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BEA7E" w14:textId="57BA2B3A" w:rsidR="00144A33" w:rsidRPr="0081387D" w:rsidRDefault="00144A33" w:rsidP="00A55C14">
      <w:pPr>
        <w:pStyle w:val="Default"/>
        <w:snapToGrid w:val="0"/>
        <w:spacing w:line="360" w:lineRule="auto"/>
        <w:jc w:val="both"/>
        <w:rPr>
          <w:b/>
          <w:color w:val="auto"/>
          <w:lang w:val="en-US"/>
        </w:rPr>
      </w:pPr>
      <w:r w:rsidRPr="0081387D">
        <w:rPr>
          <w:b/>
          <w:bCs/>
          <w:color w:val="auto"/>
          <w:lang w:val="en-US"/>
        </w:rPr>
        <w:t xml:space="preserve">Name of Journal: </w:t>
      </w:r>
      <w:r w:rsidRPr="0081387D">
        <w:rPr>
          <w:b/>
          <w:i/>
          <w:iCs/>
          <w:color w:val="auto"/>
          <w:lang w:val="en-US"/>
        </w:rPr>
        <w:t xml:space="preserve">World Journal of Gastroenterology </w:t>
      </w:r>
    </w:p>
    <w:p w14:paraId="6A1FBC90" w14:textId="310724A6" w:rsidR="00144A33" w:rsidRPr="0081387D" w:rsidRDefault="00144A33" w:rsidP="00A55C14">
      <w:pPr>
        <w:pStyle w:val="Default"/>
        <w:snapToGrid w:val="0"/>
        <w:spacing w:line="360" w:lineRule="auto"/>
        <w:jc w:val="both"/>
        <w:rPr>
          <w:b/>
          <w:color w:val="auto"/>
          <w:lang w:val="en-US"/>
        </w:rPr>
      </w:pPr>
      <w:r w:rsidRPr="0081387D">
        <w:rPr>
          <w:b/>
          <w:bCs/>
          <w:color w:val="auto"/>
          <w:lang w:val="en-US"/>
        </w:rPr>
        <w:t xml:space="preserve">Manuscript NO: </w:t>
      </w:r>
      <w:r w:rsidRPr="0081387D">
        <w:rPr>
          <w:b/>
          <w:color w:val="auto"/>
          <w:lang w:val="en-US"/>
        </w:rPr>
        <w:t xml:space="preserve">43200 </w:t>
      </w:r>
    </w:p>
    <w:p w14:paraId="26C4553D" w14:textId="2DA09873" w:rsidR="00255236" w:rsidRPr="0081387D" w:rsidRDefault="00144A33" w:rsidP="00A55C14">
      <w:pPr>
        <w:snapToGrid w:val="0"/>
        <w:spacing w:after="0" w:line="360" w:lineRule="auto"/>
        <w:jc w:val="both"/>
        <w:outlineLvl w:val="0"/>
        <w:rPr>
          <w:rFonts w:ascii="Book Antiqua" w:hAnsi="Book Antiqua"/>
          <w:b/>
          <w:bCs/>
          <w:sz w:val="24"/>
          <w:szCs w:val="24"/>
          <w:lang w:eastAsia="zh-CN"/>
        </w:rPr>
      </w:pPr>
      <w:r w:rsidRPr="0081387D">
        <w:rPr>
          <w:rFonts w:ascii="Book Antiqua" w:hAnsi="Book Antiqua"/>
          <w:b/>
          <w:bCs/>
          <w:sz w:val="24"/>
          <w:szCs w:val="24"/>
        </w:rPr>
        <w:t xml:space="preserve">Manuscript Type: </w:t>
      </w:r>
      <w:r w:rsidR="00CF7BBE" w:rsidRPr="0081387D">
        <w:rPr>
          <w:rFonts w:ascii="Book Antiqua" w:hAnsi="Book Antiqua"/>
          <w:b/>
          <w:sz w:val="24"/>
          <w:szCs w:val="24"/>
        </w:rPr>
        <w:t>ORIGINAL ARTICLE</w:t>
      </w:r>
    </w:p>
    <w:p w14:paraId="61355778" w14:textId="77777777" w:rsidR="00255236" w:rsidRPr="0081387D" w:rsidRDefault="00255236" w:rsidP="00A55C14">
      <w:pPr>
        <w:snapToGrid w:val="0"/>
        <w:spacing w:after="0" w:line="360" w:lineRule="auto"/>
        <w:jc w:val="both"/>
        <w:outlineLvl w:val="0"/>
        <w:rPr>
          <w:rFonts w:ascii="Book Antiqua" w:hAnsi="Book Antiqua"/>
          <w:sz w:val="24"/>
          <w:szCs w:val="24"/>
          <w:lang w:eastAsia="zh-CN"/>
        </w:rPr>
      </w:pPr>
    </w:p>
    <w:p w14:paraId="66DC7FB5" w14:textId="5506BC15" w:rsidR="00144A33" w:rsidRPr="0081387D" w:rsidRDefault="00144A33" w:rsidP="00A55C14">
      <w:pPr>
        <w:snapToGrid w:val="0"/>
        <w:spacing w:after="0" w:line="360" w:lineRule="auto"/>
        <w:jc w:val="both"/>
        <w:outlineLvl w:val="0"/>
        <w:rPr>
          <w:rFonts w:ascii="Book Antiqua" w:hAnsi="Book Antiqua"/>
          <w:b/>
          <w:i/>
          <w:sz w:val="24"/>
          <w:szCs w:val="24"/>
        </w:rPr>
      </w:pPr>
      <w:r w:rsidRPr="0081387D">
        <w:rPr>
          <w:rFonts w:ascii="Book Antiqua" w:hAnsi="Book Antiqua"/>
          <w:b/>
          <w:i/>
          <w:sz w:val="24"/>
          <w:szCs w:val="24"/>
        </w:rPr>
        <w:t>C</w:t>
      </w:r>
      <w:r w:rsidR="00255236" w:rsidRPr="0081387D">
        <w:rPr>
          <w:rFonts w:ascii="Book Antiqua" w:hAnsi="Book Antiqua"/>
          <w:b/>
          <w:i/>
          <w:sz w:val="24"/>
          <w:szCs w:val="24"/>
        </w:rPr>
        <w:t xml:space="preserve">linical </w:t>
      </w:r>
      <w:r w:rsidRPr="0081387D">
        <w:rPr>
          <w:rFonts w:ascii="Book Antiqua" w:hAnsi="Book Antiqua"/>
          <w:b/>
          <w:i/>
          <w:sz w:val="24"/>
          <w:szCs w:val="24"/>
        </w:rPr>
        <w:t>T</w:t>
      </w:r>
      <w:r w:rsidR="00255236" w:rsidRPr="0081387D">
        <w:rPr>
          <w:rFonts w:ascii="Book Antiqua" w:hAnsi="Book Antiqua"/>
          <w:b/>
          <w:i/>
          <w:sz w:val="24"/>
          <w:szCs w:val="24"/>
        </w:rPr>
        <w:t>rials</w:t>
      </w:r>
      <w:r w:rsidRPr="0081387D">
        <w:rPr>
          <w:rFonts w:ascii="Book Antiqua" w:hAnsi="Book Antiqua"/>
          <w:b/>
          <w:i/>
          <w:sz w:val="24"/>
          <w:szCs w:val="24"/>
        </w:rPr>
        <w:t xml:space="preserve"> S</w:t>
      </w:r>
      <w:r w:rsidR="00255236" w:rsidRPr="0081387D">
        <w:rPr>
          <w:rFonts w:ascii="Book Antiqua" w:hAnsi="Book Antiqua"/>
          <w:b/>
          <w:i/>
          <w:sz w:val="24"/>
          <w:szCs w:val="24"/>
        </w:rPr>
        <w:t xml:space="preserve">tudy </w:t>
      </w:r>
    </w:p>
    <w:p w14:paraId="6926A9EF" w14:textId="1CD7711E" w:rsidR="00BB7F18" w:rsidRPr="0081387D" w:rsidRDefault="00B52616" w:rsidP="00A55C14">
      <w:pPr>
        <w:snapToGrid w:val="0"/>
        <w:spacing w:after="0" w:line="360" w:lineRule="auto"/>
        <w:jc w:val="both"/>
        <w:outlineLvl w:val="0"/>
        <w:rPr>
          <w:rFonts w:ascii="Book Antiqua" w:hAnsi="Book Antiqua" w:cs="Arial"/>
          <w:b/>
          <w:sz w:val="24"/>
          <w:szCs w:val="24"/>
          <w:lang w:val="en-GB"/>
        </w:rPr>
      </w:pPr>
      <w:r w:rsidRPr="0081387D">
        <w:rPr>
          <w:rFonts w:ascii="Book Antiqua" w:hAnsi="Book Antiqua" w:cs="Arial"/>
          <w:b/>
          <w:sz w:val="24"/>
          <w:szCs w:val="24"/>
          <w:lang w:val="en-GB"/>
        </w:rPr>
        <w:t xml:space="preserve">Comprehensive </w:t>
      </w:r>
      <w:r w:rsidR="00CF7BBE" w:rsidRPr="0081387D">
        <w:rPr>
          <w:rFonts w:ascii="Book Antiqua" w:hAnsi="Book Antiqua" w:cs="Arial"/>
          <w:b/>
          <w:sz w:val="24"/>
          <w:szCs w:val="24"/>
          <w:lang w:val="en-GB"/>
        </w:rPr>
        <w:t>lifestyle intervention</w:t>
      </w:r>
      <w:r w:rsidRPr="0081387D">
        <w:rPr>
          <w:rFonts w:ascii="Book Antiqua" w:hAnsi="Book Antiqua" w:cs="Arial"/>
          <w:b/>
          <w:sz w:val="24"/>
          <w:szCs w:val="24"/>
          <w:lang w:val="en-GB"/>
        </w:rPr>
        <w:t xml:space="preserve"> </w:t>
      </w:r>
      <w:r w:rsidRPr="0081387D">
        <w:rPr>
          <w:rFonts w:ascii="Book Antiqua" w:hAnsi="Book Antiqua" w:cs="Arial"/>
          <w:b/>
          <w:i/>
          <w:sz w:val="24"/>
          <w:szCs w:val="24"/>
          <w:lang w:val="en-GB"/>
        </w:rPr>
        <w:t>vs</w:t>
      </w:r>
      <w:r w:rsidR="00CF7BBE" w:rsidRPr="0081387D">
        <w:rPr>
          <w:rFonts w:ascii="Book Antiqua" w:hAnsi="Book Antiqua" w:cs="Arial"/>
          <w:b/>
          <w:sz w:val="24"/>
          <w:szCs w:val="24"/>
          <w:lang w:val="en-GB" w:eastAsia="zh-CN"/>
        </w:rPr>
        <w:t xml:space="preserve"> </w:t>
      </w:r>
      <w:r w:rsidR="00CF7BBE" w:rsidRPr="0081387D">
        <w:rPr>
          <w:rFonts w:ascii="Book Antiqua" w:hAnsi="Book Antiqua" w:cs="Arial"/>
          <w:b/>
          <w:sz w:val="24"/>
          <w:szCs w:val="24"/>
          <w:lang w:val="en-GB"/>
        </w:rPr>
        <w:t>s</w:t>
      </w:r>
      <w:r w:rsidRPr="0081387D">
        <w:rPr>
          <w:rFonts w:ascii="Book Antiqua" w:hAnsi="Book Antiqua" w:cs="Arial"/>
          <w:b/>
          <w:sz w:val="24"/>
          <w:szCs w:val="24"/>
          <w:lang w:val="en-GB"/>
        </w:rPr>
        <w:t xml:space="preserve">oy </w:t>
      </w:r>
      <w:r w:rsidR="00CF7BBE" w:rsidRPr="0081387D">
        <w:rPr>
          <w:rFonts w:ascii="Book Antiqua" w:hAnsi="Book Antiqua" w:cs="Arial"/>
          <w:b/>
          <w:sz w:val="24"/>
          <w:szCs w:val="24"/>
          <w:lang w:val="en-GB"/>
        </w:rPr>
        <w:t>protein-based meal regimen in non-alcoholic steatohepatitis</w:t>
      </w:r>
    </w:p>
    <w:p w14:paraId="0B521270" w14:textId="74CE76C0" w:rsidR="00B52616" w:rsidRPr="0081387D" w:rsidRDefault="00B52616" w:rsidP="00A55C14">
      <w:pPr>
        <w:snapToGrid w:val="0"/>
        <w:spacing w:after="0" w:line="360" w:lineRule="auto"/>
        <w:jc w:val="both"/>
        <w:rPr>
          <w:rFonts w:ascii="Book Antiqua" w:hAnsi="Book Antiqua" w:cs="Arial"/>
          <w:sz w:val="24"/>
          <w:szCs w:val="24"/>
          <w:lang w:val="en-GB"/>
        </w:rPr>
      </w:pPr>
    </w:p>
    <w:p w14:paraId="2FAE97E4" w14:textId="5F94CFCA" w:rsidR="00144A33" w:rsidRPr="0081387D" w:rsidRDefault="00144A33" w:rsidP="00A55C14">
      <w:pPr>
        <w:snapToGrid w:val="0"/>
        <w:spacing w:after="0" w:line="360" w:lineRule="auto"/>
        <w:jc w:val="both"/>
        <w:rPr>
          <w:rFonts w:ascii="Book Antiqua" w:hAnsi="Book Antiqua" w:cs="Arial"/>
          <w:sz w:val="24"/>
          <w:szCs w:val="24"/>
        </w:rPr>
      </w:pPr>
      <w:proofErr w:type="spellStart"/>
      <w:r w:rsidRPr="0081387D">
        <w:rPr>
          <w:rFonts w:ascii="Book Antiqua" w:hAnsi="Book Antiqua" w:cs="Arial"/>
          <w:sz w:val="24"/>
          <w:szCs w:val="24"/>
        </w:rPr>
        <w:t>Deibert</w:t>
      </w:r>
      <w:proofErr w:type="spellEnd"/>
      <w:r w:rsidRPr="0081387D">
        <w:rPr>
          <w:rFonts w:ascii="Book Antiqua" w:hAnsi="Book Antiqua" w:cs="Arial"/>
          <w:sz w:val="24"/>
          <w:szCs w:val="24"/>
        </w:rPr>
        <w:t xml:space="preserve"> P </w:t>
      </w:r>
      <w:r w:rsidRPr="0081387D">
        <w:rPr>
          <w:rFonts w:ascii="Book Antiqua" w:hAnsi="Book Antiqua" w:cs="Arial"/>
          <w:i/>
          <w:sz w:val="24"/>
          <w:szCs w:val="24"/>
        </w:rPr>
        <w:t>et al.</w:t>
      </w:r>
      <w:r w:rsidR="0017458F" w:rsidRPr="0081387D">
        <w:rPr>
          <w:rFonts w:ascii="Book Antiqua" w:hAnsi="Book Antiqua" w:cs="Arial"/>
          <w:sz w:val="24"/>
          <w:szCs w:val="24"/>
          <w:lang w:eastAsia="zh-CN"/>
        </w:rPr>
        <w:t xml:space="preserve"> </w:t>
      </w:r>
      <w:r w:rsidRPr="0081387D">
        <w:rPr>
          <w:rFonts w:ascii="Book Antiqua" w:hAnsi="Book Antiqua" w:cs="Arial"/>
          <w:sz w:val="24"/>
          <w:szCs w:val="24"/>
        </w:rPr>
        <w:t>Reducing liver fat in NASH</w:t>
      </w:r>
    </w:p>
    <w:p w14:paraId="08FCC2B5" w14:textId="77777777" w:rsidR="00144A33" w:rsidRPr="0081387D" w:rsidRDefault="00144A33" w:rsidP="00A55C14">
      <w:pPr>
        <w:pStyle w:val="a3"/>
        <w:snapToGrid w:val="0"/>
        <w:rPr>
          <w:rFonts w:ascii="Book Antiqua" w:hAnsi="Book Antiqua"/>
          <w:szCs w:val="24"/>
        </w:rPr>
      </w:pPr>
    </w:p>
    <w:p w14:paraId="669A19A4" w14:textId="0F32C219" w:rsidR="009C2E15" w:rsidRPr="0081387D" w:rsidRDefault="009C2E15" w:rsidP="00A55C14">
      <w:pPr>
        <w:pStyle w:val="a3"/>
        <w:snapToGrid w:val="0"/>
        <w:rPr>
          <w:rFonts w:ascii="Book Antiqua" w:hAnsi="Book Antiqua"/>
          <w:szCs w:val="24"/>
          <w:vertAlign w:val="superscript"/>
          <w:lang w:val="de-DE"/>
        </w:rPr>
      </w:pPr>
      <w:r w:rsidRPr="0081387D">
        <w:rPr>
          <w:rFonts w:ascii="Book Antiqua" w:hAnsi="Book Antiqua"/>
          <w:szCs w:val="24"/>
        </w:rPr>
        <w:t xml:space="preserve">Peter </w:t>
      </w:r>
      <w:proofErr w:type="spellStart"/>
      <w:r w:rsidRPr="0081387D">
        <w:rPr>
          <w:rFonts w:ascii="Book Antiqua" w:hAnsi="Book Antiqua"/>
          <w:szCs w:val="24"/>
        </w:rPr>
        <w:t>Deibert</w:t>
      </w:r>
      <w:proofErr w:type="spellEnd"/>
      <w:r w:rsidRPr="0081387D">
        <w:rPr>
          <w:rFonts w:ascii="Book Antiqua" w:hAnsi="Book Antiqua"/>
          <w:szCs w:val="24"/>
        </w:rPr>
        <w:t>,</w:t>
      </w:r>
      <w:r w:rsidR="002D5757" w:rsidRPr="0081387D">
        <w:rPr>
          <w:rFonts w:ascii="Book Antiqua" w:eastAsiaTheme="minorEastAsia" w:hAnsi="Book Antiqua"/>
          <w:szCs w:val="24"/>
          <w:lang w:eastAsia="zh-CN"/>
        </w:rPr>
        <w:t xml:space="preserve"> </w:t>
      </w:r>
      <w:proofErr w:type="spellStart"/>
      <w:r w:rsidR="00D26006" w:rsidRPr="0081387D">
        <w:rPr>
          <w:rFonts w:ascii="Book Antiqua" w:hAnsi="Book Antiqua"/>
          <w:szCs w:val="24"/>
        </w:rPr>
        <w:t>Adhara</w:t>
      </w:r>
      <w:proofErr w:type="spellEnd"/>
      <w:r w:rsidR="0016242D" w:rsidRPr="0081387D">
        <w:rPr>
          <w:rFonts w:ascii="Book Antiqua" w:hAnsi="Book Antiqua"/>
          <w:szCs w:val="24"/>
        </w:rPr>
        <w:t xml:space="preserve"> </w:t>
      </w:r>
      <w:proofErr w:type="spellStart"/>
      <w:r w:rsidR="0016242D" w:rsidRPr="0081387D">
        <w:rPr>
          <w:rFonts w:ascii="Book Antiqua" w:hAnsi="Book Antiqua"/>
          <w:szCs w:val="24"/>
        </w:rPr>
        <w:t>Lazaro</w:t>
      </w:r>
      <w:proofErr w:type="spellEnd"/>
      <w:r w:rsidR="0016242D" w:rsidRPr="0081387D">
        <w:rPr>
          <w:rFonts w:ascii="Book Antiqua" w:hAnsi="Book Antiqua"/>
          <w:szCs w:val="24"/>
        </w:rPr>
        <w:t>,</w:t>
      </w:r>
      <w:r w:rsidR="0016242D" w:rsidRPr="0081387D">
        <w:rPr>
          <w:rFonts w:ascii="Book Antiqua" w:hAnsi="Book Antiqua"/>
          <w:szCs w:val="24"/>
          <w:vertAlign w:val="superscript"/>
        </w:rPr>
        <w:t xml:space="preserve"> </w:t>
      </w:r>
      <w:r w:rsidRPr="0081387D">
        <w:rPr>
          <w:rFonts w:ascii="Book Antiqua" w:hAnsi="Book Antiqua"/>
          <w:szCs w:val="24"/>
        </w:rPr>
        <w:t xml:space="preserve">Denise </w:t>
      </w:r>
      <w:proofErr w:type="spellStart"/>
      <w:r w:rsidRPr="0081387D">
        <w:rPr>
          <w:rFonts w:ascii="Book Antiqua" w:hAnsi="Book Antiqua"/>
          <w:szCs w:val="24"/>
        </w:rPr>
        <w:t>Schaffner</w:t>
      </w:r>
      <w:proofErr w:type="spellEnd"/>
      <w:r w:rsidRPr="0081387D">
        <w:rPr>
          <w:rFonts w:ascii="Book Antiqua" w:hAnsi="Book Antiqua"/>
          <w:szCs w:val="24"/>
        </w:rPr>
        <w:t xml:space="preserve">, </w:t>
      </w:r>
      <w:proofErr w:type="spellStart"/>
      <w:r w:rsidR="0016242D" w:rsidRPr="0081387D">
        <w:rPr>
          <w:rFonts w:ascii="Book Antiqua" w:hAnsi="Book Antiqua"/>
          <w:szCs w:val="24"/>
        </w:rPr>
        <w:t>Aloys</w:t>
      </w:r>
      <w:proofErr w:type="spellEnd"/>
      <w:r w:rsidR="0016242D" w:rsidRPr="0081387D">
        <w:rPr>
          <w:rFonts w:ascii="Book Antiqua" w:hAnsi="Book Antiqua"/>
          <w:szCs w:val="24"/>
        </w:rPr>
        <w:t xml:space="preserve"> Berg, </w:t>
      </w:r>
      <w:r w:rsidRPr="0081387D">
        <w:rPr>
          <w:rFonts w:ascii="Book Antiqua" w:hAnsi="Book Antiqua"/>
          <w:szCs w:val="24"/>
        </w:rPr>
        <w:t xml:space="preserve">Daniel </w:t>
      </w:r>
      <w:r w:rsidR="00AD40B1" w:rsidRPr="0081387D">
        <w:rPr>
          <w:rFonts w:ascii="Book Antiqua" w:hAnsi="Book Antiqua"/>
          <w:szCs w:val="24"/>
        </w:rPr>
        <w:t>Koe</w:t>
      </w:r>
      <w:r w:rsidR="0016242D" w:rsidRPr="0081387D">
        <w:rPr>
          <w:rFonts w:ascii="Book Antiqua" w:hAnsi="Book Antiqua"/>
          <w:szCs w:val="24"/>
        </w:rPr>
        <w:t>nig</w:t>
      </w:r>
      <w:r w:rsidRPr="0081387D">
        <w:rPr>
          <w:rFonts w:ascii="Book Antiqua" w:hAnsi="Book Antiqua"/>
          <w:szCs w:val="24"/>
        </w:rPr>
        <w:t xml:space="preserve">, </w:t>
      </w:r>
      <w:r w:rsidR="0016242D" w:rsidRPr="0081387D">
        <w:rPr>
          <w:rFonts w:ascii="Book Antiqua" w:hAnsi="Book Antiqua"/>
          <w:szCs w:val="24"/>
        </w:rPr>
        <w:t xml:space="preserve">Wolfgang </w:t>
      </w:r>
      <w:proofErr w:type="spellStart"/>
      <w:r w:rsidR="0016242D" w:rsidRPr="0081387D">
        <w:rPr>
          <w:rFonts w:ascii="Book Antiqua" w:hAnsi="Book Antiqua"/>
          <w:szCs w:val="24"/>
        </w:rPr>
        <w:t>Kreisel</w:t>
      </w:r>
      <w:proofErr w:type="spellEnd"/>
      <w:r w:rsidR="0016242D" w:rsidRPr="0081387D">
        <w:rPr>
          <w:rFonts w:ascii="Book Antiqua" w:hAnsi="Book Antiqua"/>
          <w:szCs w:val="24"/>
        </w:rPr>
        <w:t xml:space="preserve">, </w:t>
      </w:r>
      <w:r w:rsidR="00C352CE" w:rsidRPr="0081387D">
        <w:rPr>
          <w:rFonts w:ascii="Book Antiqua" w:hAnsi="Book Antiqua"/>
          <w:szCs w:val="24"/>
          <w:lang w:val="de-DE"/>
        </w:rPr>
        <w:t>Man</w:t>
      </w:r>
      <w:r w:rsidR="00272D04" w:rsidRPr="0081387D">
        <w:rPr>
          <w:rFonts w:ascii="Book Antiqua" w:hAnsi="Book Antiqua"/>
          <w:szCs w:val="24"/>
          <w:lang w:val="de-DE"/>
        </w:rPr>
        <w:t>f</w:t>
      </w:r>
      <w:r w:rsidR="00C352CE" w:rsidRPr="0081387D">
        <w:rPr>
          <w:rFonts w:ascii="Book Antiqua" w:hAnsi="Book Antiqua"/>
          <w:szCs w:val="24"/>
          <w:lang w:val="de-DE"/>
        </w:rPr>
        <w:t xml:space="preserve">red </w:t>
      </w:r>
      <w:r w:rsidR="003063BE" w:rsidRPr="0081387D">
        <w:rPr>
          <w:rFonts w:ascii="Book Antiqua" w:hAnsi="Book Antiqua"/>
          <w:szCs w:val="24"/>
          <w:lang w:val="de-DE"/>
        </w:rPr>
        <w:t>W</w:t>
      </w:r>
      <w:r w:rsidR="0036269B" w:rsidRPr="0081387D">
        <w:rPr>
          <w:rFonts w:ascii="Book Antiqua" w:eastAsiaTheme="minorEastAsia" w:hAnsi="Book Antiqua"/>
          <w:szCs w:val="24"/>
          <w:lang w:val="de-DE" w:eastAsia="zh-CN"/>
        </w:rPr>
        <w:t xml:space="preserve"> </w:t>
      </w:r>
      <w:r w:rsidR="00C352CE" w:rsidRPr="0081387D">
        <w:rPr>
          <w:rFonts w:ascii="Book Antiqua" w:hAnsi="Book Antiqua"/>
          <w:szCs w:val="24"/>
          <w:lang w:val="de-DE"/>
        </w:rPr>
        <w:t xml:space="preserve">Baumstark, Daniel Steinmann, </w:t>
      </w:r>
      <w:r w:rsidRPr="0081387D">
        <w:rPr>
          <w:rFonts w:ascii="Book Antiqua" w:hAnsi="Book Antiqua"/>
          <w:szCs w:val="24"/>
        </w:rPr>
        <w:t xml:space="preserve">Martin </w:t>
      </w:r>
      <w:proofErr w:type="spellStart"/>
      <w:r w:rsidRPr="0081387D">
        <w:rPr>
          <w:rFonts w:ascii="Book Antiqua" w:hAnsi="Book Antiqua"/>
          <w:szCs w:val="24"/>
        </w:rPr>
        <w:t>Buechert</w:t>
      </w:r>
      <w:proofErr w:type="spellEnd"/>
      <w:r w:rsidR="00144A33" w:rsidRPr="0081387D">
        <w:rPr>
          <w:rFonts w:ascii="Book Antiqua" w:hAnsi="Book Antiqua"/>
          <w:szCs w:val="24"/>
          <w:lang w:val="de-DE"/>
        </w:rPr>
        <w:t>,</w:t>
      </w:r>
      <w:r w:rsidR="00144A33" w:rsidRPr="0081387D">
        <w:rPr>
          <w:rFonts w:ascii="Book Antiqua" w:hAnsi="Book Antiqua"/>
          <w:szCs w:val="24"/>
          <w:vertAlign w:val="superscript"/>
          <w:lang w:val="de-DE"/>
        </w:rPr>
        <w:t xml:space="preserve"> </w:t>
      </w:r>
      <w:r w:rsidRPr="0081387D">
        <w:rPr>
          <w:rFonts w:ascii="Book Antiqua" w:hAnsi="Book Antiqua"/>
          <w:szCs w:val="24"/>
          <w:vertAlign w:val="superscript"/>
        </w:rPr>
        <w:t xml:space="preserve"> </w:t>
      </w:r>
      <w:r w:rsidRPr="0081387D">
        <w:rPr>
          <w:rFonts w:ascii="Book Antiqua" w:hAnsi="Book Antiqua"/>
          <w:szCs w:val="24"/>
        </w:rPr>
        <w:t>Thomas Lange</w:t>
      </w:r>
    </w:p>
    <w:p w14:paraId="40D6A94E" w14:textId="63C65578" w:rsidR="009C2E15" w:rsidRPr="0081387D" w:rsidRDefault="009C2E15" w:rsidP="00A55C14">
      <w:pPr>
        <w:pStyle w:val="a3"/>
        <w:snapToGrid w:val="0"/>
        <w:rPr>
          <w:rFonts w:ascii="Book Antiqua" w:hAnsi="Book Antiqua"/>
          <w:szCs w:val="24"/>
          <w:lang w:val="de-DE"/>
        </w:rPr>
      </w:pPr>
    </w:p>
    <w:p w14:paraId="0629F16D" w14:textId="5C0F496E" w:rsidR="009C2E15" w:rsidRPr="0081387D" w:rsidRDefault="00144A33" w:rsidP="00A55C14">
      <w:pPr>
        <w:pStyle w:val="a3"/>
        <w:snapToGrid w:val="0"/>
        <w:rPr>
          <w:rFonts w:ascii="Book Antiqua" w:hAnsi="Book Antiqua"/>
          <w:b/>
          <w:szCs w:val="24"/>
          <w:lang w:val="en-US"/>
        </w:rPr>
      </w:pPr>
      <w:r w:rsidRPr="0081387D">
        <w:rPr>
          <w:rFonts w:ascii="Book Antiqua" w:hAnsi="Book Antiqua"/>
          <w:b/>
          <w:szCs w:val="24"/>
        </w:rPr>
        <w:t xml:space="preserve">Peter </w:t>
      </w:r>
      <w:proofErr w:type="spellStart"/>
      <w:r w:rsidRPr="0081387D">
        <w:rPr>
          <w:rFonts w:ascii="Book Antiqua" w:hAnsi="Book Antiqua"/>
          <w:b/>
          <w:szCs w:val="24"/>
        </w:rPr>
        <w:t>Deibert</w:t>
      </w:r>
      <w:proofErr w:type="spellEnd"/>
      <w:r w:rsidRPr="0081387D">
        <w:rPr>
          <w:rFonts w:ascii="Book Antiqua" w:hAnsi="Book Antiqua"/>
          <w:b/>
          <w:szCs w:val="24"/>
        </w:rPr>
        <w:t xml:space="preserve">, </w:t>
      </w:r>
      <w:proofErr w:type="spellStart"/>
      <w:r w:rsidRPr="0081387D">
        <w:rPr>
          <w:rFonts w:ascii="Book Antiqua" w:hAnsi="Book Antiqua"/>
          <w:b/>
          <w:szCs w:val="24"/>
        </w:rPr>
        <w:t>Adhara</w:t>
      </w:r>
      <w:proofErr w:type="spellEnd"/>
      <w:r w:rsidRPr="0081387D">
        <w:rPr>
          <w:rFonts w:ascii="Book Antiqua" w:hAnsi="Book Antiqua"/>
          <w:b/>
          <w:szCs w:val="24"/>
        </w:rPr>
        <w:t xml:space="preserve"> </w:t>
      </w:r>
      <w:proofErr w:type="spellStart"/>
      <w:r w:rsidRPr="0081387D">
        <w:rPr>
          <w:rFonts w:ascii="Book Antiqua" w:hAnsi="Book Antiqua"/>
          <w:b/>
          <w:szCs w:val="24"/>
        </w:rPr>
        <w:t>Lazaro</w:t>
      </w:r>
      <w:proofErr w:type="spellEnd"/>
      <w:r w:rsidRPr="0081387D">
        <w:rPr>
          <w:rFonts w:ascii="Book Antiqua" w:hAnsi="Book Antiqua"/>
          <w:b/>
          <w:szCs w:val="24"/>
        </w:rPr>
        <w:t>,</w:t>
      </w:r>
      <w:r w:rsidRPr="0081387D">
        <w:rPr>
          <w:rFonts w:ascii="Book Antiqua" w:hAnsi="Book Antiqua"/>
          <w:b/>
          <w:szCs w:val="24"/>
          <w:vertAlign w:val="superscript"/>
        </w:rPr>
        <w:t xml:space="preserve"> </w:t>
      </w:r>
      <w:r w:rsidRPr="0081387D">
        <w:rPr>
          <w:rFonts w:ascii="Book Antiqua" w:hAnsi="Book Antiqua"/>
          <w:b/>
          <w:szCs w:val="24"/>
        </w:rPr>
        <w:t xml:space="preserve">Denise </w:t>
      </w:r>
      <w:proofErr w:type="spellStart"/>
      <w:r w:rsidRPr="0081387D">
        <w:rPr>
          <w:rFonts w:ascii="Book Antiqua" w:hAnsi="Book Antiqua"/>
          <w:b/>
          <w:szCs w:val="24"/>
        </w:rPr>
        <w:t>Schaffner</w:t>
      </w:r>
      <w:proofErr w:type="spellEnd"/>
      <w:r w:rsidRPr="0081387D">
        <w:rPr>
          <w:rFonts w:ascii="Book Antiqua" w:hAnsi="Book Antiqua"/>
          <w:b/>
          <w:szCs w:val="24"/>
        </w:rPr>
        <w:t xml:space="preserve">, </w:t>
      </w:r>
      <w:r w:rsidRPr="0081387D">
        <w:rPr>
          <w:rFonts w:ascii="Book Antiqua" w:hAnsi="Book Antiqua"/>
          <w:b/>
          <w:szCs w:val="24"/>
          <w:lang w:val="en-US"/>
        </w:rPr>
        <w:t>Manfred W</w:t>
      </w:r>
      <w:r w:rsidR="0036269B" w:rsidRPr="0081387D">
        <w:rPr>
          <w:rFonts w:ascii="Book Antiqua" w:eastAsiaTheme="minorEastAsia" w:hAnsi="Book Antiqua"/>
          <w:b/>
          <w:szCs w:val="24"/>
          <w:lang w:val="en-US" w:eastAsia="zh-CN"/>
        </w:rPr>
        <w:t xml:space="preserve"> </w:t>
      </w:r>
      <w:proofErr w:type="spellStart"/>
      <w:r w:rsidRPr="0081387D">
        <w:rPr>
          <w:rFonts w:ascii="Book Antiqua" w:hAnsi="Book Antiqua"/>
          <w:b/>
          <w:szCs w:val="24"/>
          <w:lang w:val="en-US"/>
        </w:rPr>
        <w:t>Baumstark</w:t>
      </w:r>
      <w:proofErr w:type="spellEnd"/>
      <w:r w:rsidR="00255236" w:rsidRPr="0081387D">
        <w:rPr>
          <w:rFonts w:ascii="Book Antiqua" w:eastAsiaTheme="minorEastAsia" w:hAnsi="Book Antiqua"/>
          <w:b/>
          <w:szCs w:val="24"/>
          <w:lang w:val="en-US" w:eastAsia="zh-CN"/>
        </w:rPr>
        <w:t xml:space="preserve">, </w:t>
      </w:r>
      <w:r w:rsidR="0060218D" w:rsidRPr="0081387D">
        <w:rPr>
          <w:rFonts w:ascii="Book Antiqua" w:hAnsi="Book Antiqua" w:cs="Arial"/>
          <w:szCs w:val="24"/>
        </w:rPr>
        <w:t xml:space="preserve">Faculty of Medicine, </w:t>
      </w:r>
      <w:r w:rsidR="009C2E15" w:rsidRPr="0081387D">
        <w:rPr>
          <w:rFonts w:ascii="Book Antiqua" w:hAnsi="Book Antiqua" w:cs="Arial"/>
          <w:szCs w:val="24"/>
        </w:rPr>
        <w:t xml:space="preserve">Department of Medicine, </w:t>
      </w:r>
      <w:r w:rsidR="0016242D" w:rsidRPr="0081387D">
        <w:rPr>
          <w:rFonts w:ascii="Book Antiqua" w:hAnsi="Book Antiqua" w:cs="Arial"/>
          <w:szCs w:val="24"/>
        </w:rPr>
        <w:t xml:space="preserve">Institute of Exercise and Occupational Medicine, </w:t>
      </w:r>
      <w:r w:rsidR="006B6DD4" w:rsidRPr="0081387D">
        <w:rPr>
          <w:rFonts w:ascii="Book Antiqua" w:hAnsi="Book Antiqua" w:cs="Arial"/>
          <w:szCs w:val="24"/>
        </w:rPr>
        <w:t xml:space="preserve">Medical </w:t>
      </w:r>
      <w:r w:rsidR="00221A25" w:rsidRPr="0081387D">
        <w:rPr>
          <w:rFonts w:ascii="Book Antiqua" w:hAnsi="Book Antiqua" w:cs="Arial"/>
          <w:szCs w:val="24"/>
        </w:rPr>
        <w:t>C</w:t>
      </w:r>
      <w:r w:rsidR="006B6DD4" w:rsidRPr="0081387D">
        <w:rPr>
          <w:rFonts w:ascii="Book Antiqua" w:hAnsi="Book Antiqua" w:cs="Arial"/>
          <w:szCs w:val="24"/>
        </w:rPr>
        <w:t>enter</w:t>
      </w:r>
      <w:r w:rsidR="009C2E15" w:rsidRPr="0081387D">
        <w:rPr>
          <w:rFonts w:ascii="Book Antiqua" w:hAnsi="Book Antiqua" w:cs="Arial"/>
          <w:szCs w:val="24"/>
        </w:rPr>
        <w:t xml:space="preserve">, </w:t>
      </w:r>
      <w:r w:rsidR="00221A25" w:rsidRPr="0081387D">
        <w:rPr>
          <w:rFonts w:ascii="Book Antiqua" w:hAnsi="Book Antiqua" w:cs="Arial"/>
          <w:szCs w:val="24"/>
        </w:rPr>
        <w:t xml:space="preserve">University of </w:t>
      </w:r>
      <w:r w:rsidR="009C2E15" w:rsidRPr="0081387D">
        <w:rPr>
          <w:rFonts w:ascii="Book Antiqua" w:hAnsi="Book Antiqua" w:cs="Arial"/>
          <w:szCs w:val="24"/>
        </w:rPr>
        <w:t xml:space="preserve">Freiburg, </w:t>
      </w:r>
      <w:r w:rsidR="00255236" w:rsidRPr="0081387D">
        <w:rPr>
          <w:rFonts w:ascii="Book Antiqua" w:hAnsi="Book Antiqua"/>
          <w:szCs w:val="24"/>
        </w:rPr>
        <w:t>Freiburg</w:t>
      </w:r>
      <w:r w:rsidR="00255236" w:rsidRPr="0081387D">
        <w:rPr>
          <w:rFonts w:ascii="Book Antiqua" w:eastAsiaTheme="minorEastAsia" w:hAnsi="Book Antiqua"/>
          <w:szCs w:val="24"/>
          <w:lang w:eastAsia="zh-CN"/>
        </w:rPr>
        <w:t xml:space="preserve"> </w:t>
      </w:r>
      <w:r w:rsidR="00255236" w:rsidRPr="0081387D">
        <w:rPr>
          <w:rFonts w:ascii="Book Antiqua" w:hAnsi="Book Antiqua"/>
          <w:szCs w:val="24"/>
        </w:rPr>
        <w:t>D-79106</w:t>
      </w:r>
      <w:r w:rsidR="00255236" w:rsidRPr="0081387D">
        <w:rPr>
          <w:rFonts w:ascii="Book Antiqua" w:eastAsiaTheme="minorEastAsia" w:hAnsi="Book Antiqua" w:cs="Arial"/>
          <w:szCs w:val="24"/>
          <w:lang w:eastAsia="zh-CN"/>
        </w:rPr>
        <w:t xml:space="preserve">, </w:t>
      </w:r>
      <w:r w:rsidR="009C2E15" w:rsidRPr="0081387D">
        <w:rPr>
          <w:rFonts w:ascii="Book Antiqua" w:hAnsi="Book Antiqua" w:cs="Arial"/>
          <w:szCs w:val="24"/>
        </w:rPr>
        <w:t>Germany</w:t>
      </w:r>
    </w:p>
    <w:p w14:paraId="5669899C" w14:textId="77777777" w:rsidR="00255236" w:rsidRPr="0081387D" w:rsidRDefault="00255236" w:rsidP="00A55C14">
      <w:pPr>
        <w:pStyle w:val="a3"/>
        <w:snapToGrid w:val="0"/>
        <w:rPr>
          <w:rFonts w:ascii="Book Antiqua" w:eastAsiaTheme="minorEastAsia" w:hAnsi="Book Antiqua"/>
          <w:b/>
          <w:szCs w:val="24"/>
          <w:lang w:eastAsia="zh-CN"/>
        </w:rPr>
      </w:pPr>
    </w:p>
    <w:p w14:paraId="21E34F11" w14:textId="43845673" w:rsidR="0016242D" w:rsidRPr="0081387D" w:rsidRDefault="00144A33" w:rsidP="00A55C14">
      <w:pPr>
        <w:pStyle w:val="a3"/>
        <w:snapToGrid w:val="0"/>
        <w:rPr>
          <w:rFonts w:ascii="Book Antiqua" w:hAnsi="Book Antiqua"/>
          <w:b/>
          <w:szCs w:val="24"/>
          <w:vertAlign w:val="superscript"/>
          <w:lang w:val="en-US"/>
        </w:rPr>
      </w:pPr>
      <w:r w:rsidRPr="0081387D">
        <w:rPr>
          <w:rFonts w:ascii="Book Antiqua" w:hAnsi="Book Antiqua"/>
          <w:b/>
          <w:szCs w:val="24"/>
        </w:rPr>
        <w:t xml:space="preserve">Martin </w:t>
      </w:r>
      <w:proofErr w:type="spellStart"/>
      <w:r w:rsidRPr="0081387D">
        <w:rPr>
          <w:rFonts w:ascii="Book Antiqua" w:hAnsi="Book Antiqua"/>
          <w:b/>
          <w:szCs w:val="24"/>
        </w:rPr>
        <w:t>Buechert</w:t>
      </w:r>
      <w:proofErr w:type="spellEnd"/>
      <w:r w:rsidRPr="0081387D">
        <w:rPr>
          <w:rFonts w:ascii="Book Antiqua" w:hAnsi="Book Antiqua"/>
          <w:b/>
          <w:szCs w:val="24"/>
        </w:rPr>
        <w:t>,</w:t>
      </w:r>
      <w:r w:rsidRPr="0081387D">
        <w:rPr>
          <w:rFonts w:ascii="Book Antiqua" w:hAnsi="Book Antiqua"/>
          <w:b/>
          <w:szCs w:val="24"/>
          <w:vertAlign w:val="superscript"/>
        </w:rPr>
        <w:t xml:space="preserve"> </w:t>
      </w:r>
      <w:r w:rsidRPr="0081387D">
        <w:rPr>
          <w:rFonts w:ascii="Book Antiqua" w:hAnsi="Book Antiqua"/>
          <w:b/>
          <w:szCs w:val="24"/>
        </w:rPr>
        <w:t>Thomas Lange</w:t>
      </w:r>
      <w:r w:rsidR="00255236" w:rsidRPr="0081387D">
        <w:rPr>
          <w:rFonts w:ascii="Book Antiqua" w:eastAsiaTheme="minorEastAsia" w:hAnsi="Book Antiqua"/>
          <w:b/>
          <w:szCs w:val="24"/>
          <w:lang w:eastAsia="zh-CN"/>
        </w:rPr>
        <w:t xml:space="preserve">, </w:t>
      </w:r>
      <w:r w:rsidR="0060218D" w:rsidRPr="0081387D">
        <w:rPr>
          <w:rFonts w:ascii="Book Antiqua" w:hAnsi="Book Antiqua" w:cs="Arial"/>
          <w:szCs w:val="24"/>
        </w:rPr>
        <w:t xml:space="preserve">Faculty of Medicine, </w:t>
      </w:r>
      <w:r w:rsidR="009C2E15" w:rsidRPr="0081387D">
        <w:rPr>
          <w:rFonts w:ascii="Book Antiqua" w:hAnsi="Book Antiqua" w:cs="Arial"/>
          <w:szCs w:val="24"/>
        </w:rPr>
        <w:t xml:space="preserve">Department of Radiology - Medical Physics, </w:t>
      </w:r>
      <w:r w:rsidR="00221A25" w:rsidRPr="0081387D">
        <w:rPr>
          <w:rFonts w:ascii="Book Antiqua" w:hAnsi="Book Antiqua" w:cs="Arial"/>
          <w:szCs w:val="24"/>
        </w:rPr>
        <w:t>Medical C</w:t>
      </w:r>
      <w:r w:rsidR="006B6DD4" w:rsidRPr="0081387D">
        <w:rPr>
          <w:rFonts w:ascii="Book Antiqua" w:hAnsi="Book Antiqua" w:cs="Arial"/>
          <w:szCs w:val="24"/>
        </w:rPr>
        <w:t>enter</w:t>
      </w:r>
      <w:r w:rsidR="0016242D" w:rsidRPr="0081387D">
        <w:rPr>
          <w:rFonts w:ascii="Book Antiqua" w:hAnsi="Book Antiqua" w:cs="Arial"/>
          <w:szCs w:val="24"/>
        </w:rPr>
        <w:t xml:space="preserve">, </w:t>
      </w:r>
      <w:r w:rsidR="00221A25" w:rsidRPr="0081387D">
        <w:rPr>
          <w:rFonts w:ascii="Book Antiqua" w:hAnsi="Book Antiqua" w:cs="Arial"/>
          <w:szCs w:val="24"/>
        </w:rPr>
        <w:t xml:space="preserve">University of </w:t>
      </w:r>
      <w:r w:rsidR="0016242D" w:rsidRPr="0081387D">
        <w:rPr>
          <w:rFonts w:ascii="Book Antiqua" w:hAnsi="Book Antiqua" w:cs="Arial"/>
          <w:szCs w:val="24"/>
        </w:rPr>
        <w:t xml:space="preserve">Freiburg, </w:t>
      </w:r>
      <w:r w:rsidR="00255236" w:rsidRPr="0081387D">
        <w:rPr>
          <w:rFonts w:ascii="Book Antiqua" w:hAnsi="Book Antiqua"/>
          <w:szCs w:val="24"/>
        </w:rPr>
        <w:t>Freiburg</w:t>
      </w:r>
      <w:r w:rsidR="00255236" w:rsidRPr="0081387D">
        <w:rPr>
          <w:rFonts w:ascii="Book Antiqua" w:eastAsiaTheme="minorEastAsia" w:hAnsi="Book Antiqua"/>
          <w:szCs w:val="24"/>
          <w:lang w:eastAsia="zh-CN"/>
        </w:rPr>
        <w:t xml:space="preserve"> </w:t>
      </w:r>
      <w:r w:rsidR="00255236" w:rsidRPr="0081387D">
        <w:rPr>
          <w:rFonts w:ascii="Book Antiqua" w:hAnsi="Book Antiqua"/>
          <w:szCs w:val="24"/>
        </w:rPr>
        <w:t>D-79106</w:t>
      </w:r>
      <w:r w:rsidR="00255236" w:rsidRPr="0081387D">
        <w:rPr>
          <w:rFonts w:ascii="Book Antiqua" w:eastAsiaTheme="minorEastAsia" w:hAnsi="Book Antiqua"/>
          <w:szCs w:val="24"/>
          <w:lang w:eastAsia="zh-CN"/>
        </w:rPr>
        <w:t xml:space="preserve">, </w:t>
      </w:r>
      <w:r w:rsidR="0016242D" w:rsidRPr="0081387D">
        <w:rPr>
          <w:rFonts w:ascii="Book Antiqua" w:hAnsi="Book Antiqua" w:cs="Arial"/>
          <w:szCs w:val="24"/>
        </w:rPr>
        <w:t>Germany</w:t>
      </w:r>
      <w:r w:rsidR="0016242D" w:rsidRPr="0081387D" w:rsidDel="0016242D">
        <w:rPr>
          <w:rFonts w:ascii="Book Antiqua" w:hAnsi="Book Antiqua" w:cs="Arial"/>
          <w:szCs w:val="24"/>
        </w:rPr>
        <w:t xml:space="preserve"> </w:t>
      </w:r>
    </w:p>
    <w:p w14:paraId="29D0F88B" w14:textId="77777777" w:rsidR="00255236" w:rsidRPr="0081387D" w:rsidRDefault="00255236" w:rsidP="00A55C14">
      <w:pPr>
        <w:pStyle w:val="a3"/>
        <w:snapToGrid w:val="0"/>
        <w:rPr>
          <w:rFonts w:ascii="Book Antiqua" w:eastAsiaTheme="minorEastAsia" w:hAnsi="Book Antiqua"/>
          <w:b/>
          <w:szCs w:val="24"/>
          <w:lang w:eastAsia="zh-CN"/>
        </w:rPr>
      </w:pPr>
    </w:p>
    <w:p w14:paraId="1C0C22A9" w14:textId="6228F8CE" w:rsidR="0016242D" w:rsidRPr="0081387D" w:rsidRDefault="000813C2" w:rsidP="00A55C14">
      <w:pPr>
        <w:pStyle w:val="a3"/>
        <w:snapToGrid w:val="0"/>
        <w:rPr>
          <w:rFonts w:ascii="Book Antiqua" w:hAnsi="Book Antiqua"/>
          <w:b/>
          <w:szCs w:val="24"/>
        </w:rPr>
      </w:pPr>
      <w:r w:rsidRPr="0081387D">
        <w:rPr>
          <w:rFonts w:ascii="Book Antiqua" w:hAnsi="Book Antiqua"/>
          <w:b/>
          <w:szCs w:val="24"/>
        </w:rPr>
        <w:t xml:space="preserve">Wolfgang </w:t>
      </w:r>
      <w:proofErr w:type="spellStart"/>
      <w:r w:rsidRPr="0081387D">
        <w:rPr>
          <w:rFonts w:ascii="Book Antiqua" w:hAnsi="Book Antiqua"/>
          <w:b/>
          <w:szCs w:val="24"/>
        </w:rPr>
        <w:t>Kreisel</w:t>
      </w:r>
      <w:proofErr w:type="spellEnd"/>
      <w:r w:rsidR="00255236" w:rsidRPr="0081387D">
        <w:rPr>
          <w:rFonts w:ascii="Book Antiqua" w:eastAsiaTheme="minorEastAsia" w:hAnsi="Book Antiqua"/>
          <w:b/>
          <w:szCs w:val="24"/>
          <w:lang w:eastAsia="zh-CN"/>
        </w:rPr>
        <w:t xml:space="preserve">, </w:t>
      </w:r>
      <w:r w:rsidR="0060218D" w:rsidRPr="0081387D">
        <w:rPr>
          <w:rFonts w:ascii="Book Antiqua" w:hAnsi="Book Antiqua" w:cs="Arial"/>
          <w:szCs w:val="24"/>
        </w:rPr>
        <w:t xml:space="preserve">Faculty of Medicine, </w:t>
      </w:r>
      <w:r w:rsidR="0016242D" w:rsidRPr="0081387D">
        <w:rPr>
          <w:rFonts w:ascii="Book Antiqua" w:hAnsi="Book Antiqua" w:cs="Arial"/>
          <w:szCs w:val="24"/>
        </w:rPr>
        <w:t xml:space="preserve">Department of Medicine, Division of Gastroenterology, Hepatology, Endocrinology and Infectious Diseases, </w:t>
      </w:r>
      <w:r w:rsidR="00221A25" w:rsidRPr="0081387D">
        <w:rPr>
          <w:rFonts w:ascii="Book Antiqua" w:hAnsi="Book Antiqua" w:cs="Arial"/>
          <w:szCs w:val="24"/>
        </w:rPr>
        <w:t>Medical C</w:t>
      </w:r>
      <w:r w:rsidR="006B6DD4" w:rsidRPr="0081387D">
        <w:rPr>
          <w:rFonts w:ascii="Book Antiqua" w:hAnsi="Book Antiqua" w:cs="Arial"/>
          <w:szCs w:val="24"/>
        </w:rPr>
        <w:t>enter</w:t>
      </w:r>
      <w:r w:rsidR="0016242D" w:rsidRPr="0081387D">
        <w:rPr>
          <w:rFonts w:ascii="Book Antiqua" w:hAnsi="Book Antiqua" w:cs="Arial"/>
          <w:szCs w:val="24"/>
        </w:rPr>
        <w:t>,</w:t>
      </w:r>
      <w:r w:rsidR="00221A25" w:rsidRPr="0081387D">
        <w:rPr>
          <w:rFonts w:ascii="Book Antiqua" w:hAnsi="Book Antiqua" w:cs="Arial"/>
          <w:szCs w:val="24"/>
        </w:rPr>
        <w:t xml:space="preserve"> University of</w:t>
      </w:r>
      <w:r w:rsidR="0016242D" w:rsidRPr="0081387D">
        <w:rPr>
          <w:rFonts w:ascii="Book Antiqua" w:hAnsi="Book Antiqua" w:cs="Arial"/>
          <w:szCs w:val="24"/>
        </w:rPr>
        <w:t xml:space="preserve"> Freiburg, </w:t>
      </w:r>
      <w:r w:rsidR="00173BF4" w:rsidRPr="0081387D">
        <w:rPr>
          <w:rFonts w:ascii="Book Antiqua" w:hAnsi="Book Antiqua"/>
          <w:szCs w:val="24"/>
        </w:rPr>
        <w:t>Freiburg</w:t>
      </w:r>
      <w:r w:rsidR="00173BF4" w:rsidRPr="0081387D">
        <w:rPr>
          <w:rFonts w:ascii="Book Antiqua" w:eastAsiaTheme="minorEastAsia" w:hAnsi="Book Antiqua"/>
          <w:szCs w:val="24"/>
          <w:lang w:eastAsia="zh-CN"/>
        </w:rPr>
        <w:t xml:space="preserve"> </w:t>
      </w:r>
      <w:r w:rsidR="00173BF4" w:rsidRPr="0081387D">
        <w:rPr>
          <w:rFonts w:ascii="Book Antiqua" w:hAnsi="Book Antiqua"/>
          <w:szCs w:val="24"/>
        </w:rPr>
        <w:t>D-79106</w:t>
      </w:r>
      <w:r w:rsidR="00173BF4" w:rsidRPr="0081387D">
        <w:rPr>
          <w:rFonts w:ascii="Book Antiqua" w:eastAsiaTheme="minorEastAsia" w:hAnsi="Book Antiqua"/>
          <w:szCs w:val="24"/>
          <w:lang w:eastAsia="zh-CN"/>
        </w:rPr>
        <w:t xml:space="preserve">, </w:t>
      </w:r>
      <w:r w:rsidR="0016242D" w:rsidRPr="0081387D">
        <w:rPr>
          <w:rFonts w:ascii="Book Antiqua" w:hAnsi="Book Antiqua" w:cs="Arial"/>
          <w:szCs w:val="24"/>
        </w:rPr>
        <w:t>Germany</w:t>
      </w:r>
    </w:p>
    <w:p w14:paraId="50DBC24A" w14:textId="77777777" w:rsidR="00255236" w:rsidRPr="0081387D" w:rsidRDefault="00255236" w:rsidP="00A55C14">
      <w:pPr>
        <w:pStyle w:val="a3"/>
        <w:snapToGrid w:val="0"/>
        <w:rPr>
          <w:rFonts w:ascii="Book Antiqua" w:eastAsiaTheme="minorEastAsia" w:hAnsi="Book Antiqua"/>
          <w:b/>
          <w:szCs w:val="24"/>
          <w:lang w:eastAsia="zh-CN"/>
        </w:rPr>
      </w:pPr>
    </w:p>
    <w:p w14:paraId="75EF334C" w14:textId="54896141" w:rsidR="00C352CE" w:rsidRPr="0081387D" w:rsidRDefault="003316E3" w:rsidP="00A55C14">
      <w:pPr>
        <w:pStyle w:val="a3"/>
        <w:snapToGrid w:val="0"/>
        <w:rPr>
          <w:rFonts w:ascii="Book Antiqua" w:eastAsiaTheme="minorEastAsia" w:hAnsi="Book Antiqua" w:cs="Arial"/>
          <w:szCs w:val="24"/>
          <w:lang w:eastAsia="zh-CN"/>
        </w:rPr>
      </w:pPr>
      <w:proofErr w:type="spellStart"/>
      <w:r w:rsidRPr="0081387D">
        <w:rPr>
          <w:rFonts w:ascii="Book Antiqua" w:hAnsi="Book Antiqua"/>
          <w:b/>
          <w:szCs w:val="24"/>
        </w:rPr>
        <w:t>Aloys</w:t>
      </w:r>
      <w:proofErr w:type="spellEnd"/>
      <w:r w:rsidRPr="0081387D">
        <w:rPr>
          <w:rFonts w:ascii="Book Antiqua" w:hAnsi="Book Antiqua"/>
          <w:b/>
          <w:szCs w:val="24"/>
        </w:rPr>
        <w:t xml:space="preserve"> Berg, </w:t>
      </w:r>
      <w:r w:rsidR="00144A33" w:rsidRPr="0081387D">
        <w:rPr>
          <w:rFonts w:ascii="Book Antiqua" w:hAnsi="Book Antiqua"/>
          <w:b/>
          <w:szCs w:val="24"/>
        </w:rPr>
        <w:t>Daniel Koenig</w:t>
      </w:r>
      <w:r w:rsidR="00255236" w:rsidRPr="0081387D">
        <w:rPr>
          <w:rFonts w:ascii="Book Antiqua" w:eastAsiaTheme="minorEastAsia" w:hAnsi="Book Antiqua"/>
          <w:b/>
          <w:szCs w:val="24"/>
          <w:lang w:eastAsia="zh-CN"/>
        </w:rPr>
        <w:t xml:space="preserve">, </w:t>
      </w:r>
      <w:r w:rsidR="00295FBF" w:rsidRPr="0081387D">
        <w:rPr>
          <w:rFonts w:ascii="Book Antiqua" w:hAnsi="Book Antiqua" w:cs="Arial"/>
          <w:szCs w:val="24"/>
        </w:rPr>
        <w:t xml:space="preserve">Department </w:t>
      </w:r>
      <w:r w:rsidR="00221A25" w:rsidRPr="0081387D">
        <w:rPr>
          <w:rFonts w:ascii="Book Antiqua" w:hAnsi="Book Antiqua" w:cs="Arial"/>
          <w:szCs w:val="24"/>
        </w:rPr>
        <w:t xml:space="preserve">of </w:t>
      </w:r>
      <w:r w:rsidR="00295FBF" w:rsidRPr="0081387D">
        <w:rPr>
          <w:rFonts w:ascii="Book Antiqua" w:hAnsi="Book Antiqua" w:cs="Arial"/>
          <w:szCs w:val="24"/>
        </w:rPr>
        <w:t xml:space="preserve">Nutrition, Institute for Sports and Sports Science, </w:t>
      </w:r>
      <w:r w:rsidR="00255236" w:rsidRPr="0081387D">
        <w:rPr>
          <w:rFonts w:ascii="Book Antiqua" w:hAnsi="Book Antiqua" w:cs="Arial"/>
          <w:szCs w:val="24"/>
        </w:rPr>
        <w:t xml:space="preserve">University of Freiburg, </w:t>
      </w:r>
      <w:r w:rsidR="00173BF4" w:rsidRPr="0081387D">
        <w:rPr>
          <w:rFonts w:ascii="Book Antiqua" w:hAnsi="Book Antiqua"/>
          <w:szCs w:val="24"/>
        </w:rPr>
        <w:t>Freiburg</w:t>
      </w:r>
      <w:r w:rsidR="00173BF4" w:rsidRPr="0081387D">
        <w:rPr>
          <w:rFonts w:ascii="Book Antiqua" w:eastAsiaTheme="minorEastAsia" w:hAnsi="Book Antiqua"/>
          <w:szCs w:val="24"/>
          <w:lang w:eastAsia="zh-CN"/>
        </w:rPr>
        <w:t xml:space="preserve"> </w:t>
      </w:r>
      <w:r w:rsidR="00173BF4" w:rsidRPr="0081387D">
        <w:rPr>
          <w:rFonts w:ascii="Book Antiqua" w:hAnsi="Book Antiqua"/>
          <w:szCs w:val="24"/>
        </w:rPr>
        <w:t>D-79106</w:t>
      </w:r>
      <w:r w:rsidR="00173BF4" w:rsidRPr="0081387D">
        <w:rPr>
          <w:rFonts w:ascii="Book Antiqua" w:eastAsiaTheme="minorEastAsia" w:hAnsi="Book Antiqua"/>
          <w:szCs w:val="24"/>
          <w:lang w:eastAsia="zh-CN"/>
        </w:rPr>
        <w:t xml:space="preserve">, </w:t>
      </w:r>
      <w:r w:rsidR="00255236" w:rsidRPr="0081387D">
        <w:rPr>
          <w:rFonts w:ascii="Book Antiqua" w:hAnsi="Book Antiqua" w:cs="Arial"/>
          <w:szCs w:val="24"/>
        </w:rPr>
        <w:t>Germany</w:t>
      </w:r>
    </w:p>
    <w:p w14:paraId="09FA436B" w14:textId="77777777" w:rsidR="00255236" w:rsidRPr="0081387D" w:rsidRDefault="00255236" w:rsidP="00A55C14">
      <w:pPr>
        <w:pStyle w:val="a3"/>
        <w:snapToGrid w:val="0"/>
        <w:rPr>
          <w:rFonts w:ascii="Book Antiqua" w:eastAsiaTheme="minorEastAsia" w:hAnsi="Book Antiqua"/>
          <w:b/>
          <w:szCs w:val="24"/>
          <w:lang w:eastAsia="zh-CN"/>
        </w:rPr>
      </w:pPr>
    </w:p>
    <w:p w14:paraId="22FCE20A" w14:textId="51A556E9" w:rsidR="00C352CE" w:rsidRPr="0081387D" w:rsidRDefault="00144A33" w:rsidP="00A55C14">
      <w:pPr>
        <w:pStyle w:val="a3"/>
        <w:snapToGrid w:val="0"/>
        <w:rPr>
          <w:rFonts w:ascii="Book Antiqua" w:hAnsi="Book Antiqua"/>
          <w:b/>
          <w:szCs w:val="24"/>
        </w:rPr>
      </w:pPr>
      <w:r w:rsidRPr="0081387D">
        <w:rPr>
          <w:rFonts w:ascii="Book Antiqua" w:hAnsi="Book Antiqua"/>
          <w:b/>
          <w:szCs w:val="24"/>
        </w:rPr>
        <w:t>Daniel Steinmann</w:t>
      </w:r>
      <w:r w:rsidR="00255236" w:rsidRPr="0081387D">
        <w:rPr>
          <w:rFonts w:ascii="Book Antiqua" w:eastAsiaTheme="minorEastAsia" w:hAnsi="Book Antiqua"/>
          <w:b/>
          <w:szCs w:val="24"/>
          <w:lang w:eastAsia="zh-CN"/>
        </w:rPr>
        <w:t xml:space="preserve">, </w:t>
      </w:r>
      <w:r w:rsidR="00C352CE" w:rsidRPr="0081387D">
        <w:rPr>
          <w:rFonts w:ascii="Book Antiqua" w:hAnsi="Book Antiqua" w:cs="Arial"/>
          <w:szCs w:val="24"/>
        </w:rPr>
        <w:t xml:space="preserve">University Hospital of Freiburg, Occupational Medicine, </w:t>
      </w:r>
      <w:r w:rsidR="00173BF4" w:rsidRPr="0081387D">
        <w:rPr>
          <w:rFonts w:ascii="Book Antiqua" w:hAnsi="Book Antiqua" w:cs="Arial"/>
          <w:szCs w:val="24"/>
        </w:rPr>
        <w:t>Freiburg</w:t>
      </w:r>
      <w:r w:rsidR="00173BF4" w:rsidRPr="0081387D">
        <w:rPr>
          <w:rFonts w:ascii="Book Antiqua" w:eastAsiaTheme="minorEastAsia" w:hAnsi="Book Antiqua" w:cs="Arial"/>
          <w:szCs w:val="24"/>
          <w:lang w:eastAsia="zh-CN"/>
        </w:rPr>
        <w:t xml:space="preserve"> 79110, </w:t>
      </w:r>
      <w:r w:rsidR="00C352CE" w:rsidRPr="0081387D">
        <w:rPr>
          <w:rFonts w:ascii="Book Antiqua" w:hAnsi="Book Antiqua" w:cs="Arial"/>
          <w:szCs w:val="24"/>
        </w:rPr>
        <w:t>Germany</w:t>
      </w:r>
    </w:p>
    <w:p w14:paraId="586BCC37" w14:textId="77777777" w:rsidR="00C352CE" w:rsidRPr="0081387D" w:rsidRDefault="00C352CE" w:rsidP="00A55C14">
      <w:pPr>
        <w:snapToGrid w:val="0"/>
        <w:spacing w:after="0" w:line="360" w:lineRule="auto"/>
        <w:ind w:left="142" w:hanging="142"/>
        <w:jc w:val="both"/>
        <w:rPr>
          <w:rFonts w:ascii="Book Antiqua" w:hAnsi="Book Antiqua" w:cs="Arial"/>
          <w:sz w:val="24"/>
          <w:szCs w:val="24"/>
          <w:lang w:val="de-DE" w:eastAsia="zh-CN"/>
        </w:rPr>
      </w:pPr>
    </w:p>
    <w:p w14:paraId="6DB8E87E" w14:textId="399AB6B0" w:rsidR="0036269B" w:rsidRPr="0081387D" w:rsidRDefault="0036269B" w:rsidP="00A55C14">
      <w:pPr>
        <w:pStyle w:val="a3"/>
        <w:snapToGrid w:val="0"/>
        <w:rPr>
          <w:rFonts w:ascii="Book Antiqua" w:eastAsiaTheme="minorEastAsia" w:hAnsi="Book Antiqua"/>
          <w:szCs w:val="24"/>
          <w:vertAlign w:val="superscript"/>
          <w:lang w:val="de-DE" w:eastAsia="zh-CN"/>
        </w:rPr>
      </w:pPr>
      <w:proofErr w:type="spellStart"/>
      <w:r w:rsidRPr="0081387D">
        <w:rPr>
          <w:rFonts w:ascii="Book Antiqua" w:hAnsi="Book Antiqua"/>
          <w:b/>
          <w:szCs w:val="24"/>
        </w:rPr>
        <w:lastRenderedPageBreak/>
        <w:t>ORCID</w:t>
      </w:r>
      <w:proofErr w:type="spellEnd"/>
      <w:r w:rsidRPr="0081387D">
        <w:rPr>
          <w:rFonts w:ascii="Book Antiqua" w:hAnsi="Book Antiqua"/>
          <w:b/>
          <w:szCs w:val="24"/>
        </w:rPr>
        <w:t xml:space="preserve"> number:</w:t>
      </w:r>
      <w:r w:rsidRPr="0081387D">
        <w:rPr>
          <w:rFonts w:ascii="Book Antiqua" w:hAnsi="Book Antiqua"/>
          <w:b/>
          <w:szCs w:val="24"/>
          <w:lang w:eastAsia="zh-CN"/>
        </w:rPr>
        <w:t xml:space="preserve"> </w:t>
      </w:r>
      <w:r w:rsidRPr="0081387D">
        <w:rPr>
          <w:rFonts w:ascii="Book Antiqua" w:hAnsi="Book Antiqua"/>
          <w:szCs w:val="24"/>
        </w:rPr>
        <w:t xml:space="preserve">Peter </w:t>
      </w:r>
      <w:proofErr w:type="spellStart"/>
      <w:r w:rsidRPr="0081387D">
        <w:rPr>
          <w:rFonts w:ascii="Book Antiqua" w:hAnsi="Book Antiqua"/>
          <w:szCs w:val="24"/>
        </w:rPr>
        <w:t>Deibert</w:t>
      </w:r>
      <w:proofErr w:type="spellEnd"/>
      <w:r w:rsidRPr="0081387D">
        <w:rPr>
          <w:rFonts w:ascii="Book Antiqua" w:eastAsiaTheme="minorEastAsia" w:hAnsi="Book Antiqua"/>
          <w:szCs w:val="24"/>
          <w:lang w:eastAsia="zh-CN"/>
        </w:rPr>
        <w:t xml:space="preserve"> (</w:t>
      </w:r>
      <w:r w:rsidR="00C00A3E" w:rsidRPr="0081387D">
        <w:rPr>
          <w:rFonts w:ascii="Book Antiqua" w:eastAsiaTheme="minorEastAsia" w:hAnsi="Book Antiqua"/>
          <w:szCs w:val="24"/>
          <w:lang w:eastAsia="zh-CN"/>
        </w:rPr>
        <w:t>0000-0002-3291-884X</w:t>
      </w:r>
      <w:r w:rsidRPr="0081387D">
        <w:rPr>
          <w:rFonts w:ascii="Book Antiqua" w:eastAsiaTheme="minorEastAsia" w:hAnsi="Book Antiqua"/>
          <w:szCs w:val="24"/>
          <w:lang w:eastAsia="zh-CN"/>
        </w:rPr>
        <w:t xml:space="preserve">); </w:t>
      </w:r>
      <w:proofErr w:type="spellStart"/>
      <w:r w:rsidRPr="0081387D">
        <w:rPr>
          <w:rFonts w:ascii="Book Antiqua" w:hAnsi="Book Antiqua"/>
          <w:szCs w:val="24"/>
        </w:rPr>
        <w:t>Adhara</w:t>
      </w:r>
      <w:proofErr w:type="spellEnd"/>
      <w:r w:rsidRPr="0081387D">
        <w:rPr>
          <w:rFonts w:ascii="Book Antiqua" w:hAnsi="Book Antiqua"/>
          <w:szCs w:val="24"/>
        </w:rPr>
        <w:t xml:space="preserve"> </w:t>
      </w:r>
      <w:proofErr w:type="spellStart"/>
      <w:r w:rsidRPr="0081387D">
        <w:rPr>
          <w:rFonts w:ascii="Book Antiqua" w:hAnsi="Book Antiqua"/>
          <w:szCs w:val="24"/>
        </w:rPr>
        <w:t>Lazaro</w:t>
      </w:r>
      <w:proofErr w:type="spellEnd"/>
      <w:r w:rsidRPr="0081387D">
        <w:rPr>
          <w:rFonts w:ascii="Book Antiqua" w:eastAsiaTheme="minorEastAsia" w:hAnsi="Book Antiqua"/>
          <w:szCs w:val="24"/>
          <w:lang w:eastAsia="zh-CN"/>
        </w:rPr>
        <w:t xml:space="preserve"> (</w:t>
      </w:r>
      <w:r w:rsidR="00073038" w:rsidRPr="0081387D">
        <w:rPr>
          <w:rFonts w:ascii="Book Antiqua" w:eastAsiaTheme="minorEastAsia" w:hAnsi="Book Antiqua"/>
          <w:szCs w:val="24"/>
          <w:lang w:eastAsia="zh-CN"/>
        </w:rPr>
        <w:t>0000-0001-9023-1387</w:t>
      </w:r>
      <w:r w:rsidRPr="0081387D">
        <w:rPr>
          <w:rFonts w:ascii="Book Antiqua" w:eastAsiaTheme="minorEastAsia" w:hAnsi="Book Antiqua"/>
          <w:szCs w:val="24"/>
          <w:lang w:eastAsia="zh-CN"/>
        </w:rPr>
        <w:t xml:space="preserve">); </w:t>
      </w:r>
      <w:r w:rsidRPr="0081387D">
        <w:rPr>
          <w:rFonts w:ascii="Book Antiqua" w:hAnsi="Book Antiqua"/>
          <w:szCs w:val="24"/>
        </w:rPr>
        <w:t xml:space="preserve">Denise </w:t>
      </w:r>
      <w:proofErr w:type="spellStart"/>
      <w:r w:rsidRPr="0081387D">
        <w:rPr>
          <w:rFonts w:ascii="Book Antiqua" w:hAnsi="Book Antiqua"/>
          <w:szCs w:val="24"/>
        </w:rPr>
        <w:t>Schaffner</w:t>
      </w:r>
      <w:proofErr w:type="spellEnd"/>
      <w:r w:rsidRPr="0081387D">
        <w:rPr>
          <w:rFonts w:ascii="Book Antiqua" w:eastAsiaTheme="minorEastAsia" w:hAnsi="Book Antiqua"/>
          <w:szCs w:val="24"/>
          <w:lang w:eastAsia="zh-CN"/>
        </w:rPr>
        <w:t xml:space="preserve"> (</w:t>
      </w:r>
      <w:r w:rsidR="00073038" w:rsidRPr="0081387D">
        <w:rPr>
          <w:rFonts w:ascii="Book Antiqua" w:eastAsiaTheme="minorEastAsia" w:hAnsi="Book Antiqua"/>
          <w:szCs w:val="24"/>
          <w:lang w:eastAsia="zh-CN"/>
        </w:rPr>
        <w:t>0000-0001-6173-9288</w:t>
      </w:r>
      <w:r w:rsidRPr="0081387D">
        <w:rPr>
          <w:rFonts w:ascii="Book Antiqua" w:eastAsiaTheme="minorEastAsia" w:hAnsi="Book Antiqua"/>
          <w:szCs w:val="24"/>
          <w:lang w:eastAsia="zh-CN"/>
        </w:rPr>
        <w:t xml:space="preserve">); </w:t>
      </w:r>
      <w:proofErr w:type="spellStart"/>
      <w:r w:rsidRPr="0081387D">
        <w:rPr>
          <w:rFonts w:ascii="Book Antiqua" w:hAnsi="Book Antiqua"/>
          <w:szCs w:val="24"/>
        </w:rPr>
        <w:t>Aloys</w:t>
      </w:r>
      <w:proofErr w:type="spellEnd"/>
      <w:r w:rsidRPr="0081387D">
        <w:rPr>
          <w:rFonts w:ascii="Book Antiqua" w:hAnsi="Book Antiqua"/>
          <w:szCs w:val="24"/>
        </w:rPr>
        <w:t xml:space="preserve"> Berg</w:t>
      </w:r>
      <w:r w:rsidRPr="0081387D">
        <w:rPr>
          <w:rFonts w:ascii="Book Antiqua" w:eastAsiaTheme="minorEastAsia" w:hAnsi="Book Antiqua"/>
          <w:szCs w:val="24"/>
          <w:lang w:eastAsia="zh-CN"/>
        </w:rPr>
        <w:t xml:space="preserve"> (</w:t>
      </w:r>
      <w:r w:rsidR="00073038" w:rsidRPr="0081387D">
        <w:rPr>
          <w:rFonts w:ascii="Book Antiqua" w:eastAsiaTheme="minorEastAsia" w:hAnsi="Book Antiqua"/>
          <w:szCs w:val="24"/>
          <w:lang w:eastAsia="zh-CN"/>
        </w:rPr>
        <w:t>0000-0002-6794-9494</w:t>
      </w:r>
      <w:r w:rsidRPr="0081387D">
        <w:rPr>
          <w:rFonts w:ascii="Book Antiqua" w:eastAsiaTheme="minorEastAsia" w:hAnsi="Book Antiqua"/>
          <w:szCs w:val="24"/>
          <w:lang w:eastAsia="zh-CN"/>
        </w:rPr>
        <w:t xml:space="preserve">); </w:t>
      </w:r>
      <w:r w:rsidRPr="0081387D">
        <w:rPr>
          <w:rFonts w:ascii="Book Antiqua" w:hAnsi="Book Antiqua"/>
          <w:szCs w:val="24"/>
        </w:rPr>
        <w:t>Daniel Koenig</w:t>
      </w:r>
      <w:r w:rsidRPr="0081387D">
        <w:rPr>
          <w:rFonts w:ascii="Book Antiqua" w:eastAsiaTheme="minorEastAsia" w:hAnsi="Book Antiqua"/>
          <w:szCs w:val="24"/>
          <w:lang w:eastAsia="zh-CN"/>
        </w:rPr>
        <w:t xml:space="preserve"> (</w:t>
      </w:r>
      <w:r w:rsidR="00073038" w:rsidRPr="0081387D">
        <w:rPr>
          <w:rFonts w:ascii="Book Antiqua" w:eastAsiaTheme="minorEastAsia" w:hAnsi="Book Antiqua"/>
          <w:szCs w:val="24"/>
          <w:lang w:eastAsia="zh-CN"/>
        </w:rPr>
        <w:t>0000-0001-7002-1286</w:t>
      </w:r>
      <w:r w:rsidRPr="0081387D">
        <w:rPr>
          <w:rFonts w:ascii="Book Antiqua" w:eastAsiaTheme="minorEastAsia" w:hAnsi="Book Antiqua"/>
          <w:szCs w:val="24"/>
          <w:lang w:eastAsia="zh-CN"/>
        </w:rPr>
        <w:t xml:space="preserve">); </w:t>
      </w:r>
      <w:r w:rsidRPr="0081387D">
        <w:rPr>
          <w:rFonts w:ascii="Book Antiqua" w:hAnsi="Book Antiqua"/>
          <w:szCs w:val="24"/>
        </w:rPr>
        <w:t xml:space="preserve">Wolfgang </w:t>
      </w:r>
      <w:proofErr w:type="spellStart"/>
      <w:r w:rsidRPr="0081387D">
        <w:rPr>
          <w:rFonts w:ascii="Book Antiqua" w:hAnsi="Book Antiqua"/>
          <w:szCs w:val="24"/>
        </w:rPr>
        <w:t>Kreisel</w:t>
      </w:r>
      <w:proofErr w:type="spellEnd"/>
      <w:r w:rsidRPr="0081387D">
        <w:rPr>
          <w:rFonts w:ascii="Book Antiqua" w:eastAsiaTheme="minorEastAsia" w:hAnsi="Book Antiqua"/>
          <w:szCs w:val="24"/>
          <w:lang w:eastAsia="zh-CN"/>
        </w:rPr>
        <w:t xml:space="preserve"> (</w:t>
      </w:r>
      <w:r w:rsidR="00586277" w:rsidRPr="0081387D">
        <w:rPr>
          <w:rFonts w:ascii="Book Antiqua" w:eastAsiaTheme="minorEastAsia" w:hAnsi="Book Antiqua"/>
          <w:szCs w:val="24"/>
          <w:lang w:eastAsia="zh-CN"/>
        </w:rPr>
        <w:t>0000-0001-6884-0135</w:t>
      </w:r>
      <w:r w:rsidRPr="0081387D">
        <w:rPr>
          <w:rFonts w:ascii="Book Antiqua" w:eastAsiaTheme="minorEastAsia" w:hAnsi="Book Antiqua"/>
          <w:szCs w:val="24"/>
          <w:lang w:eastAsia="zh-CN"/>
        </w:rPr>
        <w:t xml:space="preserve">); </w:t>
      </w:r>
      <w:r w:rsidRPr="0081387D">
        <w:rPr>
          <w:rFonts w:ascii="Book Antiqua" w:hAnsi="Book Antiqua"/>
          <w:szCs w:val="24"/>
          <w:lang w:val="de-DE"/>
        </w:rPr>
        <w:t>Manfred W</w:t>
      </w:r>
      <w:r w:rsidRPr="0081387D">
        <w:rPr>
          <w:rFonts w:ascii="Book Antiqua" w:eastAsiaTheme="minorEastAsia" w:hAnsi="Book Antiqua"/>
          <w:szCs w:val="24"/>
          <w:lang w:val="de-DE" w:eastAsia="zh-CN"/>
        </w:rPr>
        <w:t xml:space="preserve"> </w:t>
      </w:r>
      <w:r w:rsidRPr="0081387D">
        <w:rPr>
          <w:rFonts w:ascii="Book Antiqua" w:hAnsi="Book Antiqua"/>
          <w:szCs w:val="24"/>
          <w:lang w:val="de-DE"/>
        </w:rPr>
        <w:t>Baumstark</w:t>
      </w:r>
      <w:r w:rsidRPr="0081387D">
        <w:rPr>
          <w:rFonts w:ascii="Book Antiqua" w:eastAsiaTheme="minorEastAsia" w:hAnsi="Book Antiqua"/>
          <w:szCs w:val="24"/>
          <w:lang w:val="de-DE" w:eastAsia="zh-CN"/>
        </w:rPr>
        <w:t xml:space="preserve"> </w:t>
      </w:r>
      <w:r w:rsidRPr="0081387D">
        <w:rPr>
          <w:rFonts w:ascii="Book Antiqua" w:eastAsiaTheme="minorEastAsia" w:hAnsi="Book Antiqua"/>
          <w:szCs w:val="24"/>
          <w:lang w:eastAsia="zh-CN"/>
        </w:rPr>
        <w:t>(</w:t>
      </w:r>
      <w:r w:rsidR="00586277" w:rsidRPr="0081387D">
        <w:rPr>
          <w:rFonts w:ascii="Book Antiqua" w:eastAsiaTheme="minorEastAsia" w:hAnsi="Book Antiqua"/>
          <w:szCs w:val="24"/>
          <w:lang w:eastAsia="zh-CN"/>
        </w:rPr>
        <w:t>0000-0002-5442-1586</w:t>
      </w:r>
      <w:r w:rsidRPr="0081387D">
        <w:rPr>
          <w:rFonts w:ascii="Book Antiqua" w:eastAsiaTheme="minorEastAsia" w:hAnsi="Book Antiqua"/>
          <w:szCs w:val="24"/>
          <w:lang w:eastAsia="zh-CN"/>
        </w:rPr>
        <w:t xml:space="preserve">); </w:t>
      </w:r>
      <w:r w:rsidRPr="0081387D">
        <w:rPr>
          <w:rFonts w:ascii="Book Antiqua" w:hAnsi="Book Antiqua"/>
          <w:szCs w:val="24"/>
          <w:lang w:val="de-DE"/>
        </w:rPr>
        <w:t>Daniel Steinmann</w:t>
      </w:r>
      <w:r w:rsidRPr="0081387D">
        <w:rPr>
          <w:rFonts w:ascii="Book Antiqua" w:eastAsiaTheme="minorEastAsia" w:hAnsi="Book Antiqua"/>
          <w:szCs w:val="24"/>
          <w:lang w:val="de-DE" w:eastAsia="zh-CN"/>
        </w:rPr>
        <w:t xml:space="preserve"> </w:t>
      </w:r>
      <w:r w:rsidRPr="0081387D">
        <w:rPr>
          <w:rFonts w:ascii="Book Antiqua" w:eastAsiaTheme="minorEastAsia" w:hAnsi="Book Antiqua"/>
          <w:szCs w:val="24"/>
          <w:lang w:eastAsia="zh-CN"/>
        </w:rPr>
        <w:t>(</w:t>
      </w:r>
      <w:r w:rsidR="00586277" w:rsidRPr="0081387D">
        <w:rPr>
          <w:rFonts w:ascii="Book Antiqua" w:eastAsiaTheme="minorEastAsia" w:hAnsi="Book Antiqua"/>
          <w:szCs w:val="24"/>
          <w:lang w:eastAsia="zh-CN"/>
        </w:rPr>
        <w:t>0000-0002-0374-6786</w:t>
      </w:r>
      <w:r w:rsidRPr="0081387D">
        <w:rPr>
          <w:rFonts w:ascii="Book Antiqua" w:eastAsiaTheme="minorEastAsia" w:hAnsi="Book Antiqua"/>
          <w:szCs w:val="24"/>
          <w:lang w:eastAsia="zh-CN"/>
        </w:rPr>
        <w:t xml:space="preserve">); </w:t>
      </w:r>
      <w:r w:rsidRPr="0081387D">
        <w:rPr>
          <w:rFonts w:ascii="Book Antiqua" w:hAnsi="Book Antiqua"/>
          <w:szCs w:val="24"/>
        </w:rPr>
        <w:t xml:space="preserve">Martin </w:t>
      </w:r>
      <w:proofErr w:type="spellStart"/>
      <w:r w:rsidRPr="0081387D">
        <w:rPr>
          <w:rFonts w:ascii="Book Antiqua" w:hAnsi="Book Antiqua"/>
          <w:szCs w:val="24"/>
        </w:rPr>
        <w:t>Buechert</w:t>
      </w:r>
      <w:proofErr w:type="spellEnd"/>
      <w:r w:rsidRPr="0081387D">
        <w:rPr>
          <w:rFonts w:ascii="Book Antiqua" w:eastAsiaTheme="minorEastAsia" w:hAnsi="Book Antiqua"/>
          <w:szCs w:val="24"/>
          <w:lang w:val="de-DE" w:eastAsia="zh-CN"/>
        </w:rPr>
        <w:t xml:space="preserve"> </w:t>
      </w:r>
      <w:r w:rsidRPr="0081387D">
        <w:rPr>
          <w:rFonts w:ascii="Book Antiqua" w:eastAsiaTheme="minorEastAsia" w:hAnsi="Book Antiqua"/>
          <w:szCs w:val="24"/>
          <w:lang w:eastAsia="zh-CN"/>
        </w:rPr>
        <w:t>(</w:t>
      </w:r>
      <w:r w:rsidR="00586277" w:rsidRPr="0081387D">
        <w:rPr>
          <w:rFonts w:ascii="Book Antiqua" w:eastAsiaTheme="minorEastAsia" w:hAnsi="Book Antiqua"/>
          <w:szCs w:val="24"/>
          <w:lang w:eastAsia="zh-CN"/>
        </w:rPr>
        <w:t>0000-0001-5844-8711</w:t>
      </w:r>
      <w:r w:rsidRPr="0081387D">
        <w:rPr>
          <w:rFonts w:ascii="Book Antiqua" w:eastAsiaTheme="minorEastAsia" w:hAnsi="Book Antiqua"/>
          <w:szCs w:val="24"/>
          <w:lang w:eastAsia="zh-CN"/>
        </w:rPr>
        <w:t xml:space="preserve">); </w:t>
      </w:r>
      <w:r w:rsidRPr="0081387D">
        <w:rPr>
          <w:rFonts w:ascii="Book Antiqua" w:hAnsi="Book Antiqua"/>
          <w:szCs w:val="24"/>
        </w:rPr>
        <w:t>Thomas Lange</w:t>
      </w:r>
      <w:r w:rsidRPr="0081387D">
        <w:rPr>
          <w:rFonts w:ascii="Book Antiqua" w:eastAsiaTheme="minorEastAsia" w:hAnsi="Book Antiqua"/>
          <w:szCs w:val="24"/>
          <w:lang w:eastAsia="zh-CN"/>
        </w:rPr>
        <w:t xml:space="preserve"> (</w:t>
      </w:r>
      <w:r w:rsidR="00586277" w:rsidRPr="0081387D">
        <w:rPr>
          <w:rFonts w:ascii="Book Antiqua" w:eastAsiaTheme="minorEastAsia" w:hAnsi="Book Antiqua"/>
          <w:szCs w:val="24"/>
          <w:lang w:eastAsia="zh-CN"/>
        </w:rPr>
        <w:t>0000-0002-7467-8143</w:t>
      </w:r>
      <w:r w:rsidRPr="0081387D">
        <w:rPr>
          <w:rFonts w:ascii="Book Antiqua" w:eastAsiaTheme="minorEastAsia" w:hAnsi="Book Antiqua"/>
          <w:szCs w:val="24"/>
          <w:lang w:eastAsia="zh-CN"/>
        </w:rPr>
        <w:t>).</w:t>
      </w:r>
    </w:p>
    <w:p w14:paraId="1382AB3F" w14:textId="5744ED39" w:rsidR="0036269B" w:rsidRPr="0081387D" w:rsidRDefault="0036269B" w:rsidP="00A55C14">
      <w:pPr>
        <w:snapToGrid w:val="0"/>
        <w:spacing w:after="0" w:line="360" w:lineRule="auto"/>
        <w:ind w:left="142" w:hanging="142"/>
        <w:jc w:val="both"/>
        <w:rPr>
          <w:rFonts w:ascii="Book Antiqua" w:hAnsi="Book Antiqua"/>
          <w:b/>
          <w:sz w:val="24"/>
          <w:szCs w:val="24"/>
          <w:lang w:val="de-DE" w:eastAsia="zh-CN"/>
        </w:rPr>
      </w:pPr>
    </w:p>
    <w:p w14:paraId="5A28D6FA" w14:textId="4EA20A73" w:rsidR="00144A33" w:rsidRPr="0081387D" w:rsidRDefault="00144A33" w:rsidP="00A55C14">
      <w:pPr>
        <w:snapToGrid w:val="0"/>
        <w:spacing w:after="0" w:line="360" w:lineRule="auto"/>
        <w:jc w:val="both"/>
        <w:rPr>
          <w:rFonts w:ascii="Book Antiqua" w:hAnsi="Book Antiqua"/>
          <w:sz w:val="24"/>
          <w:szCs w:val="24"/>
        </w:rPr>
      </w:pPr>
      <w:r w:rsidRPr="0081387D">
        <w:rPr>
          <w:rFonts w:ascii="Book Antiqua" w:hAnsi="Book Antiqua"/>
          <w:b/>
          <w:sz w:val="24"/>
          <w:szCs w:val="24"/>
          <w:lang w:val="en-GB"/>
        </w:rPr>
        <w:t>Author contributions:</w:t>
      </w:r>
      <w:r w:rsidRPr="0081387D">
        <w:rPr>
          <w:rFonts w:ascii="Book Antiqua" w:hAnsi="Book Antiqua"/>
          <w:sz w:val="24"/>
          <w:szCs w:val="24"/>
          <w:lang w:val="en-GB"/>
        </w:rPr>
        <w:t xml:space="preserve"> </w:t>
      </w:r>
      <w:proofErr w:type="spellStart"/>
      <w:r w:rsidR="00643990" w:rsidRPr="0081387D">
        <w:rPr>
          <w:rFonts w:ascii="Book Antiqua" w:hAnsi="Book Antiqua"/>
          <w:sz w:val="24"/>
          <w:szCs w:val="24"/>
          <w:lang w:val="en-GB"/>
        </w:rPr>
        <w:t>Deibert</w:t>
      </w:r>
      <w:proofErr w:type="spellEnd"/>
      <w:r w:rsidR="00643990" w:rsidRPr="0081387D">
        <w:rPr>
          <w:rFonts w:ascii="Book Antiqua" w:hAnsi="Book Antiqua"/>
          <w:sz w:val="24"/>
          <w:szCs w:val="24"/>
          <w:lang w:val="en-GB"/>
        </w:rPr>
        <w:t xml:space="preserve"> P</w:t>
      </w:r>
      <w:r w:rsidRPr="0081387D">
        <w:rPr>
          <w:rFonts w:ascii="Book Antiqua" w:hAnsi="Book Antiqua"/>
          <w:sz w:val="24"/>
          <w:szCs w:val="24"/>
          <w:lang w:val="en-GB"/>
        </w:rPr>
        <w:t xml:space="preserve">, </w:t>
      </w:r>
      <w:r w:rsidR="00643990" w:rsidRPr="0081387D">
        <w:rPr>
          <w:rFonts w:ascii="Book Antiqua" w:hAnsi="Book Antiqua"/>
          <w:sz w:val="24"/>
          <w:szCs w:val="24"/>
          <w:lang w:val="en-GB"/>
        </w:rPr>
        <w:t xml:space="preserve">Berg </w:t>
      </w:r>
      <w:r w:rsidRPr="0081387D">
        <w:rPr>
          <w:rFonts w:ascii="Book Antiqua" w:hAnsi="Book Antiqua"/>
          <w:sz w:val="24"/>
          <w:szCs w:val="24"/>
          <w:lang w:val="en-GB"/>
        </w:rPr>
        <w:t>A</w:t>
      </w:r>
      <w:r w:rsidR="00643990" w:rsidRPr="0081387D">
        <w:rPr>
          <w:rFonts w:ascii="Book Antiqua" w:hAnsi="Book Antiqua"/>
          <w:sz w:val="24"/>
          <w:szCs w:val="24"/>
          <w:lang w:val="en-GB" w:eastAsia="zh-CN"/>
        </w:rPr>
        <w:t xml:space="preserve"> and </w:t>
      </w:r>
      <w:proofErr w:type="spellStart"/>
      <w:r w:rsidR="00643990" w:rsidRPr="0081387D">
        <w:rPr>
          <w:rFonts w:ascii="Book Antiqua" w:hAnsi="Book Antiqua"/>
          <w:sz w:val="24"/>
          <w:szCs w:val="24"/>
          <w:lang w:val="en-GB"/>
        </w:rPr>
        <w:t>König</w:t>
      </w:r>
      <w:proofErr w:type="spellEnd"/>
      <w:r w:rsidR="00643990" w:rsidRPr="0081387D">
        <w:rPr>
          <w:rFonts w:ascii="Book Antiqua" w:hAnsi="Book Antiqua"/>
          <w:sz w:val="24"/>
          <w:szCs w:val="24"/>
          <w:lang w:val="en-GB"/>
        </w:rPr>
        <w:t xml:space="preserve"> </w:t>
      </w:r>
      <w:r w:rsidRPr="0081387D">
        <w:rPr>
          <w:rFonts w:ascii="Book Antiqua" w:hAnsi="Book Antiqua"/>
          <w:sz w:val="24"/>
          <w:szCs w:val="24"/>
          <w:lang w:val="en-GB"/>
        </w:rPr>
        <w:t>D</w:t>
      </w:r>
      <w:r w:rsidR="00643990" w:rsidRPr="0081387D">
        <w:rPr>
          <w:rFonts w:ascii="Book Antiqua" w:hAnsi="Book Antiqua"/>
          <w:sz w:val="24"/>
          <w:szCs w:val="24"/>
          <w:lang w:val="en-GB" w:eastAsia="zh-CN"/>
        </w:rPr>
        <w:t xml:space="preserve"> </w:t>
      </w:r>
      <w:r w:rsidRPr="0081387D">
        <w:rPr>
          <w:rFonts w:ascii="Book Antiqua" w:hAnsi="Book Antiqua"/>
          <w:sz w:val="24"/>
          <w:szCs w:val="24"/>
          <w:lang w:val="en-GB"/>
        </w:rPr>
        <w:t xml:space="preserve">designed the study; </w:t>
      </w:r>
      <w:proofErr w:type="spellStart"/>
      <w:r w:rsidR="006019F7" w:rsidRPr="0081387D">
        <w:rPr>
          <w:rFonts w:ascii="Book Antiqua" w:hAnsi="Book Antiqua"/>
          <w:sz w:val="24"/>
          <w:szCs w:val="24"/>
          <w:lang w:val="en-GB"/>
        </w:rPr>
        <w:t>Schaffner</w:t>
      </w:r>
      <w:proofErr w:type="spellEnd"/>
      <w:r w:rsidR="006019F7" w:rsidRPr="0081387D">
        <w:rPr>
          <w:rFonts w:ascii="Book Antiqua" w:hAnsi="Book Antiqua"/>
          <w:sz w:val="24"/>
          <w:szCs w:val="24"/>
          <w:lang w:val="en-GB"/>
        </w:rPr>
        <w:t xml:space="preserve"> </w:t>
      </w:r>
      <w:r w:rsidRPr="0081387D">
        <w:rPr>
          <w:rFonts w:ascii="Book Antiqua" w:hAnsi="Book Antiqua"/>
          <w:sz w:val="24"/>
          <w:szCs w:val="24"/>
          <w:lang w:val="en-GB"/>
        </w:rPr>
        <w:t>D</w:t>
      </w:r>
      <w:r w:rsidR="006019F7" w:rsidRPr="0081387D">
        <w:rPr>
          <w:rFonts w:ascii="Book Antiqua" w:hAnsi="Book Antiqua"/>
          <w:sz w:val="24"/>
          <w:szCs w:val="24"/>
          <w:lang w:val="en-GB" w:eastAsia="zh-CN"/>
        </w:rPr>
        <w:t xml:space="preserve"> </w:t>
      </w:r>
      <w:r w:rsidRPr="0081387D">
        <w:rPr>
          <w:rFonts w:ascii="Book Antiqua" w:hAnsi="Book Antiqua"/>
          <w:sz w:val="24"/>
          <w:szCs w:val="24"/>
          <w:lang w:val="en-GB"/>
        </w:rPr>
        <w:t>took care of the patients and collected data</w:t>
      </w:r>
      <w:r w:rsidR="006019F7" w:rsidRPr="0081387D">
        <w:rPr>
          <w:rFonts w:ascii="Book Antiqua" w:hAnsi="Book Antiqua"/>
          <w:sz w:val="24"/>
          <w:szCs w:val="24"/>
          <w:lang w:val="en-GB" w:eastAsia="zh-CN"/>
        </w:rPr>
        <w:t>;</w:t>
      </w:r>
      <w:r w:rsidRPr="0081387D">
        <w:rPr>
          <w:rFonts w:ascii="Book Antiqua" w:hAnsi="Book Antiqua"/>
          <w:sz w:val="24"/>
          <w:szCs w:val="24"/>
          <w:lang w:val="en-GB"/>
        </w:rPr>
        <w:t xml:space="preserve"> </w:t>
      </w:r>
      <w:proofErr w:type="spellStart"/>
      <w:r w:rsidR="006019F7" w:rsidRPr="0081387D">
        <w:rPr>
          <w:rFonts w:ascii="Book Antiqua" w:hAnsi="Book Antiqua"/>
          <w:sz w:val="24"/>
          <w:szCs w:val="24"/>
        </w:rPr>
        <w:t>Kreisel</w:t>
      </w:r>
      <w:proofErr w:type="spellEnd"/>
      <w:r w:rsidR="006019F7" w:rsidRPr="0081387D">
        <w:rPr>
          <w:rFonts w:ascii="Book Antiqua" w:hAnsi="Book Antiqua"/>
          <w:sz w:val="24"/>
          <w:szCs w:val="24"/>
        </w:rPr>
        <w:t xml:space="preserve"> </w:t>
      </w:r>
      <w:r w:rsidRPr="0081387D">
        <w:rPr>
          <w:rFonts w:ascii="Book Antiqua" w:hAnsi="Book Antiqua"/>
          <w:sz w:val="24"/>
          <w:szCs w:val="24"/>
        </w:rPr>
        <w:t>W</w:t>
      </w:r>
      <w:r w:rsidR="006019F7" w:rsidRPr="0081387D">
        <w:rPr>
          <w:rFonts w:ascii="Book Antiqua" w:hAnsi="Book Antiqua"/>
          <w:sz w:val="24"/>
          <w:szCs w:val="24"/>
          <w:lang w:eastAsia="zh-CN"/>
        </w:rPr>
        <w:t xml:space="preserve"> </w:t>
      </w:r>
      <w:r w:rsidRPr="0081387D">
        <w:rPr>
          <w:rFonts w:ascii="Book Antiqua" w:hAnsi="Book Antiqua"/>
          <w:sz w:val="24"/>
          <w:szCs w:val="24"/>
        </w:rPr>
        <w:t xml:space="preserve">and </w:t>
      </w:r>
      <w:r w:rsidR="006019F7" w:rsidRPr="0081387D">
        <w:rPr>
          <w:rFonts w:ascii="Book Antiqua" w:hAnsi="Book Antiqua"/>
          <w:sz w:val="24"/>
          <w:szCs w:val="24"/>
        </w:rPr>
        <w:t xml:space="preserve">Steinmann </w:t>
      </w:r>
      <w:r w:rsidRPr="0081387D">
        <w:rPr>
          <w:rFonts w:ascii="Book Antiqua" w:hAnsi="Book Antiqua"/>
          <w:sz w:val="24"/>
          <w:szCs w:val="24"/>
        </w:rPr>
        <w:t>D</w:t>
      </w:r>
      <w:r w:rsidR="006019F7" w:rsidRPr="0081387D">
        <w:rPr>
          <w:rFonts w:ascii="Book Antiqua" w:hAnsi="Book Antiqua"/>
          <w:sz w:val="24"/>
          <w:szCs w:val="24"/>
          <w:lang w:eastAsia="zh-CN"/>
        </w:rPr>
        <w:t xml:space="preserve"> </w:t>
      </w:r>
      <w:r w:rsidRPr="0081387D">
        <w:rPr>
          <w:rFonts w:ascii="Book Antiqua" w:hAnsi="Book Antiqua"/>
          <w:sz w:val="24"/>
          <w:szCs w:val="24"/>
        </w:rPr>
        <w:t>organized recruiting patients</w:t>
      </w:r>
      <w:r w:rsidR="006019F7" w:rsidRPr="0081387D">
        <w:rPr>
          <w:rFonts w:ascii="Book Antiqua" w:hAnsi="Book Antiqua"/>
          <w:sz w:val="24"/>
          <w:szCs w:val="24"/>
          <w:lang w:eastAsia="zh-CN"/>
        </w:rPr>
        <w:t xml:space="preserve">; </w:t>
      </w:r>
      <w:proofErr w:type="spellStart"/>
      <w:r w:rsidR="006019F7" w:rsidRPr="0081387D">
        <w:rPr>
          <w:rFonts w:ascii="Book Antiqua" w:hAnsi="Book Antiqua"/>
          <w:sz w:val="24"/>
          <w:szCs w:val="24"/>
        </w:rPr>
        <w:t>Buechert</w:t>
      </w:r>
      <w:proofErr w:type="spellEnd"/>
      <w:r w:rsidR="006019F7" w:rsidRPr="0081387D">
        <w:rPr>
          <w:rFonts w:ascii="Book Antiqua" w:hAnsi="Book Antiqua"/>
          <w:sz w:val="24"/>
          <w:szCs w:val="24"/>
        </w:rPr>
        <w:t xml:space="preserve"> </w:t>
      </w:r>
      <w:r w:rsidR="003B018C" w:rsidRPr="0081387D">
        <w:rPr>
          <w:rFonts w:ascii="Book Antiqua" w:hAnsi="Book Antiqua"/>
          <w:sz w:val="24"/>
          <w:szCs w:val="24"/>
        </w:rPr>
        <w:t>M</w:t>
      </w:r>
      <w:r w:rsidR="006019F7" w:rsidRPr="0081387D">
        <w:rPr>
          <w:rFonts w:ascii="Book Antiqua" w:hAnsi="Book Antiqua"/>
          <w:sz w:val="24"/>
          <w:szCs w:val="24"/>
          <w:lang w:eastAsia="zh-CN"/>
        </w:rPr>
        <w:t xml:space="preserve"> </w:t>
      </w:r>
      <w:r w:rsidR="003B018C" w:rsidRPr="0081387D">
        <w:rPr>
          <w:rFonts w:ascii="Book Antiqua" w:hAnsi="Book Antiqua"/>
          <w:sz w:val="24"/>
          <w:szCs w:val="24"/>
        </w:rPr>
        <w:t>and</w:t>
      </w:r>
      <w:r w:rsidR="006019F7" w:rsidRPr="0081387D">
        <w:rPr>
          <w:rFonts w:ascii="Book Antiqua" w:hAnsi="Book Antiqua"/>
          <w:sz w:val="24"/>
          <w:szCs w:val="24"/>
          <w:vertAlign w:val="superscript"/>
          <w:lang w:eastAsia="zh-CN"/>
        </w:rPr>
        <w:t xml:space="preserve"> </w:t>
      </w:r>
      <w:r w:rsidR="006019F7" w:rsidRPr="0081387D">
        <w:rPr>
          <w:rFonts w:ascii="Book Antiqua" w:hAnsi="Book Antiqua"/>
          <w:sz w:val="24"/>
          <w:szCs w:val="24"/>
        </w:rPr>
        <w:t xml:space="preserve">Lange </w:t>
      </w:r>
      <w:r w:rsidR="003B018C" w:rsidRPr="0081387D">
        <w:rPr>
          <w:rFonts w:ascii="Book Antiqua" w:hAnsi="Book Antiqua"/>
          <w:sz w:val="24"/>
          <w:szCs w:val="24"/>
        </w:rPr>
        <w:t>T</w:t>
      </w:r>
      <w:r w:rsidR="006019F7" w:rsidRPr="0081387D">
        <w:rPr>
          <w:rFonts w:ascii="Book Antiqua" w:hAnsi="Book Antiqua"/>
          <w:sz w:val="24"/>
          <w:szCs w:val="24"/>
          <w:lang w:eastAsia="zh-CN"/>
        </w:rPr>
        <w:t xml:space="preserve"> </w:t>
      </w:r>
      <w:r w:rsidR="003B018C" w:rsidRPr="0081387D">
        <w:rPr>
          <w:rFonts w:ascii="Book Antiqua" w:hAnsi="Book Antiqua"/>
          <w:sz w:val="24"/>
          <w:szCs w:val="24"/>
        </w:rPr>
        <w:t>performed the MRI body composition analyses and spectroscopies</w:t>
      </w:r>
      <w:r w:rsidR="006019F7" w:rsidRPr="0081387D">
        <w:rPr>
          <w:rFonts w:ascii="Book Antiqua" w:hAnsi="Book Antiqua"/>
          <w:sz w:val="24"/>
          <w:szCs w:val="24"/>
          <w:lang w:eastAsia="zh-CN"/>
        </w:rPr>
        <w:t xml:space="preserve">; </w:t>
      </w:r>
      <w:proofErr w:type="spellStart"/>
      <w:r w:rsidR="006019F7" w:rsidRPr="0081387D">
        <w:rPr>
          <w:rFonts w:ascii="Book Antiqua" w:hAnsi="Book Antiqua"/>
          <w:sz w:val="24"/>
          <w:szCs w:val="24"/>
        </w:rPr>
        <w:t>Baumstark</w:t>
      </w:r>
      <w:proofErr w:type="spellEnd"/>
      <w:r w:rsidR="006019F7" w:rsidRPr="0081387D">
        <w:rPr>
          <w:rFonts w:ascii="Book Antiqua" w:hAnsi="Book Antiqua"/>
          <w:sz w:val="24"/>
          <w:szCs w:val="24"/>
        </w:rPr>
        <w:t xml:space="preserve"> </w:t>
      </w:r>
      <w:r w:rsidR="003B018C" w:rsidRPr="0081387D">
        <w:rPr>
          <w:rFonts w:ascii="Book Antiqua" w:hAnsi="Book Antiqua"/>
          <w:sz w:val="24"/>
          <w:szCs w:val="24"/>
        </w:rPr>
        <w:t>M</w:t>
      </w:r>
      <w:r w:rsidR="006019F7" w:rsidRPr="0081387D">
        <w:rPr>
          <w:rFonts w:ascii="Book Antiqua" w:hAnsi="Book Antiqua"/>
          <w:sz w:val="24"/>
          <w:szCs w:val="24"/>
          <w:lang w:eastAsia="zh-CN"/>
        </w:rPr>
        <w:t xml:space="preserve"> </w:t>
      </w:r>
      <w:r w:rsidR="003B018C" w:rsidRPr="0081387D">
        <w:rPr>
          <w:rFonts w:ascii="Book Antiqua" w:hAnsi="Book Antiqua"/>
          <w:sz w:val="24"/>
          <w:szCs w:val="24"/>
        </w:rPr>
        <w:t xml:space="preserve">and </w:t>
      </w:r>
      <w:proofErr w:type="spellStart"/>
      <w:r w:rsidR="006019F7" w:rsidRPr="0081387D">
        <w:rPr>
          <w:rFonts w:ascii="Book Antiqua" w:hAnsi="Book Antiqua"/>
          <w:sz w:val="24"/>
          <w:szCs w:val="24"/>
        </w:rPr>
        <w:t>Deibert</w:t>
      </w:r>
      <w:proofErr w:type="spellEnd"/>
      <w:r w:rsidR="006019F7" w:rsidRPr="0081387D">
        <w:rPr>
          <w:rFonts w:ascii="Book Antiqua" w:hAnsi="Book Antiqua"/>
          <w:sz w:val="24"/>
          <w:szCs w:val="24"/>
        </w:rPr>
        <w:t xml:space="preserve"> </w:t>
      </w:r>
      <w:r w:rsidR="003B018C" w:rsidRPr="0081387D">
        <w:rPr>
          <w:rFonts w:ascii="Book Antiqua" w:hAnsi="Book Antiqua"/>
          <w:sz w:val="24"/>
          <w:szCs w:val="24"/>
        </w:rPr>
        <w:t>P</w:t>
      </w:r>
      <w:r w:rsidR="006019F7" w:rsidRPr="0081387D">
        <w:rPr>
          <w:rFonts w:ascii="Book Antiqua" w:hAnsi="Book Antiqua"/>
          <w:sz w:val="24"/>
          <w:szCs w:val="24"/>
          <w:lang w:eastAsia="zh-CN"/>
        </w:rPr>
        <w:t xml:space="preserve"> </w:t>
      </w:r>
      <w:r w:rsidR="003B018C" w:rsidRPr="0081387D">
        <w:rPr>
          <w:rFonts w:ascii="Book Antiqua" w:hAnsi="Book Antiqua"/>
          <w:sz w:val="24"/>
          <w:szCs w:val="24"/>
        </w:rPr>
        <w:t>analyzed data</w:t>
      </w:r>
      <w:r w:rsidR="006019F7" w:rsidRPr="0081387D">
        <w:rPr>
          <w:rFonts w:ascii="Book Antiqua" w:hAnsi="Book Antiqua"/>
          <w:sz w:val="24"/>
          <w:szCs w:val="24"/>
          <w:lang w:eastAsia="zh-CN"/>
        </w:rPr>
        <w:t xml:space="preserve">; </w:t>
      </w:r>
      <w:r w:rsidR="006019F7" w:rsidRPr="0081387D">
        <w:rPr>
          <w:rFonts w:ascii="Book Antiqua" w:hAnsi="Book Antiqua"/>
          <w:sz w:val="24"/>
          <w:szCs w:val="24"/>
        </w:rPr>
        <w:t>a</w:t>
      </w:r>
      <w:r w:rsidR="003B018C" w:rsidRPr="0081387D">
        <w:rPr>
          <w:rFonts w:ascii="Book Antiqua" w:hAnsi="Book Antiqua"/>
          <w:sz w:val="24"/>
          <w:szCs w:val="24"/>
        </w:rPr>
        <w:t>ll authors reviewed and discussed the data</w:t>
      </w:r>
      <w:r w:rsidR="00F00A93" w:rsidRPr="0081387D">
        <w:rPr>
          <w:rFonts w:ascii="Book Antiqua" w:hAnsi="Book Antiqua"/>
          <w:sz w:val="24"/>
          <w:szCs w:val="24"/>
          <w:lang w:eastAsia="zh-CN"/>
        </w:rPr>
        <w:t xml:space="preserve">; </w:t>
      </w:r>
      <w:proofErr w:type="spellStart"/>
      <w:r w:rsidR="00F00A93" w:rsidRPr="0081387D">
        <w:rPr>
          <w:rFonts w:ascii="Book Antiqua" w:hAnsi="Book Antiqua"/>
          <w:sz w:val="24"/>
          <w:szCs w:val="24"/>
        </w:rPr>
        <w:t>Deibert</w:t>
      </w:r>
      <w:proofErr w:type="spellEnd"/>
      <w:r w:rsidR="00F00A93" w:rsidRPr="0081387D">
        <w:rPr>
          <w:rFonts w:ascii="Book Antiqua" w:hAnsi="Book Antiqua"/>
          <w:sz w:val="24"/>
          <w:szCs w:val="24"/>
        </w:rPr>
        <w:t xml:space="preserve"> </w:t>
      </w:r>
      <w:r w:rsidR="003B018C" w:rsidRPr="0081387D">
        <w:rPr>
          <w:rFonts w:ascii="Book Antiqua" w:hAnsi="Book Antiqua"/>
          <w:sz w:val="24"/>
          <w:szCs w:val="24"/>
        </w:rPr>
        <w:t>P</w:t>
      </w:r>
      <w:r w:rsidR="00F00A93" w:rsidRPr="0081387D">
        <w:rPr>
          <w:rFonts w:ascii="Book Antiqua" w:hAnsi="Book Antiqua"/>
          <w:sz w:val="24"/>
          <w:szCs w:val="24"/>
          <w:lang w:eastAsia="zh-CN"/>
        </w:rPr>
        <w:t xml:space="preserve"> </w:t>
      </w:r>
      <w:r w:rsidR="003B018C" w:rsidRPr="0081387D">
        <w:rPr>
          <w:rFonts w:ascii="Book Antiqua" w:hAnsi="Book Antiqua"/>
          <w:sz w:val="24"/>
          <w:szCs w:val="24"/>
        </w:rPr>
        <w:t xml:space="preserve">and </w:t>
      </w:r>
      <w:proofErr w:type="spellStart"/>
      <w:r w:rsidR="00F00A93" w:rsidRPr="0081387D">
        <w:rPr>
          <w:rFonts w:ascii="Book Antiqua" w:hAnsi="Book Antiqua"/>
          <w:sz w:val="24"/>
          <w:szCs w:val="24"/>
        </w:rPr>
        <w:t>Lazaro</w:t>
      </w:r>
      <w:proofErr w:type="spellEnd"/>
      <w:r w:rsidR="00F00A93" w:rsidRPr="0081387D">
        <w:rPr>
          <w:rFonts w:ascii="Book Antiqua" w:hAnsi="Book Antiqua"/>
          <w:sz w:val="24"/>
          <w:szCs w:val="24"/>
        </w:rPr>
        <w:t xml:space="preserve"> </w:t>
      </w:r>
      <w:r w:rsidR="003B018C" w:rsidRPr="0081387D">
        <w:rPr>
          <w:rFonts w:ascii="Book Antiqua" w:hAnsi="Book Antiqua"/>
          <w:sz w:val="24"/>
          <w:szCs w:val="24"/>
        </w:rPr>
        <w:t>A</w:t>
      </w:r>
      <w:r w:rsidR="00F00A93" w:rsidRPr="0081387D">
        <w:rPr>
          <w:rFonts w:ascii="Book Antiqua" w:hAnsi="Book Antiqua"/>
          <w:sz w:val="24"/>
          <w:szCs w:val="24"/>
          <w:lang w:eastAsia="zh-CN"/>
        </w:rPr>
        <w:t xml:space="preserve"> </w:t>
      </w:r>
      <w:r w:rsidR="003B018C" w:rsidRPr="0081387D">
        <w:rPr>
          <w:rFonts w:ascii="Book Antiqua" w:hAnsi="Book Antiqua"/>
          <w:sz w:val="24"/>
          <w:szCs w:val="24"/>
        </w:rPr>
        <w:t>wrote the paper.</w:t>
      </w:r>
    </w:p>
    <w:p w14:paraId="70185271" w14:textId="377B2573" w:rsidR="00680812" w:rsidRPr="0081387D" w:rsidRDefault="00680812" w:rsidP="00A55C14">
      <w:pPr>
        <w:snapToGrid w:val="0"/>
        <w:spacing w:after="0" w:line="360" w:lineRule="auto"/>
        <w:jc w:val="both"/>
        <w:rPr>
          <w:rFonts w:ascii="Book Antiqua" w:hAnsi="Book Antiqua"/>
          <w:sz w:val="24"/>
          <w:szCs w:val="24"/>
          <w:lang w:val="en-GB"/>
        </w:rPr>
      </w:pPr>
    </w:p>
    <w:p w14:paraId="332C31BA" w14:textId="6CB95C8C" w:rsidR="00DA36C1" w:rsidRPr="0081387D" w:rsidRDefault="00F1448B" w:rsidP="00A55C14">
      <w:pPr>
        <w:snapToGrid w:val="0"/>
        <w:spacing w:after="0" w:line="360" w:lineRule="auto"/>
        <w:jc w:val="both"/>
        <w:rPr>
          <w:rFonts w:ascii="Book Antiqua" w:hAnsi="Book Antiqua"/>
          <w:sz w:val="24"/>
          <w:szCs w:val="24"/>
          <w:lang w:val="en-GB"/>
        </w:rPr>
      </w:pPr>
      <w:bookmarkStart w:id="0" w:name="OLE_LINK616"/>
      <w:bookmarkStart w:id="1" w:name="OLE_LINK617"/>
      <w:r w:rsidRPr="0081387D">
        <w:rPr>
          <w:rFonts w:ascii="Book Antiqua" w:hAnsi="Book Antiqua"/>
          <w:b/>
          <w:sz w:val="24"/>
          <w:szCs w:val="24"/>
        </w:rPr>
        <w:t>Supported by</w:t>
      </w:r>
      <w:bookmarkEnd w:id="0"/>
      <w:bookmarkEnd w:id="1"/>
      <w:r w:rsidR="001147B9" w:rsidRPr="0081387D">
        <w:rPr>
          <w:rFonts w:ascii="Book Antiqua" w:hAnsi="Book Antiqua"/>
          <w:b/>
          <w:sz w:val="24"/>
          <w:szCs w:val="24"/>
          <w:lang w:val="en-GB" w:eastAsia="zh-CN"/>
        </w:rPr>
        <w:t xml:space="preserve"> </w:t>
      </w:r>
      <w:r w:rsidRPr="0081387D">
        <w:rPr>
          <w:rFonts w:ascii="Book Antiqua" w:hAnsi="Book Antiqua"/>
          <w:sz w:val="24"/>
          <w:szCs w:val="24"/>
          <w:lang w:val="en-GB" w:eastAsia="zh-CN"/>
        </w:rPr>
        <w:t xml:space="preserve">(in </w:t>
      </w:r>
      <w:r w:rsidRPr="0081387D">
        <w:rPr>
          <w:rFonts w:ascii="Book Antiqua" w:hAnsi="Book Antiqua"/>
          <w:sz w:val="24"/>
          <w:szCs w:val="24"/>
          <w:lang w:val="en-GB"/>
        </w:rPr>
        <w:t>part</w:t>
      </w:r>
      <w:r w:rsidRPr="0081387D">
        <w:rPr>
          <w:rFonts w:ascii="Book Antiqua" w:hAnsi="Book Antiqua"/>
          <w:sz w:val="24"/>
          <w:szCs w:val="24"/>
          <w:lang w:val="en-GB" w:eastAsia="zh-CN"/>
        </w:rPr>
        <w:t xml:space="preserve">) </w:t>
      </w:r>
      <w:proofErr w:type="spellStart"/>
      <w:r w:rsidR="00DA36C1" w:rsidRPr="0081387D">
        <w:rPr>
          <w:rFonts w:ascii="Book Antiqua" w:hAnsi="Book Antiqua"/>
          <w:sz w:val="24"/>
          <w:szCs w:val="24"/>
          <w:lang w:val="en-GB"/>
        </w:rPr>
        <w:t>Almased</w:t>
      </w:r>
      <w:proofErr w:type="spellEnd"/>
      <w:r w:rsidR="00DA36C1" w:rsidRPr="0081387D">
        <w:rPr>
          <w:rFonts w:ascii="Book Antiqua" w:hAnsi="Book Antiqua"/>
          <w:sz w:val="24"/>
          <w:szCs w:val="24"/>
          <w:vertAlign w:val="superscript"/>
          <w:lang w:val="en-GB"/>
        </w:rPr>
        <w:t>®</w:t>
      </w:r>
      <w:r w:rsidR="00DA36C1" w:rsidRPr="0081387D">
        <w:rPr>
          <w:rFonts w:ascii="Book Antiqua" w:hAnsi="Book Antiqua"/>
          <w:sz w:val="24"/>
          <w:szCs w:val="24"/>
          <w:lang w:val="en-GB"/>
        </w:rPr>
        <w:t xml:space="preserve"> Wellness Company, </w:t>
      </w:r>
      <w:proofErr w:type="spellStart"/>
      <w:r w:rsidR="00DA36C1" w:rsidRPr="0081387D">
        <w:rPr>
          <w:rFonts w:ascii="Book Antiqua" w:hAnsi="Book Antiqua"/>
          <w:sz w:val="24"/>
          <w:szCs w:val="24"/>
          <w:lang w:val="en-GB"/>
        </w:rPr>
        <w:t>Bienenbuettel</w:t>
      </w:r>
      <w:proofErr w:type="spellEnd"/>
      <w:r w:rsidR="00DA36C1" w:rsidRPr="0081387D">
        <w:rPr>
          <w:rFonts w:ascii="Book Antiqua" w:hAnsi="Book Antiqua"/>
          <w:sz w:val="24"/>
          <w:szCs w:val="24"/>
          <w:lang w:val="en-GB"/>
        </w:rPr>
        <w:t>, Germany</w:t>
      </w:r>
      <w:r w:rsidR="00CC2159" w:rsidRPr="0081387D">
        <w:rPr>
          <w:rFonts w:ascii="Book Antiqua" w:hAnsi="Book Antiqua"/>
          <w:sz w:val="24"/>
          <w:szCs w:val="24"/>
          <w:lang w:val="en-GB" w:eastAsia="zh-CN"/>
        </w:rPr>
        <w:t>.</w:t>
      </w:r>
      <w:r w:rsidRPr="0081387D">
        <w:rPr>
          <w:rFonts w:ascii="Book Antiqua" w:hAnsi="Book Antiqua"/>
          <w:sz w:val="24"/>
          <w:szCs w:val="24"/>
          <w:lang w:val="en-GB" w:eastAsia="zh-CN"/>
        </w:rPr>
        <w:t xml:space="preserve"> </w:t>
      </w:r>
      <w:r w:rsidR="00DA36C1" w:rsidRPr="0081387D">
        <w:rPr>
          <w:rFonts w:ascii="Book Antiqua" w:hAnsi="Book Antiqua"/>
          <w:sz w:val="24"/>
          <w:szCs w:val="24"/>
          <w:lang w:val="en-GB"/>
        </w:rPr>
        <w:t>The planning, organisation, monitoring and analysis of the study were performed independently by the investigators.</w:t>
      </w:r>
      <w:r w:rsidR="003B018C" w:rsidRPr="0081387D">
        <w:rPr>
          <w:rFonts w:ascii="Book Antiqua" w:hAnsi="Book Antiqua"/>
          <w:sz w:val="24"/>
          <w:szCs w:val="24"/>
          <w:lang w:val="en-GB"/>
        </w:rPr>
        <w:t xml:space="preserve"> </w:t>
      </w:r>
      <w:proofErr w:type="spellStart"/>
      <w:r w:rsidR="003B018C" w:rsidRPr="0081387D">
        <w:rPr>
          <w:rFonts w:ascii="Book Antiqua" w:hAnsi="Book Antiqua"/>
          <w:sz w:val="24"/>
          <w:szCs w:val="24"/>
          <w:lang w:val="en-GB"/>
        </w:rPr>
        <w:t>Aloys</w:t>
      </w:r>
      <w:proofErr w:type="spellEnd"/>
      <w:r w:rsidR="003B018C" w:rsidRPr="0081387D">
        <w:rPr>
          <w:rFonts w:ascii="Book Antiqua" w:hAnsi="Book Antiqua"/>
          <w:sz w:val="24"/>
          <w:szCs w:val="24"/>
          <w:lang w:val="en-GB"/>
        </w:rPr>
        <w:t xml:space="preserve"> Berg received a study grant from </w:t>
      </w:r>
      <w:proofErr w:type="spellStart"/>
      <w:r w:rsidR="003B018C" w:rsidRPr="0081387D">
        <w:rPr>
          <w:rFonts w:ascii="Book Antiqua" w:hAnsi="Book Antiqua"/>
          <w:sz w:val="24"/>
          <w:szCs w:val="24"/>
          <w:lang w:val="en-GB"/>
        </w:rPr>
        <w:t>Almased</w:t>
      </w:r>
      <w:proofErr w:type="spellEnd"/>
      <w:r w:rsidR="003B018C" w:rsidRPr="0081387D">
        <w:rPr>
          <w:rFonts w:ascii="Book Antiqua" w:hAnsi="Book Antiqua"/>
          <w:sz w:val="24"/>
          <w:szCs w:val="24"/>
          <w:vertAlign w:val="superscript"/>
          <w:lang w:val="en-GB"/>
        </w:rPr>
        <w:t>®</w:t>
      </w:r>
      <w:r w:rsidR="003B018C" w:rsidRPr="0081387D">
        <w:rPr>
          <w:rFonts w:ascii="Book Antiqua" w:hAnsi="Book Antiqua"/>
          <w:sz w:val="24"/>
          <w:szCs w:val="24"/>
          <w:lang w:val="en-GB"/>
        </w:rPr>
        <w:t xml:space="preserve"> Wellness Company. Thomas Lange received a study grant from Helmholtz Alliance ICEMED.</w:t>
      </w:r>
    </w:p>
    <w:p w14:paraId="3C988B3B" w14:textId="77777777" w:rsidR="00255236" w:rsidRPr="0081387D" w:rsidRDefault="00255236" w:rsidP="00A55C14">
      <w:pPr>
        <w:snapToGrid w:val="0"/>
        <w:spacing w:after="0" w:line="360" w:lineRule="auto"/>
        <w:jc w:val="both"/>
        <w:rPr>
          <w:rFonts w:ascii="Book Antiqua" w:hAnsi="Book Antiqua"/>
          <w:b/>
          <w:sz w:val="24"/>
          <w:szCs w:val="24"/>
          <w:lang w:val="en-GB" w:eastAsia="zh-CN"/>
        </w:rPr>
      </w:pPr>
    </w:p>
    <w:p w14:paraId="12C1C97C" w14:textId="45EA0F7C" w:rsidR="00413AAB" w:rsidRPr="0081387D" w:rsidRDefault="003B018C" w:rsidP="00A55C14">
      <w:pPr>
        <w:snapToGrid w:val="0"/>
        <w:spacing w:after="0" w:line="360" w:lineRule="auto"/>
        <w:jc w:val="both"/>
        <w:rPr>
          <w:rFonts w:ascii="Book Antiqua" w:hAnsi="Book Antiqua"/>
          <w:sz w:val="24"/>
          <w:szCs w:val="24"/>
        </w:rPr>
      </w:pPr>
      <w:r w:rsidRPr="0081387D">
        <w:rPr>
          <w:rFonts w:ascii="Book Antiqua" w:hAnsi="Book Antiqua"/>
          <w:b/>
          <w:sz w:val="24"/>
          <w:szCs w:val="24"/>
          <w:lang w:val="en-GB"/>
        </w:rPr>
        <w:t>Institutional review board statement:</w:t>
      </w:r>
      <w:r w:rsidRPr="0081387D">
        <w:rPr>
          <w:rFonts w:ascii="Book Antiqua" w:hAnsi="Book Antiqua"/>
          <w:sz w:val="24"/>
          <w:szCs w:val="24"/>
          <w:lang w:val="en-GB"/>
        </w:rPr>
        <w:t xml:space="preserve"> The study was reviewed and approved by the Ethics Review Board of the University</w:t>
      </w:r>
      <w:r w:rsidR="00CF7BBE" w:rsidRPr="0081387D">
        <w:rPr>
          <w:rFonts w:ascii="Book Antiqua" w:hAnsi="Book Antiqua"/>
          <w:sz w:val="24"/>
          <w:szCs w:val="24"/>
          <w:lang w:val="en-GB" w:eastAsia="zh-CN"/>
        </w:rPr>
        <w:t xml:space="preserve"> </w:t>
      </w:r>
      <w:r w:rsidRPr="0081387D">
        <w:rPr>
          <w:rFonts w:ascii="Book Antiqua" w:hAnsi="Book Antiqua"/>
          <w:sz w:val="24"/>
          <w:szCs w:val="24"/>
          <w:lang w:val="en-GB"/>
        </w:rPr>
        <w:t xml:space="preserve">of Freiburg Medical </w:t>
      </w:r>
      <w:proofErr w:type="spellStart"/>
      <w:r w:rsidRPr="0081387D">
        <w:rPr>
          <w:rFonts w:ascii="Book Antiqua" w:hAnsi="Book Antiqua"/>
          <w:sz w:val="24"/>
          <w:szCs w:val="24"/>
          <w:lang w:val="en-GB"/>
        </w:rPr>
        <w:t>Center</w:t>
      </w:r>
      <w:proofErr w:type="spellEnd"/>
      <w:r w:rsidRPr="0081387D">
        <w:rPr>
          <w:rFonts w:ascii="Book Antiqua" w:hAnsi="Book Antiqua"/>
          <w:sz w:val="24"/>
          <w:szCs w:val="24"/>
          <w:lang w:val="en-GB"/>
        </w:rPr>
        <w:t>.</w:t>
      </w:r>
    </w:p>
    <w:p w14:paraId="43223212" w14:textId="77777777" w:rsidR="00255236" w:rsidRPr="0081387D" w:rsidRDefault="00255236" w:rsidP="00A55C14">
      <w:pPr>
        <w:snapToGrid w:val="0"/>
        <w:spacing w:after="0" w:line="360" w:lineRule="auto"/>
        <w:jc w:val="both"/>
        <w:rPr>
          <w:rFonts w:ascii="Book Antiqua" w:hAnsi="Book Antiqua"/>
          <w:b/>
          <w:sz w:val="24"/>
          <w:szCs w:val="24"/>
          <w:lang w:eastAsia="zh-CN"/>
        </w:rPr>
      </w:pPr>
    </w:p>
    <w:p w14:paraId="2F5B56D1" w14:textId="1A2DE6CE" w:rsidR="00413AAB" w:rsidRPr="0081387D" w:rsidRDefault="003B018C" w:rsidP="00A55C14">
      <w:pPr>
        <w:snapToGrid w:val="0"/>
        <w:spacing w:after="0" w:line="360" w:lineRule="auto"/>
        <w:jc w:val="both"/>
        <w:rPr>
          <w:rFonts w:ascii="Book Antiqua" w:hAnsi="Book Antiqua"/>
          <w:sz w:val="24"/>
          <w:szCs w:val="24"/>
          <w:lang w:val="en-GB"/>
        </w:rPr>
      </w:pPr>
      <w:r w:rsidRPr="0081387D">
        <w:rPr>
          <w:rFonts w:ascii="Book Antiqua" w:hAnsi="Book Antiqua"/>
          <w:b/>
          <w:sz w:val="24"/>
          <w:szCs w:val="24"/>
          <w:lang w:val="en-GB"/>
        </w:rPr>
        <w:t xml:space="preserve">Clinical trial registration statement: </w:t>
      </w:r>
      <w:r w:rsidRPr="0081387D">
        <w:rPr>
          <w:rFonts w:ascii="Book Antiqua" w:hAnsi="Book Antiqua"/>
          <w:sz w:val="24"/>
          <w:szCs w:val="24"/>
          <w:lang w:val="en-GB"/>
        </w:rPr>
        <w:t xml:space="preserve">The study is registered in the German Clinical Trials Register (DRKS), which is an approved Primary Register in the WHO network. </w:t>
      </w:r>
    </w:p>
    <w:p w14:paraId="11E7BC00" w14:textId="77777777" w:rsidR="00255236" w:rsidRPr="0081387D" w:rsidRDefault="00255236" w:rsidP="00A55C14">
      <w:pPr>
        <w:snapToGrid w:val="0"/>
        <w:spacing w:after="0" w:line="360" w:lineRule="auto"/>
        <w:jc w:val="both"/>
        <w:rPr>
          <w:rFonts w:ascii="Book Antiqua" w:hAnsi="Book Antiqua"/>
          <w:b/>
          <w:sz w:val="24"/>
          <w:szCs w:val="24"/>
          <w:lang w:val="en-GB" w:eastAsia="zh-CN"/>
        </w:rPr>
      </w:pPr>
    </w:p>
    <w:p w14:paraId="71671034" w14:textId="346515EF" w:rsidR="003B018C" w:rsidRPr="0081387D" w:rsidRDefault="003B018C" w:rsidP="00A55C14">
      <w:pPr>
        <w:snapToGrid w:val="0"/>
        <w:spacing w:after="0" w:line="360" w:lineRule="auto"/>
        <w:jc w:val="both"/>
        <w:rPr>
          <w:rFonts w:ascii="Book Antiqua" w:hAnsi="Book Antiqua"/>
          <w:sz w:val="24"/>
          <w:szCs w:val="24"/>
          <w:lang w:val="en-GB"/>
        </w:rPr>
      </w:pPr>
      <w:r w:rsidRPr="0081387D">
        <w:rPr>
          <w:rFonts w:ascii="Book Antiqua" w:hAnsi="Book Antiqua"/>
          <w:b/>
          <w:sz w:val="24"/>
          <w:szCs w:val="24"/>
          <w:lang w:val="en-GB"/>
        </w:rPr>
        <w:t>Informed consent statement:</w:t>
      </w:r>
      <w:r w:rsidRPr="0081387D">
        <w:rPr>
          <w:rFonts w:ascii="Book Antiqua" w:hAnsi="Book Antiqua"/>
          <w:sz w:val="24"/>
          <w:szCs w:val="24"/>
          <w:lang w:val="en-GB"/>
        </w:rPr>
        <w:t xml:space="preserve"> All study participants, or their legal guardian, provided informed written consent prior to study </w:t>
      </w:r>
      <w:proofErr w:type="spellStart"/>
      <w:r w:rsidRPr="0081387D">
        <w:rPr>
          <w:rFonts w:ascii="Book Antiqua" w:hAnsi="Book Antiqua"/>
          <w:sz w:val="24"/>
          <w:szCs w:val="24"/>
          <w:lang w:val="en-GB"/>
        </w:rPr>
        <w:t>enrollment</w:t>
      </w:r>
      <w:proofErr w:type="spellEnd"/>
      <w:r w:rsidRPr="0081387D">
        <w:rPr>
          <w:rFonts w:ascii="Book Antiqua" w:hAnsi="Book Antiqua"/>
          <w:sz w:val="24"/>
          <w:szCs w:val="24"/>
          <w:lang w:val="en-GB"/>
        </w:rPr>
        <w:t xml:space="preserve">. </w:t>
      </w:r>
    </w:p>
    <w:p w14:paraId="02240F37" w14:textId="77777777" w:rsidR="00255236" w:rsidRPr="0081387D" w:rsidRDefault="00255236" w:rsidP="00A55C14">
      <w:pPr>
        <w:snapToGrid w:val="0"/>
        <w:spacing w:after="0" w:line="360" w:lineRule="auto"/>
        <w:jc w:val="both"/>
        <w:rPr>
          <w:rFonts w:ascii="Book Antiqua" w:hAnsi="Book Antiqua"/>
          <w:b/>
          <w:sz w:val="24"/>
          <w:szCs w:val="24"/>
          <w:lang w:val="en-GB" w:eastAsia="zh-CN"/>
        </w:rPr>
      </w:pPr>
    </w:p>
    <w:p w14:paraId="6252836E" w14:textId="757675B3" w:rsidR="003B018C" w:rsidRPr="0081387D" w:rsidRDefault="003B018C" w:rsidP="00A55C14">
      <w:pPr>
        <w:snapToGrid w:val="0"/>
        <w:spacing w:after="0" w:line="360" w:lineRule="auto"/>
        <w:jc w:val="both"/>
        <w:rPr>
          <w:rFonts w:ascii="Book Antiqua" w:hAnsi="Book Antiqua"/>
          <w:sz w:val="24"/>
          <w:szCs w:val="24"/>
          <w:lang w:val="en-GB"/>
        </w:rPr>
      </w:pPr>
      <w:r w:rsidRPr="0081387D">
        <w:rPr>
          <w:rFonts w:ascii="Book Antiqua" w:hAnsi="Book Antiqua"/>
          <w:b/>
          <w:sz w:val="24"/>
          <w:szCs w:val="24"/>
          <w:lang w:val="en-GB"/>
        </w:rPr>
        <w:t>Conflict-of-interest statement:</w:t>
      </w:r>
      <w:r w:rsidRPr="0081387D">
        <w:rPr>
          <w:rFonts w:ascii="Book Antiqua" w:hAnsi="Book Antiqua"/>
          <w:sz w:val="24"/>
          <w:szCs w:val="24"/>
          <w:lang w:val="en-GB"/>
        </w:rPr>
        <w:t xml:space="preserve"> all authors declared no conflict of interest.</w:t>
      </w:r>
    </w:p>
    <w:p w14:paraId="3C6861D6" w14:textId="77777777" w:rsidR="00255236" w:rsidRPr="0081387D" w:rsidRDefault="00255236" w:rsidP="00A55C14">
      <w:pPr>
        <w:snapToGrid w:val="0"/>
        <w:spacing w:after="0" w:line="360" w:lineRule="auto"/>
        <w:jc w:val="both"/>
        <w:rPr>
          <w:rFonts w:ascii="Book Antiqua" w:hAnsi="Book Antiqua"/>
          <w:b/>
          <w:sz w:val="24"/>
          <w:szCs w:val="24"/>
          <w:lang w:val="en-GB" w:eastAsia="zh-CN"/>
        </w:rPr>
      </w:pPr>
    </w:p>
    <w:p w14:paraId="2AEFF89C" w14:textId="6D78B9BD" w:rsidR="003B018C" w:rsidRPr="0081387D" w:rsidRDefault="003B018C" w:rsidP="00A55C14">
      <w:pPr>
        <w:snapToGrid w:val="0"/>
        <w:spacing w:after="0" w:line="360" w:lineRule="auto"/>
        <w:jc w:val="both"/>
        <w:rPr>
          <w:rFonts w:ascii="Book Antiqua" w:hAnsi="Book Antiqua"/>
          <w:sz w:val="24"/>
          <w:szCs w:val="24"/>
          <w:lang w:val="en-GB"/>
        </w:rPr>
      </w:pPr>
      <w:r w:rsidRPr="0081387D">
        <w:rPr>
          <w:rFonts w:ascii="Book Antiqua" w:hAnsi="Book Antiqua"/>
          <w:b/>
          <w:sz w:val="24"/>
          <w:szCs w:val="24"/>
          <w:lang w:val="en-GB"/>
        </w:rPr>
        <w:t>Data sharing statement:</w:t>
      </w:r>
      <w:r w:rsidRPr="0081387D">
        <w:rPr>
          <w:rFonts w:ascii="Book Antiqua" w:hAnsi="Book Antiqua"/>
          <w:sz w:val="24"/>
          <w:szCs w:val="24"/>
          <w:lang w:val="en-GB"/>
        </w:rPr>
        <w:t xml:space="preserve"> No additional data are available.</w:t>
      </w:r>
    </w:p>
    <w:p w14:paraId="0B7E12B5" w14:textId="77777777" w:rsidR="00255236" w:rsidRPr="0081387D" w:rsidRDefault="00255236" w:rsidP="00A55C14">
      <w:pPr>
        <w:snapToGrid w:val="0"/>
        <w:spacing w:after="0" w:line="360" w:lineRule="auto"/>
        <w:jc w:val="both"/>
        <w:rPr>
          <w:rFonts w:ascii="Book Antiqua" w:hAnsi="Book Antiqua"/>
          <w:b/>
          <w:sz w:val="24"/>
          <w:szCs w:val="24"/>
          <w:lang w:val="en-GB" w:eastAsia="zh-CN"/>
        </w:rPr>
      </w:pPr>
    </w:p>
    <w:p w14:paraId="261D3AF8" w14:textId="14943540" w:rsidR="003B018C" w:rsidRPr="0081387D" w:rsidRDefault="003B018C" w:rsidP="00A55C14">
      <w:pPr>
        <w:snapToGrid w:val="0"/>
        <w:spacing w:after="0" w:line="360" w:lineRule="auto"/>
        <w:jc w:val="both"/>
        <w:rPr>
          <w:rFonts w:ascii="Book Antiqua" w:hAnsi="Book Antiqua"/>
          <w:sz w:val="24"/>
          <w:szCs w:val="24"/>
          <w:lang w:val="en-GB"/>
        </w:rPr>
      </w:pPr>
      <w:r w:rsidRPr="0081387D">
        <w:rPr>
          <w:rFonts w:ascii="Book Antiqua" w:hAnsi="Book Antiqua"/>
          <w:b/>
          <w:sz w:val="24"/>
          <w:szCs w:val="24"/>
          <w:lang w:val="en-GB"/>
        </w:rPr>
        <w:t>CONSORT 2010 statement:</w:t>
      </w:r>
      <w:r w:rsidRPr="0081387D">
        <w:rPr>
          <w:rFonts w:ascii="Book Antiqua" w:hAnsi="Book Antiqua"/>
          <w:sz w:val="24"/>
          <w:szCs w:val="24"/>
          <w:lang w:val="en-GB"/>
        </w:rPr>
        <w:t xml:space="preserve"> The manuscript was prepared and revised according to the CONSORT 2010 Statement.</w:t>
      </w:r>
    </w:p>
    <w:p w14:paraId="7EA06A90" w14:textId="77777777" w:rsidR="00255236" w:rsidRPr="0081387D" w:rsidRDefault="00255236" w:rsidP="00A55C14">
      <w:pPr>
        <w:snapToGrid w:val="0"/>
        <w:spacing w:after="0" w:line="360" w:lineRule="auto"/>
        <w:jc w:val="both"/>
        <w:rPr>
          <w:rFonts w:ascii="Book Antiqua" w:hAnsi="Book Antiqua"/>
          <w:b/>
          <w:sz w:val="24"/>
          <w:szCs w:val="24"/>
          <w:lang w:val="en-GB" w:eastAsia="zh-CN"/>
        </w:rPr>
      </w:pPr>
    </w:p>
    <w:p w14:paraId="15F3411A" w14:textId="6EF01A04" w:rsidR="001147B9" w:rsidRPr="0081387D" w:rsidRDefault="001147B9" w:rsidP="00A55C14">
      <w:pPr>
        <w:pStyle w:val="1"/>
        <w:snapToGrid w:val="0"/>
        <w:spacing w:line="360" w:lineRule="auto"/>
        <w:jc w:val="both"/>
        <w:rPr>
          <w:rFonts w:ascii="Book Antiqua" w:hAnsi="Book Antiqua" w:cs="Times New Roman"/>
          <w:bCs/>
          <w:color w:val="auto"/>
          <w:sz w:val="24"/>
          <w:szCs w:val="24"/>
          <w:lang w:val="en-US"/>
        </w:rPr>
      </w:pPr>
      <w:r w:rsidRPr="0081387D">
        <w:rPr>
          <w:rFonts w:ascii="Book Antiqua" w:hAnsi="Book Antiqua" w:cs="Times New Roman"/>
          <w:b/>
          <w:bCs/>
          <w:color w:val="auto"/>
          <w:sz w:val="24"/>
          <w:szCs w:val="24"/>
          <w:lang w:val="en-US"/>
        </w:rPr>
        <w:t>Open-Access:</w:t>
      </w:r>
      <w:r w:rsidRPr="0081387D">
        <w:rPr>
          <w:rFonts w:ascii="Book Antiqua" w:hAnsi="Book Antiqua" w:cs="Times New Roman"/>
          <w:bCs/>
          <w:color w:val="auto"/>
          <w:sz w:val="24"/>
          <w:szCs w:val="24"/>
          <w:lang w:val="en-US"/>
        </w:rPr>
        <w:t xml:space="preserve"> </w:t>
      </w:r>
      <w:bookmarkStart w:id="2" w:name="OLE_LINK479"/>
      <w:bookmarkStart w:id="3" w:name="OLE_LINK496"/>
      <w:bookmarkStart w:id="4" w:name="OLE_LINK506"/>
      <w:bookmarkStart w:id="5" w:name="OLE_LINK507"/>
      <w:r w:rsidRPr="0081387D">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81387D">
        <w:rPr>
          <w:rFonts w:ascii="Book Antiqua" w:hAnsi="Book Antiqua" w:cs="Times New Roman"/>
          <w:bCs/>
          <w:color w:val="auto"/>
          <w:sz w:val="24"/>
          <w:szCs w:val="24"/>
          <w:lang w:val="en-US" w:eastAsia="zh-CN"/>
        </w:rPr>
        <w:t xml:space="preserve"> </w:t>
      </w:r>
      <w:r w:rsidRPr="0081387D">
        <w:rPr>
          <w:rFonts w:ascii="Book Antiqua" w:hAnsi="Book Antiqua" w:cs="Times New Roman"/>
          <w:bCs/>
          <w:color w:val="auto"/>
          <w:sz w:val="24"/>
          <w:szCs w:val="24"/>
          <w:lang w:val="en-US"/>
        </w:rPr>
        <w:t>in</w:t>
      </w:r>
      <w:r w:rsidRPr="0081387D">
        <w:rPr>
          <w:rFonts w:ascii="Book Antiqua" w:hAnsi="Book Antiqua" w:cs="Times New Roman"/>
          <w:bCs/>
          <w:color w:val="auto"/>
          <w:sz w:val="24"/>
          <w:szCs w:val="24"/>
          <w:lang w:val="en-US" w:eastAsia="zh-CN"/>
        </w:rPr>
        <w:t xml:space="preserve"> </w:t>
      </w:r>
      <w:r w:rsidRPr="0081387D">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81387D">
        <w:rPr>
          <w:rFonts w:ascii="Book Antiqua" w:hAnsi="Book Antiqua" w:cs="Times New Roman"/>
          <w:bCs/>
          <w:sz w:val="24"/>
          <w:szCs w:val="24"/>
          <w:lang w:val="en-US"/>
        </w:rPr>
        <w:t>http://creativecommons.org/licenses/by-nc/4.0/</w:t>
      </w:r>
      <w:bookmarkEnd w:id="2"/>
      <w:bookmarkEnd w:id="3"/>
      <w:bookmarkEnd w:id="4"/>
      <w:bookmarkEnd w:id="5"/>
    </w:p>
    <w:p w14:paraId="3015394B" w14:textId="77777777" w:rsidR="001147B9" w:rsidRPr="0081387D" w:rsidRDefault="001147B9" w:rsidP="00A55C14">
      <w:pPr>
        <w:pStyle w:val="1"/>
        <w:snapToGrid w:val="0"/>
        <w:spacing w:line="360" w:lineRule="auto"/>
        <w:jc w:val="both"/>
        <w:rPr>
          <w:rFonts w:ascii="Book Antiqua" w:hAnsi="Book Antiqua" w:cs="Times New Roman"/>
          <w:b/>
          <w:bCs/>
          <w:color w:val="auto"/>
          <w:sz w:val="24"/>
          <w:szCs w:val="24"/>
          <w:lang w:val="en-US" w:eastAsia="zh-CN"/>
        </w:rPr>
      </w:pPr>
    </w:p>
    <w:p w14:paraId="3943CA96" w14:textId="77777777" w:rsidR="001147B9" w:rsidRPr="0081387D" w:rsidRDefault="001147B9" w:rsidP="00A55C14">
      <w:pPr>
        <w:pStyle w:val="1"/>
        <w:snapToGrid w:val="0"/>
        <w:spacing w:line="360" w:lineRule="auto"/>
        <w:jc w:val="both"/>
        <w:rPr>
          <w:rFonts w:ascii="Book Antiqua" w:hAnsi="Book Antiqua" w:cs="Times New Roman"/>
          <w:b/>
          <w:bCs/>
          <w:color w:val="auto"/>
          <w:sz w:val="24"/>
          <w:szCs w:val="24"/>
          <w:lang w:val="en-US" w:eastAsia="zh-CN"/>
        </w:rPr>
      </w:pPr>
      <w:r w:rsidRPr="0081387D">
        <w:rPr>
          <w:rFonts w:ascii="Book Antiqua" w:hAnsi="Book Antiqua" w:cs="Times New Roman"/>
          <w:b/>
          <w:bCs/>
          <w:color w:val="auto"/>
          <w:sz w:val="24"/>
          <w:szCs w:val="24"/>
          <w:lang w:val="en-US"/>
        </w:rPr>
        <w:t>Manuscript source:</w:t>
      </w:r>
      <w:r w:rsidRPr="0081387D">
        <w:rPr>
          <w:rFonts w:ascii="Book Antiqua" w:hAnsi="Book Antiqua" w:cs="Times New Roman"/>
          <w:b/>
          <w:bCs/>
          <w:color w:val="auto"/>
          <w:sz w:val="24"/>
          <w:szCs w:val="24"/>
          <w:lang w:val="en-US" w:eastAsia="zh-CN"/>
        </w:rPr>
        <w:t xml:space="preserve"> </w:t>
      </w:r>
      <w:r w:rsidRPr="0081387D">
        <w:rPr>
          <w:rFonts w:ascii="Book Antiqua" w:hAnsi="Book Antiqua" w:cs="Times New Roman"/>
          <w:bCs/>
          <w:color w:val="auto"/>
          <w:sz w:val="24"/>
          <w:szCs w:val="24"/>
          <w:lang w:val="en-US"/>
        </w:rPr>
        <w:t>Invited manuscript</w:t>
      </w:r>
    </w:p>
    <w:p w14:paraId="7A089FA2" w14:textId="77777777" w:rsidR="00385C7D" w:rsidRPr="0081387D" w:rsidRDefault="00385C7D" w:rsidP="00A55C14">
      <w:pPr>
        <w:snapToGrid w:val="0"/>
        <w:spacing w:after="0" w:line="360" w:lineRule="auto"/>
        <w:jc w:val="both"/>
        <w:rPr>
          <w:rFonts w:ascii="Book Antiqua" w:hAnsi="Book Antiqua"/>
          <w:sz w:val="24"/>
          <w:szCs w:val="24"/>
        </w:rPr>
      </w:pPr>
    </w:p>
    <w:p w14:paraId="3E9D36EE" w14:textId="7210A975" w:rsidR="00B913E0" w:rsidRPr="0081387D" w:rsidRDefault="00B913E0" w:rsidP="00A55C14">
      <w:pPr>
        <w:snapToGrid w:val="0"/>
        <w:spacing w:after="0" w:line="360" w:lineRule="auto"/>
        <w:jc w:val="both"/>
        <w:rPr>
          <w:rFonts w:ascii="Book Antiqua" w:hAnsi="Book Antiqua"/>
          <w:sz w:val="24"/>
          <w:szCs w:val="24"/>
          <w:lang w:eastAsia="zh-CN"/>
        </w:rPr>
      </w:pPr>
      <w:r w:rsidRPr="0081387D">
        <w:rPr>
          <w:rFonts w:ascii="Book Antiqua" w:hAnsi="Book Antiqua"/>
          <w:b/>
          <w:bCs/>
          <w:sz w:val="24"/>
          <w:szCs w:val="24"/>
        </w:rPr>
        <w:t>Corresponding author:</w:t>
      </w:r>
      <w:r w:rsidRPr="0081387D">
        <w:rPr>
          <w:rFonts w:ascii="Book Antiqua" w:hAnsi="Book Antiqua"/>
          <w:sz w:val="24"/>
          <w:szCs w:val="24"/>
          <w:lang w:val="en-GB" w:eastAsia="zh-CN"/>
        </w:rPr>
        <w:t xml:space="preserve"> </w:t>
      </w:r>
      <w:r w:rsidR="00CB15BB" w:rsidRPr="0081387D">
        <w:rPr>
          <w:rFonts w:ascii="Book Antiqua" w:hAnsi="Book Antiqua"/>
          <w:b/>
          <w:sz w:val="24"/>
          <w:szCs w:val="24"/>
          <w:lang w:val="en-GB"/>
        </w:rPr>
        <w:t xml:space="preserve">Peter </w:t>
      </w:r>
      <w:proofErr w:type="spellStart"/>
      <w:r w:rsidR="00CB15BB" w:rsidRPr="0081387D">
        <w:rPr>
          <w:rFonts w:ascii="Book Antiqua" w:hAnsi="Book Antiqua"/>
          <w:b/>
          <w:sz w:val="24"/>
          <w:szCs w:val="24"/>
          <w:lang w:val="en-GB"/>
        </w:rPr>
        <w:t>Deibert</w:t>
      </w:r>
      <w:proofErr w:type="spellEnd"/>
      <w:r w:rsidR="003316E3" w:rsidRPr="0081387D">
        <w:rPr>
          <w:rFonts w:ascii="Book Antiqua" w:hAnsi="Book Antiqua"/>
          <w:b/>
          <w:sz w:val="24"/>
          <w:szCs w:val="24"/>
          <w:lang w:val="en-GB"/>
        </w:rPr>
        <w:t xml:space="preserve">, </w:t>
      </w:r>
      <w:r w:rsidRPr="0081387D">
        <w:rPr>
          <w:rFonts w:ascii="Book Antiqua" w:hAnsi="Book Antiqua"/>
          <w:b/>
          <w:sz w:val="24"/>
          <w:szCs w:val="24"/>
          <w:lang w:val="en-GB"/>
        </w:rPr>
        <w:t>MD</w:t>
      </w:r>
      <w:r w:rsidRPr="0081387D">
        <w:rPr>
          <w:rFonts w:ascii="Book Antiqua" w:hAnsi="Book Antiqua"/>
          <w:b/>
          <w:sz w:val="24"/>
          <w:szCs w:val="24"/>
          <w:lang w:val="en-GB" w:eastAsia="zh-CN"/>
        </w:rPr>
        <w:t xml:space="preserve">, </w:t>
      </w:r>
      <w:r w:rsidRPr="0081387D">
        <w:rPr>
          <w:rFonts w:ascii="Book Antiqua" w:hAnsi="Book Antiqua"/>
          <w:b/>
          <w:sz w:val="24"/>
          <w:szCs w:val="24"/>
          <w:lang w:val="en-GB"/>
        </w:rPr>
        <w:t>Professor</w:t>
      </w:r>
      <w:r w:rsidRPr="0081387D">
        <w:rPr>
          <w:rFonts w:ascii="Book Antiqua" w:hAnsi="Book Antiqua"/>
          <w:b/>
          <w:sz w:val="24"/>
          <w:szCs w:val="24"/>
          <w:lang w:val="en-GB" w:eastAsia="zh-CN"/>
        </w:rPr>
        <w:t xml:space="preserve">, </w:t>
      </w:r>
      <w:r w:rsidR="008E71D0" w:rsidRPr="0081387D">
        <w:rPr>
          <w:rFonts w:ascii="Book Antiqua" w:hAnsi="Book Antiqua" w:cs="Arial"/>
          <w:sz w:val="24"/>
          <w:szCs w:val="24"/>
        </w:rPr>
        <w:t>Faculty of Medicine, Department of Medicine, Institute of Exercise and Occupational Medicine, Medical Center, University of Freiburg</w:t>
      </w:r>
      <w:r w:rsidR="003316E3" w:rsidRPr="0081387D">
        <w:rPr>
          <w:rFonts w:ascii="Book Antiqua" w:hAnsi="Book Antiqua" w:cs="Arial"/>
          <w:sz w:val="24"/>
          <w:szCs w:val="24"/>
        </w:rPr>
        <w:t>,</w:t>
      </w:r>
      <w:r w:rsidR="008E71D0" w:rsidRPr="0081387D">
        <w:rPr>
          <w:rFonts w:ascii="Book Antiqua" w:hAnsi="Book Antiqua" w:cs="Arial"/>
          <w:sz w:val="24"/>
          <w:szCs w:val="24"/>
          <w:lang w:eastAsia="zh-CN"/>
        </w:rPr>
        <w:t xml:space="preserve"> </w:t>
      </w:r>
      <w:proofErr w:type="spellStart"/>
      <w:r w:rsidR="009C2E15" w:rsidRPr="0081387D">
        <w:rPr>
          <w:rFonts w:ascii="Book Antiqua" w:hAnsi="Book Antiqua"/>
          <w:sz w:val="24"/>
          <w:szCs w:val="24"/>
        </w:rPr>
        <w:t>Hugstetter</w:t>
      </w:r>
      <w:proofErr w:type="spellEnd"/>
      <w:r w:rsidR="009C2E15" w:rsidRPr="0081387D">
        <w:rPr>
          <w:rFonts w:ascii="Book Antiqua" w:hAnsi="Book Antiqua"/>
          <w:sz w:val="24"/>
          <w:szCs w:val="24"/>
        </w:rPr>
        <w:t xml:space="preserve"> Str. 55</w:t>
      </w:r>
      <w:r w:rsidR="003316E3" w:rsidRPr="0081387D">
        <w:rPr>
          <w:rFonts w:ascii="Book Antiqua" w:hAnsi="Book Antiqua"/>
          <w:sz w:val="24"/>
          <w:szCs w:val="24"/>
        </w:rPr>
        <w:t xml:space="preserve">, </w:t>
      </w:r>
      <w:r w:rsidR="009C2E15" w:rsidRPr="0081387D">
        <w:rPr>
          <w:rFonts w:ascii="Book Antiqua" w:hAnsi="Book Antiqua"/>
          <w:sz w:val="24"/>
          <w:szCs w:val="24"/>
        </w:rPr>
        <w:t>Freiburg</w:t>
      </w:r>
      <w:r w:rsidRPr="0081387D">
        <w:rPr>
          <w:rFonts w:ascii="Book Antiqua" w:hAnsi="Book Antiqua"/>
          <w:sz w:val="24"/>
          <w:szCs w:val="24"/>
        </w:rPr>
        <w:t xml:space="preserve"> D-79106</w:t>
      </w:r>
      <w:r w:rsidR="009C2E15" w:rsidRPr="0081387D">
        <w:rPr>
          <w:rFonts w:ascii="Book Antiqua" w:hAnsi="Book Antiqua"/>
          <w:sz w:val="24"/>
          <w:szCs w:val="24"/>
        </w:rPr>
        <w:t>, Germany</w:t>
      </w:r>
      <w:r w:rsidR="003316E3" w:rsidRPr="0081387D">
        <w:rPr>
          <w:rFonts w:ascii="Book Antiqua" w:hAnsi="Book Antiqua"/>
          <w:sz w:val="24"/>
          <w:szCs w:val="24"/>
        </w:rPr>
        <w:t xml:space="preserve">. </w:t>
      </w:r>
      <w:r w:rsidRPr="0081387D">
        <w:rPr>
          <w:rFonts w:ascii="Book Antiqua" w:hAnsi="Book Antiqua"/>
          <w:sz w:val="24"/>
          <w:szCs w:val="24"/>
        </w:rPr>
        <w:t>peter.deibert@uniklinik-freiburg.de</w:t>
      </w:r>
    </w:p>
    <w:p w14:paraId="22BA5515" w14:textId="457461CE" w:rsidR="00B913E0" w:rsidRPr="0081387D" w:rsidRDefault="009C2E15" w:rsidP="00A55C14">
      <w:pPr>
        <w:snapToGrid w:val="0"/>
        <w:spacing w:after="0" w:line="360" w:lineRule="auto"/>
        <w:jc w:val="both"/>
        <w:rPr>
          <w:rFonts w:ascii="Book Antiqua" w:hAnsi="Book Antiqua"/>
          <w:sz w:val="24"/>
          <w:szCs w:val="24"/>
          <w:lang w:eastAsia="zh-CN"/>
        </w:rPr>
      </w:pPr>
      <w:r w:rsidRPr="0081387D">
        <w:rPr>
          <w:rFonts w:ascii="Book Antiqua" w:hAnsi="Book Antiqua"/>
          <w:b/>
          <w:sz w:val="24"/>
          <w:szCs w:val="24"/>
        </w:rPr>
        <w:t>Tel</w:t>
      </w:r>
      <w:r w:rsidR="003316E3" w:rsidRPr="0081387D">
        <w:rPr>
          <w:rFonts w:ascii="Book Antiqua" w:hAnsi="Book Antiqua"/>
          <w:b/>
          <w:sz w:val="24"/>
          <w:szCs w:val="24"/>
        </w:rPr>
        <w:t>ephone:</w:t>
      </w:r>
      <w:r w:rsidRPr="0081387D">
        <w:rPr>
          <w:rFonts w:ascii="Book Antiqua" w:hAnsi="Book Antiqua"/>
          <w:sz w:val="24"/>
          <w:szCs w:val="24"/>
        </w:rPr>
        <w:t xml:space="preserve"> +49</w:t>
      </w:r>
      <w:r w:rsidR="00B913E0" w:rsidRPr="0081387D">
        <w:rPr>
          <w:rFonts w:ascii="Book Antiqua" w:hAnsi="Book Antiqua"/>
          <w:sz w:val="24"/>
          <w:szCs w:val="24"/>
          <w:lang w:eastAsia="zh-CN"/>
        </w:rPr>
        <w:t>-</w:t>
      </w:r>
      <w:r w:rsidRPr="0081387D">
        <w:rPr>
          <w:rFonts w:ascii="Book Antiqua" w:hAnsi="Book Antiqua"/>
          <w:sz w:val="24"/>
          <w:szCs w:val="24"/>
        </w:rPr>
        <w:t>761</w:t>
      </w:r>
      <w:r w:rsidR="00B913E0" w:rsidRPr="0081387D">
        <w:rPr>
          <w:rFonts w:ascii="Book Antiqua" w:hAnsi="Book Antiqua"/>
          <w:sz w:val="24"/>
          <w:szCs w:val="24"/>
          <w:lang w:eastAsia="zh-CN"/>
        </w:rPr>
        <w:t>-</w:t>
      </w:r>
      <w:r w:rsidR="00B913E0" w:rsidRPr="0081387D">
        <w:rPr>
          <w:rFonts w:ascii="Book Antiqua" w:hAnsi="Book Antiqua"/>
          <w:sz w:val="24"/>
          <w:szCs w:val="24"/>
        </w:rPr>
        <w:t>270</w:t>
      </w:r>
      <w:r w:rsidRPr="0081387D">
        <w:rPr>
          <w:rFonts w:ascii="Book Antiqua" w:hAnsi="Book Antiqua"/>
          <w:sz w:val="24"/>
          <w:szCs w:val="24"/>
        </w:rPr>
        <w:t>74540</w:t>
      </w:r>
    </w:p>
    <w:p w14:paraId="3A34FA96" w14:textId="77777777" w:rsidR="00EB6562" w:rsidRPr="0081387D" w:rsidRDefault="009C2E15" w:rsidP="00A55C14">
      <w:pPr>
        <w:snapToGrid w:val="0"/>
        <w:spacing w:after="0" w:line="360" w:lineRule="auto"/>
        <w:jc w:val="both"/>
        <w:rPr>
          <w:rFonts w:ascii="Book Antiqua" w:hAnsi="Book Antiqua"/>
          <w:sz w:val="24"/>
          <w:szCs w:val="24"/>
          <w:lang w:val="fr-FR" w:eastAsia="zh-CN"/>
        </w:rPr>
      </w:pPr>
      <w:r w:rsidRPr="0081387D">
        <w:rPr>
          <w:rFonts w:ascii="Book Antiqua" w:hAnsi="Book Antiqua"/>
          <w:b/>
          <w:sz w:val="24"/>
          <w:szCs w:val="24"/>
          <w:lang w:val="fr-FR"/>
        </w:rPr>
        <w:t>Fax</w:t>
      </w:r>
      <w:r w:rsidR="00B913E0" w:rsidRPr="0081387D">
        <w:rPr>
          <w:rFonts w:ascii="Book Antiqua" w:hAnsi="Book Antiqua"/>
          <w:sz w:val="24"/>
          <w:szCs w:val="24"/>
          <w:lang w:val="fr-FR" w:eastAsia="zh-CN"/>
        </w:rPr>
        <w:t>:</w:t>
      </w:r>
      <w:r w:rsidR="00B913E0" w:rsidRPr="0081387D">
        <w:rPr>
          <w:rFonts w:ascii="Book Antiqua" w:hAnsi="Book Antiqua"/>
          <w:sz w:val="24"/>
          <w:szCs w:val="24"/>
          <w:lang w:val="fr-FR"/>
        </w:rPr>
        <w:t xml:space="preserve"> +</w:t>
      </w:r>
      <w:r w:rsidRPr="0081387D">
        <w:rPr>
          <w:rFonts w:ascii="Book Antiqua" w:hAnsi="Book Antiqua"/>
          <w:sz w:val="24"/>
          <w:szCs w:val="24"/>
          <w:lang w:val="fr-FR"/>
        </w:rPr>
        <w:t>49</w:t>
      </w:r>
      <w:r w:rsidR="00B913E0" w:rsidRPr="0081387D">
        <w:rPr>
          <w:rFonts w:ascii="Book Antiqua" w:hAnsi="Book Antiqua"/>
          <w:sz w:val="24"/>
          <w:szCs w:val="24"/>
          <w:lang w:val="fr-FR" w:eastAsia="zh-CN"/>
        </w:rPr>
        <w:t>-</w:t>
      </w:r>
      <w:r w:rsidRPr="0081387D">
        <w:rPr>
          <w:rFonts w:ascii="Book Antiqua" w:hAnsi="Book Antiqua"/>
          <w:sz w:val="24"/>
          <w:szCs w:val="24"/>
          <w:lang w:val="fr-FR"/>
        </w:rPr>
        <w:t>761</w:t>
      </w:r>
      <w:r w:rsidR="00B913E0" w:rsidRPr="0081387D">
        <w:rPr>
          <w:rFonts w:ascii="Book Antiqua" w:hAnsi="Book Antiqua"/>
          <w:sz w:val="24"/>
          <w:szCs w:val="24"/>
          <w:lang w:val="fr-FR" w:eastAsia="zh-CN"/>
        </w:rPr>
        <w:t>-</w:t>
      </w:r>
      <w:r w:rsidR="00B913E0" w:rsidRPr="0081387D">
        <w:rPr>
          <w:rFonts w:ascii="Book Antiqua" w:hAnsi="Book Antiqua"/>
          <w:sz w:val="24"/>
          <w:szCs w:val="24"/>
          <w:lang w:val="fr-FR"/>
        </w:rPr>
        <w:t>270</w:t>
      </w:r>
      <w:r w:rsidRPr="0081387D">
        <w:rPr>
          <w:rFonts w:ascii="Book Antiqua" w:hAnsi="Book Antiqua"/>
          <w:sz w:val="24"/>
          <w:szCs w:val="24"/>
          <w:lang w:val="fr-FR"/>
        </w:rPr>
        <w:t>74700</w:t>
      </w:r>
      <w:r w:rsidR="003316E3" w:rsidRPr="0081387D">
        <w:rPr>
          <w:rFonts w:ascii="Book Antiqua" w:hAnsi="Book Antiqua"/>
          <w:sz w:val="24"/>
          <w:szCs w:val="24"/>
          <w:lang w:val="fr-FR"/>
        </w:rPr>
        <w:t xml:space="preserve"> </w:t>
      </w:r>
    </w:p>
    <w:p w14:paraId="0CF00CC7" w14:textId="77777777" w:rsidR="00EB6562" w:rsidRPr="0081387D" w:rsidRDefault="00EB6562" w:rsidP="00A55C14">
      <w:pPr>
        <w:pStyle w:val="a3"/>
        <w:snapToGrid w:val="0"/>
        <w:outlineLvl w:val="0"/>
        <w:rPr>
          <w:rFonts w:ascii="Book Antiqua" w:eastAsiaTheme="minorEastAsia" w:hAnsi="Book Antiqua" w:cs="Arial"/>
          <w:b/>
          <w:szCs w:val="24"/>
          <w:lang w:val="en-GB" w:eastAsia="zh-CN"/>
        </w:rPr>
      </w:pPr>
    </w:p>
    <w:p w14:paraId="0576FC98" w14:textId="0C1CF116" w:rsidR="00CC4476" w:rsidRPr="0081387D" w:rsidRDefault="00CC4476" w:rsidP="00A55C14">
      <w:pPr>
        <w:snapToGrid w:val="0"/>
        <w:spacing w:after="0" w:line="360" w:lineRule="auto"/>
        <w:jc w:val="both"/>
        <w:rPr>
          <w:rFonts w:ascii="Book Antiqua" w:eastAsia="宋体" w:hAnsi="Book Antiqua" w:cs="宋体"/>
          <w:b/>
          <w:sz w:val="24"/>
          <w:szCs w:val="24"/>
          <w:lang w:eastAsia="zh-CN"/>
        </w:rPr>
      </w:pPr>
      <w:r w:rsidRPr="0081387D">
        <w:rPr>
          <w:rFonts w:ascii="Book Antiqua" w:eastAsia="宋体" w:hAnsi="Book Antiqua" w:cs="宋体"/>
          <w:b/>
          <w:sz w:val="24"/>
          <w:szCs w:val="24"/>
          <w:lang w:eastAsia="zh-CN"/>
        </w:rPr>
        <w:t>Received:</w:t>
      </w:r>
      <w:r w:rsidR="00EE65C4" w:rsidRPr="0081387D">
        <w:rPr>
          <w:rFonts w:ascii="Book Antiqua" w:eastAsia="宋体" w:hAnsi="Book Antiqua" w:cs="宋体" w:hint="eastAsia"/>
          <w:b/>
          <w:sz w:val="24"/>
          <w:szCs w:val="24"/>
          <w:lang w:eastAsia="zh-CN"/>
        </w:rPr>
        <w:t xml:space="preserve"> </w:t>
      </w:r>
      <w:r w:rsidR="00EE65C4" w:rsidRPr="0081387D">
        <w:rPr>
          <w:rFonts w:ascii="Book Antiqua" w:eastAsia="宋体" w:hAnsi="Book Antiqua" w:cs="宋体" w:hint="eastAsia"/>
          <w:sz w:val="24"/>
          <w:szCs w:val="24"/>
          <w:lang w:eastAsia="zh-CN"/>
        </w:rPr>
        <w:t>October 30, 2018</w:t>
      </w:r>
    </w:p>
    <w:p w14:paraId="40C50E90" w14:textId="025727C6" w:rsidR="00CC4476" w:rsidRPr="0081387D" w:rsidRDefault="00CC4476" w:rsidP="00A55C14">
      <w:pPr>
        <w:snapToGrid w:val="0"/>
        <w:spacing w:after="0" w:line="360" w:lineRule="auto"/>
        <w:jc w:val="both"/>
        <w:rPr>
          <w:rFonts w:ascii="Book Antiqua" w:eastAsia="宋体" w:hAnsi="Book Antiqua" w:cs="宋体"/>
          <w:b/>
          <w:sz w:val="24"/>
          <w:szCs w:val="24"/>
          <w:lang w:eastAsia="zh-CN"/>
        </w:rPr>
      </w:pPr>
      <w:r w:rsidRPr="0081387D">
        <w:rPr>
          <w:rFonts w:ascii="Book Antiqua" w:eastAsia="宋体" w:hAnsi="Book Antiqua" w:cs="宋体"/>
          <w:b/>
          <w:sz w:val="24"/>
          <w:szCs w:val="24"/>
          <w:lang w:eastAsia="zh-CN"/>
        </w:rPr>
        <w:t>Peer-review started:</w:t>
      </w:r>
      <w:r w:rsidR="00EE65C4" w:rsidRPr="0081387D">
        <w:rPr>
          <w:rFonts w:ascii="Book Antiqua" w:eastAsia="宋体" w:hAnsi="Book Antiqua" w:cs="宋体" w:hint="eastAsia"/>
          <w:b/>
          <w:sz w:val="24"/>
          <w:szCs w:val="24"/>
          <w:lang w:eastAsia="zh-CN"/>
        </w:rPr>
        <w:t xml:space="preserve"> </w:t>
      </w:r>
      <w:r w:rsidR="00EE65C4" w:rsidRPr="0081387D">
        <w:rPr>
          <w:rFonts w:ascii="Book Antiqua" w:eastAsia="宋体" w:hAnsi="Book Antiqua" w:cs="宋体" w:hint="eastAsia"/>
          <w:sz w:val="24"/>
          <w:szCs w:val="24"/>
          <w:lang w:eastAsia="zh-CN"/>
        </w:rPr>
        <w:t>November 1, 2018</w:t>
      </w:r>
    </w:p>
    <w:p w14:paraId="62CC7EC1" w14:textId="0BC7DE77" w:rsidR="00CC4476" w:rsidRPr="0081387D" w:rsidRDefault="00CC4476" w:rsidP="00A55C14">
      <w:pPr>
        <w:snapToGrid w:val="0"/>
        <w:spacing w:after="0" w:line="360" w:lineRule="auto"/>
        <w:jc w:val="both"/>
        <w:rPr>
          <w:rFonts w:ascii="Book Antiqua" w:eastAsia="宋体" w:hAnsi="Book Antiqua" w:cs="宋体"/>
          <w:b/>
          <w:sz w:val="24"/>
          <w:szCs w:val="24"/>
          <w:lang w:eastAsia="zh-CN"/>
        </w:rPr>
      </w:pPr>
      <w:r w:rsidRPr="0081387D">
        <w:rPr>
          <w:rFonts w:ascii="Book Antiqua" w:eastAsia="宋体" w:hAnsi="Book Antiqua" w:cs="宋体"/>
          <w:b/>
          <w:sz w:val="24"/>
          <w:szCs w:val="24"/>
          <w:lang w:eastAsia="zh-CN"/>
        </w:rPr>
        <w:t>First decision:</w:t>
      </w:r>
      <w:r w:rsidR="00EE65C4" w:rsidRPr="0081387D">
        <w:rPr>
          <w:rFonts w:ascii="Book Antiqua" w:eastAsia="宋体" w:hAnsi="Book Antiqua" w:cs="宋体" w:hint="eastAsia"/>
          <w:b/>
          <w:sz w:val="24"/>
          <w:szCs w:val="24"/>
          <w:lang w:eastAsia="zh-CN"/>
        </w:rPr>
        <w:t xml:space="preserve"> </w:t>
      </w:r>
      <w:r w:rsidR="00EE65C4" w:rsidRPr="0081387D">
        <w:rPr>
          <w:rFonts w:ascii="Book Antiqua" w:eastAsia="宋体" w:hAnsi="Book Antiqua" w:cs="宋体" w:hint="eastAsia"/>
          <w:sz w:val="24"/>
          <w:szCs w:val="24"/>
          <w:lang w:eastAsia="zh-CN"/>
        </w:rPr>
        <w:t>December 5, 2018</w:t>
      </w:r>
    </w:p>
    <w:p w14:paraId="5A27A726" w14:textId="70E34929" w:rsidR="00CC4476" w:rsidRPr="0081387D" w:rsidRDefault="00CC4476" w:rsidP="00A55C14">
      <w:pPr>
        <w:snapToGrid w:val="0"/>
        <w:spacing w:after="0" w:line="360" w:lineRule="auto"/>
        <w:jc w:val="both"/>
        <w:rPr>
          <w:rFonts w:ascii="Book Antiqua" w:eastAsia="宋体" w:hAnsi="Book Antiqua" w:cs="宋体"/>
          <w:b/>
          <w:sz w:val="24"/>
          <w:szCs w:val="24"/>
          <w:lang w:eastAsia="zh-CN"/>
        </w:rPr>
      </w:pPr>
      <w:r w:rsidRPr="0081387D">
        <w:rPr>
          <w:rFonts w:ascii="Book Antiqua" w:eastAsia="宋体" w:hAnsi="Book Antiqua" w:cs="宋体"/>
          <w:b/>
          <w:sz w:val="24"/>
          <w:szCs w:val="24"/>
          <w:lang w:eastAsia="zh-CN"/>
        </w:rPr>
        <w:t>Revised:</w:t>
      </w:r>
      <w:r w:rsidR="00EE65C4" w:rsidRPr="0081387D">
        <w:rPr>
          <w:rFonts w:ascii="Book Antiqua" w:eastAsia="宋体" w:hAnsi="Book Antiqua" w:cs="宋体" w:hint="eastAsia"/>
          <w:b/>
          <w:sz w:val="24"/>
          <w:szCs w:val="24"/>
          <w:lang w:eastAsia="zh-CN"/>
        </w:rPr>
        <w:t xml:space="preserve"> </w:t>
      </w:r>
      <w:r w:rsidR="00EE65C4" w:rsidRPr="0081387D">
        <w:rPr>
          <w:rFonts w:ascii="Book Antiqua" w:eastAsia="宋体" w:hAnsi="Book Antiqua" w:cs="宋体" w:hint="eastAsia"/>
          <w:sz w:val="24"/>
          <w:szCs w:val="24"/>
          <w:lang w:eastAsia="zh-CN"/>
        </w:rPr>
        <w:t>February 15, 2019</w:t>
      </w:r>
    </w:p>
    <w:p w14:paraId="3E44525E" w14:textId="561B67DA" w:rsidR="00CC4476" w:rsidRPr="0081387D" w:rsidRDefault="00CC4476" w:rsidP="00A55C14">
      <w:pPr>
        <w:snapToGrid w:val="0"/>
        <w:spacing w:after="0" w:line="360" w:lineRule="auto"/>
        <w:jc w:val="both"/>
        <w:rPr>
          <w:rFonts w:ascii="Book Antiqua" w:eastAsia="宋体" w:hAnsi="Book Antiqua" w:cs="宋体"/>
          <w:b/>
          <w:sz w:val="24"/>
          <w:szCs w:val="24"/>
          <w:lang w:eastAsia="zh-CN"/>
        </w:rPr>
      </w:pPr>
      <w:r w:rsidRPr="0081387D">
        <w:rPr>
          <w:rFonts w:ascii="Book Antiqua" w:eastAsia="宋体" w:hAnsi="Book Antiqua" w:cs="宋体"/>
          <w:b/>
          <w:sz w:val="24"/>
          <w:szCs w:val="24"/>
          <w:lang w:eastAsia="zh-CN"/>
        </w:rPr>
        <w:t>Accepted:</w:t>
      </w:r>
      <w:r w:rsidR="00B87080" w:rsidRPr="0081387D">
        <w:t xml:space="preserve"> </w:t>
      </w:r>
      <w:r w:rsidR="00B87080" w:rsidRPr="0081387D">
        <w:rPr>
          <w:rFonts w:ascii="Book Antiqua" w:eastAsia="宋体" w:hAnsi="Book Antiqua" w:cs="宋体"/>
          <w:sz w:val="24"/>
          <w:szCs w:val="24"/>
          <w:lang w:eastAsia="zh-CN"/>
        </w:rPr>
        <w:t>February 15, 2019</w:t>
      </w:r>
    </w:p>
    <w:p w14:paraId="5E18B9C3" w14:textId="78BFF01B" w:rsidR="00CC4476" w:rsidRPr="0081387D" w:rsidRDefault="00CC4476" w:rsidP="00A55C14">
      <w:pPr>
        <w:snapToGrid w:val="0"/>
        <w:spacing w:after="0" w:line="360" w:lineRule="auto"/>
        <w:jc w:val="both"/>
        <w:rPr>
          <w:rFonts w:ascii="Book Antiqua" w:eastAsia="宋体" w:hAnsi="Book Antiqua" w:cs="宋体"/>
          <w:b/>
          <w:sz w:val="24"/>
          <w:szCs w:val="24"/>
          <w:lang w:eastAsia="zh-CN"/>
        </w:rPr>
      </w:pPr>
      <w:r w:rsidRPr="0081387D">
        <w:rPr>
          <w:rFonts w:ascii="Book Antiqua" w:eastAsia="宋体" w:hAnsi="Book Antiqua" w:cs="宋体"/>
          <w:b/>
          <w:sz w:val="24"/>
          <w:szCs w:val="24"/>
          <w:lang w:eastAsia="zh-CN"/>
        </w:rPr>
        <w:t>Article in press:</w:t>
      </w:r>
      <w:r w:rsidR="00AA4869">
        <w:rPr>
          <w:rFonts w:ascii="Book Antiqua" w:eastAsia="宋体" w:hAnsi="Book Antiqua" w:cs="宋体" w:hint="eastAsia"/>
          <w:b/>
          <w:sz w:val="24"/>
          <w:szCs w:val="24"/>
          <w:lang w:eastAsia="zh-CN"/>
        </w:rPr>
        <w:t xml:space="preserve"> </w:t>
      </w:r>
      <w:r w:rsidR="00AA4869" w:rsidRPr="0081387D">
        <w:rPr>
          <w:rFonts w:ascii="Book Antiqua" w:eastAsia="宋体" w:hAnsi="Book Antiqua" w:cs="宋体"/>
          <w:sz w:val="24"/>
          <w:szCs w:val="24"/>
          <w:lang w:eastAsia="zh-CN"/>
        </w:rPr>
        <w:t>February 15, 2019</w:t>
      </w:r>
    </w:p>
    <w:p w14:paraId="759B50F8" w14:textId="14D67592" w:rsidR="00CC4476" w:rsidRPr="00AA4869" w:rsidRDefault="00CC4476" w:rsidP="00AA4869">
      <w:pPr>
        <w:adjustRightInd w:val="0"/>
        <w:snapToGrid w:val="0"/>
        <w:spacing w:after="0" w:line="360" w:lineRule="auto"/>
        <w:jc w:val="both"/>
        <w:outlineLvl w:val="0"/>
        <w:rPr>
          <w:rFonts w:ascii="Book Antiqua" w:hAnsi="Book Antiqua" w:hint="eastAsia"/>
          <w:b/>
          <w:sz w:val="24"/>
          <w:szCs w:val="24"/>
          <w:lang w:eastAsia="zh-CN"/>
        </w:rPr>
      </w:pPr>
      <w:r w:rsidRPr="0081387D">
        <w:rPr>
          <w:rFonts w:ascii="Book Antiqua" w:eastAsia="宋体" w:hAnsi="Book Antiqua" w:cs="Arial"/>
          <w:b/>
          <w:sz w:val="24"/>
          <w:szCs w:val="24"/>
          <w:lang w:val="pl-PL" w:eastAsia="pl-PL"/>
        </w:rPr>
        <w:t>Published online:</w:t>
      </w:r>
      <w:r w:rsidR="00AA4869">
        <w:rPr>
          <w:rFonts w:ascii="Book Antiqua" w:eastAsia="宋体" w:hAnsi="Book Antiqua" w:cs="Arial" w:hint="eastAsia"/>
          <w:b/>
          <w:sz w:val="24"/>
          <w:szCs w:val="24"/>
          <w:lang w:val="pl-PL" w:eastAsia="zh-CN"/>
        </w:rPr>
        <w:t xml:space="preserve"> </w:t>
      </w:r>
      <w:r w:rsidR="00AA4869" w:rsidRPr="00146348">
        <w:rPr>
          <w:rFonts w:ascii="Book Antiqua" w:hAnsi="Book Antiqua"/>
          <w:bCs/>
          <w:sz w:val="24"/>
          <w:szCs w:val="24"/>
          <w:lang w:val="pl-PL"/>
        </w:rPr>
        <w:t>March</w:t>
      </w:r>
      <w:r w:rsidR="00AA4869" w:rsidRPr="00D4596E">
        <w:rPr>
          <w:rFonts w:ascii="Book Antiqua" w:hAnsi="Book Antiqua"/>
          <w:bCs/>
          <w:sz w:val="24"/>
          <w:szCs w:val="24"/>
          <w:lang w:val="pl-PL"/>
        </w:rPr>
        <w:t xml:space="preserve"> </w:t>
      </w:r>
      <w:r w:rsidR="00AA4869">
        <w:rPr>
          <w:rFonts w:ascii="Book Antiqua" w:hAnsi="Book Antiqua" w:hint="eastAsia"/>
          <w:bCs/>
          <w:sz w:val="24"/>
          <w:szCs w:val="24"/>
          <w:lang w:val="pl-PL" w:eastAsia="zh-CN"/>
        </w:rPr>
        <w:t>7</w:t>
      </w:r>
      <w:r w:rsidR="00AA4869" w:rsidRPr="00D4596E">
        <w:rPr>
          <w:rFonts w:ascii="Book Antiqua" w:hAnsi="Book Antiqua"/>
          <w:bCs/>
          <w:sz w:val="24"/>
          <w:szCs w:val="24"/>
          <w:lang w:val="pl-PL"/>
        </w:rPr>
        <w:t>, 2019</w:t>
      </w:r>
    </w:p>
    <w:p w14:paraId="0B84701D" w14:textId="77777777" w:rsidR="00EB6562" w:rsidRPr="0081387D" w:rsidRDefault="00EB6562" w:rsidP="00A55C14">
      <w:pPr>
        <w:pStyle w:val="a3"/>
        <w:snapToGrid w:val="0"/>
        <w:outlineLvl w:val="0"/>
        <w:rPr>
          <w:rFonts w:ascii="Book Antiqua" w:eastAsiaTheme="minorEastAsia" w:hAnsi="Book Antiqua" w:cs="Arial"/>
          <w:b/>
          <w:szCs w:val="24"/>
          <w:lang w:val="en-GB" w:eastAsia="zh-CN"/>
        </w:rPr>
      </w:pPr>
    </w:p>
    <w:p w14:paraId="1E039C00" w14:textId="77777777" w:rsidR="00EB6562" w:rsidRPr="0081387D" w:rsidRDefault="00EB6562" w:rsidP="00A55C14">
      <w:pPr>
        <w:snapToGrid w:val="0"/>
        <w:spacing w:after="0" w:line="360" w:lineRule="auto"/>
        <w:jc w:val="both"/>
        <w:rPr>
          <w:rFonts w:ascii="Book Antiqua" w:hAnsi="Book Antiqua" w:cs="Arial"/>
          <w:b/>
          <w:sz w:val="24"/>
          <w:szCs w:val="24"/>
          <w:lang w:val="en-GB" w:eastAsia="zh-CN"/>
        </w:rPr>
      </w:pPr>
      <w:r w:rsidRPr="0081387D">
        <w:rPr>
          <w:rFonts w:ascii="Book Antiqua" w:hAnsi="Book Antiqua" w:cs="Arial"/>
          <w:b/>
          <w:sz w:val="24"/>
          <w:szCs w:val="24"/>
          <w:lang w:val="en-GB" w:eastAsia="zh-CN"/>
        </w:rPr>
        <w:br w:type="page"/>
      </w:r>
    </w:p>
    <w:p w14:paraId="7C895D79" w14:textId="7026DD45" w:rsidR="00230E98" w:rsidRPr="0081387D" w:rsidRDefault="00230E98" w:rsidP="00A55C14">
      <w:pPr>
        <w:pStyle w:val="a3"/>
        <w:snapToGrid w:val="0"/>
        <w:outlineLvl w:val="0"/>
        <w:rPr>
          <w:rFonts w:ascii="Book Antiqua" w:hAnsi="Book Antiqua" w:cs="Arial"/>
          <w:b/>
          <w:szCs w:val="24"/>
          <w:lang w:val="en-GB"/>
        </w:rPr>
      </w:pPr>
      <w:r w:rsidRPr="0081387D">
        <w:rPr>
          <w:rFonts w:ascii="Book Antiqua" w:hAnsi="Book Antiqua" w:cs="Arial"/>
          <w:b/>
          <w:szCs w:val="24"/>
          <w:lang w:val="en-GB"/>
        </w:rPr>
        <w:lastRenderedPageBreak/>
        <w:t>Abstract</w:t>
      </w:r>
      <w:r w:rsidR="000C2267" w:rsidRPr="0081387D">
        <w:rPr>
          <w:rFonts w:ascii="Book Antiqua" w:hAnsi="Book Antiqua" w:cs="Arial"/>
          <w:b/>
          <w:szCs w:val="24"/>
          <w:lang w:val="en-GB"/>
        </w:rPr>
        <w:t xml:space="preserve"> </w:t>
      </w:r>
    </w:p>
    <w:p w14:paraId="0F5BDE73" w14:textId="53662E5D" w:rsidR="003316E3" w:rsidRPr="0081387D" w:rsidRDefault="003316E3" w:rsidP="00A55C14">
      <w:pPr>
        <w:pStyle w:val="a3"/>
        <w:snapToGrid w:val="0"/>
        <w:outlineLvl w:val="0"/>
        <w:rPr>
          <w:rFonts w:ascii="Book Antiqua" w:hAnsi="Book Antiqua" w:cs="Arial"/>
          <w:b/>
          <w:i/>
          <w:szCs w:val="24"/>
          <w:lang w:val="en-GB"/>
        </w:rPr>
      </w:pPr>
      <w:r w:rsidRPr="0081387D">
        <w:rPr>
          <w:rFonts w:ascii="Book Antiqua" w:hAnsi="Book Antiqua" w:cs="Arial"/>
          <w:b/>
          <w:i/>
          <w:szCs w:val="24"/>
          <w:lang w:val="en-GB"/>
        </w:rPr>
        <w:t>BACKGROUND</w:t>
      </w:r>
    </w:p>
    <w:p w14:paraId="120D9116" w14:textId="7DE83ACA" w:rsidR="003316E3" w:rsidRPr="0081387D" w:rsidRDefault="003316E3" w:rsidP="00A55C14">
      <w:pPr>
        <w:pStyle w:val="a3"/>
        <w:snapToGrid w:val="0"/>
        <w:outlineLvl w:val="0"/>
        <w:rPr>
          <w:rFonts w:ascii="Book Antiqua" w:hAnsi="Book Antiqua" w:cs="Arial"/>
          <w:b/>
          <w:i/>
          <w:szCs w:val="24"/>
          <w:lang w:val="en-GB"/>
        </w:rPr>
      </w:pPr>
      <w:r w:rsidRPr="0081387D">
        <w:rPr>
          <w:rFonts w:ascii="Book Antiqua" w:hAnsi="Book Antiqua"/>
          <w:szCs w:val="24"/>
          <w:lang w:val="en-GB"/>
        </w:rPr>
        <w:t xml:space="preserve">Non-alcoholic steatohepatitis (NASH) has become one of the leading causes of liver disease in the western world. In obese patients weight reduction is recommended. </w:t>
      </w:r>
      <w:r w:rsidR="00E7064F" w:rsidRPr="0081387D">
        <w:rPr>
          <w:rFonts w:ascii="Book Antiqua" w:hAnsi="Book Antiqua"/>
          <w:szCs w:val="24"/>
          <w:lang w:val="en-GB"/>
        </w:rPr>
        <w:t xml:space="preserve">Up to now there is </w:t>
      </w:r>
      <w:r w:rsidR="00025C96" w:rsidRPr="0081387D">
        <w:rPr>
          <w:rFonts w:ascii="Book Antiqua" w:hAnsi="Book Antiqua"/>
          <w:szCs w:val="24"/>
          <w:lang w:val="en-GB"/>
        </w:rPr>
        <w:t>are no specific guidelines for weight loss</w:t>
      </w:r>
      <w:r w:rsidR="00E7064F" w:rsidRPr="0081387D">
        <w:rPr>
          <w:rFonts w:ascii="Book Antiqua" w:hAnsi="Book Antiqua"/>
          <w:szCs w:val="24"/>
          <w:lang w:val="en-GB"/>
        </w:rPr>
        <w:t xml:space="preserve"> in order </w:t>
      </w:r>
      <w:r w:rsidR="00025C96" w:rsidRPr="0081387D">
        <w:rPr>
          <w:rFonts w:ascii="Book Antiqua" w:hAnsi="Book Antiqua"/>
          <w:szCs w:val="24"/>
          <w:lang w:val="en-GB"/>
        </w:rPr>
        <w:t>to reduce hepatic fat content.</w:t>
      </w:r>
    </w:p>
    <w:p w14:paraId="6B43C71A" w14:textId="77777777" w:rsidR="003316E3" w:rsidRPr="0081387D" w:rsidRDefault="003316E3" w:rsidP="00A55C14">
      <w:pPr>
        <w:pStyle w:val="a3"/>
        <w:snapToGrid w:val="0"/>
        <w:outlineLvl w:val="0"/>
        <w:rPr>
          <w:rFonts w:ascii="Book Antiqua" w:hAnsi="Book Antiqua" w:cs="Arial"/>
          <w:b/>
          <w:i/>
          <w:szCs w:val="24"/>
          <w:lang w:val="en-GB"/>
        </w:rPr>
      </w:pPr>
    </w:p>
    <w:p w14:paraId="3CD3ED1C" w14:textId="52719A92" w:rsidR="009C2E15" w:rsidRPr="0081387D" w:rsidRDefault="003316E3" w:rsidP="00A55C14">
      <w:pPr>
        <w:pStyle w:val="a3"/>
        <w:snapToGrid w:val="0"/>
        <w:outlineLvl w:val="0"/>
        <w:rPr>
          <w:rFonts w:ascii="Book Antiqua" w:hAnsi="Book Antiqua" w:cs="Arial"/>
          <w:b/>
          <w:i/>
          <w:szCs w:val="24"/>
          <w:lang w:val="en-GB"/>
        </w:rPr>
      </w:pPr>
      <w:r w:rsidRPr="0081387D">
        <w:rPr>
          <w:rFonts w:ascii="Book Antiqua" w:hAnsi="Book Antiqua" w:cs="Arial"/>
          <w:b/>
          <w:i/>
          <w:szCs w:val="24"/>
          <w:lang w:val="en-GB"/>
        </w:rPr>
        <w:t>AIM</w:t>
      </w:r>
    </w:p>
    <w:p w14:paraId="293C1248" w14:textId="11DF9C3D" w:rsidR="009C2E15" w:rsidRPr="0081387D" w:rsidRDefault="002236C1" w:rsidP="00A55C14">
      <w:pPr>
        <w:pStyle w:val="a3"/>
        <w:snapToGrid w:val="0"/>
        <w:rPr>
          <w:rFonts w:ascii="Book Antiqua" w:hAnsi="Book Antiqua" w:cs="Arial"/>
          <w:szCs w:val="24"/>
          <w:lang w:val="en-GB"/>
        </w:rPr>
      </w:pPr>
      <w:r w:rsidRPr="0081387D">
        <w:rPr>
          <w:rFonts w:ascii="Book Antiqua" w:hAnsi="Book Antiqua" w:cs="Arial"/>
          <w:szCs w:val="24"/>
          <w:lang w:val="en-GB"/>
        </w:rPr>
        <w:t xml:space="preserve">To investigate </w:t>
      </w:r>
      <w:r w:rsidR="009C2E15" w:rsidRPr="0081387D">
        <w:rPr>
          <w:rFonts w:ascii="Book Antiqua" w:hAnsi="Book Antiqua" w:cs="Arial"/>
          <w:szCs w:val="24"/>
          <w:lang w:val="en-GB"/>
        </w:rPr>
        <w:t xml:space="preserve">the effects of a </w:t>
      </w:r>
      <w:r w:rsidR="002D37A0" w:rsidRPr="0081387D">
        <w:rPr>
          <w:rFonts w:ascii="Book Antiqua" w:hAnsi="Book Antiqua" w:cs="Arial"/>
          <w:szCs w:val="24"/>
          <w:lang w:val="en-GB"/>
        </w:rPr>
        <w:t>24</w:t>
      </w:r>
      <w:r w:rsidR="00A13DDA" w:rsidRPr="0081387D">
        <w:rPr>
          <w:rFonts w:ascii="Book Antiqua" w:hAnsi="Book Antiqua" w:cs="Arial"/>
          <w:szCs w:val="24"/>
          <w:lang w:val="en-GB"/>
        </w:rPr>
        <w:t>-</w:t>
      </w:r>
      <w:r w:rsidR="00CF7BBE" w:rsidRPr="0081387D">
        <w:rPr>
          <w:rFonts w:ascii="Book Antiqua" w:hAnsi="Book Antiqua" w:cs="Arial"/>
          <w:szCs w:val="24"/>
          <w:lang w:val="en-GB"/>
        </w:rPr>
        <w:t>w</w:t>
      </w:r>
      <w:r w:rsidR="009C2E15" w:rsidRPr="0081387D">
        <w:rPr>
          <w:rFonts w:ascii="Book Antiqua" w:hAnsi="Book Antiqua" w:cs="Arial"/>
          <w:szCs w:val="24"/>
          <w:lang w:val="en-GB"/>
        </w:rPr>
        <w:t xml:space="preserve">k guided </w:t>
      </w:r>
      <w:r w:rsidR="00A13DDA" w:rsidRPr="0081387D">
        <w:rPr>
          <w:rFonts w:ascii="Book Antiqua" w:hAnsi="Book Antiqua" w:cs="Arial"/>
          <w:szCs w:val="24"/>
          <w:lang w:val="en-GB"/>
        </w:rPr>
        <w:t>lifestyle intervention program</w:t>
      </w:r>
      <w:r w:rsidR="009C2E15" w:rsidRPr="0081387D">
        <w:rPr>
          <w:rFonts w:ascii="Book Antiqua" w:hAnsi="Book Antiqua" w:cs="Arial"/>
          <w:szCs w:val="24"/>
          <w:lang w:val="en-GB"/>
        </w:rPr>
        <w:t xml:space="preserve"> compared </w:t>
      </w:r>
      <w:r w:rsidR="00A13DDA" w:rsidRPr="0081387D">
        <w:rPr>
          <w:rFonts w:ascii="Book Antiqua" w:hAnsi="Book Antiqua" w:cs="Arial"/>
          <w:szCs w:val="24"/>
          <w:lang w:val="en-GB"/>
        </w:rPr>
        <w:t>to a</w:t>
      </w:r>
      <w:r w:rsidR="009C2E15" w:rsidRPr="0081387D">
        <w:rPr>
          <w:rFonts w:ascii="Book Antiqua" w:hAnsi="Book Antiqua" w:cs="Arial"/>
          <w:szCs w:val="24"/>
          <w:lang w:val="en-GB"/>
        </w:rPr>
        <w:t xml:space="preserve"> meal replacement regimen</w:t>
      </w:r>
      <w:r w:rsidRPr="0081387D">
        <w:rPr>
          <w:rFonts w:ascii="Book Antiqua" w:hAnsi="Book Antiqua" w:cs="Arial"/>
          <w:szCs w:val="24"/>
          <w:lang w:val="en-GB"/>
        </w:rPr>
        <w:t xml:space="preserve"> based on soy protein</w:t>
      </w:r>
      <w:r w:rsidR="009C2E15" w:rsidRPr="0081387D">
        <w:rPr>
          <w:rFonts w:ascii="Book Antiqua" w:hAnsi="Book Antiqua" w:cs="Arial"/>
          <w:szCs w:val="24"/>
          <w:lang w:val="en-GB"/>
        </w:rPr>
        <w:t>.</w:t>
      </w:r>
    </w:p>
    <w:p w14:paraId="00961619" w14:textId="77777777" w:rsidR="00CE3606" w:rsidRPr="0081387D" w:rsidRDefault="00CE3606" w:rsidP="00A55C14">
      <w:pPr>
        <w:pStyle w:val="a3"/>
        <w:snapToGrid w:val="0"/>
        <w:rPr>
          <w:rFonts w:ascii="Book Antiqua" w:hAnsi="Book Antiqua" w:cs="Arial"/>
          <w:szCs w:val="24"/>
          <w:lang w:val="en-GB"/>
        </w:rPr>
      </w:pPr>
    </w:p>
    <w:p w14:paraId="18DA6A91" w14:textId="5400F428" w:rsidR="009C2E15" w:rsidRPr="0081387D" w:rsidRDefault="003316E3" w:rsidP="00A55C14">
      <w:pPr>
        <w:pStyle w:val="a3"/>
        <w:snapToGrid w:val="0"/>
        <w:outlineLvl w:val="0"/>
        <w:rPr>
          <w:rFonts w:ascii="Book Antiqua" w:hAnsi="Book Antiqua" w:cs="Arial"/>
          <w:b/>
          <w:i/>
          <w:szCs w:val="24"/>
          <w:lang w:val="en-GB"/>
        </w:rPr>
      </w:pPr>
      <w:r w:rsidRPr="0081387D">
        <w:rPr>
          <w:rFonts w:ascii="Book Antiqua" w:hAnsi="Book Antiqua" w:cs="Arial"/>
          <w:b/>
          <w:i/>
          <w:szCs w:val="24"/>
          <w:lang w:val="en-GB"/>
        </w:rPr>
        <w:t>METHODS</w:t>
      </w:r>
    </w:p>
    <w:p w14:paraId="6E207466" w14:textId="2F04E756" w:rsidR="009C2E15" w:rsidRPr="0081387D" w:rsidRDefault="00221A25" w:rsidP="00A55C14">
      <w:pPr>
        <w:pStyle w:val="a3"/>
        <w:snapToGrid w:val="0"/>
        <w:rPr>
          <w:rFonts w:ascii="Book Antiqua" w:hAnsi="Book Antiqua" w:cs="Arial"/>
          <w:szCs w:val="24"/>
          <w:lang w:val="en-GB"/>
        </w:rPr>
      </w:pPr>
      <w:r w:rsidRPr="0081387D">
        <w:rPr>
          <w:rFonts w:ascii="Book Antiqua" w:hAnsi="Book Antiqua" w:cs="Arial"/>
          <w:szCs w:val="24"/>
          <w:lang w:val="en-GB"/>
        </w:rPr>
        <w:t>Twenty-</w:t>
      </w:r>
      <w:r w:rsidR="006B6DD4" w:rsidRPr="0081387D">
        <w:rPr>
          <w:rFonts w:ascii="Book Antiqua" w:hAnsi="Book Antiqua" w:cs="Arial"/>
          <w:szCs w:val="24"/>
          <w:lang w:val="en-GB"/>
        </w:rPr>
        <w:t xml:space="preserve">six </w:t>
      </w:r>
      <w:r w:rsidR="009C2E15" w:rsidRPr="0081387D">
        <w:rPr>
          <w:rFonts w:ascii="Book Antiqua" w:hAnsi="Book Antiqua" w:cs="Arial"/>
          <w:szCs w:val="24"/>
          <w:lang w:val="en-GB"/>
        </w:rPr>
        <w:t>subjects</w:t>
      </w:r>
      <w:r w:rsidR="00BD698E" w:rsidRPr="0081387D">
        <w:rPr>
          <w:rFonts w:ascii="Book Antiqua" w:hAnsi="Book Antiqua" w:cs="Arial"/>
          <w:szCs w:val="24"/>
          <w:lang w:val="en-GB"/>
        </w:rPr>
        <w:t xml:space="preserve"> with NASH</w:t>
      </w:r>
      <w:r w:rsidR="009C2E15" w:rsidRPr="0081387D">
        <w:rPr>
          <w:rFonts w:ascii="Book Antiqua" w:hAnsi="Book Antiqua" w:cs="Arial"/>
          <w:szCs w:val="24"/>
          <w:lang w:val="en-GB"/>
        </w:rPr>
        <w:t xml:space="preserve"> </w:t>
      </w:r>
      <w:r w:rsidR="00681263" w:rsidRPr="0081387D">
        <w:rPr>
          <w:rFonts w:ascii="Book Antiqua" w:hAnsi="Book Antiqua" w:cs="Arial"/>
          <w:szCs w:val="24"/>
          <w:lang w:val="en-GB"/>
        </w:rPr>
        <w:t>participated in a randomized single-</w:t>
      </w:r>
      <w:proofErr w:type="spellStart"/>
      <w:r w:rsidR="009C2E15" w:rsidRPr="0081387D">
        <w:rPr>
          <w:rFonts w:ascii="Book Antiqua" w:hAnsi="Book Antiqua" w:cs="Arial"/>
          <w:szCs w:val="24"/>
          <w:lang w:val="en-GB"/>
        </w:rPr>
        <w:t>center</w:t>
      </w:r>
      <w:proofErr w:type="spellEnd"/>
      <w:r w:rsidR="009C2E15" w:rsidRPr="0081387D">
        <w:rPr>
          <w:rFonts w:ascii="Book Antiqua" w:hAnsi="Book Antiqua" w:cs="Arial"/>
          <w:szCs w:val="24"/>
          <w:lang w:val="en-GB"/>
        </w:rPr>
        <w:t xml:space="preserve"> study. </w:t>
      </w:r>
      <w:r w:rsidR="00681263" w:rsidRPr="0081387D">
        <w:rPr>
          <w:rFonts w:ascii="Book Antiqua" w:hAnsi="Book Antiqua" w:cs="Arial"/>
          <w:szCs w:val="24"/>
          <w:lang w:val="en-GB"/>
        </w:rPr>
        <w:t>They</w:t>
      </w:r>
      <w:r w:rsidR="009C2E15" w:rsidRPr="0081387D">
        <w:rPr>
          <w:rFonts w:ascii="Book Antiqua" w:hAnsi="Book Antiqua" w:cs="Arial"/>
          <w:szCs w:val="24"/>
          <w:lang w:val="en-GB"/>
        </w:rPr>
        <w:t xml:space="preserve"> were randomly </w:t>
      </w:r>
      <w:r w:rsidR="00681263" w:rsidRPr="0081387D">
        <w:rPr>
          <w:rFonts w:ascii="Book Antiqua" w:hAnsi="Book Antiqua" w:cs="Arial"/>
          <w:szCs w:val="24"/>
          <w:lang w:val="en-GB"/>
        </w:rPr>
        <w:t xml:space="preserve">assigned to either </w:t>
      </w:r>
      <w:r w:rsidR="009C2E15" w:rsidRPr="0081387D">
        <w:rPr>
          <w:rFonts w:ascii="Book Antiqua" w:hAnsi="Book Antiqua" w:cs="Arial"/>
          <w:szCs w:val="24"/>
          <w:lang w:val="en-GB"/>
        </w:rPr>
        <w:t xml:space="preserve">meal replacement </w:t>
      </w:r>
      <w:r w:rsidR="00681263" w:rsidRPr="0081387D">
        <w:rPr>
          <w:rFonts w:ascii="Book Antiqua" w:hAnsi="Book Antiqua" w:cs="Arial"/>
          <w:szCs w:val="24"/>
          <w:lang w:val="en-GB"/>
        </w:rPr>
        <w:t xml:space="preserve">group </w:t>
      </w:r>
      <w:r w:rsidR="009C2E15" w:rsidRPr="0081387D">
        <w:rPr>
          <w:rFonts w:ascii="Book Antiqua" w:hAnsi="Book Antiqua" w:cs="Arial"/>
          <w:szCs w:val="24"/>
          <w:lang w:val="en-GB"/>
        </w:rPr>
        <w:t>(MR-G)</w:t>
      </w:r>
      <w:r w:rsidR="00681263" w:rsidRPr="0081387D">
        <w:rPr>
          <w:rFonts w:ascii="Book Antiqua" w:hAnsi="Book Antiqua" w:cs="Arial"/>
          <w:szCs w:val="24"/>
          <w:lang w:val="en-GB"/>
        </w:rPr>
        <w:t xml:space="preserve"> with soy</w:t>
      </w:r>
      <w:r w:rsidR="00441C86" w:rsidRPr="0081387D">
        <w:rPr>
          <w:rFonts w:ascii="Book Antiqua" w:hAnsi="Book Antiqua" w:cs="Arial"/>
          <w:szCs w:val="24"/>
          <w:lang w:val="en-GB"/>
        </w:rPr>
        <w:t>-yogurt-honey preparation</w:t>
      </w:r>
      <w:r w:rsidR="009C2E15" w:rsidRPr="0081387D">
        <w:rPr>
          <w:rFonts w:ascii="Book Antiqua" w:hAnsi="Book Antiqua" w:cs="Arial"/>
          <w:szCs w:val="24"/>
          <w:lang w:val="en-GB"/>
        </w:rPr>
        <w:t xml:space="preserve"> or </w:t>
      </w:r>
      <w:r w:rsidR="00681263" w:rsidRPr="0081387D">
        <w:rPr>
          <w:rFonts w:ascii="Book Antiqua" w:hAnsi="Book Antiqua" w:cs="Arial"/>
          <w:szCs w:val="24"/>
          <w:lang w:val="en-GB"/>
        </w:rPr>
        <w:t>to</w:t>
      </w:r>
      <w:r w:rsidR="009C2E15" w:rsidRPr="0081387D">
        <w:rPr>
          <w:rFonts w:ascii="Book Antiqua" w:hAnsi="Book Antiqua" w:cs="Arial"/>
          <w:szCs w:val="24"/>
          <w:lang w:val="en-GB"/>
        </w:rPr>
        <w:t xml:space="preserve"> guided lifestyle change</w:t>
      </w:r>
      <w:r w:rsidR="00681263" w:rsidRPr="0081387D">
        <w:rPr>
          <w:rFonts w:ascii="Book Antiqua" w:hAnsi="Book Antiqua" w:cs="Arial"/>
          <w:szCs w:val="24"/>
          <w:lang w:val="en-GB"/>
        </w:rPr>
        <w:t xml:space="preserve"> group</w:t>
      </w:r>
      <w:r w:rsidR="009C2E15" w:rsidRPr="0081387D">
        <w:rPr>
          <w:rFonts w:ascii="Book Antiqua" w:hAnsi="Book Antiqua" w:cs="Arial"/>
          <w:szCs w:val="24"/>
          <w:lang w:val="en-GB"/>
        </w:rPr>
        <w:t xml:space="preserve"> (LC-G) with endurance acti</w:t>
      </w:r>
      <w:r w:rsidR="000022AE" w:rsidRPr="0081387D">
        <w:rPr>
          <w:rFonts w:ascii="Book Antiqua" w:hAnsi="Book Antiqua" w:cs="Arial"/>
          <w:szCs w:val="24"/>
          <w:lang w:val="en-GB"/>
        </w:rPr>
        <w:t xml:space="preserve">vity and nutrition counselling. </w:t>
      </w:r>
      <w:r w:rsidR="00CB17FB" w:rsidRPr="0081387D">
        <w:rPr>
          <w:rFonts w:ascii="Book Antiqua" w:hAnsi="Book Antiqua" w:cs="Arial"/>
          <w:szCs w:val="24"/>
          <w:lang w:val="en-GB"/>
        </w:rPr>
        <w:t>Serum</w:t>
      </w:r>
      <w:r w:rsidR="000022AE" w:rsidRPr="0081387D">
        <w:rPr>
          <w:rFonts w:ascii="Book Antiqua" w:hAnsi="Book Antiqua" w:cs="Arial"/>
          <w:szCs w:val="24"/>
          <w:lang w:val="en-GB"/>
        </w:rPr>
        <w:t xml:space="preserve"> alanine transaminase (ALT), </w:t>
      </w:r>
      <w:r w:rsidR="00CB17FB" w:rsidRPr="0081387D">
        <w:rPr>
          <w:rFonts w:ascii="Book Antiqua" w:hAnsi="Book Antiqua" w:cs="Arial"/>
          <w:szCs w:val="24"/>
          <w:lang w:val="en-GB"/>
        </w:rPr>
        <w:t>aspartate transaminase (AST)</w:t>
      </w:r>
      <w:r w:rsidR="000022AE" w:rsidRPr="0081387D">
        <w:rPr>
          <w:rFonts w:ascii="Book Antiqua" w:hAnsi="Book Antiqua" w:cs="Arial"/>
          <w:szCs w:val="24"/>
          <w:lang w:val="en-GB"/>
        </w:rPr>
        <w:t>, lipid parameters, and adipokines</w:t>
      </w:r>
      <w:r w:rsidR="00CB17FB" w:rsidRPr="0081387D">
        <w:rPr>
          <w:rFonts w:ascii="Book Antiqua" w:hAnsi="Book Antiqua" w:cs="Arial"/>
          <w:szCs w:val="24"/>
          <w:lang w:val="en-GB"/>
        </w:rPr>
        <w:t xml:space="preserve"> were measured. </w:t>
      </w:r>
      <w:r w:rsidR="000022AE" w:rsidRPr="0081387D">
        <w:rPr>
          <w:rFonts w:ascii="Book Antiqua" w:hAnsi="Book Antiqua" w:cs="Arial"/>
          <w:szCs w:val="24"/>
          <w:lang w:val="en-GB"/>
        </w:rPr>
        <w:t>L</w:t>
      </w:r>
      <w:r w:rsidR="009C2E15" w:rsidRPr="0081387D">
        <w:rPr>
          <w:rFonts w:ascii="Book Antiqua" w:hAnsi="Book Antiqua" w:cs="Arial"/>
          <w:szCs w:val="24"/>
          <w:lang w:val="en-GB"/>
        </w:rPr>
        <w:t xml:space="preserve">iver fat content </w:t>
      </w:r>
      <w:r w:rsidR="000022AE" w:rsidRPr="0081387D">
        <w:rPr>
          <w:rFonts w:ascii="Book Antiqua" w:hAnsi="Book Antiqua" w:cs="Arial"/>
          <w:szCs w:val="24"/>
          <w:lang w:val="en-GB"/>
        </w:rPr>
        <w:t>and lipid composition were</w:t>
      </w:r>
      <w:r w:rsidR="009C2E15" w:rsidRPr="0081387D">
        <w:rPr>
          <w:rFonts w:ascii="Book Antiqua" w:hAnsi="Book Antiqua" w:cs="Arial"/>
          <w:szCs w:val="24"/>
          <w:lang w:val="en-GB"/>
        </w:rPr>
        <w:t xml:space="preserve"> d</w:t>
      </w:r>
      <w:r w:rsidR="000022AE" w:rsidRPr="0081387D">
        <w:rPr>
          <w:rFonts w:ascii="Book Antiqua" w:hAnsi="Book Antiqua" w:cs="Arial"/>
          <w:szCs w:val="24"/>
          <w:lang w:val="en-GB"/>
        </w:rPr>
        <w:t xml:space="preserve">etermined by </w:t>
      </w:r>
      <w:r w:rsidR="006B6DD4" w:rsidRPr="0081387D">
        <w:rPr>
          <w:rFonts w:ascii="Book Antiqua" w:hAnsi="Book Antiqua" w:cs="Arial"/>
          <w:szCs w:val="24"/>
          <w:lang w:val="en-GB"/>
        </w:rPr>
        <w:t>magnetic resonance imaging</w:t>
      </w:r>
      <w:r w:rsidR="00746030" w:rsidRPr="0081387D">
        <w:rPr>
          <w:rFonts w:ascii="Book Antiqua" w:eastAsiaTheme="minorEastAsia" w:hAnsi="Book Antiqua" w:cs="Arial" w:hint="eastAsia"/>
          <w:szCs w:val="24"/>
          <w:lang w:val="en-GB" w:eastAsia="zh-CN"/>
        </w:rPr>
        <w:t xml:space="preserve"> </w:t>
      </w:r>
      <w:r w:rsidR="006B6DD4" w:rsidRPr="0081387D">
        <w:rPr>
          <w:rFonts w:ascii="Book Antiqua" w:hAnsi="Book Antiqua" w:cs="Arial"/>
          <w:szCs w:val="24"/>
          <w:lang w:val="en-GB"/>
        </w:rPr>
        <w:t xml:space="preserve">and </w:t>
      </w:r>
      <w:r w:rsidRPr="0081387D">
        <w:rPr>
          <w:rFonts w:ascii="Book Antiqua" w:hAnsi="Book Antiqua" w:cs="Arial"/>
          <w:szCs w:val="24"/>
          <w:lang w:val="en-GB"/>
        </w:rPr>
        <w:t>magnetic resonance</w:t>
      </w:r>
      <w:r w:rsidRPr="0081387D" w:rsidDel="00221A25">
        <w:rPr>
          <w:rFonts w:ascii="Book Antiqua" w:hAnsi="Book Antiqua" w:cs="Arial"/>
          <w:szCs w:val="24"/>
          <w:lang w:val="en-GB"/>
        </w:rPr>
        <w:t xml:space="preserve"> </w:t>
      </w:r>
      <w:r w:rsidR="006B6DD4" w:rsidRPr="0081387D">
        <w:rPr>
          <w:rFonts w:ascii="Book Antiqua" w:hAnsi="Book Antiqua" w:cs="Arial"/>
          <w:szCs w:val="24"/>
          <w:lang w:val="en-GB"/>
        </w:rPr>
        <w:t>spectroscopy</w:t>
      </w:r>
      <w:r w:rsidR="000022AE" w:rsidRPr="0081387D">
        <w:rPr>
          <w:rFonts w:ascii="Book Antiqua" w:hAnsi="Book Antiqua" w:cs="Arial"/>
          <w:szCs w:val="24"/>
          <w:lang w:val="en-GB"/>
        </w:rPr>
        <w:t xml:space="preserve">. </w:t>
      </w:r>
      <w:r w:rsidR="009C2E15" w:rsidRPr="0081387D">
        <w:rPr>
          <w:rFonts w:ascii="Book Antiqua" w:hAnsi="Book Antiqua" w:cs="Arial"/>
          <w:szCs w:val="24"/>
          <w:lang w:val="en-GB"/>
        </w:rPr>
        <w:t xml:space="preserve">Body fat mass and lean body mass were </w:t>
      </w:r>
      <w:r w:rsidR="00CB17FB" w:rsidRPr="0081387D">
        <w:rPr>
          <w:rFonts w:ascii="Book Antiqua" w:hAnsi="Book Antiqua" w:cs="Arial"/>
          <w:szCs w:val="24"/>
          <w:lang w:val="en-GB"/>
        </w:rPr>
        <w:t xml:space="preserve">assessed </w:t>
      </w:r>
      <w:r w:rsidR="000022AE" w:rsidRPr="0081387D">
        <w:rPr>
          <w:rFonts w:ascii="Book Antiqua" w:hAnsi="Book Antiqua" w:cs="Arial"/>
          <w:szCs w:val="24"/>
          <w:lang w:val="en-GB"/>
        </w:rPr>
        <w:t xml:space="preserve">using </w:t>
      </w:r>
      <w:r w:rsidR="009C2E15" w:rsidRPr="0081387D">
        <w:rPr>
          <w:rFonts w:ascii="Book Antiqua" w:hAnsi="Book Antiqua" w:cs="Arial"/>
          <w:szCs w:val="24"/>
          <w:lang w:val="en-GB"/>
        </w:rPr>
        <w:t>Bod Pod</w:t>
      </w:r>
      <w:r w:rsidR="009C2E15" w:rsidRPr="0081387D">
        <w:rPr>
          <w:rFonts w:ascii="Book Antiqua" w:hAnsi="Book Antiqua" w:cs="Arial"/>
          <w:szCs w:val="24"/>
          <w:vertAlign w:val="superscript"/>
          <w:lang w:val="en-GB"/>
        </w:rPr>
        <w:t>®</w:t>
      </w:r>
      <w:r w:rsidR="00681263" w:rsidRPr="0081387D">
        <w:rPr>
          <w:rFonts w:ascii="Book Antiqua" w:hAnsi="Book Antiqua" w:cs="Arial"/>
          <w:szCs w:val="24"/>
          <w:lang w:val="en-GB"/>
        </w:rPr>
        <w:t xml:space="preserve"> device.</w:t>
      </w:r>
      <w:r w:rsidR="00B103DD" w:rsidRPr="0081387D">
        <w:rPr>
          <w:rFonts w:ascii="Book Antiqua" w:hAnsi="Book Antiqua" w:cs="Arial"/>
          <w:szCs w:val="24"/>
          <w:lang w:val="en-GB"/>
        </w:rPr>
        <w:t xml:space="preserve"> Pre and post-intervention monitoring of parameters </w:t>
      </w:r>
      <w:r w:rsidR="006B6DD4" w:rsidRPr="0081387D">
        <w:rPr>
          <w:rFonts w:ascii="Book Antiqua" w:hAnsi="Book Antiqua" w:cs="Arial"/>
          <w:szCs w:val="24"/>
          <w:lang w:val="en-GB"/>
        </w:rPr>
        <w:t>was performed</w:t>
      </w:r>
      <w:r w:rsidR="00B103DD" w:rsidRPr="0081387D">
        <w:rPr>
          <w:rFonts w:ascii="Book Antiqua" w:hAnsi="Book Antiqua" w:cs="Arial"/>
          <w:szCs w:val="24"/>
          <w:lang w:val="en-GB"/>
        </w:rPr>
        <w:t>.</w:t>
      </w:r>
      <w:r w:rsidR="00CB17FB" w:rsidRPr="0081387D">
        <w:rPr>
          <w:rFonts w:ascii="Book Antiqua" w:hAnsi="Book Antiqua" w:cs="Arial"/>
          <w:szCs w:val="24"/>
          <w:lang w:val="en-GB"/>
        </w:rPr>
        <w:t xml:space="preserve"> Statistical analyses were conducted with SPSS</w:t>
      </w:r>
      <w:r w:rsidR="00F56CD0" w:rsidRPr="0081387D">
        <w:rPr>
          <w:rFonts w:ascii="Book Antiqua" w:eastAsiaTheme="minorEastAsia" w:hAnsi="Book Antiqua" w:cs="Arial" w:hint="eastAsia"/>
          <w:szCs w:val="24"/>
          <w:lang w:val="en-GB" w:eastAsia="zh-CN"/>
        </w:rPr>
        <w:t xml:space="preserve"> </w:t>
      </w:r>
      <w:r w:rsidR="00CB17FB" w:rsidRPr="0081387D">
        <w:rPr>
          <w:rFonts w:ascii="Book Antiqua" w:hAnsi="Book Antiqua" w:cs="Arial"/>
          <w:szCs w:val="24"/>
          <w:lang w:val="en-GB"/>
        </w:rPr>
        <w:t>software</w:t>
      </w:r>
      <w:r w:rsidR="008C7092" w:rsidRPr="0081387D">
        <w:rPr>
          <w:rFonts w:ascii="Book Antiqua" w:hAnsi="Book Antiqua" w:cs="Arial"/>
          <w:szCs w:val="24"/>
          <w:lang w:val="en-GB"/>
        </w:rPr>
        <w:t>, results were expressed as median</w:t>
      </w:r>
      <w:r w:rsidR="00F56CD0" w:rsidRPr="0081387D">
        <w:rPr>
          <w:rFonts w:ascii="Book Antiqua" w:eastAsiaTheme="minorEastAsia" w:hAnsi="Book Antiqua" w:cs="Arial" w:hint="eastAsia"/>
          <w:szCs w:val="24"/>
          <w:lang w:val="en-GB" w:eastAsia="zh-CN"/>
        </w:rPr>
        <w:t xml:space="preserve"> </w:t>
      </w:r>
      <w:r w:rsidR="002C70A5" w:rsidRPr="0081387D">
        <w:rPr>
          <w:rFonts w:ascii="Book Antiqua" w:eastAsiaTheme="minorEastAsia" w:hAnsi="Book Antiqua" w:cs="Arial" w:hint="eastAsia"/>
          <w:szCs w:val="24"/>
          <w:lang w:val="en-GB" w:eastAsia="zh-CN"/>
        </w:rPr>
        <w:t>(</w:t>
      </w:r>
      <w:r w:rsidR="008C7092" w:rsidRPr="0081387D">
        <w:rPr>
          <w:rFonts w:ascii="Book Antiqua" w:hAnsi="Book Antiqua" w:cs="Arial"/>
          <w:szCs w:val="24"/>
          <w:lang w:val="en-GB"/>
        </w:rPr>
        <w:t xml:space="preserve">interquartile range). </w:t>
      </w:r>
    </w:p>
    <w:p w14:paraId="6E1E5251" w14:textId="77777777" w:rsidR="00230E98" w:rsidRPr="0081387D" w:rsidRDefault="00230E98" w:rsidP="00A55C14">
      <w:pPr>
        <w:pStyle w:val="a3"/>
        <w:snapToGrid w:val="0"/>
        <w:rPr>
          <w:rFonts w:ascii="Book Antiqua" w:hAnsi="Book Antiqua" w:cs="Arial"/>
          <w:szCs w:val="24"/>
          <w:lang w:val="en-GB"/>
        </w:rPr>
      </w:pPr>
    </w:p>
    <w:p w14:paraId="71CBC4E4" w14:textId="183F7875" w:rsidR="00D35F37" w:rsidRPr="0081387D" w:rsidRDefault="003316E3" w:rsidP="00A55C14">
      <w:pPr>
        <w:pStyle w:val="a3"/>
        <w:snapToGrid w:val="0"/>
        <w:outlineLvl w:val="0"/>
        <w:rPr>
          <w:rFonts w:ascii="Book Antiqua" w:hAnsi="Book Antiqua" w:cs="Arial"/>
          <w:b/>
          <w:i/>
          <w:szCs w:val="24"/>
          <w:lang w:val="en-GB"/>
        </w:rPr>
      </w:pPr>
      <w:r w:rsidRPr="0081387D">
        <w:rPr>
          <w:rFonts w:ascii="Book Antiqua" w:hAnsi="Book Antiqua" w:cs="Arial"/>
          <w:b/>
          <w:i/>
          <w:szCs w:val="24"/>
          <w:lang w:val="en-GB"/>
        </w:rPr>
        <w:t>RESULTS</w:t>
      </w:r>
    </w:p>
    <w:p w14:paraId="34BFCC03" w14:textId="24CCC7A8" w:rsidR="00230E98" w:rsidRPr="0081387D" w:rsidRDefault="006B6DD4" w:rsidP="00A55C14">
      <w:pPr>
        <w:pStyle w:val="a3"/>
        <w:snapToGrid w:val="0"/>
        <w:rPr>
          <w:rFonts w:ascii="Book Antiqua" w:hAnsi="Book Antiqua" w:cs="Arial"/>
          <w:szCs w:val="24"/>
          <w:lang w:val="en-GB"/>
        </w:rPr>
      </w:pPr>
      <w:r w:rsidRPr="0081387D">
        <w:rPr>
          <w:rFonts w:ascii="Book Antiqua" w:hAnsi="Book Antiqua" w:cs="Arial"/>
          <w:szCs w:val="24"/>
          <w:lang w:val="en-GB"/>
        </w:rPr>
        <w:t>Twenty</w:t>
      </w:r>
      <w:r w:rsidR="00221A25" w:rsidRPr="0081387D">
        <w:rPr>
          <w:rFonts w:ascii="Book Antiqua" w:hAnsi="Book Antiqua" w:cs="Arial"/>
          <w:szCs w:val="24"/>
          <w:lang w:val="en-GB"/>
        </w:rPr>
        <w:t>-</w:t>
      </w:r>
      <w:r w:rsidRPr="0081387D">
        <w:rPr>
          <w:rFonts w:ascii="Book Antiqua" w:hAnsi="Book Antiqua" w:cs="Arial"/>
          <w:szCs w:val="24"/>
          <w:lang w:val="en-GB"/>
        </w:rPr>
        <w:t xml:space="preserve">two </w:t>
      </w:r>
      <w:r w:rsidR="009C2E15" w:rsidRPr="0081387D">
        <w:rPr>
          <w:rFonts w:ascii="Book Antiqua" w:hAnsi="Book Antiqua" w:cs="Arial"/>
          <w:szCs w:val="24"/>
          <w:lang w:val="en-GB"/>
        </w:rPr>
        <w:t>subjects</w:t>
      </w:r>
      <w:r w:rsidR="00A72C48" w:rsidRPr="0081387D">
        <w:rPr>
          <w:rFonts w:ascii="Book Antiqua" w:hAnsi="Book Antiqua" w:cs="Arial"/>
          <w:szCs w:val="24"/>
          <w:lang w:val="en-GB"/>
        </w:rPr>
        <w:t xml:space="preserve"> (MR-G, </w:t>
      </w:r>
      <w:r w:rsidR="00A72C48" w:rsidRPr="0081387D">
        <w:rPr>
          <w:rFonts w:ascii="Book Antiqua" w:hAnsi="Book Antiqua" w:cs="Arial"/>
          <w:i/>
          <w:szCs w:val="24"/>
          <w:lang w:val="en-GB"/>
        </w:rPr>
        <w:t>n</w:t>
      </w:r>
      <w:r w:rsidR="0046277D" w:rsidRPr="0081387D">
        <w:rPr>
          <w:rFonts w:ascii="Book Antiqua" w:eastAsiaTheme="minorEastAsia" w:hAnsi="Book Antiqua" w:cs="Arial"/>
          <w:szCs w:val="24"/>
          <w:lang w:val="en-GB" w:eastAsia="zh-CN"/>
        </w:rPr>
        <w:t xml:space="preserve"> </w:t>
      </w:r>
      <w:r w:rsidR="00A72C48" w:rsidRPr="0081387D">
        <w:rPr>
          <w:rFonts w:ascii="Book Antiqua" w:hAnsi="Book Antiqua" w:cs="Arial"/>
          <w:szCs w:val="24"/>
          <w:lang w:val="en-GB"/>
        </w:rPr>
        <w:t>=</w:t>
      </w:r>
      <w:r w:rsidR="0046277D" w:rsidRPr="0081387D">
        <w:rPr>
          <w:rFonts w:ascii="Book Antiqua" w:eastAsiaTheme="minorEastAsia" w:hAnsi="Book Antiqua" w:cs="Arial"/>
          <w:szCs w:val="24"/>
          <w:lang w:val="en-GB" w:eastAsia="zh-CN"/>
        </w:rPr>
        <w:t xml:space="preserve"> </w:t>
      </w:r>
      <w:r w:rsidR="00A72C48" w:rsidRPr="0081387D">
        <w:rPr>
          <w:rFonts w:ascii="Book Antiqua" w:hAnsi="Book Antiqua" w:cs="Arial"/>
          <w:szCs w:val="24"/>
          <w:lang w:val="en-GB"/>
        </w:rPr>
        <w:t xml:space="preserve">11 and LC-G, </w:t>
      </w:r>
      <w:r w:rsidR="0046277D" w:rsidRPr="0081387D">
        <w:rPr>
          <w:rFonts w:ascii="Book Antiqua" w:hAnsi="Book Antiqua" w:cs="Arial"/>
          <w:i/>
          <w:szCs w:val="24"/>
          <w:lang w:val="en-GB"/>
        </w:rPr>
        <w:t>n</w:t>
      </w:r>
      <w:r w:rsidR="0046277D" w:rsidRPr="0081387D">
        <w:rPr>
          <w:rFonts w:ascii="Book Antiqua" w:hAnsi="Book Antiqua" w:cs="Arial"/>
          <w:szCs w:val="24"/>
          <w:lang w:val="en-GB"/>
        </w:rPr>
        <w:t xml:space="preserve"> </w:t>
      </w:r>
      <w:r w:rsidR="00A72C48" w:rsidRPr="0081387D">
        <w:rPr>
          <w:rFonts w:ascii="Book Antiqua" w:hAnsi="Book Antiqua" w:cs="Arial"/>
          <w:szCs w:val="24"/>
          <w:lang w:val="en-GB"/>
        </w:rPr>
        <w:t>=</w:t>
      </w:r>
      <w:r w:rsidR="0046277D" w:rsidRPr="0081387D">
        <w:rPr>
          <w:rFonts w:ascii="Book Antiqua" w:eastAsiaTheme="minorEastAsia" w:hAnsi="Book Antiqua" w:cs="Arial"/>
          <w:szCs w:val="24"/>
          <w:lang w:val="en-GB" w:eastAsia="zh-CN"/>
        </w:rPr>
        <w:t xml:space="preserve"> </w:t>
      </w:r>
      <w:r w:rsidR="00A72C48" w:rsidRPr="0081387D">
        <w:rPr>
          <w:rFonts w:ascii="Book Antiqua" w:hAnsi="Book Antiqua" w:cs="Arial"/>
          <w:szCs w:val="24"/>
          <w:lang w:val="en-GB"/>
        </w:rPr>
        <w:t>11)</w:t>
      </w:r>
      <w:r w:rsidR="009C2E15" w:rsidRPr="0081387D">
        <w:rPr>
          <w:rFonts w:ascii="Book Antiqua" w:hAnsi="Book Antiqua" w:cs="Arial"/>
          <w:szCs w:val="24"/>
          <w:lang w:val="en-GB"/>
        </w:rPr>
        <w:t xml:space="preserve"> completed the study</w:t>
      </w:r>
      <w:r w:rsidR="00E51F39" w:rsidRPr="0081387D">
        <w:rPr>
          <w:rFonts w:ascii="Book Antiqua" w:hAnsi="Book Antiqua" w:cs="Arial"/>
          <w:szCs w:val="24"/>
          <w:lang w:val="en-GB"/>
        </w:rPr>
        <w:t xml:space="preserve"> (</w:t>
      </w:r>
      <w:r w:rsidR="00E51F39" w:rsidRPr="0081387D">
        <w:rPr>
          <w:rFonts w:ascii="Book Antiqua" w:hAnsi="Book Antiqua" w:cs="Arial"/>
          <w:szCs w:val="24"/>
          <w:lang w:val="en-US"/>
        </w:rPr>
        <w:t xml:space="preserve">9 women, 13 men; age </w:t>
      </w:r>
      <w:r w:rsidR="008C7092" w:rsidRPr="0081387D">
        <w:rPr>
          <w:rFonts w:ascii="Book Antiqua" w:hAnsi="Book Antiqua" w:cs="Arial"/>
          <w:szCs w:val="24"/>
          <w:lang w:val="en-US"/>
        </w:rPr>
        <w:t>55.5</w:t>
      </w:r>
      <w:r w:rsidR="00E51F39" w:rsidRPr="0081387D">
        <w:rPr>
          <w:rFonts w:ascii="Book Antiqua" w:hAnsi="Book Antiqua" w:cs="Arial"/>
          <w:szCs w:val="24"/>
          <w:lang w:val="en-US"/>
        </w:rPr>
        <w:t>.1</w:t>
      </w:r>
      <w:r w:rsidR="00C272CC" w:rsidRPr="0081387D">
        <w:rPr>
          <w:rFonts w:ascii="Book Antiqua" w:hAnsi="Book Antiqua" w:cs="Arial"/>
          <w:szCs w:val="24"/>
          <w:lang w:val="en-US"/>
        </w:rPr>
        <w:t xml:space="preserve"> (</w:t>
      </w:r>
      <w:r w:rsidR="008C7092" w:rsidRPr="0081387D">
        <w:rPr>
          <w:rFonts w:ascii="Book Antiqua" w:hAnsi="Book Antiqua" w:cs="Arial"/>
          <w:szCs w:val="24"/>
          <w:lang w:val="en-US"/>
        </w:rPr>
        <w:t>15.0</w:t>
      </w:r>
      <w:r w:rsidR="00C272CC" w:rsidRPr="0081387D">
        <w:rPr>
          <w:rFonts w:ascii="Book Antiqua" w:hAnsi="Book Antiqua" w:cs="Arial"/>
          <w:szCs w:val="24"/>
          <w:lang w:val="en-US"/>
        </w:rPr>
        <w:t>)</w:t>
      </w:r>
      <w:r w:rsidR="00E51F39" w:rsidRPr="0081387D">
        <w:rPr>
          <w:rFonts w:ascii="Book Antiqua" w:hAnsi="Book Antiqua" w:cs="Arial"/>
          <w:szCs w:val="24"/>
          <w:lang w:val="en-US"/>
        </w:rPr>
        <w:t xml:space="preserve"> years, </w:t>
      </w:r>
      <w:r w:rsidR="00B85BD4" w:rsidRPr="0081387D">
        <w:rPr>
          <w:rFonts w:ascii="Book Antiqua" w:hAnsi="Book Antiqua" w:cs="Arial"/>
          <w:szCs w:val="24"/>
          <w:lang w:val="en-US"/>
        </w:rPr>
        <w:t xml:space="preserve">body mass index </w:t>
      </w:r>
      <w:r w:rsidR="00B85BD4" w:rsidRPr="0081387D">
        <w:rPr>
          <w:rFonts w:ascii="Book Antiqua" w:eastAsiaTheme="minorEastAsia" w:hAnsi="Book Antiqua" w:cs="Arial" w:hint="eastAsia"/>
          <w:szCs w:val="24"/>
          <w:lang w:val="en-US" w:eastAsia="zh-CN"/>
        </w:rPr>
        <w:t>(</w:t>
      </w:r>
      <w:r w:rsidR="00B85BD4" w:rsidRPr="0081387D">
        <w:rPr>
          <w:rFonts w:ascii="Book Antiqua" w:hAnsi="Book Antiqua" w:cs="Arial"/>
          <w:szCs w:val="24"/>
          <w:lang w:val="en-US"/>
        </w:rPr>
        <w:t>BMI</w:t>
      </w:r>
      <w:r w:rsidR="00B85BD4" w:rsidRPr="0081387D">
        <w:rPr>
          <w:rFonts w:ascii="Book Antiqua" w:eastAsiaTheme="minorEastAsia" w:hAnsi="Book Antiqua" w:cs="Arial" w:hint="eastAsia"/>
          <w:szCs w:val="24"/>
          <w:lang w:val="en-US" w:eastAsia="zh-CN"/>
        </w:rPr>
        <w:t xml:space="preserve">) </w:t>
      </w:r>
      <w:r w:rsidR="00E51F39" w:rsidRPr="0081387D">
        <w:rPr>
          <w:rFonts w:ascii="Book Antiqua" w:hAnsi="Book Antiqua" w:cs="Arial"/>
          <w:szCs w:val="24"/>
          <w:lang w:val="en-US"/>
        </w:rPr>
        <w:t>32.</w:t>
      </w:r>
      <w:r w:rsidR="00E73708" w:rsidRPr="0081387D">
        <w:rPr>
          <w:rFonts w:ascii="Book Antiqua" w:hAnsi="Book Antiqua" w:cs="Arial"/>
          <w:szCs w:val="24"/>
          <w:lang w:val="en-US"/>
        </w:rPr>
        <w:t>3</w:t>
      </w:r>
      <w:r w:rsidR="00C272CC" w:rsidRPr="0081387D">
        <w:rPr>
          <w:rFonts w:ascii="Book Antiqua" w:hAnsi="Book Antiqua" w:cs="Arial"/>
          <w:szCs w:val="24"/>
          <w:lang w:val="en-US"/>
        </w:rPr>
        <w:t xml:space="preserve"> (</w:t>
      </w:r>
      <w:r w:rsidR="008C7092" w:rsidRPr="0081387D">
        <w:rPr>
          <w:rFonts w:ascii="Book Antiqua" w:hAnsi="Book Antiqua" w:cs="Arial"/>
          <w:szCs w:val="24"/>
          <w:lang w:val="en-US"/>
        </w:rPr>
        <w:t>3.3</w:t>
      </w:r>
      <w:r w:rsidR="00C272CC" w:rsidRPr="0081387D">
        <w:rPr>
          <w:rFonts w:ascii="Book Antiqua" w:hAnsi="Book Antiqua" w:cs="Arial"/>
          <w:szCs w:val="24"/>
          <w:lang w:val="en-US"/>
        </w:rPr>
        <w:t>)</w:t>
      </w:r>
      <w:r w:rsidR="00E51F39" w:rsidRPr="0081387D">
        <w:rPr>
          <w:rFonts w:ascii="Book Antiqua" w:hAnsi="Book Antiqua" w:cs="Arial"/>
          <w:szCs w:val="24"/>
          <w:lang w:val="en-US"/>
        </w:rPr>
        <w:t xml:space="preserve"> kg/m²)</w:t>
      </w:r>
      <w:r w:rsidR="009C2E15" w:rsidRPr="0081387D">
        <w:rPr>
          <w:rFonts w:ascii="Book Antiqua" w:hAnsi="Book Antiqua" w:cs="Arial"/>
          <w:szCs w:val="24"/>
          <w:lang w:val="en-GB"/>
        </w:rPr>
        <w:t xml:space="preserve">. </w:t>
      </w:r>
      <w:r w:rsidR="0026521A" w:rsidRPr="0081387D">
        <w:rPr>
          <w:rFonts w:ascii="Book Antiqua" w:hAnsi="Book Antiqua" w:cs="Arial"/>
          <w:szCs w:val="24"/>
          <w:lang w:val="en-GB"/>
        </w:rPr>
        <w:t>In both groups a significant weight loss was achieved (MR-G: -</w:t>
      </w:r>
      <w:r w:rsidR="00E73708" w:rsidRPr="0081387D">
        <w:rPr>
          <w:rFonts w:ascii="Book Antiqua" w:hAnsi="Book Antiqua" w:cs="Arial"/>
          <w:szCs w:val="24"/>
          <w:lang w:val="en-GB"/>
        </w:rPr>
        <w:t>6</w:t>
      </w:r>
      <w:r w:rsidR="0026521A" w:rsidRPr="0081387D">
        <w:rPr>
          <w:rFonts w:ascii="Book Antiqua" w:hAnsi="Book Antiqua" w:cs="Arial"/>
          <w:szCs w:val="24"/>
          <w:lang w:val="en-GB"/>
        </w:rPr>
        <w:t>.4</w:t>
      </w:r>
      <w:r w:rsidR="00C272CC" w:rsidRPr="0081387D">
        <w:rPr>
          <w:rFonts w:ascii="Book Antiqua" w:hAnsi="Book Antiqua" w:cs="Arial"/>
          <w:szCs w:val="24"/>
          <w:lang w:val="en-GB"/>
        </w:rPr>
        <w:t xml:space="preserve"> (</w:t>
      </w:r>
      <w:r w:rsidR="00E73708" w:rsidRPr="0081387D">
        <w:rPr>
          <w:rFonts w:ascii="Book Antiqua" w:hAnsi="Book Antiqua" w:cs="Arial"/>
          <w:szCs w:val="24"/>
          <w:lang w:val="en-GB"/>
        </w:rPr>
        <w:t>3.6</w:t>
      </w:r>
      <w:r w:rsidR="00C272CC" w:rsidRPr="0081387D">
        <w:rPr>
          <w:rFonts w:ascii="Book Antiqua" w:hAnsi="Book Antiqua" w:cs="Arial"/>
          <w:szCs w:val="24"/>
          <w:lang w:val="en-GB"/>
        </w:rPr>
        <w:t>)</w:t>
      </w:r>
      <w:r w:rsidR="00E73708" w:rsidRPr="0081387D">
        <w:rPr>
          <w:rFonts w:ascii="Book Antiqua" w:hAnsi="Book Antiqua" w:cs="Arial"/>
          <w:szCs w:val="24"/>
          <w:lang w:val="en-GB"/>
        </w:rPr>
        <w:t xml:space="preserve"> </w:t>
      </w:r>
      <w:r w:rsidR="0026521A" w:rsidRPr="0081387D">
        <w:rPr>
          <w:rFonts w:ascii="Book Antiqua" w:hAnsi="Book Antiqua" w:cs="Arial"/>
          <w:szCs w:val="24"/>
          <w:lang w:val="en-GB"/>
        </w:rPr>
        <w:t>kg</w:t>
      </w:r>
      <w:r w:rsidR="00E7064F" w:rsidRPr="0081387D">
        <w:rPr>
          <w:rFonts w:ascii="Book Antiqua" w:hAnsi="Book Antiqua" w:cs="Arial"/>
          <w:szCs w:val="24"/>
          <w:lang w:val="en-GB"/>
        </w:rPr>
        <w:t>,</w:t>
      </w:r>
      <w:r w:rsidR="00025C96" w:rsidRPr="0081387D">
        <w:rPr>
          <w:rFonts w:ascii="Book Antiqua" w:hAnsi="Book Antiqua" w:cs="Arial"/>
          <w:szCs w:val="24"/>
          <w:lang w:val="en-GB"/>
        </w:rPr>
        <w:t xml:space="preserve"> </w:t>
      </w:r>
      <w:r w:rsidR="00E7064F" w:rsidRPr="0081387D">
        <w:rPr>
          <w:rFonts w:ascii="Book Antiqua" w:hAnsi="Book Antiqua" w:cs="Arial"/>
          <w:i/>
          <w:caps/>
          <w:szCs w:val="24"/>
          <w:lang w:val="en-GB"/>
        </w:rPr>
        <w:t>p</w:t>
      </w:r>
      <w:r w:rsidR="00CF7BBE" w:rsidRPr="0081387D">
        <w:rPr>
          <w:rFonts w:ascii="Book Antiqua" w:eastAsiaTheme="minorEastAsia" w:hAnsi="Book Antiqua" w:cs="Arial"/>
          <w:szCs w:val="24"/>
          <w:lang w:val="en-GB" w:eastAsia="zh-CN"/>
        </w:rPr>
        <w:t xml:space="preserve"> </w:t>
      </w:r>
      <w:r w:rsidR="00E7064F" w:rsidRPr="0081387D">
        <w:rPr>
          <w:rFonts w:ascii="Book Antiqua" w:hAnsi="Book Antiqua" w:cs="Arial"/>
          <w:szCs w:val="24"/>
          <w:lang w:val="en-GB"/>
        </w:rPr>
        <w:t>&lt;</w:t>
      </w:r>
      <w:r w:rsidR="00CF7BBE" w:rsidRPr="0081387D">
        <w:rPr>
          <w:rFonts w:ascii="Book Antiqua" w:eastAsiaTheme="minorEastAsia" w:hAnsi="Book Antiqua" w:cs="Arial"/>
          <w:szCs w:val="24"/>
          <w:lang w:val="en-GB" w:eastAsia="zh-CN"/>
        </w:rPr>
        <w:t xml:space="preserve"> </w:t>
      </w:r>
      <w:r w:rsidR="00E7064F" w:rsidRPr="0081387D">
        <w:rPr>
          <w:rFonts w:ascii="Book Antiqua" w:hAnsi="Book Antiqua" w:cs="Arial"/>
          <w:szCs w:val="24"/>
          <w:lang w:val="en-GB"/>
        </w:rPr>
        <w:t>0.01;</w:t>
      </w:r>
      <w:r w:rsidR="0026521A" w:rsidRPr="0081387D">
        <w:rPr>
          <w:rFonts w:ascii="Book Antiqua" w:hAnsi="Book Antiqua" w:cs="Arial"/>
          <w:szCs w:val="24"/>
          <w:lang w:val="en-GB"/>
        </w:rPr>
        <w:t xml:space="preserve"> </w:t>
      </w:r>
      <w:r w:rsidR="00E73708" w:rsidRPr="0081387D">
        <w:rPr>
          <w:rFonts w:ascii="Book Antiqua" w:hAnsi="Book Antiqua" w:cs="Arial"/>
          <w:szCs w:val="24"/>
          <w:lang w:val="en-GB"/>
        </w:rPr>
        <w:t>LC</w:t>
      </w:r>
      <w:r w:rsidR="0026521A" w:rsidRPr="0081387D">
        <w:rPr>
          <w:rFonts w:ascii="Book Antiqua" w:hAnsi="Book Antiqua" w:cs="Arial"/>
          <w:szCs w:val="24"/>
          <w:lang w:val="en-GB"/>
        </w:rPr>
        <w:t>-G: -</w:t>
      </w:r>
      <w:r w:rsidR="00E73708" w:rsidRPr="0081387D">
        <w:rPr>
          <w:rFonts w:ascii="Book Antiqua" w:hAnsi="Book Antiqua" w:cs="Arial"/>
          <w:szCs w:val="24"/>
          <w:lang w:val="en-GB"/>
        </w:rPr>
        <w:t xml:space="preserve">9.1 </w:t>
      </w:r>
      <w:r w:rsidR="00C272CC" w:rsidRPr="0081387D">
        <w:rPr>
          <w:rFonts w:ascii="Book Antiqua" w:hAnsi="Book Antiqua" w:cs="Arial"/>
          <w:szCs w:val="24"/>
          <w:lang w:val="en-GB"/>
        </w:rPr>
        <w:t>(</w:t>
      </w:r>
      <w:r w:rsidR="00E73708" w:rsidRPr="0081387D">
        <w:rPr>
          <w:rFonts w:ascii="Book Antiqua" w:hAnsi="Book Antiqua" w:cs="Arial"/>
          <w:szCs w:val="24"/>
          <w:lang w:val="en-GB"/>
        </w:rPr>
        <w:t>10.4</w:t>
      </w:r>
      <w:r w:rsidR="00C272CC" w:rsidRPr="0081387D">
        <w:rPr>
          <w:rFonts w:ascii="Book Antiqua" w:hAnsi="Book Antiqua" w:cs="Arial"/>
          <w:szCs w:val="24"/>
          <w:lang w:val="en-GB"/>
        </w:rPr>
        <w:t>)</w:t>
      </w:r>
      <w:r w:rsidR="00E73708" w:rsidRPr="0081387D">
        <w:rPr>
          <w:rFonts w:ascii="Book Antiqua" w:hAnsi="Book Antiqua" w:cs="Arial"/>
          <w:szCs w:val="24"/>
          <w:lang w:val="en-GB"/>
        </w:rPr>
        <w:t xml:space="preserve"> </w:t>
      </w:r>
      <w:r w:rsidR="0026521A" w:rsidRPr="0081387D">
        <w:rPr>
          <w:rFonts w:ascii="Book Antiqua" w:hAnsi="Book Antiqua" w:cs="Arial"/>
          <w:szCs w:val="24"/>
          <w:lang w:val="en-GB"/>
        </w:rPr>
        <w:t>kg</w:t>
      </w:r>
      <w:r w:rsidR="00E7064F" w:rsidRPr="0081387D">
        <w:rPr>
          <w:rFonts w:ascii="Book Antiqua" w:hAnsi="Book Antiqua" w:cs="Arial"/>
          <w:szCs w:val="24"/>
          <w:lang w:val="en-GB"/>
        </w:rPr>
        <w:t xml:space="preserve">, </w:t>
      </w:r>
      <w:r w:rsidR="00E7064F" w:rsidRPr="0081387D">
        <w:rPr>
          <w:rFonts w:ascii="Book Antiqua" w:hAnsi="Book Antiqua" w:cs="Arial"/>
          <w:i/>
          <w:caps/>
          <w:szCs w:val="24"/>
          <w:lang w:val="en-GB"/>
        </w:rPr>
        <w:t>p</w:t>
      </w:r>
      <w:r w:rsidR="00CF7BBE" w:rsidRPr="0081387D">
        <w:rPr>
          <w:rFonts w:ascii="Book Antiqua" w:eastAsiaTheme="minorEastAsia" w:hAnsi="Book Antiqua" w:cs="Arial"/>
          <w:szCs w:val="24"/>
          <w:lang w:val="en-GB" w:eastAsia="zh-CN"/>
        </w:rPr>
        <w:t xml:space="preserve"> </w:t>
      </w:r>
      <w:r w:rsidR="00E7064F" w:rsidRPr="0081387D">
        <w:rPr>
          <w:rFonts w:ascii="Book Antiqua" w:hAnsi="Book Antiqua" w:cs="Arial"/>
          <w:szCs w:val="24"/>
          <w:lang w:val="en-GB"/>
        </w:rPr>
        <w:t>&lt;</w:t>
      </w:r>
      <w:r w:rsidR="00CF7BBE" w:rsidRPr="0081387D">
        <w:rPr>
          <w:rFonts w:ascii="Book Antiqua" w:eastAsiaTheme="minorEastAsia" w:hAnsi="Book Antiqua" w:cs="Arial"/>
          <w:szCs w:val="24"/>
          <w:lang w:val="en-GB" w:eastAsia="zh-CN"/>
        </w:rPr>
        <w:t xml:space="preserve"> </w:t>
      </w:r>
      <w:r w:rsidR="00E7064F" w:rsidRPr="0081387D">
        <w:rPr>
          <w:rFonts w:ascii="Book Antiqua" w:hAnsi="Book Antiqua" w:cs="Arial"/>
          <w:szCs w:val="24"/>
          <w:lang w:val="en-GB"/>
        </w:rPr>
        <w:t>0.01</w:t>
      </w:r>
      <w:r w:rsidR="0026521A" w:rsidRPr="0081387D">
        <w:rPr>
          <w:rFonts w:ascii="Book Antiqua" w:hAnsi="Book Antiqua" w:cs="Arial"/>
          <w:szCs w:val="24"/>
          <w:lang w:val="en-GB"/>
        </w:rPr>
        <w:t xml:space="preserve">). </w:t>
      </w:r>
      <w:r w:rsidR="000E13F4" w:rsidRPr="0081387D">
        <w:rPr>
          <w:rFonts w:ascii="Book Antiqua" w:hAnsi="Book Antiqua" w:cs="Arial"/>
          <w:szCs w:val="24"/>
          <w:lang w:val="en-GB"/>
        </w:rPr>
        <w:t>BMI dropped in both groups (</w:t>
      </w:r>
      <w:r w:rsidR="00E73708" w:rsidRPr="0081387D">
        <w:rPr>
          <w:rFonts w:ascii="Book Antiqua" w:hAnsi="Book Antiqua" w:cs="Arial"/>
          <w:szCs w:val="24"/>
          <w:lang w:val="en-GB"/>
        </w:rPr>
        <w:t>MR-G: -2.3</w:t>
      </w:r>
      <w:r w:rsidR="00C272CC" w:rsidRPr="0081387D">
        <w:rPr>
          <w:rFonts w:ascii="Book Antiqua" w:hAnsi="Book Antiqua" w:cs="Arial"/>
          <w:szCs w:val="24"/>
          <w:lang w:val="en-GB"/>
        </w:rPr>
        <w:t xml:space="preserve"> (</w:t>
      </w:r>
      <w:r w:rsidR="00E73708" w:rsidRPr="0081387D">
        <w:rPr>
          <w:rFonts w:ascii="Book Antiqua" w:hAnsi="Book Antiqua" w:cs="Arial"/>
          <w:szCs w:val="24"/>
          <w:lang w:val="en-GB"/>
        </w:rPr>
        <w:t>1.5</w:t>
      </w:r>
      <w:r w:rsidR="00C272CC" w:rsidRPr="0081387D">
        <w:rPr>
          <w:rFonts w:ascii="Book Antiqua" w:hAnsi="Book Antiqua" w:cs="Arial"/>
          <w:szCs w:val="24"/>
          <w:lang w:val="en-GB"/>
        </w:rPr>
        <w:t>)</w:t>
      </w:r>
      <w:r w:rsidR="00E73708" w:rsidRPr="0081387D">
        <w:rPr>
          <w:rFonts w:ascii="Book Antiqua" w:hAnsi="Book Antiqua" w:cs="Arial"/>
          <w:szCs w:val="24"/>
          <w:lang w:val="en-GB"/>
        </w:rPr>
        <w:t xml:space="preserve"> kg/m</w:t>
      </w:r>
      <w:r w:rsidR="00E73708" w:rsidRPr="0081387D">
        <w:rPr>
          <w:rFonts w:ascii="Book Antiqua" w:hAnsi="Book Antiqua" w:cs="Arial"/>
          <w:szCs w:val="24"/>
          <w:vertAlign w:val="superscript"/>
          <w:lang w:val="en-GB"/>
        </w:rPr>
        <w:t>2</w:t>
      </w:r>
      <w:r w:rsidR="00E73708" w:rsidRPr="0081387D">
        <w:rPr>
          <w:rFonts w:ascii="Book Antiqua" w:hAnsi="Book Antiqua" w:cs="Arial"/>
          <w:szCs w:val="24"/>
          <w:lang w:val="en-GB"/>
        </w:rPr>
        <w:t xml:space="preserve">, </w:t>
      </w:r>
      <w:r w:rsidR="0046277D" w:rsidRPr="0081387D">
        <w:rPr>
          <w:rFonts w:ascii="Book Antiqua" w:hAnsi="Book Antiqua" w:cs="Arial"/>
          <w:i/>
          <w:caps/>
          <w:szCs w:val="24"/>
          <w:lang w:val="en-GB"/>
        </w:rPr>
        <w:t>p</w:t>
      </w:r>
      <w:r w:rsidR="0046277D" w:rsidRPr="0081387D">
        <w:rPr>
          <w:rFonts w:ascii="Book Antiqua" w:hAnsi="Book Antiqua" w:cs="Arial"/>
          <w:szCs w:val="24"/>
          <w:lang w:val="en-GB"/>
        </w:rPr>
        <w:t xml:space="preserve"> </w:t>
      </w:r>
      <w:r w:rsidR="00E73708" w:rsidRPr="0081387D">
        <w:rPr>
          <w:rFonts w:ascii="Book Antiqua" w:hAnsi="Book Antiqua" w:cs="Arial"/>
          <w:szCs w:val="24"/>
          <w:lang w:val="en-GB"/>
        </w:rPr>
        <w:t>=</w:t>
      </w:r>
      <w:r w:rsidR="0046277D" w:rsidRPr="0081387D">
        <w:rPr>
          <w:rFonts w:ascii="Book Antiqua" w:eastAsiaTheme="minorEastAsia" w:hAnsi="Book Antiqua" w:cs="Arial"/>
          <w:szCs w:val="24"/>
          <w:lang w:val="en-GB" w:eastAsia="zh-CN"/>
        </w:rPr>
        <w:t xml:space="preserve"> </w:t>
      </w:r>
      <w:r w:rsidR="00E73708" w:rsidRPr="0081387D">
        <w:rPr>
          <w:rFonts w:ascii="Book Antiqua" w:hAnsi="Book Antiqua" w:cs="Arial"/>
          <w:szCs w:val="24"/>
          <w:lang w:val="en-GB"/>
        </w:rPr>
        <w:t xml:space="preserve">0.003; </w:t>
      </w:r>
      <w:r w:rsidR="000E13F4" w:rsidRPr="0081387D">
        <w:rPr>
          <w:rFonts w:ascii="Book Antiqua" w:hAnsi="Book Antiqua" w:cs="Arial"/>
          <w:szCs w:val="24"/>
          <w:lang w:val="en-GB"/>
        </w:rPr>
        <w:t>LC-G: -3.</w:t>
      </w:r>
      <w:r w:rsidR="00E73708" w:rsidRPr="0081387D">
        <w:rPr>
          <w:rFonts w:ascii="Book Antiqua" w:hAnsi="Book Antiqua" w:cs="Arial"/>
          <w:szCs w:val="24"/>
          <w:lang w:val="en-GB"/>
        </w:rPr>
        <w:t>0</w:t>
      </w:r>
      <w:r w:rsidR="00C272CC" w:rsidRPr="0081387D">
        <w:rPr>
          <w:rFonts w:ascii="Book Antiqua" w:hAnsi="Book Antiqua" w:cs="Arial"/>
          <w:szCs w:val="24"/>
          <w:lang w:val="en-GB"/>
        </w:rPr>
        <w:t xml:space="preserve"> (</w:t>
      </w:r>
      <w:r w:rsidR="000E13F4" w:rsidRPr="0081387D">
        <w:rPr>
          <w:rFonts w:ascii="Book Antiqua" w:hAnsi="Book Antiqua" w:cs="Arial"/>
          <w:szCs w:val="24"/>
          <w:lang w:val="en-GB"/>
        </w:rPr>
        <w:t>3.</w:t>
      </w:r>
      <w:r w:rsidR="00E73708" w:rsidRPr="0081387D">
        <w:rPr>
          <w:rFonts w:ascii="Book Antiqua" w:hAnsi="Book Antiqua" w:cs="Arial"/>
          <w:szCs w:val="24"/>
          <w:lang w:val="en-GB"/>
        </w:rPr>
        <w:t>4</w:t>
      </w:r>
      <w:r w:rsidR="00C272CC" w:rsidRPr="0081387D">
        <w:rPr>
          <w:rFonts w:ascii="Book Antiqua" w:hAnsi="Book Antiqua" w:cs="Arial"/>
          <w:szCs w:val="24"/>
          <w:lang w:val="en-GB"/>
        </w:rPr>
        <w:t>)</w:t>
      </w:r>
      <w:r w:rsidR="000E13F4" w:rsidRPr="0081387D">
        <w:rPr>
          <w:rFonts w:ascii="Book Antiqua" w:hAnsi="Book Antiqua" w:cs="Arial"/>
          <w:szCs w:val="24"/>
          <w:lang w:val="en-GB"/>
        </w:rPr>
        <w:t xml:space="preserve"> kg/m</w:t>
      </w:r>
      <w:r w:rsidR="000E13F4" w:rsidRPr="0081387D">
        <w:rPr>
          <w:rFonts w:ascii="Book Antiqua" w:hAnsi="Book Antiqua" w:cs="Arial"/>
          <w:szCs w:val="24"/>
          <w:vertAlign w:val="superscript"/>
          <w:lang w:val="en-GB"/>
        </w:rPr>
        <w:t>2</w:t>
      </w:r>
      <w:r w:rsidR="000E13F4" w:rsidRPr="0081387D">
        <w:rPr>
          <w:rFonts w:ascii="Book Antiqua" w:hAnsi="Book Antiqua" w:cs="Arial"/>
          <w:szCs w:val="24"/>
          <w:lang w:val="en-GB"/>
        </w:rPr>
        <w:t xml:space="preserve">, </w:t>
      </w:r>
      <w:r w:rsidR="0046277D" w:rsidRPr="0081387D">
        <w:rPr>
          <w:rFonts w:ascii="Book Antiqua" w:hAnsi="Book Antiqua" w:cs="Arial"/>
          <w:i/>
          <w:caps/>
          <w:szCs w:val="24"/>
          <w:lang w:val="en-GB"/>
        </w:rPr>
        <w:t>p</w:t>
      </w:r>
      <w:r w:rsidR="0046277D" w:rsidRPr="0081387D">
        <w:rPr>
          <w:rFonts w:ascii="Book Antiqua" w:hAnsi="Book Antiqua" w:cs="Arial"/>
          <w:szCs w:val="24"/>
          <w:lang w:val="en-GB"/>
        </w:rPr>
        <w:t xml:space="preserve"> </w:t>
      </w:r>
      <w:r w:rsidR="000E13F4" w:rsidRPr="0081387D">
        <w:rPr>
          <w:rFonts w:ascii="Book Antiqua" w:hAnsi="Book Antiqua" w:cs="Arial"/>
          <w:szCs w:val="24"/>
          <w:lang w:val="en-GB"/>
        </w:rPr>
        <w:t>=</w:t>
      </w:r>
      <w:r w:rsidR="0046277D" w:rsidRPr="0081387D">
        <w:rPr>
          <w:rFonts w:ascii="Book Antiqua" w:eastAsiaTheme="minorEastAsia" w:hAnsi="Book Antiqua" w:cs="Arial"/>
          <w:szCs w:val="24"/>
          <w:lang w:val="en-GB" w:eastAsia="zh-CN"/>
        </w:rPr>
        <w:t xml:space="preserve"> </w:t>
      </w:r>
      <w:r w:rsidR="000E13F4" w:rsidRPr="0081387D">
        <w:rPr>
          <w:rFonts w:ascii="Book Antiqua" w:hAnsi="Book Antiqua" w:cs="Arial"/>
          <w:szCs w:val="24"/>
          <w:lang w:val="en-GB"/>
        </w:rPr>
        <w:t xml:space="preserve">0.006). </w:t>
      </w:r>
      <w:r w:rsidR="009C2E15" w:rsidRPr="0081387D">
        <w:rPr>
          <w:rFonts w:ascii="Book Antiqua" w:hAnsi="Book Antiqua" w:cs="Arial"/>
          <w:szCs w:val="24"/>
          <w:lang w:val="en-GB"/>
        </w:rPr>
        <w:t xml:space="preserve">Internal fat </w:t>
      </w:r>
      <w:r w:rsidR="00A72C48" w:rsidRPr="0081387D">
        <w:rPr>
          <w:rFonts w:ascii="Book Antiqua" w:hAnsi="Book Antiqua" w:cs="Arial"/>
          <w:szCs w:val="24"/>
          <w:lang w:val="en-GB"/>
        </w:rPr>
        <w:t xml:space="preserve">and </w:t>
      </w:r>
      <w:r w:rsidR="009C2E15" w:rsidRPr="0081387D">
        <w:rPr>
          <w:rFonts w:ascii="Book Antiqua" w:hAnsi="Book Antiqua" w:cs="Arial"/>
          <w:szCs w:val="24"/>
          <w:lang w:val="en-GB"/>
        </w:rPr>
        <w:t>hepatic lipid content w</w:t>
      </w:r>
      <w:r w:rsidR="00A72C48" w:rsidRPr="0081387D">
        <w:rPr>
          <w:rFonts w:ascii="Book Antiqua" w:hAnsi="Book Antiqua" w:cs="Arial"/>
          <w:szCs w:val="24"/>
          <w:lang w:val="en-GB"/>
        </w:rPr>
        <w:t>ere</w:t>
      </w:r>
      <w:r w:rsidR="009C2E15" w:rsidRPr="0081387D">
        <w:rPr>
          <w:rFonts w:ascii="Book Antiqua" w:hAnsi="Book Antiqua" w:cs="Arial"/>
          <w:szCs w:val="24"/>
          <w:lang w:val="en-GB"/>
        </w:rPr>
        <w:t xml:space="preserve"> markedly reduced in both groups in comparable amount. There was a </w:t>
      </w:r>
      <w:r w:rsidR="009260F7" w:rsidRPr="0081387D">
        <w:rPr>
          <w:rFonts w:ascii="Book Antiqua" w:hAnsi="Book Antiqua" w:cs="Arial"/>
          <w:szCs w:val="24"/>
          <w:lang w:val="en-GB"/>
        </w:rPr>
        <w:t xml:space="preserve">strong </w:t>
      </w:r>
      <w:r w:rsidR="009C2E15" w:rsidRPr="0081387D">
        <w:rPr>
          <w:rFonts w:ascii="Book Antiqua" w:hAnsi="Book Antiqua" w:cs="Arial"/>
          <w:szCs w:val="24"/>
          <w:lang w:val="en-GB"/>
        </w:rPr>
        <w:t xml:space="preserve">correlation </w:t>
      </w:r>
      <w:r w:rsidR="009260F7" w:rsidRPr="0081387D">
        <w:rPr>
          <w:rFonts w:ascii="Book Antiqua" w:hAnsi="Book Antiqua" w:cs="Arial"/>
          <w:szCs w:val="24"/>
          <w:lang w:val="en-GB"/>
        </w:rPr>
        <w:t xml:space="preserve">between </w:t>
      </w:r>
      <w:r w:rsidR="009C2E15" w:rsidRPr="0081387D">
        <w:rPr>
          <w:rFonts w:ascii="Book Antiqua" w:hAnsi="Book Antiqua" w:cs="Arial"/>
          <w:szCs w:val="24"/>
          <w:lang w:val="en-GB"/>
        </w:rPr>
        <w:t xml:space="preserve">reduction in </w:t>
      </w:r>
      <w:r w:rsidR="009C2E15" w:rsidRPr="0081387D">
        <w:rPr>
          <w:rFonts w:ascii="Book Antiqua" w:hAnsi="Book Antiqua" w:cs="Arial"/>
          <w:szCs w:val="24"/>
          <w:lang w:val="en-GB"/>
        </w:rPr>
        <w:lastRenderedPageBreak/>
        <w:t xml:space="preserve">liver fat </w:t>
      </w:r>
      <w:r w:rsidR="009260F7" w:rsidRPr="0081387D">
        <w:rPr>
          <w:rFonts w:ascii="Book Antiqua" w:hAnsi="Book Antiqua" w:cs="Arial"/>
          <w:szCs w:val="24"/>
          <w:lang w:val="en-GB"/>
        </w:rPr>
        <w:t>and</w:t>
      </w:r>
      <w:r w:rsidR="009C2E15" w:rsidRPr="0081387D">
        <w:rPr>
          <w:rFonts w:ascii="Book Antiqua" w:hAnsi="Book Antiqua" w:cs="Arial"/>
          <w:szCs w:val="24"/>
          <w:lang w:val="en-GB"/>
        </w:rPr>
        <w:t xml:space="preserve"> decrease in ALT. </w:t>
      </w:r>
      <w:r w:rsidR="0075480F" w:rsidRPr="0081387D">
        <w:rPr>
          <w:rFonts w:ascii="Book Antiqua" w:hAnsi="Book Antiqua" w:cs="Arial"/>
          <w:szCs w:val="24"/>
          <w:lang w:val="en-GB"/>
        </w:rPr>
        <w:t>Likewise, b</w:t>
      </w:r>
      <w:r w:rsidR="009C2E15" w:rsidRPr="0081387D">
        <w:rPr>
          <w:rFonts w:ascii="Book Antiqua" w:hAnsi="Book Antiqua" w:cs="Arial"/>
          <w:szCs w:val="24"/>
          <w:lang w:val="en-GB"/>
        </w:rPr>
        <w:t xml:space="preserve">oth groups showed an improvement in </w:t>
      </w:r>
      <w:proofErr w:type="spellStart"/>
      <w:r w:rsidR="009C2E15" w:rsidRPr="0081387D">
        <w:rPr>
          <w:rFonts w:ascii="Book Antiqua" w:hAnsi="Book Antiqua" w:cs="Arial"/>
          <w:szCs w:val="24"/>
          <w:lang w:val="en-GB"/>
        </w:rPr>
        <w:t>glycemic</w:t>
      </w:r>
      <w:proofErr w:type="spellEnd"/>
      <w:r w:rsidR="009C2E15" w:rsidRPr="0081387D">
        <w:rPr>
          <w:rFonts w:ascii="Book Antiqua" w:hAnsi="Book Antiqua" w:cs="Arial"/>
          <w:szCs w:val="24"/>
          <w:lang w:val="en-GB"/>
        </w:rPr>
        <w:t xml:space="preserve"> control and lipid profile. </w:t>
      </w:r>
      <w:r w:rsidR="0026521A" w:rsidRPr="0081387D">
        <w:rPr>
          <w:rFonts w:ascii="Book Antiqua" w:hAnsi="Book Antiqua" w:cs="Arial"/>
          <w:szCs w:val="24"/>
          <w:lang w:val="en-GB"/>
        </w:rPr>
        <w:t>C</w:t>
      </w:r>
      <w:r w:rsidR="004D4504" w:rsidRPr="0081387D">
        <w:rPr>
          <w:rFonts w:ascii="Book Antiqua" w:hAnsi="Book Antiqua" w:cs="Arial"/>
          <w:szCs w:val="24"/>
          <w:lang w:val="en-GB"/>
        </w:rPr>
        <w:t>hange</w:t>
      </w:r>
      <w:r w:rsidR="00CD7526" w:rsidRPr="0081387D">
        <w:rPr>
          <w:rFonts w:ascii="Book Antiqua" w:hAnsi="Book Antiqua" w:cs="Arial"/>
          <w:szCs w:val="24"/>
          <w:lang w:val="en-GB"/>
        </w:rPr>
        <w:t>s</w:t>
      </w:r>
      <w:r w:rsidR="004D4504" w:rsidRPr="0081387D">
        <w:rPr>
          <w:rFonts w:ascii="Book Antiqua" w:hAnsi="Book Antiqua" w:cs="Arial"/>
          <w:szCs w:val="24"/>
          <w:lang w:val="en-GB"/>
        </w:rPr>
        <w:t xml:space="preserve"> in adipokines</w:t>
      </w:r>
      <w:r w:rsidR="0075480F" w:rsidRPr="0081387D">
        <w:rPr>
          <w:rFonts w:ascii="Book Antiqua" w:hAnsi="Book Antiqua" w:cs="Arial"/>
          <w:szCs w:val="24"/>
          <w:lang w:val="en-GB"/>
        </w:rPr>
        <w:t>, particularly in</w:t>
      </w:r>
      <w:r w:rsidR="0026521A" w:rsidRPr="0081387D">
        <w:rPr>
          <w:rFonts w:ascii="Book Antiqua" w:hAnsi="Book Antiqua" w:cs="Arial"/>
          <w:szCs w:val="24"/>
          <w:lang w:val="en-GB"/>
        </w:rPr>
        <w:t xml:space="preserve"> </w:t>
      </w:r>
      <w:r w:rsidR="00221A25" w:rsidRPr="0081387D">
        <w:rPr>
          <w:rFonts w:ascii="Book Antiqua" w:hAnsi="Book Antiqua" w:cs="Arial"/>
          <w:szCs w:val="24"/>
          <w:lang w:val="en-GB"/>
        </w:rPr>
        <w:t>a</w:t>
      </w:r>
      <w:r w:rsidR="00E51F39" w:rsidRPr="0081387D">
        <w:rPr>
          <w:rFonts w:ascii="Book Antiqua" w:hAnsi="Book Antiqua" w:cs="Arial"/>
          <w:szCs w:val="24"/>
          <w:lang w:val="en-GB"/>
        </w:rPr>
        <w:t xml:space="preserve">diponectin and </w:t>
      </w:r>
      <w:r w:rsidR="00221A25" w:rsidRPr="0081387D">
        <w:rPr>
          <w:rFonts w:ascii="Book Antiqua" w:hAnsi="Book Antiqua" w:cs="Arial"/>
          <w:szCs w:val="24"/>
          <w:lang w:val="en-GB"/>
        </w:rPr>
        <w:t>l</w:t>
      </w:r>
      <w:r w:rsidR="00E51F39" w:rsidRPr="0081387D">
        <w:rPr>
          <w:rFonts w:ascii="Book Antiqua" w:hAnsi="Book Antiqua" w:cs="Arial"/>
          <w:szCs w:val="24"/>
          <w:lang w:val="en-GB"/>
        </w:rPr>
        <w:t>eptin</w:t>
      </w:r>
      <w:r w:rsidR="00CD7526" w:rsidRPr="0081387D">
        <w:rPr>
          <w:rFonts w:ascii="Book Antiqua" w:hAnsi="Book Antiqua" w:cs="Arial"/>
          <w:szCs w:val="24"/>
          <w:lang w:val="en-GB"/>
        </w:rPr>
        <w:t xml:space="preserve"> were</w:t>
      </w:r>
      <w:r w:rsidR="004D4504" w:rsidRPr="0081387D">
        <w:rPr>
          <w:rFonts w:ascii="Book Antiqua" w:hAnsi="Book Antiqua" w:cs="Arial"/>
          <w:szCs w:val="24"/>
          <w:lang w:val="en-GB"/>
        </w:rPr>
        <w:t xml:space="preserve"> </w:t>
      </w:r>
      <w:r w:rsidR="00053380" w:rsidRPr="0081387D">
        <w:rPr>
          <w:rFonts w:ascii="Book Antiqua" w:hAnsi="Book Antiqua" w:cs="Arial"/>
          <w:szCs w:val="24"/>
          <w:lang w:val="en-GB"/>
        </w:rPr>
        <w:t>clos</w:t>
      </w:r>
      <w:r w:rsidR="0075480F" w:rsidRPr="0081387D">
        <w:rPr>
          <w:rFonts w:ascii="Book Antiqua" w:hAnsi="Book Antiqua" w:cs="Arial"/>
          <w:szCs w:val="24"/>
          <w:lang w:val="en-GB"/>
        </w:rPr>
        <w:t>ely</w:t>
      </w:r>
      <w:r w:rsidR="00053380" w:rsidRPr="0081387D">
        <w:rPr>
          <w:rFonts w:ascii="Book Antiqua" w:hAnsi="Book Antiqua" w:cs="Arial"/>
          <w:szCs w:val="24"/>
          <w:lang w:val="en-GB"/>
        </w:rPr>
        <w:t xml:space="preserve"> related to intrahepatic lipid changes</w:t>
      </w:r>
      <w:r w:rsidR="004D4504" w:rsidRPr="0081387D">
        <w:rPr>
          <w:rFonts w:ascii="Book Antiqua" w:hAnsi="Book Antiqua" w:cs="Arial"/>
          <w:szCs w:val="24"/>
          <w:lang w:val="en-GB"/>
        </w:rPr>
        <w:t>.</w:t>
      </w:r>
    </w:p>
    <w:p w14:paraId="3D0261D0" w14:textId="77777777" w:rsidR="00127921" w:rsidRPr="0081387D" w:rsidRDefault="00127921" w:rsidP="00A55C14">
      <w:pPr>
        <w:pStyle w:val="a3"/>
        <w:snapToGrid w:val="0"/>
        <w:rPr>
          <w:rFonts w:ascii="Book Antiqua" w:hAnsi="Book Antiqua" w:cs="Arial"/>
          <w:szCs w:val="24"/>
          <w:lang w:val="en-GB"/>
        </w:rPr>
      </w:pPr>
    </w:p>
    <w:p w14:paraId="1F6F306C" w14:textId="77777777" w:rsidR="009C2E15" w:rsidRPr="0081387D" w:rsidRDefault="003245DE" w:rsidP="00A55C14">
      <w:pPr>
        <w:pStyle w:val="a3"/>
        <w:snapToGrid w:val="0"/>
        <w:outlineLvl w:val="0"/>
        <w:rPr>
          <w:rFonts w:ascii="Book Antiqua" w:hAnsi="Book Antiqua" w:cs="Arial"/>
          <w:b/>
          <w:i/>
          <w:caps/>
          <w:szCs w:val="24"/>
          <w:lang w:val="en-GB"/>
        </w:rPr>
      </w:pPr>
      <w:r w:rsidRPr="0081387D">
        <w:rPr>
          <w:rFonts w:ascii="Book Antiqua" w:hAnsi="Book Antiqua" w:cs="Arial"/>
          <w:b/>
          <w:i/>
          <w:caps/>
          <w:szCs w:val="24"/>
          <w:lang w:val="en-GB"/>
        </w:rPr>
        <w:t>Conclusion</w:t>
      </w:r>
    </w:p>
    <w:p w14:paraId="540B74FC" w14:textId="7EB4CA62" w:rsidR="00782D8F" w:rsidRPr="0081387D" w:rsidRDefault="003245DE" w:rsidP="00A55C14">
      <w:pPr>
        <w:snapToGrid w:val="0"/>
        <w:spacing w:after="0" w:line="360" w:lineRule="auto"/>
        <w:jc w:val="both"/>
        <w:rPr>
          <w:rFonts w:ascii="Book Antiqua" w:hAnsi="Book Antiqua" w:cs="Arial"/>
          <w:sz w:val="24"/>
          <w:szCs w:val="24"/>
          <w:lang w:val="en-GB"/>
        </w:rPr>
      </w:pPr>
      <w:r w:rsidRPr="0081387D">
        <w:rPr>
          <w:rFonts w:ascii="Book Antiqua" w:hAnsi="Book Antiqua" w:cs="Arial"/>
          <w:sz w:val="24"/>
          <w:szCs w:val="24"/>
          <w:lang w:val="en-GB"/>
        </w:rPr>
        <w:t>Comprehensive lifestyle intervention and meal replacement regimen ha</w:t>
      </w:r>
      <w:r w:rsidR="002236C1" w:rsidRPr="0081387D">
        <w:rPr>
          <w:rFonts w:ascii="Book Antiqua" w:hAnsi="Book Antiqua" w:cs="Arial"/>
          <w:sz w:val="24"/>
          <w:szCs w:val="24"/>
          <w:lang w:val="en-GB"/>
        </w:rPr>
        <w:t>ve</w:t>
      </w:r>
      <w:r w:rsidR="009C2E15" w:rsidRPr="0081387D">
        <w:rPr>
          <w:rFonts w:ascii="Book Antiqua" w:hAnsi="Book Antiqua" w:cs="Arial"/>
          <w:sz w:val="24"/>
          <w:szCs w:val="24"/>
          <w:lang w:val="en-GB"/>
        </w:rPr>
        <w:t xml:space="preserve"> comparable effects </w:t>
      </w:r>
      <w:r w:rsidR="002236C1" w:rsidRPr="0081387D">
        <w:rPr>
          <w:rFonts w:ascii="Book Antiqua" w:hAnsi="Book Antiqua" w:cs="Arial"/>
          <w:sz w:val="24"/>
          <w:szCs w:val="24"/>
          <w:lang w:val="en-GB"/>
        </w:rPr>
        <w:t>on</w:t>
      </w:r>
      <w:r w:rsidR="009C2E15" w:rsidRPr="0081387D">
        <w:rPr>
          <w:rFonts w:ascii="Book Antiqua" w:hAnsi="Book Antiqua" w:cs="Arial"/>
          <w:sz w:val="24"/>
          <w:szCs w:val="24"/>
          <w:lang w:val="en-GB"/>
        </w:rPr>
        <w:t xml:space="preserve"> body and liver fat</w:t>
      </w:r>
      <w:r w:rsidRPr="0081387D">
        <w:rPr>
          <w:rFonts w:ascii="Book Antiqua" w:hAnsi="Book Antiqua" w:cs="Arial"/>
          <w:sz w:val="24"/>
          <w:szCs w:val="24"/>
          <w:lang w:val="en-GB"/>
        </w:rPr>
        <w:t>,</w:t>
      </w:r>
      <w:r w:rsidR="009C2E15" w:rsidRPr="0081387D">
        <w:rPr>
          <w:rFonts w:ascii="Book Antiqua" w:hAnsi="Book Antiqua" w:cs="Arial"/>
          <w:sz w:val="24"/>
          <w:szCs w:val="24"/>
          <w:lang w:val="en-GB"/>
        </w:rPr>
        <w:t xml:space="preserve"> as well as </w:t>
      </w:r>
      <w:r w:rsidR="00782D8F" w:rsidRPr="0081387D">
        <w:rPr>
          <w:rFonts w:ascii="Book Antiqua" w:hAnsi="Book Antiqua" w:cs="Arial"/>
          <w:sz w:val="24"/>
          <w:szCs w:val="24"/>
          <w:lang w:val="en-GB"/>
        </w:rPr>
        <w:t xml:space="preserve">decrease in </w:t>
      </w:r>
      <w:r w:rsidR="009C2E15" w:rsidRPr="0081387D">
        <w:rPr>
          <w:rFonts w:ascii="Book Antiqua" w:hAnsi="Book Antiqua" w:cs="Arial"/>
          <w:sz w:val="24"/>
          <w:szCs w:val="24"/>
          <w:lang w:val="en-GB"/>
        </w:rPr>
        <w:t>markers of hepatic inflammation</w:t>
      </w:r>
      <w:r w:rsidR="005025F5" w:rsidRPr="0081387D">
        <w:rPr>
          <w:rFonts w:ascii="Book Antiqua" w:hAnsi="Book Antiqua" w:cs="Arial"/>
          <w:sz w:val="24"/>
          <w:szCs w:val="24"/>
          <w:lang w:val="en-GB"/>
        </w:rPr>
        <w:t xml:space="preserve"> among NASH</w:t>
      </w:r>
      <w:r w:rsidR="002236C1" w:rsidRPr="0081387D">
        <w:rPr>
          <w:rFonts w:ascii="Book Antiqua" w:hAnsi="Book Antiqua" w:cs="Arial"/>
          <w:sz w:val="24"/>
          <w:szCs w:val="24"/>
          <w:lang w:val="en-GB"/>
        </w:rPr>
        <w:t xml:space="preserve"> patients</w:t>
      </w:r>
      <w:r w:rsidR="00413AAB" w:rsidRPr="0081387D">
        <w:rPr>
          <w:rFonts w:ascii="Book Antiqua" w:hAnsi="Book Antiqua" w:cs="Arial"/>
          <w:sz w:val="24"/>
          <w:szCs w:val="24"/>
          <w:lang w:val="en-GB"/>
        </w:rPr>
        <w:t>.</w:t>
      </w:r>
    </w:p>
    <w:p w14:paraId="49E463C5" w14:textId="77777777" w:rsidR="00053380" w:rsidRPr="0081387D" w:rsidRDefault="00053380" w:rsidP="00A55C14">
      <w:pPr>
        <w:snapToGrid w:val="0"/>
        <w:spacing w:after="0" w:line="360" w:lineRule="auto"/>
        <w:jc w:val="both"/>
        <w:rPr>
          <w:rFonts w:ascii="Book Antiqua" w:hAnsi="Book Antiqua" w:cs="Arial"/>
          <w:sz w:val="24"/>
          <w:szCs w:val="24"/>
          <w:lang w:val="en-GB"/>
        </w:rPr>
      </w:pPr>
    </w:p>
    <w:p w14:paraId="26330B95" w14:textId="55CEB415" w:rsidR="00E7064F" w:rsidRPr="0081387D" w:rsidRDefault="00E7064F" w:rsidP="00A55C14">
      <w:pPr>
        <w:snapToGrid w:val="0"/>
        <w:spacing w:after="0" w:line="360" w:lineRule="auto"/>
        <w:jc w:val="both"/>
        <w:rPr>
          <w:rFonts w:ascii="Book Antiqua" w:hAnsi="Book Antiqua"/>
          <w:sz w:val="24"/>
          <w:szCs w:val="24"/>
          <w:lang w:eastAsia="zh-CN"/>
        </w:rPr>
      </w:pPr>
      <w:r w:rsidRPr="0081387D">
        <w:rPr>
          <w:rFonts w:ascii="Book Antiqua" w:hAnsi="Book Antiqua"/>
          <w:b/>
          <w:sz w:val="24"/>
          <w:szCs w:val="24"/>
        </w:rPr>
        <w:t>Key words:</w:t>
      </w:r>
      <w:r w:rsidR="00025C96" w:rsidRPr="0081387D">
        <w:rPr>
          <w:rFonts w:ascii="Book Antiqua" w:hAnsi="Book Antiqua"/>
          <w:sz w:val="24"/>
          <w:szCs w:val="24"/>
        </w:rPr>
        <w:t xml:space="preserve"> </w:t>
      </w:r>
      <w:r w:rsidR="00025C96" w:rsidRPr="0081387D">
        <w:rPr>
          <w:rFonts w:ascii="Book Antiqua" w:hAnsi="Book Antiqua"/>
          <w:caps/>
          <w:sz w:val="24"/>
          <w:szCs w:val="24"/>
        </w:rPr>
        <w:t>n</w:t>
      </w:r>
      <w:r w:rsidR="00025C96" w:rsidRPr="0081387D">
        <w:rPr>
          <w:rFonts w:ascii="Book Antiqua" w:hAnsi="Book Antiqua"/>
          <w:sz w:val="24"/>
          <w:szCs w:val="24"/>
        </w:rPr>
        <w:t>on-</w:t>
      </w:r>
      <w:r w:rsidRPr="0081387D">
        <w:rPr>
          <w:rFonts w:ascii="Book Antiqua" w:hAnsi="Book Antiqua"/>
          <w:sz w:val="24"/>
          <w:szCs w:val="24"/>
        </w:rPr>
        <w:t xml:space="preserve">alcoholic steatohepatitis; </w:t>
      </w:r>
      <w:r w:rsidRPr="0081387D">
        <w:rPr>
          <w:rFonts w:ascii="Book Antiqua" w:hAnsi="Book Antiqua"/>
          <w:caps/>
          <w:sz w:val="24"/>
          <w:szCs w:val="24"/>
        </w:rPr>
        <w:t>m</w:t>
      </w:r>
      <w:r w:rsidRPr="0081387D">
        <w:rPr>
          <w:rFonts w:ascii="Book Antiqua" w:hAnsi="Book Antiqua"/>
          <w:sz w:val="24"/>
          <w:szCs w:val="24"/>
        </w:rPr>
        <w:t xml:space="preserve">eal replacement therapy; </w:t>
      </w:r>
      <w:r w:rsidRPr="0081387D">
        <w:rPr>
          <w:rFonts w:ascii="Book Antiqua" w:hAnsi="Book Antiqua"/>
          <w:caps/>
          <w:sz w:val="24"/>
          <w:szCs w:val="24"/>
        </w:rPr>
        <w:t>s</w:t>
      </w:r>
      <w:r w:rsidRPr="0081387D">
        <w:rPr>
          <w:rFonts w:ascii="Book Antiqua" w:hAnsi="Book Antiqua"/>
          <w:sz w:val="24"/>
          <w:szCs w:val="24"/>
        </w:rPr>
        <w:t xml:space="preserve">oy protein; </w:t>
      </w:r>
      <w:r w:rsidRPr="0081387D">
        <w:rPr>
          <w:rFonts w:ascii="Book Antiqua" w:hAnsi="Book Antiqua"/>
          <w:caps/>
          <w:sz w:val="24"/>
          <w:szCs w:val="24"/>
        </w:rPr>
        <w:t>l</w:t>
      </w:r>
      <w:r w:rsidRPr="0081387D">
        <w:rPr>
          <w:rFonts w:ascii="Book Antiqua" w:hAnsi="Book Antiqua"/>
          <w:sz w:val="24"/>
          <w:szCs w:val="24"/>
        </w:rPr>
        <w:t xml:space="preserve">ifestyle change; </w:t>
      </w:r>
      <w:r w:rsidRPr="0081387D">
        <w:rPr>
          <w:rFonts w:ascii="Book Antiqua" w:hAnsi="Book Antiqua"/>
          <w:caps/>
          <w:sz w:val="24"/>
          <w:szCs w:val="24"/>
        </w:rPr>
        <w:t>w</w:t>
      </w:r>
      <w:r w:rsidRPr="0081387D">
        <w:rPr>
          <w:rFonts w:ascii="Book Antiqua" w:hAnsi="Book Antiqua"/>
          <w:sz w:val="24"/>
          <w:szCs w:val="24"/>
        </w:rPr>
        <w:t xml:space="preserve">eight reduction; </w:t>
      </w:r>
      <w:r w:rsidRPr="0081387D">
        <w:rPr>
          <w:rFonts w:ascii="Book Antiqua" w:hAnsi="Book Antiqua"/>
          <w:caps/>
          <w:sz w:val="24"/>
          <w:szCs w:val="24"/>
        </w:rPr>
        <w:t>o</w:t>
      </w:r>
      <w:r w:rsidR="0046277D" w:rsidRPr="0081387D">
        <w:rPr>
          <w:rFonts w:ascii="Book Antiqua" w:hAnsi="Book Antiqua"/>
          <w:sz w:val="24"/>
          <w:szCs w:val="24"/>
        </w:rPr>
        <w:t>besity</w:t>
      </w:r>
    </w:p>
    <w:p w14:paraId="0819D98B" w14:textId="77777777" w:rsidR="00EC1D69" w:rsidRPr="0081387D" w:rsidRDefault="00EC1D69" w:rsidP="00A55C14">
      <w:pPr>
        <w:pStyle w:val="a3"/>
        <w:snapToGrid w:val="0"/>
        <w:outlineLvl w:val="0"/>
        <w:rPr>
          <w:rFonts w:ascii="Book Antiqua" w:eastAsiaTheme="minorEastAsia" w:hAnsi="Book Antiqua" w:cs="Arial"/>
          <w:b/>
          <w:szCs w:val="24"/>
          <w:lang w:val="en-GB" w:eastAsia="zh-CN"/>
        </w:rPr>
      </w:pPr>
    </w:p>
    <w:p w14:paraId="69FA0C6F" w14:textId="77777777" w:rsidR="0046277D" w:rsidRPr="0081387D" w:rsidRDefault="0046277D" w:rsidP="00A55C14">
      <w:pPr>
        <w:pStyle w:val="a3"/>
        <w:snapToGrid w:val="0"/>
        <w:outlineLvl w:val="0"/>
        <w:rPr>
          <w:rFonts w:ascii="Book Antiqua" w:hAnsi="Book Antiqua" w:cs="Arial"/>
          <w:szCs w:val="24"/>
          <w:lang w:val="en-US" w:eastAsia="zh-CN"/>
        </w:rPr>
      </w:pPr>
      <w:bookmarkStart w:id="6" w:name="OLE_LINK363"/>
      <w:bookmarkStart w:id="7" w:name="OLE_LINK364"/>
      <w:bookmarkStart w:id="8" w:name="OLE_LINK359"/>
      <w:bookmarkStart w:id="9" w:name="OLE_LINK1037"/>
      <w:bookmarkStart w:id="10" w:name="OLE_LINK1195"/>
      <w:bookmarkStart w:id="11" w:name="OLE_LINK1140"/>
      <w:bookmarkStart w:id="12" w:name="OLE_LINK1062"/>
      <w:bookmarkStart w:id="13" w:name="OLE_LINK500"/>
      <w:bookmarkStart w:id="14" w:name="OLE_LINK916"/>
      <w:bookmarkStart w:id="15" w:name="OLE_LINK956"/>
      <w:bookmarkStart w:id="16" w:name="OLE_LINK994"/>
      <w:r w:rsidRPr="0081387D">
        <w:rPr>
          <w:rFonts w:ascii="Book Antiqua" w:hAnsi="Book Antiqua" w:cs="Arial"/>
          <w:b/>
          <w:szCs w:val="24"/>
          <w:lang w:val="en-US" w:eastAsia="zh-CN"/>
        </w:rPr>
        <w:t>© The Author(s) 2019.</w:t>
      </w:r>
      <w:r w:rsidRPr="0081387D">
        <w:rPr>
          <w:rFonts w:ascii="Book Antiqua" w:hAnsi="Book Antiqua" w:cs="Arial"/>
          <w:szCs w:val="24"/>
          <w:lang w:val="en-US" w:eastAsia="zh-CN"/>
        </w:rPr>
        <w:t xml:space="preserve"> Published by </w:t>
      </w:r>
      <w:proofErr w:type="spellStart"/>
      <w:r w:rsidRPr="0081387D">
        <w:rPr>
          <w:rFonts w:ascii="Book Antiqua" w:hAnsi="Book Antiqua" w:cs="Arial"/>
          <w:szCs w:val="24"/>
          <w:lang w:val="en-US" w:eastAsia="zh-CN"/>
        </w:rPr>
        <w:t>Baishideng</w:t>
      </w:r>
      <w:proofErr w:type="spellEnd"/>
      <w:r w:rsidRPr="0081387D">
        <w:rPr>
          <w:rFonts w:ascii="Book Antiqua" w:hAnsi="Book Antiqua" w:cs="Arial"/>
          <w:szCs w:val="24"/>
          <w:lang w:val="en-US" w:eastAsia="zh-CN"/>
        </w:rPr>
        <w:t xml:space="preserve"> Publishing Group Inc. All rights reserved.</w:t>
      </w:r>
    </w:p>
    <w:bookmarkEnd w:id="6"/>
    <w:bookmarkEnd w:id="7"/>
    <w:bookmarkEnd w:id="8"/>
    <w:bookmarkEnd w:id="9"/>
    <w:bookmarkEnd w:id="10"/>
    <w:bookmarkEnd w:id="11"/>
    <w:bookmarkEnd w:id="12"/>
    <w:bookmarkEnd w:id="13"/>
    <w:bookmarkEnd w:id="14"/>
    <w:bookmarkEnd w:id="15"/>
    <w:bookmarkEnd w:id="16"/>
    <w:p w14:paraId="75DF61AB" w14:textId="77777777" w:rsidR="0046277D" w:rsidRPr="0081387D" w:rsidRDefault="0046277D" w:rsidP="00A55C14">
      <w:pPr>
        <w:pStyle w:val="a3"/>
        <w:snapToGrid w:val="0"/>
        <w:outlineLvl w:val="0"/>
        <w:rPr>
          <w:rFonts w:ascii="Book Antiqua" w:eastAsiaTheme="minorEastAsia" w:hAnsi="Book Antiqua" w:cs="Arial"/>
          <w:b/>
          <w:szCs w:val="24"/>
          <w:lang w:val="en-GB" w:eastAsia="zh-CN"/>
        </w:rPr>
      </w:pPr>
    </w:p>
    <w:p w14:paraId="62BB6A29" w14:textId="0FBF2E57" w:rsidR="00EC1D69" w:rsidRPr="0081387D" w:rsidRDefault="00E7064F" w:rsidP="00A55C14">
      <w:pPr>
        <w:pStyle w:val="a3"/>
        <w:snapToGrid w:val="0"/>
        <w:outlineLvl w:val="0"/>
        <w:rPr>
          <w:rFonts w:ascii="Book Antiqua" w:hAnsi="Book Antiqua" w:cs="Arial"/>
          <w:szCs w:val="24"/>
          <w:lang w:val="en-GB"/>
        </w:rPr>
      </w:pPr>
      <w:r w:rsidRPr="0081387D">
        <w:rPr>
          <w:rFonts w:ascii="Book Antiqua" w:hAnsi="Book Antiqua" w:cs="Arial"/>
          <w:b/>
          <w:szCs w:val="24"/>
          <w:lang w:val="en-GB"/>
        </w:rPr>
        <w:t xml:space="preserve">Core tip: </w:t>
      </w:r>
      <w:r w:rsidR="00025C96" w:rsidRPr="0081387D">
        <w:rPr>
          <w:rFonts w:ascii="Book Antiqua" w:hAnsi="Book Antiqua" w:cs="Arial"/>
          <w:szCs w:val="24"/>
          <w:lang w:val="en-GB"/>
        </w:rPr>
        <w:t>Non-</w:t>
      </w:r>
      <w:r w:rsidRPr="0081387D">
        <w:rPr>
          <w:rFonts w:ascii="Book Antiqua" w:hAnsi="Book Antiqua" w:cs="Arial"/>
          <w:szCs w:val="24"/>
          <w:lang w:val="en-GB"/>
        </w:rPr>
        <w:t xml:space="preserve">alcoholic steatohepatitis </w:t>
      </w:r>
      <w:r w:rsidR="003519E7" w:rsidRPr="0081387D">
        <w:rPr>
          <w:rFonts w:ascii="Book Antiqua" w:hAnsi="Book Antiqua"/>
          <w:szCs w:val="24"/>
          <w:lang w:val="en-GB"/>
        </w:rPr>
        <w:t>(NASH)</w:t>
      </w:r>
      <w:r w:rsidR="003519E7" w:rsidRPr="0081387D">
        <w:rPr>
          <w:rFonts w:ascii="Book Antiqua" w:eastAsiaTheme="minorEastAsia" w:hAnsi="Book Antiqua" w:hint="eastAsia"/>
          <w:szCs w:val="24"/>
          <w:lang w:val="en-GB" w:eastAsia="zh-CN"/>
        </w:rPr>
        <w:t xml:space="preserve"> </w:t>
      </w:r>
      <w:r w:rsidRPr="0081387D">
        <w:rPr>
          <w:rFonts w:ascii="Book Antiqua" w:hAnsi="Book Antiqua" w:cs="Arial"/>
          <w:szCs w:val="24"/>
          <w:lang w:val="en-GB"/>
        </w:rPr>
        <w:t>is a major cause of chronic liver</w:t>
      </w:r>
      <w:r w:rsidR="00025C96" w:rsidRPr="0081387D">
        <w:rPr>
          <w:rFonts w:ascii="Book Antiqua" w:hAnsi="Book Antiqua" w:cs="Arial"/>
          <w:szCs w:val="24"/>
          <w:lang w:val="en-GB"/>
        </w:rPr>
        <w:t xml:space="preserve"> disease. In obese patients</w:t>
      </w:r>
      <w:r w:rsidRPr="0081387D">
        <w:rPr>
          <w:rFonts w:ascii="Book Antiqua" w:hAnsi="Book Antiqua" w:cs="Arial"/>
          <w:szCs w:val="24"/>
          <w:lang w:val="en-GB"/>
        </w:rPr>
        <w:t xml:space="preserve"> weight reduction is recommended. </w:t>
      </w:r>
      <w:r w:rsidR="009A59CF" w:rsidRPr="0081387D">
        <w:rPr>
          <w:rFonts w:ascii="Book Antiqua" w:hAnsi="Book Antiqua" w:cs="Arial"/>
          <w:szCs w:val="24"/>
          <w:lang w:val="en-GB"/>
        </w:rPr>
        <w:t>We studied</w:t>
      </w:r>
      <w:r w:rsidR="00025C96" w:rsidRPr="0081387D">
        <w:rPr>
          <w:rFonts w:ascii="Book Antiqua" w:hAnsi="Book Antiqua" w:cs="Arial"/>
          <w:szCs w:val="24"/>
          <w:lang w:val="en-GB"/>
        </w:rPr>
        <w:t xml:space="preserve"> the effect of a soy protein-</w:t>
      </w:r>
      <w:r w:rsidRPr="0081387D">
        <w:rPr>
          <w:rFonts w:ascii="Book Antiqua" w:hAnsi="Book Antiqua" w:cs="Arial"/>
          <w:szCs w:val="24"/>
          <w:lang w:val="en-GB"/>
        </w:rPr>
        <w:t xml:space="preserve">based meal replacement therapy </w:t>
      </w:r>
      <w:r w:rsidR="009A59CF" w:rsidRPr="0081387D">
        <w:rPr>
          <w:rFonts w:ascii="Book Antiqua" w:hAnsi="Book Antiqua" w:cs="Arial"/>
          <w:szCs w:val="24"/>
          <w:lang w:val="en-GB"/>
        </w:rPr>
        <w:t>and</w:t>
      </w:r>
      <w:r w:rsidRPr="0081387D">
        <w:rPr>
          <w:rFonts w:ascii="Book Antiqua" w:hAnsi="Book Antiqua" w:cs="Arial"/>
          <w:szCs w:val="24"/>
          <w:lang w:val="en-GB"/>
        </w:rPr>
        <w:t xml:space="preserve"> a therapeutic lifestyle intervention in a randomized controlled study</w:t>
      </w:r>
      <w:r w:rsidR="009A59CF" w:rsidRPr="0081387D">
        <w:rPr>
          <w:rFonts w:ascii="Book Antiqua" w:hAnsi="Book Antiqua" w:cs="Arial"/>
          <w:szCs w:val="24"/>
          <w:lang w:val="en-GB"/>
        </w:rPr>
        <w:t xml:space="preserve"> </w:t>
      </w:r>
      <w:r w:rsidR="00025C96" w:rsidRPr="0081387D">
        <w:rPr>
          <w:rFonts w:ascii="Book Antiqua" w:hAnsi="Book Antiqua" w:cs="Arial"/>
          <w:szCs w:val="24"/>
          <w:lang w:val="en-GB"/>
        </w:rPr>
        <w:t>of</w:t>
      </w:r>
      <w:r w:rsidR="009A59CF" w:rsidRPr="0081387D">
        <w:rPr>
          <w:rFonts w:ascii="Book Antiqua" w:hAnsi="Book Antiqua" w:cs="Arial"/>
          <w:szCs w:val="24"/>
          <w:lang w:val="en-GB"/>
        </w:rPr>
        <w:t xml:space="preserve"> obese patients with NASH</w:t>
      </w:r>
      <w:r w:rsidRPr="0081387D">
        <w:rPr>
          <w:rFonts w:ascii="Book Antiqua" w:hAnsi="Book Antiqua" w:cs="Arial"/>
          <w:szCs w:val="24"/>
          <w:lang w:val="en-GB"/>
        </w:rPr>
        <w:t xml:space="preserve">. Both groups significantly lost body fat </w:t>
      </w:r>
      <w:r w:rsidR="00025C96" w:rsidRPr="0081387D">
        <w:rPr>
          <w:rFonts w:ascii="Book Antiqua" w:hAnsi="Book Antiqua" w:cs="Arial"/>
          <w:szCs w:val="24"/>
          <w:lang w:val="en-GB"/>
        </w:rPr>
        <w:t>and</w:t>
      </w:r>
      <w:r w:rsidRPr="0081387D">
        <w:rPr>
          <w:rFonts w:ascii="Book Antiqua" w:hAnsi="Book Antiqua" w:cs="Arial"/>
          <w:szCs w:val="24"/>
          <w:lang w:val="en-GB"/>
        </w:rPr>
        <w:t xml:space="preserve"> liver fat </w:t>
      </w:r>
      <w:r w:rsidR="009A59CF" w:rsidRPr="0081387D">
        <w:rPr>
          <w:rFonts w:ascii="Book Antiqua" w:hAnsi="Book Antiqua" w:cs="Arial"/>
          <w:szCs w:val="24"/>
          <w:lang w:val="en-GB"/>
        </w:rPr>
        <w:t>while muscle mass remained stable</w:t>
      </w:r>
      <w:r w:rsidRPr="0081387D">
        <w:rPr>
          <w:rFonts w:ascii="Book Antiqua" w:hAnsi="Book Antiqua" w:cs="Arial"/>
          <w:szCs w:val="24"/>
          <w:lang w:val="en-GB"/>
        </w:rPr>
        <w:t xml:space="preserve">. Corresponding changes were found in blood lipids and adipokines. However, liver fat quality as mean chain length and saturation of lipids was </w:t>
      </w:r>
      <w:r w:rsidR="009A59CF" w:rsidRPr="0081387D">
        <w:rPr>
          <w:rFonts w:ascii="Book Antiqua" w:hAnsi="Book Antiqua" w:cs="Arial"/>
          <w:szCs w:val="24"/>
          <w:lang w:val="en-GB"/>
        </w:rPr>
        <w:t>modified differently by</w:t>
      </w:r>
      <w:r w:rsidRPr="0081387D">
        <w:rPr>
          <w:rFonts w:ascii="Book Antiqua" w:hAnsi="Book Antiqua" w:cs="Arial"/>
          <w:szCs w:val="24"/>
          <w:lang w:val="en-GB"/>
        </w:rPr>
        <w:t xml:space="preserve"> each intervention. The relevance of these findings </w:t>
      </w:r>
      <w:r w:rsidR="009A59CF" w:rsidRPr="0081387D">
        <w:rPr>
          <w:rFonts w:ascii="Book Antiqua" w:hAnsi="Book Antiqua" w:cs="Arial"/>
          <w:szCs w:val="24"/>
          <w:lang w:val="en-GB"/>
        </w:rPr>
        <w:t>has to be cleared by further studies.</w:t>
      </w:r>
    </w:p>
    <w:p w14:paraId="114CC200" w14:textId="77777777" w:rsidR="00EC1D69" w:rsidRPr="0081387D" w:rsidRDefault="00EC1D69" w:rsidP="00A55C14">
      <w:pPr>
        <w:pStyle w:val="a3"/>
        <w:snapToGrid w:val="0"/>
        <w:outlineLvl w:val="0"/>
        <w:rPr>
          <w:rFonts w:ascii="Book Antiqua" w:eastAsiaTheme="minorEastAsia" w:hAnsi="Book Antiqua" w:cs="Arial"/>
          <w:b/>
          <w:szCs w:val="24"/>
          <w:lang w:val="en-GB" w:eastAsia="zh-CN"/>
        </w:rPr>
      </w:pPr>
    </w:p>
    <w:p w14:paraId="207E6077" w14:textId="77777777" w:rsidR="00AA4869" w:rsidRDefault="00AA4869" w:rsidP="00AA4869">
      <w:pPr>
        <w:adjustRightInd w:val="0"/>
        <w:snapToGrid w:val="0"/>
        <w:spacing w:line="360" w:lineRule="auto"/>
        <w:jc w:val="both"/>
        <w:outlineLvl w:val="0"/>
        <w:rPr>
          <w:rFonts w:ascii="Book Antiqua" w:hAnsi="Book Antiqua" w:hint="eastAsia"/>
          <w:color w:val="000000"/>
          <w:sz w:val="24"/>
          <w:lang w:eastAsia="zh-CN"/>
        </w:rPr>
      </w:pPr>
      <w:r w:rsidRPr="00AA4869">
        <w:rPr>
          <w:rFonts w:ascii="Book Antiqua" w:hAnsi="Book Antiqua" w:cs="Helvetica"/>
          <w:b/>
          <w:sz w:val="24"/>
          <w:szCs w:val="24"/>
        </w:rPr>
        <w:t>Citation:</w:t>
      </w:r>
      <w:r>
        <w:rPr>
          <w:rFonts w:ascii="Book Antiqua" w:hAnsi="Book Antiqua" w:cs="Helvetica" w:hint="eastAsia"/>
          <w:sz w:val="24"/>
          <w:szCs w:val="24"/>
          <w:lang w:eastAsia="zh-CN"/>
        </w:rPr>
        <w:t xml:space="preserve"> </w:t>
      </w:r>
      <w:r w:rsidRPr="00E37C91">
        <w:rPr>
          <w:rFonts w:ascii="Book Antiqua" w:hAnsi="Book Antiqua"/>
          <w:sz w:val="24"/>
          <w:lang w:val="de-DE"/>
        </w:rPr>
        <w:t>Deibert P, Lazaro A,</w:t>
      </w:r>
      <w:r w:rsidRPr="00E37C91">
        <w:rPr>
          <w:rFonts w:ascii="Book Antiqua" w:hAnsi="Book Antiqua"/>
          <w:sz w:val="24"/>
          <w:vertAlign w:val="superscript"/>
          <w:lang w:val="de-DE"/>
        </w:rPr>
        <w:t xml:space="preserve"> </w:t>
      </w:r>
      <w:r w:rsidRPr="00E37C91">
        <w:rPr>
          <w:rFonts w:ascii="Book Antiqua" w:hAnsi="Book Antiqua"/>
          <w:sz w:val="24"/>
          <w:lang w:val="de-DE"/>
        </w:rPr>
        <w:t>Schaffner D, Berg A, Koenig D, Kreisel W, Baumstark MW, Steinmann D, Buechert M,</w:t>
      </w:r>
      <w:r w:rsidRPr="00E37C91">
        <w:rPr>
          <w:rFonts w:ascii="Book Antiqua" w:hAnsi="Book Antiqua"/>
          <w:sz w:val="24"/>
          <w:vertAlign w:val="superscript"/>
          <w:lang w:val="de-DE"/>
        </w:rPr>
        <w:t xml:space="preserve"> </w:t>
      </w:r>
      <w:r w:rsidRPr="00E37C91">
        <w:rPr>
          <w:rFonts w:ascii="Book Antiqua" w:hAnsi="Book Antiqua"/>
          <w:sz w:val="24"/>
          <w:lang w:val="de-DE"/>
        </w:rPr>
        <w:t>Lange T</w:t>
      </w:r>
      <w:r w:rsidRPr="00E37C91">
        <w:rPr>
          <w:rFonts w:ascii="Book Antiqua" w:hAnsi="Book Antiqua" w:hint="eastAsia"/>
          <w:sz w:val="24"/>
          <w:lang w:val="de-DE"/>
        </w:rPr>
        <w:t xml:space="preserve">. </w:t>
      </w:r>
      <w:r w:rsidRPr="00E37C91">
        <w:rPr>
          <w:rFonts w:ascii="Book Antiqua" w:hAnsi="Book Antiqua" w:cs="Arial"/>
          <w:sz w:val="24"/>
          <w:lang w:val="de-DE"/>
        </w:rPr>
        <w:t xml:space="preserve">Comprehensive lifestyle intervention </w:t>
      </w:r>
      <w:r w:rsidRPr="00E37C91">
        <w:rPr>
          <w:rFonts w:ascii="Book Antiqua" w:hAnsi="Book Antiqua" w:cs="Arial"/>
          <w:i/>
          <w:sz w:val="24"/>
          <w:lang w:val="de-DE"/>
        </w:rPr>
        <w:t>vs</w:t>
      </w:r>
      <w:r w:rsidRPr="00E37C91">
        <w:rPr>
          <w:rFonts w:ascii="Book Antiqua" w:hAnsi="Book Antiqua" w:cs="Arial"/>
          <w:sz w:val="24"/>
          <w:lang w:val="de-DE"/>
        </w:rPr>
        <w:t xml:space="preserve"> soy protein-based meal regimen in non-alcoholic steatohepatitis</w:t>
      </w:r>
      <w:r w:rsidRPr="00E37C91">
        <w:rPr>
          <w:rFonts w:ascii="Book Antiqua" w:hAnsi="Book Antiqua" w:cs="Arial" w:hint="eastAsia"/>
          <w:sz w:val="24"/>
          <w:lang w:val="de-DE"/>
        </w:rPr>
        <w:t xml:space="preserve">. </w:t>
      </w:r>
      <w:r w:rsidRPr="00E37C91">
        <w:rPr>
          <w:rFonts w:ascii="Book Antiqua" w:hAnsi="Book Antiqua"/>
          <w:i/>
          <w:color w:val="000000"/>
          <w:sz w:val="24"/>
        </w:rPr>
        <w:t xml:space="preserve">World J </w:t>
      </w:r>
      <w:proofErr w:type="spellStart"/>
      <w:r w:rsidRPr="00E37C91">
        <w:rPr>
          <w:rFonts w:ascii="Book Antiqua" w:hAnsi="Book Antiqua"/>
          <w:i/>
          <w:color w:val="000000"/>
          <w:sz w:val="24"/>
        </w:rPr>
        <w:t>Gastroenterol</w:t>
      </w:r>
      <w:proofErr w:type="spellEnd"/>
      <w:r w:rsidRPr="00E37C91">
        <w:rPr>
          <w:rFonts w:ascii="Book Antiqua" w:hAnsi="Book Antiqua"/>
          <w:color w:val="000000"/>
          <w:sz w:val="24"/>
        </w:rPr>
        <w:t xml:space="preserve"> 2019; 25(</w:t>
      </w:r>
      <w:r w:rsidRPr="00E37C91">
        <w:rPr>
          <w:rFonts w:ascii="Book Antiqua" w:hAnsi="Book Antiqua" w:hint="eastAsia"/>
          <w:color w:val="000000"/>
          <w:sz w:val="24"/>
        </w:rPr>
        <w:t>9</w:t>
      </w:r>
      <w:r w:rsidRPr="00E37C91">
        <w:rPr>
          <w:rFonts w:ascii="Book Antiqua" w:hAnsi="Book Antiqua"/>
          <w:color w:val="000000"/>
          <w:sz w:val="24"/>
        </w:rPr>
        <w:t xml:space="preserve">): 1116-1131  </w:t>
      </w:r>
    </w:p>
    <w:p w14:paraId="6EA26CC0" w14:textId="77777777" w:rsidR="00AA4869" w:rsidRDefault="00AA4869" w:rsidP="00AA4869">
      <w:pPr>
        <w:adjustRightInd w:val="0"/>
        <w:snapToGrid w:val="0"/>
        <w:spacing w:line="360" w:lineRule="auto"/>
        <w:jc w:val="both"/>
        <w:outlineLvl w:val="0"/>
        <w:rPr>
          <w:rFonts w:ascii="Book Antiqua" w:hAnsi="Book Antiqua" w:hint="eastAsia"/>
          <w:color w:val="000000"/>
          <w:sz w:val="24"/>
          <w:lang w:eastAsia="zh-CN"/>
        </w:rPr>
      </w:pPr>
      <w:r w:rsidRPr="00AA4869">
        <w:rPr>
          <w:rFonts w:ascii="Book Antiqua" w:hAnsi="Book Antiqua"/>
          <w:b/>
          <w:color w:val="000000"/>
          <w:sz w:val="24"/>
        </w:rPr>
        <w:t>URL:</w:t>
      </w:r>
      <w:r w:rsidRPr="00E37C91">
        <w:rPr>
          <w:rFonts w:ascii="Book Antiqua" w:hAnsi="Book Antiqua"/>
          <w:color w:val="000000"/>
          <w:sz w:val="24"/>
        </w:rPr>
        <w:t xml:space="preserve"> https://www.wjgnet.com/1007-9327/full/v25/i</w:t>
      </w:r>
      <w:r w:rsidRPr="00E37C91">
        <w:rPr>
          <w:rFonts w:ascii="Book Antiqua" w:hAnsi="Book Antiqua" w:hint="eastAsia"/>
          <w:color w:val="000000"/>
          <w:sz w:val="24"/>
        </w:rPr>
        <w:t>9</w:t>
      </w:r>
      <w:r w:rsidRPr="00E37C91">
        <w:rPr>
          <w:rFonts w:ascii="Book Antiqua" w:hAnsi="Book Antiqua"/>
          <w:color w:val="000000"/>
          <w:sz w:val="24"/>
        </w:rPr>
        <w:t>/</w:t>
      </w:r>
      <w:r w:rsidRPr="00E37C91">
        <w:rPr>
          <w:rFonts w:ascii="Book Antiqua" w:hAnsi="Book Antiqua" w:hint="eastAsia"/>
          <w:color w:val="000000"/>
          <w:sz w:val="24"/>
        </w:rPr>
        <w:t>1116</w:t>
      </w:r>
      <w:r w:rsidRPr="00E37C91">
        <w:rPr>
          <w:rFonts w:ascii="Book Antiqua" w:hAnsi="Book Antiqua"/>
          <w:color w:val="000000"/>
          <w:sz w:val="24"/>
        </w:rPr>
        <w:t xml:space="preserve">.htm  </w:t>
      </w:r>
    </w:p>
    <w:p w14:paraId="16B8801E" w14:textId="6832ED45" w:rsidR="00AA4869" w:rsidRPr="00E37C91" w:rsidRDefault="00AA4869" w:rsidP="00AA4869">
      <w:pPr>
        <w:adjustRightInd w:val="0"/>
        <w:snapToGrid w:val="0"/>
        <w:spacing w:line="360" w:lineRule="auto"/>
        <w:jc w:val="both"/>
        <w:outlineLvl w:val="0"/>
        <w:rPr>
          <w:rFonts w:ascii="Book Antiqua" w:hAnsi="Book Antiqua"/>
          <w:sz w:val="24"/>
        </w:rPr>
      </w:pPr>
      <w:proofErr w:type="spellStart"/>
      <w:r w:rsidRPr="00AA4869">
        <w:rPr>
          <w:rFonts w:ascii="Book Antiqua" w:hAnsi="Book Antiqua"/>
          <w:b/>
          <w:color w:val="000000"/>
          <w:sz w:val="24"/>
        </w:rPr>
        <w:lastRenderedPageBreak/>
        <w:t>DOI</w:t>
      </w:r>
      <w:proofErr w:type="spellEnd"/>
      <w:r w:rsidRPr="00AA4869">
        <w:rPr>
          <w:rFonts w:ascii="Book Antiqua" w:hAnsi="Book Antiqua"/>
          <w:b/>
          <w:color w:val="000000"/>
          <w:sz w:val="24"/>
        </w:rPr>
        <w:t>:</w:t>
      </w:r>
      <w:r w:rsidRPr="00E37C91">
        <w:rPr>
          <w:rFonts w:ascii="Book Antiqua" w:hAnsi="Book Antiqua"/>
          <w:color w:val="000000"/>
          <w:sz w:val="24"/>
        </w:rPr>
        <w:t xml:space="preserve"> https://dx.doi.org/10.3748/wjg.v25.i</w:t>
      </w:r>
      <w:r w:rsidRPr="00E37C91">
        <w:rPr>
          <w:rFonts w:ascii="Book Antiqua" w:hAnsi="Book Antiqua" w:hint="eastAsia"/>
          <w:color w:val="000000"/>
          <w:sz w:val="24"/>
        </w:rPr>
        <w:t>9</w:t>
      </w:r>
      <w:r w:rsidRPr="00E37C91">
        <w:rPr>
          <w:rFonts w:ascii="Book Antiqua" w:hAnsi="Book Antiqua"/>
          <w:color w:val="000000"/>
          <w:sz w:val="24"/>
        </w:rPr>
        <w:t>.</w:t>
      </w:r>
      <w:r w:rsidRPr="00E37C91">
        <w:rPr>
          <w:rFonts w:ascii="Book Antiqua" w:hAnsi="Book Antiqua" w:hint="eastAsia"/>
          <w:color w:val="000000"/>
          <w:sz w:val="24"/>
        </w:rPr>
        <w:t>1116</w:t>
      </w:r>
    </w:p>
    <w:p w14:paraId="2E6AE076" w14:textId="78C5042A" w:rsidR="00413AAB" w:rsidRPr="0081387D" w:rsidRDefault="00413AAB" w:rsidP="00A55C14">
      <w:pPr>
        <w:snapToGrid w:val="0"/>
        <w:spacing w:after="0" w:line="360" w:lineRule="auto"/>
        <w:jc w:val="both"/>
        <w:rPr>
          <w:rFonts w:ascii="Book Antiqua" w:eastAsia="Times" w:hAnsi="Book Antiqua" w:cs="Arial"/>
          <w:b/>
          <w:sz w:val="24"/>
          <w:szCs w:val="24"/>
          <w:lang w:val="en-GB" w:eastAsia="x-none"/>
        </w:rPr>
      </w:pPr>
      <w:r w:rsidRPr="0081387D">
        <w:rPr>
          <w:rFonts w:ascii="Book Antiqua" w:hAnsi="Book Antiqua" w:cs="Arial"/>
          <w:b/>
          <w:sz w:val="24"/>
          <w:szCs w:val="24"/>
          <w:lang w:val="en-GB"/>
        </w:rPr>
        <w:br w:type="page"/>
      </w:r>
    </w:p>
    <w:p w14:paraId="7F770D3A" w14:textId="69A0B894" w:rsidR="00782D8F" w:rsidRPr="0081387D" w:rsidRDefault="00782D8F" w:rsidP="00A55C14">
      <w:pPr>
        <w:pStyle w:val="a3"/>
        <w:snapToGrid w:val="0"/>
        <w:outlineLvl w:val="0"/>
        <w:rPr>
          <w:rFonts w:ascii="Book Antiqua" w:hAnsi="Book Antiqua" w:cs="Arial"/>
          <w:b/>
          <w:caps/>
          <w:szCs w:val="24"/>
          <w:lang w:val="en-GB"/>
        </w:rPr>
      </w:pPr>
      <w:r w:rsidRPr="0081387D">
        <w:rPr>
          <w:rFonts w:ascii="Book Antiqua" w:hAnsi="Book Antiqua" w:cs="Arial"/>
          <w:b/>
          <w:caps/>
          <w:szCs w:val="24"/>
          <w:lang w:val="en-GB"/>
        </w:rPr>
        <w:lastRenderedPageBreak/>
        <w:t>Introduction</w:t>
      </w:r>
    </w:p>
    <w:p w14:paraId="234CC24C" w14:textId="199C2211" w:rsidR="00B94875" w:rsidRPr="0081387D" w:rsidRDefault="00B94875" w:rsidP="00A55C14">
      <w:pPr>
        <w:snapToGrid w:val="0"/>
        <w:spacing w:after="0" w:line="360" w:lineRule="auto"/>
        <w:jc w:val="both"/>
        <w:rPr>
          <w:rFonts w:ascii="Book Antiqua" w:hAnsi="Book Antiqua"/>
          <w:sz w:val="24"/>
          <w:szCs w:val="24"/>
          <w:lang w:val="en-GB"/>
        </w:rPr>
      </w:pPr>
      <w:r w:rsidRPr="0081387D">
        <w:rPr>
          <w:rFonts w:ascii="Book Antiqua" w:hAnsi="Book Antiqua"/>
          <w:sz w:val="24"/>
          <w:szCs w:val="24"/>
          <w:lang w:val="en-GB"/>
        </w:rPr>
        <w:t>Non-alcoholic steatohepatitis (NASH) has become one of the leading causes of liver disease in western countries. It is estimated that about 20</w:t>
      </w:r>
      <w:r w:rsidR="007B21C3" w:rsidRPr="0081387D">
        <w:rPr>
          <w:rFonts w:ascii="Book Antiqua" w:hAnsi="Book Antiqua"/>
          <w:sz w:val="24"/>
          <w:szCs w:val="24"/>
          <w:lang w:val="en-GB"/>
        </w:rPr>
        <w:t>%</w:t>
      </w:r>
      <w:r w:rsidR="00467885" w:rsidRPr="0081387D">
        <w:rPr>
          <w:rFonts w:ascii="Book Antiqua" w:hAnsi="Book Antiqua" w:hint="eastAsia"/>
          <w:sz w:val="24"/>
          <w:szCs w:val="24"/>
          <w:lang w:val="en-GB" w:eastAsia="zh-CN"/>
        </w:rPr>
        <w:t xml:space="preserve"> </w:t>
      </w:r>
      <w:r w:rsidRPr="0081387D">
        <w:rPr>
          <w:rFonts w:ascii="Book Antiqua" w:hAnsi="Book Antiqua"/>
          <w:sz w:val="24"/>
          <w:szCs w:val="24"/>
          <w:lang w:val="en-GB"/>
        </w:rPr>
        <w:t>to 30% of adults in developed countries have excess fat accumulation in the liver, 50% among people with diabetes, and about 80% in the obese and morbidly obese</w:t>
      </w:r>
      <w:r w:rsidR="00B966A1" w:rsidRPr="0081387D">
        <w:rPr>
          <w:rFonts w:ascii="Book Antiqua" w:hAnsi="Book Antiqua" w:cs="Times New Roman"/>
          <w:sz w:val="24"/>
          <w:szCs w:val="24"/>
          <w:vertAlign w:val="superscript"/>
        </w:rPr>
        <w:t>[1]</w:t>
      </w:r>
      <w:r w:rsidRPr="0081387D">
        <w:rPr>
          <w:rFonts w:ascii="Book Antiqua" w:hAnsi="Book Antiqua"/>
          <w:sz w:val="24"/>
          <w:szCs w:val="24"/>
          <w:lang w:val="en-GB"/>
        </w:rPr>
        <w:t>. The main feature of NASH is the presence of fat in the liver accompanied by signs of inflammation and/or damage. Without the latter, the condition is referred to as non-alcoholic fatty liver disease (NAFLD</w:t>
      </w:r>
      <w:proofErr w:type="gramStart"/>
      <w:r w:rsidRPr="0081387D">
        <w:rPr>
          <w:rFonts w:ascii="Book Antiqua" w:hAnsi="Book Antiqua"/>
          <w:sz w:val="24"/>
          <w:szCs w:val="24"/>
          <w:lang w:val="en-GB"/>
        </w:rPr>
        <w:t>)</w:t>
      </w:r>
      <w:r w:rsidR="00B966A1" w:rsidRPr="0081387D">
        <w:rPr>
          <w:rFonts w:ascii="Book Antiqua" w:hAnsi="Book Antiqua" w:cs="Times New Roman"/>
          <w:sz w:val="24"/>
          <w:szCs w:val="24"/>
          <w:vertAlign w:val="superscript"/>
        </w:rPr>
        <w:t>[</w:t>
      </w:r>
      <w:proofErr w:type="gramEnd"/>
      <w:r w:rsidR="00B966A1" w:rsidRPr="0081387D">
        <w:rPr>
          <w:rFonts w:ascii="Book Antiqua" w:hAnsi="Book Antiqua" w:cs="Times New Roman"/>
          <w:sz w:val="24"/>
          <w:szCs w:val="24"/>
          <w:vertAlign w:val="superscript"/>
        </w:rPr>
        <w:t>2]</w:t>
      </w:r>
      <w:r w:rsidRPr="0081387D">
        <w:rPr>
          <w:rFonts w:ascii="Book Antiqua" w:hAnsi="Book Antiqua"/>
          <w:sz w:val="24"/>
          <w:szCs w:val="24"/>
          <w:lang w:val="en-GB"/>
        </w:rPr>
        <w:t>.</w:t>
      </w:r>
    </w:p>
    <w:p w14:paraId="52C6AE3B" w14:textId="1DAEFE22" w:rsidR="00B94875" w:rsidRPr="0081387D" w:rsidRDefault="00B94875" w:rsidP="00A55C14">
      <w:pPr>
        <w:snapToGrid w:val="0"/>
        <w:spacing w:after="0" w:line="360" w:lineRule="auto"/>
        <w:ind w:firstLineChars="100" w:firstLine="240"/>
        <w:jc w:val="both"/>
        <w:rPr>
          <w:rFonts w:ascii="Book Antiqua" w:hAnsi="Book Antiqua"/>
          <w:sz w:val="24"/>
          <w:szCs w:val="24"/>
          <w:lang w:val="en-GB"/>
        </w:rPr>
      </w:pPr>
      <w:r w:rsidRPr="0081387D">
        <w:rPr>
          <w:rFonts w:ascii="Book Antiqua" w:hAnsi="Book Antiqua"/>
          <w:sz w:val="24"/>
          <w:szCs w:val="24"/>
          <w:lang w:val="en-GB"/>
        </w:rPr>
        <w:t>NASH may lead to liver cirrhosis and portal hypertension with severe sequelae including hepatocellular carcinoma. It is the most rapidly growing indication for liver transplantation in patients with hepatocellular carcinoma in the U</w:t>
      </w:r>
      <w:r w:rsidR="00C71A15" w:rsidRPr="0081387D">
        <w:rPr>
          <w:rFonts w:ascii="Book Antiqua" w:hAnsi="Book Antiqua" w:hint="eastAsia"/>
          <w:sz w:val="24"/>
          <w:szCs w:val="24"/>
          <w:lang w:val="en-GB" w:eastAsia="zh-CN"/>
        </w:rPr>
        <w:t>nited States</w:t>
      </w:r>
      <w:r w:rsidR="00B966A1" w:rsidRPr="0081387D">
        <w:rPr>
          <w:rFonts w:ascii="Book Antiqua" w:hAnsi="Book Antiqua" w:cs="Times New Roman"/>
          <w:sz w:val="24"/>
          <w:szCs w:val="24"/>
          <w:vertAlign w:val="superscript"/>
        </w:rPr>
        <w:t>[3]</w:t>
      </w:r>
      <w:r w:rsidRPr="0081387D">
        <w:rPr>
          <w:rFonts w:ascii="Book Antiqua" w:hAnsi="Book Antiqua"/>
          <w:sz w:val="24"/>
          <w:szCs w:val="24"/>
          <w:lang w:val="en-GB"/>
        </w:rPr>
        <w:t xml:space="preserve"> Though there are no established guidelines for the prevention or treatment of NASH an increase of physical activity or weight loss are recommended. </w:t>
      </w:r>
    </w:p>
    <w:p w14:paraId="66873E8B" w14:textId="10FEE54A" w:rsidR="00B94875" w:rsidRPr="0081387D" w:rsidRDefault="00B94875" w:rsidP="00A55C14">
      <w:pPr>
        <w:snapToGrid w:val="0"/>
        <w:spacing w:after="0" w:line="360" w:lineRule="auto"/>
        <w:ind w:firstLineChars="100" w:firstLine="240"/>
        <w:jc w:val="both"/>
        <w:rPr>
          <w:rFonts w:ascii="Book Antiqua" w:hAnsi="Book Antiqua" w:cs="Arial"/>
          <w:sz w:val="24"/>
          <w:szCs w:val="24"/>
          <w:vertAlign w:val="superscript"/>
        </w:rPr>
      </w:pPr>
      <w:r w:rsidRPr="0081387D">
        <w:rPr>
          <w:rFonts w:ascii="Book Antiqua" w:hAnsi="Book Antiqua"/>
          <w:sz w:val="24"/>
          <w:szCs w:val="24"/>
          <w:lang w:val="en-GB"/>
        </w:rPr>
        <w:t xml:space="preserve">Physical activity has been known to improve insulin resistance, maintain weight loss, and improve liver histology in NASH patients. An increase in physical performance has been associated with improved hepatic metabolism, even independent of body weight </w:t>
      </w:r>
      <w:proofErr w:type="gramStart"/>
      <w:r w:rsidRPr="0081387D">
        <w:rPr>
          <w:rFonts w:ascii="Book Antiqua" w:hAnsi="Book Antiqua"/>
          <w:sz w:val="24"/>
          <w:szCs w:val="24"/>
          <w:lang w:val="en-GB"/>
        </w:rPr>
        <w:t>reduction</w:t>
      </w:r>
      <w:r w:rsidR="00B966A1" w:rsidRPr="0081387D">
        <w:rPr>
          <w:rFonts w:ascii="Book Antiqua" w:hAnsi="Book Antiqua" w:cs="Times New Roman"/>
          <w:sz w:val="24"/>
          <w:szCs w:val="24"/>
          <w:vertAlign w:val="superscript"/>
        </w:rPr>
        <w:t>[</w:t>
      </w:r>
      <w:proofErr w:type="gramEnd"/>
      <w:r w:rsidR="00B966A1" w:rsidRPr="0081387D">
        <w:rPr>
          <w:rFonts w:ascii="Book Antiqua" w:hAnsi="Book Antiqua" w:cs="Times New Roman"/>
          <w:sz w:val="24"/>
          <w:szCs w:val="24"/>
          <w:vertAlign w:val="superscript"/>
        </w:rPr>
        <w:t>4–7]</w:t>
      </w:r>
      <w:r w:rsidRPr="0081387D">
        <w:rPr>
          <w:rFonts w:ascii="Book Antiqua" w:hAnsi="Book Antiqua"/>
          <w:sz w:val="24"/>
          <w:szCs w:val="24"/>
          <w:lang w:val="en-GB"/>
        </w:rPr>
        <w:t xml:space="preserve">. Physical activity increases hepatic fatty acid oxidation and decreases the intermediates of fatty acid synthesis, resulting in a decrease of hepatic </w:t>
      </w:r>
      <w:proofErr w:type="gramStart"/>
      <w:r w:rsidRPr="0081387D">
        <w:rPr>
          <w:rFonts w:ascii="Book Antiqua" w:hAnsi="Book Antiqua"/>
          <w:sz w:val="24"/>
          <w:szCs w:val="24"/>
          <w:lang w:val="en-GB"/>
        </w:rPr>
        <w:t>steatosis</w:t>
      </w:r>
      <w:r w:rsidR="00B966A1" w:rsidRPr="0081387D">
        <w:rPr>
          <w:rFonts w:ascii="Book Antiqua" w:hAnsi="Book Antiqua" w:cs="Times New Roman"/>
          <w:sz w:val="24"/>
          <w:szCs w:val="24"/>
          <w:vertAlign w:val="superscript"/>
        </w:rPr>
        <w:t>[</w:t>
      </w:r>
      <w:proofErr w:type="gramEnd"/>
      <w:r w:rsidR="00B966A1" w:rsidRPr="0081387D">
        <w:rPr>
          <w:rFonts w:ascii="Book Antiqua" w:hAnsi="Book Antiqua" w:cs="Times New Roman"/>
          <w:sz w:val="24"/>
          <w:szCs w:val="24"/>
          <w:vertAlign w:val="superscript"/>
        </w:rPr>
        <w:t>8]</w:t>
      </w:r>
      <w:r w:rsidRPr="0081387D">
        <w:rPr>
          <w:rFonts w:ascii="Book Antiqua" w:hAnsi="Book Antiqua"/>
          <w:sz w:val="24"/>
          <w:szCs w:val="24"/>
          <w:lang w:val="en-GB"/>
        </w:rPr>
        <w:t xml:space="preserve">. Habitual leisure-time physical activity or aerobic exercise training may play a protective role in </w:t>
      </w:r>
      <w:proofErr w:type="gramStart"/>
      <w:r w:rsidRPr="0081387D">
        <w:rPr>
          <w:rFonts w:ascii="Book Antiqua" w:hAnsi="Book Antiqua"/>
          <w:sz w:val="24"/>
          <w:szCs w:val="24"/>
          <w:lang w:val="en-GB"/>
        </w:rPr>
        <w:t>NAFLD</w:t>
      </w:r>
      <w:r w:rsidR="00B966A1" w:rsidRPr="0081387D">
        <w:rPr>
          <w:rFonts w:ascii="Book Antiqua" w:hAnsi="Book Antiqua" w:cs="Times New Roman"/>
          <w:sz w:val="24"/>
          <w:szCs w:val="24"/>
          <w:vertAlign w:val="superscript"/>
        </w:rPr>
        <w:t>[</w:t>
      </w:r>
      <w:proofErr w:type="gramEnd"/>
      <w:r w:rsidR="00B966A1" w:rsidRPr="0081387D">
        <w:rPr>
          <w:rFonts w:ascii="Book Antiqua" w:hAnsi="Book Antiqua" w:cs="Times New Roman"/>
          <w:sz w:val="24"/>
          <w:szCs w:val="24"/>
          <w:vertAlign w:val="superscript"/>
        </w:rPr>
        <w:t>7,9,10]</w:t>
      </w:r>
      <w:r w:rsidRPr="0081387D">
        <w:rPr>
          <w:rFonts w:ascii="Book Antiqua" w:hAnsi="Book Antiqua"/>
          <w:sz w:val="24"/>
          <w:szCs w:val="24"/>
          <w:lang w:val="en-GB"/>
        </w:rPr>
        <w:t xml:space="preserve">. However, there is no evidence on the specific kinds of exercise (e.g. in terms of duration, intensity) which will be of most </w:t>
      </w:r>
      <w:proofErr w:type="gramStart"/>
      <w:r w:rsidRPr="0081387D">
        <w:rPr>
          <w:rFonts w:ascii="Book Antiqua" w:hAnsi="Book Antiqua"/>
          <w:sz w:val="24"/>
          <w:szCs w:val="24"/>
          <w:lang w:val="en-GB"/>
        </w:rPr>
        <w:t>benefit</w:t>
      </w:r>
      <w:r w:rsidR="00B966A1" w:rsidRPr="0081387D">
        <w:rPr>
          <w:rFonts w:ascii="Book Antiqua" w:hAnsi="Book Antiqua" w:cs="Times New Roman"/>
          <w:sz w:val="24"/>
          <w:szCs w:val="24"/>
          <w:vertAlign w:val="superscript"/>
        </w:rPr>
        <w:t>[</w:t>
      </w:r>
      <w:proofErr w:type="gramEnd"/>
      <w:r w:rsidR="00B966A1" w:rsidRPr="0081387D">
        <w:rPr>
          <w:rFonts w:ascii="Book Antiqua" w:hAnsi="Book Antiqua" w:cs="Times New Roman"/>
          <w:sz w:val="24"/>
          <w:szCs w:val="24"/>
          <w:vertAlign w:val="superscript"/>
        </w:rPr>
        <w:t>11]</w:t>
      </w:r>
      <w:r w:rsidRPr="0081387D">
        <w:rPr>
          <w:rFonts w:ascii="Book Antiqua" w:hAnsi="Book Antiqua"/>
          <w:sz w:val="24"/>
          <w:szCs w:val="24"/>
          <w:lang w:val="en-GB"/>
        </w:rPr>
        <w:t>.</w:t>
      </w:r>
    </w:p>
    <w:p w14:paraId="274ED382" w14:textId="7B7EB8E9" w:rsidR="00CE39F0" w:rsidRPr="0081387D" w:rsidRDefault="00AA4AFF" w:rsidP="00A55C14">
      <w:pPr>
        <w:snapToGrid w:val="0"/>
        <w:spacing w:after="0" w:line="360" w:lineRule="auto"/>
        <w:ind w:firstLineChars="100" w:firstLine="240"/>
        <w:jc w:val="both"/>
        <w:rPr>
          <w:rFonts w:ascii="Book Antiqua" w:hAnsi="Book Antiqua"/>
          <w:sz w:val="24"/>
          <w:szCs w:val="24"/>
          <w:lang w:val="en-GB"/>
        </w:rPr>
      </w:pPr>
      <w:r w:rsidRPr="0081387D">
        <w:rPr>
          <w:rFonts w:ascii="Book Antiqua" w:hAnsi="Book Antiqua"/>
          <w:sz w:val="24"/>
          <w:szCs w:val="24"/>
          <w:lang w:val="en-GB"/>
        </w:rPr>
        <w:t>Weight loss due to caloric restriction has been proven to reduce hepatic fat content. With a gradual weight reduction under a balanced diet</w:t>
      </w:r>
      <w:r w:rsidR="0051588A" w:rsidRPr="0081387D">
        <w:rPr>
          <w:rFonts w:ascii="Book Antiqua" w:hAnsi="Book Antiqua"/>
          <w:sz w:val="24"/>
          <w:szCs w:val="24"/>
          <w:lang w:val="en-GB"/>
        </w:rPr>
        <w:t>,</w:t>
      </w:r>
      <w:r w:rsidRPr="0081387D">
        <w:rPr>
          <w:rFonts w:ascii="Book Antiqua" w:hAnsi="Book Antiqua"/>
          <w:sz w:val="24"/>
          <w:szCs w:val="24"/>
          <w:lang w:val="en-GB"/>
        </w:rPr>
        <w:t xml:space="preserve"> Ueno </w:t>
      </w:r>
      <w:r w:rsidRPr="0081387D">
        <w:rPr>
          <w:rFonts w:ascii="Book Antiqua" w:hAnsi="Book Antiqua"/>
          <w:i/>
          <w:sz w:val="24"/>
          <w:szCs w:val="24"/>
          <w:lang w:val="en-GB"/>
        </w:rPr>
        <w:t xml:space="preserve">et </w:t>
      </w:r>
      <w:proofErr w:type="gramStart"/>
      <w:r w:rsidRPr="0081387D">
        <w:rPr>
          <w:rFonts w:ascii="Book Antiqua" w:hAnsi="Book Antiqua"/>
          <w:i/>
          <w:sz w:val="24"/>
          <w:szCs w:val="24"/>
          <w:lang w:val="en-GB"/>
        </w:rPr>
        <w:t>al</w:t>
      </w:r>
      <w:r w:rsidR="00467885" w:rsidRPr="0081387D">
        <w:rPr>
          <w:rFonts w:ascii="Book Antiqua" w:hAnsi="Book Antiqua" w:cs="Times New Roman"/>
          <w:sz w:val="24"/>
          <w:szCs w:val="24"/>
          <w:vertAlign w:val="superscript"/>
        </w:rPr>
        <w:t>[</w:t>
      </w:r>
      <w:proofErr w:type="gramEnd"/>
      <w:r w:rsidR="00467885" w:rsidRPr="0081387D">
        <w:rPr>
          <w:rFonts w:ascii="Book Antiqua" w:hAnsi="Book Antiqua" w:cs="Times New Roman"/>
          <w:sz w:val="24"/>
          <w:szCs w:val="24"/>
          <w:vertAlign w:val="superscript"/>
        </w:rPr>
        <w:t>12]</w:t>
      </w:r>
      <w:r w:rsidR="00467885" w:rsidRPr="0081387D">
        <w:rPr>
          <w:rFonts w:ascii="Book Antiqua" w:hAnsi="Book Antiqua" w:hint="eastAsia"/>
          <w:sz w:val="24"/>
          <w:szCs w:val="24"/>
          <w:lang w:val="en-GB" w:eastAsia="zh-CN"/>
        </w:rPr>
        <w:t xml:space="preserve"> </w:t>
      </w:r>
      <w:r w:rsidRPr="0081387D">
        <w:rPr>
          <w:rFonts w:ascii="Book Antiqua" w:hAnsi="Book Antiqua"/>
          <w:sz w:val="24"/>
          <w:szCs w:val="24"/>
          <w:lang w:val="en-GB"/>
        </w:rPr>
        <w:t xml:space="preserve">demonstrated significant reduction in hepatic steatosis and an improvement in hepatic inflammation and fibrosis. Hepatic lipid content is also influenced by other factors such as lipid composition of the diet and the </w:t>
      </w:r>
      <w:r w:rsidR="0051588A" w:rsidRPr="0081387D">
        <w:rPr>
          <w:rFonts w:ascii="Book Antiqua" w:hAnsi="Book Antiqua"/>
          <w:sz w:val="24"/>
          <w:szCs w:val="24"/>
          <w:lang w:val="en-GB"/>
        </w:rPr>
        <w:t>condition</w:t>
      </w:r>
      <w:r w:rsidRPr="0081387D">
        <w:rPr>
          <w:rFonts w:ascii="Book Antiqua" w:hAnsi="Book Antiqua"/>
          <w:sz w:val="24"/>
          <w:szCs w:val="24"/>
          <w:lang w:val="en-GB"/>
        </w:rPr>
        <w:t xml:space="preserve"> of the anti-oxidant </w:t>
      </w:r>
      <w:proofErr w:type="gramStart"/>
      <w:r w:rsidRPr="0081387D">
        <w:rPr>
          <w:rFonts w:ascii="Book Antiqua" w:hAnsi="Book Antiqua"/>
          <w:sz w:val="24"/>
          <w:szCs w:val="24"/>
          <w:lang w:val="en-GB"/>
        </w:rPr>
        <w:t>system</w:t>
      </w:r>
      <w:r w:rsidR="00B966A1" w:rsidRPr="0081387D">
        <w:rPr>
          <w:rFonts w:ascii="Book Antiqua" w:hAnsi="Book Antiqua" w:cs="Times New Roman"/>
          <w:sz w:val="24"/>
          <w:szCs w:val="24"/>
          <w:vertAlign w:val="superscript"/>
        </w:rPr>
        <w:t>[</w:t>
      </w:r>
      <w:proofErr w:type="gramEnd"/>
      <w:r w:rsidR="00B966A1" w:rsidRPr="0081387D">
        <w:rPr>
          <w:rFonts w:ascii="Book Antiqua" w:hAnsi="Book Antiqua" w:cs="Times New Roman"/>
          <w:sz w:val="24"/>
          <w:szCs w:val="24"/>
          <w:vertAlign w:val="superscript"/>
        </w:rPr>
        <w:t>13,14]</w:t>
      </w:r>
      <w:r w:rsidRPr="0081387D">
        <w:rPr>
          <w:rFonts w:ascii="Book Antiqua" w:hAnsi="Book Antiqua"/>
          <w:sz w:val="24"/>
          <w:szCs w:val="24"/>
          <w:lang w:val="en-GB"/>
        </w:rPr>
        <w:t xml:space="preserve">. However, the optimal dietary restrictions are still under debate, </w:t>
      </w:r>
      <w:r w:rsidR="0051588A" w:rsidRPr="0081387D">
        <w:rPr>
          <w:rFonts w:ascii="Book Antiqua" w:hAnsi="Book Antiqua"/>
          <w:sz w:val="24"/>
          <w:szCs w:val="24"/>
          <w:lang w:val="en-GB"/>
        </w:rPr>
        <w:t xml:space="preserve">thus </w:t>
      </w:r>
      <w:r w:rsidRPr="0081387D">
        <w:rPr>
          <w:rFonts w:ascii="Book Antiqua" w:hAnsi="Book Antiqua"/>
          <w:sz w:val="24"/>
          <w:szCs w:val="24"/>
          <w:lang w:val="en-GB"/>
        </w:rPr>
        <w:t xml:space="preserve">a clear recommendation for the patients is still </w:t>
      </w:r>
      <w:proofErr w:type="gramStart"/>
      <w:r w:rsidRPr="0081387D">
        <w:rPr>
          <w:rFonts w:ascii="Book Antiqua" w:hAnsi="Book Antiqua"/>
          <w:sz w:val="24"/>
          <w:szCs w:val="24"/>
          <w:lang w:val="en-GB"/>
        </w:rPr>
        <w:t>lacking</w:t>
      </w:r>
      <w:r w:rsidR="00B966A1" w:rsidRPr="0081387D">
        <w:rPr>
          <w:rFonts w:ascii="Book Antiqua" w:hAnsi="Book Antiqua" w:cs="Times New Roman"/>
          <w:sz w:val="24"/>
          <w:szCs w:val="24"/>
          <w:vertAlign w:val="superscript"/>
        </w:rPr>
        <w:t>[</w:t>
      </w:r>
      <w:proofErr w:type="gramEnd"/>
      <w:r w:rsidR="00B966A1" w:rsidRPr="0081387D">
        <w:rPr>
          <w:rFonts w:ascii="Book Antiqua" w:hAnsi="Book Antiqua" w:cs="Times New Roman"/>
          <w:sz w:val="24"/>
          <w:szCs w:val="24"/>
          <w:vertAlign w:val="superscript"/>
        </w:rPr>
        <w:t>15]</w:t>
      </w:r>
      <w:r w:rsidRPr="0081387D">
        <w:rPr>
          <w:rFonts w:ascii="Book Antiqua" w:hAnsi="Book Antiqua"/>
          <w:sz w:val="24"/>
          <w:szCs w:val="24"/>
          <w:lang w:val="en-GB"/>
        </w:rPr>
        <w:t xml:space="preserve">. As insulin resistance is a key mechanism in both metabolic syndrome and </w:t>
      </w:r>
      <w:r w:rsidR="0051588A" w:rsidRPr="0081387D">
        <w:rPr>
          <w:rFonts w:ascii="Book Antiqua" w:hAnsi="Book Antiqua"/>
          <w:sz w:val="24"/>
          <w:szCs w:val="24"/>
          <w:lang w:val="en-GB"/>
        </w:rPr>
        <w:t>NASH</w:t>
      </w:r>
      <w:r w:rsidR="00273ABB" w:rsidRPr="0081387D">
        <w:rPr>
          <w:rFonts w:ascii="Book Antiqua" w:hAnsi="Book Antiqua"/>
          <w:sz w:val="24"/>
          <w:szCs w:val="24"/>
          <w:lang w:val="en-GB"/>
        </w:rPr>
        <w:t>,</w:t>
      </w:r>
      <w:r w:rsidRPr="0081387D">
        <w:rPr>
          <w:rFonts w:ascii="Book Antiqua" w:hAnsi="Book Antiqua"/>
          <w:sz w:val="24"/>
          <w:szCs w:val="24"/>
          <w:lang w:val="en-GB"/>
        </w:rPr>
        <w:t xml:space="preserve"> </w:t>
      </w:r>
      <w:r w:rsidR="005209F9" w:rsidRPr="0081387D">
        <w:rPr>
          <w:rFonts w:ascii="Book Antiqua" w:hAnsi="Book Antiqua"/>
          <w:sz w:val="24"/>
          <w:szCs w:val="24"/>
          <w:lang w:val="en-GB"/>
        </w:rPr>
        <w:t xml:space="preserve">observational studies consistently reported an association </w:t>
      </w:r>
      <w:r w:rsidR="005209F9" w:rsidRPr="0081387D">
        <w:rPr>
          <w:rFonts w:ascii="Book Antiqua" w:hAnsi="Book Antiqua"/>
          <w:sz w:val="24"/>
          <w:szCs w:val="24"/>
          <w:lang w:val="en-GB"/>
        </w:rPr>
        <w:lastRenderedPageBreak/>
        <w:t>between higher liver fat content and high risk of coronary artery disease</w:t>
      </w:r>
      <w:r w:rsidR="00183635" w:rsidRPr="0081387D">
        <w:rPr>
          <w:rFonts w:ascii="Book Antiqua" w:hAnsi="Book Antiqua"/>
          <w:sz w:val="24"/>
          <w:szCs w:val="24"/>
          <w:lang w:val="en-GB"/>
        </w:rPr>
        <w:t>.</w:t>
      </w:r>
      <w:r w:rsidR="005209F9" w:rsidRPr="0081387D">
        <w:rPr>
          <w:rFonts w:ascii="Book Antiqua" w:hAnsi="Book Antiqua"/>
          <w:sz w:val="24"/>
          <w:szCs w:val="24"/>
          <w:lang w:val="en-GB"/>
        </w:rPr>
        <w:t xml:space="preserve"> </w:t>
      </w:r>
      <w:r w:rsidR="00183635" w:rsidRPr="0081387D">
        <w:rPr>
          <w:rFonts w:ascii="Book Antiqua" w:hAnsi="Book Antiqua"/>
          <w:sz w:val="24"/>
          <w:szCs w:val="24"/>
          <w:lang w:val="en-GB"/>
        </w:rPr>
        <w:t>T</w:t>
      </w:r>
      <w:r w:rsidRPr="0081387D">
        <w:rPr>
          <w:rFonts w:ascii="Book Antiqua" w:hAnsi="Book Antiqua"/>
          <w:sz w:val="24"/>
          <w:szCs w:val="24"/>
          <w:lang w:val="en-GB"/>
        </w:rPr>
        <w:t xml:space="preserve">here is an increased risk for cardiovascular disease in patients with </w:t>
      </w:r>
      <w:proofErr w:type="gramStart"/>
      <w:r w:rsidRPr="0081387D">
        <w:rPr>
          <w:rFonts w:ascii="Book Antiqua" w:hAnsi="Book Antiqua"/>
          <w:sz w:val="24"/>
          <w:szCs w:val="24"/>
          <w:lang w:val="en-GB"/>
        </w:rPr>
        <w:t>NASH</w:t>
      </w:r>
      <w:r w:rsidR="00B966A1" w:rsidRPr="0081387D">
        <w:rPr>
          <w:rFonts w:ascii="Book Antiqua" w:hAnsi="Book Antiqua" w:cs="Times New Roman"/>
          <w:sz w:val="24"/>
          <w:szCs w:val="24"/>
          <w:vertAlign w:val="superscript"/>
        </w:rPr>
        <w:t>[</w:t>
      </w:r>
      <w:proofErr w:type="gramEnd"/>
      <w:r w:rsidR="00B966A1" w:rsidRPr="0081387D">
        <w:rPr>
          <w:rFonts w:ascii="Book Antiqua" w:hAnsi="Book Antiqua" w:cs="Times New Roman"/>
          <w:sz w:val="24"/>
          <w:szCs w:val="24"/>
          <w:vertAlign w:val="superscript"/>
        </w:rPr>
        <w:t>16]</w:t>
      </w:r>
      <w:r w:rsidRPr="0081387D">
        <w:rPr>
          <w:rFonts w:ascii="Book Antiqua" w:hAnsi="Book Antiqua"/>
          <w:sz w:val="24"/>
          <w:szCs w:val="24"/>
          <w:lang w:val="en-GB"/>
        </w:rPr>
        <w:t>.</w:t>
      </w:r>
    </w:p>
    <w:p w14:paraId="1614D747" w14:textId="71C50A8E" w:rsidR="0080766B" w:rsidRPr="0081387D" w:rsidRDefault="00AA4AFF" w:rsidP="00A55C14">
      <w:pPr>
        <w:snapToGrid w:val="0"/>
        <w:spacing w:after="0" w:line="360" w:lineRule="auto"/>
        <w:ind w:firstLineChars="100" w:firstLine="240"/>
        <w:jc w:val="both"/>
        <w:rPr>
          <w:rFonts w:ascii="Book Antiqua" w:hAnsi="Book Antiqua"/>
          <w:sz w:val="24"/>
          <w:szCs w:val="24"/>
          <w:lang w:val="en-GB"/>
        </w:rPr>
      </w:pPr>
      <w:r w:rsidRPr="0081387D">
        <w:rPr>
          <w:rFonts w:ascii="Book Antiqua" w:hAnsi="Book Antiqua"/>
          <w:sz w:val="24"/>
          <w:szCs w:val="24"/>
          <w:lang w:val="en-GB"/>
        </w:rPr>
        <w:t xml:space="preserve">On the other hand, liver fat content seems to be a risk factor that is not strictly </w:t>
      </w:r>
      <w:r w:rsidR="00B866EF" w:rsidRPr="0081387D">
        <w:rPr>
          <w:rFonts w:ascii="Book Antiqua" w:hAnsi="Book Antiqua"/>
          <w:sz w:val="24"/>
          <w:szCs w:val="24"/>
          <w:lang w:val="en-GB"/>
        </w:rPr>
        <w:t>related</w:t>
      </w:r>
      <w:r w:rsidR="0046277D" w:rsidRPr="0081387D">
        <w:rPr>
          <w:rFonts w:ascii="Book Antiqua" w:hAnsi="Book Antiqua"/>
          <w:sz w:val="24"/>
          <w:szCs w:val="24"/>
          <w:lang w:val="en-GB"/>
        </w:rPr>
        <w:t xml:space="preserve"> to insulin </w:t>
      </w:r>
      <w:proofErr w:type="gramStart"/>
      <w:r w:rsidR="0046277D" w:rsidRPr="0081387D">
        <w:rPr>
          <w:rFonts w:ascii="Book Antiqua" w:hAnsi="Book Antiqua"/>
          <w:sz w:val="24"/>
          <w:szCs w:val="24"/>
          <w:lang w:val="en-GB"/>
        </w:rPr>
        <w:t>resistance</w:t>
      </w:r>
      <w:r w:rsidR="00991261" w:rsidRPr="0081387D">
        <w:rPr>
          <w:rFonts w:ascii="Book Antiqua" w:hAnsi="Book Antiqua" w:cs="Times New Roman"/>
          <w:sz w:val="24"/>
          <w:szCs w:val="24"/>
          <w:vertAlign w:val="superscript"/>
        </w:rPr>
        <w:t>[</w:t>
      </w:r>
      <w:proofErr w:type="gramEnd"/>
      <w:r w:rsidR="00991261" w:rsidRPr="0081387D">
        <w:rPr>
          <w:rFonts w:ascii="Book Antiqua" w:hAnsi="Book Antiqua" w:cs="Times New Roman"/>
          <w:sz w:val="24"/>
          <w:szCs w:val="24"/>
          <w:vertAlign w:val="superscript"/>
        </w:rPr>
        <w:t xml:space="preserve">6,17] </w:t>
      </w:r>
      <w:r w:rsidRPr="0081387D">
        <w:rPr>
          <w:rFonts w:ascii="Book Antiqua" w:hAnsi="Book Antiqua"/>
          <w:sz w:val="24"/>
          <w:szCs w:val="24"/>
          <w:lang w:val="en-GB"/>
        </w:rPr>
        <w:t>and may be of further significance. With MR</w:t>
      </w:r>
      <w:r w:rsidR="00FC3D9F" w:rsidRPr="0081387D">
        <w:rPr>
          <w:rFonts w:ascii="Book Antiqua" w:hAnsi="Book Antiqua"/>
          <w:sz w:val="24"/>
          <w:szCs w:val="24"/>
          <w:lang w:val="en-GB"/>
        </w:rPr>
        <w:t>S</w:t>
      </w:r>
      <w:r w:rsidRPr="0081387D">
        <w:rPr>
          <w:rFonts w:ascii="Book Antiqua" w:hAnsi="Book Antiqua"/>
          <w:sz w:val="24"/>
          <w:szCs w:val="24"/>
          <w:lang w:val="en-GB"/>
        </w:rPr>
        <w:t xml:space="preserve"> liver fat content is quantifiable</w:t>
      </w:r>
      <w:r w:rsidR="00B866EF" w:rsidRPr="0081387D">
        <w:rPr>
          <w:rFonts w:ascii="Book Antiqua" w:hAnsi="Book Antiqua"/>
          <w:sz w:val="24"/>
          <w:szCs w:val="24"/>
          <w:lang w:val="en-GB"/>
        </w:rPr>
        <w:t xml:space="preserve">.  This method is </w:t>
      </w:r>
      <w:r w:rsidR="008F4AAB" w:rsidRPr="0081387D">
        <w:rPr>
          <w:rFonts w:ascii="Book Antiqua" w:hAnsi="Book Antiqua"/>
          <w:sz w:val="24"/>
          <w:szCs w:val="24"/>
          <w:lang w:val="en-GB"/>
        </w:rPr>
        <w:t>regarded as gold standard to detect the accu</w:t>
      </w:r>
      <w:r w:rsidR="00B866EF" w:rsidRPr="0081387D">
        <w:rPr>
          <w:rFonts w:ascii="Book Antiqua" w:hAnsi="Book Antiqua"/>
          <w:sz w:val="24"/>
          <w:szCs w:val="24"/>
          <w:lang w:val="en-GB"/>
        </w:rPr>
        <w:t xml:space="preserve">mulation of liver fat </w:t>
      </w:r>
      <w:r w:rsidR="00B866EF" w:rsidRPr="0081387D">
        <w:rPr>
          <w:rFonts w:ascii="Book Antiqua" w:hAnsi="Book Antiqua"/>
          <w:i/>
          <w:sz w:val="24"/>
          <w:szCs w:val="24"/>
          <w:lang w:val="en-GB"/>
        </w:rPr>
        <w:t xml:space="preserve">in </w:t>
      </w:r>
      <w:proofErr w:type="gramStart"/>
      <w:r w:rsidR="00B866EF" w:rsidRPr="0081387D">
        <w:rPr>
          <w:rFonts w:ascii="Book Antiqua" w:hAnsi="Book Antiqua"/>
          <w:i/>
          <w:sz w:val="24"/>
          <w:szCs w:val="24"/>
          <w:lang w:val="en-GB"/>
        </w:rPr>
        <w:t>vivo</w:t>
      </w:r>
      <w:r w:rsidR="00991261" w:rsidRPr="0081387D">
        <w:rPr>
          <w:rFonts w:ascii="Book Antiqua" w:hAnsi="Book Antiqua" w:cs="Times New Roman"/>
          <w:sz w:val="24"/>
          <w:szCs w:val="24"/>
          <w:vertAlign w:val="superscript"/>
        </w:rPr>
        <w:t>[</w:t>
      </w:r>
      <w:proofErr w:type="gramEnd"/>
      <w:r w:rsidR="00991261" w:rsidRPr="0081387D">
        <w:rPr>
          <w:rFonts w:ascii="Book Antiqua" w:hAnsi="Book Antiqua" w:cs="Times New Roman"/>
          <w:sz w:val="24"/>
          <w:szCs w:val="24"/>
          <w:vertAlign w:val="superscript"/>
        </w:rPr>
        <w:t>18]</w:t>
      </w:r>
      <w:r w:rsidRPr="0081387D">
        <w:rPr>
          <w:rFonts w:ascii="Book Antiqua" w:hAnsi="Book Antiqua"/>
          <w:sz w:val="24"/>
          <w:szCs w:val="24"/>
          <w:lang w:val="en-GB"/>
        </w:rPr>
        <w:t xml:space="preserve">. </w:t>
      </w:r>
      <w:r w:rsidR="0080766B" w:rsidRPr="0081387D">
        <w:rPr>
          <w:rFonts w:ascii="Book Antiqua" w:hAnsi="Book Antiqua"/>
          <w:sz w:val="24"/>
          <w:szCs w:val="24"/>
          <w:lang w:val="en-GB"/>
        </w:rPr>
        <w:t>Moreover</w:t>
      </w:r>
      <w:r w:rsidRPr="0081387D">
        <w:rPr>
          <w:rFonts w:ascii="Book Antiqua" w:hAnsi="Book Antiqua"/>
          <w:sz w:val="24"/>
          <w:szCs w:val="24"/>
          <w:lang w:val="en-GB"/>
        </w:rPr>
        <w:t xml:space="preserve">, </w:t>
      </w:r>
      <w:r w:rsidR="00CE39F0" w:rsidRPr="0081387D">
        <w:rPr>
          <w:rFonts w:ascii="Book Antiqua" w:hAnsi="Book Antiqua"/>
          <w:sz w:val="24"/>
          <w:szCs w:val="24"/>
          <w:lang w:val="en-GB"/>
        </w:rPr>
        <w:t xml:space="preserve">the </w:t>
      </w:r>
      <w:r w:rsidR="006B6DD4" w:rsidRPr="0081387D">
        <w:rPr>
          <w:rFonts w:ascii="Book Antiqua" w:hAnsi="Book Antiqua"/>
          <w:sz w:val="24"/>
          <w:szCs w:val="24"/>
          <w:lang w:val="en-GB"/>
        </w:rPr>
        <w:t xml:space="preserve">chain </w:t>
      </w:r>
      <w:r w:rsidRPr="0081387D">
        <w:rPr>
          <w:rFonts w:ascii="Book Antiqua" w:hAnsi="Book Antiqua"/>
          <w:sz w:val="24"/>
          <w:szCs w:val="24"/>
          <w:lang w:val="en-GB"/>
        </w:rPr>
        <w:t xml:space="preserve">length of stored fatty acids and </w:t>
      </w:r>
      <w:r w:rsidR="006B6DD4" w:rsidRPr="0081387D">
        <w:rPr>
          <w:rFonts w:ascii="Book Antiqua" w:hAnsi="Book Antiqua"/>
          <w:sz w:val="24"/>
          <w:szCs w:val="24"/>
          <w:lang w:val="en-GB"/>
        </w:rPr>
        <w:t xml:space="preserve">the </w:t>
      </w:r>
      <w:r w:rsidRPr="0081387D">
        <w:rPr>
          <w:rFonts w:ascii="Book Antiqua" w:hAnsi="Book Antiqua"/>
          <w:sz w:val="24"/>
          <w:szCs w:val="24"/>
          <w:lang w:val="en-GB"/>
        </w:rPr>
        <w:t xml:space="preserve">percentage of saturated lipids can be estimated noninvasively. </w:t>
      </w:r>
      <w:r w:rsidR="00D644E7" w:rsidRPr="0081387D">
        <w:rPr>
          <w:rFonts w:ascii="Book Antiqua" w:hAnsi="Book Antiqua"/>
          <w:sz w:val="24"/>
          <w:szCs w:val="24"/>
          <w:lang w:val="en-GB"/>
        </w:rPr>
        <w:t>In a previous randomized controlled study, it was</w:t>
      </w:r>
      <w:r w:rsidR="00CE39F0" w:rsidRPr="0081387D">
        <w:rPr>
          <w:rFonts w:ascii="Book Antiqua" w:hAnsi="Book Antiqua"/>
          <w:sz w:val="24"/>
          <w:szCs w:val="24"/>
          <w:lang w:val="en-GB"/>
        </w:rPr>
        <w:t xml:space="preserve"> </w:t>
      </w:r>
      <w:r w:rsidRPr="0081387D">
        <w:rPr>
          <w:rFonts w:ascii="Book Antiqua" w:hAnsi="Book Antiqua"/>
          <w:sz w:val="24"/>
          <w:szCs w:val="24"/>
          <w:lang w:val="en-GB"/>
        </w:rPr>
        <w:t xml:space="preserve">shown that with respect to weight reduction the effect of therapeutic lifestyle changes is comparable to a meal replacement </w:t>
      </w:r>
      <w:r w:rsidR="00CE39F0" w:rsidRPr="0081387D">
        <w:rPr>
          <w:rFonts w:ascii="Book Antiqua" w:hAnsi="Book Antiqua"/>
          <w:sz w:val="24"/>
          <w:szCs w:val="24"/>
          <w:lang w:val="en-GB"/>
        </w:rPr>
        <w:t>regimen</w:t>
      </w:r>
      <w:r w:rsidRPr="0081387D">
        <w:rPr>
          <w:rFonts w:ascii="Book Antiqua" w:hAnsi="Book Antiqua"/>
          <w:sz w:val="24"/>
          <w:szCs w:val="24"/>
          <w:lang w:val="en-GB"/>
        </w:rPr>
        <w:t xml:space="preserve"> based on soy </w:t>
      </w:r>
      <w:proofErr w:type="gramStart"/>
      <w:r w:rsidRPr="0081387D">
        <w:rPr>
          <w:rFonts w:ascii="Book Antiqua" w:hAnsi="Book Antiqua"/>
          <w:sz w:val="24"/>
          <w:szCs w:val="24"/>
          <w:lang w:val="en-GB"/>
        </w:rPr>
        <w:t>protein</w:t>
      </w:r>
      <w:r w:rsidR="00991261" w:rsidRPr="0081387D">
        <w:rPr>
          <w:rFonts w:ascii="Book Antiqua" w:hAnsi="Book Antiqua" w:cs="Times New Roman"/>
          <w:sz w:val="24"/>
          <w:szCs w:val="24"/>
          <w:vertAlign w:val="superscript"/>
        </w:rPr>
        <w:t>[</w:t>
      </w:r>
      <w:proofErr w:type="gramEnd"/>
      <w:r w:rsidR="00991261" w:rsidRPr="0081387D">
        <w:rPr>
          <w:rFonts w:ascii="Book Antiqua" w:hAnsi="Book Antiqua" w:cs="Times New Roman"/>
          <w:sz w:val="24"/>
          <w:szCs w:val="24"/>
          <w:vertAlign w:val="superscript"/>
        </w:rPr>
        <w:t>19]</w:t>
      </w:r>
      <w:r w:rsidRPr="0081387D">
        <w:rPr>
          <w:rFonts w:ascii="Book Antiqua" w:hAnsi="Book Antiqua"/>
          <w:sz w:val="24"/>
          <w:szCs w:val="24"/>
          <w:lang w:val="en-GB"/>
        </w:rPr>
        <w:t xml:space="preserve">. Furthermore, parameters defining the metabolic syndrome can be improved with either </w:t>
      </w:r>
      <w:proofErr w:type="gramStart"/>
      <w:r w:rsidRPr="0081387D">
        <w:rPr>
          <w:rFonts w:ascii="Book Antiqua" w:hAnsi="Book Antiqua"/>
          <w:sz w:val="24"/>
          <w:szCs w:val="24"/>
          <w:lang w:val="en-GB"/>
        </w:rPr>
        <w:t>intervention</w:t>
      </w:r>
      <w:r w:rsidR="00991261" w:rsidRPr="0081387D">
        <w:rPr>
          <w:rFonts w:ascii="Book Antiqua" w:hAnsi="Book Antiqua" w:cs="Times New Roman"/>
          <w:sz w:val="24"/>
          <w:szCs w:val="24"/>
          <w:vertAlign w:val="superscript"/>
        </w:rPr>
        <w:t>[</w:t>
      </w:r>
      <w:proofErr w:type="gramEnd"/>
      <w:r w:rsidR="00991261" w:rsidRPr="0081387D">
        <w:rPr>
          <w:rFonts w:ascii="Book Antiqua" w:hAnsi="Book Antiqua" w:cs="Times New Roman"/>
          <w:sz w:val="24"/>
          <w:szCs w:val="24"/>
          <w:vertAlign w:val="superscript"/>
        </w:rPr>
        <w:t>20,21]</w:t>
      </w:r>
      <w:r w:rsidRPr="0081387D">
        <w:rPr>
          <w:rFonts w:ascii="Book Antiqua" w:hAnsi="Book Antiqua"/>
          <w:sz w:val="24"/>
          <w:szCs w:val="24"/>
          <w:lang w:val="en-GB"/>
        </w:rPr>
        <w:t xml:space="preserve">. </w:t>
      </w:r>
    </w:p>
    <w:p w14:paraId="1253E6AE" w14:textId="01959D75" w:rsidR="00F22D59" w:rsidRPr="0081387D" w:rsidRDefault="00053380" w:rsidP="00A55C14">
      <w:pPr>
        <w:snapToGrid w:val="0"/>
        <w:spacing w:after="0" w:line="360" w:lineRule="auto"/>
        <w:ind w:firstLineChars="100" w:firstLine="240"/>
        <w:jc w:val="both"/>
        <w:rPr>
          <w:rFonts w:ascii="Book Antiqua" w:hAnsi="Book Antiqua"/>
          <w:sz w:val="24"/>
          <w:szCs w:val="24"/>
          <w:lang w:val="en-GB"/>
        </w:rPr>
      </w:pPr>
      <w:r w:rsidRPr="0081387D">
        <w:rPr>
          <w:rFonts w:ascii="Book Antiqua" w:hAnsi="Book Antiqua"/>
          <w:sz w:val="24"/>
          <w:szCs w:val="24"/>
          <w:lang w:val="en-GB"/>
        </w:rPr>
        <w:t>F</w:t>
      </w:r>
      <w:r w:rsidR="00473544" w:rsidRPr="0081387D">
        <w:rPr>
          <w:rFonts w:ascii="Book Antiqua" w:hAnsi="Book Antiqua"/>
          <w:sz w:val="24"/>
          <w:szCs w:val="24"/>
          <w:lang w:val="en-GB"/>
        </w:rPr>
        <w:t>at storing cells are no longer considered as energy stores</w:t>
      </w:r>
      <w:r w:rsidR="00221A25" w:rsidRPr="0081387D">
        <w:rPr>
          <w:rFonts w:ascii="Book Antiqua" w:hAnsi="Book Antiqua"/>
          <w:sz w:val="24"/>
          <w:szCs w:val="24"/>
          <w:lang w:val="en-GB"/>
        </w:rPr>
        <w:t xml:space="preserve"> only</w:t>
      </w:r>
      <w:r w:rsidR="00473544" w:rsidRPr="0081387D">
        <w:rPr>
          <w:rFonts w:ascii="Book Antiqua" w:hAnsi="Book Antiqua"/>
          <w:sz w:val="24"/>
          <w:szCs w:val="24"/>
          <w:lang w:val="en-GB"/>
        </w:rPr>
        <w:t xml:space="preserve">, as they also influence the metabolism by secretion of </w:t>
      </w:r>
      <w:r w:rsidR="00221A25" w:rsidRPr="0081387D">
        <w:rPr>
          <w:rFonts w:ascii="Book Antiqua" w:hAnsi="Book Antiqua"/>
          <w:sz w:val="24"/>
          <w:szCs w:val="24"/>
          <w:lang w:val="en-GB"/>
        </w:rPr>
        <w:t xml:space="preserve">polypeptide hormones known as </w:t>
      </w:r>
      <w:r w:rsidR="00473544" w:rsidRPr="0081387D">
        <w:rPr>
          <w:rFonts w:ascii="Book Antiqua" w:hAnsi="Book Antiqua"/>
          <w:sz w:val="24"/>
          <w:szCs w:val="24"/>
          <w:lang w:val="en-GB"/>
        </w:rPr>
        <w:t>a</w:t>
      </w:r>
      <w:r w:rsidR="003C5E2C" w:rsidRPr="0081387D">
        <w:rPr>
          <w:rFonts w:ascii="Book Antiqua" w:hAnsi="Book Antiqua"/>
          <w:sz w:val="24"/>
          <w:szCs w:val="24"/>
          <w:lang w:val="en-GB"/>
        </w:rPr>
        <w:t>dipokines</w:t>
      </w:r>
      <w:r w:rsidR="003161FC" w:rsidRPr="0081387D">
        <w:rPr>
          <w:rFonts w:ascii="Book Antiqua" w:hAnsi="Book Antiqua"/>
          <w:sz w:val="24"/>
          <w:szCs w:val="24"/>
          <w:lang w:val="en-GB"/>
        </w:rPr>
        <w:t>. Adiponectin has anti-inflammatory, anti-diabetic</w:t>
      </w:r>
      <w:r w:rsidR="00953E11" w:rsidRPr="0081387D">
        <w:rPr>
          <w:rFonts w:ascii="Book Antiqua" w:hAnsi="Book Antiqua"/>
          <w:sz w:val="24"/>
          <w:szCs w:val="24"/>
          <w:lang w:val="en-GB"/>
        </w:rPr>
        <w:t>,</w:t>
      </w:r>
      <w:r w:rsidR="003161FC" w:rsidRPr="0081387D">
        <w:rPr>
          <w:rFonts w:ascii="Book Antiqua" w:hAnsi="Book Antiqua"/>
          <w:sz w:val="24"/>
          <w:szCs w:val="24"/>
          <w:lang w:val="en-GB"/>
        </w:rPr>
        <w:t xml:space="preserve"> </w:t>
      </w:r>
      <w:r w:rsidR="0046277D" w:rsidRPr="0081387D">
        <w:rPr>
          <w:rFonts w:ascii="Book Antiqua" w:hAnsi="Book Antiqua"/>
          <w:sz w:val="24"/>
          <w:szCs w:val="24"/>
          <w:lang w:val="en-GB"/>
        </w:rPr>
        <w:t xml:space="preserve">and anti-atherogenic </w:t>
      </w:r>
      <w:proofErr w:type="gramStart"/>
      <w:r w:rsidR="0046277D" w:rsidRPr="0081387D">
        <w:rPr>
          <w:rFonts w:ascii="Book Antiqua" w:hAnsi="Book Antiqua"/>
          <w:sz w:val="24"/>
          <w:szCs w:val="24"/>
          <w:lang w:val="en-GB"/>
        </w:rPr>
        <w:t>properties</w:t>
      </w:r>
      <w:r w:rsidR="00991261" w:rsidRPr="0081387D">
        <w:rPr>
          <w:rFonts w:ascii="Book Antiqua" w:hAnsi="Book Antiqua" w:cs="Times New Roman"/>
          <w:sz w:val="24"/>
          <w:szCs w:val="24"/>
          <w:vertAlign w:val="superscript"/>
        </w:rPr>
        <w:t>[</w:t>
      </w:r>
      <w:proofErr w:type="gramEnd"/>
      <w:r w:rsidR="00991261" w:rsidRPr="0081387D">
        <w:rPr>
          <w:rFonts w:ascii="Book Antiqua" w:hAnsi="Book Antiqua" w:cs="Times New Roman"/>
          <w:sz w:val="24"/>
          <w:szCs w:val="24"/>
          <w:vertAlign w:val="superscript"/>
        </w:rPr>
        <w:t>22]</w:t>
      </w:r>
      <w:r w:rsidR="00CB64DC" w:rsidRPr="0081387D">
        <w:rPr>
          <w:rFonts w:ascii="Book Antiqua" w:hAnsi="Book Antiqua"/>
          <w:sz w:val="24"/>
          <w:szCs w:val="24"/>
          <w:lang w:val="en-GB"/>
        </w:rPr>
        <w:t>. Its expression and plasma concentration are inversely related to insulin resistance</w:t>
      </w:r>
      <w:r w:rsidR="002C70DA" w:rsidRPr="0081387D">
        <w:rPr>
          <w:rFonts w:ascii="Book Antiqua" w:hAnsi="Book Antiqua"/>
          <w:sz w:val="24"/>
          <w:szCs w:val="24"/>
          <w:lang w:val="en-GB"/>
        </w:rPr>
        <w:t>,</w:t>
      </w:r>
      <w:r w:rsidR="00CB64DC" w:rsidRPr="0081387D">
        <w:rPr>
          <w:rFonts w:ascii="Book Antiqua" w:hAnsi="Book Antiqua"/>
          <w:sz w:val="24"/>
          <w:szCs w:val="24"/>
          <w:lang w:val="en-GB"/>
        </w:rPr>
        <w:t xml:space="preserve"> metabolic syndrome </w:t>
      </w:r>
      <w:r w:rsidR="002C70DA" w:rsidRPr="0081387D">
        <w:rPr>
          <w:rFonts w:ascii="Book Antiqua" w:hAnsi="Book Antiqua"/>
          <w:sz w:val="24"/>
          <w:szCs w:val="24"/>
          <w:lang w:val="en-GB"/>
        </w:rPr>
        <w:t xml:space="preserve">and type 2 </w:t>
      </w:r>
      <w:r w:rsidR="00485D21" w:rsidRPr="0081387D">
        <w:rPr>
          <w:rFonts w:ascii="Book Antiqua" w:hAnsi="Book Antiqua"/>
          <w:sz w:val="24"/>
          <w:szCs w:val="24"/>
          <w:lang w:val="en-GB"/>
        </w:rPr>
        <w:t>d</w:t>
      </w:r>
      <w:r w:rsidR="002C70DA" w:rsidRPr="0081387D">
        <w:rPr>
          <w:rFonts w:ascii="Book Antiqua" w:hAnsi="Book Antiqua"/>
          <w:sz w:val="24"/>
          <w:szCs w:val="24"/>
          <w:lang w:val="en-GB"/>
        </w:rPr>
        <w:t>iabetes mellitus</w:t>
      </w:r>
      <w:r w:rsidR="009F7C14" w:rsidRPr="0081387D">
        <w:rPr>
          <w:rFonts w:ascii="Book Antiqua" w:hAnsi="Book Antiqua"/>
          <w:sz w:val="24"/>
          <w:szCs w:val="24"/>
          <w:lang w:val="en-GB"/>
        </w:rPr>
        <w:t>,</w:t>
      </w:r>
      <w:r w:rsidR="002C70DA" w:rsidRPr="0081387D">
        <w:rPr>
          <w:rFonts w:ascii="Book Antiqua" w:hAnsi="Book Antiqua"/>
          <w:sz w:val="24"/>
          <w:szCs w:val="24"/>
          <w:lang w:val="en-GB"/>
        </w:rPr>
        <w:t xml:space="preserve"> as well as obesity</w:t>
      </w:r>
      <w:r w:rsidR="00305D48" w:rsidRPr="0081387D">
        <w:rPr>
          <w:rFonts w:ascii="Book Antiqua" w:hAnsi="Book Antiqua"/>
          <w:sz w:val="24"/>
          <w:szCs w:val="24"/>
          <w:lang w:val="en-GB"/>
        </w:rPr>
        <w:t>. Leptin is secreted proportionally to the amount of white adipose mass. Its levels in the circulation depend on the amount of adipose tissue a</w:t>
      </w:r>
      <w:r w:rsidR="0046277D" w:rsidRPr="0081387D">
        <w:rPr>
          <w:rFonts w:ascii="Book Antiqua" w:hAnsi="Book Antiqua"/>
          <w:sz w:val="24"/>
          <w:szCs w:val="24"/>
          <w:lang w:val="en-GB"/>
        </w:rPr>
        <w:t xml:space="preserve">nd the status of energy </w:t>
      </w:r>
      <w:proofErr w:type="gramStart"/>
      <w:r w:rsidR="0046277D" w:rsidRPr="0081387D">
        <w:rPr>
          <w:rFonts w:ascii="Book Antiqua" w:hAnsi="Book Antiqua"/>
          <w:sz w:val="24"/>
          <w:szCs w:val="24"/>
          <w:lang w:val="en-GB"/>
        </w:rPr>
        <w:t>balance</w:t>
      </w:r>
      <w:r w:rsidR="00991261" w:rsidRPr="0081387D">
        <w:rPr>
          <w:rFonts w:ascii="Book Antiqua" w:hAnsi="Book Antiqua" w:cs="Times New Roman"/>
          <w:sz w:val="24"/>
          <w:szCs w:val="24"/>
          <w:vertAlign w:val="superscript"/>
        </w:rPr>
        <w:t>[</w:t>
      </w:r>
      <w:proofErr w:type="gramEnd"/>
      <w:r w:rsidR="00991261" w:rsidRPr="0081387D">
        <w:rPr>
          <w:rFonts w:ascii="Book Antiqua" w:hAnsi="Book Antiqua" w:cs="Times New Roman"/>
          <w:sz w:val="24"/>
          <w:szCs w:val="24"/>
          <w:vertAlign w:val="superscript"/>
        </w:rPr>
        <w:t>23]</w:t>
      </w:r>
      <w:r w:rsidR="009F7C14" w:rsidRPr="0081387D">
        <w:rPr>
          <w:rFonts w:ascii="Book Antiqua" w:hAnsi="Book Antiqua"/>
          <w:sz w:val="24"/>
          <w:szCs w:val="24"/>
          <w:lang w:val="en-GB"/>
        </w:rPr>
        <w:t>. H</w:t>
      </w:r>
      <w:r w:rsidR="00EC2995" w:rsidRPr="0081387D">
        <w:rPr>
          <w:rFonts w:ascii="Book Antiqua" w:hAnsi="Book Antiqua"/>
          <w:sz w:val="24"/>
          <w:szCs w:val="24"/>
          <w:lang w:val="en-GB"/>
        </w:rPr>
        <w:t xml:space="preserve">igh levels of leptin in the circulation are associated with the severity of </w:t>
      </w:r>
      <w:proofErr w:type="gramStart"/>
      <w:r w:rsidR="00EC2995" w:rsidRPr="0081387D">
        <w:rPr>
          <w:rFonts w:ascii="Book Antiqua" w:hAnsi="Book Antiqua"/>
          <w:sz w:val="24"/>
          <w:szCs w:val="24"/>
          <w:lang w:val="en-GB"/>
        </w:rPr>
        <w:t>NAFLD</w:t>
      </w:r>
      <w:r w:rsidR="00991261" w:rsidRPr="0081387D">
        <w:rPr>
          <w:rFonts w:ascii="Book Antiqua" w:hAnsi="Book Antiqua" w:cs="Times New Roman"/>
          <w:sz w:val="24"/>
          <w:szCs w:val="24"/>
          <w:vertAlign w:val="superscript"/>
        </w:rPr>
        <w:t>[</w:t>
      </w:r>
      <w:proofErr w:type="gramEnd"/>
      <w:r w:rsidR="00991261" w:rsidRPr="0081387D">
        <w:rPr>
          <w:rFonts w:ascii="Book Antiqua" w:hAnsi="Book Antiqua" w:cs="Times New Roman"/>
          <w:sz w:val="24"/>
          <w:szCs w:val="24"/>
          <w:vertAlign w:val="superscript"/>
        </w:rPr>
        <w:t>24]</w:t>
      </w:r>
      <w:r w:rsidR="00F22D59" w:rsidRPr="0081387D">
        <w:rPr>
          <w:rFonts w:ascii="Book Antiqua" w:hAnsi="Book Antiqua"/>
          <w:sz w:val="24"/>
          <w:szCs w:val="24"/>
          <w:lang w:val="en-GB"/>
        </w:rPr>
        <w:t>.</w:t>
      </w:r>
      <w:r w:rsidR="00BF526B" w:rsidRPr="0081387D">
        <w:rPr>
          <w:rFonts w:ascii="Book Antiqua" w:hAnsi="Book Antiqua"/>
          <w:sz w:val="24"/>
          <w:szCs w:val="24"/>
          <w:lang w:val="en-GB"/>
        </w:rPr>
        <w:t xml:space="preserve"> </w:t>
      </w:r>
      <w:r w:rsidR="009F7C14" w:rsidRPr="0081387D">
        <w:rPr>
          <w:rFonts w:ascii="Book Antiqua" w:hAnsi="Book Antiqua"/>
          <w:sz w:val="24"/>
          <w:szCs w:val="24"/>
          <w:lang w:val="en-GB"/>
        </w:rPr>
        <w:t xml:space="preserve">On the other hand, </w:t>
      </w:r>
      <w:r w:rsidR="00221A25" w:rsidRPr="0081387D">
        <w:rPr>
          <w:rFonts w:ascii="Book Antiqua" w:hAnsi="Book Antiqua" w:cs="Arial"/>
          <w:sz w:val="24"/>
          <w:szCs w:val="24"/>
          <w:lang w:val="en-GB"/>
        </w:rPr>
        <w:t>f</w:t>
      </w:r>
      <w:r w:rsidR="00F22D59" w:rsidRPr="0081387D">
        <w:rPr>
          <w:rFonts w:ascii="Book Antiqua" w:hAnsi="Book Antiqua" w:cs="Arial"/>
          <w:sz w:val="24"/>
          <w:szCs w:val="24"/>
          <w:lang w:val="en-GB"/>
        </w:rPr>
        <w:t>etuin A</w:t>
      </w:r>
      <w:r w:rsidR="00A271AE" w:rsidRPr="0081387D">
        <w:rPr>
          <w:rFonts w:ascii="Book Antiqua" w:hAnsi="Book Antiqua" w:cs="Arial"/>
          <w:sz w:val="24"/>
          <w:szCs w:val="24"/>
          <w:lang w:val="en-GB"/>
        </w:rPr>
        <w:t xml:space="preserve"> </w:t>
      </w:r>
      <w:r w:rsidR="00485D21" w:rsidRPr="0081387D">
        <w:rPr>
          <w:rFonts w:ascii="Book Antiqua" w:hAnsi="Book Antiqua" w:cs="Arial"/>
          <w:sz w:val="24"/>
          <w:szCs w:val="24"/>
          <w:lang w:val="en-GB"/>
        </w:rPr>
        <w:t xml:space="preserve">has been </w:t>
      </w:r>
      <w:r w:rsidR="00A271AE" w:rsidRPr="0081387D">
        <w:rPr>
          <w:rFonts w:ascii="Book Antiqua" w:eastAsia="Times New Roman" w:hAnsi="Book Antiqua" w:cs="Arial"/>
          <w:sz w:val="24"/>
          <w:szCs w:val="24"/>
          <w:lang w:eastAsia="de-DE"/>
        </w:rPr>
        <w:t>suggested as noninvasive biomarker of hepatic steatosis</w:t>
      </w:r>
      <w:r w:rsidR="00C4612A" w:rsidRPr="0081387D">
        <w:rPr>
          <w:rFonts w:ascii="Book Antiqua" w:eastAsia="Times New Roman" w:hAnsi="Book Antiqua" w:cs="Arial"/>
          <w:sz w:val="24"/>
          <w:szCs w:val="24"/>
          <w:lang w:eastAsia="de-DE"/>
        </w:rPr>
        <w:t xml:space="preserve"> and </w:t>
      </w:r>
      <w:r w:rsidR="0093551D" w:rsidRPr="0081387D">
        <w:rPr>
          <w:rFonts w:ascii="Book Antiqua" w:eastAsia="Times New Roman" w:hAnsi="Book Antiqua" w:cs="Arial"/>
          <w:sz w:val="24"/>
          <w:szCs w:val="24"/>
          <w:lang w:eastAsia="de-DE"/>
        </w:rPr>
        <w:t xml:space="preserve">as </w:t>
      </w:r>
      <w:r w:rsidR="00C4612A" w:rsidRPr="0081387D">
        <w:rPr>
          <w:rFonts w:ascii="Book Antiqua" w:eastAsia="Times New Roman" w:hAnsi="Book Antiqua" w:cs="Arial"/>
          <w:sz w:val="24"/>
          <w:szCs w:val="24"/>
          <w:lang w:eastAsia="de-DE"/>
        </w:rPr>
        <w:t>a</w:t>
      </w:r>
      <w:r w:rsidR="00703EA2" w:rsidRPr="0081387D">
        <w:rPr>
          <w:rFonts w:ascii="Book Antiqua" w:eastAsia="Times New Roman" w:hAnsi="Book Antiqua" w:cs="Arial"/>
          <w:sz w:val="24"/>
          <w:szCs w:val="24"/>
          <w:lang w:eastAsia="de-DE"/>
        </w:rPr>
        <w:t xml:space="preserve">n early indicator of </w:t>
      </w:r>
      <w:proofErr w:type="gramStart"/>
      <w:r w:rsidR="00703EA2" w:rsidRPr="0081387D">
        <w:rPr>
          <w:rFonts w:ascii="Book Antiqua" w:eastAsia="Times New Roman" w:hAnsi="Book Antiqua" w:cs="Arial"/>
          <w:sz w:val="24"/>
          <w:szCs w:val="24"/>
          <w:lang w:eastAsia="de-DE"/>
        </w:rPr>
        <w:t>NAFLD</w:t>
      </w:r>
      <w:r w:rsidR="00104260" w:rsidRPr="0081387D">
        <w:rPr>
          <w:rFonts w:ascii="Book Antiqua" w:hAnsi="Book Antiqua" w:cs="Times New Roman"/>
          <w:sz w:val="24"/>
          <w:szCs w:val="24"/>
          <w:vertAlign w:val="superscript"/>
        </w:rPr>
        <w:t>[</w:t>
      </w:r>
      <w:proofErr w:type="gramEnd"/>
      <w:r w:rsidR="00104260" w:rsidRPr="0081387D">
        <w:rPr>
          <w:rFonts w:ascii="Book Antiqua" w:hAnsi="Book Antiqua" w:cs="Times New Roman"/>
          <w:sz w:val="24"/>
          <w:szCs w:val="24"/>
          <w:vertAlign w:val="superscript"/>
        </w:rPr>
        <w:t>25,26]</w:t>
      </w:r>
      <w:r w:rsidR="00BF526B" w:rsidRPr="0081387D">
        <w:rPr>
          <w:rFonts w:ascii="Book Antiqua" w:eastAsia="Times New Roman" w:hAnsi="Book Antiqua" w:cs="Arial"/>
          <w:sz w:val="24"/>
          <w:szCs w:val="24"/>
          <w:lang w:eastAsia="de-DE"/>
        </w:rPr>
        <w:t xml:space="preserve">. </w:t>
      </w:r>
      <w:proofErr w:type="spellStart"/>
      <w:r w:rsidR="00F22D59" w:rsidRPr="0081387D">
        <w:rPr>
          <w:rFonts w:ascii="Book Antiqua" w:hAnsi="Book Antiqua" w:cs="Arial"/>
          <w:sz w:val="24"/>
          <w:szCs w:val="24"/>
          <w:lang w:val="en-GB"/>
        </w:rPr>
        <w:t>Vaspin</w:t>
      </w:r>
      <w:proofErr w:type="spellEnd"/>
      <w:r w:rsidR="00C23313" w:rsidRPr="0081387D">
        <w:rPr>
          <w:rFonts w:ascii="Book Antiqua" w:hAnsi="Book Antiqua" w:cs="Arial"/>
          <w:sz w:val="24"/>
          <w:szCs w:val="24"/>
          <w:lang w:val="en-GB"/>
        </w:rPr>
        <w:t xml:space="preserve"> was seen to be associated with NAFLD and </w:t>
      </w:r>
      <w:r w:rsidR="000F0684" w:rsidRPr="0081387D">
        <w:rPr>
          <w:rFonts w:ascii="Book Antiqua" w:hAnsi="Book Antiqua" w:cs="Arial"/>
          <w:sz w:val="24"/>
          <w:szCs w:val="24"/>
          <w:lang w:val="en-GB"/>
        </w:rPr>
        <w:t xml:space="preserve">grade of hepatic </w:t>
      </w:r>
      <w:proofErr w:type="gramStart"/>
      <w:r w:rsidR="000F0684" w:rsidRPr="0081387D">
        <w:rPr>
          <w:rFonts w:ascii="Book Antiqua" w:hAnsi="Book Antiqua" w:cs="Arial"/>
          <w:sz w:val="24"/>
          <w:szCs w:val="24"/>
          <w:lang w:val="en-GB"/>
        </w:rPr>
        <w:t>inflammation</w:t>
      </w:r>
      <w:r w:rsidR="00104260" w:rsidRPr="0081387D">
        <w:rPr>
          <w:rFonts w:ascii="Book Antiqua" w:hAnsi="Book Antiqua" w:cs="Times New Roman"/>
          <w:sz w:val="24"/>
          <w:szCs w:val="24"/>
          <w:vertAlign w:val="superscript"/>
        </w:rPr>
        <w:t>[</w:t>
      </w:r>
      <w:proofErr w:type="gramEnd"/>
      <w:r w:rsidR="00104260" w:rsidRPr="0081387D">
        <w:rPr>
          <w:rFonts w:ascii="Book Antiqua" w:hAnsi="Book Antiqua" w:cs="Times New Roman"/>
          <w:sz w:val="24"/>
          <w:szCs w:val="24"/>
          <w:vertAlign w:val="superscript"/>
        </w:rPr>
        <w:t>27,28]</w:t>
      </w:r>
      <w:r w:rsidR="005A74C9" w:rsidRPr="0081387D">
        <w:rPr>
          <w:rFonts w:ascii="Book Antiqua" w:hAnsi="Book Antiqua" w:cs="Arial"/>
          <w:sz w:val="24"/>
          <w:szCs w:val="24"/>
          <w:lang w:val="en-GB"/>
        </w:rPr>
        <w:t xml:space="preserve">. </w:t>
      </w:r>
      <w:r w:rsidR="00C23313" w:rsidRPr="0081387D">
        <w:rPr>
          <w:rFonts w:ascii="Book Antiqua" w:hAnsi="Book Antiqua" w:cs="Arial"/>
          <w:sz w:val="24"/>
          <w:szCs w:val="24"/>
          <w:lang w:val="en-GB"/>
        </w:rPr>
        <w:t xml:space="preserve">However, other studies yielded conflicting results, </w:t>
      </w:r>
      <w:r w:rsidR="009F7C14" w:rsidRPr="0081387D">
        <w:rPr>
          <w:rFonts w:ascii="Book Antiqua" w:hAnsi="Book Antiqua" w:cs="Arial"/>
          <w:sz w:val="24"/>
          <w:szCs w:val="24"/>
          <w:lang w:val="en-GB"/>
        </w:rPr>
        <w:t>thus</w:t>
      </w:r>
      <w:r w:rsidR="00C23313" w:rsidRPr="0081387D">
        <w:rPr>
          <w:rFonts w:ascii="Book Antiqua" w:hAnsi="Book Antiqua" w:cs="Arial"/>
          <w:sz w:val="24"/>
          <w:szCs w:val="24"/>
          <w:lang w:val="en-GB"/>
        </w:rPr>
        <w:t xml:space="preserve"> the role of </w:t>
      </w:r>
      <w:proofErr w:type="spellStart"/>
      <w:r w:rsidR="00C23313" w:rsidRPr="0081387D">
        <w:rPr>
          <w:rFonts w:ascii="Book Antiqua" w:hAnsi="Book Antiqua" w:cs="Arial"/>
          <w:sz w:val="24"/>
          <w:szCs w:val="24"/>
          <w:lang w:val="en-GB"/>
        </w:rPr>
        <w:t>Vaspin</w:t>
      </w:r>
      <w:proofErr w:type="spellEnd"/>
      <w:r w:rsidR="00C23313" w:rsidRPr="0081387D">
        <w:rPr>
          <w:rFonts w:ascii="Book Antiqua" w:hAnsi="Book Antiqua" w:cs="Arial"/>
          <w:sz w:val="24"/>
          <w:szCs w:val="24"/>
          <w:lang w:val="en-GB"/>
        </w:rPr>
        <w:t xml:space="preserve"> in </w:t>
      </w:r>
      <w:proofErr w:type="spellStart"/>
      <w:r w:rsidR="00C23313" w:rsidRPr="0081387D">
        <w:rPr>
          <w:rFonts w:ascii="Book Antiqua" w:hAnsi="Book Antiqua" w:cs="Arial"/>
          <w:sz w:val="24"/>
          <w:szCs w:val="24"/>
          <w:lang w:val="en-GB"/>
        </w:rPr>
        <w:t>NAFLD</w:t>
      </w:r>
      <w:proofErr w:type="spellEnd"/>
      <w:r w:rsidR="00C23313" w:rsidRPr="0081387D">
        <w:rPr>
          <w:rFonts w:ascii="Book Antiqua" w:hAnsi="Book Antiqua" w:cs="Arial"/>
          <w:sz w:val="24"/>
          <w:szCs w:val="24"/>
          <w:lang w:val="en-GB"/>
        </w:rPr>
        <w:t xml:space="preserve"> remains unclear.</w:t>
      </w:r>
      <w:r w:rsidR="00D750B5" w:rsidRPr="0081387D">
        <w:rPr>
          <w:rFonts w:ascii="Book Antiqua" w:hAnsi="Book Antiqua" w:cs="Arial"/>
          <w:sz w:val="24"/>
          <w:szCs w:val="24"/>
          <w:lang w:val="en-GB"/>
        </w:rPr>
        <w:t xml:space="preserve"> </w:t>
      </w:r>
      <w:r w:rsidR="009F7C14" w:rsidRPr="0081387D">
        <w:rPr>
          <w:rFonts w:ascii="Book Antiqua" w:hAnsi="Book Antiqua" w:cs="Arial"/>
          <w:sz w:val="24"/>
          <w:szCs w:val="24"/>
          <w:lang w:val="en-GB"/>
        </w:rPr>
        <w:t xml:space="preserve">Lastly, </w:t>
      </w:r>
      <w:proofErr w:type="spellStart"/>
      <w:r w:rsidR="00485D21" w:rsidRPr="0081387D">
        <w:rPr>
          <w:rFonts w:ascii="Book Antiqua" w:hAnsi="Book Antiqua" w:cs="Arial"/>
          <w:sz w:val="24"/>
          <w:szCs w:val="24"/>
          <w:lang w:val="en-GB"/>
        </w:rPr>
        <w:t>r</w:t>
      </w:r>
      <w:r w:rsidR="00D750B5" w:rsidRPr="0081387D">
        <w:rPr>
          <w:rFonts w:ascii="Book Antiqua" w:hAnsi="Book Antiqua" w:cs="Arial"/>
          <w:sz w:val="24"/>
          <w:szCs w:val="24"/>
          <w:lang w:val="en-GB"/>
        </w:rPr>
        <w:t>esistin</w:t>
      </w:r>
      <w:proofErr w:type="spellEnd"/>
      <w:r w:rsidR="00D750B5" w:rsidRPr="0081387D">
        <w:rPr>
          <w:rFonts w:ascii="Book Antiqua" w:hAnsi="Book Antiqua" w:cs="Arial"/>
          <w:sz w:val="24"/>
          <w:szCs w:val="24"/>
          <w:lang w:val="en-GB"/>
        </w:rPr>
        <w:t xml:space="preserve"> </w:t>
      </w:r>
      <w:r w:rsidR="009F7C14" w:rsidRPr="0081387D">
        <w:rPr>
          <w:rFonts w:ascii="Book Antiqua" w:hAnsi="Book Antiqua" w:cs="Arial"/>
          <w:sz w:val="24"/>
          <w:szCs w:val="24"/>
          <w:lang w:val="en-GB"/>
        </w:rPr>
        <w:t>has been</w:t>
      </w:r>
      <w:r w:rsidR="001F4042" w:rsidRPr="0081387D">
        <w:rPr>
          <w:rFonts w:ascii="Book Antiqua" w:hAnsi="Book Antiqua" w:cs="Arial"/>
          <w:sz w:val="24"/>
          <w:szCs w:val="24"/>
          <w:lang w:val="en-GB"/>
        </w:rPr>
        <w:t xml:space="preserve"> positively associated with histological steatosis and portal </w:t>
      </w:r>
      <w:proofErr w:type="gramStart"/>
      <w:r w:rsidR="001F4042" w:rsidRPr="0081387D">
        <w:rPr>
          <w:rFonts w:ascii="Book Antiqua" w:hAnsi="Book Antiqua" w:cs="Arial"/>
          <w:sz w:val="24"/>
          <w:szCs w:val="24"/>
          <w:lang w:val="en-GB"/>
        </w:rPr>
        <w:t>inflammation</w:t>
      </w:r>
      <w:r w:rsidR="00104260" w:rsidRPr="0081387D">
        <w:rPr>
          <w:rFonts w:ascii="Book Antiqua" w:hAnsi="Book Antiqua" w:cs="Times New Roman"/>
          <w:sz w:val="24"/>
          <w:szCs w:val="24"/>
          <w:vertAlign w:val="superscript"/>
        </w:rPr>
        <w:t>[</w:t>
      </w:r>
      <w:proofErr w:type="gramEnd"/>
      <w:r w:rsidR="00104260" w:rsidRPr="0081387D">
        <w:rPr>
          <w:rFonts w:ascii="Book Antiqua" w:hAnsi="Book Antiqua" w:cs="Times New Roman"/>
          <w:sz w:val="24"/>
          <w:szCs w:val="24"/>
          <w:vertAlign w:val="superscript"/>
        </w:rPr>
        <w:t>29]</w:t>
      </w:r>
      <w:r w:rsidR="007B6148" w:rsidRPr="0081387D">
        <w:rPr>
          <w:rFonts w:ascii="Book Antiqua" w:hAnsi="Book Antiqua" w:cs="Arial"/>
          <w:sz w:val="24"/>
          <w:szCs w:val="24"/>
          <w:lang w:val="en-GB"/>
        </w:rPr>
        <w:t>.</w:t>
      </w:r>
    </w:p>
    <w:p w14:paraId="38938959" w14:textId="7EF0B043" w:rsidR="00782D8F" w:rsidRPr="0081387D" w:rsidRDefault="00CE39F0" w:rsidP="00A55C14">
      <w:pPr>
        <w:snapToGrid w:val="0"/>
        <w:spacing w:after="0" w:line="360" w:lineRule="auto"/>
        <w:ind w:firstLineChars="100" w:firstLine="240"/>
        <w:jc w:val="both"/>
        <w:rPr>
          <w:rFonts w:ascii="Book Antiqua" w:hAnsi="Book Antiqua"/>
          <w:sz w:val="24"/>
          <w:szCs w:val="24"/>
          <w:lang w:val="en-GB"/>
        </w:rPr>
      </w:pPr>
      <w:r w:rsidRPr="0081387D">
        <w:rPr>
          <w:rFonts w:ascii="Book Antiqua" w:hAnsi="Book Antiqua"/>
          <w:sz w:val="24"/>
          <w:szCs w:val="24"/>
          <w:lang w:val="en-GB"/>
        </w:rPr>
        <w:t>This study aims</w:t>
      </w:r>
      <w:r w:rsidR="00AA4AFF" w:rsidRPr="0081387D">
        <w:rPr>
          <w:rFonts w:ascii="Book Antiqua" w:hAnsi="Book Antiqua"/>
          <w:sz w:val="24"/>
          <w:szCs w:val="24"/>
          <w:lang w:val="en-GB"/>
        </w:rPr>
        <w:t xml:space="preserve"> to compare a guided intensive lifestyle interv</w:t>
      </w:r>
      <w:r w:rsidRPr="0081387D">
        <w:rPr>
          <w:rFonts w:ascii="Book Antiqua" w:hAnsi="Book Antiqua"/>
          <w:sz w:val="24"/>
          <w:szCs w:val="24"/>
          <w:lang w:val="en-GB"/>
        </w:rPr>
        <w:t>ention program and a soy protein-</w:t>
      </w:r>
      <w:r w:rsidR="00AA4AFF" w:rsidRPr="0081387D">
        <w:rPr>
          <w:rFonts w:ascii="Book Antiqua" w:hAnsi="Book Antiqua"/>
          <w:sz w:val="24"/>
          <w:szCs w:val="24"/>
          <w:lang w:val="en-GB"/>
        </w:rPr>
        <w:t>b</w:t>
      </w:r>
      <w:r w:rsidR="0057633D" w:rsidRPr="0081387D">
        <w:rPr>
          <w:rFonts w:ascii="Book Antiqua" w:hAnsi="Book Antiqua"/>
          <w:sz w:val="24"/>
          <w:szCs w:val="24"/>
          <w:lang w:val="en-GB"/>
        </w:rPr>
        <w:t>ased meal replacement therapy in</w:t>
      </w:r>
      <w:r w:rsidR="00AA4AFF" w:rsidRPr="0081387D">
        <w:rPr>
          <w:rFonts w:ascii="Book Antiqua" w:hAnsi="Book Antiqua"/>
          <w:sz w:val="24"/>
          <w:szCs w:val="24"/>
          <w:lang w:val="en-GB"/>
        </w:rPr>
        <w:t xml:space="preserve"> patients with NASH. The effect</w:t>
      </w:r>
      <w:r w:rsidRPr="0081387D">
        <w:rPr>
          <w:rFonts w:ascii="Book Antiqua" w:hAnsi="Book Antiqua"/>
          <w:sz w:val="24"/>
          <w:szCs w:val="24"/>
          <w:lang w:val="en-GB"/>
        </w:rPr>
        <w:t>s</w:t>
      </w:r>
      <w:r w:rsidR="00AA4AFF" w:rsidRPr="0081387D">
        <w:rPr>
          <w:rFonts w:ascii="Book Antiqua" w:hAnsi="Book Antiqua"/>
          <w:sz w:val="24"/>
          <w:szCs w:val="24"/>
          <w:lang w:val="en-GB"/>
        </w:rPr>
        <w:t xml:space="preserve"> of </w:t>
      </w:r>
      <w:r w:rsidR="002F336C" w:rsidRPr="0081387D">
        <w:rPr>
          <w:rFonts w:ascii="Book Antiqua" w:hAnsi="Book Antiqua"/>
          <w:sz w:val="24"/>
          <w:szCs w:val="24"/>
          <w:lang w:val="en-GB"/>
        </w:rPr>
        <w:t xml:space="preserve">a </w:t>
      </w:r>
      <w:r w:rsidR="00AB3029" w:rsidRPr="0081387D">
        <w:rPr>
          <w:rFonts w:ascii="Book Antiqua" w:hAnsi="Book Antiqua"/>
          <w:sz w:val="24"/>
          <w:szCs w:val="24"/>
          <w:lang w:val="en-GB"/>
        </w:rPr>
        <w:t xml:space="preserve">significant </w:t>
      </w:r>
      <w:r w:rsidR="00AA4AFF" w:rsidRPr="0081387D">
        <w:rPr>
          <w:rFonts w:ascii="Book Antiqua" w:hAnsi="Book Antiqua"/>
          <w:sz w:val="24"/>
          <w:szCs w:val="24"/>
          <w:lang w:val="en-GB"/>
        </w:rPr>
        <w:t xml:space="preserve">weight </w:t>
      </w:r>
      <w:r w:rsidR="00AB3029" w:rsidRPr="0081387D">
        <w:rPr>
          <w:rFonts w:ascii="Book Antiqua" w:hAnsi="Book Antiqua"/>
          <w:sz w:val="24"/>
          <w:szCs w:val="24"/>
          <w:lang w:val="en-GB"/>
        </w:rPr>
        <w:t xml:space="preserve">loss </w:t>
      </w:r>
      <w:r w:rsidR="009A59CF" w:rsidRPr="0081387D">
        <w:rPr>
          <w:rFonts w:ascii="Book Antiqua" w:hAnsi="Book Antiqua"/>
          <w:sz w:val="24"/>
          <w:szCs w:val="24"/>
          <w:lang w:val="en-GB"/>
        </w:rPr>
        <w:t>after</w:t>
      </w:r>
      <w:r w:rsidR="0046277D" w:rsidRPr="0081387D">
        <w:rPr>
          <w:rFonts w:ascii="Book Antiqua" w:hAnsi="Book Antiqua"/>
          <w:sz w:val="24"/>
          <w:szCs w:val="24"/>
          <w:lang w:val="en-GB"/>
        </w:rPr>
        <w:t xml:space="preserve"> 24 </w:t>
      </w:r>
      <w:proofErr w:type="spellStart"/>
      <w:r w:rsidR="0046277D" w:rsidRPr="0081387D">
        <w:rPr>
          <w:rFonts w:ascii="Book Antiqua" w:hAnsi="Book Antiqua"/>
          <w:sz w:val="24"/>
          <w:szCs w:val="24"/>
          <w:lang w:val="en-GB"/>
        </w:rPr>
        <w:t>w</w:t>
      </w:r>
      <w:r w:rsidR="00AB3029" w:rsidRPr="0081387D">
        <w:rPr>
          <w:rFonts w:ascii="Book Antiqua" w:hAnsi="Book Antiqua"/>
          <w:sz w:val="24"/>
          <w:szCs w:val="24"/>
          <w:lang w:val="en-GB"/>
        </w:rPr>
        <w:t>k</w:t>
      </w:r>
      <w:proofErr w:type="spellEnd"/>
      <w:r w:rsidR="00AB3029" w:rsidRPr="0081387D">
        <w:rPr>
          <w:rFonts w:ascii="Book Antiqua" w:hAnsi="Book Antiqua"/>
          <w:sz w:val="24"/>
          <w:szCs w:val="24"/>
          <w:lang w:val="en-GB"/>
        </w:rPr>
        <w:t xml:space="preserve"> </w:t>
      </w:r>
      <w:r w:rsidRPr="0081387D">
        <w:rPr>
          <w:rFonts w:ascii="Book Antiqua" w:hAnsi="Book Antiqua"/>
          <w:sz w:val="24"/>
          <w:szCs w:val="24"/>
          <w:lang w:val="en-GB"/>
        </w:rPr>
        <w:t>on</w:t>
      </w:r>
      <w:r w:rsidR="00AA4AFF" w:rsidRPr="0081387D">
        <w:rPr>
          <w:rFonts w:ascii="Book Antiqua" w:hAnsi="Book Antiqua"/>
          <w:sz w:val="24"/>
          <w:szCs w:val="24"/>
          <w:lang w:val="en-GB"/>
        </w:rPr>
        <w:t xml:space="preserve"> liver fat content</w:t>
      </w:r>
      <w:r w:rsidR="00485D21" w:rsidRPr="0081387D">
        <w:rPr>
          <w:rFonts w:ascii="Book Antiqua" w:hAnsi="Book Antiqua"/>
          <w:sz w:val="24"/>
          <w:szCs w:val="24"/>
          <w:lang w:val="en-GB"/>
        </w:rPr>
        <w:t>,</w:t>
      </w:r>
      <w:r w:rsidR="00874151" w:rsidRPr="0081387D">
        <w:rPr>
          <w:rFonts w:ascii="Book Antiqua" w:hAnsi="Book Antiqua"/>
          <w:sz w:val="24"/>
          <w:szCs w:val="24"/>
          <w:lang w:val="en-GB"/>
        </w:rPr>
        <w:t xml:space="preserve"> </w:t>
      </w:r>
      <w:r w:rsidR="005B676D" w:rsidRPr="0081387D">
        <w:rPr>
          <w:rFonts w:ascii="Book Antiqua" w:hAnsi="Book Antiqua"/>
          <w:sz w:val="24"/>
          <w:szCs w:val="24"/>
          <w:lang w:val="en-GB"/>
        </w:rPr>
        <w:t>lipid composition</w:t>
      </w:r>
      <w:r w:rsidR="00485D21" w:rsidRPr="0081387D">
        <w:rPr>
          <w:rFonts w:ascii="Book Antiqua" w:hAnsi="Book Antiqua"/>
          <w:sz w:val="24"/>
          <w:szCs w:val="24"/>
          <w:lang w:val="en-GB"/>
        </w:rPr>
        <w:t>,</w:t>
      </w:r>
      <w:r w:rsidR="005B676D" w:rsidRPr="0081387D">
        <w:rPr>
          <w:rFonts w:ascii="Book Antiqua" w:hAnsi="Book Antiqua"/>
          <w:sz w:val="24"/>
          <w:szCs w:val="24"/>
          <w:lang w:val="en-GB"/>
        </w:rPr>
        <w:t xml:space="preserve"> </w:t>
      </w:r>
      <w:r w:rsidR="00AA4AFF" w:rsidRPr="0081387D">
        <w:rPr>
          <w:rFonts w:ascii="Book Antiqua" w:hAnsi="Book Antiqua"/>
          <w:sz w:val="24"/>
          <w:szCs w:val="24"/>
          <w:lang w:val="en-GB"/>
        </w:rPr>
        <w:t xml:space="preserve">and markers of </w:t>
      </w:r>
      <w:r w:rsidRPr="0081387D">
        <w:rPr>
          <w:rFonts w:ascii="Book Antiqua" w:hAnsi="Book Antiqua"/>
          <w:sz w:val="24"/>
          <w:szCs w:val="24"/>
          <w:lang w:val="en-GB"/>
        </w:rPr>
        <w:t>liver inflammation</w:t>
      </w:r>
      <w:r w:rsidR="00DF661E" w:rsidRPr="0081387D">
        <w:rPr>
          <w:rFonts w:ascii="Book Antiqua" w:hAnsi="Book Antiqua"/>
          <w:sz w:val="24"/>
          <w:szCs w:val="24"/>
          <w:lang w:val="en-GB"/>
        </w:rPr>
        <w:t xml:space="preserve"> were </w:t>
      </w:r>
      <w:proofErr w:type="spellStart"/>
      <w:r w:rsidR="00DF661E" w:rsidRPr="0081387D">
        <w:rPr>
          <w:rFonts w:ascii="Book Antiqua" w:hAnsi="Book Antiqua"/>
          <w:sz w:val="24"/>
          <w:szCs w:val="24"/>
          <w:lang w:val="en-GB"/>
        </w:rPr>
        <w:t>analyz</w:t>
      </w:r>
      <w:r w:rsidR="00A3168D" w:rsidRPr="0081387D">
        <w:rPr>
          <w:rFonts w:ascii="Book Antiqua" w:hAnsi="Book Antiqua"/>
          <w:sz w:val="24"/>
          <w:szCs w:val="24"/>
          <w:lang w:val="en-GB"/>
        </w:rPr>
        <w:t>ed</w:t>
      </w:r>
      <w:proofErr w:type="spellEnd"/>
      <w:r w:rsidR="00A3168D" w:rsidRPr="0081387D">
        <w:rPr>
          <w:rFonts w:ascii="Book Antiqua" w:hAnsi="Book Antiqua"/>
          <w:sz w:val="24"/>
          <w:szCs w:val="24"/>
          <w:lang w:val="en-GB"/>
        </w:rPr>
        <w:t>.</w:t>
      </w:r>
      <w:r w:rsidR="004F04A2" w:rsidRPr="0081387D">
        <w:rPr>
          <w:rFonts w:ascii="Book Antiqua" w:hAnsi="Book Antiqua" w:hint="eastAsia"/>
          <w:sz w:val="24"/>
          <w:szCs w:val="24"/>
          <w:lang w:val="en-GB" w:eastAsia="zh-CN"/>
        </w:rPr>
        <w:t xml:space="preserve"> </w:t>
      </w:r>
      <w:r w:rsidR="00A3168D" w:rsidRPr="0081387D">
        <w:rPr>
          <w:rFonts w:ascii="Book Antiqua" w:hAnsi="Book Antiqua"/>
          <w:sz w:val="24"/>
          <w:szCs w:val="24"/>
          <w:lang w:val="en-GB"/>
        </w:rPr>
        <w:t>C</w:t>
      </w:r>
      <w:r w:rsidR="00AA4AFF" w:rsidRPr="0081387D">
        <w:rPr>
          <w:rFonts w:ascii="Book Antiqua" w:hAnsi="Book Antiqua"/>
          <w:sz w:val="24"/>
          <w:szCs w:val="24"/>
          <w:lang w:val="en-GB"/>
        </w:rPr>
        <w:t>hanges in abdominal, subcutaneous and intrahepatic fat</w:t>
      </w:r>
      <w:r w:rsidR="00A3168D" w:rsidRPr="0081387D">
        <w:rPr>
          <w:rFonts w:ascii="Book Antiqua" w:hAnsi="Book Antiqua"/>
          <w:sz w:val="24"/>
          <w:szCs w:val="24"/>
          <w:lang w:val="en-GB"/>
        </w:rPr>
        <w:t>,</w:t>
      </w:r>
      <w:r w:rsidR="00AA4AFF" w:rsidRPr="0081387D">
        <w:rPr>
          <w:rFonts w:ascii="Book Antiqua" w:hAnsi="Book Antiqua"/>
          <w:sz w:val="24"/>
          <w:szCs w:val="24"/>
          <w:lang w:val="en-GB"/>
        </w:rPr>
        <w:t xml:space="preserve"> as well as body composition </w:t>
      </w:r>
      <w:r w:rsidR="0063717C" w:rsidRPr="0081387D">
        <w:rPr>
          <w:rFonts w:ascii="Book Antiqua" w:hAnsi="Book Antiqua"/>
          <w:sz w:val="24"/>
          <w:szCs w:val="24"/>
          <w:lang w:val="en-GB"/>
        </w:rPr>
        <w:t>in both interventions were also studied.</w:t>
      </w:r>
      <w:r w:rsidR="0057633D" w:rsidRPr="0081387D">
        <w:rPr>
          <w:rFonts w:ascii="Book Antiqua" w:hAnsi="Book Antiqua"/>
          <w:sz w:val="24"/>
          <w:szCs w:val="24"/>
          <w:lang w:val="en-GB"/>
        </w:rPr>
        <w:t xml:space="preserve"> </w:t>
      </w:r>
      <w:r w:rsidR="00C20C06" w:rsidRPr="0081387D">
        <w:rPr>
          <w:rFonts w:ascii="Book Antiqua" w:hAnsi="Book Antiqua"/>
          <w:sz w:val="24"/>
          <w:szCs w:val="24"/>
          <w:lang w:val="en-GB"/>
        </w:rPr>
        <w:t xml:space="preserve">In </w:t>
      </w:r>
      <w:r w:rsidR="00C20C06" w:rsidRPr="0081387D">
        <w:rPr>
          <w:rFonts w:ascii="Book Antiqua" w:hAnsi="Book Antiqua"/>
          <w:sz w:val="24"/>
          <w:szCs w:val="24"/>
          <w:lang w:val="en-GB"/>
        </w:rPr>
        <w:lastRenderedPageBreak/>
        <w:t xml:space="preserve">a subgroup, the </w:t>
      </w:r>
      <w:r w:rsidR="00294619" w:rsidRPr="0081387D">
        <w:rPr>
          <w:rFonts w:ascii="Book Antiqua" w:hAnsi="Book Antiqua"/>
          <w:sz w:val="24"/>
          <w:szCs w:val="24"/>
          <w:lang w:val="en-GB"/>
        </w:rPr>
        <w:t>proportion of saturated and unsaturated lipids</w:t>
      </w:r>
      <w:r w:rsidR="005B676D" w:rsidRPr="0081387D">
        <w:rPr>
          <w:rFonts w:ascii="Book Antiqua" w:hAnsi="Book Antiqua"/>
          <w:sz w:val="24"/>
          <w:szCs w:val="24"/>
          <w:lang w:val="en-GB"/>
        </w:rPr>
        <w:t xml:space="preserve"> of intrahepatic fat</w:t>
      </w:r>
      <w:r w:rsidR="00294619" w:rsidRPr="0081387D">
        <w:rPr>
          <w:rFonts w:ascii="Book Antiqua" w:hAnsi="Book Antiqua"/>
          <w:sz w:val="24"/>
          <w:szCs w:val="24"/>
          <w:lang w:val="en-GB"/>
        </w:rPr>
        <w:t xml:space="preserve"> was quanti</w:t>
      </w:r>
      <w:r w:rsidR="00DF661E" w:rsidRPr="0081387D">
        <w:rPr>
          <w:rFonts w:ascii="Book Antiqua" w:hAnsi="Book Antiqua"/>
          <w:sz w:val="24"/>
          <w:szCs w:val="24"/>
          <w:lang w:val="en-GB"/>
        </w:rPr>
        <w:t>fied</w:t>
      </w:r>
      <w:r w:rsidR="00294619" w:rsidRPr="0081387D">
        <w:rPr>
          <w:rFonts w:ascii="Book Antiqua" w:hAnsi="Book Antiqua"/>
          <w:sz w:val="24"/>
          <w:szCs w:val="24"/>
          <w:lang w:val="en-GB"/>
        </w:rPr>
        <w:t xml:space="preserve"> and </w:t>
      </w:r>
      <w:proofErr w:type="spellStart"/>
      <w:r w:rsidR="00DF661E" w:rsidRPr="0081387D">
        <w:rPr>
          <w:rFonts w:ascii="Book Antiqua" w:hAnsi="Book Antiqua"/>
          <w:sz w:val="24"/>
          <w:szCs w:val="24"/>
          <w:lang w:val="en-GB"/>
        </w:rPr>
        <w:t>analy</w:t>
      </w:r>
      <w:r w:rsidR="00485D21" w:rsidRPr="0081387D">
        <w:rPr>
          <w:rFonts w:ascii="Book Antiqua" w:hAnsi="Book Antiqua"/>
          <w:sz w:val="24"/>
          <w:szCs w:val="24"/>
          <w:lang w:val="en-GB"/>
        </w:rPr>
        <w:t>z</w:t>
      </w:r>
      <w:r w:rsidR="00DF661E" w:rsidRPr="0081387D">
        <w:rPr>
          <w:rFonts w:ascii="Book Antiqua" w:hAnsi="Book Antiqua"/>
          <w:sz w:val="24"/>
          <w:szCs w:val="24"/>
          <w:lang w:val="en-GB"/>
        </w:rPr>
        <w:t>ed</w:t>
      </w:r>
      <w:proofErr w:type="spellEnd"/>
      <w:r w:rsidR="00DF661E" w:rsidRPr="0081387D">
        <w:rPr>
          <w:rFonts w:ascii="Book Antiqua" w:hAnsi="Book Antiqua"/>
          <w:sz w:val="24"/>
          <w:szCs w:val="24"/>
          <w:lang w:val="en-GB"/>
        </w:rPr>
        <w:t xml:space="preserve"> </w:t>
      </w:r>
      <w:r w:rsidR="00294619" w:rsidRPr="0081387D">
        <w:rPr>
          <w:rFonts w:ascii="Book Antiqua" w:hAnsi="Book Antiqua"/>
          <w:sz w:val="24"/>
          <w:szCs w:val="24"/>
          <w:lang w:val="en-GB"/>
        </w:rPr>
        <w:t>in relation to</w:t>
      </w:r>
      <w:r w:rsidR="005B676D" w:rsidRPr="0081387D">
        <w:rPr>
          <w:rFonts w:ascii="Book Antiqua" w:hAnsi="Book Antiqua"/>
          <w:sz w:val="24"/>
          <w:szCs w:val="24"/>
          <w:lang w:val="en-GB"/>
        </w:rPr>
        <w:t xml:space="preserve"> serum</w:t>
      </w:r>
      <w:r w:rsidR="00294619" w:rsidRPr="0081387D">
        <w:rPr>
          <w:rFonts w:ascii="Book Antiqua" w:hAnsi="Book Antiqua"/>
          <w:sz w:val="24"/>
          <w:szCs w:val="24"/>
          <w:lang w:val="en-GB"/>
        </w:rPr>
        <w:t xml:space="preserve"> adipokines.</w:t>
      </w:r>
    </w:p>
    <w:p w14:paraId="355C8CFE" w14:textId="77777777" w:rsidR="0046277D" w:rsidRPr="0081387D" w:rsidRDefault="0046277D" w:rsidP="00A55C14">
      <w:pPr>
        <w:pStyle w:val="a3"/>
        <w:snapToGrid w:val="0"/>
        <w:outlineLvl w:val="0"/>
        <w:rPr>
          <w:rFonts w:ascii="Book Antiqua" w:eastAsiaTheme="minorEastAsia" w:hAnsi="Book Antiqua" w:cs="Arial"/>
          <w:b/>
          <w:szCs w:val="24"/>
          <w:lang w:val="en-GB" w:eastAsia="zh-CN"/>
        </w:rPr>
      </w:pPr>
    </w:p>
    <w:p w14:paraId="6DE1708E" w14:textId="339CF8DA" w:rsidR="00C2169F" w:rsidRPr="0081387D" w:rsidRDefault="0046277D" w:rsidP="00A55C14">
      <w:pPr>
        <w:pStyle w:val="a3"/>
        <w:snapToGrid w:val="0"/>
        <w:outlineLvl w:val="0"/>
        <w:rPr>
          <w:rFonts w:ascii="Book Antiqua" w:hAnsi="Book Antiqua" w:cs="Arial"/>
          <w:b/>
          <w:caps/>
          <w:szCs w:val="24"/>
          <w:lang w:val="en-GB"/>
        </w:rPr>
      </w:pPr>
      <w:r w:rsidRPr="0081387D">
        <w:rPr>
          <w:rFonts w:ascii="Book Antiqua" w:hAnsi="Book Antiqua" w:cs="Arial"/>
          <w:b/>
          <w:caps/>
          <w:szCs w:val="24"/>
          <w:lang w:val="en-GB"/>
        </w:rPr>
        <w:t>Materials</w:t>
      </w:r>
      <w:r w:rsidRPr="0081387D">
        <w:rPr>
          <w:rFonts w:ascii="Book Antiqua" w:eastAsiaTheme="minorEastAsia" w:hAnsi="Book Antiqua" w:cs="Arial"/>
          <w:b/>
          <w:caps/>
          <w:szCs w:val="24"/>
          <w:lang w:val="en-GB" w:eastAsia="zh-CN"/>
        </w:rPr>
        <w:t xml:space="preserve"> and </w:t>
      </w:r>
      <w:r w:rsidR="00C2169F" w:rsidRPr="0081387D">
        <w:rPr>
          <w:rFonts w:ascii="Book Antiqua" w:hAnsi="Book Antiqua" w:cs="Arial"/>
          <w:b/>
          <w:caps/>
          <w:szCs w:val="24"/>
          <w:lang w:val="en-GB"/>
        </w:rPr>
        <w:t>Methods</w:t>
      </w:r>
      <w:r w:rsidR="000B7E6A" w:rsidRPr="0081387D">
        <w:rPr>
          <w:rFonts w:ascii="Book Antiqua" w:hAnsi="Book Antiqua" w:cs="Arial"/>
          <w:b/>
          <w:caps/>
          <w:szCs w:val="24"/>
          <w:lang w:val="en-GB"/>
        </w:rPr>
        <w:t xml:space="preserve"> </w:t>
      </w:r>
    </w:p>
    <w:p w14:paraId="7CA7F2C4" w14:textId="1E9A5CA9" w:rsidR="008270CE" w:rsidRPr="0081387D" w:rsidRDefault="00C2169F" w:rsidP="00A55C14">
      <w:pPr>
        <w:pStyle w:val="a3"/>
        <w:snapToGrid w:val="0"/>
        <w:rPr>
          <w:rFonts w:ascii="Book Antiqua" w:hAnsi="Book Antiqua"/>
          <w:szCs w:val="24"/>
          <w:lang w:val="en-GB"/>
        </w:rPr>
      </w:pPr>
      <w:r w:rsidRPr="0081387D">
        <w:rPr>
          <w:rFonts w:ascii="Book Antiqua" w:hAnsi="Book Antiqua"/>
          <w:szCs w:val="24"/>
          <w:lang w:val="en-GB"/>
        </w:rPr>
        <w:t xml:space="preserve">Patients eligible for participation </w:t>
      </w:r>
      <w:r w:rsidR="00E13768" w:rsidRPr="0081387D">
        <w:rPr>
          <w:rFonts w:ascii="Book Antiqua" w:hAnsi="Book Antiqua"/>
          <w:szCs w:val="24"/>
          <w:lang w:val="en-GB"/>
        </w:rPr>
        <w:t xml:space="preserve">were obese </w:t>
      </w:r>
      <w:r w:rsidR="006B6DD4" w:rsidRPr="0081387D">
        <w:rPr>
          <w:rFonts w:ascii="Book Antiqua" w:hAnsi="Book Antiqua"/>
          <w:szCs w:val="24"/>
          <w:lang w:val="en-GB"/>
        </w:rPr>
        <w:t xml:space="preserve">adults </w:t>
      </w:r>
      <w:r w:rsidR="00E13768" w:rsidRPr="0081387D">
        <w:rPr>
          <w:rFonts w:ascii="Book Antiqua" w:hAnsi="Book Antiqua"/>
          <w:szCs w:val="24"/>
          <w:lang w:val="en-GB"/>
        </w:rPr>
        <w:t>with</w:t>
      </w:r>
      <w:r w:rsidR="00B85BD4" w:rsidRPr="0081387D">
        <w:rPr>
          <w:rFonts w:ascii="Book Antiqua" w:eastAsiaTheme="minorEastAsia" w:hAnsi="Book Antiqua" w:hint="eastAsia"/>
          <w:szCs w:val="24"/>
          <w:lang w:val="en-GB" w:eastAsia="zh-CN"/>
        </w:rPr>
        <w:t xml:space="preserve"> </w:t>
      </w:r>
      <w:r w:rsidR="00B85BD4" w:rsidRPr="0081387D">
        <w:rPr>
          <w:rFonts w:ascii="Book Antiqua" w:hAnsi="Book Antiqua" w:cs="Arial"/>
          <w:szCs w:val="24"/>
          <w:lang w:val="en-US"/>
        </w:rPr>
        <w:t xml:space="preserve">body mass index </w:t>
      </w:r>
      <w:r w:rsidR="00B85BD4" w:rsidRPr="0081387D">
        <w:rPr>
          <w:rFonts w:ascii="Book Antiqua" w:eastAsiaTheme="minorEastAsia" w:hAnsi="Book Antiqua" w:cs="Arial" w:hint="eastAsia"/>
          <w:szCs w:val="24"/>
          <w:lang w:val="en-US" w:eastAsia="zh-CN"/>
        </w:rPr>
        <w:t>(</w:t>
      </w:r>
      <w:r w:rsidR="00B85BD4" w:rsidRPr="0081387D">
        <w:rPr>
          <w:rFonts w:ascii="Book Antiqua" w:hAnsi="Book Antiqua" w:cs="Arial"/>
          <w:szCs w:val="24"/>
          <w:lang w:val="en-US"/>
        </w:rPr>
        <w:t>BMI</w:t>
      </w:r>
      <w:r w:rsidR="00B85BD4" w:rsidRPr="0081387D">
        <w:rPr>
          <w:rFonts w:ascii="Book Antiqua" w:eastAsiaTheme="minorEastAsia" w:hAnsi="Book Antiqua" w:cs="Arial" w:hint="eastAsia"/>
          <w:szCs w:val="24"/>
          <w:lang w:val="en-US" w:eastAsia="zh-CN"/>
        </w:rPr>
        <w:t>)</w:t>
      </w:r>
      <w:r w:rsidR="008270CE" w:rsidRPr="0081387D">
        <w:rPr>
          <w:rFonts w:ascii="Book Antiqua" w:hAnsi="Book Antiqua"/>
          <w:szCs w:val="24"/>
          <w:lang w:val="en-GB"/>
        </w:rPr>
        <w:t xml:space="preserve"> between 30</w:t>
      </w:r>
      <w:r w:rsidR="00B83815" w:rsidRPr="0081387D">
        <w:rPr>
          <w:rFonts w:ascii="Book Antiqua" w:hAnsi="Book Antiqua"/>
          <w:szCs w:val="24"/>
          <w:lang w:val="en-GB"/>
        </w:rPr>
        <w:t xml:space="preserve"> and</w:t>
      </w:r>
      <w:r w:rsidR="008270CE" w:rsidRPr="0081387D">
        <w:rPr>
          <w:rFonts w:ascii="Book Antiqua" w:hAnsi="Book Antiqua"/>
          <w:szCs w:val="24"/>
          <w:lang w:val="en-GB"/>
        </w:rPr>
        <w:t xml:space="preserve"> </w:t>
      </w:r>
      <w:r w:rsidRPr="0081387D">
        <w:rPr>
          <w:rFonts w:ascii="Book Antiqua" w:hAnsi="Book Antiqua"/>
          <w:szCs w:val="24"/>
          <w:lang w:val="en-GB"/>
        </w:rPr>
        <w:t xml:space="preserve">40 and </w:t>
      </w:r>
      <w:r w:rsidR="006B6DD4" w:rsidRPr="0081387D">
        <w:rPr>
          <w:rFonts w:ascii="Book Antiqua" w:hAnsi="Book Antiqua"/>
          <w:szCs w:val="24"/>
          <w:lang w:val="en-GB"/>
        </w:rPr>
        <w:t xml:space="preserve">with </w:t>
      </w:r>
      <w:r w:rsidRPr="0081387D">
        <w:rPr>
          <w:rFonts w:ascii="Book Antiqua" w:hAnsi="Book Antiqua"/>
          <w:szCs w:val="24"/>
          <w:lang w:val="en-GB"/>
        </w:rPr>
        <w:t>sonographic findings of fatty liver</w:t>
      </w:r>
      <w:r w:rsidR="00485D21" w:rsidRPr="0081387D">
        <w:rPr>
          <w:rFonts w:ascii="Book Antiqua" w:hAnsi="Book Antiqua"/>
          <w:szCs w:val="24"/>
          <w:lang w:val="en-GB"/>
        </w:rPr>
        <w:t>,</w:t>
      </w:r>
      <w:r w:rsidRPr="0081387D">
        <w:rPr>
          <w:rFonts w:ascii="Book Antiqua" w:hAnsi="Book Antiqua"/>
          <w:szCs w:val="24"/>
          <w:lang w:val="en-GB"/>
        </w:rPr>
        <w:t xml:space="preserve"> </w:t>
      </w:r>
      <w:r w:rsidR="008270CE" w:rsidRPr="0081387D">
        <w:rPr>
          <w:rFonts w:ascii="Book Antiqua" w:hAnsi="Book Antiqua"/>
          <w:szCs w:val="24"/>
          <w:lang w:val="en-GB"/>
        </w:rPr>
        <w:t>a</w:t>
      </w:r>
      <w:r w:rsidR="006B6DD4" w:rsidRPr="0081387D">
        <w:rPr>
          <w:rFonts w:ascii="Book Antiqua" w:hAnsi="Book Antiqua"/>
          <w:szCs w:val="24"/>
          <w:lang w:val="en-GB"/>
        </w:rPr>
        <w:t>s well as</w:t>
      </w:r>
      <w:r w:rsidRPr="0081387D">
        <w:rPr>
          <w:rFonts w:ascii="Book Antiqua" w:hAnsi="Book Antiqua"/>
          <w:szCs w:val="24"/>
          <w:lang w:val="en-GB"/>
        </w:rPr>
        <w:t xml:space="preserve"> elevated liver enzymes </w:t>
      </w:r>
      <w:r w:rsidR="00860E32" w:rsidRPr="0081387D">
        <w:rPr>
          <w:rFonts w:ascii="Book Antiqua" w:eastAsiaTheme="minorEastAsia" w:hAnsi="Book Antiqua" w:hint="eastAsia"/>
          <w:szCs w:val="24"/>
          <w:lang w:val="en-GB" w:eastAsia="zh-CN"/>
        </w:rPr>
        <w:t>[</w:t>
      </w:r>
      <w:r w:rsidR="0082432A" w:rsidRPr="0081387D">
        <w:rPr>
          <w:rFonts w:ascii="Book Antiqua" w:hAnsi="Book Antiqua"/>
          <w:szCs w:val="24"/>
          <w:lang w:val="en-GB"/>
        </w:rPr>
        <w:t xml:space="preserve">at least </w:t>
      </w:r>
      <w:r w:rsidR="00860E32" w:rsidRPr="0081387D">
        <w:rPr>
          <w:rFonts w:ascii="Book Antiqua" w:hAnsi="Book Antiqua" w:cs="Arial"/>
          <w:szCs w:val="24"/>
          <w:lang w:val="en-GB"/>
        </w:rPr>
        <w:t>alanine transaminase (ALT)</w:t>
      </w:r>
      <w:r w:rsidR="005C3E93" w:rsidRPr="0081387D">
        <w:rPr>
          <w:rFonts w:ascii="Book Antiqua" w:hAnsi="Book Antiqua"/>
          <w:szCs w:val="24"/>
          <w:lang w:val="en-GB"/>
        </w:rPr>
        <w:t xml:space="preserve"> of </w:t>
      </w:r>
      <w:r w:rsidR="0082432A" w:rsidRPr="0081387D">
        <w:rPr>
          <w:rFonts w:ascii="Book Antiqua" w:hAnsi="Book Antiqua"/>
          <w:szCs w:val="24"/>
          <w:lang w:val="en-GB"/>
        </w:rPr>
        <w:t>&gt;</w:t>
      </w:r>
      <w:r w:rsidR="0046277D" w:rsidRPr="0081387D">
        <w:rPr>
          <w:rFonts w:ascii="Book Antiqua" w:eastAsiaTheme="minorEastAsia" w:hAnsi="Book Antiqua"/>
          <w:szCs w:val="24"/>
          <w:lang w:val="en-GB" w:eastAsia="zh-CN"/>
        </w:rPr>
        <w:t xml:space="preserve"> </w:t>
      </w:r>
      <w:r w:rsidR="0082432A" w:rsidRPr="0081387D">
        <w:rPr>
          <w:rFonts w:ascii="Book Antiqua" w:hAnsi="Book Antiqua"/>
          <w:szCs w:val="24"/>
          <w:lang w:val="en-GB"/>
        </w:rPr>
        <w:t xml:space="preserve">20% </w:t>
      </w:r>
      <w:r w:rsidR="005C3E93" w:rsidRPr="0081387D">
        <w:rPr>
          <w:rFonts w:ascii="Book Antiqua" w:hAnsi="Book Antiqua"/>
          <w:szCs w:val="24"/>
          <w:lang w:val="en-GB"/>
        </w:rPr>
        <w:t>the</w:t>
      </w:r>
      <w:r w:rsidR="0082432A" w:rsidRPr="0081387D">
        <w:rPr>
          <w:rFonts w:ascii="Book Antiqua" w:hAnsi="Book Antiqua"/>
          <w:szCs w:val="24"/>
          <w:lang w:val="en-GB"/>
        </w:rPr>
        <w:t xml:space="preserve"> ULN</w:t>
      </w:r>
      <w:r w:rsidR="00860E32" w:rsidRPr="0081387D">
        <w:rPr>
          <w:rFonts w:ascii="Book Antiqua" w:eastAsiaTheme="minorEastAsia" w:hAnsi="Book Antiqua" w:hint="eastAsia"/>
          <w:szCs w:val="24"/>
          <w:lang w:val="en-GB" w:eastAsia="zh-CN"/>
        </w:rPr>
        <w:t>]</w:t>
      </w:r>
      <w:r w:rsidR="008270CE" w:rsidRPr="0081387D">
        <w:rPr>
          <w:rFonts w:ascii="Book Antiqua" w:hAnsi="Book Antiqua"/>
          <w:szCs w:val="24"/>
          <w:lang w:val="en-GB"/>
        </w:rPr>
        <w:t xml:space="preserve">. </w:t>
      </w:r>
      <w:r w:rsidR="00F60417" w:rsidRPr="0081387D">
        <w:rPr>
          <w:rFonts w:ascii="Book Antiqua" w:hAnsi="Book Antiqua"/>
          <w:szCs w:val="24"/>
          <w:lang w:val="en-GB"/>
        </w:rPr>
        <w:t>Daily a</w:t>
      </w:r>
      <w:r w:rsidR="000D3ED0" w:rsidRPr="0081387D">
        <w:rPr>
          <w:rFonts w:ascii="Book Antiqua" w:hAnsi="Book Antiqua"/>
          <w:szCs w:val="24"/>
          <w:lang w:val="en-GB"/>
        </w:rPr>
        <w:t>lcohol consumption had to be less than 20</w:t>
      </w:r>
      <w:r w:rsidR="0046277D" w:rsidRPr="0081387D">
        <w:rPr>
          <w:rFonts w:ascii="Book Antiqua" w:eastAsiaTheme="minorEastAsia" w:hAnsi="Book Antiqua"/>
          <w:szCs w:val="24"/>
          <w:lang w:val="en-GB" w:eastAsia="zh-CN"/>
        </w:rPr>
        <w:t xml:space="preserve"> </w:t>
      </w:r>
      <w:r w:rsidR="000D3ED0" w:rsidRPr="0081387D">
        <w:rPr>
          <w:rFonts w:ascii="Book Antiqua" w:hAnsi="Book Antiqua"/>
          <w:szCs w:val="24"/>
          <w:lang w:val="en-GB"/>
        </w:rPr>
        <w:t>g in male</w:t>
      </w:r>
      <w:r w:rsidR="00F60417" w:rsidRPr="0081387D">
        <w:rPr>
          <w:rFonts w:ascii="Book Antiqua" w:hAnsi="Book Antiqua"/>
          <w:szCs w:val="24"/>
          <w:lang w:val="en-GB"/>
        </w:rPr>
        <w:t>s</w:t>
      </w:r>
      <w:r w:rsidR="000D3ED0" w:rsidRPr="0081387D">
        <w:rPr>
          <w:rFonts w:ascii="Book Antiqua" w:hAnsi="Book Antiqua"/>
          <w:szCs w:val="24"/>
          <w:lang w:val="en-GB"/>
        </w:rPr>
        <w:t xml:space="preserve"> and </w:t>
      </w:r>
      <w:r w:rsidR="00F60417" w:rsidRPr="0081387D">
        <w:rPr>
          <w:rFonts w:ascii="Book Antiqua" w:hAnsi="Book Antiqua"/>
          <w:szCs w:val="24"/>
          <w:lang w:val="en-GB"/>
        </w:rPr>
        <w:t xml:space="preserve">less than </w:t>
      </w:r>
      <w:r w:rsidR="000D3ED0" w:rsidRPr="0081387D">
        <w:rPr>
          <w:rFonts w:ascii="Book Antiqua" w:hAnsi="Book Antiqua"/>
          <w:szCs w:val="24"/>
          <w:lang w:val="en-GB"/>
        </w:rPr>
        <w:t xml:space="preserve">10g in females. Secondary causes of fatty liver disease other than overweight and obesity were excluded by anamnesis. </w:t>
      </w:r>
      <w:r w:rsidR="008270CE" w:rsidRPr="0081387D">
        <w:rPr>
          <w:rFonts w:ascii="Book Antiqua" w:hAnsi="Book Antiqua"/>
          <w:szCs w:val="24"/>
          <w:lang w:val="en-GB"/>
        </w:rPr>
        <w:t>The p</w:t>
      </w:r>
      <w:r w:rsidRPr="0081387D">
        <w:rPr>
          <w:rFonts w:ascii="Book Antiqua" w:hAnsi="Book Antiqua"/>
          <w:szCs w:val="24"/>
          <w:lang w:val="en-GB"/>
        </w:rPr>
        <w:t xml:space="preserve">ossibility and willingness to participate </w:t>
      </w:r>
      <w:r w:rsidR="008270CE" w:rsidRPr="0081387D">
        <w:rPr>
          <w:rFonts w:ascii="Book Antiqua" w:hAnsi="Book Antiqua"/>
          <w:szCs w:val="24"/>
          <w:lang w:val="en-GB"/>
        </w:rPr>
        <w:t xml:space="preserve">in a physical training program was </w:t>
      </w:r>
      <w:r w:rsidRPr="0081387D">
        <w:rPr>
          <w:rFonts w:ascii="Book Antiqua" w:hAnsi="Book Antiqua"/>
          <w:szCs w:val="24"/>
          <w:lang w:val="en-GB"/>
        </w:rPr>
        <w:t xml:space="preserve">another prerequisite. </w:t>
      </w:r>
    </w:p>
    <w:p w14:paraId="2CEE85E1" w14:textId="1A25DA33" w:rsidR="00C2169F" w:rsidRPr="0081387D" w:rsidRDefault="00C2169F"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 xml:space="preserve">Exclusion criteria </w:t>
      </w:r>
      <w:r w:rsidR="008270CE" w:rsidRPr="0081387D">
        <w:rPr>
          <w:rFonts w:ascii="Book Antiqua" w:hAnsi="Book Antiqua"/>
          <w:szCs w:val="24"/>
          <w:lang w:val="en-GB"/>
        </w:rPr>
        <w:t>included</w:t>
      </w:r>
      <w:r w:rsidRPr="0081387D">
        <w:rPr>
          <w:rFonts w:ascii="Book Antiqua" w:hAnsi="Book Antiqua"/>
          <w:szCs w:val="24"/>
          <w:lang w:val="en-GB"/>
        </w:rPr>
        <w:t xml:space="preserve"> limited physical performance (ergometer test: &lt; 75 Watt for 2 min), </w:t>
      </w:r>
      <w:r w:rsidR="008270CE" w:rsidRPr="0081387D">
        <w:rPr>
          <w:rFonts w:ascii="Book Antiqua" w:hAnsi="Book Antiqua"/>
          <w:szCs w:val="24"/>
          <w:lang w:val="en-GB"/>
        </w:rPr>
        <w:t>insufficiently</w:t>
      </w:r>
      <w:r w:rsidRPr="0081387D">
        <w:rPr>
          <w:rFonts w:ascii="Book Antiqua" w:hAnsi="Book Antiqua"/>
          <w:szCs w:val="24"/>
          <w:lang w:val="en-GB"/>
        </w:rPr>
        <w:t xml:space="preserve"> treated</w:t>
      </w:r>
      <w:r w:rsidR="00545D02" w:rsidRPr="0081387D">
        <w:rPr>
          <w:rFonts w:ascii="Book Antiqua" w:hAnsi="Book Antiqua"/>
          <w:szCs w:val="24"/>
          <w:lang w:val="en-GB"/>
        </w:rPr>
        <w:t xml:space="preserve"> arterial hypertension, insulin-</w:t>
      </w:r>
      <w:r w:rsidRPr="0081387D">
        <w:rPr>
          <w:rFonts w:ascii="Book Antiqua" w:hAnsi="Book Antiqua"/>
          <w:szCs w:val="24"/>
          <w:lang w:val="en-GB"/>
        </w:rPr>
        <w:t>dependent diabetes</w:t>
      </w:r>
      <w:r w:rsidR="008270CE" w:rsidRPr="0081387D">
        <w:rPr>
          <w:rFonts w:ascii="Book Antiqua" w:hAnsi="Book Antiqua"/>
          <w:szCs w:val="24"/>
          <w:lang w:val="en-GB"/>
        </w:rPr>
        <w:t xml:space="preserve"> mellitus, renal disease with </w:t>
      </w:r>
      <w:r w:rsidRPr="0081387D">
        <w:rPr>
          <w:rFonts w:ascii="Book Antiqua" w:hAnsi="Book Antiqua"/>
          <w:szCs w:val="24"/>
          <w:lang w:val="en-GB"/>
        </w:rPr>
        <w:t>compromised renal f</w:t>
      </w:r>
      <w:r w:rsidR="00B057B6" w:rsidRPr="0081387D">
        <w:rPr>
          <w:rFonts w:ascii="Book Antiqua" w:hAnsi="Book Antiqua"/>
          <w:szCs w:val="24"/>
          <w:lang w:val="en-GB"/>
        </w:rPr>
        <w:t>unction, psychiatric disorder, and</w:t>
      </w:r>
      <w:r w:rsidRPr="0081387D">
        <w:rPr>
          <w:rFonts w:ascii="Book Antiqua" w:hAnsi="Book Antiqua"/>
          <w:szCs w:val="24"/>
          <w:lang w:val="en-GB"/>
        </w:rPr>
        <w:t xml:space="preserve"> intake of hormones. All subjects completed a comprehensive medical examination, routine blood tests</w:t>
      </w:r>
      <w:r w:rsidR="008270CE" w:rsidRPr="0081387D">
        <w:rPr>
          <w:rFonts w:ascii="Book Antiqua" w:hAnsi="Book Antiqua"/>
          <w:szCs w:val="24"/>
          <w:lang w:val="en-GB"/>
        </w:rPr>
        <w:t>,</w:t>
      </w:r>
      <w:r w:rsidRPr="0081387D">
        <w:rPr>
          <w:rFonts w:ascii="Book Antiqua" w:hAnsi="Book Antiqua"/>
          <w:szCs w:val="24"/>
          <w:lang w:val="en-GB"/>
        </w:rPr>
        <w:t xml:space="preserve"> and ultrasound at the screening visit. </w:t>
      </w:r>
      <w:r w:rsidR="00F647CA" w:rsidRPr="0081387D">
        <w:rPr>
          <w:rFonts w:ascii="Book Antiqua" w:hAnsi="Book Antiqua"/>
          <w:szCs w:val="24"/>
          <w:lang w:val="en-GB"/>
        </w:rPr>
        <w:t>Exercise tests were done using a cycling ergometer (Ergoline, Siemens, Germany) starting with a workload of 25 W, increasing by 25 W every 2 min</w:t>
      </w:r>
      <w:r w:rsidR="0046277D" w:rsidRPr="0081387D">
        <w:rPr>
          <w:rFonts w:ascii="Book Antiqua" w:eastAsiaTheme="minorEastAsia" w:hAnsi="Book Antiqua"/>
          <w:szCs w:val="24"/>
          <w:lang w:val="en-GB" w:eastAsia="zh-CN"/>
        </w:rPr>
        <w:t xml:space="preserve"> </w:t>
      </w:r>
      <w:r w:rsidR="00F647CA" w:rsidRPr="0081387D">
        <w:rPr>
          <w:rFonts w:ascii="Book Antiqua" w:hAnsi="Book Antiqua"/>
          <w:szCs w:val="24"/>
          <w:lang w:val="en-GB"/>
        </w:rPr>
        <w:t xml:space="preserve">until exhaustion. </w:t>
      </w:r>
      <w:r w:rsidRPr="0081387D">
        <w:rPr>
          <w:rFonts w:ascii="Book Antiqua" w:hAnsi="Book Antiqua"/>
          <w:szCs w:val="24"/>
          <w:lang w:val="en-GB"/>
        </w:rPr>
        <w:t>Written informed consent was provided by all subjects and the stud</w:t>
      </w:r>
      <w:r w:rsidR="00B057B6" w:rsidRPr="0081387D">
        <w:rPr>
          <w:rFonts w:ascii="Book Antiqua" w:hAnsi="Book Antiqua"/>
          <w:szCs w:val="24"/>
          <w:lang w:val="en-GB"/>
        </w:rPr>
        <w:t>y protocol was approved by the Ethics Review B</w:t>
      </w:r>
      <w:r w:rsidRPr="0081387D">
        <w:rPr>
          <w:rFonts w:ascii="Book Antiqua" w:hAnsi="Book Antiqua"/>
          <w:szCs w:val="24"/>
          <w:lang w:val="en-GB"/>
        </w:rPr>
        <w:t xml:space="preserve">oard of the </w:t>
      </w:r>
      <w:r w:rsidR="00485D21" w:rsidRPr="0081387D">
        <w:rPr>
          <w:rFonts w:ascii="Book Antiqua" w:hAnsi="Book Antiqua"/>
          <w:szCs w:val="24"/>
          <w:lang w:val="en-GB"/>
        </w:rPr>
        <w:t xml:space="preserve">University of Freiburg </w:t>
      </w:r>
      <w:r w:rsidR="006B6DD4" w:rsidRPr="0081387D">
        <w:rPr>
          <w:rFonts w:ascii="Book Antiqua" w:hAnsi="Book Antiqua"/>
          <w:szCs w:val="24"/>
          <w:lang w:val="en-GB"/>
        </w:rPr>
        <w:t xml:space="preserve">Medical </w:t>
      </w:r>
      <w:proofErr w:type="spellStart"/>
      <w:r w:rsidR="006B6DD4" w:rsidRPr="0081387D">
        <w:rPr>
          <w:rFonts w:ascii="Book Antiqua" w:hAnsi="Book Antiqua"/>
          <w:szCs w:val="24"/>
          <w:lang w:val="en-GB"/>
        </w:rPr>
        <w:t>Center</w:t>
      </w:r>
      <w:proofErr w:type="spellEnd"/>
      <w:r w:rsidRPr="0081387D">
        <w:rPr>
          <w:rFonts w:ascii="Book Antiqua" w:hAnsi="Book Antiqua"/>
          <w:szCs w:val="24"/>
          <w:lang w:val="en-GB"/>
        </w:rPr>
        <w:t>.</w:t>
      </w:r>
    </w:p>
    <w:p w14:paraId="7A95ECC7" w14:textId="11C695FD" w:rsidR="00C2169F" w:rsidRPr="0081387D" w:rsidRDefault="00B057B6" w:rsidP="00A55C14">
      <w:pPr>
        <w:pStyle w:val="a3"/>
        <w:snapToGrid w:val="0"/>
        <w:ind w:firstLineChars="100" w:firstLine="240"/>
        <w:rPr>
          <w:rFonts w:ascii="Book Antiqua" w:hAnsi="Book Antiqua"/>
          <w:szCs w:val="24"/>
          <w:vertAlign w:val="superscript"/>
        </w:rPr>
      </w:pPr>
      <w:r w:rsidRPr="0081387D">
        <w:rPr>
          <w:rFonts w:ascii="Book Antiqua" w:hAnsi="Book Antiqua"/>
          <w:szCs w:val="24"/>
          <w:lang w:val="en-GB"/>
        </w:rPr>
        <w:t xml:space="preserve">The subjects were randomly assigned to the treatment groups using a random list.  </w:t>
      </w:r>
      <w:r w:rsidR="00C2169F" w:rsidRPr="0081387D">
        <w:rPr>
          <w:rFonts w:ascii="Book Antiqua" w:hAnsi="Book Antiqua"/>
          <w:szCs w:val="24"/>
          <w:lang w:val="en-GB"/>
        </w:rPr>
        <w:t xml:space="preserve">During the first six weeks of the program, the subjects </w:t>
      </w:r>
      <w:r w:rsidRPr="0081387D">
        <w:rPr>
          <w:rFonts w:ascii="Book Antiqua" w:hAnsi="Book Antiqua"/>
          <w:szCs w:val="24"/>
          <w:lang w:val="en-GB"/>
        </w:rPr>
        <w:t>in the</w:t>
      </w:r>
      <w:r w:rsidR="00C2169F" w:rsidRPr="0081387D">
        <w:rPr>
          <w:rFonts w:ascii="Book Antiqua" w:hAnsi="Book Antiqua"/>
          <w:szCs w:val="24"/>
          <w:lang w:val="en-GB"/>
        </w:rPr>
        <w:t xml:space="preserve"> meal replacement group (MR-G) were instructed to replace two daily meals with a commercially available soy-</w:t>
      </w:r>
      <w:r w:rsidR="00485D21" w:rsidRPr="0081387D">
        <w:rPr>
          <w:rFonts w:ascii="Book Antiqua" w:hAnsi="Book Antiqua"/>
          <w:szCs w:val="24"/>
          <w:lang w:val="en-GB"/>
        </w:rPr>
        <w:t>y</w:t>
      </w:r>
      <w:proofErr w:type="spellStart"/>
      <w:r w:rsidR="00C2169F" w:rsidRPr="0081387D">
        <w:rPr>
          <w:rFonts w:ascii="Book Antiqua" w:hAnsi="Book Antiqua"/>
          <w:szCs w:val="24"/>
          <w:lang w:val="en-US"/>
        </w:rPr>
        <w:t>ogurt</w:t>
      </w:r>
      <w:proofErr w:type="spellEnd"/>
      <w:r w:rsidR="00C2169F" w:rsidRPr="0081387D">
        <w:rPr>
          <w:rFonts w:ascii="Book Antiqua" w:hAnsi="Book Antiqua"/>
          <w:szCs w:val="24"/>
          <w:lang w:val="en-GB"/>
        </w:rPr>
        <w:t>-honey preparation (</w:t>
      </w:r>
      <w:proofErr w:type="spellStart"/>
      <w:r w:rsidR="00C2169F" w:rsidRPr="0081387D">
        <w:rPr>
          <w:rFonts w:ascii="Book Antiqua" w:hAnsi="Book Antiqua"/>
          <w:szCs w:val="24"/>
          <w:lang w:val="en-GB"/>
        </w:rPr>
        <w:t>Almased</w:t>
      </w:r>
      <w:proofErr w:type="spellEnd"/>
      <w:r w:rsidR="00C2169F" w:rsidRPr="0081387D">
        <w:rPr>
          <w:rFonts w:ascii="Book Antiqua" w:hAnsi="Book Antiqua"/>
          <w:szCs w:val="24"/>
          <w:vertAlign w:val="superscript"/>
          <w:lang w:val="en-GB"/>
        </w:rPr>
        <w:t>®</w:t>
      </w:r>
      <w:r w:rsidR="00C2169F" w:rsidRPr="0081387D">
        <w:rPr>
          <w:rFonts w:ascii="Book Antiqua" w:hAnsi="Book Antiqua"/>
          <w:szCs w:val="24"/>
          <w:lang w:val="en-GB"/>
        </w:rPr>
        <w:t>)</w:t>
      </w:r>
      <w:r w:rsidR="00CB6BD2" w:rsidRPr="0081387D">
        <w:rPr>
          <w:rFonts w:ascii="Book Antiqua" w:hAnsi="Book Antiqua"/>
          <w:szCs w:val="24"/>
          <w:lang w:val="en-GB"/>
        </w:rPr>
        <w:t xml:space="preserve"> as recently described</w:t>
      </w:r>
      <w:r w:rsidR="00C7793D" w:rsidRPr="0081387D">
        <w:rPr>
          <w:rFonts w:ascii="Book Antiqua" w:hAnsi="Book Antiqua"/>
          <w:szCs w:val="24"/>
          <w:lang w:val="en-GB"/>
        </w:rPr>
        <w:t xml:space="preserve"> i</w:t>
      </w:r>
      <w:r w:rsidR="00672BBB" w:rsidRPr="0081387D">
        <w:rPr>
          <w:rFonts w:ascii="Book Antiqua" w:hAnsi="Book Antiqua"/>
          <w:szCs w:val="24"/>
          <w:lang w:val="en-GB"/>
        </w:rPr>
        <w:t xml:space="preserve">n a study by </w:t>
      </w:r>
      <w:proofErr w:type="spellStart"/>
      <w:r w:rsidR="00672BBB" w:rsidRPr="0081387D">
        <w:rPr>
          <w:rFonts w:ascii="Book Antiqua" w:hAnsi="Book Antiqua"/>
          <w:szCs w:val="24"/>
          <w:lang w:val="en-GB"/>
        </w:rPr>
        <w:t>Koohkan</w:t>
      </w:r>
      <w:proofErr w:type="spellEnd"/>
      <w:r w:rsidR="00672BBB" w:rsidRPr="0081387D">
        <w:rPr>
          <w:rFonts w:ascii="Book Antiqua" w:hAnsi="Book Antiqua"/>
          <w:szCs w:val="24"/>
          <w:lang w:val="en-GB"/>
        </w:rPr>
        <w:t xml:space="preserve"> </w:t>
      </w:r>
      <w:r w:rsidR="00672BBB" w:rsidRPr="0081387D">
        <w:rPr>
          <w:rFonts w:ascii="Book Antiqua" w:hAnsi="Book Antiqua"/>
          <w:i/>
          <w:szCs w:val="24"/>
          <w:lang w:val="en-GB"/>
        </w:rPr>
        <w:t>et al</w:t>
      </w:r>
      <w:r w:rsidR="00104260" w:rsidRPr="0081387D">
        <w:rPr>
          <w:rFonts w:ascii="Book Antiqua" w:hAnsi="Book Antiqua"/>
          <w:szCs w:val="24"/>
          <w:vertAlign w:val="superscript"/>
        </w:rPr>
        <w:t>[30]</w:t>
      </w:r>
      <w:r w:rsidR="00C2169F" w:rsidRPr="0081387D">
        <w:rPr>
          <w:rFonts w:ascii="Book Antiqua" w:hAnsi="Book Antiqua"/>
          <w:szCs w:val="24"/>
          <w:lang w:val="en-GB"/>
        </w:rPr>
        <w:t xml:space="preserve">. </w:t>
      </w:r>
      <w:r w:rsidR="00262A31" w:rsidRPr="0081387D">
        <w:rPr>
          <w:rFonts w:ascii="Book Antiqua" w:hAnsi="Book Antiqua"/>
          <w:szCs w:val="24"/>
          <w:lang w:val="en-GB"/>
        </w:rPr>
        <w:t>In</w:t>
      </w:r>
      <w:r w:rsidR="00F97B64" w:rsidRPr="0081387D">
        <w:rPr>
          <w:rFonts w:ascii="Book Antiqua" w:hAnsi="Book Antiqua"/>
          <w:szCs w:val="24"/>
          <w:lang w:val="en-GB"/>
        </w:rPr>
        <w:t xml:space="preserve"> the following 18</w:t>
      </w:r>
      <w:r w:rsidR="0046277D" w:rsidRPr="0081387D">
        <w:rPr>
          <w:rFonts w:ascii="Book Antiqua" w:hAnsi="Book Antiqua"/>
          <w:szCs w:val="24"/>
          <w:lang w:val="en-GB"/>
        </w:rPr>
        <w:t xml:space="preserve"> </w:t>
      </w:r>
      <w:proofErr w:type="spellStart"/>
      <w:r w:rsidR="0046277D" w:rsidRPr="0081387D">
        <w:rPr>
          <w:rFonts w:ascii="Book Antiqua" w:hAnsi="Book Antiqua"/>
          <w:szCs w:val="24"/>
          <w:lang w:val="en-GB"/>
        </w:rPr>
        <w:t>wk</w:t>
      </w:r>
      <w:proofErr w:type="spellEnd"/>
      <w:r w:rsidR="00E13768" w:rsidRPr="0081387D">
        <w:rPr>
          <w:rFonts w:ascii="Book Antiqua" w:hAnsi="Book Antiqua"/>
          <w:szCs w:val="24"/>
          <w:lang w:val="en-GB"/>
        </w:rPr>
        <w:t xml:space="preserve">, </w:t>
      </w:r>
      <w:r w:rsidR="00C2169F" w:rsidRPr="0081387D">
        <w:rPr>
          <w:rFonts w:ascii="Book Antiqua" w:hAnsi="Book Antiqua"/>
          <w:szCs w:val="24"/>
          <w:lang w:val="en-GB"/>
        </w:rPr>
        <w:t>one daily meal wa</w:t>
      </w:r>
      <w:r w:rsidRPr="0081387D">
        <w:rPr>
          <w:rFonts w:ascii="Book Antiqua" w:hAnsi="Book Antiqua"/>
          <w:szCs w:val="24"/>
          <w:lang w:val="en-GB"/>
        </w:rPr>
        <w:t>s replaced by the preparation. In addition, t</w:t>
      </w:r>
      <w:r w:rsidR="00C2169F" w:rsidRPr="0081387D">
        <w:rPr>
          <w:rFonts w:ascii="Book Antiqua" w:hAnsi="Book Antiqua"/>
          <w:szCs w:val="24"/>
          <w:lang w:val="en-GB"/>
        </w:rPr>
        <w:t>he dietary intake of fat d</w:t>
      </w:r>
      <w:r w:rsidR="0027169E" w:rsidRPr="0081387D">
        <w:rPr>
          <w:rFonts w:ascii="Book Antiqua" w:hAnsi="Book Antiqua"/>
          <w:szCs w:val="24"/>
          <w:lang w:val="en-GB"/>
        </w:rPr>
        <w:t>uring this second ph</w:t>
      </w:r>
      <w:r w:rsidR="00AE4499" w:rsidRPr="0081387D">
        <w:rPr>
          <w:rFonts w:ascii="Book Antiqua" w:hAnsi="Book Antiqua"/>
          <w:szCs w:val="24"/>
          <w:lang w:val="en-GB"/>
        </w:rPr>
        <w:t>ase</w:t>
      </w:r>
      <w:r w:rsidRPr="0081387D">
        <w:rPr>
          <w:rFonts w:ascii="Book Antiqua" w:hAnsi="Book Antiqua"/>
          <w:szCs w:val="24"/>
          <w:lang w:val="en-GB"/>
        </w:rPr>
        <w:t xml:space="preserve"> </w:t>
      </w:r>
      <w:r w:rsidR="00AE4499" w:rsidRPr="0081387D">
        <w:rPr>
          <w:rFonts w:ascii="Book Antiqua" w:hAnsi="Book Antiqua"/>
          <w:szCs w:val="24"/>
          <w:lang w:val="en-GB"/>
        </w:rPr>
        <w:t xml:space="preserve">was </w:t>
      </w:r>
      <w:r w:rsidRPr="0081387D">
        <w:rPr>
          <w:rFonts w:ascii="Book Antiqua" w:hAnsi="Book Antiqua"/>
          <w:szCs w:val="24"/>
          <w:lang w:val="en-GB"/>
        </w:rPr>
        <w:t>not</w:t>
      </w:r>
      <w:r w:rsidR="00AE4499" w:rsidRPr="0081387D">
        <w:rPr>
          <w:rFonts w:ascii="Book Antiqua" w:hAnsi="Book Antiqua"/>
          <w:szCs w:val="24"/>
          <w:lang w:val="en-GB"/>
        </w:rPr>
        <w:t xml:space="preserve"> to</w:t>
      </w:r>
      <w:r w:rsidR="00C2169F" w:rsidRPr="0081387D">
        <w:rPr>
          <w:rFonts w:ascii="Book Antiqua" w:hAnsi="Book Antiqua"/>
          <w:szCs w:val="24"/>
          <w:lang w:val="en-GB"/>
        </w:rPr>
        <w:t xml:space="preserve"> exc</w:t>
      </w:r>
      <w:r w:rsidR="0046277D" w:rsidRPr="0081387D">
        <w:rPr>
          <w:rFonts w:ascii="Book Antiqua" w:hAnsi="Book Antiqua"/>
          <w:szCs w:val="24"/>
          <w:lang w:val="en-GB"/>
        </w:rPr>
        <w:t>eed 60g per day. The first 6-w</w:t>
      </w:r>
      <w:r w:rsidR="00C2169F" w:rsidRPr="0081387D">
        <w:rPr>
          <w:rFonts w:ascii="Book Antiqua" w:hAnsi="Book Antiqua"/>
          <w:szCs w:val="24"/>
          <w:lang w:val="en-GB"/>
        </w:rPr>
        <w:t xml:space="preserve">k diet contained 1000 kcal per day for women and 1200 kcal for men, </w:t>
      </w:r>
      <w:r w:rsidRPr="0081387D">
        <w:rPr>
          <w:rFonts w:ascii="Book Antiqua" w:hAnsi="Book Antiqua"/>
          <w:szCs w:val="24"/>
          <w:lang w:val="en-GB"/>
        </w:rPr>
        <w:t>while in the following weeks the dietary program was</w:t>
      </w:r>
      <w:r w:rsidR="00C2169F" w:rsidRPr="0081387D">
        <w:rPr>
          <w:rFonts w:ascii="Book Antiqua" w:hAnsi="Book Antiqua"/>
          <w:szCs w:val="24"/>
          <w:lang w:val="en-GB"/>
        </w:rPr>
        <w:t xml:space="preserve"> aimed at a maximum of 1500 kcal for w</w:t>
      </w:r>
      <w:r w:rsidRPr="0081387D">
        <w:rPr>
          <w:rFonts w:ascii="Book Antiqua" w:hAnsi="Book Antiqua"/>
          <w:szCs w:val="24"/>
          <w:lang w:val="en-GB"/>
        </w:rPr>
        <w:t xml:space="preserve">omen and 1700 kcal for men. These guidelines </w:t>
      </w:r>
      <w:r w:rsidR="00C2169F" w:rsidRPr="0081387D">
        <w:rPr>
          <w:rFonts w:ascii="Book Antiqua" w:hAnsi="Book Antiqua"/>
          <w:szCs w:val="24"/>
          <w:lang w:val="en-GB"/>
        </w:rPr>
        <w:t>were given a</w:t>
      </w:r>
      <w:r w:rsidRPr="0081387D">
        <w:rPr>
          <w:rFonts w:ascii="Book Antiqua" w:hAnsi="Book Antiqua"/>
          <w:szCs w:val="24"/>
          <w:lang w:val="en-GB"/>
        </w:rPr>
        <w:t>t a group session after randomiz</w:t>
      </w:r>
      <w:r w:rsidR="00C2169F" w:rsidRPr="0081387D">
        <w:rPr>
          <w:rFonts w:ascii="Book Antiqua" w:hAnsi="Book Antiqua"/>
          <w:szCs w:val="24"/>
          <w:lang w:val="en-GB"/>
        </w:rPr>
        <w:t>ation by a dietician.</w:t>
      </w:r>
    </w:p>
    <w:p w14:paraId="55B2E7FE" w14:textId="13251C97" w:rsidR="0080766B" w:rsidRPr="0081387D" w:rsidRDefault="00B057B6" w:rsidP="00A55C14">
      <w:pPr>
        <w:pStyle w:val="a3"/>
        <w:snapToGrid w:val="0"/>
        <w:ind w:firstLineChars="100" w:firstLine="240"/>
        <w:rPr>
          <w:rFonts w:ascii="Book Antiqua" w:hAnsi="Book Antiqua"/>
          <w:szCs w:val="24"/>
          <w:lang w:val="en-US"/>
        </w:rPr>
      </w:pPr>
      <w:r w:rsidRPr="0081387D">
        <w:rPr>
          <w:rFonts w:ascii="Book Antiqua" w:hAnsi="Book Antiqua"/>
          <w:szCs w:val="24"/>
          <w:lang w:val="en-GB"/>
        </w:rPr>
        <w:lastRenderedPageBreak/>
        <w:t>On the other hand, t</w:t>
      </w:r>
      <w:r w:rsidR="00C2169F" w:rsidRPr="0081387D">
        <w:rPr>
          <w:rFonts w:ascii="Book Antiqua" w:hAnsi="Book Antiqua"/>
          <w:szCs w:val="24"/>
          <w:lang w:val="en-GB"/>
        </w:rPr>
        <w:t>he lifestyle change group (LC-G)</w:t>
      </w:r>
      <w:r w:rsidRPr="0081387D">
        <w:rPr>
          <w:rFonts w:ascii="Book Antiqua" w:hAnsi="Book Antiqua"/>
          <w:szCs w:val="24"/>
          <w:lang w:val="en-GB"/>
        </w:rPr>
        <w:t xml:space="preserve"> attended </w:t>
      </w:r>
      <w:r w:rsidR="00C2169F" w:rsidRPr="0081387D">
        <w:rPr>
          <w:rFonts w:ascii="Book Antiqua" w:hAnsi="Book Antiqua"/>
          <w:szCs w:val="24"/>
          <w:lang w:val="en-GB"/>
        </w:rPr>
        <w:t>6 weekly teaching sessions about nutr</w:t>
      </w:r>
      <w:r w:rsidRPr="0081387D">
        <w:rPr>
          <w:rFonts w:ascii="Book Antiqua" w:hAnsi="Book Antiqua"/>
          <w:szCs w:val="24"/>
          <w:lang w:val="en-GB"/>
        </w:rPr>
        <w:t xml:space="preserve">ition and physical exercise. </w:t>
      </w:r>
      <w:r w:rsidR="00644FF2" w:rsidRPr="0081387D">
        <w:rPr>
          <w:rFonts w:ascii="Book Antiqua" w:eastAsiaTheme="minorEastAsia" w:hAnsi="Book Antiqua"/>
          <w:szCs w:val="24"/>
          <w:lang w:val="en-GB" w:eastAsia="zh-CN"/>
        </w:rPr>
        <w:t>T</w:t>
      </w:r>
      <w:r w:rsidRPr="0081387D">
        <w:rPr>
          <w:rFonts w:ascii="Book Antiqua" w:hAnsi="Book Antiqua"/>
          <w:szCs w:val="24"/>
          <w:lang w:val="en-GB"/>
        </w:rPr>
        <w:t xml:space="preserve">hey </w:t>
      </w:r>
      <w:r w:rsidR="00C2169F" w:rsidRPr="0081387D">
        <w:rPr>
          <w:rFonts w:ascii="Book Antiqua" w:hAnsi="Book Antiqua"/>
          <w:szCs w:val="24"/>
          <w:lang w:val="en-GB"/>
        </w:rPr>
        <w:t xml:space="preserve">had individual consultations </w:t>
      </w:r>
      <w:r w:rsidRPr="0081387D">
        <w:rPr>
          <w:rFonts w:ascii="Book Antiqua" w:hAnsi="Book Antiqua"/>
          <w:szCs w:val="24"/>
          <w:lang w:val="en-GB"/>
        </w:rPr>
        <w:t xml:space="preserve">pre-intervention </w:t>
      </w:r>
      <w:r w:rsidR="00C2169F" w:rsidRPr="0081387D">
        <w:rPr>
          <w:rFonts w:ascii="Book Antiqua" w:hAnsi="Book Antiqua"/>
          <w:szCs w:val="24"/>
          <w:lang w:val="en-GB"/>
        </w:rPr>
        <w:t>and</w:t>
      </w:r>
      <w:r w:rsidRPr="0081387D">
        <w:rPr>
          <w:rFonts w:ascii="Book Antiqua" w:hAnsi="Book Antiqua"/>
          <w:szCs w:val="24"/>
          <w:lang w:val="en-GB"/>
        </w:rPr>
        <w:t xml:space="preserve"> the</w:t>
      </w:r>
      <w:r w:rsidR="0040711F" w:rsidRPr="0081387D">
        <w:rPr>
          <w:rFonts w:ascii="Book Antiqua" w:hAnsi="Book Antiqua"/>
          <w:szCs w:val="24"/>
          <w:lang w:val="en-GB"/>
        </w:rPr>
        <w:t>n</w:t>
      </w:r>
      <w:r w:rsidRPr="0081387D">
        <w:rPr>
          <w:rFonts w:ascii="Book Antiqua" w:hAnsi="Book Antiqua"/>
          <w:szCs w:val="24"/>
          <w:lang w:val="en-GB"/>
        </w:rPr>
        <w:t xml:space="preserve"> again</w:t>
      </w:r>
      <w:r w:rsidR="00C2169F" w:rsidRPr="0081387D">
        <w:rPr>
          <w:rFonts w:ascii="Book Antiqua" w:hAnsi="Book Antiqua"/>
          <w:szCs w:val="24"/>
          <w:lang w:val="en-GB"/>
        </w:rPr>
        <w:t xml:space="preserve"> at week 6. All sessions were </w:t>
      </w:r>
      <w:r w:rsidRPr="0081387D">
        <w:rPr>
          <w:rFonts w:ascii="Book Antiqua" w:hAnsi="Book Antiqua"/>
          <w:szCs w:val="24"/>
          <w:lang w:val="en-GB"/>
        </w:rPr>
        <w:t>conducted</w:t>
      </w:r>
      <w:r w:rsidR="00C2169F" w:rsidRPr="0081387D">
        <w:rPr>
          <w:rFonts w:ascii="Book Antiqua" w:hAnsi="Book Antiqua"/>
          <w:szCs w:val="24"/>
          <w:lang w:val="en-GB"/>
        </w:rPr>
        <w:t xml:space="preserve"> by experts in nutritional counse</w:t>
      </w:r>
      <w:r w:rsidR="003A2BBE" w:rsidRPr="0081387D">
        <w:rPr>
          <w:rFonts w:ascii="Book Antiqua" w:hAnsi="Book Antiqua"/>
          <w:szCs w:val="24"/>
          <w:lang w:val="en-GB"/>
        </w:rPr>
        <w:t xml:space="preserve">lling. Subjects received a diet </w:t>
      </w:r>
      <w:r w:rsidR="00C2169F" w:rsidRPr="0081387D">
        <w:rPr>
          <w:rFonts w:ascii="Book Antiqua" w:hAnsi="Book Antiqua"/>
          <w:szCs w:val="24"/>
          <w:lang w:val="en-GB"/>
        </w:rPr>
        <w:t>overview ha</w:t>
      </w:r>
      <w:r w:rsidR="003A2BBE" w:rsidRPr="0081387D">
        <w:rPr>
          <w:rFonts w:ascii="Book Antiqua" w:hAnsi="Book Antiqua"/>
          <w:szCs w:val="24"/>
          <w:lang w:val="en-GB"/>
        </w:rPr>
        <w:t xml:space="preserve">ndout in accordance with the guidelines set by the German Society of Nutrition and the </w:t>
      </w:r>
      <w:r w:rsidR="00C2169F" w:rsidRPr="0081387D">
        <w:rPr>
          <w:rFonts w:ascii="Book Antiqua" w:hAnsi="Book Antiqua"/>
          <w:szCs w:val="24"/>
          <w:lang w:val="en-GB"/>
        </w:rPr>
        <w:t>German Society of</w:t>
      </w:r>
      <w:r w:rsidR="003A2BBE" w:rsidRPr="0081387D">
        <w:rPr>
          <w:rFonts w:ascii="Book Antiqua" w:hAnsi="Book Antiqua"/>
          <w:szCs w:val="24"/>
          <w:lang w:val="en-GB"/>
        </w:rPr>
        <w:t xml:space="preserve"> Sports Medicine and Prevention</w:t>
      </w:r>
      <w:r w:rsidR="00C2169F" w:rsidRPr="0081387D">
        <w:rPr>
          <w:rFonts w:ascii="Book Antiqua" w:hAnsi="Book Antiqua"/>
          <w:szCs w:val="24"/>
          <w:lang w:val="en-GB"/>
        </w:rPr>
        <w:t>.</w:t>
      </w:r>
      <w:r w:rsidR="00C752F5" w:rsidRPr="0081387D">
        <w:rPr>
          <w:rFonts w:ascii="Book Antiqua" w:hAnsi="Book Antiqua"/>
          <w:szCs w:val="24"/>
          <w:lang w:val="en-GB"/>
        </w:rPr>
        <w:t xml:space="preserve"> Here, the prescribed dietary program was a moderate fat, nutrient-balanced diet consisting of 1200 to 1500 kcal per day for women and 1500 to 1800 kcal per day for men. I</w:t>
      </w:r>
      <w:r w:rsidR="0046277D" w:rsidRPr="0081387D">
        <w:rPr>
          <w:rFonts w:ascii="Book Antiqua" w:hAnsi="Book Antiqua"/>
          <w:szCs w:val="24"/>
          <w:lang w:val="en-GB"/>
        </w:rPr>
        <w:t>t contained approximately 50%-55</w:t>
      </w:r>
      <w:r w:rsidR="0040711F" w:rsidRPr="0081387D">
        <w:rPr>
          <w:rFonts w:ascii="Book Antiqua" w:hAnsi="Book Antiqua"/>
          <w:szCs w:val="24"/>
          <w:lang w:val="en-GB"/>
        </w:rPr>
        <w:t xml:space="preserve">% </w:t>
      </w:r>
      <w:r w:rsidR="00C752F5" w:rsidRPr="0081387D">
        <w:rPr>
          <w:rFonts w:ascii="Book Antiqua" w:hAnsi="Book Antiqua"/>
          <w:szCs w:val="24"/>
          <w:lang w:val="en-GB"/>
        </w:rPr>
        <w:t>of the calories from carbohydrates, 25</w:t>
      </w:r>
      <w:r w:rsidR="0046277D" w:rsidRPr="0081387D">
        <w:rPr>
          <w:rFonts w:ascii="Book Antiqua" w:hAnsi="Book Antiqua"/>
          <w:szCs w:val="24"/>
          <w:lang w:val="en-GB"/>
        </w:rPr>
        <w:t>%</w:t>
      </w:r>
      <w:r w:rsidR="00C752F5" w:rsidRPr="0081387D">
        <w:rPr>
          <w:rFonts w:ascii="Book Antiqua" w:hAnsi="Book Antiqua"/>
          <w:szCs w:val="24"/>
          <w:lang w:val="en-GB"/>
        </w:rPr>
        <w:t>-</w:t>
      </w:r>
      <w:r w:rsidR="0046277D" w:rsidRPr="0081387D">
        <w:rPr>
          <w:rFonts w:ascii="Book Antiqua" w:hAnsi="Book Antiqua"/>
          <w:szCs w:val="24"/>
          <w:lang w:val="en-GB"/>
        </w:rPr>
        <w:t>30</w:t>
      </w:r>
      <w:r w:rsidR="0040711F" w:rsidRPr="0081387D">
        <w:rPr>
          <w:rFonts w:ascii="Book Antiqua" w:hAnsi="Book Antiqua"/>
          <w:szCs w:val="24"/>
          <w:lang w:val="en-GB"/>
        </w:rPr>
        <w:t>%</w:t>
      </w:r>
      <w:r w:rsidR="00C752F5" w:rsidRPr="0081387D">
        <w:rPr>
          <w:rFonts w:ascii="Book Antiqua" w:hAnsi="Book Antiqua"/>
          <w:szCs w:val="24"/>
          <w:lang w:val="en-GB"/>
        </w:rPr>
        <w:t xml:space="preserve"> from fat, and 15</w:t>
      </w:r>
      <w:r w:rsidR="0046277D" w:rsidRPr="0081387D">
        <w:rPr>
          <w:rFonts w:ascii="Book Antiqua" w:hAnsi="Book Antiqua"/>
          <w:szCs w:val="24"/>
          <w:lang w:val="en-GB"/>
        </w:rPr>
        <w:t>%-20</w:t>
      </w:r>
      <w:r w:rsidR="0040711F" w:rsidRPr="0081387D">
        <w:rPr>
          <w:rFonts w:ascii="Book Antiqua" w:hAnsi="Book Antiqua"/>
          <w:szCs w:val="24"/>
          <w:lang w:val="en-GB"/>
        </w:rPr>
        <w:t>%</w:t>
      </w:r>
      <w:r w:rsidR="00C752F5" w:rsidRPr="0081387D">
        <w:rPr>
          <w:rFonts w:ascii="Book Antiqua" w:hAnsi="Book Antiqua"/>
          <w:szCs w:val="24"/>
          <w:lang w:val="en-GB"/>
        </w:rPr>
        <w:t xml:space="preserve"> from prot</w:t>
      </w:r>
      <w:r w:rsidR="0080766B" w:rsidRPr="0081387D">
        <w:rPr>
          <w:rFonts w:ascii="Book Antiqua" w:hAnsi="Book Antiqua"/>
          <w:szCs w:val="24"/>
          <w:lang w:val="en-GB"/>
        </w:rPr>
        <w:t xml:space="preserve">ein. The diet program was </w:t>
      </w:r>
      <w:r w:rsidR="00C752F5" w:rsidRPr="0081387D">
        <w:rPr>
          <w:rFonts w:ascii="Book Antiqua" w:hAnsi="Book Antiqua"/>
          <w:szCs w:val="24"/>
          <w:lang w:val="en-GB"/>
        </w:rPr>
        <w:t>simi</w:t>
      </w:r>
      <w:r w:rsidR="0080766B" w:rsidRPr="0081387D">
        <w:rPr>
          <w:rFonts w:ascii="Book Antiqua" w:hAnsi="Book Antiqua"/>
          <w:szCs w:val="24"/>
          <w:lang w:val="en-GB"/>
        </w:rPr>
        <w:t xml:space="preserve">lar to the previous </w:t>
      </w:r>
      <w:r w:rsidR="0046277D" w:rsidRPr="0081387D">
        <w:rPr>
          <w:rFonts w:ascii="Book Antiqua" w:hAnsi="Book Antiqua"/>
          <w:szCs w:val="24"/>
          <w:lang w:val="en-GB"/>
        </w:rPr>
        <w:t>study by König</w:t>
      </w:r>
      <w:r w:rsidR="0046277D" w:rsidRPr="0081387D">
        <w:rPr>
          <w:rFonts w:ascii="Book Antiqua" w:hAnsi="Book Antiqua"/>
          <w:i/>
          <w:szCs w:val="24"/>
          <w:lang w:val="en-GB"/>
        </w:rPr>
        <w:t xml:space="preserve"> et </w:t>
      </w:r>
      <w:proofErr w:type="gramStart"/>
      <w:r w:rsidR="0046277D" w:rsidRPr="0081387D">
        <w:rPr>
          <w:rFonts w:ascii="Book Antiqua" w:hAnsi="Book Antiqua"/>
          <w:i/>
          <w:szCs w:val="24"/>
          <w:lang w:val="en-GB"/>
        </w:rPr>
        <w:t>al</w:t>
      </w:r>
      <w:r w:rsidR="00104260" w:rsidRPr="0081387D">
        <w:rPr>
          <w:rFonts w:ascii="Book Antiqua" w:hAnsi="Book Antiqua"/>
          <w:szCs w:val="24"/>
          <w:vertAlign w:val="superscript"/>
        </w:rPr>
        <w:t>[</w:t>
      </w:r>
      <w:proofErr w:type="gramEnd"/>
      <w:r w:rsidR="00104260" w:rsidRPr="0081387D">
        <w:rPr>
          <w:rFonts w:ascii="Book Antiqua" w:hAnsi="Book Antiqua"/>
          <w:szCs w:val="24"/>
          <w:vertAlign w:val="superscript"/>
        </w:rPr>
        <w:t>31]</w:t>
      </w:r>
      <w:r w:rsidR="00603AF9" w:rsidRPr="0081387D">
        <w:rPr>
          <w:rFonts w:ascii="Book Antiqua" w:hAnsi="Book Antiqua"/>
          <w:szCs w:val="24"/>
          <w:lang w:val="en-US"/>
        </w:rPr>
        <w:t>.</w:t>
      </w:r>
    </w:p>
    <w:p w14:paraId="42BEA62A" w14:textId="77C018FE" w:rsidR="00C2169F" w:rsidRPr="0081387D" w:rsidRDefault="0080766B"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P</w:t>
      </w:r>
      <w:r w:rsidR="00C752F5" w:rsidRPr="0081387D">
        <w:rPr>
          <w:rFonts w:ascii="Book Antiqua" w:hAnsi="Book Antiqua"/>
          <w:szCs w:val="24"/>
          <w:lang w:val="en-GB"/>
        </w:rPr>
        <w:t xml:space="preserve">hysical exercise was performed as a group session once a week during the first six weeks and twice a week thereafter. </w:t>
      </w:r>
      <w:r w:rsidR="00F647CA" w:rsidRPr="0081387D">
        <w:rPr>
          <w:rFonts w:ascii="Book Antiqua" w:hAnsi="Book Antiqua"/>
          <w:szCs w:val="24"/>
          <w:lang w:val="en-GB"/>
        </w:rPr>
        <w:t xml:space="preserve">The group-based exercise sessions were led by a sport physiologist. Each participant was instructed to walk </w:t>
      </w:r>
      <w:r w:rsidR="009A59CF" w:rsidRPr="0081387D">
        <w:rPr>
          <w:rFonts w:ascii="Book Antiqua" w:hAnsi="Book Antiqua"/>
          <w:szCs w:val="24"/>
          <w:lang w:val="en-GB"/>
        </w:rPr>
        <w:t xml:space="preserve">mainly </w:t>
      </w:r>
      <w:r w:rsidR="00F647CA" w:rsidRPr="0081387D">
        <w:rPr>
          <w:rFonts w:ascii="Book Antiqua" w:hAnsi="Book Antiqua"/>
          <w:szCs w:val="24"/>
          <w:lang w:val="en-GB"/>
        </w:rPr>
        <w:t>at a specific heart rate reflecting 60</w:t>
      </w:r>
      <w:r w:rsidR="0046277D" w:rsidRPr="0081387D">
        <w:rPr>
          <w:rFonts w:ascii="Book Antiqua" w:hAnsi="Book Antiqua"/>
          <w:szCs w:val="24"/>
          <w:lang w:val="en-GB"/>
        </w:rPr>
        <w:t>%</w:t>
      </w:r>
      <w:r w:rsidR="00F647CA" w:rsidRPr="0081387D">
        <w:rPr>
          <w:rFonts w:ascii="Book Antiqua" w:hAnsi="Book Antiqua"/>
          <w:szCs w:val="24"/>
          <w:lang w:val="en-GB"/>
        </w:rPr>
        <w:t xml:space="preserve">-75% of the individual </w:t>
      </w:r>
      <w:r w:rsidR="009A59CF" w:rsidRPr="0081387D">
        <w:rPr>
          <w:rFonts w:ascii="Book Antiqua" w:hAnsi="Book Antiqua"/>
          <w:szCs w:val="24"/>
          <w:lang w:val="en-GB"/>
        </w:rPr>
        <w:t xml:space="preserve">estimated </w:t>
      </w:r>
      <w:r w:rsidR="00F647CA" w:rsidRPr="0081387D">
        <w:rPr>
          <w:rFonts w:ascii="Book Antiqua" w:hAnsi="Book Antiqua"/>
          <w:szCs w:val="24"/>
          <w:lang w:val="en-GB"/>
        </w:rPr>
        <w:t>VO</w:t>
      </w:r>
      <w:r w:rsidR="00F647CA" w:rsidRPr="0081387D">
        <w:rPr>
          <w:rFonts w:ascii="Book Antiqua" w:hAnsi="Book Antiqua"/>
          <w:szCs w:val="24"/>
          <w:vertAlign w:val="subscript"/>
          <w:lang w:val="en-GB"/>
        </w:rPr>
        <w:t>2max</w:t>
      </w:r>
      <w:r w:rsidR="00F647CA" w:rsidRPr="0081387D">
        <w:rPr>
          <w:rFonts w:ascii="Book Antiqua" w:hAnsi="Book Antiqua"/>
          <w:szCs w:val="24"/>
          <w:lang w:val="en-GB"/>
        </w:rPr>
        <w:t xml:space="preserve">. </w:t>
      </w:r>
    </w:p>
    <w:p w14:paraId="1F06E271" w14:textId="22EA5755" w:rsidR="001D0B7D" w:rsidRPr="0081387D" w:rsidRDefault="004A1423" w:rsidP="00A55C14">
      <w:pPr>
        <w:pStyle w:val="a3"/>
        <w:snapToGrid w:val="0"/>
        <w:ind w:firstLineChars="100" w:firstLine="240"/>
        <w:rPr>
          <w:rFonts w:ascii="Book Antiqua" w:hAnsi="Book Antiqua"/>
          <w:szCs w:val="24"/>
          <w:lang w:val="en-GB"/>
        </w:rPr>
      </w:pPr>
      <w:r w:rsidRPr="0081387D">
        <w:rPr>
          <w:rFonts w:ascii="Book Antiqua" w:hAnsi="Book Antiqua" w:cs="Arial"/>
          <w:caps/>
          <w:szCs w:val="24"/>
          <w:lang w:val="en-GB"/>
        </w:rPr>
        <w:t>m</w:t>
      </w:r>
      <w:r w:rsidRPr="0081387D">
        <w:rPr>
          <w:rFonts w:ascii="Book Antiqua" w:hAnsi="Book Antiqua" w:cs="Arial"/>
          <w:szCs w:val="24"/>
          <w:lang w:val="en-GB"/>
        </w:rPr>
        <w:t>agnetic resonance imaging</w:t>
      </w:r>
      <w:r w:rsidRPr="0081387D">
        <w:rPr>
          <w:rFonts w:ascii="Book Antiqua" w:hAnsi="Book Antiqua"/>
          <w:szCs w:val="24"/>
          <w:lang w:val="en-GB"/>
        </w:rPr>
        <w:t xml:space="preserve"> </w:t>
      </w:r>
      <w:r w:rsidRPr="0081387D">
        <w:rPr>
          <w:rFonts w:ascii="Book Antiqua" w:eastAsiaTheme="minorEastAsia" w:hAnsi="Book Antiqua" w:hint="eastAsia"/>
          <w:szCs w:val="24"/>
          <w:lang w:val="en-GB" w:eastAsia="zh-CN"/>
        </w:rPr>
        <w:t>(</w:t>
      </w:r>
      <w:r w:rsidR="001D0B7D" w:rsidRPr="0081387D">
        <w:rPr>
          <w:rFonts w:ascii="Book Antiqua" w:hAnsi="Book Antiqua"/>
          <w:szCs w:val="24"/>
          <w:lang w:val="en-GB"/>
        </w:rPr>
        <w:t>MRI</w:t>
      </w:r>
      <w:r w:rsidRPr="0081387D">
        <w:rPr>
          <w:rFonts w:ascii="Book Antiqua" w:eastAsiaTheme="minorEastAsia" w:hAnsi="Book Antiqua" w:hint="eastAsia"/>
          <w:szCs w:val="24"/>
          <w:lang w:val="en-GB" w:eastAsia="zh-CN"/>
        </w:rPr>
        <w:t>)</w:t>
      </w:r>
      <w:r w:rsidR="001D0B7D" w:rsidRPr="0081387D">
        <w:rPr>
          <w:rFonts w:ascii="Book Antiqua" w:hAnsi="Book Antiqua"/>
          <w:szCs w:val="24"/>
          <w:lang w:val="en-GB"/>
        </w:rPr>
        <w:t xml:space="preserve"> and </w:t>
      </w:r>
      <w:r w:rsidRPr="0081387D">
        <w:rPr>
          <w:rFonts w:ascii="Book Antiqua" w:hAnsi="Book Antiqua" w:cs="Arial"/>
          <w:szCs w:val="24"/>
          <w:lang w:val="en-GB"/>
        </w:rPr>
        <w:t>magnetic resonance</w:t>
      </w:r>
      <w:r w:rsidRPr="0081387D" w:rsidDel="00221A25">
        <w:rPr>
          <w:rFonts w:ascii="Book Antiqua" w:hAnsi="Book Antiqua" w:cs="Arial"/>
          <w:szCs w:val="24"/>
          <w:lang w:val="en-GB"/>
        </w:rPr>
        <w:t xml:space="preserve"> </w:t>
      </w:r>
      <w:r w:rsidRPr="0081387D">
        <w:rPr>
          <w:rFonts w:ascii="Book Antiqua" w:hAnsi="Book Antiqua" w:cs="Arial"/>
          <w:szCs w:val="24"/>
          <w:lang w:val="en-GB"/>
        </w:rPr>
        <w:t>spectroscopy</w:t>
      </w:r>
      <w:r w:rsidRPr="0081387D">
        <w:rPr>
          <w:rFonts w:ascii="Book Antiqua" w:hAnsi="Book Antiqua"/>
          <w:szCs w:val="24"/>
          <w:lang w:val="en-GB"/>
        </w:rPr>
        <w:t xml:space="preserve"> </w:t>
      </w:r>
      <w:r w:rsidRPr="0081387D">
        <w:rPr>
          <w:rFonts w:ascii="Book Antiqua" w:eastAsiaTheme="minorEastAsia" w:hAnsi="Book Antiqua" w:hint="eastAsia"/>
          <w:szCs w:val="24"/>
          <w:lang w:val="en-GB" w:eastAsia="zh-CN"/>
        </w:rPr>
        <w:t>(</w:t>
      </w:r>
      <w:r w:rsidRPr="0081387D">
        <w:rPr>
          <w:rFonts w:ascii="Book Antiqua" w:hAnsi="Book Antiqua"/>
          <w:szCs w:val="24"/>
          <w:lang w:val="en-GB"/>
        </w:rPr>
        <w:t>MRS</w:t>
      </w:r>
      <w:r w:rsidRPr="0081387D">
        <w:rPr>
          <w:rFonts w:ascii="Book Antiqua" w:eastAsiaTheme="minorEastAsia" w:hAnsi="Book Antiqua" w:hint="eastAsia"/>
          <w:szCs w:val="24"/>
          <w:lang w:val="en-GB" w:eastAsia="zh-CN"/>
        </w:rPr>
        <w:t xml:space="preserve">) </w:t>
      </w:r>
      <w:r w:rsidR="001D0B7D" w:rsidRPr="0081387D">
        <w:rPr>
          <w:rFonts w:ascii="Book Antiqua" w:hAnsi="Book Antiqua"/>
          <w:szCs w:val="24"/>
          <w:lang w:val="en-GB"/>
        </w:rPr>
        <w:t>measurements were performed with a 3T whole-body MRI system (</w:t>
      </w:r>
      <w:proofErr w:type="spellStart"/>
      <w:r w:rsidR="001D0B7D" w:rsidRPr="0081387D">
        <w:rPr>
          <w:rFonts w:ascii="Book Antiqua" w:hAnsi="Book Antiqua"/>
          <w:szCs w:val="24"/>
          <w:lang w:val="en-GB"/>
        </w:rPr>
        <w:t>Magnetom</w:t>
      </w:r>
      <w:proofErr w:type="spellEnd"/>
      <w:r w:rsidR="001D0B7D" w:rsidRPr="0081387D">
        <w:rPr>
          <w:rFonts w:ascii="Book Antiqua" w:hAnsi="Book Antiqua"/>
          <w:szCs w:val="24"/>
          <w:lang w:val="en-GB"/>
        </w:rPr>
        <w:t xml:space="preserve"> Trio a TIM system, Siemens Healthcare, Erlangen, Germany) using two six-channel body array coils for signal reception. </w:t>
      </w:r>
      <w:r w:rsidR="00D65DB7" w:rsidRPr="0081387D">
        <w:rPr>
          <w:rFonts w:ascii="Book Antiqua" w:hAnsi="Book Antiqua"/>
          <w:szCs w:val="24"/>
          <w:lang w:val="en-GB"/>
        </w:rPr>
        <w:t xml:space="preserve">Radiologists were blinded for treatment allocation. </w:t>
      </w:r>
      <w:r w:rsidR="001D0B7D" w:rsidRPr="0081387D">
        <w:rPr>
          <w:rFonts w:ascii="Book Antiqua" w:hAnsi="Book Antiqua"/>
          <w:szCs w:val="24"/>
          <w:lang w:val="en-GB"/>
        </w:rPr>
        <w:t>For abdominal fat-water imaging a previously optimised breath-hold spoiled 2D gradient echo protocol with four different echo times and a mono</w:t>
      </w:r>
      <w:r w:rsidR="00672BBB" w:rsidRPr="0081387D">
        <w:rPr>
          <w:rFonts w:ascii="Book Antiqua" w:hAnsi="Book Antiqua"/>
          <w:szCs w:val="24"/>
          <w:lang w:val="en-GB"/>
        </w:rPr>
        <w:t xml:space="preserve">polar readout gradient was </w:t>
      </w:r>
      <w:proofErr w:type="gramStart"/>
      <w:r w:rsidR="00672BBB" w:rsidRPr="0081387D">
        <w:rPr>
          <w:rFonts w:ascii="Book Antiqua" w:hAnsi="Book Antiqua"/>
          <w:szCs w:val="24"/>
          <w:lang w:val="en-GB"/>
        </w:rPr>
        <w:t>used</w:t>
      </w:r>
      <w:r w:rsidR="00104260" w:rsidRPr="0081387D">
        <w:rPr>
          <w:rFonts w:ascii="Book Antiqua" w:hAnsi="Book Antiqua"/>
          <w:szCs w:val="24"/>
          <w:vertAlign w:val="superscript"/>
        </w:rPr>
        <w:t>[</w:t>
      </w:r>
      <w:proofErr w:type="gramEnd"/>
      <w:r w:rsidR="00104260" w:rsidRPr="0081387D">
        <w:rPr>
          <w:rFonts w:ascii="Book Antiqua" w:hAnsi="Book Antiqua"/>
          <w:szCs w:val="24"/>
          <w:vertAlign w:val="superscript"/>
        </w:rPr>
        <w:t>32]</w:t>
      </w:r>
      <w:r w:rsidR="00603AF9" w:rsidRPr="0081387D">
        <w:rPr>
          <w:rFonts w:ascii="Book Antiqua" w:hAnsi="Book Antiqua"/>
          <w:szCs w:val="24"/>
          <w:lang w:val="en-GB"/>
        </w:rPr>
        <w:t xml:space="preserve">. </w:t>
      </w:r>
      <w:r w:rsidR="001D0B7D" w:rsidRPr="0081387D">
        <w:rPr>
          <w:rFonts w:ascii="Book Antiqua" w:hAnsi="Book Antiqua"/>
          <w:szCs w:val="24"/>
          <w:lang w:val="en-GB"/>
        </w:rPr>
        <w:t xml:space="preserve">Liver fat content and composition were measured by MRS using a single voxel PRESS (Point </w:t>
      </w:r>
      <w:proofErr w:type="spellStart"/>
      <w:r w:rsidR="001D0B7D" w:rsidRPr="0081387D">
        <w:rPr>
          <w:rFonts w:ascii="Book Antiqua" w:hAnsi="Book Antiqua"/>
          <w:szCs w:val="24"/>
          <w:lang w:val="en-GB"/>
        </w:rPr>
        <w:t>RESolved</w:t>
      </w:r>
      <w:proofErr w:type="spellEnd"/>
      <w:r w:rsidR="001D0B7D" w:rsidRPr="0081387D">
        <w:rPr>
          <w:rFonts w:ascii="Book Antiqua" w:hAnsi="Book Antiqua"/>
          <w:szCs w:val="24"/>
          <w:lang w:val="en-GB"/>
        </w:rPr>
        <w:t xml:space="preserve"> Spectroscopy) sequence with an echo time of </w:t>
      </w:r>
      <w:proofErr w:type="spellStart"/>
      <w:r w:rsidR="001D0B7D" w:rsidRPr="0081387D">
        <w:rPr>
          <w:rFonts w:ascii="Book Antiqua" w:hAnsi="Book Antiqua"/>
          <w:szCs w:val="24"/>
          <w:lang w:val="en-GB"/>
        </w:rPr>
        <w:t>TE</w:t>
      </w:r>
      <w:proofErr w:type="spellEnd"/>
      <w:r w:rsidR="001D0B7D" w:rsidRPr="0081387D">
        <w:rPr>
          <w:rFonts w:ascii="Book Antiqua" w:hAnsi="Book Antiqua"/>
          <w:szCs w:val="24"/>
          <w:lang w:val="en-GB"/>
        </w:rPr>
        <w:t xml:space="preserve"> = 35 </w:t>
      </w:r>
      <w:proofErr w:type="spellStart"/>
      <w:r w:rsidR="001D0B7D" w:rsidRPr="0081387D">
        <w:rPr>
          <w:rFonts w:ascii="Book Antiqua" w:hAnsi="Book Antiqua"/>
          <w:szCs w:val="24"/>
          <w:lang w:val="en-GB"/>
        </w:rPr>
        <w:t>ms.</w:t>
      </w:r>
      <w:proofErr w:type="spellEnd"/>
      <w:r w:rsidR="001D0B7D" w:rsidRPr="0081387D">
        <w:rPr>
          <w:rFonts w:ascii="Book Antiqua" w:hAnsi="Book Antiqua"/>
          <w:szCs w:val="24"/>
          <w:lang w:val="en-GB"/>
        </w:rPr>
        <w:t xml:space="preserve"> </w:t>
      </w:r>
      <w:r w:rsidR="005668DA" w:rsidRPr="0081387D">
        <w:rPr>
          <w:rFonts w:ascii="Book Antiqua" w:hAnsi="Book Antiqua"/>
          <w:szCs w:val="24"/>
          <w:lang w:val="en-GB"/>
        </w:rPr>
        <w:t xml:space="preserve">A </w:t>
      </w:r>
      <w:r w:rsidR="001D0B7D" w:rsidRPr="0081387D">
        <w:rPr>
          <w:rFonts w:ascii="Book Antiqua" w:hAnsi="Book Antiqua"/>
          <w:szCs w:val="24"/>
          <w:lang w:val="en-GB"/>
        </w:rPr>
        <w:t>cubic volume of interest (8 m</w:t>
      </w:r>
      <w:r w:rsidR="001D0B7D" w:rsidRPr="0081387D">
        <w:rPr>
          <w:rFonts w:ascii="Book Antiqua" w:hAnsi="Book Antiqua"/>
          <w:caps/>
          <w:szCs w:val="24"/>
          <w:lang w:val="en-GB"/>
        </w:rPr>
        <w:t>l</w:t>
      </w:r>
      <w:r w:rsidR="001D0B7D" w:rsidRPr="0081387D">
        <w:rPr>
          <w:rFonts w:ascii="Book Antiqua" w:hAnsi="Book Antiqua"/>
          <w:szCs w:val="24"/>
          <w:lang w:val="en-GB"/>
        </w:rPr>
        <w:t>) was placed in the lateral part of the liver avoiding inclusion of larger blood vessels and subcutaneous fat. The MRS measurement was triggered with a 2D PACE (Prospective Acquisition Correction) navigator to mini</w:t>
      </w:r>
      <w:r w:rsidR="0046277D" w:rsidRPr="0081387D">
        <w:rPr>
          <w:rFonts w:ascii="Book Antiqua" w:hAnsi="Book Antiqua"/>
          <w:szCs w:val="24"/>
          <w:lang w:val="en-GB"/>
        </w:rPr>
        <w:t xml:space="preserve">mize respiratory motion </w:t>
      </w:r>
      <w:proofErr w:type="gramStart"/>
      <w:r w:rsidR="0046277D" w:rsidRPr="0081387D">
        <w:rPr>
          <w:rFonts w:ascii="Book Antiqua" w:hAnsi="Book Antiqua"/>
          <w:szCs w:val="24"/>
          <w:lang w:val="en-GB"/>
        </w:rPr>
        <w:t>effects</w:t>
      </w:r>
      <w:r w:rsidR="00104260" w:rsidRPr="0081387D">
        <w:rPr>
          <w:rFonts w:ascii="Book Antiqua" w:hAnsi="Book Antiqua"/>
          <w:szCs w:val="24"/>
          <w:vertAlign w:val="superscript"/>
        </w:rPr>
        <w:t>[</w:t>
      </w:r>
      <w:proofErr w:type="gramEnd"/>
      <w:r w:rsidR="00104260" w:rsidRPr="0081387D">
        <w:rPr>
          <w:rFonts w:ascii="Book Antiqua" w:hAnsi="Book Antiqua"/>
          <w:szCs w:val="24"/>
          <w:vertAlign w:val="superscript"/>
        </w:rPr>
        <w:t>33]</w:t>
      </w:r>
      <w:r w:rsidR="000E13F4" w:rsidRPr="0081387D">
        <w:rPr>
          <w:rFonts w:ascii="Book Antiqua" w:hAnsi="Book Antiqua"/>
          <w:szCs w:val="24"/>
          <w:lang w:val="en-GB"/>
        </w:rPr>
        <w:t xml:space="preserve">. </w:t>
      </w:r>
      <w:r w:rsidR="001D0B7D" w:rsidRPr="0081387D">
        <w:rPr>
          <w:rFonts w:ascii="Book Antiqua" w:hAnsi="Book Antiqua"/>
          <w:szCs w:val="24"/>
          <w:lang w:val="en-GB"/>
        </w:rPr>
        <w:t>It was performed once with water suppression for a more robust lipid peak resolution and once without water suppression for acquisition of a water reference signal.</w:t>
      </w:r>
    </w:p>
    <w:p w14:paraId="6CA7DC64" w14:textId="2A274678" w:rsidR="001D0B7D" w:rsidRPr="0081387D" w:rsidRDefault="001D0B7D" w:rsidP="00A55C14">
      <w:pPr>
        <w:pStyle w:val="a3"/>
        <w:snapToGrid w:val="0"/>
        <w:ind w:firstLineChars="100" w:firstLine="240"/>
        <w:rPr>
          <w:rFonts w:ascii="Book Antiqua" w:hAnsi="Book Antiqua"/>
          <w:szCs w:val="24"/>
          <w:lang w:val="en-US"/>
        </w:rPr>
      </w:pPr>
      <w:r w:rsidRPr="0081387D">
        <w:rPr>
          <w:rFonts w:ascii="Book Antiqua" w:hAnsi="Book Antiqua"/>
          <w:szCs w:val="24"/>
          <w:lang w:val="en-GB"/>
        </w:rPr>
        <w:t>Reconstruction of fat and water images was performed</w:t>
      </w:r>
      <w:r w:rsidR="0046277D" w:rsidRPr="0081387D">
        <w:rPr>
          <w:rFonts w:ascii="Book Antiqua" w:hAnsi="Book Antiqua"/>
          <w:szCs w:val="24"/>
          <w:lang w:val="en-GB"/>
        </w:rPr>
        <w:t xml:space="preserve"> using the graph cuts </w:t>
      </w:r>
      <w:proofErr w:type="gramStart"/>
      <w:r w:rsidR="0046277D" w:rsidRPr="0081387D">
        <w:rPr>
          <w:rFonts w:ascii="Book Antiqua" w:hAnsi="Book Antiqua"/>
          <w:szCs w:val="24"/>
          <w:lang w:val="en-GB"/>
        </w:rPr>
        <w:t>algorithm</w:t>
      </w:r>
      <w:r w:rsidR="008D163E" w:rsidRPr="0081387D">
        <w:rPr>
          <w:rFonts w:ascii="Book Antiqua" w:hAnsi="Book Antiqua"/>
          <w:szCs w:val="24"/>
          <w:vertAlign w:val="superscript"/>
        </w:rPr>
        <w:t>[</w:t>
      </w:r>
      <w:proofErr w:type="gramEnd"/>
      <w:r w:rsidR="008D163E" w:rsidRPr="0081387D">
        <w:rPr>
          <w:rFonts w:ascii="Book Antiqua" w:hAnsi="Book Antiqua"/>
          <w:szCs w:val="24"/>
          <w:vertAlign w:val="superscript"/>
        </w:rPr>
        <w:t>34]</w:t>
      </w:r>
      <w:r w:rsidR="00603AF9" w:rsidRPr="0081387D">
        <w:rPr>
          <w:rFonts w:ascii="Book Antiqua" w:hAnsi="Book Antiqua"/>
          <w:szCs w:val="24"/>
          <w:lang w:val="en-GB"/>
        </w:rPr>
        <w:t xml:space="preserve">. </w:t>
      </w:r>
      <w:r w:rsidRPr="0081387D">
        <w:rPr>
          <w:rFonts w:ascii="Book Antiqua" w:hAnsi="Book Antiqua"/>
          <w:szCs w:val="24"/>
          <w:lang w:val="en-GB"/>
        </w:rPr>
        <w:t xml:space="preserve">Segmentation of subcutaneous and internal adipose tissue (AT), including </w:t>
      </w:r>
      <w:r w:rsidRPr="0081387D">
        <w:rPr>
          <w:rFonts w:ascii="Book Antiqua" w:hAnsi="Book Antiqua"/>
          <w:szCs w:val="24"/>
          <w:lang w:val="en-GB"/>
        </w:rPr>
        <w:lastRenderedPageBreak/>
        <w:t>visceral AT, muscular fat, and bone marrow was conducted in the abdominal region w</w:t>
      </w:r>
      <w:r w:rsidR="0046277D" w:rsidRPr="0081387D">
        <w:rPr>
          <w:rFonts w:ascii="Book Antiqua" w:hAnsi="Book Antiqua"/>
          <w:szCs w:val="24"/>
          <w:lang w:val="en-GB"/>
        </w:rPr>
        <w:t xml:space="preserve">ith an active contour </w:t>
      </w:r>
      <w:proofErr w:type="gramStart"/>
      <w:r w:rsidR="0046277D" w:rsidRPr="0081387D">
        <w:rPr>
          <w:rFonts w:ascii="Book Antiqua" w:hAnsi="Book Antiqua"/>
          <w:szCs w:val="24"/>
          <w:lang w:val="en-GB"/>
        </w:rPr>
        <w:t>algorithm</w:t>
      </w:r>
      <w:r w:rsidR="008D163E" w:rsidRPr="0081387D">
        <w:rPr>
          <w:rFonts w:ascii="Book Antiqua" w:hAnsi="Book Antiqua"/>
          <w:szCs w:val="24"/>
          <w:vertAlign w:val="superscript"/>
        </w:rPr>
        <w:t>[</w:t>
      </w:r>
      <w:proofErr w:type="gramEnd"/>
      <w:r w:rsidR="008D163E" w:rsidRPr="0081387D">
        <w:rPr>
          <w:rFonts w:ascii="Book Antiqua" w:hAnsi="Book Antiqua"/>
          <w:szCs w:val="24"/>
          <w:vertAlign w:val="superscript"/>
        </w:rPr>
        <w:t>35]</w:t>
      </w:r>
      <w:r w:rsidR="0043205B" w:rsidRPr="0081387D">
        <w:rPr>
          <w:rFonts w:ascii="Book Antiqua" w:hAnsi="Book Antiqua"/>
          <w:szCs w:val="24"/>
          <w:lang w:val="en-GB"/>
        </w:rPr>
        <w:t xml:space="preserve">. </w:t>
      </w:r>
      <w:r w:rsidRPr="0081387D">
        <w:rPr>
          <w:rFonts w:ascii="Book Antiqua" w:hAnsi="Book Antiqua"/>
          <w:szCs w:val="24"/>
          <w:lang w:val="en-GB"/>
        </w:rPr>
        <w:t xml:space="preserve">The classification of adipose tissue topography proposed by Shen et al. </w:t>
      </w:r>
      <w:r w:rsidR="0046277D" w:rsidRPr="0081387D">
        <w:rPr>
          <w:rFonts w:ascii="Book Antiqua" w:hAnsi="Book Antiqua" w:cs="Arial"/>
          <w:szCs w:val="24"/>
          <w:lang w:val="en-GB"/>
        </w:rPr>
        <w:t xml:space="preserve">was </w:t>
      </w:r>
      <w:proofErr w:type="gramStart"/>
      <w:r w:rsidR="0046277D" w:rsidRPr="0081387D">
        <w:rPr>
          <w:rFonts w:ascii="Book Antiqua" w:hAnsi="Book Antiqua" w:cs="Arial"/>
          <w:szCs w:val="24"/>
          <w:lang w:val="en-GB"/>
        </w:rPr>
        <w:t>adopted</w:t>
      </w:r>
      <w:r w:rsidR="008D163E" w:rsidRPr="0081387D">
        <w:rPr>
          <w:rFonts w:ascii="Book Antiqua" w:hAnsi="Book Antiqua"/>
          <w:szCs w:val="24"/>
          <w:vertAlign w:val="superscript"/>
        </w:rPr>
        <w:t>[</w:t>
      </w:r>
      <w:proofErr w:type="gramEnd"/>
      <w:r w:rsidR="008D163E" w:rsidRPr="0081387D">
        <w:rPr>
          <w:rFonts w:ascii="Book Antiqua" w:hAnsi="Book Antiqua"/>
          <w:szCs w:val="24"/>
          <w:vertAlign w:val="superscript"/>
        </w:rPr>
        <w:t>36]</w:t>
      </w:r>
      <w:r w:rsidRPr="0081387D">
        <w:rPr>
          <w:rFonts w:ascii="Book Antiqua" w:hAnsi="Book Antiqua" w:cs="Arial"/>
          <w:szCs w:val="24"/>
          <w:lang w:val="en-GB"/>
        </w:rPr>
        <w:t>. Fat</w:t>
      </w:r>
      <w:r w:rsidRPr="0081387D">
        <w:rPr>
          <w:rFonts w:ascii="Book Antiqua" w:hAnsi="Book Antiqua"/>
          <w:szCs w:val="24"/>
          <w:lang w:val="en-GB"/>
        </w:rPr>
        <w:t xml:space="preserve"> quantification was performed as previously described </w:t>
      </w:r>
      <w:r w:rsidR="0046277D" w:rsidRPr="0081387D">
        <w:rPr>
          <w:rFonts w:ascii="Book Antiqua" w:hAnsi="Book Antiqua"/>
          <w:szCs w:val="24"/>
          <w:lang w:val="en-GB"/>
        </w:rPr>
        <w:t xml:space="preserve">by Ludwig </w:t>
      </w:r>
      <w:r w:rsidR="0046277D" w:rsidRPr="0081387D">
        <w:rPr>
          <w:rFonts w:ascii="Book Antiqua" w:hAnsi="Book Antiqua"/>
          <w:i/>
          <w:szCs w:val="24"/>
          <w:lang w:val="en-GB"/>
        </w:rPr>
        <w:t xml:space="preserve">et </w:t>
      </w:r>
      <w:proofErr w:type="gramStart"/>
      <w:r w:rsidR="0046277D" w:rsidRPr="0081387D">
        <w:rPr>
          <w:rFonts w:ascii="Book Antiqua" w:hAnsi="Book Antiqua"/>
          <w:i/>
          <w:szCs w:val="24"/>
          <w:lang w:val="en-GB"/>
        </w:rPr>
        <w:t>al</w:t>
      </w:r>
      <w:r w:rsidR="008D163E" w:rsidRPr="0081387D">
        <w:rPr>
          <w:rFonts w:ascii="Book Antiqua" w:hAnsi="Book Antiqua"/>
          <w:szCs w:val="24"/>
          <w:vertAlign w:val="superscript"/>
        </w:rPr>
        <w:t>[</w:t>
      </w:r>
      <w:proofErr w:type="gramEnd"/>
      <w:r w:rsidR="008D163E" w:rsidRPr="0081387D">
        <w:rPr>
          <w:rFonts w:ascii="Book Antiqua" w:hAnsi="Book Antiqua"/>
          <w:szCs w:val="24"/>
          <w:vertAlign w:val="superscript"/>
        </w:rPr>
        <w:t>37]</w:t>
      </w:r>
      <w:r w:rsidR="0000200C" w:rsidRPr="0081387D">
        <w:rPr>
          <w:rFonts w:ascii="Book Antiqua" w:hAnsi="Book Antiqua"/>
          <w:szCs w:val="24"/>
          <w:lang w:val="en-GB"/>
        </w:rPr>
        <w:t xml:space="preserve">. </w:t>
      </w:r>
    </w:p>
    <w:p w14:paraId="79D4FEA4" w14:textId="002FE552" w:rsidR="001D0B7D" w:rsidRPr="0081387D" w:rsidRDefault="001D0B7D"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 xml:space="preserve">The liver spectra were fitted and quantified with </w:t>
      </w:r>
      <w:proofErr w:type="spellStart"/>
      <w:proofErr w:type="gramStart"/>
      <w:r w:rsidRPr="0081387D">
        <w:rPr>
          <w:rFonts w:ascii="Book Antiqua" w:hAnsi="Book Antiqua"/>
          <w:szCs w:val="24"/>
          <w:lang w:val="en-GB"/>
        </w:rPr>
        <w:t>LCModel</w:t>
      </w:r>
      <w:proofErr w:type="spellEnd"/>
      <w:r w:rsidR="008D163E" w:rsidRPr="0081387D">
        <w:rPr>
          <w:rFonts w:ascii="Book Antiqua" w:hAnsi="Book Antiqua"/>
          <w:szCs w:val="24"/>
          <w:vertAlign w:val="superscript"/>
        </w:rPr>
        <w:t>[</w:t>
      </w:r>
      <w:proofErr w:type="gramEnd"/>
      <w:r w:rsidR="008D163E" w:rsidRPr="0081387D">
        <w:rPr>
          <w:rFonts w:ascii="Book Antiqua" w:hAnsi="Book Antiqua"/>
          <w:szCs w:val="24"/>
          <w:vertAlign w:val="superscript"/>
        </w:rPr>
        <w:t>32]</w:t>
      </w:r>
      <w:r w:rsidR="008D163E" w:rsidRPr="0081387D">
        <w:rPr>
          <w:rFonts w:ascii="Book Antiqua" w:hAnsi="Book Antiqua"/>
          <w:szCs w:val="24"/>
          <w:lang w:val="en-GB"/>
        </w:rPr>
        <w:t xml:space="preserve"> </w:t>
      </w:r>
      <w:r w:rsidRPr="0081387D">
        <w:rPr>
          <w:rFonts w:ascii="Book Antiqua" w:hAnsi="Book Antiqua"/>
          <w:szCs w:val="24"/>
          <w:lang w:val="en-GB"/>
        </w:rPr>
        <w:t xml:space="preserve">using a dedicated analysis protocol for lipid detection in the liver. The lipid signal was modelled with peaks at [0.9, 1.3, 1.6, 2.1, 2.3, 2.8, 4.1, 4.3, 5.2, 5.3] ppm by </w:t>
      </w:r>
      <w:proofErr w:type="spellStart"/>
      <w:r w:rsidRPr="0081387D">
        <w:rPr>
          <w:rFonts w:ascii="Book Antiqua" w:hAnsi="Book Antiqua"/>
          <w:szCs w:val="24"/>
          <w:lang w:val="en-GB"/>
        </w:rPr>
        <w:t>LCModel</w:t>
      </w:r>
      <w:proofErr w:type="spellEnd"/>
      <w:r w:rsidRPr="0081387D">
        <w:rPr>
          <w:rFonts w:ascii="Book Antiqua" w:hAnsi="Book Antiqua"/>
          <w:szCs w:val="24"/>
          <w:lang w:val="en-GB"/>
        </w:rPr>
        <w:t xml:space="preserve">. </w:t>
      </w:r>
    </w:p>
    <w:p w14:paraId="7B39C7CB" w14:textId="0369B1CB" w:rsidR="001D0B7D" w:rsidRPr="0081387D" w:rsidRDefault="001D0B7D" w:rsidP="00A55C14">
      <w:pPr>
        <w:pStyle w:val="a3"/>
        <w:snapToGrid w:val="0"/>
        <w:rPr>
          <w:rFonts w:ascii="Book Antiqua" w:hAnsi="Book Antiqua"/>
          <w:szCs w:val="24"/>
          <w:lang w:val="en-GB"/>
        </w:rPr>
      </w:pPr>
      <w:r w:rsidRPr="0081387D">
        <w:rPr>
          <w:rFonts w:ascii="Book Antiqua" w:hAnsi="Book Antiqua"/>
          <w:szCs w:val="24"/>
          <w:lang w:val="en-GB"/>
        </w:rPr>
        <w:t xml:space="preserve">Lipid peak quantification was considered reliable if the quantification error estimated by </w:t>
      </w:r>
      <w:proofErr w:type="spellStart"/>
      <w:r w:rsidRPr="0081387D">
        <w:rPr>
          <w:rFonts w:ascii="Book Antiqua" w:hAnsi="Book Antiqua"/>
          <w:szCs w:val="24"/>
          <w:lang w:val="en-GB"/>
        </w:rPr>
        <w:t>LCModel</w:t>
      </w:r>
      <w:proofErr w:type="spellEnd"/>
      <w:r w:rsidRPr="0081387D">
        <w:rPr>
          <w:rFonts w:ascii="Book Antiqua" w:hAnsi="Book Antiqua"/>
          <w:szCs w:val="24"/>
          <w:lang w:val="en-GB"/>
        </w:rPr>
        <w:t xml:space="preserve"> was smaller than 10%. Subjects were only included in the analysis of MRS-based parameters if all lipid resonances could be quantified with an estimated error margin of less than 10%.</w:t>
      </w:r>
    </w:p>
    <w:p w14:paraId="72B2BE70" w14:textId="09864C75" w:rsidR="001D0B7D" w:rsidRPr="0081387D" w:rsidRDefault="001D0B7D" w:rsidP="00A55C14">
      <w:pPr>
        <w:pStyle w:val="a3"/>
        <w:snapToGrid w:val="0"/>
        <w:ind w:firstLineChars="100" w:firstLine="240"/>
        <w:rPr>
          <w:rFonts w:ascii="Book Antiqua" w:hAnsi="Book Antiqua"/>
          <w:szCs w:val="24"/>
          <w:lang w:val="en-US"/>
        </w:rPr>
      </w:pPr>
      <w:r w:rsidRPr="0081387D">
        <w:rPr>
          <w:rFonts w:ascii="Book Antiqua" w:hAnsi="Book Antiqua"/>
          <w:szCs w:val="24"/>
          <w:lang w:val="en-GB"/>
        </w:rPr>
        <w:t>The total fat signal (FS) was quantified as the sum of the integrated lipid peaks at 0.9 ppm, 1.3 ppm and 1.6 ppm, the water signal (WS) as the integrated water peak in the non-water-suppressed spectra. The integrated signals were corrected with the relaxation constants reported by Hamilton et al. using T2</w:t>
      </w:r>
      <w:r w:rsidRPr="0081387D">
        <w:rPr>
          <w:rFonts w:ascii="Book Antiqua" w:hAnsi="Book Antiqua"/>
          <w:szCs w:val="24"/>
          <w:vertAlign w:val="subscript"/>
          <w:lang w:val="en-GB"/>
        </w:rPr>
        <w:t>W</w:t>
      </w:r>
      <w:r w:rsidRPr="0081387D">
        <w:rPr>
          <w:rFonts w:ascii="Book Antiqua" w:hAnsi="Book Antiqua"/>
          <w:szCs w:val="24"/>
          <w:lang w:val="en-GB"/>
        </w:rPr>
        <w:t xml:space="preserve"> = 23 </w:t>
      </w:r>
      <w:proofErr w:type="spellStart"/>
      <w:r w:rsidRPr="0081387D">
        <w:rPr>
          <w:rFonts w:ascii="Book Antiqua" w:hAnsi="Book Antiqua"/>
          <w:szCs w:val="24"/>
          <w:lang w:val="en-GB"/>
        </w:rPr>
        <w:t>ms</w:t>
      </w:r>
      <w:proofErr w:type="spellEnd"/>
      <w:r w:rsidRPr="0081387D">
        <w:rPr>
          <w:rFonts w:ascii="Book Antiqua" w:hAnsi="Book Antiqua"/>
          <w:szCs w:val="24"/>
          <w:lang w:val="en-GB"/>
        </w:rPr>
        <w:t xml:space="preserve"> for water and T2</w:t>
      </w:r>
      <w:r w:rsidRPr="0081387D">
        <w:rPr>
          <w:rFonts w:ascii="Book Antiqua" w:hAnsi="Book Antiqua"/>
          <w:szCs w:val="24"/>
          <w:vertAlign w:val="subscript"/>
          <w:lang w:val="en-GB"/>
        </w:rPr>
        <w:t>F</w:t>
      </w:r>
      <w:r w:rsidRPr="0081387D">
        <w:rPr>
          <w:rFonts w:ascii="Book Antiqua" w:hAnsi="Book Antiqua"/>
          <w:szCs w:val="24"/>
          <w:lang w:val="en-GB"/>
        </w:rPr>
        <w:t xml:space="preserve"> = 62 </w:t>
      </w:r>
      <w:proofErr w:type="spellStart"/>
      <w:r w:rsidRPr="0081387D">
        <w:rPr>
          <w:rFonts w:ascii="Book Antiqua" w:hAnsi="Book Antiqua"/>
          <w:szCs w:val="24"/>
          <w:lang w:val="en-GB"/>
        </w:rPr>
        <w:t>ms</w:t>
      </w:r>
      <w:proofErr w:type="spellEnd"/>
      <w:r w:rsidRPr="0081387D">
        <w:rPr>
          <w:rFonts w:ascii="Book Antiqua" w:hAnsi="Book Antiqua"/>
          <w:szCs w:val="24"/>
          <w:lang w:val="en-GB"/>
        </w:rPr>
        <w:t xml:space="preserve"> for the lipid </w:t>
      </w:r>
      <w:proofErr w:type="gramStart"/>
      <w:r w:rsidRPr="0081387D">
        <w:rPr>
          <w:rFonts w:ascii="Book Antiqua" w:hAnsi="Book Antiqua"/>
          <w:szCs w:val="24"/>
          <w:lang w:val="en-GB"/>
        </w:rPr>
        <w:t>signal</w:t>
      </w:r>
      <w:r w:rsidR="008D163E" w:rsidRPr="0081387D">
        <w:rPr>
          <w:rFonts w:ascii="Book Antiqua" w:hAnsi="Book Antiqua"/>
          <w:szCs w:val="24"/>
          <w:vertAlign w:val="superscript"/>
        </w:rPr>
        <w:t>[</w:t>
      </w:r>
      <w:proofErr w:type="gramEnd"/>
      <w:r w:rsidR="008D163E" w:rsidRPr="0081387D">
        <w:rPr>
          <w:rFonts w:ascii="Book Antiqua" w:hAnsi="Book Antiqua"/>
          <w:szCs w:val="24"/>
          <w:vertAlign w:val="superscript"/>
        </w:rPr>
        <w:t>38]</w:t>
      </w:r>
      <w:r w:rsidR="00FF2B65" w:rsidRPr="0081387D">
        <w:rPr>
          <w:rFonts w:ascii="Book Antiqua" w:hAnsi="Book Antiqua"/>
          <w:szCs w:val="24"/>
          <w:lang w:val="en-GB"/>
        </w:rPr>
        <w:t xml:space="preserve">. </w:t>
      </w:r>
      <w:r w:rsidRPr="0081387D">
        <w:rPr>
          <w:rFonts w:ascii="Book Antiqua" w:hAnsi="Book Antiqua"/>
          <w:szCs w:val="24"/>
          <w:lang w:val="en-GB"/>
        </w:rPr>
        <w:t>Consequently, the intrahepatic lipid (IHL) content was calculated as:</w:t>
      </w:r>
    </w:p>
    <w:p w14:paraId="2708D5AE" w14:textId="77777777" w:rsidR="001D0B7D" w:rsidRPr="0081387D" w:rsidRDefault="001D0B7D" w:rsidP="00A55C14">
      <w:pPr>
        <w:pStyle w:val="a3"/>
        <w:snapToGrid w:val="0"/>
        <w:rPr>
          <w:rFonts w:ascii="Book Antiqua" w:hAnsi="Book Antiqua"/>
          <w:i/>
          <w:szCs w:val="24"/>
          <w:lang w:val="en-US"/>
        </w:rPr>
      </w:pPr>
      <m:oMathPara>
        <m:oMath>
          <m:r>
            <m:rPr>
              <m:sty m:val="p"/>
            </m:rPr>
            <w:rPr>
              <w:rFonts w:ascii="Cambria Math" w:eastAsia="MS Mincho" w:hAnsi="Cambria Math" w:cs="Arial"/>
              <w:szCs w:val="24"/>
            </w:rPr>
            <m:t xml:space="preserve">                                          IHL=</m:t>
          </m:r>
          <m:f>
            <m:fPr>
              <m:ctrlPr>
                <w:rPr>
                  <w:rFonts w:ascii="Cambria Math" w:eastAsia="MS Mincho" w:hAnsi="Cambria Math" w:cs="Arial"/>
                  <w:szCs w:val="24"/>
                </w:rPr>
              </m:ctrlPr>
            </m:fPr>
            <m:num>
              <m:r>
                <m:rPr>
                  <m:sty m:val="p"/>
                </m:rPr>
                <w:rPr>
                  <w:rFonts w:ascii="Cambria Math" w:eastAsia="MS Mincho" w:hAnsi="Cambria Math" w:cs="Arial"/>
                  <w:szCs w:val="24"/>
                </w:rPr>
                <m:t>FS*exp⁡</m:t>
              </m:r>
              <m:d>
                <m:dPr>
                  <m:ctrlPr>
                    <w:rPr>
                      <w:rFonts w:ascii="Cambria Math" w:eastAsia="MS Mincho" w:hAnsi="Cambria Math" w:cs="Arial"/>
                      <w:szCs w:val="24"/>
                    </w:rPr>
                  </m:ctrlPr>
                </m:dPr>
                <m:e>
                  <m:f>
                    <m:fPr>
                      <m:ctrlPr>
                        <w:rPr>
                          <w:rFonts w:ascii="Cambria Math" w:eastAsia="MS Mincho" w:hAnsi="Cambria Math" w:cs="Arial"/>
                          <w:szCs w:val="24"/>
                        </w:rPr>
                      </m:ctrlPr>
                    </m:fPr>
                    <m:num>
                      <m:r>
                        <m:rPr>
                          <m:sty m:val="p"/>
                        </m:rPr>
                        <w:rPr>
                          <w:rFonts w:ascii="Cambria Math" w:eastAsia="MS Mincho" w:hAnsi="Cambria Math" w:cs="Arial"/>
                          <w:szCs w:val="24"/>
                        </w:rPr>
                        <m:t>TE</m:t>
                      </m:r>
                    </m:num>
                    <m:den>
                      <m:sSub>
                        <m:sSubPr>
                          <m:ctrlPr>
                            <w:rPr>
                              <w:rFonts w:ascii="Cambria Math" w:eastAsia="MS Mincho" w:hAnsi="Cambria Math" w:cs="Arial"/>
                              <w:szCs w:val="24"/>
                            </w:rPr>
                          </m:ctrlPr>
                        </m:sSubPr>
                        <m:e>
                          <m:r>
                            <m:rPr>
                              <m:sty m:val="p"/>
                            </m:rPr>
                            <w:rPr>
                              <w:rFonts w:ascii="Cambria Math" w:eastAsia="MS Mincho" w:hAnsi="Cambria Math" w:cs="Arial"/>
                              <w:szCs w:val="24"/>
                            </w:rPr>
                            <m:t>T2</m:t>
                          </m:r>
                        </m:e>
                        <m:sub>
                          <m:r>
                            <m:rPr>
                              <m:sty m:val="p"/>
                            </m:rPr>
                            <w:rPr>
                              <w:rFonts w:ascii="Cambria Math" w:eastAsia="MS Mincho" w:hAnsi="Cambria Math" w:cs="Arial"/>
                              <w:szCs w:val="24"/>
                            </w:rPr>
                            <m:t>F</m:t>
                          </m:r>
                        </m:sub>
                      </m:sSub>
                    </m:den>
                  </m:f>
                </m:e>
              </m:d>
            </m:num>
            <m:den>
              <m:r>
                <m:rPr>
                  <m:sty m:val="p"/>
                </m:rPr>
                <w:rPr>
                  <w:rFonts w:ascii="Cambria Math" w:eastAsia="MS Mincho" w:hAnsi="Cambria Math" w:cs="Arial"/>
                  <w:szCs w:val="24"/>
                </w:rPr>
                <m:t>FS*</m:t>
              </m:r>
              <m:func>
                <m:funcPr>
                  <m:ctrlPr>
                    <w:rPr>
                      <w:rFonts w:ascii="Cambria Math" w:eastAsia="MS Mincho" w:hAnsi="Cambria Math" w:cs="Arial"/>
                      <w:szCs w:val="24"/>
                    </w:rPr>
                  </m:ctrlPr>
                </m:funcPr>
                <m:fName>
                  <m:r>
                    <m:rPr>
                      <m:sty m:val="p"/>
                    </m:rPr>
                    <w:rPr>
                      <w:rFonts w:ascii="Cambria Math" w:eastAsia="MS Mincho" w:hAnsi="Cambria Math" w:cs="Arial"/>
                      <w:szCs w:val="24"/>
                    </w:rPr>
                    <m:t>exp</m:t>
                  </m:r>
                </m:fName>
                <m:e>
                  <m:d>
                    <m:dPr>
                      <m:ctrlPr>
                        <w:rPr>
                          <w:rFonts w:ascii="Cambria Math" w:eastAsia="MS Mincho" w:hAnsi="Cambria Math" w:cs="Arial"/>
                          <w:szCs w:val="24"/>
                        </w:rPr>
                      </m:ctrlPr>
                    </m:dPr>
                    <m:e>
                      <m:f>
                        <m:fPr>
                          <m:ctrlPr>
                            <w:rPr>
                              <w:rFonts w:ascii="Cambria Math" w:eastAsia="MS Mincho" w:hAnsi="Cambria Math" w:cs="Arial"/>
                              <w:szCs w:val="24"/>
                            </w:rPr>
                          </m:ctrlPr>
                        </m:fPr>
                        <m:num>
                          <m:r>
                            <m:rPr>
                              <m:sty m:val="p"/>
                            </m:rPr>
                            <w:rPr>
                              <w:rFonts w:ascii="Cambria Math" w:eastAsia="MS Mincho" w:hAnsi="Cambria Math" w:cs="Arial"/>
                              <w:szCs w:val="24"/>
                            </w:rPr>
                            <m:t>TE</m:t>
                          </m:r>
                        </m:num>
                        <m:den>
                          <m:sSub>
                            <m:sSubPr>
                              <m:ctrlPr>
                                <w:rPr>
                                  <w:rFonts w:ascii="Cambria Math" w:eastAsia="MS Mincho" w:hAnsi="Cambria Math" w:cs="Arial"/>
                                  <w:szCs w:val="24"/>
                                </w:rPr>
                              </m:ctrlPr>
                            </m:sSubPr>
                            <m:e>
                              <m:r>
                                <m:rPr>
                                  <m:sty m:val="p"/>
                                </m:rPr>
                                <w:rPr>
                                  <w:rFonts w:ascii="Cambria Math" w:eastAsia="MS Mincho" w:hAnsi="Cambria Math" w:cs="Arial"/>
                                  <w:szCs w:val="24"/>
                                </w:rPr>
                                <m:t>T2</m:t>
                              </m:r>
                            </m:e>
                            <m:sub>
                              <m:r>
                                <m:rPr>
                                  <m:sty m:val="p"/>
                                </m:rPr>
                                <w:rPr>
                                  <w:rFonts w:ascii="Cambria Math" w:eastAsia="MS Mincho" w:hAnsi="Cambria Math" w:cs="Arial"/>
                                  <w:szCs w:val="24"/>
                                </w:rPr>
                                <m:t>F</m:t>
                              </m:r>
                            </m:sub>
                          </m:sSub>
                        </m:den>
                      </m:f>
                    </m:e>
                  </m:d>
                </m:e>
              </m:func>
              <m:r>
                <m:rPr>
                  <m:sty m:val="p"/>
                </m:rPr>
                <w:rPr>
                  <w:rFonts w:ascii="Cambria Math" w:eastAsia="MS Mincho" w:hAnsi="Cambria Math" w:cs="Arial"/>
                  <w:szCs w:val="24"/>
                </w:rPr>
                <m:t>+WS*exp⁡</m:t>
              </m:r>
              <m:d>
                <m:dPr>
                  <m:ctrlPr>
                    <w:rPr>
                      <w:rFonts w:ascii="Cambria Math" w:eastAsia="MS Mincho" w:hAnsi="Cambria Math" w:cs="Arial"/>
                      <w:szCs w:val="24"/>
                    </w:rPr>
                  </m:ctrlPr>
                </m:dPr>
                <m:e>
                  <m:f>
                    <m:fPr>
                      <m:ctrlPr>
                        <w:rPr>
                          <w:rFonts w:ascii="Cambria Math" w:eastAsia="MS Mincho" w:hAnsi="Cambria Math" w:cs="Arial"/>
                          <w:szCs w:val="24"/>
                        </w:rPr>
                      </m:ctrlPr>
                    </m:fPr>
                    <m:num>
                      <m:r>
                        <m:rPr>
                          <m:sty m:val="p"/>
                        </m:rPr>
                        <w:rPr>
                          <w:rFonts w:ascii="Cambria Math" w:eastAsia="MS Mincho" w:hAnsi="Cambria Math" w:cs="Arial"/>
                          <w:szCs w:val="24"/>
                        </w:rPr>
                        <m:t>TE</m:t>
                      </m:r>
                    </m:num>
                    <m:den>
                      <m:sSub>
                        <m:sSubPr>
                          <m:ctrlPr>
                            <w:rPr>
                              <w:rFonts w:ascii="Cambria Math" w:eastAsia="MS Mincho" w:hAnsi="Cambria Math" w:cs="Arial"/>
                              <w:szCs w:val="24"/>
                            </w:rPr>
                          </m:ctrlPr>
                        </m:sSubPr>
                        <m:e>
                          <m:r>
                            <m:rPr>
                              <m:sty m:val="p"/>
                            </m:rPr>
                            <w:rPr>
                              <w:rFonts w:ascii="Cambria Math" w:eastAsia="MS Mincho" w:hAnsi="Cambria Math" w:cs="Arial"/>
                              <w:szCs w:val="24"/>
                            </w:rPr>
                            <m:t>T2</m:t>
                          </m:r>
                        </m:e>
                        <m:sub>
                          <m:r>
                            <m:rPr>
                              <m:sty m:val="p"/>
                            </m:rPr>
                            <w:rPr>
                              <w:rFonts w:ascii="Cambria Math" w:eastAsia="MS Mincho" w:hAnsi="Cambria Math" w:cs="Arial"/>
                              <w:szCs w:val="24"/>
                            </w:rPr>
                            <m:t>W</m:t>
                          </m:r>
                        </m:sub>
                      </m:sSub>
                    </m:den>
                  </m:f>
                </m:e>
              </m:d>
            </m:den>
          </m:f>
          <m:r>
            <w:rPr>
              <w:rFonts w:ascii="Cambria Math" w:eastAsia="MS Mincho" w:hAnsi="Cambria Math" w:cs="Arial"/>
              <w:szCs w:val="24"/>
            </w:rPr>
            <m:t xml:space="preserve">                                       </m:t>
          </m:r>
        </m:oMath>
      </m:oMathPara>
    </w:p>
    <w:p w14:paraId="18FA4463" w14:textId="212E552C" w:rsidR="001D0B7D" w:rsidRPr="0081387D" w:rsidRDefault="001D0B7D" w:rsidP="00A55C14">
      <w:pPr>
        <w:pStyle w:val="a3"/>
        <w:snapToGrid w:val="0"/>
        <w:rPr>
          <w:rFonts w:ascii="Book Antiqua" w:hAnsi="Book Antiqua"/>
          <w:szCs w:val="24"/>
          <w:lang w:val="en-GB"/>
        </w:rPr>
      </w:pPr>
      <w:r w:rsidRPr="0081387D">
        <w:rPr>
          <w:rFonts w:ascii="Book Antiqua" w:hAnsi="Book Antiqua"/>
          <w:szCs w:val="24"/>
          <w:lang w:val="en-GB"/>
        </w:rPr>
        <w:t>Lipid chain length, saturated lipid component, total unsaturated lipid component</w:t>
      </w:r>
      <w:r w:rsidR="00485D21" w:rsidRPr="0081387D">
        <w:rPr>
          <w:rFonts w:ascii="Book Antiqua" w:hAnsi="Book Antiqua"/>
          <w:szCs w:val="24"/>
          <w:lang w:val="en-GB"/>
        </w:rPr>
        <w:t>,</w:t>
      </w:r>
      <w:r w:rsidRPr="0081387D">
        <w:rPr>
          <w:rFonts w:ascii="Book Antiqua" w:hAnsi="Book Antiqua"/>
          <w:szCs w:val="24"/>
          <w:lang w:val="en-GB"/>
        </w:rPr>
        <w:t xml:space="preserve"> and fraction of unsaturated lipids were deter</w:t>
      </w:r>
      <w:r w:rsidR="0046277D" w:rsidRPr="0081387D">
        <w:rPr>
          <w:rFonts w:ascii="Book Antiqua" w:hAnsi="Book Antiqua"/>
          <w:szCs w:val="24"/>
          <w:lang w:val="en-GB"/>
        </w:rPr>
        <w:t xml:space="preserve">mined as described by Ye </w:t>
      </w:r>
      <w:r w:rsidR="0046277D" w:rsidRPr="0081387D">
        <w:rPr>
          <w:rFonts w:ascii="Book Antiqua" w:hAnsi="Book Antiqua"/>
          <w:i/>
          <w:szCs w:val="24"/>
          <w:lang w:val="en-GB"/>
        </w:rPr>
        <w:t xml:space="preserve">et </w:t>
      </w:r>
      <w:proofErr w:type="gramStart"/>
      <w:r w:rsidR="0046277D" w:rsidRPr="0081387D">
        <w:rPr>
          <w:rFonts w:ascii="Book Antiqua" w:hAnsi="Book Antiqua"/>
          <w:i/>
          <w:szCs w:val="24"/>
          <w:lang w:val="en-GB"/>
        </w:rPr>
        <w:t>a</w:t>
      </w:r>
      <w:r w:rsidR="008D163E" w:rsidRPr="0081387D">
        <w:rPr>
          <w:rFonts w:ascii="Book Antiqua" w:hAnsi="Book Antiqua"/>
          <w:i/>
          <w:szCs w:val="24"/>
          <w:lang w:val="en-GB"/>
        </w:rPr>
        <w:t>l</w:t>
      </w:r>
      <w:r w:rsidR="00CC288B" w:rsidRPr="0081387D">
        <w:rPr>
          <w:rFonts w:ascii="Book Antiqua" w:hAnsi="Book Antiqua"/>
          <w:szCs w:val="24"/>
          <w:vertAlign w:val="superscript"/>
        </w:rPr>
        <w:t>[</w:t>
      </w:r>
      <w:proofErr w:type="gramEnd"/>
      <w:r w:rsidR="00CC288B" w:rsidRPr="0081387D">
        <w:rPr>
          <w:rFonts w:ascii="Book Antiqua" w:hAnsi="Book Antiqua"/>
          <w:szCs w:val="24"/>
          <w:vertAlign w:val="superscript"/>
        </w:rPr>
        <w:t>39,40]</w:t>
      </w:r>
      <w:r w:rsidR="008D163E" w:rsidRPr="0081387D">
        <w:rPr>
          <w:rFonts w:ascii="Book Antiqua" w:hAnsi="Book Antiqua"/>
          <w:i/>
          <w:szCs w:val="24"/>
          <w:lang w:val="en-GB"/>
        </w:rPr>
        <w:t>.</w:t>
      </w:r>
      <w:r w:rsidR="00CC288B" w:rsidRPr="0081387D">
        <w:rPr>
          <w:rFonts w:ascii="Book Antiqua" w:hAnsi="Book Antiqua"/>
          <w:szCs w:val="24"/>
          <w:vertAlign w:val="superscript"/>
        </w:rPr>
        <w:t xml:space="preserve"> </w:t>
      </w:r>
      <w:r w:rsidRPr="0081387D">
        <w:rPr>
          <w:rFonts w:ascii="Book Antiqua" w:hAnsi="Book Antiqua"/>
          <w:szCs w:val="24"/>
          <w:lang w:val="en-GB"/>
        </w:rPr>
        <w:t xml:space="preserve"> </w:t>
      </w:r>
    </w:p>
    <w:p w14:paraId="611FA23F" w14:textId="0626FFC1" w:rsidR="002F16EE" w:rsidRPr="0081387D" w:rsidRDefault="001D0B7D" w:rsidP="00A55C14">
      <w:pPr>
        <w:pStyle w:val="a3"/>
        <w:snapToGrid w:val="0"/>
        <w:ind w:firstLineChars="100" w:firstLine="240"/>
        <w:rPr>
          <w:rFonts w:ascii="Book Antiqua" w:hAnsi="Book Antiqua"/>
          <w:szCs w:val="24"/>
          <w:lang w:val="en-US"/>
        </w:rPr>
      </w:pPr>
      <w:r w:rsidRPr="0081387D">
        <w:rPr>
          <w:rFonts w:ascii="Book Antiqua" w:hAnsi="Book Antiqua"/>
          <w:szCs w:val="24"/>
          <w:lang w:val="en-GB"/>
        </w:rPr>
        <w:t xml:space="preserve">For </w:t>
      </w:r>
      <w:r w:rsidR="002F16EE" w:rsidRPr="0081387D">
        <w:rPr>
          <w:rFonts w:ascii="Book Antiqua" w:hAnsi="Book Antiqua"/>
          <w:szCs w:val="24"/>
          <w:lang w:val="en-GB"/>
        </w:rPr>
        <w:t xml:space="preserve">measuring body composition the technique of air displacement plethysmography </w:t>
      </w:r>
      <w:r w:rsidR="00874151" w:rsidRPr="0081387D">
        <w:rPr>
          <w:rFonts w:ascii="Book Antiqua" w:hAnsi="Book Antiqua"/>
          <w:szCs w:val="24"/>
          <w:lang w:val="en-GB"/>
        </w:rPr>
        <w:t>(</w:t>
      </w:r>
      <w:r w:rsidR="002F16EE" w:rsidRPr="0081387D">
        <w:rPr>
          <w:rFonts w:ascii="Book Antiqua" w:hAnsi="Book Antiqua"/>
          <w:szCs w:val="24"/>
          <w:lang w:val="en-GB"/>
        </w:rPr>
        <w:t>Bod Pod</w:t>
      </w:r>
      <w:r w:rsidR="002F16EE" w:rsidRPr="0081387D">
        <w:rPr>
          <w:rFonts w:ascii="Book Antiqua" w:hAnsi="Book Antiqua"/>
          <w:szCs w:val="24"/>
          <w:vertAlign w:val="superscript"/>
        </w:rPr>
        <w:sym w:font="Symbol" w:char="F0E2"/>
      </w:r>
      <w:r w:rsidR="000F233D" w:rsidRPr="0081387D">
        <w:rPr>
          <w:rFonts w:ascii="Book Antiqua" w:hAnsi="Book Antiqua"/>
          <w:szCs w:val="24"/>
          <w:lang w:val="en-US"/>
        </w:rPr>
        <w:t xml:space="preserve"> device</w:t>
      </w:r>
      <w:r w:rsidR="00874151" w:rsidRPr="0081387D">
        <w:rPr>
          <w:rFonts w:ascii="Book Antiqua" w:hAnsi="Book Antiqua"/>
          <w:szCs w:val="24"/>
          <w:lang w:val="en-US"/>
        </w:rPr>
        <w:t xml:space="preserve">, </w:t>
      </w:r>
      <w:proofErr w:type="spellStart"/>
      <w:r w:rsidR="00874151" w:rsidRPr="0081387D">
        <w:rPr>
          <w:rFonts w:ascii="Book Antiqua" w:hAnsi="Book Antiqua"/>
          <w:szCs w:val="24"/>
          <w:lang w:val="en-US"/>
        </w:rPr>
        <w:t>Cosmed</w:t>
      </w:r>
      <w:proofErr w:type="spellEnd"/>
      <w:r w:rsidR="00874151" w:rsidRPr="0081387D">
        <w:rPr>
          <w:rFonts w:ascii="Book Antiqua" w:hAnsi="Book Antiqua"/>
          <w:szCs w:val="24"/>
          <w:lang w:val="en-US"/>
        </w:rPr>
        <w:t>, Germany)</w:t>
      </w:r>
      <w:r w:rsidR="000F233D" w:rsidRPr="0081387D">
        <w:rPr>
          <w:rFonts w:ascii="Book Antiqua" w:hAnsi="Book Antiqua"/>
          <w:szCs w:val="24"/>
          <w:lang w:val="en-US"/>
        </w:rPr>
        <w:t xml:space="preserve"> was </w:t>
      </w:r>
      <w:proofErr w:type="gramStart"/>
      <w:r w:rsidR="000F233D" w:rsidRPr="0081387D">
        <w:rPr>
          <w:rFonts w:ascii="Book Antiqua" w:hAnsi="Book Antiqua"/>
          <w:szCs w:val="24"/>
          <w:lang w:val="en-US"/>
        </w:rPr>
        <w:t>used</w:t>
      </w:r>
      <w:r w:rsidR="008D163E" w:rsidRPr="0081387D">
        <w:rPr>
          <w:rFonts w:ascii="Book Antiqua" w:hAnsi="Book Antiqua"/>
          <w:szCs w:val="24"/>
          <w:vertAlign w:val="superscript"/>
        </w:rPr>
        <w:t>[</w:t>
      </w:r>
      <w:proofErr w:type="gramEnd"/>
      <w:r w:rsidR="008D163E" w:rsidRPr="0081387D">
        <w:rPr>
          <w:rFonts w:ascii="Book Antiqua" w:hAnsi="Book Antiqua"/>
          <w:szCs w:val="24"/>
          <w:vertAlign w:val="superscript"/>
        </w:rPr>
        <w:t>41,42]</w:t>
      </w:r>
      <w:r w:rsidR="00FF2B65" w:rsidRPr="0081387D">
        <w:rPr>
          <w:rFonts w:ascii="Book Antiqua" w:hAnsi="Book Antiqua"/>
          <w:szCs w:val="24"/>
          <w:lang w:val="en-GB"/>
        </w:rPr>
        <w:t xml:space="preserve">. </w:t>
      </w:r>
      <w:r w:rsidR="002F16EE" w:rsidRPr="0081387D">
        <w:rPr>
          <w:rFonts w:ascii="Book Antiqua" w:hAnsi="Book Antiqua"/>
          <w:szCs w:val="24"/>
          <w:lang w:val="en-GB"/>
        </w:rPr>
        <w:t xml:space="preserve">Waist circumference was taken with a non-distensible tape measure </w:t>
      </w:r>
      <w:r w:rsidR="000F233D" w:rsidRPr="0081387D">
        <w:rPr>
          <w:rFonts w:ascii="Book Antiqua" w:hAnsi="Book Antiqua"/>
          <w:szCs w:val="24"/>
          <w:lang w:val="en-GB"/>
        </w:rPr>
        <w:t>following the anthropome</w:t>
      </w:r>
      <w:r w:rsidR="00644FF2" w:rsidRPr="0081387D">
        <w:rPr>
          <w:rFonts w:ascii="Book Antiqua" w:hAnsi="Book Antiqua"/>
          <w:szCs w:val="24"/>
          <w:lang w:val="en-GB"/>
        </w:rPr>
        <w:t xml:space="preserve">tric standardization </w:t>
      </w:r>
      <w:proofErr w:type="gramStart"/>
      <w:r w:rsidR="00644FF2" w:rsidRPr="0081387D">
        <w:rPr>
          <w:rFonts w:ascii="Book Antiqua" w:hAnsi="Book Antiqua"/>
          <w:szCs w:val="24"/>
          <w:lang w:val="en-GB"/>
        </w:rPr>
        <w:t>guidelines</w:t>
      </w:r>
      <w:r w:rsidR="008D163E" w:rsidRPr="0081387D">
        <w:rPr>
          <w:rFonts w:ascii="Book Antiqua" w:hAnsi="Book Antiqua"/>
          <w:szCs w:val="24"/>
          <w:vertAlign w:val="superscript"/>
        </w:rPr>
        <w:t>[</w:t>
      </w:r>
      <w:proofErr w:type="gramEnd"/>
      <w:r w:rsidR="008D163E" w:rsidRPr="0081387D">
        <w:rPr>
          <w:rFonts w:ascii="Book Antiqua" w:hAnsi="Book Antiqua"/>
          <w:szCs w:val="24"/>
          <w:vertAlign w:val="superscript"/>
        </w:rPr>
        <w:t>43]</w:t>
      </w:r>
      <w:r w:rsidR="00FF2B65" w:rsidRPr="0081387D">
        <w:rPr>
          <w:rFonts w:ascii="Book Antiqua" w:hAnsi="Book Antiqua"/>
          <w:szCs w:val="24"/>
          <w:lang w:val="en-US"/>
        </w:rPr>
        <w:t>.</w:t>
      </w:r>
    </w:p>
    <w:p w14:paraId="3DF26B1E" w14:textId="2735DD12" w:rsidR="002041E2" w:rsidRPr="0081387D" w:rsidRDefault="002041E2"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The data co</w:t>
      </w:r>
      <w:r w:rsidR="00183CE9" w:rsidRPr="0081387D">
        <w:rPr>
          <w:rFonts w:ascii="Book Antiqua" w:hAnsi="Book Antiqua"/>
          <w:szCs w:val="24"/>
          <w:lang w:val="en-GB"/>
        </w:rPr>
        <w:t xml:space="preserve">llected upon enrolment and </w:t>
      </w:r>
      <w:r w:rsidR="00644FF2" w:rsidRPr="0081387D">
        <w:rPr>
          <w:rFonts w:ascii="Book Antiqua" w:hAnsi="Book Antiqua"/>
          <w:szCs w:val="24"/>
          <w:lang w:val="en-GB"/>
        </w:rPr>
        <w:t xml:space="preserve">after 6 and 24 </w:t>
      </w:r>
      <w:proofErr w:type="spellStart"/>
      <w:r w:rsidR="00644FF2" w:rsidRPr="0081387D">
        <w:rPr>
          <w:rFonts w:ascii="Book Antiqua" w:hAnsi="Book Antiqua"/>
          <w:szCs w:val="24"/>
          <w:lang w:val="en-GB"/>
        </w:rPr>
        <w:t>w</w:t>
      </w:r>
      <w:r w:rsidRPr="0081387D">
        <w:rPr>
          <w:rFonts w:ascii="Book Antiqua" w:hAnsi="Book Antiqua"/>
          <w:szCs w:val="24"/>
          <w:lang w:val="en-GB"/>
        </w:rPr>
        <w:t>k</w:t>
      </w:r>
      <w:proofErr w:type="spellEnd"/>
      <w:r w:rsidR="00644FF2" w:rsidRPr="0081387D">
        <w:rPr>
          <w:rFonts w:ascii="Book Antiqua" w:eastAsiaTheme="minorEastAsia" w:hAnsi="Book Antiqua"/>
          <w:szCs w:val="24"/>
          <w:lang w:val="en-GB" w:eastAsia="zh-CN"/>
        </w:rPr>
        <w:t xml:space="preserve"> </w:t>
      </w:r>
      <w:r w:rsidR="0016220D" w:rsidRPr="0081387D">
        <w:rPr>
          <w:rFonts w:ascii="Book Antiqua" w:hAnsi="Book Antiqua"/>
          <w:szCs w:val="24"/>
          <w:lang w:val="en-GB"/>
        </w:rPr>
        <w:t>included</w:t>
      </w:r>
      <w:r w:rsidRPr="0081387D">
        <w:rPr>
          <w:rFonts w:ascii="Book Antiqua" w:hAnsi="Book Antiqua"/>
          <w:szCs w:val="24"/>
          <w:lang w:val="en-GB"/>
        </w:rPr>
        <w:t xml:space="preserve"> </w:t>
      </w:r>
      <w:r w:rsidR="000F233D" w:rsidRPr="0081387D">
        <w:rPr>
          <w:rFonts w:ascii="Book Antiqua" w:hAnsi="Book Antiqua"/>
          <w:szCs w:val="24"/>
          <w:lang w:val="en-GB"/>
        </w:rPr>
        <w:t xml:space="preserve">the </w:t>
      </w:r>
      <w:r w:rsidR="00B25522" w:rsidRPr="0081387D">
        <w:rPr>
          <w:rFonts w:ascii="Book Antiqua" w:hAnsi="Book Antiqua"/>
          <w:szCs w:val="24"/>
          <w:lang w:val="en-GB"/>
        </w:rPr>
        <w:t xml:space="preserve">anthropometrics (i.e. </w:t>
      </w:r>
      <w:r w:rsidRPr="0081387D">
        <w:rPr>
          <w:rFonts w:ascii="Book Antiqua" w:hAnsi="Book Antiqua"/>
          <w:szCs w:val="24"/>
          <w:lang w:val="en-GB"/>
        </w:rPr>
        <w:t>body weight, waist and abdominal circumference</w:t>
      </w:r>
      <w:r w:rsidR="00B25522" w:rsidRPr="0081387D">
        <w:rPr>
          <w:rFonts w:ascii="Book Antiqua" w:hAnsi="Book Antiqua"/>
          <w:szCs w:val="24"/>
          <w:lang w:val="en-GB"/>
        </w:rPr>
        <w:t>)</w:t>
      </w:r>
      <w:r w:rsidRPr="0081387D">
        <w:rPr>
          <w:rFonts w:ascii="Book Antiqua" w:hAnsi="Book Antiqua"/>
          <w:szCs w:val="24"/>
          <w:lang w:val="en-GB"/>
        </w:rPr>
        <w:t>,</w:t>
      </w:r>
      <w:r w:rsidR="00B25522" w:rsidRPr="0081387D">
        <w:rPr>
          <w:rFonts w:ascii="Book Antiqua" w:hAnsi="Book Antiqua"/>
          <w:szCs w:val="24"/>
          <w:lang w:val="en-GB"/>
        </w:rPr>
        <w:t xml:space="preserve"> together with</w:t>
      </w:r>
      <w:r w:rsidRPr="0081387D">
        <w:rPr>
          <w:rFonts w:ascii="Book Antiqua" w:hAnsi="Book Antiqua"/>
          <w:szCs w:val="24"/>
          <w:lang w:val="en-GB"/>
        </w:rPr>
        <w:t xml:space="preserve"> self-reported medical hi</w:t>
      </w:r>
      <w:r w:rsidR="0040711F" w:rsidRPr="0081387D">
        <w:rPr>
          <w:rFonts w:ascii="Book Antiqua" w:hAnsi="Book Antiqua"/>
          <w:szCs w:val="24"/>
          <w:lang w:val="en-GB"/>
        </w:rPr>
        <w:t>story, blood pressure, glucose, and serum lipids.  A</w:t>
      </w:r>
      <w:r w:rsidRPr="0081387D">
        <w:rPr>
          <w:rFonts w:ascii="Book Antiqua" w:hAnsi="Book Antiqua"/>
          <w:szCs w:val="24"/>
          <w:lang w:val="en-GB"/>
        </w:rPr>
        <w:t>dipokines</w:t>
      </w:r>
      <w:r w:rsidR="000F233D" w:rsidRPr="0081387D">
        <w:rPr>
          <w:rFonts w:ascii="Book Antiqua" w:hAnsi="Book Antiqua"/>
          <w:szCs w:val="24"/>
          <w:lang w:val="en-GB"/>
        </w:rPr>
        <w:t xml:space="preserve"> (i.e. </w:t>
      </w:r>
      <w:proofErr w:type="spellStart"/>
      <w:r w:rsidR="00485D21" w:rsidRPr="0081387D">
        <w:rPr>
          <w:rFonts w:ascii="Book Antiqua" w:hAnsi="Book Antiqua"/>
          <w:szCs w:val="24"/>
          <w:lang w:val="en-GB"/>
        </w:rPr>
        <w:t>l</w:t>
      </w:r>
      <w:r w:rsidRPr="0081387D">
        <w:rPr>
          <w:rFonts w:ascii="Book Antiqua" w:hAnsi="Book Antiqua"/>
          <w:szCs w:val="24"/>
          <w:lang w:val="en-GB"/>
        </w:rPr>
        <w:t>eptin</w:t>
      </w:r>
      <w:proofErr w:type="spellEnd"/>
      <w:r w:rsidRPr="0081387D">
        <w:rPr>
          <w:rFonts w:ascii="Book Antiqua" w:hAnsi="Book Antiqua"/>
          <w:szCs w:val="24"/>
          <w:lang w:val="en-GB"/>
        </w:rPr>
        <w:t xml:space="preserve">, </w:t>
      </w:r>
      <w:proofErr w:type="spellStart"/>
      <w:r w:rsidR="00485D21" w:rsidRPr="0081387D">
        <w:rPr>
          <w:rFonts w:ascii="Book Antiqua" w:hAnsi="Book Antiqua"/>
          <w:szCs w:val="24"/>
          <w:lang w:val="en-GB"/>
        </w:rPr>
        <w:t>a</w:t>
      </w:r>
      <w:r w:rsidRPr="0081387D">
        <w:rPr>
          <w:rFonts w:ascii="Book Antiqua" w:hAnsi="Book Antiqua"/>
          <w:szCs w:val="24"/>
          <w:lang w:val="en-GB"/>
        </w:rPr>
        <w:t>diponectin</w:t>
      </w:r>
      <w:proofErr w:type="spellEnd"/>
      <w:r w:rsidRPr="0081387D">
        <w:rPr>
          <w:rFonts w:ascii="Book Antiqua" w:hAnsi="Book Antiqua"/>
          <w:szCs w:val="24"/>
          <w:lang w:val="en-GB"/>
        </w:rPr>
        <w:t xml:space="preserve">, </w:t>
      </w:r>
      <w:proofErr w:type="spellStart"/>
      <w:r w:rsidR="00485D21" w:rsidRPr="0081387D">
        <w:rPr>
          <w:rFonts w:ascii="Book Antiqua" w:hAnsi="Book Antiqua"/>
          <w:szCs w:val="24"/>
          <w:lang w:val="en-GB"/>
        </w:rPr>
        <w:t>r</w:t>
      </w:r>
      <w:r w:rsidR="0040711F" w:rsidRPr="0081387D">
        <w:rPr>
          <w:rFonts w:ascii="Book Antiqua" w:hAnsi="Book Antiqua"/>
          <w:szCs w:val="24"/>
          <w:lang w:val="en-GB"/>
        </w:rPr>
        <w:t>esistin</w:t>
      </w:r>
      <w:proofErr w:type="spellEnd"/>
      <w:r w:rsidR="0040711F" w:rsidRPr="0081387D">
        <w:rPr>
          <w:rFonts w:ascii="Book Antiqua" w:hAnsi="Book Antiqua"/>
          <w:szCs w:val="24"/>
          <w:lang w:val="en-GB"/>
        </w:rPr>
        <w:t xml:space="preserve">, </w:t>
      </w:r>
      <w:proofErr w:type="spellStart"/>
      <w:r w:rsidR="00485D21" w:rsidRPr="0081387D">
        <w:rPr>
          <w:rFonts w:ascii="Book Antiqua" w:hAnsi="Book Antiqua"/>
          <w:szCs w:val="24"/>
          <w:lang w:val="en-GB"/>
        </w:rPr>
        <w:t>v</w:t>
      </w:r>
      <w:r w:rsidR="000F233D" w:rsidRPr="0081387D">
        <w:rPr>
          <w:rFonts w:ascii="Book Antiqua" w:hAnsi="Book Antiqua"/>
          <w:szCs w:val="24"/>
          <w:lang w:val="en-GB"/>
        </w:rPr>
        <w:t>aspin</w:t>
      </w:r>
      <w:proofErr w:type="spellEnd"/>
      <w:r w:rsidR="0040711F" w:rsidRPr="0081387D">
        <w:rPr>
          <w:rFonts w:ascii="Book Antiqua" w:hAnsi="Book Antiqua"/>
          <w:szCs w:val="24"/>
          <w:lang w:val="en-GB"/>
        </w:rPr>
        <w:t xml:space="preserve">, and </w:t>
      </w:r>
      <w:proofErr w:type="spellStart"/>
      <w:r w:rsidR="00485D21" w:rsidRPr="0081387D">
        <w:rPr>
          <w:rFonts w:ascii="Book Antiqua" w:hAnsi="Book Antiqua"/>
          <w:szCs w:val="24"/>
          <w:lang w:val="en-GB"/>
        </w:rPr>
        <w:t>f</w:t>
      </w:r>
      <w:r w:rsidR="0040711F" w:rsidRPr="0081387D">
        <w:rPr>
          <w:rFonts w:ascii="Book Antiqua" w:hAnsi="Book Antiqua"/>
          <w:szCs w:val="24"/>
          <w:lang w:val="en-GB"/>
        </w:rPr>
        <w:t>etuin</w:t>
      </w:r>
      <w:proofErr w:type="spellEnd"/>
      <w:r w:rsidR="0040711F" w:rsidRPr="0081387D">
        <w:rPr>
          <w:rFonts w:ascii="Book Antiqua" w:hAnsi="Book Antiqua"/>
          <w:szCs w:val="24"/>
          <w:lang w:val="en-GB"/>
        </w:rPr>
        <w:t xml:space="preserve"> A) </w:t>
      </w:r>
      <w:r w:rsidRPr="0081387D">
        <w:rPr>
          <w:rFonts w:ascii="Book Antiqua" w:hAnsi="Book Antiqua"/>
          <w:szCs w:val="24"/>
          <w:lang w:val="en-GB"/>
        </w:rPr>
        <w:t>were measured by commercially available ELISA</w:t>
      </w:r>
      <w:r w:rsidR="00485D21" w:rsidRPr="0081387D">
        <w:rPr>
          <w:rFonts w:ascii="Book Antiqua" w:hAnsi="Book Antiqua"/>
          <w:szCs w:val="24"/>
          <w:lang w:val="en-GB"/>
        </w:rPr>
        <w:t xml:space="preserve"> </w:t>
      </w:r>
      <w:r w:rsidRPr="0081387D">
        <w:rPr>
          <w:rFonts w:ascii="Book Antiqua" w:hAnsi="Book Antiqua"/>
          <w:szCs w:val="24"/>
          <w:lang w:val="en-GB"/>
        </w:rPr>
        <w:t xml:space="preserve">tests (DSL Deutschland GmbH, </w:t>
      </w:r>
      <w:proofErr w:type="spellStart"/>
      <w:r w:rsidRPr="0081387D">
        <w:rPr>
          <w:rFonts w:ascii="Book Antiqua" w:hAnsi="Book Antiqua"/>
          <w:szCs w:val="24"/>
          <w:lang w:val="en-GB"/>
        </w:rPr>
        <w:t>Sinsheim</w:t>
      </w:r>
      <w:proofErr w:type="spellEnd"/>
      <w:r w:rsidRPr="0081387D">
        <w:rPr>
          <w:rFonts w:ascii="Book Antiqua" w:hAnsi="Book Antiqua"/>
          <w:szCs w:val="24"/>
          <w:lang w:val="en-GB"/>
        </w:rPr>
        <w:t xml:space="preserve">, Germany). All other </w:t>
      </w:r>
      <w:r w:rsidRPr="0081387D">
        <w:rPr>
          <w:rFonts w:ascii="Book Antiqua" w:hAnsi="Book Antiqua"/>
          <w:szCs w:val="24"/>
          <w:lang w:val="en-GB"/>
        </w:rPr>
        <w:lastRenderedPageBreak/>
        <w:t xml:space="preserve">laboratory analyses were done in the central laboratory of </w:t>
      </w:r>
      <w:r w:rsidR="00485D21" w:rsidRPr="0081387D">
        <w:rPr>
          <w:rFonts w:ascii="Book Antiqua" w:hAnsi="Book Antiqua"/>
          <w:szCs w:val="24"/>
          <w:lang w:val="en-GB"/>
        </w:rPr>
        <w:t xml:space="preserve">the University of Freiburg </w:t>
      </w:r>
      <w:r w:rsidR="001D0B7D" w:rsidRPr="0081387D">
        <w:rPr>
          <w:rFonts w:ascii="Book Antiqua" w:hAnsi="Book Antiqua"/>
          <w:szCs w:val="24"/>
          <w:lang w:val="en-GB"/>
        </w:rPr>
        <w:t xml:space="preserve">Medical </w:t>
      </w:r>
      <w:proofErr w:type="spellStart"/>
      <w:r w:rsidR="001D0B7D" w:rsidRPr="0081387D">
        <w:rPr>
          <w:rFonts w:ascii="Book Antiqua" w:hAnsi="Book Antiqua"/>
          <w:szCs w:val="24"/>
          <w:lang w:val="en-GB"/>
        </w:rPr>
        <w:t>Center</w:t>
      </w:r>
      <w:proofErr w:type="spellEnd"/>
      <w:r w:rsidRPr="0081387D">
        <w:rPr>
          <w:rFonts w:ascii="Book Antiqua" w:hAnsi="Book Antiqua"/>
          <w:szCs w:val="24"/>
          <w:lang w:val="en-GB"/>
        </w:rPr>
        <w:t xml:space="preserve"> using clinical routine methods.</w:t>
      </w:r>
    </w:p>
    <w:p w14:paraId="180442D4" w14:textId="4E8CC6E6" w:rsidR="002041E2" w:rsidRPr="0081387D" w:rsidRDefault="002041E2" w:rsidP="00A55C14">
      <w:pPr>
        <w:pStyle w:val="a3"/>
        <w:snapToGrid w:val="0"/>
        <w:rPr>
          <w:rFonts w:ascii="Book Antiqua" w:hAnsi="Book Antiqua"/>
          <w:b/>
          <w:szCs w:val="24"/>
          <w:lang w:val="en-GB"/>
        </w:rPr>
      </w:pPr>
    </w:p>
    <w:p w14:paraId="76848C30" w14:textId="2D4D8F4F" w:rsidR="00C2169F" w:rsidRPr="0081387D" w:rsidRDefault="00C2169F" w:rsidP="00A55C14">
      <w:pPr>
        <w:pStyle w:val="a3"/>
        <w:snapToGrid w:val="0"/>
        <w:outlineLvl w:val="0"/>
        <w:rPr>
          <w:rFonts w:ascii="Book Antiqua" w:hAnsi="Book Antiqua"/>
          <w:b/>
          <w:szCs w:val="24"/>
          <w:lang w:val="en-US"/>
        </w:rPr>
      </w:pPr>
      <w:r w:rsidRPr="0081387D">
        <w:rPr>
          <w:rFonts w:ascii="Book Antiqua" w:hAnsi="Book Antiqua"/>
          <w:b/>
          <w:i/>
          <w:szCs w:val="24"/>
          <w:lang w:val="en-GB"/>
        </w:rPr>
        <w:t xml:space="preserve">Statistical </w:t>
      </w:r>
      <w:r w:rsidR="00644FF2" w:rsidRPr="0081387D">
        <w:rPr>
          <w:rFonts w:ascii="Book Antiqua" w:hAnsi="Book Antiqua"/>
          <w:b/>
          <w:i/>
          <w:szCs w:val="24"/>
          <w:lang w:val="en-GB"/>
        </w:rPr>
        <w:t>a</w:t>
      </w:r>
      <w:r w:rsidRPr="0081387D">
        <w:rPr>
          <w:rFonts w:ascii="Book Antiqua" w:hAnsi="Book Antiqua"/>
          <w:b/>
          <w:i/>
          <w:szCs w:val="24"/>
          <w:lang w:val="en-GB"/>
        </w:rPr>
        <w:t>nalysis</w:t>
      </w:r>
      <w:r w:rsidR="007233B5" w:rsidRPr="0081387D">
        <w:rPr>
          <w:rFonts w:ascii="Book Antiqua" w:hAnsi="Book Antiqua"/>
          <w:b/>
          <w:szCs w:val="24"/>
          <w:lang w:val="en-GB"/>
        </w:rPr>
        <w:t xml:space="preserve"> </w:t>
      </w:r>
    </w:p>
    <w:p w14:paraId="2EACE2E6" w14:textId="08567D02" w:rsidR="00F14B21" w:rsidRPr="0081387D" w:rsidRDefault="00C2169F" w:rsidP="00A55C14">
      <w:pPr>
        <w:pStyle w:val="a3"/>
        <w:snapToGrid w:val="0"/>
        <w:rPr>
          <w:rFonts w:ascii="Book Antiqua" w:hAnsi="Book Antiqua" w:cs="Arial"/>
          <w:b/>
          <w:szCs w:val="24"/>
          <w:lang w:val="en-GB"/>
        </w:rPr>
      </w:pPr>
      <w:r w:rsidRPr="0081387D">
        <w:rPr>
          <w:rFonts w:ascii="Book Antiqua" w:hAnsi="Book Antiqua"/>
          <w:szCs w:val="24"/>
          <w:lang w:val="en-GB"/>
        </w:rPr>
        <w:t xml:space="preserve">The primary study endpoint was the change in </w:t>
      </w:r>
      <w:r w:rsidR="001D0B7D" w:rsidRPr="0081387D">
        <w:rPr>
          <w:rFonts w:ascii="Book Antiqua" w:hAnsi="Book Antiqua"/>
          <w:szCs w:val="24"/>
          <w:lang w:val="en-GB"/>
        </w:rPr>
        <w:t>IHL content</w:t>
      </w:r>
      <w:r w:rsidRPr="0081387D">
        <w:rPr>
          <w:rFonts w:ascii="Book Antiqua" w:hAnsi="Book Antiqua"/>
          <w:szCs w:val="24"/>
          <w:lang w:val="en-GB"/>
        </w:rPr>
        <w:t xml:space="preserve">. Assuming an average </w:t>
      </w:r>
      <w:r w:rsidR="001D0B7D" w:rsidRPr="0081387D">
        <w:rPr>
          <w:rFonts w:ascii="Book Antiqua" w:hAnsi="Book Antiqua"/>
          <w:szCs w:val="24"/>
          <w:lang w:val="en-GB"/>
        </w:rPr>
        <w:t>IHL content</w:t>
      </w:r>
      <w:r w:rsidR="000B2AA4" w:rsidRPr="0081387D">
        <w:rPr>
          <w:rFonts w:ascii="Book Antiqua" w:hAnsi="Book Antiqua"/>
          <w:szCs w:val="24"/>
          <w:lang w:val="en-GB"/>
        </w:rPr>
        <w:t xml:space="preserve"> of</w:t>
      </w:r>
      <w:r w:rsidRPr="0081387D">
        <w:rPr>
          <w:rFonts w:ascii="Book Antiqua" w:hAnsi="Book Antiqua"/>
          <w:szCs w:val="24"/>
          <w:lang w:val="en-GB"/>
        </w:rPr>
        <w:t xml:space="preserve"> 23</w:t>
      </w:r>
      <w:r w:rsidRPr="0081387D">
        <w:rPr>
          <w:rFonts w:ascii="Book Antiqua" w:hAnsi="Book Antiqua" w:cs="Arial"/>
          <w:szCs w:val="24"/>
          <w:lang w:val="en-GB"/>
        </w:rPr>
        <w:t>±7</w:t>
      </w:r>
      <w:r w:rsidRPr="0081387D">
        <w:rPr>
          <w:rFonts w:ascii="Book Antiqua" w:hAnsi="Book Antiqua"/>
          <w:szCs w:val="24"/>
          <w:lang w:val="en-GB"/>
        </w:rPr>
        <w:t xml:space="preserve">% </w:t>
      </w:r>
      <w:r w:rsidR="000B2AA4" w:rsidRPr="0081387D">
        <w:rPr>
          <w:rFonts w:ascii="Book Antiqua" w:hAnsi="Book Antiqua"/>
          <w:szCs w:val="24"/>
          <w:lang w:val="en-GB"/>
        </w:rPr>
        <w:t xml:space="preserve">based on the computations by Sullivan </w:t>
      </w:r>
      <w:r w:rsidR="000B2AA4" w:rsidRPr="0081387D">
        <w:rPr>
          <w:rFonts w:ascii="Book Antiqua" w:hAnsi="Book Antiqua"/>
          <w:i/>
          <w:szCs w:val="24"/>
          <w:lang w:val="en-GB"/>
        </w:rPr>
        <w:t>et a</w:t>
      </w:r>
      <w:r w:rsidR="00CC288B" w:rsidRPr="0081387D">
        <w:rPr>
          <w:rFonts w:ascii="Book Antiqua" w:hAnsi="Book Antiqua"/>
          <w:i/>
          <w:szCs w:val="24"/>
          <w:lang w:val="en-GB"/>
        </w:rPr>
        <w:t>l</w:t>
      </w:r>
      <w:r w:rsidR="00C05FC9" w:rsidRPr="0081387D">
        <w:rPr>
          <w:rFonts w:ascii="Book Antiqua" w:hAnsi="Book Antiqua"/>
          <w:szCs w:val="24"/>
          <w:vertAlign w:val="superscript"/>
        </w:rPr>
        <w:t>[44]</w:t>
      </w:r>
      <w:r w:rsidRPr="0081387D">
        <w:rPr>
          <w:rFonts w:ascii="Book Antiqua" w:hAnsi="Book Antiqua"/>
          <w:szCs w:val="24"/>
          <w:lang w:val="en-GB"/>
        </w:rPr>
        <w:t xml:space="preserve"> </w:t>
      </w:r>
      <w:r w:rsidR="00FF2B65" w:rsidRPr="0081387D">
        <w:rPr>
          <w:rFonts w:ascii="Book Antiqua" w:hAnsi="Book Antiqua"/>
          <w:szCs w:val="24"/>
          <w:lang w:val="en-GB"/>
        </w:rPr>
        <w:t xml:space="preserve">, </w:t>
      </w:r>
      <w:r w:rsidRPr="0081387D">
        <w:rPr>
          <w:rFonts w:ascii="Book Antiqua" w:hAnsi="Book Antiqua"/>
          <w:szCs w:val="24"/>
          <w:lang w:val="en-GB"/>
        </w:rPr>
        <w:t xml:space="preserve">detecting a change of 10% with a power of 0.95 and an error of 0.05 </w:t>
      </w:r>
      <w:r w:rsidR="00B02CFC" w:rsidRPr="0081387D">
        <w:rPr>
          <w:rFonts w:ascii="Book Antiqua" w:hAnsi="Book Antiqua"/>
          <w:szCs w:val="24"/>
          <w:lang w:val="en-GB"/>
        </w:rPr>
        <w:t>at least eight participants were</w:t>
      </w:r>
      <w:r w:rsidRPr="0081387D">
        <w:rPr>
          <w:rFonts w:ascii="Book Antiqua" w:hAnsi="Book Antiqua"/>
          <w:szCs w:val="24"/>
          <w:lang w:val="en-GB"/>
        </w:rPr>
        <w:t xml:space="preserve"> necessary. Evaluations of efficacy variables were </w:t>
      </w:r>
      <w:proofErr w:type="spellStart"/>
      <w:r w:rsidRPr="0081387D">
        <w:rPr>
          <w:rFonts w:ascii="Book Antiqua" w:hAnsi="Book Antiqua"/>
          <w:szCs w:val="24"/>
          <w:lang w:val="en-GB"/>
        </w:rPr>
        <w:t>analy</w:t>
      </w:r>
      <w:r w:rsidR="00FE69A2" w:rsidRPr="0081387D">
        <w:rPr>
          <w:rFonts w:ascii="Book Antiqua" w:hAnsi="Book Antiqua"/>
          <w:szCs w:val="24"/>
          <w:lang w:val="en-GB"/>
        </w:rPr>
        <w:t>zed</w:t>
      </w:r>
      <w:proofErr w:type="spellEnd"/>
      <w:r w:rsidR="00FE69A2" w:rsidRPr="0081387D">
        <w:rPr>
          <w:rFonts w:ascii="Book Antiqua" w:hAnsi="Book Antiqua"/>
          <w:szCs w:val="24"/>
          <w:lang w:val="en-GB"/>
        </w:rPr>
        <w:t xml:space="preserve"> in an exploratory manner</w:t>
      </w:r>
      <w:r w:rsidRPr="0081387D">
        <w:rPr>
          <w:rFonts w:ascii="Book Antiqua" w:hAnsi="Book Antiqua"/>
          <w:szCs w:val="24"/>
          <w:lang w:val="en-GB"/>
        </w:rPr>
        <w:t xml:space="preserve">. Descriptive statistical methods were used to </w:t>
      </w:r>
      <w:proofErr w:type="spellStart"/>
      <w:r w:rsidRPr="0081387D">
        <w:rPr>
          <w:rFonts w:ascii="Book Antiqua" w:hAnsi="Book Antiqua"/>
          <w:szCs w:val="24"/>
          <w:lang w:val="en-GB"/>
        </w:rPr>
        <w:t>analy</w:t>
      </w:r>
      <w:r w:rsidR="00FE69A2" w:rsidRPr="0081387D">
        <w:rPr>
          <w:rFonts w:ascii="Book Antiqua" w:hAnsi="Book Antiqua"/>
          <w:szCs w:val="24"/>
          <w:lang w:val="en-GB"/>
        </w:rPr>
        <w:t>z</w:t>
      </w:r>
      <w:r w:rsidRPr="0081387D">
        <w:rPr>
          <w:rFonts w:ascii="Book Antiqua" w:hAnsi="Book Antiqua"/>
          <w:szCs w:val="24"/>
          <w:lang w:val="en-GB"/>
        </w:rPr>
        <w:t>e</w:t>
      </w:r>
      <w:proofErr w:type="spellEnd"/>
      <w:r w:rsidRPr="0081387D">
        <w:rPr>
          <w:rFonts w:ascii="Book Antiqua" w:hAnsi="Book Antiqua"/>
          <w:szCs w:val="24"/>
          <w:lang w:val="en-GB"/>
        </w:rPr>
        <w:t xml:space="preserve"> the variables. </w:t>
      </w:r>
      <w:r w:rsidR="00F73165" w:rsidRPr="0081387D">
        <w:rPr>
          <w:rFonts w:ascii="Book Antiqua" w:hAnsi="Book Antiqua"/>
          <w:szCs w:val="24"/>
          <w:lang w:val="en-GB"/>
        </w:rPr>
        <w:t xml:space="preserve">Results were expressed as median </w:t>
      </w:r>
      <w:r w:rsidR="00D50AC9" w:rsidRPr="0081387D">
        <w:rPr>
          <w:rFonts w:ascii="Book Antiqua" w:hAnsi="Book Antiqua"/>
          <w:szCs w:val="24"/>
          <w:lang w:val="en-GB"/>
        </w:rPr>
        <w:t>(</w:t>
      </w:r>
      <w:proofErr w:type="spellStart"/>
      <w:r w:rsidR="004D4A04" w:rsidRPr="0081387D">
        <w:rPr>
          <w:rFonts w:ascii="Book Antiqua" w:hAnsi="Book Antiqua"/>
          <w:szCs w:val="24"/>
          <w:lang w:val="en-GB"/>
        </w:rPr>
        <w:t>interquartilrange</w:t>
      </w:r>
      <w:proofErr w:type="spellEnd"/>
      <w:r w:rsidR="004D4A04" w:rsidRPr="0081387D">
        <w:rPr>
          <w:rFonts w:ascii="Book Antiqua" w:hAnsi="Book Antiqua"/>
          <w:szCs w:val="24"/>
          <w:lang w:val="en-GB"/>
        </w:rPr>
        <w:t xml:space="preserve"> </w:t>
      </w:r>
      <w:proofErr w:type="spellStart"/>
      <w:r w:rsidR="004D4A04" w:rsidRPr="0081387D">
        <w:rPr>
          <w:rFonts w:ascii="Book Antiqua" w:hAnsi="Book Antiqua"/>
          <w:szCs w:val="24"/>
          <w:lang w:val="en-GB"/>
        </w:rPr>
        <w:t>IQR</w:t>
      </w:r>
      <w:proofErr w:type="spellEnd"/>
      <w:r w:rsidR="00F73165" w:rsidRPr="0081387D">
        <w:rPr>
          <w:rFonts w:ascii="Book Antiqua" w:hAnsi="Book Antiqua"/>
          <w:szCs w:val="24"/>
          <w:lang w:val="en-GB"/>
        </w:rPr>
        <w:t xml:space="preserve">). </w:t>
      </w:r>
      <w:r w:rsidR="001C2DEC" w:rsidRPr="0081387D">
        <w:rPr>
          <w:rFonts w:ascii="Book Antiqua" w:hAnsi="Book Antiqua"/>
          <w:szCs w:val="24"/>
          <w:lang w:val="en-GB"/>
        </w:rPr>
        <w:t>To test</w:t>
      </w:r>
      <w:r w:rsidRPr="0081387D">
        <w:rPr>
          <w:rFonts w:ascii="Book Antiqua" w:hAnsi="Book Antiqua"/>
          <w:szCs w:val="24"/>
          <w:lang w:val="en-GB"/>
        </w:rPr>
        <w:t xml:space="preserve"> the absolute and relative</w:t>
      </w:r>
      <w:r w:rsidR="001C2DEC" w:rsidRPr="0081387D">
        <w:rPr>
          <w:rFonts w:ascii="Book Antiqua" w:hAnsi="Book Antiqua"/>
          <w:szCs w:val="24"/>
          <w:lang w:val="en-GB"/>
        </w:rPr>
        <w:t xml:space="preserve"> change of the parameters</w:t>
      </w:r>
      <w:r w:rsidR="001D0B7D" w:rsidRPr="0081387D">
        <w:rPr>
          <w:rFonts w:ascii="Book Antiqua" w:hAnsi="Book Antiqua"/>
          <w:szCs w:val="24"/>
          <w:lang w:val="en-GB"/>
        </w:rPr>
        <w:t>, a</w:t>
      </w:r>
      <w:r w:rsidR="000B2AA4" w:rsidRPr="0081387D">
        <w:rPr>
          <w:rFonts w:ascii="Book Antiqua" w:hAnsi="Book Antiqua"/>
          <w:szCs w:val="24"/>
          <w:lang w:val="en-GB"/>
        </w:rPr>
        <w:t xml:space="preserve"> </w:t>
      </w:r>
      <w:r w:rsidR="001D0B7D" w:rsidRPr="0081387D">
        <w:rPr>
          <w:rFonts w:ascii="Book Antiqua" w:hAnsi="Book Antiqua"/>
          <w:szCs w:val="24"/>
          <w:lang w:val="en-GB"/>
        </w:rPr>
        <w:t>s</w:t>
      </w:r>
      <w:r w:rsidR="000B2AA4" w:rsidRPr="0081387D">
        <w:rPr>
          <w:rFonts w:ascii="Book Antiqua" w:hAnsi="Book Antiqua"/>
          <w:szCs w:val="24"/>
          <w:lang w:val="en-GB"/>
        </w:rPr>
        <w:t>igned-</w:t>
      </w:r>
      <w:r w:rsidR="001D0B7D" w:rsidRPr="0081387D">
        <w:rPr>
          <w:rFonts w:ascii="Book Antiqua" w:hAnsi="Book Antiqua"/>
          <w:szCs w:val="24"/>
          <w:lang w:val="en-GB"/>
        </w:rPr>
        <w:t>r</w:t>
      </w:r>
      <w:r w:rsidR="001C2DEC" w:rsidRPr="0081387D">
        <w:rPr>
          <w:rFonts w:ascii="Book Antiqua" w:hAnsi="Book Antiqua"/>
          <w:szCs w:val="24"/>
          <w:lang w:val="en-GB"/>
        </w:rPr>
        <w:t xml:space="preserve">ank </w:t>
      </w:r>
      <w:r w:rsidR="001D0B7D" w:rsidRPr="0081387D">
        <w:rPr>
          <w:rFonts w:ascii="Book Antiqua" w:hAnsi="Book Antiqua"/>
          <w:szCs w:val="24"/>
          <w:lang w:val="en-GB"/>
        </w:rPr>
        <w:t xml:space="preserve">test </w:t>
      </w:r>
      <w:r w:rsidRPr="0081387D">
        <w:rPr>
          <w:rFonts w:ascii="Book Antiqua" w:hAnsi="Book Antiqua"/>
          <w:szCs w:val="24"/>
          <w:lang w:val="en-GB"/>
        </w:rPr>
        <w:t xml:space="preserve">was used. All P values were two-sided and a </w:t>
      </w:r>
      <w:r w:rsidR="00DE380B" w:rsidRPr="0081387D">
        <w:rPr>
          <w:rFonts w:ascii="Book Antiqua" w:hAnsi="Book Antiqua"/>
          <w:szCs w:val="24"/>
          <w:lang w:val="en-GB"/>
        </w:rPr>
        <w:t xml:space="preserve">p </w:t>
      </w:r>
      <w:r w:rsidRPr="0081387D">
        <w:rPr>
          <w:rFonts w:ascii="Book Antiqua" w:hAnsi="Book Antiqua"/>
          <w:szCs w:val="24"/>
          <w:lang w:val="en-GB"/>
        </w:rPr>
        <w:t>value of 0.05 or less was considered statistically significant. Bivariate associations between variab</w:t>
      </w:r>
      <w:r w:rsidR="000B2AA4" w:rsidRPr="0081387D">
        <w:rPr>
          <w:rFonts w:ascii="Book Antiqua" w:hAnsi="Book Antiqua"/>
          <w:szCs w:val="24"/>
          <w:lang w:val="en-GB"/>
        </w:rPr>
        <w:t>les of interest were assessed by</w:t>
      </w:r>
      <w:r w:rsidRPr="0081387D">
        <w:rPr>
          <w:rFonts w:ascii="Book Antiqua" w:hAnsi="Book Antiqua"/>
          <w:szCs w:val="24"/>
          <w:lang w:val="en-GB"/>
        </w:rPr>
        <w:t xml:space="preserve"> Spearman’s rank correlations</w:t>
      </w:r>
      <w:r w:rsidR="00DE380B" w:rsidRPr="0081387D">
        <w:rPr>
          <w:rFonts w:ascii="Book Antiqua" w:hAnsi="Book Antiqua"/>
          <w:szCs w:val="24"/>
          <w:lang w:val="en-GB"/>
        </w:rPr>
        <w:t xml:space="preserve"> (ρ)</w:t>
      </w:r>
      <w:r w:rsidRPr="0081387D">
        <w:rPr>
          <w:rFonts w:ascii="Book Antiqua" w:hAnsi="Book Antiqua"/>
          <w:szCs w:val="24"/>
          <w:lang w:val="en-GB"/>
        </w:rPr>
        <w:t xml:space="preserve">. </w:t>
      </w:r>
      <w:r w:rsidR="00F73165" w:rsidRPr="0081387D">
        <w:rPr>
          <w:rFonts w:ascii="Book Antiqua" w:hAnsi="Book Antiqua"/>
          <w:szCs w:val="24"/>
          <w:lang w:val="en-GB"/>
        </w:rPr>
        <w:t xml:space="preserve">To evaluate </w:t>
      </w:r>
      <w:r w:rsidR="00DA36C1" w:rsidRPr="0081387D">
        <w:rPr>
          <w:rFonts w:ascii="Book Antiqua" w:hAnsi="Book Antiqua"/>
          <w:szCs w:val="24"/>
          <w:lang w:val="en-GB"/>
        </w:rPr>
        <w:t>potentially predictive variables</w:t>
      </w:r>
      <w:r w:rsidR="00F73165" w:rsidRPr="0081387D">
        <w:rPr>
          <w:rFonts w:ascii="Book Antiqua" w:hAnsi="Book Antiqua"/>
          <w:szCs w:val="24"/>
          <w:lang w:val="en-GB"/>
        </w:rPr>
        <w:t xml:space="preserve"> of IHL content a multivariate regression with backward elimination of variables was performed. </w:t>
      </w:r>
      <w:r w:rsidRPr="0081387D">
        <w:rPr>
          <w:rFonts w:ascii="Book Antiqua" w:hAnsi="Book Antiqua"/>
          <w:szCs w:val="24"/>
          <w:lang w:val="en-GB"/>
        </w:rPr>
        <w:t>A</w:t>
      </w:r>
      <w:r w:rsidR="000B2AA4" w:rsidRPr="0081387D">
        <w:rPr>
          <w:rFonts w:ascii="Book Antiqua" w:hAnsi="Book Antiqua"/>
          <w:szCs w:val="24"/>
          <w:lang w:val="en-GB"/>
        </w:rPr>
        <w:t xml:space="preserve">ll statistical analyses were </w:t>
      </w:r>
      <w:r w:rsidR="000F0684" w:rsidRPr="0081387D">
        <w:rPr>
          <w:rFonts w:ascii="Book Antiqua" w:hAnsi="Book Antiqua"/>
          <w:szCs w:val="24"/>
          <w:lang w:val="en-GB"/>
        </w:rPr>
        <w:t xml:space="preserve">calculated </w:t>
      </w:r>
      <w:r w:rsidR="000B2AA4" w:rsidRPr="0081387D">
        <w:rPr>
          <w:rFonts w:ascii="Book Antiqua" w:hAnsi="Book Antiqua"/>
          <w:szCs w:val="24"/>
          <w:lang w:val="en-GB"/>
        </w:rPr>
        <w:t>using</w:t>
      </w:r>
      <w:r w:rsidRPr="0081387D">
        <w:rPr>
          <w:rFonts w:ascii="Book Antiqua" w:hAnsi="Book Antiqua"/>
          <w:szCs w:val="24"/>
          <w:lang w:val="en-GB"/>
        </w:rPr>
        <w:t xml:space="preserve"> SPSS software (version 2</w:t>
      </w:r>
      <w:r w:rsidR="00294619" w:rsidRPr="0081387D">
        <w:rPr>
          <w:rFonts w:ascii="Book Antiqua" w:hAnsi="Book Antiqua"/>
          <w:szCs w:val="24"/>
          <w:lang w:val="en-GB"/>
        </w:rPr>
        <w:t>4</w:t>
      </w:r>
      <w:r w:rsidRPr="0081387D">
        <w:rPr>
          <w:rFonts w:ascii="Book Antiqua" w:hAnsi="Book Antiqua"/>
          <w:szCs w:val="24"/>
          <w:lang w:val="en-GB"/>
        </w:rPr>
        <w:t>.0.0).</w:t>
      </w:r>
      <w:r w:rsidR="002B6CE8" w:rsidRPr="0081387D">
        <w:rPr>
          <w:rFonts w:ascii="Book Antiqua" w:hAnsi="Book Antiqua"/>
          <w:szCs w:val="24"/>
          <w:lang w:val="en-GB"/>
        </w:rPr>
        <w:t xml:space="preserve"> </w:t>
      </w:r>
    </w:p>
    <w:p w14:paraId="4CCD698B" w14:textId="137FA770" w:rsidR="00385C7D" w:rsidRPr="0081387D" w:rsidRDefault="00385C7D" w:rsidP="00A55C14">
      <w:pPr>
        <w:snapToGrid w:val="0"/>
        <w:spacing w:after="0" w:line="360" w:lineRule="auto"/>
        <w:jc w:val="both"/>
        <w:rPr>
          <w:rFonts w:ascii="Book Antiqua" w:hAnsi="Book Antiqua" w:cs="Arial"/>
          <w:b/>
          <w:sz w:val="24"/>
          <w:szCs w:val="24"/>
          <w:lang w:val="en-GB"/>
        </w:rPr>
      </w:pPr>
    </w:p>
    <w:p w14:paraId="39896746" w14:textId="37E0F96C" w:rsidR="00782D8F" w:rsidRPr="0081387D" w:rsidRDefault="007233B5" w:rsidP="00A55C14">
      <w:pPr>
        <w:snapToGrid w:val="0"/>
        <w:spacing w:after="0" w:line="360" w:lineRule="auto"/>
        <w:jc w:val="both"/>
        <w:outlineLvl w:val="0"/>
        <w:rPr>
          <w:rFonts w:ascii="Book Antiqua" w:hAnsi="Book Antiqua" w:cs="Arial"/>
          <w:b/>
          <w:caps/>
          <w:sz w:val="24"/>
          <w:szCs w:val="24"/>
          <w:lang w:val="en-GB"/>
        </w:rPr>
      </w:pPr>
      <w:r w:rsidRPr="0081387D">
        <w:rPr>
          <w:rFonts w:ascii="Book Antiqua" w:hAnsi="Book Antiqua" w:cs="Arial"/>
          <w:b/>
          <w:caps/>
          <w:sz w:val="24"/>
          <w:szCs w:val="24"/>
          <w:lang w:val="en-GB"/>
        </w:rPr>
        <w:t>Results</w:t>
      </w:r>
    </w:p>
    <w:p w14:paraId="32C7E35E" w14:textId="77777777" w:rsidR="00485D21" w:rsidRPr="0081387D" w:rsidRDefault="00485D21" w:rsidP="00A55C14">
      <w:pPr>
        <w:pStyle w:val="a3"/>
        <w:snapToGrid w:val="0"/>
        <w:rPr>
          <w:rFonts w:ascii="Book Antiqua" w:hAnsi="Book Antiqua"/>
          <w:b/>
          <w:i/>
          <w:szCs w:val="24"/>
          <w:lang w:val="en-GB"/>
        </w:rPr>
      </w:pPr>
      <w:r w:rsidRPr="0081387D">
        <w:rPr>
          <w:rFonts w:ascii="Book Antiqua" w:hAnsi="Book Antiqua"/>
          <w:b/>
          <w:i/>
          <w:szCs w:val="24"/>
          <w:lang w:val="en-GB"/>
        </w:rPr>
        <w:t>Patient population</w:t>
      </w:r>
    </w:p>
    <w:p w14:paraId="6AF2F866" w14:textId="46374236" w:rsidR="008865C2" w:rsidRPr="0081387D" w:rsidRDefault="00B90CBE" w:rsidP="00A55C14">
      <w:pPr>
        <w:pStyle w:val="a3"/>
        <w:snapToGrid w:val="0"/>
        <w:rPr>
          <w:rFonts w:ascii="Book Antiqua" w:hAnsi="Book Antiqua"/>
          <w:szCs w:val="24"/>
          <w:lang w:val="en-GB"/>
        </w:rPr>
      </w:pPr>
      <w:r w:rsidRPr="0081387D">
        <w:rPr>
          <w:rFonts w:ascii="Book Antiqua" w:hAnsi="Book Antiqua"/>
          <w:szCs w:val="24"/>
          <w:lang w:val="en-GB"/>
        </w:rPr>
        <w:t xml:space="preserve">One hundred seventy-eight </w:t>
      </w:r>
      <w:r w:rsidR="008865C2" w:rsidRPr="0081387D">
        <w:rPr>
          <w:rFonts w:ascii="Book Antiqua" w:hAnsi="Book Antiqua"/>
          <w:szCs w:val="24"/>
          <w:lang w:val="en-GB"/>
        </w:rPr>
        <w:t xml:space="preserve">patient records with a diagnosis of NASH were reviewed from the outpatient database of the Department of Sports Medicine and Department of Gastroenterology and Hepatology (Figure 1). </w:t>
      </w:r>
      <w:r w:rsidRPr="0081387D">
        <w:rPr>
          <w:rFonts w:ascii="Book Antiqua" w:hAnsi="Book Antiqua"/>
          <w:szCs w:val="24"/>
          <w:lang w:val="en-GB"/>
        </w:rPr>
        <w:t xml:space="preserve">Seventy-six </w:t>
      </w:r>
      <w:r w:rsidR="008865C2" w:rsidRPr="0081387D">
        <w:rPr>
          <w:rFonts w:ascii="Book Antiqua" w:hAnsi="Book Antiqua"/>
          <w:szCs w:val="24"/>
          <w:lang w:val="en-GB"/>
        </w:rPr>
        <w:t xml:space="preserve">eligible subjects were contacted and interviewed concerning the study’s exclusion criteria, </w:t>
      </w:r>
      <w:r w:rsidRPr="0081387D">
        <w:rPr>
          <w:rFonts w:ascii="Book Antiqua" w:hAnsi="Book Antiqua"/>
          <w:szCs w:val="24"/>
          <w:lang w:val="en-GB"/>
        </w:rPr>
        <w:t xml:space="preserve">in which </w:t>
      </w:r>
      <w:r w:rsidR="008865C2" w:rsidRPr="0081387D">
        <w:rPr>
          <w:rFonts w:ascii="Book Antiqua" w:hAnsi="Book Antiqua"/>
          <w:szCs w:val="24"/>
          <w:lang w:val="en-GB"/>
        </w:rPr>
        <w:t>43 patients were invited for screening</w:t>
      </w:r>
      <w:r w:rsidRPr="0081387D">
        <w:rPr>
          <w:rFonts w:ascii="Book Antiqua" w:hAnsi="Book Antiqua"/>
          <w:szCs w:val="24"/>
          <w:lang w:val="en-GB"/>
        </w:rPr>
        <w:t>. Fifteen</w:t>
      </w:r>
      <w:r w:rsidR="008865C2" w:rsidRPr="0081387D">
        <w:rPr>
          <w:rFonts w:ascii="Book Antiqua" w:hAnsi="Book Antiqua"/>
          <w:szCs w:val="24"/>
          <w:lang w:val="en-GB"/>
        </w:rPr>
        <w:t xml:space="preserve"> patients responded to the study announcement via Intranet and five of them were invited for initial screening. Overall, 48 prospective subjects were invited for screening and this led to 26 eligible participants who were randomized to the study groups. A total of 22 patients (LC-G</w:t>
      </w:r>
      <w:r w:rsidR="00644FF2" w:rsidRPr="0081387D">
        <w:rPr>
          <w:rFonts w:ascii="Book Antiqua" w:eastAsiaTheme="minorEastAsia" w:hAnsi="Book Antiqua"/>
          <w:szCs w:val="24"/>
          <w:lang w:val="en-GB" w:eastAsia="zh-CN"/>
        </w:rPr>
        <w:t xml:space="preserve"> </w:t>
      </w:r>
      <w:r w:rsidR="008865C2" w:rsidRPr="0081387D">
        <w:rPr>
          <w:rFonts w:ascii="Book Antiqua" w:hAnsi="Book Antiqua"/>
          <w:szCs w:val="24"/>
          <w:lang w:val="en-GB"/>
        </w:rPr>
        <w:t>=</w:t>
      </w:r>
      <w:r w:rsidR="00644FF2" w:rsidRPr="0081387D">
        <w:rPr>
          <w:rFonts w:ascii="Book Antiqua" w:eastAsiaTheme="minorEastAsia" w:hAnsi="Book Antiqua"/>
          <w:szCs w:val="24"/>
          <w:lang w:val="en-GB" w:eastAsia="zh-CN"/>
        </w:rPr>
        <w:t xml:space="preserve"> </w:t>
      </w:r>
      <w:r w:rsidR="008865C2" w:rsidRPr="0081387D">
        <w:rPr>
          <w:rFonts w:ascii="Book Antiqua" w:hAnsi="Book Antiqua"/>
          <w:szCs w:val="24"/>
          <w:lang w:val="en-GB"/>
        </w:rPr>
        <w:t>11, MR-G</w:t>
      </w:r>
      <w:r w:rsidR="00644FF2" w:rsidRPr="0081387D">
        <w:rPr>
          <w:rFonts w:ascii="Book Antiqua" w:eastAsiaTheme="minorEastAsia" w:hAnsi="Book Antiqua"/>
          <w:szCs w:val="24"/>
          <w:lang w:val="en-GB" w:eastAsia="zh-CN"/>
        </w:rPr>
        <w:t xml:space="preserve"> </w:t>
      </w:r>
      <w:r w:rsidR="008865C2" w:rsidRPr="0081387D">
        <w:rPr>
          <w:rFonts w:ascii="Book Antiqua" w:hAnsi="Book Antiqua"/>
          <w:szCs w:val="24"/>
          <w:lang w:val="en-GB"/>
        </w:rPr>
        <w:t>=</w:t>
      </w:r>
      <w:r w:rsidR="00644FF2" w:rsidRPr="0081387D">
        <w:rPr>
          <w:rFonts w:ascii="Book Antiqua" w:eastAsiaTheme="minorEastAsia" w:hAnsi="Book Antiqua"/>
          <w:szCs w:val="24"/>
          <w:lang w:val="en-GB" w:eastAsia="zh-CN"/>
        </w:rPr>
        <w:t xml:space="preserve"> </w:t>
      </w:r>
      <w:r w:rsidR="008865C2" w:rsidRPr="0081387D">
        <w:rPr>
          <w:rFonts w:ascii="Book Antiqua" w:hAnsi="Book Antiqua"/>
          <w:szCs w:val="24"/>
          <w:lang w:val="en-GB"/>
        </w:rPr>
        <w:t>11) completed the study and attended at least 75% of the meetings/training sessions and consultation visits. All of the</w:t>
      </w:r>
      <w:r w:rsidR="00DA36C1" w:rsidRPr="0081387D">
        <w:rPr>
          <w:rFonts w:ascii="Book Antiqua" w:hAnsi="Book Antiqua"/>
          <w:szCs w:val="24"/>
          <w:lang w:val="en-GB"/>
        </w:rPr>
        <w:t>se</w:t>
      </w:r>
      <w:r w:rsidR="008865C2" w:rsidRPr="0081387D">
        <w:rPr>
          <w:rFonts w:ascii="Book Antiqua" w:hAnsi="Book Antiqua"/>
          <w:szCs w:val="24"/>
          <w:lang w:val="en-GB"/>
        </w:rPr>
        <w:t xml:space="preserve"> patients were evaluated at baseline (pre-intervention) and final visit (post-intervention). Four participants dropped out </w:t>
      </w:r>
      <w:r w:rsidR="00DA36C1" w:rsidRPr="0081387D">
        <w:rPr>
          <w:rFonts w:ascii="Book Antiqua" w:hAnsi="Book Antiqua"/>
          <w:szCs w:val="24"/>
          <w:lang w:val="en-GB"/>
        </w:rPr>
        <w:t xml:space="preserve">because of not having </w:t>
      </w:r>
      <w:r w:rsidR="00DA36C1" w:rsidRPr="0081387D">
        <w:rPr>
          <w:rFonts w:ascii="Book Antiqua" w:hAnsi="Book Antiqua"/>
          <w:szCs w:val="24"/>
          <w:lang w:val="en-GB"/>
        </w:rPr>
        <w:lastRenderedPageBreak/>
        <w:t>attended the necessary number of sessions</w:t>
      </w:r>
      <w:r w:rsidR="008865C2" w:rsidRPr="0081387D">
        <w:rPr>
          <w:rFonts w:ascii="Book Antiqua" w:hAnsi="Book Antiqua"/>
          <w:szCs w:val="24"/>
          <w:lang w:val="en-GB"/>
        </w:rPr>
        <w:t>. Baseline data show</w:t>
      </w:r>
      <w:r w:rsidRPr="0081387D">
        <w:rPr>
          <w:rFonts w:ascii="Book Antiqua" w:hAnsi="Book Antiqua"/>
          <w:szCs w:val="24"/>
          <w:lang w:val="en-GB"/>
        </w:rPr>
        <w:t xml:space="preserve">ed that both </w:t>
      </w:r>
      <w:r w:rsidR="008865C2" w:rsidRPr="0081387D">
        <w:rPr>
          <w:rFonts w:ascii="Book Antiqua" w:hAnsi="Book Antiqua"/>
          <w:szCs w:val="24"/>
          <w:lang w:val="en-GB"/>
        </w:rPr>
        <w:t>groups were comparable in all parameters of interest</w:t>
      </w:r>
      <w:r w:rsidR="004A790D" w:rsidRPr="0081387D">
        <w:rPr>
          <w:rFonts w:ascii="Book Antiqua" w:eastAsiaTheme="minorEastAsia" w:hAnsi="Book Antiqua" w:hint="eastAsia"/>
          <w:szCs w:val="24"/>
          <w:lang w:val="en-GB" w:eastAsia="zh-CN"/>
        </w:rPr>
        <w:t xml:space="preserve"> </w:t>
      </w:r>
      <w:r w:rsidRPr="0081387D">
        <w:rPr>
          <w:rFonts w:ascii="Book Antiqua" w:hAnsi="Book Antiqua"/>
          <w:szCs w:val="24"/>
          <w:lang w:val="en-GB"/>
        </w:rPr>
        <w:t>(Table 1).</w:t>
      </w:r>
    </w:p>
    <w:p w14:paraId="3C94BAAA" w14:textId="77777777" w:rsidR="0006523E" w:rsidRPr="0081387D" w:rsidRDefault="0006523E" w:rsidP="00A55C14">
      <w:pPr>
        <w:snapToGrid w:val="0"/>
        <w:spacing w:after="0" w:line="360" w:lineRule="auto"/>
        <w:jc w:val="both"/>
        <w:rPr>
          <w:rFonts w:ascii="Book Antiqua" w:hAnsi="Book Antiqua" w:cs="Arial"/>
          <w:sz w:val="24"/>
          <w:szCs w:val="24"/>
          <w:lang w:val="en-GB"/>
        </w:rPr>
      </w:pPr>
    </w:p>
    <w:p w14:paraId="0E4C59DD" w14:textId="77777777" w:rsidR="007233B5" w:rsidRPr="0081387D" w:rsidRDefault="007233B5" w:rsidP="00A55C14">
      <w:pPr>
        <w:pStyle w:val="a3"/>
        <w:snapToGrid w:val="0"/>
        <w:outlineLvl w:val="0"/>
        <w:rPr>
          <w:rFonts w:ascii="Book Antiqua" w:hAnsi="Book Antiqua"/>
          <w:b/>
          <w:i/>
          <w:szCs w:val="24"/>
          <w:lang w:val="en-GB"/>
        </w:rPr>
      </w:pPr>
      <w:r w:rsidRPr="0081387D">
        <w:rPr>
          <w:rFonts w:ascii="Book Antiqua" w:hAnsi="Book Antiqua"/>
          <w:b/>
          <w:i/>
          <w:szCs w:val="24"/>
          <w:lang w:val="en-GB"/>
        </w:rPr>
        <w:t>Anthropometric parameters</w:t>
      </w:r>
    </w:p>
    <w:p w14:paraId="47844C9D" w14:textId="60290856" w:rsidR="007233B5" w:rsidRPr="0081387D" w:rsidRDefault="007233B5" w:rsidP="00A55C14">
      <w:pPr>
        <w:pStyle w:val="a3"/>
        <w:snapToGrid w:val="0"/>
        <w:rPr>
          <w:rFonts w:ascii="Book Antiqua" w:hAnsi="Book Antiqua"/>
          <w:szCs w:val="24"/>
          <w:lang w:val="en-GB"/>
        </w:rPr>
      </w:pPr>
      <w:r w:rsidRPr="0081387D">
        <w:rPr>
          <w:rFonts w:ascii="Book Antiqua" w:hAnsi="Book Antiqua"/>
          <w:szCs w:val="24"/>
          <w:lang w:val="en-GB"/>
        </w:rPr>
        <w:t xml:space="preserve">Within 6 weeks both groups showed a significant reduction in body weight (MR-G: </w:t>
      </w:r>
      <w:r w:rsidR="00F73165" w:rsidRPr="0081387D">
        <w:rPr>
          <w:rFonts w:ascii="Book Antiqua" w:hAnsi="Book Antiqua"/>
          <w:szCs w:val="24"/>
          <w:lang w:val="en-GB"/>
        </w:rPr>
        <w:t>101.1</w:t>
      </w:r>
      <w:r w:rsidR="004D4A04" w:rsidRPr="0081387D">
        <w:rPr>
          <w:rFonts w:ascii="Book Antiqua" w:hAnsi="Book Antiqua"/>
          <w:szCs w:val="24"/>
          <w:lang w:val="en-GB"/>
        </w:rPr>
        <w:t xml:space="preserve"> (</w:t>
      </w:r>
      <w:r w:rsidR="00F73165" w:rsidRPr="0081387D">
        <w:rPr>
          <w:rFonts w:ascii="Book Antiqua" w:hAnsi="Book Antiqua"/>
          <w:szCs w:val="24"/>
          <w:lang w:val="en-GB"/>
        </w:rPr>
        <w:t>30.5</w:t>
      </w:r>
      <w:r w:rsidR="004D4A04" w:rsidRPr="0081387D">
        <w:rPr>
          <w:rFonts w:ascii="Book Antiqua" w:hAnsi="Book Antiqua"/>
          <w:szCs w:val="24"/>
          <w:lang w:val="en-GB"/>
        </w:rPr>
        <w:t>)</w:t>
      </w:r>
      <w:r w:rsidRPr="0081387D">
        <w:rPr>
          <w:rFonts w:ascii="Book Antiqua" w:hAnsi="Book Antiqua"/>
          <w:szCs w:val="24"/>
          <w:lang w:val="en-GB"/>
        </w:rPr>
        <w:t xml:space="preserve"> to 9</w:t>
      </w:r>
      <w:r w:rsidR="006256D9" w:rsidRPr="0081387D">
        <w:rPr>
          <w:rFonts w:ascii="Book Antiqua" w:hAnsi="Book Antiqua"/>
          <w:szCs w:val="24"/>
          <w:lang w:val="en-GB"/>
        </w:rPr>
        <w:t>4.</w:t>
      </w:r>
      <w:r w:rsidR="00F73165" w:rsidRPr="0081387D">
        <w:rPr>
          <w:rFonts w:ascii="Book Antiqua" w:hAnsi="Book Antiqua"/>
          <w:szCs w:val="24"/>
          <w:lang w:val="en-GB"/>
        </w:rPr>
        <w:t>8</w:t>
      </w:r>
      <w:r w:rsidR="004D4A04" w:rsidRPr="0081387D">
        <w:rPr>
          <w:rFonts w:ascii="Book Antiqua" w:hAnsi="Book Antiqua"/>
          <w:szCs w:val="24"/>
          <w:lang w:val="en-GB"/>
        </w:rPr>
        <w:t xml:space="preserve"> (</w:t>
      </w:r>
      <w:r w:rsidR="00F73165" w:rsidRPr="0081387D">
        <w:rPr>
          <w:rFonts w:ascii="Book Antiqua" w:hAnsi="Book Antiqua"/>
          <w:szCs w:val="24"/>
          <w:lang w:val="en-GB"/>
        </w:rPr>
        <w:t>23.7</w:t>
      </w:r>
      <w:r w:rsidR="004D4A04" w:rsidRPr="0081387D">
        <w:rPr>
          <w:rFonts w:ascii="Book Antiqua" w:hAnsi="Book Antiqua"/>
          <w:szCs w:val="24"/>
          <w:lang w:val="en-GB"/>
        </w:rPr>
        <w:t>)</w:t>
      </w:r>
      <w:r w:rsidR="00F73165" w:rsidRPr="0081387D">
        <w:rPr>
          <w:rFonts w:ascii="Book Antiqua" w:hAnsi="Book Antiqua"/>
          <w:szCs w:val="24"/>
          <w:lang w:val="en-GB"/>
        </w:rPr>
        <w:t xml:space="preserve"> </w:t>
      </w:r>
      <w:r w:rsidRPr="0081387D">
        <w:rPr>
          <w:rFonts w:ascii="Book Antiqua" w:hAnsi="Book Antiqua"/>
          <w:szCs w:val="24"/>
          <w:lang w:val="en-GB"/>
        </w:rPr>
        <w:t xml:space="preserve">kg; </w:t>
      </w:r>
      <w:r w:rsidRPr="0081387D">
        <w:rPr>
          <w:rFonts w:ascii="Book Antiqua" w:hAnsi="Book Antiqua"/>
          <w:i/>
          <w:caps/>
          <w:szCs w:val="24"/>
          <w:lang w:val="en-GB"/>
        </w:rPr>
        <w:t>p</w:t>
      </w:r>
      <w:r w:rsidR="00D31A3E" w:rsidRPr="0081387D">
        <w:rPr>
          <w:rFonts w:ascii="Book Antiqua" w:eastAsiaTheme="minorEastAsia" w:hAnsi="Book Antiqua"/>
          <w:szCs w:val="24"/>
          <w:lang w:val="en-GB" w:eastAsia="zh-CN"/>
        </w:rPr>
        <w:t xml:space="preserve"> </w:t>
      </w:r>
      <w:r w:rsidRPr="0081387D">
        <w:rPr>
          <w:rFonts w:ascii="Book Antiqua" w:hAnsi="Book Antiqua"/>
          <w:szCs w:val="24"/>
          <w:lang w:val="en-GB"/>
        </w:rPr>
        <w:t>&lt;</w:t>
      </w:r>
      <w:r w:rsidR="00D31A3E" w:rsidRPr="0081387D">
        <w:rPr>
          <w:rFonts w:ascii="Book Antiqua" w:eastAsiaTheme="minorEastAsia" w:hAnsi="Book Antiqua"/>
          <w:szCs w:val="24"/>
          <w:lang w:val="en-GB" w:eastAsia="zh-CN"/>
        </w:rPr>
        <w:t xml:space="preserve"> </w:t>
      </w:r>
      <w:r w:rsidRPr="0081387D">
        <w:rPr>
          <w:rFonts w:ascii="Book Antiqua" w:hAnsi="Book Antiqua"/>
          <w:szCs w:val="24"/>
          <w:lang w:val="en-GB"/>
        </w:rPr>
        <w:t xml:space="preserve">0.01; LC-G: </w:t>
      </w:r>
      <w:r w:rsidR="00F73165" w:rsidRPr="0081387D">
        <w:rPr>
          <w:rFonts w:ascii="Book Antiqua" w:hAnsi="Book Antiqua"/>
          <w:szCs w:val="24"/>
          <w:lang w:val="en-GB"/>
        </w:rPr>
        <w:t>99.5</w:t>
      </w:r>
      <w:r w:rsidR="004D4A04" w:rsidRPr="0081387D">
        <w:rPr>
          <w:rFonts w:ascii="Book Antiqua" w:hAnsi="Book Antiqua"/>
          <w:szCs w:val="24"/>
          <w:lang w:val="en-GB"/>
        </w:rPr>
        <w:t xml:space="preserve"> (</w:t>
      </w:r>
      <w:r w:rsidR="00F73165" w:rsidRPr="0081387D">
        <w:rPr>
          <w:rFonts w:ascii="Book Antiqua" w:hAnsi="Book Antiqua"/>
          <w:szCs w:val="24"/>
          <w:lang w:val="en-GB"/>
        </w:rPr>
        <w:t>11.1</w:t>
      </w:r>
      <w:r w:rsidR="004D4A04" w:rsidRPr="0081387D">
        <w:rPr>
          <w:rFonts w:ascii="Book Antiqua" w:hAnsi="Book Antiqua"/>
          <w:szCs w:val="24"/>
          <w:lang w:val="en-GB"/>
        </w:rPr>
        <w:t>)</w:t>
      </w:r>
      <w:r w:rsidR="00F73165" w:rsidRPr="0081387D">
        <w:rPr>
          <w:rFonts w:ascii="Book Antiqua" w:hAnsi="Book Antiqua"/>
          <w:szCs w:val="24"/>
          <w:lang w:val="en-GB"/>
        </w:rPr>
        <w:t xml:space="preserve"> kg </w:t>
      </w:r>
      <w:r w:rsidRPr="0081387D">
        <w:rPr>
          <w:rFonts w:ascii="Book Antiqua" w:hAnsi="Book Antiqua"/>
          <w:szCs w:val="24"/>
          <w:lang w:val="en-GB"/>
        </w:rPr>
        <w:t xml:space="preserve">to </w:t>
      </w:r>
      <w:r w:rsidR="006256D9" w:rsidRPr="0081387D">
        <w:rPr>
          <w:rFonts w:ascii="Book Antiqua" w:hAnsi="Book Antiqua"/>
          <w:szCs w:val="24"/>
          <w:lang w:val="en-GB"/>
        </w:rPr>
        <w:t>8</w:t>
      </w:r>
      <w:r w:rsidR="00F73165" w:rsidRPr="0081387D">
        <w:rPr>
          <w:rFonts w:ascii="Book Antiqua" w:hAnsi="Book Antiqua"/>
          <w:szCs w:val="24"/>
          <w:lang w:val="en-GB"/>
        </w:rPr>
        <w:t>3.3</w:t>
      </w:r>
      <w:r w:rsidR="004D4A04" w:rsidRPr="0081387D">
        <w:rPr>
          <w:rFonts w:ascii="Book Antiqua" w:hAnsi="Book Antiqua"/>
          <w:szCs w:val="24"/>
          <w:lang w:val="en-GB"/>
        </w:rPr>
        <w:t xml:space="preserve"> (</w:t>
      </w:r>
      <w:r w:rsidR="00F73165" w:rsidRPr="0081387D">
        <w:rPr>
          <w:rFonts w:ascii="Book Antiqua" w:hAnsi="Book Antiqua"/>
          <w:szCs w:val="24"/>
          <w:lang w:val="en-US"/>
        </w:rPr>
        <w:t>26.4</w:t>
      </w:r>
      <w:r w:rsidR="004D4A04" w:rsidRPr="0081387D">
        <w:rPr>
          <w:rFonts w:ascii="Book Antiqua" w:hAnsi="Book Antiqua"/>
          <w:szCs w:val="24"/>
          <w:lang w:val="en-US"/>
        </w:rPr>
        <w:t>)</w:t>
      </w:r>
      <w:r w:rsidR="00F73165" w:rsidRPr="0081387D">
        <w:rPr>
          <w:rFonts w:ascii="Book Antiqua" w:hAnsi="Book Antiqua"/>
          <w:szCs w:val="24"/>
          <w:lang w:val="en-US"/>
        </w:rPr>
        <w:t xml:space="preserve"> </w:t>
      </w:r>
      <w:r w:rsidR="006D252E" w:rsidRPr="0081387D">
        <w:rPr>
          <w:rFonts w:ascii="Book Antiqua" w:hAnsi="Book Antiqua"/>
          <w:szCs w:val="24"/>
          <w:lang w:val="en-GB"/>
        </w:rPr>
        <w:t xml:space="preserve">kg, </w:t>
      </w:r>
      <w:r w:rsidR="00D31A3E" w:rsidRPr="0081387D">
        <w:rPr>
          <w:rFonts w:ascii="Book Antiqua" w:hAnsi="Book Antiqua"/>
          <w:i/>
          <w:caps/>
          <w:szCs w:val="24"/>
          <w:lang w:val="en-GB"/>
        </w:rPr>
        <w:t>p</w:t>
      </w:r>
      <w:r w:rsidR="00D31A3E" w:rsidRPr="0081387D">
        <w:rPr>
          <w:rFonts w:ascii="Book Antiqua" w:hAnsi="Book Antiqua"/>
          <w:szCs w:val="24"/>
          <w:lang w:val="en-GB"/>
        </w:rPr>
        <w:t xml:space="preserve"> </w:t>
      </w:r>
      <w:r w:rsidR="006D252E" w:rsidRPr="0081387D">
        <w:rPr>
          <w:rFonts w:ascii="Book Antiqua" w:hAnsi="Book Antiqua"/>
          <w:szCs w:val="24"/>
          <w:lang w:val="en-GB"/>
        </w:rPr>
        <w:t>&lt;</w:t>
      </w:r>
      <w:r w:rsidR="00D31A3E" w:rsidRPr="0081387D">
        <w:rPr>
          <w:rFonts w:ascii="Book Antiqua" w:eastAsiaTheme="minorEastAsia" w:hAnsi="Book Antiqua"/>
          <w:szCs w:val="24"/>
          <w:lang w:val="en-GB" w:eastAsia="zh-CN"/>
        </w:rPr>
        <w:t xml:space="preserve"> </w:t>
      </w:r>
      <w:r w:rsidR="006D252E" w:rsidRPr="0081387D">
        <w:rPr>
          <w:rFonts w:ascii="Book Antiqua" w:hAnsi="Book Antiqua"/>
          <w:szCs w:val="24"/>
          <w:lang w:val="en-GB"/>
        </w:rPr>
        <w:t>0.</w:t>
      </w:r>
      <w:r w:rsidR="009A4B2B" w:rsidRPr="0081387D">
        <w:rPr>
          <w:rFonts w:ascii="Book Antiqua" w:hAnsi="Book Antiqua"/>
          <w:szCs w:val="24"/>
          <w:lang w:val="en-GB"/>
        </w:rPr>
        <w:t>01). As shown in Table 2, a</w:t>
      </w:r>
      <w:r w:rsidRPr="0081387D">
        <w:rPr>
          <w:rFonts w:ascii="Book Antiqua" w:hAnsi="Book Antiqua"/>
          <w:szCs w:val="24"/>
          <w:lang w:val="en-GB"/>
        </w:rPr>
        <w:t>fter 2</w:t>
      </w:r>
      <w:r w:rsidR="00874151" w:rsidRPr="0081387D">
        <w:rPr>
          <w:rFonts w:ascii="Book Antiqua" w:hAnsi="Book Antiqua"/>
          <w:szCs w:val="24"/>
          <w:lang w:val="en-GB"/>
        </w:rPr>
        <w:t>4</w:t>
      </w:r>
      <w:r w:rsidRPr="0081387D">
        <w:rPr>
          <w:rFonts w:ascii="Book Antiqua" w:hAnsi="Book Antiqua"/>
          <w:szCs w:val="24"/>
          <w:lang w:val="en-GB"/>
        </w:rPr>
        <w:t xml:space="preserve"> weeks the MR-G</w:t>
      </w:r>
      <w:r w:rsidR="00874134" w:rsidRPr="0081387D">
        <w:rPr>
          <w:rFonts w:ascii="Book Antiqua" w:hAnsi="Book Antiqua"/>
          <w:szCs w:val="24"/>
          <w:lang w:val="en-GB"/>
        </w:rPr>
        <w:t xml:space="preserve"> had reduced </w:t>
      </w:r>
      <w:r w:rsidRPr="0081387D">
        <w:rPr>
          <w:rFonts w:ascii="Book Antiqua" w:hAnsi="Book Antiqua"/>
          <w:szCs w:val="24"/>
          <w:lang w:val="en-GB"/>
        </w:rPr>
        <w:t>mean body weight</w:t>
      </w:r>
      <w:r w:rsidR="006F13FE" w:rsidRPr="0081387D">
        <w:rPr>
          <w:rFonts w:ascii="Book Antiqua" w:hAnsi="Book Antiqua"/>
          <w:szCs w:val="24"/>
          <w:lang w:val="en-GB"/>
        </w:rPr>
        <w:t xml:space="preserve"> </w:t>
      </w:r>
      <w:r w:rsidR="00627229" w:rsidRPr="0081387D">
        <w:rPr>
          <w:rFonts w:ascii="Book Antiqua" w:hAnsi="Book Antiqua"/>
          <w:szCs w:val="24"/>
          <w:lang w:val="en-GB"/>
        </w:rPr>
        <w:t xml:space="preserve">of </w:t>
      </w:r>
      <w:r w:rsidR="00F73165" w:rsidRPr="0081387D">
        <w:rPr>
          <w:rFonts w:ascii="Book Antiqua" w:hAnsi="Book Antiqua"/>
          <w:szCs w:val="24"/>
          <w:lang w:val="en-GB"/>
        </w:rPr>
        <w:t>6</w:t>
      </w:r>
      <w:r w:rsidRPr="0081387D">
        <w:rPr>
          <w:rFonts w:ascii="Book Antiqua" w:hAnsi="Book Antiqua"/>
          <w:szCs w:val="24"/>
          <w:lang w:val="en-GB"/>
        </w:rPr>
        <w:t>.4</w:t>
      </w:r>
      <w:r w:rsidR="004D4A04" w:rsidRPr="0081387D">
        <w:rPr>
          <w:rFonts w:ascii="Book Antiqua" w:hAnsi="Book Antiqua"/>
          <w:szCs w:val="24"/>
          <w:lang w:val="en-GB"/>
        </w:rPr>
        <w:t xml:space="preserve"> (</w:t>
      </w:r>
      <w:r w:rsidR="00F73165" w:rsidRPr="0081387D">
        <w:rPr>
          <w:rFonts w:ascii="Book Antiqua" w:hAnsi="Book Antiqua"/>
          <w:szCs w:val="24"/>
          <w:lang w:val="en-GB"/>
        </w:rPr>
        <w:t>3.6</w:t>
      </w:r>
      <w:r w:rsidR="004D4A04" w:rsidRPr="0081387D">
        <w:rPr>
          <w:rFonts w:ascii="Book Antiqua" w:hAnsi="Book Antiqua"/>
          <w:szCs w:val="24"/>
          <w:lang w:val="en-GB"/>
        </w:rPr>
        <w:t>)</w:t>
      </w:r>
      <w:r w:rsidR="006F13FE" w:rsidRPr="0081387D">
        <w:rPr>
          <w:rFonts w:ascii="Book Antiqua" w:hAnsi="Book Antiqua"/>
          <w:szCs w:val="24"/>
          <w:lang w:val="en-GB"/>
        </w:rPr>
        <w:t xml:space="preserve"> kg and the LC-G </w:t>
      </w:r>
      <w:r w:rsidR="00F73165" w:rsidRPr="0081387D">
        <w:rPr>
          <w:rFonts w:ascii="Book Antiqua" w:hAnsi="Book Antiqua"/>
          <w:szCs w:val="24"/>
          <w:lang w:val="en-GB"/>
        </w:rPr>
        <w:t>9</w:t>
      </w:r>
      <w:r w:rsidR="002A6CC0" w:rsidRPr="0081387D">
        <w:rPr>
          <w:rFonts w:ascii="Book Antiqua" w:hAnsi="Book Antiqua"/>
          <w:szCs w:val="24"/>
          <w:lang w:val="en-GB"/>
        </w:rPr>
        <w:t>.1</w:t>
      </w:r>
      <w:r w:rsidR="004D4A04" w:rsidRPr="0081387D">
        <w:rPr>
          <w:rFonts w:ascii="Book Antiqua" w:hAnsi="Book Antiqua"/>
          <w:szCs w:val="24"/>
          <w:lang w:val="en-GB"/>
        </w:rPr>
        <w:t xml:space="preserve"> (</w:t>
      </w:r>
      <w:r w:rsidR="00F73165" w:rsidRPr="0081387D">
        <w:rPr>
          <w:rFonts w:ascii="Book Antiqua" w:hAnsi="Book Antiqua"/>
          <w:szCs w:val="24"/>
          <w:lang w:val="en-US"/>
        </w:rPr>
        <w:t>10.4</w:t>
      </w:r>
      <w:r w:rsidR="004D4A04" w:rsidRPr="0081387D">
        <w:rPr>
          <w:rFonts w:ascii="Book Antiqua" w:hAnsi="Book Antiqua"/>
          <w:szCs w:val="24"/>
          <w:lang w:val="en-US"/>
        </w:rPr>
        <w:t>)</w:t>
      </w:r>
      <w:r w:rsidRPr="0081387D">
        <w:rPr>
          <w:rFonts w:ascii="Book Antiqua" w:hAnsi="Book Antiqua"/>
          <w:szCs w:val="24"/>
          <w:lang w:val="en-GB"/>
        </w:rPr>
        <w:t xml:space="preserve"> kg </w:t>
      </w:r>
      <w:r w:rsidR="006F13FE" w:rsidRPr="0081387D">
        <w:rPr>
          <w:rFonts w:ascii="Book Antiqua" w:hAnsi="Book Antiqua"/>
          <w:szCs w:val="24"/>
          <w:lang w:val="en-GB"/>
        </w:rPr>
        <w:t>(</w:t>
      </w:r>
      <w:r w:rsidR="00D31A3E" w:rsidRPr="0081387D">
        <w:rPr>
          <w:rFonts w:ascii="Book Antiqua" w:hAnsi="Book Antiqua"/>
          <w:i/>
          <w:caps/>
          <w:szCs w:val="24"/>
          <w:lang w:val="en-GB"/>
        </w:rPr>
        <w:t>p</w:t>
      </w:r>
      <w:r w:rsidR="00D31A3E" w:rsidRPr="0081387D">
        <w:rPr>
          <w:rFonts w:ascii="Book Antiqua" w:hAnsi="Book Antiqua"/>
          <w:szCs w:val="24"/>
          <w:lang w:val="en-GB"/>
        </w:rPr>
        <w:t xml:space="preserve"> </w:t>
      </w:r>
      <w:r w:rsidR="006F13FE" w:rsidRPr="0081387D">
        <w:rPr>
          <w:rFonts w:ascii="Book Antiqua" w:hAnsi="Book Antiqua"/>
          <w:szCs w:val="24"/>
          <w:lang w:val="en-GB"/>
        </w:rPr>
        <w:t xml:space="preserve">= </w:t>
      </w:r>
      <w:r w:rsidR="00295FBF" w:rsidRPr="0081387D">
        <w:rPr>
          <w:rFonts w:ascii="Book Antiqua" w:hAnsi="Book Antiqua"/>
          <w:szCs w:val="24"/>
          <w:lang w:val="en-GB"/>
        </w:rPr>
        <w:t>ns</w:t>
      </w:r>
      <w:r w:rsidRPr="0081387D">
        <w:rPr>
          <w:rFonts w:ascii="Book Antiqua" w:hAnsi="Book Antiqua"/>
          <w:szCs w:val="24"/>
          <w:lang w:val="en-GB"/>
        </w:rPr>
        <w:t xml:space="preserve"> between the groups). BMI was reduced from 3</w:t>
      </w:r>
      <w:r w:rsidR="00CB0A81" w:rsidRPr="0081387D">
        <w:rPr>
          <w:rFonts w:ascii="Book Antiqua" w:hAnsi="Book Antiqua"/>
          <w:szCs w:val="24"/>
          <w:lang w:val="en-GB"/>
        </w:rPr>
        <w:t>2.2</w:t>
      </w:r>
      <w:r w:rsidR="004D4A04" w:rsidRPr="0081387D">
        <w:rPr>
          <w:rFonts w:ascii="Book Antiqua" w:hAnsi="Book Antiqua"/>
          <w:szCs w:val="24"/>
          <w:lang w:val="en-GB"/>
        </w:rPr>
        <w:t xml:space="preserve"> (</w:t>
      </w:r>
      <w:r w:rsidR="00CB0A81" w:rsidRPr="0081387D">
        <w:rPr>
          <w:rFonts w:ascii="Book Antiqua" w:hAnsi="Book Antiqua"/>
          <w:szCs w:val="24"/>
          <w:lang w:val="en-US"/>
        </w:rPr>
        <w:t>3.4</w:t>
      </w:r>
      <w:r w:rsidR="004D4A04" w:rsidRPr="0081387D">
        <w:rPr>
          <w:rFonts w:ascii="Book Antiqua" w:hAnsi="Book Antiqua"/>
          <w:szCs w:val="24"/>
          <w:lang w:val="en-US"/>
        </w:rPr>
        <w:t>)</w:t>
      </w:r>
      <w:r w:rsidRPr="0081387D">
        <w:rPr>
          <w:rFonts w:ascii="Book Antiqua" w:hAnsi="Book Antiqua"/>
          <w:szCs w:val="24"/>
          <w:lang w:val="en-GB"/>
        </w:rPr>
        <w:t xml:space="preserve"> to </w:t>
      </w:r>
      <w:r w:rsidR="00F73165" w:rsidRPr="0081387D">
        <w:rPr>
          <w:rFonts w:ascii="Book Antiqua" w:hAnsi="Book Antiqua"/>
          <w:szCs w:val="24"/>
          <w:lang w:val="en-GB"/>
        </w:rPr>
        <w:t>29.6</w:t>
      </w:r>
      <w:r w:rsidR="004D4A04" w:rsidRPr="0081387D">
        <w:rPr>
          <w:rFonts w:ascii="Book Antiqua" w:hAnsi="Book Antiqua"/>
          <w:szCs w:val="24"/>
          <w:lang w:val="en-GB"/>
        </w:rPr>
        <w:t xml:space="preserve"> (</w:t>
      </w:r>
      <w:r w:rsidR="00CB0A81" w:rsidRPr="0081387D">
        <w:rPr>
          <w:rFonts w:ascii="Book Antiqua" w:hAnsi="Book Antiqua"/>
          <w:szCs w:val="24"/>
          <w:lang w:val="en-GB"/>
        </w:rPr>
        <w:t>3.3</w:t>
      </w:r>
      <w:r w:rsidR="004D4A04" w:rsidRPr="0081387D">
        <w:rPr>
          <w:rFonts w:ascii="Book Antiqua" w:hAnsi="Book Antiqua"/>
          <w:szCs w:val="24"/>
          <w:lang w:val="en-GB"/>
        </w:rPr>
        <w:t>)</w:t>
      </w:r>
      <w:r w:rsidRPr="0081387D">
        <w:rPr>
          <w:rFonts w:ascii="Book Antiqua" w:hAnsi="Book Antiqua"/>
          <w:szCs w:val="24"/>
          <w:lang w:val="en-GB"/>
        </w:rPr>
        <w:t xml:space="preserve"> in the MR-G and </w:t>
      </w:r>
      <w:r w:rsidR="00CB0A81" w:rsidRPr="0081387D">
        <w:rPr>
          <w:rFonts w:ascii="Book Antiqua" w:hAnsi="Book Antiqua"/>
          <w:szCs w:val="24"/>
          <w:lang w:val="en-GB"/>
        </w:rPr>
        <w:t>from 32.4</w:t>
      </w:r>
      <w:r w:rsidR="004D4A04" w:rsidRPr="0081387D">
        <w:rPr>
          <w:rFonts w:ascii="Book Antiqua" w:hAnsi="Book Antiqua"/>
          <w:szCs w:val="24"/>
          <w:lang w:val="en-GB"/>
        </w:rPr>
        <w:t xml:space="preserve"> (</w:t>
      </w:r>
      <w:r w:rsidR="00CB0A81" w:rsidRPr="0081387D">
        <w:rPr>
          <w:rFonts w:ascii="Book Antiqua" w:hAnsi="Book Antiqua"/>
          <w:szCs w:val="24"/>
          <w:lang w:val="en-GB"/>
        </w:rPr>
        <w:t>3.7</w:t>
      </w:r>
      <w:r w:rsidR="004D4A04" w:rsidRPr="0081387D">
        <w:rPr>
          <w:rFonts w:ascii="Book Antiqua" w:hAnsi="Book Antiqua"/>
          <w:szCs w:val="24"/>
          <w:lang w:val="en-GB"/>
        </w:rPr>
        <w:t>)</w:t>
      </w:r>
      <w:r w:rsidRPr="0081387D">
        <w:rPr>
          <w:rFonts w:ascii="Book Antiqua" w:hAnsi="Book Antiqua"/>
          <w:szCs w:val="24"/>
          <w:lang w:val="en-GB"/>
        </w:rPr>
        <w:t xml:space="preserve"> to </w:t>
      </w:r>
      <w:r w:rsidR="00CB0A81" w:rsidRPr="0081387D">
        <w:rPr>
          <w:rFonts w:ascii="Book Antiqua" w:hAnsi="Book Antiqua"/>
          <w:szCs w:val="24"/>
          <w:lang w:val="en-GB"/>
        </w:rPr>
        <w:t>29.3</w:t>
      </w:r>
      <w:r w:rsidR="004D4A04" w:rsidRPr="0081387D">
        <w:rPr>
          <w:rFonts w:ascii="Book Antiqua" w:hAnsi="Book Antiqua"/>
          <w:szCs w:val="24"/>
          <w:lang w:val="en-GB"/>
        </w:rPr>
        <w:t xml:space="preserve"> (</w:t>
      </w:r>
      <w:r w:rsidR="00CB0A81" w:rsidRPr="0081387D">
        <w:rPr>
          <w:rFonts w:ascii="Book Antiqua" w:hAnsi="Book Antiqua"/>
          <w:szCs w:val="24"/>
          <w:lang w:val="en-US"/>
        </w:rPr>
        <w:t>4.5</w:t>
      </w:r>
      <w:r w:rsidR="004D4A04" w:rsidRPr="0081387D">
        <w:rPr>
          <w:rFonts w:ascii="Book Antiqua" w:hAnsi="Book Antiqua"/>
          <w:szCs w:val="24"/>
          <w:lang w:val="en-US"/>
        </w:rPr>
        <w:t>)</w:t>
      </w:r>
      <w:r w:rsidRPr="0081387D">
        <w:rPr>
          <w:rFonts w:ascii="Book Antiqua" w:hAnsi="Book Antiqua"/>
          <w:szCs w:val="24"/>
          <w:lang w:val="en-GB"/>
        </w:rPr>
        <w:t xml:space="preserve"> in the LC-G</w:t>
      </w:r>
      <w:r w:rsidR="006D252E" w:rsidRPr="0081387D">
        <w:rPr>
          <w:rFonts w:ascii="Book Antiqua" w:hAnsi="Book Antiqua"/>
          <w:szCs w:val="24"/>
          <w:lang w:val="en-GB"/>
        </w:rPr>
        <w:t>. In the MR-G waist circumference was</w:t>
      </w:r>
      <w:r w:rsidR="00F67EEA" w:rsidRPr="0081387D">
        <w:rPr>
          <w:rFonts w:ascii="Book Antiqua" w:hAnsi="Book Antiqua"/>
          <w:szCs w:val="24"/>
          <w:lang w:val="en-GB"/>
        </w:rPr>
        <w:t xml:space="preserve"> more</w:t>
      </w:r>
      <w:r w:rsidR="006D252E" w:rsidRPr="0081387D">
        <w:rPr>
          <w:rFonts w:ascii="Book Antiqua" w:hAnsi="Book Antiqua"/>
          <w:szCs w:val="24"/>
          <w:lang w:val="en-GB"/>
        </w:rPr>
        <w:t xml:space="preserve"> reduced </w:t>
      </w:r>
      <w:r w:rsidR="00F67EEA" w:rsidRPr="0081387D">
        <w:rPr>
          <w:rFonts w:ascii="Book Antiqua" w:hAnsi="Book Antiqua"/>
          <w:szCs w:val="24"/>
          <w:lang w:val="en-GB"/>
        </w:rPr>
        <w:t>in comparison to the</w:t>
      </w:r>
      <w:r w:rsidR="006D252E" w:rsidRPr="0081387D">
        <w:rPr>
          <w:rFonts w:ascii="Book Antiqua" w:hAnsi="Book Antiqua"/>
          <w:szCs w:val="24"/>
          <w:lang w:val="en-GB"/>
        </w:rPr>
        <w:t xml:space="preserve"> LC-G. Changes were comparable between both groups, resulting in </w:t>
      </w:r>
      <w:r w:rsidR="002A124D" w:rsidRPr="0081387D">
        <w:rPr>
          <w:rFonts w:ascii="Book Antiqua" w:hAnsi="Book Antiqua"/>
          <w:szCs w:val="24"/>
          <w:lang w:val="en-GB"/>
        </w:rPr>
        <w:t>statistically</w:t>
      </w:r>
      <w:r w:rsidR="006D252E" w:rsidRPr="0081387D">
        <w:rPr>
          <w:rFonts w:ascii="Book Antiqua" w:hAnsi="Book Antiqua"/>
          <w:szCs w:val="24"/>
          <w:lang w:val="en-GB"/>
        </w:rPr>
        <w:t xml:space="preserve"> significant lower value</w:t>
      </w:r>
      <w:r w:rsidR="009A4B2B" w:rsidRPr="0081387D">
        <w:rPr>
          <w:rFonts w:ascii="Book Antiqua" w:hAnsi="Book Antiqua"/>
          <w:szCs w:val="24"/>
          <w:lang w:val="en-GB"/>
        </w:rPr>
        <w:t>s at the final visit (</w:t>
      </w:r>
      <w:r w:rsidR="00D31A3E" w:rsidRPr="0081387D">
        <w:rPr>
          <w:rFonts w:ascii="Book Antiqua" w:hAnsi="Book Antiqua"/>
          <w:i/>
          <w:caps/>
          <w:szCs w:val="24"/>
          <w:lang w:val="en-GB"/>
        </w:rPr>
        <w:t>p</w:t>
      </w:r>
      <w:r w:rsidR="00D31A3E" w:rsidRPr="0081387D">
        <w:rPr>
          <w:rFonts w:ascii="Book Antiqua" w:hAnsi="Book Antiqua"/>
          <w:szCs w:val="24"/>
          <w:lang w:val="en-GB"/>
        </w:rPr>
        <w:t xml:space="preserve"> </w:t>
      </w:r>
      <w:r w:rsidR="009A4B2B" w:rsidRPr="0081387D">
        <w:rPr>
          <w:rFonts w:ascii="Book Antiqua" w:hAnsi="Book Antiqua"/>
          <w:szCs w:val="24"/>
          <w:lang w:val="en-GB"/>
        </w:rPr>
        <w:t>&lt;</w:t>
      </w:r>
      <w:r w:rsidR="00D31A3E" w:rsidRPr="0081387D">
        <w:rPr>
          <w:rFonts w:ascii="Book Antiqua" w:eastAsiaTheme="minorEastAsia" w:hAnsi="Book Antiqua"/>
          <w:szCs w:val="24"/>
          <w:lang w:val="en-GB" w:eastAsia="zh-CN"/>
        </w:rPr>
        <w:t xml:space="preserve"> </w:t>
      </w:r>
      <w:r w:rsidR="009A4B2B" w:rsidRPr="0081387D">
        <w:rPr>
          <w:rFonts w:ascii="Book Antiqua" w:hAnsi="Book Antiqua"/>
          <w:szCs w:val="24"/>
          <w:lang w:val="en-GB"/>
        </w:rPr>
        <w:t xml:space="preserve">0.001). </w:t>
      </w:r>
      <w:r w:rsidRPr="0081387D">
        <w:rPr>
          <w:rFonts w:ascii="Book Antiqua" w:hAnsi="Book Antiqua"/>
          <w:szCs w:val="24"/>
          <w:lang w:val="en-GB"/>
        </w:rPr>
        <w:t xml:space="preserve">The </w:t>
      </w:r>
      <w:proofErr w:type="spellStart"/>
      <w:r w:rsidRPr="0081387D">
        <w:rPr>
          <w:rFonts w:ascii="Book Antiqua" w:hAnsi="Book Antiqua"/>
          <w:szCs w:val="24"/>
          <w:lang w:val="en-GB"/>
        </w:rPr>
        <w:t>BodPod</w:t>
      </w:r>
      <w:proofErr w:type="spellEnd"/>
      <w:r w:rsidRPr="0081387D">
        <w:rPr>
          <w:rFonts w:ascii="Book Antiqua" w:hAnsi="Book Antiqua"/>
          <w:szCs w:val="24"/>
          <w:lang w:val="en-GB"/>
        </w:rPr>
        <w:t xml:space="preserve"> analysis at baseline and final visit showed a stable lean body mass in both groups, whereas body fat mas</w:t>
      </w:r>
      <w:r w:rsidR="006D252E" w:rsidRPr="0081387D">
        <w:rPr>
          <w:rFonts w:ascii="Book Antiqua" w:hAnsi="Book Antiqua"/>
          <w:szCs w:val="24"/>
          <w:lang w:val="en-GB"/>
        </w:rPr>
        <w:t>s was reduced significantly in</w:t>
      </w:r>
      <w:r w:rsidRPr="0081387D">
        <w:rPr>
          <w:rFonts w:ascii="Book Antiqua" w:hAnsi="Book Antiqua"/>
          <w:szCs w:val="24"/>
          <w:lang w:val="en-GB"/>
        </w:rPr>
        <w:t xml:space="preserve"> </w:t>
      </w:r>
      <w:r w:rsidR="006D252E" w:rsidRPr="0081387D">
        <w:rPr>
          <w:rFonts w:ascii="Book Antiqua" w:hAnsi="Book Antiqua"/>
          <w:szCs w:val="24"/>
          <w:lang w:val="en-GB"/>
        </w:rPr>
        <w:t>both</w:t>
      </w:r>
      <w:r w:rsidRPr="0081387D">
        <w:rPr>
          <w:rFonts w:ascii="Book Antiqua" w:hAnsi="Book Antiqua"/>
          <w:szCs w:val="24"/>
          <w:lang w:val="en-GB"/>
        </w:rPr>
        <w:t xml:space="preserve"> intervention</w:t>
      </w:r>
      <w:r w:rsidR="006D252E" w:rsidRPr="0081387D">
        <w:rPr>
          <w:rFonts w:ascii="Book Antiqua" w:hAnsi="Book Antiqua"/>
          <w:szCs w:val="24"/>
          <w:lang w:val="en-GB"/>
        </w:rPr>
        <w:t>s</w:t>
      </w:r>
      <w:r w:rsidR="00347CD0" w:rsidRPr="0081387D">
        <w:rPr>
          <w:rFonts w:ascii="Book Antiqua" w:hAnsi="Book Antiqua"/>
          <w:szCs w:val="24"/>
          <w:lang w:val="en-GB"/>
        </w:rPr>
        <w:t xml:space="preserve"> (Figure 2</w:t>
      </w:r>
      <w:r w:rsidR="00347CD0" w:rsidRPr="0081387D">
        <w:rPr>
          <w:rFonts w:ascii="Book Antiqua" w:hAnsi="Book Antiqua"/>
          <w:caps/>
          <w:szCs w:val="24"/>
          <w:lang w:val="en-GB"/>
        </w:rPr>
        <w:t>a</w:t>
      </w:r>
      <w:r w:rsidR="00347CD0" w:rsidRPr="0081387D">
        <w:rPr>
          <w:rFonts w:ascii="Book Antiqua" w:hAnsi="Book Antiqua"/>
          <w:szCs w:val="24"/>
          <w:lang w:val="en-GB"/>
        </w:rPr>
        <w:t>)</w:t>
      </w:r>
      <w:r w:rsidRPr="0081387D">
        <w:rPr>
          <w:rFonts w:ascii="Book Antiqua" w:hAnsi="Book Antiqua"/>
          <w:szCs w:val="24"/>
          <w:lang w:val="en-GB"/>
        </w:rPr>
        <w:t xml:space="preserve">. </w:t>
      </w:r>
    </w:p>
    <w:p w14:paraId="465A9082" w14:textId="77777777" w:rsidR="0006523E" w:rsidRPr="0081387D" w:rsidRDefault="0006523E" w:rsidP="00A55C14">
      <w:pPr>
        <w:snapToGrid w:val="0"/>
        <w:spacing w:after="0" w:line="360" w:lineRule="auto"/>
        <w:jc w:val="both"/>
        <w:rPr>
          <w:rFonts w:ascii="Book Antiqua" w:hAnsi="Book Antiqua" w:cs="Arial"/>
          <w:sz w:val="24"/>
          <w:szCs w:val="24"/>
        </w:rPr>
      </w:pPr>
    </w:p>
    <w:p w14:paraId="0A071E45" w14:textId="1D0AF912" w:rsidR="00CF4880" w:rsidRPr="0081387D" w:rsidRDefault="00CF4880" w:rsidP="00A55C14">
      <w:pPr>
        <w:pStyle w:val="a3"/>
        <w:snapToGrid w:val="0"/>
        <w:outlineLvl w:val="0"/>
        <w:rPr>
          <w:rFonts w:ascii="Book Antiqua" w:hAnsi="Book Antiqua"/>
          <w:b/>
          <w:i/>
          <w:szCs w:val="24"/>
          <w:lang w:val="en-US"/>
        </w:rPr>
      </w:pPr>
      <w:r w:rsidRPr="0081387D">
        <w:rPr>
          <w:rFonts w:ascii="Book Antiqua" w:hAnsi="Book Antiqua"/>
          <w:b/>
          <w:i/>
          <w:szCs w:val="24"/>
          <w:lang w:val="en-US"/>
        </w:rPr>
        <w:t>Biochemical laboratory parameters</w:t>
      </w:r>
    </w:p>
    <w:p w14:paraId="0C20CE71" w14:textId="3FCED8A7" w:rsidR="001D782C" w:rsidRPr="0081387D" w:rsidRDefault="00CF4880" w:rsidP="00A55C14">
      <w:pPr>
        <w:pStyle w:val="a3"/>
        <w:snapToGrid w:val="0"/>
        <w:rPr>
          <w:rFonts w:ascii="Book Antiqua" w:hAnsi="Book Antiqua"/>
          <w:szCs w:val="24"/>
          <w:lang w:val="en-GB"/>
        </w:rPr>
      </w:pPr>
      <w:r w:rsidRPr="0081387D">
        <w:rPr>
          <w:rFonts w:ascii="Book Antiqua" w:hAnsi="Book Antiqua"/>
          <w:szCs w:val="24"/>
          <w:lang w:val="en-GB"/>
        </w:rPr>
        <w:t xml:space="preserve">ALT and AST values </w:t>
      </w:r>
      <w:r w:rsidR="0027004A" w:rsidRPr="0081387D">
        <w:rPr>
          <w:rFonts w:ascii="Book Antiqua" w:hAnsi="Book Antiqua"/>
          <w:szCs w:val="24"/>
          <w:lang w:val="en-GB"/>
        </w:rPr>
        <w:t>decreased in both treatment regimens</w:t>
      </w:r>
      <w:r w:rsidR="00F60417" w:rsidRPr="0081387D">
        <w:rPr>
          <w:rFonts w:ascii="Book Antiqua" w:hAnsi="Book Antiqua"/>
          <w:szCs w:val="24"/>
          <w:lang w:val="en-GB"/>
        </w:rPr>
        <w:t>,</w:t>
      </w:r>
      <w:r w:rsidR="00053380" w:rsidRPr="0081387D">
        <w:rPr>
          <w:rFonts w:ascii="Book Antiqua" w:hAnsi="Book Antiqua"/>
          <w:szCs w:val="24"/>
          <w:lang w:val="en-GB"/>
        </w:rPr>
        <w:t xml:space="preserve"> </w:t>
      </w:r>
      <w:r w:rsidR="00F60417" w:rsidRPr="0081387D">
        <w:rPr>
          <w:rFonts w:ascii="Book Antiqua" w:hAnsi="Book Antiqua"/>
          <w:szCs w:val="24"/>
          <w:lang w:val="en-GB"/>
        </w:rPr>
        <w:t>the change being more pronounced in the</w:t>
      </w:r>
      <w:r w:rsidR="00F60417" w:rsidRPr="0081387D">
        <w:rPr>
          <w:rFonts w:ascii="Book Antiqua" w:hAnsi="Book Antiqua" w:cs="Arial"/>
          <w:szCs w:val="24"/>
          <w:lang w:val="en-GB"/>
        </w:rPr>
        <w:t xml:space="preserve"> LC-G</w:t>
      </w:r>
      <w:r w:rsidR="00D31A3E" w:rsidRPr="0081387D">
        <w:rPr>
          <w:rFonts w:ascii="Book Antiqua" w:eastAsiaTheme="minorEastAsia" w:hAnsi="Book Antiqua"/>
          <w:szCs w:val="24"/>
          <w:lang w:val="en-GB" w:eastAsia="zh-CN"/>
        </w:rPr>
        <w:t xml:space="preserve"> </w:t>
      </w:r>
      <w:r w:rsidR="00053380" w:rsidRPr="0081387D">
        <w:rPr>
          <w:rFonts w:ascii="Book Antiqua" w:hAnsi="Book Antiqua"/>
          <w:szCs w:val="24"/>
          <w:lang w:val="en-GB"/>
        </w:rPr>
        <w:t>(Table 2)</w:t>
      </w:r>
      <w:r w:rsidR="0027004A" w:rsidRPr="0081387D">
        <w:rPr>
          <w:rFonts w:ascii="Book Antiqua" w:hAnsi="Book Antiqua"/>
          <w:szCs w:val="24"/>
          <w:lang w:val="en-GB"/>
        </w:rPr>
        <w:t xml:space="preserve">. </w:t>
      </w:r>
      <w:r w:rsidR="0027004A" w:rsidRPr="0081387D">
        <w:rPr>
          <w:rFonts w:ascii="Book Antiqua" w:hAnsi="Book Antiqua" w:cs="Arial"/>
          <w:szCs w:val="24"/>
          <w:lang w:val="en-GB"/>
        </w:rPr>
        <w:t>Both changes were significant within each group (</w:t>
      </w:r>
      <w:r w:rsidR="00D31A3E" w:rsidRPr="0081387D">
        <w:rPr>
          <w:rFonts w:ascii="Book Antiqua" w:hAnsi="Book Antiqua"/>
          <w:i/>
          <w:caps/>
          <w:szCs w:val="24"/>
          <w:lang w:val="en-GB"/>
        </w:rPr>
        <w:t>p</w:t>
      </w:r>
      <w:r w:rsidR="00D31A3E" w:rsidRPr="0081387D">
        <w:rPr>
          <w:rFonts w:ascii="Book Antiqua" w:hAnsi="Book Antiqua" w:cs="Arial"/>
          <w:szCs w:val="24"/>
          <w:lang w:val="en-GB"/>
        </w:rPr>
        <w:t xml:space="preserve"> </w:t>
      </w:r>
      <w:r w:rsidR="0027004A" w:rsidRPr="0081387D">
        <w:rPr>
          <w:rFonts w:ascii="Book Antiqua" w:hAnsi="Book Antiqua" w:cs="Arial"/>
          <w:szCs w:val="24"/>
          <w:lang w:val="en-GB"/>
        </w:rPr>
        <w:t>&lt;</w:t>
      </w:r>
      <w:r w:rsidR="00D31A3E" w:rsidRPr="0081387D">
        <w:rPr>
          <w:rFonts w:ascii="Book Antiqua" w:eastAsiaTheme="minorEastAsia" w:hAnsi="Book Antiqua" w:cs="Arial"/>
          <w:szCs w:val="24"/>
          <w:lang w:val="en-GB" w:eastAsia="zh-CN"/>
        </w:rPr>
        <w:t xml:space="preserve"> </w:t>
      </w:r>
      <w:r w:rsidR="0027004A" w:rsidRPr="0081387D">
        <w:rPr>
          <w:rFonts w:ascii="Book Antiqua" w:hAnsi="Book Antiqua" w:cs="Arial"/>
          <w:szCs w:val="24"/>
          <w:lang w:val="en-GB"/>
        </w:rPr>
        <w:t>0.05) and no significant difference was found between the two groups.</w:t>
      </w:r>
      <w:r w:rsidR="0027004A" w:rsidRPr="0081387D">
        <w:rPr>
          <w:rFonts w:ascii="Book Antiqua" w:hAnsi="Book Antiqua"/>
          <w:szCs w:val="24"/>
          <w:lang w:val="en-GB"/>
        </w:rPr>
        <w:t xml:space="preserve"> </w:t>
      </w:r>
      <w:r w:rsidR="001D782C" w:rsidRPr="0081387D">
        <w:rPr>
          <w:rFonts w:ascii="Book Antiqua" w:hAnsi="Book Antiqua"/>
          <w:szCs w:val="24"/>
          <w:lang w:val="en-GB"/>
        </w:rPr>
        <w:t xml:space="preserve">The </w:t>
      </w:r>
      <w:r w:rsidR="00795C75" w:rsidRPr="0081387D">
        <w:rPr>
          <w:rFonts w:ascii="Book Antiqua" w:hAnsi="Book Antiqua"/>
          <w:szCs w:val="24"/>
          <w:lang w:val="en-GB"/>
        </w:rPr>
        <w:t xml:space="preserve">relative </w:t>
      </w:r>
      <w:r w:rsidR="001D782C" w:rsidRPr="0081387D">
        <w:rPr>
          <w:rFonts w:ascii="Book Antiqua" w:hAnsi="Book Antiqua"/>
          <w:szCs w:val="24"/>
          <w:lang w:val="en-GB"/>
        </w:rPr>
        <w:t xml:space="preserve">change in ALT was correlated with the </w:t>
      </w:r>
      <w:r w:rsidR="00795C75" w:rsidRPr="0081387D">
        <w:rPr>
          <w:rFonts w:ascii="Book Antiqua" w:hAnsi="Book Antiqua"/>
          <w:szCs w:val="24"/>
          <w:lang w:val="en-GB"/>
        </w:rPr>
        <w:t xml:space="preserve">relative </w:t>
      </w:r>
      <w:r w:rsidR="001D782C" w:rsidRPr="0081387D">
        <w:rPr>
          <w:rFonts w:ascii="Book Antiqua" w:hAnsi="Book Antiqua"/>
          <w:szCs w:val="24"/>
          <w:lang w:val="en-GB"/>
        </w:rPr>
        <w:t>change in abdominal fat (</w:t>
      </w:r>
      <w:r w:rsidR="003063BE" w:rsidRPr="0081387D">
        <w:rPr>
          <w:rFonts w:ascii="Book Antiqua" w:hAnsi="Book Antiqua"/>
          <w:szCs w:val="24"/>
          <w:lang w:val="en-GB"/>
        </w:rPr>
        <w:t>ρ</w:t>
      </w:r>
      <w:r w:rsidR="00D31A3E" w:rsidRPr="0081387D">
        <w:rPr>
          <w:rFonts w:ascii="Book Antiqua" w:eastAsiaTheme="minorEastAsia" w:hAnsi="Book Antiqua"/>
          <w:szCs w:val="24"/>
          <w:lang w:val="en-GB" w:eastAsia="zh-CN"/>
        </w:rPr>
        <w:t xml:space="preserve"> </w:t>
      </w:r>
      <w:r w:rsidR="001D782C" w:rsidRPr="0081387D">
        <w:rPr>
          <w:rFonts w:ascii="Book Antiqua" w:hAnsi="Book Antiqua"/>
          <w:szCs w:val="24"/>
          <w:lang w:val="en-GB"/>
        </w:rPr>
        <w:t>=</w:t>
      </w:r>
      <w:r w:rsidR="00D31A3E" w:rsidRPr="0081387D">
        <w:rPr>
          <w:rFonts w:ascii="Book Antiqua" w:eastAsiaTheme="minorEastAsia" w:hAnsi="Book Antiqua"/>
          <w:szCs w:val="24"/>
          <w:lang w:val="en-GB" w:eastAsia="zh-CN"/>
        </w:rPr>
        <w:t xml:space="preserve"> </w:t>
      </w:r>
      <w:r w:rsidR="001D782C" w:rsidRPr="0081387D">
        <w:rPr>
          <w:rFonts w:ascii="Book Antiqua" w:hAnsi="Book Antiqua"/>
          <w:szCs w:val="24"/>
          <w:lang w:val="en-GB"/>
        </w:rPr>
        <w:t>0.</w:t>
      </w:r>
      <w:r w:rsidR="00AA4723" w:rsidRPr="0081387D">
        <w:rPr>
          <w:rFonts w:ascii="Book Antiqua" w:hAnsi="Book Antiqua"/>
          <w:szCs w:val="24"/>
          <w:lang w:val="en-GB"/>
        </w:rPr>
        <w:t>70</w:t>
      </w:r>
      <w:r w:rsidR="001D782C" w:rsidRPr="0081387D">
        <w:rPr>
          <w:rFonts w:ascii="Book Antiqua" w:hAnsi="Book Antiqua"/>
          <w:szCs w:val="24"/>
          <w:lang w:val="en-GB"/>
        </w:rPr>
        <w:t xml:space="preserve">; </w:t>
      </w:r>
      <w:r w:rsidR="00D31A3E" w:rsidRPr="0081387D">
        <w:rPr>
          <w:rFonts w:ascii="Book Antiqua" w:hAnsi="Book Antiqua"/>
          <w:i/>
          <w:caps/>
          <w:szCs w:val="24"/>
          <w:lang w:val="en-GB"/>
        </w:rPr>
        <w:t>p</w:t>
      </w:r>
      <w:r w:rsidR="00D31A3E" w:rsidRPr="0081387D">
        <w:rPr>
          <w:rFonts w:ascii="Book Antiqua" w:hAnsi="Book Antiqua"/>
          <w:szCs w:val="24"/>
          <w:lang w:val="en-GB"/>
        </w:rPr>
        <w:t xml:space="preserve"> </w:t>
      </w:r>
      <w:r w:rsidR="001D782C" w:rsidRPr="0081387D">
        <w:rPr>
          <w:rFonts w:ascii="Times New Roman" w:hAnsi="Times New Roman"/>
          <w:szCs w:val="24"/>
          <w:lang w:val="en-GB"/>
        </w:rPr>
        <w:t>˂</w:t>
      </w:r>
      <w:r w:rsidR="00D31A3E" w:rsidRPr="0081387D">
        <w:rPr>
          <w:rFonts w:ascii="Book Antiqua" w:eastAsiaTheme="minorEastAsia" w:hAnsi="Book Antiqua"/>
          <w:szCs w:val="24"/>
          <w:lang w:val="en-GB" w:eastAsia="zh-CN"/>
        </w:rPr>
        <w:t xml:space="preserve"> </w:t>
      </w:r>
      <w:r w:rsidR="001D782C" w:rsidRPr="0081387D">
        <w:rPr>
          <w:rFonts w:ascii="Book Antiqua" w:hAnsi="Book Antiqua"/>
          <w:szCs w:val="24"/>
          <w:lang w:val="en-GB"/>
        </w:rPr>
        <w:t>0.01), subcutaneous fat (</w:t>
      </w:r>
      <w:r w:rsidR="003063BE" w:rsidRPr="0081387D">
        <w:rPr>
          <w:rFonts w:ascii="Book Antiqua" w:hAnsi="Book Antiqua"/>
          <w:szCs w:val="24"/>
          <w:lang w:val="en-GB"/>
        </w:rPr>
        <w:t>ρ</w:t>
      </w:r>
      <w:r w:rsidR="00D31A3E" w:rsidRPr="0081387D">
        <w:rPr>
          <w:rFonts w:ascii="Book Antiqua" w:eastAsiaTheme="minorEastAsia" w:hAnsi="Book Antiqua"/>
          <w:szCs w:val="24"/>
          <w:lang w:val="en-GB" w:eastAsia="zh-CN"/>
        </w:rPr>
        <w:t xml:space="preserve"> </w:t>
      </w:r>
      <w:r w:rsidR="001D782C" w:rsidRPr="0081387D">
        <w:rPr>
          <w:rFonts w:ascii="Book Antiqua" w:hAnsi="Book Antiqua"/>
          <w:szCs w:val="24"/>
          <w:lang w:val="en-GB"/>
        </w:rPr>
        <w:t>=</w:t>
      </w:r>
      <w:r w:rsidR="00D31A3E" w:rsidRPr="0081387D">
        <w:rPr>
          <w:rFonts w:ascii="Book Antiqua" w:eastAsiaTheme="minorEastAsia" w:hAnsi="Book Antiqua"/>
          <w:szCs w:val="24"/>
          <w:lang w:val="en-GB" w:eastAsia="zh-CN"/>
        </w:rPr>
        <w:t xml:space="preserve"> </w:t>
      </w:r>
      <w:r w:rsidR="001D782C" w:rsidRPr="0081387D">
        <w:rPr>
          <w:rFonts w:ascii="Book Antiqua" w:hAnsi="Book Antiqua"/>
          <w:szCs w:val="24"/>
          <w:lang w:val="en-GB"/>
        </w:rPr>
        <w:t>0.</w:t>
      </w:r>
      <w:r w:rsidR="00AA4723" w:rsidRPr="0081387D">
        <w:rPr>
          <w:rFonts w:ascii="Book Antiqua" w:hAnsi="Book Antiqua"/>
          <w:szCs w:val="24"/>
          <w:lang w:val="en-GB"/>
        </w:rPr>
        <w:t>72</w:t>
      </w:r>
      <w:r w:rsidR="001D782C" w:rsidRPr="0081387D">
        <w:rPr>
          <w:rFonts w:ascii="Book Antiqua" w:hAnsi="Book Antiqua"/>
          <w:szCs w:val="24"/>
          <w:lang w:val="en-GB"/>
        </w:rPr>
        <w:t xml:space="preserve">, </w:t>
      </w:r>
      <w:r w:rsidR="00D31A3E" w:rsidRPr="0081387D">
        <w:rPr>
          <w:rFonts w:ascii="Book Antiqua" w:hAnsi="Book Antiqua"/>
          <w:i/>
          <w:caps/>
          <w:szCs w:val="24"/>
          <w:lang w:val="en-GB"/>
        </w:rPr>
        <w:t>p</w:t>
      </w:r>
      <w:r w:rsidR="00D31A3E" w:rsidRPr="0081387D">
        <w:rPr>
          <w:rFonts w:ascii="Book Antiqua" w:hAnsi="Book Antiqua"/>
          <w:szCs w:val="24"/>
          <w:lang w:val="en-GB"/>
        </w:rPr>
        <w:t xml:space="preserve"> </w:t>
      </w:r>
      <w:r w:rsidR="001D782C" w:rsidRPr="0081387D">
        <w:rPr>
          <w:rFonts w:ascii="Times New Roman" w:hAnsi="Times New Roman"/>
          <w:szCs w:val="24"/>
          <w:lang w:val="en-GB"/>
        </w:rPr>
        <w:t>˂</w:t>
      </w:r>
      <w:r w:rsidR="00D31A3E" w:rsidRPr="0081387D">
        <w:rPr>
          <w:rFonts w:ascii="Book Antiqua" w:eastAsiaTheme="minorEastAsia" w:hAnsi="Book Antiqua"/>
          <w:szCs w:val="24"/>
          <w:lang w:val="en-GB" w:eastAsia="zh-CN"/>
        </w:rPr>
        <w:t xml:space="preserve"> </w:t>
      </w:r>
      <w:r w:rsidR="001D782C" w:rsidRPr="0081387D">
        <w:rPr>
          <w:rFonts w:ascii="Book Antiqua" w:hAnsi="Book Antiqua"/>
          <w:szCs w:val="24"/>
          <w:lang w:val="en-GB"/>
        </w:rPr>
        <w:t>0.01), internal fat (</w:t>
      </w:r>
      <w:r w:rsidR="003063BE" w:rsidRPr="0081387D">
        <w:rPr>
          <w:rFonts w:ascii="Book Antiqua" w:hAnsi="Book Antiqua"/>
          <w:szCs w:val="24"/>
          <w:lang w:val="en-GB"/>
        </w:rPr>
        <w:t>ρ</w:t>
      </w:r>
      <w:r w:rsidR="00D31A3E" w:rsidRPr="0081387D">
        <w:rPr>
          <w:rFonts w:ascii="Book Antiqua" w:eastAsiaTheme="minorEastAsia" w:hAnsi="Book Antiqua"/>
          <w:szCs w:val="24"/>
          <w:lang w:val="en-GB" w:eastAsia="zh-CN"/>
        </w:rPr>
        <w:t xml:space="preserve"> </w:t>
      </w:r>
      <w:r w:rsidR="001D782C" w:rsidRPr="0081387D">
        <w:rPr>
          <w:rFonts w:ascii="Book Antiqua" w:hAnsi="Book Antiqua"/>
          <w:szCs w:val="24"/>
          <w:lang w:val="en-GB"/>
        </w:rPr>
        <w:t>=</w:t>
      </w:r>
      <w:r w:rsidR="00D31A3E" w:rsidRPr="0081387D">
        <w:rPr>
          <w:rFonts w:ascii="Book Antiqua" w:eastAsiaTheme="minorEastAsia" w:hAnsi="Book Antiqua"/>
          <w:szCs w:val="24"/>
          <w:lang w:val="en-GB" w:eastAsia="zh-CN"/>
        </w:rPr>
        <w:t xml:space="preserve"> </w:t>
      </w:r>
      <w:r w:rsidR="001D782C" w:rsidRPr="0081387D">
        <w:rPr>
          <w:rFonts w:ascii="Book Antiqua" w:hAnsi="Book Antiqua"/>
          <w:szCs w:val="24"/>
          <w:lang w:val="en-GB"/>
        </w:rPr>
        <w:t>0.6</w:t>
      </w:r>
      <w:r w:rsidR="00AA4723" w:rsidRPr="0081387D">
        <w:rPr>
          <w:rFonts w:ascii="Book Antiqua" w:hAnsi="Book Antiqua"/>
          <w:szCs w:val="24"/>
          <w:lang w:val="en-GB"/>
        </w:rPr>
        <w:t>5</w:t>
      </w:r>
      <w:r w:rsidR="001D782C" w:rsidRPr="0081387D">
        <w:rPr>
          <w:rFonts w:ascii="Book Antiqua" w:hAnsi="Book Antiqua"/>
          <w:szCs w:val="24"/>
          <w:lang w:val="en-GB"/>
        </w:rPr>
        <w:t xml:space="preserve">; </w:t>
      </w:r>
      <w:r w:rsidR="00D31A3E" w:rsidRPr="0081387D">
        <w:rPr>
          <w:rFonts w:ascii="Book Antiqua" w:hAnsi="Book Antiqua"/>
          <w:i/>
          <w:caps/>
          <w:szCs w:val="24"/>
          <w:lang w:val="en-GB"/>
        </w:rPr>
        <w:t>p</w:t>
      </w:r>
      <w:r w:rsidR="00D31A3E" w:rsidRPr="0081387D">
        <w:rPr>
          <w:rFonts w:ascii="Book Antiqua" w:hAnsi="Book Antiqua"/>
          <w:szCs w:val="24"/>
          <w:lang w:val="en-GB"/>
        </w:rPr>
        <w:t xml:space="preserve"> </w:t>
      </w:r>
      <w:r w:rsidR="001D782C" w:rsidRPr="0081387D">
        <w:rPr>
          <w:rFonts w:ascii="Times New Roman" w:hAnsi="Times New Roman"/>
          <w:szCs w:val="24"/>
          <w:lang w:val="en-GB"/>
        </w:rPr>
        <w:t>˂</w:t>
      </w:r>
      <w:r w:rsidR="00D31A3E" w:rsidRPr="0081387D">
        <w:rPr>
          <w:rFonts w:ascii="Book Antiqua" w:eastAsiaTheme="minorEastAsia" w:hAnsi="Book Antiqua"/>
          <w:szCs w:val="24"/>
          <w:lang w:val="en-GB" w:eastAsia="zh-CN"/>
        </w:rPr>
        <w:t xml:space="preserve"> </w:t>
      </w:r>
      <w:r w:rsidR="001D782C" w:rsidRPr="0081387D">
        <w:rPr>
          <w:rFonts w:ascii="Book Antiqua" w:hAnsi="Book Antiqua"/>
          <w:szCs w:val="24"/>
          <w:lang w:val="en-GB"/>
        </w:rPr>
        <w:t>0.01), and change in AST (</w:t>
      </w:r>
      <w:r w:rsidR="003063BE" w:rsidRPr="0081387D">
        <w:rPr>
          <w:rFonts w:ascii="Book Antiqua" w:hAnsi="Book Antiqua"/>
          <w:szCs w:val="24"/>
          <w:lang w:val="en-GB"/>
        </w:rPr>
        <w:t>ρ</w:t>
      </w:r>
      <w:r w:rsidR="00D31A3E" w:rsidRPr="0081387D">
        <w:rPr>
          <w:rFonts w:ascii="Book Antiqua" w:eastAsiaTheme="minorEastAsia" w:hAnsi="Book Antiqua"/>
          <w:szCs w:val="24"/>
          <w:lang w:val="en-GB" w:eastAsia="zh-CN"/>
        </w:rPr>
        <w:t xml:space="preserve"> </w:t>
      </w:r>
      <w:r w:rsidR="001D782C" w:rsidRPr="0081387D">
        <w:rPr>
          <w:rFonts w:ascii="Book Antiqua" w:hAnsi="Book Antiqua"/>
          <w:szCs w:val="24"/>
          <w:lang w:val="en-GB"/>
        </w:rPr>
        <w:t>=</w:t>
      </w:r>
      <w:r w:rsidR="00D31A3E" w:rsidRPr="0081387D">
        <w:rPr>
          <w:rFonts w:ascii="Book Antiqua" w:eastAsiaTheme="minorEastAsia" w:hAnsi="Book Antiqua"/>
          <w:szCs w:val="24"/>
          <w:lang w:val="en-GB" w:eastAsia="zh-CN"/>
        </w:rPr>
        <w:t xml:space="preserve"> </w:t>
      </w:r>
      <w:r w:rsidR="001D782C" w:rsidRPr="0081387D">
        <w:rPr>
          <w:rFonts w:ascii="Book Antiqua" w:hAnsi="Book Antiqua"/>
          <w:szCs w:val="24"/>
          <w:lang w:val="en-GB"/>
        </w:rPr>
        <w:t>0.9</w:t>
      </w:r>
      <w:r w:rsidR="00AA4723" w:rsidRPr="0081387D">
        <w:rPr>
          <w:rFonts w:ascii="Book Antiqua" w:hAnsi="Book Antiqua"/>
          <w:szCs w:val="24"/>
          <w:lang w:val="en-GB"/>
        </w:rPr>
        <w:t>6</w:t>
      </w:r>
      <w:r w:rsidR="001D782C" w:rsidRPr="0081387D">
        <w:rPr>
          <w:rFonts w:ascii="Book Antiqua" w:hAnsi="Book Antiqua"/>
          <w:szCs w:val="24"/>
          <w:lang w:val="en-GB"/>
        </w:rPr>
        <w:t xml:space="preserve">; </w:t>
      </w:r>
      <w:r w:rsidR="00D31A3E" w:rsidRPr="0081387D">
        <w:rPr>
          <w:rFonts w:ascii="Book Antiqua" w:hAnsi="Book Antiqua"/>
          <w:i/>
          <w:caps/>
          <w:szCs w:val="24"/>
          <w:lang w:val="en-GB"/>
        </w:rPr>
        <w:t>p</w:t>
      </w:r>
      <w:r w:rsidR="00D31A3E" w:rsidRPr="0081387D">
        <w:rPr>
          <w:rFonts w:ascii="Book Antiqua" w:hAnsi="Book Antiqua"/>
          <w:szCs w:val="24"/>
          <w:lang w:val="en-GB"/>
        </w:rPr>
        <w:t xml:space="preserve"> </w:t>
      </w:r>
      <w:r w:rsidR="001D782C" w:rsidRPr="0081387D">
        <w:rPr>
          <w:rFonts w:ascii="Times New Roman" w:hAnsi="Times New Roman"/>
          <w:szCs w:val="24"/>
          <w:lang w:val="en-GB"/>
        </w:rPr>
        <w:t>˂</w:t>
      </w:r>
      <w:r w:rsidR="00D31A3E" w:rsidRPr="0081387D">
        <w:rPr>
          <w:rFonts w:ascii="Book Antiqua" w:eastAsiaTheme="minorEastAsia" w:hAnsi="Book Antiqua"/>
          <w:szCs w:val="24"/>
          <w:lang w:val="en-GB" w:eastAsia="zh-CN"/>
        </w:rPr>
        <w:t xml:space="preserve"> </w:t>
      </w:r>
      <w:r w:rsidR="001D782C" w:rsidRPr="0081387D">
        <w:rPr>
          <w:rFonts w:ascii="Book Antiqua" w:hAnsi="Book Antiqua"/>
          <w:szCs w:val="24"/>
          <w:lang w:val="en-GB"/>
        </w:rPr>
        <w:t xml:space="preserve">0.01). There </w:t>
      </w:r>
      <w:r w:rsidR="001B191E" w:rsidRPr="0081387D">
        <w:rPr>
          <w:rFonts w:ascii="Book Antiqua" w:hAnsi="Book Antiqua"/>
          <w:szCs w:val="24"/>
          <w:lang w:val="en-GB"/>
        </w:rPr>
        <w:t xml:space="preserve">was </w:t>
      </w:r>
      <w:r w:rsidR="00AA4723" w:rsidRPr="0081387D">
        <w:rPr>
          <w:rFonts w:ascii="Book Antiqua" w:hAnsi="Book Antiqua"/>
          <w:szCs w:val="24"/>
          <w:lang w:val="en-GB"/>
        </w:rPr>
        <w:t xml:space="preserve">a weaker </w:t>
      </w:r>
      <w:r w:rsidR="001B191E" w:rsidRPr="0081387D">
        <w:rPr>
          <w:rFonts w:ascii="Book Antiqua" w:hAnsi="Book Antiqua"/>
          <w:szCs w:val="24"/>
          <w:lang w:val="en-GB"/>
        </w:rPr>
        <w:t xml:space="preserve">correlation to </w:t>
      </w:r>
      <w:r w:rsidR="00AA4723" w:rsidRPr="0081387D">
        <w:rPr>
          <w:rFonts w:ascii="Book Antiqua" w:hAnsi="Book Antiqua"/>
          <w:szCs w:val="24"/>
          <w:lang w:val="en-GB"/>
        </w:rPr>
        <w:t xml:space="preserve">relative </w:t>
      </w:r>
      <w:r w:rsidR="001B191E" w:rsidRPr="0081387D">
        <w:rPr>
          <w:rFonts w:ascii="Book Antiqua" w:hAnsi="Book Antiqua"/>
          <w:szCs w:val="24"/>
          <w:lang w:val="en-GB"/>
        </w:rPr>
        <w:t xml:space="preserve">change in </w:t>
      </w:r>
      <w:r w:rsidR="001D782C" w:rsidRPr="0081387D">
        <w:rPr>
          <w:rFonts w:ascii="Book Antiqua" w:hAnsi="Book Antiqua"/>
          <w:szCs w:val="24"/>
          <w:lang w:val="en-GB"/>
        </w:rPr>
        <w:t xml:space="preserve">body fat mass </w:t>
      </w:r>
      <w:r w:rsidR="00AA4723" w:rsidRPr="0081387D">
        <w:rPr>
          <w:rFonts w:ascii="Book Antiqua" w:hAnsi="Book Antiqua"/>
          <w:szCs w:val="24"/>
          <w:lang w:val="en-GB"/>
        </w:rPr>
        <w:t>(</w:t>
      </w:r>
      <w:r w:rsidR="003063BE" w:rsidRPr="0081387D">
        <w:rPr>
          <w:rFonts w:ascii="Book Antiqua" w:hAnsi="Book Antiqua"/>
          <w:szCs w:val="24"/>
          <w:lang w:val="en-GB"/>
        </w:rPr>
        <w:t>ρ</w:t>
      </w:r>
      <w:r w:rsidR="00D31A3E" w:rsidRPr="0081387D">
        <w:rPr>
          <w:rFonts w:ascii="Book Antiqua" w:eastAsiaTheme="minorEastAsia" w:hAnsi="Book Antiqua"/>
          <w:szCs w:val="24"/>
          <w:lang w:val="en-GB" w:eastAsia="zh-CN"/>
        </w:rPr>
        <w:t xml:space="preserve"> </w:t>
      </w:r>
      <w:r w:rsidR="00AA4723" w:rsidRPr="0081387D">
        <w:rPr>
          <w:rFonts w:ascii="Book Antiqua" w:hAnsi="Book Antiqua"/>
          <w:szCs w:val="24"/>
          <w:lang w:val="en-GB"/>
        </w:rPr>
        <w:t>=</w:t>
      </w:r>
      <w:r w:rsidR="00D31A3E" w:rsidRPr="0081387D">
        <w:rPr>
          <w:rFonts w:ascii="Book Antiqua" w:eastAsiaTheme="minorEastAsia" w:hAnsi="Book Antiqua"/>
          <w:szCs w:val="24"/>
          <w:lang w:val="en-GB" w:eastAsia="zh-CN"/>
        </w:rPr>
        <w:t xml:space="preserve"> </w:t>
      </w:r>
      <w:r w:rsidR="00AA4723" w:rsidRPr="0081387D">
        <w:rPr>
          <w:rFonts w:ascii="Book Antiqua" w:hAnsi="Book Antiqua"/>
          <w:szCs w:val="24"/>
          <w:lang w:val="en-GB"/>
        </w:rPr>
        <w:t xml:space="preserve">0.52; </w:t>
      </w:r>
      <w:r w:rsidR="00D31A3E" w:rsidRPr="0081387D">
        <w:rPr>
          <w:rFonts w:ascii="Book Antiqua" w:hAnsi="Book Antiqua"/>
          <w:i/>
          <w:caps/>
          <w:szCs w:val="24"/>
          <w:lang w:val="en-GB"/>
        </w:rPr>
        <w:t>p</w:t>
      </w:r>
      <w:r w:rsidR="00D31A3E" w:rsidRPr="0081387D">
        <w:rPr>
          <w:rFonts w:ascii="Book Antiqua" w:hAnsi="Book Antiqua"/>
          <w:szCs w:val="24"/>
          <w:lang w:val="en-GB"/>
        </w:rPr>
        <w:t xml:space="preserve"> </w:t>
      </w:r>
      <w:r w:rsidR="00AA4723" w:rsidRPr="0081387D">
        <w:rPr>
          <w:rFonts w:ascii="Book Antiqua" w:hAnsi="Book Antiqua"/>
          <w:szCs w:val="24"/>
          <w:lang w:val="en-GB"/>
        </w:rPr>
        <w:t>&lt;</w:t>
      </w:r>
      <w:r w:rsidR="00D31A3E" w:rsidRPr="0081387D">
        <w:rPr>
          <w:rFonts w:ascii="Book Antiqua" w:eastAsiaTheme="minorEastAsia" w:hAnsi="Book Antiqua"/>
          <w:szCs w:val="24"/>
          <w:lang w:val="en-GB" w:eastAsia="zh-CN"/>
        </w:rPr>
        <w:t xml:space="preserve"> </w:t>
      </w:r>
      <w:r w:rsidR="00AA4723" w:rsidRPr="0081387D">
        <w:rPr>
          <w:rFonts w:ascii="Book Antiqua" w:hAnsi="Book Antiqua"/>
          <w:szCs w:val="24"/>
          <w:lang w:val="en-GB"/>
        </w:rPr>
        <w:t xml:space="preserve">0.05) and </w:t>
      </w:r>
      <w:r w:rsidR="001D782C" w:rsidRPr="0081387D">
        <w:rPr>
          <w:rFonts w:ascii="Book Antiqua" w:hAnsi="Book Antiqua"/>
          <w:szCs w:val="24"/>
          <w:lang w:val="en-GB"/>
        </w:rPr>
        <w:t xml:space="preserve">to </w:t>
      </w:r>
      <w:r w:rsidR="00AA4723" w:rsidRPr="0081387D">
        <w:rPr>
          <w:rFonts w:ascii="Book Antiqua" w:hAnsi="Book Antiqua"/>
          <w:szCs w:val="24"/>
          <w:lang w:val="en-GB"/>
        </w:rPr>
        <w:t xml:space="preserve">relative </w:t>
      </w:r>
      <w:r w:rsidR="001D782C" w:rsidRPr="0081387D">
        <w:rPr>
          <w:rFonts w:ascii="Book Antiqua" w:hAnsi="Book Antiqua"/>
          <w:szCs w:val="24"/>
          <w:lang w:val="en-GB"/>
        </w:rPr>
        <w:t xml:space="preserve">change in waist circumference </w:t>
      </w:r>
      <w:r w:rsidR="00AA4723" w:rsidRPr="0081387D">
        <w:rPr>
          <w:rFonts w:ascii="Book Antiqua" w:hAnsi="Book Antiqua"/>
          <w:szCs w:val="24"/>
          <w:lang w:val="en-GB"/>
        </w:rPr>
        <w:t>(</w:t>
      </w:r>
      <w:r w:rsidR="003063BE" w:rsidRPr="0081387D">
        <w:rPr>
          <w:rFonts w:ascii="Book Antiqua" w:hAnsi="Book Antiqua"/>
          <w:szCs w:val="24"/>
          <w:lang w:val="en-GB"/>
        </w:rPr>
        <w:t>ρ</w:t>
      </w:r>
      <w:r w:rsidR="00D31A3E" w:rsidRPr="0081387D">
        <w:rPr>
          <w:rFonts w:ascii="Book Antiqua" w:eastAsiaTheme="minorEastAsia" w:hAnsi="Book Antiqua"/>
          <w:szCs w:val="24"/>
          <w:lang w:val="en-GB" w:eastAsia="zh-CN"/>
        </w:rPr>
        <w:t xml:space="preserve"> </w:t>
      </w:r>
      <w:r w:rsidR="00AA4723" w:rsidRPr="0081387D">
        <w:rPr>
          <w:rFonts w:ascii="Book Antiqua" w:hAnsi="Book Antiqua"/>
          <w:szCs w:val="24"/>
          <w:lang w:val="en-GB"/>
        </w:rPr>
        <w:t>=</w:t>
      </w:r>
      <w:r w:rsidR="00D31A3E" w:rsidRPr="0081387D">
        <w:rPr>
          <w:rFonts w:ascii="Book Antiqua" w:eastAsiaTheme="minorEastAsia" w:hAnsi="Book Antiqua"/>
          <w:szCs w:val="24"/>
          <w:lang w:val="en-GB" w:eastAsia="zh-CN"/>
        </w:rPr>
        <w:t xml:space="preserve"> </w:t>
      </w:r>
      <w:r w:rsidR="00AA4723" w:rsidRPr="0081387D">
        <w:rPr>
          <w:rFonts w:ascii="Book Antiqua" w:hAnsi="Book Antiqua"/>
          <w:szCs w:val="24"/>
          <w:lang w:val="en-GB"/>
        </w:rPr>
        <w:t xml:space="preserve">0.48; </w:t>
      </w:r>
      <w:r w:rsidR="00D31A3E" w:rsidRPr="0081387D">
        <w:rPr>
          <w:rFonts w:ascii="Book Antiqua" w:hAnsi="Book Antiqua"/>
          <w:i/>
          <w:caps/>
          <w:szCs w:val="24"/>
          <w:lang w:val="en-GB"/>
        </w:rPr>
        <w:t>p</w:t>
      </w:r>
      <w:r w:rsidR="00D31A3E" w:rsidRPr="0081387D">
        <w:rPr>
          <w:rFonts w:ascii="Book Antiqua" w:hAnsi="Book Antiqua"/>
          <w:szCs w:val="24"/>
          <w:lang w:val="en-GB"/>
        </w:rPr>
        <w:t xml:space="preserve"> </w:t>
      </w:r>
      <w:r w:rsidR="00AA4723" w:rsidRPr="0081387D">
        <w:rPr>
          <w:rFonts w:ascii="Book Antiqua" w:hAnsi="Book Antiqua"/>
          <w:szCs w:val="24"/>
          <w:lang w:val="en-GB"/>
        </w:rPr>
        <w:t>&lt;</w:t>
      </w:r>
      <w:r w:rsidR="00D31A3E" w:rsidRPr="0081387D">
        <w:rPr>
          <w:rFonts w:ascii="Book Antiqua" w:eastAsiaTheme="minorEastAsia" w:hAnsi="Book Antiqua"/>
          <w:szCs w:val="24"/>
          <w:lang w:val="en-GB" w:eastAsia="zh-CN"/>
        </w:rPr>
        <w:t xml:space="preserve"> </w:t>
      </w:r>
      <w:r w:rsidR="00AA4723" w:rsidRPr="0081387D">
        <w:rPr>
          <w:rFonts w:ascii="Book Antiqua" w:hAnsi="Book Antiqua"/>
          <w:szCs w:val="24"/>
          <w:lang w:val="en-GB"/>
        </w:rPr>
        <w:t>0.05)</w:t>
      </w:r>
      <w:r w:rsidR="001D782C" w:rsidRPr="0081387D">
        <w:rPr>
          <w:rFonts w:ascii="Book Antiqua" w:hAnsi="Book Antiqua"/>
          <w:szCs w:val="24"/>
          <w:lang w:val="en-GB"/>
        </w:rPr>
        <w:t>.</w:t>
      </w:r>
    </w:p>
    <w:p w14:paraId="17F93659" w14:textId="1977A93D" w:rsidR="00CF4880" w:rsidRPr="0081387D" w:rsidRDefault="00CF4880"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 xml:space="preserve">Cholesterol did not significantly decrease in both groups, whereas there was a </w:t>
      </w:r>
      <w:r w:rsidR="0071037B" w:rsidRPr="0081387D">
        <w:rPr>
          <w:rFonts w:ascii="Book Antiqua" w:hAnsi="Book Antiqua"/>
          <w:szCs w:val="24"/>
          <w:lang w:val="en-GB"/>
        </w:rPr>
        <w:t xml:space="preserve">significant </w:t>
      </w:r>
      <w:r w:rsidRPr="0081387D">
        <w:rPr>
          <w:rFonts w:ascii="Book Antiqua" w:hAnsi="Book Antiqua"/>
          <w:szCs w:val="24"/>
          <w:lang w:val="en-GB"/>
        </w:rPr>
        <w:t xml:space="preserve">decrease in triglycerides </w:t>
      </w:r>
      <w:r w:rsidR="0071037B" w:rsidRPr="0081387D">
        <w:rPr>
          <w:rFonts w:ascii="Book Antiqua" w:hAnsi="Book Antiqua"/>
          <w:szCs w:val="24"/>
          <w:lang w:val="en-GB"/>
        </w:rPr>
        <w:t xml:space="preserve">only in the </w:t>
      </w:r>
      <w:r w:rsidRPr="0081387D">
        <w:rPr>
          <w:rFonts w:ascii="Book Antiqua" w:hAnsi="Book Antiqua"/>
          <w:szCs w:val="24"/>
          <w:lang w:val="en-GB"/>
        </w:rPr>
        <w:t xml:space="preserve">MR-G. HDL-cholesterol showed a slight but non-significant increase in both groups, while LDL-cholesterol was nearly unchanged </w:t>
      </w:r>
      <w:r w:rsidR="00F67EEA" w:rsidRPr="0081387D">
        <w:rPr>
          <w:rFonts w:ascii="Book Antiqua" w:hAnsi="Book Antiqua"/>
          <w:szCs w:val="24"/>
          <w:lang w:val="en-GB"/>
        </w:rPr>
        <w:t>(</w:t>
      </w:r>
      <w:r w:rsidR="0027004A" w:rsidRPr="0081387D">
        <w:rPr>
          <w:rFonts w:ascii="Book Antiqua" w:hAnsi="Book Antiqua"/>
          <w:szCs w:val="24"/>
          <w:lang w:val="en-GB"/>
        </w:rPr>
        <w:t xml:space="preserve">both </w:t>
      </w:r>
      <w:r w:rsidR="00D31A3E" w:rsidRPr="0081387D">
        <w:rPr>
          <w:rFonts w:ascii="Book Antiqua" w:hAnsi="Book Antiqua"/>
          <w:i/>
          <w:caps/>
          <w:szCs w:val="24"/>
          <w:lang w:val="en-GB"/>
        </w:rPr>
        <w:t>p</w:t>
      </w:r>
      <w:r w:rsidR="00D31A3E" w:rsidRPr="0081387D">
        <w:rPr>
          <w:rFonts w:ascii="Book Antiqua" w:eastAsiaTheme="minorEastAsia" w:hAnsi="Book Antiqua"/>
          <w:szCs w:val="24"/>
          <w:lang w:val="en-GB" w:eastAsia="zh-CN"/>
        </w:rPr>
        <w:t xml:space="preserve"> </w:t>
      </w:r>
      <w:r w:rsidR="0027004A" w:rsidRPr="0081387D">
        <w:rPr>
          <w:rFonts w:ascii="Book Antiqua" w:hAnsi="Book Antiqua"/>
          <w:szCs w:val="24"/>
          <w:lang w:val="en-GB"/>
        </w:rPr>
        <w:t>=</w:t>
      </w:r>
      <w:r w:rsidR="00D31A3E" w:rsidRPr="0081387D">
        <w:rPr>
          <w:rFonts w:ascii="Book Antiqua" w:eastAsiaTheme="minorEastAsia" w:hAnsi="Book Antiqua"/>
          <w:szCs w:val="24"/>
          <w:lang w:val="en-GB" w:eastAsia="zh-CN"/>
        </w:rPr>
        <w:t xml:space="preserve"> </w:t>
      </w:r>
      <w:proofErr w:type="spellStart"/>
      <w:r w:rsidR="0027004A" w:rsidRPr="0081387D">
        <w:rPr>
          <w:rFonts w:ascii="Book Antiqua" w:hAnsi="Book Antiqua"/>
          <w:szCs w:val="24"/>
          <w:lang w:val="en-GB"/>
        </w:rPr>
        <w:t>n.s</w:t>
      </w:r>
      <w:proofErr w:type="spellEnd"/>
      <w:r w:rsidR="0027004A" w:rsidRPr="0081387D">
        <w:rPr>
          <w:rFonts w:ascii="Book Antiqua" w:hAnsi="Book Antiqua"/>
          <w:szCs w:val="24"/>
          <w:lang w:val="en-GB"/>
        </w:rPr>
        <w:t xml:space="preserve">.). </w:t>
      </w:r>
      <w:r w:rsidRPr="0081387D">
        <w:rPr>
          <w:rFonts w:ascii="Book Antiqua" w:hAnsi="Book Antiqua"/>
          <w:szCs w:val="24"/>
          <w:lang w:val="en-GB"/>
        </w:rPr>
        <w:t>Fasting glucose and HbA1c-values were reduced in both groups</w:t>
      </w:r>
      <w:r w:rsidR="00F67EEA" w:rsidRPr="0081387D">
        <w:rPr>
          <w:rFonts w:ascii="Book Antiqua" w:hAnsi="Book Antiqua"/>
          <w:szCs w:val="24"/>
          <w:lang w:val="en-GB"/>
        </w:rPr>
        <w:t>, this reduction was more pronounced in the LC-G</w:t>
      </w:r>
      <w:r w:rsidRPr="0081387D">
        <w:rPr>
          <w:rFonts w:ascii="Book Antiqua" w:hAnsi="Book Antiqua"/>
          <w:szCs w:val="24"/>
          <w:lang w:val="en-GB"/>
        </w:rPr>
        <w:t>. However, the decrease did not differ significantly between groups.</w:t>
      </w:r>
      <w:r w:rsidR="0027004A" w:rsidRPr="0081387D">
        <w:rPr>
          <w:rFonts w:ascii="Book Antiqua" w:hAnsi="Book Antiqua"/>
          <w:szCs w:val="24"/>
          <w:lang w:val="en-GB"/>
        </w:rPr>
        <w:t xml:space="preserve"> Serum creatinine values were initially comparable and were unchanged in both groups.</w:t>
      </w:r>
    </w:p>
    <w:p w14:paraId="1F7A1F02" w14:textId="5D77E4D1" w:rsidR="00CF4880" w:rsidRPr="0081387D" w:rsidRDefault="005D3BAF"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lastRenderedPageBreak/>
        <w:t xml:space="preserve">In terms of adipokines, </w:t>
      </w:r>
      <w:r w:rsidR="008865C2" w:rsidRPr="0081387D">
        <w:rPr>
          <w:rFonts w:ascii="Book Antiqua" w:hAnsi="Book Antiqua"/>
          <w:szCs w:val="24"/>
          <w:lang w:val="en-GB"/>
        </w:rPr>
        <w:t>a</w:t>
      </w:r>
      <w:r w:rsidR="00295FBF" w:rsidRPr="0081387D">
        <w:rPr>
          <w:rFonts w:ascii="Book Antiqua" w:hAnsi="Book Antiqua"/>
          <w:szCs w:val="24"/>
          <w:lang w:val="en-GB"/>
        </w:rPr>
        <w:t xml:space="preserve">diponectin showed a </w:t>
      </w:r>
      <w:r w:rsidR="000F0684" w:rsidRPr="0081387D">
        <w:rPr>
          <w:rFonts w:ascii="Book Antiqua" w:hAnsi="Book Antiqua"/>
          <w:szCs w:val="24"/>
          <w:lang w:val="en-GB"/>
        </w:rPr>
        <w:t>slight</w:t>
      </w:r>
      <w:r w:rsidR="0052198D" w:rsidRPr="0081387D">
        <w:rPr>
          <w:rFonts w:ascii="Book Antiqua" w:hAnsi="Book Antiqua"/>
          <w:szCs w:val="24"/>
          <w:lang w:val="en-GB"/>
        </w:rPr>
        <w:t xml:space="preserve"> </w:t>
      </w:r>
      <w:r w:rsidR="00295FBF" w:rsidRPr="0081387D">
        <w:rPr>
          <w:rFonts w:ascii="Book Antiqua" w:hAnsi="Book Antiqua"/>
          <w:szCs w:val="24"/>
          <w:lang w:val="en-GB"/>
        </w:rPr>
        <w:t xml:space="preserve">increase in both groups, whereas </w:t>
      </w:r>
      <w:r w:rsidR="008865C2" w:rsidRPr="0081387D">
        <w:rPr>
          <w:rFonts w:ascii="Book Antiqua" w:hAnsi="Book Antiqua"/>
          <w:szCs w:val="24"/>
          <w:lang w:val="en-GB"/>
        </w:rPr>
        <w:t>l</w:t>
      </w:r>
      <w:r w:rsidR="00CF4880" w:rsidRPr="0081387D">
        <w:rPr>
          <w:rFonts w:ascii="Book Antiqua" w:hAnsi="Book Antiqua"/>
          <w:szCs w:val="24"/>
          <w:lang w:val="en-GB"/>
        </w:rPr>
        <w:t>eptin showed a s</w:t>
      </w:r>
      <w:r w:rsidRPr="0081387D">
        <w:rPr>
          <w:rFonts w:ascii="Book Antiqua" w:hAnsi="Book Antiqua"/>
          <w:szCs w:val="24"/>
          <w:lang w:val="en-GB"/>
        </w:rPr>
        <w:t>ignificant decrease over the 24</w:t>
      </w:r>
      <w:r w:rsidR="00CF4880" w:rsidRPr="0081387D">
        <w:rPr>
          <w:rFonts w:ascii="Book Antiqua" w:hAnsi="Book Antiqua"/>
          <w:szCs w:val="24"/>
          <w:lang w:val="en-GB"/>
        </w:rPr>
        <w:t xml:space="preserve">-week study period in both groups. </w:t>
      </w:r>
      <w:proofErr w:type="spellStart"/>
      <w:r w:rsidR="00CF4880" w:rsidRPr="0081387D">
        <w:rPr>
          <w:rFonts w:ascii="Book Antiqua" w:hAnsi="Book Antiqua"/>
          <w:szCs w:val="24"/>
          <w:lang w:val="en-GB"/>
        </w:rPr>
        <w:t>Vaspin</w:t>
      </w:r>
      <w:proofErr w:type="spellEnd"/>
      <w:r w:rsidR="00CF4880" w:rsidRPr="0081387D">
        <w:rPr>
          <w:rFonts w:ascii="Book Antiqua" w:hAnsi="Book Antiqua"/>
          <w:szCs w:val="24"/>
          <w:lang w:val="en-GB"/>
        </w:rPr>
        <w:t xml:space="preserve">, </w:t>
      </w:r>
      <w:proofErr w:type="spellStart"/>
      <w:r w:rsidR="008865C2" w:rsidRPr="0081387D">
        <w:rPr>
          <w:rFonts w:ascii="Book Antiqua" w:hAnsi="Book Antiqua"/>
          <w:szCs w:val="24"/>
          <w:lang w:val="en-GB"/>
        </w:rPr>
        <w:t>resistin</w:t>
      </w:r>
      <w:proofErr w:type="spellEnd"/>
      <w:r w:rsidRPr="0081387D">
        <w:rPr>
          <w:rFonts w:ascii="Book Antiqua" w:hAnsi="Book Antiqua"/>
          <w:szCs w:val="24"/>
          <w:lang w:val="en-GB"/>
        </w:rPr>
        <w:t>,</w:t>
      </w:r>
      <w:r w:rsidR="00CF4880" w:rsidRPr="0081387D">
        <w:rPr>
          <w:rFonts w:ascii="Book Antiqua" w:hAnsi="Book Antiqua"/>
          <w:szCs w:val="24"/>
          <w:lang w:val="en-GB"/>
        </w:rPr>
        <w:t xml:space="preserve"> and </w:t>
      </w:r>
      <w:proofErr w:type="spellStart"/>
      <w:r w:rsidR="008865C2" w:rsidRPr="0081387D">
        <w:rPr>
          <w:rFonts w:ascii="Book Antiqua" w:hAnsi="Book Antiqua"/>
          <w:szCs w:val="24"/>
          <w:lang w:val="en-GB"/>
        </w:rPr>
        <w:t>fetuin</w:t>
      </w:r>
      <w:proofErr w:type="spellEnd"/>
      <w:r w:rsidR="008865C2" w:rsidRPr="0081387D">
        <w:rPr>
          <w:rFonts w:ascii="Book Antiqua" w:hAnsi="Book Antiqua"/>
          <w:szCs w:val="24"/>
          <w:lang w:val="en-GB"/>
        </w:rPr>
        <w:t xml:space="preserve"> </w:t>
      </w:r>
      <w:r w:rsidR="00CF4880" w:rsidRPr="0081387D">
        <w:rPr>
          <w:rFonts w:ascii="Book Antiqua" w:hAnsi="Book Antiqua"/>
          <w:szCs w:val="24"/>
          <w:lang w:val="en-GB"/>
        </w:rPr>
        <w:t>A did not show significant changes over the period of 24 weeks</w:t>
      </w:r>
      <w:r w:rsidR="00E37AEB" w:rsidRPr="0081387D">
        <w:rPr>
          <w:rFonts w:ascii="Book Antiqua" w:hAnsi="Book Antiqua"/>
          <w:szCs w:val="24"/>
          <w:lang w:val="en-GB"/>
        </w:rPr>
        <w:t xml:space="preserve"> </w:t>
      </w:r>
      <w:r w:rsidR="0080500A" w:rsidRPr="0081387D">
        <w:rPr>
          <w:rFonts w:ascii="Book Antiqua" w:hAnsi="Book Antiqua"/>
          <w:szCs w:val="24"/>
          <w:lang w:val="en-GB"/>
        </w:rPr>
        <w:t>(</w:t>
      </w:r>
      <w:r w:rsidR="001004DC" w:rsidRPr="0081387D">
        <w:rPr>
          <w:rFonts w:ascii="Book Antiqua" w:hAnsi="Book Antiqua"/>
          <w:szCs w:val="24"/>
          <w:lang w:val="en-GB"/>
        </w:rPr>
        <w:t xml:space="preserve">Figure </w:t>
      </w:r>
      <w:r w:rsidR="00DE2FC9" w:rsidRPr="0081387D">
        <w:rPr>
          <w:rFonts w:ascii="Book Antiqua" w:hAnsi="Book Antiqua"/>
          <w:szCs w:val="24"/>
          <w:lang w:val="en-GB"/>
        </w:rPr>
        <w:t>2b</w:t>
      </w:r>
      <w:r w:rsidR="004D457D" w:rsidRPr="0081387D">
        <w:rPr>
          <w:rFonts w:ascii="Book Antiqua" w:hAnsi="Book Antiqua"/>
          <w:szCs w:val="24"/>
          <w:lang w:val="en-GB"/>
        </w:rPr>
        <w:t>)</w:t>
      </w:r>
      <w:r w:rsidR="001E16A8" w:rsidRPr="0081387D">
        <w:rPr>
          <w:rFonts w:ascii="Book Antiqua" w:hAnsi="Book Antiqua"/>
          <w:szCs w:val="24"/>
          <w:lang w:val="en-GB"/>
        </w:rPr>
        <w:t>.</w:t>
      </w:r>
      <w:r w:rsidR="005E4FA4" w:rsidRPr="0081387D">
        <w:rPr>
          <w:rFonts w:ascii="Book Antiqua" w:hAnsi="Book Antiqua"/>
          <w:szCs w:val="24"/>
          <w:lang w:val="en-GB"/>
        </w:rPr>
        <w:t xml:space="preserve"> </w:t>
      </w:r>
      <w:r w:rsidR="00CF4880" w:rsidRPr="0081387D">
        <w:rPr>
          <w:rFonts w:ascii="Book Antiqua" w:hAnsi="Book Antiqua"/>
          <w:szCs w:val="24"/>
          <w:lang w:val="en-GB"/>
        </w:rPr>
        <w:t xml:space="preserve"> </w:t>
      </w:r>
    </w:p>
    <w:p w14:paraId="025CA6B2" w14:textId="77777777" w:rsidR="0006523E" w:rsidRPr="0081387D" w:rsidRDefault="0006523E" w:rsidP="00A55C14">
      <w:pPr>
        <w:snapToGrid w:val="0"/>
        <w:spacing w:after="0" w:line="360" w:lineRule="auto"/>
        <w:jc w:val="both"/>
        <w:rPr>
          <w:rFonts w:ascii="Book Antiqua" w:hAnsi="Book Antiqua" w:cs="Arial"/>
          <w:b/>
          <w:sz w:val="24"/>
          <w:szCs w:val="24"/>
        </w:rPr>
      </w:pPr>
    </w:p>
    <w:p w14:paraId="3BE66586" w14:textId="70B39502" w:rsidR="00CF4880" w:rsidRPr="0081387D" w:rsidRDefault="00F260C7" w:rsidP="00A55C14">
      <w:pPr>
        <w:pStyle w:val="a3"/>
        <w:snapToGrid w:val="0"/>
        <w:outlineLvl w:val="0"/>
        <w:rPr>
          <w:rFonts w:ascii="Book Antiqua" w:hAnsi="Book Antiqua"/>
          <w:b/>
          <w:i/>
          <w:szCs w:val="24"/>
          <w:lang w:val="en-GB"/>
        </w:rPr>
      </w:pPr>
      <w:r w:rsidRPr="0081387D">
        <w:rPr>
          <w:rFonts w:ascii="Book Antiqua" w:hAnsi="Book Antiqua"/>
          <w:b/>
          <w:i/>
          <w:szCs w:val="24"/>
          <w:lang w:val="en-GB"/>
        </w:rPr>
        <w:t xml:space="preserve">MRI </w:t>
      </w:r>
      <w:r w:rsidR="008865C2" w:rsidRPr="0081387D">
        <w:rPr>
          <w:rFonts w:ascii="Book Antiqua" w:hAnsi="Book Antiqua"/>
          <w:b/>
          <w:i/>
          <w:szCs w:val="24"/>
          <w:lang w:val="en-GB"/>
        </w:rPr>
        <w:t>and MRS</w:t>
      </w:r>
      <w:r w:rsidR="00E7653F" w:rsidRPr="0081387D">
        <w:rPr>
          <w:rFonts w:ascii="Book Antiqua" w:hAnsi="Book Antiqua"/>
          <w:b/>
          <w:i/>
          <w:szCs w:val="24"/>
          <w:lang w:val="en-GB"/>
        </w:rPr>
        <w:t xml:space="preserve"> measurements of </w:t>
      </w:r>
      <w:r w:rsidRPr="0081387D">
        <w:rPr>
          <w:rFonts w:ascii="Book Antiqua" w:hAnsi="Book Antiqua"/>
          <w:b/>
          <w:i/>
          <w:szCs w:val="24"/>
          <w:lang w:val="en-GB"/>
        </w:rPr>
        <w:t>abdominal fat and liver fat</w:t>
      </w:r>
    </w:p>
    <w:p w14:paraId="4FD9CED8" w14:textId="6E6002A0" w:rsidR="007233B5" w:rsidRPr="0081387D" w:rsidRDefault="007233B5" w:rsidP="00A55C14">
      <w:pPr>
        <w:pStyle w:val="a3"/>
        <w:snapToGrid w:val="0"/>
        <w:rPr>
          <w:rFonts w:ascii="Book Antiqua" w:hAnsi="Book Antiqua"/>
          <w:szCs w:val="24"/>
          <w:lang w:val="en-GB"/>
        </w:rPr>
      </w:pPr>
      <w:r w:rsidRPr="0081387D">
        <w:rPr>
          <w:rFonts w:ascii="Book Antiqua" w:hAnsi="Book Antiqua"/>
          <w:szCs w:val="24"/>
          <w:lang w:val="en-GB"/>
        </w:rPr>
        <w:t xml:space="preserve">Both interventions reduced the </w:t>
      </w:r>
      <w:r w:rsidR="00AE4D3B" w:rsidRPr="0081387D">
        <w:rPr>
          <w:rFonts w:ascii="Book Antiqua" w:hAnsi="Book Antiqua"/>
          <w:szCs w:val="24"/>
          <w:lang w:val="en-GB"/>
        </w:rPr>
        <w:t xml:space="preserve">total </w:t>
      </w:r>
      <w:r w:rsidRPr="0081387D">
        <w:rPr>
          <w:rFonts w:ascii="Book Antiqua" w:hAnsi="Book Antiqua"/>
          <w:szCs w:val="24"/>
          <w:lang w:val="en-GB"/>
        </w:rPr>
        <w:t xml:space="preserve">abdominal fat </w:t>
      </w:r>
      <w:r w:rsidR="000E3119" w:rsidRPr="0081387D">
        <w:rPr>
          <w:rFonts w:ascii="Book Antiqua" w:hAnsi="Book Antiqua"/>
          <w:szCs w:val="24"/>
          <w:lang w:val="en-GB"/>
        </w:rPr>
        <w:t>as estimated by MRI. H</w:t>
      </w:r>
      <w:r w:rsidRPr="0081387D">
        <w:rPr>
          <w:rFonts w:ascii="Book Antiqua" w:hAnsi="Book Antiqua"/>
          <w:szCs w:val="24"/>
          <w:lang w:val="en-GB"/>
        </w:rPr>
        <w:t>owever</w:t>
      </w:r>
      <w:r w:rsidR="000E3119" w:rsidRPr="0081387D">
        <w:rPr>
          <w:rFonts w:ascii="Book Antiqua" w:hAnsi="Book Antiqua"/>
          <w:szCs w:val="24"/>
          <w:lang w:val="en-GB"/>
        </w:rPr>
        <w:t>,</w:t>
      </w:r>
      <w:r w:rsidRPr="0081387D">
        <w:rPr>
          <w:rFonts w:ascii="Book Antiqua" w:hAnsi="Book Antiqua"/>
          <w:szCs w:val="24"/>
          <w:lang w:val="en-GB"/>
        </w:rPr>
        <w:t xml:space="preserve"> it was significantly reduced only with lifestyle intervention (MR-G: 1</w:t>
      </w:r>
      <w:r w:rsidR="00197314" w:rsidRPr="0081387D">
        <w:rPr>
          <w:rFonts w:ascii="Book Antiqua" w:hAnsi="Book Antiqua"/>
          <w:szCs w:val="24"/>
          <w:lang w:val="en-GB"/>
        </w:rPr>
        <w:t>6.4</w:t>
      </w:r>
      <w:r w:rsidR="004D4A04" w:rsidRPr="0081387D">
        <w:rPr>
          <w:rFonts w:ascii="Book Antiqua" w:hAnsi="Book Antiqua"/>
          <w:szCs w:val="24"/>
          <w:lang w:val="en-GB"/>
        </w:rPr>
        <w:t xml:space="preserve"> (</w:t>
      </w:r>
      <w:r w:rsidR="00197314" w:rsidRPr="0081387D">
        <w:rPr>
          <w:rFonts w:ascii="Book Antiqua" w:hAnsi="Book Antiqua"/>
          <w:szCs w:val="24"/>
          <w:lang w:val="en-GB"/>
        </w:rPr>
        <w:t>5.4</w:t>
      </w:r>
      <w:r w:rsidR="004D4A04" w:rsidRPr="0081387D">
        <w:rPr>
          <w:rFonts w:ascii="Book Antiqua" w:hAnsi="Book Antiqua"/>
          <w:szCs w:val="24"/>
          <w:lang w:val="en-GB"/>
        </w:rPr>
        <w:t xml:space="preserve">) </w:t>
      </w:r>
      <w:r w:rsidRPr="0081387D">
        <w:rPr>
          <w:rFonts w:ascii="Book Antiqua" w:hAnsi="Book Antiqua"/>
          <w:szCs w:val="24"/>
          <w:lang w:val="en-GB"/>
        </w:rPr>
        <w:t xml:space="preserve">kg to </w:t>
      </w:r>
      <w:r w:rsidR="00197314" w:rsidRPr="0081387D">
        <w:rPr>
          <w:rFonts w:ascii="Book Antiqua" w:hAnsi="Book Antiqua"/>
          <w:szCs w:val="24"/>
          <w:lang w:val="en-GB"/>
        </w:rPr>
        <w:t>15.0</w:t>
      </w:r>
      <w:r w:rsidR="004D4A04" w:rsidRPr="0081387D">
        <w:rPr>
          <w:rFonts w:ascii="Book Antiqua" w:hAnsi="Book Antiqua"/>
          <w:szCs w:val="24"/>
          <w:lang w:val="en-GB"/>
        </w:rPr>
        <w:t xml:space="preserve"> (</w:t>
      </w:r>
      <w:r w:rsidR="00197314" w:rsidRPr="0081387D">
        <w:rPr>
          <w:rFonts w:ascii="Book Antiqua" w:hAnsi="Book Antiqua"/>
          <w:szCs w:val="24"/>
          <w:lang w:val="en-GB"/>
        </w:rPr>
        <w:t>5.4</w:t>
      </w:r>
      <w:r w:rsidR="004D4A04" w:rsidRPr="0081387D">
        <w:rPr>
          <w:rFonts w:ascii="Book Antiqua" w:hAnsi="Book Antiqua"/>
          <w:szCs w:val="24"/>
          <w:lang w:val="en-GB"/>
        </w:rPr>
        <w:t>)</w:t>
      </w:r>
      <w:r w:rsidR="006D252E" w:rsidRPr="0081387D">
        <w:rPr>
          <w:rFonts w:ascii="Book Antiqua" w:hAnsi="Book Antiqua"/>
          <w:szCs w:val="24"/>
          <w:lang w:val="en-GB"/>
        </w:rPr>
        <w:t xml:space="preserve"> kg; </w:t>
      </w:r>
      <w:r w:rsidR="00D31A3E" w:rsidRPr="0081387D">
        <w:rPr>
          <w:rFonts w:ascii="Book Antiqua" w:hAnsi="Book Antiqua"/>
          <w:i/>
          <w:caps/>
          <w:szCs w:val="24"/>
          <w:lang w:val="en-GB"/>
        </w:rPr>
        <w:t>p</w:t>
      </w:r>
      <w:r w:rsidR="00D31A3E" w:rsidRPr="0081387D">
        <w:rPr>
          <w:rFonts w:ascii="Book Antiqua" w:hAnsi="Book Antiqua"/>
          <w:szCs w:val="24"/>
          <w:lang w:val="en-GB"/>
        </w:rPr>
        <w:t xml:space="preserve"> </w:t>
      </w:r>
      <w:r w:rsidR="006D252E" w:rsidRPr="0081387D">
        <w:rPr>
          <w:rFonts w:ascii="Book Antiqua" w:hAnsi="Book Antiqua"/>
          <w:szCs w:val="24"/>
          <w:lang w:val="en-GB"/>
        </w:rPr>
        <w:t>=</w:t>
      </w:r>
      <w:r w:rsidR="00D31A3E" w:rsidRPr="0081387D">
        <w:rPr>
          <w:rFonts w:ascii="Book Antiqua" w:eastAsiaTheme="minorEastAsia" w:hAnsi="Book Antiqua"/>
          <w:szCs w:val="24"/>
          <w:lang w:val="en-GB" w:eastAsia="zh-CN"/>
        </w:rPr>
        <w:t xml:space="preserve"> </w:t>
      </w:r>
      <w:proofErr w:type="spellStart"/>
      <w:r w:rsidR="00154D95" w:rsidRPr="0081387D">
        <w:rPr>
          <w:rFonts w:ascii="Book Antiqua" w:hAnsi="Book Antiqua"/>
          <w:szCs w:val="24"/>
          <w:lang w:val="en-GB"/>
        </w:rPr>
        <w:t>n.s</w:t>
      </w:r>
      <w:proofErr w:type="spellEnd"/>
      <w:r w:rsidR="00154D95" w:rsidRPr="0081387D">
        <w:rPr>
          <w:rFonts w:ascii="Book Antiqua" w:hAnsi="Book Antiqua"/>
          <w:szCs w:val="24"/>
          <w:lang w:val="en-GB"/>
        </w:rPr>
        <w:t>.</w:t>
      </w:r>
      <w:r w:rsidR="00197314" w:rsidRPr="0081387D">
        <w:rPr>
          <w:rFonts w:ascii="Book Antiqua" w:hAnsi="Book Antiqua"/>
          <w:szCs w:val="24"/>
          <w:lang w:val="en-GB"/>
        </w:rPr>
        <w:t>,</w:t>
      </w:r>
      <w:r w:rsidRPr="0081387D">
        <w:rPr>
          <w:rFonts w:ascii="Book Antiqua" w:hAnsi="Book Antiqua"/>
          <w:szCs w:val="24"/>
          <w:lang w:val="en-GB"/>
        </w:rPr>
        <w:t xml:space="preserve"> LC-G: 1</w:t>
      </w:r>
      <w:r w:rsidR="00197314" w:rsidRPr="0081387D">
        <w:rPr>
          <w:rFonts w:ascii="Book Antiqua" w:hAnsi="Book Antiqua"/>
          <w:szCs w:val="24"/>
          <w:lang w:val="en-GB"/>
        </w:rPr>
        <w:t>4.8</w:t>
      </w:r>
      <w:r w:rsidR="004D4A04" w:rsidRPr="0081387D">
        <w:rPr>
          <w:rFonts w:ascii="Book Antiqua" w:hAnsi="Book Antiqua"/>
          <w:szCs w:val="24"/>
          <w:lang w:val="en-GB"/>
        </w:rPr>
        <w:t xml:space="preserve"> (</w:t>
      </w:r>
      <w:r w:rsidR="00197314" w:rsidRPr="0081387D">
        <w:rPr>
          <w:rFonts w:ascii="Book Antiqua" w:hAnsi="Book Antiqua"/>
          <w:szCs w:val="24"/>
          <w:lang w:val="en-GB"/>
        </w:rPr>
        <w:t>4.4</w:t>
      </w:r>
      <w:r w:rsidR="004D4A04" w:rsidRPr="0081387D">
        <w:rPr>
          <w:rFonts w:ascii="Book Antiqua" w:hAnsi="Book Antiqua"/>
          <w:szCs w:val="24"/>
          <w:lang w:val="en-GB"/>
        </w:rPr>
        <w:t>)</w:t>
      </w:r>
      <w:r w:rsidRPr="0081387D">
        <w:rPr>
          <w:rFonts w:ascii="Book Antiqua" w:hAnsi="Book Antiqua"/>
          <w:szCs w:val="24"/>
          <w:lang w:val="en-GB"/>
        </w:rPr>
        <w:t xml:space="preserve"> kg to </w:t>
      </w:r>
      <w:r w:rsidR="00197314" w:rsidRPr="0081387D">
        <w:rPr>
          <w:rFonts w:ascii="Book Antiqua" w:hAnsi="Book Antiqua"/>
          <w:szCs w:val="24"/>
          <w:lang w:val="en-GB"/>
        </w:rPr>
        <w:t>13.4</w:t>
      </w:r>
      <w:r w:rsidR="004D4A04" w:rsidRPr="0081387D">
        <w:rPr>
          <w:rFonts w:ascii="Book Antiqua" w:hAnsi="Book Antiqua"/>
          <w:szCs w:val="24"/>
          <w:lang w:val="en-GB"/>
        </w:rPr>
        <w:t xml:space="preserve"> (</w:t>
      </w:r>
      <w:r w:rsidR="00197314" w:rsidRPr="0081387D">
        <w:rPr>
          <w:rFonts w:ascii="Book Antiqua" w:hAnsi="Book Antiqua"/>
          <w:szCs w:val="24"/>
          <w:lang w:val="en-GB"/>
        </w:rPr>
        <w:t>2.3</w:t>
      </w:r>
      <w:r w:rsidR="004D4A04" w:rsidRPr="0081387D">
        <w:rPr>
          <w:rFonts w:ascii="Book Antiqua" w:hAnsi="Book Antiqua"/>
          <w:szCs w:val="24"/>
          <w:lang w:val="en-GB"/>
        </w:rPr>
        <w:t>)</w:t>
      </w:r>
      <w:r w:rsidRPr="0081387D">
        <w:rPr>
          <w:rFonts w:ascii="Book Antiqua" w:hAnsi="Book Antiqua"/>
          <w:szCs w:val="24"/>
          <w:lang w:val="en-GB"/>
        </w:rPr>
        <w:t xml:space="preserve"> kg; </w:t>
      </w:r>
      <w:r w:rsidR="001B2895" w:rsidRPr="0081387D">
        <w:rPr>
          <w:rFonts w:ascii="Book Antiqua" w:hAnsi="Book Antiqua"/>
          <w:i/>
          <w:caps/>
          <w:szCs w:val="24"/>
          <w:lang w:val="en-GB"/>
        </w:rPr>
        <w:t>p</w:t>
      </w:r>
      <w:r w:rsidR="001B2895" w:rsidRPr="0081387D">
        <w:rPr>
          <w:rFonts w:ascii="Book Antiqua" w:hAnsi="Book Antiqua"/>
          <w:szCs w:val="24"/>
          <w:lang w:val="en-GB"/>
        </w:rPr>
        <w:t xml:space="preserve"> </w:t>
      </w:r>
      <w:r w:rsidRPr="0081387D">
        <w:rPr>
          <w:rFonts w:ascii="Book Antiqua" w:hAnsi="Book Antiqua"/>
          <w:szCs w:val="24"/>
          <w:lang w:val="en-GB"/>
        </w:rPr>
        <w:t>&lt;</w:t>
      </w:r>
      <w:r w:rsidR="001B2895" w:rsidRPr="0081387D">
        <w:rPr>
          <w:rFonts w:ascii="Book Antiqua" w:eastAsiaTheme="minorEastAsia" w:hAnsi="Book Antiqua"/>
          <w:szCs w:val="24"/>
          <w:lang w:val="en-GB" w:eastAsia="zh-CN"/>
        </w:rPr>
        <w:t xml:space="preserve"> </w:t>
      </w:r>
      <w:r w:rsidRPr="0081387D">
        <w:rPr>
          <w:rFonts w:ascii="Book Antiqua" w:hAnsi="Book Antiqua"/>
          <w:szCs w:val="24"/>
          <w:lang w:val="en-GB"/>
        </w:rPr>
        <w:t xml:space="preserve">0.05; difference between groups </w:t>
      </w:r>
      <w:r w:rsidR="001762C2" w:rsidRPr="0081387D">
        <w:rPr>
          <w:rFonts w:ascii="Book Antiqua" w:hAnsi="Book Antiqua"/>
          <w:i/>
          <w:caps/>
          <w:szCs w:val="24"/>
          <w:lang w:val="en-GB"/>
        </w:rPr>
        <w:t>p</w:t>
      </w:r>
      <w:r w:rsidR="001762C2" w:rsidRPr="0081387D">
        <w:rPr>
          <w:rFonts w:ascii="Book Antiqua" w:hAnsi="Book Antiqua"/>
          <w:szCs w:val="24"/>
          <w:lang w:val="en-GB"/>
        </w:rPr>
        <w:t xml:space="preserve"> </w:t>
      </w:r>
      <w:r w:rsidR="00154D95" w:rsidRPr="0081387D">
        <w:rPr>
          <w:rFonts w:ascii="Book Antiqua" w:hAnsi="Book Antiqua"/>
          <w:szCs w:val="24"/>
          <w:lang w:val="en-GB"/>
        </w:rPr>
        <w:t>=</w:t>
      </w:r>
      <w:r w:rsidR="001762C2" w:rsidRPr="0081387D">
        <w:rPr>
          <w:rFonts w:ascii="Book Antiqua" w:eastAsiaTheme="minorEastAsia" w:hAnsi="Book Antiqua"/>
          <w:szCs w:val="24"/>
          <w:lang w:val="en-GB" w:eastAsia="zh-CN"/>
        </w:rPr>
        <w:t xml:space="preserve"> </w:t>
      </w:r>
      <w:r w:rsidRPr="0081387D">
        <w:rPr>
          <w:rFonts w:ascii="Book Antiqua" w:hAnsi="Book Antiqua"/>
          <w:szCs w:val="24"/>
          <w:lang w:val="en-GB"/>
        </w:rPr>
        <w:t>0.0</w:t>
      </w:r>
      <w:r w:rsidR="00154D95" w:rsidRPr="0081387D">
        <w:rPr>
          <w:rFonts w:ascii="Book Antiqua" w:hAnsi="Book Antiqua"/>
          <w:szCs w:val="24"/>
          <w:lang w:val="en-GB"/>
        </w:rPr>
        <w:t>6</w:t>
      </w:r>
      <w:r w:rsidR="00347CD0" w:rsidRPr="0081387D">
        <w:rPr>
          <w:rFonts w:ascii="Book Antiqua" w:hAnsi="Book Antiqua"/>
          <w:szCs w:val="24"/>
          <w:lang w:val="en-GB"/>
        </w:rPr>
        <w:t>, Figure 2</w:t>
      </w:r>
      <w:r w:rsidR="001E16A8" w:rsidRPr="0081387D">
        <w:rPr>
          <w:rFonts w:ascii="Book Antiqua" w:hAnsi="Book Antiqua"/>
          <w:caps/>
          <w:szCs w:val="24"/>
          <w:lang w:val="en-GB"/>
        </w:rPr>
        <w:t>a</w:t>
      </w:r>
      <w:r w:rsidRPr="0081387D">
        <w:rPr>
          <w:rFonts w:ascii="Book Antiqua" w:hAnsi="Book Antiqua"/>
          <w:szCs w:val="24"/>
          <w:lang w:val="en-GB"/>
        </w:rPr>
        <w:t xml:space="preserve">). </w:t>
      </w:r>
      <w:r w:rsidR="00571703" w:rsidRPr="0081387D">
        <w:rPr>
          <w:rFonts w:ascii="Book Antiqua" w:hAnsi="Book Antiqua"/>
          <w:szCs w:val="24"/>
          <w:lang w:val="en-GB"/>
        </w:rPr>
        <w:t>There was significant reduction of subcutaneous fat in both groups</w:t>
      </w:r>
      <w:r w:rsidRPr="0081387D">
        <w:rPr>
          <w:rFonts w:ascii="Book Antiqua" w:hAnsi="Book Antiqua"/>
          <w:szCs w:val="24"/>
          <w:lang w:val="en-GB"/>
        </w:rPr>
        <w:t xml:space="preserve">, </w:t>
      </w:r>
      <w:r w:rsidR="00960459" w:rsidRPr="0081387D">
        <w:rPr>
          <w:rFonts w:ascii="Book Antiqua" w:hAnsi="Book Antiqua"/>
          <w:szCs w:val="24"/>
          <w:lang w:val="en-GB"/>
        </w:rPr>
        <w:t xml:space="preserve">being more pronounced in the lifestyle intervention group </w:t>
      </w:r>
      <w:r w:rsidR="00E7653F" w:rsidRPr="0081387D">
        <w:rPr>
          <w:rFonts w:ascii="Book Antiqua" w:hAnsi="Book Antiqua"/>
          <w:szCs w:val="24"/>
          <w:lang w:val="en-GB"/>
        </w:rPr>
        <w:t>(</w:t>
      </w:r>
      <w:r w:rsidR="00960459" w:rsidRPr="0081387D">
        <w:rPr>
          <w:rFonts w:ascii="Book Antiqua" w:hAnsi="Book Antiqua"/>
          <w:szCs w:val="24"/>
          <w:lang w:val="en-GB"/>
        </w:rPr>
        <w:t>p=</w:t>
      </w:r>
      <w:r w:rsidR="00571703" w:rsidRPr="0081387D">
        <w:rPr>
          <w:rFonts w:ascii="Book Antiqua" w:hAnsi="Book Antiqua"/>
          <w:szCs w:val="24"/>
          <w:lang w:val="en-GB"/>
        </w:rPr>
        <w:t xml:space="preserve"> 0.06</w:t>
      </w:r>
      <w:r w:rsidR="00960459" w:rsidRPr="0081387D">
        <w:rPr>
          <w:rFonts w:ascii="Book Antiqua" w:hAnsi="Book Antiqua"/>
          <w:szCs w:val="24"/>
          <w:lang w:val="en-GB"/>
        </w:rPr>
        <w:t xml:space="preserve"> between groups</w:t>
      </w:r>
      <w:r w:rsidRPr="0081387D">
        <w:rPr>
          <w:rFonts w:ascii="Book Antiqua" w:hAnsi="Book Antiqua"/>
          <w:szCs w:val="24"/>
          <w:lang w:val="en-GB"/>
        </w:rPr>
        <w:t xml:space="preserve">). Furthermore, the LC-G lost more internal fat than the MR-G, </w:t>
      </w:r>
      <w:r w:rsidR="00A37B92" w:rsidRPr="0081387D">
        <w:rPr>
          <w:rFonts w:ascii="Book Antiqua" w:hAnsi="Book Antiqua"/>
          <w:szCs w:val="24"/>
          <w:lang w:val="en-GB"/>
        </w:rPr>
        <w:t>however</w:t>
      </w:r>
      <w:r w:rsidRPr="0081387D">
        <w:rPr>
          <w:rFonts w:ascii="Book Antiqua" w:hAnsi="Book Antiqua"/>
          <w:szCs w:val="24"/>
          <w:lang w:val="en-GB"/>
        </w:rPr>
        <w:t xml:space="preserve"> this difference was not statistically significant </w:t>
      </w:r>
      <w:r w:rsidR="00AE4D3B" w:rsidRPr="0081387D">
        <w:rPr>
          <w:rFonts w:ascii="Book Antiqua" w:hAnsi="Book Antiqua"/>
          <w:szCs w:val="24"/>
          <w:lang w:val="en-GB"/>
        </w:rPr>
        <w:t>between the groups</w:t>
      </w:r>
      <w:r w:rsidR="00A37B92" w:rsidRPr="0081387D">
        <w:rPr>
          <w:rFonts w:ascii="Book Antiqua" w:hAnsi="Book Antiqua"/>
          <w:szCs w:val="24"/>
          <w:lang w:val="en-GB"/>
        </w:rPr>
        <w:t xml:space="preserve">. The ratio of </w:t>
      </w:r>
      <w:r w:rsidR="008865C2" w:rsidRPr="0081387D">
        <w:rPr>
          <w:rFonts w:ascii="Book Antiqua" w:hAnsi="Book Antiqua"/>
          <w:szCs w:val="24"/>
          <w:lang w:val="en-GB"/>
        </w:rPr>
        <w:t xml:space="preserve">relative </w:t>
      </w:r>
      <w:r w:rsidR="00A37B92" w:rsidRPr="0081387D">
        <w:rPr>
          <w:rFonts w:ascii="Book Antiqua" w:hAnsi="Book Antiqua"/>
          <w:szCs w:val="24"/>
          <w:lang w:val="en-GB"/>
        </w:rPr>
        <w:t xml:space="preserve">internal fat loss to </w:t>
      </w:r>
      <w:r w:rsidRPr="0081387D">
        <w:rPr>
          <w:rFonts w:ascii="Book Antiqua" w:hAnsi="Book Antiqua"/>
          <w:szCs w:val="24"/>
          <w:lang w:val="en-GB"/>
        </w:rPr>
        <w:t xml:space="preserve">subcutaneous fat loss was </w:t>
      </w:r>
      <w:r w:rsidR="00A37B92" w:rsidRPr="0081387D">
        <w:rPr>
          <w:rFonts w:ascii="Book Antiqua" w:hAnsi="Book Antiqua"/>
          <w:szCs w:val="24"/>
          <w:lang w:val="en-GB"/>
        </w:rPr>
        <w:t>comparable</w:t>
      </w:r>
      <w:r w:rsidRPr="0081387D">
        <w:rPr>
          <w:rFonts w:ascii="Book Antiqua" w:hAnsi="Book Antiqua"/>
          <w:szCs w:val="24"/>
          <w:lang w:val="en-GB"/>
        </w:rPr>
        <w:t xml:space="preserve"> in both</w:t>
      </w:r>
      <w:r w:rsidR="00C44E05" w:rsidRPr="0081387D">
        <w:rPr>
          <w:rFonts w:ascii="Book Antiqua" w:hAnsi="Book Antiqua"/>
          <w:szCs w:val="24"/>
          <w:lang w:val="en-GB"/>
        </w:rPr>
        <w:t xml:space="preserve"> groups (MR-G: 0.</w:t>
      </w:r>
      <w:r w:rsidR="00E43F0F" w:rsidRPr="0081387D">
        <w:rPr>
          <w:rFonts w:ascii="Book Antiqua" w:hAnsi="Book Antiqua"/>
          <w:szCs w:val="24"/>
          <w:lang w:val="en-GB"/>
        </w:rPr>
        <w:t>42</w:t>
      </w:r>
      <w:r w:rsidR="00C44E05" w:rsidRPr="0081387D">
        <w:rPr>
          <w:rFonts w:ascii="Book Antiqua" w:hAnsi="Book Antiqua"/>
          <w:szCs w:val="24"/>
          <w:lang w:val="en-GB"/>
        </w:rPr>
        <w:t>, LC-G: 0.</w:t>
      </w:r>
      <w:r w:rsidR="00E43F0F" w:rsidRPr="0081387D">
        <w:rPr>
          <w:rFonts w:ascii="Book Antiqua" w:hAnsi="Book Antiqua"/>
          <w:szCs w:val="24"/>
          <w:lang w:val="en-GB"/>
        </w:rPr>
        <w:t>36</w:t>
      </w:r>
      <w:r w:rsidR="00482B63" w:rsidRPr="0081387D">
        <w:rPr>
          <w:rFonts w:ascii="Book Antiqua" w:hAnsi="Book Antiqua"/>
          <w:szCs w:val="24"/>
          <w:lang w:val="en-GB"/>
        </w:rPr>
        <w:t xml:space="preserve">; </w:t>
      </w:r>
      <w:r w:rsidR="001762C2" w:rsidRPr="0081387D">
        <w:rPr>
          <w:rFonts w:ascii="Book Antiqua" w:hAnsi="Book Antiqua"/>
          <w:i/>
          <w:caps/>
          <w:szCs w:val="24"/>
          <w:lang w:val="en-GB"/>
        </w:rPr>
        <w:t>p</w:t>
      </w:r>
      <w:r w:rsidR="001762C2" w:rsidRPr="0081387D">
        <w:rPr>
          <w:rFonts w:ascii="Book Antiqua" w:hAnsi="Book Antiqua"/>
          <w:szCs w:val="24"/>
          <w:lang w:val="en-GB"/>
        </w:rPr>
        <w:t xml:space="preserve"> </w:t>
      </w:r>
      <w:r w:rsidR="00482B63" w:rsidRPr="0081387D">
        <w:rPr>
          <w:rFonts w:ascii="Book Antiqua" w:hAnsi="Book Antiqua"/>
          <w:szCs w:val="24"/>
          <w:lang w:val="en-GB"/>
        </w:rPr>
        <w:t>=</w:t>
      </w:r>
      <w:r w:rsidR="001762C2" w:rsidRPr="0081387D">
        <w:rPr>
          <w:rFonts w:ascii="Book Antiqua" w:eastAsiaTheme="minorEastAsia" w:hAnsi="Book Antiqua"/>
          <w:szCs w:val="24"/>
          <w:lang w:val="en-GB" w:eastAsia="zh-CN"/>
        </w:rPr>
        <w:t xml:space="preserve"> </w:t>
      </w:r>
      <w:proofErr w:type="spellStart"/>
      <w:r w:rsidR="00482B63" w:rsidRPr="0081387D">
        <w:rPr>
          <w:rFonts w:ascii="Book Antiqua" w:hAnsi="Book Antiqua"/>
          <w:szCs w:val="24"/>
          <w:lang w:val="en-GB"/>
        </w:rPr>
        <w:t>n.s</w:t>
      </w:r>
      <w:proofErr w:type="spellEnd"/>
      <w:r w:rsidR="00482B63" w:rsidRPr="0081387D">
        <w:rPr>
          <w:rFonts w:ascii="Book Antiqua" w:hAnsi="Book Antiqua"/>
          <w:szCs w:val="24"/>
          <w:lang w:val="en-GB"/>
        </w:rPr>
        <w:t>.</w:t>
      </w:r>
      <w:r w:rsidRPr="0081387D">
        <w:rPr>
          <w:rFonts w:ascii="Book Antiqua" w:hAnsi="Book Antiqua"/>
          <w:szCs w:val="24"/>
          <w:lang w:val="en-GB"/>
        </w:rPr>
        <w:t>).</w:t>
      </w:r>
    </w:p>
    <w:p w14:paraId="0E88343F" w14:textId="7E490335" w:rsidR="00444EFF" w:rsidRPr="0081387D" w:rsidRDefault="00444EFF"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 xml:space="preserve">Adiponectin and </w:t>
      </w:r>
      <w:r w:rsidR="008865C2" w:rsidRPr="0081387D">
        <w:rPr>
          <w:rFonts w:ascii="Book Antiqua" w:hAnsi="Book Antiqua"/>
          <w:szCs w:val="24"/>
          <w:lang w:val="en-GB"/>
        </w:rPr>
        <w:t>l</w:t>
      </w:r>
      <w:r w:rsidRPr="0081387D">
        <w:rPr>
          <w:rFonts w:ascii="Book Antiqua" w:hAnsi="Book Antiqua"/>
          <w:szCs w:val="24"/>
          <w:lang w:val="en-GB"/>
        </w:rPr>
        <w:t xml:space="preserve">eptin showed </w:t>
      </w:r>
      <w:r w:rsidR="00AE4D3B" w:rsidRPr="0081387D">
        <w:rPr>
          <w:rFonts w:ascii="Book Antiqua" w:hAnsi="Book Antiqua"/>
          <w:szCs w:val="24"/>
          <w:lang w:val="en-GB"/>
        </w:rPr>
        <w:t>weak</w:t>
      </w:r>
      <w:r w:rsidRPr="0081387D">
        <w:rPr>
          <w:rFonts w:ascii="Book Antiqua" w:hAnsi="Book Antiqua"/>
          <w:szCs w:val="24"/>
          <w:lang w:val="en-GB"/>
        </w:rPr>
        <w:t xml:space="preserve"> correlation</w:t>
      </w:r>
      <w:r w:rsidR="00AE4D3B" w:rsidRPr="0081387D">
        <w:rPr>
          <w:rFonts w:ascii="Book Antiqua" w:hAnsi="Book Antiqua"/>
          <w:szCs w:val="24"/>
          <w:lang w:val="en-GB"/>
        </w:rPr>
        <w:t>s</w:t>
      </w:r>
      <w:r w:rsidRPr="0081387D">
        <w:rPr>
          <w:rFonts w:ascii="Book Antiqua" w:hAnsi="Book Antiqua"/>
          <w:szCs w:val="24"/>
          <w:lang w:val="en-GB"/>
        </w:rPr>
        <w:t xml:space="preserve"> to </w:t>
      </w:r>
      <w:r w:rsidR="00AE4D3B" w:rsidRPr="0081387D">
        <w:rPr>
          <w:rFonts w:ascii="Book Antiqua" w:hAnsi="Book Antiqua"/>
          <w:szCs w:val="24"/>
          <w:lang w:val="en-GB"/>
        </w:rPr>
        <w:t xml:space="preserve">total abdominal </w:t>
      </w:r>
      <w:r w:rsidRPr="0081387D">
        <w:rPr>
          <w:rFonts w:ascii="Book Antiqua" w:hAnsi="Book Antiqua"/>
          <w:szCs w:val="24"/>
          <w:lang w:val="en-GB"/>
        </w:rPr>
        <w:t>fat mass</w:t>
      </w:r>
      <w:r w:rsidR="00E7653F" w:rsidRPr="0081387D">
        <w:rPr>
          <w:rFonts w:ascii="Book Antiqua" w:hAnsi="Book Antiqua"/>
          <w:szCs w:val="24"/>
          <w:lang w:val="en-GB"/>
        </w:rPr>
        <w:t xml:space="preserve"> as</w:t>
      </w:r>
      <w:r w:rsidRPr="0081387D">
        <w:rPr>
          <w:rFonts w:ascii="Book Antiqua" w:hAnsi="Book Antiqua"/>
          <w:szCs w:val="24"/>
          <w:lang w:val="en-GB"/>
        </w:rPr>
        <w:t xml:space="preserve"> estimated by MRI (</w:t>
      </w:r>
      <w:r w:rsidR="008865C2" w:rsidRPr="0081387D">
        <w:rPr>
          <w:rFonts w:ascii="Book Antiqua" w:hAnsi="Book Antiqua"/>
          <w:szCs w:val="24"/>
          <w:lang w:val="en-GB"/>
        </w:rPr>
        <w:t>a</w:t>
      </w:r>
      <w:r w:rsidRPr="0081387D">
        <w:rPr>
          <w:rFonts w:ascii="Book Antiqua" w:hAnsi="Book Antiqua"/>
          <w:szCs w:val="24"/>
          <w:lang w:val="en-GB"/>
        </w:rPr>
        <w:t xml:space="preserve">diponectin: </w:t>
      </w:r>
      <w:r w:rsidR="003063BE" w:rsidRPr="0081387D">
        <w:rPr>
          <w:rFonts w:ascii="Book Antiqua" w:hAnsi="Book Antiqua"/>
          <w:szCs w:val="24"/>
          <w:lang w:val="en-GB"/>
        </w:rPr>
        <w:t>ρ</w:t>
      </w:r>
      <w:r w:rsidRPr="0081387D">
        <w:rPr>
          <w:rFonts w:ascii="Book Antiqua" w:hAnsi="Book Antiqua"/>
          <w:szCs w:val="24"/>
          <w:lang w:val="en-GB"/>
        </w:rPr>
        <w:t xml:space="preserve"> = 0.2</w:t>
      </w:r>
      <w:r w:rsidR="003F0DB6" w:rsidRPr="0081387D">
        <w:rPr>
          <w:rFonts w:ascii="Book Antiqua" w:hAnsi="Book Antiqua"/>
          <w:szCs w:val="24"/>
          <w:lang w:val="en-GB"/>
        </w:rPr>
        <w:t>4</w:t>
      </w:r>
      <w:r w:rsidRPr="0081387D">
        <w:rPr>
          <w:rFonts w:ascii="Book Antiqua" w:hAnsi="Book Antiqua"/>
          <w:szCs w:val="24"/>
          <w:lang w:val="en-GB"/>
        </w:rPr>
        <w:t xml:space="preserve">; </w:t>
      </w:r>
      <w:r w:rsidR="008865C2" w:rsidRPr="0081387D">
        <w:rPr>
          <w:rFonts w:ascii="Book Antiqua" w:hAnsi="Book Antiqua"/>
          <w:szCs w:val="24"/>
          <w:lang w:val="en-GB"/>
        </w:rPr>
        <w:t>leptin</w:t>
      </w:r>
      <w:r w:rsidRPr="0081387D">
        <w:rPr>
          <w:rFonts w:ascii="Book Antiqua" w:hAnsi="Book Antiqua"/>
          <w:szCs w:val="24"/>
          <w:lang w:val="en-GB"/>
        </w:rPr>
        <w:t xml:space="preserve">: </w:t>
      </w:r>
      <w:r w:rsidR="003063BE" w:rsidRPr="0081387D">
        <w:rPr>
          <w:rFonts w:ascii="Book Antiqua" w:hAnsi="Book Antiqua"/>
          <w:szCs w:val="24"/>
          <w:lang w:val="en-GB"/>
        </w:rPr>
        <w:t>ρ</w:t>
      </w:r>
      <w:r w:rsidRPr="0081387D">
        <w:rPr>
          <w:rFonts w:ascii="Book Antiqua" w:hAnsi="Book Antiqua"/>
          <w:szCs w:val="24"/>
          <w:lang w:val="en-GB"/>
        </w:rPr>
        <w:t xml:space="preserve"> = 0.</w:t>
      </w:r>
      <w:r w:rsidR="002148F9" w:rsidRPr="0081387D">
        <w:rPr>
          <w:rFonts w:ascii="Book Antiqua" w:hAnsi="Book Antiqua"/>
          <w:szCs w:val="24"/>
          <w:lang w:val="en-GB"/>
        </w:rPr>
        <w:t>60</w:t>
      </w:r>
      <w:r w:rsidRPr="0081387D">
        <w:rPr>
          <w:rFonts w:ascii="Book Antiqua" w:hAnsi="Book Antiqua"/>
          <w:szCs w:val="24"/>
          <w:lang w:val="en-GB"/>
        </w:rPr>
        <w:t xml:space="preserve">) </w:t>
      </w:r>
      <w:r w:rsidR="00AE4D3B" w:rsidRPr="0081387D">
        <w:rPr>
          <w:rFonts w:ascii="Book Antiqua" w:hAnsi="Book Antiqua"/>
          <w:szCs w:val="24"/>
          <w:lang w:val="en-GB"/>
        </w:rPr>
        <w:t xml:space="preserve">or </w:t>
      </w:r>
      <w:proofErr w:type="spellStart"/>
      <w:r w:rsidR="00506D38" w:rsidRPr="0081387D">
        <w:rPr>
          <w:rFonts w:ascii="Book Antiqua" w:hAnsi="Book Antiqua"/>
          <w:szCs w:val="24"/>
          <w:lang w:val="en-GB"/>
        </w:rPr>
        <w:t>B</w:t>
      </w:r>
      <w:r w:rsidR="00AE4D3B" w:rsidRPr="0081387D">
        <w:rPr>
          <w:rFonts w:ascii="Book Antiqua" w:hAnsi="Book Antiqua"/>
          <w:szCs w:val="24"/>
          <w:lang w:val="en-GB"/>
        </w:rPr>
        <w:t>odpod</w:t>
      </w:r>
      <w:proofErr w:type="spellEnd"/>
      <w:r w:rsidR="00AE4D3B" w:rsidRPr="0081387D">
        <w:rPr>
          <w:rFonts w:ascii="Book Antiqua" w:hAnsi="Book Antiqua"/>
          <w:szCs w:val="24"/>
          <w:lang w:val="en-GB"/>
        </w:rPr>
        <w:t xml:space="preserve"> </w:t>
      </w:r>
      <w:r w:rsidR="009A59CF" w:rsidRPr="0081387D">
        <w:rPr>
          <w:rFonts w:ascii="Book Antiqua" w:hAnsi="Book Antiqua"/>
          <w:szCs w:val="24"/>
          <w:lang w:val="en-GB"/>
        </w:rPr>
        <w:t xml:space="preserve">device </w:t>
      </w:r>
      <w:r w:rsidR="00AE4D3B" w:rsidRPr="0081387D">
        <w:rPr>
          <w:rFonts w:ascii="Book Antiqua" w:hAnsi="Book Antiqua"/>
          <w:szCs w:val="24"/>
          <w:lang w:val="en-GB"/>
        </w:rPr>
        <w:t>(</w:t>
      </w:r>
      <w:proofErr w:type="spellStart"/>
      <w:r w:rsidR="008865C2" w:rsidRPr="0081387D">
        <w:rPr>
          <w:rFonts w:ascii="Book Antiqua" w:hAnsi="Book Antiqua"/>
          <w:szCs w:val="24"/>
          <w:lang w:val="en-GB"/>
        </w:rPr>
        <w:t>adiponectin</w:t>
      </w:r>
      <w:proofErr w:type="spellEnd"/>
      <w:r w:rsidR="003F0DB6" w:rsidRPr="0081387D">
        <w:rPr>
          <w:rFonts w:ascii="Book Antiqua" w:hAnsi="Book Antiqua"/>
          <w:szCs w:val="24"/>
          <w:lang w:val="en-GB"/>
        </w:rPr>
        <w:t xml:space="preserve">: </w:t>
      </w:r>
      <w:r w:rsidR="003063BE" w:rsidRPr="0081387D">
        <w:rPr>
          <w:rFonts w:ascii="Book Antiqua" w:hAnsi="Book Antiqua"/>
          <w:szCs w:val="24"/>
          <w:lang w:val="en-GB"/>
        </w:rPr>
        <w:t>ρ</w:t>
      </w:r>
      <w:r w:rsidR="003F0DB6" w:rsidRPr="0081387D">
        <w:rPr>
          <w:rFonts w:ascii="Book Antiqua" w:hAnsi="Book Antiqua"/>
          <w:szCs w:val="24"/>
          <w:lang w:val="en-GB"/>
        </w:rPr>
        <w:t xml:space="preserve"> = 0.58; Leptin: </w:t>
      </w:r>
      <w:r w:rsidR="003063BE" w:rsidRPr="0081387D">
        <w:rPr>
          <w:rFonts w:ascii="Book Antiqua" w:hAnsi="Book Antiqua"/>
          <w:szCs w:val="24"/>
          <w:lang w:val="en-GB"/>
        </w:rPr>
        <w:t>ρ</w:t>
      </w:r>
      <w:r w:rsidR="003F0DB6" w:rsidRPr="0081387D">
        <w:rPr>
          <w:rFonts w:ascii="Book Antiqua" w:hAnsi="Book Antiqua"/>
          <w:szCs w:val="24"/>
          <w:lang w:val="en-GB"/>
        </w:rPr>
        <w:t xml:space="preserve"> = 0.88</w:t>
      </w:r>
      <w:r w:rsidR="00AE4D3B" w:rsidRPr="0081387D">
        <w:rPr>
          <w:rFonts w:ascii="Book Antiqua" w:hAnsi="Book Antiqua"/>
          <w:szCs w:val="24"/>
          <w:lang w:val="en-GB"/>
        </w:rPr>
        <w:t>)</w:t>
      </w:r>
      <w:r w:rsidR="003F0DB6" w:rsidRPr="0081387D">
        <w:rPr>
          <w:rFonts w:ascii="Book Antiqua" w:hAnsi="Book Antiqua"/>
          <w:szCs w:val="24"/>
          <w:lang w:val="en-GB"/>
        </w:rPr>
        <w:t>,</w:t>
      </w:r>
      <w:r w:rsidR="00AE4D3B" w:rsidRPr="0081387D">
        <w:rPr>
          <w:rFonts w:ascii="Book Antiqua" w:hAnsi="Book Antiqua"/>
          <w:szCs w:val="24"/>
          <w:lang w:val="en-GB"/>
        </w:rPr>
        <w:t xml:space="preserve"> </w:t>
      </w:r>
      <w:r w:rsidRPr="0081387D">
        <w:rPr>
          <w:rFonts w:ascii="Book Antiqua" w:hAnsi="Book Antiqua"/>
          <w:szCs w:val="24"/>
          <w:lang w:val="en-GB"/>
        </w:rPr>
        <w:t xml:space="preserve">waist circumference </w:t>
      </w:r>
      <w:r w:rsidR="003F0DB6" w:rsidRPr="0081387D">
        <w:rPr>
          <w:rFonts w:ascii="Book Antiqua" w:hAnsi="Book Antiqua"/>
          <w:szCs w:val="24"/>
          <w:lang w:val="en-GB"/>
        </w:rPr>
        <w:t>(</w:t>
      </w:r>
      <w:r w:rsidR="008865C2" w:rsidRPr="0081387D">
        <w:rPr>
          <w:rFonts w:ascii="Book Antiqua" w:hAnsi="Book Antiqua"/>
          <w:szCs w:val="24"/>
          <w:lang w:val="en-GB"/>
        </w:rPr>
        <w:t>adiponectin</w:t>
      </w:r>
      <w:r w:rsidR="003F0DB6" w:rsidRPr="0081387D">
        <w:rPr>
          <w:rFonts w:ascii="Book Antiqua" w:hAnsi="Book Antiqua"/>
          <w:szCs w:val="24"/>
          <w:lang w:val="en-GB"/>
        </w:rPr>
        <w:t xml:space="preserve">: </w:t>
      </w:r>
      <w:r w:rsidR="003063BE" w:rsidRPr="0081387D">
        <w:rPr>
          <w:rFonts w:ascii="Book Antiqua" w:hAnsi="Book Antiqua"/>
          <w:szCs w:val="24"/>
          <w:lang w:val="en-GB"/>
        </w:rPr>
        <w:t>ρ</w:t>
      </w:r>
      <w:r w:rsidR="003F0DB6" w:rsidRPr="0081387D">
        <w:rPr>
          <w:rFonts w:ascii="Book Antiqua" w:hAnsi="Book Antiqua"/>
          <w:szCs w:val="24"/>
          <w:lang w:val="en-GB"/>
        </w:rPr>
        <w:t xml:space="preserve"> = </w:t>
      </w:r>
      <w:r w:rsidR="002148F9" w:rsidRPr="0081387D">
        <w:rPr>
          <w:rFonts w:ascii="Book Antiqua" w:hAnsi="Book Antiqua"/>
          <w:szCs w:val="24"/>
          <w:lang w:val="en-GB"/>
        </w:rPr>
        <w:t>-</w:t>
      </w:r>
      <w:r w:rsidR="003F0DB6" w:rsidRPr="0081387D">
        <w:rPr>
          <w:rFonts w:ascii="Book Antiqua" w:hAnsi="Book Antiqua"/>
          <w:szCs w:val="24"/>
          <w:lang w:val="en-GB"/>
        </w:rPr>
        <w:t>0.</w:t>
      </w:r>
      <w:r w:rsidR="002148F9" w:rsidRPr="0081387D">
        <w:rPr>
          <w:rFonts w:ascii="Book Antiqua" w:hAnsi="Book Antiqua"/>
          <w:szCs w:val="24"/>
          <w:lang w:val="en-GB"/>
        </w:rPr>
        <w:t>01</w:t>
      </w:r>
      <w:r w:rsidR="003F0DB6" w:rsidRPr="0081387D">
        <w:rPr>
          <w:rFonts w:ascii="Book Antiqua" w:hAnsi="Book Antiqua"/>
          <w:szCs w:val="24"/>
          <w:lang w:val="en-GB"/>
        </w:rPr>
        <w:t xml:space="preserve">; </w:t>
      </w:r>
      <w:r w:rsidR="008865C2" w:rsidRPr="0081387D">
        <w:rPr>
          <w:rFonts w:ascii="Book Antiqua" w:hAnsi="Book Antiqua"/>
          <w:szCs w:val="24"/>
          <w:lang w:val="en-GB"/>
        </w:rPr>
        <w:t>leptin</w:t>
      </w:r>
      <w:r w:rsidR="003F0DB6" w:rsidRPr="0081387D">
        <w:rPr>
          <w:rFonts w:ascii="Book Antiqua" w:hAnsi="Book Antiqua"/>
          <w:szCs w:val="24"/>
          <w:lang w:val="en-GB"/>
        </w:rPr>
        <w:t xml:space="preserve">: </w:t>
      </w:r>
      <w:r w:rsidR="003063BE" w:rsidRPr="0081387D">
        <w:rPr>
          <w:rFonts w:ascii="Book Antiqua" w:hAnsi="Book Antiqua"/>
          <w:szCs w:val="24"/>
          <w:lang w:val="en-GB"/>
        </w:rPr>
        <w:t>ρ</w:t>
      </w:r>
      <w:r w:rsidR="003F0DB6" w:rsidRPr="0081387D">
        <w:rPr>
          <w:rFonts w:ascii="Book Antiqua" w:hAnsi="Book Antiqua"/>
          <w:szCs w:val="24"/>
          <w:lang w:val="en-GB"/>
        </w:rPr>
        <w:t xml:space="preserve"> = 0.</w:t>
      </w:r>
      <w:r w:rsidR="002148F9" w:rsidRPr="0081387D">
        <w:rPr>
          <w:rFonts w:ascii="Book Antiqua" w:hAnsi="Book Antiqua"/>
          <w:szCs w:val="24"/>
          <w:lang w:val="en-GB"/>
        </w:rPr>
        <w:t>06</w:t>
      </w:r>
      <w:r w:rsidR="003F0DB6" w:rsidRPr="0081387D">
        <w:rPr>
          <w:rFonts w:ascii="Book Antiqua" w:hAnsi="Book Antiqua"/>
          <w:szCs w:val="24"/>
          <w:lang w:val="en-GB"/>
        </w:rPr>
        <w:t xml:space="preserve">) </w:t>
      </w:r>
      <w:r w:rsidRPr="0081387D">
        <w:rPr>
          <w:rFonts w:ascii="Book Antiqua" w:hAnsi="Book Antiqua"/>
          <w:szCs w:val="24"/>
          <w:lang w:val="en-GB"/>
        </w:rPr>
        <w:t>or BMI (</w:t>
      </w:r>
      <w:r w:rsidR="008865C2" w:rsidRPr="0081387D">
        <w:rPr>
          <w:rFonts w:ascii="Book Antiqua" w:hAnsi="Book Antiqua"/>
          <w:szCs w:val="24"/>
          <w:lang w:val="en-GB"/>
        </w:rPr>
        <w:t>adiponectin</w:t>
      </w:r>
      <w:r w:rsidRPr="0081387D">
        <w:rPr>
          <w:rFonts w:ascii="Book Antiqua" w:hAnsi="Book Antiqua"/>
          <w:szCs w:val="24"/>
          <w:lang w:val="en-GB"/>
        </w:rPr>
        <w:t xml:space="preserve">: </w:t>
      </w:r>
      <w:r w:rsidR="003063BE" w:rsidRPr="0081387D">
        <w:rPr>
          <w:rFonts w:ascii="Book Antiqua" w:hAnsi="Book Antiqua"/>
          <w:szCs w:val="24"/>
          <w:lang w:val="en-GB"/>
        </w:rPr>
        <w:t>ρ</w:t>
      </w:r>
      <w:r w:rsidRPr="0081387D">
        <w:rPr>
          <w:rFonts w:ascii="Book Antiqua" w:hAnsi="Book Antiqua"/>
          <w:szCs w:val="24"/>
          <w:vertAlign w:val="superscript"/>
          <w:lang w:val="en-GB"/>
        </w:rPr>
        <w:t xml:space="preserve"> </w:t>
      </w:r>
      <w:r w:rsidRPr="0081387D">
        <w:rPr>
          <w:rFonts w:ascii="Book Antiqua" w:hAnsi="Book Antiqua"/>
          <w:szCs w:val="24"/>
          <w:lang w:val="en-GB"/>
        </w:rPr>
        <w:t xml:space="preserve">= </w:t>
      </w:r>
      <w:r w:rsidR="002148F9" w:rsidRPr="0081387D">
        <w:rPr>
          <w:rFonts w:ascii="Book Antiqua" w:hAnsi="Book Antiqua"/>
          <w:szCs w:val="24"/>
          <w:lang w:val="en-GB"/>
        </w:rPr>
        <w:t>-</w:t>
      </w:r>
      <w:r w:rsidRPr="0081387D">
        <w:rPr>
          <w:rFonts w:ascii="Book Antiqua" w:hAnsi="Book Antiqua"/>
          <w:szCs w:val="24"/>
          <w:lang w:val="en-GB"/>
        </w:rPr>
        <w:t>0.0</w:t>
      </w:r>
      <w:r w:rsidR="002148F9" w:rsidRPr="0081387D">
        <w:rPr>
          <w:rFonts w:ascii="Book Antiqua" w:hAnsi="Book Antiqua"/>
          <w:szCs w:val="24"/>
          <w:lang w:val="en-GB"/>
        </w:rPr>
        <w:t>9</w:t>
      </w:r>
      <w:r w:rsidRPr="0081387D">
        <w:rPr>
          <w:rFonts w:ascii="Book Antiqua" w:hAnsi="Book Antiqua"/>
          <w:szCs w:val="24"/>
          <w:lang w:val="en-GB"/>
        </w:rPr>
        <w:t xml:space="preserve">; </w:t>
      </w:r>
      <w:r w:rsidR="008865C2" w:rsidRPr="0081387D">
        <w:rPr>
          <w:rFonts w:ascii="Book Antiqua" w:hAnsi="Book Antiqua"/>
          <w:szCs w:val="24"/>
          <w:lang w:val="en-GB"/>
        </w:rPr>
        <w:t>l</w:t>
      </w:r>
      <w:r w:rsidRPr="0081387D">
        <w:rPr>
          <w:rFonts w:ascii="Book Antiqua" w:hAnsi="Book Antiqua"/>
          <w:szCs w:val="24"/>
          <w:lang w:val="en-GB"/>
        </w:rPr>
        <w:t xml:space="preserve">eptin: </w:t>
      </w:r>
      <w:r w:rsidR="003063BE" w:rsidRPr="0081387D">
        <w:rPr>
          <w:rFonts w:ascii="Book Antiqua" w:hAnsi="Book Antiqua"/>
          <w:szCs w:val="24"/>
          <w:lang w:val="en-GB"/>
        </w:rPr>
        <w:t>ρ</w:t>
      </w:r>
      <w:r w:rsidRPr="0081387D">
        <w:rPr>
          <w:rFonts w:ascii="Book Antiqua" w:hAnsi="Book Antiqua"/>
          <w:szCs w:val="24"/>
          <w:lang w:val="en-GB"/>
        </w:rPr>
        <w:t xml:space="preserve"> = 0.</w:t>
      </w:r>
      <w:r w:rsidR="003F0DB6" w:rsidRPr="0081387D">
        <w:rPr>
          <w:rFonts w:ascii="Book Antiqua" w:hAnsi="Book Antiqua"/>
          <w:szCs w:val="24"/>
          <w:lang w:val="en-GB"/>
        </w:rPr>
        <w:t>33</w:t>
      </w:r>
      <w:r w:rsidRPr="0081387D">
        <w:rPr>
          <w:rFonts w:ascii="Book Antiqua" w:hAnsi="Book Antiqua"/>
          <w:szCs w:val="24"/>
          <w:lang w:val="en-GB"/>
        </w:rPr>
        <w:t xml:space="preserve">). </w:t>
      </w:r>
      <w:r w:rsidR="00E7653F" w:rsidRPr="0081387D">
        <w:rPr>
          <w:rFonts w:ascii="Book Antiqua" w:hAnsi="Book Antiqua"/>
          <w:szCs w:val="24"/>
          <w:lang w:val="en-GB"/>
        </w:rPr>
        <w:t>Furthermore</w:t>
      </w:r>
      <w:r w:rsidR="00154D95" w:rsidRPr="0081387D">
        <w:rPr>
          <w:rFonts w:ascii="Book Antiqua" w:hAnsi="Book Antiqua"/>
          <w:szCs w:val="24"/>
          <w:lang w:val="en-GB"/>
        </w:rPr>
        <w:t xml:space="preserve">, </w:t>
      </w:r>
      <w:proofErr w:type="spellStart"/>
      <w:r w:rsidR="008865C2" w:rsidRPr="0081387D">
        <w:rPr>
          <w:rFonts w:ascii="Book Antiqua" w:hAnsi="Book Antiqua"/>
          <w:szCs w:val="24"/>
          <w:lang w:val="en-GB"/>
        </w:rPr>
        <w:t>fetuin</w:t>
      </w:r>
      <w:proofErr w:type="spellEnd"/>
      <w:r w:rsidR="008865C2" w:rsidRPr="0081387D">
        <w:rPr>
          <w:rFonts w:ascii="Book Antiqua" w:hAnsi="Book Antiqua"/>
          <w:szCs w:val="24"/>
          <w:lang w:val="en-GB"/>
        </w:rPr>
        <w:t xml:space="preserve"> </w:t>
      </w:r>
      <w:r w:rsidRPr="0081387D">
        <w:rPr>
          <w:rFonts w:ascii="Book Antiqua" w:hAnsi="Book Antiqua"/>
          <w:szCs w:val="24"/>
          <w:lang w:val="en-GB"/>
        </w:rPr>
        <w:t xml:space="preserve">A, </w:t>
      </w:r>
      <w:proofErr w:type="spellStart"/>
      <w:r w:rsidR="008865C2" w:rsidRPr="0081387D">
        <w:rPr>
          <w:rFonts w:ascii="Book Antiqua" w:hAnsi="Book Antiqua"/>
          <w:szCs w:val="24"/>
          <w:lang w:val="en-GB"/>
        </w:rPr>
        <w:t>vaspin</w:t>
      </w:r>
      <w:proofErr w:type="spellEnd"/>
      <w:r w:rsidRPr="0081387D">
        <w:rPr>
          <w:rFonts w:ascii="Book Antiqua" w:hAnsi="Book Antiqua"/>
          <w:szCs w:val="24"/>
          <w:lang w:val="en-GB"/>
        </w:rPr>
        <w:t xml:space="preserve">, and </w:t>
      </w:r>
      <w:proofErr w:type="spellStart"/>
      <w:r w:rsidR="008865C2" w:rsidRPr="0081387D">
        <w:rPr>
          <w:rFonts w:ascii="Book Antiqua" w:hAnsi="Book Antiqua"/>
          <w:szCs w:val="24"/>
          <w:lang w:val="en-GB"/>
        </w:rPr>
        <w:t>resistin</w:t>
      </w:r>
      <w:proofErr w:type="spellEnd"/>
      <w:r w:rsidR="008865C2" w:rsidRPr="0081387D">
        <w:rPr>
          <w:rFonts w:ascii="Book Antiqua" w:hAnsi="Book Antiqua"/>
          <w:szCs w:val="24"/>
          <w:lang w:val="en-GB"/>
        </w:rPr>
        <w:t xml:space="preserve"> </w:t>
      </w:r>
      <w:r w:rsidRPr="0081387D">
        <w:rPr>
          <w:rFonts w:ascii="Book Antiqua" w:hAnsi="Book Antiqua"/>
          <w:szCs w:val="24"/>
          <w:lang w:val="en-GB"/>
        </w:rPr>
        <w:t xml:space="preserve">showed no relevant correlations to </w:t>
      </w:r>
      <w:r w:rsidR="00E7653F" w:rsidRPr="0081387D">
        <w:rPr>
          <w:rFonts w:ascii="Book Antiqua" w:hAnsi="Book Antiqua"/>
          <w:szCs w:val="24"/>
          <w:lang w:val="en-GB"/>
        </w:rPr>
        <w:t xml:space="preserve">such </w:t>
      </w:r>
      <w:r w:rsidRPr="0081387D">
        <w:rPr>
          <w:rFonts w:ascii="Book Antiqua" w:hAnsi="Book Antiqua"/>
          <w:szCs w:val="24"/>
          <w:lang w:val="en-GB"/>
        </w:rPr>
        <w:t>parameters (</w:t>
      </w:r>
      <w:r w:rsidR="003063BE" w:rsidRPr="0081387D">
        <w:rPr>
          <w:rFonts w:ascii="Book Antiqua" w:hAnsi="Book Antiqua"/>
          <w:szCs w:val="24"/>
          <w:lang w:val="en-GB"/>
        </w:rPr>
        <w:t>ρ</w:t>
      </w:r>
      <w:r w:rsidR="001762C2" w:rsidRPr="0081387D">
        <w:rPr>
          <w:rFonts w:ascii="Book Antiqua" w:eastAsiaTheme="minorEastAsia" w:hAnsi="Book Antiqua"/>
          <w:szCs w:val="24"/>
          <w:lang w:val="en-GB" w:eastAsia="zh-CN"/>
        </w:rPr>
        <w:t xml:space="preserve"> </w:t>
      </w:r>
      <w:r w:rsidRPr="0081387D">
        <w:rPr>
          <w:rFonts w:ascii="Book Antiqua" w:hAnsi="Book Antiqua"/>
          <w:szCs w:val="24"/>
          <w:lang w:val="en-GB"/>
        </w:rPr>
        <w:t>&lt;</w:t>
      </w:r>
      <w:r w:rsidR="001762C2" w:rsidRPr="0081387D">
        <w:rPr>
          <w:rFonts w:ascii="Book Antiqua" w:eastAsiaTheme="minorEastAsia" w:hAnsi="Book Antiqua"/>
          <w:szCs w:val="24"/>
          <w:lang w:val="en-GB" w:eastAsia="zh-CN"/>
        </w:rPr>
        <w:t xml:space="preserve"> </w:t>
      </w:r>
      <w:r w:rsidRPr="0081387D">
        <w:rPr>
          <w:rFonts w:ascii="Book Antiqua" w:hAnsi="Book Antiqua"/>
          <w:szCs w:val="24"/>
          <w:lang w:val="en-GB"/>
        </w:rPr>
        <w:t>0.2 for all).</w:t>
      </w:r>
      <w:r w:rsidR="00154D95" w:rsidRPr="0081387D">
        <w:rPr>
          <w:rFonts w:ascii="Book Antiqua" w:hAnsi="Book Antiqua"/>
          <w:szCs w:val="24"/>
          <w:lang w:val="en-GB"/>
        </w:rPr>
        <w:t xml:space="preserve"> However, </w:t>
      </w:r>
      <w:r w:rsidR="008865C2" w:rsidRPr="0081387D">
        <w:rPr>
          <w:rFonts w:ascii="Book Antiqua" w:hAnsi="Book Antiqua"/>
          <w:szCs w:val="24"/>
          <w:lang w:val="en-GB"/>
        </w:rPr>
        <w:t xml:space="preserve">adiponectin </w:t>
      </w:r>
      <w:r w:rsidR="00154D95" w:rsidRPr="0081387D">
        <w:rPr>
          <w:rFonts w:ascii="Book Antiqua" w:hAnsi="Book Antiqua"/>
          <w:szCs w:val="24"/>
          <w:lang w:val="en-GB"/>
        </w:rPr>
        <w:t>changes were inversely related to changes in body weight</w:t>
      </w:r>
      <w:r w:rsidR="002148F9" w:rsidRPr="0081387D">
        <w:rPr>
          <w:rFonts w:ascii="Book Antiqua" w:hAnsi="Book Antiqua"/>
          <w:szCs w:val="24"/>
          <w:lang w:val="en-GB"/>
        </w:rPr>
        <w:t xml:space="preserve"> (</w:t>
      </w:r>
      <w:r w:rsidR="003063BE" w:rsidRPr="0081387D">
        <w:rPr>
          <w:rFonts w:ascii="Book Antiqua" w:hAnsi="Book Antiqua"/>
          <w:szCs w:val="24"/>
          <w:lang w:val="en-GB"/>
        </w:rPr>
        <w:t>ρ</w:t>
      </w:r>
      <w:r w:rsidR="002148F9" w:rsidRPr="0081387D">
        <w:rPr>
          <w:rFonts w:ascii="Book Antiqua" w:hAnsi="Book Antiqua"/>
          <w:szCs w:val="24"/>
          <w:lang w:val="en-GB"/>
        </w:rPr>
        <w:t xml:space="preserve"> = </w:t>
      </w:r>
      <w:r w:rsidR="00506D38" w:rsidRPr="0081387D">
        <w:rPr>
          <w:rFonts w:ascii="Book Antiqua" w:hAnsi="Book Antiqua"/>
          <w:szCs w:val="24"/>
          <w:lang w:val="en-GB"/>
        </w:rPr>
        <w:t>-</w:t>
      </w:r>
      <w:r w:rsidR="002148F9" w:rsidRPr="0081387D">
        <w:rPr>
          <w:rFonts w:ascii="Book Antiqua" w:hAnsi="Book Antiqua"/>
          <w:szCs w:val="24"/>
          <w:lang w:val="en-GB"/>
        </w:rPr>
        <w:t xml:space="preserve">0.25), </w:t>
      </w:r>
      <w:r w:rsidR="00154D95" w:rsidRPr="0081387D">
        <w:rPr>
          <w:rFonts w:ascii="Book Antiqua" w:hAnsi="Book Antiqua"/>
          <w:szCs w:val="24"/>
          <w:lang w:val="en-GB"/>
        </w:rPr>
        <w:t>fat mass</w:t>
      </w:r>
      <w:r w:rsidR="00506D38" w:rsidRPr="0081387D">
        <w:rPr>
          <w:rFonts w:ascii="Book Antiqua" w:hAnsi="Book Antiqua"/>
          <w:szCs w:val="24"/>
          <w:lang w:val="en-GB"/>
        </w:rPr>
        <w:t xml:space="preserve"> (</w:t>
      </w:r>
      <w:r w:rsidR="003063BE" w:rsidRPr="0081387D">
        <w:rPr>
          <w:rFonts w:ascii="Book Antiqua" w:hAnsi="Book Antiqua"/>
          <w:szCs w:val="24"/>
          <w:lang w:val="en-GB"/>
        </w:rPr>
        <w:t>ρ</w:t>
      </w:r>
      <w:r w:rsidR="00506D38" w:rsidRPr="0081387D">
        <w:rPr>
          <w:rFonts w:ascii="Book Antiqua" w:hAnsi="Book Antiqua"/>
          <w:szCs w:val="24"/>
          <w:lang w:val="en-GB"/>
        </w:rPr>
        <w:t xml:space="preserve"> = -0.30), reduction </w:t>
      </w:r>
      <w:r w:rsidR="00FF4C11" w:rsidRPr="0081387D">
        <w:rPr>
          <w:rFonts w:ascii="Book Antiqua" w:hAnsi="Book Antiqua"/>
          <w:szCs w:val="24"/>
          <w:lang w:val="en-GB"/>
        </w:rPr>
        <w:t xml:space="preserve">in waist circumference </w:t>
      </w:r>
      <w:r w:rsidR="00506D38" w:rsidRPr="0081387D">
        <w:rPr>
          <w:rFonts w:ascii="Book Antiqua" w:hAnsi="Book Antiqua"/>
          <w:szCs w:val="24"/>
          <w:lang w:val="en-GB"/>
        </w:rPr>
        <w:t>(</w:t>
      </w:r>
      <w:r w:rsidR="003063BE" w:rsidRPr="0081387D">
        <w:rPr>
          <w:rFonts w:ascii="Book Antiqua" w:hAnsi="Book Antiqua"/>
          <w:szCs w:val="24"/>
          <w:lang w:val="en-GB"/>
        </w:rPr>
        <w:t>ρ</w:t>
      </w:r>
      <w:r w:rsidR="00506D38" w:rsidRPr="0081387D">
        <w:rPr>
          <w:rFonts w:ascii="Book Antiqua" w:hAnsi="Book Antiqua"/>
          <w:szCs w:val="24"/>
          <w:lang w:val="en-GB"/>
        </w:rPr>
        <w:t xml:space="preserve"> = -0.13) and total abdominal fat (</w:t>
      </w:r>
      <w:r w:rsidR="003063BE" w:rsidRPr="0081387D">
        <w:rPr>
          <w:rFonts w:ascii="Book Antiqua" w:hAnsi="Book Antiqua"/>
          <w:szCs w:val="24"/>
          <w:lang w:val="en-GB"/>
        </w:rPr>
        <w:t>ρ</w:t>
      </w:r>
      <w:r w:rsidR="00506D38" w:rsidRPr="0081387D">
        <w:rPr>
          <w:rFonts w:ascii="Book Antiqua" w:hAnsi="Book Antiqua"/>
          <w:szCs w:val="24"/>
          <w:lang w:val="en-GB"/>
        </w:rPr>
        <w:t xml:space="preserve"> = -0.13). Leptin changes were correlated to changes in body weight (</w:t>
      </w:r>
      <w:r w:rsidR="003063BE" w:rsidRPr="0081387D">
        <w:rPr>
          <w:rFonts w:ascii="Book Antiqua" w:hAnsi="Book Antiqua"/>
          <w:szCs w:val="24"/>
          <w:lang w:val="en-GB"/>
        </w:rPr>
        <w:t>ρ</w:t>
      </w:r>
      <w:r w:rsidR="00506D38" w:rsidRPr="0081387D">
        <w:rPr>
          <w:rFonts w:ascii="Book Antiqua" w:hAnsi="Book Antiqua"/>
          <w:szCs w:val="24"/>
          <w:lang w:val="en-GB"/>
        </w:rPr>
        <w:t xml:space="preserve"> = 0.65), fat mass (</w:t>
      </w:r>
      <w:r w:rsidR="003063BE" w:rsidRPr="0081387D">
        <w:rPr>
          <w:rFonts w:ascii="Book Antiqua" w:hAnsi="Book Antiqua"/>
          <w:szCs w:val="24"/>
          <w:lang w:val="en-GB"/>
        </w:rPr>
        <w:t>ρ</w:t>
      </w:r>
      <w:r w:rsidR="00506D38" w:rsidRPr="0081387D">
        <w:rPr>
          <w:rFonts w:ascii="Book Antiqua" w:hAnsi="Book Antiqua"/>
          <w:szCs w:val="24"/>
          <w:lang w:val="en-GB"/>
        </w:rPr>
        <w:t xml:space="preserve"> = 0.63), waist </w:t>
      </w:r>
      <w:r w:rsidR="00FF4C11" w:rsidRPr="0081387D">
        <w:rPr>
          <w:rFonts w:ascii="Book Antiqua" w:hAnsi="Book Antiqua"/>
          <w:szCs w:val="24"/>
          <w:lang w:val="en-GB"/>
        </w:rPr>
        <w:t xml:space="preserve">circumference </w:t>
      </w:r>
      <w:r w:rsidR="00506D38" w:rsidRPr="0081387D">
        <w:rPr>
          <w:rFonts w:ascii="Book Antiqua" w:hAnsi="Book Antiqua"/>
          <w:szCs w:val="24"/>
          <w:lang w:val="en-GB"/>
        </w:rPr>
        <w:t>(</w:t>
      </w:r>
      <w:r w:rsidR="003063BE" w:rsidRPr="0081387D">
        <w:rPr>
          <w:rFonts w:ascii="Book Antiqua" w:hAnsi="Book Antiqua"/>
          <w:szCs w:val="24"/>
          <w:lang w:val="en-GB"/>
        </w:rPr>
        <w:t>ρ</w:t>
      </w:r>
      <w:r w:rsidR="00506D38" w:rsidRPr="0081387D">
        <w:rPr>
          <w:rFonts w:ascii="Book Antiqua" w:hAnsi="Book Antiqua"/>
          <w:szCs w:val="24"/>
          <w:lang w:val="en-GB"/>
        </w:rPr>
        <w:t xml:space="preserve"> = 0.39) and total abdominal fat (</w:t>
      </w:r>
      <w:r w:rsidR="003063BE" w:rsidRPr="0081387D">
        <w:rPr>
          <w:rFonts w:ascii="Book Antiqua" w:hAnsi="Book Antiqua"/>
          <w:szCs w:val="24"/>
          <w:lang w:val="en-GB"/>
        </w:rPr>
        <w:t>ρ</w:t>
      </w:r>
      <w:r w:rsidR="00506D38" w:rsidRPr="0081387D">
        <w:rPr>
          <w:rFonts w:ascii="Book Antiqua" w:hAnsi="Book Antiqua"/>
          <w:szCs w:val="24"/>
          <w:lang w:val="en-GB"/>
        </w:rPr>
        <w:t xml:space="preserve"> = 0.49).</w:t>
      </w:r>
    </w:p>
    <w:p w14:paraId="03BA23A2" w14:textId="663D446A" w:rsidR="00154204" w:rsidRPr="0081387D" w:rsidRDefault="00705ACC"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The baseline saturated lipid component was correlated with waist circumference (</w:t>
      </w:r>
      <w:r w:rsidR="003063BE" w:rsidRPr="0081387D">
        <w:rPr>
          <w:rFonts w:ascii="Book Antiqua" w:hAnsi="Book Antiqua"/>
          <w:szCs w:val="24"/>
          <w:lang w:val="en-GB"/>
        </w:rPr>
        <w:t>ρ</w:t>
      </w:r>
      <w:r w:rsidR="001762C2" w:rsidRPr="0081387D">
        <w:rPr>
          <w:rFonts w:ascii="Book Antiqua" w:eastAsiaTheme="minorEastAsia" w:hAnsi="Book Antiqua"/>
          <w:szCs w:val="24"/>
          <w:lang w:val="en-GB" w:eastAsia="zh-CN"/>
        </w:rPr>
        <w:t xml:space="preserve"> </w:t>
      </w:r>
      <w:r w:rsidRPr="0081387D">
        <w:rPr>
          <w:rFonts w:ascii="Book Antiqua" w:hAnsi="Book Antiqua"/>
          <w:szCs w:val="24"/>
          <w:lang w:val="en-GB"/>
        </w:rPr>
        <w:t>=</w:t>
      </w:r>
      <w:r w:rsidR="001762C2" w:rsidRPr="0081387D">
        <w:rPr>
          <w:rFonts w:ascii="Book Antiqua" w:eastAsiaTheme="minorEastAsia" w:hAnsi="Book Antiqua"/>
          <w:szCs w:val="24"/>
          <w:lang w:val="en-GB" w:eastAsia="zh-CN"/>
        </w:rPr>
        <w:t xml:space="preserve"> </w:t>
      </w:r>
      <w:r w:rsidRPr="0081387D">
        <w:rPr>
          <w:rFonts w:ascii="Book Antiqua" w:hAnsi="Book Antiqua"/>
          <w:szCs w:val="24"/>
          <w:lang w:val="en-GB"/>
        </w:rPr>
        <w:t>0.</w:t>
      </w:r>
      <w:r w:rsidR="006517A5" w:rsidRPr="0081387D">
        <w:rPr>
          <w:rFonts w:ascii="Book Antiqua" w:hAnsi="Book Antiqua"/>
          <w:szCs w:val="24"/>
          <w:lang w:val="en-GB"/>
        </w:rPr>
        <w:t>4</w:t>
      </w:r>
      <w:r w:rsidRPr="0081387D">
        <w:rPr>
          <w:rFonts w:ascii="Book Antiqua" w:hAnsi="Book Antiqua"/>
          <w:szCs w:val="24"/>
          <w:lang w:val="en-GB"/>
        </w:rPr>
        <w:t xml:space="preserve">; </w:t>
      </w:r>
      <w:r w:rsidR="001762C2" w:rsidRPr="0081387D">
        <w:rPr>
          <w:rFonts w:ascii="Book Antiqua" w:hAnsi="Book Antiqua"/>
          <w:i/>
          <w:caps/>
          <w:szCs w:val="24"/>
          <w:lang w:val="en-GB"/>
        </w:rPr>
        <w:t>p</w:t>
      </w:r>
      <w:r w:rsidR="001762C2" w:rsidRPr="0081387D">
        <w:rPr>
          <w:rFonts w:ascii="Book Antiqua" w:hAnsi="Book Antiqua"/>
          <w:szCs w:val="24"/>
          <w:lang w:val="en-GB"/>
        </w:rPr>
        <w:t xml:space="preserve"> </w:t>
      </w:r>
      <w:r w:rsidR="006517A5" w:rsidRPr="0081387D">
        <w:rPr>
          <w:rFonts w:ascii="Book Antiqua" w:hAnsi="Book Antiqua"/>
          <w:szCs w:val="24"/>
          <w:lang w:val="en-GB"/>
        </w:rPr>
        <w:t>=</w:t>
      </w:r>
      <w:r w:rsidR="001762C2" w:rsidRPr="0081387D">
        <w:rPr>
          <w:rFonts w:ascii="Book Antiqua" w:eastAsiaTheme="minorEastAsia" w:hAnsi="Book Antiqua"/>
          <w:szCs w:val="24"/>
          <w:lang w:val="en-GB" w:eastAsia="zh-CN"/>
        </w:rPr>
        <w:t xml:space="preserve"> </w:t>
      </w:r>
      <w:proofErr w:type="spellStart"/>
      <w:r w:rsidR="006517A5" w:rsidRPr="0081387D">
        <w:rPr>
          <w:rFonts w:ascii="Book Antiqua" w:hAnsi="Book Antiqua"/>
          <w:szCs w:val="24"/>
          <w:lang w:val="en-GB"/>
        </w:rPr>
        <w:t>n.s</w:t>
      </w:r>
      <w:proofErr w:type="spellEnd"/>
      <w:r w:rsidR="006517A5" w:rsidRPr="0081387D">
        <w:rPr>
          <w:rFonts w:ascii="Book Antiqua" w:hAnsi="Book Antiqua"/>
          <w:szCs w:val="24"/>
          <w:lang w:val="en-GB"/>
        </w:rPr>
        <w:t>.</w:t>
      </w:r>
      <w:r w:rsidRPr="0081387D">
        <w:rPr>
          <w:rFonts w:ascii="Book Antiqua" w:hAnsi="Book Antiqua"/>
          <w:szCs w:val="24"/>
          <w:lang w:val="en-GB"/>
        </w:rPr>
        <w:t xml:space="preserve">), as well as with subcutaneous </w:t>
      </w:r>
      <w:r w:rsidR="00E7653F" w:rsidRPr="0081387D">
        <w:rPr>
          <w:rFonts w:ascii="Book Antiqua" w:hAnsi="Book Antiqua"/>
          <w:szCs w:val="24"/>
          <w:lang w:val="en-GB"/>
        </w:rPr>
        <w:t xml:space="preserve">fat </w:t>
      </w:r>
      <w:r w:rsidRPr="0081387D">
        <w:rPr>
          <w:rFonts w:ascii="Book Antiqua" w:hAnsi="Book Antiqua"/>
          <w:szCs w:val="24"/>
          <w:lang w:val="en-GB"/>
        </w:rPr>
        <w:t>(</w:t>
      </w:r>
      <w:r w:rsidR="003063BE" w:rsidRPr="0081387D">
        <w:rPr>
          <w:rFonts w:ascii="Book Antiqua" w:hAnsi="Book Antiqua"/>
          <w:szCs w:val="24"/>
          <w:lang w:val="en-GB"/>
        </w:rPr>
        <w:t>ρ</w:t>
      </w:r>
      <w:r w:rsidR="001762C2" w:rsidRPr="0081387D">
        <w:rPr>
          <w:rFonts w:ascii="Book Antiqua" w:eastAsiaTheme="minorEastAsia" w:hAnsi="Book Antiqua"/>
          <w:szCs w:val="24"/>
          <w:lang w:val="en-GB" w:eastAsia="zh-CN"/>
        </w:rPr>
        <w:t xml:space="preserve"> </w:t>
      </w:r>
      <w:r w:rsidRPr="0081387D">
        <w:rPr>
          <w:rFonts w:ascii="Book Antiqua" w:hAnsi="Book Antiqua"/>
          <w:szCs w:val="24"/>
          <w:lang w:val="en-GB"/>
        </w:rPr>
        <w:t>=</w:t>
      </w:r>
      <w:r w:rsidR="001762C2" w:rsidRPr="0081387D">
        <w:rPr>
          <w:rFonts w:ascii="Book Antiqua" w:eastAsiaTheme="minorEastAsia" w:hAnsi="Book Antiqua"/>
          <w:szCs w:val="24"/>
          <w:lang w:val="en-GB" w:eastAsia="zh-CN"/>
        </w:rPr>
        <w:t xml:space="preserve"> </w:t>
      </w:r>
      <w:r w:rsidRPr="0081387D">
        <w:rPr>
          <w:rFonts w:ascii="Book Antiqua" w:hAnsi="Book Antiqua"/>
          <w:szCs w:val="24"/>
          <w:lang w:val="en-GB"/>
        </w:rPr>
        <w:t>0.</w:t>
      </w:r>
      <w:r w:rsidR="00A40AFB" w:rsidRPr="0081387D">
        <w:rPr>
          <w:rFonts w:ascii="Book Antiqua" w:hAnsi="Book Antiqua"/>
          <w:szCs w:val="24"/>
          <w:lang w:val="en-GB"/>
        </w:rPr>
        <w:t>44</w:t>
      </w:r>
      <w:r w:rsidRPr="0081387D">
        <w:rPr>
          <w:rFonts w:ascii="Book Antiqua" w:hAnsi="Book Antiqua"/>
          <w:szCs w:val="24"/>
          <w:lang w:val="en-GB"/>
        </w:rPr>
        <w:t xml:space="preserve">; </w:t>
      </w:r>
      <w:r w:rsidR="001762C2" w:rsidRPr="0081387D">
        <w:rPr>
          <w:rFonts w:ascii="Book Antiqua" w:hAnsi="Book Antiqua"/>
          <w:i/>
          <w:caps/>
          <w:szCs w:val="24"/>
          <w:lang w:val="en-GB"/>
        </w:rPr>
        <w:t>p</w:t>
      </w:r>
      <w:r w:rsidR="001762C2" w:rsidRPr="0081387D">
        <w:rPr>
          <w:rFonts w:ascii="Book Antiqua" w:hAnsi="Book Antiqua"/>
          <w:szCs w:val="24"/>
          <w:lang w:val="en-GB"/>
        </w:rPr>
        <w:t xml:space="preserve"> </w:t>
      </w:r>
      <w:r w:rsidRPr="0081387D">
        <w:rPr>
          <w:rFonts w:ascii="Times New Roman" w:hAnsi="Times New Roman"/>
          <w:szCs w:val="24"/>
          <w:lang w:val="en-GB"/>
        </w:rPr>
        <w:t>˂</w:t>
      </w:r>
      <w:r w:rsidR="001762C2" w:rsidRPr="0081387D">
        <w:rPr>
          <w:rFonts w:ascii="Book Antiqua" w:eastAsiaTheme="minorEastAsia" w:hAnsi="Book Antiqua"/>
          <w:szCs w:val="24"/>
          <w:lang w:val="en-GB" w:eastAsia="zh-CN"/>
        </w:rPr>
        <w:t xml:space="preserve"> </w:t>
      </w:r>
      <w:r w:rsidRPr="0081387D">
        <w:rPr>
          <w:rFonts w:ascii="Book Antiqua" w:hAnsi="Book Antiqua"/>
          <w:szCs w:val="24"/>
          <w:lang w:val="en-GB"/>
        </w:rPr>
        <w:t>0.01)</w:t>
      </w:r>
      <w:r w:rsidR="00A40AFB" w:rsidRPr="0081387D">
        <w:rPr>
          <w:rFonts w:ascii="Book Antiqua" w:hAnsi="Book Antiqua"/>
          <w:szCs w:val="24"/>
          <w:lang w:val="en-GB"/>
        </w:rPr>
        <w:t>, total abdominal fat (</w:t>
      </w:r>
      <w:r w:rsidR="003063BE" w:rsidRPr="0081387D">
        <w:rPr>
          <w:rFonts w:ascii="Book Antiqua" w:hAnsi="Book Antiqua"/>
          <w:szCs w:val="24"/>
          <w:lang w:val="en-GB"/>
        </w:rPr>
        <w:t>ρ</w:t>
      </w:r>
      <w:r w:rsidR="001762C2" w:rsidRPr="0081387D">
        <w:rPr>
          <w:rFonts w:ascii="Book Antiqua" w:eastAsiaTheme="minorEastAsia" w:hAnsi="Book Antiqua"/>
          <w:szCs w:val="24"/>
          <w:lang w:val="en-GB" w:eastAsia="zh-CN"/>
        </w:rPr>
        <w:t xml:space="preserve"> </w:t>
      </w:r>
      <w:r w:rsidR="00A40AFB" w:rsidRPr="0081387D">
        <w:rPr>
          <w:rFonts w:ascii="Book Antiqua" w:hAnsi="Book Antiqua"/>
          <w:szCs w:val="24"/>
          <w:lang w:val="en-GB"/>
        </w:rPr>
        <w:t>=</w:t>
      </w:r>
      <w:r w:rsidR="001762C2" w:rsidRPr="0081387D">
        <w:rPr>
          <w:rFonts w:ascii="Book Antiqua" w:eastAsiaTheme="minorEastAsia" w:hAnsi="Book Antiqua"/>
          <w:szCs w:val="24"/>
          <w:lang w:val="en-GB" w:eastAsia="zh-CN"/>
        </w:rPr>
        <w:t xml:space="preserve"> </w:t>
      </w:r>
      <w:r w:rsidR="00A40AFB" w:rsidRPr="0081387D">
        <w:rPr>
          <w:rFonts w:ascii="Book Antiqua" w:hAnsi="Book Antiqua"/>
          <w:szCs w:val="24"/>
          <w:lang w:val="en-GB"/>
        </w:rPr>
        <w:t xml:space="preserve">0.54; </w:t>
      </w:r>
      <w:r w:rsidR="001762C2" w:rsidRPr="0081387D">
        <w:rPr>
          <w:rFonts w:ascii="Book Antiqua" w:hAnsi="Book Antiqua"/>
          <w:i/>
          <w:caps/>
          <w:szCs w:val="24"/>
          <w:lang w:val="en-GB"/>
        </w:rPr>
        <w:t>p</w:t>
      </w:r>
      <w:r w:rsidR="001762C2" w:rsidRPr="0081387D">
        <w:rPr>
          <w:rFonts w:ascii="Book Antiqua" w:hAnsi="Book Antiqua"/>
          <w:szCs w:val="24"/>
          <w:lang w:val="en-GB"/>
        </w:rPr>
        <w:t xml:space="preserve"> </w:t>
      </w:r>
      <w:r w:rsidR="00A40AFB" w:rsidRPr="0081387D">
        <w:rPr>
          <w:rFonts w:ascii="Times New Roman" w:hAnsi="Times New Roman"/>
          <w:szCs w:val="24"/>
          <w:lang w:val="en-GB"/>
        </w:rPr>
        <w:t>˂</w:t>
      </w:r>
      <w:r w:rsidR="001762C2" w:rsidRPr="0081387D">
        <w:rPr>
          <w:rFonts w:ascii="Book Antiqua" w:eastAsiaTheme="minorEastAsia" w:hAnsi="Book Antiqua"/>
          <w:szCs w:val="24"/>
          <w:lang w:val="en-GB" w:eastAsia="zh-CN"/>
        </w:rPr>
        <w:t xml:space="preserve"> </w:t>
      </w:r>
      <w:r w:rsidR="00A40AFB" w:rsidRPr="0081387D">
        <w:rPr>
          <w:rFonts w:ascii="Book Antiqua" w:hAnsi="Book Antiqua"/>
          <w:szCs w:val="24"/>
          <w:lang w:val="en-GB"/>
        </w:rPr>
        <w:t>0.01)</w:t>
      </w:r>
      <w:r w:rsidR="00E275D3" w:rsidRPr="0081387D">
        <w:rPr>
          <w:rFonts w:ascii="Book Antiqua" w:hAnsi="Book Antiqua"/>
          <w:szCs w:val="24"/>
          <w:lang w:val="en-GB"/>
        </w:rPr>
        <w:t xml:space="preserve"> </w:t>
      </w:r>
      <w:r w:rsidR="00E7653F" w:rsidRPr="0081387D">
        <w:rPr>
          <w:rFonts w:ascii="Book Antiqua" w:hAnsi="Book Antiqua"/>
          <w:szCs w:val="24"/>
          <w:lang w:val="en-GB"/>
        </w:rPr>
        <w:t xml:space="preserve">and </w:t>
      </w:r>
      <w:r w:rsidR="00E275D3" w:rsidRPr="0081387D">
        <w:rPr>
          <w:rFonts w:ascii="Book Antiqua" w:hAnsi="Book Antiqua"/>
          <w:szCs w:val="24"/>
          <w:lang w:val="en-GB"/>
        </w:rPr>
        <w:t xml:space="preserve">body fat mass as estimated by the </w:t>
      </w:r>
      <w:proofErr w:type="spellStart"/>
      <w:r w:rsidR="00E275D3" w:rsidRPr="0081387D">
        <w:rPr>
          <w:rFonts w:ascii="Book Antiqua" w:hAnsi="Book Antiqua"/>
          <w:szCs w:val="24"/>
          <w:lang w:val="en-GB"/>
        </w:rPr>
        <w:t>BodPod</w:t>
      </w:r>
      <w:proofErr w:type="spellEnd"/>
      <w:r w:rsidR="00E275D3" w:rsidRPr="0081387D">
        <w:rPr>
          <w:rFonts w:ascii="Book Antiqua" w:hAnsi="Book Antiqua"/>
          <w:szCs w:val="24"/>
          <w:lang w:val="en-GB"/>
        </w:rPr>
        <w:t xml:space="preserve"> device (</w:t>
      </w:r>
      <w:r w:rsidR="003063BE" w:rsidRPr="0081387D">
        <w:rPr>
          <w:rFonts w:ascii="Book Antiqua" w:hAnsi="Book Antiqua"/>
          <w:szCs w:val="24"/>
          <w:lang w:val="en-GB"/>
        </w:rPr>
        <w:t>ρ</w:t>
      </w:r>
      <w:r w:rsidR="001762C2" w:rsidRPr="0081387D">
        <w:rPr>
          <w:rFonts w:ascii="Book Antiqua" w:eastAsiaTheme="minorEastAsia" w:hAnsi="Book Antiqua"/>
          <w:szCs w:val="24"/>
          <w:lang w:val="en-GB" w:eastAsia="zh-CN"/>
        </w:rPr>
        <w:t xml:space="preserve"> </w:t>
      </w:r>
      <w:r w:rsidR="00E275D3" w:rsidRPr="0081387D">
        <w:rPr>
          <w:rFonts w:ascii="Book Antiqua" w:hAnsi="Book Antiqua"/>
          <w:szCs w:val="24"/>
          <w:lang w:val="en-GB"/>
        </w:rPr>
        <w:t>=</w:t>
      </w:r>
      <w:r w:rsidR="001762C2" w:rsidRPr="0081387D">
        <w:rPr>
          <w:rFonts w:ascii="Book Antiqua" w:eastAsiaTheme="minorEastAsia" w:hAnsi="Book Antiqua"/>
          <w:szCs w:val="24"/>
          <w:lang w:val="en-GB" w:eastAsia="zh-CN"/>
        </w:rPr>
        <w:t xml:space="preserve"> </w:t>
      </w:r>
      <w:r w:rsidR="00E275D3" w:rsidRPr="0081387D">
        <w:rPr>
          <w:rFonts w:ascii="Book Antiqua" w:hAnsi="Book Antiqua"/>
          <w:szCs w:val="24"/>
          <w:lang w:val="en-GB"/>
        </w:rPr>
        <w:t>0.</w:t>
      </w:r>
      <w:r w:rsidR="00A40AFB" w:rsidRPr="0081387D">
        <w:rPr>
          <w:rFonts w:ascii="Book Antiqua" w:hAnsi="Book Antiqua"/>
          <w:szCs w:val="24"/>
          <w:lang w:val="en-GB"/>
        </w:rPr>
        <w:t>57</w:t>
      </w:r>
      <w:r w:rsidR="00E275D3" w:rsidRPr="0081387D">
        <w:rPr>
          <w:rFonts w:ascii="Book Antiqua" w:hAnsi="Book Antiqua"/>
          <w:szCs w:val="24"/>
          <w:lang w:val="en-GB"/>
        </w:rPr>
        <w:t xml:space="preserve">; </w:t>
      </w:r>
      <w:r w:rsidR="001762C2" w:rsidRPr="0081387D">
        <w:rPr>
          <w:rFonts w:ascii="Book Antiqua" w:hAnsi="Book Antiqua"/>
          <w:i/>
          <w:caps/>
          <w:szCs w:val="24"/>
          <w:lang w:val="en-GB"/>
        </w:rPr>
        <w:t>p</w:t>
      </w:r>
      <w:r w:rsidR="001762C2" w:rsidRPr="0081387D">
        <w:rPr>
          <w:rFonts w:ascii="Book Antiqua" w:hAnsi="Book Antiqua"/>
          <w:szCs w:val="24"/>
          <w:lang w:val="en-GB"/>
        </w:rPr>
        <w:t xml:space="preserve"> </w:t>
      </w:r>
      <w:r w:rsidR="00E275D3" w:rsidRPr="0081387D">
        <w:rPr>
          <w:rFonts w:ascii="Times New Roman" w:hAnsi="Times New Roman"/>
          <w:szCs w:val="24"/>
          <w:lang w:val="en-GB"/>
        </w:rPr>
        <w:t>˂</w:t>
      </w:r>
      <w:r w:rsidR="001762C2" w:rsidRPr="0081387D">
        <w:rPr>
          <w:rFonts w:ascii="Book Antiqua" w:eastAsiaTheme="minorEastAsia" w:hAnsi="Book Antiqua"/>
          <w:szCs w:val="24"/>
          <w:lang w:val="en-GB" w:eastAsia="zh-CN"/>
        </w:rPr>
        <w:t xml:space="preserve"> </w:t>
      </w:r>
      <w:r w:rsidR="00E275D3" w:rsidRPr="0081387D">
        <w:rPr>
          <w:rFonts w:ascii="Book Antiqua" w:hAnsi="Book Antiqua"/>
          <w:szCs w:val="24"/>
          <w:lang w:val="en-GB"/>
        </w:rPr>
        <w:t>0.01)</w:t>
      </w:r>
      <w:r w:rsidR="000F0684" w:rsidRPr="0081387D">
        <w:rPr>
          <w:rFonts w:ascii="Book Antiqua" w:hAnsi="Book Antiqua"/>
          <w:szCs w:val="24"/>
          <w:lang w:val="en-GB"/>
        </w:rPr>
        <w:t>. It was not correlated</w:t>
      </w:r>
      <w:r w:rsidR="00E275D3" w:rsidRPr="0081387D">
        <w:rPr>
          <w:rFonts w:ascii="Book Antiqua" w:hAnsi="Book Antiqua"/>
          <w:szCs w:val="24"/>
          <w:lang w:val="en-GB"/>
        </w:rPr>
        <w:t xml:space="preserve"> with </w:t>
      </w:r>
      <w:r w:rsidRPr="0081387D">
        <w:rPr>
          <w:rFonts w:ascii="Book Antiqua" w:hAnsi="Book Antiqua"/>
          <w:szCs w:val="24"/>
          <w:lang w:val="en-GB"/>
        </w:rPr>
        <w:t xml:space="preserve">internal </w:t>
      </w:r>
      <w:r w:rsidR="00E275D3" w:rsidRPr="0081387D">
        <w:rPr>
          <w:rFonts w:ascii="Book Antiqua" w:hAnsi="Book Antiqua"/>
          <w:szCs w:val="24"/>
          <w:lang w:val="en-GB"/>
        </w:rPr>
        <w:t xml:space="preserve">fat </w:t>
      </w:r>
      <w:r w:rsidRPr="0081387D">
        <w:rPr>
          <w:rFonts w:ascii="Book Antiqua" w:hAnsi="Book Antiqua"/>
          <w:szCs w:val="24"/>
          <w:lang w:val="en-GB"/>
        </w:rPr>
        <w:t>(</w:t>
      </w:r>
      <w:r w:rsidR="003063BE" w:rsidRPr="0081387D">
        <w:rPr>
          <w:rFonts w:ascii="Book Antiqua" w:hAnsi="Book Antiqua"/>
          <w:szCs w:val="24"/>
          <w:lang w:val="en-GB"/>
        </w:rPr>
        <w:t>ρ</w:t>
      </w:r>
      <w:r w:rsidR="001762C2" w:rsidRPr="0081387D">
        <w:rPr>
          <w:rFonts w:ascii="Book Antiqua" w:eastAsiaTheme="minorEastAsia" w:hAnsi="Book Antiqua"/>
          <w:szCs w:val="24"/>
          <w:lang w:val="en-GB" w:eastAsia="zh-CN"/>
        </w:rPr>
        <w:t xml:space="preserve"> </w:t>
      </w:r>
      <w:r w:rsidRPr="0081387D">
        <w:rPr>
          <w:rFonts w:ascii="Book Antiqua" w:hAnsi="Book Antiqua"/>
          <w:szCs w:val="24"/>
          <w:lang w:val="en-GB"/>
        </w:rPr>
        <w:t>=</w:t>
      </w:r>
      <w:r w:rsidR="001762C2" w:rsidRPr="0081387D">
        <w:rPr>
          <w:rFonts w:ascii="Book Antiqua" w:eastAsiaTheme="minorEastAsia" w:hAnsi="Book Antiqua"/>
          <w:szCs w:val="24"/>
          <w:lang w:val="en-GB" w:eastAsia="zh-CN"/>
        </w:rPr>
        <w:t xml:space="preserve"> </w:t>
      </w:r>
      <w:r w:rsidRPr="0081387D">
        <w:rPr>
          <w:rFonts w:ascii="Book Antiqua" w:hAnsi="Book Antiqua"/>
          <w:szCs w:val="24"/>
          <w:lang w:val="en-GB"/>
        </w:rPr>
        <w:t>0.</w:t>
      </w:r>
      <w:r w:rsidR="006517A5" w:rsidRPr="0081387D">
        <w:rPr>
          <w:rFonts w:ascii="Book Antiqua" w:hAnsi="Book Antiqua"/>
          <w:szCs w:val="24"/>
          <w:lang w:val="en-GB"/>
        </w:rPr>
        <w:t>07</w:t>
      </w:r>
      <w:r w:rsidRPr="0081387D">
        <w:rPr>
          <w:rFonts w:ascii="Book Antiqua" w:hAnsi="Book Antiqua"/>
          <w:szCs w:val="24"/>
          <w:lang w:val="en-GB"/>
        </w:rPr>
        <w:t xml:space="preserve">; </w:t>
      </w:r>
      <w:r w:rsidR="001762C2" w:rsidRPr="0081387D">
        <w:rPr>
          <w:rFonts w:ascii="Book Antiqua" w:hAnsi="Book Antiqua"/>
          <w:i/>
          <w:caps/>
          <w:szCs w:val="24"/>
          <w:lang w:val="en-GB"/>
        </w:rPr>
        <w:t>p</w:t>
      </w:r>
      <w:r w:rsidR="001762C2" w:rsidRPr="0081387D">
        <w:rPr>
          <w:rFonts w:ascii="Book Antiqua" w:hAnsi="Book Antiqua"/>
          <w:szCs w:val="24"/>
          <w:lang w:val="en-GB"/>
        </w:rPr>
        <w:t xml:space="preserve"> </w:t>
      </w:r>
      <w:r w:rsidR="00E275D3" w:rsidRPr="0081387D">
        <w:rPr>
          <w:rFonts w:ascii="Book Antiqua" w:hAnsi="Book Antiqua"/>
          <w:szCs w:val="24"/>
          <w:lang w:val="en-GB"/>
        </w:rPr>
        <w:t>=</w:t>
      </w:r>
      <w:r w:rsidR="001762C2" w:rsidRPr="0081387D">
        <w:rPr>
          <w:rFonts w:ascii="Book Antiqua" w:eastAsiaTheme="minorEastAsia" w:hAnsi="Book Antiqua"/>
          <w:szCs w:val="24"/>
          <w:lang w:val="en-GB" w:eastAsia="zh-CN"/>
        </w:rPr>
        <w:t xml:space="preserve"> </w:t>
      </w:r>
      <w:proofErr w:type="spellStart"/>
      <w:r w:rsidR="00E275D3" w:rsidRPr="0081387D">
        <w:rPr>
          <w:rFonts w:ascii="Book Antiqua" w:hAnsi="Book Antiqua"/>
          <w:szCs w:val="24"/>
          <w:lang w:val="en-GB"/>
        </w:rPr>
        <w:t>n.s</w:t>
      </w:r>
      <w:proofErr w:type="spellEnd"/>
      <w:r w:rsidR="00E275D3" w:rsidRPr="0081387D">
        <w:rPr>
          <w:rFonts w:ascii="Book Antiqua" w:hAnsi="Book Antiqua"/>
          <w:szCs w:val="24"/>
          <w:lang w:val="en-GB"/>
        </w:rPr>
        <w:t>.</w:t>
      </w:r>
      <w:r w:rsidRPr="0081387D">
        <w:rPr>
          <w:rFonts w:ascii="Book Antiqua" w:hAnsi="Book Antiqua"/>
          <w:szCs w:val="24"/>
          <w:lang w:val="en-GB"/>
        </w:rPr>
        <w:t>).</w:t>
      </w:r>
      <w:r w:rsidR="00154204" w:rsidRPr="0081387D">
        <w:rPr>
          <w:rFonts w:ascii="Book Antiqua" w:hAnsi="Book Antiqua"/>
          <w:szCs w:val="24"/>
          <w:lang w:val="en-GB"/>
        </w:rPr>
        <w:t xml:space="preserve"> By multivariate regression analysis IHL content was negatively correlated to total unsaturated lipid component and positively</w:t>
      </w:r>
      <w:r w:rsidR="00877A2B" w:rsidRPr="0081387D">
        <w:rPr>
          <w:rFonts w:ascii="Book Antiqua" w:hAnsi="Book Antiqua"/>
          <w:szCs w:val="24"/>
          <w:lang w:val="en-GB"/>
        </w:rPr>
        <w:t xml:space="preserve"> correlated</w:t>
      </w:r>
      <w:r w:rsidR="00154204" w:rsidRPr="0081387D">
        <w:rPr>
          <w:rFonts w:ascii="Book Antiqua" w:hAnsi="Book Antiqua"/>
          <w:szCs w:val="24"/>
          <w:lang w:val="en-GB"/>
        </w:rPr>
        <w:t xml:space="preserve"> to mean chain length.</w:t>
      </w:r>
      <w:r w:rsidR="00DE380B" w:rsidRPr="0081387D">
        <w:rPr>
          <w:rFonts w:ascii="Book Antiqua" w:hAnsi="Book Antiqua"/>
          <w:szCs w:val="24"/>
          <w:lang w:val="en-GB"/>
        </w:rPr>
        <w:t xml:space="preserve"> </w:t>
      </w:r>
      <w:r w:rsidR="00385C7D" w:rsidRPr="0081387D">
        <w:rPr>
          <w:rFonts w:ascii="Book Antiqua" w:hAnsi="Book Antiqua"/>
          <w:szCs w:val="24"/>
          <w:lang w:val="en-GB"/>
        </w:rPr>
        <w:t xml:space="preserve">The </w:t>
      </w:r>
      <w:r w:rsidR="00DE380B" w:rsidRPr="0081387D">
        <w:rPr>
          <w:rFonts w:ascii="Book Antiqua" w:hAnsi="Book Antiqua"/>
          <w:szCs w:val="24"/>
          <w:lang w:val="en-GB"/>
        </w:rPr>
        <w:t>fraction</w:t>
      </w:r>
      <w:r w:rsidR="00385C7D" w:rsidRPr="0081387D">
        <w:rPr>
          <w:rFonts w:ascii="Book Antiqua" w:hAnsi="Book Antiqua"/>
          <w:szCs w:val="24"/>
          <w:lang w:val="en-GB"/>
        </w:rPr>
        <w:t xml:space="preserve"> of unsaturated </w:t>
      </w:r>
      <w:r w:rsidR="00385C7D" w:rsidRPr="0081387D">
        <w:rPr>
          <w:rFonts w:ascii="Book Antiqua" w:hAnsi="Book Antiqua"/>
          <w:szCs w:val="24"/>
          <w:lang w:val="en-GB"/>
        </w:rPr>
        <w:lastRenderedPageBreak/>
        <w:t>lipids</w:t>
      </w:r>
      <w:r w:rsidR="00DE380B" w:rsidRPr="0081387D">
        <w:rPr>
          <w:rFonts w:ascii="Book Antiqua" w:hAnsi="Book Antiqua"/>
          <w:szCs w:val="24"/>
          <w:lang w:val="en-GB"/>
        </w:rPr>
        <w:t xml:space="preserve"> and</w:t>
      </w:r>
      <w:r w:rsidR="00385C7D" w:rsidRPr="0081387D">
        <w:rPr>
          <w:rFonts w:ascii="Book Antiqua" w:hAnsi="Book Antiqua"/>
          <w:szCs w:val="24"/>
          <w:lang w:val="en-GB"/>
        </w:rPr>
        <w:t xml:space="preserve"> the total unsaturated lipid compound</w:t>
      </w:r>
      <w:r w:rsidR="00DE380B" w:rsidRPr="0081387D">
        <w:rPr>
          <w:rFonts w:ascii="Book Antiqua" w:hAnsi="Book Antiqua"/>
          <w:szCs w:val="24"/>
          <w:lang w:val="en-GB"/>
        </w:rPr>
        <w:t xml:space="preserve"> did not significantly pr</w:t>
      </w:r>
      <w:r w:rsidR="004F4BAA" w:rsidRPr="0081387D">
        <w:rPr>
          <w:rFonts w:ascii="Book Antiqua" w:hAnsi="Book Antiqua"/>
          <w:szCs w:val="24"/>
          <w:lang w:val="en-GB"/>
        </w:rPr>
        <w:t>edict IHL and were eliminated from</w:t>
      </w:r>
      <w:r w:rsidR="00DE380B" w:rsidRPr="0081387D">
        <w:rPr>
          <w:rFonts w:ascii="Book Antiqua" w:hAnsi="Book Antiqua"/>
          <w:szCs w:val="24"/>
          <w:lang w:val="en-GB"/>
        </w:rPr>
        <w:t xml:space="preserve"> the </w:t>
      </w:r>
      <w:r w:rsidR="004F4BAA" w:rsidRPr="0081387D">
        <w:rPr>
          <w:rFonts w:ascii="Book Antiqua" w:hAnsi="Book Antiqua"/>
          <w:szCs w:val="24"/>
          <w:lang w:val="en-GB"/>
        </w:rPr>
        <w:t>model</w:t>
      </w:r>
      <w:r w:rsidR="00DE380B" w:rsidRPr="0081387D">
        <w:rPr>
          <w:rFonts w:ascii="Book Antiqua" w:hAnsi="Book Antiqua"/>
          <w:szCs w:val="24"/>
          <w:lang w:val="en-GB"/>
        </w:rPr>
        <w:t xml:space="preserve">. </w:t>
      </w:r>
      <w:r w:rsidR="004F4BAA" w:rsidRPr="0081387D">
        <w:rPr>
          <w:rFonts w:ascii="Book Antiqua" w:hAnsi="Book Antiqua"/>
          <w:szCs w:val="24"/>
          <w:lang w:val="en-GB"/>
        </w:rPr>
        <w:t xml:space="preserve">In a second model IHL content could not be predicted by total abdominal fat measured by MRI, waist to hip ratio, fat mass measured by </w:t>
      </w:r>
      <w:proofErr w:type="spellStart"/>
      <w:r w:rsidR="004F4BAA" w:rsidRPr="0081387D">
        <w:rPr>
          <w:rFonts w:ascii="Book Antiqua" w:hAnsi="Book Antiqua"/>
          <w:szCs w:val="24"/>
          <w:lang w:val="en-GB"/>
        </w:rPr>
        <w:t>BodPod</w:t>
      </w:r>
      <w:proofErr w:type="spellEnd"/>
      <w:r w:rsidR="004F4BAA" w:rsidRPr="0081387D">
        <w:rPr>
          <w:rFonts w:ascii="Book Antiqua" w:hAnsi="Book Antiqua"/>
          <w:szCs w:val="24"/>
          <w:lang w:val="en-GB"/>
        </w:rPr>
        <w:t>, waist circumference or weight.</w:t>
      </w:r>
    </w:p>
    <w:p w14:paraId="63394F7F" w14:textId="71B38BE3" w:rsidR="007233B5" w:rsidRPr="0081387D" w:rsidRDefault="00824F8C"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 xml:space="preserve">In both intervention groups there </w:t>
      </w:r>
      <w:r w:rsidR="007233B5" w:rsidRPr="0081387D">
        <w:rPr>
          <w:rFonts w:ascii="Book Antiqua" w:hAnsi="Book Antiqua"/>
          <w:szCs w:val="24"/>
          <w:lang w:val="en-GB"/>
        </w:rPr>
        <w:t xml:space="preserve">was a highly significant reduction of liver fat content (MR-G: </w:t>
      </w:r>
      <w:r w:rsidR="007F1F2A" w:rsidRPr="0081387D">
        <w:rPr>
          <w:rFonts w:ascii="Book Antiqua" w:hAnsi="Book Antiqua"/>
          <w:szCs w:val="24"/>
          <w:lang w:val="en-GB"/>
        </w:rPr>
        <w:t>-</w:t>
      </w:r>
      <w:r w:rsidR="00495815" w:rsidRPr="0081387D">
        <w:rPr>
          <w:rFonts w:ascii="Book Antiqua" w:hAnsi="Book Antiqua"/>
          <w:szCs w:val="24"/>
          <w:lang w:val="en-GB"/>
        </w:rPr>
        <w:t>56.2</w:t>
      </w:r>
      <w:r w:rsidR="004D4A04" w:rsidRPr="0081387D">
        <w:rPr>
          <w:rFonts w:ascii="Book Antiqua" w:hAnsi="Book Antiqua"/>
          <w:szCs w:val="24"/>
          <w:lang w:val="en-GB"/>
        </w:rPr>
        <w:t xml:space="preserve"> (</w:t>
      </w:r>
      <w:r w:rsidR="00495815" w:rsidRPr="0081387D">
        <w:rPr>
          <w:rFonts w:ascii="Book Antiqua" w:hAnsi="Book Antiqua"/>
          <w:szCs w:val="24"/>
          <w:lang w:val="en-GB"/>
        </w:rPr>
        <w:t>30.5</w:t>
      </w:r>
      <w:proofErr w:type="gramStart"/>
      <w:r w:rsidR="004D4A04" w:rsidRPr="0081387D">
        <w:rPr>
          <w:rFonts w:ascii="Book Antiqua" w:hAnsi="Book Antiqua"/>
          <w:szCs w:val="24"/>
          <w:lang w:val="en-GB"/>
        </w:rPr>
        <w:t>)</w:t>
      </w:r>
      <w:r w:rsidR="00210E6D" w:rsidRPr="0081387D">
        <w:rPr>
          <w:rFonts w:ascii="Book Antiqua" w:hAnsi="Book Antiqua"/>
          <w:szCs w:val="24"/>
          <w:lang w:val="en-GB"/>
        </w:rPr>
        <w:t>%</w:t>
      </w:r>
      <w:proofErr w:type="gramEnd"/>
      <w:r w:rsidR="007233B5" w:rsidRPr="0081387D">
        <w:rPr>
          <w:rFonts w:ascii="Book Antiqua" w:hAnsi="Book Antiqua"/>
          <w:szCs w:val="24"/>
          <w:lang w:val="en-GB"/>
        </w:rPr>
        <w:t xml:space="preserve">; </w:t>
      </w:r>
      <w:r w:rsidR="003F2D60" w:rsidRPr="0081387D">
        <w:rPr>
          <w:rFonts w:ascii="Book Antiqua" w:hAnsi="Book Antiqua"/>
          <w:i/>
          <w:caps/>
          <w:szCs w:val="24"/>
          <w:lang w:val="en-GB"/>
        </w:rPr>
        <w:t>p</w:t>
      </w:r>
      <w:r w:rsidR="003F2D60" w:rsidRPr="0081387D">
        <w:rPr>
          <w:rFonts w:ascii="Book Antiqua" w:hAnsi="Book Antiqua"/>
          <w:szCs w:val="24"/>
          <w:lang w:val="en-GB"/>
        </w:rPr>
        <w:t xml:space="preserve"> </w:t>
      </w:r>
      <w:r w:rsidR="00D92E8A" w:rsidRPr="0081387D">
        <w:rPr>
          <w:rFonts w:ascii="Book Antiqua" w:hAnsi="Book Antiqua"/>
          <w:szCs w:val="24"/>
          <w:lang w:val="en-GB"/>
        </w:rPr>
        <w:t>&lt;</w:t>
      </w:r>
      <w:r w:rsidR="003F2D60" w:rsidRPr="0081387D">
        <w:rPr>
          <w:rFonts w:ascii="Book Antiqua" w:eastAsiaTheme="minorEastAsia" w:hAnsi="Book Antiqua"/>
          <w:szCs w:val="24"/>
          <w:lang w:val="en-GB" w:eastAsia="zh-CN"/>
        </w:rPr>
        <w:t xml:space="preserve"> </w:t>
      </w:r>
      <w:r w:rsidR="00D92E8A" w:rsidRPr="0081387D">
        <w:rPr>
          <w:rFonts w:ascii="Book Antiqua" w:hAnsi="Book Antiqua"/>
          <w:szCs w:val="24"/>
          <w:lang w:val="en-GB"/>
        </w:rPr>
        <w:t>0.01</w:t>
      </w:r>
      <w:r w:rsidR="009D3D89" w:rsidRPr="0081387D">
        <w:rPr>
          <w:rFonts w:ascii="Book Antiqua" w:hAnsi="Book Antiqua"/>
          <w:szCs w:val="24"/>
          <w:lang w:val="en-GB"/>
        </w:rPr>
        <w:t xml:space="preserve">; </w:t>
      </w:r>
      <w:r w:rsidR="007233B5" w:rsidRPr="0081387D">
        <w:rPr>
          <w:rFonts w:ascii="Book Antiqua" w:hAnsi="Book Antiqua"/>
          <w:szCs w:val="24"/>
          <w:lang w:val="en-GB"/>
        </w:rPr>
        <w:t xml:space="preserve">LC-G: </w:t>
      </w:r>
      <w:r w:rsidR="006517A5" w:rsidRPr="0081387D">
        <w:rPr>
          <w:rFonts w:ascii="Book Antiqua" w:hAnsi="Book Antiqua"/>
          <w:szCs w:val="24"/>
          <w:lang w:val="en-GB"/>
        </w:rPr>
        <w:t>-</w:t>
      </w:r>
      <w:r w:rsidR="00495815" w:rsidRPr="0081387D">
        <w:rPr>
          <w:rFonts w:ascii="Book Antiqua" w:hAnsi="Book Antiqua"/>
          <w:szCs w:val="24"/>
          <w:lang w:val="en-GB"/>
        </w:rPr>
        <w:t>77.2</w:t>
      </w:r>
      <w:r w:rsidR="004D4A04" w:rsidRPr="0081387D">
        <w:rPr>
          <w:rFonts w:ascii="Book Antiqua" w:hAnsi="Book Antiqua"/>
          <w:szCs w:val="24"/>
          <w:lang w:val="en-GB"/>
        </w:rPr>
        <w:t xml:space="preserve"> (</w:t>
      </w:r>
      <w:r w:rsidR="00495815" w:rsidRPr="0081387D">
        <w:rPr>
          <w:rFonts w:ascii="Book Antiqua" w:hAnsi="Book Antiqua"/>
          <w:szCs w:val="24"/>
          <w:lang w:val="en-GB"/>
        </w:rPr>
        <w:t>57.8</w:t>
      </w:r>
      <w:r w:rsidR="004D4A04" w:rsidRPr="0081387D">
        <w:rPr>
          <w:rFonts w:ascii="Book Antiqua" w:hAnsi="Book Antiqua"/>
          <w:szCs w:val="24"/>
          <w:lang w:val="en-GB"/>
        </w:rPr>
        <w:t>)</w:t>
      </w:r>
      <w:r w:rsidR="00210E6D" w:rsidRPr="0081387D">
        <w:rPr>
          <w:rFonts w:ascii="Book Antiqua" w:hAnsi="Book Antiqua"/>
          <w:szCs w:val="24"/>
          <w:lang w:val="en-GB"/>
        </w:rPr>
        <w:t>%</w:t>
      </w:r>
      <w:r w:rsidR="007233B5" w:rsidRPr="0081387D">
        <w:rPr>
          <w:rFonts w:ascii="Book Antiqua" w:hAnsi="Book Antiqua"/>
          <w:szCs w:val="24"/>
          <w:lang w:val="en-GB"/>
        </w:rPr>
        <w:t xml:space="preserve">; </w:t>
      </w:r>
      <w:r w:rsidR="003F2D60" w:rsidRPr="0081387D">
        <w:rPr>
          <w:rFonts w:ascii="Book Antiqua" w:hAnsi="Book Antiqua"/>
          <w:i/>
          <w:caps/>
          <w:szCs w:val="24"/>
          <w:lang w:val="en-GB"/>
        </w:rPr>
        <w:t>p</w:t>
      </w:r>
      <w:r w:rsidR="003F2D60" w:rsidRPr="0081387D">
        <w:rPr>
          <w:rFonts w:ascii="Book Antiqua" w:hAnsi="Book Antiqua"/>
          <w:szCs w:val="24"/>
          <w:lang w:val="en-GB"/>
        </w:rPr>
        <w:t xml:space="preserve"> </w:t>
      </w:r>
      <w:r w:rsidR="00D92E8A" w:rsidRPr="0081387D">
        <w:rPr>
          <w:rFonts w:ascii="Book Antiqua" w:hAnsi="Book Antiqua"/>
          <w:szCs w:val="24"/>
          <w:lang w:val="en-GB"/>
        </w:rPr>
        <w:t>&lt;</w:t>
      </w:r>
      <w:r w:rsidR="003F2D60" w:rsidRPr="0081387D">
        <w:rPr>
          <w:rFonts w:ascii="Book Antiqua" w:eastAsiaTheme="minorEastAsia" w:hAnsi="Book Antiqua"/>
          <w:szCs w:val="24"/>
          <w:lang w:val="en-GB" w:eastAsia="zh-CN"/>
        </w:rPr>
        <w:t xml:space="preserve"> </w:t>
      </w:r>
      <w:r w:rsidR="009D3D89" w:rsidRPr="0081387D">
        <w:rPr>
          <w:rFonts w:ascii="Book Antiqua" w:hAnsi="Book Antiqua"/>
          <w:szCs w:val="24"/>
          <w:lang w:val="en-GB"/>
        </w:rPr>
        <w:t>0.0</w:t>
      </w:r>
      <w:r w:rsidR="00D92E8A" w:rsidRPr="0081387D">
        <w:rPr>
          <w:rFonts w:ascii="Book Antiqua" w:hAnsi="Book Antiqua"/>
          <w:szCs w:val="24"/>
          <w:lang w:val="en-GB"/>
        </w:rPr>
        <w:t>5</w:t>
      </w:r>
      <w:r w:rsidR="00083A92" w:rsidRPr="0081387D">
        <w:rPr>
          <w:rFonts w:ascii="Book Antiqua" w:hAnsi="Book Antiqua"/>
          <w:szCs w:val="24"/>
          <w:lang w:val="en-GB"/>
        </w:rPr>
        <w:t xml:space="preserve"> Figure 3</w:t>
      </w:r>
      <w:r w:rsidR="009D3D89" w:rsidRPr="0081387D">
        <w:rPr>
          <w:rFonts w:ascii="Book Antiqua" w:hAnsi="Book Antiqua"/>
          <w:szCs w:val="24"/>
          <w:lang w:val="en-GB"/>
        </w:rPr>
        <w:t>)</w:t>
      </w:r>
      <w:r w:rsidRPr="0081387D">
        <w:rPr>
          <w:rFonts w:ascii="Book Antiqua" w:hAnsi="Book Antiqua"/>
          <w:szCs w:val="24"/>
          <w:lang w:val="en-GB"/>
        </w:rPr>
        <w:t>, being correlated to weight change (</w:t>
      </w:r>
      <w:r w:rsidR="003063BE" w:rsidRPr="0081387D">
        <w:rPr>
          <w:rFonts w:ascii="Book Antiqua" w:hAnsi="Book Antiqua"/>
          <w:szCs w:val="24"/>
          <w:lang w:val="en-GB"/>
        </w:rPr>
        <w:t>ρ</w:t>
      </w:r>
      <w:r w:rsidR="003F2D60" w:rsidRPr="0081387D">
        <w:rPr>
          <w:rFonts w:ascii="Book Antiqua" w:eastAsiaTheme="minorEastAsia" w:hAnsi="Book Antiqua"/>
          <w:szCs w:val="24"/>
          <w:lang w:val="en-GB" w:eastAsia="zh-CN"/>
        </w:rPr>
        <w:t xml:space="preserve"> </w:t>
      </w:r>
      <w:r w:rsidRPr="0081387D">
        <w:rPr>
          <w:rFonts w:ascii="Book Antiqua" w:hAnsi="Book Antiqua"/>
          <w:szCs w:val="24"/>
          <w:lang w:val="en-GB"/>
        </w:rPr>
        <w:t>=</w:t>
      </w:r>
      <w:r w:rsidR="003F2D60" w:rsidRPr="0081387D">
        <w:rPr>
          <w:rFonts w:ascii="Book Antiqua" w:eastAsiaTheme="minorEastAsia" w:hAnsi="Book Antiqua"/>
          <w:szCs w:val="24"/>
          <w:lang w:val="en-GB" w:eastAsia="zh-CN"/>
        </w:rPr>
        <w:t xml:space="preserve"> </w:t>
      </w:r>
      <w:r w:rsidRPr="0081387D">
        <w:rPr>
          <w:rFonts w:ascii="Book Antiqua" w:hAnsi="Book Antiqua"/>
          <w:szCs w:val="24"/>
          <w:lang w:val="en-GB"/>
        </w:rPr>
        <w:t>0.7</w:t>
      </w:r>
      <w:r w:rsidR="00517D9C" w:rsidRPr="0081387D">
        <w:rPr>
          <w:rFonts w:ascii="Book Antiqua" w:hAnsi="Book Antiqua"/>
          <w:szCs w:val="24"/>
          <w:lang w:val="en-GB"/>
        </w:rPr>
        <w:t>7</w:t>
      </w:r>
      <w:r w:rsidRPr="0081387D">
        <w:rPr>
          <w:rFonts w:ascii="Book Antiqua" w:hAnsi="Book Antiqua"/>
          <w:szCs w:val="24"/>
          <w:lang w:val="en-GB"/>
        </w:rPr>
        <w:t xml:space="preserve"> in MR-G and </w:t>
      </w:r>
      <w:r w:rsidR="003063BE" w:rsidRPr="0081387D">
        <w:rPr>
          <w:rFonts w:ascii="Book Antiqua" w:hAnsi="Book Antiqua"/>
          <w:szCs w:val="24"/>
          <w:lang w:val="en-GB"/>
        </w:rPr>
        <w:t>ρ</w:t>
      </w:r>
      <w:r w:rsidR="003F2D60" w:rsidRPr="0081387D">
        <w:rPr>
          <w:rFonts w:ascii="Book Antiqua" w:eastAsiaTheme="minorEastAsia" w:hAnsi="Book Antiqua"/>
          <w:szCs w:val="24"/>
          <w:lang w:val="en-GB" w:eastAsia="zh-CN"/>
        </w:rPr>
        <w:t xml:space="preserve"> </w:t>
      </w:r>
      <w:r w:rsidRPr="0081387D">
        <w:rPr>
          <w:rFonts w:ascii="Book Antiqua" w:hAnsi="Book Antiqua"/>
          <w:szCs w:val="24"/>
          <w:lang w:val="en-GB"/>
        </w:rPr>
        <w:t>= 0.8</w:t>
      </w:r>
      <w:r w:rsidR="00517D9C" w:rsidRPr="0081387D">
        <w:rPr>
          <w:rFonts w:ascii="Book Antiqua" w:hAnsi="Book Antiqua"/>
          <w:szCs w:val="24"/>
          <w:lang w:val="en-GB"/>
        </w:rPr>
        <w:t>8</w:t>
      </w:r>
      <w:r w:rsidRPr="0081387D">
        <w:rPr>
          <w:rFonts w:ascii="Book Antiqua" w:hAnsi="Book Antiqua"/>
          <w:szCs w:val="24"/>
          <w:lang w:val="en-GB"/>
        </w:rPr>
        <w:t xml:space="preserve"> in LS-G)</w:t>
      </w:r>
      <w:r w:rsidR="007233B5" w:rsidRPr="0081387D">
        <w:rPr>
          <w:rFonts w:ascii="Book Antiqua" w:hAnsi="Book Antiqua"/>
          <w:szCs w:val="24"/>
          <w:lang w:val="en-GB"/>
        </w:rPr>
        <w:t xml:space="preserve">. </w:t>
      </w:r>
    </w:p>
    <w:p w14:paraId="31B2735B" w14:textId="1AFC4795" w:rsidR="00877A2B" w:rsidRPr="0081387D" w:rsidRDefault="00E425F2"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 xml:space="preserve">The </w:t>
      </w:r>
      <w:r w:rsidR="00E7653F" w:rsidRPr="0081387D">
        <w:rPr>
          <w:rFonts w:ascii="Book Antiqua" w:hAnsi="Book Antiqua"/>
          <w:szCs w:val="24"/>
          <w:lang w:val="en-GB"/>
        </w:rPr>
        <w:t>IHL</w:t>
      </w:r>
      <w:r w:rsidRPr="0081387D">
        <w:rPr>
          <w:rFonts w:ascii="Book Antiqua" w:hAnsi="Book Antiqua"/>
          <w:szCs w:val="24"/>
          <w:lang w:val="en-GB"/>
        </w:rPr>
        <w:t xml:space="preserve"> composition was </w:t>
      </w:r>
      <w:r w:rsidR="00877A2B" w:rsidRPr="0081387D">
        <w:rPr>
          <w:rFonts w:ascii="Book Antiqua" w:hAnsi="Book Antiqua"/>
          <w:szCs w:val="24"/>
          <w:lang w:val="en-GB"/>
        </w:rPr>
        <w:t xml:space="preserve">not </w:t>
      </w:r>
      <w:r w:rsidRPr="0081387D">
        <w:rPr>
          <w:rFonts w:ascii="Book Antiqua" w:hAnsi="Book Antiqua"/>
          <w:szCs w:val="24"/>
          <w:lang w:val="en-GB"/>
        </w:rPr>
        <w:t xml:space="preserve">differentiable in all cases since in some spectra insufficient spectral quality did not allow for accurate quantification of all underlying resonances. Therefore, in a subgroup intrahepatic lipids were </w:t>
      </w:r>
      <w:proofErr w:type="spellStart"/>
      <w:r w:rsidRPr="0081387D">
        <w:rPr>
          <w:rFonts w:ascii="Book Antiqua" w:hAnsi="Book Antiqua"/>
          <w:szCs w:val="24"/>
          <w:lang w:val="en-GB"/>
        </w:rPr>
        <w:t>analyzed</w:t>
      </w:r>
      <w:proofErr w:type="spellEnd"/>
      <w:r w:rsidRPr="0081387D">
        <w:rPr>
          <w:rFonts w:ascii="Book Antiqua" w:hAnsi="Book Antiqua"/>
          <w:szCs w:val="24"/>
          <w:lang w:val="en-GB"/>
        </w:rPr>
        <w:t xml:space="preserve"> and characterized with regard to </w:t>
      </w:r>
      <w:r w:rsidR="00D7339F" w:rsidRPr="0081387D">
        <w:rPr>
          <w:rFonts w:ascii="Book Antiqua" w:hAnsi="Book Antiqua"/>
          <w:szCs w:val="24"/>
          <w:lang w:val="en-GB"/>
        </w:rPr>
        <w:t>IHL</w:t>
      </w:r>
      <w:r w:rsidRPr="0081387D">
        <w:rPr>
          <w:rFonts w:ascii="Book Antiqua" w:hAnsi="Book Antiqua"/>
          <w:szCs w:val="24"/>
          <w:lang w:val="en-GB"/>
        </w:rPr>
        <w:t xml:space="preserve"> component, saturated lipid component, and fraction of unsaturated lipids. Furthermore, the mean chain length of intrahepatic lipids was estimated.</w:t>
      </w:r>
      <w:r w:rsidR="00877A2B" w:rsidRPr="0081387D">
        <w:rPr>
          <w:rFonts w:ascii="Book Antiqua" w:hAnsi="Book Antiqua"/>
          <w:szCs w:val="24"/>
          <w:lang w:val="en-GB"/>
        </w:rPr>
        <w:t xml:space="preserve"> </w:t>
      </w:r>
      <w:r w:rsidRPr="0081387D">
        <w:rPr>
          <w:rFonts w:ascii="Book Antiqua" w:hAnsi="Book Antiqua"/>
          <w:szCs w:val="24"/>
          <w:lang w:val="en-GB"/>
        </w:rPr>
        <w:t>Changes of the saturated lipid component could be calculated in 15 participants and changes of the unsaturated lipid component in 16 participants, respectively.</w:t>
      </w:r>
    </w:p>
    <w:p w14:paraId="7D8C8FA8" w14:textId="6E79801B" w:rsidR="00E425F2" w:rsidRPr="0081387D" w:rsidRDefault="00E425F2"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 xml:space="preserve">The IHL content and the saturated lipid component decreased during the intervention in both groups (MR-G: IHL </w:t>
      </w:r>
      <w:r w:rsidR="003E315E" w:rsidRPr="0081387D">
        <w:rPr>
          <w:rFonts w:ascii="Book Antiqua" w:hAnsi="Book Antiqua"/>
          <w:szCs w:val="24"/>
          <w:lang w:val="en-GB"/>
        </w:rPr>
        <w:t xml:space="preserve">content: </w:t>
      </w:r>
      <w:r w:rsidRPr="0081387D">
        <w:rPr>
          <w:rFonts w:ascii="Book Antiqua" w:hAnsi="Book Antiqua"/>
          <w:szCs w:val="24"/>
          <w:lang w:val="en-GB"/>
        </w:rPr>
        <w:t>16.</w:t>
      </w:r>
      <w:r w:rsidR="00495815" w:rsidRPr="0081387D">
        <w:rPr>
          <w:rFonts w:ascii="Book Antiqua" w:hAnsi="Book Antiqua"/>
          <w:szCs w:val="24"/>
          <w:lang w:val="en-GB"/>
        </w:rPr>
        <w:t>9</w:t>
      </w:r>
      <w:r w:rsidR="004D4A04" w:rsidRPr="0081387D">
        <w:rPr>
          <w:rFonts w:ascii="Book Antiqua" w:hAnsi="Book Antiqua"/>
          <w:szCs w:val="24"/>
          <w:lang w:val="en-GB"/>
        </w:rPr>
        <w:t xml:space="preserve"> (</w:t>
      </w:r>
      <w:r w:rsidR="00495815" w:rsidRPr="0081387D">
        <w:rPr>
          <w:rFonts w:ascii="Book Antiqua" w:hAnsi="Book Antiqua"/>
          <w:szCs w:val="24"/>
          <w:lang w:val="en-GB"/>
        </w:rPr>
        <w:t>17.8</w:t>
      </w:r>
      <w:r w:rsidR="004D4A04" w:rsidRPr="0081387D">
        <w:rPr>
          <w:rFonts w:ascii="Book Antiqua" w:hAnsi="Book Antiqua"/>
          <w:szCs w:val="24"/>
          <w:lang w:val="en-GB"/>
        </w:rPr>
        <w:t>)</w:t>
      </w:r>
      <w:r w:rsidRPr="0081387D">
        <w:rPr>
          <w:rFonts w:ascii="Book Antiqua" w:hAnsi="Book Antiqua"/>
          <w:szCs w:val="24"/>
          <w:lang w:val="en-GB"/>
        </w:rPr>
        <w:t xml:space="preserve"> to </w:t>
      </w:r>
      <w:r w:rsidR="00495815" w:rsidRPr="0081387D">
        <w:rPr>
          <w:rFonts w:ascii="Book Antiqua" w:hAnsi="Book Antiqua"/>
          <w:szCs w:val="24"/>
          <w:lang w:val="en-GB"/>
        </w:rPr>
        <w:t>6.7</w:t>
      </w:r>
      <w:r w:rsidR="004D4A04" w:rsidRPr="0081387D">
        <w:rPr>
          <w:rFonts w:ascii="Book Antiqua" w:hAnsi="Book Antiqua"/>
          <w:szCs w:val="24"/>
          <w:lang w:val="en-GB"/>
        </w:rPr>
        <w:t xml:space="preserve"> (</w:t>
      </w:r>
      <w:r w:rsidR="00671687" w:rsidRPr="0081387D">
        <w:rPr>
          <w:rFonts w:ascii="Book Antiqua" w:hAnsi="Book Antiqua"/>
          <w:szCs w:val="24"/>
          <w:lang w:val="en-GB"/>
        </w:rPr>
        <w:t>10.2</w:t>
      </w:r>
      <w:r w:rsidR="004D4A04" w:rsidRPr="0081387D">
        <w:rPr>
          <w:rFonts w:ascii="Book Antiqua" w:hAnsi="Book Antiqua"/>
          <w:szCs w:val="24"/>
          <w:lang w:val="en-GB"/>
        </w:rPr>
        <w:t>)</w:t>
      </w:r>
      <w:r w:rsidRPr="0081387D">
        <w:rPr>
          <w:rFonts w:ascii="Book Antiqua" w:hAnsi="Book Antiqua"/>
          <w:szCs w:val="24"/>
          <w:lang w:val="en-GB"/>
        </w:rPr>
        <w:t xml:space="preserve">, </w:t>
      </w:r>
      <w:r w:rsidR="00835FE2" w:rsidRPr="0081387D">
        <w:rPr>
          <w:rFonts w:ascii="Book Antiqua" w:hAnsi="Book Antiqua"/>
          <w:i/>
          <w:caps/>
          <w:szCs w:val="24"/>
          <w:lang w:val="en-GB"/>
        </w:rPr>
        <w:t>p</w:t>
      </w:r>
      <w:r w:rsidR="00835FE2" w:rsidRPr="0081387D">
        <w:rPr>
          <w:rFonts w:ascii="Book Antiqua" w:hAnsi="Book Antiqua"/>
          <w:szCs w:val="24"/>
          <w:lang w:val="en-GB"/>
        </w:rPr>
        <w:t xml:space="preserve"> </w:t>
      </w:r>
      <w:r w:rsidRPr="0081387D">
        <w:rPr>
          <w:rFonts w:ascii="Book Antiqua" w:hAnsi="Book Antiqua"/>
          <w:szCs w:val="24"/>
          <w:lang w:val="en-GB"/>
        </w:rPr>
        <w:t>&lt;</w:t>
      </w:r>
      <w:r w:rsidR="00835FE2" w:rsidRPr="0081387D">
        <w:rPr>
          <w:rFonts w:ascii="Book Antiqua" w:eastAsiaTheme="minorEastAsia" w:hAnsi="Book Antiqua"/>
          <w:szCs w:val="24"/>
          <w:lang w:val="en-GB" w:eastAsia="zh-CN"/>
        </w:rPr>
        <w:t xml:space="preserve"> </w:t>
      </w:r>
      <w:r w:rsidRPr="0081387D">
        <w:rPr>
          <w:rFonts w:ascii="Book Antiqua" w:hAnsi="Book Antiqua"/>
          <w:szCs w:val="24"/>
          <w:lang w:val="en-GB"/>
        </w:rPr>
        <w:t>0.0</w:t>
      </w:r>
      <w:r w:rsidR="003E315E" w:rsidRPr="0081387D">
        <w:rPr>
          <w:rFonts w:ascii="Book Antiqua" w:hAnsi="Book Antiqua"/>
          <w:szCs w:val="24"/>
          <w:lang w:val="en-GB"/>
        </w:rPr>
        <w:t>1</w:t>
      </w:r>
      <w:r w:rsidRPr="0081387D">
        <w:rPr>
          <w:rFonts w:ascii="Book Antiqua" w:hAnsi="Book Antiqua"/>
          <w:szCs w:val="24"/>
          <w:lang w:val="en-GB"/>
        </w:rPr>
        <w:t xml:space="preserve">; LC-G: </w:t>
      </w:r>
      <w:r w:rsidR="00671687" w:rsidRPr="0081387D">
        <w:rPr>
          <w:rFonts w:ascii="Book Antiqua" w:hAnsi="Book Antiqua"/>
          <w:szCs w:val="24"/>
          <w:lang w:val="en-GB"/>
        </w:rPr>
        <w:t>18.0</w:t>
      </w:r>
      <w:r w:rsidR="004D4A04" w:rsidRPr="0081387D">
        <w:rPr>
          <w:rFonts w:ascii="Book Antiqua" w:hAnsi="Book Antiqua"/>
          <w:szCs w:val="24"/>
          <w:lang w:val="en-GB"/>
        </w:rPr>
        <w:t xml:space="preserve"> (</w:t>
      </w:r>
      <w:r w:rsidR="00671687" w:rsidRPr="0081387D">
        <w:rPr>
          <w:rFonts w:ascii="Book Antiqua" w:hAnsi="Book Antiqua"/>
          <w:szCs w:val="24"/>
          <w:lang w:val="en-GB"/>
        </w:rPr>
        <w:t>13.5</w:t>
      </w:r>
      <w:r w:rsidR="004D4A04" w:rsidRPr="0081387D">
        <w:rPr>
          <w:rFonts w:ascii="Book Antiqua" w:hAnsi="Book Antiqua"/>
          <w:szCs w:val="24"/>
          <w:lang w:val="en-GB"/>
        </w:rPr>
        <w:t>)</w:t>
      </w:r>
      <w:r w:rsidR="00671687" w:rsidRPr="0081387D">
        <w:rPr>
          <w:rFonts w:ascii="Book Antiqua" w:hAnsi="Book Antiqua"/>
          <w:szCs w:val="24"/>
          <w:lang w:val="en-GB"/>
        </w:rPr>
        <w:t xml:space="preserve"> </w:t>
      </w:r>
      <w:r w:rsidRPr="0081387D">
        <w:rPr>
          <w:rFonts w:ascii="Book Antiqua" w:hAnsi="Book Antiqua"/>
          <w:szCs w:val="24"/>
          <w:lang w:val="en-GB"/>
        </w:rPr>
        <w:t xml:space="preserve">to </w:t>
      </w:r>
      <w:r w:rsidR="00671687" w:rsidRPr="0081387D">
        <w:rPr>
          <w:rFonts w:ascii="Book Antiqua" w:hAnsi="Book Antiqua"/>
          <w:szCs w:val="24"/>
          <w:lang w:val="en-GB"/>
        </w:rPr>
        <w:t>5.1</w:t>
      </w:r>
      <w:r w:rsidR="004D4A04" w:rsidRPr="0081387D">
        <w:rPr>
          <w:rFonts w:ascii="Book Antiqua" w:hAnsi="Book Antiqua"/>
          <w:szCs w:val="24"/>
          <w:lang w:val="en-GB"/>
        </w:rPr>
        <w:t xml:space="preserve"> (</w:t>
      </w:r>
      <w:r w:rsidR="00671687" w:rsidRPr="0081387D">
        <w:rPr>
          <w:rFonts w:ascii="Book Antiqua" w:hAnsi="Book Antiqua"/>
          <w:szCs w:val="24"/>
          <w:lang w:val="en-GB"/>
        </w:rPr>
        <w:t>10.2</w:t>
      </w:r>
      <w:r w:rsidR="004D4A04" w:rsidRPr="0081387D">
        <w:rPr>
          <w:rFonts w:ascii="Book Antiqua" w:hAnsi="Book Antiqua"/>
          <w:szCs w:val="24"/>
          <w:lang w:val="en-GB"/>
        </w:rPr>
        <w:t>)</w:t>
      </w:r>
      <w:r w:rsidRPr="0081387D">
        <w:rPr>
          <w:rFonts w:ascii="Book Antiqua" w:hAnsi="Book Antiqua"/>
          <w:szCs w:val="24"/>
          <w:lang w:val="en-GB"/>
        </w:rPr>
        <w:t xml:space="preserve">; </w:t>
      </w:r>
      <w:r w:rsidR="00835FE2" w:rsidRPr="0081387D">
        <w:rPr>
          <w:rFonts w:ascii="Book Antiqua" w:hAnsi="Book Antiqua"/>
          <w:i/>
          <w:caps/>
          <w:szCs w:val="24"/>
          <w:lang w:val="en-GB"/>
        </w:rPr>
        <w:t>p</w:t>
      </w:r>
      <w:r w:rsidR="00835FE2" w:rsidRPr="0081387D">
        <w:rPr>
          <w:rFonts w:ascii="Book Antiqua" w:hAnsi="Book Antiqua"/>
          <w:szCs w:val="24"/>
          <w:lang w:val="en-GB"/>
        </w:rPr>
        <w:t xml:space="preserve"> </w:t>
      </w:r>
      <w:r w:rsidRPr="0081387D">
        <w:rPr>
          <w:rFonts w:ascii="Book Antiqua" w:hAnsi="Book Antiqua"/>
          <w:szCs w:val="24"/>
          <w:lang w:val="en-GB"/>
        </w:rPr>
        <w:t>&lt;</w:t>
      </w:r>
      <w:r w:rsidR="00835FE2" w:rsidRPr="0081387D">
        <w:rPr>
          <w:rFonts w:ascii="Book Antiqua" w:eastAsiaTheme="minorEastAsia" w:hAnsi="Book Antiqua"/>
          <w:szCs w:val="24"/>
          <w:lang w:val="en-GB" w:eastAsia="zh-CN"/>
        </w:rPr>
        <w:t xml:space="preserve"> </w:t>
      </w:r>
      <w:r w:rsidRPr="0081387D">
        <w:rPr>
          <w:rFonts w:ascii="Book Antiqua" w:hAnsi="Book Antiqua"/>
          <w:szCs w:val="24"/>
          <w:lang w:val="en-GB"/>
        </w:rPr>
        <w:t>0.05; MR-G</w:t>
      </w:r>
      <w:r w:rsidR="003E315E" w:rsidRPr="0081387D">
        <w:rPr>
          <w:rFonts w:ascii="Book Antiqua" w:hAnsi="Book Antiqua"/>
          <w:szCs w:val="24"/>
          <w:lang w:val="en-GB"/>
        </w:rPr>
        <w:t>: saturated lipid component:</w:t>
      </w:r>
      <w:r w:rsidRPr="0081387D">
        <w:rPr>
          <w:rFonts w:ascii="Book Antiqua" w:hAnsi="Book Antiqua"/>
          <w:szCs w:val="24"/>
          <w:lang w:val="en-GB"/>
        </w:rPr>
        <w:t xml:space="preserve"> </w:t>
      </w:r>
      <w:r w:rsidR="00671687" w:rsidRPr="0081387D">
        <w:rPr>
          <w:rFonts w:ascii="Book Antiqua" w:hAnsi="Book Antiqua"/>
          <w:szCs w:val="24"/>
          <w:lang w:val="en-GB"/>
        </w:rPr>
        <w:t>15.5</w:t>
      </w:r>
      <w:r w:rsidR="004D4A04" w:rsidRPr="0081387D">
        <w:rPr>
          <w:rFonts w:ascii="Book Antiqua" w:hAnsi="Book Antiqua"/>
          <w:szCs w:val="24"/>
          <w:lang w:val="en-GB"/>
        </w:rPr>
        <w:t xml:space="preserve"> (</w:t>
      </w:r>
      <w:r w:rsidR="00671687" w:rsidRPr="0081387D">
        <w:rPr>
          <w:rFonts w:ascii="Book Antiqua" w:hAnsi="Book Antiqua"/>
          <w:szCs w:val="24"/>
          <w:lang w:val="en-GB"/>
        </w:rPr>
        <w:t>8</w:t>
      </w:r>
      <w:r w:rsidRPr="0081387D">
        <w:rPr>
          <w:rFonts w:ascii="Book Antiqua" w:hAnsi="Book Antiqua"/>
          <w:szCs w:val="24"/>
          <w:lang w:val="en-GB"/>
        </w:rPr>
        <w:t>.5</w:t>
      </w:r>
      <w:r w:rsidR="004D4A04" w:rsidRPr="0081387D">
        <w:rPr>
          <w:rFonts w:ascii="Book Antiqua" w:hAnsi="Book Antiqua"/>
          <w:szCs w:val="24"/>
          <w:lang w:val="en-GB"/>
        </w:rPr>
        <w:t>)</w:t>
      </w:r>
      <w:r w:rsidRPr="0081387D">
        <w:rPr>
          <w:rFonts w:ascii="Book Antiqua" w:hAnsi="Book Antiqua"/>
          <w:szCs w:val="24"/>
          <w:lang w:val="en-GB"/>
        </w:rPr>
        <w:t xml:space="preserve"> to </w:t>
      </w:r>
      <w:r w:rsidR="00671687" w:rsidRPr="0081387D">
        <w:rPr>
          <w:rFonts w:ascii="Book Antiqua" w:hAnsi="Book Antiqua"/>
          <w:szCs w:val="24"/>
          <w:lang w:val="en-GB"/>
        </w:rPr>
        <w:t>14.3</w:t>
      </w:r>
      <w:r w:rsidR="004D4A04" w:rsidRPr="0081387D">
        <w:rPr>
          <w:rFonts w:ascii="Book Antiqua" w:hAnsi="Book Antiqua"/>
          <w:szCs w:val="24"/>
          <w:lang w:val="en-GB"/>
        </w:rPr>
        <w:t xml:space="preserve"> (</w:t>
      </w:r>
      <w:r w:rsidR="00671687" w:rsidRPr="0081387D">
        <w:rPr>
          <w:rFonts w:ascii="Book Antiqua" w:hAnsi="Book Antiqua"/>
          <w:szCs w:val="24"/>
          <w:lang w:val="en-GB"/>
        </w:rPr>
        <w:t>2.6</w:t>
      </w:r>
      <w:r w:rsidR="004D4A04" w:rsidRPr="0081387D">
        <w:rPr>
          <w:rFonts w:ascii="Book Antiqua" w:hAnsi="Book Antiqua"/>
          <w:szCs w:val="24"/>
          <w:lang w:val="en-GB"/>
        </w:rPr>
        <w:t>)</w:t>
      </w:r>
      <w:r w:rsidRPr="0081387D">
        <w:rPr>
          <w:rFonts w:ascii="Book Antiqua" w:hAnsi="Book Antiqua"/>
          <w:szCs w:val="24"/>
          <w:lang w:val="en-GB"/>
        </w:rPr>
        <w:t xml:space="preserve">, </w:t>
      </w:r>
      <w:r w:rsidR="002D5757" w:rsidRPr="0081387D">
        <w:rPr>
          <w:rFonts w:ascii="Book Antiqua" w:hAnsi="Book Antiqua"/>
          <w:i/>
          <w:caps/>
          <w:szCs w:val="24"/>
          <w:lang w:val="en-GB"/>
        </w:rPr>
        <w:t>p</w:t>
      </w:r>
      <w:r w:rsidR="002D5757" w:rsidRPr="0081387D">
        <w:rPr>
          <w:rFonts w:ascii="Book Antiqua" w:hAnsi="Book Antiqua"/>
          <w:szCs w:val="24"/>
          <w:lang w:val="en-GB"/>
        </w:rPr>
        <w:t xml:space="preserve"> </w:t>
      </w:r>
      <w:r w:rsidRPr="0081387D">
        <w:rPr>
          <w:rFonts w:ascii="Book Antiqua" w:hAnsi="Book Antiqua"/>
          <w:szCs w:val="24"/>
          <w:lang w:val="en-GB"/>
        </w:rPr>
        <w:t>=</w:t>
      </w:r>
      <w:r w:rsidR="002D5757" w:rsidRPr="0081387D">
        <w:rPr>
          <w:rFonts w:ascii="Book Antiqua" w:eastAsiaTheme="minorEastAsia" w:hAnsi="Book Antiqua"/>
          <w:szCs w:val="24"/>
          <w:lang w:val="en-GB" w:eastAsia="zh-CN"/>
        </w:rPr>
        <w:t xml:space="preserve"> </w:t>
      </w:r>
      <w:proofErr w:type="spellStart"/>
      <w:r w:rsidRPr="0081387D">
        <w:rPr>
          <w:rFonts w:ascii="Book Antiqua" w:hAnsi="Book Antiqua"/>
          <w:szCs w:val="24"/>
          <w:lang w:val="en-GB"/>
        </w:rPr>
        <w:t>n.s</w:t>
      </w:r>
      <w:proofErr w:type="spellEnd"/>
      <w:r w:rsidRPr="0081387D">
        <w:rPr>
          <w:rFonts w:ascii="Book Antiqua" w:hAnsi="Book Antiqua"/>
          <w:szCs w:val="24"/>
          <w:lang w:val="en-GB"/>
        </w:rPr>
        <w:t>.; LC-G: 15.</w:t>
      </w:r>
      <w:r w:rsidR="00671687" w:rsidRPr="0081387D">
        <w:rPr>
          <w:rFonts w:ascii="Book Antiqua" w:hAnsi="Book Antiqua"/>
          <w:szCs w:val="24"/>
          <w:lang w:val="en-GB"/>
        </w:rPr>
        <w:t>0</w:t>
      </w:r>
      <w:r w:rsidR="004D4A04" w:rsidRPr="0081387D">
        <w:rPr>
          <w:rFonts w:ascii="Book Antiqua" w:hAnsi="Book Antiqua"/>
          <w:szCs w:val="24"/>
          <w:lang w:val="en-GB"/>
        </w:rPr>
        <w:t xml:space="preserve"> (</w:t>
      </w:r>
      <w:r w:rsidR="00671687" w:rsidRPr="0081387D">
        <w:rPr>
          <w:rFonts w:ascii="Book Antiqua" w:hAnsi="Book Antiqua"/>
          <w:szCs w:val="24"/>
          <w:lang w:val="en-GB"/>
        </w:rPr>
        <w:t>5.2</w:t>
      </w:r>
      <w:r w:rsidR="004D4A04" w:rsidRPr="0081387D">
        <w:rPr>
          <w:rFonts w:ascii="Book Antiqua" w:hAnsi="Book Antiqua"/>
          <w:szCs w:val="24"/>
          <w:lang w:val="en-GB"/>
        </w:rPr>
        <w:t>)</w:t>
      </w:r>
      <w:r w:rsidRPr="0081387D">
        <w:rPr>
          <w:rFonts w:ascii="Book Antiqua" w:hAnsi="Book Antiqua"/>
          <w:szCs w:val="24"/>
          <w:lang w:val="en-GB"/>
        </w:rPr>
        <w:t xml:space="preserve"> to </w:t>
      </w:r>
      <w:r w:rsidR="00671687" w:rsidRPr="0081387D">
        <w:rPr>
          <w:rFonts w:ascii="Book Antiqua" w:hAnsi="Book Antiqua"/>
          <w:szCs w:val="24"/>
          <w:lang w:val="en-GB"/>
        </w:rPr>
        <w:t>18.0</w:t>
      </w:r>
      <w:r w:rsidR="004D4A04" w:rsidRPr="0081387D">
        <w:rPr>
          <w:rFonts w:ascii="Book Antiqua" w:hAnsi="Book Antiqua"/>
          <w:szCs w:val="24"/>
          <w:lang w:val="en-GB"/>
        </w:rPr>
        <w:t xml:space="preserve"> (</w:t>
      </w:r>
      <w:r w:rsidR="00671687" w:rsidRPr="0081387D">
        <w:rPr>
          <w:rFonts w:ascii="Book Antiqua" w:hAnsi="Book Antiqua"/>
          <w:szCs w:val="24"/>
          <w:lang w:val="en-GB"/>
        </w:rPr>
        <w:t>13.5</w:t>
      </w:r>
      <w:r w:rsidR="004D4A04" w:rsidRPr="0081387D">
        <w:rPr>
          <w:rFonts w:ascii="Book Antiqua" w:hAnsi="Book Antiqua"/>
          <w:szCs w:val="24"/>
          <w:lang w:val="en-GB"/>
        </w:rPr>
        <w:t>)</w:t>
      </w:r>
      <w:r w:rsidR="00671687" w:rsidRPr="0081387D">
        <w:rPr>
          <w:rFonts w:ascii="Book Antiqua" w:hAnsi="Book Antiqua"/>
          <w:szCs w:val="24"/>
          <w:lang w:val="en-GB"/>
        </w:rPr>
        <w:t xml:space="preserve"> to 13.0</w:t>
      </w:r>
      <w:r w:rsidR="004D4A04" w:rsidRPr="0081387D">
        <w:rPr>
          <w:rFonts w:ascii="Book Antiqua" w:hAnsi="Book Antiqua"/>
          <w:szCs w:val="24"/>
          <w:lang w:val="en-GB"/>
        </w:rPr>
        <w:t xml:space="preserve"> (</w:t>
      </w:r>
      <w:r w:rsidR="00671687" w:rsidRPr="0081387D">
        <w:rPr>
          <w:rFonts w:ascii="Book Antiqua" w:hAnsi="Book Antiqua"/>
          <w:szCs w:val="24"/>
          <w:lang w:val="en-GB"/>
        </w:rPr>
        <w:t>5.5</w:t>
      </w:r>
      <w:r w:rsidR="004D4A04" w:rsidRPr="0081387D">
        <w:rPr>
          <w:rFonts w:ascii="Book Antiqua" w:hAnsi="Book Antiqua"/>
          <w:szCs w:val="24"/>
          <w:lang w:val="en-GB"/>
        </w:rPr>
        <w:t>)</w:t>
      </w:r>
      <w:r w:rsidRPr="0081387D">
        <w:rPr>
          <w:rFonts w:ascii="Book Antiqua" w:hAnsi="Book Antiqua"/>
          <w:szCs w:val="24"/>
          <w:lang w:val="en-GB"/>
        </w:rPr>
        <w:t xml:space="preserve">, </w:t>
      </w:r>
      <w:r w:rsidR="002D5757" w:rsidRPr="0081387D">
        <w:rPr>
          <w:rFonts w:ascii="Book Antiqua" w:hAnsi="Book Antiqua"/>
          <w:i/>
          <w:caps/>
          <w:szCs w:val="24"/>
          <w:lang w:val="en-GB"/>
        </w:rPr>
        <w:t>p</w:t>
      </w:r>
      <w:r w:rsidR="002D5757" w:rsidRPr="0081387D">
        <w:rPr>
          <w:rFonts w:ascii="Book Antiqua" w:hAnsi="Book Antiqua"/>
          <w:szCs w:val="24"/>
          <w:lang w:val="en-GB"/>
        </w:rPr>
        <w:t xml:space="preserve"> </w:t>
      </w:r>
      <w:r w:rsidRPr="0081387D">
        <w:rPr>
          <w:rFonts w:ascii="Book Antiqua" w:hAnsi="Book Antiqua"/>
          <w:szCs w:val="24"/>
          <w:lang w:val="en-GB"/>
        </w:rPr>
        <w:t>&lt;</w:t>
      </w:r>
      <w:r w:rsidR="002D5757" w:rsidRPr="0081387D">
        <w:rPr>
          <w:rFonts w:ascii="Book Antiqua" w:eastAsiaTheme="minorEastAsia" w:hAnsi="Book Antiqua"/>
          <w:szCs w:val="24"/>
          <w:lang w:val="en-GB" w:eastAsia="zh-CN"/>
        </w:rPr>
        <w:t xml:space="preserve"> </w:t>
      </w:r>
      <w:r w:rsidRPr="0081387D">
        <w:rPr>
          <w:rFonts w:ascii="Book Antiqua" w:hAnsi="Book Antiqua"/>
          <w:szCs w:val="24"/>
          <w:lang w:val="en-GB"/>
        </w:rPr>
        <w:t>0.05, Figure 3). The fraction of unsaturated lipids showed a decrease only in the meal replacement group (MR-G: 0.6</w:t>
      </w:r>
      <w:r w:rsidR="004D4A04" w:rsidRPr="0081387D">
        <w:rPr>
          <w:rFonts w:ascii="Book Antiqua" w:hAnsi="Book Antiqua"/>
          <w:szCs w:val="24"/>
          <w:lang w:val="en-GB"/>
        </w:rPr>
        <w:t xml:space="preserve"> (</w:t>
      </w:r>
      <w:r w:rsidRPr="0081387D">
        <w:rPr>
          <w:rFonts w:ascii="Book Antiqua" w:hAnsi="Book Antiqua"/>
          <w:szCs w:val="24"/>
          <w:lang w:val="en-GB"/>
        </w:rPr>
        <w:t>0.</w:t>
      </w:r>
      <w:r w:rsidR="00671687" w:rsidRPr="0081387D">
        <w:rPr>
          <w:rFonts w:ascii="Book Antiqua" w:hAnsi="Book Antiqua"/>
          <w:szCs w:val="24"/>
          <w:lang w:val="en-GB"/>
        </w:rPr>
        <w:t>3</w:t>
      </w:r>
      <w:r w:rsidR="004D4A04" w:rsidRPr="0081387D">
        <w:rPr>
          <w:rFonts w:ascii="Book Antiqua" w:hAnsi="Book Antiqua"/>
          <w:szCs w:val="24"/>
          <w:lang w:val="en-GB"/>
        </w:rPr>
        <w:t>)</w:t>
      </w:r>
      <w:r w:rsidRPr="0081387D">
        <w:rPr>
          <w:rFonts w:ascii="Book Antiqua" w:hAnsi="Book Antiqua"/>
          <w:szCs w:val="24"/>
          <w:lang w:val="en-GB"/>
        </w:rPr>
        <w:t xml:space="preserve"> to 0.</w:t>
      </w:r>
      <w:r w:rsidR="00671687" w:rsidRPr="0081387D">
        <w:rPr>
          <w:rFonts w:ascii="Book Antiqua" w:hAnsi="Book Antiqua"/>
          <w:szCs w:val="24"/>
          <w:lang w:val="en-GB"/>
        </w:rPr>
        <w:t>48</w:t>
      </w:r>
      <w:r w:rsidR="004D4A04" w:rsidRPr="0081387D">
        <w:rPr>
          <w:rFonts w:ascii="Book Antiqua" w:hAnsi="Book Antiqua"/>
          <w:szCs w:val="24"/>
          <w:lang w:val="en-GB"/>
        </w:rPr>
        <w:t xml:space="preserve"> (</w:t>
      </w:r>
      <w:r w:rsidRPr="0081387D">
        <w:rPr>
          <w:rFonts w:ascii="Book Antiqua" w:hAnsi="Book Antiqua"/>
          <w:szCs w:val="24"/>
          <w:lang w:val="en-GB"/>
        </w:rPr>
        <w:t>0.</w:t>
      </w:r>
      <w:r w:rsidR="00671687" w:rsidRPr="0081387D">
        <w:rPr>
          <w:rFonts w:ascii="Book Antiqua" w:hAnsi="Book Antiqua"/>
          <w:szCs w:val="24"/>
          <w:lang w:val="en-GB"/>
        </w:rPr>
        <w:t>38</w:t>
      </w:r>
      <w:r w:rsidR="004D4A04" w:rsidRPr="0081387D">
        <w:rPr>
          <w:rFonts w:ascii="Book Antiqua" w:hAnsi="Book Antiqua"/>
          <w:szCs w:val="24"/>
          <w:lang w:val="en-GB"/>
        </w:rPr>
        <w:t>)</w:t>
      </w:r>
      <w:r w:rsidR="005F18AB" w:rsidRPr="0081387D">
        <w:rPr>
          <w:rFonts w:ascii="Book Antiqua" w:hAnsi="Book Antiqua"/>
          <w:szCs w:val="24"/>
          <w:lang w:val="en-GB"/>
        </w:rPr>
        <w:t>,</w:t>
      </w:r>
      <w:r w:rsidRPr="0081387D">
        <w:rPr>
          <w:rFonts w:ascii="Book Antiqua" w:hAnsi="Book Antiqua"/>
          <w:szCs w:val="24"/>
          <w:lang w:val="en-GB"/>
        </w:rPr>
        <w:t xml:space="preserve"> </w:t>
      </w:r>
      <w:r w:rsidR="002D5757" w:rsidRPr="0081387D">
        <w:rPr>
          <w:rFonts w:ascii="Book Antiqua" w:hAnsi="Book Antiqua"/>
          <w:i/>
          <w:caps/>
          <w:szCs w:val="24"/>
          <w:lang w:val="en-GB"/>
        </w:rPr>
        <w:t>p</w:t>
      </w:r>
      <w:r w:rsidR="002D5757" w:rsidRPr="0081387D">
        <w:rPr>
          <w:rFonts w:ascii="Book Antiqua" w:hAnsi="Book Antiqua"/>
          <w:szCs w:val="24"/>
          <w:lang w:val="en-GB"/>
        </w:rPr>
        <w:t xml:space="preserve"> </w:t>
      </w:r>
      <w:r w:rsidRPr="0081387D">
        <w:rPr>
          <w:rFonts w:ascii="Book Antiqua" w:hAnsi="Book Antiqua"/>
          <w:szCs w:val="24"/>
          <w:lang w:val="en-GB"/>
        </w:rPr>
        <w:t>=</w:t>
      </w:r>
      <w:r w:rsidR="002D5757" w:rsidRPr="0081387D">
        <w:rPr>
          <w:rFonts w:ascii="Book Antiqua" w:eastAsiaTheme="minorEastAsia" w:hAnsi="Book Antiqua"/>
          <w:szCs w:val="24"/>
          <w:lang w:val="en-GB" w:eastAsia="zh-CN"/>
        </w:rPr>
        <w:t xml:space="preserve"> </w:t>
      </w:r>
      <w:proofErr w:type="spellStart"/>
      <w:r w:rsidRPr="0081387D">
        <w:rPr>
          <w:rFonts w:ascii="Book Antiqua" w:hAnsi="Book Antiqua"/>
          <w:szCs w:val="24"/>
          <w:lang w:val="en-GB"/>
        </w:rPr>
        <w:t>n.s</w:t>
      </w:r>
      <w:proofErr w:type="spellEnd"/>
      <w:r w:rsidRPr="0081387D">
        <w:rPr>
          <w:rFonts w:ascii="Book Antiqua" w:hAnsi="Book Antiqua"/>
          <w:szCs w:val="24"/>
          <w:lang w:val="en-GB"/>
        </w:rPr>
        <w:t>.; LS-G: 0.</w:t>
      </w:r>
      <w:r w:rsidR="00671687" w:rsidRPr="0081387D">
        <w:rPr>
          <w:rFonts w:ascii="Book Antiqua" w:hAnsi="Book Antiqua"/>
          <w:szCs w:val="24"/>
          <w:lang w:val="en-GB"/>
        </w:rPr>
        <w:t>6</w:t>
      </w:r>
      <w:r w:rsidR="005F18AB" w:rsidRPr="0081387D">
        <w:rPr>
          <w:rFonts w:ascii="Book Antiqua" w:hAnsi="Book Antiqua"/>
          <w:szCs w:val="24"/>
          <w:lang w:val="en-GB"/>
        </w:rPr>
        <w:t xml:space="preserve"> (</w:t>
      </w:r>
      <w:r w:rsidRPr="0081387D">
        <w:rPr>
          <w:rFonts w:ascii="Book Antiqua" w:hAnsi="Book Antiqua"/>
          <w:szCs w:val="24"/>
          <w:lang w:val="en-GB"/>
        </w:rPr>
        <w:t>0.</w:t>
      </w:r>
      <w:r w:rsidR="00671687" w:rsidRPr="0081387D">
        <w:rPr>
          <w:rFonts w:ascii="Book Antiqua" w:hAnsi="Book Antiqua"/>
          <w:szCs w:val="24"/>
          <w:lang w:val="en-GB"/>
        </w:rPr>
        <w:t>3</w:t>
      </w:r>
      <w:r w:rsidR="005F18AB" w:rsidRPr="0081387D">
        <w:rPr>
          <w:rFonts w:ascii="Book Antiqua" w:hAnsi="Book Antiqua"/>
          <w:szCs w:val="24"/>
          <w:lang w:val="en-GB"/>
        </w:rPr>
        <w:t>)</w:t>
      </w:r>
      <w:r w:rsidRPr="0081387D">
        <w:rPr>
          <w:rFonts w:ascii="Book Antiqua" w:hAnsi="Book Antiqua"/>
          <w:szCs w:val="24"/>
          <w:lang w:val="en-GB"/>
        </w:rPr>
        <w:t xml:space="preserve"> to 0.</w:t>
      </w:r>
      <w:r w:rsidR="00671687" w:rsidRPr="0081387D">
        <w:rPr>
          <w:rFonts w:ascii="Book Antiqua" w:hAnsi="Book Antiqua"/>
          <w:szCs w:val="24"/>
          <w:lang w:val="en-GB"/>
        </w:rPr>
        <w:t>6</w:t>
      </w:r>
      <w:r w:rsidR="005F18AB" w:rsidRPr="0081387D">
        <w:rPr>
          <w:rFonts w:ascii="Book Antiqua" w:hAnsi="Book Antiqua"/>
          <w:szCs w:val="24"/>
          <w:lang w:val="en-GB"/>
        </w:rPr>
        <w:t xml:space="preserve"> (</w:t>
      </w:r>
      <w:r w:rsidRPr="0081387D">
        <w:rPr>
          <w:rFonts w:ascii="Book Antiqua" w:hAnsi="Book Antiqua"/>
          <w:szCs w:val="24"/>
          <w:lang w:val="en-GB"/>
        </w:rPr>
        <w:t>0.</w:t>
      </w:r>
      <w:r w:rsidR="00671687" w:rsidRPr="0081387D">
        <w:rPr>
          <w:rFonts w:ascii="Book Antiqua" w:hAnsi="Book Antiqua"/>
          <w:szCs w:val="24"/>
          <w:lang w:val="en-GB"/>
        </w:rPr>
        <w:t>0.3</w:t>
      </w:r>
      <w:r w:rsidR="005F18AB" w:rsidRPr="0081387D">
        <w:rPr>
          <w:rFonts w:ascii="Book Antiqua" w:hAnsi="Book Antiqua"/>
          <w:szCs w:val="24"/>
          <w:lang w:val="en-GB"/>
        </w:rPr>
        <w:t>)</w:t>
      </w:r>
      <w:r w:rsidRPr="0081387D">
        <w:rPr>
          <w:rFonts w:ascii="Book Antiqua" w:hAnsi="Book Antiqua"/>
          <w:szCs w:val="24"/>
          <w:lang w:val="en-GB"/>
        </w:rPr>
        <w:t xml:space="preserve">, </w:t>
      </w:r>
      <w:r w:rsidR="002D5757" w:rsidRPr="0081387D">
        <w:rPr>
          <w:rFonts w:ascii="Book Antiqua" w:hAnsi="Book Antiqua"/>
          <w:i/>
          <w:caps/>
          <w:szCs w:val="24"/>
          <w:lang w:val="en-GB"/>
        </w:rPr>
        <w:t>p</w:t>
      </w:r>
      <w:r w:rsidR="002D5757" w:rsidRPr="0081387D">
        <w:rPr>
          <w:rFonts w:ascii="Book Antiqua" w:hAnsi="Book Antiqua"/>
          <w:szCs w:val="24"/>
          <w:lang w:val="en-GB"/>
        </w:rPr>
        <w:t xml:space="preserve"> </w:t>
      </w:r>
      <w:r w:rsidRPr="0081387D">
        <w:rPr>
          <w:rFonts w:ascii="Book Antiqua" w:hAnsi="Book Antiqua"/>
          <w:szCs w:val="24"/>
          <w:lang w:val="en-GB"/>
        </w:rPr>
        <w:t>=</w:t>
      </w:r>
      <w:r w:rsidR="002D5757" w:rsidRPr="0081387D">
        <w:rPr>
          <w:rFonts w:ascii="Book Antiqua" w:eastAsiaTheme="minorEastAsia" w:hAnsi="Book Antiqua"/>
          <w:szCs w:val="24"/>
          <w:lang w:val="en-GB" w:eastAsia="zh-CN"/>
        </w:rPr>
        <w:t xml:space="preserve"> </w:t>
      </w:r>
      <w:proofErr w:type="spellStart"/>
      <w:r w:rsidRPr="0081387D">
        <w:rPr>
          <w:rFonts w:ascii="Book Antiqua" w:hAnsi="Book Antiqua"/>
          <w:szCs w:val="24"/>
          <w:lang w:val="en-GB"/>
        </w:rPr>
        <w:t>n.s</w:t>
      </w:r>
      <w:proofErr w:type="spellEnd"/>
      <w:r w:rsidRPr="0081387D">
        <w:rPr>
          <w:rFonts w:ascii="Book Antiqua" w:hAnsi="Book Antiqua"/>
          <w:szCs w:val="24"/>
          <w:lang w:val="en-GB"/>
        </w:rPr>
        <w:t xml:space="preserve">.). Mean chain length was significantly reduced only in the meal-replacement group </w:t>
      </w:r>
      <w:r w:rsidR="002D5757" w:rsidRPr="0081387D">
        <w:rPr>
          <w:rFonts w:ascii="Book Antiqua" w:eastAsiaTheme="minorEastAsia" w:hAnsi="Book Antiqua"/>
          <w:szCs w:val="24"/>
          <w:lang w:val="en-GB" w:eastAsia="zh-CN"/>
        </w:rPr>
        <w:t>[</w:t>
      </w:r>
      <w:r w:rsidRPr="0081387D">
        <w:rPr>
          <w:rFonts w:ascii="Book Antiqua" w:hAnsi="Book Antiqua"/>
          <w:szCs w:val="24"/>
          <w:lang w:val="en-GB"/>
        </w:rPr>
        <w:t>MR-G: 3</w:t>
      </w:r>
      <w:r w:rsidR="00671687" w:rsidRPr="0081387D">
        <w:rPr>
          <w:rFonts w:ascii="Book Antiqua" w:hAnsi="Book Antiqua"/>
          <w:szCs w:val="24"/>
          <w:lang w:val="en-GB"/>
        </w:rPr>
        <w:t>0</w:t>
      </w:r>
      <w:r w:rsidRPr="0081387D">
        <w:rPr>
          <w:rFonts w:ascii="Book Antiqua" w:hAnsi="Book Antiqua"/>
          <w:szCs w:val="24"/>
          <w:lang w:val="en-GB"/>
        </w:rPr>
        <w:t>.8</w:t>
      </w:r>
      <w:r w:rsidR="005F18AB" w:rsidRPr="0081387D">
        <w:rPr>
          <w:rFonts w:ascii="Book Antiqua" w:hAnsi="Book Antiqua"/>
          <w:szCs w:val="24"/>
          <w:lang w:val="en-GB"/>
        </w:rPr>
        <w:t xml:space="preserve"> (</w:t>
      </w:r>
      <w:r w:rsidR="00671687" w:rsidRPr="0081387D">
        <w:rPr>
          <w:rFonts w:ascii="Book Antiqua" w:hAnsi="Book Antiqua"/>
          <w:szCs w:val="24"/>
          <w:lang w:val="en-GB"/>
        </w:rPr>
        <w:t>6.5</w:t>
      </w:r>
      <w:r w:rsidR="005F18AB" w:rsidRPr="0081387D">
        <w:rPr>
          <w:rFonts w:ascii="Book Antiqua" w:hAnsi="Book Antiqua"/>
          <w:szCs w:val="24"/>
          <w:lang w:val="en-GB"/>
        </w:rPr>
        <w:t>)</w:t>
      </w:r>
      <w:r w:rsidRPr="0081387D">
        <w:rPr>
          <w:rFonts w:ascii="Book Antiqua" w:hAnsi="Book Antiqua"/>
          <w:szCs w:val="24"/>
          <w:lang w:val="en-GB"/>
        </w:rPr>
        <w:t xml:space="preserve"> to 2</w:t>
      </w:r>
      <w:r w:rsidR="00671687" w:rsidRPr="0081387D">
        <w:rPr>
          <w:rFonts w:ascii="Book Antiqua" w:hAnsi="Book Antiqua"/>
          <w:szCs w:val="24"/>
          <w:lang w:val="en-GB"/>
        </w:rPr>
        <w:t>5.5</w:t>
      </w:r>
      <w:r w:rsidR="005F18AB" w:rsidRPr="0081387D">
        <w:rPr>
          <w:rFonts w:ascii="Book Antiqua" w:hAnsi="Book Antiqua"/>
          <w:szCs w:val="24"/>
          <w:lang w:val="en-GB"/>
        </w:rPr>
        <w:t xml:space="preserve"> (</w:t>
      </w:r>
      <w:r w:rsidR="00671687" w:rsidRPr="0081387D">
        <w:rPr>
          <w:rFonts w:ascii="Book Antiqua" w:hAnsi="Book Antiqua"/>
          <w:szCs w:val="24"/>
          <w:lang w:val="en-GB"/>
        </w:rPr>
        <w:t>7.3</w:t>
      </w:r>
      <w:r w:rsidR="005F18AB" w:rsidRPr="0081387D">
        <w:rPr>
          <w:rFonts w:ascii="Book Antiqua" w:hAnsi="Book Antiqua"/>
          <w:szCs w:val="24"/>
          <w:lang w:val="en-GB"/>
        </w:rPr>
        <w:t>)</w:t>
      </w:r>
      <w:r w:rsidRPr="0081387D">
        <w:rPr>
          <w:rFonts w:ascii="Book Antiqua" w:hAnsi="Book Antiqua"/>
          <w:szCs w:val="24"/>
          <w:lang w:val="en-GB"/>
        </w:rPr>
        <w:t xml:space="preserve">, </w:t>
      </w:r>
      <w:r w:rsidR="002D5757" w:rsidRPr="0081387D">
        <w:rPr>
          <w:rFonts w:ascii="Book Antiqua" w:hAnsi="Book Antiqua"/>
          <w:i/>
          <w:caps/>
          <w:szCs w:val="24"/>
          <w:lang w:val="en-GB"/>
        </w:rPr>
        <w:t>p</w:t>
      </w:r>
      <w:r w:rsidR="002D5757" w:rsidRPr="0081387D">
        <w:rPr>
          <w:rFonts w:ascii="Book Antiqua" w:hAnsi="Book Antiqua"/>
          <w:szCs w:val="24"/>
          <w:lang w:val="en-GB"/>
        </w:rPr>
        <w:t xml:space="preserve"> </w:t>
      </w:r>
      <w:r w:rsidRPr="0081387D">
        <w:rPr>
          <w:rFonts w:ascii="Book Antiqua" w:hAnsi="Book Antiqua"/>
          <w:szCs w:val="24"/>
          <w:lang w:val="en-GB"/>
        </w:rPr>
        <w:t>&lt;</w:t>
      </w:r>
      <w:r w:rsidR="002D5757" w:rsidRPr="0081387D">
        <w:rPr>
          <w:rFonts w:ascii="Book Antiqua" w:eastAsiaTheme="minorEastAsia" w:hAnsi="Book Antiqua"/>
          <w:szCs w:val="24"/>
          <w:lang w:val="en-GB" w:eastAsia="zh-CN"/>
        </w:rPr>
        <w:t xml:space="preserve"> </w:t>
      </w:r>
      <w:r w:rsidRPr="0081387D">
        <w:rPr>
          <w:rFonts w:ascii="Book Antiqua" w:hAnsi="Book Antiqua"/>
          <w:szCs w:val="24"/>
          <w:lang w:val="en-GB"/>
        </w:rPr>
        <w:t xml:space="preserve">0.05; LC-G: </w:t>
      </w:r>
      <w:r w:rsidR="00671687" w:rsidRPr="0081387D">
        <w:rPr>
          <w:rFonts w:ascii="Book Antiqua" w:hAnsi="Book Antiqua"/>
          <w:szCs w:val="24"/>
          <w:lang w:val="en-GB"/>
        </w:rPr>
        <w:t>27</w:t>
      </w:r>
      <w:r w:rsidRPr="0081387D">
        <w:rPr>
          <w:rFonts w:ascii="Book Antiqua" w:hAnsi="Book Antiqua"/>
          <w:szCs w:val="24"/>
          <w:lang w:val="en-GB"/>
        </w:rPr>
        <w:t>.0</w:t>
      </w:r>
      <w:r w:rsidR="005F18AB" w:rsidRPr="0081387D">
        <w:rPr>
          <w:rFonts w:ascii="Book Antiqua" w:hAnsi="Book Antiqua"/>
          <w:szCs w:val="24"/>
          <w:lang w:val="en-GB"/>
        </w:rPr>
        <w:t xml:space="preserve"> (</w:t>
      </w:r>
      <w:r w:rsidRPr="0081387D">
        <w:rPr>
          <w:rFonts w:ascii="Book Antiqua" w:hAnsi="Book Antiqua"/>
          <w:szCs w:val="24"/>
          <w:lang w:val="en-GB"/>
        </w:rPr>
        <w:t>5.</w:t>
      </w:r>
      <w:r w:rsidR="00671687" w:rsidRPr="0081387D">
        <w:rPr>
          <w:rFonts w:ascii="Book Antiqua" w:hAnsi="Book Antiqua"/>
          <w:szCs w:val="24"/>
          <w:lang w:val="en-GB"/>
        </w:rPr>
        <w:t>8</w:t>
      </w:r>
      <w:r w:rsidR="005F18AB" w:rsidRPr="0081387D">
        <w:rPr>
          <w:rFonts w:ascii="Book Antiqua" w:hAnsi="Book Antiqua"/>
          <w:szCs w:val="24"/>
          <w:lang w:val="en-GB"/>
        </w:rPr>
        <w:t>)</w:t>
      </w:r>
      <w:r w:rsidR="00671687" w:rsidRPr="0081387D">
        <w:rPr>
          <w:rFonts w:ascii="Book Antiqua" w:hAnsi="Book Antiqua"/>
          <w:szCs w:val="24"/>
          <w:lang w:val="en-GB"/>
        </w:rPr>
        <w:t xml:space="preserve"> </w:t>
      </w:r>
      <w:r w:rsidRPr="0081387D">
        <w:rPr>
          <w:rFonts w:ascii="Book Antiqua" w:hAnsi="Book Antiqua"/>
          <w:szCs w:val="24"/>
          <w:lang w:val="en-GB"/>
        </w:rPr>
        <w:t xml:space="preserve">to </w:t>
      </w:r>
      <w:r w:rsidR="00671687" w:rsidRPr="0081387D">
        <w:rPr>
          <w:rFonts w:ascii="Book Antiqua" w:hAnsi="Book Antiqua"/>
          <w:szCs w:val="24"/>
          <w:lang w:val="en-GB"/>
        </w:rPr>
        <w:t>31.4</w:t>
      </w:r>
      <w:r w:rsidR="005F18AB" w:rsidRPr="0081387D">
        <w:rPr>
          <w:rFonts w:ascii="Book Antiqua" w:hAnsi="Book Antiqua"/>
          <w:szCs w:val="24"/>
          <w:lang w:val="en-GB"/>
        </w:rPr>
        <w:t xml:space="preserve"> (</w:t>
      </w:r>
      <w:r w:rsidR="00671687" w:rsidRPr="0081387D">
        <w:rPr>
          <w:rFonts w:ascii="Book Antiqua" w:hAnsi="Book Antiqua"/>
          <w:szCs w:val="24"/>
          <w:lang w:val="en-GB"/>
        </w:rPr>
        <w:t>13.3</w:t>
      </w:r>
      <w:r w:rsidR="005F18AB" w:rsidRPr="0081387D">
        <w:rPr>
          <w:rFonts w:ascii="Book Antiqua" w:hAnsi="Book Antiqua"/>
          <w:szCs w:val="24"/>
          <w:lang w:val="en-GB"/>
        </w:rPr>
        <w:t>)</w:t>
      </w:r>
      <w:r w:rsidRPr="0081387D">
        <w:rPr>
          <w:rFonts w:ascii="Book Antiqua" w:hAnsi="Book Antiqua"/>
          <w:szCs w:val="24"/>
          <w:lang w:val="en-GB"/>
        </w:rPr>
        <w:t xml:space="preserve">, </w:t>
      </w:r>
      <w:r w:rsidR="002D5757" w:rsidRPr="0081387D">
        <w:rPr>
          <w:rFonts w:ascii="Book Antiqua" w:hAnsi="Book Antiqua"/>
          <w:i/>
          <w:caps/>
          <w:szCs w:val="24"/>
          <w:lang w:val="en-GB"/>
        </w:rPr>
        <w:t>p</w:t>
      </w:r>
      <w:r w:rsidR="002D5757" w:rsidRPr="0081387D">
        <w:rPr>
          <w:rFonts w:ascii="Book Antiqua" w:hAnsi="Book Antiqua"/>
          <w:szCs w:val="24"/>
          <w:lang w:val="en-GB"/>
        </w:rPr>
        <w:t xml:space="preserve"> </w:t>
      </w:r>
      <w:r w:rsidRPr="0081387D">
        <w:rPr>
          <w:rFonts w:ascii="Book Antiqua" w:hAnsi="Book Antiqua"/>
          <w:szCs w:val="24"/>
          <w:lang w:val="en-GB"/>
        </w:rPr>
        <w:t>=</w:t>
      </w:r>
      <w:r w:rsidR="002D5757" w:rsidRPr="0081387D">
        <w:rPr>
          <w:rFonts w:ascii="Book Antiqua" w:eastAsiaTheme="minorEastAsia" w:hAnsi="Book Antiqua"/>
          <w:szCs w:val="24"/>
          <w:lang w:val="en-GB" w:eastAsia="zh-CN"/>
        </w:rPr>
        <w:t xml:space="preserve"> </w:t>
      </w:r>
      <w:proofErr w:type="spellStart"/>
      <w:r w:rsidRPr="0081387D">
        <w:rPr>
          <w:rFonts w:ascii="Book Antiqua" w:hAnsi="Book Antiqua"/>
          <w:szCs w:val="24"/>
          <w:lang w:val="en-GB"/>
        </w:rPr>
        <w:t>n.s</w:t>
      </w:r>
      <w:proofErr w:type="spellEnd"/>
      <w:r w:rsidRPr="0081387D">
        <w:rPr>
          <w:rFonts w:ascii="Book Antiqua" w:hAnsi="Book Antiqua"/>
          <w:szCs w:val="24"/>
          <w:lang w:val="en-GB"/>
        </w:rPr>
        <w:t>.</w:t>
      </w:r>
      <w:r w:rsidR="002D5757" w:rsidRPr="0081387D">
        <w:rPr>
          <w:rFonts w:ascii="Book Antiqua" w:eastAsiaTheme="minorEastAsia" w:hAnsi="Book Antiqua"/>
          <w:szCs w:val="24"/>
          <w:lang w:val="en-GB" w:eastAsia="zh-CN"/>
        </w:rPr>
        <w:t xml:space="preserve">] </w:t>
      </w:r>
      <w:r w:rsidR="00E21E0C" w:rsidRPr="0081387D">
        <w:rPr>
          <w:rFonts w:ascii="Book Antiqua" w:hAnsi="Book Antiqua"/>
          <w:szCs w:val="24"/>
          <w:lang w:val="en-GB"/>
        </w:rPr>
        <w:t>(Figure 3)</w:t>
      </w:r>
      <w:r w:rsidRPr="0081387D">
        <w:rPr>
          <w:rFonts w:ascii="Book Antiqua" w:hAnsi="Book Antiqua"/>
          <w:szCs w:val="24"/>
          <w:lang w:val="en-GB"/>
        </w:rPr>
        <w:t>.</w:t>
      </w:r>
    </w:p>
    <w:p w14:paraId="420C820F" w14:textId="520200DF" w:rsidR="00083A92" w:rsidRPr="0081387D" w:rsidRDefault="00D144FB"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 xml:space="preserve">The relative change in </w:t>
      </w:r>
      <w:r w:rsidR="00D7339F" w:rsidRPr="0081387D">
        <w:rPr>
          <w:rFonts w:ascii="Book Antiqua" w:hAnsi="Book Antiqua"/>
          <w:szCs w:val="24"/>
          <w:lang w:val="en-GB"/>
        </w:rPr>
        <w:t>IHL</w:t>
      </w:r>
      <w:r w:rsidRPr="0081387D">
        <w:rPr>
          <w:rFonts w:ascii="Book Antiqua" w:hAnsi="Book Antiqua"/>
          <w:szCs w:val="24"/>
          <w:lang w:val="en-GB"/>
        </w:rPr>
        <w:t xml:space="preserve"> content was correlated to relative weight change in both groups (MR-G </w:t>
      </w:r>
      <w:r w:rsidR="003063BE" w:rsidRPr="0081387D">
        <w:rPr>
          <w:rFonts w:ascii="Book Antiqua" w:hAnsi="Book Antiqua"/>
          <w:szCs w:val="24"/>
          <w:lang w:val="en-GB"/>
        </w:rPr>
        <w:t>ρ</w:t>
      </w:r>
      <w:r w:rsidRPr="0081387D">
        <w:rPr>
          <w:rFonts w:ascii="Book Antiqua" w:hAnsi="Book Antiqua"/>
          <w:szCs w:val="24"/>
          <w:lang w:val="en-GB"/>
        </w:rPr>
        <w:t xml:space="preserve"> = 0.</w:t>
      </w:r>
      <w:r w:rsidR="00E46C91" w:rsidRPr="0081387D">
        <w:rPr>
          <w:rFonts w:ascii="Book Antiqua" w:hAnsi="Book Antiqua"/>
          <w:szCs w:val="24"/>
          <w:lang w:val="en-GB"/>
        </w:rPr>
        <w:t>77</w:t>
      </w:r>
      <w:r w:rsidRPr="0081387D">
        <w:rPr>
          <w:rFonts w:ascii="Book Antiqua" w:hAnsi="Book Antiqua"/>
          <w:szCs w:val="24"/>
          <w:lang w:val="en-GB"/>
        </w:rPr>
        <w:t xml:space="preserve">, LC-G: </w:t>
      </w:r>
      <w:r w:rsidR="003063BE" w:rsidRPr="0081387D">
        <w:rPr>
          <w:rFonts w:ascii="Book Antiqua" w:hAnsi="Book Antiqua"/>
          <w:szCs w:val="24"/>
          <w:lang w:val="en-GB"/>
        </w:rPr>
        <w:t>ρ</w:t>
      </w:r>
      <w:r w:rsidRPr="0081387D">
        <w:rPr>
          <w:rFonts w:ascii="Book Antiqua" w:hAnsi="Book Antiqua"/>
          <w:szCs w:val="24"/>
          <w:lang w:val="en-GB"/>
        </w:rPr>
        <w:t xml:space="preserve"> = 0.</w:t>
      </w:r>
      <w:r w:rsidR="00E46C91" w:rsidRPr="0081387D">
        <w:rPr>
          <w:rFonts w:ascii="Book Antiqua" w:hAnsi="Book Antiqua"/>
          <w:szCs w:val="24"/>
          <w:lang w:val="en-GB"/>
        </w:rPr>
        <w:t>88</w:t>
      </w:r>
      <w:r w:rsidRPr="0081387D">
        <w:rPr>
          <w:rFonts w:ascii="Book Antiqua" w:hAnsi="Book Antiqua"/>
          <w:szCs w:val="24"/>
          <w:lang w:val="en-GB"/>
        </w:rPr>
        <w:t>)</w:t>
      </w:r>
      <w:r w:rsidR="00D7339F" w:rsidRPr="0081387D">
        <w:rPr>
          <w:rFonts w:ascii="Book Antiqua" w:hAnsi="Book Antiqua"/>
          <w:szCs w:val="24"/>
          <w:lang w:val="en-GB"/>
        </w:rPr>
        <w:t>,</w:t>
      </w:r>
      <w:r w:rsidRPr="0081387D">
        <w:rPr>
          <w:rFonts w:ascii="Book Antiqua" w:hAnsi="Book Antiqua"/>
          <w:szCs w:val="24"/>
          <w:lang w:val="en-GB"/>
        </w:rPr>
        <w:t xml:space="preserve"> as well </w:t>
      </w:r>
      <w:r w:rsidR="00E425F2" w:rsidRPr="0081387D">
        <w:rPr>
          <w:rFonts w:ascii="Book Antiqua" w:hAnsi="Book Antiqua"/>
          <w:szCs w:val="24"/>
          <w:lang w:val="en-GB"/>
        </w:rPr>
        <w:t xml:space="preserve">as to </w:t>
      </w:r>
      <w:r w:rsidRPr="0081387D">
        <w:rPr>
          <w:rFonts w:ascii="Book Antiqua" w:hAnsi="Book Antiqua"/>
          <w:szCs w:val="24"/>
          <w:lang w:val="en-GB"/>
        </w:rPr>
        <w:t xml:space="preserve">relative changes in </w:t>
      </w:r>
      <w:r w:rsidR="00E425F2" w:rsidRPr="0081387D">
        <w:rPr>
          <w:rFonts w:ascii="Book Antiqua" w:hAnsi="Book Antiqua"/>
          <w:szCs w:val="24"/>
          <w:lang w:val="en-GB"/>
        </w:rPr>
        <w:t xml:space="preserve">internal </w:t>
      </w:r>
      <w:r w:rsidRPr="0081387D">
        <w:rPr>
          <w:rFonts w:ascii="Book Antiqua" w:hAnsi="Book Antiqua"/>
          <w:szCs w:val="24"/>
          <w:lang w:val="en-GB"/>
        </w:rPr>
        <w:t>fat</w:t>
      </w:r>
      <w:r w:rsidR="00E46C91" w:rsidRPr="0081387D">
        <w:rPr>
          <w:rFonts w:ascii="Book Antiqua" w:hAnsi="Book Antiqua"/>
          <w:szCs w:val="24"/>
          <w:lang w:val="en-GB"/>
        </w:rPr>
        <w:t xml:space="preserve"> (MR-G </w:t>
      </w:r>
      <w:r w:rsidR="003063BE" w:rsidRPr="0081387D">
        <w:rPr>
          <w:rFonts w:ascii="Book Antiqua" w:hAnsi="Book Antiqua"/>
          <w:szCs w:val="24"/>
          <w:lang w:val="en-GB"/>
        </w:rPr>
        <w:t>ρ</w:t>
      </w:r>
      <w:r w:rsidR="00E46C91" w:rsidRPr="0081387D">
        <w:rPr>
          <w:rFonts w:ascii="Book Antiqua" w:hAnsi="Book Antiqua"/>
          <w:szCs w:val="24"/>
          <w:lang w:val="en-GB"/>
        </w:rPr>
        <w:t xml:space="preserve"> = 0.</w:t>
      </w:r>
      <w:r w:rsidR="00D35E62" w:rsidRPr="0081387D">
        <w:rPr>
          <w:rFonts w:ascii="Book Antiqua" w:hAnsi="Book Antiqua"/>
          <w:szCs w:val="24"/>
          <w:lang w:val="en-GB"/>
        </w:rPr>
        <w:t>67</w:t>
      </w:r>
      <w:r w:rsidR="00E46C91" w:rsidRPr="0081387D">
        <w:rPr>
          <w:rFonts w:ascii="Book Antiqua" w:hAnsi="Book Antiqua"/>
          <w:szCs w:val="24"/>
          <w:lang w:val="en-GB"/>
        </w:rPr>
        <w:t xml:space="preserve">, LC-G: </w:t>
      </w:r>
      <w:r w:rsidR="003063BE" w:rsidRPr="0081387D">
        <w:rPr>
          <w:rFonts w:ascii="Book Antiqua" w:hAnsi="Book Antiqua"/>
          <w:szCs w:val="24"/>
          <w:lang w:val="en-GB"/>
        </w:rPr>
        <w:t>ρ</w:t>
      </w:r>
      <w:r w:rsidR="00E46C91" w:rsidRPr="0081387D">
        <w:rPr>
          <w:rFonts w:ascii="Book Antiqua" w:hAnsi="Book Antiqua"/>
          <w:szCs w:val="24"/>
          <w:lang w:val="en-GB"/>
        </w:rPr>
        <w:t xml:space="preserve"> = 0.</w:t>
      </w:r>
      <w:r w:rsidR="00D35E62" w:rsidRPr="0081387D">
        <w:rPr>
          <w:rFonts w:ascii="Book Antiqua" w:hAnsi="Book Antiqua"/>
          <w:szCs w:val="24"/>
          <w:lang w:val="en-GB"/>
        </w:rPr>
        <w:t>81</w:t>
      </w:r>
      <w:r w:rsidR="00E46C91" w:rsidRPr="0081387D">
        <w:rPr>
          <w:rFonts w:ascii="Book Antiqua" w:hAnsi="Book Antiqua"/>
          <w:szCs w:val="24"/>
          <w:lang w:val="en-GB"/>
        </w:rPr>
        <w:t>)</w:t>
      </w:r>
      <w:r w:rsidRPr="0081387D">
        <w:rPr>
          <w:rFonts w:ascii="Book Antiqua" w:hAnsi="Book Antiqua"/>
          <w:szCs w:val="24"/>
          <w:lang w:val="en-GB"/>
        </w:rPr>
        <w:t>, fat mass</w:t>
      </w:r>
      <w:r w:rsidR="00E46C91" w:rsidRPr="0081387D">
        <w:rPr>
          <w:rFonts w:ascii="Book Antiqua" w:hAnsi="Book Antiqua"/>
          <w:szCs w:val="24"/>
          <w:lang w:val="en-GB"/>
        </w:rPr>
        <w:t xml:space="preserve"> (MR-G </w:t>
      </w:r>
      <w:r w:rsidR="003063BE" w:rsidRPr="0081387D">
        <w:rPr>
          <w:rFonts w:ascii="Book Antiqua" w:hAnsi="Book Antiqua"/>
          <w:szCs w:val="24"/>
          <w:lang w:val="en-GB"/>
        </w:rPr>
        <w:t>ρ</w:t>
      </w:r>
      <w:r w:rsidR="00E46C91" w:rsidRPr="0081387D">
        <w:rPr>
          <w:rFonts w:ascii="Book Antiqua" w:hAnsi="Book Antiqua"/>
          <w:szCs w:val="24"/>
          <w:lang w:val="en-GB"/>
        </w:rPr>
        <w:t xml:space="preserve"> = 0.</w:t>
      </w:r>
      <w:r w:rsidR="00D35E62" w:rsidRPr="0081387D">
        <w:rPr>
          <w:rFonts w:ascii="Book Antiqua" w:hAnsi="Book Antiqua"/>
          <w:szCs w:val="24"/>
          <w:lang w:val="en-GB"/>
        </w:rPr>
        <w:t>77</w:t>
      </w:r>
      <w:r w:rsidR="00E46C91" w:rsidRPr="0081387D">
        <w:rPr>
          <w:rFonts w:ascii="Book Antiqua" w:hAnsi="Book Antiqua"/>
          <w:szCs w:val="24"/>
          <w:lang w:val="en-GB"/>
        </w:rPr>
        <w:t xml:space="preserve">, LC-G: </w:t>
      </w:r>
      <w:r w:rsidR="003063BE" w:rsidRPr="0081387D">
        <w:rPr>
          <w:rFonts w:ascii="Book Antiqua" w:hAnsi="Book Antiqua"/>
          <w:szCs w:val="24"/>
          <w:lang w:val="en-GB"/>
        </w:rPr>
        <w:t>ρ</w:t>
      </w:r>
      <w:r w:rsidR="00E46C91" w:rsidRPr="0081387D">
        <w:rPr>
          <w:rFonts w:ascii="Book Antiqua" w:hAnsi="Book Antiqua"/>
          <w:szCs w:val="24"/>
          <w:lang w:val="en-GB"/>
        </w:rPr>
        <w:t xml:space="preserve"> = 0.</w:t>
      </w:r>
      <w:r w:rsidR="00D35E62" w:rsidRPr="0081387D">
        <w:rPr>
          <w:rFonts w:ascii="Book Antiqua" w:hAnsi="Book Antiqua"/>
          <w:szCs w:val="24"/>
          <w:lang w:val="en-GB"/>
        </w:rPr>
        <w:t>71</w:t>
      </w:r>
      <w:r w:rsidR="00E46C91" w:rsidRPr="0081387D">
        <w:rPr>
          <w:rFonts w:ascii="Book Antiqua" w:hAnsi="Book Antiqua"/>
          <w:szCs w:val="24"/>
          <w:lang w:val="en-GB"/>
        </w:rPr>
        <w:t>)</w:t>
      </w:r>
      <w:r w:rsidRPr="0081387D">
        <w:rPr>
          <w:rFonts w:ascii="Book Antiqua" w:hAnsi="Book Antiqua"/>
          <w:szCs w:val="24"/>
          <w:lang w:val="en-GB"/>
        </w:rPr>
        <w:t>, and waist</w:t>
      </w:r>
      <w:r w:rsidR="00D7339F" w:rsidRPr="0081387D">
        <w:rPr>
          <w:rFonts w:ascii="Book Antiqua" w:hAnsi="Book Antiqua"/>
          <w:szCs w:val="24"/>
          <w:lang w:val="en-GB"/>
        </w:rPr>
        <w:t xml:space="preserve"> circumference</w:t>
      </w:r>
      <w:r w:rsidRPr="0081387D">
        <w:rPr>
          <w:rFonts w:ascii="Book Antiqua" w:hAnsi="Book Antiqua"/>
          <w:szCs w:val="24"/>
          <w:lang w:val="en-GB"/>
        </w:rPr>
        <w:t xml:space="preserve"> (</w:t>
      </w:r>
      <w:r w:rsidR="00E46C91" w:rsidRPr="0081387D">
        <w:rPr>
          <w:rFonts w:ascii="Book Antiqua" w:hAnsi="Book Antiqua"/>
          <w:szCs w:val="24"/>
          <w:lang w:val="en-GB"/>
        </w:rPr>
        <w:t xml:space="preserve">MR-G </w:t>
      </w:r>
      <w:r w:rsidR="003063BE" w:rsidRPr="0081387D">
        <w:rPr>
          <w:rFonts w:ascii="Book Antiqua" w:hAnsi="Book Antiqua"/>
          <w:szCs w:val="24"/>
          <w:lang w:val="en-GB"/>
        </w:rPr>
        <w:t>ρ</w:t>
      </w:r>
      <w:r w:rsidR="00E46C91" w:rsidRPr="0081387D">
        <w:rPr>
          <w:rFonts w:ascii="Book Antiqua" w:hAnsi="Book Antiqua"/>
          <w:szCs w:val="24"/>
          <w:lang w:val="en-GB"/>
        </w:rPr>
        <w:t xml:space="preserve"> = 0.</w:t>
      </w:r>
      <w:r w:rsidR="00D35E62" w:rsidRPr="0081387D">
        <w:rPr>
          <w:rFonts w:ascii="Book Antiqua" w:hAnsi="Book Antiqua"/>
          <w:szCs w:val="24"/>
          <w:lang w:val="en-GB"/>
        </w:rPr>
        <w:t>46</w:t>
      </w:r>
      <w:r w:rsidR="00E46C91" w:rsidRPr="0081387D">
        <w:rPr>
          <w:rFonts w:ascii="Book Antiqua" w:hAnsi="Book Antiqua"/>
          <w:szCs w:val="24"/>
          <w:lang w:val="en-GB"/>
        </w:rPr>
        <w:t xml:space="preserve">, LC-G: </w:t>
      </w:r>
      <w:r w:rsidR="003063BE" w:rsidRPr="0081387D">
        <w:rPr>
          <w:rFonts w:ascii="Book Antiqua" w:hAnsi="Book Antiqua"/>
          <w:szCs w:val="24"/>
          <w:lang w:val="en-GB"/>
        </w:rPr>
        <w:t>ρ</w:t>
      </w:r>
      <w:r w:rsidR="00E46C91" w:rsidRPr="0081387D">
        <w:rPr>
          <w:rFonts w:ascii="Book Antiqua" w:hAnsi="Book Antiqua"/>
          <w:szCs w:val="24"/>
          <w:lang w:val="en-GB"/>
        </w:rPr>
        <w:t xml:space="preserve"> = 0.</w:t>
      </w:r>
      <w:r w:rsidR="00D35E62" w:rsidRPr="0081387D">
        <w:rPr>
          <w:rFonts w:ascii="Book Antiqua" w:hAnsi="Book Antiqua"/>
          <w:szCs w:val="24"/>
          <w:lang w:val="en-GB"/>
        </w:rPr>
        <w:t>83</w:t>
      </w:r>
      <w:r w:rsidRPr="0081387D">
        <w:rPr>
          <w:rFonts w:ascii="Book Antiqua" w:hAnsi="Book Antiqua"/>
          <w:szCs w:val="24"/>
          <w:lang w:val="en-GB"/>
        </w:rPr>
        <w:t xml:space="preserve">). </w:t>
      </w:r>
      <w:r w:rsidR="00083A92" w:rsidRPr="0081387D">
        <w:rPr>
          <w:rFonts w:ascii="Book Antiqua" w:hAnsi="Book Antiqua"/>
          <w:szCs w:val="24"/>
          <w:lang w:val="en-GB"/>
        </w:rPr>
        <w:t xml:space="preserve">The </w:t>
      </w:r>
      <w:r w:rsidR="00E425F2" w:rsidRPr="0081387D">
        <w:rPr>
          <w:rFonts w:ascii="Book Antiqua" w:hAnsi="Book Antiqua"/>
          <w:szCs w:val="24"/>
          <w:lang w:val="en-GB"/>
        </w:rPr>
        <w:t xml:space="preserve">relative </w:t>
      </w:r>
      <w:r w:rsidR="00083A92" w:rsidRPr="0081387D">
        <w:rPr>
          <w:rFonts w:ascii="Book Antiqua" w:hAnsi="Book Antiqua"/>
          <w:szCs w:val="24"/>
          <w:lang w:val="en-GB"/>
        </w:rPr>
        <w:t xml:space="preserve">change in </w:t>
      </w:r>
      <w:r w:rsidR="00E425F2" w:rsidRPr="0081387D">
        <w:rPr>
          <w:rFonts w:ascii="Book Antiqua" w:hAnsi="Book Antiqua"/>
          <w:szCs w:val="24"/>
          <w:lang w:val="en-GB"/>
        </w:rPr>
        <w:t>IHL content as a function of relative</w:t>
      </w:r>
      <w:r w:rsidR="00083A92" w:rsidRPr="0081387D">
        <w:rPr>
          <w:rFonts w:ascii="Book Antiqua" w:hAnsi="Book Antiqua"/>
          <w:szCs w:val="24"/>
          <w:lang w:val="en-GB"/>
        </w:rPr>
        <w:t xml:space="preserve"> weight loss was slightly more pronounced in the MR-G (Figure </w:t>
      </w:r>
      <w:r w:rsidR="00E21E0C" w:rsidRPr="0081387D">
        <w:rPr>
          <w:rFonts w:ascii="Book Antiqua" w:hAnsi="Book Antiqua"/>
          <w:szCs w:val="24"/>
          <w:lang w:val="en-GB"/>
        </w:rPr>
        <w:t>4</w:t>
      </w:r>
      <w:r w:rsidR="00083A92" w:rsidRPr="0081387D">
        <w:rPr>
          <w:rFonts w:ascii="Book Antiqua" w:hAnsi="Book Antiqua"/>
          <w:szCs w:val="24"/>
          <w:lang w:val="en-GB"/>
        </w:rPr>
        <w:t xml:space="preserve">). </w:t>
      </w:r>
    </w:p>
    <w:p w14:paraId="4D89D28B" w14:textId="77777777" w:rsidR="00444EFF" w:rsidRPr="0081387D" w:rsidRDefault="00444EFF" w:rsidP="00A55C14">
      <w:pPr>
        <w:pStyle w:val="a3"/>
        <w:snapToGrid w:val="0"/>
        <w:rPr>
          <w:rFonts w:ascii="Book Antiqua" w:hAnsi="Book Antiqua"/>
          <w:szCs w:val="24"/>
          <w:lang w:val="en-GB"/>
        </w:rPr>
      </w:pPr>
    </w:p>
    <w:p w14:paraId="5D282255" w14:textId="010C17B8" w:rsidR="007233B5" w:rsidRPr="0081387D" w:rsidRDefault="00444EFF" w:rsidP="00A55C14">
      <w:pPr>
        <w:pStyle w:val="a3"/>
        <w:snapToGrid w:val="0"/>
        <w:rPr>
          <w:rFonts w:ascii="Book Antiqua" w:hAnsi="Book Antiqua"/>
          <w:szCs w:val="24"/>
          <w:lang w:val="en-GB"/>
        </w:rPr>
      </w:pPr>
      <w:r w:rsidRPr="0081387D">
        <w:rPr>
          <w:rFonts w:ascii="Book Antiqua" w:hAnsi="Book Antiqua"/>
          <w:szCs w:val="24"/>
          <w:lang w:val="en-GB"/>
        </w:rPr>
        <w:lastRenderedPageBreak/>
        <w:t xml:space="preserve">The changes in the </w:t>
      </w:r>
      <w:r w:rsidR="00D7339F" w:rsidRPr="0081387D">
        <w:rPr>
          <w:rFonts w:ascii="Book Antiqua" w:hAnsi="Book Antiqua"/>
          <w:szCs w:val="24"/>
          <w:lang w:val="en-GB"/>
        </w:rPr>
        <w:t>IHL</w:t>
      </w:r>
      <w:r w:rsidRPr="0081387D">
        <w:rPr>
          <w:rFonts w:ascii="Book Antiqua" w:hAnsi="Book Antiqua"/>
          <w:szCs w:val="24"/>
          <w:lang w:val="en-GB"/>
        </w:rPr>
        <w:t xml:space="preserve"> were studied in relation to changes in adipokines. </w:t>
      </w:r>
      <w:r w:rsidR="00D7339F" w:rsidRPr="0081387D">
        <w:rPr>
          <w:rFonts w:ascii="Book Antiqua" w:hAnsi="Book Antiqua"/>
          <w:szCs w:val="24"/>
          <w:lang w:val="en-GB"/>
        </w:rPr>
        <w:t>The latter</w:t>
      </w:r>
      <w:r w:rsidR="00C90AA2" w:rsidRPr="0081387D">
        <w:rPr>
          <w:rFonts w:ascii="Book Antiqua" w:hAnsi="Book Antiqua"/>
          <w:szCs w:val="24"/>
          <w:lang w:val="en-GB"/>
        </w:rPr>
        <w:t xml:space="preserve"> correlate to the change in </w:t>
      </w:r>
      <w:r w:rsidR="00E425F2" w:rsidRPr="0081387D">
        <w:rPr>
          <w:rFonts w:ascii="Book Antiqua" w:hAnsi="Book Antiqua"/>
          <w:szCs w:val="24"/>
          <w:lang w:val="en-GB"/>
        </w:rPr>
        <w:t>IHL content</w:t>
      </w:r>
      <w:r w:rsidR="00D35E62" w:rsidRPr="0081387D">
        <w:rPr>
          <w:rFonts w:ascii="Book Antiqua" w:hAnsi="Book Antiqua"/>
          <w:szCs w:val="24"/>
          <w:lang w:val="en-GB"/>
        </w:rPr>
        <w:t xml:space="preserve">, being more </w:t>
      </w:r>
      <w:r w:rsidR="00D7339F" w:rsidRPr="0081387D">
        <w:rPr>
          <w:rFonts w:ascii="Book Antiqua" w:hAnsi="Book Antiqua"/>
          <w:szCs w:val="24"/>
          <w:lang w:val="en-GB"/>
        </w:rPr>
        <w:t xml:space="preserve">apparent </w:t>
      </w:r>
      <w:r w:rsidR="00D35E62" w:rsidRPr="0081387D">
        <w:rPr>
          <w:rFonts w:ascii="Book Antiqua" w:hAnsi="Book Antiqua"/>
          <w:szCs w:val="24"/>
          <w:lang w:val="en-GB"/>
        </w:rPr>
        <w:t xml:space="preserve">in the </w:t>
      </w:r>
      <w:r w:rsidR="00E425F2" w:rsidRPr="0081387D">
        <w:rPr>
          <w:rFonts w:ascii="Book Antiqua" w:hAnsi="Book Antiqua"/>
          <w:szCs w:val="24"/>
          <w:lang w:val="en-GB"/>
        </w:rPr>
        <w:t>LC-G</w:t>
      </w:r>
      <w:r w:rsidR="00C90AA2" w:rsidRPr="0081387D">
        <w:rPr>
          <w:rFonts w:ascii="Book Antiqua" w:hAnsi="Book Antiqua"/>
          <w:szCs w:val="24"/>
          <w:lang w:val="en-GB"/>
        </w:rPr>
        <w:t>. Ad</w:t>
      </w:r>
      <w:r w:rsidR="00D35E62" w:rsidRPr="0081387D">
        <w:rPr>
          <w:rFonts w:ascii="Book Antiqua" w:hAnsi="Book Antiqua"/>
          <w:szCs w:val="24"/>
          <w:lang w:val="en-GB"/>
        </w:rPr>
        <w:t>ip</w:t>
      </w:r>
      <w:r w:rsidR="00C90AA2" w:rsidRPr="0081387D">
        <w:rPr>
          <w:rFonts w:ascii="Book Antiqua" w:hAnsi="Book Antiqua"/>
          <w:szCs w:val="24"/>
          <w:lang w:val="en-GB"/>
        </w:rPr>
        <w:t xml:space="preserve">onectin </w:t>
      </w:r>
      <w:r w:rsidR="00D7339F" w:rsidRPr="0081387D">
        <w:rPr>
          <w:rFonts w:ascii="Book Antiqua" w:hAnsi="Book Antiqua"/>
          <w:szCs w:val="24"/>
          <w:lang w:val="en-GB"/>
        </w:rPr>
        <w:t xml:space="preserve">rose as </w:t>
      </w:r>
      <w:r w:rsidR="00E425F2" w:rsidRPr="0081387D">
        <w:rPr>
          <w:rFonts w:ascii="Book Antiqua" w:hAnsi="Book Antiqua"/>
          <w:szCs w:val="24"/>
          <w:lang w:val="en-GB"/>
        </w:rPr>
        <w:t>IHL content</w:t>
      </w:r>
      <w:r w:rsidR="00D7339F" w:rsidRPr="0081387D">
        <w:rPr>
          <w:rFonts w:ascii="Book Antiqua" w:hAnsi="Book Antiqua"/>
          <w:szCs w:val="24"/>
          <w:lang w:val="en-GB"/>
        </w:rPr>
        <w:t xml:space="preserve"> decreased</w:t>
      </w:r>
      <w:r w:rsidR="00C90AA2" w:rsidRPr="0081387D">
        <w:rPr>
          <w:rFonts w:ascii="Book Antiqua" w:hAnsi="Book Antiqua"/>
          <w:szCs w:val="24"/>
          <w:lang w:val="en-GB"/>
        </w:rPr>
        <w:t>,</w:t>
      </w:r>
      <w:r w:rsidR="00D7339F" w:rsidRPr="0081387D">
        <w:rPr>
          <w:rFonts w:ascii="Book Antiqua" w:hAnsi="Book Antiqua"/>
          <w:szCs w:val="24"/>
          <w:lang w:val="en-GB"/>
        </w:rPr>
        <w:t xml:space="preserve"> while</w:t>
      </w:r>
      <w:r w:rsidR="00C90AA2" w:rsidRPr="0081387D">
        <w:rPr>
          <w:rFonts w:ascii="Book Antiqua" w:hAnsi="Book Antiqua"/>
          <w:szCs w:val="24"/>
          <w:lang w:val="en-GB"/>
        </w:rPr>
        <w:t xml:space="preserve"> </w:t>
      </w:r>
      <w:r w:rsidR="00E425F2" w:rsidRPr="0081387D">
        <w:rPr>
          <w:rFonts w:ascii="Book Antiqua" w:hAnsi="Book Antiqua"/>
          <w:szCs w:val="24"/>
          <w:lang w:val="en-GB"/>
        </w:rPr>
        <w:t>l</w:t>
      </w:r>
      <w:r w:rsidR="00C90AA2" w:rsidRPr="0081387D">
        <w:rPr>
          <w:rFonts w:ascii="Book Antiqua" w:hAnsi="Book Antiqua"/>
          <w:szCs w:val="24"/>
          <w:lang w:val="en-GB"/>
        </w:rPr>
        <w:t>eptin decline</w:t>
      </w:r>
      <w:r w:rsidR="00D7339F" w:rsidRPr="0081387D">
        <w:rPr>
          <w:rFonts w:ascii="Book Antiqua" w:hAnsi="Book Antiqua"/>
          <w:szCs w:val="24"/>
          <w:lang w:val="en-GB"/>
        </w:rPr>
        <w:t>d</w:t>
      </w:r>
      <w:r w:rsidR="00C90AA2" w:rsidRPr="0081387D">
        <w:rPr>
          <w:rFonts w:ascii="Book Antiqua" w:hAnsi="Book Antiqua"/>
          <w:szCs w:val="24"/>
          <w:lang w:val="en-GB"/>
        </w:rPr>
        <w:t xml:space="preserve"> with a reduction of </w:t>
      </w:r>
      <w:r w:rsidR="00E425F2" w:rsidRPr="0081387D">
        <w:rPr>
          <w:rFonts w:ascii="Book Antiqua" w:hAnsi="Book Antiqua"/>
          <w:szCs w:val="24"/>
          <w:lang w:val="en-GB"/>
        </w:rPr>
        <w:t>IHL content</w:t>
      </w:r>
      <w:r w:rsidR="00C90AA2" w:rsidRPr="0081387D">
        <w:rPr>
          <w:rFonts w:ascii="Book Antiqua" w:hAnsi="Book Antiqua"/>
          <w:szCs w:val="24"/>
          <w:lang w:val="en-GB"/>
        </w:rPr>
        <w:t xml:space="preserve">. </w:t>
      </w:r>
      <w:proofErr w:type="spellStart"/>
      <w:r w:rsidR="00846901" w:rsidRPr="0081387D">
        <w:rPr>
          <w:rFonts w:ascii="Book Antiqua" w:hAnsi="Book Antiqua"/>
          <w:szCs w:val="24"/>
          <w:lang w:val="en-GB"/>
        </w:rPr>
        <w:t>Resistin</w:t>
      </w:r>
      <w:proofErr w:type="spellEnd"/>
      <w:r w:rsidR="00846901" w:rsidRPr="0081387D">
        <w:rPr>
          <w:rFonts w:ascii="Book Antiqua" w:hAnsi="Book Antiqua"/>
          <w:szCs w:val="24"/>
          <w:lang w:val="en-GB"/>
        </w:rPr>
        <w:t xml:space="preserve">, </w:t>
      </w:r>
      <w:proofErr w:type="spellStart"/>
      <w:r w:rsidR="00E425F2" w:rsidRPr="0081387D">
        <w:rPr>
          <w:rFonts w:ascii="Book Antiqua" w:hAnsi="Book Antiqua"/>
          <w:szCs w:val="24"/>
          <w:lang w:val="en-GB"/>
        </w:rPr>
        <w:t>v</w:t>
      </w:r>
      <w:r w:rsidR="00846901" w:rsidRPr="0081387D">
        <w:rPr>
          <w:rFonts w:ascii="Book Antiqua" w:hAnsi="Book Antiqua"/>
          <w:szCs w:val="24"/>
          <w:lang w:val="en-GB"/>
        </w:rPr>
        <w:t>aspin</w:t>
      </w:r>
      <w:proofErr w:type="spellEnd"/>
      <w:r w:rsidR="00846901" w:rsidRPr="0081387D">
        <w:rPr>
          <w:rFonts w:ascii="Book Antiqua" w:hAnsi="Book Antiqua"/>
          <w:szCs w:val="24"/>
          <w:lang w:val="en-GB"/>
        </w:rPr>
        <w:t xml:space="preserve"> and </w:t>
      </w:r>
      <w:proofErr w:type="spellStart"/>
      <w:r w:rsidR="00E425F2" w:rsidRPr="0081387D">
        <w:rPr>
          <w:rFonts w:ascii="Book Antiqua" w:hAnsi="Book Antiqua"/>
          <w:szCs w:val="24"/>
          <w:lang w:val="en-GB"/>
        </w:rPr>
        <w:t>f</w:t>
      </w:r>
      <w:r w:rsidR="00846901" w:rsidRPr="0081387D">
        <w:rPr>
          <w:rFonts w:ascii="Book Antiqua" w:hAnsi="Book Antiqua"/>
          <w:szCs w:val="24"/>
          <w:lang w:val="en-GB"/>
        </w:rPr>
        <w:t>etuin</w:t>
      </w:r>
      <w:proofErr w:type="spellEnd"/>
      <w:r w:rsidR="00846901" w:rsidRPr="0081387D">
        <w:rPr>
          <w:rFonts w:ascii="Book Antiqua" w:hAnsi="Book Antiqua"/>
          <w:szCs w:val="24"/>
          <w:lang w:val="en-GB"/>
        </w:rPr>
        <w:t xml:space="preserve"> </w:t>
      </w:r>
      <w:r w:rsidR="00E425F2" w:rsidRPr="0081387D">
        <w:rPr>
          <w:rFonts w:ascii="Book Antiqua" w:hAnsi="Book Antiqua"/>
          <w:szCs w:val="24"/>
          <w:lang w:val="en-GB"/>
        </w:rPr>
        <w:t xml:space="preserve">A </w:t>
      </w:r>
      <w:r w:rsidR="00846901" w:rsidRPr="0081387D">
        <w:rPr>
          <w:rFonts w:ascii="Book Antiqua" w:hAnsi="Book Antiqua"/>
          <w:szCs w:val="24"/>
          <w:lang w:val="en-GB"/>
        </w:rPr>
        <w:t xml:space="preserve">showed only weak </w:t>
      </w:r>
      <w:r w:rsidR="00E425F2" w:rsidRPr="0081387D">
        <w:rPr>
          <w:rFonts w:ascii="Book Antiqua" w:hAnsi="Book Antiqua"/>
          <w:szCs w:val="24"/>
          <w:lang w:val="en-GB"/>
        </w:rPr>
        <w:t>cor</w:t>
      </w:r>
      <w:r w:rsidR="00846901" w:rsidRPr="0081387D">
        <w:rPr>
          <w:rFonts w:ascii="Book Antiqua" w:hAnsi="Book Antiqua"/>
          <w:szCs w:val="24"/>
          <w:lang w:val="en-GB"/>
        </w:rPr>
        <w:t xml:space="preserve">relations to adipokines. </w:t>
      </w:r>
    </w:p>
    <w:p w14:paraId="34DB1BD5" w14:textId="77777777" w:rsidR="00202374" w:rsidRPr="0081387D" w:rsidRDefault="00202374" w:rsidP="00A55C14">
      <w:pPr>
        <w:pStyle w:val="a3"/>
        <w:snapToGrid w:val="0"/>
        <w:rPr>
          <w:rFonts w:ascii="Book Antiqua" w:eastAsiaTheme="minorEastAsia" w:hAnsi="Book Antiqua"/>
          <w:szCs w:val="24"/>
          <w:lang w:val="en-GB" w:eastAsia="zh-CN"/>
        </w:rPr>
      </w:pPr>
    </w:p>
    <w:p w14:paraId="31D6611E" w14:textId="77777777" w:rsidR="007233B5" w:rsidRPr="0081387D" w:rsidRDefault="007233B5" w:rsidP="00A55C14">
      <w:pPr>
        <w:pStyle w:val="a3"/>
        <w:snapToGrid w:val="0"/>
        <w:outlineLvl w:val="0"/>
        <w:rPr>
          <w:rFonts w:ascii="Book Antiqua" w:hAnsi="Book Antiqua"/>
          <w:b/>
          <w:i/>
          <w:szCs w:val="24"/>
          <w:lang w:val="en-GB"/>
        </w:rPr>
      </w:pPr>
      <w:r w:rsidRPr="0081387D">
        <w:rPr>
          <w:rFonts w:ascii="Book Antiqua" w:hAnsi="Book Antiqua"/>
          <w:b/>
          <w:i/>
          <w:szCs w:val="24"/>
          <w:lang w:val="en-GB"/>
        </w:rPr>
        <w:t>Physical performance</w:t>
      </w:r>
    </w:p>
    <w:p w14:paraId="08588808" w14:textId="4851A041" w:rsidR="007233B5" w:rsidRPr="0081387D" w:rsidRDefault="007233B5" w:rsidP="00A55C14">
      <w:pPr>
        <w:pStyle w:val="a3"/>
        <w:snapToGrid w:val="0"/>
        <w:rPr>
          <w:rFonts w:ascii="Book Antiqua" w:hAnsi="Book Antiqua"/>
          <w:szCs w:val="24"/>
          <w:lang w:val="en-GB"/>
        </w:rPr>
      </w:pPr>
      <w:r w:rsidRPr="0081387D">
        <w:rPr>
          <w:rFonts w:ascii="Book Antiqua" w:hAnsi="Book Antiqua"/>
          <w:szCs w:val="24"/>
          <w:lang w:val="en-GB"/>
        </w:rPr>
        <w:t xml:space="preserve">Maximum performance in ergometer testing was improved </w:t>
      </w:r>
      <w:r w:rsidR="006744C0" w:rsidRPr="0081387D">
        <w:rPr>
          <w:rFonts w:ascii="Book Antiqua" w:hAnsi="Book Antiqua"/>
          <w:szCs w:val="24"/>
          <w:lang w:val="en-GB"/>
        </w:rPr>
        <w:t xml:space="preserve">only </w:t>
      </w:r>
      <w:r w:rsidRPr="0081387D">
        <w:rPr>
          <w:rFonts w:ascii="Book Antiqua" w:hAnsi="Book Antiqua"/>
          <w:szCs w:val="24"/>
          <w:lang w:val="en-GB"/>
        </w:rPr>
        <w:t xml:space="preserve">in the </w:t>
      </w:r>
      <w:r w:rsidR="00E425F2" w:rsidRPr="0081387D">
        <w:rPr>
          <w:rFonts w:ascii="Book Antiqua" w:hAnsi="Book Antiqua"/>
          <w:szCs w:val="24"/>
          <w:lang w:val="en-GB"/>
        </w:rPr>
        <w:t>LC-G</w:t>
      </w:r>
      <w:r w:rsidRPr="0081387D">
        <w:rPr>
          <w:rFonts w:ascii="Book Antiqua" w:hAnsi="Book Antiqua"/>
          <w:szCs w:val="24"/>
          <w:lang w:val="en-GB"/>
        </w:rPr>
        <w:t xml:space="preserve">, with an increase of maximum cycling power. </w:t>
      </w:r>
      <w:r w:rsidR="006744C0" w:rsidRPr="0081387D">
        <w:rPr>
          <w:rFonts w:ascii="Book Antiqua" w:hAnsi="Book Antiqua"/>
          <w:szCs w:val="24"/>
          <w:lang w:val="en-GB"/>
        </w:rPr>
        <w:t>In terms of the measured</w:t>
      </w:r>
      <w:r w:rsidRPr="0081387D">
        <w:rPr>
          <w:rFonts w:ascii="Book Antiqua" w:hAnsi="Book Antiqua"/>
          <w:szCs w:val="24"/>
          <w:lang w:val="en-GB"/>
        </w:rPr>
        <w:t xml:space="preserve"> muscle mass (fat free mass, </w:t>
      </w:r>
      <w:proofErr w:type="spellStart"/>
      <w:r w:rsidRPr="0081387D">
        <w:rPr>
          <w:rFonts w:ascii="Book Antiqua" w:hAnsi="Book Antiqua"/>
          <w:szCs w:val="24"/>
          <w:lang w:val="en-GB"/>
        </w:rPr>
        <w:t>ffm</w:t>
      </w:r>
      <w:proofErr w:type="spellEnd"/>
      <w:r w:rsidRPr="0081387D">
        <w:rPr>
          <w:rFonts w:ascii="Book Antiqua" w:hAnsi="Book Antiqua"/>
          <w:szCs w:val="24"/>
          <w:lang w:val="en-GB"/>
        </w:rPr>
        <w:t xml:space="preserve">) by </w:t>
      </w:r>
      <w:proofErr w:type="spellStart"/>
      <w:r w:rsidR="006744C0" w:rsidRPr="0081387D">
        <w:rPr>
          <w:rFonts w:ascii="Book Antiqua" w:hAnsi="Book Antiqua"/>
          <w:szCs w:val="24"/>
          <w:lang w:val="en-GB"/>
        </w:rPr>
        <w:t>Bodpod</w:t>
      </w:r>
      <w:proofErr w:type="spellEnd"/>
      <w:r w:rsidR="003206A7" w:rsidRPr="0081387D">
        <w:rPr>
          <w:rFonts w:ascii="Book Antiqua" w:hAnsi="Book Antiqua"/>
          <w:szCs w:val="24"/>
          <w:vertAlign w:val="superscript"/>
          <w:lang w:val="en-GB"/>
        </w:rPr>
        <w:t>®</w:t>
      </w:r>
      <w:r w:rsidRPr="0081387D">
        <w:rPr>
          <w:rFonts w:ascii="Book Antiqua" w:hAnsi="Book Antiqua"/>
          <w:szCs w:val="24"/>
          <w:lang w:val="en-GB"/>
        </w:rPr>
        <w:t>, only the LC-G showed a significant increase in performance (MR-G: 2.</w:t>
      </w:r>
      <w:r w:rsidR="0055295F" w:rsidRPr="0081387D">
        <w:rPr>
          <w:rFonts w:ascii="Book Antiqua" w:hAnsi="Book Antiqua"/>
          <w:szCs w:val="24"/>
          <w:lang w:val="en-GB"/>
        </w:rPr>
        <w:t>9</w:t>
      </w:r>
      <w:r w:rsidR="005F18AB" w:rsidRPr="0081387D">
        <w:rPr>
          <w:rFonts w:ascii="Book Antiqua" w:hAnsi="Book Antiqua"/>
          <w:szCs w:val="24"/>
          <w:lang w:val="en-GB"/>
        </w:rPr>
        <w:t xml:space="preserve"> (</w:t>
      </w:r>
      <w:r w:rsidRPr="0081387D">
        <w:rPr>
          <w:rFonts w:ascii="Book Antiqua" w:hAnsi="Book Antiqua"/>
          <w:szCs w:val="24"/>
          <w:lang w:val="en-GB"/>
        </w:rPr>
        <w:t>0.</w:t>
      </w:r>
      <w:r w:rsidR="00EF095A" w:rsidRPr="0081387D">
        <w:rPr>
          <w:rFonts w:ascii="Book Antiqua" w:hAnsi="Book Antiqua"/>
          <w:szCs w:val="24"/>
          <w:lang w:val="en-GB"/>
        </w:rPr>
        <w:t>6</w:t>
      </w:r>
      <w:r w:rsidR="005F18AB" w:rsidRPr="0081387D">
        <w:rPr>
          <w:rFonts w:ascii="Book Antiqua" w:hAnsi="Book Antiqua"/>
          <w:szCs w:val="24"/>
          <w:lang w:val="en-GB"/>
        </w:rPr>
        <w:t>)</w:t>
      </w:r>
      <w:r w:rsidRPr="0081387D">
        <w:rPr>
          <w:rFonts w:ascii="Book Antiqua" w:hAnsi="Book Antiqua"/>
          <w:szCs w:val="24"/>
          <w:lang w:val="en-GB"/>
        </w:rPr>
        <w:t xml:space="preserve"> W/kg </w:t>
      </w:r>
      <w:proofErr w:type="spellStart"/>
      <w:r w:rsidRPr="0081387D">
        <w:rPr>
          <w:rFonts w:ascii="Book Antiqua" w:hAnsi="Book Antiqua"/>
          <w:szCs w:val="24"/>
          <w:lang w:val="en-GB"/>
        </w:rPr>
        <w:t>ffm</w:t>
      </w:r>
      <w:proofErr w:type="spellEnd"/>
      <w:r w:rsidRPr="0081387D">
        <w:rPr>
          <w:rFonts w:ascii="Book Antiqua" w:hAnsi="Book Antiqua"/>
          <w:szCs w:val="24"/>
          <w:lang w:val="en-GB"/>
        </w:rPr>
        <w:t xml:space="preserve"> to 2.</w:t>
      </w:r>
      <w:r w:rsidR="00EF095A" w:rsidRPr="0081387D">
        <w:rPr>
          <w:rFonts w:ascii="Book Antiqua" w:hAnsi="Book Antiqua"/>
          <w:szCs w:val="24"/>
          <w:lang w:val="en-GB"/>
        </w:rPr>
        <w:t>7</w:t>
      </w:r>
      <w:r w:rsidR="005F18AB" w:rsidRPr="0081387D">
        <w:rPr>
          <w:rFonts w:ascii="Book Antiqua" w:hAnsi="Book Antiqua"/>
          <w:szCs w:val="24"/>
          <w:lang w:val="en-GB"/>
        </w:rPr>
        <w:t xml:space="preserve"> (</w:t>
      </w:r>
      <w:r w:rsidRPr="0081387D">
        <w:rPr>
          <w:rFonts w:ascii="Book Antiqua" w:hAnsi="Book Antiqua"/>
          <w:szCs w:val="24"/>
          <w:lang w:val="en-GB"/>
        </w:rPr>
        <w:t>0.4</w:t>
      </w:r>
      <w:r w:rsidR="005F18AB" w:rsidRPr="0081387D">
        <w:rPr>
          <w:rFonts w:ascii="Book Antiqua" w:hAnsi="Book Antiqua"/>
          <w:szCs w:val="24"/>
          <w:lang w:val="en-GB"/>
        </w:rPr>
        <w:t>)</w:t>
      </w:r>
      <w:r w:rsidRPr="0081387D">
        <w:rPr>
          <w:rFonts w:ascii="Book Antiqua" w:hAnsi="Book Antiqua"/>
          <w:szCs w:val="24"/>
          <w:lang w:val="en-GB"/>
        </w:rPr>
        <w:t xml:space="preserve"> W/kg </w:t>
      </w:r>
      <w:proofErr w:type="spellStart"/>
      <w:r w:rsidRPr="0081387D">
        <w:rPr>
          <w:rFonts w:ascii="Book Antiqua" w:hAnsi="Book Antiqua"/>
          <w:szCs w:val="24"/>
          <w:lang w:val="en-GB"/>
        </w:rPr>
        <w:t>ffM</w:t>
      </w:r>
      <w:proofErr w:type="spellEnd"/>
      <w:r w:rsidR="00FE4678" w:rsidRPr="0081387D">
        <w:rPr>
          <w:rFonts w:ascii="Book Antiqua" w:hAnsi="Book Antiqua"/>
          <w:szCs w:val="24"/>
          <w:lang w:val="en-GB"/>
        </w:rPr>
        <w:t xml:space="preserve">, </w:t>
      </w:r>
      <w:r w:rsidR="004C4B43" w:rsidRPr="0081387D">
        <w:rPr>
          <w:rFonts w:ascii="Book Antiqua" w:hAnsi="Book Antiqua"/>
          <w:i/>
          <w:caps/>
          <w:szCs w:val="24"/>
          <w:lang w:val="en-GB"/>
        </w:rPr>
        <w:t>p</w:t>
      </w:r>
      <w:r w:rsidR="004C4B43" w:rsidRPr="0081387D">
        <w:rPr>
          <w:rFonts w:ascii="Book Antiqua" w:hAnsi="Book Antiqua"/>
          <w:szCs w:val="24"/>
          <w:lang w:val="en-GB"/>
        </w:rPr>
        <w:t xml:space="preserve"> </w:t>
      </w:r>
      <w:r w:rsidR="00FE4678" w:rsidRPr="0081387D">
        <w:rPr>
          <w:rFonts w:ascii="Book Antiqua" w:hAnsi="Book Antiqua"/>
          <w:szCs w:val="24"/>
          <w:lang w:val="en-GB"/>
        </w:rPr>
        <w:t>=</w:t>
      </w:r>
      <w:r w:rsidR="004C4B43" w:rsidRPr="0081387D">
        <w:rPr>
          <w:rFonts w:ascii="Book Antiqua" w:eastAsiaTheme="minorEastAsia" w:hAnsi="Book Antiqua"/>
          <w:szCs w:val="24"/>
          <w:lang w:val="en-GB" w:eastAsia="zh-CN"/>
        </w:rPr>
        <w:t xml:space="preserve"> </w:t>
      </w:r>
      <w:proofErr w:type="spellStart"/>
      <w:r w:rsidR="00FE4678" w:rsidRPr="0081387D">
        <w:rPr>
          <w:rFonts w:ascii="Book Antiqua" w:hAnsi="Book Antiqua"/>
          <w:szCs w:val="24"/>
          <w:lang w:val="en-GB"/>
        </w:rPr>
        <w:t>n.s</w:t>
      </w:r>
      <w:proofErr w:type="spellEnd"/>
      <w:r w:rsidR="00FE4678" w:rsidRPr="0081387D">
        <w:rPr>
          <w:rFonts w:ascii="Book Antiqua" w:hAnsi="Book Antiqua"/>
          <w:szCs w:val="24"/>
          <w:lang w:val="en-GB"/>
        </w:rPr>
        <w:t>.</w:t>
      </w:r>
      <w:r w:rsidRPr="0081387D">
        <w:rPr>
          <w:rFonts w:ascii="Book Antiqua" w:hAnsi="Book Antiqua"/>
          <w:szCs w:val="24"/>
          <w:lang w:val="en-GB"/>
        </w:rPr>
        <w:t>; LC-G: 2.</w:t>
      </w:r>
      <w:r w:rsidR="00EF095A" w:rsidRPr="0081387D">
        <w:rPr>
          <w:rFonts w:ascii="Book Antiqua" w:hAnsi="Book Antiqua"/>
          <w:szCs w:val="24"/>
          <w:lang w:val="en-GB"/>
        </w:rPr>
        <w:t>8</w:t>
      </w:r>
      <w:r w:rsidR="005F18AB" w:rsidRPr="0081387D">
        <w:rPr>
          <w:rFonts w:ascii="Book Antiqua" w:hAnsi="Book Antiqua"/>
          <w:szCs w:val="24"/>
          <w:lang w:val="en-GB"/>
        </w:rPr>
        <w:t xml:space="preserve"> (</w:t>
      </w:r>
      <w:r w:rsidRPr="0081387D">
        <w:rPr>
          <w:rFonts w:ascii="Book Antiqua" w:hAnsi="Book Antiqua"/>
          <w:szCs w:val="24"/>
          <w:lang w:val="en-GB"/>
        </w:rPr>
        <w:t>0.</w:t>
      </w:r>
      <w:r w:rsidR="00EF095A" w:rsidRPr="0081387D">
        <w:rPr>
          <w:rFonts w:ascii="Book Antiqua" w:hAnsi="Book Antiqua"/>
          <w:szCs w:val="24"/>
          <w:lang w:val="en-GB"/>
        </w:rPr>
        <w:t>9</w:t>
      </w:r>
      <w:r w:rsidR="005F18AB" w:rsidRPr="0081387D">
        <w:rPr>
          <w:rFonts w:ascii="Book Antiqua" w:hAnsi="Book Antiqua"/>
          <w:szCs w:val="24"/>
          <w:lang w:val="en-GB"/>
        </w:rPr>
        <w:t>)</w:t>
      </w:r>
      <w:r w:rsidRPr="0081387D">
        <w:rPr>
          <w:rFonts w:ascii="Book Antiqua" w:hAnsi="Book Antiqua"/>
          <w:szCs w:val="24"/>
          <w:lang w:val="en-GB"/>
        </w:rPr>
        <w:t xml:space="preserve"> W/kg </w:t>
      </w:r>
      <w:proofErr w:type="spellStart"/>
      <w:r w:rsidRPr="0081387D">
        <w:rPr>
          <w:rFonts w:ascii="Book Antiqua" w:hAnsi="Book Antiqua"/>
          <w:szCs w:val="24"/>
          <w:lang w:val="en-GB"/>
        </w:rPr>
        <w:t>ffm</w:t>
      </w:r>
      <w:proofErr w:type="spellEnd"/>
      <w:r w:rsidRPr="0081387D">
        <w:rPr>
          <w:rFonts w:ascii="Book Antiqua" w:hAnsi="Book Antiqua"/>
          <w:szCs w:val="24"/>
          <w:lang w:val="en-GB"/>
        </w:rPr>
        <w:t xml:space="preserve"> to 3.2</w:t>
      </w:r>
      <w:r w:rsidR="005F18AB" w:rsidRPr="0081387D">
        <w:rPr>
          <w:rFonts w:ascii="Book Antiqua" w:hAnsi="Book Antiqua"/>
          <w:szCs w:val="24"/>
          <w:lang w:val="en-GB"/>
        </w:rPr>
        <w:t xml:space="preserve"> (</w:t>
      </w:r>
      <w:r w:rsidRPr="0081387D">
        <w:rPr>
          <w:rFonts w:ascii="Book Antiqua" w:hAnsi="Book Antiqua"/>
          <w:szCs w:val="24"/>
          <w:lang w:val="en-GB"/>
        </w:rPr>
        <w:t>0.</w:t>
      </w:r>
      <w:r w:rsidR="00EF095A" w:rsidRPr="0081387D">
        <w:rPr>
          <w:rFonts w:ascii="Book Antiqua" w:hAnsi="Book Antiqua"/>
          <w:szCs w:val="24"/>
          <w:lang w:val="en-GB"/>
        </w:rPr>
        <w:t>8</w:t>
      </w:r>
      <w:r w:rsidR="005F18AB" w:rsidRPr="0081387D">
        <w:rPr>
          <w:rFonts w:ascii="Book Antiqua" w:hAnsi="Book Antiqua"/>
          <w:szCs w:val="24"/>
          <w:lang w:val="en-GB"/>
        </w:rPr>
        <w:t>)</w:t>
      </w:r>
      <w:r w:rsidRPr="0081387D">
        <w:rPr>
          <w:rFonts w:ascii="Book Antiqua" w:hAnsi="Book Antiqua"/>
          <w:szCs w:val="24"/>
          <w:lang w:val="en-GB"/>
        </w:rPr>
        <w:t xml:space="preserve"> W/kg </w:t>
      </w:r>
      <w:proofErr w:type="spellStart"/>
      <w:r w:rsidRPr="0081387D">
        <w:rPr>
          <w:rFonts w:ascii="Book Antiqua" w:hAnsi="Book Antiqua"/>
          <w:szCs w:val="24"/>
          <w:lang w:val="en-GB"/>
        </w:rPr>
        <w:t>ffm</w:t>
      </w:r>
      <w:proofErr w:type="spellEnd"/>
      <w:r w:rsidRPr="0081387D">
        <w:rPr>
          <w:rFonts w:ascii="Book Antiqua" w:hAnsi="Book Antiqua"/>
          <w:szCs w:val="24"/>
          <w:lang w:val="en-GB"/>
        </w:rPr>
        <w:t xml:space="preserve">; </w:t>
      </w:r>
      <w:r w:rsidR="004C4B43" w:rsidRPr="0081387D">
        <w:rPr>
          <w:rFonts w:ascii="Book Antiqua" w:hAnsi="Book Antiqua"/>
          <w:i/>
          <w:caps/>
          <w:szCs w:val="24"/>
          <w:lang w:val="en-GB"/>
        </w:rPr>
        <w:t>p</w:t>
      </w:r>
      <w:r w:rsidR="004C4B43" w:rsidRPr="0081387D">
        <w:rPr>
          <w:rFonts w:ascii="Book Antiqua" w:hAnsi="Book Antiqua"/>
          <w:szCs w:val="24"/>
          <w:lang w:val="en-GB"/>
        </w:rPr>
        <w:t xml:space="preserve"> </w:t>
      </w:r>
      <w:r w:rsidRPr="0081387D">
        <w:rPr>
          <w:rFonts w:ascii="Book Antiqua" w:hAnsi="Book Antiqua"/>
          <w:szCs w:val="24"/>
          <w:lang w:val="en-GB"/>
        </w:rPr>
        <w:t>&lt;</w:t>
      </w:r>
      <w:r w:rsidR="004C4B43" w:rsidRPr="0081387D">
        <w:rPr>
          <w:rFonts w:ascii="Book Antiqua" w:eastAsiaTheme="minorEastAsia" w:hAnsi="Book Antiqua"/>
          <w:szCs w:val="24"/>
          <w:lang w:val="en-GB" w:eastAsia="zh-CN"/>
        </w:rPr>
        <w:t xml:space="preserve"> </w:t>
      </w:r>
      <w:r w:rsidRPr="0081387D">
        <w:rPr>
          <w:rFonts w:ascii="Book Antiqua" w:hAnsi="Book Antiqua"/>
          <w:szCs w:val="24"/>
          <w:lang w:val="en-GB"/>
        </w:rPr>
        <w:t>0.05).</w:t>
      </w:r>
    </w:p>
    <w:p w14:paraId="41103AC0" w14:textId="77777777" w:rsidR="00385C7D" w:rsidRPr="0081387D" w:rsidRDefault="00385C7D" w:rsidP="00A55C14">
      <w:pPr>
        <w:snapToGrid w:val="0"/>
        <w:spacing w:after="0" w:line="360" w:lineRule="auto"/>
        <w:jc w:val="both"/>
        <w:rPr>
          <w:rFonts w:ascii="Book Antiqua" w:hAnsi="Book Antiqua" w:cs="Arial"/>
          <w:b/>
          <w:sz w:val="24"/>
          <w:szCs w:val="24"/>
          <w:lang w:val="en-GB" w:eastAsia="zh-CN"/>
        </w:rPr>
      </w:pPr>
    </w:p>
    <w:p w14:paraId="49435B5F" w14:textId="6E089DDF" w:rsidR="00B525D6" w:rsidRPr="0081387D" w:rsidRDefault="00B525D6" w:rsidP="00A55C14">
      <w:pPr>
        <w:snapToGrid w:val="0"/>
        <w:spacing w:after="0" w:line="360" w:lineRule="auto"/>
        <w:jc w:val="both"/>
        <w:outlineLvl w:val="0"/>
        <w:rPr>
          <w:rFonts w:ascii="Book Antiqua" w:hAnsi="Book Antiqua" w:cs="Arial"/>
          <w:b/>
          <w:caps/>
          <w:sz w:val="24"/>
          <w:szCs w:val="24"/>
          <w:lang w:val="en-GB"/>
        </w:rPr>
      </w:pPr>
      <w:r w:rsidRPr="0081387D">
        <w:rPr>
          <w:rFonts w:ascii="Book Antiqua" w:hAnsi="Book Antiqua" w:cs="Arial"/>
          <w:b/>
          <w:caps/>
          <w:sz w:val="24"/>
          <w:szCs w:val="24"/>
          <w:lang w:val="en-GB"/>
        </w:rPr>
        <w:t xml:space="preserve">Discussion </w:t>
      </w:r>
    </w:p>
    <w:p w14:paraId="381526DA" w14:textId="2640B8AE" w:rsidR="00B525D6" w:rsidRPr="0081387D" w:rsidRDefault="00B525D6" w:rsidP="00A55C14">
      <w:pPr>
        <w:pStyle w:val="a3"/>
        <w:snapToGrid w:val="0"/>
        <w:rPr>
          <w:rFonts w:ascii="Book Antiqua" w:hAnsi="Book Antiqua"/>
          <w:szCs w:val="24"/>
          <w:lang w:val="en-US"/>
        </w:rPr>
      </w:pPr>
      <w:r w:rsidRPr="0081387D">
        <w:rPr>
          <w:rFonts w:ascii="Book Antiqua" w:hAnsi="Book Antiqua"/>
          <w:szCs w:val="24"/>
          <w:lang w:val="en-GB"/>
        </w:rPr>
        <w:t>This study aimed to compare a meal replacement regimen with lifestyle change as intervention for patients with NASH. The results showed that based on the parameters of interest (</w:t>
      </w:r>
      <w:r w:rsidRPr="0081387D">
        <w:rPr>
          <w:rFonts w:ascii="Book Antiqua" w:hAnsi="Book Antiqua"/>
          <w:i/>
          <w:szCs w:val="24"/>
          <w:lang w:val="en-GB"/>
        </w:rPr>
        <w:t>i.e.</w:t>
      </w:r>
      <w:r w:rsidR="00B43324" w:rsidRPr="0081387D">
        <w:rPr>
          <w:rFonts w:ascii="Book Antiqua" w:eastAsiaTheme="minorEastAsia" w:hAnsi="Book Antiqua"/>
          <w:szCs w:val="24"/>
          <w:lang w:val="en-GB" w:eastAsia="zh-CN"/>
        </w:rPr>
        <w:t>,</w:t>
      </w:r>
      <w:r w:rsidRPr="0081387D">
        <w:rPr>
          <w:rFonts w:ascii="Book Antiqua" w:hAnsi="Book Antiqua"/>
          <w:szCs w:val="24"/>
          <w:lang w:val="en-GB"/>
        </w:rPr>
        <w:t xml:space="preserve"> </w:t>
      </w:r>
      <w:r w:rsidR="00E425F2" w:rsidRPr="0081387D">
        <w:rPr>
          <w:rFonts w:ascii="Book Antiqua" w:hAnsi="Book Antiqua"/>
          <w:szCs w:val="24"/>
          <w:lang w:val="en-GB"/>
        </w:rPr>
        <w:t xml:space="preserve">IHL </w:t>
      </w:r>
      <w:r w:rsidRPr="0081387D">
        <w:rPr>
          <w:rFonts w:ascii="Book Antiqua" w:hAnsi="Book Antiqua"/>
          <w:szCs w:val="24"/>
          <w:lang w:val="en-GB"/>
        </w:rPr>
        <w:t xml:space="preserve">content, body composition, metabolic/biochemical parameters, and anthropometrics) both interventions yielded comparable results specifically in terms of </w:t>
      </w:r>
      <w:r w:rsidR="00290358" w:rsidRPr="0081387D">
        <w:rPr>
          <w:rFonts w:ascii="Book Antiqua" w:hAnsi="Book Antiqua"/>
          <w:szCs w:val="24"/>
          <w:lang w:val="en-GB"/>
        </w:rPr>
        <w:t>reducing</w:t>
      </w:r>
      <w:r w:rsidRPr="0081387D">
        <w:rPr>
          <w:rFonts w:ascii="Book Antiqua" w:hAnsi="Book Antiqua"/>
          <w:szCs w:val="24"/>
          <w:lang w:val="en-GB"/>
        </w:rPr>
        <w:t xml:space="preserve"> </w:t>
      </w:r>
      <w:r w:rsidRPr="0081387D">
        <w:rPr>
          <w:rFonts w:ascii="Book Antiqua" w:hAnsi="Book Antiqua"/>
          <w:szCs w:val="24"/>
          <w:lang w:val="en-US"/>
        </w:rPr>
        <w:t xml:space="preserve">body fat mass, </w:t>
      </w:r>
      <w:r w:rsidR="00E425F2" w:rsidRPr="0081387D">
        <w:rPr>
          <w:rFonts w:ascii="Book Antiqua" w:hAnsi="Book Antiqua"/>
          <w:szCs w:val="24"/>
          <w:lang w:val="en-US"/>
        </w:rPr>
        <w:t>IHL</w:t>
      </w:r>
      <w:r w:rsidRPr="0081387D">
        <w:rPr>
          <w:rFonts w:ascii="Book Antiqua" w:hAnsi="Book Antiqua"/>
          <w:szCs w:val="24"/>
          <w:lang w:val="en-US"/>
        </w:rPr>
        <w:t xml:space="preserve"> content, and hepatic inflammation.</w:t>
      </w:r>
    </w:p>
    <w:p w14:paraId="36E98A6A" w14:textId="14652C05" w:rsidR="00B525D6" w:rsidRPr="0081387D" w:rsidRDefault="00B525D6"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 xml:space="preserve">The reduction of </w:t>
      </w:r>
      <w:r w:rsidR="00E425F2" w:rsidRPr="0081387D">
        <w:rPr>
          <w:rFonts w:ascii="Book Antiqua" w:hAnsi="Book Antiqua"/>
          <w:szCs w:val="24"/>
          <w:lang w:val="en-GB"/>
        </w:rPr>
        <w:t>IHL content</w:t>
      </w:r>
      <w:r w:rsidRPr="0081387D">
        <w:rPr>
          <w:rFonts w:ascii="Book Antiqua" w:hAnsi="Book Antiqua"/>
          <w:szCs w:val="24"/>
          <w:lang w:val="en-GB"/>
        </w:rPr>
        <w:t xml:space="preserve"> in </w:t>
      </w:r>
      <w:r w:rsidR="00C14D9A" w:rsidRPr="0081387D">
        <w:rPr>
          <w:rFonts w:ascii="Book Antiqua" w:hAnsi="Book Antiqua"/>
          <w:szCs w:val="24"/>
          <w:lang w:val="en-GB"/>
        </w:rPr>
        <w:t>this</w:t>
      </w:r>
      <w:r w:rsidRPr="0081387D">
        <w:rPr>
          <w:rFonts w:ascii="Book Antiqua" w:hAnsi="Book Antiqua"/>
          <w:szCs w:val="24"/>
          <w:lang w:val="en-GB"/>
        </w:rPr>
        <w:t xml:space="preserve"> study </w:t>
      </w:r>
      <w:r w:rsidR="00C14D9A" w:rsidRPr="0081387D">
        <w:rPr>
          <w:rFonts w:ascii="Book Antiqua" w:hAnsi="Book Antiqua"/>
          <w:szCs w:val="24"/>
          <w:lang w:val="en-GB"/>
        </w:rPr>
        <w:t>was more pronounced than</w:t>
      </w:r>
      <w:r w:rsidRPr="0081387D">
        <w:rPr>
          <w:rFonts w:ascii="Book Antiqua" w:hAnsi="Book Antiqua"/>
          <w:szCs w:val="24"/>
          <w:lang w:val="en-GB"/>
        </w:rPr>
        <w:t xml:space="preserve"> in </w:t>
      </w:r>
      <w:r w:rsidR="00C14D9A" w:rsidRPr="0081387D">
        <w:rPr>
          <w:rFonts w:ascii="Book Antiqua" w:hAnsi="Book Antiqua"/>
          <w:szCs w:val="24"/>
          <w:lang w:val="en-GB"/>
        </w:rPr>
        <w:t>an</w:t>
      </w:r>
      <w:r w:rsidRPr="0081387D">
        <w:rPr>
          <w:rFonts w:ascii="Book Antiqua" w:hAnsi="Book Antiqua"/>
          <w:szCs w:val="24"/>
          <w:lang w:val="en-GB"/>
        </w:rPr>
        <w:t>other int</w:t>
      </w:r>
      <w:r w:rsidR="00C14D9A" w:rsidRPr="0081387D">
        <w:rPr>
          <w:rFonts w:ascii="Book Antiqua" w:hAnsi="Book Antiqua"/>
          <w:szCs w:val="24"/>
          <w:lang w:val="en-GB"/>
        </w:rPr>
        <w:t xml:space="preserve">ervention </w:t>
      </w:r>
      <w:r w:rsidR="004D3CE2" w:rsidRPr="0081387D">
        <w:rPr>
          <w:rFonts w:ascii="Book Antiqua" w:hAnsi="Book Antiqua"/>
          <w:szCs w:val="24"/>
          <w:lang w:val="en-GB"/>
        </w:rPr>
        <w:t>stud</w:t>
      </w:r>
      <w:r w:rsidR="00444EFF" w:rsidRPr="0081387D">
        <w:rPr>
          <w:rFonts w:ascii="Book Antiqua" w:hAnsi="Book Antiqua"/>
          <w:szCs w:val="24"/>
          <w:lang w:val="en-GB"/>
        </w:rPr>
        <w:t>y</w:t>
      </w:r>
      <w:r w:rsidR="004D3CE2" w:rsidRPr="0081387D">
        <w:rPr>
          <w:rFonts w:ascii="Book Antiqua" w:hAnsi="Book Antiqua"/>
          <w:szCs w:val="24"/>
          <w:lang w:val="en-GB"/>
        </w:rPr>
        <w:t xml:space="preserve"> </w:t>
      </w:r>
      <w:r w:rsidRPr="0081387D">
        <w:rPr>
          <w:rFonts w:ascii="Book Antiqua" w:hAnsi="Book Antiqua"/>
          <w:szCs w:val="24"/>
          <w:lang w:val="en-GB"/>
        </w:rPr>
        <w:t>using mainly aerobic training programs</w:t>
      </w:r>
      <w:r w:rsidR="002E2B41" w:rsidRPr="0081387D">
        <w:rPr>
          <w:rFonts w:ascii="Book Antiqua" w:hAnsi="Book Antiqua"/>
          <w:szCs w:val="24"/>
          <w:lang w:val="en-GB"/>
        </w:rPr>
        <w:t xml:space="preserve">, with a mobilization of liver fat of 30.2% in the exercise only group and 49.8% in the diet and exercise </w:t>
      </w:r>
      <w:proofErr w:type="gramStart"/>
      <w:r w:rsidR="002E2B41" w:rsidRPr="0081387D">
        <w:rPr>
          <w:rFonts w:ascii="Book Antiqua" w:hAnsi="Book Antiqua"/>
          <w:szCs w:val="24"/>
          <w:lang w:val="en-GB"/>
        </w:rPr>
        <w:t>group</w:t>
      </w:r>
      <w:r w:rsidR="00C05FC9" w:rsidRPr="0081387D">
        <w:rPr>
          <w:rFonts w:ascii="Book Antiqua" w:hAnsi="Book Antiqua"/>
          <w:szCs w:val="24"/>
          <w:vertAlign w:val="superscript"/>
        </w:rPr>
        <w:t>[</w:t>
      </w:r>
      <w:proofErr w:type="gramEnd"/>
      <w:r w:rsidR="00C05FC9" w:rsidRPr="0081387D">
        <w:rPr>
          <w:rFonts w:ascii="Book Antiqua" w:hAnsi="Book Antiqua"/>
          <w:szCs w:val="24"/>
          <w:vertAlign w:val="superscript"/>
        </w:rPr>
        <w:t>44]</w:t>
      </w:r>
      <w:r w:rsidRPr="0081387D">
        <w:rPr>
          <w:rFonts w:ascii="Book Antiqua" w:hAnsi="Book Antiqua"/>
          <w:szCs w:val="24"/>
          <w:lang w:val="en-GB"/>
        </w:rPr>
        <w:t>. A recent systematic review suggested that an exercise program at 70% VO</w:t>
      </w:r>
      <w:r w:rsidRPr="0081387D">
        <w:rPr>
          <w:rFonts w:ascii="Book Antiqua" w:hAnsi="Book Antiqua"/>
          <w:szCs w:val="24"/>
          <w:vertAlign w:val="subscript"/>
          <w:lang w:val="en-GB"/>
        </w:rPr>
        <w:t>2max</w:t>
      </w:r>
      <w:r w:rsidRPr="0081387D">
        <w:rPr>
          <w:rFonts w:ascii="Book Antiqua" w:hAnsi="Book Antiqua"/>
          <w:szCs w:val="24"/>
          <w:lang w:val="en-GB"/>
        </w:rPr>
        <w:t xml:space="preserve"> is ideal for mobilizing fat from liver among NAFLD </w:t>
      </w:r>
      <w:proofErr w:type="gramStart"/>
      <w:r w:rsidRPr="0081387D">
        <w:rPr>
          <w:rFonts w:ascii="Book Antiqua" w:hAnsi="Book Antiqua"/>
          <w:szCs w:val="24"/>
          <w:lang w:val="en-GB"/>
        </w:rPr>
        <w:t>patients</w:t>
      </w:r>
      <w:r w:rsidR="00C05FC9" w:rsidRPr="0081387D">
        <w:rPr>
          <w:rFonts w:ascii="Book Antiqua" w:hAnsi="Book Antiqua"/>
          <w:szCs w:val="24"/>
          <w:vertAlign w:val="superscript"/>
        </w:rPr>
        <w:t>[</w:t>
      </w:r>
      <w:proofErr w:type="gramEnd"/>
      <w:r w:rsidR="00C05FC9" w:rsidRPr="0081387D">
        <w:rPr>
          <w:rFonts w:ascii="Book Antiqua" w:hAnsi="Book Antiqua"/>
          <w:szCs w:val="24"/>
          <w:vertAlign w:val="superscript"/>
        </w:rPr>
        <w:t>45]</w:t>
      </w:r>
      <w:r w:rsidR="00F07133" w:rsidRPr="0081387D">
        <w:rPr>
          <w:rFonts w:ascii="Book Antiqua" w:hAnsi="Book Antiqua"/>
          <w:szCs w:val="24"/>
          <w:lang w:val="en-GB"/>
        </w:rPr>
        <w:t>.</w:t>
      </w:r>
      <w:r w:rsidR="00C05FC9" w:rsidRPr="0081387D">
        <w:rPr>
          <w:rFonts w:ascii="Book Antiqua" w:hAnsi="Book Antiqua"/>
          <w:szCs w:val="24"/>
          <w:lang w:val="en-GB"/>
        </w:rPr>
        <w:t xml:space="preserve"> </w:t>
      </w:r>
      <w:r w:rsidR="00D932E5" w:rsidRPr="0081387D">
        <w:rPr>
          <w:rFonts w:ascii="Book Antiqua" w:hAnsi="Book Antiqua"/>
          <w:szCs w:val="24"/>
          <w:lang w:val="en-GB"/>
        </w:rPr>
        <w:t>The</w:t>
      </w:r>
      <w:r w:rsidRPr="0081387D">
        <w:rPr>
          <w:rFonts w:ascii="Book Antiqua" w:hAnsi="Book Antiqua"/>
          <w:szCs w:val="24"/>
          <w:lang w:val="en-GB"/>
        </w:rPr>
        <w:t xml:space="preserve"> exercise program </w:t>
      </w:r>
      <w:r w:rsidR="00D932E5" w:rsidRPr="0081387D">
        <w:rPr>
          <w:rFonts w:ascii="Book Antiqua" w:hAnsi="Book Antiqua"/>
          <w:szCs w:val="24"/>
          <w:lang w:val="en-GB"/>
        </w:rPr>
        <w:t xml:space="preserve">used in this study </w:t>
      </w:r>
      <w:r w:rsidRPr="0081387D">
        <w:rPr>
          <w:rFonts w:ascii="Book Antiqua" w:hAnsi="Book Antiqua"/>
          <w:szCs w:val="24"/>
          <w:lang w:val="en-GB"/>
        </w:rPr>
        <w:t xml:space="preserve">was </w:t>
      </w:r>
      <w:r w:rsidR="00D7339F" w:rsidRPr="0081387D">
        <w:rPr>
          <w:rFonts w:ascii="Book Antiqua" w:hAnsi="Book Antiqua"/>
          <w:szCs w:val="24"/>
          <w:lang w:val="en-GB"/>
        </w:rPr>
        <w:t xml:space="preserve">in accordance </w:t>
      </w:r>
      <w:r w:rsidRPr="0081387D">
        <w:rPr>
          <w:rFonts w:ascii="Book Antiqua" w:hAnsi="Book Antiqua"/>
          <w:szCs w:val="24"/>
          <w:lang w:val="en-GB"/>
        </w:rPr>
        <w:t xml:space="preserve">with </w:t>
      </w:r>
      <w:r w:rsidR="00D932E5" w:rsidRPr="0081387D">
        <w:rPr>
          <w:rFonts w:ascii="Book Antiqua" w:hAnsi="Book Antiqua"/>
          <w:szCs w:val="24"/>
          <w:lang w:val="en-GB"/>
        </w:rPr>
        <w:t>such</w:t>
      </w:r>
      <w:r w:rsidRPr="0081387D">
        <w:rPr>
          <w:rFonts w:ascii="Book Antiqua" w:hAnsi="Book Antiqua"/>
          <w:szCs w:val="24"/>
          <w:lang w:val="en-GB"/>
        </w:rPr>
        <w:t xml:space="preserve"> recommendation and </w:t>
      </w:r>
      <w:r w:rsidR="00D932E5" w:rsidRPr="0081387D">
        <w:rPr>
          <w:rFonts w:ascii="Book Antiqua" w:hAnsi="Book Antiqua"/>
          <w:szCs w:val="24"/>
          <w:lang w:val="en-GB"/>
        </w:rPr>
        <w:t xml:space="preserve">was </w:t>
      </w:r>
      <w:r w:rsidRPr="0081387D">
        <w:rPr>
          <w:rFonts w:ascii="Book Antiqua" w:hAnsi="Book Antiqua"/>
          <w:szCs w:val="24"/>
          <w:lang w:val="en-GB"/>
        </w:rPr>
        <w:t>well tolerated by all of the participants. Studies comparing different exercise programs additive to a dietary intervention demonstrate</w:t>
      </w:r>
      <w:r w:rsidR="00D932E5" w:rsidRPr="0081387D">
        <w:rPr>
          <w:rFonts w:ascii="Book Antiqua" w:hAnsi="Book Antiqua"/>
          <w:szCs w:val="24"/>
          <w:lang w:val="en-GB"/>
        </w:rPr>
        <w:t>d</w:t>
      </w:r>
      <w:r w:rsidRPr="0081387D">
        <w:rPr>
          <w:rFonts w:ascii="Book Antiqua" w:hAnsi="Book Antiqua"/>
          <w:szCs w:val="24"/>
          <w:lang w:val="en-GB"/>
        </w:rPr>
        <w:t xml:space="preserve"> that th</w:t>
      </w:r>
      <w:r w:rsidR="00D932E5" w:rsidRPr="0081387D">
        <w:rPr>
          <w:rFonts w:ascii="Book Antiqua" w:hAnsi="Book Antiqua"/>
          <w:szCs w:val="24"/>
          <w:lang w:val="en-GB"/>
        </w:rPr>
        <w:t>e effect of physical activity was</w:t>
      </w:r>
      <w:r w:rsidRPr="0081387D">
        <w:rPr>
          <w:rFonts w:ascii="Book Antiqua" w:hAnsi="Book Antiqua"/>
          <w:szCs w:val="24"/>
          <w:lang w:val="en-GB"/>
        </w:rPr>
        <w:t xml:space="preserve"> minor compared to that of a reduction of caloric intake or change in </w:t>
      </w:r>
      <w:proofErr w:type="gramStart"/>
      <w:r w:rsidRPr="0081387D">
        <w:rPr>
          <w:rFonts w:ascii="Book Antiqua" w:hAnsi="Book Antiqua"/>
          <w:szCs w:val="24"/>
          <w:lang w:val="en-GB"/>
        </w:rPr>
        <w:t>macronutrients</w:t>
      </w:r>
      <w:r w:rsidR="008827D1" w:rsidRPr="0081387D">
        <w:rPr>
          <w:rFonts w:ascii="Book Antiqua" w:hAnsi="Book Antiqua"/>
          <w:szCs w:val="24"/>
          <w:vertAlign w:val="superscript"/>
        </w:rPr>
        <w:t>[</w:t>
      </w:r>
      <w:proofErr w:type="gramEnd"/>
      <w:r w:rsidR="008827D1" w:rsidRPr="0081387D">
        <w:rPr>
          <w:rFonts w:ascii="Book Antiqua" w:hAnsi="Book Antiqua"/>
          <w:szCs w:val="24"/>
          <w:vertAlign w:val="superscript"/>
        </w:rPr>
        <w:t>46–49]</w:t>
      </w:r>
      <w:r w:rsidR="00417DE3" w:rsidRPr="0081387D">
        <w:rPr>
          <w:rFonts w:ascii="Book Antiqua" w:hAnsi="Book Antiqua"/>
          <w:szCs w:val="24"/>
          <w:lang w:val="en-GB"/>
        </w:rPr>
        <w:t xml:space="preserve">. </w:t>
      </w:r>
      <w:r w:rsidRPr="0081387D">
        <w:rPr>
          <w:rFonts w:ascii="Book Antiqua" w:hAnsi="Book Antiqua"/>
          <w:szCs w:val="24"/>
          <w:lang w:val="en-GB"/>
        </w:rPr>
        <w:t>The lifestyle education program used in this study aimed to motivate participants to perform at least 150 min</w:t>
      </w:r>
      <w:r w:rsidR="00B43324" w:rsidRPr="0081387D">
        <w:rPr>
          <w:rFonts w:ascii="Book Antiqua" w:eastAsiaTheme="minorEastAsia" w:hAnsi="Book Antiqua"/>
          <w:szCs w:val="24"/>
          <w:lang w:val="en-GB" w:eastAsia="zh-CN"/>
        </w:rPr>
        <w:t xml:space="preserve"> </w:t>
      </w:r>
      <w:r w:rsidRPr="0081387D">
        <w:rPr>
          <w:rFonts w:ascii="Book Antiqua" w:hAnsi="Book Antiqua"/>
          <w:szCs w:val="24"/>
          <w:lang w:val="en-GB"/>
        </w:rPr>
        <w:t>(but preferably 300 min) of moderate-intensity physical activity per week. Participants had to attend two exercise sessions per week, doing sports</w:t>
      </w:r>
      <w:r w:rsidR="00D7339F" w:rsidRPr="0081387D">
        <w:rPr>
          <w:rFonts w:ascii="Book Antiqua" w:hAnsi="Book Antiqua"/>
          <w:szCs w:val="24"/>
          <w:lang w:val="en-GB"/>
        </w:rPr>
        <w:t xml:space="preserve"> at an intensity </w:t>
      </w:r>
      <w:r w:rsidR="00D7339F" w:rsidRPr="0081387D">
        <w:rPr>
          <w:rFonts w:ascii="Book Antiqua" w:hAnsi="Book Antiqua"/>
          <w:szCs w:val="24"/>
          <w:lang w:val="en-GB"/>
        </w:rPr>
        <w:lastRenderedPageBreak/>
        <w:t xml:space="preserve">based on </w:t>
      </w:r>
      <w:r w:rsidRPr="0081387D">
        <w:rPr>
          <w:rFonts w:ascii="Book Antiqua" w:hAnsi="Book Antiqua"/>
          <w:szCs w:val="24"/>
          <w:lang w:val="en-GB"/>
        </w:rPr>
        <w:t>the suggested heart rate reflecting 60</w:t>
      </w:r>
      <w:r w:rsidR="00B43324" w:rsidRPr="0081387D">
        <w:rPr>
          <w:rFonts w:ascii="Book Antiqua" w:hAnsi="Book Antiqua"/>
          <w:szCs w:val="24"/>
          <w:lang w:val="en-GB"/>
        </w:rPr>
        <w:t>%</w:t>
      </w:r>
      <w:r w:rsidRPr="0081387D">
        <w:rPr>
          <w:rFonts w:ascii="Book Antiqua" w:hAnsi="Book Antiqua"/>
          <w:szCs w:val="24"/>
          <w:lang w:val="en-GB"/>
        </w:rPr>
        <w:t>-65% VO</w:t>
      </w:r>
      <w:r w:rsidRPr="0081387D">
        <w:rPr>
          <w:rFonts w:ascii="Book Antiqua" w:hAnsi="Book Antiqua"/>
          <w:szCs w:val="24"/>
          <w:vertAlign w:val="subscript"/>
          <w:lang w:val="en-GB"/>
        </w:rPr>
        <w:t>2max</w:t>
      </w:r>
      <w:r w:rsidRPr="0081387D">
        <w:rPr>
          <w:rFonts w:ascii="Book Antiqua" w:hAnsi="Book Antiqua"/>
          <w:szCs w:val="24"/>
          <w:lang w:val="en-GB"/>
        </w:rPr>
        <w:t xml:space="preserve"> </w:t>
      </w:r>
      <w:r w:rsidR="00D932E5" w:rsidRPr="0081387D">
        <w:rPr>
          <w:rFonts w:ascii="Book Antiqua" w:hAnsi="Book Antiqua"/>
          <w:szCs w:val="24"/>
          <w:lang w:val="en-GB"/>
        </w:rPr>
        <w:t>which</w:t>
      </w:r>
      <w:r w:rsidRPr="0081387D">
        <w:rPr>
          <w:rFonts w:ascii="Book Antiqua" w:hAnsi="Book Antiqua"/>
          <w:szCs w:val="24"/>
          <w:lang w:val="en-GB"/>
        </w:rPr>
        <w:t xml:space="preserve"> had been tested</w:t>
      </w:r>
      <w:r w:rsidR="00FE4678" w:rsidRPr="0081387D">
        <w:rPr>
          <w:rFonts w:ascii="Book Antiqua" w:hAnsi="Book Antiqua"/>
          <w:szCs w:val="24"/>
          <w:lang w:val="en-GB"/>
        </w:rPr>
        <w:t xml:space="preserve"> individually</w:t>
      </w:r>
      <w:r w:rsidRPr="0081387D">
        <w:rPr>
          <w:rFonts w:ascii="Book Antiqua" w:hAnsi="Book Antiqua"/>
          <w:szCs w:val="24"/>
          <w:lang w:val="en-GB"/>
        </w:rPr>
        <w:t>.</w:t>
      </w:r>
    </w:p>
    <w:p w14:paraId="3586DB74" w14:textId="1C33D624" w:rsidR="00B525D6" w:rsidRPr="0081387D" w:rsidRDefault="00B525D6"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The nutritional counselling encouraged participants to reduce caloric intake and motivated them to engage in sports. Due to this intensive program the reduction in body weight was more pronounced in the LC-G than among the participants of the MR-G. However, metabolic changes and change</w:t>
      </w:r>
      <w:r w:rsidR="00E425F2" w:rsidRPr="0081387D">
        <w:rPr>
          <w:rFonts w:ascii="Book Antiqua" w:hAnsi="Book Antiqua"/>
          <w:szCs w:val="24"/>
          <w:lang w:val="en-GB"/>
        </w:rPr>
        <w:t>s</w:t>
      </w:r>
      <w:r w:rsidRPr="0081387D">
        <w:rPr>
          <w:rFonts w:ascii="Book Antiqua" w:hAnsi="Book Antiqua"/>
          <w:szCs w:val="24"/>
          <w:lang w:val="en-GB"/>
        </w:rPr>
        <w:t xml:space="preserve"> in </w:t>
      </w:r>
      <w:r w:rsidR="00E425F2" w:rsidRPr="0081387D">
        <w:rPr>
          <w:rFonts w:ascii="Book Antiqua" w:hAnsi="Book Antiqua"/>
          <w:szCs w:val="24"/>
          <w:lang w:val="en-GB"/>
        </w:rPr>
        <w:t>IHL</w:t>
      </w:r>
      <w:r w:rsidRPr="0081387D">
        <w:rPr>
          <w:rFonts w:ascii="Book Antiqua" w:hAnsi="Book Antiqua"/>
          <w:szCs w:val="24"/>
          <w:lang w:val="en-GB"/>
        </w:rPr>
        <w:t xml:space="preserve"> content were </w:t>
      </w:r>
      <w:r w:rsidR="00D932E5" w:rsidRPr="0081387D">
        <w:rPr>
          <w:rFonts w:ascii="Book Antiqua" w:hAnsi="Book Antiqua"/>
          <w:szCs w:val="24"/>
          <w:lang w:val="en-GB"/>
        </w:rPr>
        <w:t>comparable</w:t>
      </w:r>
      <w:r w:rsidRPr="0081387D">
        <w:rPr>
          <w:rFonts w:ascii="Book Antiqua" w:hAnsi="Book Antiqua"/>
          <w:szCs w:val="24"/>
          <w:lang w:val="en-GB"/>
        </w:rPr>
        <w:t xml:space="preserve">. </w:t>
      </w:r>
    </w:p>
    <w:p w14:paraId="119DD120" w14:textId="49E054FC" w:rsidR="00B525D6" w:rsidRPr="0081387D" w:rsidRDefault="00B525D6"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 xml:space="preserve">Participants of the MR-G received instructions on the meal replacement regimen in a group session at the beginning of the study and were further advised individually after 6 weeks. Both treatment strategies led to a loss of fat mass </w:t>
      </w:r>
      <w:r w:rsidR="00D932E5" w:rsidRPr="0081387D">
        <w:rPr>
          <w:rFonts w:ascii="Book Antiqua" w:hAnsi="Book Antiqua"/>
          <w:szCs w:val="24"/>
          <w:lang w:val="en-GB"/>
        </w:rPr>
        <w:t xml:space="preserve">while </w:t>
      </w:r>
      <w:r w:rsidRPr="0081387D">
        <w:rPr>
          <w:rFonts w:ascii="Book Antiqua" w:hAnsi="Book Antiqua"/>
          <w:szCs w:val="24"/>
          <w:lang w:val="en-GB"/>
        </w:rPr>
        <w:t xml:space="preserve">preserving muscle </w:t>
      </w:r>
      <w:r w:rsidR="00D82D46" w:rsidRPr="0081387D">
        <w:rPr>
          <w:rFonts w:ascii="Book Antiqua" w:hAnsi="Book Antiqua"/>
          <w:szCs w:val="24"/>
          <w:lang w:val="en-GB"/>
        </w:rPr>
        <w:t xml:space="preserve">mass, a desirable </w:t>
      </w:r>
      <w:r w:rsidRPr="0081387D">
        <w:rPr>
          <w:rFonts w:ascii="Book Antiqua" w:hAnsi="Book Antiqua"/>
          <w:szCs w:val="24"/>
          <w:lang w:val="en-GB"/>
        </w:rPr>
        <w:t xml:space="preserve">goal of weight reduction </w:t>
      </w:r>
      <w:r w:rsidR="00D82D46" w:rsidRPr="0081387D">
        <w:rPr>
          <w:rFonts w:ascii="Book Antiqua" w:hAnsi="Book Antiqua"/>
          <w:szCs w:val="24"/>
          <w:lang w:val="en-GB"/>
        </w:rPr>
        <w:t>interventions</w:t>
      </w:r>
      <w:r w:rsidRPr="0081387D">
        <w:rPr>
          <w:rFonts w:ascii="Book Antiqua" w:hAnsi="Book Antiqua"/>
          <w:szCs w:val="24"/>
          <w:lang w:val="en-GB"/>
        </w:rPr>
        <w:t xml:space="preserve"> tha</w:t>
      </w:r>
      <w:r w:rsidR="00B43324" w:rsidRPr="0081387D">
        <w:rPr>
          <w:rFonts w:ascii="Book Antiqua" w:hAnsi="Book Antiqua"/>
          <w:szCs w:val="24"/>
          <w:lang w:val="en-GB"/>
        </w:rPr>
        <w:t xml:space="preserve">t had been previously </w:t>
      </w:r>
      <w:proofErr w:type="gramStart"/>
      <w:r w:rsidR="00B43324" w:rsidRPr="0081387D">
        <w:rPr>
          <w:rFonts w:ascii="Book Antiqua" w:hAnsi="Book Antiqua"/>
          <w:szCs w:val="24"/>
          <w:lang w:val="en-GB"/>
        </w:rPr>
        <w:t>described</w:t>
      </w:r>
      <w:r w:rsidR="00CC288B" w:rsidRPr="0081387D">
        <w:rPr>
          <w:rFonts w:ascii="Book Antiqua" w:hAnsi="Book Antiqua"/>
          <w:szCs w:val="24"/>
          <w:vertAlign w:val="superscript"/>
        </w:rPr>
        <w:t>[</w:t>
      </w:r>
      <w:proofErr w:type="gramEnd"/>
      <w:r w:rsidR="00CC288B" w:rsidRPr="0081387D">
        <w:rPr>
          <w:rFonts w:ascii="Book Antiqua" w:hAnsi="Book Antiqua"/>
          <w:szCs w:val="24"/>
          <w:vertAlign w:val="superscript"/>
        </w:rPr>
        <w:t>19]</w:t>
      </w:r>
      <w:r w:rsidRPr="0081387D">
        <w:rPr>
          <w:rFonts w:ascii="Book Antiqua" w:hAnsi="Book Antiqua"/>
          <w:szCs w:val="24"/>
          <w:lang w:val="en-GB"/>
        </w:rPr>
        <w:t>.</w:t>
      </w:r>
      <w:r w:rsidR="00CC288B" w:rsidRPr="0081387D">
        <w:rPr>
          <w:rFonts w:ascii="Book Antiqua" w:hAnsi="Book Antiqua"/>
          <w:szCs w:val="24"/>
          <w:lang w:val="en-GB"/>
        </w:rPr>
        <w:t xml:space="preserve"> </w:t>
      </w:r>
      <w:r w:rsidRPr="0081387D">
        <w:rPr>
          <w:rFonts w:ascii="Book Antiqua" w:hAnsi="Book Antiqua"/>
          <w:szCs w:val="24"/>
          <w:lang w:val="en-GB"/>
        </w:rPr>
        <w:t xml:space="preserve"> The increased mean metabolic turnover i</w:t>
      </w:r>
      <w:r w:rsidR="00B43324" w:rsidRPr="0081387D">
        <w:rPr>
          <w:rFonts w:ascii="Book Antiqua" w:hAnsi="Book Antiqua"/>
          <w:szCs w:val="24"/>
          <w:lang w:val="en-GB"/>
        </w:rPr>
        <w:t>n the LC-G was about 5.7 MET/</w:t>
      </w:r>
      <w:proofErr w:type="spellStart"/>
      <w:r w:rsidR="00B43324" w:rsidRPr="0081387D">
        <w:rPr>
          <w:rFonts w:ascii="Book Antiqua" w:hAnsi="Book Antiqua"/>
          <w:szCs w:val="24"/>
          <w:lang w:val="en-GB"/>
        </w:rPr>
        <w:t>w</w:t>
      </w:r>
      <w:r w:rsidRPr="0081387D">
        <w:rPr>
          <w:rFonts w:ascii="Book Antiqua" w:hAnsi="Book Antiqua"/>
          <w:szCs w:val="24"/>
          <w:lang w:val="en-GB"/>
        </w:rPr>
        <w:t>k</w:t>
      </w:r>
      <w:proofErr w:type="spellEnd"/>
      <w:r w:rsidRPr="0081387D">
        <w:rPr>
          <w:rFonts w:ascii="Book Antiqua" w:hAnsi="Book Antiqua"/>
          <w:szCs w:val="24"/>
          <w:lang w:val="en-GB"/>
        </w:rPr>
        <w:t>, corresponding to a c</w:t>
      </w:r>
      <w:r w:rsidR="00B43324" w:rsidRPr="0081387D">
        <w:rPr>
          <w:rFonts w:ascii="Book Antiqua" w:hAnsi="Book Antiqua"/>
          <w:szCs w:val="24"/>
          <w:lang w:val="en-GB"/>
        </w:rPr>
        <w:t>aloric increment of 430 kcal/w</w:t>
      </w:r>
      <w:r w:rsidRPr="0081387D">
        <w:rPr>
          <w:rFonts w:ascii="Book Antiqua" w:hAnsi="Book Antiqua"/>
          <w:szCs w:val="24"/>
          <w:lang w:val="en-GB"/>
        </w:rPr>
        <w:t>k. Increasing physical activity is indispensable in a l</w:t>
      </w:r>
      <w:r w:rsidR="00755C64" w:rsidRPr="0081387D">
        <w:rPr>
          <w:rFonts w:ascii="Book Antiqua" w:hAnsi="Book Antiqua"/>
          <w:szCs w:val="24"/>
          <w:lang w:val="en-GB"/>
        </w:rPr>
        <w:t xml:space="preserve">ong-term weight control </w:t>
      </w:r>
      <w:proofErr w:type="gramStart"/>
      <w:r w:rsidR="00755C64" w:rsidRPr="0081387D">
        <w:rPr>
          <w:rFonts w:ascii="Book Antiqua" w:hAnsi="Book Antiqua"/>
          <w:szCs w:val="24"/>
          <w:lang w:val="en-GB"/>
        </w:rPr>
        <w:t>progra</w:t>
      </w:r>
      <w:r w:rsidR="008827D1" w:rsidRPr="0081387D">
        <w:rPr>
          <w:rFonts w:ascii="Book Antiqua" w:hAnsi="Book Antiqua"/>
          <w:szCs w:val="24"/>
          <w:lang w:val="en-GB"/>
        </w:rPr>
        <w:t>m</w:t>
      </w:r>
      <w:r w:rsidR="00CC288B" w:rsidRPr="0081387D">
        <w:rPr>
          <w:rFonts w:ascii="Book Antiqua" w:hAnsi="Book Antiqua"/>
          <w:szCs w:val="24"/>
          <w:vertAlign w:val="superscript"/>
        </w:rPr>
        <w:t>[</w:t>
      </w:r>
      <w:proofErr w:type="gramEnd"/>
      <w:r w:rsidR="00CC288B" w:rsidRPr="0081387D">
        <w:rPr>
          <w:rFonts w:ascii="Book Antiqua" w:hAnsi="Book Antiqua"/>
          <w:szCs w:val="24"/>
          <w:vertAlign w:val="superscript"/>
        </w:rPr>
        <w:t>50]</w:t>
      </w:r>
      <w:r w:rsidR="008827D1" w:rsidRPr="0081387D">
        <w:rPr>
          <w:rFonts w:ascii="Book Antiqua" w:hAnsi="Book Antiqua"/>
          <w:szCs w:val="24"/>
          <w:lang w:val="en-GB"/>
        </w:rPr>
        <w:t>.</w:t>
      </w:r>
      <w:r w:rsidR="00CC288B" w:rsidRPr="0081387D">
        <w:rPr>
          <w:rFonts w:ascii="Book Antiqua" w:hAnsi="Book Antiqua"/>
          <w:szCs w:val="24"/>
          <w:lang w:val="en-GB"/>
        </w:rPr>
        <w:t xml:space="preserve"> </w:t>
      </w:r>
      <w:r w:rsidR="008827D1" w:rsidRPr="0081387D">
        <w:rPr>
          <w:rFonts w:ascii="Book Antiqua" w:hAnsi="Book Antiqua"/>
          <w:szCs w:val="24"/>
          <w:lang w:val="en-GB"/>
        </w:rPr>
        <w:t xml:space="preserve"> </w:t>
      </w:r>
      <w:r w:rsidRPr="0081387D">
        <w:rPr>
          <w:rFonts w:ascii="Book Antiqua" w:hAnsi="Book Antiqua"/>
          <w:szCs w:val="24"/>
          <w:lang w:val="en-GB"/>
        </w:rPr>
        <w:t>In</w:t>
      </w:r>
      <w:r w:rsidR="00C63BB4" w:rsidRPr="0081387D">
        <w:rPr>
          <w:rFonts w:ascii="Book Antiqua" w:hAnsi="Book Antiqua"/>
          <w:szCs w:val="24"/>
          <w:lang w:val="en-GB"/>
        </w:rPr>
        <w:t xml:space="preserve"> a period of</w:t>
      </w:r>
      <w:r w:rsidRPr="0081387D">
        <w:rPr>
          <w:rFonts w:ascii="Book Antiqua" w:hAnsi="Book Antiqua"/>
          <w:szCs w:val="24"/>
          <w:lang w:val="en-GB"/>
        </w:rPr>
        <w:t xml:space="preserve"> one year these </w:t>
      </w:r>
      <w:r w:rsidRPr="0081387D">
        <w:rPr>
          <w:rFonts w:ascii="Book Antiqua" w:hAnsi="Book Antiqua"/>
          <w:szCs w:val="24"/>
          <w:lang w:val="en-US"/>
        </w:rPr>
        <w:t>behavioral</w:t>
      </w:r>
      <w:r w:rsidRPr="0081387D">
        <w:rPr>
          <w:rFonts w:ascii="Book Antiqua" w:hAnsi="Book Antiqua"/>
          <w:szCs w:val="24"/>
          <w:lang w:val="en-GB"/>
        </w:rPr>
        <w:t xml:space="preserve"> changes may result in a 3.4 kg loss in body weight. However, it has been shown that a dietary intervention has long-term effects </w:t>
      </w:r>
      <w:r w:rsidR="00C63BB4" w:rsidRPr="0081387D">
        <w:rPr>
          <w:rFonts w:ascii="Book Antiqua" w:hAnsi="Book Antiqua"/>
          <w:szCs w:val="24"/>
          <w:lang w:val="en-GB"/>
        </w:rPr>
        <w:t xml:space="preserve">in liver fat and metabolism </w:t>
      </w:r>
      <w:r w:rsidRPr="0081387D">
        <w:rPr>
          <w:rFonts w:ascii="Book Antiqua" w:hAnsi="Book Antiqua"/>
          <w:szCs w:val="24"/>
          <w:lang w:val="en-GB"/>
        </w:rPr>
        <w:t xml:space="preserve">despite body weight </w:t>
      </w:r>
      <w:proofErr w:type="gramStart"/>
      <w:r w:rsidRPr="0081387D">
        <w:rPr>
          <w:rFonts w:ascii="Book Antiqua" w:hAnsi="Book Antiqua"/>
          <w:szCs w:val="24"/>
          <w:lang w:val="en-GB"/>
        </w:rPr>
        <w:t>regain</w:t>
      </w:r>
      <w:r w:rsidR="008827D1" w:rsidRPr="0081387D">
        <w:rPr>
          <w:rFonts w:ascii="Book Antiqua" w:hAnsi="Book Antiqua"/>
          <w:szCs w:val="24"/>
          <w:vertAlign w:val="superscript"/>
        </w:rPr>
        <w:t>[</w:t>
      </w:r>
      <w:proofErr w:type="gramEnd"/>
      <w:r w:rsidR="008827D1" w:rsidRPr="0081387D">
        <w:rPr>
          <w:rFonts w:ascii="Book Antiqua" w:hAnsi="Book Antiqua"/>
          <w:szCs w:val="24"/>
          <w:vertAlign w:val="superscript"/>
        </w:rPr>
        <w:t>51]</w:t>
      </w:r>
      <w:r w:rsidRPr="0081387D">
        <w:rPr>
          <w:rFonts w:ascii="Book Antiqua" w:hAnsi="Book Antiqua"/>
          <w:szCs w:val="24"/>
          <w:lang w:val="en-GB"/>
        </w:rPr>
        <w:t>.</w:t>
      </w:r>
    </w:p>
    <w:p w14:paraId="6E6C8640" w14:textId="0ABE5816" w:rsidR="00B525D6" w:rsidRPr="0081387D" w:rsidRDefault="00B525D6"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Both groups showed a reduction in cholesterol and triglycerides, as well as an increase in HDL-cholesterol</w:t>
      </w:r>
      <w:r w:rsidR="00D7339F" w:rsidRPr="0081387D">
        <w:rPr>
          <w:rFonts w:ascii="Book Antiqua" w:hAnsi="Book Antiqua"/>
          <w:szCs w:val="24"/>
          <w:lang w:val="en-GB"/>
        </w:rPr>
        <w:t xml:space="preserve"> –</w:t>
      </w:r>
      <w:r w:rsidRPr="0081387D">
        <w:rPr>
          <w:rFonts w:ascii="Book Antiqua" w:hAnsi="Book Antiqua"/>
          <w:szCs w:val="24"/>
          <w:lang w:val="en-GB"/>
        </w:rPr>
        <w:t xml:space="preserve"> </w:t>
      </w:r>
      <w:r w:rsidR="00FE4678" w:rsidRPr="0081387D">
        <w:rPr>
          <w:rFonts w:ascii="Book Antiqua" w:hAnsi="Book Antiqua"/>
          <w:szCs w:val="24"/>
          <w:lang w:val="en-GB"/>
        </w:rPr>
        <w:t>however</w:t>
      </w:r>
      <w:r w:rsidR="00D7339F" w:rsidRPr="0081387D">
        <w:rPr>
          <w:rFonts w:ascii="Book Antiqua" w:hAnsi="Book Antiqua"/>
          <w:szCs w:val="24"/>
          <w:lang w:val="en-GB"/>
        </w:rPr>
        <w:t xml:space="preserve">, </w:t>
      </w:r>
      <w:r w:rsidR="00FE4678" w:rsidRPr="0081387D">
        <w:rPr>
          <w:rFonts w:ascii="Book Antiqua" w:hAnsi="Book Antiqua"/>
          <w:szCs w:val="24"/>
          <w:lang w:val="en-GB"/>
        </w:rPr>
        <w:t xml:space="preserve">only the decrease in triglycerides in the MR-G </w:t>
      </w:r>
      <w:r w:rsidR="00A56E36" w:rsidRPr="0081387D">
        <w:rPr>
          <w:rFonts w:ascii="Book Antiqua" w:hAnsi="Book Antiqua"/>
          <w:szCs w:val="24"/>
          <w:lang w:val="en-GB"/>
        </w:rPr>
        <w:t>was</w:t>
      </w:r>
      <w:r w:rsidR="00FE4678" w:rsidRPr="0081387D">
        <w:rPr>
          <w:rFonts w:ascii="Book Antiqua" w:hAnsi="Book Antiqua"/>
          <w:szCs w:val="24"/>
          <w:lang w:val="en-GB"/>
        </w:rPr>
        <w:t xml:space="preserve"> </w:t>
      </w:r>
      <w:r w:rsidRPr="0081387D">
        <w:rPr>
          <w:rFonts w:ascii="Book Antiqua" w:hAnsi="Book Antiqua"/>
          <w:szCs w:val="24"/>
          <w:lang w:val="en-GB"/>
        </w:rPr>
        <w:t>significant. Soy protein with intact isoflavones may decrease total cholesterol, LDL</w:t>
      </w:r>
      <w:r w:rsidR="00D7339F" w:rsidRPr="0081387D">
        <w:rPr>
          <w:rFonts w:ascii="Book Antiqua" w:hAnsi="Book Antiqua"/>
          <w:szCs w:val="24"/>
          <w:lang w:val="en-GB"/>
        </w:rPr>
        <w:t>-</w:t>
      </w:r>
      <w:r w:rsidRPr="0081387D">
        <w:rPr>
          <w:rFonts w:ascii="Book Antiqua" w:hAnsi="Book Antiqua"/>
          <w:szCs w:val="24"/>
          <w:lang w:val="en-GB"/>
        </w:rPr>
        <w:t>cholesterol and triacylglycero</w:t>
      </w:r>
      <w:r w:rsidR="00B43324" w:rsidRPr="0081387D">
        <w:rPr>
          <w:rFonts w:ascii="Book Antiqua" w:hAnsi="Book Antiqua"/>
          <w:szCs w:val="24"/>
          <w:lang w:val="en-GB"/>
        </w:rPr>
        <w:t>ls and increase HDL-</w:t>
      </w:r>
      <w:proofErr w:type="gramStart"/>
      <w:r w:rsidR="00B43324" w:rsidRPr="0081387D">
        <w:rPr>
          <w:rFonts w:ascii="Book Antiqua" w:hAnsi="Book Antiqua"/>
          <w:szCs w:val="24"/>
          <w:lang w:val="en-GB"/>
        </w:rPr>
        <w:t>cholesterol</w:t>
      </w:r>
      <w:r w:rsidR="008827D1" w:rsidRPr="0081387D">
        <w:rPr>
          <w:rFonts w:ascii="Book Antiqua" w:hAnsi="Book Antiqua"/>
          <w:szCs w:val="24"/>
          <w:vertAlign w:val="superscript"/>
        </w:rPr>
        <w:t>[</w:t>
      </w:r>
      <w:proofErr w:type="gramEnd"/>
      <w:r w:rsidR="008827D1" w:rsidRPr="0081387D">
        <w:rPr>
          <w:rFonts w:ascii="Book Antiqua" w:hAnsi="Book Antiqua"/>
          <w:szCs w:val="24"/>
          <w:vertAlign w:val="superscript"/>
        </w:rPr>
        <w:t>52,53]</w:t>
      </w:r>
      <w:r w:rsidRPr="0081387D">
        <w:rPr>
          <w:rFonts w:ascii="Book Antiqua" w:hAnsi="Book Antiqua"/>
          <w:szCs w:val="24"/>
          <w:lang w:val="en-GB"/>
        </w:rPr>
        <w:t xml:space="preserve">, mimicking the effects of exercise on lipid parameters. </w:t>
      </w:r>
      <w:r w:rsidR="00677052" w:rsidRPr="0081387D">
        <w:rPr>
          <w:rFonts w:ascii="Book Antiqua" w:hAnsi="Book Antiqua"/>
          <w:szCs w:val="24"/>
          <w:lang w:val="en-GB"/>
        </w:rPr>
        <w:t xml:space="preserve">The protein content of the nutrition </w:t>
      </w:r>
      <w:r w:rsidR="00FB4AC8" w:rsidRPr="0081387D">
        <w:rPr>
          <w:rFonts w:ascii="Book Antiqua" w:hAnsi="Book Antiqua"/>
          <w:szCs w:val="24"/>
          <w:lang w:val="en-GB"/>
        </w:rPr>
        <w:t>appeared</w:t>
      </w:r>
      <w:r w:rsidR="00677052" w:rsidRPr="0081387D">
        <w:rPr>
          <w:rFonts w:ascii="Book Antiqua" w:hAnsi="Book Antiqua"/>
          <w:szCs w:val="24"/>
          <w:lang w:val="en-GB"/>
        </w:rPr>
        <w:t xml:space="preserve"> to have a distinct effect on liver fat. An isocaloric protein rich diet, high in animal or plant protein, is able to reduce liver fat by 36</w:t>
      </w:r>
      <w:r w:rsidR="00B43324" w:rsidRPr="0081387D">
        <w:rPr>
          <w:rFonts w:ascii="Book Antiqua" w:hAnsi="Book Antiqua"/>
          <w:szCs w:val="24"/>
          <w:lang w:val="en-GB"/>
        </w:rPr>
        <w:t>%</w:t>
      </w:r>
      <w:r w:rsidR="00677052" w:rsidRPr="0081387D">
        <w:rPr>
          <w:rFonts w:ascii="Book Antiqua" w:hAnsi="Book Antiqua"/>
          <w:szCs w:val="24"/>
          <w:lang w:val="en-GB"/>
        </w:rPr>
        <w:t>-48</w:t>
      </w:r>
      <w:proofErr w:type="gramStart"/>
      <w:r w:rsidR="00677052" w:rsidRPr="0081387D">
        <w:rPr>
          <w:rFonts w:ascii="Book Antiqua" w:hAnsi="Book Antiqua"/>
          <w:szCs w:val="24"/>
          <w:lang w:val="en-GB"/>
        </w:rPr>
        <w:t>%</w:t>
      </w:r>
      <w:r w:rsidR="008827D1" w:rsidRPr="0081387D">
        <w:rPr>
          <w:rFonts w:ascii="Book Antiqua" w:hAnsi="Book Antiqua"/>
          <w:szCs w:val="24"/>
          <w:vertAlign w:val="superscript"/>
        </w:rPr>
        <w:t>[</w:t>
      </w:r>
      <w:proofErr w:type="gramEnd"/>
      <w:r w:rsidR="008827D1" w:rsidRPr="0081387D">
        <w:rPr>
          <w:rFonts w:ascii="Book Antiqua" w:hAnsi="Book Antiqua"/>
          <w:szCs w:val="24"/>
          <w:vertAlign w:val="superscript"/>
        </w:rPr>
        <w:t>54]</w:t>
      </w:r>
      <w:r w:rsidR="00677052" w:rsidRPr="0081387D">
        <w:rPr>
          <w:rFonts w:ascii="Book Antiqua" w:hAnsi="Book Antiqua"/>
          <w:szCs w:val="24"/>
          <w:lang w:val="en-GB"/>
        </w:rPr>
        <w:t xml:space="preserve">. </w:t>
      </w:r>
      <w:r w:rsidR="00FB4AC8" w:rsidRPr="0081387D">
        <w:rPr>
          <w:rFonts w:ascii="Book Antiqua" w:hAnsi="Book Antiqua"/>
          <w:szCs w:val="24"/>
          <w:lang w:val="en-GB"/>
        </w:rPr>
        <w:t xml:space="preserve">In terms of </w:t>
      </w:r>
      <w:r w:rsidRPr="0081387D">
        <w:rPr>
          <w:rFonts w:ascii="Book Antiqua" w:hAnsi="Book Antiqua"/>
          <w:szCs w:val="24"/>
          <w:lang w:val="en-GB"/>
        </w:rPr>
        <w:t xml:space="preserve">body weight change, the MR-G lost more </w:t>
      </w:r>
      <w:r w:rsidR="00E425F2" w:rsidRPr="0081387D">
        <w:rPr>
          <w:rFonts w:ascii="Book Antiqua" w:hAnsi="Book Antiqua"/>
          <w:szCs w:val="24"/>
          <w:lang w:val="en-GB"/>
        </w:rPr>
        <w:t>IHL</w:t>
      </w:r>
      <w:r w:rsidRPr="0081387D">
        <w:rPr>
          <w:rFonts w:ascii="Book Antiqua" w:hAnsi="Book Antiqua"/>
          <w:szCs w:val="24"/>
          <w:lang w:val="en-GB"/>
        </w:rPr>
        <w:t xml:space="preserve"> content per loss of body weight than the LC-G. Furthermore, the main weight reduction in the LC-G was initiated through caloric restriction, thus this might have </w:t>
      </w:r>
      <w:r w:rsidR="00C63BB4" w:rsidRPr="0081387D">
        <w:rPr>
          <w:rFonts w:ascii="Book Antiqua" w:hAnsi="Book Antiqua"/>
          <w:szCs w:val="24"/>
          <w:lang w:val="en-GB"/>
        </w:rPr>
        <w:t>influenced</w:t>
      </w:r>
      <w:r w:rsidRPr="0081387D">
        <w:rPr>
          <w:rFonts w:ascii="Book Antiqua" w:hAnsi="Book Antiqua"/>
          <w:szCs w:val="24"/>
          <w:lang w:val="en-GB"/>
        </w:rPr>
        <w:t xml:space="preserve"> the results. However, physical exercise may lead to a decrease in the intramyocellular lipid content that has bee</w:t>
      </w:r>
      <w:r w:rsidR="004B77EF" w:rsidRPr="0081387D">
        <w:rPr>
          <w:rFonts w:ascii="Book Antiqua" w:hAnsi="Book Antiqua"/>
          <w:szCs w:val="24"/>
          <w:lang w:val="en-GB"/>
        </w:rPr>
        <w:t xml:space="preserve">n linked to insulin </w:t>
      </w:r>
      <w:proofErr w:type="gramStart"/>
      <w:r w:rsidR="004B77EF" w:rsidRPr="0081387D">
        <w:rPr>
          <w:rFonts w:ascii="Book Antiqua" w:hAnsi="Book Antiqua"/>
          <w:szCs w:val="24"/>
          <w:lang w:val="en-GB"/>
        </w:rPr>
        <w:t>sensitivit</w:t>
      </w:r>
      <w:r w:rsidR="009A4ADA" w:rsidRPr="0081387D">
        <w:rPr>
          <w:rFonts w:ascii="Book Antiqua" w:hAnsi="Book Antiqua"/>
          <w:szCs w:val="24"/>
          <w:lang w:val="en-GB"/>
        </w:rPr>
        <w:t>y</w:t>
      </w:r>
      <w:r w:rsidR="00CC288B" w:rsidRPr="0081387D">
        <w:rPr>
          <w:rFonts w:ascii="Book Antiqua" w:hAnsi="Book Antiqua"/>
          <w:szCs w:val="24"/>
          <w:vertAlign w:val="superscript"/>
        </w:rPr>
        <w:t>[</w:t>
      </w:r>
      <w:proofErr w:type="gramEnd"/>
      <w:r w:rsidR="00CC288B" w:rsidRPr="0081387D">
        <w:rPr>
          <w:rFonts w:ascii="Book Antiqua" w:hAnsi="Book Antiqua"/>
          <w:szCs w:val="24"/>
          <w:vertAlign w:val="superscript"/>
        </w:rPr>
        <w:t>49]</w:t>
      </w:r>
      <w:r w:rsidR="007B5098" w:rsidRPr="0081387D">
        <w:rPr>
          <w:rFonts w:ascii="Book Antiqua" w:hAnsi="Book Antiqua"/>
          <w:szCs w:val="24"/>
          <w:lang w:val="en-GB"/>
        </w:rPr>
        <w:t>.</w:t>
      </w:r>
      <w:r w:rsidR="00CC288B" w:rsidRPr="0081387D">
        <w:rPr>
          <w:rFonts w:ascii="Book Antiqua" w:hAnsi="Book Antiqua"/>
          <w:szCs w:val="24"/>
          <w:lang w:val="en-GB"/>
        </w:rPr>
        <w:t xml:space="preserve"> </w:t>
      </w:r>
    </w:p>
    <w:p w14:paraId="1428FB35" w14:textId="5EE86C66" w:rsidR="00B525D6" w:rsidRPr="0081387D" w:rsidRDefault="00B525D6" w:rsidP="00A55C14">
      <w:pPr>
        <w:pStyle w:val="a3"/>
        <w:snapToGrid w:val="0"/>
        <w:ind w:firstLineChars="100" w:firstLine="240"/>
        <w:rPr>
          <w:rFonts w:ascii="Book Antiqua" w:hAnsi="Book Antiqua" w:cs="Arial"/>
          <w:szCs w:val="24"/>
          <w:lang w:val="en-GB"/>
        </w:rPr>
      </w:pPr>
      <w:r w:rsidRPr="0081387D">
        <w:rPr>
          <w:rFonts w:ascii="Book Antiqua" w:hAnsi="Book Antiqua"/>
          <w:szCs w:val="24"/>
          <w:lang w:val="en-GB"/>
        </w:rPr>
        <w:t>In this study, fasting glucose levels and HbA1c levels decreased similarly in both groups, thus both interventions seem</w:t>
      </w:r>
      <w:r w:rsidR="00563ECC" w:rsidRPr="0081387D">
        <w:rPr>
          <w:rFonts w:ascii="Book Antiqua" w:hAnsi="Book Antiqua"/>
          <w:szCs w:val="24"/>
          <w:lang w:val="en-GB"/>
        </w:rPr>
        <w:t>ed</w:t>
      </w:r>
      <w:r w:rsidRPr="0081387D">
        <w:rPr>
          <w:rFonts w:ascii="Book Antiqua" w:hAnsi="Book Antiqua"/>
          <w:szCs w:val="24"/>
          <w:lang w:val="en-GB"/>
        </w:rPr>
        <w:t xml:space="preserve"> to be equally effective in improving insulin sensitivity. </w:t>
      </w:r>
      <w:r w:rsidRPr="0081387D">
        <w:rPr>
          <w:rFonts w:ascii="Book Antiqua" w:hAnsi="Book Antiqua" w:cs="Arial"/>
          <w:szCs w:val="24"/>
          <w:lang w:val="en-GB"/>
        </w:rPr>
        <w:t>As NASH is associated with cardiov</w:t>
      </w:r>
      <w:r w:rsidR="004B77EF" w:rsidRPr="0081387D">
        <w:rPr>
          <w:rFonts w:ascii="Book Antiqua" w:hAnsi="Book Antiqua" w:cs="Arial"/>
          <w:szCs w:val="24"/>
          <w:lang w:val="en-GB"/>
        </w:rPr>
        <w:t xml:space="preserve">ascular morbidity and </w:t>
      </w:r>
      <w:proofErr w:type="gramStart"/>
      <w:r w:rsidR="004B77EF" w:rsidRPr="0081387D">
        <w:rPr>
          <w:rFonts w:ascii="Book Antiqua" w:hAnsi="Book Antiqua" w:cs="Arial"/>
          <w:szCs w:val="24"/>
          <w:lang w:val="en-GB"/>
        </w:rPr>
        <w:t>mortality</w:t>
      </w:r>
      <w:r w:rsidR="007B5098" w:rsidRPr="0081387D">
        <w:rPr>
          <w:rFonts w:ascii="Book Antiqua" w:hAnsi="Book Antiqua"/>
          <w:szCs w:val="24"/>
          <w:vertAlign w:val="superscript"/>
        </w:rPr>
        <w:t>[</w:t>
      </w:r>
      <w:proofErr w:type="gramEnd"/>
      <w:r w:rsidR="007B5098" w:rsidRPr="0081387D">
        <w:rPr>
          <w:rFonts w:ascii="Book Antiqua" w:hAnsi="Book Antiqua"/>
          <w:szCs w:val="24"/>
          <w:vertAlign w:val="superscript"/>
        </w:rPr>
        <w:t>5</w:t>
      </w:r>
      <w:r w:rsidR="00CC288B" w:rsidRPr="0081387D">
        <w:rPr>
          <w:rFonts w:ascii="Book Antiqua" w:eastAsiaTheme="minorEastAsia" w:hAnsi="Book Antiqua" w:hint="eastAsia"/>
          <w:szCs w:val="24"/>
          <w:vertAlign w:val="superscript"/>
          <w:lang w:eastAsia="zh-CN"/>
        </w:rPr>
        <w:t>5</w:t>
      </w:r>
      <w:r w:rsidR="007B5098" w:rsidRPr="0081387D">
        <w:rPr>
          <w:rFonts w:ascii="Book Antiqua" w:hAnsi="Book Antiqua"/>
          <w:szCs w:val="24"/>
          <w:vertAlign w:val="superscript"/>
        </w:rPr>
        <w:t>–58]</w:t>
      </w:r>
      <w:r w:rsidR="00E156ED" w:rsidRPr="0081387D">
        <w:rPr>
          <w:rFonts w:ascii="Book Antiqua" w:hAnsi="Book Antiqua" w:cs="Arial"/>
          <w:szCs w:val="24"/>
          <w:lang w:val="en-GB"/>
        </w:rPr>
        <w:t xml:space="preserve">, </w:t>
      </w:r>
      <w:r w:rsidRPr="0081387D">
        <w:rPr>
          <w:rFonts w:ascii="Book Antiqua" w:hAnsi="Book Antiqua" w:cs="Arial"/>
          <w:szCs w:val="24"/>
          <w:lang w:val="en-GB"/>
        </w:rPr>
        <w:t xml:space="preserve">in </w:t>
      </w:r>
      <w:r w:rsidRPr="0081387D">
        <w:rPr>
          <w:rFonts w:ascii="Book Antiqua" w:hAnsi="Book Antiqua" w:cs="Arial"/>
          <w:szCs w:val="24"/>
          <w:lang w:val="en-GB"/>
        </w:rPr>
        <w:lastRenderedPageBreak/>
        <w:t>addition to an improved glucose tolerance</w:t>
      </w:r>
      <w:r w:rsidR="00563ECC" w:rsidRPr="0081387D">
        <w:rPr>
          <w:rFonts w:ascii="Book Antiqua" w:hAnsi="Book Antiqua" w:cs="Arial"/>
          <w:szCs w:val="24"/>
          <w:lang w:val="en-GB"/>
        </w:rPr>
        <w:t>,</w:t>
      </w:r>
      <w:r w:rsidRPr="0081387D">
        <w:rPr>
          <w:rFonts w:ascii="Book Antiqua" w:hAnsi="Book Antiqua" w:cs="Arial"/>
          <w:szCs w:val="24"/>
          <w:lang w:val="en-GB"/>
        </w:rPr>
        <w:t xml:space="preserve"> an improvement in physical fitness and muscular performance is supposed to be beneficial. Expectedly, physical fitness was improved only in the LC-G. </w:t>
      </w:r>
    </w:p>
    <w:p w14:paraId="5E230B98" w14:textId="46FFD057" w:rsidR="00B525D6" w:rsidRPr="0081387D" w:rsidRDefault="00B525D6"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 xml:space="preserve">The </w:t>
      </w:r>
      <w:r w:rsidR="00E425F2" w:rsidRPr="0081387D">
        <w:rPr>
          <w:rFonts w:ascii="Book Antiqua" w:hAnsi="Book Antiqua"/>
          <w:szCs w:val="24"/>
          <w:lang w:val="en-GB"/>
        </w:rPr>
        <w:t>IHL</w:t>
      </w:r>
      <w:r w:rsidR="00563ECC" w:rsidRPr="0081387D">
        <w:rPr>
          <w:rFonts w:ascii="Book Antiqua" w:hAnsi="Book Antiqua"/>
          <w:szCs w:val="24"/>
          <w:lang w:val="en-GB"/>
        </w:rPr>
        <w:t xml:space="preserve"> content was quantified by MR</w:t>
      </w:r>
      <w:r w:rsidR="00A7579C" w:rsidRPr="0081387D">
        <w:rPr>
          <w:rFonts w:ascii="Book Antiqua" w:hAnsi="Book Antiqua"/>
          <w:szCs w:val="24"/>
          <w:lang w:val="en-GB"/>
        </w:rPr>
        <w:t>S</w:t>
      </w:r>
      <w:r w:rsidRPr="0081387D">
        <w:rPr>
          <w:rFonts w:ascii="Book Antiqua" w:hAnsi="Book Antiqua"/>
          <w:szCs w:val="24"/>
          <w:lang w:val="en-GB"/>
        </w:rPr>
        <w:t>. With this technique not only the amount of hepatic lipids can be</w:t>
      </w:r>
      <w:r w:rsidR="004B77EF" w:rsidRPr="0081387D">
        <w:rPr>
          <w:rFonts w:ascii="Book Antiqua" w:hAnsi="Book Antiqua"/>
          <w:szCs w:val="24"/>
          <w:lang w:val="en-GB"/>
        </w:rPr>
        <w:t xml:space="preserve"> determined with high </w:t>
      </w:r>
      <w:proofErr w:type="gramStart"/>
      <w:r w:rsidR="004B77EF" w:rsidRPr="0081387D">
        <w:rPr>
          <w:rFonts w:ascii="Book Antiqua" w:hAnsi="Book Antiqua"/>
          <w:szCs w:val="24"/>
          <w:lang w:val="en-GB"/>
        </w:rPr>
        <w:t>accuracy</w:t>
      </w:r>
      <w:r w:rsidR="007B5098" w:rsidRPr="0081387D">
        <w:rPr>
          <w:rFonts w:ascii="Book Antiqua" w:hAnsi="Book Antiqua"/>
          <w:szCs w:val="24"/>
          <w:vertAlign w:val="superscript"/>
        </w:rPr>
        <w:t>[</w:t>
      </w:r>
      <w:proofErr w:type="gramEnd"/>
      <w:r w:rsidR="007B5098" w:rsidRPr="0081387D">
        <w:rPr>
          <w:rFonts w:ascii="Book Antiqua" w:hAnsi="Book Antiqua"/>
          <w:szCs w:val="24"/>
          <w:vertAlign w:val="superscript"/>
        </w:rPr>
        <w:t>59]</w:t>
      </w:r>
      <w:r w:rsidR="007B5098" w:rsidRPr="0081387D">
        <w:rPr>
          <w:rFonts w:ascii="Book Antiqua" w:hAnsi="Book Antiqua"/>
          <w:szCs w:val="24"/>
          <w:lang w:val="en-GB"/>
        </w:rPr>
        <w:t xml:space="preserve"> </w:t>
      </w:r>
      <w:r w:rsidR="00563ECC" w:rsidRPr="0081387D">
        <w:rPr>
          <w:rFonts w:ascii="Book Antiqua" w:hAnsi="Book Antiqua"/>
          <w:szCs w:val="24"/>
          <w:lang w:val="en-GB"/>
        </w:rPr>
        <w:t>but also</w:t>
      </w:r>
      <w:r w:rsidRPr="0081387D">
        <w:rPr>
          <w:rFonts w:ascii="Book Antiqua" w:hAnsi="Book Antiqua"/>
          <w:szCs w:val="24"/>
          <w:lang w:val="en-GB"/>
        </w:rPr>
        <w:t xml:space="preserve"> the mean chain length and percentage of saturated as well as unsaturated lipids may be estimated. </w:t>
      </w:r>
      <w:r w:rsidR="00A7579C" w:rsidRPr="0081387D">
        <w:rPr>
          <w:rFonts w:ascii="Book Antiqua" w:hAnsi="Book Antiqua"/>
          <w:szCs w:val="24"/>
          <w:lang w:val="en-GB"/>
        </w:rPr>
        <w:t>However, it should be noted that the calculation of these lipid composition parameters is subject to systematic errors mainly arising from different T2 relaxation of the underlying resonances which cannot be corrected. Therefore</w:t>
      </w:r>
      <w:r w:rsidR="00FC3D9F" w:rsidRPr="0081387D">
        <w:rPr>
          <w:rFonts w:ascii="Book Antiqua" w:hAnsi="Book Antiqua"/>
          <w:szCs w:val="24"/>
          <w:lang w:val="en-GB"/>
        </w:rPr>
        <w:t>,</w:t>
      </w:r>
      <w:r w:rsidR="00A7579C" w:rsidRPr="0081387D">
        <w:rPr>
          <w:rFonts w:ascii="Book Antiqua" w:hAnsi="Book Antiqua"/>
          <w:szCs w:val="24"/>
          <w:lang w:val="en-GB"/>
        </w:rPr>
        <w:t xml:space="preserve"> the values calculated in this </w:t>
      </w:r>
      <w:r w:rsidR="00FC3D9F" w:rsidRPr="0081387D">
        <w:rPr>
          <w:rFonts w:ascii="Book Antiqua" w:hAnsi="Book Antiqua"/>
          <w:szCs w:val="24"/>
          <w:lang w:val="en-GB"/>
        </w:rPr>
        <w:t xml:space="preserve">study </w:t>
      </w:r>
      <w:r w:rsidR="00A7579C" w:rsidRPr="0081387D">
        <w:rPr>
          <w:rFonts w:ascii="Book Antiqua" w:hAnsi="Book Antiqua"/>
          <w:szCs w:val="24"/>
          <w:lang w:val="en-GB"/>
        </w:rPr>
        <w:t xml:space="preserve">should not be regarded as absolute quantities but rather as correlates of the corresponding parameters. </w:t>
      </w:r>
      <w:r w:rsidRPr="0081387D">
        <w:rPr>
          <w:rFonts w:ascii="Book Antiqua" w:hAnsi="Book Antiqua"/>
          <w:szCs w:val="24"/>
          <w:lang w:val="en-GB"/>
        </w:rPr>
        <w:t xml:space="preserve">With both interventions the </w:t>
      </w:r>
      <w:r w:rsidR="00FC3D9F" w:rsidRPr="0081387D">
        <w:rPr>
          <w:rFonts w:ascii="Book Antiqua" w:hAnsi="Book Antiqua"/>
          <w:szCs w:val="24"/>
          <w:lang w:val="en-GB"/>
        </w:rPr>
        <w:t>IHL</w:t>
      </w:r>
      <w:r w:rsidRPr="0081387D">
        <w:rPr>
          <w:rFonts w:ascii="Book Antiqua" w:hAnsi="Book Antiqua"/>
          <w:szCs w:val="24"/>
          <w:lang w:val="en-GB"/>
        </w:rPr>
        <w:t xml:space="preserve"> cont</w:t>
      </w:r>
      <w:r w:rsidR="00563ECC" w:rsidRPr="0081387D">
        <w:rPr>
          <w:rFonts w:ascii="Book Antiqua" w:hAnsi="Book Antiqua"/>
          <w:szCs w:val="24"/>
          <w:lang w:val="en-GB"/>
        </w:rPr>
        <w:t xml:space="preserve">ent was reduced by more than </w:t>
      </w:r>
      <w:r w:rsidR="00464959" w:rsidRPr="0081387D">
        <w:rPr>
          <w:rFonts w:ascii="Book Antiqua" w:hAnsi="Book Antiqua"/>
          <w:szCs w:val="24"/>
          <w:lang w:val="en-GB"/>
        </w:rPr>
        <w:t>5</w:t>
      </w:r>
      <w:r w:rsidR="00563ECC" w:rsidRPr="0081387D">
        <w:rPr>
          <w:rFonts w:ascii="Book Antiqua" w:hAnsi="Book Antiqua"/>
          <w:szCs w:val="24"/>
          <w:lang w:val="en-GB"/>
        </w:rPr>
        <w:t>0</w:t>
      </w:r>
      <w:r w:rsidRPr="0081387D">
        <w:rPr>
          <w:rFonts w:ascii="Book Antiqua" w:hAnsi="Book Antiqua"/>
          <w:szCs w:val="24"/>
          <w:lang w:val="en-GB"/>
        </w:rPr>
        <w:t xml:space="preserve">%. The higher reduction in the LC-G was due to a higher extent in body weight reduction in this group. The quality of </w:t>
      </w:r>
      <w:r w:rsidR="00FC3D9F" w:rsidRPr="0081387D">
        <w:rPr>
          <w:rFonts w:ascii="Book Antiqua" w:hAnsi="Book Antiqua"/>
          <w:szCs w:val="24"/>
          <w:lang w:val="en-GB"/>
        </w:rPr>
        <w:t>IHL</w:t>
      </w:r>
      <w:r w:rsidR="00563ECC" w:rsidRPr="0081387D">
        <w:rPr>
          <w:rFonts w:ascii="Book Antiqua" w:hAnsi="Book Antiqua"/>
          <w:szCs w:val="24"/>
          <w:lang w:val="en-GB"/>
        </w:rPr>
        <w:t xml:space="preserve"> was</w:t>
      </w:r>
      <w:r w:rsidRPr="0081387D">
        <w:rPr>
          <w:rFonts w:ascii="Book Antiqua" w:hAnsi="Book Antiqua"/>
          <w:szCs w:val="24"/>
          <w:lang w:val="en-GB"/>
        </w:rPr>
        <w:t xml:space="preserve"> more influenced by the meal replacement. </w:t>
      </w:r>
      <w:r w:rsidR="00FE4678" w:rsidRPr="0081387D">
        <w:rPr>
          <w:rFonts w:ascii="Book Antiqua" w:hAnsi="Book Antiqua"/>
          <w:szCs w:val="24"/>
          <w:lang w:val="en-GB"/>
        </w:rPr>
        <w:t>In this group t</w:t>
      </w:r>
      <w:r w:rsidRPr="0081387D">
        <w:rPr>
          <w:rFonts w:ascii="Book Antiqua" w:hAnsi="Book Antiqua"/>
          <w:szCs w:val="24"/>
          <w:lang w:val="en-GB"/>
        </w:rPr>
        <w:t xml:space="preserve">he total unsaturated lipid component decreased significantly as </w:t>
      </w:r>
      <w:r w:rsidR="00A7579C" w:rsidRPr="0081387D">
        <w:rPr>
          <w:rFonts w:ascii="Book Antiqua" w:hAnsi="Book Antiqua"/>
          <w:szCs w:val="24"/>
          <w:lang w:val="en-GB"/>
        </w:rPr>
        <w:t xml:space="preserve">did </w:t>
      </w:r>
      <w:r w:rsidRPr="0081387D">
        <w:rPr>
          <w:rFonts w:ascii="Book Antiqua" w:hAnsi="Book Antiqua"/>
          <w:szCs w:val="24"/>
          <w:lang w:val="en-GB"/>
        </w:rPr>
        <w:t>the mean chain length.</w:t>
      </w:r>
    </w:p>
    <w:p w14:paraId="3FAB9B10" w14:textId="04478682" w:rsidR="00B525D6" w:rsidRPr="0081387D" w:rsidRDefault="00B525D6"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A comparable reduction in liver fat was see</w:t>
      </w:r>
      <w:r w:rsidR="00563ECC" w:rsidRPr="0081387D">
        <w:rPr>
          <w:rFonts w:ascii="Book Antiqua" w:hAnsi="Book Antiqua"/>
          <w:szCs w:val="24"/>
          <w:lang w:val="en-GB"/>
        </w:rPr>
        <w:t xml:space="preserve">n in a subgroup of adults with </w:t>
      </w:r>
      <w:r w:rsidR="00A7579C" w:rsidRPr="0081387D">
        <w:rPr>
          <w:rFonts w:ascii="Book Antiqua" w:hAnsi="Book Antiqua"/>
          <w:szCs w:val="24"/>
          <w:lang w:val="en-GB"/>
        </w:rPr>
        <w:t>t</w:t>
      </w:r>
      <w:r w:rsidRPr="0081387D">
        <w:rPr>
          <w:rFonts w:ascii="Book Antiqua" w:hAnsi="Book Antiqua"/>
          <w:szCs w:val="24"/>
          <w:lang w:val="en-GB"/>
        </w:rPr>
        <w:t>ype 2 diabetes examined in the Look AHEAD trial (-50</w:t>
      </w:r>
      <w:proofErr w:type="gramStart"/>
      <w:r w:rsidRPr="0081387D">
        <w:rPr>
          <w:rFonts w:ascii="Book Antiqua" w:hAnsi="Book Antiqua"/>
          <w:szCs w:val="24"/>
          <w:lang w:val="en-GB"/>
        </w:rPr>
        <w:t>,8</w:t>
      </w:r>
      <w:proofErr w:type="gramEnd"/>
      <w:r w:rsidRPr="0081387D">
        <w:rPr>
          <w:rFonts w:ascii="Book Antiqua" w:hAnsi="Book Antiqua"/>
          <w:szCs w:val="24"/>
          <w:lang w:val="en-GB"/>
        </w:rPr>
        <w:t>% in th</w:t>
      </w:r>
      <w:r w:rsidR="004B77EF" w:rsidRPr="0081387D">
        <w:rPr>
          <w:rFonts w:ascii="Book Antiqua" w:hAnsi="Book Antiqua"/>
          <w:szCs w:val="24"/>
          <w:lang w:val="en-GB"/>
        </w:rPr>
        <w:t>e lifestyle intervention group)</w:t>
      </w:r>
      <w:r w:rsidR="007B5098" w:rsidRPr="0081387D">
        <w:rPr>
          <w:rFonts w:ascii="Book Antiqua" w:hAnsi="Book Antiqua"/>
          <w:szCs w:val="24"/>
          <w:vertAlign w:val="superscript"/>
        </w:rPr>
        <w:t>[60]</w:t>
      </w:r>
      <w:r w:rsidRPr="0081387D">
        <w:rPr>
          <w:rFonts w:ascii="Book Antiqua" w:hAnsi="Book Antiqua"/>
          <w:szCs w:val="24"/>
          <w:lang w:val="en-GB"/>
        </w:rPr>
        <w:t xml:space="preserve"> and in patients with NAFLD after gastric banding surgery</w:t>
      </w:r>
      <w:r w:rsidR="006D7629" w:rsidRPr="0081387D">
        <w:rPr>
          <w:rFonts w:ascii="Book Antiqua" w:hAnsi="Book Antiqua"/>
          <w:szCs w:val="24"/>
          <w:lang w:val="en-GB"/>
        </w:rPr>
        <w:t xml:space="preserve"> (-50%)</w:t>
      </w:r>
      <w:r w:rsidR="007B5098" w:rsidRPr="0081387D">
        <w:rPr>
          <w:rFonts w:ascii="Book Antiqua" w:hAnsi="Book Antiqua"/>
          <w:szCs w:val="24"/>
          <w:vertAlign w:val="superscript"/>
        </w:rPr>
        <w:t>[61]</w:t>
      </w:r>
      <w:r w:rsidRPr="0081387D">
        <w:rPr>
          <w:rFonts w:ascii="Book Antiqua" w:hAnsi="Book Antiqua"/>
          <w:szCs w:val="24"/>
          <w:lang w:val="en-GB"/>
        </w:rPr>
        <w:t>. An exercise intervention in patients with NAFLD led to a weight reduction of -2.5</w:t>
      </w:r>
      <w:r w:rsidR="000F5CDC" w:rsidRPr="0081387D">
        <w:rPr>
          <w:rFonts w:ascii="Book Antiqua" w:eastAsiaTheme="minorEastAsia" w:hAnsi="Book Antiqua"/>
          <w:szCs w:val="24"/>
          <w:lang w:val="en-GB" w:eastAsia="zh-CN"/>
        </w:rPr>
        <w:t xml:space="preserve"> </w:t>
      </w:r>
      <w:r w:rsidRPr="0081387D">
        <w:rPr>
          <w:rFonts w:ascii="Book Antiqua" w:hAnsi="Book Antiqua"/>
          <w:szCs w:val="24"/>
          <w:lang w:val="en-GB"/>
        </w:rPr>
        <w:t>kg and a change in intrahepatic triglyceride content of 48</w:t>
      </w:r>
      <w:proofErr w:type="gramStart"/>
      <w:r w:rsidR="004B77EF" w:rsidRPr="0081387D">
        <w:rPr>
          <w:rFonts w:ascii="Book Antiqua" w:hAnsi="Book Antiqua"/>
          <w:szCs w:val="24"/>
          <w:lang w:val="en-GB"/>
        </w:rPr>
        <w:t>%</w:t>
      </w:r>
      <w:r w:rsidR="000D0EE4" w:rsidRPr="0081387D">
        <w:rPr>
          <w:rFonts w:ascii="Book Antiqua" w:hAnsi="Book Antiqua"/>
          <w:szCs w:val="24"/>
          <w:vertAlign w:val="superscript"/>
        </w:rPr>
        <w:t>[</w:t>
      </w:r>
      <w:proofErr w:type="gramEnd"/>
      <w:r w:rsidR="000D0EE4" w:rsidRPr="0081387D">
        <w:rPr>
          <w:rFonts w:ascii="Book Antiqua" w:hAnsi="Book Antiqua"/>
          <w:szCs w:val="24"/>
          <w:vertAlign w:val="superscript"/>
        </w:rPr>
        <w:t>62]</w:t>
      </w:r>
      <w:r w:rsidR="00AA627F" w:rsidRPr="0081387D">
        <w:rPr>
          <w:rFonts w:ascii="Book Antiqua" w:hAnsi="Book Antiqua"/>
          <w:szCs w:val="24"/>
          <w:lang w:val="en-GB"/>
        </w:rPr>
        <w:t xml:space="preserve">. </w:t>
      </w:r>
      <w:r w:rsidRPr="0081387D">
        <w:rPr>
          <w:rFonts w:ascii="Book Antiqua" w:hAnsi="Book Antiqua"/>
          <w:szCs w:val="24"/>
          <w:lang w:val="en-GB"/>
        </w:rPr>
        <w:t xml:space="preserve">Other interventions have not reduced liver fat </w:t>
      </w:r>
      <w:r w:rsidR="004B77EF" w:rsidRPr="0081387D">
        <w:rPr>
          <w:rFonts w:ascii="Book Antiqua" w:hAnsi="Book Antiqua"/>
          <w:szCs w:val="24"/>
          <w:lang w:val="en-GB"/>
        </w:rPr>
        <w:t xml:space="preserve">content by a similar </w:t>
      </w:r>
      <w:proofErr w:type="gramStart"/>
      <w:r w:rsidR="004B77EF" w:rsidRPr="0081387D">
        <w:rPr>
          <w:rFonts w:ascii="Book Antiqua" w:hAnsi="Book Antiqua"/>
          <w:szCs w:val="24"/>
          <w:lang w:val="en-GB"/>
        </w:rPr>
        <w:t>percentage</w:t>
      </w:r>
      <w:r w:rsidR="000D0EE4" w:rsidRPr="0081387D">
        <w:rPr>
          <w:rFonts w:ascii="Book Antiqua" w:hAnsi="Book Antiqua"/>
          <w:szCs w:val="24"/>
          <w:vertAlign w:val="superscript"/>
        </w:rPr>
        <w:t>[</w:t>
      </w:r>
      <w:proofErr w:type="gramEnd"/>
      <w:r w:rsidR="000D0EE4" w:rsidRPr="0081387D">
        <w:rPr>
          <w:rFonts w:ascii="Book Antiqua" w:hAnsi="Book Antiqua"/>
          <w:szCs w:val="24"/>
          <w:vertAlign w:val="superscript"/>
        </w:rPr>
        <w:t>7,44,48,55]</w:t>
      </w:r>
      <w:r w:rsidR="00AA627F" w:rsidRPr="0081387D">
        <w:rPr>
          <w:rFonts w:ascii="Book Antiqua" w:hAnsi="Book Antiqua"/>
          <w:szCs w:val="24"/>
          <w:lang w:val="en-GB"/>
        </w:rPr>
        <w:t xml:space="preserve">. </w:t>
      </w:r>
      <w:r w:rsidRPr="0081387D">
        <w:rPr>
          <w:rFonts w:ascii="Book Antiqua" w:hAnsi="Book Antiqua"/>
          <w:szCs w:val="24"/>
          <w:lang w:val="en-GB"/>
        </w:rPr>
        <w:t xml:space="preserve">An aerobic exercise training that did not lead to a change in BMI led to a decrease in the </w:t>
      </w:r>
      <w:r w:rsidR="00FC3D9F" w:rsidRPr="0081387D">
        <w:rPr>
          <w:rFonts w:ascii="Book Antiqua" w:hAnsi="Book Antiqua"/>
          <w:szCs w:val="24"/>
          <w:lang w:val="en-GB"/>
        </w:rPr>
        <w:t>IHL</w:t>
      </w:r>
      <w:r w:rsidRPr="0081387D">
        <w:rPr>
          <w:rFonts w:ascii="Book Antiqua" w:hAnsi="Book Antiqua"/>
          <w:szCs w:val="24"/>
          <w:lang w:val="en-GB"/>
        </w:rPr>
        <w:t xml:space="preserve"> content of 10.3</w:t>
      </w:r>
      <w:r w:rsidR="004B77EF" w:rsidRPr="0081387D">
        <w:rPr>
          <w:rFonts w:ascii="Book Antiqua" w:hAnsi="Book Antiqua"/>
          <w:szCs w:val="24"/>
          <w:lang w:val="en-GB"/>
        </w:rPr>
        <w:t>%</w:t>
      </w:r>
      <w:r w:rsidR="004B77EF" w:rsidRPr="0081387D">
        <w:rPr>
          <w:rFonts w:ascii="Book Antiqua" w:eastAsiaTheme="minorEastAsia" w:hAnsi="Book Antiqua"/>
          <w:szCs w:val="24"/>
          <w:lang w:val="en-GB" w:eastAsia="zh-CN"/>
        </w:rPr>
        <w:t xml:space="preserve"> </w:t>
      </w:r>
      <w:r w:rsidR="000C7BB6" w:rsidRPr="0081387D">
        <w:rPr>
          <w:rFonts w:ascii="Book Antiqua" w:hAnsi="Book Antiqua"/>
          <w:szCs w:val="24"/>
          <w:lang w:val="en-GB"/>
        </w:rPr>
        <w:sym w:font="Symbol" w:char="F0B1"/>
      </w:r>
      <w:r w:rsidR="004B77EF" w:rsidRPr="0081387D">
        <w:rPr>
          <w:rFonts w:ascii="Book Antiqua" w:eastAsiaTheme="minorEastAsia" w:hAnsi="Book Antiqua"/>
          <w:szCs w:val="24"/>
          <w:lang w:val="en-GB" w:eastAsia="zh-CN"/>
        </w:rPr>
        <w:t xml:space="preserve"> </w:t>
      </w:r>
      <w:r w:rsidR="000C7BB6" w:rsidRPr="0081387D">
        <w:rPr>
          <w:rFonts w:ascii="Book Antiqua" w:hAnsi="Book Antiqua"/>
          <w:szCs w:val="24"/>
          <w:lang w:val="en-GB"/>
        </w:rPr>
        <w:t>4.6</w:t>
      </w:r>
      <w:proofErr w:type="gramStart"/>
      <w:r w:rsidR="004B77EF" w:rsidRPr="0081387D">
        <w:rPr>
          <w:rFonts w:ascii="Book Antiqua" w:hAnsi="Book Antiqua"/>
          <w:szCs w:val="24"/>
          <w:lang w:val="en-GB"/>
        </w:rPr>
        <w:t>%</w:t>
      </w:r>
      <w:r w:rsidR="000D0EE4" w:rsidRPr="0081387D">
        <w:rPr>
          <w:rFonts w:ascii="Book Antiqua" w:hAnsi="Book Antiqua"/>
          <w:szCs w:val="24"/>
          <w:vertAlign w:val="superscript"/>
        </w:rPr>
        <w:t>[</w:t>
      </w:r>
      <w:proofErr w:type="gramEnd"/>
      <w:r w:rsidR="000D0EE4" w:rsidRPr="0081387D">
        <w:rPr>
          <w:rFonts w:ascii="Book Antiqua" w:hAnsi="Book Antiqua"/>
          <w:szCs w:val="24"/>
          <w:vertAlign w:val="superscript"/>
        </w:rPr>
        <w:t>44]</w:t>
      </w:r>
      <w:r w:rsidR="00AA627F" w:rsidRPr="0081387D">
        <w:rPr>
          <w:rFonts w:ascii="Book Antiqua" w:hAnsi="Book Antiqua"/>
          <w:szCs w:val="24"/>
          <w:lang w:val="en-GB"/>
        </w:rPr>
        <w:t xml:space="preserve">, </w:t>
      </w:r>
      <w:r w:rsidR="00563ECC" w:rsidRPr="0081387D">
        <w:rPr>
          <w:rFonts w:ascii="Book Antiqua" w:hAnsi="Book Antiqua"/>
          <w:szCs w:val="24"/>
          <w:lang w:val="en-GB"/>
        </w:rPr>
        <w:t xml:space="preserve">while </w:t>
      </w:r>
      <w:r w:rsidRPr="0081387D">
        <w:rPr>
          <w:rFonts w:ascii="Book Antiqua" w:hAnsi="Book Antiqua"/>
          <w:szCs w:val="24"/>
          <w:lang w:val="en-GB"/>
        </w:rPr>
        <w:t xml:space="preserve">the combination of aerobic exercise and resistance training </w:t>
      </w:r>
      <w:r w:rsidR="00563ECC" w:rsidRPr="0081387D">
        <w:rPr>
          <w:rFonts w:ascii="Book Antiqua" w:hAnsi="Book Antiqua"/>
          <w:szCs w:val="24"/>
          <w:lang w:val="en-GB"/>
        </w:rPr>
        <w:t xml:space="preserve">led </w:t>
      </w:r>
      <w:r w:rsidRPr="0081387D">
        <w:rPr>
          <w:rFonts w:ascii="Book Antiqua" w:hAnsi="Book Antiqua"/>
          <w:szCs w:val="24"/>
          <w:lang w:val="en-GB"/>
        </w:rPr>
        <w:t xml:space="preserve">to </w:t>
      </w:r>
      <w:r w:rsidR="00563ECC" w:rsidRPr="0081387D">
        <w:rPr>
          <w:rFonts w:ascii="Book Antiqua" w:hAnsi="Book Antiqua"/>
          <w:szCs w:val="24"/>
          <w:lang w:val="en-GB"/>
        </w:rPr>
        <w:t xml:space="preserve">a </w:t>
      </w:r>
      <w:r w:rsidRPr="0081387D">
        <w:rPr>
          <w:rFonts w:ascii="Book Antiqua" w:hAnsi="Book Antiqua"/>
          <w:szCs w:val="24"/>
          <w:lang w:val="en-GB"/>
        </w:rPr>
        <w:t xml:space="preserve">reduction of </w:t>
      </w:r>
      <w:r w:rsidR="00FC3D9F" w:rsidRPr="0081387D">
        <w:rPr>
          <w:rFonts w:ascii="Book Antiqua" w:hAnsi="Book Antiqua"/>
          <w:szCs w:val="24"/>
          <w:lang w:val="en-GB"/>
        </w:rPr>
        <w:t>IHL</w:t>
      </w:r>
      <w:r w:rsidRPr="0081387D">
        <w:rPr>
          <w:rFonts w:ascii="Book Antiqua" w:hAnsi="Book Antiqua"/>
          <w:szCs w:val="24"/>
          <w:lang w:val="en-GB"/>
        </w:rPr>
        <w:t xml:space="preserve"> content of 16</w:t>
      </w:r>
      <w:r w:rsidR="004B77EF" w:rsidRPr="0081387D">
        <w:rPr>
          <w:rFonts w:ascii="Book Antiqua" w:hAnsi="Book Antiqua"/>
          <w:szCs w:val="24"/>
          <w:lang w:val="en-GB"/>
        </w:rPr>
        <w:t>%</w:t>
      </w:r>
      <w:r w:rsidR="004B77EF" w:rsidRPr="0081387D">
        <w:rPr>
          <w:rFonts w:ascii="Book Antiqua" w:eastAsiaTheme="minorEastAsia" w:hAnsi="Book Antiqua"/>
          <w:szCs w:val="24"/>
          <w:lang w:val="en-GB" w:eastAsia="zh-CN"/>
        </w:rPr>
        <w:t xml:space="preserve"> </w:t>
      </w:r>
      <w:r w:rsidRPr="0081387D">
        <w:rPr>
          <w:rFonts w:ascii="Book Antiqua" w:hAnsi="Book Antiqua"/>
          <w:szCs w:val="24"/>
          <w:lang w:val="en-GB"/>
        </w:rPr>
        <w:sym w:font="Symbol" w:char="F0B1"/>
      </w:r>
      <w:r w:rsidR="004B77EF" w:rsidRPr="0081387D">
        <w:rPr>
          <w:rFonts w:ascii="Book Antiqua" w:eastAsiaTheme="minorEastAsia" w:hAnsi="Book Antiqua"/>
          <w:szCs w:val="24"/>
          <w:lang w:val="en-GB" w:eastAsia="zh-CN"/>
        </w:rPr>
        <w:t xml:space="preserve"> </w:t>
      </w:r>
      <w:r w:rsidR="004B77EF" w:rsidRPr="0081387D">
        <w:rPr>
          <w:rFonts w:ascii="Book Antiqua" w:hAnsi="Book Antiqua"/>
          <w:szCs w:val="24"/>
          <w:lang w:val="en-GB"/>
        </w:rPr>
        <w:t>24%</w:t>
      </w:r>
      <w:r w:rsidR="000D0EE4" w:rsidRPr="0081387D">
        <w:rPr>
          <w:rFonts w:ascii="Book Antiqua" w:hAnsi="Book Antiqua"/>
          <w:szCs w:val="24"/>
          <w:vertAlign w:val="superscript"/>
        </w:rPr>
        <w:t>[63]</w:t>
      </w:r>
      <w:r w:rsidR="00563ECC" w:rsidRPr="0081387D">
        <w:rPr>
          <w:rFonts w:ascii="Book Antiqua" w:hAnsi="Book Antiqua"/>
          <w:szCs w:val="24"/>
          <w:lang w:val="en-GB"/>
        </w:rPr>
        <w:t xml:space="preserve">. Four weeks of </w:t>
      </w:r>
      <w:r w:rsidRPr="0081387D">
        <w:rPr>
          <w:rFonts w:ascii="Book Antiqua" w:hAnsi="Book Antiqua"/>
          <w:szCs w:val="24"/>
          <w:lang w:val="en-GB"/>
        </w:rPr>
        <w:t xml:space="preserve">aerobic cycling exercise program which significantly reduced visceral adipose tissue volume by 12% without changing BMI was able to decrease </w:t>
      </w:r>
      <w:r w:rsidR="00FC3D9F" w:rsidRPr="0081387D">
        <w:rPr>
          <w:rFonts w:ascii="Book Antiqua" w:hAnsi="Book Antiqua"/>
          <w:szCs w:val="24"/>
          <w:lang w:val="en-GB"/>
        </w:rPr>
        <w:t>IHL</w:t>
      </w:r>
      <w:r w:rsidR="004B77EF" w:rsidRPr="0081387D">
        <w:rPr>
          <w:rFonts w:ascii="Book Antiqua" w:hAnsi="Book Antiqua"/>
          <w:szCs w:val="24"/>
          <w:lang w:val="en-GB"/>
        </w:rPr>
        <w:t xml:space="preserve"> by 21</w:t>
      </w:r>
      <w:proofErr w:type="gramStart"/>
      <w:r w:rsidR="004B77EF" w:rsidRPr="0081387D">
        <w:rPr>
          <w:rFonts w:ascii="Book Antiqua" w:hAnsi="Book Antiqua"/>
          <w:szCs w:val="24"/>
          <w:lang w:val="en-GB"/>
        </w:rPr>
        <w:t>%</w:t>
      </w:r>
      <w:r w:rsidR="000D0EE4" w:rsidRPr="0081387D">
        <w:rPr>
          <w:rFonts w:ascii="Book Antiqua" w:hAnsi="Book Antiqua"/>
          <w:szCs w:val="24"/>
          <w:vertAlign w:val="superscript"/>
        </w:rPr>
        <w:t>[</w:t>
      </w:r>
      <w:proofErr w:type="gramEnd"/>
      <w:r w:rsidR="000D0EE4" w:rsidRPr="0081387D">
        <w:rPr>
          <w:rFonts w:ascii="Book Antiqua" w:hAnsi="Book Antiqua"/>
          <w:szCs w:val="24"/>
          <w:vertAlign w:val="superscript"/>
        </w:rPr>
        <w:t>7]</w:t>
      </w:r>
      <w:r w:rsidRPr="0081387D">
        <w:rPr>
          <w:rFonts w:ascii="Book Antiqua" w:hAnsi="Book Antiqua"/>
          <w:szCs w:val="24"/>
          <w:lang w:val="en-GB"/>
        </w:rPr>
        <w:t xml:space="preserve">. </w:t>
      </w:r>
    </w:p>
    <w:p w14:paraId="18B19991" w14:textId="6C9A4B7D" w:rsidR="00DF1F2F" w:rsidRPr="0081387D" w:rsidRDefault="00DF1F2F" w:rsidP="00A55C14">
      <w:pPr>
        <w:pStyle w:val="a3"/>
        <w:snapToGrid w:val="0"/>
        <w:ind w:firstLineChars="100" w:firstLine="240"/>
        <w:rPr>
          <w:rFonts w:ascii="Book Antiqua" w:hAnsi="Book Antiqua"/>
          <w:szCs w:val="24"/>
          <w:lang w:val="en-US"/>
        </w:rPr>
      </w:pPr>
      <w:r w:rsidRPr="0081387D">
        <w:rPr>
          <w:rFonts w:ascii="Book Antiqua" w:hAnsi="Book Antiqua"/>
          <w:szCs w:val="24"/>
          <w:lang w:val="en-GB"/>
        </w:rPr>
        <w:t>The adipokines showed comparable changes in both groups</w:t>
      </w:r>
      <w:r w:rsidR="00E90EDB" w:rsidRPr="0081387D">
        <w:rPr>
          <w:rFonts w:ascii="Book Antiqua" w:hAnsi="Book Antiqua"/>
          <w:szCs w:val="24"/>
          <w:lang w:val="en-GB"/>
        </w:rPr>
        <w:t>. T</w:t>
      </w:r>
      <w:r w:rsidRPr="0081387D">
        <w:rPr>
          <w:rFonts w:ascii="Book Antiqua" w:hAnsi="Book Antiqua"/>
          <w:szCs w:val="24"/>
          <w:lang w:val="en-GB"/>
        </w:rPr>
        <w:t xml:space="preserve">here was a marked decrease in </w:t>
      </w:r>
      <w:r w:rsidR="004A5BBD" w:rsidRPr="0081387D">
        <w:rPr>
          <w:rFonts w:ascii="Book Antiqua" w:hAnsi="Book Antiqua"/>
          <w:szCs w:val="24"/>
          <w:lang w:val="en-GB"/>
        </w:rPr>
        <w:t>l</w:t>
      </w:r>
      <w:r w:rsidRPr="0081387D">
        <w:rPr>
          <w:rFonts w:ascii="Book Antiqua" w:hAnsi="Book Antiqua"/>
          <w:szCs w:val="24"/>
          <w:lang w:val="en-GB"/>
        </w:rPr>
        <w:t xml:space="preserve">eptin with both interventions while </w:t>
      </w:r>
      <w:proofErr w:type="spellStart"/>
      <w:r w:rsidR="004A5BBD" w:rsidRPr="0081387D">
        <w:rPr>
          <w:rFonts w:ascii="Book Antiqua" w:hAnsi="Book Antiqua"/>
          <w:szCs w:val="24"/>
          <w:lang w:val="en-GB"/>
        </w:rPr>
        <w:t>a</w:t>
      </w:r>
      <w:r w:rsidRPr="0081387D">
        <w:rPr>
          <w:rFonts w:ascii="Book Antiqua" w:hAnsi="Book Antiqua"/>
          <w:szCs w:val="24"/>
          <w:lang w:val="en-GB"/>
        </w:rPr>
        <w:t>diponectin</w:t>
      </w:r>
      <w:proofErr w:type="spellEnd"/>
      <w:r w:rsidRPr="0081387D">
        <w:rPr>
          <w:rFonts w:ascii="Book Antiqua" w:hAnsi="Book Antiqua"/>
          <w:szCs w:val="24"/>
          <w:lang w:val="en-GB"/>
        </w:rPr>
        <w:t xml:space="preserve">, </w:t>
      </w:r>
      <w:proofErr w:type="spellStart"/>
      <w:r w:rsidR="004A5BBD" w:rsidRPr="0081387D">
        <w:rPr>
          <w:rFonts w:ascii="Book Antiqua" w:hAnsi="Book Antiqua"/>
          <w:szCs w:val="24"/>
          <w:lang w:val="en-GB"/>
        </w:rPr>
        <w:t>vaspin</w:t>
      </w:r>
      <w:proofErr w:type="spellEnd"/>
      <w:r w:rsidRPr="0081387D">
        <w:rPr>
          <w:rFonts w:ascii="Book Antiqua" w:hAnsi="Book Antiqua"/>
          <w:szCs w:val="24"/>
          <w:lang w:val="en-GB"/>
        </w:rPr>
        <w:t xml:space="preserve">, </w:t>
      </w:r>
      <w:proofErr w:type="spellStart"/>
      <w:r w:rsidR="004A5BBD" w:rsidRPr="0081387D">
        <w:rPr>
          <w:rFonts w:ascii="Book Antiqua" w:hAnsi="Book Antiqua"/>
          <w:szCs w:val="24"/>
          <w:lang w:val="en-GB"/>
        </w:rPr>
        <w:t>resistin</w:t>
      </w:r>
      <w:proofErr w:type="spellEnd"/>
      <w:r w:rsidRPr="0081387D">
        <w:rPr>
          <w:rFonts w:ascii="Book Antiqua" w:hAnsi="Book Antiqua"/>
          <w:szCs w:val="24"/>
          <w:lang w:val="en-GB"/>
        </w:rPr>
        <w:t xml:space="preserve">, and </w:t>
      </w:r>
      <w:proofErr w:type="spellStart"/>
      <w:r w:rsidR="004A5BBD" w:rsidRPr="0081387D">
        <w:rPr>
          <w:rFonts w:ascii="Book Antiqua" w:hAnsi="Book Antiqua"/>
          <w:szCs w:val="24"/>
          <w:lang w:val="en-GB"/>
        </w:rPr>
        <w:t>fetuin</w:t>
      </w:r>
      <w:proofErr w:type="spellEnd"/>
      <w:r w:rsidR="004A5BBD" w:rsidRPr="0081387D">
        <w:rPr>
          <w:rFonts w:ascii="Book Antiqua" w:hAnsi="Book Antiqua"/>
          <w:szCs w:val="24"/>
          <w:lang w:val="en-GB"/>
        </w:rPr>
        <w:t xml:space="preserve"> </w:t>
      </w:r>
      <w:r w:rsidRPr="0081387D">
        <w:rPr>
          <w:rFonts w:ascii="Book Antiqua" w:hAnsi="Book Antiqua"/>
          <w:szCs w:val="24"/>
          <w:lang w:val="en-GB"/>
        </w:rPr>
        <w:t xml:space="preserve">A showed no significant </w:t>
      </w:r>
      <w:r w:rsidR="00BD79D3" w:rsidRPr="0081387D">
        <w:rPr>
          <w:rFonts w:ascii="Book Antiqua" w:hAnsi="Book Antiqua"/>
          <w:szCs w:val="24"/>
          <w:lang w:val="en-GB"/>
        </w:rPr>
        <w:t>changes over the 24-w</w:t>
      </w:r>
      <w:r w:rsidR="00E90EDB" w:rsidRPr="0081387D">
        <w:rPr>
          <w:rFonts w:ascii="Book Antiqua" w:hAnsi="Book Antiqua"/>
          <w:szCs w:val="24"/>
          <w:lang w:val="en-GB"/>
        </w:rPr>
        <w:t>k period</w:t>
      </w:r>
      <w:r w:rsidRPr="0081387D">
        <w:rPr>
          <w:rFonts w:ascii="Book Antiqua" w:hAnsi="Book Antiqua"/>
          <w:szCs w:val="24"/>
          <w:lang w:val="en-GB"/>
        </w:rPr>
        <w:t>. Leptin correlates wit</w:t>
      </w:r>
      <w:r w:rsidR="00BD79D3" w:rsidRPr="0081387D">
        <w:rPr>
          <w:rFonts w:ascii="Book Antiqua" w:hAnsi="Book Antiqua"/>
          <w:szCs w:val="24"/>
          <w:lang w:val="en-GB"/>
        </w:rPr>
        <w:t xml:space="preserve">h severity </w:t>
      </w:r>
      <w:r w:rsidR="00BD79D3" w:rsidRPr="0081387D">
        <w:rPr>
          <w:rFonts w:ascii="Book Antiqua" w:hAnsi="Book Antiqua"/>
          <w:szCs w:val="24"/>
          <w:lang w:val="en-GB"/>
        </w:rPr>
        <w:lastRenderedPageBreak/>
        <w:t xml:space="preserve">of steatosis and </w:t>
      </w:r>
      <w:proofErr w:type="gramStart"/>
      <w:r w:rsidR="00BD79D3" w:rsidRPr="0081387D">
        <w:rPr>
          <w:rFonts w:ascii="Book Antiqua" w:hAnsi="Book Antiqua"/>
          <w:szCs w:val="24"/>
          <w:lang w:val="en-GB"/>
        </w:rPr>
        <w:t>BMI</w:t>
      </w:r>
      <w:r w:rsidR="000D0EE4" w:rsidRPr="0081387D">
        <w:rPr>
          <w:rFonts w:ascii="Book Antiqua" w:hAnsi="Book Antiqua"/>
          <w:szCs w:val="24"/>
          <w:vertAlign w:val="superscript"/>
        </w:rPr>
        <w:t>[</w:t>
      </w:r>
      <w:proofErr w:type="gramEnd"/>
      <w:r w:rsidR="000D0EE4" w:rsidRPr="0081387D">
        <w:rPr>
          <w:rFonts w:ascii="Book Antiqua" w:hAnsi="Book Antiqua"/>
          <w:szCs w:val="24"/>
          <w:vertAlign w:val="superscript"/>
        </w:rPr>
        <w:t>64]</w:t>
      </w:r>
      <w:r w:rsidRPr="0081387D">
        <w:rPr>
          <w:rFonts w:ascii="Book Antiqua" w:hAnsi="Book Antiqua"/>
          <w:szCs w:val="24"/>
          <w:lang w:val="en-GB"/>
        </w:rPr>
        <w:t xml:space="preserve">, while </w:t>
      </w:r>
      <w:r w:rsidR="009B307C" w:rsidRPr="0081387D">
        <w:rPr>
          <w:rFonts w:ascii="Book Antiqua" w:hAnsi="Book Antiqua"/>
          <w:szCs w:val="24"/>
          <w:lang w:val="en-GB"/>
        </w:rPr>
        <w:t>f</w:t>
      </w:r>
      <w:r w:rsidRPr="0081387D">
        <w:rPr>
          <w:rFonts w:ascii="Book Antiqua" w:hAnsi="Book Antiqua"/>
          <w:szCs w:val="24"/>
          <w:lang w:val="en-GB"/>
        </w:rPr>
        <w:t>etuin A expression is m</w:t>
      </w:r>
      <w:r w:rsidR="00BD79D3" w:rsidRPr="0081387D">
        <w:rPr>
          <w:rFonts w:ascii="Book Antiqua" w:hAnsi="Book Antiqua"/>
          <w:szCs w:val="24"/>
          <w:lang w:val="en-GB"/>
        </w:rPr>
        <w:t>ore prominent in NASH</w:t>
      </w:r>
      <w:r w:rsidR="000D0EE4" w:rsidRPr="0081387D">
        <w:rPr>
          <w:rFonts w:ascii="Book Antiqua" w:hAnsi="Book Antiqua"/>
          <w:szCs w:val="24"/>
          <w:vertAlign w:val="superscript"/>
        </w:rPr>
        <w:t>[65]</w:t>
      </w:r>
      <w:r w:rsidR="00AA627F" w:rsidRPr="0081387D">
        <w:rPr>
          <w:rFonts w:ascii="Book Antiqua" w:hAnsi="Book Antiqua"/>
          <w:szCs w:val="24"/>
          <w:lang w:val="en-GB"/>
        </w:rPr>
        <w:t xml:space="preserve">. </w:t>
      </w:r>
      <w:r w:rsidRPr="0081387D">
        <w:rPr>
          <w:rFonts w:ascii="Book Antiqua" w:hAnsi="Book Antiqua"/>
          <w:szCs w:val="24"/>
          <w:lang w:val="en-GB"/>
        </w:rPr>
        <w:t xml:space="preserve">Both showed no significant changes in both interventions. However, the relative changes in </w:t>
      </w:r>
      <w:r w:rsidR="009B307C" w:rsidRPr="0081387D">
        <w:rPr>
          <w:rFonts w:ascii="Book Antiqua" w:hAnsi="Book Antiqua"/>
          <w:szCs w:val="24"/>
          <w:lang w:val="en-GB"/>
        </w:rPr>
        <w:t>l</w:t>
      </w:r>
      <w:r w:rsidRPr="0081387D">
        <w:rPr>
          <w:rFonts w:ascii="Book Antiqua" w:hAnsi="Book Antiqua"/>
          <w:szCs w:val="24"/>
          <w:lang w:val="en-GB"/>
        </w:rPr>
        <w:t xml:space="preserve">eptin and </w:t>
      </w:r>
      <w:r w:rsidR="009B307C" w:rsidRPr="0081387D">
        <w:rPr>
          <w:rFonts w:ascii="Book Antiqua" w:hAnsi="Book Antiqua"/>
          <w:szCs w:val="24"/>
          <w:lang w:val="en-GB"/>
        </w:rPr>
        <w:t>f</w:t>
      </w:r>
      <w:r w:rsidRPr="0081387D">
        <w:rPr>
          <w:rFonts w:ascii="Book Antiqua" w:hAnsi="Book Antiqua"/>
          <w:szCs w:val="24"/>
          <w:lang w:val="en-GB"/>
        </w:rPr>
        <w:t xml:space="preserve">etuin A were correlated to the changes in saturated lipid component in </w:t>
      </w:r>
      <w:r w:rsidR="00FC3D9F" w:rsidRPr="0081387D">
        <w:rPr>
          <w:rFonts w:ascii="Book Antiqua" w:hAnsi="Book Antiqua"/>
          <w:szCs w:val="24"/>
          <w:lang w:val="en-GB"/>
        </w:rPr>
        <w:t>the LC-G</w:t>
      </w:r>
      <w:r w:rsidRPr="0081387D">
        <w:rPr>
          <w:rFonts w:ascii="Book Antiqua" w:hAnsi="Book Antiqua"/>
          <w:szCs w:val="24"/>
          <w:lang w:val="en-GB"/>
        </w:rPr>
        <w:t xml:space="preserve">. Likewise, the study demonstrated no significant changes in the levels of </w:t>
      </w:r>
      <w:proofErr w:type="spellStart"/>
      <w:r w:rsidR="009B307C" w:rsidRPr="0081387D">
        <w:rPr>
          <w:rFonts w:ascii="Book Antiqua" w:hAnsi="Book Antiqua"/>
          <w:szCs w:val="24"/>
          <w:lang w:val="en-GB"/>
        </w:rPr>
        <w:t>r</w:t>
      </w:r>
      <w:r w:rsidRPr="0081387D">
        <w:rPr>
          <w:rFonts w:ascii="Book Antiqua" w:hAnsi="Book Antiqua"/>
          <w:szCs w:val="24"/>
          <w:lang w:val="en-GB"/>
        </w:rPr>
        <w:t>esistin</w:t>
      </w:r>
      <w:proofErr w:type="spellEnd"/>
      <w:r w:rsidRPr="0081387D">
        <w:rPr>
          <w:rFonts w:ascii="Book Antiqua" w:hAnsi="Book Antiqua"/>
          <w:szCs w:val="24"/>
          <w:lang w:val="en-GB"/>
        </w:rPr>
        <w:t>, which is linked to abdominal adipo</w:t>
      </w:r>
      <w:r w:rsidR="00BD79D3" w:rsidRPr="0081387D">
        <w:rPr>
          <w:rFonts w:ascii="Book Antiqua" w:hAnsi="Book Antiqua"/>
          <w:szCs w:val="24"/>
          <w:lang w:val="en-GB"/>
        </w:rPr>
        <w:t xml:space="preserve">sity and elevated </w:t>
      </w:r>
      <w:proofErr w:type="gramStart"/>
      <w:r w:rsidR="00BD79D3" w:rsidRPr="0081387D">
        <w:rPr>
          <w:rFonts w:ascii="Book Antiqua" w:hAnsi="Book Antiqua"/>
          <w:szCs w:val="24"/>
          <w:lang w:val="en-GB"/>
        </w:rPr>
        <w:t>triglycerides</w:t>
      </w:r>
      <w:r w:rsidR="000D0EE4" w:rsidRPr="0081387D">
        <w:rPr>
          <w:rFonts w:ascii="Book Antiqua" w:hAnsi="Book Antiqua"/>
          <w:szCs w:val="24"/>
          <w:vertAlign w:val="superscript"/>
        </w:rPr>
        <w:t>[</w:t>
      </w:r>
      <w:proofErr w:type="gramEnd"/>
      <w:r w:rsidR="000D0EE4" w:rsidRPr="0081387D">
        <w:rPr>
          <w:rFonts w:ascii="Book Antiqua" w:hAnsi="Book Antiqua"/>
          <w:szCs w:val="24"/>
          <w:vertAlign w:val="superscript"/>
        </w:rPr>
        <w:t>29]</w:t>
      </w:r>
      <w:r w:rsidR="004A1561" w:rsidRPr="0081387D">
        <w:rPr>
          <w:rFonts w:ascii="Book Antiqua" w:hAnsi="Book Antiqua"/>
          <w:szCs w:val="24"/>
          <w:lang w:val="en-GB"/>
        </w:rPr>
        <w:t xml:space="preserve">. </w:t>
      </w:r>
      <w:proofErr w:type="spellStart"/>
      <w:r w:rsidR="00E90EDB" w:rsidRPr="0081387D">
        <w:rPr>
          <w:rFonts w:ascii="Book Antiqua" w:hAnsi="Book Antiqua"/>
          <w:szCs w:val="24"/>
          <w:lang w:val="en-GB"/>
        </w:rPr>
        <w:t>Vaspin</w:t>
      </w:r>
      <w:proofErr w:type="spellEnd"/>
      <w:r w:rsidR="00E90EDB" w:rsidRPr="0081387D">
        <w:rPr>
          <w:rFonts w:ascii="Book Antiqua" w:hAnsi="Book Antiqua"/>
          <w:szCs w:val="24"/>
          <w:lang w:val="en-GB"/>
        </w:rPr>
        <w:t xml:space="preserve"> </w:t>
      </w:r>
      <w:r w:rsidRPr="0081387D">
        <w:rPr>
          <w:rFonts w:ascii="Book Antiqua" w:hAnsi="Book Antiqua"/>
          <w:szCs w:val="24"/>
          <w:lang w:val="en-GB"/>
        </w:rPr>
        <w:t xml:space="preserve">which is associated to obesity and insulin </w:t>
      </w:r>
      <w:proofErr w:type="gramStart"/>
      <w:r w:rsidRPr="0081387D">
        <w:rPr>
          <w:rFonts w:ascii="Book Antiqua" w:hAnsi="Book Antiqua"/>
          <w:szCs w:val="24"/>
          <w:lang w:val="en-GB"/>
        </w:rPr>
        <w:t>resistance</w:t>
      </w:r>
      <w:r w:rsidR="000D0EE4" w:rsidRPr="0081387D">
        <w:rPr>
          <w:rFonts w:ascii="Book Antiqua" w:hAnsi="Book Antiqua"/>
          <w:szCs w:val="24"/>
          <w:vertAlign w:val="superscript"/>
        </w:rPr>
        <w:t>[</w:t>
      </w:r>
      <w:proofErr w:type="gramEnd"/>
      <w:r w:rsidR="000D0EE4" w:rsidRPr="0081387D">
        <w:rPr>
          <w:rFonts w:ascii="Book Antiqua" w:hAnsi="Book Antiqua"/>
          <w:szCs w:val="24"/>
          <w:vertAlign w:val="superscript"/>
        </w:rPr>
        <w:t>28]</w:t>
      </w:r>
      <w:r w:rsidR="000D0EE4" w:rsidRPr="0081387D">
        <w:rPr>
          <w:rFonts w:ascii="Book Antiqua" w:hAnsi="Book Antiqua"/>
          <w:szCs w:val="24"/>
          <w:vertAlign w:val="superscript"/>
          <w:lang w:val="en-US"/>
        </w:rPr>
        <w:t xml:space="preserve"> </w:t>
      </w:r>
      <w:r w:rsidR="00E90EDB" w:rsidRPr="0081387D">
        <w:rPr>
          <w:rFonts w:ascii="Book Antiqua" w:hAnsi="Book Antiqua"/>
          <w:szCs w:val="24"/>
          <w:lang w:val="en-GB"/>
        </w:rPr>
        <w:t>also showed no significant changes</w:t>
      </w:r>
      <w:r w:rsidRPr="0081387D">
        <w:rPr>
          <w:rFonts w:ascii="Book Antiqua" w:hAnsi="Book Antiqua"/>
          <w:szCs w:val="24"/>
          <w:lang w:val="en-GB"/>
        </w:rPr>
        <w:t xml:space="preserve">. </w:t>
      </w:r>
      <w:r w:rsidR="0068629F" w:rsidRPr="0081387D">
        <w:rPr>
          <w:rFonts w:ascii="Book Antiqua" w:hAnsi="Book Antiqua"/>
          <w:szCs w:val="24"/>
          <w:lang w:val="en-GB"/>
        </w:rPr>
        <w:t xml:space="preserve">In contrast, there is a weak correlation to </w:t>
      </w:r>
      <w:r w:rsidR="009B307C" w:rsidRPr="0081387D">
        <w:rPr>
          <w:rFonts w:ascii="Book Antiqua" w:hAnsi="Book Antiqua"/>
          <w:szCs w:val="24"/>
          <w:lang w:val="en-GB"/>
        </w:rPr>
        <w:t xml:space="preserve">changes in </w:t>
      </w:r>
      <w:r w:rsidR="0068629F" w:rsidRPr="0081387D">
        <w:rPr>
          <w:rFonts w:ascii="Book Antiqua" w:hAnsi="Book Antiqua"/>
          <w:szCs w:val="24"/>
          <w:lang w:val="en-GB"/>
        </w:rPr>
        <w:t xml:space="preserve">saturated and unsaturated lipid </w:t>
      </w:r>
      <w:r w:rsidR="009B307C" w:rsidRPr="0081387D">
        <w:rPr>
          <w:rFonts w:ascii="Book Antiqua" w:hAnsi="Book Antiqua"/>
          <w:szCs w:val="24"/>
          <w:lang w:val="en-GB"/>
        </w:rPr>
        <w:t>components</w:t>
      </w:r>
      <w:r w:rsidR="0068629F" w:rsidRPr="0081387D">
        <w:rPr>
          <w:rFonts w:ascii="Book Antiqua" w:hAnsi="Book Antiqua"/>
          <w:szCs w:val="24"/>
          <w:lang w:val="en-GB"/>
        </w:rPr>
        <w:t xml:space="preserve">. </w:t>
      </w:r>
      <w:r w:rsidR="00E90EDB" w:rsidRPr="0081387D">
        <w:rPr>
          <w:rFonts w:ascii="Book Antiqua" w:hAnsi="Book Antiqua"/>
          <w:szCs w:val="24"/>
          <w:lang w:val="en-GB"/>
        </w:rPr>
        <w:t>It can be concluded</w:t>
      </w:r>
      <w:r w:rsidRPr="0081387D">
        <w:rPr>
          <w:rFonts w:ascii="Book Antiqua" w:hAnsi="Book Antiqua"/>
          <w:szCs w:val="24"/>
          <w:lang w:val="en-GB"/>
        </w:rPr>
        <w:t xml:space="preserve"> that not only the </w:t>
      </w:r>
      <w:r w:rsidR="009B307C" w:rsidRPr="0081387D">
        <w:rPr>
          <w:rFonts w:ascii="Book Antiqua" w:hAnsi="Book Antiqua"/>
          <w:szCs w:val="24"/>
          <w:lang w:val="en-GB"/>
        </w:rPr>
        <w:t xml:space="preserve">IHL </w:t>
      </w:r>
      <w:r w:rsidRPr="0081387D">
        <w:rPr>
          <w:rFonts w:ascii="Book Antiqua" w:hAnsi="Book Antiqua"/>
          <w:szCs w:val="24"/>
          <w:lang w:val="en-GB"/>
        </w:rPr>
        <w:t xml:space="preserve">component is of importance, </w:t>
      </w:r>
      <w:r w:rsidR="00E90EDB" w:rsidRPr="0081387D">
        <w:rPr>
          <w:rFonts w:ascii="Book Antiqua" w:hAnsi="Book Antiqua"/>
          <w:szCs w:val="24"/>
          <w:lang w:val="en-GB"/>
        </w:rPr>
        <w:t xml:space="preserve">but also </w:t>
      </w:r>
      <w:r w:rsidRPr="0081387D">
        <w:rPr>
          <w:rFonts w:ascii="Book Antiqua" w:hAnsi="Book Antiqua"/>
          <w:szCs w:val="24"/>
          <w:lang w:val="en-GB"/>
        </w:rPr>
        <w:t xml:space="preserve">the proportion of saturated and unsaturated lipids </w:t>
      </w:r>
      <w:r w:rsidR="00E90EDB" w:rsidRPr="0081387D">
        <w:rPr>
          <w:rFonts w:ascii="Book Antiqua" w:hAnsi="Book Antiqua"/>
          <w:szCs w:val="24"/>
          <w:lang w:val="en-GB"/>
        </w:rPr>
        <w:t xml:space="preserve">since </w:t>
      </w:r>
      <w:r w:rsidR="000816E2" w:rsidRPr="0081387D">
        <w:rPr>
          <w:rFonts w:ascii="Book Antiqua" w:hAnsi="Book Antiqua"/>
          <w:szCs w:val="24"/>
          <w:lang w:val="en-GB"/>
        </w:rPr>
        <w:t>these</w:t>
      </w:r>
      <w:r w:rsidR="00E90EDB" w:rsidRPr="0081387D">
        <w:rPr>
          <w:rFonts w:ascii="Book Antiqua" w:hAnsi="Book Antiqua"/>
          <w:szCs w:val="24"/>
          <w:lang w:val="en-GB"/>
        </w:rPr>
        <w:t xml:space="preserve"> </w:t>
      </w:r>
      <w:r w:rsidRPr="0081387D">
        <w:rPr>
          <w:rFonts w:ascii="Book Antiqua" w:hAnsi="Book Antiqua"/>
          <w:szCs w:val="24"/>
          <w:lang w:val="en-GB"/>
        </w:rPr>
        <w:t xml:space="preserve">correlate to adipokines. This may explain why some authors report </w:t>
      </w:r>
      <w:r w:rsidR="000816E2" w:rsidRPr="0081387D">
        <w:rPr>
          <w:rFonts w:ascii="Book Antiqua" w:hAnsi="Book Antiqua"/>
          <w:szCs w:val="24"/>
          <w:lang w:val="en-GB"/>
        </w:rPr>
        <w:t>similar levels among NASH patie</w:t>
      </w:r>
      <w:r w:rsidRPr="0081387D">
        <w:rPr>
          <w:rFonts w:ascii="Book Antiqua" w:hAnsi="Book Antiqua"/>
          <w:szCs w:val="24"/>
          <w:lang w:val="en-GB"/>
        </w:rPr>
        <w:t xml:space="preserve">nts and controls in contrast to others reporting higher levels </w:t>
      </w:r>
      <w:r w:rsidR="000816E2" w:rsidRPr="0081387D">
        <w:rPr>
          <w:rFonts w:ascii="Book Antiqua" w:hAnsi="Book Antiqua"/>
          <w:szCs w:val="24"/>
          <w:lang w:val="en-GB"/>
        </w:rPr>
        <w:t>among</w:t>
      </w:r>
      <w:r w:rsidR="00BD79D3" w:rsidRPr="0081387D">
        <w:rPr>
          <w:rFonts w:ascii="Book Antiqua" w:hAnsi="Book Antiqua"/>
          <w:szCs w:val="24"/>
          <w:lang w:val="en-GB"/>
        </w:rPr>
        <w:t xml:space="preserve"> NAFLD </w:t>
      </w:r>
      <w:proofErr w:type="gramStart"/>
      <w:r w:rsidR="00BD79D3" w:rsidRPr="0081387D">
        <w:rPr>
          <w:rFonts w:ascii="Book Antiqua" w:hAnsi="Book Antiqua"/>
          <w:szCs w:val="24"/>
          <w:lang w:val="en-GB"/>
        </w:rPr>
        <w:t>patients</w:t>
      </w:r>
      <w:r w:rsidR="000D0EE4" w:rsidRPr="0081387D">
        <w:rPr>
          <w:rFonts w:ascii="Book Antiqua" w:hAnsi="Book Antiqua"/>
          <w:szCs w:val="24"/>
          <w:vertAlign w:val="superscript"/>
        </w:rPr>
        <w:t>[</w:t>
      </w:r>
      <w:proofErr w:type="gramEnd"/>
      <w:r w:rsidR="000D0EE4" w:rsidRPr="0081387D">
        <w:rPr>
          <w:rFonts w:ascii="Book Antiqua" w:hAnsi="Book Antiqua"/>
          <w:szCs w:val="24"/>
          <w:vertAlign w:val="superscript"/>
        </w:rPr>
        <w:t>66]</w:t>
      </w:r>
      <w:r w:rsidR="00D36990" w:rsidRPr="0081387D">
        <w:rPr>
          <w:rFonts w:ascii="Book Antiqua" w:hAnsi="Book Antiqua"/>
          <w:szCs w:val="24"/>
          <w:lang w:val="en-US"/>
        </w:rPr>
        <w:t>.</w:t>
      </w:r>
    </w:p>
    <w:p w14:paraId="598E0142" w14:textId="3B2DBCC3" w:rsidR="00BC32D6" w:rsidRPr="0081387D" w:rsidRDefault="00BC32D6"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The intervention-induced mobilization of intrahepatic fat was diffe</w:t>
      </w:r>
      <w:r w:rsidR="004E2B7C" w:rsidRPr="0081387D">
        <w:rPr>
          <w:rFonts w:ascii="Book Antiqua" w:hAnsi="Book Antiqua"/>
          <w:szCs w:val="24"/>
          <w:lang w:val="en-GB"/>
        </w:rPr>
        <w:t>rent in both groups. With a soy-</w:t>
      </w:r>
      <w:r w:rsidRPr="0081387D">
        <w:rPr>
          <w:rFonts w:ascii="Book Antiqua" w:hAnsi="Book Antiqua"/>
          <w:szCs w:val="24"/>
          <w:lang w:val="en-GB"/>
        </w:rPr>
        <w:t xml:space="preserve">based meal replacement, saturated and unsaturated lipids were reduced in a comparable amount, whereas lifestyle intervention preferentially led to a loss of saturated liver fat. Furthermore, the mean chain length was markedly reduced only in the </w:t>
      </w:r>
      <w:r w:rsidR="00FC3D9F" w:rsidRPr="0081387D">
        <w:rPr>
          <w:rFonts w:ascii="Book Antiqua" w:hAnsi="Book Antiqua"/>
          <w:szCs w:val="24"/>
          <w:lang w:val="en-GB"/>
        </w:rPr>
        <w:t>MR-G</w:t>
      </w:r>
      <w:r w:rsidRPr="0081387D">
        <w:rPr>
          <w:rFonts w:ascii="Book Antiqua" w:hAnsi="Book Antiqua"/>
          <w:szCs w:val="24"/>
          <w:lang w:val="en-GB"/>
        </w:rPr>
        <w:t xml:space="preserve">. The changes in </w:t>
      </w:r>
      <w:r w:rsidR="00FE4678" w:rsidRPr="0081387D">
        <w:rPr>
          <w:rFonts w:ascii="Book Antiqua" w:hAnsi="Book Antiqua"/>
          <w:szCs w:val="24"/>
          <w:lang w:val="en-GB"/>
        </w:rPr>
        <w:t xml:space="preserve">the </w:t>
      </w:r>
      <w:r w:rsidRPr="0081387D">
        <w:rPr>
          <w:rFonts w:ascii="Book Antiqua" w:hAnsi="Book Antiqua"/>
          <w:szCs w:val="24"/>
          <w:lang w:val="en-GB"/>
        </w:rPr>
        <w:t xml:space="preserve">adipokines </w:t>
      </w:r>
      <w:r w:rsidR="00FE4678" w:rsidRPr="0081387D">
        <w:rPr>
          <w:rFonts w:ascii="Book Antiqua" w:hAnsi="Book Antiqua"/>
          <w:szCs w:val="24"/>
          <w:lang w:val="en-GB"/>
        </w:rPr>
        <w:t xml:space="preserve">adiponectin and leptin </w:t>
      </w:r>
      <w:r w:rsidRPr="0081387D">
        <w:rPr>
          <w:rFonts w:ascii="Book Antiqua" w:hAnsi="Book Antiqua"/>
          <w:szCs w:val="24"/>
          <w:lang w:val="en-GB"/>
        </w:rPr>
        <w:t xml:space="preserve">were correlated to changes in saturated </w:t>
      </w:r>
      <w:r w:rsidR="00FE4678" w:rsidRPr="0081387D">
        <w:rPr>
          <w:rFonts w:ascii="Book Antiqua" w:hAnsi="Book Antiqua"/>
          <w:szCs w:val="24"/>
          <w:lang w:val="en-GB"/>
        </w:rPr>
        <w:t xml:space="preserve">and unsaturated </w:t>
      </w:r>
      <w:r w:rsidRPr="0081387D">
        <w:rPr>
          <w:rFonts w:ascii="Book Antiqua" w:hAnsi="Book Antiqua"/>
          <w:szCs w:val="24"/>
          <w:lang w:val="en-GB"/>
        </w:rPr>
        <w:t>intrahepatic fats</w:t>
      </w:r>
      <w:r w:rsidR="002D2E2B" w:rsidRPr="0081387D">
        <w:rPr>
          <w:rFonts w:ascii="Book Antiqua" w:hAnsi="Book Antiqua"/>
          <w:szCs w:val="24"/>
          <w:lang w:val="en-GB"/>
        </w:rPr>
        <w:t>, both in the opposite manner</w:t>
      </w:r>
      <w:r w:rsidRPr="0081387D">
        <w:rPr>
          <w:rFonts w:ascii="Book Antiqua" w:hAnsi="Book Antiqua"/>
          <w:szCs w:val="24"/>
          <w:lang w:val="en-GB"/>
        </w:rPr>
        <w:t xml:space="preserve">. </w:t>
      </w:r>
      <w:r w:rsidR="002D2E2B" w:rsidRPr="0081387D">
        <w:rPr>
          <w:rFonts w:ascii="Book Antiqua" w:hAnsi="Book Antiqua"/>
          <w:szCs w:val="24"/>
          <w:lang w:val="en-GB"/>
        </w:rPr>
        <w:t xml:space="preserve">The alterations of liver fat quality </w:t>
      </w:r>
      <w:r w:rsidR="00FD3C5D" w:rsidRPr="0081387D">
        <w:rPr>
          <w:rFonts w:ascii="Book Antiqua" w:hAnsi="Book Antiqua"/>
          <w:szCs w:val="24"/>
          <w:lang w:val="en-GB"/>
        </w:rPr>
        <w:t>were</w:t>
      </w:r>
      <w:r w:rsidR="002D2E2B" w:rsidRPr="0081387D">
        <w:rPr>
          <w:rFonts w:ascii="Book Antiqua" w:hAnsi="Book Antiqua"/>
          <w:szCs w:val="24"/>
          <w:lang w:val="en-GB"/>
        </w:rPr>
        <w:t xml:space="preserve"> different between both groups</w:t>
      </w:r>
      <w:r w:rsidR="00A56E36" w:rsidRPr="0081387D">
        <w:rPr>
          <w:rFonts w:ascii="Book Antiqua" w:hAnsi="Book Antiqua"/>
          <w:szCs w:val="24"/>
          <w:lang w:val="en-GB"/>
        </w:rPr>
        <w:t>, as shown in Figure 3</w:t>
      </w:r>
      <w:r w:rsidRPr="0081387D">
        <w:rPr>
          <w:rFonts w:ascii="Book Antiqua" w:hAnsi="Book Antiqua"/>
          <w:szCs w:val="24"/>
          <w:lang w:val="en-GB"/>
        </w:rPr>
        <w:t xml:space="preserve">. </w:t>
      </w:r>
      <w:r w:rsidR="002D2E2B" w:rsidRPr="0081387D">
        <w:rPr>
          <w:rFonts w:ascii="Book Antiqua" w:hAnsi="Book Antiqua"/>
          <w:szCs w:val="24"/>
          <w:lang w:val="en-GB"/>
        </w:rPr>
        <w:t>T</w:t>
      </w:r>
      <w:r w:rsidR="004E2B7C" w:rsidRPr="0081387D">
        <w:rPr>
          <w:rFonts w:ascii="Book Antiqua" w:hAnsi="Book Antiqua"/>
          <w:szCs w:val="24"/>
          <w:lang w:val="en-GB"/>
        </w:rPr>
        <w:t>he</w:t>
      </w:r>
      <w:r w:rsidRPr="0081387D">
        <w:rPr>
          <w:rFonts w:ascii="Book Antiqua" w:hAnsi="Book Antiqua"/>
          <w:szCs w:val="24"/>
          <w:lang w:val="en-GB"/>
        </w:rPr>
        <w:t xml:space="preserve"> results</w:t>
      </w:r>
      <w:r w:rsidR="004E2B7C" w:rsidRPr="0081387D">
        <w:rPr>
          <w:rFonts w:ascii="Book Antiqua" w:hAnsi="Book Antiqua"/>
          <w:szCs w:val="24"/>
          <w:lang w:val="en-GB"/>
        </w:rPr>
        <w:t xml:space="preserve"> of this study demonstrate </w:t>
      </w:r>
      <w:r w:rsidRPr="0081387D">
        <w:rPr>
          <w:rFonts w:ascii="Book Antiqua" w:hAnsi="Book Antiqua"/>
          <w:szCs w:val="24"/>
          <w:lang w:val="en-GB"/>
        </w:rPr>
        <w:t xml:space="preserve">that interventions may not only lead to a reduction of liver fat, but also to a change of liver fat quality. </w:t>
      </w:r>
      <w:r w:rsidR="00516147" w:rsidRPr="0081387D">
        <w:rPr>
          <w:rFonts w:ascii="Book Antiqua" w:hAnsi="Book Antiqua"/>
          <w:szCs w:val="24"/>
          <w:lang w:val="en-GB"/>
        </w:rPr>
        <w:t>Several studies proved a beneficial effect of a</w:t>
      </w:r>
      <w:r w:rsidRPr="0081387D">
        <w:rPr>
          <w:rFonts w:ascii="Book Antiqua" w:hAnsi="Book Antiqua"/>
          <w:szCs w:val="24"/>
          <w:lang w:val="en-GB"/>
        </w:rPr>
        <w:t xml:space="preserve"> dietary approach to</w:t>
      </w:r>
      <w:r w:rsidR="004E2B7C" w:rsidRPr="0081387D">
        <w:rPr>
          <w:rFonts w:ascii="Book Antiqua" w:hAnsi="Book Antiqua"/>
          <w:szCs w:val="24"/>
          <w:lang w:val="en-GB"/>
        </w:rPr>
        <w:t xml:space="preserve"> an</w:t>
      </w:r>
      <w:r w:rsidRPr="0081387D">
        <w:rPr>
          <w:rFonts w:ascii="Book Antiqua" w:hAnsi="Book Antiqua"/>
          <w:szCs w:val="24"/>
          <w:lang w:val="en-GB"/>
        </w:rPr>
        <w:t xml:space="preserve"> increase </w:t>
      </w:r>
      <w:r w:rsidR="004E2B7C" w:rsidRPr="0081387D">
        <w:rPr>
          <w:rFonts w:ascii="Book Antiqua" w:hAnsi="Book Antiqua"/>
          <w:szCs w:val="24"/>
          <w:lang w:val="en-GB"/>
        </w:rPr>
        <w:t xml:space="preserve">in </w:t>
      </w:r>
      <w:r w:rsidRPr="0081387D">
        <w:rPr>
          <w:rFonts w:ascii="Book Antiqua" w:hAnsi="Book Antiqua"/>
          <w:szCs w:val="24"/>
          <w:lang w:val="en-GB"/>
        </w:rPr>
        <w:t>intrahepat</w:t>
      </w:r>
      <w:r w:rsidR="00516147" w:rsidRPr="0081387D">
        <w:rPr>
          <w:rFonts w:ascii="Book Antiqua" w:hAnsi="Book Antiqua"/>
          <w:szCs w:val="24"/>
          <w:lang w:val="en-GB"/>
        </w:rPr>
        <w:t xml:space="preserve">ic unsaturated </w:t>
      </w:r>
      <w:r w:rsidR="004E2B7C" w:rsidRPr="0081387D">
        <w:rPr>
          <w:rFonts w:ascii="Book Antiqua" w:hAnsi="Book Antiqua"/>
          <w:szCs w:val="24"/>
          <w:lang w:val="en-GB"/>
        </w:rPr>
        <w:t xml:space="preserve">fat </w:t>
      </w:r>
      <w:r w:rsidRPr="0081387D">
        <w:rPr>
          <w:rFonts w:ascii="Book Antiqua" w:hAnsi="Book Antiqua"/>
          <w:szCs w:val="24"/>
          <w:lang w:val="en-GB"/>
        </w:rPr>
        <w:t>in NASH. In a model of rats with NASH the administration of omega-3 polyunsaturated fatty acids improved the spect</w:t>
      </w:r>
      <w:r w:rsidR="000F5CDC" w:rsidRPr="0081387D">
        <w:rPr>
          <w:rFonts w:ascii="Book Antiqua" w:hAnsi="Book Antiqua"/>
          <w:szCs w:val="24"/>
          <w:lang w:val="en-GB"/>
        </w:rPr>
        <w:t xml:space="preserve">rum of adipokines </w:t>
      </w:r>
      <w:proofErr w:type="gramStart"/>
      <w:r w:rsidR="000F5CDC" w:rsidRPr="0081387D">
        <w:rPr>
          <w:rFonts w:ascii="Book Antiqua" w:hAnsi="Book Antiqua"/>
          <w:szCs w:val="24"/>
          <w:lang w:val="en-GB"/>
        </w:rPr>
        <w:t>significantly</w:t>
      </w:r>
      <w:r w:rsidR="000D0EE4" w:rsidRPr="0081387D">
        <w:rPr>
          <w:rFonts w:ascii="Book Antiqua" w:hAnsi="Book Antiqua"/>
          <w:szCs w:val="24"/>
          <w:vertAlign w:val="superscript"/>
        </w:rPr>
        <w:t>[</w:t>
      </w:r>
      <w:proofErr w:type="gramEnd"/>
      <w:r w:rsidR="000D0EE4" w:rsidRPr="0081387D">
        <w:rPr>
          <w:rFonts w:ascii="Book Antiqua" w:hAnsi="Book Antiqua"/>
          <w:szCs w:val="24"/>
          <w:vertAlign w:val="superscript"/>
        </w:rPr>
        <w:t>67]</w:t>
      </w:r>
      <w:r w:rsidRPr="0081387D">
        <w:rPr>
          <w:rFonts w:ascii="Book Antiqua" w:hAnsi="Book Antiqua"/>
          <w:szCs w:val="24"/>
          <w:lang w:val="en-GB"/>
        </w:rPr>
        <w:t>. In patients with fatty liver disease the hepatic fat content was associated with high energy, high fat</w:t>
      </w:r>
      <w:r w:rsidR="004E2B7C" w:rsidRPr="0081387D">
        <w:rPr>
          <w:rFonts w:ascii="Book Antiqua" w:hAnsi="Book Antiqua"/>
          <w:szCs w:val="24"/>
          <w:lang w:val="en-GB"/>
        </w:rPr>
        <w:t>,</w:t>
      </w:r>
      <w:r w:rsidR="000F5CDC" w:rsidRPr="0081387D">
        <w:rPr>
          <w:rFonts w:ascii="Book Antiqua" w:hAnsi="Book Antiqua"/>
          <w:szCs w:val="24"/>
          <w:lang w:val="en-GB"/>
        </w:rPr>
        <w:t xml:space="preserve"> and high saturated fat </w:t>
      </w:r>
      <w:proofErr w:type="gramStart"/>
      <w:r w:rsidR="000F5CDC" w:rsidRPr="0081387D">
        <w:rPr>
          <w:rFonts w:ascii="Book Antiqua" w:hAnsi="Book Antiqua"/>
          <w:szCs w:val="24"/>
          <w:lang w:val="en-GB"/>
        </w:rPr>
        <w:t>intake</w:t>
      </w:r>
      <w:r w:rsidR="000D0EE4" w:rsidRPr="0081387D">
        <w:rPr>
          <w:rFonts w:ascii="Book Antiqua" w:hAnsi="Book Antiqua"/>
          <w:szCs w:val="24"/>
          <w:vertAlign w:val="superscript"/>
        </w:rPr>
        <w:t>[</w:t>
      </w:r>
      <w:proofErr w:type="gramEnd"/>
      <w:r w:rsidR="000D0EE4" w:rsidRPr="0081387D">
        <w:rPr>
          <w:rFonts w:ascii="Book Antiqua" w:hAnsi="Book Antiqua"/>
          <w:szCs w:val="24"/>
          <w:vertAlign w:val="superscript"/>
        </w:rPr>
        <w:t>68]</w:t>
      </w:r>
      <w:r w:rsidR="00D36990" w:rsidRPr="0081387D">
        <w:rPr>
          <w:rFonts w:ascii="Book Antiqua" w:hAnsi="Book Antiqua"/>
          <w:szCs w:val="24"/>
          <w:lang w:val="en-GB"/>
        </w:rPr>
        <w:t xml:space="preserve">. </w:t>
      </w:r>
      <w:r w:rsidR="00516147" w:rsidRPr="0081387D">
        <w:rPr>
          <w:rFonts w:ascii="Book Antiqua" w:hAnsi="Book Antiqua"/>
          <w:szCs w:val="24"/>
          <w:lang w:val="en-GB"/>
        </w:rPr>
        <w:t>B</w:t>
      </w:r>
      <w:r w:rsidRPr="0081387D">
        <w:rPr>
          <w:rFonts w:ascii="Book Antiqua" w:hAnsi="Book Antiqua"/>
          <w:szCs w:val="24"/>
          <w:lang w:val="en-GB"/>
        </w:rPr>
        <w:t xml:space="preserve">y a modulation of fat consumption with increased intake of omega-3 polyunsaturated fatty acids in NASH adipokines and markers of hepatic inflammation </w:t>
      </w:r>
      <w:r w:rsidR="00516147" w:rsidRPr="0081387D">
        <w:rPr>
          <w:rFonts w:ascii="Book Antiqua" w:hAnsi="Book Antiqua"/>
          <w:szCs w:val="24"/>
          <w:lang w:val="en-GB"/>
        </w:rPr>
        <w:t>were</w:t>
      </w:r>
      <w:r w:rsidRPr="0081387D">
        <w:rPr>
          <w:rFonts w:ascii="Book Antiqua" w:hAnsi="Book Antiqua"/>
          <w:szCs w:val="24"/>
          <w:lang w:val="en-GB"/>
        </w:rPr>
        <w:t xml:space="preserve"> changed </w:t>
      </w:r>
      <w:proofErr w:type="gramStart"/>
      <w:r w:rsidRPr="0081387D">
        <w:rPr>
          <w:rFonts w:ascii="Book Antiqua" w:hAnsi="Book Antiqua"/>
          <w:szCs w:val="24"/>
          <w:lang w:val="en-GB"/>
        </w:rPr>
        <w:t>positive</w:t>
      </w:r>
      <w:r w:rsidR="00FC3D9F" w:rsidRPr="0081387D">
        <w:rPr>
          <w:rFonts w:ascii="Book Antiqua" w:hAnsi="Book Antiqua"/>
          <w:szCs w:val="24"/>
          <w:lang w:val="en-GB"/>
        </w:rPr>
        <w:t>l</w:t>
      </w:r>
      <w:r w:rsidR="00D36990" w:rsidRPr="0081387D">
        <w:rPr>
          <w:rFonts w:ascii="Book Antiqua" w:hAnsi="Book Antiqua"/>
          <w:szCs w:val="24"/>
          <w:lang w:val="en-GB"/>
        </w:rPr>
        <w:t>y</w:t>
      </w:r>
      <w:r w:rsidR="00D530C8" w:rsidRPr="0081387D">
        <w:rPr>
          <w:rFonts w:ascii="Book Antiqua" w:hAnsi="Book Antiqua"/>
          <w:szCs w:val="24"/>
          <w:vertAlign w:val="superscript"/>
        </w:rPr>
        <w:t>[</w:t>
      </w:r>
      <w:proofErr w:type="gramEnd"/>
      <w:r w:rsidR="00D530C8" w:rsidRPr="0081387D">
        <w:rPr>
          <w:rFonts w:ascii="Book Antiqua" w:hAnsi="Book Antiqua"/>
          <w:szCs w:val="24"/>
          <w:vertAlign w:val="superscript"/>
        </w:rPr>
        <w:t>69]</w:t>
      </w:r>
      <w:r w:rsidR="00D36990" w:rsidRPr="0081387D">
        <w:rPr>
          <w:rFonts w:ascii="Book Antiqua" w:hAnsi="Book Antiqua"/>
          <w:szCs w:val="24"/>
          <w:lang w:val="en-GB"/>
        </w:rPr>
        <w:t>.</w:t>
      </w:r>
      <w:r w:rsidRPr="0081387D">
        <w:rPr>
          <w:rFonts w:ascii="Book Antiqua" w:hAnsi="Book Antiqua"/>
          <w:szCs w:val="24"/>
          <w:lang w:val="en-GB"/>
        </w:rPr>
        <w:t xml:space="preserve"> On the other hand</w:t>
      </w:r>
      <w:r w:rsidR="004E2B7C" w:rsidRPr="0081387D">
        <w:rPr>
          <w:rFonts w:ascii="Book Antiqua" w:hAnsi="Book Antiqua"/>
          <w:szCs w:val="24"/>
          <w:lang w:val="en-GB"/>
        </w:rPr>
        <w:t>,</w:t>
      </w:r>
      <w:r w:rsidRPr="0081387D">
        <w:rPr>
          <w:rFonts w:ascii="Book Antiqua" w:hAnsi="Book Antiqua"/>
          <w:szCs w:val="24"/>
          <w:lang w:val="en-GB"/>
        </w:rPr>
        <w:t xml:space="preserve"> hepatic n-3 polyunsaturated fatty acid depletion promotes steatosis and insuli</w:t>
      </w:r>
      <w:r w:rsidR="000F5CDC" w:rsidRPr="0081387D">
        <w:rPr>
          <w:rFonts w:ascii="Book Antiqua" w:hAnsi="Book Antiqua"/>
          <w:szCs w:val="24"/>
          <w:lang w:val="en-GB"/>
        </w:rPr>
        <w:t xml:space="preserve">n resistance in mice </w:t>
      </w:r>
      <w:r w:rsidR="000F5CDC" w:rsidRPr="0081387D">
        <w:rPr>
          <w:rFonts w:ascii="Book Antiqua" w:hAnsi="Book Antiqua"/>
          <w:szCs w:val="24"/>
          <w:lang w:val="en-GB"/>
        </w:rPr>
        <w:lastRenderedPageBreak/>
        <w:t xml:space="preserve">and </w:t>
      </w:r>
      <w:proofErr w:type="gramStart"/>
      <w:r w:rsidR="000F5CDC" w:rsidRPr="0081387D">
        <w:rPr>
          <w:rFonts w:ascii="Book Antiqua" w:hAnsi="Book Antiqua"/>
          <w:szCs w:val="24"/>
          <w:lang w:val="en-GB"/>
        </w:rPr>
        <w:t>humans</w:t>
      </w:r>
      <w:r w:rsidR="00CC288B" w:rsidRPr="0081387D">
        <w:rPr>
          <w:rFonts w:ascii="Book Antiqua" w:hAnsi="Book Antiqua"/>
          <w:szCs w:val="24"/>
          <w:vertAlign w:val="superscript"/>
        </w:rPr>
        <w:t>[</w:t>
      </w:r>
      <w:proofErr w:type="gramEnd"/>
      <w:r w:rsidR="00CC288B" w:rsidRPr="0081387D">
        <w:rPr>
          <w:rFonts w:ascii="Book Antiqua" w:hAnsi="Book Antiqua"/>
          <w:szCs w:val="24"/>
          <w:vertAlign w:val="superscript"/>
        </w:rPr>
        <w:t>70]</w:t>
      </w:r>
      <w:r w:rsidR="00D36990" w:rsidRPr="0081387D">
        <w:rPr>
          <w:rFonts w:ascii="Book Antiqua" w:hAnsi="Book Antiqua"/>
          <w:szCs w:val="24"/>
          <w:lang w:val="en-GB"/>
        </w:rPr>
        <w:t>.</w:t>
      </w:r>
      <w:r w:rsidR="00CC288B" w:rsidRPr="0081387D">
        <w:rPr>
          <w:rFonts w:ascii="Book Antiqua" w:hAnsi="Book Antiqua"/>
          <w:szCs w:val="24"/>
          <w:lang w:val="en-GB"/>
        </w:rPr>
        <w:t xml:space="preserve"> </w:t>
      </w:r>
      <w:r w:rsidR="00D36990" w:rsidRPr="0081387D">
        <w:rPr>
          <w:rFonts w:ascii="Book Antiqua" w:hAnsi="Book Antiqua"/>
          <w:szCs w:val="24"/>
          <w:lang w:val="en-GB"/>
        </w:rPr>
        <w:t xml:space="preserve"> </w:t>
      </w:r>
      <w:r w:rsidRPr="0081387D">
        <w:rPr>
          <w:rFonts w:ascii="Book Antiqua" w:hAnsi="Book Antiqua"/>
          <w:szCs w:val="24"/>
          <w:lang w:val="en-GB"/>
        </w:rPr>
        <w:t>Therefore</w:t>
      </w:r>
      <w:r w:rsidR="00883972" w:rsidRPr="0081387D">
        <w:rPr>
          <w:rFonts w:ascii="Book Antiqua" w:hAnsi="Book Antiqua"/>
          <w:szCs w:val="24"/>
          <w:lang w:val="en-GB"/>
        </w:rPr>
        <w:t>,</w:t>
      </w:r>
      <w:r w:rsidRPr="0081387D">
        <w:rPr>
          <w:rFonts w:ascii="Book Antiqua" w:hAnsi="Book Antiqua"/>
          <w:szCs w:val="24"/>
          <w:lang w:val="en-GB"/>
        </w:rPr>
        <w:t xml:space="preserve"> a non-invasive analysis of hepatic fat quality may identify a group of NASH pat</w:t>
      </w:r>
      <w:r w:rsidR="00883972" w:rsidRPr="0081387D">
        <w:rPr>
          <w:rFonts w:ascii="Book Antiqua" w:hAnsi="Book Antiqua"/>
          <w:szCs w:val="24"/>
          <w:lang w:val="en-GB"/>
        </w:rPr>
        <w:t xml:space="preserve">ients which </w:t>
      </w:r>
      <w:r w:rsidR="00FC3D9F" w:rsidRPr="0081387D">
        <w:rPr>
          <w:rFonts w:ascii="Book Antiqua" w:hAnsi="Book Antiqua"/>
          <w:szCs w:val="24"/>
          <w:lang w:val="en-GB"/>
        </w:rPr>
        <w:t xml:space="preserve">could </w:t>
      </w:r>
      <w:r w:rsidR="00883972" w:rsidRPr="0081387D">
        <w:rPr>
          <w:rFonts w:ascii="Book Antiqua" w:hAnsi="Book Antiqua"/>
          <w:szCs w:val="24"/>
          <w:lang w:val="en-GB"/>
        </w:rPr>
        <w:t xml:space="preserve">benefit most from </w:t>
      </w:r>
      <w:r w:rsidRPr="0081387D">
        <w:rPr>
          <w:rFonts w:ascii="Book Antiqua" w:hAnsi="Book Antiqua"/>
          <w:szCs w:val="24"/>
          <w:lang w:val="en-GB"/>
        </w:rPr>
        <w:t>supplementation.</w:t>
      </w:r>
    </w:p>
    <w:p w14:paraId="6F47C10C" w14:textId="6CE64676" w:rsidR="00B525D6" w:rsidRPr="0081387D" w:rsidRDefault="00B525D6"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 xml:space="preserve">In terms of study limitations, the gold standard of assessing hepatic inflammation and fibrosis, as well as lipid content is still histopathological analysis. </w:t>
      </w:r>
      <w:r w:rsidR="00972A59" w:rsidRPr="0081387D">
        <w:rPr>
          <w:rFonts w:ascii="Book Antiqua" w:hAnsi="Book Antiqua"/>
          <w:szCs w:val="24"/>
          <w:lang w:val="en-GB"/>
        </w:rPr>
        <w:t>Presently</w:t>
      </w:r>
      <w:r w:rsidR="00FC3D9F" w:rsidRPr="0081387D">
        <w:rPr>
          <w:rFonts w:ascii="Book Antiqua" w:hAnsi="Book Antiqua"/>
          <w:szCs w:val="24"/>
          <w:lang w:val="en-GB"/>
        </w:rPr>
        <w:t>,</w:t>
      </w:r>
      <w:r w:rsidRPr="0081387D">
        <w:rPr>
          <w:rFonts w:ascii="Book Antiqua" w:hAnsi="Book Antiqua"/>
          <w:szCs w:val="24"/>
          <w:lang w:val="en-GB"/>
        </w:rPr>
        <w:t xml:space="preserve"> </w:t>
      </w:r>
      <w:r w:rsidRPr="0081387D">
        <w:rPr>
          <w:rFonts w:ascii="Book Antiqua" w:hAnsi="Book Antiqua"/>
          <w:szCs w:val="24"/>
          <w:vertAlign w:val="superscript"/>
          <w:lang w:val="en-GB"/>
        </w:rPr>
        <w:t>1</w:t>
      </w:r>
      <w:r w:rsidRPr="0081387D">
        <w:rPr>
          <w:rFonts w:ascii="Book Antiqua" w:hAnsi="Book Antiqua"/>
          <w:szCs w:val="24"/>
          <w:lang w:val="en-GB"/>
        </w:rPr>
        <w:t>H</w:t>
      </w:r>
      <w:r w:rsidR="00FC3D9F" w:rsidRPr="0081387D">
        <w:rPr>
          <w:rFonts w:ascii="Book Antiqua" w:hAnsi="Book Antiqua"/>
          <w:szCs w:val="24"/>
          <w:lang w:val="en-GB"/>
        </w:rPr>
        <w:t>-</w:t>
      </w:r>
      <w:r w:rsidRPr="0081387D">
        <w:rPr>
          <w:rFonts w:ascii="Book Antiqua" w:hAnsi="Book Antiqua"/>
          <w:szCs w:val="24"/>
          <w:lang w:val="en-GB"/>
        </w:rPr>
        <w:t>MRI</w:t>
      </w:r>
      <w:r w:rsidR="00FC3D9F" w:rsidRPr="0081387D">
        <w:rPr>
          <w:rFonts w:ascii="Book Antiqua" w:hAnsi="Book Antiqua"/>
          <w:szCs w:val="24"/>
          <w:lang w:val="en-GB"/>
        </w:rPr>
        <w:t xml:space="preserve"> </w:t>
      </w:r>
      <w:r w:rsidRPr="0081387D">
        <w:rPr>
          <w:rFonts w:ascii="Book Antiqua" w:hAnsi="Book Antiqua"/>
          <w:szCs w:val="24"/>
          <w:lang w:val="en-GB"/>
        </w:rPr>
        <w:t>analysis is a</w:t>
      </w:r>
      <w:r w:rsidR="00972A59" w:rsidRPr="0081387D">
        <w:rPr>
          <w:rFonts w:ascii="Book Antiqua" w:hAnsi="Book Antiqua"/>
          <w:szCs w:val="24"/>
          <w:lang w:val="en-GB"/>
        </w:rPr>
        <w:t xml:space="preserve"> standard</w:t>
      </w:r>
      <w:r w:rsidRPr="0081387D">
        <w:rPr>
          <w:rFonts w:ascii="Book Antiqua" w:hAnsi="Book Antiqua"/>
          <w:szCs w:val="24"/>
          <w:lang w:val="en-GB"/>
        </w:rPr>
        <w:t xml:space="preserve"> method to quantify </w:t>
      </w:r>
      <w:r w:rsidR="00972A59" w:rsidRPr="0081387D">
        <w:rPr>
          <w:rFonts w:ascii="Book Antiqua" w:hAnsi="Book Antiqua"/>
          <w:szCs w:val="24"/>
          <w:lang w:val="en-GB"/>
        </w:rPr>
        <w:t>hepatic</w:t>
      </w:r>
      <w:r w:rsidRPr="0081387D">
        <w:rPr>
          <w:rFonts w:ascii="Book Antiqua" w:hAnsi="Book Antiqua"/>
          <w:szCs w:val="24"/>
          <w:lang w:val="en-GB"/>
        </w:rPr>
        <w:t xml:space="preserve"> steatosis</w:t>
      </w:r>
      <w:r w:rsidR="00972A59" w:rsidRPr="0081387D">
        <w:rPr>
          <w:rFonts w:ascii="Book Antiqua" w:hAnsi="Book Antiqua"/>
          <w:szCs w:val="24"/>
          <w:lang w:val="en-GB"/>
        </w:rPr>
        <w:t>. However,</w:t>
      </w:r>
      <w:r w:rsidRPr="0081387D">
        <w:rPr>
          <w:rFonts w:ascii="Book Antiqua" w:hAnsi="Book Antiqua"/>
          <w:szCs w:val="24"/>
          <w:lang w:val="en-GB"/>
        </w:rPr>
        <w:t xml:space="preserve"> it is not able to assess inflammation or fibrosis. For evaluating fibrosis the non-invasive </w:t>
      </w:r>
      <w:proofErr w:type="spellStart"/>
      <w:r w:rsidRPr="0081387D">
        <w:rPr>
          <w:rFonts w:ascii="Book Antiqua" w:hAnsi="Book Antiqua"/>
          <w:szCs w:val="24"/>
          <w:lang w:val="en-GB"/>
        </w:rPr>
        <w:t>Fibroscan</w:t>
      </w:r>
      <w:proofErr w:type="spellEnd"/>
      <w:r w:rsidRPr="0081387D">
        <w:rPr>
          <w:rFonts w:ascii="Book Antiqua" w:hAnsi="Book Antiqua"/>
          <w:szCs w:val="24"/>
          <w:lang w:val="en-GB"/>
        </w:rPr>
        <w:t xml:space="preserve"> </w:t>
      </w:r>
      <w:r w:rsidR="008F302B" w:rsidRPr="0081387D">
        <w:rPr>
          <w:rFonts w:ascii="Book Antiqua" w:hAnsi="Book Antiqua"/>
          <w:szCs w:val="24"/>
          <w:lang w:val="en-GB"/>
        </w:rPr>
        <w:t>is</w:t>
      </w:r>
      <w:r w:rsidR="00176700" w:rsidRPr="0081387D">
        <w:rPr>
          <w:rFonts w:ascii="Book Antiqua" w:hAnsi="Book Antiqua"/>
          <w:szCs w:val="24"/>
          <w:lang w:val="en-GB"/>
        </w:rPr>
        <w:t xml:space="preserve"> conventionally</w:t>
      </w:r>
      <w:r w:rsidRPr="0081387D">
        <w:rPr>
          <w:rFonts w:ascii="Book Antiqua" w:hAnsi="Book Antiqua"/>
          <w:szCs w:val="24"/>
          <w:lang w:val="en-GB"/>
        </w:rPr>
        <w:t xml:space="preserve"> used. </w:t>
      </w:r>
      <w:r w:rsidR="00972A59" w:rsidRPr="0081387D">
        <w:rPr>
          <w:rFonts w:ascii="Book Antiqua" w:hAnsi="Book Antiqua"/>
          <w:szCs w:val="24"/>
          <w:lang w:val="en-GB"/>
        </w:rPr>
        <w:t>In the present study</w:t>
      </w:r>
      <w:r w:rsidR="00FC3D9F" w:rsidRPr="0081387D">
        <w:rPr>
          <w:rFonts w:ascii="Book Antiqua" w:hAnsi="Book Antiqua"/>
          <w:szCs w:val="24"/>
          <w:lang w:val="en-GB"/>
        </w:rPr>
        <w:t>,</w:t>
      </w:r>
      <w:r w:rsidR="00972A59" w:rsidRPr="0081387D">
        <w:rPr>
          <w:rFonts w:ascii="Book Antiqua" w:hAnsi="Book Antiqua"/>
          <w:szCs w:val="24"/>
          <w:lang w:val="en-GB"/>
        </w:rPr>
        <w:t xml:space="preserve"> the focus was on changes in body compositi</w:t>
      </w:r>
      <w:r w:rsidR="00782315" w:rsidRPr="0081387D">
        <w:rPr>
          <w:rFonts w:ascii="Book Antiqua" w:hAnsi="Book Antiqua"/>
          <w:szCs w:val="24"/>
          <w:lang w:val="en-GB"/>
        </w:rPr>
        <w:t>o</w:t>
      </w:r>
      <w:r w:rsidR="00972A59" w:rsidRPr="0081387D">
        <w:rPr>
          <w:rFonts w:ascii="Book Antiqua" w:hAnsi="Book Antiqua"/>
          <w:szCs w:val="24"/>
          <w:lang w:val="en-GB"/>
        </w:rPr>
        <w:t xml:space="preserve">n and related </w:t>
      </w:r>
      <w:r w:rsidR="00FC3D9F" w:rsidRPr="0081387D">
        <w:rPr>
          <w:rFonts w:ascii="Book Antiqua" w:hAnsi="Book Antiqua"/>
          <w:szCs w:val="24"/>
          <w:lang w:val="en-GB"/>
        </w:rPr>
        <w:t>IHL</w:t>
      </w:r>
      <w:r w:rsidR="00972A59" w:rsidRPr="0081387D">
        <w:rPr>
          <w:rFonts w:ascii="Book Antiqua" w:hAnsi="Book Antiqua"/>
          <w:szCs w:val="24"/>
          <w:lang w:val="en-GB"/>
        </w:rPr>
        <w:t xml:space="preserve"> changes. </w:t>
      </w:r>
      <w:r w:rsidR="00025C96" w:rsidRPr="0081387D">
        <w:rPr>
          <w:rFonts w:ascii="Book Antiqua" w:hAnsi="Book Antiqua"/>
          <w:szCs w:val="24"/>
          <w:lang w:val="en-GB"/>
        </w:rPr>
        <w:t>Moreover, it was not possible to ascertain</w:t>
      </w:r>
      <w:r w:rsidRPr="0081387D">
        <w:rPr>
          <w:rFonts w:ascii="Book Antiqua" w:hAnsi="Book Antiqua"/>
          <w:szCs w:val="24"/>
          <w:lang w:val="en-GB"/>
        </w:rPr>
        <w:t xml:space="preserve"> </w:t>
      </w:r>
      <w:r w:rsidR="00025C96" w:rsidRPr="0081387D">
        <w:rPr>
          <w:rFonts w:ascii="Book Antiqua" w:hAnsi="Book Antiqua"/>
          <w:szCs w:val="24"/>
          <w:lang w:val="en-GB"/>
        </w:rPr>
        <w:t xml:space="preserve">whether the caloric restriction in the MR-Group or a specific effect of the soy-yogurt-honey preparation led to the different composition of liver fat. However, our study once more confirmed, that with a supplementation of high quality proteins a significant weight reduction without loss of muscle mass is achievable. </w:t>
      </w:r>
      <w:r w:rsidR="00F60417" w:rsidRPr="0081387D">
        <w:rPr>
          <w:rFonts w:ascii="Book Antiqua" w:hAnsi="Book Antiqua"/>
          <w:szCs w:val="24"/>
          <w:lang w:val="en-GB"/>
        </w:rPr>
        <w:t xml:space="preserve">Finally, </w:t>
      </w:r>
      <w:r w:rsidRPr="0081387D">
        <w:rPr>
          <w:rFonts w:ascii="Book Antiqua" w:hAnsi="Book Antiqua"/>
          <w:szCs w:val="24"/>
          <w:lang w:val="en-GB"/>
        </w:rPr>
        <w:t xml:space="preserve">the study sample was not large enough to </w:t>
      </w:r>
      <w:r w:rsidRPr="0081387D">
        <w:rPr>
          <w:rFonts w:ascii="Book Antiqua" w:hAnsi="Book Antiqua"/>
          <w:szCs w:val="24"/>
          <w:lang w:val="en-US"/>
        </w:rPr>
        <w:t>analyze</w:t>
      </w:r>
      <w:r w:rsidRPr="0081387D">
        <w:rPr>
          <w:rFonts w:ascii="Book Antiqua" w:hAnsi="Book Antiqua"/>
          <w:szCs w:val="24"/>
          <w:lang w:val="en-GB"/>
        </w:rPr>
        <w:t xml:space="preserve"> study participant subgroups (</w:t>
      </w:r>
      <w:r w:rsidRPr="0081387D">
        <w:rPr>
          <w:rFonts w:ascii="Book Antiqua" w:hAnsi="Book Antiqua"/>
          <w:i/>
          <w:szCs w:val="24"/>
          <w:lang w:val="en-GB"/>
        </w:rPr>
        <w:t>i.e.</w:t>
      </w:r>
      <w:r w:rsidRPr="0081387D">
        <w:rPr>
          <w:rFonts w:ascii="Book Antiqua" w:hAnsi="Book Antiqua"/>
          <w:szCs w:val="24"/>
          <w:lang w:val="en-GB"/>
        </w:rPr>
        <w:t xml:space="preserve">, sex and age groups). The small </w:t>
      </w:r>
      <w:r w:rsidR="003376B4" w:rsidRPr="0081387D">
        <w:rPr>
          <w:rFonts w:ascii="Book Antiqua" w:hAnsi="Book Antiqua"/>
          <w:szCs w:val="24"/>
          <w:lang w:val="en-GB"/>
        </w:rPr>
        <w:t xml:space="preserve">sample </w:t>
      </w:r>
      <w:r w:rsidRPr="0081387D">
        <w:rPr>
          <w:rFonts w:ascii="Book Antiqua" w:hAnsi="Book Antiqua"/>
          <w:szCs w:val="24"/>
          <w:lang w:val="en-GB"/>
        </w:rPr>
        <w:t xml:space="preserve">size of the study </w:t>
      </w:r>
      <w:r w:rsidR="008F302B" w:rsidRPr="0081387D">
        <w:rPr>
          <w:rFonts w:ascii="Book Antiqua" w:hAnsi="Book Antiqua"/>
          <w:noProof/>
          <w:szCs w:val="24"/>
          <w:lang w:val="en-GB"/>
        </w:rPr>
        <w:t>was</w:t>
      </w:r>
      <w:r w:rsidRPr="0081387D">
        <w:rPr>
          <w:rFonts w:ascii="Book Antiqua" w:hAnsi="Book Antiqua"/>
          <w:szCs w:val="24"/>
          <w:lang w:val="en-GB"/>
        </w:rPr>
        <w:t xml:space="preserve"> partly </w:t>
      </w:r>
      <w:r w:rsidR="00F84F09" w:rsidRPr="0081387D">
        <w:rPr>
          <w:rFonts w:ascii="Book Antiqua" w:hAnsi="Book Antiqua"/>
          <w:szCs w:val="24"/>
          <w:lang w:val="en-GB"/>
        </w:rPr>
        <w:t xml:space="preserve">determined </w:t>
      </w:r>
      <w:r w:rsidRPr="0081387D">
        <w:rPr>
          <w:rFonts w:ascii="Book Antiqua" w:hAnsi="Book Antiqua"/>
          <w:szCs w:val="24"/>
          <w:lang w:val="en-GB"/>
        </w:rPr>
        <w:t xml:space="preserve">by the exclusion criteria, ruling out patients </w:t>
      </w:r>
      <w:r w:rsidR="00F84F09" w:rsidRPr="0081387D">
        <w:rPr>
          <w:rFonts w:ascii="Book Antiqua" w:hAnsi="Book Antiqua"/>
          <w:szCs w:val="24"/>
          <w:lang w:val="en-GB"/>
        </w:rPr>
        <w:t xml:space="preserve">taking </w:t>
      </w:r>
      <w:r w:rsidRPr="0081387D">
        <w:rPr>
          <w:rFonts w:ascii="Book Antiqua" w:hAnsi="Book Antiqua"/>
          <w:szCs w:val="24"/>
          <w:lang w:val="en-GB"/>
        </w:rPr>
        <w:t>hormonal replacement/substitution, anti-diabetic</w:t>
      </w:r>
      <w:r w:rsidR="00F60417" w:rsidRPr="0081387D">
        <w:rPr>
          <w:rFonts w:ascii="Book Antiqua" w:hAnsi="Book Antiqua"/>
          <w:szCs w:val="24"/>
          <w:lang w:val="en-GB"/>
        </w:rPr>
        <w:t xml:space="preserve"> drugs or lipid-lowering drugs.</w:t>
      </w:r>
    </w:p>
    <w:p w14:paraId="77DABF6F" w14:textId="2B5E9AF3" w:rsidR="00B525D6" w:rsidRPr="0081387D" w:rsidRDefault="00B525D6" w:rsidP="00A55C14">
      <w:pPr>
        <w:pStyle w:val="a3"/>
        <w:snapToGrid w:val="0"/>
        <w:ind w:firstLineChars="100" w:firstLine="240"/>
        <w:rPr>
          <w:rFonts w:ascii="Book Antiqua" w:hAnsi="Book Antiqua"/>
          <w:szCs w:val="24"/>
          <w:lang w:val="en-GB"/>
        </w:rPr>
      </w:pPr>
      <w:r w:rsidRPr="0081387D">
        <w:rPr>
          <w:rFonts w:ascii="Book Antiqua" w:hAnsi="Book Antiqua"/>
          <w:szCs w:val="24"/>
          <w:lang w:val="en-GB"/>
        </w:rPr>
        <w:t xml:space="preserve">The </w:t>
      </w:r>
      <w:r w:rsidR="008F302B" w:rsidRPr="0081387D">
        <w:rPr>
          <w:rFonts w:ascii="Book Antiqua" w:hAnsi="Book Antiqua"/>
          <w:szCs w:val="24"/>
          <w:lang w:val="en-GB"/>
        </w:rPr>
        <w:t>comparability</w:t>
      </w:r>
      <w:r w:rsidRPr="0081387D">
        <w:rPr>
          <w:rFonts w:ascii="Book Antiqua" w:hAnsi="Book Antiqua"/>
          <w:szCs w:val="24"/>
          <w:lang w:val="en-GB"/>
        </w:rPr>
        <w:t xml:space="preserve"> of both intervention strategies </w:t>
      </w:r>
      <w:r w:rsidR="009B307C" w:rsidRPr="0081387D">
        <w:rPr>
          <w:rFonts w:ascii="Book Antiqua" w:hAnsi="Book Antiqua"/>
          <w:szCs w:val="24"/>
          <w:lang w:val="en-GB"/>
        </w:rPr>
        <w:t>suggests the need for</w:t>
      </w:r>
      <w:r w:rsidRPr="0081387D">
        <w:rPr>
          <w:rFonts w:ascii="Book Antiqua" w:hAnsi="Book Antiqua"/>
          <w:szCs w:val="24"/>
          <w:lang w:val="en-GB"/>
        </w:rPr>
        <w:t xml:space="preserve"> further studies to evaluate the course of hepatic fibrosis in patients with NASH succeeding in a weight reduction program. For physicians </w:t>
      </w:r>
      <w:r w:rsidR="00F84F09" w:rsidRPr="0081387D">
        <w:rPr>
          <w:rFonts w:ascii="Book Antiqua" w:hAnsi="Book Antiqua"/>
          <w:szCs w:val="24"/>
          <w:lang w:val="en-GB"/>
        </w:rPr>
        <w:t>managing</w:t>
      </w:r>
      <w:r w:rsidRPr="0081387D">
        <w:rPr>
          <w:rFonts w:ascii="Book Antiqua" w:hAnsi="Book Antiqua"/>
          <w:szCs w:val="24"/>
          <w:lang w:val="en-GB"/>
        </w:rPr>
        <w:t xml:space="preserve"> </w:t>
      </w:r>
      <w:r w:rsidR="008F302B" w:rsidRPr="0081387D">
        <w:rPr>
          <w:rFonts w:ascii="Book Antiqua" w:hAnsi="Book Antiqua"/>
          <w:szCs w:val="24"/>
          <w:lang w:val="en-GB"/>
        </w:rPr>
        <w:t xml:space="preserve">NASH patients, </w:t>
      </w:r>
      <w:r w:rsidR="003376B4" w:rsidRPr="0081387D">
        <w:rPr>
          <w:rFonts w:ascii="Book Antiqua" w:hAnsi="Book Antiqua"/>
          <w:szCs w:val="24"/>
          <w:lang w:val="en-GB"/>
        </w:rPr>
        <w:t xml:space="preserve">this study suggests that </w:t>
      </w:r>
      <w:r w:rsidR="008F302B" w:rsidRPr="0081387D">
        <w:rPr>
          <w:rFonts w:ascii="Book Antiqua" w:hAnsi="Book Antiqua"/>
          <w:szCs w:val="24"/>
          <w:lang w:val="en-GB"/>
        </w:rPr>
        <w:t>a soy protein-</w:t>
      </w:r>
      <w:r w:rsidRPr="0081387D">
        <w:rPr>
          <w:rFonts w:ascii="Book Antiqua" w:hAnsi="Book Antiqua"/>
          <w:szCs w:val="24"/>
          <w:lang w:val="en-GB"/>
        </w:rPr>
        <w:t xml:space="preserve">based meal replacement therapy may be an alternative to a therapeutic lifestyle change, considering the patient’s demands and </w:t>
      </w:r>
      <w:r w:rsidR="008F302B" w:rsidRPr="0081387D">
        <w:rPr>
          <w:rFonts w:ascii="Book Antiqua" w:hAnsi="Book Antiqua"/>
          <w:szCs w:val="24"/>
          <w:lang w:val="en-GB"/>
        </w:rPr>
        <w:t>circumstances</w:t>
      </w:r>
      <w:r w:rsidRPr="0081387D">
        <w:rPr>
          <w:rFonts w:ascii="Book Antiqua" w:hAnsi="Book Antiqua"/>
          <w:szCs w:val="24"/>
          <w:lang w:val="en-GB"/>
        </w:rPr>
        <w:t>.</w:t>
      </w:r>
      <w:r w:rsidR="003376B4" w:rsidRPr="0081387D">
        <w:rPr>
          <w:rFonts w:ascii="Book Antiqua" w:hAnsi="Book Antiqua"/>
          <w:szCs w:val="24"/>
          <w:lang w:val="en-GB"/>
        </w:rPr>
        <w:t xml:space="preserve"> The different changes in hepatic lipid characteristics in each intervention need to be further evaluated.</w:t>
      </w:r>
    </w:p>
    <w:p w14:paraId="5818305E" w14:textId="4C95DC96" w:rsidR="005025F5" w:rsidRPr="0081387D" w:rsidRDefault="000F5CDC" w:rsidP="00A55C14">
      <w:pPr>
        <w:pStyle w:val="a3"/>
        <w:snapToGrid w:val="0"/>
        <w:ind w:firstLineChars="100" w:firstLine="240"/>
        <w:outlineLvl w:val="0"/>
        <w:rPr>
          <w:rFonts w:ascii="Book Antiqua" w:eastAsiaTheme="minorEastAsia" w:hAnsi="Book Antiqua"/>
          <w:szCs w:val="24"/>
          <w:lang w:val="en-GB" w:eastAsia="zh-CN"/>
        </w:rPr>
      </w:pPr>
      <w:r w:rsidRPr="0081387D">
        <w:rPr>
          <w:rFonts w:ascii="Book Antiqua" w:eastAsiaTheme="minorEastAsia" w:hAnsi="Book Antiqua"/>
          <w:szCs w:val="24"/>
          <w:lang w:val="en-GB" w:eastAsia="zh-CN"/>
        </w:rPr>
        <w:t xml:space="preserve">In </w:t>
      </w:r>
      <w:r w:rsidRPr="0081387D">
        <w:rPr>
          <w:rFonts w:ascii="Book Antiqua" w:hAnsi="Book Antiqua"/>
          <w:szCs w:val="24"/>
          <w:lang w:val="en-GB"/>
        </w:rPr>
        <w:t>c</w:t>
      </w:r>
      <w:r w:rsidR="003548BE" w:rsidRPr="0081387D">
        <w:rPr>
          <w:rFonts w:ascii="Book Antiqua" w:hAnsi="Book Antiqua"/>
          <w:szCs w:val="24"/>
          <w:lang w:val="en-GB"/>
        </w:rPr>
        <w:t>onclusion</w:t>
      </w:r>
      <w:r w:rsidRPr="0081387D">
        <w:rPr>
          <w:rFonts w:ascii="Book Antiqua" w:eastAsiaTheme="minorEastAsia" w:hAnsi="Book Antiqua"/>
          <w:szCs w:val="24"/>
          <w:lang w:val="en-GB" w:eastAsia="zh-CN"/>
        </w:rPr>
        <w:t xml:space="preserve">, </w:t>
      </w:r>
      <w:r w:rsidRPr="0081387D">
        <w:rPr>
          <w:rFonts w:ascii="Book Antiqua" w:hAnsi="Book Antiqua" w:cs="Arial"/>
          <w:szCs w:val="24"/>
          <w:lang w:val="en-GB"/>
        </w:rPr>
        <w:t>c</w:t>
      </w:r>
      <w:r w:rsidR="005025F5" w:rsidRPr="0081387D">
        <w:rPr>
          <w:rFonts w:ascii="Book Antiqua" w:hAnsi="Book Antiqua" w:cs="Arial"/>
          <w:szCs w:val="24"/>
          <w:lang w:val="en-GB"/>
        </w:rPr>
        <w:t>omprehensive lifestyle intervention and meal replacement regimen had comparable effects in terms of weight reduction, body and liver fat content, and markers of hepatic inflammation among patients with NASH.</w:t>
      </w:r>
      <w:r w:rsidR="00497AC7" w:rsidRPr="0081387D">
        <w:rPr>
          <w:rFonts w:ascii="Book Antiqua" w:hAnsi="Book Antiqua" w:cs="Arial"/>
          <w:szCs w:val="24"/>
          <w:lang w:val="en-GB"/>
        </w:rPr>
        <w:t xml:space="preserve"> Lifestyle change may be the ideal approach </w:t>
      </w:r>
      <w:r w:rsidR="003376B4" w:rsidRPr="0081387D">
        <w:rPr>
          <w:rFonts w:ascii="Book Antiqua" w:hAnsi="Book Antiqua" w:cs="Arial"/>
          <w:szCs w:val="24"/>
          <w:lang w:val="en-GB"/>
        </w:rPr>
        <w:t xml:space="preserve">associated </w:t>
      </w:r>
      <w:r w:rsidR="00497AC7" w:rsidRPr="0081387D">
        <w:rPr>
          <w:rFonts w:ascii="Book Antiqua" w:hAnsi="Book Antiqua" w:cs="Arial"/>
          <w:szCs w:val="24"/>
          <w:lang w:val="en-GB"/>
        </w:rPr>
        <w:t>with improved physical fitness and muscular performance, while meal replacement could be an alternative intervention depending on patient’s characteristics, level of motivation, and other life circumstances.</w:t>
      </w:r>
      <w:r w:rsidR="00B175C3" w:rsidRPr="0081387D">
        <w:rPr>
          <w:rFonts w:ascii="Book Antiqua" w:hAnsi="Book Antiqua" w:cs="Arial"/>
          <w:szCs w:val="24"/>
          <w:lang w:val="en-GB"/>
        </w:rPr>
        <w:t xml:space="preserve"> </w:t>
      </w:r>
      <w:r w:rsidR="003376B4" w:rsidRPr="0081387D">
        <w:rPr>
          <w:rFonts w:ascii="Book Antiqua" w:hAnsi="Book Antiqua" w:cs="Arial"/>
          <w:szCs w:val="24"/>
          <w:lang w:val="en-GB"/>
        </w:rPr>
        <w:t>The two described</w:t>
      </w:r>
      <w:r w:rsidR="00B175C3" w:rsidRPr="0081387D">
        <w:rPr>
          <w:rFonts w:ascii="Book Antiqua" w:hAnsi="Book Antiqua" w:cs="Arial"/>
          <w:szCs w:val="24"/>
          <w:lang w:val="en-GB"/>
        </w:rPr>
        <w:t xml:space="preserve"> approaches change</w:t>
      </w:r>
      <w:r w:rsidR="00F60417" w:rsidRPr="0081387D">
        <w:rPr>
          <w:rFonts w:ascii="Book Antiqua" w:hAnsi="Book Antiqua" w:cs="Arial"/>
          <w:szCs w:val="24"/>
          <w:lang w:val="en-GB"/>
        </w:rPr>
        <w:t xml:space="preserve">d </w:t>
      </w:r>
      <w:r w:rsidR="00B175C3" w:rsidRPr="0081387D">
        <w:rPr>
          <w:rFonts w:ascii="Book Antiqua" w:hAnsi="Book Antiqua" w:cs="Arial"/>
          <w:szCs w:val="24"/>
          <w:lang w:val="en-GB"/>
        </w:rPr>
        <w:t xml:space="preserve">the amount and quality of </w:t>
      </w:r>
      <w:r w:rsidR="009B307C" w:rsidRPr="0081387D">
        <w:rPr>
          <w:rFonts w:ascii="Book Antiqua" w:hAnsi="Book Antiqua" w:cs="Arial"/>
          <w:szCs w:val="24"/>
          <w:lang w:val="en-GB"/>
        </w:rPr>
        <w:t>IHL</w:t>
      </w:r>
      <w:r w:rsidR="00B175C3" w:rsidRPr="0081387D">
        <w:rPr>
          <w:rFonts w:ascii="Book Antiqua" w:hAnsi="Book Antiqua" w:cs="Arial"/>
          <w:szCs w:val="24"/>
          <w:lang w:val="en-GB"/>
        </w:rPr>
        <w:t xml:space="preserve"> content</w:t>
      </w:r>
      <w:r w:rsidR="003376B4" w:rsidRPr="0081387D">
        <w:rPr>
          <w:rFonts w:ascii="Book Antiqua" w:hAnsi="Book Antiqua" w:cs="Arial"/>
          <w:szCs w:val="24"/>
          <w:lang w:val="en-GB"/>
        </w:rPr>
        <w:t xml:space="preserve"> </w:t>
      </w:r>
      <w:r w:rsidR="00B175C3" w:rsidRPr="0081387D">
        <w:rPr>
          <w:rFonts w:ascii="Book Antiqua" w:hAnsi="Book Antiqua" w:cs="Arial"/>
          <w:szCs w:val="24"/>
          <w:lang w:val="en-GB"/>
        </w:rPr>
        <w:t xml:space="preserve">with regard to </w:t>
      </w:r>
      <w:r w:rsidR="00B175C3" w:rsidRPr="0081387D">
        <w:rPr>
          <w:rFonts w:ascii="Book Antiqua" w:hAnsi="Book Antiqua" w:cs="Arial"/>
          <w:szCs w:val="24"/>
          <w:lang w:val="en-GB"/>
        </w:rPr>
        <w:lastRenderedPageBreak/>
        <w:t>fatty acid chain length and ratio of saturated/unsaturated lipids. The impact of these findings needs further investigation.</w:t>
      </w:r>
    </w:p>
    <w:p w14:paraId="0F38ADB2" w14:textId="2C3C4B0C" w:rsidR="00270878" w:rsidRPr="0081387D" w:rsidRDefault="00270878" w:rsidP="00A55C14">
      <w:pPr>
        <w:snapToGrid w:val="0"/>
        <w:spacing w:after="0" w:line="360" w:lineRule="auto"/>
        <w:jc w:val="both"/>
        <w:rPr>
          <w:rFonts w:ascii="Book Antiqua" w:hAnsi="Book Antiqua" w:cs="Arial"/>
          <w:b/>
          <w:sz w:val="24"/>
          <w:szCs w:val="24"/>
          <w:lang w:eastAsia="zh-CN"/>
        </w:rPr>
      </w:pPr>
    </w:p>
    <w:p w14:paraId="2F289146" w14:textId="77777777" w:rsidR="000E6B8A" w:rsidRPr="0081387D" w:rsidRDefault="000E6B8A" w:rsidP="00A55C14">
      <w:pPr>
        <w:snapToGrid w:val="0"/>
        <w:spacing w:after="0" w:line="360" w:lineRule="auto"/>
        <w:jc w:val="both"/>
        <w:rPr>
          <w:rFonts w:ascii="Book Antiqua" w:hAnsi="Book Antiqua"/>
          <w:b/>
          <w:caps/>
          <w:sz w:val="24"/>
          <w:szCs w:val="24"/>
        </w:rPr>
      </w:pPr>
      <w:r w:rsidRPr="0081387D">
        <w:rPr>
          <w:rFonts w:ascii="Book Antiqua" w:hAnsi="Book Antiqua" w:cs="Segoe UI"/>
          <w:b/>
          <w:caps/>
          <w:sz w:val="24"/>
          <w:szCs w:val="24"/>
          <w:shd w:val="clear" w:color="auto" w:fill="FFFFFF"/>
        </w:rPr>
        <w:t xml:space="preserve">Article Highlights  </w:t>
      </w:r>
    </w:p>
    <w:p w14:paraId="425A004C" w14:textId="77777777" w:rsidR="000E6B8A" w:rsidRPr="0081387D" w:rsidRDefault="000E6B8A" w:rsidP="00A55C14">
      <w:pPr>
        <w:snapToGrid w:val="0"/>
        <w:spacing w:after="0" w:line="360" w:lineRule="auto"/>
        <w:jc w:val="both"/>
        <w:rPr>
          <w:rFonts w:ascii="Book Antiqua" w:hAnsi="Book Antiqua"/>
          <w:b/>
          <w:i/>
          <w:sz w:val="24"/>
          <w:szCs w:val="24"/>
        </w:rPr>
      </w:pPr>
      <w:r w:rsidRPr="0081387D">
        <w:rPr>
          <w:rFonts w:ascii="Book Antiqua" w:hAnsi="Book Antiqua"/>
          <w:b/>
          <w:i/>
          <w:sz w:val="24"/>
          <w:szCs w:val="24"/>
        </w:rPr>
        <w:t>Research background</w:t>
      </w:r>
    </w:p>
    <w:p w14:paraId="11CA4398" w14:textId="4C2E7C85" w:rsidR="000E6B8A" w:rsidRPr="0081387D" w:rsidRDefault="00746030" w:rsidP="00A55C14">
      <w:pPr>
        <w:snapToGrid w:val="0"/>
        <w:spacing w:after="0" w:line="360" w:lineRule="auto"/>
        <w:jc w:val="both"/>
        <w:rPr>
          <w:rFonts w:ascii="Book Antiqua" w:hAnsi="Book Antiqua"/>
          <w:sz w:val="24"/>
          <w:szCs w:val="24"/>
        </w:rPr>
      </w:pPr>
      <w:r w:rsidRPr="0081387D">
        <w:rPr>
          <w:rFonts w:ascii="Book Antiqua" w:hAnsi="Book Antiqua"/>
          <w:sz w:val="24"/>
          <w:szCs w:val="24"/>
          <w:lang w:val="en-GB"/>
        </w:rPr>
        <w:t>Non-alcoholic steatohepatitis (NASH)</w:t>
      </w:r>
      <w:r w:rsidRPr="0081387D">
        <w:rPr>
          <w:rFonts w:ascii="Book Antiqua" w:hAnsi="Book Antiqua" w:hint="eastAsia"/>
          <w:sz w:val="24"/>
          <w:szCs w:val="24"/>
          <w:lang w:eastAsia="zh-CN"/>
        </w:rPr>
        <w:t xml:space="preserve"> </w:t>
      </w:r>
      <w:r w:rsidR="003E13A5" w:rsidRPr="0081387D">
        <w:rPr>
          <w:rFonts w:ascii="Book Antiqua" w:hAnsi="Book Antiqua"/>
          <w:sz w:val="24"/>
          <w:szCs w:val="24"/>
        </w:rPr>
        <w:t>is one of the leading causes of chronic liver disease in western countries. The ideal approach to reduce hepatic inflammation and liver fat content is not found yet. Dietary restrictions and physical activity have been shown to be effective, however there is no gold standard established</w:t>
      </w:r>
      <w:r w:rsidR="004B0D73" w:rsidRPr="0081387D">
        <w:rPr>
          <w:rFonts w:ascii="Book Antiqua" w:hAnsi="Book Antiqua"/>
          <w:sz w:val="24"/>
          <w:szCs w:val="24"/>
        </w:rPr>
        <w:t xml:space="preserve"> so far</w:t>
      </w:r>
      <w:r w:rsidR="003E13A5" w:rsidRPr="0081387D">
        <w:rPr>
          <w:rFonts w:ascii="Book Antiqua" w:hAnsi="Book Antiqua"/>
          <w:sz w:val="24"/>
          <w:szCs w:val="24"/>
        </w:rPr>
        <w:t>.</w:t>
      </w:r>
    </w:p>
    <w:p w14:paraId="178FEBD9" w14:textId="77777777" w:rsidR="000E6B8A" w:rsidRPr="0081387D" w:rsidRDefault="000E6B8A" w:rsidP="00A55C14">
      <w:pPr>
        <w:snapToGrid w:val="0"/>
        <w:spacing w:after="0" w:line="360" w:lineRule="auto"/>
        <w:jc w:val="both"/>
        <w:rPr>
          <w:rFonts w:ascii="Book Antiqua" w:hAnsi="Book Antiqua"/>
          <w:sz w:val="24"/>
          <w:szCs w:val="24"/>
        </w:rPr>
      </w:pPr>
    </w:p>
    <w:p w14:paraId="07579E34" w14:textId="77777777" w:rsidR="000E6B8A" w:rsidRPr="0081387D" w:rsidRDefault="000E6B8A" w:rsidP="00A55C14">
      <w:pPr>
        <w:snapToGrid w:val="0"/>
        <w:spacing w:after="0" w:line="360" w:lineRule="auto"/>
        <w:jc w:val="both"/>
        <w:rPr>
          <w:rFonts w:ascii="Book Antiqua" w:hAnsi="Book Antiqua"/>
          <w:b/>
          <w:i/>
          <w:sz w:val="24"/>
          <w:szCs w:val="24"/>
        </w:rPr>
      </w:pPr>
      <w:r w:rsidRPr="0081387D">
        <w:rPr>
          <w:rFonts w:ascii="Book Antiqua" w:hAnsi="Book Antiqua"/>
          <w:b/>
          <w:i/>
          <w:sz w:val="24"/>
          <w:szCs w:val="24"/>
        </w:rPr>
        <w:t>Research motivation</w:t>
      </w:r>
    </w:p>
    <w:p w14:paraId="475CF779" w14:textId="49D1C8DD" w:rsidR="000E6B8A" w:rsidRPr="0081387D" w:rsidRDefault="003E13A5" w:rsidP="00A55C14">
      <w:pPr>
        <w:snapToGrid w:val="0"/>
        <w:spacing w:after="0" w:line="360" w:lineRule="auto"/>
        <w:jc w:val="both"/>
        <w:rPr>
          <w:rFonts w:ascii="Book Antiqua" w:hAnsi="Book Antiqua"/>
          <w:sz w:val="24"/>
          <w:szCs w:val="24"/>
        </w:rPr>
      </w:pPr>
      <w:r w:rsidRPr="0081387D">
        <w:rPr>
          <w:rFonts w:ascii="Book Antiqua" w:hAnsi="Book Antiqua"/>
          <w:sz w:val="24"/>
          <w:szCs w:val="24"/>
        </w:rPr>
        <w:t xml:space="preserve">Many different dietary approaches may be effective in weight reduction. We have shown that by meal replacement therapy with a high-quality </w:t>
      </w:r>
      <w:r w:rsidR="004B0D73" w:rsidRPr="0081387D">
        <w:rPr>
          <w:rFonts w:ascii="Book Antiqua" w:hAnsi="Book Antiqua"/>
          <w:sz w:val="24"/>
          <w:szCs w:val="24"/>
        </w:rPr>
        <w:t xml:space="preserve">soy </w:t>
      </w:r>
      <w:r w:rsidRPr="0081387D">
        <w:rPr>
          <w:rFonts w:ascii="Book Antiqua" w:hAnsi="Book Antiqua"/>
          <w:sz w:val="24"/>
          <w:szCs w:val="24"/>
        </w:rPr>
        <w:t>protein supple</w:t>
      </w:r>
      <w:r w:rsidR="004B0D73" w:rsidRPr="0081387D">
        <w:rPr>
          <w:rFonts w:ascii="Book Antiqua" w:hAnsi="Book Antiqua"/>
          <w:sz w:val="24"/>
          <w:szCs w:val="24"/>
        </w:rPr>
        <w:t>me</w:t>
      </w:r>
      <w:r w:rsidRPr="0081387D">
        <w:rPr>
          <w:rFonts w:ascii="Book Antiqua" w:hAnsi="Book Antiqua"/>
          <w:sz w:val="24"/>
          <w:szCs w:val="24"/>
        </w:rPr>
        <w:t xml:space="preserve">ntation as well as </w:t>
      </w:r>
      <w:r w:rsidR="00374232" w:rsidRPr="0081387D">
        <w:rPr>
          <w:rFonts w:ascii="Book Antiqua" w:hAnsi="Book Antiqua"/>
          <w:sz w:val="24"/>
          <w:szCs w:val="24"/>
        </w:rPr>
        <w:t>by</w:t>
      </w:r>
      <w:r w:rsidRPr="0081387D">
        <w:rPr>
          <w:rFonts w:ascii="Book Antiqua" w:hAnsi="Book Antiqua"/>
          <w:sz w:val="24"/>
          <w:szCs w:val="24"/>
        </w:rPr>
        <w:t xml:space="preserve"> comprehensive lifestyle change a weight reduction without lo</w:t>
      </w:r>
      <w:r w:rsidR="00374232" w:rsidRPr="0081387D">
        <w:rPr>
          <w:rFonts w:ascii="Book Antiqua" w:hAnsi="Book Antiqua"/>
          <w:sz w:val="24"/>
          <w:szCs w:val="24"/>
        </w:rPr>
        <w:t>s</w:t>
      </w:r>
      <w:r w:rsidRPr="0081387D">
        <w:rPr>
          <w:rFonts w:ascii="Book Antiqua" w:hAnsi="Book Antiqua"/>
          <w:sz w:val="24"/>
          <w:szCs w:val="24"/>
        </w:rPr>
        <w:t>s</w:t>
      </w:r>
      <w:r w:rsidR="00374232" w:rsidRPr="0081387D">
        <w:rPr>
          <w:rFonts w:ascii="Book Antiqua" w:hAnsi="Book Antiqua"/>
          <w:sz w:val="24"/>
          <w:szCs w:val="24"/>
        </w:rPr>
        <w:t xml:space="preserve"> of</w:t>
      </w:r>
      <w:r w:rsidRPr="0081387D">
        <w:rPr>
          <w:rFonts w:ascii="Book Antiqua" w:hAnsi="Book Antiqua"/>
          <w:sz w:val="24"/>
          <w:szCs w:val="24"/>
        </w:rPr>
        <w:t xml:space="preserve"> muscle mass is achievable. Both interventions can reduce fat mass and liver fat mass. However, blood lipids are changed in different ways with these two interventions. Now we wanted to </w:t>
      </w:r>
      <w:r w:rsidR="004B0D73" w:rsidRPr="0081387D">
        <w:rPr>
          <w:rFonts w:ascii="Book Antiqua" w:hAnsi="Book Antiqua"/>
          <w:sz w:val="24"/>
          <w:szCs w:val="24"/>
        </w:rPr>
        <w:t>study</w:t>
      </w:r>
      <w:r w:rsidR="000A6598" w:rsidRPr="0081387D">
        <w:rPr>
          <w:rFonts w:ascii="Book Antiqua" w:hAnsi="Book Antiqua"/>
          <w:sz w:val="24"/>
          <w:szCs w:val="24"/>
        </w:rPr>
        <w:t xml:space="preserve"> whether</w:t>
      </w:r>
      <w:r w:rsidRPr="0081387D">
        <w:rPr>
          <w:rFonts w:ascii="Book Antiqua" w:hAnsi="Book Antiqua"/>
          <w:sz w:val="24"/>
          <w:szCs w:val="24"/>
        </w:rPr>
        <w:t xml:space="preserve"> liver fat quality is differently affected with either intervention.</w:t>
      </w:r>
    </w:p>
    <w:p w14:paraId="548EBAD7" w14:textId="77777777" w:rsidR="000E6B8A" w:rsidRPr="0081387D" w:rsidRDefault="000E6B8A" w:rsidP="00A55C14">
      <w:pPr>
        <w:snapToGrid w:val="0"/>
        <w:spacing w:after="0" w:line="360" w:lineRule="auto"/>
        <w:jc w:val="both"/>
        <w:rPr>
          <w:rFonts w:ascii="Book Antiqua" w:hAnsi="Book Antiqua"/>
          <w:b/>
          <w:sz w:val="24"/>
          <w:szCs w:val="24"/>
        </w:rPr>
      </w:pPr>
    </w:p>
    <w:p w14:paraId="02A2BACD" w14:textId="77777777" w:rsidR="000E6B8A" w:rsidRPr="0081387D" w:rsidRDefault="000E6B8A" w:rsidP="00A55C14">
      <w:pPr>
        <w:snapToGrid w:val="0"/>
        <w:spacing w:after="0" w:line="360" w:lineRule="auto"/>
        <w:jc w:val="both"/>
        <w:rPr>
          <w:rFonts w:ascii="Book Antiqua" w:hAnsi="Book Antiqua"/>
          <w:b/>
          <w:i/>
          <w:sz w:val="24"/>
          <w:szCs w:val="24"/>
        </w:rPr>
      </w:pPr>
      <w:r w:rsidRPr="0081387D">
        <w:rPr>
          <w:rFonts w:ascii="Book Antiqua" w:hAnsi="Book Antiqua"/>
          <w:b/>
          <w:i/>
          <w:sz w:val="24"/>
          <w:szCs w:val="24"/>
        </w:rPr>
        <w:t>Research objectives</w:t>
      </w:r>
    </w:p>
    <w:p w14:paraId="37E50524" w14:textId="3B32CCCB" w:rsidR="000E6B8A" w:rsidRPr="0081387D" w:rsidRDefault="00672EC0" w:rsidP="00A55C14">
      <w:pPr>
        <w:snapToGrid w:val="0"/>
        <w:spacing w:after="0" w:line="360" w:lineRule="auto"/>
        <w:jc w:val="both"/>
        <w:rPr>
          <w:rFonts w:ascii="Book Antiqua" w:hAnsi="Book Antiqua"/>
          <w:sz w:val="24"/>
          <w:szCs w:val="24"/>
        </w:rPr>
      </w:pPr>
      <w:r w:rsidRPr="0081387D">
        <w:rPr>
          <w:rFonts w:ascii="Book Antiqua" w:hAnsi="Book Antiqua"/>
          <w:sz w:val="24"/>
          <w:szCs w:val="24"/>
        </w:rPr>
        <w:t>The main questions of this study were: is there a correlatio</w:t>
      </w:r>
      <w:r w:rsidR="00952C6E" w:rsidRPr="0081387D">
        <w:rPr>
          <w:rFonts w:ascii="Book Antiqua" w:hAnsi="Book Antiqua"/>
          <w:sz w:val="24"/>
          <w:szCs w:val="24"/>
        </w:rPr>
        <w:t>n between loss of liver fat and</w:t>
      </w:r>
      <w:r w:rsidR="00952C6E" w:rsidRPr="0081387D">
        <w:rPr>
          <w:rFonts w:ascii="Book Antiqua" w:hAnsi="Book Antiqua" w:hint="eastAsia"/>
          <w:sz w:val="24"/>
          <w:szCs w:val="24"/>
          <w:lang w:eastAsia="zh-CN"/>
        </w:rPr>
        <w:t xml:space="preserve"> </w:t>
      </w:r>
      <w:r w:rsidRPr="0081387D">
        <w:rPr>
          <w:rFonts w:ascii="Book Antiqua" w:hAnsi="Book Antiqua"/>
          <w:sz w:val="24"/>
          <w:szCs w:val="24"/>
        </w:rPr>
        <w:t>reduction in body fat, and is one intervention superior to the other in this respect? Is it possible to analyze liver fat quality, and is there a difference in changes in liver fat quality between the two therapeutic interventions?</w:t>
      </w:r>
    </w:p>
    <w:p w14:paraId="68031889" w14:textId="77777777" w:rsidR="000E6B8A" w:rsidRPr="0081387D" w:rsidRDefault="000E6B8A" w:rsidP="00A55C14">
      <w:pPr>
        <w:snapToGrid w:val="0"/>
        <w:spacing w:after="0" w:line="360" w:lineRule="auto"/>
        <w:jc w:val="both"/>
        <w:rPr>
          <w:rFonts w:ascii="Book Antiqua" w:hAnsi="Book Antiqua"/>
          <w:b/>
          <w:sz w:val="24"/>
          <w:szCs w:val="24"/>
        </w:rPr>
      </w:pPr>
    </w:p>
    <w:p w14:paraId="59D1242C" w14:textId="77777777" w:rsidR="000E6B8A" w:rsidRPr="0081387D" w:rsidRDefault="000E6B8A" w:rsidP="00A55C14">
      <w:pPr>
        <w:snapToGrid w:val="0"/>
        <w:spacing w:after="0" w:line="360" w:lineRule="auto"/>
        <w:jc w:val="both"/>
        <w:rPr>
          <w:rFonts w:ascii="Book Antiqua" w:hAnsi="Book Antiqua"/>
          <w:b/>
          <w:i/>
          <w:sz w:val="24"/>
          <w:szCs w:val="24"/>
        </w:rPr>
      </w:pPr>
      <w:r w:rsidRPr="0081387D">
        <w:rPr>
          <w:rFonts w:ascii="Book Antiqua" w:hAnsi="Book Antiqua"/>
          <w:b/>
          <w:i/>
          <w:sz w:val="24"/>
          <w:szCs w:val="24"/>
        </w:rPr>
        <w:t>Research methods</w:t>
      </w:r>
    </w:p>
    <w:p w14:paraId="4765951C" w14:textId="4B35B080" w:rsidR="000E6B8A" w:rsidRPr="0081387D" w:rsidRDefault="004B0D73" w:rsidP="00A55C14">
      <w:pPr>
        <w:snapToGrid w:val="0"/>
        <w:spacing w:after="0" w:line="360" w:lineRule="auto"/>
        <w:jc w:val="both"/>
        <w:rPr>
          <w:rFonts w:ascii="Book Antiqua" w:hAnsi="Book Antiqua"/>
          <w:sz w:val="24"/>
          <w:szCs w:val="24"/>
        </w:rPr>
      </w:pPr>
      <w:r w:rsidRPr="0081387D">
        <w:rPr>
          <w:rFonts w:ascii="Book Antiqua" w:hAnsi="Book Antiqua"/>
          <w:sz w:val="24"/>
          <w:szCs w:val="24"/>
        </w:rPr>
        <w:t>For body composition analysis a Bod pod device was used. Liver fat content was measured by magnetic resonance imaging. For analysis of liver fat quality a magnetic reso</w:t>
      </w:r>
      <w:r w:rsidR="00354975" w:rsidRPr="0081387D">
        <w:rPr>
          <w:rFonts w:ascii="Book Antiqua" w:hAnsi="Book Antiqua"/>
          <w:sz w:val="24"/>
          <w:szCs w:val="24"/>
        </w:rPr>
        <w:t>n</w:t>
      </w:r>
      <w:r w:rsidRPr="0081387D">
        <w:rPr>
          <w:rFonts w:ascii="Book Antiqua" w:hAnsi="Book Antiqua"/>
          <w:sz w:val="24"/>
          <w:szCs w:val="24"/>
        </w:rPr>
        <w:t xml:space="preserve">ance spectroscopy protocol was </w:t>
      </w:r>
      <w:r w:rsidR="00374232" w:rsidRPr="0081387D">
        <w:rPr>
          <w:rFonts w:ascii="Book Antiqua" w:hAnsi="Book Antiqua"/>
          <w:sz w:val="24"/>
          <w:szCs w:val="24"/>
        </w:rPr>
        <w:t>adapted</w:t>
      </w:r>
      <w:r w:rsidRPr="0081387D">
        <w:rPr>
          <w:rFonts w:ascii="Book Antiqua" w:hAnsi="Book Antiqua"/>
          <w:sz w:val="24"/>
          <w:szCs w:val="24"/>
        </w:rPr>
        <w:t xml:space="preserve"> to quantify the mean chain length and grade of saturation of liver fat.</w:t>
      </w:r>
      <w:r w:rsidR="000A6598" w:rsidRPr="0081387D">
        <w:rPr>
          <w:rFonts w:ascii="Book Antiqua" w:hAnsi="Book Antiqua"/>
          <w:sz w:val="24"/>
          <w:szCs w:val="24"/>
        </w:rPr>
        <w:t xml:space="preserve"> For meal replacement therapy we used a commercially </w:t>
      </w:r>
      <w:r w:rsidR="000A6598" w:rsidRPr="0081387D">
        <w:rPr>
          <w:rFonts w:ascii="Book Antiqua" w:hAnsi="Book Antiqua"/>
          <w:sz w:val="24"/>
          <w:szCs w:val="24"/>
        </w:rPr>
        <w:lastRenderedPageBreak/>
        <w:t>available product based on a soy-yogurt-honey preparation. The lifestyle intervention prog</w:t>
      </w:r>
      <w:r w:rsidR="00354975" w:rsidRPr="0081387D">
        <w:rPr>
          <w:rFonts w:ascii="Book Antiqua" w:hAnsi="Book Antiqua"/>
          <w:sz w:val="24"/>
          <w:szCs w:val="24"/>
        </w:rPr>
        <w:t>r</w:t>
      </w:r>
      <w:r w:rsidR="000A6598" w:rsidRPr="0081387D">
        <w:rPr>
          <w:rFonts w:ascii="Book Antiqua" w:hAnsi="Book Antiqua"/>
          <w:sz w:val="24"/>
          <w:szCs w:val="24"/>
        </w:rPr>
        <w:t xml:space="preserve">am consisted of guided exercise sessions orientated on individual exercise capacity and dietary counselling. </w:t>
      </w:r>
    </w:p>
    <w:p w14:paraId="1F1626F2" w14:textId="77777777" w:rsidR="000E6B8A" w:rsidRPr="0081387D" w:rsidRDefault="000E6B8A" w:rsidP="00A55C14">
      <w:pPr>
        <w:snapToGrid w:val="0"/>
        <w:spacing w:after="0" w:line="360" w:lineRule="auto"/>
        <w:jc w:val="both"/>
        <w:rPr>
          <w:rFonts w:ascii="Book Antiqua" w:hAnsi="Book Antiqua"/>
          <w:b/>
          <w:sz w:val="24"/>
          <w:szCs w:val="24"/>
        </w:rPr>
      </w:pPr>
    </w:p>
    <w:p w14:paraId="2FE0C83D" w14:textId="77777777" w:rsidR="000E6B8A" w:rsidRPr="0081387D" w:rsidRDefault="000E6B8A" w:rsidP="00A55C14">
      <w:pPr>
        <w:snapToGrid w:val="0"/>
        <w:spacing w:after="0" w:line="360" w:lineRule="auto"/>
        <w:jc w:val="both"/>
        <w:rPr>
          <w:rFonts w:ascii="Book Antiqua" w:hAnsi="Book Antiqua"/>
          <w:b/>
          <w:i/>
          <w:sz w:val="24"/>
          <w:szCs w:val="24"/>
        </w:rPr>
      </w:pPr>
      <w:r w:rsidRPr="0081387D">
        <w:rPr>
          <w:rFonts w:ascii="Book Antiqua" w:hAnsi="Book Antiqua"/>
          <w:b/>
          <w:i/>
          <w:sz w:val="24"/>
          <w:szCs w:val="24"/>
        </w:rPr>
        <w:t>Research results</w:t>
      </w:r>
    </w:p>
    <w:p w14:paraId="5D6E9A16" w14:textId="2429F92B" w:rsidR="000E6B8A" w:rsidRPr="0081387D" w:rsidRDefault="00672EC0" w:rsidP="00A55C14">
      <w:pPr>
        <w:snapToGrid w:val="0"/>
        <w:spacing w:after="0" w:line="360" w:lineRule="auto"/>
        <w:ind w:left="1"/>
        <w:jc w:val="both"/>
        <w:rPr>
          <w:rFonts w:ascii="Book Antiqua" w:hAnsi="Book Antiqua"/>
          <w:sz w:val="24"/>
          <w:szCs w:val="24"/>
        </w:rPr>
      </w:pPr>
      <w:r w:rsidRPr="0081387D">
        <w:rPr>
          <w:rFonts w:ascii="Book Antiqua" w:hAnsi="Book Antiqua"/>
          <w:sz w:val="24"/>
          <w:szCs w:val="24"/>
        </w:rPr>
        <w:t xml:space="preserve">Both groups significantly reduced </w:t>
      </w:r>
      <w:r w:rsidR="00B85BD4" w:rsidRPr="0081387D">
        <w:rPr>
          <w:rFonts w:ascii="Book Antiqua" w:hAnsi="Book Antiqua"/>
          <w:sz w:val="24"/>
          <w:szCs w:val="24"/>
        </w:rPr>
        <w:t>body mass index</w:t>
      </w:r>
      <w:r w:rsidRPr="0081387D">
        <w:rPr>
          <w:rFonts w:ascii="Book Antiqua" w:hAnsi="Book Antiqua"/>
          <w:sz w:val="24"/>
          <w:szCs w:val="24"/>
        </w:rPr>
        <w:t>, fat mass and liver fat content.  The lifestyle intervention group showed a tendency for greater weight loss. In both groups ALT and AST declined significantly. Triglycerides significantly decreased only in meal replacement group. With respect to liver fat quality the grade of saturation and mean chain length of hepatic fatty acids were quantifiable in a subset of participants. Total unsaturated lipids and mean chain length were significantly reduced only by meal replacement.</w:t>
      </w:r>
    </w:p>
    <w:p w14:paraId="771A143B" w14:textId="77777777" w:rsidR="000E6B8A" w:rsidRPr="0081387D" w:rsidRDefault="000E6B8A" w:rsidP="00A55C14">
      <w:pPr>
        <w:snapToGrid w:val="0"/>
        <w:spacing w:after="0" w:line="360" w:lineRule="auto"/>
        <w:ind w:left="1"/>
        <w:jc w:val="both"/>
        <w:rPr>
          <w:rFonts w:ascii="Book Antiqua" w:hAnsi="Book Antiqua" w:cs="Segoe UI"/>
          <w:sz w:val="24"/>
          <w:szCs w:val="24"/>
          <w:shd w:val="clear" w:color="auto" w:fill="FFFFFF"/>
        </w:rPr>
      </w:pPr>
    </w:p>
    <w:p w14:paraId="3E871E42" w14:textId="77777777" w:rsidR="000E6B8A" w:rsidRPr="0081387D" w:rsidRDefault="000E6B8A" w:rsidP="00A55C14">
      <w:pPr>
        <w:snapToGrid w:val="0"/>
        <w:spacing w:after="0" w:line="360" w:lineRule="auto"/>
        <w:jc w:val="both"/>
        <w:rPr>
          <w:rFonts w:ascii="Book Antiqua" w:hAnsi="Book Antiqua" w:cs="Segoe UI"/>
          <w:b/>
          <w:i/>
          <w:sz w:val="24"/>
          <w:szCs w:val="24"/>
          <w:shd w:val="clear" w:color="auto" w:fill="FFFFFF"/>
        </w:rPr>
      </w:pPr>
      <w:r w:rsidRPr="0081387D">
        <w:rPr>
          <w:rFonts w:ascii="Book Antiqua" w:hAnsi="Book Antiqua"/>
          <w:b/>
          <w:i/>
          <w:sz w:val="24"/>
          <w:szCs w:val="24"/>
        </w:rPr>
        <w:t>Research conclusions</w:t>
      </w:r>
    </w:p>
    <w:p w14:paraId="5DC76E7D" w14:textId="604195CF" w:rsidR="00672EC0" w:rsidRPr="0081387D" w:rsidRDefault="00672EC0" w:rsidP="00A55C14">
      <w:pPr>
        <w:snapToGrid w:val="0"/>
        <w:spacing w:after="0" w:line="360" w:lineRule="auto"/>
        <w:jc w:val="both"/>
        <w:rPr>
          <w:rFonts w:ascii="Book Antiqua" w:hAnsi="Book Antiqua" w:cs="Segoe UI"/>
          <w:sz w:val="24"/>
          <w:szCs w:val="24"/>
          <w:shd w:val="clear" w:color="auto" w:fill="FFFFFF"/>
        </w:rPr>
      </w:pPr>
      <w:r w:rsidRPr="0081387D">
        <w:rPr>
          <w:rFonts w:ascii="Book Antiqua" w:hAnsi="Book Antiqua" w:cs="Segoe UI"/>
          <w:sz w:val="24"/>
          <w:szCs w:val="24"/>
          <w:shd w:val="clear" w:color="auto" w:fill="FFFFFF"/>
        </w:rPr>
        <w:t>With both interventions body fat and liver fat content were significantly reduced. Though the participants tended to lose more weight by lifestyle intervention the reduction of liver fat was comparable in both groups. Thus, for the reduction in liver fat a meal replacement strategy could be more effective in relation to body weight loss than a lifestyle intervention. This study confirms the finding of preserving muscle mass during a weight reduction period once high quality protein supplementation or physical activity is ad</w:t>
      </w:r>
      <w:r w:rsidR="00952C6E" w:rsidRPr="0081387D">
        <w:rPr>
          <w:rFonts w:ascii="Book Antiqua" w:hAnsi="Book Antiqua" w:cs="Segoe UI"/>
          <w:sz w:val="24"/>
          <w:szCs w:val="24"/>
          <w:shd w:val="clear" w:color="auto" w:fill="FFFFFF"/>
        </w:rPr>
        <w:t>ded in a guided and supervised</w:t>
      </w:r>
      <w:r w:rsidR="00952C6E" w:rsidRPr="0081387D">
        <w:rPr>
          <w:rFonts w:ascii="Book Antiqua" w:hAnsi="Book Antiqua" w:cs="Segoe UI" w:hint="eastAsia"/>
          <w:sz w:val="24"/>
          <w:szCs w:val="24"/>
          <w:shd w:val="clear" w:color="auto" w:fill="FFFFFF"/>
          <w:lang w:eastAsia="zh-CN"/>
        </w:rPr>
        <w:t xml:space="preserve"> </w:t>
      </w:r>
      <w:r w:rsidRPr="0081387D">
        <w:rPr>
          <w:rFonts w:ascii="Book Antiqua" w:hAnsi="Book Antiqua" w:cs="Segoe UI"/>
          <w:sz w:val="24"/>
          <w:szCs w:val="24"/>
          <w:shd w:val="clear" w:color="auto" w:fill="FFFFFF"/>
        </w:rPr>
        <w:t>manner. The pronounced reduction of serum triglycerides is attributed to specific soy properties. Given the study protocol further analysis of liver fat in humans by magnetic resonance spectroscopy was possible. Both interventions had different effects on liver fat quality.</w:t>
      </w:r>
    </w:p>
    <w:p w14:paraId="425BDBEC" w14:textId="739A2860" w:rsidR="000E6B8A" w:rsidRPr="0081387D" w:rsidRDefault="00672EC0" w:rsidP="00952C6E">
      <w:pPr>
        <w:snapToGrid w:val="0"/>
        <w:spacing w:after="0" w:line="360" w:lineRule="auto"/>
        <w:ind w:firstLineChars="100" w:firstLine="240"/>
        <w:jc w:val="both"/>
        <w:rPr>
          <w:rFonts w:ascii="Book Antiqua" w:hAnsi="Book Antiqua" w:cs="Segoe UI"/>
          <w:sz w:val="24"/>
          <w:szCs w:val="24"/>
          <w:shd w:val="clear" w:color="auto" w:fill="FFFFFF"/>
        </w:rPr>
      </w:pPr>
      <w:r w:rsidRPr="0081387D">
        <w:rPr>
          <w:rFonts w:ascii="Book Antiqua" w:hAnsi="Book Antiqua" w:cs="Segoe UI"/>
          <w:sz w:val="24"/>
          <w:szCs w:val="24"/>
          <w:shd w:val="clear" w:color="auto" w:fill="FFFFFF"/>
        </w:rPr>
        <w:t>In conclusion, with both approaches a significant weight loss and loss of intrahepatic fat content is achievable. Reduction in fat content is accompanied by a decline in hepatic inflammation, reflected in reduction of aminotransferases. In patients with NASH both therapeutic interventions can be advocated in order to reduce liver fat content and hepatic inflammation.</w:t>
      </w:r>
    </w:p>
    <w:p w14:paraId="17B4EE30" w14:textId="77777777" w:rsidR="00672EC0" w:rsidRPr="0081387D" w:rsidRDefault="00672EC0" w:rsidP="00A55C14">
      <w:pPr>
        <w:snapToGrid w:val="0"/>
        <w:spacing w:after="0" w:line="360" w:lineRule="auto"/>
        <w:jc w:val="both"/>
        <w:rPr>
          <w:rFonts w:ascii="Book Antiqua" w:hAnsi="Book Antiqua" w:cs="Segoe UI"/>
          <w:sz w:val="24"/>
          <w:szCs w:val="24"/>
          <w:shd w:val="clear" w:color="auto" w:fill="FFFFFF"/>
        </w:rPr>
      </w:pPr>
    </w:p>
    <w:p w14:paraId="5910B530" w14:textId="77777777" w:rsidR="000E6B8A" w:rsidRPr="0081387D" w:rsidRDefault="000E6B8A" w:rsidP="00A55C14">
      <w:pPr>
        <w:snapToGrid w:val="0"/>
        <w:spacing w:after="0" w:line="360" w:lineRule="auto"/>
        <w:jc w:val="both"/>
        <w:rPr>
          <w:rFonts w:ascii="Book Antiqua" w:hAnsi="Book Antiqua" w:cs="Segoe UI"/>
          <w:b/>
          <w:i/>
          <w:sz w:val="24"/>
          <w:szCs w:val="24"/>
          <w:shd w:val="clear" w:color="auto" w:fill="FFFFFF"/>
        </w:rPr>
      </w:pPr>
      <w:r w:rsidRPr="0081387D">
        <w:rPr>
          <w:rFonts w:ascii="Book Antiqua" w:hAnsi="Book Antiqua" w:cs="Segoe UI"/>
          <w:b/>
          <w:i/>
          <w:sz w:val="24"/>
          <w:szCs w:val="24"/>
          <w:shd w:val="clear" w:color="auto" w:fill="FFFFFF"/>
        </w:rPr>
        <w:lastRenderedPageBreak/>
        <w:t>Research perspectives</w:t>
      </w:r>
    </w:p>
    <w:p w14:paraId="631187CC" w14:textId="298D4277" w:rsidR="00D36990" w:rsidRPr="0081387D" w:rsidRDefault="00672EC0" w:rsidP="00A55C14">
      <w:pPr>
        <w:snapToGrid w:val="0"/>
        <w:spacing w:after="0" w:line="360" w:lineRule="auto"/>
        <w:jc w:val="both"/>
        <w:rPr>
          <w:rFonts w:ascii="Book Antiqua" w:hAnsi="Book Antiqua"/>
          <w:sz w:val="24"/>
          <w:szCs w:val="24"/>
        </w:rPr>
      </w:pPr>
      <w:r w:rsidRPr="0081387D">
        <w:rPr>
          <w:rFonts w:ascii="Book Antiqua" w:hAnsi="Book Antiqua" w:cs="Segoe UI"/>
          <w:sz w:val="24"/>
          <w:szCs w:val="24"/>
          <w:shd w:val="clear" w:color="auto" w:fill="FFFFFF"/>
        </w:rPr>
        <w:t>Both interventions had distinct effects on liver fat quality. The reduction of serum triglycerides is a known effect of soy protein supplementation thus, we hypothesize that the different changes in liver fat quality were also related to soy protein intake. However, the physiologic consequence of a shortened chain length or of a different grade of saturation in hepatic lipids is not clear yet. This has to be addressed in future investigations. Furthermore, our research results demonstrated the practicability of magnetic resonance spectroscopy to analyze liver fat quality. The validity has to be confirmed by further studies.</w:t>
      </w:r>
    </w:p>
    <w:p w14:paraId="654DDD0D" w14:textId="15FF410D" w:rsidR="00FF2B65" w:rsidRPr="0081387D" w:rsidRDefault="00FF2B65" w:rsidP="00A55C14">
      <w:pPr>
        <w:widowControl w:val="0"/>
        <w:autoSpaceDE w:val="0"/>
        <w:autoSpaceDN w:val="0"/>
        <w:adjustRightInd w:val="0"/>
        <w:snapToGrid w:val="0"/>
        <w:spacing w:after="0" w:line="360" w:lineRule="auto"/>
        <w:jc w:val="both"/>
        <w:rPr>
          <w:rFonts w:ascii="Book Antiqua" w:hAnsi="Book Antiqua" w:cs="Times New Roman"/>
          <w:sz w:val="24"/>
          <w:szCs w:val="24"/>
        </w:rPr>
      </w:pPr>
      <w:r w:rsidRPr="0081387D">
        <w:rPr>
          <w:rFonts w:ascii="Book Antiqua" w:hAnsi="Book Antiqua"/>
          <w:sz w:val="24"/>
          <w:szCs w:val="24"/>
        </w:rPr>
        <w:br w:type="page"/>
      </w:r>
    </w:p>
    <w:p w14:paraId="58464AE0" w14:textId="77777777" w:rsidR="00F3552E" w:rsidRPr="0081387D" w:rsidRDefault="00F3552E" w:rsidP="00A55C14">
      <w:pPr>
        <w:snapToGrid w:val="0"/>
        <w:spacing w:after="0" w:line="360" w:lineRule="auto"/>
        <w:jc w:val="both"/>
        <w:outlineLvl w:val="0"/>
        <w:rPr>
          <w:rFonts w:ascii="Book Antiqua" w:hAnsi="Book Antiqua" w:cs="Times New Roman"/>
          <w:sz w:val="24"/>
          <w:szCs w:val="24"/>
        </w:rPr>
      </w:pPr>
      <w:bookmarkStart w:id="17" w:name="ZOTERO_TEMP_BOOKMARK"/>
      <w:r w:rsidRPr="0081387D">
        <w:rPr>
          <w:rFonts w:ascii="Book Antiqua" w:hAnsi="Book Antiqua" w:cs="Arial"/>
          <w:b/>
          <w:caps/>
          <w:sz w:val="24"/>
          <w:szCs w:val="24"/>
        </w:rPr>
        <w:lastRenderedPageBreak/>
        <w:t>References</w:t>
      </w:r>
    </w:p>
    <w:bookmarkEnd w:id="17"/>
    <w:p w14:paraId="563B7C66"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1 </w:t>
      </w:r>
      <w:proofErr w:type="spellStart"/>
      <w:r w:rsidRPr="0081387D">
        <w:rPr>
          <w:rFonts w:ascii="Book Antiqua" w:eastAsia="宋体" w:hAnsi="Book Antiqua" w:cs="Times New Roman"/>
          <w:b/>
          <w:kern w:val="2"/>
          <w:sz w:val="24"/>
          <w:szCs w:val="24"/>
          <w:lang w:eastAsia="zh-CN"/>
        </w:rPr>
        <w:t>Zelber-Sagi</w:t>
      </w:r>
      <w:proofErr w:type="spellEnd"/>
      <w:r w:rsidRPr="0081387D">
        <w:rPr>
          <w:rFonts w:ascii="Book Antiqua" w:eastAsia="宋体" w:hAnsi="Book Antiqua" w:cs="Times New Roman"/>
          <w:b/>
          <w:kern w:val="2"/>
          <w:sz w:val="24"/>
          <w:szCs w:val="24"/>
          <w:lang w:eastAsia="zh-CN"/>
        </w:rPr>
        <w:t xml:space="preserve"> S</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Ratziu</w:t>
      </w:r>
      <w:proofErr w:type="spellEnd"/>
      <w:r w:rsidRPr="0081387D">
        <w:rPr>
          <w:rFonts w:ascii="Book Antiqua" w:eastAsia="宋体" w:hAnsi="Book Antiqua" w:cs="Times New Roman"/>
          <w:kern w:val="2"/>
          <w:sz w:val="24"/>
          <w:szCs w:val="24"/>
          <w:lang w:eastAsia="zh-CN"/>
        </w:rPr>
        <w:t xml:space="preserve"> V, Oren R. Nutrition and physical activity in NAFLD: an overview of the epidemiological evidence. </w:t>
      </w:r>
      <w:r w:rsidRPr="0081387D">
        <w:rPr>
          <w:rFonts w:ascii="Book Antiqua" w:eastAsia="宋体" w:hAnsi="Book Antiqua" w:cs="Times New Roman"/>
          <w:i/>
          <w:kern w:val="2"/>
          <w:sz w:val="24"/>
          <w:szCs w:val="24"/>
          <w:lang w:eastAsia="zh-CN"/>
        </w:rPr>
        <w:t>World J Gastroenterol</w:t>
      </w:r>
      <w:r w:rsidRPr="0081387D">
        <w:rPr>
          <w:rFonts w:ascii="Book Antiqua" w:eastAsia="宋体" w:hAnsi="Book Antiqua" w:cs="Times New Roman"/>
          <w:kern w:val="2"/>
          <w:sz w:val="24"/>
          <w:szCs w:val="24"/>
          <w:lang w:eastAsia="zh-CN"/>
        </w:rPr>
        <w:t xml:space="preserve"> 2011; </w:t>
      </w:r>
      <w:r w:rsidRPr="0081387D">
        <w:rPr>
          <w:rFonts w:ascii="Book Antiqua" w:eastAsia="宋体" w:hAnsi="Book Antiqua" w:cs="Times New Roman"/>
          <w:b/>
          <w:kern w:val="2"/>
          <w:sz w:val="24"/>
          <w:szCs w:val="24"/>
          <w:lang w:eastAsia="zh-CN"/>
        </w:rPr>
        <w:t>17</w:t>
      </w:r>
      <w:r w:rsidRPr="0081387D">
        <w:rPr>
          <w:rFonts w:ascii="Book Antiqua" w:eastAsia="宋体" w:hAnsi="Book Antiqua" w:cs="Times New Roman"/>
          <w:kern w:val="2"/>
          <w:sz w:val="24"/>
          <w:szCs w:val="24"/>
          <w:lang w:eastAsia="zh-CN"/>
        </w:rPr>
        <w:t>: 3377-3389 [PMID: 21876630 DOI: 10.3748/wjg.v17.i29.3377]</w:t>
      </w:r>
    </w:p>
    <w:p w14:paraId="43203EDB" w14:textId="2D28EF20"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2</w:t>
      </w:r>
      <w:r w:rsidRPr="0081387D">
        <w:rPr>
          <w:rFonts w:ascii="Book Antiqua" w:eastAsia="宋体" w:hAnsi="Book Antiqua" w:cs="Times New Roman" w:hint="eastAsia"/>
          <w:kern w:val="2"/>
          <w:sz w:val="24"/>
          <w:szCs w:val="24"/>
          <w:lang w:eastAsia="zh-CN"/>
        </w:rPr>
        <w:t xml:space="preserve"> </w:t>
      </w:r>
      <w:r w:rsidRPr="0081387D">
        <w:rPr>
          <w:rFonts w:ascii="Book Antiqua" w:eastAsia="宋体" w:hAnsi="Book Antiqua" w:cs="Times New Roman"/>
          <w:kern w:val="2"/>
          <w:sz w:val="24"/>
          <w:szCs w:val="24"/>
          <w:lang w:eastAsia="zh-CN"/>
        </w:rPr>
        <w:t>Definition</w:t>
      </w:r>
      <w:r w:rsidRPr="0081387D">
        <w:rPr>
          <w:rFonts w:ascii="Book Antiqua" w:eastAsia="宋体" w:hAnsi="Book Antiqua" w:cs="Times New Roman" w:hint="eastAsia"/>
          <w:kern w:val="2"/>
          <w:sz w:val="24"/>
          <w:szCs w:val="24"/>
          <w:lang w:eastAsia="zh-CN"/>
        </w:rPr>
        <w:t xml:space="preserve"> </w:t>
      </w:r>
      <w:r w:rsidRPr="0081387D">
        <w:rPr>
          <w:rFonts w:ascii="Book Antiqua" w:eastAsia="宋体" w:hAnsi="Book Antiqua" w:cs="Times New Roman"/>
          <w:kern w:val="2"/>
          <w:sz w:val="24"/>
          <w:szCs w:val="24"/>
          <w:lang w:eastAsia="zh-CN"/>
        </w:rPr>
        <w:t>Facts of NAFLD</w:t>
      </w:r>
      <w:r w:rsidRPr="0081387D">
        <w:rPr>
          <w:rFonts w:ascii="Book Antiqua" w:eastAsia="宋体" w:hAnsi="Book Antiqua" w:cs="Times New Roman" w:hint="eastAsia"/>
          <w:kern w:val="2"/>
          <w:sz w:val="24"/>
          <w:szCs w:val="24"/>
          <w:lang w:eastAsia="zh-CN"/>
        </w:rPr>
        <w:t xml:space="preserve"> </w:t>
      </w:r>
      <w:r w:rsidRPr="0081387D">
        <w:rPr>
          <w:rFonts w:ascii="Book Antiqua" w:eastAsia="宋体" w:hAnsi="Book Antiqua" w:cs="Times New Roman"/>
          <w:kern w:val="2"/>
          <w:sz w:val="24"/>
          <w:szCs w:val="24"/>
          <w:lang w:eastAsia="zh-CN"/>
        </w:rPr>
        <w:t xml:space="preserve">&amp; NASH | NIDDK [Internet]. Natl. Inst. Diabetes Dig. Kidney Dis. [cited 2017 Aug 16]; Available from: URL: </w:t>
      </w:r>
      <w:r w:rsidRPr="0081387D">
        <w:rPr>
          <w:rFonts w:ascii="Book Antiqua" w:eastAsia="宋体" w:hAnsi="Book Antiqua" w:cs="Times New Roman"/>
          <w:color w:val="0000FF"/>
          <w:kern w:val="2"/>
          <w:sz w:val="24"/>
          <w:szCs w:val="24"/>
          <w:u w:val="single"/>
          <w:lang w:eastAsia="zh-CN"/>
        </w:rPr>
        <w:t>https://www.niddk.nih.gov/health-information/liver-disease/nafld-nash/definition-facts</w:t>
      </w:r>
      <w:r w:rsidRPr="0081387D">
        <w:rPr>
          <w:rFonts w:ascii="Book Antiqua" w:eastAsia="宋体" w:hAnsi="Book Antiqua" w:cs="Times New Roman" w:hint="eastAsia"/>
          <w:kern w:val="2"/>
          <w:sz w:val="24"/>
          <w:szCs w:val="24"/>
          <w:lang w:eastAsia="zh-CN"/>
        </w:rPr>
        <w:t xml:space="preserve"> </w:t>
      </w:r>
    </w:p>
    <w:p w14:paraId="47181D51"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3 </w:t>
      </w:r>
      <w:r w:rsidRPr="0081387D">
        <w:rPr>
          <w:rFonts w:ascii="Book Antiqua" w:eastAsia="宋体" w:hAnsi="Book Antiqua" w:cs="Times New Roman"/>
          <w:b/>
          <w:kern w:val="2"/>
          <w:sz w:val="24"/>
          <w:szCs w:val="24"/>
          <w:lang w:eastAsia="zh-CN"/>
        </w:rPr>
        <w:t>Wong RJ</w:t>
      </w:r>
      <w:r w:rsidRPr="0081387D">
        <w:rPr>
          <w:rFonts w:ascii="Book Antiqua" w:eastAsia="宋体" w:hAnsi="Book Antiqua" w:cs="Times New Roman"/>
          <w:kern w:val="2"/>
          <w:sz w:val="24"/>
          <w:szCs w:val="24"/>
          <w:lang w:eastAsia="zh-CN"/>
        </w:rPr>
        <w:t xml:space="preserve">, Cheung R, Ahmed A. Nonalcoholic steatohepatitis is the most rapidly growing indication for liver transplantation in patients with hepatocellular carcinoma in the U.S. </w:t>
      </w:r>
      <w:r w:rsidRPr="0081387D">
        <w:rPr>
          <w:rFonts w:ascii="Book Antiqua" w:eastAsia="宋体" w:hAnsi="Book Antiqua" w:cs="Times New Roman"/>
          <w:i/>
          <w:kern w:val="2"/>
          <w:sz w:val="24"/>
          <w:szCs w:val="24"/>
          <w:lang w:eastAsia="zh-CN"/>
        </w:rPr>
        <w:t>Hepatology</w:t>
      </w:r>
      <w:r w:rsidRPr="0081387D">
        <w:rPr>
          <w:rFonts w:ascii="Book Antiqua" w:eastAsia="宋体" w:hAnsi="Book Antiqua" w:cs="Times New Roman"/>
          <w:kern w:val="2"/>
          <w:sz w:val="24"/>
          <w:szCs w:val="24"/>
          <w:lang w:eastAsia="zh-CN"/>
        </w:rPr>
        <w:t xml:space="preserve"> 2014; </w:t>
      </w:r>
      <w:r w:rsidRPr="0081387D">
        <w:rPr>
          <w:rFonts w:ascii="Book Antiqua" w:eastAsia="宋体" w:hAnsi="Book Antiqua" w:cs="Times New Roman"/>
          <w:b/>
          <w:kern w:val="2"/>
          <w:sz w:val="24"/>
          <w:szCs w:val="24"/>
          <w:lang w:eastAsia="zh-CN"/>
        </w:rPr>
        <w:t>59</w:t>
      </w:r>
      <w:r w:rsidRPr="0081387D">
        <w:rPr>
          <w:rFonts w:ascii="Book Antiqua" w:eastAsia="宋体" w:hAnsi="Book Antiqua" w:cs="Times New Roman"/>
          <w:kern w:val="2"/>
          <w:sz w:val="24"/>
          <w:szCs w:val="24"/>
          <w:lang w:eastAsia="zh-CN"/>
        </w:rPr>
        <w:t>: 2188-2195 [PMID: 24375711 DOI: 10.1002/hep.26986]</w:t>
      </w:r>
    </w:p>
    <w:p w14:paraId="03298A64"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4 </w:t>
      </w:r>
      <w:r w:rsidRPr="0081387D">
        <w:rPr>
          <w:rFonts w:ascii="Book Antiqua" w:eastAsia="宋体" w:hAnsi="Book Antiqua" w:cs="Times New Roman"/>
          <w:b/>
          <w:kern w:val="2"/>
          <w:sz w:val="24"/>
          <w:szCs w:val="24"/>
          <w:lang w:eastAsia="zh-CN"/>
        </w:rPr>
        <w:t>Church TS</w:t>
      </w:r>
      <w:r w:rsidRPr="0081387D">
        <w:rPr>
          <w:rFonts w:ascii="Book Antiqua" w:eastAsia="宋体" w:hAnsi="Book Antiqua" w:cs="Times New Roman"/>
          <w:kern w:val="2"/>
          <w:sz w:val="24"/>
          <w:szCs w:val="24"/>
          <w:lang w:eastAsia="zh-CN"/>
        </w:rPr>
        <w:t xml:space="preserve">, Kuk JL, Ross R, Priest EL, </w:t>
      </w:r>
      <w:proofErr w:type="spellStart"/>
      <w:r w:rsidRPr="0081387D">
        <w:rPr>
          <w:rFonts w:ascii="Book Antiqua" w:eastAsia="宋体" w:hAnsi="Book Antiqua" w:cs="Times New Roman"/>
          <w:kern w:val="2"/>
          <w:sz w:val="24"/>
          <w:szCs w:val="24"/>
          <w:lang w:eastAsia="zh-CN"/>
        </w:rPr>
        <w:t>Biltoft</w:t>
      </w:r>
      <w:proofErr w:type="spellEnd"/>
      <w:r w:rsidRPr="0081387D">
        <w:rPr>
          <w:rFonts w:ascii="Book Antiqua" w:eastAsia="宋体" w:hAnsi="Book Antiqua" w:cs="Times New Roman"/>
          <w:kern w:val="2"/>
          <w:sz w:val="24"/>
          <w:szCs w:val="24"/>
          <w:lang w:eastAsia="zh-CN"/>
        </w:rPr>
        <w:t xml:space="preserve"> E, Blair </w:t>
      </w:r>
      <w:proofErr w:type="spellStart"/>
      <w:r w:rsidRPr="0081387D">
        <w:rPr>
          <w:rFonts w:ascii="Book Antiqua" w:eastAsia="宋体" w:hAnsi="Book Antiqua" w:cs="Times New Roman"/>
          <w:kern w:val="2"/>
          <w:sz w:val="24"/>
          <w:szCs w:val="24"/>
          <w:lang w:eastAsia="zh-CN"/>
        </w:rPr>
        <w:t>SN</w:t>
      </w:r>
      <w:proofErr w:type="spellEnd"/>
      <w:r w:rsidRPr="0081387D">
        <w:rPr>
          <w:rFonts w:ascii="Book Antiqua" w:eastAsia="宋体" w:hAnsi="Book Antiqua" w:cs="Times New Roman"/>
          <w:kern w:val="2"/>
          <w:sz w:val="24"/>
          <w:szCs w:val="24"/>
          <w:lang w:eastAsia="zh-CN"/>
        </w:rPr>
        <w:t xml:space="preserve">. Association of cardiorespiratory fitness, body mass index, and waist circumference to nonalcoholic fatty liver disease. </w:t>
      </w:r>
      <w:r w:rsidRPr="0081387D">
        <w:rPr>
          <w:rFonts w:ascii="Book Antiqua" w:eastAsia="宋体" w:hAnsi="Book Antiqua" w:cs="Times New Roman"/>
          <w:i/>
          <w:kern w:val="2"/>
          <w:sz w:val="24"/>
          <w:szCs w:val="24"/>
          <w:lang w:eastAsia="zh-CN"/>
        </w:rPr>
        <w:t>Gastroenterology</w:t>
      </w:r>
      <w:r w:rsidRPr="0081387D">
        <w:rPr>
          <w:rFonts w:ascii="Book Antiqua" w:eastAsia="宋体" w:hAnsi="Book Antiqua" w:cs="Times New Roman"/>
          <w:kern w:val="2"/>
          <w:sz w:val="24"/>
          <w:szCs w:val="24"/>
          <w:lang w:eastAsia="zh-CN"/>
        </w:rPr>
        <w:t xml:space="preserve"> 2006; </w:t>
      </w:r>
      <w:r w:rsidRPr="0081387D">
        <w:rPr>
          <w:rFonts w:ascii="Book Antiqua" w:eastAsia="宋体" w:hAnsi="Book Antiqua" w:cs="Times New Roman"/>
          <w:b/>
          <w:kern w:val="2"/>
          <w:sz w:val="24"/>
          <w:szCs w:val="24"/>
          <w:lang w:eastAsia="zh-CN"/>
        </w:rPr>
        <w:t>130</w:t>
      </w:r>
      <w:r w:rsidRPr="0081387D">
        <w:rPr>
          <w:rFonts w:ascii="Book Antiqua" w:eastAsia="宋体" w:hAnsi="Book Antiqua" w:cs="Times New Roman"/>
          <w:kern w:val="2"/>
          <w:sz w:val="24"/>
          <w:szCs w:val="24"/>
          <w:lang w:eastAsia="zh-CN"/>
        </w:rPr>
        <w:t>: 2023-2030 [PMID: 16762625 DOI: 10.1053/j.gastro.2006.03.019]</w:t>
      </w:r>
    </w:p>
    <w:p w14:paraId="6BAEC942"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5 </w:t>
      </w:r>
      <w:proofErr w:type="spellStart"/>
      <w:r w:rsidRPr="0081387D">
        <w:rPr>
          <w:rFonts w:ascii="Book Antiqua" w:eastAsia="宋体" w:hAnsi="Book Antiqua" w:cs="Times New Roman"/>
          <w:b/>
          <w:kern w:val="2"/>
          <w:sz w:val="24"/>
          <w:szCs w:val="24"/>
          <w:lang w:eastAsia="zh-CN"/>
        </w:rPr>
        <w:t>Perseghin</w:t>
      </w:r>
      <w:proofErr w:type="spellEnd"/>
      <w:r w:rsidRPr="0081387D">
        <w:rPr>
          <w:rFonts w:ascii="Book Antiqua" w:eastAsia="宋体" w:hAnsi="Book Antiqua" w:cs="Times New Roman"/>
          <w:b/>
          <w:kern w:val="2"/>
          <w:sz w:val="24"/>
          <w:szCs w:val="24"/>
          <w:lang w:eastAsia="zh-CN"/>
        </w:rPr>
        <w:t xml:space="preserve"> G</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Lattuada</w:t>
      </w:r>
      <w:proofErr w:type="spellEnd"/>
      <w:r w:rsidRPr="0081387D">
        <w:rPr>
          <w:rFonts w:ascii="Book Antiqua" w:eastAsia="宋体" w:hAnsi="Book Antiqua" w:cs="Times New Roman"/>
          <w:kern w:val="2"/>
          <w:sz w:val="24"/>
          <w:szCs w:val="24"/>
          <w:lang w:eastAsia="zh-CN"/>
        </w:rPr>
        <w:t xml:space="preserve"> G, De </w:t>
      </w:r>
      <w:proofErr w:type="spellStart"/>
      <w:r w:rsidRPr="0081387D">
        <w:rPr>
          <w:rFonts w:ascii="Book Antiqua" w:eastAsia="宋体" w:hAnsi="Book Antiqua" w:cs="Times New Roman"/>
          <w:kern w:val="2"/>
          <w:sz w:val="24"/>
          <w:szCs w:val="24"/>
          <w:lang w:eastAsia="zh-CN"/>
        </w:rPr>
        <w:t>Cobelli</w:t>
      </w:r>
      <w:proofErr w:type="spellEnd"/>
      <w:r w:rsidRPr="0081387D">
        <w:rPr>
          <w:rFonts w:ascii="Book Antiqua" w:eastAsia="宋体" w:hAnsi="Book Antiqua" w:cs="Times New Roman"/>
          <w:kern w:val="2"/>
          <w:sz w:val="24"/>
          <w:szCs w:val="24"/>
          <w:lang w:eastAsia="zh-CN"/>
        </w:rPr>
        <w:t xml:space="preserve"> F, </w:t>
      </w:r>
      <w:proofErr w:type="spellStart"/>
      <w:r w:rsidRPr="0081387D">
        <w:rPr>
          <w:rFonts w:ascii="Book Antiqua" w:eastAsia="宋体" w:hAnsi="Book Antiqua" w:cs="Times New Roman"/>
          <w:kern w:val="2"/>
          <w:sz w:val="24"/>
          <w:szCs w:val="24"/>
          <w:lang w:eastAsia="zh-CN"/>
        </w:rPr>
        <w:t>Ragogna</w:t>
      </w:r>
      <w:proofErr w:type="spellEnd"/>
      <w:r w:rsidRPr="0081387D">
        <w:rPr>
          <w:rFonts w:ascii="Book Antiqua" w:eastAsia="宋体" w:hAnsi="Book Antiqua" w:cs="Times New Roman"/>
          <w:kern w:val="2"/>
          <w:sz w:val="24"/>
          <w:szCs w:val="24"/>
          <w:lang w:eastAsia="zh-CN"/>
        </w:rPr>
        <w:t xml:space="preserve"> F, </w:t>
      </w:r>
      <w:proofErr w:type="spellStart"/>
      <w:r w:rsidRPr="0081387D">
        <w:rPr>
          <w:rFonts w:ascii="Book Antiqua" w:eastAsia="宋体" w:hAnsi="Book Antiqua" w:cs="Times New Roman"/>
          <w:kern w:val="2"/>
          <w:sz w:val="24"/>
          <w:szCs w:val="24"/>
          <w:lang w:eastAsia="zh-CN"/>
        </w:rPr>
        <w:t>Ntali</w:t>
      </w:r>
      <w:proofErr w:type="spellEnd"/>
      <w:r w:rsidRPr="0081387D">
        <w:rPr>
          <w:rFonts w:ascii="Book Antiqua" w:eastAsia="宋体" w:hAnsi="Book Antiqua" w:cs="Times New Roman"/>
          <w:kern w:val="2"/>
          <w:sz w:val="24"/>
          <w:szCs w:val="24"/>
          <w:lang w:eastAsia="zh-CN"/>
        </w:rPr>
        <w:t xml:space="preserve"> G, Esposito A, </w:t>
      </w:r>
      <w:proofErr w:type="spellStart"/>
      <w:r w:rsidRPr="0081387D">
        <w:rPr>
          <w:rFonts w:ascii="Book Antiqua" w:eastAsia="宋体" w:hAnsi="Book Antiqua" w:cs="Times New Roman"/>
          <w:kern w:val="2"/>
          <w:sz w:val="24"/>
          <w:szCs w:val="24"/>
          <w:lang w:eastAsia="zh-CN"/>
        </w:rPr>
        <w:t>Belloni</w:t>
      </w:r>
      <w:proofErr w:type="spellEnd"/>
      <w:r w:rsidRPr="0081387D">
        <w:rPr>
          <w:rFonts w:ascii="Book Antiqua" w:eastAsia="宋体" w:hAnsi="Book Antiqua" w:cs="Times New Roman"/>
          <w:kern w:val="2"/>
          <w:sz w:val="24"/>
          <w:szCs w:val="24"/>
          <w:lang w:eastAsia="zh-CN"/>
        </w:rPr>
        <w:t xml:space="preserve"> E, </w:t>
      </w:r>
      <w:proofErr w:type="spellStart"/>
      <w:r w:rsidRPr="0081387D">
        <w:rPr>
          <w:rFonts w:ascii="Book Antiqua" w:eastAsia="宋体" w:hAnsi="Book Antiqua" w:cs="Times New Roman"/>
          <w:kern w:val="2"/>
          <w:sz w:val="24"/>
          <w:szCs w:val="24"/>
          <w:lang w:eastAsia="zh-CN"/>
        </w:rPr>
        <w:t>Canu</w:t>
      </w:r>
      <w:proofErr w:type="spellEnd"/>
      <w:r w:rsidRPr="0081387D">
        <w:rPr>
          <w:rFonts w:ascii="Book Antiqua" w:eastAsia="宋体" w:hAnsi="Book Antiqua" w:cs="Times New Roman"/>
          <w:kern w:val="2"/>
          <w:sz w:val="24"/>
          <w:szCs w:val="24"/>
          <w:lang w:eastAsia="zh-CN"/>
        </w:rPr>
        <w:t xml:space="preserve"> T, </w:t>
      </w:r>
      <w:proofErr w:type="spellStart"/>
      <w:r w:rsidRPr="0081387D">
        <w:rPr>
          <w:rFonts w:ascii="Book Antiqua" w:eastAsia="宋体" w:hAnsi="Book Antiqua" w:cs="Times New Roman"/>
          <w:kern w:val="2"/>
          <w:sz w:val="24"/>
          <w:szCs w:val="24"/>
          <w:lang w:eastAsia="zh-CN"/>
        </w:rPr>
        <w:t>Terruzzi</w:t>
      </w:r>
      <w:proofErr w:type="spellEnd"/>
      <w:r w:rsidRPr="0081387D">
        <w:rPr>
          <w:rFonts w:ascii="Book Antiqua" w:eastAsia="宋体" w:hAnsi="Book Antiqua" w:cs="Times New Roman"/>
          <w:kern w:val="2"/>
          <w:sz w:val="24"/>
          <w:szCs w:val="24"/>
          <w:lang w:eastAsia="zh-CN"/>
        </w:rPr>
        <w:t xml:space="preserve"> I, </w:t>
      </w:r>
      <w:proofErr w:type="spellStart"/>
      <w:r w:rsidRPr="0081387D">
        <w:rPr>
          <w:rFonts w:ascii="Book Antiqua" w:eastAsia="宋体" w:hAnsi="Book Antiqua" w:cs="Times New Roman"/>
          <w:kern w:val="2"/>
          <w:sz w:val="24"/>
          <w:szCs w:val="24"/>
          <w:lang w:eastAsia="zh-CN"/>
        </w:rPr>
        <w:t>Scifo</w:t>
      </w:r>
      <w:proofErr w:type="spellEnd"/>
      <w:r w:rsidRPr="0081387D">
        <w:rPr>
          <w:rFonts w:ascii="Book Antiqua" w:eastAsia="宋体" w:hAnsi="Book Antiqua" w:cs="Times New Roman"/>
          <w:kern w:val="2"/>
          <w:sz w:val="24"/>
          <w:szCs w:val="24"/>
          <w:lang w:eastAsia="zh-CN"/>
        </w:rPr>
        <w:t xml:space="preserve"> P, Del </w:t>
      </w:r>
      <w:proofErr w:type="spellStart"/>
      <w:r w:rsidRPr="0081387D">
        <w:rPr>
          <w:rFonts w:ascii="Book Antiqua" w:eastAsia="宋体" w:hAnsi="Book Antiqua" w:cs="Times New Roman"/>
          <w:kern w:val="2"/>
          <w:sz w:val="24"/>
          <w:szCs w:val="24"/>
          <w:lang w:eastAsia="zh-CN"/>
        </w:rPr>
        <w:t>Maschio</w:t>
      </w:r>
      <w:proofErr w:type="spellEnd"/>
      <w:r w:rsidRPr="0081387D">
        <w:rPr>
          <w:rFonts w:ascii="Book Antiqua" w:eastAsia="宋体" w:hAnsi="Book Antiqua" w:cs="Times New Roman"/>
          <w:kern w:val="2"/>
          <w:sz w:val="24"/>
          <w:szCs w:val="24"/>
          <w:lang w:eastAsia="zh-CN"/>
        </w:rPr>
        <w:t xml:space="preserve"> A, </w:t>
      </w:r>
      <w:proofErr w:type="spellStart"/>
      <w:r w:rsidRPr="0081387D">
        <w:rPr>
          <w:rFonts w:ascii="Book Antiqua" w:eastAsia="宋体" w:hAnsi="Book Antiqua" w:cs="Times New Roman"/>
          <w:kern w:val="2"/>
          <w:sz w:val="24"/>
          <w:szCs w:val="24"/>
          <w:lang w:eastAsia="zh-CN"/>
        </w:rPr>
        <w:t>Luzi</w:t>
      </w:r>
      <w:proofErr w:type="spellEnd"/>
      <w:r w:rsidRPr="0081387D">
        <w:rPr>
          <w:rFonts w:ascii="Book Antiqua" w:eastAsia="宋体" w:hAnsi="Book Antiqua" w:cs="Times New Roman"/>
          <w:kern w:val="2"/>
          <w:sz w:val="24"/>
          <w:szCs w:val="24"/>
          <w:lang w:eastAsia="zh-CN"/>
        </w:rPr>
        <w:t xml:space="preserve"> L. Habitual physical activity is associated with intrahepatic fat content in humans. </w:t>
      </w:r>
      <w:r w:rsidRPr="0081387D">
        <w:rPr>
          <w:rFonts w:ascii="Book Antiqua" w:eastAsia="宋体" w:hAnsi="Book Antiqua" w:cs="Times New Roman"/>
          <w:i/>
          <w:kern w:val="2"/>
          <w:sz w:val="24"/>
          <w:szCs w:val="24"/>
          <w:lang w:eastAsia="zh-CN"/>
        </w:rPr>
        <w:t>Diabetes Care</w:t>
      </w:r>
      <w:r w:rsidRPr="0081387D">
        <w:rPr>
          <w:rFonts w:ascii="Book Antiqua" w:eastAsia="宋体" w:hAnsi="Book Antiqua" w:cs="Times New Roman"/>
          <w:kern w:val="2"/>
          <w:sz w:val="24"/>
          <w:szCs w:val="24"/>
          <w:lang w:eastAsia="zh-CN"/>
        </w:rPr>
        <w:t xml:space="preserve"> 2007; </w:t>
      </w:r>
      <w:r w:rsidRPr="0081387D">
        <w:rPr>
          <w:rFonts w:ascii="Book Antiqua" w:eastAsia="宋体" w:hAnsi="Book Antiqua" w:cs="Times New Roman"/>
          <w:b/>
          <w:kern w:val="2"/>
          <w:sz w:val="24"/>
          <w:szCs w:val="24"/>
          <w:lang w:eastAsia="zh-CN"/>
        </w:rPr>
        <w:t>30</w:t>
      </w:r>
      <w:r w:rsidRPr="0081387D">
        <w:rPr>
          <w:rFonts w:ascii="Book Antiqua" w:eastAsia="宋体" w:hAnsi="Book Antiqua" w:cs="Times New Roman"/>
          <w:kern w:val="2"/>
          <w:sz w:val="24"/>
          <w:szCs w:val="24"/>
          <w:lang w:eastAsia="zh-CN"/>
        </w:rPr>
        <w:t>: 683-688 [PMID: 17327341 DOI: 10.2337/dc06-2032]</w:t>
      </w:r>
    </w:p>
    <w:p w14:paraId="2B6BEC41"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6 </w:t>
      </w:r>
      <w:r w:rsidRPr="0081387D">
        <w:rPr>
          <w:rFonts w:ascii="Book Antiqua" w:eastAsia="宋体" w:hAnsi="Book Antiqua" w:cs="Times New Roman"/>
          <w:b/>
          <w:kern w:val="2"/>
          <w:sz w:val="24"/>
          <w:szCs w:val="24"/>
          <w:lang w:eastAsia="zh-CN"/>
        </w:rPr>
        <w:t>McMillan KP</w:t>
      </w:r>
      <w:r w:rsidRPr="0081387D">
        <w:rPr>
          <w:rFonts w:ascii="Book Antiqua" w:eastAsia="宋体" w:hAnsi="Book Antiqua" w:cs="Times New Roman"/>
          <w:kern w:val="2"/>
          <w:sz w:val="24"/>
          <w:szCs w:val="24"/>
          <w:lang w:eastAsia="zh-CN"/>
        </w:rPr>
        <w:t xml:space="preserve">, Kuk JL, Church TS, Blair SN, Ross R. Independent associations between liver fat, visceral adipose tissue, and metabolic risk factors in men. </w:t>
      </w:r>
      <w:proofErr w:type="spellStart"/>
      <w:r w:rsidRPr="0081387D">
        <w:rPr>
          <w:rFonts w:ascii="Book Antiqua" w:eastAsia="宋体" w:hAnsi="Book Antiqua" w:cs="Times New Roman"/>
          <w:i/>
          <w:kern w:val="2"/>
          <w:sz w:val="24"/>
          <w:szCs w:val="24"/>
          <w:lang w:eastAsia="zh-CN"/>
        </w:rPr>
        <w:t>Appl</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Physiol</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Nutr</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Metab</w:t>
      </w:r>
      <w:proofErr w:type="spellEnd"/>
      <w:r w:rsidRPr="0081387D">
        <w:rPr>
          <w:rFonts w:ascii="Book Antiqua" w:eastAsia="宋体" w:hAnsi="Book Antiqua" w:cs="Times New Roman"/>
          <w:kern w:val="2"/>
          <w:sz w:val="24"/>
          <w:szCs w:val="24"/>
          <w:lang w:eastAsia="zh-CN"/>
        </w:rPr>
        <w:t xml:space="preserve"> 2007; </w:t>
      </w:r>
      <w:r w:rsidRPr="0081387D">
        <w:rPr>
          <w:rFonts w:ascii="Book Antiqua" w:eastAsia="宋体" w:hAnsi="Book Antiqua" w:cs="Times New Roman"/>
          <w:b/>
          <w:kern w:val="2"/>
          <w:sz w:val="24"/>
          <w:szCs w:val="24"/>
          <w:lang w:eastAsia="zh-CN"/>
        </w:rPr>
        <w:t>32</w:t>
      </w:r>
      <w:r w:rsidRPr="0081387D">
        <w:rPr>
          <w:rFonts w:ascii="Book Antiqua" w:eastAsia="宋体" w:hAnsi="Book Antiqua" w:cs="Times New Roman"/>
          <w:kern w:val="2"/>
          <w:sz w:val="24"/>
          <w:szCs w:val="24"/>
          <w:lang w:eastAsia="zh-CN"/>
        </w:rPr>
        <w:t>: 265-272 [PMID: 17486168 DOI: 10.1139/h06-112]</w:t>
      </w:r>
    </w:p>
    <w:p w14:paraId="66534D02"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7 </w:t>
      </w:r>
      <w:r w:rsidRPr="0081387D">
        <w:rPr>
          <w:rFonts w:ascii="Book Antiqua" w:eastAsia="宋体" w:hAnsi="Book Antiqua" w:cs="Times New Roman"/>
          <w:b/>
          <w:kern w:val="2"/>
          <w:sz w:val="24"/>
          <w:szCs w:val="24"/>
          <w:lang w:eastAsia="zh-CN"/>
        </w:rPr>
        <w:t>Johnson NA</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Sachinwalla</w:t>
      </w:r>
      <w:proofErr w:type="spellEnd"/>
      <w:r w:rsidRPr="0081387D">
        <w:rPr>
          <w:rFonts w:ascii="Book Antiqua" w:eastAsia="宋体" w:hAnsi="Book Antiqua" w:cs="Times New Roman"/>
          <w:kern w:val="2"/>
          <w:sz w:val="24"/>
          <w:szCs w:val="24"/>
          <w:lang w:eastAsia="zh-CN"/>
        </w:rPr>
        <w:t xml:space="preserve"> T, Walton </w:t>
      </w:r>
      <w:proofErr w:type="spellStart"/>
      <w:r w:rsidRPr="0081387D">
        <w:rPr>
          <w:rFonts w:ascii="Book Antiqua" w:eastAsia="宋体" w:hAnsi="Book Antiqua" w:cs="Times New Roman"/>
          <w:kern w:val="2"/>
          <w:sz w:val="24"/>
          <w:szCs w:val="24"/>
          <w:lang w:eastAsia="zh-CN"/>
        </w:rPr>
        <w:t>DW</w:t>
      </w:r>
      <w:proofErr w:type="spellEnd"/>
      <w:r w:rsidRPr="0081387D">
        <w:rPr>
          <w:rFonts w:ascii="Book Antiqua" w:eastAsia="宋体" w:hAnsi="Book Antiqua" w:cs="Times New Roman"/>
          <w:kern w:val="2"/>
          <w:sz w:val="24"/>
          <w:szCs w:val="24"/>
          <w:lang w:eastAsia="zh-CN"/>
        </w:rPr>
        <w:t xml:space="preserve">, Smith K, Armstrong A, Thompson MW, George J. Aerobic exercise training reduces hepatic and visceral lipids in obese individuals without weight loss. </w:t>
      </w:r>
      <w:r w:rsidRPr="0081387D">
        <w:rPr>
          <w:rFonts w:ascii="Book Antiqua" w:eastAsia="宋体" w:hAnsi="Book Antiqua" w:cs="Times New Roman"/>
          <w:i/>
          <w:kern w:val="2"/>
          <w:sz w:val="24"/>
          <w:szCs w:val="24"/>
          <w:lang w:eastAsia="zh-CN"/>
        </w:rPr>
        <w:t>Hepatology</w:t>
      </w:r>
      <w:r w:rsidRPr="0081387D">
        <w:rPr>
          <w:rFonts w:ascii="Book Antiqua" w:eastAsia="宋体" w:hAnsi="Book Antiqua" w:cs="Times New Roman"/>
          <w:kern w:val="2"/>
          <w:sz w:val="24"/>
          <w:szCs w:val="24"/>
          <w:lang w:eastAsia="zh-CN"/>
        </w:rPr>
        <w:t xml:space="preserve"> 2009; </w:t>
      </w:r>
      <w:r w:rsidRPr="0081387D">
        <w:rPr>
          <w:rFonts w:ascii="Book Antiqua" w:eastAsia="宋体" w:hAnsi="Book Antiqua" w:cs="Times New Roman"/>
          <w:b/>
          <w:kern w:val="2"/>
          <w:sz w:val="24"/>
          <w:szCs w:val="24"/>
          <w:lang w:eastAsia="zh-CN"/>
        </w:rPr>
        <w:t>50</w:t>
      </w:r>
      <w:r w:rsidRPr="0081387D">
        <w:rPr>
          <w:rFonts w:ascii="Book Antiqua" w:eastAsia="宋体" w:hAnsi="Book Antiqua" w:cs="Times New Roman"/>
          <w:kern w:val="2"/>
          <w:sz w:val="24"/>
          <w:szCs w:val="24"/>
          <w:lang w:eastAsia="zh-CN"/>
        </w:rPr>
        <w:t>: 1105-1112 [PMID: 19637289 DOI: 10.1002/hep.23129]</w:t>
      </w:r>
    </w:p>
    <w:p w14:paraId="24BE25F0"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8 </w:t>
      </w:r>
      <w:r w:rsidRPr="0081387D">
        <w:rPr>
          <w:rFonts w:ascii="Book Antiqua" w:eastAsia="宋体" w:hAnsi="Book Antiqua" w:cs="Times New Roman"/>
          <w:b/>
          <w:kern w:val="2"/>
          <w:sz w:val="24"/>
          <w:szCs w:val="24"/>
          <w:lang w:eastAsia="zh-CN"/>
        </w:rPr>
        <w:t>Rector RS</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Uptergrove</w:t>
      </w:r>
      <w:proofErr w:type="spellEnd"/>
      <w:r w:rsidRPr="0081387D">
        <w:rPr>
          <w:rFonts w:ascii="Book Antiqua" w:eastAsia="宋体" w:hAnsi="Book Antiqua" w:cs="Times New Roman"/>
          <w:kern w:val="2"/>
          <w:sz w:val="24"/>
          <w:szCs w:val="24"/>
          <w:lang w:eastAsia="zh-CN"/>
        </w:rPr>
        <w:t xml:space="preserve"> GM, Morris </w:t>
      </w:r>
      <w:proofErr w:type="spellStart"/>
      <w:r w:rsidRPr="0081387D">
        <w:rPr>
          <w:rFonts w:ascii="Book Antiqua" w:eastAsia="宋体" w:hAnsi="Book Antiqua" w:cs="Times New Roman"/>
          <w:kern w:val="2"/>
          <w:sz w:val="24"/>
          <w:szCs w:val="24"/>
          <w:lang w:eastAsia="zh-CN"/>
        </w:rPr>
        <w:t>EM</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Borengasser</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SJ</w:t>
      </w:r>
      <w:proofErr w:type="spellEnd"/>
      <w:r w:rsidRPr="0081387D">
        <w:rPr>
          <w:rFonts w:ascii="Book Antiqua" w:eastAsia="宋体" w:hAnsi="Book Antiqua" w:cs="Times New Roman"/>
          <w:kern w:val="2"/>
          <w:sz w:val="24"/>
          <w:szCs w:val="24"/>
          <w:lang w:eastAsia="zh-CN"/>
        </w:rPr>
        <w:t xml:space="preserve">, Laughlin MH, Booth FW, </w:t>
      </w:r>
      <w:proofErr w:type="spellStart"/>
      <w:r w:rsidRPr="0081387D">
        <w:rPr>
          <w:rFonts w:ascii="Book Antiqua" w:eastAsia="宋体" w:hAnsi="Book Antiqua" w:cs="Times New Roman"/>
          <w:kern w:val="2"/>
          <w:sz w:val="24"/>
          <w:szCs w:val="24"/>
          <w:lang w:eastAsia="zh-CN"/>
        </w:rPr>
        <w:t>Thyfault</w:t>
      </w:r>
      <w:proofErr w:type="spellEnd"/>
      <w:r w:rsidRPr="0081387D">
        <w:rPr>
          <w:rFonts w:ascii="Book Antiqua" w:eastAsia="宋体" w:hAnsi="Book Antiqua" w:cs="Times New Roman"/>
          <w:kern w:val="2"/>
          <w:sz w:val="24"/>
          <w:szCs w:val="24"/>
          <w:lang w:eastAsia="zh-CN"/>
        </w:rPr>
        <w:t xml:space="preserve"> JP, </w:t>
      </w:r>
      <w:proofErr w:type="spellStart"/>
      <w:r w:rsidRPr="0081387D">
        <w:rPr>
          <w:rFonts w:ascii="Book Antiqua" w:eastAsia="宋体" w:hAnsi="Book Antiqua" w:cs="Times New Roman"/>
          <w:kern w:val="2"/>
          <w:sz w:val="24"/>
          <w:szCs w:val="24"/>
          <w:lang w:eastAsia="zh-CN"/>
        </w:rPr>
        <w:t>Ibdah</w:t>
      </w:r>
      <w:proofErr w:type="spellEnd"/>
      <w:r w:rsidRPr="0081387D">
        <w:rPr>
          <w:rFonts w:ascii="Book Antiqua" w:eastAsia="宋体" w:hAnsi="Book Antiqua" w:cs="Times New Roman"/>
          <w:kern w:val="2"/>
          <w:sz w:val="24"/>
          <w:szCs w:val="24"/>
          <w:lang w:eastAsia="zh-CN"/>
        </w:rPr>
        <w:t xml:space="preserve"> JA. Daily exercise vs. caloric restriction for prevention of nonalcoholic fatty liver disease in the OLETF rat model. </w:t>
      </w:r>
      <w:r w:rsidRPr="0081387D">
        <w:rPr>
          <w:rFonts w:ascii="Book Antiqua" w:eastAsia="宋体" w:hAnsi="Book Antiqua" w:cs="Times New Roman"/>
          <w:i/>
          <w:kern w:val="2"/>
          <w:sz w:val="24"/>
          <w:szCs w:val="24"/>
          <w:lang w:eastAsia="zh-CN"/>
        </w:rPr>
        <w:t xml:space="preserve">Am J </w:t>
      </w:r>
      <w:proofErr w:type="spellStart"/>
      <w:r w:rsidRPr="0081387D">
        <w:rPr>
          <w:rFonts w:ascii="Book Antiqua" w:eastAsia="宋体" w:hAnsi="Book Antiqua" w:cs="Times New Roman"/>
          <w:i/>
          <w:kern w:val="2"/>
          <w:sz w:val="24"/>
          <w:szCs w:val="24"/>
          <w:lang w:eastAsia="zh-CN"/>
        </w:rPr>
        <w:t>Physiol</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Gastrointest</w:t>
      </w:r>
      <w:proofErr w:type="spellEnd"/>
      <w:r w:rsidRPr="0081387D">
        <w:rPr>
          <w:rFonts w:ascii="Book Antiqua" w:eastAsia="宋体" w:hAnsi="Book Antiqua" w:cs="Times New Roman"/>
          <w:i/>
          <w:kern w:val="2"/>
          <w:sz w:val="24"/>
          <w:szCs w:val="24"/>
          <w:lang w:eastAsia="zh-CN"/>
        </w:rPr>
        <w:t xml:space="preserve"> Liver </w:t>
      </w:r>
      <w:proofErr w:type="spellStart"/>
      <w:r w:rsidRPr="0081387D">
        <w:rPr>
          <w:rFonts w:ascii="Book Antiqua" w:eastAsia="宋体" w:hAnsi="Book Antiqua" w:cs="Times New Roman"/>
          <w:i/>
          <w:kern w:val="2"/>
          <w:sz w:val="24"/>
          <w:szCs w:val="24"/>
          <w:lang w:eastAsia="zh-CN"/>
        </w:rPr>
        <w:t>Physiol</w:t>
      </w:r>
      <w:proofErr w:type="spellEnd"/>
      <w:r w:rsidRPr="0081387D">
        <w:rPr>
          <w:rFonts w:ascii="Book Antiqua" w:eastAsia="宋体" w:hAnsi="Book Antiqua" w:cs="Times New Roman"/>
          <w:kern w:val="2"/>
          <w:sz w:val="24"/>
          <w:szCs w:val="24"/>
          <w:lang w:eastAsia="zh-CN"/>
        </w:rPr>
        <w:t xml:space="preserve"> 2011; </w:t>
      </w:r>
      <w:r w:rsidRPr="0081387D">
        <w:rPr>
          <w:rFonts w:ascii="Book Antiqua" w:eastAsia="宋体" w:hAnsi="Book Antiqua" w:cs="Times New Roman"/>
          <w:b/>
          <w:kern w:val="2"/>
          <w:sz w:val="24"/>
          <w:szCs w:val="24"/>
          <w:lang w:eastAsia="zh-CN"/>
        </w:rPr>
        <w:t>300</w:t>
      </w:r>
      <w:r w:rsidRPr="0081387D">
        <w:rPr>
          <w:rFonts w:ascii="Book Antiqua" w:eastAsia="宋体" w:hAnsi="Book Antiqua" w:cs="Times New Roman"/>
          <w:kern w:val="2"/>
          <w:sz w:val="24"/>
          <w:szCs w:val="24"/>
          <w:lang w:eastAsia="zh-CN"/>
        </w:rPr>
        <w:t>: G874-G883 [PMID: 21350190 DOI: 10.1152/ajpgi.00510.2010]</w:t>
      </w:r>
    </w:p>
    <w:p w14:paraId="2DC2245B"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lastRenderedPageBreak/>
        <w:t xml:space="preserve">9 </w:t>
      </w:r>
      <w:proofErr w:type="spellStart"/>
      <w:r w:rsidRPr="0081387D">
        <w:rPr>
          <w:rFonts w:ascii="Book Antiqua" w:eastAsia="宋体" w:hAnsi="Book Antiqua" w:cs="Times New Roman"/>
          <w:b/>
          <w:kern w:val="2"/>
          <w:sz w:val="24"/>
          <w:szCs w:val="24"/>
          <w:lang w:eastAsia="zh-CN"/>
        </w:rPr>
        <w:t>Zelber-Sagi</w:t>
      </w:r>
      <w:proofErr w:type="spellEnd"/>
      <w:r w:rsidRPr="0081387D">
        <w:rPr>
          <w:rFonts w:ascii="Book Antiqua" w:eastAsia="宋体" w:hAnsi="Book Antiqua" w:cs="Times New Roman"/>
          <w:b/>
          <w:kern w:val="2"/>
          <w:sz w:val="24"/>
          <w:szCs w:val="24"/>
          <w:lang w:eastAsia="zh-CN"/>
        </w:rPr>
        <w:t xml:space="preserve"> S</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Nitzan-Kaluski</w:t>
      </w:r>
      <w:proofErr w:type="spellEnd"/>
      <w:r w:rsidRPr="0081387D">
        <w:rPr>
          <w:rFonts w:ascii="Book Antiqua" w:eastAsia="宋体" w:hAnsi="Book Antiqua" w:cs="Times New Roman"/>
          <w:kern w:val="2"/>
          <w:sz w:val="24"/>
          <w:szCs w:val="24"/>
          <w:lang w:eastAsia="zh-CN"/>
        </w:rPr>
        <w:t xml:space="preserve"> D, Goldsmith R, Webb M, </w:t>
      </w:r>
      <w:proofErr w:type="spellStart"/>
      <w:r w:rsidRPr="0081387D">
        <w:rPr>
          <w:rFonts w:ascii="Book Antiqua" w:eastAsia="宋体" w:hAnsi="Book Antiqua" w:cs="Times New Roman"/>
          <w:kern w:val="2"/>
          <w:sz w:val="24"/>
          <w:szCs w:val="24"/>
          <w:lang w:eastAsia="zh-CN"/>
        </w:rPr>
        <w:t>Zvibel</w:t>
      </w:r>
      <w:proofErr w:type="spellEnd"/>
      <w:r w:rsidRPr="0081387D">
        <w:rPr>
          <w:rFonts w:ascii="Book Antiqua" w:eastAsia="宋体" w:hAnsi="Book Antiqua" w:cs="Times New Roman"/>
          <w:kern w:val="2"/>
          <w:sz w:val="24"/>
          <w:szCs w:val="24"/>
          <w:lang w:eastAsia="zh-CN"/>
        </w:rPr>
        <w:t xml:space="preserve"> I, </w:t>
      </w:r>
      <w:proofErr w:type="spellStart"/>
      <w:r w:rsidRPr="0081387D">
        <w:rPr>
          <w:rFonts w:ascii="Book Antiqua" w:eastAsia="宋体" w:hAnsi="Book Antiqua" w:cs="Times New Roman"/>
          <w:kern w:val="2"/>
          <w:sz w:val="24"/>
          <w:szCs w:val="24"/>
          <w:lang w:eastAsia="zh-CN"/>
        </w:rPr>
        <w:t>Goldiner</w:t>
      </w:r>
      <w:proofErr w:type="spellEnd"/>
      <w:r w:rsidRPr="0081387D">
        <w:rPr>
          <w:rFonts w:ascii="Book Antiqua" w:eastAsia="宋体" w:hAnsi="Book Antiqua" w:cs="Times New Roman"/>
          <w:kern w:val="2"/>
          <w:sz w:val="24"/>
          <w:szCs w:val="24"/>
          <w:lang w:eastAsia="zh-CN"/>
        </w:rPr>
        <w:t xml:space="preserve"> I, </w:t>
      </w:r>
      <w:proofErr w:type="spellStart"/>
      <w:r w:rsidRPr="0081387D">
        <w:rPr>
          <w:rFonts w:ascii="Book Antiqua" w:eastAsia="宋体" w:hAnsi="Book Antiqua" w:cs="Times New Roman"/>
          <w:kern w:val="2"/>
          <w:sz w:val="24"/>
          <w:szCs w:val="24"/>
          <w:lang w:eastAsia="zh-CN"/>
        </w:rPr>
        <w:t>Blendis</w:t>
      </w:r>
      <w:proofErr w:type="spellEnd"/>
      <w:r w:rsidRPr="0081387D">
        <w:rPr>
          <w:rFonts w:ascii="Book Antiqua" w:eastAsia="宋体" w:hAnsi="Book Antiqua" w:cs="Times New Roman"/>
          <w:kern w:val="2"/>
          <w:sz w:val="24"/>
          <w:szCs w:val="24"/>
          <w:lang w:eastAsia="zh-CN"/>
        </w:rPr>
        <w:t xml:space="preserve"> L, Halpern Z, Oren R. Role of leisure-time physical activity in nonalcoholic fatty liver disease: a population-based study. </w:t>
      </w:r>
      <w:r w:rsidRPr="0081387D">
        <w:rPr>
          <w:rFonts w:ascii="Book Antiqua" w:eastAsia="宋体" w:hAnsi="Book Antiqua" w:cs="Times New Roman"/>
          <w:i/>
          <w:kern w:val="2"/>
          <w:sz w:val="24"/>
          <w:szCs w:val="24"/>
          <w:lang w:eastAsia="zh-CN"/>
        </w:rPr>
        <w:t>Hepatology</w:t>
      </w:r>
      <w:r w:rsidRPr="0081387D">
        <w:rPr>
          <w:rFonts w:ascii="Book Antiqua" w:eastAsia="宋体" w:hAnsi="Book Antiqua" w:cs="Times New Roman"/>
          <w:kern w:val="2"/>
          <w:sz w:val="24"/>
          <w:szCs w:val="24"/>
          <w:lang w:eastAsia="zh-CN"/>
        </w:rPr>
        <w:t xml:space="preserve"> 2008; </w:t>
      </w:r>
      <w:r w:rsidRPr="0081387D">
        <w:rPr>
          <w:rFonts w:ascii="Book Antiqua" w:eastAsia="宋体" w:hAnsi="Book Antiqua" w:cs="Times New Roman"/>
          <w:b/>
          <w:kern w:val="2"/>
          <w:sz w:val="24"/>
          <w:szCs w:val="24"/>
          <w:lang w:eastAsia="zh-CN"/>
        </w:rPr>
        <w:t>48</w:t>
      </w:r>
      <w:r w:rsidRPr="0081387D">
        <w:rPr>
          <w:rFonts w:ascii="Book Antiqua" w:eastAsia="宋体" w:hAnsi="Book Antiqua" w:cs="Times New Roman"/>
          <w:kern w:val="2"/>
          <w:sz w:val="24"/>
          <w:szCs w:val="24"/>
          <w:lang w:eastAsia="zh-CN"/>
        </w:rPr>
        <w:t>: 1791-1798 [PMID: 18972405 DOI: 10.1002/hep.22525]</w:t>
      </w:r>
    </w:p>
    <w:p w14:paraId="0BF98B6E"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10 </w:t>
      </w:r>
      <w:r w:rsidRPr="0081387D">
        <w:rPr>
          <w:rFonts w:ascii="Book Antiqua" w:eastAsia="宋体" w:hAnsi="Book Antiqua" w:cs="Times New Roman"/>
          <w:b/>
          <w:kern w:val="2"/>
          <w:sz w:val="24"/>
          <w:szCs w:val="24"/>
          <w:lang w:eastAsia="zh-CN"/>
        </w:rPr>
        <w:t>Bae JC</w:t>
      </w:r>
      <w:r w:rsidRPr="0081387D">
        <w:rPr>
          <w:rFonts w:ascii="Book Antiqua" w:eastAsia="宋体" w:hAnsi="Book Antiqua" w:cs="Times New Roman"/>
          <w:kern w:val="2"/>
          <w:sz w:val="24"/>
          <w:szCs w:val="24"/>
          <w:lang w:eastAsia="zh-CN"/>
        </w:rPr>
        <w:t xml:space="preserve">, Suh S, Park SE, Rhee EJ, Park CY, Oh KW, Park SW, Kim SW, </w:t>
      </w:r>
      <w:proofErr w:type="spellStart"/>
      <w:r w:rsidRPr="0081387D">
        <w:rPr>
          <w:rFonts w:ascii="Book Antiqua" w:eastAsia="宋体" w:hAnsi="Book Antiqua" w:cs="Times New Roman"/>
          <w:kern w:val="2"/>
          <w:sz w:val="24"/>
          <w:szCs w:val="24"/>
          <w:lang w:eastAsia="zh-CN"/>
        </w:rPr>
        <w:t>Hur</w:t>
      </w:r>
      <w:proofErr w:type="spellEnd"/>
      <w:r w:rsidRPr="0081387D">
        <w:rPr>
          <w:rFonts w:ascii="Book Antiqua" w:eastAsia="宋体" w:hAnsi="Book Antiqua" w:cs="Times New Roman"/>
          <w:kern w:val="2"/>
          <w:sz w:val="24"/>
          <w:szCs w:val="24"/>
          <w:lang w:eastAsia="zh-CN"/>
        </w:rPr>
        <w:t xml:space="preserve"> KY, Kim </w:t>
      </w:r>
      <w:proofErr w:type="spellStart"/>
      <w:r w:rsidRPr="0081387D">
        <w:rPr>
          <w:rFonts w:ascii="Book Antiqua" w:eastAsia="宋体" w:hAnsi="Book Antiqua" w:cs="Times New Roman"/>
          <w:kern w:val="2"/>
          <w:sz w:val="24"/>
          <w:szCs w:val="24"/>
          <w:lang w:eastAsia="zh-CN"/>
        </w:rPr>
        <w:t>JH</w:t>
      </w:r>
      <w:proofErr w:type="spellEnd"/>
      <w:r w:rsidRPr="0081387D">
        <w:rPr>
          <w:rFonts w:ascii="Book Antiqua" w:eastAsia="宋体" w:hAnsi="Book Antiqua" w:cs="Times New Roman"/>
          <w:kern w:val="2"/>
          <w:sz w:val="24"/>
          <w:szCs w:val="24"/>
          <w:lang w:eastAsia="zh-CN"/>
        </w:rPr>
        <w:t xml:space="preserve">, Lee MS, Lee MK, Kim KW, Lee WY. Regular exercise is associated with a reduction in the risk of NAFLD and decreased liver enzymes in individuals with NAFLD independent of obesity in Korean adults. </w:t>
      </w:r>
      <w:proofErr w:type="spellStart"/>
      <w:r w:rsidRPr="0081387D">
        <w:rPr>
          <w:rFonts w:ascii="Book Antiqua" w:eastAsia="宋体" w:hAnsi="Book Antiqua" w:cs="Times New Roman"/>
          <w:i/>
          <w:kern w:val="2"/>
          <w:sz w:val="24"/>
          <w:szCs w:val="24"/>
          <w:lang w:eastAsia="zh-CN"/>
        </w:rPr>
        <w:t>PLoS</w:t>
      </w:r>
      <w:proofErr w:type="spellEnd"/>
      <w:r w:rsidRPr="0081387D">
        <w:rPr>
          <w:rFonts w:ascii="Book Antiqua" w:eastAsia="宋体" w:hAnsi="Book Antiqua" w:cs="Times New Roman"/>
          <w:i/>
          <w:kern w:val="2"/>
          <w:sz w:val="24"/>
          <w:szCs w:val="24"/>
          <w:lang w:eastAsia="zh-CN"/>
        </w:rPr>
        <w:t xml:space="preserve"> One</w:t>
      </w:r>
      <w:r w:rsidRPr="0081387D">
        <w:rPr>
          <w:rFonts w:ascii="Book Antiqua" w:eastAsia="宋体" w:hAnsi="Book Antiqua" w:cs="Times New Roman"/>
          <w:kern w:val="2"/>
          <w:sz w:val="24"/>
          <w:szCs w:val="24"/>
          <w:lang w:eastAsia="zh-CN"/>
        </w:rPr>
        <w:t xml:space="preserve"> 2012; </w:t>
      </w:r>
      <w:r w:rsidRPr="0081387D">
        <w:rPr>
          <w:rFonts w:ascii="Book Antiqua" w:eastAsia="宋体" w:hAnsi="Book Antiqua" w:cs="Times New Roman"/>
          <w:b/>
          <w:kern w:val="2"/>
          <w:sz w:val="24"/>
          <w:szCs w:val="24"/>
          <w:lang w:eastAsia="zh-CN"/>
        </w:rPr>
        <w:t>7</w:t>
      </w:r>
      <w:r w:rsidRPr="0081387D">
        <w:rPr>
          <w:rFonts w:ascii="Book Antiqua" w:eastAsia="宋体" w:hAnsi="Book Antiqua" w:cs="Times New Roman"/>
          <w:kern w:val="2"/>
          <w:sz w:val="24"/>
          <w:szCs w:val="24"/>
          <w:lang w:eastAsia="zh-CN"/>
        </w:rPr>
        <w:t>: e46819 [PMID: 23110056 DOI: 10.1371/journal.pone.0046819]</w:t>
      </w:r>
    </w:p>
    <w:p w14:paraId="7F66C2AA"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11 </w:t>
      </w:r>
      <w:proofErr w:type="spellStart"/>
      <w:r w:rsidRPr="0081387D">
        <w:rPr>
          <w:rFonts w:ascii="Book Antiqua" w:eastAsia="宋体" w:hAnsi="Book Antiqua" w:cs="Times New Roman"/>
          <w:b/>
          <w:kern w:val="2"/>
          <w:sz w:val="24"/>
          <w:szCs w:val="24"/>
          <w:lang w:eastAsia="zh-CN"/>
        </w:rPr>
        <w:t>Conjeevaram</w:t>
      </w:r>
      <w:proofErr w:type="spellEnd"/>
      <w:r w:rsidRPr="0081387D">
        <w:rPr>
          <w:rFonts w:ascii="Book Antiqua" w:eastAsia="宋体" w:hAnsi="Book Antiqua" w:cs="Times New Roman"/>
          <w:b/>
          <w:kern w:val="2"/>
          <w:sz w:val="24"/>
          <w:szCs w:val="24"/>
          <w:lang w:eastAsia="zh-CN"/>
        </w:rPr>
        <w:t xml:space="preserve"> HS</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Tiniakos</w:t>
      </w:r>
      <w:proofErr w:type="spellEnd"/>
      <w:r w:rsidRPr="0081387D">
        <w:rPr>
          <w:rFonts w:ascii="Book Antiqua" w:eastAsia="宋体" w:hAnsi="Book Antiqua" w:cs="Times New Roman"/>
          <w:kern w:val="2"/>
          <w:sz w:val="24"/>
          <w:szCs w:val="24"/>
          <w:lang w:eastAsia="zh-CN"/>
        </w:rPr>
        <w:t xml:space="preserve"> DG. Editorial: Exercise for NAFLD: does intensity matter? </w:t>
      </w:r>
      <w:r w:rsidRPr="0081387D">
        <w:rPr>
          <w:rFonts w:ascii="Book Antiqua" w:eastAsia="宋体" w:hAnsi="Book Antiqua" w:cs="Times New Roman"/>
          <w:i/>
          <w:kern w:val="2"/>
          <w:sz w:val="24"/>
          <w:szCs w:val="24"/>
          <w:lang w:eastAsia="zh-CN"/>
        </w:rPr>
        <w:t>Am J Gastroenterol</w:t>
      </w:r>
      <w:r w:rsidRPr="0081387D">
        <w:rPr>
          <w:rFonts w:ascii="Book Antiqua" w:eastAsia="宋体" w:hAnsi="Book Antiqua" w:cs="Times New Roman"/>
          <w:kern w:val="2"/>
          <w:sz w:val="24"/>
          <w:szCs w:val="24"/>
          <w:lang w:eastAsia="zh-CN"/>
        </w:rPr>
        <w:t xml:space="preserve"> 2011; </w:t>
      </w:r>
      <w:r w:rsidRPr="0081387D">
        <w:rPr>
          <w:rFonts w:ascii="Book Antiqua" w:eastAsia="宋体" w:hAnsi="Book Antiqua" w:cs="Times New Roman"/>
          <w:b/>
          <w:kern w:val="2"/>
          <w:sz w:val="24"/>
          <w:szCs w:val="24"/>
          <w:lang w:eastAsia="zh-CN"/>
        </w:rPr>
        <w:t>106</w:t>
      </w:r>
      <w:r w:rsidRPr="0081387D">
        <w:rPr>
          <w:rFonts w:ascii="Book Antiqua" w:eastAsia="宋体" w:hAnsi="Book Antiqua" w:cs="Times New Roman"/>
          <w:kern w:val="2"/>
          <w:sz w:val="24"/>
          <w:szCs w:val="24"/>
          <w:lang w:eastAsia="zh-CN"/>
        </w:rPr>
        <w:t>: 470-475 [PMID: 21378763 DOI: 10.1038/ajg.2010.496]</w:t>
      </w:r>
    </w:p>
    <w:p w14:paraId="2446ED72"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12 </w:t>
      </w:r>
      <w:r w:rsidRPr="0081387D">
        <w:rPr>
          <w:rFonts w:ascii="Book Antiqua" w:eastAsia="宋体" w:hAnsi="Book Antiqua" w:cs="Times New Roman"/>
          <w:b/>
          <w:kern w:val="2"/>
          <w:sz w:val="24"/>
          <w:szCs w:val="24"/>
          <w:lang w:eastAsia="zh-CN"/>
        </w:rPr>
        <w:t>Ueno T</w:t>
      </w:r>
      <w:r w:rsidRPr="0081387D">
        <w:rPr>
          <w:rFonts w:ascii="Book Antiqua" w:eastAsia="宋体" w:hAnsi="Book Antiqua" w:cs="Times New Roman"/>
          <w:kern w:val="2"/>
          <w:sz w:val="24"/>
          <w:szCs w:val="24"/>
          <w:lang w:eastAsia="zh-CN"/>
        </w:rPr>
        <w:t xml:space="preserve">, Sugawara H, </w:t>
      </w:r>
      <w:proofErr w:type="spellStart"/>
      <w:r w:rsidRPr="0081387D">
        <w:rPr>
          <w:rFonts w:ascii="Book Antiqua" w:eastAsia="宋体" w:hAnsi="Book Antiqua" w:cs="Times New Roman"/>
          <w:kern w:val="2"/>
          <w:sz w:val="24"/>
          <w:szCs w:val="24"/>
          <w:lang w:eastAsia="zh-CN"/>
        </w:rPr>
        <w:t>Sujaku</w:t>
      </w:r>
      <w:proofErr w:type="spellEnd"/>
      <w:r w:rsidRPr="0081387D">
        <w:rPr>
          <w:rFonts w:ascii="Book Antiqua" w:eastAsia="宋体" w:hAnsi="Book Antiqua" w:cs="Times New Roman"/>
          <w:kern w:val="2"/>
          <w:sz w:val="24"/>
          <w:szCs w:val="24"/>
          <w:lang w:eastAsia="zh-CN"/>
        </w:rPr>
        <w:t xml:space="preserve"> K, Hashimoto O, Tsuji R, Tamaki S, </w:t>
      </w:r>
      <w:proofErr w:type="spellStart"/>
      <w:r w:rsidRPr="0081387D">
        <w:rPr>
          <w:rFonts w:ascii="Book Antiqua" w:eastAsia="宋体" w:hAnsi="Book Antiqua" w:cs="Times New Roman"/>
          <w:kern w:val="2"/>
          <w:sz w:val="24"/>
          <w:szCs w:val="24"/>
          <w:lang w:eastAsia="zh-CN"/>
        </w:rPr>
        <w:t>Torimura</w:t>
      </w:r>
      <w:proofErr w:type="spellEnd"/>
      <w:r w:rsidRPr="0081387D">
        <w:rPr>
          <w:rFonts w:ascii="Book Antiqua" w:eastAsia="宋体" w:hAnsi="Book Antiqua" w:cs="Times New Roman"/>
          <w:kern w:val="2"/>
          <w:sz w:val="24"/>
          <w:szCs w:val="24"/>
          <w:lang w:eastAsia="zh-CN"/>
        </w:rPr>
        <w:t xml:space="preserve"> T, </w:t>
      </w:r>
      <w:proofErr w:type="spellStart"/>
      <w:r w:rsidRPr="0081387D">
        <w:rPr>
          <w:rFonts w:ascii="Book Antiqua" w:eastAsia="宋体" w:hAnsi="Book Antiqua" w:cs="Times New Roman"/>
          <w:kern w:val="2"/>
          <w:sz w:val="24"/>
          <w:szCs w:val="24"/>
          <w:lang w:eastAsia="zh-CN"/>
        </w:rPr>
        <w:t>Inuzuka</w:t>
      </w:r>
      <w:proofErr w:type="spellEnd"/>
      <w:r w:rsidRPr="0081387D">
        <w:rPr>
          <w:rFonts w:ascii="Book Antiqua" w:eastAsia="宋体" w:hAnsi="Book Antiqua" w:cs="Times New Roman"/>
          <w:kern w:val="2"/>
          <w:sz w:val="24"/>
          <w:szCs w:val="24"/>
          <w:lang w:eastAsia="zh-CN"/>
        </w:rPr>
        <w:t xml:space="preserve"> S, </w:t>
      </w:r>
      <w:proofErr w:type="spellStart"/>
      <w:r w:rsidRPr="0081387D">
        <w:rPr>
          <w:rFonts w:ascii="Book Antiqua" w:eastAsia="宋体" w:hAnsi="Book Antiqua" w:cs="Times New Roman"/>
          <w:kern w:val="2"/>
          <w:sz w:val="24"/>
          <w:szCs w:val="24"/>
          <w:lang w:eastAsia="zh-CN"/>
        </w:rPr>
        <w:t>Sata</w:t>
      </w:r>
      <w:proofErr w:type="spellEnd"/>
      <w:r w:rsidRPr="0081387D">
        <w:rPr>
          <w:rFonts w:ascii="Book Antiqua" w:eastAsia="宋体" w:hAnsi="Book Antiqua" w:cs="Times New Roman"/>
          <w:kern w:val="2"/>
          <w:sz w:val="24"/>
          <w:szCs w:val="24"/>
          <w:lang w:eastAsia="zh-CN"/>
        </w:rPr>
        <w:t xml:space="preserve"> M, </w:t>
      </w:r>
      <w:proofErr w:type="spellStart"/>
      <w:r w:rsidRPr="0081387D">
        <w:rPr>
          <w:rFonts w:ascii="Book Antiqua" w:eastAsia="宋体" w:hAnsi="Book Antiqua" w:cs="Times New Roman"/>
          <w:kern w:val="2"/>
          <w:sz w:val="24"/>
          <w:szCs w:val="24"/>
          <w:lang w:eastAsia="zh-CN"/>
        </w:rPr>
        <w:t>Tanikawa</w:t>
      </w:r>
      <w:proofErr w:type="spellEnd"/>
      <w:r w:rsidRPr="0081387D">
        <w:rPr>
          <w:rFonts w:ascii="Book Antiqua" w:eastAsia="宋体" w:hAnsi="Book Antiqua" w:cs="Times New Roman"/>
          <w:kern w:val="2"/>
          <w:sz w:val="24"/>
          <w:szCs w:val="24"/>
          <w:lang w:eastAsia="zh-CN"/>
        </w:rPr>
        <w:t xml:space="preserve"> K. Therapeutic effects of restricted diet and exercise in obese patients with fatty liver. </w:t>
      </w:r>
      <w:r w:rsidRPr="0081387D">
        <w:rPr>
          <w:rFonts w:ascii="Book Antiqua" w:eastAsia="宋体" w:hAnsi="Book Antiqua" w:cs="Times New Roman"/>
          <w:i/>
          <w:kern w:val="2"/>
          <w:sz w:val="24"/>
          <w:szCs w:val="24"/>
          <w:lang w:eastAsia="zh-CN"/>
        </w:rPr>
        <w:t xml:space="preserve">J </w:t>
      </w:r>
      <w:proofErr w:type="spellStart"/>
      <w:r w:rsidRPr="0081387D">
        <w:rPr>
          <w:rFonts w:ascii="Book Antiqua" w:eastAsia="宋体" w:hAnsi="Book Antiqua" w:cs="Times New Roman"/>
          <w:i/>
          <w:kern w:val="2"/>
          <w:sz w:val="24"/>
          <w:szCs w:val="24"/>
          <w:lang w:eastAsia="zh-CN"/>
        </w:rPr>
        <w:t>Hepatol</w:t>
      </w:r>
      <w:proofErr w:type="spellEnd"/>
      <w:r w:rsidRPr="0081387D">
        <w:rPr>
          <w:rFonts w:ascii="Book Antiqua" w:eastAsia="宋体" w:hAnsi="Book Antiqua" w:cs="Times New Roman"/>
          <w:kern w:val="2"/>
          <w:sz w:val="24"/>
          <w:szCs w:val="24"/>
          <w:lang w:eastAsia="zh-CN"/>
        </w:rPr>
        <w:t xml:space="preserve"> 1997; </w:t>
      </w:r>
      <w:r w:rsidRPr="0081387D">
        <w:rPr>
          <w:rFonts w:ascii="Book Antiqua" w:eastAsia="宋体" w:hAnsi="Book Antiqua" w:cs="Times New Roman"/>
          <w:b/>
          <w:kern w:val="2"/>
          <w:sz w:val="24"/>
          <w:szCs w:val="24"/>
          <w:lang w:eastAsia="zh-CN"/>
        </w:rPr>
        <w:t>27</w:t>
      </w:r>
      <w:r w:rsidRPr="0081387D">
        <w:rPr>
          <w:rFonts w:ascii="Book Antiqua" w:eastAsia="宋体" w:hAnsi="Book Antiqua" w:cs="Times New Roman"/>
          <w:kern w:val="2"/>
          <w:sz w:val="24"/>
          <w:szCs w:val="24"/>
          <w:lang w:eastAsia="zh-CN"/>
        </w:rPr>
        <w:t>: 103-107 [PMID: 9252081 DOI: 10.1016/S0168-8278(97)80287-5]</w:t>
      </w:r>
    </w:p>
    <w:p w14:paraId="500FE14A"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13 </w:t>
      </w:r>
      <w:proofErr w:type="spellStart"/>
      <w:r w:rsidRPr="0081387D">
        <w:rPr>
          <w:rFonts w:ascii="Book Antiqua" w:eastAsia="宋体" w:hAnsi="Book Antiqua" w:cs="Times New Roman"/>
          <w:b/>
          <w:kern w:val="2"/>
          <w:sz w:val="24"/>
          <w:szCs w:val="24"/>
          <w:lang w:eastAsia="zh-CN"/>
        </w:rPr>
        <w:t>Puri</w:t>
      </w:r>
      <w:proofErr w:type="spellEnd"/>
      <w:r w:rsidRPr="0081387D">
        <w:rPr>
          <w:rFonts w:ascii="Book Antiqua" w:eastAsia="宋体" w:hAnsi="Book Antiqua" w:cs="Times New Roman"/>
          <w:b/>
          <w:kern w:val="2"/>
          <w:sz w:val="24"/>
          <w:szCs w:val="24"/>
          <w:lang w:eastAsia="zh-CN"/>
        </w:rPr>
        <w:t xml:space="preserve"> P</w:t>
      </w:r>
      <w:r w:rsidRPr="0081387D">
        <w:rPr>
          <w:rFonts w:ascii="Book Antiqua" w:eastAsia="宋体" w:hAnsi="Book Antiqua" w:cs="Times New Roman"/>
          <w:kern w:val="2"/>
          <w:sz w:val="24"/>
          <w:szCs w:val="24"/>
          <w:lang w:eastAsia="zh-CN"/>
        </w:rPr>
        <w:t xml:space="preserve">, Baillie RA, </w:t>
      </w:r>
      <w:proofErr w:type="spellStart"/>
      <w:r w:rsidRPr="0081387D">
        <w:rPr>
          <w:rFonts w:ascii="Book Antiqua" w:eastAsia="宋体" w:hAnsi="Book Antiqua" w:cs="Times New Roman"/>
          <w:kern w:val="2"/>
          <w:sz w:val="24"/>
          <w:szCs w:val="24"/>
          <w:lang w:eastAsia="zh-CN"/>
        </w:rPr>
        <w:t>Wiest</w:t>
      </w:r>
      <w:proofErr w:type="spellEnd"/>
      <w:r w:rsidRPr="0081387D">
        <w:rPr>
          <w:rFonts w:ascii="Book Antiqua" w:eastAsia="宋体" w:hAnsi="Book Antiqua" w:cs="Times New Roman"/>
          <w:kern w:val="2"/>
          <w:sz w:val="24"/>
          <w:szCs w:val="24"/>
          <w:lang w:eastAsia="zh-CN"/>
        </w:rPr>
        <w:t xml:space="preserve"> MM, </w:t>
      </w:r>
      <w:proofErr w:type="spellStart"/>
      <w:r w:rsidRPr="0081387D">
        <w:rPr>
          <w:rFonts w:ascii="Book Antiqua" w:eastAsia="宋体" w:hAnsi="Book Antiqua" w:cs="Times New Roman"/>
          <w:kern w:val="2"/>
          <w:sz w:val="24"/>
          <w:szCs w:val="24"/>
          <w:lang w:eastAsia="zh-CN"/>
        </w:rPr>
        <w:t>Mirshahi</w:t>
      </w:r>
      <w:proofErr w:type="spellEnd"/>
      <w:r w:rsidRPr="0081387D">
        <w:rPr>
          <w:rFonts w:ascii="Book Antiqua" w:eastAsia="宋体" w:hAnsi="Book Antiqua" w:cs="Times New Roman"/>
          <w:kern w:val="2"/>
          <w:sz w:val="24"/>
          <w:szCs w:val="24"/>
          <w:lang w:eastAsia="zh-CN"/>
        </w:rPr>
        <w:t xml:space="preserve"> F, </w:t>
      </w:r>
      <w:proofErr w:type="spellStart"/>
      <w:r w:rsidRPr="0081387D">
        <w:rPr>
          <w:rFonts w:ascii="Book Antiqua" w:eastAsia="宋体" w:hAnsi="Book Antiqua" w:cs="Times New Roman"/>
          <w:kern w:val="2"/>
          <w:sz w:val="24"/>
          <w:szCs w:val="24"/>
          <w:lang w:eastAsia="zh-CN"/>
        </w:rPr>
        <w:t>Choudhury</w:t>
      </w:r>
      <w:proofErr w:type="spellEnd"/>
      <w:r w:rsidRPr="0081387D">
        <w:rPr>
          <w:rFonts w:ascii="Book Antiqua" w:eastAsia="宋体" w:hAnsi="Book Antiqua" w:cs="Times New Roman"/>
          <w:kern w:val="2"/>
          <w:sz w:val="24"/>
          <w:szCs w:val="24"/>
          <w:lang w:eastAsia="zh-CN"/>
        </w:rPr>
        <w:t xml:space="preserve"> J, Cheung O, </w:t>
      </w:r>
      <w:proofErr w:type="spellStart"/>
      <w:r w:rsidRPr="0081387D">
        <w:rPr>
          <w:rFonts w:ascii="Book Antiqua" w:eastAsia="宋体" w:hAnsi="Book Antiqua" w:cs="Times New Roman"/>
          <w:kern w:val="2"/>
          <w:sz w:val="24"/>
          <w:szCs w:val="24"/>
          <w:lang w:eastAsia="zh-CN"/>
        </w:rPr>
        <w:t>Sargeant</w:t>
      </w:r>
      <w:proofErr w:type="spellEnd"/>
      <w:r w:rsidRPr="0081387D">
        <w:rPr>
          <w:rFonts w:ascii="Book Antiqua" w:eastAsia="宋体" w:hAnsi="Book Antiqua" w:cs="Times New Roman"/>
          <w:kern w:val="2"/>
          <w:sz w:val="24"/>
          <w:szCs w:val="24"/>
          <w:lang w:eastAsia="zh-CN"/>
        </w:rPr>
        <w:t xml:space="preserve"> C, </w:t>
      </w:r>
      <w:proofErr w:type="spellStart"/>
      <w:r w:rsidRPr="0081387D">
        <w:rPr>
          <w:rFonts w:ascii="Book Antiqua" w:eastAsia="宋体" w:hAnsi="Book Antiqua" w:cs="Times New Roman"/>
          <w:kern w:val="2"/>
          <w:sz w:val="24"/>
          <w:szCs w:val="24"/>
          <w:lang w:eastAsia="zh-CN"/>
        </w:rPr>
        <w:t>Contos</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MJ</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Sanyal</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AJ</w:t>
      </w:r>
      <w:proofErr w:type="spellEnd"/>
      <w:r w:rsidRPr="0081387D">
        <w:rPr>
          <w:rFonts w:ascii="Book Antiqua" w:eastAsia="宋体" w:hAnsi="Book Antiqua" w:cs="Times New Roman"/>
          <w:kern w:val="2"/>
          <w:sz w:val="24"/>
          <w:szCs w:val="24"/>
          <w:lang w:eastAsia="zh-CN"/>
        </w:rPr>
        <w:t xml:space="preserve">. A lipidomic analysis of nonalcoholic fatty liver disease. </w:t>
      </w:r>
      <w:r w:rsidRPr="0081387D">
        <w:rPr>
          <w:rFonts w:ascii="Book Antiqua" w:eastAsia="宋体" w:hAnsi="Book Antiqua" w:cs="Times New Roman"/>
          <w:i/>
          <w:kern w:val="2"/>
          <w:sz w:val="24"/>
          <w:szCs w:val="24"/>
          <w:lang w:eastAsia="zh-CN"/>
        </w:rPr>
        <w:t>Hepatology</w:t>
      </w:r>
      <w:r w:rsidRPr="0081387D">
        <w:rPr>
          <w:rFonts w:ascii="Book Antiqua" w:eastAsia="宋体" w:hAnsi="Book Antiqua" w:cs="Times New Roman"/>
          <w:kern w:val="2"/>
          <w:sz w:val="24"/>
          <w:szCs w:val="24"/>
          <w:lang w:eastAsia="zh-CN"/>
        </w:rPr>
        <w:t xml:space="preserve"> 2007; </w:t>
      </w:r>
      <w:r w:rsidRPr="0081387D">
        <w:rPr>
          <w:rFonts w:ascii="Book Antiqua" w:eastAsia="宋体" w:hAnsi="Book Antiqua" w:cs="Times New Roman"/>
          <w:b/>
          <w:kern w:val="2"/>
          <w:sz w:val="24"/>
          <w:szCs w:val="24"/>
          <w:lang w:eastAsia="zh-CN"/>
        </w:rPr>
        <w:t>46</w:t>
      </w:r>
      <w:r w:rsidRPr="0081387D">
        <w:rPr>
          <w:rFonts w:ascii="Book Antiqua" w:eastAsia="宋体" w:hAnsi="Book Antiqua" w:cs="Times New Roman"/>
          <w:kern w:val="2"/>
          <w:sz w:val="24"/>
          <w:szCs w:val="24"/>
          <w:lang w:eastAsia="zh-CN"/>
        </w:rPr>
        <w:t>: 1081-1090 [PMID: 17654743 DOI: 10.1002/hep.21763]</w:t>
      </w:r>
    </w:p>
    <w:p w14:paraId="0C42BA8A"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14 </w:t>
      </w:r>
      <w:r w:rsidRPr="0081387D">
        <w:rPr>
          <w:rFonts w:ascii="Book Antiqua" w:eastAsia="宋体" w:hAnsi="Book Antiqua" w:cs="Times New Roman"/>
          <w:b/>
          <w:kern w:val="2"/>
          <w:sz w:val="24"/>
          <w:szCs w:val="24"/>
          <w:lang w:eastAsia="zh-CN"/>
        </w:rPr>
        <w:t xml:space="preserve">Wilfred de </w:t>
      </w:r>
      <w:proofErr w:type="spellStart"/>
      <w:r w:rsidRPr="0081387D">
        <w:rPr>
          <w:rFonts w:ascii="Book Antiqua" w:eastAsia="宋体" w:hAnsi="Book Antiqua" w:cs="Times New Roman"/>
          <w:b/>
          <w:kern w:val="2"/>
          <w:sz w:val="24"/>
          <w:szCs w:val="24"/>
          <w:lang w:eastAsia="zh-CN"/>
        </w:rPr>
        <w:t>Alwis</w:t>
      </w:r>
      <w:proofErr w:type="spellEnd"/>
      <w:r w:rsidRPr="0081387D">
        <w:rPr>
          <w:rFonts w:ascii="Book Antiqua" w:eastAsia="宋体" w:hAnsi="Book Antiqua" w:cs="Times New Roman"/>
          <w:b/>
          <w:kern w:val="2"/>
          <w:sz w:val="24"/>
          <w:szCs w:val="24"/>
          <w:lang w:eastAsia="zh-CN"/>
        </w:rPr>
        <w:t xml:space="preserve"> NM</w:t>
      </w:r>
      <w:r w:rsidRPr="0081387D">
        <w:rPr>
          <w:rFonts w:ascii="Book Antiqua" w:eastAsia="宋体" w:hAnsi="Book Antiqua" w:cs="Times New Roman"/>
          <w:kern w:val="2"/>
          <w:sz w:val="24"/>
          <w:szCs w:val="24"/>
          <w:lang w:eastAsia="zh-CN"/>
        </w:rPr>
        <w:t xml:space="preserve">, Day CP. Genes and nonalcoholic fatty liver disease. </w:t>
      </w:r>
      <w:proofErr w:type="spellStart"/>
      <w:r w:rsidRPr="0081387D">
        <w:rPr>
          <w:rFonts w:ascii="Book Antiqua" w:eastAsia="宋体" w:hAnsi="Book Antiqua" w:cs="Times New Roman"/>
          <w:i/>
          <w:kern w:val="2"/>
          <w:sz w:val="24"/>
          <w:szCs w:val="24"/>
          <w:lang w:eastAsia="zh-CN"/>
        </w:rPr>
        <w:t>Curr</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Diab</w:t>
      </w:r>
      <w:proofErr w:type="spellEnd"/>
      <w:r w:rsidRPr="0081387D">
        <w:rPr>
          <w:rFonts w:ascii="Book Antiqua" w:eastAsia="宋体" w:hAnsi="Book Antiqua" w:cs="Times New Roman"/>
          <w:i/>
          <w:kern w:val="2"/>
          <w:sz w:val="24"/>
          <w:szCs w:val="24"/>
          <w:lang w:eastAsia="zh-CN"/>
        </w:rPr>
        <w:t xml:space="preserve"> Rep</w:t>
      </w:r>
      <w:r w:rsidRPr="0081387D">
        <w:rPr>
          <w:rFonts w:ascii="Book Antiqua" w:eastAsia="宋体" w:hAnsi="Book Antiqua" w:cs="Times New Roman"/>
          <w:kern w:val="2"/>
          <w:sz w:val="24"/>
          <w:szCs w:val="24"/>
          <w:lang w:eastAsia="zh-CN"/>
        </w:rPr>
        <w:t xml:space="preserve"> 2008; </w:t>
      </w:r>
      <w:r w:rsidRPr="0081387D">
        <w:rPr>
          <w:rFonts w:ascii="Book Antiqua" w:eastAsia="宋体" w:hAnsi="Book Antiqua" w:cs="Times New Roman"/>
          <w:b/>
          <w:kern w:val="2"/>
          <w:sz w:val="24"/>
          <w:szCs w:val="24"/>
          <w:lang w:eastAsia="zh-CN"/>
        </w:rPr>
        <w:t>8</w:t>
      </w:r>
      <w:r w:rsidRPr="0081387D">
        <w:rPr>
          <w:rFonts w:ascii="Book Antiqua" w:eastAsia="宋体" w:hAnsi="Book Antiqua" w:cs="Times New Roman"/>
          <w:kern w:val="2"/>
          <w:sz w:val="24"/>
          <w:szCs w:val="24"/>
          <w:lang w:eastAsia="zh-CN"/>
        </w:rPr>
        <w:t>: 156-163 [PMID: 18445359 DOI: 10.1007/s11892-008-0027-9]</w:t>
      </w:r>
    </w:p>
    <w:p w14:paraId="76FAEDC3"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15 </w:t>
      </w:r>
      <w:r w:rsidRPr="0081387D">
        <w:rPr>
          <w:rFonts w:ascii="Book Antiqua" w:eastAsia="宋体" w:hAnsi="Book Antiqua" w:cs="Times New Roman"/>
          <w:b/>
          <w:kern w:val="2"/>
          <w:sz w:val="24"/>
          <w:szCs w:val="24"/>
          <w:lang w:eastAsia="zh-CN"/>
        </w:rPr>
        <w:t>Jensen MD</w:t>
      </w:r>
      <w:r w:rsidRPr="0081387D">
        <w:rPr>
          <w:rFonts w:ascii="Book Antiqua" w:eastAsia="宋体" w:hAnsi="Book Antiqua" w:cs="Times New Roman"/>
          <w:kern w:val="2"/>
          <w:sz w:val="24"/>
          <w:szCs w:val="24"/>
          <w:lang w:eastAsia="zh-CN"/>
        </w:rPr>
        <w:t xml:space="preserve">, Ryan DH, </w:t>
      </w:r>
      <w:proofErr w:type="spellStart"/>
      <w:r w:rsidRPr="0081387D">
        <w:rPr>
          <w:rFonts w:ascii="Book Antiqua" w:eastAsia="宋体" w:hAnsi="Book Antiqua" w:cs="Times New Roman"/>
          <w:kern w:val="2"/>
          <w:sz w:val="24"/>
          <w:szCs w:val="24"/>
          <w:lang w:eastAsia="zh-CN"/>
        </w:rPr>
        <w:t>Apovian</w:t>
      </w:r>
      <w:proofErr w:type="spellEnd"/>
      <w:r w:rsidRPr="0081387D">
        <w:rPr>
          <w:rFonts w:ascii="Book Antiqua" w:eastAsia="宋体" w:hAnsi="Book Antiqua" w:cs="Times New Roman"/>
          <w:kern w:val="2"/>
          <w:sz w:val="24"/>
          <w:szCs w:val="24"/>
          <w:lang w:eastAsia="zh-CN"/>
        </w:rPr>
        <w:t xml:space="preserve"> CM, </w:t>
      </w:r>
      <w:proofErr w:type="spellStart"/>
      <w:r w:rsidRPr="0081387D">
        <w:rPr>
          <w:rFonts w:ascii="Book Antiqua" w:eastAsia="宋体" w:hAnsi="Book Antiqua" w:cs="Times New Roman"/>
          <w:kern w:val="2"/>
          <w:sz w:val="24"/>
          <w:szCs w:val="24"/>
          <w:lang w:eastAsia="zh-CN"/>
        </w:rPr>
        <w:t>Ard</w:t>
      </w:r>
      <w:proofErr w:type="spellEnd"/>
      <w:r w:rsidRPr="0081387D">
        <w:rPr>
          <w:rFonts w:ascii="Book Antiqua" w:eastAsia="宋体" w:hAnsi="Book Antiqua" w:cs="Times New Roman"/>
          <w:kern w:val="2"/>
          <w:sz w:val="24"/>
          <w:szCs w:val="24"/>
          <w:lang w:eastAsia="zh-CN"/>
        </w:rPr>
        <w:t xml:space="preserve"> JD, </w:t>
      </w:r>
      <w:proofErr w:type="spellStart"/>
      <w:r w:rsidRPr="0081387D">
        <w:rPr>
          <w:rFonts w:ascii="Book Antiqua" w:eastAsia="宋体" w:hAnsi="Book Antiqua" w:cs="Times New Roman"/>
          <w:kern w:val="2"/>
          <w:sz w:val="24"/>
          <w:szCs w:val="24"/>
          <w:lang w:eastAsia="zh-CN"/>
        </w:rPr>
        <w:t>Comuzzie</w:t>
      </w:r>
      <w:proofErr w:type="spellEnd"/>
      <w:r w:rsidRPr="0081387D">
        <w:rPr>
          <w:rFonts w:ascii="Book Antiqua" w:eastAsia="宋体" w:hAnsi="Book Antiqua" w:cs="Times New Roman"/>
          <w:kern w:val="2"/>
          <w:sz w:val="24"/>
          <w:szCs w:val="24"/>
          <w:lang w:eastAsia="zh-CN"/>
        </w:rPr>
        <w:t xml:space="preserve"> AG, </w:t>
      </w:r>
      <w:proofErr w:type="spellStart"/>
      <w:r w:rsidRPr="0081387D">
        <w:rPr>
          <w:rFonts w:ascii="Book Antiqua" w:eastAsia="宋体" w:hAnsi="Book Antiqua" w:cs="Times New Roman"/>
          <w:kern w:val="2"/>
          <w:sz w:val="24"/>
          <w:szCs w:val="24"/>
          <w:lang w:eastAsia="zh-CN"/>
        </w:rPr>
        <w:t>Donato</w:t>
      </w:r>
      <w:proofErr w:type="spellEnd"/>
      <w:r w:rsidRPr="0081387D">
        <w:rPr>
          <w:rFonts w:ascii="Book Antiqua" w:eastAsia="宋体" w:hAnsi="Book Antiqua" w:cs="Times New Roman"/>
          <w:kern w:val="2"/>
          <w:sz w:val="24"/>
          <w:szCs w:val="24"/>
          <w:lang w:eastAsia="zh-CN"/>
        </w:rPr>
        <w:t xml:space="preserve"> KA, Hu FB, Hubbard </w:t>
      </w:r>
      <w:proofErr w:type="spellStart"/>
      <w:r w:rsidRPr="0081387D">
        <w:rPr>
          <w:rFonts w:ascii="Book Antiqua" w:eastAsia="宋体" w:hAnsi="Book Antiqua" w:cs="Times New Roman"/>
          <w:kern w:val="2"/>
          <w:sz w:val="24"/>
          <w:szCs w:val="24"/>
          <w:lang w:eastAsia="zh-CN"/>
        </w:rPr>
        <w:t>VS</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Jakicic</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JM</w:t>
      </w:r>
      <w:proofErr w:type="spellEnd"/>
      <w:r w:rsidRPr="0081387D">
        <w:rPr>
          <w:rFonts w:ascii="Book Antiqua" w:eastAsia="宋体" w:hAnsi="Book Antiqua" w:cs="Times New Roman"/>
          <w:kern w:val="2"/>
          <w:sz w:val="24"/>
          <w:szCs w:val="24"/>
          <w:lang w:eastAsia="zh-CN"/>
        </w:rPr>
        <w:t xml:space="preserve">, Kushner </w:t>
      </w:r>
      <w:proofErr w:type="spellStart"/>
      <w:r w:rsidRPr="0081387D">
        <w:rPr>
          <w:rFonts w:ascii="Book Antiqua" w:eastAsia="宋体" w:hAnsi="Book Antiqua" w:cs="Times New Roman"/>
          <w:kern w:val="2"/>
          <w:sz w:val="24"/>
          <w:szCs w:val="24"/>
          <w:lang w:eastAsia="zh-CN"/>
        </w:rPr>
        <w:t>RF</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Loria</w:t>
      </w:r>
      <w:proofErr w:type="spellEnd"/>
      <w:r w:rsidRPr="0081387D">
        <w:rPr>
          <w:rFonts w:ascii="Book Antiqua" w:eastAsia="宋体" w:hAnsi="Book Antiqua" w:cs="Times New Roman"/>
          <w:kern w:val="2"/>
          <w:sz w:val="24"/>
          <w:szCs w:val="24"/>
          <w:lang w:eastAsia="zh-CN"/>
        </w:rPr>
        <w:t xml:space="preserve"> CM, Millen BE, </w:t>
      </w:r>
      <w:proofErr w:type="spellStart"/>
      <w:r w:rsidRPr="0081387D">
        <w:rPr>
          <w:rFonts w:ascii="Book Antiqua" w:eastAsia="宋体" w:hAnsi="Book Antiqua" w:cs="Times New Roman"/>
          <w:kern w:val="2"/>
          <w:sz w:val="24"/>
          <w:szCs w:val="24"/>
          <w:lang w:eastAsia="zh-CN"/>
        </w:rPr>
        <w:t>Nonas</w:t>
      </w:r>
      <w:proofErr w:type="spellEnd"/>
      <w:r w:rsidRPr="0081387D">
        <w:rPr>
          <w:rFonts w:ascii="Book Antiqua" w:eastAsia="宋体" w:hAnsi="Book Antiqua" w:cs="Times New Roman"/>
          <w:kern w:val="2"/>
          <w:sz w:val="24"/>
          <w:szCs w:val="24"/>
          <w:lang w:eastAsia="zh-CN"/>
        </w:rPr>
        <w:t xml:space="preserve"> CA, Pi-</w:t>
      </w:r>
      <w:proofErr w:type="spellStart"/>
      <w:r w:rsidRPr="0081387D">
        <w:rPr>
          <w:rFonts w:ascii="Book Antiqua" w:eastAsia="宋体" w:hAnsi="Book Antiqua" w:cs="Times New Roman"/>
          <w:kern w:val="2"/>
          <w:sz w:val="24"/>
          <w:szCs w:val="24"/>
          <w:lang w:eastAsia="zh-CN"/>
        </w:rPr>
        <w:t>Sunyer</w:t>
      </w:r>
      <w:proofErr w:type="spellEnd"/>
      <w:r w:rsidRPr="0081387D">
        <w:rPr>
          <w:rFonts w:ascii="Book Antiqua" w:eastAsia="宋体" w:hAnsi="Book Antiqua" w:cs="Times New Roman"/>
          <w:kern w:val="2"/>
          <w:sz w:val="24"/>
          <w:szCs w:val="24"/>
          <w:lang w:eastAsia="zh-CN"/>
        </w:rPr>
        <w:t xml:space="preserve"> FX, Stevens J, Stevens </w:t>
      </w:r>
      <w:proofErr w:type="spellStart"/>
      <w:r w:rsidRPr="0081387D">
        <w:rPr>
          <w:rFonts w:ascii="Book Antiqua" w:eastAsia="宋体" w:hAnsi="Book Antiqua" w:cs="Times New Roman"/>
          <w:kern w:val="2"/>
          <w:sz w:val="24"/>
          <w:szCs w:val="24"/>
          <w:lang w:eastAsia="zh-CN"/>
        </w:rPr>
        <w:t>VJ</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Wadden</w:t>
      </w:r>
      <w:proofErr w:type="spellEnd"/>
      <w:r w:rsidRPr="0081387D">
        <w:rPr>
          <w:rFonts w:ascii="Book Antiqua" w:eastAsia="宋体" w:hAnsi="Book Antiqua" w:cs="Times New Roman"/>
          <w:kern w:val="2"/>
          <w:sz w:val="24"/>
          <w:szCs w:val="24"/>
          <w:lang w:eastAsia="zh-CN"/>
        </w:rPr>
        <w:t xml:space="preserve"> TA, Wolfe BM, </w:t>
      </w:r>
      <w:proofErr w:type="spellStart"/>
      <w:r w:rsidRPr="0081387D">
        <w:rPr>
          <w:rFonts w:ascii="Book Antiqua" w:eastAsia="宋体" w:hAnsi="Book Antiqua" w:cs="Times New Roman"/>
          <w:kern w:val="2"/>
          <w:sz w:val="24"/>
          <w:szCs w:val="24"/>
          <w:lang w:eastAsia="zh-CN"/>
        </w:rPr>
        <w:t>Yanovski</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SZ</w:t>
      </w:r>
      <w:proofErr w:type="spellEnd"/>
      <w:r w:rsidRPr="0081387D">
        <w:rPr>
          <w:rFonts w:ascii="Book Antiqua" w:eastAsia="宋体" w:hAnsi="Book Antiqua" w:cs="Times New Roman"/>
          <w:kern w:val="2"/>
          <w:sz w:val="24"/>
          <w:szCs w:val="24"/>
          <w:lang w:eastAsia="zh-CN"/>
        </w:rPr>
        <w:t xml:space="preserve">, Jordan HS, Kendall KA, Lux LJ, Mentor-Marcel R, Morgan LC, </w:t>
      </w:r>
      <w:proofErr w:type="spellStart"/>
      <w:r w:rsidRPr="0081387D">
        <w:rPr>
          <w:rFonts w:ascii="Book Antiqua" w:eastAsia="宋体" w:hAnsi="Book Antiqua" w:cs="Times New Roman"/>
          <w:kern w:val="2"/>
          <w:sz w:val="24"/>
          <w:szCs w:val="24"/>
          <w:lang w:eastAsia="zh-CN"/>
        </w:rPr>
        <w:t>Trisolini</w:t>
      </w:r>
      <w:proofErr w:type="spellEnd"/>
      <w:r w:rsidRPr="0081387D">
        <w:rPr>
          <w:rFonts w:ascii="Book Antiqua" w:eastAsia="宋体" w:hAnsi="Book Antiqua" w:cs="Times New Roman"/>
          <w:kern w:val="2"/>
          <w:sz w:val="24"/>
          <w:szCs w:val="24"/>
          <w:lang w:eastAsia="zh-CN"/>
        </w:rPr>
        <w:t xml:space="preserve"> MG, </w:t>
      </w:r>
      <w:proofErr w:type="spellStart"/>
      <w:r w:rsidRPr="0081387D">
        <w:rPr>
          <w:rFonts w:ascii="Book Antiqua" w:eastAsia="宋体" w:hAnsi="Book Antiqua" w:cs="Times New Roman"/>
          <w:kern w:val="2"/>
          <w:sz w:val="24"/>
          <w:szCs w:val="24"/>
          <w:lang w:eastAsia="zh-CN"/>
        </w:rPr>
        <w:t>Wnek</w:t>
      </w:r>
      <w:proofErr w:type="spellEnd"/>
      <w:r w:rsidRPr="0081387D">
        <w:rPr>
          <w:rFonts w:ascii="Book Antiqua" w:eastAsia="宋体" w:hAnsi="Book Antiqua" w:cs="Times New Roman"/>
          <w:kern w:val="2"/>
          <w:sz w:val="24"/>
          <w:szCs w:val="24"/>
          <w:lang w:eastAsia="zh-CN"/>
        </w:rPr>
        <w:t xml:space="preserve"> J, Anderson JL, Halperin </w:t>
      </w:r>
      <w:proofErr w:type="spellStart"/>
      <w:r w:rsidRPr="0081387D">
        <w:rPr>
          <w:rFonts w:ascii="Book Antiqua" w:eastAsia="宋体" w:hAnsi="Book Antiqua" w:cs="Times New Roman"/>
          <w:kern w:val="2"/>
          <w:sz w:val="24"/>
          <w:szCs w:val="24"/>
          <w:lang w:eastAsia="zh-CN"/>
        </w:rPr>
        <w:t>JL</w:t>
      </w:r>
      <w:proofErr w:type="spellEnd"/>
      <w:r w:rsidRPr="0081387D">
        <w:rPr>
          <w:rFonts w:ascii="Book Antiqua" w:eastAsia="宋体" w:hAnsi="Book Antiqua" w:cs="Times New Roman"/>
          <w:kern w:val="2"/>
          <w:sz w:val="24"/>
          <w:szCs w:val="24"/>
          <w:lang w:eastAsia="zh-CN"/>
        </w:rPr>
        <w:t xml:space="preserve">, Albert NM, </w:t>
      </w:r>
      <w:proofErr w:type="spellStart"/>
      <w:r w:rsidRPr="0081387D">
        <w:rPr>
          <w:rFonts w:ascii="Book Antiqua" w:eastAsia="宋体" w:hAnsi="Book Antiqua" w:cs="Times New Roman"/>
          <w:kern w:val="2"/>
          <w:sz w:val="24"/>
          <w:szCs w:val="24"/>
          <w:lang w:eastAsia="zh-CN"/>
        </w:rPr>
        <w:t>Bozkurt</w:t>
      </w:r>
      <w:proofErr w:type="spellEnd"/>
      <w:r w:rsidRPr="0081387D">
        <w:rPr>
          <w:rFonts w:ascii="Book Antiqua" w:eastAsia="宋体" w:hAnsi="Book Antiqua" w:cs="Times New Roman"/>
          <w:kern w:val="2"/>
          <w:sz w:val="24"/>
          <w:szCs w:val="24"/>
          <w:lang w:eastAsia="zh-CN"/>
        </w:rPr>
        <w:t xml:space="preserve"> B, </w:t>
      </w:r>
      <w:proofErr w:type="spellStart"/>
      <w:r w:rsidRPr="0081387D">
        <w:rPr>
          <w:rFonts w:ascii="Book Antiqua" w:eastAsia="宋体" w:hAnsi="Book Antiqua" w:cs="Times New Roman"/>
          <w:kern w:val="2"/>
          <w:sz w:val="24"/>
          <w:szCs w:val="24"/>
          <w:lang w:eastAsia="zh-CN"/>
        </w:rPr>
        <w:t>Brindis</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RG</w:t>
      </w:r>
      <w:proofErr w:type="spellEnd"/>
      <w:r w:rsidRPr="0081387D">
        <w:rPr>
          <w:rFonts w:ascii="Book Antiqua" w:eastAsia="宋体" w:hAnsi="Book Antiqua" w:cs="Times New Roman"/>
          <w:kern w:val="2"/>
          <w:sz w:val="24"/>
          <w:szCs w:val="24"/>
          <w:lang w:eastAsia="zh-CN"/>
        </w:rPr>
        <w:t xml:space="preserve">, Curtis </w:t>
      </w:r>
      <w:proofErr w:type="spellStart"/>
      <w:r w:rsidRPr="0081387D">
        <w:rPr>
          <w:rFonts w:ascii="Book Antiqua" w:eastAsia="宋体" w:hAnsi="Book Antiqua" w:cs="Times New Roman"/>
          <w:kern w:val="2"/>
          <w:sz w:val="24"/>
          <w:szCs w:val="24"/>
          <w:lang w:eastAsia="zh-CN"/>
        </w:rPr>
        <w:t>LH</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DeMets</w:t>
      </w:r>
      <w:proofErr w:type="spellEnd"/>
      <w:r w:rsidRPr="0081387D">
        <w:rPr>
          <w:rFonts w:ascii="Book Antiqua" w:eastAsia="宋体" w:hAnsi="Book Antiqua" w:cs="Times New Roman"/>
          <w:kern w:val="2"/>
          <w:sz w:val="24"/>
          <w:szCs w:val="24"/>
          <w:lang w:eastAsia="zh-CN"/>
        </w:rPr>
        <w:t xml:space="preserve"> D, </w:t>
      </w:r>
      <w:proofErr w:type="spellStart"/>
      <w:r w:rsidRPr="0081387D">
        <w:rPr>
          <w:rFonts w:ascii="Book Antiqua" w:eastAsia="宋体" w:hAnsi="Book Antiqua" w:cs="Times New Roman"/>
          <w:kern w:val="2"/>
          <w:sz w:val="24"/>
          <w:szCs w:val="24"/>
          <w:lang w:eastAsia="zh-CN"/>
        </w:rPr>
        <w:t>Hochman</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JS</w:t>
      </w:r>
      <w:proofErr w:type="spellEnd"/>
      <w:r w:rsidRPr="0081387D">
        <w:rPr>
          <w:rFonts w:ascii="Book Antiqua" w:eastAsia="宋体" w:hAnsi="Book Antiqua" w:cs="Times New Roman"/>
          <w:kern w:val="2"/>
          <w:sz w:val="24"/>
          <w:szCs w:val="24"/>
          <w:lang w:eastAsia="zh-CN"/>
        </w:rPr>
        <w:t xml:space="preserve">, Kovacs RJ, </w:t>
      </w:r>
      <w:proofErr w:type="spellStart"/>
      <w:r w:rsidRPr="0081387D">
        <w:rPr>
          <w:rFonts w:ascii="Book Antiqua" w:eastAsia="宋体" w:hAnsi="Book Antiqua" w:cs="Times New Roman"/>
          <w:kern w:val="2"/>
          <w:sz w:val="24"/>
          <w:szCs w:val="24"/>
          <w:lang w:eastAsia="zh-CN"/>
        </w:rPr>
        <w:t>Ohman</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EM</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Pressler</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SJ</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Sellke</w:t>
      </w:r>
      <w:proofErr w:type="spellEnd"/>
      <w:r w:rsidRPr="0081387D">
        <w:rPr>
          <w:rFonts w:ascii="Book Antiqua" w:eastAsia="宋体" w:hAnsi="Book Antiqua" w:cs="Times New Roman"/>
          <w:kern w:val="2"/>
          <w:sz w:val="24"/>
          <w:szCs w:val="24"/>
          <w:lang w:eastAsia="zh-CN"/>
        </w:rPr>
        <w:t xml:space="preserve"> FW, </w:t>
      </w:r>
      <w:proofErr w:type="spellStart"/>
      <w:r w:rsidRPr="0081387D">
        <w:rPr>
          <w:rFonts w:ascii="Book Antiqua" w:eastAsia="宋体" w:hAnsi="Book Antiqua" w:cs="Times New Roman"/>
          <w:kern w:val="2"/>
          <w:sz w:val="24"/>
          <w:szCs w:val="24"/>
          <w:lang w:eastAsia="zh-CN"/>
        </w:rPr>
        <w:t>Shen</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WK</w:t>
      </w:r>
      <w:proofErr w:type="spellEnd"/>
      <w:r w:rsidRPr="0081387D">
        <w:rPr>
          <w:rFonts w:ascii="Book Antiqua" w:eastAsia="宋体" w:hAnsi="Book Antiqua" w:cs="Times New Roman"/>
          <w:kern w:val="2"/>
          <w:sz w:val="24"/>
          <w:szCs w:val="24"/>
          <w:lang w:eastAsia="zh-CN"/>
        </w:rPr>
        <w:t xml:space="preserve">, Smith SC Jr, Tomaselli GF; American College of Cardiology/American Heart Association Task Force on Practice Guidelines; Obesity Society. 2013 AHA/ACC/TOS guideline for the management of overweight and obesity in adults: a report of the American College of Cardiology/American Heart Association Task Force on Practice Guidelines and The Obesity Society. </w:t>
      </w:r>
      <w:r w:rsidRPr="0081387D">
        <w:rPr>
          <w:rFonts w:ascii="Book Antiqua" w:eastAsia="宋体" w:hAnsi="Book Antiqua" w:cs="Times New Roman"/>
          <w:i/>
          <w:kern w:val="2"/>
          <w:sz w:val="24"/>
          <w:szCs w:val="24"/>
          <w:lang w:eastAsia="zh-CN"/>
        </w:rPr>
        <w:t>Circulation</w:t>
      </w:r>
      <w:r w:rsidRPr="0081387D">
        <w:rPr>
          <w:rFonts w:ascii="Book Antiqua" w:eastAsia="宋体" w:hAnsi="Book Antiqua" w:cs="Times New Roman"/>
          <w:kern w:val="2"/>
          <w:sz w:val="24"/>
          <w:szCs w:val="24"/>
          <w:lang w:eastAsia="zh-CN"/>
        </w:rPr>
        <w:t xml:space="preserve"> 2014; </w:t>
      </w:r>
      <w:r w:rsidRPr="0081387D">
        <w:rPr>
          <w:rFonts w:ascii="Book Antiqua" w:eastAsia="宋体" w:hAnsi="Book Antiqua" w:cs="Times New Roman"/>
          <w:b/>
          <w:kern w:val="2"/>
          <w:sz w:val="24"/>
          <w:szCs w:val="24"/>
          <w:lang w:eastAsia="zh-CN"/>
        </w:rPr>
        <w:lastRenderedPageBreak/>
        <w:t>129</w:t>
      </w:r>
      <w:r w:rsidRPr="0081387D">
        <w:rPr>
          <w:rFonts w:ascii="Book Antiqua" w:eastAsia="宋体" w:hAnsi="Book Antiqua" w:cs="Times New Roman"/>
          <w:kern w:val="2"/>
          <w:sz w:val="24"/>
          <w:szCs w:val="24"/>
          <w:lang w:eastAsia="zh-CN"/>
        </w:rPr>
        <w:t>: S102-S138 [PMID: 24222017 DOI: 10.1161/01.cir.0000437739.71477.ee]</w:t>
      </w:r>
    </w:p>
    <w:p w14:paraId="1380436F"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81387D">
        <w:rPr>
          <w:rFonts w:ascii="Book Antiqua" w:eastAsia="宋体" w:hAnsi="Book Antiqua" w:cs="Times New Roman"/>
          <w:kern w:val="2"/>
          <w:sz w:val="24"/>
          <w:szCs w:val="24"/>
          <w:lang w:eastAsia="zh-CN"/>
        </w:rPr>
        <w:t xml:space="preserve">16 </w:t>
      </w:r>
      <w:proofErr w:type="spellStart"/>
      <w:r w:rsidRPr="0081387D">
        <w:rPr>
          <w:rFonts w:ascii="Book Antiqua" w:eastAsia="宋体" w:hAnsi="Book Antiqua" w:cs="Times New Roman"/>
          <w:b/>
          <w:kern w:val="2"/>
          <w:sz w:val="24"/>
          <w:szCs w:val="24"/>
          <w:lang w:eastAsia="zh-CN"/>
        </w:rPr>
        <w:t>Paschos</w:t>
      </w:r>
      <w:proofErr w:type="spellEnd"/>
      <w:r w:rsidRPr="0081387D">
        <w:rPr>
          <w:rFonts w:ascii="Book Antiqua" w:eastAsia="宋体" w:hAnsi="Book Antiqua" w:cs="Times New Roman"/>
          <w:b/>
          <w:kern w:val="2"/>
          <w:sz w:val="24"/>
          <w:szCs w:val="24"/>
          <w:lang w:eastAsia="zh-CN"/>
        </w:rPr>
        <w:t xml:space="preserve"> P</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Paletas</w:t>
      </w:r>
      <w:proofErr w:type="spellEnd"/>
      <w:r w:rsidRPr="0081387D">
        <w:rPr>
          <w:rFonts w:ascii="Book Antiqua" w:eastAsia="宋体" w:hAnsi="Book Antiqua" w:cs="Times New Roman"/>
          <w:kern w:val="2"/>
          <w:sz w:val="24"/>
          <w:szCs w:val="24"/>
          <w:lang w:eastAsia="zh-CN"/>
        </w:rPr>
        <w:t xml:space="preserve"> K. </w:t>
      </w:r>
      <w:proofErr w:type="spellStart"/>
      <w:r w:rsidRPr="0081387D">
        <w:rPr>
          <w:rFonts w:ascii="Book Antiqua" w:eastAsia="宋体" w:hAnsi="Book Antiqua" w:cs="Times New Roman"/>
          <w:kern w:val="2"/>
          <w:sz w:val="24"/>
          <w:szCs w:val="24"/>
          <w:lang w:eastAsia="zh-CN"/>
        </w:rPr>
        <w:t>Non alcoholic</w:t>
      </w:r>
      <w:proofErr w:type="spellEnd"/>
      <w:r w:rsidRPr="0081387D">
        <w:rPr>
          <w:rFonts w:ascii="Book Antiqua" w:eastAsia="宋体" w:hAnsi="Book Antiqua" w:cs="Times New Roman"/>
          <w:kern w:val="2"/>
          <w:sz w:val="24"/>
          <w:szCs w:val="24"/>
          <w:lang w:eastAsia="zh-CN"/>
        </w:rPr>
        <w:t xml:space="preserve"> fatty liver disease and metabolic syndrome.</w:t>
      </w:r>
      <w:proofErr w:type="gram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Hippokratia</w:t>
      </w:r>
      <w:proofErr w:type="spellEnd"/>
      <w:r w:rsidRPr="0081387D">
        <w:rPr>
          <w:rFonts w:ascii="Book Antiqua" w:eastAsia="宋体" w:hAnsi="Book Antiqua" w:cs="Times New Roman"/>
          <w:kern w:val="2"/>
          <w:sz w:val="24"/>
          <w:szCs w:val="24"/>
          <w:lang w:eastAsia="zh-CN"/>
        </w:rPr>
        <w:t xml:space="preserve"> 2009; </w:t>
      </w:r>
      <w:r w:rsidRPr="0081387D">
        <w:rPr>
          <w:rFonts w:ascii="Book Antiqua" w:eastAsia="宋体" w:hAnsi="Book Antiqua" w:cs="Times New Roman"/>
          <w:b/>
          <w:kern w:val="2"/>
          <w:sz w:val="24"/>
          <w:szCs w:val="24"/>
          <w:lang w:eastAsia="zh-CN"/>
        </w:rPr>
        <w:t>13</w:t>
      </w:r>
      <w:r w:rsidRPr="0081387D">
        <w:rPr>
          <w:rFonts w:ascii="Book Antiqua" w:eastAsia="宋体" w:hAnsi="Book Antiqua" w:cs="Times New Roman"/>
          <w:kern w:val="2"/>
          <w:sz w:val="24"/>
          <w:szCs w:val="24"/>
          <w:lang w:eastAsia="zh-CN"/>
        </w:rPr>
        <w:t>: 9-19 [PMID: 19240815]</w:t>
      </w:r>
    </w:p>
    <w:p w14:paraId="3AA7BAE3"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17 </w:t>
      </w:r>
      <w:r w:rsidRPr="0081387D">
        <w:rPr>
          <w:rFonts w:ascii="Book Antiqua" w:eastAsia="宋体" w:hAnsi="Book Antiqua" w:cs="Times New Roman"/>
          <w:b/>
          <w:kern w:val="2"/>
          <w:sz w:val="24"/>
          <w:szCs w:val="24"/>
          <w:lang w:eastAsia="zh-CN"/>
        </w:rPr>
        <w:t>Nguyen-</w:t>
      </w:r>
      <w:proofErr w:type="spellStart"/>
      <w:r w:rsidRPr="0081387D">
        <w:rPr>
          <w:rFonts w:ascii="Book Antiqua" w:eastAsia="宋体" w:hAnsi="Book Antiqua" w:cs="Times New Roman"/>
          <w:b/>
          <w:kern w:val="2"/>
          <w:sz w:val="24"/>
          <w:szCs w:val="24"/>
          <w:lang w:eastAsia="zh-CN"/>
        </w:rPr>
        <w:t>Duy</w:t>
      </w:r>
      <w:proofErr w:type="spellEnd"/>
      <w:r w:rsidRPr="0081387D">
        <w:rPr>
          <w:rFonts w:ascii="Book Antiqua" w:eastAsia="宋体" w:hAnsi="Book Antiqua" w:cs="Times New Roman"/>
          <w:b/>
          <w:kern w:val="2"/>
          <w:sz w:val="24"/>
          <w:szCs w:val="24"/>
          <w:lang w:eastAsia="zh-CN"/>
        </w:rPr>
        <w:t xml:space="preserve"> TB</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Nichaman</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MZ</w:t>
      </w:r>
      <w:proofErr w:type="spellEnd"/>
      <w:r w:rsidRPr="0081387D">
        <w:rPr>
          <w:rFonts w:ascii="Book Antiqua" w:eastAsia="宋体" w:hAnsi="Book Antiqua" w:cs="Times New Roman"/>
          <w:kern w:val="2"/>
          <w:sz w:val="24"/>
          <w:szCs w:val="24"/>
          <w:lang w:eastAsia="zh-CN"/>
        </w:rPr>
        <w:t xml:space="preserve">, Church TS, Blair SN, Ross R. Visceral fat and liver fat are independent predictors of metabolic risk factors in men. </w:t>
      </w:r>
      <w:r w:rsidRPr="0081387D">
        <w:rPr>
          <w:rFonts w:ascii="Book Antiqua" w:eastAsia="宋体" w:hAnsi="Book Antiqua" w:cs="Times New Roman"/>
          <w:i/>
          <w:kern w:val="2"/>
          <w:sz w:val="24"/>
          <w:szCs w:val="24"/>
          <w:lang w:eastAsia="zh-CN"/>
        </w:rPr>
        <w:t xml:space="preserve">Am J </w:t>
      </w:r>
      <w:proofErr w:type="spellStart"/>
      <w:r w:rsidRPr="0081387D">
        <w:rPr>
          <w:rFonts w:ascii="Book Antiqua" w:eastAsia="宋体" w:hAnsi="Book Antiqua" w:cs="Times New Roman"/>
          <w:i/>
          <w:kern w:val="2"/>
          <w:sz w:val="24"/>
          <w:szCs w:val="24"/>
          <w:lang w:eastAsia="zh-CN"/>
        </w:rPr>
        <w:t>Physiol</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Endocrinol</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Metab</w:t>
      </w:r>
      <w:proofErr w:type="spellEnd"/>
      <w:r w:rsidRPr="0081387D">
        <w:rPr>
          <w:rFonts w:ascii="Book Antiqua" w:eastAsia="宋体" w:hAnsi="Book Antiqua" w:cs="Times New Roman"/>
          <w:kern w:val="2"/>
          <w:sz w:val="24"/>
          <w:szCs w:val="24"/>
          <w:lang w:eastAsia="zh-CN"/>
        </w:rPr>
        <w:t xml:space="preserve"> 2003; </w:t>
      </w:r>
      <w:r w:rsidRPr="0081387D">
        <w:rPr>
          <w:rFonts w:ascii="Book Antiqua" w:eastAsia="宋体" w:hAnsi="Book Antiqua" w:cs="Times New Roman"/>
          <w:b/>
          <w:kern w:val="2"/>
          <w:sz w:val="24"/>
          <w:szCs w:val="24"/>
          <w:lang w:eastAsia="zh-CN"/>
        </w:rPr>
        <w:t>284</w:t>
      </w:r>
      <w:r w:rsidRPr="0081387D">
        <w:rPr>
          <w:rFonts w:ascii="Book Antiqua" w:eastAsia="宋体" w:hAnsi="Book Antiqua" w:cs="Times New Roman"/>
          <w:kern w:val="2"/>
          <w:sz w:val="24"/>
          <w:szCs w:val="24"/>
          <w:lang w:eastAsia="zh-CN"/>
        </w:rPr>
        <w:t>: E1065-E1071 [PMID: 12554597 DOI: 10.1152/ajpendo.00442.2002]</w:t>
      </w:r>
    </w:p>
    <w:p w14:paraId="4FB96DD5"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18 </w:t>
      </w:r>
      <w:r w:rsidRPr="0081387D">
        <w:rPr>
          <w:rFonts w:ascii="Book Antiqua" w:eastAsia="宋体" w:hAnsi="Book Antiqua" w:cs="Times New Roman"/>
          <w:b/>
          <w:kern w:val="2"/>
          <w:sz w:val="24"/>
          <w:szCs w:val="24"/>
          <w:lang w:eastAsia="zh-CN"/>
        </w:rPr>
        <w:t>Hayashi N</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Miyati</w:t>
      </w:r>
      <w:proofErr w:type="spellEnd"/>
      <w:r w:rsidRPr="0081387D">
        <w:rPr>
          <w:rFonts w:ascii="Book Antiqua" w:eastAsia="宋体" w:hAnsi="Book Antiqua" w:cs="Times New Roman"/>
          <w:kern w:val="2"/>
          <w:sz w:val="24"/>
          <w:szCs w:val="24"/>
          <w:lang w:eastAsia="zh-CN"/>
        </w:rPr>
        <w:t xml:space="preserve"> T, Minami T, Takeshita Y, Ryu Y, Matsuda T, </w:t>
      </w:r>
      <w:proofErr w:type="spellStart"/>
      <w:r w:rsidRPr="0081387D">
        <w:rPr>
          <w:rFonts w:ascii="Book Antiqua" w:eastAsia="宋体" w:hAnsi="Book Antiqua" w:cs="Times New Roman"/>
          <w:kern w:val="2"/>
          <w:sz w:val="24"/>
          <w:szCs w:val="24"/>
          <w:lang w:eastAsia="zh-CN"/>
        </w:rPr>
        <w:t>Ohno</w:t>
      </w:r>
      <w:proofErr w:type="spellEnd"/>
      <w:r w:rsidRPr="0081387D">
        <w:rPr>
          <w:rFonts w:ascii="Book Antiqua" w:eastAsia="宋体" w:hAnsi="Book Antiqua" w:cs="Times New Roman"/>
          <w:kern w:val="2"/>
          <w:sz w:val="24"/>
          <w:szCs w:val="24"/>
          <w:lang w:eastAsia="zh-CN"/>
        </w:rPr>
        <w:t xml:space="preserve"> N, </w:t>
      </w:r>
      <w:proofErr w:type="spellStart"/>
      <w:r w:rsidRPr="0081387D">
        <w:rPr>
          <w:rFonts w:ascii="Book Antiqua" w:eastAsia="宋体" w:hAnsi="Book Antiqua" w:cs="Times New Roman"/>
          <w:kern w:val="2"/>
          <w:sz w:val="24"/>
          <w:szCs w:val="24"/>
          <w:lang w:eastAsia="zh-CN"/>
        </w:rPr>
        <w:t>Hamaguchi</w:t>
      </w:r>
      <w:proofErr w:type="spellEnd"/>
      <w:r w:rsidRPr="0081387D">
        <w:rPr>
          <w:rFonts w:ascii="Book Antiqua" w:eastAsia="宋体" w:hAnsi="Book Antiqua" w:cs="Times New Roman"/>
          <w:kern w:val="2"/>
          <w:sz w:val="24"/>
          <w:szCs w:val="24"/>
          <w:lang w:eastAsia="zh-CN"/>
        </w:rPr>
        <w:t xml:space="preserve"> T, Kato K, </w:t>
      </w:r>
      <w:proofErr w:type="spellStart"/>
      <w:r w:rsidRPr="0081387D">
        <w:rPr>
          <w:rFonts w:ascii="Book Antiqua" w:eastAsia="宋体" w:hAnsi="Book Antiqua" w:cs="Times New Roman"/>
          <w:kern w:val="2"/>
          <w:sz w:val="24"/>
          <w:szCs w:val="24"/>
          <w:lang w:eastAsia="zh-CN"/>
        </w:rPr>
        <w:t>Takamura</w:t>
      </w:r>
      <w:proofErr w:type="spellEnd"/>
      <w:r w:rsidRPr="0081387D">
        <w:rPr>
          <w:rFonts w:ascii="Book Antiqua" w:eastAsia="宋体" w:hAnsi="Book Antiqua" w:cs="Times New Roman"/>
          <w:kern w:val="2"/>
          <w:sz w:val="24"/>
          <w:szCs w:val="24"/>
          <w:lang w:eastAsia="zh-CN"/>
        </w:rPr>
        <w:t xml:space="preserve"> T, Matsui O. Quantitative analysis of hepatic fat fraction by single-breath-holding MR spectroscopy with T</w:t>
      </w:r>
      <w:r w:rsidRPr="0081387D">
        <w:rPr>
          <w:rFonts w:ascii="Cambria Math" w:eastAsia="宋体" w:hAnsi="Cambria Math" w:cs="Cambria Math"/>
          <w:kern w:val="2"/>
          <w:sz w:val="24"/>
          <w:szCs w:val="24"/>
          <w:lang w:eastAsia="zh-CN"/>
        </w:rPr>
        <w:t>₂</w:t>
      </w:r>
      <w:r w:rsidRPr="0081387D">
        <w:rPr>
          <w:rFonts w:ascii="Book Antiqua" w:eastAsia="宋体" w:hAnsi="Book Antiqua" w:cs="Times New Roman"/>
          <w:kern w:val="2"/>
          <w:sz w:val="24"/>
          <w:szCs w:val="24"/>
          <w:lang w:eastAsia="zh-CN"/>
        </w:rPr>
        <w:t xml:space="preserve"> correction: phantom and clinical study with histologic assessment. </w:t>
      </w:r>
      <w:proofErr w:type="spellStart"/>
      <w:r w:rsidRPr="0081387D">
        <w:rPr>
          <w:rFonts w:ascii="Book Antiqua" w:eastAsia="宋体" w:hAnsi="Book Antiqua" w:cs="Times New Roman"/>
          <w:i/>
          <w:kern w:val="2"/>
          <w:sz w:val="24"/>
          <w:szCs w:val="24"/>
          <w:lang w:eastAsia="zh-CN"/>
        </w:rPr>
        <w:t>Radiol</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Phys</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Technol</w:t>
      </w:r>
      <w:proofErr w:type="spellEnd"/>
      <w:r w:rsidRPr="0081387D">
        <w:rPr>
          <w:rFonts w:ascii="Book Antiqua" w:eastAsia="宋体" w:hAnsi="Book Antiqua" w:cs="Times New Roman"/>
          <w:kern w:val="2"/>
          <w:sz w:val="24"/>
          <w:szCs w:val="24"/>
          <w:lang w:eastAsia="zh-CN"/>
        </w:rPr>
        <w:t xml:space="preserve"> 2013; </w:t>
      </w:r>
      <w:r w:rsidRPr="0081387D">
        <w:rPr>
          <w:rFonts w:ascii="Book Antiqua" w:eastAsia="宋体" w:hAnsi="Book Antiqua" w:cs="Times New Roman"/>
          <w:b/>
          <w:kern w:val="2"/>
          <w:sz w:val="24"/>
          <w:szCs w:val="24"/>
          <w:lang w:eastAsia="zh-CN"/>
        </w:rPr>
        <w:t>6</w:t>
      </w:r>
      <w:r w:rsidRPr="0081387D">
        <w:rPr>
          <w:rFonts w:ascii="Book Antiqua" w:eastAsia="宋体" w:hAnsi="Book Antiqua" w:cs="Times New Roman"/>
          <w:kern w:val="2"/>
          <w:sz w:val="24"/>
          <w:szCs w:val="24"/>
          <w:lang w:eastAsia="zh-CN"/>
        </w:rPr>
        <w:t>: 219-225 [PMID: 23224694 DOI: 10.1007/s12194-012-0191-0]</w:t>
      </w:r>
    </w:p>
    <w:p w14:paraId="17B75647"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19 </w:t>
      </w:r>
      <w:proofErr w:type="spellStart"/>
      <w:r w:rsidRPr="0081387D">
        <w:rPr>
          <w:rFonts w:ascii="Book Antiqua" w:eastAsia="宋体" w:hAnsi="Book Antiqua" w:cs="Times New Roman"/>
          <w:b/>
          <w:kern w:val="2"/>
          <w:sz w:val="24"/>
          <w:szCs w:val="24"/>
          <w:lang w:eastAsia="zh-CN"/>
        </w:rPr>
        <w:t>Deibert</w:t>
      </w:r>
      <w:proofErr w:type="spellEnd"/>
      <w:r w:rsidRPr="0081387D">
        <w:rPr>
          <w:rFonts w:ascii="Book Antiqua" w:eastAsia="宋体" w:hAnsi="Book Antiqua" w:cs="Times New Roman"/>
          <w:b/>
          <w:kern w:val="2"/>
          <w:sz w:val="24"/>
          <w:szCs w:val="24"/>
          <w:lang w:eastAsia="zh-CN"/>
        </w:rPr>
        <w:t xml:space="preserve"> P</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König</w:t>
      </w:r>
      <w:proofErr w:type="spellEnd"/>
      <w:r w:rsidRPr="0081387D">
        <w:rPr>
          <w:rFonts w:ascii="Book Antiqua" w:eastAsia="宋体" w:hAnsi="Book Antiqua" w:cs="Times New Roman"/>
          <w:kern w:val="2"/>
          <w:sz w:val="24"/>
          <w:szCs w:val="24"/>
          <w:lang w:eastAsia="zh-CN"/>
        </w:rPr>
        <w:t xml:space="preserve"> D, Schmidt-</w:t>
      </w:r>
      <w:proofErr w:type="spellStart"/>
      <w:r w:rsidRPr="0081387D">
        <w:rPr>
          <w:rFonts w:ascii="Book Antiqua" w:eastAsia="宋体" w:hAnsi="Book Antiqua" w:cs="Times New Roman"/>
          <w:kern w:val="2"/>
          <w:sz w:val="24"/>
          <w:szCs w:val="24"/>
          <w:lang w:eastAsia="zh-CN"/>
        </w:rPr>
        <w:t>Trucksaess</w:t>
      </w:r>
      <w:proofErr w:type="spellEnd"/>
      <w:r w:rsidRPr="0081387D">
        <w:rPr>
          <w:rFonts w:ascii="Book Antiqua" w:eastAsia="宋体" w:hAnsi="Book Antiqua" w:cs="Times New Roman"/>
          <w:kern w:val="2"/>
          <w:sz w:val="24"/>
          <w:szCs w:val="24"/>
          <w:lang w:eastAsia="zh-CN"/>
        </w:rPr>
        <w:t xml:space="preserve"> A, </w:t>
      </w:r>
      <w:proofErr w:type="spellStart"/>
      <w:r w:rsidRPr="0081387D">
        <w:rPr>
          <w:rFonts w:ascii="Book Antiqua" w:eastAsia="宋体" w:hAnsi="Book Antiqua" w:cs="Times New Roman"/>
          <w:kern w:val="2"/>
          <w:sz w:val="24"/>
          <w:szCs w:val="24"/>
          <w:lang w:eastAsia="zh-CN"/>
        </w:rPr>
        <w:t>Zaenker</w:t>
      </w:r>
      <w:proofErr w:type="spellEnd"/>
      <w:r w:rsidRPr="0081387D">
        <w:rPr>
          <w:rFonts w:ascii="Book Antiqua" w:eastAsia="宋体" w:hAnsi="Book Antiqua" w:cs="Times New Roman"/>
          <w:kern w:val="2"/>
          <w:sz w:val="24"/>
          <w:szCs w:val="24"/>
          <w:lang w:eastAsia="zh-CN"/>
        </w:rPr>
        <w:t xml:space="preserve"> KS, Frey I, </w:t>
      </w:r>
      <w:proofErr w:type="spellStart"/>
      <w:r w:rsidRPr="0081387D">
        <w:rPr>
          <w:rFonts w:ascii="Book Antiqua" w:eastAsia="宋体" w:hAnsi="Book Antiqua" w:cs="Times New Roman"/>
          <w:kern w:val="2"/>
          <w:sz w:val="24"/>
          <w:szCs w:val="24"/>
          <w:lang w:eastAsia="zh-CN"/>
        </w:rPr>
        <w:t>Landmann</w:t>
      </w:r>
      <w:proofErr w:type="spellEnd"/>
      <w:r w:rsidRPr="0081387D">
        <w:rPr>
          <w:rFonts w:ascii="Book Antiqua" w:eastAsia="宋体" w:hAnsi="Book Antiqua" w:cs="Times New Roman"/>
          <w:kern w:val="2"/>
          <w:sz w:val="24"/>
          <w:szCs w:val="24"/>
          <w:lang w:eastAsia="zh-CN"/>
        </w:rPr>
        <w:t xml:space="preserve"> U, Berg A. Weight loss without losing muscle mass in pre-obese and obese subjects induced by a high-soy-protein diet. </w:t>
      </w:r>
      <w:proofErr w:type="spellStart"/>
      <w:r w:rsidRPr="0081387D">
        <w:rPr>
          <w:rFonts w:ascii="Book Antiqua" w:eastAsia="宋体" w:hAnsi="Book Antiqua" w:cs="Times New Roman"/>
          <w:i/>
          <w:kern w:val="2"/>
          <w:sz w:val="24"/>
          <w:szCs w:val="24"/>
          <w:lang w:eastAsia="zh-CN"/>
        </w:rPr>
        <w:t>Int</w:t>
      </w:r>
      <w:proofErr w:type="spellEnd"/>
      <w:r w:rsidRPr="0081387D">
        <w:rPr>
          <w:rFonts w:ascii="Book Antiqua" w:eastAsia="宋体" w:hAnsi="Book Antiqua" w:cs="Times New Roman"/>
          <w:i/>
          <w:kern w:val="2"/>
          <w:sz w:val="24"/>
          <w:szCs w:val="24"/>
          <w:lang w:eastAsia="zh-CN"/>
        </w:rPr>
        <w:t xml:space="preserve"> J </w:t>
      </w:r>
      <w:proofErr w:type="spellStart"/>
      <w:r w:rsidRPr="0081387D">
        <w:rPr>
          <w:rFonts w:ascii="Book Antiqua" w:eastAsia="宋体" w:hAnsi="Book Antiqua" w:cs="Times New Roman"/>
          <w:i/>
          <w:kern w:val="2"/>
          <w:sz w:val="24"/>
          <w:szCs w:val="24"/>
          <w:lang w:eastAsia="zh-CN"/>
        </w:rPr>
        <w:t>Obes</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Relat</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Metab</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Disord</w:t>
      </w:r>
      <w:proofErr w:type="spellEnd"/>
      <w:r w:rsidRPr="0081387D">
        <w:rPr>
          <w:rFonts w:ascii="Book Antiqua" w:eastAsia="宋体" w:hAnsi="Book Antiqua" w:cs="Times New Roman"/>
          <w:kern w:val="2"/>
          <w:sz w:val="24"/>
          <w:szCs w:val="24"/>
          <w:lang w:eastAsia="zh-CN"/>
        </w:rPr>
        <w:t xml:space="preserve"> 2004; </w:t>
      </w:r>
      <w:r w:rsidRPr="0081387D">
        <w:rPr>
          <w:rFonts w:ascii="Book Antiqua" w:eastAsia="宋体" w:hAnsi="Book Antiqua" w:cs="Times New Roman"/>
          <w:b/>
          <w:kern w:val="2"/>
          <w:sz w:val="24"/>
          <w:szCs w:val="24"/>
          <w:lang w:eastAsia="zh-CN"/>
        </w:rPr>
        <w:t>28</w:t>
      </w:r>
      <w:r w:rsidRPr="0081387D">
        <w:rPr>
          <w:rFonts w:ascii="Book Antiqua" w:eastAsia="宋体" w:hAnsi="Book Antiqua" w:cs="Times New Roman"/>
          <w:kern w:val="2"/>
          <w:sz w:val="24"/>
          <w:szCs w:val="24"/>
          <w:lang w:eastAsia="zh-CN"/>
        </w:rPr>
        <w:t>: 1349-1352 [PMID: 15303108 DOI: 10.1038/sj.ijo.0802765]</w:t>
      </w:r>
    </w:p>
    <w:p w14:paraId="6F75A9B9"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20 </w:t>
      </w:r>
      <w:proofErr w:type="spellStart"/>
      <w:r w:rsidRPr="0081387D">
        <w:rPr>
          <w:rFonts w:ascii="Book Antiqua" w:eastAsia="宋体" w:hAnsi="Book Antiqua" w:cs="Times New Roman"/>
          <w:b/>
          <w:kern w:val="2"/>
          <w:sz w:val="24"/>
          <w:szCs w:val="24"/>
          <w:lang w:eastAsia="zh-CN"/>
        </w:rPr>
        <w:t>König</w:t>
      </w:r>
      <w:proofErr w:type="spellEnd"/>
      <w:r w:rsidRPr="0081387D">
        <w:rPr>
          <w:rFonts w:ascii="Book Antiqua" w:eastAsia="宋体" w:hAnsi="Book Antiqua" w:cs="Times New Roman"/>
          <w:b/>
          <w:kern w:val="2"/>
          <w:sz w:val="24"/>
          <w:szCs w:val="24"/>
          <w:lang w:eastAsia="zh-CN"/>
        </w:rPr>
        <w:t xml:space="preserve"> D</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Deibert</w:t>
      </w:r>
      <w:proofErr w:type="spellEnd"/>
      <w:r w:rsidRPr="0081387D">
        <w:rPr>
          <w:rFonts w:ascii="Book Antiqua" w:eastAsia="宋体" w:hAnsi="Book Antiqua" w:cs="Times New Roman"/>
          <w:kern w:val="2"/>
          <w:sz w:val="24"/>
          <w:szCs w:val="24"/>
          <w:lang w:eastAsia="zh-CN"/>
        </w:rPr>
        <w:t xml:space="preserve"> P, Frey I, </w:t>
      </w:r>
      <w:proofErr w:type="spellStart"/>
      <w:r w:rsidRPr="0081387D">
        <w:rPr>
          <w:rFonts w:ascii="Book Antiqua" w:eastAsia="宋体" w:hAnsi="Book Antiqua" w:cs="Times New Roman"/>
          <w:kern w:val="2"/>
          <w:sz w:val="24"/>
          <w:szCs w:val="24"/>
          <w:lang w:eastAsia="zh-CN"/>
        </w:rPr>
        <w:t>Landmann</w:t>
      </w:r>
      <w:proofErr w:type="spellEnd"/>
      <w:r w:rsidRPr="0081387D">
        <w:rPr>
          <w:rFonts w:ascii="Book Antiqua" w:eastAsia="宋体" w:hAnsi="Book Antiqua" w:cs="Times New Roman"/>
          <w:kern w:val="2"/>
          <w:sz w:val="24"/>
          <w:szCs w:val="24"/>
          <w:lang w:eastAsia="zh-CN"/>
        </w:rPr>
        <w:t xml:space="preserve"> U, Berg A. Effect of meal replacement on metabolic risk factors in overweight and obese subjects. </w:t>
      </w:r>
      <w:r w:rsidRPr="0081387D">
        <w:rPr>
          <w:rFonts w:ascii="Book Antiqua" w:eastAsia="宋体" w:hAnsi="Book Antiqua" w:cs="Times New Roman"/>
          <w:i/>
          <w:kern w:val="2"/>
          <w:sz w:val="24"/>
          <w:szCs w:val="24"/>
          <w:lang w:eastAsia="zh-CN"/>
        </w:rPr>
        <w:t xml:space="preserve">Ann </w:t>
      </w:r>
      <w:proofErr w:type="spellStart"/>
      <w:r w:rsidRPr="0081387D">
        <w:rPr>
          <w:rFonts w:ascii="Book Antiqua" w:eastAsia="宋体" w:hAnsi="Book Antiqua" w:cs="Times New Roman"/>
          <w:i/>
          <w:kern w:val="2"/>
          <w:sz w:val="24"/>
          <w:szCs w:val="24"/>
          <w:lang w:eastAsia="zh-CN"/>
        </w:rPr>
        <w:t>Nutr</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Metab</w:t>
      </w:r>
      <w:proofErr w:type="spellEnd"/>
      <w:r w:rsidRPr="0081387D">
        <w:rPr>
          <w:rFonts w:ascii="Book Antiqua" w:eastAsia="宋体" w:hAnsi="Book Antiqua" w:cs="Times New Roman"/>
          <w:kern w:val="2"/>
          <w:sz w:val="24"/>
          <w:szCs w:val="24"/>
          <w:lang w:eastAsia="zh-CN"/>
        </w:rPr>
        <w:t xml:space="preserve"> 2008; </w:t>
      </w:r>
      <w:r w:rsidRPr="0081387D">
        <w:rPr>
          <w:rFonts w:ascii="Book Antiqua" w:eastAsia="宋体" w:hAnsi="Book Antiqua" w:cs="Times New Roman"/>
          <w:b/>
          <w:kern w:val="2"/>
          <w:sz w:val="24"/>
          <w:szCs w:val="24"/>
          <w:lang w:eastAsia="zh-CN"/>
        </w:rPr>
        <w:t>52</w:t>
      </w:r>
      <w:r w:rsidRPr="0081387D">
        <w:rPr>
          <w:rFonts w:ascii="Book Antiqua" w:eastAsia="宋体" w:hAnsi="Book Antiqua" w:cs="Times New Roman"/>
          <w:kern w:val="2"/>
          <w:sz w:val="24"/>
          <w:szCs w:val="24"/>
          <w:lang w:eastAsia="zh-CN"/>
        </w:rPr>
        <w:t>: 74-78 [PMID: 18319587 DOI: 10.1159/000119416]</w:t>
      </w:r>
    </w:p>
    <w:p w14:paraId="0FFD0670"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21 </w:t>
      </w:r>
      <w:proofErr w:type="spellStart"/>
      <w:r w:rsidRPr="0081387D">
        <w:rPr>
          <w:rFonts w:ascii="Book Antiqua" w:eastAsia="宋体" w:hAnsi="Book Antiqua" w:cs="Times New Roman"/>
          <w:b/>
          <w:kern w:val="2"/>
          <w:sz w:val="24"/>
          <w:szCs w:val="24"/>
          <w:lang w:eastAsia="zh-CN"/>
        </w:rPr>
        <w:t>Deibert</w:t>
      </w:r>
      <w:proofErr w:type="spellEnd"/>
      <w:r w:rsidRPr="0081387D">
        <w:rPr>
          <w:rFonts w:ascii="Book Antiqua" w:eastAsia="宋体" w:hAnsi="Book Antiqua" w:cs="Times New Roman"/>
          <w:b/>
          <w:kern w:val="2"/>
          <w:sz w:val="24"/>
          <w:szCs w:val="24"/>
          <w:lang w:eastAsia="zh-CN"/>
        </w:rPr>
        <w:t xml:space="preserve"> P</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König</w:t>
      </w:r>
      <w:proofErr w:type="spellEnd"/>
      <w:r w:rsidRPr="0081387D">
        <w:rPr>
          <w:rFonts w:ascii="Book Antiqua" w:eastAsia="宋体" w:hAnsi="Book Antiqua" w:cs="Times New Roman"/>
          <w:kern w:val="2"/>
          <w:sz w:val="24"/>
          <w:szCs w:val="24"/>
          <w:lang w:eastAsia="zh-CN"/>
        </w:rPr>
        <w:t xml:space="preserve"> D, </w:t>
      </w:r>
      <w:proofErr w:type="spellStart"/>
      <w:r w:rsidRPr="0081387D">
        <w:rPr>
          <w:rFonts w:ascii="Book Antiqua" w:eastAsia="宋体" w:hAnsi="Book Antiqua" w:cs="Times New Roman"/>
          <w:kern w:val="2"/>
          <w:sz w:val="24"/>
          <w:szCs w:val="24"/>
          <w:lang w:eastAsia="zh-CN"/>
        </w:rPr>
        <w:t>Vitolins</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MZ</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Landmann</w:t>
      </w:r>
      <w:proofErr w:type="spellEnd"/>
      <w:r w:rsidRPr="0081387D">
        <w:rPr>
          <w:rFonts w:ascii="Book Antiqua" w:eastAsia="宋体" w:hAnsi="Book Antiqua" w:cs="Times New Roman"/>
          <w:kern w:val="2"/>
          <w:sz w:val="24"/>
          <w:szCs w:val="24"/>
          <w:lang w:eastAsia="zh-CN"/>
        </w:rPr>
        <w:t xml:space="preserve"> U, Frey I, </w:t>
      </w:r>
      <w:proofErr w:type="spellStart"/>
      <w:r w:rsidRPr="0081387D">
        <w:rPr>
          <w:rFonts w:ascii="Book Antiqua" w:eastAsia="宋体" w:hAnsi="Book Antiqua" w:cs="Times New Roman"/>
          <w:kern w:val="2"/>
          <w:sz w:val="24"/>
          <w:szCs w:val="24"/>
          <w:lang w:eastAsia="zh-CN"/>
        </w:rPr>
        <w:t>Zahradnik</w:t>
      </w:r>
      <w:proofErr w:type="spellEnd"/>
      <w:r w:rsidRPr="0081387D">
        <w:rPr>
          <w:rFonts w:ascii="Book Antiqua" w:eastAsia="宋体" w:hAnsi="Book Antiqua" w:cs="Times New Roman"/>
          <w:kern w:val="2"/>
          <w:sz w:val="24"/>
          <w:szCs w:val="24"/>
          <w:lang w:eastAsia="zh-CN"/>
        </w:rPr>
        <w:t xml:space="preserve"> HP, Berg A. Effect of a weight loss intervention on anthropometric measures and metabolic risk factors in pre- versus postmenopausal women. </w:t>
      </w:r>
      <w:proofErr w:type="spellStart"/>
      <w:r w:rsidRPr="0081387D">
        <w:rPr>
          <w:rFonts w:ascii="Book Antiqua" w:eastAsia="宋体" w:hAnsi="Book Antiqua" w:cs="Times New Roman"/>
          <w:i/>
          <w:kern w:val="2"/>
          <w:sz w:val="24"/>
          <w:szCs w:val="24"/>
          <w:lang w:eastAsia="zh-CN"/>
        </w:rPr>
        <w:t>Nutr</w:t>
      </w:r>
      <w:proofErr w:type="spellEnd"/>
      <w:r w:rsidRPr="0081387D">
        <w:rPr>
          <w:rFonts w:ascii="Book Antiqua" w:eastAsia="宋体" w:hAnsi="Book Antiqua" w:cs="Times New Roman"/>
          <w:i/>
          <w:kern w:val="2"/>
          <w:sz w:val="24"/>
          <w:szCs w:val="24"/>
          <w:lang w:eastAsia="zh-CN"/>
        </w:rPr>
        <w:t xml:space="preserve"> J</w:t>
      </w:r>
      <w:r w:rsidRPr="0081387D">
        <w:rPr>
          <w:rFonts w:ascii="Book Antiqua" w:eastAsia="宋体" w:hAnsi="Book Antiqua" w:cs="Times New Roman"/>
          <w:kern w:val="2"/>
          <w:sz w:val="24"/>
          <w:szCs w:val="24"/>
          <w:lang w:eastAsia="zh-CN"/>
        </w:rPr>
        <w:t xml:space="preserve"> 2007; </w:t>
      </w:r>
      <w:r w:rsidRPr="0081387D">
        <w:rPr>
          <w:rFonts w:ascii="Book Antiqua" w:eastAsia="宋体" w:hAnsi="Book Antiqua" w:cs="Times New Roman"/>
          <w:b/>
          <w:kern w:val="2"/>
          <w:sz w:val="24"/>
          <w:szCs w:val="24"/>
          <w:lang w:eastAsia="zh-CN"/>
        </w:rPr>
        <w:t>6</w:t>
      </w:r>
      <w:r w:rsidRPr="0081387D">
        <w:rPr>
          <w:rFonts w:ascii="Book Antiqua" w:eastAsia="宋体" w:hAnsi="Book Antiqua" w:cs="Times New Roman"/>
          <w:kern w:val="2"/>
          <w:sz w:val="24"/>
          <w:szCs w:val="24"/>
          <w:lang w:eastAsia="zh-CN"/>
        </w:rPr>
        <w:t>: 31 [PMID: 17961235 DOI: 10.1186/1475-2891-6-31]</w:t>
      </w:r>
    </w:p>
    <w:p w14:paraId="78EC9D46"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22 </w:t>
      </w:r>
      <w:proofErr w:type="spellStart"/>
      <w:r w:rsidRPr="0081387D">
        <w:rPr>
          <w:rFonts w:ascii="Book Antiqua" w:eastAsia="宋体" w:hAnsi="Book Antiqua" w:cs="Times New Roman"/>
          <w:b/>
          <w:kern w:val="2"/>
          <w:sz w:val="24"/>
          <w:szCs w:val="24"/>
          <w:lang w:eastAsia="zh-CN"/>
        </w:rPr>
        <w:t>Kadowaki</w:t>
      </w:r>
      <w:proofErr w:type="spellEnd"/>
      <w:r w:rsidRPr="0081387D">
        <w:rPr>
          <w:rFonts w:ascii="Book Antiqua" w:eastAsia="宋体" w:hAnsi="Book Antiqua" w:cs="Times New Roman"/>
          <w:b/>
          <w:kern w:val="2"/>
          <w:sz w:val="24"/>
          <w:szCs w:val="24"/>
          <w:lang w:eastAsia="zh-CN"/>
        </w:rPr>
        <w:t xml:space="preserve"> T</w:t>
      </w:r>
      <w:r w:rsidRPr="0081387D">
        <w:rPr>
          <w:rFonts w:ascii="Book Antiqua" w:eastAsia="宋体" w:hAnsi="Book Antiqua" w:cs="Times New Roman"/>
          <w:kern w:val="2"/>
          <w:sz w:val="24"/>
          <w:szCs w:val="24"/>
          <w:lang w:eastAsia="zh-CN"/>
        </w:rPr>
        <w:t xml:space="preserve">, Yamauchi T, Kubota N, Hara K, Ueki K, </w:t>
      </w:r>
      <w:proofErr w:type="spellStart"/>
      <w:r w:rsidRPr="0081387D">
        <w:rPr>
          <w:rFonts w:ascii="Book Antiqua" w:eastAsia="宋体" w:hAnsi="Book Antiqua" w:cs="Times New Roman"/>
          <w:kern w:val="2"/>
          <w:sz w:val="24"/>
          <w:szCs w:val="24"/>
          <w:lang w:eastAsia="zh-CN"/>
        </w:rPr>
        <w:t>Tobe</w:t>
      </w:r>
      <w:proofErr w:type="spellEnd"/>
      <w:r w:rsidRPr="0081387D">
        <w:rPr>
          <w:rFonts w:ascii="Book Antiqua" w:eastAsia="宋体" w:hAnsi="Book Antiqua" w:cs="Times New Roman"/>
          <w:kern w:val="2"/>
          <w:sz w:val="24"/>
          <w:szCs w:val="24"/>
          <w:lang w:eastAsia="zh-CN"/>
        </w:rPr>
        <w:t xml:space="preserve"> K. Adiponectin and adiponectin receptors in insulin resistance, diabetes, and the metabolic syndrome. </w:t>
      </w:r>
      <w:r w:rsidRPr="0081387D">
        <w:rPr>
          <w:rFonts w:ascii="Book Antiqua" w:eastAsia="宋体" w:hAnsi="Book Antiqua" w:cs="Times New Roman"/>
          <w:i/>
          <w:kern w:val="2"/>
          <w:sz w:val="24"/>
          <w:szCs w:val="24"/>
          <w:lang w:eastAsia="zh-CN"/>
        </w:rPr>
        <w:t>J Clin Invest</w:t>
      </w:r>
      <w:r w:rsidRPr="0081387D">
        <w:rPr>
          <w:rFonts w:ascii="Book Antiqua" w:eastAsia="宋体" w:hAnsi="Book Antiqua" w:cs="Times New Roman"/>
          <w:kern w:val="2"/>
          <w:sz w:val="24"/>
          <w:szCs w:val="24"/>
          <w:lang w:eastAsia="zh-CN"/>
        </w:rPr>
        <w:t xml:space="preserve"> 2006; </w:t>
      </w:r>
      <w:r w:rsidRPr="0081387D">
        <w:rPr>
          <w:rFonts w:ascii="Book Antiqua" w:eastAsia="宋体" w:hAnsi="Book Antiqua" w:cs="Times New Roman"/>
          <w:b/>
          <w:kern w:val="2"/>
          <w:sz w:val="24"/>
          <w:szCs w:val="24"/>
          <w:lang w:eastAsia="zh-CN"/>
        </w:rPr>
        <w:t>116</w:t>
      </w:r>
      <w:r w:rsidRPr="0081387D">
        <w:rPr>
          <w:rFonts w:ascii="Book Antiqua" w:eastAsia="宋体" w:hAnsi="Book Antiqua" w:cs="Times New Roman"/>
          <w:kern w:val="2"/>
          <w:sz w:val="24"/>
          <w:szCs w:val="24"/>
          <w:lang w:eastAsia="zh-CN"/>
        </w:rPr>
        <w:t>: 1784-1792 [PMID: 16823476 DOI: 10.1172/JCI29126]</w:t>
      </w:r>
    </w:p>
    <w:p w14:paraId="285A752D"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23 </w:t>
      </w:r>
      <w:proofErr w:type="spellStart"/>
      <w:r w:rsidRPr="0081387D">
        <w:rPr>
          <w:rFonts w:ascii="Book Antiqua" w:eastAsia="宋体" w:hAnsi="Book Antiqua" w:cs="Times New Roman"/>
          <w:b/>
          <w:kern w:val="2"/>
          <w:sz w:val="24"/>
          <w:szCs w:val="24"/>
          <w:lang w:eastAsia="zh-CN"/>
        </w:rPr>
        <w:t>Kelesidis</w:t>
      </w:r>
      <w:proofErr w:type="spellEnd"/>
      <w:r w:rsidRPr="0081387D">
        <w:rPr>
          <w:rFonts w:ascii="Book Antiqua" w:eastAsia="宋体" w:hAnsi="Book Antiqua" w:cs="Times New Roman"/>
          <w:b/>
          <w:kern w:val="2"/>
          <w:sz w:val="24"/>
          <w:szCs w:val="24"/>
          <w:lang w:eastAsia="zh-CN"/>
        </w:rPr>
        <w:t xml:space="preserve"> T</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Kelesidis</w:t>
      </w:r>
      <w:proofErr w:type="spellEnd"/>
      <w:r w:rsidRPr="0081387D">
        <w:rPr>
          <w:rFonts w:ascii="Book Antiqua" w:eastAsia="宋体" w:hAnsi="Book Antiqua" w:cs="Times New Roman"/>
          <w:kern w:val="2"/>
          <w:sz w:val="24"/>
          <w:szCs w:val="24"/>
          <w:lang w:eastAsia="zh-CN"/>
        </w:rPr>
        <w:t xml:space="preserve"> I, Chou S, </w:t>
      </w:r>
      <w:proofErr w:type="spellStart"/>
      <w:r w:rsidRPr="0081387D">
        <w:rPr>
          <w:rFonts w:ascii="Book Antiqua" w:eastAsia="宋体" w:hAnsi="Book Antiqua" w:cs="Times New Roman"/>
          <w:kern w:val="2"/>
          <w:sz w:val="24"/>
          <w:szCs w:val="24"/>
          <w:lang w:eastAsia="zh-CN"/>
        </w:rPr>
        <w:t>Mantzoros</w:t>
      </w:r>
      <w:proofErr w:type="spellEnd"/>
      <w:r w:rsidRPr="0081387D">
        <w:rPr>
          <w:rFonts w:ascii="Book Antiqua" w:eastAsia="宋体" w:hAnsi="Book Antiqua" w:cs="Times New Roman"/>
          <w:kern w:val="2"/>
          <w:sz w:val="24"/>
          <w:szCs w:val="24"/>
          <w:lang w:eastAsia="zh-CN"/>
        </w:rPr>
        <w:t xml:space="preserve"> CS. Narrative review: the role of leptin in human physiology: emerging clinical applications. </w:t>
      </w:r>
      <w:r w:rsidRPr="0081387D">
        <w:rPr>
          <w:rFonts w:ascii="Book Antiqua" w:eastAsia="宋体" w:hAnsi="Book Antiqua" w:cs="Times New Roman"/>
          <w:i/>
          <w:kern w:val="2"/>
          <w:sz w:val="24"/>
          <w:szCs w:val="24"/>
          <w:lang w:eastAsia="zh-CN"/>
        </w:rPr>
        <w:t>Ann Intern Med</w:t>
      </w:r>
      <w:r w:rsidRPr="0081387D">
        <w:rPr>
          <w:rFonts w:ascii="Book Antiqua" w:eastAsia="宋体" w:hAnsi="Book Antiqua" w:cs="Times New Roman"/>
          <w:kern w:val="2"/>
          <w:sz w:val="24"/>
          <w:szCs w:val="24"/>
          <w:lang w:eastAsia="zh-CN"/>
        </w:rPr>
        <w:t xml:space="preserve"> 2010; </w:t>
      </w:r>
      <w:r w:rsidRPr="0081387D">
        <w:rPr>
          <w:rFonts w:ascii="Book Antiqua" w:eastAsia="宋体" w:hAnsi="Book Antiqua" w:cs="Times New Roman"/>
          <w:b/>
          <w:kern w:val="2"/>
          <w:sz w:val="24"/>
          <w:szCs w:val="24"/>
          <w:lang w:eastAsia="zh-CN"/>
        </w:rPr>
        <w:t>152</w:t>
      </w:r>
      <w:r w:rsidRPr="0081387D">
        <w:rPr>
          <w:rFonts w:ascii="Book Antiqua" w:eastAsia="宋体" w:hAnsi="Book Antiqua" w:cs="Times New Roman"/>
          <w:kern w:val="2"/>
          <w:sz w:val="24"/>
          <w:szCs w:val="24"/>
          <w:lang w:eastAsia="zh-CN"/>
        </w:rPr>
        <w:t>: 93-100 [PMID: 20083828 DOI: 10.7326/0003-4819-152-2-201001190-00008]</w:t>
      </w:r>
    </w:p>
    <w:p w14:paraId="314E04A8"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24 </w:t>
      </w:r>
      <w:proofErr w:type="spellStart"/>
      <w:r w:rsidRPr="0081387D">
        <w:rPr>
          <w:rFonts w:ascii="Book Antiqua" w:eastAsia="宋体" w:hAnsi="Book Antiqua" w:cs="Times New Roman"/>
          <w:b/>
          <w:kern w:val="2"/>
          <w:sz w:val="24"/>
          <w:szCs w:val="24"/>
          <w:lang w:eastAsia="zh-CN"/>
        </w:rPr>
        <w:t>Polyzos</w:t>
      </w:r>
      <w:proofErr w:type="spellEnd"/>
      <w:r w:rsidRPr="0081387D">
        <w:rPr>
          <w:rFonts w:ascii="Book Antiqua" w:eastAsia="宋体" w:hAnsi="Book Antiqua" w:cs="Times New Roman"/>
          <w:b/>
          <w:kern w:val="2"/>
          <w:sz w:val="24"/>
          <w:szCs w:val="24"/>
          <w:lang w:eastAsia="zh-CN"/>
        </w:rPr>
        <w:t xml:space="preserve"> SA</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Aronis</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KN</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Kountouras</w:t>
      </w:r>
      <w:proofErr w:type="spellEnd"/>
      <w:r w:rsidRPr="0081387D">
        <w:rPr>
          <w:rFonts w:ascii="Book Antiqua" w:eastAsia="宋体" w:hAnsi="Book Antiqua" w:cs="Times New Roman"/>
          <w:kern w:val="2"/>
          <w:sz w:val="24"/>
          <w:szCs w:val="24"/>
          <w:lang w:eastAsia="zh-CN"/>
        </w:rPr>
        <w:t xml:space="preserve"> J, </w:t>
      </w:r>
      <w:proofErr w:type="spellStart"/>
      <w:r w:rsidRPr="0081387D">
        <w:rPr>
          <w:rFonts w:ascii="Book Antiqua" w:eastAsia="宋体" w:hAnsi="Book Antiqua" w:cs="Times New Roman"/>
          <w:kern w:val="2"/>
          <w:sz w:val="24"/>
          <w:szCs w:val="24"/>
          <w:lang w:eastAsia="zh-CN"/>
        </w:rPr>
        <w:t>Raptis</w:t>
      </w:r>
      <w:proofErr w:type="spellEnd"/>
      <w:r w:rsidRPr="0081387D">
        <w:rPr>
          <w:rFonts w:ascii="Book Antiqua" w:eastAsia="宋体" w:hAnsi="Book Antiqua" w:cs="Times New Roman"/>
          <w:kern w:val="2"/>
          <w:sz w:val="24"/>
          <w:szCs w:val="24"/>
          <w:lang w:eastAsia="zh-CN"/>
        </w:rPr>
        <w:t xml:space="preserve"> DD, </w:t>
      </w:r>
      <w:proofErr w:type="spellStart"/>
      <w:r w:rsidRPr="0081387D">
        <w:rPr>
          <w:rFonts w:ascii="Book Antiqua" w:eastAsia="宋体" w:hAnsi="Book Antiqua" w:cs="Times New Roman"/>
          <w:kern w:val="2"/>
          <w:sz w:val="24"/>
          <w:szCs w:val="24"/>
          <w:lang w:eastAsia="zh-CN"/>
        </w:rPr>
        <w:t>Vasiloglou</w:t>
      </w:r>
      <w:proofErr w:type="spellEnd"/>
      <w:r w:rsidRPr="0081387D">
        <w:rPr>
          <w:rFonts w:ascii="Book Antiqua" w:eastAsia="宋体" w:hAnsi="Book Antiqua" w:cs="Times New Roman"/>
          <w:kern w:val="2"/>
          <w:sz w:val="24"/>
          <w:szCs w:val="24"/>
          <w:lang w:eastAsia="zh-CN"/>
        </w:rPr>
        <w:t xml:space="preserve"> MF, </w:t>
      </w:r>
      <w:proofErr w:type="spellStart"/>
      <w:r w:rsidRPr="0081387D">
        <w:rPr>
          <w:rFonts w:ascii="Book Antiqua" w:eastAsia="宋体" w:hAnsi="Book Antiqua" w:cs="Times New Roman"/>
          <w:kern w:val="2"/>
          <w:sz w:val="24"/>
          <w:szCs w:val="24"/>
          <w:lang w:eastAsia="zh-CN"/>
        </w:rPr>
        <w:t>Mantzoros</w:t>
      </w:r>
      <w:proofErr w:type="spellEnd"/>
      <w:r w:rsidRPr="0081387D">
        <w:rPr>
          <w:rFonts w:ascii="Book Antiqua" w:eastAsia="宋体" w:hAnsi="Book Antiqua" w:cs="Times New Roman"/>
          <w:kern w:val="2"/>
          <w:sz w:val="24"/>
          <w:szCs w:val="24"/>
          <w:lang w:eastAsia="zh-CN"/>
        </w:rPr>
        <w:t xml:space="preserve"> CS. Circulating leptin in non-alcoholic fatty liver disease: a systematic review and meta-</w:t>
      </w:r>
      <w:r w:rsidRPr="0081387D">
        <w:rPr>
          <w:rFonts w:ascii="Book Antiqua" w:eastAsia="宋体" w:hAnsi="Book Antiqua" w:cs="Times New Roman"/>
          <w:kern w:val="2"/>
          <w:sz w:val="24"/>
          <w:szCs w:val="24"/>
          <w:lang w:eastAsia="zh-CN"/>
        </w:rPr>
        <w:lastRenderedPageBreak/>
        <w:t xml:space="preserve">analysis. </w:t>
      </w:r>
      <w:proofErr w:type="spellStart"/>
      <w:r w:rsidRPr="0081387D">
        <w:rPr>
          <w:rFonts w:ascii="Book Antiqua" w:eastAsia="宋体" w:hAnsi="Book Antiqua" w:cs="Times New Roman"/>
          <w:i/>
          <w:kern w:val="2"/>
          <w:sz w:val="24"/>
          <w:szCs w:val="24"/>
          <w:lang w:eastAsia="zh-CN"/>
        </w:rPr>
        <w:t>Diabetologia</w:t>
      </w:r>
      <w:proofErr w:type="spellEnd"/>
      <w:r w:rsidRPr="0081387D">
        <w:rPr>
          <w:rFonts w:ascii="Book Antiqua" w:eastAsia="宋体" w:hAnsi="Book Antiqua" w:cs="Times New Roman"/>
          <w:kern w:val="2"/>
          <w:sz w:val="24"/>
          <w:szCs w:val="24"/>
          <w:lang w:eastAsia="zh-CN"/>
        </w:rPr>
        <w:t xml:space="preserve"> 2016; </w:t>
      </w:r>
      <w:r w:rsidRPr="0081387D">
        <w:rPr>
          <w:rFonts w:ascii="Book Antiqua" w:eastAsia="宋体" w:hAnsi="Book Antiqua" w:cs="Times New Roman"/>
          <w:b/>
          <w:kern w:val="2"/>
          <w:sz w:val="24"/>
          <w:szCs w:val="24"/>
          <w:lang w:eastAsia="zh-CN"/>
        </w:rPr>
        <w:t>59</w:t>
      </w:r>
      <w:r w:rsidRPr="0081387D">
        <w:rPr>
          <w:rFonts w:ascii="Book Antiqua" w:eastAsia="宋体" w:hAnsi="Book Antiqua" w:cs="Times New Roman"/>
          <w:kern w:val="2"/>
          <w:sz w:val="24"/>
          <w:szCs w:val="24"/>
          <w:lang w:eastAsia="zh-CN"/>
        </w:rPr>
        <w:t>: 30-43 [PMID: 26407715 DOI: 10.1007/s00125-015-3769-3]</w:t>
      </w:r>
    </w:p>
    <w:p w14:paraId="19157B8C"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25 </w:t>
      </w:r>
      <w:r w:rsidRPr="0081387D">
        <w:rPr>
          <w:rFonts w:ascii="Book Antiqua" w:eastAsia="宋体" w:hAnsi="Book Antiqua" w:cs="Times New Roman"/>
          <w:b/>
          <w:kern w:val="2"/>
          <w:sz w:val="24"/>
          <w:szCs w:val="24"/>
          <w:lang w:eastAsia="zh-CN"/>
        </w:rPr>
        <w:t>Huang Y</w:t>
      </w:r>
      <w:r w:rsidRPr="0081387D">
        <w:rPr>
          <w:rFonts w:ascii="Book Antiqua" w:eastAsia="宋体" w:hAnsi="Book Antiqua" w:cs="Times New Roman"/>
          <w:kern w:val="2"/>
          <w:sz w:val="24"/>
          <w:szCs w:val="24"/>
          <w:lang w:eastAsia="zh-CN"/>
        </w:rPr>
        <w:t xml:space="preserve">, Huang X, Ding L, Wang P, Peng K, Chen Y, Dai M, Zhang D, Xu M, Bi Y, Wang W. Serum Fetuin-A Associated With Fatty Liver Index, Early Indicator of Nonalcoholic Fatty Liver Disease: A Strobe-Compliant Article. </w:t>
      </w:r>
      <w:r w:rsidRPr="0081387D">
        <w:rPr>
          <w:rFonts w:ascii="Book Antiqua" w:eastAsia="宋体" w:hAnsi="Book Antiqua" w:cs="Times New Roman"/>
          <w:i/>
          <w:kern w:val="2"/>
          <w:sz w:val="24"/>
          <w:szCs w:val="24"/>
          <w:lang w:eastAsia="zh-CN"/>
        </w:rPr>
        <w:t>Medicine (Baltimore)</w:t>
      </w:r>
      <w:r w:rsidRPr="0081387D">
        <w:rPr>
          <w:rFonts w:ascii="Book Antiqua" w:eastAsia="宋体" w:hAnsi="Book Antiqua" w:cs="Times New Roman"/>
          <w:kern w:val="2"/>
          <w:sz w:val="24"/>
          <w:szCs w:val="24"/>
          <w:lang w:eastAsia="zh-CN"/>
        </w:rPr>
        <w:t xml:space="preserve"> 2015; </w:t>
      </w:r>
      <w:r w:rsidRPr="0081387D">
        <w:rPr>
          <w:rFonts w:ascii="Book Antiqua" w:eastAsia="宋体" w:hAnsi="Book Antiqua" w:cs="Times New Roman"/>
          <w:b/>
          <w:kern w:val="2"/>
          <w:sz w:val="24"/>
          <w:szCs w:val="24"/>
          <w:lang w:eastAsia="zh-CN"/>
        </w:rPr>
        <w:t>94</w:t>
      </w:r>
      <w:r w:rsidRPr="0081387D">
        <w:rPr>
          <w:rFonts w:ascii="Book Antiqua" w:eastAsia="宋体" w:hAnsi="Book Antiqua" w:cs="Times New Roman"/>
          <w:kern w:val="2"/>
          <w:sz w:val="24"/>
          <w:szCs w:val="24"/>
          <w:lang w:eastAsia="zh-CN"/>
        </w:rPr>
        <w:t>: e1517 [PMID: 26426614 DOI: 10.1097/MD.0000000000001517]</w:t>
      </w:r>
    </w:p>
    <w:p w14:paraId="68316D84"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26 </w:t>
      </w:r>
      <w:r w:rsidRPr="0081387D">
        <w:rPr>
          <w:rFonts w:ascii="Book Antiqua" w:eastAsia="宋体" w:hAnsi="Book Antiqua" w:cs="Times New Roman"/>
          <w:b/>
          <w:kern w:val="2"/>
          <w:sz w:val="24"/>
          <w:szCs w:val="24"/>
          <w:lang w:eastAsia="zh-CN"/>
        </w:rPr>
        <w:t xml:space="preserve">von </w:t>
      </w:r>
      <w:proofErr w:type="spellStart"/>
      <w:r w:rsidRPr="0081387D">
        <w:rPr>
          <w:rFonts w:ascii="Book Antiqua" w:eastAsia="宋体" w:hAnsi="Book Antiqua" w:cs="Times New Roman"/>
          <w:b/>
          <w:kern w:val="2"/>
          <w:sz w:val="24"/>
          <w:szCs w:val="24"/>
          <w:lang w:eastAsia="zh-CN"/>
        </w:rPr>
        <w:t>Loeffelholz</w:t>
      </w:r>
      <w:proofErr w:type="spellEnd"/>
      <w:r w:rsidRPr="0081387D">
        <w:rPr>
          <w:rFonts w:ascii="Book Antiqua" w:eastAsia="宋体" w:hAnsi="Book Antiqua" w:cs="Times New Roman"/>
          <w:b/>
          <w:kern w:val="2"/>
          <w:sz w:val="24"/>
          <w:szCs w:val="24"/>
          <w:lang w:eastAsia="zh-CN"/>
        </w:rPr>
        <w:t xml:space="preserve"> C</w:t>
      </w:r>
      <w:r w:rsidRPr="0081387D">
        <w:rPr>
          <w:rFonts w:ascii="Book Antiqua" w:eastAsia="宋体" w:hAnsi="Book Antiqua" w:cs="Times New Roman"/>
          <w:kern w:val="2"/>
          <w:sz w:val="24"/>
          <w:szCs w:val="24"/>
          <w:lang w:eastAsia="zh-CN"/>
        </w:rPr>
        <w:t xml:space="preserve">, Horn P, </w:t>
      </w:r>
      <w:proofErr w:type="spellStart"/>
      <w:r w:rsidRPr="0081387D">
        <w:rPr>
          <w:rFonts w:ascii="Book Antiqua" w:eastAsia="宋体" w:hAnsi="Book Antiqua" w:cs="Times New Roman"/>
          <w:kern w:val="2"/>
          <w:sz w:val="24"/>
          <w:szCs w:val="24"/>
          <w:lang w:eastAsia="zh-CN"/>
        </w:rPr>
        <w:t>Birkenfeld</w:t>
      </w:r>
      <w:proofErr w:type="spellEnd"/>
      <w:r w:rsidRPr="0081387D">
        <w:rPr>
          <w:rFonts w:ascii="Book Antiqua" w:eastAsia="宋体" w:hAnsi="Book Antiqua" w:cs="Times New Roman"/>
          <w:kern w:val="2"/>
          <w:sz w:val="24"/>
          <w:szCs w:val="24"/>
          <w:lang w:eastAsia="zh-CN"/>
        </w:rPr>
        <w:t xml:space="preserve"> AL, Claus RA, </w:t>
      </w:r>
      <w:proofErr w:type="spellStart"/>
      <w:r w:rsidRPr="0081387D">
        <w:rPr>
          <w:rFonts w:ascii="Book Antiqua" w:eastAsia="宋体" w:hAnsi="Book Antiqua" w:cs="Times New Roman"/>
          <w:kern w:val="2"/>
          <w:sz w:val="24"/>
          <w:szCs w:val="24"/>
          <w:lang w:eastAsia="zh-CN"/>
        </w:rPr>
        <w:t>Metzing</w:t>
      </w:r>
      <w:proofErr w:type="spellEnd"/>
      <w:r w:rsidRPr="0081387D">
        <w:rPr>
          <w:rFonts w:ascii="Book Antiqua" w:eastAsia="宋体" w:hAnsi="Book Antiqua" w:cs="Times New Roman"/>
          <w:kern w:val="2"/>
          <w:sz w:val="24"/>
          <w:szCs w:val="24"/>
          <w:lang w:eastAsia="zh-CN"/>
        </w:rPr>
        <w:t xml:space="preserve"> BU, </w:t>
      </w:r>
      <w:proofErr w:type="spellStart"/>
      <w:r w:rsidRPr="0081387D">
        <w:rPr>
          <w:rFonts w:ascii="Book Antiqua" w:eastAsia="宋体" w:hAnsi="Book Antiqua" w:cs="Times New Roman"/>
          <w:kern w:val="2"/>
          <w:sz w:val="24"/>
          <w:szCs w:val="24"/>
          <w:lang w:eastAsia="zh-CN"/>
        </w:rPr>
        <w:t>Döcke</w:t>
      </w:r>
      <w:proofErr w:type="spellEnd"/>
      <w:r w:rsidRPr="0081387D">
        <w:rPr>
          <w:rFonts w:ascii="Book Antiqua" w:eastAsia="宋体" w:hAnsi="Book Antiqua" w:cs="Times New Roman"/>
          <w:kern w:val="2"/>
          <w:sz w:val="24"/>
          <w:szCs w:val="24"/>
          <w:lang w:eastAsia="zh-CN"/>
        </w:rPr>
        <w:t xml:space="preserve"> S, </w:t>
      </w:r>
      <w:proofErr w:type="spellStart"/>
      <w:r w:rsidRPr="0081387D">
        <w:rPr>
          <w:rFonts w:ascii="Book Antiqua" w:eastAsia="宋体" w:hAnsi="Book Antiqua" w:cs="Times New Roman"/>
          <w:kern w:val="2"/>
          <w:sz w:val="24"/>
          <w:szCs w:val="24"/>
          <w:lang w:eastAsia="zh-CN"/>
        </w:rPr>
        <w:t>Jahreis</w:t>
      </w:r>
      <w:proofErr w:type="spellEnd"/>
      <w:r w:rsidRPr="0081387D">
        <w:rPr>
          <w:rFonts w:ascii="Book Antiqua" w:eastAsia="宋体" w:hAnsi="Book Antiqua" w:cs="Times New Roman"/>
          <w:kern w:val="2"/>
          <w:sz w:val="24"/>
          <w:szCs w:val="24"/>
          <w:lang w:eastAsia="zh-CN"/>
        </w:rPr>
        <w:t xml:space="preserve"> G, Heller R, Hoppe S, </w:t>
      </w:r>
      <w:proofErr w:type="spellStart"/>
      <w:r w:rsidRPr="0081387D">
        <w:rPr>
          <w:rFonts w:ascii="Book Antiqua" w:eastAsia="宋体" w:hAnsi="Book Antiqua" w:cs="Times New Roman"/>
          <w:kern w:val="2"/>
          <w:sz w:val="24"/>
          <w:szCs w:val="24"/>
          <w:lang w:eastAsia="zh-CN"/>
        </w:rPr>
        <w:t>Stockmann</w:t>
      </w:r>
      <w:proofErr w:type="spellEnd"/>
      <w:r w:rsidRPr="0081387D">
        <w:rPr>
          <w:rFonts w:ascii="Book Antiqua" w:eastAsia="宋体" w:hAnsi="Book Antiqua" w:cs="Times New Roman"/>
          <w:kern w:val="2"/>
          <w:sz w:val="24"/>
          <w:szCs w:val="24"/>
          <w:lang w:eastAsia="zh-CN"/>
        </w:rPr>
        <w:t xml:space="preserve"> M, Lock </w:t>
      </w:r>
      <w:proofErr w:type="spellStart"/>
      <w:r w:rsidRPr="0081387D">
        <w:rPr>
          <w:rFonts w:ascii="Book Antiqua" w:eastAsia="宋体" w:hAnsi="Book Antiqua" w:cs="Times New Roman"/>
          <w:kern w:val="2"/>
          <w:sz w:val="24"/>
          <w:szCs w:val="24"/>
          <w:lang w:eastAsia="zh-CN"/>
        </w:rPr>
        <w:t>JF</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Rieger</w:t>
      </w:r>
      <w:proofErr w:type="spellEnd"/>
      <w:r w:rsidRPr="0081387D">
        <w:rPr>
          <w:rFonts w:ascii="Book Antiqua" w:eastAsia="宋体" w:hAnsi="Book Antiqua" w:cs="Times New Roman"/>
          <w:kern w:val="2"/>
          <w:sz w:val="24"/>
          <w:szCs w:val="24"/>
          <w:lang w:eastAsia="zh-CN"/>
        </w:rPr>
        <w:t xml:space="preserve"> A, </w:t>
      </w:r>
      <w:proofErr w:type="spellStart"/>
      <w:r w:rsidRPr="0081387D">
        <w:rPr>
          <w:rFonts w:ascii="Book Antiqua" w:eastAsia="宋体" w:hAnsi="Book Antiqua" w:cs="Times New Roman"/>
          <w:kern w:val="2"/>
          <w:sz w:val="24"/>
          <w:szCs w:val="24"/>
          <w:lang w:eastAsia="zh-CN"/>
        </w:rPr>
        <w:t>Weickert</w:t>
      </w:r>
      <w:proofErr w:type="spellEnd"/>
      <w:r w:rsidRPr="0081387D">
        <w:rPr>
          <w:rFonts w:ascii="Book Antiqua" w:eastAsia="宋体" w:hAnsi="Book Antiqua" w:cs="Times New Roman"/>
          <w:kern w:val="2"/>
          <w:sz w:val="24"/>
          <w:szCs w:val="24"/>
          <w:lang w:eastAsia="zh-CN"/>
        </w:rPr>
        <w:t xml:space="preserve"> MO, </w:t>
      </w:r>
      <w:proofErr w:type="spellStart"/>
      <w:r w:rsidRPr="0081387D">
        <w:rPr>
          <w:rFonts w:ascii="Book Antiqua" w:eastAsia="宋体" w:hAnsi="Book Antiqua" w:cs="Times New Roman"/>
          <w:kern w:val="2"/>
          <w:sz w:val="24"/>
          <w:szCs w:val="24"/>
          <w:lang w:eastAsia="zh-CN"/>
        </w:rPr>
        <w:t>Settmacher</w:t>
      </w:r>
      <w:proofErr w:type="spellEnd"/>
      <w:r w:rsidRPr="0081387D">
        <w:rPr>
          <w:rFonts w:ascii="Book Antiqua" w:eastAsia="宋体" w:hAnsi="Book Antiqua" w:cs="Times New Roman"/>
          <w:kern w:val="2"/>
          <w:sz w:val="24"/>
          <w:szCs w:val="24"/>
          <w:lang w:eastAsia="zh-CN"/>
        </w:rPr>
        <w:t xml:space="preserve"> U, </w:t>
      </w:r>
      <w:proofErr w:type="spellStart"/>
      <w:r w:rsidRPr="0081387D">
        <w:rPr>
          <w:rFonts w:ascii="Book Antiqua" w:eastAsia="宋体" w:hAnsi="Book Antiqua" w:cs="Times New Roman"/>
          <w:kern w:val="2"/>
          <w:sz w:val="24"/>
          <w:szCs w:val="24"/>
          <w:lang w:eastAsia="zh-CN"/>
        </w:rPr>
        <w:t>Rauchfuß</w:t>
      </w:r>
      <w:proofErr w:type="spellEnd"/>
      <w:r w:rsidRPr="0081387D">
        <w:rPr>
          <w:rFonts w:ascii="Book Antiqua" w:eastAsia="宋体" w:hAnsi="Book Antiqua" w:cs="Times New Roman"/>
          <w:kern w:val="2"/>
          <w:sz w:val="24"/>
          <w:szCs w:val="24"/>
          <w:lang w:eastAsia="zh-CN"/>
        </w:rPr>
        <w:t xml:space="preserve"> F, Pfeiffer AF, Bauer M, </w:t>
      </w:r>
      <w:proofErr w:type="spellStart"/>
      <w:r w:rsidRPr="0081387D">
        <w:rPr>
          <w:rFonts w:ascii="Book Antiqua" w:eastAsia="宋体" w:hAnsi="Book Antiqua" w:cs="Times New Roman"/>
          <w:kern w:val="2"/>
          <w:sz w:val="24"/>
          <w:szCs w:val="24"/>
          <w:lang w:eastAsia="zh-CN"/>
        </w:rPr>
        <w:t>Sponholz</w:t>
      </w:r>
      <w:proofErr w:type="spellEnd"/>
      <w:r w:rsidRPr="0081387D">
        <w:rPr>
          <w:rFonts w:ascii="Book Antiqua" w:eastAsia="宋体" w:hAnsi="Book Antiqua" w:cs="Times New Roman"/>
          <w:kern w:val="2"/>
          <w:sz w:val="24"/>
          <w:szCs w:val="24"/>
          <w:lang w:eastAsia="zh-CN"/>
        </w:rPr>
        <w:t xml:space="preserve"> C. Fetuin A is a Predictor of Liver Fat in Preoperative Patients with Nonalcoholic Fatty Liver Disease. </w:t>
      </w:r>
      <w:r w:rsidRPr="0081387D">
        <w:rPr>
          <w:rFonts w:ascii="Book Antiqua" w:eastAsia="宋体" w:hAnsi="Book Antiqua" w:cs="Times New Roman"/>
          <w:i/>
          <w:kern w:val="2"/>
          <w:sz w:val="24"/>
          <w:szCs w:val="24"/>
          <w:lang w:eastAsia="zh-CN"/>
        </w:rPr>
        <w:t>J Invest Surg</w:t>
      </w:r>
      <w:r w:rsidRPr="0081387D">
        <w:rPr>
          <w:rFonts w:ascii="Book Antiqua" w:eastAsia="宋体" w:hAnsi="Book Antiqua" w:cs="Times New Roman"/>
          <w:kern w:val="2"/>
          <w:sz w:val="24"/>
          <w:szCs w:val="24"/>
          <w:lang w:eastAsia="zh-CN"/>
        </w:rPr>
        <w:t xml:space="preserve"> 2016; </w:t>
      </w:r>
      <w:r w:rsidRPr="0081387D">
        <w:rPr>
          <w:rFonts w:ascii="Book Antiqua" w:eastAsia="宋体" w:hAnsi="Book Antiqua" w:cs="Times New Roman"/>
          <w:b/>
          <w:kern w:val="2"/>
          <w:sz w:val="24"/>
          <w:szCs w:val="24"/>
          <w:lang w:eastAsia="zh-CN"/>
        </w:rPr>
        <w:t>29</w:t>
      </w:r>
      <w:r w:rsidRPr="0081387D">
        <w:rPr>
          <w:rFonts w:ascii="Book Antiqua" w:eastAsia="宋体" w:hAnsi="Book Antiqua" w:cs="Times New Roman"/>
          <w:kern w:val="2"/>
          <w:sz w:val="24"/>
          <w:szCs w:val="24"/>
          <w:lang w:eastAsia="zh-CN"/>
        </w:rPr>
        <w:t>: 266-274 [PMID: 26980291 DOI: 10.3109/08941939.2016.1149640]</w:t>
      </w:r>
    </w:p>
    <w:p w14:paraId="4B4361FB"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27 </w:t>
      </w:r>
      <w:proofErr w:type="spellStart"/>
      <w:r w:rsidRPr="0081387D">
        <w:rPr>
          <w:rFonts w:ascii="Book Antiqua" w:eastAsia="宋体" w:hAnsi="Book Antiqua" w:cs="Times New Roman"/>
          <w:b/>
          <w:kern w:val="2"/>
          <w:sz w:val="24"/>
          <w:szCs w:val="24"/>
          <w:lang w:eastAsia="zh-CN"/>
        </w:rPr>
        <w:t>Aktas</w:t>
      </w:r>
      <w:proofErr w:type="spellEnd"/>
      <w:r w:rsidRPr="0081387D">
        <w:rPr>
          <w:rFonts w:ascii="Book Antiqua" w:eastAsia="宋体" w:hAnsi="Book Antiqua" w:cs="Times New Roman"/>
          <w:b/>
          <w:kern w:val="2"/>
          <w:sz w:val="24"/>
          <w:szCs w:val="24"/>
          <w:lang w:eastAsia="zh-CN"/>
        </w:rPr>
        <w:t xml:space="preserve"> B</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Yilmaz</w:t>
      </w:r>
      <w:proofErr w:type="spellEnd"/>
      <w:r w:rsidRPr="0081387D">
        <w:rPr>
          <w:rFonts w:ascii="Book Antiqua" w:eastAsia="宋体" w:hAnsi="Book Antiqua" w:cs="Times New Roman"/>
          <w:kern w:val="2"/>
          <w:sz w:val="24"/>
          <w:szCs w:val="24"/>
          <w:lang w:eastAsia="zh-CN"/>
        </w:rPr>
        <w:t xml:space="preserve"> Y, </w:t>
      </w:r>
      <w:proofErr w:type="spellStart"/>
      <w:r w:rsidRPr="0081387D">
        <w:rPr>
          <w:rFonts w:ascii="Book Antiqua" w:eastAsia="宋体" w:hAnsi="Book Antiqua" w:cs="Times New Roman"/>
          <w:kern w:val="2"/>
          <w:sz w:val="24"/>
          <w:szCs w:val="24"/>
          <w:lang w:eastAsia="zh-CN"/>
        </w:rPr>
        <w:t>Eren</w:t>
      </w:r>
      <w:proofErr w:type="spellEnd"/>
      <w:r w:rsidRPr="0081387D">
        <w:rPr>
          <w:rFonts w:ascii="Book Antiqua" w:eastAsia="宋体" w:hAnsi="Book Antiqua" w:cs="Times New Roman"/>
          <w:kern w:val="2"/>
          <w:sz w:val="24"/>
          <w:szCs w:val="24"/>
          <w:lang w:eastAsia="zh-CN"/>
        </w:rPr>
        <w:t xml:space="preserve"> F, </w:t>
      </w:r>
      <w:proofErr w:type="spellStart"/>
      <w:r w:rsidRPr="0081387D">
        <w:rPr>
          <w:rFonts w:ascii="Book Antiqua" w:eastAsia="宋体" w:hAnsi="Book Antiqua" w:cs="Times New Roman"/>
          <w:kern w:val="2"/>
          <w:sz w:val="24"/>
          <w:szCs w:val="24"/>
          <w:lang w:eastAsia="zh-CN"/>
        </w:rPr>
        <w:t>Yonal</w:t>
      </w:r>
      <w:proofErr w:type="spellEnd"/>
      <w:r w:rsidRPr="0081387D">
        <w:rPr>
          <w:rFonts w:ascii="Book Antiqua" w:eastAsia="宋体" w:hAnsi="Book Antiqua" w:cs="Times New Roman"/>
          <w:kern w:val="2"/>
          <w:sz w:val="24"/>
          <w:szCs w:val="24"/>
          <w:lang w:eastAsia="zh-CN"/>
        </w:rPr>
        <w:t xml:space="preserve"> O, Kurt R, </w:t>
      </w:r>
      <w:proofErr w:type="spellStart"/>
      <w:r w:rsidRPr="0081387D">
        <w:rPr>
          <w:rFonts w:ascii="Book Antiqua" w:eastAsia="宋体" w:hAnsi="Book Antiqua" w:cs="Times New Roman"/>
          <w:kern w:val="2"/>
          <w:sz w:val="24"/>
          <w:szCs w:val="24"/>
          <w:lang w:eastAsia="zh-CN"/>
        </w:rPr>
        <w:t>Alahdab</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YO</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Celikel</w:t>
      </w:r>
      <w:proofErr w:type="spellEnd"/>
      <w:r w:rsidRPr="0081387D">
        <w:rPr>
          <w:rFonts w:ascii="Book Antiqua" w:eastAsia="宋体" w:hAnsi="Book Antiqua" w:cs="Times New Roman"/>
          <w:kern w:val="2"/>
          <w:sz w:val="24"/>
          <w:szCs w:val="24"/>
          <w:lang w:eastAsia="zh-CN"/>
        </w:rPr>
        <w:t xml:space="preserve"> CA, </w:t>
      </w:r>
      <w:proofErr w:type="spellStart"/>
      <w:r w:rsidRPr="0081387D">
        <w:rPr>
          <w:rFonts w:ascii="Book Antiqua" w:eastAsia="宋体" w:hAnsi="Book Antiqua" w:cs="Times New Roman"/>
          <w:kern w:val="2"/>
          <w:sz w:val="24"/>
          <w:szCs w:val="24"/>
          <w:lang w:eastAsia="zh-CN"/>
        </w:rPr>
        <w:t>Ozdogan</w:t>
      </w:r>
      <w:proofErr w:type="spellEnd"/>
      <w:r w:rsidRPr="0081387D">
        <w:rPr>
          <w:rFonts w:ascii="Book Antiqua" w:eastAsia="宋体" w:hAnsi="Book Antiqua" w:cs="Times New Roman"/>
          <w:kern w:val="2"/>
          <w:sz w:val="24"/>
          <w:szCs w:val="24"/>
          <w:lang w:eastAsia="zh-CN"/>
        </w:rPr>
        <w:t xml:space="preserve"> O, </w:t>
      </w:r>
      <w:proofErr w:type="spellStart"/>
      <w:r w:rsidRPr="0081387D">
        <w:rPr>
          <w:rFonts w:ascii="Book Antiqua" w:eastAsia="宋体" w:hAnsi="Book Antiqua" w:cs="Times New Roman"/>
          <w:kern w:val="2"/>
          <w:sz w:val="24"/>
          <w:szCs w:val="24"/>
          <w:lang w:eastAsia="zh-CN"/>
        </w:rPr>
        <w:t>Imeryuz</w:t>
      </w:r>
      <w:proofErr w:type="spellEnd"/>
      <w:r w:rsidRPr="0081387D">
        <w:rPr>
          <w:rFonts w:ascii="Book Antiqua" w:eastAsia="宋体" w:hAnsi="Book Antiqua" w:cs="Times New Roman"/>
          <w:kern w:val="2"/>
          <w:sz w:val="24"/>
          <w:szCs w:val="24"/>
          <w:lang w:eastAsia="zh-CN"/>
        </w:rPr>
        <w:t xml:space="preserve"> N, </w:t>
      </w:r>
      <w:proofErr w:type="spellStart"/>
      <w:r w:rsidRPr="0081387D">
        <w:rPr>
          <w:rFonts w:ascii="Book Antiqua" w:eastAsia="宋体" w:hAnsi="Book Antiqua" w:cs="Times New Roman"/>
          <w:kern w:val="2"/>
          <w:sz w:val="24"/>
          <w:szCs w:val="24"/>
          <w:lang w:eastAsia="zh-CN"/>
        </w:rPr>
        <w:t>Kalayci</w:t>
      </w:r>
      <w:proofErr w:type="spellEnd"/>
      <w:r w:rsidRPr="0081387D">
        <w:rPr>
          <w:rFonts w:ascii="Book Antiqua" w:eastAsia="宋体" w:hAnsi="Book Antiqua" w:cs="Times New Roman"/>
          <w:kern w:val="2"/>
          <w:sz w:val="24"/>
          <w:szCs w:val="24"/>
          <w:lang w:eastAsia="zh-CN"/>
        </w:rPr>
        <w:t xml:space="preserve"> C, </w:t>
      </w:r>
      <w:proofErr w:type="spellStart"/>
      <w:r w:rsidRPr="0081387D">
        <w:rPr>
          <w:rFonts w:ascii="Book Antiqua" w:eastAsia="宋体" w:hAnsi="Book Antiqua" w:cs="Times New Roman"/>
          <w:kern w:val="2"/>
          <w:sz w:val="24"/>
          <w:szCs w:val="24"/>
          <w:lang w:eastAsia="zh-CN"/>
        </w:rPr>
        <w:t>Avsar</w:t>
      </w:r>
      <w:proofErr w:type="spellEnd"/>
      <w:r w:rsidRPr="0081387D">
        <w:rPr>
          <w:rFonts w:ascii="Book Antiqua" w:eastAsia="宋体" w:hAnsi="Book Antiqua" w:cs="Times New Roman"/>
          <w:kern w:val="2"/>
          <w:sz w:val="24"/>
          <w:szCs w:val="24"/>
          <w:lang w:eastAsia="zh-CN"/>
        </w:rPr>
        <w:t xml:space="preserve"> E. Serum levels of </w:t>
      </w:r>
      <w:proofErr w:type="spellStart"/>
      <w:r w:rsidRPr="0081387D">
        <w:rPr>
          <w:rFonts w:ascii="Book Antiqua" w:eastAsia="宋体" w:hAnsi="Book Antiqua" w:cs="Times New Roman"/>
          <w:kern w:val="2"/>
          <w:sz w:val="24"/>
          <w:szCs w:val="24"/>
          <w:lang w:eastAsia="zh-CN"/>
        </w:rPr>
        <w:t>vaspin</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obestatin</w:t>
      </w:r>
      <w:proofErr w:type="spellEnd"/>
      <w:r w:rsidRPr="0081387D">
        <w:rPr>
          <w:rFonts w:ascii="Book Antiqua" w:eastAsia="宋体" w:hAnsi="Book Antiqua" w:cs="Times New Roman"/>
          <w:kern w:val="2"/>
          <w:sz w:val="24"/>
          <w:szCs w:val="24"/>
          <w:lang w:eastAsia="zh-CN"/>
        </w:rPr>
        <w:t xml:space="preserve">, and apelin-36 in patients with nonalcoholic fatty liver disease. </w:t>
      </w:r>
      <w:r w:rsidRPr="0081387D">
        <w:rPr>
          <w:rFonts w:ascii="Book Antiqua" w:eastAsia="宋体" w:hAnsi="Book Antiqua" w:cs="Times New Roman"/>
          <w:i/>
          <w:kern w:val="2"/>
          <w:sz w:val="24"/>
          <w:szCs w:val="24"/>
          <w:lang w:eastAsia="zh-CN"/>
        </w:rPr>
        <w:t>Metabolism</w:t>
      </w:r>
      <w:r w:rsidRPr="0081387D">
        <w:rPr>
          <w:rFonts w:ascii="Book Antiqua" w:eastAsia="宋体" w:hAnsi="Book Antiqua" w:cs="Times New Roman"/>
          <w:kern w:val="2"/>
          <w:sz w:val="24"/>
          <w:szCs w:val="24"/>
          <w:lang w:eastAsia="zh-CN"/>
        </w:rPr>
        <w:t xml:space="preserve"> 2011; </w:t>
      </w:r>
      <w:r w:rsidRPr="0081387D">
        <w:rPr>
          <w:rFonts w:ascii="Book Antiqua" w:eastAsia="宋体" w:hAnsi="Book Antiqua" w:cs="Times New Roman"/>
          <w:b/>
          <w:kern w:val="2"/>
          <w:sz w:val="24"/>
          <w:szCs w:val="24"/>
          <w:lang w:eastAsia="zh-CN"/>
        </w:rPr>
        <w:t>60</w:t>
      </w:r>
      <w:r w:rsidRPr="0081387D">
        <w:rPr>
          <w:rFonts w:ascii="Book Antiqua" w:eastAsia="宋体" w:hAnsi="Book Antiqua" w:cs="Times New Roman"/>
          <w:kern w:val="2"/>
          <w:sz w:val="24"/>
          <w:szCs w:val="24"/>
          <w:lang w:eastAsia="zh-CN"/>
        </w:rPr>
        <w:t>: 544-549 [PMID: 20580037 DOI: 10.1016/j.metabol.2010.05.008]</w:t>
      </w:r>
    </w:p>
    <w:p w14:paraId="7312ABC7"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28 </w:t>
      </w:r>
      <w:proofErr w:type="spellStart"/>
      <w:r w:rsidRPr="0081387D">
        <w:rPr>
          <w:rFonts w:ascii="Book Antiqua" w:eastAsia="宋体" w:hAnsi="Book Antiqua" w:cs="Times New Roman"/>
          <w:b/>
          <w:kern w:val="2"/>
          <w:sz w:val="24"/>
          <w:szCs w:val="24"/>
          <w:lang w:eastAsia="zh-CN"/>
        </w:rPr>
        <w:t>Genc</w:t>
      </w:r>
      <w:proofErr w:type="spellEnd"/>
      <w:r w:rsidRPr="0081387D">
        <w:rPr>
          <w:rFonts w:ascii="Book Antiqua" w:eastAsia="宋体" w:hAnsi="Book Antiqua" w:cs="Times New Roman"/>
          <w:b/>
          <w:kern w:val="2"/>
          <w:sz w:val="24"/>
          <w:szCs w:val="24"/>
          <w:lang w:eastAsia="zh-CN"/>
        </w:rPr>
        <w:t xml:space="preserve"> H</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Dogru</w:t>
      </w:r>
      <w:proofErr w:type="spellEnd"/>
      <w:r w:rsidRPr="0081387D">
        <w:rPr>
          <w:rFonts w:ascii="Book Antiqua" w:eastAsia="宋体" w:hAnsi="Book Antiqua" w:cs="Times New Roman"/>
          <w:kern w:val="2"/>
          <w:sz w:val="24"/>
          <w:szCs w:val="24"/>
          <w:lang w:eastAsia="zh-CN"/>
        </w:rPr>
        <w:t xml:space="preserve"> T, </w:t>
      </w:r>
      <w:proofErr w:type="spellStart"/>
      <w:r w:rsidRPr="0081387D">
        <w:rPr>
          <w:rFonts w:ascii="Book Antiqua" w:eastAsia="宋体" w:hAnsi="Book Antiqua" w:cs="Times New Roman"/>
          <w:kern w:val="2"/>
          <w:sz w:val="24"/>
          <w:szCs w:val="24"/>
          <w:lang w:eastAsia="zh-CN"/>
        </w:rPr>
        <w:t>Tapan</w:t>
      </w:r>
      <w:proofErr w:type="spellEnd"/>
      <w:r w:rsidRPr="0081387D">
        <w:rPr>
          <w:rFonts w:ascii="Book Antiqua" w:eastAsia="宋体" w:hAnsi="Book Antiqua" w:cs="Times New Roman"/>
          <w:kern w:val="2"/>
          <w:sz w:val="24"/>
          <w:szCs w:val="24"/>
          <w:lang w:eastAsia="zh-CN"/>
        </w:rPr>
        <w:t xml:space="preserve"> S, Kara M, </w:t>
      </w:r>
      <w:proofErr w:type="spellStart"/>
      <w:r w:rsidRPr="0081387D">
        <w:rPr>
          <w:rFonts w:ascii="Book Antiqua" w:eastAsia="宋体" w:hAnsi="Book Antiqua" w:cs="Times New Roman"/>
          <w:kern w:val="2"/>
          <w:sz w:val="24"/>
          <w:szCs w:val="24"/>
          <w:lang w:eastAsia="zh-CN"/>
        </w:rPr>
        <w:t>Ercin</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CN</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Aslan</w:t>
      </w:r>
      <w:proofErr w:type="spellEnd"/>
      <w:r w:rsidRPr="0081387D">
        <w:rPr>
          <w:rFonts w:ascii="Book Antiqua" w:eastAsia="宋体" w:hAnsi="Book Antiqua" w:cs="Times New Roman"/>
          <w:kern w:val="2"/>
          <w:sz w:val="24"/>
          <w:szCs w:val="24"/>
          <w:lang w:eastAsia="zh-CN"/>
        </w:rPr>
        <w:t xml:space="preserve"> F, </w:t>
      </w:r>
      <w:proofErr w:type="spellStart"/>
      <w:r w:rsidRPr="0081387D">
        <w:rPr>
          <w:rFonts w:ascii="Book Antiqua" w:eastAsia="宋体" w:hAnsi="Book Antiqua" w:cs="Times New Roman"/>
          <w:kern w:val="2"/>
          <w:sz w:val="24"/>
          <w:szCs w:val="24"/>
          <w:lang w:eastAsia="zh-CN"/>
        </w:rPr>
        <w:t>Kantarcioglu</w:t>
      </w:r>
      <w:proofErr w:type="spellEnd"/>
      <w:r w:rsidRPr="0081387D">
        <w:rPr>
          <w:rFonts w:ascii="Book Antiqua" w:eastAsia="宋体" w:hAnsi="Book Antiqua" w:cs="Times New Roman"/>
          <w:kern w:val="2"/>
          <w:sz w:val="24"/>
          <w:szCs w:val="24"/>
          <w:lang w:eastAsia="zh-CN"/>
        </w:rPr>
        <w:t xml:space="preserve"> M, </w:t>
      </w:r>
      <w:proofErr w:type="spellStart"/>
      <w:r w:rsidRPr="0081387D">
        <w:rPr>
          <w:rFonts w:ascii="Book Antiqua" w:eastAsia="宋体" w:hAnsi="Book Antiqua" w:cs="Times New Roman"/>
          <w:kern w:val="2"/>
          <w:sz w:val="24"/>
          <w:szCs w:val="24"/>
          <w:lang w:eastAsia="zh-CN"/>
        </w:rPr>
        <w:t>Karslioglu</w:t>
      </w:r>
      <w:proofErr w:type="spellEnd"/>
      <w:r w:rsidRPr="0081387D">
        <w:rPr>
          <w:rFonts w:ascii="Book Antiqua" w:eastAsia="宋体" w:hAnsi="Book Antiqua" w:cs="Times New Roman"/>
          <w:kern w:val="2"/>
          <w:sz w:val="24"/>
          <w:szCs w:val="24"/>
          <w:lang w:eastAsia="zh-CN"/>
        </w:rPr>
        <w:t xml:space="preserve"> Y, </w:t>
      </w:r>
      <w:proofErr w:type="spellStart"/>
      <w:r w:rsidRPr="0081387D">
        <w:rPr>
          <w:rFonts w:ascii="Book Antiqua" w:eastAsia="宋体" w:hAnsi="Book Antiqua" w:cs="Times New Roman"/>
          <w:kern w:val="2"/>
          <w:sz w:val="24"/>
          <w:szCs w:val="24"/>
          <w:lang w:eastAsia="zh-CN"/>
        </w:rPr>
        <w:t>Sertoglu</w:t>
      </w:r>
      <w:proofErr w:type="spellEnd"/>
      <w:r w:rsidRPr="0081387D">
        <w:rPr>
          <w:rFonts w:ascii="Book Antiqua" w:eastAsia="宋体" w:hAnsi="Book Antiqua" w:cs="Times New Roman"/>
          <w:kern w:val="2"/>
          <w:sz w:val="24"/>
          <w:szCs w:val="24"/>
          <w:lang w:eastAsia="zh-CN"/>
        </w:rPr>
        <w:t xml:space="preserve"> E, Erbil MK, </w:t>
      </w:r>
      <w:proofErr w:type="spellStart"/>
      <w:r w:rsidRPr="0081387D">
        <w:rPr>
          <w:rFonts w:ascii="Book Antiqua" w:eastAsia="宋体" w:hAnsi="Book Antiqua" w:cs="Times New Roman"/>
          <w:kern w:val="2"/>
          <w:sz w:val="24"/>
          <w:szCs w:val="24"/>
          <w:lang w:eastAsia="zh-CN"/>
        </w:rPr>
        <w:t>Bagci</w:t>
      </w:r>
      <w:proofErr w:type="spellEnd"/>
      <w:r w:rsidRPr="0081387D">
        <w:rPr>
          <w:rFonts w:ascii="Book Antiqua" w:eastAsia="宋体" w:hAnsi="Book Antiqua" w:cs="Times New Roman"/>
          <w:kern w:val="2"/>
          <w:sz w:val="24"/>
          <w:szCs w:val="24"/>
          <w:lang w:eastAsia="zh-CN"/>
        </w:rPr>
        <w:t xml:space="preserve"> S. Circulating </w:t>
      </w:r>
      <w:proofErr w:type="spellStart"/>
      <w:r w:rsidRPr="0081387D">
        <w:rPr>
          <w:rFonts w:ascii="Book Antiqua" w:eastAsia="宋体" w:hAnsi="Book Antiqua" w:cs="Times New Roman"/>
          <w:kern w:val="2"/>
          <w:sz w:val="24"/>
          <w:szCs w:val="24"/>
          <w:lang w:eastAsia="zh-CN"/>
        </w:rPr>
        <w:t>vaspin</w:t>
      </w:r>
      <w:proofErr w:type="spellEnd"/>
      <w:r w:rsidRPr="0081387D">
        <w:rPr>
          <w:rFonts w:ascii="Book Antiqua" w:eastAsia="宋体" w:hAnsi="Book Antiqua" w:cs="Times New Roman"/>
          <w:kern w:val="2"/>
          <w:sz w:val="24"/>
          <w:szCs w:val="24"/>
          <w:lang w:eastAsia="zh-CN"/>
        </w:rPr>
        <w:t xml:space="preserve"> and its relationship with insulin sensitivity, adiponectin, and liver histology in subjects with non-alcoholic steatohepatitis. </w:t>
      </w:r>
      <w:proofErr w:type="spellStart"/>
      <w:r w:rsidRPr="0081387D">
        <w:rPr>
          <w:rFonts w:ascii="Book Antiqua" w:eastAsia="宋体" w:hAnsi="Book Antiqua" w:cs="Times New Roman"/>
          <w:i/>
          <w:kern w:val="2"/>
          <w:sz w:val="24"/>
          <w:szCs w:val="24"/>
          <w:lang w:eastAsia="zh-CN"/>
        </w:rPr>
        <w:t>Scand</w:t>
      </w:r>
      <w:proofErr w:type="spellEnd"/>
      <w:r w:rsidRPr="0081387D">
        <w:rPr>
          <w:rFonts w:ascii="Book Antiqua" w:eastAsia="宋体" w:hAnsi="Book Antiqua" w:cs="Times New Roman"/>
          <w:i/>
          <w:kern w:val="2"/>
          <w:sz w:val="24"/>
          <w:szCs w:val="24"/>
          <w:lang w:eastAsia="zh-CN"/>
        </w:rPr>
        <w:t xml:space="preserve"> J </w:t>
      </w:r>
      <w:proofErr w:type="spellStart"/>
      <w:r w:rsidRPr="0081387D">
        <w:rPr>
          <w:rFonts w:ascii="Book Antiqua" w:eastAsia="宋体" w:hAnsi="Book Antiqua" w:cs="Times New Roman"/>
          <w:i/>
          <w:kern w:val="2"/>
          <w:sz w:val="24"/>
          <w:szCs w:val="24"/>
          <w:lang w:eastAsia="zh-CN"/>
        </w:rPr>
        <w:t>Gastroenterol</w:t>
      </w:r>
      <w:proofErr w:type="spellEnd"/>
      <w:r w:rsidRPr="0081387D">
        <w:rPr>
          <w:rFonts w:ascii="Book Antiqua" w:eastAsia="宋体" w:hAnsi="Book Antiqua" w:cs="Times New Roman"/>
          <w:kern w:val="2"/>
          <w:sz w:val="24"/>
          <w:szCs w:val="24"/>
          <w:lang w:eastAsia="zh-CN"/>
        </w:rPr>
        <w:t xml:space="preserve"> 2011; </w:t>
      </w:r>
      <w:r w:rsidRPr="0081387D">
        <w:rPr>
          <w:rFonts w:ascii="Book Antiqua" w:eastAsia="宋体" w:hAnsi="Book Antiqua" w:cs="Times New Roman"/>
          <w:b/>
          <w:kern w:val="2"/>
          <w:sz w:val="24"/>
          <w:szCs w:val="24"/>
          <w:lang w:eastAsia="zh-CN"/>
        </w:rPr>
        <w:t>46</w:t>
      </w:r>
      <w:r w:rsidRPr="0081387D">
        <w:rPr>
          <w:rFonts w:ascii="Book Antiqua" w:eastAsia="宋体" w:hAnsi="Book Antiqua" w:cs="Times New Roman"/>
          <w:kern w:val="2"/>
          <w:sz w:val="24"/>
          <w:szCs w:val="24"/>
          <w:lang w:eastAsia="zh-CN"/>
        </w:rPr>
        <w:t>: 1355-1361 [PMID: 21770819 DOI: 10.3109/00365521.2011.603163]</w:t>
      </w:r>
    </w:p>
    <w:p w14:paraId="2E54EA14"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29 </w:t>
      </w:r>
      <w:r w:rsidRPr="0081387D">
        <w:rPr>
          <w:rFonts w:ascii="Book Antiqua" w:eastAsia="宋体" w:hAnsi="Book Antiqua" w:cs="Times New Roman"/>
          <w:b/>
          <w:kern w:val="2"/>
          <w:sz w:val="24"/>
          <w:szCs w:val="24"/>
          <w:lang w:eastAsia="zh-CN"/>
        </w:rPr>
        <w:t>Shen C</w:t>
      </w:r>
      <w:r w:rsidRPr="0081387D">
        <w:rPr>
          <w:rFonts w:ascii="Book Antiqua" w:eastAsia="宋体" w:hAnsi="Book Antiqua" w:cs="Times New Roman"/>
          <w:kern w:val="2"/>
          <w:sz w:val="24"/>
          <w:szCs w:val="24"/>
          <w:lang w:eastAsia="zh-CN"/>
        </w:rPr>
        <w:t xml:space="preserve">, Zhao CY, Wang W, Wang YD, Sun H, Cao W, Yu WY, Zhang L, Ji R, Li M, Gao J. The relationship between hepatic </w:t>
      </w:r>
      <w:proofErr w:type="spellStart"/>
      <w:r w:rsidRPr="0081387D">
        <w:rPr>
          <w:rFonts w:ascii="Book Antiqua" w:eastAsia="宋体" w:hAnsi="Book Antiqua" w:cs="Times New Roman"/>
          <w:kern w:val="2"/>
          <w:sz w:val="24"/>
          <w:szCs w:val="24"/>
          <w:lang w:eastAsia="zh-CN"/>
        </w:rPr>
        <w:t>resistin</w:t>
      </w:r>
      <w:proofErr w:type="spellEnd"/>
      <w:r w:rsidRPr="0081387D">
        <w:rPr>
          <w:rFonts w:ascii="Book Antiqua" w:eastAsia="宋体" w:hAnsi="Book Antiqua" w:cs="Times New Roman"/>
          <w:kern w:val="2"/>
          <w:sz w:val="24"/>
          <w:szCs w:val="24"/>
          <w:lang w:eastAsia="zh-CN"/>
        </w:rPr>
        <w:t xml:space="preserve"> overexpression and inflammation in patients with nonalcoholic steatohepatitis. </w:t>
      </w:r>
      <w:r w:rsidRPr="0081387D">
        <w:rPr>
          <w:rFonts w:ascii="Book Antiqua" w:eastAsia="宋体" w:hAnsi="Book Antiqua" w:cs="Times New Roman"/>
          <w:i/>
          <w:kern w:val="2"/>
          <w:sz w:val="24"/>
          <w:szCs w:val="24"/>
          <w:lang w:eastAsia="zh-CN"/>
        </w:rPr>
        <w:t>BMC Gastroenterol</w:t>
      </w:r>
      <w:r w:rsidRPr="0081387D">
        <w:rPr>
          <w:rFonts w:ascii="Book Antiqua" w:eastAsia="宋体" w:hAnsi="Book Antiqua" w:cs="Times New Roman"/>
          <w:kern w:val="2"/>
          <w:sz w:val="24"/>
          <w:szCs w:val="24"/>
          <w:lang w:eastAsia="zh-CN"/>
        </w:rPr>
        <w:t xml:space="preserve"> 2014; </w:t>
      </w:r>
      <w:r w:rsidRPr="0081387D">
        <w:rPr>
          <w:rFonts w:ascii="Book Antiqua" w:eastAsia="宋体" w:hAnsi="Book Antiqua" w:cs="Times New Roman"/>
          <w:b/>
          <w:kern w:val="2"/>
          <w:sz w:val="24"/>
          <w:szCs w:val="24"/>
          <w:lang w:eastAsia="zh-CN"/>
        </w:rPr>
        <w:t>14</w:t>
      </w:r>
      <w:r w:rsidRPr="0081387D">
        <w:rPr>
          <w:rFonts w:ascii="Book Antiqua" w:eastAsia="宋体" w:hAnsi="Book Antiqua" w:cs="Times New Roman"/>
          <w:kern w:val="2"/>
          <w:sz w:val="24"/>
          <w:szCs w:val="24"/>
          <w:lang w:eastAsia="zh-CN"/>
        </w:rPr>
        <w:t>: 39 [PMID: 24559185 DOI: 10.1186/1471-230X-14-39]</w:t>
      </w:r>
    </w:p>
    <w:p w14:paraId="0AA4D39E"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30 </w:t>
      </w:r>
      <w:proofErr w:type="spellStart"/>
      <w:r w:rsidRPr="0081387D">
        <w:rPr>
          <w:rFonts w:ascii="Book Antiqua" w:eastAsia="宋体" w:hAnsi="Book Antiqua" w:cs="Times New Roman"/>
          <w:b/>
          <w:kern w:val="2"/>
          <w:sz w:val="24"/>
          <w:szCs w:val="24"/>
          <w:lang w:eastAsia="zh-CN"/>
        </w:rPr>
        <w:t>Koohkan</w:t>
      </w:r>
      <w:proofErr w:type="spellEnd"/>
      <w:r w:rsidRPr="0081387D">
        <w:rPr>
          <w:rFonts w:ascii="Book Antiqua" w:eastAsia="宋体" w:hAnsi="Book Antiqua" w:cs="Times New Roman"/>
          <w:b/>
          <w:kern w:val="2"/>
          <w:sz w:val="24"/>
          <w:szCs w:val="24"/>
          <w:lang w:eastAsia="zh-CN"/>
        </w:rPr>
        <w:t xml:space="preserve"> S</w:t>
      </w:r>
      <w:r w:rsidRPr="0081387D">
        <w:rPr>
          <w:rFonts w:ascii="Book Antiqua" w:eastAsia="宋体" w:hAnsi="Book Antiqua" w:cs="Times New Roman"/>
          <w:kern w:val="2"/>
          <w:sz w:val="24"/>
          <w:szCs w:val="24"/>
          <w:lang w:eastAsia="zh-CN"/>
        </w:rPr>
        <w:t>,</w:t>
      </w:r>
      <w:r w:rsidRPr="0081387D">
        <w:rPr>
          <w:rFonts w:ascii="Book Antiqua" w:eastAsia="宋体" w:hAnsi="Book Antiqua" w:cs="Times New Roman" w:hint="eastAsia"/>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Schaffner</w:t>
      </w:r>
      <w:proofErr w:type="spellEnd"/>
      <w:r w:rsidRPr="0081387D">
        <w:rPr>
          <w:rFonts w:ascii="Book Antiqua" w:eastAsia="宋体" w:hAnsi="Book Antiqua" w:cs="Times New Roman"/>
          <w:kern w:val="2"/>
          <w:sz w:val="24"/>
          <w:szCs w:val="24"/>
          <w:lang w:eastAsia="zh-CN"/>
        </w:rPr>
        <w:t xml:space="preserve"> D, </w:t>
      </w:r>
      <w:proofErr w:type="spellStart"/>
      <w:r w:rsidRPr="0081387D">
        <w:rPr>
          <w:rFonts w:ascii="Book Antiqua" w:eastAsia="宋体" w:hAnsi="Book Antiqua" w:cs="Times New Roman"/>
          <w:kern w:val="2"/>
          <w:sz w:val="24"/>
          <w:szCs w:val="24"/>
          <w:lang w:eastAsia="zh-CN"/>
        </w:rPr>
        <w:t>Milliron</w:t>
      </w:r>
      <w:proofErr w:type="spellEnd"/>
      <w:r w:rsidRPr="0081387D">
        <w:rPr>
          <w:rFonts w:ascii="Book Antiqua" w:eastAsia="宋体" w:hAnsi="Book Antiqua" w:cs="Times New Roman"/>
          <w:kern w:val="2"/>
          <w:sz w:val="24"/>
          <w:szCs w:val="24"/>
          <w:lang w:eastAsia="zh-CN"/>
        </w:rPr>
        <w:t xml:space="preserve"> BJ, Frey I, </w:t>
      </w:r>
      <w:proofErr w:type="spellStart"/>
      <w:r w:rsidRPr="0081387D">
        <w:rPr>
          <w:rFonts w:ascii="Book Antiqua" w:eastAsia="宋体" w:hAnsi="Book Antiqua" w:cs="Times New Roman"/>
          <w:kern w:val="2"/>
          <w:sz w:val="24"/>
          <w:szCs w:val="24"/>
          <w:lang w:eastAsia="zh-CN"/>
        </w:rPr>
        <w:t>König</w:t>
      </w:r>
      <w:proofErr w:type="spellEnd"/>
      <w:r w:rsidRPr="0081387D">
        <w:rPr>
          <w:rFonts w:ascii="Book Antiqua" w:eastAsia="宋体" w:hAnsi="Book Antiqua" w:cs="Times New Roman"/>
          <w:kern w:val="2"/>
          <w:sz w:val="24"/>
          <w:szCs w:val="24"/>
          <w:lang w:eastAsia="zh-CN"/>
        </w:rPr>
        <w:t xml:space="preserve"> D, </w:t>
      </w:r>
      <w:proofErr w:type="spellStart"/>
      <w:r w:rsidRPr="0081387D">
        <w:rPr>
          <w:rFonts w:ascii="Book Antiqua" w:eastAsia="宋体" w:hAnsi="Book Antiqua" w:cs="Times New Roman"/>
          <w:kern w:val="2"/>
          <w:sz w:val="24"/>
          <w:szCs w:val="24"/>
          <w:lang w:eastAsia="zh-CN"/>
        </w:rPr>
        <w:t>Deibert</w:t>
      </w:r>
      <w:proofErr w:type="spellEnd"/>
      <w:r w:rsidRPr="0081387D">
        <w:rPr>
          <w:rFonts w:ascii="Book Antiqua" w:eastAsia="宋体" w:hAnsi="Book Antiqua" w:cs="Times New Roman"/>
          <w:kern w:val="2"/>
          <w:sz w:val="24"/>
          <w:szCs w:val="24"/>
          <w:lang w:eastAsia="zh-CN"/>
        </w:rPr>
        <w:t xml:space="preserve"> P, </w:t>
      </w:r>
      <w:proofErr w:type="spellStart"/>
      <w:r w:rsidRPr="0081387D">
        <w:rPr>
          <w:rFonts w:ascii="Book Antiqua" w:eastAsia="宋体" w:hAnsi="Book Antiqua" w:cs="Times New Roman"/>
          <w:kern w:val="2"/>
          <w:sz w:val="24"/>
          <w:szCs w:val="24"/>
          <w:lang w:eastAsia="zh-CN"/>
        </w:rPr>
        <w:t>Vitolins</w:t>
      </w:r>
      <w:proofErr w:type="spellEnd"/>
      <w:r w:rsidRPr="0081387D">
        <w:rPr>
          <w:rFonts w:ascii="Book Antiqua" w:eastAsia="宋体" w:hAnsi="Book Antiqua" w:cs="Times New Roman"/>
          <w:kern w:val="2"/>
          <w:sz w:val="24"/>
          <w:szCs w:val="24"/>
          <w:lang w:eastAsia="zh-CN"/>
        </w:rPr>
        <w:t xml:space="preserve"> M, Berg A. </w:t>
      </w:r>
      <w:proofErr w:type="gramStart"/>
      <w:r w:rsidRPr="0081387D">
        <w:rPr>
          <w:rFonts w:ascii="Book Antiqua" w:eastAsia="宋体" w:hAnsi="Book Antiqua" w:cs="Times New Roman"/>
          <w:kern w:val="2"/>
          <w:sz w:val="24"/>
          <w:szCs w:val="24"/>
          <w:lang w:eastAsia="zh-CN"/>
        </w:rPr>
        <w:t>The impact of a weight reduction program with and without meal-replacement on health related quality of life in middle-aged obese females.</w:t>
      </w:r>
      <w:proofErr w:type="gramEnd"/>
      <w:r w:rsidRPr="0081387D">
        <w:rPr>
          <w:rFonts w:ascii="Book Antiqua" w:eastAsia="宋体" w:hAnsi="Book Antiqua" w:cs="Times New Roman"/>
          <w:kern w:val="2"/>
          <w:sz w:val="24"/>
          <w:szCs w:val="24"/>
          <w:lang w:eastAsia="zh-CN"/>
        </w:rPr>
        <w:t xml:space="preserve"> </w:t>
      </w:r>
      <w:r w:rsidRPr="0081387D">
        <w:rPr>
          <w:rFonts w:ascii="Book Antiqua" w:eastAsia="宋体" w:hAnsi="Book Antiqua" w:cs="Times New Roman"/>
          <w:i/>
          <w:kern w:val="2"/>
          <w:sz w:val="24"/>
          <w:szCs w:val="24"/>
          <w:lang w:eastAsia="zh-CN"/>
        </w:rPr>
        <w:t xml:space="preserve">BMC </w:t>
      </w:r>
      <w:proofErr w:type="spellStart"/>
      <w:r w:rsidRPr="0081387D">
        <w:rPr>
          <w:rFonts w:ascii="Book Antiqua" w:eastAsia="宋体" w:hAnsi="Book Antiqua" w:cs="Times New Roman"/>
          <w:i/>
          <w:kern w:val="2"/>
          <w:sz w:val="24"/>
          <w:szCs w:val="24"/>
          <w:lang w:eastAsia="zh-CN"/>
        </w:rPr>
        <w:t>Womens</w:t>
      </w:r>
      <w:proofErr w:type="spellEnd"/>
      <w:r w:rsidRPr="0081387D">
        <w:rPr>
          <w:rFonts w:ascii="Book Antiqua" w:eastAsia="宋体" w:hAnsi="Book Antiqua" w:cs="Times New Roman"/>
          <w:i/>
          <w:kern w:val="2"/>
          <w:sz w:val="24"/>
          <w:szCs w:val="24"/>
          <w:lang w:eastAsia="zh-CN"/>
        </w:rPr>
        <w:t xml:space="preserve"> Health </w:t>
      </w:r>
      <w:r w:rsidRPr="0081387D">
        <w:rPr>
          <w:rFonts w:ascii="Book Antiqua" w:eastAsia="宋体" w:hAnsi="Book Antiqua" w:cs="Times New Roman"/>
          <w:kern w:val="2"/>
          <w:sz w:val="24"/>
          <w:szCs w:val="24"/>
          <w:lang w:eastAsia="zh-CN"/>
        </w:rPr>
        <w:t xml:space="preserve">2014; </w:t>
      </w:r>
      <w:r w:rsidRPr="0081387D">
        <w:rPr>
          <w:rFonts w:ascii="Book Antiqua" w:eastAsia="宋体" w:hAnsi="Book Antiqua" w:cs="Times New Roman"/>
          <w:b/>
          <w:kern w:val="2"/>
          <w:sz w:val="24"/>
          <w:szCs w:val="24"/>
          <w:lang w:eastAsia="zh-CN"/>
        </w:rPr>
        <w:t>14</w:t>
      </w:r>
      <w:r w:rsidRPr="0081387D">
        <w:rPr>
          <w:rFonts w:ascii="Book Antiqua" w:eastAsia="宋体" w:hAnsi="Book Antiqua" w:cs="Times New Roman" w:hint="eastAsia"/>
          <w:kern w:val="2"/>
          <w:sz w:val="24"/>
          <w:szCs w:val="24"/>
          <w:lang w:eastAsia="zh-CN"/>
        </w:rPr>
        <w:t>: 45</w:t>
      </w:r>
      <w:r w:rsidRPr="0081387D">
        <w:rPr>
          <w:rFonts w:ascii="Book Antiqua" w:eastAsia="宋体" w:hAnsi="Book Antiqua" w:cs="Times New Roman"/>
          <w:kern w:val="2"/>
          <w:sz w:val="24"/>
          <w:szCs w:val="24"/>
          <w:lang w:eastAsia="zh-CN"/>
        </w:rPr>
        <w:t xml:space="preserve"> [PMID: 24618460</w:t>
      </w:r>
      <w:r w:rsidRPr="0081387D">
        <w:rPr>
          <w:rFonts w:ascii="Book Antiqua" w:eastAsia="宋体" w:hAnsi="Book Antiqua" w:cs="Times New Roman" w:hint="eastAsia"/>
          <w:kern w:val="2"/>
          <w:sz w:val="24"/>
          <w:szCs w:val="24"/>
          <w:lang w:eastAsia="zh-CN"/>
        </w:rPr>
        <w:t xml:space="preserve"> </w:t>
      </w:r>
      <w:r w:rsidRPr="0081387D">
        <w:rPr>
          <w:rFonts w:ascii="Book Antiqua" w:eastAsia="宋体" w:hAnsi="Book Antiqua" w:cs="Times New Roman"/>
          <w:kern w:val="2"/>
          <w:sz w:val="24"/>
          <w:szCs w:val="24"/>
          <w:lang w:eastAsia="zh-CN"/>
        </w:rPr>
        <w:t>DOI: 10.1186/1472-6874-14-45]</w:t>
      </w:r>
    </w:p>
    <w:p w14:paraId="7056F969"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31 </w:t>
      </w:r>
      <w:proofErr w:type="spellStart"/>
      <w:r w:rsidRPr="0081387D">
        <w:rPr>
          <w:rFonts w:ascii="Book Antiqua" w:eastAsia="宋体" w:hAnsi="Book Antiqua" w:cs="Times New Roman"/>
          <w:b/>
          <w:kern w:val="2"/>
          <w:sz w:val="24"/>
          <w:szCs w:val="24"/>
          <w:lang w:eastAsia="zh-CN"/>
        </w:rPr>
        <w:t>König</w:t>
      </w:r>
      <w:proofErr w:type="spellEnd"/>
      <w:r w:rsidRPr="0081387D">
        <w:rPr>
          <w:rFonts w:ascii="Book Antiqua" w:eastAsia="宋体" w:hAnsi="Book Antiqua" w:cs="Times New Roman"/>
          <w:b/>
          <w:kern w:val="2"/>
          <w:sz w:val="24"/>
          <w:szCs w:val="24"/>
          <w:lang w:eastAsia="zh-CN"/>
        </w:rPr>
        <w:t xml:space="preserve"> D</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Zdzieblik</w:t>
      </w:r>
      <w:proofErr w:type="spellEnd"/>
      <w:r w:rsidRPr="0081387D">
        <w:rPr>
          <w:rFonts w:ascii="Book Antiqua" w:eastAsia="宋体" w:hAnsi="Book Antiqua" w:cs="Times New Roman"/>
          <w:kern w:val="2"/>
          <w:sz w:val="24"/>
          <w:szCs w:val="24"/>
          <w:lang w:eastAsia="zh-CN"/>
        </w:rPr>
        <w:t xml:space="preserve"> D, </w:t>
      </w:r>
      <w:proofErr w:type="spellStart"/>
      <w:r w:rsidRPr="0081387D">
        <w:rPr>
          <w:rFonts w:ascii="Book Antiqua" w:eastAsia="宋体" w:hAnsi="Book Antiqua" w:cs="Times New Roman"/>
          <w:kern w:val="2"/>
          <w:sz w:val="24"/>
          <w:szCs w:val="24"/>
          <w:lang w:eastAsia="zh-CN"/>
        </w:rPr>
        <w:t>Deibert</w:t>
      </w:r>
      <w:proofErr w:type="spellEnd"/>
      <w:r w:rsidRPr="0081387D">
        <w:rPr>
          <w:rFonts w:ascii="Book Antiqua" w:eastAsia="宋体" w:hAnsi="Book Antiqua" w:cs="Times New Roman"/>
          <w:kern w:val="2"/>
          <w:sz w:val="24"/>
          <w:szCs w:val="24"/>
          <w:lang w:eastAsia="zh-CN"/>
        </w:rPr>
        <w:t xml:space="preserve"> P, Berg A, </w:t>
      </w:r>
      <w:proofErr w:type="spellStart"/>
      <w:r w:rsidRPr="0081387D">
        <w:rPr>
          <w:rFonts w:ascii="Book Antiqua" w:eastAsia="宋体" w:hAnsi="Book Antiqua" w:cs="Times New Roman"/>
          <w:kern w:val="2"/>
          <w:sz w:val="24"/>
          <w:szCs w:val="24"/>
          <w:lang w:eastAsia="zh-CN"/>
        </w:rPr>
        <w:t>Gollhofer</w:t>
      </w:r>
      <w:proofErr w:type="spellEnd"/>
      <w:r w:rsidRPr="0081387D">
        <w:rPr>
          <w:rFonts w:ascii="Book Antiqua" w:eastAsia="宋体" w:hAnsi="Book Antiqua" w:cs="Times New Roman"/>
          <w:kern w:val="2"/>
          <w:sz w:val="24"/>
          <w:szCs w:val="24"/>
          <w:lang w:eastAsia="zh-CN"/>
        </w:rPr>
        <w:t xml:space="preserve"> A, </w:t>
      </w:r>
      <w:proofErr w:type="spellStart"/>
      <w:r w:rsidRPr="0081387D">
        <w:rPr>
          <w:rFonts w:ascii="Book Antiqua" w:eastAsia="宋体" w:hAnsi="Book Antiqua" w:cs="Times New Roman"/>
          <w:kern w:val="2"/>
          <w:sz w:val="24"/>
          <w:szCs w:val="24"/>
          <w:lang w:eastAsia="zh-CN"/>
        </w:rPr>
        <w:t>Büchert</w:t>
      </w:r>
      <w:proofErr w:type="spellEnd"/>
      <w:r w:rsidRPr="0081387D">
        <w:rPr>
          <w:rFonts w:ascii="Book Antiqua" w:eastAsia="宋体" w:hAnsi="Book Antiqua" w:cs="Times New Roman"/>
          <w:kern w:val="2"/>
          <w:sz w:val="24"/>
          <w:szCs w:val="24"/>
          <w:lang w:eastAsia="zh-CN"/>
        </w:rPr>
        <w:t xml:space="preserve"> M. Internal Fat and Cardiometabolic Risk Factors Following a Meal-Replacement Regimen vs. Comprehensive Lifestyle Changes in Obese Subjects. </w:t>
      </w:r>
      <w:r w:rsidRPr="0081387D">
        <w:rPr>
          <w:rFonts w:ascii="Book Antiqua" w:eastAsia="宋体" w:hAnsi="Book Antiqua" w:cs="Times New Roman"/>
          <w:i/>
          <w:kern w:val="2"/>
          <w:sz w:val="24"/>
          <w:szCs w:val="24"/>
          <w:lang w:eastAsia="zh-CN"/>
        </w:rPr>
        <w:t>Nutrients</w:t>
      </w:r>
      <w:r w:rsidRPr="0081387D">
        <w:rPr>
          <w:rFonts w:ascii="Book Antiqua" w:eastAsia="宋体" w:hAnsi="Book Antiqua" w:cs="Times New Roman"/>
          <w:kern w:val="2"/>
          <w:sz w:val="24"/>
          <w:szCs w:val="24"/>
          <w:lang w:eastAsia="zh-CN"/>
        </w:rPr>
        <w:t xml:space="preserve"> 2015; </w:t>
      </w:r>
      <w:r w:rsidRPr="0081387D">
        <w:rPr>
          <w:rFonts w:ascii="Book Antiqua" w:eastAsia="宋体" w:hAnsi="Book Antiqua" w:cs="Times New Roman"/>
          <w:b/>
          <w:kern w:val="2"/>
          <w:sz w:val="24"/>
          <w:szCs w:val="24"/>
          <w:lang w:eastAsia="zh-CN"/>
        </w:rPr>
        <w:t>7</w:t>
      </w:r>
      <w:r w:rsidRPr="0081387D">
        <w:rPr>
          <w:rFonts w:ascii="Book Antiqua" w:eastAsia="宋体" w:hAnsi="Book Antiqua" w:cs="Times New Roman"/>
          <w:kern w:val="2"/>
          <w:sz w:val="24"/>
          <w:szCs w:val="24"/>
          <w:lang w:eastAsia="zh-CN"/>
        </w:rPr>
        <w:t xml:space="preserve">: 9825-9833 [PMID: </w:t>
      </w:r>
      <w:r w:rsidRPr="0081387D">
        <w:rPr>
          <w:rFonts w:ascii="Book Antiqua" w:eastAsia="宋体" w:hAnsi="Book Antiqua" w:cs="Times New Roman"/>
          <w:kern w:val="2"/>
          <w:sz w:val="24"/>
          <w:szCs w:val="24"/>
          <w:lang w:eastAsia="zh-CN"/>
        </w:rPr>
        <w:lastRenderedPageBreak/>
        <w:t>26633473 DOI: 10.3390/nu7125500]</w:t>
      </w:r>
    </w:p>
    <w:p w14:paraId="53AB2702"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32 </w:t>
      </w:r>
      <w:r w:rsidRPr="0081387D">
        <w:rPr>
          <w:rFonts w:ascii="Book Antiqua" w:eastAsia="宋体" w:hAnsi="Book Antiqua" w:cs="Times New Roman"/>
          <w:b/>
          <w:kern w:val="2"/>
          <w:sz w:val="24"/>
          <w:szCs w:val="24"/>
          <w:lang w:eastAsia="zh-CN"/>
        </w:rPr>
        <w:t>Lange T</w:t>
      </w:r>
      <w:r w:rsidRPr="0081387D">
        <w:rPr>
          <w:rFonts w:ascii="Book Antiqua" w:eastAsia="宋体" w:hAnsi="Book Antiqua" w:cs="Times New Roman"/>
          <w:kern w:val="2"/>
          <w:sz w:val="24"/>
          <w:szCs w:val="24"/>
          <w:lang w:eastAsia="zh-CN"/>
        </w:rPr>
        <w:t>,</w:t>
      </w:r>
      <w:r w:rsidRPr="0081387D">
        <w:rPr>
          <w:rFonts w:ascii="Book Antiqua" w:eastAsia="宋体" w:hAnsi="Book Antiqua" w:cs="Times New Roman" w:hint="eastAsia"/>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Buechert</w:t>
      </w:r>
      <w:proofErr w:type="spellEnd"/>
      <w:r w:rsidRPr="0081387D">
        <w:rPr>
          <w:rFonts w:ascii="Book Antiqua" w:eastAsia="宋体" w:hAnsi="Book Antiqua" w:cs="Times New Roman"/>
          <w:kern w:val="2"/>
          <w:sz w:val="24"/>
          <w:szCs w:val="24"/>
          <w:lang w:eastAsia="zh-CN"/>
        </w:rPr>
        <w:t xml:space="preserve"> M, </w:t>
      </w:r>
      <w:proofErr w:type="spellStart"/>
      <w:r w:rsidRPr="0081387D">
        <w:rPr>
          <w:rFonts w:ascii="Book Antiqua" w:eastAsia="宋体" w:hAnsi="Book Antiqua" w:cs="Times New Roman"/>
          <w:kern w:val="2"/>
          <w:sz w:val="24"/>
          <w:szCs w:val="24"/>
          <w:lang w:eastAsia="zh-CN"/>
        </w:rPr>
        <w:t>Baumstark</w:t>
      </w:r>
      <w:proofErr w:type="spellEnd"/>
      <w:r w:rsidRPr="0081387D">
        <w:rPr>
          <w:rFonts w:ascii="Book Antiqua" w:eastAsia="宋体" w:hAnsi="Book Antiqua" w:cs="Times New Roman"/>
          <w:kern w:val="2"/>
          <w:sz w:val="24"/>
          <w:szCs w:val="24"/>
          <w:lang w:eastAsia="zh-CN"/>
        </w:rPr>
        <w:t xml:space="preserve"> MW, </w:t>
      </w:r>
      <w:proofErr w:type="spellStart"/>
      <w:r w:rsidRPr="0081387D">
        <w:rPr>
          <w:rFonts w:ascii="Book Antiqua" w:eastAsia="宋体" w:hAnsi="Book Antiqua" w:cs="Times New Roman"/>
          <w:kern w:val="2"/>
          <w:sz w:val="24"/>
          <w:szCs w:val="24"/>
          <w:lang w:eastAsia="zh-CN"/>
        </w:rPr>
        <w:t>Deibert</w:t>
      </w:r>
      <w:proofErr w:type="spellEnd"/>
      <w:r w:rsidRPr="0081387D">
        <w:rPr>
          <w:rFonts w:ascii="Book Antiqua" w:eastAsia="宋体" w:hAnsi="Book Antiqua" w:cs="Times New Roman"/>
          <w:kern w:val="2"/>
          <w:sz w:val="24"/>
          <w:szCs w:val="24"/>
          <w:lang w:eastAsia="zh-CN"/>
        </w:rPr>
        <w:t xml:space="preserve"> P, </w:t>
      </w:r>
      <w:proofErr w:type="spellStart"/>
      <w:r w:rsidRPr="0081387D">
        <w:rPr>
          <w:rFonts w:ascii="Book Antiqua" w:eastAsia="宋体" w:hAnsi="Book Antiqua" w:cs="Times New Roman"/>
          <w:kern w:val="2"/>
          <w:sz w:val="24"/>
          <w:szCs w:val="24"/>
          <w:lang w:eastAsia="zh-CN"/>
        </w:rPr>
        <w:t>Gerner</w:t>
      </w:r>
      <w:proofErr w:type="spellEnd"/>
      <w:r w:rsidRPr="0081387D">
        <w:rPr>
          <w:rFonts w:ascii="Book Antiqua" w:eastAsia="宋体" w:hAnsi="Book Antiqua" w:cs="Times New Roman"/>
          <w:kern w:val="2"/>
          <w:sz w:val="24"/>
          <w:szCs w:val="24"/>
          <w:lang w:eastAsia="zh-CN"/>
        </w:rPr>
        <w:t xml:space="preserve"> S, </w:t>
      </w:r>
      <w:proofErr w:type="spellStart"/>
      <w:r w:rsidRPr="0081387D">
        <w:rPr>
          <w:rFonts w:ascii="Book Antiqua" w:eastAsia="宋体" w:hAnsi="Book Antiqua" w:cs="Times New Roman"/>
          <w:kern w:val="2"/>
          <w:sz w:val="24"/>
          <w:szCs w:val="24"/>
          <w:lang w:eastAsia="zh-CN"/>
        </w:rPr>
        <w:t>Rydén</w:t>
      </w:r>
      <w:proofErr w:type="spellEnd"/>
      <w:r w:rsidRPr="0081387D">
        <w:rPr>
          <w:rFonts w:ascii="Book Antiqua" w:eastAsia="宋体" w:hAnsi="Book Antiqua" w:cs="Times New Roman"/>
          <w:kern w:val="2"/>
          <w:sz w:val="24"/>
          <w:szCs w:val="24"/>
          <w:lang w:eastAsia="zh-CN"/>
        </w:rPr>
        <w:t xml:space="preserve"> H, </w:t>
      </w:r>
      <w:proofErr w:type="spellStart"/>
      <w:r w:rsidRPr="0081387D">
        <w:rPr>
          <w:rFonts w:ascii="Book Antiqua" w:eastAsia="宋体" w:hAnsi="Book Antiqua" w:cs="Times New Roman"/>
          <w:kern w:val="2"/>
          <w:sz w:val="24"/>
          <w:szCs w:val="24"/>
          <w:lang w:eastAsia="zh-CN"/>
        </w:rPr>
        <w:t>Seufert</w:t>
      </w:r>
      <w:proofErr w:type="spellEnd"/>
      <w:r w:rsidRPr="0081387D">
        <w:rPr>
          <w:rFonts w:ascii="Book Antiqua" w:eastAsia="宋体" w:hAnsi="Book Antiqua" w:cs="Times New Roman"/>
          <w:kern w:val="2"/>
          <w:sz w:val="24"/>
          <w:szCs w:val="24"/>
          <w:lang w:eastAsia="zh-CN"/>
        </w:rPr>
        <w:t xml:space="preserve"> J, </w:t>
      </w:r>
      <w:proofErr w:type="spellStart"/>
      <w:r w:rsidRPr="0081387D">
        <w:rPr>
          <w:rFonts w:ascii="Book Antiqua" w:eastAsia="宋体" w:hAnsi="Book Antiqua" w:cs="Times New Roman"/>
          <w:kern w:val="2"/>
          <w:sz w:val="24"/>
          <w:szCs w:val="24"/>
          <w:lang w:eastAsia="zh-CN"/>
        </w:rPr>
        <w:t>Korsten-Reck</w:t>
      </w:r>
      <w:proofErr w:type="spellEnd"/>
      <w:r w:rsidRPr="0081387D">
        <w:rPr>
          <w:rFonts w:ascii="Book Antiqua" w:eastAsia="宋体" w:hAnsi="Book Antiqua" w:cs="Times New Roman"/>
          <w:kern w:val="2"/>
          <w:sz w:val="24"/>
          <w:szCs w:val="24"/>
          <w:lang w:eastAsia="zh-CN"/>
        </w:rPr>
        <w:t xml:space="preserve"> U. Value of MRI and MRS fat measurements to complement conventional screening methods for childhood obesity: MR Methods for Screening Childhood Obesity. </w:t>
      </w:r>
      <w:r w:rsidRPr="0081387D">
        <w:rPr>
          <w:rFonts w:ascii="Book Antiqua" w:eastAsia="宋体" w:hAnsi="Book Antiqua" w:cs="Times New Roman"/>
          <w:i/>
          <w:kern w:val="2"/>
          <w:sz w:val="24"/>
          <w:szCs w:val="24"/>
          <w:lang w:eastAsia="zh-CN"/>
        </w:rPr>
        <w:t xml:space="preserve">J </w:t>
      </w:r>
      <w:proofErr w:type="spellStart"/>
      <w:r w:rsidRPr="0081387D">
        <w:rPr>
          <w:rFonts w:ascii="Book Antiqua" w:eastAsia="宋体" w:hAnsi="Book Antiqua" w:cs="Times New Roman"/>
          <w:i/>
          <w:kern w:val="2"/>
          <w:sz w:val="24"/>
          <w:szCs w:val="24"/>
          <w:lang w:eastAsia="zh-CN"/>
        </w:rPr>
        <w:t>Magn</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Reson</w:t>
      </w:r>
      <w:proofErr w:type="spellEnd"/>
      <w:r w:rsidRPr="0081387D">
        <w:rPr>
          <w:rFonts w:ascii="Book Antiqua" w:eastAsia="宋体" w:hAnsi="Book Antiqua" w:cs="Times New Roman"/>
          <w:i/>
          <w:kern w:val="2"/>
          <w:sz w:val="24"/>
          <w:szCs w:val="24"/>
          <w:lang w:eastAsia="zh-CN"/>
        </w:rPr>
        <w:t xml:space="preserve"> Imaging</w:t>
      </w:r>
      <w:r w:rsidRPr="0081387D">
        <w:rPr>
          <w:rFonts w:ascii="Book Antiqua" w:eastAsia="宋体" w:hAnsi="Book Antiqua" w:cs="Times New Roman"/>
          <w:kern w:val="2"/>
          <w:sz w:val="24"/>
          <w:szCs w:val="24"/>
          <w:lang w:eastAsia="zh-CN"/>
        </w:rPr>
        <w:t xml:space="preserve"> 2015; </w:t>
      </w:r>
      <w:r w:rsidRPr="0081387D">
        <w:rPr>
          <w:rFonts w:ascii="Book Antiqua" w:eastAsia="宋体" w:hAnsi="Book Antiqua" w:cs="Times New Roman"/>
          <w:b/>
          <w:kern w:val="2"/>
          <w:sz w:val="24"/>
          <w:szCs w:val="24"/>
          <w:lang w:eastAsia="zh-CN"/>
        </w:rPr>
        <w:t>42</w:t>
      </w:r>
      <w:r w:rsidRPr="0081387D">
        <w:rPr>
          <w:rFonts w:ascii="Book Antiqua" w:eastAsia="宋体" w:hAnsi="Book Antiqua" w:cs="Times New Roman"/>
          <w:kern w:val="2"/>
          <w:sz w:val="24"/>
          <w:szCs w:val="24"/>
          <w:lang w:eastAsia="zh-CN"/>
        </w:rPr>
        <w:t>:</w:t>
      </w:r>
      <w:r w:rsidRPr="0081387D">
        <w:rPr>
          <w:rFonts w:ascii="Book Antiqua" w:eastAsia="宋体" w:hAnsi="Book Antiqua" w:cs="Times New Roman" w:hint="eastAsia"/>
          <w:kern w:val="2"/>
          <w:sz w:val="24"/>
          <w:szCs w:val="24"/>
          <w:lang w:eastAsia="zh-CN"/>
        </w:rPr>
        <w:t xml:space="preserve"> </w:t>
      </w:r>
      <w:r w:rsidRPr="0081387D">
        <w:rPr>
          <w:rFonts w:ascii="Book Antiqua" w:eastAsia="宋体" w:hAnsi="Book Antiqua" w:cs="Times New Roman"/>
          <w:kern w:val="2"/>
          <w:sz w:val="24"/>
          <w:szCs w:val="24"/>
          <w:lang w:eastAsia="zh-CN"/>
        </w:rPr>
        <w:t>1214–</w:t>
      </w:r>
      <w:r w:rsidRPr="0081387D">
        <w:rPr>
          <w:rFonts w:ascii="Book Antiqua" w:eastAsia="宋体" w:hAnsi="Book Antiqua" w:cs="Times New Roman" w:hint="eastAsia"/>
          <w:kern w:val="2"/>
          <w:sz w:val="24"/>
          <w:szCs w:val="24"/>
          <w:lang w:eastAsia="zh-CN"/>
        </w:rPr>
        <w:t>12</w:t>
      </w:r>
      <w:r w:rsidRPr="0081387D">
        <w:rPr>
          <w:rFonts w:ascii="Book Antiqua" w:eastAsia="宋体" w:hAnsi="Book Antiqua" w:cs="Times New Roman"/>
          <w:kern w:val="2"/>
          <w:sz w:val="24"/>
          <w:szCs w:val="24"/>
          <w:lang w:eastAsia="zh-CN"/>
        </w:rPr>
        <w:t>22 [DOI: 10.1002/jmri.24919]</w:t>
      </w:r>
    </w:p>
    <w:p w14:paraId="680446EC"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33 </w:t>
      </w:r>
      <w:proofErr w:type="spellStart"/>
      <w:r w:rsidRPr="0081387D">
        <w:rPr>
          <w:rFonts w:ascii="Book Antiqua" w:eastAsia="宋体" w:hAnsi="Book Antiqua" w:cs="Times New Roman"/>
          <w:b/>
          <w:kern w:val="2"/>
          <w:sz w:val="24"/>
          <w:szCs w:val="24"/>
          <w:lang w:eastAsia="zh-CN"/>
        </w:rPr>
        <w:t>Thesen</w:t>
      </w:r>
      <w:proofErr w:type="spellEnd"/>
      <w:r w:rsidRPr="0081387D">
        <w:rPr>
          <w:rFonts w:ascii="Book Antiqua" w:eastAsia="宋体" w:hAnsi="Book Antiqua" w:cs="Times New Roman"/>
          <w:b/>
          <w:kern w:val="2"/>
          <w:sz w:val="24"/>
          <w:szCs w:val="24"/>
          <w:lang w:eastAsia="zh-CN"/>
        </w:rPr>
        <w:t xml:space="preserve"> S</w:t>
      </w:r>
      <w:r w:rsidRPr="0081387D">
        <w:rPr>
          <w:rFonts w:ascii="Book Antiqua" w:eastAsia="宋体" w:hAnsi="Book Antiqua" w:cs="Times New Roman"/>
          <w:kern w:val="2"/>
          <w:sz w:val="24"/>
          <w:szCs w:val="24"/>
          <w:lang w:eastAsia="zh-CN"/>
        </w:rPr>
        <w:t>,</w:t>
      </w:r>
      <w:r w:rsidRPr="0081387D">
        <w:rPr>
          <w:rFonts w:ascii="Book Antiqua" w:eastAsia="宋体" w:hAnsi="Book Antiqua" w:cs="Times New Roman" w:hint="eastAsia"/>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Heid</w:t>
      </w:r>
      <w:proofErr w:type="spellEnd"/>
      <w:r w:rsidRPr="0081387D">
        <w:rPr>
          <w:rFonts w:ascii="Book Antiqua" w:eastAsia="宋体" w:hAnsi="Book Antiqua" w:cs="Times New Roman"/>
          <w:kern w:val="2"/>
          <w:sz w:val="24"/>
          <w:szCs w:val="24"/>
          <w:lang w:eastAsia="zh-CN"/>
        </w:rPr>
        <w:t xml:space="preserve"> O, Mueller E, </w:t>
      </w:r>
      <w:proofErr w:type="spellStart"/>
      <w:r w:rsidRPr="0081387D">
        <w:rPr>
          <w:rFonts w:ascii="Book Antiqua" w:eastAsia="宋体" w:hAnsi="Book Antiqua" w:cs="Times New Roman"/>
          <w:kern w:val="2"/>
          <w:sz w:val="24"/>
          <w:szCs w:val="24"/>
          <w:lang w:eastAsia="zh-CN"/>
        </w:rPr>
        <w:t>Schad</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LR</w:t>
      </w:r>
      <w:proofErr w:type="spellEnd"/>
      <w:r w:rsidRPr="0081387D">
        <w:rPr>
          <w:rFonts w:ascii="Book Antiqua" w:eastAsia="宋体" w:hAnsi="Book Antiqua" w:cs="Times New Roman"/>
          <w:kern w:val="2"/>
          <w:sz w:val="24"/>
          <w:szCs w:val="24"/>
          <w:lang w:eastAsia="zh-CN"/>
        </w:rPr>
        <w:t xml:space="preserve">. Prospective acquisition correction for head motion with image-based tracking for real-time fMRI. </w:t>
      </w:r>
      <w:proofErr w:type="spellStart"/>
      <w:r w:rsidRPr="0081387D">
        <w:rPr>
          <w:rFonts w:ascii="Book Antiqua" w:eastAsia="宋体" w:hAnsi="Book Antiqua" w:cs="Times New Roman"/>
          <w:i/>
          <w:kern w:val="2"/>
          <w:sz w:val="24"/>
          <w:szCs w:val="24"/>
          <w:lang w:eastAsia="zh-CN"/>
        </w:rPr>
        <w:t>Magn</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Reson</w:t>
      </w:r>
      <w:proofErr w:type="spellEnd"/>
      <w:r w:rsidRPr="0081387D">
        <w:rPr>
          <w:rFonts w:ascii="Book Antiqua" w:eastAsia="宋体" w:hAnsi="Book Antiqua" w:cs="Times New Roman"/>
          <w:i/>
          <w:kern w:val="2"/>
          <w:sz w:val="24"/>
          <w:szCs w:val="24"/>
          <w:lang w:eastAsia="zh-CN"/>
        </w:rPr>
        <w:t xml:space="preserve"> Med</w:t>
      </w:r>
      <w:r w:rsidRPr="0081387D">
        <w:rPr>
          <w:rFonts w:ascii="Book Antiqua" w:eastAsia="宋体" w:hAnsi="Book Antiqua" w:cs="Times New Roman"/>
          <w:kern w:val="2"/>
          <w:sz w:val="24"/>
          <w:szCs w:val="24"/>
          <w:lang w:eastAsia="zh-CN"/>
        </w:rPr>
        <w:t xml:space="preserve"> 2000; </w:t>
      </w:r>
      <w:r w:rsidRPr="0081387D">
        <w:rPr>
          <w:rFonts w:ascii="Book Antiqua" w:eastAsia="宋体" w:hAnsi="Book Antiqua" w:cs="Times New Roman"/>
          <w:b/>
          <w:kern w:val="2"/>
          <w:sz w:val="24"/>
          <w:szCs w:val="24"/>
          <w:lang w:eastAsia="zh-CN"/>
        </w:rPr>
        <w:t>44</w:t>
      </w:r>
      <w:r w:rsidRPr="0081387D">
        <w:rPr>
          <w:rFonts w:ascii="Book Antiqua" w:eastAsia="宋体" w:hAnsi="Book Antiqua" w:cs="Times New Roman"/>
          <w:kern w:val="2"/>
          <w:sz w:val="24"/>
          <w:szCs w:val="24"/>
          <w:lang w:eastAsia="zh-CN"/>
        </w:rPr>
        <w:t>:</w:t>
      </w:r>
      <w:r w:rsidRPr="0081387D">
        <w:rPr>
          <w:rFonts w:ascii="Book Antiqua" w:eastAsia="宋体" w:hAnsi="Book Antiqua" w:cs="Times New Roman" w:hint="eastAsia"/>
          <w:kern w:val="2"/>
          <w:sz w:val="24"/>
          <w:szCs w:val="24"/>
          <w:lang w:eastAsia="zh-CN"/>
        </w:rPr>
        <w:t xml:space="preserve"> </w:t>
      </w:r>
      <w:r w:rsidRPr="0081387D">
        <w:rPr>
          <w:rFonts w:ascii="Book Antiqua" w:eastAsia="宋体" w:hAnsi="Book Antiqua" w:cs="Times New Roman"/>
          <w:kern w:val="2"/>
          <w:sz w:val="24"/>
          <w:szCs w:val="24"/>
          <w:lang w:eastAsia="zh-CN"/>
        </w:rPr>
        <w:t>457–</w:t>
      </w:r>
      <w:r w:rsidRPr="0081387D">
        <w:rPr>
          <w:rFonts w:ascii="Book Antiqua" w:eastAsia="宋体" w:hAnsi="Book Antiqua" w:cs="Times New Roman" w:hint="eastAsia"/>
          <w:kern w:val="2"/>
          <w:sz w:val="24"/>
          <w:szCs w:val="24"/>
          <w:lang w:eastAsia="zh-CN"/>
        </w:rPr>
        <w:t>4</w:t>
      </w:r>
      <w:r w:rsidRPr="0081387D">
        <w:rPr>
          <w:rFonts w:ascii="Book Antiqua" w:eastAsia="宋体" w:hAnsi="Book Antiqua" w:cs="Times New Roman"/>
          <w:kern w:val="2"/>
          <w:sz w:val="24"/>
          <w:szCs w:val="24"/>
          <w:lang w:eastAsia="zh-CN"/>
        </w:rPr>
        <w:t>65 [PMID: 10975899</w:t>
      </w:r>
      <w:r w:rsidRPr="0081387D">
        <w:rPr>
          <w:rFonts w:ascii="Book Antiqua" w:eastAsia="宋体" w:hAnsi="Book Antiqua" w:cs="Times New Roman" w:hint="eastAsia"/>
          <w:kern w:val="2"/>
          <w:sz w:val="24"/>
          <w:szCs w:val="24"/>
          <w:lang w:eastAsia="zh-CN"/>
        </w:rPr>
        <w:t xml:space="preserve"> </w:t>
      </w:r>
      <w:r w:rsidRPr="0081387D">
        <w:rPr>
          <w:rFonts w:ascii="Book Antiqua" w:eastAsia="宋体" w:hAnsi="Book Antiqua" w:cs="Times New Roman"/>
          <w:kern w:val="2"/>
          <w:sz w:val="24"/>
          <w:szCs w:val="24"/>
          <w:lang w:eastAsia="zh-CN"/>
        </w:rPr>
        <w:t>DOI: 10.1002/1522-2594(200009)44:33.0.CO;2-R]</w:t>
      </w:r>
    </w:p>
    <w:p w14:paraId="0721CBB7"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34 </w:t>
      </w:r>
      <w:r w:rsidRPr="0081387D">
        <w:rPr>
          <w:rFonts w:ascii="Book Antiqua" w:eastAsia="宋体" w:hAnsi="Book Antiqua" w:cs="Times New Roman"/>
          <w:b/>
          <w:kern w:val="2"/>
          <w:sz w:val="24"/>
          <w:szCs w:val="24"/>
          <w:lang w:eastAsia="zh-CN"/>
        </w:rPr>
        <w:t>Hernando D</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Kellman</w:t>
      </w:r>
      <w:proofErr w:type="spellEnd"/>
      <w:r w:rsidRPr="0081387D">
        <w:rPr>
          <w:rFonts w:ascii="Book Antiqua" w:eastAsia="宋体" w:hAnsi="Book Antiqua" w:cs="Times New Roman"/>
          <w:kern w:val="2"/>
          <w:sz w:val="24"/>
          <w:szCs w:val="24"/>
          <w:lang w:eastAsia="zh-CN"/>
        </w:rPr>
        <w:t xml:space="preserve"> P, </w:t>
      </w:r>
      <w:proofErr w:type="spellStart"/>
      <w:r w:rsidRPr="0081387D">
        <w:rPr>
          <w:rFonts w:ascii="Book Antiqua" w:eastAsia="宋体" w:hAnsi="Book Antiqua" w:cs="Times New Roman"/>
          <w:kern w:val="2"/>
          <w:sz w:val="24"/>
          <w:szCs w:val="24"/>
          <w:lang w:eastAsia="zh-CN"/>
        </w:rPr>
        <w:t>Haldar</w:t>
      </w:r>
      <w:proofErr w:type="spellEnd"/>
      <w:r w:rsidRPr="0081387D">
        <w:rPr>
          <w:rFonts w:ascii="Book Antiqua" w:eastAsia="宋体" w:hAnsi="Book Antiqua" w:cs="Times New Roman"/>
          <w:kern w:val="2"/>
          <w:sz w:val="24"/>
          <w:szCs w:val="24"/>
          <w:lang w:eastAsia="zh-CN"/>
        </w:rPr>
        <w:t xml:space="preserve"> JP, Liang ZP. Robust water/fat separation in the presence of large field inhomogeneities using a graph cut algorithm. </w:t>
      </w:r>
      <w:proofErr w:type="spellStart"/>
      <w:r w:rsidRPr="0081387D">
        <w:rPr>
          <w:rFonts w:ascii="Book Antiqua" w:eastAsia="宋体" w:hAnsi="Book Antiqua" w:cs="Times New Roman"/>
          <w:i/>
          <w:kern w:val="2"/>
          <w:sz w:val="24"/>
          <w:szCs w:val="24"/>
          <w:lang w:eastAsia="zh-CN"/>
        </w:rPr>
        <w:t>Magn</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Reson</w:t>
      </w:r>
      <w:proofErr w:type="spellEnd"/>
      <w:r w:rsidRPr="0081387D">
        <w:rPr>
          <w:rFonts w:ascii="Book Antiqua" w:eastAsia="宋体" w:hAnsi="Book Antiqua" w:cs="Times New Roman"/>
          <w:i/>
          <w:kern w:val="2"/>
          <w:sz w:val="24"/>
          <w:szCs w:val="24"/>
          <w:lang w:eastAsia="zh-CN"/>
        </w:rPr>
        <w:t xml:space="preserve"> Med</w:t>
      </w:r>
      <w:r w:rsidRPr="0081387D">
        <w:rPr>
          <w:rFonts w:ascii="Book Antiqua" w:eastAsia="宋体" w:hAnsi="Book Antiqua" w:cs="Times New Roman"/>
          <w:kern w:val="2"/>
          <w:sz w:val="24"/>
          <w:szCs w:val="24"/>
          <w:lang w:eastAsia="zh-CN"/>
        </w:rPr>
        <w:t xml:space="preserve"> 2010; </w:t>
      </w:r>
      <w:r w:rsidRPr="0081387D">
        <w:rPr>
          <w:rFonts w:ascii="Book Antiqua" w:eastAsia="宋体" w:hAnsi="Book Antiqua" w:cs="Times New Roman"/>
          <w:b/>
          <w:kern w:val="2"/>
          <w:sz w:val="24"/>
          <w:szCs w:val="24"/>
          <w:lang w:eastAsia="zh-CN"/>
        </w:rPr>
        <w:t>63</w:t>
      </w:r>
      <w:r w:rsidRPr="0081387D">
        <w:rPr>
          <w:rFonts w:ascii="Book Antiqua" w:eastAsia="宋体" w:hAnsi="Book Antiqua" w:cs="Times New Roman"/>
          <w:kern w:val="2"/>
          <w:sz w:val="24"/>
          <w:szCs w:val="24"/>
          <w:lang w:eastAsia="zh-CN"/>
        </w:rPr>
        <w:t>: 79-90 [PMID: 19859956 DOI: 10.1002/mrm.22177]</w:t>
      </w:r>
    </w:p>
    <w:p w14:paraId="3690E840"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35 </w:t>
      </w:r>
      <w:proofErr w:type="spellStart"/>
      <w:r w:rsidRPr="0081387D">
        <w:rPr>
          <w:rFonts w:ascii="Book Antiqua" w:eastAsia="宋体" w:hAnsi="Book Antiqua" w:cs="Times New Roman"/>
          <w:b/>
          <w:kern w:val="2"/>
          <w:sz w:val="24"/>
          <w:szCs w:val="24"/>
          <w:lang w:eastAsia="zh-CN"/>
        </w:rPr>
        <w:t>Kass</w:t>
      </w:r>
      <w:proofErr w:type="spellEnd"/>
      <w:r w:rsidRPr="0081387D">
        <w:rPr>
          <w:rFonts w:ascii="Book Antiqua" w:eastAsia="宋体" w:hAnsi="Book Antiqua" w:cs="Times New Roman"/>
          <w:b/>
          <w:kern w:val="2"/>
          <w:sz w:val="24"/>
          <w:szCs w:val="24"/>
          <w:lang w:eastAsia="zh-CN"/>
        </w:rPr>
        <w:t xml:space="preserve"> M</w:t>
      </w:r>
      <w:r w:rsidRPr="0081387D">
        <w:rPr>
          <w:rFonts w:ascii="Book Antiqua" w:eastAsia="宋体" w:hAnsi="Book Antiqua" w:cs="Times New Roman" w:hint="eastAsia"/>
          <w:kern w:val="2"/>
          <w:sz w:val="24"/>
          <w:szCs w:val="24"/>
          <w:lang w:eastAsia="zh-CN"/>
        </w:rPr>
        <w:t>,</w:t>
      </w:r>
      <w:r w:rsidRPr="0081387D">
        <w:rPr>
          <w:rFonts w:ascii="Book Antiqua" w:eastAsia="宋体" w:hAnsi="Book Antiqua" w:cs="Times New Roman" w:hint="eastAsia"/>
          <w:b/>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Witkin</w:t>
      </w:r>
      <w:proofErr w:type="spellEnd"/>
      <w:r w:rsidRPr="0081387D">
        <w:rPr>
          <w:rFonts w:ascii="Book Antiqua" w:eastAsia="宋体" w:hAnsi="Book Antiqua" w:cs="Times New Roman"/>
          <w:kern w:val="2"/>
          <w:sz w:val="24"/>
          <w:szCs w:val="24"/>
          <w:lang w:eastAsia="zh-CN"/>
        </w:rPr>
        <w:t xml:space="preserve"> A, </w:t>
      </w:r>
      <w:proofErr w:type="spellStart"/>
      <w:r w:rsidRPr="0081387D">
        <w:rPr>
          <w:rFonts w:ascii="Book Antiqua" w:eastAsia="宋体" w:hAnsi="Book Antiqua" w:cs="Times New Roman"/>
          <w:kern w:val="2"/>
          <w:sz w:val="24"/>
          <w:szCs w:val="24"/>
          <w:lang w:eastAsia="zh-CN"/>
        </w:rPr>
        <w:t>Terzopoulos</w:t>
      </w:r>
      <w:proofErr w:type="spellEnd"/>
      <w:r w:rsidRPr="0081387D">
        <w:rPr>
          <w:rFonts w:ascii="Book Antiqua" w:eastAsia="宋体" w:hAnsi="Book Antiqua" w:cs="Times New Roman"/>
          <w:kern w:val="2"/>
          <w:sz w:val="24"/>
          <w:szCs w:val="24"/>
          <w:lang w:eastAsia="zh-CN"/>
        </w:rPr>
        <w:t xml:space="preserve"> D. Snakes: Active contour models. </w:t>
      </w:r>
      <w:proofErr w:type="spellStart"/>
      <w:r w:rsidRPr="0081387D">
        <w:rPr>
          <w:rFonts w:ascii="Book Antiqua" w:eastAsia="宋体" w:hAnsi="Book Antiqua" w:cs="Times New Roman"/>
          <w:i/>
          <w:kern w:val="2"/>
          <w:sz w:val="24"/>
          <w:szCs w:val="24"/>
          <w:lang w:eastAsia="zh-CN"/>
        </w:rPr>
        <w:t>Int</w:t>
      </w:r>
      <w:proofErr w:type="spellEnd"/>
      <w:r w:rsidRPr="0081387D">
        <w:rPr>
          <w:rFonts w:ascii="Book Antiqua" w:eastAsia="宋体" w:hAnsi="Book Antiqua" w:cs="Times New Roman"/>
          <w:i/>
          <w:kern w:val="2"/>
          <w:sz w:val="24"/>
          <w:szCs w:val="24"/>
          <w:lang w:eastAsia="zh-CN"/>
        </w:rPr>
        <w:t xml:space="preserve"> J </w:t>
      </w:r>
      <w:proofErr w:type="spellStart"/>
      <w:r w:rsidRPr="0081387D">
        <w:rPr>
          <w:rFonts w:ascii="Book Antiqua" w:eastAsia="宋体" w:hAnsi="Book Antiqua" w:cs="Times New Roman"/>
          <w:i/>
          <w:kern w:val="2"/>
          <w:sz w:val="24"/>
          <w:szCs w:val="24"/>
          <w:lang w:eastAsia="zh-CN"/>
        </w:rPr>
        <w:t>Comput</w:t>
      </w:r>
      <w:proofErr w:type="spellEnd"/>
      <w:r w:rsidRPr="0081387D">
        <w:rPr>
          <w:rFonts w:ascii="Book Antiqua" w:eastAsia="宋体" w:hAnsi="Book Antiqua" w:cs="Times New Roman"/>
          <w:i/>
          <w:kern w:val="2"/>
          <w:sz w:val="24"/>
          <w:szCs w:val="24"/>
          <w:lang w:eastAsia="zh-CN"/>
        </w:rPr>
        <w:t xml:space="preserve"> Vis </w:t>
      </w:r>
      <w:r w:rsidRPr="0081387D">
        <w:rPr>
          <w:rFonts w:ascii="Book Antiqua" w:eastAsia="宋体" w:hAnsi="Book Antiqua" w:cs="Times New Roman"/>
          <w:kern w:val="2"/>
          <w:sz w:val="24"/>
          <w:szCs w:val="24"/>
          <w:lang w:eastAsia="zh-CN"/>
        </w:rPr>
        <w:t xml:space="preserve">1988; </w:t>
      </w:r>
      <w:r w:rsidRPr="0081387D">
        <w:rPr>
          <w:rFonts w:ascii="Book Antiqua" w:eastAsia="宋体" w:hAnsi="Book Antiqua" w:cs="Times New Roman"/>
          <w:b/>
          <w:kern w:val="2"/>
          <w:sz w:val="24"/>
          <w:szCs w:val="24"/>
          <w:lang w:eastAsia="zh-CN"/>
        </w:rPr>
        <w:t>1</w:t>
      </w:r>
      <w:r w:rsidRPr="0081387D">
        <w:rPr>
          <w:rFonts w:ascii="Book Antiqua" w:eastAsia="宋体" w:hAnsi="Book Antiqua" w:cs="Times New Roman"/>
          <w:kern w:val="2"/>
          <w:sz w:val="24"/>
          <w:szCs w:val="24"/>
          <w:lang w:eastAsia="zh-CN"/>
        </w:rPr>
        <w:t>:</w:t>
      </w:r>
      <w:r w:rsidRPr="0081387D">
        <w:rPr>
          <w:rFonts w:ascii="Book Antiqua" w:eastAsia="宋体" w:hAnsi="Book Antiqua" w:cs="Times New Roman" w:hint="eastAsia"/>
          <w:kern w:val="2"/>
          <w:sz w:val="24"/>
          <w:szCs w:val="24"/>
          <w:lang w:eastAsia="zh-CN"/>
        </w:rPr>
        <w:t xml:space="preserve"> </w:t>
      </w:r>
      <w:r w:rsidRPr="0081387D">
        <w:rPr>
          <w:rFonts w:ascii="Book Antiqua" w:eastAsia="宋体" w:hAnsi="Book Antiqua" w:cs="Times New Roman"/>
          <w:kern w:val="2"/>
          <w:sz w:val="24"/>
          <w:szCs w:val="24"/>
          <w:lang w:eastAsia="zh-CN"/>
        </w:rPr>
        <w:t>321</w:t>
      </w:r>
      <w:r w:rsidRPr="0081387D">
        <w:rPr>
          <w:rFonts w:ascii="Book Antiqua" w:eastAsia="宋体" w:hAnsi="Book Antiqua" w:cs="Times New Roman" w:hint="eastAsia"/>
          <w:kern w:val="2"/>
          <w:sz w:val="24"/>
          <w:szCs w:val="24"/>
          <w:lang w:eastAsia="zh-CN"/>
        </w:rPr>
        <w:t>-3</w:t>
      </w:r>
      <w:r w:rsidRPr="0081387D">
        <w:rPr>
          <w:rFonts w:ascii="Book Antiqua" w:eastAsia="宋体" w:hAnsi="Book Antiqua" w:cs="Times New Roman"/>
          <w:kern w:val="2"/>
          <w:sz w:val="24"/>
          <w:szCs w:val="24"/>
          <w:lang w:eastAsia="zh-CN"/>
        </w:rPr>
        <w:t>31 [DOI: 10.1007/BF00133570]</w:t>
      </w:r>
    </w:p>
    <w:p w14:paraId="702A9EA3"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36 </w:t>
      </w:r>
      <w:r w:rsidRPr="0081387D">
        <w:rPr>
          <w:rFonts w:ascii="Book Antiqua" w:eastAsia="宋体" w:hAnsi="Book Antiqua" w:cs="Times New Roman"/>
          <w:b/>
          <w:kern w:val="2"/>
          <w:sz w:val="24"/>
          <w:szCs w:val="24"/>
          <w:lang w:eastAsia="zh-CN"/>
        </w:rPr>
        <w:t>Shen W</w:t>
      </w:r>
      <w:r w:rsidRPr="0081387D">
        <w:rPr>
          <w:rFonts w:ascii="Book Antiqua" w:eastAsia="宋体" w:hAnsi="Book Antiqua" w:cs="Times New Roman"/>
          <w:kern w:val="2"/>
          <w:sz w:val="24"/>
          <w:szCs w:val="24"/>
          <w:lang w:eastAsia="zh-CN"/>
        </w:rPr>
        <w:t xml:space="preserve">, Wang Z, </w:t>
      </w:r>
      <w:proofErr w:type="spellStart"/>
      <w:r w:rsidRPr="0081387D">
        <w:rPr>
          <w:rFonts w:ascii="Book Antiqua" w:eastAsia="宋体" w:hAnsi="Book Antiqua" w:cs="Times New Roman"/>
          <w:kern w:val="2"/>
          <w:sz w:val="24"/>
          <w:szCs w:val="24"/>
          <w:lang w:eastAsia="zh-CN"/>
        </w:rPr>
        <w:t>Punyanita</w:t>
      </w:r>
      <w:proofErr w:type="spellEnd"/>
      <w:r w:rsidRPr="0081387D">
        <w:rPr>
          <w:rFonts w:ascii="Book Antiqua" w:eastAsia="宋体" w:hAnsi="Book Antiqua" w:cs="Times New Roman"/>
          <w:kern w:val="2"/>
          <w:sz w:val="24"/>
          <w:szCs w:val="24"/>
          <w:lang w:eastAsia="zh-CN"/>
        </w:rPr>
        <w:t xml:space="preserve"> M, Lei J, </w:t>
      </w:r>
      <w:proofErr w:type="spellStart"/>
      <w:r w:rsidRPr="0081387D">
        <w:rPr>
          <w:rFonts w:ascii="Book Antiqua" w:eastAsia="宋体" w:hAnsi="Book Antiqua" w:cs="Times New Roman"/>
          <w:kern w:val="2"/>
          <w:sz w:val="24"/>
          <w:szCs w:val="24"/>
          <w:lang w:eastAsia="zh-CN"/>
        </w:rPr>
        <w:t>Sinav</w:t>
      </w:r>
      <w:proofErr w:type="spellEnd"/>
      <w:r w:rsidRPr="0081387D">
        <w:rPr>
          <w:rFonts w:ascii="Book Antiqua" w:eastAsia="宋体" w:hAnsi="Book Antiqua" w:cs="Times New Roman"/>
          <w:kern w:val="2"/>
          <w:sz w:val="24"/>
          <w:szCs w:val="24"/>
          <w:lang w:eastAsia="zh-CN"/>
        </w:rPr>
        <w:t xml:space="preserve"> A, </w:t>
      </w:r>
      <w:proofErr w:type="spellStart"/>
      <w:r w:rsidRPr="0081387D">
        <w:rPr>
          <w:rFonts w:ascii="Book Antiqua" w:eastAsia="宋体" w:hAnsi="Book Antiqua" w:cs="Times New Roman"/>
          <w:kern w:val="2"/>
          <w:sz w:val="24"/>
          <w:szCs w:val="24"/>
          <w:lang w:eastAsia="zh-CN"/>
        </w:rPr>
        <w:t>Kral</w:t>
      </w:r>
      <w:proofErr w:type="spellEnd"/>
      <w:r w:rsidRPr="0081387D">
        <w:rPr>
          <w:rFonts w:ascii="Book Antiqua" w:eastAsia="宋体" w:hAnsi="Book Antiqua" w:cs="Times New Roman"/>
          <w:kern w:val="2"/>
          <w:sz w:val="24"/>
          <w:szCs w:val="24"/>
          <w:lang w:eastAsia="zh-CN"/>
        </w:rPr>
        <w:t xml:space="preserve"> JG, </w:t>
      </w:r>
      <w:proofErr w:type="spellStart"/>
      <w:r w:rsidRPr="0081387D">
        <w:rPr>
          <w:rFonts w:ascii="Book Antiqua" w:eastAsia="宋体" w:hAnsi="Book Antiqua" w:cs="Times New Roman"/>
          <w:kern w:val="2"/>
          <w:sz w:val="24"/>
          <w:szCs w:val="24"/>
          <w:lang w:eastAsia="zh-CN"/>
        </w:rPr>
        <w:t>Imielinska</w:t>
      </w:r>
      <w:proofErr w:type="spellEnd"/>
      <w:r w:rsidRPr="0081387D">
        <w:rPr>
          <w:rFonts w:ascii="Book Antiqua" w:eastAsia="宋体" w:hAnsi="Book Antiqua" w:cs="Times New Roman"/>
          <w:kern w:val="2"/>
          <w:sz w:val="24"/>
          <w:szCs w:val="24"/>
          <w:lang w:eastAsia="zh-CN"/>
        </w:rPr>
        <w:t xml:space="preserve"> C, Ross R, </w:t>
      </w:r>
      <w:proofErr w:type="spellStart"/>
      <w:r w:rsidRPr="0081387D">
        <w:rPr>
          <w:rFonts w:ascii="Book Antiqua" w:eastAsia="宋体" w:hAnsi="Book Antiqua" w:cs="Times New Roman"/>
          <w:kern w:val="2"/>
          <w:sz w:val="24"/>
          <w:szCs w:val="24"/>
          <w:lang w:eastAsia="zh-CN"/>
        </w:rPr>
        <w:t>Heymsfield</w:t>
      </w:r>
      <w:proofErr w:type="spellEnd"/>
      <w:r w:rsidRPr="0081387D">
        <w:rPr>
          <w:rFonts w:ascii="Book Antiqua" w:eastAsia="宋体" w:hAnsi="Book Antiqua" w:cs="Times New Roman"/>
          <w:kern w:val="2"/>
          <w:sz w:val="24"/>
          <w:szCs w:val="24"/>
          <w:lang w:eastAsia="zh-CN"/>
        </w:rPr>
        <w:t xml:space="preserve"> SB. Adipose tissue quantification by imaging methods: a proposed classification. </w:t>
      </w:r>
      <w:proofErr w:type="spellStart"/>
      <w:r w:rsidRPr="0081387D">
        <w:rPr>
          <w:rFonts w:ascii="Book Antiqua" w:eastAsia="宋体" w:hAnsi="Book Antiqua" w:cs="Times New Roman"/>
          <w:i/>
          <w:kern w:val="2"/>
          <w:sz w:val="24"/>
          <w:szCs w:val="24"/>
          <w:lang w:eastAsia="zh-CN"/>
        </w:rPr>
        <w:t>Obes</w:t>
      </w:r>
      <w:proofErr w:type="spellEnd"/>
      <w:r w:rsidRPr="0081387D">
        <w:rPr>
          <w:rFonts w:ascii="Book Antiqua" w:eastAsia="宋体" w:hAnsi="Book Antiqua" w:cs="Times New Roman"/>
          <w:i/>
          <w:kern w:val="2"/>
          <w:sz w:val="24"/>
          <w:szCs w:val="24"/>
          <w:lang w:eastAsia="zh-CN"/>
        </w:rPr>
        <w:t xml:space="preserve"> Res</w:t>
      </w:r>
      <w:r w:rsidRPr="0081387D">
        <w:rPr>
          <w:rFonts w:ascii="Book Antiqua" w:eastAsia="宋体" w:hAnsi="Book Antiqua" w:cs="Times New Roman"/>
          <w:kern w:val="2"/>
          <w:sz w:val="24"/>
          <w:szCs w:val="24"/>
          <w:lang w:eastAsia="zh-CN"/>
        </w:rPr>
        <w:t xml:space="preserve"> 2003; </w:t>
      </w:r>
      <w:r w:rsidRPr="0081387D">
        <w:rPr>
          <w:rFonts w:ascii="Book Antiqua" w:eastAsia="宋体" w:hAnsi="Book Antiqua" w:cs="Times New Roman"/>
          <w:b/>
          <w:kern w:val="2"/>
          <w:sz w:val="24"/>
          <w:szCs w:val="24"/>
          <w:lang w:eastAsia="zh-CN"/>
        </w:rPr>
        <w:t>11</w:t>
      </w:r>
      <w:r w:rsidRPr="0081387D">
        <w:rPr>
          <w:rFonts w:ascii="Book Antiqua" w:eastAsia="宋体" w:hAnsi="Book Antiqua" w:cs="Times New Roman"/>
          <w:kern w:val="2"/>
          <w:sz w:val="24"/>
          <w:szCs w:val="24"/>
          <w:lang w:eastAsia="zh-CN"/>
        </w:rPr>
        <w:t>: 5-16 [PMID: 12529479]</w:t>
      </w:r>
    </w:p>
    <w:p w14:paraId="2E14C6AE"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37 </w:t>
      </w:r>
      <w:r w:rsidRPr="0081387D">
        <w:rPr>
          <w:rFonts w:ascii="Book Antiqua" w:eastAsia="宋体" w:hAnsi="Book Antiqua" w:cs="Times New Roman"/>
          <w:b/>
          <w:kern w:val="2"/>
          <w:sz w:val="24"/>
          <w:szCs w:val="24"/>
          <w:lang w:eastAsia="zh-CN"/>
        </w:rPr>
        <w:t>Ludwig UA</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Klausmann</w:t>
      </w:r>
      <w:proofErr w:type="spellEnd"/>
      <w:r w:rsidRPr="0081387D">
        <w:rPr>
          <w:rFonts w:ascii="Book Antiqua" w:eastAsia="宋体" w:hAnsi="Book Antiqua" w:cs="Times New Roman"/>
          <w:kern w:val="2"/>
          <w:sz w:val="24"/>
          <w:szCs w:val="24"/>
          <w:lang w:eastAsia="zh-CN"/>
        </w:rPr>
        <w:t xml:space="preserve"> F, Baumann S, </w:t>
      </w:r>
      <w:proofErr w:type="spellStart"/>
      <w:r w:rsidRPr="0081387D">
        <w:rPr>
          <w:rFonts w:ascii="Book Antiqua" w:eastAsia="宋体" w:hAnsi="Book Antiqua" w:cs="Times New Roman"/>
          <w:kern w:val="2"/>
          <w:sz w:val="24"/>
          <w:szCs w:val="24"/>
          <w:lang w:eastAsia="zh-CN"/>
        </w:rPr>
        <w:t>Honal</w:t>
      </w:r>
      <w:proofErr w:type="spellEnd"/>
      <w:r w:rsidRPr="0081387D">
        <w:rPr>
          <w:rFonts w:ascii="Book Antiqua" w:eastAsia="宋体" w:hAnsi="Book Antiqua" w:cs="Times New Roman"/>
          <w:kern w:val="2"/>
          <w:sz w:val="24"/>
          <w:szCs w:val="24"/>
          <w:lang w:eastAsia="zh-CN"/>
        </w:rPr>
        <w:t xml:space="preserve"> M, </w:t>
      </w:r>
      <w:proofErr w:type="spellStart"/>
      <w:r w:rsidRPr="0081387D">
        <w:rPr>
          <w:rFonts w:ascii="Book Antiqua" w:eastAsia="宋体" w:hAnsi="Book Antiqua" w:cs="Times New Roman"/>
          <w:kern w:val="2"/>
          <w:sz w:val="24"/>
          <w:szCs w:val="24"/>
          <w:lang w:eastAsia="zh-CN"/>
        </w:rPr>
        <w:t>Hövener</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JB</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König</w:t>
      </w:r>
      <w:proofErr w:type="spellEnd"/>
      <w:r w:rsidRPr="0081387D">
        <w:rPr>
          <w:rFonts w:ascii="Book Antiqua" w:eastAsia="宋体" w:hAnsi="Book Antiqua" w:cs="Times New Roman"/>
          <w:kern w:val="2"/>
          <w:sz w:val="24"/>
          <w:szCs w:val="24"/>
          <w:lang w:eastAsia="zh-CN"/>
        </w:rPr>
        <w:t xml:space="preserve"> D, </w:t>
      </w:r>
      <w:proofErr w:type="spellStart"/>
      <w:r w:rsidRPr="0081387D">
        <w:rPr>
          <w:rFonts w:ascii="Book Antiqua" w:eastAsia="宋体" w:hAnsi="Book Antiqua" w:cs="Times New Roman"/>
          <w:kern w:val="2"/>
          <w:sz w:val="24"/>
          <w:szCs w:val="24"/>
          <w:lang w:eastAsia="zh-CN"/>
        </w:rPr>
        <w:t>Deibert</w:t>
      </w:r>
      <w:proofErr w:type="spellEnd"/>
      <w:r w:rsidRPr="0081387D">
        <w:rPr>
          <w:rFonts w:ascii="Book Antiqua" w:eastAsia="宋体" w:hAnsi="Book Antiqua" w:cs="Times New Roman"/>
          <w:kern w:val="2"/>
          <w:sz w:val="24"/>
          <w:szCs w:val="24"/>
          <w:lang w:eastAsia="zh-CN"/>
        </w:rPr>
        <w:t xml:space="preserve"> P, </w:t>
      </w:r>
      <w:proofErr w:type="spellStart"/>
      <w:r w:rsidRPr="0081387D">
        <w:rPr>
          <w:rFonts w:ascii="Book Antiqua" w:eastAsia="宋体" w:hAnsi="Book Antiqua" w:cs="Times New Roman"/>
          <w:kern w:val="2"/>
          <w:sz w:val="24"/>
          <w:szCs w:val="24"/>
          <w:lang w:eastAsia="zh-CN"/>
        </w:rPr>
        <w:t>Büchert</w:t>
      </w:r>
      <w:proofErr w:type="spellEnd"/>
      <w:r w:rsidRPr="0081387D">
        <w:rPr>
          <w:rFonts w:ascii="Book Antiqua" w:eastAsia="宋体" w:hAnsi="Book Antiqua" w:cs="Times New Roman"/>
          <w:kern w:val="2"/>
          <w:sz w:val="24"/>
          <w:szCs w:val="24"/>
          <w:lang w:eastAsia="zh-CN"/>
        </w:rPr>
        <w:t xml:space="preserve"> M. Whole-body MRI-based fat quantification: a comparison to air displacement plethysmography. </w:t>
      </w:r>
      <w:r w:rsidRPr="0081387D">
        <w:rPr>
          <w:rFonts w:ascii="Book Antiqua" w:eastAsia="宋体" w:hAnsi="Book Antiqua" w:cs="Times New Roman"/>
          <w:i/>
          <w:kern w:val="2"/>
          <w:sz w:val="24"/>
          <w:szCs w:val="24"/>
          <w:lang w:eastAsia="zh-CN"/>
        </w:rPr>
        <w:t xml:space="preserve">J </w:t>
      </w:r>
      <w:proofErr w:type="spellStart"/>
      <w:r w:rsidRPr="0081387D">
        <w:rPr>
          <w:rFonts w:ascii="Book Antiqua" w:eastAsia="宋体" w:hAnsi="Book Antiqua" w:cs="Times New Roman"/>
          <w:i/>
          <w:kern w:val="2"/>
          <w:sz w:val="24"/>
          <w:szCs w:val="24"/>
          <w:lang w:eastAsia="zh-CN"/>
        </w:rPr>
        <w:t>Magn</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Reson</w:t>
      </w:r>
      <w:proofErr w:type="spellEnd"/>
      <w:r w:rsidRPr="0081387D">
        <w:rPr>
          <w:rFonts w:ascii="Book Antiqua" w:eastAsia="宋体" w:hAnsi="Book Antiqua" w:cs="Times New Roman"/>
          <w:i/>
          <w:kern w:val="2"/>
          <w:sz w:val="24"/>
          <w:szCs w:val="24"/>
          <w:lang w:eastAsia="zh-CN"/>
        </w:rPr>
        <w:t xml:space="preserve"> Imaging</w:t>
      </w:r>
      <w:r w:rsidRPr="0081387D">
        <w:rPr>
          <w:rFonts w:ascii="Book Antiqua" w:eastAsia="宋体" w:hAnsi="Book Antiqua" w:cs="Times New Roman"/>
          <w:kern w:val="2"/>
          <w:sz w:val="24"/>
          <w:szCs w:val="24"/>
          <w:lang w:eastAsia="zh-CN"/>
        </w:rPr>
        <w:t xml:space="preserve"> 2014; </w:t>
      </w:r>
      <w:r w:rsidRPr="0081387D">
        <w:rPr>
          <w:rFonts w:ascii="Book Antiqua" w:eastAsia="宋体" w:hAnsi="Book Antiqua" w:cs="Times New Roman"/>
          <w:b/>
          <w:kern w:val="2"/>
          <w:sz w:val="24"/>
          <w:szCs w:val="24"/>
          <w:lang w:eastAsia="zh-CN"/>
        </w:rPr>
        <w:t>40</w:t>
      </w:r>
      <w:r w:rsidRPr="0081387D">
        <w:rPr>
          <w:rFonts w:ascii="Book Antiqua" w:eastAsia="宋体" w:hAnsi="Book Antiqua" w:cs="Times New Roman"/>
          <w:kern w:val="2"/>
          <w:sz w:val="24"/>
          <w:szCs w:val="24"/>
          <w:lang w:eastAsia="zh-CN"/>
        </w:rPr>
        <w:t>: 1437-1444 [PMID: 24449401 DOI: 10.1002/jmri.24509]</w:t>
      </w:r>
    </w:p>
    <w:p w14:paraId="6E16D79A"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38 </w:t>
      </w:r>
      <w:r w:rsidRPr="0081387D">
        <w:rPr>
          <w:rFonts w:ascii="Book Antiqua" w:eastAsia="宋体" w:hAnsi="Book Antiqua" w:cs="Times New Roman"/>
          <w:b/>
          <w:kern w:val="2"/>
          <w:sz w:val="24"/>
          <w:szCs w:val="24"/>
          <w:lang w:eastAsia="zh-CN"/>
        </w:rPr>
        <w:t>Hamilton G</w:t>
      </w:r>
      <w:r w:rsidRPr="0081387D">
        <w:rPr>
          <w:rFonts w:ascii="Book Antiqua" w:eastAsia="宋体" w:hAnsi="Book Antiqua" w:cs="Times New Roman"/>
          <w:kern w:val="2"/>
          <w:sz w:val="24"/>
          <w:szCs w:val="24"/>
          <w:lang w:eastAsia="zh-CN"/>
        </w:rPr>
        <w:t>,</w:t>
      </w:r>
      <w:r w:rsidRPr="0081387D">
        <w:rPr>
          <w:rFonts w:ascii="Book Antiqua" w:eastAsia="宋体" w:hAnsi="Book Antiqua" w:cs="Times New Roman" w:hint="eastAsia"/>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Yokoo</w:t>
      </w:r>
      <w:proofErr w:type="spellEnd"/>
      <w:r w:rsidRPr="0081387D">
        <w:rPr>
          <w:rFonts w:ascii="Book Antiqua" w:eastAsia="宋体" w:hAnsi="Book Antiqua" w:cs="Times New Roman"/>
          <w:kern w:val="2"/>
          <w:sz w:val="24"/>
          <w:szCs w:val="24"/>
          <w:lang w:eastAsia="zh-CN"/>
        </w:rPr>
        <w:t xml:space="preserve"> T, </w:t>
      </w:r>
      <w:proofErr w:type="spellStart"/>
      <w:r w:rsidRPr="0081387D">
        <w:rPr>
          <w:rFonts w:ascii="Book Antiqua" w:eastAsia="宋体" w:hAnsi="Book Antiqua" w:cs="Times New Roman"/>
          <w:kern w:val="2"/>
          <w:sz w:val="24"/>
          <w:szCs w:val="24"/>
          <w:lang w:eastAsia="zh-CN"/>
        </w:rPr>
        <w:t>Bydder</w:t>
      </w:r>
      <w:proofErr w:type="spellEnd"/>
      <w:r w:rsidRPr="0081387D">
        <w:rPr>
          <w:rFonts w:ascii="Book Antiqua" w:eastAsia="宋体" w:hAnsi="Book Antiqua" w:cs="Times New Roman"/>
          <w:kern w:val="2"/>
          <w:sz w:val="24"/>
          <w:szCs w:val="24"/>
          <w:lang w:eastAsia="zh-CN"/>
        </w:rPr>
        <w:t xml:space="preserve"> M, </w:t>
      </w:r>
      <w:proofErr w:type="spellStart"/>
      <w:r w:rsidRPr="0081387D">
        <w:rPr>
          <w:rFonts w:ascii="Book Antiqua" w:eastAsia="宋体" w:hAnsi="Book Antiqua" w:cs="Times New Roman"/>
          <w:kern w:val="2"/>
          <w:sz w:val="24"/>
          <w:szCs w:val="24"/>
          <w:lang w:eastAsia="zh-CN"/>
        </w:rPr>
        <w:t>Cruite</w:t>
      </w:r>
      <w:proofErr w:type="spellEnd"/>
      <w:r w:rsidRPr="0081387D">
        <w:rPr>
          <w:rFonts w:ascii="Book Antiqua" w:eastAsia="宋体" w:hAnsi="Book Antiqua" w:cs="Times New Roman"/>
          <w:kern w:val="2"/>
          <w:sz w:val="24"/>
          <w:szCs w:val="24"/>
          <w:lang w:eastAsia="zh-CN"/>
        </w:rPr>
        <w:t xml:space="preserve"> I, Schroeder ME, </w:t>
      </w:r>
      <w:proofErr w:type="spellStart"/>
      <w:r w:rsidRPr="0081387D">
        <w:rPr>
          <w:rFonts w:ascii="Book Antiqua" w:eastAsia="宋体" w:hAnsi="Book Antiqua" w:cs="Times New Roman"/>
          <w:kern w:val="2"/>
          <w:sz w:val="24"/>
          <w:szCs w:val="24"/>
          <w:lang w:eastAsia="zh-CN"/>
        </w:rPr>
        <w:t>Sirlin</w:t>
      </w:r>
      <w:proofErr w:type="spellEnd"/>
      <w:r w:rsidRPr="0081387D">
        <w:rPr>
          <w:rFonts w:ascii="Book Antiqua" w:eastAsia="宋体" w:hAnsi="Book Antiqua" w:cs="Times New Roman"/>
          <w:kern w:val="2"/>
          <w:sz w:val="24"/>
          <w:szCs w:val="24"/>
          <w:lang w:eastAsia="zh-CN"/>
        </w:rPr>
        <w:t xml:space="preserve"> CB, Middleton MS. In vivo characterization of the liver fat </w:t>
      </w:r>
      <w:r w:rsidRPr="0081387D">
        <w:rPr>
          <w:rFonts w:ascii="Book Antiqua" w:eastAsia="宋体" w:hAnsi="Book Antiqua" w:cs="Times New Roman"/>
          <w:kern w:val="2"/>
          <w:sz w:val="24"/>
          <w:szCs w:val="24"/>
          <w:vertAlign w:val="superscript"/>
          <w:lang w:eastAsia="zh-CN"/>
        </w:rPr>
        <w:t>1</w:t>
      </w:r>
      <w:r w:rsidRPr="0081387D">
        <w:rPr>
          <w:rFonts w:ascii="Book Antiqua" w:eastAsia="宋体" w:hAnsi="Book Antiqua" w:cs="Times New Roman"/>
          <w:kern w:val="2"/>
          <w:sz w:val="24"/>
          <w:szCs w:val="24"/>
          <w:lang w:eastAsia="zh-CN"/>
        </w:rPr>
        <w:t xml:space="preserve">H MR spectrum. </w:t>
      </w:r>
      <w:r w:rsidRPr="0081387D">
        <w:rPr>
          <w:rFonts w:ascii="Book Antiqua" w:eastAsia="宋体" w:hAnsi="Book Antiqua" w:cs="Times New Roman"/>
          <w:i/>
          <w:kern w:val="2"/>
          <w:sz w:val="24"/>
          <w:szCs w:val="24"/>
          <w:lang w:eastAsia="zh-CN"/>
        </w:rPr>
        <w:t>NMR Biomed</w:t>
      </w:r>
      <w:r w:rsidRPr="0081387D">
        <w:rPr>
          <w:rFonts w:ascii="Book Antiqua" w:eastAsia="宋体" w:hAnsi="Book Antiqua" w:cs="Times New Roman"/>
          <w:kern w:val="2"/>
          <w:sz w:val="24"/>
          <w:szCs w:val="24"/>
          <w:lang w:eastAsia="zh-CN"/>
        </w:rPr>
        <w:t xml:space="preserve"> 2011; </w:t>
      </w:r>
      <w:r w:rsidRPr="0081387D">
        <w:rPr>
          <w:rFonts w:ascii="Book Antiqua" w:eastAsia="宋体" w:hAnsi="Book Antiqua" w:cs="Times New Roman"/>
          <w:b/>
          <w:kern w:val="2"/>
          <w:sz w:val="24"/>
          <w:szCs w:val="24"/>
          <w:lang w:eastAsia="zh-CN"/>
        </w:rPr>
        <w:t>24</w:t>
      </w:r>
      <w:r w:rsidRPr="0081387D">
        <w:rPr>
          <w:rFonts w:ascii="Book Antiqua" w:eastAsia="宋体" w:hAnsi="Book Antiqua" w:cs="Times New Roman"/>
          <w:kern w:val="2"/>
          <w:sz w:val="24"/>
          <w:szCs w:val="24"/>
          <w:lang w:eastAsia="zh-CN"/>
        </w:rPr>
        <w:t>:</w:t>
      </w:r>
      <w:r w:rsidRPr="0081387D">
        <w:rPr>
          <w:rFonts w:ascii="Book Antiqua" w:eastAsia="宋体" w:hAnsi="Book Antiqua" w:cs="Times New Roman" w:hint="eastAsia"/>
          <w:kern w:val="2"/>
          <w:sz w:val="24"/>
          <w:szCs w:val="24"/>
          <w:lang w:eastAsia="zh-CN"/>
        </w:rPr>
        <w:t xml:space="preserve"> </w:t>
      </w:r>
      <w:r w:rsidRPr="0081387D">
        <w:rPr>
          <w:rFonts w:ascii="Book Antiqua" w:eastAsia="宋体" w:hAnsi="Book Antiqua" w:cs="Times New Roman"/>
          <w:kern w:val="2"/>
          <w:sz w:val="24"/>
          <w:szCs w:val="24"/>
          <w:lang w:eastAsia="zh-CN"/>
        </w:rPr>
        <w:t>784</w:t>
      </w:r>
      <w:r w:rsidRPr="0081387D">
        <w:rPr>
          <w:rFonts w:ascii="Book Antiqua" w:eastAsia="宋体" w:hAnsi="Book Antiqua" w:cs="Times New Roman" w:hint="eastAsia"/>
          <w:kern w:val="2"/>
          <w:sz w:val="24"/>
          <w:szCs w:val="24"/>
          <w:lang w:eastAsia="zh-CN"/>
        </w:rPr>
        <w:t>-7</w:t>
      </w:r>
      <w:r w:rsidRPr="0081387D">
        <w:rPr>
          <w:rFonts w:ascii="Book Antiqua" w:eastAsia="宋体" w:hAnsi="Book Antiqua" w:cs="Times New Roman"/>
          <w:kern w:val="2"/>
          <w:sz w:val="24"/>
          <w:szCs w:val="24"/>
          <w:lang w:eastAsia="zh-CN"/>
        </w:rPr>
        <w:t>90 [PMID: 21834002</w:t>
      </w:r>
      <w:r w:rsidRPr="0081387D">
        <w:rPr>
          <w:rFonts w:ascii="Book Antiqua" w:eastAsia="宋体" w:hAnsi="Book Antiqua" w:cs="Times New Roman" w:hint="eastAsia"/>
          <w:kern w:val="2"/>
          <w:sz w:val="24"/>
          <w:szCs w:val="24"/>
          <w:lang w:eastAsia="zh-CN"/>
        </w:rPr>
        <w:t xml:space="preserve"> </w:t>
      </w:r>
      <w:r w:rsidRPr="0081387D">
        <w:rPr>
          <w:rFonts w:ascii="Book Antiqua" w:eastAsia="宋体" w:hAnsi="Book Antiqua" w:cs="Times New Roman"/>
          <w:kern w:val="2"/>
          <w:sz w:val="24"/>
          <w:szCs w:val="24"/>
          <w:lang w:eastAsia="zh-CN"/>
        </w:rPr>
        <w:t>DOI: 10.1002/nbm.1622]</w:t>
      </w:r>
    </w:p>
    <w:p w14:paraId="7D5A1957"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39 </w:t>
      </w:r>
      <w:r w:rsidRPr="0081387D">
        <w:rPr>
          <w:rFonts w:ascii="Book Antiqua" w:eastAsia="宋体" w:hAnsi="Book Antiqua" w:cs="Times New Roman"/>
          <w:b/>
          <w:kern w:val="2"/>
          <w:sz w:val="24"/>
          <w:szCs w:val="24"/>
          <w:lang w:eastAsia="zh-CN"/>
        </w:rPr>
        <w:t>Ye Q</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Danzer</w:t>
      </w:r>
      <w:proofErr w:type="spellEnd"/>
      <w:r w:rsidRPr="0081387D">
        <w:rPr>
          <w:rFonts w:ascii="Book Antiqua" w:eastAsia="宋体" w:hAnsi="Book Antiqua" w:cs="Times New Roman"/>
          <w:kern w:val="2"/>
          <w:sz w:val="24"/>
          <w:szCs w:val="24"/>
          <w:lang w:eastAsia="zh-CN"/>
        </w:rPr>
        <w:t xml:space="preserve"> CF, Fuchs A, </w:t>
      </w:r>
      <w:proofErr w:type="spellStart"/>
      <w:r w:rsidRPr="0081387D">
        <w:rPr>
          <w:rFonts w:ascii="Book Antiqua" w:eastAsia="宋体" w:hAnsi="Book Antiqua" w:cs="Times New Roman"/>
          <w:kern w:val="2"/>
          <w:sz w:val="24"/>
          <w:szCs w:val="24"/>
          <w:lang w:eastAsia="zh-CN"/>
        </w:rPr>
        <w:t>Wolfrum</w:t>
      </w:r>
      <w:proofErr w:type="spellEnd"/>
      <w:r w:rsidRPr="0081387D">
        <w:rPr>
          <w:rFonts w:ascii="Book Antiqua" w:eastAsia="宋体" w:hAnsi="Book Antiqua" w:cs="Times New Roman"/>
          <w:kern w:val="2"/>
          <w:sz w:val="24"/>
          <w:szCs w:val="24"/>
          <w:lang w:eastAsia="zh-CN"/>
        </w:rPr>
        <w:t xml:space="preserve"> C, </w:t>
      </w:r>
      <w:proofErr w:type="spellStart"/>
      <w:r w:rsidRPr="0081387D">
        <w:rPr>
          <w:rFonts w:ascii="Book Antiqua" w:eastAsia="宋体" w:hAnsi="Book Antiqua" w:cs="Times New Roman"/>
          <w:kern w:val="2"/>
          <w:sz w:val="24"/>
          <w:szCs w:val="24"/>
          <w:lang w:eastAsia="zh-CN"/>
        </w:rPr>
        <w:t>Rudin</w:t>
      </w:r>
      <w:proofErr w:type="spellEnd"/>
      <w:r w:rsidRPr="0081387D">
        <w:rPr>
          <w:rFonts w:ascii="Book Antiqua" w:eastAsia="宋体" w:hAnsi="Book Antiqua" w:cs="Times New Roman"/>
          <w:kern w:val="2"/>
          <w:sz w:val="24"/>
          <w:szCs w:val="24"/>
          <w:lang w:eastAsia="zh-CN"/>
        </w:rPr>
        <w:t xml:space="preserve"> M. Hepatic lipid composition differs between </w:t>
      </w:r>
      <w:proofErr w:type="spellStart"/>
      <w:r w:rsidRPr="0081387D">
        <w:rPr>
          <w:rFonts w:ascii="Book Antiqua" w:eastAsia="宋体" w:hAnsi="Book Antiqua" w:cs="Times New Roman"/>
          <w:kern w:val="2"/>
          <w:sz w:val="24"/>
          <w:szCs w:val="24"/>
          <w:lang w:eastAsia="zh-CN"/>
        </w:rPr>
        <w:t>ob</w:t>
      </w:r>
      <w:proofErr w:type="spellEnd"/>
      <w:r w:rsidRPr="0081387D">
        <w:rPr>
          <w:rFonts w:ascii="Book Antiqua" w:eastAsia="宋体" w:hAnsi="Book Antiqua" w:cs="Times New Roman"/>
          <w:kern w:val="2"/>
          <w:sz w:val="24"/>
          <w:szCs w:val="24"/>
          <w:lang w:eastAsia="zh-CN"/>
        </w:rPr>
        <w:t>/</w:t>
      </w:r>
      <w:proofErr w:type="spellStart"/>
      <w:r w:rsidRPr="0081387D">
        <w:rPr>
          <w:rFonts w:ascii="Book Antiqua" w:eastAsia="宋体" w:hAnsi="Book Antiqua" w:cs="Times New Roman"/>
          <w:kern w:val="2"/>
          <w:sz w:val="24"/>
          <w:szCs w:val="24"/>
          <w:lang w:eastAsia="zh-CN"/>
        </w:rPr>
        <w:t>ob</w:t>
      </w:r>
      <w:proofErr w:type="spellEnd"/>
      <w:r w:rsidRPr="0081387D">
        <w:rPr>
          <w:rFonts w:ascii="Book Antiqua" w:eastAsia="宋体" w:hAnsi="Book Antiqua" w:cs="Times New Roman"/>
          <w:kern w:val="2"/>
          <w:sz w:val="24"/>
          <w:szCs w:val="24"/>
          <w:lang w:eastAsia="zh-CN"/>
        </w:rPr>
        <w:t xml:space="preserve"> and </w:t>
      </w:r>
      <w:proofErr w:type="spellStart"/>
      <w:r w:rsidRPr="0081387D">
        <w:rPr>
          <w:rFonts w:ascii="Book Antiqua" w:eastAsia="宋体" w:hAnsi="Book Antiqua" w:cs="Times New Roman"/>
          <w:kern w:val="2"/>
          <w:sz w:val="24"/>
          <w:szCs w:val="24"/>
          <w:lang w:eastAsia="zh-CN"/>
        </w:rPr>
        <w:t>ob</w:t>
      </w:r>
      <w:proofErr w:type="spellEnd"/>
      <w:r w:rsidRPr="0081387D">
        <w:rPr>
          <w:rFonts w:ascii="Book Antiqua" w:eastAsia="宋体" w:hAnsi="Book Antiqua" w:cs="Times New Roman"/>
          <w:kern w:val="2"/>
          <w:sz w:val="24"/>
          <w:szCs w:val="24"/>
          <w:lang w:eastAsia="zh-CN"/>
        </w:rPr>
        <w:t xml:space="preserve">/+ control mice as determined by using in vivo localized proton magnetic resonance spectroscopy. </w:t>
      </w:r>
      <w:r w:rsidRPr="0081387D">
        <w:rPr>
          <w:rFonts w:ascii="Book Antiqua" w:eastAsia="宋体" w:hAnsi="Book Antiqua" w:cs="Times New Roman"/>
          <w:i/>
          <w:kern w:val="2"/>
          <w:sz w:val="24"/>
          <w:szCs w:val="24"/>
          <w:lang w:eastAsia="zh-CN"/>
        </w:rPr>
        <w:t>MAGMA</w:t>
      </w:r>
      <w:r w:rsidRPr="0081387D">
        <w:rPr>
          <w:rFonts w:ascii="Book Antiqua" w:eastAsia="宋体" w:hAnsi="Book Antiqua" w:cs="Times New Roman"/>
          <w:kern w:val="2"/>
          <w:sz w:val="24"/>
          <w:szCs w:val="24"/>
          <w:lang w:eastAsia="zh-CN"/>
        </w:rPr>
        <w:t xml:space="preserve"> 2012; </w:t>
      </w:r>
      <w:r w:rsidRPr="0081387D">
        <w:rPr>
          <w:rFonts w:ascii="Book Antiqua" w:eastAsia="宋体" w:hAnsi="Book Antiqua" w:cs="Times New Roman"/>
          <w:b/>
          <w:kern w:val="2"/>
          <w:sz w:val="24"/>
          <w:szCs w:val="24"/>
          <w:lang w:eastAsia="zh-CN"/>
        </w:rPr>
        <w:t>25</w:t>
      </w:r>
      <w:r w:rsidRPr="0081387D">
        <w:rPr>
          <w:rFonts w:ascii="Book Antiqua" w:eastAsia="宋体" w:hAnsi="Book Antiqua" w:cs="Times New Roman"/>
          <w:kern w:val="2"/>
          <w:sz w:val="24"/>
          <w:szCs w:val="24"/>
          <w:lang w:eastAsia="zh-CN"/>
        </w:rPr>
        <w:t>: 381-389 [PMID: 22441585 DOI: 10.1007/s10334-012-0310-2]</w:t>
      </w:r>
    </w:p>
    <w:p w14:paraId="048B1C1D"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40 </w:t>
      </w:r>
      <w:r w:rsidRPr="0081387D">
        <w:rPr>
          <w:rFonts w:ascii="Book Antiqua" w:eastAsia="宋体" w:hAnsi="Book Antiqua" w:cs="Times New Roman"/>
          <w:b/>
          <w:kern w:val="2"/>
          <w:sz w:val="24"/>
          <w:szCs w:val="24"/>
          <w:lang w:eastAsia="zh-CN"/>
        </w:rPr>
        <w:t>Ye Q</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Danzer</w:t>
      </w:r>
      <w:proofErr w:type="spellEnd"/>
      <w:r w:rsidRPr="0081387D">
        <w:rPr>
          <w:rFonts w:ascii="Book Antiqua" w:eastAsia="宋体" w:hAnsi="Book Antiqua" w:cs="Times New Roman"/>
          <w:kern w:val="2"/>
          <w:sz w:val="24"/>
          <w:szCs w:val="24"/>
          <w:lang w:eastAsia="zh-CN"/>
        </w:rPr>
        <w:t xml:space="preserve"> CF, Fuchs A, Vats D, </w:t>
      </w:r>
      <w:proofErr w:type="spellStart"/>
      <w:r w:rsidRPr="0081387D">
        <w:rPr>
          <w:rFonts w:ascii="Book Antiqua" w:eastAsia="宋体" w:hAnsi="Book Antiqua" w:cs="Times New Roman"/>
          <w:kern w:val="2"/>
          <w:sz w:val="24"/>
          <w:szCs w:val="24"/>
          <w:lang w:eastAsia="zh-CN"/>
        </w:rPr>
        <w:t>Wolfrum</w:t>
      </w:r>
      <w:proofErr w:type="spellEnd"/>
      <w:r w:rsidRPr="0081387D">
        <w:rPr>
          <w:rFonts w:ascii="Book Antiqua" w:eastAsia="宋体" w:hAnsi="Book Antiqua" w:cs="Times New Roman"/>
          <w:kern w:val="2"/>
          <w:sz w:val="24"/>
          <w:szCs w:val="24"/>
          <w:lang w:eastAsia="zh-CN"/>
        </w:rPr>
        <w:t xml:space="preserve"> C, </w:t>
      </w:r>
      <w:proofErr w:type="spellStart"/>
      <w:r w:rsidRPr="0081387D">
        <w:rPr>
          <w:rFonts w:ascii="Book Antiqua" w:eastAsia="宋体" w:hAnsi="Book Antiqua" w:cs="Times New Roman"/>
          <w:kern w:val="2"/>
          <w:sz w:val="24"/>
          <w:szCs w:val="24"/>
          <w:lang w:eastAsia="zh-CN"/>
        </w:rPr>
        <w:t>Rudin</w:t>
      </w:r>
      <w:proofErr w:type="spellEnd"/>
      <w:r w:rsidRPr="0081387D">
        <w:rPr>
          <w:rFonts w:ascii="Book Antiqua" w:eastAsia="宋体" w:hAnsi="Book Antiqua" w:cs="Times New Roman"/>
          <w:kern w:val="2"/>
          <w:sz w:val="24"/>
          <w:szCs w:val="24"/>
          <w:lang w:eastAsia="zh-CN"/>
        </w:rPr>
        <w:t xml:space="preserve"> M. Longitudinal evaluation of hepatic lipid deposition and composition in </w:t>
      </w:r>
      <w:proofErr w:type="spellStart"/>
      <w:r w:rsidRPr="0081387D">
        <w:rPr>
          <w:rFonts w:ascii="Book Antiqua" w:eastAsia="宋体" w:hAnsi="Book Antiqua" w:cs="Times New Roman"/>
          <w:kern w:val="2"/>
          <w:sz w:val="24"/>
          <w:szCs w:val="24"/>
          <w:lang w:eastAsia="zh-CN"/>
        </w:rPr>
        <w:t>ob</w:t>
      </w:r>
      <w:proofErr w:type="spellEnd"/>
      <w:r w:rsidRPr="0081387D">
        <w:rPr>
          <w:rFonts w:ascii="Book Antiqua" w:eastAsia="宋体" w:hAnsi="Book Antiqua" w:cs="Times New Roman"/>
          <w:kern w:val="2"/>
          <w:sz w:val="24"/>
          <w:szCs w:val="24"/>
          <w:lang w:eastAsia="zh-CN"/>
        </w:rPr>
        <w:t>/</w:t>
      </w:r>
      <w:proofErr w:type="spellStart"/>
      <w:r w:rsidRPr="0081387D">
        <w:rPr>
          <w:rFonts w:ascii="Book Antiqua" w:eastAsia="宋体" w:hAnsi="Book Antiqua" w:cs="Times New Roman"/>
          <w:kern w:val="2"/>
          <w:sz w:val="24"/>
          <w:szCs w:val="24"/>
          <w:lang w:eastAsia="zh-CN"/>
        </w:rPr>
        <w:t>ob</w:t>
      </w:r>
      <w:proofErr w:type="spellEnd"/>
      <w:r w:rsidRPr="0081387D">
        <w:rPr>
          <w:rFonts w:ascii="Book Antiqua" w:eastAsia="宋体" w:hAnsi="Book Antiqua" w:cs="Times New Roman"/>
          <w:kern w:val="2"/>
          <w:sz w:val="24"/>
          <w:szCs w:val="24"/>
          <w:lang w:eastAsia="zh-CN"/>
        </w:rPr>
        <w:t xml:space="preserve"> and </w:t>
      </w:r>
      <w:proofErr w:type="spellStart"/>
      <w:r w:rsidRPr="0081387D">
        <w:rPr>
          <w:rFonts w:ascii="Book Antiqua" w:eastAsia="宋体" w:hAnsi="Book Antiqua" w:cs="Times New Roman"/>
          <w:kern w:val="2"/>
          <w:sz w:val="24"/>
          <w:szCs w:val="24"/>
          <w:lang w:eastAsia="zh-CN"/>
        </w:rPr>
        <w:t>ob</w:t>
      </w:r>
      <w:proofErr w:type="spellEnd"/>
      <w:r w:rsidRPr="0081387D">
        <w:rPr>
          <w:rFonts w:ascii="Book Antiqua" w:eastAsia="宋体" w:hAnsi="Book Antiqua" w:cs="Times New Roman"/>
          <w:kern w:val="2"/>
          <w:sz w:val="24"/>
          <w:szCs w:val="24"/>
          <w:lang w:eastAsia="zh-CN"/>
        </w:rPr>
        <w:t xml:space="preserve">/+ control mice. </w:t>
      </w:r>
      <w:r w:rsidRPr="0081387D">
        <w:rPr>
          <w:rFonts w:ascii="Book Antiqua" w:eastAsia="宋体" w:hAnsi="Book Antiqua" w:cs="Times New Roman"/>
          <w:i/>
          <w:kern w:val="2"/>
          <w:sz w:val="24"/>
          <w:szCs w:val="24"/>
          <w:lang w:eastAsia="zh-CN"/>
        </w:rPr>
        <w:t>NMR Biomed</w:t>
      </w:r>
      <w:r w:rsidRPr="0081387D">
        <w:rPr>
          <w:rFonts w:ascii="Book Antiqua" w:eastAsia="宋体" w:hAnsi="Book Antiqua" w:cs="Times New Roman"/>
          <w:kern w:val="2"/>
          <w:sz w:val="24"/>
          <w:szCs w:val="24"/>
          <w:lang w:eastAsia="zh-CN"/>
        </w:rPr>
        <w:t xml:space="preserve"> 2013; </w:t>
      </w:r>
      <w:r w:rsidRPr="0081387D">
        <w:rPr>
          <w:rFonts w:ascii="Book Antiqua" w:eastAsia="宋体" w:hAnsi="Book Antiqua" w:cs="Times New Roman"/>
          <w:b/>
          <w:kern w:val="2"/>
          <w:sz w:val="24"/>
          <w:szCs w:val="24"/>
          <w:lang w:eastAsia="zh-CN"/>
        </w:rPr>
        <w:t>26</w:t>
      </w:r>
      <w:r w:rsidRPr="0081387D">
        <w:rPr>
          <w:rFonts w:ascii="Book Antiqua" w:eastAsia="宋体" w:hAnsi="Book Antiqua" w:cs="Times New Roman"/>
          <w:kern w:val="2"/>
          <w:sz w:val="24"/>
          <w:szCs w:val="24"/>
          <w:lang w:eastAsia="zh-CN"/>
        </w:rPr>
        <w:t>: 1079-1088 [PMID: 23355481 DOI: 10.1002/nbm.2921]</w:t>
      </w:r>
    </w:p>
    <w:p w14:paraId="67C2419A"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lastRenderedPageBreak/>
        <w:t xml:space="preserve">41 </w:t>
      </w:r>
      <w:r w:rsidRPr="0081387D">
        <w:rPr>
          <w:rFonts w:ascii="Book Antiqua" w:eastAsia="宋体" w:hAnsi="Book Antiqua" w:cs="Times New Roman"/>
          <w:b/>
          <w:kern w:val="2"/>
          <w:sz w:val="24"/>
          <w:szCs w:val="24"/>
          <w:lang w:eastAsia="zh-CN"/>
        </w:rPr>
        <w:t>McCrory MA</w:t>
      </w:r>
      <w:r w:rsidRPr="0081387D">
        <w:rPr>
          <w:rFonts w:ascii="Book Antiqua" w:eastAsia="宋体" w:hAnsi="Book Antiqua" w:cs="Times New Roman"/>
          <w:kern w:val="2"/>
          <w:sz w:val="24"/>
          <w:szCs w:val="24"/>
          <w:lang w:eastAsia="zh-CN"/>
        </w:rPr>
        <w:t xml:space="preserve">, Gomez TD, </w:t>
      </w:r>
      <w:proofErr w:type="spellStart"/>
      <w:r w:rsidRPr="0081387D">
        <w:rPr>
          <w:rFonts w:ascii="Book Antiqua" w:eastAsia="宋体" w:hAnsi="Book Antiqua" w:cs="Times New Roman"/>
          <w:kern w:val="2"/>
          <w:sz w:val="24"/>
          <w:szCs w:val="24"/>
          <w:lang w:eastAsia="zh-CN"/>
        </w:rPr>
        <w:t>Bernauer</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EM</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Molé</w:t>
      </w:r>
      <w:proofErr w:type="spellEnd"/>
      <w:r w:rsidRPr="0081387D">
        <w:rPr>
          <w:rFonts w:ascii="Book Antiqua" w:eastAsia="宋体" w:hAnsi="Book Antiqua" w:cs="Times New Roman"/>
          <w:kern w:val="2"/>
          <w:sz w:val="24"/>
          <w:szCs w:val="24"/>
          <w:lang w:eastAsia="zh-CN"/>
        </w:rPr>
        <w:t xml:space="preserve"> PA. Evaluation of a new air displacement plethysmograph for measuring human body composition. </w:t>
      </w:r>
      <w:r w:rsidRPr="0081387D">
        <w:rPr>
          <w:rFonts w:ascii="Book Antiqua" w:eastAsia="宋体" w:hAnsi="Book Antiqua" w:cs="Times New Roman"/>
          <w:i/>
          <w:kern w:val="2"/>
          <w:sz w:val="24"/>
          <w:szCs w:val="24"/>
          <w:lang w:eastAsia="zh-CN"/>
        </w:rPr>
        <w:t xml:space="preserve">Med </w:t>
      </w:r>
      <w:proofErr w:type="spellStart"/>
      <w:r w:rsidRPr="0081387D">
        <w:rPr>
          <w:rFonts w:ascii="Book Antiqua" w:eastAsia="宋体" w:hAnsi="Book Antiqua" w:cs="Times New Roman"/>
          <w:i/>
          <w:kern w:val="2"/>
          <w:sz w:val="24"/>
          <w:szCs w:val="24"/>
          <w:lang w:eastAsia="zh-CN"/>
        </w:rPr>
        <w:t>Sci</w:t>
      </w:r>
      <w:proofErr w:type="spellEnd"/>
      <w:r w:rsidRPr="0081387D">
        <w:rPr>
          <w:rFonts w:ascii="Book Antiqua" w:eastAsia="宋体" w:hAnsi="Book Antiqua" w:cs="Times New Roman"/>
          <w:i/>
          <w:kern w:val="2"/>
          <w:sz w:val="24"/>
          <w:szCs w:val="24"/>
          <w:lang w:eastAsia="zh-CN"/>
        </w:rPr>
        <w:t xml:space="preserve"> Sports </w:t>
      </w:r>
      <w:proofErr w:type="spellStart"/>
      <w:r w:rsidRPr="0081387D">
        <w:rPr>
          <w:rFonts w:ascii="Book Antiqua" w:eastAsia="宋体" w:hAnsi="Book Antiqua" w:cs="Times New Roman"/>
          <w:i/>
          <w:kern w:val="2"/>
          <w:sz w:val="24"/>
          <w:szCs w:val="24"/>
          <w:lang w:eastAsia="zh-CN"/>
        </w:rPr>
        <w:t>Exerc</w:t>
      </w:r>
      <w:proofErr w:type="spellEnd"/>
      <w:r w:rsidRPr="0081387D">
        <w:rPr>
          <w:rFonts w:ascii="Book Antiqua" w:eastAsia="宋体" w:hAnsi="Book Antiqua" w:cs="Times New Roman"/>
          <w:kern w:val="2"/>
          <w:sz w:val="24"/>
          <w:szCs w:val="24"/>
          <w:lang w:eastAsia="zh-CN"/>
        </w:rPr>
        <w:t xml:space="preserve"> 1995; </w:t>
      </w:r>
      <w:r w:rsidRPr="0081387D">
        <w:rPr>
          <w:rFonts w:ascii="Book Antiqua" w:eastAsia="宋体" w:hAnsi="Book Antiqua" w:cs="Times New Roman"/>
          <w:b/>
          <w:kern w:val="2"/>
          <w:sz w:val="24"/>
          <w:szCs w:val="24"/>
          <w:lang w:eastAsia="zh-CN"/>
        </w:rPr>
        <w:t>27</w:t>
      </w:r>
      <w:r w:rsidRPr="0081387D">
        <w:rPr>
          <w:rFonts w:ascii="Book Antiqua" w:eastAsia="宋体" w:hAnsi="Book Antiqua" w:cs="Times New Roman"/>
          <w:kern w:val="2"/>
          <w:sz w:val="24"/>
          <w:szCs w:val="24"/>
          <w:lang w:eastAsia="zh-CN"/>
        </w:rPr>
        <w:t>: 1686-1691 [PMID: 8614326]</w:t>
      </w:r>
    </w:p>
    <w:p w14:paraId="225B8C36"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42 </w:t>
      </w:r>
      <w:r w:rsidRPr="0081387D">
        <w:rPr>
          <w:rFonts w:ascii="Book Antiqua" w:eastAsia="宋体" w:hAnsi="Book Antiqua" w:cs="Times New Roman"/>
          <w:b/>
          <w:kern w:val="2"/>
          <w:sz w:val="24"/>
          <w:szCs w:val="24"/>
          <w:lang w:eastAsia="zh-CN"/>
        </w:rPr>
        <w:t>Anderson DE</w:t>
      </w:r>
      <w:r w:rsidRPr="0081387D">
        <w:rPr>
          <w:rFonts w:ascii="Book Antiqua" w:eastAsia="宋体" w:hAnsi="Book Antiqua" w:cs="Times New Roman"/>
          <w:kern w:val="2"/>
          <w:sz w:val="24"/>
          <w:szCs w:val="24"/>
          <w:lang w:eastAsia="zh-CN"/>
        </w:rPr>
        <w:t xml:space="preserve">. Reliability of air displacement plethysmography. </w:t>
      </w:r>
      <w:r w:rsidRPr="0081387D">
        <w:rPr>
          <w:rFonts w:ascii="Book Antiqua" w:eastAsia="宋体" w:hAnsi="Book Antiqua" w:cs="Times New Roman"/>
          <w:i/>
          <w:kern w:val="2"/>
          <w:sz w:val="24"/>
          <w:szCs w:val="24"/>
          <w:lang w:eastAsia="zh-CN"/>
        </w:rPr>
        <w:t>J Strength Cond Res</w:t>
      </w:r>
      <w:r w:rsidRPr="0081387D">
        <w:rPr>
          <w:rFonts w:ascii="Book Antiqua" w:eastAsia="宋体" w:hAnsi="Book Antiqua" w:cs="Times New Roman"/>
          <w:kern w:val="2"/>
          <w:sz w:val="24"/>
          <w:szCs w:val="24"/>
          <w:lang w:eastAsia="zh-CN"/>
        </w:rPr>
        <w:t xml:space="preserve"> 2007; </w:t>
      </w:r>
      <w:r w:rsidRPr="0081387D">
        <w:rPr>
          <w:rFonts w:ascii="Book Antiqua" w:eastAsia="宋体" w:hAnsi="Book Antiqua" w:cs="Times New Roman"/>
          <w:b/>
          <w:kern w:val="2"/>
          <w:sz w:val="24"/>
          <w:szCs w:val="24"/>
          <w:lang w:eastAsia="zh-CN"/>
        </w:rPr>
        <w:t>21</w:t>
      </w:r>
      <w:r w:rsidRPr="0081387D">
        <w:rPr>
          <w:rFonts w:ascii="Book Antiqua" w:eastAsia="宋体" w:hAnsi="Book Antiqua" w:cs="Times New Roman"/>
          <w:kern w:val="2"/>
          <w:sz w:val="24"/>
          <w:szCs w:val="24"/>
          <w:lang w:eastAsia="zh-CN"/>
        </w:rPr>
        <w:t>: 169-172 [PMID: 17313287 DOI: 10.1519/R-19745.1]</w:t>
      </w:r>
    </w:p>
    <w:p w14:paraId="2D1EB03C"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43 </w:t>
      </w:r>
      <w:r w:rsidRPr="0081387D">
        <w:rPr>
          <w:rFonts w:ascii="Book Antiqua" w:eastAsia="宋体" w:hAnsi="Book Antiqua" w:cs="Times New Roman"/>
          <w:b/>
          <w:kern w:val="2"/>
          <w:sz w:val="24"/>
          <w:szCs w:val="24"/>
          <w:lang w:eastAsia="zh-CN"/>
        </w:rPr>
        <w:t>Lohman TG</w:t>
      </w:r>
      <w:r w:rsidRPr="0081387D">
        <w:rPr>
          <w:rFonts w:ascii="Book Antiqua" w:eastAsia="宋体" w:hAnsi="Book Antiqua" w:cs="Times New Roman"/>
          <w:kern w:val="2"/>
          <w:sz w:val="24"/>
          <w:szCs w:val="24"/>
          <w:lang w:eastAsia="zh-CN"/>
        </w:rPr>
        <w:t>,</w:t>
      </w:r>
      <w:r w:rsidRPr="0081387D">
        <w:rPr>
          <w:rFonts w:ascii="Book Antiqua" w:eastAsia="宋体" w:hAnsi="Book Antiqua" w:cs="Times New Roman" w:hint="eastAsia"/>
          <w:kern w:val="2"/>
          <w:sz w:val="24"/>
          <w:szCs w:val="24"/>
          <w:lang w:eastAsia="zh-CN"/>
        </w:rPr>
        <w:t xml:space="preserve"> </w:t>
      </w:r>
      <w:r w:rsidRPr="0081387D">
        <w:rPr>
          <w:rFonts w:ascii="Book Antiqua" w:eastAsia="宋体" w:hAnsi="Book Antiqua" w:cs="Times New Roman"/>
          <w:kern w:val="2"/>
          <w:sz w:val="24"/>
          <w:szCs w:val="24"/>
          <w:lang w:eastAsia="zh-CN"/>
        </w:rPr>
        <w:t>Roche AF, Martorell R. Anthropometric standardization reference manual. Champaign, IL: Human Kinetics Books; 1988</w:t>
      </w:r>
    </w:p>
    <w:p w14:paraId="0D5BC59E"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44 </w:t>
      </w:r>
      <w:r w:rsidRPr="0081387D">
        <w:rPr>
          <w:rFonts w:ascii="Book Antiqua" w:eastAsia="宋体" w:hAnsi="Book Antiqua" w:cs="Times New Roman"/>
          <w:b/>
          <w:kern w:val="2"/>
          <w:sz w:val="24"/>
          <w:szCs w:val="24"/>
          <w:lang w:eastAsia="zh-CN"/>
        </w:rPr>
        <w:t>Sullivan S</w:t>
      </w:r>
      <w:r w:rsidRPr="0081387D">
        <w:rPr>
          <w:rFonts w:ascii="Book Antiqua" w:eastAsia="宋体" w:hAnsi="Book Antiqua" w:cs="Times New Roman"/>
          <w:kern w:val="2"/>
          <w:sz w:val="24"/>
          <w:szCs w:val="24"/>
          <w:lang w:eastAsia="zh-CN"/>
        </w:rPr>
        <w:t xml:space="preserve">, Kirk EP, </w:t>
      </w:r>
      <w:proofErr w:type="spellStart"/>
      <w:r w:rsidRPr="0081387D">
        <w:rPr>
          <w:rFonts w:ascii="Book Antiqua" w:eastAsia="宋体" w:hAnsi="Book Antiqua" w:cs="Times New Roman"/>
          <w:kern w:val="2"/>
          <w:sz w:val="24"/>
          <w:szCs w:val="24"/>
          <w:lang w:eastAsia="zh-CN"/>
        </w:rPr>
        <w:t>Mittendorfer</w:t>
      </w:r>
      <w:proofErr w:type="spellEnd"/>
      <w:r w:rsidRPr="0081387D">
        <w:rPr>
          <w:rFonts w:ascii="Book Antiqua" w:eastAsia="宋体" w:hAnsi="Book Antiqua" w:cs="Times New Roman"/>
          <w:kern w:val="2"/>
          <w:sz w:val="24"/>
          <w:szCs w:val="24"/>
          <w:lang w:eastAsia="zh-CN"/>
        </w:rPr>
        <w:t xml:space="preserve"> B, Patterson BW, Klein S. Randomized trial of exercise effect on intrahepatic triglyceride content and lipid kinetics in nonalcoholic fatty liver disease. </w:t>
      </w:r>
      <w:r w:rsidRPr="0081387D">
        <w:rPr>
          <w:rFonts w:ascii="Book Antiqua" w:eastAsia="宋体" w:hAnsi="Book Antiqua" w:cs="Times New Roman"/>
          <w:i/>
          <w:kern w:val="2"/>
          <w:sz w:val="24"/>
          <w:szCs w:val="24"/>
          <w:lang w:eastAsia="zh-CN"/>
        </w:rPr>
        <w:t>Hepatology</w:t>
      </w:r>
      <w:r w:rsidRPr="0081387D">
        <w:rPr>
          <w:rFonts w:ascii="Book Antiqua" w:eastAsia="宋体" w:hAnsi="Book Antiqua" w:cs="Times New Roman"/>
          <w:kern w:val="2"/>
          <w:sz w:val="24"/>
          <w:szCs w:val="24"/>
          <w:lang w:eastAsia="zh-CN"/>
        </w:rPr>
        <w:t xml:space="preserve"> 2012; </w:t>
      </w:r>
      <w:r w:rsidRPr="0081387D">
        <w:rPr>
          <w:rFonts w:ascii="Book Antiqua" w:eastAsia="宋体" w:hAnsi="Book Antiqua" w:cs="Times New Roman"/>
          <w:b/>
          <w:kern w:val="2"/>
          <w:sz w:val="24"/>
          <w:szCs w:val="24"/>
          <w:lang w:eastAsia="zh-CN"/>
        </w:rPr>
        <w:t>55</w:t>
      </w:r>
      <w:r w:rsidRPr="0081387D">
        <w:rPr>
          <w:rFonts w:ascii="Book Antiqua" w:eastAsia="宋体" w:hAnsi="Book Antiqua" w:cs="Times New Roman"/>
          <w:kern w:val="2"/>
          <w:sz w:val="24"/>
          <w:szCs w:val="24"/>
          <w:lang w:eastAsia="zh-CN"/>
        </w:rPr>
        <w:t>: 1738-1745 [PMID: 22213436 DOI: 10.1002/hep.25548]</w:t>
      </w:r>
    </w:p>
    <w:p w14:paraId="14B8ED62"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45 </w:t>
      </w:r>
      <w:proofErr w:type="spellStart"/>
      <w:r w:rsidRPr="0081387D">
        <w:rPr>
          <w:rFonts w:ascii="Book Antiqua" w:eastAsia="宋体" w:hAnsi="Book Antiqua" w:cs="Times New Roman"/>
          <w:b/>
          <w:kern w:val="2"/>
          <w:sz w:val="24"/>
          <w:szCs w:val="24"/>
          <w:lang w:eastAsia="zh-CN"/>
        </w:rPr>
        <w:t>Golabi</w:t>
      </w:r>
      <w:proofErr w:type="spellEnd"/>
      <w:r w:rsidRPr="0081387D">
        <w:rPr>
          <w:rFonts w:ascii="Book Antiqua" w:eastAsia="宋体" w:hAnsi="Book Antiqua" w:cs="Times New Roman"/>
          <w:b/>
          <w:kern w:val="2"/>
          <w:sz w:val="24"/>
          <w:szCs w:val="24"/>
          <w:lang w:eastAsia="zh-CN"/>
        </w:rPr>
        <w:t xml:space="preserve"> P</w:t>
      </w:r>
      <w:r w:rsidRPr="0081387D">
        <w:rPr>
          <w:rFonts w:ascii="Book Antiqua" w:eastAsia="宋体" w:hAnsi="Book Antiqua" w:cs="Times New Roman"/>
          <w:kern w:val="2"/>
          <w:sz w:val="24"/>
          <w:szCs w:val="24"/>
          <w:lang w:eastAsia="zh-CN"/>
        </w:rPr>
        <w:t xml:space="preserve">, Locklear CT, Austin P, </w:t>
      </w:r>
      <w:proofErr w:type="spellStart"/>
      <w:r w:rsidRPr="0081387D">
        <w:rPr>
          <w:rFonts w:ascii="Book Antiqua" w:eastAsia="宋体" w:hAnsi="Book Antiqua" w:cs="Times New Roman"/>
          <w:kern w:val="2"/>
          <w:sz w:val="24"/>
          <w:szCs w:val="24"/>
          <w:lang w:eastAsia="zh-CN"/>
        </w:rPr>
        <w:t>Afdhal</w:t>
      </w:r>
      <w:proofErr w:type="spellEnd"/>
      <w:r w:rsidRPr="0081387D">
        <w:rPr>
          <w:rFonts w:ascii="Book Antiqua" w:eastAsia="宋体" w:hAnsi="Book Antiqua" w:cs="Times New Roman"/>
          <w:kern w:val="2"/>
          <w:sz w:val="24"/>
          <w:szCs w:val="24"/>
          <w:lang w:eastAsia="zh-CN"/>
        </w:rPr>
        <w:t xml:space="preserve"> S, </w:t>
      </w:r>
      <w:proofErr w:type="spellStart"/>
      <w:r w:rsidRPr="0081387D">
        <w:rPr>
          <w:rFonts w:ascii="Book Antiqua" w:eastAsia="宋体" w:hAnsi="Book Antiqua" w:cs="Times New Roman"/>
          <w:kern w:val="2"/>
          <w:sz w:val="24"/>
          <w:szCs w:val="24"/>
          <w:lang w:eastAsia="zh-CN"/>
        </w:rPr>
        <w:t>Byrns</w:t>
      </w:r>
      <w:proofErr w:type="spellEnd"/>
      <w:r w:rsidRPr="0081387D">
        <w:rPr>
          <w:rFonts w:ascii="Book Antiqua" w:eastAsia="宋体" w:hAnsi="Book Antiqua" w:cs="Times New Roman"/>
          <w:kern w:val="2"/>
          <w:sz w:val="24"/>
          <w:szCs w:val="24"/>
          <w:lang w:eastAsia="zh-CN"/>
        </w:rPr>
        <w:t xml:space="preserve"> M, Gerber L, </w:t>
      </w:r>
      <w:proofErr w:type="spellStart"/>
      <w:r w:rsidRPr="0081387D">
        <w:rPr>
          <w:rFonts w:ascii="Book Antiqua" w:eastAsia="宋体" w:hAnsi="Book Antiqua" w:cs="Times New Roman"/>
          <w:kern w:val="2"/>
          <w:sz w:val="24"/>
          <w:szCs w:val="24"/>
          <w:lang w:eastAsia="zh-CN"/>
        </w:rPr>
        <w:t>Younossi</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ZM</w:t>
      </w:r>
      <w:proofErr w:type="spellEnd"/>
      <w:r w:rsidRPr="0081387D">
        <w:rPr>
          <w:rFonts w:ascii="Book Antiqua" w:eastAsia="宋体" w:hAnsi="Book Antiqua" w:cs="Times New Roman"/>
          <w:kern w:val="2"/>
          <w:sz w:val="24"/>
          <w:szCs w:val="24"/>
          <w:lang w:eastAsia="zh-CN"/>
        </w:rPr>
        <w:t xml:space="preserve">. Effectiveness of exercise in hepatic fat mobilization in non-alcoholic fatty liver disease: Systematic review. </w:t>
      </w:r>
      <w:r w:rsidRPr="0081387D">
        <w:rPr>
          <w:rFonts w:ascii="Book Antiqua" w:eastAsia="宋体" w:hAnsi="Book Antiqua" w:cs="Times New Roman"/>
          <w:i/>
          <w:kern w:val="2"/>
          <w:sz w:val="24"/>
          <w:szCs w:val="24"/>
          <w:lang w:eastAsia="zh-CN"/>
        </w:rPr>
        <w:t>World J Gastroenterol</w:t>
      </w:r>
      <w:r w:rsidRPr="0081387D">
        <w:rPr>
          <w:rFonts w:ascii="Book Antiqua" w:eastAsia="宋体" w:hAnsi="Book Antiqua" w:cs="Times New Roman"/>
          <w:kern w:val="2"/>
          <w:sz w:val="24"/>
          <w:szCs w:val="24"/>
          <w:lang w:eastAsia="zh-CN"/>
        </w:rPr>
        <w:t xml:space="preserve"> 2016; </w:t>
      </w:r>
      <w:r w:rsidRPr="0081387D">
        <w:rPr>
          <w:rFonts w:ascii="Book Antiqua" w:eastAsia="宋体" w:hAnsi="Book Antiqua" w:cs="Times New Roman"/>
          <w:b/>
          <w:kern w:val="2"/>
          <w:sz w:val="24"/>
          <w:szCs w:val="24"/>
          <w:lang w:eastAsia="zh-CN"/>
        </w:rPr>
        <w:t>22</w:t>
      </w:r>
      <w:r w:rsidRPr="0081387D">
        <w:rPr>
          <w:rFonts w:ascii="Book Antiqua" w:eastAsia="宋体" w:hAnsi="Book Antiqua" w:cs="Times New Roman"/>
          <w:kern w:val="2"/>
          <w:sz w:val="24"/>
          <w:szCs w:val="24"/>
          <w:lang w:eastAsia="zh-CN"/>
        </w:rPr>
        <w:t>: 6318-6327 [PMID: 27468220 DOI: 10.3748/wjg.v22.i27.6318]</w:t>
      </w:r>
    </w:p>
    <w:p w14:paraId="157777CF"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46 </w:t>
      </w:r>
      <w:r w:rsidRPr="0081387D">
        <w:rPr>
          <w:rFonts w:ascii="Book Antiqua" w:eastAsia="宋体" w:hAnsi="Book Antiqua" w:cs="Times New Roman"/>
          <w:b/>
          <w:kern w:val="2"/>
          <w:sz w:val="24"/>
          <w:szCs w:val="24"/>
          <w:lang w:eastAsia="zh-CN"/>
        </w:rPr>
        <w:t>Redman LM</w:t>
      </w:r>
      <w:r w:rsidRPr="0081387D">
        <w:rPr>
          <w:rFonts w:ascii="Book Antiqua" w:eastAsia="宋体" w:hAnsi="Book Antiqua" w:cs="Times New Roman"/>
          <w:kern w:val="2"/>
          <w:sz w:val="24"/>
          <w:szCs w:val="24"/>
          <w:lang w:eastAsia="zh-CN"/>
        </w:rPr>
        <w:t xml:space="preserve">, Huffman KM, </w:t>
      </w:r>
      <w:proofErr w:type="spellStart"/>
      <w:r w:rsidRPr="0081387D">
        <w:rPr>
          <w:rFonts w:ascii="Book Antiqua" w:eastAsia="宋体" w:hAnsi="Book Antiqua" w:cs="Times New Roman"/>
          <w:kern w:val="2"/>
          <w:sz w:val="24"/>
          <w:szCs w:val="24"/>
          <w:lang w:eastAsia="zh-CN"/>
        </w:rPr>
        <w:t>Landerman</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LR</w:t>
      </w:r>
      <w:proofErr w:type="spellEnd"/>
      <w:r w:rsidRPr="0081387D">
        <w:rPr>
          <w:rFonts w:ascii="Book Antiqua" w:eastAsia="宋体" w:hAnsi="Book Antiqua" w:cs="Times New Roman"/>
          <w:kern w:val="2"/>
          <w:sz w:val="24"/>
          <w:szCs w:val="24"/>
          <w:lang w:eastAsia="zh-CN"/>
        </w:rPr>
        <w:t xml:space="preserve">, Pieper CF, Bain JR, </w:t>
      </w:r>
      <w:proofErr w:type="spellStart"/>
      <w:r w:rsidRPr="0081387D">
        <w:rPr>
          <w:rFonts w:ascii="Book Antiqua" w:eastAsia="宋体" w:hAnsi="Book Antiqua" w:cs="Times New Roman"/>
          <w:kern w:val="2"/>
          <w:sz w:val="24"/>
          <w:szCs w:val="24"/>
          <w:lang w:eastAsia="zh-CN"/>
        </w:rPr>
        <w:t>Muehlbauer</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MJ</w:t>
      </w:r>
      <w:proofErr w:type="spellEnd"/>
      <w:r w:rsidRPr="0081387D">
        <w:rPr>
          <w:rFonts w:ascii="Book Antiqua" w:eastAsia="宋体" w:hAnsi="Book Antiqua" w:cs="Times New Roman"/>
          <w:kern w:val="2"/>
          <w:sz w:val="24"/>
          <w:szCs w:val="24"/>
          <w:lang w:eastAsia="zh-CN"/>
        </w:rPr>
        <w:t xml:space="preserve">, Stevens RD, </w:t>
      </w:r>
      <w:proofErr w:type="spellStart"/>
      <w:r w:rsidRPr="0081387D">
        <w:rPr>
          <w:rFonts w:ascii="Book Antiqua" w:eastAsia="宋体" w:hAnsi="Book Antiqua" w:cs="Times New Roman"/>
          <w:kern w:val="2"/>
          <w:sz w:val="24"/>
          <w:szCs w:val="24"/>
          <w:lang w:eastAsia="zh-CN"/>
        </w:rPr>
        <w:t>Wenner</w:t>
      </w:r>
      <w:proofErr w:type="spellEnd"/>
      <w:r w:rsidRPr="0081387D">
        <w:rPr>
          <w:rFonts w:ascii="Book Antiqua" w:eastAsia="宋体" w:hAnsi="Book Antiqua" w:cs="Times New Roman"/>
          <w:kern w:val="2"/>
          <w:sz w:val="24"/>
          <w:szCs w:val="24"/>
          <w:lang w:eastAsia="zh-CN"/>
        </w:rPr>
        <w:t xml:space="preserve"> BR, Kraus VB, </w:t>
      </w:r>
      <w:proofErr w:type="spellStart"/>
      <w:r w:rsidRPr="0081387D">
        <w:rPr>
          <w:rFonts w:ascii="Book Antiqua" w:eastAsia="宋体" w:hAnsi="Book Antiqua" w:cs="Times New Roman"/>
          <w:kern w:val="2"/>
          <w:sz w:val="24"/>
          <w:szCs w:val="24"/>
          <w:lang w:eastAsia="zh-CN"/>
        </w:rPr>
        <w:t>Newgard</w:t>
      </w:r>
      <w:proofErr w:type="spellEnd"/>
      <w:r w:rsidRPr="0081387D">
        <w:rPr>
          <w:rFonts w:ascii="Book Antiqua" w:eastAsia="宋体" w:hAnsi="Book Antiqua" w:cs="Times New Roman"/>
          <w:kern w:val="2"/>
          <w:sz w:val="24"/>
          <w:szCs w:val="24"/>
          <w:lang w:eastAsia="zh-CN"/>
        </w:rPr>
        <w:t xml:space="preserve"> CB, Kraus WE, </w:t>
      </w:r>
      <w:proofErr w:type="spellStart"/>
      <w:r w:rsidRPr="0081387D">
        <w:rPr>
          <w:rFonts w:ascii="Book Antiqua" w:eastAsia="宋体" w:hAnsi="Book Antiqua" w:cs="Times New Roman"/>
          <w:kern w:val="2"/>
          <w:sz w:val="24"/>
          <w:szCs w:val="24"/>
          <w:lang w:eastAsia="zh-CN"/>
        </w:rPr>
        <w:t>Ravussin</w:t>
      </w:r>
      <w:proofErr w:type="spellEnd"/>
      <w:r w:rsidRPr="0081387D">
        <w:rPr>
          <w:rFonts w:ascii="Book Antiqua" w:eastAsia="宋体" w:hAnsi="Book Antiqua" w:cs="Times New Roman"/>
          <w:kern w:val="2"/>
          <w:sz w:val="24"/>
          <w:szCs w:val="24"/>
          <w:lang w:eastAsia="zh-CN"/>
        </w:rPr>
        <w:t xml:space="preserve"> E. Effect of caloric restriction with and without exercise on metabolic intermediates in nonobese men and women. </w:t>
      </w:r>
      <w:r w:rsidRPr="0081387D">
        <w:rPr>
          <w:rFonts w:ascii="Book Antiqua" w:eastAsia="宋体" w:hAnsi="Book Antiqua" w:cs="Times New Roman"/>
          <w:i/>
          <w:kern w:val="2"/>
          <w:sz w:val="24"/>
          <w:szCs w:val="24"/>
          <w:lang w:eastAsia="zh-CN"/>
        </w:rPr>
        <w:t xml:space="preserve">J </w:t>
      </w:r>
      <w:proofErr w:type="spellStart"/>
      <w:r w:rsidRPr="0081387D">
        <w:rPr>
          <w:rFonts w:ascii="Book Antiqua" w:eastAsia="宋体" w:hAnsi="Book Antiqua" w:cs="Times New Roman"/>
          <w:i/>
          <w:kern w:val="2"/>
          <w:sz w:val="24"/>
          <w:szCs w:val="24"/>
          <w:lang w:eastAsia="zh-CN"/>
        </w:rPr>
        <w:t>Clin</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Endocrinol</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Metab</w:t>
      </w:r>
      <w:proofErr w:type="spellEnd"/>
      <w:r w:rsidRPr="0081387D">
        <w:rPr>
          <w:rFonts w:ascii="Book Antiqua" w:eastAsia="宋体" w:hAnsi="Book Antiqua" w:cs="Times New Roman"/>
          <w:kern w:val="2"/>
          <w:sz w:val="24"/>
          <w:szCs w:val="24"/>
          <w:lang w:eastAsia="zh-CN"/>
        </w:rPr>
        <w:t xml:space="preserve"> 2011; </w:t>
      </w:r>
      <w:r w:rsidRPr="0081387D">
        <w:rPr>
          <w:rFonts w:ascii="Book Antiqua" w:eastAsia="宋体" w:hAnsi="Book Antiqua" w:cs="Times New Roman"/>
          <w:b/>
          <w:kern w:val="2"/>
          <w:sz w:val="24"/>
          <w:szCs w:val="24"/>
          <w:lang w:eastAsia="zh-CN"/>
        </w:rPr>
        <w:t>96</w:t>
      </w:r>
      <w:r w:rsidRPr="0081387D">
        <w:rPr>
          <w:rFonts w:ascii="Book Antiqua" w:eastAsia="宋体" w:hAnsi="Book Antiqua" w:cs="Times New Roman"/>
          <w:kern w:val="2"/>
          <w:sz w:val="24"/>
          <w:szCs w:val="24"/>
          <w:lang w:eastAsia="zh-CN"/>
        </w:rPr>
        <w:t>: E312-E321 [PMID: 21123443 DOI: 10.1210/jc.2010-1971]</w:t>
      </w:r>
    </w:p>
    <w:p w14:paraId="233C0450"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47 </w:t>
      </w:r>
      <w:r w:rsidRPr="0081387D">
        <w:rPr>
          <w:rFonts w:ascii="Book Antiqua" w:eastAsia="宋体" w:hAnsi="Book Antiqua" w:cs="Times New Roman"/>
          <w:b/>
          <w:kern w:val="2"/>
          <w:sz w:val="24"/>
          <w:szCs w:val="24"/>
          <w:lang w:eastAsia="zh-CN"/>
        </w:rPr>
        <w:t>Devries MC</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Samjoo</w:t>
      </w:r>
      <w:proofErr w:type="spellEnd"/>
      <w:r w:rsidRPr="0081387D">
        <w:rPr>
          <w:rFonts w:ascii="Book Antiqua" w:eastAsia="宋体" w:hAnsi="Book Antiqua" w:cs="Times New Roman"/>
          <w:kern w:val="2"/>
          <w:sz w:val="24"/>
          <w:szCs w:val="24"/>
          <w:lang w:eastAsia="zh-CN"/>
        </w:rPr>
        <w:t xml:space="preserve"> IA, </w:t>
      </w:r>
      <w:proofErr w:type="spellStart"/>
      <w:r w:rsidRPr="0081387D">
        <w:rPr>
          <w:rFonts w:ascii="Book Antiqua" w:eastAsia="宋体" w:hAnsi="Book Antiqua" w:cs="Times New Roman"/>
          <w:kern w:val="2"/>
          <w:sz w:val="24"/>
          <w:szCs w:val="24"/>
          <w:lang w:eastAsia="zh-CN"/>
        </w:rPr>
        <w:t>Hamadeh</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MJ</w:t>
      </w:r>
      <w:proofErr w:type="spellEnd"/>
      <w:r w:rsidRPr="0081387D">
        <w:rPr>
          <w:rFonts w:ascii="Book Antiqua" w:eastAsia="宋体" w:hAnsi="Book Antiqua" w:cs="Times New Roman"/>
          <w:kern w:val="2"/>
          <w:sz w:val="24"/>
          <w:szCs w:val="24"/>
          <w:lang w:eastAsia="zh-CN"/>
        </w:rPr>
        <w:t xml:space="preserve">, Tarnopolsky MA. Effect of endurance exercise on hepatic lipid content, enzymes, and adiposity in men and women. </w:t>
      </w:r>
      <w:r w:rsidRPr="0081387D">
        <w:rPr>
          <w:rFonts w:ascii="Book Antiqua" w:eastAsia="宋体" w:hAnsi="Book Antiqua" w:cs="Times New Roman"/>
          <w:i/>
          <w:kern w:val="2"/>
          <w:sz w:val="24"/>
          <w:szCs w:val="24"/>
          <w:lang w:eastAsia="zh-CN"/>
        </w:rPr>
        <w:t>Obesity (Silver Spring)</w:t>
      </w:r>
      <w:r w:rsidRPr="0081387D">
        <w:rPr>
          <w:rFonts w:ascii="Book Antiqua" w:eastAsia="宋体" w:hAnsi="Book Antiqua" w:cs="Times New Roman"/>
          <w:kern w:val="2"/>
          <w:sz w:val="24"/>
          <w:szCs w:val="24"/>
          <w:lang w:eastAsia="zh-CN"/>
        </w:rPr>
        <w:t xml:space="preserve"> 2008; </w:t>
      </w:r>
      <w:r w:rsidRPr="0081387D">
        <w:rPr>
          <w:rFonts w:ascii="Book Antiqua" w:eastAsia="宋体" w:hAnsi="Book Antiqua" w:cs="Times New Roman"/>
          <w:b/>
          <w:kern w:val="2"/>
          <w:sz w:val="24"/>
          <w:szCs w:val="24"/>
          <w:lang w:eastAsia="zh-CN"/>
        </w:rPr>
        <w:t>16</w:t>
      </w:r>
      <w:r w:rsidRPr="0081387D">
        <w:rPr>
          <w:rFonts w:ascii="Book Antiqua" w:eastAsia="宋体" w:hAnsi="Book Antiqua" w:cs="Times New Roman"/>
          <w:kern w:val="2"/>
          <w:sz w:val="24"/>
          <w:szCs w:val="24"/>
          <w:lang w:eastAsia="zh-CN"/>
        </w:rPr>
        <w:t>: 2281-2288 [PMID: 18719669 DOI: 10.1038/oby.2008.358]</w:t>
      </w:r>
    </w:p>
    <w:p w14:paraId="507E28CF"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48 </w:t>
      </w:r>
      <w:r w:rsidRPr="0081387D">
        <w:rPr>
          <w:rFonts w:ascii="Book Antiqua" w:eastAsia="宋体" w:hAnsi="Book Antiqua" w:cs="Times New Roman"/>
          <w:b/>
          <w:kern w:val="2"/>
          <w:sz w:val="24"/>
          <w:szCs w:val="24"/>
          <w:lang w:eastAsia="zh-CN"/>
        </w:rPr>
        <w:t>Yoshimura E</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Kumahara</w:t>
      </w:r>
      <w:proofErr w:type="spellEnd"/>
      <w:r w:rsidRPr="0081387D">
        <w:rPr>
          <w:rFonts w:ascii="Book Antiqua" w:eastAsia="宋体" w:hAnsi="Book Antiqua" w:cs="Times New Roman"/>
          <w:kern w:val="2"/>
          <w:sz w:val="24"/>
          <w:szCs w:val="24"/>
          <w:lang w:eastAsia="zh-CN"/>
        </w:rPr>
        <w:t xml:space="preserve"> H, </w:t>
      </w:r>
      <w:proofErr w:type="spellStart"/>
      <w:r w:rsidRPr="0081387D">
        <w:rPr>
          <w:rFonts w:ascii="Book Antiqua" w:eastAsia="宋体" w:hAnsi="Book Antiqua" w:cs="Times New Roman"/>
          <w:kern w:val="2"/>
          <w:sz w:val="24"/>
          <w:szCs w:val="24"/>
          <w:lang w:eastAsia="zh-CN"/>
        </w:rPr>
        <w:t>Tobina</w:t>
      </w:r>
      <w:proofErr w:type="spellEnd"/>
      <w:r w:rsidRPr="0081387D">
        <w:rPr>
          <w:rFonts w:ascii="Book Antiqua" w:eastAsia="宋体" w:hAnsi="Book Antiqua" w:cs="Times New Roman"/>
          <w:kern w:val="2"/>
          <w:sz w:val="24"/>
          <w:szCs w:val="24"/>
          <w:lang w:eastAsia="zh-CN"/>
        </w:rPr>
        <w:t xml:space="preserve"> T, Matsuda T, </w:t>
      </w:r>
      <w:proofErr w:type="spellStart"/>
      <w:r w:rsidRPr="0081387D">
        <w:rPr>
          <w:rFonts w:ascii="Book Antiqua" w:eastAsia="宋体" w:hAnsi="Book Antiqua" w:cs="Times New Roman"/>
          <w:kern w:val="2"/>
          <w:sz w:val="24"/>
          <w:szCs w:val="24"/>
          <w:lang w:eastAsia="zh-CN"/>
        </w:rPr>
        <w:t>Ayabe</w:t>
      </w:r>
      <w:proofErr w:type="spellEnd"/>
      <w:r w:rsidRPr="0081387D">
        <w:rPr>
          <w:rFonts w:ascii="Book Antiqua" w:eastAsia="宋体" w:hAnsi="Book Antiqua" w:cs="Times New Roman"/>
          <w:kern w:val="2"/>
          <w:sz w:val="24"/>
          <w:szCs w:val="24"/>
          <w:lang w:eastAsia="zh-CN"/>
        </w:rPr>
        <w:t xml:space="preserve"> M, </w:t>
      </w:r>
      <w:proofErr w:type="spellStart"/>
      <w:r w:rsidRPr="0081387D">
        <w:rPr>
          <w:rFonts w:ascii="Book Antiqua" w:eastAsia="宋体" w:hAnsi="Book Antiqua" w:cs="Times New Roman"/>
          <w:kern w:val="2"/>
          <w:sz w:val="24"/>
          <w:szCs w:val="24"/>
          <w:lang w:eastAsia="zh-CN"/>
        </w:rPr>
        <w:t>Kiyonaga</w:t>
      </w:r>
      <w:proofErr w:type="spellEnd"/>
      <w:r w:rsidRPr="0081387D">
        <w:rPr>
          <w:rFonts w:ascii="Book Antiqua" w:eastAsia="宋体" w:hAnsi="Book Antiqua" w:cs="Times New Roman"/>
          <w:kern w:val="2"/>
          <w:sz w:val="24"/>
          <w:szCs w:val="24"/>
          <w:lang w:eastAsia="zh-CN"/>
        </w:rPr>
        <w:t xml:space="preserve"> A, </w:t>
      </w:r>
      <w:proofErr w:type="spellStart"/>
      <w:r w:rsidRPr="0081387D">
        <w:rPr>
          <w:rFonts w:ascii="Book Antiqua" w:eastAsia="宋体" w:hAnsi="Book Antiqua" w:cs="Times New Roman"/>
          <w:kern w:val="2"/>
          <w:sz w:val="24"/>
          <w:szCs w:val="24"/>
          <w:lang w:eastAsia="zh-CN"/>
        </w:rPr>
        <w:t>Anzai</w:t>
      </w:r>
      <w:proofErr w:type="spellEnd"/>
      <w:r w:rsidRPr="0081387D">
        <w:rPr>
          <w:rFonts w:ascii="Book Antiqua" w:eastAsia="宋体" w:hAnsi="Book Antiqua" w:cs="Times New Roman"/>
          <w:kern w:val="2"/>
          <w:sz w:val="24"/>
          <w:szCs w:val="24"/>
          <w:lang w:eastAsia="zh-CN"/>
        </w:rPr>
        <w:t xml:space="preserve"> K, </w:t>
      </w:r>
      <w:proofErr w:type="spellStart"/>
      <w:r w:rsidRPr="0081387D">
        <w:rPr>
          <w:rFonts w:ascii="Book Antiqua" w:eastAsia="宋体" w:hAnsi="Book Antiqua" w:cs="Times New Roman"/>
          <w:kern w:val="2"/>
          <w:sz w:val="24"/>
          <w:szCs w:val="24"/>
          <w:lang w:eastAsia="zh-CN"/>
        </w:rPr>
        <w:t>Higaki</w:t>
      </w:r>
      <w:proofErr w:type="spellEnd"/>
      <w:r w:rsidRPr="0081387D">
        <w:rPr>
          <w:rFonts w:ascii="Book Antiqua" w:eastAsia="宋体" w:hAnsi="Book Antiqua" w:cs="Times New Roman"/>
          <w:kern w:val="2"/>
          <w:sz w:val="24"/>
          <w:szCs w:val="24"/>
          <w:lang w:eastAsia="zh-CN"/>
        </w:rPr>
        <w:t xml:space="preserve"> Y, Tanaka H. Lifestyle intervention involving calorie restriction with or without aerobic exercise training improves liver fat in adults with visceral adiposity. </w:t>
      </w:r>
      <w:r w:rsidRPr="0081387D">
        <w:rPr>
          <w:rFonts w:ascii="Book Antiqua" w:eastAsia="宋体" w:hAnsi="Book Antiqua" w:cs="Times New Roman"/>
          <w:i/>
          <w:kern w:val="2"/>
          <w:sz w:val="24"/>
          <w:szCs w:val="24"/>
          <w:lang w:eastAsia="zh-CN"/>
        </w:rPr>
        <w:t xml:space="preserve">J </w:t>
      </w:r>
      <w:proofErr w:type="spellStart"/>
      <w:r w:rsidRPr="0081387D">
        <w:rPr>
          <w:rFonts w:ascii="Book Antiqua" w:eastAsia="宋体" w:hAnsi="Book Antiqua" w:cs="Times New Roman"/>
          <w:i/>
          <w:kern w:val="2"/>
          <w:sz w:val="24"/>
          <w:szCs w:val="24"/>
          <w:lang w:eastAsia="zh-CN"/>
        </w:rPr>
        <w:t>Obes</w:t>
      </w:r>
      <w:proofErr w:type="spellEnd"/>
      <w:r w:rsidRPr="0081387D">
        <w:rPr>
          <w:rFonts w:ascii="Book Antiqua" w:eastAsia="宋体" w:hAnsi="Book Antiqua" w:cs="Times New Roman"/>
          <w:kern w:val="2"/>
          <w:sz w:val="24"/>
          <w:szCs w:val="24"/>
          <w:lang w:eastAsia="zh-CN"/>
        </w:rPr>
        <w:t xml:space="preserve"> 2014; </w:t>
      </w:r>
      <w:r w:rsidRPr="0081387D">
        <w:rPr>
          <w:rFonts w:ascii="Book Antiqua" w:eastAsia="宋体" w:hAnsi="Book Antiqua" w:cs="Times New Roman"/>
          <w:b/>
          <w:kern w:val="2"/>
          <w:sz w:val="24"/>
          <w:szCs w:val="24"/>
          <w:lang w:eastAsia="zh-CN"/>
        </w:rPr>
        <w:t>2014</w:t>
      </w:r>
      <w:r w:rsidRPr="0081387D">
        <w:rPr>
          <w:rFonts w:ascii="Book Antiqua" w:eastAsia="宋体" w:hAnsi="Book Antiqua" w:cs="Times New Roman"/>
          <w:kern w:val="2"/>
          <w:sz w:val="24"/>
          <w:szCs w:val="24"/>
          <w:lang w:eastAsia="zh-CN"/>
        </w:rPr>
        <w:t>: 197216 [PMID: 24864199 DOI: 10.1155/2014/197216]</w:t>
      </w:r>
    </w:p>
    <w:p w14:paraId="12F06C70"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49 </w:t>
      </w:r>
      <w:r w:rsidRPr="0081387D">
        <w:rPr>
          <w:rFonts w:ascii="Book Antiqua" w:eastAsia="宋体" w:hAnsi="Book Antiqua" w:cs="Times New Roman"/>
          <w:b/>
          <w:kern w:val="2"/>
          <w:sz w:val="24"/>
          <w:szCs w:val="24"/>
          <w:lang w:eastAsia="zh-CN"/>
        </w:rPr>
        <w:t>Tamura Y</w:t>
      </w:r>
      <w:r w:rsidRPr="0081387D">
        <w:rPr>
          <w:rFonts w:ascii="Book Antiqua" w:eastAsia="宋体" w:hAnsi="Book Antiqua" w:cs="Times New Roman"/>
          <w:kern w:val="2"/>
          <w:sz w:val="24"/>
          <w:szCs w:val="24"/>
          <w:lang w:eastAsia="zh-CN"/>
        </w:rPr>
        <w:t xml:space="preserve">, Tanaka Y, Sato F, Choi </w:t>
      </w:r>
      <w:proofErr w:type="spellStart"/>
      <w:r w:rsidRPr="0081387D">
        <w:rPr>
          <w:rFonts w:ascii="Book Antiqua" w:eastAsia="宋体" w:hAnsi="Book Antiqua" w:cs="Times New Roman"/>
          <w:kern w:val="2"/>
          <w:sz w:val="24"/>
          <w:szCs w:val="24"/>
          <w:lang w:eastAsia="zh-CN"/>
        </w:rPr>
        <w:t>JB</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Watada</w:t>
      </w:r>
      <w:proofErr w:type="spellEnd"/>
      <w:r w:rsidRPr="0081387D">
        <w:rPr>
          <w:rFonts w:ascii="Book Antiqua" w:eastAsia="宋体" w:hAnsi="Book Antiqua" w:cs="Times New Roman"/>
          <w:kern w:val="2"/>
          <w:sz w:val="24"/>
          <w:szCs w:val="24"/>
          <w:lang w:eastAsia="zh-CN"/>
        </w:rPr>
        <w:t xml:space="preserve"> H, </w:t>
      </w:r>
      <w:proofErr w:type="spellStart"/>
      <w:r w:rsidRPr="0081387D">
        <w:rPr>
          <w:rFonts w:ascii="Book Antiqua" w:eastAsia="宋体" w:hAnsi="Book Antiqua" w:cs="Times New Roman"/>
          <w:kern w:val="2"/>
          <w:sz w:val="24"/>
          <w:szCs w:val="24"/>
          <w:lang w:eastAsia="zh-CN"/>
        </w:rPr>
        <w:t>Niwa</w:t>
      </w:r>
      <w:proofErr w:type="spellEnd"/>
      <w:r w:rsidRPr="0081387D">
        <w:rPr>
          <w:rFonts w:ascii="Book Antiqua" w:eastAsia="宋体" w:hAnsi="Book Antiqua" w:cs="Times New Roman"/>
          <w:kern w:val="2"/>
          <w:sz w:val="24"/>
          <w:szCs w:val="24"/>
          <w:lang w:eastAsia="zh-CN"/>
        </w:rPr>
        <w:t xml:space="preserve"> M, Kinoshita J, </w:t>
      </w:r>
      <w:proofErr w:type="spellStart"/>
      <w:r w:rsidRPr="0081387D">
        <w:rPr>
          <w:rFonts w:ascii="Book Antiqua" w:eastAsia="宋体" w:hAnsi="Book Antiqua" w:cs="Times New Roman"/>
          <w:kern w:val="2"/>
          <w:sz w:val="24"/>
          <w:szCs w:val="24"/>
          <w:lang w:eastAsia="zh-CN"/>
        </w:rPr>
        <w:t>Ooka</w:t>
      </w:r>
      <w:proofErr w:type="spellEnd"/>
      <w:r w:rsidRPr="0081387D">
        <w:rPr>
          <w:rFonts w:ascii="Book Antiqua" w:eastAsia="宋体" w:hAnsi="Book Antiqua" w:cs="Times New Roman"/>
          <w:kern w:val="2"/>
          <w:sz w:val="24"/>
          <w:szCs w:val="24"/>
          <w:lang w:eastAsia="zh-CN"/>
        </w:rPr>
        <w:t xml:space="preserve"> A, </w:t>
      </w:r>
      <w:proofErr w:type="spellStart"/>
      <w:r w:rsidRPr="0081387D">
        <w:rPr>
          <w:rFonts w:ascii="Book Antiqua" w:eastAsia="宋体" w:hAnsi="Book Antiqua" w:cs="Times New Roman"/>
          <w:kern w:val="2"/>
          <w:sz w:val="24"/>
          <w:szCs w:val="24"/>
          <w:lang w:eastAsia="zh-CN"/>
        </w:rPr>
        <w:t>Kumashiro</w:t>
      </w:r>
      <w:proofErr w:type="spellEnd"/>
      <w:r w:rsidRPr="0081387D">
        <w:rPr>
          <w:rFonts w:ascii="Book Antiqua" w:eastAsia="宋体" w:hAnsi="Book Antiqua" w:cs="Times New Roman"/>
          <w:kern w:val="2"/>
          <w:sz w:val="24"/>
          <w:szCs w:val="24"/>
          <w:lang w:eastAsia="zh-CN"/>
        </w:rPr>
        <w:t xml:space="preserve"> N, Igarashi Y, </w:t>
      </w:r>
      <w:proofErr w:type="spellStart"/>
      <w:r w:rsidRPr="0081387D">
        <w:rPr>
          <w:rFonts w:ascii="Book Antiqua" w:eastAsia="宋体" w:hAnsi="Book Antiqua" w:cs="Times New Roman"/>
          <w:kern w:val="2"/>
          <w:sz w:val="24"/>
          <w:szCs w:val="24"/>
          <w:lang w:eastAsia="zh-CN"/>
        </w:rPr>
        <w:t>Kyogoku</w:t>
      </w:r>
      <w:proofErr w:type="spellEnd"/>
      <w:r w:rsidRPr="0081387D">
        <w:rPr>
          <w:rFonts w:ascii="Book Antiqua" w:eastAsia="宋体" w:hAnsi="Book Antiqua" w:cs="Times New Roman"/>
          <w:kern w:val="2"/>
          <w:sz w:val="24"/>
          <w:szCs w:val="24"/>
          <w:lang w:eastAsia="zh-CN"/>
        </w:rPr>
        <w:t xml:space="preserve"> S, </w:t>
      </w:r>
      <w:proofErr w:type="spellStart"/>
      <w:r w:rsidRPr="0081387D">
        <w:rPr>
          <w:rFonts w:ascii="Book Antiqua" w:eastAsia="宋体" w:hAnsi="Book Antiqua" w:cs="Times New Roman"/>
          <w:kern w:val="2"/>
          <w:sz w:val="24"/>
          <w:szCs w:val="24"/>
          <w:lang w:eastAsia="zh-CN"/>
        </w:rPr>
        <w:t>Maehara</w:t>
      </w:r>
      <w:proofErr w:type="spellEnd"/>
      <w:r w:rsidRPr="0081387D">
        <w:rPr>
          <w:rFonts w:ascii="Book Antiqua" w:eastAsia="宋体" w:hAnsi="Book Antiqua" w:cs="Times New Roman"/>
          <w:kern w:val="2"/>
          <w:sz w:val="24"/>
          <w:szCs w:val="24"/>
          <w:lang w:eastAsia="zh-CN"/>
        </w:rPr>
        <w:t xml:space="preserve"> T, </w:t>
      </w:r>
      <w:proofErr w:type="spellStart"/>
      <w:r w:rsidRPr="0081387D">
        <w:rPr>
          <w:rFonts w:ascii="Book Antiqua" w:eastAsia="宋体" w:hAnsi="Book Antiqua" w:cs="Times New Roman"/>
          <w:kern w:val="2"/>
          <w:sz w:val="24"/>
          <w:szCs w:val="24"/>
          <w:lang w:eastAsia="zh-CN"/>
        </w:rPr>
        <w:t>Kawasumi</w:t>
      </w:r>
      <w:proofErr w:type="spellEnd"/>
      <w:r w:rsidRPr="0081387D">
        <w:rPr>
          <w:rFonts w:ascii="Book Antiqua" w:eastAsia="宋体" w:hAnsi="Book Antiqua" w:cs="Times New Roman"/>
          <w:kern w:val="2"/>
          <w:sz w:val="24"/>
          <w:szCs w:val="24"/>
          <w:lang w:eastAsia="zh-CN"/>
        </w:rPr>
        <w:t xml:space="preserve"> M, Hirose T, </w:t>
      </w:r>
      <w:proofErr w:type="spellStart"/>
      <w:r w:rsidRPr="0081387D">
        <w:rPr>
          <w:rFonts w:ascii="Book Antiqua" w:eastAsia="宋体" w:hAnsi="Book Antiqua" w:cs="Times New Roman"/>
          <w:kern w:val="2"/>
          <w:sz w:val="24"/>
          <w:szCs w:val="24"/>
          <w:lang w:eastAsia="zh-CN"/>
        </w:rPr>
        <w:t>Kawamori</w:t>
      </w:r>
      <w:proofErr w:type="spellEnd"/>
      <w:r w:rsidRPr="0081387D">
        <w:rPr>
          <w:rFonts w:ascii="Book Antiqua" w:eastAsia="宋体" w:hAnsi="Book Antiqua" w:cs="Times New Roman"/>
          <w:kern w:val="2"/>
          <w:sz w:val="24"/>
          <w:szCs w:val="24"/>
          <w:lang w:eastAsia="zh-CN"/>
        </w:rPr>
        <w:t xml:space="preserve"> R. Effects of diet and exercise on muscle and liver intracellular lipid contents and insulin </w:t>
      </w:r>
      <w:r w:rsidRPr="0081387D">
        <w:rPr>
          <w:rFonts w:ascii="Book Antiqua" w:eastAsia="宋体" w:hAnsi="Book Antiqua" w:cs="Times New Roman"/>
          <w:kern w:val="2"/>
          <w:sz w:val="24"/>
          <w:szCs w:val="24"/>
          <w:lang w:eastAsia="zh-CN"/>
        </w:rPr>
        <w:lastRenderedPageBreak/>
        <w:t xml:space="preserve">sensitivity in type 2 diabetic patients. </w:t>
      </w:r>
      <w:r w:rsidRPr="0081387D">
        <w:rPr>
          <w:rFonts w:ascii="Book Antiqua" w:eastAsia="宋体" w:hAnsi="Book Antiqua" w:cs="Times New Roman"/>
          <w:i/>
          <w:kern w:val="2"/>
          <w:sz w:val="24"/>
          <w:szCs w:val="24"/>
          <w:lang w:eastAsia="zh-CN"/>
        </w:rPr>
        <w:t xml:space="preserve">J </w:t>
      </w:r>
      <w:proofErr w:type="spellStart"/>
      <w:r w:rsidRPr="0081387D">
        <w:rPr>
          <w:rFonts w:ascii="Book Antiqua" w:eastAsia="宋体" w:hAnsi="Book Antiqua" w:cs="Times New Roman"/>
          <w:i/>
          <w:kern w:val="2"/>
          <w:sz w:val="24"/>
          <w:szCs w:val="24"/>
          <w:lang w:eastAsia="zh-CN"/>
        </w:rPr>
        <w:t>Clin</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Endocrinol</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Metab</w:t>
      </w:r>
      <w:proofErr w:type="spellEnd"/>
      <w:r w:rsidRPr="0081387D">
        <w:rPr>
          <w:rFonts w:ascii="Book Antiqua" w:eastAsia="宋体" w:hAnsi="Book Antiqua" w:cs="Times New Roman"/>
          <w:kern w:val="2"/>
          <w:sz w:val="24"/>
          <w:szCs w:val="24"/>
          <w:lang w:eastAsia="zh-CN"/>
        </w:rPr>
        <w:t xml:space="preserve"> 2005; </w:t>
      </w:r>
      <w:r w:rsidRPr="0081387D">
        <w:rPr>
          <w:rFonts w:ascii="Book Antiqua" w:eastAsia="宋体" w:hAnsi="Book Antiqua" w:cs="Times New Roman"/>
          <w:b/>
          <w:kern w:val="2"/>
          <w:sz w:val="24"/>
          <w:szCs w:val="24"/>
          <w:lang w:eastAsia="zh-CN"/>
        </w:rPr>
        <w:t>90</w:t>
      </w:r>
      <w:r w:rsidRPr="0081387D">
        <w:rPr>
          <w:rFonts w:ascii="Book Antiqua" w:eastAsia="宋体" w:hAnsi="Book Antiqua" w:cs="Times New Roman"/>
          <w:kern w:val="2"/>
          <w:sz w:val="24"/>
          <w:szCs w:val="24"/>
          <w:lang w:eastAsia="zh-CN"/>
        </w:rPr>
        <w:t>: 3191-3196 [PMID: 15769987 DOI: 10.1210/jc.2004-1959]</w:t>
      </w:r>
    </w:p>
    <w:p w14:paraId="2C7CB2FF"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50 </w:t>
      </w:r>
      <w:r w:rsidRPr="0081387D">
        <w:rPr>
          <w:rFonts w:ascii="Book Antiqua" w:eastAsia="宋体" w:hAnsi="Book Antiqua" w:cs="Times New Roman"/>
          <w:b/>
          <w:kern w:val="2"/>
          <w:sz w:val="24"/>
          <w:szCs w:val="24"/>
          <w:lang w:eastAsia="zh-CN"/>
        </w:rPr>
        <w:t>Poirier P</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Després</w:t>
      </w:r>
      <w:proofErr w:type="spellEnd"/>
      <w:r w:rsidRPr="0081387D">
        <w:rPr>
          <w:rFonts w:ascii="Book Antiqua" w:eastAsia="宋体" w:hAnsi="Book Antiqua" w:cs="Times New Roman"/>
          <w:kern w:val="2"/>
          <w:sz w:val="24"/>
          <w:szCs w:val="24"/>
          <w:lang w:eastAsia="zh-CN"/>
        </w:rPr>
        <w:t xml:space="preserve"> JP. Exercise in weight management of obesity. </w:t>
      </w:r>
      <w:proofErr w:type="spellStart"/>
      <w:r w:rsidRPr="0081387D">
        <w:rPr>
          <w:rFonts w:ascii="Book Antiqua" w:eastAsia="宋体" w:hAnsi="Book Antiqua" w:cs="Times New Roman"/>
          <w:i/>
          <w:kern w:val="2"/>
          <w:sz w:val="24"/>
          <w:szCs w:val="24"/>
          <w:lang w:eastAsia="zh-CN"/>
        </w:rPr>
        <w:t>Cardiol</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Clin</w:t>
      </w:r>
      <w:proofErr w:type="spellEnd"/>
      <w:r w:rsidRPr="0081387D">
        <w:rPr>
          <w:rFonts w:ascii="Book Antiqua" w:eastAsia="宋体" w:hAnsi="Book Antiqua" w:cs="Times New Roman"/>
          <w:kern w:val="2"/>
          <w:sz w:val="24"/>
          <w:szCs w:val="24"/>
          <w:lang w:eastAsia="zh-CN"/>
        </w:rPr>
        <w:t xml:space="preserve"> 2001; </w:t>
      </w:r>
      <w:r w:rsidRPr="0081387D">
        <w:rPr>
          <w:rFonts w:ascii="Book Antiqua" w:eastAsia="宋体" w:hAnsi="Book Antiqua" w:cs="Times New Roman"/>
          <w:b/>
          <w:kern w:val="2"/>
          <w:sz w:val="24"/>
          <w:szCs w:val="24"/>
          <w:lang w:eastAsia="zh-CN"/>
        </w:rPr>
        <w:t>19</w:t>
      </w:r>
      <w:r w:rsidRPr="0081387D">
        <w:rPr>
          <w:rFonts w:ascii="Book Antiqua" w:eastAsia="宋体" w:hAnsi="Book Antiqua" w:cs="Times New Roman"/>
          <w:kern w:val="2"/>
          <w:sz w:val="24"/>
          <w:szCs w:val="24"/>
          <w:lang w:eastAsia="zh-CN"/>
        </w:rPr>
        <w:t>: 459-470 [PMID: 11570117]</w:t>
      </w:r>
    </w:p>
    <w:p w14:paraId="46EB9DDA"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51 </w:t>
      </w:r>
      <w:proofErr w:type="spellStart"/>
      <w:r w:rsidRPr="0081387D">
        <w:rPr>
          <w:rFonts w:ascii="Book Antiqua" w:eastAsia="宋体" w:hAnsi="Book Antiqua" w:cs="Times New Roman"/>
          <w:b/>
          <w:kern w:val="2"/>
          <w:sz w:val="24"/>
          <w:szCs w:val="24"/>
          <w:lang w:eastAsia="zh-CN"/>
        </w:rPr>
        <w:t>Haufe</w:t>
      </w:r>
      <w:proofErr w:type="spellEnd"/>
      <w:r w:rsidRPr="0081387D">
        <w:rPr>
          <w:rFonts w:ascii="Book Antiqua" w:eastAsia="宋体" w:hAnsi="Book Antiqua" w:cs="Times New Roman"/>
          <w:b/>
          <w:kern w:val="2"/>
          <w:sz w:val="24"/>
          <w:szCs w:val="24"/>
          <w:lang w:eastAsia="zh-CN"/>
        </w:rPr>
        <w:t xml:space="preserve"> S</w:t>
      </w:r>
      <w:r w:rsidRPr="0081387D">
        <w:rPr>
          <w:rFonts w:ascii="Book Antiqua" w:eastAsia="宋体" w:hAnsi="Book Antiqua" w:cs="Times New Roman"/>
          <w:kern w:val="2"/>
          <w:sz w:val="24"/>
          <w:szCs w:val="24"/>
          <w:lang w:eastAsia="zh-CN"/>
        </w:rPr>
        <w:t xml:space="preserve">, Haas V, </w:t>
      </w:r>
      <w:proofErr w:type="spellStart"/>
      <w:r w:rsidRPr="0081387D">
        <w:rPr>
          <w:rFonts w:ascii="Book Antiqua" w:eastAsia="宋体" w:hAnsi="Book Antiqua" w:cs="Times New Roman"/>
          <w:kern w:val="2"/>
          <w:sz w:val="24"/>
          <w:szCs w:val="24"/>
          <w:lang w:eastAsia="zh-CN"/>
        </w:rPr>
        <w:t>Utz</w:t>
      </w:r>
      <w:proofErr w:type="spellEnd"/>
      <w:r w:rsidRPr="0081387D">
        <w:rPr>
          <w:rFonts w:ascii="Book Antiqua" w:eastAsia="宋体" w:hAnsi="Book Antiqua" w:cs="Times New Roman"/>
          <w:kern w:val="2"/>
          <w:sz w:val="24"/>
          <w:szCs w:val="24"/>
          <w:lang w:eastAsia="zh-CN"/>
        </w:rPr>
        <w:t xml:space="preserve"> W, </w:t>
      </w:r>
      <w:proofErr w:type="spellStart"/>
      <w:r w:rsidRPr="0081387D">
        <w:rPr>
          <w:rFonts w:ascii="Book Antiqua" w:eastAsia="宋体" w:hAnsi="Book Antiqua" w:cs="Times New Roman"/>
          <w:kern w:val="2"/>
          <w:sz w:val="24"/>
          <w:szCs w:val="24"/>
          <w:lang w:eastAsia="zh-CN"/>
        </w:rPr>
        <w:t>Birkenfeld</w:t>
      </w:r>
      <w:proofErr w:type="spellEnd"/>
      <w:r w:rsidRPr="0081387D">
        <w:rPr>
          <w:rFonts w:ascii="Book Antiqua" w:eastAsia="宋体" w:hAnsi="Book Antiqua" w:cs="Times New Roman"/>
          <w:kern w:val="2"/>
          <w:sz w:val="24"/>
          <w:szCs w:val="24"/>
          <w:lang w:eastAsia="zh-CN"/>
        </w:rPr>
        <w:t xml:space="preserve"> AL, </w:t>
      </w:r>
      <w:proofErr w:type="spellStart"/>
      <w:r w:rsidRPr="0081387D">
        <w:rPr>
          <w:rFonts w:ascii="Book Antiqua" w:eastAsia="宋体" w:hAnsi="Book Antiqua" w:cs="Times New Roman"/>
          <w:kern w:val="2"/>
          <w:sz w:val="24"/>
          <w:szCs w:val="24"/>
          <w:lang w:eastAsia="zh-CN"/>
        </w:rPr>
        <w:t>Jeran</w:t>
      </w:r>
      <w:proofErr w:type="spellEnd"/>
      <w:r w:rsidRPr="0081387D">
        <w:rPr>
          <w:rFonts w:ascii="Book Antiqua" w:eastAsia="宋体" w:hAnsi="Book Antiqua" w:cs="Times New Roman"/>
          <w:kern w:val="2"/>
          <w:sz w:val="24"/>
          <w:szCs w:val="24"/>
          <w:lang w:eastAsia="zh-CN"/>
        </w:rPr>
        <w:t xml:space="preserve"> S, </w:t>
      </w:r>
      <w:proofErr w:type="spellStart"/>
      <w:r w:rsidRPr="0081387D">
        <w:rPr>
          <w:rFonts w:ascii="Book Antiqua" w:eastAsia="宋体" w:hAnsi="Book Antiqua" w:cs="Times New Roman"/>
          <w:kern w:val="2"/>
          <w:sz w:val="24"/>
          <w:szCs w:val="24"/>
          <w:lang w:eastAsia="zh-CN"/>
        </w:rPr>
        <w:t>Böhnke</w:t>
      </w:r>
      <w:proofErr w:type="spellEnd"/>
      <w:r w:rsidRPr="0081387D">
        <w:rPr>
          <w:rFonts w:ascii="Book Antiqua" w:eastAsia="宋体" w:hAnsi="Book Antiqua" w:cs="Times New Roman"/>
          <w:kern w:val="2"/>
          <w:sz w:val="24"/>
          <w:szCs w:val="24"/>
          <w:lang w:eastAsia="zh-CN"/>
        </w:rPr>
        <w:t xml:space="preserve"> J, </w:t>
      </w:r>
      <w:proofErr w:type="spellStart"/>
      <w:r w:rsidRPr="0081387D">
        <w:rPr>
          <w:rFonts w:ascii="Book Antiqua" w:eastAsia="宋体" w:hAnsi="Book Antiqua" w:cs="Times New Roman"/>
          <w:kern w:val="2"/>
          <w:sz w:val="24"/>
          <w:szCs w:val="24"/>
          <w:lang w:eastAsia="zh-CN"/>
        </w:rPr>
        <w:t>Mähler</w:t>
      </w:r>
      <w:proofErr w:type="spellEnd"/>
      <w:r w:rsidRPr="0081387D">
        <w:rPr>
          <w:rFonts w:ascii="Book Antiqua" w:eastAsia="宋体" w:hAnsi="Book Antiqua" w:cs="Times New Roman"/>
          <w:kern w:val="2"/>
          <w:sz w:val="24"/>
          <w:szCs w:val="24"/>
          <w:lang w:eastAsia="zh-CN"/>
        </w:rPr>
        <w:t xml:space="preserve"> A, </w:t>
      </w:r>
      <w:proofErr w:type="spellStart"/>
      <w:r w:rsidRPr="0081387D">
        <w:rPr>
          <w:rFonts w:ascii="Book Antiqua" w:eastAsia="宋体" w:hAnsi="Book Antiqua" w:cs="Times New Roman"/>
          <w:kern w:val="2"/>
          <w:sz w:val="24"/>
          <w:szCs w:val="24"/>
          <w:lang w:eastAsia="zh-CN"/>
        </w:rPr>
        <w:t>Luft</w:t>
      </w:r>
      <w:proofErr w:type="spellEnd"/>
      <w:r w:rsidRPr="0081387D">
        <w:rPr>
          <w:rFonts w:ascii="Book Antiqua" w:eastAsia="宋体" w:hAnsi="Book Antiqua" w:cs="Times New Roman"/>
          <w:kern w:val="2"/>
          <w:sz w:val="24"/>
          <w:szCs w:val="24"/>
          <w:lang w:eastAsia="zh-CN"/>
        </w:rPr>
        <w:t xml:space="preserve"> FC, Schulz-</w:t>
      </w:r>
      <w:proofErr w:type="spellStart"/>
      <w:r w:rsidRPr="0081387D">
        <w:rPr>
          <w:rFonts w:ascii="Book Antiqua" w:eastAsia="宋体" w:hAnsi="Book Antiqua" w:cs="Times New Roman"/>
          <w:kern w:val="2"/>
          <w:sz w:val="24"/>
          <w:szCs w:val="24"/>
          <w:lang w:eastAsia="zh-CN"/>
        </w:rPr>
        <w:t>Menger</w:t>
      </w:r>
      <w:proofErr w:type="spellEnd"/>
      <w:r w:rsidRPr="0081387D">
        <w:rPr>
          <w:rFonts w:ascii="Book Antiqua" w:eastAsia="宋体" w:hAnsi="Book Antiqua" w:cs="Times New Roman"/>
          <w:kern w:val="2"/>
          <w:sz w:val="24"/>
          <w:szCs w:val="24"/>
          <w:lang w:eastAsia="zh-CN"/>
        </w:rPr>
        <w:t xml:space="preserve"> J, </w:t>
      </w:r>
      <w:proofErr w:type="spellStart"/>
      <w:r w:rsidRPr="0081387D">
        <w:rPr>
          <w:rFonts w:ascii="Book Antiqua" w:eastAsia="宋体" w:hAnsi="Book Antiqua" w:cs="Times New Roman"/>
          <w:kern w:val="2"/>
          <w:sz w:val="24"/>
          <w:szCs w:val="24"/>
          <w:lang w:eastAsia="zh-CN"/>
        </w:rPr>
        <w:t>Boschmann</w:t>
      </w:r>
      <w:proofErr w:type="spellEnd"/>
      <w:r w:rsidRPr="0081387D">
        <w:rPr>
          <w:rFonts w:ascii="Book Antiqua" w:eastAsia="宋体" w:hAnsi="Book Antiqua" w:cs="Times New Roman"/>
          <w:kern w:val="2"/>
          <w:sz w:val="24"/>
          <w:szCs w:val="24"/>
          <w:lang w:eastAsia="zh-CN"/>
        </w:rPr>
        <w:t xml:space="preserve"> M, Jordan J, </w:t>
      </w:r>
      <w:proofErr w:type="spellStart"/>
      <w:r w:rsidRPr="0081387D">
        <w:rPr>
          <w:rFonts w:ascii="Book Antiqua" w:eastAsia="宋体" w:hAnsi="Book Antiqua" w:cs="Times New Roman"/>
          <w:kern w:val="2"/>
          <w:sz w:val="24"/>
          <w:szCs w:val="24"/>
          <w:lang w:eastAsia="zh-CN"/>
        </w:rPr>
        <w:t>Engeli</w:t>
      </w:r>
      <w:proofErr w:type="spellEnd"/>
      <w:r w:rsidRPr="0081387D">
        <w:rPr>
          <w:rFonts w:ascii="Book Antiqua" w:eastAsia="宋体" w:hAnsi="Book Antiqua" w:cs="Times New Roman"/>
          <w:kern w:val="2"/>
          <w:sz w:val="24"/>
          <w:szCs w:val="24"/>
          <w:lang w:eastAsia="zh-CN"/>
        </w:rPr>
        <w:t xml:space="preserve"> S. Long-lasting improvements in liver fat and metabolism despite body weight regain after dietary weight loss. </w:t>
      </w:r>
      <w:r w:rsidRPr="0081387D">
        <w:rPr>
          <w:rFonts w:ascii="Book Antiqua" w:eastAsia="宋体" w:hAnsi="Book Antiqua" w:cs="Times New Roman"/>
          <w:i/>
          <w:kern w:val="2"/>
          <w:sz w:val="24"/>
          <w:szCs w:val="24"/>
          <w:lang w:eastAsia="zh-CN"/>
        </w:rPr>
        <w:t>Diabetes Care</w:t>
      </w:r>
      <w:r w:rsidRPr="0081387D">
        <w:rPr>
          <w:rFonts w:ascii="Book Antiqua" w:eastAsia="宋体" w:hAnsi="Book Antiqua" w:cs="Times New Roman"/>
          <w:kern w:val="2"/>
          <w:sz w:val="24"/>
          <w:szCs w:val="24"/>
          <w:lang w:eastAsia="zh-CN"/>
        </w:rPr>
        <w:t xml:space="preserve"> 2013; </w:t>
      </w:r>
      <w:r w:rsidRPr="0081387D">
        <w:rPr>
          <w:rFonts w:ascii="Book Antiqua" w:eastAsia="宋体" w:hAnsi="Book Antiqua" w:cs="Times New Roman"/>
          <w:b/>
          <w:kern w:val="2"/>
          <w:sz w:val="24"/>
          <w:szCs w:val="24"/>
          <w:lang w:eastAsia="zh-CN"/>
        </w:rPr>
        <w:t>36</w:t>
      </w:r>
      <w:r w:rsidRPr="0081387D">
        <w:rPr>
          <w:rFonts w:ascii="Book Antiqua" w:eastAsia="宋体" w:hAnsi="Book Antiqua" w:cs="Times New Roman"/>
          <w:kern w:val="2"/>
          <w:sz w:val="24"/>
          <w:szCs w:val="24"/>
          <w:lang w:eastAsia="zh-CN"/>
        </w:rPr>
        <w:t>: 3786-3792 [PMID: 23963894 DOI: 10.2337/dc13-0102]</w:t>
      </w:r>
    </w:p>
    <w:p w14:paraId="58139D65"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52 </w:t>
      </w:r>
      <w:r w:rsidRPr="0081387D">
        <w:rPr>
          <w:rFonts w:ascii="Book Antiqua" w:eastAsia="宋体" w:hAnsi="Book Antiqua" w:cs="Times New Roman"/>
          <w:b/>
          <w:kern w:val="2"/>
          <w:sz w:val="24"/>
          <w:szCs w:val="24"/>
          <w:lang w:eastAsia="zh-CN"/>
        </w:rPr>
        <w:t>Zhan S</w:t>
      </w:r>
      <w:r w:rsidRPr="0081387D">
        <w:rPr>
          <w:rFonts w:ascii="Book Antiqua" w:eastAsia="宋体" w:hAnsi="Book Antiqua" w:cs="Times New Roman"/>
          <w:kern w:val="2"/>
          <w:sz w:val="24"/>
          <w:szCs w:val="24"/>
          <w:lang w:eastAsia="zh-CN"/>
        </w:rPr>
        <w:t xml:space="preserve">, Ho SC. Meta-analysis of the effects of soy protein containing isoflavones on the lipid profile. </w:t>
      </w:r>
      <w:r w:rsidRPr="0081387D">
        <w:rPr>
          <w:rFonts w:ascii="Book Antiqua" w:eastAsia="宋体" w:hAnsi="Book Antiqua" w:cs="Times New Roman"/>
          <w:i/>
          <w:kern w:val="2"/>
          <w:sz w:val="24"/>
          <w:szCs w:val="24"/>
          <w:lang w:eastAsia="zh-CN"/>
        </w:rPr>
        <w:t xml:space="preserve">Am J </w:t>
      </w:r>
      <w:proofErr w:type="spellStart"/>
      <w:r w:rsidRPr="0081387D">
        <w:rPr>
          <w:rFonts w:ascii="Book Antiqua" w:eastAsia="宋体" w:hAnsi="Book Antiqua" w:cs="Times New Roman"/>
          <w:i/>
          <w:kern w:val="2"/>
          <w:sz w:val="24"/>
          <w:szCs w:val="24"/>
          <w:lang w:eastAsia="zh-CN"/>
        </w:rPr>
        <w:t>Clin</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Nutr</w:t>
      </w:r>
      <w:proofErr w:type="spellEnd"/>
      <w:r w:rsidRPr="0081387D">
        <w:rPr>
          <w:rFonts w:ascii="Book Antiqua" w:eastAsia="宋体" w:hAnsi="Book Antiqua" w:cs="Times New Roman"/>
          <w:kern w:val="2"/>
          <w:sz w:val="24"/>
          <w:szCs w:val="24"/>
          <w:lang w:eastAsia="zh-CN"/>
        </w:rPr>
        <w:t xml:space="preserve"> 2005; </w:t>
      </w:r>
      <w:r w:rsidRPr="0081387D">
        <w:rPr>
          <w:rFonts w:ascii="Book Antiqua" w:eastAsia="宋体" w:hAnsi="Book Antiqua" w:cs="Times New Roman"/>
          <w:b/>
          <w:kern w:val="2"/>
          <w:sz w:val="24"/>
          <w:szCs w:val="24"/>
          <w:lang w:eastAsia="zh-CN"/>
        </w:rPr>
        <w:t>81</w:t>
      </w:r>
      <w:r w:rsidRPr="0081387D">
        <w:rPr>
          <w:rFonts w:ascii="Book Antiqua" w:eastAsia="宋体" w:hAnsi="Book Antiqua" w:cs="Times New Roman"/>
          <w:kern w:val="2"/>
          <w:sz w:val="24"/>
          <w:szCs w:val="24"/>
          <w:lang w:eastAsia="zh-CN"/>
        </w:rPr>
        <w:t>: 397-408 [PMID: 15699227]</w:t>
      </w:r>
    </w:p>
    <w:p w14:paraId="038A066F"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53 </w:t>
      </w:r>
      <w:r w:rsidRPr="0081387D">
        <w:rPr>
          <w:rFonts w:ascii="Book Antiqua" w:eastAsia="宋体" w:hAnsi="Book Antiqua" w:cs="Times New Roman"/>
          <w:b/>
          <w:kern w:val="2"/>
          <w:sz w:val="24"/>
          <w:szCs w:val="24"/>
          <w:lang w:eastAsia="zh-CN"/>
        </w:rPr>
        <w:t xml:space="preserve">Anderson </w:t>
      </w:r>
      <w:proofErr w:type="spellStart"/>
      <w:r w:rsidRPr="0081387D">
        <w:rPr>
          <w:rFonts w:ascii="Book Antiqua" w:eastAsia="宋体" w:hAnsi="Book Antiqua" w:cs="Times New Roman"/>
          <w:b/>
          <w:kern w:val="2"/>
          <w:sz w:val="24"/>
          <w:szCs w:val="24"/>
          <w:lang w:eastAsia="zh-CN"/>
        </w:rPr>
        <w:t>JW</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Hoie</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LH</w:t>
      </w:r>
      <w:proofErr w:type="spellEnd"/>
      <w:r w:rsidRPr="0081387D">
        <w:rPr>
          <w:rFonts w:ascii="Book Antiqua" w:eastAsia="宋体" w:hAnsi="Book Antiqua" w:cs="Times New Roman"/>
          <w:kern w:val="2"/>
          <w:sz w:val="24"/>
          <w:szCs w:val="24"/>
          <w:lang w:eastAsia="zh-CN"/>
        </w:rPr>
        <w:t xml:space="preserve">. Weight loss and lipid changes with low-energy diets: comparator study of milk-based versus soy-based liquid meal replacement interventions. </w:t>
      </w:r>
      <w:r w:rsidRPr="0081387D">
        <w:rPr>
          <w:rFonts w:ascii="Book Antiqua" w:eastAsia="宋体" w:hAnsi="Book Antiqua" w:cs="Times New Roman"/>
          <w:i/>
          <w:kern w:val="2"/>
          <w:sz w:val="24"/>
          <w:szCs w:val="24"/>
          <w:lang w:eastAsia="zh-CN"/>
        </w:rPr>
        <w:t xml:space="preserve">J Am </w:t>
      </w:r>
      <w:proofErr w:type="spellStart"/>
      <w:r w:rsidRPr="0081387D">
        <w:rPr>
          <w:rFonts w:ascii="Book Antiqua" w:eastAsia="宋体" w:hAnsi="Book Antiqua" w:cs="Times New Roman"/>
          <w:i/>
          <w:kern w:val="2"/>
          <w:sz w:val="24"/>
          <w:szCs w:val="24"/>
          <w:lang w:eastAsia="zh-CN"/>
        </w:rPr>
        <w:t>Coll</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Nutr</w:t>
      </w:r>
      <w:proofErr w:type="spellEnd"/>
      <w:r w:rsidRPr="0081387D">
        <w:rPr>
          <w:rFonts w:ascii="Book Antiqua" w:eastAsia="宋体" w:hAnsi="Book Antiqua" w:cs="Times New Roman"/>
          <w:kern w:val="2"/>
          <w:sz w:val="24"/>
          <w:szCs w:val="24"/>
          <w:lang w:eastAsia="zh-CN"/>
        </w:rPr>
        <w:t xml:space="preserve"> 2005; </w:t>
      </w:r>
      <w:r w:rsidRPr="0081387D">
        <w:rPr>
          <w:rFonts w:ascii="Book Antiqua" w:eastAsia="宋体" w:hAnsi="Book Antiqua" w:cs="Times New Roman"/>
          <w:b/>
          <w:kern w:val="2"/>
          <w:sz w:val="24"/>
          <w:szCs w:val="24"/>
          <w:lang w:eastAsia="zh-CN"/>
        </w:rPr>
        <w:t>24</w:t>
      </w:r>
      <w:r w:rsidRPr="0081387D">
        <w:rPr>
          <w:rFonts w:ascii="Book Antiqua" w:eastAsia="宋体" w:hAnsi="Book Antiqua" w:cs="Times New Roman"/>
          <w:kern w:val="2"/>
          <w:sz w:val="24"/>
          <w:szCs w:val="24"/>
          <w:lang w:eastAsia="zh-CN"/>
        </w:rPr>
        <w:t>: 210-216 [PMID: 15930487]</w:t>
      </w:r>
    </w:p>
    <w:p w14:paraId="61258286"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54 </w:t>
      </w:r>
      <w:r w:rsidRPr="0081387D">
        <w:rPr>
          <w:rFonts w:ascii="Book Antiqua" w:eastAsia="宋体" w:hAnsi="Book Antiqua" w:cs="Times New Roman"/>
          <w:b/>
          <w:kern w:val="2"/>
          <w:sz w:val="24"/>
          <w:szCs w:val="24"/>
          <w:lang w:eastAsia="zh-CN"/>
        </w:rPr>
        <w:t>Markova M</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Pivovarova</w:t>
      </w:r>
      <w:proofErr w:type="spellEnd"/>
      <w:r w:rsidRPr="0081387D">
        <w:rPr>
          <w:rFonts w:ascii="Book Antiqua" w:eastAsia="宋体" w:hAnsi="Book Antiqua" w:cs="Times New Roman"/>
          <w:kern w:val="2"/>
          <w:sz w:val="24"/>
          <w:szCs w:val="24"/>
          <w:lang w:eastAsia="zh-CN"/>
        </w:rPr>
        <w:t xml:space="preserve"> O, </w:t>
      </w:r>
      <w:proofErr w:type="spellStart"/>
      <w:r w:rsidRPr="0081387D">
        <w:rPr>
          <w:rFonts w:ascii="Book Antiqua" w:eastAsia="宋体" w:hAnsi="Book Antiqua" w:cs="Times New Roman"/>
          <w:kern w:val="2"/>
          <w:sz w:val="24"/>
          <w:szCs w:val="24"/>
          <w:lang w:eastAsia="zh-CN"/>
        </w:rPr>
        <w:t>Hornemann</w:t>
      </w:r>
      <w:proofErr w:type="spellEnd"/>
      <w:r w:rsidRPr="0081387D">
        <w:rPr>
          <w:rFonts w:ascii="Book Antiqua" w:eastAsia="宋体" w:hAnsi="Book Antiqua" w:cs="Times New Roman"/>
          <w:kern w:val="2"/>
          <w:sz w:val="24"/>
          <w:szCs w:val="24"/>
          <w:lang w:eastAsia="zh-CN"/>
        </w:rPr>
        <w:t xml:space="preserve"> S, </w:t>
      </w:r>
      <w:proofErr w:type="spellStart"/>
      <w:r w:rsidRPr="0081387D">
        <w:rPr>
          <w:rFonts w:ascii="Book Antiqua" w:eastAsia="宋体" w:hAnsi="Book Antiqua" w:cs="Times New Roman"/>
          <w:kern w:val="2"/>
          <w:sz w:val="24"/>
          <w:szCs w:val="24"/>
          <w:lang w:eastAsia="zh-CN"/>
        </w:rPr>
        <w:t>Sucher</w:t>
      </w:r>
      <w:proofErr w:type="spellEnd"/>
      <w:r w:rsidRPr="0081387D">
        <w:rPr>
          <w:rFonts w:ascii="Book Antiqua" w:eastAsia="宋体" w:hAnsi="Book Antiqua" w:cs="Times New Roman"/>
          <w:kern w:val="2"/>
          <w:sz w:val="24"/>
          <w:szCs w:val="24"/>
          <w:lang w:eastAsia="zh-CN"/>
        </w:rPr>
        <w:t xml:space="preserve"> S, </w:t>
      </w:r>
      <w:proofErr w:type="spellStart"/>
      <w:r w:rsidRPr="0081387D">
        <w:rPr>
          <w:rFonts w:ascii="Book Antiqua" w:eastAsia="宋体" w:hAnsi="Book Antiqua" w:cs="Times New Roman"/>
          <w:kern w:val="2"/>
          <w:sz w:val="24"/>
          <w:szCs w:val="24"/>
          <w:lang w:eastAsia="zh-CN"/>
        </w:rPr>
        <w:t>Frahnow</w:t>
      </w:r>
      <w:proofErr w:type="spellEnd"/>
      <w:r w:rsidRPr="0081387D">
        <w:rPr>
          <w:rFonts w:ascii="Book Antiqua" w:eastAsia="宋体" w:hAnsi="Book Antiqua" w:cs="Times New Roman"/>
          <w:kern w:val="2"/>
          <w:sz w:val="24"/>
          <w:szCs w:val="24"/>
          <w:lang w:eastAsia="zh-CN"/>
        </w:rPr>
        <w:t xml:space="preserve"> T, Wegner K, </w:t>
      </w:r>
      <w:proofErr w:type="spellStart"/>
      <w:r w:rsidRPr="0081387D">
        <w:rPr>
          <w:rFonts w:ascii="Book Antiqua" w:eastAsia="宋体" w:hAnsi="Book Antiqua" w:cs="Times New Roman"/>
          <w:kern w:val="2"/>
          <w:sz w:val="24"/>
          <w:szCs w:val="24"/>
          <w:lang w:eastAsia="zh-CN"/>
        </w:rPr>
        <w:t>Machann</w:t>
      </w:r>
      <w:proofErr w:type="spellEnd"/>
      <w:r w:rsidRPr="0081387D">
        <w:rPr>
          <w:rFonts w:ascii="Book Antiqua" w:eastAsia="宋体" w:hAnsi="Book Antiqua" w:cs="Times New Roman"/>
          <w:kern w:val="2"/>
          <w:sz w:val="24"/>
          <w:szCs w:val="24"/>
          <w:lang w:eastAsia="zh-CN"/>
        </w:rPr>
        <w:t xml:space="preserve"> J, </w:t>
      </w:r>
      <w:proofErr w:type="spellStart"/>
      <w:r w:rsidRPr="0081387D">
        <w:rPr>
          <w:rFonts w:ascii="Book Antiqua" w:eastAsia="宋体" w:hAnsi="Book Antiqua" w:cs="Times New Roman"/>
          <w:kern w:val="2"/>
          <w:sz w:val="24"/>
          <w:szCs w:val="24"/>
          <w:lang w:eastAsia="zh-CN"/>
        </w:rPr>
        <w:t>Petzke</w:t>
      </w:r>
      <w:proofErr w:type="spellEnd"/>
      <w:r w:rsidRPr="0081387D">
        <w:rPr>
          <w:rFonts w:ascii="Book Antiqua" w:eastAsia="宋体" w:hAnsi="Book Antiqua" w:cs="Times New Roman"/>
          <w:kern w:val="2"/>
          <w:sz w:val="24"/>
          <w:szCs w:val="24"/>
          <w:lang w:eastAsia="zh-CN"/>
        </w:rPr>
        <w:t xml:space="preserve"> KJ, </w:t>
      </w:r>
      <w:proofErr w:type="spellStart"/>
      <w:r w:rsidRPr="0081387D">
        <w:rPr>
          <w:rFonts w:ascii="Book Antiqua" w:eastAsia="宋体" w:hAnsi="Book Antiqua" w:cs="Times New Roman"/>
          <w:kern w:val="2"/>
          <w:sz w:val="24"/>
          <w:szCs w:val="24"/>
          <w:lang w:eastAsia="zh-CN"/>
        </w:rPr>
        <w:t>Hierholzer</w:t>
      </w:r>
      <w:proofErr w:type="spellEnd"/>
      <w:r w:rsidRPr="0081387D">
        <w:rPr>
          <w:rFonts w:ascii="Book Antiqua" w:eastAsia="宋体" w:hAnsi="Book Antiqua" w:cs="Times New Roman"/>
          <w:kern w:val="2"/>
          <w:sz w:val="24"/>
          <w:szCs w:val="24"/>
          <w:lang w:eastAsia="zh-CN"/>
        </w:rPr>
        <w:t xml:space="preserve"> J, </w:t>
      </w:r>
      <w:proofErr w:type="spellStart"/>
      <w:r w:rsidRPr="0081387D">
        <w:rPr>
          <w:rFonts w:ascii="Book Antiqua" w:eastAsia="宋体" w:hAnsi="Book Antiqua" w:cs="Times New Roman"/>
          <w:kern w:val="2"/>
          <w:sz w:val="24"/>
          <w:szCs w:val="24"/>
          <w:lang w:eastAsia="zh-CN"/>
        </w:rPr>
        <w:t>Lichtinghagen</w:t>
      </w:r>
      <w:proofErr w:type="spellEnd"/>
      <w:r w:rsidRPr="0081387D">
        <w:rPr>
          <w:rFonts w:ascii="Book Antiqua" w:eastAsia="宋体" w:hAnsi="Book Antiqua" w:cs="Times New Roman"/>
          <w:kern w:val="2"/>
          <w:sz w:val="24"/>
          <w:szCs w:val="24"/>
          <w:lang w:eastAsia="zh-CN"/>
        </w:rPr>
        <w:t xml:space="preserve"> R, Herder C, </w:t>
      </w:r>
      <w:proofErr w:type="spellStart"/>
      <w:r w:rsidRPr="0081387D">
        <w:rPr>
          <w:rFonts w:ascii="Book Antiqua" w:eastAsia="宋体" w:hAnsi="Book Antiqua" w:cs="Times New Roman"/>
          <w:kern w:val="2"/>
          <w:sz w:val="24"/>
          <w:szCs w:val="24"/>
          <w:lang w:eastAsia="zh-CN"/>
        </w:rPr>
        <w:t>Carstensen-Kirberg</w:t>
      </w:r>
      <w:proofErr w:type="spellEnd"/>
      <w:r w:rsidRPr="0081387D">
        <w:rPr>
          <w:rFonts w:ascii="Book Antiqua" w:eastAsia="宋体" w:hAnsi="Book Antiqua" w:cs="Times New Roman"/>
          <w:kern w:val="2"/>
          <w:sz w:val="24"/>
          <w:szCs w:val="24"/>
          <w:lang w:eastAsia="zh-CN"/>
        </w:rPr>
        <w:t xml:space="preserve"> M, </w:t>
      </w:r>
      <w:proofErr w:type="spellStart"/>
      <w:r w:rsidRPr="0081387D">
        <w:rPr>
          <w:rFonts w:ascii="Book Antiqua" w:eastAsia="宋体" w:hAnsi="Book Antiqua" w:cs="Times New Roman"/>
          <w:kern w:val="2"/>
          <w:sz w:val="24"/>
          <w:szCs w:val="24"/>
          <w:lang w:eastAsia="zh-CN"/>
        </w:rPr>
        <w:t>Roden</w:t>
      </w:r>
      <w:proofErr w:type="spellEnd"/>
      <w:r w:rsidRPr="0081387D">
        <w:rPr>
          <w:rFonts w:ascii="Book Antiqua" w:eastAsia="宋体" w:hAnsi="Book Antiqua" w:cs="Times New Roman"/>
          <w:kern w:val="2"/>
          <w:sz w:val="24"/>
          <w:szCs w:val="24"/>
          <w:lang w:eastAsia="zh-CN"/>
        </w:rPr>
        <w:t xml:space="preserve"> M, </w:t>
      </w:r>
      <w:proofErr w:type="spellStart"/>
      <w:r w:rsidRPr="0081387D">
        <w:rPr>
          <w:rFonts w:ascii="Book Antiqua" w:eastAsia="宋体" w:hAnsi="Book Antiqua" w:cs="Times New Roman"/>
          <w:kern w:val="2"/>
          <w:sz w:val="24"/>
          <w:szCs w:val="24"/>
          <w:lang w:eastAsia="zh-CN"/>
        </w:rPr>
        <w:t>Rudovich</w:t>
      </w:r>
      <w:proofErr w:type="spellEnd"/>
      <w:r w:rsidRPr="0081387D">
        <w:rPr>
          <w:rFonts w:ascii="Book Antiqua" w:eastAsia="宋体" w:hAnsi="Book Antiqua" w:cs="Times New Roman"/>
          <w:kern w:val="2"/>
          <w:sz w:val="24"/>
          <w:szCs w:val="24"/>
          <w:lang w:eastAsia="zh-CN"/>
        </w:rPr>
        <w:t xml:space="preserve"> N, Klaus S, </w:t>
      </w:r>
      <w:proofErr w:type="spellStart"/>
      <w:r w:rsidRPr="0081387D">
        <w:rPr>
          <w:rFonts w:ascii="Book Antiqua" w:eastAsia="宋体" w:hAnsi="Book Antiqua" w:cs="Times New Roman"/>
          <w:kern w:val="2"/>
          <w:sz w:val="24"/>
          <w:szCs w:val="24"/>
          <w:lang w:eastAsia="zh-CN"/>
        </w:rPr>
        <w:t>Thomann</w:t>
      </w:r>
      <w:proofErr w:type="spellEnd"/>
      <w:r w:rsidRPr="0081387D">
        <w:rPr>
          <w:rFonts w:ascii="Book Antiqua" w:eastAsia="宋体" w:hAnsi="Book Antiqua" w:cs="Times New Roman"/>
          <w:kern w:val="2"/>
          <w:sz w:val="24"/>
          <w:szCs w:val="24"/>
          <w:lang w:eastAsia="zh-CN"/>
        </w:rPr>
        <w:t xml:space="preserve"> R, </w:t>
      </w:r>
      <w:proofErr w:type="spellStart"/>
      <w:r w:rsidRPr="0081387D">
        <w:rPr>
          <w:rFonts w:ascii="Book Antiqua" w:eastAsia="宋体" w:hAnsi="Book Antiqua" w:cs="Times New Roman"/>
          <w:kern w:val="2"/>
          <w:sz w:val="24"/>
          <w:szCs w:val="24"/>
          <w:lang w:eastAsia="zh-CN"/>
        </w:rPr>
        <w:t>Schneeweiss</w:t>
      </w:r>
      <w:proofErr w:type="spellEnd"/>
      <w:r w:rsidRPr="0081387D">
        <w:rPr>
          <w:rFonts w:ascii="Book Antiqua" w:eastAsia="宋体" w:hAnsi="Book Antiqua" w:cs="Times New Roman"/>
          <w:kern w:val="2"/>
          <w:sz w:val="24"/>
          <w:szCs w:val="24"/>
          <w:lang w:eastAsia="zh-CN"/>
        </w:rPr>
        <w:t xml:space="preserve"> R, </w:t>
      </w:r>
      <w:proofErr w:type="spellStart"/>
      <w:r w:rsidRPr="0081387D">
        <w:rPr>
          <w:rFonts w:ascii="Book Antiqua" w:eastAsia="宋体" w:hAnsi="Book Antiqua" w:cs="Times New Roman"/>
          <w:kern w:val="2"/>
          <w:sz w:val="24"/>
          <w:szCs w:val="24"/>
          <w:lang w:eastAsia="zh-CN"/>
        </w:rPr>
        <w:t>Rohn</w:t>
      </w:r>
      <w:proofErr w:type="spellEnd"/>
      <w:r w:rsidRPr="0081387D">
        <w:rPr>
          <w:rFonts w:ascii="Book Antiqua" w:eastAsia="宋体" w:hAnsi="Book Antiqua" w:cs="Times New Roman"/>
          <w:kern w:val="2"/>
          <w:sz w:val="24"/>
          <w:szCs w:val="24"/>
          <w:lang w:eastAsia="zh-CN"/>
        </w:rPr>
        <w:t xml:space="preserve"> S, Pfeiffer AF. Isocaloric Diets High in Animal or Plant Protein Reduce Liver Fat and Inflammation in Individuals </w:t>
      </w:r>
      <w:proofErr w:type="gramStart"/>
      <w:r w:rsidRPr="0081387D">
        <w:rPr>
          <w:rFonts w:ascii="Book Antiqua" w:eastAsia="宋体" w:hAnsi="Book Antiqua" w:cs="Times New Roman"/>
          <w:kern w:val="2"/>
          <w:sz w:val="24"/>
          <w:szCs w:val="24"/>
          <w:lang w:eastAsia="zh-CN"/>
        </w:rPr>
        <w:t>With</w:t>
      </w:r>
      <w:proofErr w:type="gramEnd"/>
      <w:r w:rsidRPr="0081387D">
        <w:rPr>
          <w:rFonts w:ascii="Book Antiqua" w:eastAsia="宋体" w:hAnsi="Book Antiqua" w:cs="Times New Roman"/>
          <w:kern w:val="2"/>
          <w:sz w:val="24"/>
          <w:szCs w:val="24"/>
          <w:lang w:eastAsia="zh-CN"/>
        </w:rPr>
        <w:t xml:space="preserve"> Type 2 Diabetes. </w:t>
      </w:r>
      <w:r w:rsidRPr="0081387D">
        <w:rPr>
          <w:rFonts w:ascii="Book Antiqua" w:eastAsia="宋体" w:hAnsi="Book Antiqua" w:cs="Times New Roman"/>
          <w:i/>
          <w:kern w:val="2"/>
          <w:sz w:val="24"/>
          <w:szCs w:val="24"/>
          <w:lang w:eastAsia="zh-CN"/>
        </w:rPr>
        <w:t>Gastroenterology</w:t>
      </w:r>
      <w:r w:rsidRPr="0081387D">
        <w:rPr>
          <w:rFonts w:ascii="Book Antiqua" w:eastAsia="宋体" w:hAnsi="Book Antiqua" w:cs="Times New Roman"/>
          <w:kern w:val="2"/>
          <w:sz w:val="24"/>
          <w:szCs w:val="24"/>
          <w:lang w:eastAsia="zh-CN"/>
        </w:rPr>
        <w:t xml:space="preserve"> 2017; </w:t>
      </w:r>
      <w:r w:rsidRPr="0081387D">
        <w:rPr>
          <w:rFonts w:ascii="Book Antiqua" w:eastAsia="宋体" w:hAnsi="Book Antiqua" w:cs="Times New Roman"/>
          <w:b/>
          <w:kern w:val="2"/>
          <w:sz w:val="24"/>
          <w:szCs w:val="24"/>
          <w:lang w:eastAsia="zh-CN"/>
        </w:rPr>
        <w:t>152</w:t>
      </w:r>
      <w:r w:rsidRPr="0081387D">
        <w:rPr>
          <w:rFonts w:ascii="Book Antiqua" w:eastAsia="宋体" w:hAnsi="Book Antiqua" w:cs="Times New Roman"/>
          <w:kern w:val="2"/>
          <w:sz w:val="24"/>
          <w:szCs w:val="24"/>
          <w:lang w:eastAsia="zh-CN"/>
        </w:rPr>
        <w:t>: 571-585.e8 [PMID: 27765690 DOI: 10.1053/j.gastro.2016.10.007]</w:t>
      </w:r>
    </w:p>
    <w:p w14:paraId="770D4357"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55 </w:t>
      </w:r>
      <w:r w:rsidRPr="0081387D">
        <w:rPr>
          <w:rFonts w:ascii="Book Antiqua" w:eastAsia="宋体" w:hAnsi="Book Antiqua" w:cs="Times New Roman"/>
          <w:b/>
          <w:kern w:val="2"/>
          <w:sz w:val="24"/>
          <w:szCs w:val="24"/>
          <w:lang w:eastAsia="zh-CN"/>
        </w:rPr>
        <w:t>Larson-Meyer DE</w:t>
      </w:r>
      <w:r w:rsidRPr="0081387D">
        <w:rPr>
          <w:rFonts w:ascii="Book Antiqua" w:eastAsia="宋体" w:hAnsi="Book Antiqua" w:cs="Times New Roman"/>
          <w:kern w:val="2"/>
          <w:sz w:val="24"/>
          <w:szCs w:val="24"/>
          <w:lang w:eastAsia="zh-CN"/>
        </w:rPr>
        <w:t xml:space="preserve">, Newcomer BR, Heilbronn </w:t>
      </w:r>
      <w:proofErr w:type="spellStart"/>
      <w:r w:rsidRPr="0081387D">
        <w:rPr>
          <w:rFonts w:ascii="Book Antiqua" w:eastAsia="宋体" w:hAnsi="Book Antiqua" w:cs="Times New Roman"/>
          <w:kern w:val="2"/>
          <w:sz w:val="24"/>
          <w:szCs w:val="24"/>
          <w:lang w:eastAsia="zh-CN"/>
        </w:rPr>
        <w:t>LK</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Volaufova</w:t>
      </w:r>
      <w:proofErr w:type="spellEnd"/>
      <w:r w:rsidRPr="0081387D">
        <w:rPr>
          <w:rFonts w:ascii="Book Antiqua" w:eastAsia="宋体" w:hAnsi="Book Antiqua" w:cs="Times New Roman"/>
          <w:kern w:val="2"/>
          <w:sz w:val="24"/>
          <w:szCs w:val="24"/>
          <w:lang w:eastAsia="zh-CN"/>
        </w:rPr>
        <w:t xml:space="preserve"> J, Smith SR, Alfonso AJ, </w:t>
      </w:r>
      <w:proofErr w:type="spellStart"/>
      <w:r w:rsidRPr="0081387D">
        <w:rPr>
          <w:rFonts w:ascii="Book Antiqua" w:eastAsia="宋体" w:hAnsi="Book Antiqua" w:cs="Times New Roman"/>
          <w:kern w:val="2"/>
          <w:sz w:val="24"/>
          <w:szCs w:val="24"/>
          <w:lang w:eastAsia="zh-CN"/>
        </w:rPr>
        <w:t>Lefevre</w:t>
      </w:r>
      <w:proofErr w:type="spellEnd"/>
      <w:r w:rsidRPr="0081387D">
        <w:rPr>
          <w:rFonts w:ascii="Book Antiqua" w:eastAsia="宋体" w:hAnsi="Book Antiqua" w:cs="Times New Roman"/>
          <w:kern w:val="2"/>
          <w:sz w:val="24"/>
          <w:szCs w:val="24"/>
          <w:lang w:eastAsia="zh-CN"/>
        </w:rPr>
        <w:t xml:space="preserve"> M, Rood </w:t>
      </w:r>
      <w:proofErr w:type="spellStart"/>
      <w:r w:rsidRPr="0081387D">
        <w:rPr>
          <w:rFonts w:ascii="Book Antiqua" w:eastAsia="宋体" w:hAnsi="Book Antiqua" w:cs="Times New Roman"/>
          <w:kern w:val="2"/>
          <w:sz w:val="24"/>
          <w:szCs w:val="24"/>
          <w:lang w:eastAsia="zh-CN"/>
        </w:rPr>
        <w:t>JC</w:t>
      </w:r>
      <w:proofErr w:type="spellEnd"/>
      <w:r w:rsidRPr="0081387D">
        <w:rPr>
          <w:rFonts w:ascii="Book Antiqua" w:eastAsia="宋体" w:hAnsi="Book Antiqua" w:cs="Times New Roman"/>
          <w:kern w:val="2"/>
          <w:sz w:val="24"/>
          <w:szCs w:val="24"/>
          <w:lang w:eastAsia="zh-CN"/>
        </w:rPr>
        <w:t xml:space="preserve">, Williamson DA, </w:t>
      </w:r>
      <w:proofErr w:type="spellStart"/>
      <w:r w:rsidRPr="0081387D">
        <w:rPr>
          <w:rFonts w:ascii="Book Antiqua" w:eastAsia="宋体" w:hAnsi="Book Antiqua" w:cs="Times New Roman"/>
          <w:kern w:val="2"/>
          <w:sz w:val="24"/>
          <w:szCs w:val="24"/>
          <w:lang w:eastAsia="zh-CN"/>
        </w:rPr>
        <w:t>Ravussin</w:t>
      </w:r>
      <w:proofErr w:type="spellEnd"/>
      <w:r w:rsidRPr="0081387D">
        <w:rPr>
          <w:rFonts w:ascii="Book Antiqua" w:eastAsia="宋体" w:hAnsi="Book Antiqua" w:cs="Times New Roman"/>
          <w:kern w:val="2"/>
          <w:sz w:val="24"/>
          <w:szCs w:val="24"/>
          <w:lang w:eastAsia="zh-CN"/>
        </w:rPr>
        <w:t xml:space="preserve"> E; Pennington </w:t>
      </w:r>
      <w:proofErr w:type="spellStart"/>
      <w:r w:rsidRPr="0081387D">
        <w:rPr>
          <w:rFonts w:ascii="Book Antiqua" w:eastAsia="宋体" w:hAnsi="Book Antiqua" w:cs="Times New Roman"/>
          <w:kern w:val="2"/>
          <w:sz w:val="24"/>
          <w:szCs w:val="24"/>
          <w:lang w:eastAsia="zh-CN"/>
        </w:rPr>
        <w:t>CALERIE</w:t>
      </w:r>
      <w:proofErr w:type="spellEnd"/>
      <w:r w:rsidRPr="0081387D">
        <w:rPr>
          <w:rFonts w:ascii="Book Antiqua" w:eastAsia="宋体" w:hAnsi="Book Antiqua" w:cs="Times New Roman"/>
          <w:kern w:val="2"/>
          <w:sz w:val="24"/>
          <w:szCs w:val="24"/>
          <w:lang w:eastAsia="zh-CN"/>
        </w:rPr>
        <w:t xml:space="preserve"> Team. Effect of 6-month calorie restriction and exercise on serum and liver lipids and markers of liver function. </w:t>
      </w:r>
      <w:r w:rsidRPr="0081387D">
        <w:rPr>
          <w:rFonts w:ascii="Book Antiqua" w:eastAsia="宋体" w:hAnsi="Book Antiqua" w:cs="Times New Roman"/>
          <w:i/>
          <w:kern w:val="2"/>
          <w:sz w:val="24"/>
          <w:szCs w:val="24"/>
          <w:lang w:eastAsia="zh-CN"/>
        </w:rPr>
        <w:t>Obesity (Silver Spring)</w:t>
      </w:r>
      <w:r w:rsidRPr="0081387D">
        <w:rPr>
          <w:rFonts w:ascii="Book Antiqua" w:eastAsia="宋体" w:hAnsi="Book Antiqua" w:cs="Times New Roman"/>
          <w:kern w:val="2"/>
          <w:sz w:val="24"/>
          <w:szCs w:val="24"/>
          <w:lang w:eastAsia="zh-CN"/>
        </w:rPr>
        <w:t xml:space="preserve"> 2008; </w:t>
      </w:r>
      <w:r w:rsidRPr="0081387D">
        <w:rPr>
          <w:rFonts w:ascii="Book Antiqua" w:eastAsia="宋体" w:hAnsi="Book Antiqua" w:cs="Times New Roman"/>
          <w:b/>
          <w:kern w:val="2"/>
          <w:sz w:val="24"/>
          <w:szCs w:val="24"/>
          <w:lang w:eastAsia="zh-CN"/>
        </w:rPr>
        <w:t>16</w:t>
      </w:r>
      <w:r w:rsidRPr="0081387D">
        <w:rPr>
          <w:rFonts w:ascii="Book Antiqua" w:eastAsia="宋体" w:hAnsi="Book Antiqua" w:cs="Times New Roman"/>
          <w:kern w:val="2"/>
          <w:sz w:val="24"/>
          <w:szCs w:val="24"/>
          <w:lang w:eastAsia="zh-CN"/>
        </w:rPr>
        <w:t>: 1355-1362 [PMID: 18421281 DOI: 10.1038/oby.2008.201]</w:t>
      </w:r>
    </w:p>
    <w:p w14:paraId="52DD59B0"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56 </w:t>
      </w:r>
      <w:proofErr w:type="spellStart"/>
      <w:r w:rsidRPr="0081387D">
        <w:rPr>
          <w:rFonts w:ascii="Book Antiqua" w:eastAsia="宋体" w:hAnsi="Book Antiqua" w:cs="Times New Roman"/>
          <w:b/>
          <w:kern w:val="2"/>
          <w:sz w:val="24"/>
          <w:szCs w:val="24"/>
          <w:lang w:eastAsia="zh-CN"/>
        </w:rPr>
        <w:t>Targher</w:t>
      </w:r>
      <w:proofErr w:type="spellEnd"/>
      <w:r w:rsidRPr="0081387D">
        <w:rPr>
          <w:rFonts w:ascii="Book Antiqua" w:eastAsia="宋体" w:hAnsi="Book Antiqua" w:cs="Times New Roman"/>
          <w:b/>
          <w:kern w:val="2"/>
          <w:sz w:val="24"/>
          <w:szCs w:val="24"/>
          <w:lang w:eastAsia="zh-CN"/>
        </w:rPr>
        <w:t xml:space="preserve"> G</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Marra</w:t>
      </w:r>
      <w:proofErr w:type="spellEnd"/>
      <w:r w:rsidRPr="0081387D">
        <w:rPr>
          <w:rFonts w:ascii="Book Antiqua" w:eastAsia="宋体" w:hAnsi="Book Antiqua" w:cs="Times New Roman"/>
          <w:kern w:val="2"/>
          <w:sz w:val="24"/>
          <w:szCs w:val="24"/>
          <w:lang w:eastAsia="zh-CN"/>
        </w:rPr>
        <w:t xml:space="preserve"> F, Marchesini G. Increased risk of cardiovascular disease in non-alcoholic fatty liver disease: causal effect or epiphenomenon? </w:t>
      </w:r>
      <w:proofErr w:type="spellStart"/>
      <w:r w:rsidRPr="0081387D">
        <w:rPr>
          <w:rFonts w:ascii="Book Antiqua" w:eastAsia="宋体" w:hAnsi="Book Antiqua" w:cs="Times New Roman"/>
          <w:i/>
          <w:kern w:val="2"/>
          <w:sz w:val="24"/>
          <w:szCs w:val="24"/>
          <w:lang w:eastAsia="zh-CN"/>
        </w:rPr>
        <w:t>Diabetologia</w:t>
      </w:r>
      <w:proofErr w:type="spellEnd"/>
      <w:r w:rsidRPr="0081387D">
        <w:rPr>
          <w:rFonts w:ascii="Book Antiqua" w:eastAsia="宋体" w:hAnsi="Book Antiqua" w:cs="Times New Roman"/>
          <w:kern w:val="2"/>
          <w:sz w:val="24"/>
          <w:szCs w:val="24"/>
          <w:lang w:eastAsia="zh-CN"/>
        </w:rPr>
        <w:t xml:space="preserve"> 2008; </w:t>
      </w:r>
      <w:r w:rsidRPr="0081387D">
        <w:rPr>
          <w:rFonts w:ascii="Book Antiqua" w:eastAsia="宋体" w:hAnsi="Book Antiqua" w:cs="Times New Roman"/>
          <w:b/>
          <w:kern w:val="2"/>
          <w:sz w:val="24"/>
          <w:szCs w:val="24"/>
          <w:lang w:eastAsia="zh-CN"/>
        </w:rPr>
        <w:t>51</w:t>
      </w:r>
      <w:r w:rsidRPr="0081387D">
        <w:rPr>
          <w:rFonts w:ascii="Book Antiqua" w:eastAsia="宋体" w:hAnsi="Book Antiqua" w:cs="Times New Roman"/>
          <w:kern w:val="2"/>
          <w:sz w:val="24"/>
          <w:szCs w:val="24"/>
          <w:lang w:eastAsia="zh-CN"/>
        </w:rPr>
        <w:t>: 1947-1953 [PMID: 18762907 DOI: 10.1007/s00125-008-1135-4]</w:t>
      </w:r>
    </w:p>
    <w:p w14:paraId="10C6A329"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57 </w:t>
      </w:r>
      <w:proofErr w:type="spellStart"/>
      <w:r w:rsidRPr="0081387D">
        <w:rPr>
          <w:rFonts w:ascii="Book Antiqua" w:eastAsia="宋体" w:hAnsi="Book Antiqua" w:cs="Times New Roman"/>
          <w:b/>
          <w:kern w:val="2"/>
          <w:sz w:val="24"/>
          <w:szCs w:val="24"/>
          <w:lang w:eastAsia="zh-CN"/>
        </w:rPr>
        <w:t>Marchesini</w:t>
      </w:r>
      <w:proofErr w:type="spellEnd"/>
      <w:r w:rsidRPr="0081387D">
        <w:rPr>
          <w:rFonts w:ascii="Book Antiqua" w:eastAsia="宋体" w:hAnsi="Book Antiqua" w:cs="Times New Roman"/>
          <w:b/>
          <w:kern w:val="2"/>
          <w:sz w:val="24"/>
          <w:szCs w:val="24"/>
          <w:lang w:eastAsia="zh-CN"/>
        </w:rPr>
        <w:t xml:space="preserve"> G</w:t>
      </w:r>
      <w:r w:rsidRPr="0081387D">
        <w:rPr>
          <w:rFonts w:ascii="Book Antiqua" w:eastAsia="宋体" w:hAnsi="Book Antiqua" w:cs="Times New Roman"/>
          <w:kern w:val="2"/>
          <w:sz w:val="24"/>
          <w:szCs w:val="24"/>
          <w:lang w:eastAsia="zh-CN"/>
        </w:rPr>
        <w:t>,</w:t>
      </w:r>
      <w:r w:rsidRPr="0081387D">
        <w:rPr>
          <w:rFonts w:ascii="Book Antiqua" w:eastAsia="宋体" w:hAnsi="Book Antiqua" w:cs="Times New Roman" w:hint="eastAsia"/>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Marzocchi</w:t>
      </w:r>
      <w:proofErr w:type="spellEnd"/>
      <w:r w:rsidRPr="0081387D">
        <w:rPr>
          <w:rFonts w:ascii="Book Antiqua" w:eastAsia="宋体" w:hAnsi="Book Antiqua" w:cs="Times New Roman"/>
          <w:kern w:val="2"/>
          <w:sz w:val="24"/>
          <w:szCs w:val="24"/>
          <w:lang w:eastAsia="zh-CN"/>
        </w:rPr>
        <w:t xml:space="preserve"> R. Metabolic Syndrome and NASH. </w:t>
      </w:r>
      <w:r w:rsidRPr="0081387D">
        <w:rPr>
          <w:rFonts w:ascii="Book Antiqua" w:eastAsia="宋体" w:hAnsi="Book Antiqua" w:cs="Times New Roman"/>
          <w:i/>
          <w:kern w:val="2"/>
          <w:sz w:val="24"/>
          <w:szCs w:val="24"/>
          <w:lang w:eastAsia="zh-CN"/>
        </w:rPr>
        <w:t>Clin Liver Dis</w:t>
      </w:r>
      <w:r w:rsidRPr="0081387D">
        <w:rPr>
          <w:rFonts w:ascii="Book Antiqua" w:eastAsia="宋体" w:hAnsi="Book Antiqua" w:cs="Times New Roman"/>
          <w:kern w:val="2"/>
          <w:sz w:val="24"/>
          <w:szCs w:val="24"/>
          <w:lang w:eastAsia="zh-CN"/>
        </w:rPr>
        <w:t xml:space="preserve"> 2007; </w:t>
      </w:r>
      <w:r w:rsidRPr="0081387D">
        <w:rPr>
          <w:rFonts w:ascii="Book Antiqua" w:eastAsia="宋体" w:hAnsi="Book Antiqua" w:cs="Times New Roman"/>
          <w:b/>
          <w:kern w:val="2"/>
          <w:sz w:val="24"/>
          <w:szCs w:val="24"/>
          <w:lang w:eastAsia="zh-CN"/>
        </w:rPr>
        <w:t>11</w:t>
      </w:r>
      <w:r w:rsidRPr="0081387D">
        <w:rPr>
          <w:rFonts w:ascii="Book Antiqua" w:eastAsia="宋体" w:hAnsi="Book Antiqua" w:cs="Times New Roman"/>
          <w:kern w:val="2"/>
          <w:sz w:val="24"/>
          <w:szCs w:val="24"/>
          <w:lang w:eastAsia="zh-CN"/>
        </w:rPr>
        <w:t>:</w:t>
      </w:r>
      <w:r w:rsidRPr="0081387D">
        <w:rPr>
          <w:rFonts w:ascii="Book Antiqua" w:eastAsia="宋体" w:hAnsi="Book Antiqua" w:cs="Times New Roman" w:hint="eastAsia"/>
          <w:kern w:val="2"/>
          <w:sz w:val="24"/>
          <w:szCs w:val="24"/>
          <w:lang w:eastAsia="zh-CN"/>
        </w:rPr>
        <w:t xml:space="preserve"> </w:t>
      </w:r>
      <w:r w:rsidRPr="0081387D">
        <w:rPr>
          <w:rFonts w:ascii="Book Antiqua" w:eastAsia="宋体" w:hAnsi="Book Antiqua" w:cs="Times New Roman"/>
          <w:kern w:val="2"/>
          <w:sz w:val="24"/>
          <w:szCs w:val="24"/>
          <w:lang w:eastAsia="zh-CN"/>
        </w:rPr>
        <w:t>105</w:t>
      </w:r>
      <w:r w:rsidRPr="0081387D">
        <w:rPr>
          <w:rFonts w:ascii="Book Antiqua" w:eastAsia="宋体" w:hAnsi="Book Antiqua" w:cs="Times New Roman" w:hint="eastAsia"/>
          <w:kern w:val="2"/>
          <w:sz w:val="24"/>
          <w:szCs w:val="24"/>
          <w:lang w:eastAsia="zh-CN"/>
        </w:rPr>
        <w:t>-1</w:t>
      </w:r>
      <w:r w:rsidRPr="0081387D">
        <w:rPr>
          <w:rFonts w:ascii="Book Antiqua" w:eastAsia="宋体" w:hAnsi="Book Antiqua" w:cs="Times New Roman"/>
          <w:kern w:val="2"/>
          <w:sz w:val="24"/>
          <w:szCs w:val="24"/>
          <w:lang w:eastAsia="zh-CN"/>
        </w:rPr>
        <w:t>17, ix</w:t>
      </w:r>
      <w:r w:rsidRPr="0081387D">
        <w:rPr>
          <w:rFonts w:ascii="Book Antiqua" w:eastAsia="宋体" w:hAnsi="Book Antiqua" w:cs="Times New Roman" w:hint="eastAsia"/>
          <w:kern w:val="2"/>
          <w:sz w:val="24"/>
          <w:szCs w:val="24"/>
          <w:lang w:eastAsia="zh-CN"/>
        </w:rPr>
        <w:t xml:space="preserve"> </w:t>
      </w:r>
      <w:r w:rsidRPr="0081387D">
        <w:rPr>
          <w:rFonts w:ascii="Book Antiqua" w:eastAsia="宋体" w:hAnsi="Book Antiqua" w:cs="Times New Roman"/>
          <w:kern w:val="2"/>
          <w:sz w:val="24"/>
          <w:szCs w:val="24"/>
          <w:lang w:eastAsia="zh-CN"/>
        </w:rPr>
        <w:t>[PMID: 17544974</w:t>
      </w:r>
      <w:r w:rsidRPr="0081387D">
        <w:rPr>
          <w:rFonts w:ascii="Book Antiqua" w:eastAsia="宋体" w:hAnsi="Book Antiqua" w:cs="Times New Roman" w:hint="eastAsia"/>
          <w:kern w:val="2"/>
          <w:sz w:val="24"/>
          <w:szCs w:val="24"/>
          <w:lang w:eastAsia="zh-CN"/>
        </w:rPr>
        <w:t xml:space="preserve"> </w:t>
      </w:r>
      <w:r w:rsidRPr="0081387D">
        <w:rPr>
          <w:rFonts w:ascii="Book Antiqua" w:eastAsia="宋体" w:hAnsi="Book Antiqua" w:cs="Times New Roman"/>
          <w:kern w:val="2"/>
          <w:sz w:val="24"/>
          <w:szCs w:val="24"/>
          <w:lang w:eastAsia="zh-CN"/>
        </w:rPr>
        <w:t>DOI: 10.1016/j.cld.2007.02.013]</w:t>
      </w:r>
    </w:p>
    <w:p w14:paraId="2F6E16CA"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58 </w:t>
      </w:r>
      <w:proofErr w:type="spellStart"/>
      <w:r w:rsidRPr="0081387D">
        <w:rPr>
          <w:rFonts w:ascii="Book Antiqua" w:eastAsia="宋体" w:hAnsi="Book Antiqua" w:cs="Times New Roman"/>
          <w:b/>
          <w:kern w:val="2"/>
          <w:sz w:val="24"/>
          <w:szCs w:val="24"/>
          <w:lang w:eastAsia="zh-CN"/>
        </w:rPr>
        <w:t>Misra</w:t>
      </w:r>
      <w:proofErr w:type="spellEnd"/>
      <w:r w:rsidRPr="0081387D">
        <w:rPr>
          <w:rFonts w:ascii="Book Antiqua" w:eastAsia="宋体" w:hAnsi="Book Antiqua" w:cs="Times New Roman"/>
          <w:b/>
          <w:kern w:val="2"/>
          <w:sz w:val="24"/>
          <w:szCs w:val="24"/>
          <w:lang w:eastAsia="zh-CN"/>
        </w:rPr>
        <w:t xml:space="preserve"> </w:t>
      </w:r>
      <w:proofErr w:type="spellStart"/>
      <w:r w:rsidRPr="0081387D">
        <w:rPr>
          <w:rFonts w:ascii="Book Antiqua" w:eastAsia="宋体" w:hAnsi="Book Antiqua" w:cs="Times New Roman"/>
          <w:b/>
          <w:kern w:val="2"/>
          <w:sz w:val="24"/>
          <w:szCs w:val="24"/>
          <w:lang w:eastAsia="zh-CN"/>
        </w:rPr>
        <w:t>VL</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Khashab</w:t>
      </w:r>
      <w:proofErr w:type="spellEnd"/>
      <w:r w:rsidRPr="0081387D">
        <w:rPr>
          <w:rFonts w:ascii="Book Antiqua" w:eastAsia="宋体" w:hAnsi="Book Antiqua" w:cs="Times New Roman"/>
          <w:kern w:val="2"/>
          <w:sz w:val="24"/>
          <w:szCs w:val="24"/>
          <w:lang w:eastAsia="zh-CN"/>
        </w:rPr>
        <w:t xml:space="preserve"> M, </w:t>
      </w:r>
      <w:proofErr w:type="spellStart"/>
      <w:r w:rsidRPr="0081387D">
        <w:rPr>
          <w:rFonts w:ascii="Book Antiqua" w:eastAsia="宋体" w:hAnsi="Book Antiqua" w:cs="Times New Roman"/>
          <w:kern w:val="2"/>
          <w:sz w:val="24"/>
          <w:szCs w:val="24"/>
          <w:lang w:eastAsia="zh-CN"/>
        </w:rPr>
        <w:t>Chalasani</w:t>
      </w:r>
      <w:proofErr w:type="spellEnd"/>
      <w:r w:rsidRPr="0081387D">
        <w:rPr>
          <w:rFonts w:ascii="Book Antiqua" w:eastAsia="宋体" w:hAnsi="Book Antiqua" w:cs="Times New Roman"/>
          <w:kern w:val="2"/>
          <w:sz w:val="24"/>
          <w:szCs w:val="24"/>
          <w:lang w:eastAsia="zh-CN"/>
        </w:rPr>
        <w:t xml:space="preserve"> N. Nonalcoholic fatty liver disease and </w:t>
      </w:r>
      <w:r w:rsidRPr="0081387D">
        <w:rPr>
          <w:rFonts w:ascii="Book Antiqua" w:eastAsia="宋体" w:hAnsi="Book Antiqua" w:cs="Times New Roman"/>
          <w:kern w:val="2"/>
          <w:sz w:val="24"/>
          <w:szCs w:val="24"/>
          <w:lang w:eastAsia="zh-CN"/>
        </w:rPr>
        <w:lastRenderedPageBreak/>
        <w:t xml:space="preserve">cardiovascular risk. </w:t>
      </w:r>
      <w:proofErr w:type="spellStart"/>
      <w:r w:rsidRPr="0081387D">
        <w:rPr>
          <w:rFonts w:ascii="Book Antiqua" w:eastAsia="宋体" w:hAnsi="Book Antiqua" w:cs="Times New Roman"/>
          <w:i/>
          <w:kern w:val="2"/>
          <w:sz w:val="24"/>
          <w:szCs w:val="24"/>
          <w:lang w:eastAsia="zh-CN"/>
        </w:rPr>
        <w:t>Curr</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Gastroenterol</w:t>
      </w:r>
      <w:proofErr w:type="spellEnd"/>
      <w:r w:rsidRPr="0081387D">
        <w:rPr>
          <w:rFonts w:ascii="Book Antiqua" w:eastAsia="宋体" w:hAnsi="Book Antiqua" w:cs="Times New Roman"/>
          <w:i/>
          <w:kern w:val="2"/>
          <w:sz w:val="24"/>
          <w:szCs w:val="24"/>
          <w:lang w:eastAsia="zh-CN"/>
        </w:rPr>
        <w:t xml:space="preserve"> Rep</w:t>
      </w:r>
      <w:r w:rsidRPr="0081387D">
        <w:rPr>
          <w:rFonts w:ascii="Book Antiqua" w:eastAsia="宋体" w:hAnsi="Book Antiqua" w:cs="Times New Roman"/>
          <w:kern w:val="2"/>
          <w:sz w:val="24"/>
          <w:szCs w:val="24"/>
          <w:lang w:eastAsia="zh-CN"/>
        </w:rPr>
        <w:t xml:space="preserve"> 2009; </w:t>
      </w:r>
      <w:r w:rsidRPr="0081387D">
        <w:rPr>
          <w:rFonts w:ascii="Book Antiqua" w:eastAsia="宋体" w:hAnsi="Book Antiqua" w:cs="Times New Roman"/>
          <w:b/>
          <w:kern w:val="2"/>
          <w:sz w:val="24"/>
          <w:szCs w:val="24"/>
          <w:lang w:eastAsia="zh-CN"/>
        </w:rPr>
        <w:t>11</w:t>
      </w:r>
      <w:r w:rsidRPr="0081387D">
        <w:rPr>
          <w:rFonts w:ascii="Book Antiqua" w:eastAsia="宋体" w:hAnsi="Book Antiqua" w:cs="Times New Roman"/>
          <w:kern w:val="2"/>
          <w:sz w:val="24"/>
          <w:szCs w:val="24"/>
          <w:lang w:eastAsia="zh-CN"/>
        </w:rPr>
        <w:t>: 50-55 [PMID: 19166659]</w:t>
      </w:r>
    </w:p>
    <w:p w14:paraId="2D6D1462"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59 </w:t>
      </w:r>
      <w:r w:rsidRPr="0081387D">
        <w:rPr>
          <w:rFonts w:ascii="Book Antiqua" w:eastAsia="宋体" w:hAnsi="Book Antiqua" w:cs="Times New Roman"/>
          <w:b/>
          <w:kern w:val="2"/>
          <w:sz w:val="24"/>
          <w:szCs w:val="24"/>
          <w:lang w:eastAsia="zh-CN"/>
        </w:rPr>
        <w:t>Kang BK</w:t>
      </w:r>
      <w:r w:rsidRPr="0081387D">
        <w:rPr>
          <w:rFonts w:ascii="Book Antiqua" w:eastAsia="宋体" w:hAnsi="Book Antiqua" w:cs="Times New Roman"/>
          <w:kern w:val="2"/>
          <w:sz w:val="24"/>
          <w:szCs w:val="24"/>
          <w:lang w:eastAsia="zh-CN"/>
        </w:rPr>
        <w:t xml:space="preserve">, Yu ES, Lee SS, Lee Y, Kim N, </w:t>
      </w:r>
      <w:proofErr w:type="spellStart"/>
      <w:r w:rsidRPr="0081387D">
        <w:rPr>
          <w:rFonts w:ascii="Book Antiqua" w:eastAsia="宋体" w:hAnsi="Book Antiqua" w:cs="Times New Roman"/>
          <w:kern w:val="2"/>
          <w:sz w:val="24"/>
          <w:szCs w:val="24"/>
          <w:lang w:eastAsia="zh-CN"/>
        </w:rPr>
        <w:t>Sirlin</w:t>
      </w:r>
      <w:proofErr w:type="spellEnd"/>
      <w:r w:rsidRPr="0081387D">
        <w:rPr>
          <w:rFonts w:ascii="Book Antiqua" w:eastAsia="宋体" w:hAnsi="Book Antiqua" w:cs="Times New Roman"/>
          <w:kern w:val="2"/>
          <w:sz w:val="24"/>
          <w:szCs w:val="24"/>
          <w:lang w:eastAsia="zh-CN"/>
        </w:rPr>
        <w:t xml:space="preserve"> CB, Cho </w:t>
      </w:r>
      <w:proofErr w:type="spellStart"/>
      <w:r w:rsidRPr="0081387D">
        <w:rPr>
          <w:rFonts w:ascii="Book Antiqua" w:eastAsia="宋体" w:hAnsi="Book Antiqua" w:cs="Times New Roman"/>
          <w:kern w:val="2"/>
          <w:sz w:val="24"/>
          <w:szCs w:val="24"/>
          <w:lang w:eastAsia="zh-CN"/>
        </w:rPr>
        <w:t>EY</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Yeom</w:t>
      </w:r>
      <w:proofErr w:type="spellEnd"/>
      <w:r w:rsidRPr="0081387D">
        <w:rPr>
          <w:rFonts w:ascii="Book Antiqua" w:eastAsia="宋体" w:hAnsi="Book Antiqua" w:cs="Times New Roman"/>
          <w:kern w:val="2"/>
          <w:sz w:val="24"/>
          <w:szCs w:val="24"/>
          <w:lang w:eastAsia="zh-CN"/>
        </w:rPr>
        <w:t xml:space="preserve"> SK, </w:t>
      </w:r>
      <w:proofErr w:type="spellStart"/>
      <w:r w:rsidRPr="0081387D">
        <w:rPr>
          <w:rFonts w:ascii="Book Antiqua" w:eastAsia="宋体" w:hAnsi="Book Antiqua" w:cs="Times New Roman"/>
          <w:kern w:val="2"/>
          <w:sz w:val="24"/>
          <w:szCs w:val="24"/>
          <w:lang w:eastAsia="zh-CN"/>
        </w:rPr>
        <w:t>Byun</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JH</w:t>
      </w:r>
      <w:proofErr w:type="spellEnd"/>
      <w:r w:rsidRPr="0081387D">
        <w:rPr>
          <w:rFonts w:ascii="Book Antiqua" w:eastAsia="宋体" w:hAnsi="Book Antiqua" w:cs="Times New Roman"/>
          <w:kern w:val="2"/>
          <w:sz w:val="24"/>
          <w:szCs w:val="24"/>
          <w:lang w:eastAsia="zh-CN"/>
        </w:rPr>
        <w:t xml:space="preserve">, Park SH, Lee MG. Hepatic fat quantification: a prospective comparison of magnetic resonance spectroscopy and analysis methods for chemical-shift gradient echo magnetic resonance imaging with histologic assessment as the reference standard. </w:t>
      </w:r>
      <w:r w:rsidRPr="0081387D">
        <w:rPr>
          <w:rFonts w:ascii="Book Antiqua" w:eastAsia="宋体" w:hAnsi="Book Antiqua" w:cs="Times New Roman"/>
          <w:i/>
          <w:kern w:val="2"/>
          <w:sz w:val="24"/>
          <w:szCs w:val="24"/>
          <w:lang w:eastAsia="zh-CN"/>
        </w:rPr>
        <w:t xml:space="preserve">Invest </w:t>
      </w:r>
      <w:proofErr w:type="spellStart"/>
      <w:r w:rsidRPr="0081387D">
        <w:rPr>
          <w:rFonts w:ascii="Book Antiqua" w:eastAsia="宋体" w:hAnsi="Book Antiqua" w:cs="Times New Roman"/>
          <w:i/>
          <w:kern w:val="2"/>
          <w:sz w:val="24"/>
          <w:szCs w:val="24"/>
          <w:lang w:eastAsia="zh-CN"/>
        </w:rPr>
        <w:t>Radiol</w:t>
      </w:r>
      <w:proofErr w:type="spellEnd"/>
      <w:r w:rsidRPr="0081387D">
        <w:rPr>
          <w:rFonts w:ascii="Book Antiqua" w:eastAsia="宋体" w:hAnsi="Book Antiqua" w:cs="Times New Roman"/>
          <w:kern w:val="2"/>
          <w:sz w:val="24"/>
          <w:szCs w:val="24"/>
          <w:lang w:eastAsia="zh-CN"/>
        </w:rPr>
        <w:t xml:space="preserve"> 2012; </w:t>
      </w:r>
      <w:r w:rsidRPr="0081387D">
        <w:rPr>
          <w:rFonts w:ascii="Book Antiqua" w:eastAsia="宋体" w:hAnsi="Book Antiqua" w:cs="Times New Roman"/>
          <w:b/>
          <w:kern w:val="2"/>
          <w:sz w:val="24"/>
          <w:szCs w:val="24"/>
          <w:lang w:eastAsia="zh-CN"/>
        </w:rPr>
        <w:t>47</w:t>
      </w:r>
      <w:r w:rsidRPr="0081387D">
        <w:rPr>
          <w:rFonts w:ascii="Book Antiqua" w:eastAsia="宋体" w:hAnsi="Book Antiqua" w:cs="Times New Roman"/>
          <w:kern w:val="2"/>
          <w:sz w:val="24"/>
          <w:szCs w:val="24"/>
          <w:lang w:eastAsia="zh-CN"/>
        </w:rPr>
        <w:t>: 368-375 [PMID: 22543969 DOI: 10.1097/RLI.0b013e31824baff3]</w:t>
      </w:r>
    </w:p>
    <w:p w14:paraId="4CB3B4A4"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60 </w:t>
      </w:r>
      <w:proofErr w:type="spellStart"/>
      <w:r w:rsidRPr="0081387D">
        <w:rPr>
          <w:rFonts w:ascii="Book Antiqua" w:eastAsia="宋体" w:hAnsi="Book Antiqua" w:cs="Times New Roman"/>
          <w:b/>
          <w:kern w:val="2"/>
          <w:sz w:val="24"/>
          <w:szCs w:val="24"/>
          <w:lang w:eastAsia="zh-CN"/>
        </w:rPr>
        <w:t>Lazo</w:t>
      </w:r>
      <w:proofErr w:type="spellEnd"/>
      <w:r w:rsidRPr="0081387D">
        <w:rPr>
          <w:rFonts w:ascii="Book Antiqua" w:eastAsia="宋体" w:hAnsi="Book Antiqua" w:cs="Times New Roman"/>
          <w:b/>
          <w:kern w:val="2"/>
          <w:sz w:val="24"/>
          <w:szCs w:val="24"/>
          <w:lang w:eastAsia="zh-CN"/>
        </w:rPr>
        <w:t xml:space="preserve"> M</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Solga</w:t>
      </w:r>
      <w:proofErr w:type="spellEnd"/>
      <w:r w:rsidRPr="0081387D">
        <w:rPr>
          <w:rFonts w:ascii="Book Antiqua" w:eastAsia="宋体" w:hAnsi="Book Antiqua" w:cs="Times New Roman"/>
          <w:kern w:val="2"/>
          <w:sz w:val="24"/>
          <w:szCs w:val="24"/>
          <w:lang w:eastAsia="zh-CN"/>
        </w:rPr>
        <w:t xml:space="preserve"> SF, </w:t>
      </w:r>
      <w:proofErr w:type="spellStart"/>
      <w:r w:rsidRPr="0081387D">
        <w:rPr>
          <w:rFonts w:ascii="Book Antiqua" w:eastAsia="宋体" w:hAnsi="Book Antiqua" w:cs="Times New Roman"/>
          <w:kern w:val="2"/>
          <w:sz w:val="24"/>
          <w:szCs w:val="24"/>
          <w:lang w:eastAsia="zh-CN"/>
        </w:rPr>
        <w:t>Horska</w:t>
      </w:r>
      <w:proofErr w:type="spellEnd"/>
      <w:r w:rsidRPr="0081387D">
        <w:rPr>
          <w:rFonts w:ascii="Book Antiqua" w:eastAsia="宋体" w:hAnsi="Book Antiqua" w:cs="Times New Roman"/>
          <w:kern w:val="2"/>
          <w:sz w:val="24"/>
          <w:szCs w:val="24"/>
          <w:lang w:eastAsia="zh-CN"/>
        </w:rPr>
        <w:t xml:space="preserve"> A, </w:t>
      </w:r>
      <w:proofErr w:type="spellStart"/>
      <w:r w:rsidRPr="0081387D">
        <w:rPr>
          <w:rFonts w:ascii="Book Antiqua" w:eastAsia="宋体" w:hAnsi="Book Antiqua" w:cs="Times New Roman"/>
          <w:kern w:val="2"/>
          <w:sz w:val="24"/>
          <w:szCs w:val="24"/>
          <w:lang w:eastAsia="zh-CN"/>
        </w:rPr>
        <w:t>Bonekamp</w:t>
      </w:r>
      <w:proofErr w:type="spellEnd"/>
      <w:r w:rsidRPr="0081387D">
        <w:rPr>
          <w:rFonts w:ascii="Book Antiqua" w:eastAsia="宋体" w:hAnsi="Book Antiqua" w:cs="Times New Roman"/>
          <w:kern w:val="2"/>
          <w:sz w:val="24"/>
          <w:szCs w:val="24"/>
          <w:lang w:eastAsia="zh-CN"/>
        </w:rPr>
        <w:t xml:space="preserve"> S, Diehl AM, </w:t>
      </w:r>
      <w:proofErr w:type="spellStart"/>
      <w:r w:rsidRPr="0081387D">
        <w:rPr>
          <w:rFonts w:ascii="Book Antiqua" w:eastAsia="宋体" w:hAnsi="Book Antiqua" w:cs="Times New Roman"/>
          <w:kern w:val="2"/>
          <w:sz w:val="24"/>
          <w:szCs w:val="24"/>
          <w:lang w:eastAsia="zh-CN"/>
        </w:rPr>
        <w:t>Brancati</w:t>
      </w:r>
      <w:proofErr w:type="spellEnd"/>
      <w:r w:rsidRPr="0081387D">
        <w:rPr>
          <w:rFonts w:ascii="Book Antiqua" w:eastAsia="宋体" w:hAnsi="Book Antiqua" w:cs="Times New Roman"/>
          <w:kern w:val="2"/>
          <w:sz w:val="24"/>
          <w:szCs w:val="24"/>
          <w:lang w:eastAsia="zh-CN"/>
        </w:rPr>
        <w:t xml:space="preserve"> FL, </w:t>
      </w:r>
      <w:proofErr w:type="spellStart"/>
      <w:r w:rsidRPr="0081387D">
        <w:rPr>
          <w:rFonts w:ascii="Book Antiqua" w:eastAsia="宋体" w:hAnsi="Book Antiqua" w:cs="Times New Roman"/>
          <w:kern w:val="2"/>
          <w:sz w:val="24"/>
          <w:szCs w:val="24"/>
          <w:lang w:eastAsia="zh-CN"/>
        </w:rPr>
        <w:t>Wagenknecht</w:t>
      </w:r>
      <w:proofErr w:type="spellEnd"/>
      <w:r w:rsidRPr="0081387D">
        <w:rPr>
          <w:rFonts w:ascii="Book Antiqua" w:eastAsia="宋体" w:hAnsi="Book Antiqua" w:cs="Times New Roman"/>
          <w:kern w:val="2"/>
          <w:sz w:val="24"/>
          <w:szCs w:val="24"/>
          <w:lang w:eastAsia="zh-CN"/>
        </w:rPr>
        <w:t xml:space="preserve"> LE, Pi-</w:t>
      </w:r>
      <w:proofErr w:type="spellStart"/>
      <w:r w:rsidRPr="0081387D">
        <w:rPr>
          <w:rFonts w:ascii="Book Antiqua" w:eastAsia="宋体" w:hAnsi="Book Antiqua" w:cs="Times New Roman"/>
          <w:kern w:val="2"/>
          <w:sz w:val="24"/>
          <w:szCs w:val="24"/>
          <w:lang w:eastAsia="zh-CN"/>
        </w:rPr>
        <w:t>Sunyer</w:t>
      </w:r>
      <w:proofErr w:type="spellEnd"/>
      <w:r w:rsidRPr="0081387D">
        <w:rPr>
          <w:rFonts w:ascii="Book Antiqua" w:eastAsia="宋体" w:hAnsi="Book Antiqua" w:cs="Times New Roman"/>
          <w:kern w:val="2"/>
          <w:sz w:val="24"/>
          <w:szCs w:val="24"/>
          <w:lang w:eastAsia="zh-CN"/>
        </w:rPr>
        <w:t xml:space="preserve"> FX, Kahn SE, Clark JM; Fatty Liver Subgroup of the Look AHEAD Research Group. Effect of a 12-month intensive lifestyle intervention on hepatic steatosis in adults with type 2 diabetes. </w:t>
      </w:r>
      <w:r w:rsidRPr="0081387D">
        <w:rPr>
          <w:rFonts w:ascii="Book Antiqua" w:eastAsia="宋体" w:hAnsi="Book Antiqua" w:cs="Times New Roman"/>
          <w:i/>
          <w:kern w:val="2"/>
          <w:sz w:val="24"/>
          <w:szCs w:val="24"/>
          <w:lang w:eastAsia="zh-CN"/>
        </w:rPr>
        <w:t>Diabetes Care</w:t>
      </w:r>
      <w:r w:rsidRPr="0081387D">
        <w:rPr>
          <w:rFonts w:ascii="Book Antiqua" w:eastAsia="宋体" w:hAnsi="Book Antiqua" w:cs="Times New Roman"/>
          <w:kern w:val="2"/>
          <w:sz w:val="24"/>
          <w:szCs w:val="24"/>
          <w:lang w:eastAsia="zh-CN"/>
        </w:rPr>
        <w:t xml:space="preserve"> 2010; </w:t>
      </w:r>
      <w:r w:rsidRPr="0081387D">
        <w:rPr>
          <w:rFonts w:ascii="Book Antiqua" w:eastAsia="宋体" w:hAnsi="Book Antiqua" w:cs="Times New Roman"/>
          <w:b/>
          <w:kern w:val="2"/>
          <w:sz w:val="24"/>
          <w:szCs w:val="24"/>
          <w:lang w:eastAsia="zh-CN"/>
        </w:rPr>
        <w:t>33</w:t>
      </w:r>
      <w:r w:rsidRPr="0081387D">
        <w:rPr>
          <w:rFonts w:ascii="Book Antiqua" w:eastAsia="宋体" w:hAnsi="Book Antiqua" w:cs="Times New Roman"/>
          <w:kern w:val="2"/>
          <w:sz w:val="24"/>
          <w:szCs w:val="24"/>
          <w:lang w:eastAsia="zh-CN"/>
        </w:rPr>
        <w:t>: 2156-2163 [PMID: 20664019 DOI: 10.2337/dc10-0856]</w:t>
      </w:r>
    </w:p>
    <w:p w14:paraId="2525C488"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61 </w:t>
      </w:r>
      <w:r w:rsidRPr="0081387D">
        <w:rPr>
          <w:rFonts w:ascii="Book Antiqua" w:eastAsia="宋体" w:hAnsi="Book Antiqua" w:cs="Times New Roman"/>
          <w:b/>
          <w:kern w:val="2"/>
          <w:sz w:val="24"/>
          <w:szCs w:val="24"/>
          <w:lang w:eastAsia="zh-CN"/>
        </w:rPr>
        <w:t>Heath ML</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Kow</w:t>
      </w:r>
      <w:proofErr w:type="spellEnd"/>
      <w:r w:rsidRPr="0081387D">
        <w:rPr>
          <w:rFonts w:ascii="Book Antiqua" w:eastAsia="宋体" w:hAnsi="Book Antiqua" w:cs="Times New Roman"/>
          <w:kern w:val="2"/>
          <w:sz w:val="24"/>
          <w:szCs w:val="24"/>
          <w:lang w:eastAsia="zh-CN"/>
        </w:rPr>
        <w:t xml:space="preserve"> L, </w:t>
      </w:r>
      <w:proofErr w:type="spellStart"/>
      <w:r w:rsidRPr="0081387D">
        <w:rPr>
          <w:rFonts w:ascii="Book Antiqua" w:eastAsia="宋体" w:hAnsi="Book Antiqua" w:cs="Times New Roman"/>
          <w:kern w:val="2"/>
          <w:sz w:val="24"/>
          <w:szCs w:val="24"/>
          <w:lang w:eastAsia="zh-CN"/>
        </w:rPr>
        <w:t>Slavotinek</w:t>
      </w:r>
      <w:proofErr w:type="spellEnd"/>
      <w:r w:rsidRPr="0081387D">
        <w:rPr>
          <w:rFonts w:ascii="Book Antiqua" w:eastAsia="宋体" w:hAnsi="Book Antiqua" w:cs="Times New Roman"/>
          <w:kern w:val="2"/>
          <w:sz w:val="24"/>
          <w:szCs w:val="24"/>
          <w:lang w:eastAsia="zh-CN"/>
        </w:rPr>
        <w:t xml:space="preserve"> JP, Valentine R, </w:t>
      </w:r>
      <w:proofErr w:type="spellStart"/>
      <w:r w:rsidRPr="0081387D">
        <w:rPr>
          <w:rFonts w:ascii="Book Antiqua" w:eastAsia="宋体" w:hAnsi="Book Antiqua" w:cs="Times New Roman"/>
          <w:kern w:val="2"/>
          <w:sz w:val="24"/>
          <w:szCs w:val="24"/>
          <w:lang w:eastAsia="zh-CN"/>
        </w:rPr>
        <w:t>Toouli</w:t>
      </w:r>
      <w:proofErr w:type="spellEnd"/>
      <w:r w:rsidRPr="0081387D">
        <w:rPr>
          <w:rFonts w:ascii="Book Antiqua" w:eastAsia="宋体" w:hAnsi="Book Antiqua" w:cs="Times New Roman"/>
          <w:kern w:val="2"/>
          <w:sz w:val="24"/>
          <w:szCs w:val="24"/>
          <w:lang w:eastAsia="zh-CN"/>
        </w:rPr>
        <w:t xml:space="preserve"> J, Thompson CH. Abdominal adiposity and liver fat content 3 and 12 months after gastric banding surgery. </w:t>
      </w:r>
      <w:r w:rsidRPr="0081387D">
        <w:rPr>
          <w:rFonts w:ascii="Book Antiqua" w:eastAsia="宋体" w:hAnsi="Book Antiqua" w:cs="Times New Roman"/>
          <w:i/>
          <w:kern w:val="2"/>
          <w:sz w:val="24"/>
          <w:szCs w:val="24"/>
          <w:lang w:eastAsia="zh-CN"/>
        </w:rPr>
        <w:t>Metabolism</w:t>
      </w:r>
      <w:r w:rsidRPr="0081387D">
        <w:rPr>
          <w:rFonts w:ascii="Book Antiqua" w:eastAsia="宋体" w:hAnsi="Book Antiqua" w:cs="Times New Roman"/>
          <w:kern w:val="2"/>
          <w:sz w:val="24"/>
          <w:szCs w:val="24"/>
          <w:lang w:eastAsia="zh-CN"/>
        </w:rPr>
        <w:t xml:space="preserve"> 2009; </w:t>
      </w:r>
      <w:r w:rsidRPr="0081387D">
        <w:rPr>
          <w:rFonts w:ascii="Book Antiqua" w:eastAsia="宋体" w:hAnsi="Book Antiqua" w:cs="Times New Roman"/>
          <w:b/>
          <w:kern w:val="2"/>
          <w:sz w:val="24"/>
          <w:szCs w:val="24"/>
          <w:lang w:eastAsia="zh-CN"/>
        </w:rPr>
        <w:t>58</w:t>
      </w:r>
      <w:r w:rsidRPr="0081387D">
        <w:rPr>
          <w:rFonts w:ascii="Book Antiqua" w:eastAsia="宋体" w:hAnsi="Book Antiqua" w:cs="Times New Roman"/>
          <w:kern w:val="2"/>
          <w:sz w:val="24"/>
          <w:szCs w:val="24"/>
          <w:lang w:eastAsia="zh-CN"/>
        </w:rPr>
        <w:t>: 753-758 [PMID: 19375765 DOI: 10.1016/j.metabol.2008.05.021]</w:t>
      </w:r>
    </w:p>
    <w:p w14:paraId="34F15DCA"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62 </w:t>
      </w:r>
      <w:proofErr w:type="spellStart"/>
      <w:r w:rsidRPr="0081387D">
        <w:rPr>
          <w:rFonts w:ascii="Book Antiqua" w:eastAsia="宋体" w:hAnsi="Book Antiqua" w:cs="Times New Roman"/>
          <w:b/>
          <w:kern w:val="2"/>
          <w:sz w:val="24"/>
          <w:szCs w:val="24"/>
          <w:lang w:eastAsia="zh-CN"/>
        </w:rPr>
        <w:t>Cuthbertson</w:t>
      </w:r>
      <w:proofErr w:type="spellEnd"/>
      <w:r w:rsidRPr="0081387D">
        <w:rPr>
          <w:rFonts w:ascii="Book Antiqua" w:eastAsia="宋体" w:hAnsi="Book Antiqua" w:cs="Times New Roman"/>
          <w:b/>
          <w:kern w:val="2"/>
          <w:sz w:val="24"/>
          <w:szCs w:val="24"/>
          <w:lang w:eastAsia="zh-CN"/>
        </w:rPr>
        <w:t xml:space="preserve"> DJ</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Shojaee-Moradie</w:t>
      </w:r>
      <w:proofErr w:type="spellEnd"/>
      <w:r w:rsidRPr="0081387D">
        <w:rPr>
          <w:rFonts w:ascii="Book Antiqua" w:eastAsia="宋体" w:hAnsi="Book Antiqua" w:cs="Times New Roman"/>
          <w:kern w:val="2"/>
          <w:sz w:val="24"/>
          <w:szCs w:val="24"/>
          <w:lang w:eastAsia="zh-CN"/>
        </w:rPr>
        <w:t xml:space="preserve"> F, Sprung </w:t>
      </w:r>
      <w:proofErr w:type="spellStart"/>
      <w:r w:rsidRPr="0081387D">
        <w:rPr>
          <w:rFonts w:ascii="Book Antiqua" w:eastAsia="宋体" w:hAnsi="Book Antiqua" w:cs="Times New Roman"/>
          <w:kern w:val="2"/>
          <w:sz w:val="24"/>
          <w:szCs w:val="24"/>
          <w:lang w:eastAsia="zh-CN"/>
        </w:rPr>
        <w:t>VS</w:t>
      </w:r>
      <w:proofErr w:type="spellEnd"/>
      <w:r w:rsidRPr="0081387D">
        <w:rPr>
          <w:rFonts w:ascii="Book Antiqua" w:eastAsia="宋体" w:hAnsi="Book Antiqua" w:cs="Times New Roman"/>
          <w:kern w:val="2"/>
          <w:sz w:val="24"/>
          <w:szCs w:val="24"/>
          <w:lang w:eastAsia="zh-CN"/>
        </w:rPr>
        <w:t xml:space="preserve">, Jones H, Pugh CJ, Richardson P, Kemp GJ, Barrett M, Jackson NC, Thomas EL, Bell JD, </w:t>
      </w:r>
      <w:proofErr w:type="spellStart"/>
      <w:r w:rsidRPr="0081387D">
        <w:rPr>
          <w:rFonts w:ascii="Book Antiqua" w:eastAsia="宋体" w:hAnsi="Book Antiqua" w:cs="Times New Roman"/>
          <w:kern w:val="2"/>
          <w:sz w:val="24"/>
          <w:szCs w:val="24"/>
          <w:lang w:eastAsia="zh-CN"/>
        </w:rPr>
        <w:t>Umpleby</w:t>
      </w:r>
      <w:proofErr w:type="spellEnd"/>
      <w:r w:rsidRPr="0081387D">
        <w:rPr>
          <w:rFonts w:ascii="Book Antiqua" w:eastAsia="宋体" w:hAnsi="Book Antiqua" w:cs="Times New Roman"/>
          <w:kern w:val="2"/>
          <w:sz w:val="24"/>
          <w:szCs w:val="24"/>
          <w:lang w:eastAsia="zh-CN"/>
        </w:rPr>
        <w:t xml:space="preserve"> AM. Dissociation between exercise-induced reduction in liver fat and changes in hepatic and peripheral glucose homoeostasis in obese patients with non-alcoholic fatty liver disease. </w:t>
      </w:r>
      <w:proofErr w:type="spellStart"/>
      <w:r w:rsidRPr="0081387D">
        <w:rPr>
          <w:rFonts w:ascii="Book Antiqua" w:eastAsia="宋体" w:hAnsi="Book Antiqua" w:cs="Times New Roman"/>
          <w:i/>
          <w:kern w:val="2"/>
          <w:sz w:val="24"/>
          <w:szCs w:val="24"/>
          <w:lang w:eastAsia="zh-CN"/>
        </w:rPr>
        <w:t>Clin</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Sci</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Lond</w:t>
      </w:r>
      <w:proofErr w:type="spellEnd"/>
      <w:r w:rsidRPr="0081387D">
        <w:rPr>
          <w:rFonts w:ascii="Book Antiqua" w:eastAsia="宋体" w:hAnsi="Book Antiqua" w:cs="Times New Roman"/>
          <w:i/>
          <w:kern w:val="2"/>
          <w:sz w:val="24"/>
          <w:szCs w:val="24"/>
          <w:lang w:eastAsia="zh-CN"/>
        </w:rPr>
        <w:t>)</w:t>
      </w:r>
      <w:r w:rsidRPr="0081387D">
        <w:rPr>
          <w:rFonts w:ascii="Book Antiqua" w:eastAsia="宋体" w:hAnsi="Book Antiqua" w:cs="Times New Roman"/>
          <w:kern w:val="2"/>
          <w:sz w:val="24"/>
          <w:szCs w:val="24"/>
          <w:lang w:eastAsia="zh-CN"/>
        </w:rPr>
        <w:t xml:space="preserve"> 2016; </w:t>
      </w:r>
      <w:r w:rsidRPr="0081387D">
        <w:rPr>
          <w:rFonts w:ascii="Book Antiqua" w:eastAsia="宋体" w:hAnsi="Book Antiqua" w:cs="Times New Roman"/>
          <w:b/>
          <w:kern w:val="2"/>
          <w:sz w:val="24"/>
          <w:szCs w:val="24"/>
          <w:lang w:eastAsia="zh-CN"/>
        </w:rPr>
        <w:t>130</w:t>
      </w:r>
      <w:r w:rsidRPr="0081387D">
        <w:rPr>
          <w:rFonts w:ascii="Book Antiqua" w:eastAsia="宋体" w:hAnsi="Book Antiqua" w:cs="Times New Roman"/>
          <w:kern w:val="2"/>
          <w:sz w:val="24"/>
          <w:szCs w:val="24"/>
          <w:lang w:eastAsia="zh-CN"/>
        </w:rPr>
        <w:t>: 93-104 [PMID: 26424731 DOI: 10.1042/CS20150447]</w:t>
      </w:r>
    </w:p>
    <w:p w14:paraId="2AA7D3B1"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63 </w:t>
      </w:r>
      <w:r w:rsidRPr="0081387D">
        <w:rPr>
          <w:rFonts w:ascii="Book Antiqua" w:eastAsia="宋体" w:hAnsi="Book Antiqua" w:cs="Times New Roman"/>
          <w:b/>
          <w:kern w:val="2"/>
          <w:sz w:val="24"/>
          <w:szCs w:val="24"/>
          <w:lang w:eastAsia="zh-CN"/>
        </w:rPr>
        <w:t>Houghton D</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Thoma</w:t>
      </w:r>
      <w:proofErr w:type="spellEnd"/>
      <w:r w:rsidRPr="0081387D">
        <w:rPr>
          <w:rFonts w:ascii="Book Antiqua" w:eastAsia="宋体" w:hAnsi="Book Antiqua" w:cs="Times New Roman"/>
          <w:kern w:val="2"/>
          <w:sz w:val="24"/>
          <w:szCs w:val="24"/>
          <w:lang w:eastAsia="zh-CN"/>
        </w:rPr>
        <w:t xml:space="preserve"> C, </w:t>
      </w:r>
      <w:proofErr w:type="spellStart"/>
      <w:r w:rsidRPr="0081387D">
        <w:rPr>
          <w:rFonts w:ascii="Book Antiqua" w:eastAsia="宋体" w:hAnsi="Book Antiqua" w:cs="Times New Roman"/>
          <w:kern w:val="2"/>
          <w:sz w:val="24"/>
          <w:szCs w:val="24"/>
          <w:lang w:eastAsia="zh-CN"/>
        </w:rPr>
        <w:t>Hallsworth</w:t>
      </w:r>
      <w:proofErr w:type="spellEnd"/>
      <w:r w:rsidRPr="0081387D">
        <w:rPr>
          <w:rFonts w:ascii="Book Antiqua" w:eastAsia="宋体" w:hAnsi="Book Antiqua" w:cs="Times New Roman"/>
          <w:kern w:val="2"/>
          <w:sz w:val="24"/>
          <w:szCs w:val="24"/>
          <w:lang w:eastAsia="zh-CN"/>
        </w:rPr>
        <w:t xml:space="preserve"> K, Cassidy S, Hardy T, Burt AD, </w:t>
      </w:r>
      <w:proofErr w:type="spellStart"/>
      <w:r w:rsidRPr="0081387D">
        <w:rPr>
          <w:rFonts w:ascii="Book Antiqua" w:eastAsia="宋体" w:hAnsi="Book Antiqua" w:cs="Times New Roman"/>
          <w:kern w:val="2"/>
          <w:sz w:val="24"/>
          <w:szCs w:val="24"/>
          <w:lang w:eastAsia="zh-CN"/>
        </w:rPr>
        <w:t>Tiniakos</w:t>
      </w:r>
      <w:proofErr w:type="spellEnd"/>
      <w:r w:rsidRPr="0081387D">
        <w:rPr>
          <w:rFonts w:ascii="Book Antiqua" w:eastAsia="宋体" w:hAnsi="Book Antiqua" w:cs="Times New Roman"/>
          <w:kern w:val="2"/>
          <w:sz w:val="24"/>
          <w:szCs w:val="24"/>
          <w:lang w:eastAsia="zh-CN"/>
        </w:rPr>
        <w:t xml:space="preserve"> D, Hollingsworth KG, Taylor R, Day </w:t>
      </w:r>
      <w:proofErr w:type="spellStart"/>
      <w:r w:rsidRPr="0081387D">
        <w:rPr>
          <w:rFonts w:ascii="Book Antiqua" w:eastAsia="宋体" w:hAnsi="Book Antiqua" w:cs="Times New Roman"/>
          <w:kern w:val="2"/>
          <w:sz w:val="24"/>
          <w:szCs w:val="24"/>
          <w:lang w:eastAsia="zh-CN"/>
        </w:rPr>
        <w:t>CP</w:t>
      </w:r>
      <w:proofErr w:type="spellEnd"/>
      <w:r w:rsidRPr="0081387D">
        <w:rPr>
          <w:rFonts w:ascii="Book Antiqua" w:eastAsia="宋体" w:hAnsi="Book Antiqua" w:cs="Times New Roman"/>
          <w:kern w:val="2"/>
          <w:sz w:val="24"/>
          <w:szCs w:val="24"/>
          <w:lang w:eastAsia="zh-CN"/>
        </w:rPr>
        <w:t xml:space="preserve">, McPherson S, </w:t>
      </w:r>
      <w:proofErr w:type="spellStart"/>
      <w:r w:rsidRPr="0081387D">
        <w:rPr>
          <w:rFonts w:ascii="Book Antiqua" w:eastAsia="宋体" w:hAnsi="Book Antiqua" w:cs="Times New Roman"/>
          <w:kern w:val="2"/>
          <w:sz w:val="24"/>
          <w:szCs w:val="24"/>
          <w:lang w:eastAsia="zh-CN"/>
        </w:rPr>
        <w:t>Anstee</w:t>
      </w:r>
      <w:proofErr w:type="spellEnd"/>
      <w:r w:rsidRPr="0081387D">
        <w:rPr>
          <w:rFonts w:ascii="Book Antiqua" w:eastAsia="宋体" w:hAnsi="Book Antiqua" w:cs="Times New Roman"/>
          <w:kern w:val="2"/>
          <w:sz w:val="24"/>
          <w:szCs w:val="24"/>
          <w:lang w:eastAsia="zh-CN"/>
        </w:rPr>
        <w:t xml:space="preserve"> QM, </w:t>
      </w:r>
      <w:proofErr w:type="spellStart"/>
      <w:r w:rsidRPr="0081387D">
        <w:rPr>
          <w:rFonts w:ascii="Book Antiqua" w:eastAsia="宋体" w:hAnsi="Book Antiqua" w:cs="Times New Roman"/>
          <w:kern w:val="2"/>
          <w:sz w:val="24"/>
          <w:szCs w:val="24"/>
          <w:lang w:eastAsia="zh-CN"/>
        </w:rPr>
        <w:t>Trenell</w:t>
      </w:r>
      <w:proofErr w:type="spellEnd"/>
      <w:r w:rsidRPr="0081387D">
        <w:rPr>
          <w:rFonts w:ascii="Book Antiqua" w:eastAsia="宋体" w:hAnsi="Book Antiqua" w:cs="Times New Roman"/>
          <w:kern w:val="2"/>
          <w:sz w:val="24"/>
          <w:szCs w:val="24"/>
          <w:lang w:eastAsia="zh-CN"/>
        </w:rPr>
        <w:t xml:space="preserve"> MI. Exercise Reduces Liver Lipids and Visceral Adiposity in Patients With Nonalcoholic Steatohepatitis in a Randomized Controlled Trial. </w:t>
      </w:r>
      <w:proofErr w:type="spellStart"/>
      <w:r w:rsidRPr="0081387D">
        <w:rPr>
          <w:rFonts w:ascii="Book Antiqua" w:eastAsia="宋体" w:hAnsi="Book Antiqua" w:cs="Times New Roman"/>
          <w:i/>
          <w:kern w:val="2"/>
          <w:sz w:val="24"/>
          <w:szCs w:val="24"/>
          <w:lang w:eastAsia="zh-CN"/>
        </w:rPr>
        <w:t>Clin</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Gastroenterol</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Hepatol</w:t>
      </w:r>
      <w:proofErr w:type="spellEnd"/>
      <w:r w:rsidRPr="0081387D">
        <w:rPr>
          <w:rFonts w:ascii="Book Antiqua" w:eastAsia="宋体" w:hAnsi="Book Antiqua" w:cs="Times New Roman"/>
          <w:kern w:val="2"/>
          <w:sz w:val="24"/>
          <w:szCs w:val="24"/>
          <w:lang w:eastAsia="zh-CN"/>
        </w:rPr>
        <w:t xml:space="preserve"> 2017; </w:t>
      </w:r>
      <w:r w:rsidRPr="0081387D">
        <w:rPr>
          <w:rFonts w:ascii="Book Antiqua" w:eastAsia="宋体" w:hAnsi="Book Antiqua" w:cs="Times New Roman"/>
          <w:b/>
          <w:kern w:val="2"/>
          <w:sz w:val="24"/>
          <w:szCs w:val="24"/>
          <w:lang w:eastAsia="zh-CN"/>
        </w:rPr>
        <w:t>15</w:t>
      </w:r>
      <w:r w:rsidRPr="0081387D">
        <w:rPr>
          <w:rFonts w:ascii="Book Antiqua" w:eastAsia="宋体" w:hAnsi="Book Antiqua" w:cs="Times New Roman"/>
          <w:kern w:val="2"/>
          <w:sz w:val="24"/>
          <w:szCs w:val="24"/>
          <w:lang w:eastAsia="zh-CN"/>
        </w:rPr>
        <w:t>: 96-102.e3 [PMID: 27521509 DOI: 10.1016/j.cgh.2016.07.031]</w:t>
      </w:r>
    </w:p>
    <w:p w14:paraId="037107D1"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64 </w:t>
      </w:r>
      <w:r w:rsidRPr="0081387D">
        <w:rPr>
          <w:rFonts w:ascii="Book Antiqua" w:eastAsia="宋体" w:hAnsi="Book Antiqua" w:cs="Times New Roman"/>
          <w:b/>
          <w:kern w:val="2"/>
          <w:sz w:val="24"/>
          <w:szCs w:val="24"/>
          <w:lang w:eastAsia="zh-CN"/>
        </w:rPr>
        <w:t>Machado MV</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Coutinho</w:t>
      </w:r>
      <w:proofErr w:type="spellEnd"/>
      <w:r w:rsidRPr="0081387D">
        <w:rPr>
          <w:rFonts w:ascii="Book Antiqua" w:eastAsia="宋体" w:hAnsi="Book Antiqua" w:cs="Times New Roman"/>
          <w:kern w:val="2"/>
          <w:sz w:val="24"/>
          <w:szCs w:val="24"/>
          <w:lang w:eastAsia="zh-CN"/>
        </w:rPr>
        <w:t xml:space="preserve"> J, </w:t>
      </w:r>
      <w:proofErr w:type="spellStart"/>
      <w:r w:rsidRPr="0081387D">
        <w:rPr>
          <w:rFonts w:ascii="Book Antiqua" w:eastAsia="宋体" w:hAnsi="Book Antiqua" w:cs="Times New Roman"/>
          <w:kern w:val="2"/>
          <w:sz w:val="24"/>
          <w:szCs w:val="24"/>
          <w:lang w:eastAsia="zh-CN"/>
        </w:rPr>
        <w:t>Carepa</w:t>
      </w:r>
      <w:proofErr w:type="spellEnd"/>
      <w:r w:rsidRPr="0081387D">
        <w:rPr>
          <w:rFonts w:ascii="Book Antiqua" w:eastAsia="宋体" w:hAnsi="Book Antiqua" w:cs="Times New Roman"/>
          <w:kern w:val="2"/>
          <w:sz w:val="24"/>
          <w:szCs w:val="24"/>
          <w:lang w:eastAsia="zh-CN"/>
        </w:rPr>
        <w:t xml:space="preserve"> F, Costa A, </w:t>
      </w:r>
      <w:proofErr w:type="spellStart"/>
      <w:r w:rsidRPr="0081387D">
        <w:rPr>
          <w:rFonts w:ascii="Book Antiqua" w:eastAsia="宋体" w:hAnsi="Book Antiqua" w:cs="Times New Roman"/>
          <w:kern w:val="2"/>
          <w:sz w:val="24"/>
          <w:szCs w:val="24"/>
          <w:lang w:eastAsia="zh-CN"/>
        </w:rPr>
        <w:t>Proença</w:t>
      </w:r>
      <w:proofErr w:type="spellEnd"/>
      <w:r w:rsidRPr="0081387D">
        <w:rPr>
          <w:rFonts w:ascii="Book Antiqua" w:eastAsia="宋体" w:hAnsi="Book Antiqua" w:cs="Times New Roman"/>
          <w:kern w:val="2"/>
          <w:sz w:val="24"/>
          <w:szCs w:val="24"/>
          <w:lang w:eastAsia="zh-CN"/>
        </w:rPr>
        <w:t xml:space="preserve"> H, Cortez-Pinto H. How adiponectin, leptin, and ghrelin orchestrate together and correlate with the severity of nonalcoholic fatty liver disease. </w:t>
      </w:r>
      <w:proofErr w:type="spellStart"/>
      <w:r w:rsidRPr="0081387D">
        <w:rPr>
          <w:rFonts w:ascii="Book Antiqua" w:eastAsia="宋体" w:hAnsi="Book Antiqua" w:cs="Times New Roman"/>
          <w:i/>
          <w:kern w:val="2"/>
          <w:sz w:val="24"/>
          <w:szCs w:val="24"/>
          <w:lang w:eastAsia="zh-CN"/>
        </w:rPr>
        <w:t>Eur</w:t>
      </w:r>
      <w:proofErr w:type="spellEnd"/>
      <w:r w:rsidRPr="0081387D">
        <w:rPr>
          <w:rFonts w:ascii="Book Antiqua" w:eastAsia="宋体" w:hAnsi="Book Antiqua" w:cs="Times New Roman"/>
          <w:i/>
          <w:kern w:val="2"/>
          <w:sz w:val="24"/>
          <w:szCs w:val="24"/>
          <w:lang w:eastAsia="zh-CN"/>
        </w:rPr>
        <w:t xml:space="preserve"> J </w:t>
      </w:r>
      <w:proofErr w:type="spellStart"/>
      <w:r w:rsidRPr="0081387D">
        <w:rPr>
          <w:rFonts w:ascii="Book Antiqua" w:eastAsia="宋体" w:hAnsi="Book Antiqua" w:cs="Times New Roman"/>
          <w:i/>
          <w:kern w:val="2"/>
          <w:sz w:val="24"/>
          <w:szCs w:val="24"/>
          <w:lang w:eastAsia="zh-CN"/>
        </w:rPr>
        <w:t>Gastroenterol</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Hepatol</w:t>
      </w:r>
      <w:proofErr w:type="spellEnd"/>
      <w:r w:rsidRPr="0081387D">
        <w:rPr>
          <w:rFonts w:ascii="Book Antiqua" w:eastAsia="宋体" w:hAnsi="Book Antiqua" w:cs="Times New Roman"/>
          <w:kern w:val="2"/>
          <w:sz w:val="24"/>
          <w:szCs w:val="24"/>
          <w:lang w:eastAsia="zh-CN"/>
        </w:rPr>
        <w:t xml:space="preserve"> 2012; </w:t>
      </w:r>
      <w:r w:rsidRPr="0081387D">
        <w:rPr>
          <w:rFonts w:ascii="Book Antiqua" w:eastAsia="宋体" w:hAnsi="Book Antiqua" w:cs="Times New Roman"/>
          <w:b/>
          <w:kern w:val="2"/>
          <w:sz w:val="24"/>
          <w:szCs w:val="24"/>
          <w:lang w:eastAsia="zh-CN"/>
        </w:rPr>
        <w:t>24</w:t>
      </w:r>
      <w:r w:rsidRPr="0081387D">
        <w:rPr>
          <w:rFonts w:ascii="Book Antiqua" w:eastAsia="宋体" w:hAnsi="Book Antiqua" w:cs="Times New Roman"/>
          <w:kern w:val="2"/>
          <w:sz w:val="24"/>
          <w:szCs w:val="24"/>
          <w:lang w:eastAsia="zh-CN"/>
        </w:rPr>
        <w:t>: 1166-1172 [PMID: 22735605 DOI: 10.1097/MEG.0b013e32835609b0]</w:t>
      </w:r>
    </w:p>
    <w:p w14:paraId="2245A097"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65 </w:t>
      </w:r>
      <w:proofErr w:type="spellStart"/>
      <w:r w:rsidRPr="0081387D">
        <w:rPr>
          <w:rFonts w:ascii="Book Antiqua" w:eastAsia="宋体" w:hAnsi="Book Antiqua" w:cs="Times New Roman"/>
          <w:b/>
          <w:kern w:val="2"/>
          <w:sz w:val="24"/>
          <w:szCs w:val="24"/>
          <w:lang w:eastAsia="zh-CN"/>
        </w:rPr>
        <w:t>Kahraman</w:t>
      </w:r>
      <w:proofErr w:type="spellEnd"/>
      <w:r w:rsidRPr="0081387D">
        <w:rPr>
          <w:rFonts w:ascii="Book Antiqua" w:eastAsia="宋体" w:hAnsi="Book Antiqua" w:cs="Times New Roman"/>
          <w:b/>
          <w:kern w:val="2"/>
          <w:sz w:val="24"/>
          <w:szCs w:val="24"/>
          <w:lang w:eastAsia="zh-CN"/>
        </w:rPr>
        <w:t xml:space="preserve"> A</w:t>
      </w:r>
      <w:r w:rsidRPr="0081387D">
        <w:rPr>
          <w:rFonts w:ascii="Book Antiqua" w:eastAsia="宋体" w:hAnsi="Book Antiqua" w:cs="Times New Roman"/>
          <w:kern w:val="2"/>
          <w:sz w:val="24"/>
          <w:szCs w:val="24"/>
          <w:lang w:eastAsia="zh-CN"/>
        </w:rPr>
        <w:t xml:space="preserve">, Sowa JP, </w:t>
      </w:r>
      <w:proofErr w:type="spellStart"/>
      <w:r w:rsidRPr="0081387D">
        <w:rPr>
          <w:rFonts w:ascii="Book Antiqua" w:eastAsia="宋体" w:hAnsi="Book Antiqua" w:cs="Times New Roman"/>
          <w:kern w:val="2"/>
          <w:sz w:val="24"/>
          <w:szCs w:val="24"/>
          <w:lang w:eastAsia="zh-CN"/>
        </w:rPr>
        <w:t>Schlattjan</w:t>
      </w:r>
      <w:proofErr w:type="spellEnd"/>
      <w:r w:rsidRPr="0081387D">
        <w:rPr>
          <w:rFonts w:ascii="Book Antiqua" w:eastAsia="宋体" w:hAnsi="Book Antiqua" w:cs="Times New Roman"/>
          <w:kern w:val="2"/>
          <w:sz w:val="24"/>
          <w:szCs w:val="24"/>
          <w:lang w:eastAsia="zh-CN"/>
        </w:rPr>
        <w:t xml:space="preserve"> M, </w:t>
      </w:r>
      <w:proofErr w:type="spellStart"/>
      <w:r w:rsidRPr="0081387D">
        <w:rPr>
          <w:rFonts w:ascii="Book Antiqua" w:eastAsia="宋体" w:hAnsi="Book Antiqua" w:cs="Times New Roman"/>
          <w:kern w:val="2"/>
          <w:sz w:val="24"/>
          <w:szCs w:val="24"/>
          <w:lang w:eastAsia="zh-CN"/>
        </w:rPr>
        <w:t>Sydor</w:t>
      </w:r>
      <w:proofErr w:type="spellEnd"/>
      <w:r w:rsidRPr="0081387D">
        <w:rPr>
          <w:rFonts w:ascii="Book Antiqua" w:eastAsia="宋体" w:hAnsi="Book Antiqua" w:cs="Times New Roman"/>
          <w:kern w:val="2"/>
          <w:sz w:val="24"/>
          <w:szCs w:val="24"/>
          <w:lang w:eastAsia="zh-CN"/>
        </w:rPr>
        <w:t xml:space="preserve"> S, </w:t>
      </w:r>
      <w:proofErr w:type="spellStart"/>
      <w:r w:rsidRPr="0081387D">
        <w:rPr>
          <w:rFonts w:ascii="Book Antiqua" w:eastAsia="宋体" w:hAnsi="Book Antiqua" w:cs="Times New Roman"/>
          <w:kern w:val="2"/>
          <w:sz w:val="24"/>
          <w:szCs w:val="24"/>
          <w:lang w:eastAsia="zh-CN"/>
        </w:rPr>
        <w:t>Pronadl</w:t>
      </w:r>
      <w:proofErr w:type="spellEnd"/>
      <w:r w:rsidRPr="0081387D">
        <w:rPr>
          <w:rFonts w:ascii="Book Antiqua" w:eastAsia="宋体" w:hAnsi="Book Antiqua" w:cs="Times New Roman"/>
          <w:kern w:val="2"/>
          <w:sz w:val="24"/>
          <w:szCs w:val="24"/>
          <w:lang w:eastAsia="zh-CN"/>
        </w:rPr>
        <w:t xml:space="preserve"> M, </w:t>
      </w:r>
      <w:proofErr w:type="spellStart"/>
      <w:r w:rsidRPr="0081387D">
        <w:rPr>
          <w:rFonts w:ascii="Book Antiqua" w:eastAsia="宋体" w:hAnsi="Book Antiqua" w:cs="Times New Roman"/>
          <w:kern w:val="2"/>
          <w:sz w:val="24"/>
          <w:szCs w:val="24"/>
          <w:lang w:eastAsia="zh-CN"/>
        </w:rPr>
        <w:t>Wree</w:t>
      </w:r>
      <w:proofErr w:type="spellEnd"/>
      <w:r w:rsidRPr="0081387D">
        <w:rPr>
          <w:rFonts w:ascii="Book Antiqua" w:eastAsia="宋体" w:hAnsi="Book Antiqua" w:cs="Times New Roman"/>
          <w:kern w:val="2"/>
          <w:sz w:val="24"/>
          <w:szCs w:val="24"/>
          <w:lang w:eastAsia="zh-CN"/>
        </w:rPr>
        <w:t xml:space="preserve"> A, </w:t>
      </w:r>
      <w:proofErr w:type="spellStart"/>
      <w:r w:rsidRPr="0081387D">
        <w:rPr>
          <w:rFonts w:ascii="Book Antiqua" w:eastAsia="宋体" w:hAnsi="Book Antiqua" w:cs="Times New Roman"/>
          <w:kern w:val="2"/>
          <w:sz w:val="24"/>
          <w:szCs w:val="24"/>
          <w:lang w:eastAsia="zh-CN"/>
        </w:rPr>
        <w:t>Beilfuss</w:t>
      </w:r>
      <w:proofErr w:type="spellEnd"/>
      <w:r w:rsidRPr="0081387D">
        <w:rPr>
          <w:rFonts w:ascii="Book Antiqua" w:eastAsia="宋体" w:hAnsi="Book Antiqua" w:cs="Times New Roman"/>
          <w:kern w:val="2"/>
          <w:sz w:val="24"/>
          <w:szCs w:val="24"/>
          <w:lang w:eastAsia="zh-CN"/>
        </w:rPr>
        <w:t xml:space="preserve"> A, </w:t>
      </w:r>
      <w:proofErr w:type="spellStart"/>
      <w:r w:rsidRPr="0081387D">
        <w:rPr>
          <w:rFonts w:ascii="Book Antiqua" w:eastAsia="宋体" w:hAnsi="Book Antiqua" w:cs="Times New Roman"/>
          <w:kern w:val="2"/>
          <w:sz w:val="24"/>
          <w:szCs w:val="24"/>
          <w:lang w:eastAsia="zh-CN"/>
        </w:rPr>
        <w:t>Kilicarslan</w:t>
      </w:r>
      <w:proofErr w:type="spellEnd"/>
      <w:r w:rsidRPr="0081387D">
        <w:rPr>
          <w:rFonts w:ascii="Book Antiqua" w:eastAsia="宋体" w:hAnsi="Book Antiqua" w:cs="Times New Roman"/>
          <w:kern w:val="2"/>
          <w:sz w:val="24"/>
          <w:szCs w:val="24"/>
          <w:lang w:eastAsia="zh-CN"/>
        </w:rPr>
        <w:t xml:space="preserve"> A, </w:t>
      </w:r>
      <w:proofErr w:type="spellStart"/>
      <w:r w:rsidRPr="0081387D">
        <w:rPr>
          <w:rFonts w:ascii="Book Antiqua" w:eastAsia="宋体" w:hAnsi="Book Antiqua" w:cs="Times New Roman"/>
          <w:kern w:val="2"/>
          <w:sz w:val="24"/>
          <w:szCs w:val="24"/>
          <w:lang w:eastAsia="zh-CN"/>
        </w:rPr>
        <w:t>Altinbaş</w:t>
      </w:r>
      <w:proofErr w:type="spellEnd"/>
      <w:r w:rsidRPr="0081387D">
        <w:rPr>
          <w:rFonts w:ascii="Book Antiqua" w:eastAsia="宋体" w:hAnsi="Book Antiqua" w:cs="Times New Roman"/>
          <w:kern w:val="2"/>
          <w:sz w:val="24"/>
          <w:szCs w:val="24"/>
          <w:lang w:eastAsia="zh-CN"/>
        </w:rPr>
        <w:t xml:space="preserve"> A, </w:t>
      </w:r>
      <w:proofErr w:type="spellStart"/>
      <w:r w:rsidRPr="0081387D">
        <w:rPr>
          <w:rFonts w:ascii="Book Antiqua" w:eastAsia="宋体" w:hAnsi="Book Antiqua" w:cs="Times New Roman"/>
          <w:kern w:val="2"/>
          <w:sz w:val="24"/>
          <w:szCs w:val="24"/>
          <w:lang w:eastAsia="zh-CN"/>
        </w:rPr>
        <w:t>Bechmann</w:t>
      </w:r>
      <w:proofErr w:type="spellEnd"/>
      <w:r w:rsidRPr="0081387D">
        <w:rPr>
          <w:rFonts w:ascii="Book Antiqua" w:eastAsia="宋体" w:hAnsi="Book Antiqua" w:cs="Times New Roman"/>
          <w:kern w:val="2"/>
          <w:sz w:val="24"/>
          <w:szCs w:val="24"/>
          <w:lang w:eastAsia="zh-CN"/>
        </w:rPr>
        <w:t xml:space="preserve"> LP, </w:t>
      </w:r>
      <w:proofErr w:type="spellStart"/>
      <w:r w:rsidRPr="0081387D">
        <w:rPr>
          <w:rFonts w:ascii="Book Antiqua" w:eastAsia="宋体" w:hAnsi="Book Antiqua" w:cs="Times New Roman"/>
          <w:kern w:val="2"/>
          <w:sz w:val="24"/>
          <w:szCs w:val="24"/>
          <w:lang w:eastAsia="zh-CN"/>
        </w:rPr>
        <w:t>Syn</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WK</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Gerken</w:t>
      </w:r>
      <w:proofErr w:type="spellEnd"/>
      <w:r w:rsidRPr="0081387D">
        <w:rPr>
          <w:rFonts w:ascii="Book Antiqua" w:eastAsia="宋体" w:hAnsi="Book Antiqua" w:cs="Times New Roman"/>
          <w:kern w:val="2"/>
          <w:sz w:val="24"/>
          <w:szCs w:val="24"/>
          <w:lang w:eastAsia="zh-CN"/>
        </w:rPr>
        <w:t xml:space="preserve"> G, </w:t>
      </w:r>
      <w:proofErr w:type="spellStart"/>
      <w:r w:rsidRPr="0081387D">
        <w:rPr>
          <w:rFonts w:ascii="Book Antiqua" w:eastAsia="宋体" w:hAnsi="Book Antiqua" w:cs="Times New Roman"/>
          <w:kern w:val="2"/>
          <w:sz w:val="24"/>
          <w:szCs w:val="24"/>
          <w:lang w:eastAsia="zh-CN"/>
        </w:rPr>
        <w:t>Canbay</w:t>
      </w:r>
      <w:proofErr w:type="spellEnd"/>
      <w:r w:rsidRPr="0081387D">
        <w:rPr>
          <w:rFonts w:ascii="Book Antiqua" w:eastAsia="宋体" w:hAnsi="Book Antiqua" w:cs="Times New Roman"/>
          <w:kern w:val="2"/>
          <w:sz w:val="24"/>
          <w:szCs w:val="24"/>
          <w:lang w:eastAsia="zh-CN"/>
        </w:rPr>
        <w:t xml:space="preserve"> A. Fetuin-A </w:t>
      </w:r>
      <w:r w:rsidRPr="0081387D">
        <w:rPr>
          <w:rFonts w:ascii="Book Antiqua" w:eastAsia="宋体" w:hAnsi="Book Antiqua" w:cs="Times New Roman"/>
          <w:kern w:val="2"/>
          <w:sz w:val="24"/>
          <w:szCs w:val="24"/>
          <w:lang w:eastAsia="zh-CN"/>
        </w:rPr>
        <w:lastRenderedPageBreak/>
        <w:t xml:space="preserve">mRNA expression is elevated in NASH compared with NAFL patients. </w:t>
      </w:r>
      <w:proofErr w:type="spellStart"/>
      <w:r w:rsidRPr="0081387D">
        <w:rPr>
          <w:rFonts w:ascii="Book Antiqua" w:eastAsia="宋体" w:hAnsi="Book Antiqua" w:cs="Times New Roman"/>
          <w:i/>
          <w:kern w:val="2"/>
          <w:sz w:val="24"/>
          <w:szCs w:val="24"/>
          <w:lang w:eastAsia="zh-CN"/>
        </w:rPr>
        <w:t>Clin</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Sci</w:t>
      </w:r>
      <w:proofErr w:type="spellEnd"/>
      <w:r w:rsidRPr="0081387D">
        <w:rPr>
          <w:rFonts w:ascii="Book Antiqua" w:eastAsia="宋体" w:hAnsi="Book Antiqua" w:cs="Times New Roman"/>
          <w:i/>
          <w:kern w:val="2"/>
          <w:sz w:val="24"/>
          <w:szCs w:val="24"/>
          <w:lang w:eastAsia="zh-CN"/>
        </w:rPr>
        <w:t xml:space="preserve"> (</w:t>
      </w:r>
      <w:proofErr w:type="spellStart"/>
      <w:r w:rsidRPr="0081387D">
        <w:rPr>
          <w:rFonts w:ascii="Book Antiqua" w:eastAsia="宋体" w:hAnsi="Book Antiqua" w:cs="Times New Roman"/>
          <w:i/>
          <w:kern w:val="2"/>
          <w:sz w:val="24"/>
          <w:szCs w:val="24"/>
          <w:lang w:eastAsia="zh-CN"/>
        </w:rPr>
        <w:t>Lond</w:t>
      </w:r>
      <w:proofErr w:type="spellEnd"/>
      <w:r w:rsidRPr="0081387D">
        <w:rPr>
          <w:rFonts w:ascii="Book Antiqua" w:eastAsia="宋体" w:hAnsi="Book Antiqua" w:cs="Times New Roman"/>
          <w:i/>
          <w:kern w:val="2"/>
          <w:sz w:val="24"/>
          <w:szCs w:val="24"/>
          <w:lang w:eastAsia="zh-CN"/>
        </w:rPr>
        <w:t>)</w:t>
      </w:r>
      <w:r w:rsidRPr="0081387D">
        <w:rPr>
          <w:rFonts w:ascii="Book Antiqua" w:eastAsia="宋体" w:hAnsi="Book Antiqua" w:cs="Times New Roman"/>
          <w:kern w:val="2"/>
          <w:sz w:val="24"/>
          <w:szCs w:val="24"/>
          <w:lang w:eastAsia="zh-CN"/>
        </w:rPr>
        <w:t xml:space="preserve"> 2013; </w:t>
      </w:r>
      <w:r w:rsidRPr="0081387D">
        <w:rPr>
          <w:rFonts w:ascii="Book Antiqua" w:eastAsia="宋体" w:hAnsi="Book Antiqua" w:cs="Times New Roman"/>
          <w:b/>
          <w:kern w:val="2"/>
          <w:sz w:val="24"/>
          <w:szCs w:val="24"/>
          <w:lang w:eastAsia="zh-CN"/>
        </w:rPr>
        <w:t>125</w:t>
      </w:r>
      <w:r w:rsidRPr="0081387D">
        <w:rPr>
          <w:rFonts w:ascii="Book Antiqua" w:eastAsia="宋体" w:hAnsi="Book Antiqua" w:cs="Times New Roman"/>
          <w:kern w:val="2"/>
          <w:sz w:val="24"/>
          <w:szCs w:val="24"/>
          <w:lang w:eastAsia="zh-CN"/>
        </w:rPr>
        <w:t>: 391-400 [PMID: 23627434 DOI: 10.1042/CS20120542]</w:t>
      </w:r>
    </w:p>
    <w:p w14:paraId="642E7527"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66 </w:t>
      </w:r>
      <w:proofErr w:type="spellStart"/>
      <w:r w:rsidRPr="0081387D">
        <w:rPr>
          <w:rFonts w:ascii="Book Antiqua" w:eastAsia="宋体" w:hAnsi="Book Antiqua" w:cs="Times New Roman"/>
          <w:b/>
          <w:kern w:val="2"/>
          <w:sz w:val="24"/>
          <w:szCs w:val="24"/>
          <w:lang w:eastAsia="zh-CN"/>
        </w:rPr>
        <w:t>Polyzos</w:t>
      </w:r>
      <w:proofErr w:type="spellEnd"/>
      <w:r w:rsidRPr="0081387D">
        <w:rPr>
          <w:rFonts w:ascii="Book Antiqua" w:eastAsia="宋体" w:hAnsi="Book Antiqua" w:cs="Times New Roman"/>
          <w:b/>
          <w:kern w:val="2"/>
          <w:sz w:val="24"/>
          <w:szCs w:val="24"/>
          <w:lang w:eastAsia="zh-CN"/>
        </w:rPr>
        <w:t xml:space="preserve"> SA</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Kountouras</w:t>
      </w:r>
      <w:proofErr w:type="spellEnd"/>
      <w:r w:rsidRPr="0081387D">
        <w:rPr>
          <w:rFonts w:ascii="Book Antiqua" w:eastAsia="宋体" w:hAnsi="Book Antiqua" w:cs="Times New Roman"/>
          <w:kern w:val="2"/>
          <w:sz w:val="24"/>
          <w:szCs w:val="24"/>
          <w:lang w:eastAsia="zh-CN"/>
        </w:rPr>
        <w:t xml:space="preserve"> J, </w:t>
      </w:r>
      <w:proofErr w:type="spellStart"/>
      <w:r w:rsidRPr="0081387D">
        <w:rPr>
          <w:rFonts w:ascii="Book Antiqua" w:eastAsia="宋体" w:hAnsi="Book Antiqua" w:cs="Times New Roman"/>
          <w:kern w:val="2"/>
          <w:sz w:val="24"/>
          <w:szCs w:val="24"/>
          <w:lang w:eastAsia="zh-CN"/>
        </w:rPr>
        <w:t>Mantzoros</w:t>
      </w:r>
      <w:proofErr w:type="spellEnd"/>
      <w:r w:rsidRPr="0081387D">
        <w:rPr>
          <w:rFonts w:ascii="Book Antiqua" w:eastAsia="宋体" w:hAnsi="Book Antiqua" w:cs="Times New Roman"/>
          <w:kern w:val="2"/>
          <w:sz w:val="24"/>
          <w:szCs w:val="24"/>
          <w:lang w:eastAsia="zh-CN"/>
        </w:rPr>
        <w:t xml:space="preserve"> CS. Leptin in nonalcoholic fatty liver disease: a narrative review. </w:t>
      </w:r>
      <w:r w:rsidRPr="0081387D">
        <w:rPr>
          <w:rFonts w:ascii="Book Antiqua" w:eastAsia="宋体" w:hAnsi="Book Antiqua" w:cs="Times New Roman"/>
          <w:i/>
          <w:kern w:val="2"/>
          <w:sz w:val="24"/>
          <w:szCs w:val="24"/>
          <w:lang w:eastAsia="zh-CN"/>
        </w:rPr>
        <w:t>Metabolism</w:t>
      </w:r>
      <w:r w:rsidRPr="0081387D">
        <w:rPr>
          <w:rFonts w:ascii="Book Antiqua" w:eastAsia="宋体" w:hAnsi="Book Antiqua" w:cs="Times New Roman"/>
          <w:kern w:val="2"/>
          <w:sz w:val="24"/>
          <w:szCs w:val="24"/>
          <w:lang w:eastAsia="zh-CN"/>
        </w:rPr>
        <w:t xml:space="preserve"> 2015; </w:t>
      </w:r>
      <w:r w:rsidRPr="0081387D">
        <w:rPr>
          <w:rFonts w:ascii="Book Antiqua" w:eastAsia="宋体" w:hAnsi="Book Antiqua" w:cs="Times New Roman"/>
          <w:b/>
          <w:kern w:val="2"/>
          <w:sz w:val="24"/>
          <w:szCs w:val="24"/>
          <w:lang w:eastAsia="zh-CN"/>
        </w:rPr>
        <w:t>64</w:t>
      </w:r>
      <w:r w:rsidRPr="0081387D">
        <w:rPr>
          <w:rFonts w:ascii="Book Antiqua" w:eastAsia="宋体" w:hAnsi="Book Antiqua" w:cs="Times New Roman"/>
          <w:kern w:val="2"/>
          <w:sz w:val="24"/>
          <w:szCs w:val="24"/>
          <w:lang w:eastAsia="zh-CN"/>
        </w:rPr>
        <w:t>: 60-78 [PMID: 25456097 DOI: 10.1016/j.metabol.2014.10.012]</w:t>
      </w:r>
    </w:p>
    <w:p w14:paraId="65515120"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67 </w:t>
      </w:r>
      <w:r w:rsidRPr="0081387D">
        <w:rPr>
          <w:rFonts w:ascii="Book Antiqua" w:eastAsia="宋体" w:hAnsi="Book Antiqua" w:cs="Times New Roman"/>
          <w:b/>
          <w:kern w:val="2"/>
          <w:sz w:val="24"/>
          <w:szCs w:val="24"/>
          <w:lang w:eastAsia="zh-CN"/>
        </w:rPr>
        <w:t>Ding WJ</w:t>
      </w:r>
      <w:r w:rsidRPr="0081387D">
        <w:rPr>
          <w:rFonts w:ascii="Book Antiqua" w:eastAsia="宋体" w:hAnsi="Book Antiqua" w:cs="Times New Roman"/>
          <w:kern w:val="2"/>
          <w:sz w:val="24"/>
          <w:szCs w:val="24"/>
          <w:lang w:eastAsia="zh-CN"/>
        </w:rPr>
        <w:t xml:space="preserve">, Wang Y, Fan JG. Regulation of adipokines by polyunsaturated fatty acids in a rat model of non-alcoholic steatohepatitis. </w:t>
      </w:r>
      <w:r w:rsidRPr="0081387D">
        <w:rPr>
          <w:rFonts w:ascii="Book Antiqua" w:eastAsia="宋体" w:hAnsi="Book Antiqua" w:cs="Times New Roman"/>
          <w:i/>
          <w:kern w:val="2"/>
          <w:sz w:val="24"/>
          <w:szCs w:val="24"/>
          <w:lang w:eastAsia="zh-CN"/>
        </w:rPr>
        <w:t>Arch Iran Med</w:t>
      </w:r>
      <w:r w:rsidRPr="0081387D">
        <w:rPr>
          <w:rFonts w:ascii="Book Antiqua" w:eastAsia="宋体" w:hAnsi="Book Antiqua" w:cs="Times New Roman"/>
          <w:kern w:val="2"/>
          <w:sz w:val="24"/>
          <w:szCs w:val="24"/>
          <w:lang w:eastAsia="zh-CN"/>
        </w:rPr>
        <w:t xml:space="preserve"> 2014; </w:t>
      </w:r>
      <w:r w:rsidRPr="0081387D">
        <w:rPr>
          <w:rFonts w:ascii="Book Antiqua" w:eastAsia="宋体" w:hAnsi="Book Antiqua" w:cs="Times New Roman"/>
          <w:b/>
          <w:kern w:val="2"/>
          <w:sz w:val="24"/>
          <w:szCs w:val="24"/>
          <w:lang w:eastAsia="zh-CN"/>
        </w:rPr>
        <w:t>17</w:t>
      </w:r>
      <w:r w:rsidRPr="0081387D">
        <w:rPr>
          <w:rFonts w:ascii="Book Antiqua" w:eastAsia="宋体" w:hAnsi="Book Antiqua" w:cs="Times New Roman"/>
          <w:kern w:val="2"/>
          <w:sz w:val="24"/>
          <w:szCs w:val="24"/>
          <w:lang w:eastAsia="zh-CN"/>
        </w:rPr>
        <w:t>: 563-568 [PMID: 25065280 DOI: 014178/AIM.008]</w:t>
      </w:r>
    </w:p>
    <w:p w14:paraId="7BA23168"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68 </w:t>
      </w:r>
      <w:r w:rsidRPr="0081387D">
        <w:rPr>
          <w:rFonts w:ascii="Book Antiqua" w:eastAsia="宋体" w:hAnsi="Book Antiqua" w:cs="Times New Roman"/>
          <w:b/>
          <w:kern w:val="2"/>
          <w:sz w:val="24"/>
          <w:szCs w:val="24"/>
          <w:lang w:eastAsia="zh-CN"/>
        </w:rPr>
        <w:t>Cheng Y</w:t>
      </w:r>
      <w:r w:rsidRPr="0081387D">
        <w:rPr>
          <w:rFonts w:ascii="Book Antiqua" w:eastAsia="宋体" w:hAnsi="Book Antiqua" w:cs="Times New Roman"/>
          <w:kern w:val="2"/>
          <w:sz w:val="24"/>
          <w:szCs w:val="24"/>
          <w:lang w:eastAsia="zh-CN"/>
        </w:rPr>
        <w:t xml:space="preserve">, Zhang K, Chen Y, Li Y, Li Y, Fu K, Feng R. Associations between Dietary Nutrient Intakes and Hepatic Lipid Contents in NAFLD Patients Quantified by ¹H-MRS and Dual-Echo MRI. </w:t>
      </w:r>
      <w:r w:rsidRPr="0081387D">
        <w:rPr>
          <w:rFonts w:ascii="Book Antiqua" w:eastAsia="宋体" w:hAnsi="Book Antiqua" w:cs="Times New Roman"/>
          <w:i/>
          <w:kern w:val="2"/>
          <w:sz w:val="24"/>
          <w:szCs w:val="24"/>
          <w:lang w:eastAsia="zh-CN"/>
        </w:rPr>
        <w:t>Nutrients</w:t>
      </w:r>
      <w:r w:rsidRPr="0081387D">
        <w:rPr>
          <w:rFonts w:ascii="Book Antiqua" w:eastAsia="宋体" w:hAnsi="Book Antiqua" w:cs="Times New Roman"/>
          <w:kern w:val="2"/>
          <w:sz w:val="24"/>
          <w:szCs w:val="24"/>
          <w:lang w:eastAsia="zh-CN"/>
        </w:rPr>
        <w:t xml:space="preserve"> 2016; </w:t>
      </w:r>
      <w:r w:rsidRPr="0081387D">
        <w:rPr>
          <w:rFonts w:ascii="Book Antiqua" w:eastAsia="宋体" w:hAnsi="Book Antiqua" w:cs="Times New Roman"/>
          <w:b/>
          <w:kern w:val="2"/>
          <w:sz w:val="24"/>
          <w:szCs w:val="24"/>
          <w:lang w:eastAsia="zh-CN"/>
        </w:rPr>
        <w:t>8</w:t>
      </w:r>
      <w:r w:rsidRPr="0081387D">
        <w:rPr>
          <w:rFonts w:ascii="Book Antiqua" w:eastAsia="宋体" w:hAnsi="Book Antiqua" w:cs="Times New Roman"/>
          <w:kern w:val="2"/>
          <w:sz w:val="24"/>
          <w:szCs w:val="24"/>
          <w:lang w:eastAsia="zh-CN"/>
        </w:rPr>
        <w:t>:  [PMID: 27618908 DOI: 10.3390/nu8090527]</w:t>
      </w:r>
    </w:p>
    <w:p w14:paraId="184E5B7E" w14:textId="77777777" w:rsidR="00924FAB"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69 </w:t>
      </w:r>
      <w:proofErr w:type="spellStart"/>
      <w:r w:rsidRPr="0081387D">
        <w:rPr>
          <w:rFonts w:ascii="Book Antiqua" w:eastAsia="宋体" w:hAnsi="Book Antiqua" w:cs="Times New Roman"/>
          <w:b/>
          <w:kern w:val="2"/>
          <w:sz w:val="24"/>
          <w:szCs w:val="24"/>
          <w:lang w:eastAsia="zh-CN"/>
        </w:rPr>
        <w:t>Scorletti</w:t>
      </w:r>
      <w:proofErr w:type="spellEnd"/>
      <w:r w:rsidRPr="0081387D">
        <w:rPr>
          <w:rFonts w:ascii="Book Antiqua" w:eastAsia="宋体" w:hAnsi="Book Antiqua" w:cs="Times New Roman"/>
          <w:b/>
          <w:kern w:val="2"/>
          <w:sz w:val="24"/>
          <w:szCs w:val="24"/>
          <w:lang w:eastAsia="zh-CN"/>
        </w:rPr>
        <w:t xml:space="preserve"> E</w:t>
      </w:r>
      <w:r w:rsidRPr="0081387D">
        <w:rPr>
          <w:rFonts w:ascii="Book Antiqua" w:eastAsia="宋体" w:hAnsi="Book Antiqua" w:cs="Times New Roman"/>
          <w:kern w:val="2"/>
          <w:sz w:val="24"/>
          <w:szCs w:val="24"/>
          <w:lang w:eastAsia="zh-CN"/>
        </w:rPr>
        <w:t xml:space="preserve">, Bhatia L, McCormick KG, Clough </w:t>
      </w:r>
      <w:proofErr w:type="spellStart"/>
      <w:r w:rsidRPr="0081387D">
        <w:rPr>
          <w:rFonts w:ascii="Book Antiqua" w:eastAsia="宋体" w:hAnsi="Book Antiqua" w:cs="Times New Roman"/>
          <w:kern w:val="2"/>
          <w:sz w:val="24"/>
          <w:szCs w:val="24"/>
          <w:lang w:eastAsia="zh-CN"/>
        </w:rPr>
        <w:t>GF</w:t>
      </w:r>
      <w:proofErr w:type="spellEnd"/>
      <w:r w:rsidRPr="0081387D">
        <w:rPr>
          <w:rFonts w:ascii="Book Antiqua" w:eastAsia="宋体" w:hAnsi="Book Antiqua" w:cs="Times New Roman"/>
          <w:kern w:val="2"/>
          <w:sz w:val="24"/>
          <w:szCs w:val="24"/>
          <w:lang w:eastAsia="zh-CN"/>
        </w:rPr>
        <w:t xml:space="preserve">, Nash K, </w:t>
      </w:r>
      <w:proofErr w:type="spellStart"/>
      <w:r w:rsidRPr="0081387D">
        <w:rPr>
          <w:rFonts w:ascii="Book Antiqua" w:eastAsia="宋体" w:hAnsi="Book Antiqua" w:cs="Times New Roman"/>
          <w:kern w:val="2"/>
          <w:sz w:val="24"/>
          <w:szCs w:val="24"/>
          <w:lang w:eastAsia="zh-CN"/>
        </w:rPr>
        <w:t>Hodson</w:t>
      </w:r>
      <w:proofErr w:type="spellEnd"/>
      <w:r w:rsidRPr="0081387D">
        <w:rPr>
          <w:rFonts w:ascii="Book Antiqua" w:eastAsia="宋体" w:hAnsi="Book Antiqua" w:cs="Times New Roman"/>
          <w:kern w:val="2"/>
          <w:sz w:val="24"/>
          <w:szCs w:val="24"/>
          <w:lang w:eastAsia="zh-CN"/>
        </w:rPr>
        <w:t xml:space="preserve"> L, </w:t>
      </w:r>
      <w:proofErr w:type="spellStart"/>
      <w:r w:rsidRPr="0081387D">
        <w:rPr>
          <w:rFonts w:ascii="Book Antiqua" w:eastAsia="宋体" w:hAnsi="Book Antiqua" w:cs="Times New Roman"/>
          <w:kern w:val="2"/>
          <w:sz w:val="24"/>
          <w:szCs w:val="24"/>
          <w:lang w:eastAsia="zh-CN"/>
        </w:rPr>
        <w:t>Moyses</w:t>
      </w:r>
      <w:proofErr w:type="spellEnd"/>
      <w:r w:rsidRPr="0081387D">
        <w:rPr>
          <w:rFonts w:ascii="Book Antiqua" w:eastAsia="宋体" w:hAnsi="Book Antiqua" w:cs="Times New Roman"/>
          <w:kern w:val="2"/>
          <w:sz w:val="24"/>
          <w:szCs w:val="24"/>
          <w:lang w:eastAsia="zh-CN"/>
        </w:rPr>
        <w:t xml:space="preserve"> HE, Calder PC, Byrne CD; WELCOME Study. Effects of purified </w:t>
      </w:r>
      <w:proofErr w:type="spellStart"/>
      <w:r w:rsidRPr="0081387D">
        <w:rPr>
          <w:rFonts w:ascii="Book Antiqua" w:eastAsia="宋体" w:hAnsi="Book Antiqua" w:cs="Times New Roman"/>
          <w:kern w:val="2"/>
          <w:sz w:val="24"/>
          <w:szCs w:val="24"/>
          <w:lang w:eastAsia="zh-CN"/>
        </w:rPr>
        <w:t>eicosapentaenoic</w:t>
      </w:r>
      <w:proofErr w:type="spellEnd"/>
      <w:r w:rsidRPr="0081387D">
        <w:rPr>
          <w:rFonts w:ascii="Book Antiqua" w:eastAsia="宋体" w:hAnsi="Book Antiqua" w:cs="Times New Roman"/>
          <w:kern w:val="2"/>
          <w:sz w:val="24"/>
          <w:szCs w:val="24"/>
          <w:lang w:eastAsia="zh-CN"/>
        </w:rPr>
        <w:t xml:space="preserve"> and </w:t>
      </w:r>
      <w:proofErr w:type="spellStart"/>
      <w:r w:rsidRPr="0081387D">
        <w:rPr>
          <w:rFonts w:ascii="Book Antiqua" w:eastAsia="宋体" w:hAnsi="Book Antiqua" w:cs="Times New Roman"/>
          <w:kern w:val="2"/>
          <w:sz w:val="24"/>
          <w:szCs w:val="24"/>
          <w:lang w:eastAsia="zh-CN"/>
        </w:rPr>
        <w:t>docosahexaenoic</w:t>
      </w:r>
      <w:proofErr w:type="spellEnd"/>
      <w:r w:rsidRPr="0081387D">
        <w:rPr>
          <w:rFonts w:ascii="Book Antiqua" w:eastAsia="宋体" w:hAnsi="Book Antiqua" w:cs="Times New Roman"/>
          <w:kern w:val="2"/>
          <w:sz w:val="24"/>
          <w:szCs w:val="24"/>
          <w:lang w:eastAsia="zh-CN"/>
        </w:rPr>
        <w:t xml:space="preserve"> acids in nonalcoholic fatty liver disease: results from the Welcome* study. </w:t>
      </w:r>
      <w:r w:rsidRPr="0081387D">
        <w:rPr>
          <w:rFonts w:ascii="Book Antiqua" w:eastAsia="宋体" w:hAnsi="Book Antiqua" w:cs="Times New Roman"/>
          <w:i/>
          <w:kern w:val="2"/>
          <w:sz w:val="24"/>
          <w:szCs w:val="24"/>
          <w:lang w:eastAsia="zh-CN"/>
        </w:rPr>
        <w:t>Hepatology</w:t>
      </w:r>
      <w:r w:rsidRPr="0081387D">
        <w:rPr>
          <w:rFonts w:ascii="Book Antiqua" w:eastAsia="宋体" w:hAnsi="Book Antiqua" w:cs="Times New Roman"/>
          <w:kern w:val="2"/>
          <w:sz w:val="24"/>
          <w:szCs w:val="24"/>
          <w:lang w:eastAsia="zh-CN"/>
        </w:rPr>
        <w:t xml:space="preserve"> 2014; </w:t>
      </w:r>
      <w:r w:rsidRPr="0081387D">
        <w:rPr>
          <w:rFonts w:ascii="Book Antiqua" w:eastAsia="宋体" w:hAnsi="Book Antiqua" w:cs="Times New Roman"/>
          <w:b/>
          <w:kern w:val="2"/>
          <w:sz w:val="24"/>
          <w:szCs w:val="24"/>
          <w:lang w:eastAsia="zh-CN"/>
        </w:rPr>
        <w:t>60</w:t>
      </w:r>
      <w:r w:rsidRPr="0081387D">
        <w:rPr>
          <w:rFonts w:ascii="Book Antiqua" w:eastAsia="宋体" w:hAnsi="Book Antiqua" w:cs="Times New Roman"/>
          <w:kern w:val="2"/>
          <w:sz w:val="24"/>
          <w:szCs w:val="24"/>
          <w:lang w:eastAsia="zh-CN"/>
        </w:rPr>
        <w:t>: 1211-1221 [PMID: 25043514 DOI: 10.1002/hep.27289]</w:t>
      </w:r>
    </w:p>
    <w:p w14:paraId="2C3A494C" w14:textId="7CF9D389" w:rsidR="0051749C" w:rsidRPr="0081387D" w:rsidRDefault="00924FAB" w:rsidP="00A55C14">
      <w:pPr>
        <w:widowControl w:val="0"/>
        <w:snapToGrid w:val="0"/>
        <w:spacing w:after="0" w:line="360" w:lineRule="auto"/>
        <w:jc w:val="both"/>
        <w:rPr>
          <w:rFonts w:ascii="Book Antiqua" w:eastAsia="宋体" w:hAnsi="Book Antiqua" w:cs="Times New Roman"/>
          <w:kern w:val="2"/>
          <w:sz w:val="24"/>
          <w:szCs w:val="24"/>
          <w:lang w:eastAsia="zh-CN"/>
        </w:rPr>
      </w:pPr>
      <w:r w:rsidRPr="0081387D">
        <w:rPr>
          <w:rFonts w:ascii="Book Antiqua" w:eastAsia="宋体" w:hAnsi="Book Antiqua" w:cs="Times New Roman"/>
          <w:kern w:val="2"/>
          <w:sz w:val="24"/>
          <w:szCs w:val="24"/>
          <w:lang w:eastAsia="zh-CN"/>
        </w:rPr>
        <w:t xml:space="preserve">70 </w:t>
      </w:r>
      <w:proofErr w:type="spellStart"/>
      <w:r w:rsidRPr="0081387D">
        <w:rPr>
          <w:rFonts w:ascii="Book Antiqua" w:eastAsia="宋体" w:hAnsi="Book Antiqua" w:cs="Times New Roman"/>
          <w:b/>
          <w:kern w:val="2"/>
          <w:sz w:val="24"/>
          <w:szCs w:val="24"/>
          <w:lang w:eastAsia="zh-CN"/>
        </w:rPr>
        <w:t>Pachikian</w:t>
      </w:r>
      <w:proofErr w:type="spellEnd"/>
      <w:r w:rsidRPr="0081387D">
        <w:rPr>
          <w:rFonts w:ascii="Book Antiqua" w:eastAsia="宋体" w:hAnsi="Book Antiqua" w:cs="Times New Roman"/>
          <w:b/>
          <w:kern w:val="2"/>
          <w:sz w:val="24"/>
          <w:szCs w:val="24"/>
          <w:lang w:eastAsia="zh-CN"/>
        </w:rPr>
        <w:t xml:space="preserve"> BD</w:t>
      </w:r>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Essaghir</w:t>
      </w:r>
      <w:proofErr w:type="spellEnd"/>
      <w:r w:rsidRPr="0081387D">
        <w:rPr>
          <w:rFonts w:ascii="Book Antiqua" w:eastAsia="宋体" w:hAnsi="Book Antiqua" w:cs="Times New Roman"/>
          <w:kern w:val="2"/>
          <w:sz w:val="24"/>
          <w:szCs w:val="24"/>
          <w:lang w:eastAsia="zh-CN"/>
        </w:rPr>
        <w:t xml:space="preserve"> A, </w:t>
      </w:r>
      <w:proofErr w:type="spellStart"/>
      <w:r w:rsidRPr="0081387D">
        <w:rPr>
          <w:rFonts w:ascii="Book Antiqua" w:eastAsia="宋体" w:hAnsi="Book Antiqua" w:cs="Times New Roman"/>
          <w:kern w:val="2"/>
          <w:sz w:val="24"/>
          <w:szCs w:val="24"/>
          <w:lang w:eastAsia="zh-CN"/>
        </w:rPr>
        <w:t>Demoulin</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JB</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Neyrinck</w:t>
      </w:r>
      <w:proofErr w:type="spellEnd"/>
      <w:r w:rsidRPr="0081387D">
        <w:rPr>
          <w:rFonts w:ascii="Book Antiqua" w:eastAsia="宋体" w:hAnsi="Book Antiqua" w:cs="Times New Roman"/>
          <w:kern w:val="2"/>
          <w:sz w:val="24"/>
          <w:szCs w:val="24"/>
          <w:lang w:eastAsia="zh-CN"/>
        </w:rPr>
        <w:t xml:space="preserve"> AM, </w:t>
      </w:r>
      <w:proofErr w:type="spellStart"/>
      <w:r w:rsidRPr="0081387D">
        <w:rPr>
          <w:rFonts w:ascii="Book Antiqua" w:eastAsia="宋体" w:hAnsi="Book Antiqua" w:cs="Times New Roman"/>
          <w:kern w:val="2"/>
          <w:sz w:val="24"/>
          <w:szCs w:val="24"/>
          <w:lang w:eastAsia="zh-CN"/>
        </w:rPr>
        <w:t>Catry</w:t>
      </w:r>
      <w:proofErr w:type="spellEnd"/>
      <w:r w:rsidRPr="0081387D">
        <w:rPr>
          <w:rFonts w:ascii="Book Antiqua" w:eastAsia="宋体" w:hAnsi="Book Antiqua" w:cs="Times New Roman"/>
          <w:kern w:val="2"/>
          <w:sz w:val="24"/>
          <w:szCs w:val="24"/>
          <w:lang w:eastAsia="zh-CN"/>
        </w:rPr>
        <w:t xml:space="preserve"> E, De Backer FC, </w:t>
      </w:r>
      <w:proofErr w:type="spellStart"/>
      <w:r w:rsidRPr="0081387D">
        <w:rPr>
          <w:rFonts w:ascii="Book Antiqua" w:eastAsia="宋体" w:hAnsi="Book Antiqua" w:cs="Times New Roman"/>
          <w:kern w:val="2"/>
          <w:sz w:val="24"/>
          <w:szCs w:val="24"/>
          <w:lang w:eastAsia="zh-CN"/>
        </w:rPr>
        <w:t>Dejeans</w:t>
      </w:r>
      <w:proofErr w:type="spellEnd"/>
      <w:r w:rsidRPr="0081387D">
        <w:rPr>
          <w:rFonts w:ascii="Book Antiqua" w:eastAsia="宋体" w:hAnsi="Book Antiqua" w:cs="Times New Roman"/>
          <w:kern w:val="2"/>
          <w:sz w:val="24"/>
          <w:szCs w:val="24"/>
          <w:lang w:eastAsia="zh-CN"/>
        </w:rPr>
        <w:t xml:space="preserve"> N, </w:t>
      </w:r>
      <w:proofErr w:type="spellStart"/>
      <w:r w:rsidRPr="0081387D">
        <w:rPr>
          <w:rFonts w:ascii="Book Antiqua" w:eastAsia="宋体" w:hAnsi="Book Antiqua" w:cs="Times New Roman"/>
          <w:kern w:val="2"/>
          <w:sz w:val="24"/>
          <w:szCs w:val="24"/>
          <w:lang w:eastAsia="zh-CN"/>
        </w:rPr>
        <w:t>Dewulf</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EM</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Sohet</w:t>
      </w:r>
      <w:proofErr w:type="spellEnd"/>
      <w:r w:rsidRPr="0081387D">
        <w:rPr>
          <w:rFonts w:ascii="Book Antiqua" w:eastAsia="宋体" w:hAnsi="Book Antiqua" w:cs="Times New Roman"/>
          <w:kern w:val="2"/>
          <w:sz w:val="24"/>
          <w:szCs w:val="24"/>
          <w:lang w:eastAsia="zh-CN"/>
        </w:rPr>
        <w:t xml:space="preserve"> FM, </w:t>
      </w:r>
      <w:proofErr w:type="spellStart"/>
      <w:r w:rsidRPr="0081387D">
        <w:rPr>
          <w:rFonts w:ascii="Book Antiqua" w:eastAsia="宋体" w:hAnsi="Book Antiqua" w:cs="Times New Roman"/>
          <w:kern w:val="2"/>
          <w:sz w:val="24"/>
          <w:szCs w:val="24"/>
          <w:lang w:eastAsia="zh-CN"/>
        </w:rPr>
        <w:t>Portois</w:t>
      </w:r>
      <w:proofErr w:type="spellEnd"/>
      <w:r w:rsidRPr="0081387D">
        <w:rPr>
          <w:rFonts w:ascii="Book Antiqua" w:eastAsia="宋体" w:hAnsi="Book Antiqua" w:cs="Times New Roman"/>
          <w:kern w:val="2"/>
          <w:sz w:val="24"/>
          <w:szCs w:val="24"/>
          <w:lang w:eastAsia="zh-CN"/>
        </w:rPr>
        <w:t xml:space="preserve"> L, </w:t>
      </w:r>
      <w:proofErr w:type="spellStart"/>
      <w:r w:rsidRPr="0081387D">
        <w:rPr>
          <w:rFonts w:ascii="Book Antiqua" w:eastAsia="宋体" w:hAnsi="Book Antiqua" w:cs="Times New Roman"/>
          <w:kern w:val="2"/>
          <w:sz w:val="24"/>
          <w:szCs w:val="24"/>
          <w:lang w:eastAsia="zh-CN"/>
        </w:rPr>
        <w:t>Deldicque</w:t>
      </w:r>
      <w:proofErr w:type="spellEnd"/>
      <w:r w:rsidRPr="0081387D">
        <w:rPr>
          <w:rFonts w:ascii="Book Antiqua" w:eastAsia="宋体" w:hAnsi="Book Antiqua" w:cs="Times New Roman"/>
          <w:kern w:val="2"/>
          <w:sz w:val="24"/>
          <w:szCs w:val="24"/>
          <w:lang w:eastAsia="zh-CN"/>
        </w:rPr>
        <w:t xml:space="preserve"> L, </w:t>
      </w:r>
      <w:proofErr w:type="spellStart"/>
      <w:r w:rsidRPr="0081387D">
        <w:rPr>
          <w:rFonts w:ascii="Book Antiqua" w:eastAsia="宋体" w:hAnsi="Book Antiqua" w:cs="Times New Roman"/>
          <w:kern w:val="2"/>
          <w:sz w:val="24"/>
          <w:szCs w:val="24"/>
          <w:lang w:eastAsia="zh-CN"/>
        </w:rPr>
        <w:t>Molendi-Coste</w:t>
      </w:r>
      <w:proofErr w:type="spellEnd"/>
      <w:r w:rsidRPr="0081387D">
        <w:rPr>
          <w:rFonts w:ascii="Book Antiqua" w:eastAsia="宋体" w:hAnsi="Book Antiqua" w:cs="Times New Roman"/>
          <w:kern w:val="2"/>
          <w:sz w:val="24"/>
          <w:szCs w:val="24"/>
          <w:lang w:eastAsia="zh-CN"/>
        </w:rPr>
        <w:t xml:space="preserve"> O, </w:t>
      </w:r>
      <w:proofErr w:type="spellStart"/>
      <w:r w:rsidRPr="0081387D">
        <w:rPr>
          <w:rFonts w:ascii="Book Antiqua" w:eastAsia="宋体" w:hAnsi="Book Antiqua" w:cs="Times New Roman"/>
          <w:kern w:val="2"/>
          <w:sz w:val="24"/>
          <w:szCs w:val="24"/>
          <w:lang w:eastAsia="zh-CN"/>
        </w:rPr>
        <w:t>Leclercq</w:t>
      </w:r>
      <w:proofErr w:type="spellEnd"/>
      <w:r w:rsidRPr="0081387D">
        <w:rPr>
          <w:rFonts w:ascii="Book Antiqua" w:eastAsia="宋体" w:hAnsi="Book Antiqua" w:cs="Times New Roman"/>
          <w:kern w:val="2"/>
          <w:sz w:val="24"/>
          <w:szCs w:val="24"/>
          <w:lang w:eastAsia="zh-CN"/>
        </w:rPr>
        <w:t xml:space="preserve"> IA, </w:t>
      </w:r>
      <w:proofErr w:type="spellStart"/>
      <w:r w:rsidRPr="0081387D">
        <w:rPr>
          <w:rFonts w:ascii="Book Antiqua" w:eastAsia="宋体" w:hAnsi="Book Antiqua" w:cs="Times New Roman"/>
          <w:kern w:val="2"/>
          <w:sz w:val="24"/>
          <w:szCs w:val="24"/>
          <w:lang w:eastAsia="zh-CN"/>
        </w:rPr>
        <w:t>Francaux</w:t>
      </w:r>
      <w:proofErr w:type="spellEnd"/>
      <w:r w:rsidRPr="0081387D">
        <w:rPr>
          <w:rFonts w:ascii="Book Antiqua" w:eastAsia="宋体" w:hAnsi="Book Antiqua" w:cs="Times New Roman"/>
          <w:kern w:val="2"/>
          <w:sz w:val="24"/>
          <w:szCs w:val="24"/>
          <w:lang w:eastAsia="zh-CN"/>
        </w:rPr>
        <w:t xml:space="preserve"> M, </w:t>
      </w:r>
      <w:proofErr w:type="spellStart"/>
      <w:r w:rsidRPr="0081387D">
        <w:rPr>
          <w:rFonts w:ascii="Book Antiqua" w:eastAsia="宋体" w:hAnsi="Book Antiqua" w:cs="Times New Roman"/>
          <w:kern w:val="2"/>
          <w:sz w:val="24"/>
          <w:szCs w:val="24"/>
          <w:lang w:eastAsia="zh-CN"/>
        </w:rPr>
        <w:t>Carpentier</w:t>
      </w:r>
      <w:proofErr w:type="spellEnd"/>
      <w:r w:rsidRPr="0081387D">
        <w:rPr>
          <w:rFonts w:ascii="Book Antiqua" w:eastAsia="宋体" w:hAnsi="Book Antiqua" w:cs="Times New Roman"/>
          <w:kern w:val="2"/>
          <w:sz w:val="24"/>
          <w:szCs w:val="24"/>
          <w:lang w:eastAsia="zh-CN"/>
        </w:rPr>
        <w:t xml:space="preserve"> YA, </w:t>
      </w:r>
      <w:proofErr w:type="spellStart"/>
      <w:r w:rsidRPr="0081387D">
        <w:rPr>
          <w:rFonts w:ascii="Book Antiqua" w:eastAsia="宋体" w:hAnsi="Book Antiqua" w:cs="Times New Roman"/>
          <w:kern w:val="2"/>
          <w:sz w:val="24"/>
          <w:szCs w:val="24"/>
          <w:lang w:eastAsia="zh-CN"/>
        </w:rPr>
        <w:t>Foufelle</w:t>
      </w:r>
      <w:proofErr w:type="spellEnd"/>
      <w:r w:rsidRPr="0081387D">
        <w:rPr>
          <w:rFonts w:ascii="Book Antiqua" w:eastAsia="宋体" w:hAnsi="Book Antiqua" w:cs="Times New Roman"/>
          <w:kern w:val="2"/>
          <w:sz w:val="24"/>
          <w:szCs w:val="24"/>
          <w:lang w:eastAsia="zh-CN"/>
        </w:rPr>
        <w:t xml:space="preserve"> F, </w:t>
      </w:r>
      <w:proofErr w:type="spellStart"/>
      <w:r w:rsidRPr="0081387D">
        <w:rPr>
          <w:rFonts w:ascii="Book Antiqua" w:eastAsia="宋体" w:hAnsi="Book Antiqua" w:cs="Times New Roman"/>
          <w:kern w:val="2"/>
          <w:sz w:val="24"/>
          <w:szCs w:val="24"/>
          <w:lang w:eastAsia="zh-CN"/>
        </w:rPr>
        <w:t>Muccioli</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GG</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Cani</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PD</w:t>
      </w:r>
      <w:proofErr w:type="spellEnd"/>
      <w:r w:rsidRPr="0081387D">
        <w:rPr>
          <w:rFonts w:ascii="Book Antiqua" w:eastAsia="宋体" w:hAnsi="Book Antiqua" w:cs="Times New Roman"/>
          <w:kern w:val="2"/>
          <w:sz w:val="24"/>
          <w:szCs w:val="24"/>
          <w:lang w:eastAsia="zh-CN"/>
        </w:rPr>
        <w:t xml:space="preserve">, </w:t>
      </w:r>
      <w:proofErr w:type="spellStart"/>
      <w:r w:rsidRPr="0081387D">
        <w:rPr>
          <w:rFonts w:ascii="Book Antiqua" w:eastAsia="宋体" w:hAnsi="Book Antiqua" w:cs="Times New Roman"/>
          <w:kern w:val="2"/>
          <w:sz w:val="24"/>
          <w:szCs w:val="24"/>
          <w:lang w:eastAsia="zh-CN"/>
        </w:rPr>
        <w:t>Delzenne</w:t>
      </w:r>
      <w:proofErr w:type="spellEnd"/>
      <w:r w:rsidRPr="0081387D">
        <w:rPr>
          <w:rFonts w:ascii="Book Antiqua" w:eastAsia="宋体" w:hAnsi="Book Antiqua" w:cs="Times New Roman"/>
          <w:kern w:val="2"/>
          <w:sz w:val="24"/>
          <w:szCs w:val="24"/>
          <w:lang w:eastAsia="zh-CN"/>
        </w:rPr>
        <w:t xml:space="preserve"> NM. Hepatic n-3 polyunsaturated fatty acid depletion promotes steatosis and insulin resistance in mice: genomic analysis of cellular targets. </w:t>
      </w:r>
      <w:proofErr w:type="spellStart"/>
      <w:r w:rsidRPr="0081387D">
        <w:rPr>
          <w:rFonts w:ascii="Book Antiqua" w:eastAsia="宋体" w:hAnsi="Book Antiqua" w:cs="Times New Roman"/>
          <w:i/>
          <w:kern w:val="2"/>
          <w:sz w:val="24"/>
          <w:szCs w:val="24"/>
          <w:lang w:eastAsia="zh-CN"/>
        </w:rPr>
        <w:t>PLoS</w:t>
      </w:r>
      <w:proofErr w:type="spellEnd"/>
      <w:r w:rsidRPr="0081387D">
        <w:rPr>
          <w:rFonts w:ascii="Book Antiqua" w:eastAsia="宋体" w:hAnsi="Book Antiqua" w:cs="Times New Roman"/>
          <w:i/>
          <w:kern w:val="2"/>
          <w:sz w:val="24"/>
          <w:szCs w:val="24"/>
          <w:lang w:eastAsia="zh-CN"/>
        </w:rPr>
        <w:t xml:space="preserve"> One</w:t>
      </w:r>
      <w:r w:rsidRPr="0081387D">
        <w:rPr>
          <w:rFonts w:ascii="Book Antiqua" w:eastAsia="宋体" w:hAnsi="Book Antiqua" w:cs="Times New Roman"/>
          <w:kern w:val="2"/>
          <w:sz w:val="24"/>
          <w:szCs w:val="24"/>
          <w:lang w:eastAsia="zh-CN"/>
        </w:rPr>
        <w:t xml:space="preserve"> 2011; </w:t>
      </w:r>
      <w:r w:rsidRPr="0081387D">
        <w:rPr>
          <w:rFonts w:ascii="Book Antiqua" w:eastAsia="宋体" w:hAnsi="Book Antiqua" w:cs="Times New Roman"/>
          <w:b/>
          <w:kern w:val="2"/>
          <w:sz w:val="24"/>
          <w:szCs w:val="24"/>
          <w:lang w:eastAsia="zh-CN"/>
        </w:rPr>
        <w:t>6</w:t>
      </w:r>
      <w:r w:rsidRPr="0081387D">
        <w:rPr>
          <w:rFonts w:ascii="Book Antiqua" w:eastAsia="宋体" w:hAnsi="Book Antiqua" w:cs="Times New Roman"/>
          <w:kern w:val="2"/>
          <w:sz w:val="24"/>
          <w:szCs w:val="24"/>
          <w:lang w:eastAsia="zh-CN"/>
        </w:rPr>
        <w:t>: e23365 [PMID: 21853118 DOI: 10.1371/journal.pone.0023365]</w:t>
      </w:r>
    </w:p>
    <w:p w14:paraId="531AB6C2" w14:textId="77777777" w:rsidR="0051749C" w:rsidRPr="0081387D" w:rsidRDefault="0051749C" w:rsidP="00A55C14">
      <w:pPr>
        <w:snapToGrid w:val="0"/>
        <w:spacing w:after="0" w:line="360" w:lineRule="auto"/>
        <w:jc w:val="right"/>
        <w:rPr>
          <w:rFonts w:ascii="Book Antiqua" w:eastAsia="宋体" w:hAnsi="Book Antiqua" w:cs="Times New Roman"/>
          <w:bCs/>
          <w:sz w:val="24"/>
          <w:szCs w:val="24"/>
          <w:lang w:eastAsia="zh-CN"/>
        </w:rPr>
      </w:pPr>
      <w:bookmarkStart w:id="18" w:name="OLE_LINK51"/>
      <w:bookmarkStart w:id="19" w:name="OLE_LINK52"/>
      <w:bookmarkStart w:id="20" w:name="OLE_LINK120"/>
      <w:bookmarkStart w:id="21" w:name="OLE_LINK148"/>
      <w:bookmarkStart w:id="22" w:name="OLE_LINK72"/>
      <w:bookmarkStart w:id="23" w:name="OLE_LINK112"/>
      <w:bookmarkStart w:id="24" w:name="OLE_LINK320"/>
      <w:bookmarkStart w:id="25" w:name="OLE_LINK387"/>
      <w:bookmarkStart w:id="26" w:name="OLE_LINK183"/>
      <w:bookmarkStart w:id="27" w:name="OLE_LINK254"/>
      <w:bookmarkStart w:id="28" w:name="OLE_LINK149"/>
      <w:bookmarkStart w:id="29" w:name="OLE_LINK225"/>
      <w:bookmarkStart w:id="30" w:name="OLE_LINK207"/>
      <w:bookmarkStart w:id="31" w:name="OLE_LINK226"/>
      <w:bookmarkStart w:id="32" w:name="OLE_LINK212"/>
      <w:bookmarkStart w:id="33" w:name="OLE_LINK250"/>
      <w:bookmarkStart w:id="34" w:name="OLE_LINK281"/>
      <w:bookmarkStart w:id="35" w:name="OLE_LINK282"/>
      <w:bookmarkStart w:id="36" w:name="OLE_LINK313"/>
      <w:bookmarkStart w:id="37" w:name="OLE_LINK304"/>
      <w:bookmarkStart w:id="38" w:name="OLE_LINK321"/>
      <w:bookmarkStart w:id="39" w:name="OLE_LINK385"/>
      <w:bookmarkStart w:id="40" w:name="OLE_LINK400"/>
      <w:bookmarkStart w:id="41" w:name="OLE_LINK346"/>
      <w:bookmarkStart w:id="42" w:name="OLE_LINK371"/>
      <w:bookmarkStart w:id="43" w:name="OLE_LINK334"/>
      <w:bookmarkStart w:id="44" w:name="OLE_LINK1830"/>
      <w:bookmarkStart w:id="45" w:name="OLE_LINK457"/>
      <w:bookmarkStart w:id="46" w:name="OLE_LINK288"/>
      <w:bookmarkStart w:id="47" w:name="OLE_LINK384"/>
      <w:bookmarkStart w:id="48" w:name="OLE_LINK379"/>
      <w:bookmarkStart w:id="49" w:name="OLE_LINK303"/>
      <w:bookmarkStart w:id="50" w:name="OLE_LINK450"/>
      <w:bookmarkStart w:id="51" w:name="OLE_LINK489"/>
      <w:bookmarkStart w:id="52" w:name="OLE_LINK535"/>
      <w:bookmarkStart w:id="53" w:name="OLE_LINK648"/>
      <w:bookmarkStart w:id="54" w:name="OLE_LINK686"/>
      <w:bookmarkStart w:id="55" w:name="OLE_LINK471"/>
      <w:bookmarkStart w:id="56" w:name="OLE_LINK462"/>
      <w:bookmarkStart w:id="57" w:name="OLE_LINK519"/>
      <w:bookmarkStart w:id="58" w:name="OLE_LINK575"/>
      <w:bookmarkStart w:id="59" w:name="OLE_LINK491"/>
      <w:bookmarkStart w:id="60" w:name="OLE_LINK532"/>
      <w:bookmarkStart w:id="61" w:name="OLE_LINK572"/>
      <w:bookmarkStart w:id="62" w:name="OLE_LINK574"/>
      <w:bookmarkStart w:id="63" w:name="OLE_LINK480"/>
      <w:bookmarkStart w:id="64" w:name="OLE_LINK567"/>
      <w:bookmarkStart w:id="65" w:name="OLE_LINK2700"/>
      <w:bookmarkStart w:id="66" w:name="OLE_LINK581"/>
      <w:bookmarkStart w:id="67" w:name="OLE_LINK639"/>
      <w:bookmarkStart w:id="68" w:name="OLE_LINK688"/>
      <w:bookmarkStart w:id="69" w:name="OLE_LINK722"/>
      <w:bookmarkStart w:id="70" w:name="OLE_LINK542"/>
      <w:bookmarkStart w:id="71" w:name="OLE_LINK589"/>
      <w:bookmarkStart w:id="72" w:name="OLE_LINK582"/>
      <w:bookmarkStart w:id="73" w:name="OLE_LINK640"/>
      <w:bookmarkStart w:id="74" w:name="OLE_LINK714"/>
      <w:bookmarkStart w:id="75" w:name="OLE_LINK593"/>
      <w:bookmarkStart w:id="76" w:name="OLE_LINK716"/>
      <w:bookmarkStart w:id="77" w:name="OLE_LINK770"/>
      <w:bookmarkStart w:id="78" w:name="OLE_LINK801"/>
      <w:bookmarkStart w:id="79" w:name="OLE_LINK660"/>
      <w:bookmarkStart w:id="80" w:name="OLE_LINK781"/>
      <w:bookmarkStart w:id="81" w:name="OLE_LINK833"/>
      <w:bookmarkStart w:id="82" w:name="OLE_LINK642"/>
      <w:bookmarkStart w:id="83" w:name="OLE_LINK700"/>
      <w:bookmarkStart w:id="84" w:name="OLE_LINK792"/>
      <w:bookmarkStart w:id="85" w:name="OLE_LINK2882"/>
      <w:bookmarkStart w:id="86" w:name="OLE_LINK836"/>
      <w:bookmarkStart w:id="87" w:name="OLE_LINK889"/>
      <w:bookmarkStart w:id="88" w:name="OLE_LINK782"/>
      <w:bookmarkStart w:id="89" w:name="OLE_LINK826"/>
      <w:bookmarkStart w:id="90" w:name="OLE_LINK865"/>
      <w:bookmarkStart w:id="91" w:name="OLE_LINK856"/>
      <w:bookmarkStart w:id="92" w:name="OLE_LINK908"/>
      <w:bookmarkStart w:id="93" w:name="OLE_LINK980"/>
      <w:bookmarkStart w:id="94" w:name="OLE_LINK1018"/>
      <w:bookmarkStart w:id="95" w:name="OLE_LINK1049"/>
      <w:bookmarkStart w:id="96" w:name="OLE_LINK1076"/>
      <w:bookmarkStart w:id="97" w:name="OLE_LINK1106"/>
      <w:bookmarkStart w:id="98" w:name="OLE_LINK891"/>
      <w:bookmarkStart w:id="99" w:name="OLE_LINK943"/>
      <w:bookmarkStart w:id="100" w:name="OLE_LINK981"/>
      <w:bookmarkStart w:id="101" w:name="OLE_LINK1030"/>
      <w:bookmarkStart w:id="102" w:name="OLE_LINK847"/>
      <w:bookmarkStart w:id="103" w:name="OLE_LINK909"/>
      <w:bookmarkStart w:id="104" w:name="OLE_LINK906"/>
      <w:bookmarkStart w:id="105" w:name="OLE_LINK992"/>
      <w:bookmarkStart w:id="106" w:name="OLE_LINK993"/>
      <w:bookmarkStart w:id="107" w:name="OLE_LINK1052"/>
      <w:bookmarkStart w:id="108" w:name="OLE_LINK946"/>
      <w:bookmarkStart w:id="109" w:name="OLE_LINK911"/>
      <w:bookmarkStart w:id="110" w:name="OLE_LINK930"/>
      <w:bookmarkStart w:id="111" w:name="OLE_LINK1059"/>
      <w:bookmarkStart w:id="112" w:name="OLE_LINK1174"/>
      <w:bookmarkStart w:id="113" w:name="OLE_LINK1137"/>
      <w:bookmarkStart w:id="114" w:name="OLE_LINK1167"/>
      <w:bookmarkStart w:id="115" w:name="OLE_LINK1200"/>
      <w:bookmarkStart w:id="116" w:name="OLE_LINK1241"/>
      <w:bookmarkStart w:id="117" w:name="OLE_LINK1288"/>
      <w:bookmarkStart w:id="118" w:name="OLE_LINK1056"/>
      <w:bookmarkStart w:id="119" w:name="OLE_LINK1158"/>
      <w:bookmarkStart w:id="120" w:name="OLE_LINK1175"/>
      <w:bookmarkStart w:id="121" w:name="OLE_LINK1074"/>
      <w:bookmarkStart w:id="122" w:name="OLE_LINK1169"/>
      <w:bookmarkStart w:id="123" w:name="OLE_LINK1053"/>
      <w:bookmarkStart w:id="124" w:name="OLE_LINK1054"/>
      <w:r w:rsidRPr="0081387D">
        <w:rPr>
          <w:rFonts w:ascii="Book Antiqua" w:eastAsia="宋体" w:hAnsi="Book Antiqua" w:cs="Times New Roman"/>
          <w:b/>
          <w:bCs/>
          <w:sz w:val="24"/>
          <w:szCs w:val="24"/>
          <w:lang w:eastAsia="zh-CN"/>
        </w:rPr>
        <w:t xml:space="preserve">P-Reviewer: </w:t>
      </w:r>
      <w:proofErr w:type="spellStart"/>
      <w:r w:rsidRPr="0081387D">
        <w:rPr>
          <w:rFonts w:ascii="Book Antiqua" w:eastAsia="宋体" w:hAnsi="Book Antiqua" w:cs="Times New Roman"/>
          <w:bCs/>
          <w:sz w:val="24"/>
          <w:szCs w:val="24"/>
          <w:lang w:eastAsia="zh-CN"/>
        </w:rPr>
        <w:t>Chatzigeorgiou</w:t>
      </w:r>
      <w:proofErr w:type="spellEnd"/>
      <w:r w:rsidRPr="0081387D">
        <w:rPr>
          <w:rFonts w:ascii="Book Antiqua" w:eastAsia="宋体" w:hAnsi="Book Antiqua" w:cs="Times New Roman"/>
          <w:bCs/>
          <w:sz w:val="24"/>
          <w:szCs w:val="24"/>
          <w:lang w:eastAsia="zh-CN"/>
        </w:rPr>
        <w:t xml:space="preserve"> A, </w:t>
      </w:r>
      <w:proofErr w:type="spellStart"/>
      <w:r w:rsidRPr="0081387D">
        <w:rPr>
          <w:rFonts w:ascii="Book Antiqua" w:eastAsia="宋体" w:hAnsi="Book Antiqua" w:cs="Times New Roman"/>
          <w:bCs/>
          <w:sz w:val="24"/>
          <w:szCs w:val="24"/>
          <w:lang w:eastAsia="zh-CN"/>
        </w:rPr>
        <w:t>Skrypnyk</w:t>
      </w:r>
      <w:proofErr w:type="spellEnd"/>
      <w:r w:rsidRPr="0081387D">
        <w:rPr>
          <w:rFonts w:ascii="Book Antiqua" w:eastAsia="宋体" w:hAnsi="Book Antiqua" w:cs="Times New Roman"/>
          <w:bCs/>
          <w:sz w:val="24"/>
          <w:szCs w:val="24"/>
          <w:lang w:eastAsia="zh-CN"/>
        </w:rPr>
        <w:t xml:space="preserve"> I, </w:t>
      </w:r>
      <w:proofErr w:type="spellStart"/>
      <w:r w:rsidRPr="0081387D">
        <w:rPr>
          <w:rFonts w:ascii="Book Antiqua" w:eastAsia="宋体" w:hAnsi="Book Antiqua" w:cs="Times New Roman"/>
          <w:bCs/>
          <w:sz w:val="24"/>
          <w:szCs w:val="24"/>
          <w:lang w:eastAsia="zh-CN"/>
        </w:rPr>
        <w:t>Vespasiani-Gentilucci</w:t>
      </w:r>
      <w:proofErr w:type="spellEnd"/>
      <w:r w:rsidRPr="0081387D">
        <w:rPr>
          <w:rFonts w:ascii="Book Antiqua" w:eastAsia="宋体" w:hAnsi="Book Antiqua" w:cs="Times New Roman"/>
          <w:bCs/>
          <w:sz w:val="24"/>
          <w:szCs w:val="24"/>
          <w:lang w:eastAsia="zh-CN"/>
        </w:rPr>
        <w:t xml:space="preserve"> U </w:t>
      </w:r>
    </w:p>
    <w:p w14:paraId="42E21BA0" w14:textId="2376EF80" w:rsidR="0051749C" w:rsidRPr="0081387D" w:rsidRDefault="0051749C" w:rsidP="00AA4869">
      <w:pPr>
        <w:wordWrap w:val="0"/>
        <w:snapToGrid w:val="0"/>
        <w:spacing w:after="0" w:line="360" w:lineRule="auto"/>
        <w:jc w:val="right"/>
        <w:rPr>
          <w:rFonts w:ascii="Book Antiqua" w:eastAsia="宋体" w:hAnsi="Book Antiqua" w:cs="Times New Roman"/>
          <w:sz w:val="24"/>
          <w:szCs w:val="24"/>
          <w:lang w:eastAsia="zh-CN"/>
        </w:rPr>
      </w:pPr>
      <w:r w:rsidRPr="0081387D">
        <w:rPr>
          <w:rFonts w:ascii="Book Antiqua" w:eastAsia="宋体" w:hAnsi="Book Antiqua" w:cs="Times New Roman"/>
          <w:b/>
          <w:bCs/>
          <w:sz w:val="24"/>
          <w:szCs w:val="24"/>
          <w:lang w:eastAsia="zh-CN"/>
        </w:rPr>
        <w:t>S-Editor:</w:t>
      </w:r>
      <w:r w:rsidRPr="0081387D">
        <w:rPr>
          <w:rFonts w:ascii="Book Antiqua" w:eastAsia="宋体" w:hAnsi="Book Antiqua" w:cs="Times New Roman"/>
          <w:sz w:val="24"/>
          <w:szCs w:val="24"/>
          <w:lang w:eastAsia="zh-CN"/>
        </w:rPr>
        <w:t xml:space="preserve"> Gong </w:t>
      </w:r>
      <w:proofErr w:type="spellStart"/>
      <w:r w:rsidRPr="0081387D">
        <w:rPr>
          <w:rFonts w:ascii="Book Antiqua" w:eastAsia="宋体" w:hAnsi="Book Antiqua" w:cs="Times New Roman"/>
          <w:sz w:val="24"/>
          <w:szCs w:val="24"/>
          <w:lang w:eastAsia="zh-CN"/>
        </w:rPr>
        <w:t>ZM</w:t>
      </w:r>
      <w:proofErr w:type="spellEnd"/>
      <w:r w:rsidRPr="0081387D">
        <w:rPr>
          <w:rFonts w:ascii="Book Antiqua" w:eastAsia="宋体" w:hAnsi="Book Antiqua" w:cs="Times New Roman"/>
          <w:sz w:val="24"/>
          <w:szCs w:val="24"/>
          <w:lang w:eastAsia="zh-CN"/>
        </w:rPr>
        <w:t xml:space="preserve"> </w:t>
      </w:r>
      <w:r w:rsidRPr="0081387D">
        <w:rPr>
          <w:rFonts w:ascii="Book Antiqua" w:eastAsia="宋体" w:hAnsi="Book Antiqua" w:cs="Times New Roman"/>
          <w:b/>
          <w:bCs/>
          <w:sz w:val="24"/>
          <w:szCs w:val="24"/>
          <w:lang w:eastAsia="zh-CN"/>
        </w:rPr>
        <w:t>L-Editor:</w:t>
      </w:r>
      <w:r w:rsidRPr="0081387D">
        <w:rPr>
          <w:rFonts w:ascii="Book Antiqua" w:eastAsia="宋体" w:hAnsi="Book Antiqua" w:cs="Times New Roman"/>
          <w:sz w:val="24"/>
          <w:szCs w:val="24"/>
          <w:lang w:eastAsia="zh-CN"/>
        </w:rPr>
        <w:t xml:space="preserve"> </w:t>
      </w:r>
      <w:r w:rsidR="00AA4869">
        <w:rPr>
          <w:rFonts w:ascii="Book Antiqua" w:eastAsia="宋体" w:hAnsi="Book Antiqua" w:cs="Times New Roman" w:hint="eastAsia"/>
          <w:sz w:val="24"/>
          <w:szCs w:val="24"/>
          <w:lang w:eastAsia="zh-CN"/>
        </w:rPr>
        <w:t xml:space="preserve">A </w:t>
      </w:r>
      <w:r w:rsidRPr="0081387D">
        <w:rPr>
          <w:rFonts w:ascii="Book Antiqua" w:eastAsia="宋体" w:hAnsi="Book Antiqua" w:cs="Times New Roman"/>
          <w:b/>
          <w:bCs/>
          <w:sz w:val="24"/>
          <w:szCs w:val="24"/>
          <w:lang w:eastAsia="zh-CN"/>
        </w:rPr>
        <w:t>E-Editor:</w:t>
      </w:r>
      <w:r w:rsidR="00AA4869">
        <w:rPr>
          <w:rFonts w:ascii="Book Antiqua" w:eastAsia="宋体" w:hAnsi="Book Antiqua" w:cs="Times New Roman" w:hint="eastAsia"/>
          <w:b/>
          <w:bCs/>
          <w:sz w:val="24"/>
          <w:szCs w:val="24"/>
          <w:lang w:eastAsia="zh-CN"/>
        </w:rPr>
        <w:t xml:space="preserve"> </w:t>
      </w:r>
      <w:bookmarkStart w:id="125" w:name="_GoBack"/>
      <w:r w:rsidR="00AA4869" w:rsidRPr="00AA4869">
        <w:rPr>
          <w:rFonts w:ascii="Book Antiqua" w:eastAsia="宋体" w:hAnsi="Book Antiqua" w:cs="Times New Roman" w:hint="eastAsia"/>
          <w:bCs/>
          <w:sz w:val="24"/>
          <w:szCs w:val="24"/>
          <w:lang w:eastAsia="zh-CN"/>
        </w:rPr>
        <w:t>Huang Y</w:t>
      </w:r>
      <w:bookmarkEnd w:id="125"/>
    </w:p>
    <w:p w14:paraId="774A9938" w14:textId="77777777" w:rsidR="0051749C" w:rsidRPr="0081387D" w:rsidRDefault="0051749C" w:rsidP="00A55C14">
      <w:pPr>
        <w:shd w:val="clear" w:color="auto" w:fill="FFFFFF"/>
        <w:snapToGrid w:val="0"/>
        <w:spacing w:after="0" w:line="360" w:lineRule="auto"/>
        <w:jc w:val="both"/>
        <w:rPr>
          <w:rFonts w:ascii="Book Antiqua" w:eastAsia="宋体" w:hAnsi="Book Antiqua" w:cs="Helvetica"/>
          <w:b/>
          <w:sz w:val="24"/>
          <w:szCs w:val="24"/>
          <w:lang w:eastAsia="zh-CN"/>
        </w:rPr>
      </w:pPr>
      <w:bookmarkStart w:id="126" w:name="OLE_LINK880"/>
      <w:bookmarkStart w:id="127" w:name="OLE_LINK881"/>
      <w:bookmarkStart w:id="128" w:name="OLE_LINK497"/>
      <w:bookmarkStart w:id="129" w:name="OLE_LINK81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81387D">
        <w:rPr>
          <w:rFonts w:ascii="Book Antiqua" w:eastAsia="宋体" w:hAnsi="Book Antiqua" w:cs="Helvetica"/>
          <w:b/>
          <w:sz w:val="24"/>
          <w:szCs w:val="24"/>
          <w:lang w:eastAsia="zh-CN"/>
        </w:rPr>
        <w:t xml:space="preserve">Specialty type: </w:t>
      </w:r>
      <w:r w:rsidRPr="0081387D">
        <w:rPr>
          <w:rFonts w:ascii="Book Antiqua" w:eastAsia="宋体" w:hAnsi="Book Antiqua" w:cs="Helvetica"/>
          <w:sz w:val="24"/>
          <w:szCs w:val="24"/>
          <w:lang w:eastAsia="zh-CN"/>
        </w:rPr>
        <w:t>Gastroenterology and hepatology</w:t>
      </w:r>
    </w:p>
    <w:p w14:paraId="03E50038" w14:textId="77777777" w:rsidR="0051749C" w:rsidRPr="0081387D" w:rsidRDefault="0051749C" w:rsidP="00A55C14">
      <w:pPr>
        <w:shd w:val="clear" w:color="auto" w:fill="FFFFFF"/>
        <w:snapToGrid w:val="0"/>
        <w:spacing w:after="0" w:line="360" w:lineRule="auto"/>
        <w:jc w:val="both"/>
        <w:rPr>
          <w:rFonts w:ascii="Book Antiqua" w:eastAsia="宋体" w:hAnsi="Book Antiqua" w:cs="Helvetica"/>
          <w:b/>
          <w:sz w:val="24"/>
          <w:szCs w:val="24"/>
          <w:lang w:eastAsia="zh-CN"/>
        </w:rPr>
      </w:pPr>
      <w:r w:rsidRPr="0081387D">
        <w:rPr>
          <w:rFonts w:ascii="Book Antiqua" w:eastAsia="宋体" w:hAnsi="Book Antiqua" w:cs="Helvetica"/>
          <w:b/>
          <w:sz w:val="24"/>
          <w:szCs w:val="24"/>
          <w:lang w:eastAsia="zh-CN"/>
        </w:rPr>
        <w:t xml:space="preserve">Country of origin: </w:t>
      </w:r>
      <w:r w:rsidRPr="0081387D">
        <w:rPr>
          <w:rFonts w:ascii="Book Antiqua" w:eastAsia="宋体" w:hAnsi="Book Antiqua" w:cs="Helvetica"/>
          <w:sz w:val="24"/>
          <w:szCs w:val="24"/>
          <w:lang w:eastAsia="zh-CN"/>
        </w:rPr>
        <w:t>Germany</w:t>
      </w:r>
    </w:p>
    <w:p w14:paraId="03461606" w14:textId="77777777" w:rsidR="0051749C" w:rsidRPr="0081387D" w:rsidRDefault="0051749C" w:rsidP="00A55C14">
      <w:pPr>
        <w:shd w:val="clear" w:color="auto" w:fill="FFFFFF"/>
        <w:snapToGrid w:val="0"/>
        <w:spacing w:after="0" w:line="360" w:lineRule="auto"/>
        <w:jc w:val="both"/>
        <w:rPr>
          <w:rFonts w:ascii="Book Antiqua" w:eastAsia="宋体" w:hAnsi="Book Antiqua" w:cs="Helvetica"/>
          <w:b/>
          <w:sz w:val="24"/>
          <w:szCs w:val="24"/>
          <w:lang w:eastAsia="zh-CN"/>
        </w:rPr>
      </w:pPr>
      <w:r w:rsidRPr="0081387D">
        <w:rPr>
          <w:rFonts w:ascii="Book Antiqua" w:eastAsia="宋体" w:hAnsi="Book Antiqua" w:cs="Helvetica"/>
          <w:b/>
          <w:sz w:val="24"/>
          <w:szCs w:val="24"/>
          <w:lang w:eastAsia="zh-CN"/>
        </w:rPr>
        <w:t>Peer-review report classification</w:t>
      </w:r>
    </w:p>
    <w:p w14:paraId="32C7A811" w14:textId="77777777" w:rsidR="0051749C" w:rsidRPr="0081387D" w:rsidRDefault="0051749C" w:rsidP="00A55C14">
      <w:pPr>
        <w:shd w:val="clear" w:color="auto" w:fill="FFFFFF"/>
        <w:snapToGrid w:val="0"/>
        <w:spacing w:after="0" w:line="360" w:lineRule="auto"/>
        <w:jc w:val="both"/>
        <w:rPr>
          <w:rFonts w:ascii="Book Antiqua" w:eastAsia="宋体" w:hAnsi="Book Antiqua" w:cs="Helvetica"/>
          <w:sz w:val="24"/>
          <w:szCs w:val="24"/>
          <w:lang w:eastAsia="zh-CN"/>
        </w:rPr>
      </w:pPr>
      <w:r w:rsidRPr="0081387D">
        <w:rPr>
          <w:rFonts w:ascii="Book Antiqua" w:eastAsia="宋体" w:hAnsi="Book Antiqua" w:cs="Helvetica"/>
          <w:sz w:val="24"/>
          <w:szCs w:val="24"/>
          <w:lang w:eastAsia="zh-CN"/>
        </w:rPr>
        <w:t>Grade A (Excellent): A</w:t>
      </w:r>
    </w:p>
    <w:p w14:paraId="30875D62" w14:textId="77777777" w:rsidR="0051749C" w:rsidRPr="0081387D" w:rsidRDefault="0051749C" w:rsidP="00A55C14">
      <w:pPr>
        <w:shd w:val="clear" w:color="auto" w:fill="FFFFFF"/>
        <w:snapToGrid w:val="0"/>
        <w:spacing w:after="0" w:line="360" w:lineRule="auto"/>
        <w:jc w:val="both"/>
        <w:rPr>
          <w:rFonts w:ascii="Book Antiqua" w:eastAsia="宋体" w:hAnsi="Book Antiqua" w:cs="Helvetica"/>
          <w:sz w:val="24"/>
          <w:szCs w:val="24"/>
          <w:lang w:eastAsia="zh-CN"/>
        </w:rPr>
      </w:pPr>
      <w:r w:rsidRPr="0081387D">
        <w:rPr>
          <w:rFonts w:ascii="Book Antiqua" w:eastAsia="宋体" w:hAnsi="Book Antiqua" w:cs="Helvetica"/>
          <w:sz w:val="24"/>
          <w:szCs w:val="24"/>
          <w:lang w:eastAsia="zh-CN"/>
        </w:rPr>
        <w:t>Grade B (Very good): B, B</w:t>
      </w:r>
    </w:p>
    <w:p w14:paraId="541654D6" w14:textId="77777777" w:rsidR="0051749C" w:rsidRPr="0081387D" w:rsidRDefault="0051749C" w:rsidP="00A55C14">
      <w:pPr>
        <w:shd w:val="clear" w:color="auto" w:fill="FFFFFF"/>
        <w:snapToGrid w:val="0"/>
        <w:spacing w:after="0" w:line="360" w:lineRule="auto"/>
        <w:jc w:val="both"/>
        <w:rPr>
          <w:rFonts w:ascii="Book Antiqua" w:eastAsia="宋体" w:hAnsi="Book Antiqua" w:cs="Helvetica"/>
          <w:sz w:val="24"/>
          <w:szCs w:val="24"/>
          <w:lang w:eastAsia="zh-CN"/>
        </w:rPr>
      </w:pPr>
      <w:r w:rsidRPr="0081387D">
        <w:rPr>
          <w:rFonts w:ascii="Book Antiqua" w:eastAsia="宋体" w:hAnsi="Book Antiqua" w:cs="Helvetica"/>
          <w:sz w:val="24"/>
          <w:szCs w:val="24"/>
          <w:lang w:eastAsia="zh-CN"/>
        </w:rPr>
        <w:t>Grade C (Good): 0</w:t>
      </w:r>
    </w:p>
    <w:p w14:paraId="77C18695" w14:textId="77777777" w:rsidR="0051749C" w:rsidRPr="0081387D" w:rsidRDefault="0051749C" w:rsidP="00A55C14">
      <w:pPr>
        <w:shd w:val="clear" w:color="auto" w:fill="FFFFFF"/>
        <w:snapToGrid w:val="0"/>
        <w:spacing w:after="0" w:line="360" w:lineRule="auto"/>
        <w:jc w:val="both"/>
        <w:rPr>
          <w:rFonts w:ascii="Book Antiqua" w:eastAsia="宋体" w:hAnsi="Book Antiqua" w:cs="Helvetica"/>
          <w:sz w:val="24"/>
          <w:szCs w:val="24"/>
          <w:lang w:eastAsia="zh-CN"/>
        </w:rPr>
      </w:pPr>
      <w:r w:rsidRPr="0081387D">
        <w:rPr>
          <w:rFonts w:ascii="Book Antiqua" w:eastAsia="宋体" w:hAnsi="Book Antiqua" w:cs="Helvetica"/>
          <w:sz w:val="24"/>
          <w:szCs w:val="24"/>
          <w:lang w:eastAsia="zh-CN"/>
        </w:rPr>
        <w:t>Grade D (Fair): 0</w:t>
      </w:r>
    </w:p>
    <w:p w14:paraId="1EF6F69D" w14:textId="13B22660" w:rsidR="0051749C" w:rsidRPr="0081387D" w:rsidRDefault="0051749C" w:rsidP="00A55C14">
      <w:pPr>
        <w:shd w:val="clear" w:color="auto" w:fill="FFFFFF"/>
        <w:snapToGrid w:val="0"/>
        <w:spacing w:after="0" w:line="360" w:lineRule="auto"/>
        <w:jc w:val="both"/>
        <w:rPr>
          <w:rFonts w:ascii="Book Antiqua" w:eastAsia="宋体" w:hAnsi="Book Antiqua" w:cs="Helvetica"/>
          <w:sz w:val="24"/>
          <w:szCs w:val="24"/>
          <w:lang w:eastAsia="zh-CN"/>
        </w:rPr>
      </w:pPr>
      <w:r w:rsidRPr="0081387D">
        <w:rPr>
          <w:rFonts w:ascii="Book Antiqua" w:eastAsia="宋体" w:hAnsi="Book Antiqua" w:cs="Helvetica"/>
          <w:sz w:val="24"/>
          <w:szCs w:val="24"/>
          <w:lang w:eastAsia="zh-CN"/>
        </w:rPr>
        <w:lastRenderedPageBreak/>
        <w:t>Grade E (Poor): 0</w:t>
      </w:r>
      <w:bookmarkEnd w:id="126"/>
      <w:bookmarkEnd w:id="127"/>
      <w:r w:rsidRPr="0081387D">
        <w:rPr>
          <w:rFonts w:ascii="Book Antiqua" w:eastAsia="宋体" w:hAnsi="Book Antiqua" w:cs="Helvetica"/>
          <w:sz w:val="24"/>
          <w:szCs w:val="24"/>
          <w:lang w:eastAsia="zh-CN"/>
        </w:rPr>
        <w:t xml:space="preserve"> </w:t>
      </w:r>
      <w:bookmarkEnd w:id="123"/>
      <w:bookmarkEnd w:id="124"/>
      <w:bookmarkEnd w:id="128"/>
      <w:bookmarkEnd w:id="129"/>
    </w:p>
    <w:p w14:paraId="1F4CB242" w14:textId="5458A561" w:rsidR="008207E4" w:rsidRPr="0081387D" w:rsidRDefault="000F5CDC" w:rsidP="00A55C14">
      <w:pPr>
        <w:snapToGrid w:val="0"/>
        <w:spacing w:after="0" w:line="360" w:lineRule="auto"/>
        <w:rPr>
          <w:rFonts w:ascii="Book Antiqua" w:hAnsi="Book Antiqua"/>
          <w:b/>
          <w:sz w:val="24"/>
          <w:szCs w:val="24"/>
          <w:lang w:val="en-GB"/>
        </w:rPr>
      </w:pPr>
      <w:r w:rsidRPr="0081387D">
        <w:rPr>
          <w:rFonts w:ascii="Book Antiqua" w:hAnsi="Book Antiqua"/>
          <w:b/>
          <w:sz w:val="24"/>
          <w:szCs w:val="24"/>
          <w:lang w:val="en-GB"/>
        </w:rPr>
        <w:br w:type="page"/>
      </w:r>
      <w:r w:rsidR="008207E4" w:rsidRPr="0081387D">
        <w:rPr>
          <w:rFonts w:ascii="Book Antiqua" w:hAnsi="Book Antiqua"/>
          <w:b/>
          <w:sz w:val="24"/>
          <w:szCs w:val="24"/>
          <w:lang w:val="en-GB"/>
        </w:rPr>
        <w:lastRenderedPageBreak/>
        <w:br w:type="page"/>
      </w:r>
    </w:p>
    <w:p w14:paraId="59F806EC" w14:textId="7A29EA6C" w:rsidR="001B4961" w:rsidRPr="0081387D" w:rsidRDefault="001B4961" w:rsidP="00A55C14">
      <w:pPr>
        <w:snapToGrid w:val="0"/>
        <w:spacing w:after="0" w:line="360" w:lineRule="auto"/>
        <w:jc w:val="both"/>
        <w:rPr>
          <w:rFonts w:ascii="Book Antiqua" w:hAnsi="Book Antiqua"/>
          <w:b/>
          <w:sz w:val="24"/>
          <w:szCs w:val="24"/>
          <w:lang w:val="en-GB" w:eastAsia="zh-CN"/>
        </w:rPr>
      </w:pPr>
      <w:r w:rsidRPr="0081387D">
        <w:rPr>
          <w:rFonts w:ascii="Book Antiqua" w:hAnsi="Book Antiqua"/>
          <w:b/>
          <w:noProof/>
          <w:sz w:val="24"/>
          <w:szCs w:val="24"/>
          <w:lang w:eastAsia="zh-CN"/>
        </w:rPr>
        <w:lastRenderedPageBreak/>
        <w:drawing>
          <wp:inline distT="0" distB="0" distL="0" distR="0" wp14:anchorId="2042EDA5" wp14:editId="4E5E5038">
            <wp:extent cx="5972810" cy="5484417"/>
            <wp:effectExtent l="0" t="0" r="0" b="0"/>
            <wp:docPr id="1" name="图片 1" descr="C:\Users\Administrator\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图片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5484417"/>
                    </a:xfrm>
                    <a:prstGeom prst="rect">
                      <a:avLst/>
                    </a:prstGeom>
                    <a:noFill/>
                    <a:ln>
                      <a:noFill/>
                    </a:ln>
                  </pic:spPr>
                </pic:pic>
              </a:graphicData>
            </a:graphic>
          </wp:inline>
        </w:drawing>
      </w:r>
    </w:p>
    <w:p w14:paraId="13385F45" w14:textId="3AEE962B" w:rsidR="001B4961" w:rsidRPr="0081387D" w:rsidRDefault="001B4961" w:rsidP="00A55C14">
      <w:pPr>
        <w:snapToGrid w:val="0"/>
        <w:spacing w:after="0" w:line="360" w:lineRule="auto"/>
        <w:jc w:val="both"/>
        <w:rPr>
          <w:rFonts w:ascii="Book Antiqua" w:hAnsi="Book Antiqua"/>
          <w:b/>
          <w:sz w:val="24"/>
          <w:szCs w:val="24"/>
          <w:lang w:val="en-GB" w:eastAsia="zh-CN"/>
        </w:rPr>
      </w:pPr>
      <w:r w:rsidRPr="0081387D">
        <w:rPr>
          <w:rFonts w:ascii="Book Antiqua" w:hAnsi="Book Antiqua"/>
          <w:b/>
          <w:sz w:val="24"/>
          <w:szCs w:val="24"/>
          <w:lang w:val="en-GB" w:eastAsia="zh-CN"/>
        </w:rPr>
        <w:t>Figure 1</w:t>
      </w:r>
      <w:r w:rsidRPr="0081387D">
        <w:rPr>
          <w:rFonts w:ascii="Book Antiqua" w:hAnsi="Book Antiqua" w:hint="eastAsia"/>
          <w:b/>
          <w:sz w:val="24"/>
          <w:szCs w:val="24"/>
          <w:lang w:val="en-GB" w:eastAsia="zh-CN"/>
        </w:rPr>
        <w:t xml:space="preserve"> </w:t>
      </w:r>
      <w:r w:rsidRPr="0081387D">
        <w:rPr>
          <w:rFonts w:ascii="Book Antiqua" w:hAnsi="Book Antiqua" w:cs="Times New Roman"/>
          <w:b/>
          <w:sz w:val="24"/>
          <w:szCs w:val="24"/>
        </w:rPr>
        <w:t>Flowchart of the study selection procedure</w:t>
      </w:r>
      <w:r w:rsidRPr="0081387D">
        <w:rPr>
          <w:rFonts w:ascii="Book Antiqua" w:hAnsi="Book Antiqua" w:cs="Times New Roman" w:hint="eastAsia"/>
          <w:b/>
          <w:sz w:val="24"/>
          <w:szCs w:val="24"/>
          <w:lang w:eastAsia="zh-CN"/>
        </w:rPr>
        <w:t>.</w:t>
      </w:r>
    </w:p>
    <w:p w14:paraId="36F81BA4" w14:textId="599BF76F" w:rsidR="00E6238B" w:rsidRPr="0081387D" w:rsidRDefault="001B4961" w:rsidP="00A55C14">
      <w:pPr>
        <w:snapToGrid w:val="0"/>
        <w:spacing w:after="0" w:line="360" w:lineRule="auto"/>
        <w:rPr>
          <w:rFonts w:ascii="Book Antiqua" w:hAnsi="Book Antiqua"/>
          <w:b/>
          <w:sz w:val="24"/>
          <w:szCs w:val="24"/>
          <w:lang w:val="en-GB" w:eastAsia="zh-CN"/>
        </w:rPr>
      </w:pPr>
      <w:r w:rsidRPr="0081387D">
        <w:rPr>
          <w:rFonts w:ascii="Book Antiqua" w:hAnsi="Book Antiqua"/>
          <w:b/>
          <w:sz w:val="24"/>
          <w:szCs w:val="24"/>
          <w:lang w:val="en-GB"/>
        </w:rPr>
        <w:br w:type="page"/>
      </w:r>
    </w:p>
    <w:p w14:paraId="0E6777C6" w14:textId="326AA86B" w:rsidR="00E6238B" w:rsidRPr="0081387D" w:rsidRDefault="00E6238B" w:rsidP="00A55C14">
      <w:pPr>
        <w:snapToGrid w:val="0"/>
        <w:spacing w:after="0" w:line="360" w:lineRule="auto"/>
        <w:rPr>
          <w:rFonts w:ascii="Book Antiqua" w:hAnsi="Book Antiqua"/>
          <w:sz w:val="24"/>
          <w:szCs w:val="24"/>
          <w:lang w:val="en-GB" w:eastAsia="zh-CN"/>
        </w:rPr>
      </w:pPr>
      <w:r w:rsidRPr="0081387D">
        <w:rPr>
          <w:rFonts w:ascii="Book Antiqua" w:hAnsi="Book Antiqua" w:hint="eastAsia"/>
          <w:sz w:val="24"/>
          <w:szCs w:val="24"/>
          <w:lang w:val="en-GB" w:eastAsia="zh-CN"/>
        </w:rPr>
        <w:lastRenderedPageBreak/>
        <w:t>A</w:t>
      </w:r>
    </w:p>
    <w:p w14:paraId="40CBE145" w14:textId="4892BBFA" w:rsidR="00E6238B" w:rsidRPr="0081387D" w:rsidRDefault="0056279C" w:rsidP="00A55C14">
      <w:pPr>
        <w:snapToGrid w:val="0"/>
        <w:spacing w:after="0" w:line="360" w:lineRule="auto"/>
        <w:rPr>
          <w:rFonts w:ascii="Book Antiqua" w:hAnsi="Book Antiqua"/>
          <w:b/>
          <w:sz w:val="24"/>
          <w:szCs w:val="24"/>
          <w:lang w:val="en-GB" w:eastAsia="zh-CN"/>
        </w:rPr>
      </w:pPr>
      <w:r w:rsidRPr="0081387D">
        <w:rPr>
          <w:noProof/>
          <w:sz w:val="24"/>
          <w:szCs w:val="24"/>
          <w:lang w:eastAsia="zh-CN"/>
        </w:rPr>
        <w:drawing>
          <wp:inline distT="0" distB="0" distL="0" distR="0" wp14:anchorId="40423505" wp14:editId="326FD046">
            <wp:extent cx="5945504" cy="3364302"/>
            <wp:effectExtent l="0" t="0" r="0" b="762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5504" cy="3364302"/>
                    </a:xfrm>
                    <a:prstGeom prst="rect">
                      <a:avLst/>
                    </a:prstGeom>
                  </pic:spPr>
                </pic:pic>
              </a:graphicData>
            </a:graphic>
          </wp:inline>
        </w:drawing>
      </w:r>
    </w:p>
    <w:p w14:paraId="643A9A0C" w14:textId="3734AC35" w:rsidR="00E6238B" w:rsidRPr="0081387D" w:rsidRDefault="00E6238B" w:rsidP="00A55C14">
      <w:pPr>
        <w:snapToGrid w:val="0"/>
        <w:spacing w:after="0" w:line="360" w:lineRule="auto"/>
        <w:rPr>
          <w:rFonts w:ascii="Book Antiqua" w:hAnsi="Book Antiqua"/>
          <w:sz w:val="24"/>
          <w:szCs w:val="24"/>
          <w:lang w:val="en-GB" w:eastAsia="zh-CN"/>
        </w:rPr>
      </w:pPr>
      <w:r w:rsidRPr="0081387D">
        <w:rPr>
          <w:rFonts w:ascii="Book Antiqua" w:hAnsi="Book Antiqua" w:hint="eastAsia"/>
          <w:sz w:val="24"/>
          <w:szCs w:val="24"/>
          <w:lang w:val="en-GB" w:eastAsia="zh-CN"/>
        </w:rPr>
        <w:t>B</w:t>
      </w:r>
    </w:p>
    <w:p w14:paraId="7ABF2BAA" w14:textId="0E39B1AF" w:rsidR="00E6238B" w:rsidRPr="0081387D" w:rsidRDefault="0056279C" w:rsidP="00A55C14">
      <w:pPr>
        <w:snapToGrid w:val="0"/>
        <w:spacing w:after="0" w:line="360" w:lineRule="auto"/>
        <w:rPr>
          <w:rFonts w:ascii="Book Antiqua" w:hAnsi="Book Antiqua"/>
          <w:sz w:val="24"/>
          <w:szCs w:val="24"/>
          <w:lang w:val="en-GB" w:eastAsia="zh-CN"/>
        </w:rPr>
      </w:pPr>
      <w:r w:rsidRPr="0081387D">
        <w:rPr>
          <w:noProof/>
          <w:sz w:val="24"/>
          <w:szCs w:val="24"/>
          <w:lang w:eastAsia="zh-CN"/>
        </w:rPr>
        <w:drawing>
          <wp:inline distT="0" distB="0" distL="0" distR="0" wp14:anchorId="56623E52" wp14:editId="25D0E259">
            <wp:extent cx="5628031" cy="3407434"/>
            <wp:effectExtent l="0" t="0" r="0" b="254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28904" cy="3407962"/>
                    </a:xfrm>
                    <a:prstGeom prst="rect">
                      <a:avLst/>
                    </a:prstGeom>
                  </pic:spPr>
                </pic:pic>
              </a:graphicData>
            </a:graphic>
          </wp:inline>
        </w:drawing>
      </w:r>
    </w:p>
    <w:p w14:paraId="1105EA75" w14:textId="72D70B1E" w:rsidR="00E6238B" w:rsidRPr="0081387D" w:rsidRDefault="00BE4DD8" w:rsidP="00A55C14">
      <w:pPr>
        <w:snapToGrid w:val="0"/>
        <w:spacing w:after="0" w:line="360" w:lineRule="auto"/>
        <w:jc w:val="both"/>
        <w:rPr>
          <w:rFonts w:ascii="Book Antiqua" w:hAnsi="Book Antiqua"/>
          <w:sz w:val="24"/>
          <w:szCs w:val="24"/>
          <w:lang w:val="en-GB" w:eastAsia="zh-CN"/>
        </w:rPr>
      </w:pPr>
      <w:r w:rsidRPr="0081387D">
        <w:rPr>
          <w:rFonts w:ascii="Book Antiqua" w:hAnsi="Book Antiqua"/>
          <w:b/>
          <w:sz w:val="24"/>
          <w:szCs w:val="24"/>
          <w:lang w:eastAsia="zh-CN"/>
        </w:rPr>
        <w:t>Figure 2</w:t>
      </w:r>
      <w:r w:rsidRPr="0081387D">
        <w:rPr>
          <w:rFonts w:ascii="Book Antiqua" w:hAnsi="Book Antiqua" w:hint="eastAsia"/>
          <w:b/>
          <w:sz w:val="24"/>
          <w:szCs w:val="24"/>
          <w:lang w:eastAsia="zh-CN"/>
        </w:rPr>
        <w:t xml:space="preserve"> </w:t>
      </w:r>
      <w:r w:rsidRPr="0081387D">
        <w:rPr>
          <w:rFonts w:ascii="Book Antiqua" w:hAnsi="Book Antiqua"/>
          <w:b/>
          <w:sz w:val="24"/>
          <w:szCs w:val="24"/>
          <w:lang w:eastAsia="zh-CN"/>
        </w:rPr>
        <w:t>Relative changes in fat components</w:t>
      </w:r>
      <w:r w:rsidRPr="0081387D">
        <w:rPr>
          <w:rFonts w:ascii="Book Antiqua" w:hAnsi="Book Antiqua" w:hint="eastAsia"/>
          <w:b/>
          <w:sz w:val="24"/>
          <w:szCs w:val="24"/>
          <w:lang w:eastAsia="zh-CN"/>
        </w:rPr>
        <w:t xml:space="preserve"> (A) and </w:t>
      </w:r>
      <w:r w:rsidRPr="0081387D">
        <w:rPr>
          <w:rFonts w:ascii="Book Antiqua" w:hAnsi="Book Antiqua"/>
          <w:b/>
          <w:sz w:val="24"/>
          <w:szCs w:val="24"/>
          <w:lang w:eastAsia="zh-CN"/>
        </w:rPr>
        <w:t>adipokines</w:t>
      </w:r>
      <w:r w:rsidRPr="0081387D">
        <w:rPr>
          <w:rFonts w:ascii="Book Antiqua" w:hAnsi="Book Antiqua" w:hint="eastAsia"/>
          <w:b/>
          <w:sz w:val="24"/>
          <w:szCs w:val="24"/>
          <w:lang w:eastAsia="zh-CN"/>
        </w:rPr>
        <w:t xml:space="preserve"> (B). </w:t>
      </w:r>
      <w:r w:rsidRPr="0081387D">
        <w:rPr>
          <w:rFonts w:ascii="Book Antiqua" w:hAnsi="Book Antiqua" w:hint="eastAsia"/>
          <w:sz w:val="24"/>
          <w:szCs w:val="24"/>
          <w:lang w:eastAsia="zh-CN"/>
        </w:rPr>
        <w:t xml:space="preserve">A: </w:t>
      </w:r>
      <w:r w:rsidRPr="0081387D">
        <w:rPr>
          <w:rFonts w:ascii="Book Antiqua" w:hAnsi="Book Antiqua"/>
          <w:sz w:val="24"/>
          <w:szCs w:val="24"/>
          <w:lang w:eastAsia="zh-CN"/>
        </w:rPr>
        <w:t xml:space="preserve">Relative changes (boxplots) in body fat mass and lean body mass after the 24-wk intervention estimated by the </w:t>
      </w:r>
      <w:proofErr w:type="spellStart"/>
      <w:r w:rsidRPr="0081387D">
        <w:rPr>
          <w:rFonts w:ascii="Book Antiqua" w:hAnsi="Book Antiqua"/>
          <w:sz w:val="24"/>
          <w:szCs w:val="24"/>
          <w:lang w:eastAsia="zh-CN"/>
        </w:rPr>
        <w:t>BodPod</w:t>
      </w:r>
      <w:proofErr w:type="spellEnd"/>
      <w:r w:rsidRPr="0081387D">
        <w:rPr>
          <w:rFonts w:ascii="Book Antiqua" w:hAnsi="Book Antiqua"/>
          <w:sz w:val="24"/>
          <w:szCs w:val="24"/>
          <w:lang w:eastAsia="zh-CN"/>
        </w:rPr>
        <w:t xml:space="preserve"> device. Relative changes in intraabdominal fat, internal and </w:t>
      </w:r>
      <w:r w:rsidRPr="0081387D">
        <w:rPr>
          <w:rFonts w:ascii="Book Antiqua" w:hAnsi="Book Antiqua"/>
          <w:sz w:val="24"/>
          <w:szCs w:val="24"/>
          <w:lang w:eastAsia="zh-CN"/>
        </w:rPr>
        <w:lastRenderedPageBreak/>
        <w:t>subcutaneous abdominal fat measured by MRI. Significant differences from baseline are marked with</w:t>
      </w:r>
      <w:r w:rsidRPr="0081387D">
        <w:rPr>
          <w:rFonts w:ascii="Book Antiqua" w:hAnsi="Book Antiqua" w:hint="eastAsia"/>
          <w:sz w:val="24"/>
          <w:szCs w:val="24"/>
          <w:lang w:eastAsia="zh-CN"/>
        </w:rPr>
        <w:t xml:space="preserve"> </w:t>
      </w:r>
      <w:r w:rsidRPr="0081387D">
        <w:rPr>
          <w:rFonts w:ascii="Book Antiqua" w:hAnsi="Book Antiqua"/>
          <w:sz w:val="24"/>
          <w:szCs w:val="24"/>
          <w:lang w:eastAsia="zh-CN"/>
        </w:rPr>
        <w:t xml:space="preserve">for </w:t>
      </w:r>
      <w:proofErr w:type="spellStart"/>
      <w:r w:rsidRPr="0081387D">
        <w:rPr>
          <w:rFonts w:ascii="Book Antiqua" w:hAnsi="Book Antiqua" w:hint="eastAsia"/>
          <w:sz w:val="24"/>
          <w:szCs w:val="24"/>
          <w:vertAlign w:val="superscript"/>
          <w:lang w:eastAsia="zh-CN"/>
        </w:rPr>
        <w:t>a</w:t>
      </w:r>
      <w:r w:rsidRPr="0081387D">
        <w:rPr>
          <w:rFonts w:ascii="Book Antiqua" w:hAnsi="Book Antiqua"/>
          <w:i/>
          <w:caps/>
          <w:sz w:val="24"/>
          <w:szCs w:val="24"/>
          <w:lang w:eastAsia="zh-CN"/>
        </w:rPr>
        <w:t>p</w:t>
      </w:r>
      <w:proofErr w:type="spellEnd"/>
      <w:r w:rsidRPr="0081387D">
        <w:rPr>
          <w:rFonts w:ascii="Book Antiqua" w:hAnsi="Book Antiqua" w:hint="eastAsia"/>
          <w:sz w:val="24"/>
          <w:szCs w:val="24"/>
          <w:lang w:eastAsia="zh-CN"/>
        </w:rPr>
        <w:t xml:space="preserve"> </w:t>
      </w:r>
      <w:r w:rsidRPr="0081387D">
        <w:rPr>
          <w:rFonts w:ascii="Book Antiqua" w:hAnsi="Book Antiqua"/>
          <w:sz w:val="24"/>
          <w:szCs w:val="24"/>
          <w:lang w:eastAsia="zh-CN"/>
        </w:rPr>
        <w:t>&lt;</w:t>
      </w:r>
      <w:r w:rsidRPr="0081387D">
        <w:rPr>
          <w:rFonts w:ascii="Book Antiqua" w:hAnsi="Book Antiqua" w:hint="eastAsia"/>
          <w:sz w:val="24"/>
          <w:szCs w:val="24"/>
          <w:lang w:eastAsia="zh-CN"/>
        </w:rPr>
        <w:t xml:space="preserve"> </w:t>
      </w:r>
      <w:r w:rsidRPr="0081387D">
        <w:rPr>
          <w:rFonts w:ascii="Book Antiqua" w:hAnsi="Book Antiqua"/>
          <w:sz w:val="24"/>
          <w:szCs w:val="24"/>
          <w:lang w:eastAsia="zh-CN"/>
        </w:rPr>
        <w:t>0.05 and</w:t>
      </w:r>
      <w:r w:rsidRPr="0081387D">
        <w:rPr>
          <w:rFonts w:ascii="Book Antiqua" w:hAnsi="Book Antiqua" w:hint="eastAsia"/>
          <w:sz w:val="24"/>
          <w:szCs w:val="24"/>
          <w:vertAlign w:val="superscript"/>
          <w:lang w:eastAsia="zh-CN"/>
        </w:rPr>
        <w:t xml:space="preserve"> </w:t>
      </w:r>
      <w:proofErr w:type="spellStart"/>
      <w:r w:rsidRPr="0081387D">
        <w:rPr>
          <w:rFonts w:ascii="Book Antiqua" w:hAnsi="Book Antiqua" w:hint="eastAsia"/>
          <w:sz w:val="24"/>
          <w:szCs w:val="24"/>
          <w:vertAlign w:val="superscript"/>
          <w:lang w:eastAsia="zh-CN"/>
        </w:rPr>
        <w:t>b</w:t>
      </w:r>
      <w:r w:rsidRPr="0081387D">
        <w:rPr>
          <w:rFonts w:ascii="Book Antiqua" w:hAnsi="Book Antiqua"/>
          <w:i/>
          <w:caps/>
          <w:sz w:val="24"/>
          <w:szCs w:val="24"/>
          <w:lang w:eastAsia="zh-CN"/>
        </w:rPr>
        <w:t>p</w:t>
      </w:r>
      <w:proofErr w:type="spellEnd"/>
      <w:r w:rsidRPr="0081387D">
        <w:rPr>
          <w:rFonts w:ascii="Book Antiqua" w:hAnsi="Book Antiqua" w:hint="eastAsia"/>
          <w:sz w:val="24"/>
          <w:szCs w:val="24"/>
          <w:lang w:eastAsia="zh-CN"/>
        </w:rPr>
        <w:t xml:space="preserve"> </w:t>
      </w:r>
      <w:r w:rsidRPr="0081387D">
        <w:rPr>
          <w:rFonts w:ascii="Book Antiqua" w:hAnsi="Book Antiqua"/>
          <w:sz w:val="24"/>
          <w:szCs w:val="24"/>
          <w:lang w:eastAsia="zh-CN"/>
        </w:rPr>
        <w:t>&lt;</w:t>
      </w:r>
      <w:r w:rsidRPr="0081387D">
        <w:rPr>
          <w:rFonts w:ascii="Book Antiqua" w:hAnsi="Book Antiqua" w:hint="eastAsia"/>
          <w:sz w:val="24"/>
          <w:szCs w:val="24"/>
          <w:lang w:eastAsia="zh-CN"/>
        </w:rPr>
        <w:t xml:space="preserve"> </w:t>
      </w:r>
      <w:r w:rsidRPr="0081387D">
        <w:rPr>
          <w:rFonts w:ascii="Book Antiqua" w:hAnsi="Book Antiqua"/>
          <w:sz w:val="24"/>
          <w:szCs w:val="24"/>
          <w:lang w:eastAsia="zh-CN"/>
        </w:rPr>
        <w:t>0.01.</w:t>
      </w:r>
      <w:r w:rsidRPr="0081387D">
        <w:rPr>
          <w:rFonts w:ascii="Book Antiqua" w:hAnsi="Book Antiqua" w:hint="eastAsia"/>
          <w:sz w:val="24"/>
          <w:szCs w:val="24"/>
          <w:lang w:eastAsia="zh-CN"/>
        </w:rPr>
        <w:t xml:space="preserve"> B: </w:t>
      </w:r>
      <w:r w:rsidRPr="0081387D">
        <w:rPr>
          <w:rFonts w:ascii="Book Antiqua" w:hAnsi="Book Antiqua"/>
          <w:sz w:val="24"/>
          <w:szCs w:val="24"/>
          <w:lang w:eastAsia="zh-CN"/>
        </w:rPr>
        <w:t xml:space="preserve">Relative changes in adipokines (boxplot). Significant changes from baseline are marked with </w:t>
      </w:r>
      <w:proofErr w:type="spellStart"/>
      <w:r w:rsidRPr="0081387D">
        <w:rPr>
          <w:rFonts w:ascii="Book Antiqua" w:hAnsi="Book Antiqua" w:hint="eastAsia"/>
          <w:sz w:val="24"/>
          <w:szCs w:val="24"/>
          <w:vertAlign w:val="superscript"/>
          <w:lang w:eastAsia="zh-CN"/>
        </w:rPr>
        <w:t>a</w:t>
      </w:r>
      <w:r w:rsidRPr="0081387D">
        <w:rPr>
          <w:rFonts w:ascii="Book Antiqua" w:hAnsi="Book Antiqua"/>
          <w:i/>
          <w:caps/>
          <w:sz w:val="24"/>
          <w:szCs w:val="24"/>
          <w:lang w:eastAsia="zh-CN"/>
        </w:rPr>
        <w:t>p</w:t>
      </w:r>
      <w:proofErr w:type="spellEnd"/>
      <w:r w:rsidRPr="0081387D">
        <w:rPr>
          <w:rFonts w:ascii="Book Antiqua" w:hAnsi="Book Antiqua" w:hint="eastAsia"/>
          <w:sz w:val="24"/>
          <w:szCs w:val="24"/>
          <w:lang w:eastAsia="zh-CN"/>
        </w:rPr>
        <w:t xml:space="preserve"> </w:t>
      </w:r>
      <w:r w:rsidRPr="0081387D">
        <w:rPr>
          <w:rFonts w:ascii="Book Antiqua" w:hAnsi="Book Antiqua"/>
          <w:sz w:val="24"/>
          <w:szCs w:val="24"/>
          <w:lang w:eastAsia="zh-CN"/>
        </w:rPr>
        <w:t>&lt;</w:t>
      </w:r>
      <w:r w:rsidRPr="0081387D">
        <w:rPr>
          <w:rFonts w:ascii="Book Antiqua" w:hAnsi="Book Antiqua" w:hint="eastAsia"/>
          <w:sz w:val="24"/>
          <w:szCs w:val="24"/>
          <w:lang w:eastAsia="zh-CN"/>
        </w:rPr>
        <w:t xml:space="preserve"> </w:t>
      </w:r>
      <w:r w:rsidR="006D1B59" w:rsidRPr="0081387D">
        <w:rPr>
          <w:rFonts w:ascii="Book Antiqua" w:hAnsi="Book Antiqua"/>
          <w:sz w:val="24"/>
          <w:szCs w:val="24"/>
          <w:lang w:eastAsia="zh-CN"/>
        </w:rPr>
        <w:t>0.0</w:t>
      </w:r>
      <w:r w:rsidRPr="0081387D">
        <w:rPr>
          <w:rFonts w:ascii="Book Antiqua" w:hAnsi="Book Antiqua"/>
          <w:sz w:val="24"/>
          <w:szCs w:val="24"/>
          <w:lang w:eastAsia="zh-CN"/>
        </w:rPr>
        <w:t>5.</w:t>
      </w:r>
    </w:p>
    <w:p w14:paraId="4F704613" w14:textId="213D1E32" w:rsidR="00E6238B" w:rsidRPr="0081387D" w:rsidRDefault="00E6238B" w:rsidP="00A55C14">
      <w:pPr>
        <w:snapToGrid w:val="0"/>
        <w:spacing w:after="0" w:line="360" w:lineRule="auto"/>
        <w:rPr>
          <w:rFonts w:ascii="Book Antiqua" w:hAnsi="Book Antiqua"/>
          <w:b/>
          <w:sz w:val="24"/>
          <w:szCs w:val="24"/>
          <w:lang w:val="en-GB" w:eastAsia="zh-CN"/>
        </w:rPr>
      </w:pPr>
      <w:r w:rsidRPr="0081387D">
        <w:rPr>
          <w:rFonts w:ascii="Book Antiqua" w:hAnsi="Book Antiqua"/>
          <w:b/>
          <w:sz w:val="24"/>
          <w:szCs w:val="24"/>
          <w:lang w:val="en-GB" w:eastAsia="zh-CN"/>
        </w:rPr>
        <w:br w:type="page"/>
      </w:r>
    </w:p>
    <w:p w14:paraId="40BC2F18" w14:textId="18CC713C" w:rsidR="00E6238B" w:rsidRPr="0081387D" w:rsidRDefault="00FB7E96" w:rsidP="00A55C14">
      <w:pPr>
        <w:snapToGrid w:val="0"/>
        <w:spacing w:after="0" w:line="360" w:lineRule="auto"/>
        <w:rPr>
          <w:rFonts w:ascii="Book Antiqua" w:hAnsi="Book Antiqua"/>
          <w:b/>
          <w:sz w:val="24"/>
          <w:szCs w:val="24"/>
          <w:lang w:val="en-GB" w:eastAsia="zh-CN"/>
        </w:rPr>
      </w:pPr>
      <w:r w:rsidRPr="0081387D">
        <w:rPr>
          <w:noProof/>
          <w:sz w:val="24"/>
          <w:szCs w:val="24"/>
          <w:lang w:eastAsia="zh-CN"/>
        </w:rPr>
        <w:lastRenderedPageBreak/>
        <w:drawing>
          <wp:inline distT="0" distB="0" distL="0" distR="0" wp14:anchorId="7620D69F" wp14:editId="050E54BE">
            <wp:extent cx="5719482" cy="3038475"/>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19482" cy="3038475"/>
                    </a:xfrm>
                    <a:prstGeom prst="rect">
                      <a:avLst/>
                    </a:prstGeom>
                  </pic:spPr>
                </pic:pic>
              </a:graphicData>
            </a:graphic>
          </wp:inline>
        </w:drawing>
      </w:r>
    </w:p>
    <w:p w14:paraId="11D5A4AA" w14:textId="12BD1590" w:rsidR="00FB7E96" w:rsidRPr="0081387D" w:rsidRDefault="00FB7E96" w:rsidP="00A55C14">
      <w:pPr>
        <w:snapToGrid w:val="0"/>
        <w:spacing w:after="0" w:line="360" w:lineRule="auto"/>
        <w:rPr>
          <w:rFonts w:ascii="Book Antiqua" w:hAnsi="Book Antiqua"/>
          <w:b/>
          <w:sz w:val="24"/>
          <w:szCs w:val="24"/>
          <w:lang w:val="en-GB" w:eastAsia="zh-CN"/>
        </w:rPr>
      </w:pPr>
      <w:r w:rsidRPr="0081387D">
        <w:rPr>
          <w:rFonts w:ascii="Book Antiqua" w:hAnsi="Book Antiqua"/>
          <w:b/>
          <w:sz w:val="24"/>
          <w:szCs w:val="24"/>
          <w:lang w:eastAsia="zh-CN"/>
        </w:rPr>
        <w:t>Figure 3</w:t>
      </w:r>
      <w:r w:rsidRPr="0081387D">
        <w:rPr>
          <w:rFonts w:ascii="Book Antiqua" w:hAnsi="Book Antiqua" w:hint="eastAsia"/>
          <w:b/>
          <w:sz w:val="24"/>
          <w:szCs w:val="24"/>
          <w:lang w:eastAsia="zh-CN"/>
        </w:rPr>
        <w:t xml:space="preserve"> </w:t>
      </w:r>
      <w:r w:rsidRPr="0081387D">
        <w:rPr>
          <w:rFonts w:ascii="Book Antiqua" w:hAnsi="Book Antiqua"/>
          <w:b/>
          <w:sz w:val="24"/>
          <w:szCs w:val="24"/>
          <w:lang w:eastAsia="zh-CN"/>
        </w:rPr>
        <w:t>Relative changes in hepatic lipid characteristics</w:t>
      </w:r>
      <w:r w:rsidRPr="0081387D">
        <w:rPr>
          <w:rFonts w:ascii="Book Antiqua" w:hAnsi="Book Antiqua" w:hint="eastAsia"/>
          <w:b/>
          <w:sz w:val="24"/>
          <w:szCs w:val="24"/>
          <w:lang w:eastAsia="zh-CN"/>
        </w:rPr>
        <w:t xml:space="preserve">. </w:t>
      </w:r>
      <w:r w:rsidRPr="0081387D">
        <w:rPr>
          <w:rFonts w:ascii="Book Antiqua" w:hAnsi="Book Antiqua"/>
          <w:sz w:val="24"/>
          <w:szCs w:val="24"/>
          <w:lang w:eastAsia="zh-CN"/>
        </w:rPr>
        <w:t xml:space="preserve">Relative changes in hepatic lipid characteristics (boxplot). Significant changes from baseline are marked with </w:t>
      </w:r>
      <w:proofErr w:type="spellStart"/>
      <w:r w:rsidRPr="0081387D">
        <w:rPr>
          <w:rFonts w:ascii="Book Antiqua" w:hAnsi="Book Antiqua" w:hint="eastAsia"/>
          <w:sz w:val="24"/>
          <w:szCs w:val="24"/>
          <w:vertAlign w:val="superscript"/>
          <w:lang w:eastAsia="zh-CN"/>
        </w:rPr>
        <w:t>a</w:t>
      </w:r>
      <w:r w:rsidRPr="0081387D">
        <w:rPr>
          <w:rFonts w:ascii="Book Antiqua" w:hAnsi="Book Antiqua"/>
          <w:i/>
          <w:caps/>
          <w:sz w:val="24"/>
          <w:szCs w:val="24"/>
          <w:lang w:eastAsia="zh-CN"/>
        </w:rPr>
        <w:t>p</w:t>
      </w:r>
      <w:proofErr w:type="spellEnd"/>
      <w:r w:rsidRPr="0081387D">
        <w:rPr>
          <w:rFonts w:ascii="Book Antiqua" w:hAnsi="Book Antiqua" w:hint="eastAsia"/>
          <w:i/>
          <w:caps/>
          <w:sz w:val="24"/>
          <w:szCs w:val="24"/>
          <w:lang w:eastAsia="zh-CN"/>
        </w:rPr>
        <w:t xml:space="preserve"> </w:t>
      </w:r>
      <w:r w:rsidRPr="0081387D">
        <w:rPr>
          <w:rFonts w:ascii="Book Antiqua" w:hAnsi="Book Antiqua"/>
          <w:sz w:val="24"/>
          <w:szCs w:val="24"/>
          <w:lang w:eastAsia="zh-CN"/>
        </w:rPr>
        <w:t>&lt;</w:t>
      </w:r>
      <w:r w:rsidRPr="0081387D">
        <w:rPr>
          <w:rFonts w:ascii="Book Antiqua" w:hAnsi="Book Antiqua" w:hint="eastAsia"/>
          <w:sz w:val="24"/>
          <w:szCs w:val="24"/>
          <w:lang w:eastAsia="zh-CN"/>
        </w:rPr>
        <w:t xml:space="preserve"> </w:t>
      </w:r>
      <w:r w:rsidRPr="0081387D">
        <w:rPr>
          <w:rFonts w:ascii="Book Antiqua" w:hAnsi="Book Antiqua"/>
          <w:sz w:val="24"/>
          <w:szCs w:val="24"/>
          <w:lang w:eastAsia="zh-CN"/>
        </w:rPr>
        <w:t>0.05</w:t>
      </w:r>
      <w:r w:rsidRPr="0081387D">
        <w:rPr>
          <w:rFonts w:ascii="Book Antiqua" w:hAnsi="Book Antiqua" w:hint="eastAsia"/>
          <w:sz w:val="24"/>
          <w:szCs w:val="24"/>
          <w:lang w:eastAsia="zh-CN"/>
        </w:rPr>
        <w:t xml:space="preserve"> </w:t>
      </w:r>
      <w:r w:rsidRPr="0081387D">
        <w:rPr>
          <w:rFonts w:ascii="Book Antiqua" w:hAnsi="Book Antiqua"/>
          <w:sz w:val="24"/>
          <w:szCs w:val="24"/>
          <w:lang w:eastAsia="zh-CN"/>
        </w:rPr>
        <w:t>or</w:t>
      </w:r>
      <w:r w:rsidRPr="0081387D">
        <w:rPr>
          <w:rFonts w:ascii="Book Antiqua" w:hAnsi="Book Antiqua" w:hint="eastAsia"/>
          <w:sz w:val="24"/>
          <w:szCs w:val="24"/>
          <w:lang w:eastAsia="zh-CN"/>
        </w:rPr>
        <w:t xml:space="preserve"> </w:t>
      </w:r>
      <w:proofErr w:type="spellStart"/>
      <w:r w:rsidRPr="0081387D">
        <w:rPr>
          <w:rFonts w:ascii="Book Antiqua" w:hAnsi="Book Antiqua" w:hint="eastAsia"/>
          <w:sz w:val="24"/>
          <w:szCs w:val="24"/>
          <w:vertAlign w:val="superscript"/>
          <w:lang w:eastAsia="zh-CN"/>
        </w:rPr>
        <w:t>b</w:t>
      </w:r>
      <w:r w:rsidRPr="0081387D">
        <w:rPr>
          <w:rFonts w:ascii="Book Antiqua" w:hAnsi="Book Antiqua"/>
          <w:i/>
          <w:caps/>
          <w:sz w:val="24"/>
          <w:szCs w:val="24"/>
          <w:lang w:eastAsia="zh-CN"/>
        </w:rPr>
        <w:t>p</w:t>
      </w:r>
      <w:proofErr w:type="spellEnd"/>
      <w:r w:rsidRPr="0081387D">
        <w:rPr>
          <w:rFonts w:ascii="Book Antiqua" w:hAnsi="Book Antiqua"/>
          <w:sz w:val="24"/>
          <w:szCs w:val="24"/>
          <w:lang w:eastAsia="zh-CN"/>
        </w:rPr>
        <w:t xml:space="preserve"> &lt;</w:t>
      </w:r>
      <w:r w:rsidRPr="0081387D">
        <w:rPr>
          <w:rFonts w:ascii="Book Antiqua" w:hAnsi="Book Antiqua" w:hint="eastAsia"/>
          <w:sz w:val="24"/>
          <w:szCs w:val="24"/>
          <w:lang w:eastAsia="zh-CN"/>
        </w:rPr>
        <w:t xml:space="preserve"> </w:t>
      </w:r>
      <w:r w:rsidRPr="0081387D">
        <w:rPr>
          <w:rFonts w:ascii="Book Antiqua" w:hAnsi="Book Antiqua"/>
          <w:sz w:val="24"/>
          <w:szCs w:val="24"/>
          <w:lang w:eastAsia="zh-CN"/>
        </w:rPr>
        <w:t>0.01.</w:t>
      </w:r>
    </w:p>
    <w:p w14:paraId="049169FE" w14:textId="1AFAF0CF" w:rsidR="00EE44B8" w:rsidRPr="0081387D" w:rsidRDefault="00EE44B8" w:rsidP="00A55C14">
      <w:pPr>
        <w:snapToGrid w:val="0"/>
        <w:spacing w:after="0" w:line="360" w:lineRule="auto"/>
        <w:rPr>
          <w:rFonts w:ascii="Book Antiqua" w:hAnsi="Book Antiqua"/>
          <w:b/>
          <w:sz w:val="24"/>
          <w:szCs w:val="24"/>
          <w:lang w:val="en-GB"/>
        </w:rPr>
      </w:pPr>
      <w:r w:rsidRPr="0081387D">
        <w:rPr>
          <w:rFonts w:ascii="Book Antiqua" w:hAnsi="Book Antiqua"/>
          <w:b/>
          <w:sz w:val="24"/>
          <w:szCs w:val="24"/>
          <w:lang w:val="en-GB"/>
        </w:rPr>
        <w:br w:type="page"/>
      </w:r>
    </w:p>
    <w:p w14:paraId="27F50513" w14:textId="6089A874" w:rsidR="001B4961" w:rsidRPr="0081387D" w:rsidRDefault="00EE44B8" w:rsidP="00A55C14">
      <w:pPr>
        <w:snapToGrid w:val="0"/>
        <w:spacing w:after="0" w:line="360" w:lineRule="auto"/>
        <w:rPr>
          <w:rFonts w:ascii="Book Antiqua" w:hAnsi="Book Antiqua"/>
          <w:b/>
          <w:sz w:val="24"/>
          <w:szCs w:val="24"/>
          <w:lang w:val="en-GB" w:eastAsia="zh-CN"/>
        </w:rPr>
      </w:pPr>
      <w:r w:rsidRPr="0081387D">
        <w:rPr>
          <w:noProof/>
          <w:sz w:val="24"/>
          <w:szCs w:val="24"/>
          <w:lang w:eastAsia="zh-CN"/>
        </w:rPr>
        <w:lastRenderedPageBreak/>
        <w:drawing>
          <wp:inline distT="0" distB="0" distL="0" distR="0" wp14:anchorId="1C10469B" wp14:editId="37716154">
            <wp:extent cx="5486400" cy="35306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530600"/>
                    </a:xfrm>
                    <a:prstGeom prst="rect">
                      <a:avLst/>
                    </a:prstGeom>
                  </pic:spPr>
                </pic:pic>
              </a:graphicData>
            </a:graphic>
          </wp:inline>
        </w:drawing>
      </w:r>
    </w:p>
    <w:p w14:paraId="49E2E12A" w14:textId="77777777" w:rsidR="00EE44B8" w:rsidRPr="0081387D" w:rsidRDefault="00EE44B8" w:rsidP="00A55C14">
      <w:pPr>
        <w:snapToGrid w:val="0"/>
        <w:spacing w:after="0" w:line="360" w:lineRule="auto"/>
        <w:jc w:val="both"/>
        <w:rPr>
          <w:rFonts w:ascii="Book Antiqua" w:hAnsi="Book Antiqua" w:cs="Arial"/>
          <w:b/>
          <w:sz w:val="24"/>
          <w:szCs w:val="24"/>
          <w:lang w:eastAsia="zh-CN"/>
        </w:rPr>
      </w:pPr>
      <w:r w:rsidRPr="0081387D">
        <w:rPr>
          <w:rFonts w:ascii="Book Antiqua" w:hAnsi="Book Antiqua" w:cs="Arial"/>
          <w:b/>
          <w:sz w:val="24"/>
          <w:szCs w:val="24"/>
        </w:rPr>
        <w:t>Figure 4</w:t>
      </w:r>
      <w:r w:rsidRPr="0081387D">
        <w:rPr>
          <w:rFonts w:ascii="Book Antiqua" w:hAnsi="Book Antiqua" w:cs="Arial" w:hint="eastAsia"/>
          <w:b/>
          <w:sz w:val="24"/>
          <w:szCs w:val="24"/>
          <w:lang w:eastAsia="zh-CN"/>
        </w:rPr>
        <w:t xml:space="preserve"> </w:t>
      </w:r>
      <w:r w:rsidRPr="0081387D">
        <w:rPr>
          <w:rFonts w:ascii="Book Antiqua" w:hAnsi="Book Antiqua" w:cs="Arial"/>
          <w:b/>
          <w:sz w:val="24"/>
          <w:szCs w:val="24"/>
        </w:rPr>
        <w:t>C</w:t>
      </w:r>
      <w:proofErr w:type="spellStart"/>
      <w:r w:rsidRPr="0081387D">
        <w:rPr>
          <w:rFonts w:ascii="Book Antiqua" w:hAnsi="Book Antiqua"/>
          <w:b/>
          <w:sz w:val="24"/>
          <w:szCs w:val="24"/>
          <w:lang w:val="en-GB"/>
        </w:rPr>
        <w:t>hange</w:t>
      </w:r>
      <w:proofErr w:type="spellEnd"/>
      <w:r w:rsidRPr="0081387D">
        <w:rPr>
          <w:rFonts w:ascii="Book Antiqua" w:hAnsi="Book Antiqua"/>
          <w:b/>
          <w:sz w:val="24"/>
          <w:szCs w:val="24"/>
          <w:lang w:val="en-GB"/>
        </w:rPr>
        <w:t xml:space="preserve"> in intrahepatic lipid</w:t>
      </w:r>
      <w:r w:rsidRPr="0081387D">
        <w:rPr>
          <w:rFonts w:ascii="Book Antiqua" w:hAnsi="Book Antiqua" w:hint="eastAsia"/>
          <w:b/>
          <w:sz w:val="24"/>
          <w:szCs w:val="24"/>
          <w:lang w:val="en-GB" w:eastAsia="zh-CN"/>
        </w:rPr>
        <w:t xml:space="preserve"> </w:t>
      </w:r>
      <w:r w:rsidRPr="0081387D">
        <w:rPr>
          <w:rFonts w:ascii="Book Antiqua" w:hAnsi="Book Antiqua"/>
          <w:b/>
          <w:sz w:val="24"/>
          <w:szCs w:val="24"/>
          <w:lang w:val="en-GB"/>
        </w:rPr>
        <w:t>in relation to weight loss</w:t>
      </w:r>
      <w:r w:rsidRPr="0081387D">
        <w:rPr>
          <w:rFonts w:ascii="Book Antiqua" w:hAnsi="Book Antiqua" w:hint="eastAsia"/>
          <w:b/>
          <w:sz w:val="24"/>
          <w:szCs w:val="24"/>
          <w:lang w:val="en-GB" w:eastAsia="zh-CN"/>
        </w:rPr>
        <w:t xml:space="preserve">. </w:t>
      </w:r>
      <w:r w:rsidRPr="0081387D">
        <w:rPr>
          <w:rFonts w:ascii="Book Antiqua" w:hAnsi="Book Antiqua" w:cs="Arial"/>
          <w:sz w:val="24"/>
          <w:szCs w:val="24"/>
        </w:rPr>
        <w:t>The</w:t>
      </w:r>
      <w:r w:rsidRPr="0081387D">
        <w:rPr>
          <w:rFonts w:ascii="Book Antiqua" w:hAnsi="Book Antiqua" w:cs="Arial" w:hint="eastAsia"/>
          <w:sz w:val="24"/>
          <w:szCs w:val="24"/>
          <w:lang w:eastAsia="zh-CN"/>
        </w:rPr>
        <w:t xml:space="preserve"> </w:t>
      </w:r>
      <w:r w:rsidRPr="0081387D">
        <w:rPr>
          <w:rFonts w:ascii="Book Antiqua" w:hAnsi="Book Antiqua" w:cs="Arial"/>
          <w:sz w:val="24"/>
          <w:szCs w:val="24"/>
        </w:rPr>
        <w:t xml:space="preserve">relationship between change in body weight and change in </w:t>
      </w:r>
      <w:r w:rsidRPr="0081387D">
        <w:rPr>
          <w:rFonts w:ascii="Book Antiqua" w:hAnsi="Book Antiqua"/>
          <w:sz w:val="24"/>
          <w:szCs w:val="24"/>
          <w:lang w:val="en-GB"/>
        </w:rPr>
        <w:t>intrahepatic lipid</w:t>
      </w:r>
      <w:r w:rsidRPr="0081387D">
        <w:rPr>
          <w:rFonts w:ascii="Book Antiqua" w:hAnsi="Book Antiqua" w:cs="Arial"/>
          <w:sz w:val="24"/>
          <w:szCs w:val="24"/>
        </w:rPr>
        <w:t xml:space="preserve"> content</w:t>
      </w:r>
      <w:r w:rsidRPr="0081387D">
        <w:rPr>
          <w:rFonts w:ascii="Book Antiqua" w:hAnsi="Book Antiqua" w:cs="Arial" w:hint="eastAsia"/>
          <w:sz w:val="24"/>
          <w:szCs w:val="24"/>
          <w:lang w:eastAsia="zh-CN"/>
        </w:rPr>
        <w:t xml:space="preserve">. </w:t>
      </w:r>
      <w:r w:rsidRPr="0081387D">
        <w:rPr>
          <w:rFonts w:ascii="Book Antiqua" w:hAnsi="Book Antiqua" w:cs="Arial"/>
          <w:sz w:val="24"/>
          <w:szCs w:val="24"/>
        </w:rPr>
        <w:t xml:space="preserve">IHL: </w:t>
      </w:r>
      <w:r w:rsidRPr="0081387D">
        <w:rPr>
          <w:rFonts w:ascii="Book Antiqua" w:hAnsi="Book Antiqua" w:cs="Arial"/>
          <w:caps/>
          <w:sz w:val="24"/>
          <w:szCs w:val="24"/>
        </w:rPr>
        <w:t>i</w:t>
      </w:r>
      <w:r w:rsidRPr="0081387D">
        <w:rPr>
          <w:rFonts w:ascii="Book Antiqua" w:hAnsi="Book Antiqua" w:cs="Arial"/>
          <w:sz w:val="24"/>
          <w:szCs w:val="24"/>
        </w:rPr>
        <w:t>ntrahepatic lipid component</w:t>
      </w:r>
      <w:r w:rsidRPr="0081387D">
        <w:rPr>
          <w:rFonts w:ascii="Book Antiqua" w:hAnsi="Book Antiqua" w:cs="Arial" w:hint="eastAsia"/>
          <w:sz w:val="24"/>
          <w:szCs w:val="24"/>
          <w:lang w:eastAsia="zh-CN"/>
        </w:rPr>
        <w:t>.</w:t>
      </w:r>
    </w:p>
    <w:p w14:paraId="13AFB620" w14:textId="1FE4F14F" w:rsidR="00EE44B8" w:rsidRPr="0081387D" w:rsidRDefault="00EE44B8" w:rsidP="00A55C14">
      <w:pPr>
        <w:snapToGrid w:val="0"/>
        <w:spacing w:after="0" w:line="360" w:lineRule="auto"/>
        <w:rPr>
          <w:rFonts w:ascii="Book Antiqua" w:hAnsi="Book Antiqua"/>
          <w:b/>
          <w:sz w:val="24"/>
          <w:szCs w:val="24"/>
          <w:lang w:val="en-GB" w:eastAsia="zh-CN"/>
        </w:rPr>
      </w:pPr>
      <w:r w:rsidRPr="0081387D">
        <w:rPr>
          <w:rFonts w:ascii="Book Antiqua" w:hAnsi="Book Antiqua"/>
          <w:b/>
          <w:sz w:val="24"/>
          <w:szCs w:val="24"/>
          <w:lang w:val="en-GB" w:eastAsia="zh-CN"/>
        </w:rPr>
        <w:br w:type="page"/>
      </w:r>
    </w:p>
    <w:p w14:paraId="584FDE5F" w14:textId="45144DC3" w:rsidR="0031411C" w:rsidRPr="0081387D" w:rsidRDefault="0031411C" w:rsidP="00A55C14">
      <w:pPr>
        <w:snapToGrid w:val="0"/>
        <w:spacing w:after="0" w:line="360" w:lineRule="auto"/>
        <w:ind w:hanging="4"/>
        <w:jc w:val="both"/>
        <w:outlineLvl w:val="0"/>
        <w:rPr>
          <w:rFonts w:ascii="Book Antiqua" w:hAnsi="Book Antiqua"/>
          <w:b/>
          <w:sz w:val="24"/>
          <w:szCs w:val="24"/>
          <w:lang w:val="en-GB"/>
        </w:rPr>
      </w:pPr>
      <w:r w:rsidRPr="0081387D">
        <w:rPr>
          <w:rFonts w:ascii="Book Antiqua" w:hAnsi="Book Antiqua"/>
          <w:b/>
          <w:sz w:val="24"/>
          <w:szCs w:val="24"/>
          <w:lang w:val="en-GB"/>
        </w:rPr>
        <w:lastRenderedPageBreak/>
        <w:t>Table 1</w:t>
      </w:r>
      <w:r w:rsidR="000F5CDC" w:rsidRPr="0081387D">
        <w:rPr>
          <w:rFonts w:ascii="Book Antiqua" w:hAnsi="Book Antiqua"/>
          <w:b/>
          <w:sz w:val="24"/>
          <w:szCs w:val="24"/>
          <w:lang w:val="en-GB" w:eastAsia="zh-CN"/>
        </w:rPr>
        <w:t xml:space="preserve"> </w:t>
      </w:r>
      <w:r w:rsidRPr="0081387D">
        <w:rPr>
          <w:rFonts w:ascii="Book Antiqua" w:hAnsi="Book Antiqua"/>
          <w:b/>
          <w:sz w:val="24"/>
          <w:szCs w:val="24"/>
          <w:lang w:val="en-GB"/>
        </w:rPr>
        <w:t>Baseline characteristics</w:t>
      </w:r>
    </w:p>
    <w:tbl>
      <w:tblPr>
        <w:tblW w:w="9384"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3774"/>
        <w:gridCol w:w="1123"/>
        <w:gridCol w:w="1121"/>
        <w:gridCol w:w="1121"/>
        <w:gridCol w:w="1122"/>
        <w:gridCol w:w="1123"/>
      </w:tblGrid>
      <w:tr w:rsidR="00FE7E81" w:rsidRPr="0081387D" w14:paraId="5ABF1B26" w14:textId="77777777" w:rsidTr="000F5CDC">
        <w:trPr>
          <w:trHeight w:val="322"/>
        </w:trPr>
        <w:tc>
          <w:tcPr>
            <w:tcW w:w="3774" w:type="dxa"/>
            <w:vMerge w:val="restart"/>
            <w:vAlign w:val="bottom"/>
            <w:hideMark/>
          </w:tcPr>
          <w:p w14:paraId="6C7F6FF2" w14:textId="77777777" w:rsidR="006221FD" w:rsidRPr="0081387D" w:rsidRDefault="006221FD"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 </w:t>
            </w:r>
          </w:p>
        </w:tc>
        <w:tc>
          <w:tcPr>
            <w:tcW w:w="4487" w:type="dxa"/>
            <w:gridSpan w:val="4"/>
            <w:vAlign w:val="bottom"/>
            <w:hideMark/>
          </w:tcPr>
          <w:p w14:paraId="6FF68DAC" w14:textId="77777777" w:rsidR="006221FD" w:rsidRPr="0081387D" w:rsidRDefault="006221FD" w:rsidP="00A55C14">
            <w:pPr>
              <w:snapToGrid w:val="0"/>
              <w:spacing w:after="0" w:line="360" w:lineRule="auto"/>
              <w:jc w:val="both"/>
              <w:rPr>
                <w:rFonts w:ascii="Book Antiqua" w:eastAsia="Times New Roman" w:hAnsi="Book Antiqua" w:cs="Arial"/>
                <w:b/>
                <w:sz w:val="24"/>
                <w:szCs w:val="24"/>
              </w:rPr>
            </w:pPr>
            <w:r w:rsidRPr="0081387D">
              <w:rPr>
                <w:rFonts w:ascii="Book Antiqua" w:eastAsia="Times New Roman" w:hAnsi="Book Antiqua" w:cs="Arial"/>
                <w:b/>
                <w:sz w:val="24"/>
                <w:szCs w:val="24"/>
              </w:rPr>
              <w:t>Group</w:t>
            </w:r>
          </w:p>
        </w:tc>
        <w:tc>
          <w:tcPr>
            <w:tcW w:w="1123" w:type="dxa"/>
            <w:vMerge w:val="restart"/>
            <w:hideMark/>
          </w:tcPr>
          <w:p w14:paraId="60A5FBF0" w14:textId="283C4C25" w:rsidR="006221FD" w:rsidRPr="0081387D" w:rsidRDefault="006221FD"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b/>
                <w:i/>
                <w:caps/>
                <w:sz w:val="24"/>
                <w:szCs w:val="24"/>
              </w:rPr>
              <w:t>p</w:t>
            </w:r>
            <w:r w:rsidRPr="0081387D">
              <w:rPr>
                <w:rFonts w:ascii="Book Antiqua" w:hAnsi="Book Antiqua" w:cs="Arial"/>
                <w:b/>
                <w:i/>
                <w:caps/>
                <w:sz w:val="24"/>
                <w:szCs w:val="24"/>
                <w:lang w:eastAsia="zh-CN"/>
              </w:rPr>
              <w:t xml:space="preserve"> </w:t>
            </w:r>
            <w:r w:rsidRPr="0081387D">
              <w:rPr>
                <w:rFonts w:ascii="Book Antiqua" w:hAnsi="Book Antiqua" w:cs="Arial"/>
                <w:b/>
                <w:sz w:val="24"/>
                <w:szCs w:val="24"/>
                <w:lang w:eastAsia="zh-CN"/>
              </w:rPr>
              <w:t>value</w:t>
            </w:r>
          </w:p>
        </w:tc>
      </w:tr>
      <w:tr w:rsidR="00FE7E81" w:rsidRPr="0081387D" w14:paraId="3ED72582" w14:textId="77777777" w:rsidTr="000F5CDC">
        <w:trPr>
          <w:trHeight w:val="322"/>
        </w:trPr>
        <w:tc>
          <w:tcPr>
            <w:tcW w:w="3774" w:type="dxa"/>
            <w:vMerge/>
            <w:vAlign w:val="center"/>
            <w:hideMark/>
          </w:tcPr>
          <w:p w14:paraId="70816F65" w14:textId="77777777" w:rsidR="006221FD" w:rsidRPr="0081387D" w:rsidRDefault="006221FD" w:rsidP="00A55C14">
            <w:pPr>
              <w:snapToGrid w:val="0"/>
              <w:spacing w:after="0" w:line="360" w:lineRule="auto"/>
              <w:jc w:val="both"/>
              <w:rPr>
                <w:rFonts w:ascii="Book Antiqua" w:eastAsia="Times New Roman" w:hAnsi="Book Antiqua" w:cs="Arial"/>
                <w:sz w:val="24"/>
                <w:szCs w:val="24"/>
              </w:rPr>
            </w:pPr>
          </w:p>
        </w:tc>
        <w:tc>
          <w:tcPr>
            <w:tcW w:w="2244" w:type="dxa"/>
            <w:gridSpan w:val="2"/>
            <w:shd w:val="clear" w:color="auto" w:fill="F3F3F3"/>
            <w:vAlign w:val="bottom"/>
            <w:hideMark/>
          </w:tcPr>
          <w:p w14:paraId="309B79CB" w14:textId="77777777" w:rsidR="006221FD" w:rsidRPr="0081387D" w:rsidRDefault="006221FD" w:rsidP="00A55C14">
            <w:pPr>
              <w:snapToGrid w:val="0"/>
              <w:spacing w:after="0" w:line="360" w:lineRule="auto"/>
              <w:jc w:val="both"/>
              <w:rPr>
                <w:rFonts w:ascii="Book Antiqua" w:eastAsia="Times New Roman" w:hAnsi="Book Antiqua" w:cs="Arial"/>
                <w:b/>
                <w:sz w:val="24"/>
                <w:szCs w:val="24"/>
              </w:rPr>
            </w:pPr>
            <w:r w:rsidRPr="0081387D">
              <w:rPr>
                <w:rFonts w:ascii="Book Antiqua" w:eastAsia="Times New Roman" w:hAnsi="Book Antiqua" w:cs="Arial"/>
                <w:b/>
                <w:sz w:val="24"/>
                <w:szCs w:val="24"/>
              </w:rPr>
              <w:t>Meal replacement</w:t>
            </w:r>
          </w:p>
        </w:tc>
        <w:tc>
          <w:tcPr>
            <w:tcW w:w="2243" w:type="dxa"/>
            <w:gridSpan w:val="2"/>
            <w:shd w:val="clear" w:color="auto" w:fill="F3F3F3"/>
            <w:vAlign w:val="bottom"/>
            <w:hideMark/>
          </w:tcPr>
          <w:p w14:paraId="579C1D36" w14:textId="77777777" w:rsidR="006221FD" w:rsidRPr="0081387D" w:rsidRDefault="006221FD" w:rsidP="00A55C14">
            <w:pPr>
              <w:snapToGrid w:val="0"/>
              <w:spacing w:after="0" w:line="360" w:lineRule="auto"/>
              <w:jc w:val="both"/>
              <w:rPr>
                <w:rFonts w:ascii="Book Antiqua" w:eastAsia="Times New Roman" w:hAnsi="Book Antiqua" w:cs="Arial"/>
                <w:b/>
                <w:sz w:val="24"/>
                <w:szCs w:val="24"/>
              </w:rPr>
            </w:pPr>
            <w:r w:rsidRPr="0081387D">
              <w:rPr>
                <w:rFonts w:ascii="Book Antiqua" w:eastAsia="Times New Roman" w:hAnsi="Book Antiqua" w:cs="Arial"/>
                <w:b/>
                <w:sz w:val="24"/>
                <w:szCs w:val="24"/>
              </w:rPr>
              <w:t>Lifestyle change</w:t>
            </w:r>
          </w:p>
        </w:tc>
        <w:tc>
          <w:tcPr>
            <w:tcW w:w="1123" w:type="dxa"/>
            <w:vMerge/>
            <w:noWrap/>
            <w:hideMark/>
          </w:tcPr>
          <w:p w14:paraId="1B1990DD" w14:textId="7EF215D3" w:rsidR="006221FD" w:rsidRPr="0081387D" w:rsidRDefault="006221FD" w:rsidP="00A55C14">
            <w:pPr>
              <w:snapToGrid w:val="0"/>
              <w:spacing w:after="0" w:line="360" w:lineRule="auto"/>
              <w:jc w:val="both"/>
              <w:rPr>
                <w:rFonts w:ascii="Book Antiqua" w:hAnsi="Book Antiqua" w:cs="Arial"/>
                <w:b/>
                <w:i/>
                <w:caps/>
                <w:sz w:val="24"/>
                <w:szCs w:val="24"/>
                <w:lang w:eastAsia="zh-CN"/>
              </w:rPr>
            </w:pPr>
          </w:p>
        </w:tc>
      </w:tr>
      <w:tr w:rsidR="00FE7E81" w:rsidRPr="0081387D" w14:paraId="2A90E58F" w14:textId="77777777" w:rsidTr="000F5CDC">
        <w:trPr>
          <w:trHeight w:val="388"/>
        </w:trPr>
        <w:tc>
          <w:tcPr>
            <w:tcW w:w="3774" w:type="dxa"/>
            <w:vMerge/>
            <w:vAlign w:val="center"/>
            <w:hideMark/>
          </w:tcPr>
          <w:p w14:paraId="5EC6C10B" w14:textId="77777777" w:rsidR="006221FD" w:rsidRPr="0081387D" w:rsidRDefault="006221FD" w:rsidP="00A55C14">
            <w:pPr>
              <w:snapToGrid w:val="0"/>
              <w:spacing w:after="0" w:line="360" w:lineRule="auto"/>
              <w:jc w:val="both"/>
              <w:rPr>
                <w:rFonts w:ascii="Book Antiqua" w:eastAsia="Times New Roman" w:hAnsi="Book Antiqua" w:cs="Arial"/>
                <w:sz w:val="24"/>
                <w:szCs w:val="24"/>
              </w:rPr>
            </w:pPr>
          </w:p>
        </w:tc>
        <w:tc>
          <w:tcPr>
            <w:tcW w:w="1123" w:type="dxa"/>
            <w:vAlign w:val="bottom"/>
            <w:hideMark/>
          </w:tcPr>
          <w:p w14:paraId="09E8B484" w14:textId="77777777" w:rsidR="006221FD" w:rsidRPr="0081387D" w:rsidRDefault="006221FD" w:rsidP="00A55C14">
            <w:pPr>
              <w:snapToGrid w:val="0"/>
              <w:spacing w:after="0" w:line="360" w:lineRule="auto"/>
              <w:jc w:val="both"/>
              <w:rPr>
                <w:rFonts w:ascii="Book Antiqua" w:eastAsia="Times New Roman" w:hAnsi="Book Antiqua" w:cs="Arial"/>
                <w:b/>
                <w:sz w:val="24"/>
                <w:szCs w:val="24"/>
              </w:rPr>
            </w:pPr>
            <w:r w:rsidRPr="0081387D">
              <w:rPr>
                <w:rFonts w:ascii="Book Antiqua" w:eastAsia="Times New Roman" w:hAnsi="Book Antiqua" w:cs="Arial"/>
                <w:b/>
                <w:sz w:val="24"/>
                <w:szCs w:val="24"/>
              </w:rPr>
              <w:t>Median</w:t>
            </w:r>
          </w:p>
        </w:tc>
        <w:tc>
          <w:tcPr>
            <w:tcW w:w="1121" w:type="dxa"/>
            <w:vAlign w:val="bottom"/>
            <w:hideMark/>
          </w:tcPr>
          <w:p w14:paraId="3F61E68C" w14:textId="77777777" w:rsidR="006221FD" w:rsidRPr="0081387D" w:rsidRDefault="006221FD" w:rsidP="00A55C14">
            <w:pPr>
              <w:snapToGrid w:val="0"/>
              <w:spacing w:after="0" w:line="360" w:lineRule="auto"/>
              <w:jc w:val="both"/>
              <w:rPr>
                <w:rFonts w:ascii="Book Antiqua" w:eastAsia="Times New Roman" w:hAnsi="Book Antiqua" w:cs="Arial"/>
                <w:b/>
                <w:sz w:val="24"/>
                <w:szCs w:val="24"/>
              </w:rPr>
            </w:pPr>
            <w:r w:rsidRPr="0081387D">
              <w:rPr>
                <w:rFonts w:ascii="Book Antiqua" w:eastAsia="Times New Roman" w:hAnsi="Book Antiqua" w:cs="Arial"/>
                <w:b/>
                <w:sz w:val="24"/>
                <w:szCs w:val="24"/>
              </w:rPr>
              <w:t>IQR</w:t>
            </w:r>
          </w:p>
        </w:tc>
        <w:tc>
          <w:tcPr>
            <w:tcW w:w="1121" w:type="dxa"/>
            <w:vAlign w:val="bottom"/>
            <w:hideMark/>
          </w:tcPr>
          <w:p w14:paraId="29D66459" w14:textId="77777777" w:rsidR="006221FD" w:rsidRPr="0081387D" w:rsidRDefault="006221FD" w:rsidP="00A55C14">
            <w:pPr>
              <w:snapToGrid w:val="0"/>
              <w:spacing w:after="0" w:line="360" w:lineRule="auto"/>
              <w:jc w:val="both"/>
              <w:rPr>
                <w:rFonts w:ascii="Book Antiqua" w:eastAsia="Times New Roman" w:hAnsi="Book Antiqua" w:cs="Arial"/>
                <w:b/>
                <w:sz w:val="24"/>
                <w:szCs w:val="24"/>
              </w:rPr>
            </w:pPr>
            <w:r w:rsidRPr="0081387D">
              <w:rPr>
                <w:rFonts w:ascii="Book Antiqua" w:eastAsia="Times New Roman" w:hAnsi="Book Antiqua" w:cs="Arial"/>
                <w:b/>
                <w:sz w:val="24"/>
                <w:szCs w:val="24"/>
              </w:rPr>
              <w:t>Median</w:t>
            </w:r>
          </w:p>
        </w:tc>
        <w:tc>
          <w:tcPr>
            <w:tcW w:w="1122" w:type="dxa"/>
            <w:vAlign w:val="bottom"/>
            <w:hideMark/>
          </w:tcPr>
          <w:p w14:paraId="20D47BDB" w14:textId="0E99C22D" w:rsidR="006221FD" w:rsidRPr="0081387D" w:rsidRDefault="006221FD" w:rsidP="00A55C14">
            <w:pPr>
              <w:snapToGrid w:val="0"/>
              <w:spacing w:after="0" w:line="360" w:lineRule="auto"/>
              <w:jc w:val="both"/>
              <w:rPr>
                <w:rFonts w:ascii="Book Antiqua" w:hAnsi="Book Antiqua" w:cs="Arial"/>
                <w:b/>
                <w:sz w:val="24"/>
                <w:szCs w:val="24"/>
                <w:lang w:eastAsia="zh-CN"/>
              </w:rPr>
            </w:pPr>
            <w:r w:rsidRPr="0081387D">
              <w:rPr>
                <w:rFonts w:ascii="Book Antiqua" w:eastAsia="Times New Roman" w:hAnsi="Book Antiqua" w:cs="Arial"/>
                <w:b/>
                <w:sz w:val="24"/>
                <w:szCs w:val="24"/>
              </w:rPr>
              <w:t>IQR</w:t>
            </w:r>
          </w:p>
        </w:tc>
        <w:tc>
          <w:tcPr>
            <w:tcW w:w="1123" w:type="dxa"/>
            <w:vMerge/>
            <w:vAlign w:val="bottom"/>
            <w:hideMark/>
          </w:tcPr>
          <w:p w14:paraId="12A04C04" w14:textId="591DF544" w:rsidR="006221FD" w:rsidRPr="0081387D" w:rsidRDefault="006221FD" w:rsidP="00A55C14">
            <w:pPr>
              <w:snapToGrid w:val="0"/>
              <w:spacing w:after="0" w:line="360" w:lineRule="auto"/>
              <w:jc w:val="both"/>
              <w:rPr>
                <w:rFonts w:ascii="Book Antiqua" w:eastAsia="Times New Roman" w:hAnsi="Book Antiqua" w:cs="Arial"/>
                <w:sz w:val="24"/>
                <w:szCs w:val="24"/>
              </w:rPr>
            </w:pPr>
          </w:p>
        </w:tc>
      </w:tr>
      <w:tr w:rsidR="00FE7E81" w:rsidRPr="0081387D" w14:paraId="4F80292C" w14:textId="77777777" w:rsidTr="000F5CDC">
        <w:trPr>
          <w:trHeight w:val="332"/>
        </w:trPr>
        <w:tc>
          <w:tcPr>
            <w:tcW w:w="3774" w:type="dxa"/>
            <w:vAlign w:val="center"/>
            <w:hideMark/>
          </w:tcPr>
          <w:p w14:paraId="13C369F5"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Sex (m/f)</w:t>
            </w:r>
          </w:p>
        </w:tc>
        <w:tc>
          <w:tcPr>
            <w:tcW w:w="1123" w:type="dxa"/>
            <w:vAlign w:val="center"/>
            <w:hideMark/>
          </w:tcPr>
          <w:p w14:paraId="4AC488A9"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8/3</w:t>
            </w:r>
          </w:p>
        </w:tc>
        <w:tc>
          <w:tcPr>
            <w:tcW w:w="1121" w:type="dxa"/>
            <w:vAlign w:val="center"/>
            <w:hideMark/>
          </w:tcPr>
          <w:p w14:paraId="70BB9F1F"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p>
        </w:tc>
        <w:tc>
          <w:tcPr>
            <w:tcW w:w="1121" w:type="dxa"/>
            <w:vAlign w:val="center"/>
            <w:hideMark/>
          </w:tcPr>
          <w:p w14:paraId="68D45F65"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5/6</w:t>
            </w:r>
          </w:p>
        </w:tc>
        <w:tc>
          <w:tcPr>
            <w:tcW w:w="1122" w:type="dxa"/>
            <w:vAlign w:val="center"/>
            <w:hideMark/>
          </w:tcPr>
          <w:p w14:paraId="365C9EB4"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p>
        </w:tc>
        <w:tc>
          <w:tcPr>
            <w:tcW w:w="1123" w:type="dxa"/>
            <w:vAlign w:val="center"/>
            <w:hideMark/>
          </w:tcPr>
          <w:p w14:paraId="1A412048"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p>
        </w:tc>
      </w:tr>
      <w:tr w:rsidR="00FE7E81" w:rsidRPr="0081387D" w14:paraId="391C8832" w14:textId="77777777" w:rsidTr="000F5CDC">
        <w:trPr>
          <w:trHeight w:val="332"/>
        </w:trPr>
        <w:tc>
          <w:tcPr>
            <w:tcW w:w="3774" w:type="dxa"/>
            <w:vAlign w:val="center"/>
            <w:hideMark/>
          </w:tcPr>
          <w:p w14:paraId="02B84D9C" w14:textId="300CAD32" w:rsidR="0031411C" w:rsidRPr="0081387D" w:rsidRDefault="000F5CD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Age (</w:t>
            </w:r>
            <w:proofErr w:type="spellStart"/>
            <w:r w:rsidRPr="0081387D">
              <w:rPr>
                <w:rFonts w:ascii="Book Antiqua" w:eastAsia="Times New Roman" w:hAnsi="Book Antiqua" w:cs="Arial"/>
                <w:sz w:val="24"/>
                <w:szCs w:val="24"/>
              </w:rPr>
              <w:t>yr</w:t>
            </w:r>
            <w:proofErr w:type="spellEnd"/>
            <w:r w:rsidR="0031411C" w:rsidRPr="0081387D">
              <w:rPr>
                <w:rFonts w:ascii="Book Antiqua" w:eastAsia="Times New Roman" w:hAnsi="Book Antiqua" w:cs="Arial"/>
                <w:sz w:val="24"/>
                <w:szCs w:val="24"/>
              </w:rPr>
              <w:t>)</w:t>
            </w:r>
          </w:p>
        </w:tc>
        <w:tc>
          <w:tcPr>
            <w:tcW w:w="1123" w:type="dxa"/>
            <w:noWrap/>
            <w:vAlign w:val="center"/>
            <w:hideMark/>
          </w:tcPr>
          <w:p w14:paraId="73861E3A"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57.0</w:t>
            </w:r>
          </w:p>
        </w:tc>
        <w:tc>
          <w:tcPr>
            <w:tcW w:w="1121" w:type="dxa"/>
            <w:noWrap/>
            <w:vAlign w:val="center"/>
            <w:hideMark/>
          </w:tcPr>
          <w:p w14:paraId="7B429EFD"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8.0</w:t>
            </w:r>
          </w:p>
        </w:tc>
        <w:tc>
          <w:tcPr>
            <w:tcW w:w="1121" w:type="dxa"/>
            <w:noWrap/>
            <w:vAlign w:val="center"/>
            <w:hideMark/>
          </w:tcPr>
          <w:p w14:paraId="45DA53DC"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54.0</w:t>
            </w:r>
          </w:p>
        </w:tc>
        <w:tc>
          <w:tcPr>
            <w:tcW w:w="1122" w:type="dxa"/>
            <w:noWrap/>
            <w:vAlign w:val="center"/>
            <w:hideMark/>
          </w:tcPr>
          <w:p w14:paraId="63CFF3D0"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14.0</w:t>
            </w:r>
          </w:p>
        </w:tc>
        <w:tc>
          <w:tcPr>
            <w:tcW w:w="1123" w:type="dxa"/>
            <w:noWrap/>
            <w:vAlign w:val="center"/>
            <w:hideMark/>
          </w:tcPr>
          <w:p w14:paraId="3BC96B0C"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0.27</w:t>
            </w:r>
          </w:p>
        </w:tc>
      </w:tr>
      <w:tr w:rsidR="00FE7E81" w:rsidRPr="0081387D" w14:paraId="439B468E" w14:textId="77777777" w:rsidTr="000F5CDC">
        <w:trPr>
          <w:trHeight w:val="332"/>
        </w:trPr>
        <w:tc>
          <w:tcPr>
            <w:tcW w:w="3774" w:type="dxa"/>
            <w:vAlign w:val="center"/>
            <w:hideMark/>
          </w:tcPr>
          <w:p w14:paraId="16A1C207"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Height (m)</w:t>
            </w:r>
          </w:p>
        </w:tc>
        <w:tc>
          <w:tcPr>
            <w:tcW w:w="1123" w:type="dxa"/>
            <w:noWrap/>
            <w:vAlign w:val="center"/>
            <w:hideMark/>
          </w:tcPr>
          <w:p w14:paraId="569D548B"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1.80</w:t>
            </w:r>
          </w:p>
        </w:tc>
        <w:tc>
          <w:tcPr>
            <w:tcW w:w="1121" w:type="dxa"/>
            <w:noWrap/>
            <w:vAlign w:val="center"/>
            <w:hideMark/>
          </w:tcPr>
          <w:p w14:paraId="6CC135B4"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0.1</w:t>
            </w:r>
          </w:p>
        </w:tc>
        <w:tc>
          <w:tcPr>
            <w:tcW w:w="1121" w:type="dxa"/>
            <w:noWrap/>
            <w:vAlign w:val="center"/>
            <w:hideMark/>
          </w:tcPr>
          <w:p w14:paraId="4B363918"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1.74</w:t>
            </w:r>
          </w:p>
        </w:tc>
        <w:tc>
          <w:tcPr>
            <w:tcW w:w="1122" w:type="dxa"/>
            <w:noWrap/>
            <w:vAlign w:val="center"/>
            <w:hideMark/>
          </w:tcPr>
          <w:p w14:paraId="7A392D8C"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0.2</w:t>
            </w:r>
          </w:p>
        </w:tc>
        <w:tc>
          <w:tcPr>
            <w:tcW w:w="1123" w:type="dxa"/>
            <w:noWrap/>
            <w:vAlign w:val="center"/>
            <w:hideMark/>
          </w:tcPr>
          <w:p w14:paraId="7E956046"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0.44</w:t>
            </w:r>
          </w:p>
        </w:tc>
      </w:tr>
      <w:tr w:rsidR="00FE7E81" w:rsidRPr="0081387D" w14:paraId="4A18DDBC" w14:textId="77777777" w:rsidTr="000F5CDC">
        <w:trPr>
          <w:trHeight w:val="332"/>
        </w:trPr>
        <w:tc>
          <w:tcPr>
            <w:tcW w:w="3774" w:type="dxa"/>
            <w:vAlign w:val="center"/>
            <w:hideMark/>
          </w:tcPr>
          <w:p w14:paraId="36EE896E"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Weight (kg)</w:t>
            </w:r>
          </w:p>
        </w:tc>
        <w:tc>
          <w:tcPr>
            <w:tcW w:w="1123" w:type="dxa"/>
            <w:noWrap/>
            <w:vAlign w:val="center"/>
            <w:hideMark/>
          </w:tcPr>
          <w:p w14:paraId="781B249D" w14:textId="4C889BE8"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101</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121" w:type="dxa"/>
            <w:noWrap/>
            <w:vAlign w:val="center"/>
            <w:hideMark/>
          </w:tcPr>
          <w:p w14:paraId="44588B34" w14:textId="227A1BD5"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30</w:t>
            </w:r>
            <w:r w:rsidR="00F3552E" w:rsidRPr="0081387D">
              <w:rPr>
                <w:rFonts w:ascii="Book Antiqua" w:hAnsi="Book Antiqua" w:cs="Arial"/>
                <w:sz w:val="24"/>
                <w:szCs w:val="24"/>
              </w:rPr>
              <w:t>.</w:t>
            </w:r>
            <w:r w:rsidRPr="0081387D">
              <w:rPr>
                <w:rFonts w:ascii="Book Antiqua" w:hAnsi="Book Antiqua" w:cs="Arial"/>
                <w:sz w:val="24"/>
                <w:szCs w:val="24"/>
              </w:rPr>
              <w:t>5</w:t>
            </w:r>
          </w:p>
        </w:tc>
        <w:tc>
          <w:tcPr>
            <w:tcW w:w="1121" w:type="dxa"/>
            <w:noWrap/>
            <w:vAlign w:val="center"/>
            <w:hideMark/>
          </w:tcPr>
          <w:p w14:paraId="13E12096" w14:textId="7BA7428C"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99</w:t>
            </w:r>
            <w:r w:rsidR="00F3552E" w:rsidRPr="0081387D">
              <w:rPr>
                <w:rFonts w:ascii="Book Antiqua" w:hAnsi="Book Antiqua" w:cs="Arial"/>
                <w:sz w:val="24"/>
                <w:szCs w:val="24"/>
              </w:rPr>
              <w:t>.</w:t>
            </w:r>
            <w:r w:rsidRPr="0081387D">
              <w:rPr>
                <w:rFonts w:ascii="Book Antiqua" w:hAnsi="Book Antiqua" w:cs="Arial"/>
                <w:sz w:val="24"/>
                <w:szCs w:val="24"/>
              </w:rPr>
              <w:t>5</w:t>
            </w:r>
          </w:p>
        </w:tc>
        <w:tc>
          <w:tcPr>
            <w:tcW w:w="1122" w:type="dxa"/>
            <w:noWrap/>
            <w:vAlign w:val="center"/>
            <w:hideMark/>
          </w:tcPr>
          <w:p w14:paraId="3EABD40A" w14:textId="52293363"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11</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123" w:type="dxa"/>
            <w:noWrap/>
            <w:vAlign w:val="center"/>
            <w:hideMark/>
          </w:tcPr>
          <w:p w14:paraId="60F24A4A" w14:textId="77777777" w:rsidR="0031411C" w:rsidRPr="0081387D" w:rsidRDefault="0031411C" w:rsidP="00A55C14">
            <w:pPr>
              <w:snapToGrid w:val="0"/>
              <w:spacing w:after="0" w:line="360" w:lineRule="auto"/>
              <w:jc w:val="both"/>
              <w:rPr>
                <w:rFonts w:ascii="Book Antiqua" w:eastAsia="Times" w:hAnsi="Book Antiqua" w:cs="Arial"/>
                <w:sz w:val="24"/>
                <w:szCs w:val="24"/>
              </w:rPr>
            </w:pPr>
            <w:r w:rsidRPr="0081387D">
              <w:rPr>
                <w:rFonts w:ascii="Book Antiqua" w:eastAsia="Times" w:hAnsi="Book Antiqua" w:cs="Arial"/>
                <w:sz w:val="24"/>
                <w:szCs w:val="24"/>
              </w:rPr>
              <w:t>0.37</w:t>
            </w:r>
          </w:p>
        </w:tc>
      </w:tr>
      <w:tr w:rsidR="00FE7E81" w:rsidRPr="0081387D" w14:paraId="20167352" w14:textId="77777777" w:rsidTr="000F5CDC">
        <w:trPr>
          <w:trHeight w:val="332"/>
        </w:trPr>
        <w:tc>
          <w:tcPr>
            <w:tcW w:w="3774" w:type="dxa"/>
            <w:vAlign w:val="center"/>
            <w:hideMark/>
          </w:tcPr>
          <w:p w14:paraId="36FF61DE"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BMI (kg/m</w:t>
            </w:r>
            <w:r w:rsidRPr="0081387D">
              <w:rPr>
                <w:rFonts w:ascii="Book Antiqua" w:eastAsia="Times New Roman" w:hAnsi="Book Antiqua" w:cs="Arial"/>
                <w:sz w:val="24"/>
                <w:szCs w:val="24"/>
                <w:vertAlign w:val="superscript"/>
              </w:rPr>
              <w:t>2</w:t>
            </w:r>
            <w:r w:rsidRPr="0081387D">
              <w:rPr>
                <w:rFonts w:ascii="Book Antiqua" w:eastAsia="Times New Roman" w:hAnsi="Book Antiqua" w:cs="Arial"/>
                <w:sz w:val="24"/>
                <w:szCs w:val="24"/>
              </w:rPr>
              <w:t>)</w:t>
            </w:r>
          </w:p>
        </w:tc>
        <w:tc>
          <w:tcPr>
            <w:tcW w:w="1123" w:type="dxa"/>
            <w:noWrap/>
            <w:vAlign w:val="center"/>
            <w:hideMark/>
          </w:tcPr>
          <w:p w14:paraId="7E5A630D" w14:textId="097976EB"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32</w:t>
            </w:r>
            <w:r w:rsidR="00F3552E" w:rsidRPr="0081387D">
              <w:rPr>
                <w:rFonts w:ascii="Book Antiqua" w:hAnsi="Book Antiqua" w:cs="Arial"/>
                <w:sz w:val="24"/>
                <w:szCs w:val="24"/>
              </w:rPr>
              <w:t>.</w:t>
            </w:r>
            <w:r w:rsidRPr="0081387D">
              <w:rPr>
                <w:rFonts w:ascii="Book Antiqua" w:hAnsi="Book Antiqua" w:cs="Arial"/>
                <w:sz w:val="24"/>
                <w:szCs w:val="24"/>
              </w:rPr>
              <w:t>2</w:t>
            </w:r>
          </w:p>
        </w:tc>
        <w:tc>
          <w:tcPr>
            <w:tcW w:w="1121" w:type="dxa"/>
            <w:noWrap/>
            <w:vAlign w:val="center"/>
            <w:hideMark/>
          </w:tcPr>
          <w:p w14:paraId="6C96EF05" w14:textId="3EA1E072"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3</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121" w:type="dxa"/>
            <w:noWrap/>
            <w:vAlign w:val="center"/>
            <w:hideMark/>
          </w:tcPr>
          <w:p w14:paraId="755C720C" w14:textId="339BFCCC"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32</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122" w:type="dxa"/>
            <w:noWrap/>
            <w:vAlign w:val="center"/>
            <w:hideMark/>
          </w:tcPr>
          <w:p w14:paraId="76903177" w14:textId="1E6C564E"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3</w:t>
            </w:r>
            <w:r w:rsidR="00F3552E" w:rsidRPr="0081387D">
              <w:rPr>
                <w:rFonts w:ascii="Book Antiqua" w:hAnsi="Book Antiqua" w:cs="Arial"/>
                <w:sz w:val="24"/>
                <w:szCs w:val="24"/>
              </w:rPr>
              <w:t>.</w:t>
            </w:r>
            <w:r w:rsidRPr="0081387D">
              <w:rPr>
                <w:rFonts w:ascii="Book Antiqua" w:hAnsi="Book Antiqua" w:cs="Arial"/>
                <w:sz w:val="24"/>
                <w:szCs w:val="24"/>
              </w:rPr>
              <w:t>7</w:t>
            </w:r>
          </w:p>
        </w:tc>
        <w:tc>
          <w:tcPr>
            <w:tcW w:w="1123" w:type="dxa"/>
            <w:noWrap/>
            <w:vAlign w:val="center"/>
            <w:hideMark/>
          </w:tcPr>
          <w:p w14:paraId="14C68CDB"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0.65</w:t>
            </w:r>
          </w:p>
        </w:tc>
      </w:tr>
      <w:tr w:rsidR="00FE7E81" w:rsidRPr="0081387D" w14:paraId="526F2545" w14:textId="77777777" w:rsidTr="000F5CDC">
        <w:trPr>
          <w:trHeight w:val="332"/>
        </w:trPr>
        <w:tc>
          <w:tcPr>
            <w:tcW w:w="3774" w:type="dxa"/>
            <w:vAlign w:val="center"/>
          </w:tcPr>
          <w:p w14:paraId="1852C863"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Waist circumference (cm)</w:t>
            </w:r>
          </w:p>
        </w:tc>
        <w:tc>
          <w:tcPr>
            <w:tcW w:w="1123" w:type="dxa"/>
            <w:noWrap/>
            <w:vAlign w:val="center"/>
          </w:tcPr>
          <w:p w14:paraId="3ADE4F43" w14:textId="1CDF935E"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115</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1" w:type="dxa"/>
            <w:noWrap/>
            <w:vAlign w:val="center"/>
          </w:tcPr>
          <w:p w14:paraId="7D939A3F" w14:textId="556B3FEF"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18</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1" w:type="dxa"/>
            <w:noWrap/>
            <w:vAlign w:val="center"/>
          </w:tcPr>
          <w:p w14:paraId="22916C15" w14:textId="773A283C"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109</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2" w:type="dxa"/>
            <w:noWrap/>
            <w:vAlign w:val="center"/>
          </w:tcPr>
          <w:p w14:paraId="3FEC2B95" w14:textId="17771C34"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12</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3" w:type="dxa"/>
            <w:noWrap/>
            <w:vAlign w:val="center"/>
          </w:tcPr>
          <w:p w14:paraId="6250D7AE"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0.17</w:t>
            </w:r>
          </w:p>
        </w:tc>
      </w:tr>
      <w:tr w:rsidR="00FE7E81" w:rsidRPr="0081387D" w14:paraId="4432933E" w14:textId="77777777" w:rsidTr="000F5CDC">
        <w:trPr>
          <w:trHeight w:val="332"/>
        </w:trPr>
        <w:tc>
          <w:tcPr>
            <w:tcW w:w="3774" w:type="dxa"/>
            <w:vAlign w:val="center"/>
            <w:hideMark/>
          </w:tcPr>
          <w:p w14:paraId="0CF5B9F6"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AST (U/</w:t>
            </w:r>
            <w:r w:rsidRPr="0081387D">
              <w:rPr>
                <w:rFonts w:ascii="Book Antiqua" w:eastAsia="Times New Roman" w:hAnsi="Book Antiqua" w:cs="Arial"/>
                <w:caps/>
                <w:sz w:val="24"/>
                <w:szCs w:val="24"/>
              </w:rPr>
              <w:t>l</w:t>
            </w:r>
            <w:r w:rsidRPr="0081387D">
              <w:rPr>
                <w:rFonts w:ascii="Book Antiqua" w:eastAsia="Times New Roman" w:hAnsi="Book Antiqua" w:cs="Arial"/>
                <w:sz w:val="24"/>
                <w:szCs w:val="24"/>
              </w:rPr>
              <w:t>)</w:t>
            </w:r>
          </w:p>
        </w:tc>
        <w:tc>
          <w:tcPr>
            <w:tcW w:w="1123" w:type="dxa"/>
            <w:noWrap/>
            <w:vAlign w:val="center"/>
            <w:hideMark/>
          </w:tcPr>
          <w:p w14:paraId="49EBC970" w14:textId="3B4F56E2"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42</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1" w:type="dxa"/>
            <w:noWrap/>
            <w:vAlign w:val="center"/>
            <w:hideMark/>
          </w:tcPr>
          <w:p w14:paraId="759BBAEE" w14:textId="372D5AF5"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20</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1" w:type="dxa"/>
            <w:noWrap/>
            <w:vAlign w:val="center"/>
            <w:hideMark/>
          </w:tcPr>
          <w:p w14:paraId="725F3637" w14:textId="4B123059"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37</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2" w:type="dxa"/>
            <w:noWrap/>
            <w:vAlign w:val="center"/>
            <w:hideMark/>
          </w:tcPr>
          <w:p w14:paraId="49AFE2A0" w14:textId="0643401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18</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3" w:type="dxa"/>
            <w:noWrap/>
            <w:vAlign w:val="center"/>
            <w:hideMark/>
          </w:tcPr>
          <w:p w14:paraId="7B95FDB2"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0.33</w:t>
            </w:r>
          </w:p>
        </w:tc>
      </w:tr>
      <w:tr w:rsidR="00FE7E81" w:rsidRPr="0081387D" w14:paraId="48315675" w14:textId="77777777" w:rsidTr="000F5CDC">
        <w:trPr>
          <w:trHeight w:val="332"/>
        </w:trPr>
        <w:tc>
          <w:tcPr>
            <w:tcW w:w="3774" w:type="dxa"/>
            <w:vAlign w:val="center"/>
            <w:hideMark/>
          </w:tcPr>
          <w:p w14:paraId="63479BD8"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ALT (U/</w:t>
            </w:r>
            <w:r w:rsidRPr="0081387D">
              <w:rPr>
                <w:rFonts w:ascii="Book Antiqua" w:eastAsia="Times New Roman" w:hAnsi="Book Antiqua" w:cs="Arial"/>
                <w:caps/>
                <w:sz w:val="24"/>
                <w:szCs w:val="24"/>
              </w:rPr>
              <w:t>l</w:t>
            </w:r>
            <w:r w:rsidRPr="0081387D">
              <w:rPr>
                <w:rFonts w:ascii="Book Antiqua" w:eastAsia="Times New Roman" w:hAnsi="Book Antiqua" w:cs="Arial"/>
                <w:sz w:val="24"/>
                <w:szCs w:val="24"/>
              </w:rPr>
              <w:t>)</w:t>
            </w:r>
          </w:p>
        </w:tc>
        <w:tc>
          <w:tcPr>
            <w:tcW w:w="1123" w:type="dxa"/>
            <w:noWrap/>
            <w:vAlign w:val="center"/>
            <w:hideMark/>
          </w:tcPr>
          <w:p w14:paraId="4D32A401" w14:textId="26CEEB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64</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1" w:type="dxa"/>
            <w:noWrap/>
            <w:vAlign w:val="center"/>
            <w:hideMark/>
          </w:tcPr>
          <w:p w14:paraId="2ACAA1D7" w14:textId="1338E4D2"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16</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1" w:type="dxa"/>
            <w:noWrap/>
            <w:vAlign w:val="center"/>
            <w:hideMark/>
          </w:tcPr>
          <w:p w14:paraId="3AAF8907" w14:textId="3B6BE153"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61</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2" w:type="dxa"/>
            <w:noWrap/>
            <w:vAlign w:val="center"/>
            <w:hideMark/>
          </w:tcPr>
          <w:p w14:paraId="7B2895CD" w14:textId="60F4C55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60</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3" w:type="dxa"/>
            <w:noWrap/>
            <w:vAlign w:val="center"/>
            <w:hideMark/>
          </w:tcPr>
          <w:p w14:paraId="5F07C585"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0.80</w:t>
            </w:r>
          </w:p>
        </w:tc>
      </w:tr>
      <w:tr w:rsidR="00FE7E81" w:rsidRPr="0081387D" w14:paraId="6E514432" w14:textId="77777777" w:rsidTr="000F5CDC">
        <w:trPr>
          <w:trHeight w:val="332"/>
        </w:trPr>
        <w:tc>
          <w:tcPr>
            <w:tcW w:w="3774" w:type="dxa"/>
            <w:vAlign w:val="center"/>
            <w:hideMark/>
          </w:tcPr>
          <w:p w14:paraId="27CEA9DC"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Glucose (mg/d</w:t>
            </w:r>
            <w:r w:rsidRPr="0081387D">
              <w:rPr>
                <w:rFonts w:ascii="Book Antiqua" w:eastAsia="Times New Roman" w:hAnsi="Book Antiqua" w:cs="Arial"/>
                <w:caps/>
                <w:sz w:val="24"/>
                <w:szCs w:val="24"/>
              </w:rPr>
              <w:t>l</w:t>
            </w:r>
            <w:r w:rsidRPr="0081387D">
              <w:rPr>
                <w:rFonts w:ascii="Book Antiqua" w:eastAsia="Times New Roman" w:hAnsi="Book Antiqua" w:cs="Arial"/>
                <w:sz w:val="24"/>
                <w:szCs w:val="24"/>
              </w:rPr>
              <w:t>)</w:t>
            </w:r>
          </w:p>
        </w:tc>
        <w:tc>
          <w:tcPr>
            <w:tcW w:w="1123" w:type="dxa"/>
            <w:noWrap/>
            <w:vAlign w:val="center"/>
            <w:hideMark/>
          </w:tcPr>
          <w:p w14:paraId="3E573137" w14:textId="1CDF7F31"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96</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1" w:type="dxa"/>
            <w:noWrap/>
            <w:vAlign w:val="center"/>
            <w:hideMark/>
          </w:tcPr>
          <w:p w14:paraId="3207F215" w14:textId="58DA647B"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25</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1" w:type="dxa"/>
            <w:noWrap/>
            <w:vAlign w:val="center"/>
            <w:hideMark/>
          </w:tcPr>
          <w:p w14:paraId="75DEE711" w14:textId="368E85F0"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106</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2" w:type="dxa"/>
            <w:noWrap/>
            <w:vAlign w:val="center"/>
            <w:hideMark/>
          </w:tcPr>
          <w:p w14:paraId="03537668" w14:textId="020A0DB0"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39</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3" w:type="dxa"/>
            <w:noWrap/>
            <w:vAlign w:val="center"/>
            <w:hideMark/>
          </w:tcPr>
          <w:p w14:paraId="33F237BE"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0.85</w:t>
            </w:r>
          </w:p>
        </w:tc>
      </w:tr>
      <w:tr w:rsidR="00FE7E81" w:rsidRPr="0081387D" w14:paraId="181F0FE0" w14:textId="77777777" w:rsidTr="000F5CDC">
        <w:trPr>
          <w:trHeight w:val="332"/>
        </w:trPr>
        <w:tc>
          <w:tcPr>
            <w:tcW w:w="3774" w:type="dxa"/>
            <w:vAlign w:val="center"/>
            <w:hideMark/>
          </w:tcPr>
          <w:p w14:paraId="3EB230A5"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HbA1c (%)</w:t>
            </w:r>
          </w:p>
        </w:tc>
        <w:tc>
          <w:tcPr>
            <w:tcW w:w="1123" w:type="dxa"/>
            <w:noWrap/>
            <w:vAlign w:val="center"/>
            <w:hideMark/>
          </w:tcPr>
          <w:p w14:paraId="5500F4CB" w14:textId="7C955C14"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5</w:t>
            </w:r>
            <w:r w:rsidR="00F3552E" w:rsidRPr="0081387D">
              <w:rPr>
                <w:rFonts w:ascii="Book Antiqua" w:hAnsi="Book Antiqua" w:cs="Arial"/>
                <w:sz w:val="24"/>
                <w:szCs w:val="24"/>
              </w:rPr>
              <w:t>.</w:t>
            </w:r>
            <w:r w:rsidRPr="0081387D">
              <w:rPr>
                <w:rFonts w:ascii="Book Antiqua" w:hAnsi="Book Antiqua" w:cs="Arial"/>
                <w:sz w:val="24"/>
                <w:szCs w:val="24"/>
              </w:rPr>
              <w:t>7</w:t>
            </w:r>
          </w:p>
        </w:tc>
        <w:tc>
          <w:tcPr>
            <w:tcW w:w="1121" w:type="dxa"/>
            <w:noWrap/>
            <w:vAlign w:val="center"/>
            <w:hideMark/>
          </w:tcPr>
          <w:p w14:paraId="20BBFB32" w14:textId="06EEAF51"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1" w:type="dxa"/>
            <w:noWrap/>
            <w:vAlign w:val="center"/>
            <w:hideMark/>
          </w:tcPr>
          <w:p w14:paraId="66A072C5" w14:textId="5D262DFE"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5</w:t>
            </w:r>
            <w:r w:rsidR="00F3552E" w:rsidRPr="0081387D">
              <w:rPr>
                <w:rFonts w:ascii="Book Antiqua" w:hAnsi="Book Antiqua" w:cs="Arial"/>
                <w:sz w:val="24"/>
                <w:szCs w:val="24"/>
              </w:rPr>
              <w:t>.</w:t>
            </w:r>
            <w:r w:rsidRPr="0081387D">
              <w:rPr>
                <w:rFonts w:ascii="Book Antiqua" w:hAnsi="Book Antiqua" w:cs="Arial"/>
                <w:sz w:val="24"/>
                <w:szCs w:val="24"/>
              </w:rPr>
              <w:t>8</w:t>
            </w:r>
          </w:p>
        </w:tc>
        <w:tc>
          <w:tcPr>
            <w:tcW w:w="1122" w:type="dxa"/>
            <w:noWrap/>
            <w:vAlign w:val="center"/>
            <w:hideMark/>
          </w:tcPr>
          <w:p w14:paraId="345FE5F4" w14:textId="736CBF73"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3" w:type="dxa"/>
            <w:noWrap/>
            <w:vAlign w:val="center"/>
            <w:hideMark/>
          </w:tcPr>
          <w:p w14:paraId="5E059B2E"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0.80</w:t>
            </w:r>
          </w:p>
        </w:tc>
      </w:tr>
      <w:tr w:rsidR="00FE7E81" w:rsidRPr="0081387D" w14:paraId="5F5D0DCA" w14:textId="77777777" w:rsidTr="000F5CDC">
        <w:trPr>
          <w:trHeight w:val="332"/>
        </w:trPr>
        <w:tc>
          <w:tcPr>
            <w:tcW w:w="3774" w:type="dxa"/>
            <w:vAlign w:val="center"/>
          </w:tcPr>
          <w:p w14:paraId="7AB0C7E2"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Creatinine (mg/dL)</w:t>
            </w:r>
          </w:p>
        </w:tc>
        <w:tc>
          <w:tcPr>
            <w:tcW w:w="1123" w:type="dxa"/>
            <w:noWrap/>
            <w:vAlign w:val="center"/>
          </w:tcPr>
          <w:p w14:paraId="6AF11C30" w14:textId="5C0CF816"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9</w:t>
            </w:r>
          </w:p>
        </w:tc>
        <w:tc>
          <w:tcPr>
            <w:tcW w:w="1121" w:type="dxa"/>
            <w:noWrap/>
            <w:vAlign w:val="center"/>
          </w:tcPr>
          <w:p w14:paraId="3ED35DA4" w14:textId="3AAE996F"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121" w:type="dxa"/>
            <w:noWrap/>
            <w:vAlign w:val="center"/>
          </w:tcPr>
          <w:p w14:paraId="4DBC2E53" w14:textId="75D4CE95"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9</w:t>
            </w:r>
          </w:p>
        </w:tc>
        <w:tc>
          <w:tcPr>
            <w:tcW w:w="1122" w:type="dxa"/>
            <w:noWrap/>
            <w:vAlign w:val="center"/>
          </w:tcPr>
          <w:p w14:paraId="474A0683" w14:textId="06BE1A33"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3</w:t>
            </w:r>
          </w:p>
        </w:tc>
        <w:tc>
          <w:tcPr>
            <w:tcW w:w="1123" w:type="dxa"/>
            <w:noWrap/>
            <w:vAlign w:val="center"/>
          </w:tcPr>
          <w:p w14:paraId="7DE899B1"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0.76</w:t>
            </w:r>
          </w:p>
        </w:tc>
      </w:tr>
      <w:tr w:rsidR="00FE7E81" w:rsidRPr="0081387D" w14:paraId="295E80EF" w14:textId="77777777" w:rsidTr="000F5CDC">
        <w:trPr>
          <w:trHeight w:val="332"/>
        </w:trPr>
        <w:tc>
          <w:tcPr>
            <w:tcW w:w="3774" w:type="dxa"/>
            <w:vAlign w:val="center"/>
          </w:tcPr>
          <w:p w14:paraId="0FE6ED34"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Cholesterol (mg/dL)</w:t>
            </w:r>
          </w:p>
        </w:tc>
        <w:tc>
          <w:tcPr>
            <w:tcW w:w="1123" w:type="dxa"/>
            <w:noWrap/>
            <w:vAlign w:val="center"/>
          </w:tcPr>
          <w:p w14:paraId="2926B02B" w14:textId="01A4BFCE"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217</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1" w:type="dxa"/>
            <w:noWrap/>
            <w:vAlign w:val="center"/>
          </w:tcPr>
          <w:p w14:paraId="4C413803" w14:textId="5F9F3C98"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77</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1" w:type="dxa"/>
            <w:noWrap/>
            <w:vAlign w:val="center"/>
          </w:tcPr>
          <w:p w14:paraId="7D0EB57C" w14:textId="2A76205C"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212</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2" w:type="dxa"/>
            <w:noWrap/>
            <w:vAlign w:val="center"/>
          </w:tcPr>
          <w:p w14:paraId="3855538D" w14:textId="524FCA4A"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46</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3" w:type="dxa"/>
            <w:noWrap/>
            <w:vAlign w:val="center"/>
          </w:tcPr>
          <w:p w14:paraId="3C732BA7"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1.00</w:t>
            </w:r>
          </w:p>
        </w:tc>
      </w:tr>
      <w:tr w:rsidR="00FE7E81" w:rsidRPr="0081387D" w14:paraId="107FE6D1" w14:textId="77777777" w:rsidTr="000F5CDC">
        <w:trPr>
          <w:trHeight w:val="332"/>
        </w:trPr>
        <w:tc>
          <w:tcPr>
            <w:tcW w:w="3774" w:type="dxa"/>
            <w:vAlign w:val="center"/>
          </w:tcPr>
          <w:p w14:paraId="29850D71"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HDL-Cholesterol (mg/dL)</w:t>
            </w:r>
          </w:p>
        </w:tc>
        <w:tc>
          <w:tcPr>
            <w:tcW w:w="1123" w:type="dxa"/>
            <w:noWrap/>
            <w:vAlign w:val="center"/>
          </w:tcPr>
          <w:p w14:paraId="70617FDD" w14:textId="411F7F69"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48</w:t>
            </w:r>
            <w:r w:rsidR="00F3552E" w:rsidRPr="0081387D">
              <w:rPr>
                <w:rFonts w:ascii="Book Antiqua" w:hAnsi="Book Antiqua" w:cs="Arial"/>
                <w:sz w:val="24"/>
                <w:szCs w:val="24"/>
              </w:rPr>
              <w:t>.</w:t>
            </w:r>
            <w:r w:rsidRPr="0081387D">
              <w:rPr>
                <w:rFonts w:ascii="Book Antiqua" w:hAnsi="Book Antiqua" w:cs="Arial"/>
                <w:sz w:val="24"/>
                <w:szCs w:val="24"/>
              </w:rPr>
              <w:t>7</w:t>
            </w:r>
          </w:p>
        </w:tc>
        <w:tc>
          <w:tcPr>
            <w:tcW w:w="1121" w:type="dxa"/>
            <w:noWrap/>
            <w:vAlign w:val="center"/>
          </w:tcPr>
          <w:p w14:paraId="67733CFD" w14:textId="571662DF"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11</w:t>
            </w:r>
            <w:r w:rsidR="00F3552E" w:rsidRPr="0081387D">
              <w:rPr>
                <w:rFonts w:ascii="Book Antiqua" w:hAnsi="Book Antiqua" w:cs="Arial"/>
                <w:sz w:val="24"/>
                <w:szCs w:val="24"/>
              </w:rPr>
              <w:t>.</w:t>
            </w:r>
            <w:r w:rsidRPr="0081387D">
              <w:rPr>
                <w:rFonts w:ascii="Book Antiqua" w:hAnsi="Book Antiqua" w:cs="Arial"/>
                <w:sz w:val="24"/>
                <w:szCs w:val="24"/>
              </w:rPr>
              <w:t>5</w:t>
            </w:r>
          </w:p>
        </w:tc>
        <w:tc>
          <w:tcPr>
            <w:tcW w:w="1121" w:type="dxa"/>
            <w:noWrap/>
            <w:vAlign w:val="center"/>
          </w:tcPr>
          <w:p w14:paraId="4AF7B1EB" w14:textId="6045C8BE"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49</w:t>
            </w:r>
            <w:r w:rsidR="00F3552E" w:rsidRPr="0081387D">
              <w:rPr>
                <w:rFonts w:ascii="Book Antiqua" w:hAnsi="Book Antiqua" w:cs="Arial"/>
                <w:sz w:val="24"/>
                <w:szCs w:val="24"/>
              </w:rPr>
              <w:t>.</w:t>
            </w:r>
            <w:r w:rsidRPr="0081387D">
              <w:rPr>
                <w:rFonts w:ascii="Book Antiqua" w:hAnsi="Book Antiqua" w:cs="Arial"/>
                <w:sz w:val="24"/>
                <w:szCs w:val="24"/>
              </w:rPr>
              <w:t>2</w:t>
            </w:r>
          </w:p>
        </w:tc>
        <w:tc>
          <w:tcPr>
            <w:tcW w:w="1122" w:type="dxa"/>
            <w:noWrap/>
            <w:vAlign w:val="center"/>
          </w:tcPr>
          <w:p w14:paraId="1B714F74" w14:textId="70782ED0"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24</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3" w:type="dxa"/>
            <w:noWrap/>
            <w:vAlign w:val="center"/>
          </w:tcPr>
          <w:p w14:paraId="6501C8C4"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0.61</w:t>
            </w:r>
          </w:p>
        </w:tc>
      </w:tr>
      <w:tr w:rsidR="00FE7E81" w:rsidRPr="0081387D" w14:paraId="0A635B98" w14:textId="77777777" w:rsidTr="000F5CDC">
        <w:trPr>
          <w:trHeight w:val="332"/>
        </w:trPr>
        <w:tc>
          <w:tcPr>
            <w:tcW w:w="3774" w:type="dxa"/>
            <w:vAlign w:val="center"/>
          </w:tcPr>
          <w:p w14:paraId="15C68AB6"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proofErr w:type="spellStart"/>
            <w:r w:rsidRPr="0081387D">
              <w:rPr>
                <w:rFonts w:ascii="Book Antiqua" w:eastAsia="Times New Roman" w:hAnsi="Book Antiqua" w:cs="Arial"/>
                <w:sz w:val="24"/>
                <w:szCs w:val="24"/>
              </w:rPr>
              <w:t>LDL_Cholesterol</w:t>
            </w:r>
            <w:proofErr w:type="spellEnd"/>
            <w:r w:rsidRPr="0081387D">
              <w:rPr>
                <w:rFonts w:ascii="Book Antiqua" w:eastAsia="Times New Roman" w:hAnsi="Book Antiqua" w:cs="Arial"/>
                <w:sz w:val="24"/>
                <w:szCs w:val="24"/>
              </w:rPr>
              <w:t xml:space="preserve"> (mg/</w:t>
            </w:r>
            <w:proofErr w:type="spellStart"/>
            <w:r w:rsidRPr="0081387D">
              <w:rPr>
                <w:rFonts w:ascii="Book Antiqua" w:eastAsia="Times New Roman" w:hAnsi="Book Antiqua" w:cs="Arial"/>
                <w:sz w:val="24"/>
                <w:szCs w:val="24"/>
              </w:rPr>
              <w:t>dL</w:t>
            </w:r>
            <w:proofErr w:type="spellEnd"/>
            <w:r w:rsidRPr="0081387D">
              <w:rPr>
                <w:rFonts w:ascii="Book Antiqua" w:eastAsia="Times New Roman" w:hAnsi="Book Antiqua" w:cs="Arial"/>
                <w:sz w:val="24"/>
                <w:szCs w:val="24"/>
              </w:rPr>
              <w:t>)</w:t>
            </w:r>
          </w:p>
        </w:tc>
        <w:tc>
          <w:tcPr>
            <w:tcW w:w="1123" w:type="dxa"/>
            <w:noWrap/>
            <w:vAlign w:val="center"/>
          </w:tcPr>
          <w:p w14:paraId="7CC43717" w14:textId="636E2800"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142</w:t>
            </w:r>
            <w:r w:rsidR="00F3552E" w:rsidRPr="0081387D">
              <w:rPr>
                <w:rFonts w:ascii="Book Antiqua" w:hAnsi="Book Antiqua" w:cs="Arial"/>
                <w:sz w:val="24"/>
                <w:szCs w:val="24"/>
              </w:rPr>
              <w:t>.</w:t>
            </w:r>
            <w:r w:rsidRPr="0081387D">
              <w:rPr>
                <w:rFonts w:ascii="Book Antiqua" w:hAnsi="Book Antiqua" w:cs="Arial"/>
                <w:sz w:val="24"/>
                <w:szCs w:val="24"/>
              </w:rPr>
              <w:t>7</w:t>
            </w:r>
          </w:p>
        </w:tc>
        <w:tc>
          <w:tcPr>
            <w:tcW w:w="1121" w:type="dxa"/>
            <w:noWrap/>
            <w:vAlign w:val="center"/>
          </w:tcPr>
          <w:p w14:paraId="0E82586E" w14:textId="156397A6"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53</w:t>
            </w:r>
            <w:r w:rsidR="00F3552E" w:rsidRPr="0081387D">
              <w:rPr>
                <w:rFonts w:ascii="Book Antiqua" w:hAnsi="Book Antiqua" w:cs="Arial"/>
                <w:sz w:val="24"/>
                <w:szCs w:val="24"/>
              </w:rPr>
              <w:t>.</w:t>
            </w:r>
            <w:r w:rsidRPr="0081387D">
              <w:rPr>
                <w:rFonts w:ascii="Book Antiqua" w:hAnsi="Book Antiqua" w:cs="Arial"/>
                <w:sz w:val="24"/>
                <w:szCs w:val="24"/>
              </w:rPr>
              <w:t>8</w:t>
            </w:r>
          </w:p>
        </w:tc>
        <w:tc>
          <w:tcPr>
            <w:tcW w:w="1121" w:type="dxa"/>
            <w:noWrap/>
            <w:vAlign w:val="center"/>
          </w:tcPr>
          <w:p w14:paraId="39873D2B" w14:textId="08B9C48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135</w:t>
            </w:r>
            <w:r w:rsidR="00F3552E" w:rsidRPr="0081387D">
              <w:rPr>
                <w:rFonts w:ascii="Book Antiqua" w:hAnsi="Book Antiqua" w:cs="Arial"/>
                <w:sz w:val="24"/>
                <w:szCs w:val="24"/>
              </w:rPr>
              <w:t>.</w:t>
            </w:r>
            <w:r w:rsidRPr="0081387D">
              <w:rPr>
                <w:rFonts w:ascii="Book Antiqua" w:hAnsi="Book Antiqua" w:cs="Arial"/>
                <w:sz w:val="24"/>
                <w:szCs w:val="24"/>
              </w:rPr>
              <w:t>2</w:t>
            </w:r>
          </w:p>
        </w:tc>
        <w:tc>
          <w:tcPr>
            <w:tcW w:w="1122" w:type="dxa"/>
            <w:noWrap/>
            <w:vAlign w:val="center"/>
          </w:tcPr>
          <w:p w14:paraId="14425FDC" w14:textId="145C011B"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38</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3" w:type="dxa"/>
            <w:noWrap/>
            <w:vAlign w:val="center"/>
          </w:tcPr>
          <w:p w14:paraId="5164281A"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0.70</w:t>
            </w:r>
          </w:p>
        </w:tc>
      </w:tr>
      <w:tr w:rsidR="00FE7E81" w:rsidRPr="0081387D" w14:paraId="222F7B6E" w14:textId="77777777" w:rsidTr="000F5CDC">
        <w:trPr>
          <w:trHeight w:val="332"/>
        </w:trPr>
        <w:tc>
          <w:tcPr>
            <w:tcW w:w="3774" w:type="dxa"/>
            <w:vAlign w:val="center"/>
          </w:tcPr>
          <w:p w14:paraId="20BD8A25"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Triglycerides (mg/dL)</w:t>
            </w:r>
          </w:p>
        </w:tc>
        <w:tc>
          <w:tcPr>
            <w:tcW w:w="1123" w:type="dxa"/>
            <w:noWrap/>
            <w:vAlign w:val="center"/>
          </w:tcPr>
          <w:p w14:paraId="22698290"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134.0</w:t>
            </w:r>
          </w:p>
        </w:tc>
        <w:tc>
          <w:tcPr>
            <w:tcW w:w="1121" w:type="dxa"/>
            <w:noWrap/>
            <w:vAlign w:val="center"/>
          </w:tcPr>
          <w:p w14:paraId="44C28EFA" w14:textId="13E8950C"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132</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1" w:type="dxa"/>
            <w:noWrap/>
            <w:vAlign w:val="center"/>
          </w:tcPr>
          <w:p w14:paraId="76F3DD4A" w14:textId="1CD43648" w:rsidR="0031411C" w:rsidRPr="0081387D" w:rsidRDefault="0031411C" w:rsidP="00A55C14">
            <w:pPr>
              <w:snapToGrid w:val="0"/>
              <w:spacing w:after="0" w:line="360" w:lineRule="auto"/>
              <w:jc w:val="both"/>
              <w:rPr>
                <w:rFonts w:ascii="Book Antiqua" w:eastAsia="Times" w:hAnsi="Book Antiqua" w:cs="Arial"/>
                <w:sz w:val="24"/>
                <w:szCs w:val="24"/>
              </w:rPr>
            </w:pPr>
            <w:r w:rsidRPr="0081387D">
              <w:rPr>
                <w:rFonts w:ascii="Book Antiqua" w:hAnsi="Book Antiqua" w:cs="Arial"/>
                <w:sz w:val="24"/>
                <w:szCs w:val="24"/>
              </w:rPr>
              <w:t>122</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2" w:type="dxa"/>
            <w:noWrap/>
            <w:vAlign w:val="center"/>
          </w:tcPr>
          <w:p w14:paraId="047D633C" w14:textId="0A94E68D"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123</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3" w:type="dxa"/>
            <w:noWrap/>
            <w:vAlign w:val="center"/>
          </w:tcPr>
          <w:p w14:paraId="5954B84E"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0.33</w:t>
            </w:r>
          </w:p>
        </w:tc>
      </w:tr>
      <w:tr w:rsidR="00FE7E81" w:rsidRPr="0081387D" w14:paraId="658E1162" w14:textId="77777777" w:rsidTr="000F5CDC">
        <w:trPr>
          <w:trHeight w:val="332"/>
        </w:trPr>
        <w:tc>
          <w:tcPr>
            <w:tcW w:w="3774" w:type="dxa"/>
            <w:vAlign w:val="center"/>
          </w:tcPr>
          <w:p w14:paraId="129EDE71"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Adiponectin (µg/m</w:t>
            </w:r>
            <w:r w:rsidRPr="0081387D">
              <w:rPr>
                <w:rFonts w:ascii="Book Antiqua" w:eastAsia="Times New Roman" w:hAnsi="Book Antiqua" w:cs="Arial"/>
                <w:caps/>
                <w:sz w:val="24"/>
                <w:szCs w:val="24"/>
              </w:rPr>
              <w:t>l</w:t>
            </w:r>
            <w:r w:rsidRPr="0081387D">
              <w:rPr>
                <w:rFonts w:ascii="Book Antiqua" w:eastAsia="Times New Roman" w:hAnsi="Book Antiqua" w:cs="Arial"/>
                <w:sz w:val="24"/>
                <w:szCs w:val="24"/>
              </w:rPr>
              <w:t>)</w:t>
            </w:r>
          </w:p>
        </w:tc>
        <w:tc>
          <w:tcPr>
            <w:tcW w:w="1123" w:type="dxa"/>
            <w:noWrap/>
            <w:vAlign w:val="center"/>
          </w:tcPr>
          <w:p w14:paraId="73C8405B" w14:textId="504D3978"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3</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121" w:type="dxa"/>
            <w:noWrap/>
            <w:vAlign w:val="center"/>
          </w:tcPr>
          <w:p w14:paraId="6459E2CF" w14:textId="20F02720"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4</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121" w:type="dxa"/>
            <w:noWrap/>
            <w:vAlign w:val="center"/>
          </w:tcPr>
          <w:p w14:paraId="675F13DC" w14:textId="4F45AF16"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4</w:t>
            </w:r>
            <w:r w:rsidR="00F3552E" w:rsidRPr="0081387D">
              <w:rPr>
                <w:rFonts w:ascii="Book Antiqua" w:hAnsi="Book Antiqua" w:cs="Arial"/>
                <w:sz w:val="24"/>
                <w:szCs w:val="24"/>
              </w:rPr>
              <w:t>.</w:t>
            </w:r>
            <w:r w:rsidRPr="0081387D">
              <w:rPr>
                <w:rFonts w:ascii="Book Antiqua" w:hAnsi="Book Antiqua" w:cs="Arial"/>
                <w:sz w:val="24"/>
                <w:szCs w:val="24"/>
              </w:rPr>
              <w:t>2</w:t>
            </w:r>
          </w:p>
        </w:tc>
        <w:tc>
          <w:tcPr>
            <w:tcW w:w="1122" w:type="dxa"/>
            <w:noWrap/>
            <w:vAlign w:val="center"/>
          </w:tcPr>
          <w:p w14:paraId="4589D802" w14:textId="16E1B003"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3</w:t>
            </w:r>
            <w:r w:rsidR="00F3552E" w:rsidRPr="0081387D">
              <w:rPr>
                <w:rFonts w:ascii="Book Antiqua" w:hAnsi="Book Antiqua" w:cs="Arial"/>
                <w:sz w:val="24"/>
                <w:szCs w:val="24"/>
              </w:rPr>
              <w:t>.</w:t>
            </w:r>
            <w:r w:rsidRPr="0081387D">
              <w:rPr>
                <w:rFonts w:ascii="Book Antiqua" w:hAnsi="Book Antiqua" w:cs="Arial"/>
                <w:sz w:val="24"/>
                <w:szCs w:val="24"/>
              </w:rPr>
              <w:t>8</w:t>
            </w:r>
          </w:p>
        </w:tc>
        <w:tc>
          <w:tcPr>
            <w:tcW w:w="1123" w:type="dxa"/>
            <w:noWrap/>
            <w:vAlign w:val="center"/>
          </w:tcPr>
          <w:p w14:paraId="54308C95"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0.90</w:t>
            </w:r>
          </w:p>
        </w:tc>
      </w:tr>
      <w:tr w:rsidR="00FE7E81" w:rsidRPr="0081387D" w14:paraId="3EBA6623" w14:textId="77777777" w:rsidTr="000F5CDC">
        <w:trPr>
          <w:trHeight w:val="332"/>
        </w:trPr>
        <w:tc>
          <w:tcPr>
            <w:tcW w:w="3774" w:type="dxa"/>
            <w:vAlign w:val="center"/>
          </w:tcPr>
          <w:p w14:paraId="163DD3F7"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Leptin (ng/m</w:t>
            </w:r>
            <w:r w:rsidRPr="0081387D">
              <w:rPr>
                <w:rFonts w:ascii="Book Antiqua" w:eastAsia="Times New Roman" w:hAnsi="Book Antiqua" w:cs="Arial"/>
                <w:caps/>
                <w:sz w:val="24"/>
                <w:szCs w:val="24"/>
              </w:rPr>
              <w:t>l</w:t>
            </w:r>
            <w:r w:rsidRPr="0081387D">
              <w:rPr>
                <w:rFonts w:ascii="Book Antiqua" w:eastAsia="Times New Roman" w:hAnsi="Book Antiqua" w:cs="Arial"/>
                <w:sz w:val="24"/>
                <w:szCs w:val="24"/>
              </w:rPr>
              <w:t>)</w:t>
            </w:r>
          </w:p>
        </w:tc>
        <w:tc>
          <w:tcPr>
            <w:tcW w:w="1123" w:type="dxa"/>
            <w:noWrap/>
            <w:vAlign w:val="center"/>
          </w:tcPr>
          <w:p w14:paraId="5CF96BC4" w14:textId="478877AB"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8</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1" w:type="dxa"/>
            <w:noWrap/>
            <w:vAlign w:val="center"/>
          </w:tcPr>
          <w:p w14:paraId="67A83184" w14:textId="61728F6B"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8</w:t>
            </w:r>
            <w:r w:rsidR="00F3552E" w:rsidRPr="0081387D">
              <w:rPr>
                <w:rFonts w:ascii="Book Antiqua" w:hAnsi="Book Antiqua" w:cs="Arial"/>
                <w:sz w:val="24"/>
                <w:szCs w:val="24"/>
              </w:rPr>
              <w:t>.</w:t>
            </w:r>
            <w:r w:rsidRPr="0081387D">
              <w:rPr>
                <w:rFonts w:ascii="Book Antiqua" w:hAnsi="Book Antiqua" w:cs="Arial"/>
                <w:sz w:val="24"/>
                <w:szCs w:val="24"/>
              </w:rPr>
              <w:t>3</w:t>
            </w:r>
          </w:p>
        </w:tc>
        <w:tc>
          <w:tcPr>
            <w:tcW w:w="1121" w:type="dxa"/>
            <w:noWrap/>
            <w:vAlign w:val="center"/>
          </w:tcPr>
          <w:p w14:paraId="3A8083B3" w14:textId="059ABA16"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15</w:t>
            </w:r>
            <w:r w:rsidR="00F3552E" w:rsidRPr="0081387D">
              <w:rPr>
                <w:rFonts w:ascii="Book Antiqua" w:hAnsi="Book Antiqua" w:cs="Arial"/>
                <w:sz w:val="24"/>
                <w:szCs w:val="24"/>
              </w:rPr>
              <w:t>.</w:t>
            </w:r>
            <w:r w:rsidRPr="0081387D">
              <w:rPr>
                <w:rFonts w:ascii="Book Antiqua" w:hAnsi="Book Antiqua" w:cs="Arial"/>
                <w:sz w:val="24"/>
                <w:szCs w:val="24"/>
              </w:rPr>
              <w:t>2</w:t>
            </w:r>
          </w:p>
        </w:tc>
        <w:tc>
          <w:tcPr>
            <w:tcW w:w="1122" w:type="dxa"/>
            <w:noWrap/>
            <w:vAlign w:val="center"/>
          </w:tcPr>
          <w:p w14:paraId="6F492F55" w14:textId="37F28D20"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17</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123" w:type="dxa"/>
            <w:noWrap/>
            <w:vAlign w:val="center"/>
          </w:tcPr>
          <w:p w14:paraId="65A9D0C1"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0.44</w:t>
            </w:r>
          </w:p>
        </w:tc>
      </w:tr>
      <w:tr w:rsidR="00FE7E81" w:rsidRPr="0081387D" w14:paraId="62FF2D8D" w14:textId="77777777" w:rsidTr="000F5CDC">
        <w:trPr>
          <w:trHeight w:val="332"/>
        </w:trPr>
        <w:tc>
          <w:tcPr>
            <w:tcW w:w="3774" w:type="dxa"/>
            <w:vAlign w:val="center"/>
          </w:tcPr>
          <w:p w14:paraId="0FED2762"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proofErr w:type="spellStart"/>
            <w:r w:rsidRPr="0081387D">
              <w:rPr>
                <w:rFonts w:ascii="Book Antiqua" w:eastAsia="Times New Roman" w:hAnsi="Book Antiqua" w:cs="Arial"/>
                <w:sz w:val="24"/>
                <w:szCs w:val="24"/>
              </w:rPr>
              <w:t>Vaspin</w:t>
            </w:r>
            <w:proofErr w:type="spellEnd"/>
            <w:r w:rsidRPr="0081387D">
              <w:rPr>
                <w:rFonts w:ascii="Book Antiqua" w:eastAsia="Times New Roman" w:hAnsi="Book Antiqua" w:cs="Arial"/>
                <w:sz w:val="24"/>
                <w:szCs w:val="24"/>
              </w:rPr>
              <w:t xml:space="preserve"> (mg/m</w:t>
            </w:r>
            <w:r w:rsidRPr="0081387D">
              <w:rPr>
                <w:rFonts w:ascii="Book Antiqua" w:eastAsia="Times New Roman" w:hAnsi="Book Antiqua" w:cs="Arial"/>
                <w:caps/>
                <w:sz w:val="24"/>
                <w:szCs w:val="24"/>
              </w:rPr>
              <w:t>l</w:t>
            </w:r>
            <w:r w:rsidRPr="0081387D">
              <w:rPr>
                <w:rFonts w:ascii="Book Antiqua" w:eastAsia="Times New Roman" w:hAnsi="Book Antiqua" w:cs="Arial"/>
                <w:sz w:val="24"/>
                <w:szCs w:val="24"/>
              </w:rPr>
              <w:t>)</w:t>
            </w:r>
          </w:p>
        </w:tc>
        <w:tc>
          <w:tcPr>
            <w:tcW w:w="1123" w:type="dxa"/>
            <w:noWrap/>
            <w:vAlign w:val="center"/>
          </w:tcPr>
          <w:p w14:paraId="180C85D7" w14:textId="4CDD3838" w:rsidR="0031411C" w:rsidRPr="0081387D" w:rsidRDefault="0033620A"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0</w:t>
            </w:r>
            <w:r w:rsidR="00F3552E" w:rsidRPr="0081387D">
              <w:rPr>
                <w:rFonts w:ascii="Book Antiqua" w:hAnsi="Book Antiqua" w:cs="Arial"/>
                <w:sz w:val="24"/>
                <w:szCs w:val="24"/>
              </w:rPr>
              <w:t>.</w:t>
            </w:r>
            <w:r w:rsidR="0031411C" w:rsidRPr="0081387D">
              <w:rPr>
                <w:rFonts w:ascii="Book Antiqua" w:hAnsi="Book Antiqua" w:cs="Arial"/>
                <w:sz w:val="24"/>
                <w:szCs w:val="24"/>
              </w:rPr>
              <w:t>2</w:t>
            </w:r>
          </w:p>
        </w:tc>
        <w:tc>
          <w:tcPr>
            <w:tcW w:w="1121" w:type="dxa"/>
            <w:noWrap/>
            <w:vAlign w:val="center"/>
          </w:tcPr>
          <w:p w14:paraId="3377352A" w14:textId="65C4E049" w:rsidR="0031411C" w:rsidRPr="0081387D" w:rsidRDefault="0033620A"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0</w:t>
            </w:r>
            <w:r w:rsidR="00F3552E" w:rsidRPr="0081387D">
              <w:rPr>
                <w:rFonts w:ascii="Book Antiqua" w:hAnsi="Book Antiqua" w:cs="Arial"/>
                <w:sz w:val="24"/>
                <w:szCs w:val="24"/>
              </w:rPr>
              <w:t>.</w:t>
            </w:r>
            <w:r w:rsidR="0031411C" w:rsidRPr="0081387D">
              <w:rPr>
                <w:rFonts w:ascii="Book Antiqua" w:hAnsi="Book Antiqua" w:cs="Arial"/>
                <w:sz w:val="24"/>
                <w:szCs w:val="24"/>
              </w:rPr>
              <w:t>2</w:t>
            </w:r>
          </w:p>
        </w:tc>
        <w:tc>
          <w:tcPr>
            <w:tcW w:w="1121" w:type="dxa"/>
            <w:noWrap/>
            <w:vAlign w:val="center"/>
          </w:tcPr>
          <w:p w14:paraId="7F3F5E9A" w14:textId="0D3508DC"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2</w:t>
            </w:r>
          </w:p>
        </w:tc>
        <w:tc>
          <w:tcPr>
            <w:tcW w:w="1122" w:type="dxa"/>
            <w:noWrap/>
            <w:vAlign w:val="center"/>
          </w:tcPr>
          <w:p w14:paraId="3D1D2BB0" w14:textId="3F78438A"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123" w:type="dxa"/>
            <w:noWrap/>
            <w:vAlign w:val="center"/>
          </w:tcPr>
          <w:p w14:paraId="2321CE97"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0.07</w:t>
            </w:r>
          </w:p>
        </w:tc>
      </w:tr>
      <w:tr w:rsidR="00FE7E81" w:rsidRPr="0081387D" w14:paraId="1A10ED13" w14:textId="77777777" w:rsidTr="000F5CDC">
        <w:trPr>
          <w:trHeight w:val="332"/>
        </w:trPr>
        <w:tc>
          <w:tcPr>
            <w:tcW w:w="3774" w:type="dxa"/>
            <w:vAlign w:val="center"/>
          </w:tcPr>
          <w:p w14:paraId="72836AFD"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Fetuin A (g/</w:t>
            </w:r>
            <w:r w:rsidRPr="0081387D">
              <w:rPr>
                <w:rFonts w:ascii="Book Antiqua" w:eastAsia="Times New Roman" w:hAnsi="Book Antiqua" w:cs="Arial"/>
                <w:caps/>
                <w:sz w:val="24"/>
                <w:szCs w:val="24"/>
              </w:rPr>
              <w:t>l</w:t>
            </w:r>
            <w:r w:rsidRPr="0081387D">
              <w:rPr>
                <w:rFonts w:ascii="Book Antiqua" w:eastAsia="Times New Roman" w:hAnsi="Book Antiqua" w:cs="Arial"/>
                <w:sz w:val="24"/>
                <w:szCs w:val="24"/>
              </w:rPr>
              <w:t>)</w:t>
            </w:r>
          </w:p>
        </w:tc>
        <w:tc>
          <w:tcPr>
            <w:tcW w:w="1123" w:type="dxa"/>
            <w:noWrap/>
            <w:vAlign w:val="center"/>
          </w:tcPr>
          <w:p w14:paraId="36AC53E9" w14:textId="3B90E4E9" w:rsidR="0031411C" w:rsidRPr="0081387D" w:rsidRDefault="0033620A"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0</w:t>
            </w:r>
            <w:r w:rsidR="00F3552E" w:rsidRPr="0081387D">
              <w:rPr>
                <w:rFonts w:ascii="Book Antiqua" w:hAnsi="Book Antiqua" w:cs="Arial"/>
                <w:sz w:val="24"/>
                <w:szCs w:val="24"/>
              </w:rPr>
              <w:t>.</w:t>
            </w:r>
            <w:r w:rsidR="0031411C" w:rsidRPr="0081387D">
              <w:rPr>
                <w:rFonts w:ascii="Book Antiqua" w:hAnsi="Book Antiqua" w:cs="Arial"/>
                <w:sz w:val="24"/>
                <w:szCs w:val="24"/>
              </w:rPr>
              <w:t>4</w:t>
            </w:r>
          </w:p>
        </w:tc>
        <w:tc>
          <w:tcPr>
            <w:tcW w:w="1121" w:type="dxa"/>
            <w:noWrap/>
            <w:vAlign w:val="center"/>
          </w:tcPr>
          <w:p w14:paraId="0C1BEFFC" w14:textId="40AA8B12" w:rsidR="0031411C" w:rsidRPr="0081387D" w:rsidRDefault="0033620A"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0</w:t>
            </w:r>
            <w:r w:rsidR="00F3552E" w:rsidRPr="0081387D">
              <w:rPr>
                <w:rFonts w:ascii="Book Antiqua" w:hAnsi="Book Antiqua" w:cs="Arial"/>
                <w:sz w:val="24"/>
                <w:szCs w:val="24"/>
              </w:rPr>
              <w:t>.</w:t>
            </w:r>
            <w:r w:rsidR="0031411C" w:rsidRPr="0081387D">
              <w:rPr>
                <w:rFonts w:ascii="Book Antiqua" w:hAnsi="Book Antiqua" w:cs="Arial"/>
                <w:sz w:val="24"/>
                <w:szCs w:val="24"/>
              </w:rPr>
              <w:t>1</w:t>
            </w:r>
          </w:p>
        </w:tc>
        <w:tc>
          <w:tcPr>
            <w:tcW w:w="1121" w:type="dxa"/>
            <w:noWrap/>
            <w:vAlign w:val="center"/>
          </w:tcPr>
          <w:p w14:paraId="26D23DF6" w14:textId="6FD249D9"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122" w:type="dxa"/>
            <w:noWrap/>
            <w:vAlign w:val="center"/>
          </w:tcPr>
          <w:p w14:paraId="6A9FCEAC" w14:textId="3C64AEE6"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2</w:t>
            </w:r>
          </w:p>
        </w:tc>
        <w:tc>
          <w:tcPr>
            <w:tcW w:w="1123" w:type="dxa"/>
            <w:noWrap/>
            <w:vAlign w:val="center"/>
          </w:tcPr>
          <w:p w14:paraId="0FC88131"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0.95</w:t>
            </w:r>
          </w:p>
        </w:tc>
      </w:tr>
      <w:tr w:rsidR="00FE7E81" w:rsidRPr="0081387D" w14:paraId="7B6C5F4E" w14:textId="77777777" w:rsidTr="000F5CDC">
        <w:trPr>
          <w:trHeight w:val="332"/>
        </w:trPr>
        <w:tc>
          <w:tcPr>
            <w:tcW w:w="3774" w:type="dxa"/>
            <w:vAlign w:val="center"/>
          </w:tcPr>
          <w:p w14:paraId="1663B531"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proofErr w:type="spellStart"/>
            <w:r w:rsidRPr="0081387D">
              <w:rPr>
                <w:rFonts w:ascii="Book Antiqua" w:eastAsia="Times New Roman" w:hAnsi="Book Antiqua" w:cs="Arial"/>
                <w:sz w:val="24"/>
                <w:szCs w:val="24"/>
              </w:rPr>
              <w:t>Resistin</w:t>
            </w:r>
            <w:proofErr w:type="spellEnd"/>
            <w:r w:rsidRPr="0081387D">
              <w:rPr>
                <w:rFonts w:ascii="Book Antiqua" w:eastAsia="Times New Roman" w:hAnsi="Book Antiqua" w:cs="Arial"/>
                <w:sz w:val="24"/>
                <w:szCs w:val="24"/>
              </w:rPr>
              <w:t xml:space="preserve"> (</w:t>
            </w:r>
            <w:proofErr w:type="spellStart"/>
            <w:r w:rsidRPr="0081387D">
              <w:rPr>
                <w:rFonts w:ascii="Book Antiqua" w:eastAsia="Times New Roman" w:hAnsi="Book Antiqua" w:cs="Arial"/>
                <w:sz w:val="24"/>
                <w:szCs w:val="24"/>
              </w:rPr>
              <w:t>ng</w:t>
            </w:r>
            <w:proofErr w:type="spellEnd"/>
            <w:r w:rsidRPr="0081387D">
              <w:rPr>
                <w:rFonts w:ascii="Book Antiqua" w:eastAsia="Times New Roman" w:hAnsi="Book Antiqua" w:cs="Arial"/>
                <w:sz w:val="24"/>
                <w:szCs w:val="24"/>
              </w:rPr>
              <w:t>/m</w:t>
            </w:r>
            <w:r w:rsidRPr="0081387D">
              <w:rPr>
                <w:rFonts w:ascii="Book Antiqua" w:eastAsia="Times New Roman" w:hAnsi="Book Antiqua" w:cs="Arial"/>
                <w:caps/>
                <w:sz w:val="24"/>
                <w:szCs w:val="24"/>
              </w:rPr>
              <w:t>l</w:t>
            </w:r>
            <w:r w:rsidRPr="0081387D">
              <w:rPr>
                <w:rFonts w:ascii="Book Antiqua" w:eastAsia="Times New Roman" w:hAnsi="Book Antiqua" w:cs="Arial"/>
                <w:sz w:val="24"/>
                <w:szCs w:val="24"/>
              </w:rPr>
              <w:t>)</w:t>
            </w:r>
          </w:p>
        </w:tc>
        <w:tc>
          <w:tcPr>
            <w:tcW w:w="1123" w:type="dxa"/>
            <w:noWrap/>
            <w:vAlign w:val="center"/>
          </w:tcPr>
          <w:p w14:paraId="0A2AD0A0" w14:textId="14A6AA6A"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4</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121" w:type="dxa"/>
            <w:noWrap/>
            <w:vAlign w:val="center"/>
          </w:tcPr>
          <w:p w14:paraId="279249F7" w14:textId="4E6E896C"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2</w:t>
            </w:r>
            <w:r w:rsidR="00F3552E" w:rsidRPr="0081387D">
              <w:rPr>
                <w:rFonts w:ascii="Book Antiqua" w:hAnsi="Book Antiqua" w:cs="Arial"/>
                <w:sz w:val="24"/>
                <w:szCs w:val="24"/>
              </w:rPr>
              <w:t>.</w:t>
            </w:r>
            <w:r w:rsidRPr="0081387D">
              <w:rPr>
                <w:rFonts w:ascii="Book Antiqua" w:hAnsi="Book Antiqua" w:cs="Arial"/>
                <w:sz w:val="24"/>
                <w:szCs w:val="24"/>
              </w:rPr>
              <w:t>6</w:t>
            </w:r>
          </w:p>
        </w:tc>
        <w:tc>
          <w:tcPr>
            <w:tcW w:w="1121" w:type="dxa"/>
            <w:noWrap/>
            <w:vAlign w:val="center"/>
          </w:tcPr>
          <w:p w14:paraId="322C5948" w14:textId="2981D05B"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4</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2" w:type="dxa"/>
            <w:noWrap/>
            <w:vAlign w:val="center"/>
          </w:tcPr>
          <w:p w14:paraId="6A69DCBF" w14:textId="7A7CECBB"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2</w:t>
            </w:r>
            <w:r w:rsidR="00F3552E" w:rsidRPr="0081387D">
              <w:rPr>
                <w:rFonts w:ascii="Book Antiqua" w:hAnsi="Book Antiqua" w:cs="Arial"/>
                <w:sz w:val="24"/>
                <w:szCs w:val="24"/>
              </w:rPr>
              <w:t>.</w:t>
            </w:r>
            <w:r w:rsidRPr="0081387D">
              <w:rPr>
                <w:rFonts w:ascii="Book Antiqua" w:hAnsi="Book Antiqua" w:cs="Arial"/>
                <w:sz w:val="24"/>
                <w:szCs w:val="24"/>
              </w:rPr>
              <w:t>6</w:t>
            </w:r>
          </w:p>
        </w:tc>
        <w:tc>
          <w:tcPr>
            <w:tcW w:w="1123" w:type="dxa"/>
            <w:noWrap/>
            <w:vAlign w:val="center"/>
          </w:tcPr>
          <w:p w14:paraId="7A467110"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0.37</w:t>
            </w:r>
          </w:p>
        </w:tc>
      </w:tr>
      <w:tr w:rsidR="00FE7E81" w:rsidRPr="0081387D" w14:paraId="429F74DD" w14:textId="77777777" w:rsidTr="000F5CDC">
        <w:trPr>
          <w:trHeight w:val="332"/>
        </w:trPr>
        <w:tc>
          <w:tcPr>
            <w:tcW w:w="3774" w:type="dxa"/>
            <w:vAlign w:val="center"/>
          </w:tcPr>
          <w:p w14:paraId="07913424"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Max. Performance (Watt/kg)</w:t>
            </w:r>
          </w:p>
        </w:tc>
        <w:tc>
          <w:tcPr>
            <w:tcW w:w="1123" w:type="dxa"/>
            <w:noWrap/>
            <w:vAlign w:val="center"/>
          </w:tcPr>
          <w:p w14:paraId="688A05D8" w14:textId="0B6ABC3D"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175</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1" w:type="dxa"/>
            <w:noWrap/>
            <w:vAlign w:val="center"/>
          </w:tcPr>
          <w:p w14:paraId="120F1539" w14:textId="39A03E7B"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75</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1" w:type="dxa"/>
            <w:noWrap/>
            <w:vAlign w:val="center"/>
          </w:tcPr>
          <w:p w14:paraId="67ADF8CE" w14:textId="6626FA7C"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150</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2" w:type="dxa"/>
            <w:noWrap/>
            <w:vAlign w:val="center"/>
          </w:tcPr>
          <w:p w14:paraId="182EF385" w14:textId="2133F4FA"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100</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3" w:type="dxa"/>
            <w:noWrap/>
            <w:vAlign w:val="center"/>
          </w:tcPr>
          <w:p w14:paraId="5C40F262"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0.61</w:t>
            </w:r>
          </w:p>
        </w:tc>
      </w:tr>
      <w:tr w:rsidR="00FE7E81" w:rsidRPr="0081387D" w14:paraId="694E5A36" w14:textId="77777777" w:rsidTr="000F5CDC">
        <w:trPr>
          <w:trHeight w:val="332"/>
        </w:trPr>
        <w:tc>
          <w:tcPr>
            <w:tcW w:w="3774" w:type="dxa"/>
            <w:vAlign w:val="center"/>
          </w:tcPr>
          <w:p w14:paraId="7A532543"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Fat mass (kg)</w:t>
            </w:r>
          </w:p>
        </w:tc>
        <w:tc>
          <w:tcPr>
            <w:tcW w:w="1123" w:type="dxa"/>
            <w:noWrap/>
            <w:vAlign w:val="center"/>
          </w:tcPr>
          <w:p w14:paraId="62C97984" w14:textId="679BB83E"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40</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121" w:type="dxa"/>
            <w:noWrap/>
            <w:vAlign w:val="center"/>
          </w:tcPr>
          <w:p w14:paraId="6647B8A8" w14:textId="57848052"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12</w:t>
            </w:r>
            <w:r w:rsidR="00F3552E" w:rsidRPr="0081387D">
              <w:rPr>
                <w:rFonts w:ascii="Book Antiqua" w:hAnsi="Book Antiqua" w:cs="Arial"/>
                <w:sz w:val="24"/>
                <w:szCs w:val="24"/>
              </w:rPr>
              <w:t>.</w:t>
            </w:r>
            <w:r w:rsidRPr="0081387D">
              <w:rPr>
                <w:rFonts w:ascii="Book Antiqua" w:hAnsi="Book Antiqua" w:cs="Arial"/>
                <w:sz w:val="24"/>
                <w:szCs w:val="24"/>
              </w:rPr>
              <w:t>3</w:t>
            </w:r>
          </w:p>
        </w:tc>
        <w:tc>
          <w:tcPr>
            <w:tcW w:w="1121" w:type="dxa"/>
            <w:noWrap/>
            <w:vAlign w:val="center"/>
          </w:tcPr>
          <w:p w14:paraId="688400F6" w14:textId="3ADE282F"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44</w:t>
            </w:r>
            <w:r w:rsidR="00F3552E" w:rsidRPr="0081387D">
              <w:rPr>
                <w:rFonts w:ascii="Book Antiqua" w:hAnsi="Book Antiqua" w:cs="Arial"/>
                <w:sz w:val="24"/>
                <w:szCs w:val="24"/>
              </w:rPr>
              <w:t>.</w:t>
            </w:r>
            <w:r w:rsidRPr="0081387D">
              <w:rPr>
                <w:rFonts w:ascii="Book Antiqua" w:hAnsi="Book Antiqua" w:cs="Arial"/>
                <w:sz w:val="24"/>
                <w:szCs w:val="24"/>
              </w:rPr>
              <w:t>2</w:t>
            </w:r>
          </w:p>
        </w:tc>
        <w:tc>
          <w:tcPr>
            <w:tcW w:w="1122" w:type="dxa"/>
            <w:noWrap/>
            <w:vAlign w:val="center"/>
          </w:tcPr>
          <w:p w14:paraId="2B25C7D8" w14:textId="76E41972"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15</w:t>
            </w:r>
            <w:r w:rsidR="00F3552E" w:rsidRPr="0081387D">
              <w:rPr>
                <w:rFonts w:ascii="Book Antiqua" w:hAnsi="Book Antiqua" w:cs="Arial"/>
                <w:sz w:val="24"/>
                <w:szCs w:val="24"/>
              </w:rPr>
              <w:t>.</w:t>
            </w:r>
            <w:r w:rsidRPr="0081387D">
              <w:rPr>
                <w:rFonts w:ascii="Book Antiqua" w:hAnsi="Book Antiqua" w:cs="Arial"/>
                <w:sz w:val="24"/>
                <w:szCs w:val="24"/>
              </w:rPr>
              <w:t>7</w:t>
            </w:r>
          </w:p>
        </w:tc>
        <w:tc>
          <w:tcPr>
            <w:tcW w:w="1123" w:type="dxa"/>
            <w:noWrap/>
            <w:vAlign w:val="center"/>
          </w:tcPr>
          <w:p w14:paraId="63706137"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0.61</w:t>
            </w:r>
          </w:p>
        </w:tc>
      </w:tr>
      <w:tr w:rsidR="00FE7E81" w:rsidRPr="0081387D" w14:paraId="57936A77" w14:textId="77777777" w:rsidTr="000F5CDC">
        <w:trPr>
          <w:trHeight w:val="332"/>
        </w:trPr>
        <w:tc>
          <w:tcPr>
            <w:tcW w:w="3774" w:type="dxa"/>
            <w:vAlign w:val="center"/>
          </w:tcPr>
          <w:p w14:paraId="7DE7C4A5"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Lean body mass (kg)</w:t>
            </w:r>
          </w:p>
        </w:tc>
        <w:tc>
          <w:tcPr>
            <w:tcW w:w="1123" w:type="dxa"/>
            <w:noWrap/>
            <w:vAlign w:val="center"/>
          </w:tcPr>
          <w:p w14:paraId="3F6FF7E2" w14:textId="540A3224"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59</w:t>
            </w:r>
            <w:r w:rsidR="00F3552E" w:rsidRPr="0081387D">
              <w:rPr>
                <w:rFonts w:ascii="Book Antiqua" w:hAnsi="Book Antiqua" w:cs="Arial"/>
                <w:sz w:val="24"/>
                <w:szCs w:val="24"/>
              </w:rPr>
              <w:t>.</w:t>
            </w:r>
            <w:r w:rsidRPr="0081387D">
              <w:rPr>
                <w:rFonts w:ascii="Book Antiqua" w:hAnsi="Book Antiqua" w:cs="Arial"/>
                <w:sz w:val="24"/>
                <w:szCs w:val="24"/>
              </w:rPr>
              <w:t>6</w:t>
            </w:r>
          </w:p>
        </w:tc>
        <w:tc>
          <w:tcPr>
            <w:tcW w:w="1121" w:type="dxa"/>
            <w:noWrap/>
            <w:vAlign w:val="center"/>
          </w:tcPr>
          <w:p w14:paraId="45858260" w14:textId="7B034218"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12</w:t>
            </w:r>
            <w:r w:rsidR="00F3552E" w:rsidRPr="0081387D">
              <w:rPr>
                <w:rFonts w:ascii="Book Antiqua" w:hAnsi="Book Antiqua" w:cs="Arial"/>
                <w:sz w:val="24"/>
                <w:szCs w:val="24"/>
              </w:rPr>
              <w:t>.</w:t>
            </w:r>
            <w:r w:rsidRPr="0081387D">
              <w:rPr>
                <w:rFonts w:ascii="Book Antiqua" w:hAnsi="Book Antiqua" w:cs="Arial"/>
                <w:sz w:val="24"/>
                <w:szCs w:val="24"/>
              </w:rPr>
              <w:t>3</w:t>
            </w:r>
          </w:p>
        </w:tc>
        <w:tc>
          <w:tcPr>
            <w:tcW w:w="1121" w:type="dxa"/>
            <w:noWrap/>
            <w:vAlign w:val="center"/>
          </w:tcPr>
          <w:p w14:paraId="2DE77E95" w14:textId="220799CC"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55</w:t>
            </w:r>
            <w:r w:rsidR="00F3552E" w:rsidRPr="0081387D">
              <w:rPr>
                <w:rFonts w:ascii="Book Antiqua" w:hAnsi="Book Antiqua" w:cs="Arial"/>
                <w:sz w:val="24"/>
                <w:szCs w:val="24"/>
              </w:rPr>
              <w:t>.</w:t>
            </w:r>
            <w:r w:rsidRPr="0081387D">
              <w:rPr>
                <w:rFonts w:ascii="Book Antiqua" w:hAnsi="Book Antiqua" w:cs="Arial"/>
                <w:sz w:val="24"/>
                <w:szCs w:val="24"/>
              </w:rPr>
              <w:t>8</w:t>
            </w:r>
          </w:p>
        </w:tc>
        <w:tc>
          <w:tcPr>
            <w:tcW w:w="1122" w:type="dxa"/>
            <w:noWrap/>
            <w:vAlign w:val="center"/>
          </w:tcPr>
          <w:p w14:paraId="24EFEE93" w14:textId="62CE8999"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15</w:t>
            </w:r>
            <w:r w:rsidR="00F3552E" w:rsidRPr="0081387D">
              <w:rPr>
                <w:rFonts w:ascii="Book Antiqua" w:hAnsi="Book Antiqua" w:cs="Arial"/>
                <w:sz w:val="24"/>
                <w:szCs w:val="24"/>
              </w:rPr>
              <w:t>.</w:t>
            </w:r>
            <w:r w:rsidRPr="0081387D">
              <w:rPr>
                <w:rFonts w:ascii="Book Antiqua" w:hAnsi="Book Antiqua" w:cs="Arial"/>
                <w:sz w:val="24"/>
                <w:szCs w:val="24"/>
              </w:rPr>
              <w:t>7</w:t>
            </w:r>
          </w:p>
        </w:tc>
        <w:tc>
          <w:tcPr>
            <w:tcW w:w="1123" w:type="dxa"/>
            <w:noWrap/>
            <w:vAlign w:val="center"/>
          </w:tcPr>
          <w:p w14:paraId="23A04C14"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0.61</w:t>
            </w:r>
          </w:p>
        </w:tc>
      </w:tr>
      <w:tr w:rsidR="00FE7E81" w:rsidRPr="0081387D" w14:paraId="47FA328A" w14:textId="77777777" w:rsidTr="000F5CDC">
        <w:trPr>
          <w:trHeight w:val="332"/>
        </w:trPr>
        <w:tc>
          <w:tcPr>
            <w:tcW w:w="3774" w:type="dxa"/>
            <w:vAlign w:val="center"/>
          </w:tcPr>
          <w:p w14:paraId="4D6830D8"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MRI subcutaneous fat (kg)</w:t>
            </w:r>
          </w:p>
        </w:tc>
        <w:tc>
          <w:tcPr>
            <w:tcW w:w="1123" w:type="dxa"/>
            <w:noWrap/>
            <w:vAlign w:val="center"/>
          </w:tcPr>
          <w:p w14:paraId="3126B19A" w14:textId="122D80C6"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9</w:t>
            </w:r>
            <w:r w:rsidR="00F3552E" w:rsidRPr="0081387D">
              <w:rPr>
                <w:rFonts w:ascii="Book Antiqua" w:hAnsi="Book Antiqua" w:cs="Arial"/>
                <w:sz w:val="24"/>
                <w:szCs w:val="24"/>
              </w:rPr>
              <w:t>.</w:t>
            </w:r>
            <w:r w:rsidRPr="0081387D">
              <w:rPr>
                <w:rFonts w:ascii="Book Antiqua" w:hAnsi="Book Antiqua" w:cs="Arial"/>
                <w:sz w:val="24"/>
                <w:szCs w:val="24"/>
              </w:rPr>
              <w:t>2</w:t>
            </w:r>
          </w:p>
        </w:tc>
        <w:tc>
          <w:tcPr>
            <w:tcW w:w="1121" w:type="dxa"/>
            <w:noWrap/>
            <w:vAlign w:val="center"/>
          </w:tcPr>
          <w:p w14:paraId="34782056" w14:textId="210B0800"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4</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121" w:type="dxa"/>
            <w:noWrap/>
            <w:vAlign w:val="center"/>
          </w:tcPr>
          <w:p w14:paraId="7F7D5057" w14:textId="5F94AC5A"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9</w:t>
            </w:r>
            <w:r w:rsidR="00F3552E" w:rsidRPr="0081387D">
              <w:rPr>
                <w:rFonts w:ascii="Book Antiqua" w:hAnsi="Book Antiqua" w:cs="Arial"/>
                <w:sz w:val="24"/>
                <w:szCs w:val="24"/>
              </w:rPr>
              <w:t>.</w:t>
            </w:r>
            <w:r w:rsidRPr="0081387D">
              <w:rPr>
                <w:rFonts w:ascii="Book Antiqua" w:hAnsi="Book Antiqua" w:cs="Arial"/>
                <w:sz w:val="24"/>
                <w:szCs w:val="24"/>
              </w:rPr>
              <w:t>5</w:t>
            </w:r>
          </w:p>
        </w:tc>
        <w:tc>
          <w:tcPr>
            <w:tcW w:w="1122" w:type="dxa"/>
            <w:noWrap/>
            <w:vAlign w:val="center"/>
          </w:tcPr>
          <w:p w14:paraId="0580164A" w14:textId="03AB6FB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4</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123" w:type="dxa"/>
            <w:noWrap/>
            <w:vAlign w:val="center"/>
          </w:tcPr>
          <w:p w14:paraId="1DE3D1F4"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0.70</w:t>
            </w:r>
          </w:p>
        </w:tc>
      </w:tr>
      <w:tr w:rsidR="00FE7E81" w:rsidRPr="0081387D" w14:paraId="69149C9B" w14:textId="77777777" w:rsidTr="000F5CDC">
        <w:trPr>
          <w:trHeight w:val="332"/>
        </w:trPr>
        <w:tc>
          <w:tcPr>
            <w:tcW w:w="3774" w:type="dxa"/>
            <w:vAlign w:val="center"/>
          </w:tcPr>
          <w:p w14:paraId="6471BB1C"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lastRenderedPageBreak/>
              <w:t>MRI internal fat (kg)</w:t>
            </w:r>
          </w:p>
        </w:tc>
        <w:tc>
          <w:tcPr>
            <w:tcW w:w="1123" w:type="dxa"/>
            <w:noWrap/>
            <w:vAlign w:val="center"/>
          </w:tcPr>
          <w:p w14:paraId="7A241F59" w14:textId="3108B162"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6</w:t>
            </w:r>
            <w:r w:rsidR="00F3552E" w:rsidRPr="0081387D">
              <w:rPr>
                <w:rFonts w:ascii="Book Antiqua" w:hAnsi="Book Antiqua" w:cs="Arial"/>
                <w:sz w:val="24"/>
                <w:szCs w:val="24"/>
              </w:rPr>
              <w:t>.</w:t>
            </w:r>
            <w:r w:rsidRPr="0081387D">
              <w:rPr>
                <w:rFonts w:ascii="Book Antiqua" w:hAnsi="Book Antiqua" w:cs="Arial"/>
                <w:sz w:val="24"/>
                <w:szCs w:val="24"/>
              </w:rPr>
              <w:t>9</w:t>
            </w:r>
          </w:p>
        </w:tc>
        <w:tc>
          <w:tcPr>
            <w:tcW w:w="1121" w:type="dxa"/>
            <w:noWrap/>
            <w:vAlign w:val="center"/>
          </w:tcPr>
          <w:p w14:paraId="56D3950A" w14:textId="0376046B"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3</w:t>
            </w:r>
            <w:r w:rsidR="00F3552E" w:rsidRPr="0081387D">
              <w:rPr>
                <w:rFonts w:ascii="Book Antiqua" w:hAnsi="Book Antiqua" w:cs="Arial"/>
                <w:sz w:val="24"/>
                <w:szCs w:val="24"/>
              </w:rPr>
              <w:t>.</w:t>
            </w:r>
            <w:r w:rsidRPr="0081387D">
              <w:rPr>
                <w:rFonts w:ascii="Book Antiqua" w:hAnsi="Book Antiqua" w:cs="Arial"/>
                <w:sz w:val="24"/>
                <w:szCs w:val="24"/>
              </w:rPr>
              <w:t>8</w:t>
            </w:r>
          </w:p>
        </w:tc>
        <w:tc>
          <w:tcPr>
            <w:tcW w:w="1121" w:type="dxa"/>
            <w:noWrap/>
            <w:vAlign w:val="center"/>
          </w:tcPr>
          <w:p w14:paraId="0E097647" w14:textId="0B6BEAE4"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5</w:t>
            </w:r>
            <w:r w:rsidR="00F3552E" w:rsidRPr="0081387D">
              <w:rPr>
                <w:rFonts w:ascii="Book Antiqua" w:hAnsi="Book Antiqua" w:cs="Arial"/>
                <w:sz w:val="24"/>
                <w:szCs w:val="24"/>
              </w:rPr>
              <w:t>.</w:t>
            </w:r>
            <w:r w:rsidRPr="0081387D">
              <w:rPr>
                <w:rFonts w:ascii="Book Antiqua" w:hAnsi="Book Antiqua" w:cs="Arial"/>
                <w:sz w:val="24"/>
                <w:szCs w:val="24"/>
              </w:rPr>
              <w:t>5</w:t>
            </w:r>
          </w:p>
        </w:tc>
        <w:tc>
          <w:tcPr>
            <w:tcW w:w="1122" w:type="dxa"/>
            <w:noWrap/>
            <w:vAlign w:val="center"/>
          </w:tcPr>
          <w:p w14:paraId="1C0B4CE0" w14:textId="27ACF7BD"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w:t>
            </w:r>
            <w:r w:rsidR="00F3552E" w:rsidRPr="0081387D">
              <w:rPr>
                <w:rFonts w:ascii="Book Antiqua" w:hAnsi="Book Antiqua" w:cs="Arial"/>
                <w:sz w:val="24"/>
                <w:szCs w:val="24"/>
              </w:rPr>
              <w:t>.</w:t>
            </w:r>
            <w:r w:rsidRPr="0081387D">
              <w:rPr>
                <w:rFonts w:ascii="Book Antiqua" w:hAnsi="Book Antiqua" w:cs="Arial"/>
                <w:sz w:val="24"/>
                <w:szCs w:val="24"/>
              </w:rPr>
              <w:t>6</w:t>
            </w:r>
          </w:p>
        </w:tc>
        <w:tc>
          <w:tcPr>
            <w:tcW w:w="1123" w:type="dxa"/>
            <w:noWrap/>
            <w:vAlign w:val="center"/>
          </w:tcPr>
          <w:p w14:paraId="7890E0FF"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0.12</w:t>
            </w:r>
          </w:p>
        </w:tc>
      </w:tr>
      <w:tr w:rsidR="00FE7E81" w:rsidRPr="0081387D" w14:paraId="44B03953" w14:textId="77777777" w:rsidTr="000F5CDC">
        <w:trPr>
          <w:trHeight w:val="332"/>
        </w:trPr>
        <w:tc>
          <w:tcPr>
            <w:tcW w:w="3774" w:type="dxa"/>
            <w:vAlign w:val="center"/>
          </w:tcPr>
          <w:p w14:paraId="56C8DDD1"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MRI total fat (kg)</w:t>
            </w:r>
          </w:p>
        </w:tc>
        <w:tc>
          <w:tcPr>
            <w:tcW w:w="1123" w:type="dxa"/>
            <w:noWrap/>
            <w:vAlign w:val="center"/>
          </w:tcPr>
          <w:p w14:paraId="72F29043" w14:textId="3239EB0F"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16</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121" w:type="dxa"/>
            <w:noWrap/>
            <w:vAlign w:val="center"/>
          </w:tcPr>
          <w:p w14:paraId="5E954569" w14:textId="3492FCEF"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5</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121" w:type="dxa"/>
            <w:noWrap/>
            <w:vAlign w:val="center"/>
          </w:tcPr>
          <w:p w14:paraId="1F94BCB7" w14:textId="04672ABA"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14</w:t>
            </w:r>
            <w:r w:rsidR="00F3552E" w:rsidRPr="0081387D">
              <w:rPr>
                <w:rFonts w:ascii="Book Antiqua" w:hAnsi="Book Antiqua" w:cs="Arial"/>
                <w:sz w:val="24"/>
                <w:szCs w:val="24"/>
              </w:rPr>
              <w:t>.</w:t>
            </w:r>
            <w:r w:rsidRPr="0081387D">
              <w:rPr>
                <w:rFonts w:ascii="Book Antiqua" w:hAnsi="Book Antiqua" w:cs="Arial"/>
                <w:sz w:val="24"/>
                <w:szCs w:val="24"/>
              </w:rPr>
              <w:t>8</w:t>
            </w:r>
          </w:p>
        </w:tc>
        <w:tc>
          <w:tcPr>
            <w:tcW w:w="1122" w:type="dxa"/>
            <w:noWrap/>
            <w:vAlign w:val="center"/>
          </w:tcPr>
          <w:p w14:paraId="28187DB7" w14:textId="73FBFAE4"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4</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123" w:type="dxa"/>
            <w:noWrap/>
            <w:vAlign w:val="center"/>
          </w:tcPr>
          <w:p w14:paraId="4E9BA906"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0.65</w:t>
            </w:r>
          </w:p>
        </w:tc>
      </w:tr>
      <w:tr w:rsidR="00FE7E81" w:rsidRPr="0081387D" w14:paraId="1CE7CFFB" w14:textId="77777777" w:rsidTr="000F5CDC">
        <w:trPr>
          <w:trHeight w:val="332"/>
        </w:trPr>
        <w:tc>
          <w:tcPr>
            <w:tcW w:w="3774" w:type="dxa"/>
            <w:vAlign w:val="center"/>
          </w:tcPr>
          <w:p w14:paraId="3793FF71"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Intrahepatic lipid content</w:t>
            </w:r>
          </w:p>
        </w:tc>
        <w:tc>
          <w:tcPr>
            <w:tcW w:w="1123" w:type="dxa"/>
            <w:noWrap/>
            <w:vAlign w:val="center"/>
          </w:tcPr>
          <w:p w14:paraId="43BB672B" w14:textId="1766CB6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16</w:t>
            </w:r>
            <w:r w:rsidR="00F3552E" w:rsidRPr="0081387D">
              <w:rPr>
                <w:rFonts w:ascii="Book Antiqua" w:hAnsi="Book Antiqua" w:cs="Arial"/>
                <w:sz w:val="24"/>
                <w:szCs w:val="24"/>
              </w:rPr>
              <w:t>.</w:t>
            </w:r>
            <w:r w:rsidRPr="0081387D">
              <w:rPr>
                <w:rFonts w:ascii="Book Antiqua" w:hAnsi="Book Antiqua" w:cs="Arial"/>
                <w:sz w:val="24"/>
                <w:szCs w:val="24"/>
              </w:rPr>
              <w:t>9</w:t>
            </w:r>
          </w:p>
        </w:tc>
        <w:tc>
          <w:tcPr>
            <w:tcW w:w="1121" w:type="dxa"/>
            <w:noWrap/>
            <w:vAlign w:val="center"/>
          </w:tcPr>
          <w:p w14:paraId="0771C3A7" w14:textId="5952C802"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17</w:t>
            </w:r>
            <w:r w:rsidR="00F3552E" w:rsidRPr="0081387D">
              <w:rPr>
                <w:rFonts w:ascii="Book Antiqua" w:hAnsi="Book Antiqua" w:cs="Arial"/>
                <w:sz w:val="24"/>
                <w:szCs w:val="24"/>
              </w:rPr>
              <w:t>.</w:t>
            </w:r>
            <w:r w:rsidRPr="0081387D">
              <w:rPr>
                <w:rFonts w:ascii="Book Antiqua" w:hAnsi="Book Antiqua" w:cs="Arial"/>
                <w:sz w:val="24"/>
                <w:szCs w:val="24"/>
              </w:rPr>
              <w:t>8</w:t>
            </w:r>
          </w:p>
        </w:tc>
        <w:tc>
          <w:tcPr>
            <w:tcW w:w="1121" w:type="dxa"/>
            <w:noWrap/>
            <w:vAlign w:val="center"/>
          </w:tcPr>
          <w:p w14:paraId="326B87C7" w14:textId="5E8CD04C"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18</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2" w:type="dxa"/>
            <w:noWrap/>
            <w:vAlign w:val="center"/>
          </w:tcPr>
          <w:p w14:paraId="6244BA47" w14:textId="707DCAE6"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13</w:t>
            </w:r>
            <w:r w:rsidR="00F3552E" w:rsidRPr="0081387D">
              <w:rPr>
                <w:rFonts w:ascii="Book Antiqua" w:hAnsi="Book Antiqua" w:cs="Arial"/>
                <w:sz w:val="24"/>
                <w:szCs w:val="24"/>
              </w:rPr>
              <w:t>.</w:t>
            </w:r>
            <w:r w:rsidRPr="0081387D">
              <w:rPr>
                <w:rFonts w:ascii="Book Antiqua" w:hAnsi="Book Antiqua" w:cs="Arial"/>
                <w:sz w:val="24"/>
                <w:szCs w:val="24"/>
              </w:rPr>
              <w:t>5</w:t>
            </w:r>
          </w:p>
        </w:tc>
        <w:tc>
          <w:tcPr>
            <w:tcW w:w="1123" w:type="dxa"/>
            <w:noWrap/>
            <w:vAlign w:val="center"/>
          </w:tcPr>
          <w:p w14:paraId="01AB1F99"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1.00</w:t>
            </w:r>
          </w:p>
        </w:tc>
      </w:tr>
      <w:tr w:rsidR="00FE7E81" w:rsidRPr="0081387D" w14:paraId="750FB885" w14:textId="77777777" w:rsidTr="000F5CDC">
        <w:trPr>
          <w:trHeight w:val="332"/>
        </w:trPr>
        <w:tc>
          <w:tcPr>
            <w:tcW w:w="3774" w:type="dxa"/>
            <w:vAlign w:val="center"/>
          </w:tcPr>
          <w:p w14:paraId="042287C9"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Saturated lipid component</w:t>
            </w:r>
          </w:p>
        </w:tc>
        <w:tc>
          <w:tcPr>
            <w:tcW w:w="1123" w:type="dxa"/>
            <w:noWrap/>
            <w:vAlign w:val="center"/>
          </w:tcPr>
          <w:p w14:paraId="3BBFEBF5" w14:textId="6E95D208"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15</w:t>
            </w:r>
            <w:r w:rsidR="00F3552E" w:rsidRPr="0081387D">
              <w:rPr>
                <w:rFonts w:ascii="Book Antiqua" w:hAnsi="Book Antiqua" w:cs="Arial"/>
                <w:sz w:val="24"/>
                <w:szCs w:val="24"/>
              </w:rPr>
              <w:t>.</w:t>
            </w:r>
            <w:r w:rsidRPr="0081387D">
              <w:rPr>
                <w:rFonts w:ascii="Book Antiqua" w:hAnsi="Book Antiqua" w:cs="Arial"/>
                <w:sz w:val="24"/>
                <w:szCs w:val="24"/>
              </w:rPr>
              <w:t>5</w:t>
            </w:r>
          </w:p>
        </w:tc>
        <w:tc>
          <w:tcPr>
            <w:tcW w:w="1121" w:type="dxa"/>
            <w:noWrap/>
            <w:vAlign w:val="center"/>
          </w:tcPr>
          <w:p w14:paraId="4CCBE9D9" w14:textId="28ED478B"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8</w:t>
            </w:r>
            <w:r w:rsidR="00F3552E" w:rsidRPr="0081387D">
              <w:rPr>
                <w:rFonts w:ascii="Book Antiqua" w:hAnsi="Book Antiqua" w:cs="Arial"/>
                <w:sz w:val="24"/>
                <w:szCs w:val="24"/>
              </w:rPr>
              <w:t>.</w:t>
            </w:r>
            <w:r w:rsidRPr="0081387D">
              <w:rPr>
                <w:rFonts w:ascii="Book Antiqua" w:hAnsi="Book Antiqua" w:cs="Arial"/>
                <w:sz w:val="24"/>
                <w:szCs w:val="24"/>
              </w:rPr>
              <w:t>5</w:t>
            </w:r>
          </w:p>
        </w:tc>
        <w:tc>
          <w:tcPr>
            <w:tcW w:w="1121" w:type="dxa"/>
            <w:noWrap/>
            <w:vAlign w:val="center"/>
          </w:tcPr>
          <w:p w14:paraId="45D70D7D" w14:textId="3C7D6576"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15</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2" w:type="dxa"/>
            <w:noWrap/>
            <w:vAlign w:val="center"/>
          </w:tcPr>
          <w:p w14:paraId="662D3E36" w14:textId="69B40F1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5</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123" w:type="dxa"/>
            <w:noWrap/>
            <w:vAlign w:val="center"/>
          </w:tcPr>
          <w:p w14:paraId="70B89A98"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0.78</w:t>
            </w:r>
          </w:p>
        </w:tc>
      </w:tr>
      <w:tr w:rsidR="00FE7E81" w:rsidRPr="0081387D" w14:paraId="15D2769F" w14:textId="77777777" w:rsidTr="000F5CDC">
        <w:trPr>
          <w:trHeight w:val="332"/>
        </w:trPr>
        <w:tc>
          <w:tcPr>
            <w:tcW w:w="3774" w:type="dxa"/>
            <w:vAlign w:val="center"/>
          </w:tcPr>
          <w:p w14:paraId="7726B788"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Total unsaturated lipid comp.</w:t>
            </w:r>
          </w:p>
        </w:tc>
        <w:tc>
          <w:tcPr>
            <w:tcW w:w="1123" w:type="dxa"/>
            <w:noWrap/>
            <w:vAlign w:val="center"/>
          </w:tcPr>
          <w:p w14:paraId="235BC7EE" w14:textId="7ACBC68C"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4</w:t>
            </w:r>
            <w:r w:rsidR="00F3552E" w:rsidRPr="0081387D">
              <w:rPr>
                <w:rFonts w:ascii="Book Antiqua" w:hAnsi="Book Antiqua" w:cs="Arial"/>
                <w:sz w:val="24"/>
                <w:szCs w:val="24"/>
              </w:rPr>
              <w:t>.</w:t>
            </w:r>
            <w:r w:rsidRPr="0081387D">
              <w:rPr>
                <w:rFonts w:ascii="Book Antiqua" w:hAnsi="Book Antiqua" w:cs="Arial"/>
                <w:sz w:val="24"/>
                <w:szCs w:val="24"/>
              </w:rPr>
              <w:t>7</w:t>
            </w:r>
          </w:p>
        </w:tc>
        <w:tc>
          <w:tcPr>
            <w:tcW w:w="1121" w:type="dxa"/>
            <w:noWrap/>
            <w:vAlign w:val="center"/>
          </w:tcPr>
          <w:p w14:paraId="1311C21E" w14:textId="1596CAD8"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3</w:t>
            </w:r>
            <w:r w:rsidR="00F3552E" w:rsidRPr="0081387D">
              <w:rPr>
                <w:rFonts w:ascii="Book Antiqua" w:hAnsi="Book Antiqua" w:cs="Arial"/>
                <w:sz w:val="24"/>
                <w:szCs w:val="24"/>
              </w:rPr>
              <w:t>.</w:t>
            </w:r>
            <w:r w:rsidRPr="0081387D">
              <w:rPr>
                <w:rFonts w:ascii="Book Antiqua" w:hAnsi="Book Antiqua" w:cs="Arial"/>
                <w:sz w:val="24"/>
                <w:szCs w:val="24"/>
              </w:rPr>
              <w:t>8</w:t>
            </w:r>
          </w:p>
        </w:tc>
        <w:tc>
          <w:tcPr>
            <w:tcW w:w="1121" w:type="dxa"/>
            <w:noWrap/>
            <w:vAlign w:val="center"/>
          </w:tcPr>
          <w:p w14:paraId="2B50A568" w14:textId="271E624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2</w:t>
            </w:r>
            <w:r w:rsidR="00F3552E" w:rsidRPr="0081387D">
              <w:rPr>
                <w:rFonts w:ascii="Book Antiqua" w:hAnsi="Book Antiqua" w:cs="Arial"/>
                <w:sz w:val="24"/>
                <w:szCs w:val="24"/>
              </w:rPr>
              <w:t>.</w:t>
            </w:r>
            <w:r w:rsidRPr="0081387D">
              <w:rPr>
                <w:rFonts w:ascii="Book Antiqua" w:hAnsi="Book Antiqua" w:cs="Arial"/>
                <w:sz w:val="24"/>
                <w:szCs w:val="24"/>
              </w:rPr>
              <w:t>8</w:t>
            </w:r>
          </w:p>
        </w:tc>
        <w:tc>
          <w:tcPr>
            <w:tcW w:w="1122" w:type="dxa"/>
            <w:noWrap/>
            <w:vAlign w:val="center"/>
          </w:tcPr>
          <w:p w14:paraId="4FE65C93" w14:textId="30CCC668"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1</w:t>
            </w:r>
            <w:r w:rsidR="00F3552E" w:rsidRPr="0081387D">
              <w:rPr>
                <w:rFonts w:ascii="Book Antiqua" w:hAnsi="Book Antiqua" w:cs="Arial"/>
                <w:sz w:val="24"/>
                <w:szCs w:val="24"/>
              </w:rPr>
              <w:t>.</w:t>
            </w:r>
            <w:r w:rsidRPr="0081387D">
              <w:rPr>
                <w:rFonts w:ascii="Book Antiqua" w:hAnsi="Book Antiqua" w:cs="Arial"/>
                <w:sz w:val="24"/>
                <w:szCs w:val="24"/>
              </w:rPr>
              <w:t>5</w:t>
            </w:r>
          </w:p>
        </w:tc>
        <w:tc>
          <w:tcPr>
            <w:tcW w:w="1123" w:type="dxa"/>
            <w:noWrap/>
            <w:vAlign w:val="center"/>
          </w:tcPr>
          <w:p w14:paraId="537A4C6B"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0.16</w:t>
            </w:r>
          </w:p>
        </w:tc>
      </w:tr>
      <w:tr w:rsidR="00FE7E81" w:rsidRPr="0081387D" w14:paraId="6FB1C8B6" w14:textId="77777777" w:rsidTr="000F5CDC">
        <w:trPr>
          <w:trHeight w:val="332"/>
        </w:trPr>
        <w:tc>
          <w:tcPr>
            <w:tcW w:w="3774" w:type="dxa"/>
            <w:vAlign w:val="center"/>
          </w:tcPr>
          <w:p w14:paraId="461D6BC2"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Fraction unsaturated lipids</w:t>
            </w:r>
          </w:p>
        </w:tc>
        <w:tc>
          <w:tcPr>
            <w:tcW w:w="1123" w:type="dxa"/>
            <w:noWrap/>
            <w:vAlign w:val="center"/>
          </w:tcPr>
          <w:p w14:paraId="71BBBB94" w14:textId="64058429"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6</w:t>
            </w:r>
          </w:p>
        </w:tc>
        <w:tc>
          <w:tcPr>
            <w:tcW w:w="1121" w:type="dxa"/>
            <w:noWrap/>
            <w:vAlign w:val="center"/>
          </w:tcPr>
          <w:p w14:paraId="4A180F41" w14:textId="59BFA5A4"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3</w:t>
            </w:r>
          </w:p>
        </w:tc>
        <w:tc>
          <w:tcPr>
            <w:tcW w:w="1121" w:type="dxa"/>
            <w:noWrap/>
            <w:vAlign w:val="center"/>
          </w:tcPr>
          <w:p w14:paraId="180E1F6F" w14:textId="157D7CED"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6</w:t>
            </w:r>
          </w:p>
        </w:tc>
        <w:tc>
          <w:tcPr>
            <w:tcW w:w="1122" w:type="dxa"/>
            <w:noWrap/>
            <w:vAlign w:val="center"/>
          </w:tcPr>
          <w:p w14:paraId="70D8B199" w14:textId="2BC6715E"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3</w:t>
            </w:r>
          </w:p>
        </w:tc>
        <w:tc>
          <w:tcPr>
            <w:tcW w:w="1123" w:type="dxa"/>
            <w:noWrap/>
            <w:vAlign w:val="center"/>
          </w:tcPr>
          <w:p w14:paraId="44223756"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0.24</w:t>
            </w:r>
          </w:p>
        </w:tc>
      </w:tr>
      <w:tr w:rsidR="00FE7E81" w:rsidRPr="0081387D" w14:paraId="48B120F3" w14:textId="77777777" w:rsidTr="000F5CDC">
        <w:trPr>
          <w:trHeight w:val="332"/>
        </w:trPr>
        <w:tc>
          <w:tcPr>
            <w:tcW w:w="3774" w:type="dxa"/>
            <w:vAlign w:val="center"/>
          </w:tcPr>
          <w:p w14:paraId="126DF298"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Mean chain length</w:t>
            </w:r>
          </w:p>
        </w:tc>
        <w:tc>
          <w:tcPr>
            <w:tcW w:w="1123" w:type="dxa"/>
            <w:noWrap/>
            <w:vAlign w:val="center"/>
          </w:tcPr>
          <w:p w14:paraId="1F006A17" w14:textId="230D4372"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30</w:t>
            </w:r>
            <w:r w:rsidR="00F3552E" w:rsidRPr="0081387D">
              <w:rPr>
                <w:rFonts w:ascii="Book Antiqua" w:hAnsi="Book Antiqua" w:cs="Arial"/>
                <w:sz w:val="24"/>
                <w:szCs w:val="24"/>
              </w:rPr>
              <w:t>.</w:t>
            </w:r>
            <w:r w:rsidRPr="0081387D">
              <w:rPr>
                <w:rFonts w:ascii="Book Antiqua" w:hAnsi="Book Antiqua" w:cs="Arial"/>
                <w:sz w:val="24"/>
                <w:szCs w:val="24"/>
              </w:rPr>
              <w:t>8</w:t>
            </w:r>
          </w:p>
        </w:tc>
        <w:tc>
          <w:tcPr>
            <w:tcW w:w="1121" w:type="dxa"/>
            <w:noWrap/>
            <w:vAlign w:val="center"/>
          </w:tcPr>
          <w:p w14:paraId="6DF2C906" w14:textId="30BBDB08" w:rsidR="0031411C" w:rsidRPr="0081387D" w:rsidDel="0018775B"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6</w:t>
            </w:r>
            <w:r w:rsidR="00F3552E" w:rsidRPr="0081387D">
              <w:rPr>
                <w:rFonts w:ascii="Book Antiqua" w:hAnsi="Book Antiqua" w:cs="Arial"/>
                <w:sz w:val="24"/>
                <w:szCs w:val="24"/>
              </w:rPr>
              <w:t>.</w:t>
            </w:r>
            <w:r w:rsidRPr="0081387D">
              <w:rPr>
                <w:rFonts w:ascii="Book Antiqua" w:hAnsi="Book Antiqua" w:cs="Arial"/>
                <w:sz w:val="24"/>
                <w:szCs w:val="24"/>
              </w:rPr>
              <w:t>5</w:t>
            </w:r>
          </w:p>
        </w:tc>
        <w:tc>
          <w:tcPr>
            <w:tcW w:w="1121" w:type="dxa"/>
            <w:noWrap/>
            <w:vAlign w:val="center"/>
          </w:tcPr>
          <w:p w14:paraId="1616CEC3" w14:textId="5C79543B" w:rsidR="0031411C" w:rsidRPr="0081387D" w:rsidDel="0018775B"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27</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122" w:type="dxa"/>
            <w:noWrap/>
            <w:vAlign w:val="center"/>
          </w:tcPr>
          <w:p w14:paraId="0406D1C1" w14:textId="08CF9EB4" w:rsidR="0031411C" w:rsidRPr="0081387D" w:rsidDel="0018775B"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hAnsi="Book Antiqua" w:cs="Arial"/>
                <w:sz w:val="24"/>
                <w:szCs w:val="24"/>
              </w:rPr>
              <w:t>5</w:t>
            </w:r>
            <w:r w:rsidR="00F3552E" w:rsidRPr="0081387D">
              <w:rPr>
                <w:rFonts w:ascii="Book Antiqua" w:hAnsi="Book Antiqua" w:cs="Arial"/>
                <w:sz w:val="24"/>
                <w:szCs w:val="24"/>
              </w:rPr>
              <w:t>.</w:t>
            </w:r>
            <w:r w:rsidRPr="0081387D">
              <w:rPr>
                <w:rFonts w:ascii="Book Antiqua" w:hAnsi="Book Antiqua" w:cs="Arial"/>
                <w:sz w:val="24"/>
                <w:szCs w:val="24"/>
              </w:rPr>
              <w:t>8</w:t>
            </w:r>
          </w:p>
        </w:tc>
        <w:tc>
          <w:tcPr>
            <w:tcW w:w="1123" w:type="dxa"/>
            <w:noWrap/>
            <w:vAlign w:val="center"/>
          </w:tcPr>
          <w:p w14:paraId="14A99476" w14:textId="77777777" w:rsidR="0031411C" w:rsidRPr="0081387D" w:rsidDel="0018775B"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0.11</w:t>
            </w:r>
          </w:p>
        </w:tc>
      </w:tr>
    </w:tbl>
    <w:p w14:paraId="4E49D8F4" w14:textId="77777777" w:rsidR="0031411C" w:rsidRPr="0081387D" w:rsidRDefault="0031411C" w:rsidP="00A55C14">
      <w:pPr>
        <w:snapToGrid w:val="0"/>
        <w:spacing w:after="0" w:line="360" w:lineRule="auto"/>
        <w:jc w:val="both"/>
        <w:rPr>
          <w:rFonts w:ascii="Book Antiqua" w:hAnsi="Book Antiqua" w:cs="Arial"/>
          <w:sz w:val="24"/>
          <w:szCs w:val="24"/>
          <w:lang w:val="en-GB"/>
        </w:rPr>
      </w:pPr>
    </w:p>
    <w:p w14:paraId="0214D7D8" w14:textId="77777777" w:rsidR="0031411C" w:rsidRPr="0081387D" w:rsidRDefault="0031411C" w:rsidP="00A55C14">
      <w:pPr>
        <w:snapToGrid w:val="0"/>
        <w:spacing w:after="0" w:line="360" w:lineRule="auto"/>
        <w:jc w:val="both"/>
        <w:rPr>
          <w:rFonts w:ascii="Book Antiqua" w:hAnsi="Book Antiqua"/>
          <w:sz w:val="24"/>
          <w:szCs w:val="24"/>
          <w:lang w:val="en-GB"/>
        </w:rPr>
      </w:pPr>
      <w:r w:rsidRPr="0081387D">
        <w:rPr>
          <w:rFonts w:ascii="Book Antiqua" w:hAnsi="Book Antiqua"/>
          <w:sz w:val="24"/>
          <w:szCs w:val="24"/>
          <w:lang w:val="en-GB"/>
        </w:rPr>
        <w:br w:type="page"/>
      </w:r>
    </w:p>
    <w:p w14:paraId="74A92CB8" w14:textId="50474F51" w:rsidR="0031411C" w:rsidRPr="0081387D" w:rsidRDefault="0031411C" w:rsidP="00A55C14">
      <w:pPr>
        <w:snapToGrid w:val="0"/>
        <w:spacing w:after="0" w:line="360" w:lineRule="auto"/>
        <w:ind w:hanging="4"/>
        <w:jc w:val="both"/>
        <w:outlineLvl w:val="0"/>
        <w:rPr>
          <w:rFonts w:ascii="Book Antiqua" w:hAnsi="Book Antiqua"/>
          <w:b/>
          <w:sz w:val="24"/>
          <w:szCs w:val="24"/>
          <w:lang w:val="en-GB"/>
        </w:rPr>
      </w:pPr>
      <w:r w:rsidRPr="0081387D">
        <w:rPr>
          <w:rFonts w:ascii="Book Antiqua" w:hAnsi="Book Antiqua"/>
          <w:b/>
          <w:sz w:val="24"/>
          <w:szCs w:val="24"/>
          <w:lang w:val="en-GB"/>
        </w:rPr>
        <w:lastRenderedPageBreak/>
        <w:t>Table 2</w:t>
      </w:r>
      <w:r w:rsidR="000F5CDC" w:rsidRPr="0081387D">
        <w:rPr>
          <w:rFonts w:ascii="Book Antiqua" w:hAnsi="Book Antiqua"/>
          <w:b/>
          <w:sz w:val="24"/>
          <w:szCs w:val="24"/>
          <w:lang w:val="en-GB" w:eastAsia="zh-CN"/>
        </w:rPr>
        <w:t xml:space="preserve"> </w:t>
      </w:r>
      <w:r w:rsidRPr="0081387D">
        <w:rPr>
          <w:rFonts w:ascii="Book Antiqua" w:hAnsi="Book Antiqua"/>
          <w:b/>
          <w:sz w:val="24"/>
          <w:szCs w:val="24"/>
          <w:lang w:val="en-GB"/>
        </w:rPr>
        <w:t>Comparison of changes in parameters</w:t>
      </w:r>
    </w:p>
    <w:tbl>
      <w:tblPr>
        <w:tblW w:w="10206"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544"/>
        <w:gridCol w:w="1247"/>
        <w:gridCol w:w="1247"/>
        <w:gridCol w:w="1247"/>
        <w:gridCol w:w="1247"/>
        <w:gridCol w:w="1674"/>
      </w:tblGrid>
      <w:tr w:rsidR="00FE7E81" w:rsidRPr="0081387D" w14:paraId="383B11B3" w14:textId="77777777" w:rsidTr="000F5CDC">
        <w:tc>
          <w:tcPr>
            <w:tcW w:w="3544" w:type="dxa"/>
            <w:vMerge w:val="restart"/>
            <w:shd w:val="clear" w:color="auto" w:fill="auto"/>
            <w:vAlign w:val="bottom"/>
          </w:tcPr>
          <w:p w14:paraId="259BB404" w14:textId="77777777" w:rsidR="006221FD" w:rsidRPr="0081387D" w:rsidRDefault="006221FD"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b/>
                <w:sz w:val="24"/>
                <w:szCs w:val="24"/>
              </w:rPr>
              <w:t xml:space="preserve">Change in </w:t>
            </w:r>
          </w:p>
        </w:tc>
        <w:tc>
          <w:tcPr>
            <w:tcW w:w="4988" w:type="dxa"/>
            <w:gridSpan w:val="4"/>
            <w:shd w:val="clear" w:color="auto" w:fill="auto"/>
            <w:vAlign w:val="bottom"/>
          </w:tcPr>
          <w:p w14:paraId="6155D498" w14:textId="77777777" w:rsidR="006221FD" w:rsidRPr="0081387D" w:rsidRDefault="006221FD" w:rsidP="00A55C14">
            <w:pPr>
              <w:snapToGrid w:val="0"/>
              <w:spacing w:after="0" w:line="360" w:lineRule="auto"/>
              <w:jc w:val="both"/>
              <w:rPr>
                <w:rFonts w:ascii="Book Antiqua" w:eastAsia="MS Mincho" w:hAnsi="Book Antiqua"/>
                <w:b/>
                <w:sz w:val="24"/>
                <w:szCs w:val="24"/>
                <w:lang w:val="en-GB"/>
              </w:rPr>
            </w:pPr>
            <w:r w:rsidRPr="0081387D">
              <w:rPr>
                <w:rFonts w:ascii="Book Antiqua" w:eastAsia="MS Mincho" w:hAnsi="Book Antiqua"/>
                <w:b/>
                <w:sz w:val="24"/>
                <w:szCs w:val="24"/>
                <w:lang w:val="en-GB"/>
              </w:rPr>
              <w:t>Group</w:t>
            </w:r>
          </w:p>
        </w:tc>
        <w:tc>
          <w:tcPr>
            <w:tcW w:w="1674" w:type="dxa"/>
            <w:vMerge w:val="restart"/>
            <w:shd w:val="clear" w:color="auto" w:fill="auto"/>
            <w:vAlign w:val="bottom"/>
          </w:tcPr>
          <w:p w14:paraId="34C9AE93" w14:textId="130C5847" w:rsidR="006221FD" w:rsidRPr="0081387D" w:rsidRDefault="006221FD"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b/>
                <w:i/>
                <w:sz w:val="24"/>
                <w:szCs w:val="24"/>
              </w:rPr>
              <w:t>P</w:t>
            </w:r>
            <w:r w:rsidRPr="0081387D">
              <w:rPr>
                <w:rFonts w:ascii="Book Antiqua" w:hAnsi="Book Antiqua" w:cs="Arial"/>
                <w:b/>
                <w:sz w:val="24"/>
                <w:szCs w:val="24"/>
                <w:lang w:eastAsia="zh-CN"/>
              </w:rPr>
              <w:t xml:space="preserve"> </w:t>
            </w:r>
            <w:r w:rsidRPr="0081387D">
              <w:rPr>
                <w:rFonts w:ascii="Book Antiqua" w:eastAsia="Times New Roman" w:hAnsi="Book Antiqua" w:cs="Arial"/>
                <w:b/>
                <w:sz w:val="24"/>
                <w:szCs w:val="24"/>
              </w:rPr>
              <w:t>between groups</w:t>
            </w:r>
          </w:p>
        </w:tc>
      </w:tr>
      <w:tr w:rsidR="00FE7E81" w:rsidRPr="0081387D" w14:paraId="6DB6AA53" w14:textId="77777777" w:rsidTr="000F5CDC">
        <w:tc>
          <w:tcPr>
            <w:tcW w:w="3544" w:type="dxa"/>
            <w:vMerge/>
            <w:shd w:val="clear" w:color="auto" w:fill="auto"/>
            <w:vAlign w:val="bottom"/>
          </w:tcPr>
          <w:p w14:paraId="4D22C0C4" w14:textId="77777777" w:rsidR="006221FD" w:rsidRPr="0081387D" w:rsidRDefault="006221FD" w:rsidP="00A55C14">
            <w:pPr>
              <w:snapToGrid w:val="0"/>
              <w:spacing w:after="0" w:line="360" w:lineRule="auto"/>
              <w:jc w:val="both"/>
              <w:rPr>
                <w:rFonts w:ascii="Book Antiqua" w:eastAsia="Times New Roman" w:hAnsi="Book Antiqua" w:cs="Arial"/>
                <w:b/>
                <w:sz w:val="24"/>
                <w:szCs w:val="24"/>
              </w:rPr>
            </w:pPr>
          </w:p>
        </w:tc>
        <w:tc>
          <w:tcPr>
            <w:tcW w:w="2494" w:type="dxa"/>
            <w:gridSpan w:val="2"/>
            <w:shd w:val="clear" w:color="auto" w:fill="F2F2F2" w:themeFill="background1" w:themeFillShade="F2"/>
            <w:vAlign w:val="bottom"/>
          </w:tcPr>
          <w:p w14:paraId="4949F6A5" w14:textId="77777777" w:rsidR="006221FD" w:rsidRPr="0081387D" w:rsidRDefault="006221FD" w:rsidP="00A55C14">
            <w:pPr>
              <w:snapToGrid w:val="0"/>
              <w:spacing w:after="0" w:line="360" w:lineRule="auto"/>
              <w:jc w:val="both"/>
              <w:rPr>
                <w:rFonts w:ascii="Book Antiqua" w:eastAsia="Times New Roman" w:hAnsi="Book Antiqua" w:cs="Arial"/>
                <w:b/>
                <w:sz w:val="24"/>
                <w:szCs w:val="24"/>
              </w:rPr>
            </w:pPr>
            <w:r w:rsidRPr="0081387D">
              <w:rPr>
                <w:rFonts w:ascii="Book Antiqua" w:eastAsia="Times New Roman" w:hAnsi="Book Antiqua" w:cs="Arial"/>
                <w:b/>
                <w:sz w:val="24"/>
                <w:szCs w:val="24"/>
              </w:rPr>
              <w:t>Meal replacement</w:t>
            </w:r>
          </w:p>
        </w:tc>
        <w:tc>
          <w:tcPr>
            <w:tcW w:w="2494" w:type="dxa"/>
            <w:gridSpan w:val="2"/>
            <w:shd w:val="clear" w:color="auto" w:fill="F2F2F2" w:themeFill="background1" w:themeFillShade="F2"/>
            <w:vAlign w:val="bottom"/>
          </w:tcPr>
          <w:p w14:paraId="3587F0CF" w14:textId="77777777" w:rsidR="006221FD" w:rsidRPr="0081387D" w:rsidRDefault="006221FD" w:rsidP="00A55C14">
            <w:pPr>
              <w:snapToGrid w:val="0"/>
              <w:spacing w:after="0" w:line="360" w:lineRule="auto"/>
              <w:jc w:val="both"/>
              <w:rPr>
                <w:rFonts w:ascii="Book Antiqua" w:eastAsia="Times New Roman" w:hAnsi="Book Antiqua" w:cs="Arial"/>
                <w:b/>
                <w:sz w:val="24"/>
                <w:szCs w:val="24"/>
              </w:rPr>
            </w:pPr>
            <w:r w:rsidRPr="0081387D">
              <w:rPr>
                <w:rFonts w:ascii="Book Antiqua" w:eastAsia="Times New Roman" w:hAnsi="Book Antiqua" w:cs="Arial"/>
                <w:b/>
                <w:sz w:val="24"/>
                <w:szCs w:val="24"/>
              </w:rPr>
              <w:t>Lifestyle change</w:t>
            </w:r>
          </w:p>
        </w:tc>
        <w:tc>
          <w:tcPr>
            <w:tcW w:w="1674" w:type="dxa"/>
            <w:vMerge/>
            <w:shd w:val="clear" w:color="auto" w:fill="auto"/>
            <w:vAlign w:val="bottom"/>
          </w:tcPr>
          <w:p w14:paraId="3B2DF903" w14:textId="59EA780C" w:rsidR="006221FD" w:rsidRPr="0081387D" w:rsidRDefault="006221FD" w:rsidP="00A55C14">
            <w:pPr>
              <w:snapToGrid w:val="0"/>
              <w:spacing w:after="0" w:line="360" w:lineRule="auto"/>
              <w:jc w:val="both"/>
              <w:rPr>
                <w:rFonts w:ascii="Book Antiqua" w:eastAsia="Times New Roman" w:hAnsi="Book Antiqua" w:cs="Arial"/>
                <w:b/>
                <w:sz w:val="24"/>
                <w:szCs w:val="24"/>
              </w:rPr>
            </w:pPr>
          </w:p>
        </w:tc>
      </w:tr>
      <w:tr w:rsidR="00FE7E81" w:rsidRPr="0081387D" w14:paraId="40E3040F" w14:textId="77777777" w:rsidTr="000F5CDC">
        <w:trPr>
          <w:trHeight w:val="193"/>
        </w:trPr>
        <w:tc>
          <w:tcPr>
            <w:tcW w:w="3544" w:type="dxa"/>
            <w:vMerge/>
            <w:shd w:val="clear" w:color="auto" w:fill="auto"/>
            <w:vAlign w:val="bottom"/>
          </w:tcPr>
          <w:p w14:paraId="13B121E0" w14:textId="77777777" w:rsidR="006221FD" w:rsidRPr="0081387D" w:rsidRDefault="006221FD" w:rsidP="00A55C14">
            <w:pPr>
              <w:snapToGrid w:val="0"/>
              <w:spacing w:after="0" w:line="360" w:lineRule="auto"/>
              <w:jc w:val="both"/>
              <w:rPr>
                <w:rFonts w:ascii="Book Antiqua" w:eastAsia="Times New Roman" w:hAnsi="Book Antiqua" w:cs="Arial"/>
                <w:sz w:val="24"/>
                <w:szCs w:val="24"/>
              </w:rPr>
            </w:pPr>
          </w:p>
        </w:tc>
        <w:tc>
          <w:tcPr>
            <w:tcW w:w="1247" w:type="dxa"/>
            <w:shd w:val="clear" w:color="auto" w:fill="auto"/>
            <w:vAlign w:val="bottom"/>
          </w:tcPr>
          <w:p w14:paraId="0D6D3B43" w14:textId="77777777" w:rsidR="006221FD" w:rsidRPr="0081387D" w:rsidRDefault="006221FD" w:rsidP="00A55C14">
            <w:pPr>
              <w:snapToGrid w:val="0"/>
              <w:spacing w:after="0" w:line="360" w:lineRule="auto"/>
              <w:jc w:val="both"/>
              <w:rPr>
                <w:rFonts w:ascii="Book Antiqua" w:eastAsia="Times New Roman" w:hAnsi="Book Antiqua" w:cs="Arial"/>
                <w:b/>
                <w:sz w:val="24"/>
                <w:szCs w:val="24"/>
              </w:rPr>
            </w:pPr>
            <w:r w:rsidRPr="0081387D">
              <w:rPr>
                <w:rFonts w:ascii="Book Antiqua" w:eastAsia="Times New Roman" w:hAnsi="Book Antiqua" w:cs="Arial"/>
                <w:b/>
                <w:sz w:val="24"/>
                <w:szCs w:val="24"/>
              </w:rPr>
              <w:t>Median</w:t>
            </w:r>
          </w:p>
        </w:tc>
        <w:tc>
          <w:tcPr>
            <w:tcW w:w="1247" w:type="dxa"/>
            <w:shd w:val="clear" w:color="auto" w:fill="auto"/>
            <w:vAlign w:val="bottom"/>
          </w:tcPr>
          <w:p w14:paraId="32872540" w14:textId="77777777" w:rsidR="006221FD" w:rsidRPr="0081387D" w:rsidRDefault="006221FD" w:rsidP="00A55C14">
            <w:pPr>
              <w:snapToGrid w:val="0"/>
              <w:spacing w:after="0" w:line="360" w:lineRule="auto"/>
              <w:jc w:val="both"/>
              <w:rPr>
                <w:rFonts w:ascii="Book Antiqua" w:eastAsia="Times New Roman" w:hAnsi="Book Antiqua" w:cs="Arial"/>
                <w:b/>
                <w:sz w:val="24"/>
                <w:szCs w:val="24"/>
              </w:rPr>
            </w:pPr>
            <w:r w:rsidRPr="0081387D">
              <w:rPr>
                <w:rFonts w:ascii="Book Antiqua" w:eastAsia="Times New Roman" w:hAnsi="Book Antiqua" w:cs="Arial"/>
                <w:b/>
                <w:sz w:val="24"/>
                <w:szCs w:val="24"/>
              </w:rPr>
              <w:t>IQR</w:t>
            </w:r>
          </w:p>
        </w:tc>
        <w:tc>
          <w:tcPr>
            <w:tcW w:w="1247" w:type="dxa"/>
            <w:shd w:val="clear" w:color="auto" w:fill="auto"/>
            <w:vAlign w:val="bottom"/>
          </w:tcPr>
          <w:p w14:paraId="05ACCCAA" w14:textId="77777777" w:rsidR="006221FD" w:rsidRPr="0081387D" w:rsidRDefault="006221FD" w:rsidP="00A55C14">
            <w:pPr>
              <w:snapToGrid w:val="0"/>
              <w:spacing w:after="0" w:line="360" w:lineRule="auto"/>
              <w:jc w:val="both"/>
              <w:rPr>
                <w:rFonts w:ascii="Book Antiqua" w:eastAsia="Times New Roman" w:hAnsi="Book Antiqua" w:cs="Arial"/>
                <w:b/>
                <w:sz w:val="24"/>
                <w:szCs w:val="24"/>
              </w:rPr>
            </w:pPr>
            <w:r w:rsidRPr="0081387D">
              <w:rPr>
                <w:rFonts w:ascii="Book Antiqua" w:eastAsia="Times New Roman" w:hAnsi="Book Antiqua" w:cs="Arial"/>
                <w:b/>
                <w:sz w:val="24"/>
                <w:szCs w:val="24"/>
              </w:rPr>
              <w:t>Median</w:t>
            </w:r>
          </w:p>
        </w:tc>
        <w:tc>
          <w:tcPr>
            <w:tcW w:w="1247" w:type="dxa"/>
            <w:shd w:val="clear" w:color="auto" w:fill="auto"/>
            <w:vAlign w:val="bottom"/>
          </w:tcPr>
          <w:p w14:paraId="51344304" w14:textId="77777777" w:rsidR="006221FD" w:rsidRPr="0081387D" w:rsidRDefault="006221FD" w:rsidP="00A55C14">
            <w:pPr>
              <w:snapToGrid w:val="0"/>
              <w:spacing w:after="0" w:line="360" w:lineRule="auto"/>
              <w:jc w:val="both"/>
              <w:rPr>
                <w:rFonts w:ascii="Book Antiqua" w:eastAsia="Times New Roman" w:hAnsi="Book Antiqua" w:cs="Arial"/>
                <w:b/>
                <w:sz w:val="24"/>
                <w:szCs w:val="24"/>
              </w:rPr>
            </w:pPr>
            <w:r w:rsidRPr="0081387D">
              <w:rPr>
                <w:rFonts w:ascii="Book Antiqua" w:eastAsia="Times New Roman" w:hAnsi="Book Antiqua" w:cs="Arial"/>
                <w:b/>
                <w:sz w:val="24"/>
                <w:szCs w:val="24"/>
              </w:rPr>
              <w:t>IQR</w:t>
            </w:r>
          </w:p>
        </w:tc>
        <w:tc>
          <w:tcPr>
            <w:tcW w:w="1674" w:type="dxa"/>
            <w:vMerge/>
            <w:shd w:val="clear" w:color="auto" w:fill="auto"/>
            <w:vAlign w:val="bottom"/>
          </w:tcPr>
          <w:p w14:paraId="5CFBBF34" w14:textId="49605925" w:rsidR="006221FD" w:rsidRPr="0081387D" w:rsidRDefault="006221FD" w:rsidP="00A55C14">
            <w:pPr>
              <w:snapToGrid w:val="0"/>
              <w:spacing w:after="0" w:line="360" w:lineRule="auto"/>
              <w:jc w:val="both"/>
              <w:rPr>
                <w:rFonts w:ascii="Book Antiqua" w:eastAsia="Times New Roman" w:hAnsi="Book Antiqua" w:cs="Arial"/>
                <w:sz w:val="24"/>
                <w:szCs w:val="24"/>
              </w:rPr>
            </w:pPr>
          </w:p>
        </w:tc>
      </w:tr>
      <w:tr w:rsidR="00FE7E81" w:rsidRPr="0081387D" w14:paraId="0AFF3F4C" w14:textId="77777777" w:rsidTr="000F5CDC">
        <w:tc>
          <w:tcPr>
            <w:tcW w:w="3544" w:type="dxa"/>
            <w:shd w:val="clear" w:color="auto" w:fill="auto"/>
            <w:vAlign w:val="bottom"/>
          </w:tcPr>
          <w:p w14:paraId="601F88F1"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Weight (kg)</w:t>
            </w:r>
          </w:p>
        </w:tc>
        <w:tc>
          <w:tcPr>
            <w:tcW w:w="1247" w:type="dxa"/>
            <w:shd w:val="clear" w:color="auto" w:fill="auto"/>
            <w:vAlign w:val="bottom"/>
          </w:tcPr>
          <w:p w14:paraId="34D5690E" w14:textId="6AE58524"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-6</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247" w:type="dxa"/>
            <w:shd w:val="clear" w:color="auto" w:fill="auto"/>
            <w:vAlign w:val="bottom"/>
          </w:tcPr>
          <w:p w14:paraId="7A2C2050" w14:textId="484498AA"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3</w:t>
            </w:r>
            <w:r w:rsidR="00F3552E" w:rsidRPr="0081387D">
              <w:rPr>
                <w:rFonts w:ascii="Book Antiqua" w:hAnsi="Book Antiqua" w:cs="Arial"/>
                <w:sz w:val="24"/>
                <w:szCs w:val="24"/>
              </w:rPr>
              <w:t>.</w:t>
            </w:r>
            <w:r w:rsidRPr="0081387D">
              <w:rPr>
                <w:rFonts w:ascii="Book Antiqua" w:hAnsi="Book Antiqua" w:cs="Arial"/>
                <w:sz w:val="24"/>
                <w:szCs w:val="24"/>
              </w:rPr>
              <w:t>6</w:t>
            </w:r>
          </w:p>
        </w:tc>
        <w:tc>
          <w:tcPr>
            <w:tcW w:w="1247" w:type="dxa"/>
            <w:shd w:val="clear" w:color="auto" w:fill="auto"/>
            <w:vAlign w:val="bottom"/>
          </w:tcPr>
          <w:p w14:paraId="09E0A24A" w14:textId="396BD943"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-9</w:t>
            </w:r>
            <w:r w:rsidR="00F3552E" w:rsidRPr="0081387D">
              <w:rPr>
                <w:rFonts w:ascii="Book Antiqua" w:hAnsi="Book Antiqua" w:cs="Arial"/>
                <w:sz w:val="24"/>
                <w:szCs w:val="24"/>
              </w:rPr>
              <w:t>.</w:t>
            </w:r>
            <w:r w:rsidRPr="0081387D">
              <w:rPr>
                <w:rFonts w:ascii="Book Antiqua" w:hAnsi="Book Antiqua" w:cs="Arial"/>
                <w:sz w:val="24"/>
                <w:szCs w:val="24"/>
              </w:rPr>
              <w:t>1</w:t>
            </w:r>
            <w:r w:rsidR="0067784F" w:rsidRPr="0081387D">
              <w:rPr>
                <w:rFonts w:ascii="Book Antiqua" w:hAnsi="Book Antiqua" w:cs="Arial"/>
                <w:sz w:val="24"/>
                <w:szCs w:val="24"/>
                <w:vertAlign w:val="superscript"/>
              </w:rPr>
              <w:t>b</w:t>
            </w:r>
          </w:p>
        </w:tc>
        <w:tc>
          <w:tcPr>
            <w:tcW w:w="1247" w:type="dxa"/>
            <w:shd w:val="clear" w:color="auto" w:fill="auto"/>
            <w:vAlign w:val="bottom"/>
          </w:tcPr>
          <w:p w14:paraId="09BEA2DD" w14:textId="5E37EC53"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10</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674" w:type="dxa"/>
            <w:shd w:val="clear" w:color="auto" w:fill="auto"/>
            <w:vAlign w:val="bottom"/>
          </w:tcPr>
          <w:p w14:paraId="717AB1AD" w14:textId="77777777"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eastAsia="MS Mincho" w:hAnsi="Book Antiqua" w:cs="Arial"/>
                <w:sz w:val="24"/>
                <w:szCs w:val="24"/>
              </w:rPr>
              <w:t>0.48</w:t>
            </w:r>
          </w:p>
        </w:tc>
      </w:tr>
      <w:tr w:rsidR="00FE7E81" w:rsidRPr="0081387D" w14:paraId="20A7FC3F" w14:textId="77777777" w:rsidTr="000F5CDC">
        <w:tc>
          <w:tcPr>
            <w:tcW w:w="3544" w:type="dxa"/>
            <w:shd w:val="clear" w:color="auto" w:fill="auto"/>
            <w:vAlign w:val="bottom"/>
          </w:tcPr>
          <w:p w14:paraId="7D2C0D6A"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BMI (kg/m</w:t>
            </w:r>
            <w:r w:rsidRPr="0081387D">
              <w:rPr>
                <w:rFonts w:ascii="Book Antiqua" w:eastAsia="Times New Roman" w:hAnsi="Book Antiqua" w:cs="Arial"/>
                <w:sz w:val="24"/>
                <w:szCs w:val="24"/>
                <w:vertAlign w:val="superscript"/>
              </w:rPr>
              <w:t>2</w:t>
            </w:r>
            <w:r w:rsidRPr="0081387D">
              <w:rPr>
                <w:rFonts w:ascii="Book Antiqua" w:eastAsia="Times New Roman" w:hAnsi="Book Antiqua" w:cs="Arial"/>
                <w:sz w:val="24"/>
                <w:szCs w:val="24"/>
              </w:rPr>
              <w:t>)</w:t>
            </w:r>
          </w:p>
        </w:tc>
        <w:tc>
          <w:tcPr>
            <w:tcW w:w="1247" w:type="dxa"/>
            <w:shd w:val="clear" w:color="auto" w:fill="auto"/>
            <w:vAlign w:val="bottom"/>
          </w:tcPr>
          <w:p w14:paraId="1E0B8E4D" w14:textId="72250224"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-2</w:t>
            </w:r>
            <w:r w:rsidR="00F3552E" w:rsidRPr="0081387D">
              <w:rPr>
                <w:rFonts w:ascii="Book Antiqua" w:hAnsi="Book Antiqua" w:cs="Arial"/>
                <w:sz w:val="24"/>
                <w:szCs w:val="24"/>
              </w:rPr>
              <w:t>.</w:t>
            </w:r>
            <w:r w:rsidRPr="0081387D">
              <w:rPr>
                <w:rFonts w:ascii="Book Antiqua" w:hAnsi="Book Antiqua" w:cs="Arial"/>
                <w:sz w:val="24"/>
                <w:szCs w:val="24"/>
              </w:rPr>
              <w:t>3</w:t>
            </w:r>
            <w:r w:rsidR="0067784F" w:rsidRPr="0081387D">
              <w:rPr>
                <w:rFonts w:ascii="Book Antiqua" w:hAnsi="Book Antiqua" w:cs="Arial"/>
                <w:sz w:val="24"/>
                <w:szCs w:val="24"/>
                <w:vertAlign w:val="superscript"/>
              </w:rPr>
              <w:t>b</w:t>
            </w:r>
          </w:p>
        </w:tc>
        <w:tc>
          <w:tcPr>
            <w:tcW w:w="1247" w:type="dxa"/>
            <w:shd w:val="clear" w:color="auto" w:fill="auto"/>
            <w:vAlign w:val="bottom"/>
          </w:tcPr>
          <w:p w14:paraId="3C5EDDF0" w14:textId="3AF48CE6"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1</w:t>
            </w:r>
            <w:r w:rsidR="00F3552E" w:rsidRPr="0081387D">
              <w:rPr>
                <w:rFonts w:ascii="Book Antiqua" w:hAnsi="Book Antiqua" w:cs="Arial"/>
                <w:sz w:val="24"/>
                <w:szCs w:val="24"/>
              </w:rPr>
              <w:t>.</w:t>
            </w:r>
            <w:r w:rsidRPr="0081387D">
              <w:rPr>
                <w:rFonts w:ascii="Book Antiqua" w:hAnsi="Book Antiqua" w:cs="Arial"/>
                <w:sz w:val="24"/>
                <w:szCs w:val="24"/>
              </w:rPr>
              <w:t>5</w:t>
            </w:r>
          </w:p>
        </w:tc>
        <w:tc>
          <w:tcPr>
            <w:tcW w:w="1247" w:type="dxa"/>
            <w:shd w:val="clear" w:color="auto" w:fill="auto"/>
            <w:vAlign w:val="bottom"/>
          </w:tcPr>
          <w:p w14:paraId="1E752259" w14:textId="1AB765A1"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-3</w:t>
            </w:r>
            <w:r w:rsidR="00F3552E" w:rsidRPr="0081387D">
              <w:rPr>
                <w:rFonts w:ascii="Book Antiqua" w:hAnsi="Book Antiqua" w:cs="Arial"/>
                <w:sz w:val="24"/>
                <w:szCs w:val="24"/>
              </w:rPr>
              <w:t>.</w:t>
            </w:r>
            <w:r w:rsidRPr="0081387D">
              <w:rPr>
                <w:rFonts w:ascii="Book Antiqua" w:hAnsi="Book Antiqua" w:cs="Arial"/>
                <w:sz w:val="24"/>
                <w:szCs w:val="24"/>
              </w:rPr>
              <w:t>0</w:t>
            </w:r>
            <w:r w:rsidR="0067784F" w:rsidRPr="0081387D">
              <w:rPr>
                <w:rFonts w:ascii="Book Antiqua" w:hAnsi="Book Antiqua" w:cs="Arial"/>
                <w:sz w:val="24"/>
                <w:szCs w:val="24"/>
                <w:vertAlign w:val="superscript"/>
              </w:rPr>
              <w:t>b</w:t>
            </w:r>
          </w:p>
        </w:tc>
        <w:tc>
          <w:tcPr>
            <w:tcW w:w="1247" w:type="dxa"/>
            <w:shd w:val="clear" w:color="auto" w:fill="auto"/>
            <w:vAlign w:val="bottom"/>
          </w:tcPr>
          <w:p w14:paraId="0EB361DD" w14:textId="0C4EACA4"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3</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674" w:type="dxa"/>
            <w:shd w:val="clear" w:color="auto" w:fill="auto"/>
            <w:vAlign w:val="bottom"/>
          </w:tcPr>
          <w:p w14:paraId="12BE113D" w14:textId="77777777"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eastAsia="MS Mincho" w:hAnsi="Book Antiqua" w:cs="Arial"/>
                <w:sz w:val="24"/>
                <w:szCs w:val="24"/>
              </w:rPr>
              <w:t>0.48</w:t>
            </w:r>
          </w:p>
        </w:tc>
      </w:tr>
      <w:tr w:rsidR="00FE7E81" w:rsidRPr="0081387D" w14:paraId="76CB3463" w14:textId="77777777" w:rsidTr="000F5CDC">
        <w:tc>
          <w:tcPr>
            <w:tcW w:w="3544" w:type="dxa"/>
            <w:shd w:val="clear" w:color="auto" w:fill="auto"/>
            <w:vAlign w:val="bottom"/>
          </w:tcPr>
          <w:p w14:paraId="6784C15E"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Waist circumference (cm)</w:t>
            </w:r>
          </w:p>
        </w:tc>
        <w:tc>
          <w:tcPr>
            <w:tcW w:w="1247" w:type="dxa"/>
            <w:shd w:val="clear" w:color="auto" w:fill="auto"/>
            <w:vAlign w:val="bottom"/>
          </w:tcPr>
          <w:p w14:paraId="6AFB3419" w14:textId="2DCC375B"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-4</w:t>
            </w:r>
            <w:r w:rsidR="00F3552E" w:rsidRPr="0081387D">
              <w:rPr>
                <w:rFonts w:ascii="Book Antiqua" w:hAnsi="Book Antiqua" w:cs="Arial"/>
                <w:sz w:val="24"/>
                <w:szCs w:val="24"/>
              </w:rPr>
              <w:t>.</w:t>
            </w:r>
            <w:r w:rsidRPr="0081387D">
              <w:rPr>
                <w:rFonts w:ascii="Book Antiqua" w:hAnsi="Book Antiqua" w:cs="Arial"/>
                <w:sz w:val="24"/>
                <w:szCs w:val="24"/>
              </w:rPr>
              <w:t>0</w:t>
            </w:r>
            <w:r w:rsidR="0067784F" w:rsidRPr="0081387D">
              <w:rPr>
                <w:rFonts w:ascii="Book Antiqua" w:hAnsi="Book Antiqua" w:cs="Arial"/>
                <w:sz w:val="24"/>
                <w:szCs w:val="24"/>
                <w:vertAlign w:val="superscript"/>
              </w:rPr>
              <w:t>b</w:t>
            </w:r>
          </w:p>
        </w:tc>
        <w:tc>
          <w:tcPr>
            <w:tcW w:w="1247" w:type="dxa"/>
            <w:shd w:val="clear" w:color="auto" w:fill="auto"/>
            <w:vAlign w:val="bottom"/>
          </w:tcPr>
          <w:p w14:paraId="420A9413" w14:textId="465BF875"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5</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2ADF7372" w14:textId="21CD0AE6"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-7</w:t>
            </w:r>
            <w:r w:rsidR="00F3552E" w:rsidRPr="0081387D">
              <w:rPr>
                <w:rFonts w:ascii="Book Antiqua" w:hAnsi="Book Antiqua" w:cs="Arial"/>
                <w:sz w:val="24"/>
                <w:szCs w:val="24"/>
              </w:rPr>
              <w:t>.</w:t>
            </w:r>
            <w:r w:rsidRPr="0081387D">
              <w:rPr>
                <w:rFonts w:ascii="Book Antiqua" w:hAnsi="Book Antiqua" w:cs="Arial"/>
                <w:sz w:val="24"/>
                <w:szCs w:val="24"/>
              </w:rPr>
              <w:t>0</w:t>
            </w:r>
            <w:r w:rsidR="0067784F" w:rsidRPr="0081387D">
              <w:rPr>
                <w:rFonts w:ascii="Book Antiqua" w:hAnsi="Book Antiqua" w:cs="Arial"/>
                <w:sz w:val="24"/>
                <w:szCs w:val="24"/>
                <w:vertAlign w:val="superscript"/>
              </w:rPr>
              <w:t>b</w:t>
            </w:r>
          </w:p>
        </w:tc>
        <w:tc>
          <w:tcPr>
            <w:tcW w:w="1247" w:type="dxa"/>
            <w:shd w:val="clear" w:color="auto" w:fill="auto"/>
            <w:vAlign w:val="bottom"/>
          </w:tcPr>
          <w:p w14:paraId="595CAE62" w14:textId="69A0C166"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10</w:t>
            </w:r>
            <w:r w:rsidR="00F3552E" w:rsidRPr="0081387D">
              <w:rPr>
                <w:rFonts w:ascii="Book Antiqua" w:hAnsi="Book Antiqua" w:cs="Arial"/>
                <w:sz w:val="24"/>
                <w:szCs w:val="24"/>
              </w:rPr>
              <w:t>.</w:t>
            </w:r>
            <w:r w:rsidRPr="0081387D">
              <w:rPr>
                <w:rFonts w:ascii="Book Antiqua" w:hAnsi="Book Antiqua" w:cs="Arial"/>
                <w:sz w:val="24"/>
                <w:szCs w:val="24"/>
              </w:rPr>
              <w:t>5</w:t>
            </w:r>
          </w:p>
        </w:tc>
        <w:tc>
          <w:tcPr>
            <w:tcW w:w="1674" w:type="dxa"/>
            <w:shd w:val="clear" w:color="auto" w:fill="auto"/>
            <w:vAlign w:val="bottom"/>
          </w:tcPr>
          <w:p w14:paraId="539ADADD" w14:textId="77777777"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eastAsia="MS Mincho" w:hAnsi="Book Antiqua" w:cs="Arial"/>
                <w:sz w:val="24"/>
                <w:szCs w:val="24"/>
              </w:rPr>
              <w:t>0.65</w:t>
            </w:r>
          </w:p>
        </w:tc>
      </w:tr>
      <w:tr w:rsidR="00FE7E81" w:rsidRPr="0081387D" w14:paraId="750526C5" w14:textId="77777777" w:rsidTr="000F5CDC">
        <w:tc>
          <w:tcPr>
            <w:tcW w:w="3544" w:type="dxa"/>
            <w:shd w:val="clear" w:color="auto" w:fill="auto"/>
            <w:vAlign w:val="bottom"/>
          </w:tcPr>
          <w:p w14:paraId="6CA5AD94"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AST (U/</w:t>
            </w:r>
            <w:r w:rsidRPr="0081387D">
              <w:rPr>
                <w:rFonts w:ascii="Book Antiqua" w:eastAsia="Times New Roman" w:hAnsi="Book Antiqua" w:cs="Arial"/>
                <w:caps/>
                <w:sz w:val="24"/>
                <w:szCs w:val="24"/>
              </w:rPr>
              <w:t>l</w:t>
            </w:r>
            <w:r w:rsidRPr="0081387D">
              <w:rPr>
                <w:rFonts w:ascii="Book Antiqua" w:eastAsia="Times New Roman" w:hAnsi="Book Antiqua" w:cs="Arial"/>
                <w:sz w:val="24"/>
                <w:szCs w:val="24"/>
              </w:rPr>
              <w:t>)</w:t>
            </w:r>
          </w:p>
        </w:tc>
        <w:tc>
          <w:tcPr>
            <w:tcW w:w="1247" w:type="dxa"/>
            <w:shd w:val="clear" w:color="auto" w:fill="auto"/>
            <w:vAlign w:val="bottom"/>
          </w:tcPr>
          <w:p w14:paraId="2B00EB19" w14:textId="2D632D93"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-4</w:t>
            </w:r>
            <w:r w:rsidR="00F3552E" w:rsidRPr="0081387D">
              <w:rPr>
                <w:rFonts w:ascii="Book Antiqua" w:hAnsi="Book Antiqua" w:cs="Arial"/>
                <w:sz w:val="24"/>
                <w:szCs w:val="24"/>
              </w:rPr>
              <w:t>.</w:t>
            </w:r>
            <w:r w:rsidRPr="0081387D">
              <w:rPr>
                <w:rFonts w:ascii="Book Antiqua" w:hAnsi="Book Antiqua" w:cs="Arial"/>
                <w:sz w:val="24"/>
                <w:szCs w:val="24"/>
              </w:rPr>
              <w:t>0</w:t>
            </w:r>
            <w:r w:rsidR="0067784F" w:rsidRPr="0081387D">
              <w:rPr>
                <w:rFonts w:ascii="Book Antiqua" w:hAnsi="Book Antiqua" w:cs="Arial"/>
                <w:sz w:val="24"/>
                <w:szCs w:val="24"/>
                <w:vertAlign w:val="superscript"/>
              </w:rPr>
              <w:t>a</w:t>
            </w:r>
          </w:p>
        </w:tc>
        <w:tc>
          <w:tcPr>
            <w:tcW w:w="1247" w:type="dxa"/>
            <w:shd w:val="clear" w:color="auto" w:fill="auto"/>
            <w:vAlign w:val="bottom"/>
          </w:tcPr>
          <w:p w14:paraId="5D47D9F3" w14:textId="34FE36A2" w:rsidR="0031411C" w:rsidRPr="0081387D" w:rsidRDefault="0031411C" w:rsidP="00A55C14">
            <w:pPr>
              <w:snapToGrid w:val="0"/>
              <w:spacing w:after="0" w:line="360" w:lineRule="auto"/>
              <w:jc w:val="both"/>
              <w:rPr>
                <w:rFonts w:ascii="Book Antiqua" w:eastAsia="Times" w:hAnsi="Book Antiqua" w:cs="Arial"/>
                <w:sz w:val="24"/>
                <w:szCs w:val="24"/>
              </w:rPr>
            </w:pPr>
            <w:r w:rsidRPr="0081387D">
              <w:rPr>
                <w:rFonts w:ascii="Book Antiqua" w:hAnsi="Book Antiqua" w:cs="Arial"/>
                <w:sz w:val="24"/>
                <w:szCs w:val="24"/>
              </w:rPr>
              <w:t>14</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28811E23" w14:textId="117E96DD"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-15</w:t>
            </w:r>
            <w:r w:rsidR="00F3552E" w:rsidRPr="0081387D">
              <w:rPr>
                <w:rFonts w:ascii="Book Antiqua" w:hAnsi="Book Antiqua" w:cs="Arial"/>
                <w:sz w:val="24"/>
                <w:szCs w:val="24"/>
              </w:rPr>
              <w:t>.</w:t>
            </w:r>
            <w:r w:rsidRPr="0081387D">
              <w:rPr>
                <w:rFonts w:ascii="Book Antiqua" w:hAnsi="Book Antiqua" w:cs="Arial"/>
                <w:sz w:val="24"/>
                <w:szCs w:val="24"/>
              </w:rPr>
              <w:t>0</w:t>
            </w:r>
            <w:r w:rsidR="0067784F" w:rsidRPr="0081387D">
              <w:rPr>
                <w:rFonts w:ascii="Book Antiqua" w:hAnsi="Book Antiqua" w:cs="Arial"/>
                <w:sz w:val="24"/>
                <w:szCs w:val="24"/>
                <w:vertAlign w:val="superscript"/>
              </w:rPr>
              <w:t>a</w:t>
            </w:r>
          </w:p>
        </w:tc>
        <w:tc>
          <w:tcPr>
            <w:tcW w:w="1247" w:type="dxa"/>
            <w:shd w:val="clear" w:color="auto" w:fill="auto"/>
            <w:vAlign w:val="bottom"/>
          </w:tcPr>
          <w:p w14:paraId="7C6DFCE7" w14:textId="0285BF70"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14</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674" w:type="dxa"/>
            <w:shd w:val="clear" w:color="auto" w:fill="auto"/>
            <w:vAlign w:val="bottom"/>
          </w:tcPr>
          <w:p w14:paraId="228C221B" w14:textId="77777777"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eastAsia="MS Mincho" w:hAnsi="Book Antiqua" w:cs="Arial"/>
                <w:sz w:val="24"/>
                <w:szCs w:val="24"/>
              </w:rPr>
              <w:t>0.30</w:t>
            </w:r>
          </w:p>
        </w:tc>
      </w:tr>
      <w:tr w:rsidR="00FE7E81" w:rsidRPr="0081387D" w14:paraId="337AE35E" w14:textId="77777777" w:rsidTr="000F5CDC">
        <w:tc>
          <w:tcPr>
            <w:tcW w:w="3544" w:type="dxa"/>
            <w:shd w:val="clear" w:color="auto" w:fill="auto"/>
            <w:vAlign w:val="bottom"/>
          </w:tcPr>
          <w:p w14:paraId="61AD3FE9" w14:textId="77777777" w:rsidR="0031411C" w:rsidRPr="0081387D"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ALT (U/</w:t>
            </w:r>
            <w:r w:rsidRPr="0081387D">
              <w:rPr>
                <w:rFonts w:ascii="Book Antiqua" w:eastAsia="Times New Roman" w:hAnsi="Book Antiqua" w:cs="Arial"/>
                <w:caps/>
                <w:sz w:val="24"/>
                <w:szCs w:val="24"/>
              </w:rPr>
              <w:t>l</w:t>
            </w:r>
            <w:r w:rsidRPr="0081387D">
              <w:rPr>
                <w:rFonts w:ascii="Book Antiqua" w:eastAsia="Times New Roman" w:hAnsi="Book Antiqua" w:cs="Arial"/>
                <w:sz w:val="24"/>
                <w:szCs w:val="24"/>
              </w:rPr>
              <w:t>)</w:t>
            </w:r>
          </w:p>
        </w:tc>
        <w:tc>
          <w:tcPr>
            <w:tcW w:w="1247" w:type="dxa"/>
            <w:shd w:val="clear" w:color="auto" w:fill="auto"/>
            <w:vAlign w:val="bottom"/>
          </w:tcPr>
          <w:p w14:paraId="4E79C0A9" w14:textId="5C8F9677"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-8</w:t>
            </w:r>
            <w:r w:rsidR="00F3552E" w:rsidRPr="0081387D">
              <w:rPr>
                <w:rFonts w:ascii="Book Antiqua" w:hAnsi="Book Antiqua" w:cs="Arial"/>
                <w:sz w:val="24"/>
                <w:szCs w:val="24"/>
              </w:rPr>
              <w:t>.</w:t>
            </w:r>
            <w:r w:rsidRPr="0081387D">
              <w:rPr>
                <w:rFonts w:ascii="Book Antiqua" w:hAnsi="Book Antiqua" w:cs="Arial"/>
                <w:sz w:val="24"/>
                <w:szCs w:val="24"/>
              </w:rPr>
              <w:t>0</w:t>
            </w:r>
            <w:r w:rsidR="0067784F" w:rsidRPr="0081387D">
              <w:rPr>
                <w:rFonts w:ascii="Book Antiqua" w:hAnsi="Book Antiqua" w:cs="Arial"/>
                <w:sz w:val="24"/>
                <w:szCs w:val="24"/>
                <w:vertAlign w:val="superscript"/>
              </w:rPr>
              <w:t>b</w:t>
            </w:r>
          </w:p>
        </w:tc>
        <w:tc>
          <w:tcPr>
            <w:tcW w:w="1247" w:type="dxa"/>
            <w:shd w:val="clear" w:color="auto" w:fill="auto"/>
            <w:vAlign w:val="bottom"/>
          </w:tcPr>
          <w:p w14:paraId="2FE0E644" w14:textId="5CADED86"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22</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61EE947F" w14:textId="1C1FB7E9"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-18</w:t>
            </w:r>
            <w:r w:rsidR="00F3552E" w:rsidRPr="0081387D">
              <w:rPr>
                <w:rFonts w:ascii="Book Antiqua" w:hAnsi="Book Antiqua" w:cs="Arial"/>
                <w:sz w:val="24"/>
                <w:szCs w:val="24"/>
              </w:rPr>
              <w:t>.</w:t>
            </w:r>
            <w:r w:rsidRPr="0081387D">
              <w:rPr>
                <w:rFonts w:ascii="Book Antiqua" w:hAnsi="Book Antiqua" w:cs="Arial"/>
                <w:sz w:val="24"/>
                <w:szCs w:val="24"/>
              </w:rPr>
              <w:t>0</w:t>
            </w:r>
            <w:r w:rsidR="0067784F" w:rsidRPr="0081387D">
              <w:rPr>
                <w:rFonts w:ascii="Book Antiqua" w:hAnsi="Book Antiqua" w:cs="Arial"/>
                <w:sz w:val="24"/>
                <w:szCs w:val="24"/>
                <w:vertAlign w:val="superscript"/>
              </w:rPr>
              <w:t>b</w:t>
            </w:r>
          </w:p>
        </w:tc>
        <w:tc>
          <w:tcPr>
            <w:tcW w:w="1247" w:type="dxa"/>
            <w:shd w:val="clear" w:color="auto" w:fill="auto"/>
            <w:vAlign w:val="bottom"/>
          </w:tcPr>
          <w:p w14:paraId="18C3A527" w14:textId="3E93F9D3"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35</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674" w:type="dxa"/>
            <w:shd w:val="clear" w:color="auto" w:fill="auto"/>
            <w:vAlign w:val="bottom"/>
          </w:tcPr>
          <w:p w14:paraId="24A39AEB" w14:textId="77777777"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eastAsia="MS Mincho" w:hAnsi="Book Antiqua" w:cs="Arial"/>
                <w:sz w:val="24"/>
                <w:szCs w:val="24"/>
              </w:rPr>
              <w:t>0.19</w:t>
            </w:r>
          </w:p>
        </w:tc>
      </w:tr>
      <w:tr w:rsidR="00FE7E81" w:rsidRPr="0081387D" w14:paraId="304B56B8" w14:textId="77777777" w:rsidTr="000F5CDC">
        <w:tc>
          <w:tcPr>
            <w:tcW w:w="3544" w:type="dxa"/>
            <w:shd w:val="clear" w:color="auto" w:fill="auto"/>
            <w:vAlign w:val="bottom"/>
          </w:tcPr>
          <w:p w14:paraId="0C715742" w14:textId="77777777" w:rsidR="0031411C" w:rsidRPr="0081387D" w:rsidRDefault="0031411C" w:rsidP="00A55C14">
            <w:pPr>
              <w:snapToGrid w:val="0"/>
              <w:spacing w:after="0" w:line="360" w:lineRule="auto"/>
              <w:jc w:val="both"/>
              <w:rPr>
                <w:rFonts w:ascii="Book Antiqua" w:eastAsia="MS Mincho" w:hAnsi="Book Antiqua"/>
                <w:b/>
                <w:sz w:val="24"/>
                <w:szCs w:val="24"/>
              </w:rPr>
            </w:pPr>
            <w:r w:rsidRPr="0081387D">
              <w:rPr>
                <w:rFonts w:ascii="Book Antiqua" w:eastAsia="Times New Roman" w:hAnsi="Book Antiqua" w:cs="Arial"/>
                <w:sz w:val="24"/>
                <w:szCs w:val="24"/>
              </w:rPr>
              <w:t>Glucose (mg/d</w:t>
            </w:r>
            <w:r w:rsidRPr="0081387D">
              <w:rPr>
                <w:rFonts w:ascii="Book Antiqua" w:eastAsia="Times New Roman" w:hAnsi="Book Antiqua" w:cs="Arial"/>
                <w:caps/>
                <w:sz w:val="24"/>
                <w:szCs w:val="24"/>
              </w:rPr>
              <w:t>l</w:t>
            </w:r>
            <w:r w:rsidRPr="0081387D">
              <w:rPr>
                <w:rFonts w:ascii="Book Antiqua" w:eastAsia="Times New Roman" w:hAnsi="Book Antiqua" w:cs="Arial"/>
                <w:sz w:val="24"/>
                <w:szCs w:val="24"/>
              </w:rPr>
              <w:t>)</w:t>
            </w:r>
          </w:p>
        </w:tc>
        <w:tc>
          <w:tcPr>
            <w:tcW w:w="1247" w:type="dxa"/>
            <w:shd w:val="clear" w:color="auto" w:fill="auto"/>
            <w:vAlign w:val="bottom"/>
          </w:tcPr>
          <w:p w14:paraId="732D24BD" w14:textId="3CB60576"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-10</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25E7557B" w14:textId="461E3A03"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20</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36C71C09" w14:textId="6407D139"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-20</w:t>
            </w:r>
            <w:r w:rsidR="00F3552E" w:rsidRPr="0081387D">
              <w:rPr>
                <w:rFonts w:ascii="Book Antiqua" w:hAnsi="Book Antiqua" w:cs="Arial"/>
                <w:sz w:val="24"/>
                <w:szCs w:val="24"/>
              </w:rPr>
              <w:t>.</w:t>
            </w:r>
            <w:r w:rsidRPr="0081387D">
              <w:rPr>
                <w:rFonts w:ascii="Book Antiqua" w:hAnsi="Book Antiqua" w:cs="Arial"/>
                <w:sz w:val="24"/>
                <w:szCs w:val="24"/>
              </w:rPr>
              <w:t>0</w:t>
            </w:r>
            <w:r w:rsidR="0067784F" w:rsidRPr="0081387D">
              <w:rPr>
                <w:rFonts w:ascii="Book Antiqua" w:hAnsi="Book Antiqua" w:cs="Arial"/>
                <w:sz w:val="24"/>
                <w:szCs w:val="24"/>
                <w:vertAlign w:val="superscript"/>
              </w:rPr>
              <w:t>a</w:t>
            </w:r>
          </w:p>
        </w:tc>
        <w:tc>
          <w:tcPr>
            <w:tcW w:w="1247" w:type="dxa"/>
            <w:shd w:val="clear" w:color="auto" w:fill="auto"/>
            <w:vAlign w:val="bottom"/>
          </w:tcPr>
          <w:p w14:paraId="0F8B62A2" w14:textId="563B0497" w:rsidR="0031411C" w:rsidRPr="0081387D" w:rsidRDefault="0031411C" w:rsidP="00A55C14">
            <w:pPr>
              <w:snapToGrid w:val="0"/>
              <w:spacing w:after="0" w:line="360" w:lineRule="auto"/>
              <w:jc w:val="both"/>
              <w:rPr>
                <w:rFonts w:ascii="Book Antiqua" w:eastAsia="MS Mincho" w:hAnsi="Book Antiqua" w:cs="Arial"/>
                <w:sz w:val="24"/>
                <w:szCs w:val="24"/>
              </w:rPr>
            </w:pPr>
            <w:r w:rsidRPr="0081387D">
              <w:rPr>
                <w:rFonts w:ascii="Book Antiqua" w:hAnsi="Book Antiqua" w:cs="Arial"/>
                <w:sz w:val="24"/>
                <w:szCs w:val="24"/>
              </w:rPr>
              <w:t>31</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674" w:type="dxa"/>
            <w:shd w:val="clear" w:color="auto" w:fill="auto"/>
            <w:vAlign w:val="bottom"/>
          </w:tcPr>
          <w:p w14:paraId="7153A0C3"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0.70</w:t>
            </w:r>
          </w:p>
        </w:tc>
      </w:tr>
      <w:tr w:rsidR="00FE7E81" w:rsidRPr="0081387D" w14:paraId="4232EFD8" w14:textId="77777777" w:rsidTr="000F5CDC">
        <w:tc>
          <w:tcPr>
            <w:tcW w:w="3544" w:type="dxa"/>
            <w:shd w:val="clear" w:color="auto" w:fill="auto"/>
            <w:vAlign w:val="bottom"/>
          </w:tcPr>
          <w:p w14:paraId="554AB0AD"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sz w:val="24"/>
                <w:szCs w:val="24"/>
              </w:rPr>
              <w:t>HbA1c (%)</w:t>
            </w:r>
          </w:p>
        </w:tc>
        <w:tc>
          <w:tcPr>
            <w:tcW w:w="1247" w:type="dxa"/>
            <w:shd w:val="clear" w:color="auto" w:fill="auto"/>
            <w:vAlign w:val="bottom"/>
          </w:tcPr>
          <w:p w14:paraId="2D68C2E7" w14:textId="7CB33CDE"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247" w:type="dxa"/>
            <w:shd w:val="clear" w:color="auto" w:fill="auto"/>
            <w:vAlign w:val="bottom"/>
          </w:tcPr>
          <w:p w14:paraId="2709DA88" w14:textId="598D47C5"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247" w:type="dxa"/>
            <w:shd w:val="clear" w:color="auto" w:fill="auto"/>
            <w:vAlign w:val="bottom"/>
          </w:tcPr>
          <w:p w14:paraId="4011593D" w14:textId="61AFE5AB"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3</w:t>
            </w:r>
            <w:r w:rsidR="0067784F" w:rsidRPr="0081387D">
              <w:rPr>
                <w:rFonts w:ascii="Book Antiqua" w:hAnsi="Book Antiqua" w:cs="Arial"/>
                <w:sz w:val="24"/>
                <w:szCs w:val="24"/>
                <w:vertAlign w:val="superscript"/>
              </w:rPr>
              <w:t>a</w:t>
            </w:r>
          </w:p>
        </w:tc>
        <w:tc>
          <w:tcPr>
            <w:tcW w:w="1247" w:type="dxa"/>
            <w:shd w:val="clear" w:color="auto" w:fill="auto"/>
            <w:vAlign w:val="bottom"/>
          </w:tcPr>
          <w:p w14:paraId="74995E16" w14:textId="373AEEE3"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3</w:t>
            </w:r>
          </w:p>
        </w:tc>
        <w:tc>
          <w:tcPr>
            <w:tcW w:w="1674" w:type="dxa"/>
            <w:shd w:val="clear" w:color="auto" w:fill="auto"/>
            <w:vAlign w:val="bottom"/>
          </w:tcPr>
          <w:p w14:paraId="3ABB6588"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0.65</w:t>
            </w:r>
          </w:p>
        </w:tc>
      </w:tr>
      <w:tr w:rsidR="00FE7E81" w:rsidRPr="0081387D" w14:paraId="487B2BA0" w14:textId="77777777" w:rsidTr="000F5CDC">
        <w:tc>
          <w:tcPr>
            <w:tcW w:w="3544" w:type="dxa"/>
            <w:shd w:val="clear" w:color="auto" w:fill="auto"/>
            <w:vAlign w:val="bottom"/>
          </w:tcPr>
          <w:p w14:paraId="3727F85A"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sz w:val="24"/>
                <w:szCs w:val="24"/>
              </w:rPr>
              <w:t>Creatinine (mg/dL)</w:t>
            </w:r>
          </w:p>
        </w:tc>
        <w:tc>
          <w:tcPr>
            <w:tcW w:w="1247" w:type="dxa"/>
            <w:shd w:val="clear" w:color="auto" w:fill="auto"/>
            <w:vAlign w:val="bottom"/>
          </w:tcPr>
          <w:p w14:paraId="136F6818" w14:textId="5EBDE0A6"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33F91A91" w14:textId="4384475B"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247" w:type="dxa"/>
            <w:shd w:val="clear" w:color="auto" w:fill="auto"/>
            <w:vAlign w:val="bottom"/>
          </w:tcPr>
          <w:p w14:paraId="767CE8D7" w14:textId="03DC727E"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30FD7AD7" w14:textId="7CA503A4"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674" w:type="dxa"/>
            <w:shd w:val="clear" w:color="auto" w:fill="auto"/>
            <w:vAlign w:val="bottom"/>
          </w:tcPr>
          <w:p w14:paraId="075E51F7"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0.56</w:t>
            </w:r>
          </w:p>
        </w:tc>
      </w:tr>
      <w:tr w:rsidR="00FE7E81" w:rsidRPr="0081387D" w14:paraId="6AC67737" w14:textId="77777777" w:rsidTr="000F5CDC">
        <w:tc>
          <w:tcPr>
            <w:tcW w:w="3544" w:type="dxa"/>
            <w:shd w:val="clear" w:color="auto" w:fill="auto"/>
            <w:vAlign w:val="bottom"/>
          </w:tcPr>
          <w:p w14:paraId="38456A20"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sz w:val="24"/>
                <w:szCs w:val="24"/>
              </w:rPr>
              <w:t>Cholesterol (mg/dL)</w:t>
            </w:r>
          </w:p>
        </w:tc>
        <w:tc>
          <w:tcPr>
            <w:tcW w:w="1247" w:type="dxa"/>
            <w:shd w:val="clear" w:color="auto" w:fill="auto"/>
            <w:vAlign w:val="bottom"/>
          </w:tcPr>
          <w:p w14:paraId="5A050EA9" w14:textId="7A1044E6"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-8</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0F105CB6" w14:textId="1BB26729"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29</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01C17A81" w14:textId="0CF5F01B"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-3</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768545CE" w14:textId="3E90D582"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44</w:t>
            </w:r>
            <w:r w:rsidR="00F3552E" w:rsidRPr="0081387D">
              <w:rPr>
                <w:rFonts w:ascii="Book Antiqua" w:hAnsi="Book Antiqua" w:cs="Arial"/>
                <w:sz w:val="24"/>
                <w:szCs w:val="24"/>
              </w:rPr>
              <w:t>.</w:t>
            </w:r>
            <w:r w:rsidRPr="0081387D">
              <w:rPr>
                <w:rFonts w:ascii="Book Antiqua" w:hAnsi="Book Antiqua" w:cs="Arial"/>
                <w:sz w:val="24"/>
                <w:szCs w:val="24"/>
              </w:rPr>
              <w:t>5</w:t>
            </w:r>
          </w:p>
        </w:tc>
        <w:tc>
          <w:tcPr>
            <w:tcW w:w="1674" w:type="dxa"/>
            <w:shd w:val="clear" w:color="auto" w:fill="auto"/>
            <w:vAlign w:val="bottom"/>
          </w:tcPr>
          <w:p w14:paraId="71D3F0B6"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0.99</w:t>
            </w:r>
          </w:p>
        </w:tc>
      </w:tr>
      <w:tr w:rsidR="00FE7E81" w:rsidRPr="0081387D" w14:paraId="5C38B829" w14:textId="77777777" w:rsidTr="000F5CDC">
        <w:tc>
          <w:tcPr>
            <w:tcW w:w="3544" w:type="dxa"/>
            <w:shd w:val="clear" w:color="auto" w:fill="auto"/>
            <w:vAlign w:val="bottom"/>
          </w:tcPr>
          <w:p w14:paraId="5AD877FC"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sz w:val="24"/>
                <w:szCs w:val="24"/>
              </w:rPr>
              <w:t>HDL-Cholesterol (mg/dL)</w:t>
            </w:r>
          </w:p>
        </w:tc>
        <w:tc>
          <w:tcPr>
            <w:tcW w:w="1247" w:type="dxa"/>
            <w:shd w:val="clear" w:color="auto" w:fill="auto"/>
            <w:vAlign w:val="bottom"/>
          </w:tcPr>
          <w:p w14:paraId="3D7FD3E4" w14:textId="387EB1B4"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2</w:t>
            </w:r>
            <w:r w:rsidR="00F3552E" w:rsidRPr="0081387D">
              <w:rPr>
                <w:rFonts w:ascii="Book Antiqua" w:hAnsi="Book Antiqua" w:cs="Arial"/>
                <w:sz w:val="24"/>
                <w:szCs w:val="24"/>
              </w:rPr>
              <w:t>.</w:t>
            </w:r>
            <w:r w:rsidRPr="0081387D">
              <w:rPr>
                <w:rFonts w:ascii="Book Antiqua" w:hAnsi="Book Antiqua" w:cs="Arial"/>
                <w:sz w:val="24"/>
                <w:szCs w:val="24"/>
              </w:rPr>
              <w:t>9</w:t>
            </w:r>
          </w:p>
        </w:tc>
        <w:tc>
          <w:tcPr>
            <w:tcW w:w="1247" w:type="dxa"/>
            <w:shd w:val="clear" w:color="auto" w:fill="auto"/>
            <w:vAlign w:val="bottom"/>
          </w:tcPr>
          <w:p w14:paraId="6BF0A765" w14:textId="55D71FAA"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10</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247" w:type="dxa"/>
            <w:shd w:val="clear" w:color="auto" w:fill="auto"/>
            <w:vAlign w:val="bottom"/>
          </w:tcPr>
          <w:p w14:paraId="0A52B82B" w14:textId="0206B36E"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1</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247" w:type="dxa"/>
            <w:shd w:val="clear" w:color="auto" w:fill="auto"/>
            <w:vAlign w:val="bottom"/>
          </w:tcPr>
          <w:p w14:paraId="22700172" w14:textId="5F188400"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11</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674" w:type="dxa"/>
            <w:shd w:val="clear" w:color="auto" w:fill="auto"/>
            <w:vAlign w:val="bottom"/>
          </w:tcPr>
          <w:p w14:paraId="3DF43241"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0.40</w:t>
            </w:r>
          </w:p>
        </w:tc>
      </w:tr>
      <w:tr w:rsidR="00FE7E81" w:rsidRPr="0081387D" w14:paraId="60B31574" w14:textId="77777777" w:rsidTr="000F5CDC">
        <w:tc>
          <w:tcPr>
            <w:tcW w:w="3544" w:type="dxa"/>
            <w:shd w:val="clear" w:color="auto" w:fill="auto"/>
            <w:vAlign w:val="bottom"/>
          </w:tcPr>
          <w:p w14:paraId="06FDE0DA"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sz w:val="24"/>
                <w:szCs w:val="24"/>
              </w:rPr>
              <w:t>LDL-Cholesterol (mg/dL)</w:t>
            </w:r>
          </w:p>
        </w:tc>
        <w:tc>
          <w:tcPr>
            <w:tcW w:w="1247" w:type="dxa"/>
            <w:shd w:val="clear" w:color="auto" w:fill="auto"/>
            <w:vAlign w:val="bottom"/>
          </w:tcPr>
          <w:p w14:paraId="54A7CA82" w14:textId="183A11D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3</w:t>
            </w:r>
            <w:r w:rsidR="00F3552E" w:rsidRPr="0081387D">
              <w:rPr>
                <w:rFonts w:ascii="Book Antiqua" w:hAnsi="Book Antiqua" w:cs="Arial"/>
                <w:sz w:val="24"/>
                <w:szCs w:val="24"/>
              </w:rPr>
              <w:t>.</w:t>
            </w:r>
            <w:r w:rsidRPr="0081387D">
              <w:rPr>
                <w:rFonts w:ascii="Book Antiqua" w:hAnsi="Book Antiqua" w:cs="Arial"/>
                <w:sz w:val="24"/>
                <w:szCs w:val="24"/>
              </w:rPr>
              <w:t>9</w:t>
            </w:r>
          </w:p>
        </w:tc>
        <w:tc>
          <w:tcPr>
            <w:tcW w:w="1247" w:type="dxa"/>
            <w:shd w:val="clear" w:color="auto" w:fill="auto"/>
            <w:vAlign w:val="bottom"/>
          </w:tcPr>
          <w:p w14:paraId="4410C9B9" w14:textId="37FF435D"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22</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247" w:type="dxa"/>
            <w:shd w:val="clear" w:color="auto" w:fill="auto"/>
            <w:vAlign w:val="bottom"/>
          </w:tcPr>
          <w:p w14:paraId="531798A5" w14:textId="5456A5CA"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6</w:t>
            </w:r>
            <w:r w:rsidR="00F3552E" w:rsidRPr="0081387D">
              <w:rPr>
                <w:rFonts w:ascii="Book Antiqua" w:hAnsi="Book Antiqua" w:cs="Arial"/>
                <w:sz w:val="24"/>
                <w:szCs w:val="24"/>
              </w:rPr>
              <w:t>.</w:t>
            </w:r>
            <w:r w:rsidRPr="0081387D">
              <w:rPr>
                <w:rFonts w:ascii="Book Antiqua" w:hAnsi="Book Antiqua" w:cs="Arial"/>
                <w:sz w:val="24"/>
                <w:szCs w:val="24"/>
              </w:rPr>
              <w:t>8</w:t>
            </w:r>
          </w:p>
        </w:tc>
        <w:tc>
          <w:tcPr>
            <w:tcW w:w="1247" w:type="dxa"/>
            <w:shd w:val="clear" w:color="auto" w:fill="auto"/>
            <w:vAlign w:val="bottom"/>
          </w:tcPr>
          <w:p w14:paraId="4B47D4FF" w14:textId="2E87E5F8"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29</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674" w:type="dxa"/>
            <w:shd w:val="clear" w:color="auto" w:fill="auto"/>
            <w:vAlign w:val="bottom"/>
          </w:tcPr>
          <w:p w14:paraId="1DC3196C"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0.61</w:t>
            </w:r>
          </w:p>
        </w:tc>
      </w:tr>
      <w:tr w:rsidR="00FE7E81" w:rsidRPr="0081387D" w14:paraId="6B5ED3CE" w14:textId="77777777" w:rsidTr="000F5CDC">
        <w:tc>
          <w:tcPr>
            <w:tcW w:w="3544" w:type="dxa"/>
            <w:shd w:val="clear" w:color="auto" w:fill="auto"/>
            <w:vAlign w:val="bottom"/>
          </w:tcPr>
          <w:p w14:paraId="514AFF72"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sz w:val="24"/>
                <w:szCs w:val="24"/>
              </w:rPr>
              <w:t>Triglycerides (mg/dL)</w:t>
            </w:r>
          </w:p>
        </w:tc>
        <w:tc>
          <w:tcPr>
            <w:tcW w:w="1247" w:type="dxa"/>
            <w:shd w:val="clear" w:color="auto" w:fill="auto"/>
            <w:vAlign w:val="bottom"/>
          </w:tcPr>
          <w:p w14:paraId="45369F5E" w14:textId="1D8BD4A5"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-43</w:t>
            </w:r>
            <w:r w:rsidR="00F3552E" w:rsidRPr="0081387D">
              <w:rPr>
                <w:rFonts w:ascii="Book Antiqua" w:hAnsi="Book Antiqua" w:cs="Arial"/>
                <w:sz w:val="24"/>
                <w:szCs w:val="24"/>
              </w:rPr>
              <w:t>.</w:t>
            </w:r>
            <w:r w:rsidRPr="0081387D">
              <w:rPr>
                <w:rFonts w:ascii="Book Antiqua" w:hAnsi="Book Antiqua" w:cs="Arial"/>
                <w:sz w:val="24"/>
                <w:szCs w:val="24"/>
              </w:rPr>
              <w:t>0</w:t>
            </w:r>
            <w:r w:rsidR="0067784F" w:rsidRPr="0081387D">
              <w:rPr>
                <w:rFonts w:ascii="Book Antiqua" w:hAnsi="Book Antiqua" w:cs="Arial"/>
                <w:sz w:val="24"/>
                <w:szCs w:val="24"/>
                <w:vertAlign w:val="superscript"/>
              </w:rPr>
              <w:t>a</w:t>
            </w:r>
          </w:p>
        </w:tc>
        <w:tc>
          <w:tcPr>
            <w:tcW w:w="1247" w:type="dxa"/>
            <w:shd w:val="clear" w:color="auto" w:fill="auto"/>
            <w:vAlign w:val="bottom"/>
          </w:tcPr>
          <w:p w14:paraId="5B8CA2A7" w14:textId="3B1D74FD"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137</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3D48C1C7" w14:textId="3881B73E"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-9</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2B3EB25B" w14:textId="68153193"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74</w:t>
            </w:r>
            <w:r w:rsidR="00F3552E" w:rsidRPr="0081387D">
              <w:rPr>
                <w:rFonts w:ascii="Book Antiqua" w:hAnsi="Book Antiqua" w:cs="Arial"/>
                <w:sz w:val="24"/>
                <w:szCs w:val="24"/>
              </w:rPr>
              <w:t>.</w:t>
            </w:r>
            <w:r w:rsidRPr="0081387D">
              <w:rPr>
                <w:rFonts w:ascii="Book Antiqua" w:hAnsi="Book Antiqua" w:cs="Arial"/>
                <w:sz w:val="24"/>
                <w:szCs w:val="24"/>
              </w:rPr>
              <w:t>5</w:t>
            </w:r>
          </w:p>
        </w:tc>
        <w:tc>
          <w:tcPr>
            <w:tcW w:w="1674" w:type="dxa"/>
            <w:shd w:val="clear" w:color="auto" w:fill="auto"/>
            <w:vAlign w:val="bottom"/>
          </w:tcPr>
          <w:p w14:paraId="1F4D1657"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0.65</w:t>
            </w:r>
          </w:p>
        </w:tc>
      </w:tr>
      <w:tr w:rsidR="00FE7E81" w:rsidRPr="0081387D" w14:paraId="0E25E9C2" w14:textId="77777777" w:rsidTr="000F5CDC">
        <w:tc>
          <w:tcPr>
            <w:tcW w:w="3544" w:type="dxa"/>
            <w:shd w:val="clear" w:color="auto" w:fill="auto"/>
            <w:vAlign w:val="bottom"/>
          </w:tcPr>
          <w:p w14:paraId="2FF07BA0"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sz w:val="24"/>
                <w:szCs w:val="24"/>
              </w:rPr>
              <w:t>Adiponectin (µg/m</w:t>
            </w:r>
            <w:r w:rsidRPr="0081387D">
              <w:rPr>
                <w:rFonts w:ascii="Book Antiqua" w:eastAsia="Times New Roman" w:hAnsi="Book Antiqua" w:cs="Arial"/>
                <w:caps/>
                <w:sz w:val="24"/>
                <w:szCs w:val="24"/>
              </w:rPr>
              <w:t>l</w:t>
            </w:r>
            <w:r w:rsidRPr="0081387D">
              <w:rPr>
                <w:rFonts w:ascii="Book Antiqua" w:eastAsia="Times New Roman" w:hAnsi="Book Antiqua" w:cs="Arial"/>
                <w:sz w:val="24"/>
                <w:szCs w:val="24"/>
              </w:rPr>
              <w:t>)</w:t>
            </w:r>
          </w:p>
        </w:tc>
        <w:tc>
          <w:tcPr>
            <w:tcW w:w="1247" w:type="dxa"/>
            <w:shd w:val="clear" w:color="auto" w:fill="auto"/>
            <w:vAlign w:val="bottom"/>
          </w:tcPr>
          <w:p w14:paraId="37C37148" w14:textId="24EB1119"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3</w:t>
            </w:r>
            <w:r w:rsidR="0067784F" w:rsidRPr="0081387D">
              <w:rPr>
                <w:rFonts w:ascii="Book Antiqua" w:hAnsi="Book Antiqua" w:cs="Arial"/>
                <w:sz w:val="24"/>
                <w:szCs w:val="24"/>
                <w:vertAlign w:val="superscript"/>
              </w:rPr>
              <w:t>a</w:t>
            </w:r>
          </w:p>
        </w:tc>
        <w:tc>
          <w:tcPr>
            <w:tcW w:w="1247" w:type="dxa"/>
            <w:shd w:val="clear" w:color="auto" w:fill="auto"/>
            <w:vAlign w:val="bottom"/>
          </w:tcPr>
          <w:p w14:paraId="5FDDADEC" w14:textId="4E72F271"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1</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247" w:type="dxa"/>
            <w:shd w:val="clear" w:color="auto" w:fill="auto"/>
            <w:vAlign w:val="bottom"/>
          </w:tcPr>
          <w:p w14:paraId="56661D9C" w14:textId="656691CE"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247" w:type="dxa"/>
            <w:shd w:val="clear" w:color="auto" w:fill="auto"/>
            <w:vAlign w:val="bottom"/>
          </w:tcPr>
          <w:p w14:paraId="268AD293" w14:textId="0187FA80"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2</w:t>
            </w:r>
            <w:r w:rsidR="00F3552E" w:rsidRPr="0081387D">
              <w:rPr>
                <w:rFonts w:ascii="Book Antiqua" w:hAnsi="Book Antiqua" w:cs="Arial"/>
                <w:sz w:val="24"/>
                <w:szCs w:val="24"/>
              </w:rPr>
              <w:t>.</w:t>
            </w:r>
            <w:r w:rsidRPr="0081387D">
              <w:rPr>
                <w:rFonts w:ascii="Book Antiqua" w:hAnsi="Book Antiqua" w:cs="Arial"/>
                <w:sz w:val="24"/>
                <w:szCs w:val="24"/>
              </w:rPr>
              <w:t>9</w:t>
            </w:r>
          </w:p>
        </w:tc>
        <w:tc>
          <w:tcPr>
            <w:tcW w:w="1674" w:type="dxa"/>
            <w:shd w:val="clear" w:color="auto" w:fill="auto"/>
            <w:vAlign w:val="bottom"/>
          </w:tcPr>
          <w:p w14:paraId="36BD1045"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0.48</w:t>
            </w:r>
          </w:p>
        </w:tc>
      </w:tr>
      <w:tr w:rsidR="00FE7E81" w:rsidRPr="0081387D" w14:paraId="1BF6F2FC" w14:textId="77777777" w:rsidTr="000F5CDC">
        <w:tc>
          <w:tcPr>
            <w:tcW w:w="3544" w:type="dxa"/>
            <w:shd w:val="clear" w:color="auto" w:fill="auto"/>
            <w:vAlign w:val="bottom"/>
          </w:tcPr>
          <w:p w14:paraId="5F855DEA"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sz w:val="24"/>
                <w:szCs w:val="24"/>
              </w:rPr>
              <w:t>Leptin (ng/m</w:t>
            </w:r>
            <w:r w:rsidRPr="0081387D">
              <w:rPr>
                <w:rFonts w:ascii="Book Antiqua" w:eastAsia="Times New Roman" w:hAnsi="Book Antiqua" w:cs="Arial"/>
                <w:caps/>
                <w:sz w:val="24"/>
                <w:szCs w:val="24"/>
              </w:rPr>
              <w:t>l</w:t>
            </w:r>
            <w:r w:rsidRPr="0081387D">
              <w:rPr>
                <w:rFonts w:ascii="Book Antiqua" w:eastAsia="Times New Roman" w:hAnsi="Book Antiqua" w:cs="Arial"/>
                <w:sz w:val="24"/>
                <w:szCs w:val="24"/>
              </w:rPr>
              <w:t>)</w:t>
            </w:r>
          </w:p>
        </w:tc>
        <w:tc>
          <w:tcPr>
            <w:tcW w:w="1247" w:type="dxa"/>
            <w:shd w:val="clear" w:color="auto" w:fill="auto"/>
            <w:vAlign w:val="bottom"/>
          </w:tcPr>
          <w:p w14:paraId="1A70BAD1" w14:textId="1C88F00F"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-2</w:t>
            </w:r>
            <w:r w:rsidR="00F3552E" w:rsidRPr="0081387D">
              <w:rPr>
                <w:rFonts w:ascii="Book Antiqua" w:hAnsi="Book Antiqua" w:cs="Arial"/>
                <w:sz w:val="24"/>
                <w:szCs w:val="24"/>
              </w:rPr>
              <w:t>.</w:t>
            </w:r>
            <w:r w:rsidRPr="0081387D">
              <w:rPr>
                <w:rFonts w:ascii="Book Antiqua" w:hAnsi="Book Antiqua" w:cs="Arial"/>
                <w:sz w:val="24"/>
                <w:szCs w:val="24"/>
              </w:rPr>
              <w:t>4</w:t>
            </w:r>
            <w:r w:rsidR="0067784F" w:rsidRPr="0081387D">
              <w:rPr>
                <w:rFonts w:ascii="Book Antiqua" w:hAnsi="Book Antiqua" w:cs="Arial"/>
                <w:sz w:val="24"/>
                <w:szCs w:val="24"/>
                <w:vertAlign w:val="superscript"/>
              </w:rPr>
              <w:t>a</w:t>
            </w:r>
          </w:p>
        </w:tc>
        <w:tc>
          <w:tcPr>
            <w:tcW w:w="1247" w:type="dxa"/>
            <w:shd w:val="clear" w:color="auto" w:fill="auto"/>
            <w:vAlign w:val="bottom"/>
          </w:tcPr>
          <w:p w14:paraId="71BBB179" w14:textId="1A5E1605"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3</w:t>
            </w:r>
            <w:r w:rsidR="00F3552E" w:rsidRPr="0081387D">
              <w:rPr>
                <w:rFonts w:ascii="Book Antiqua" w:hAnsi="Book Antiqua" w:cs="Arial"/>
                <w:sz w:val="24"/>
                <w:szCs w:val="24"/>
              </w:rPr>
              <w:t>.</w:t>
            </w:r>
            <w:r w:rsidRPr="0081387D">
              <w:rPr>
                <w:rFonts w:ascii="Book Antiqua" w:hAnsi="Book Antiqua" w:cs="Arial"/>
                <w:sz w:val="24"/>
                <w:szCs w:val="24"/>
              </w:rPr>
              <w:t>5</w:t>
            </w:r>
          </w:p>
        </w:tc>
        <w:tc>
          <w:tcPr>
            <w:tcW w:w="1247" w:type="dxa"/>
            <w:shd w:val="clear" w:color="auto" w:fill="auto"/>
            <w:vAlign w:val="bottom"/>
          </w:tcPr>
          <w:p w14:paraId="48946F16" w14:textId="382A90AD"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-12</w:t>
            </w:r>
            <w:r w:rsidR="00F3552E" w:rsidRPr="0081387D">
              <w:rPr>
                <w:rFonts w:ascii="Book Antiqua" w:hAnsi="Book Antiqua" w:cs="Arial"/>
                <w:sz w:val="24"/>
                <w:szCs w:val="24"/>
              </w:rPr>
              <w:t>.</w:t>
            </w:r>
            <w:r w:rsidRPr="0081387D">
              <w:rPr>
                <w:rFonts w:ascii="Book Antiqua" w:hAnsi="Book Antiqua" w:cs="Arial"/>
                <w:sz w:val="24"/>
                <w:szCs w:val="24"/>
              </w:rPr>
              <w:t>8</w:t>
            </w:r>
            <w:r w:rsidR="0067784F" w:rsidRPr="0081387D">
              <w:rPr>
                <w:rFonts w:ascii="Book Antiqua" w:hAnsi="Book Antiqua" w:cs="Arial"/>
                <w:sz w:val="24"/>
                <w:szCs w:val="24"/>
                <w:vertAlign w:val="superscript"/>
              </w:rPr>
              <w:t>a</w:t>
            </w:r>
          </w:p>
        </w:tc>
        <w:tc>
          <w:tcPr>
            <w:tcW w:w="1247" w:type="dxa"/>
            <w:shd w:val="clear" w:color="auto" w:fill="auto"/>
            <w:vAlign w:val="bottom"/>
          </w:tcPr>
          <w:p w14:paraId="017669DA" w14:textId="1C2529C1"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15</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674" w:type="dxa"/>
            <w:shd w:val="clear" w:color="auto" w:fill="auto"/>
            <w:vAlign w:val="bottom"/>
          </w:tcPr>
          <w:p w14:paraId="36C76EEB"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0.27</w:t>
            </w:r>
          </w:p>
        </w:tc>
      </w:tr>
      <w:tr w:rsidR="00FE7E81" w:rsidRPr="0081387D" w14:paraId="064BE53C" w14:textId="77777777" w:rsidTr="000F5CDC">
        <w:tc>
          <w:tcPr>
            <w:tcW w:w="3544" w:type="dxa"/>
            <w:shd w:val="clear" w:color="auto" w:fill="auto"/>
            <w:vAlign w:val="bottom"/>
          </w:tcPr>
          <w:p w14:paraId="6BD462AB"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proofErr w:type="spellStart"/>
            <w:r w:rsidRPr="0081387D">
              <w:rPr>
                <w:rFonts w:ascii="Book Antiqua" w:eastAsia="Times New Roman" w:hAnsi="Book Antiqua" w:cs="Arial"/>
                <w:sz w:val="24"/>
                <w:szCs w:val="24"/>
              </w:rPr>
              <w:t>Vaspin</w:t>
            </w:r>
            <w:proofErr w:type="spellEnd"/>
            <w:r w:rsidRPr="0081387D">
              <w:rPr>
                <w:rFonts w:ascii="Book Antiqua" w:eastAsia="Times New Roman" w:hAnsi="Book Antiqua" w:cs="Arial"/>
                <w:sz w:val="24"/>
                <w:szCs w:val="24"/>
              </w:rPr>
              <w:t xml:space="preserve"> (mg/m</w:t>
            </w:r>
            <w:r w:rsidRPr="0081387D">
              <w:rPr>
                <w:rFonts w:ascii="Book Antiqua" w:eastAsia="Times New Roman" w:hAnsi="Book Antiqua" w:cs="Arial"/>
                <w:caps/>
                <w:sz w:val="24"/>
                <w:szCs w:val="24"/>
              </w:rPr>
              <w:t>l</w:t>
            </w:r>
            <w:r w:rsidRPr="0081387D">
              <w:rPr>
                <w:rFonts w:ascii="Book Antiqua" w:eastAsia="Times New Roman" w:hAnsi="Book Antiqua" w:cs="Arial"/>
                <w:sz w:val="24"/>
                <w:szCs w:val="24"/>
              </w:rPr>
              <w:t>)</w:t>
            </w:r>
          </w:p>
        </w:tc>
        <w:tc>
          <w:tcPr>
            <w:tcW w:w="1247" w:type="dxa"/>
            <w:shd w:val="clear" w:color="auto" w:fill="auto"/>
            <w:vAlign w:val="bottom"/>
          </w:tcPr>
          <w:p w14:paraId="4DDA3201" w14:textId="4984818A"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46BD422E" w14:textId="3D37648B"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247" w:type="dxa"/>
            <w:shd w:val="clear" w:color="auto" w:fill="auto"/>
            <w:vAlign w:val="bottom"/>
          </w:tcPr>
          <w:p w14:paraId="65A0B52D" w14:textId="03E9580B"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615370B6" w14:textId="1193D6CE"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3</w:t>
            </w:r>
          </w:p>
        </w:tc>
        <w:tc>
          <w:tcPr>
            <w:tcW w:w="1674" w:type="dxa"/>
            <w:shd w:val="clear" w:color="auto" w:fill="auto"/>
            <w:vAlign w:val="bottom"/>
          </w:tcPr>
          <w:p w14:paraId="5917EF80"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0.70</w:t>
            </w:r>
          </w:p>
        </w:tc>
      </w:tr>
      <w:tr w:rsidR="00FE7E81" w:rsidRPr="0081387D" w14:paraId="1573EE23" w14:textId="77777777" w:rsidTr="000F5CDC">
        <w:tc>
          <w:tcPr>
            <w:tcW w:w="3544" w:type="dxa"/>
            <w:shd w:val="clear" w:color="auto" w:fill="auto"/>
            <w:vAlign w:val="bottom"/>
          </w:tcPr>
          <w:p w14:paraId="28A5D935"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sz w:val="24"/>
                <w:szCs w:val="24"/>
              </w:rPr>
              <w:t>Fetuin A (g/</w:t>
            </w:r>
            <w:r w:rsidRPr="0081387D">
              <w:rPr>
                <w:rFonts w:ascii="Book Antiqua" w:eastAsia="Times New Roman" w:hAnsi="Book Antiqua" w:cs="Arial"/>
                <w:caps/>
                <w:sz w:val="24"/>
                <w:szCs w:val="24"/>
              </w:rPr>
              <w:t>l</w:t>
            </w:r>
            <w:r w:rsidRPr="0081387D">
              <w:rPr>
                <w:rFonts w:ascii="Book Antiqua" w:eastAsia="Times New Roman" w:hAnsi="Book Antiqua" w:cs="Arial"/>
                <w:sz w:val="24"/>
                <w:szCs w:val="24"/>
              </w:rPr>
              <w:t>)</w:t>
            </w:r>
          </w:p>
        </w:tc>
        <w:tc>
          <w:tcPr>
            <w:tcW w:w="1247" w:type="dxa"/>
            <w:shd w:val="clear" w:color="auto" w:fill="auto"/>
            <w:vAlign w:val="bottom"/>
          </w:tcPr>
          <w:p w14:paraId="7D8A98BF" w14:textId="0CA72A61"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4912D710" w14:textId="2C3D1AEA"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247" w:type="dxa"/>
            <w:shd w:val="clear" w:color="auto" w:fill="auto"/>
            <w:vAlign w:val="bottom"/>
          </w:tcPr>
          <w:p w14:paraId="72D16E6E" w14:textId="55E1897D"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67866832" w14:textId="4BB0A8E3"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674" w:type="dxa"/>
            <w:shd w:val="clear" w:color="auto" w:fill="auto"/>
            <w:vAlign w:val="bottom"/>
          </w:tcPr>
          <w:p w14:paraId="2A583848"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0.85</w:t>
            </w:r>
          </w:p>
        </w:tc>
      </w:tr>
      <w:tr w:rsidR="00FE7E81" w:rsidRPr="0081387D" w14:paraId="7F66736B" w14:textId="77777777" w:rsidTr="000F5CDC">
        <w:tc>
          <w:tcPr>
            <w:tcW w:w="3544" w:type="dxa"/>
            <w:shd w:val="clear" w:color="auto" w:fill="auto"/>
            <w:vAlign w:val="bottom"/>
          </w:tcPr>
          <w:p w14:paraId="1B836F3D"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proofErr w:type="spellStart"/>
            <w:r w:rsidRPr="0081387D">
              <w:rPr>
                <w:rFonts w:ascii="Book Antiqua" w:eastAsia="Times New Roman" w:hAnsi="Book Antiqua" w:cs="Arial"/>
                <w:sz w:val="24"/>
                <w:szCs w:val="24"/>
              </w:rPr>
              <w:t>Resistin</w:t>
            </w:r>
            <w:proofErr w:type="spellEnd"/>
            <w:r w:rsidRPr="0081387D">
              <w:rPr>
                <w:rFonts w:ascii="Book Antiqua" w:eastAsia="Times New Roman" w:hAnsi="Book Antiqua" w:cs="Arial"/>
                <w:sz w:val="24"/>
                <w:szCs w:val="24"/>
              </w:rPr>
              <w:t xml:space="preserve"> (</w:t>
            </w:r>
            <w:proofErr w:type="spellStart"/>
            <w:r w:rsidRPr="0081387D">
              <w:rPr>
                <w:rFonts w:ascii="Book Antiqua" w:eastAsia="Times New Roman" w:hAnsi="Book Antiqua" w:cs="Arial"/>
                <w:sz w:val="24"/>
                <w:szCs w:val="24"/>
              </w:rPr>
              <w:t>ng</w:t>
            </w:r>
            <w:proofErr w:type="spellEnd"/>
            <w:r w:rsidRPr="0081387D">
              <w:rPr>
                <w:rFonts w:ascii="Book Antiqua" w:eastAsia="Times New Roman" w:hAnsi="Book Antiqua" w:cs="Arial"/>
                <w:sz w:val="24"/>
                <w:szCs w:val="24"/>
              </w:rPr>
              <w:t>/m</w:t>
            </w:r>
            <w:r w:rsidRPr="0081387D">
              <w:rPr>
                <w:rFonts w:ascii="Book Antiqua" w:eastAsia="Times New Roman" w:hAnsi="Book Antiqua" w:cs="Arial"/>
                <w:caps/>
                <w:sz w:val="24"/>
                <w:szCs w:val="24"/>
              </w:rPr>
              <w:t>l</w:t>
            </w:r>
            <w:r w:rsidRPr="0081387D">
              <w:rPr>
                <w:rFonts w:ascii="Book Antiqua" w:eastAsia="Times New Roman" w:hAnsi="Book Antiqua" w:cs="Arial"/>
                <w:sz w:val="24"/>
                <w:szCs w:val="24"/>
              </w:rPr>
              <w:t>)</w:t>
            </w:r>
          </w:p>
        </w:tc>
        <w:tc>
          <w:tcPr>
            <w:tcW w:w="1247" w:type="dxa"/>
            <w:shd w:val="clear" w:color="auto" w:fill="auto"/>
            <w:vAlign w:val="bottom"/>
          </w:tcPr>
          <w:p w14:paraId="1C4F2552" w14:textId="253328F4"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247" w:type="dxa"/>
            <w:shd w:val="clear" w:color="auto" w:fill="auto"/>
            <w:vAlign w:val="bottom"/>
          </w:tcPr>
          <w:p w14:paraId="23576A12" w14:textId="20E6485C"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2</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6B8CFF9D" w14:textId="776860F5"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2</w:t>
            </w:r>
          </w:p>
        </w:tc>
        <w:tc>
          <w:tcPr>
            <w:tcW w:w="1247" w:type="dxa"/>
            <w:shd w:val="clear" w:color="auto" w:fill="auto"/>
            <w:vAlign w:val="bottom"/>
          </w:tcPr>
          <w:p w14:paraId="1B372A64" w14:textId="4CBA22A8"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1</w:t>
            </w:r>
            <w:r w:rsidR="00F3552E" w:rsidRPr="0081387D">
              <w:rPr>
                <w:rFonts w:ascii="Book Antiqua" w:hAnsi="Book Antiqua" w:cs="Arial"/>
                <w:sz w:val="24"/>
                <w:szCs w:val="24"/>
              </w:rPr>
              <w:t>.</w:t>
            </w:r>
            <w:r w:rsidRPr="0081387D">
              <w:rPr>
                <w:rFonts w:ascii="Book Antiqua" w:hAnsi="Book Antiqua" w:cs="Arial"/>
                <w:sz w:val="24"/>
                <w:szCs w:val="24"/>
              </w:rPr>
              <w:t>3</w:t>
            </w:r>
          </w:p>
        </w:tc>
        <w:tc>
          <w:tcPr>
            <w:tcW w:w="1674" w:type="dxa"/>
            <w:shd w:val="clear" w:color="auto" w:fill="auto"/>
            <w:vAlign w:val="bottom"/>
          </w:tcPr>
          <w:p w14:paraId="2E61F7A6"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0.95</w:t>
            </w:r>
          </w:p>
        </w:tc>
      </w:tr>
      <w:tr w:rsidR="00FE7E81" w:rsidRPr="0081387D" w14:paraId="74FBEE1D" w14:textId="77777777" w:rsidTr="000F5CDC">
        <w:tc>
          <w:tcPr>
            <w:tcW w:w="3544" w:type="dxa"/>
            <w:shd w:val="clear" w:color="auto" w:fill="auto"/>
            <w:vAlign w:val="bottom"/>
          </w:tcPr>
          <w:p w14:paraId="1866C117"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sz w:val="24"/>
                <w:szCs w:val="24"/>
              </w:rPr>
              <w:t>Max. Performance (Watt/kg)</w:t>
            </w:r>
          </w:p>
        </w:tc>
        <w:tc>
          <w:tcPr>
            <w:tcW w:w="1247" w:type="dxa"/>
            <w:shd w:val="clear" w:color="auto" w:fill="auto"/>
            <w:vAlign w:val="bottom"/>
          </w:tcPr>
          <w:p w14:paraId="390A5484" w14:textId="245A9A19"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5C591887" w14:textId="3AB09C03"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29</w:t>
            </w:r>
            <w:r w:rsidR="00F3552E" w:rsidRPr="0081387D">
              <w:rPr>
                <w:rFonts w:ascii="Book Antiqua" w:hAnsi="Book Antiqua" w:cs="Arial"/>
                <w:sz w:val="24"/>
                <w:szCs w:val="24"/>
              </w:rPr>
              <w:t>.</w:t>
            </w:r>
            <w:r w:rsidRPr="0081387D">
              <w:rPr>
                <w:rFonts w:ascii="Book Antiqua" w:hAnsi="Book Antiqua" w:cs="Arial"/>
                <w:sz w:val="24"/>
                <w:szCs w:val="24"/>
              </w:rPr>
              <w:t>8</w:t>
            </w:r>
          </w:p>
        </w:tc>
        <w:tc>
          <w:tcPr>
            <w:tcW w:w="1247" w:type="dxa"/>
            <w:shd w:val="clear" w:color="auto" w:fill="auto"/>
            <w:vAlign w:val="bottom"/>
          </w:tcPr>
          <w:p w14:paraId="610EE54F" w14:textId="2DDDE0D0"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6</w:t>
            </w:r>
            <w:r w:rsidR="00F3552E" w:rsidRPr="0081387D">
              <w:rPr>
                <w:rFonts w:ascii="Book Antiqua" w:hAnsi="Book Antiqua" w:cs="Arial"/>
                <w:sz w:val="24"/>
                <w:szCs w:val="24"/>
              </w:rPr>
              <w:t>.</w:t>
            </w:r>
            <w:r w:rsidRPr="0081387D">
              <w:rPr>
                <w:rFonts w:ascii="Book Antiqua" w:hAnsi="Book Antiqua" w:cs="Arial"/>
                <w:sz w:val="24"/>
                <w:szCs w:val="24"/>
              </w:rPr>
              <w:t>3</w:t>
            </w:r>
            <w:r w:rsidR="0067784F" w:rsidRPr="0081387D">
              <w:rPr>
                <w:rFonts w:ascii="Book Antiqua" w:hAnsi="Book Antiqua" w:cs="Arial"/>
                <w:sz w:val="24"/>
                <w:szCs w:val="24"/>
                <w:vertAlign w:val="superscript"/>
              </w:rPr>
              <w:t>a</w:t>
            </w:r>
          </w:p>
        </w:tc>
        <w:tc>
          <w:tcPr>
            <w:tcW w:w="1247" w:type="dxa"/>
            <w:shd w:val="clear" w:color="auto" w:fill="auto"/>
            <w:vAlign w:val="bottom"/>
          </w:tcPr>
          <w:p w14:paraId="137FE19E" w14:textId="73A67328"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21</w:t>
            </w:r>
            <w:r w:rsidR="00F3552E" w:rsidRPr="0081387D">
              <w:rPr>
                <w:rFonts w:ascii="Book Antiqua" w:hAnsi="Book Antiqua" w:cs="Arial"/>
                <w:sz w:val="24"/>
                <w:szCs w:val="24"/>
              </w:rPr>
              <w:t>.</w:t>
            </w:r>
            <w:r w:rsidRPr="0081387D">
              <w:rPr>
                <w:rFonts w:ascii="Book Antiqua" w:hAnsi="Book Antiqua" w:cs="Arial"/>
                <w:sz w:val="24"/>
                <w:szCs w:val="24"/>
              </w:rPr>
              <w:t>9</w:t>
            </w:r>
          </w:p>
        </w:tc>
        <w:tc>
          <w:tcPr>
            <w:tcW w:w="1674" w:type="dxa"/>
            <w:shd w:val="clear" w:color="auto" w:fill="auto"/>
            <w:vAlign w:val="bottom"/>
          </w:tcPr>
          <w:p w14:paraId="2BFF1CAD"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0.03</w:t>
            </w:r>
          </w:p>
        </w:tc>
      </w:tr>
      <w:tr w:rsidR="00FE7E81" w:rsidRPr="0081387D" w14:paraId="185D05E8" w14:textId="77777777" w:rsidTr="000F5CDC">
        <w:tc>
          <w:tcPr>
            <w:tcW w:w="3544" w:type="dxa"/>
            <w:shd w:val="clear" w:color="auto" w:fill="auto"/>
            <w:vAlign w:val="bottom"/>
          </w:tcPr>
          <w:p w14:paraId="7FEAC37F"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sz w:val="24"/>
                <w:szCs w:val="24"/>
              </w:rPr>
              <w:t>Fat mass (kg)</w:t>
            </w:r>
          </w:p>
        </w:tc>
        <w:tc>
          <w:tcPr>
            <w:tcW w:w="1247" w:type="dxa"/>
            <w:shd w:val="clear" w:color="auto" w:fill="auto"/>
            <w:vAlign w:val="bottom"/>
          </w:tcPr>
          <w:p w14:paraId="6C5ACDCE" w14:textId="182F0545"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-6</w:t>
            </w:r>
            <w:r w:rsidR="00F3552E" w:rsidRPr="0081387D">
              <w:rPr>
                <w:rFonts w:ascii="Book Antiqua" w:hAnsi="Book Antiqua" w:cs="Arial"/>
                <w:sz w:val="24"/>
                <w:szCs w:val="24"/>
              </w:rPr>
              <w:t>.</w:t>
            </w:r>
            <w:r w:rsidRPr="0081387D">
              <w:rPr>
                <w:rFonts w:ascii="Book Antiqua" w:hAnsi="Book Antiqua" w:cs="Arial"/>
                <w:sz w:val="24"/>
                <w:szCs w:val="24"/>
              </w:rPr>
              <w:t>0</w:t>
            </w:r>
            <w:r w:rsidR="0067784F" w:rsidRPr="0081387D">
              <w:rPr>
                <w:rFonts w:ascii="Book Antiqua" w:hAnsi="Book Antiqua" w:cs="Arial"/>
                <w:sz w:val="24"/>
                <w:szCs w:val="24"/>
                <w:vertAlign w:val="superscript"/>
              </w:rPr>
              <w:t>b</w:t>
            </w:r>
          </w:p>
        </w:tc>
        <w:tc>
          <w:tcPr>
            <w:tcW w:w="1247" w:type="dxa"/>
            <w:shd w:val="clear" w:color="auto" w:fill="auto"/>
            <w:vAlign w:val="bottom"/>
          </w:tcPr>
          <w:p w14:paraId="72963C9D" w14:textId="5A5F34D1"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4</w:t>
            </w:r>
            <w:r w:rsidR="00F3552E" w:rsidRPr="0081387D">
              <w:rPr>
                <w:rFonts w:ascii="Book Antiqua" w:hAnsi="Book Antiqua" w:cs="Arial"/>
                <w:sz w:val="24"/>
                <w:szCs w:val="24"/>
              </w:rPr>
              <w:t>.</w:t>
            </w:r>
            <w:r w:rsidRPr="0081387D">
              <w:rPr>
                <w:rFonts w:ascii="Book Antiqua" w:hAnsi="Book Antiqua" w:cs="Arial"/>
                <w:sz w:val="24"/>
                <w:szCs w:val="24"/>
              </w:rPr>
              <w:t>2</w:t>
            </w:r>
          </w:p>
        </w:tc>
        <w:tc>
          <w:tcPr>
            <w:tcW w:w="1247" w:type="dxa"/>
            <w:shd w:val="clear" w:color="auto" w:fill="auto"/>
            <w:vAlign w:val="bottom"/>
          </w:tcPr>
          <w:p w14:paraId="08A038B7" w14:textId="4BD79DD5"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-9</w:t>
            </w:r>
            <w:r w:rsidR="00F3552E" w:rsidRPr="0081387D">
              <w:rPr>
                <w:rFonts w:ascii="Book Antiqua" w:hAnsi="Book Antiqua" w:cs="Arial"/>
                <w:sz w:val="24"/>
                <w:szCs w:val="24"/>
              </w:rPr>
              <w:t>.</w:t>
            </w:r>
            <w:r w:rsidRPr="0081387D">
              <w:rPr>
                <w:rFonts w:ascii="Book Antiqua" w:hAnsi="Book Antiqua" w:cs="Arial"/>
                <w:sz w:val="24"/>
                <w:szCs w:val="24"/>
              </w:rPr>
              <w:t>3</w:t>
            </w:r>
            <w:r w:rsidR="0067784F" w:rsidRPr="0081387D">
              <w:rPr>
                <w:rFonts w:ascii="Book Antiqua" w:hAnsi="Book Antiqua" w:cs="Arial"/>
                <w:sz w:val="24"/>
                <w:szCs w:val="24"/>
                <w:vertAlign w:val="superscript"/>
              </w:rPr>
              <w:t>b</w:t>
            </w:r>
          </w:p>
        </w:tc>
        <w:tc>
          <w:tcPr>
            <w:tcW w:w="1247" w:type="dxa"/>
            <w:shd w:val="clear" w:color="auto" w:fill="auto"/>
            <w:vAlign w:val="bottom"/>
          </w:tcPr>
          <w:p w14:paraId="05AC8AB1" w14:textId="05884EE9"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11</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674" w:type="dxa"/>
            <w:shd w:val="clear" w:color="auto" w:fill="auto"/>
            <w:vAlign w:val="bottom"/>
          </w:tcPr>
          <w:p w14:paraId="47516358"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0.30</w:t>
            </w:r>
          </w:p>
        </w:tc>
      </w:tr>
      <w:tr w:rsidR="00FE7E81" w:rsidRPr="0081387D" w14:paraId="0B7B0E29" w14:textId="77777777" w:rsidTr="000F5CDC">
        <w:tc>
          <w:tcPr>
            <w:tcW w:w="3544" w:type="dxa"/>
            <w:shd w:val="clear" w:color="auto" w:fill="auto"/>
            <w:vAlign w:val="bottom"/>
          </w:tcPr>
          <w:p w14:paraId="43B84E14"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sz w:val="24"/>
                <w:szCs w:val="24"/>
              </w:rPr>
              <w:t>Lean body mass (kg)</w:t>
            </w:r>
          </w:p>
        </w:tc>
        <w:tc>
          <w:tcPr>
            <w:tcW w:w="1247" w:type="dxa"/>
            <w:shd w:val="clear" w:color="auto" w:fill="auto"/>
            <w:vAlign w:val="bottom"/>
          </w:tcPr>
          <w:p w14:paraId="109822F8" w14:textId="3A80E302"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3782456F" w14:textId="57002DB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1</w:t>
            </w:r>
            <w:r w:rsidR="00F3552E" w:rsidRPr="0081387D">
              <w:rPr>
                <w:rFonts w:ascii="Book Antiqua" w:hAnsi="Book Antiqua" w:cs="Arial"/>
                <w:sz w:val="24"/>
                <w:szCs w:val="24"/>
              </w:rPr>
              <w:t>.</w:t>
            </w:r>
            <w:r w:rsidRPr="0081387D">
              <w:rPr>
                <w:rFonts w:ascii="Book Antiqua" w:hAnsi="Book Antiqua" w:cs="Arial"/>
                <w:sz w:val="24"/>
                <w:szCs w:val="24"/>
              </w:rPr>
              <w:t>7</w:t>
            </w:r>
          </w:p>
        </w:tc>
        <w:tc>
          <w:tcPr>
            <w:tcW w:w="1247" w:type="dxa"/>
            <w:shd w:val="clear" w:color="auto" w:fill="auto"/>
            <w:vAlign w:val="bottom"/>
          </w:tcPr>
          <w:p w14:paraId="1BAE75CA" w14:textId="7A3AF343"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7</w:t>
            </w:r>
          </w:p>
        </w:tc>
        <w:tc>
          <w:tcPr>
            <w:tcW w:w="1247" w:type="dxa"/>
            <w:shd w:val="clear" w:color="auto" w:fill="auto"/>
            <w:vAlign w:val="bottom"/>
          </w:tcPr>
          <w:p w14:paraId="0EE97E48" w14:textId="294D0C01"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2</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674" w:type="dxa"/>
            <w:shd w:val="clear" w:color="auto" w:fill="auto"/>
            <w:vAlign w:val="bottom"/>
          </w:tcPr>
          <w:p w14:paraId="2E9E56F7"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0.95</w:t>
            </w:r>
          </w:p>
        </w:tc>
      </w:tr>
      <w:tr w:rsidR="00FE7E81" w:rsidRPr="0081387D" w14:paraId="79A0BD9B" w14:textId="77777777" w:rsidTr="000F5CDC">
        <w:tc>
          <w:tcPr>
            <w:tcW w:w="3544" w:type="dxa"/>
            <w:shd w:val="clear" w:color="auto" w:fill="auto"/>
            <w:vAlign w:val="bottom"/>
          </w:tcPr>
          <w:p w14:paraId="0ADAF8DD"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sz w:val="24"/>
                <w:szCs w:val="24"/>
              </w:rPr>
              <w:t>MRI subcutaneous fat (kg)</w:t>
            </w:r>
          </w:p>
        </w:tc>
        <w:tc>
          <w:tcPr>
            <w:tcW w:w="1247" w:type="dxa"/>
            <w:shd w:val="clear" w:color="auto" w:fill="auto"/>
            <w:vAlign w:val="bottom"/>
          </w:tcPr>
          <w:p w14:paraId="0D89F215" w14:textId="70428211"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-1</w:t>
            </w:r>
            <w:r w:rsidR="00F3552E" w:rsidRPr="0081387D">
              <w:rPr>
                <w:rFonts w:ascii="Book Antiqua" w:hAnsi="Book Antiqua" w:cs="Arial"/>
                <w:sz w:val="24"/>
                <w:szCs w:val="24"/>
              </w:rPr>
              <w:t>.</w:t>
            </w:r>
            <w:r w:rsidRPr="0081387D">
              <w:rPr>
                <w:rFonts w:ascii="Book Antiqua" w:hAnsi="Book Antiqua" w:cs="Arial"/>
                <w:sz w:val="24"/>
                <w:szCs w:val="24"/>
              </w:rPr>
              <w:t>1</w:t>
            </w:r>
            <w:r w:rsidR="0067784F" w:rsidRPr="0081387D">
              <w:rPr>
                <w:rFonts w:ascii="Book Antiqua" w:hAnsi="Book Antiqua" w:cs="Arial"/>
                <w:sz w:val="24"/>
                <w:szCs w:val="24"/>
                <w:vertAlign w:val="superscript"/>
              </w:rPr>
              <w:t>a</w:t>
            </w:r>
          </w:p>
        </w:tc>
        <w:tc>
          <w:tcPr>
            <w:tcW w:w="1247" w:type="dxa"/>
            <w:shd w:val="clear" w:color="auto" w:fill="auto"/>
            <w:vAlign w:val="bottom"/>
          </w:tcPr>
          <w:p w14:paraId="0018C129" w14:textId="441A00D1"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9</w:t>
            </w:r>
          </w:p>
        </w:tc>
        <w:tc>
          <w:tcPr>
            <w:tcW w:w="1247" w:type="dxa"/>
            <w:shd w:val="clear" w:color="auto" w:fill="auto"/>
            <w:vAlign w:val="bottom"/>
          </w:tcPr>
          <w:p w14:paraId="50B6F7D8" w14:textId="7EDB1FBA"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-2</w:t>
            </w:r>
            <w:r w:rsidR="00F3552E" w:rsidRPr="0081387D">
              <w:rPr>
                <w:rFonts w:ascii="Book Antiqua" w:hAnsi="Book Antiqua" w:cs="Arial"/>
                <w:sz w:val="24"/>
                <w:szCs w:val="24"/>
              </w:rPr>
              <w:t>.</w:t>
            </w:r>
            <w:r w:rsidRPr="0081387D">
              <w:rPr>
                <w:rFonts w:ascii="Book Antiqua" w:hAnsi="Book Antiqua" w:cs="Arial"/>
                <w:sz w:val="24"/>
                <w:szCs w:val="24"/>
              </w:rPr>
              <w:t>0</w:t>
            </w:r>
            <w:r w:rsidR="0067784F" w:rsidRPr="0081387D">
              <w:rPr>
                <w:rFonts w:ascii="Book Antiqua" w:hAnsi="Book Antiqua" w:cs="Arial"/>
                <w:sz w:val="24"/>
                <w:szCs w:val="24"/>
                <w:vertAlign w:val="superscript"/>
              </w:rPr>
              <w:t>b</w:t>
            </w:r>
          </w:p>
        </w:tc>
        <w:tc>
          <w:tcPr>
            <w:tcW w:w="1247" w:type="dxa"/>
            <w:shd w:val="clear" w:color="auto" w:fill="auto"/>
            <w:vAlign w:val="bottom"/>
          </w:tcPr>
          <w:p w14:paraId="164EEAEC" w14:textId="35224DF8"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3</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674" w:type="dxa"/>
            <w:shd w:val="clear" w:color="auto" w:fill="auto"/>
            <w:vAlign w:val="bottom"/>
          </w:tcPr>
          <w:p w14:paraId="6C970B7D"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0.06</w:t>
            </w:r>
          </w:p>
        </w:tc>
      </w:tr>
      <w:tr w:rsidR="00FE7E81" w:rsidRPr="0081387D" w14:paraId="5F23F745" w14:textId="77777777" w:rsidTr="000F5CDC">
        <w:tc>
          <w:tcPr>
            <w:tcW w:w="3544" w:type="dxa"/>
            <w:shd w:val="clear" w:color="auto" w:fill="auto"/>
            <w:vAlign w:val="bottom"/>
          </w:tcPr>
          <w:p w14:paraId="2696E59C"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sz w:val="24"/>
                <w:szCs w:val="24"/>
              </w:rPr>
              <w:t>MRI internal fat (kg)</w:t>
            </w:r>
          </w:p>
        </w:tc>
        <w:tc>
          <w:tcPr>
            <w:tcW w:w="1247" w:type="dxa"/>
            <w:shd w:val="clear" w:color="auto" w:fill="auto"/>
            <w:vAlign w:val="bottom"/>
          </w:tcPr>
          <w:p w14:paraId="05F366B8" w14:textId="650B6036"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5</w:t>
            </w:r>
          </w:p>
        </w:tc>
        <w:tc>
          <w:tcPr>
            <w:tcW w:w="1247" w:type="dxa"/>
            <w:shd w:val="clear" w:color="auto" w:fill="auto"/>
            <w:vAlign w:val="bottom"/>
          </w:tcPr>
          <w:p w14:paraId="65B85A89" w14:textId="6D5C0620"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9</w:t>
            </w:r>
          </w:p>
        </w:tc>
        <w:tc>
          <w:tcPr>
            <w:tcW w:w="1247" w:type="dxa"/>
            <w:shd w:val="clear" w:color="auto" w:fill="auto"/>
            <w:vAlign w:val="bottom"/>
          </w:tcPr>
          <w:p w14:paraId="6C7634B9" w14:textId="09CCC5F6"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9</w:t>
            </w:r>
            <w:r w:rsidR="0067784F" w:rsidRPr="0081387D">
              <w:rPr>
                <w:rFonts w:ascii="Book Antiqua" w:hAnsi="Book Antiqua" w:cs="Arial"/>
                <w:sz w:val="24"/>
                <w:szCs w:val="24"/>
                <w:vertAlign w:val="superscript"/>
              </w:rPr>
              <w:t>b</w:t>
            </w:r>
          </w:p>
        </w:tc>
        <w:tc>
          <w:tcPr>
            <w:tcW w:w="1247" w:type="dxa"/>
            <w:shd w:val="clear" w:color="auto" w:fill="auto"/>
            <w:vAlign w:val="bottom"/>
          </w:tcPr>
          <w:p w14:paraId="0DD1A02F" w14:textId="449FD3BC"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1</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674" w:type="dxa"/>
            <w:shd w:val="clear" w:color="auto" w:fill="auto"/>
            <w:vAlign w:val="bottom"/>
          </w:tcPr>
          <w:p w14:paraId="3DFAF208"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0.09</w:t>
            </w:r>
          </w:p>
        </w:tc>
      </w:tr>
      <w:tr w:rsidR="00FE7E81" w:rsidRPr="0081387D" w14:paraId="397A44C9" w14:textId="77777777" w:rsidTr="000F5CDC">
        <w:tc>
          <w:tcPr>
            <w:tcW w:w="3544" w:type="dxa"/>
            <w:shd w:val="clear" w:color="auto" w:fill="auto"/>
            <w:vAlign w:val="bottom"/>
          </w:tcPr>
          <w:p w14:paraId="01D1EE28"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sz w:val="24"/>
                <w:szCs w:val="24"/>
              </w:rPr>
              <w:t>MRI total fat (kg)</w:t>
            </w:r>
          </w:p>
        </w:tc>
        <w:tc>
          <w:tcPr>
            <w:tcW w:w="1247" w:type="dxa"/>
            <w:shd w:val="clear" w:color="auto" w:fill="auto"/>
            <w:vAlign w:val="bottom"/>
          </w:tcPr>
          <w:p w14:paraId="6DAA3112" w14:textId="5FBBCB62"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-1</w:t>
            </w:r>
            <w:r w:rsidR="00F3552E" w:rsidRPr="0081387D">
              <w:rPr>
                <w:rFonts w:ascii="Book Antiqua" w:hAnsi="Book Antiqua" w:cs="Arial"/>
                <w:sz w:val="24"/>
                <w:szCs w:val="24"/>
              </w:rPr>
              <w:t>.</w:t>
            </w:r>
            <w:r w:rsidRPr="0081387D">
              <w:rPr>
                <w:rFonts w:ascii="Book Antiqua" w:hAnsi="Book Antiqua" w:cs="Arial"/>
                <w:sz w:val="24"/>
                <w:szCs w:val="24"/>
              </w:rPr>
              <w:t>6</w:t>
            </w:r>
          </w:p>
        </w:tc>
        <w:tc>
          <w:tcPr>
            <w:tcW w:w="1247" w:type="dxa"/>
            <w:shd w:val="clear" w:color="auto" w:fill="auto"/>
            <w:vAlign w:val="bottom"/>
          </w:tcPr>
          <w:p w14:paraId="352976C1" w14:textId="4F27A453"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2</w:t>
            </w:r>
            <w:r w:rsidR="00F3552E" w:rsidRPr="0081387D">
              <w:rPr>
                <w:rFonts w:ascii="Book Antiqua" w:hAnsi="Book Antiqua" w:cs="Arial"/>
                <w:sz w:val="24"/>
                <w:szCs w:val="24"/>
              </w:rPr>
              <w:t>.</w:t>
            </w:r>
            <w:r w:rsidRPr="0081387D">
              <w:rPr>
                <w:rFonts w:ascii="Book Antiqua" w:hAnsi="Book Antiqua" w:cs="Arial"/>
                <w:sz w:val="24"/>
                <w:szCs w:val="24"/>
              </w:rPr>
              <w:t>2</w:t>
            </w:r>
          </w:p>
        </w:tc>
        <w:tc>
          <w:tcPr>
            <w:tcW w:w="1247" w:type="dxa"/>
            <w:shd w:val="clear" w:color="auto" w:fill="auto"/>
            <w:vAlign w:val="bottom"/>
          </w:tcPr>
          <w:p w14:paraId="12BD9438" w14:textId="3144D2F6"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-3</w:t>
            </w:r>
            <w:r w:rsidR="00F3552E" w:rsidRPr="0081387D">
              <w:rPr>
                <w:rFonts w:ascii="Book Antiqua" w:hAnsi="Book Antiqua" w:cs="Arial"/>
                <w:sz w:val="24"/>
                <w:szCs w:val="24"/>
              </w:rPr>
              <w:t>.</w:t>
            </w:r>
            <w:r w:rsidRPr="0081387D">
              <w:rPr>
                <w:rFonts w:ascii="Book Antiqua" w:hAnsi="Book Antiqua" w:cs="Arial"/>
                <w:sz w:val="24"/>
                <w:szCs w:val="24"/>
              </w:rPr>
              <w:t>0</w:t>
            </w:r>
            <w:r w:rsidR="0067784F" w:rsidRPr="0081387D">
              <w:rPr>
                <w:rFonts w:ascii="Book Antiqua" w:hAnsi="Book Antiqua" w:cs="Arial"/>
                <w:sz w:val="24"/>
                <w:szCs w:val="24"/>
                <w:vertAlign w:val="superscript"/>
              </w:rPr>
              <w:t>b</w:t>
            </w:r>
          </w:p>
        </w:tc>
        <w:tc>
          <w:tcPr>
            <w:tcW w:w="1247" w:type="dxa"/>
            <w:shd w:val="clear" w:color="auto" w:fill="auto"/>
            <w:vAlign w:val="bottom"/>
          </w:tcPr>
          <w:p w14:paraId="0DEBF479" w14:textId="4D72E483"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4</w:t>
            </w:r>
            <w:r w:rsidR="00F3552E" w:rsidRPr="0081387D">
              <w:rPr>
                <w:rFonts w:ascii="Book Antiqua" w:hAnsi="Book Antiqua" w:cs="Arial"/>
                <w:sz w:val="24"/>
                <w:szCs w:val="24"/>
              </w:rPr>
              <w:t>.</w:t>
            </w:r>
            <w:r w:rsidRPr="0081387D">
              <w:rPr>
                <w:rFonts w:ascii="Book Antiqua" w:hAnsi="Book Antiqua" w:cs="Arial"/>
                <w:sz w:val="24"/>
                <w:szCs w:val="24"/>
              </w:rPr>
              <w:t>2</w:t>
            </w:r>
          </w:p>
        </w:tc>
        <w:tc>
          <w:tcPr>
            <w:tcW w:w="1674" w:type="dxa"/>
            <w:shd w:val="clear" w:color="auto" w:fill="auto"/>
            <w:vAlign w:val="bottom"/>
          </w:tcPr>
          <w:p w14:paraId="300E8E6A"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0.06</w:t>
            </w:r>
          </w:p>
        </w:tc>
      </w:tr>
      <w:tr w:rsidR="00FE7E81" w:rsidRPr="0081387D" w14:paraId="2F1972D4" w14:textId="77777777" w:rsidTr="000F5CDC">
        <w:tc>
          <w:tcPr>
            <w:tcW w:w="3544" w:type="dxa"/>
            <w:shd w:val="clear" w:color="auto" w:fill="auto"/>
            <w:vAlign w:val="bottom"/>
          </w:tcPr>
          <w:p w14:paraId="22ADA96A"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sz w:val="24"/>
                <w:szCs w:val="24"/>
              </w:rPr>
              <w:t>Intrahepatic lipid content</w:t>
            </w:r>
          </w:p>
        </w:tc>
        <w:tc>
          <w:tcPr>
            <w:tcW w:w="1247" w:type="dxa"/>
            <w:shd w:val="clear" w:color="auto" w:fill="auto"/>
            <w:vAlign w:val="bottom"/>
          </w:tcPr>
          <w:p w14:paraId="7B490B8A" w14:textId="085B8BB3"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-10</w:t>
            </w:r>
            <w:r w:rsidR="00F3552E" w:rsidRPr="0081387D">
              <w:rPr>
                <w:rFonts w:ascii="Book Antiqua" w:hAnsi="Book Antiqua" w:cs="Arial"/>
                <w:sz w:val="24"/>
                <w:szCs w:val="24"/>
              </w:rPr>
              <w:t>.</w:t>
            </w:r>
            <w:r w:rsidRPr="0081387D">
              <w:rPr>
                <w:rFonts w:ascii="Book Antiqua" w:hAnsi="Book Antiqua" w:cs="Arial"/>
                <w:sz w:val="24"/>
                <w:szCs w:val="24"/>
              </w:rPr>
              <w:t>3</w:t>
            </w:r>
            <w:r w:rsidR="0067784F" w:rsidRPr="0081387D">
              <w:rPr>
                <w:rFonts w:ascii="Book Antiqua" w:hAnsi="Book Antiqua" w:cs="Arial"/>
                <w:sz w:val="24"/>
                <w:szCs w:val="24"/>
                <w:vertAlign w:val="superscript"/>
              </w:rPr>
              <w:t>b</w:t>
            </w:r>
          </w:p>
        </w:tc>
        <w:tc>
          <w:tcPr>
            <w:tcW w:w="1247" w:type="dxa"/>
            <w:shd w:val="clear" w:color="auto" w:fill="auto"/>
            <w:vAlign w:val="bottom"/>
          </w:tcPr>
          <w:p w14:paraId="3C4CAAA3" w14:textId="414FCB63"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8</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247" w:type="dxa"/>
            <w:shd w:val="clear" w:color="auto" w:fill="auto"/>
            <w:vAlign w:val="bottom"/>
          </w:tcPr>
          <w:p w14:paraId="643B12A5" w14:textId="79D27388"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-11</w:t>
            </w:r>
            <w:r w:rsidR="00F3552E" w:rsidRPr="0081387D">
              <w:rPr>
                <w:rFonts w:ascii="Book Antiqua" w:hAnsi="Book Antiqua" w:cs="Arial"/>
                <w:sz w:val="24"/>
                <w:szCs w:val="24"/>
              </w:rPr>
              <w:t>.</w:t>
            </w:r>
            <w:r w:rsidRPr="0081387D">
              <w:rPr>
                <w:rFonts w:ascii="Book Antiqua" w:hAnsi="Book Antiqua" w:cs="Arial"/>
                <w:sz w:val="24"/>
                <w:szCs w:val="24"/>
              </w:rPr>
              <w:t>8</w:t>
            </w:r>
            <w:r w:rsidR="0067784F" w:rsidRPr="0081387D">
              <w:rPr>
                <w:rFonts w:ascii="Book Antiqua" w:hAnsi="Book Antiqua" w:cs="Arial"/>
                <w:sz w:val="24"/>
                <w:szCs w:val="24"/>
                <w:vertAlign w:val="superscript"/>
              </w:rPr>
              <w:t>a</w:t>
            </w:r>
          </w:p>
        </w:tc>
        <w:tc>
          <w:tcPr>
            <w:tcW w:w="1247" w:type="dxa"/>
            <w:shd w:val="clear" w:color="auto" w:fill="auto"/>
            <w:vAlign w:val="bottom"/>
          </w:tcPr>
          <w:p w14:paraId="49471F34" w14:textId="281E6B6E"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15</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674" w:type="dxa"/>
            <w:shd w:val="clear" w:color="auto" w:fill="auto"/>
            <w:vAlign w:val="bottom"/>
          </w:tcPr>
          <w:p w14:paraId="4884F0DF"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0.20</w:t>
            </w:r>
          </w:p>
        </w:tc>
      </w:tr>
      <w:tr w:rsidR="00FE7E81" w:rsidRPr="0081387D" w14:paraId="0EFCCB4F" w14:textId="77777777" w:rsidTr="000F5CDC">
        <w:tc>
          <w:tcPr>
            <w:tcW w:w="3544" w:type="dxa"/>
            <w:shd w:val="clear" w:color="auto" w:fill="auto"/>
            <w:vAlign w:val="bottom"/>
          </w:tcPr>
          <w:p w14:paraId="7E57045B"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sz w:val="24"/>
                <w:szCs w:val="24"/>
              </w:rPr>
              <w:lastRenderedPageBreak/>
              <w:t>Saturated lipid component</w:t>
            </w:r>
          </w:p>
        </w:tc>
        <w:tc>
          <w:tcPr>
            <w:tcW w:w="1247" w:type="dxa"/>
            <w:shd w:val="clear" w:color="auto" w:fill="auto"/>
            <w:vAlign w:val="bottom"/>
          </w:tcPr>
          <w:p w14:paraId="6B4F12FD" w14:textId="1932CF92"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-5</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247" w:type="dxa"/>
            <w:shd w:val="clear" w:color="auto" w:fill="auto"/>
            <w:vAlign w:val="bottom"/>
          </w:tcPr>
          <w:p w14:paraId="53985E88" w14:textId="5659F95F"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7</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176F7388" w14:textId="3D1B5701"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-2</w:t>
            </w:r>
            <w:r w:rsidR="00F3552E" w:rsidRPr="0081387D">
              <w:rPr>
                <w:rFonts w:ascii="Book Antiqua" w:hAnsi="Book Antiqua" w:cs="Arial"/>
                <w:sz w:val="24"/>
                <w:szCs w:val="24"/>
              </w:rPr>
              <w:t>.</w:t>
            </w:r>
            <w:r w:rsidRPr="0081387D">
              <w:rPr>
                <w:rFonts w:ascii="Book Antiqua" w:hAnsi="Book Antiqua" w:cs="Arial"/>
                <w:sz w:val="24"/>
                <w:szCs w:val="24"/>
              </w:rPr>
              <w:t>0</w:t>
            </w:r>
            <w:r w:rsidR="0067784F" w:rsidRPr="0081387D">
              <w:rPr>
                <w:rFonts w:ascii="Book Antiqua" w:hAnsi="Book Antiqua" w:cs="Arial"/>
                <w:sz w:val="24"/>
                <w:szCs w:val="24"/>
                <w:vertAlign w:val="superscript"/>
              </w:rPr>
              <w:t>a</w:t>
            </w:r>
          </w:p>
        </w:tc>
        <w:tc>
          <w:tcPr>
            <w:tcW w:w="1247" w:type="dxa"/>
            <w:shd w:val="clear" w:color="auto" w:fill="auto"/>
            <w:vAlign w:val="bottom"/>
          </w:tcPr>
          <w:p w14:paraId="29AFE001" w14:textId="3B0F5712"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4</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674" w:type="dxa"/>
            <w:shd w:val="clear" w:color="auto" w:fill="auto"/>
            <w:vAlign w:val="bottom"/>
          </w:tcPr>
          <w:p w14:paraId="5B3157A9"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0.92</w:t>
            </w:r>
          </w:p>
        </w:tc>
      </w:tr>
      <w:tr w:rsidR="00FE7E81" w:rsidRPr="0081387D" w14:paraId="478C8A45" w14:textId="77777777" w:rsidTr="000F5CDC">
        <w:tc>
          <w:tcPr>
            <w:tcW w:w="3544" w:type="dxa"/>
            <w:shd w:val="clear" w:color="auto" w:fill="auto"/>
            <w:vAlign w:val="bottom"/>
          </w:tcPr>
          <w:p w14:paraId="1310522B" w14:textId="77777777" w:rsidR="0031411C" w:rsidRPr="0081387D" w:rsidDel="00E428A1" w:rsidRDefault="0031411C" w:rsidP="00A55C14">
            <w:pPr>
              <w:snapToGrid w:val="0"/>
              <w:spacing w:after="0" w:line="360" w:lineRule="auto"/>
              <w:jc w:val="both"/>
              <w:rPr>
                <w:rFonts w:ascii="Book Antiqua" w:eastAsia="Times New Roman" w:hAnsi="Book Antiqua" w:cs="Arial"/>
                <w:sz w:val="24"/>
                <w:szCs w:val="24"/>
              </w:rPr>
            </w:pPr>
            <w:r w:rsidRPr="0081387D">
              <w:rPr>
                <w:rFonts w:ascii="Book Antiqua" w:eastAsia="Times New Roman" w:hAnsi="Book Antiqua" w:cs="Arial"/>
                <w:sz w:val="24"/>
                <w:szCs w:val="24"/>
              </w:rPr>
              <w:t>Total unsaturated lipid comp.</w:t>
            </w:r>
          </w:p>
        </w:tc>
        <w:tc>
          <w:tcPr>
            <w:tcW w:w="1247" w:type="dxa"/>
            <w:shd w:val="clear" w:color="auto" w:fill="auto"/>
            <w:vAlign w:val="bottom"/>
          </w:tcPr>
          <w:p w14:paraId="742D057F" w14:textId="2F83272F" w:rsidR="0031411C" w:rsidRPr="0081387D" w:rsidDel="00E428A1"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-2</w:t>
            </w:r>
            <w:r w:rsidR="00F3552E" w:rsidRPr="0081387D">
              <w:rPr>
                <w:rFonts w:ascii="Book Antiqua" w:hAnsi="Book Antiqua" w:cs="Arial"/>
                <w:sz w:val="24"/>
                <w:szCs w:val="24"/>
              </w:rPr>
              <w:t>.</w:t>
            </w:r>
            <w:r w:rsidRPr="0081387D">
              <w:rPr>
                <w:rFonts w:ascii="Book Antiqua" w:hAnsi="Book Antiqua" w:cs="Arial"/>
                <w:sz w:val="24"/>
                <w:szCs w:val="24"/>
              </w:rPr>
              <w:t>0</w:t>
            </w:r>
            <w:r w:rsidR="0067784F" w:rsidRPr="0081387D">
              <w:rPr>
                <w:rFonts w:ascii="Book Antiqua" w:hAnsi="Book Antiqua" w:cs="Arial"/>
                <w:sz w:val="24"/>
                <w:szCs w:val="24"/>
                <w:vertAlign w:val="superscript"/>
              </w:rPr>
              <w:t>b</w:t>
            </w:r>
          </w:p>
        </w:tc>
        <w:tc>
          <w:tcPr>
            <w:tcW w:w="1247" w:type="dxa"/>
            <w:shd w:val="clear" w:color="auto" w:fill="auto"/>
            <w:vAlign w:val="bottom"/>
          </w:tcPr>
          <w:p w14:paraId="7E38DD15" w14:textId="4A2DEDB1" w:rsidR="0031411C" w:rsidRPr="0081387D" w:rsidDel="00E428A1"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1</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668669E2" w14:textId="4B1DDAF0" w:rsidR="0031411C" w:rsidRPr="0081387D" w:rsidDel="00E428A1"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2</w:t>
            </w:r>
          </w:p>
        </w:tc>
        <w:tc>
          <w:tcPr>
            <w:tcW w:w="1247" w:type="dxa"/>
            <w:shd w:val="clear" w:color="auto" w:fill="auto"/>
            <w:vAlign w:val="bottom"/>
          </w:tcPr>
          <w:p w14:paraId="4D98FBA9" w14:textId="655473A9" w:rsidR="0031411C" w:rsidRPr="0081387D" w:rsidDel="00E428A1"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4</w:t>
            </w:r>
            <w:r w:rsidR="00F3552E" w:rsidRPr="0081387D">
              <w:rPr>
                <w:rFonts w:ascii="Book Antiqua" w:hAnsi="Book Antiqua" w:cs="Arial"/>
                <w:sz w:val="24"/>
                <w:szCs w:val="24"/>
              </w:rPr>
              <w:t>.</w:t>
            </w:r>
            <w:r w:rsidRPr="0081387D">
              <w:rPr>
                <w:rFonts w:ascii="Book Antiqua" w:hAnsi="Book Antiqua" w:cs="Arial"/>
                <w:sz w:val="24"/>
                <w:szCs w:val="24"/>
              </w:rPr>
              <w:t>9</w:t>
            </w:r>
          </w:p>
        </w:tc>
        <w:tc>
          <w:tcPr>
            <w:tcW w:w="1674" w:type="dxa"/>
            <w:shd w:val="clear" w:color="auto" w:fill="auto"/>
            <w:vAlign w:val="bottom"/>
          </w:tcPr>
          <w:p w14:paraId="00FB6634" w14:textId="77777777" w:rsidR="0031411C" w:rsidRPr="0081387D" w:rsidDel="00E428A1"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0.05</w:t>
            </w:r>
          </w:p>
        </w:tc>
      </w:tr>
      <w:tr w:rsidR="00FE7E81" w:rsidRPr="0081387D" w14:paraId="717174B1" w14:textId="77777777" w:rsidTr="000F5CDC">
        <w:tc>
          <w:tcPr>
            <w:tcW w:w="3544" w:type="dxa"/>
            <w:shd w:val="clear" w:color="auto" w:fill="auto"/>
            <w:vAlign w:val="bottom"/>
          </w:tcPr>
          <w:p w14:paraId="75A14771"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sz w:val="24"/>
                <w:szCs w:val="24"/>
              </w:rPr>
              <w:t>Fraction unsaturated lipids</w:t>
            </w:r>
          </w:p>
        </w:tc>
        <w:tc>
          <w:tcPr>
            <w:tcW w:w="1247" w:type="dxa"/>
            <w:shd w:val="clear" w:color="auto" w:fill="auto"/>
            <w:vAlign w:val="bottom"/>
          </w:tcPr>
          <w:p w14:paraId="473E9F34" w14:textId="5BDC852B"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1</w:t>
            </w:r>
          </w:p>
        </w:tc>
        <w:tc>
          <w:tcPr>
            <w:tcW w:w="1247" w:type="dxa"/>
            <w:shd w:val="clear" w:color="auto" w:fill="auto"/>
            <w:vAlign w:val="bottom"/>
          </w:tcPr>
          <w:p w14:paraId="486E701F" w14:textId="7AA6095C"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2</w:t>
            </w:r>
          </w:p>
        </w:tc>
        <w:tc>
          <w:tcPr>
            <w:tcW w:w="1247" w:type="dxa"/>
            <w:shd w:val="clear" w:color="auto" w:fill="auto"/>
            <w:vAlign w:val="bottom"/>
          </w:tcPr>
          <w:p w14:paraId="4FD0341F" w14:textId="0464B123"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247" w:type="dxa"/>
            <w:shd w:val="clear" w:color="auto" w:fill="auto"/>
            <w:vAlign w:val="bottom"/>
          </w:tcPr>
          <w:p w14:paraId="016C6175" w14:textId="10A687BC" w:rsidR="0031411C" w:rsidRPr="0081387D" w:rsidRDefault="00F3552E"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0.</w:t>
            </w:r>
            <w:r w:rsidR="0031411C" w:rsidRPr="0081387D">
              <w:rPr>
                <w:rFonts w:ascii="Book Antiqua" w:hAnsi="Book Antiqua" w:cs="Arial"/>
                <w:sz w:val="24"/>
                <w:szCs w:val="24"/>
              </w:rPr>
              <w:t>3</w:t>
            </w:r>
          </w:p>
        </w:tc>
        <w:tc>
          <w:tcPr>
            <w:tcW w:w="1674" w:type="dxa"/>
            <w:shd w:val="clear" w:color="auto" w:fill="auto"/>
            <w:vAlign w:val="bottom"/>
          </w:tcPr>
          <w:p w14:paraId="35E370F7"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0.61</w:t>
            </w:r>
          </w:p>
        </w:tc>
      </w:tr>
      <w:tr w:rsidR="00FE7E81" w:rsidRPr="0081387D" w14:paraId="4BB01A57" w14:textId="77777777" w:rsidTr="000F5CDC">
        <w:tc>
          <w:tcPr>
            <w:tcW w:w="3544" w:type="dxa"/>
            <w:shd w:val="clear" w:color="auto" w:fill="auto"/>
            <w:vAlign w:val="bottom"/>
          </w:tcPr>
          <w:p w14:paraId="2896A21D" w14:textId="77777777" w:rsidR="0031411C" w:rsidRPr="0081387D" w:rsidRDefault="0031411C" w:rsidP="00A55C14">
            <w:pPr>
              <w:snapToGrid w:val="0"/>
              <w:spacing w:after="0" w:line="360" w:lineRule="auto"/>
              <w:jc w:val="both"/>
              <w:rPr>
                <w:rFonts w:ascii="Book Antiqua" w:eastAsia="MS Mincho" w:hAnsi="Book Antiqua"/>
                <w:b/>
                <w:sz w:val="24"/>
                <w:szCs w:val="24"/>
                <w:lang w:val="en-GB"/>
              </w:rPr>
            </w:pPr>
            <w:r w:rsidRPr="0081387D">
              <w:rPr>
                <w:rFonts w:ascii="Book Antiqua" w:eastAsia="Times New Roman" w:hAnsi="Book Antiqua" w:cs="Arial"/>
                <w:sz w:val="24"/>
                <w:szCs w:val="24"/>
              </w:rPr>
              <w:t>Mean chain length</w:t>
            </w:r>
          </w:p>
        </w:tc>
        <w:tc>
          <w:tcPr>
            <w:tcW w:w="1247" w:type="dxa"/>
            <w:shd w:val="clear" w:color="auto" w:fill="auto"/>
            <w:vAlign w:val="bottom"/>
          </w:tcPr>
          <w:p w14:paraId="35D5F718" w14:textId="6C582FE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-8</w:t>
            </w:r>
            <w:r w:rsidR="00F3552E" w:rsidRPr="0081387D">
              <w:rPr>
                <w:rFonts w:ascii="Book Antiqua" w:hAnsi="Book Antiqua" w:cs="Arial"/>
                <w:sz w:val="24"/>
                <w:szCs w:val="24"/>
              </w:rPr>
              <w:t>.</w:t>
            </w:r>
            <w:r w:rsidRPr="0081387D">
              <w:rPr>
                <w:rFonts w:ascii="Book Antiqua" w:hAnsi="Book Antiqua" w:cs="Arial"/>
                <w:sz w:val="24"/>
                <w:szCs w:val="24"/>
              </w:rPr>
              <w:t>0</w:t>
            </w:r>
            <w:r w:rsidR="0067784F" w:rsidRPr="0081387D">
              <w:rPr>
                <w:rFonts w:ascii="Book Antiqua" w:hAnsi="Book Antiqua" w:cs="Arial"/>
                <w:sz w:val="24"/>
                <w:szCs w:val="24"/>
                <w:vertAlign w:val="superscript"/>
              </w:rPr>
              <w:t>a</w:t>
            </w:r>
          </w:p>
        </w:tc>
        <w:tc>
          <w:tcPr>
            <w:tcW w:w="1247" w:type="dxa"/>
            <w:shd w:val="clear" w:color="auto" w:fill="auto"/>
            <w:vAlign w:val="bottom"/>
          </w:tcPr>
          <w:p w14:paraId="6C753546" w14:textId="0439CBC4"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6</w:t>
            </w:r>
            <w:r w:rsidR="00F3552E" w:rsidRPr="0081387D">
              <w:rPr>
                <w:rFonts w:ascii="Book Antiqua" w:hAnsi="Book Antiqua" w:cs="Arial"/>
                <w:sz w:val="24"/>
                <w:szCs w:val="24"/>
              </w:rPr>
              <w:t>.</w:t>
            </w:r>
            <w:r w:rsidRPr="0081387D">
              <w:rPr>
                <w:rFonts w:ascii="Book Antiqua" w:hAnsi="Book Antiqua" w:cs="Arial"/>
                <w:sz w:val="24"/>
                <w:szCs w:val="24"/>
              </w:rPr>
              <w:t>2</w:t>
            </w:r>
          </w:p>
        </w:tc>
        <w:tc>
          <w:tcPr>
            <w:tcW w:w="1247" w:type="dxa"/>
            <w:shd w:val="clear" w:color="auto" w:fill="auto"/>
            <w:vAlign w:val="bottom"/>
          </w:tcPr>
          <w:p w14:paraId="6789AB4C" w14:textId="28ED96CD"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-1</w:t>
            </w:r>
            <w:r w:rsidR="00F3552E" w:rsidRPr="0081387D">
              <w:rPr>
                <w:rFonts w:ascii="Book Antiqua" w:hAnsi="Book Antiqua" w:cs="Arial"/>
                <w:sz w:val="24"/>
                <w:szCs w:val="24"/>
              </w:rPr>
              <w:t>.</w:t>
            </w:r>
            <w:r w:rsidRPr="0081387D">
              <w:rPr>
                <w:rFonts w:ascii="Book Antiqua" w:hAnsi="Book Antiqua" w:cs="Arial"/>
                <w:sz w:val="24"/>
                <w:szCs w:val="24"/>
              </w:rPr>
              <w:t>4</w:t>
            </w:r>
          </w:p>
        </w:tc>
        <w:tc>
          <w:tcPr>
            <w:tcW w:w="1247" w:type="dxa"/>
            <w:shd w:val="clear" w:color="auto" w:fill="auto"/>
            <w:vAlign w:val="bottom"/>
          </w:tcPr>
          <w:p w14:paraId="277D7FF7" w14:textId="60895C4B"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hAnsi="Book Antiqua" w:cs="Arial"/>
                <w:sz w:val="24"/>
                <w:szCs w:val="24"/>
              </w:rPr>
              <w:t>10</w:t>
            </w:r>
            <w:r w:rsidR="00F3552E" w:rsidRPr="0081387D">
              <w:rPr>
                <w:rFonts w:ascii="Book Antiqua" w:hAnsi="Book Antiqua" w:cs="Arial"/>
                <w:sz w:val="24"/>
                <w:szCs w:val="24"/>
              </w:rPr>
              <w:t>.</w:t>
            </w:r>
            <w:r w:rsidRPr="0081387D">
              <w:rPr>
                <w:rFonts w:ascii="Book Antiqua" w:hAnsi="Book Antiqua" w:cs="Arial"/>
                <w:sz w:val="24"/>
                <w:szCs w:val="24"/>
              </w:rPr>
              <w:t>0</w:t>
            </w:r>
          </w:p>
        </w:tc>
        <w:tc>
          <w:tcPr>
            <w:tcW w:w="1674" w:type="dxa"/>
            <w:shd w:val="clear" w:color="auto" w:fill="auto"/>
            <w:vAlign w:val="bottom"/>
          </w:tcPr>
          <w:p w14:paraId="14A2FC27" w14:textId="77777777" w:rsidR="0031411C" w:rsidRPr="0081387D" w:rsidRDefault="0031411C" w:rsidP="00A55C14">
            <w:pPr>
              <w:snapToGrid w:val="0"/>
              <w:spacing w:after="0" w:line="360" w:lineRule="auto"/>
              <w:jc w:val="both"/>
              <w:rPr>
                <w:rFonts w:ascii="Book Antiqua" w:eastAsia="MS Mincho" w:hAnsi="Book Antiqua" w:cs="Arial"/>
                <w:sz w:val="24"/>
                <w:szCs w:val="24"/>
                <w:lang w:val="en-GB"/>
              </w:rPr>
            </w:pPr>
            <w:r w:rsidRPr="0081387D">
              <w:rPr>
                <w:rFonts w:ascii="Book Antiqua" w:eastAsia="MS Mincho" w:hAnsi="Book Antiqua" w:cs="Arial"/>
                <w:sz w:val="24"/>
                <w:szCs w:val="24"/>
                <w:lang w:val="en-GB"/>
              </w:rPr>
              <w:t>0.03</w:t>
            </w:r>
          </w:p>
        </w:tc>
      </w:tr>
    </w:tbl>
    <w:p w14:paraId="1F04CA13" w14:textId="3E89520E" w:rsidR="00DA36C1" w:rsidRPr="00E35A74" w:rsidRDefault="0067784F" w:rsidP="00A55C14">
      <w:pPr>
        <w:snapToGrid w:val="0"/>
        <w:spacing w:after="0" w:line="360" w:lineRule="auto"/>
        <w:ind w:left="-4"/>
        <w:jc w:val="both"/>
        <w:rPr>
          <w:rFonts w:ascii="Book Antiqua" w:hAnsi="Book Antiqua"/>
          <w:sz w:val="24"/>
          <w:szCs w:val="24"/>
          <w:lang w:val="en-GB" w:eastAsia="zh-CN"/>
        </w:rPr>
      </w:pPr>
      <w:proofErr w:type="spellStart"/>
      <w:r w:rsidRPr="0081387D">
        <w:rPr>
          <w:rFonts w:ascii="Book Antiqua" w:hAnsi="Book Antiqua"/>
          <w:sz w:val="24"/>
          <w:szCs w:val="24"/>
          <w:vertAlign w:val="superscript"/>
          <w:lang w:val="en-GB"/>
        </w:rPr>
        <w:t>a</w:t>
      </w:r>
      <w:r w:rsidR="0031411C" w:rsidRPr="0081387D">
        <w:rPr>
          <w:rFonts w:ascii="Book Antiqua" w:hAnsi="Book Antiqua"/>
          <w:i/>
          <w:sz w:val="24"/>
          <w:szCs w:val="24"/>
          <w:lang w:val="en-GB"/>
        </w:rPr>
        <w:t>P</w:t>
      </w:r>
      <w:proofErr w:type="spellEnd"/>
      <w:r w:rsidR="00F64A6B" w:rsidRPr="0081387D">
        <w:rPr>
          <w:rFonts w:ascii="Book Antiqua" w:hAnsi="Book Antiqua"/>
          <w:i/>
          <w:sz w:val="24"/>
          <w:szCs w:val="24"/>
          <w:lang w:val="en-GB" w:eastAsia="zh-CN"/>
        </w:rPr>
        <w:t xml:space="preserve"> </w:t>
      </w:r>
      <w:r w:rsidR="0031411C" w:rsidRPr="0081387D">
        <w:rPr>
          <w:rFonts w:ascii="Book Antiqua" w:hAnsi="Book Antiqua"/>
          <w:sz w:val="24"/>
          <w:szCs w:val="24"/>
          <w:lang w:val="en-GB"/>
        </w:rPr>
        <w:t>&lt;</w:t>
      </w:r>
      <w:r w:rsidR="00F64A6B" w:rsidRPr="0081387D">
        <w:rPr>
          <w:rFonts w:ascii="Book Antiqua" w:hAnsi="Book Antiqua"/>
          <w:sz w:val="24"/>
          <w:szCs w:val="24"/>
          <w:lang w:val="en-GB" w:eastAsia="zh-CN"/>
        </w:rPr>
        <w:t xml:space="preserve"> </w:t>
      </w:r>
      <w:r w:rsidR="0031411C" w:rsidRPr="0081387D">
        <w:rPr>
          <w:rFonts w:ascii="Book Antiqua" w:hAnsi="Book Antiqua"/>
          <w:sz w:val="24"/>
          <w:szCs w:val="24"/>
          <w:lang w:val="en-GB"/>
        </w:rPr>
        <w:t>0</w:t>
      </w:r>
      <w:r w:rsidR="00F3552E" w:rsidRPr="0081387D">
        <w:rPr>
          <w:rFonts w:ascii="Book Antiqua" w:hAnsi="Book Antiqua"/>
          <w:sz w:val="24"/>
          <w:szCs w:val="24"/>
          <w:lang w:val="en-GB"/>
        </w:rPr>
        <w:t>.05</w:t>
      </w:r>
      <w:r w:rsidRPr="0081387D">
        <w:rPr>
          <w:rFonts w:ascii="Book Antiqua" w:hAnsi="Book Antiqua"/>
          <w:sz w:val="24"/>
          <w:szCs w:val="24"/>
          <w:lang w:val="en-GB"/>
        </w:rPr>
        <w:t xml:space="preserve"> or </w:t>
      </w:r>
      <w:proofErr w:type="spellStart"/>
      <w:r w:rsidRPr="0081387D">
        <w:rPr>
          <w:rFonts w:ascii="Book Antiqua" w:hAnsi="Book Antiqua"/>
          <w:sz w:val="24"/>
          <w:szCs w:val="24"/>
          <w:vertAlign w:val="superscript"/>
          <w:lang w:val="en-GB"/>
        </w:rPr>
        <w:t>b</w:t>
      </w:r>
      <w:r w:rsidR="00F3552E" w:rsidRPr="0081387D">
        <w:rPr>
          <w:rFonts w:ascii="Book Antiqua" w:hAnsi="Book Antiqua"/>
          <w:i/>
          <w:sz w:val="24"/>
          <w:szCs w:val="24"/>
          <w:lang w:val="en-GB"/>
        </w:rPr>
        <w:t>P</w:t>
      </w:r>
      <w:proofErr w:type="spellEnd"/>
      <w:r w:rsidR="00F64A6B" w:rsidRPr="0081387D">
        <w:rPr>
          <w:rFonts w:ascii="Book Antiqua" w:hAnsi="Book Antiqua"/>
          <w:i/>
          <w:sz w:val="24"/>
          <w:szCs w:val="24"/>
          <w:lang w:val="en-GB" w:eastAsia="zh-CN"/>
        </w:rPr>
        <w:t xml:space="preserve"> </w:t>
      </w:r>
      <w:r w:rsidR="0031411C" w:rsidRPr="0081387D">
        <w:rPr>
          <w:rFonts w:ascii="Book Antiqua" w:hAnsi="Book Antiqua"/>
          <w:sz w:val="24"/>
          <w:szCs w:val="24"/>
          <w:lang w:val="en-GB"/>
        </w:rPr>
        <w:t>&lt;</w:t>
      </w:r>
      <w:r w:rsidR="00F64A6B" w:rsidRPr="0081387D">
        <w:rPr>
          <w:rFonts w:ascii="Book Antiqua" w:hAnsi="Book Antiqua"/>
          <w:sz w:val="24"/>
          <w:szCs w:val="24"/>
          <w:lang w:val="en-GB" w:eastAsia="zh-CN"/>
        </w:rPr>
        <w:t xml:space="preserve"> </w:t>
      </w:r>
      <w:r w:rsidR="0031411C" w:rsidRPr="0081387D">
        <w:rPr>
          <w:rFonts w:ascii="Book Antiqua" w:hAnsi="Book Antiqua"/>
          <w:sz w:val="24"/>
          <w:szCs w:val="24"/>
          <w:lang w:val="en-GB"/>
        </w:rPr>
        <w:t>0.01 for change</w:t>
      </w:r>
      <w:r w:rsidR="00F3552E" w:rsidRPr="0081387D">
        <w:rPr>
          <w:rFonts w:ascii="Book Antiqua" w:hAnsi="Book Antiqua"/>
          <w:sz w:val="24"/>
          <w:szCs w:val="24"/>
          <w:lang w:val="en-GB"/>
        </w:rPr>
        <w:t>s</w:t>
      </w:r>
      <w:r w:rsidR="0031411C" w:rsidRPr="0081387D">
        <w:rPr>
          <w:rFonts w:ascii="Book Antiqua" w:hAnsi="Book Antiqua"/>
          <w:sz w:val="24"/>
          <w:szCs w:val="24"/>
          <w:lang w:val="en-GB"/>
        </w:rPr>
        <w:t xml:space="preserve"> within the group</w:t>
      </w:r>
      <w:r w:rsidR="00FD7571" w:rsidRPr="0081387D">
        <w:rPr>
          <w:rFonts w:ascii="Book Antiqua" w:hAnsi="Book Antiqua"/>
          <w:sz w:val="24"/>
          <w:szCs w:val="24"/>
          <w:lang w:val="en-GB" w:eastAsia="zh-CN"/>
        </w:rPr>
        <w:t>.</w:t>
      </w:r>
    </w:p>
    <w:sectPr w:rsidR="00DA36C1" w:rsidRPr="00E35A74" w:rsidSect="0031411C">
      <w:footerReference w:type="default" r:id="rId13"/>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4F00E" w14:textId="77777777" w:rsidR="00E74080" w:rsidRDefault="00E74080" w:rsidP="004B2833">
      <w:pPr>
        <w:spacing w:after="0" w:line="240" w:lineRule="auto"/>
      </w:pPr>
      <w:r>
        <w:separator/>
      </w:r>
    </w:p>
  </w:endnote>
  <w:endnote w:type="continuationSeparator" w:id="0">
    <w:p w14:paraId="3AA96452" w14:textId="77777777" w:rsidR="00E74080" w:rsidRDefault="00E74080" w:rsidP="004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036097"/>
      <w:docPartObj>
        <w:docPartGallery w:val="Page Numbers (Bottom of Page)"/>
        <w:docPartUnique/>
      </w:docPartObj>
    </w:sdtPr>
    <w:sdtEndPr>
      <w:rPr>
        <w:rFonts w:ascii="Book Antiqua" w:hAnsi="Book Antiqua"/>
        <w:sz w:val="24"/>
        <w:szCs w:val="24"/>
      </w:rPr>
    </w:sdtEndPr>
    <w:sdtContent>
      <w:p w14:paraId="444BB776" w14:textId="26679F6B" w:rsidR="00754AF6" w:rsidRPr="0036269B" w:rsidRDefault="00754AF6" w:rsidP="0036269B">
        <w:pPr>
          <w:pStyle w:val="a9"/>
          <w:jc w:val="center"/>
          <w:rPr>
            <w:rFonts w:ascii="Book Antiqua" w:hAnsi="Book Antiqua"/>
            <w:sz w:val="24"/>
            <w:szCs w:val="24"/>
          </w:rPr>
        </w:pPr>
        <w:r w:rsidRPr="0036269B">
          <w:rPr>
            <w:rFonts w:ascii="Book Antiqua" w:hAnsi="Book Antiqua"/>
            <w:sz w:val="24"/>
            <w:szCs w:val="24"/>
          </w:rPr>
          <w:fldChar w:fldCharType="begin"/>
        </w:r>
        <w:r w:rsidRPr="0036269B">
          <w:rPr>
            <w:rFonts w:ascii="Book Antiqua" w:hAnsi="Book Antiqua"/>
            <w:sz w:val="24"/>
            <w:szCs w:val="24"/>
          </w:rPr>
          <w:instrText>PAGE   \* MERGEFORMAT</w:instrText>
        </w:r>
        <w:r w:rsidRPr="0036269B">
          <w:rPr>
            <w:rFonts w:ascii="Book Antiqua" w:hAnsi="Book Antiqua"/>
            <w:sz w:val="24"/>
            <w:szCs w:val="24"/>
          </w:rPr>
          <w:fldChar w:fldCharType="separate"/>
        </w:r>
        <w:r w:rsidR="00AA4869" w:rsidRPr="00AA4869">
          <w:rPr>
            <w:rFonts w:ascii="Book Antiqua" w:hAnsi="Book Antiqua"/>
            <w:noProof/>
            <w:sz w:val="24"/>
            <w:szCs w:val="24"/>
            <w:lang w:val="zh-CN" w:eastAsia="zh-CN"/>
          </w:rPr>
          <w:t>32</w:t>
        </w:r>
        <w:r w:rsidRPr="0036269B">
          <w:rPr>
            <w:rFonts w:ascii="Book Antiqua" w:hAnsi="Book Antiqu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F9B67" w14:textId="77777777" w:rsidR="00E74080" w:rsidRDefault="00E74080" w:rsidP="004B2833">
      <w:pPr>
        <w:spacing w:after="0" w:line="240" w:lineRule="auto"/>
      </w:pPr>
      <w:r>
        <w:separator/>
      </w:r>
    </w:p>
  </w:footnote>
  <w:footnote w:type="continuationSeparator" w:id="0">
    <w:p w14:paraId="43DAA50E" w14:textId="77777777" w:rsidR="00E74080" w:rsidRDefault="00E74080" w:rsidP="004B2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B6D"/>
    <w:multiLevelType w:val="hybridMultilevel"/>
    <w:tmpl w:val="999A4162"/>
    <w:lvl w:ilvl="0" w:tplc="C8D4E26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F6316A"/>
    <w:multiLevelType w:val="hybridMultilevel"/>
    <w:tmpl w:val="29D88E00"/>
    <w:lvl w:ilvl="0" w:tplc="6E2C1AD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126956"/>
    <w:multiLevelType w:val="hybridMultilevel"/>
    <w:tmpl w:val="8FDAFF82"/>
    <w:lvl w:ilvl="0" w:tplc="B4BAF394">
      <w:start w:val="1"/>
      <w:numFmt w:val="bullet"/>
      <w:lvlText w:val="-"/>
      <w:lvlJc w:val="left"/>
      <w:pPr>
        <w:tabs>
          <w:tab w:val="num" w:pos="720"/>
        </w:tabs>
        <w:ind w:left="720" w:hanging="360"/>
      </w:pPr>
      <w:rPr>
        <w:rFonts w:ascii="Times New Roman" w:hAnsi="Times New Roman" w:hint="default"/>
      </w:rPr>
    </w:lvl>
    <w:lvl w:ilvl="1" w:tplc="22E4F312" w:tentative="1">
      <w:start w:val="1"/>
      <w:numFmt w:val="bullet"/>
      <w:lvlText w:val="-"/>
      <w:lvlJc w:val="left"/>
      <w:pPr>
        <w:tabs>
          <w:tab w:val="num" w:pos="1440"/>
        </w:tabs>
        <w:ind w:left="1440" w:hanging="360"/>
      </w:pPr>
      <w:rPr>
        <w:rFonts w:ascii="Times New Roman" w:hAnsi="Times New Roman" w:hint="default"/>
      </w:rPr>
    </w:lvl>
    <w:lvl w:ilvl="2" w:tplc="B6906144" w:tentative="1">
      <w:start w:val="1"/>
      <w:numFmt w:val="bullet"/>
      <w:lvlText w:val="-"/>
      <w:lvlJc w:val="left"/>
      <w:pPr>
        <w:tabs>
          <w:tab w:val="num" w:pos="2160"/>
        </w:tabs>
        <w:ind w:left="2160" w:hanging="360"/>
      </w:pPr>
      <w:rPr>
        <w:rFonts w:ascii="Times New Roman" w:hAnsi="Times New Roman" w:hint="default"/>
      </w:rPr>
    </w:lvl>
    <w:lvl w:ilvl="3" w:tplc="D05877AA" w:tentative="1">
      <w:start w:val="1"/>
      <w:numFmt w:val="bullet"/>
      <w:lvlText w:val="-"/>
      <w:lvlJc w:val="left"/>
      <w:pPr>
        <w:tabs>
          <w:tab w:val="num" w:pos="2880"/>
        </w:tabs>
        <w:ind w:left="2880" w:hanging="360"/>
      </w:pPr>
      <w:rPr>
        <w:rFonts w:ascii="Times New Roman" w:hAnsi="Times New Roman" w:hint="default"/>
      </w:rPr>
    </w:lvl>
    <w:lvl w:ilvl="4" w:tplc="31B08644" w:tentative="1">
      <w:start w:val="1"/>
      <w:numFmt w:val="bullet"/>
      <w:lvlText w:val="-"/>
      <w:lvlJc w:val="left"/>
      <w:pPr>
        <w:tabs>
          <w:tab w:val="num" w:pos="3600"/>
        </w:tabs>
        <w:ind w:left="3600" w:hanging="360"/>
      </w:pPr>
      <w:rPr>
        <w:rFonts w:ascii="Times New Roman" w:hAnsi="Times New Roman" w:hint="default"/>
      </w:rPr>
    </w:lvl>
    <w:lvl w:ilvl="5" w:tplc="53DA3C98" w:tentative="1">
      <w:start w:val="1"/>
      <w:numFmt w:val="bullet"/>
      <w:lvlText w:val="-"/>
      <w:lvlJc w:val="left"/>
      <w:pPr>
        <w:tabs>
          <w:tab w:val="num" w:pos="4320"/>
        </w:tabs>
        <w:ind w:left="4320" w:hanging="360"/>
      </w:pPr>
      <w:rPr>
        <w:rFonts w:ascii="Times New Roman" w:hAnsi="Times New Roman" w:hint="default"/>
      </w:rPr>
    </w:lvl>
    <w:lvl w:ilvl="6" w:tplc="DEBC5A5C" w:tentative="1">
      <w:start w:val="1"/>
      <w:numFmt w:val="bullet"/>
      <w:lvlText w:val="-"/>
      <w:lvlJc w:val="left"/>
      <w:pPr>
        <w:tabs>
          <w:tab w:val="num" w:pos="5040"/>
        </w:tabs>
        <w:ind w:left="5040" w:hanging="360"/>
      </w:pPr>
      <w:rPr>
        <w:rFonts w:ascii="Times New Roman" w:hAnsi="Times New Roman" w:hint="default"/>
      </w:rPr>
    </w:lvl>
    <w:lvl w:ilvl="7" w:tplc="0CE2A162" w:tentative="1">
      <w:start w:val="1"/>
      <w:numFmt w:val="bullet"/>
      <w:lvlText w:val="-"/>
      <w:lvlJc w:val="left"/>
      <w:pPr>
        <w:tabs>
          <w:tab w:val="num" w:pos="5760"/>
        </w:tabs>
        <w:ind w:left="5760" w:hanging="360"/>
      </w:pPr>
      <w:rPr>
        <w:rFonts w:ascii="Times New Roman" w:hAnsi="Times New Roman" w:hint="default"/>
      </w:rPr>
    </w:lvl>
    <w:lvl w:ilvl="8" w:tplc="99BAEC9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E170914"/>
    <w:multiLevelType w:val="hybridMultilevel"/>
    <w:tmpl w:val="A4F830B4"/>
    <w:lvl w:ilvl="0" w:tplc="37169DF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B94B38"/>
    <w:multiLevelType w:val="hybridMultilevel"/>
    <w:tmpl w:val="B8563DC2"/>
    <w:lvl w:ilvl="0" w:tplc="48B6D1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F87E43"/>
    <w:multiLevelType w:val="hybridMultilevel"/>
    <w:tmpl w:val="2BDC136C"/>
    <w:lvl w:ilvl="0" w:tplc="5AF27FA8">
      <w:start w:val="1"/>
      <w:numFmt w:val="bullet"/>
      <w:lvlText w:val="-"/>
      <w:lvlJc w:val="left"/>
      <w:pPr>
        <w:tabs>
          <w:tab w:val="num" w:pos="720"/>
        </w:tabs>
        <w:ind w:left="720" w:hanging="360"/>
      </w:pPr>
      <w:rPr>
        <w:rFonts w:ascii="Times New Roman" w:hAnsi="Times New Roman" w:hint="default"/>
      </w:rPr>
    </w:lvl>
    <w:lvl w:ilvl="1" w:tplc="F8D2152E" w:tentative="1">
      <w:start w:val="1"/>
      <w:numFmt w:val="bullet"/>
      <w:lvlText w:val="-"/>
      <w:lvlJc w:val="left"/>
      <w:pPr>
        <w:tabs>
          <w:tab w:val="num" w:pos="1440"/>
        </w:tabs>
        <w:ind w:left="1440" w:hanging="360"/>
      </w:pPr>
      <w:rPr>
        <w:rFonts w:ascii="Times New Roman" w:hAnsi="Times New Roman" w:hint="default"/>
      </w:rPr>
    </w:lvl>
    <w:lvl w:ilvl="2" w:tplc="D6FAE4D6" w:tentative="1">
      <w:start w:val="1"/>
      <w:numFmt w:val="bullet"/>
      <w:lvlText w:val="-"/>
      <w:lvlJc w:val="left"/>
      <w:pPr>
        <w:tabs>
          <w:tab w:val="num" w:pos="2160"/>
        </w:tabs>
        <w:ind w:left="2160" w:hanging="360"/>
      </w:pPr>
      <w:rPr>
        <w:rFonts w:ascii="Times New Roman" w:hAnsi="Times New Roman" w:hint="default"/>
      </w:rPr>
    </w:lvl>
    <w:lvl w:ilvl="3" w:tplc="823A49A8" w:tentative="1">
      <w:start w:val="1"/>
      <w:numFmt w:val="bullet"/>
      <w:lvlText w:val="-"/>
      <w:lvlJc w:val="left"/>
      <w:pPr>
        <w:tabs>
          <w:tab w:val="num" w:pos="2880"/>
        </w:tabs>
        <w:ind w:left="2880" w:hanging="360"/>
      </w:pPr>
      <w:rPr>
        <w:rFonts w:ascii="Times New Roman" w:hAnsi="Times New Roman" w:hint="default"/>
      </w:rPr>
    </w:lvl>
    <w:lvl w:ilvl="4" w:tplc="3770311C" w:tentative="1">
      <w:start w:val="1"/>
      <w:numFmt w:val="bullet"/>
      <w:lvlText w:val="-"/>
      <w:lvlJc w:val="left"/>
      <w:pPr>
        <w:tabs>
          <w:tab w:val="num" w:pos="3600"/>
        </w:tabs>
        <w:ind w:left="3600" w:hanging="360"/>
      </w:pPr>
      <w:rPr>
        <w:rFonts w:ascii="Times New Roman" w:hAnsi="Times New Roman" w:hint="default"/>
      </w:rPr>
    </w:lvl>
    <w:lvl w:ilvl="5" w:tplc="551A3F98" w:tentative="1">
      <w:start w:val="1"/>
      <w:numFmt w:val="bullet"/>
      <w:lvlText w:val="-"/>
      <w:lvlJc w:val="left"/>
      <w:pPr>
        <w:tabs>
          <w:tab w:val="num" w:pos="4320"/>
        </w:tabs>
        <w:ind w:left="4320" w:hanging="360"/>
      </w:pPr>
      <w:rPr>
        <w:rFonts w:ascii="Times New Roman" w:hAnsi="Times New Roman" w:hint="default"/>
      </w:rPr>
    </w:lvl>
    <w:lvl w:ilvl="6" w:tplc="1BC0E0A4" w:tentative="1">
      <w:start w:val="1"/>
      <w:numFmt w:val="bullet"/>
      <w:lvlText w:val="-"/>
      <w:lvlJc w:val="left"/>
      <w:pPr>
        <w:tabs>
          <w:tab w:val="num" w:pos="5040"/>
        </w:tabs>
        <w:ind w:left="5040" w:hanging="360"/>
      </w:pPr>
      <w:rPr>
        <w:rFonts w:ascii="Times New Roman" w:hAnsi="Times New Roman" w:hint="default"/>
      </w:rPr>
    </w:lvl>
    <w:lvl w:ilvl="7" w:tplc="A484F5AC" w:tentative="1">
      <w:start w:val="1"/>
      <w:numFmt w:val="bullet"/>
      <w:lvlText w:val="-"/>
      <w:lvlJc w:val="left"/>
      <w:pPr>
        <w:tabs>
          <w:tab w:val="num" w:pos="5760"/>
        </w:tabs>
        <w:ind w:left="5760" w:hanging="360"/>
      </w:pPr>
      <w:rPr>
        <w:rFonts w:ascii="Times New Roman" w:hAnsi="Times New Roman" w:hint="default"/>
      </w:rPr>
    </w:lvl>
    <w:lvl w:ilvl="8" w:tplc="6AB64A4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16"/>
    <w:rsid w:val="0000200C"/>
    <w:rsid w:val="000022AE"/>
    <w:rsid w:val="00005E8C"/>
    <w:rsid w:val="00011B6D"/>
    <w:rsid w:val="0002416B"/>
    <w:rsid w:val="00024988"/>
    <w:rsid w:val="00025C96"/>
    <w:rsid w:val="0002617E"/>
    <w:rsid w:val="000279C5"/>
    <w:rsid w:val="00033B49"/>
    <w:rsid w:val="0004074A"/>
    <w:rsid w:val="00040CBD"/>
    <w:rsid w:val="00041D2A"/>
    <w:rsid w:val="00044924"/>
    <w:rsid w:val="00046426"/>
    <w:rsid w:val="00052291"/>
    <w:rsid w:val="00053380"/>
    <w:rsid w:val="00053CFA"/>
    <w:rsid w:val="000572AA"/>
    <w:rsid w:val="0006303F"/>
    <w:rsid w:val="000648C0"/>
    <w:rsid w:val="0006523E"/>
    <w:rsid w:val="00066018"/>
    <w:rsid w:val="000670C0"/>
    <w:rsid w:val="00073038"/>
    <w:rsid w:val="00075F7C"/>
    <w:rsid w:val="000813C2"/>
    <w:rsid w:val="000816E2"/>
    <w:rsid w:val="00083A92"/>
    <w:rsid w:val="000851C6"/>
    <w:rsid w:val="000860E5"/>
    <w:rsid w:val="00090707"/>
    <w:rsid w:val="000956AD"/>
    <w:rsid w:val="00095EE2"/>
    <w:rsid w:val="000A6598"/>
    <w:rsid w:val="000B2AA4"/>
    <w:rsid w:val="000B48EE"/>
    <w:rsid w:val="000B5C02"/>
    <w:rsid w:val="000B7E6A"/>
    <w:rsid w:val="000C2267"/>
    <w:rsid w:val="000C2CE3"/>
    <w:rsid w:val="000C7BB6"/>
    <w:rsid w:val="000D0EE4"/>
    <w:rsid w:val="000D393C"/>
    <w:rsid w:val="000D3ED0"/>
    <w:rsid w:val="000D4553"/>
    <w:rsid w:val="000D4F13"/>
    <w:rsid w:val="000D5A14"/>
    <w:rsid w:val="000D764D"/>
    <w:rsid w:val="000E07D3"/>
    <w:rsid w:val="000E13F4"/>
    <w:rsid w:val="000E3119"/>
    <w:rsid w:val="000E5AE6"/>
    <w:rsid w:val="000E5BAF"/>
    <w:rsid w:val="000E6B8A"/>
    <w:rsid w:val="000F0684"/>
    <w:rsid w:val="000F19EF"/>
    <w:rsid w:val="000F233D"/>
    <w:rsid w:val="000F39FD"/>
    <w:rsid w:val="000F5CDC"/>
    <w:rsid w:val="001004DC"/>
    <w:rsid w:val="00101EF7"/>
    <w:rsid w:val="001022BB"/>
    <w:rsid w:val="00104260"/>
    <w:rsid w:val="001147B9"/>
    <w:rsid w:val="001172AD"/>
    <w:rsid w:val="00123A7F"/>
    <w:rsid w:val="00127921"/>
    <w:rsid w:val="00130D55"/>
    <w:rsid w:val="001371EE"/>
    <w:rsid w:val="00144A33"/>
    <w:rsid w:val="00146F4E"/>
    <w:rsid w:val="00153418"/>
    <w:rsid w:val="00154204"/>
    <w:rsid w:val="00154AD2"/>
    <w:rsid w:val="00154D95"/>
    <w:rsid w:val="00155855"/>
    <w:rsid w:val="0016025A"/>
    <w:rsid w:val="0016220D"/>
    <w:rsid w:val="0016242D"/>
    <w:rsid w:val="00167195"/>
    <w:rsid w:val="00171B55"/>
    <w:rsid w:val="00173BF4"/>
    <w:rsid w:val="0017458F"/>
    <w:rsid w:val="001762C2"/>
    <w:rsid w:val="00176700"/>
    <w:rsid w:val="00176E9C"/>
    <w:rsid w:val="00183635"/>
    <w:rsid w:val="00183CE9"/>
    <w:rsid w:val="001908C6"/>
    <w:rsid w:val="0019139F"/>
    <w:rsid w:val="00197314"/>
    <w:rsid w:val="001A2957"/>
    <w:rsid w:val="001A2EEE"/>
    <w:rsid w:val="001A3928"/>
    <w:rsid w:val="001B191E"/>
    <w:rsid w:val="001B250A"/>
    <w:rsid w:val="001B2895"/>
    <w:rsid w:val="001B3BAF"/>
    <w:rsid w:val="001B4961"/>
    <w:rsid w:val="001C2DEC"/>
    <w:rsid w:val="001C7B97"/>
    <w:rsid w:val="001D0B7D"/>
    <w:rsid w:val="001D382A"/>
    <w:rsid w:val="001D782C"/>
    <w:rsid w:val="001E16A8"/>
    <w:rsid w:val="001E1B40"/>
    <w:rsid w:val="001E3304"/>
    <w:rsid w:val="001E4AAD"/>
    <w:rsid w:val="001F0DBB"/>
    <w:rsid w:val="001F104A"/>
    <w:rsid w:val="001F3D38"/>
    <w:rsid w:val="001F4042"/>
    <w:rsid w:val="001F47A6"/>
    <w:rsid w:val="001F5A8B"/>
    <w:rsid w:val="00202374"/>
    <w:rsid w:val="002041E2"/>
    <w:rsid w:val="00210E6D"/>
    <w:rsid w:val="002148F9"/>
    <w:rsid w:val="002150C8"/>
    <w:rsid w:val="00215BC2"/>
    <w:rsid w:val="00221A25"/>
    <w:rsid w:val="0022246A"/>
    <w:rsid w:val="00223478"/>
    <w:rsid w:val="002236C1"/>
    <w:rsid w:val="00230773"/>
    <w:rsid w:val="00230E98"/>
    <w:rsid w:val="00231694"/>
    <w:rsid w:val="00233949"/>
    <w:rsid w:val="00234BE8"/>
    <w:rsid w:val="00242E3B"/>
    <w:rsid w:val="00244E8B"/>
    <w:rsid w:val="00255236"/>
    <w:rsid w:val="00260763"/>
    <w:rsid w:val="00262A31"/>
    <w:rsid w:val="0026521A"/>
    <w:rsid w:val="0026589D"/>
    <w:rsid w:val="0027004A"/>
    <w:rsid w:val="00270878"/>
    <w:rsid w:val="0027169E"/>
    <w:rsid w:val="00271912"/>
    <w:rsid w:val="00272D04"/>
    <w:rsid w:val="0027384A"/>
    <w:rsid w:val="00273ABB"/>
    <w:rsid w:val="002749B6"/>
    <w:rsid w:val="0027700D"/>
    <w:rsid w:val="00280AAF"/>
    <w:rsid w:val="00281F35"/>
    <w:rsid w:val="00290358"/>
    <w:rsid w:val="00293674"/>
    <w:rsid w:val="00294619"/>
    <w:rsid w:val="00295944"/>
    <w:rsid w:val="00295F75"/>
    <w:rsid w:val="00295FBF"/>
    <w:rsid w:val="002969EF"/>
    <w:rsid w:val="002A124D"/>
    <w:rsid w:val="002A2C53"/>
    <w:rsid w:val="002A6CC0"/>
    <w:rsid w:val="002A75F0"/>
    <w:rsid w:val="002B0EF9"/>
    <w:rsid w:val="002B402B"/>
    <w:rsid w:val="002B6CE8"/>
    <w:rsid w:val="002B7784"/>
    <w:rsid w:val="002C2491"/>
    <w:rsid w:val="002C70A5"/>
    <w:rsid w:val="002C70DA"/>
    <w:rsid w:val="002C7157"/>
    <w:rsid w:val="002D2E2B"/>
    <w:rsid w:val="002D37A0"/>
    <w:rsid w:val="002D5757"/>
    <w:rsid w:val="002E2B41"/>
    <w:rsid w:val="002F16EE"/>
    <w:rsid w:val="002F336C"/>
    <w:rsid w:val="002F68E3"/>
    <w:rsid w:val="00305D48"/>
    <w:rsid w:val="003063BE"/>
    <w:rsid w:val="00307212"/>
    <w:rsid w:val="0031411C"/>
    <w:rsid w:val="0031426A"/>
    <w:rsid w:val="003161FC"/>
    <w:rsid w:val="003206A7"/>
    <w:rsid w:val="003245DE"/>
    <w:rsid w:val="003270F3"/>
    <w:rsid w:val="003278EE"/>
    <w:rsid w:val="003316E3"/>
    <w:rsid w:val="0033620A"/>
    <w:rsid w:val="003376B4"/>
    <w:rsid w:val="00340A0F"/>
    <w:rsid w:val="003416CA"/>
    <w:rsid w:val="00347CD0"/>
    <w:rsid w:val="003519E7"/>
    <w:rsid w:val="003548BE"/>
    <w:rsid w:val="00354975"/>
    <w:rsid w:val="003572C0"/>
    <w:rsid w:val="0036269B"/>
    <w:rsid w:val="00370065"/>
    <w:rsid w:val="00374232"/>
    <w:rsid w:val="00376A32"/>
    <w:rsid w:val="00385C7D"/>
    <w:rsid w:val="00394125"/>
    <w:rsid w:val="003A2BBE"/>
    <w:rsid w:val="003B018C"/>
    <w:rsid w:val="003B0773"/>
    <w:rsid w:val="003B1B33"/>
    <w:rsid w:val="003B709A"/>
    <w:rsid w:val="003B7A83"/>
    <w:rsid w:val="003C5CEE"/>
    <w:rsid w:val="003C5E2C"/>
    <w:rsid w:val="003D2C9B"/>
    <w:rsid w:val="003D57D1"/>
    <w:rsid w:val="003E056F"/>
    <w:rsid w:val="003E13A5"/>
    <w:rsid w:val="003E2E9F"/>
    <w:rsid w:val="003E315E"/>
    <w:rsid w:val="003F0A0D"/>
    <w:rsid w:val="003F0DB6"/>
    <w:rsid w:val="003F1A6A"/>
    <w:rsid w:val="003F2C85"/>
    <w:rsid w:val="003F2D60"/>
    <w:rsid w:val="003F7AA8"/>
    <w:rsid w:val="00403630"/>
    <w:rsid w:val="0040473D"/>
    <w:rsid w:val="0040711F"/>
    <w:rsid w:val="00407B56"/>
    <w:rsid w:val="00407DD9"/>
    <w:rsid w:val="0041064C"/>
    <w:rsid w:val="0041235D"/>
    <w:rsid w:val="0041235F"/>
    <w:rsid w:val="0041297F"/>
    <w:rsid w:val="00413AAB"/>
    <w:rsid w:val="00414E51"/>
    <w:rsid w:val="00417DE3"/>
    <w:rsid w:val="00421985"/>
    <w:rsid w:val="00427947"/>
    <w:rsid w:val="00431C5D"/>
    <w:rsid w:val="0043205B"/>
    <w:rsid w:val="00437E66"/>
    <w:rsid w:val="00441C86"/>
    <w:rsid w:val="00444EFF"/>
    <w:rsid w:val="004509C8"/>
    <w:rsid w:val="00450B6C"/>
    <w:rsid w:val="0046277D"/>
    <w:rsid w:val="00464959"/>
    <w:rsid w:val="0046728B"/>
    <w:rsid w:val="00467885"/>
    <w:rsid w:val="00472554"/>
    <w:rsid w:val="00472B46"/>
    <w:rsid w:val="00473544"/>
    <w:rsid w:val="00482B63"/>
    <w:rsid w:val="00485D21"/>
    <w:rsid w:val="004861A1"/>
    <w:rsid w:val="0049092A"/>
    <w:rsid w:val="00492351"/>
    <w:rsid w:val="00495815"/>
    <w:rsid w:val="00497AAE"/>
    <w:rsid w:val="00497AC7"/>
    <w:rsid w:val="004A1423"/>
    <w:rsid w:val="004A1561"/>
    <w:rsid w:val="004A345A"/>
    <w:rsid w:val="004A5BBD"/>
    <w:rsid w:val="004A5D9F"/>
    <w:rsid w:val="004A790D"/>
    <w:rsid w:val="004B0297"/>
    <w:rsid w:val="004B0D73"/>
    <w:rsid w:val="004B2833"/>
    <w:rsid w:val="004B77EF"/>
    <w:rsid w:val="004C3D24"/>
    <w:rsid w:val="004C4B43"/>
    <w:rsid w:val="004C5C45"/>
    <w:rsid w:val="004C6CD3"/>
    <w:rsid w:val="004D2D7E"/>
    <w:rsid w:val="004D3CE2"/>
    <w:rsid w:val="004D4066"/>
    <w:rsid w:val="004D4504"/>
    <w:rsid w:val="004D457D"/>
    <w:rsid w:val="004D4A04"/>
    <w:rsid w:val="004E2B7C"/>
    <w:rsid w:val="004E3518"/>
    <w:rsid w:val="004E50D0"/>
    <w:rsid w:val="004F04A2"/>
    <w:rsid w:val="004F4BAA"/>
    <w:rsid w:val="004F4F2A"/>
    <w:rsid w:val="004F5EBC"/>
    <w:rsid w:val="005025F5"/>
    <w:rsid w:val="00504AD3"/>
    <w:rsid w:val="00506D38"/>
    <w:rsid w:val="0050720E"/>
    <w:rsid w:val="005115CF"/>
    <w:rsid w:val="005133E7"/>
    <w:rsid w:val="005138ED"/>
    <w:rsid w:val="0051395B"/>
    <w:rsid w:val="0051588A"/>
    <w:rsid w:val="00515D7C"/>
    <w:rsid w:val="00516147"/>
    <w:rsid w:val="0051749C"/>
    <w:rsid w:val="00517D9C"/>
    <w:rsid w:val="005209F9"/>
    <w:rsid w:val="0052198D"/>
    <w:rsid w:val="005225DF"/>
    <w:rsid w:val="005228C1"/>
    <w:rsid w:val="0052737D"/>
    <w:rsid w:val="00530EC1"/>
    <w:rsid w:val="005373A8"/>
    <w:rsid w:val="005451D6"/>
    <w:rsid w:val="00545D02"/>
    <w:rsid w:val="00546E5A"/>
    <w:rsid w:val="0055067D"/>
    <w:rsid w:val="0055295F"/>
    <w:rsid w:val="0056279C"/>
    <w:rsid w:val="00563ECC"/>
    <w:rsid w:val="00564DAB"/>
    <w:rsid w:val="00566089"/>
    <w:rsid w:val="005668DA"/>
    <w:rsid w:val="00571703"/>
    <w:rsid w:val="0057593C"/>
    <w:rsid w:val="00575B89"/>
    <w:rsid w:val="0057633D"/>
    <w:rsid w:val="00583970"/>
    <w:rsid w:val="00584D52"/>
    <w:rsid w:val="00586277"/>
    <w:rsid w:val="00587B08"/>
    <w:rsid w:val="00590520"/>
    <w:rsid w:val="0059081F"/>
    <w:rsid w:val="00595809"/>
    <w:rsid w:val="005A28BA"/>
    <w:rsid w:val="005A29BB"/>
    <w:rsid w:val="005A74C9"/>
    <w:rsid w:val="005A7F4E"/>
    <w:rsid w:val="005B0645"/>
    <w:rsid w:val="005B1983"/>
    <w:rsid w:val="005B3411"/>
    <w:rsid w:val="005B46AA"/>
    <w:rsid w:val="005B4B27"/>
    <w:rsid w:val="005B676D"/>
    <w:rsid w:val="005B7D52"/>
    <w:rsid w:val="005C13AB"/>
    <w:rsid w:val="005C3E93"/>
    <w:rsid w:val="005C4CDB"/>
    <w:rsid w:val="005C6854"/>
    <w:rsid w:val="005D149E"/>
    <w:rsid w:val="005D16E1"/>
    <w:rsid w:val="005D3BAF"/>
    <w:rsid w:val="005D7719"/>
    <w:rsid w:val="005D785E"/>
    <w:rsid w:val="005E4C01"/>
    <w:rsid w:val="005E4FA4"/>
    <w:rsid w:val="005E5872"/>
    <w:rsid w:val="005F0A7A"/>
    <w:rsid w:val="005F0C19"/>
    <w:rsid w:val="005F0E5F"/>
    <w:rsid w:val="005F18AB"/>
    <w:rsid w:val="005F625E"/>
    <w:rsid w:val="005F767E"/>
    <w:rsid w:val="005F7A53"/>
    <w:rsid w:val="006013F8"/>
    <w:rsid w:val="006019F7"/>
    <w:rsid w:val="0060218D"/>
    <w:rsid w:val="0060311D"/>
    <w:rsid w:val="00603AF9"/>
    <w:rsid w:val="006062E0"/>
    <w:rsid w:val="006073F4"/>
    <w:rsid w:val="006113FD"/>
    <w:rsid w:val="00621B26"/>
    <w:rsid w:val="006221FD"/>
    <w:rsid w:val="006256D9"/>
    <w:rsid w:val="00627229"/>
    <w:rsid w:val="00630D1B"/>
    <w:rsid w:val="0063141E"/>
    <w:rsid w:val="006320C9"/>
    <w:rsid w:val="0063717C"/>
    <w:rsid w:val="00641320"/>
    <w:rsid w:val="00643990"/>
    <w:rsid w:val="00643A14"/>
    <w:rsid w:val="00644FF2"/>
    <w:rsid w:val="00647A21"/>
    <w:rsid w:val="00647C46"/>
    <w:rsid w:val="00650C26"/>
    <w:rsid w:val="006517A5"/>
    <w:rsid w:val="00654827"/>
    <w:rsid w:val="006579AB"/>
    <w:rsid w:val="00661AC7"/>
    <w:rsid w:val="006622AA"/>
    <w:rsid w:val="006626EF"/>
    <w:rsid w:val="00671687"/>
    <w:rsid w:val="00672BBB"/>
    <w:rsid w:val="00672EC0"/>
    <w:rsid w:val="006744C0"/>
    <w:rsid w:val="00677052"/>
    <w:rsid w:val="0067784F"/>
    <w:rsid w:val="00680812"/>
    <w:rsid w:val="00680E30"/>
    <w:rsid w:val="00681263"/>
    <w:rsid w:val="0068165F"/>
    <w:rsid w:val="00683375"/>
    <w:rsid w:val="0068388F"/>
    <w:rsid w:val="006857EB"/>
    <w:rsid w:val="0068629F"/>
    <w:rsid w:val="00686CD5"/>
    <w:rsid w:val="00692F15"/>
    <w:rsid w:val="006939C9"/>
    <w:rsid w:val="006A23F3"/>
    <w:rsid w:val="006A3C81"/>
    <w:rsid w:val="006A41A3"/>
    <w:rsid w:val="006A5AAA"/>
    <w:rsid w:val="006A5CE8"/>
    <w:rsid w:val="006B0D84"/>
    <w:rsid w:val="006B14F9"/>
    <w:rsid w:val="006B374E"/>
    <w:rsid w:val="006B6DD4"/>
    <w:rsid w:val="006C0CB4"/>
    <w:rsid w:val="006C3A44"/>
    <w:rsid w:val="006C799A"/>
    <w:rsid w:val="006D0162"/>
    <w:rsid w:val="006D1B59"/>
    <w:rsid w:val="006D252E"/>
    <w:rsid w:val="006D6F7D"/>
    <w:rsid w:val="006D7629"/>
    <w:rsid w:val="006E0286"/>
    <w:rsid w:val="006E4A43"/>
    <w:rsid w:val="006F13FE"/>
    <w:rsid w:val="006F2609"/>
    <w:rsid w:val="006F3108"/>
    <w:rsid w:val="006F3CCB"/>
    <w:rsid w:val="006F45EA"/>
    <w:rsid w:val="007009E9"/>
    <w:rsid w:val="00700E4B"/>
    <w:rsid w:val="00703EA2"/>
    <w:rsid w:val="00705ACC"/>
    <w:rsid w:val="00706B60"/>
    <w:rsid w:val="0071037B"/>
    <w:rsid w:val="007150B9"/>
    <w:rsid w:val="00721384"/>
    <w:rsid w:val="007233B5"/>
    <w:rsid w:val="007370D6"/>
    <w:rsid w:val="0074068A"/>
    <w:rsid w:val="007428BD"/>
    <w:rsid w:val="007446BB"/>
    <w:rsid w:val="00746030"/>
    <w:rsid w:val="00746D07"/>
    <w:rsid w:val="00751C7B"/>
    <w:rsid w:val="0075480F"/>
    <w:rsid w:val="00754AF6"/>
    <w:rsid w:val="00755C64"/>
    <w:rsid w:val="00765A37"/>
    <w:rsid w:val="00775780"/>
    <w:rsid w:val="00782315"/>
    <w:rsid w:val="00782D8F"/>
    <w:rsid w:val="00784161"/>
    <w:rsid w:val="007867AE"/>
    <w:rsid w:val="007877FC"/>
    <w:rsid w:val="0079430D"/>
    <w:rsid w:val="00795C75"/>
    <w:rsid w:val="00795C9B"/>
    <w:rsid w:val="007A3CCF"/>
    <w:rsid w:val="007A7DCB"/>
    <w:rsid w:val="007B1A62"/>
    <w:rsid w:val="007B21C3"/>
    <w:rsid w:val="007B44BE"/>
    <w:rsid w:val="007B4B3D"/>
    <w:rsid w:val="007B5098"/>
    <w:rsid w:val="007B6148"/>
    <w:rsid w:val="007C5592"/>
    <w:rsid w:val="007D0EEC"/>
    <w:rsid w:val="007D4DE4"/>
    <w:rsid w:val="007D4E06"/>
    <w:rsid w:val="007D57E7"/>
    <w:rsid w:val="007E0624"/>
    <w:rsid w:val="007E4EB2"/>
    <w:rsid w:val="007F0239"/>
    <w:rsid w:val="007F1F2A"/>
    <w:rsid w:val="007F3297"/>
    <w:rsid w:val="007F48BB"/>
    <w:rsid w:val="007F735F"/>
    <w:rsid w:val="00801937"/>
    <w:rsid w:val="00802C3E"/>
    <w:rsid w:val="0080500A"/>
    <w:rsid w:val="0080766B"/>
    <w:rsid w:val="00811ACE"/>
    <w:rsid w:val="00811F93"/>
    <w:rsid w:val="0081273E"/>
    <w:rsid w:val="0081387D"/>
    <w:rsid w:val="00820005"/>
    <w:rsid w:val="008207E4"/>
    <w:rsid w:val="00820DF6"/>
    <w:rsid w:val="0082432A"/>
    <w:rsid w:val="00824F8C"/>
    <w:rsid w:val="008267C0"/>
    <w:rsid w:val="008270CE"/>
    <w:rsid w:val="008313EF"/>
    <w:rsid w:val="00835FE2"/>
    <w:rsid w:val="00836071"/>
    <w:rsid w:val="008410E5"/>
    <w:rsid w:val="008416F5"/>
    <w:rsid w:val="00842FD3"/>
    <w:rsid w:val="008461A0"/>
    <w:rsid w:val="00846901"/>
    <w:rsid w:val="00855890"/>
    <w:rsid w:val="00856B24"/>
    <w:rsid w:val="00857405"/>
    <w:rsid w:val="00860E32"/>
    <w:rsid w:val="0086119C"/>
    <w:rsid w:val="0087329F"/>
    <w:rsid w:val="00874134"/>
    <w:rsid w:val="00874151"/>
    <w:rsid w:val="00875D77"/>
    <w:rsid w:val="00877A2B"/>
    <w:rsid w:val="00880AB5"/>
    <w:rsid w:val="008827D1"/>
    <w:rsid w:val="00882C89"/>
    <w:rsid w:val="00883972"/>
    <w:rsid w:val="008865C2"/>
    <w:rsid w:val="008A0967"/>
    <w:rsid w:val="008A2092"/>
    <w:rsid w:val="008A2469"/>
    <w:rsid w:val="008A331D"/>
    <w:rsid w:val="008B4F8F"/>
    <w:rsid w:val="008C6CF5"/>
    <w:rsid w:val="008C7092"/>
    <w:rsid w:val="008D11A8"/>
    <w:rsid w:val="008D163E"/>
    <w:rsid w:val="008D177E"/>
    <w:rsid w:val="008D5685"/>
    <w:rsid w:val="008E03AE"/>
    <w:rsid w:val="008E33A2"/>
    <w:rsid w:val="008E71D0"/>
    <w:rsid w:val="008F2B3B"/>
    <w:rsid w:val="008F302B"/>
    <w:rsid w:val="008F4AAB"/>
    <w:rsid w:val="00903408"/>
    <w:rsid w:val="009042F6"/>
    <w:rsid w:val="0092487F"/>
    <w:rsid w:val="0092488F"/>
    <w:rsid w:val="00924FAB"/>
    <w:rsid w:val="009260F7"/>
    <w:rsid w:val="009269CB"/>
    <w:rsid w:val="009275D5"/>
    <w:rsid w:val="00933909"/>
    <w:rsid w:val="009351B2"/>
    <w:rsid w:val="0093551D"/>
    <w:rsid w:val="00943059"/>
    <w:rsid w:val="00943BFB"/>
    <w:rsid w:val="00952C6E"/>
    <w:rsid w:val="00953E11"/>
    <w:rsid w:val="00954298"/>
    <w:rsid w:val="00955234"/>
    <w:rsid w:val="009574A7"/>
    <w:rsid w:val="00960459"/>
    <w:rsid w:val="00966572"/>
    <w:rsid w:val="00967274"/>
    <w:rsid w:val="00972A59"/>
    <w:rsid w:val="00976733"/>
    <w:rsid w:val="00980518"/>
    <w:rsid w:val="00982352"/>
    <w:rsid w:val="00983A0F"/>
    <w:rsid w:val="00991261"/>
    <w:rsid w:val="009932F1"/>
    <w:rsid w:val="009A4ADA"/>
    <w:rsid w:val="009A4B2B"/>
    <w:rsid w:val="009A50B3"/>
    <w:rsid w:val="009A59CF"/>
    <w:rsid w:val="009B0410"/>
    <w:rsid w:val="009B307C"/>
    <w:rsid w:val="009B417F"/>
    <w:rsid w:val="009B6E21"/>
    <w:rsid w:val="009C2E15"/>
    <w:rsid w:val="009C4519"/>
    <w:rsid w:val="009C4E4C"/>
    <w:rsid w:val="009C79A2"/>
    <w:rsid w:val="009D067D"/>
    <w:rsid w:val="009D2652"/>
    <w:rsid w:val="009D289D"/>
    <w:rsid w:val="009D3D89"/>
    <w:rsid w:val="009E167B"/>
    <w:rsid w:val="009F062E"/>
    <w:rsid w:val="009F0799"/>
    <w:rsid w:val="009F0A78"/>
    <w:rsid w:val="009F320A"/>
    <w:rsid w:val="009F3981"/>
    <w:rsid w:val="009F7C14"/>
    <w:rsid w:val="00A13DDA"/>
    <w:rsid w:val="00A26941"/>
    <w:rsid w:val="00A271AE"/>
    <w:rsid w:val="00A3168D"/>
    <w:rsid w:val="00A32135"/>
    <w:rsid w:val="00A342DA"/>
    <w:rsid w:val="00A375DE"/>
    <w:rsid w:val="00A37690"/>
    <w:rsid w:val="00A37B92"/>
    <w:rsid w:val="00A40AFB"/>
    <w:rsid w:val="00A53CFD"/>
    <w:rsid w:val="00A54299"/>
    <w:rsid w:val="00A55C14"/>
    <w:rsid w:val="00A56E19"/>
    <w:rsid w:val="00A56E36"/>
    <w:rsid w:val="00A62393"/>
    <w:rsid w:val="00A66115"/>
    <w:rsid w:val="00A7126C"/>
    <w:rsid w:val="00A72C48"/>
    <w:rsid w:val="00A73A51"/>
    <w:rsid w:val="00A755C2"/>
    <w:rsid w:val="00A7579C"/>
    <w:rsid w:val="00A77DBE"/>
    <w:rsid w:val="00A82CA8"/>
    <w:rsid w:val="00A9299A"/>
    <w:rsid w:val="00AA22B2"/>
    <w:rsid w:val="00AA22FA"/>
    <w:rsid w:val="00AA4723"/>
    <w:rsid w:val="00AA47CD"/>
    <w:rsid w:val="00AA4869"/>
    <w:rsid w:val="00AA4AFF"/>
    <w:rsid w:val="00AA627F"/>
    <w:rsid w:val="00AB3029"/>
    <w:rsid w:val="00AC5D3F"/>
    <w:rsid w:val="00AD162D"/>
    <w:rsid w:val="00AD40B1"/>
    <w:rsid w:val="00AE4499"/>
    <w:rsid w:val="00AE4D3B"/>
    <w:rsid w:val="00AE50EA"/>
    <w:rsid w:val="00AE6C02"/>
    <w:rsid w:val="00AF03C3"/>
    <w:rsid w:val="00AF3CF6"/>
    <w:rsid w:val="00AF4321"/>
    <w:rsid w:val="00AF6C56"/>
    <w:rsid w:val="00AF7739"/>
    <w:rsid w:val="00B00DFD"/>
    <w:rsid w:val="00B00E67"/>
    <w:rsid w:val="00B02CFC"/>
    <w:rsid w:val="00B057B6"/>
    <w:rsid w:val="00B07974"/>
    <w:rsid w:val="00B103DD"/>
    <w:rsid w:val="00B15BC5"/>
    <w:rsid w:val="00B175C3"/>
    <w:rsid w:val="00B17BF8"/>
    <w:rsid w:val="00B24533"/>
    <w:rsid w:val="00B25522"/>
    <w:rsid w:val="00B26025"/>
    <w:rsid w:val="00B314C4"/>
    <w:rsid w:val="00B34209"/>
    <w:rsid w:val="00B36BF5"/>
    <w:rsid w:val="00B36C02"/>
    <w:rsid w:val="00B40273"/>
    <w:rsid w:val="00B43324"/>
    <w:rsid w:val="00B44F5E"/>
    <w:rsid w:val="00B459FC"/>
    <w:rsid w:val="00B47288"/>
    <w:rsid w:val="00B525D6"/>
    <w:rsid w:val="00B52616"/>
    <w:rsid w:val="00B542B7"/>
    <w:rsid w:val="00B73ABB"/>
    <w:rsid w:val="00B74777"/>
    <w:rsid w:val="00B83815"/>
    <w:rsid w:val="00B85BD4"/>
    <w:rsid w:val="00B866EF"/>
    <w:rsid w:val="00B87080"/>
    <w:rsid w:val="00B87BEB"/>
    <w:rsid w:val="00B90CBE"/>
    <w:rsid w:val="00B913E0"/>
    <w:rsid w:val="00B943C1"/>
    <w:rsid w:val="00B94875"/>
    <w:rsid w:val="00B966A1"/>
    <w:rsid w:val="00BA742C"/>
    <w:rsid w:val="00BB047A"/>
    <w:rsid w:val="00BB1E01"/>
    <w:rsid w:val="00BB25AA"/>
    <w:rsid w:val="00BB276F"/>
    <w:rsid w:val="00BB68BC"/>
    <w:rsid w:val="00BB6D70"/>
    <w:rsid w:val="00BB6DE5"/>
    <w:rsid w:val="00BB7F18"/>
    <w:rsid w:val="00BC1D9C"/>
    <w:rsid w:val="00BC32D6"/>
    <w:rsid w:val="00BD698E"/>
    <w:rsid w:val="00BD79D3"/>
    <w:rsid w:val="00BE367D"/>
    <w:rsid w:val="00BE3A27"/>
    <w:rsid w:val="00BE3B7C"/>
    <w:rsid w:val="00BE4DD8"/>
    <w:rsid w:val="00BE61E7"/>
    <w:rsid w:val="00BF09F0"/>
    <w:rsid w:val="00BF25EE"/>
    <w:rsid w:val="00BF526B"/>
    <w:rsid w:val="00BF5D8B"/>
    <w:rsid w:val="00C00A3E"/>
    <w:rsid w:val="00C058F8"/>
    <w:rsid w:val="00C05FC9"/>
    <w:rsid w:val="00C06D62"/>
    <w:rsid w:val="00C07513"/>
    <w:rsid w:val="00C11053"/>
    <w:rsid w:val="00C135ED"/>
    <w:rsid w:val="00C13AFA"/>
    <w:rsid w:val="00C14D9A"/>
    <w:rsid w:val="00C20C06"/>
    <w:rsid w:val="00C2169F"/>
    <w:rsid w:val="00C23313"/>
    <w:rsid w:val="00C272CC"/>
    <w:rsid w:val="00C31A35"/>
    <w:rsid w:val="00C328EE"/>
    <w:rsid w:val="00C352CE"/>
    <w:rsid w:val="00C35A62"/>
    <w:rsid w:val="00C36D37"/>
    <w:rsid w:val="00C44E05"/>
    <w:rsid w:val="00C4612A"/>
    <w:rsid w:val="00C47818"/>
    <w:rsid w:val="00C50495"/>
    <w:rsid w:val="00C517A2"/>
    <w:rsid w:val="00C57ADA"/>
    <w:rsid w:val="00C60974"/>
    <w:rsid w:val="00C61E06"/>
    <w:rsid w:val="00C63BB4"/>
    <w:rsid w:val="00C662A3"/>
    <w:rsid w:val="00C67D78"/>
    <w:rsid w:val="00C71A15"/>
    <w:rsid w:val="00C752F5"/>
    <w:rsid w:val="00C7793D"/>
    <w:rsid w:val="00C8065F"/>
    <w:rsid w:val="00C8071C"/>
    <w:rsid w:val="00C80E0C"/>
    <w:rsid w:val="00C8176D"/>
    <w:rsid w:val="00C8493D"/>
    <w:rsid w:val="00C85F3D"/>
    <w:rsid w:val="00C90AA2"/>
    <w:rsid w:val="00C9109C"/>
    <w:rsid w:val="00C93C36"/>
    <w:rsid w:val="00CB0A81"/>
    <w:rsid w:val="00CB15BB"/>
    <w:rsid w:val="00CB17FB"/>
    <w:rsid w:val="00CB56D6"/>
    <w:rsid w:val="00CB64DC"/>
    <w:rsid w:val="00CB6BD2"/>
    <w:rsid w:val="00CC19A3"/>
    <w:rsid w:val="00CC2159"/>
    <w:rsid w:val="00CC288B"/>
    <w:rsid w:val="00CC4476"/>
    <w:rsid w:val="00CC5FED"/>
    <w:rsid w:val="00CD1885"/>
    <w:rsid w:val="00CD7526"/>
    <w:rsid w:val="00CE3606"/>
    <w:rsid w:val="00CE39F0"/>
    <w:rsid w:val="00CF05CD"/>
    <w:rsid w:val="00CF4867"/>
    <w:rsid w:val="00CF4880"/>
    <w:rsid w:val="00CF7BBE"/>
    <w:rsid w:val="00D03B49"/>
    <w:rsid w:val="00D04AB0"/>
    <w:rsid w:val="00D053B2"/>
    <w:rsid w:val="00D12AD7"/>
    <w:rsid w:val="00D144FB"/>
    <w:rsid w:val="00D21754"/>
    <w:rsid w:val="00D228CE"/>
    <w:rsid w:val="00D24499"/>
    <w:rsid w:val="00D26006"/>
    <w:rsid w:val="00D27A80"/>
    <w:rsid w:val="00D27D27"/>
    <w:rsid w:val="00D31109"/>
    <w:rsid w:val="00D31A3E"/>
    <w:rsid w:val="00D33636"/>
    <w:rsid w:val="00D35DF6"/>
    <w:rsid w:val="00D35E62"/>
    <w:rsid w:val="00D35F37"/>
    <w:rsid w:val="00D36990"/>
    <w:rsid w:val="00D43DC8"/>
    <w:rsid w:val="00D44F96"/>
    <w:rsid w:val="00D50AC9"/>
    <w:rsid w:val="00D530C8"/>
    <w:rsid w:val="00D53899"/>
    <w:rsid w:val="00D54C0B"/>
    <w:rsid w:val="00D61C4B"/>
    <w:rsid w:val="00D644E7"/>
    <w:rsid w:val="00D64BDE"/>
    <w:rsid w:val="00D65DB7"/>
    <w:rsid w:val="00D664B9"/>
    <w:rsid w:val="00D72262"/>
    <w:rsid w:val="00D7339F"/>
    <w:rsid w:val="00D750B5"/>
    <w:rsid w:val="00D76717"/>
    <w:rsid w:val="00D777FA"/>
    <w:rsid w:val="00D8201E"/>
    <w:rsid w:val="00D82C1C"/>
    <w:rsid w:val="00D82D46"/>
    <w:rsid w:val="00D844EE"/>
    <w:rsid w:val="00D85813"/>
    <w:rsid w:val="00D91977"/>
    <w:rsid w:val="00D92E8A"/>
    <w:rsid w:val="00D932E5"/>
    <w:rsid w:val="00D94C5D"/>
    <w:rsid w:val="00D9678B"/>
    <w:rsid w:val="00D975F6"/>
    <w:rsid w:val="00DA3001"/>
    <w:rsid w:val="00DA36C1"/>
    <w:rsid w:val="00DA704D"/>
    <w:rsid w:val="00DB2FA2"/>
    <w:rsid w:val="00DB6460"/>
    <w:rsid w:val="00DC068D"/>
    <w:rsid w:val="00DC18D8"/>
    <w:rsid w:val="00DD0928"/>
    <w:rsid w:val="00DD4BCA"/>
    <w:rsid w:val="00DD59A7"/>
    <w:rsid w:val="00DD6940"/>
    <w:rsid w:val="00DD77FB"/>
    <w:rsid w:val="00DE2FC9"/>
    <w:rsid w:val="00DE380B"/>
    <w:rsid w:val="00DE3E53"/>
    <w:rsid w:val="00DE60E4"/>
    <w:rsid w:val="00DF1F2F"/>
    <w:rsid w:val="00DF661E"/>
    <w:rsid w:val="00DF669E"/>
    <w:rsid w:val="00E018E9"/>
    <w:rsid w:val="00E10381"/>
    <w:rsid w:val="00E13768"/>
    <w:rsid w:val="00E156ED"/>
    <w:rsid w:val="00E16331"/>
    <w:rsid w:val="00E20EF3"/>
    <w:rsid w:val="00E21673"/>
    <w:rsid w:val="00E21E0C"/>
    <w:rsid w:val="00E275D3"/>
    <w:rsid w:val="00E3340B"/>
    <w:rsid w:val="00E35A74"/>
    <w:rsid w:val="00E37AEB"/>
    <w:rsid w:val="00E413C3"/>
    <w:rsid w:val="00E425F2"/>
    <w:rsid w:val="00E43F0F"/>
    <w:rsid w:val="00E46C91"/>
    <w:rsid w:val="00E51F39"/>
    <w:rsid w:val="00E52BCD"/>
    <w:rsid w:val="00E54F81"/>
    <w:rsid w:val="00E57FB3"/>
    <w:rsid w:val="00E61D25"/>
    <w:rsid w:val="00E6238B"/>
    <w:rsid w:val="00E63D5E"/>
    <w:rsid w:val="00E66B45"/>
    <w:rsid w:val="00E67818"/>
    <w:rsid w:val="00E7064F"/>
    <w:rsid w:val="00E73708"/>
    <w:rsid w:val="00E73923"/>
    <w:rsid w:val="00E74080"/>
    <w:rsid w:val="00E742EC"/>
    <w:rsid w:val="00E7653F"/>
    <w:rsid w:val="00E90EDB"/>
    <w:rsid w:val="00E9660E"/>
    <w:rsid w:val="00EA0C6C"/>
    <w:rsid w:val="00EA19B0"/>
    <w:rsid w:val="00EA46C3"/>
    <w:rsid w:val="00EA6839"/>
    <w:rsid w:val="00EB2B79"/>
    <w:rsid w:val="00EB6562"/>
    <w:rsid w:val="00EB7265"/>
    <w:rsid w:val="00EC170C"/>
    <w:rsid w:val="00EC1D69"/>
    <w:rsid w:val="00EC2995"/>
    <w:rsid w:val="00EC2F3E"/>
    <w:rsid w:val="00EC7999"/>
    <w:rsid w:val="00EE0585"/>
    <w:rsid w:val="00EE1E7C"/>
    <w:rsid w:val="00EE44B8"/>
    <w:rsid w:val="00EE65C4"/>
    <w:rsid w:val="00EF07A7"/>
    <w:rsid w:val="00EF095A"/>
    <w:rsid w:val="00EF0DA9"/>
    <w:rsid w:val="00F00A93"/>
    <w:rsid w:val="00F07133"/>
    <w:rsid w:val="00F07D8E"/>
    <w:rsid w:val="00F100B5"/>
    <w:rsid w:val="00F13A47"/>
    <w:rsid w:val="00F1448B"/>
    <w:rsid w:val="00F14B21"/>
    <w:rsid w:val="00F14B7E"/>
    <w:rsid w:val="00F158F8"/>
    <w:rsid w:val="00F2266A"/>
    <w:rsid w:val="00F22D59"/>
    <w:rsid w:val="00F22E66"/>
    <w:rsid w:val="00F2313B"/>
    <w:rsid w:val="00F258D0"/>
    <w:rsid w:val="00F260C7"/>
    <w:rsid w:val="00F31348"/>
    <w:rsid w:val="00F320BE"/>
    <w:rsid w:val="00F34ED8"/>
    <w:rsid w:val="00F3552E"/>
    <w:rsid w:val="00F366AF"/>
    <w:rsid w:val="00F42071"/>
    <w:rsid w:val="00F44698"/>
    <w:rsid w:val="00F47A10"/>
    <w:rsid w:val="00F54CA7"/>
    <w:rsid w:val="00F56CD0"/>
    <w:rsid w:val="00F60417"/>
    <w:rsid w:val="00F647CA"/>
    <w:rsid w:val="00F64A6B"/>
    <w:rsid w:val="00F65B5C"/>
    <w:rsid w:val="00F67A01"/>
    <w:rsid w:val="00F67EEA"/>
    <w:rsid w:val="00F71E36"/>
    <w:rsid w:val="00F72E26"/>
    <w:rsid w:val="00F73165"/>
    <w:rsid w:val="00F746D9"/>
    <w:rsid w:val="00F805F5"/>
    <w:rsid w:val="00F81914"/>
    <w:rsid w:val="00F84F09"/>
    <w:rsid w:val="00F87F3A"/>
    <w:rsid w:val="00F91D0D"/>
    <w:rsid w:val="00F930BD"/>
    <w:rsid w:val="00F958EF"/>
    <w:rsid w:val="00F95D76"/>
    <w:rsid w:val="00F97B64"/>
    <w:rsid w:val="00FA0779"/>
    <w:rsid w:val="00FA6725"/>
    <w:rsid w:val="00FA6D38"/>
    <w:rsid w:val="00FB08E3"/>
    <w:rsid w:val="00FB3BA7"/>
    <w:rsid w:val="00FB4AC8"/>
    <w:rsid w:val="00FB7E96"/>
    <w:rsid w:val="00FC3D9F"/>
    <w:rsid w:val="00FC3DB9"/>
    <w:rsid w:val="00FC515C"/>
    <w:rsid w:val="00FD1F5C"/>
    <w:rsid w:val="00FD3C5D"/>
    <w:rsid w:val="00FD7571"/>
    <w:rsid w:val="00FE3405"/>
    <w:rsid w:val="00FE3A0D"/>
    <w:rsid w:val="00FE4678"/>
    <w:rsid w:val="00FE69A2"/>
    <w:rsid w:val="00FE7431"/>
    <w:rsid w:val="00FE7E81"/>
    <w:rsid w:val="00FF0A3F"/>
    <w:rsid w:val="00FF1780"/>
    <w:rsid w:val="00FF2B65"/>
    <w:rsid w:val="00FF49D8"/>
    <w:rsid w:val="00FF4C11"/>
    <w:rsid w:val="00FF7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DA36C1"/>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C2E15"/>
    <w:pPr>
      <w:spacing w:after="0" w:line="360" w:lineRule="auto"/>
      <w:jc w:val="both"/>
    </w:pPr>
    <w:rPr>
      <w:rFonts w:ascii="Courier" w:eastAsia="Times" w:hAnsi="Courier" w:cs="Times New Roman"/>
      <w:sz w:val="24"/>
      <w:szCs w:val="20"/>
      <w:lang w:val="x-none" w:eastAsia="x-none"/>
    </w:rPr>
  </w:style>
  <w:style w:type="character" w:customStyle="1" w:styleId="Char">
    <w:name w:val="正文文本 Char"/>
    <w:basedOn w:val="a0"/>
    <w:link w:val="a3"/>
    <w:rsid w:val="009C2E15"/>
    <w:rPr>
      <w:rFonts w:ascii="Courier" w:eastAsia="Times" w:hAnsi="Courier" w:cs="Times New Roman"/>
      <w:sz w:val="24"/>
      <w:szCs w:val="20"/>
      <w:lang w:val="x-none" w:eastAsia="x-none"/>
    </w:rPr>
  </w:style>
  <w:style w:type="character" w:styleId="a4">
    <w:name w:val="Hyperlink"/>
    <w:rsid w:val="009C2E15"/>
    <w:rPr>
      <w:color w:val="0000FF"/>
      <w:u w:val="single"/>
    </w:rPr>
  </w:style>
  <w:style w:type="character" w:styleId="a5">
    <w:name w:val="annotation reference"/>
    <w:uiPriority w:val="99"/>
    <w:semiHidden/>
    <w:unhideWhenUsed/>
    <w:rsid w:val="009C2E15"/>
    <w:rPr>
      <w:sz w:val="16"/>
      <w:szCs w:val="16"/>
    </w:rPr>
  </w:style>
  <w:style w:type="paragraph" w:styleId="a6">
    <w:name w:val="annotation text"/>
    <w:basedOn w:val="a"/>
    <w:link w:val="Char0"/>
    <w:uiPriority w:val="99"/>
    <w:unhideWhenUsed/>
    <w:rsid w:val="009C2E15"/>
    <w:pPr>
      <w:spacing w:after="0" w:line="240" w:lineRule="auto"/>
    </w:pPr>
    <w:rPr>
      <w:rFonts w:ascii="Times" w:eastAsia="Times" w:hAnsi="Times" w:cs="Times New Roman"/>
      <w:sz w:val="20"/>
      <w:szCs w:val="20"/>
      <w:lang w:val="de-DE" w:eastAsia="de-DE"/>
    </w:rPr>
  </w:style>
  <w:style w:type="character" w:customStyle="1" w:styleId="Char0">
    <w:name w:val="批注文字 Char"/>
    <w:basedOn w:val="a0"/>
    <w:link w:val="a6"/>
    <w:uiPriority w:val="99"/>
    <w:rsid w:val="009C2E15"/>
    <w:rPr>
      <w:rFonts w:ascii="Times" w:eastAsia="Times" w:hAnsi="Times" w:cs="Times New Roman"/>
      <w:sz w:val="20"/>
      <w:szCs w:val="20"/>
      <w:lang w:val="de-DE" w:eastAsia="de-DE"/>
    </w:rPr>
  </w:style>
  <w:style w:type="paragraph" w:styleId="a7">
    <w:name w:val="Balloon Text"/>
    <w:basedOn w:val="a"/>
    <w:link w:val="Char1"/>
    <w:uiPriority w:val="99"/>
    <w:semiHidden/>
    <w:unhideWhenUsed/>
    <w:rsid w:val="009C2E15"/>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9C2E15"/>
    <w:rPr>
      <w:rFonts w:ascii="Tahoma" w:hAnsi="Tahoma" w:cs="Tahoma"/>
      <w:sz w:val="16"/>
      <w:szCs w:val="16"/>
    </w:rPr>
  </w:style>
  <w:style w:type="paragraph" w:styleId="a8">
    <w:name w:val="header"/>
    <w:basedOn w:val="a"/>
    <w:link w:val="Char2"/>
    <w:uiPriority w:val="99"/>
    <w:unhideWhenUsed/>
    <w:rsid w:val="004B2833"/>
    <w:pPr>
      <w:tabs>
        <w:tab w:val="center" w:pos="4703"/>
        <w:tab w:val="right" w:pos="9406"/>
      </w:tabs>
      <w:spacing w:after="0" w:line="240" w:lineRule="auto"/>
    </w:pPr>
  </w:style>
  <w:style w:type="character" w:customStyle="1" w:styleId="Char2">
    <w:name w:val="页眉 Char"/>
    <w:basedOn w:val="a0"/>
    <w:link w:val="a8"/>
    <w:uiPriority w:val="99"/>
    <w:rsid w:val="004B2833"/>
  </w:style>
  <w:style w:type="paragraph" w:styleId="a9">
    <w:name w:val="footer"/>
    <w:basedOn w:val="a"/>
    <w:link w:val="Char3"/>
    <w:uiPriority w:val="99"/>
    <w:unhideWhenUsed/>
    <w:rsid w:val="004B2833"/>
    <w:pPr>
      <w:tabs>
        <w:tab w:val="center" w:pos="4703"/>
        <w:tab w:val="right" w:pos="9406"/>
      </w:tabs>
      <w:spacing w:after="0" w:line="240" w:lineRule="auto"/>
    </w:pPr>
  </w:style>
  <w:style w:type="character" w:customStyle="1" w:styleId="Char3">
    <w:name w:val="页脚 Char"/>
    <w:basedOn w:val="a0"/>
    <w:link w:val="a9"/>
    <w:uiPriority w:val="99"/>
    <w:rsid w:val="004B2833"/>
  </w:style>
  <w:style w:type="paragraph" w:styleId="aa">
    <w:name w:val="Bibliography"/>
    <w:basedOn w:val="a"/>
    <w:next w:val="a"/>
    <w:uiPriority w:val="37"/>
    <w:unhideWhenUsed/>
    <w:rsid w:val="00F2266A"/>
    <w:pPr>
      <w:tabs>
        <w:tab w:val="left" w:pos="504"/>
      </w:tabs>
      <w:spacing w:after="240" w:line="240" w:lineRule="auto"/>
      <w:ind w:left="504" w:hanging="504"/>
    </w:pPr>
  </w:style>
  <w:style w:type="paragraph" w:styleId="ab">
    <w:name w:val="annotation subject"/>
    <w:basedOn w:val="a6"/>
    <w:next w:val="a6"/>
    <w:link w:val="Char4"/>
    <w:uiPriority w:val="99"/>
    <w:semiHidden/>
    <w:unhideWhenUsed/>
    <w:rsid w:val="009B6E21"/>
    <w:pPr>
      <w:spacing w:after="200"/>
    </w:pPr>
    <w:rPr>
      <w:rFonts w:asciiTheme="minorHAnsi" w:eastAsiaTheme="minorHAnsi" w:hAnsiTheme="minorHAnsi" w:cstheme="minorBidi"/>
      <w:b/>
      <w:bCs/>
      <w:lang w:val="en-US" w:eastAsia="en-US"/>
    </w:rPr>
  </w:style>
  <w:style w:type="character" w:customStyle="1" w:styleId="Char4">
    <w:name w:val="批注主题 Char"/>
    <w:basedOn w:val="Char0"/>
    <w:link w:val="ab"/>
    <w:uiPriority w:val="99"/>
    <w:semiHidden/>
    <w:rsid w:val="009B6E21"/>
    <w:rPr>
      <w:rFonts w:ascii="Times" w:eastAsia="Times" w:hAnsi="Times" w:cs="Times New Roman"/>
      <w:b/>
      <w:bCs/>
      <w:sz w:val="20"/>
      <w:szCs w:val="20"/>
      <w:lang w:val="de-DE" w:eastAsia="de-DE"/>
    </w:rPr>
  </w:style>
  <w:style w:type="paragraph" w:customStyle="1" w:styleId="textbox">
    <w:name w:val="textbox"/>
    <w:basedOn w:val="a"/>
    <w:rsid w:val="00E51F3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ac">
    <w:name w:val="Placeholder Text"/>
    <w:basedOn w:val="a0"/>
    <w:uiPriority w:val="99"/>
    <w:semiHidden/>
    <w:rsid w:val="00441C86"/>
    <w:rPr>
      <w:color w:val="808080"/>
    </w:rPr>
  </w:style>
  <w:style w:type="character" w:customStyle="1" w:styleId="apple-converted-space">
    <w:name w:val="apple-converted-space"/>
    <w:basedOn w:val="a0"/>
    <w:rsid w:val="00295FBF"/>
  </w:style>
  <w:style w:type="paragraph" w:customStyle="1" w:styleId="Literaturverzeichnis1">
    <w:name w:val="Literaturverzeichnis1"/>
    <w:basedOn w:val="a"/>
    <w:link w:val="BibliographyZchn"/>
    <w:rsid w:val="00472554"/>
    <w:pPr>
      <w:tabs>
        <w:tab w:val="left" w:pos="500"/>
        <w:tab w:val="left" w:pos="620"/>
      </w:tabs>
      <w:spacing w:after="240" w:line="240" w:lineRule="auto"/>
      <w:ind w:left="624" w:hanging="624"/>
    </w:pPr>
    <w:rPr>
      <w:rFonts w:ascii="Arial" w:eastAsia="Times" w:hAnsi="Arial" w:cs="Arial"/>
      <w:sz w:val="18"/>
      <w:szCs w:val="18"/>
      <w:lang w:val="en-GB" w:eastAsia="x-none"/>
    </w:rPr>
  </w:style>
  <w:style w:type="character" w:customStyle="1" w:styleId="BibliographyZchn">
    <w:name w:val="Bibliography Zchn"/>
    <w:basedOn w:val="Char"/>
    <w:link w:val="Literaturverzeichnis1"/>
    <w:rsid w:val="00472554"/>
    <w:rPr>
      <w:rFonts w:ascii="Arial" w:eastAsia="Times" w:hAnsi="Arial" w:cs="Arial"/>
      <w:sz w:val="18"/>
      <w:szCs w:val="18"/>
      <w:lang w:val="en-GB" w:eastAsia="x-none"/>
    </w:rPr>
  </w:style>
  <w:style w:type="character" w:customStyle="1" w:styleId="2Char">
    <w:name w:val="标题 2 Char"/>
    <w:basedOn w:val="a0"/>
    <w:link w:val="2"/>
    <w:uiPriority w:val="9"/>
    <w:rsid w:val="00DA36C1"/>
    <w:rPr>
      <w:rFonts w:ascii="Times New Roman" w:eastAsia="Times New Roman" w:hAnsi="Times New Roman" w:cs="Times New Roman"/>
      <w:b/>
      <w:bCs/>
      <w:sz w:val="36"/>
      <w:szCs w:val="36"/>
      <w:lang w:val="de-DE" w:eastAsia="de-DE"/>
    </w:rPr>
  </w:style>
  <w:style w:type="paragraph" w:styleId="ad">
    <w:name w:val="Normal (Web)"/>
    <w:basedOn w:val="a"/>
    <w:uiPriority w:val="99"/>
    <w:semiHidden/>
    <w:unhideWhenUsed/>
    <w:rsid w:val="00DA36C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ae">
    <w:name w:val="List Paragraph"/>
    <w:basedOn w:val="a"/>
    <w:uiPriority w:val="34"/>
    <w:qFormat/>
    <w:rsid w:val="00DA36C1"/>
    <w:pPr>
      <w:spacing w:after="0" w:line="240" w:lineRule="auto"/>
      <w:ind w:left="720"/>
      <w:contextualSpacing/>
    </w:pPr>
    <w:rPr>
      <w:rFonts w:ascii="Times New Roman" w:hAnsi="Times New Roman" w:cs="Times New Roman"/>
      <w:sz w:val="24"/>
      <w:szCs w:val="24"/>
      <w:lang w:val="de-DE" w:eastAsia="de-DE"/>
    </w:rPr>
  </w:style>
  <w:style w:type="paragraph" w:customStyle="1" w:styleId="Default">
    <w:name w:val="Default"/>
    <w:rsid w:val="00144A33"/>
    <w:pPr>
      <w:autoSpaceDE w:val="0"/>
      <w:autoSpaceDN w:val="0"/>
      <w:adjustRightInd w:val="0"/>
      <w:spacing w:after="0" w:line="240" w:lineRule="auto"/>
    </w:pPr>
    <w:rPr>
      <w:rFonts w:ascii="Book Antiqua" w:hAnsi="Book Antiqua" w:cs="Book Antiqua"/>
      <w:color w:val="000000"/>
      <w:sz w:val="24"/>
      <w:szCs w:val="24"/>
      <w:lang w:val="de-DE"/>
    </w:rPr>
  </w:style>
  <w:style w:type="paragraph" w:customStyle="1" w:styleId="1">
    <w:name w:val="正文1"/>
    <w:uiPriority w:val="99"/>
    <w:rsid w:val="001147B9"/>
    <w:pPr>
      <w:spacing w:after="0"/>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DA36C1"/>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C2E15"/>
    <w:pPr>
      <w:spacing w:after="0" w:line="360" w:lineRule="auto"/>
      <w:jc w:val="both"/>
    </w:pPr>
    <w:rPr>
      <w:rFonts w:ascii="Courier" w:eastAsia="Times" w:hAnsi="Courier" w:cs="Times New Roman"/>
      <w:sz w:val="24"/>
      <w:szCs w:val="20"/>
      <w:lang w:val="x-none" w:eastAsia="x-none"/>
    </w:rPr>
  </w:style>
  <w:style w:type="character" w:customStyle="1" w:styleId="Char">
    <w:name w:val="正文文本 Char"/>
    <w:basedOn w:val="a0"/>
    <w:link w:val="a3"/>
    <w:rsid w:val="009C2E15"/>
    <w:rPr>
      <w:rFonts w:ascii="Courier" w:eastAsia="Times" w:hAnsi="Courier" w:cs="Times New Roman"/>
      <w:sz w:val="24"/>
      <w:szCs w:val="20"/>
      <w:lang w:val="x-none" w:eastAsia="x-none"/>
    </w:rPr>
  </w:style>
  <w:style w:type="character" w:styleId="a4">
    <w:name w:val="Hyperlink"/>
    <w:rsid w:val="009C2E15"/>
    <w:rPr>
      <w:color w:val="0000FF"/>
      <w:u w:val="single"/>
    </w:rPr>
  </w:style>
  <w:style w:type="character" w:styleId="a5">
    <w:name w:val="annotation reference"/>
    <w:uiPriority w:val="99"/>
    <w:semiHidden/>
    <w:unhideWhenUsed/>
    <w:rsid w:val="009C2E15"/>
    <w:rPr>
      <w:sz w:val="16"/>
      <w:szCs w:val="16"/>
    </w:rPr>
  </w:style>
  <w:style w:type="paragraph" w:styleId="a6">
    <w:name w:val="annotation text"/>
    <w:basedOn w:val="a"/>
    <w:link w:val="Char0"/>
    <w:uiPriority w:val="99"/>
    <w:unhideWhenUsed/>
    <w:rsid w:val="009C2E15"/>
    <w:pPr>
      <w:spacing w:after="0" w:line="240" w:lineRule="auto"/>
    </w:pPr>
    <w:rPr>
      <w:rFonts w:ascii="Times" w:eastAsia="Times" w:hAnsi="Times" w:cs="Times New Roman"/>
      <w:sz w:val="20"/>
      <w:szCs w:val="20"/>
      <w:lang w:val="de-DE" w:eastAsia="de-DE"/>
    </w:rPr>
  </w:style>
  <w:style w:type="character" w:customStyle="1" w:styleId="Char0">
    <w:name w:val="批注文字 Char"/>
    <w:basedOn w:val="a0"/>
    <w:link w:val="a6"/>
    <w:uiPriority w:val="99"/>
    <w:rsid w:val="009C2E15"/>
    <w:rPr>
      <w:rFonts w:ascii="Times" w:eastAsia="Times" w:hAnsi="Times" w:cs="Times New Roman"/>
      <w:sz w:val="20"/>
      <w:szCs w:val="20"/>
      <w:lang w:val="de-DE" w:eastAsia="de-DE"/>
    </w:rPr>
  </w:style>
  <w:style w:type="paragraph" w:styleId="a7">
    <w:name w:val="Balloon Text"/>
    <w:basedOn w:val="a"/>
    <w:link w:val="Char1"/>
    <w:uiPriority w:val="99"/>
    <w:semiHidden/>
    <w:unhideWhenUsed/>
    <w:rsid w:val="009C2E15"/>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9C2E15"/>
    <w:rPr>
      <w:rFonts w:ascii="Tahoma" w:hAnsi="Tahoma" w:cs="Tahoma"/>
      <w:sz w:val="16"/>
      <w:szCs w:val="16"/>
    </w:rPr>
  </w:style>
  <w:style w:type="paragraph" w:styleId="a8">
    <w:name w:val="header"/>
    <w:basedOn w:val="a"/>
    <w:link w:val="Char2"/>
    <w:uiPriority w:val="99"/>
    <w:unhideWhenUsed/>
    <w:rsid w:val="004B2833"/>
    <w:pPr>
      <w:tabs>
        <w:tab w:val="center" w:pos="4703"/>
        <w:tab w:val="right" w:pos="9406"/>
      </w:tabs>
      <w:spacing w:after="0" w:line="240" w:lineRule="auto"/>
    </w:pPr>
  </w:style>
  <w:style w:type="character" w:customStyle="1" w:styleId="Char2">
    <w:name w:val="页眉 Char"/>
    <w:basedOn w:val="a0"/>
    <w:link w:val="a8"/>
    <w:uiPriority w:val="99"/>
    <w:rsid w:val="004B2833"/>
  </w:style>
  <w:style w:type="paragraph" w:styleId="a9">
    <w:name w:val="footer"/>
    <w:basedOn w:val="a"/>
    <w:link w:val="Char3"/>
    <w:uiPriority w:val="99"/>
    <w:unhideWhenUsed/>
    <w:rsid w:val="004B2833"/>
    <w:pPr>
      <w:tabs>
        <w:tab w:val="center" w:pos="4703"/>
        <w:tab w:val="right" w:pos="9406"/>
      </w:tabs>
      <w:spacing w:after="0" w:line="240" w:lineRule="auto"/>
    </w:pPr>
  </w:style>
  <w:style w:type="character" w:customStyle="1" w:styleId="Char3">
    <w:name w:val="页脚 Char"/>
    <w:basedOn w:val="a0"/>
    <w:link w:val="a9"/>
    <w:uiPriority w:val="99"/>
    <w:rsid w:val="004B2833"/>
  </w:style>
  <w:style w:type="paragraph" w:styleId="aa">
    <w:name w:val="Bibliography"/>
    <w:basedOn w:val="a"/>
    <w:next w:val="a"/>
    <w:uiPriority w:val="37"/>
    <w:unhideWhenUsed/>
    <w:rsid w:val="00F2266A"/>
    <w:pPr>
      <w:tabs>
        <w:tab w:val="left" w:pos="504"/>
      </w:tabs>
      <w:spacing w:after="240" w:line="240" w:lineRule="auto"/>
      <w:ind w:left="504" w:hanging="504"/>
    </w:pPr>
  </w:style>
  <w:style w:type="paragraph" w:styleId="ab">
    <w:name w:val="annotation subject"/>
    <w:basedOn w:val="a6"/>
    <w:next w:val="a6"/>
    <w:link w:val="Char4"/>
    <w:uiPriority w:val="99"/>
    <w:semiHidden/>
    <w:unhideWhenUsed/>
    <w:rsid w:val="009B6E21"/>
    <w:pPr>
      <w:spacing w:after="200"/>
    </w:pPr>
    <w:rPr>
      <w:rFonts w:asciiTheme="minorHAnsi" w:eastAsiaTheme="minorHAnsi" w:hAnsiTheme="minorHAnsi" w:cstheme="minorBidi"/>
      <w:b/>
      <w:bCs/>
      <w:lang w:val="en-US" w:eastAsia="en-US"/>
    </w:rPr>
  </w:style>
  <w:style w:type="character" w:customStyle="1" w:styleId="Char4">
    <w:name w:val="批注主题 Char"/>
    <w:basedOn w:val="Char0"/>
    <w:link w:val="ab"/>
    <w:uiPriority w:val="99"/>
    <w:semiHidden/>
    <w:rsid w:val="009B6E21"/>
    <w:rPr>
      <w:rFonts w:ascii="Times" w:eastAsia="Times" w:hAnsi="Times" w:cs="Times New Roman"/>
      <w:b/>
      <w:bCs/>
      <w:sz w:val="20"/>
      <w:szCs w:val="20"/>
      <w:lang w:val="de-DE" w:eastAsia="de-DE"/>
    </w:rPr>
  </w:style>
  <w:style w:type="paragraph" w:customStyle="1" w:styleId="textbox">
    <w:name w:val="textbox"/>
    <w:basedOn w:val="a"/>
    <w:rsid w:val="00E51F3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ac">
    <w:name w:val="Placeholder Text"/>
    <w:basedOn w:val="a0"/>
    <w:uiPriority w:val="99"/>
    <w:semiHidden/>
    <w:rsid w:val="00441C86"/>
    <w:rPr>
      <w:color w:val="808080"/>
    </w:rPr>
  </w:style>
  <w:style w:type="character" w:customStyle="1" w:styleId="apple-converted-space">
    <w:name w:val="apple-converted-space"/>
    <w:basedOn w:val="a0"/>
    <w:rsid w:val="00295FBF"/>
  </w:style>
  <w:style w:type="paragraph" w:customStyle="1" w:styleId="Literaturverzeichnis1">
    <w:name w:val="Literaturverzeichnis1"/>
    <w:basedOn w:val="a"/>
    <w:link w:val="BibliographyZchn"/>
    <w:rsid w:val="00472554"/>
    <w:pPr>
      <w:tabs>
        <w:tab w:val="left" w:pos="500"/>
        <w:tab w:val="left" w:pos="620"/>
      </w:tabs>
      <w:spacing w:after="240" w:line="240" w:lineRule="auto"/>
      <w:ind w:left="624" w:hanging="624"/>
    </w:pPr>
    <w:rPr>
      <w:rFonts w:ascii="Arial" w:eastAsia="Times" w:hAnsi="Arial" w:cs="Arial"/>
      <w:sz w:val="18"/>
      <w:szCs w:val="18"/>
      <w:lang w:val="en-GB" w:eastAsia="x-none"/>
    </w:rPr>
  </w:style>
  <w:style w:type="character" w:customStyle="1" w:styleId="BibliographyZchn">
    <w:name w:val="Bibliography Zchn"/>
    <w:basedOn w:val="Char"/>
    <w:link w:val="Literaturverzeichnis1"/>
    <w:rsid w:val="00472554"/>
    <w:rPr>
      <w:rFonts w:ascii="Arial" w:eastAsia="Times" w:hAnsi="Arial" w:cs="Arial"/>
      <w:sz w:val="18"/>
      <w:szCs w:val="18"/>
      <w:lang w:val="en-GB" w:eastAsia="x-none"/>
    </w:rPr>
  </w:style>
  <w:style w:type="character" w:customStyle="1" w:styleId="2Char">
    <w:name w:val="标题 2 Char"/>
    <w:basedOn w:val="a0"/>
    <w:link w:val="2"/>
    <w:uiPriority w:val="9"/>
    <w:rsid w:val="00DA36C1"/>
    <w:rPr>
      <w:rFonts w:ascii="Times New Roman" w:eastAsia="Times New Roman" w:hAnsi="Times New Roman" w:cs="Times New Roman"/>
      <w:b/>
      <w:bCs/>
      <w:sz w:val="36"/>
      <w:szCs w:val="36"/>
      <w:lang w:val="de-DE" w:eastAsia="de-DE"/>
    </w:rPr>
  </w:style>
  <w:style w:type="paragraph" w:styleId="ad">
    <w:name w:val="Normal (Web)"/>
    <w:basedOn w:val="a"/>
    <w:uiPriority w:val="99"/>
    <w:semiHidden/>
    <w:unhideWhenUsed/>
    <w:rsid w:val="00DA36C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ae">
    <w:name w:val="List Paragraph"/>
    <w:basedOn w:val="a"/>
    <w:uiPriority w:val="34"/>
    <w:qFormat/>
    <w:rsid w:val="00DA36C1"/>
    <w:pPr>
      <w:spacing w:after="0" w:line="240" w:lineRule="auto"/>
      <w:ind w:left="720"/>
      <w:contextualSpacing/>
    </w:pPr>
    <w:rPr>
      <w:rFonts w:ascii="Times New Roman" w:hAnsi="Times New Roman" w:cs="Times New Roman"/>
      <w:sz w:val="24"/>
      <w:szCs w:val="24"/>
      <w:lang w:val="de-DE" w:eastAsia="de-DE"/>
    </w:rPr>
  </w:style>
  <w:style w:type="paragraph" w:customStyle="1" w:styleId="Default">
    <w:name w:val="Default"/>
    <w:rsid w:val="00144A33"/>
    <w:pPr>
      <w:autoSpaceDE w:val="0"/>
      <w:autoSpaceDN w:val="0"/>
      <w:adjustRightInd w:val="0"/>
      <w:spacing w:after="0" w:line="240" w:lineRule="auto"/>
    </w:pPr>
    <w:rPr>
      <w:rFonts w:ascii="Book Antiqua" w:hAnsi="Book Antiqua" w:cs="Book Antiqua"/>
      <w:color w:val="000000"/>
      <w:sz w:val="24"/>
      <w:szCs w:val="24"/>
      <w:lang w:val="de-DE"/>
    </w:rPr>
  </w:style>
  <w:style w:type="paragraph" w:customStyle="1" w:styleId="1">
    <w:name w:val="正文1"/>
    <w:uiPriority w:val="99"/>
    <w:rsid w:val="001147B9"/>
    <w:pPr>
      <w:spacing w:after="0"/>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7033">
      <w:bodyDiv w:val="1"/>
      <w:marLeft w:val="0"/>
      <w:marRight w:val="0"/>
      <w:marTop w:val="0"/>
      <w:marBottom w:val="0"/>
      <w:divBdr>
        <w:top w:val="none" w:sz="0" w:space="0" w:color="auto"/>
        <w:left w:val="none" w:sz="0" w:space="0" w:color="auto"/>
        <w:bottom w:val="none" w:sz="0" w:space="0" w:color="auto"/>
        <w:right w:val="none" w:sz="0" w:space="0" w:color="auto"/>
      </w:divBdr>
    </w:div>
    <w:div w:id="329909570">
      <w:bodyDiv w:val="1"/>
      <w:marLeft w:val="0"/>
      <w:marRight w:val="0"/>
      <w:marTop w:val="0"/>
      <w:marBottom w:val="0"/>
      <w:divBdr>
        <w:top w:val="none" w:sz="0" w:space="0" w:color="auto"/>
        <w:left w:val="none" w:sz="0" w:space="0" w:color="auto"/>
        <w:bottom w:val="none" w:sz="0" w:space="0" w:color="auto"/>
        <w:right w:val="none" w:sz="0" w:space="0" w:color="auto"/>
      </w:divBdr>
    </w:div>
    <w:div w:id="455832105">
      <w:bodyDiv w:val="1"/>
      <w:marLeft w:val="0"/>
      <w:marRight w:val="0"/>
      <w:marTop w:val="0"/>
      <w:marBottom w:val="0"/>
      <w:divBdr>
        <w:top w:val="none" w:sz="0" w:space="0" w:color="auto"/>
        <w:left w:val="none" w:sz="0" w:space="0" w:color="auto"/>
        <w:bottom w:val="none" w:sz="0" w:space="0" w:color="auto"/>
        <w:right w:val="none" w:sz="0" w:space="0" w:color="auto"/>
      </w:divBdr>
    </w:div>
    <w:div w:id="601837916">
      <w:bodyDiv w:val="1"/>
      <w:marLeft w:val="0"/>
      <w:marRight w:val="0"/>
      <w:marTop w:val="0"/>
      <w:marBottom w:val="0"/>
      <w:divBdr>
        <w:top w:val="none" w:sz="0" w:space="0" w:color="auto"/>
        <w:left w:val="none" w:sz="0" w:space="0" w:color="auto"/>
        <w:bottom w:val="none" w:sz="0" w:space="0" w:color="auto"/>
        <w:right w:val="none" w:sz="0" w:space="0" w:color="auto"/>
      </w:divBdr>
    </w:div>
    <w:div w:id="683284986">
      <w:bodyDiv w:val="1"/>
      <w:marLeft w:val="0"/>
      <w:marRight w:val="0"/>
      <w:marTop w:val="0"/>
      <w:marBottom w:val="0"/>
      <w:divBdr>
        <w:top w:val="none" w:sz="0" w:space="0" w:color="auto"/>
        <w:left w:val="none" w:sz="0" w:space="0" w:color="auto"/>
        <w:bottom w:val="none" w:sz="0" w:space="0" w:color="auto"/>
        <w:right w:val="none" w:sz="0" w:space="0" w:color="auto"/>
      </w:divBdr>
    </w:div>
    <w:div w:id="723868545">
      <w:bodyDiv w:val="1"/>
      <w:marLeft w:val="0"/>
      <w:marRight w:val="0"/>
      <w:marTop w:val="0"/>
      <w:marBottom w:val="0"/>
      <w:divBdr>
        <w:top w:val="none" w:sz="0" w:space="0" w:color="auto"/>
        <w:left w:val="none" w:sz="0" w:space="0" w:color="auto"/>
        <w:bottom w:val="none" w:sz="0" w:space="0" w:color="auto"/>
        <w:right w:val="none" w:sz="0" w:space="0" w:color="auto"/>
      </w:divBdr>
    </w:div>
    <w:div w:id="928926237">
      <w:bodyDiv w:val="1"/>
      <w:marLeft w:val="0"/>
      <w:marRight w:val="0"/>
      <w:marTop w:val="0"/>
      <w:marBottom w:val="0"/>
      <w:divBdr>
        <w:top w:val="none" w:sz="0" w:space="0" w:color="auto"/>
        <w:left w:val="none" w:sz="0" w:space="0" w:color="auto"/>
        <w:bottom w:val="none" w:sz="0" w:space="0" w:color="auto"/>
        <w:right w:val="none" w:sz="0" w:space="0" w:color="auto"/>
      </w:divBdr>
    </w:div>
    <w:div w:id="997851481">
      <w:bodyDiv w:val="1"/>
      <w:marLeft w:val="0"/>
      <w:marRight w:val="0"/>
      <w:marTop w:val="0"/>
      <w:marBottom w:val="0"/>
      <w:divBdr>
        <w:top w:val="none" w:sz="0" w:space="0" w:color="auto"/>
        <w:left w:val="none" w:sz="0" w:space="0" w:color="auto"/>
        <w:bottom w:val="none" w:sz="0" w:space="0" w:color="auto"/>
        <w:right w:val="none" w:sz="0" w:space="0" w:color="auto"/>
      </w:divBdr>
    </w:div>
    <w:div w:id="1067994845">
      <w:bodyDiv w:val="1"/>
      <w:marLeft w:val="0"/>
      <w:marRight w:val="0"/>
      <w:marTop w:val="0"/>
      <w:marBottom w:val="0"/>
      <w:divBdr>
        <w:top w:val="none" w:sz="0" w:space="0" w:color="auto"/>
        <w:left w:val="none" w:sz="0" w:space="0" w:color="auto"/>
        <w:bottom w:val="none" w:sz="0" w:space="0" w:color="auto"/>
        <w:right w:val="none" w:sz="0" w:space="0" w:color="auto"/>
      </w:divBdr>
    </w:div>
    <w:div w:id="1073166683">
      <w:bodyDiv w:val="1"/>
      <w:marLeft w:val="0"/>
      <w:marRight w:val="0"/>
      <w:marTop w:val="0"/>
      <w:marBottom w:val="0"/>
      <w:divBdr>
        <w:top w:val="none" w:sz="0" w:space="0" w:color="auto"/>
        <w:left w:val="none" w:sz="0" w:space="0" w:color="auto"/>
        <w:bottom w:val="none" w:sz="0" w:space="0" w:color="auto"/>
        <w:right w:val="none" w:sz="0" w:space="0" w:color="auto"/>
      </w:divBdr>
    </w:div>
    <w:div w:id="1208952164">
      <w:bodyDiv w:val="1"/>
      <w:marLeft w:val="0"/>
      <w:marRight w:val="0"/>
      <w:marTop w:val="0"/>
      <w:marBottom w:val="0"/>
      <w:divBdr>
        <w:top w:val="none" w:sz="0" w:space="0" w:color="auto"/>
        <w:left w:val="none" w:sz="0" w:space="0" w:color="auto"/>
        <w:bottom w:val="none" w:sz="0" w:space="0" w:color="auto"/>
        <w:right w:val="none" w:sz="0" w:space="0" w:color="auto"/>
      </w:divBdr>
    </w:div>
    <w:div w:id="1335373980">
      <w:bodyDiv w:val="1"/>
      <w:marLeft w:val="0"/>
      <w:marRight w:val="0"/>
      <w:marTop w:val="0"/>
      <w:marBottom w:val="0"/>
      <w:divBdr>
        <w:top w:val="none" w:sz="0" w:space="0" w:color="auto"/>
        <w:left w:val="none" w:sz="0" w:space="0" w:color="auto"/>
        <w:bottom w:val="none" w:sz="0" w:space="0" w:color="auto"/>
        <w:right w:val="none" w:sz="0" w:space="0" w:color="auto"/>
      </w:divBdr>
    </w:div>
    <w:div w:id="1710257615">
      <w:bodyDiv w:val="1"/>
      <w:marLeft w:val="0"/>
      <w:marRight w:val="0"/>
      <w:marTop w:val="0"/>
      <w:marBottom w:val="0"/>
      <w:divBdr>
        <w:top w:val="none" w:sz="0" w:space="0" w:color="auto"/>
        <w:left w:val="none" w:sz="0" w:space="0" w:color="auto"/>
        <w:bottom w:val="none" w:sz="0" w:space="0" w:color="auto"/>
        <w:right w:val="none" w:sz="0" w:space="0" w:color="auto"/>
      </w:divBdr>
    </w:div>
    <w:div w:id="1726223472">
      <w:bodyDiv w:val="1"/>
      <w:marLeft w:val="0"/>
      <w:marRight w:val="0"/>
      <w:marTop w:val="0"/>
      <w:marBottom w:val="0"/>
      <w:divBdr>
        <w:top w:val="none" w:sz="0" w:space="0" w:color="auto"/>
        <w:left w:val="none" w:sz="0" w:space="0" w:color="auto"/>
        <w:bottom w:val="none" w:sz="0" w:space="0" w:color="auto"/>
        <w:right w:val="none" w:sz="0" w:space="0" w:color="auto"/>
      </w:divBdr>
    </w:div>
    <w:div w:id="1747419057">
      <w:bodyDiv w:val="1"/>
      <w:marLeft w:val="0"/>
      <w:marRight w:val="0"/>
      <w:marTop w:val="0"/>
      <w:marBottom w:val="0"/>
      <w:divBdr>
        <w:top w:val="none" w:sz="0" w:space="0" w:color="auto"/>
        <w:left w:val="none" w:sz="0" w:space="0" w:color="auto"/>
        <w:bottom w:val="none" w:sz="0" w:space="0" w:color="auto"/>
        <w:right w:val="none" w:sz="0" w:space="0" w:color="auto"/>
      </w:divBdr>
    </w:div>
    <w:div w:id="1790777433">
      <w:bodyDiv w:val="1"/>
      <w:marLeft w:val="0"/>
      <w:marRight w:val="0"/>
      <w:marTop w:val="0"/>
      <w:marBottom w:val="0"/>
      <w:divBdr>
        <w:top w:val="none" w:sz="0" w:space="0" w:color="auto"/>
        <w:left w:val="none" w:sz="0" w:space="0" w:color="auto"/>
        <w:bottom w:val="none" w:sz="0" w:space="0" w:color="auto"/>
        <w:right w:val="none" w:sz="0" w:space="0" w:color="auto"/>
      </w:divBdr>
    </w:div>
    <w:div w:id="191026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10044</Words>
  <Characters>57251</Characters>
  <Application>Microsoft Office Word</Application>
  <DocSecurity>0</DocSecurity>
  <Lines>477</Lines>
  <Paragraphs>134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Uniklinikum Freiburg</Company>
  <LinksUpToDate>false</LinksUpToDate>
  <CharactersWithSpaces>67161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Adhara Lazaro</dc:creator>
  <cp:lastModifiedBy>Shuai Ma</cp:lastModifiedBy>
  <cp:revision>4</cp:revision>
  <cp:lastPrinted>2018-10-28T12:35:00Z</cp:lastPrinted>
  <dcterms:created xsi:type="dcterms:W3CDTF">2019-02-16T01:27:00Z</dcterms:created>
  <dcterms:modified xsi:type="dcterms:W3CDTF">2019-03-06T08:34:00Z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id="50Ey8HEO"/&gt;&lt;style id="http://www.zotero.org/styles/world-journal-of-gastroenterology"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name="dontAskDelayCitationUpdates" value="true"/&gt;&lt;/prefs&gt;&lt;/data&gt;</vt:lpwstr>
  </property>
</Properties>
</file>