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C8" w:rsidRPr="004D2FC5" w:rsidRDefault="00483AC8" w:rsidP="00F87222">
      <w:pPr>
        <w:widowControl w:val="0"/>
        <w:spacing w:line="360" w:lineRule="auto"/>
        <w:jc w:val="both"/>
        <w:rPr>
          <w:rFonts w:ascii="Book Antiqua" w:hAnsi="Book Antiqua" w:cs="Arial"/>
          <w:b/>
          <w:i/>
          <w:color w:val="222222"/>
          <w:shd w:val="clear" w:color="auto" w:fill="FFFFFF"/>
        </w:rPr>
      </w:pPr>
      <w:r w:rsidRPr="007A0AFD">
        <w:rPr>
          <w:rFonts w:ascii="Book Antiqua" w:hAnsi="Book Antiqua" w:cs="Arial"/>
          <w:b/>
          <w:color w:val="222222"/>
          <w:shd w:val="clear" w:color="auto" w:fill="FFFFFF"/>
        </w:rPr>
        <w:t xml:space="preserve">Name of Journal: </w:t>
      </w:r>
      <w:r w:rsidR="00430584" w:rsidRPr="00430584">
        <w:rPr>
          <w:rFonts w:ascii="Book Antiqua" w:hAnsi="Book Antiqua" w:cs="Arial"/>
          <w:b/>
          <w:i/>
          <w:color w:val="222222"/>
          <w:shd w:val="clear" w:color="auto" w:fill="FFFFFF"/>
        </w:rPr>
        <w:t>World Journal of Clinical Cases</w:t>
      </w:r>
    </w:p>
    <w:p w:rsidR="00483AC8" w:rsidRPr="007A0AFD" w:rsidRDefault="00483AC8" w:rsidP="00F87222">
      <w:pPr>
        <w:widowControl w:val="0"/>
        <w:spacing w:line="360" w:lineRule="auto"/>
        <w:jc w:val="both"/>
        <w:rPr>
          <w:rFonts w:ascii="Book Antiqua" w:hAnsi="Book Antiqua" w:cs="Arial"/>
          <w:b/>
          <w:color w:val="222222"/>
          <w:shd w:val="clear" w:color="auto" w:fill="FFFFFF"/>
          <w:lang w:eastAsia="zh-CN"/>
        </w:rPr>
      </w:pPr>
      <w:r w:rsidRPr="007A0AFD">
        <w:rPr>
          <w:rFonts w:ascii="Book Antiqua" w:hAnsi="Book Antiqua" w:cs="Arial"/>
          <w:b/>
          <w:color w:val="222222"/>
          <w:shd w:val="clear" w:color="auto" w:fill="FFFFFF"/>
        </w:rPr>
        <w:t xml:space="preserve">Manuscript NO: </w:t>
      </w:r>
      <w:r>
        <w:rPr>
          <w:rFonts w:ascii="Book Antiqua" w:hAnsi="Book Antiqua" w:cs="Arial" w:hint="eastAsia"/>
          <w:b/>
          <w:color w:val="222222"/>
          <w:shd w:val="clear" w:color="auto" w:fill="FFFFFF"/>
          <w:lang w:eastAsia="zh-CN"/>
        </w:rPr>
        <w:t>43203</w:t>
      </w:r>
    </w:p>
    <w:p w:rsidR="00FC2421" w:rsidRDefault="00483AC8" w:rsidP="00F87222">
      <w:pPr>
        <w:widowControl w:val="0"/>
        <w:spacing w:line="360" w:lineRule="auto"/>
        <w:jc w:val="both"/>
        <w:rPr>
          <w:rFonts w:ascii="Book Antiqua" w:hAnsi="Book Antiqua" w:cs="Arial"/>
          <w:b/>
          <w:color w:val="222222"/>
          <w:shd w:val="clear" w:color="auto" w:fill="FFFFFF"/>
          <w:lang w:eastAsia="zh-CN"/>
        </w:rPr>
      </w:pPr>
      <w:r w:rsidRPr="007A0AFD">
        <w:rPr>
          <w:rFonts w:ascii="Book Antiqua" w:hAnsi="Book Antiqua" w:cs="Arial"/>
          <w:b/>
          <w:color w:val="222222"/>
          <w:shd w:val="clear" w:color="auto" w:fill="FFFFFF"/>
        </w:rPr>
        <w:t>Manuscript Type:</w:t>
      </w:r>
      <w:r w:rsidR="007B67B6">
        <w:rPr>
          <w:rFonts w:ascii="Book Antiqua" w:hAnsi="Book Antiqua" w:cs="Arial" w:hint="eastAsia"/>
          <w:b/>
          <w:color w:val="222222"/>
          <w:shd w:val="clear" w:color="auto" w:fill="FFFFFF"/>
          <w:lang w:eastAsia="zh-CN"/>
        </w:rPr>
        <w:t xml:space="preserve"> </w:t>
      </w:r>
      <w:r w:rsidR="007B67B6" w:rsidRPr="007B67B6">
        <w:rPr>
          <w:rFonts w:ascii="Book Antiqua" w:hAnsi="Book Antiqua" w:cs="Arial"/>
          <w:b/>
          <w:caps/>
          <w:color w:val="222222"/>
          <w:shd w:val="clear" w:color="auto" w:fill="FFFFFF"/>
          <w:lang w:eastAsia="zh-CN"/>
        </w:rPr>
        <w:t>Minireviews</w:t>
      </w:r>
    </w:p>
    <w:p w:rsidR="00483AC8" w:rsidRPr="000B40E1" w:rsidRDefault="00483AC8" w:rsidP="00F87222">
      <w:pPr>
        <w:widowControl w:val="0"/>
        <w:spacing w:line="360" w:lineRule="auto"/>
        <w:jc w:val="both"/>
        <w:rPr>
          <w:rFonts w:ascii="Book Antiqua" w:hAnsi="Book Antiqua"/>
          <w:caps/>
          <w:color w:val="000000"/>
          <w:lang w:val="en-AU" w:eastAsia="zh-CN"/>
        </w:rPr>
      </w:pPr>
    </w:p>
    <w:p w:rsidR="001215E6" w:rsidRPr="000B40E1" w:rsidRDefault="00D570A4" w:rsidP="00F87222">
      <w:pPr>
        <w:widowControl w:val="0"/>
        <w:spacing w:line="360" w:lineRule="auto"/>
        <w:jc w:val="both"/>
        <w:rPr>
          <w:rFonts w:ascii="Book Antiqua" w:hAnsi="Book Antiqua"/>
          <w:b/>
          <w:color w:val="000000"/>
          <w:lang w:val="en-US" w:eastAsia="zh-CN"/>
        </w:rPr>
      </w:pPr>
      <w:bookmarkStart w:id="0" w:name="OLE_LINK252"/>
      <w:bookmarkStart w:id="1" w:name="OLE_LINK253"/>
      <w:r w:rsidRPr="000B40E1">
        <w:rPr>
          <w:rFonts w:ascii="Book Antiqua" w:hAnsi="Book Antiqua"/>
          <w:b/>
          <w:caps/>
          <w:color w:val="000000"/>
          <w:lang w:val="en-AU"/>
        </w:rPr>
        <w:t>r</w:t>
      </w:r>
      <w:r w:rsidRPr="000B40E1">
        <w:rPr>
          <w:rFonts w:ascii="Book Antiqua" w:hAnsi="Book Antiqua"/>
          <w:b/>
          <w:color w:val="000000"/>
          <w:lang w:val="en-AU"/>
        </w:rPr>
        <w:t xml:space="preserve">ole of endoscopy in the surveillance and management of colorectal </w:t>
      </w:r>
      <w:proofErr w:type="spellStart"/>
      <w:r w:rsidRPr="000B40E1">
        <w:rPr>
          <w:rFonts w:ascii="Book Antiqua" w:hAnsi="Book Antiqua"/>
          <w:b/>
          <w:color w:val="000000"/>
          <w:lang w:val="en-AU"/>
        </w:rPr>
        <w:t>neoplasia</w:t>
      </w:r>
      <w:proofErr w:type="spellEnd"/>
      <w:r w:rsidRPr="000B40E1">
        <w:rPr>
          <w:rFonts w:ascii="Book Antiqua" w:hAnsi="Book Antiqua"/>
          <w:b/>
          <w:color w:val="000000"/>
          <w:lang w:val="en-AU"/>
        </w:rPr>
        <w:t xml:space="preserve"> in </w:t>
      </w:r>
      <w:r w:rsidR="00B50234" w:rsidRPr="000B40E1">
        <w:rPr>
          <w:rFonts w:ascii="Book Antiqua" w:hAnsi="Book Antiqua"/>
          <w:b/>
          <w:color w:val="000000"/>
          <w:lang w:val="en-AU"/>
        </w:rPr>
        <w:t>inflammatory bowel disease</w:t>
      </w:r>
      <w:r w:rsidR="00B50234" w:rsidRPr="000B40E1">
        <w:rPr>
          <w:rFonts w:ascii="Book Antiqua" w:hAnsi="Book Antiqua"/>
          <w:b/>
          <w:color w:val="000000"/>
          <w:lang w:val="en-US"/>
        </w:rPr>
        <w:t xml:space="preserve"> </w:t>
      </w:r>
      <w:bookmarkEnd w:id="0"/>
      <w:bookmarkEnd w:id="1"/>
    </w:p>
    <w:p w:rsidR="00011226" w:rsidRPr="000B40E1" w:rsidRDefault="00011226" w:rsidP="00F87222">
      <w:pPr>
        <w:widowControl w:val="0"/>
        <w:spacing w:line="360" w:lineRule="auto"/>
        <w:jc w:val="both"/>
        <w:rPr>
          <w:rFonts w:ascii="Book Antiqua" w:hAnsi="Book Antiqua"/>
          <w:color w:val="000000"/>
          <w:lang w:val="en-US" w:eastAsia="zh-CN"/>
        </w:rPr>
      </w:pPr>
    </w:p>
    <w:p w:rsidR="00011226" w:rsidRPr="000B40E1" w:rsidRDefault="00011226" w:rsidP="00F87222">
      <w:pPr>
        <w:widowControl w:val="0"/>
        <w:spacing w:line="360" w:lineRule="auto"/>
        <w:jc w:val="both"/>
        <w:rPr>
          <w:rFonts w:ascii="Book Antiqua" w:hAnsi="Book Antiqua"/>
          <w:color w:val="000000"/>
          <w:lang w:val="en-US" w:eastAsia="zh-CN"/>
        </w:rPr>
      </w:pPr>
      <w:proofErr w:type="spellStart"/>
      <w:r w:rsidRPr="000B40E1">
        <w:rPr>
          <w:rFonts w:ascii="Book Antiqua" w:hAnsi="Book Antiqua"/>
          <w:color w:val="000000"/>
          <w:lang w:val="en-US"/>
        </w:rPr>
        <w:t>Manchanda</w:t>
      </w:r>
      <w:proofErr w:type="spellEnd"/>
      <w:r w:rsidRPr="000B40E1">
        <w:rPr>
          <w:rFonts w:ascii="Book Antiqua" w:hAnsi="Book Antiqua"/>
          <w:caps/>
          <w:color w:val="000000"/>
          <w:lang w:val="en-US" w:eastAsia="zh-CN"/>
        </w:rPr>
        <w:t xml:space="preserve"> </w:t>
      </w:r>
      <w:r w:rsidRPr="000B40E1">
        <w:rPr>
          <w:rFonts w:ascii="Book Antiqua" w:hAnsi="Book Antiqua" w:hint="eastAsia"/>
          <w:caps/>
          <w:color w:val="000000"/>
          <w:lang w:val="en-US" w:eastAsia="zh-CN"/>
        </w:rPr>
        <w:t xml:space="preserve">s </w:t>
      </w:r>
      <w:r w:rsidR="000F46EF" w:rsidRPr="000F46EF">
        <w:rPr>
          <w:rFonts w:ascii="Book Antiqua" w:hAnsi="Book Antiqua"/>
          <w:i/>
          <w:color w:val="000000"/>
          <w:lang w:val="en-US" w:eastAsia="zh-CN"/>
        </w:rPr>
        <w:t>et al</w:t>
      </w:r>
      <w:r w:rsidRPr="000B40E1">
        <w:rPr>
          <w:rFonts w:ascii="Book Antiqua" w:hAnsi="Book Antiqua" w:hint="eastAsia"/>
          <w:caps/>
          <w:color w:val="000000"/>
          <w:lang w:val="en-US" w:eastAsia="zh-CN"/>
        </w:rPr>
        <w:t xml:space="preserve">. </w:t>
      </w:r>
      <w:r w:rsidR="00F82AF2" w:rsidRPr="000B40E1">
        <w:rPr>
          <w:rFonts w:ascii="Book Antiqua" w:hAnsi="Book Antiqua"/>
          <w:color w:val="000000"/>
          <w:lang w:val="en-US" w:eastAsia="zh-CN"/>
        </w:rPr>
        <w:t xml:space="preserve">Role of endoscopy in the surveillance and management of colorectal </w:t>
      </w:r>
      <w:proofErr w:type="spellStart"/>
      <w:r w:rsidR="00F82AF2" w:rsidRPr="000B40E1">
        <w:rPr>
          <w:rFonts w:ascii="Book Antiqua" w:hAnsi="Book Antiqua"/>
          <w:color w:val="000000"/>
          <w:lang w:val="en-US" w:eastAsia="zh-CN"/>
        </w:rPr>
        <w:t>neoplasia</w:t>
      </w:r>
      <w:proofErr w:type="spellEnd"/>
      <w:r w:rsidR="00F82AF2" w:rsidRPr="000B40E1">
        <w:rPr>
          <w:rFonts w:ascii="Book Antiqua" w:hAnsi="Book Antiqua"/>
          <w:color w:val="000000"/>
          <w:lang w:val="en-US" w:eastAsia="zh-CN"/>
        </w:rPr>
        <w:t xml:space="preserve"> in </w:t>
      </w:r>
      <w:r w:rsidR="008A2E00" w:rsidRPr="008A2E00">
        <w:rPr>
          <w:rFonts w:ascii="Book Antiqua" w:hAnsi="Book Antiqua" w:hint="eastAsia"/>
          <w:caps/>
          <w:color w:val="000000"/>
          <w:lang w:val="en-US" w:eastAsia="zh-CN"/>
        </w:rPr>
        <w:t>ibd</w:t>
      </w:r>
    </w:p>
    <w:p w:rsidR="00AE12B0" w:rsidRPr="000B40E1" w:rsidRDefault="00AE12B0" w:rsidP="00F87222">
      <w:pPr>
        <w:widowControl w:val="0"/>
        <w:spacing w:line="360" w:lineRule="auto"/>
        <w:jc w:val="both"/>
        <w:rPr>
          <w:rFonts w:ascii="Book Antiqua" w:hAnsi="Book Antiqua"/>
          <w:color w:val="000000"/>
          <w:lang w:val="en-US"/>
        </w:rPr>
      </w:pPr>
    </w:p>
    <w:p w:rsidR="001215E6" w:rsidRPr="000B40E1" w:rsidRDefault="001215E6" w:rsidP="00F87222">
      <w:pPr>
        <w:widowControl w:val="0"/>
        <w:spacing w:line="360" w:lineRule="auto"/>
        <w:jc w:val="both"/>
        <w:rPr>
          <w:rFonts w:ascii="Book Antiqua" w:hAnsi="Book Antiqua"/>
          <w:color w:val="000000"/>
          <w:lang w:val="en-US" w:eastAsia="zh-CN"/>
        </w:rPr>
      </w:pPr>
      <w:proofErr w:type="spellStart"/>
      <w:r w:rsidRPr="000B40E1">
        <w:rPr>
          <w:rFonts w:ascii="Book Antiqua" w:hAnsi="Book Antiqua"/>
          <w:color w:val="000000"/>
          <w:lang w:val="en-US"/>
        </w:rPr>
        <w:t>Shaad</w:t>
      </w:r>
      <w:proofErr w:type="spellEnd"/>
      <w:r w:rsidRPr="000B40E1">
        <w:rPr>
          <w:rFonts w:ascii="Book Antiqua" w:hAnsi="Book Antiqua"/>
          <w:color w:val="000000"/>
          <w:lang w:val="en-US"/>
        </w:rPr>
        <w:t xml:space="preserve"> </w:t>
      </w:r>
      <w:proofErr w:type="spellStart"/>
      <w:r w:rsidRPr="000B40E1">
        <w:rPr>
          <w:rFonts w:ascii="Book Antiqua" w:hAnsi="Book Antiqua"/>
          <w:color w:val="000000"/>
          <w:lang w:val="en-US"/>
        </w:rPr>
        <w:t>Manchanda</w:t>
      </w:r>
      <w:proofErr w:type="spellEnd"/>
      <w:r w:rsidRPr="000B40E1">
        <w:rPr>
          <w:rFonts w:ascii="Book Antiqua" w:hAnsi="Book Antiqua"/>
          <w:color w:val="000000"/>
          <w:lang w:val="en-US"/>
        </w:rPr>
        <w:t xml:space="preserve">, </w:t>
      </w:r>
      <w:proofErr w:type="spellStart"/>
      <w:r w:rsidR="00850A94" w:rsidRPr="000B40E1">
        <w:rPr>
          <w:rFonts w:ascii="Book Antiqua" w:hAnsi="Book Antiqua"/>
          <w:color w:val="000000"/>
          <w:lang w:val="en-US"/>
        </w:rPr>
        <w:t>Qurat</w:t>
      </w:r>
      <w:r w:rsidR="00F82AF2" w:rsidRPr="000B40E1">
        <w:rPr>
          <w:rFonts w:ascii="Book Antiqua" w:hAnsi="Book Antiqua"/>
          <w:color w:val="000000"/>
          <w:lang w:val="en-US"/>
        </w:rPr>
        <w:t>-</w:t>
      </w:r>
      <w:r w:rsidR="00850A94" w:rsidRPr="000B40E1">
        <w:rPr>
          <w:rFonts w:ascii="Book Antiqua" w:hAnsi="Book Antiqua"/>
          <w:color w:val="000000"/>
          <w:lang w:val="en-US"/>
        </w:rPr>
        <w:t>ul</w:t>
      </w:r>
      <w:r w:rsidR="00F82AF2" w:rsidRPr="000B40E1">
        <w:rPr>
          <w:rFonts w:ascii="Book Antiqua" w:hAnsi="Book Antiqua"/>
          <w:color w:val="000000"/>
          <w:lang w:val="en-US"/>
        </w:rPr>
        <w:t>-</w:t>
      </w:r>
      <w:r w:rsidRPr="000B40E1">
        <w:rPr>
          <w:rFonts w:ascii="Book Antiqua" w:hAnsi="Book Antiqua"/>
          <w:color w:val="000000"/>
          <w:lang w:val="en-US"/>
        </w:rPr>
        <w:t>ain</w:t>
      </w:r>
      <w:proofErr w:type="spellEnd"/>
      <w:r w:rsidRPr="000B40E1">
        <w:rPr>
          <w:rFonts w:ascii="Book Antiqua" w:hAnsi="Book Antiqua"/>
          <w:color w:val="000000"/>
          <w:lang w:val="en-US"/>
        </w:rPr>
        <w:t xml:space="preserve"> </w:t>
      </w:r>
      <w:proofErr w:type="spellStart"/>
      <w:r w:rsidRPr="000B40E1">
        <w:rPr>
          <w:rFonts w:ascii="Book Antiqua" w:hAnsi="Book Antiqua"/>
          <w:color w:val="000000"/>
          <w:lang w:val="en-US"/>
        </w:rPr>
        <w:t>Rizvi</w:t>
      </w:r>
      <w:proofErr w:type="spellEnd"/>
      <w:r w:rsidRPr="000B40E1">
        <w:rPr>
          <w:rFonts w:ascii="Book Antiqua" w:hAnsi="Book Antiqua"/>
          <w:color w:val="000000"/>
          <w:lang w:val="en-US"/>
        </w:rPr>
        <w:t xml:space="preserve">, </w:t>
      </w:r>
      <w:proofErr w:type="spellStart"/>
      <w:r w:rsidR="00340B35" w:rsidRPr="000B40E1">
        <w:rPr>
          <w:rFonts w:ascii="Book Antiqua" w:hAnsi="Book Antiqua"/>
          <w:color w:val="000000"/>
          <w:lang w:val="en-US"/>
        </w:rPr>
        <w:t>Rajvinder</w:t>
      </w:r>
      <w:proofErr w:type="spellEnd"/>
      <w:r w:rsidR="00340B35" w:rsidRPr="000B40E1">
        <w:rPr>
          <w:rFonts w:ascii="Book Antiqua" w:hAnsi="Book Antiqua"/>
          <w:color w:val="000000"/>
          <w:lang w:val="en-US"/>
        </w:rPr>
        <w:t xml:space="preserve"> Singh</w:t>
      </w:r>
    </w:p>
    <w:p w:rsidR="001215E6" w:rsidRPr="000B40E1" w:rsidRDefault="001215E6" w:rsidP="00F87222">
      <w:pPr>
        <w:widowControl w:val="0"/>
        <w:spacing w:line="360" w:lineRule="auto"/>
        <w:jc w:val="both"/>
        <w:rPr>
          <w:rFonts w:ascii="Book Antiqua" w:hAnsi="Book Antiqua"/>
          <w:color w:val="000000"/>
          <w:lang w:val="en-US"/>
        </w:rPr>
      </w:pPr>
    </w:p>
    <w:p w:rsidR="00340B35" w:rsidRPr="000B40E1" w:rsidRDefault="007B67B6" w:rsidP="00F87222">
      <w:pPr>
        <w:widowControl w:val="0"/>
        <w:spacing w:line="360" w:lineRule="auto"/>
        <w:jc w:val="both"/>
        <w:rPr>
          <w:rFonts w:ascii="Book Antiqua" w:hAnsi="Book Antiqua"/>
          <w:color w:val="000000"/>
          <w:lang w:val="en-US" w:eastAsia="zh-CN"/>
        </w:rPr>
      </w:pPr>
      <w:proofErr w:type="spellStart"/>
      <w:r w:rsidRPr="000B40E1">
        <w:rPr>
          <w:rFonts w:ascii="Book Antiqua" w:hAnsi="Book Antiqua"/>
          <w:b/>
          <w:color w:val="000000"/>
          <w:lang w:val="en-US"/>
        </w:rPr>
        <w:t>Shaad</w:t>
      </w:r>
      <w:proofErr w:type="spellEnd"/>
      <w:r w:rsidRPr="000B40E1">
        <w:rPr>
          <w:rFonts w:ascii="Book Antiqua" w:hAnsi="Book Antiqua"/>
          <w:b/>
          <w:color w:val="000000"/>
          <w:lang w:val="en-US"/>
        </w:rPr>
        <w:t xml:space="preserve"> </w:t>
      </w:r>
      <w:proofErr w:type="spellStart"/>
      <w:r w:rsidRPr="000B40E1">
        <w:rPr>
          <w:rFonts w:ascii="Book Antiqua" w:hAnsi="Book Antiqua"/>
          <w:b/>
          <w:color w:val="000000"/>
          <w:lang w:val="en-US"/>
        </w:rPr>
        <w:t>Manchanda</w:t>
      </w:r>
      <w:proofErr w:type="spellEnd"/>
      <w:r w:rsidRPr="000B40E1">
        <w:rPr>
          <w:rFonts w:ascii="Book Antiqua" w:hAnsi="Book Antiqua" w:hint="eastAsia"/>
          <w:b/>
          <w:color w:val="000000"/>
          <w:lang w:val="en-US" w:eastAsia="zh-CN"/>
        </w:rPr>
        <w:t xml:space="preserve">, </w:t>
      </w:r>
      <w:proofErr w:type="spellStart"/>
      <w:r w:rsidRPr="000B40E1">
        <w:rPr>
          <w:rFonts w:ascii="Book Antiqua" w:hAnsi="Book Antiqua"/>
          <w:b/>
          <w:color w:val="000000"/>
          <w:lang w:val="en-US"/>
        </w:rPr>
        <w:t>Rajvinder</w:t>
      </w:r>
      <w:proofErr w:type="spellEnd"/>
      <w:r w:rsidRPr="000B40E1">
        <w:rPr>
          <w:rFonts w:ascii="Book Antiqua" w:hAnsi="Book Antiqua"/>
          <w:b/>
          <w:color w:val="000000"/>
          <w:lang w:val="en-US"/>
        </w:rPr>
        <w:t xml:space="preserve"> Singh</w:t>
      </w:r>
      <w:r w:rsidRPr="000B40E1">
        <w:rPr>
          <w:rFonts w:ascii="Book Antiqua" w:hAnsi="Book Antiqua" w:hint="eastAsia"/>
          <w:b/>
          <w:color w:val="000000"/>
          <w:lang w:val="en-US" w:eastAsia="zh-CN"/>
        </w:rPr>
        <w:t xml:space="preserve">, </w:t>
      </w:r>
      <w:r w:rsidR="007F0F7B" w:rsidRPr="000B40E1">
        <w:rPr>
          <w:rFonts w:ascii="Book Antiqua" w:hAnsi="Book Antiqua"/>
          <w:color w:val="000000"/>
          <w:lang w:val="en-US"/>
        </w:rPr>
        <w:t>Department of G</w:t>
      </w:r>
      <w:r w:rsidR="00340B35" w:rsidRPr="000B40E1">
        <w:rPr>
          <w:rFonts w:ascii="Book Antiqua" w:hAnsi="Book Antiqua"/>
          <w:color w:val="000000"/>
          <w:lang w:val="en-US"/>
        </w:rPr>
        <w:t xml:space="preserve">astroenterology, Lyell </w:t>
      </w:r>
      <w:proofErr w:type="spellStart"/>
      <w:r w:rsidR="00340B35" w:rsidRPr="000B40E1">
        <w:rPr>
          <w:rFonts w:ascii="Book Antiqua" w:hAnsi="Book Antiqua"/>
          <w:color w:val="000000"/>
          <w:lang w:val="en-US"/>
        </w:rPr>
        <w:t>McEwin</w:t>
      </w:r>
      <w:proofErr w:type="spellEnd"/>
      <w:r w:rsidR="00340B35" w:rsidRPr="000B40E1">
        <w:rPr>
          <w:rFonts w:ascii="Book Antiqua" w:hAnsi="Book Antiqua"/>
          <w:color w:val="000000"/>
          <w:lang w:val="en-US"/>
        </w:rPr>
        <w:t xml:space="preserve"> Hospital, South Australia</w:t>
      </w:r>
      <w:r w:rsidR="0015531A" w:rsidRPr="000B40E1">
        <w:rPr>
          <w:rFonts w:ascii="Book Antiqua" w:hAnsi="Book Antiqua"/>
          <w:color w:val="000000"/>
          <w:lang w:val="en-US"/>
        </w:rPr>
        <w:t xml:space="preserve"> 5112</w:t>
      </w:r>
      <w:r w:rsidRPr="000B40E1">
        <w:rPr>
          <w:rFonts w:ascii="Book Antiqua" w:hAnsi="Book Antiqua" w:hint="eastAsia"/>
          <w:color w:val="000000"/>
          <w:lang w:val="en-US" w:eastAsia="zh-CN"/>
        </w:rPr>
        <w:t xml:space="preserve">, </w:t>
      </w:r>
      <w:r w:rsidRPr="000B40E1">
        <w:rPr>
          <w:rFonts w:ascii="Book Antiqua" w:hAnsi="Book Antiqua"/>
          <w:color w:val="000000"/>
          <w:lang w:val="en-US"/>
        </w:rPr>
        <w:t>Australia</w:t>
      </w:r>
    </w:p>
    <w:p w:rsidR="001C7596" w:rsidRPr="000B40E1" w:rsidRDefault="001C7596" w:rsidP="00F87222">
      <w:pPr>
        <w:widowControl w:val="0"/>
        <w:spacing w:line="360" w:lineRule="auto"/>
        <w:jc w:val="both"/>
        <w:rPr>
          <w:rFonts w:ascii="Book Antiqua" w:hAnsi="Book Antiqua"/>
          <w:color w:val="000000"/>
          <w:lang w:val="en-US" w:eastAsia="zh-CN"/>
        </w:rPr>
      </w:pPr>
    </w:p>
    <w:p w:rsidR="00340B35" w:rsidRPr="000B40E1" w:rsidRDefault="00850A94" w:rsidP="00F87222">
      <w:pPr>
        <w:widowControl w:val="0"/>
        <w:spacing w:line="360" w:lineRule="auto"/>
        <w:jc w:val="both"/>
        <w:rPr>
          <w:rFonts w:ascii="Book Antiqua" w:hAnsi="Book Antiqua"/>
          <w:color w:val="000000"/>
          <w:lang w:val="en-US"/>
        </w:rPr>
      </w:pPr>
      <w:proofErr w:type="spellStart"/>
      <w:r w:rsidRPr="000B40E1">
        <w:rPr>
          <w:rFonts w:ascii="Book Antiqua" w:hAnsi="Book Antiqua"/>
          <w:b/>
          <w:color w:val="000000"/>
          <w:lang w:val="en-US"/>
        </w:rPr>
        <w:t>Shaad</w:t>
      </w:r>
      <w:proofErr w:type="spellEnd"/>
      <w:r w:rsidRPr="000B40E1">
        <w:rPr>
          <w:rFonts w:ascii="Book Antiqua" w:hAnsi="Book Antiqua"/>
          <w:b/>
          <w:color w:val="000000"/>
          <w:lang w:val="en-US"/>
        </w:rPr>
        <w:t xml:space="preserve"> </w:t>
      </w:r>
      <w:proofErr w:type="spellStart"/>
      <w:r w:rsidRPr="000B40E1">
        <w:rPr>
          <w:rFonts w:ascii="Book Antiqua" w:hAnsi="Book Antiqua"/>
          <w:b/>
          <w:color w:val="000000"/>
          <w:lang w:val="en-US"/>
        </w:rPr>
        <w:t>Manchanda</w:t>
      </w:r>
      <w:proofErr w:type="spellEnd"/>
      <w:r w:rsidRPr="000B40E1">
        <w:rPr>
          <w:rFonts w:ascii="Book Antiqua" w:hAnsi="Book Antiqua"/>
          <w:b/>
          <w:color w:val="000000"/>
          <w:lang w:val="en-US"/>
        </w:rPr>
        <w:t xml:space="preserve">, </w:t>
      </w:r>
      <w:proofErr w:type="spellStart"/>
      <w:r w:rsidRPr="000B40E1">
        <w:rPr>
          <w:rFonts w:ascii="Book Antiqua" w:hAnsi="Book Antiqua"/>
          <w:b/>
          <w:color w:val="000000"/>
          <w:lang w:val="en-US"/>
        </w:rPr>
        <w:t>Rajvinder</w:t>
      </w:r>
      <w:proofErr w:type="spellEnd"/>
      <w:r w:rsidRPr="000B40E1">
        <w:rPr>
          <w:rFonts w:ascii="Book Antiqua" w:hAnsi="Book Antiqua"/>
          <w:b/>
          <w:color w:val="000000"/>
          <w:lang w:val="en-US"/>
        </w:rPr>
        <w:t xml:space="preserve"> Singh</w:t>
      </w:r>
      <w:r w:rsidRPr="000B40E1">
        <w:rPr>
          <w:rFonts w:ascii="Book Antiqua" w:hAnsi="Book Antiqua" w:hint="eastAsia"/>
          <w:b/>
          <w:color w:val="000000"/>
          <w:lang w:val="en-US" w:eastAsia="zh-CN"/>
        </w:rPr>
        <w:t>,</w:t>
      </w:r>
      <w:r w:rsidRPr="000B40E1">
        <w:rPr>
          <w:rFonts w:ascii="Book Antiqua" w:hAnsi="Book Antiqua"/>
          <w:color w:val="000000"/>
          <w:lang w:val="en-US"/>
        </w:rPr>
        <w:t xml:space="preserve"> </w:t>
      </w:r>
      <w:r w:rsidR="00FF2956" w:rsidRPr="000B40E1">
        <w:rPr>
          <w:rFonts w:ascii="Book Antiqua" w:hAnsi="Book Antiqua"/>
          <w:color w:val="000000"/>
          <w:lang w:val="en-US"/>
        </w:rPr>
        <w:t>School of Medicine, U</w:t>
      </w:r>
      <w:r w:rsidR="00340B35" w:rsidRPr="000B40E1">
        <w:rPr>
          <w:rFonts w:ascii="Book Antiqua" w:hAnsi="Book Antiqua"/>
          <w:color w:val="000000"/>
          <w:lang w:val="en-US"/>
        </w:rPr>
        <w:t>niversity of Adelaide, South Australia</w:t>
      </w:r>
      <w:r w:rsidR="0015531A" w:rsidRPr="000B40E1">
        <w:rPr>
          <w:rFonts w:ascii="Book Antiqua" w:hAnsi="Book Antiqua"/>
          <w:color w:val="000000"/>
          <w:lang w:val="en-US"/>
        </w:rPr>
        <w:t xml:space="preserve"> 5000</w:t>
      </w:r>
      <w:r w:rsidRPr="000B40E1">
        <w:rPr>
          <w:rFonts w:ascii="Book Antiqua" w:hAnsi="Book Antiqua" w:hint="eastAsia"/>
          <w:color w:val="000000"/>
          <w:lang w:val="en-US" w:eastAsia="zh-CN"/>
        </w:rPr>
        <w:t xml:space="preserve">, </w:t>
      </w:r>
      <w:r w:rsidRPr="000B40E1">
        <w:rPr>
          <w:rFonts w:ascii="Book Antiqua" w:hAnsi="Book Antiqua"/>
          <w:color w:val="000000"/>
          <w:lang w:val="en-US"/>
        </w:rPr>
        <w:t>Australia</w:t>
      </w:r>
    </w:p>
    <w:p w:rsidR="00917DE2" w:rsidRPr="000B40E1" w:rsidRDefault="00917DE2" w:rsidP="00F87222">
      <w:pPr>
        <w:widowControl w:val="0"/>
        <w:spacing w:line="360" w:lineRule="auto"/>
        <w:jc w:val="both"/>
        <w:rPr>
          <w:rFonts w:ascii="Book Antiqua" w:hAnsi="Book Antiqua"/>
          <w:color w:val="000000"/>
          <w:lang w:val="en-US"/>
        </w:rPr>
      </w:pPr>
    </w:p>
    <w:p w:rsidR="00917DE2" w:rsidRPr="000B40E1" w:rsidRDefault="00917DE2" w:rsidP="00F87222">
      <w:pPr>
        <w:widowControl w:val="0"/>
        <w:spacing w:line="360" w:lineRule="auto"/>
        <w:jc w:val="both"/>
        <w:rPr>
          <w:rFonts w:ascii="Book Antiqua" w:hAnsi="Book Antiqua"/>
          <w:color w:val="000000"/>
          <w:lang w:val="en-US"/>
        </w:rPr>
      </w:pPr>
      <w:proofErr w:type="spellStart"/>
      <w:r w:rsidRPr="000B40E1">
        <w:rPr>
          <w:rFonts w:ascii="Book Antiqua" w:hAnsi="Book Antiqua"/>
          <w:b/>
          <w:color w:val="000000"/>
          <w:lang w:val="en-US"/>
        </w:rPr>
        <w:t>Qurat-ul-ain</w:t>
      </w:r>
      <w:proofErr w:type="spellEnd"/>
      <w:r w:rsidRPr="000B40E1">
        <w:rPr>
          <w:rFonts w:ascii="Book Antiqua" w:hAnsi="Book Antiqua"/>
          <w:b/>
          <w:color w:val="000000"/>
          <w:lang w:val="en-US"/>
        </w:rPr>
        <w:t xml:space="preserve"> </w:t>
      </w:r>
      <w:proofErr w:type="spellStart"/>
      <w:r w:rsidRPr="000B40E1">
        <w:rPr>
          <w:rFonts w:ascii="Book Antiqua" w:hAnsi="Book Antiqua"/>
          <w:b/>
          <w:color w:val="000000"/>
          <w:lang w:val="en-US"/>
        </w:rPr>
        <w:t>Rizvi</w:t>
      </w:r>
      <w:proofErr w:type="spellEnd"/>
      <w:r w:rsidRPr="000B40E1">
        <w:rPr>
          <w:rFonts w:ascii="Book Antiqua" w:hAnsi="Book Antiqua"/>
          <w:b/>
          <w:color w:val="000000"/>
          <w:lang w:val="en-US"/>
        </w:rPr>
        <w:t>,</w:t>
      </w:r>
      <w:r w:rsidRPr="000B40E1">
        <w:rPr>
          <w:rFonts w:ascii="Book Antiqua" w:hAnsi="Book Antiqua"/>
          <w:color w:val="000000"/>
          <w:lang w:val="en-US"/>
        </w:rPr>
        <w:t xml:space="preserve"> Eastern Health, Department of Gastroenterology, Box Hill Hospital, Victoria 3128, Australia</w:t>
      </w:r>
    </w:p>
    <w:p w:rsidR="00850A94" w:rsidRPr="000B40E1" w:rsidRDefault="00850A94" w:rsidP="00F87222">
      <w:pPr>
        <w:widowControl w:val="0"/>
        <w:spacing w:line="360" w:lineRule="auto"/>
        <w:jc w:val="both"/>
        <w:rPr>
          <w:rFonts w:ascii="Book Antiqua" w:hAnsi="Book Antiqua"/>
          <w:color w:val="000000"/>
          <w:lang w:val="en-US" w:eastAsia="zh-CN"/>
        </w:rPr>
      </w:pPr>
    </w:p>
    <w:p w:rsidR="00D343C8" w:rsidRPr="00702676" w:rsidRDefault="00C403B5" w:rsidP="00F87222">
      <w:pPr>
        <w:widowControl w:val="0"/>
        <w:spacing w:line="360" w:lineRule="auto"/>
        <w:jc w:val="both"/>
      </w:pPr>
      <w:r w:rsidRPr="001F0160">
        <w:rPr>
          <w:rFonts w:ascii="Book Antiqua" w:hAnsi="Book Antiqua" w:cs="宋体"/>
          <w:b/>
        </w:rPr>
        <w:t>ORCID number:</w:t>
      </w:r>
      <w:r w:rsidR="00702676">
        <w:rPr>
          <w:rFonts w:hint="eastAsia"/>
          <w:lang w:eastAsia="zh-CN"/>
        </w:rPr>
        <w:t xml:space="preserve"> </w:t>
      </w:r>
      <w:proofErr w:type="spellStart"/>
      <w:r w:rsidR="00D343C8">
        <w:rPr>
          <w:rFonts w:ascii="Book Antiqua" w:hAnsi="Book Antiqua"/>
        </w:rPr>
        <w:t>Shaad</w:t>
      </w:r>
      <w:proofErr w:type="spellEnd"/>
      <w:r w:rsidR="00D343C8">
        <w:rPr>
          <w:rFonts w:ascii="Book Antiqua" w:hAnsi="Book Antiqua"/>
        </w:rPr>
        <w:t xml:space="preserve"> </w:t>
      </w:r>
      <w:proofErr w:type="spellStart"/>
      <w:r w:rsidR="00D343C8">
        <w:rPr>
          <w:rFonts w:ascii="Book Antiqua" w:hAnsi="Book Antiqua"/>
        </w:rPr>
        <w:t>Manchanda</w:t>
      </w:r>
      <w:proofErr w:type="spellEnd"/>
      <w:r w:rsidR="00D343C8">
        <w:rPr>
          <w:rFonts w:ascii="Book Antiqua" w:hAnsi="Book Antiqua"/>
        </w:rPr>
        <w:t xml:space="preserve"> (0000-0002-3787-0558); </w:t>
      </w:r>
      <w:proofErr w:type="spellStart"/>
      <w:r w:rsidR="00D343C8">
        <w:rPr>
          <w:rFonts w:ascii="Book Antiqua" w:hAnsi="Book Antiqua"/>
        </w:rPr>
        <w:t>Qurat</w:t>
      </w:r>
      <w:proofErr w:type="spellEnd"/>
      <w:r w:rsidR="00D343C8">
        <w:rPr>
          <w:rFonts w:ascii="Book Antiqua" w:hAnsi="Book Antiqua"/>
        </w:rPr>
        <w:t>-</w:t>
      </w:r>
      <w:proofErr w:type="spellStart"/>
      <w:r w:rsidR="00D343C8">
        <w:rPr>
          <w:rFonts w:ascii="Book Antiqua" w:hAnsi="Book Antiqua"/>
        </w:rPr>
        <w:t>ul</w:t>
      </w:r>
      <w:proofErr w:type="spellEnd"/>
      <w:r w:rsidR="00D343C8">
        <w:rPr>
          <w:rFonts w:ascii="Book Antiqua" w:hAnsi="Book Antiqua"/>
        </w:rPr>
        <w:t xml:space="preserve">-ain </w:t>
      </w:r>
      <w:proofErr w:type="spellStart"/>
      <w:r w:rsidR="00D343C8">
        <w:rPr>
          <w:rFonts w:ascii="Book Antiqua" w:hAnsi="Book Antiqua"/>
        </w:rPr>
        <w:t>Rizvi</w:t>
      </w:r>
      <w:proofErr w:type="spellEnd"/>
      <w:r w:rsidR="00D343C8">
        <w:rPr>
          <w:rFonts w:ascii="Book Antiqua" w:hAnsi="Book Antiqua"/>
        </w:rPr>
        <w:t xml:space="preserve"> (0000-0002-5083-0227); </w:t>
      </w:r>
      <w:proofErr w:type="spellStart"/>
      <w:r w:rsidR="00D343C8">
        <w:rPr>
          <w:rFonts w:ascii="Book Antiqua" w:hAnsi="Book Antiqua"/>
        </w:rPr>
        <w:t>Rajvinder</w:t>
      </w:r>
      <w:proofErr w:type="spellEnd"/>
      <w:r w:rsidR="00D343C8">
        <w:rPr>
          <w:rFonts w:ascii="Book Antiqua" w:hAnsi="Book Antiqua"/>
        </w:rPr>
        <w:t xml:space="preserve"> Singh (0000-0001-9116-6054)</w:t>
      </w:r>
    </w:p>
    <w:p w:rsidR="00D343C8" w:rsidRPr="00C127E6" w:rsidRDefault="00D343C8" w:rsidP="00F87222">
      <w:pPr>
        <w:widowControl w:val="0"/>
        <w:spacing w:line="360" w:lineRule="auto"/>
        <w:jc w:val="both"/>
        <w:rPr>
          <w:rFonts w:ascii="Book Antiqua" w:hAnsi="Book Antiqua"/>
        </w:rPr>
      </w:pPr>
    </w:p>
    <w:p w:rsidR="00850A94" w:rsidRDefault="00C403B5" w:rsidP="00F87222">
      <w:pPr>
        <w:widowControl w:val="0"/>
        <w:spacing w:line="360" w:lineRule="auto"/>
        <w:jc w:val="both"/>
        <w:rPr>
          <w:rFonts w:ascii="Book Antiqua" w:hAnsi="Book Antiqua"/>
          <w:color w:val="000000"/>
          <w:lang w:val="en-US" w:eastAsia="zh-CN"/>
        </w:rPr>
      </w:pPr>
      <w:r w:rsidRPr="007A0AFD">
        <w:rPr>
          <w:rFonts w:ascii="Book Antiqua" w:hAnsi="Book Antiqua"/>
          <w:b/>
          <w:color w:val="000000"/>
        </w:rPr>
        <w:t>Author contributions:</w:t>
      </w:r>
      <w:r w:rsidR="00702676">
        <w:rPr>
          <w:rFonts w:ascii="Book Antiqua" w:hAnsi="Book Antiqua" w:hint="eastAsia"/>
          <w:b/>
          <w:color w:val="000000"/>
          <w:lang w:eastAsia="zh-CN"/>
        </w:rPr>
        <w:t xml:space="preserve"> </w:t>
      </w:r>
      <w:proofErr w:type="spellStart"/>
      <w:r w:rsidR="00174287" w:rsidRPr="000B40E1">
        <w:rPr>
          <w:rFonts w:ascii="Book Antiqua" w:hAnsi="Book Antiqua"/>
          <w:color w:val="000000"/>
          <w:lang w:val="en-US" w:eastAsia="zh-CN"/>
        </w:rPr>
        <w:t>Manchanda</w:t>
      </w:r>
      <w:proofErr w:type="spellEnd"/>
      <w:r w:rsidR="00174287" w:rsidRPr="000B40E1">
        <w:rPr>
          <w:rFonts w:ascii="Book Antiqua" w:hAnsi="Book Antiqua"/>
          <w:color w:val="000000"/>
          <w:lang w:val="en-US" w:eastAsia="zh-CN"/>
        </w:rPr>
        <w:t xml:space="preserve"> S, </w:t>
      </w:r>
      <w:proofErr w:type="spellStart"/>
      <w:r w:rsidR="00174287" w:rsidRPr="000B40E1">
        <w:rPr>
          <w:rFonts w:ascii="Book Antiqua" w:hAnsi="Book Antiqua"/>
          <w:color w:val="000000"/>
          <w:lang w:val="en-US" w:eastAsia="zh-CN"/>
        </w:rPr>
        <w:t>Rizvi</w:t>
      </w:r>
      <w:proofErr w:type="spellEnd"/>
      <w:r w:rsidR="00174287" w:rsidRPr="000B40E1">
        <w:rPr>
          <w:rFonts w:ascii="Book Antiqua" w:hAnsi="Book Antiqua"/>
          <w:color w:val="000000"/>
          <w:lang w:val="en-US" w:eastAsia="zh-CN"/>
        </w:rPr>
        <w:t xml:space="preserve"> Q and Singh R contributed equally to this work. </w:t>
      </w:r>
    </w:p>
    <w:p w:rsidR="00702676" w:rsidRPr="00702676" w:rsidRDefault="00702676" w:rsidP="00F87222">
      <w:pPr>
        <w:widowControl w:val="0"/>
        <w:spacing w:line="360" w:lineRule="auto"/>
        <w:jc w:val="both"/>
        <w:rPr>
          <w:rFonts w:ascii="Book Antiqua" w:hAnsi="Book Antiqua"/>
          <w:b/>
          <w:color w:val="000000"/>
        </w:rPr>
      </w:pPr>
    </w:p>
    <w:p w:rsidR="00C403B5" w:rsidRDefault="00C403B5" w:rsidP="00F87222">
      <w:pPr>
        <w:widowControl w:val="0"/>
        <w:spacing w:line="360" w:lineRule="auto"/>
        <w:jc w:val="both"/>
        <w:rPr>
          <w:lang w:eastAsia="zh-CN"/>
        </w:rPr>
      </w:pPr>
      <w:bookmarkStart w:id="2" w:name="OLE_LINK53"/>
      <w:bookmarkStart w:id="3" w:name="OLE_LINK59"/>
      <w:bookmarkStart w:id="4" w:name="OLE_LINK39"/>
      <w:bookmarkStart w:id="5" w:name="OLE_LINK40"/>
      <w:r w:rsidRPr="007A0AFD">
        <w:rPr>
          <w:rFonts w:ascii="Book Antiqua" w:hAnsi="Book Antiqua" w:cs="Tahoma"/>
          <w:b/>
          <w:bCs/>
          <w:color w:val="000000"/>
        </w:rPr>
        <w:t>Conflict-of-interest statement:</w:t>
      </w:r>
      <w:bookmarkEnd w:id="2"/>
      <w:bookmarkEnd w:id="3"/>
      <w:r w:rsidR="00702676">
        <w:rPr>
          <w:rFonts w:ascii="Book Antiqua" w:hAnsi="Book Antiqua" w:cs="Tahoma" w:hint="eastAsia"/>
          <w:b/>
          <w:bCs/>
          <w:color w:val="000000"/>
          <w:lang w:eastAsia="zh-CN"/>
        </w:rPr>
        <w:t xml:space="preserve"> </w:t>
      </w:r>
      <w:r w:rsidR="0085377D">
        <w:rPr>
          <w:lang w:eastAsia="zh-CN"/>
        </w:rPr>
        <w:t>The author</w:t>
      </w:r>
      <w:r w:rsidR="00702676">
        <w:rPr>
          <w:lang w:eastAsia="zh-CN"/>
        </w:rPr>
        <w:t>s have no conflicts of interest</w:t>
      </w:r>
      <w:r w:rsidR="00702676">
        <w:rPr>
          <w:rFonts w:hint="eastAsia"/>
          <w:lang w:eastAsia="zh-CN"/>
        </w:rPr>
        <w:t>.</w:t>
      </w:r>
    </w:p>
    <w:p w:rsidR="00702676" w:rsidRDefault="00702676" w:rsidP="00F87222">
      <w:pPr>
        <w:widowControl w:val="0"/>
        <w:spacing w:line="360" w:lineRule="auto"/>
        <w:jc w:val="both"/>
        <w:rPr>
          <w:lang w:eastAsia="zh-CN"/>
        </w:rPr>
      </w:pPr>
    </w:p>
    <w:p w:rsidR="00702676" w:rsidRDefault="00702676" w:rsidP="00F87222">
      <w:pPr>
        <w:spacing w:line="360" w:lineRule="auto"/>
        <w:jc w:val="both"/>
        <w:rPr>
          <w:rFonts w:ascii="Book Antiqua" w:hAnsi="Book Antiqua"/>
          <w:color w:val="000000"/>
        </w:rPr>
      </w:pPr>
      <w:bookmarkStart w:id="6" w:name="OLE_LINK507"/>
      <w:bookmarkStart w:id="7" w:name="OLE_LINK506"/>
      <w:bookmarkStart w:id="8" w:name="OLE_LINK496"/>
      <w:bookmarkStart w:id="9" w:name="OLE_LINK479"/>
      <w:bookmarkStart w:id="10" w:name="OLE_LINK171"/>
      <w:bookmarkStart w:id="11" w:name="OLE_LINK172"/>
      <w:bookmarkStart w:id="12" w:name="OLE_LINK323"/>
      <w:r w:rsidRPr="00C05FCE">
        <w:rPr>
          <w:rFonts w:ascii="Book Antiqua" w:hAnsi="Book Antiqua"/>
          <w:b/>
          <w:color w:val="000000"/>
        </w:rPr>
        <w:t xml:space="preserve">Open-Access: </w:t>
      </w:r>
      <w:bookmarkStart w:id="13" w:name="OLE_LINK144"/>
      <w:bookmarkStart w:id="14" w:name="OLE_LINK146"/>
      <w:bookmarkStart w:id="15" w:name="OLE_LINK191"/>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lastRenderedPageBreak/>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rPr>
        <w:t>http://creativecommons.org/licenses/by-nc/4.0/</w:t>
      </w:r>
      <w:bookmarkEnd w:id="6"/>
      <w:bookmarkEnd w:id="7"/>
      <w:bookmarkEnd w:id="8"/>
      <w:bookmarkEnd w:id="9"/>
    </w:p>
    <w:bookmarkEnd w:id="10"/>
    <w:bookmarkEnd w:id="11"/>
    <w:bookmarkEnd w:id="12"/>
    <w:bookmarkEnd w:id="13"/>
    <w:bookmarkEnd w:id="14"/>
    <w:bookmarkEnd w:id="15"/>
    <w:p w:rsidR="00702676" w:rsidRPr="003A20C8" w:rsidRDefault="00702676" w:rsidP="00F87222">
      <w:pPr>
        <w:spacing w:line="360" w:lineRule="auto"/>
        <w:rPr>
          <w:rFonts w:ascii="Book Antiqua" w:hAnsi="Book Antiqua"/>
          <w:color w:val="000000"/>
        </w:rPr>
      </w:pPr>
    </w:p>
    <w:p w:rsidR="00702676" w:rsidRPr="00B757B8" w:rsidRDefault="00702676" w:rsidP="00F87222">
      <w:pPr>
        <w:spacing w:line="360" w:lineRule="auto"/>
        <w:rPr>
          <w:rFonts w:ascii="Book Antiqua" w:hAnsi="Book Antiqua"/>
        </w:rPr>
      </w:pPr>
      <w:bookmarkStart w:id="16" w:name="OLE_LINK324"/>
      <w:bookmarkStart w:id="17" w:name="OLE_LINK326"/>
      <w:r w:rsidRPr="00B757B8">
        <w:rPr>
          <w:rFonts w:ascii="Book Antiqua" w:hAnsi="Book Antiqua"/>
          <w:b/>
        </w:rPr>
        <w:t xml:space="preserve">Manuscript source: </w:t>
      </w:r>
      <w:r w:rsidRPr="00B757B8">
        <w:rPr>
          <w:rFonts w:ascii="Book Antiqua" w:hAnsi="Book Antiqua"/>
        </w:rPr>
        <w:t>Invited manuscript</w:t>
      </w:r>
      <w:bookmarkEnd w:id="16"/>
      <w:bookmarkEnd w:id="17"/>
    </w:p>
    <w:p w:rsidR="00702676" w:rsidRPr="00702676" w:rsidRDefault="00702676" w:rsidP="00F87222">
      <w:pPr>
        <w:widowControl w:val="0"/>
        <w:spacing w:line="360" w:lineRule="auto"/>
        <w:jc w:val="both"/>
        <w:rPr>
          <w:rFonts w:ascii="Book Antiqua" w:hAnsi="Book Antiqua" w:cs="Tahoma"/>
          <w:b/>
          <w:bCs/>
          <w:color w:val="000000"/>
          <w:lang w:eastAsia="zh-CN"/>
        </w:rPr>
      </w:pPr>
    </w:p>
    <w:p w:rsidR="00C403B5" w:rsidRPr="00645A7C" w:rsidRDefault="00C403B5" w:rsidP="00F87222">
      <w:pPr>
        <w:widowControl w:val="0"/>
        <w:spacing w:line="360" w:lineRule="auto"/>
        <w:jc w:val="both"/>
        <w:rPr>
          <w:lang w:eastAsia="zh-CN"/>
        </w:rPr>
      </w:pPr>
      <w:r w:rsidRPr="00F869BE">
        <w:rPr>
          <w:rFonts w:ascii="Book Antiqua" w:hAnsi="Book Antiqua"/>
          <w:b/>
        </w:rPr>
        <w:t xml:space="preserve">Corresponding </w:t>
      </w:r>
      <w:bookmarkEnd w:id="4"/>
      <w:bookmarkEnd w:id="5"/>
      <w:r w:rsidR="00847845">
        <w:rPr>
          <w:rFonts w:ascii="Book Antiqua" w:hAnsi="Book Antiqua" w:hint="eastAsia"/>
          <w:b/>
          <w:lang w:eastAsia="zh-CN"/>
        </w:rPr>
        <w:t>author</w:t>
      </w:r>
      <w:bookmarkStart w:id="18" w:name="_GoBack"/>
      <w:bookmarkEnd w:id="18"/>
      <w:r>
        <w:rPr>
          <w:rFonts w:ascii="Book Antiqua" w:hAnsi="Book Antiqua" w:hint="eastAsia"/>
          <w:b/>
        </w:rPr>
        <w:t>:</w:t>
      </w:r>
      <w:r w:rsidR="00645A7C">
        <w:rPr>
          <w:rFonts w:ascii="Book Antiqua" w:hAnsi="Book Antiqua" w:hint="eastAsia"/>
          <w:b/>
          <w:lang w:eastAsia="zh-CN"/>
        </w:rPr>
        <w:t xml:space="preserve"> </w:t>
      </w:r>
      <w:proofErr w:type="spellStart"/>
      <w:r w:rsidR="00645A7C" w:rsidRPr="00702676">
        <w:rPr>
          <w:rFonts w:ascii="Book Antiqua" w:hAnsi="Book Antiqua"/>
          <w:b/>
          <w:lang w:eastAsia="zh-CN"/>
        </w:rPr>
        <w:t>Rajvinder</w:t>
      </w:r>
      <w:proofErr w:type="spellEnd"/>
      <w:r w:rsidR="00645A7C" w:rsidRPr="00702676">
        <w:rPr>
          <w:rFonts w:ascii="Book Antiqua" w:hAnsi="Book Antiqua"/>
          <w:b/>
          <w:lang w:eastAsia="zh-CN"/>
        </w:rPr>
        <w:t xml:space="preserve"> Singh, </w:t>
      </w:r>
      <w:r w:rsidR="00F21303" w:rsidRPr="00F21303">
        <w:rPr>
          <w:rFonts w:ascii="Book Antiqua" w:hAnsi="Book Antiqua"/>
          <w:b/>
          <w:lang w:eastAsia="zh-CN"/>
        </w:rPr>
        <w:t>FRACP,</w:t>
      </w:r>
      <w:r w:rsidR="00F21303">
        <w:rPr>
          <w:rFonts w:ascii="Book Antiqua" w:hAnsi="Book Antiqua" w:hint="eastAsia"/>
          <w:b/>
          <w:lang w:eastAsia="zh-CN"/>
        </w:rPr>
        <w:t xml:space="preserve"> </w:t>
      </w:r>
      <w:r w:rsidR="00E214AB">
        <w:rPr>
          <w:rFonts w:ascii="Book Antiqua" w:hAnsi="Book Antiqua"/>
          <w:b/>
          <w:lang w:eastAsia="zh-CN"/>
        </w:rPr>
        <w:t>FRCP</w:t>
      </w:r>
      <w:r w:rsidR="00F21303" w:rsidRPr="00F21303">
        <w:rPr>
          <w:rFonts w:ascii="Book Antiqua" w:hAnsi="Book Antiqua"/>
          <w:b/>
          <w:lang w:eastAsia="zh-CN"/>
        </w:rPr>
        <w:t>(C),</w:t>
      </w:r>
      <w:r w:rsidR="00F21303">
        <w:rPr>
          <w:rFonts w:ascii="Book Antiqua" w:hAnsi="Book Antiqua" w:hint="eastAsia"/>
          <w:b/>
          <w:lang w:eastAsia="zh-CN"/>
        </w:rPr>
        <w:t xml:space="preserve"> </w:t>
      </w:r>
      <w:r w:rsidR="00F21303" w:rsidRPr="00F21303">
        <w:rPr>
          <w:rFonts w:ascii="Book Antiqua" w:hAnsi="Book Antiqua"/>
          <w:b/>
          <w:lang w:eastAsia="zh-CN"/>
        </w:rPr>
        <w:t>MBBS,</w:t>
      </w:r>
      <w:r w:rsidR="00F21303">
        <w:rPr>
          <w:rFonts w:ascii="Book Antiqua" w:hAnsi="Book Antiqua" w:hint="eastAsia"/>
          <w:b/>
          <w:lang w:eastAsia="zh-CN"/>
        </w:rPr>
        <w:t xml:space="preserve"> </w:t>
      </w:r>
      <w:r w:rsidR="00F21303" w:rsidRPr="00F21303">
        <w:rPr>
          <w:rFonts w:ascii="Book Antiqua" w:hAnsi="Book Antiqua"/>
          <w:b/>
          <w:lang w:eastAsia="zh-CN"/>
        </w:rPr>
        <w:t>MPhil,</w:t>
      </w:r>
      <w:r w:rsidR="00F21303">
        <w:rPr>
          <w:rFonts w:ascii="Book Antiqua" w:hAnsi="Book Antiqua" w:hint="eastAsia"/>
          <w:b/>
          <w:lang w:eastAsia="zh-CN"/>
        </w:rPr>
        <w:t xml:space="preserve"> </w:t>
      </w:r>
      <w:r w:rsidR="00F21303" w:rsidRPr="00F21303">
        <w:rPr>
          <w:rFonts w:ascii="Book Antiqua" w:hAnsi="Book Antiqua"/>
          <w:b/>
          <w:lang w:eastAsia="zh-CN"/>
        </w:rPr>
        <w:t>MRCP</w:t>
      </w:r>
      <w:r w:rsidR="00F21303">
        <w:rPr>
          <w:rFonts w:ascii="Book Antiqua" w:hAnsi="Book Antiqua" w:hint="eastAsia"/>
          <w:b/>
          <w:lang w:eastAsia="zh-CN"/>
        </w:rPr>
        <w:t xml:space="preserve">, </w:t>
      </w:r>
      <w:r w:rsidR="001E1CCA" w:rsidRPr="00702676">
        <w:rPr>
          <w:rFonts w:ascii="Book Antiqua" w:hAnsi="Book Antiqua"/>
          <w:b/>
          <w:lang w:eastAsia="zh-CN"/>
        </w:rPr>
        <w:t>Professor</w:t>
      </w:r>
      <w:r w:rsidR="001E1CCA">
        <w:rPr>
          <w:rFonts w:ascii="Book Antiqua" w:hAnsi="Book Antiqua"/>
          <w:lang w:eastAsia="zh-CN"/>
        </w:rPr>
        <w:t xml:space="preserve">, </w:t>
      </w:r>
      <w:bookmarkStart w:id="19" w:name="OLE_LINK254"/>
      <w:bookmarkStart w:id="20" w:name="OLE_LINK255"/>
      <w:r w:rsidR="001E1CCA">
        <w:rPr>
          <w:rFonts w:ascii="Book Antiqua" w:hAnsi="Book Antiqua"/>
          <w:lang w:eastAsia="zh-CN"/>
        </w:rPr>
        <w:t>Department of Gastroenterology</w:t>
      </w:r>
      <w:bookmarkEnd w:id="19"/>
      <w:bookmarkEnd w:id="20"/>
      <w:r w:rsidR="001E1CCA">
        <w:rPr>
          <w:rFonts w:ascii="Book Antiqua" w:hAnsi="Book Antiqua"/>
          <w:lang w:eastAsia="zh-CN"/>
        </w:rPr>
        <w:t xml:space="preserve">, </w:t>
      </w:r>
      <w:bookmarkStart w:id="21" w:name="OLE_LINK256"/>
      <w:bookmarkStart w:id="22" w:name="OLE_LINK257"/>
      <w:r w:rsidR="001E1CCA">
        <w:rPr>
          <w:rFonts w:ascii="Book Antiqua" w:hAnsi="Book Antiqua"/>
          <w:lang w:eastAsia="zh-CN"/>
        </w:rPr>
        <w:t xml:space="preserve">Lyell </w:t>
      </w:r>
      <w:proofErr w:type="spellStart"/>
      <w:r w:rsidR="001E1CCA">
        <w:rPr>
          <w:rFonts w:ascii="Book Antiqua" w:hAnsi="Book Antiqua"/>
          <w:lang w:eastAsia="zh-CN"/>
        </w:rPr>
        <w:t>McEwin</w:t>
      </w:r>
      <w:proofErr w:type="spellEnd"/>
      <w:r w:rsidR="001E1CCA">
        <w:rPr>
          <w:rFonts w:ascii="Book Antiqua" w:hAnsi="Book Antiqua"/>
          <w:lang w:eastAsia="zh-CN"/>
        </w:rPr>
        <w:t xml:space="preserve"> Hospital</w:t>
      </w:r>
      <w:bookmarkEnd w:id="21"/>
      <w:bookmarkEnd w:id="22"/>
      <w:r w:rsidR="001E1CCA">
        <w:rPr>
          <w:rFonts w:ascii="Book Antiqua" w:hAnsi="Book Antiqua"/>
          <w:lang w:eastAsia="zh-CN"/>
        </w:rPr>
        <w:t xml:space="preserve">, </w:t>
      </w:r>
      <w:proofErr w:type="spellStart"/>
      <w:r w:rsidR="0044429E" w:rsidRPr="0044429E">
        <w:rPr>
          <w:rFonts w:ascii="Book Antiqua" w:hAnsi="Book Antiqua"/>
          <w:lang w:eastAsia="zh-CN"/>
        </w:rPr>
        <w:t>Haydown</w:t>
      </w:r>
      <w:proofErr w:type="spellEnd"/>
      <w:r w:rsidR="0044429E" w:rsidRPr="0044429E">
        <w:rPr>
          <w:rFonts w:ascii="Book Antiqua" w:hAnsi="Book Antiqua"/>
          <w:lang w:eastAsia="zh-CN"/>
        </w:rPr>
        <w:t xml:space="preserve"> Road, Elizabeth Vale</w:t>
      </w:r>
      <w:r w:rsidR="0044429E">
        <w:rPr>
          <w:rFonts w:ascii="Book Antiqua" w:hAnsi="Book Antiqua" w:hint="eastAsia"/>
          <w:lang w:eastAsia="zh-CN"/>
        </w:rPr>
        <w:t xml:space="preserve">, </w:t>
      </w:r>
      <w:r w:rsidR="001E1CCA">
        <w:rPr>
          <w:rFonts w:ascii="Book Antiqua" w:hAnsi="Book Antiqua"/>
          <w:lang w:eastAsia="zh-CN"/>
        </w:rPr>
        <w:t>Adelaide, South Australia</w:t>
      </w:r>
      <w:r w:rsidR="006245B1">
        <w:rPr>
          <w:rFonts w:ascii="Book Antiqua" w:hAnsi="Book Antiqua" w:hint="eastAsia"/>
          <w:lang w:eastAsia="zh-CN"/>
        </w:rPr>
        <w:t xml:space="preserve"> </w:t>
      </w:r>
      <w:bookmarkStart w:id="23" w:name="OLE_LINK258"/>
      <w:bookmarkStart w:id="24" w:name="OLE_LINK260"/>
      <w:r w:rsidR="006245B1">
        <w:rPr>
          <w:rFonts w:ascii="Book Antiqua" w:hAnsi="Book Antiqua"/>
          <w:lang w:eastAsia="zh-CN"/>
        </w:rPr>
        <w:t>5112</w:t>
      </w:r>
      <w:bookmarkEnd w:id="23"/>
      <w:bookmarkEnd w:id="24"/>
      <w:r w:rsidR="001E1CCA">
        <w:rPr>
          <w:rFonts w:ascii="Book Antiqua" w:hAnsi="Book Antiqua"/>
          <w:lang w:eastAsia="zh-CN"/>
        </w:rPr>
        <w:t>, Australia</w:t>
      </w:r>
      <w:r w:rsidR="00702676">
        <w:rPr>
          <w:rFonts w:ascii="Book Antiqua" w:hAnsi="Book Antiqua" w:hint="eastAsia"/>
          <w:lang w:eastAsia="zh-CN"/>
        </w:rPr>
        <w:t>.</w:t>
      </w:r>
      <w:r w:rsidR="001E1CCA">
        <w:rPr>
          <w:rFonts w:ascii="Book Antiqua" w:hAnsi="Book Antiqua"/>
          <w:lang w:eastAsia="zh-CN"/>
        </w:rPr>
        <w:t xml:space="preserve"> </w:t>
      </w:r>
      <w:r w:rsidR="0044429E">
        <w:rPr>
          <w:rFonts w:ascii="Book Antiqua" w:hAnsi="Book Antiqua"/>
          <w:lang w:eastAsia="zh-CN"/>
        </w:rPr>
        <w:t>rajvinder.singh@sa.gov</w:t>
      </w:r>
    </w:p>
    <w:p w:rsidR="00645A7C" w:rsidRPr="007A0AFD" w:rsidRDefault="00645A7C" w:rsidP="00F87222">
      <w:pPr>
        <w:widowControl w:val="0"/>
        <w:spacing w:line="360" w:lineRule="auto"/>
        <w:jc w:val="both"/>
      </w:pPr>
      <w:r w:rsidRPr="007A0AFD">
        <w:rPr>
          <w:rFonts w:ascii="Book Antiqua" w:hAnsi="Book Antiqua"/>
          <w:b/>
        </w:rPr>
        <w:t>Telephone:</w:t>
      </w:r>
      <w:r w:rsidR="00F22F7D">
        <w:rPr>
          <w:rFonts w:ascii="Book Antiqua" w:hAnsi="Book Antiqua"/>
          <w:b/>
        </w:rPr>
        <w:t xml:space="preserve"> </w:t>
      </w:r>
      <w:r w:rsidR="00CD461E" w:rsidRPr="008A2E00">
        <w:rPr>
          <w:rFonts w:ascii="Book Antiqua" w:hAnsi="Book Antiqua"/>
        </w:rPr>
        <w:t>+61</w:t>
      </w:r>
      <w:r w:rsidR="00702676">
        <w:rPr>
          <w:rFonts w:ascii="Book Antiqua" w:hAnsi="Book Antiqua" w:hint="eastAsia"/>
          <w:lang w:eastAsia="zh-CN"/>
        </w:rPr>
        <w:t>-</w:t>
      </w:r>
      <w:r w:rsidR="00CD461E" w:rsidRPr="008A2E00">
        <w:rPr>
          <w:rFonts w:ascii="Book Antiqua" w:hAnsi="Book Antiqua"/>
        </w:rPr>
        <w:t>8</w:t>
      </w:r>
      <w:r w:rsidR="00702676">
        <w:rPr>
          <w:rFonts w:ascii="Book Antiqua" w:hAnsi="Book Antiqua" w:hint="eastAsia"/>
          <w:lang w:eastAsia="zh-CN"/>
        </w:rPr>
        <w:t>-</w:t>
      </w:r>
      <w:r w:rsidR="00702676">
        <w:rPr>
          <w:rFonts w:ascii="Book Antiqua" w:hAnsi="Book Antiqua"/>
        </w:rPr>
        <w:t>8182</w:t>
      </w:r>
      <w:r w:rsidR="00CD461E" w:rsidRPr="008A2E00">
        <w:rPr>
          <w:rFonts w:ascii="Book Antiqua" w:hAnsi="Book Antiqua"/>
        </w:rPr>
        <w:t>9000</w:t>
      </w:r>
    </w:p>
    <w:p w:rsidR="00645A7C" w:rsidRDefault="00645A7C" w:rsidP="00F87222">
      <w:pPr>
        <w:widowControl w:val="0"/>
        <w:spacing w:line="360" w:lineRule="auto"/>
        <w:jc w:val="both"/>
        <w:rPr>
          <w:rFonts w:ascii="Book Antiqua" w:hAnsi="Book Antiqua"/>
          <w:lang w:eastAsia="zh-CN"/>
        </w:rPr>
      </w:pPr>
      <w:r w:rsidRPr="007A0AFD">
        <w:rPr>
          <w:rFonts w:ascii="Book Antiqua" w:hAnsi="Book Antiqua"/>
          <w:b/>
        </w:rPr>
        <w:t>Fax:</w:t>
      </w:r>
      <w:r w:rsidR="00696EE9">
        <w:rPr>
          <w:rFonts w:ascii="Book Antiqua" w:hAnsi="Book Antiqua"/>
          <w:b/>
        </w:rPr>
        <w:t xml:space="preserve"> </w:t>
      </w:r>
      <w:r w:rsidR="00696EE9" w:rsidRPr="008A2E00">
        <w:rPr>
          <w:rFonts w:ascii="Book Antiqua" w:hAnsi="Book Antiqua"/>
        </w:rPr>
        <w:t>+61</w:t>
      </w:r>
      <w:r w:rsidR="00702676">
        <w:rPr>
          <w:rFonts w:ascii="Book Antiqua" w:hAnsi="Book Antiqua" w:hint="eastAsia"/>
          <w:lang w:eastAsia="zh-CN"/>
        </w:rPr>
        <w:t>-</w:t>
      </w:r>
      <w:r w:rsidR="00696EE9" w:rsidRPr="008A2E00">
        <w:rPr>
          <w:rFonts w:ascii="Book Antiqua" w:hAnsi="Book Antiqua"/>
        </w:rPr>
        <w:t>8</w:t>
      </w:r>
      <w:r w:rsidR="00702676">
        <w:rPr>
          <w:rFonts w:ascii="Book Antiqua" w:hAnsi="Book Antiqua" w:hint="eastAsia"/>
          <w:lang w:eastAsia="zh-CN"/>
        </w:rPr>
        <w:t>-</w:t>
      </w:r>
      <w:r w:rsidR="00702676">
        <w:rPr>
          <w:rFonts w:ascii="Book Antiqua" w:hAnsi="Book Antiqua"/>
        </w:rPr>
        <w:t>8282</w:t>
      </w:r>
      <w:r w:rsidR="00696EE9" w:rsidRPr="008A2E00">
        <w:rPr>
          <w:rFonts w:ascii="Book Antiqua" w:hAnsi="Book Antiqua"/>
        </w:rPr>
        <w:t>1764</w:t>
      </w:r>
    </w:p>
    <w:p w:rsidR="00753679" w:rsidRPr="007A0AFD" w:rsidRDefault="00753679" w:rsidP="00F87222">
      <w:pPr>
        <w:widowControl w:val="0"/>
        <w:spacing w:line="360" w:lineRule="auto"/>
        <w:jc w:val="both"/>
        <w:rPr>
          <w:lang w:eastAsia="zh-CN"/>
        </w:rPr>
      </w:pPr>
    </w:p>
    <w:p w:rsidR="00645A7C" w:rsidRPr="007A0AFD" w:rsidRDefault="00645A7C" w:rsidP="00F87222">
      <w:pPr>
        <w:widowControl w:val="0"/>
        <w:spacing w:line="360" w:lineRule="auto"/>
        <w:jc w:val="both"/>
        <w:rPr>
          <w:rFonts w:ascii="Book Antiqua" w:hAnsi="Book Antiqua"/>
          <w:b/>
          <w:lang w:eastAsia="zh-CN"/>
        </w:rPr>
      </w:pPr>
      <w:r w:rsidRPr="007A0AFD">
        <w:rPr>
          <w:rFonts w:ascii="Book Antiqua" w:hAnsi="Book Antiqua"/>
          <w:b/>
        </w:rPr>
        <w:t>Received:</w:t>
      </w:r>
      <w:r w:rsidR="00F22F7D">
        <w:rPr>
          <w:rFonts w:ascii="Book Antiqua" w:hAnsi="Book Antiqua"/>
          <w:b/>
        </w:rPr>
        <w:t xml:space="preserve"> </w:t>
      </w:r>
      <w:r w:rsidR="003E185A" w:rsidRPr="003E185A">
        <w:rPr>
          <w:rFonts w:ascii="Book Antiqua" w:hAnsi="Book Antiqua"/>
        </w:rPr>
        <w:t>October</w:t>
      </w:r>
      <w:r w:rsidR="003E185A" w:rsidRPr="003E185A">
        <w:rPr>
          <w:rFonts w:ascii="Book Antiqua" w:hAnsi="Book Antiqua" w:hint="eastAsia"/>
          <w:lang w:eastAsia="zh-CN"/>
        </w:rPr>
        <w:t xml:space="preserve"> 27, 2018</w:t>
      </w:r>
    </w:p>
    <w:p w:rsidR="00645A7C" w:rsidRPr="007A0AFD" w:rsidRDefault="00645A7C" w:rsidP="00F87222">
      <w:pPr>
        <w:widowControl w:val="0"/>
        <w:spacing w:line="360" w:lineRule="auto"/>
        <w:jc w:val="both"/>
        <w:rPr>
          <w:rFonts w:ascii="Book Antiqua" w:hAnsi="Book Antiqua"/>
          <w:b/>
          <w:lang w:eastAsia="zh-CN"/>
        </w:rPr>
      </w:pPr>
      <w:r w:rsidRPr="007A0AFD">
        <w:rPr>
          <w:rFonts w:ascii="Book Antiqua" w:hAnsi="Book Antiqua"/>
          <w:b/>
        </w:rPr>
        <w:t>Peer-review started:</w:t>
      </w:r>
      <w:r w:rsidR="003E185A">
        <w:rPr>
          <w:rFonts w:ascii="Book Antiqua" w:hAnsi="Book Antiqua" w:hint="eastAsia"/>
          <w:b/>
          <w:lang w:eastAsia="zh-CN"/>
        </w:rPr>
        <w:t xml:space="preserve"> </w:t>
      </w:r>
      <w:r w:rsidR="00080997" w:rsidRPr="003E185A">
        <w:rPr>
          <w:rFonts w:ascii="Book Antiqua" w:hAnsi="Book Antiqua"/>
        </w:rPr>
        <w:t>October</w:t>
      </w:r>
      <w:r w:rsidR="00080997" w:rsidRPr="003E185A">
        <w:rPr>
          <w:rFonts w:ascii="Book Antiqua" w:hAnsi="Book Antiqua" w:hint="eastAsia"/>
          <w:lang w:eastAsia="zh-CN"/>
        </w:rPr>
        <w:t xml:space="preserve"> 2</w:t>
      </w:r>
      <w:r w:rsidR="00080997">
        <w:rPr>
          <w:rFonts w:ascii="Book Antiqua" w:hAnsi="Book Antiqua" w:hint="eastAsia"/>
          <w:lang w:eastAsia="zh-CN"/>
        </w:rPr>
        <w:t>9</w:t>
      </w:r>
      <w:r w:rsidR="00080997" w:rsidRPr="003E185A">
        <w:rPr>
          <w:rFonts w:ascii="Book Antiqua" w:hAnsi="Book Antiqua" w:hint="eastAsia"/>
          <w:lang w:eastAsia="zh-CN"/>
        </w:rPr>
        <w:t>, 2018</w:t>
      </w:r>
    </w:p>
    <w:p w:rsidR="00645A7C" w:rsidRPr="007A0AFD" w:rsidRDefault="00645A7C" w:rsidP="00F87222">
      <w:pPr>
        <w:widowControl w:val="0"/>
        <w:spacing w:line="360" w:lineRule="auto"/>
        <w:jc w:val="both"/>
        <w:rPr>
          <w:rFonts w:ascii="Book Antiqua" w:hAnsi="Book Antiqua"/>
          <w:b/>
          <w:lang w:eastAsia="zh-CN"/>
        </w:rPr>
      </w:pPr>
      <w:r w:rsidRPr="007A0AFD">
        <w:rPr>
          <w:rFonts w:ascii="Book Antiqua" w:hAnsi="Book Antiqua"/>
          <w:b/>
        </w:rPr>
        <w:t>First decision:</w:t>
      </w:r>
      <w:r w:rsidR="00080997">
        <w:rPr>
          <w:rFonts w:ascii="Book Antiqua" w:hAnsi="Book Antiqua" w:hint="eastAsia"/>
          <w:b/>
          <w:lang w:eastAsia="zh-CN"/>
        </w:rPr>
        <w:t xml:space="preserve"> </w:t>
      </w:r>
      <w:r w:rsidR="00D9420E" w:rsidRPr="00A11C75">
        <w:rPr>
          <w:rFonts w:ascii="Book Antiqua" w:hAnsi="Book Antiqua"/>
        </w:rPr>
        <w:t>November</w:t>
      </w:r>
      <w:r w:rsidR="00D9420E">
        <w:rPr>
          <w:rFonts w:ascii="Book Antiqua" w:hAnsi="Book Antiqua" w:hint="eastAsia"/>
          <w:lang w:eastAsia="zh-CN"/>
        </w:rPr>
        <w:t xml:space="preserve"> 22, 2018</w:t>
      </w:r>
    </w:p>
    <w:p w:rsidR="00645A7C" w:rsidRPr="007A0AFD" w:rsidRDefault="00645A7C" w:rsidP="00F87222">
      <w:pPr>
        <w:widowControl w:val="0"/>
        <w:spacing w:line="360" w:lineRule="auto"/>
        <w:jc w:val="both"/>
        <w:rPr>
          <w:rFonts w:ascii="Book Antiqua" w:hAnsi="Book Antiqua"/>
          <w:b/>
          <w:lang w:eastAsia="zh-CN"/>
        </w:rPr>
      </w:pPr>
      <w:r w:rsidRPr="007A0AFD">
        <w:rPr>
          <w:rFonts w:ascii="Book Antiqua" w:hAnsi="Book Antiqua"/>
          <w:b/>
        </w:rPr>
        <w:t>Revised:</w:t>
      </w:r>
      <w:r w:rsidR="00F22F7D">
        <w:rPr>
          <w:rFonts w:ascii="Book Antiqua" w:hAnsi="Book Antiqua"/>
          <w:b/>
        </w:rPr>
        <w:t xml:space="preserve"> </w:t>
      </w:r>
      <w:r w:rsidR="00BF6614" w:rsidRPr="00A11C75">
        <w:rPr>
          <w:rFonts w:ascii="Book Antiqua" w:hAnsi="Book Antiqua"/>
        </w:rPr>
        <w:t>December</w:t>
      </w:r>
      <w:r w:rsidR="00BF6614">
        <w:rPr>
          <w:rFonts w:ascii="Book Antiqua" w:hAnsi="Book Antiqua" w:hint="eastAsia"/>
          <w:lang w:eastAsia="zh-CN"/>
        </w:rPr>
        <w:t xml:space="preserve"> 19, 2018</w:t>
      </w:r>
    </w:p>
    <w:p w:rsidR="00645A7C" w:rsidRPr="007A0AFD" w:rsidRDefault="00645A7C" w:rsidP="00F87222">
      <w:pPr>
        <w:widowControl w:val="0"/>
        <w:spacing w:line="360" w:lineRule="auto"/>
        <w:jc w:val="both"/>
        <w:rPr>
          <w:rFonts w:ascii="Book Antiqua" w:hAnsi="Book Antiqua"/>
          <w:b/>
        </w:rPr>
      </w:pPr>
      <w:r w:rsidRPr="007A0AFD">
        <w:rPr>
          <w:rFonts w:ascii="Book Antiqua" w:hAnsi="Book Antiqua"/>
          <w:b/>
        </w:rPr>
        <w:t>Accepted:</w:t>
      </w:r>
      <w:r w:rsidR="00F22F7D">
        <w:rPr>
          <w:rFonts w:ascii="Book Antiqua" w:hAnsi="Book Antiqua"/>
          <w:b/>
        </w:rPr>
        <w:t xml:space="preserve"> </w:t>
      </w:r>
      <w:r w:rsidR="004851B4" w:rsidRPr="004851B4">
        <w:rPr>
          <w:rFonts w:ascii="Book Antiqua" w:hAnsi="Book Antiqua"/>
        </w:rPr>
        <w:t>December 21, 2018</w:t>
      </w:r>
    </w:p>
    <w:p w:rsidR="00645A7C" w:rsidRPr="007A0AFD" w:rsidRDefault="00645A7C" w:rsidP="00F87222">
      <w:pPr>
        <w:widowControl w:val="0"/>
        <w:spacing w:line="360" w:lineRule="auto"/>
        <w:jc w:val="both"/>
        <w:rPr>
          <w:rFonts w:ascii="Book Antiqua" w:hAnsi="Book Antiqua"/>
          <w:b/>
          <w:lang w:eastAsia="zh-CN"/>
        </w:rPr>
      </w:pPr>
      <w:r w:rsidRPr="007A0AFD">
        <w:rPr>
          <w:rFonts w:ascii="Book Antiqua" w:hAnsi="Book Antiqua"/>
          <w:b/>
        </w:rPr>
        <w:t>Article in press:</w:t>
      </w:r>
      <w:r w:rsidR="004851B4">
        <w:rPr>
          <w:rFonts w:ascii="Book Antiqua" w:hAnsi="Book Antiqua" w:hint="eastAsia"/>
          <w:b/>
          <w:lang w:eastAsia="zh-CN"/>
        </w:rPr>
        <w:t xml:space="preserve"> </w:t>
      </w:r>
      <w:r w:rsidR="004851B4" w:rsidRPr="004851B4">
        <w:rPr>
          <w:rFonts w:ascii="Book Antiqua" w:hAnsi="Book Antiqua"/>
        </w:rPr>
        <w:t>December 21, 2018</w:t>
      </w:r>
    </w:p>
    <w:p w:rsidR="00645A7C" w:rsidRPr="007A0AFD" w:rsidRDefault="00645A7C" w:rsidP="00F87222">
      <w:pPr>
        <w:widowControl w:val="0"/>
        <w:spacing w:line="360" w:lineRule="auto"/>
        <w:jc w:val="both"/>
        <w:rPr>
          <w:rFonts w:ascii="Book Antiqua" w:hAnsi="Book Antiqua"/>
          <w:lang w:eastAsia="zh-CN"/>
        </w:rPr>
      </w:pPr>
      <w:r w:rsidRPr="007A0AFD">
        <w:rPr>
          <w:rFonts w:ascii="Book Antiqua" w:hAnsi="Book Antiqua"/>
          <w:b/>
        </w:rPr>
        <w:t>Published online:</w:t>
      </w:r>
      <w:r w:rsidR="004851B4">
        <w:rPr>
          <w:rFonts w:ascii="Book Antiqua" w:hAnsi="Book Antiqua" w:hint="eastAsia"/>
          <w:b/>
          <w:lang w:eastAsia="zh-CN"/>
        </w:rPr>
        <w:t xml:space="preserve"> </w:t>
      </w:r>
      <w:r w:rsidR="004851B4" w:rsidRPr="004851B4">
        <w:rPr>
          <w:rFonts w:ascii="Book Antiqua" w:hAnsi="Book Antiqua"/>
          <w:lang w:val="en-US" w:eastAsia="zh-CN"/>
        </w:rPr>
        <w:t>January 6, 2019</w:t>
      </w:r>
    </w:p>
    <w:p w:rsidR="00645A7C" w:rsidRPr="00E67EB2" w:rsidRDefault="00E67EB2" w:rsidP="00F87222">
      <w:pPr>
        <w:widowControl w:val="0"/>
        <w:spacing w:line="360" w:lineRule="auto"/>
        <w:jc w:val="both"/>
        <w:rPr>
          <w:rFonts w:ascii="Book Antiqua" w:hAnsi="Book Antiqua"/>
          <w:color w:val="000000"/>
          <w:lang w:eastAsia="zh-CN"/>
        </w:rPr>
      </w:pPr>
      <w:r>
        <w:rPr>
          <w:rFonts w:ascii="Book Antiqua" w:hAnsi="Book Antiqua"/>
          <w:color w:val="000000"/>
          <w:lang w:eastAsia="zh-CN"/>
        </w:rPr>
        <w:br w:type="page"/>
      </w:r>
      <w:r w:rsidR="00A71B96" w:rsidRPr="007A0AFD">
        <w:rPr>
          <w:rFonts w:ascii="Book Antiqua" w:hAnsi="Book Antiqua"/>
          <w:b/>
        </w:rPr>
        <w:lastRenderedPageBreak/>
        <w:t>Abstract</w:t>
      </w:r>
    </w:p>
    <w:p w:rsidR="00A71B96" w:rsidRDefault="00C364DB" w:rsidP="00F87222">
      <w:pPr>
        <w:widowControl w:val="0"/>
        <w:spacing w:line="360" w:lineRule="auto"/>
        <w:jc w:val="both"/>
        <w:rPr>
          <w:rStyle w:val="dxebaseoffice2010blue"/>
          <w:lang w:eastAsia="zh-CN"/>
        </w:rPr>
      </w:pPr>
      <w:r w:rsidRPr="000B40E1">
        <w:rPr>
          <w:rFonts w:ascii="Book Antiqua" w:hAnsi="Book Antiqua"/>
          <w:color w:val="000000"/>
          <w:lang w:val="en-US"/>
        </w:rPr>
        <w:t xml:space="preserve">Endoscopy has become increasingly fundamental in the management of patients with inflammatory bowel disease (IBD). It is required for diagnosis, assessment of therapeutic response, postoperative follow up and in the surveillance of dysplasia. With rapid advances in technology, including high definition colonoscopy and </w:t>
      </w:r>
      <w:proofErr w:type="spellStart"/>
      <w:r w:rsidRPr="000B40E1">
        <w:rPr>
          <w:rFonts w:ascii="Book Antiqua" w:hAnsi="Book Antiqua"/>
          <w:color w:val="000000"/>
          <w:lang w:val="en-US"/>
        </w:rPr>
        <w:t>chromoendoscopy</w:t>
      </w:r>
      <w:proofErr w:type="spellEnd"/>
      <w:r w:rsidRPr="000B40E1">
        <w:rPr>
          <w:rFonts w:ascii="Book Antiqua" w:hAnsi="Book Antiqua"/>
          <w:color w:val="000000"/>
          <w:lang w:val="en-US"/>
        </w:rPr>
        <w:t xml:space="preserve">, questions have arisen regarding the most appropriate surveillance and management strategies of colorectal </w:t>
      </w:r>
      <w:proofErr w:type="spellStart"/>
      <w:r w:rsidRPr="000B40E1">
        <w:rPr>
          <w:rFonts w:ascii="Book Antiqua" w:hAnsi="Book Antiqua"/>
          <w:color w:val="000000"/>
          <w:lang w:val="en-US"/>
        </w:rPr>
        <w:t>neoplasia</w:t>
      </w:r>
      <w:proofErr w:type="spellEnd"/>
      <w:r w:rsidRPr="000B40E1">
        <w:rPr>
          <w:rFonts w:ascii="Book Antiqua" w:hAnsi="Book Antiqua"/>
          <w:color w:val="000000"/>
          <w:lang w:val="en-US"/>
        </w:rPr>
        <w:t xml:space="preserve"> in IBD. We aim to review current surveillance strategies, explore the utility of new technologies, and examine the role of endoscopic resection, with the aim of clarifying these questions.</w:t>
      </w:r>
    </w:p>
    <w:p w:rsidR="00C364DB" w:rsidRPr="000B40E1" w:rsidRDefault="00C364DB" w:rsidP="00F87222">
      <w:pPr>
        <w:widowControl w:val="0"/>
        <w:spacing w:line="360" w:lineRule="auto"/>
        <w:jc w:val="both"/>
        <w:rPr>
          <w:rFonts w:ascii="Book Antiqua" w:hAnsi="Book Antiqua"/>
          <w:color w:val="000000"/>
          <w:lang w:eastAsia="zh-CN"/>
        </w:rPr>
      </w:pPr>
    </w:p>
    <w:p w:rsidR="00C364DB" w:rsidRDefault="00C364DB" w:rsidP="00F87222">
      <w:pPr>
        <w:widowControl w:val="0"/>
        <w:spacing w:line="360" w:lineRule="auto"/>
        <w:jc w:val="both"/>
        <w:rPr>
          <w:rFonts w:ascii="Book Antiqua" w:hAnsi="Book Antiqua"/>
          <w:b/>
          <w:lang w:eastAsia="zh-CN"/>
        </w:rPr>
      </w:pPr>
      <w:bookmarkStart w:id="25" w:name="OLE_LINK1"/>
      <w:r w:rsidRPr="007A0AFD">
        <w:rPr>
          <w:rFonts w:ascii="Book Antiqua" w:hAnsi="Book Antiqua"/>
          <w:b/>
        </w:rPr>
        <w:t>Key words:</w:t>
      </w:r>
      <w:bookmarkEnd w:id="25"/>
      <w:r>
        <w:rPr>
          <w:rFonts w:ascii="Book Antiqua" w:hAnsi="Book Antiqua" w:hint="eastAsia"/>
          <w:b/>
          <w:lang w:eastAsia="zh-CN"/>
        </w:rPr>
        <w:t xml:space="preserve"> </w:t>
      </w:r>
      <w:r w:rsidRPr="00C364DB">
        <w:rPr>
          <w:rFonts w:ascii="Book Antiqua" w:hAnsi="Book Antiqua"/>
          <w:lang w:eastAsia="zh-CN"/>
        </w:rPr>
        <w:t xml:space="preserve">Inflammatory bowel disease; </w:t>
      </w:r>
      <w:proofErr w:type="gramStart"/>
      <w:r w:rsidRPr="00C364DB">
        <w:rPr>
          <w:rFonts w:ascii="Book Antiqua" w:hAnsi="Book Antiqua"/>
          <w:lang w:eastAsia="zh-CN"/>
        </w:rPr>
        <w:t>Colorectal</w:t>
      </w:r>
      <w:proofErr w:type="gramEnd"/>
      <w:r w:rsidRPr="00C364DB">
        <w:rPr>
          <w:rFonts w:ascii="Book Antiqua" w:hAnsi="Book Antiqua"/>
          <w:lang w:eastAsia="zh-CN"/>
        </w:rPr>
        <w:t xml:space="preserve"> cancer; High definition endoscopy; </w:t>
      </w:r>
      <w:proofErr w:type="spellStart"/>
      <w:r w:rsidRPr="00C364DB">
        <w:rPr>
          <w:rFonts w:ascii="Book Antiqua" w:hAnsi="Book Antiqua"/>
          <w:lang w:eastAsia="zh-CN"/>
        </w:rPr>
        <w:t>Chromoendoscopy</w:t>
      </w:r>
      <w:proofErr w:type="spellEnd"/>
    </w:p>
    <w:p w:rsidR="00C364DB" w:rsidRDefault="00C364DB" w:rsidP="00F87222">
      <w:pPr>
        <w:widowControl w:val="0"/>
        <w:spacing w:line="360" w:lineRule="auto"/>
        <w:jc w:val="both"/>
        <w:rPr>
          <w:rFonts w:ascii="Book Antiqua" w:hAnsi="Book Antiqua"/>
          <w:color w:val="000000"/>
          <w:lang w:eastAsia="zh-CN"/>
        </w:rPr>
      </w:pPr>
    </w:p>
    <w:p w:rsidR="00E67EB2" w:rsidRDefault="00E67EB2" w:rsidP="00F87222">
      <w:pPr>
        <w:widowControl w:val="0"/>
        <w:spacing w:line="360" w:lineRule="auto"/>
        <w:jc w:val="both"/>
        <w:rPr>
          <w:rFonts w:ascii="Book Antiqua" w:hAnsi="Book Antiqua" w:cs="Arial Unicode MS"/>
          <w:lang w:eastAsia="zh-CN"/>
        </w:rPr>
      </w:pPr>
      <w:bookmarkStart w:id="26" w:name="OLE_LINK98"/>
      <w:bookmarkStart w:id="27" w:name="OLE_LINK156"/>
      <w:bookmarkStart w:id="28" w:name="OLE_LINK196"/>
      <w:bookmarkStart w:id="29" w:name="OLE_LINK217"/>
      <w:bookmarkStart w:id="30" w:name="OLE_LINK242"/>
      <w:bookmarkStart w:id="31" w:name="OLE_LINK247"/>
      <w:bookmarkStart w:id="32" w:name="OLE_LINK311"/>
      <w:bookmarkStart w:id="33" w:name="OLE_LINK312"/>
      <w:bookmarkStart w:id="34" w:name="OLE_LINK325"/>
      <w:bookmarkStart w:id="35" w:name="OLE_LINK330"/>
      <w:bookmarkStart w:id="36" w:name="OLE_LINK513"/>
      <w:bookmarkStart w:id="37" w:name="OLE_LINK514"/>
      <w:bookmarkStart w:id="38" w:name="OLE_LINK464"/>
      <w:bookmarkStart w:id="39" w:name="OLE_LINK465"/>
      <w:bookmarkStart w:id="40" w:name="OLE_LINK466"/>
      <w:bookmarkStart w:id="41" w:name="OLE_LINK470"/>
      <w:bookmarkStart w:id="42" w:name="OLE_LINK471"/>
      <w:bookmarkStart w:id="43" w:name="OLE_LINK472"/>
      <w:bookmarkStart w:id="44" w:name="OLE_LINK474"/>
      <w:bookmarkStart w:id="45" w:name="OLE_LINK512"/>
      <w:bookmarkStart w:id="46" w:name="OLE_LINK800"/>
      <w:bookmarkStart w:id="47" w:name="OLE_LINK982"/>
      <w:bookmarkStart w:id="48" w:name="OLE_LINK1027"/>
      <w:bookmarkStart w:id="49" w:name="OLE_LINK504"/>
      <w:bookmarkStart w:id="50" w:name="OLE_LINK546"/>
      <w:bookmarkStart w:id="51" w:name="OLE_LINK547"/>
      <w:bookmarkStart w:id="52" w:name="OLE_LINK575"/>
      <w:bookmarkStart w:id="53" w:name="OLE_LINK640"/>
      <w:bookmarkStart w:id="54" w:name="OLE_LINK672"/>
      <w:bookmarkStart w:id="55" w:name="OLE_LINK714"/>
      <w:bookmarkStart w:id="56" w:name="OLE_LINK651"/>
      <w:bookmarkStart w:id="57" w:name="OLE_LINK652"/>
      <w:bookmarkStart w:id="58" w:name="OLE_LINK744"/>
      <w:bookmarkStart w:id="59" w:name="OLE_LINK758"/>
      <w:bookmarkStart w:id="60" w:name="OLE_LINK787"/>
      <w:bookmarkStart w:id="61" w:name="OLE_LINK807"/>
      <w:bookmarkStart w:id="62" w:name="OLE_LINK820"/>
      <w:bookmarkStart w:id="63" w:name="OLE_LINK862"/>
      <w:bookmarkStart w:id="64" w:name="OLE_LINK879"/>
      <w:bookmarkStart w:id="65" w:name="OLE_LINK906"/>
      <w:bookmarkStart w:id="66" w:name="OLE_LINK928"/>
      <w:bookmarkStart w:id="67" w:name="OLE_LINK960"/>
      <w:bookmarkStart w:id="68" w:name="OLE_LINK861"/>
      <w:bookmarkStart w:id="69" w:name="OLE_LINK983"/>
      <w:bookmarkStart w:id="70" w:name="OLE_LINK1334"/>
      <w:bookmarkStart w:id="71" w:name="OLE_LINK1029"/>
      <w:bookmarkStart w:id="72" w:name="OLE_LINK1060"/>
      <w:bookmarkStart w:id="73" w:name="OLE_LINK1061"/>
      <w:bookmarkStart w:id="74" w:name="OLE_LINK1348"/>
      <w:bookmarkStart w:id="75" w:name="OLE_LINK1086"/>
      <w:bookmarkStart w:id="76" w:name="OLE_LINK1100"/>
      <w:bookmarkStart w:id="77" w:name="OLE_LINK1125"/>
      <w:bookmarkStart w:id="78" w:name="OLE_LINK1163"/>
      <w:bookmarkStart w:id="79" w:name="OLE_LINK1193"/>
      <w:bookmarkStart w:id="80" w:name="OLE_LINK1219"/>
      <w:bookmarkStart w:id="81" w:name="OLE_LINK1247"/>
      <w:bookmarkStart w:id="82" w:name="OLE_LINK1284"/>
      <w:bookmarkStart w:id="83" w:name="OLE_LINK1313"/>
      <w:bookmarkStart w:id="84" w:name="OLE_LINK1361"/>
      <w:bookmarkStart w:id="85" w:name="OLE_LINK1384"/>
      <w:bookmarkStart w:id="86" w:name="OLE_LINK1403"/>
      <w:bookmarkStart w:id="87" w:name="OLE_LINK1437"/>
      <w:bookmarkStart w:id="88" w:name="OLE_LINK1454"/>
      <w:bookmarkStart w:id="89" w:name="OLE_LINK1480"/>
      <w:bookmarkStart w:id="90" w:name="OLE_LINK1504"/>
      <w:bookmarkStart w:id="91" w:name="OLE_LINK1516"/>
      <w:bookmarkStart w:id="92" w:name="OLE_LINK135"/>
      <w:bookmarkStart w:id="93" w:name="OLE_LINK216"/>
      <w:bookmarkStart w:id="94" w:name="OLE_LINK259"/>
      <w:bookmarkStart w:id="95" w:name="OLE_LINK1186"/>
      <w:bookmarkStart w:id="96" w:name="OLE_LINK1265"/>
      <w:bookmarkStart w:id="97" w:name="OLE_LINK1373"/>
      <w:bookmarkStart w:id="98" w:name="OLE_LINK1478"/>
      <w:bookmarkStart w:id="99" w:name="OLE_LINK1644"/>
      <w:bookmarkStart w:id="100" w:name="OLE_LINK1884"/>
      <w:bookmarkStart w:id="101" w:name="OLE_LINK1885"/>
      <w:bookmarkStart w:id="102" w:name="OLE_LINK1538"/>
      <w:bookmarkStart w:id="103" w:name="OLE_LINK1539"/>
      <w:bookmarkStart w:id="104" w:name="OLE_LINK1543"/>
      <w:bookmarkStart w:id="105" w:name="OLE_LINK1549"/>
      <w:bookmarkStart w:id="106" w:name="OLE_LINK1778"/>
      <w:bookmarkStart w:id="107" w:name="OLE_LINK1756"/>
      <w:bookmarkStart w:id="108" w:name="OLE_LINK1776"/>
      <w:bookmarkStart w:id="109" w:name="OLE_LINK1777"/>
      <w:bookmarkStart w:id="110" w:name="OLE_LINK1868"/>
      <w:bookmarkStart w:id="111" w:name="OLE_LINK1744"/>
      <w:bookmarkStart w:id="112" w:name="OLE_LINK1817"/>
      <w:bookmarkStart w:id="113" w:name="OLE_LINK1835"/>
      <w:bookmarkStart w:id="114" w:name="OLE_LINK1866"/>
      <w:bookmarkStart w:id="115" w:name="OLE_LINK1882"/>
      <w:bookmarkStart w:id="116" w:name="OLE_LINK1901"/>
      <w:bookmarkStart w:id="117" w:name="OLE_LINK1902"/>
      <w:bookmarkStart w:id="118" w:name="OLE_LINK2013"/>
      <w:bookmarkStart w:id="119" w:name="OLE_LINK1894"/>
      <w:bookmarkStart w:id="120" w:name="OLE_LINK1929"/>
      <w:bookmarkStart w:id="121" w:name="OLE_LINK1941"/>
      <w:bookmarkStart w:id="122" w:name="OLE_LINK1995"/>
      <w:bookmarkStart w:id="123" w:name="OLE_LINK1938"/>
      <w:bookmarkStart w:id="124" w:name="OLE_LINK2081"/>
      <w:bookmarkStart w:id="125" w:name="OLE_LINK2082"/>
      <w:bookmarkStart w:id="126" w:name="OLE_LINK2292"/>
      <w:bookmarkStart w:id="127" w:name="OLE_LINK1931"/>
      <w:bookmarkStart w:id="128" w:name="OLE_LINK1964"/>
      <w:bookmarkStart w:id="129" w:name="OLE_LINK2020"/>
      <w:bookmarkStart w:id="130" w:name="OLE_LINK2071"/>
      <w:bookmarkStart w:id="131" w:name="OLE_LINK2134"/>
      <w:bookmarkStart w:id="132" w:name="OLE_LINK2265"/>
      <w:bookmarkStart w:id="133" w:name="OLE_LINK2562"/>
      <w:bookmarkStart w:id="134" w:name="OLE_LINK1923"/>
      <w:bookmarkStart w:id="135" w:name="OLE_LINK2192"/>
      <w:bookmarkStart w:id="136" w:name="OLE_LINK2110"/>
      <w:bookmarkStart w:id="137" w:name="OLE_LINK2445"/>
      <w:bookmarkStart w:id="138" w:name="OLE_LINK2446"/>
      <w:bookmarkStart w:id="139" w:name="OLE_LINK2169"/>
      <w:bookmarkStart w:id="140" w:name="OLE_LINK2190"/>
      <w:bookmarkStart w:id="141" w:name="OLE_LINK2331"/>
      <w:bookmarkStart w:id="142" w:name="OLE_LINK2345"/>
      <w:bookmarkStart w:id="143" w:name="OLE_LINK2467"/>
      <w:bookmarkStart w:id="144" w:name="OLE_LINK2484"/>
      <w:bookmarkStart w:id="145" w:name="OLE_LINK2157"/>
      <w:bookmarkStart w:id="146" w:name="OLE_LINK2221"/>
      <w:bookmarkStart w:id="147" w:name="OLE_LINK2252"/>
      <w:bookmarkStart w:id="148" w:name="OLE_LINK2348"/>
      <w:bookmarkStart w:id="149" w:name="OLE_LINK2451"/>
      <w:bookmarkStart w:id="150" w:name="OLE_LINK2627"/>
      <w:bookmarkStart w:id="151" w:name="OLE_LINK2482"/>
      <w:bookmarkStart w:id="152" w:name="OLE_LINK2663"/>
      <w:bookmarkStart w:id="153" w:name="OLE_LINK2761"/>
      <w:bookmarkStart w:id="154" w:name="OLE_LINK2856"/>
      <w:bookmarkStart w:id="155" w:name="OLE_LINK2993"/>
      <w:bookmarkStart w:id="156" w:name="OLE_LINK2643"/>
      <w:bookmarkStart w:id="157" w:name="OLE_LINK2583"/>
      <w:bookmarkStart w:id="158" w:name="OLE_LINK2762"/>
      <w:bookmarkStart w:id="159" w:name="OLE_LINK2962"/>
      <w:bookmarkStart w:id="160" w:name="OLE_LINK2582"/>
      <w:bookmarkStart w:id="161" w:name="OLE_LINK197"/>
      <w:proofErr w:type="gramStart"/>
      <w:r w:rsidRPr="00412B34">
        <w:rPr>
          <w:rFonts w:ascii="Book Antiqua" w:hAnsi="Book Antiqua"/>
          <w:b/>
          <w:color w:val="000000"/>
        </w:rPr>
        <w:t xml:space="preserve">© </w:t>
      </w:r>
      <w:r w:rsidRPr="00412B34">
        <w:rPr>
          <w:rFonts w:ascii="Book Antiqua" w:eastAsia="AdvTimes" w:hAnsi="Book Antiqua" w:cs="AdvTimes"/>
          <w:b/>
          <w:color w:val="000000"/>
        </w:rPr>
        <w:t>The Author(s) 201</w:t>
      </w:r>
      <w:r w:rsidR="00A85CD3">
        <w:rPr>
          <w:rFonts w:ascii="Book Antiqua" w:hAnsi="Book Antiqua" w:cs="AdvTimes" w:hint="eastAsia"/>
          <w:b/>
          <w:color w:val="000000"/>
          <w:lang w:eastAsia="zh-CN"/>
        </w:rPr>
        <w:t>9</w:t>
      </w:r>
      <w:r w:rsidRPr="00412B34">
        <w:rPr>
          <w:rFonts w:ascii="Book Antiqua" w:eastAsia="AdvTimes" w:hAnsi="Book Antiqua" w:cs="AdvTimes"/>
          <w:b/>
          <w:color w:val="000000"/>
        </w:rPr>
        <w:t>.</w:t>
      </w:r>
      <w:proofErr w:type="gramEnd"/>
      <w:r w:rsidRPr="004269F8">
        <w:rPr>
          <w:rFonts w:ascii="Book Antiqua" w:eastAsia="AdvTimes" w:hAnsi="Book Antiqua" w:cs="AdvTimes"/>
          <w:color w:val="000000"/>
        </w:rPr>
        <w:t xml:space="preserve"> </w:t>
      </w:r>
      <w:proofErr w:type="gramStart"/>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proofErr w:type="spellStart"/>
      <w:r w:rsidRPr="004269F8">
        <w:rPr>
          <w:rFonts w:ascii="Book Antiqua" w:hAnsi="Book Antiqua" w:cs="Arial Unicode MS"/>
          <w:color w:val="000000"/>
        </w:rPr>
        <w:t>Baishideng</w:t>
      </w:r>
      <w:proofErr w:type="spellEnd"/>
      <w:r w:rsidRPr="004269F8">
        <w:rPr>
          <w:rFonts w:ascii="Book Antiqua" w:hAnsi="Book Antiqua" w:cs="Arial Unicode MS"/>
          <w:color w:val="000000"/>
        </w:rPr>
        <w:t xml:space="preserve"> Publishing Group Inc.</w:t>
      </w:r>
      <w:proofErr w:type="gramEnd"/>
      <w:r w:rsidRPr="008E6844">
        <w:rPr>
          <w:rFonts w:ascii="Book Antiqua" w:hAnsi="Book Antiqua" w:cs="Arial Unicode MS"/>
        </w:rPr>
        <w:t xml:space="preserve"> </w:t>
      </w:r>
      <w:r w:rsidRPr="00836DCC">
        <w:rPr>
          <w:rFonts w:ascii="Book Antiqua" w:hAnsi="Book Antiqua" w:cs="Arial Unicode MS"/>
        </w:rPr>
        <w:t>All rights reserved.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E67EB2" w:rsidRPr="000B40E1" w:rsidRDefault="00E67EB2" w:rsidP="00F87222">
      <w:pPr>
        <w:widowControl w:val="0"/>
        <w:spacing w:line="360" w:lineRule="auto"/>
        <w:jc w:val="both"/>
        <w:rPr>
          <w:rFonts w:ascii="Book Antiqua" w:hAnsi="Book Antiqua"/>
          <w:color w:val="000000"/>
          <w:lang w:eastAsia="zh-CN"/>
        </w:rPr>
      </w:pPr>
    </w:p>
    <w:p w:rsidR="00C364DB" w:rsidRPr="00667DA9" w:rsidRDefault="00BD1945" w:rsidP="00F87222">
      <w:pPr>
        <w:widowControl w:val="0"/>
        <w:spacing w:line="360" w:lineRule="auto"/>
        <w:jc w:val="both"/>
        <w:rPr>
          <w:lang w:eastAsia="zh-CN"/>
        </w:rPr>
      </w:pPr>
      <w:r w:rsidRPr="00BD1945">
        <w:rPr>
          <w:rFonts w:ascii="Book Antiqua" w:hAnsi="Book Antiqua"/>
          <w:b/>
          <w:lang w:eastAsia="zh-CN"/>
        </w:rPr>
        <w:t>Core tip:</w:t>
      </w:r>
      <w:r>
        <w:rPr>
          <w:rFonts w:ascii="Book Antiqua" w:hAnsi="Book Antiqua" w:hint="eastAsia"/>
          <w:b/>
          <w:lang w:eastAsia="zh-CN"/>
        </w:rPr>
        <w:t xml:space="preserve"> </w:t>
      </w:r>
      <w:r w:rsidR="00667DA9" w:rsidRPr="00667DA9">
        <w:rPr>
          <w:rFonts w:ascii="Book Antiqua" w:hAnsi="Book Antiqua"/>
          <w:lang w:eastAsia="zh-CN"/>
        </w:rPr>
        <w:t>With the use of new generation, high definition endoscopy, most dysplasia is visually identifiable and henc</w:t>
      </w:r>
      <w:r w:rsidR="00216C46">
        <w:rPr>
          <w:rFonts w:ascii="Book Antiqua" w:hAnsi="Book Antiqua"/>
          <w:lang w:eastAsia="zh-CN"/>
        </w:rPr>
        <w:t xml:space="preserve">e targeted biopsies </w:t>
      </w:r>
      <w:r w:rsidR="002F4746">
        <w:rPr>
          <w:rFonts w:ascii="Book Antiqua" w:hAnsi="Book Antiqua" w:hint="eastAsia"/>
          <w:lang w:eastAsia="zh-CN"/>
        </w:rPr>
        <w:t>are</w:t>
      </w:r>
      <w:r w:rsidR="00216C46">
        <w:rPr>
          <w:rFonts w:ascii="Book Antiqua" w:hAnsi="Book Antiqua"/>
          <w:lang w:eastAsia="zh-CN"/>
        </w:rPr>
        <w:t xml:space="preserve"> advised.</w:t>
      </w:r>
      <w:r w:rsidR="00667DA9" w:rsidRPr="00667DA9">
        <w:rPr>
          <w:rFonts w:ascii="Book Antiqua" w:hAnsi="Book Antiqua"/>
          <w:lang w:eastAsia="zh-CN"/>
        </w:rPr>
        <w:t xml:space="preserve"> Random biopsies may be utilised in patients with a personal history of </w:t>
      </w:r>
      <w:proofErr w:type="spellStart"/>
      <w:r w:rsidR="00667DA9" w:rsidRPr="00667DA9">
        <w:rPr>
          <w:rFonts w:ascii="Book Antiqua" w:hAnsi="Book Antiqua"/>
          <w:lang w:eastAsia="zh-CN"/>
        </w:rPr>
        <w:t>neoplasia</w:t>
      </w:r>
      <w:proofErr w:type="spellEnd"/>
      <w:r w:rsidR="00667DA9" w:rsidRPr="00667DA9">
        <w:rPr>
          <w:rFonts w:ascii="Book Antiqua" w:hAnsi="Book Antiqua"/>
          <w:lang w:eastAsia="zh-CN"/>
        </w:rPr>
        <w:t>, primary sclerosis cholangitis, and</w:t>
      </w:r>
      <w:r w:rsidR="00216C46">
        <w:rPr>
          <w:rFonts w:ascii="Book Antiqua" w:hAnsi="Book Antiqua"/>
          <w:lang w:eastAsia="zh-CN"/>
        </w:rPr>
        <w:t xml:space="preserve"> a tubular colon. </w:t>
      </w:r>
      <w:r w:rsidR="00667DA9" w:rsidRPr="00667DA9">
        <w:rPr>
          <w:rFonts w:ascii="Book Antiqua" w:hAnsi="Book Antiqua"/>
          <w:lang w:eastAsia="zh-CN"/>
        </w:rPr>
        <w:t xml:space="preserve">Any lesion deemed to be </w:t>
      </w:r>
      <w:proofErr w:type="spellStart"/>
      <w:r w:rsidR="00667DA9" w:rsidRPr="00667DA9">
        <w:rPr>
          <w:rFonts w:ascii="Book Antiqua" w:hAnsi="Book Antiqua"/>
          <w:lang w:eastAsia="zh-CN"/>
        </w:rPr>
        <w:t>endoscopically</w:t>
      </w:r>
      <w:proofErr w:type="spellEnd"/>
      <w:r w:rsidR="00667DA9" w:rsidRPr="00667DA9">
        <w:rPr>
          <w:rFonts w:ascii="Book Antiqua" w:hAnsi="Book Antiqua"/>
          <w:lang w:eastAsia="zh-CN"/>
        </w:rPr>
        <w:t xml:space="preserve"> </w:t>
      </w:r>
      <w:proofErr w:type="spellStart"/>
      <w:r w:rsidR="00667DA9" w:rsidRPr="00667DA9">
        <w:rPr>
          <w:rFonts w:ascii="Book Antiqua" w:hAnsi="Book Antiqua"/>
          <w:lang w:eastAsia="zh-CN"/>
        </w:rPr>
        <w:t>resectable</w:t>
      </w:r>
      <w:proofErr w:type="spellEnd"/>
      <w:r w:rsidR="00667DA9" w:rsidRPr="00667DA9">
        <w:rPr>
          <w:rFonts w:ascii="Book Antiqua" w:hAnsi="Book Antiqua"/>
          <w:lang w:eastAsia="zh-CN"/>
        </w:rPr>
        <w:t xml:space="preserve"> should be referred to centres with expertise to do so whilst invisible dysplasia should prompt consideration towards a colectomy.</w:t>
      </w:r>
    </w:p>
    <w:p w:rsidR="00F22F7D" w:rsidRDefault="00F22F7D" w:rsidP="00F87222">
      <w:pPr>
        <w:widowControl w:val="0"/>
        <w:spacing w:line="360" w:lineRule="auto"/>
        <w:jc w:val="both"/>
        <w:rPr>
          <w:rFonts w:ascii="Book Antiqua" w:hAnsi="Book Antiqua"/>
          <w:color w:val="000000"/>
          <w:lang w:eastAsia="zh-CN"/>
        </w:rPr>
      </w:pPr>
    </w:p>
    <w:p w:rsidR="00E67EB2" w:rsidRDefault="00A85CD3" w:rsidP="00A85CD3">
      <w:pPr>
        <w:spacing w:line="360" w:lineRule="auto"/>
        <w:jc w:val="both"/>
        <w:rPr>
          <w:rFonts w:ascii="Book Antiqua" w:hAnsi="Book Antiqua"/>
          <w:color w:val="000000"/>
          <w:lang w:val="en-US" w:eastAsia="zh-CN"/>
        </w:rPr>
      </w:pPr>
      <w:bookmarkStart w:id="162" w:name="OLE_LINK261"/>
      <w:bookmarkStart w:id="163" w:name="OLE_LINK262"/>
      <w:r w:rsidRPr="00A85CD3">
        <w:rPr>
          <w:rFonts w:ascii="Book Antiqua" w:hAnsi="Book Antiqua"/>
          <w:b/>
          <w:color w:val="000000"/>
          <w:lang w:val="en-US"/>
        </w:rPr>
        <w:t>Citation:</w:t>
      </w:r>
      <w:r>
        <w:rPr>
          <w:rFonts w:ascii="Book Antiqua" w:hAnsi="Book Antiqua" w:hint="eastAsia"/>
          <w:color w:val="000000"/>
          <w:lang w:val="en-US" w:eastAsia="zh-CN"/>
        </w:rPr>
        <w:t xml:space="preserve"> </w:t>
      </w:r>
      <w:proofErr w:type="spellStart"/>
      <w:r w:rsidR="00E67EB2" w:rsidRPr="000B40E1">
        <w:rPr>
          <w:rFonts w:ascii="Book Antiqua" w:hAnsi="Book Antiqua"/>
          <w:color w:val="000000"/>
          <w:lang w:val="en-US"/>
        </w:rPr>
        <w:t>Manchanda</w:t>
      </w:r>
      <w:proofErr w:type="spellEnd"/>
      <w:r w:rsidR="00E67EB2">
        <w:rPr>
          <w:rFonts w:ascii="Book Antiqua" w:hAnsi="Book Antiqua" w:hint="eastAsia"/>
          <w:color w:val="000000"/>
          <w:lang w:val="en-US"/>
        </w:rPr>
        <w:t xml:space="preserve"> S</w:t>
      </w:r>
      <w:r w:rsidR="00E67EB2" w:rsidRPr="000B40E1">
        <w:rPr>
          <w:rFonts w:ascii="Book Antiqua" w:hAnsi="Book Antiqua"/>
          <w:color w:val="000000"/>
          <w:lang w:val="en-US"/>
        </w:rPr>
        <w:t xml:space="preserve">, </w:t>
      </w:r>
      <w:proofErr w:type="spellStart"/>
      <w:r w:rsidR="00E67EB2" w:rsidRPr="000B40E1">
        <w:rPr>
          <w:rFonts w:ascii="Book Antiqua" w:hAnsi="Book Antiqua"/>
          <w:color w:val="000000"/>
          <w:lang w:val="en-US"/>
        </w:rPr>
        <w:t>Rizvi</w:t>
      </w:r>
      <w:proofErr w:type="spellEnd"/>
      <w:r w:rsidR="00E67EB2">
        <w:rPr>
          <w:rFonts w:ascii="Book Antiqua" w:hAnsi="Book Antiqua" w:hint="eastAsia"/>
          <w:color w:val="000000"/>
          <w:lang w:val="en-US"/>
        </w:rPr>
        <w:t xml:space="preserve"> Q</w:t>
      </w:r>
      <w:r w:rsidR="00E67EB2" w:rsidRPr="000B40E1">
        <w:rPr>
          <w:rFonts w:ascii="Book Antiqua" w:hAnsi="Book Antiqua"/>
          <w:color w:val="000000"/>
          <w:lang w:val="en-US"/>
        </w:rPr>
        <w:t>, Singh</w:t>
      </w:r>
      <w:r w:rsidR="00E67EB2">
        <w:rPr>
          <w:rFonts w:ascii="Book Antiqua" w:hAnsi="Book Antiqua" w:hint="eastAsia"/>
          <w:color w:val="000000"/>
          <w:lang w:val="en-US"/>
        </w:rPr>
        <w:t xml:space="preserve"> R. </w:t>
      </w:r>
      <w:r w:rsidR="00E67EB2" w:rsidRPr="00E67EB2">
        <w:rPr>
          <w:rFonts w:ascii="Book Antiqua" w:hAnsi="Book Antiqua"/>
          <w:color w:val="000000"/>
          <w:lang w:val="en-US"/>
        </w:rPr>
        <w:t xml:space="preserve">role of endoscopy in the surveillance and management of colorectal </w:t>
      </w:r>
      <w:proofErr w:type="spellStart"/>
      <w:r w:rsidR="00E67EB2" w:rsidRPr="00E67EB2">
        <w:rPr>
          <w:rFonts w:ascii="Book Antiqua" w:hAnsi="Book Antiqua"/>
          <w:color w:val="000000"/>
          <w:lang w:val="en-US"/>
        </w:rPr>
        <w:t>neoplasia</w:t>
      </w:r>
      <w:proofErr w:type="spellEnd"/>
      <w:r w:rsidR="00E67EB2" w:rsidRPr="00E67EB2">
        <w:rPr>
          <w:rFonts w:ascii="Book Antiqua" w:hAnsi="Book Antiqua"/>
          <w:color w:val="000000"/>
          <w:lang w:val="en-US"/>
        </w:rPr>
        <w:t xml:space="preserve"> in inflammatory bowel disease</w:t>
      </w:r>
      <w:r w:rsidR="00E67EB2" w:rsidRPr="00E67EB2">
        <w:rPr>
          <w:rFonts w:ascii="Book Antiqua" w:hAnsi="Book Antiqua" w:hint="eastAsia"/>
          <w:color w:val="000000"/>
          <w:lang w:val="en-US"/>
        </w:rPr>
        <w:t xml:space="preserve">. </w:t>
      </w:r>
      <w:r w:rsidR="00E67EB2" w:rsidRPr="00E67EB2">
        <w:rPr>
          <w:rFonts w:ascii="Book Antiqua" w:hAnsi="Book Antiqua"/>
          <w:i/>
          <w:color w:val="000000"/>
          <w:lang w:val="en-US"/>
        </w:rPr>
        <w:t xml:space="preserve">World J </w:t>
      </w:r>
      <w:proofErr w:type="spellStart"/>
      <w:r w:rsidR="00E67EB2" w:rsidRPr="00E67EB2">
        <w:rPr>
          <w:rFonts w:ascii="Book Antiqua" w:hAnsi="Book Antiqua"/>
          <w:i/>
          <w:color w:val="000000"/>
          <w:lang w:val="en-US"/>
        </w:rPr>
        <w:t>Clin</w:t>
      </w:r>
      <w:proofErr w:type="spellEnd"/>
      <w:r w:rsidR="00E67EB2" w:rsidRPr="00E67EB2">
        <w:rPr>
          <w:rFonts w:ascii="Book Antiqua" w:hAnsi="Book Antiqua"/>
          <w:i/>
          <w:color w:val="000000"/>
          <w:lang w:val="en-US"/>
        </w:rPr>
        <w:t xml:space="preserve"> Cases</w:t>
      </w:r>
      <w:r w:rsidR="00E67EB2" w:rsidRPr="00E67EB2">
        <w:rPr>
          <w:rFonts w:ascii="Book Antiqua" w:hAnsi="Book Antiqua" w:hint="eastAsia"/>
          <w:color w:val="000000"/>
          <w:lang w:val="en-US"/>
        </w:rPr>
        <w:t xml:space="preserve"> </w:t>
      </w:r>
      <w:bookmarkEnd w:id="162"/>
      <w:bookmarkEnd w:id="163"/>
      <w:r w:rsidRPr="00A85CD3">
        <w:rPr>
          <w:rFonts w:ascii="Book Antiqua" w:hAnsi="Book Antiqua"/>
          <w:color w:val="000000"/>
          <w:lang w:val="en-US"/>
        </w:rPr>
        <w:t>2019; 7(1): 1-9</w:t>
      </w:r>
    </w:p>
    <w:p w:rsidR="00A85CD3" w:rsidRDefault="00A85CD3" w:rsidP="00A85CD3">
      <w:pPr>
        <w:spacing w:line="360" w:lineRule="auto"/>
        <w:jc w:val="both"/>
        <w:rPr>
          <w:rFonts w:ascii="Book Antiqua" w:hAnsi="Book Antiqua"/>
          <w:color w:val="000000"/>
          <w:lang w:eastAsia="zh-CN"/>
        </w:rPr>
      </w:pPr>
      <w:r w:rsidRPr="00A85CD3">
        <w:rPr>
          <w:rFonts w:ascii="Book Antiqua" w:hAnsi="Book Antiqua"/>
          <w:b/>
          <w:color w:val="000000"/>
          <w:lang w:eastAsia="zh-CN"/>
        </w:rPr>
        <w:t>URL:</w:t>
      </w:r>
      <w:r w:rsidRPr="00A85CD3">
        <w:rPr>
          <w:rFonts w:ascii="Book Antiqua" w:hAnsi="Book Antiqua"/>
          <w:color w:val="000000"/>
          <w:lang w:eastAsia="zh-CN"/>
        </w:rPr>
        <w:t xml:space="preserve"> https://www.wjgnet.com/2307-8960/full/v7/i1/1.htm</w:t>
      </w:r>
    </w:p>
    <w:p w:rsidR="00A85CD3" w:rsidRDefault="00A85CD3" w:rsidP="00A85CD3">
      <w:pPr>
        <w:spacing w:line="360" w:lineRule="auto"/>
        <w:jc w:val="both"/>
        <w:rPr>
          <w:rFonts w:ascii="Book Antiqua" w:hAnsi="Book Antiqua"/>
          <w:color w:val="000000"/>
          <w:lang w:eastAsia="zh-CN"/>
        </w:rPr>
      </w:pPr>
      <w:r w:rsidRPr="00A85CD3">
        <w:rPr>
          <w:rFonts w:ascii="Book Antiqua" w:hAnsi="Book Antiqua"/>
          <w:b/>
          <w:color w:val="000000"/>
          <w:lang w:eastAsia="zh-CN"/>
        </w:rPr>
        <w:t>DOI</w:t>
      </w:r>
      <w:r w:rsidRPr="00A85CD3">
        <w:rPr>
          <w:rFonts w:ascii="Book Antiqua" w:hAnsi="Book Antiqua"/>
          <w:color w:val="000000"/>
          <w:lang w:eastAsia="zh-CN"/>
        </w:rPr>
        <w:t>: https://dx.doi.org/10.12998/wjcc.v7.i1.1</w:t>
      </w:r>
    </w:p>
    <w:p w:rsidR="00A85CD3" w:rsidRPr="00A85CD3" w:rsidRDefault="00A85CD3" w:rsidP="00A85CD3">
      <w:pPr>
        <w:spacing w:line="360" w:lineRule="auto"/>
        <w:jc w:val="both"/>
        <w:rPr>
          <w:rFonts w:ascii="Book Antiqua" w:hAnsi="Book Antiqua"/>
          <w:color w:val="000000"/>
          <w:lang w:eastAsia="zh-CN"/>
        </w:rPr>
      </w:pPr>
    </w:p>
    <w:p w:rsidR="00B906AC" w:rsidRPr="00E67EB2" w:rsidRDefault="00E67EB2" w:rsidP="00F87222">
      <w:pPr>
        <w:widowControl w:val="0"/>
        <w:spacing w:line="360" w:lineRule="auto"/>
        <w:jc w:val="both"/>
        <w:rPr>
          <w:rFonts w:ascii="Book Antiqua" w:hAnsi="Book Antiqua"/>
          <w:b/>
          <w:color w:val="000000"/>
          <w:lang w:eastAsia="zh-CN"/>
        </w:rPr>
      </w:pPr>
      <w:r>
        <w:rPr>
          <w:rFonts w:ascii="Book Antiqua" w:hAnsi="Book Antiqua"/>
          <w:color w:val="000000"/>
          <w:lang w:eastAsia="zh-CN"/>
        </w:rPr>
        <w:br w:type="page"/>
      </w:r>
      <w:r w:rsidR="003E3474" w:rsidRPr="00E67EB2">
        <w:rPr>
          <w:rFonts w:ascii="Book Antiqua" w:hAnsi="Book Antiqua"/>
          <w:b/>
          <w:caps/>
          <w:color w:val="000000"/>
          <w:lang w:val="en-US"/>
        </w:rPr>
        <w:lastRenderedPageBreak/>
        <w:t>Introduction</w:t>
      </w:r>
    </w:p>
    <w:p w:rsidR="00415B63" w:rsidRPr="000B40E1" w:rsidRDefault="00415B63"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 xml:space="preserve">Endoscopy has increasingly become a fundamental investigation in the management of patients with </w:t>
      </w:r>
      <w:r w:rsidR="00F22F7D" w:rsidRPr="000B40E1">
        <w:rPr>
          <w:rFonts w:ascii="Book Antiqua" w:hAnsi="Book Antiqua"/>
          <w:color w:val="000000"/>
          <w:lang w:val="en-US"/>
        </w:rPr>
        <w:t>inflammatory bowel d</w:t>
      </w:r>
      <w:r w:rsidRPr="000B40E1">
        <w:rPr>
          <w:rFonts w:ascii="Book Antiqua" w:hAnsi="Book Antiqua"/>
          <w:color w:val="000000"/>
          <w:lang w:val="en-US"/>
        </w:rPr>
        <w:t>isease (IBD).</w:t>
      </w:r>
      <w:r w:rsidR="00F22F7D" w:rsidRPr="000B40E1">
        <w:rPr>
          <w:rFonts w:ascii="Book Antiqua" w:hAnsi="Book Antiqua"/>
          <w:color w:val="000000"/>
          <w:lang w:val="en-US"/>
        </w:rPr>
        <w:t xml:space="preserve"> </w:t>
      </w:r>
      <w:r w:rsidRPr="000B40E1">
        <w:rPr>
          <w:rFonts w:ascii="Book Antiqua" w:hAnsi="Book Antiqua"/>
          <w:color w:val="000000"/>
          <w:lang w:val="en-US"/>
        </w:rPr>
        <w:t>It is required for initial diagnosis, assessment of therapeutic response, postoperative follow up and in the surveillance of dysplasia.</w:t>
      </w:r>
      <w:r w:rsidR="00F22F7D" w:rsidRPr="000B40E1">
        <w:rPr>
          <w:rFonts w:ascii="Book Antiqua" w:hAnsi="Book Antiqua"/>
          <w:color w:val="000000"/>
          <w:lang w:val="en-US"/>
        </w:rPr>
        <w:t xml:space="preserve"> </w:t>
      </w:r>
      <w:r w:rsidRPr="000B40E1">
        <w:rPr>
          <w:rFonts w:ascii="Book Antiqua" w:hAnsi="Book Antiqua"/>
          <w:color w:val="000000"/>
          <w:lang w:val="en-US"/>
        </w:rPr>
        <w:t xml:space="preserve">It is estimated that up to 10% of deaths amongst those with IBD may be attributed to the development of </w:t>
      </w:r>
      <w:r w:rsidR="00E67EB2" w:rsidRPr="00C364DB">
        <w:rPr>
          <w:rFonts w:ascii="Book Antiqua" w:hAnsi="Book Antiqua"/>
          <w:lang w:eastAsia="zh-CN"/>
        </w:rPr>
        <w:t>colorectal cancer</w:t>
      </w:r>
      <w:r w:rsidR="00E67EB2" w:rsidRPr="000B40E1">
        <w:rPr>
          <w:rFonts w:ascii="Book Antiqua" w:hAnsi="Book Antiqua"/>
          <w:color w:val="000000"/>
          <w:lang w:val="en-US"/>
        </w:rPr>
        <w:t xml:space="preserve"> </w:t>
      </w:r>
      <w:r w:rsidR="00E67EB2">
        <w:rPr>
          <w:rFonts w:ascii="Book Antiqua" w:hAnsi="Book Antiqua" w:hint="eastAsia"/>
          <w:color w:val="000000"/>
          <w:lang w:val="en-US" w:eastAsia="zh-CN"/>
        </w:rPr>
        <w:t>(</w:t>
      </w:r>
      <w:r w:rsidRPr="000B40E1">
        <w:rPr>
          <w:rFonts w:ascii="Book Antiqua" w:hAnsi="Book Antiqua"/>
          <w:color w:val="000000"/>
          <w:lang w:val="en-US"/>
        </w:rPr>
        <w:t>CRC</w:t>
      </w:r>
      <w:r w:rsidR="00E67EB2">
        <w:rPr>
          <w:rFonts w:ascii="Book Antiqua" w:hAnsi="Book Antiqua" w:hint="eastAsia"/>
          <w:color w:val="000000"/>
          <w:lang w:val="en-US" w:eastAsia="zh-CN"/>
        </w:rPr>
        <w:t>)</w:t>
      </w:r>
      <w:r w:rsidRPr="000B40E1">
        <w:rPr>
          <w:rFonts w:ascii="Book Antiqua" w:hAnsi="Book Antiqua"/>
          <w:color w:val="000000"/>
          <w:lang w:val="en-US"/>
        </w:rPr>
        <w:t>.</w:t>
      </w:r>
      <w:r w:rsidR="00F22F7D" w:rsidRPr="000B40E1">
        <w:rPr>
          <w:rFonts w:ascii="Book Antiqua" w:hAnsi="Book Antiqua"/>
          <w:color w:val="000000"/>
          <w:lang w:val="en-US"/>
        </w:rPr>
        <w:t xml:space="preserve"> </w:t>
      </w:r>
      <w:r w:rsidR="007D4152" w:rsidRPr="000B40E1">
        <w:rPr>
          <w:rFonts w:ascii="Book Antiqua" w:hAnsi="Book Antiqua"/>
          <w:color w:val="000000"/>
          <w:lang w:val="en-US"/>
        </w:rPr>
        <w:t xml:space="preserve">The cumulative risk of </w:t>
      </w:r>
      <w:r w:rsidR="00927EED" w:rsidRPr="000B40E1">
        <w:rPr>
          <w:rFonts w:ascii="Book Antiqua" w:hAnsi="Book Antiqua"/>
          <w:color w:val="000000"/>
          <w:lang w:val="en-US"/>
        </w:rPr>
        <w:t xml:space="preserve">CRC </w:t>
      </w:r>
      <w:r w:rsidR="007D4152" w:rsidRPr="000B40E1">
        <w:rPr>
          <w:rFonts w:ascii="Book Antiqua" w:hAnsi="Book Antiqua"/>
          <w:color w:val="000000"/>
          <w:lang w:val="en-US"/>
        </w:rPr>
        <w:t xml:space="preserve">in </w:t>
      </w:r>
      <w:r w:rsidR="00E2197E" w:rsidRPr="000B40E1">
        <w:rPr>
          <w:rFonts w:ascii="Book Antiqua" w:hAnsi="Book Antiqua"/>
          <w:color w:val="000000"/>
          <w:lang w:val="en-US"/>
        </w:rPr>
        <w:t>IBD</w:t>
      </w:r>
      <w:r w:rsidR="007D4152" w:rsidRPr="000B40E1">
        <w:rPr>
          <w:rFonts w:ascii="Book Antiqua" w:hAnsi="Book Antiqua"/>
          <w:color w:val="000000"/>
          <w:lang w:val="en-US"/>
        </w:rPr>
        <w:t xml:space="preserve"> is approximately </w:t>
      </w:r>
      <w:r w:rsidR="002E1361" w:rsidRPr="000B40E1">
        <w:rPr>
          <w:rFonts w:ascii="Book Antiqua" w:hAnsi="Book Antiqua"/>
          <w:color w:val="000000"/>
          <w:lang w:val="en-US"/>
        </w:rPr>
        <w:t>2% at 10 years</w:t>
      </w:r>
      <w:r w:rsidR="002A0F76" w:rsidRPr="000B40E1">
        <w:rPr>
          <w:rFonts w:ascii="Book Antiqua" w:hAnsi="Book Antiqua"/>
          <w:color w:val="000000"/>
          <w:lang w:val="en-US"/>
        </w:rPr>
        <w:t xml:space="preserve"> of disease duration</w:t>
      </w:r>
      <w:r w:rsidR="002E1361" w:rsidRPr="000B40E1">
        <w:rPr>
          <w:rFonts w:ascii="Book Antiqua" w:hAnsi="Book Antiqua"/>
          <w:color w:val="000000"/>
          <w:lang w:val="en-US"/>
        </w:rPr>
        <w:t xml:space="preserve">, 5% to 8 % </w:t>
      </w:r>
      <w:r w:rsidR="007D4152" w:rsidRPr="000B40E1">
        <w:rPr>
          <w:rFonts w:ascii="Book Antiqua" w:hAnsi="Book Antiqua"/>
          <w:color w:val="000000"/>
          <w:lang w:val="en-US"/>
        </w:rPr>
        <w:t xml:space="preserve">after </w:t>
      </w:r>
      <w:r w:rsidR="002A0F76" w:rsidRPr="000B40E1">
        <w:rPr>
          <w:rFonts w:ascii="Book Antiqua" w:hAnsi="Book Antiqua"/>
          <w:color w:val="000000"/>
          <w:lang w:val="en-US"/>
        </w:rPr>
        <w:t>20 years</w:t>
      </w:r>
      <w:r w:rsidR="00E2197E" w:rsidRPr="000B40E1">
        <w:rPr>
          <w:rFonts w:ascii="Book Antiqua" w:hAnsi="Book Antiqua"/>
          <w:color w:val="000000"/>
          <w:lang w:val="en-US"/>
        </w:rPr>
        <w:t xml:space="preserve">, </w:t>
      </w:r>
      <w:r w:rsidR="002A0F76" w:rsidRPr="000B40E1">
        <w:rPr>
          <w:rFonts w:ascii="Book Antiqua" w:hAnsi="Book Antiqua"/>
          <w:color w:val="000000"/>
          <w:lang w:val="en-US"/>
        </w:rPr>
        <w:t xml:space="preserve">and </w:t>
      </w:r>
      <w:r w:rsidR="00EC1E36" w:rsidRPr="000B40E1">
        <w:rPr>
          <w:rFonts w:ascii="Book Antiqua" w:hAnsi="Book Antiqua"/>
          <w:color w:val="000000"/>
          <w:lang w:val="en-US"/>
        </w:rPr>
        <w:t xml:space="preserve">as high as 20% to 30% by the </w:t>
      </w:r>
      <w:r w:rsidR="00BC1082" w:rsidRPr="000B40E1">
        <w:rPr>
          <w:rFonts w:ascii="Book Antiqua" w:hAnsi="Book Antiqua"/>
          <w:color w:val="000000"/>
          <w:lang w:val="en-US"/>
        </w:rPr>
        <w:t>30-year</w:t>
      </w:r>
      <w:r w:rsidR="00510FCF" w:rsidRPr="000B40E1">
        <w:rPr>
          <w:rFonts w:ascii="Book Antiqua" w:hAnsi="Book Antiqua"/>
          <w:color w:val="000000"/>
          <w:lang w:val="en-US"/>
        </w:rPr>
        <w:t xml:space="preserve"> </w:t>
      </w:r>
      <w:proofErr w:type="gramStart"/>
      <w:r w:rsidR="00510FCF" w:rsidRPr="000B40E1">
        <w:rPr>
          <w:rFonts w:ascii="Book Antiqua" w:hAnsi="Book Antiqua"/>
          <w:color w:val="000000"/>
          <w:lang w:val="en-US"/>
        </w:rPr>
        <w:t>mark</w:t>
      </w:r>
      <w:r w:rsidR="00F22F7D" w:rsidRPr="000B40E1">
        <w:rPr>
          <w:rFonts w:ascii="Book Antiqua" w:hAnsi="Book Antiqua" w:hint="eastAsia"/>
          <w:color w:val="000000"/>
          <w:vertAlign w:val="superscript"/>
          <w:lang w:val="en-US" w:eastAsia="zh-CN"/>
        </w:rPr>
        <w:t>[</w:t>
      </w:r>
      <w:proofErr w:type="gramEnd"/>
      <w:r w:rsidR="00280AEB" w:rsidRPr="000B40E1">
        <w:rPr>
          <w:rFonts w:ascii="Book Antiqua" w:hAnsi="Book Antiqua"/>
          <w:color w:val="000000"/>
          <w:vertAlign w:val="superscript"/>
          <w:lang w:val="en-US"/>
        </w:rPr>
        <w:t>1-</w:t>
      </w:r>
      <w:r w:rsidR="00870293" w:rsidRPr="000B40E1">
        <w:rPr>
          <w:rFonts w:ascii="Book Antiqua" w:hAnsi="Book Antiqua"/>
          <w:color w:val="000000"/>
          <w:vertAlign w:val="superscript"/>
          <w:lang w:val="en-US"/>
        </w:rPr>
        <w:t>3</w:t>
      </w:r>
      <w:r w:rsidR="00F22F7D" w:rsidRPr="000B40E1">
        <w:rPr>
          <w:rFonts w:ascii="Book Antiqua" w:hAnsi="Book Antiqua" w:hint="eastAsia"/>
          <w:color w:val="000000"/>
          <w:vertAlign w:val="superscript"/>
          <w:lang w:val="en-US" w:eastAsia="zh-CN"/>
        </w:rPr>
        <w:t>]</w:t>
      </w:r>
      <w:r w:rsidR="00510FCF" w:rsidRPr="000B40E1">
        <w:rPr>
          <w:rFonts w:ascii="Book Antiqua" w:hAnsi="Book Antiqua"/>
          <w:color w:val="000000"/>
          <w:lang w:val="en-US"/>
        </w:rPr>
        <w:t>.</w:t>
      </w:r>
      <w:r w:rsidR="00F22F7D" w:rsidRPr="000B40E1">
        <w:rPr>
          <w:rFonts w:ascii="Book Antiqua" w:hAnsi="Book Antiqua"/>
          <w:color w:val="000000"/>
          <w:lang w:val="en-US"/>
        </w:rPr>
        <w:t xml:space="preserve"> </w:t>
      </w:r>
      <w:r w:rsidR="00DE0E13" w:rsidRPr="000B40E1">
        <w:rPr>
          <w:rFonts w:ascii="Book Antiqua" w:hAnsi="Book Antiqua"/>
          <w:color w:val="000000"/>
          <w:lang w:val="en-US"/>
        </w:rPr>
        <w:t xml:space="preserve">The risk of developing </w:t>
      </w:r>
      <w:r w:rsidR="00927EED" w:rsidRPr="000B40E1">
        <w:rPr>
          <w:rFonts w:ascii="Book Antiqua" w:hAnsi="Book Antiqua"/>
          <w:color w:val="000000"/>
          <w:lang w:val="en-US"/>
        </w:rPr>
        <w:t xml:space="preserve">CRC </w:t>
      </w:r>
      <w:r w:rsidRPr="000B40E1">
        <w:rPr>
          <w:rFonts w:ascii="Book Antiqua" w:hAnsi="Book Antiqua"/>
          <w:color w:val="000000"/>
          <w:lang w:val="en-US"/>
        </w:rPr>
        <w:t xml:space="preserve">in </w:t>
      </w:r>
      <w:r w:rsidR="00E67EB2" w:rsidRPr="000B40E1">
        <w:rPr>
          <w:rFonts w:ascii="Book Antiqua" w:hAnsi="Book Antiqua"/>
          <w:color w:val="000000"/>
          <w:lang w:val="en-US"/>
        </w:rPr>
        <w:t>ulcerative colitis</w:t>
      </w:r>
      <w:r w:rsidR="001E7CEE" w:rsidRPr="000B40E1">
        <w:rPr>
          <w:rFonts w:ascii="Book Antiqua" w:hAnsi="Book Antiqua"/>
          <w:color w:val="000000"/>
          <w:lang w:val="en-US"/>
        </w:rPr>
        <w:t xml:space="preserve"> </w:t>
      </w:r>
      <w:r w:rsidRPr="000B40E1">
        <w:rPr>
          <w:rFonts w:ascii="Book Antiqua" w:hAnsi="Book Antiqua"/>
          <w:color w:val="000000"/>
          <w:lang w:val="en-US"/>
        </w:rPr>
        <w:t xml:space="preserve">(UC) </w:t>
      </w:r>
      <w:r w:rsidR="001E7CEE" w:rsidRPr="000B40E1">
        <w:rPr>
          <w:rFonts w:ascii="Book Antiqua" w:hAnsi="Book Antiqua"/>
          <w:color w:val="000000"/>
          <w:lang w:val="en-US"/>
        </w:rPr>
        <w:t xml:space="preserve">is similar to that in </w:t>
      </w:r>
      <w:proofErr w:type="spellStart"/>
      <w:r w:rsidR="001E7CEE" w:rsidRPr="000B40E1">
        <w:rPr>
          <w:rFonts w:ascii="Book Antiqua" w:hAnsi="Book Antiqua"/>
          <w:color w:val="000000"/>
          <w:lang w:val="en-US"/>
        </w:rPr>
        <w:t>Crohn’s</w:t>
      </w:r>
      <w:proofErr w:type="spellEnd"/>
      <w:r w:rsidR="001E7CEE" w:rsidRPr="000B40E1">
        <w:rPr>
          <w:rFonts w:ascii="Book Antiqua" w:hAnsi="Book Antiqua"/>
          <w:color w:val="000000"/>
          <w:lang w:val="en-US"/>
        </w:rPr>
        <w:t xml:space="preserve"> disease</w:t>
      </w:r>
      <w:r w:rsidRPr="000B40E1">
        <w:rPr>
          <w:rFonts w:ascii="Book Antiqua" w:hAnsi="Book Antiqua"/>
          <w:color w:val="000000"/>
          <w:lang w:val="en-US"/>
        </w:rPr>
        <w:t xml:space="preserve"> (CD)</w:t>
      </w:r>
      <w:r w:rsidR="001E7CEE" w:rsidRPr="000B40E1">
        <w:rPr>
          <w:rFonts w:ascii="Book Antiqua" w:hAnsi="Book Antiqua"/>
          <w:color w:val="000000"/>
          <w:lang w:val="en-US"/>
        </w:rPr>
        <w:t xml:space="preserve"> if adjusted for the area of </w:t>
      </w:r>
      <w:r w:rsidR="00C52D7B" w:rsidRPr="000B40E1">
        <w:rPr>
          <w:rFonts w:ascii="Book Antiqua" w:hAnsi="Book Antiqua"/>
          <w:color w:val="000000"/>
          <w:lang w:val="en-US"/>
        </w:rPr>
        <w:t>colonic</w:t>
      </w:r>
      <w:r w:rsidR="001E7CEE" w:rsidRPr="000B40E1">
        <w:rPr>
          <w:rFonts w:ascii="Book Antiqua" w:hAnsi="Book Antiqua"/>
          <w:color w:val="000000"/>
          <w:lang w:val="en-US"/>
        </w:rPr>
        <w:t xml:space="preserve"> </w:t>
      </w:r>
      <w:proofErr w:type="gramStart"/>
      <w:r w:rsidR="001E7CEE" w:rsidRPr="000B40E1">
        <w:rPr>
          <w:rFonts w:ascii="Book Antiqua" w:hAnsi="Book Antiqua"/>
          <w:color w:val="000000"/>
          <w:lang w:val="en-US"/>
        </w:rPr>
        <w:t>involvement</w:t>
      </w:r>
      <w:r w:rsidR="00927712" w:rsidRPr="008A2E00">
        <w:rPr>
          <w:rFonts w:ascii="Book Antiqua" w:hAnsi="Book Antiqua"/>
          <w:color w:val="000000"/>
          <w:vertAlign w:val="superscript"/>
          <w:lang w:val="en-US"/>
        </w:rPr>
        <w:t>[</w:t>
      </w:r>
      <w:proofErr w:type="gramEnd"/>
      <w:r w:rsidR="005B0A22" w:rsidRPr="000B40E1">
        <w:rPr>
          <w:rFonts w:ascii="Book Antiqua" w:hAnsi="Book Antiqua"/>
          <w:color w:val="000000"/>
          <w:vertAlign w:val="superscript"/>
          <w:lang w:val="en-US"/>
        </w:rPr>
        <w:t>4</w:t>
      </w:r>
      <w:r w:rsidR="00927712" w:rsidRPr="000B40E1">
        <w:rPr>
          <w:rFonts w:ascii="Book Antiqua" w:hAnsi="Book Antiqua"/>
          <w:color w:val="000000"/>
          <w:vertAlign w:val="superscript"/>
          <w:lang w:val="en-US"/>
        </w:rPr>
        <w:t>]</w:t>
      </w:r>
      <w:r w:rsidR="00EF1E01" w:rsidRPr="000B40E1">
        <w:rPr>
          <w:rFonts w:ascii="Book Antiqua" w:hAnsi="Book Antiqua"/>
          <w:color w:val="000000"/>
          <w:lang w:val="en-US"/>
        </w:rPr>
        <w:t>.</w:t>
      </w:r>
      <w:r w:rsidR="00F22F7D" w:rsidRPr="000B40E1">
        <w:rPr>
          <w:rFonts w:ascii="Book Antiqua" w:hAnsi="Book Antiqua"/>
          <w:color w:val="000000"/>
          <w:lang w:val="en-US"/>
        </w:rPr>
        <w:t xml:space="preserve"> </w:t>
      </w:r>
      <w:r w:rsidR="00804D0E" w:rsidRPr="000B40E1">
        <w:rPr>
          <w:rFonts w:ascii="Book Antiqua" w:hAnsi="Book Antiqua"/>
          <w:color w:val="000000"/>
          <w:lang w:val="en-US"/>
        </w:rPr>
        <w:t>I</w:t>
      </w:r>
      <w:r w:rsidR="00D00F6A" w:rsidRPr="000B40E1">
        <w:rPr>
          <w:rFonts w:ascii="Book Antiqua" w:hAnsi="Book Antiqua"/>
          <w:color w:val="000000"/>
          <w:lang w:val="en-US"/>
        </w:rPr>
        <w:t xml:space="preserve">mprovements in therapy </w:t>
      </w:r>
      <w:r w:rsidR="003A6E83" w:rsidRPr="000B40E1">
        <w:rPr>
          <w:rFonts w:ascii="Book Antiqua" w:hAnsi="Book Antiqua"/>
          <w:color w:val="000000"/>
          <w:lang w:val="en-US"/>
        </w:rPr>
        <w:t>and refinements in surveillance</w:t>
      </w:r>
      <w:r w:rsidR="00804D0E" w:rsidRPr="000B40E1">
        <w:rPr>
          <w:rFonts w:ascii="Book Antiqua" w:hAnsi="Book Antiqua"/>
          <w:color w:val="000000"/>
          <w:lang w:val="en-US"/>
        </w:rPr>
        <w:t xml:space="preserve"> methodology has seen</w:t>
      </w:r>
      <w:r w:rsidR="003A6E83" w:rsidRPr="000B40E1">
        <w:rPr>
          <w:rFonts w:ascii="Book Antiqua" w:hAnsi="Book Antiqua"/>
          <w:color w:val="000000"/>
          <w:lang w:val="en-US"/>
        </w:rPr>
        <w:t xml:space="preserve"> an overall redu</w:t>
      </w:r>
      <w:r w:rsidR="00804D0E" w:rsidRPr="000B40E1">
        <w:rPr>
          <w:rFonts w:ascii="Book Antiqua" w:hAnsi="Book Antiqua"/>
          <w:color w:val="000000"/>
          <w:lang w:val="en-US"/>
        </w:rPr>
        <w:t xml:space="preserve">ction in </w:t>
      </w:r>
      <w:r w:rsidR="008E1CB5" w:rsidRPr="000B40E1">
        <w:rPr>
          <w:rFonts w:ascii="Book Antiqua" w:hAnsi="Book Antiqua"/>
          <w:color w:val="000000"/>
          <w:lang w:val="en-US"/>
        </w:rPr>
        <w:t>CRC</w:t>
      </w:r>
      <w:r w:rsidR="00804D0E" w:rsidRPr="000B40E1">
        <w:rPr>
          <w:rFonts w:ascii="Book Antiqua" w:hAnsi="Book Antiqua"/>
          <w:color w:val="000000"/>
          <w:lang w:val="en-US"/>
        </w:rPr>
        <w:t xml:space="preserve"> in patients with </w:t>
      </w:r>
      <w:proofErr w:type="gramStart"/>
      <w:r w:rsidR="00804D0E" w:rsidRPr="000B40E1">
        <w:rPr>
          <w:rFonts w:ascii="Book Antiqua" w:hAnsi="Book Antiqua"/>
          <w:color w:val="000000"/>
          <w:lang w:val="en-US"/>
        </w:rPr>
        <w:t>IBD</w:t>
      </w:r>
      <w:r w:rsidR="00927712" w:rsidRPr="008A2E00">
        <w:rPr>
          <w:rFonts w:ascii="Book Antiqua" w:hAnsi="Book Antiqua"/>
          <w:color w:val="000000"/>
          <w:vertAlign w:val="superscript"/>
          <w:lang w:val="en-US"/>
        </w:rPr>
        <w:t>[</w:t>
      </w:r>
      <w:proofErr w:type="gramEnd"/>
      <w:r w:rsidR="00547AD8" w:rsidRPr="000B40E1">
        <w:rPr>
          <w:rFonts w:ascii="Book Antiqua" w:hAnsi="Book Antiqua"/>
          <w:color w:val="000000"/>
          <w:vertAlign w:val="superscript"/>
          <w:lang w:val="en-US"/>
        </w:rPr>
        <w:t>5</w:t>
      </w:r>
      <w:r w:rsidR="00927712" w:rsidRPr="000B40E1">
        <w:rPr>
          <w:rFonts w:ascii="Book Antiqua" w:hAnsi="Book Antiqua"/>
          <w:color w:val="000000"/>
          <w:vertAlign w:val="superscript"/>
          <w:lang w:val="en-US"/>
        </w:rPr>
        <w:t>]</w:t>
      </w:r>
      <w:r w:rsidR="003A6E83" w:rsidRPr="000B40E1">
        <w:rPr>
          <w:rFonts w:ascii="Book Antiqua" w:hAnsi="Book Antiqua"/>
          <w:color w:val="000000"/>
          <w:lang w:val="en-US"/>
        </w:rPr>
        <w:t>.</w:t>
      </w:r>
      <w:r w:rsidR="00F22F7D" w:rsidRPr="000B40E1">
        <w:rPr>
          <w:rFonts w:ascii="Book Antiqua" w:hAnsi="Book Antiqua"/>
          <w:color w:val="000000"/>
          <w:lang w:val="en-US"/>
        </w:rPr>
        <w:t xml:space="preserve"> </w:t>
      </w:r>
      <w:r w:rsidRPr="000B40E1">
        <w:rPr>
          <w:rFonts w:ascii="Book Antiqua" w:hAnsi="Book Antiqua"/>
          <w:color w:val="000000"/>
          <w:lang w:val="en-US"/>
        </w:rPr>
        <w:t xml:space="preserve">With rapid advances in technology, including high definition colonoscopy and </w:t>
      </w:r>
      <w:proofErr w:type="spellStart"/>
      <w:r w:rsidRPr="000B40E1">
        <w:rPr>
          <w:rFonts w:ascii="Book Antiqua" w:hAnsi="Book Antiqua"/>
          <w:color w:val="000000"/>
          <w:lang w:val="en-US"/>
        </w:rPr>
        <w:t>chromoen</w:t>
      </w:r>
      <w:r w:rsidR="00804D0E" w:rsidRPr="000B40E1">
        <w:rPr>
          <w:rFonts w:ascii="Book Antiqua" w:hAnsi="Book Antiqua"/>
          <w:color w:val="000000"/>
          <w:lang w:val="en-US"/>
        </w:rPr>
        <w:t>doscopy</w:t>
      </w:r>
      <w:proofErr w:type="spellEnd"/>
      <w:r w:rsidR="00804D0E" w:rsidRPr="000B40E1">
        <w:rPr>
          <w:rFonts w:ascii="Book Antiqua" w:hAnsi="Book Antiqua"/>
          <w:color w:val="000000"/>
          <w:lang w:val="en-US"/>
        </w:rPr>
        <w:t xml:space="preserve">, </w:t>
      </w:r>
      <w:r w:rsidRPr="000B40E1">
        <w:rPr>
          <w:rFonts w:ascii="Book Antiqua" w:hAnsi="Book Antiqua"/>
          <w:color w:val="000000"/>
          <w:lang w:val="en-US"/>
        </w:rPr>
        <w:t xml:space="preserve">questions have arisen regarding the most appropriate surveillance and management strategies of colorectal </w:t>
      </w:r>
      <w:proofErr w:type="spellStart"/>
      <w:r w:rsidRPr="000B40E1">
        <w:rPr>
          <w:rFonts w:ascii="Book Antiqua" w:hAnsi="Book Antiqua"/>
          <w:color w:val="000000"/>
          <w:lang w:val="en-US"/>
        </w:rPr>
        <w:t>neoplasia</w:t>
      </w:r>
      <w:proofErr w:type="spellEnd"/>
      <w:r w:rsidRPr="000B40E1">
        <w:rPr>
          <w:rFonts w:ascii="Book Antiqua" w:hAnsi="Book Antiqua"/>
          <w:color w:val="000000"/>
          <w:lang w:val="en-US"/>
        </w:rPr>
        <w:t xml:space="preserve"> in IBD.</w:t>
      </w:r>
      <w:r w:rsidR="00F22F7D" w:rsidRPr="000B40E1">
        <w:rPr>
          <w:rFonts w:ascii="Book Antiqua" w:hAnsi="Book Antiqua"/>
          <w:color w:val="000000"/>
          <w:lang w:val="en-US"/>
        </w:rPr>
        <w:t xml:space="preserve"> </w:t>
      </w:r>
      <w:r w:rsidRPr="000B40E1">
        <w:rPr>
          <w:rFonts w:ascii="Book Antiqua" w:hAnsi="Book Antiqua"/>
          <w:color w:val="000000"/>
          <w:lang w:val="en-US"/>
        </w:rPr>
        <w:t xml:space="preserve">This article aims to review and clarify these questions. </w:t>
      </w:r>
    </w:p>
    <w:p w:rsidR="00B20553" w:rsidRPr="000B40E1" w:rsidRDefault="00B20553" w:rsidP="00F87222">
      <w:pPr>
        <w:pStyle w:val="1"/>
        <w:keepNext w:val="0"/>
        <w:keepLines w:val="0"/>
        <w:widowControl w:val="0"/>
        <w:spacing w:before="0" w:line="360" w:lineRule="auto"/>
        <w:jc w:val="both"/>
        <w:rPr>
          <w:rFonts w:ascii="Book Antiqua" w:eastAsia="宋体" w:hAnsi="Book Antiqua"/>
          <w:color w:val="000000"/>
          <w:sz w:val="24"/>
          <w:szCs w:val="24"/>
          <w:lang w:val="en-US" w:eastAsia="zh-CN"/>
        </w:rPr>
      </w:pPr>
    </w:p>
    <w:p w:rsidR="0015314A" w:rsidRPr="000B40E1" w:rsidRDefault="00266DE0" w:rsidP="00F87222">
      <w:pPr>
        <w:pStyle w:val="1"/>
        <w:keepNext w:val="0"/>
        <w:keepLines w:val="0"/>
        <w:widowControl w:val="0"/>
        <w:spacing w:before="0" w:line="360" w:lineRule="auto"/>
        <w:jc w:val="both"/>
        <w:rPr>
          <w:rFonts w:ascii="Book Antiqua" w:eastAsia="宋体" w:hAnsi="Book Antiqua"/>
          <w:caps/>
          <w:color w:val="000000"/>
          <w:sz w:val="24"/>
          <w:szCs w:val="24"/>
          <w:lang w:val="en-US" w:eastAsia="zh-CN"/>
        </w:rPr>
      </w:pPr>
      <w:r w:rsidRPr="000B40E1">
        <w:rPr>
          <w:rFonts w:ascii="Book Antiqua" w:hAnsi="Book Antiqua"/>
          <w:caps/>
          <w:color w:val="000000"/>
          <w:sz w:val="24"/>
          <w:szCs w:val="24"/>
          <w:lang w:val="en-US"/>
        </w:rPr>
        <w:t>S</w:t>
      </w:r>
      <w:r w:rsidR="00B20553" w:rsidRPr="000B40E1">
        <w:rPr>
          <w:rFonts w:ascii="Book Antiqua" w:hAnsi="Book Antiqua"/>
          <w:caps/>
          <w:color w:val="000000"/>
          <w:sz w:val="24"/>
          <w:szCs w:val="24"/>
          <w:lang w:val="en-US"/>
        </w:rPr>
        <w:t>urveillance</w:t>
      </w:r>
    </w:p>
    <w:p w:rsidR="00772AC7" w:rsidRPr="000B40E1" w:rsidRDefault="000C7BD1"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According to a 2006 Cochrane review</w:t>
      </w:r>
      <w:r w:rsidR="00415B63" w:rsidRPr="000B40E1">
        <w:rPr>
          <w:rFonts w:ascii="Book Antiqua" w:hAnsi="Book Antiqua"/>
          <w:color w:val="000000"/>
          <w:vertAlign w:val="superscript"/>
          <w:lang w:val="en-US"/>
        </w:rPr>
        <w:t xml:space="preserve">, </w:t>
      </w:r>
      <w:r w:rsidRPr="000B40E1">
        <w:rPr>
          <w:rFonts w:ascii="Book Antiqua" w:hAnsi="Book Antiqua"/>
          <w:color w:val="000000"/>
          <w:lang w:val="en-US"/>
        </w:rPr>
        <w:t xml:space="preserve">there was no evidence </w:t>
      </w:r>
      <w:r w:rsidR="007145FE" w:rsidRPr="000B40E1">
        <w:rPr>
          <w:rFonts w:ascii="Book Antiqua" w:hAnsi="Book Antiqua"/>
          <w:color w:val="000000"/>
          <w:lang w:val="en-US"/>
        </w:rPr>
        <w:t xml:space="preserve">to </w:t>
      </w:r>
      <w:r w:rsidR="00CD236A" w:rsidRPr="000B40E1">
        <w:rPr>
          <w:rFonts w:ascii="Book Antiqua" w:hAnsi="Book Antiqua"/>
          <w:color w:val="000000"/>
          <w:lang w:val="en-US"/>
        </w:rPr>
        <w:t>support surveillance</w:t>
      </w:r>
      <w:r w:rsidR="006F2A2D" w:rsidRPr="000B40E1">
        <w:rPr>
          <w:rFonts w:ascii="Book Antiqua" w:hAnsi="Book Antiqua"/>
          <w:color w:val="000000"/>
          <w:lang w:val="en-US"/>
        </w:rPr>
        <w:t xml:space="preserve"> programs</w:t>
      </w:r>
      <w:r w:rsidR="00CD236A" w:rsidRPr="000B40E1">
        <w:rPr>
          <w:rFonts w:ascii="Book Antiqua" w:hAnsi="Book Antiqua"/>
          <w:color w:val="000000"/>
          <w:lang w:val="en-US"/>
        </w:rPr>
        <w:t xml:space="preserve"> conferring survival </w:t>
      </w:r>
      <w:proofErr w:type="gramStart"/>
      <w:r w:rsidR="00CD236A" w:rsidRPr="000B40E1">
        <w:rPr>
          <w:rFonts w:ascii="Book Antiqua" w:hAnsi="Book Antiqua"/>
          <w:color w:val="000000"/>
          <w:lang w:val="en-US"/>
        </w:rPr>
        <w:t>benefit</w:t>
      </w:r>
      <w:r w:rsidR="00927712" w:rsidRPr="008A2E00">
        <w:rPr>
          <w:rFonts w:ascii="Book Antiqua" w:hAnsi="Book Antiqua"/>
          <w:color w:val="000000"/>
          <w:vertAlign w:val="superscript"/>
          <w:lang w:val="en-US"/>
        </w:rPr>
        <w:t>[</w:t>
      </w:r>
      <w:proofErr w:type="gramEnd"/>
      <w:r w:rsidR="00415B63" w:rsidRPr="000B40E1">
        <w:rPr>
          <w:rFonts w:ascii="Book Antiqua" w:hAnsi="Book Antiqua"/>
          <w:color w:val="000000"/>
          <w:vertAlign w:val="superscript"/>
          <w:lang w:val="en-US"/>
        </w:rPr>
        <w:t>6</w:t>
      </w:r>
      <w:r w:rsidR="00927712" w:rsidRPr="000B40E1">
        <w:rPr>
          <w:rFonts w:ascii="Book Antiqua" w:hAnsi="Book Antiqua"/>
          <w:color w:val="000000"/>
          <w:vertAlign w:val="superscript"/>
          <w:lang w:val="en-US"/>
        </w:rPr>
        <w:t>]</w:t>
      </w:r>
      <w:r w:rsidR="00CD236A" w:rsidRPr="000B40E1">
        <w:rPr>
          <w:rFonts w:ascii="Book Antiqua" w:hAnsi="Book Antiqua"/>
          <w:color w:val="000000"/>
          <w:lang w:val="en-US"/>
        </w:rPr>
        <w:t>.</w:t>
      </w:r>
      <w:r w:rsidR="00F22F7D" w:rsidRPr="000B40E1">
        <w:rPr>
          <w:rFonts w:ascii="Book Antiqua" w:hAnsi="Book Antiqua"/>
          <w:color w:val="000000"/>
          <w:lang w:val="en-US"/>
        </w:rPr>
        <w:t xml:space="preserve"> </w:t>
      </w:r>
      <w:r w:rsidRPr="000B40E1">
        <w:rPr>
          <w:rFonts w:ascii="Book Antiqua" w:hAnsi="Book Antiqua"/>
          <w:color w:val="000000"/>
          <w:lang w:val="en-US"/>
        </w:rPr>
        <w:t xml:space="preserve">The authors </w:t>
      </w:r>
      <w:r w:rsidR="00B43378" w:rsidRPr="000B40E1">
        <w:rPr>
          <w:rFonts w:ascii="Book Antiqua" w:hAnsi="Book Antiqua"/>
          <w:color w:val="000000"/>
          <w:lang w:val="en-US"/>
        </w:rPr>
        <w:t xml:space="preserve">attributed this to a lead-time bias, noting </w:t>
      </w:r>
      <w:r w:rsidRPr="000B40E1">
        <w:rPr>
          <w:rFonts w:ascii="Book Antiqua" w:hAnsi="Book Antiqua"/>
          <w:color w:val="000000"/>
          <w:lang w:val="en-US"/>
        </w:rPr>
        <w:t xml:space="preserve">earlier </w:t>
      </w:r>
      <w:r w:rsidR="006F2A2D" w:rsidRPr="000B40E1">
        <w:rPr>
          <w:rFonts w:ascii="Book Antiqua" w:hAnsi="Book Antiqua"/>
          <w:color w:val="000000"/>
          <w:lang w:val="en-US"/>
        </w:rPr>
        <w:t xml:space="preserve">malignancy detection </w:t>
      </w:r>
      <w:r w:rsidR="00B43378" w:rsidRPr="000B40E1">
        <w:rPr>
          <w:rFonts w:ascii="Book Antiqua" w:hAnsi="Book Antiqua"/>
          <w:color w:val="000000"/>
          <w:lang w:val="en-US"/>
        </w:rPr>
        <w:t>and improved prognosis</w:t>
      </w:r>
      <w:r w:rsidRPr="000B40E1">
        <w:rPr>
          <w:rFonts w:ascii="Book Antiqua" w:hAnsi="Book Antiqua"/>
          <w:color w:val="000000"/>
          <w:lang w:val="en-US"/>
        </w:rPr>
        <w:t>.</w:t>
      </w:r>
      <w:r w:rsidR="00F22F7D" w:rsidRPr="000B40E1">
        <w:rPr>
          <w:rFonts w:ascii="Book Antiqua" w:hAnsi="Book Antiqua"/>
          <w:color w:val="000000"/>
          <w:lang w:val="en-US"/>
        </w:rPr>
        <w:t xml:space="preserve"> </w:t>
      </w:r>
      <w:r w:rsidRPr="000B40E1">
        <w:rPr>
          <w:rFonts w:ascii="Book Antiqua" w:hAnsi="Book Antiqua"/>
          <w:color w:val="000000"/>
          <w:lang w:val="en-US"/>
        </w:rPr>
        <w:t>Nevertheless, d</w:t>
      </w:r>
      <w:r w:rsidR="00E16ECB" w:rsidRPr="000B40E1">
        <w:rPr>
          <w:rFonts w:ascii="Book Antiqua" w:hAnsi="Book Antiqua"/>
          <w:color w:val="000000"/>
          <w:lang w:val="en-US"/>
        </w:rPr>
        <w:t xml:space="preserve">ue to the </w:t>
      </w:r>
      <w:r w:rsidR="00804D0E" w:rsidRPr="000B40E1">
        <w:rPr>
          <w:rFonts w:ascii="Book Antiqua" w:hAnsi="Book Antiqua"/>
          <w:color w:val="000000"/>
          <w:lang w:val="en-US"/>
        </w:rPr>
        <w:t xml:space="preserve">inherent </w:t>
      </w:r>
      <w:r w:rsidR="00E16ECB" w:rsidRPr="000B40E1">
        <w:rPr>
          <w:rFonts w:ascii="Book Antiqua" w:hAnsi="Book Antiqua"/>
          <w:color w:val="000000"/>
          <w:lang w:val="en-US"/>
        </w:rPr>
        <w:t xml:space="preserve">risk of </w:t>
      </w:r>
      <w:r w:rsidR="00415B63" w:rsidRPr="000B40E1">
        <w:rPr>
          <w:rFonts w:ascii="Book Antiqua" w:hAnsi="Book Antiqua"/>
          <w:color w:val="000000"/>
          <w:lang w:val="en-US"/>
        </w:rPr>
        <w:t>developing CRC</w:t>
      </w:r>
      <w:r w:rsidR="00E16ECB" w:rsidRPr="000B40E1">
        <w:rPr>
          <w:rFonts w:ascii="Book Antiqua" w:hAnsi="Book Antiqua"/>
          <w:color w:val="000000"/>
          <w:lang w:val="en-US"/>
        </w:rPr>
        <w:t>, many</w:t>
      </w:r>
      <w:r w:rsidR="00FD5A20" w:rsidRPr="000B40E1">
        <w:rPr>
          <w:rFonts w:ascii="Book Antiqua" w:hAnsi="Book Antiqua"/>
          <w:color w:val="000000"/>
          <w:lang w:val="en-US"/>
        </w:rPr>
        <w:t xml:space="preserve"> gastroenterological</w:t>
      </w:r>
      <w:r w:rsidR="00E16ECB" w:rsidRPr="000B40E1">
        <w:rPr>
          <w:rFonts w:ascii="Book Antiqua" w:hAnsi="Book Antiqua"/>
          <w:color w:val="000000"/>
          <w:lang w:val="en-US"/>
        </w:rPr>
        <w:t xml:space="preserve"> societies </w:t>
      </w:r>
      <w:r w:rsidR="00BF362A" w:rsidRPr="000B40E1">
        <w:rPr>
          <w:rFonts w:ascii="Book Antiqua" w:hAnsi="Book Antiqua"/>
          <w:color w:val="000000"/>
          <w:lang w:val="en-US"/>
        </w:rPr>
        <w:t xml:space="preserve">still </w:t>
      </w:r>
      <w:r w:rsidR="006F2A2D" w:rsidRPr="000B40E1">
        <w:rPr>
          <w:rFonts w:ascii="Book Antiqua" w:hAnsi="Book Antiqua"/>
          <w:color w:val="000000"/>
          <w:lang w:val="en-US"/>
        </w:rPr>
        <w:t xml:space="preserve">endorse </w:t>
      </w:r>
      <w:r w:rsidR="00A74B0B" w:rsidRPr="000B40E1">
        <w:rPr>
          <w:rFonts w:ascii="Book Antiqua" w:hAnsi="Book Antiqua"/>
          <w:color w:val="000000"/>
          <w:lang w:val="en-US"/>
        </w:rPr>
        <w:t>surveillance</w:t>
      </w:r>
      <w:r w:rsidR="00E16ECB" w:rsidRPr="000B40E1">
        <w:rPr>
          <w:rFonts w:ascii="Book Antiqua" w:hAnsi="Book Antiqua"/>
          <w:color w:val="000000"/>
          <w:lang w:val="en-US"/>
        </w:rPr>
        <w:t xml:space="preserve"> </w:t>
      </w:r>
      <w:r w:rsidR="00FD5A20" w:rsidRPr="000B40E1">
        <w:rPr>
          <w:rFonts w:ascii="Book Antiqua" w:hAnsi="Book Antiqua"/>
          <w:color w:val="000000"/>
          <w:lang w:val="en-US"/>
        </w:rPr>
        <w:t>programs</w:t>
      </w:r>
      <w:r w:rsidR="00E16ECB" w:rsidRPr="000B40E1">
        <w:rPr>
          <w:rFonts w:ascii="Book Antiqua" w:hAnsi="Book Antiqua"/>
          <w:color w:val="000000"/>
          <w:lang w:val="en-US"/>
        </w:rPr>
        <w:t>.</w:t>
      </w:r>
      <w:r w:rsidR="00F22F7D" w:rsidRPr="000B40E1">
        <w:rPr>
          <w:rFonts w:ascii="Book Antiqua" w:hAnsi="Book Antiqua"/>
          <w:color w:val="000000"/>
          <w:lang w:val="en-US"/>
        </w:rPr>
        <w:t xml:space="preserve"> </w:t>
      </w:r>
      <w:r w:rsidR="00415B63" w:rsidRPr="000B40E1">
        <w:rPr>
          <w:rFonts w:ascii="Book Antiqua" w:hAnsi="Book Antiqua"/>
          <w:color w:val="000000"/>
          <w:lang w:val="en-US"/>
        </w:rPr>
        <w:t>The r</w:t>
      </w:r>
      <w:r w:rsidR="00E16ECB" w:rsidRPr="000B40E1">
        <w:rPr>
          <w:rFonts w:ascii="Book Antiqua" w:hAnsi="Book Antiqua"/>
          <w:color w:val="000000"/>
          <w:lang w:val="en-US"/>
        </w:rPr>
        <w:t xml:space="preserve">ecognized risk factors for the development of malignancy include </w:t>
      </w:r>
      <w:r w:rsidR="00E136EB" w:rsidRPr="000B40E1">
        <w:rPr>
          <w:rFonts w:ascii="Book Antiqua" w:hAnsi="Book Antiqua"/>
          <w:color w:val="000000"/>
          <w:lang w:val="en-US"/>
        </w:rPr>
        <w:t>disease duration,</w:t>
      </w:r>
      <w:r w:rsidR="00E16ECB" w:rsidRPr="000B40E1">
        <w:rPr>
          <w:rFonts w:ascii="Book Antiqua" w:hAnsi="Book Antiqua"/>
          <w:color w:val="000000"/>
          <w:lang w:val="en-US"/>
        </w:rPr>
        <w:t xml:space="preserve"> extent of bowel involvement, early age of onset, severity of inflammation, family history of </w:t>
      </w:r>
      <w:r w:rsidR="00E67EB2">
        <w:rPr>
          <w:rFonts w:ascii="Book Antiqua" w:hAnsi="Book Antiqua"/>
          <w:color w:val="000000"/>
          <w:lang w:val="en-US"/>
        </w:rPr>
        <w:t>CRC</w:t>
      </w:r>
      <w:r w:rsidR="00E16ECB" w:rsidRPr="000B40E1">
        <w:rPr>
          <w:rFonts w:ascii="Book Antiqua" w:hAnsi="Book Antiqua"/>
          <w:color w:val="000000"/>
          <w:lang w:val="en-US"/>
        </w:rPr>
        <w:t xml:space="preserve"> </w:t>
      </w:r>
      <w:r w:rsidR="00806AAC" w:rsidRPr="000B40E1">
        <w:rPr>
          <w:rFonts w:ascii="Book Antiqua" w:hAnsi="Book Antiqua"/>
          <w:color w:val="000000"/>
          <w:lang w:val="en-US"/>
        </w:rPr>
        <w:t xml:space="preserve">in a first degree relative </w:t>
      </w:r>
      <w:r w:rsidR="00E16ECB" w:rsidRPr="000B40E1">
        <w:rPr>
          <w:rFonts w:ascii="Book Antiqua" w:hAnsi="Book Antiqua"/>
          <w:color w:val="000000"/>
          <w:lang w:val="en-US"/>
        </w:rPr>
        <w:t xml:space="preserve">and presence of primary </w:t>
      </w:r>
      <w:proofErr w:type="spellStart"/>
      <w:r w:rsidR="00E16ECB" w:rsidRPr="000B40E1">
        <w:rPr>
          <w:rFonts w:ascii="Book Antiqua" w:hAnsi="Book Antiqua"/>
          <w:color w:val="000000"/>
          <w:lang w:val="en-US"/>
        </w:rPr>
        <w:t>sclerosing</w:t>
      </w:r>
      <w:proofErr w:type="spellEnd"/>
      <w:r w:rsidR="00E16ECB" w:rsidRPr="000B40E1">
        <w:rPr>
          <w:rFonts w:ascii="Book Antiqua" w:hAnsi="Book Antiqua"/>
          <w:color w:val="000000"/>
          <w:lang w:val="en-US"/>
        </w:rPr>
        <w:t xml:space="preserve"> cholangitis</w:t>
      </w:r>
      <w:r w:rsidR="00EC2A9C" w:rsidRPr="000B40E1">
        <w:rPr>
          <w:rFonts w:ascii="Book Antiqua" w:hAnsi="Book Antiqua"/>
          <w:color w:val="000000"/>
          <w:lang w:val="en-US"/>
        </w:rPr>
        <w:t xml:space="preserve"> (PSC</w:t>
      </w:r>
      <w:proofErr w:type="gramStart"/>
      <w:r w:rsidR="00EC2A9C" w:rsidRPr="000B40E1">
        <w:rPr>
          <w:rFonts w:ascii="Book Antiqua" w:hAnsi="Book Antiqua"/>
          <w:color w:val="000000"/>
          <w:lang w:val="en-US"/>
        </w:rPr>
        <w:t>)</w:t>
      </w:r>
      <w:r w:rsidR="00927712" w:rsidRPr="008A2E00">
        <w:rPr>
          <w:rFonts w:ascii="Book Antiqua" w:hAnsi="Book Antiqua"/>
          <w:color w:val="000000"/>
          <w:vertAlign w:val="superscript"/>
          <w:lang w:val="en-US"/>
        </w:rPr>
        <w:t>[</w:t>
      </w:r>
      <w:proofErr w:type="gramEnd"/>
      <w:r w:rsidR="00333EE3" w:rsidRPr="000B40E1">
        <w:rPr>
          <w:rFonts w:ascii="Book Antiqua" w:hAnsi="Book Antiqua"/>
          <w:color w:val="000000"/>
          <w:vertAlign w:val="superscript"/>
          <w:lang w:val="en-US"/>
        </w:rPr>
        <w:t>1-3</w:t>
      </w:r>
      <w:r w:rsidR="00927712" w:rsidRPr="000B40E1">
        <w:rPr>
          <w:rFonts w:ascii="Book Antiqua" w:hAnsi="Book Antiqua"/>
          <w:color w:val="000000"/>
          <w:vertAlign w:val="superscript"/>
          <w:lang w:val="en-US"/>
        </w:rPr>
        <w:t>]</w:t>
      </w:r>
      <w:r w:rsidR="00415B63" w:rsidRPr="000B40E1">
        <w:rPr>
          <w:rFonts w:ascii="Book Antiqua" w:hAnsi="Book Antiqua"/>
          <w:color w:val="000000"/>
          <w:lang w:val="en-US"/>
        </w:rPr>
        <w:t xml:space="preserve"> </w:t>
      </w:r>
      <w:r w:rsidR="00B759E5">
        <w:rPr>
          <w:rFonts w:ascii="Book Antiqua" w:hAnsi="Book Antiqua" w:hint="eastAsia"/>
          <w:color w:val="000000"/>
          <w:lang w:val="en-US" w:eastAsia="zh-CN"/>
        </w:rPr>
        <w:t>(</w:t>
      </w:r>
      <w:r w:rsidR="00856F9B" w:rsidRPr="000B40E1">
        <w:rPr>
          <w:rFonts w:ascii="Book Antiqua" w:hAnsi="Book Antiqua"/>
          <w:color w:val="000000"/>
          <w:lang w:val="en-US"/>
        </w:rPr>
        <w:t>T</w:t>
      </w:r>
      <w:r w:rsidR="00E16ECB" w:rsidRPr="000B40E1">
        <w:rPr>
          <w:rFonts w:ascii="Book Antiqua" w:hAnsi="Book Antiqua"/>
          <w:color w:val="000000"/>
          <w:lang w:val="en-US"/>
        </w:rPr>
        <w:t>able 1</w:t>
      </w:r>
      <w:r w:rsidR="00B759E5">
        <w:rPr>
          <w:rFonts w:ascii="Book Antiqua" w:hAnsi="Book Antiqua" w:hint="eastAsia"/>
          <w:color w:val="000000"/>
          <w:lang w:val="en-US" w:eastAsia="zh-CN"/>
        </w:rPr>
        <w:t>)</w:t>
      </w:r>
      <w:r w:rsidR="00EF5130" w:rsidRPr="000B40E1">
        <w:rPr>
          <w:rFonts w:ascii="Book Antiqua" w:hAnsi="Book Antiqua"/>
          <w:color w:val="000000"/>
          <w:lang w:val="en-US"/>
        </w:rPr>
        <w:t>.</w:t>
      </w:r>
      <w:r w:rsidR="00F22F7D" w:rsidRPr="000B40E1">
        <w:rPr>
          <w:rFonts w:ascii="Book Antiqua" w:hAnsi="Book Antiqua"/>
          <w:color w:val="000000"/>
          <w:lang w:val="en-US"/>
        </w:rPr>
        <w:t xml:space="preserve"> </w:t>
      </w:r>
      <w:r w:rsidR="00E03451" w:rsidRPr="000B40E1">
        <w:rPr>
          <w:rFonts w:ascii="Book Antiqua" w:hAnsi="Book Antiqua"/>
          <w:color w:val="000000"/>
          <w:lang w:val="en-US"/>
        </w:rPr>
        <w:t>Of these, the s</w:t>
      </w:r>
      <w:r w:rsidR="00EC2A9C" w:rsidRPr="000B40E1">
        <w:rPr>
          <w:rFonts w:ascii="Book Antiqua" w:hAnsi="Book Antiqua"/>
          <w:color w:val="000000"/>
          <w:lang w:val="en-US"/>
        </w:rPr>
        <w:t xml:space="preserve">trongest </w:t>
      </w:r>
      <w:r w:rsidR="00DC5F70" w:rsidRPr="000B40E1">
        <w:rPr>
          <w:rFonts w:ascii="Book Antiqua" w:hAnsi="Book Antiqua"/>
          <w:color w:val="000000"/>
          <w:lang w:val="en-US"/>
        </w:rPr>
        <w:t>predictor is</w:t>
      </w:r>
      <w:r w:rsidR="00EC2A9C" w:rsidRPr="000B40E1">
        <w:rPr>
          <w:rFonts w:ascii="Book Antiqua" w:hAnsi="Book Antiqua"/>
          <w:color w:val="000000"/>
          <w:lang w:val="en-US"/>
        </w:rPr>
        <w:t xml:space="preserve"> duration of disease, </w:t>
      </w:r>
      <w:r w:rsidR="00DB188D" w:rsidRPr="000B40E1">
        <w:rPr>
          <w:rFonts w:ascii="Book Antiqua" w:hAnsi="Book Antiqua"/>
          <w:color w:val="000000"/>
          <w:lang w:val="en-US"/>
        </w:rPr>
        <w:t>al</w:t>
      </w:r>
      <w:r w:rsidR="00983CDF" w:rsidRPr="000B40E1">
        <w:rPr>
          <w:rFonts w:ascii="Book Antiqua" w:hAnsi="Book Antiqua"/>
          <w:color w:val="000000"/>
          <w:lang w:val="en-US"/>
        </w:rPr>
        <w:t>though</w:t>
      </w:r>
      <w:r w:rsidR="00EC2A9C" w:rsidRPr="000B40E1">
        <w:rPr>
          <w:rFonts w:ascii="Book Antiqua" w:hAnsi="Book Antiqua"/>
          <w:color w:val="000000"/>
          <w:lang w:val="en-US"/>
        </w:rPr>
        <w:t xml:space="preserve"> </w:t>
      </w:r>
      <w:r w:rsidR="00E03451" w:rsidRPr="000B40E1">
        <w:rPr>
          <w:rFonts w:ascii="Book Antiqua" w:hAnsi="Book Antiqua"/>
          <w:color w:val="000000"/>
          <w:lang w:val="en-US"/>
        </w:rPr>
        <w:t xml:space="preserve">cancer </w:t>
      </w:r>
      <w:r w:rsidR="00452F2B" w:rsidRPr="000B40E1">
        <w:rPr>
          <w:rFonts w:ascii="Book Antiqua" w:hAnsi="Book Antiqua"/>
          <w:color w:val="000000"/>
          <w:lang w:val="en-US"/>
        </w:rPr>
        <w:t xml:space="preserve">rarely </w:t>
      </w:r>
      <w:r w:rsidR="00983CDF" w:rsidRPr="000B40E1">
        <w:rPr>
          <w:rFonts w:ascii="Book Antiqua" w:hAnsi="Book Antiqua"/>
          <w:color w:val="000000"/>
          <w:lang w:val="en-US"/>
        </w:rPr>
        <w:t>occurs</w:t>
      </w:r>
      <w:r w:rsidR="00B43378" w:rsidRPr="000B40E1">
        <w:rPr>
          <w:rFonts w:ascii="Book Antiqua" w:hAnsi="Book Antiqua"/>
          <w:color w:val="000000"/>
          <w:lang w:val="en-US"/>
        </w:rPr>
        <w:t xml:space="preserve"> </w:t>
      </w:r>
      <w:r w:rsidR="00964D39" w:rsidRPr="000B40E1">
        <w:rPr>
          <w:rFonts w:ascii="Book Antiqua" w:hAnsi="Book Antiqua"/>
          <w:color w:val="000000"/>
          <w:lang w:val="en-US"/>
        </w:rPr>
        <w:t>within the first 7 years</w:t>
      </w:r>
      <w:r w:rsidR="00E03451" w:rsidRPr="000B40E1">
        <w:rPr>
          <w:rFonts w:ascii="Book Antiqua" w:hAnsi="Book Antiqua"/>
          <w:color w:val="000000"/>
          <w:lang w:val="en-US"/>
        </w:rPr>
        <w:t>.</w:t>
      </w:r>
      <w:r w:rsidR="00F22F7D" w:rsidRPr="000B40E1">
        <w:rPr>
          <w:rFonts w:ascii="Book Antiqua" w:hAnsi="Book Antiqua"/>
          <w:color w:val="000000"/>
          <w:lang w:val="en-US"/>
        </w:rPr>
        <w:t xml:space="preserve"> </w:t>
      </w:r>
      <w:r w:rsidR="00B758C8" w:rsidRPr="000B40E1">
        <w:rPr>
          <w:rFonts w:ascii="Book Antiqua" w:hAnsi="Book Antiqua"/>
          <w:color w:val="000000"/>
          <w:lang w:val="en-US"/>
        </w:rPr>
        <w:t>Add</w:t>
      </w:r>
      <w:r w:rsidR="00B43378" w:rsidRPr="000B40E1">
        <w:rPr>
          <w:rFonts w:ascii="Book Antiqua" w:hAnsi="Book Antiqua"/>
          <w:color w:val="000000"/>
          <w:lang w:val="en-US"/>
        </w:rPr>
        <w:t>itional potential risk factors</w:t>
      </w:r>
      <w:r w:rsidR="00B758C8" w:rsidRPr="000B40E1">
        <w:rPr>
          <w:rFonts w:ascii="Book Antiqua" w:hAnsi="Book Antiqua"/>
          <w:color w:val="000000"/>
          <w:lang w:val="en-US"/>
        </w:rPr>
        <w:t xml:space="preserve"> </w:t>
      </w:r>
      <w:r w:rsidR="009F145D" w:rsidRPr="000B40E1">
        <w:rPr>
          <w:rFonts w:ascii="Book Antiqua" w:hAnsi="Book Antiqua"/>
          <w:color w:val="000000"/>
          <w:lang w:val="en-US"/>
        </w:rPr>
        <w:t>are</w:t>
      </w:r>
      <w:r w:rsidR="00B758C8" w:rsidRPr="000B40E1">
        <w:rPr>
          <w:rFonts w:ascii="Book Antiqua" w:hAnsi="Book Antiqua"/>
          <w:color w:val="000000"/>
          <w:lang w:val="en-US"/>
        </w:rPr>
        <w:t xml:space="preserve"> post inflammatory polyps, backwash ileitis and the</w:t>
      </w:r>
      <w:r w:rsidR="00964D39" w:rsidRPr="000B40E1">
        <w:rPr>
          <w:rFonts w:ascii="Book Antiqua" w:hAnsi="Book Antiqua"/>
          <w:color w:val="000000"/>
          <w:lang w:val="en-US"/>
        </w:rPr>
        <w:t xml:space="preserve"> presence of strictures</w:t>
      </w:r>
      <w:r w:rsidR="005D149F" w:rsidRPr="000B40E1">
        <w:rPr>
          <w:rFonts w:ascii="Book Antiqua" w:hAnsi="Book Antiqua"/>
          <w:color w:val="000000"/>
          <w:lang w:val="en-US"/>
        </w:rPr>
        <w:t>.</w:t>
      </w:r>
      <w:r w:rsidR="00F22F7D" w:rsidRPr="000B40E1">
        <w:rPr>
          <w:rFonts w:ascii="Book Antiqua" w:hAnsi="Book Antiqua"/>
          <w:color w:val="000000"/>
          <w:lang w:val="en-US"/>
        </w:rPr>
        <w:t xml:space="preserve"> </w:t>
      </w:r>
      <w:proofErr w:type="spellStart"/>
      <w:r w:rsidR="005D149F" w:rsidRPr="000B40E1">
        <w:rPr>
          <w:rFonts w:ascii="Book Antiqua" w:hAnsi="Book Antiqua"/>
          <w:color w:val="000000"/>
          <w:lang w:val="en-US"/>
        </w:rPr>
        <w:t>Proctitis</w:t>
      </w:r>
      <w:proofErr w:type="spellEnd"/>
      <w:r w:rsidR="005D149F" w:rsidRPr="000B40E1">
        <w:rPr>
          <w:rFonts w:ascii="Book Antiqua" w:hAnsi="Book Antiqua"/>
          <w:color w:val="000000"/>
          <w:lang w:val="en-US"/>
        </w:rPr>
        <w:t xml:space="preserve">, where inflammation is limited to the rectum and anus, is </w:t>
      </w:r>
      <w:r w:rsidR="00015E88" w:rsidRPr="000B40E1">
        <w:rPr>
          <w:rFonts w:ascii="Book Antiqua" w:hAnsi="Book Antiqua"/>
          <w:color w:val="000000"/>
          <w:lang w:val="en-US"/>
        </w:rPr>
        <w:t>thought</w:t>
      </w:r>
      <w:r w:rsidR="005D149F" w:rsidRPr="000B40E1">
        <w:rPr>
          <w:rFonts w:ascii="Book Antiqua" w:hAnsi="Book Antiqua"/>
          <w:color w:val="000000"/>
          <w:lang w:val="en-US"/>
        </w:rPr>
        <w:t xml:space="preserve"> </w:t>
      </w:r>
      <w:r w:rsidR="001D464D" w:rsidRPr="000B40E1">
        <w:rPr>
          <w:rFonts w:ascii="Book Antiqua" w:hAnsi="Book Antiqua"/>
          <w:color w:val="000000"/>
          <w:lang w:val="en-US"/>
        </w:rPr>
        <w:t xml:space="preserve">to </w:t>
      </w:r>
      <w:r w:rsidR="005D149F" w:rsidRPr="000B40E1">
        <w:rPr>
          <w:rFonts w:ascii="Book Antiqua" w:hAnsi="Book Antiqua"/>
          <w:color w:val="000000"/>
          <w:lang w:val="en-US"/>
        </w:rPr>
        <w:t>not confer inc</w:t>
      </w:r>
      <w:r w:rsidR="00415B63" w:rsidRPr="000B40E1">
        <w:rPr>
          <w:rFonts w:ascii="Book Antiqua" w:hAnsi="Book Antiqua"/>
          <w:color w:val="000000"/>
          <w:lang w:val="en-US"/>
        </w:rPr>
        <w:t>reased risk of cancer, hence</w:t>
      </w:r>
      <w:r w:rsidR="005D149F" w:rsidRPr="000B40E1">
        <w:rPr>
          <w:rFonts w:ascii="Book Antiqua" w:hAnsi="Book Antiqua"/>
          <w:color w:val="000000"/>
          <w:lang w:val="en-US"/>
        </w:rPr>
        <w:t xml:space="preserve"> such patients should </w:t>
      </w:r>
      <w:r w:rsidR="00F209D0" w:rsidRPr="000B40E1">
        <w:rPr>
          <w:rFonts w:ascii="Book Antiqua" w:hAnsi="Book Antiqua"/>
          <w:color w:val="000000"/>
          <w:lang w:val="en-US"/>
        </w:rPr>
        <w:t>undergo</w:t>
      </w:r>
      <w:r w:rsidR="005D149F" w:rsidRPr="000B40E1">
        <w:rPr>
          <w:rFonts w:ascii="Book Antiqua" w:hAnsi="Book Antiqua"/>
          <w:color w:val="000000"/>
          <w:lang w:val="en-US"/>
        </w:rPr>
        <w:t xml:space="preserve"> </w:t>
      </w:r>
      <w:r w:rsidR="00F209D0" w:rsidRPr="000B40E1">
        <w:rPr>
          <w:rFonts w:ascii="Book Antiqua" w:hAnsi="Book Antiqua"/>
          <w:color w:val="000000"/>
          <w:lang w:val="en-US"/>
        </w:rPr>
        <w:t xml:space="preserve">normal </w:t>
      </w:r>
      <w:r w:rsidR="00E67EB2">
        <w:rPr>
          <w:rFonts w:ascii="Book Antiqua" w:hAnsi="Book Antiqua"/>
          <w:color w:val="000000"/>
          <w:lang w:val="en-US"/>
        </w:rPr>
        <w:t>CRC</w:t>
      </w:r>
      <w:r w:rsidR="00F209D0" w:rsidRPr="000B40E1">
        <w:rPr>
          <w:rFonts w:ascii="Book Antiqua" w:hAnsi="Book Antiqua"/>
          <w:color w:val="000000"/>
          <w:lang w:val="en-US"/>
        </w:rPr>
        <w:t xml:space="preserve"> </w:t>
      </w:r>
      <w:proofErr w:type="gramStart"/>
      <w:r w:rsidR="00F209D0" w:rsidRPr="000B40E1">
        <w:rPr>
          <w:rFonts w:ascii="Book Antiqua" w:hAnsi="Book Antiqua"/>
          <w:color w:val="000000"/>
          <w:lang w:val="en-US"/>
        </w:rPr>
        <w:t>screening</w:t>
      </w:r>
      <w:r w:rsidR="00927712" w:rsidRPr="008A2E00">
        <w:rPr>
          <w:rFonts w:ascii="Book Antiqua" w:hAnsi="Book Antiqua"/>
          <w:color w:val="000000"/>
          <w:vertAlign w:val="superscript"/>
          <w:lang w:val="en-US"/>
        </w:rPr>
        <w:t>[</w:t>
      </w:r>
      <w:proofErr w:type="gramEnd"/>
      <w:r w:rsidR="007E588B" w:rsidRPr="000B40E1">
        <w:rPr>
          <w:rFonts w:ascii="Book Antiqua" w:hAnsi="Book Antiqua"/>
          <w:color w:val="000000"/>
          <w:vertAlign w:val="superscript"/>
          <w:lang w:val="en-US"/>
        </w:rPr>
        <w:t>5</w:t>
      </w:r>
      <w:r w:rsidR="00927712" w:rsidRPr="000B40E1">
        <w:rPr>
          <w:rFonts w:ascii="Book Antiqua" w:hAnsi="Book Antiqua"/>
          <w:color w:val="000000"/>
          <w:vertAlign w:val="superscript"/>
          <w:lang w:val="en-US"/>
        </w:rPr>
        <w:t>]</w:t>
      </w:r>
      <w:r w:rsidR="00F209D0" w:rsidRPr="000B40E1">
        <w:rPr>
          <w:rFonts w:ascii="Book Antiqua" w:hAnsi="Book Antiqua"/>
          <w:color w:val="000000"/>
          <w:lang w:val="en-US"/>
        </w:rPr>
        <w:t>.</w:t>
      </w:r>
      <w:r w:rsidR="00F22F7D" w:rsidRPr="000B40E1">
        <w:rPr>
          <w:rFonts w:ascii="Book Antiqua" w:hAnsi="Book Antiqua"/>
          <w:color w:val="000000"/>
          <w:lang w:val="en-US"/>
        </w:rPr>
        <w:t xml:space="preserve"> </w:t>
      </w:r>
      <w:r w:rsidR="00EF5130" w:rsidRPr="000B40E1">
        <w:rPr>
          <w:rFonts w:ascii="Book Antiqua" w:hAnsi="Book Antiqua"/>
          <w:color w:val="000000"/>
          <w:lang w:val="en-US"/>
        </w:rPr>
        <w:t>All patients diagnose</w:t>
      </w:r>
      <w:r w:rsidR="00415B63" w:rsidRPr="000B40E1">
        <w:rPr>
          <w:rFonts w:ascii="Book Antiqua" w:hAnsi="Book Antiqua"/>
          <w:color w:val="000000"/>
          <w:lang w:val="en-US"/>
        </w:rPr>
        <w:t>d with either UC or CD should be enrolled into a</w:t>
      </w:r>
      <w:r w:rsidR="00EF5130" w:rsidRPr="000B40E1">
        <w:rPr>
          <w:rFonts w:ascii="Book Antiqua" w:hAnsi="Book Antiqua"/>
          <w:color w:val="000000"/>
          <w:lang w:val="en-US"/>
        </w:rPr>
        <w:t xml:space="preserve"> screening </w:t>
      </w:r>
      <w:r w:rsidR="00964D39" w:rsidRPr="000B40E1">
        <w:rPr>
          <w:rFonts w:ascii="Book Antiqua" w:hAnsi="Book Antiqua"/>
          <w:color w:val="000000"/>
          <w:lang w:val="en-US"/>
        </w:rPr>
        <w:t>program</w:t>
      </w:r>
      <w:r w:rsidR="00BB0E2B" w:rsidRPr="000B40E1">
        <w:rPr>
          <w:rFonts w:ascii="Book Antiqua" w:hAnsi="Book Antiqua"/>
          <w:color w:val="000000"/>
          <w:lang w:val="en-US"/>
        </w:rPr>
        <w:t>.</w:t>
      </w:r>
      <w:r w:rsidR="00F22F7D" w:rsidRPr="000B40E1">
        <w:rPr>
          <w:rFonts w:ascii="Book Antiqua" w:hAnsi="Book Antiqua"/>
          <w:color w:val="000000"/>
          <w:lang w:val="en-US"/>
        </w:rPr>
        <w:t xml:space="preserve"> </w:t>
      </w:r>
      <w:proofErr w:type="spellStart"/>
      <w:r w:rsidR="00BB0E2B" w:rsidRPr="000B40E1">
        <w:rPr>
          <w:rFonts w:ascii="Book Antiqua" w:hAnsi="Book Antiqua"/>
          <w:color w:val="000000"/>
          <w:lang w:val="en-US"/>
        </w:rPr>
        <w:t>Neoplas</w:t>
      </w:r>
      <w:r w:rsidR="00722B60" w:rsidRPr="000B40E1">
        <w:rPr>
          <w:rFonts w:ascii="Book Antiqua" w:hAnsi="Book Antiqua"/>
          <w:color w:val="000000"/>
          <w:lang w:val="en-US"/>
        </w:rPr>
        <w:t>ia</w:t>
      </w:r>
      <w:proofErr w:type="spellEnd"/>
      <w:r w:rsidR="00DB1353" w:rsidRPr="000B40E1">
        <w:rPr>
          <w:rFonts w:ascii="Book Antiqua" w:hAnsi="Book Antiqua"/>
          <w:color w:val="000000"/>
          <w:lang w:val="en-US"/>
        </w:rPr>
        <w:t xml:space="preserve"> surveillance has three goals; </w:t>
      </w:r>
      <w:r w:rsidR="00DB1353" w:rsidRPr="000B40E1">
        <w:rPr>
          <w:rFonts w:ascii="Book Antiqua" w:hAnsi="Book Antiqua"/>
          <w:color w:val="000000"/>
          <w:lang w:val="en-US"/>
        </w:rPr>
        <w:lastRenderedPageBreak/>
        <w:t>first is t</w:t>
      </w:r>
      <w:r w:rsidR="00BB0E2B" w:rsidRPr="000B40E1">
        <w:rPr>
          <w:rFonts w:ascii="Book Antiqua" w:hAnsi="Book Antiqua"/>
          <w:color w:val="000000"/>
          <w:lang w:val="en-US"/>
        </w:rPr>
        <w:t>o define the extent of mucosal he</w:t>
      </w:r>
      <w:r w:rsidR="00722B60" w:rsidRPr="000B40E1">
        <w:rPr>
          <w:rFonts w:ascii="Book Antiqua" w:hAnsi="Book Antiqua"/>
          <w:color w:val="000000"/>
          <w:lang w:val="en-US"/>
        </w:rPr>
        <w:t>aling and response to treatment;</w:t>
      </w:r>
      <w:r w:rsidR="00BB0E2B" w:rsidRPr="000B40E1">
        <w:rPr>
          <w:rFonts w:ascii="Book Antiqua" w:hAnsi="Book Antiqua"/>
          <w:color w:val="000000"/>
          <w:lang w:val="en-US"/>
        </w:rPr>
        <w:t xml:space="preserve"> </w:t>
      </w:r>
      <w:r w:rsidR="004F4520" w:rsidRPr="000B40E1">
        <w:rPr>
          <w:rFonts w:ascii="Book Antiqua" w:hAnsi="Book Antiqua"/>
          <w:color w:val="000000"/>
          <w:lang w:val="en-US"/>
        </w:rPr>
        <w:t xml:space="preserve">second is </w:t>
      </w:r>
      <w:r w:rsidR="00BB0E2B" w:rsidRPr="000B40E1">
        <w:rPr>
          <w:rFonts w:ascii="Book Antiqua" w:hAnsi="Book Antiqua"/>
          <w:color w:val="000000"/>
          <w:lang w:val="en-US"/>
        </w:rPr>
        <w:t>to id</w:t>
      </w:r>
      <w:r w:rsidR="001D464D" w:rsidRPr="000B40E1">
        <w:rPr>
          <w:rFonts w:ascii="Book Antiqua" w:hAnsi="Book Antiqua"/>
          <w:color w:val="000000"/>
          <w:lang w:val="en-US"/>
        </w:rPr>
        <w:t xml:space="preserve">entify premalignant lesions and </w:t>
      </w:r>
      <w:r w:rsidR="00722B60" w:rsidRPr="000B40E1">
        <w:rPr>
          <w:rFonts w:ascii="Book Antiqua" w:hAnsi="Book Antiqua"/>
          <w:color w:val="000000"/>
          <w:lang w:val="en-US"/>
        </w:rPr>
        <w:t>facilitate endoscopic resection;</w:t>
      </w:r>
      <w:r w:rsidR="00AB69E2" w:rsidRPr="000B40E1">
        <w:rPr>
          <w:rFonts w:ascii="Book Antiqua" w:hAnsi="Book Antiqua"/>
          <w:color w:val="000000"/>
          <w:lang w:val="en-US"/>
        </w:rPr>
        <w:t xml:space="preserve"> </w:t>
      </w:r>
      <w:r w:rsidR="00BB0E2B" w:rsidRPr="000B40E1">
        <w:rPr>
          <w:rFonts w:ascii="Book Antiqua" w:hAnsi="Book Antiqua"/>
          <w:color w:val="000000"/>
          <w:lang w:val="en-US"/>
        </w:rPr>
        <w:t xml:space="preserve">and </w:t>
      </w:r>
      <w:r w:rsidR="004F4520" w:rsidRPr="000B40E1">
        <w:rPr>
          <w:rFonts w:ascii="Book Antiqua" w:hAnsi="Book Antiqua"/>
          <w:color w:val="000000"/>
          <w:lang w:val="en-US"/>
        </w:rPr>
        <w:t xml:space="preserve">third is </w:t>
      </w:r>
      <w:r w:rsidR="00BB0E2B" w:rsidRPr="000B40E1">
        <w:rPr>
          <w:rFonts w:ascii="Book Antiqua" w:hAnsi="Book Antiqua"/>
          <w:color w:val="000000"/>
          <w:lang w:val="en-US"/>
        </w:rPr>
        <w:t xml:space="preserve">to allow for prompt diagnosis of colitis associated </w:t>
      </w:r>
      <w:proofErr w:type="gramStart"/>
      <w:r w:rsidR="00BB0E2B" w:rsidRPr="000B40E1">
        <w:rPr>
          <w:rFonts w:ascii="Book Antiqua" w:hAnsi="Book Antiqua"/>
          <w:color w:val="000000"/>
          <w:lang w:val="en-US"/>
        </w:rPr>
        <w:t>malignancy</w:t>
      </w:r>
      <w:r w:rsidR="00927712" w:rsidRPr="008A2E00">
        <w:rPr>
          <w:rFonts w:ascii="Book Antiqua" w:hAnsi="Book Antiqua"/>
          <w:color w:val="000000"/>
          <w:vertAlign w:val="superscript"/>
          <w:lang w:val="en-US"/>
        </w:rPr>
        <w:t>[</w:t>
      </w:r>
      <w:proofErr w:type="gramEnd"/>
      <w:r w:rsidR="00856F9B" w:rsidRPr="000B40E1">
        <w:rPr>
          <w:rFonts w:ascii="Book Antiqua" w:hAnsi="Book Antiqua"/>
          <w:color w:val="000000"/>
          <w:vertAlign w:val="superscript"/>
          <w:lang w:val="en-US"/>
        </w:rPr>
        <w:t>4</w:t>
      </w:r>
      <w:r w:rsidR="00927712" w:rsidRPr="000B40E1">
        <w:rPr>
          <w:rFonts w:ascii="Book Antiqua" w:hAnsi="Book Antiqua"/>
          <w:color w:val="000000"/>
          <w:vertAlign w:val="superscript"/>
          <w:lang w:val="en-US"/>
        </w:rPr>
        <w:t>]</w:t>
      </w:r>
      <w:r w:rsidR="00BB0E2B" w:rsidRPr="000B40E1">
        <w:rPr>
          <w:rFonts w:ascii="Book Antiqua" w:hAnsi="Book Antiqua"/>
          <w:color w:val="000000"/>
          <w:lang w:val="en-US"/>
        </w:rPr>
        <w:t xml:space="preserve">. </w:t>
      </w:r>
    </w:p>
    <w:p w:rsidR="00137761" w:rsidRPr="000B40E1" w:rsidRDefault="001B615F" w:rsidP="00F87222">
      <w:pPr>
        <w:widowControl w:val="0"/>
        <w:spacing w:line="360" w:lineRule="auto"/>
        <w:ind w:firstLineChars="200" w:firstLine="480"/>
        <w:jc w:val="both"/>
        <w:rPr>
          <w:rFonts w:ascii="Book Antiqua" w:hAnsi="Book Antiqua"/>
          <w:color w:val="000000"/>
          <w:vertAlign w:val="subscript"/>
          <w:lang w:val="en-US"/>
        </w:rPr>
      </w:pPr>
      <w:r w:rsidRPr="000B40E1">
        <w:rPr>
          <w:rFonts w:ascii="Book Antiqua" w:hAnsi="Book Antiqua"/>
          <w:color w:val="000000"/>
          <w:lang w:val="en-US"/>
        </w:rPr>
        <w:t>There are several</w:t>
      </w:r>
      <w:r w:rsidR="00943DF5" w:rsidRPr="000B40E1">
        <w:rPr>
          <w:rFonts w:ascii="Book Antiqua" w:hAnsi="Book Antiqua"/>
          <w:color w:val="000000"/>
          <w:lang w:val="en-US"/>
        </w:rPr>
        <w:t xml:space="preserve"> </w:t>
      </w:r>
      <w:r w:rsidRPr="000B40E1">
        <w:rPr>
          <w:rFonts w:ascii="Book Antiqua" w:hAnsi="Book Antiqua"/>
          <w:color w:val="000000"/>
          <w:lang w:val="en-US"/>
        </w:rPr>
        <w:t xml:space="preserve">recognized guidelines regarding surveillance </w:t>
      </w:r>
      <w:r w:rsidR="00415B63" w:rsidRPr="000B40E1">
        <w:rPr>
          <w:rFonts w:ascii="Book Antiqua" w:hAnsi="Book Antiqua"/>
          <w:color w:val="000000"/>
          <w:lang w:val="en-US"/>
        </w:rPr>
        <w:t xml:space="preserve">including the </w:t>
      </w:r>
      <w:r w:rsidR="00943DF5" w:rsidRPr="000B40E1">
        <w:rPr>
          <w:rFonts w:ascii="Book Antiqua" w:hAnsi="Book Antiqua"/>
          <w:color w:val="000000"/>
          <w:lang w:val="en-US"/>
        </w:rPr>
        <w:t xml:space="preserve">European </w:t>
      </w:r>
      <w:proofErr w:type="spellStart"/>
      <w:r w:rsidR="00943DF5" w:rsidRPr="000B40E1">
        <w:rPr>
          <w:rFonts w:ascii="Book Antiqua" w:hAnsi="Book Antiqua"/>
          <w:color w:val="000000"/>
          <w:lang w:val="en-US"/>
        </w:rPr>
        <w:t>Crohn’s</w:t>
      </w:r>
      <w:proofErr w:type="spellEnd"/>
      <w:r w:rsidR="00943DF5" w:rsidRPr="000B40E1">
        <w:rPr>
          <w:rFonts w:ascii="Book Antiqua" w:hAnsi="Book Antiqua"/>
          <w:color w:val="000000"/>
          <w:lang w:val="en-US"/>
        </w:rPr>
        <w:t xml:space="preserve"> and Coli</w:t>
      </w:r>
      <w:r w:rsidR="00415B63" w:rsidRPr="000B40E1">
        <w:rPr>
          <w:rFonts w:ascii="Book Antiqua" w:hAnsi="Book Antiqua"/>
          <w:color w:val="000000"/>
          <w:lang w:val="en-US"/>
        </w:rPr>
        <w:t xml:space="preserve">tis </w:t>
      </w:r>
      <w:r w:rsidR="00DD55BC" w:rsidRPr="000B40E1">
        <w:rPr>
          <w:rFonts w:ascii="Book Antiqua" w:hAnsi="Book Antiqua"/>
          <w:color w:val="000000"/>
          <w:lang w:val="en-US"/>
        </w:rPr>
        <w:t>Organization</w:t>
      </w:r>
      <w:r w:rsidR="00415B63" w:rsidRPr="000B40E1">
        <w:rPr>
          <w:rFonts w:ascii="Book Antiqua" w:hAnsi="Book Antiqua"/>
          <w:color w:val="000000"/>
          <w:lang w:val="en-US"/>
        </w:rPr>
        <w:t xml:space="preserve"> (2017) guideline, the </w:t>
      </w:r>
      <w:r w:rsidR="00943DF5" w:rsidRPr="000B40E1">
        <w:rPr>
          <w:rFonts w:ascii="Book Antiqua" w:hAnsi="Book Antiqua"/>
          <w:color w:val="000000"/>
          <w:lang w:val="en-US"/>
        </w:rPr>
        <w:t xml:space="preserve">American </w:t>
      </w:r>
      <w:r w:rsidR="006B0435" w:rsidRPr="000B40E1">
        <w:rPr>
          <w:rFonts w:ascii="Book Antiqua" w:hAnsi="Book Antiqua"/>
          <w:color w:val="000000"/>
          <w:lang w:val="en-US"/>
        </w:rPr>
        <w:t>Gastroenterological</w:t>
      </w:r>
      <w:r w:rsidR="00CE5568" w:rsidRPr="000B40E1">
        <w:rPr>
          <w:rFonts w:ascii="Book Antiqua" w:hAnsi="Book Antiqua"/>
          <w:color w:val="000000"/>
          <w:lang w:val="en-US"/>
        </w:rPr>
        <w:t xml:space="preserve"> Association</w:t>
      </w:r>
      <w:r w:rsidR="00415B63" w:rsidRPr="000B40E1">
        <w:rPr>
          <w:rFonts w:ascii="Book Antiqua" w:hAnsi="Book Antiqua"/>
          <w:color w:val="000000"/>
          <w:lang w:val="en-US"/>
        </w:rPr>
        <w:t xml:space="preserve"> (2010)</w:t>
      </w:r>
      <w:r w:rsidR="00CE5568" w:rsidRPr="000B40E1">
        <w:rPr>
          <w:rFonts w:ascii="Book Antiqua" w:hAnsi="Book Antiqua"/>
          <w:color w:val="000000"/>
          <w:lang w:val="en-US"/>
        </w:rPr>
        <w:t xml:space="preserve"> guideline</w:t>
      </w:r>
      <w:r w:rsidR="00415B63" w:rsidRPr="000B40E1">
        <w:rPr>
          <w:rFonts w:ascii="Book Antiqua" w:hAnsi="Book Antiqua"/>
          <w:color w:val="000000"/>
          <w:lang w:val="en-US"/>
        </w:rPr>
        <w:t xml:space="preserve"> and the </w:t>
      </w:r>
      <w:r w:rsidR="00943DF5" w:rsidRPr="000B40E1">
        <w:rPr>
          <w:rFonts w:ascii="Book Antiqua" w:hAnsi="Book Antiqua"/>
          <w:color w:val="000000"/>
          <w:lang w:val="en-US"/>
        </w:rPr>
        <w:t>British Society of Gastroenterolog</w:t>
      </w:r>
      <w:r w:rsidR="00CE5568" w:rsidRPr="000B40E1">
        <w:rPr>
          <w:rFonts w:ascii="Book Antiqua" w:hAnsi="Book Antiqua"/>
          <w:color w:val="000000"/>
          <w:lang w:val="en-US"/>
        </w:rPr>
        <w:t xml:space="preserve">y </w:t>
      </w:r>
      <w:r w:rsidR="00415B63" w:rsidRPr="000B40E1">
        <w:rPr>
          <w:rFonts w:ascii="Book Antiqua" w:hAnsi="Book Antiqua"/>
          <w:color w:val="000000"/>
          <w:lang w:val="en-US"/>
        </w:rPr>
        <w:t xml:space="preserve">(2010) </w:t>
      </w:r>
      <w:r w:rsidR="00CE5568" w:rsidRPr="000B40E1">
        <w:rPr>
          <w:rFonts w:ascii="Book Antiqua" w:hAnsi="Book Antiqua"/>
          <w:color w:val="000000"/>
          <w:lang w:val="en-US"/>
        </w:rPr>
        <w:t>guideline</w:t>
      </w:r>
      <w:r w:rsidR="00415B63" w:rsidRPr="000B40E1">
        <w:rPr>
          <w:rFonts w:ascii="Book Antiqua" w:hAnsi="Book Antiqua"/>
          <w:color w:val="000000"/>
          <w:lang w:val="en-US"/>
        </w:rPr>
        <w:t xml:space="preserve"> (</w:t>
      </w:r>
      <w:r w:rsidR="00466DAD" w:rsidRPr="000B40E1">
        <w:rPr>
          <w:rFonts w:ascii="Book Antiqua" w:hAnsi="Book Antiqua"/>
          <w:color w:val="000000"/>
          <w:lang w:val="en-US"/>
        </w:rPr>
        <w:t>Table 2)</w:t>
      </w:r>
      <w:r w:rsidR="004A458F" w:rsidRPr="000B40E1">
        <w:rPr>
          <w:rFonts w:ascii="Book Antiqua" w:hAnsi="Book Antiqua"/>
          <w:color w:val="000000"/>
          <w:lang w:val="en-US"/>
        </w:rPr>
        <w:t>.</w:t>
      </w:r>
      <w:r w:rsidR="00F22F7D" w:rsidRPr="000B40E1">
        <w:rPr>
          <w:rFonts w:ascii="Book Antiqua" w:hAnsi="Book Antiqua"/>
          <w:color w:val="000000"/>
          <w:lang w:val="en-US"/>
        </w:rPr>
        <w:t xml:space="preserve"> </w:t>
      </w:r>
      <w:r w:rsidR="004A458F" w:rsidRPr="000B40E1">
        <w:rPr>
          <w:rFonts w:ascii="Book Antiqua" w:hAnsi="Book Antiqua"/>
          <w:color w:val="000000"/>
          <w:lang w:val="en-US"/>
        </w:rPr>
        <w:t xml:space="preserve">Timing and surveillance intervals vary between </w:t>
      </w:r>
      <w:r w:rsidR="00CE5568" w:rsidRPr="000B40E1">
        <w:rPr>
          <w:rFonts w:ascii="Book Antiqua" w:hAnsi="Book Antiqua"/>
          <w:color w:val="000000"/>
          <w:lang w:val="en-US"/>
        </w:rPr>
        <w:t>these</w:t>
      </w:r>
      <w:r w:rsidR="004A458F" w:rsidRPr="000B40E1">
        <w:rPr>
          <w:rFonts w:ascii="Book Antiqua" w:hAnsi="Book Antiqua"/>
          <w:color w:val="000000"/>
          <w:lang w:val="en-US"/>
        </w:rPr>
        <w:t>.</w:t>
      </w:r>
      <w:r w:rsidR="00F22F7D" w:rsidRPr="000B40E1">
        <w:rPr>
          <w:rFonts w:ascii="Book Antiqua" w:hAnsi="Book Antiqua"/>
          <w:color w:val="000000"/>
          <w:lang w:val="en-US"/>
        </w:rPr>
        <w:t xml:space="preserve"> </w:t>
      </w:r>
      <w:r w:rsidR="006B0435" w:rsidRPr="000B40E1">
        <w:rPr>
          <w:rFonts w:ascii="Book Antiqua" w:hAnsi="Book Antiqua"/>
          <w:color w:val="000000"/>
          <w:lang w:val="en-US"/>
        </w:rPr>
        <w:t>Typically,</w:t>
      </w:r>
      <w:r w:rsidR="009D2EA9" w:rsidRPr="000B40E1">
        <w:rPr>
          <w:rFonts w:ascii="Book Antiqua" w:hAnsi="Book Antiqua"/>
          <w:color w:val="000000"/>
          <w:lang w:val="en-US"/>
        </w:rPr>
        <w:t xml:space="preserve"> surveillance </w:t>
      </w:r>
      <w:r w:rsidR="000942E8" w:rsidRPr="000B40E1">
        <w:rPr>
          <w:rFonts w:ascii="Book Antiqua" w:hAnsi="Book Antiqua"/>
          <w:color w:val="000000"/>
          <w:lang w:val="en-US"/>
        </w:rPr>
        <w:t xml:space="preserve">is recommended to begin </w:t>
      </w:r>
      <w:r w:rsidR="009D2EA9" w:rsidRPr="000B40E1">
        <w:rPr>
          <w:rFonts w:ascii="Book Antiqua" w:hAnsi="Book Antiqua"/>
          <w:color w:val="000000"/>
          <w:lang w:val="en-US"/>
        </w:rPr>
        <w:t xml:space="preserve">approximately 8 to 10 years </w:t>
      </w:r>
      <w:r w:rsidR="00A72DD2" w:rsidRPr="000B40E1">
        <w:rPr>
          <w:rFonts w:ascii="Book Antiqua" w:hAnsi="Book Antiqua"/>
          <w:color w:val="000000"/>
          <w:lang w:val="en-US"/>
        </w:rPr>
        <w:t>after either the beginning of symptoms or diag</w:t>
      </w:r>
      <w:r w:rsidR="00466DAD" w:rsidRPr="000B40E1">
        <w:rPr>
          <w:rFonts w:ascii="Book Antiqua" w:hAnsi="Book Antiqua"/>
          <w:color w:val="000000"/>
          <w:lang w:val="en-US"/>
        </w:rPr>
        <w:t>nosis</w:t>
      </w:r>
      <w:r w:rsidR="000776D5" w:rsidRPr="000B40E1">
        <w:rPr>
          <w:rFonts w:ascii="Book Antiqua" w:hAnsi="Book Antiqua"/>
          <w:color w:val="000000"/>
          <w:lang w:val="en-US"/>
        </w:rPr>
        <w:t xml:space="preserve">. </w:t>
      </w:r>
      <w:proofErr w:type="gramStart"/>
      <w:r w:rsidR="003E7C5D" w:rsidRPr="000B40E1">
        <w:rPr>
          <w:rFonts w:ascii="Book Antiqua" w:hAnsi="Book Antiqua"/>
          <w:color w:val="000000"/>
          <w:lang w:val="en-US"/>
        </w:rPr>
        <w:t>Surv</w:t>
      </w:r>
      <w:r w:rsidR="00466DAD" w:rsidRPr="000B40E1">
        <w:rPr>
          <w:rFonts w:ascii="Book Antiqua" w:hAnsi="Book Antiqua"/>
          <w:color w:val="000000"/>
          <w:lang w:val="en-US"/>
        </w:rPr>
        <w:t xml:space="preserve">eillance intervals range from 1 to </w:t>
      </w:r>
      <w:r w:rsidR="003E7C5D" w:rsidRPr="000B40E1">
        <w:rPr>
          <w:rFonts w:ascii="Book Antiqua" w:hAnsi="Book Antiqua"/>
          <w:color w:val="000000"/>
          <w:lang w:val="en-US"/>
        </w:rPr>
        <w:t>5 y</w:t>
      </w:r>
      <w:r w:rsidR="00D733BD" w:rsidRPr="000B40E1">
        <w:rPr>
          <w:rFonts w:ascii="Book Antiqua" w:hAnsi="Book Antiqua"/>
          <w:color w:val="000000"/>
          <w:lang w:val="en-US"/>
        </w:rPr>
        <w:t>ears, and is</w:t>
      </w:r>
      <w:proofErr w:type="gramEnd"/>
      <w:r w:rsidR="00D733BD" w:rsidRPr="000B40E1">
        <w:rPr>
          <w:rFonts w:ascii="Book Antiqua" w:hAnsi="Book Antiqua"/>
          <w:color w:val="000000"/>
          <w:lang w:val="en-US"/>
        </w:rPr>
        <w:t xml:space="preserve"> often </w:t>
      </w:r>
      <w:r w:rsidR="007A44FD" w:rsidRPr="000B40E1">
        <w:rPr>
          <w:rFonts w:ascii="Book Antiqua" w:hAnsi="Book Antiqua"/>
          <w:color w:val="000000"/>
          <w:lang w:val="en-US"/>
        </w:rPr>
        <w:t>determined</w:t>
      </w:r>
      <w:r w:rsidR="00466DAD" w:rsidRPr="000B40E1">
        <w:rPr>
          <w:rFonts w:ascii="Book Antiqua" w:hAnsi="Book Antiqua"/>
          <w:color w:val="000000"/>
          <w:lang w:val="en-US"/>
        </w:rPr>
        <w:t xml:space="preserve"> by an individual patient’s risk profile for the development of colorectal </w:t>
      </w:r>
      <w:proofErr w:type="spellStart"/>
      <w:r w:rsidR="00466DAD" w:rsidRPr="000B40E1">
        <w:rPr>
          <w:rFonts w:ascii="Book Antiqua" w:hAnsi="Book Antiqua"/>
          <w:color w:val="000000"/>
          <w:lang w:val="en-US"/>
        </w:rPr>
        <w:t>neoplasia</w:t>
      </w:r>
      <w:proofErr w:type="spellEnd"/>
      <w:r w:rsidR="00466DAD" w:rsidRPr="000B40E1">
        <w:rPr>
          <w:rFonts w:ascii="Book Antiqua" w:hAnsi="Book Antiqua"/>
          <w:color w:val="000000"/>
          <w:lang w:val="en-US"/>
        </w:rPr>
        <w:t>.</w:t>
      </w:r>
      <w:r w:rsidR="00F22F7D" w:rsidRPr="000B40E1">
        <w:rPr>
          <w:rFonts w:ascii="Book Antiqua" w:hAnsi="Book Antiqua"/>
          <w:color w:val="000000"/>
          <w:lang w:val="en-US"/>
        </w:rPr>
        <w:t xml:space="preserve"> </w:t>
      </w:r>
      <w:r w:rsidR="00582113" w:rsidRPr="000B40E1">
        <w:rPr>
          <w:rFonts w:ascii="Book Antiqua" w:hAnsi="Book Antiqua"/>
          <w:color w:val="000000"/>
          <w:lang w:val="en-US"/>
        </w:rPr>
        <w:t>High risk features</w:t>
      </w:r>
      <w:r w:rsidR="00466DAD" w:rsidRPr="000B40E1">
        <w:rPr>
          <w:rFonts w:ascii="Book Antiqua" w:hAnsi="Book Antiqua"/>
          <w:color w:val="000000"/>
          <w:lang w:val="en-US"/>
        </w:rPr>
        <w:t>,</w:t>
      </w:r>
      <w:r w:rsidR="00582113" w:rsidRPr="000B40E1">
        <w:rPr>
          <w:rFonts w:ascii="Book Antiqua" w:hAnsi="Book Antiqua"/>
          <w:color w:val="000000"/>
          <w:lang w:val="en-US"/>
        </w:rPr>
        <w:t xml:space="preserve"> warranting annual surveillance</w:t>
      </w:r>
      <w:r w:rsidR="00466DAD" w:rsidRPr="000B40E1">
        <w:rPr>
          <w:rFonts w:ascii="Book Antiqua" w:hAnsi="Book Antiqua"/>
          <w:color w:val="000000"/>
          <w:lang w:val="en-US"/>
        </w:rPr>
        <w:t>,</w:t>
      </w:r>
      <w:r w:rsidR="00582113" w:rsidRPr="000B40E1">
        <w:rPr>
          <w:rFonts w:ascii="Book Antiqua" w:hAnsi="Book Antiqua"/>
          <w:color w:val="000000"/>
          <w:lang w:val="en-US"/>
        </w:rPr>
        <w:t xml:space="preserve"> include active extensive disease, a history of dysplasia or stricture, a personal history of </w:t>
      </w:r>
      <w:r w:rsidR="00B759E5" w:rsidRPr="000B40E1">
        <w:rPr>
          <w:rFonts w:ascii="Book Antiqua" w:hAnsi="Book Antiqua"/>
          <w:color w:val="000000"/>
          <w:lang w:val="en-US"/>
        </w:rPr>
        <w:t>PSC</w:t>
      </w:r>
      <w:r w:rsidR="00582113" w:rsidRPr="000B40E1">
        <w:rPr>
          <w:rFonts w:ascii="Book Antiqua" w:hAnsi="Book Antiqua"/>
          <w:color w:val="000000"/>
          <w:lang w:val="en-US"/>
        </w:rPr>
        <w:t xml:space="preserve"> </w:t>
      </w:r>
      <w:r w:rsidR="00547D7D" w:rsidRPr="000B40E1">
        <w:rPr>
          <w:rFonts w:ascii="Book Antiqua" w:hAnsi="Book Antiqua"/>
          <w:color w:val="000000"/>
          <w:lang w:val="en-US"/>
        </w:rPr>
        <w:t>and</w:t>
      </w:r>
      <w:r w:rsidR="00582113" w:rsidRPr="000B40E1">
        <w:rPr>
          <w:rFonts w:ascii="Book Antiqua" w:hAnsi="Book Antiqua"/>
          <w:color w:val="000000"/>
          <w:lang w:val="en-US"/>
        </w:rPr>
        <w:t xml:space="preserve"> a strong family</w:t>
      </w:r>
      <w:r w:rsidR="004E020B" w:rsidRPr="000B40E1">
        <w:rPr>
          <w:rFonts w:ascii="Book Antiqua" w:hAnsi="Book Antiqua"/>
          <w:color w:val="000000"/>
          <w:lang w:val="en-US"/>
        </w:rPr>
        <w:t xml:space="preserve"> history of </w:t>
      </w:r>
      <w:r w:rsidR="00E67EB2">
        <w:rPr>
          <w:rFonts w:ascii="Book Antiqua" w:hAnsi="Book Antiqua"/>
          <w:color w:val="000000"/>
          <w:lang w:val="en-US"/>
        </w:rPr>
        <w:t>CRC</w:t>
      </w:r>
      <w:r w:rsidR="00582113" w:rsidRPr="000B40E1">
        <w:rPr>
          <w:rFonts w:ascii="Book Antiqua" w:hAnsi="Book Antiqua"/>
          <w:color w:val="000000"/>
          <w:lang w:val="en-US"/>
        </w:rPr>
        <w:t>.</w:t>
      </w:r>
      <w:r w:rsidR="00F22F7D" w:rsidRPr="000B40E1">
        <w:rPr>
          <w:rFonts w:ascii="Book Antiqua" w:hAnsi="Book Antiqua"/>
          <w:color w:val="000000"/>
          <w:lang w:val="en-US"/>
        </w:rPr>
        <w:t xml:space="preserve"> </w:t>
      </w:r>
      <w:r w:rsidR="00404A57" w:rsidRPr="000B40E1">
        <w:rPr>
          <w:rFonts w:ascii="Book Antiqua" w:hAnsi="Book Antiqua"/>
          <w:color w:val="000000"/>
          <w:lang w:val="en-US"/>
        </w:rPr>
        <w:t>Intermediate risk patients</w:t>
      </w:r>
      <w:r w:rsidR="004E020B" w:rsidRPr="000B40E1">
        <w:rPr>
          <w:rFonts w:ascii="Book Antiqua" w:hAnsi="Book Antiqua"/>
          <w:color w:val="000000"/>
          <w:lang w:val="en-US"/>
        </w:rPr>
        <w:t xml:space="preserve"> may be screened every 3 years</w:t>
      </w:r>
      <w:r w:rsidR="00404A57" w:rsidRPr="000B40E1">
        <w:rPr>
          <w:rFonts w:ascii="Book Antiqua" w:hAnsi="Book Antiqua"/>
          <w:color w:val="000000"/>
          <w:lang w:val="en-US"/>
        </w:rPr>
        <w:t>.</w:t>
      </w:r>
      <w:r w:rsidR="00F22F7D" w:rsidRPr="000B40E1">
        <w:rPr>
          <w:rFonts w:ascii="Book Antiqua" w:hAnsi="Book Antiqua"/>
          <w:color w:val="000000"/>
          <w:lang w:val="en-US"/>
        </w:rPr>
        <w:t xml:space="preserve"> </w:t>
      </w:r>
      <w:r w:rsidR="001715EE" w:rsidRPr="000B40E1">
        <w:rPr>
          <w:rFonts w:ascii="Book Antiqua" w:hAnsi="Book Antiqua"/>
          <w:color w:val="000000"/>
          <w:lang w:val="en-US"/>
        </w:rPr>
        <w:t xml:space="preserve">Low risk features, allowing for </w:t>
      </w:r>
      <w:r w:rsidR="00404A57" w:rsidRPr="000B40E1">
        <w:rPr>
          <w:rFonts w:ascii="Book Antiqua" w:hAnsi="Book Antiqua"/>
          <w:color w:val="000000"/>
          <w:lang w:val="en-US"/>
        </w:rPr>
        <w:t>up to 5 year</w:t>
      </w:r>
      <w:r w:rsidR="00E00A69" w:rsidRPr="000B40E1">
        <w:rPr>
          <w:rFonts w:ascii="Book Antiqua" w:hAnsi="Book Antiqua"/>
          <w:color w:val="000000"/>
          <w:lang w:val="en-US"/>
        </w:rPr>
        <w:t>s of</w:t>
      </w:r>
      <w:r w:rsidR="00404A57" w:rsidRPr="000B40E1">
        <w:rPr>
          <w:rFonts w:ascii="Book Antiqua" w:hAnsi="Book Antiqua"/>
          <w:color w:val="000000"/>
          <w:lang w:val="en-US"/>
        </w:rPr>
        <w:t xml:space="preserve"> </w:t>
      </w:r>
      <w:r w:rsidR="001715EE" w:rsidRPr="000B40E1">
        <w:rPr>
          <w:rFonts w:ascii="Book Antiqua" w:hAnsi="Book Antiqua"/>
          <w:color w:val="000000"/>
          <w:lang w:val="en-US"/>
        </w:rPr>
        <w:t xml:space="preserve">surveillance intervals, include endoscopic and histological remission, no history of </w:t>
      </w:r>
      <w:proofErr w:type="spellStart"/>
      <w:r w:rsidR="001715EE" w:rsidRPr="000B40E1">
        <w:rPr>
          <w:rFonts w:ascii="Book Antiqua" w:hAnsi="Book Antiqua"/>
          <w:color w:val="000000"/>
          <w:lang w:val="en-US"/>
        </w:rPr>
        <w:t>neoplasia</w:t>
      </w:r>
      <w:proofErr w:type="spellEnd"/>
      <w:r w:rsidR="001715EE" w:rsidRPr="000B40E1">
        <w:rPr>
          <w:rFonts w:ascii="Book Antiqua" w:hAnsi="Book Antiqua"/>
          <w:color w:val="000000"/>
          <w:lang w:val="en-US"/>
        </w:rPr>
        <w:t xml:space="preserve"> and no fami</w:t>
      </w:r>
      <w:r w:rsidR="0077641C" w:rsidRPr="000B40E1">
        <w:rPr>
          <w:rFonts w:ascii="Book Antiqua" w:hAnsi="Book Antiqua"/>
          <w:color w:val="000000"/>
          <w:lang w:val="en-US"/>
        </w:rPr>
        <w:t xml:space="preserve">ly history of </w:t>
      </w:r>
      <w:proofErr w:type="gramStart"/>
      <w:r w:rsidR="00E67EB2">
        <w:rPr>
          <w:rFonts w:ascii="Book Antiqua" w:hAnsi="Book Antiqua"/>
          <w:color w:val="000000"/>
          <w:lang w:val="en-US"/>
        </w:rPr>
        <w:t>CRC</w:t>
      </w:r>
      <w:r w:rsidR="00E342AA" w:rsidRPr="008A2E00">
        <w:rPr>
          <w:rFonts w:ascii="Book Antiqua" w:hAnsi="Book Antiqua"/>
          <w:color w:val="000000"/>
          <w:vertAlign w:val="superscript"/>
          <w:lang w:val="en-US"/>
        </w:rPr>
        <w:t>[</w:t>
      </w:r>
      <w:proofErr w:type="gramEnd"/>
      <w:r w:rsidR="0077641C" w:rsidRPr="000B40E1">
        <w:rPr>
          <w:rFonts w:ascii="Book Antiqua" w:hAnsi="Book Antiqua"/>
          <w:color w:val="000000"/>
          <w:vertAlign w:val="superscript"/>
          <w:lang w:val="en-US"/>
        </w:rPr>
        <w:t>5,7</w:t>
      </w:r>
      <w:r w:rsidR="00E342AA" w:rsidRPr="000B40E1">
        <w:rPr>
          <w:rFonts w:ascii="Book Antiqua" w:hAnsi="Book Antiqua"/>
          <w:color w:val="000000"/>
          <w:vertAlign w:val="superscript"/>
          <w:lang w:val="en-US"/>
        </w:rPr>
        <w:t>]</w:t>
      </w:r>
      <w:r w:rsidR="001715EE" w:rsidRPr="000B40E1">
        <w:rPr>
          <w:rFonts w:ascii="Book Antiqua" w:hAnsi="Book Antiqua"/>
          <w:color w:val="000000"/>
          <w:lang w:val="en-US"/>
        </w:rPr>
        <w:t>.</w:t>
      </w:r>
      <w:r w:rsidR="00F22F7D" w:rsidRPr="000B40E1">
        <w:rPr>
          <w:rFonts w:ascii="Book Antiqua" w:hAnsi="Book Antiqua"/>
          <w:color w:val="000000"/>
          <w:lang w:val="en-US"/>
        </w:rPr>
        <w:t xml:space="preserve"> </w:t>
      </w:r>
      <w:r w:rsidR="009B48AC" w:rsidRPr="000B40E1">
        <w:rPr>
          <w:rFonts w:ascii="Book Antiqua" w:hAnsi="Book Antiqua"/>
          <w:color w:val="000000"/>
          <w:lang w:val="en-US"/>
        </w:rPr>
        <w:t xml:space="preserve">Table 3 </w:t>
      </w:r>
      <w:r w:rsidR="009175CC" w:rsidRPr="000B40E1">
        <w:rPr>
          <w:rFonts w:ascii="Book Antiqua" w:hAnsi="Book Antiqua"/>
          <w:color w:val="000000"/>
          <w:lang w:val="en-US"/>
        </w:rPr>
        <w:t>summarizes</w:t>
      </w:r>
      <w:r w:rsidR="00D3375B" w:rsidRPr="000B40E1">
        <w:rPr>
          <w:rFonts w:ascii="Book Antiqua" w:hAnsi="Book Antiqua"/>
          <w:color w:val="000000"/>
          <w:lang w:val="en-US"/>
        </w:rPr>
        <w:t xml:space="preserve"> low, intermediate and high risk </w:t>
      </w:r>
      <w:r w:rsidR="009175CC" w:rsidRPr="000B40E1">
        <w:rPr>
          <w:rFonts w:ascii="Book Antiqua" w:hAnsi="Book Antiqua"/>
          <w:color w:val="000000"/>
          <w:lang w:val="en-US"/>
        </w:rPr>
        <w:t>features</w:t>
      </w:r>
      <w:r w:rsidR="00D3375B" w:rsidRPr="000B40E1">
        <w:rPr>
          <w:rFonts w:ascii="Book Antiqua" w:hAnsi="Book Antiqua"/>
          <w:color w:val="000000"/>
          <w:lang w:val="en-US"/>
        </w:rPr>
        <w:t>.</w:t>
      </w:r>
      <w:r w:rsidR="00F22F7D" w:rsidRPr="000B40E1">
        <w:rPr>
          <w:rFonts w:ascii="Book Antiqua" w:hAnsi="Book Antiqua"/>
          <w:color w:val="000000"/>
          <w:lang w:val="en-US"/>
        </w:rPr>
        <w:t xml:space="preserve"> </w:t>
      </w:r>
      <w:proofErr w:type="spellStart"/>
      <w:r w:rsidR="000776D5" w:rsidRPr="000B40E1">
        <w:rPr>
          <w:rFonts w:ascii="Book Antiqua" w:hAnsi="Book Antiqua"/>
          <w:color w:val="000000"/>
          <w:lang w:val="en-US"/>
        </w:rPr>
        <w:t>Pseudopolyps</w:t>
      </w:r>
      <w:proofErr w:type="spellEnd"/>
      <w:r w:rsidR="000776D5" w:rsidRPr="000B40E1">
        <w:rPr>
          <w:rFonts w:ascii="Book Antiqua" w:hAnsi="Book Antiqua"/>
          <w:color w:val="000000"/>
          <w:lang w:val="en-US"/>
        </w:rPr>
        <w:t xml:space="preserve"> are not considered a risk factor for the development of </w:t>
      </w:r>
      <w:proofErr w:type="spellStart"/>
      <w:r w:rsidR="000776D5" w:rsidRPr="000B40E1">
        <w:rPr>
          <w:rFonts w:ascii="Book Antiqua" w:hAnsi="Book Antiqua"/>
          <w:color w:val="000000"/>
          <w:lang w:val="en-US"/>
        </w:rPr>
        <w:t>neoplasia</w:t>
      </w:r>
      <w:proofErr w:type="spellEnd"/>
      <w:r w:rsidR="000776D5" w:rsidRPr="000B40E1">
        <w:rPr>
          <w:rFonts w:ascii="Book Antiqua" w:hAnsi="Book Antiqua"/>
          <w:color w:val="000000"/>
          <w:lang w:val="en-US"/>
        </w:rPr>
        <w:t xml:space="preserve">, however do reflect chronic inflammation which may impact upon the quality of mucosal visualization and examination during endoscopic </w:t>
      </w:r>
      <w:proofErr w:type="gramStart"/>
      <w:r w:rsidR="000776D5" w:rsidRPr="000B40E1">
        <w:rPr>
          <w:rFonts w:ascii="Book Antiqua" w:hAnsi="Book Antiqua"/>
          <w:color w:val="000000"/>
          <w:lang w:val="en-US"/>
        </w:rPr>
        <w:t>surveillance</w:t>
      </w:r>
      <w:r w:rsidR="00E342AA" w:rsidRPr="008A2E00">
        <w:rPr>
          <w:rFonts w:ascii="Book Antiqua" w:hAnsi="Book Antiqua"/>
          <w:color w:val="000000"/>
          <w:vertAlign w:val="superscript"/>
          <w:lang w:val="en-US"/>
        </w:rPr>
        <w:t>[</w:t>
      </w:r>
      <w:proofErr w:type="gramEnd"/>
      <w:r w:rsidR="0077641C" w:rsidRPr="000B40E1">
        <w:rPr>
          <w:rFonts w:ascii="Book Antiqua" w:hAnsi="Book Antiqua"/>
          <w:color w:val="000000"/>
          <w:vertAlign w:val="superscript"/>
          <w:lang w:val="en-US"/>
        </w:rPr>
        <w:t>4</w:t>
      </w:r>
      <w:r w:rsidR="00E342AA" w:rsidRPr="000B40E1">
        <w:rPr>
          <w:rFonts w:ascii="Book Antiqua" w:hAnsi="Book Antiqua"/>
          <w:color w:val="000000"/>
          <w:vertAlign w:val="superscript"/>
          <w:lang w:val="en-US"/>
        </w:rPr>
        <w:t>]</w:t>
      </w:r>
      <w:r w:rsidR="000776D5" w:rsidRPr="000B40E1">
        <w:rPr>
          <w:rFonts w:ascii="Book Antiqua" w:hAnsi="Book Antiqua"/>
          <w:color w:val="000000"/>
          <w:lang w:val="en-US"/>
        </w:rPr>
        <w:t>.</w:t>
      </w:r>
      <w:r w:rsidR="00F22F7D" w:rsidRPr="000B40E1">
        <w:rPr>
          <w:rFonts w:ascii="Book Antiqua" w:hAnsi="Book Antiqua"/>
          <w:color w:val="000000"/>
          <w:lang w:val="en-US"/>
        </w:rPr>
        <w:t xml:space="preserve"> </w:t>
      </w:r>
    </w:p>
    <w:p w:rsidR="00813B60" w:rsidRPr="000B40E1" w:rsidRDefault="00096DF2" w:rsidP="00F87222">
      <w:pPr>
        <w:widowControl w:val="0"/>
        <w:spacing w:line="360" w:lineRule="auto"/>
        <w:ind w:firstLineChars="200" w:firstLine="480"/>
        <w:jc w:val="both"/>
        <w:rPr>
          <w:rFonts w:ascii="Book Antiqua" w:hAnsi="Book Antiqua"/>
          <w:color w:val="000000"/>
          <w:lang w:val="en-US"/>
        </w:rPr>
      </w:pPr>
      <w:r w:rsidRPr="000B40E1">
        <w:rPr>
          <w:rFonts w:ascii="Book Antiqua" w:hAnsi="Book Antiqua"/>
          <w:color w:val="000000"/>
          <w:lang w:val="en-US"/>
        </w:rPr>
        <w:t xml:space="preserve">Ideal conditions for surveillance </w:t>
      </w:r>
      <w:r w:rsidR="00A565E6" w:rsidRPr="000B40E1">
        <w:rPr>
          <w:rFonts w:ascii="Book Antiqua" w:hAnsi="Book Antiqua"/>
          <w:color w:val="000000"/>
          <w:lang w:val="en-US"/>
        </w:rPr>
        <w:t>include</w:t>
      </w:r>
      <w:r w:rsidRPr="000B40E1">
        <w:rPr>
          <w:rFonts w:ascii="Book Antiqua" w:hAnsi="Book Antiqua"/>
          <w:color w:val="000000"/>
          <w:lang w:val="en-US"/>
        </w:rPr>
        <w:t xml:space="preserve"> thorough bowel preparation</w:t>
      </w:r>
      <w:r w:rsidR="00926602" w:rsidRPr="000B40E1">
        <w:rPr>
          <w:rFonts w:ascii="Book Antiqua" w:hAnsi="Book Antiqua"/>
          <w:color w:val="000000"/>
          <w:lang w:val="en-US"/>
        </w:rPr>
        <w:t xml:space="preserve"> and </w:t>
      </w:r>
      <w:r w:rsidR="00A664AC" w:rsidRPr="000B40E1">
        <w:rPr>
          <w:rFonts w:ascii="Book Antiqua" w:hAnsi="Book Antiqua"/>
          <w:color w:val="000000"/>
          <w:lang w:val="en-US"/>
        </w:rPr>
        <w:t xml:space="preserve">a </w:t>
      </w:r>
      <w:r w:rsidR="00CF4A0D" w:rsidRPr="000B40E1">
        <w:rPr>
          <w:rFonts w:ascii="Book Antiqua" w:hAnsi="Book Antiqua"/>
          <w:color w:val="000000"/>
          <w:lang w:val="en-US"/>
        </w:rPr>
        <w:t>non-inflamed</w:t>
      </w:r>
      <w:r w:rsidR="00A664AC" w:rsidRPr="000B40E1">
        <w:rPr>
          <w:rFonts w:ascii="Book Antiqua" w:hAnsi="Book Antiqua"/>
          <w:color w:val="000000"/>
          <w:lang w:val="en-US"/>
        </w:rPr>
        <w:t xml:space="preserve"> mucosa during a quiescent </w:t>
      </w:r>
      <w:r w:rsidR="003A2759" w:rsidRPr="000B40E1">
        <w:rPr>
          <w:rFonts w:ascii="Book Antiqua" w:hAnsi="Book Antiqua"/>
          <w:color w:val="000000"/>
          <w:lang w:val="en-US"/>
        </w:rPr>
        <w:t xml:space="preserve">disease period </w:t>
      </w:r>
      <w:r w:rsidR="00A664AC" w:rsidRPr="000B40E1">
        <w:rPr>
          <w:rFonts w:ascii="Book Antiqua" w:hAnsi="Book Antiqua"/>
          <w:color w:val="000000"/>
          <w:lang w:val="en-US"/>
        </w:rPr>
        <w:t xml:space="preserve">given the difficulty in distinguishing inflammatory </w:t>
      </w:r>
      <w:r w:rsidR="00AB7DF7" w:rsidRPr="000B40E1">
        <w:rPr>
          <w:rFonts w:ascii="Book Antiqua" w:hAnsi="Book Antiqua"/>
          <w:color w:val="000000"/>
          <w:lang w:val="en-US"/>
        </w:rPr>
        <w:t>from</w:t>
      </w:r>
      <w:r w:rsidR="002B6DC9" w:rsidRPr="000B40E1">
        <w:rPr>
          <w:rFonts w:ascii="Book Antiqua" w:hAnsi="Book Antiqua"/>
          <w:color w:val="000000"/>
          <w:lang w:val="en-US"/>
        </w:rPr>
        <w:t xml:space="preserve"> early dysplastic changes</w:t>
      </w:r>
      <w:r w:rsidR="00A664AC" w:rsidRPr="000B40E1">
        <w:rPr>
          <w:rFonts w:ascii="Book Antiqua" w:hAnsi="Book Antiqua"/>
          <w:color w:val="000000"/>
          <w:lang w:val="en-US"/>
        </w:rPr>
        <w:t xml:space="preserve"> both visually </w:t>
      </w:r>
      <w:proofErr w:type="spellStart"/>
      <w:r w:rsidR="00A664AC" w:rsidRPr="000B40E1">
        <w:rPr>
          <w:rFonts w:ascii="Book Antiqua" w:hAnsi="Book Antiqua"/>
          <w:color w:val="000000"/>
          <w:lang w:val="en-US"/>
        </w:rPr>
        <w:t>endoscopically</w:t>
      </w:r>
      <w:proofErr w:type="spellEnd"/>
      <w:r w:rsidR="00A664AC" w:rsidRPr="000B40E1">
        <w:rPr>
          <w:rFonts w:ascii="Book Antiqua" w:hAnsi="Book Antiqua"/>
          <w:color w:val="000000"/>
          <w:lang w:val="en-US"/>
        </w:rPr>
        <w:t xml:space="preserve"> </w:t>
      </w:r>
      <w:r w:rsidR="003A2759" w:rsidRPr="000B40E1">
        <w:rPr>
          <w:rFonts w:ascii="Book Antiqua" w:hAnsi="Book Antiqua"/>
          <w:color w:val="000000"/>
          <w:lang w:val="en-US"/>
        </w:rPr>
        <w:t xml:space="preserve">and on </w:t>
      </w:r>
      <w:proofErr w:type="gramStart"/>
      <w:r w:rsidR="003A2759" w:rsidRPr="000B40E1">
        <w:rPr>
          <w:rFonts w:ascii="Book Antiqua" w:hAnsi="Book Antiqua"/>
          <w:color w:val="000000"/>
          <w:lang w:val="en-US"/>
        </w:rPr>
        <w:t>histology</w:t>
      </w:r>
      <w:r w:rsidR="00E342AA" w:rsidRPr="008A2E00">
        <w:rPr>
          <w:rFonts w:ascii="Book Antiqua" w:hAnsi="Book Antiqua"/>
          <w:color w:val="000000"/>
          <w:vertAlign w:val="superscript"/>
          <w:lang w:val="en-US"/>
        </w:rPr>
        <w:t>[</w:t>
      </w:r>
      <w:proofErr w:type="gramEnd"/>
      <w:r w:rsidR="0077641C" w:rsidRPr="000B40E1">
        <w:rPr>
          <w:rFonts w:ascii="Book Antiqua" w:hAnsi="Book Antiqua"/>
          <w:color w:val="000000"/>
          <w:vertAlign w:val="superscript"/>
          <w:lang w:val="en-US"/>
        </w:rPr>
        <w:t>4</w:t>
      </w:r>
      <w:r w:rsidR="00E342AA" w:rsidRPr="000B40E1">
        <w:rPr>
          <w:rFonts w:ascii="Book Antiqua" w:hAnsi="Book Antiqua"/>
          <w:color w:val="000000"/>
          <w:vertAlign w:val="superscript"/>
          <w:lang w:val="en-US"/>
        </w:rPr>
        <w:t>]</w:t>
      </w:r>
      <w:r w:rsidR="003A2759" w:rsidRPr="000B40E1">
        <w:rPr>
          <w:rFonts w:ascii="Book Antiqua" w:hAnsi="Book Antiqua"/>
          <w:color w:val="000000"/>
          <w:lang w:val="en-US"/>
        </w:rPr>
        <w:t>.</w:t>
      </w:r>
      <w:r w:rsidR="00F22F7D" w:rsidRPr="000B40E1">
        <w:rPr>
          <w:rFonts w:ascii="Book Antiqua" w:hAnsi="Book Antiqua"/>
          <w:color w:val="000000"/>
          <w:lang w:val="en-US"/>
        </w:rPr>
        <w:t xml:space="preserve"> </w:t>
      </w:r>
      <w:r w:rsidR="002A6E8C" w:rsidRPr="000B40E1">
        <w:rPr>
          <w:rFonts w:ascii="Book Antiqua" w:hAnsi="Book Antiqua"/>
          <w:color w:val="000000"/>
          <w:lang w:val="en-US"/>
        </w:rPr>
        <w:t xml:space="preserve">Inadequate bowel preparation </w:t>
      </w:r>
      <w:r w:rsidR="001833EA" w:rsidRPr="000B40E1">
        <w:rPr>
          <w:rFonts w:ascii="Book Antiqua" w:hAnsi="Book Antiqua"/>
          <w:color w:val="000000"/>
          <w:lang w:val="en-US"/>
        </w:rPr>
        <w:t xml:space="preserve">may obscure </w:t>
      </w:r>
      <w:r w:rsidR="00BB4F99" w:rsidRPr="000B40E1">
        <w:rPr>
          <w:rFonts w:ascii="Book Antiqua" w:hAnsi="Book Antiqua"/>
          <w:color w:val="000000"/>
          <w:lang w:val="en-US"/>
        </w:rPr>
        <w:t xml:space="preserve">non </w:t>
      </w:r>
      <w:proofErr w:type="spellStart"/>
      <w:r w:rsidR="00BB4F99" w:rsidRPr="000B40E1">
        <w:rPr>
          <w:rFonts w:ascii="Book Antiqua" w:hAnsi="Book Antiqua"/>
          <w:color w:val="000000"/>
          <w:lang w:val="en-US"/>
        </w:rPr>
        <w:t>polypoid</w:t>
      </w:r>
      <w:proofErr w:type="spellEnd"/>
      <w:r w:rsidR="00BB4F99" w:rsidRPr="000B40E1">
        <w:rPr>
          <w:rFonts w:ascii="Book Antiqua" w:hAnsi="Book Antiqua"/>
          <w:color w:val="000000"/>
          <w:lang w:val="en-US"/>
        </w:rPr>
        <w:t xml:space="preserve"> lesions and </w:t>
      </w:r>
      <w:r w:rsidR="00742BFA" w:rsidRPr="000B40E1">
        <w:rPr>
          <w:rFonts w:ascii="Book Antiqua" w:hAnsi="Book Antiqua"/>
          <w:color w:val="000000"/>
          <w:lang w:val="en-US"/>
        </w:rPr>
        <w:t xml:space="preserve">is associated with reduced dysplasia detection and increased need for repeat </w:t>
      </w:r>
      <w:proofErr w:type="gramStart"/>
      <w:r w:rsidR="00742BFA" w:rsidRPr="000B40E1">
        <w:rPr>
          <w:rFonts w:ascii="Book Antiqua" w:hAnsi="Book Antiqua"/>
          <w:color w:val="000000"/>
          <w:lang w:val="en-US"/>
        </w:rPr>
        <w:t>procedures</w:t>
      </w:r>
      <w:r w:rsidR="00E342AA" w:rsidRPr="008A2E00">
        <w:rPr>
          <w:rFonts w:ascii="Book Antiqua" w:hAnsi="Book Antiqua"/>
          <w:color w:val="000000"/>
          <w:vertAlign w:val="superscript"/>
          <w:lang w:val="en-US"/>
        </w:rPr>
        <w:t>[</w:t>
      </w:r>
      <w:proofErr w:type="gramEnd"/>
      <w:r w:rsidR="0077641C" w:rsidRPr="000B40E1">
        <w:rPr>
          <w:rFonts w:ascii="Book Antiqua" w:hAnsi="Book Antiqua"/>
          <w:color w:val="000000"/>
          <w:vertAlign w:val="superscript"/>
          <w:lang w:val="en-US"/>
        </w:rPr>
        <w:t>5</w:t>
      </w:r>
      <w:r w:rsidR="00E342AA" w:rsidRPr="000B40E1">
        <w:rPr>
          <w:rFonts w:ascii="Book Antiqua" w:hAnsi="Book Antiqua"/>
          <w:color w:val="000000"/>
          <w:vertAlign w:val="superscript"/>
          <w:lang w:val="en-US"/>
        </w:rPr>
        <w:t>]</w:t>
      </w:r>
      <w:r w:rsidR="00742BFA" w:rsidRPr="000B40E1">
        <w:rPr>
          <w:rFonts w:ascii="Book Antiqua" w:hAnsi="Book Antiqua"/>
          <w:color w:val="000000"/>
          <w:lang w:val="en-US"/>
        </w:rPr>
        <w:t>.</w:t>
      </w:r>
      <w:r w:rsidR="00F22F7D" w:rsidRPr="000B40E1">
        <w:rPr>
          <w:rFonts w:ascii="Book Antiqua" w:hAnsi="Book Antiqua"/>
          <w:color w:val="000000"/>
          <w:lang w:val="en-US"/>
        </w:rPr>
        <w:t xml:space="preserve"> </w:t>
      </w:r>
      <w:r w:rsidR="000F5624" w:rsidRPr="000B40E1">
        <w:rPr>
          <w:rFonts w:ascii="Book Antiqua" w:hAnsi="Book Antiqua"/>
          <w:color w:val="000000"/>
          <w:lang w:val="en-US"/>
        </w:rPr>
        <w:t xml:space="preserve">It is important to note that </w:t>
      </w:r>
      <w:r w:rsidR="00484BC6" w:rsidRPr="000B40E1">
        <w:rPr>
          <w:rFonts w:ascii="Book Antiqua" w:hAnsi="Book Antiqua"/>
          <w:color w:val="000000"/>
          <w:lang w:val="en-US"/>
        </w:rPr>
        <w:t xml:space="preserve">surveillance should not be </w:t>
      </w:r>
      <w:r w:rsidR="003F3308" w:rsidRPr="000B40E1">
        <w:rPr>
          <w:rFonts w:ascii="Book Antiqua" w:hAnsi="Book Antiqua"/>
          <w:color w:val="000000"/>
          <w:lang w:val="en-US"/>
        </w:rPr>
        <w:t>delayed</w:t>
      </w:r>
      <w:r w:rsidR="00484BC6" w:rsidRPr="000B40E1">
        <w:rPr>
          <w:rFonts w:ascii="Book Antiqua" w:hAnsi="Book Antiqua"/>
          <w:color w:val="000000"/>
          <w:lang w:val="en-US"/>
        </w:rPr>
        <w:t xml:space="preserve"> </w:t>
      </w:r>
      <w:r w:rsidR="003F3308" w:rsidRPr="000B40E1">
        <w:rPr>
          <w:rFonts w:ascii="Book Antiqua" w:hAnsi="Book Antiqua"/>
          <w:color w:val="000000"/>
          <w:lang w:val="en-US"/>
        </w:rPr>
        <w:t xml:space="preserve">indeterminately </w:t>
      </w:r>
      <w:r w:rsidR="004B3F0C" w:rsidRPr="000B40E1">
        <w:rPr>
          <w:rFonts w:ascii="Book Antiqua" w:hAnsi="Book Antiqua"/>
          <w:color w:val="000000"/>
          <w:lang w:val="en-US"/>
        </w:rPr>
        <w:t>in waiting for disease quiescence</w:t>
      </w:r>
      <w:r w:rsidR="00BA1632" w:rsidRPr="000B40E1">
        <w:rPr>
          <w:rFonts w:ascii="Book Antiqua" w:hAnsi="Book Antiqua"/>
          <w:color w:val="000000"/>
          <w:lang w:val="en-US"/>
        </w:rPr>
        <w:t>.</w:t>
      </w:r>
      <w:r w:rsidR="00F22F7D" w:rsidRPr="000B40E1">
        <w:rPr>
          <w:rFonts w:ascii="Book Antiqua" w:hAnsi="Book Antiqua"/>
          <w:color w:val="000000"/>
          <w:lang w:val="en-US"/>
        </w:rPr>
        <w:t xml:space="preserve"> </w:t>
      </w:r>
      <w:r w:rsidR="00BA1632" w:rsidRPr="000B40E1">
        <w:rPr>
          <w:rFonts w:ascii="Book Antiqua" w:hAnsi="Book Antiqua"/>
          <w:color w:val="000000"/>
          <w:lang w:val="en-US"/>
        </w:rPr>
        <w:t xml:space="preserve">Some guidelines may recommend the use of random </w:t>
      </w:r>
      <w:r w:rsidR="000551AC" w:rsidRPr="000B40E1">
        <w:rPr>
          <w:rFonts w:ascii="Book Antiqua" w:hAnsi="Book Antiqua"/>
          <w:color w:val="000000"/>
          <w:lang w:val="en-US"/>
        </w:rPr>
        <w:t>biopsies;</w:t>
      </w:r>
      <w:r w:rsidR="00BA1632" w:rsidRPr="000B40E1">
        <w:rPr>
          <w:rFonts w:ascii="Book Antiqua" w:hAnsi="Book Antiqua"/>
          <w:color w:val="000000"/>
          <w:lang w:val="en-US"/>
        </w:rPr>
        <w:t xml:space="preserve"> </w:t>
      </w:r>
      <w:r w:rsidR="000F0AFA" w:rsidRPr="000B40E1">
        <w:rPr>
          <w:rFonts w:ascii="Book Antiqua" w:hAnsi="Book Antiqua"/>
          <w:color w:val="000000"/>
          <w:lang w:val="en-US"/>
        </w:rPr>
        <w:t>however,</w:t>
      </w:r>
      <w:r w:rsidR="00BA1632" w:rsidRPr="000B40E1">
        <w:rPr>
          <w:rFonts w:ascii="Book Antiqua" w:hAnsi="Book Antiqua"/>
          <w:color w:val="000000"/>
          <w:lang w:val="en-US"/>
        </w:rPr>
        <w:t xml:space="preserve"> the current gold standard is the use of targeted biopsies as discussed below.</w:t>
      </w:r>
      <w:r w:rsidR="00F22F7D" w:rsidRPr="000B40E1">
        <w:rPr>
          <w:rFonts w:ascii="Book Antiqua" w:hAnsi="Book Antiqua"/>
          <w:color w:val="000000"/>
          <w:lang w:val="en-US"/>
        </w:rPr>
        <w:t xml:space="preserve"> </w:t>
      </w:r>
    </w:p>
    <w:p w:rsidR="005456F6" w:rsidRPr="000B40E1" w:rsidRDefault="001919D7" w:rsidP="00F87222">
      <w:pPr>
        <w:widowControl w:val="0"/>
        <w:spacing w:line="360" w:lineRule="auto"/>
        <w:ind w:firstLineChars="200" w:firstLine="480"/>
        <w:jc w:val="both"/>
        <w:rPr>
          <w:rFonts w:ascii="Book Antiqua" w:hAnsi="Book Antiqua"/>
          <w:color w:val="000000"/>
          <w:lang w:val="en-US"/>
        </w:rPr>
      </w:pPr>
      <w:r w:rsidRPr="000B40E1">
        <w:rPr>
          <w:rFonts w:ascii="Book Antiqua" w:hAnsi="Book Antiqua"/>
          <w:color w:val="000000"/>
          <w:lang w:val="en-US"/>
        </w:rPr>
        <w:t xml:space="preserve">IBD associated dysplasia is often visually flat and may be quite </w:t>
      </w:r>
      <w:proofErr w:type="gramStart"/>
      <w:r w:rsidRPr="000B40E1">
        <w:rPr>
          <w:rFonts w:ascii="Book Antiqua" w:hAnsi="Book Antiqua"/>
          <w:color w:val="000000"/>
          <w:lang w:val="en-US"/>
        </w:rPr>
        <w:t>subtle</w:t>
      </w:r>
      <w:r w:rsidR="00E342AA" w:rsidRPr="008A2E00">
        <w:rPr>
          <w:rFonts w:ascii="Book Antiqua" w:hAnsi="Book Antiqua"/>
          <w:color w:val="000000"/>
          <w:vertAlign w:val="superscript"/>
          <w:lang w:val="en-US"/>
        </w:rPr>
        <w:t>[</w:t>
      </w:r>
      <w:proofErr w:type="gramEnd"/>
      <w:r w:rsidR="00700798" w:rsidRPr="000B40E1">
        <w:rPr>
          <w:rFonts w:ascii="Book Antiqua" w:hAnsi="Book Antiqua"/>
          <w:color w:val="000000"/>
          <w:vertAlign w:val="superscript"/>
          <w:lang w:val="en-US"/>
        </w:rPr>
        <w:t>3</w:t>
      </w:r>
      <w:r w:rsidR="00E342AA" w:rsidRPr="000B40E1">
        <w:rPr>
          <w:rFonts w:ascii="Book Antiqua" w:hAnsi="Book Antiqua"/>
          <w:color w:val="000000"/>
          <w:vertAlign w:val="superscript"/>
          <w:lang w:val="en-US"/>
        </w:rPr>
        <w:t>]</w:t>
      </w:r>
      <w:r w:rsidRPr="000B40E1">
        <w:rPr>
          <w:rFonts w:ascii="Book Antiqua" w:hAnsi="Book Antiqua"/>
          <w:color w:val="000000"/>
          <w:lang w:val="en-US"/>
        </w:rPr>
        <w:t>.</w:t>
      </w:r>
      <w:r w:rsidR="00F22F7D" w:rsidRPr="000B40E1">
        <w:rPr>
          <w:rFonts w:ascii="Book Antiqua" w:hAnsi="Book Antiqua"/>
          <w:color w:val="000000"/>
          <w:lang w:val="en-US"/>
        </w:rPr>
        <w:t xml:space="preserve"> </w:t>
      </w:r>
      <w:r w:rsidR="00EA3932" w:rsidRPr="000B40E1">
        <w:rPr>
          <w:rFonts w:ascii="Book Antiqua" w:hAnsi="Book Antiqua"/>
          <w:color w:val="000000"/>
          <w:lang w:val="en-US"/>
        </w:rPr>
        <w:t xml:space="preserve">A fundamental </w:t>
      </w:r>
      <w:r w:rsidR="002468EC" w:rsidRPr="000B40E1">
        <w:rPr>
          <w:rFonts w:ascii="Book Antiqua" w:hAnsi="Book Antiqua"/>
          <w:color w:val="000000"/>
          <w:lang w:val="en-US"/>
        </w:rPr>
        <w:t xml:space="preserve">new </w:t>
      </w:r>
      <w:r w:rsidR="00EA3932" w:rsidRPr="000B40E1">
        <w:rPr>
          <w:rFonts w:ascii="Book Antiqua" w:hAnsi="Book Antiqua"/>
          <w:color w:val="000000"/>
          <w:lang w:val="en-US"/>
        </w:rPr>
        <w:t xml:space="preserve">concept </w:t>
      </w:r>
      <w:r w:rsidR="002468EC" w:rsidRPr="000B40E1">
        <w:rPr>
          <w:rFonts w:ascii="Book Antiqua" w:hAnsi="Book Antiqua"/>
          <w:color w:val="000000"/>
          <w:lang w:val="en-US"/>
        </w:rPr>
        <w:t xml:space="preserve">which has recently </w:t>
      </w:r>
      <w:r w:rsidR="005A3D49" w:rsidRPr="000B40E1">
        <w:rPr>
          <w:rFonts w:ascii="Book Antiqua" w:hAnsi="Book Antiqua"/>
          <w:color w:val="000000"/>
          <w:lang w:val="en-US"/>
        </w:rPr>
        <w:t xml:space="preserve">developed is that of </w:t>
      </w:r>
      <w:r w:rsidR="00EA3932" w:rsidRPr="000B40E1">
        <w:rPr>
          <w:rFonts w:ascii="Book Antiqua" w:hAnsi="Book Antiqua"/>
          <w:color w:val="000000"/>
          <w:lang w:val="en-US"/>
        </w:rPr>
        <w:t xml:space="preserve">visible and </w:t>
      </w:r>
      <w:r w:rsidR="00EA3932" w:rsidRPr="000B40E1">
        <w:rPr>
          <w:rFonts w:ascii="Book Antiqua" w:hAnsi="Book Antiqua"/>
          <w:color w:val="000000"/>
          <w:lang w:val="en-US"/>
        </w:rPr>
        <w:lastRenderedPageBreak/>
        <w:t>invisible dysplasia.</w:t>
      </w:r>
      <w:r w:rsidR="00F22F7D" w:rsidRPr="000B40E1">
        <w:rPr>
          <w:rFonts w:ascii="Book Antiqua" w:hAnsi="Book Antiqua"/>
          <w:color w:val="000000"/>
          <w:lang w:val="en-US"/>
        </w:rPr>
        <w:t xml:space="preserve"> </w:t>
      </w:r>
      <w:r w:rsidR="00EA3932" w:rsidRPr="000B40E1">
        <w:rPr>
          <w:rFonts w:ascii="Book Antiqua" w:hAnsi="Book Antiqua"/>
          <w:color w:val="000000"/>
          <w:lang w:val="en-US"/>
        </w:rPr>
        <w:t>Visible dysplasia</w:t>
      </w:r>
      <w:r w:rsidR="004300D9" w:rsidRPr="000B40E1">
        <w:rPr>
          <w:rFonts w:ascii="Book Antiqua" w:hAnsi="Book Antiqua"/>
          <w:color w:val="000000"/>
          <w:lang w:val="en-US"/>
        </w:rPr>
        <w:t>,</w:t>
      </w:r>
      <w:r w:rsidR="00EA3932" w:rsidRPr="000B40E1">
        <w:rPr>
          <w:rFonts w:ascii="Book Antiqua" w:hAnsi="Book Antiqua"/>
          <w:color w:val="000000"/>
          <w:lang w:val="en-US"/>
        </w:rPr>
        <w:t xml:space="preserve"> by definition</w:t>
      </w:r>
      <w:r w:rsidR="004300D9" w:rsidRPr="000B40E1">
        <w:rPr>
          <w:rFonts w:ascii="Book Antiqua" w:hAnsi="Book Antiqua"/>
          <w:color w:val="000000"/>
          <w:lang w:val="en-US"/>
        </w:rPr>
        <w:t>,</w:t>
      </w:r>
      <w:r w:rsidR="00EA3932" w:rsidRPr="000B40E1">
        <w:rPr>
          <w:rFonts w:ascii="Book Antiqua" w:hAnsi="Book Antiqua"/>
          <w:color w:val="000000"/>
          <w:lang w:val="en-US"/>
        </w:rPr>
        <w:t xml:space="preserve"> is </w:t>
      </w:r>
      <w:proofErr w:type="spellStart"/>
      <w:r w:rsidR="00EA3932" w:rsidRPr="000B40E1">
        <w:rPr>
          <w:rFonts w:ascii="Book Antiqua" w:hAnsi="Book Antiqua"/>
          <w:color w:val="000000"/>
          <w:lang w:val="en-US"/>
        </w:rPr>
        <w:t>histopathological</w:t>
      </w:r>
      <w:proofErr w:type="spellEnd"/>
      <w:r w:rsidR="00EA3932" w:rsidRPr="000B40E1">
        <w:rPr>
          <w:rFonts w:ascii="Book Antiqua" w:hAnsi="Book Antiqua"/>
          <w:color w:val="000000"/>
          <w:lang w:val="en-US"/>
        </w:rPr>
        <w:t xml:space="preserve"> proven dysplasia on a targeted biopsy of a specific, concerning area recognized on </w:t>
      </w:r>
      <w:proofErr w:type="spellStart"/>
      <w:r w:rsidR="00EA3932" w:rsidRPr="000B40E1">
        <w:rPr>
          <w:rFonts w:ascii="Book Antiqua" w:hAnsi="Book Antiqua"/>
          <w:color w:val="000000"/>
          <w:lang w:val="en-US"/>
        </w:rPr>
        <w:t>colonoscopic</w:t>
      </w:r>
      <w:proofErr w:type="spellEnd"/>
      <w:r w:rsidR="00EA3932" w:rsidRPr="000B40E1">
        <w:rPr>
          <w:rFonts w:ascii="Book Antiqua" w:hAnsi="Book Antiqua"/>
          <w:color w:val="000000"/>
          <w:lang w:val="en-US"/>
        </w:rPr>
        <w:t xml:space="preserve"> visualization. Invisible dysplasia is </w:t>
      </w:r>
      <w:proofErr w:type="spellStart"/>
      <w:r w:rsidR="00EA3932" w:rsidRPr="000B40E1">
        <w:rPr>
          <w:rFonts w:ascii="Book Antiqua" w:hAnsi="Book Antiqua"/>
          <w:color w:val="000000"/>
          <w:lang w:val="en-US"/>
        </w:rPr>
        <w:t>histopathological</w:t>
      </w:r>
      <w:proofErr w:type="spellEnd"/>
      <w:r w:rsidR="00EA3932" w:rsidRPr="000B40E1">
        <w:rPr>
          <w:rFonts w:ascii="Book Antiqua" w:hAnsi="Book Antiqua"/>
          <w:color w:val="000000"/>
          <w:lang w:val="en-US"/>
        </w:rPr>
        <w:t xml:space="preserve"> proven dysplasia on a random biopsy,</w:t>
      </w:r>
      <w:r w:rsidR="0090065A" w:rsidRPr="000B40E1">
        <w:rPr>
          <w:rFonts w:ascii="Book Antiqua" w:hAnsi="Book Antiqua"/>
          <w:color w:val="000000"/>
          <w:lang w:val="en-US"/>
        </w:rPr>
        <w:t xml:space="preserve"> from a </w:t>
      </w:r>
      <w:r w:rsidR="00EA3932" w:rsidRPr="000B40E1">
        <w:rPr>
          <w:rFonts w:ascii="Book Antiqua" w:hAnsi="Book Antiqua"/>
          <w:color w:val="000000"/>
          <w:lang w:val="en-US"/>
        </w:rPr>
        <w:t>visually unremarkable</w:t>
      </w:r>
      <w:r w:rsidR="00DA254F" w:rsidRPr="000B40E1">
        <w:rPr>
          <w:rFonts w:ascii="Book Antiqua" w:hAnsi="Book Antiqua"/>
          <w:color w:val="000000"/>
          <w:lang w:val="en-US"/>
        </w:rPr>
        <w:t xml:space="preserve"> </w:t>
      </w:r>
      <w:r w:rsidR="0090065A" w:rsidRPr="000B40E1">
        <w:rPr>
          <w:rFonts w:ascii="Book Antiqua" w:hAnsi="Book Antiqua"/>
          <w:color w:val="000000"/>
          <w:lang w:val="en-US"/>
        </w:rPr>
        <w:t xml:space="preserve">colonic </w:t>
      </w:r>
      <w:proofErr w:type="gramStart"/>
      <w:r w:rsidR="0090065A" w:rsidRPr="000B40E1">
        <w:rPr>
          <w:rFonts w:ascii="Book Antiqua" w:hAnsi="Book Antiqua"/>
          <w:color w:val="000000"/>
          <w:lang w:val="en-US"/>
        </w:rPr>
        <w:t>region</w:t>
      </w:r>
      <w:r w:rsidR="00E342AA" w:rsidRPr="008A2E00">
        <w:rPr>
          <w:rFonts w:ascii="Book Antiqua" w:hAnsi="Book Antiqua"/>
          <w:color w:val="000000"/>
          <w:vertAlign w:val="superscript"/>
          <w:lang w:val="en-US"/>
        </w:rPr>
        <w:t>[</w:t>
      </w:r>
      <w:proofErr w:type="gramEnd"/>
      <w:r w:rsidR="00700798" w:rsidRPr="000B40E1">
        <w:rPr>
          <w:rFonts w:ascii="Book Antiqua" w:hAnsi="Book Antiqua"/>
          <w:color w:val="000000"/>
          <w:vertAlign w:val="superscript"/>
          <w:lang w:val="en-US"/>
        </w:rPr>
        <w:t>8</w:t>
      </w:r>
      <w:r w:rsidR="00E342AA" w:rsidRPr="000B40E1">
        <w:rPr>
          <w:rFonts w:ascii="Book Antiqua" w:hAnsi="Book Antiqua"/>
          <w:color w:val="000000"/>
          <w:vertAlign w:val="superscript"/>
          <w:lang w:val="en-US"/>
        </w:rPr>
        <w:t>]</w:t>
      </w:r>
      <w:r w:rsidR="00DA254F" w:rsidRPr="000B40E1">
        <w:rPr>
          <w:rFonts w:ascii="Book Antiqua" w:hAnsi="Book Antiqua"/>
          <w:color w:val="000000"/>
          <w:lang w:val="en-US"/>
        </w:rPr>
        <w:t xml:space="preserve">. </w:t>
      </w:r>
    </w:p>
    <w:p w:rsidR="0009110F" w:rsidRPr="000B40E1" w:rsidRDefault="00461E6E" w:rsidP="00F87222">
      <w:pPr>
        <w:widowControl w:val="0"/>
        <w:spacing w:line="360" w:lineRule="auto"/>
        <w:ind w:firstLineChars="200" w:firstLine="480"/>
        <w:jc w:val="both"/>
        <w:rPr>
          <w:rFonts w:ascii="Book Antiqua" w:hAnsi="Book Antiqua"/>
          <w:color w:val="000000"/>
          <w:lang w:val="en-US"/>
        </w:rPr>
      </w:pPr>
      <w:r w:rsidRPr="000B40E1">
        <w:rPr>
          <w:rFonts w:ascii="Book Antiqua" w:hAnsi="Book Antiqua"/>
          <w:color w:val="000000"/>
          <w:lang w:val="en-US"/>
        </w:rPr>
        <w:t xml:space="preserve">With </w:t>
      </w:r>
      <w:r w:rsidR="007D0EFC" w:rsidRPr="000B40E1">
        <w:rPr>
          <w:rFonts w:ascii="Book Antiqua" w:hAnsi="Book Antiqua"/>
          <w:color w:val="000000"/>
          <w:lang w:val="en-US"/>
        </w:rPr>
        <w:t>traditional standard definition</w:t>
      </w:r>
      <w:r w:rsidR="000C65CB" w:rsidRPr="000B40E1">
        <w:rPr>
          <w:rFonts w:ascii="Book Antiqua" w:hAnsi="Book Antiqua"/>
          <w:color w:val="000000"/>
          <w:lang w:val="en-US"/>
        </w:rPr>
        <w:t xml:space="preserve"> white light </w:t>
      </w:r>
      <w:r w:rsidRPr="000B40E1">
        <w:rPr>
          <w:rFonts w:ascii="Book Antiqua" w:hAnsi="Book Antiqua"/>
          <w:color w:val="000000"/>
          <w:lang w:val="en-US"/>
        </w:rPr>
        <w:t xml:space="preserve">colonoscopy, </w:t>
      </w:r>
      <w:r w:rsidR="00003045" w:rsidRPr="000B40E1">
        <w:rPr>
          <w:rFonts w:ascii="Book Antiqua" w:hAnsi="Book Antiqua"/>
          <w:color w:val="000000"/>
          <w:lang w:val="en-US"/>
        </w:rPr>
        <w:t xml:space="preserve">conventional screening </w:t>
      </w:r>
      <w:r w:rsidR="000B4577" w:rsidRPr="000B40E1">
        <w:rPr>
          <w:rFonts w:ascii="Book Antiqua" w:hAnsi="Book Antiqua"/>
          <w:color w:val="000000"/>
          <w:lang w:val="en-US"/>
        </w:rPr>
        <w:t>recommendations incorporated</w:t>
      </w:r>
      <w:r w:rsidR="00003045" w:rsidRPr="000B40E1">
        <w:rPr>
          <w:rFonts w:ascii="Book Antiqua" w:hAnsi="Book Antiqua"/>
          <w:color w:val="000000"/>
          <w:lang w:val="en-US"/>
        </w:rPr>
        <w:t xml:space="preserve"> </w:t>
      </w:r>
      <w:r w:rsidRPr="000B40E1">
        <w:rPr>
          <w:rFonts w:ascii="Book Antiqua" w:hAnsi="Book Antiqua"/>
          <w:color w:val="000000"/>
          <w:lang w:val="en-US"/>
        </w:rPr>
        <w:t>random biopsies</w:t>
      </w:r>
      <w:r w:rsidR="000B4577" w:rsidRPr="000B40E1">
        <w:rPr>
          <w:rFonts w:ascii="Book Antiqua" w:hAnsi="Book Antiqua"/>
          <w:color w:val="000000"/>
          <w:lang w:val="en-US"/>
        </w:rPr>
        <w:t xml:space="preserve"> to</w:t>
      </w:r>
      <w:r w:rsidRPr="000B40E1">
        <w:rPr>
          <w:rFonts w:ascii="Book Antiqua" w:hAnsi="Book Antiqua"/>
          <w:color w:val="000000"/>
          <w:lang w:val="en-US"/>
        </w:rPr>
        <w:t xml:space="preserve"> increase the </w:t>
      </w:r>
      <w:r w:rsidR="00A1554F" w:rsidRPr="000B40E1">
        <w:rPr>
          <w:rFonts w:ascii="Book Antiqua" w:hAnsi="Book Antiqua"/>
          <w:color w:val="000000"/>
          <w:lang w:val="en-US"/>
        </w:rPr>
        <w:t>pick-up</w:t>
      </w:r>
      <w:r w:rsidRPr="000B40E1">
        <w:rPr>
          <w:rFonts w:ascii="Book Antiqua" w:hAnsi="Book Antiqua"/>
          <w:color w:val="000000"/>
          <w:lang w:val="en-US"/>
        </w:rPr>
        <w:t xml:space="preserve"> rate of </w:t>
      </w:r>
      <w:proofErr w:type="spellStart"/>
      <w:r w:rsidRPr="000B40E1">
        <w:rPr>
          <w:rFonts w:ascii="Book Antiqua" w:hAnsi="Book Antiqua"/>
          <w:color w:val="000000"/>
          <w:lang w:val="en-US"/>
        </w:rPr>
        <w:t>endoscopically</w:t>
      </w:r>
      <w:proofErr w:type="spellEnd"/>
      <w:r w:rsidRPr="000B40E1">
        <w:rPr>
          <w:rFonts w:ascii="Book Antiqua" w:hAnsi="Book Antiqua"/>
          <w:color w:val="000000"/>
          <w:lang w:val="en-US"/>
        </w:rPr>
        <w:t xml:space="preserve"> invisible </w:t>
      </w:r>
      <w:proofErr w:type="gramStart"/>
      <w:r w:rsidRPr="000B40E1">
        <w:rPr>
          <w:rFonts w:ascii="Book Antiqua" w:hAnsi="Book Antiqua"/>
          <w:color w:val="000000"/>
          <w:lang w:val="en-US"/>
        </w:rPr>
        <w:t>dysplasia</w:t>
      </w:r>
      <w:r w:rsidR="00E342AA" w:rsidRPr="008A2E00">
        <w:rPr>
          <w:rFonts w:ascii="Book Antiqua" w:hAnsi="Book Antiqua"/>
          <w:color w:val="000000"/>
          <w:vertAlign w:val="superscript"/>
          <w:lang w:val="en-US"/>
        </w:rPr>
        <w:t>[</w:t>
      </w:r>
      <w:proofErr w:type="gramEnd"/>
      <w:r w:rsidR="00700798" w:rsidRPr="000B40E1">
        <w:rPr>
          <w:rFonts w:ascii="Book Antiqua" w:hAnsi="Book Antiqua"/>
          <w:color w:val="000000"/>
          <w:vertAlign w:val="superscript"/>
          <w:lang w:val="en-US"/>
        </w:rPr>
        <w:t>4,7</w:t>
      </w:r>
      <w:r w:rsidR="00E342AA" w:rsidRPr="000B40E1">
        <w:rPr>
          <w:rFonts w:ascii="Book Antiqua" w:hAnsi="Book Antiqua"/>
          <w:color w:val="000000"/>
          <w:vertAlign w:val="superscript"/>
          <w:lang w:val="en-US"/>
        </w:rPr>
        <w:t>]</w:t>
      </w:r>
      <w:r w:rsidRPr="000B40E1">
        <w:rPr>
          <w:rFonts w:ascii="Book Antiqua" w:hAnsi="Book Antiqua"/>
          <w:color w:val="000000"/>
          <w:lang w:val="en-US"/>
        </w:rPr>
        <w:t>.</w:t>
      </w:r>
      <w:r w:rsidR="00F22F7D" w:rsidRPr="000B40E1">
        <w:rPr>
          <w:rFonts w:ascii="Book Antiqua" w:hAnsi="Book Antiqua"/>
          <w:color w:val="000000"/>
          <w:lang w:val="en-US"/>
        </w:rPr>
        <w:t xml:space="preserve"> </w:t>
      </w:r>
      <w:r w:rsidRPr="000B40E1">
        <w:rPr>
          <w:rFonts w:ascii="Book Antiqua" w:hAnsi="Book Antiqua"/>
          <w:color w:val="000000"/>
          <w:lang w:val="en-US"/>
        </w:rPr>
        <w:t xml:space="preserve">Random 4 quadrant biopsies </w:t>
      </w:r>
      <w:r w:rsidR="00651F7A" w:rsidRPr="000B40E1">
        <w:rPr>
          <w:rFonts w:ascii="Book Antiqua" w:hAnsi="Book Antiqua"/>
          <w:color w:val="000000"/>
          <w:lang w:val="en-US"/>
        </w:rPr>
        <w:t xml:space="preserve">were performed </w:t>
      </w:r>
      <w:r w:rsidRPr="000B40E1">
        <w:rPr>
          <w:rFonts w:ascii="Book Antiqua" w:hAnsi="Book Antiqua"/>
          <w:color w:val="000000"/>
          <w:lang w:val="en-US"/>
        </w:rPr>
        <w:t xml:space="preserve">every 10 cm from rectum to cecum, </w:t>
      </w:r>
      <w:r w:rsidR="00651F7A" w:rsidRPr="000B40E1">
        <w:rPr>
          <w:rFonts w:ascii="Book Antiqua" w:hAnsi="Book Antiqua"/>
          <w:color w:val="000000"/>
          <w:lang w:val="en-US"/>
        </w:rPr>
        <w:t>with</w:t>
      </w:r>
      <w:r w:rsidRPr="000B40E1">
        <w:rPr>
          <w:rFonts w:ascii="Book Antiqua" w:hAnsi="Book Antiqua"/>
          <w:color w:val="000000"/>
          <w:lang w:val="en-US"/>
        </w:rPr>
        <w:t xml:space="preserve"> a total of at least 33 samples</w:t>
      </w:r>
      <w:r w:rsidR="00651F7A" w:rsidRPr="000B40E1">
        <w:rPr>
          <w:rFonts w:ascii="Book Antiqua" w:hAnsi="Book Antiqua"/>
          <w:color w:val="000000"/>
          <w:lang w:val="en-US"/>
        </w:rPr>
        <w:t>.</w:t>
      </w:r>
      <w:r w:rsidR="00F22F7D" w:rsidRPr="000B40E1">
        <w:rPr>
          <w:rFonts w:ascii="Book Antiqua" w:hAnsi="Book Antiqua"/>
          <w:color w:val="000000"/>
          <w:lang w:val="en-US"/>
        </w:rPr>
        <w:t xml:space="preserve"> </w:t>
      </w:r>
      <w:r w:rsidR="00651F7A" w:rsidRPr="000B40E1">
        <w:rPr>
          <w:rFonts w:ascii="Book Antiqua" w:hAnsi="Book Antiqua"/>
          <w:color w:val="000000"/>
          <w:lang w:val="en-US"/>
        </w:rPr>
        <w:t xml:space="preserve">This benchmark </w:t>
      </w:r>
      <w:r w:rsidRPr="000B40E1">
        <w:rPr>
          <w:rFonts w:ascii="Book Antiqua" w:hAnsi="Book Antiqua"/>
          <w:color w:val="000000"/>
          <w:lang w:val="en-US"/>
        </w:rPr>
        <w:t xml:space="preserve">was estimated to have approximately 90% confidence of detecting dysplasia </w:t>
      </w:r>
      <w:r w:rsidR="0084769D" w:rsidRPr="000B40E1">
        <w:rPr>
          <w:rFonts w:ascii="Book Antiqua" w:hAnsi="Book Antiqua"/>
          <w:color w:val="000000"/>
          <w:lang w:val="en-US"/>
        </w:rPr>
        <w:t xml:space="preserve">in the presence of </w:t>
      </w:r>
      <w:proofErr w:type="spellStart"/>
      <w:r w:rsidR="0084769D" w:rsidRPr="000B40E1">
        <w:rPr>
          <w:rFonts w:ascii="Book Antiqua" w:hAnsi="Book Antiqua"/>
          <w:color w:val="000000"/>
          <w:lang w:val="en-US"/>
        </w:rPr>
        <w:t>pancolitis</w:t>
      </w:r>
      <w:proofErr w:type="spellEnd"/>
      <w:r w:rsidRPr="000B40E1">
        <w:rPr>
          <w:rFonts w:ascii="Book Antiqua" w:hAnsi="Book Antiqua"/>
          <w:color w:val="000000"/>
          <w:lang w:val="en-US"/>
        </w:rPr>
        <w:t>.</w:t>
      </w:r>
      <w:r w:rsidR="00F22F7D" w:rsidRPr="000B40E1">
        <w:rPr>
          <w:rFonts w:ascii="Book Antiqua" w:hAnsi="Book Antiqua"/>
          <w:color w:val="000000"/>
          <w:lang w:val="en-US"/>
        </w:rPr>
        <w:t xml:space="preserve"> </w:t>
      </w:r>
      <w:r w:rsidR="00695FC8" w:rsidRPr="000B40E1">
        <w:rPr>
          <w:rFonts w:ascii="Book Antiqua" w:hAnsi="Book Antiqua"/>
          <w:color w:val="000000"/>
          <w:lang w:val="en-US"/>
        </w:rPr>
        <w:t>Two major drawbacks of random biopsies are the significant prolongation of procedure time as well as the rela</w:t>
      </w:r>
      <w:r w:rsidR="0084769D" w:rsidRPr="000B40E1">
        <w:rPr>
          <w:rFonts w:ascii="Book Antiqua" w:hAnsi="Book Antiqua"/>
          <w:color w:val="000000"/>
          <w:lang w:val="en-US"/>
        </w:rPr>
        <w:t>tively poor diagnostic yield</w:t>
      </w:r>
      <w:r w:rsidR="00695FC8" w:rsidRPr="000B40E1">
        <w:rPr>
          <w:rFonts w:ascii="Book Antiqua" w:hAnsi="Book Antiqua"/>
          <w:color w:val="000000"/>
          <w:lang w:val="en-US"/>
        </w:rPr>
        <w:t>.</w:t>
      </w:r>
      <w:r w:rsidR="00F22F7D" w:rsidRPr="000B40E1">
        <w:rPr>
          <w:rFonts w:ascii="Book Antiqua" w:hAnsi="Book Antiqua"/>
          <w:color w:val="000000"/>
          <w:lang w:val="en-US"/>
        </w:rPr>
        <w:t xml:space="preserve"> </w:t>
      </w:r>
      <w:r w:rsidR="00C5549D" w:rsidRPr="000B40E1">
        <w:rPr>
          <w:rFonts w:ascii="Book Antiqua" w:hAnsi="Book Antiqua"/>
          <w:color w:val="000000"/>
          <w:lang w:val="en-US"/>
        </w:rPr>
        <w:t>One trial comparing targeted and r</w:t>
      </w:r>
      <w:r w:rsidR="00E9044D" w:rsidRPr="000B40E1">
        <w:rPr>
          <w:rFonts w:ascii="Book Antiqua" w:hAnsi="Book Antiqua"/>
          <w:color w:val="000000"/>
          <w:lang w:val="en-US"/>
        </w:rPr>
        <w:t>andom biopsies</w:t>
      </w:r>
      <w:r w:rsidR="00695FC8" w:rsidRPr="000B40E1">
        <w:rPr>
          <w:rFonts w:ascii="Book Antiqua" w:hAnsi="Book Antiqua"/>
          <w:color w:val="000000"/>
          <w:lang w:val="en-US"/>
        </w:rPr>
        <w:t xml:space="preserve"> </w:t>
      </w:r>
      <w:r w:rsidR="00C5549D" w:rsidRPr="000B40E1">
        <w:rPr>
          <w:rFonts w:ascii="Book Antiqua" w:hAnsi="Book Antiqua"/>
          <w:color w:val="000000"/>
          <w:lang w:val="en-US"/>
        </w:rPr>
        <w:t xml:space="preserve">in the surveillance of </w:t>
      </w:r>
      <w:r w:rsidR="00E67EB2">
        <w:rPr>
          <w:rFonts w:ascii="Book Antiqua" w:hAnsi="Book Antiqua"/>
          <w:color w:val="000000"/>
          <w:lang w:val="en-US"/>
        </w:rPr>
        <w:t>CRC</w:t>
      </w:r>
      <w:r w:rsidR="00C5549D" w:rsidRPr="000B40E1">
        <w:rPr>
          <w:rFonts w:ascii="Book Antiqua" w:hAnsi="Book Antiqua"/>
          <w:color w:val="000000"/>
          <w:lang w:val="en-US"/>
        </w:rPr>
        <w:t xml:space="preserve"> in patients with </w:t>
      </w:r>
      <w:r w:rsidR="007236B1">
        <w:rPr>
          <w:rFonts w:ascii="Book Antiqua" w:hAnsi="Book Antiqua"/>
          <w:color w:val="000000"/>
          <w:lang w:val="en-US"/>
        </w:rPr>
        <w:t>UC</w:t>
      </w:r>
      <w:r w:rsidR="00C5549D" w:rsidRPr="000B40E1">
        <w:rPr>
          <w:rFonts w:ascii="Book Antiqua" w:hAnsi="Book Antiqua"/>
          <w:color w:val="000000"/>
          <w:lang w:val="en-US"/>
        </w:rPr>
        <w:t xml:space="preserve"> noted </w:t>
      </w:r>
      <w:r w:rsidR="001A312D" w:rsidRPr="000B40E1">
        <w:rPr>
          <w:rFonts w:ascii="Book Antiqua" w:hAnsi="Book Antiqua"/>
          <w:color w:val="000000"/>
          <w:lang w:val="en-US"/>
        </w:rPr>
        <w:t xml:space="preserve">the random group had a longer examination time of 41.7 min compared with 26.6 min </w:t>
      </w:r>
      <w:r w:rsidR="0084769D" w:rsidRPr="000B40E1">
        <w:rPr>
          <w:rFonts w:ascii="Book Antiqua" w:hAnsi="Book Antiqua"/>
          <w:color w:val="000000"/>
          <w:lang w:val="en-US"/>
        </w:rPr>
        <w:t xml:space="preserve">in the targeted biopsy </w:t>
      </w:r>
      <w:proofErr w:type="gramStart"/>
      <w:r w:rsidR="0084769D" w:rsidRPr="000B40E1">
        <w:rPr>
          <w:rFonts w:ascii="Book Antiqua" w:hAnsi="Book Antiqua"/>
          <w:color w:val="000000"/>
          <w:lang w:val="en-US"/>
        </w:rPr>
        <w:t>group</w:t>
      </w:r>
      <w:r w:rsidR="00E342AA" w:rsidRPr="008A2E00">
        <w:rPr>
          <w:rFonts w:ascii="Book Antiqua" w:hAnsi="Book Antiqua"/>
          <w:color w:val="000000"/>
          <w:vertAlign w:val="superscript"/>
          <w:lang w:val="en-US"/>
        </w:rPr>
        <w:t>[</w:t>
      </w:r>
      <w:proofErr w:type="gramEnd"/>
      <w:r w:rsidR="001A52B1" w:rsidRPr="000B40E1">
        <w:rPr>
          <w:rFonts w:ascii="Book Antiqua" w:hAnsi="Book Antiqua"/>
          <w:color w:val="000000"/>
          <w:vertAlign w:val="superscript"/>
          <w:lang w:val="en-US"/>
        </w:rPr>
        <w:t>9</w:t>
      </w:r>
      <w:r w:rsidR="00E342AA" w:rsidRPr="000B40E1">
        <w:rPr>
          <w:rFonts w:ascii="Book Antiqua" w:hAnsi="Book Antiqua"/>
          <w:color w:val="000000"/>
          <w:vertAlign w:val="superscript"/>
          <w:lang w:val="en-US"/>
        </w:rPr>
        <w:t>]</w:t>
      </w:r>
      <w:r w:rsidR="001A312D" w:rsidRPr="000B40E1">
        <w:rPr>
          <w:rFonts w:ascii="Book Antiqua" w:hAnsi="Book Antiqua"/>
          <w:color w:val="000000"/>
          <w:lang w:val="en-US"/>
        </w:rPr>
        <w:t>.</w:t>
      </w:r>
      <w:r w:rsidR="00F22F7D" w:rsidRPr="000B40E1">
        <w:rPr>
          <w:rFonts w:ascii="Book Antiqua" w:hAnsi="Book Antiqua"/>
          <w:color w:val="000000"/>
          <w:lang w:val="en-US"/>
        </w:rPr>
        <w:t xml:space="preserve"> </w:t>
      </w:r>
      <w:r w:rsidR="001A312D" w:rsidRPr="000B40E1">
        <w:rPr>
          <w:rFonts w:ascii="Book Antiqua" w:hAnsi="Book Antiqua"/>
          <w:color w:val="000000"/>
          <w:lang w:val="en-US"/>
        </w:rPr>
        <w:t xml:space="preserve">They also found the mean number of biopsies in the random group to be 34.8 compared with 3.1 amongst the targeted biopsy </w:t>
      </w:r>
      <w:r w:rsidR="00DF5256" w:rsidRPr="000B40E1">
        <w:rPr>
          <w:rFonts w:ascii="Book Antiqua" w:hAnsi="Book Antiqua"/>
          <w:color w:val="000000"/>
          <w:lang w:val="en-US"/>
        </w:rPr>
        <w:t>study arm.</w:t>
      </w:r>
      <w:r w:rsidR="00F22F7D" w:rsidRPr="000B40E1">
        <w:rPr>
          <w:rFonts w:ascii="Book Antiqua" w:hAnsi="Book Antiqua"/>
          <w:color w:val="000000"/>
          <w:lang w:val="en-US"/>
        </w:rPr>
        <w:t xml:space="preserve"> </w:t>
      </w:r>
      <w:r w:rsidR="00DF5256" w:rsidRPr="000B40E1">
        <w:rPr>
          <w:rFonts w:ascii="Book Antiqua" w:hAnsi="Book Antiqua"/>
          <w:color w:val="000000"/>
          <w:lang w:val="en-US"/>
        </w:rPr>
        <w:t xml:space="preserve">Targeted biopsies were also reported to have improved neoplastic detection, with improvements in </w:t>
      </w:r>
      <w:proofErr w:type="spellStart"/>
      <w:r w:rsidR="00DF5256" w:rsidRPr="000B40E1">
        <w:rPr>
          <w:rFonts w:ascii="Book Antiqua" w:hAnsi="Book Antiqua"/>
          <w:color w:val="000000"/>
          <w:lang w:val="en-US"/>
        </w:rPr>
        <w:t>neoplasia</w:t>
      </w:r>
      <w:proofErr w:type="spellEnd"/>
      <w:r w:rsidR="00DF5256" w:rsidRPr="000B40E1">
        <w:rPr>
          <w:rFonts w:ascii="Book Antiqua" w:hAnsi="Book Antiqua"/>
          <w:color w:val="000000"/>
          <w:lang w:val="en-US"/>
        </w:rPr>
        <w:t xml:space="preserve"> detection per colonoscopy (0.211 </w:t>
      </w:r>
      <w:proofErr w:type="spellStart"/>
      <w:r w:rsidR="00DF5256" w:rsidRPr="000B40E1">
        <w:rPr>
          <w:rFonts w:ascii="Book Antiqua" w:hAnsi="Book Antiqua"/>
          <w:color w:val="000000"/>
          <w:lang w:val="en-US"/>
        </w:rPr>
        <w:t>vs</w:t>
      </w:r>
      <w:proofErr w:type="spellEnd"/>
      <w:r w:rsidR="00DF5256" w:rsidRPr="000B40E1">
        <w:rPr>
          <w:rFonts w:ascii="Book Antiqua" w:hAnsi="Book Antiqua"/>
          <w:color w:val="000000"/>
          <w:lang w:val="en-US"/>
        </w:rPr>
        <w:t xml:space="preserve"> 0.168) as well as a 2.1% </w:t>
      </w:r>
      <w:r w:rsidR="00F90291" w:rsidRPr="000B40E1">
        <w:rPr>
          <w:rFonts w:ascii="Book Antiqua" w:hAnsi="Book Antiqua"/>
          <w:color w:val="000000"/>
          <w:lang w:val="en-US"/>
        </w:rPr>
        <w:t xml:space="preserve">improvement in identification of patients with </w:t>
      </w:r>
      <w:proofErr w:type="spellStart"/>
      <w:r w:rsidR="00F90291" w:rsidRPr="000B40E1">
        <w:rPr>
          <w:rFonts w:ascii="Book Antiqua" w:hAnsi="Book Antiqua"/>
          <w:color w:val="000000"/>
          <w:lang w:val="en-US"/>
        </w:rPr>
        <w:t>neoplasia</w:t>
      </w:r>
      <w:proofErr w:type="spellEnd"/>
      <w:r w:rsidR="00F90291" w:rsidRPr="000B40E1">
        <w:rPr>
          <w:rFonts w:ascii="Book Antiqua" w:hAnsi="Book Antiqua"/>
          <w:color w:val="000000"/>
          <w:lang w:val="en-US"/>
        </w:rPr>
        <w:t>.</w:t>
      </w:r>
      <w:r w:rsidR="00F22F7D" w:rsidRPr="000B40E1">
        <w:rPr>
          <w:rFonts w:ascii="Book Antiqua" w:hAnsi="Book Antiqua"/>
          <w:color w:val="000000"/>
          <w:lang w:val="en-US"/>
        </w:rPr>
        <w:t xml:space="preserve"> </w:t>
      </w:r>
      <w:r w:rsidR="00E9044D" w:rsidRPr="000B40E1">
        <w:rPr>
          <w:rFonts w:ascii="Book Antiqua" w:hAnsi="Book Antiqua"/>
          <w:color w:val="000000"/>
          <w:lang w:val="en-US"/>
        </w:rPr>
        <w:t xml:space="preserve">Van den </w:t>
      </w:r>
      <w:proofErr w:type="spellStart"/>
      <w:r w:rsidR="00E9044D" w:rsidRPr="000B40E1">
        <w:rPr>
          <w:rFonts w:ascii="Book Antiqua" w:hAnsi="Book Antiqua"/>
          <w:color w:val="000000"/>
          <w:lang w:val="en-US"/>
        </w:rPr>
        <w:t>Broek</w:t>
      </w:r>
      <w:proofErr w:type="spellEnd"/>
      <w:r w:rsidR="00E9044D" w:rsidRPr="000B40E1">
        <w:rPr>
          <w:rFonts w:ascii="Book Antiqua" w:hAnsi="Book Antiqua"/>
          <w:color w:val="000000"/>
          <w:lang w:val="en-US"/>
        </w:rPr>
        <w:t xml:space="preserve"> </w:t>
      </w:r>
      <w:r w:rsidR="000F46EF" w:rsidRPr="000F46EF">
        <w:rPr>
          <w:rFonts w:ascii="Book Antiqua" w:hAnsi="Book Antiqua"/>
          <w:i/>
          <w:color w:val="000000"/>
          <w:lang w:val="en-US"/>
        </w:rPr>
        <w:t>et al</w:t>
      </w:r>
      <w:r w:rsidR="00E9044D" w:rsidRPr="000B40E1">
        <w:rPr>
          <w:rFonts w:ascii="Book Antiqua" w:hAnsi="Book Antiqua"/>
          <w:color w:val="000000"/>
          <w:lang w:val="en-US"/>
        </w:rPr>
        <w:t xml:space="preserve">. demonstrated </w:t>
      </w:r>
      <w:proofErr w:type="spellStart"/>
      <w:r w:rsidR="00E9044D" w:rsidRPr="000B40E1">
        <w:rPr>
          <w:rFonts w:ascii="Book Antiqua" w:hAnsi="Book Antiqua"/>
          <w:color w:val="000000"/>
          <w:lang w:val="en-US"/>
        </w:rPr>
        <w:t>neoplasia</w:t>
      </w:r>
      <w:proofErr w:type="spellEnd"/>
      <w:r w:rsidR="00E9044D" w:rsidRPr="000B40E1">
        <w:rPr>
          <w:rFonts w:ascii="Book Antiqua" w:hAnsi="Book Antiqua"/>
          <w:color w:val="000000"/>
          <w:lang w:val="en-US"/>
        </w:rPr>
        <w:t xml:space="preserve"> detection in up to 85% of targeted </w:t>
      </w:r>
      <w:r w:rsidR="002E702E" w:rsidRPr="000B40E1">
        <w:rPr>
          <w:rFonts w:ascii="Book Antiqua" w:hAnsi="Book Antiqua"/>
          <w:color w:val="000000"/>
          <w:lang w:val="en-US"/>
        </w:rPr>
        <w:t xml:space="preserve">biopsies, with </w:t>
      </w:r>
      <w:proofErr w:type="spellStart"/>
      <w:r w:rsidR="002E702E" w:rsidRPr="000B40E1">
        <w:rPr>
          <w:rFonts w:ascii="Book Antiqua" w:hAnsi="Book Antiqua"/>
          <w:color w:val="000000"/>
          <w:lang w:val="en-US"/>
        </w:rPr>
        <w:t>neoplasia</w:t>
      </w:r>
      <w:proofErr w:type="spellEnd"/>
      <w:r w:rsidR="002E702E" w:rsidRPr="000B40E1">
        <w:rPr>
          <w:rFonts w:ascii="Book Antiqua" w:hAnsi="Book Antiqua"/>
          <w:color w:val="000000"/>
          <w:lang w:val="en-US"/>
        </w:rPr>
        <w:t xml:space="preserve"> identified in 5.7% of random biopsies in </w:t>
      </w:r>
      <w:r w:rsidR="00D97486" w:rsidRPr="000B40E1">
        <w:rPr>
          <w:rFonts w:ascii="Book Antiqua" w:hAnsi="Book Antiqua"/>
          <w:color w:val="000000"/>
          <w:lang w:val="en-US"/>
        </w:rPr>
        <w:t xml:space="preserve">only </w:t>
      </w:r>
      <w:r w:rsidR="0084769D" w:rsidRPr="000B40E1">
        <w:rPr>
          <w:rFonts w:ascii="Book Antiqua" w:hAnsi="Book Antiqua"/>
          <w:color w:val="000000"/>
          <w:lang w:val="en-US"/>
        </w:rPr>
        <w:t xml:space="preserve">7.5% of </w:t>
      </w:r>
      <w:proofErr w:type="gramStart"/>
      <w:r w:rsidR="0084769D" w:rsidRPr="000B40E1">
        <w:rPr>
          <w:rFonts w:ascii="Book Antiqua" w:hAnsi="Book Antiqua"/>
          <w:color w:val="000000"/>
          <w:lang w:val="en-US"/>
        </w:rPr>
        <w:t>cases</w:t>
      </w:r>
      <w:r w:rsidR="00E342AA" w:rsidRPr="000B40E1">
        <w:rPr>
          <w:rFonts w:ascii="Book Antiqua" w:hAnsi="Book Antiqua"/>
          <w:color w:val="000000"/>
          <w:vertAlign w:val="superscript"/>
          <w:lang w:val="en-US"/>
        </w:rPr>
        <w:t>[</w:t>
      </w:r>
      <w:proofErr w:type="gramEnd"/>
      <w:r w:rsidR="001A52B1" w:rsidRPr="000B40E1">
        <w:rPr>
          <w:rFonts w:ascii="Book Antiqua" w:hAnsi="Book Antiqua"/>
          <w:color w:val="000000"/>
          <w:vertAlign w:val="superscript"/>
          <w:lang w:val="en-US"/>
        </w:rPr>
        <w:t>10</w:t>
      </w:r>
      <w:r w:rsidR="00E342AA" w:rsidRPr="000B40E1">
        <w:rPr>
          <w:rFonts w:ascii="Book Antiqua" w:hAnsi="Book Antiqua"/>
          <w:color w:val="000000"/>
          <w:vertAlign w:val="superscript"/>
          <w:lang w:val="en-US"/>
        </w:rPr>
        <w:t>]</w:t>
      </w:r>
      <w:r w:rsidR="002E702E" w:rsidRPr="000B40E1">
        <w:rPr>
          <w:rFonts w:ascii="Book Antiqua" w:hAnsi="Book Antiqua"/>
          <w:color w:val="000000"/>
          <w:lang w:val="en-US"/>
        </w:rPr>
        <w:t>.</w:t>
      </w:r>
      <w:r w:rsidR="00F22F7D" w:rsidRPr="000B40E1">
        <w:rPr>
          <w:rFonts w:ascii="Book Antiqua" w:hAnsi="Book Antiqua"/>
          <w:color w:val="000000"/>
          <w:lang w:val="en-US"/>
        </w:rPr>
        <w:t xml:space="preserve"> </w:t>
      </w:r>
      <w:r w:rsidR="002E702E" w:rsidRPr="000B40E1">
        <w:rPr>
          <w:rFonts w:ascii="Book Antiqua" w:hAnsi="Book Antiqua"/>
          <w:color w:val="000000"/>
          <w:lang w:val="en-US"/>
        </w:rPr>
        <w:t xml:space="preserve">They also demonstrated </w:t>
      </w:r>
      <w:proofErr w:type="spellStart"/>
      <w:r w:rsidR="002E702E" w:rsidRPr="000B40E1">
        <w:rPr>
          <w:rFonts w:ascii="Book Antiqua" w:hAnsi="Book Antiqua"/>
          <w:color w:val="000000"/>
          <w:lang w:val="en-US"/>
        </w:rPr>
        <w:t>neoplasia</w:t>
      </w:r>
      <w:proofErr w:type="spellEnd"/>
      <w:r w:rsidR="002E702E" w:rsidRPr="000B40E1">
        <w:rPr>
          <w:rFonts w:ascii="Book Antiqua" w:hAnsi="Book Antiqua"/>
          <w:color w:val="000000"/>
          <w:lang w:val="en-US"/>
        </w:rPr>
        <w:t xml:space="preserve"> to be macroscopically visible in 94% </w:t>
      </w:r>
      <w:r w:rsidR="00024D4D" w:rsidRPr="000B40E1">
        <w:rPr>
          <w:rFonts w:ascii="Book Antiqua" w:hAnsi="Book Antiqua"/>
          <w:color w:val="000000"/>
          <w:lang w:val="en-US"/>
        </w:rPr>
        <w:t>of case</w:t>
      </w:r>
      <w:r w:rsidR="00CF31CD" w:rsidRPr="000B40E1">
        <w:rPr>
          <w:rFonts w:ascii="Book Antiqua" w:hAnsi="Book Antiqua"/>
          <w:color w:val="000000"/>
          <w:lang w:val="en-US"/>
        </w:rPr>
        <w:t>s</w:t>
      </w:r>
      <w:r w:rsidR="00024D4D" w:rsidRPr="000B40E1">
        <w:rPr>
          <w:rFonts w:ascii="Book Antiqua" w:hAnsi="Book Antiqua"/>
          <w:color w:val="000000"/>
          <w:lang w:val="en-US"/>
        </w:rPr>
        <w:t>.</w:t>
      </w:r>
      <w:r w:rsidR="00F22F7D" w:rsidRPr="000B40E1">
        <w:rPr>
          <w:rFonts w:ascii="Book Antiqua" w:hAnsi="Book Antiqua"/>
          <w:color w:val="000000"/>
          <w:lang w:val="en-US"/>
        </w:rPr>
        <w:t xml:space="preserve"> </w:t>
      </w:r>
      <w:r w:rsidR="001A52B1" w:rsidRPr="000B40E1">
        <w:rPr>
          <w:rFonts w:ascii="Book Antiqua" w:hAnsi="Book Antiqua"/>
          <w:color w:val="000000"/>
          <w:lang w:val="en-US"/>
        </w:rPr>
        <w:t xml:space="preserve">A review by </w:t>
      </w:r>
      <w:proofErr w:type="spellStart"/>
      <w:r w:rsidR="001A52B1" w:rsidRPr="000B40E1">
        <w:rPr>
          <w:rFonts w:ascii="Book Antiqua" w:hAnsi="Book Antiqua"/>
          <w:color w:val="000000"/>
          <w:lang w:val="en-US"/>
        </w:rPr>
        <w:t>Moussata</w:t>
      </w:r>
      <w:proofErr w:type="spellEnd"/>
      <w:r w:rsidR="001A52B1" w:rsidRPr="000B40E1">
        <w:rPr>
          <w:rFonts w:ascii="Book Antiqua" w:hAnsi="Book Antiqua"/>
          <w:color w:val="000000"/>
          <w:lang w:val="en-US"/>
        </w:rPr>
        <w:t xml:space="preserve"> and colleagues </w:t>
      </w:r>
      <w:r w:rsidR="00A37D6A" w:rsidRPr="000B40E1">
        <w:rPr>
          <w:rFonts w:ascii="Book Antiqua" w:hAnsi="Book Antiqua"/>
          <w:color w:val="000000"/>
          <w:lang w:val="en-US"/>
        </w:rPr>
        <w:t xml:space="preserve">noted random biopsies added </w:t>
      </w:r>
      <w:r w:rsidR="002468EC" w:rsidRPr="000B40E1">
        <w:rPr>
          <w:rFonts w:ascii="Book Antiqua" w:hAnsi="Book Antiqua"/>
          <w:color w:val="000000"/>
          <w:lang w:val="en-US"/>
        </w:rPr>
        <w:t>an additional</w:t>
      </w:r>
      <w:r w:rsidR="00A37D6A" w:rsidRPr="000B40E1">
        <w:rPr>
          <w:rFonts w:ascii="Book Antiqua" w:hAnsi="Book Antiqua"/>
          <w:color w:val="000000"/>
          <w:lang w:val="en-US"/>
        </w:rPr>
        <w:t xml:space="preserve"> 15% detection rate of </w:t>
      </w:r>
      <w:proofErr w:type="spellStart"/>
      <w:r w:rsidR="00A37D6A" w:rsidRPr="000B40E1">
        <w:rPr>
          <w:rFonts w:ascii="Book Antiqua" w:hAnsi="Book Antiqua"/>
          <w:color w:val="000000"/>
          <w:lang w:val="en-US"/>
        </w:rPr>
        <w:t>ne</w:t>
      </w:r>
      <w:r w:rsidR="00D85214" w:rsidRPr="000B40E1">
        <w:rPr>
          <w:rFonts w:ascii="Book Antiqua" w:hAnsi="Book Antiqua"/>
          <w:color w:val="000000"/>
          <w:lang w:val="en-US"/>
        </w:rPr>
        <w:t>oplasia</w:t>
      </w:r>
      <w:proofErr w:type="spellEnd"/>
      <w:r w:rsidR="00D85214" w:rsidRPr="000B40E1">
        <w:rPr>
          <w:rFonts w:ascii="Book Antiqua" w:hAnsi="Book Antiqua"/>
          <w:color w:val="000000"/>
          <w:lang w:val="en-US"/>
        </w:rPr>
        <w:t xml:space="preserve"> compared to </w:t>
      </w:r>
      <w:proofErr w:type="spellStart"/>
      <w:r w:rsidR="00D85214" w:rsidRPr="000B40E1">
        <w:rPr>
          <w:rFonts w:ascii="Book Antiqua" w:hAnsi="Book Antiqua"/>
          <w:color w:val="000000"/>
          <w:lang w:val="en-US"/>
        </w:rPr>
        <w:t>chromoendos</w:t>
      </w:r>
      <w:r w:rsidR="00A37D6A" w:rsidRPr="000B40E1">
        <w:rPr>
          <w:rFonts w:ascii="Book Antiqua" w:hAnsi="Book Antiqua"/>
          <w:color w:val="000000"/>
          <w:lang w:val="en-US"/>
        </w:rPr>
        <w:t>copy</w:t>
      </w:r>
      <w:proofErr w:type="spellEnd"/>
      <w:r w:rsidR="00A37D6A" w:rsidRPr="000B40E1">
        <w:rPr>
          <w:rFonts w:ascii="Book Antiqua" w:hAnsi="Book Antiqua"/>
          <w:color w:val="000000"/>
          <w:lang w:val="en-US"/>
        </w:rPr>
        <w:t xml:space="preserve"> with targeted biopsy, and that this was exclusively in patients with </w:t>
      </w:r>
      <w:r w:rsidR="0084769D" w:rsidRPr="000B40E1">
        <w:rPr>
          <w:rFonts w:ascii="Book Antiqua" w:hAnsi="Book Antiqua"/>
          <w:color w:val="000000"/>
          <w:lang w:val="en-US"/>
        </w:rPr>
        <w:t xml:space="preserve">either </w:t>
      </w:r>
      <w:r w:rsidR="00A37D6A" w:rsidRPr="000B40E1">
        <w:rPr>
          <w:rFonts w:ascii="Book Antiqua" w:hAnsi="Book Antiqua"/>
          <w:color w:val="000000"/>
          <w:lang w:val="en-US"/>
        </w:rPr>
        <w:t xml:space="preserve">a personal history of </w:t>
      </w:r>
      <w:proofErr w:type="spellStart"/>
      <w:r w:rsidR="00A37D6A" w:rsidRPr="000B40E1">
        <w:rPr>
          <w:rFonts w:ascii="Book Antiqua" w:hAnsi="Book Antiqua"/>
          <w:color w:val="000000"/>
          <w:lang w:val="en-US"/>
        </w:rPr>
        <w:t>neoplasia</w:t>
      </w:r>
      <w:proofErr w:type="spellEnd"/>
      <w:r w:rsidR="002656B9" w:rsidRPr="000B40E1">
        <w:rPr>
          <w:rFonts w:ascii="Book Antiqua" w:hAnsi="Book Antiqua"/>
          <w:color w:val="000000"/>
          <w:lang w:val="en-US"/>
        </w:rPr>
        <w:t xml:space="preserve"> (OR </w:t>
      </w:r>
      <w:r w:rsidR="006D4829">
        <w:rPr>
          <w:rFonts w:ascii="Book Antiqua" w:hAnsi="Book Antiqua" w:hint="eastAsia"/>
          <w:color w:val="000000"/>
          <w:lang w:val="en-US" w:eastAsia="zh-CN"/>
        </w:rPr>
        <w:t xml:space="preserve">= </w:t>
      </w:r>
      <w:r w:rsidR="002656B9" w:rsidRPr="000B40E1">
        <w:rPr>
          <w:rFonts w:ascii="Book Antiqua" w:hAnsi="Book Antiqua"/>
          <w:color w:val="000000"/>
          <w:lang w:val="en-US"/>
        </w:rPr>
        <w:t>5.3; CI</w:t>
      </w:r>
      <w:r w:rsidR="006D4829">
        <w:rPr>
          <w:rFonts w:ascii="Book Antiqua" w:hAnsi="Book Antiqua" w:hint="eastAsia"/>
          <w:color w:val="000000"/>
          <w:lang w:val="en-US" w:eastAsia="zh-CN"/>
        </w:rPr>
        <w:t>:</w:t>
      </w:r>
      <w:r w:rsidR="006D4829">
        <w:rPr>
          <w:rFonts w:ascii="Book Antiqua" w:hAnsi="Book Antiqua"/>
          <w:color w:val="000000"/>
          <w:lang w:val="en-US"/>
        </w:rPr>
        <w:t xml:space="preserve"> 3.3-</w:t>
      </w:r>
      <w:r w:rsidR="002656B9" w:rsidRPr="000B40E1">
        <w:rPr>
          <w:rFonts w:ascii="Book Antiqua" w:hAnsi="Book Antiqua"/>
          <w:color w:val="000000"/>
          <w:lang w:val="en-US"/>
        </w:rPr>
        <w:t xml:space="preserve">8.8, </w:t>
      </w:r>
      <w:r w:rsidR="002656B9" w:rsidRPr="006D4829">
        <w:rPr>
          <w:rFonts w:ascii="Book Antiqua" w:hAnsi="Book Antiqua"/>
          <w:i/>
          <w:caps/>
          <w:color w:val="000000"/>
          <w:lang w:val="en-US"/>
        </w:rPr>
        <w:t>p</w:t>
      </w:r>
      <w:r w:rsidR="002656B9" w:rsidRPr="000B40E1">
        <w:rPr>
          <w:rFonts w:ascii="Book Antiqua" w:hAnsi="Book Antiqua"/>
          <w:color w:val="000000"/>
          <w:lang w:val="en-US"/>
        </w:rPr>
        <w:t xml:space="preserve"> </w:t>
      </w:r>
      <w:r w:rsidR="001708DF" w:rsidRPr="000B40E1">
        <w:rPr>
          <w:rFonts w:ascii="Book Antiqua" w:hAnsi="Book Antiqua"/>
          <w:color w:val="000000"/>
          <w:lang w:val="en-US"/>
        </w:rPr>
        <w:t>&lt; 0.001)</w:t>
      </w:r>
      <w:r w:rsidR="00A37D6A" w:rsidRPr="000B40E1">
        <w:rPr>
          <w:rFonts w:ascii="Book Antiqua" w:hAnsi="Book Antiqua"/>
          <w:color w:val="000000"/>
          <w:lang w:val="en-US"/>
        </w:rPr>
        <w:t xml:space="preserve">, concomitant </w:t>
      </w:r>
      <w:r w:rsidR="00B759E5">
        <w:rPr>
          <w:rFonts w:ascii="Book Antiqua" w:hAnsi="Book Antiqua"/>
          <w:color w:val="000000"/>
          <w:lang w:val="en-US"/>
        </w:rPr>
        <w:t>PSC</w:t>
      </w:r>
      <w:r w:rsidR="001708DF" w:rsidRPr="000B40E1">
        <w:rPr>
          <w:rFonts w:ascii="Book Antiqua" w:hAnsi="Book Antiqua"/>
          <w:color w:val="000000"/>
          <w:lang w:val="en-US"/>
        </w:rPr>
        <w:t xml:space="preserve"> (OR </w:t>
      </w:r>
      <w:r w:rsidR="006D4829">
        <w:rPr>
          <w:rFonts w:ascii="Book Antiqua" w:hAnsi="Book Antiqua" w:hint="eastAsia"/>
          <w:color w:val="000000"/>
          <w:lang w:val="en-US" w:eastAsia="zh-CN"/>
        </w:rPr>
        <w:t xml:space="preserve">= </w:t>
      </w:r>
      <w:r w:rsidR="001708DF" w:rsidRPr="000B40E1">
        <w:rPr>
          <w:rFonts w:ascii="Book Antiqua" w:hAnsi="Book Antiqua"/>
          <w:color w:val="000000"/>
          <w:lang w:val="en-US"/>
        </w:rPr>
        <w:t xml:space="preserve">2.3; </w:t>
      </w:r>
      <w:r w:rsidR="002656B9" w:rsidRPr="000B40E1">
        <w:rPr>
          <w:rFonts w:ascii="Book Antiqua" w:hAnsi="Book Antiqua"/>
          <w:color w:val="000000"/>
          <w:lang w:val="en-US"/>
        </w:rPr>
        <w:t>CI</w:t>
      </w:r>
      <w:r w:rsidR="006D4829">
        <w:rPr>
          <w:rFonts w:ascii="Book Antiqua" w:hAnsi="Book Antiqua" w:hint="eastAsia"/>
          <w:color w:val="000000"/>
          <w:lang w:val="en-US" w:eastAsia="zh-CN"/>
        </w:rPr>
        <w:t>:</w:t>
      </w:r>
      <w:r w:rsidR="006D4829">
        <w:rPr>
          <w:rFonts w:ascii="Book Antiqua" w:hAnsi="Book Antiqua"/>
          <w:color w:val="000000"/>
          <w:lang w:val="en-US"/>
        </w:rPr>
        <w:t xml:space="preserve"> 1.2-</w:t>
      </w:r>
      <w:r w:rsidR="002656B9" w:rsidRPr="000B40E1">
        <w:rPr>
          <w:rFonts w:ascii="Book Antiqua" w:hAnsi="Book Antiqua"/>
          <w:color w:val="000000"/>
          <w:lang w:val="en-US"/>
        </w:rPr>
        <w:t xml:space="preserve">4.2, </w:t>
      </w:r>
      <w:r w:rsidR="002656B9" w:rsidRPr="006D4829">
        <w:rPr>
          <w:rFonts w:ascii="Book Antiqua" w:hAnsi="Book Antiqua"/>
          <w:i/>
          <w:caps/>
          <w:color w:val="000000"/>
          <w:lang w:val="en-US"/>
        </w:rPr>
        <w:t>p</w:t>
      </w:r>
      <w:r w:rsidR="002656B9" w:rsidRPr="000B40E1">
        <w:rPr>
          <w:rFonts w:ascii="Book Antiqua" w:hAnsi="Book Antiqua"/>
          <w:color w:val="000000"/>
          <w:lang w:val="en-US"/>
        </w:rPr>
        <w:t xml:space="preserve"> </w:t>
      </w:r>
      <w:r w:rsidR="006D4829">
        <w:rPr>
          <w:rFonts w:ascii="Book Antiqua" w:hAnsi="Book Antiqua" w:hint="eastAsia"/>
          <w:color w:val="000000"/>
          <w:lang w:val="en-US" w:eastAsia="zh-CN"/>
        </w:rPr>
        <w:t>=</w:t>
      </w:r>
      <w:r w:rsidR="001708DF" w:rsidRPr="000B40E1">
        <w:rPr>
          <w:rFonts w:ascii="Book Antiqua" w:hAnsi="Book Antiqua"/>
          <w:color w:val="000000"/>
          <w:lang w:val="en-US"/>
        </w:rPr>
        <w:t xml:space="preserve"> 0.006)</w:t>
      </w:r>
      <w:r w:rsidR="00A37D6A" w:rsidRPr="000B40E1">
        <w:rPr>
          <w:rFonts w:ascii="Book Antiqua" w:hAnsi="Book Antiqua"/>
          <w:color w:val="000000"/>
          <w:lang w:val="en-US"/>
        </w:rPr>
        <w:t xml:space="preserve"> or had a tubular appearing colon</w:t>
      </w:r>
      <w:r w:rsidR="002656B9" w:rsidRPr="000B40E1">
        <w:rPr>
          <w:rFonts w:ascii="Book Antiqua" w:hAnsi="Book Antiqua"/>
          <w:color w:val="000000"/>
          <w:lang w:val="en-US"/>
        </w:rPr>
        <w:t xml:space="preserve"> (OR </w:t>
      </w:r>
      <w:r w:rsidR="006D4829">
        <w:rPr>
          <w:rFonts w:ascii="Book Antiqua" w:hAnsi="Book Antiqua" w:hint="eastAsia"/>
          <w:color w:val="000000"/>
          <w:lang w:val="en-US" w:eastAsia="zh-CN"/>
        </w:rPr>
        <w:t xml:space="preserve">= </w:t>
      </w:r>
      <w:r w:rsidR="00232311">
        <w:rPr>
          <w:rFonts w:ascii="Book Antiqua" w:hAnsi="Book Antiqua"/>
          <w:color w:val="000000"/>
          <w:lang w:val="en-US"/>
        </w:rPr>
        <w:t>1.5,</w:t>
      </w:r>
      <w:r w:rsidR="00232311">
        <w:rPr>
          <w:rFonts w:ascii="Book Antiqua" w:hAnsi="Book Antiqua" w:hint="eastAsia"/>
          <w:color w:val="000000"/>
          <w:lang w:val="en-US" w:eastAsia="zh-CN"/>
        </w:rPr>
        <w:t xml:space="preserve"> </w:t>
      </w:r>
      <w:r w:rsidR="002656B9" w:rsidRPr="000B40E1">
        <w:rPr>
          <w:rFonts w:ascii="Book Antiqua" w:hAnsi="Book Antiqua"/>
          <w:color w:val="000000"/>
          <w:lang w:val="en-US"/>
        </w:rPr>
        <w:t>CI</w:t>
      </w:r>
      <w:r w:rsidR="006D4829">
        <w:rPr>
          <w:rFonts w:ascii="Book Antiqua" w:hAnsi="Book Antiqua" w:hint="eastAsia"/>
          <w:color w:val="000000"/>
          <w:lang w:val="en-US" w:eastAsia="zh-CN"/>
        </w:rPr>
        <w:t>:</w:t>
      </w:r>
      <w:r w:rsidR="002656B9" w:rsidRPr="000B40E1">
        <w:rPr>
          <w:rFonts w:ascii="Book Antiqua" w:hAnsi="Book Antiqua"/>
          <w:color w:val="000000"/>
          <w:lang w:val="en-US"/>
        </w:rPr>
        <w:t xml:space="preserve"> 0.7</w:t>
      </w:r>
      <w:r w:rsidR="006D4829">
        <w:rPr>
          <w:rFonts w:ascii="Book Antiqua" w:hAnsi="Book Antiqua" w:hint="eastAsia"/>
          <w:color w:val="000000"/>
          <w:lang w:val="en-US" w:eastAsia="zh-CN"/>
        </w:rPr>
        <w:t>-</w:t>
      </w:r>
      <w:r w:rsidR="002656B9" w:rsidRPr="000B40E1">
        <w:rPr>
          <w:rFonts w:ascii="Book Antiqua" w:hAnsi="Book Antiqua"/>
          <w:color w:val="000000"/>
          <w:lang w:val="en-US"/>
        </w:rPr>
        <w:t xml:space="preserve">3.5, </w:t>
      </w:r>
      <w:r w:rsidR="002656B9" w:rsidRPr="006D4829">
        <w:rPr>
          <w:rFonts w:ascii="Book Antiqua" w:hAnsi="Book Antiqua"/>
          <w:i/>
          <w:caps/>
          <w:color w:val="000000"/>
          <w:lang w:val="en-US"/>
        </w:rPr>
        <w:t>p</w:t>
      </w:r>
      <w:r w:rsidR="002656B9" w:rsidRPr="000B40E1">
        <w:rPr>
          <w:rFonts w:ascii="Book Antiqua" w:hAnsi="Book Antiqua"/>
          <w:color w:val="000000"/>
          <w:lang w:val="en-US"/>
        </w:rPr>
        <w:t xml:space="preserve"> </w:t>
      </w:r>
      <w:r w:rsidR="006D4829">
        <w:rPr>
          <w:rFonts w:ascii="Book Antiqua" w:hAnsi="Book Antiqua" w:hint="eastAsia"/>
          <w:color w:val="000000"/>
          <w:lang w:val="en-US" w:eastAsia="zh-CN"/>
        </w:rPr>
        <w:t>=</w:t>
      </w:r>
      <w:r w:rsidR="001708DF" w:rsidRPr="000B40E1">
        <w:rPr>
          <w:rFonts w:ascii="Book Antiqua" w:hAnsi="Book Antiqua"/>
          <w:color w:val="000000"/>
          <w:lang w:val="en-US"/>
        </w:rPr>
        <w:t xml:space="preserve"> 0.303</w:t>
      </w:r>
      <w:proofErr w:type="gramStart"/>
      <w:r w:rsidR="001708DF" w:rsidRPr="000B40E1">
        <w:rPr>
          <w:rFonts w:ascii="Book Antiqua" w:hAnsi="Book Antiqua"/>
          <w:color w:val="000000"/>
          <w:lang w:val="en-US"/>
        </w:rPr>
        <w:t>)</w:t>
      </w:r>
      <w:r w:rsidR="00E342AA" w:rsidRPr="008A2E00">
        <w:rPr>
          <w:rFonts w:ascii="Book Antiqua" w:hAnsi="Book Antiqua"/>
          <w:color w:val="000000"/>
          <w:vertAlign w:val="superscript"/>
          <w:lang w:val="en-US"/>
        </w:rPr>
        <w:t>[</w:t>
      </w:r>
      <w:proofErr w:type="gramEnd"/>
      <w:r w:rsidR="00700798" w:rsidRPr="000B40E1">
        <w:rPr>
          <w:rFonts w:ascii="Book Antiqua" w:hAnsi="Book Antiqua"/>
          <w:color w:val="000000"/>
          <w:vertAlign w:val="superscript"/>
          <w:lang w:val="en-US"/>
        </w:rPr>
        <w:t>11</w:t>
      </w:r>
      <w:r w:rsidR="00E342AA" w:rsidRPr="000B40E1">
        <w:rPr>
          <w:rFonts w:ascii="Book Antiqua" w:hAnsi="Book Antiqua"/>
          <w:color w:val="000000"/>
          <w:vertAlign w:val="superscript"/>
          <w:lang w:val="en-US"/>
        </w:rPr>
        <w:t>]</w:t>
      </w:r>
      <w:r w:rsidR="00A37D6A" w:rsidRPr="000B40E1">
        <w:rPr>
          <w:rFonts w:ascii="Book Antiqua" w:hAnsi="Book Antiqua"/>
          <w:color w:val="000000"/>
          <w:lang w:val="en-US"/>
        </w:rPr>
        <w:t>.</w:t>
      </w:r>
      <w:r w:rsidR="00F22F7D" w:rsidRPr="000B40E1">
        <w:rPr>
          <w:rFonts w:ascii="Book Antiqua" w:hAnsi="Book Antiqua"/>
          <w:color w:val="000000"/>
          <w:lang w:val="en-US"/>
        </w:rPr>
        <w:t xml:space="preserve"> </w:t>
      </w:r>
      <w:r w:rsidR="00DD22D7" w:rsidRPr="000B40E1">
        <w:rPr>
          <w:rFonts w:ascii="Book Antiqua" w:hAnsi="Book Antiqua"/>
          <w:color w:val="000000"/>
          <w:lang w:val="en-US"/>
        </w:rPr>
        <w:t xml:space="preserve">The authors </w:t>
      </w:r>
      <w:r w:rsidR="001A52B1" w:rsidRPr="000B40E1">
        <w:rPr>
          <w:rFonts w:ascii="Book Antiqua" w:hAnsi="Book Antiqua"/>
          <w:color w:val="000000"/>
          <w:lang w:val="en-US"/>
        </w:rPr>
        <w:t>also noted that when these 3</w:t>
      </w:r>
      <w:r w:rsidR="00DD22D7" w:rsidRPr="000B40E1">
        <w:rPr>
          <w:rFonts w:ascii="Book Antiqua" w:hAnsi="Book Antiqua"/>
          <w:color w:val="000000"/>
          <w:lang w:val="en-US"/>
        </w:rPr>
        <w:t xml:space="preserve"> risk factors were absent, </w:t>
      </w:r>
      <w:proofErr w:type="spellStart"/>
      <w:r w:rsidR="00DD22D7" w:rsidRPr="000B40E1">
        <w:rPr>
          <w:rFonts w:ascii="Book Antiqua" w:hAnsi="Book Antiqua"/>
          <w:color w:val="000000"/>
          <w:lang w:val="en-US"/>
        </w:rPr>
        <w:t>neoplasia</w:t>
      </w:r>
      <w:proofErr w:type="spellEnd"/>
      <w:r w:rsidR="00DD22D7" w:rsidRPr="000B40E1">
        <w:rPr>
          <w:rFonts w:ascii="Book Antiqua" w:hAnsi="Book Antiqua"/>
          <w:color w:val="000000"/>
          <w:lang w:val="en-US"/>
        </w:rPr>
        <w:t xml:space="preserve"> w</w:t>
      </w:r>
      <w:r w:rsidR="001A52B1" w:rsidRPr="000B40E1">
        <w:rPr>
          <w:rFonts w:ascii="Book Antiqua" w:hAnsi="Book Antiqua"/>
          <w:color w:val="000000"/>
          <w:lang w:val="en-US"/>
        </w:rPr>
        <w:t>as not detected on random biopsies.</w:t>
      </w:r>
      <w:r w:rsidR="00F22F7D" w:rsidRPr="000B40E1">
        <w:rPr>
          <w:rFonts w:ascii="Book Antiqua" w:hAnsi="Book Antiqua"/>
          <w:color w:val="000000"/>
          <w:lang w:val="en-US"/>
        </w:rPr>
        <w:t xml:space="preserve"> </w:t>
      </w:r>
      <w:r w:rsidR="001A52B1" w:rsidRPr="000B40E1">
        <w:rPr>
          <w:rFonts w:ascii="Book Antiqua" w:hAnsi="Book Antiqua"/>
          <w:color w:val="000000"/>
          <w:lang w:val="en-US"/>
        </w:rPr>
        <w:t xml:space="preserve">Taken together, </w:t>
      </w:r>
      <w:r w:rsidR="00DD22D7" w:rsidRPr="000B40E1">
        <w:rPr>
          <w:rFonts w:ascii="Book Antiqua" w:hAnsi="Book Antiqua"/>
          <w:color w:val="000000"/>
          <w:lang w:val="en-US"/>
        </w:rPr>
        <w:t xml:space="preserve">this </w:t>
      </w:r>
      <w:r w:rsidR="001A52B1" w:rsidRPr="000B40E1">
        <w:rPr>
          <w:rFonts w:ascii="Book Antiqua" w:hAnsi="Book Antiqua"/>
          <w:color w:val="000000"/>
          <w:lang w:val="en-US"/>
        </w:rPr>
        <w:t xml:space="preserve">study </w:t>
      </w:r>
      <w:r w:rsidR="00DD22D7" w:rsidRPr="000B40E1">
        <w:rPr>
          <w:rFonts w:ascii="Book Antiqua" w:hAnsi="Book Antiqua"/>
          <w:color w:val="000000"/>
          <w:lang w:val="en-US"/>
        </w:rPr>
        <w:t xml:space="preserve">suggests that judicial use of random biopsies has a role in detecting invisible dysplasia, and can be considered in patients with either a personal history of </w:t>
      </w:r>
      <w:proofErr w:type="spellStart"/>
      <w:r w:rsidR="00DD22D7" w:rsidRPr="000B40E1">
        <w:rPr>
          <w:rFonts w:ascii="Book Antiqua" w:hAnsi="Book Antiqua"/>
          <w:color w:val="000000"/>
          <w:lang w:val="en-US"/>
        </w:rPr>
        <w:t>neoplasia</w:t>
      </w:r>
      <w:proofErr w:type="spellEnd"/>
      <w:r w:rsidR="00DD22D7" w:rsidRPr="000B40E1">
        <w:rPr>
          <w:rFonts w:ascii="Book Antiqua" w:hAnsi="Book Antiqua"/>
          <w:color w:val="000000"/>
          <w:lang w:val="en-US"/>
        </w:rPr>
        <w:t xml:space="preserve">, concomitant </w:t>
      </w:r>
      <w:r w:rsidR="00B759E5">
        <w:rPr>
          <w:rFonts w:ascii="Book Antiqua" w:hAnsi="Book Antiqua"/>
          <w:color w:val="000000"/>
          <w:lang w:val="en-US"/>
        </w:rPr>
        <w:t>PSC</w:t>
      </w:r>
      <w:r w:rsidR="00DD22D7" w:rsidRPr="000B40E1">
        <w:rPr>
          <w:rFonts w:ascii="Book Antiqua" w:hAnsi="Book Antiqua"/>
          <w:color w:val="000000"/>
          <w:lang w:val="en-US"/>
        </w:rPr>
        <w:t xml:space="preserve">, or noted to have a tubular appearing colon. </w:t>
      </w:r>
    </w:p>
    <w:p w:rsidR="00D962AA" w:rsidRPr="000B40E1" w:rsidRDefault="0009110F" w:rsidP="00F87222">
      <w:pPr>
        <w:widowControl w:val="0"/>
        <w:spacing w:line="360" w:lineRule="auto"/>
        <w:ind w:firstLineChars="200" w:firstLine="480"/>
        <w:jc w:val="both"/>
        <w:rPr>
          <w:rFonts w:ascii="Book Antiqua" w:hAnsi="Book Antiqua"/>
          <w:color w:val="000000"/>
          <w:lang w:val="en-US"/>
        </w:rPr>
      </w:pPr>
      <w:r w:rsidRPr="000B40E1">
        <w:rPr>
          <w:rFonts w:ascii="Book Antiqua" w:hAnsi="Book Antiqua"/>
          <w:color w:val="000000"/>
          <w:lang w:val="en-US"/>
        </w:rPr>
        <w:lastRenderedPageBreak/>
        <w:t>With the new era of high definition and image enhanced colonoscopy,</w:t>
      </w:r>
      <w:r w:rsidR="002063E6" w:rsidRPr="000B40E1">
        <w:rPr>
          <w:rFonts w:ascii="Book Antiqua" w:hAnsi="Book Antiqua"/>
          <w:color w:val="000000"/>
          <w:lang w:val="en-US"/>
        </w:rPr>
        <w:t xml:space="preserve"> </w:t>
      </w:r>
      <w:r w:rsidR="004435B2" w:rsidRPr="000B40E1">
        <w:rPr>
          <w:rFonts w:ascii="Book Antiqua" w:hAnsi="Book Antiqua"/>
          <w:color w:val="000000"/>
          <w:lang w:val="en-US"/>
        </w:rPr>
        <w:t>the utility of random bi</w:t>
      </w:r>
      <w:r w:rsidR="00F502D3" w:rsidRPr="000B40E1">
        <w:rPr>
          <w:rFonts w:ascii="Book Antiqua" w:hAnsi="Book Antiqua"/>
          <w:color w:val="000000"/>
          <w:lang w:val="en-US"/>
        </w:rPr>
        <w:t>opsies has come into question</w:t>
      </w:r>
      <w:r w:rsidR="000C65CB" w:rsidRPr="000B40E1">
        <w:rPr>
          <w:rFonts w:ascii="Book Antiqua" w:hAnsi="Book Antiqua"/>
          <w:color w:val="000000"/>
          <w:lang w:val="en-US"/>
        </w:rPr>
        <w:t>.</w:t>
      </w:r>
      <w:r w:rsidR="00F22F7D" w:rsidRPr="000B40E1">
        <w:rPr>
          <w:rFonts w:ascii="Book Antiqua" w:hAnsi="Book Antiqua"/>
          <w:color w:val="000000"/>
          <w:lang w:val="en-US"/>
        </w:rPr>
        <w:t xml:space="preserve"> </w:t>
      </w:r>
      <w:r w:rsidR="000C65CB" w:rsidRPr="000B40E1">
        <w:rPr>
          <w:rFonts w:ascii="Book Antiqua" w:hAnsi="Book Antiqua"/>
          <w:color w:val="000000"/>
          <w:lang w:val="en-US"/>
        </w:rPr>
        <w:t xml:space="preserve">It is </w:t>
      </w:r>
      <w:r w:rsidR="006E0962" w:rsidRPr="000B40E1">
        <w:rPr>
          <w:rFonts w:ascii="Book Antiqua" w:hAnsi="Book Antiqua"/>
          <w:color w:val="000000"/>
          <w:lang w:val="en-US"/>
        </w:rPr>
        <w:t xml:space="preserve">now </w:t>
      </w:r>
      <w:r w:rsidR="000C65CB" w:rsidRPr="000B40E1">
        <w:rPr>
          <w:rFonts w:ascii="Book Antiqua" w:hAnsi="Book Antiqua"/>
          <w:color w:val="000000"/>
          <w:lang w:val="en-US"/>
        </w:rPr>
        <w:t xml:space="preserve">generally regarded that most colonic </w:t>
      </w:r>
      <w:proofErr w:type="spellStart"/>
      <w:r w:rsidR="000C65CB" w:rsidRPr="000B40E1">
        <w:rPr>
          <w:rFonts w:ascii="Book Antiqua" w:hAnsi="Book Antiqua"/>
          <w:color w:val="000000"/>
          <w:lang w:val="en-US"/>
        </w:rPr>
        <w:t>neoplasia</w:t>
      </w:r>
      <w:proofErr w:type="spellEnd"/>
      <w:r w:rsidR="000C65CB" w:rsidRPr="000B40E1">
        <w:rPr>
          <w:rFonts w:ascii="Book Antiqua" w:hAnsi="Book Antiqua"/>
          <w:color w:val="000000"/>
          <w:lang w:val="en-US"/>
        </w:rPr>
        <w:t xml:space="preserve"> may be identified through high definition o</w:t>
      </w:r>
      <w:r w:rsidR="003C2CFF" w:rsidRPr="000B40E1">
        <w:rPr>
          <w:rFonts w:ascii="Book Antiqua" w:hAnsi="Book Antiqua"/>
          <w:color w:val="000000"/>
          <w:lang w:val="en-US"/>
        </w:rPr>
        <w:t xml:space="preserve">r image enhanced </w:t>
      </w:r>
      <w:proofErr w:type="gramStart"/>
      <w:r w:rsidR="003C2CFF" w:rsidRPr="000B40E1">
        <w:rPr>
          <w:rFonts w:ascii="Book Antiqua" w:hAnsi="Book Antiqua"/>
          <w:color w:val="000000"/>
          <w:lang w:val="en-US"/>
        </w:rPr>
        <w:t>endoscopy</w:t>
      </w:r>
      <w:r w:rsidR="00E342AA" w:rsidRPr="008A2E00">
        <w:rPr>
          <w:rFonts w:ascii="Book Antiqua" w:hAnsi="Book Antiqua"/>
          <w:color w:val="000000"/>
          <w:vertAlign w:val="superscript"/>
          <w:lang w:val="en-US"/>
        </w:rPr>
        <w:t>[</w:t>
      </w:r>
      <w:proofErr w:type="gramEnd"/>
      <w:r w:rsidR="00941D48" w:rsidRPr="000B40E1">
        <w:rPr>
          <w:rFonts w:ascii="Book Antiqua" w:hAnsi="Book Antiqua"/>
          <w:color w:val="000000"/>
          <w:vertAlign w:val="superscript"/>
          <w:lang w:val="en-US"/>
        </w:rPr>
        <w:t>7</w:t>
      </w:r>
      <w:r w:rsidR="00E342AA" w:rsidRPr="000B40E1">
        <w:rPr>
          <w:rFonts w:ascii="Book Antiqua" w:hAnsi="Book Antiqua"/>
          <w:color w:val="000000"/>
          <w:vertAlign w:val="superscript"/>
          <w:lang w:val="en-US"/>
        </w:rPr>
        <w:t>]</w:t>
      </w:r>
      <w:r w:rsidR="007A174C" w:rsidRPr="000B40E1">
        <w:rPr>
          <w:rFonts w:ascii="Book Antiqua" w:hAnsi="Book Antiqua"/>
          <w:color w:val="000000"/>
          <w:lang w:val="en-US"/>
        </w:rPr>
        <w:t>.</w:t>
      </w:r>
      <w:r w:rsidR="000C65CB" w:rsidRPr="000B40E1">
        <w:rPr>
          <w:rFonts w:ascii="Book Antiqua" w:hAnsi="Book Antiqua"/>
          <w:color w:val="000000"/>
          <w:lang w:val="en-US"/>
        </w:rPr>
        <w:t xml:space="preserve"> </w:t>
      </w:r>
      <w:r w:rsidR="00765611" w:rsidRPr="000B40E1">
        <w:rPr>
          <w:rFonts w:ascii="Book Antiqua" w:hAnsi="Book Antiqua"/>
          <w:color w:val="000000"/>
          <w:lang w:val="en-US"/>
        </w:rPr>
        <w:t xml:space="preserve">In </w:t>
      </w:r>
      <w:r w:rsidR="00472BF5" w:rsidRPr="000B40E1">
        <w:rPr>
          <w:rFonts w:ascii="Book Antiqua" w:hAnsi="Book Antiqua"/>
          <w:color w:val="000000"/>
          <w:lang w:val="en-US"/>
        </w:rPr>
        <w:t>a re</w:t>
      </w:r>
      <w:r w:rsidR="00765611" w:rsidRPr="000B40E1">
        <w:rPr>
          <w:rFonts w:ascii="Book Antiqua" w:hAnsi="Book Antiqua"/>
          <w:color w:val="000000"/>
          <w:lang w:val="en-US"/>
        </w:rPr>
        <w:t>trospective analysis, c</w:t>
      </w:r>
      <w:r w:rsidR="001A52B1" w:rsidRPr="000B40E1">
        <w:rPr>
          <w:rFonts w:ascii="Book Antiqua" w:hAnsi="Book Antiqua"/>
          <w:color w:val="000000"/>
          <w:lang w:val="en-US"/>
        </w:rPr>
        <w:t>omparing</w:t>
      </w:r>
      <w:r w:rsidR="007A174C" w:rsidRPr="000B40E1">
        <w:rPr>
          <w:rFonts w:ascii="Book Antiqua" w:hAnsi="Book Antiqua"/>
          <w:color w:val="000000"/>
          <w:lang w:val="en-US"/>
        </w:rPr>
        <w:t xml:space="preserve"> standard definition, the new generation </w:t>
      </w:r>
      <w:r w:rsidR="00F8768C" w:rsidRPr="000B40E1">
        <w:rPr>
          <w:rFonts w:ascii="Book Antiqua" w:hAnsi="Book Antiqua"/>
          <w:color w:val="000000"/>
          <w:lang w:val="en-US"/>
        </w:rPr>
        <w:t>endoscopes</w:t>
      </w:r>
      <w:r w:rsidR="007A174C" w:rsidRPr="000B40E1">
        <w:rPr>
          <w:rFonts w:ascii="Book Antiqua" w:hAnsi="Book Antiqua"/>
          <w:color w:val="000000"/>
          <w:lang w:val="en-US"/>
        </w:rPr>
        <w:t xml:space="preserve"> </w:t>
      </w:r>
      <w:r w:rsidR="00AF1C07" w:rsidRPr="000B40E1">
        <w:rPr>
          <w:rFonts w:ascii="Book Antiqua" w:hAnsi="Book Antiqua"/>
          <w:color w:val="000000"/>
          <w:lang w:val="en-US"/>
        </w:rPr>
        <w:t>have</w:t>
      </w:r>
      <w:r w:rsidR="007A174C" w:rsidRPr="000B40E1">
        <w:rPr>
          <w:rFonts w:ascii="Book Antiqua" w:hAnsi="Book Antiqua"/>
          <w:color w:val="000000"/>
          <w:lang w:val="en-US"/>
        </w:rPr>
        <w:t xml:space="preserve"> been estimated to offer a higher </w:t>
      </w:r>
      <w:r w:rsidR="00832A56" w:rsidRPr="000B40E1">
        <w:rPr>
          <w:rFonts w:ascii="Book Antiqua" w:hAnsi="Book Antiqua"/>
          <w:color w:val="000000"/>
          <w:lang w:val="en-US"/>
        </w:rPr>
        <w:t>ratio</w:t>
      </w:r>
      <w:r w:rsidR="00472BF5" w:rsidRPr="000B40E1">
        <w:rPr>
          <w:rFonts w:ascii="Book Antiqua" w:hAnsi="Book Antiqua"/>
          <w:color w:val="000000"/>
          <w:lang w:val="en-US"/>
        </w:rPr>
        <w:t xml:space="preserve"> both in terms of prevalence (2.21, </w:t>
      </w:r>
      <w:r w:rsidR="007A174C" w:rsidRPr="000B40E1">
        <w:rPr>
          <w:rFonts w:ascii="Book Antiqua" w:hAnsi="Book Antiqua"/>
          <w:color w:val="000000"/>
          <w:lang w:val="en-US"/>
        </w:rPr>
        <w:t>CI</w:t>
      </w:r>
      <w:r w:rsidR="001C2062">
        <w:rPr>
          <w:rFonts w:ascii="Book Antiqua" w:hAnsi="Book Antiqua" w:hint="eastAsia"/>
          <w:color w:val="000000"/>
          <w:lang w:val="en-US" w:eastAsia="zh-CN"/>
        </w:rPr>
        <w:t>:</w:t>
      </w:r>
      <w:r w:rsidR="007A174C" w:rsidRPr="000B40E1">
        <w:rPr>
          <w:rFonts w:ascii="Book Antiqua" w:hAnsi="Book Antiqua"/>
          <w:color w:val="000000"/>
          <w:lang w:val="en-US"/>
        </w:rPr>
        <w:t xml:space="preserve"> 1.09-4.45) </w:t>
      </w:r>
      <w:r w:rsidR="00765611" w:rsidRPr="000B40E1">
        <w:rPr>
          <w:rFonts w:ascii="Book Antiqua" w:hAnsi="Book Antiqua"/>
          <w:color w:val="000000"/>
          <w:lang w:val="en-US"/>
        </w:rPr>
        <w:t xml:space="preserve">and </w:t>
      </w:r>
      <w:r w:rsidR="00472BF5" w:rsidRPr="000B40E1">
        <w:rPr>
          <w:rFonts w:ascii="Book Antiqua" w:hAnsi="Book Antiqua"/>
          <w:color w:val="000000"/>
          <w:lang w:val="en-US"/>
        </w:rPr>
        <w:t xml:space="preserve">in detecting dysplasia on targeted biopsy (2.99, </w:t>
      </w:r>
      <w:r w:rsidR="00765611" w:rsidRPr="000B40E1">
        <w:rPr>
          <w:rFonts w:ascii="Book Antiqua" w:hAnsi="Book Antiqua"/>
          <w:color w:val="000000"/>
          <w:lang w:val="en-US"/>
        </w:rPr>
        <w:t>CI</w:t>
      </w:r>
      <w:r w:rsidR="001C2062">
        <w:rPr>
          <w:rFonts w:ascii="Book Antiqua" w:hAnsi="Book Antiqua" w:hint="eastAsia"/>
          <w:color w:val="000000"/>
          <w:lang w:val="en-US" w:eastAsia="zh-CN"/>
        </w:rPr>
        <w:t>:</w:t>
      </w:r>
      <w:r w:rsidR="00765611" w:rsidRPr="000B40E1">
        <w:rPr>
          <w:rFonts w:ascii="Book Antiqua" w:hAnsi="Book Antiqua"/>
          <w:color w:val="000000"/>
          <w:lang w:val="en-US"/>
        </w:rPr>
        <w:t xml:space="preserve"> 1.16-7.79)</w:t>
      </w:r>
      <w:r w:rsidR="00E342AA" w:rsidRPr="008A2E00">
        <w:rPr>
          <w:rFonts w:ascii="Book Antiqua" w:hAnsi="Book Antiqua"/>
          <w:color w:val="000000"/>
          <w:vertAlign w:val="superscript"/>
          <w:lang w:val="en-US"/>
        </w:rPr>
        <w:t>[</w:t>
      </w:r>
      <w:r w:rsidR="00941D48" w:rsidRPr="000B40E1">
        <w:rPr>
          <w:rFonts w:ascii="Book Antiqua" w:hAnsi="Book Antiqua"/>
          <w:color w:val="000000"/>
          <w:vertAlign w:val="superscript"/>
          <w:lang w:val="en-US"/>
        </w:rPr>
        <w:t>12</w:t>
      </w:r>
      <w:r w:rsidR="00E342AA" w:rsidRPr="000B40E1">
        <w:rPr>
          <w:rFonts w:ascii="Book Antiqua" w:hAnsi="Book Antiqua"/>
          <w:color w:val="000000"/>
          <w:vertAlign w:val="superscript"/>
          <w:lang w:val="en-US"/>
        </w:rPr>
        <w:t>]</w:t>
      </w:r>
      <w:r w:rsidR="005B2920" w:rsidRPr="000B40E1">
        <w:rPr>
          <w:rFonts w:ascii="Book Antiqua" w:hAnsi="Book Antiqua"/>
          <w:color w:val="000000"/>
          <w:lang w:val="en-US"/>
        </w:rPr>
        <w:t>.</w:t>
      </w:r>
      <w:r w:rsidR="00F22F7D" w:rsidRPr="000B40E1">
        <w:rPr>
          <w:rFonts w:ascii="Book Antiqua" w:hAnsi="Book Antiqua"/>
          <w:color w:val="000000"/>
          <w:lang w:val="en-US"/>
        </w:rPr>
        <w:t xml:space="preserve"> </w:t>
      </w:r>
      <w:r w:rsidR="00D962AA" w:rsidRPr="000B40E1">
        <w:rPr>
          <w:rFonts w:ascii="Book Antiqua" w:hAnsi="Book Antiqua"/>
          <w:color w:val="000000"/>
          <w:lang w:val="en-US"/>
        </w:rPr>
        <w:t xml:space="preserve">Large, prospective trials would be required to better appreciate the difference between standard definition and the new generation </w:t>
      </w:r>
      <w:r w:rsidR="009705C0" w:rsidRPr="000B40E1">
        <w:rPr>
          <w:rFonts w:ascii="Book Antiqua" w:hAnsi="Book Antiqua"/>
          <w:color w:val="000000"/>
          <w:lang w:val="en-US"/>
        </w:rPr>
        <w:t>endoscopes</w:t>
      </w:r>
      <w:r w:rsidR="00D962AA" w:rsidRPr="000B40E1">
        <w:rPr>
          <w:rFonts w:ascii="Book Antiqua" w:hAnsi="Book Antiqua"/>
          <w:color w:val="000000"/>
          <w:lang w:val="en-US"/>
        </w:rPr>
        <w:t xml:space="preserve">, however such trials are unlikely given many </w:t>
      </w:r>
      <w:r w:rsidR="001A52B1" w:rsidRPr="000B40E1">
        <w:rPr>
          <w:rFonts w:ascii="Book Antiqua" w:hAnsi="Book Antiqua"/>
          <w:color w:val="000000"/>
          <w:lang w:val="en-US"/>
        </w:rPr>
        <w:t>centers</w:t>
      </w:r>
      <w:r w:rsidR="00D962AA" w:rsidRPr="000B40E1">
        <w:rPr>
          <w:rFonts w:ascii="Book Antiqua" w:hAnsi="Book Antiqua"/>
          <w:color w:val="000000"/>
          <w:lang w:val="en-US"/>
        </w:rPr>
        <w:t xml:space="preserve"> have</w:t>
      </w:r>
      <w:r w:rsidR="00381F40" w:rsidRPr="000B40E1">
        <w:rPr>
          <w:rFonts w:ascii="Book Antiqua" w:hAnsi="Book Antiqua"/>
          <w:color w:val="000000"/>
          <w:lang w:val="en-US"/>
        </w:rPr>
        <w:t xml:space="preserve"> already</w:t>
      </w:r>
      <w:r w:rsidR="00D962AA" w:rsidRPr="000B40E1">
        <w:rPr>
          <w:rFonts w:ascii="Book Antiqua" w:hAnsi="Book Antiqua"/>
          <w:color w:val="000000"/>
          <w:lang w:val="en-US"/>
        </w:rPr>
        <w:t xml:space="preserve"> shifte</w:t>
      </w:r>
      <w:r w:rsidR="00DC6F04" w:rsidRPr="000B40E1">
        <w:rPr>
          <w:rFonts w:ascii="Book Antiqua" w:hAnsi="Book Antiqua"/>
          <w:color w:val="000000"/>
          <w:lang w:val="en-US"/>
        </w:rPr>
        <w:t>d to high definition imaging mod</w:t>
      </w:r>
      <w:r w:rsidR="00D962AA" w:rsidRPr="000B40E1">
        <w:rPr>
          <w:rFonts w:ascii="Book Antiqua" w:hAnsi="Book Antiqua"/>
          <w:color w:val="000000"/>
          <w:lang w:val="en-US"/>
        </w:rPr>
        <w:t>alities.</w:t>
      </w:r>
    </w:p>
    <w:p w:rsidR="00B0278C" w:rsidRPr="000B40E1" w:rsidRDefault="000C65CB" w:rsidP="00F87222">
      <w:pPr>
        <w:widowControl w:val="0"/>
        <w:spacing w:line="360" w:lineRule="auto"/>
        <w:ind w:firstLineChars="200" w:firstLine="480"/>
        <w:jc w:val="both"/>
        <w:rPr>
          <w:rFonts w:ascii="Book Antiqua" w:hAnsi="Book Antiqua"/>
          <w:color w:val="000000"/>
          <w:lang w:val="en-AU"/>
        </w:rPr>
      </w:pPr>
      <w:proofErr w:type="spellStart"/>
      <w:r w:rsidRPr="000B40E1">
        <w:rPr>
          <w:rFonts w:ascii="Book Antiqua" w:hAnsi="Book Antiqua"/>
          <w:color w:val="000000"/>
          <w:lang w:val="en-US"/>
        </w:rPr>
        <w:t>Chromoendoscopy</w:t>
      </w:r>
      <w:proofErr w:type="spellEnd"/>
      <w:r w:rsidR="00F4291F" w:rsidRPr="000B40E1">
        <w:rPr>
          <w:rFonts w:ascii="Book Antiqua" w:hAnsi="Book Antiqua"/>
          <w:color w:val="000000"/>
          <w:lang w:val="en-US"/>
        </w:rPr>
        <w:t xml:space="preserve"> is </w:t>
      </w:r>
      <w:r w:rsidRPr="000B40E1">
        <w:rPr>
          <w:rFonts w:ascii="Book Antiqua" w:hAnsi="Book Antiqua"/>
          <w:color w:val="000000"/>
          <w:lang w:val="en-US"/>
        </w:rPr>
        <w:t xml:space="preserve">an endoscopic technique utilizing dyes to </w:t>
      </w:r>
      <w:r w:rsidR="00C652F3" w:rsidRPr="000B40E1">
        <w:rPr>
          <w:rFonts w:ascii="Book Antiqua" w:hAnsi="Book Antiqua"/>
          <w:color w:val="000000"/>
          <w:lang w:val="en-US"/>
        </w:rPr>
        <w:t>emphasize</w:t>
      </w:r>
      <w:r w:rsidRPr="000B40E1">
        <w:rPr>
          <w:rFonts w:ascii="Book Antiqua" w:hAnsi="Book Antiqua"/>
          <w:color w:val="000000"/>
          <w:lang w:val="en-US"/>
        </w:rPr>
        <w:t xml:space="preserve"> mucosal characteristics</w:t>
      </w:r>
      <w:r w:rsidR="00607E9E" w:rsidRPr="000B40E1">
        <w:rPr>
          <w:rFonts w:ascii="Book Antiqua" w:hAnsi="Book Antiqua"/>
          <w:color w:val="000000"/>
          <w:lang w:val="en-US"/>
        </w:rPr>
        <w:t xml:space="preserve"> and highlight pathologically abnormal areas.</w:t>
      </w:r>
      <w:r w:rsidR="00F22F7D" w:rsidRPr="000B40E1">
        <w:rPr>
          <w:rFonts w:ascii="Book Antiqua" w:hAnsi="Book Antiqua"/>
          <w:color w:val="000000"/>
          <w:lang w:val="en-US"/>
        </w:rPr>
        <w:t xml:space="preserve"> </w:t>
      </w:r>
      <w:r w:rsidR="00CD00C3" w:rsidRPr="000B40E1">
        <w:rPr>
          <w:rFonts w:ascii="Book Antiqua" w:hAnsi="Book Antiqua"/>
          <w:color w:val="000000"/>
          <w:lang w:val="en-US"/>
        </w:rPr>
        <w:t xml:space="preserve">The utility of dyes to enhance mucosal abnormalities was </w:t>
      </w:r>
      <w:r w:rsidR="006E4DDE" w:rsidRPr="000B40E1">
        <w:rPr>
          <w:rFonts w:ascii="Book Antiqua" w:hAnsi="Book Antiqua"/>
          <w:color w:val="000000"/>
          <w:lang w:val="en-US"/>
        </w:rPr>
        <w:t xml:space="preserve">first developed in the </w:t>
      </w:r>
      <w:proofErr w:type="gramStart"/>
      <w:r w:rsidR="006E4DDE" w:rsidRPr="000B40E1">
        <w:rPr>
          <w:rFonts w:ascii="Book Antiqua" w:hAnsi="Book Antiqua"/>
          <w:color w:val="000000"/>
          <w:lang w:val="en-US"/>
        </w:rPr>
        <w:t>1990s</w:t>
      </w:r>
      <w:r w:rsidR="00E342AA" w:rsidRPr="008A2E00">
        <w:rPr>
          <w:rFonts w:ascii="Book Antiqua" w:hAnsi="Book Antiqua"/>
          <w:color w:val="000000"/>
          <w:vertAlign w:val="superscript"/>
          <w:lang w:val="en-US"/>
        </w:rPr>
        <w:t>[</w:t>
      </w:r>
      <w:proofErr w:type="gramEnd"/>
      <w:r w:rsidR="00941D48" w:rsidRPr="000B40E1">
        <w:rPr>
          <w:rFonts w:ascii="Book Antiqua" w:hAnsi="Book Antiqua"/>
          <w:color w:val="000000"/>
          <w:vertAlign w:val="superscript"/>
          <w:lang w:val="en-US"/>
        </w:rPr>
        <w:t>3</w:t>
      </w:r>
      <w:r w:rsidR="00E342AA" w:rsidRPr="000B40E1">
        <w:rPr>
          <w:rFonts w:ascii="Book Antiqua" w:hAnsi="Book Antiqua"/>
          <w:color w:val="000000"/>
          <w:vertAlign w:val="superscript"/>
          <w:lang w:val="en-US"/>
        </w:rPr>
        <w:t>]</w:t>
      </w:r>
      <w:r w:rsidR="00CD00C3" w:rsidRPr="000B40E1">
        <w:rPr>
          <w:rFonts w:ascii="Book Antiqua" w:hAnsi="Book Antiqua"/>
          <w:color w:val="000000"/>
          <w:lang w:val="en-US"/>
        </w:rPr>
        <w:t>.</w:t>
      </w:r>
      <w:r w:rsidR="00F22F7D" w:rsidRPr="000B40E1">
        <w:rPr>
          <w:rFonts w:ascii="Book Antiqua" w:hAnsi="Book Antiqua"/>
          <w:color w:val="000000"/>
          <w:lang w:val="en-US"/>
        </w:rPr>
        <w:t xml:space="preserve"> </w:t>
      </w:r>
      <w:r w:rsidR="00607E9E" w:rsidRPr="000B40E1">
        <w:rPr>
          <w:rFonts w:ascii="Book Antiqua" w:hAnsi="Book Antiqua"/>
          <w:color w:val="000000"/>
          <w:lang w:val="en-US"/>
        </w:rPr>
        <w:t xml:space="preserve">Initially </w:t>
      </w:r>
      <w:r w:rsidR="006F6BD2" w:rsidRPr="000B40E1">
        <w:rPr>
          <w:rFonts w:ascii="Book Antiqua" w:hAnsi="Book Antiqua"/>
          <w:color w:val="000000"/>
          <w:lang w:val="en-US"/>
        </w:rPr>
        <w:t xml:space="preserve">contrast dyes were applied via a spraying catheter </w:t>
      </w:r>
      <w:r w:rsidR="0045406E" w:rsidRPr="000B40E1">
        <w:rPr>
          <w:rFonts w:ascii="Book Antiqua" w:hAnsi="Book Antiqua"/>
          <w:color w:val="000000"/>
          <w:lang w:val="en-US"/>
        </w:rPr>
        <w:t xml:space="preserve">and foot </w:t>
      </w:r>
      <w:proofErr w:type="gramStart"/>
      <w:r w:rsidR="0045406E" w:rsidRPr="000B40E1">
        <w:rPr>
          <w:rFonts w:ascii="Book Antiqua" w:hAnsi="Book Antiqua"/>
          <w:color w:val="000000"/>
          <w:lang w:val="en-US"/>
        </w:rPr>
        <w:t>pump</w:t>
      </w:r>
      <w:r w:rsidR="00E342AA" w:rsidRPr="008A2E00">
        <w:rPr>
          <w:rFonts w:ascii="Book Antiqua" w:hAnsi="Book Antiqua"/>
          <w:color w:val="000000"/>
          <w:vertAlign w:val="superscript"/>
          <w:lang w:val="en-US"/>
        </w:rPr>
        <w:t>[</w:t>
      </w:r>
      <w:proofErr w:type="gramEnd"/>
      <w:r w:rsidR="00941D48" w:rsidRPr="000B40E1">
        <w:rPr>
          <w:rFonts w:ascii="Book Antiqua" w:hAnsi="Book Antiqua"/>
          <w:color w:val="000000"/>
          <w:vertAlign w:val="superscript"/>
          <w:lang w:val="en-US"/>
        </w:rPr>
        <w:t>4</w:t>
      </w:r>
      <w:r w:rsidR="00E342AA" w:rsidRPr="000B40E1">
        <w:rPr>
          <w:rFonts w:ascii="Book Antiqua" w:hAnsi="Book Antiqua"/>
          <w:color w:val="000000"/>
          <w:vertAlign w:val="superscript"/>
          <w:lang w:val="en-US"/>
        </w:rPr>
        <w:t>]</w:t>
      </w:r>
      <w:r w:rsidR="0045406E" w:rsidRPr="000B40E1">
        <w:rPr>
          <w:rFonts w:ascii="Book Antiqua" w:hAnsi="Book Antiqua"/>
          <w:color w:val="000000"/>
          <w:lang w:val="en-US"/>
        </w:rPr>
        <w:t>.</w:t>
      </w:r>
      <w:r w:rsidR="00F22F7D" w:rsidRPr="000B40E1">
        <w:rPr>
          <w:rFonts w:ascii="Book Antiqua" w:hAnsi="Book Antiqua"/>
          <w:color w:val="000000"/>
          <w:lang w:val="en-US"/>
        </w:rPr>
        <w:t xml:space="preserve"> </w:t>
      </w:r>
      <w:proofErr w:type="spellStart"/>
      <w:r w:rsidR="00C652F3" w:rsidRPr="000B40E1">
        <w:rPr>
          <w:rFonts w:ascii="Book Antiqua" w:hAnsi="Book Antiqua"/>
          <w:color w:val="000000"/>
          <w:lang w:val="en-US"/>
        </w:rPr>
        <w:t>Chromoendoscopy</w:t>
      </w:r>
      <w:proofErr w:type="spellEnd"/>
      <w:r w:rsidR="00C652F3" w:rsidRPr="000B40E1">
        <w:rPr>
          <w:rFonts w:ascii="Book Antiqua" w:hAnsi="Book Antiqua"/>
          <w:color w:val="000000"/>
          <w:lang w:val="en-US"/>
        </w:rPr>
        <w:t xml:space="preserve"> </w:t>
      </w:r>
      <w:r w:rsidRPr="000B40E1">
        <w:rPr>
          <w:rFonts w:ascii="Book Antiqua" w:hAnsi="Book Antiqua"/>
          <w:color w:val="000000"/>
          <w:lang w:val="en-US"/>
        </w:rPr>
        <w:t>with targeted biopsies is now regarded as the pre</w:t>
      </w:r>
      <w:r w:rsidR="002555BE" w:rsidRPr="000B40E1">
        <w:rPr>
          <w:rFonts w:ascii="Book Antiqua" w:hAnsi="Book Antiqua"/>
          <w:color w:val="000000"/>
          <w:lang w:val="en-US"/>
        </w:rPr>
        <w:t xml:space="preserve">ferred surveillance </w:t>
      </w:r>
      <w:proofErr w:type="gramStart"/>
      <w:r w:rsidR="002555BE" w:rsidRPr="000B40E1">
        <w:rPr>
          <w:rFonts w:ascii="Book Antiqua" w:hAnsi="Book Antiqua"/>
          <w:color w:val="000000"/>
          <w:lang w:val="en-US"/>
        </w:rPr>
        <w:t>technique</w:t>
      </w:r>
      <w:r w:rsidR="00E342AA" w:rsidRPr="008A2E00">
        <w:rPr>
          <w:rFonts w:ascii="Book Antiqua" w:hAnsi="Book Antiqua"/>
          <w:color w:val="000000"/>
          <w:vertAlign w:val="superscript"/>
          <w:lang w:val="en-US"/>
        </w:rPr>
        <w:t>[</w:t>
      </w:r>
      <w:proofErr w:type="gramEnd"/>
      <w:r w:rsidR="00941D48" w:rsidRPr="000B40E1">
        <w:rPr>
          <w:rFonts w:ascii="Book Antiqua" w:hAnsi="Book Antiqua"/>
          <w:color w:val="000000"/>
          <w:vertAlign w:val="superscript"/>
          <w:lang w:val="en-US"/>
        </w:rPr>
        <w:t>7,13</w:t>
      </w:r>
      <w:r w:rsidR="00E342AA" w:rsidRPr="000B40E1">
        <w:rPr>
          <w:rFonts w:ascii="Book Antiqua" w:hAnsi="Book Antiqua"/>
          <w:color w:val="000000"/>
          <w:vertAlign w:val="superscript"/>
          <w:lang w:val="en-US"/>
        </w:rPr>
        <w:t>]</w:t>
      </w:r>
      <w:r w:rsidRPr="000B40E1">
        <w:rPr>
          <w:rFonts w:ascii="Book Antiqua" w:hAnsi="Book Antiqua"/>
          <w:color w:val="000000"/>
          <w:lang w:val="en-US"/>
        </w:rPr>
        <w:t>.</w:t>
      </w:r>
      <w:r w:rsidR="00F22F7D" w:rsidRPr="000B40E1">
        <w:rPr>
          <w:rFonts w:ascii="Book Antiqua" w:hAnsi="Book Antiqua"/>
          <w:color w:val="000000"/>
          <w:lang w:val="en-US"/>
        </w:rPr>
        <w:t xml:space="preserve"> </w:t>
      </w:r>
      <w:r w:rsidR="00B5776B" w:rsidRPr="000B40E1">
        <w:rPr>
          <w:rFonts w:ascii="Book Antiqua" w:hAnsi="Book Antiqua"/>
          <w:color w:val="000000"/>
          <w:lang w:val="en-US"/>
        </w:rPr>
        <w:t>It has been report</w:t>
      </w:r>
      <w:r w:rsidR="001A52B1" w:rsidRPr="000B40E1">
        <w:rPr>
          <w:rFonts w:ascii="Book Antiqua" w:hAnsi="Book Antiqua"/>
          <w:color w:val="000000"/>
          <w:lang w:val="en-US"/>
        </w:rPr>
        <w:t>ed to have up</w:t>
      </w:r>
      <w:r w:rsidR="007975DB" w:rsidRPr="000B40E1">
        <w:rPr>
          <w:rFonts w:ascii="Book Antiqua" w:hAnsi="Book Antiqua"/>
          <w:color w:val="000000"/>
          <w:lang w:val="en-US"/>
        </w:rPr>
        <w:t xml:space="preserve"> to </w:t>
      </w:r>
      <w:r w:rsidR="001A52B1" w:rsidRPr="000B40E1">
        <w:rPr>
          <w:rFonts w:ascii="Book Antiqua" w:hAnsi="Book Antiqua"/>
          <w:color w:val="000000"/>
          <w:lang w:val="en-US"/>
        </w:rPr>
        <w:t xml:space="preserve">a 3 </w:t>
      </w:r>
      <w:r w:rsidR="00FE2BA1" w:rsidRPr="000B40E1">
        <w:rPr>
          <w:rFonts w:ascii="Book Antiqua" w:hAnsi="Book Antiqua"/>
          <w:color w:val="000000"/>
          <w:lang w:val="en-US"/>
        </w:rPr>
        <w:t>fold</w:t>
      </w:r>
      <w:r w:rsidR="007975DB" w:rsidRPr="000B40E1">
        <w:rPr>
          <w:rFonts w:ascii="Book Antiqua" w:hAnsi="Book Antiqua"/>
          <w:color w:val="000000"/>
          <w:lang w:val="en-US"/>
        </w:rPr>
        <w:t xml:space="preserve"> increase in per patient dysplasia detection, and up to </w:t>
      </w:r>
      <w:r w:rsidR="001A52B1" w:rsidRPr="000B40E1">
        <w:rPr>
          <w:rFonts w:ascii="Book Antiqua" w:hAnsi="Book Antiqua"/>
          <w:color w:val="000000"/>
          <w:lang w:val="en-US"/>
        </w:rPr>
        <w:t xml:space="preserve">5 </w:t>
      </w:r>
      <w:r w:rsidR="00D560D6" w:rsidRPr="000B40E1">
        <w:rPr>
          <w:rFonts w:ascii="Book Antiqua" w:hAnsi="Book Antiqua"/>
          <w:color w:val="000000"/>
          <w:lang w:val="en-US"/>
        </w:rPr>
        <w:t>fold</w:t>
      </w:r>
      <w:r w:rsidR="007975DB" w:rsidRPr="000B40E1">
        <w:rPr>
          <w:rFonts w:ascii="Book Antiqua" w:hAnsi="Book Antiqua"/>
          <w:color w:val="000000"/>
          <w:lang w:val="en-US"/>
        </w:rPr>
        <w:t xml:space="preserve"> increase in per l</w:t>
      </w:r>
      <w:r w:rsidR="0002498E" w:rsidRPr="000B40E1">
        <w:rPr>
          <w:rFonts w:ascii="Book Antiqua" w:hAnsi="Book Antiqua"/>
          <w:color w:val="000000"/>
          <w:lang w:val="en-US"/>
        </w:rPr>
        <w:t>esion dysplasia detection</w:t>
      </w:r>
      <w:r w:rsidR="000D5501" w:rsidRPr="000B40E1">
        <w:rPr>
          <w:rFonts w:ascii="Book Antiqua" w:hAnsi="Book Antiqua"/>
          <w:color w:val="000000"/>
          <w:lang w:val="en-US"/>
        </w:rPr>
        <w:t>.</w:t>
      </w:r>
      <w:r w:rsidR="00F22F7D" w:rsidRPr="000B40E1">
        <w:rPr>
          <w:rFonts w:ascii="Book Antiqua" w:hAnsi="Book Antiqua"/>
          <w:color w:val="000000"/>
          <w:lang w:val="en-US"/>
        </w:rPr>
        <w:t xml:space="preserve"> </w:t>
      </w:r>
      <w:r w:rsidR="00874064" w:rsidRPr="000B40E1">
        <w:rPr>
          <w:rFonts w:ascii="Book Antiqua" w:hAnsi="Book Antiqua"/>
          <w:color w:val="000000"/>
          <w:lang w:val="en-US"/>
        </w:rPr>
        <w:t xml:space="preserve">Dilution of contrast agents must be appropriate to allow for adequate mucosal staining without being too intense </w:t>
      </w:r>
      <w:r w:rsidR="002F6991" w:rsidRPr="000B40E1">
        <w:rPr>
          <w:rFonts w:ascii="Book Antiqua" w:hAnsi="Book Antiqua"/>
          <w:color w:val="000000"/>
          <w:lang w:val="en-US"/>
        </w:rPr>
        <w:t>and visually obscuring subtle mucosal abnormalities.</w:t>
      </w:r>
      <w:r w:rsidR="00F22F7D" w:rsidRPr="000B40E1">
        <w:rPr>
          <w:rFonts w:ascii="Book Antiqua" w:hAnsi="Book Antiqua"/>
          <w:color w:val="000000"/>
          <w:lang w:val="en-US"/>
        </w:rPr>
        <w:t xml:space="preserve"> </w:t>
      </w:r>
      <w:r w:rsidR="000D5501" w:rsidRPr="000B40E1">
        <w:rPr>
          <w:rFonts w:ascii="Book Antiqua" w:hAnsi="Book Antiqua"/>
          <w:color w:val="000000"/>
          <w:lang w:val="en-US"/>
        </w:rPr>
        <w:t xml:space="preserve">Topical contrast agents </w:t>
      </w:r>
      <w:r w:rsidR="00874064" w:rsidRPr="000B40E1">
        <w:rPr>
          <w:rFonts w:ascii="Book Antiqua" w:hAnsi="Book Antiqua"/>
          <w:color w:val="000000"/>
          <w:lang w:val="en-US"/>
        </w:rPr>
        <w:t xml:space="preserve">commonly used </w:t>
      </w:r>
      <w:r w:rsidR="000D5501" w:rsidRPr="000B40E1">
        <w:rPr>
          <w:rFonts w:ascii="Book Antiqua" w:hAnsi="Book Antiqua"/>
          <w:color w:val="000000"/>
          <w:lang w:val="en-US"/>
        </w:rPr>
        <w:t>include 0.1% methylene blue or</w:t>
      </w:r>
      <w:r w:rsidR="009A24B9" w:rsidRPr="000B40E1">
        <w:rPr>
          <w:rFonts w:ascii="Book Antiqua" w:hAnsi="Book Antiqua"/>
          <w:color w:val="000000"/>
          <w:lang w:val="en-US"/>
        </w:rPr>
        <w:t xml:space="preserve"> 0.02% to 0.5% indigo </w:t>
      </w:r>
      <w:proofErr w:type="gramStart"/>
      <w:r w:rsidR="009A24B9" w:rsidRPr="000B40E1">
        <w:rPr>
          <w:rFonts w:ascii="Book Antiqua" w:hAnsi="Book Antiqua"/>
          <w:color w:val="000000"/>
          <w:lang w:val="en-US"/>
        </w:rPr>
        <w:t>carmine</w:t>
      </w:r>
      <w:r w:rsidR="00E342AA" w:rsidRPr="008A2E00">
        <w:rPr>
          <w:rFonts w:ascii="Book Antiqua" w:hAnsi="Book Antiqua"/>
          <w:color w:val="000000"/>
          <w:vertAlign w:val="superscript"/>
          <w:lang w:val="en-US"/>
        </w:rPr>
        <w:t>[</w:t>
      </w:r>
      <w:proofErr w:type="gramEnd"/>
      <w:r w:rsidR="00941D48" w:rsidRPr="000B40E1">
        <w:rPr>
          <w:rFonts w:ascii="Book Antiqua" w:hAnsi="Book Antiqua"/>
          <w:color w:val="000000"/>
          <w:vertAlign w:val="superscript"/>
          <w:lang w:val="en-US"/>
        </w:rPr>
        <w:t>4,7</w:t>
      </w:r>
      <w:r w:rsidR="00E342AA" w:rsidRPr="000B40E1">
        <w:rPr>
          <w:rFonts w:ascii="Book Antiqua" w:hAnsi="Book Antiqua"/>
          <w:color w:val="000000"/>
          <w:vertAlign w:val="superscript"/>
          <w:lang w:val="en-US"/>
        </w:rPr>
        <w:t>]</w:t>
      </w:r>
      <w:r w:rsidR="002F49A5" w:rsidRPr="000B40E1">
        <w:rPr>
          <w:rFonts w:ascii="Book Antiqua" w:hAnsi="Book Antiqua"/>
          <w:color w:val="000000"/>
          <w:lang w:val="en-US"/>
        </w:rPr>
        <w:t>.</w:t>
      </w:r>
      <w:r w:rsidR="00F22F7D" w:rsidRPr="000B40E1">
        <w:rPr>
          <w:rFonts w:ascii="Book Antiqua" w:hAnsi="Book Antiqua"/>
          <w:color w:val="000000"/>
          <w:lang w:val="en-US"/>
        </w:rPr>
        <w:t xml:space="preserve"> </w:t>
      </w:r>
      <w:r w:rsidR="00D37B62" w:rsidRPr="000B40E1">
        <w:rPr>
          <w:rFonts w:ascii="Book Antiqua" w:hAnsi="Book Antiqua"/>
          <w:color w:val="000000"/>
          <w:lang w:val="en-US"/>
        </w:rPr>
        <w:t xml:space="preserve">The </w:t>
      </w:r>
      <w:r w:rsidR="00DD55BC" w:rsidRPr="000B40E1">
        <w:rPr>
          <w:rFonts w:ascii="Book Antiqua" w:hAnsi="Book Antiqua"/>
          <w:color w:val="000000"/>
          <w:lang w:val="en-AU"/>
        </w:rPr>
        <w:t xml:space="preserve">Surveillance for Colorectal Endoscopic </w:t>
      </w:r>
      <w:proofErr w:type="spellStart"/>
      <w:r w:rsidR="00DD55BC" w:rsidRPr="000B40E1">
        <w:rPr>
          <w:rFonts w:ascii="Book Antiqua" w:hAnsi="Book Antiqua"/>
          <w:color w:val="000000"/>
          <w:lang w:val="en-AU"/>
        </w:rPr>
        <w:t>Neoplasia</w:t>
      </w:r>
      <w:proofErr w:type="spellEnd"/>
      <w:r w:rsidR="00DD55BC" w:rsidRPr="000B40E1">
        <w:rPr>
          <w:rFonts w:ascii="Book Antiqua" w:hAnsi="Book Antiqua"/>
          <w:color w:val="000000"/>
          <w:lang w:val="en-AU"/>
        </w:rPr>
        <w:t xml:space="preserve"> Detection and Management in Inflammatory Bowel Disease Patients: International Consensus Recommendations (</w:t>
      </w:r>
      <w:r w:rsidR="00DF5E91" w:rsidRPr="000B40E1">
        <w:rPr>
          <w:rFonts w:ascii="Book Antiqua" w:hAnsi="Book Antiqua"/>
          <w:color w:val="000000"/>
          <w:lang w:val="en-US"/>
        </w:rPr>
        <w:t>SCENIC</w:t>
      </w:r>
      <w:r w:rsidR="00DD55BC" w:rsidRPr="000B40E1">
        <w:rPr>
          <w:rFonts w:ascii="Book Antiqua" w:hAnsi="Book Antiqua"/>
          <w:color w:val="000000"/>
          <w:lang w:val="en-US"/>
        </w:rPr>
        <w:t>)</w:t>
      </w:r>
      <w:r w:rsidR="00DF5E91" w:rsidRPr="000B40E1">
        <w:rPr>
          <w:rFonts w:ascii="Book Antiqua" w:hAnsi="Book Antiqua"/>
          <w:color w:val="000000"/>
          <w:lang w:val="en-US"/>
        </w:rPr>
        <w:t xml:space="preserve"> guidelines rec</w:t>
      </w:r>
      <w:r w:rsidR="00DD55BC" w:rsidRPr="000B40E1">
        <w:rPr>
          <w:rFonts w:ascii="Book Antiqua" w:hAnsi="Book Antiqua"/>
          <w:color w:val="000000"/>
          <w:lang w:val="en-US"/>
        </w:rPr>
        <w:t xml:space="preserve">ommend the use of either 0.03% </w:t>
      </w:r>
      <w:proofErr w:type="spellStart"/>
      <w:r w:rsidR="00DD55BC" w:rsidRPr="000B40E1">
        <w:rPr>
          <w:rFonts w:ascii="Book Antiqua" w:hAnsi="Book Antiqua"/>
          <w:color w:val="000000"/>
          <w:lang w:val="en-US"/>
        </w:rPr>
        <w:t>I</w:t>
      </w:r>
      <w:r w:rsidR="00DF5E91" w:rsidRPr="000B40E1">
        <w:rPr>
          <w:rFonts w:ascii="Book Antiqua" w:hAnsi="Book Antiqua"/>
          <w:color w:val="000000"/>
          <w:lang w:val="en-US"/>
        </w:rPr>
        <w:t>ndigo</w:t>
      </w:r>
      <w:r w:rsidR="001A52B1" w:rsidRPr="000B40E1">
        <w:rPr>
          <w:rFonts w:ascii="Book Antiqua" w:hAnsi="Book Antiqua"/>
          <w:color w:val="000000"/>
          <w:lang w:val="en-US"/>
        </w:rPr>
        <w:t>c</w:t>
      </w:r>
      <w:r w:rsidR="00DD55BC" w:rsidRPr="000B40E1">
        <w:rPr>
          <w:rFonts w:ascii="Book Antiqua" w:hAnsi="Book Antiqua"/>
          <w:color w:val="000000"/>
          <w:lang w:val="en-US"/>
        </w:rPr>
        <w:t>armine</w:t>
      </w:r>
      <w:proofErr w:type="spellEnd"/>
      <w:r w:rsidR="00DD55BC" w:rsidRPr="000B40E1">
        <w:rPr>
          <w:rFonts w:ascii="Book Antiqua" w:hAnsi="Book Antiqua"/>
          <w:color w:val="000000"/>
          <w:lang w:val="en-US"/>
        </w:rPr>
        <w:t xml:space="preserve"> or 0.04% M</w:t>
      </w:r>
      <w:r w:rsidR="00DF5E91" w:rsidRPr="000B40E1">
        <w:rPr>
          <w:rFonts w:ascii="Book Antiqua" w:hAnsi="Book Antiqua"/>
          <w:color w:val="000000"/>
          <w:lang w:val="en-US"/>
        </w:rPr>
        <w:t>ethylene blue applied throug</w:t>
      </w:r>
      <w:r w:rsidR="008E3150" w:rsidRPr="000B40E1">
        <w:rPr>
          <w:rFonts w:ascii="Book Antiqua" w:hAnsi="Book Antiqua"/>
          <w:color w:val="000000"/>
          <w:lang w:val="en-US"/>
        </w:rPr>
        <w:t>h biopsy or water jet channels</w:t>
      </w:r>
      <w:r w:rsidR="00DF5E91" w:rsidRPr="000B40E1">
        <w:rPr>
          <w:rFonts w:ascii="Book Antiqua" w:hAnsi="Book Antiqua"/>
          <w:color w:val="000000"/>
          <w:lang w:val="en-US"/>
        </w:rPr>
        <w:t>.</w:t>
      </w:r>
      <w:r w:rsidR="00F22F7D" w:rsidRPr="000B40E1">
        <w:rPr>
          <w:rFonts w:ascii="Book Antiqua" w:hAnsi="Book Antiqua"/>
          <w:color w:val="000000"/>
          <w:lang w:val="en-US"/>
        </w:rPr>
        <w:t xml:space="preserve"> </w:t>
      </w:r>
      <w:r w:rsidR="005B7279" w:rsidRPr="000B40E1">
        <w:rPr>
          <w:rFonts w:ascii="Book Antiqua" w:hAnsi="Book Antiqua"/>
          <w:color w:val="000000"/>
          <w:lang w:val="en-US"/>
        </w:rPr>
        <w:t>I</w:t>
      </w:r>
      <w:r w:rsidR="00B53114" w:rsidRPr="000B40E1">
        <w:rPr>
          <w:rFonts w:ascii="Book Antiqua" w:hAnsi="Book Antiqua"/>
          <w:color w:val="000000"/>
          <w:lang w:val="en-US"/>
        </w:rPr>
        <w:t xml:space="preserve">dentified lesions should be </w:t>
      </w:r>
      <w:r w:rsidR="00134E0C" w:rsidRPr="000B40E1">
        <w:rPr>
          <w:rFonts w:ascii="Book Antiqua" w:hAnsi="Book Antiqua"/>
          <w:color w:val="000000"/>
          <w:lang w:val="en-US"/>
        </w:rPr>
        <w:t xml:space="preserve">first </w:t>
      </w:r>
      <w:r w:rsidR="00B53114" w:rsidRPr="000B40E1">
        <w:rPr>
          <w:rFonts w:ascii="Book Antiqua" w:hAnsi="Book Antiqua"/>
          <w:color w:val="000000"/>
          <w:lang w:val="en-US"/>
        </w:rPr>
        <w:t xml:space="preserve">evaluated as </w:t>
      </w:r>
      <w:proofErr w:type="spellStart"/>
      <w:r w:rsidR="00B53114" w:rsidRPr="000B40E1">
        <w:rPr>
          <w:rFonts w:ascii="Book Antiqua" w:hAnsi="Book Antiqua"/>
          <w:color w:val="000000"/>
          <w:lang w:val="en-US"/>
        </w:rPr>
        <w:t>resectable</w:t>
      </w:r>
      <w:proofErr w:type="spellEnd"/>
      <w:r w:rsidR="00B53114" w:rsidRPr="000B40E1">
        <w:rPr>
          <w:rFonts w:ascii="Book Antiqua" w:hAnsi="Book Antiqua"/>
          <w:color w:val="000000"/>
          <w:lang w:val="en-US"/>
        </w:rPr>
        <w:t xml:space="preserve"> or non </w:t>
      </w:r>
      <w:proofErr w:type="spellStart"/>
      <w:r w:rsidR="00B53114" w:rsidRPr="000B40E1">
        <w:rPr>
          <w:rFonts w:ascii="Book Antiqua" w:hAnsi="Book Antiqua"/>
          <w:color w:val="000000"/>
          <w:lang w:val="en-US"/>
        </w:rPr>
        <w:t>resectable</w:t>
      </w:r>
      <w:proofErr w:type="spellEnd"/>
      <w:r w:rsidR="00B53114" w:rsidRPr="000B40E1">
        <w:rPr>
          <w:rFonts w:ascii="Book Antiqua" w:hAnsi="Book Antiqua"/>
          <w:color w:val="000000"/>
          <w:lang w:val="en-US"/>
        </w:rPr>
        <w:t>.</w:t>
      </w:r>
      <w:r w:rsidR="00F22F7D" w:rsidRPr="000B40E1">
        <w:rPr>
          <w:rFonts w:ascii="Book Antiqua" w:hAnsi="Book Antiqua"/>
          <w:color w:val="000000"/>
          <w:lang w:val="en-US"/>
        </w:rPr>
        <w:t xml:space="preserve"> </w:t>
      </w:r>
      <w:proofErr w:type="spellStart"/>
      <w:r w:rsidR="00B53114" w:rsidRPr="000B40E1">
        <w:rPr>
          <w:rFonts w:ascii="Book Antiqua" w:hAnsi="Book Antiqua"/>
          <w:color w:val="000000"/>
          <w:lang w:val="en-US"/>
        </w:rPr>
        <w:t>Resectable</w:t>
      </w:r>
      <w:proofErr w:type="spellEnd"/>
      <w:r w:rsidR="00B53114" w:rsidRPr="000B40E1">
        <w:rPr>
          <w:rFonts w:ascii="Book Antiqua" w:hAnsi="Book Antiqua"/>
          <w:color w:val="000000"/>
          <w:lang w:val="en-US"/>
        </w:rPr>
        <w:t xml:space="preserve"> </w:t>
      </w:r>
      <w:r w:rsidR="001A52B1" w:rsidRPr="000B40E1">
        <w:rPr>
          <w:rFonts w:ascii="Book Antiqua" w:hAnsi="Book Antiqua"/>
          <w:color w:val="000000"/>
          <w:lang w:val="en-US"/>
        </w:rPr>
        <w:t>lesions should be referred for Endoscopic Mucosal R</w:t>
      </w:r>
      <w:r w:rsidR="00B53114" w:rsidRPr="000B40E1">
        <w:rPr>
          <w:rFonts w:ascii="Book Antiqua" w:hAnsi="Book Antiqua"/>
          <w:color w:val="000000"/>
          <w:lang w:val="en-US"/>
        </w:rPr>
        <w:t>esection and</w:t>
      </w:r>
      <w:r w:rsidR="00134E0C" w:rsidRPr="000B40E1">
        <w:rPr>
          <w:rFonts w:ascii="Book Antiqua" w:hAnsi="Book Antiqua"/>
          <w:color w:val="000000"/>
          <w:lang w:val="en-US"/>
        </w:rPr>
        <w:t>/or</w:t>
      </w:r>
      <w:r w:rsidR="001A52B1" w:rsidRPr="000B40E1">
        <w:rPr>
          <w:rFonts w:ascii="Book Antiqua" w:hAnsi="Book Antiqua"/>
          <w:color w:val="000000"/>
          <w:lang w:val="en-US"/>
        </w:rPr>
        <w:t xml:space="preserve"> E</w:t>
      </w:r>
      <w:r w:rsidR="00B53114" w:rsidRPr="000B40E1">
        <w:rPr>
          <w:rFonts w:ascii="Book Antiqua" w:hAnsi="Book Antiqua"/>
          <w:color w:val="000000"/>
          <w:lang w:val="en-US"/>
        </w:rPr>
        <w:t>nd</w:t>
      </w:r>
      <w:r w:rsidR="001A52B1" w:rsidRPr="000B40E1">
        <w:rPr>
          <w:rFonts w:ascii="Book Antiqua" w:hAnsi="Book Antiqua"/>
          <w:color w:val="000000"/>
          <w:lang w:val="en-US"/>
        </w:rPr>
        <w:t xml:space="preserve">oscopic </w:t>
      </w:r>
      <w:proofErr w:type="spellStart"/>
      <w:r w:rsidR="001A52B1" w:rsidRPr="000B40E1">
        <w:rPr>
          <w:rFonts w:ascii="Book Antiqua" w:hAnsi="Book Antiqua"/>
          <w:color w:val="000000"/>
          <w:lang w:val="en-US"/>
        </w:rPr>
        <w:t>Submucosal</w:t>
      </w:r>
      <w:proofErr w:type="spellEnd"/>
      <w:r w:rsidR="001A52B1" w:rsidRPr="000B40E1">
        <w:rPr>
          <w:rFonts w:ascii="Book Antiqua" w:hAnsi="Book Antiqua"/>
          <w:color w:val="000000"/>
          <w:lang w:val="en-US"/>
        </w:rPr>
        <w:t xml:space="preserve"> D</w:t>
      </w:r>
      <w:r w:rsidR="00584CB9" w:rsidRPr="000B40E1">
        <w:rPr>
          <w:rFonts w:ascii="Book Antiqua" w:hAnsi="Book Antiqua"/>
          <w:color w:val="000000"/>
          <w:lang w:val="en-US"/>
        </w:rPr>
        <w:t>issection</w:t>
      </w:r>
      <w:r w:rsidR="00B53114" w:rsidRPr="000B40E1">
        <w:rPr>
          <w:rFonts w:ascii="Book Antiqua" w:hAnsi="Book Antiqua"/>
          <w:color w:val="000000"/>
          <w:lang w:val="en-US"/>
        </w:rPr>
        <w:t>.</w:t>
      </w:r>
      <w:r w:rsidR="00F22F7D" w:rsidRPr="000B40E1">
        <w:rPr>
          <w:rFonts w:ascii="Book Antiqua" w:hAnsi="Book Antiqua"/>
          <w:color w:val="000000"/>
          <w:lang w:val="en-US"/>
        </w:rPr>
        <w:t xml:space="preserve"> </w:t>
      </w:r>
      <w:r w:rsidR="00134E0C" w:rsidRPr="000B40E1">
        <w:rPr>
          <w:rFonts w:ascii="Book Antiqua" w:hAnsi="Book Antiqua"/>
          <w:color w:val="000000"/>
          <w:lang w:val="en-US"/>
        </w:rPr>
        <w:t>Targeted biopsies should be performed on n</w:t>
      </w:r>
      <w:r w:rsidR="00B53114" w:rsidRPr="000B40E1">
        <w:rPr>
          <w:rFonts w:ascii="Book Antiqua" w:hAnsi="Book Antiqua"/>
          <w:color w:val="000000"/>
          <w:lang w:val="en-US"/>
        </w:rPr>
        <w:t xml:space="preserve">on </w:t>
      </w:r>
      <w:proofErr w:type="spellStart"/>
      <w:r w:rsidR="00B53114" w:rsidRPr="000B40E1">
        <w:rPr>
          <w:rFonts w:ascii="Book Antiqua" w:hAnsi="Book Antiqua"/>
          <w:color w:val="000000"/>
          <w:lang w:val="en-US"/>
        </w:rPr>
        <w:t>resectable</w:t>
      </w:r>
      <w:proofErr w:type="spellEnd"/>
      <w:r w:rsidR="00B53114" w:rsidRPr="000B40E1">
        <w:rPr>
          <w:rFonts w:ascii="Book Antiqua" w:hAnsi="Book Antiqua"/>
          <w:color w:val="000000"/>
          <w:lang w:val="en-US"/>
        </w:rPr>
        <w:t xml:space="preserve"> lesions and </w:t>
      </w:r>
      <w:r w:rsidR="008E3150" w:rsidRPr="000B40E1">
        <w:rPr>
          <w:rFonts w:ascii="Book Antiqua" w:hAnsi="Book Antiqua"/>
          <w:color w:val="000000"/>
          <w:lang w:val="en-US"/>
        </w:rPr>
        <w:t>those of uncertain significance</w:t>
      </w:r>
      <w:r w:rsidR="00840440" w:rsidRPr="000B40E1">
        <w:rPr>
          <w:rFonts w:ascii="Book Antiqua" w:hAnsi="Book Antiqua"/>
          <w:color w:val="000000"/>
          <w:lang w:val="en-US"/>
        </w:rPr>
        <w:t>.</w:t>
      </w:r>
      <w:r w:rsidR="00F22F7D" w:rsidRPr="000B40E1">
        <w:rPr>
          <w:rFonts w:ascii="Book Antiqua" w:hAnsi="Book Antiqua"/>
          <w:color w:val="000000"/>
          <w:lang w:val="en-US"/>
        </w:rPr>
        <w:t xml:space="preserve"> </w:t>
      </w:r>
      <w:r w:rsidR="00840440" w:rsidRPr="000B40E1">
        <w:rPr>
          <w:rFonts w:ascii="Book Antiqua" w:hAnsi="Book Antiqua"/>
          <w:color w:val="000000"/>
          <w:lang w:val="en-US"/>
        </w:rPr>
        <w:t xml:space="preserve">The major limitations of </w:t>
      </w:r>
      <w:proofErr w:type="spellStart"/>
      <w:r w:rsidR="00840440" w:rsidRPr="000B40E1">
        <w:rPr>
          <w:rFonts w:ascii="Book Antiqua" w:hAnsi="Book Antiqua"/>
          <w:color w:val="000000"/>
          <w:lang w:val="en-US"/>
        </w:rPr>
        <w:t>chromoendoscopy</w:t>
      </w:r>
      <w:proofErr w:type="spellEnd"/>
      <w:r w:rsidR="00840440" w:rsidRPr="000B40E1">
        <w:rPr>
          <w:rFonts w:ascii="Book Antiqua" w:hAnsi="Book Antiqua"/>
          <w:color w:val="000000"/>
          <w:lang w:val="en-US"/>
        </w:rPr>
        <w:t xml:space="preserve"> are the prolonged procedure times, the additional training required on the part of the </w:t>
      </w:r>
      <w:proofErr w:type="spellStart"/>
      <w:r w:rsidR="00840440" w:rsidRPr="000B40E1">
        <w:rPr>
          <w:rFonts w:ascii="Book Antiqua" w:hAnsi="Book Antiqua"/>
          <w:color w:val="000000"/>
          <w:lang w:val="en-US"/>
        </w:rPr>
        <w:t>proceduralist</w:t>
      </w:r>
      <w:proofErr w:type="spellEnd"/>
      <w:r w:rsidR="00840440" w:rsidRPr="000B40E1">
        <w:rPr>
          <w:rFonts w:ascii="Book Antiqua" w:hAnsi="Book Antiqua"/>
          <w:color w:val="000000"/>
          <w:lang w:val="en-US"/>
        </w:rPr>
        <w:t>, and the additional costs, all of which act as barriers to the widespread</w:t>
      </w:r>
      <w:r w:rsidR="00BC2BD8" w:rsidRPr="000B40E1">
        <w:rPr>
          <w:rFonts w:ascii="Book Antiqua" w:hAnsi="Book Antiqua"/>
          <w:color w:val="000000"/>
          <w:lang w:val="en-US"/>
        </w:rPr>
        <w:t xml:space="preserve"> uptake of this </w:t>
      </w:r>
      <w:proofErr w:type="gramStart"/>
      <w:r w:rsidR="00BC2BD8" w:rsidRPr="000B40E1">
        <w:rPr>
          <w:rFonts w:ascii="Book Antiqua" w:hAnsi="Book Antiqua"/>
          <w:color w:val="000000"/>
          <w:lang w:val="en-US"/>
        </w:rPr>
        <w:t>t</w:t>
      </w:r>
      <w:r w:rsidR="00941D48" w:rsidRPr="000B40E1">
        <w:rPr>
          <w:rFonts w:ascii="Book Antiqua" w:hAnsi="Book Antiqua"/>
          <w:color w:val="000000"/>
          <w:lang w:val="en-US"/>
        </w:rPr>
        <w:t>echnique</w:t>
      </w:r>
      <w:r w:rsidR="00E342AA" w:rsidRPr="008A2E00">
        <w:rPr>
          <w:rFonts w:ascii="Book Antiqua" w:hAnsi="Book Antiqua"/>
          <w:color w:val="000000"/>
          <w:vertAlign w:val="superscript"/>
          <w:lang w:val="en-US"/>
        </w:rPr>
        <w:t>[</w:t>
      </w:r>
      <w:proofErr w:type="gramEnd"/>
      <w:r w:rsidR="00941D48" w:rsidRPr="000B40E1">
        <w:rPr>
          <w:rFonts w:ascii="Book Antiqua" w:hAnsi="Book Antiqua"/>
          <w:color w:val="000000"/>
          <w:vertAlign w:val="superscript"/>
          <w:lang w:val="en-US"/>
        </w:rPr>
        <w:t>3,5,8</w:t>
      </w:r>
      <w:r w:rsidR="00E342AA" w:rsidRPr="000B40E1">
        <w:rPr>
          <w:rFonts w:ascii="Book Antiqua" w:hAnsi="Book Antiqua"/>
          <w:color w:val="000000"/>
          <w:vertAlign w:val="superscript"/>
          <w:lang w:val="en-US"/>
        </w:rPr>
        <w:t>]</w:t>
      </w:r>
      <w:r w:rsidR="00BC2BD8" w:rsidRPr="000B40E1">
        <w:rPr>
          <w:rFonts w:ascii="Book Antiqua" w:hAnsi="Book Antiqua"/>
          <w:color w:val="000000"/>
          <w:lang w:val="en-US"/>
        </w:rPr>
        <w:t>.</w:t>
      </w:r>
      <w:r w:rsidR="00F22F7D" w:rsidRPr="000B40E1">
        <w:rPr>
          <w:rFonts w:ascii="Book Antiqua" w:hAnsi="Book Antiqua"/>
          <w:color w:val="000000"/>
          <w:lang w:val="en-US"/>
        </w:rPr>
        <w:t xml:space="preserve"> </w:t>
      </w:r>
    </w:p>
    <w:p w:rsidR="009D6C2D" w:rsidRPr="000B40E1" w:rsidRDefault="00B0278C" w:rsidP="00F87222">
      <w:pPr>
        <w:widowControl w:val="0"/>
        <w:spacing w:line="360" w:lineRule="auto"/>
        <w:ind w:firstLineChars="200" w:firstLine="480"/>
        <w:jc w:val="both"/>
        <w:rPr>
          <w:rFonts w:ascii="Book Antiqua" w:hAnsi="Book Antiqua"/>
          <w:color w:val="000000"/>
          <w:lang w:val="en-US"/>
        </w:rPr>
      </w:pPr>
      <w:r w:rsidRPr="000B40E1">
        <w:rPr>
          <w:rFonts w:ascii="Book Antiqua" w:hAnsi="Book Antiqua"/>
          <w:color w:val="000000"/>
          <w:lang w:val="en-US"/>
        </w:rPr>
        <w:lastRenderedPageBreak/>
        <w:t>Random biopsies are not recommended from areas which appear</w:t>
      </w:r>
      <w:r w:rsidR="00226BB2" w:rsidRPr="000B40E1">
        <w:rPr>
          <w:rFonts w:ascii="Book Antiqua" w:hAnsi="Book Antiqua"/>
          <w:color w:val="000000"/>
          <w:lang w:val="en-US"/>
        </w:rPr>
        <w:t xml:space="preserve"> macroscopically</w:t>
      </w:r>
      <w:r w:rsidR="00494466" w:rsidRPr="000B40E1">
        <w:rPr>
          <w:rFonts w:ascii="Book Antiqua" w:hAnsi="Book Antiqua"/>
          <w:color w:val="000000"/>
          <w:lang w:val="en-US"/>
        </w:rPr>
        <w:t xml:space="preserve"> normal on </w:t>
      </w:r>
      <w:proofErr w:type="spellStart"/>
      <w:proofErr w:type="gramStart"/>
      <w:r w:rsidR="00494466" w:rsidRPr="000B40E1">
        <w:rPr>
          <w:rFonts w:ascii="Book Antiqua" w:hAnsi="Book Antiqua"/>
          <w:color w:val="000000"/>
          <w:lang w:val="en-US"/>
        </w:rPr>
        <w:t>chromoendoscopy</w:t>
      </w:r>
      <w:proofErr w:type="spellEnd"/>
      <w:r w:rsidR="00E342AA" w:rsidRPr="008A2E00">
        <w:rPr>
          <w:rFonts w:ascii="Book Antiqua" w:hAnsi="Book Antiqua"/>
          <w:color w:val="000000"/>
          <w:vertAlign w:val="superscript"/>
          <w:lang w:val="en-US"/>
        </w:rPr>
        <w:t>[</w:t>
      </w:r>
      <w:proofErr w:type="gramEnd"/>
      <w:r w:rsidR="00941D48" w:rsidRPr="000B40E1">
        <w:rPr>
          <w:rFonts w:ascii="Book Antiqua" w:hAnsi="Book Antiqua"/>
          <w:color w:val="000000"/>
          <w:vertAlign w:val="superscript"/>
          <w:lang w:val="en-US"/>
        </w:rPr>
        <w:t>4</w:t>
      </w:r>
      <w:r w:rsidR="00E342AA" w:rsidRPr="000B40E1">
        <w:rPr>
          <w:rFonts w:ascii="Book Antiqua" w:hAnsi="Book Antiqua"/>
          <w:color w:val="000000"/>
          <w:vertAlign w:val="superscript"/>
          <w:lang w:val="en-US"/>
        </w:rPr>
        <w:t>]</w:t>
      </w:r>
      <w:r w:rsidRPr="000B40E1">
        <w:rPr>
          <w:rFonts w:ascii="Book Antiqua" w:hAnsi="Book Antiqua"/>
          <w:color w:val="000000"/>
          <w:lang w:val="en-US"/>
        </w:rPr>
        <w:t>.</w:t>
      </w:r>
      <w:r w:rsidR="00F22F7D" w:rsidRPr="000B40E1">
        <w:rPr>
          <w:rFonts w:ascii="Book Antiqua" w:hAnsi="Book Antiqua"/>
          <w:color w:val="000000"/>
          <w:lang w:val="en-US"/>
        </w:rPr>
        <w:t xml:space="preserve"> </w:t>
      </w:r>
      <w:r w:rsidR="00976735" w:rsidRPr="000B40E1">
        <w:rPr>
          <w:rFonts w:ascii="Book Antiqua" w:hAnsi="Book Antiqua"/>
          <w:color w:val="000000"/>
          <w:lang w:val="en-US"/>
        </w:rPr>
        <w:t xml:space="preserve">In addition to </w:t>
      </w:r>
      <w:r w:rsidR="000C5065" w:rsidRPr="000B40E1">
        <w:rPr>
          <w:rFonts w:ascii="Book Antiqua" w:hAnsi="Book Antiqua"/>
          <w:color w:val="000000"/>
          <w:lang w:val="en-US"/>
        </w:rPr>
        <w:t xml:space="preserve">targeted biopsies, some </w:t>
      </w:r>
      <w:r w:rsidR="00D37B62" w:rsidRPr="000B40E1">
        <w:rPr>
          <w:rFonts w:ascii="Book Antiqua" w:hAnsi="Book Antiqua"/>
          <w:color w:val="000000"/>
          <w:lang w:val="en-US"/>
        </w:rPr>
        <w:t>guidelines</w:t>
      </w:r>
      <w:r w:rsidR="00CB1572" w:rsidRPr="000B40E1">
        <w:rPr>
          <w:rFonts w:ascii="Book Antiqua" w:hAnsi="Book Antiqua"/>
          <w:color w:val="000000"/>
          <w:lang w:val="en-US"/>
        </w:rPr>
        <w:t xml:space="preserve"> recommend </w:t>
      </w:r>
      <w:r w:rsidR="00320813" w:rsidRPr="000B40E1">
        <w:rPr>
          <w:rFonts w:ascii="Book Antiqua" w:hAnsi="Book Antiqua"/>
          <w:color w:val="000000"/>
          <w:lang w:val="en-US"/>
        </w:rPr>
        <w:t>two</w:t>
      </w:r>
      <w:r w:rsidR="00976735" w:rsidRPr="000B40E1">
        <w:rPr>
          <w:rFonts w:ascii="Book Antiqua" w:hAnsi="Book Antiqua"/>
          <w:color w:val="000000"/>
          <w:lang w:val="en-US"/>
        </w:rPr>
        <w:t xml:space="preserve"> biopsies from each colon segment to further define disease extent and </w:t>
      </w:r>
      <w:r w:rsidR="00466F3A" w:rsidRPr="000B40E1">
        <w:rPr>
          <w:rFonts w:ascii="Book Antiqua" w:hAnsi="Book Antiqua"/>
          <w:color w:val="000000"/>
          <w:lang w:val="en-US"/>
        </w:rPr>
        <w:t xml:space="preserve">the severity of </w:t>
      </w:r>
      <w:proofErr w:type="gramStart"/>
      <w:r w:rsidR="00494466" w:rsidRPr="000B40E1">
        <w:rPr>
          <w:rFonts w:ascii="Book Antiqua" w:hAnsi="Book Antiqua"/>
          <w:color w:val="000000"/>
          <w:lang w:val="en-US"/>
        </w:rPr>
        <w:t>inflammation</w:t>
      </w:r>
      <w:r w:rsidR="00E342AA" w:rsidRPr="008A2E00">
        <w:rPr>
          <w:rFonts w:ascii="Book Antiqua" w:hAnsi="Book Antiqua"/>
          <w:color w:val="000000"/>
          <w:vertAlign w:val="superscript"/>
          <w:lang w:val="en-US"/>
        </w:rPr>
        <w:t>[</w:t>
      </w:r>
      <w:proofErr w:type="gramEnd"/>
      <w:r w:rsidR="00941D48" w:rsidRPr="000B40E1">
        <w:rPr>
          <w:rFonts w:ascii="Book Antiqua" w:hAnsi="Book Antiqua"/>
          <w:color w:val="000000"/>
          <w:vertAlign w:val="superscript"/>
          <w:lang w:val="en-US"/>
        </w:rPr>
        <w:t>7</w:t>
      </w:r>
      <w:r w:rsidR="00E342AA" w:rsidRPr="000B40E1">
        <w:rPr>
          <w:rFonts w:ascii="Book Antiqua" w:hAnsi="Book Antiqua"/>
          <w:color w:val="000000"/>
          <w:vertAlign w:val="superscript"/>
          <w:lang w:val="en-US"/>
        </w:rPr>
        <w:t>]</w:t>
      </w:r>
      <w:r w:rsidR="00876D91" w:rsidRPr="000B40E1">
        <w:rPr>
          <w:rFonts w:ascii="Book Antiqua" w:hAnsi="Book Antiqua"/>
          <w:color w:val="000000"/>
          <w:lang w:val="en-US"/>
        </w:rPr>
        <w:t>.</w:t>
      </w:r>
      <w:r w:rsidR="00F22F7D" w:rsidRPr="000B40E1">
        <w:rPr>
          <w:rFonts w:ascii="Book Antiqua" w:hAnsi="Book Antiqua"/>
          <w:color w:val="000000"/>
          <w:lang w:val="en-US"/>
        </w:rPr>
        <w:t xml:space="preserve"> </w:t>
      </w:r>
      <w:proofErr w:type="spellStart"/>
      <w:r w:rsidR="00876D91" w:rsidRPr="000B40E1">
        <w:rPr>
          <w:rFonts w:ascii="Book Antiqua" w:hAnsi="Book Antiqua"/>
          <w:color w:val="000000"/>
          <w:lang w:val="en-US"/>
        </w:rPr>
        <w:t>Chromoendoscopy</w:t>
      </w:r>
      <w:proofErr w:type="spellEnd"/>
      <w:r w:rsidR="00876D91" w:rsidRPr="000B40E1">
        <w:rPr>
          <w:rFonts w:ascii="Book Antiqua" w:hAnsi="Book Antiqua"/>
          <w:color w:val="000000"/>
          <w:lang w:val="en-US"/>
        </w:rPr>
        <w:t xml:space="preserve"> has an 83.3% (CI</w:t>
      </w:r>
      <w:r w:rsidR="001C2062">
        <w:rPr>
          <w:rFonts w:ascii="Book Antiqua" w:hAnsi="Book Antiqua" w:hint="eastAsia"/>
          <w:color w:val="000000"/>
          <w:lang w:val="en-US" w:eastAsia="zh-CN"/>
        </w:rPr>
        <w:t>:</w:t>
      </w:r>
      <w:r w:rsidR="00876D91" w:rsidRPr="000B40E1">
        <w:rPr>
          <w:rFonts w:ascii="Book Antiqua" w:hAnsi="Book Antiqua"/>
          <w:color w:val="000000"/>
          <w:lang w:val="en-US"/>
        </w:rPr>
        <w:t xml:space="preserve"> 35.9-99.6) sensitivity and a 91.3% (CI</w:t>
      </w:r>
      <w:r w:rsidR="001C2062">
        <w:rPr>
          <w:rFonts w:ascii="Book Antiqua" w:hAnsi="Book Antiqua" w:hint="eastAsia"/>
          <w:color w:val="000000"/>
          <w:lang w:val="en-US" w:eastAsia="zh-CN"/>
        </w:rPr>
        <w:t>:</w:t>
      </w:r>
      <w:r w:rsidR="001C2062">
        <w:rPr>
          <w:rFonts w:ascii="Book Antiqua" w:hAnsi="Book Antiqua"/>
          <w:color w:val="000000"/>
          <w:lang w:val="en-US"/>
        </w:rPr>
        <w:t xml:space="preserve"> 43.8–</w:t>
      </w:r>
      <w:r w:rsidR="00876D91" w:rsidRPr="000B40E1">
        <w:rPr>
          <w:rFonts w:ascii="Book Antiqua" w:hAnsi="Book Antiqua"/>
          <w:color w:val="000000"/>
          <w:lang w:val="en-US"/>
        </w:rPr>
        <w:t xml:space="preserve">100) specificity for the detection of </w:t>
      </w:r>
      <w:proofErr w:type="gramStart"/>
      <w:r w:rsidR="00876D91" w:rsidRPr="000B40E1">
        <w:rPr>
          <w:rFonts w:ascii="Book Antiqua" w:hAnsi="Book Antiqua"/>
          <w:color w:val="000000"/>
          <w:lang w:val="en-US"/>
        </w:rPr>
        <w:t>dysplasia</w:t>
      </w:r>
      <w:r w:rsidR="00E342AA" w:rsidRPr="008A2E00">
        <w:rPr>
          <w:rFonts w:ascii="Book Antiqua" w:hAnsi="Book Antiqua"/>
          <w:color w:val="000000"/>
          <w:vertAlign w:val="superscript"/>
          <w:lang w:val="en-US"/>
        </w:rPr>
        <w:t>[</w:t>
      </w:r>
      <w:proofErr w:type="gramEnd"/>
      <w:r w:rsidR="00941D48" w:rsidRPr="000B40E1">
        <w:rPr>
          <w:rFonts w:ascii="Book Antiqua" w:hAnsi="Book Antiqua"/>
          <w:color w:val="000000"/>
          <w:vertAlign w:val="superscript"/>
          <w:lang w:val="en-US"/>
        </w:rPr>
        <w:t>14</w:t>
      </w:r>
      <w:r w:rsidR="00E342AA" w:rsidRPr="000B40E1">
        <w:rPr>
          <w:rFonts w:ascii="Book Antiqua" w:hAnsi="Book Antiqua"/>
          <w:color w:val="000000"/>
          <w:vertAlign w:val="superscript"/>
          <w:lang w:val="en-US"/>
        </w:rPr>
        <w:t>]</w:t>
      </w:r>
      <w:r w:rsidR="00876D91" w:rsidRPr="000B40E1">
        <w:rPr>
          <w:rFonts w:ascii="Book Antiqua" w:hAnsi="Book Antiqua"/>
          <w:color w:val="000000"/>
          <w:lang w:val="en-US"/>
        </w:rPr>
        <w:t>.</w:t>
      </w:r>
      <w:r w:rsidR="00F22F7D" w:rsidRPr="000B40E1">
        <w:rPr>
          <w:rFonts w:ascii="Book Antiqua" w:hAnsi="Book Antiqua"/>
          <w:color w:val="000000"/>
          <w:lang w:val="en-US"/>
        </w:rPr>
        <w:t xml:space="preserve"> </w:t>
      </w:r>
      <w:r w:rsidR="00DB0779" w:rsidRPr="000B40E1">
        <w:rPr>
          <w:rFonts w:ascii="Book Antiqua" w:hAnsi="Book Antiqua"/>
          <w:color w:val="000000"/>
          <w:lang w:val="en-US"/>
        </w:rPr>
        <w:t>Its</w:t>
      </w:r>
      <w:r w:rsidR="00821C53" w:rsidRPr="000B40E1">
        <w:rPr>
          <w:rFonts w:ascii="Book Antiqua" w:hAnsi="Book Antiqua"/>
          <w:color w:val="000000"/>
          <w:lang w:val="en-US"/>
        </w:rPr>
        <w:t xml:space="preserve"> yield may be reduced by severe inflammation, significant </w:t>
      </w:r>
      <w:proofErr w:type="spellStart"/>
      <w:r w:rsidR="008E3150" w:rsidRPr="000B40E1">
        <w:rPr>
          <w:rFonts w:ascii="Book Antiqua" w:hAnsi="Book Antiqua"/>
          <w:color w:val="000000"/>
          <w:lang w:val="en-US"/>
        </w:rPr>
        <w:t>pseudopolyposi</w:t>
      </w:r>
      <w:r w:rsidR="00821C53" w:rsidRPr="000B40E1">
        <w:rPr>
          <w:rFonts w:ascii="Book Antiqua" w:hAnsi="Book Antiqua"/>
          <w:color w:val="000000"/>
          <w:lang w:val="en-US"/>
        </w:rPr>
        <w:t>s</w:t>
      </w:r>
      <w:proofErr w:type="spellEnd"/>
      <w:r w:rsidR="00821C53" w:rsidRPr="000B40E1">
        <w:rPr>
          <w:rFonts w:ascii="Book Antiqua" w:hAnsi="Book Antiqua"/>
          <w:color w:val="000000"/>
          <w:lang w:val="en-US"/>
        </w:rPr>
        <w:t xml:space="preserve"> or poor </w:t>
      </w:r>
      <w:r w:rsidR="00363236" w:rsidRPr="000B40E1">
        <w:rPr>
          <w:rFonts w:ascii="Book Antiqua" w:hAnsi="Book Antiqua"/>
          <w:color w:val="000000"/>
          <w:lang w:val="en-US"/>
        </w:rPr>
        <w:t xml:space="preserve">bowel </w:t>
      </w:r>
      <w:r w:rsidR="00BE4777" w:rsidRPr="000B40E1">
        <w:rPr>
          <w:rFonts w:ascii="Book Antiqua" w:hAnsi="Book Antiqua"/>
          <w:color w:val="000000"/>
          <w:lang w:val="en-US"/>
        </w:rPr>
        <w:t>preparation</w:t>
      </w:r>
      <w:r w:rsidR="00821C53" w:rsidRPr="000B40E1">
        <w:rPr>
          <w:rFonts w:ascii="Book Antiqua" w:hAnsi="Book Antiqua"/>
          <w:color w:val="000000"/>
          <w:lang w:val="en-US"/>
        </w:rPr>
        <w:t>.</w:t>
      </w:r>
      <w:r w:rsidR="00F22F7D" w:rsidRPr="000B40E1">
        <w:rPr>
          <w:rFonts w:ascii="Book Antiqua" w:hAnsi="Book Antiqua"/>
          <w:color w:val="000000"/>
          <w:lang w:val="en-US"/>
        </w:rPr>
        <w:t xml:space="preserve"> </w:t>
      </w:r>
      <w:r w:rsidR="00821C53" w:rsidRPr="000B40E1">
        <w:rPr>
          <w:rFonts w:ascii="Book Antiqua" w:hAnsi="Book Antiqua"/>
          <w:color w:val="000000"/>
          <w:lang w:val="en-US"/>
        </w:rPr>
        <w:t xml:space="preserve">In these conditions, or if </w:t>
      </w:r>
      <w:proofErr w:type="spellStart"/>
      <w:r w:rsidR="00821C53" w:rsidRPr="000B40E1">
        <w:rPr>
          <w:rFonts w:ascii="Book Antiqua" w:hAnsi="Book Antiqua"/>
          <w:color w:val="000000"/>
          <w:lang w:val="en-US"/>
        </w:rPr>
        <w:t>chromoendoscopy</w:t>
      </w:r>
      <w:proofErr w:type="spellEnd"/>
      <w:r w:rsidR="00821C53" w:rsidRPr="000B40E1">
        <w:rPr>
          <w:rFonts w:ascii="Book Antiqua" w:hAnsi="Book Antiqua"/>
          <w:color w:val="000000"/>
          <w:lang w:val="en-US"/>
        </w:rPr>
        <w:t xml:space="preserve"> is not available,</w:t>
      </w:r>
      <w:r w:rsidR="00574058" w:rsidRPr="000B40E1">
        <w:rPr>
          <w:rFonts w:ascii="Book Antiqua" w:hAnsi="Book Antiqua"/>
          <w:color w:val="000000"/>
          <w:lang w:val="en-US"/>
        </w:rPr>
        <w:t xml:space="preserve"> previous recommendations of </w:t>
      </w:r>
      <w:r w:rsidR="00363236" w:rsidRPr="000B40E1">
        <w:rPr>
          <w:rFonts w:ascii="Book Antiqua" w:hAnsi="Book Antiqua"/>
          <w:color w:val="000000"/>
          <w:lang w:val="en-US"/>
        </w:rPr>
        <w:t xml:space="preserve">standard definition colonoscopy with </w:t>
      </w:r>
      <w:r w:rsidR="00574058" w:rsidRPr="000B40E1">
        <w:rPr>
          <w:rFonts w:ascii="Book Antiqua" w:hAnsi="Book Antiqua"/>
          <w:color w:val="000000"/>
          <w:lang w:val="en-US"/>
        </w:rPr>
        <w:t xml:space="preserve">combined targeted and random biopsies </w:t>
      </w:r>
      <w:r w:rsidR="00363236" w:rsidRPr="000B40E1">
        <w:rPr>
          <w:rFonts w:ascii="Book Antiqua" w:hAnsi="Book Antiqua"/>
          <w:color w:val="000000"/>
          <w:lang w:val="en-US"/>
        </w:rPr>
        <w:t>is</w:t>
      </w:r>
      <w:r w:rsidR="00574058" w:rsidRPr="000B40E1">
        <w:rPr>
          <w:rFonts w:ascii="Book Antiqua" w:hAnsi="Book Antiqua"/>
          <w:color w:val="000000"/>
          <w:lang w:val="en-US"/>
        </w:rPr>
        <w:t xml:space="preserve"> rega</w:t>
      </w:r>
      <w:r w:rsidR="00BE4777" w:rsidRPr="000B40E1">
        <w:rPr>
          <w:rFonts w:ascii="Book Antiqua" w:hAnsi="Book Antiqua"/>
          <w:color w:val="000000"/>
          <w:lang w:val="en-US"/>
        </w:rPr>
        <w:t>rded as an appropriate approach</w:t>
      </w:r>
      <w:r w:rsidR="00D238A2">
        <w:rPr>
          <w:rFonts w:ascii="Book Antiqua" w:hAnsi="Book Antiqua" w:hint="eastAsia"/>
          <w:color w:val="000000"/>
          <w:lang w:val="en-US" w:eastAsia="zh-CN"/>
        </w:rPr>
        <w:t xml:space="preserve"> (Figure 1)</w:t>
      </w:r>
      <w:r w:rsidR="00F75A02" w:rsidRPr="000B40E1">
        <w:rPr>
          <w:rFonts w:ascii="Book Antiqua" w:hAnsi="Book Antiqua"/>
          <w:color w:val="000000"/>
          <w:lang w:val="en-US"/>
        </w:rPr>
        <w:t>.</w:t>
      </w:r>
      <w:r w:rsidR="00F22F7D" w:rsidRPr="000B40E1">
        <w:rPr>
          <w:rFonts w:ascii="Book Antiqua" w:hAnsi="Book Antiqua"/>
          <w:color w:val="000000"/>
          <w:lang w:val="en-US"/>
        </w:rPr>
        <w:t xml:space="preserve"> </w:t>
      </w:r>
    </w:p>
    <w:p w:rsidR="00310A04" w:rsidRPr="000B40E1" w:rsidRDefault="00A93756" w:rsidP="00F87222">
      <w:pPr>
        <w:widowControl w:val="0"/>
        <w:spacing w:line="360" w:lineRule="auto"/>
        <w:ind w:firstLineChars="200" w:firstLine="480"/>
        <w:jc w:val="both"/>
        <w:rPr>
          <w:rFonts w:ascii="Book Antiqua" w:hAnsi="Book Antiqua"/>
          <w:color w:val="000000"/>
          <w:lang w:val="en-US"/>
        </w:rPr>
      </w:pPr>
      <w:r w:rsidRPr="000B40E1">
        <w:rPr>
          <w:rFonts w:ascii="Book Antiqua" w:hAnsi="Book Antiqua"/>
          <w:color w:val="000000"/>
          <w:lang w:val="en-US"/>
        </w:rPr>
        <w:t>I</w:t>
      </w:r>
      <w:r w:rsidR="00F75A02" w:rsidRPr="000B40E1">
        <w:rPr>
          <w:rFonts w:ascii="Book Antiqua" w:hAnsi="Book Antiqua"/>
          <w:color w:val="000000"/>
          <w:lang w:val="en-US"/>
        </w:rPr>
        <w:t xml:space="preserve">f </w:t>
      </w:r>
      <w:proofErr w:type="spellStart"/>
      <w:r w:rsidR="00F75A02" w:rsidRPr="000B40E1">
        <w:rPr>
          <w:rFonts w:ascii="Book Antiqua" w:hAnsi="Book Antiqua"/>
          <w:color w:val="000000"/>
          <w:lang w:val="en-US"/>
        </w:rPr>
        <w:t>chromoe</w:t>
      </w:r>
      <w:r w:rsidR="00921DE5" w:rsidRPr="000B40E1">
        <w:rPr>
          <w:rFonts w:ascii="Book Antiqua" w:hAnsi="Book Antiqua"/>
          <w:color w:val="000000"/>
          <w:lang w:val="en-US"/>
        </w:rPr>
        <w:t>ndoscopy</w:t>
      </w:r>
      <w:proofErr w:type="spellEnd"/>
      <w:r w:rsidR="00921DE5" w:rsidRPr="000B40E1">
        <w:rPr>
          <w:rFonts w:ascii="Book Antiqua" w:hAnsi="Book Antiqua"/>
          <w:color w:val="000000"/>
          <w:lang w:val="en-US"/>
        </w:rPr>
        <w:t xml:space="preserve"> is not available, </w:t>
      </w:r>
      <w:r w:rsidR="00F75A02" w:rsidRPr="000B40E1">
        <w:rPr>
          <w:rFonts w:ascii="Book Antiqua" w:hAnsi="Book Antiqua"/>
          <w:color w:val="000000"/>
          <w:lang w:val="en-US"/>
        </w:rPr>
        <w:t xml:space="preserve">high definition endoscopy is recommended over standard </w:t>
      </w:r>
      <w:r w:rsidR="00F949A6" w:rsidRPr="000B40E1">
        <w:rPr>
          <w:rFonts w:ascii="Book Antiqua" w:hAnsi="Book Antiqua"/>
          <w:color w:val="000000"/>
          <w:lang w:val="en-US"/>
        </w:rPr>
        <w:t xml:space="preserve">definition </w:t>
      </w:r>
      <w:proofErr w:type="gramStart"/>
      <w:r w:rsidR="00F949A6" w:rsidRPr="000B40E1">
        <w:rPr>
          <w:rFonts w:ascii="Book Antiqua" w:hAnsi="Book Antiqua"/>
          <w:color w:val="000000"/>
          <w:lang w:val="en-US"/>
        </w:rPr>
        <w:t>endoscopy</w:t>
      </w:r>
      <w:r w:rsidR="00E342AA" w:rsidRPr="008A2E00">
        <w:rPr>
          <w:rFonts w:ascii="Book Antiqua" w:hAnsi="Book Antiqua"/>
          <w:color w:val="000000"/>
          <w:vertAlign w:val="superscript"/>
          <w:lang w:val="en-US"/>
        </w:rPr>
        <w:t>[</w:t>
      </w:r>
      <w:proofErr w:type="gramEnd"/>
      <w:r w:rsidR="00941D48" w:rsidRPr="000B40E1">
        <w:rPr>
          <w:rFonts w:ascii="Book Antiqua" w:hAnsi="Book Antiqua"/>
          <w:color w:val="000000"/>
          <w:vertAlign w:val="superscript"/>
          <w:lang w:val="en-US"/>
        </w:rPr>
        <w:t>7,8</w:t>
      </w:r>
      <w:r w:rsidR="00E342AA" w:rsidRPr="000B40E1">
        <w:rPr>
          <w:rFonts w:ascii="Book Antiqua" w:hAnsi="Book Antiqua"/>
          <w:color w:val="000000"/>
          <w:vertAlign w:val="superscript"/>
          <w:lang w:val="en-US"/>
        </w:rPr>
        <w:t>]</w:t>
      </w:r>
      <w:r w:rsidR="00A622E9" w:rsidRPr="000B40E1">
        <w:rPr>
          <w:rFonts w:ascii="Book Antiqua" w:hAnsi="Book Antiqua"/>
          <w:color w:val="000000"/>
          <w:lang w:val="en-US"/>
        </w:rPr>
        <w:t>.</w:t>
      </w:r>
      <w:r w:rsidR="00F22F7D" w:rsidRPr="000B40E1">
        <w:rPr>
          <w:rFonts w:ascii="Book Antiqua" w:hAnsi="Book Antiqua"/>
          <w:color w:val="000000"/>
          <w:lang w:val="en-US"/>
        </w:rPr>
        <w:t xml:space="preserve"> </w:t>
      </w:r>
      <w:proofErr w:type="spellStart"/>
      <w:r w:rsidR="00A622E9" w:rsidRPr="000B40E1">
        <w:rPr>
          <w:rFonts w:ascii="Book Antiqua" w:hAnsi="Book Antiqua"/>
          <w:color w:val="000000"/>
          <w:lang w:val="en-US"/>
        </w:rPr>
        <w:t>Iannone</w:t>
      </w:r>
      <w:proofErr w:type="spellEnd"/>
      <w:r w:rsidR="00A622E9" w:rsidRPr="000B40E1">
        <w:rPr>
          <w:rFonts w:ascii="Book Antiqua" w:hAnsi="Book Antiqua"/>
          <w:color w:val="000000"/>
          <w:lang w:val="en-US"/>
        </w:rPr>
        <w:t xml:space="preserve"> </w:t>
      </w:r>
      <w:r w:rsidR="000F46EF" w:rsidRPr="000F46EF">
        <w:rPr>
          <w:rFonts w:ascii="Book Antiqua" w:hAnsi="Book Antiqua"/>
          <w:i/>
          <w:color w:val="000000"/>
          <w:lang w:val="en-US"/>
        </w:rPr>
        <w:t xml:space="preserve">et </w:t>
      </w:r>
      <w:proofErr w:type="gramStart"/>
      <w:r w:rsidR="000F46EF" w:rsidRPr="000F46EF">
        <w:rPr>
          <w:rFonts w:ascii="Book Antiqua" w:hAnsi="Book Antiqua"/>
          <w:i/>
          <w:color w:val="000000"/>
          <w:lang w:val="en-US"/>
        </w:rPr>
        <w:t>al</w:t>
      </w:r>
      <w:r w:rsidR="00E342AA" w:rsidRPr="008A2E00">
        <w:rPr>
          <w:rFonts w:ascii="Book Antiqua" w:hAnsi="Book Antiqua"/>
          <w:color w:val="000000"/>
          <w:vertAlign w:val="superscript"/>
          <w:lang w:val="en-US"/>
        </w:rPr>
        <w:t>[</w:t>
      </w:r>
      <w:proofErr w:type="gramEnd"/>
      <w:r w:rsidR="00941D48" w:rsidRPr="000B40E1">
        <w:rPr>
          <w:rFonts w:ascii="Book Antiqua" w:hAnsi="Book Antiqua"/>
          <w:color w:val="000000"/>
          <w:vertAlign w:val="superscript"/>
          <w:lang w:val="en-US"/>
        </w:rPr>
        <w:t>15</w:t>
      </w:r>
      <w:r w:rsidR="00E342AA" w:rsidRPr="000B40E1">
        <w:rPr>
          <w:rFonts w:ascii="Book Antiqua" w:hAnsi="Book Antiqua"/>
          <w:color w:val="000000"/>
          <w:vertAlign w:val="superscript"/>
          <w:lang w:val="en-US"/>
        </w:rPr>
        <w:t>]</w:t>
      </w:r>
      <w:r w:rsidR="00A622E9" w:rsidRPr="000B40E1">
        <w:rPr>
          <w:rFonts w:ascii="Book Antiqua" w:hAnsi="Book Antiqua"/>
          <w:color w:val="000000"/>
          <w:lang w:val="en-US"/>
        </w:rPr>
        <w:t xml:space="preserve"> reviewed </w:t>
      </w:r>
      <w:r w:rsidR="00921DE5" w:rsidRPr="000B40E1">
        <w:rPr>
          <w:rFonts w:ascii="Book Antiqua" w:hAnsi="Book Antiqua"/>
          <w:color w:val="000000"/>
          <w:lang w:val="en-US"/>
        </w:rPr>
        <w:t>10</w:t>
      </w:r>
      <w:r w:rsidR="00A622E9" w:rsidRPr="000B40E1">
        <w:rPr>
          <w:rFonts w:ascii="Book Antiqua" w:hAnsi="Book Antiqua"/>
          <w:color w:val="000000"/>
          <w:lang w:val="en-US"/>
        </w:rPr>
        <w:t xml:space="preserve"> randomized controlled trials and found </w:t>
      </w:r>
      <w:proofErr w:type="spellStart"/>
      <w:r w:rsidR="00A622E9" w:rsidRPr="000B40E1">
        <w:rPr>
          <w:rFonts w:ascii="Book Antiqua" w:hAnsi="Book Antiqua"/>
          <w:color w:val="000000"/>
          <w:lang w:val="en-US"/>
        </w:rPr>
        <w:t>chromoendoscopy</w:t>
      </w:r>
      <w:proofErr w:type="spellEnd"/>
      <w:r w:rsidR="00A622E9" w:rsidRPr="000B40E1">
        <w:rPr>
          <w:rFonts w:ascii="Book Antiqua" w:hAnsi="Book Antiqua"/>
          <w:color w:val="000000"/>
          <w:lang w:val="en-US"/>
        </w:rPr>
        <w:t xml:space="preserve"> to be superior to standard definition white light endoscopy, with a relative rate of 2.12 of detecting dysplasia.</w:t>
      </w:r>
      <w:r w:rsidR="00F22F7D" w:rsidRPr="000B40E1">
        <w:rPr>
          <w:rFonts w:ascii="Book Antiqua" w:hAnsi="Book Antiqua"/>
          <w:color w:val="000000"/>
          <w:lang w:val="en-US"/>
        </w:rPr>
        <w:t xml:space="preserve"> </w:t>
      </w:r>
      <w:r w:rsidR="00F626F9" w:rsidRPr="000B40E1">
        <w:rPr>
          <w:rFonts w:ascii="Book Antiqua" w:hAnsi="Book Antiqua"/>
          <w:color w:val="000000"/>
          <w:lang w:val="en-US"/>
        </w:rPr>
        <w:t xml:space="preserve">The major drawback of </w:t>
      </w:r>
      <w:proofErr w:type="spellStart"/>
      <w:r w:rsidR="00F626F9" w:rsidRPr="000B40E1">
        <w:rPr>
          <w:rFonts w:ascii="Book Antiqua" w:hAnsi="Book Antiqua"/>
          <w:color w:val="000000"/>
          <w:lang w:val="en-US"/>
        </w:rPr>
        <w:t>chromoendoscopy</w:t>
      </w:r>
      <w:proofErr w:type="spellEnd"/>
      <w:r w:rsidR="00F626F9" w:rsidRPr="000B40E1">
        <w:rPr>
          <w:rFonts w:ascii="Book Antiqua" w:hAnsi="Book Antiqua"/>
          <w:color w:val="000000"/>
          <w:lang w:val="en-US"/>
        </w:rPr>
        <w:t xml:space="preserve"> was the </w:t>
      </w:r>
      <w:r w:rsidR="00A622E9" w:rsidRPr="000B40E1">
        <w:rPr>
          <w:rFonts w:ascii="Book Antiqua" w:hAnsi="Book Antiqua"/>
          <w:color w:val="000000"/>
          <w:lang w:val="en-US"/>
        </w:rPr>
        <w:t>longer procedure times.</w:t>
      </w:r>
      <w:r w:rsidR="00F22F7D" w:rsidRPr="000B40E1">
        <w:rPr>
          <w:rFonts w:ascii="Book Antiqua" w:hAnsi="Book Antiqua"/>
          <w:color w:val="000000"/>
          <w:lang w:val="en-US"/>
        </w:rPr>
        <w:t xml:space="preserve"> </w:t>
      </w:r>
      <w:r w:rsidR="00A622E9" w:rsidRPr="000B40E1">
        <w:rPr>
          <w:rFonts w:ascii="Book Antiqua" w:hAnsi="Book Antiqua"/>
          <w:color w:val="000000"/>
          <w:lang w:val="en-US"/>
        </w:rPr>
        <w:t>The authors also commented there was no direct evidenc</w:t>
      </w:r>
      <w:r w:rsidR="000516A7" w:rsidRPr="000B40E1">
        <w:rPr>
          <w:rFonts w:ascii="Book Antiqua" w:hAnsi="Book Antiqua"/>
          <w:color w:val="000000"/>
          <w:lang w:val="en-US"/>
        </w:rPr>
        <w:t xml:space="preserve">e of </w:t>
      </w:r>
      <w:r w:rsidR="00A622E9" w:rsidRPr="000B40E1">
        <w:rPr>
          <w:rFonts w:ascii="Book Antiqua" w:hAnsi="Book Antiqua"/>
          <w:color w:val="000000"/>
          <w:lang w:val="en-US"/>
        </w:rPr>
        <w:t>benefit in terms of all cause or cancer specific mortality, nor in the time interval to</w:t>
      </w:r>
      <w:r w:rsidR="00491226" w:rsidRPr="000B40E1">
        <w:rPr>
          <w:rFonts w:ascii="Book Antiqua" w:hAnsi="Book Antiqua"/>
          <w:color w:val="000000"/>
          <w:lang w:val="en-US"/>
        </w:rPr>
        <w:t xml:space="preserve"> </w:t>
      </w:r>
      <w:r w:rsidR="009F6621" w:rsidRPr="000B40E1">
        <w:rPr>
          <w:rFonts w:ascii="Book Antiqua" w:hAnsi="Book Antiqua"/>
          <w:color w:val="000000"/>
          <w:lang w:val="en-US"/>
        </w:rPr>
        <w:t xml:space="preserve">the development of </w:t>
      </w:r>
      <w:proofErr w:type="spellStart"/>
      <w:r w:rsidR="009F6621" w:rsidRPr="000B40E1">
        <w:rPr>
          <w:rFonts w:ascii="Book Antiqua" w:hAnsi="Book Antiqua"/>
          <w:color w:val="000000"/>
          <w:lang w:val="en-US"/>
        </w:rPr>
        <w:t>neoplasia</w:t>
      </w:r>
      <w:proofErr w:type="spellEnd"/>
      <w:r w:rsidR="008453C8" w:rsidRPr="000B40E1">
        <w:rPr>
          <w:rFonts w:ascii="Book Antiqua" w:hAnsi="Book Antiqua"/>
          <w:color w:val="000000"/>
          <w:lang w:val="en-US"/>
        </w:rPr>
        <w:t>.</w:t>
      </w:r>
      <w:r w:rsidR="00F22F7D" w:rsidRPr="000B40E1">
        <w:rPr>
          <w:rFonts w:ascii="Book Antiqua" w:hAnsi="Book Antiqua"/>
          <w:color w:val="000000"/>
          <w:lang w:val="en-US"/>
        </w:rPr>
        <w:t xml:space="preserve"> </w:t>
      </w:r>
      <w:r w:rsidR="008453C8" w:rsidRPr="000B40E1">
        <w:rPr>
          <w:rFonts w:ascii="Book Antiqua" w:hAnsi="Book Antiqua"/>
          <w:color w:val="000000"/>
          <w:lang w:val="en-US"/>
        </w:rPr>
        <w:t>With further</w:t>
      </w:r>
      <w:r w:rsidR="0097367F" w:rsidRPr="000B40E1">
        <w:rPr>
          <w:rFonts w:ascii="Book Antiqua" w:hAnsi="Book Antiqua"/>
          <w:color w:val="000000"/>
          <w:lang w:val="en-US"/>
        </w:rPr>
        <w:t xml:space="preserve"> technological improvements</w:t>
      </w:r>
      <w:r w:rsidR="006838C6" w:rsidRPr="000B40E1">
        <w:rPr>
          <w:rFonts w:ascii="Book Antiqua" w:hAnsi="Book Antiqua"/>
          <w:color w:val="000000"/>
          <w:lang w:val="en-US"/>
        </w:rPr>
        <w:t xml:space="preserve"> there </w:t>
      </w:r>
      <w:proofErr w:type="gramStart"/>
      <w:r w:rsidR="006838C6" w:rsidRPr="000B40E1">
        <w:rPr>
          <w:rFonts w:ascii="Book Antiqua" w:hAnsi="Book Antiqua"/>
          <w:color w:val="000000"/>
          <w:lang w:val="en-US"/>
        </w:rPr>
        <w:t>have</w:t>
      </w:r>
      <w:proofErr w:type="gramEnd"/>
      <w:r w:rsidR="006838C6" w:rsidRPr="000B40E1">
        <w:rPr>
          <w:rFonts w:ascii="Book Antiqua" w:hAnsi="Book Antiqua"/>
          <w:color w:val="000000"/>
          <w:lang w:val="en-US"/>
        </w:rPr>
        <w:t xml:space="preserve"> been significant </w:t>
      </w:r>
      <w:r w:rsidR="0097367F" w:rsidRPr="000B40E1">
        <w:rPr>
          <w:rFonts w:ascii="Book Antiqua" w:hAnsi="Book Antiqua"/>
          <w:color w:val="000000"/>
          <w:lang w:val="en-US"/>
        </w:rPr>
        <w:t>advancement</w:t>
      </w:r>
      <w:r w:rsidR="003928B6" w:rsidRPr="000B40E1">
        <w:rPr>
          <w:rFonts w:ascii="Book Antiqua" w:hAnsi="Book Antiqua"/>
          <w:color w:val="000000"/>
          <w:lang w:val="en-US"/>
        </w:rPr>
        <w:t xml:space="preserve"> in endoscopy resolution however m</w:t>
      </w:r>
      <w:r w:rsidR="006838C6" w:rsidRPr="000B40E1">
        <w:rPr>
          <w:rFonts w:ascii="Book Antiqua" w:hAnsi="Book Antiqua"/>
          <w:color w:val="000000"/>
          <w:lang w:val="en-US"/>
        </w:rPr>
        <w:t xml:space="preserve">ost trials have compared </w:t>
      </w:r>
      <w:proofErr w:type="spellStart"/>
      <w:r w:rsidR="006838C6" w:rsidRPr="000B40E1">
        <w:rPr>
          <w:rFonts w:ascii="Book Antiqua" w:hAnsi="Book Antiqua"/>
          <w:color w:val="000000"/>
          <w:lang w:val="en-US"/>
        </w:rPr>
        <w:t>chromoendoscopy</w:t>
      </w:r>
      <w:proofErr w:type="spellEnd"/>
      <w:r w:rsidR="006838C6" w:rsidRPr="000B40E1">
        <w:rPr>
          <w:rFonts w:ascii="Book Antiqua" w:hAnsi="Book Antiqua"/>
          <w:color w:val="000000"/>
          <w:lang w:val="en-US"/>
        </w:rPr>
        <w:t xml:space="preserve"> to standard definiti</w:t>
      </w:r>
      <w:r w:rsidR="00F6627B" w:rsidRPr="000B40E1">
        <w:rPr>
          <w:rFonts w:ascii="Book Antiqua" w:hAnsi="Book Antiqua"/>
          <w:color w:val="000000"/>
          <w:lang w:val="en-US"/>
        </w:rPr>
        <w:t>on endoscopy.</w:t>
      </w:r>
      <w:r w:rsidR="00F22F7D" w:rsidRPr="000B40E1">
        <w:rPr>
          <w:rFonts w:ascii="Book Antiqua" w:hAnsi="Book Antiqua"/>
          <w:color w:val="000000"/>
          <w:lang w:val="en-US"/>
        </w:rPr>
        <w:t xml:space="preserve"> </w:t>
      </w:r>
      <w:proofErr w:type="spellStart"/>
      <w:r w:rsidR="00F6627B" w:rsidRPr="000B40E1">
        <w:rPr>
          <w:rFonts w:ascii="Book Antiqua" w:hAnsi="Book Antiqua"/>
          <w:color w:val="000000"/>
          <w:lang w:val="en-US"/>
        </w:rPr>
        <w:t>Iacucci</w:t>
      </w:r>
      <w:proofErr w:type="spellEnd"/>
      <w:r w:rsidR="00F6627B" w:rsidRPr="000B40E1">
        <w:rPr>
          <w:rFonts w:ascii="Book Antiqua" w:hAnsi="Book Antiqua"/>
          <w:color w:val="000000"/>
          <w:lang w:val="en-US"/>
        </w:rPr>
        <w:t xml:space="preserve"> </w:t>
      </w:r>
      <w:r w:rsidR="000F46EF" w:rsidRPr="000F46EF">
        <w:rPr>
          <w:rFonts w:ascii="Book Antiqua" w:hAnsi="Book Antiqua"/>
          <w:i/>
          <w:color w:val="000000"/>
          <w:lang w:val="en-US"/>
        </w:rPr>
        <w:t xml:space="preserve">et </w:t>
      </w:r>
      <w:proofErr w:type="gramStart"/>
      <w:r w:rsidR="000F46EF" w:rsidRPr="000F46EF">
        <w:rPr>
          <w:rFonts w:ascii="Book Antiqua" w:hAnsi="Book Antiqua"/>
          <w:i/>
          <w:color w:val="000000"/>
          <w:lang w:val="en-US"/>
        </w:rPr>
        <w:t>al</w:t>
      </w:r>
      <w:r w:rsidR="00E342AA" w:rsidRPr="008A2E00">
        <w:rPr>
          <w:rFonts w:ascii="Book Antiqua" w:hAnsi="Book Antiqua"/>
          <w:color w:val="000000"/>
          <w:vertAlign w:val="superscript"/>
          <w:lang w:val="en-US"/>
        </w:rPr>
        <w:t>[</w:t>
      </w:r>
      <w:proofErr w:type="gramEnd"/>
      <w:r w:rsidR="00941D48" w:rsidRPr="000B40E1">
        <w:rPr>
          <w:rFonts w:ascii="Book Antiqua" w:hAnsi="Book Antiqua"/>
          <w:color w:val="000000"/>
          <w:vertAlign w:val="superscript"/>
          <w:lang w:val="en-US"/>
        </w:rPr>
        <w:t>16</w:t>
      </w:r>
      <w:r w:rsidR="00E342AA" w:rsidRPr="000B40E1">
        <w:rPr>
          <w:rFonts w:ascii="Book Antiqua" w:hAnsi="Book Antiqua"/>
          <w:color w:val="000000"/>
          <w:vertAlign w:val="superscript"/>
          <w:lang w:val="en-US"/>
        </w:rPr>
        <w:t>]</w:t>
      </w:r>
      <w:r w:rsidR="008453C8" w:rsidRPr="000B40E1">
        <w:rPr>
          <w:rFonts w:ascii="Book Antiqua" w:hAnsi="Book Antiqua"/>
          <w:color w:val="000000"/>
          <w:lang w:val="en-US"/>
        </w:rPr>
        <w:t xml:space="preserve"> </w:t>
      </w:r>
      <w:r w:rsidR="00225565" w:rsidRPr="000B40E1">
        <w:rPr>
          <w:rFonts w:ascii="Book Antiqua" w:hAnsi="Book Antiqua"/>
          <w:color w:val="000000"/>
          <w:lang w:val="en-US"/>
        </w:rPr>
        <w:t xml:space="preserve">performed a </w:t>
      </w:r>
      <w:proofErr w:type="spellStart"/>
      <w:r w:rsidR="00225565" w:rsidRPr="000B40E1">
        <w:rPr>
          <w:rFonts w:ascii="Book Antiqua" w:hAnsi="Book Antiqua"/>
          <w:color w:val="000000"/>
          <w:lang w:val="en-US"/>
        </w:rPr>
        <w:t>randomised</w:t>
      </w:r>
      <w:proofErr w:type="spellEnd"/>
      <w:r w:rsidR="00225565" w:rsidRPr="000B40E1">
        <w:rPr>
          <w:rFonts w:ascii="Book Antiqua" w:hAnsi="Book Antiqua"/>
          <w:color w:val="000000"/>
          <w:lang w:val="en-US"/>
        </w:rPr>
        <w:t>, non-</w:t>
      </w:r>
      <w:r w:rsidR="009E5200" w:rsidRPr="000B40E1">
        <w:rPr>
          <w:rFonts w:ascii="Book Antiqua" w:hAnsi="Book Antiqua"/>
          <w:color w:val="000000"/>
          <w:lang w:val="en-US"/>
        </w:rPr>
        <w:t xml:space="preserve">inferiority study to compare high definition endoscopy, </w:t>
      </w:r>
      <w:proofErr w:type="spellStart"/>
      <w:r w:rsidR="009E5200" w:rsidRPr="000B40E1">
        <w:rPr>
          <w:rFonts w:ascii="Book Antiqua" w:hAnsi="Book Antiqua"/>
          <w:color w:val="000000"/>
          <w:lang w:val="en-US"/>
        </w:rPr>
        <w:t>chromoendoscopy</w:t>
      </w:r>
      <w:proofErr w:type="spellEnd"/>
      <w:r w:rsidR="009E5200" w:rsidRPr="000B40E1">
        <w:rPr>
          <w:rFonts w:ascii="Book Antiqua" w:hAnsi="Book Antiqua"/>
          <w:color w:val="000000"/>
          <w:lang w:val="en-US"/>
        </w:rPr>
        <w:t xml:space="preserve"> and </w:t>
      </w:r>
      <w:proofErr w:type="spellStart"/>
      <w:r w:rsidR="009E5200" w:rsidRPr="000B40E1">
        <w:rPr>
          <w:rFonts w:ascii="Book Antiqua" w:hAnsi="Book Antiqua"/>
          <w:color w:val="000000"/>
          <w:lang w:val="en-US"/>
        </w:rPr>
        <w:t>iSCAN</w:t>
      </w:r>
      <w:proofErr w:type="spellEnd"/>
      <w:r w:rsidR="009E5200" w:rsidRPr="000B40E1">
        <w:rPr>
          <w:rFonts w:ascii="Book Antiqua" w:hAnsi="Book Antiqua"/>
          <w:color w:val="000000"/>
          <w:lang w:val="en-US"/>
        </w:rPr>
        <w:t xml:space="preserve"> image enhanced vir</w:t>
      </w:r>
      <w:r w:rsidR="00310A04" w:rsidRPr="000B40E1">
        <w:rPr>
          <w:rFonts w:ascii="Book Antiqua" w:hAnsi="Book Antiqua"/>
          <w:color w:val="000000"/>
          <w:lang w:val="en-US"/>
        </w:rPr>
        <w:t xml:space="preserve">tual </w:t>
      </w:r>
      <w:proofErr w:type="spellStart"/>
      <w:r w:rsidR="00310A04" w:rsidRPr="000B40E1">
        <w:rPr>
          <w:rFonts w:ascii="Book Antiqua" w:hAnsi="Book Antiqua"/>
          <w:color w:val="000000"/>
          <w:lang w:val="en-US"/>
        </w:rPr>
        <w:t>chromoendoscopy</w:t>
      </w:r>
      <w:proofErr w:type="spellEnd"/>
      <w:r w:rsidR="00310A04" w:rsidRPr="000B40E1">
        <w:rPr>
          <w:rFonts w:ascii="Book Antiqua" w:hAnsi="Book Antiqua"/>
          <w:color w:val="000000"/>
          <w:lang w:val="en-US"/>
        </w:rPr>
        <w:t xml:space="preserve">. </w:t>
      </w:r>
      <w:r w:rsidR="00A7144A" w:rsidRPr="000B40E1">
        <w:rPr>
          <w:rFonts w:ascii="Book Antiqua" w:hAnsi="Book Antiqua"/>
          <w:color w:val="000000"/>
          <w:lang w:val="en-US"/>
        </w:rPr>
        <w:t xml:space="preserve">This paper </w:t>
      </w:r>
      <w:r w:rsidR="009E5200" w:rsidRPr="000B40E1">
        <w:rPr>
          <w:rFonts w:ascii="Book Antiqua" w:hAnsi="Book Antiqua"/>
          <w:color w:val="000000"/>
          <w:lang w:val="en-US"/>
        </w:rPr>
        <w:t xml:space="preserve">concluded that virtual </w:t>
      </w:r>
      <w:proofErr w:type="spellStart"/>
      <w:r w:rsidR="009E5200" w:rsidRPr="000B40E1">
        <w:rPr>
          <w:rFonts w:ascii="Book Antiqua" w:hAnsi="Book Antiqua"/>
          <w:color w:val="000000"/>
          <w:lang w:val="en-US"/>
        </w:rPr>
        <w:t>chromoendoscopy</w:t>
      </w:r>
      <w:proofErr w:type="spellEnd"/>
      <w:r w:rsidR="009E5200" w:rsidRPr="000B40E1">
        <w:rPr>
          <w:rFonts w:ascii="Book Antiqua" w:hAnsi="Book Antiqua"/>
          <w:color w:val="000000"/>
          <w:lang w:val="en-US"/>
        </w:rPr>
        <w:t xml:space="preserve"> and high definition endoscopy </w:t>
      </w:r>
      <w:proofErr w:type="gramStart"/>
      <w:r w:rsidR="009E5200" w:rsidRPr="000B40E1">
        <w:rPr>
          <w:rFonts w:ascii="Book Antiqua" w:hAnsi="Book Antiqua"/>
          <w:color w:val="000000"/>
          <w:lang w:val="en-US"/>
        </w:rPr>
        <w:t>were</w:t>
      </w:r>
      <w:proofErr w:type="gramEnd"/>
      <w:r w:rsidR="009E5200" w:rsidRPr="000B40E1">
        <w:rPr>
          <w:rFonts w:ascii="Book Antiqua" w:hAnsi="Book Antiqua"/>
          <w:color w:val="000000"/>
          <w:lang w:val="en-US"/>
        </w:rPr>
        <w:t xml:space="preserve"> non inferior to </w:t>
      </w:r>
      <w:proofErr w:type="spellStart"/>
      <w:r w:rsidR="009E5200" w:rsidRPr="000B40E1">
        <w:rPr>
          <w:rFonts w:ascii="Book Antiqua" w:hAnsi="Book Antiqua"/>
          <w:color w:val="000000"/>
          <w:lang w:val="en-US"/>
        </w:rPr>
        <w:t>chromoendoscopy</w:t>
      </w:r>
      <w:proofErr w:type="spellEnd"/>
      <w:r w:rsidR="009E5200" w:rsidRPr="000B40E1">
        <w:rPr>
          <w:rFonts w:ascii="Book Antiqua" w:hAnsi="Book Antiqua"/>
          <w:color w:val="000000"/>
          <w:lang w:val="en-US"/>
        </w:rPr>
        <w:t xml:space="preserve"> in the detection of</w:t>
      </w:r>
      <w:r w:rsidR="007C0DEA" w:rsidRPr="000B40E1">
        <w:rPr>
          <w:rFonts w:ascii="Book Antiqua" w:hAnsi="Book Antiqua"/>
          <w:color w:val="000000"/>
          <w:lang w:val="en-US"/>
        </w:rPr>
        <w:t xml:space="preserve"> </w:t>
      </w:r>
      <w:proofErr w:type="spellStart"/>
      <w:r w:rsidR="007C0DEA" w:rsidRPr="000B40E1">
        <w:rPr>
          <w:rFonts w:ascii="Book Antiqua" w:hAnsi="Book Antiqua"/>
          <w:color w:val="000000"/>
          <w:lang w:val="en-US"/>
        </w:rPr>
        <w:t>neoplasia</w:t>
      </w:r>
      <w:proofErr w:type="spellEnd"/>
      <w:r w:rsidR="007C0DEA" w:rsidRPr="000B40E1">
        <w:rPr>
          <w:rFonts w:ascii="Book Antiqua" w:hAnsi="Book Antiqua"/>
          <w:color w:val="000000"/>
          <w:lang w:val="en-US"/>
        </w:rPr>
        <w:t xml:space="preserve"> during surveillance.</w:t>
      </w:r>
      <w:r w:rsidR="00F22F7D" w:rsidRPr="000B40E1">
        <w:rPr>
          <w:rFonts w:ascii="Book Antiqua" w:hAnsi="Book Antiqua"/>
          <w:color w:val="000000"/>
          <w:lang w:val="en-US"/>
        </w:rPr>
        <w:t xml:space="preserve"> </w:t>
      </w:r>
      <w:r w:rsidR="007C0DEA" w:rsidRPr="000B40E1">
        <w:rPr>
          <w:rFonts w:ascii="Book Antiqua" w:hAnsi="Book Antiqua"/>
          <w:color w:val="000000"/>
          <w:lang w:val="en-US"/>
        </w:rPr>
        <w:t xml:space="preserve">In actual fact, they found high definition endoscopy </w:t>
      </w:r>
      <w:r w:rsidR="00A7144A" w:rsidRPr="000B40E1">
        <w:rPr>
          <w:rFonts w:ascii="Book Antiqua" w:hAnsi="Book Antiqua"/>
          <w:color w:val="000000"/>
          <w:lang w:val="en-US"/>
        </w:rPr>
        <w:t xml:space="preserve">alone </w:t>
      </w:r>
      <w:r w:rsidR="007C0DEA" w:rsidRPr="000B40E1">
        <w:rPr>
          <w:rFonts w:ascii="Book Antiqua" w:hAnsi="Book Antiqua"/>
          <w:color w:val="000000"/>
          <w:lang w:val="en-US"/>
        </w:rPr>
        <w:t>to be adequate in detecting dysplasia</w:t>
      </w:r>
      <w:r w:rsidR="0027182F" w:rsidRPr="000B40E1">
        <w:rPr>
          <w:rFonts w:ascii="Book Antiqua" w:hAnsi="Book Antiqua"/>
          <w:color w:val="000000"/>
          <w:lang w:val="en-US"/>
        </w:rPr>
        <w:t xml:space="preserve"> without the drawback of the longer proce</w:t>
      </w:r>
      <w:r w:rsidR="00FB6D51" w:rsidRPr="000B40E1">
        <w:rPr>
          <w:rFonts w:ascii="Book Antiqua" w:hAnsi="Book Antiqua"/>
          <w:color w:val="000000"/>
          <w:lang w:val="en-US"/>
        </w:rPr>
        <w:t xml:space="preserve">dure times of </w:t>
      </w:r>
      <w:proofErr w:type="spellStart"/>
      <w:r w:rsidR="00FB6D51" w:rsidRPr="000B40E1">
        <w:rPr>
          <w:rFonts w:ascii="Book Antiqua" w:hAnsi="Book Antiqua"/>
          <w:color w:val="000000"/>
          <w:lang w:val="en-US"/>
        </w:rPr>
        <w:t>chromoendoscopy</w:t>
      </w:r>
      <w:proofErr w:type="spellEnd"/>
      <w:r w:rsidR="00FB6D51" w:rsidRPr="000B40E1">
        <w:rPr>
          <w:rFonts w:ascii="Book Antiqua" w:hAnsi="Book Antiqua"/>
          <w:color w:val="000000"/>
          <w:lang w:val="en-US"/>
        </w:rPr>
        <w:t xml:space="preserve">. </w:t>
      </w:r>
    </w:p>
    <w:p w:rsidR="00497A5E" w:rsidRPr="000B40E1" w:rsidRDefault="00310A04" w:rsidP="00F87222">
      <w:pPr>
        <w:widowControl w:val="0"/>
        <w:spacing w:line="360" w:lineRule="auto"/>
        <w:ind w:firstLineChars="200" w:firstLine="480"/>
        <w:jc w:val="both"/>
        <w:rPr>
          <w:rFonts w:ascii="Book Antiqua" w:hAnsi="Book Antiqua"/>
          <w:color w:val="000000"/>
          <w:lang w:val="en-US"/>
        </w:rPr>
      </w:pPr>
      <w:r w:rsidRPr="000B40E1">
        <w:rPr>
          <w:rFonts w:ascii="Book Antiqua" w:hAnsi="Book Antiqua"/>
          <w:color w:val="000000"/>
          <w:lang w:val="en-US"/>
        </w:rPr>
        <w:t xml:space="preserve">An area of interest is the utility of virtual </w:t>
      </w:r>
      <w:proofErr w:type="spellStart"/>
      <w:r w:rsidRPr="000B40E1">
        <w:rPr>
          <w:rFonts w:ascii="Book Antiqua" w:hAnsi="Book Antiqua"/>
          <w:color w:val="000000"/>
          <w:lang w:val="en-US"/>
        </w:rPr>
        <w:t>chromoendoscopy</w:t>
      </w:r>
      <w:proofErr w:type="spellEnd"/>
      <w:r w:rsidRPr="000B40E1">
        <w:rPr>
          <w:rFonts w:ascii="Book Antiqua" w:hAnsi="Book Antiqua"/>
          <w:color w:val="000000"/>
          <w:lang w:val="en-US"/>
        </w:rPr>
        <w:t xml:space="preserve"> or the utilit</w:t>
      </w:r>
      <w:r w:rsidR="00C60D59" w:rsidRPr="000B40E1">
        <w:rPr>
          <w:rFonts w:ascii="Book Antiqua" w:hAnsi="Book Antiqua"/>
          <w:color w:val="000000"/>
          <w:lang w:val="en-US"/>
        </w:rPr>
        <w:t xml:space="preserve">y of digital image enhancement, </w:t>
      </w:r>
      <w:r w:rsidRPr="000B40E1">
        <w:rPr>
          <w:rFonts w:ascii="Book Antiqua" w:hAnsi="Book Antiqua"/>
          <w:color w:val="000000"/>
          <w:lang w:val="en-US"/>
        </w:rPr>
        <w:t>such as narrow band imaging</w:t>
      </w:r>
      <w:r w:rsidR="00C60D59" w:rsidRPr="000B40E1">
        <w:rPr>
          <w:rFonts w:ascii="Book Antiqua" w:hAnsi="Book Antiqua"/>
          <w:color w:val="000000"/>
          <w:lang w:val="en-US"/>
        </w:rPr>
        <w:t xml:space="preserve"> (NBI, Olympus, Japan)</w:t>
      </w:r>
      <w:r w:rsidRPr="000B40E1">
        <w:rPr>
          <w:rFonts w:ascii="Book Antiqua" w:hAnsi="Book Antiqua"/>
          <w:color w:val="000000"/>
          <w:lang w:val="en-US"/>
        </w:rPr>
        <w:t xml:space="preserve">, </w:t>
      </w:r>
      <w:r w:rsidR="00EA7808" w:rsidRPr="000B40E1">
        <w:rPr>
          <w:rFonts w:ascii="Book Antiqua" w:hAnsi="Book Antiqua"/>
          <w:color w:val="000000"/>
          <w:lang w:val="en-US"/>
        </w:rPr>
        <w:t xml:space="preserve">Fujifilm Intelligent </w:t>
      </w:r>
      <w:proofErr w:type="spellStart"/>
      <w:r w:rsidR="00EA7808" w:rsidRPr="000B40E1">
        <w:rPr>
          <w:rFonts w:ascii="Book Antiqua" w:hAnsi="Book Antiqua"/>
          <w:color w:val="000000"/>
          <w:lang w:val="en-US"/>
        </w:rPr>
        <w:t>Colour</w:t>
      </w:r>
      <w:proofErr w:type="spellEnd"/>
      <w:r w:rsidR="00EA7808" w:rsidRPr="000B40E1">
        <w:rPr>
          <w:rFonts w:ascii="Book Antiqua" w:hAnsi="Book Antiqua"/>
          <w:color w:val="000000"/>
          <w:lang w:val="en-US"/>
        </w:rPr>
        <w:t xml:space="preserve"> Enhancement (FICE, Fujifilm, Japan), </w:t>
      </w:r>
      <w:r w:rsidRPr="000B40E1">
        <w:rPr>
          <w:rFonts w:ascii="Book Antiqua" w:hAnsi="Book Antiqua"/>
          <w:color w:val="000000"/>
          <w:lang w:val="en-US"/>
        </w:rPr>
        <w:t>i-scan</w:t>
      </w:r>
      <w:r w:rsidR="00C60D59" w:rsidRPr="000B40E1">
        <w:rPr>
          <w:rFonts w:ascii="Book Antiqua" w:hAnsi="Book Antiqua"/>
          <w:color w:val="000000"/>
          <w:lang w:val="en-US"/>
        </w:rPr>
        <w:t xml:space="preserve"> OE (Pentax, Japan), CBI (</w:t>
      </w:r>
      <w:proofErr w:type="spellStart"/>
      <w:r w:rsidR="00C60D59" w:rsidRPr="000B40E1">
        <w:rPr>
          <w:rFonts w:ascii="Book Antiqua" w:hAnsi="Book Antiqua"/>
          <w:color w:val="000000"/>
          <w:lang w:val="en-US"/>
        </w:rPr>
        <w:t>Aohua</w:t>
      </w:r>
      <w:proofErr w:type="spellEnd"/>
      <w:r w:rsidR="00C60D59" w:rsidRPr="000B40E1">
        <w:rPr>
          <w:rFonts w:ascii="Book Antiqua" w:hAnsi="Book Antiqua"/>
          <w:color w:val="000000"/>
          <w:lang w:val="en-US"/>
        </w:rPr>
        <w:t xml:space="preserve"> </w:t>
      </w:r>
      <w:proofErr w:type="spellStart"/>
      <w:r w:rsidR="00C60D59" w:rsidRPr="000B40E1">
        <w:rPr>
          <w:rFonts w:ascii="Book Antiqua" w:hAnsi="Book Antiqua"/>
          <w:color w:val="000000"/>
          <w:lang w:val="en-US"/>
        </w:rPr>
        <w:t>Photoelectricity</w:t>
      </w:r>
      <w:proofErr w:type="spellEnd"/>
      <w:r w:rsidR="001349D5" w:rsidRPr="000B40E1">
        <w:rPr>
          <w:rFonts w:ascii="Book Antiqua" w:hAnsi="Book Antiqua"/>
          <w:color w:val="000000"/>
          <w:lang w:val="en-US"/>
        </w:rPr>
        <w:t xml:space="preserve">, China), </w:t>
      </w:r>
      <w:r w:rsidR="00C60D59" w:rsidRPr="000B40E1">
        <w:rPr>
          <w:rFonts w:ascii="Book Antiqua" w:hAnsi="Book Antiqua"/>
          <w:color w:val="000000"/>
          <w:lang w:val="en-US"/>
        </w:rPr>
        <w:t>VIST (</w:t>
      </w:r>
      <w:proofErr w:type="spellStart"/>
      <w:r w:rsidR="00C60D59" w:rsidRPr="000B40E1">
        <w:rPr>
          <w:rFonts w:ascii="Book Antiqua" w:hAnsi="Book Antiqua"/>
          <w:color w:val="000000"/>
          <w:lang w:val="en-US"/>
        </w:rPr>
        <w:t>Sonoscape</w:t>
      </w:r>
      <w:proofErr w:type="spellEnd"/>
      <w:r w:rsidR="00C60D59" w:rsidRPr="000B40E1">
        <w:rPr>
          <w:rFonts w:ascii="Book Antiqua" w:hAnsi="Book Antiqua"/>
          <w:color w:val="000000"/>
          <w:lang w:val="en-US"/>
        </w:rPr>
        <w:t>, China)</w:t>
      </w:r>
      <w:r w:rsidR="001349D5" w:rsidRPr="000B40E1">
        <w:rPr>
          <w:rFonts w:ascii="Book Antiqua" w:hAnsi="Book Antiqua"/>
          <w:color w:val="000000"/>
          <w:lang w:val="en-US"/>
        </w:rPr>
        <w:t xml:space="preserve">, </w:t>
      </w:r>
      <w:proofErr w:type="spellStart"/>
      <w:r w:rsidR="001349D5" w:rsidRPr="000B40E1">
        <w:rPr>
          <w:rFonts w:ascii="Book Antiqua" w:hAnsi="Book Antiqua"/>
          <w:color w:val="000000"/>
          <w:lang w:val="en-US"/>
        </w:rPr>
        <w:t>Storz</w:t>
      </w:r>
      <w:proofErr w:type="spellEnd"/>
      <w:r w:rsidR="001349D5" w:rsidRPr="000B40E1">
        <w:rPr>
          <w:rFonts w:ascii="Book Antiqua" w:hAnsi="Book Antiqua"/>
          <w:color w:val="000000"/>
          <w:lang w:val="en-US"/>
        </w:rPr>
        <w:t xml:space="preserve"> </w:t>
      </w:r>
      <w:r w:rsidR="001349D5" w:rsidRPr="000B40E1">
        <w:rPr>
          <w:rFonts w:ascii="Book Antiqua" w:hAnsi="Book Antiqua"/>
          <w:color w:val="000000"/>
          <w:lang w:val="en-US"/>
        </w:rPr>
        <w:lastRenderedPageBreak/>
        <w:t xml:space="preserve">Professional Image Enhancement System (SPIES, </w:t>
      </w:r>
      <w:proofErr w:type="spellStart"/>
      <w:r w:rsidR="001349D5" w:rsidRPr="000B40E1">
        <w:rPr>
          <w:rFonts w:ascii="Book Antiqua" w:hAnsi="Book Antiqua"/>
          <w:color w:val="000000"/>
          <w:lang w:val="en-US"/>
        </w:rPr>
        <w:t>Storz</w:t>
      </w:r>
      <w:proofErr w:type="spellEnd"/>
      <w:r w:rsidR="001349D5" w:rsidRPr="000B40E1">
        <w:rPr>
          <w:rFonts w:ascii="Book Antiqua" w:hAnsi="Book Antiqua"/>
          <w:color w:val="000000"/>
          <w:lang w:val="en-US"/>
        </w:rPr>
        <w:t>, Germany)</w:t>
      </w:r>
      <w:r w:rsidRPr="000B40E1">
        <w:rPr>
          <w:rFonts w:ascii="Book Antiqua" w:hAnsi="Book Antiqua"/>
          <w:color w:val="000000"/>
          <w:lang w:val="en-US"/>
        </w:rPr>
        <w:t>.</w:t>
      </w:r>
      <w:r w:rsidR="00F22F7D" w:rsidRPr="000B40E1">
        <w:rPr>
          <w:rFonts w:ascii="Book Antiqua" w:hAnsi="Book Antiqua"/>
          <w:color w:val="000000"/>
          <w:lang w:val="en-US"/>
        </w:rPr>
        <w:t xml:space="preserve"> </w:t>
      </w:r>
      <w:r w:rsidR="00FB4378" w:rsidRPr="000B40E1">
        <w:rPr>
          <w:rFonts w:ascii="Book Antiqua" w:hAnsi="Book Antiqua"/>
          <w:color w:val="000000"/>
          <w:lang w:val="en-US"/>
        </w:rPr>
        <w:t xml:space="preserve">These optical techniques </w:t>
      </w:r>
      <w:r w:rsidRPr="000B40E1">
        <w:rPr>
          <w:rFonts w:ascii="Book Antiqua" w:hAnsi="Book Antiqua"/>
          <w:color w:val="000000"/>
          <w:lang w:val="en-US"/>
        </w:rPr>
        <w:t>allow for visual en</w:t>
      </w:r>
      <w:r w:rsidR="00B93BC1" w:rsidRPr="000B40E1">
        <w:rPr>
          <w:rFonts w:ascii="Book Antiqua" w:hAnsi="Book Antiqua"/>
          <w:color w:val="000000"/>
          <w:lang w:val="en-US"/>
        </w:rPr>
        <w:t xml:space="preserve">hancement of the mucosal images through </w:t>
      </w:r>
      <w:r w:rsidR="00FB4378" w:rsidRPr="000B40E1">
        <w:rPr>
          <w:rFonts w:ascii="Book Antiqua" w:hAnsi="Book Antiqua"/>
          <w:color w:val="000000"/>
          <w:lang w:val="en-US"/>
        </w:rPr>
        <w:t xml:space="preserve">the utility of </w:t>
      </w:r>
      <w:r w:rsidR="00B93BC1" w:rsidRPr="000B40E1">
        <w:rPr>
          <w:rFonts w:ascii="Book Antiqua" w:hAnsi="Book Antiqua"/>
          <w:color w:val="000000"/>
          <w:lang w:val="en-US"/>
        </w:rPr>
        <w:t xml:space="preserve">optical </w:t>
      </w:r>
      <w:r w:rsidR="00FB4378" w:rsidRPr="000B40E1">
        <w:rPr>
          <w:rFonts w:ascii="Book Antiqua" w:hAnsi="Book Antiqua"/>
          <w:color w:val="000000"/>
          <w:lang w:val="en-US"/>
        </w:rPr>
        <w:t>filters,</w:t>
      </w:r>
      <w:r w:rsidR="00B93BC1" w:rsidRPr="000B40E1">
        <w:rPr>
          <w:rFonts w:ascii="Book Antiqua" w:hAnsi="Book Antiqua"/>
          <w:color w:val="000000"/>
          <w:lang w:val="en-US"/>
        </w:rPr>
        <w:t xml:space="preserve"> rather than the use of physical contrast dyes</w:t>
      </w:r>
      <w:r w:rsidR="00FB4378" w:rsidRPr="000B40E1">
        <w:rPr>
          <w:rFonts w:ascii="Book Antiqua" w:hAnsi="Book Antiqua"/>
          <w:color w:val="000000"/>
          <w:lang w:val="en-US"/>
        </w:rPr>
        <w:t xml:space="preserve">, however unlike dye </w:t>
      </w:r>
      <w:proofErr w:type="spellStart"/>
      <w:r w:rsidR="00FB4378" w:rsidRPr="000B40E1">
        <w:rPr>
          <w:rFonts w:ascii="Book Antiqua" w:hAnsi="Book Antiqua"/>
          <w:color w:val="000000"/>
          <w:lang w:val="en-US"/>
        </w:rPr>
        <w:t>chromoendoscopy</w:t>
      </w:r>
      <w:proofErr w:type="spellEnd"/>
      <w:r w:rsidR="00FB4378" w:rsidRPr="000B40E1">
        <w:rPr>
          <w:rFonts w:ascii="Book Antiqua" w:hAnsi="Book Antiqua"/>
          <w:color w:val="000000"/>
          <w:lang w:val="en-US"/>
        </w:rPr>
        <w:t>, optical filters attempt t</w:t>
      </w:r>
      <w:r w:rsidR="00DF19C0" w:rsidRPr="000B40E1">
        <w:rPr>
          <w:rFonts w:ascii="Book Antiqua" w:hAnsi="Book Antiqua"/>
          <w:color w:val="000000"/>
          <w:lang w:val="en-US"/>
        </w:rPr>
        <w:t xml:space="preserve">o narrow the red light spectrum, </w:t>
      </w:r>
      <w:r w:rsidR="001E6D34" w:rsidRPr="000B40E1">
        <w:rPr>
          <w:rFonts w:ascii="Book Antiqua" w:hAnsi="Book Antiqua"/>
          <w:color w:val="000000"/>
          <w:lang w:val="en-US"/>
        </w:rPr>
        <w:t xml:space="preserve">which preferentially emphasizes vascular </w:t>
      </w:r>
      <w:proofErr w:type="gramStart"/>
      <w:r w:rsidR="001E6D34" w:rsidRPr="000B40E1">
        <w:rPr>
          <w:rFonts w:ascii="Book Antiqua" w:hAnsi="Book Antiqua"/>
          <w:color w:val="000000"/>
          <w:lang w:val="en-US"/>
        </w:rPr>
        <w:t>patterns</w:t>
      </w:r>
      <w:r w:rsidR="00E342AA" w:rsidRPr="008A2E00">
        <w:rPr>
          <w:rFonts w:ascii="Book Antiqua" w:hAnsi="Book Antiqua"/>
          <w:color w:val="000000"/>
          <w:vertAlign w:val="superscript"/>
          <w:lang w:val="en-US"/>
        </w:rPr>
        <w:t>[</w:t>
      </w:r>
      <w:proofErr w:type="gramEnd"/>
      <w:r w:rsidR="00497067" w:rsidRPr="000B40E1">
        <w:rPr>
          <w:rFonts w:ascii="Book Antiqua" w:hAnsi="Book Antiqua"/>
          <w:color w:val="000000"/>
          <w:vertAlign w:val="superscript"/>
          <w:lang w:val="en-US"/>
        </w:rPr>
        <w:t>3</w:t>
      </w:r>
      <w:r w:rsidR="00E342AA" w:rsidRPr="000B40E1">
        <w:rPr>
          <w:rFonts w:ascii="Book Antiqua" w:hAnsi="Book Antiqua"/>
          <w:color w:val="000000"/>
          <w:vertAlign w:val="superscript"/>
          <w:lang w:val="en-US"/>
        </w:rPr>
        <w:t>]</w:t>
      </w:r>
      <w:r w:rsidR="00B93BC1" w:rsidRPr="000B40E1">
        <w:rPr>
          <w:rFonts w:ascii="Book Antiqua" w:hAnsi="Book Antiqua"/>
          <w:color w:val="000000"/>
          <w:lang w:val="en-US"/>
        </w:rPr>
        <w:t xml:space="preserve">. </w:t>
      </w:r>
    </w:p>
    <w:p w:rsidR="00287E6C" w:rsidRPr="000B40E1" w:rsidRDefault="005F2290" w:rsidP="00F87222">
      <w:pPr>
        <w:widowControl w:val="0"/>
        <w:spacing w:line="360" w:lineRule="auto"/>
        <w:ind w:firstLineChars="200" w:firstLine="480"/>
        <w:jc w:val="both"/>
        <w:rPr>
          <w:rFonts w:ascii="Book Antiqua" w:hAnsi="Book Antiqua"/>
          <w:color w:val="000000"/>
          <w:lang w:val="en-US"/>
        </w:rPr>
      </w:pPr>
      <w:r w:rsidRPr="000B40E1">
        <w:rPr>
          <w:rFonts w:ascii="Book Antiqua" w:hAnsi="Book Antiqua"/>
          <w:color w:val="000000"/>
          <w:lang w:val="en-US"/>
        </w:rPr>
        <w:t xml:space="preserve">NBI has been demonstrated to have less withdrawal times compared to </w:t>
      </w:r>
      <w:proofErr w:type="spellStart"/>
      <w:r w:rsidRPr="000B40E1">
        <w:rPr>
          <w:rFonts w:ascii="Book Antiqua" w:hAnsi="Book Antiqua"/>
          <w:color w:val="000000"/>
          <w:lang w:val="en-US"/>
        </w:rPr>
        <w:t>chromoendoscop</w:t>
      </w:r>
      <w:r w:rsidR="001B0B98">
        <w:rPr>
          <w:rFonts w:ascii="Book Antiqua" w:hAnsi="Book Antiqua"/>
          <w:color w:val="000000"/>
          <w:lang w:val="en-US"/>
        </w:rPr>
        <w:t>y</w:t>
      </w:r>
      <w:proofErr w:type="spellEnd"/>
      <w:r w:rsidR="001B0B98">
        <w:rPr>
          <w:rFonts w:ascii="Book Antiqua" w:hAnsi="Book Antiqua"/>
          <w:color w:val="000000"/>
          <w:lang w:val="en-US"/>
        </w:rPr>
        <w:t>, with mean times of 15.74 min</w:t>
      </w:r>
      <w:r w:rsidRPr="000B40E1">
        <w:rPr>
          <w:rFonts w:ascii="Book Antiqua" w:hAnsi="Book Antiqua"/>
          <w:color w:val="000000"/>
          <w:lang w:val="en-US"/>
        </w:rPr>
        <w:t xml:space="preserve"> and 26.87 min </w:t>
      </w:r>
      <w:r w:rsidR="00C31120" w:rsidRPr="000B40E1">
        <w:rPr>
          <w:rFonts w:ascii="Book Antiqua" w:hAnsi="Book Antiqua"/>
          <w:color w:val="000000"/>
          <w:lang w:val="en-US"/>
        </w:rPr>
        <w:t>respectively</w:t>
      </w:r>
      <w:r w:rsidR="00D43D54" w:rsidRPr="000B40E1">
        <w:rPr>
          <w:rFonts w:ascii="Book Antiqua" w:hAnsi="Book Antiqua"/>
          <w:color w:val="000000"/>
          <w:lang w:val="en-US"/>
        </w:rPr>
        <w:t>.</w:t>
      </w:r>
      <w:r w:rsidR="00F22F7D" w:rsidRPr="000B40E1">
        <w:rPr>
          <w:rFonts w:ascii="Book Antiqua" w:hAnsi="Book Antiqua"/>
          <w:color w:val="000000"/>
          <w:lang w:val="en-US"/>
        </w:rPr>
        <w:t xml:space="preserve"> </w:t>
      </w:r>
      <w:r w:rsidR="00D43D54" w:rsidRPr="000B40E1">
        <w:rPr>
          <w:rFonts w:ascii="Book Antiqua" w:hAnsi="Book Antiqua"/>
          <w:color w:val="000000"/>
          <w:lang w:val="en-US"/>
        </w:rPr>
        <w:t xml:space="preserve">However, although NBI has a similar true positive rate compared to </w:t>
      </w:r>
      <w:proofErr w:type="spellStart"/>
      <w:r w:rsidR="00FF2F52" w:rsidRPr="000B40E1">
        <w:rPr>
          <w:rFonts w:ascii="Book Antiqua" w:hAnsi="Book Antiqua"/>
          <w:color w:val="000000"/>
          <w:lang w:val="en-US"/>
        </w:rPr>
        <w:t>chromoendoscopy</w:t>
      </w:r>
      <w:proofErr w:type="spellEnd"/>
      <w:r w:rsidR="00FF2F52" w:rsidRPr="000B40E1">
        <w:rPr>
          <w:rFonts w:ascii="Book Antiqua" w:hAnsi="Book Antiqua"/>
          <w:color w:val="000000"/>
          <w:lang w:val="en-US"/>
        </w:rPr>
        <w:t xml:space="preserve"> and an </w:t>
      </w:r>
      <w:r w:rsidRPr="000B40E1">
        <w:rPr>
          <w:rFonts w:ascii="Book Antiqua" w:hAnsi="Book Antiqua"/>
          <w:color w:val="000000"/>
          <w:lang w:val="en-US"/>
        </w:rPr>
        <w:t>inferior false positive biopsy rate</w:t>
      </w:r>
      <w:r w:rsidR="00FF2F52" w:rsidRPr="000B40E1">
        <w:rPr>
          <w:rFonts w:ascii="Book Antiqua" w:hAnsi="Book Antiqua"/>
          <w:color w:val="000000"/>
          <w:lang w:val="en-US"/>
        </w:rPr>
        <w:t xml:space="preserve">, NBI has a higher </w:t>
      </w:r>
      <w:r w:rsidR="00E839C9" w:rsidRPr="000B40E1">
        <w:rPr>
          <w:rFonts w:ascii="Book Antiqua" w:hAnsi="Book Antiqua"/>
          <w:color w:val="000000"/>
          <w:lang w:val="en-US"/>
        </w:rPr>
        <w:t xml:space="preserve">percentage </w:t>
      </w:r>
      <w:r w:rsidR="00FF2F52" w:rsidRPr="000B40E1">
        <w:rPr>
          <w:rFonts w:ascii="Book Antiqua" w:hAnsi="Book Antiqua"/>
          <w:color w:val="000000"/>
          <w:lang w:val="en-US"/>
        </w:rPr>
        <w:t xml:space="preserve">rate of missed </w:t>
      </w:r>
      <w:r w:rsidR="00C31120" w:rsidRPr="000B40E1">
        <w:rPr>
          <w:rFonts w:ascii="Book Antiqua" w:hAnsi="Book Antiqua"/>
          <w:color w:val="000000"/>
          <w:lang w:val="en-US"/>
        </w:rPr>
        <w:t>dysplasia</w:t>
      </w:r>
      <w:r w:rsidR="00287E6C" w:rsidRPr="000B40E1">
        <w:rPr>
          <w:rFonts w:ascii="Book Antiqua" w:hAnsi="Book Antiqua"/>
          <w:color w:val="000000"/>
          <w:lang w:val="en-US"/>
        </w:rPr>
        <w:t>.</w:t>
      </w:r>
      <w:r w:rsidR="00F22F7D" w:rsidRPr="000B40E1">
        <w:rPr>
          <w:rFonts w:ascii="Book Antiqua" w:hAnsi="Book Antiqua"/>
          <w:color w:val="000000"/>
          <w:lang w:val="en-US"/>
        </w:rPr>
        <w:t xml:space="preserve"> </w:t>
      </w:r>
      <w:r w:rsidR="00921DE5" w:rsidRPr="000B40E1">
        <w:rPr>
          <w:rFonts w:ascii="Book Antiqua" w:hAnsi="Book Antiqua"/>
          <w:color w:val="000000"/>
          <w:lang w:val="en-US"/>
        </w:rPr>
        <w:t xml:space="preserve">As a consequence, at present, </w:t>
      </w:r>
      <w:r w:rsidR="00497A5E" w:rsidRPr="000B40E1">
        <w:rPr>
          <w:rFonts w:ascii="Book Antiqua" w:hAnsi="Book Antiqua"/>
          <w:color w:val="000000"/>
          <w:lang w:val="en-US"/>
        </w:rPr>
        <w:t xml:space="preserve">NBI is </w:t>
      </w:r>
      <w:r w:rsidR="00287E6C" w:rsidRPr="000B40E1">
        <w:rPr>
          <w:rFonts w:ascii="Book Antiqua" w:hAnsi="Book Antiqua"/>
          <w:color w:val="000000"/>
          <w:lang w:val="en-US"/>
        </w:rPr>
        <w:t>not recommended in place of standard or high definition</w:t>
      </w:r>
      <w:r w:rsidR="00924AAC" w:rsidRPr="000B40E1">
        <w:rPr>
          <w:rFonts w:ascii="Book Antiqua" w:hAnsi="Book Antiqua"/>
          <w:color w:val="000000"/>
          <w:lang w:val="en-US"/>
        </w:rPr>
        <w:t xml:space="preserve"> endoscopy or </w:t>
      </w:r>
      <w:proofErr w:type="spellStart"/>
      <w:proofErr w:type="gramStart"/>
      <w:r w:rsidR="00924AAC" w:rsidRPr="000B40E1">
        <w:rPr>
          <w:rFonts w:ascii="Book Antiqua" w:hAnsi="Book Antiqua"/>
          <w:color w:val="000000"/>
          <w:lang w:val="en-US"/>
        </w:rPr>
        <w:t>chromoendoscopy</w:t>
      </w:r>
      <w:proofErr w:type="spellEnd"/>
      <w:r w:rsidR="00E342AA" w:rsidRPr="008A2E00">
        <w:rPr>
          <w:rFonts w:ascii="Book Antiqua" w:hAnsi="Book Antiqua"/>
          <w:color w:val="000000"/>
          <w:vertAlign w:val="superscript"/>
          <w:lang w:val="en-US"/>
        </w:rPr>
        <w:t>[</w:t>
      </w:r>
      <w:proofErr w:type="gramEnd"/>
      <w:r w:rsidR="00976969">
        <w:rPr>
          <w:rFonts w:ascii="Book Antiqua" w:hAnsi="Book Antiqua"/>
          <w:color w:val="000000"/>
          <w:vertAlign w:val="superscript"/>
          <w:lang w:val="en-US"/>
        </w:rPr>
        <w:t>7,8,1</w:t>
      </w:r>
      <w:r w:rsidR="00976969">
        <w:rPr>
          <w:rFonts w:ascii="Book Antiqua" w:hAnsi="Book Antiqua" w:hint="eastAsia"/>
          <w:color w:val="000000"/>
          <w:vertAlign w:val="superscript"/>
          <w:lang w:val="en-US" w:eastAsia="zh-CN"/>
        </w:rPr>
        <w:t>7</w:t>
      </w:r>
      <w:r w:rsidR="00E342AA" w:rsidRPr="000B40E1">
        <w:rPr>
          <w:rFonts w:ascii="Book Antiqua" w:hAnsi="Book Antiqua"/>
          <w:color w:val="000000"/>
          <w:vertAlign w:val="superscript"/>
          <w:lang w:val="en-US"/>
        </w:rPr>
        <w:t>]</w:t>
      </w:r>
      <w:r w:rsidR="00287E6C" w:rsidRPr="000B40E1">
        <w:rPr>
          <w:rFonts w:ascii="Book Antiqua" w:hAnsi="Book Antiqua"/>
          <w:color w:val="000000"/>
          <w:lang w:val="en-US"/>
        </w:rPr>
        <w:t>.</w:t>
      </w:r>
      <w:r w:rsidR="00F22F7D" w:rsidRPr="000B40E1">
        <w:rPr>
          <w:rFonts w:ascii="Book Antiqua" w:hAnsi="Book Antiqua"/>
          <w:color w:val="000000"/>
          <w:lang w:val="en-US"/>
        </w:rPr>
        <w:t xml:space="preserve"> </w:t>
      </w:r>
    </w:p>
    <w:p w:rsidR="00765BF7" w:rsidRPr="000B40E1" w:rsidRDefault="00287E6C" w:rsidP="00F87222">
      <w:pPr>
        <w:widowControl w:val="0"/>
        <w:spacing w:line="360" w:lineRule="auto"/>
        <w:ind w:firstLineChars="200" w:firstLine="480"/>
        <w:jc w:val="both"/>
        <w:rPr>
          <w:rFonts w:ascii="Book Antiqua" w:hAnsi="Book Antiqua"/>
          <w:color w:val="000000"/>
          <w:lang w:val="en-US"/>
        </w:rPr>
      </w:pPr>
      <w:r w:rsidRPr="000B40E1">
        <w:rPr>
          <w:rFonts w:ascii="Book Antiqua" w:hAnsi="Book Antiqua"/>
          <w:color w:val="000000"/>
          <w:lang w:val="en-US"/>
        </w:rPr>
        <w:t xml:space="preserve">I-Scan is a new generation hybrid virtual </w:t>
      </w:r>
      <w:proofErr w:type="spellStart"/>
      <w:r w:rsidRPr="000B40E1">
        <w:rPr>
          <w:rFonts w:ascii="Book Antiqua" w:hAnsi="Book Antiqua"/>
          <w:color w:val="000000"/>
          <w:lang w:val="en-US"/>
        </w:rPr>
        <w:t>chromoendoscopy</w:t>
      </w:r>
      <w:proofErr w:type="spellEnd"/>
      <w:r w:rsidRPr="000B40E1">
        <w:rPr>
          <w:rFonts w:ascii="Book Antiqua" w:hAnsi="Book Antiqua"/>
          <w:color w:val="000000"/>
          <w:lang w:val="en-US"/>
        </w:rPr>
        <w:t xml:space="preserve"> system integrat</w:t>
      </w:r>
      <w:r w:rsidR="0074409E" w:rsidRPr="000B40E1">
        <w:rPr>
          <w:rFonts w:ascii="Book Antiqua" w:hAnsi="Book Antiqua"/>
          <w:color w:val="000000"/>
          <w:lang w:val="en-US"/>
        </w:rPr>
        <w:t xml:space="preserve">ed </w:t>
      </w:r>
      <w:r w:rsidR="002E2637" w:rsidRPr="000B40E1">
        <w:rPr>
          <w:rFonts w:ascii="Book Antiqua" w:hAnsi="Book Antiqua"/>
          <w:color w:val="000000"/>
          <w:lang w:val="en-US"/>
        </w:rPr>
        <w:t>with</w:t>
      </w:r>
      <w:r w:rsidR="00455D40" w:rsidRPr="000B40E1">
        <w:rPr>
          <w:rFonts w:ascii="Book Antiqua" w:hAnsi="Book Antiqua"/>
          <w:color w:val="000000"/>
          <w:lang w:val="en-US"/>
        </w:rPr>
        <w:t xml:space="preserve"> </w:t>
      </w:r>
      <w:proofErr w:type="gramStart"/>
      <w:r w:rsidR="00455D40" w:rsidRPr="000B40E1">
        <w:rPr>
          <w:rFonts w:ascii="Book Antiqua" w:hAnsi="Book Antiqua"/>
          <w:color w:val="000000"/>
          <w:lang w:val="en-US"/>
        </w:rPr>
        <w:t>a</w:t>
      </w:r>
      <w:proofErr w:type="gramEnd"/>
      <w:r w:rsidR="0074409E" w:rsidRPr="000B40E1">
        <w:rPr>
          <w:rFonts w:ascii="Book Antiqua" w:hAnsi="Book Antiqua"/>
          <w:color w:val="000000"/>
          <w:lang w:val="en-US"/>
        </w:rPr>
        <w:t xml:space="preserve"> </w:t>
      </w:r>
      <w:proofErr w:type="spellStart"/>
      <w:r w:rsidR="0074409E" w:rsidRPr="000B40E1">
        <w:rPr>
          <w:rFonts w:ascii="Book Antiqua" w:hAnsi="Book Antiqua"/>
          <w:color w:val="000000"/>
          <w:lang w:val="en-US"/>
        </w:rPr>
        <w:t>EPKi</w:t>
      </w:r>
      <w:proofErr w:type="spellEnd"/>
      <w:r w:rsidR="0074409E" w:rsidRPr="000B40E1">
        <w:rPr>
          <w:rFonts w:ascii="Book Antiqua" w:hAnsi="Book Antiqua"/>
          <w:color w:val="000000"/>
          <w:lang w:val="en-US"/>
        </w:rPr>
        <w:t xml:space="preserve"> high definition </w:t>
      </w:r>
      <w:r w:rsidRPr="000B40E1">
        <w:rPr>
          <w:rFonts w:ascii="Book Antiqua" w:hAnsi="Book Antiqua"/>
          <w:color w:val="000000"/>
          <w:lang w:val="en-US"/>
        </w:rPr>
        <w:t xml:space="preserve">unit (Pentax, Japan) </w:t>
      </w:r>
      <w:r w:rsidR="005A4A7A" w:rsidRPr="000B40E1">
        <w:rPr>
          <w:rFonts w:ascii="Book Antiqua" w:hAnsi="Book Antiqua"/>
          <w:color w:val="000000"/>
          <w:lang w:val="en-US"/>
        </w:rPr>
        <w:t xml:space="preserve">allowing </w:t>
      </w:r>
      <w:r w:rsidRPr="000B40E1">
        <w:rPr>
          <w:rFonts w:ascii="Book Antiqua" w:hAnsi="Book Antiqua"/>
          <w:color w:val="000000"/>
          <w:lang w:val="en-US"/>
        </w:rPr>
        <w:t xml:space="preserve">for a combination of optical and virtual enhancements in the single </w:t>
      </w:r>
      <w:r w:rsidR="00E04AAB" w:rsidRPr="000B40E1">
        <w:rPr>
          <w:rFonts w:ascii="Book Antiqua" w:hAnsi="Book Antiqua"/>
          <w:color w:val="000000"/>
          <w:lang w:val="en-US"/>
        </w:rPr>
        <w:t>entity</w:t>
      </w:r>
      <w:r w:rsidRPr="000B40E1">
        <w:rPr>
          <w:rFonts w:ascii="Book Antiqua" w:hAnsi="Book Antiqua"/>
          <w:color w:val="000000"/>
          <w:lang w:val="en-US"/>
        </w:rPr>
        <w:t>.</w:t>
      </w:r>
      <w:r w:rsidR="00F22F7D" w:rsidRPr="000B40E1">
        <w:rPr>
          <w:rFonts w:ascii="Book Antiqua" w:hAnsi="Book Antiqua"/>
          <w:color w:val="000000"/>
          <w:lang w:val="en-US"/>
        </w:rPr>
        <w:t xml:space="preserve"> </w:t>
      </w:r>
      <w:r w:rsidR="004A079E" w:rsidRPr="000B40E1">
        <w:rPr>
          <w:rFonts w:ascii="Book Antiqua" w:hAnsi="Book Antiqua"/>
          <w:color w:val="000000"/>
          <w:lang w:val="en-US"/>
        </w:rPr>
        <w:t xml:space="preserve">It </w:t>
      </w:r>
      <w:r w:rsidR="00520987" w:rsidRPr="000B40E1">
        <w:rPr>
          <w:rFonts w:ascii="Book Antiqua" w:hAnsi="Book Antiqua"/>
          <w:color w:val="000000"/>
          <w:lang w:val="en-US"/>
        </w:rPr>
        <w:t xml:space="preserve">can enhance </w:t>
      </w:r>
      <w:r w:rsidR="004A079E" w:rsidRPr="000B40E1">
        <w:rPr>
          <w:rFonts w:ascii="Book Antiqua" w:hAnsi="Book Antiqua"/>
          <w:color w:val="000000"/>
          <w:lang w:val="en-US"/>
        </w:rPr>
        <w:t>surface characteristics t</w:t>
      </w:r>
      <w:r w:rsidR="0031593C" w:rsidRPr="000B40E1">
        <w:rPr>
          <w:rFonts w:ascii="Book Antiqua" w:hAnsi="Book Antiqua"/>
          <w:color w:val="000000"/>
          <w:lang w:val="en-US"/>
        </w:rPr>
        <w:t xml:space="preserve">hrough </w:t>
      </w:r>
      <w:r w:rsidR="004A079E" w:rsidRPr="000B40E1">
        <w:rPr>
          <w:rFonts w:ascii="Book Antiqua" w:hAnsi="Book Antiqua"/>
          <w:color w:val="000000"/>
          <w:lang w:val="en-US"/>
        </w:rPr>
        <w:t>modification of light-dark c</w:t>
      </w:r>
      <w:r w:rsidR="001176A9" w:rsidRPr="000B40E1">
        <w:rPr>
          <w:rFonts w:ascii="Book Antiqua" w:hAnsi="Book Antiqua"/>
          <w:color w:val="000000"/>
          <w:lang w:val="en-US"/>
        </w:rPr>
        <w:t xml:space="preserve">ontrast, can digitally enhance </w:t>
      </w:r>
      <w:r w:rsidR="004A079E" w:rsidRPr="000B40E1">
        <w:rPr>
          <w:rFonts w:ascii="Book Antiqua" w:hAnsi="Book Antiqua"/>
          <w:color w:val="000000"/>
          <w:lang w:val="en-US"/>
        </w:rPr>
        <w:t xml:space="preserve">blue areas to emphasize vascular abnormalities, and can provide real time modification of the red-green-blue spectrum of the high definition </w:t>
      </w:r>
      <w:r w:rsidR="0031593C" w:rsidRPr="000B40E1">
        <w:rPr>
          <w:rFonts w:ascii="Book Antiqua" w:hAnsi="Book Antiqua"/>
          <w:color w:val="000000"/>
          <w:lang w:val="en-US"/>
        </w:rPr>
        <w:t xml:space="preserve">images </w:t>
      </w:r>
      <w:r w:rsidR="004A079E" w:rsidRPr="000B40E1">
        <w:rPr>
          <w:rFonts w:ascii="Book Antiqua" w:hAnsi="Book Antiqua"/>
          <w:color w:val="000000"/>
          <w:lang w:val="en-US"/>
        </w:rPr>
        <w:t xml:space="preserve">to highlight fine mucosal </w:t>
      </w:r>
      <w:proofErr w:type="gramStart"/>
      <w:r w:rsidR="004A079E" w:rsidRPr="000B40E1">
        <w:rPr>
          <w:rFonts w:ascii="Book Antiqua" w:hAnsi="Book Antiqua"/>
          <w:color w:val="000000"/>
          <w:lang w:val="en-US"/>
        </w:rPr>
        <w:t>abnormalities</w:t>
      </w:r>
      <w:r w:rsidR="00E342AA" w:rsidRPr="008A2E00">
        <w:rPr>
          <w:rFonts w:ascii="Book Antiqua" w:hAnsi="Book Antiqua"/>
          <w:color w:val="000000"/>
          <w:vertAlign w:val="superscript"/>
          <w:lang w:val="en-US"/>
        </w:rPr>
        <w:t>[</w:t>
      </w:r>
      <w:proofErr w:type="gramEnd"/>
      <w:r w:rsidR="00497067" w:rsidRPr="000B40E1">
        <w:rPr>
          <w:rFonts w:ascii="Book Antiqua" w:hAnsi="Book Antiqua"/>
          <w:color w:val="000000"/>
          <w:vertAlign w:val="superscript"/>
          <w:lang w:val="en-US"/>
        </w:rPr>
        <w:t>18,19</w:t>
      </w:r>
      <w:r w:rsidR="00E342AA" w:rsidRPr="000B40E1">
        <w:rPr>
          <w:rFonts w:ascii="Book Antiqua" w:hAnsi="Book Antiqua"/>
          <w:color w:val="000000"/>
          <w:vertAlign w:val="superscript"/>
          <w:lang w:val="en-US"/>
        </w:rPr>
        <w:t>]</w:t>
      </w:r>
      <w:r w:rsidR="00244651" w:rsidRPr="000B40E1">
        <w:rPr>
          <w:rFonts w:ascii="Book Antiqua" w:hAnsi="Book Antiqua"/>
          <w:color w:val="000000"/>
          <w:lang w:val="en-US"/>
        </w:rPr>
        <w:t>.</w:t>
      </w:r>
      <w:r w:rsidR="00F22F7D" w:rsidRPr="000B40E1">
        <w:rPr>
          <w:rFonts w:ascii="Book Antiqua" w:hAnsi="Book Antiqua"/>
          <w:color w:val="000000"/>
          <w:lang w:val="en-US"/>
        </w:rPr>
        <w:t xml:space="preserve"> </w:t>
      </w:r>
      <w:r w:rsidR="00244651" w:rsidRPr="000B40E1">
        <w:rPr>
          <w:rFonts w:ascii="Book Antiqua" w:hAnsi="Book Antiqua"/>
          <w:color w:val="000000"/>
          <w:lang w:val="en-US"/>
        </w:rPr>
        <w:t xml:space="preserve">This is a digital technique of </w:t>
      </w:r>
      <w:proofErr w:type="spellStart"/>
      <w:r w:rsidR="00244651" w:rsidRPr="000B40E1">
        <w:rPr>
          <w:rFonts w:ascii="Book Antiqua" w:hAnsi="Book Antiqua"/>
          <w:color w:val="000000"/>
          <w:lang w:val="en-US"/>
        </w:rPr>
        <w:t>chromoendoscopy</w:t>
      </w:r>
      <w:proofErr w:type="spellEnd"/>
      <w:r w:rsidR="00244651" w:rsidRPr="000B40E1">
        <w:rPr>
          <w:rFonts w:ascii="Book Antiqua" w:hAnsi="Book Antiqua"/>
          <w:color w:val="000000"/>
          <w:lang w:val="en-US"/>
        </w:rPr>
        <w:t>, without</w:t>
      </w:r>
      <w:r w:rsidR="001B3218" w:rsidRPr="000B40E1">
        <w:rPr>
          <w:rFonts w:ascii="Book Antiqua" w:hAnsi="Book Antiqua"/>
          <w:color w:val="000000"/>
          <w:lang w:val="en-US"/>
        </w:rPr>
        <w:t xml:space="preserve"> the need for contrast dyes. </w:t>
      </w:r>
      <w:r w:rsidR="00244651" w:rsidRPr="000B40E1">
        <w:rPr>
          <w:rFonts w:ascii="Book Antiqua" w:hAnsi="Book Antiqua"/>
          <w:color w:val="000000"/>
          <w:lang w:val="en-US"/>
        </w:rPr>
        <w:t>Other digital options include the FICE and SPIES systems.</w:t>
      </w:r>
      <w:r w:rsidR="00F22F7D" w:rsidRPr="000B40E1">
        <w:rPr>
          <w:rFonts w:ascii="Book Antiqua" w:hAnsi="Book Antiqua"/>
          <w:color w:val="000000"/>
          <w:lang w:val="en-US"/>
        </w:rPr>
        <w:t xml:space="preserve"> </w:t>
      </w:r>
      <w:r w:rsidR="00921DE5" w:rsidRPr="000B40E1">
        <w:rPr>
          <w:rFonts w:ascii="Book Antiqua" w:hAnsi="Book Antiqua"/>
          <w:color w:val="000000"/>
          <w:lang w:val="en-US"/>
        </w:rPr>
        <w:t xml:space="preserve">At present, </w:t>
      </w:r>
      <w:r w:rsidR="00237551" w:rsidRPr="000B40E1">
        <w:rPr>
          <w:rFonts w:ascii="Book Antiqua" w:hAnsi="Book Antiqua"/>
          <w:color w:val="000000"/>
          <w:lang w:val="en-US"/>
        </w:rPr>
        <w:t xml:space="preserve">there is no conclusive evidence </w:t>
      </w:r>
      <w:r w:rsidR="00E92330" w:rsidRPr="000B40E1">
        <w:rPr>
          <w:rFonts w:ascii="Book Antiqua" w:hAnsi="Book Antiqua"/>
          <w:color w:val="000000"/>
          <w:lang w:val="en-US"/>
        </w:rPr>
        <w:t>for the</w:t>
      </w:r>
      <w:r w:rsidR="00237551" w:rsidRPr="000B40E1">
        <w:rPr>
          <w:rFonts w:ascii="Book Antiqua" w:hAnsi="Book Antiqua"/>
          <w:color w:val="000000"/>
          <w:lang w:val="en-US"/>
        </w:rPr>
        <w:t xml:space="preserve"> </w:t>
      </w:r>
      <w:r w:rsidR="00244651" w:rsidRPr="000B40E1">
        <w:rPr>
          <w:rFonts w:ascii="Book Antiqua" w:hAnsi="Book Antiqua"/>
          <w:color w:val="000000"/>
          <w:lang w:val="en-US"/>
        </w:rPr>
        <w:t>utility of I-</w:t>
      </w:r>
      <w:r w:rsidR="00237551" w:rsidRPr="000B40E1">
        <w:rPr>
          <w:rFonts w:ascii="Book Antiqua" w:hAnsi="Book Antiqua"/>
          <w:color w:val="000000"/>
          <w:lang w:val="en-US"/>
        </w:rPr>
        <w:t>Scan</w:t>
      </w:r>
      <w:r w:rsidR="00244651" w:rsidRPr="000B40E1">
        <w:rPr>
          <w:rFonts w:ascii="Book Antiqua" w:hAnsi="Book Antiqua"/>
          <w:color w:val="000000"/>
          <w:lang w:val="en-US"/>
        </w:rPr>
        <w:t>, FICE or SPIES</w:t>
      </w:r>
      <w:r w:rsidR="00237551" w:rsidRPr="000B40E1">
        <w:rPr>
          <w:rFonts w:ascii="Book Antiqua" w:hAnsi="Book Antiqua"/>
          <w:color w:val="000000"/>
          <w:lang w:val="en-US"/>
        </w:rPr>
        <w:t xml:space="preserve"> in </w:t>
      </w:r>
      <w:r w:rsidR="008C6839" w:rsidRPr="000B40E1">
        <w:rPr>
          <w:rFonts w:ascii="Book Antiqua" w:hAnsi="Book Antiqua"/>
          <w:color w:val="000000"/>
          <w:lang w:val="en-US"/>
        </w:rPr>
        <w:t>the surveilla</w:t>
      </w:r>
      <w:r w:rsidR="00E70162" w:rsidRPr="000B40E1">
        <w:rPr>
          <w:rFonts w:ascii="Book Antiqua" w:hAnsi="Book Antiqua"/>
          <w:color w:val="000000"/>
          <w:lang w:val="en-US"/>
        </w:rPr>
        <w:t xml:space="preserve">nce of colorectal </w:t>
      </w:r>
      <w:proofErr w:type="spellStart"/>
      <w:r w:rsidR="00E70162" w:rsidRPr="000B40E1">
        <w:rPr>
          <w:rFonts w:ascii="Book Antiqua" w:hAnsi="Book Antiqua"/>
          <w:color w:val="000000"/>
          <w:lang w:val="en-US"/>
        </w:rPr>
        <w:t>neoplasia</w:t>
      </w:r>
      <w:proofErr w:type="spellEnd"/>
      <w:r w:rsidR="00E70162" w:rsidRPr="000B40E1">
        <w:rPr>
          <w:rFonts w:ascii="Book Antiqua" w:hAnsi="Book Antiqua"/>
          <w:color w:val="000000"/>
          <w:lang w:val="en-US"/>
        </w:rPr>
        <w:t xml:space="preserve"> in IBD</w:t>
      </w:r>
      <w:r w:rsidR="008C6839" w:rsidRPr="000B40E1">
        <w:rPr>
          <w:rFonts w:ascii="Book Antiqua" w:hAnsi="Book Antiqua"/>
          <w:color w:val="000000"/>
          <w:lang w:val="en-US"/>
        </w:rPr>
        <w:t xml:space="preserve">, however </w:t>
      </w:r>
      <w:r w:rsidR="00921DE5" w:rsidRPr="000B40E1">
        <w:rPr>
          <w:rFonts w:ascii="Book Antiqua" w:hAnsi="Book Antiqua"/>
          <w:color w:val="000000"/>
          <w:lang w:val="en-US"/>
        </w:rPr>
        <w:t>there is ongoing research which</w:t>
      </w:r>
      <w:r w:rsidR="008C6839" w:rsidRPr="000B40E1">
        <w:rPr>
          <w:rFonts w:ascii="Book Antiqua" w:hAnsi="Book Antiqua"/>
          <w:color w:val="000000"/>
          <w:lang w:val="en-US"/>
        </w:rPr>
        <w:t xml:space="preserve"> w</w:t>
      </w:r>
      <w:r w:rsidR="00244651" w:rsidRPr="000B40E1">
        <w:rPr>
          <w:rFonts w:ascii="Book Antiqua" w:hAnsi="Book Antiqua"/>
          <w:color w:val="000000"/>
          <w:lang w:val="en-US"/>
        </w:rPr>
        <w:t>ill ha</w:t>
      </w:r>
      <w:r w:rsidR="00DC737B" w:rsidRPr="000B40E1">
        <w:rPr>
          <w:rFonts w:ascii="Book Antiqua" w:hAnsi="Book Antiqua"/>
          <w:color w:val="000000"/>
          <w:lang w:val="en-US"/>
        </w:rPr>
        <w:t xml:space="preserve">ve to be followed </w:t>
      </w:r>
      <w:proofErr w:type="gramStart"/>
      <w:r w:rsidR="00DC737B" w:rsidRPr="000B40E1">
        <w:rPr>
          <w:rFonts w:ascii="Book Antiqua" w:hAnsi="Book Antiqua"/>
          <w:color w:val="000000"/>
          <w:lang w:val="en-US"/>
        </w:rPr>
        <w:t>closely</w:t>
      </w:r>
      <w:r w:rsidR="00E342AA" w:rsidRPr="008A2E00">
        <w:rPr>
          <w:rFonts w:ascii="Book Antiqua" w:hAnsi="Book Antiqua"/>
          <w:color w:val="000000"/>
          <w:vertAlign w:val="superscript"/>
          <w:lang w:val="en-US"/>
        </w:rPr>
        <w:t>[</w:t>
      </w:r>
      <w:proofErr w:type="gramEnd"/>
      <w:r w:rsidR="00497067" w:rsidRPr="000B40E1">
        <w:rPr>
          <w:rFonts w:ascii="Book Antiqua" w:hAnsi="Book Antiqua"/>
          <w:color w:val="000000"/>
          <w:vertAlign w:val="superscript"/>
          <w:lang w:val="en-US"/>
        </w:rPr>
        <w:t>3</w:t>
      </w:r>
      <w:r w:rsidR="00E342AA" w:rsidRPr="000B40E1">
        <w:rPr>
          <w:rFonts w:ascii="Book Antiqua" w:hAnsi="Book Antiqua"/>
          <w:color w:val="000000"/>
          <w:vertAlign w:val="superscript"/>
          <w:lang w:val="en-US"/>
        </w:rPr>
        <w:t>]</w:t>
      </w:r>
      <w:r w:rsidR="00DC737B" w:rsidRPr="000B40E1">
        <w:rPr>
          <w:rFonts w:ascii="Book Antiqua" w:hAnsi="Book Antiqua"/>
          <w:color w:val="000000"/>
          <w:lang w:val="en-US"/>
        </w:rPr>
        <w:t>.</w:t>
      </w:r>
      <w:r w:rsidR="00F22F7D" w:rsidRPr="000B40E1">
        <w:rPr>
          <w:rFonts w:ascii="Book Antiqua" w:hAnsi="Book Antiqua"/>
          <w:color w:val="000000"/>
          <w:lang w:val="en-US"/>
        </w:rPr>
        <w:t xml:space="preserve"> </w:t>
      </w:r>
      <w:r w:rsidR="00DC737B" w:rsidRPr="000B40E1">
        <w:rPr>
          <w:rFonts w:ascii="Book Antiqua" w:hAnsi="Book Antiqua"/>
          <w:color w:val="000000"/>
          <w:lang w:val="en-US"/>
        </w:rPr>
        <w:t xml:space="preserve">Due to the inherent limitations of xenon light sources, novel approaches have been </w:t>
      </w:r>
      <w:r w:rsidR="001A5726" w:rsidRPr="000B40E1">
        <w:rPr>
          <w:rFonts w:ascii="Book Antiqua" w:hAnsi="Book Antiqua"/>
          <w:color w:val="000000"/>
          <w:lang w:val="en-US"/>
        </w:rPr>
        <w:t xml:space="preserve">to utilize </w:t>
      </w:r>
      <w:r w:rsidR="00DC737B" w:rsidRPr="000B40E1">
        <w:rPr>
          <w:rFonts w:ascii="Book Antiqua" w:hAnsi="Book Antiqua"/>
          <w:color w:val="000000"/>
          <w:lang w:val="en-US"/>
        </w:rPr>
        <w:t xml:space="preserve">laser based systems, such as the Blue Laser Imaging (Fujifilm, Japan), or light-emitting diodes such as Blue Light Imaging (Fujifilm, Japan) or Linked </w:t>
      </w:r>
      <w:proofErr w:type="spellStart"/>
      <w:r w:rsidR="00DC737B" w:rsidRPr="000B40E1">
        <w:rPr>
          <w:rFonts w:ascii="Book Antiqua" w:hAnsi="Book Antiqua"/>
          <w:color w:val="000000"/>
          <w:lang w:val="en-US"/>
        </w:rPr>
        <w:t>Colour</w:t>
      </w:r>
      <w:proofErr w:type="spellEnd"/>
      <w:r w:rsidR="00DC737B" w:rsidRPr="000B40E1">
        <w:rPr>
          <w:rFonts w:ascii="Book Antiqua" w:hAnsi="Book Antiqua"/>
          <w:color w:val="000000"/>
          <w:lang w:val="en-US"/>
        </w:rPr>
        <w:t xml:space="preserve"> Imaging (Fujifilm, Japan).</w:t>
      </w:r>
      <w:r w:rsidR="00F22F7D" w:rsidRPr="000B40E1">
        <w:rPr>
          <w:rFonts w:ascii="Book Antiqua" w:hAnsi="Book Antiqua"/>
          <w:color w:val="000000"/>
          <w:lang w:val="en-US"/>
        </w:rPr>
        <w:t xml:space="preserve"> </w:t>
      </w:r>
      <w:r w:rsidR="00995AB2" w:rsidRPr="000B40E1">
        <w:rPr>
          <w:rFonts w:ascii="Book Antiqua" w:hAnsi="Book Antiqua"/>
          <w:color w:val="000000"/>
          <w:lang w:val="en-US"/>
        </w:rPr>
        <w:t xml:space="preserve">One report suggested </w:t>
      </w:r>
      <w:r w:rsidR="00961548" w:rsidRPr="000B40E1">
        <w:rPr>
          <w:rFonts w:ascii="Book Antiqua" w:hAnsi="Book Antiqua"/>
          <w:color w:val="000000"/>
          <w:lang w:val="en-US"/>
        </w:rPr>
        <w:t xml:space="preserve">Linked </w:t>
      </w:r>
      <w:proofErr w:type="spellStart"/>
      <w:r w:rsidR="00961548" w:rsidRPr="000B40E1">
        <w:rPr>
          <w:rFonts w:ascii="Book Antiqua" w:hAnsi="Book Antiqua"/>
          <w:color w:val="000000"/>
          <w:lang w:val="en-US"/>
        </w:rPr>
        <w:t>Colour</w:t>
      </w:r>
      <w:proofErr w:type="spellEnd"/>
      <w:r w:rsidR="00961548" w:rsidRPr="000B40E1">
        <w:rPr>
          <w:rFonts w:ascii="Book Antiqua" w:hAnsi="Book Antiqua"/>
          <w:color w:val="000000"/>
          <w:lang w:val="en-US"/>
        </w:rPr>
        <w:t xml:space="preserve"> I</w:t>
      </w:r>
      <w:r w:rsidR="00995AB2" w:rsidRPr="000B40E1">
        <w:rPr>
          <w:rFonts w:ascii="Book Antiqua" w:hAnsi="Book Antiqua"/>
          <w:color w:val="000000"/>
          <w:lang w:val="en-US"/>
        </w:rPr>
        <w:t xml:space="preserve">maging technology to be superior in the diagnosis of residual inflammation, especially where the Mayo endoscopic </w:t>
      </w:r>
      <w:proofErr w:type="spellStart"/>
      <w:r w:rsidR="00995AB2" w:rsidRPr="000B40E1">
        <w:rPr>
          <w:rFonts w:ascii="Book Antiqua" w:hAnsi="Book Antiqua"/>
          <w:color w:val="000000"/>
          <w:lang w:val="en-US"/>
        </w:rPr>
        <w:t>subscore</w:t>
      </w:r>
      <w:proofErr w:type="spellEnd"/>
      <w:r w:rsidR="00995AB2" w:rsidRPr="000B40E1">
        <w:rPr>
          <w:rFonts w:ascii="Book Antiqua" w:hAnsi="Book Antiqua"/>
          <w:color w:val="000000"/>
          <w:lang w:val="en-US"/>
        </w:rPr>
        <w:t xml:space="preserve"> was 0</w:t>
      </w:r>
      <w:r w:rsidR="00F4527D" w:rsidRPr="008A2E00">
        <w:rPr>
          <w:rFonts w:ascii="Book Antiqua" w:hAnsi="Book Antiqua"/>
          <w:color w:val="000000"/>
          <w:vertAlign w:val="superscript"/>
          <w:lang w:val="en-US"/>
        </w:rPr>
        <w:t>[</w:t>
      </w:r>
      <w:r w:rsidR="00497067" w:rsidRPr="000B40E1">
        <w:rPr>
          <w:rFonts w:ascii="Book Antiqua" w:hAnsi="Book Antiqua"/>
          <w:color w:val="000000"/>
          <w:vertAlign w:val="superscript"/>
          <w:lang w:val="en-US"/>
        </w:rPr>
        <w:t>3</w:t>
      </w:r>
      <w:proofErr w:type="gramStart"/>
      <w:r w:rsidR="00497067" w:rsidRPr="000B40E1">
        <w:rPr>
          <w:rFonts w:ascii="Book Antiqua" w:hAnsi="Book Antiqua"/>
          <w:color w:val="000000"/>
          <w:vertAlign w:val="superscript"/>
          <w:lang w:val="en-US"/>
        </w:rPr>
        <w:t>,20</w:t>
      </w:r>
      <w:proofErr w:type="gramEnd"/>
      <w:r w:rsidR="00F4527D" w:rsidRPr="000B40E1">
        <w:rPr>
          <w:rFonts w:ascii="Book Antiqua" w:hAnsi="Book Antiqua"/>
          <w:color w:val="000000"/>
          <w:vertAlign w:val="superscript"/>
          <w:lang w:val="en-US"/>
        </w:rPr>
        <w:t>]</w:t>
      </w:r>
      <w:r w:rsidR="006F5B98" w:rsidRPr="000B40E1">
        <w:rPr>
          <w:rFonts w:ascii="Book Antiqua" w:hAnsi="Book Antiqua"/>
          <w:color w:val="000000"/>
          <w:lang w:val="en-US"/>
        </w:rPr>
        <w:t>.</w:t>
      </w:r>
      <w:r w:rsidR="00F22F7D" w:rsidRPr="000B40E1">
        <w:rPr>
          <w:rFonts w:ascii="Book Antiqua" w:hAnsi="Book Antiqua"/>
          <w:color w:val="000000"/>
          <w:lang w:val="en-US"/>
        </w:rPr>
        <w:t xml:space="preserve"> </w:t>
      </w:r>
      <w:r w:rsidR="007C539F" w:rsidRPr="000B40E1">
        <w:rPr>
          <w:rFonts w:ascii="Book Antiqua" w:hAnsi="Book Antiqua"/>
          <w:color w:val="000000"/>
          <w:lang w:val="en-US"/>
        </w:rPr>
        <w:t>These are h</w:t>
      </w:r>
      <w:r w:rsidR="00345E7A" w:rsidRPr="000B40E1">
        <w:rPr>
          <w:rFonts w:ascii="Book Antiqua" w:hAnsi="Book Antiqua"/>
          <w:color w:val="000000"/>
          <w:lang w:val="en-US"/>
        </w:rPr>
        <w:t>owever</w:t>
      </w:r>
      <w:r w:rsidR="003F3FA0" w:rsidRPr="000B40E1">
        <w:rPr>
          <w:rFonts w:ascii="Book Antiqua" w:hAnsi="Book Antiqua"/>
          <w:color w:val="000000"/>
          <w:lang w:val="en-US"/>
        </w:rPr>
        <w:t xml:space="preserve"> </w:t>
      </w:r>
      <w:r w:rsidR="00345E7A" w:rsidRPr="000B40E1">
        <w:rPr>
          <w:rFonts w:ascii="Book Antiqua" w:hAnsi="Book Antiqua"/>
          <w:color w:val="000000"/>
          <w:lang w:val="en-US"/>
        </w:rPr>
        <w:t>novel approaches and further research and refinement will be required befor</w:t>
      </w:r>
      <w:r w:rsidR="00185AC5" w:rsidRPr="000B40E1">
        <w:rPr>
          <w:rFonts w:ascii="Book Antiqua" w:hAnsi="Book Antiqua"/>
          <w:color w:val="000000"/>
          <w:lang w:val="en-US"/>
        </w:rPr>
        <w:t>e they become standard of care.</w:t>
      </w:r>
      <w:r w:rsidR="00F22F7D" w:rsidRPr="000B40E1">
        <w:rPr>
          <w:rFonts w:ascii="Book Antiqua" w:hAnsi="Book Antiqua"/>
          <w:color w:val="000000"/>
          <w:lang w:val="en-US"/>
        </w:rPr>
        <w:t xml:space="preserve"> </w:t>
      </w:r>
      <w:r w:rsidR="00765BF7" w:rsidRPr="000B40E1">
        <w:rPr>
          <w:rFonts w:ascii="Book Antiqua" w:hAnsi="Book Antiqua"/>
          <w:color w:val="000000"/>
          <w:lang w:val="en-US"/>
        </w:rPr>
        <w:t xml:space="preserve">At present, virtual </w:t>
      </w:r>
      <w:proofErr w:type="spellStart"/>
      <w:r w:rsidR="00765BF7" w:rsidRPr="000B40E1">
        <w:rPr>
          <w:rFonts w:ascii="Book Antiqua" w:hAnsi="Book Antiqua"/>
          <w:color w:val="000000"/>
          <w:lang w:val="en-US"/>
        </w:rPr>
        <w:t>chromoendoscopy</w:t>
      </w:r>
      <w:proofErr w:type="spellEnd"/>
      <w:r w:rsidR="00765BF7" w:rsidRPr="000B40E1">
        <w:rPr>
          <w:rFonts w:ascii="Book Antiqua" w:hAnsi="Book Antiqua"/>
          <w:color w:val="000000"/>
          <w:lang w:val="en-US"/>
        </w:rPr>
        <w:t xml:space="preserve"> has not been demonstrated to be superior to </w:t>
      </w:r>
      <w:r w:rsidR="00765BF7" w:rsidRPr="000B40E1">
        <w:rPr>
          <w:rFonts w:ascii="Book Antiqua" w:hAnsi="Book Antiqua"/>
          <w:color w:val="000000"/>
          <w:lang w:val="en-US"/>
        </w:rPr>
        <w:lastRenderedPageBreak/>
        <w:t xml:space="preserve">conventional </w:t>
      </w:r>
      <w:proofErr w:type="spellStart"/>
      <w:r w:rsidR="00765BF7" w:rsidRPr="000B40E1">
        <w:rPr>
          <w:rFonts w:ascii="Book Antiqua" w:hAnsi="Book Antiqua"/>
          <w:color w:val="000000"/>
          <w:lang w:val="en-US"/>
        </w:rPr>
        <w:t>chromoendoscopy</w:t>
      </w:r>
      <w:proofErr w:type="spellEnd"/>
      <w:r w:rsidR="00765BF7" w:rsidRPr="000B40E1">
        <w:rPr>
          <w:rFonts w:ascii="Book Antiqua" w:hAnsi="Book Antiqua"/>
          <w:color w:val="000000"/>
          <w:lang w:val="en-US"/>
        </w:rPr>
        <w:t>.</w:t>
      </w:r>
      <w:r w:rsidR="00F22F7D" w:rsidRPr="000B40E1">
        <w:rPr>
          <w:rFonts w:ascii="Book Antiqua" w:hAnsi="Book Antiqua"/>
          <w:color w:val="000000"/>
          <w:lang w:val="en-US"/>
        </w:rPr>
        <w:t xml:space="preserve"> </w:t>
      </w:r>
      <w:r w:rsidR="00765BF7" w:rsidRPr="000B40E1">
        <w:rPr>
          <w:rFonts w:ascii="Book Antiqua" w:hAnsi="Book Antiqua"/>
          <w:color w:val="000000"/>
          <w:lang w:val="en-US"/>
        </w:rPr>
        <w:t>This lack of superiority may perhaps be related to virtual techniques generating less light intensity as well as enhancing vasculature</w:t>
      </w:r>
      <w:r w:rsidR="001176A9" w:rsidRPr="000B40E1">
        <w:rPr>
          <w:rFonts w:ascii="Book Antiqua" w:hAnsi="Book Antiqua"/>
          <w:color w:val="000000"/>
          <w:lang w:val="en-US"/>
        </w:rPr>
        <w:t xml:space="preserve"> patterns </w:t>
      </w:r>
      <w:r w:rsidR="00C0784E" w:rsidRPr="000B40E1">
        <w:rPr>
          <w:rFonts w:ascii="Book Antiqua" w:hAnsi="Book Antiqua"/>
          <w:color w:val="000000"/>
          <w:lang w:val="en-US"/>
        </w:rPr>
        <w:t>whilst</w:t>
      </w:r>
      <w:r w:rsidR="00765BF7" w:rsidRPr="000B40E1">
        <w:rPr>
          <w:rFonts w:ascii="Book Antiqua" w:hAnsi="Book Antiqua"/>
          <w:color w:val="000000"/>
          <w:lang w:val="en-US"/>
        </w:rPr>
        <w:t xml:space="preserve"> </w:t>
      </w:r>
      <w:proofErr w:type="spellStart"/>
      <w:r w:rsidR="00765BF7" w:rsidRPr="000B40E1">
        <w:rPr>
          <w:rFonts w:ascii="Book Antiqua" w:hAnsi="Book Antiqua"/>
          <w:color w:val="000000"/>
          <w:lang w:val="en-US"/>
        </w:rPr>
        <w:t>chromoendoscopy</w:t>
      </w:r>
      <w:proofErr w:type="spellEnd"/>
      <w:r w:rsidR="00765BF7" w:rsidRPr="000B40E1">
        <w:rPr>
          <w:rFonts w:ascii="Book Antiqua" w:hAnsi="Book Antiqua"/>
          <w:color w:val="000000"/>
          <w:lang w:val="en-US"/>
        </w:rPr>
        <w:t xml:space="preserve"> emphasizes changes in crypt </w:t>
      </w:r>
      <w:proofErr w:type="gramStart"/>
      <w:r w:rsidR="00765BF7" w:rsidRPr="000B40E1">
        <w:rPr>
          <w:rFonts w:ascii="Book Antiqua" w:hAnsi="Book Antiqua"/>
          <w:color w:val="000000"/>
          <w:lang w:val="en-US"/>
        </w:rPr>
        <w:t>patterns</w:t>
      </w:r>
      <w:r w:rsidR="00F4527D" w:rsidRPr="008A2E00">
        <w:rPr>
          <w:rFonts w:ascii="Book Antiqua" w:hAnsi="Book Antiqua"/>
          <w:color w:val="000000"/>
          <w:vertAlign w:val="superscript"/>
          <w:lang w:val="en-US"/>
        </w:rPr>
        <w:t>[</w:t>
      </w:r>
      <w:proofErr w:type="gramEnd"/>
      <w:r w:rsidR="00497067" w:rsidRPr="000B40E1">
        <w:rPr>
          <w:rFonts w:ascii="Book Antiqua" w:hAnsi="Book Antiqua"/>
          <w:color w:val="000000"/>
          <w:vertAlign w:val="superscript"/>
          <w:lang w:val="en-US"/>
        </w:rPr>
        <w:t>4</w:t>
      </w:r>
      <w:r w:rsidR="00F4527D" w:rsidRPr="000B40E1">
        <w:rPr>
          <w:rFonts w:ascii="Book Antiqua" w:hAnsi="Book Antiqua"/>
          <w:color w:val="000000"/>
          <w:vertAlign w:val="superscript"/>
          <w:lang w:val="en-US"/>
        </w:rPr>
        <w:t>]</w:t>
      </w:r>
      <w:r w:rsidR="00765BF7" w:rsidRPr="000B40E1">
        <w:rPr>
          <w:rFonts w:ascii="Book Antiqua" w:hAnsi="Book Antiqua"/>
          <w:color w:val="000000"/>
          <w:lang w:val="en-US"/>
        </w:rPr>
        <w:t>.</w:t>
      </w:r>
      <w:r w:rsidR="00F22F7D" w:rsidRPr="000B40E1">
        <w:rPr>
          <w:rFonts w:ascii="Book Antiqua" w:hAnsi="Book Antiqua"/>
          <w:color w:val="000000"/>
          <w:lang w:val="en-US"/>
        </w:rPr>
        <w:t xml:space="preserve"> </w:t>
      </w:r>
    </w:p>
    <w:p w:rsidR="009D60B2" w:rsidRPr="000B40E1" w:rsidRDefault="006D76D9" w:rsidP="00F87222">
      <w:pPr>
        <w:widowControl w:val="0"/>
        <w:spacing w:line="360" w:lineRule="auto"/>
        <w:ind w:firstLineChars="200" w:firstLine="480"/>
        <w:jc w:val="both"/>
        <w:rPr>
          <w:rFonts w:ascii="Book Antiqua" w:hAnsi="Book Antiqua"/>
          <w:color w:val="000000"/>
          <w:lang w:val="en-US"/>
        </w:rPr>
      </w:pPr>
      <w:r w:rsidRPr="000B40E1">
        <w:rPr>
          <w:rFonts w:ascii="Book Antiqua" w:hAnsi="Book Antiqua"/>
          <w:color w:val="000000"/>
          <w:lang w:val="en-US"/>
        </w:rPr>
        <w:t>C</w:t>
      </w:r>
      <w:r w:rsidR="00CB2CC8" w:rsidRPr="000B40E1">
        <w:rPr>
          <w:rFonts w:ascii="Book Antiqua" w:hAnsi="Book Antiqua"/>
          <w:color w:val="000000"/>
          <w:lang w:val="en-US"/>
        </w:rPr>
        <w:t>urrent evide</w:t>
      </w:r>
      <w:r w:rsidR="00166C28" w:rsidRPr="000B40E1">
        <w:rPr>
          <w:rFonts w:ascii="Book Antiqua" w:hAnsi="Book Antiqua"/>
          <w:color w:val="000000"/>
          <w:lang w:val="en-US"/>
        </w:rPr>
        <w:t xml:space="preserve">nce indicates optimum surveillance </w:t>
      </w:r>
      <w:r w:rsidR="00CB2CC8" w:rsidRPr="000B40E1">
        <w:rPr>
          <w:rFonts w:ascii="Book Antiqua" w:hAnsi="Book Antiqua"/>
          <w:color w:val="000000"/>
          <w:lang w:val="en-US"/>
        </w:rPr>
        <w:t xml:space="preserve">modality is through the use of conventional </w:t>
      </w:r>
      <w:proofErr w:type="spellStart"/>
      <w:r w:rsidR="00CB2CC8" w:rsidRPr="000B40E1">
        <w:rPr>
          <w:rFonts w:ascii="Book Antiqua" w:hAnsi="Book Antiqua"/>
          <w:color w:val="000000"/>
          <w:lang w:val="en-US"/>
        </w:rPr>
        <w:t>chromoendoscopy</w:t>
      </w:r>
      <w:proofErr w:type="spellEnd"/>
      <w:r w:rsidR="00CB2CC8" w:rsidRPr="000B40E1">
        <w:rPr>
          <w:rFonts w:ascii="Book Antiqua" w:hAnsi="Book Antiqua"/>
          <w:color w:val="000000"/>
          <w:lang w:val="en-US"/>
        </w:rPr>
        <w:t xml:space="preserve"> or high definition endoscopy with targeted biopsi</w:t>
      </w:r>
      <w:r w:rsidR="00BC54F7" w:rsidRPr="000B40E1">
        <w:rPr>
          <w:rFonts w:ascii="Book Antiqua" w:hAnsi="Book Antiqua"/>
          <w:color w:val="000000"/>
          <w:lang w:val="en-US"/>
        </w:rPr>
        <w:t>es of concerning mucosal areas</w:t>
      </w:r>
      <w:r w:rsidR="00CB2CC8" w:rsidRPr="000B40E1">
        <w:rPr>
          <w:rFonts w:ascii="Book Antiqua" w:hAnsi="Book Antiqua"/>
          <w:color w:val="000000"/>
          <w:lang w:val="en-US"/>
        </w:rPr>
        <w:t>.</w:t>
      </w:r>
      <w:r w:rsidR="00F22F7D" w:rsidRPr="000B40E1">
        <w:rPr>
          <w:rFonts w:ascii="Book Antiqua" w:hAnsi="Book Antiqua"/>
          <w:color w:val="000000"/>
          <w:lang w:val="en-US"/>
        </w:rPr>
        <w:t xml:space="preserve"> </w:t>
      </w:r>
      <w:r w:rsidR="005A0DC8" w:rsidRPr="000B40E1">
        <w:rPr>
          <w:rFonts w:ascii="Book Antiqua" w:hAnsi="Book Antiqua"/>
          <w:color w:val="000000"/>
          <w:lang w:val="en-US"/>
        </w:rPr>
        <w:t>It must be acknowledged that with further</w:t>
      </w:r>
      <w:r w:rsidR="00EA6147" w:rsidRPr="000B40E1">
        <w:rPr>
          <w:rFonts w:ascii="Book Antiqua" w:hAnsi="Book Antiqua"/>
          <w:color w:val="000000"/>
          <w:lang w:val="en-US"/>
        </w:rPr>
        <w:t xml:space="preserve"> technological advances and</w:t>
      </w:r>
      <w:r w:rsidR="00166C28" w:rsidRPr="000B40E1">
        <w:rPr>
          <w:rFonts w:ascii="Book Antiqua" w:hAnsi="Book Antiqua"/>
          <w:color w:val="000000"/>
          <w:lang w:val="en-US"/>
        </w:rPr>
        <w:t xml:space="preserve"> </w:t>
      </w:r>
      <w:r w:rsidR="005A0DC8" w:rsidRPr="000B40E1">
        <w:rPr>
          <w:rFonts w:ascii="Book Antiqua" w:hAnsi="Book Antiqua"/>
          <w:color w:val="000000"/>
          <w:lang w:val="en-US"/>
        </w:rPr>
        <w:t xml:space="preserve">clinical trials, the </w:t>
      </w:r>
      <w:r w:rsidR="00D817A1" w:rsidRPr="000B40E1">
        <w:rPr>
          <w:rFonts w:ascii="Book Antiqua" w:hAnsi="Book Antiqua"/>
          <w:color w:val="000000"/>
          <w:lang w:val="en-US"/>
        </w:rPr>
        <w:t xml:space="preserve">preferred </w:t>
      </w:r>
      <w:r w:rsidR="00AA5EA5" w:rsidRPr="000B40E1">
        <w:rPr>
          <w:rFonts w:ascii="Book Antiqua" w:hAnsi="Book Antiqua"/>
          <w:color w:val="000000"/>
          <w:lang w:val="en-US"/>
        </w:rPr>
        <w:t xml:space="preserve">modality </w:t>
      </w:r>
      <w:r w:rsidR="004B3F0C" w:rsidRPr="000B40E1">
        <w:rPr>
          <w:rFonts w:ascii="Book Antiqua" w:hAnsi="Book Antiqua"/>
          <w:color w:val="000000"/>
          <w:lang w:val="en-US"/>
        </w:rPr>
        <w:t>may change.</w:t>
      </w:r>
      <w:r w:rsidR="00F22F7D" w:rsidRPr="000B40E1">
        <w:rPr>
          <w:rFonts w:ascii="Book Antiqua" w:hAnsi="Book Antiqua"/>
          <w:color w:val="000000"/>
          <w:lang w:val="en-US"/>
        </w:rPr>
        <w:t xml:space="preserve"> </w:t>
      </w:r>
      <w:r w:rsidR="004B3F0C" w:rsidRPr="000B40E1">
        <w:rPr>
          <w:rFonts w:ascii="Book Antiqua" w:hAnsi="Book Antiqua"/>
          <w:color w:val="000000"/>
          <w:lang w:val="en-US"/>
        </w:rPr>
        <w:t xml:space="preserve">It should be highlighted that irrespective of modality, the time for withdrawal when performing surveillance for </w:t>
      </w:r>
      <w:proofErr w:type="spellStart"/>
      <w:r w:rsidR="004B3F0C" w:rsidRPr="000B40E1">
        <w:rPr>
          <w:rFonts w:ascii="Book Antiqua" w:hAnsi="Book Antiqua"/>
          <w:color w:val="000000"/>
          <w:lang w:val="en-US"/>
        </w:rPr>
        <w:t>neoplasia</w:t>
      </w:r>
      <w:proofErr w:type="spellEnd"/>
      <w:r w:rsidR="004B3F0C" w:rsidRPr="000B40E1">
        <w:rPr>
          <w:rFonts w:ascii="Book Antiqua" w:hAnsi="Book Antiqua"/>
          <w:color w:val="000000"/>
          <w:lang w:val="en-US"/>
        </w:rPr>
        <w:t xml:space="preserve"> in IBD is often higher given dysplastic changes may be very subtle and </w:t>
      </w:r>
      <w:r w:rsidR="00BC54F7" w:rsidRPr="000B40E1">
        <w:rPr>
          <w:rFonts w:ascii="Book Antiqua" w:hAnsi="Book Antiqua"/>
          <w:color w:val="000000"/>
          <w:lang w:val="en-US"/>
        </w:rPr>
        <w:t>elusive</w:t>
      </w:r>
      <w:r w:rsidR="00F975E0" w:rsidRPr="000B40E1">
        <w:rPr>
          <w:rFonts w:ascii="Book Antiqua" w:hAnsi="Book Antiqua"/>
          <w:color w:val="000000"/>
          <w:lang w:val="en-US"/>
        </w:rPr>
        <w:t>.</w:t>
      </w:r>
      <w:r w:rsidR="00F22F7D" w:rsidRPr="000B40E1">
        <w:rPr>
          <w:rFonts w:ascii="Book Antiqua" w:hAnsi="Book Antiqua"/>
          <w:color w:val="000000"/>
          <w:lang w:val="en-US"/>
        </w:rPr>
        <w:t xml:space="preserve"> </w:t>
      </w:r>
      <w:r w:rsidR="00166C28" w:rsidRPr="000B40E1">
        <w:rPr>
          <w:rFonts w:ascii="Book Antiqua" w:hAnsi="Book Antiqua"/>
          <w:color w:val="000000"/>
          <w:lang w:val="en-US"/>
        </w:rPr>
        <w:t>Furthermore,</w:t>
      </w:r>
      <w:r w:rsidR="00AA04ED" w:rsidRPr="000B40E1">
        <w:rPr>
          <w:rFonts w:ascii="Book Antiqua" w:hAnsi="Book Antiqua"/>
          <w:color w:val="000000"/>
          <w:lang w:val="en-US"/>
        </w:rPr>
        <w:t xml:space="preserve"> i</w:t>
      </w:r>
      <w:r w:rsidR="006E7E06" w:rsidRPr="000B40E1">
        <w:rPr>
          <w:rFonts w:ascii="Book Antiqua" w:hAnsi="Book Antiqua"/>
          <w:color w:val="000000"/>
          <w:lang w:val="en-US"/>
        </w:rPr>
        <w:t>t</w:t>
      </w:r>
      <w:r w:rsidR="00AA04ED" w:rsidRPr="000B40E1">
        <w:rPr>
          <w:rFonts w:ascii="Book Antiqua" w:hAnsi="Book Antiqua"/>
          <w:color w:val="000000"/>
          <w:lang w:val="en-US"/>
        </w:rPr>
        <w:t xml:space="preserve"> must </w:t>
      </w:r>
      <w:r w:rsidR="006E7E06" w:rsidRPr="000B40E1">
        <w:rPr>
          <w:rFonts w:ascii="Book Antiqua" w:hAnsi="Book Antiqua"/>
          <w:color w:val="000000"/>
          <w:lang w:val="en-US"/>
        </w:rPr>
        <w:t>be emphasized that irrespective of mo</w:t>
      </w:r>
      <w:r w:rsidR="00166C28" w:rsidRPr="000B40E1">
        <w:rPr>
          <w:rFonts w:ascii="Book Antiqua" w:hAnsi="Book Antiqua"/>
          <w:color w:val="000000"/>
          <w:lang w:val="en-US"/>
        </w:rPr>
        <w:t>dality, quality</w:t>
      </w:r>
      <w:r w:rsidR="006E7E06" w:rsidRPr="000B40E1">
        <w:rPr>
          <w:rFonts w:ascii="Book Antiqua" w:hAnsi="Book Antiqua"/>
          <w:color w:val="000000"/>
          <w:lang w:val="en-US"/>
        </w:rPr>
        <w:t xml:space="preserve"> is largely impacted upon by</w:t>
      </w:r>
      <w:r w:rsidR="00166C28" w:rsidRPr="000B40E1">
        <w:rPr>
          <w:rFonts w:ascii="Book Antiqua" w:hAnsi="Book Antiqua"/>
          <w:color w:val="000000"/>
          <w:lang w:val="en-US"/>
        </w:rPr>
        <w:t xml:space="preserve"> mucosal interrogation</w:t>
      </w:r>
      <w:r w:rsidR="00E84082" w:rsidRPr="000B40E1">
        <w:rPr>
          <w:rFonts w:ascii="Book Antiqua" w:hAnsi="Book Antiqua"/>
          <w:color w:val="000000"/>
          <w:lang w:val="en-US"/>
        </w:rPr>
        <w:t>, with l</w:t>
      </w:r>
      <w:r w:rsidR="00166C28" w:rsidRPr="000B40E1">
        <w:rPr>
          <w:rFonts w:ascii="Book Antiqua" w:hAnsi="Book Antiqua"/>
          <w:color w:val="000000"/>
          <w:lang w:val="en-US"/>
        </w:rPr>
        <w:t xml:space="preserve">onger and more detailed </w:t>
      </w:r>
      <w:r w:rsidR="00E84082" w:rsidRPr="000B40E1">
        <w:rPr>
          <w:rFonts w:ascii="Book Antiqua" w:hAnsi="Book Antiqua"/>
          <w:color w:val="000000"/>
          <w:lang w:val="en-US"/>
        </w:rPr>
        <w:t xml:space="preserve">examinations conferring improvements in </w:t>
      </w:r>
      <w:proofErr w:type="spellStart"/>
      <w:r w:rsidR="00E84082" w:rsidRPr="000B40E1">
        <w:rPr>
          <w:rFonts w:ascii="Book Antiqua" w:hAnsi="Book Antiqua"/>
          <w:color w:val="000000"/>
          <w:lang w:val="en-US"/>
        </w:rPr>
        <w:t>neoplasia</w:t>
      </w:r>
      <w:proofErr w:type="spellEnd"/>
      <w:r w:rsidR="00E84082" w:rsidRPr="000B40E1">
        <w:rPr>
          <w:rFonts w:ascii="Book Antiqua" w:hAnsi="Book Antiqua"/>
          <w:color w:val="000000"/>
          <w:lang w:val="en-US"/>
        </w:rPr>
        <w:t xml:space="preserve"> </w:t>
      </w:r>
      <w:proofErr w:type="gramStart"/>
      <w:r w:rsidR="00E84082" w:rsidRPr="000B40E1">
        <w:rPr>
          <w:rFonts w:ascii="Book Antiqua" w:hAnsi="Book Antiqua"/>
          <w:color w:val="000000"/>
          <w:lang w:val="en-US"/>
        </w:rPr>
        <w:t>detection</w:t>
      </w:r>
      <w:r w:rsidR="00F4527D" w:rsidRPr="008A2E00">
        <w:rPr>
          <w:rFonts w:ascii="Book Antiqua" w:hAnsi="Book Antiqua"/>
          <w:color w:val="000000"/>
          <w:vertAlign w:val="superscript"/>
          <w:lang w:val="en-US"/>
        </w:rPr>
        <w:t>[</w:t>
      </w:r>
      <w:proofErr w:type="gramEnd"/>
      <w:r w:rsidR="00497067" w:rsidRPr="000B40E1">
        <w:rPr>
          <w:rFonts w:ascii="Book Antiqua" w:hAnsi="Book Antiqua"/>
          <w:color w:val="000000"/>
          <w:vertAlign w:val="superscript"/>
          <w:lang w:val="en-US"/>
        </w:rPr>
        <w:t>4</w:t>
      </w:r>
      <w:r w:rsidR="00F4527D" w:rsidRPr="000B40E1">
        <w:rPr>
          <w:rFonts w:ascii="Book Antiqua" w:hAnsi="Book Antiqua"/>
          <w:color w:val="000000"/>
          <w:vertAlign w:val="superscript"/>
          <w:lang w:val="en-US"/>
        </w:rPr>
        <w:t>]</w:t>
      </w:r>
      <w:r w:rsidR="00E84082" w:rsidRPr="000B40E1">
        <w:rPr>
          <w:rFonts w:ascii="Book Antiqua" w:hAnsi="Book Antiqua"/>
          <w:color w:val="000000"/>
          <w:lang w:val="en-US"/>
        </w:rPr>
        <w:t>.</w:t>
      </w:r>
      <w:r w:rsidR="00F22F7D" w:rsidRPr="000B40E1">
        <w:rPr>
          <w:rFonts w:ascii="Book Antiqua" w:hAnsi="Book Antiqua"/>
          <w:color w:val="000000"/>
          <w:lang w:val="en-US"/>
        </w:rPr>
        <w:t xml:space="preserve"> </w:t>
      </w:r>
    </w:p>
    <w:p w:rsidR="00B20553" w:rsidRPr="000B40E1" w:rsidRDefault="00B20553" w:rsidP="00F87222">
      <w:pPr>
        <w:pStyle w:val="1"/>
        <w:keepNext w:val="0"/>
        <w:keepLines w:val="0"/>
        <w:widowControl w:val="0"/>
        <w:spacing w:before="0" w:line="360" w:lineRule="auto"/>
        <w:jc w:val="both"/>
        <w:rPr>
          <w:rFonts w:ascii="Book Antiqua" w:eastAsia="宋体" w:hAnsi="Book Antiqua"/>
          <w:color w:val="000000"/>
          <w:sz w:val="24"/>
          <w:szCs w:val="24"/>
          <w:lang w:val="en-US" w:eastAsia="zh-CN"/>
        </w:rPr>
      </w:pPr>
    </w:p>
    <w:p w:rsidR="007B0D5B" w:rsidRPr="000B40E1" w:rsidRDefault="00D012AE" w:rsidP="00F87222">
      <w:pPr>
        <w:pStyle w:val="1"/>
        <w:keepNext w:val="0"/>
        <w:keepLines w:val="0"/>
        <w:widowControl w:val="0"/>
        <w:spacing w:before="0" w:line="360" w:lineRule="auto"/>
        <w:jc w:val="both"/>
        <w:rPr>
          <w:rFonts w:ascii="Book Antiqua" w:hAnsi="Book Antiqua"/>
          <w:caps/>
          <w:color w:val="000000"/>
          <w:sz w:val="24"/>
          <w:szCs w:val="24"/>
          <w:lang w:val="en-US"/>
        </w:rPr>
      </w:pPr>
      <w:r w:rsidRPr="000B40E1">
        <w:rPr>
          <w:rFonts w:ascii="Book Antiqua" w:hAnsi="Book Antiqua"/>
          <w:caps/>
          <w:color w:val="000000"/>
          <w:sz w:val="24"/>
          <w:szCs w:val="24"/>
          <w:lang w:val="en-US"/>
        </w:rPr>
        <w:t xml:space="preserve">Endoscopic </w:t>
      </w:r>
      <w:r w:rsidR="00FC2D0B" w:rsidRPr="000B40E1">
        <w:rPr>
          <w:rFonts w:ascii="Book Antiqua" w:hAnsi="Book Antiqua"/>
          <w:caps/>
          <w:color w:val="000000"/>
          <w:sz w:val="24"/>
          <w:szCs w:val="24"/>
          <w:lang w:val="en-US"/>
        </w:rPr>
        <w:t>Resection</w:t>
      </w:r>
    </w:p>
    <w:p w:rsidR="00366FEB" w:rsidRPr="000B40E1" w:rsidRDefault="00AE23E9"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 xml:space="preserve">Table 4 summarizes the SCENIC consensus nomenclature of dysplasia in inflammatory bowel </w:t>
      </w:r>
      <w:proofErr w:type="gramStart"/>
      <w:r w:rsidRPr="000B40E1">
        <w:rPr>
          <w:rFonts w:ascii="Book Antiqua" w:hAnsi="Book Antiqua"/>
          <w:color w:val="000000"/>
          <w:lang w:val="en-US"/>
        </w:rPr>
        <w:t>disease</w:t>
      </w:r>
      <w:r w:rsidR="00F4527D" w:rsidRPr="008A2E00">
        <w:rPr>
          <w:rFonts w:ascii="Book Antiqua" w:hAnsi="Book Antiqua"/>
          <w:color w:val="000000"/>
          <w:vertAlign w:val="superscript"/>
          <w:lang w:val="en-US"/>
        </w:rPr>
        <w:t>[</w:t>
      </w:r>
      <w:proofErr w:type="gramEnd"/>
      <w:r w:rsidR="006D3BA2" w:rsidRPr="000B40E1">
        <w:rPr>
          <w:rFonts w:ascii="Book Antiqua" w:hAnsi="Book Antiqua"/>
          <w:color w:val="000000"/>
          <w:vertAlign w:val="superscript"/>
          <w:lang w:val="en-US"/>
        </w:rPr>
        <w:t>5</w:t>
      </w:r>
      <w:r w:rsidR="00F4527D" w:rsidRPr="000B40E1">
        <w:rPr>
          <w:rFonts w:ascii="Book Antiqua" w:hAnsi="Book Antiqua"/>
          <w:color w:val="000000"/>
          <w:vertAlign w:val="superscript"/>
          <w:lang w:val="en-US"/>
        </w:rPr>
        <w:t>]</w:t>
      </w:r>
      <w:r w:rsidRPr="000B40E1">
        <w:rPr>
          <w:rFonts w:ascii="Book Antiqua" w:hAnsi="Book Antiqua"/>
          <w:color w:val="000000"/>
          <w:lang w:val="en-US"/>
        </w:rPr>
        <w:t>.</w:t>
      </w:r>
      <w:r w:rsidR="00F22F7D" w:rsidRPr="000B40E1">
        <w:rPr>
          <w:rFonts w:ascii="Book Antiqua" w:hAnsi="Book Antiqua"/>
          <w:color w:val="000000"/>
          <w:lang w:val="en-US"/>
        </w:rPr>
        <w:t xml:space="preserve"> </w:t>
      </w:r>
      <w:r w:rsidR="00C07947" w:rsidRPr="000B40E1">
        <w:rPr>
          <w:rFonts w:ascii="Book Antiqua" w:hAnsi="Book Antiqua"/>
          <w:color w:val="000000"/>
          <w:lang w:val="en-US"/>
        </w:rPr>
        <w:t>On visualization of a lesion, it is imperative to</w:t>
      </w:r>
      <w:r w:rsidR="00652FBD" w:rsidRPr="000B40E1">
        <w:rPr>
          <w:rFonts w:ascii="Book Antiqua" w:hAnsi="Book Antiqua"/>
          <w:color w:val="000000"/>
          <w:lang w:val="en-US"/>
        </w:rPr>
        <w:t xml:space="preserve"> first</w:t>
      </w:r>
      <w:r w:rsidR="00C07947" w:rsidRPr="000B40E1">
        <w:rPr>
          <w:rFonts w:ascii="Book Antiqua" w:hAnsi="Book Antiqua"/>
          <w:color w:val="000000"/>
          <w:lang w:val="en-US"/>
        </w:rPr>
        <w:t xml:space="preserve"> recognize whether it is within an area of co</w:t>
      </w:r>
      <w:r w:rsidR="007B3379" w:rsidRPr="000B40E1">
        <w:rPr>
          <w:rFonts w:ascii="Book Antiqua" w:hAnsi="Book Antiqua"/>
          <w:color w:val="000000"/>
          <w:lang w:val="en-US"/>
        </w:rPr>
        <w:t>litis or not</w:t>
      </w:r>
      <w:r w:rsidR="00C07947" w:rsidRPr="000B40E1">
        <w:rPr>
          <w:rFonts w:ascii="Book Antiqua" w:hAnsi="Book Antiqua"/>
          <w:color w:val="000000"/>
          <w:lang w:val="en-US"/>
        </w:rPr>
        <w:t>.</w:t>
      </w:r>
      <w:r w:rsidR="00F22F7D" w:rsidRPr="000B40E1">
        <w:rPr>
          <w:rFonts w:ascii="Book Antiqua" w:hAnsi="Book Antiqua"/>
          <w:color w:val="000000"/>
          <w:lang w:val="en-US"/>
        </w:rPr>
        <w:t xml:space="preserve"> </w:t>
      </w:r>
      <w:r w:rsidR="006B2C6E" w:rsidRPr="000B40E1">
        <w:rPr>
          <w:rFonts w:ascii="Book Antiqua" w:hAnsi="Book Antiqua"/>
          <w:color w:val="000000"/>
          <w:lang w:val="en-US"/>
        </w:rPr>
        <w:t>Key features to appreciate include the morphology, margin definition, surface characteristics, size, background mucosa characteristics, and endoscopic access.</w:t>
      </w:r>
      <w:r w:rsidR="00F22F7D" w:rsidRPr="000B40E1">
        <w:rPr>
          <w:rFonts w:ascii="Book Antiqua" w:hAnsi="Book Antiqua"/>
          <w:color w:val="000000"/>
          <w:lang w:val="en-US"/>
        </w:rPr>
        <w:t xml:space="preserve"> </w:t>
      </w:r>
      <w:r w:rsidR="00210C9E" w:rsidRPr="000B40E1">
        <w:rPr>
          <w:rFonts w:ascii="Book Antiqua" w:hAnsi="Book Antiqua"/>
          <w:color w:val="000000"/>
          <w:lang w:val="en-US"/>
        </w:rPr>
        <w:t xml:space="preserve">The lesion should be </w:t>
      </w:r>
      <w:r w:rsidR="00282DBE" w:rsidRPr="000B40E1">
        <w:rPr>
          <w:rFonts w:ascii="Book Antiqua" w:hAnsi="Book Antiqua"/>
          <w:color w:val="000000"/>
          <w:lang w:val="en-US"/>
        </w:rPr>
        <w:t>categorized</w:t>
      </w:r>
      <w:r w:rsidR="00C07947" w:rsidRPr="000B40E1">
        <w:rPr>
          <w:rFonts w:ascii="Book Antiqua" w:hAnsi="Book Antiqua"/>
          <w:color w:val="000000"/>
          <w:lang w:val="en-US"/>
        </w:rPr>
        <w:t xml:space="preserve"> as either </w:t>
      </w:r>
      <w:proofErr w:type="spellStart"/>
      <w:r w:rsidR="00C07947" w:rsidRPr="000B40E1">
        <w:rPr>
          <w:rFonts w:ascii="Book Antiqua" w:hAnsi="Book Antiqua"/>
          <w:color w:val="000000"/>
          <w:lang w:val="en-US"/>
        </w:rPr>
        <w:t>polypoid</w:t>
      </w:r>
      <w:proofErr w:type="spellEnd"/>
      <w:r w:rsidR="00C07947" w:rsidRPr="000B40E1">
        <w:rPr>
          <w:rFonts w:ascii="Book Antiqua" w:hAnsi="Book Antiqua"/>
          <w:color w:val="000000"/>
          <w:lang w:val="en-US"/>
        </w:rPr>
        <w:t xml:space="preserve">, </w:t>
      </w:r>
      <w:r w:rsidR="002277DE" w:rsidRPr="002277DE">
        <w:rPr>
          <w:rFonts w:ascii="Book Antiqua" w:hAnsi="Book Antiqua"/>
          <w:i/>
          <w:color w:val="000000"/>
          <w:lang w:val="en-US"/>
        </w:rPr>
        <w:t>i.e.,</w:t>
      </w:r>
      <w:r w:rsidR="00C07947" w:rsidRPr="000B40E1">
        <w:rPr>
          <w:rFonts w:ascii="Book Antiqua" w:hAnsi="Book Antiqua"/>
          <w:color w:val="000000"/>
          <w:lang w:val="en-US"/>
        </w:rPr>
        <w:t xml:space="preserve"> </w:t>
      </w:r>
      <w:proofErr w:type="spellStart"/>
      <w:r w:rsidR="00A31AA5" w:rsidRPr="000B40E1">
        <w:rPr>
          <w:rFonts w:ascii="Book Antiqua" w:hAnsi="Book Antiqua"/>
          <w:color w:val="000000"/>
          <w:lang w:val="en-US"/>
        </w:rPr>
        <w:t>pedunculated</w:t>
      </w:r>
      <w:proofErr w:type="spellEnd"/>
      <w:r w:rsidR="00A31AA5" w:rsidRPr="000B40E1">
        <w:rPr>
          <w:rFonts w:ascii="Book Antiqua" w:hAnsi="Book Antiqua"/>
          <w:color w:val="000000"/>
          <w:lang w:val="en-US"/>
        </w:rPr>
        <w:t xml:space="preserve"> or sessile, or non-</w:t>
      </w:r>
      <w:proofErr w:type="spellStart"/>
      <w:r w:rsidR="00C07947" w:rsidRPr="000B40E1">
        <w:rPr>
          <w:rFonts w:ascii="Book Antiqua" w:hAnsi="Book Antiqua"/>
          <w:color w:val="000000"/>
          <w:lang w:val="en-US"/>
        </w:rPr>
        <w:t>polypoid</w:t>
      </w:r>
      <w:proofErr w:type="spellEnd"/>
      <w:r w:rsidR="00C07947" w:rsidRPr="000B40E1">
        <w:rPr>
          <w:rFonts w:ascii="Book Antiqua" w:hAnsi="Book Antiqua"/>
          <w:color w:val="000000"/>
          <w:lang w:val="en-US"/>
        </w:rPr>
        <w:t xml:space="preserve">, </w:t>
      </w:r>
      <w:r w:rsidR="002277DE" w:rsidRPr="002277DE">
        <w:rPr>
          <w:rFonts w:ascii="Book Antiqua" w:hAnsi="Book Antiqua"/>
          <w:i/>
          <w:color w:val="000000"/>
          <w:lang w:val="en-US"/>
        </w:rPr>
        <w:t>i.e.,</w:t>
      </w:r>
      <w:r w:rsidR="00C07947" w:rsidRPr="000B40E1">
        <w:rPr>
          <w:rFonts w:ascii="Book Antiqua" w:hAnsi="Book Antiqua"/>
          <w:color w:val="000000"/>
          <w:lang w:val="en-US"/>
        </w:rPr>
        <w:t xml:space="preserve"> slightly</w:t>
      </w:r>
      <w:r w:rsidR="007B3379" w:rsidRPr="000B40E1">
        <w:rPr>
          <w:rFonts w:ascii="Book Antiqua" w:hAnsi="Book Antiqua"/>
          <w:color w:val="000000"/>
          <w:lang w:val="en-US"/>
        </w:rPr>
        <w:t xml:space="preserve"> elevated, flat or depressed</w:t>
      </w:r>
      <w:r w:rsidR="00C07947" w:rsidRPr="000B40E1">
        <w:rPr>
          <w:rFonts w:ascii="Book Antiqua" w:hAnsi="Book Antiqua"/>
          <w:color w:val="000000"/>
          <w:lang w:val="en-US"/>
        </w:rPr>
        <w:t>.</w:t>
      </w:r>
      <w:r w:rsidR="00F22F7D" w:rsidRPr="000B40E1">
        <w:rPr>
          <w:rFonts w:ascii="Book Antiqua" w:hAnsi="Book Antiqua"/>
          <w:color w:val="000000"/>
          <w:lang w:val="en-US"/>
        </w:rPr>
        <w:t xml:space="preserve"> </w:t>
      </w:r>
      <w:r w:rsidR="00C07947" w:rsidRPr="000B40E1">
        <w:rPr>
          <w:rFonts w:ascii="Book Antiqua" w:hAnsi="Book Antiqua"/>
          <w:color w:val="000000"/>
          <w:lang w:val="en-US"/>
        </w:rPr>
        <w:t>Borders should be classifi</w:t>
      </w:r>
      <w:r w:rsidR="007B3379" w:rsidRPr="000B40E1">
        <w:rPr>
          <w:rFonts w:ascii="Book Antiqua" w:hAnsi="Book Antiqua"/>
          <w:color w:val="000000"/>
          <w:lang w:val="en-US"/>
        </w:rPr>
        <w:t>ed as distinct or indistinct</w:t>
      </w:r>
      <w:r w:rsidR="00C07947" w:rsidRPr="000B40E1">
        <w:rPr>
          <w:rFonts w:ascii="Book Antiqua" w:hAnsi="Book Antiqua"/>
          <w:color w:val="000000"/>
          <w:lang w:val="en-US"/>
        </w:rPr>
        <w:t>.</w:t>
      </w:r>
      <w:r w:rsidR="00F22F7D" w:rsidRPr="000B40E1">
        <w:rPr>
          <w:rFonts w:ascii="Book Antiqua" w:hAnsi="Book Antiqua"/>
          <w:color w:val="000000"/>
          <w:lang w:val="en-US"/>
        </w:rPr>
        <w:t xml:space="preserve"> </w:t>
      </w:r>
      <w:r w:rsidR="00BA1A74" w:rsidRPr="000B40E1">
        <w:rPr>
          <w:rFonts w:ascii="Book Antiqua" w:hAnsi="Book Antiqua"/>
          <w:color w:val="000000"/>
          <w:lang w:val="en-US"/>
        </w:rPr>
        <w:t>It is i</w:t>
      </w:r>
      <w:r w:rsidR="00CA6802" w:rsidRPr="000B40E1">
        <w:rPr>
          <w:rFonts w:ascii="Book Antiqua" w:hAnsi="Book Antiqua"/>
          <w:color w:val="000000"/>
          <w:lang w:val="en-US"/>
        </w:rPr>
        <w:t xml:space="preserve">mportant to note </w:t>
      </w:r>
      <w:r w:rsidR="00A21350" w:rsidRPr="000B40E1">
        <w:rPr>
          <w:rFonts w:ascii="Book Antiqua" w:hAnsi="Book Antiqua"/>
          <w:color w:val="000000"/>
          <w:lang w:val="en-US"/>
        </w:rPr>
        <w:t xml:space="preserve">any suggestions of </w:t>
      </w:r>
      <w:proofErr w:type="spellStart"/>
      <w:r w:rsidR="00A21350" w:rsidRPr="000B40E1">
        <w:rPr>
          <w:rFonts w:ascii="Book Antiqua" w:hAnsi="Book Antiqua"/>
          <w:color w:val="000000"/>
          <w:lang w:val="en-US"/>
        </w:rPr>
        <w:t>submucosal</w:t>
      </w:r>
      <w:proofErr w:type="spellEnd"/>
      <w:r w:rsidR="00A21350" w:rsidRPr="000B40E1">
        <w:rPr>
          <w:rFonts w:ascii="Book Antiqua" w:hAnsi="Book Antiqua"/>
          <w:color w:val="000000"/>
          <w:lang w:val="en-US"/>
        </w:rPr>
        <w:t xml:space="preserve"> invasion, such as </w:t>
      </w:r>
      <w:r w:rsidR="00CA6802" w:rsidRPr="000B40E1">
        <w:rPr>
          <w:rFonts w:ascii="Book Antiqua" w:hAnsi="Book Antiqua"/>
          <w:color w:val="000000"/>
          <w:lang w:val="en-US"/>
        </w:rPr>
        <w:t>the presence of ulceration, depression or failure to lift f</w:t>
      </w:r>
      <w:r w:rsidR="00A21350" w:rsidRPr="000B40E1">
        <w:rPr>
          <w:rFonts w:ascii="Book Antiqua" w:hAnsi="Book Antiqua"/>
          <w:color w:val="000000"/>
          <w:lang w:val="en-US"/>
        </w:rPr>
        <w:t xml:space="preserve">ollowing </w:t>
      </w:r>
      <w:proofErr w:type="spellStart"/>
      <w:r w:rsidR="00A21350" w:rsidRPr="000B40E1">
        <w:rPr>
          <w:rFonts w:ascii="Book Antiqua" w:hAnsi="Book Antiqua"/>
          <w:color w:val="000000"/>
          <w:lang w:val="en-US"/>
        </w:rPr>
        <w:t>submucosal</w:t>
      </w:r>
      <w:proofErr w:type="spellEnd"/>
      <w:r w:rsidR="00A21350" w:rsidRPr="000B40E1">
        <w:rPr>
          <w:rFonts w:ascii="Book Antiqua" w:hAnsi="Book Antiqua"/>
          <w:color w:val="000000"/>
          <w:lang w:val="en-US"/>
        </w:rPr>
        <w:t xml:space="preserve"> </w:t>
      </w:r>
      <w:proofErr w:type="gramStart"/>
      <w:r w:rsidR="00A21350" w:rsidRPr="000B40E1">
        <w:rPr>
          <w:rFonts w:ascii="Book Antiqua" w:hAnsi="Book Antiqua"/>
          <w:color w:val="000000"/>
          <w:lang w:val="en-US"/>
        </w:rPr>
        <w:t>injection</w:t>
      </w:r>
      <w:r w:rsidR="00F4527D" w:rsidRPr="008A2E00">
        <w:rPr>
          <w:rFonts w:ascii="Book Antiqua" w:hAnsi="Book Antiqua"/>
          <w:color w:val="000000"/>
          <w:vertAlign w:val="superscript"/>
          <w:lang w:val="en-US"/>
        </w:rPr>
        <w:t>[</w:t>
      </w:r>
      <w:proofErr w:type="gramEnd"/>
      <w:r w:rsidR="006D3BA2" w:rsidRPr="000B40E1">
        <w:rPr>
          <w:rFonts w:ascii="Book Antiqua" w:hAnsi="Book Antiqua"/>
          <w:color w:val="000000"/>
          <w:vertAlign w:val="superscript"/>
          <w:lang w:val="en-US"/>
        </w:rPr>
        <w:t>7</w:t>
      </w:r>
      <w:r w:rsidR="00F4527D" w:rsidRPr="000B40E1">
        <w:rPr>
          <w:rFonts w:ascii="Book Antiqua" w:hAnsi="Book Antiqua"/>
          <w:color w:val="000000"/>
          <w:vertAlign w:val="superscript"/>
          <w:lang w:val="en-US"/>
        </w:rPr>
        <w:t>]</w:t>
      </w:r>
      <w:r w:rsidR="006B2C6E" w:rsidRPr="000B40E1">
        <w:rPr>
          <w:rFonts w:ascii="Book Antiqua" w:hAnsi="Book Antiqua"/>
          <w:color w:val="000000"/>
          <w:lang w:val="en-US"/>
        </w:rPr>
        <w:t>.</w:t>
      </w:r>
      <w:r w:rsidR="00F22F7D" w:rsidRPr="000B40E1">
        <w:rPr>
          <w:rFonts w:ascii="Book Antiqua" w:hAnsi="Book Antiqua"/>
          <w:color w:val="000000"/>
          <w:lang w:val="en-US"/>
        </w:rPr>
        <w:t xml:space="preserve"> </w:t>
      </w:r>
    </w:p>
    <w:p w:rsidR="00BE4178" w:rsidRPr="000B40E1" w:rsidRDefault="00BE4178" w:rsidP="00F87222">
      <w:pPr>
        <w:widowControl w:val="0"/>
        <w:spacing w:line="360" w:lineRule="auto"/>
        <w:ind w:firstLineChars="300" w:firstLine="720"/>
        <w:jc w:val="both"/>
        <w:rPr>
          <w:rFonts w:ascii="Book Antiqua" w:hAnsi="Book Antiqua"/>
          <w:color w:val="000000"/>
          <w:lang w:val="en-US"/>
        </w:rPr>
      </w:pPr>
      <w:r w:rsidRPr="000B40E1">
        <w:rPr>
          <w:rFonts w:ascii="Book Antiqua" w:hAnsi="Book Antiqua"/>
          <w:color w:val="000000"/>
          <w:lang w:val="en-US"/>
        </w:rPr>
        <w:t xml:space="preserve">On identification of an area of dysplasia, it is important to determine if the lesion is </w:t>
      </w:r>
      <w:proofErr w:type="spellStart"/>
      <w:r w:rsidRPr="000B40E1">
        <w:rPr>
          <w:rFonts w:ascii="Book Antiqua" w:hAnsi="Book Antiqua"/>
          <w:color w:val="000000"/>
          <w:lang w:val="en-US"/>
        </w:rPr>
        <w:t>endosco</w:t>
      </w:r>
      <w:r w:rsidR="001D4406" w:rsidRPr="000B40E1">
        <w:rPr>
          <w:rFonts w:ascii="Book Antiqua" w:hAnsi="Book Antiqua"/>
          <w:color w:val="000000"/>
          <w:lang w:val="en-US"/>
        </w:rPr>
        <w:t>pically</w:t>
      </w:r>
      <w:proofErr w:type="spellEnd"/>
      <w:r w:rsidR="001D4406" w:rsidRPr="000B40E1">
        <w:rPr>
          <w:rFonts w:ascii="Book Antiqua" w:hAnsi="Book Antiqua"/>
          <w:color w:val="000000"/>
          <w:lang w:val="en-US"/>
        </w:rPr>
        <w:t xml:space="preserve"> </w:t>
      </w:r>
      <w:proofErr w:type="spellStart"/>
      <w:r w:rsidR="001D4406" w:rsidRPr="000B40E1">
        <w:rPr>
          <w:rFonts w:ascii="Book Antiqua" w:hAnsi="Book Antiqua"/>
          <w:color w:val="000000"/>
          <w:lang w:val="en-US"/>
        </w:rPr>
        <w:t>resectable</w:t>
      </w:r>
      <w:proofErr w:type="spellEnd"/>
      <w:r w:rsidR="001D4406" w:rsidRPr="000B40E1">
        <w:rPr>
          <w:rFonts w:ascii="Book Antiqua" w:hAnsi="Book Antiqua"/>
          <w:color w:val="000000"/>
          <w:lang w:val="en-US"/>
        </w:rPr>
        <w:t>.</w:t>
      </w:r>
      <w:r w:rsidR="00F22F7D" w:rsidRPr="000B40E1">
        <w:rPr>
          <w:rFonts w:ascii="Book Antiqua" w:hAnsi="Book Antiqua"/>
          <w:color w:val="000000"/>
          <w:lang w:val="en-US"/>
        </w:rPr>
        <w:t xml:space="preserve"> </w:t>
      </w:r>
      <w:r w:rsidR="001D4406" w:rsidRPr="000B40E1">
        <w:rPr>
          <w:rFonts w:ascii="Book Antiqua" w:hAnsi="Book Antiqua"/>
          <w:color w:val="000000"/>
          <w:lang w:val="en-US"/>
        </w:rPr>
        <w:t xml:space="preserve">Performing a biopsy can result in fibrosis, a major risk factor for complications </w:t>
      </w:r>
      <w:r w:rsidR="006E28E1" w:rsidRPr="000B40E1">
        <w:rPr>
          <w:rFonts w:ascii="Book Antiqua" w:hAnsi="Book Antiqua"/>
          <w:color w:val="000000"/>
          <w:lang w:val="en-US"/>
        </w:rPr>
        <w:t>of</w:t>
      </w:r>
      <w:r w:rsidR="001D4406" w:rsidRPr="000B40E1">
        <w:rPr>
          <w:rFonts w:ascii="Book Antiqua" w:hAnsi="Book Antiqua"/>
          <w:color w:val="000000"/>
          <w:lang w:val="en-US"/>
        </w:rPr>
        <w:t xml:space="preserve"> </w:t>
      </w:r>
      <w:r w:rsidR="004D0049" w:rsidRPr="000B40E1">
        <w:rPr>
          <w:rFonts w:ascii="Book Antiqua" w:hAnsi="Book Antiqua"/>
          <w:color w:val="000000"/>
          <w:lang w:val="en-US"/>
        </w:rPr>
        <w:t xml:space="preserve">subsequent </w:t>
      </w:r>
      <w:r w:rsidR="001D4406" w:rsidRPr="000B40E1">
        <w:rPr>
          <w:rFonts w:ascii="Book Antiqua" w:hAnsi="Book Antiqua"/>
          <w:color w:val="000000"/>
          <w:lang w:val="en-US"/>
        </w:rPr>
        <w:t xml:space="preserve">future resection strategies such as endoscopic </w:t>
      </w:r>
      <w:proofErr w:type="spellStart"/>
      <w:r w:rsidR="001D4406" w:rsidRPr="000B40E1">
        <w:rPr>
          <w:rFonts w:ascii="Book Antiqua" w:hAnsi="Book Antiqua"/>
          <w:color w:val="000000"/>
          <w:lang w:val="en-US"/>
        </w:rPr>
        <w:t>submucosal</w:t>
      </w:r>
      <w:proofErr w:type="spellEnd"/>
      <w:r w:rsidR="001D4406" w:rsidRPr="000B40E1">
        <w:rPr>
          <w:rFonts w:ascii="Book Antiqua" w:hAnsi="Book Antiqua"/>
          <w:color w:val="000000"/>
          <w:lang w:val="en-US"/>
        </w:rPr>
        <w:t xml:space="preserve"> </w:t>
      </w:r>
      <w:proofErr w:type="gramStart"/>
      <w:r w:rsidR="001D4406" w:rsidRPr="000B40E1">
        <w:rPr>
          <w:rFonts w:ascii="Book Antiqua" w:hAnsi="Book Antiqua"/>
          <w:color w:val="000000"/>
          <w:lang w:val="en-US"/>
        </w:rPr>
        <w:t>dissection</w:t>
      </w:r>
      <w:r w:rsidR="00F4527D" w:rsidRPr="008A2E00">
        <w:rPr>
          <w:rFonts w:ascii="Book Antiqua" w:hAnsi="Book Antiqua"/>
          <w:color w:val="000000"/>
          <w:vertAlign w:val="superscript"/>
          <w:lang w:val="en-US"/>
        </w:rPr>
        <w:t>[</w:t>
      </w:r>
      <w:proofErr w:type="gramEnd"/>
      <w:r w:rsidR="006D3BA2" w:rsidRPr="000B40E1">
        <w:rPr>
          <w:rFonts w:ascii="Book Antiqua" w:hAnsi="Book Antiqua"/>
          <w:color w:val="000000"/>
          <w:vertAlign w:val="superscript"/>
          <w:lang w:val="en-US"/>
        </w:rPr>
        <w:t>21</w:t>
      </w:r>
      <w:r w:rsidR="00F4527D" w:rsidRPr="000B40E1">
        <w:rPr>
          <w:rFonts w:ascii="Book Antiqua" w:hAnsi="Book Antiqua"/>
          <w:color w:val="000000"/>
          <w:vertAlign w:val="superscript"/>
          <w:lang w:val="en-US"/>
        </w:rPr>
        <w:t>]</w:t>
      </w:r>
      <w:r w:rsidR="00842CEE" w:rsidRPr="000B40E1">
        <w:rPr>
          <w:rFonts w:ascii="Book Antiqua" w:hAnsi="Book Antiqua"/>
          <w:color w:val="000000"/>
          <w:lang w:val="en-US"/>
        </w:rPr>
        <w:t>.</w:t>
      </w:r>
      <w:r w:rsidR="00F22F7D" w:rsidRPr="000B40E1">
        <w:rPr>
          <w:rFonts w:ascii="Book Antiqua" w:hAnsi="Book Antiqua"/>
          <w:color w:val="000000"/>
          <w:lang w:val="en-US"/>
        </w:rPr>
        <w:t xml:space="preserve"> </w:t>
      </w:r>
      <w:r w:rsidR="00337E0C" w:rsidRPr="000B40E1">
        <w:rPr>
          <w:rFonts w:ascii="Book Antiqua" w:hAnsi="Book Antiqua"/>
          <w:color w:val="000000"/>
          <w:lang w:val="en-US"/>
        </w:rPr>
        <w:t>Therefore,</w:t>
      </w:r>
      <w:r w:rsidR="00842CEE" w:rsidRPr="000B40E1">
        <w:rPr>
          <w:rFonts w:ascii="Book Antiqua" w:hAnsi="Book Antiqua"/>
          <w:color w:val="000000"/>
          <w:lang w:val="en-US"/>
        </w:rPr>
        <w:t xml:space="preserve"> if </w:t>
      </w:r>
      <w:r w:rsidRPr="000B40E1">
        <w:rPr>
          <w:rFonts w:ascii="Book Antiqua" w:hAnsi="Book Antiqua"/>
          <w:color w:val="000000"/>
          <w:lang w:val="en-US"/>
        </w:rPr>
        <w:t>it is felt to be technically safe and appropriate, areas of dysplasia should be</w:t>
      </w:r>
      <w:r w:rsidR="001D4406" w:rsidRPr="000B40E1">
        <w:rPr>
          <w:rFonts w:ascii="Book Antiqua" w:hAnsi="Book Antiqua"/>
          <w:color w:val="000000"/>
          <w:lang w:val="en-US"/>
        </w:rPr>
        <w:t xml:space="preserve"> </w:t>
      </w:r>
      <w:proofErr w:type="spellStart"/>
      <w:r w:rsidR="001D4406" w:rsidRPr="000B40E1">
        <w:rPr>
          <w:rFonts w:ascii="Book Antiqua" w:hAnsi="Book Antiqua"/>
          <w:color w:val="000000"/>
          <w:lang w:val="en-US"/>
        </w:rPr>
        <w:t>endoscopically</w:t>
      </w:r>
      <w:proofErr w:type="spellEnd"/>
      <w:r w:rsidR="001D4406" w:rsidRPr="000B40E1">
        <w:rPr>
          <w:rFonts w:ascii="Book Antiqua" w:hAnsi="Book Antiqua"/>
          <w:color w:val="000000"/>
          <w:lang w:val="en-US"/>
        </w:rPr>
        <w:t xml:space="preserve"> resected</w:t>
      </w:r>
      <w:r w:rsidR="006D3BA2" w:rsidRPr="000B40E1">
        <w:rPr>
          <w:rFonts w:ascii="Book Antiqua" w:hAnsi="Book Antiqua"/>
          <w:color w:val="000000"/>
          <w:vertAlign w:val="superscript"/>
          <w:lang w:val="en-US"/>
        </w:rPr>
        <w:t>4</w:t>
      </w:r>
      <w:r w:rsidR="00F70C23" w:rsidRPr="000B40E1">
        <w:rPr>
          <w:rFonts w:ascii="Book Antiqua" w:hAnsi="Book Antiqua"/>
          <w:color w:val="000000"/>
          <w:lang w:val="en-US"/>
        </w:rPr>
        <w:t xml:space="preserve"> rather th</w:t>
      </w:r>
      <w:r w:rsidR="009418E6" w:rsidRPr="000B40E1">
        <w:rPr>
          <w:rFonts w:ascii="Book Antiqua" w:hAnsi="Book Antiqua"/>
          <w:color w:val="000000"/>
          <w:lang w:val="en-US"/>
        </w:rPr>
        <w:t xml:space="preserve">an undergo unnecessary biopsy. </w:t>
      </w:r>
      <w:r w:rsidR="00842CEE" w:rsidRPr="000B40E1">
        <w:rPr>
          <w:rFonts w:ascii="Book Antiqua" w:hAnsi="Book Antiqua"/>
          <w:color w:val="000000"/>
          <w:lang w:val="en-US"/>
        </w:rPr>
        <w:t xml:space="preserve">A lesion should be biopsied if the lesion is considered inappropriate for immediate resection </w:t>
      </w:r>
      <w:r w:rsidR="00CD5261" w:rsidRPr="000B40E1">
        <w:rPr>
          <w:rFonts w:ascii="Book Antiqua" w:hAnsi="Book Antiqua"/>
          <w:color w:val="000000"/>
          <w:lang w:val="en-US"/>
        </w:rPr>
        <w:t xml:space="preserve">or from surrounding tissue post endoscopic </w:t>
      </w:r>
      <w:r w:rsidR="00CD5261" w:rsidRPr="000B40E1">
        <w:rPr>
          <w:rFonts w:ascii="Book Antiqua" w:hAnsi="Book Antiqua"/>
          <w:color w:val="000000"/>
          <w:lang w:val="en-US"/>
        </w:rPr>
        <w:lastRenderedPageBreak/>
        <w:t xml:space="preserve">resection to assess for invisible </w:t>
      </w:r>
      <w:proofErr w:type="gramStart"/>
      <w:r w:rsidR="00CD5261" w:rsidRPr="000B40E1">
        <w:rPr>
          <w:rFonts w:ascii="Book Antiqua" w:hAnsi="Book Antiqua"/>
          <w:color w:val="000000"/>
          <w:lang w:val="en-US"/>
        </w:rPr>
        <w:t>dysplasia</w:t>
      </w:r>
      <w:r w:rsidR="00F4527D" w:rsidRPr="008A2E00">
        <w:rPr>
          <w:rFonts w:ascii="Book Antiqua" w:hAnsi="Book Antiqua"/>
          <w:color w:val="000000"/>
          <w:vertAlign w:val="superscript"/>
          <w:lang w:val="en-US"/>
        </w:rPr>
        <w:t>[</w:t>
      </w:r>
      <w:proofErr w:type="gramEnd"/>
      <w:r w:rsidR="006D3BA2" w:rsidRPr="000B40E1">
        <w:rPr>
          <w:rFonts w:ascii="Book Antiqua" w:hAnsi="Book Antiqua"/>
          <w:color w:val="000000"/>
          <w:vertAlign w:val="superscript"/>
          <w:lang w:val="en-US"/>
        </w:rPr>
        <w:t>3</w:t>
      </w:r>
      <w:r w:rsidR="00F4527D" w:rsidRPr="000B40E1">
        <w:rPr>
          <w:rFonts w:ascii="Book Antiqua" w:hAnsi="Book Antiqua"/>
          <w:color w:val="000000"/>
          <w:vertAlign w:val="superscript"/>
          <w:lang w:val="en-US"/>
        </w:rPr>
        <w:t>]</w:t>
      </w:r>
      <w:r w:rsidR="00CD5261" w:rsidRPr="000B40E1">
        <w:rPr>
          <w:rFonts w:ascii="Book Antiqua" w:hAnsi="Book Antiqua"/>
          <w:color w:val="000000"/>
          <w:lang w:val="en-US"/>
        </w:rPr>
        <w:t>.</w:t>
      </w:r>
      <w:r w:rsidR="00F22F7D" w:rsidRPr="000B40E1">
        <w:rPr>
          <w:rFonts w:ascii="Book Antiqua" w:hAnsi="Book Antiqua"/>
          <w:color w:val="000000"/>
          <w:lang w:val="en-US"/>
        </w:rPr>
        <w:t xml:space="preserve"> </w:t>
      </w:r>
    </w:p>
    <w:p w:rsidR="00A1539A" w:rsidRPr="000B40E1" w:rsidRDefault="006B2C6E" w:rsidP="00F87222">
      <w:pPr>
        <w:widowControl w:val="0"/>
        <w:spacing w:line="360" w:lineRule="auto"/>
        <w:ind w:firstLineChars="200" w:firstLine="480"/>
        <w:jc w:val="both"/>
        <w:rPr>
          <w:rFonts w:ascii="Book Antiqua" w:hAnsi="Book Antiqua"/>
          <w:color w:val="000000"/>
          <w:lang w:val="en-US"/>
        </w:rPr>
      </w:pPr>
      <w:r w:rsidRPr="000B40E1">
        <w:rPr>
          <w:rFonts w:ascii="Book Antiqua" w:hAnsi="Book Antiqua"/>
          <w:color w:val="000000"/>
          <w:lang w:val="en-US"/>
        </w:rPr>
        <w:t xml:space="preserve">A lesion with distinct borders may be considered for endoscopic resection whilst </w:t>
      </w:r>
      <w:r w:rsidR="00D72386" w:rsidRPr="000B40E1">
        <w:rPr>
          <w:rFonts w:ascii="Book Antiqua" w:hAnsi="Book Antiqua"/>
          <w:color w:val="000000"/>
          <w:lang w:val="en-US"/>
        </w:rPr>
        <w:t>indistinct</w:t>
      </w:r>
      <w:r w:rsidRPr="000B40E1">
        <w:rPr>
          <w:rFonts w:ascii="Book Antiqua" w:hAnsi="Book Antiqua"/>
          <w:color w:val="000000"/>
          <w:lang w:val="en-US"/>
        </w:rPr>
        <w:t xml:space="preserve"> borders are preferably surgically managed.</w:t>
      </w:r>
      <w:r w:rsidR="00F22F7D" w:rsidRPr="000B40E1">
        <w:rPr>
          <w:rFonts w:ascii="Book Antiqua" w:hAnsi="Book Antiqua"/>
          <w:color w:val="000000"/>
          <w:lang w:val="en-US"/>
        </w:rPr>
        <w:t xml:space="preserve"> </w:t>
      </w:r>
      <w:r w:rsidRPr="000B40E1">
        <w:rPr>
          <w:rFonts w:ascii="Book Antiqua" w:hAnsi="Book Antiqua"/>
          <w:color w:val="000000"/>
          <w:lang w:val="en-US"/>
        </w:rPr>
        <w:t>An important caveat is that inflammation can impact upon margin visualization.</w:t>
      </w:r>
      <w:r w:rsidR="00F22F7D" w:rsidRPr="000B40E1">
        <w:rPr>
          <w:rFonts w:ascii="Book Antiqua" w:hAnsi="Book Antiqua"/>
          <w:color w:val="000000"/>
          <w:lang w:val="en-US"/>
        </w:rPr>
        <w:t xml:space="preserve"> </w:t>
      </w:r>
      <w:r w:rsidR="00BE4178" w:rsidRPr="000B40E1">
        <w:rPr>
          <w:rFonts w:ascii="Book Antiqua" w:hAnsi="Book Antiqua"/>
          <w:color w:val="000000"/>
          <w:lang w:val="en-US"/>
        </w:rPr>
        <w:t xml:space="preserve">Nevertheless, any </w:t>
      </w:r>
      <w:r w:rsidR="000614A4" w:rsidRPr="000B40E1">
        <w:rPr>
          <w:rFonts w:ascii="Book Antiqua" w:hAnsi="Book Antiqua"/>
          <w:color w:val="000000"/>
          <w:lang w:val="en-US"/>
        </w:rPr>
        <w:t>well-defined</w:t>
      </w:r>
      <w:r w:rsidR="00BE4178" w:rsidRPr="000B40E1">
        <w:rPr>
          <w:rFonts w:ascii="Book Antiqua" w:hAnsi="Book Antiqua"/>
          <w:color w:val="000000"/>
          <w:lang w:val="en-US"/>
        </w:rPr>
        <w:t xml:space="preserve"> lesion should be </w:t>
      </w:r>
      <w:proofErr w:type="spellStart"/>
      <w:r w:rsidR="00BE4178" w:rsidRPr="000B40E1">
        <w:rPr>
          <w:rFonts w:ascii="Book Antiqua" w:hAnsi="Book Antiqua"/>
          <w:color w:val="000000"/>
          <w:lang w:val="en-US"/>
        </w:rPr>
        <w:t>endoscopically</w:t>
      </w:r>
      <w:proofErr w:type="spellEnd"/>
      <w:r w:rsidR="00BE4178" w:rsidRPr="000B40E1">
        <w:rPr>
          <w:rFonts w:ascii="Book Antiqua" w:hAnsi="Book Antiqua"/>
          <w:color w:val="000000"/>
          <w:lang w:val="en-US"/>
        </w:rPr>
        <w:t xml:space="preserve"> resected, regardless of the grade of </w:t>
      </w:r>
      <w:proofErr w:type="gramStart"/>
      <w:r w:rsidR="00BE4178" w:rsidRPr="000B40E1">
        <w:rPr>
          <w:rFonts w:ascii="Book Antiqua" w:hAnsi="Book Antiqua"/>
          <w:color w:val="000000"/>
          <w:lang w:val="en-US"/>
        </w:rPr>
        <w:t>dysplasia</w:t>
      </w:r>
      <w:r w:rsidR="00F4527D" w:rsidRPr="008A2E00">
        <w:rPr>
          <w:rFonts w:ascii="Book Antiqua" w:hAnsi="Book Antiqua"/>
          <w:color w:val="000000"/>
          <w:vertAlign w:val="superscript"/>
          <w:lang w:val="en-US"/>
        </w:rPr>
        <w:t>[</w:t>
      </w:r>
      <w:proofErr w:type="gramEnd"/>
      <w:r w:rsidR="006D3BA2" w:rsidRPr="000B40E1">
        <w:rPr>
          <w:rFonts w:ascii="Book Antiqua" w:hAnsi="Book Antiqua"/>
          <w:color w:val="000000"/>
          <w:vertAlign w:val="superscript"/>
          <w:lang w:val="en-US"/>
        </w:rPr>
        <w:t>4</w:t>
      </w:r>
      <w:r w:rsidR="00F4527D" w:rsidRPr="000B40E1">
        <w:rPr>
          <w:rFonts w:ascii="Book Antiqua" w:hAnsi="Book Antiqua"/>
          <w:color w:val="000000"/>
          <w:vertAlign w:val="superscript"/>
          <w:lang w:val="en-US"/>
        </w:rPr>
        <w:t>]</w:t>
      </w:r>
      <w:r w:rsidR="00BE4178" w:rsidRPr="000B40E1">
        <w:rPr>
          <w:rFonts w:ascii="Book Antiqua" w:hAnsi="Book Antiqua"/>
          <w:color w:val="000000"/>
          <w:lang w:val="en-US"/>
        </w:rPr>
        <w:t>.</w:t>
      </w:r>
      <w:r w:rsidR="00F22F7D" w:rsidRPr="000B40E1">
        <w:rPr>
          <w:rFonts w:ascii="Book Antiqua" w:hAnsi="Book Antiqua"/>
          <w:color w:val="000000"/>
          <w:lang w:val="en-US"/>
        </w:rPr>
        <w:t xml:space="preserve"> </w:t>
      </w:r>
      <w:r w:rsidR="00E52EAA" w:rsidRPr="000B40E1">
        <w:rPr>
          <w:rFonts w:ascii="Book Antiqua" w:hAnsi="Book Antiqua"/>
          <w:color w:val="000000"/>
          <w:lang w:val="en-US"/>
        </w:rPr>
        <w:t xml:space="preserve">Surface features should be categorized according to </w:t>
      </w:r>
      <w:r w:rsidR="00D72386" w:rsidRPr="000B40E1">
        <w:rPr>
          <w:rFonts w:ascii="Book Antiqua" w:hAnsi="Book Antiqua"/>
          <w:color w:val="000000"/>
          <w:lang w:val="en-US"/>
        </w:rPr>
        <w:t>standard grading</w:t>
      </w:r>
      <w:r w:rsidR="00E52EAA" w:rsidRPr="000B40E1">
        <w:rPr>
          <w:rFonts w:ascii="Book Antiqua" w:hAnsi="Book Antiqua"/>
          <w:color w:val="000000"/>
          <w:lang w:val="en-US"/>
        </w:rPr>
        <w:t xml:space="preserve"> systems such as the </w:t>
      </w:r>
      <w:proofErr w:type="spellStart"/>
      <w:r w:rsidR="00E52EAA" w:rsidRPr="000B40E1">
        <w:rPr>
          <w:rFonts w:ascii="Book Antiqua" w:hAnsi="Book Antiqua"/>
          <w:color w:val="000000"/>
          <w:lang w:val="en-US"/>
        </w:rPr>
        <w:t>Kudo</w:t>
      </w:r>
      <w:proofErr w:type="spellEnd"/>
      <w:r w:rsidR="00E52EAA" w:rsidRPr="000B40E1">
        <w:rPr>
          <w:rFonts w:ascii="Book Antiqua" w:hAnsi="Book Antiqua"/>
          <w:color w:val="000000"/>
          <w:lang w:val="en-US"/>
        </w:rPr>
        <w:t xml:space="preserve"> Pit pattern, JNET or MS classification. </w:t>
      </w:r>
      <w:r w:rsidR="00A1539A" w:rsidRPr="000B40E1">
        <w:rPr>
          <w:rFonts w:ascii="Book Antiqua" w:hAnsi="Book Antiqua"/>
          <w:color w:val="000000"/>
          <w:lang w:val="en-US"/>
        </w:rPr>
        <w:t xml:space="preserve">Lesions identified in areas </w:t>
      </w:r>
      <w:r w:rsidR="00686920" w:rsidRPr="000B40E1">
        <w:rPr>
          <w:rFonts w:ascii="Book Antiqua" w:hAnsi="Book Antiqua"/>
          <w:color w:val="000000"/>
          <w:lang w:val="en-US"/>
        </w:rPr>
        <w:t xml:space="preserve">distinct from areas of colitis should be treated </w:t>
      </w:r>
      <w:r w:rsidR="00B3755A" w:rsidRPr="000B40E1">
        <w:rPr>
          <w:rFonts w:ascii="Book Antiqua" w:hAnsi="Book Antiqua"/>
          <w:color w:val="000000"/>
          <w:lang w:val="en-US"/>
        </w:rPr>
        <w:t>as per standard practice for</w:t>
      </w:r>
      <w:r w:rsidR="00686920" w:rsidRPr="000B40E1">
        <w:rPr>
          <w:rFonts w:ascii="Book Antiqua" w:hAnsi="Book Antiqua"/>
          <w:color w:val="000000"/>
          <w:lang w:val="en-US"/>
        </w:rPr>
        <w:t xml:space="preserve"> spontaneous adenomas</w:t>
      </w:r>
      <w:r w:rsidR="00B3755A" w:rsidRPr="000B40E1">
        <w:rPr>
          <w:rFonts w:ascii="Book Antiqua" w:hAnsi="Book Antiqua"/>
          <w:color w:val="000000"/>
          <w:lang w:val="en-US"/>
        </w:rPr>
        <w:t xml:space="preserve">. </w:t>
      </w:r>
    </w:p>
    <w:p w:rsidR="00B3755A" w:rsidRPr="000B40E1" w:rsidRDefault="00B3755A" w:rsidP="00F87222">
      <w:pPr>
        <w:widowControl w:val="0"/>
        <w:spacing w:line="360" w:lineRule="auto"/>
        <w:ind w:firstLineChars="200" w:firstLine="480"/>
        <w:jc w:val="both"/>
        <w:rPr>
          <w:rFonts w:ascii="Book Antiqua" w:hAnsi="Book Antiqua"/>
          <w:color w:val="000000"/>
          <w:lang w:val="en-US"/>
        </w:rPr>
      </w:pPr>
      <w:r w:rsidRPr="000B40E1">
        <w:rPr>
          <w:rFonts w:ascii="Book Antiqua" w:hAnsi="Book Antiqua"/>
          <w:color w:val="000000"/>
          <w:lang w:val="en-US"/>
        </w:rPr>
        <w:t xml:space="preserve">The risk and benefit profile of an individual case will guide the appropriateness of endoscopic management against </w:t>
      </w:r>
      <w:r w:rsidR="00854432" w:rsidRPr="000B40E1">
        <w:rPr>
          <w:rFonts w:ascii="Book Antiqua" w:hAnsi="Book Antiqua"/>
          <w:color w:val="000000"/>
          <w:lang w:val="en-US"/>
        </w:rPr>
        <w:t>definitive</w:t>
      </w:r>
      <w:r w:rsidRPr="000B40E1">
        <w:rPr>
          <w:rFonts w:ascii="Book Antiqua" w:hAnsi="Book Antiqua"/>
          <w:color w:val="000000"/>
          <w:lang w:val="en-US"/>
        </w:rPr>
        <w:t xml:space="preserve"> colectomy.</w:t>
      </w:r>
      <w:r w:rsidR="00F22F7D" w:rsidRPr="000B40E1">
        <w:rPr>
          <w:rFonts w:ascii="Book Antiqua" w:hAnsi="Book Antiqua"/>
          <w:color w:val="000000"/>
          <w:lang w:val="en-US"/>
        </w:rPr>
        <w:t xml:space="preserve"> </w:t>
      </w:r>
      <w:r w:rsidRPr="000B40E1">
        <w:rPr>
          <w:rFonts w:ascii="Book Antiqua" w:hAnsi="Book Antiqua"/>
          <w:color w:val="000000"/>
          <w:lang w:val="en-US"/>
        </w:rPr>
        <w:t xml:space="preserve">Features </w:t>
      </w:r>
      <w:r w:rsidR="00854432" w:rsidRPr="000B40E1">
        <w:rPr>
          <w:rFonts w:ascii="Book Antiqua" w:hAnsi="Book Antiqua"/>
          <w:color w:val="000000"/>
          <w:lang w:val="en-US"/>
        </w:rPr>
        <w:t>favorable</w:t>
      </w:r>
      <w:r w:rsidRPr="000B40E1">
        <w:rPr>
          <w:rFonts w:ascii="Book Antiqua" w:hAnsi="Book Antiqua"/>
          <w:color w:val="000000"/>
          <w:lang w:val="en-US"/>
        </w:rPr>
        <w:t xml:space="preserve"> for colectomy include </w:t>
      </w:r>
      <w:r w:rsidR="00EF116E" w:rsidRPr="000B40E1">
        <w:rPr>
          <w:rFonts w:ascii="Book Antiqua" w:hAnsi="Book Antiqua"/>
          <w:color w:val="000000"/>
          <w:lang w:val="en-US"/>
        </w:rPr>
        <w:t>ill-defined</w:t>
      </w:r>
      <w:r w:rsidRPr="000B40E1">
        <w:rPr>
          <w:rFonts w:ascii="Book Antiqua" w:hAnsi="Book Antiqua"/>
          <w:color w:val="000000"/>
          <w:lang w:val="en-US"/>
        </w:rPr>
        <w:t xml:space="preserve"> margins, </w:t>
      </w:r>
      <w:proofErr w:type="spellStart"/>
      <w:r w:rsidRPr="000B40E1">
        <w:rPr>
          <w:rFonts w:ascii="Book Antiqua" w:hAnsi="Book Antiqua"/>
          <w:color w:val="000000"/>
          <w:lang w:val="en-US"/>
        </w:rPr>
        <w:t>submucosal</w:t>
      </w:r>
      <w:proofErr w:type="spellEnd"/>
      <w:r w:rsidRPr="000B40E1">
        <w:rPr>
          <w:rFonts w:ascii="Book Antiqua" w:hAnsi="Book Antiqua"/>
          <w:color w:val="000000"/>
          <w:lang w:val="en-US"/>
        </w:rPr>
        <w:t xml:space="preserve"> invasion, asymmetrical lift not attributable to fibrosis, ulceration or </w:t>
      </w:r>
      <w:r w:rsidR="004256AE" w:rsidRPr="000B40E1">
        <w:rPr>
          <w:rFonts w:ascii="Book Antiqua" w:hAnsi="Book Antiqua"/>
          <w:color w:val="000000"/>
          <w:lang w:val="en-US"/>
        </w:rPr>
        <w:t>large</w:t>
      </w:r>
      <w:r w:rsidRPr="000B40E1">
        <w:rPr>
          <w:rFonts w:ascii="Book Antiqua" w:hAnsi="Book Antiqua"/>
          <w:color w:val="000000"/>
          <w:lang w:val="en-US"/>
        </w:rPr>
        <w:t xml:space="preserve"> depression and flat neoplastic </w:t>
      </w:r>
      <w:r w:rsidR="003B3AAC" w:rsidRPr="000B40E1">
        <w:rPr>
          <w:rFonts w:ascii="Book Antiqua" w:hAnsi="Book Antiqua"/>
          <w:color w:val="000000"/>
          <w:lang w:val="en-US"/>
        </w:rPr>
        <w:t>changes adjacent to the lesion.</w:t>
      </w:r>
      <w:r w:rsidR="00F22F7D" w:rsidRPr="000B40E1">
        <w:rPr>
          <w:rFonts w:ascii="Book Antiqua" w:hAnsi="Book Antiqua"/>
          <w:color w:val="000000"/>
          <w:lang w:val="en-US"/>
        </w:rPr>
        <w:t xml:space="preserve"> </w:t>
      </w:r>
      <w:r w:rsidR="003B3AAC" w:rsidRPr="000B40E1">
        <w:rPr>
          <w:rFonts w:ascii="Book Antiqua" w:hAnsi="Book Antiqua"/>
          <w:color w:val="000000"/>
          <w:lang w:val="en-US"/>
        </w:rPr>
        <w:t xml:space="preserve">It is also important to highlight that </w:t>
      </w:r>
      <w:r w:rsidR="0087342A" w:rsidRPr="000B40E1">
        <w:rPr>
          <w:rFonts w:ascii="Book Antiqua" w:hAnsi="Book Antiqua"/>
          <w:color w:val="000000"/>
          <w:lang w:val="en-US"/>
        </w:rPr>
        <w:t xml:space="preserve">if performing </w:t>
      </w:r>
      <w:r w:rsidR="003B3AAC" w:rsidRPr="000B40E1">
        <w:rPr>
          <w:rFonts w:ascii="Book Antiqua" w:hAnsi="Book Antiqua"/>
          <w:color w:val="000000"/>
          <w:lang w:val="en-US"/>
        </w:rPr>
        <w:t>endoscopic resectio</w:t>
      </w:r>
      <w:r w:rsidR="0087342A" w:rsidRPr="000B40E1">
        <w:rPr>
          <w:rFonts w:ascii="Book Antiqua" w:hAnsi="Book Antiqua"/>
          <w:color w:val="000000"/>
          <w:lang w:val="en-US"/>
        </w:rPr>
        <w:t xml:space="preserve">n in inflammatory bowel disease, </w:t>
      </w:r>
      <w:proofErr w:type="spellStart"/>
      <w:r w:rsidR="0087342A" w:rsidRPr="000B40E1">
        <w:rPr>
          <w:rFonts w:ascii="Book Antiqua" w:hAnsi="Book Antiqua"/>
          <w:color w:val="000000"/>
          <w:lang w:val="en-US"/>
        </w:rPr>
        <w:t>submucosal</w:t>
      </w:r>
      <w:proofErr w:type="spellEnd"/>
      <w:r w:rsidR="0087342A" w:rsidRPr="000B40E1">
        <w:rPr>
          <w:rFonts w:ascii="Book Antiqua" w:hAnsi="Book Antiqua"/>
          <w:color w:val="000000"/>
          <w:lang w:val="en-US"/>
        </w:rPr>
        <w:t xml:space="preserve"> injection may be difficult, </w:t>
      </w:r>
      <w:r w:rsidR="005C0E52" w:rsidRPr="000B40E1">
        <w:rPr>
          <w:rFonts w:ascii="Book Antiqua" w:hAnsi="Book Antiqua"/>
          <w:color w:val="000000"/>
          <w:lang w:val="en-US"/>
        </w:rPr>
        <w:t xml:space="preserve">hence careful </w:t>
      </w:r>
      <w:r w:rsidR="0087342A" w:rsidRPr="000B40E1">
        <w:rPr>
          <w:rFonts w:ascii="Book Antiqua" w:hAnsi="Book Antiqua"/>
          <w:color w:val="000000"/>
          <w:lang w:val="en-US"/>
        </w:rPr>
        <w:t xml:space="preserve">marking (APC/tip of snare) is essential and one may require a stiffer snare such as a braided or </w:t>
      </w:r>
      <w:r w:rsidR="001D3E84">
        <w:rPr>
          <w:rFonts w:ascii="Book Antiqua" w:hAnsi="Book Antiqua"/>
          <w:color w:val="000000"/>
          <w:lang w:val="en-US" w:eastAsia="zh-CN"/>
        </w:rPr>
        <w:t>“</w:t>
      </w:r>
      <w:proofErr w:type="spellStart"/>
      <w:r w:rsidR="0087342A" w:rsidRPr="000B40E1">
        <w:rPr>
          <w:rFonts w:ascii="Book Antiqua" w:hAnsi="Book Antiqua"/>
          <w:color w:val="000000"/>
          <w:lang w:val="en-US"/>
        </w:rPr>
        <w:t>Histolock</w:t>
      </w:r>
      <w:proofErr w:type="spellEnd"/>
      <w:r w:rsidR="001D3E84">
        <w:rPr>
          <w:rFonts w:ascii="Book Antiqua" w:hAnsi="Book Antiqua"/>
          <w:color w:val="000000"/>
          <w:lang w:val="en-US" w:eastAsia="zh-CN"/>
        </w:rPr>
        <w:t>”</w:t>
      </w:r>
      <w:r w:rsidR="00E4436D" w:rsidRPr="000B40E1">
        <w:rPr>
          <w:rFonts w:ascii="Book Antiqua" w:hAnsi="Book Antiqua"/>
          <w:color w:val="000000"/>
          <w:lang w:val="en-US"/>
        </w:rPr>
        <w:t xml:space="preserve"> snare.</w:t>
      </w:r>
      <w:r w:rsidR="00F22F7D" w:rsidRPr="000B40E1">
        <w:rPr>
          <w:rFonts w:ascii="Book Antiqua" w:hAnsi="Book Antiqua"/>
          <w:color w:val="000000"/>
          <w:lang w:val="en-US"/>
        </w:rPr>
        <w:t xml:space="preserve"> </w:t>
      </w:r>
      <w:r w:rsidR="00E4436D" w:rsidRPr="000B40E1">
        <w:rPr>
          <w:rFonts w:ascii="Book Antiqua" w:hAnsi="Book Antiqua"/>
          <w:color w:val="000000"/>
          <w:lang w:val="en-US"/>
        </w:rPr>
        <w:t xml:space="preserve">Following endoscopic resection, biopsies of surrounding </w:t>
      </w:r>
      <w:r w:rsidR="00327FEF" w:rsidRPr="000B40E1">
        <w:rPr>
          <w:rFonts w:ascii="Book Antiqua" w:hAnsi="Book Antiqua"/>
          <w:color w:val="000000"/>
          <w:lang w:val="en-US"/>
        </w:rPr>
        <w:t>tissues</w:t>
      </w:r>
      <w:r w:rsidR="00E4436D" w:rsidRPr="000B40E1">
        <w:rPr>
          <w:rFonts w:ascii="Book Antiqua" w:hAnsi="Book Antiqua"/>
          <w:color w:val="000000"/>
          <w:lang w:val="en-US"/>
        </w:rPr>
        <w:t xml:space="preserve"> help evaluate the margins.</w:t>
      </w:r>
    </w:p>
    <w:p w:rsidR="000843C2" w:rsidRPr="000B40E1" w:rsidRDefault="003230B3" w:rsidP="00F87222">
      <w:pPr>
        <w:widowControl w:val="0"/>
        <w:spacing w:line="360" w:lineRule="auto"/>
        <w:ind w:firstLineChars="200" w:firstLine="480"/>
        <w:jc w:val="both"/>
        <w:rPr>
          <w:rFonts w:ascii="Book Antiqua" w:hAnsi="Book Antiqua"/>
          <w:color w:val="000000"/>
          <w:lang w:val="en-US"/>
        </w:rPr>
      </w:pPr>
      <w:r w:rsidRPr="000B40E1">
        <w:rPr>
          <w:rFonts w:ascii="Book Antiqua" w:hAnsi="Book Antiqua"/>
          <w:color w:val="000000"/>
          <w:lang w:val="en-US"/>
        </w:rPr>
        <w:t>Standard snaring is acceptable for s</w:t>
      </w:r>
      <w:r w:rsidR="007A5625" w:rsidRPr="000B40E1">
        <w:rPr>
          <w:rFonts w:ascii="Book Antiqua" w:hAnsi="Book Antiqua"/>
          <w:color w:val="000000"/>
          <w:lang w:val="en-US"/>
        </w:rPr>
        <w:t xml:space="preserve">mall, </w:t>
      </w:r>
      <w:proofErr w:type="spellStart"/>
      <w:r w:rsidR="007A5625" w:rsidRPr="000B40E1">
        <w:rPr>
          <w:rFonts w:ascii="Book Antiqua" w:hAnsi="Book Antiqua"/>
          <w:color w:val="000000"/>
          <w:lang w:val="en-US"/>
        </w:rPr>
        <w:t>polypoid</w:t>
      </w:r>
      <w:proofErr w:type="spellEnd"/>
      <w:r w:rsidR="007A5625" w:rsidRPr="000B40E1">
        <w:rPr>
          <w:rFonts w:ascii="Book Antiqua" w:hAnsi="Book Antiqua"/>
          <w:color w:val="000000"/>
          <w:lang w:val="en-US"/>
        </w:rPr>
        <w:t xml:space="preserve"> or protuberant lesions </w:t>
      </w:r>
      <w:r w:rsidRPr="000B40E1">
        <w:rPr>
          <w:rFonts w:ascii="Book Antiqua" w:hAnsi="Book Antiqua"/>
          <w:color w:val="000000"/>
          <w:lang w:val="en-US"/>
        </w:rPr>
        <w:t xml:space="preserve">less than 10 mm in size. </w:t>
      </w:r>
      <w:r w:rsidR="00DE0463" w:rsidRPr="000B40E1">
        <w:rPr>
          <w:rFonts w:ascii="Book Antiqua" w:hAnsi="Book Antiqua"/>
          <w:color w:val="000000"/>
          <w:lang w:val="en-US"/>
        </w:rPr>
        <w:t xml:space="preserve">Extra care must be taken to ensure complete resection and retrieval. </w:t>
      </w:r>
      <w:r w:rsidR="00571A04" w:rsidRPr="000B40E1">
        <w:rPr>
          <w:rFonts w:ascii="Book Antiqua" w:hAnsi="Book Antiqua"/>
          <w:color w:val="000000"/>
          <w:lang w:val="en-US"/>
        </w:rPr>
        <w:t xml:space="preserve">For larger lesions up to 2 cm in size, one may consider </w:t>
      </w:r>
      <w:r w:rsidR="00571A04" w:rsidRPr="008317A0">
        <w:rPr>
          <w:rFonts w:ascii="Book Antiqua" w:hAnsi="Book Antiqua"/>
          <w:i/>
          <w:color w:val="000000"/>
          <w:lang w:val="en-US"/>
        </w:rPr>
        <w:t>en bloc</w:t>
      </w:r>
      <w:r w:rsidR="00571A04" w:rsidRPr="000B40E1">
        <w:rPr>
          <w:rFonts w:ascii="Book Antiqua" w:hAnsi="Book Antiqua"/>
          <w:color w:val="000000"/>
          <w:lang w:val="en-US"/>
        </w:rPr>
        <w:t xml:space="preserve"> endoscopic mucosal resection.</w:t>
      </w:r>
      <w:r w:rsidR="00F22F7D" w:rsidRPr="000B40E1">
        <w:rPr>
          <w:rFonts w:ascii="Book Antiqua" w:hAnsi="Book Antiqua"/>
          <w:color w:val="000000"/>
          <w:lang w:val="en-US"/>
        </w:rPr>
        <w:t xml:space="preserve"> </w:t>
      </w:r>
      <w:r w:rsidR="00AB3F01" w:rsidRPr="000B40E1">
        <w:rPr>
          <w:rFonts w:ascii="Book Antiqua" w:hAnsi="Book Antiqua"/>
          <w:color w:val="000000"/>
          <w:lang w:val="en-US"/>
        </w:rPr>
        <w:t xml:space="preserve">If it is larger than 2 cm, then one may consider piecemeal </w:t>
      </w:r>
      <w:r w:rsidR="000A593E" w:rsidRPr="000B40E1">
        <w:rPr>
          <w:rFonts w:ascii="Book Antiqua" w:hAnsi="Book Antiqua"/>
          <w:color w:val="000000"/>
          <w:lang w:val="en-US"/>
        </w:rPr>
        <w:t>endoscopic mucosal resection</w:t>
      </w:r>
      <w:r w:rsidR="00AB3F01" w:rsidRPr="000B40E1">
        <w:rPr>
          <w:rFonts w:ascii="Book Antiqua" w:hAnsi="Book Antiqua"/>
          <w:color w:val="000000"/>
          <w:lang w:val="en-US"/>
        </w:rPr>
        <w:t xml:space="preserve"> unless there is suspicion of </w:t>
      </w:r>
      <w:proofErr w:type="spellStart"/>
      <w:r w:rsidR="00AB3F01" w:rsidRPr="000B40E1">
        <w:rPr>
          <w:rFonts w:ascii="Book Antiqua" w:hAnsi="Book Antiqua"/>
          <w:color w:val="000000"/>
          <w:lang w:val="en-US"/>
        </w:rPr>
        <w:t>submucosal</w:t>
      </w:r>
      <w:proofErr w:type="spellEnd"/>
      <w:r w:rsidR="00AB3F01" w:rsidRPr="000B40E1">
        <w:rPr>
          <w:rFonts w:ascii="Book Antiqua" w:hAnsi="Book Antiqua"/>
          <w:color w:val="000000"/>
          <w:lang w:val="en-US"/>
        </w:rPr>
        <w:t xml:space="preserve"> invasion. E</w:t>
      </w:r>
      <w:r w:rsidR="0053481D" w:rsidRPr="000B40E1">
        <w:rPr>
          <w:rFonts w:ascii="Book Antiqua" w:hAnsi="Book Antiqua"/>
          <w:color w:val="000000"/>
          <w:lang w:val="en-US"/>
        </w:rPr>
        <w:t xml:space="preserve">ndoscopic </w:t>
      </w:r>
      <w:proofErr w:type="spellStart"/>
      <w:r w:rsidR="0053481D" w:rsidRPr="000B40E1">
        <w:rPr>
          <w:rFonts w:ascii="Book Antiqua" w:hAnsi="Book Antiqua"/>
          <w:color w:val="000000"/>
          <w:lang w:val="en-US"/>
        </w:rPr>
        <w:t>submucosal</w:t>
      </w:r>
      <w:proofErr w:type="spellEnd"/>
      <w:r w:rsidR="0053481D" w:rsidRPr="000B40E1">
        <w:rPr>
          <w:rFonts w:ascii="Book Antiqua" w:hAnsi="Book Antiqua"/>
          <w:color w:val="000000"/>
          <w:lang w:val="en-US"/>
        </w:rPr>
        <w:t xml:space="preserve"> dissection</w:t>
      </w:r>
      <w:r w:rsidR="00E16510" w:rsidRPr="000B40E1">
        <w:rPr>
          <w:rFonts w:ascii="Book Antiqua" w:hAnsi="Book Antiqua"/>
          <w:color w:val="000000"/>
          <w:lang w:val="en-US"/>
        </w:rPr>
        <w:t xml:space="preserve"> (ESD)</w:t>
      </w:r>
      <w:r w:rsidR="00AB3F01" w:rsidRPr="000B40E1">
        <w:rPr>
          <w:rFonts w:ascii="Book Antiqua" w:hAnsi="Book Antiqua"/>
          <w:color w:val="000000"/>
          <w:lang w:val="en-US"/>
        </w:rPr>
        <w:t xml:space="preserve"> is an </w:t>
      </w:r>
      <w:r w:rsidR="00C178C2" w:rsidRPr="000B40E1">
        <w:rPr>
          <w:rFonts w:ascii="Book Antiqua" w:hAnsi="Book Antiqua"/>
          <w:color w:val="000000"/>
          <w:lang w:val="en-US"/>
        </w:rPr>
        <w:t>alternative</w:t>
      </w:r>
      <w:r w:rsidR="00AB3F01" w:rsidRPr="000B40E1">
        <w:rPr>
          <w:rFonts w:ascii="Book Antiqua" w:hAnsi="Book Antiqua"/>
          <w:color w:val="000000"/>
          <w:lang w:val="en-US"/>
        </w:rPr>
        <w:t xml:space="preserve"> however this may be technically very challenging.</w:t>
      </w:r>
      <w:r w:rsidR="00F22F7D" w:rsidRPr="000B40E1">
        <w:rPr>
          <w:rFonts w:ascii="Book Antiqua" w:hAnsi="Book Antiqua"/>
          <w:color w:val="000000"/>
          <w:lang w:val="en-US"/>
        </w:rPr>
        <w:t xml:space="preserve"> </w:t>
      </w:r>
      <w:r w:rsidR="007851CC" w:rsidRPr="000B40E1">
        <w:rPr>
          <w:rFonts w:ascii="Book Antiqua" w:hAnsi="Book Antiqua"/>
          <w:color w:val="000000"/>
          <w:lang w:val="en-US"/>
        </w:rPr>
        <w:t xml:space="preserve">Current guidelines recommend </w:t>
      </w:r>
      <w:r w:rsidR="009C5837" w:rsidRPr="000B40E1">
        <w:rPr>
          <w:rFonts w:ascii="Book Antiqua" w:hAnsi="Book Antiqua"/>
          <w:color w:val="000000"/>
          <w:lang w:val="en-US"/>
        </w:rPr>
        <w:t xml:space="preserve">random biopsies of </w:t>
      </w:r>
      <w:proofErr w:type="spellStart"/>
      <w:r w:rsidR="009C5837" w:rsidRPr="000B40E1">
        <w:rPr>
          <w:rFonts w:ascii="Book Antiqua" w:hAnsi="Book Antiqua"/>
          <w:color w:val="000000"/>
          <w:lang w:val="en-US"/>
        </w:rPr>
        <w:t>peri</w:t>
      </w:r>
      <w:proofErr w:type="spellEnd"/>
      <w:r w:rsidR="009C5837" w:rsidRPr="000B40E1">
        <w:rPr>
          <w:rFonts w:ascii="Book Antiqua" w:hAnsi="Book Antiqua"/>
          <w:color w:val="000000"/>
          <w:lang w:val="en-US"/>
        </w:rPr>
        <w:t xml:space="preserve">-resection areas to ensure complete resection, however the diagnostic yield of this is questionable given the development of high definition and </w:t>
      </w:r>
      <w:proofErr w:type="spellStart"/>
      <w:r w:rsidR="009C5837" w:rsidRPr="000B40E1">
        <w:rPr>
          <w:rFonts w:ascii="Book Antiqua" w:hAnsi="Book Antiqua"/>
          <w:color w:val="000000"/>
          <w:lang w:val="en-US"/>
        </w:rPr>
        <w:t>chromoendoscopy</w:t>
      </w:r>
      <w:proofErr w:type="spellEnd"/>
      <w:r w:rsidR="009C5837" w:rsidRPr="000B40E1">
        <w:rPr>
          <w:rFonts w:ascii="Book Antiqua" w:hAnsi="Book Antiqua"/>
          <w:color w:val="000000"/>
          <w:lang w:val="en-US"/>
        </w:rPr>
        <w:t xml:space="preserve">, as previously </w:t>
      </w:r>
      <w:proofErr w:type="gramStart"/>
      <w:r w:rsidR="009C5837" w:rsidRPr="000B40E1">
        <w:rPr>
          <w:rFonts w:ascii="Book Antiqua" w:hAnsi="Book Antiqua"/>
          <w:color w:val="000000"/>
          <w:lang w:val="en-US"/>
        </w:rPr>
        <w:t>discussed</w:t>
      </w:r>
      <w:r w:rsidR="00F4527D" w:rsidRPr="008A2E00">
        <w:rPr>
          <w:rFonts w:ascii="Book Antiqua" w:hAnsi="Book Antiqua"/>
          <w:color w:val="000000"/>
          <w:vertAlign w:val="superscript"/>
          <w:lang w:val="en-US"/>
        </w:rPr>
        <w:t>[</w:t>
      </w:r>
      <w:proofErr w:type="gramEnd"/>
      <w:r w:rsidR="006D3BA2" w:rsidRPr="000B40E1">
        <w:rPr>
          <w:rFonts w:ascii="Book Antiqua" w:hAnsi="Book Antiqua"/>
          <w:color w:val="000000"/>
          <w:vertAlign w:val="superscript"/>
          <w:lang w:val="en-US"/>
        </w:rPr>
        <w:t>5</w:t>
      </w:r>
      <w:r w:rsidR="00F4527D" w:rsidRPr="000B40E1">
        <w:rPr>
          <w:rFonts w:ascii="Book Antiqua" w:hAnsi="Book Antiqua"/>
          <w:color w:val="000000"/>
          <w:vertAlign w:val="superscript"/>
          <w:lang w:val="en-US"/>
        </w:rPr>
        <w:t>]</w:t>
      </w:r>
      <w:r w:rsidR="009C5837" w:rsidRPr="000B40E1">
        <w:rPr>
          <w:rFonts w:ascii="Book Antiqua" w:hAnsi="Book Antiqua"/>
          <w:color w:val="000000"/>
          <w:lang w:val="en-US"/>
        </w:rPr>
        <w:t>.</w:t>
      </w:r>
      <w:r w:rsidR="00F22F7D" w:rsidRPr="000B40E1">
        <w:rPr>
          <w:rFonts w:ascii="Book Antiqua" w:hAnsi="Book Antiqua"/>
          <w:color w:val="000000"/>
          <w:lang w:val="en-US"/>
        </w:rPr>
        <w:t xml:space="preserve"> </w:t>
      </w:r>
    </w:p>
    <w:p w:rsidR="00137761" w:rsidRPr="000B40E1" w:rsidRDefault="00F00F68" w:rsidP="00F87222">
      <w:pPr>
        <w:widowControl w:val="0"/>
        <w:spacing w:line="360" w:lineRule="auto"/>
        <w:ind w:firstLineChars="200" w:firstLine="480"/>
        <w:jc w:val="both"/>
        <w:rPr>
          <w:rFonts w:ascii="Book Antiqua" w:hAnsi="Book Antiqua"/>
          <w:color w:val="000000"/>
          <w:lang w:val="en-US"/>
        </w:rPr>
      </w:pPr>
      <w:r w:rsidRPr="000B40E1">
        <w:rPr>
          <w:rFonts w:ascii="Book Antiqua" w:hAnsi="Book Antiqua"/>
          <w:color w:val="000000"/>
          <w:lang w:val="en-US"/>
        </w:rPr>
        <w:t xml:space="preserve">Following endoscopic resection, current guidelines recommend surveillance </w:t>
      </w:r>
      <w:r w:rsidR="00BE4178" w:rsidRPr="000B40E1">
        <w:rPr>
          <w:rFonts w:ascii="Book Antiqua" w:hAnsi="Book Antiqua"/>
          <w:color w:val="000000"/>
          <w:lang w:val="en-US"/>
        </w:rPr>
        <w:t xml:space="preserve">high definition </w:t>
      </w:r>
      <w:proofErr w:type="spellStart"/>
      <w:r w:rsidR="00BE4178" w:rsidRPr="000B40E1">
        <w:rPr>
          <w:rFonts w:ascii="Book Antiqua" w:hAnsi="Book Antiqua"/>
          <w:color w:val="000000"/>
          <w:lang w:val="en-US"/>
        </w:rPr>
        <w:t>chromoendoscopy</w:t>
      </w:r>
      <w:proofErr w:type="spellEnd"/>
      <w:r w:rsidR="00BE4178" w:rsidRPr="000B40E1">
        <w:rPr>
          <w:rFonts w:ascii="Book Antiqua" w:hAnsi="Book Antiqua"/>
          <w:color w:val="000000"/>
          <w:lang w:val="en-US"/>
        </w:rPr>
        <w:t xml:space="preserve"> by a specialized </w:t>
      </w:r>
      <w:r w:rsidR="00EC73D5" w:rsidRPr="000B40E1">
        <w:rPr>
          <w:rFonts w:ascii="Book Antiqua" w:hAnsi="Book Antiqua"/>
          <w:color w:val="000000"/>
          <w:lang w:val="en-US"/>
        </w:rPr>
        <w:t xml:space="preserve">IBD </w:t>
      </w:r>
      <w:proofErr w:type="spellStart"/>
      <w:r w:rsidR="00EC73D5" w:rsidRPr="000B40E1">
        <w:rPr>
          <w:rFonts w:ascii="Book Antiqua" w:hAnsi="Book Antiqua"/>
          <w:color w:val="000000"/>
          <w:lang w:val="en-US"/>
        </w:rPr>
        <w:t>proceduralist</w:t>
      </w:r>
      <w:proofErr w:type="spellEnd"/>
      <w:r w:rsidR="00EC73D5" w:rsidRPr="000B40E1">
        <w:rPr>
          <w:rFonts w:ascii="Book Antiqua" w:hAnsi="Book Antiqua"/>
          <w:color w:val="000000"/>
          <w:lang w:val="en-US"/>
        </w:rPr>
        <w:t xml:space="preserve">, </w:t>
      </w:r>
      <w:r w:rsidR="00CB0208" w:rsidRPr="000B40E1">
        <w:rPr>
          <w:rFonts w:ascii="Book Antiqua" w:hAnsi="Book Antiqua"/>
          <w:color w:val="000000"/>
          <w:lang w:val="en-US"/>
        </w:rPr>
        <w:t>rather than colectomy</w:t>
      </w:r>
      <w:r w:rsidR="00EC73D5" w:rsidRPr="000B40E1">
        <w:rPr>
          <w:rFonts w:ascii="Book Antiqua" w:hAnsi="Book Antiqua"/>
          <w:color w:val="000000"/>
          <w:lang w:val="en-US"/>
        </w:rPr>
        <w:t>,</w:t>
      </w:r>
      <w:r w:rsidR="00CB0208" w:rsidRPr="000B40E1">
        <w:rPr>
          <w:rFonts w:ascii="Book Antiqua" w:hAnsi="Book Antiqua"/>
          <w:color w:val="000000"/>
          <w:lang w:val="en-US"/>
        </w:rPr>
        <w:t xml:space="preserve"> annually for 5 years</w:t>
      </w:r>
      <w:r w:rsidR="00EC73D5" w:rsidRPr="000B40E1">
        <w:rPr>
          <w:rFonts w:ascii="Book Antiqua" w:hAnsi="Book Antiqua"/>
          <w:color w:val="000000"/>
          <w:lang w:val="en-US"/>
        </w:rPr>
        <w:t>.</w:t>
      </w:r>
      <w:r w:rsidR="00F22F7D" w:rsidRPr="000B40E1">
        <w:rPr>
          <w:rFonts w:ascii="Book Antiqua" w:hAnsi="Book Antiqua"/>
          <w:color w:val="000000"/>
          <w:lang w:val="en-US"/>
        </w:rPr>
        <w:t xml:space="preserve"> </w:t>
      </w:r>
      <w:r w:rsidR="000843C2" w:rsidRPr="000B40E1">
        <w:rPr>
          <w:rFonts w:ascii="Book Antiqua" w:hAnsi="Book Antiqua"/>
          <w:color w:val="000000"/>
          <w:lang w:val="en-US"/>
        </w:rPr>
        <w:t xml:space="preserve">If surveillance is not </w:t>
      </w:r>
      <w:r w:rsidR="00832E9F" w:rsidRPr="000B40E1">
        <w:rPr>
          <w:rFonts w:ascii="Book Antiqua" w:hAnsi="Book Antiqua"/>
          <w:color w:val="000000"/>
          <w:lang w:val="en-US"/>
        </w:rPr>
        <w:t xml:space="preserve">an option, </w:t>
      </w:r>
      <w:r w:rsidR="004040EC" w:rsidRPr="000B40E1">
        <w:rPr>
          <w:rFonts w:ascii="Book Antiqua" w:hAnsi="Book Antiqua"/>
          <w:color w:val="000000"/>
          <w:lang w:val="en-US"/>
        </w:rPr>
        <w:t>col</w:t>
      </w:r>
      <w:r w:rsidR="005F7D89" w:rsidRPr="000B40E1">
        <w:rPr>
          <w:rFonts w:ascii="Book Antiqua" w:hAnsi="Book Antiqua"/>
          <w:color w:val="000000"/>
          <w:lang w:val="en-US"/>
        </w:rPr>
        <w:t xml:space="preserve">ectomy may be </w:t>
      </w:r>
      <w:proofErr w:type="gramStart"/>
      <w:r w:rsidR="005F7D89" w:rsidRPr="000B40E1">
        <w:rPr>
          <w:rFonts w:ascii="Book Antiqua" w:hAnsi="Book Antiqua"/>
          <w:color w:val="000000"/>
          <w:lang w:val="en-US"/>
        </w:rPr>
        <w:lastRenderedPageBreak/>
        <w:t>considered</w:t>
      </w:r>
      <w:r w:rsidR="00F4527D" w:rsidRPr="008A2E00">
        <w:rPr>
          <w:rFonts w:ascii="Book Antiqua" w:hAnsi="Book Antiqua"/>
          <w:color w:val="000000"/>
          <w:vertAlign w:val="superscript"/>
          <w:lang w:val="en-US"/>
        </w:rPr>
        <w:t>[</w:t>
      </w:r>
      <w:proofErr w:type="gramEnd"/>
      <w:r w:rsidR="006D3BA2" w:rsidRPr="000B40E1">
        <w:rPr>
          <w:rFonts w:ascii="Book Antiqua" w:hAnsi="Book Antiqua"/>
          <w:color w:val="000000"/>
          <w:vertAlign w:val="superscript"/>
          <w:lang w:val="en-US"/>
        </w:rPr>
        <w:t>4</w:t>
      </w:r>
      <w:r w:rsidR="00F4527D" w:rsidRPr="000B40E1">
        <w:rPr>
          <w:rFonts w:ascii="Book Antiqua" w:hAnsi="Book Antiqua"/>
          <w:color w:val="000000"/>
          <w:vertAlign w:val="superscript"/>
          <w:lang w:val="en-US"/>
        </w:rPr>
        <w:t>]</w:t>
      </w:r>
      <w:r w:rsidR="005F7D89" w:rsidRPr="000B40E1">
        <w:rPr>
          <w:rFonts w:ascii="Book Antiqua" w:hAnsi="Book Antiqua"/>
          <w:color w:val="000000"/>
          <w:lang w:val="en-US"/>
        </w:rPr>
        <w:t>.</w:t>
      </w:r>
      <w:r w:rsidR="00F22F7D" w:rsidRPr="000B40E1">
        <w:rPr>
          <w:rFonts w:ascii="Book Antiqua" w:hAnsi="Book Antiqua"/>
          <w:color w:val="000000"/>
          <w:lang w:val="en-US"/>
        </w:rPr>
        <w:t xml:space="preserve"> </w:t>
      </w:r>
    </w:p>
    <w:p w:rsidR="005269FB" w:rsidRPr="000B40E1" w:rsidRDefault="005F7D89" w:rsidP="00F87222">
      <w:pPr>
        <w:widowControl w:val="0"/>
        <w:spacing w:line="360" w:lineRule="auto"/>
        <w:ind w:firstLineChars="200" w:firstLine="480"/>
        <w:jc w:val="both"/>
        <w:rPr>
          <w:rFonts w:ascii="Book Antiqua" w:hAnsi="Book Antiqua"/>
          <w:color w:val="000000"/>
          <w:lang w:val="en-US"/>
        </w:rPr>
      </w:pPr>
      <w:r w:rsidRPr="000B40E1">
        <w:rPr>
          <w:rFonts w:ascii="Book Antiqua" w:hAnsi="Book Antiqua"/>
          <w:color w:val="000000"/>
          <w:lang w:val="en-US"/>
        </w:rPr>
        <w:t xml:space="preserve">With regards to invisible dysplasia, once confirmed by a specialist gastrointestinal pathologist, cases should be referred to an IBD specialist and surveillance performed with </w:t>
      </w:r>
      <w:proofErr w:type="spellStart"/>
      <w:r w:rsidRPr="000B40E1">
        <w:rPr>
          <w:rFonts w:ascii="Book Antiqua" w:hAnsi="Book Antiqua"/>
          <w:color w:val="000000"/>
          <w:lang w:val="en-US"/>
        </w:rPr>
        <w:t>chromoendoscopy</w:t>
      </w:r>
      <w:proofErr w:type="spellEnd"/>
      <w:r w:rsidRPr="000B40E1">
        <w:rPr>
          <w:rFonts w:ascii="Book Antiqua" w:hAnsi="Book Antiqua"/>
          <w:color w:val="000000"/>
          <w:lang w:val="en-US"/>
        </w:rPr>
        <w:t xml:space="preserve"> with high definition </w:t>
      </w:r>
      <w:proofErr w:type="gramStart"/>
      <w:r w:rsidRPr="000B40E1">
        <w:rPr>
          <w:rFonts w:ascii="Book Antiqua" w:hAnsi="Book Antiqua"/>
          <w:color w:val="000000"/>
          <w:lang w:val="en-US"/>
        </w:rPr>
        <w:t>colonoscopy</w:t>
      </w:r>
      <w:r w:rsidR="00F4527D" w:rsidRPr="008A2E00">
        <w:rPr>
          <w:rFonts w:ascii="Book Antiqua" w:hAnsi="Book Antiqua"/>
          <w:color w:val="000000"/>
          <w:vertAlign w:val="superscript"/>
          <w:lang w:val="en-US"/>
        </w:rPr>
        <w:t>[</w:t>
      </w:r>
      <w:proofErr w:type="gramEnd"/>
      <w:r w:rsidR="006D3BA2" w:rsidRPr="000B40E1">
        <w:rPr>
          <w:rFonts w:ascii="Book Antiqua" w:hAnsi="Book Antiqua"/>
          <w:color w:val="000000"/>
          <w:vertAlign w:val="superscript"/>
          <w:lang w:val="en-US"/>
        </w:rPr>
        <w:t>3</w:t>
      </w:r>
      <w:r w:rsidR="00F4527D" w:rsidRPr="000B40E1">
        <w:rPr>
          <w:rFonts w:ascii="Book Antiqua" w:hAnsi="Book Antiqua"/>
          <w:color w:val="000000"/>
          <w:vertAlign w:val="superscript"/>
          <w:lang w:val="en-US"/>
        </w:rPr>
        <w:t>]</w:t>
      </w:r>
      <w:r w:rsidR="00ED3BA0" w:rsidRPr="000B40E1">
        <w:rPr>
          <w:rFonts w:ascii="Book Antiqua" w:hAnsi="Book Antiqua"/>
          <w:color w:val="000000"/>
          <w:lang w:val="en-US"/>
        </w:rPr>
        <w:t>.</w:t>
      </w:r>
      <w:r w:rsidR="00F22F7D" w:rsidRPr="000B40E1">
        <w:rPr>
          <w:rFonts w:ascii="Book Antiqua" w:hAnsi="Book Antiqua"/>
          <w:color w:val="000000"/>
          <w:lang w:val="en-US"/>
        </w:rPr>
        <w:t xml:space="preserve"> </w:t>
      </w:r>
      <w:r w:rsidR="00965DA5" w:rsidRPr="000B40E1">
        <w:rPr>
          <w:rFonts w:ascii="Book Antiqua" w:hAnsi="Book Antiqua"/>
          <w:color w:val="000000"/>
          <w:lang w:val="en-US"/>
        </w:rPr>
        <w:t xml:space="preserve">Low grade </w:t>
      </w:r>
      <w:proofErr w:type="spellStart"/>
      <w:r w:rsidR="00965DA5" w:rsidRPr="000B40E1">
        <w:rPr>
          <w:rFonts w:ascii="Book Antiqua" w:hAnsi="Book Antiqua"/>
          <w:color w:val="000000"/>
          <w:lang w:val="en-US"/>
        </w:rPr>
        <w:t>endoscopically</w:t>
      </w:r>
      <w:proofErr w:type="spellEnd"/>
      <w:r w:rsidR="00965DA5" w:rsidRPr="000B40E1">
        <w:rPr>
          <w:rFonts w:ascii="Book Antiqua" w:hAnsi="Book Antiqua"/>
          <w:color w:val="000000"/>
          <w:lang w:val="en-US"/>
        </w:rPr>
        <w:t xml:space="preserve"> invisible dysplasia should be referred for multidisciplinary team review.</w:t>
      </w:r>
      <w:r w:rsidR="00F22F7D" w:rsidRPr="000B40E1">
        <w:rPr>
          <w:rFonts w:ascii="Book Antiqua" w:hAnsi="Book Antiqua"/>
          <w:color w:val="000000"/>
          <w:lang w:val="en-US"/>
        </w:rPr>
        <w:t xml:space="preserve"> </w:t>
      </w:r>
      <w:r w:rsidR="00965DA5" w:rsidRPr="000B40E1">
        <w:rPr>
          <w:rFonts w:ascii="Book Antiqua" w:hAnsi="Book Antiqua"/>
          <w:color w:val="000000"/>
          <w:lang w:val="en-US"/>
        </w:rPr>
        <w:t xml:space="preserve">Given factors such as disease activity and overall patient specific </w:t>
      </w:r>
      <w:r w:rsidR="00E67EB2">
        <w:rPr>
          <w:rFonts w:ascii="Book Antiqua" w:hAnsi="Book Antiqua"/>
          <w:color w:val="000000"/>
          <w:lang w:val="en-US"/>
        </w:rPr>
        <w:t>CRC</w:t>
      </w:r>
      <w:r w:rsidR="00965DA5" w:rsidRPr="000B40E1">
        <w:rPr>
          <w:rFonts w:ascii="Book Antiqua" w:hAnsi="Book Antiqua"/>
          <w:color w:val="000000"/>
          <w:lang w:val="en-US"/>
        </w:rPr>
        <w:t xml:space="preserve"> risk factors, a patient </w:t>
      </w:r>
      <w:r w:rsidR="00FD2A02" w:rsidRPr="000B40E1">
        <w:rPr>
          <w:rFonts w:ascii="Book Antiqua" w:hAnsi="Book Antiqua"/>
          <w:color w:val="000000"/>
          <w:lang w:val="en-US"/>
        </w:rPr>
        <w:t>centered</w:t>
      </w:r>
      <w:r w:rsidR="00965DA5" w:rsidRPr="000B40E1">
        <w:rPr>
          <w:rFonts w:ascii="Book Antiqua" w:hAnsi="Book Antiqua"/>
          <w:color w:val="000000"/>
          <w:lang w:val="en-US"/>
        </w:rPr>
        <w:t xml:space="preserve"> management plan must be determined and may involve 6 monthly to yearly surveillance or may warrant referral </w:t>
      </w:r>
      <w:r w:rsidR="00B316F6" w:rsidRPr="000B40E1">
        <w:rPr>
          <w:rFonts w:ascii="Book Antiqua" w:hAnsi="Book Antiqua"/>
          <w:color w:val="000000"/>
          <w:lang w:val="en-US"/>
        </w:rPr>
        <w:t>for</w:t>
      </w:r>
      <w:r w:rsidR="00965DA5" w:rsidRPr="000B40E1">
        <w:rPr>
          <w:rFonts w:ascii="Book Antiqua" w:hAnsi="Book Antiqua"/>
          <w:color w:val="000000"/>
          <w:lang w:val="en-US"/>
        </w:rPr>
        <w:t xml:space="preserve"> colectomy.</w:t>
      </w:r>
      <w:r w:rsidR="00F22F7D" w:rsidRPr="000B40E1">
        <w:rPr>
          <w:rFonts w:ascii="Book Antiqua" w:hAnsi="Book Antiqua"/>
          <w:color w:val="000000"/>
          <w:lang w:val="en-US"/>
        </w:rPr>
        <w:t xml:space="preserve"> </w:t>
      </w:r>
      <w:r w:rsidR="00AC2E82" w:rsidRPr="000B40E1">
        <w:rPr>
          <w:rFonts w:ascii="Book Antiqua" w:hAnsi="Book Antiqua"/>
          <w:color w:val="000000"/>
          <w:lang w:val="en-US"/>
        </w:rPr>
        <w:t xml:space="preserve">Before the development of high definition and </w:t>
      </w:r>
      <w:proofErr w:type="spellStart"/>
      <w:r w:rsidR="00AC2E82" w:rsidRPr="000B40E1">
        <w:rPr>
          <w:rFonts w:ascii="Book Antiqua" w:hAnsi="Book Antiqua"/>
          <w:color w:val="000000"/>
          <w:lang w:val="en-US"/>
        </w:rPr>
        <w:t>chromoendoscopy</w:t>
      </w:r>
      <w:proofErr w:type="spellEnd"/>
      <w:r w:rsidR="00AC2E82" w:rsidRPr="000B40E1">
        <w:rPr>
          <w:rFonts w:ascii="Book Antiqua" w:hAnsi="Book Antiqua"/>
          <w:color w:val="000000"/>
          <w:lang w:val="en-US"/>
        </w:rPr>
        <w:t xml:space="preserve">, high grade invisible dysplasia would warrant prompt referral for </w:t>
      </w:r>
      <w:proofErr w:type="gramStart"/>
      <w:r w:rsidR="00AC2E82" w:rsidRPr="000B40E1">
        <w:rPr>
          <w:rFonts w:ascii="Book Antiqua" w:hAnsi="Book Antiqua"/>
          <w:color w:val="000000"/>
          <w:lang w:val="en-US"/>
        </w:rPr>
        <w:t>colectomy</w:t>
      </w:r>
      <w:r w:rsidR="00043FC7" w:rsidRPr="00043FC7">
        <w:rPr>
          <w:rFonts w:ascii="Book Antiqua" w:hAnsi="Book Antiqua" w:hint="eastAsia"/>
          <w:color w:val="000000"/>
          <w:vertAlign w:val="superscript"/>
          <w:lang w:val="en-US" w:eastAsia="zh-CN"/>
        </w:rPr>
        <w:t>[</w:t>
      </w:r>
      <w:proofErr w:type="gramEnd"/>
      <w:r w:rsidR="00043FC7" w:rsidRPr="00043FC7">
        <w:rPr>
          <w:rFonts w:ascii="Book Antiqua" w:hAnsi="Book Antiqua" w:hint="eastAsia"/>
          <w:color w:val="000000"/>
          <w:vertAlign w:val="superscript"/>
          <w:lang w:val="en-US" w:eastAsia="zh-CN"/>
        </w:rPr>
        <w:t>22-24]</w:t>
      </w:r>
      <w:r w:rsidR="00AC2E82" w:rsidRPr="000B40E1">
        <w:rPr>
          <w:rFonts w:ascii="Book Antiqua" w:hAnsi="Book Antiqua"/>
          <w:color w:val="000000"/>
          <w:lang w:val="en-US"/>
        </w:rPr>
        <w:t>.</w:t>
      </w:r>
      <w:r w:rsidR="00F22F7D" w:rsidRPr="000B40E1">
        <w:rPr>
          <w:rFonts w:ascii="Book Antiqua" w:hAnsi="Book Antiqua"/>
          <w:color w:val="000000"/>
          <w:lang w:val="en-US"/>
        </w:rPr>
        <w:t xml:space="preserve"> </w:t>
      </w:r>
      <w:r w:rsidR="00776CA7" w:rsidRPr="000B40E1">
        <w:rPr>
          <w:rFonts w:ascii="Book Antiqua" w:hAnsi="Book Antiqua"/>
          <w:color w:val="000000"/>
          <w:lang w:val="en-US"/>
        </w:rPr>
        <w:t xml:space="preserve">With the new generation of endoscopic techniques, the management of invisible high grade dysplasia is similar to that of invisible low grade dysplasia, with </w:t>
      </w:r>
      <w:r w:rsidR="00317828" w:rsidRPr="000B40E1">
        <w:rPr>
          <w:rFonts w:ascii="Book Antiqua" w:hAnsi="Book Antiqua"/>
          <w:color w:val="000000"/>
          <w:lang w:val="en-US"/>
        </w:rPr>
        <w:t xml:space="preserve">emphasis being </w:t>
      </w:r>
      <w:r w:rsidR="002F1744" w:rsidRPr="000B40E1">
        <w:rPr>
          <w:rFonts w:ascii="Book Antiqua" w:hAnsi="Book Antiqua"/>
          <w:color w:val="000000"/>
          <w:lang w:val="en-US"/>
        </w:rPr>
        <w:t xml:space="preserve">on </w:t>
      </w:r>
      <w:r w:rsidR="00317828" w:rsidRPr="000B40E1">
        <w:rPr>
          <w:rFonts w:ascii="Book Antiqua" w:hAnsi="Book Antiqua"/>
          <w:color w:val="000000"/>
          <w:lang w:val="en-US"/>
        </w:rPr>
        <w:t xml:space="preserve">a multidisciplinary team, patient </w:t>
      </w:r>
      <w:r w:rsidR="00CD33DE" w:rsidRPr="000B40E1">
        <w:rPr>
          <w:rFonts w:ascii="Book Antiqua" w:hAnsi="Book Antiqua"/>
          <w:color w:val="000000"/>
          <w:lang w:val="en-US"/>
        </w:rPr>
        <w:t>centered</w:t>
      </w:r>
      <w:r w:rsidR="00317828" w:rsidRPr="000B40E1">
        <w:rPr>
          <w:rFonts w:ascii="Book Antiqua" w:hAnsi="Book Antiqua"/>
          <w:color w:val="000000"/>
          <w:lang w:val="en-US"/>
        </w:rPr>
        <w:t xml:space="preserve"> approach to determine whether close </w:t>
      </w:r>
      <w:r w:rsidR="00934CAA" w:rsidRPr="000B40E1">
        <w:rPr>
          <w:rFonts w:ascii="Book Antiqua" w:hAnsi="Book Antiqua"/>
          <w:color w:val="000000"/>
          <w:lang w:val="en-US"/>
        </w:rPr>
        <w:t xml:space="preserve">surveillance or colectomy is more </w:t>
      </w:r>
      <w:proofErr w:type="gramStart"/>
      <w:r w:rsidR="00934CAA" w:rsidRPr="000B40E1">
        <w:rPr>
          <w:rFonts w:ascii="Book Antiqua" w:hAnsi="Book Antiqua"/>
          <w:color w:val="000000"/>
          <w:lang w:val="en-US"/>
        </w:rPr>
        <w:t>appropriate</w:t>
      </w:r>
      <w:r w:rsidR="00F4527D" w:rsidRPr="008A2E00">
        <w:rPr>
          <w:rFonts w:ascii="Book Antiqua" w:hAnsi="Book Antiqua"/>
          <w:color w:val="000000"/>
          <w:vertAlign w:val="superscript"/>
          <w:lang w:val="en-US"/>
        </w:rPr>
        <w:t>[</w:t>
      </w:r>
      <w:proofErr w:type="gramEnd"/>
      <w:r w:rsidR="006D3BA2" w:rsidRPr="000B40E1">
        <w:rPr>
          <w:rFonts w:ascii="Book Antiqua" w:hAnsi="Book Antiqua"/>
          <w:color w:val="000000"/>
          <w:vertAlign w:val="superscript"/>
          <w:lang w:val="en-US"/>
        </w:rPr>
        <w:t>5</w:t>
      </w:r>
      <w:r w:rsidR="00F4527D" w:rsidRPr="000B40E1">
        <w:rPr>
          <w:rFonts w:ascii="Book Antiqua" w:hAnsi="Book Antiqua"/>
          <w:color w:val="000000"/>
          <w:vertAlign w:val="superscript"/>
          <w:lang w:val="en-US"/>
        </w:rPr>
        <w:t>]</w:t>
      </w:r>
      <w:r w:rsidR="00934CAA" w:rsidRPr="000B40E1">
        <w:rPr>
          <w:rFonts w:ascii="Book Antiqua" w:hAnsi="Book Antiqua"/>
          <w:color w:val="000000"/>
          <w:lang w:val="en-US"/>
        </w:rPr>
        <w:t xml:space="preserve">. </w:t>
      </w:r>
    </w:p>
    <w:p w:rsidR="009261E0" w:rsidRPr="000B40E1" w:rsidRDefault="009261E0" w:rsidP="00F87222">
      <w:pPr>
        <w:pStyle w:val="1"/>
        <w:keepNext w:val="0"/>
        <w:keepLines w:val="0"/>
        <w:widowControl w:val="0"/>
        <w:spacing w:before="0" w:line="360" w:lineRule="auto"/>
        <w:jc w:val="both"/>
        <w:rPr>
          <w:rFonts w:ascii="Book Antiqua" w:eastAsia="宋体" w:hAnsi="Book Antiqua"/>
          <w:color w:val="000000"/>
          <w:sz w:val="24"/>
          <w:szCs w:val="24"/>
          <w:lang w:val="en-US" w:eastAsia="zh-CN"/>
        </w:rPr>
      </w:pPr>
    </w:p>
    <w:p w:rsidR="00107E32" w:rsidRPr="000B40E1" w:rsidRDefault="00BA2603" w:rsidP="00F87222">
      <w:pPr>
        <w:pStyle w:val="1"/>
        <w:keepNext w:val="0"/>
        <w:keepLines w:val="0"/>
        <w:widowControl w:val="0"/>
        <w:spacing w:before="0" w:line="360" w:lineRule="auto"/>
        <w:jc w:val="both"/>
        <w:rPr>
          <w:rFonts w:ascii="Book Antiqua" w:eastAsia="宋体" w:hAnsi="Book Antiqua"/>
          <w:caps/>
          <w:color w:val="000000"/>
          <w:sz w:val="24"/>
          <w:szCs w:val="24"/>
          <w:lang w:val="en-US" w:eastAsia="zh-CN"/>
        </w:rPr>
      </w:pPr>
      <w:r w:rsidRPr="000B40E1">
        <w:rPr>
          <w:rFonts w:ascii="Book Antiqua" w:hAnsi="Book Antiqua"/>
          <w:caps/>
          <w:color w:val="000000"/>
          <w:sz w:val="24"/>
          <w:szCs w:val="24"/>
          <w:lang w:val="en-US"/>
        </w:rPr>
        <w:t>Conclusion</w:t>
      </w:r>
    </w:p>
    <w:p w:rsidR="00BA2603" w:rsidRPr="000B40E1" w:rsidRDefault="00804D0E" w:rsidP="00F87222">
      <w:pPr>
        <w:widowControl w:val="0"/>
        <w:spacing w:line="360" w:lineRule="auto"/>
        <w:jc w:val="both"/>
        <w:rPr>
          <w:rFonts w:ascii="Book Antiqua" w:hAnsi="Book Antiqua"/>
          <w:color w:val="000000"/>
        </w:rPr>
      </w:pPr>
      <w:r w:rsidRPr="000B40E1">
        <w:rPr>
          <w:rFonts w:ascii="Book Antiqua" w:hAnsi="Book Antiqua"/>
          <w:color w:val="000000"/>
        </w:rPr>
        <w:t>With the improvement in endoscopic imaging technologies, s</w:t>
      </w:r>
      <w:r w:rsidR="00EB68AA" w:rsidRPr="000B40E1">
        <w:rPr>
          <w:rFonts w:ascii="Book Antiqua" w:hAnsi="Book Antiqua"/>
          <w:color w:val="000000"/>
        </w:rPr>
        <w:t xml:space="preserve">urveillance of </w:t>
      </w:r>
      <w:r w:rsidRPr="000B40E1">
        <w:rPr>
          <w:rFonts w:ascii="Book Antiqua" w:hAnsi="Book Antiqua"/>
          <w:color w:val="000000"/>
        </w:rPr>
        <w:t xml:space="preserve">patients with </w:t>
      </w:r>
      <w:r w:rsidR="00EB68AA" w:rsidRPr="000B40E1">
        <w:rPr>
          <w:rFonts w:ascii="Book Antiqua" w:hAnsi="Book Antiqua"/>
          <w:color w:val="000000"/>
        </w:rPr>
        <w:t xml:space="preserve">IBD </w:t>
      </w:r>
      <w:proofErr w:type="gramStart"/>
      <w:r w:rsidR="008E1FFF" w:rsidRPr="000B40E1">
        <w:rPr>
          <w:rFonts w:ascii="Book Antiqua" w:hAnsi="Book Antiqua"/>
          <w:color w:val="000000"/>
        </w:rPr>
        <w:t>have</w:t>
      </w:r>
      <w:proofErr w:type="gramEnd"/>
      <w:r w:rsidR="008E1FFF" w:rsidRPr="000B40E1">
        <w:rPr>
          <w:rFonts w:ascii="Book Antiqua" w:hAnsi="Book Antiqua"/>
          <w:color w:val="000000"/>
        </w:rPr>
        <w:t xml:space="preserve"> reached new </w:t>
      </w:r>
      <w:r w:rsidRPr="000B40E1">
        <w:rPr>
          <w:rFonts w:ascii="Book Antiqua" w:hAnsi="Book Antiqua"/>
          <w:color w:val="000000"/>
        </w:rPr>
        <w:t xml:space="preserve">frontiers. </w:t>
      </w:r>
      <w:r w:rsidR="00C95325" w:rsidRPr="000B40E1">
        <w:rPr>
          <w:rFonts w:ascii="Book Antiqua" w:hAnsi="Book Antiqua"/>
          <w:color w:val="000000"/>
        </w:rPr>
        <w:t xml:space="preserve">Huge progress has </w:t>
      </w:r>
      <w:r w:rsidRPr="000B40E1">
        <w:rPr>
          <w:rFonts w:ascii="Book Antiqua" w:hAnsi="Book Antiqua"/>
          <w:color w:val="000000"/>
        </w:rPr>
        <w:t xml:space="preserve">also </w:t>
      </w:r>
      <w:r w:rsidR="00C95325" w:rsidRPr="000B40E1">
        <w:rPr>
          <w:rFonts w:ascii="Book Antiqua" w:hAnsi="Book Antiqua"/>
          <w:color w:val="000000"/>
        </w:rPr>
        <w:t xml:space="preserve">been made in the management of dysplastic lesions. Many </w:t>
      </w:r>
      <w:r w:rsidR="00EB68AA" w:rsidRPr="000B40E1">
        <w:rPr>
          <w:rFonts w:ascii="Book Antiqua" w:hAnsi="Book Antiqua"/>
          <w:color w:val="000000"/>
        </w:rPr>
        <w:t xml:space="preserve">of the flat or </w:t>
      </w:r>
      <w:r w:rsidRPr="000B40E1">
        <w:rPr>
          <w:rFonts w:ascii="Book Antiqua" w:hAnsi="Book Antiqua"/>
          <w:color w:val="000000"/>
        </w:rPr>
        <w:t xml:space="preserve">‘targeted </w:t>
      </w:r>
      <w:r w:rsidR="00EB68AA" w:rsidRPr="000B40E1">
        <w:rPr>
          <w:rFonts w:ascii="Book Antiqua" w:hAnsi="Book Antiqua"/>
          <w:color w:val="000000"/>
        </w:rPr>
        <w:t>biopsy-only</w:t>
      </w:r>
      <w:r w:rsidRPr="000B40E1">
        <w:rPr>
          <w:rFonts w:ascii="Book Antiqua" w:hAnsi="Book Antiqua"/>
          <w:color w:val="000000"/>
        </w:rPr>
        <w:t>’</w:t>
      </w:r>
      <w:r w:rsidR="00EB68AA" w:rsidRPr="000B40E1">
        <w:rPr>
          <w:rFonts w:ascii="Book Antiqua" w:hAnsi="Book Antiqua"/>
          <w:color w:val="000000"/>
        </w:rPr>
        <w:t xml:space="preserve"> detected dysplasia</w:t>
      </w:r>
      <w:r w:rsidR="00D012AE" w:rsidRPr="000B40E1">
        <w:rPr>
          <w:rFonts w:ascii="Book Antiqua" w:hAnsi="Book Antiqua"/>
          <w:color w:val="000000"/>
        </w:rPr>
        <w:t xml:space="preserve"> </w:t>
      </w:r>
      <w:r w:rsidR="00EB68AA" w:rsidRPr="000B40E1">
        <w:rPr>
          <w:rFonts w:ascii="Book Antiqua" w:hAnsi="Book Antiqua"/>
          <w:color w:val="000000"/>
        </w:rPr>
        <w:t xml:space="preserve">that had historically warranted a colectomy can now be </w:t>
      </w:r>
      <w:r w:rsidRPr="000B40E1">
        <w:rPr>
          <w:rFonts w:ascii="Book Antiqua" w:hAnsi="Book Antiqua"/>
          <w:color w:val="000000"/>
        </w:rPr>
        <w:t xml:space="preserve">visualised as </w:t>
      </w:r>
      <w:r w:rsidR="00EB68AA" w:rsidRPr="000B40E1">
        <w:rPr>
          <w:rFonts w:ascii="Book Antiqua" w:hAnsi="Book Antiqua"/>
          <w:color w:val="000000"/>
        </w:rPr>
        <w:t xml:space="preserve">circumscribed lesions with the help of </w:t>
      </w:r>
      <w:r w:rsidR="00C95325" w:rsidRPr="000B40E1">
        <w:rPr>
          <w:rFonts w:ascii="Book Antiqua" w:hAnsi="Book Antiqua"/>
          <w:color w:val="000000"/>
        </w:rPr>
        <w:t xml:space="preserve">high definition scopes and </w:t>
      </w:r>
      <w:proofErr w:type="spellStart"/>
      <w:r w:rsidR="000D3830" w:rsidRPr="000B40E1">
        <w:rPr>
          <w:rFonts w:ascii="Book Antiqua" w:hAnsi="Book Antiqua"/>
          <w:color w:val="000000"/>
        </w:rPr>
        <w:t>chromoendoscopy</w:t>
      </w:r>
      <w:proofErr w:type="spellEnd"/>
      <w:r w:rsidR="00EB68AA" w:rsidRPr="000B40E1">
        <w:rPr>
          <w:rFonts w:ascii="Book Antiqua" w:hAnsi="Book Antiqua"/>
          <w:color w:val="000000"/>
        </w:rPr>
        <w:t>. These lesions</w:t>
      </w:r>
      <w:r w:rsidRPr="000B40E1">
        <w:rPr>
          <w:rFonts w:ascii="Book Antiqua" w:hAnsi="Book Antiqua"/>
          <w:color w:val="000000"/>
        </w:rPr>
        <w:t xml:space="preserve"> are </w:t>
      </w:r>
      <w:r w:rsidR="00EB68AA" w:rsidRPr="000B40E1">
        <w:rPr>
          <w:rFonts w:ascii="Book Antiqua" w:hAnsi="Book Antiqua"/>
          <w:color w:val="000000"/>
        </w:rPr>
        <w:t xml:space="preserve">now amenable to endoscopic excision </w:t>
      </w:r>
      <w:r w:rsidR="00B316F6" w:rsidRPr="000B40E1">
        <w:rPr>
          <w:rFonts w:ascii="Book Antiqua" w:hAnsi="Book Antiqua"/>
          <w:color w:val="000000"/>
        </w:rPr>
        <w:t xml:space="preserve">with close </w:t>
      </w:r>
      <w:r w:rsidRPr="000B40E1">
        <w:rPr>
          <w:rFonts w:ascii="Book Antiqua" w:hAnsi="Book Antiqua"/>
          <w:color w:val="000000"/>
        </w:rPr>
        <w:t>subsequent endoscopic follow-up</w:t>
      </w:r>
      <w:r w:rsidR="00EB68AA" w:rsidRPr="000B40E1">
        <w:rPr>
          <w:rFonts w:ascii="Book Antiqua" w:hAnsi="Book Antiqua"/>
          <w:color w:val="000000"/>
        </w:rPr>
        <w:t xml:space="preserve">. </w:t>
      </w:r>
      <w:r w:rsidRPr="000B40E1">
        <w:rPr>
          <w:rFonts w:ascii="Book Antiqua" w:hAnsi="Book Antiqua"/>
          <w:color w:val="000000"/>
        </w:rPr>
        <w:t>However, m</w:t>
      </w:r>
      <w:r w:rsidR="00C95325" w:rsidRPr="000B40E1">
        <w:rPr>
          <w:rFonts w:ascii="Book Antiqua" w:hAnsi="Book Antiqua"/>
          <w:color w:val="000000"/>
        </w:rPr>
        <w:t>anagement decisions should be balanced with the risks and benefits of endoscopic, medical, and surgical treatments, during clinical decision making.</w:t>
      </w:r>
    </w:p>
    <w:p w:rsidR="009261E0" w:rsidRPr="000B40E1" w:rsidRDefault="009261E0" w:rsidP="00F87222">
      <w:pPr>
        <w:pStyle w:val="1"/>
        <w:keepNext w:val="0"/>
        <w:keepLines w:val="0"/>
        <w:widowControl w:val="0"/>
        <w:spacing w:before="0" w:line="360" w:lineRule="auto"/>
        <w:jc w:val="both"/>
        <w:rPr>
          <w:rFonts w:ascii="Book Antiqua" w:eastAsia="宋体" w:hAnsi="Book Antiqua"/>
          <w:color w:val="000000"/>
          <w:sz w:val="24"/>
          <w:szCs w:val="24"/>
          <w:lang w:val="en-US" w:eastAsia="zh-CN"/>
        </w:rPr>
      </w:pPr>
    </w:p>
    <w:p w:rsidR="00A0717B" w:rsidRPr="008317A0" w:rsidRDefault="005269FB" w:rsidP="00F87222">
      <w:pPr>
        <w:pStyle w:val="1"/>
        <w:keepNext w:val="0"/>
        <w:keepLines w:val="0"/>
        <w:widowControl w:val="0"/>
        <w:spacing w:before="0" w:line="360" w:lineRule="auto"/>
        <w:jc w:val="both"/>
        <w:rPr>
          <w:rFonts w:ascii="Book Antiqua" w:eastAsia="宋体" w:hAnsi="Book Antiqua"/>
          <w:i/>
          <w:color w:val="000000"/>
          <w:sz w:val="24"/>
          <w:szCs w:val="24"/>
          <w:lang w:val="en-US" w:eastAsia="zh-CN"/>
        </w:rPr>
      </w:pPr>
      <w:r w:rsidRPr="008317A0">
        <w:rPr>
          <w:rFonts w:ascii="Book Antiqua" w:hAnsi="Book Antiqua"/>
          <w:i/>
          <w:color w:val="000000"/>
          <w:sz w:val="24"/>
          <w:szCs w:val="24"/>
          <w:lang w:val="en-US"/>
        </w:rPr>
        <w:t xml:space="preserve">Key </w:t>
      </w:r>
      <w:r w:rsidR="008317A0" w:rsidRPr="008317A0">
        <w:rPr>
          <w:rFonts w:ascii="Book Antiqua" w:hAnsi="Book Antiqua"/>
          <w:i/>
          <w:color w:val="000000"/>
          <w:sz w:val="24"/>
          <w:szCs w:val="24"/>
          <w:lang w:val="en-US"/>
        </w:rPr>
        <w:t>p</w:t>
      </w:r>
      <w:r w:rsidRPr="008317A0">
        <w:rPr>
          <w:rFonts w:ascii="Book Antiqua" w:hAnsi="Book Antiqua"/>
          <w:i/>
          <w:color w:val="000000"/>
          <w:sz w:val="24"/>
          <w:szCs w:val="24"/>
          <w:lang w:val="en-US"/>
        </w:rPr>
        <w:t>oints</w:t>
      </w:r>
    </w:p>
    <w:p w:rsidR="00C95325" w:rsidRPr="000B40E1" w:rsidRDefault="00C95325" w:rsidP="00F87222">
      <w:pPr>
        <w:pStyle w:val="-11"/>
        <w:widowControl w:val="0"/>
        <w:spacing w:line="360" w:lineRule="auto"/>
        <w:ind w:left="0"/>
        <w:jc w:val="both"/>
        <w:rPr>
          <w:rFonts w:ascii="Book Antiqua" w:hAnsi="Book Antiqua"/>
          <w:color w:val="000000"/>
          <w:lang w:val="en-US" w:eastAsia="zh-CN"/>
        </w:rPr>
      </w:pPr>
      <w:r w:rsidRPr="000B40E1">
        <w:rPr>
          <w:rFonts w:ascii="Book Antiqua" w:hAnsi="Book Antiqua"/>
          <w:color w:val="000000"/>
          <w:lang w:val="en-US"/>
        </w:rPr>
        <w:t xml:space="preserve">Most </w:t>
      </w:r>
      <w:r w:rsidR="00F4527D" w:rsidRPr="000B40E1">
        <w:rPr>
          <w:rFonts w:ascii="Book Antiqua" w:hAnsi="Book Antiqua"/>
          <w:color w:val="000000"/>
          <w:lang w:val="en-US"/>
        </w:rPr>
        <w:t xml:space="preserve">colonic </w:t>
      </w:r>
      <w:r w:rsidRPr="000B40E1">
        <w:rPr>
          <w:rFonts w:ascii="Book Antiqua" w:hAnsi="Book Antiqua"/>
          <w:color w:val="000000"/>
          <w:lang w:val="en-US"/>
        </w:rPr>
        <w:t xml:space="preserve">dysplasia </w:t>
      </w:r>
      <w:r w:rsidR="00EE572F" w:rsidRPr="000B40E1">
        <w:rPr>
          <w:rFonts w:ascii="Book Antiqua" w:hAnsi="Book Antiqua"/>
          <w:color w:val="000000"/>
          <w:lang w:val="en-US"/>
        </w:rPr>
        <w:t>is visually identifiab</w:t>
      </w:r>
      <w:r w:rsidR="00502833" w:rsidRPr="000B40E1">
        <w:rPr>
          <w:rFonts w:ascii="Book Antiqua" w:hAnsi="Book Antiqua"/>
          <w:color w:val="000000"/>
          <w:lang w:val="en-US"/>
        </w:rPr>
        <w:t>le with current high definition</w:t>
      </w:r>
      <w:r w:rsidR="00EE572F" w:rsidRPr="000B40E1">
        <w:rPr>
          <w:rFonts w:ascii="Book Antiqua" w:hAnsi="Book Antiqua"/>
          <w:color w:val="000000"/>
          <w:lang w:val="en-US"/>
        </w:rPr>
        <w:t xml:space="preserve"> endoscopic </w:t>
      </w:r>
      <w:r w:rsidR="00502833" w:rsidRPr="000B40E1">
        <w:rPr>
          <w:rFonts w:ascii="Book Antiqua" w:hAnsi="Book Antiqua"/>
          <w:color w:val="000000"/>
          <w:lang w:val="en-US"/>
        </w:rPr>
        <w:t>imaging modalities</w:t>
      </w:r>
      <w:r w:rsidR="00F4527D" w:rsidRPr="000B40E1">
        <w:rPr>
          <w:rFonts w:ascii="Book Antiqua" w:hAnsi="Book Antiqua"/>
          <w:color w:val="000000"/>
          <w:lang w:val="en-US"/>
        </w:rPr>
        <w:t xml:space="preserve"> and hence targeted </w:t>
      </w:r>
      <w:r w:rsidR="00502833" w:rsidRPr="000B40E1">
        <w:rPr>
          <w:rFonts w:ascii="Book Antiqua" w:hAnsi="Book Antiqua"/>
          <w:color w:val="000000"/>
          <w:lang w:val="en-US"/>
        </w:rPr>
        <w:t xml:space="preserve"> </w:t>
      </w:r>
      <w:r w:rsidR="00F4527D" w:rsidRPr="000B40E1">
        <w:rPr>
          <w:rFonts w:ascii="Book Antiqua" w:hAnsi="Book Antiqua"/>
          <w:color w:val="000000"/>
          <w:lang w:val="en-US"/>
        </w:rPr>
        <w:t xml:space="preserve"> </w:t>
      </w:r>
      <w:r w:rsidR="00502833" w:rsidRPr="000B40E1">
        <w:rPr>
          <w:rFonts w:ascii="Book Antiqua" w:hAnsi="Book Antiqua"/>
          <w:color w:val="000000"/>
          <w:lang w:val="en-US"/>
        </w:rPr>
        <w:t>biopsies is advised</w:t>
      </w:r>
      <w:r w:rsidR="008317A0">
        <w:rPr>
          <w:rFonts w:ascii="Book Antiqua" w:hAnsi="Book Antiqua" w:hint="eastAsia"/>
          <w:color w:val="000000"/>
          <w:lang w:val="en-US" w:eastAsia="zh-CN"/>
        </w:rPr>
        <w:t xml:space="preserve">. </w:t>
      </w:r>
      <w:r w:rsidR="00502833" w:rsidRPr="000B40E1">
        <w:rPr>
          <w:rFonts w:ascii="Book Antiqua" w:hAnsi="Book Antiqua"/>
          <w:color w:val="000000"/>
          <w:lang w:val="en-US"/>
        </w:rPr>
        <w:t xml:space="preserve">Random biopsies may be utilized in patients with a personal history of </w:t>
      </w:r>
      <w:proofErr w:type="spellStart"/>
      <w:r w:rsidR="00502833" w:rsidRPr="000B40E1">
        <w:rPr>
          <w:rFonts w:ascii="Book Antiqua" w:hAnsi="Book Antiqua"/>
          <w:color w:val="000000"/>
          <w:lang w:val="en-US"/>
        </w:rPr>
        <w:t>neoplasia</w:t>
      </w:r>
      <w:proofErr w:type="spellEnd"/>
      <w:r w:rsidR="00502833" w:rsidRPr="000B40E1">
        <w:rPr>
          <w:rFonts w:ascii="Book Antiqua" w:hAnsi="Book Antiqua"/>
          <w:color w:val="000000"/>
          <w:lang w:val="en-US"/>
        </w:rPr>
        <w:t xml:space="preserve">, </w:t>
      </w:r>
      <w:r w:rsidR="00B759E5">
        <w:rPr>
          <w:rFonts w:ascii="Book Antiqua" w:hAnsi="Book Antiqua"/>
          <w:color w:val="000000"/>
          <w:lang w:val="en-US"/>
        </w:rPr>
        <w:t>PSC</w:t>
      </w:r>
      <w:r w:rsidR="00502833" w:rsidRPr="000B40E1">
        <w:rPr>
          <w:rFonts w:ascii="Book Antiqua" w:hAnsi="Book Antiqua"/>
          <w:color w:val="000000"/>
          <w:lang w:val="en-US"/>
        </w:rPr>
        <w:t xml:space="preserve">, </w:t>
      </w:r>
      <w:r w:rsidR="00F4527D" w:rsidRPr="000B40E1">
        <w:rPr>
          <w:rFonts w:ascii="Book Antiqua" w:hAnsi="Book Antiqua"/>
          <w:color w:val="000000"/>
          <w:lang w:val="en-US"/>
        </w:rPr>
        <w:t xml:space="preserve">or a </w:t>
      </w:r>
      <w:r w:rsidR="00502833" w:rsidRPr="000B40E1">
        <w:rPr>
          <w:rFonts w:ascii="Book Antiqua" w:hAnsi="Book Antiqua"/>
          <w:color w:val="000000"/>
          <w:lang w:val="en-US"/>
        </w:rPr>
        <w:t xml:space="preserve">tubular </w:t>
      </w:r>
      <w:r w:rsidR="00F4527D" w:rsidRPr="000B40E1">
        <w:rPr>
          <w:rFonts w:ascii="Book Antiqua" w:hAnsi="Book Antiqua"/>
          <w:color w:val="000000"/>
          <w:lang w:val="en-US"/>
        </w:rPr>
        <w:t xml:space="preserve">appearing </w:t>
      </w:r>
      <w:r w:rsidR="00502833" w:rsidRPr="000B40E1">
        <w:rPr>
          <w:rFonts w:ascii="Book Antiqua" w:hAnsi="Book Antiqua"/>
          <w:color w:val="000000"/>
          <w:lang w:val="en-US"/>
        </w:rPr>
        <w:t>colon</w:t>
      </w:r>
      <w:r w:rsidR="00396564">
        <w:rPr>
          <w:rFonts w:ascii="Book Antiqua" w:hAnsi="Book Antiqua" w:hint="eastAsia"/>
          <w:color w:val="000000"/>
          <w:lang w:val="en-US" w:eastAsia="zh-CN"/>
        </w:rPr>
        <w:t xml:space="preserve">. </w:t>
      </w:r>
      <w:r w:rsidR="004655B3" w:rsidRPr="000B40E1">
        <w:rPr>
          <w:rFonts w:ascii="Book Antiqua" w:hAnsi="Book Antiqua"/>
          <w:color w:val="000000"/>
          <w:lang w:val="en-US"/>
        </w:rPr>
        <w:t xml:space="preserve">Lesions deemed to be </w:t>
      </w:r>
      <w:proofErr w:type="spellStart"/>
      <w:r w:rsidR="004655B3" w:rsidRPr="000B40E1">
        <w:rPr>
          <w:rFonts w:ascii="Book Antiqua" w:hAnsi="Book Antiqua"/>
          <w:color w:val="000000"/>
          <w:lang w:val="en-US"/>
        </w:rPr>
        <w:t>endoscopically</w:t>
      </w:r>
      <w:proofErr w:type="spellEnd"/>
      <w:r w:rsidR="004655B3" w:rsidRPr="000B40E1">
        <w:rPr>
          <w:rFonts w:ascii="Book Antiqua" w:hAnsi="Book Antiqua"/>
          <w:color w:val="000000"/>
          <w:lang w:val="en-US"/>
        </w:rPr>
        <w:t xml:space="preserve"> </w:t>
      </w:r>
      <w:proofErr w:type="spellStart"/>
      <w:r w:rsidR="004655B3" w:rsidRPr="000B40E1">
        <w:rPr>
          <w:rFonts w:ascii="Book Antiqua" w:hAnsi="Book Antiqua"/>
          <w:color w:val="000000"/>
          <w:lang w:val="en-US"/>
        </w:rPr>
        <w:t>resectable</w:t>
      </w:r>
      <w:proofErr w:type="spellEnd"/>
      <w:r w:rsidR="004655B3" w:rsidRPr="000B40E1">
        <w:rPr>
          <w:rFonts w:ascii="Book Antiqua" w:hAnsi="Book Antiqua"/>
          <w:color w:val="000000"/>
          <w:lang w:val="en-US"/>
        </w:rPr>
        <w:t xml:space="preserve"> should be </w:t>
      </w:r>
      <w:r w:rsidR="004655B3" w:rsidRPr="000B40E1">
        <w:rPr>
          <w:rFonts w:ascii="Book Antiqua" w:hAnsi="Book Antiqua"/>
          <w:color w:val="000000"/>
          <w:lang w:val="en-US"/>
        </w:rPr>
        <w:lastRenderedPageBreak/>
        <w:t xml:space="preserve">referred to </w:t>
      </w:r>
      <w:r w:rsidRPr="000B40E1">
        <w:rPr>
          <w:rFonts w:ascii="Book Antiqua" w:hAnsi="Book Antiqua"/>
          <w:color w:val="000000"/>
          <w:lang w:val="en-US"/>
        </w:rPr>
        <w:t>centers</w:t>
      </w:r>
      <w:r w:rsidR="004655B3" w:rsidRPr="000B40E1">
        <w:rPr>
          <w:rFonts w:ascii="Book Antiqua" w:hAnsi="Book Antiqua"/>
          <w:color w:val="000000"/>
          <w:lang w:val="en-US"/>
        </w:rPr>
        <w:t xml:space="preserve"> with expertise to do so</w:t>
      </w:r>
      <w:r w:rsidR="00F4527D" w:rsidRPr="000B40E1">
        <w:rPr>
          <w:rFonts w:ascii="Book Antiqua" w:hAnsi="Book Antiqua"/>
          <w:color w:val="000000"/>
          <w:lang w:val="en-US"/>
        </w:rPr>
        <w:t xml:space="preserve"> and be </w:t>
      </w:r>
      <w:proofErr w:type="spellStart"/>
      <w:r w:rsidR="00F4527D" w:rsidRPr="000B40E1">
        <w:rPr>
          <w:rFonts w:ascii="Book Antiqua" w:hAnsi="Book Antiqua"/>
          <w:color w:val="000000"/>
          <w:lang w:val="en-US"/>
        </w:rPr>
        <w:t>endoscopically</w:t>
      </w:r>
      <w:proofErr w:type="spellEnd"/>
      <w:r w:rsidR="00F4527D" w:rsidRPr="000B40E1">
        <w:rPr>
          <w:rFonts w:ascii="Book Antiqua" w:hAnsi="Book Antiqua"/>
          <w:color w:val="000000"/>
          <w:lang w:val="en-US"/>
        </w:rPr>
        <w:t xml:space="preserve"> resected rather than undergo unnecessary biopsy</w:t>
      </w:r>
      <w:r w:rsidR="00396564">
        <w:rPr>
          <w:rFonts w:ascii="Book Antiqua" w:hAnsi="Book Antiqua" w:hint="eastAsia"/>
          <w:color w:val="000000"/>
          <w:lang w:val="en-US" w:eastAsia="zh-CN"/>
        </w:rPr>
        <w:t xml:space="preserve">. </w:t>
      </w:r>
      <w:r w:rsidR="004655B3" w:rsidRPr="000B40E1">
        <w:rPr>
          <w:rFonts w:ascii="Book Antiqua" w:hAnsi="Book Antiqua"/>
          <w:color w:val="000000"/>
          <w:lang w:val="en-US"/>
        </w:rPr>
        <w:t xml:space="preserve">Invisible dysplasia should </w:t>
      </w:r>
      <w:r w:rsidR="00F4527D" w:rsidRPr="000B40E1">
        <w:rPr>
          <w:rFonts w:ascii="Book Antiqua" w:hAnsi="Book Antiqua"/>
          <w:color w:val="000000"/>
          <w:lang w:val="en-US"/>
        </w:rPr>
        <w:t xml:space="preserve">referred to an IBD specialist and surveillance performed with </w:t>
      </w:r>
      <w:proofErr w:type="spellStart"/>
      <w:r w:rsidR="00F4527D" w:rsidRPr="000B40E1">
        <w:rPr>
          <w:rFonts w:ascii="Book Antiqua" w:hAnsi="Book Antiqua"/>
          <w:color w:val="000000"/>
          <w:lang w:val="en-US"/>
        </w:rPr>
        <w:t>chromoendoscopy</w:t>
      </w:r>
      <w:proofErr w:type="spellEnd"/>
      <w:r w:rsidR="00F4527D" w:rsidRPr="000B40E1">
        <w:rPr>
          <w:rFonts w:ascii="Book Antiqua" w:hAnsi="Book Antiqua"/>
          <w:color w:val="000000"/>
          <w:lang w:val="en-US"/>
        </w:rPr>
        <w:t xml:space="preserve"> with high definition colonoscopy</w:t>
      </w:r>
    </w:p>
    <w:p w:rsidR="00694E14" w:rsidRPr="00604CD3" w:rsidRDefault="00396564" w:rsidP="00F87222">
      <w:pPr>
        <w:pStyle w:val="1"/>
        <w:keepNext w:val="0"/>
        <w:keepLines w:val="0"/>
        <w:widowControl w:val="0"/>
        <w:spacing w:before="0" w:line="360" w:lineRule="auto"/>
        <w:jc w:val="both"/>
        <w:rPr>
          <w:rFonts w:ascii="Book Antiqua" w:eastAsia="宋体" w:hAnsi="Book Antiqua"/>
          <w:color w:val="000000"/>
          <w:sz w:val="24"/>
          <w:szCs w:val="24"/>
          <w:lang w:val="en-US" w:eastAsia="zh-CN"/>
        </w:rPr>
      </w:pPr>
      <w:r>
        <w:rPr>
          <w:rFonts w:ascii="Book Antiqua" w:eastAsia="宋体" w:hAnsi="Book Antiqua"/>
          <w:color w:val="000000"/>
          <w:sz w:val="24"/>
          <w:szCs w:val="24"/>
          <w:lang w:val="en-US" w:eastAsia="zh-CN"/>
        </w:rPr>
        <w:br w:type="page"/>
      </w:r>
      <w:bookmarkStart w:id="164" w:name="OLE_LINK27"/>
      <w:bookmarkStart w:id="165" w:name="OLE_LINK28"/>
      <w:bookmarkStart w:id="166" w:name="OLE_LINK55"/>
      <w:bookmarkStart w:id="167" w:name="OLE_LINK56"/>
      <w:r w:rsidR="00694E14" w:rsidRPr="00604CD3">
        <w:rPr>
          <w:rFonts w:ascii="Book Antiqua" w:hAnsi="Book Antiqua"/>
          <w:color w:val="000000"/>
          <w:sz w:val="24"/>
          <w:lang w:val="en-US"/>
        </w:rPr>
        <w:lastRenderedPageBreak/>
        <w:t>REFERENCES</w:t>
      </w:r>
      <w:bookmarkEnd w:id="164"/>
      <w:bookmarkEnd w:id="165"/>
      <w:bookmarkEnd w:id="166"/>
      <w:bookmarkEnd w:id="167"/>
    </w:p>
    <w:p w:rsidR="00604CD3" w:rsidRPr="00604CD3" w:rsidRDefault="00604CD3" w:rsidP="00F87222">
      <w:pPr>
        <w:widowControl w:val="0"/>
        <w:spacing w:line="360" w:lineRule="auto"/>
        <w:jc w:val="both"/>
        <w:rPr>
          <w:rFonts w:ascii="Book Antiqua" w:hAnsi="Book Antiqua"/>
          <w:kern w:val="2"/>
          <w:lang w:val="en-US" w:eastAsia="zh-CN"/>
        </w:rPr>
      </w:pPr>
      <w:proofErr w:type="gramStart"/>
      <w:r w:rsidRPr="00604CD3">
        <w:rPr>
          <w:rFonts w:ascii="Book Antiqua" w:hAnsi="Book Antiqua"/>
          <w:kern w:val="2"/>
          <w:lang w:val="en-US" w:eastAsia="zh-CN"/>
        </w:rPr>
        <w:t xml:space="preserve">1 </w:t>
      </w:r>
      <w:proofErr w:type="spellStart"/>
      <w:r w:rsidRPr="00604CD3">
        <w:rPr>
          <w:rFonts w:ascii="Book Antiqua" w:hAnsi="Book Antiqua"/>
          <w:b/>
          <w:kern w:val="2"/>
          <w:lang w:val="en-US" w:eastAsia="zh-CN"/>
        </w:rPr>
        <w:t>Danese</w:t>
      </w:r>
      <w:proofErr w:type="spellEnd"/>
      <w:r w:rsidRPr="00604CD3">
        <w:rPr>
          <w:rFonts w:ascii="Book Antiqua" w:hAnsi="Book Antiqua"/>
          <w:b/>
          <w:kern w:val="2"/>
          <w:lang w:val="en-US" w:eastAsia="zh-CN"/>
        </w:rPr>
        <w:t xml:space="preserve"> S</w:t>
      </w:r>
      <w:r w:rsidRPr="00604CD3">
        <w:rPr>
          <w:rFonts w:ascii="Book Antiqua" w:hAnsi="Book Antiqua"/>
          <w:kern w:val="2"/>
          <w:lang w:val="en-US" w:eastAsia="zh-CN"/>
        </w:rPr>
        <w:t xml:space="preserve">, </w:t>
      </w:r>
      <w:proofErr w:type="spellStart"/>
      <w:r w:rsidRPr="00604CD3">
        <w:rPr>
          <w:rFonts w:ascii="Book Antiqua" w:hAnsi="Book Antiqua"/>
          <w:kern w:val="2"/>
          <w:lang w:val="en-US" w:eastAsia="zh-CN"/>
        </w:rPr>
        <w:t>Fiocchi</w:t>
      </w:r>
      <w:proofErr w:type="spellEnd"/>
      <w:r w:rsidRPr="00604CD3">
        <w:rPr>
          <w:rFonts w:ascii="Book Antiqua" w:hAnsi="Book Antiqua"/>
          <w:kern w:val="2"/>
          <w:lang w:val="en-US" w:eastAsia="zh-CN"/>
        </w:rPr>
        <w:t xml:space="preserve"> C. Ulcerative colitis.</w:t>
      </w:r>
      <w:proofErr w:type="gramEnd"/>
      <w:r w:rsidRPr="00604CD3">
        <w:rPr>
          <w:rFonts w:ascii="Book Antiqua" w:hAnsi="Book Antiqua"/>
          <w:kern w:val="2"/>
          <w:lang w:val="en-US" w:eastAsia="zh-CN"/>
        </w:rPr>
        <w:t xml:space="preserve"> </w:t>
      </w:r>
      <w:r w:rsidRPr="00604CD3">
        <w:rPr>
          <w:rFonts w:ascii="Book Antiqua" w:hAnsi="Book Antiqua"/>
          <w:i/>
          <w:kern w:val="2"/>
          <w:lang w:val="en-US" w:eastAsia="zh-CN"/>
        </w:rPr>
        <w:t xml:space="preserve">N </w:t>
      </w:r>
      <w:proofErr w:type="spellStart"/>
      <w:r w:rsidRPr="00604CD3">
        <w:rPr>
          <w:rFonts w:ascii="Book Antiqua" w:hAnsi="Book Antiqua"/>
          <w:i/>
          <w:kern w:val="2"/>
          <w:lang w:val="en-US" w:eastAsia="zh-CN"/>
        </w:rPr>
        <w:t>Engl</w:t>
      </w:r>
      <w:proofErr w:type="spellEnd"/>
      <w:r w:rsidRPr="00604CD3">
        <w:rPr>
          <w:rFonts w:ascii="Book Antiqua" w:hAnsi="Book Antiqua"/>
          <w:i/>
          <w:kern w:val="2"/>
          <w:lang w:val="en-US" w:eastAsia="zh-CN"/>
        </w:rPr>
        <w:t xml:space="preserve"> J Med</w:t>
      </w:r>
      <w:r w:rsidRPr="00604CD3">
        <w:rPr>
          <w:rFonts w:ascii="Book Antiqua" w:hAnsi="Book Antiqua"/>
          <w:kern w:val="2"/>
          <w:lang w:val="en-US" w:eastAsia="zh-CN"/>
        </w:rPr>
        <w:t xml:space="preserve"> 2011; </w:t>
      </w:r>
      <w:r w:rsidRPr="00604CD3">
        <w:rPr>
          <w:rFonts w:ascii="Book Antiqua" w:hAnsi="Book Antiqua"/>
          <w:b/>
          <w:kern w:val="2"/>
          <w:lang w:val="en-US" w:eastAsia="zh-CN"/>
        </w:rPr>
        <w:t>365</w:t>
      </w:r>
      <w:r w:rsidRPr="00604CD3">
        <w:rPr>
          <w:rFonts w:ascii="Book Antiqua" w:hAnsi="Book Antiqua"/>
          <w:kern w:val="2"/>
          <w:lang w:val="en-US" w:eastAsia="zh-CN"/>
        </w:rPr>
        <w:t>: 1713-1725 [PMID: 22047562 DOI: 10.1056/NEJMra1102942]</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2 </w:t>
      </w:r>
      <w:r w:rsidRPr="00604CD3">
        <w:rPr>
          <w:rFonts w:ascii="Book Antiqua" w:hAnsi="Book Antiqua"/>
          <w:b/>
          <w:kern w:val="2"/>
          <w:lang w:val="en-US" w:eastAsia="zh-CN"/>
        </w:rPr>
        <w:t>Ten Hove JR</w:t>
      </w:r>
      <w:r w:rsidRPr="00604CD3">
        <w:rPr>
          <w:rFonts w:ascii="Book Antiqua" w:hAnsi="Book Antiqua"/>
          <w:kern w:val="2"/>
          <w:lang w:val="en-US" w:eastAsia="zh-CN"/>
        </w:rPr>
        <w:t xml:space="preserve">, Bernstein CN, Oldenburg B. Putting Evidence into Practice: IBD Surveillance, </w:t>
      </w:r>
      <w:proofErr w:type="spellStart"/>
      <w:r w:rsidRPr="00604CD3">
        <w:rPr>
          <w:rFonts w:ascii="Book Antiqua" w:hAnsi="Book Antiqua"/>
          <w:kern w:val="2"/>
          <w:lang w:val="en-US" w:eastAsia="zh-CN"/>
        </w:rPr>
        <w:t>Chromoendoscopy</w:t>
      </w:r>
      <w:proofErr w:type="spellEnd"/>
      <w:r w:rsidRPr="00604CD3">
        <w:rPr>
          <w:rFonts w:ascii="Book Antiqua" w:hAnsi="Book Antiqua"/>
          <w:kern w:val="2"/>
          <w:lang w:val="en-US" w:eastAsia="zh-CN"/>
        </w:rPr>
        <w:t xml:space="preserve"> and Future Directions. </w:t>
      </w:r>
      <w:r w:rsidRPr="00604CD3">
        <w:rPr>
          <w:rFonts w:ascii="Book Antiqua" w:hAnsi="Book Antiqua"/>
          <w:i/>
          <w:kern w:val="2"/>
          <w:lang w:val="en-US" w:eastAsia="zh-CN"/>
        </w:rPr>
        <w:t xml:space="preserve">Am J </w:t>
      </w:r>
      <w:proofErr w:type="spellStart"/>
      <w:r w:rsidRPr="00604CD3">
        <w:rPr>
          <w:rFonts w:ascii="Book Antiqua" w:hAnsi="Book Antiqua"/>
          <w:i/>
          <w:kern w:val="2"/>
          <w:lang w:val="en-US" w:eastAsia="zh-CN"/>
        </w:rPr>
        <w:t>Gastroenterol</w:t>
      </w:r>
      <w:proofErr w:type="spellEnd"/>
      <w:r w:rsidRPr="00604CD3">
        <w:rPr>
          <w:rFonts w:ascii="Book Antiqua" w:hAnsi="Book Antiqua"/>
          <w:kern w:val="2"/>
          <w:lang w:val="en-US" w:eastAsia="zh-CN"/>
        </w:rPr>
        <w:t xml:space="preserve"> 2017 [PMID: 29087392 DOI: 10.1038/ajg.2017.390]</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3 </w:t>
      </w:r>
      <w:proofErr w:type="spellStart"/>
      <w:r w:rsidRPr="00604CD3">
        <w:rPr>
          <w:rFonts w:ascii="Book Antiqua" w:hAnsi="Book Antiqua"/>
          <w:b/>
          <w:kern w:val="2"/>
          <w:lang w:val="en-US" w:eastAsia="zh-CN"/>
        </w:rPr>
        <w:t>Sivanathan</w:t>
      </w:r>
      <w:proofErr w:type="spellEnd"/>
      <w:r w:rsidRPr="00604CD3">
        <w:rPr>
          <w:rFonts w:ascii="Book Antiqua" w:hAnsi="Book Antiqua"/>
          <w:b/>
          <w:kern w:val="2"/>
          <w:lang w:val="en-US" w:eastAsia="zh-CN"/>
        </w:rPr>
        <w:t xml:space="preserve"> V</w:t>
      </w:r>
      <w:r w:rsidRPr="00604CD3">
        <w:rPr>
          <w:rFonts w:ascii="Book Antiqua" w:hAnsi="Book Antiqua"/>
          <w:kern w:val="2"/>
          <w:lang w:val="en-US" w:eastAsia="zh-CN"/>
        </w:rPr>
        <w:t xml:space="preserve">, </w:t>
      </w:r>
      <w:proofErr w:type="spellStart"/>
      <w:r w:rsidRPr="00604CD3">
        <w:rPr>
          <w:rFonts w:ascii="Book Antiqua" w:hAnsi="Book Antiqua"/>
          <w:kern w:val="2"/>
          <w:lang w:val="en-US" w:eastAsia="zh-CN"/>
        </w:rPr>
        <w:t>Tontini</w:t>
      </w:r>
      <w:proofErr w:type="spellEnd"/>
      <w:r w:rsidRPr="00604CD3">
        <w:rPr>
          <w:rFonts w:ascii="Book Antiqua" w:hAnsi="Book Antiqua"/>
          <w:kern w:val="2"/>
          <w:lang w:val="en-US" w:eastAsia="zh-CN"/>
        </w:rPr>
        <w:t xml:space="preserve"> GE, </w:t>
      </w:r>
      <w:proofErr w:type="spellStart"/>
      <w:r w:rsidRPr="00604CD3">
        <w:rPr>
          <w:rFonts w:ascii="Book Antiqua" w:hAnsi="Book Antiqua"/>
          <w:kern w:val="2"/>
          <w:lang w:val="en-US" w:eastAsia="zh-CN"/>
        </w:rPr>
        <w:t>Möhler</w:t>
      </w:r>
      <w:proofErr w:type="spellEnd"/>
      <w:r w:rsidRPr="00604CD3">
        <w:rPr>
          <w:rFonts w:ascii="Book Antiqua" w:hAnsi="Book Antiqua"/>
          <w:kern w:val="2"/>
          <w:lang w:val="en-US" w:eastAsia="zh-CN"/>
        </w:rPr>
        <w:t xml:space="preserve"> M, Galle PR, Neumann H. Advanced endoscopic imaging for diagnosis of inflammatory bowel diseases: Present and future perspectives. </w:t>
      </w:r>
      <w:r w:rsidRPr="00604CD3">
        <w:rPr>
          <w:rFonts w:ascii="Book Antiqua" w:hAnsi="Book Antiqua"/>
          <w:i/>
          <w:kern w:val="2"/>
          <w:lang w:val="en-US" w:eastAsia="zh-CN"/>
        </w:rPr>
        <w:t xml:space="preserve">Dig </w:t>
      </w:r>
      <w:proofErr w:type="spellStart"/>
      <w:r w:rsidRPr="00604CD3">
        <w:rPr>
          <w:rFonts w:ascii="Book Antiqua" w:hAnsi="Book Antiqua"/>
          <w:i/>
          <w:kern w:val="2"/>
          <w:lang w:val="en-US" w:eastAsia="zh-CN"/>
        </w:rPr>
        <w:t>Endosc</w:t>
      </w:r>
      <w:proofErr w:type="spellEnd"/>
      <w:r w:rsidRPr="00604CD3">
        <w:rPr>
          <w:rFonts w:ascii="Book Antiqua" w:hAnsi="Book Antiqua"/>
          <w:kern w:val="2"/>
          <w:lang w:val="en-US" w:eastAsia="zh-CN"/>
        </w:rPr>
        <w:t xml:space="preserve"> 2018; </w:t>
      </w:r>
      <w:r w:rsidRPr="00604CD3">
        <w:rPr>
          <w:rFonts w:ascii="Book Antiqua" w:hAnsi="Book Antiqua"/>
          <w:b/>
          <w:kern w:val="2"/>
          <w:lang w:val="en-US" w:eastAsia="zh-CN"/>
        </w:rPr>
        <w:t>30</w:t>
      </w:r>
      <w:r w:rsidRPr="00604CD3">
        <w:rPr>
          <w:rFonts w:ascii="Book Antiqua" w:hAnsi="Book Antiqua"/>
          <w:kern w:val="2"/>
          <w:lang w:val="en-US" w:eastAsia="zh-CN"/>
        </w:rPr>
        <w:t>: 441-448 [PMID: 29360261 DOI: 10.1111/den.13023]</w:t>
      </w:r>
    </w:p>
    <w:p w:rsidR="00604CD3" w:rsidRPr="00604CD3" w:rsidRDefault="00604CD3" w:rsidP="00F87222">
      <w:pPr>
        <w:widowControl w:val="0"/>
        <w:spacing w:line="360" w:lineRule="auto"/>
        <w:jc w:val="both"/>
        <w:rPr>
          <w:rFonts w:ascii="Book Antiqua" w:hAnsi="Book Antiqua"/>
          <w:kern w:val="2"/>
          <w:lang w:val="en-US" w:eastAsia="zh-CN"/>
        </w:rPr>
      </w:pPr>
      <w:bookmarkStart w:id="168" w:name="OLE_LINK5"/>
      <w:bookmarkStart w:id="169" w:name="OLE_LINK6"/>
      <w:proofErr w:type="gramStart"/>
      <w:r w:rsidRPr="00604CD3">
        <w:rPr>
          <w:rFonts w:ascii="Book Antiqua" w:hAnsi="Book Antiqua"/>
          <w:kern w:val="2"/>
          <w:lang w:val="en-US" w:eastAsia="zh-CN"/>
        </w:rPr>
        <w:t xml:space="preserve">4 </w:t>
      </w:r>
      <w:r w:rsidRPr="00604CD3">
        <w:rPr>
          <w:rFonts w:ascii="Book Antiqua" w:hAnsi="Book Antiqua"/>
          <w:b/>
          <w:kern w:val="2"/>
          <w:lang w:val="en-US" w:eastAsia="zh-CN"/>
        </w:rPr>
        <w:t>Goetz M</w:t>
      </w:r>
      <w:r w:rsidRPr="00604CD3">
        <w:rPr>
          <w:rFonts w:ascii="Book Antiqua" w:hAnsi="Book Antiqua"/>
          <w:kern w:val="2"/>
          <w:lang w:val="en-US" w:eastAsia="zh-CN"/>
        </w:rPr>
        <w:t>. Endoscopic Surveillance in Inflammatory Bowel Disease.</w:t>
      </w:r>
      <w:proofErr w:type="gramEnd"/>
      <w:r w:rsidRPr="00604CD3">
        <w:rPr>
          <w:rFonts w:ascii="Book Antiqua" w:hAnsi="Book Antiqua"/>
          <w:kern w:val="2"/>
          <w:lang w:val="en-US" w:eastAsia="zh-CN"/>
        </w:rPr>
        <w:t xml:space="preserve"> </w:t>
      </w:r>
      <w:proofErr w:type="spellStart"/>
      <w:r w:rsidRPr="00604CD3">
        <w:rPr>
          <w:rFonts w:ascii="Book Antiqua" w:hAnsi="Book Antiqua"/>
          <w:i/>
          <w:kern w:val="2"/>
          <w:lang w:val="en-US" w:eastAsia="zh-CN"/>
        </w:rPr>
        <w:t>Visc</w:t>
      </w:r>
      <w:proofErr w:type="spellEnd"/>
      <w:r w:rsidRPr="00604CD3">
        <w:rPr>
          <w:rFonts w:ascii="Book Antiqua" w:hAnsi="Book Antiqua"/>
          <w:i/>
          <w:kern w:val="2"/>
          <w:lang w:val="en-US" w:eastAsia="zh-CN"/>
        </w:rPr>
        <w:t xml:space="preserve"> Med </w:t>
      </w:r>
      <w:r w:rsidRPr="00604CD3">
        <w:rPr>
          <w:rFonts w:ascii="Book Antiqua" w:hAnsi="Book Antiqua"/>
          <w:kern w:val="2"/>
          <w:lang w:val="en-US" w:eastAsia="zh-CN"/>
        </w:rPr>
        <w:t xml:space="preserve">2018; </w:t>
      </w:r>
      <w:r w:rsidRPr="00604CD3">
        <w:rPr>
          <w:rFonts w:ascii="Book Antiqua" w:hAnsi="Book Antiqua"/>
          <w:b/>
          <w:kern w:val="2"/>
          <w:lang w:val="en-US" w:eastAsia="zh-CN"/>
        </w:rPr>
        <w:t>34</w:t>
      </w:r>
      <w:r w:rsidRPr="00604CD3">
        <w:rPr>
          <w:rFonts w:ascii="Book Antiqua" w:hAnsi="Book Antiqua"/>
          <w:kern w:val="2"/>
          <w:lang w:val="en-US" w:eastAsia="zh-CN"/>
        </w:rPr>
        <w:t>: 66-71 [PMID: 29594172 DOI: 10.1159/000485019]</w:t>
      </w:r>
    </w:p>
    <w:bookmarkEnd w:id="168"/>
    <w:bookmarkEnd w:id="169"/>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5 </w:t>
      </w:r>
      <w:proofErr w:type="spellStart"/>
      <w:r w:rsidRPr="00604CD3">
        <w:rPr>
          <w:rFonts w:ascii="Book Antiqua" w:hAnsi="Book Antiqua"/>
          <w:b/>
          <w:kern w:val="2"/>
          <w:lang w:val="en-US" w:eastAsia="zh-CN"/>
        </w:rPr>
        <w:t>Ibraheim</w:t>
      </w:r>
      <w:proofErr w:type="spellEnd"/>
      <w:r w:rsidRPr="00604CD3">
        <w:rPr>
          <w:rFonts w:ascii="Book Antiqua" w:hAnsi="Book Antiqua"/>
          <w:b/>
          <w:kern w:val="2"/>
          <w:lang w:val="en-US" w:eastAsia="zh-CN"/>
        </w:rPr>
        <w:t xml:space="preserve"> H</w:t>
      </w:r>
      <w:r w:rsidRPr="00604CD3">
        <w:rPr>
          <w:rFonts w:ascii="Book Antiqua" w:hAnsi="Book Antiqua"/>
          <w:kern w:val="2"/>
          <w:lang w:val="en-US" w:eastAsia="zh-CN"/>
        </w:rPr>
        <w:t xml:space="preserve">, </w:t>
      </w:r>
      <w:proofErr w:type="spellStart"/>
      <w:r w:rsidRPr="00604CD3">
        <w:rPr>
          <w:rFonts w:ascii="Book Antiqua" w:hAnsi="Book Antiqua"/>
          <w:kern w:val="2"/>
          <w:lang w:val="en-US" w:eastAsia="zh-CN"/>
        </w:rPr>
        <w:t>Dhillon</w:t>
      </w:r>
      <w:proofErr w:type="spellEnd"/>
      <w:r w:rsidRPr="00604CD3">
        <w:rPr>
          <w:rFonts w:ascii="Book Antiqua" w:hAnsi="Book Antiqua"/>
          <w:kern w:val="2"/>
          <w:lang w:val="en-US" w:eastAsia="zh-CN"/>
        </w:rPr>
        <w:t xml:space="preserve"> AS, </w:t>
      </w:r>
      <w:proofErr w:type="spellStart"/>
      <w:r w:rsidRPr="00604CD3">
        <w:rPr>
          <w:rFonts w:ascii="Book Antiqua" w:hAnsi="Book Antiqua"/>
          <w:kern w:val="2"/>
          <w:lang w:val="en-US" w:eastAsia="zh-CN"/>
        </w:rPr>
        <w:t>Koumoutsos</w:t>
      </w:r>
      <w:proofErr w:type="spellEnd"/>
      <w:r w:rsidRPr="00604CD3">
        <w:rPr>
          <w:rFonts w:ascii="Book Antiqua" w:hAnsi="Book Antiqua"/>
          <w:kern w:val="2"/>
          <w:lang w:val="en-US" w:eastAsia="zh-CN"/>
        </w:rPr>
        <w:t xml:space="preserve"> I, </w:t>
      </w:r>
      <w:proofErr w:type="spellStart"/>
      <w:r w:rsidRPr="00604CD3">
        <w:rPr>
          <w:rFonts w:ascii="Book Antiqua" w:hAnsi="Book Antiqua"/>
          <w:kern w:val="2"/>
          <w:lang w:val="en-US" w:eastAsia="zh-CN"/>
        </w:rPr>
        <w:t>Gulati</w:t>
      </w:r>
      <w:proofErr w:type="spellEnd"/>
      <w:r w:rsidRPr="00604CD3">
        <w:rPr>
          <w:rFonts w:ascii="Book Antiqua" w:hAnsi="Book Antiqua"/>
          <w:kern w:val="2"/>
          <w:lang w:val="en-US" w:eastAsia="zh-CN"/>
        </w:rPr>
        <w:t xml:space="preserve"> S, </w:t>
      </w:r>
      <w:proofErr w:type="spellStart"/>
      <w:r w:rsidRPr="00604CD3">
        <w:rPr>
          <w:rFonts w:ascii="Book Antiqua" w:hAnsi="Book Antiqua"/>
          <w:kern w:val="2"/>
          <w:lang w:val="en-US" w:eastAsia="zh-CN"/>
        </w:rPr>
        <w:t>Hayee</w:t>
      </w:r>
      <w:proofErr w:type="spellEnd"/>
      <w:r w:rsidRPr="00604CD3">
        <w:rPr>
          <w:rFonts w:ascii="Book Antiqua" w:hAnsi="Book Antiqua"/>
          <w:kern w:val="2"/>
          <w:lang w:val="en-US" w:eastAsia="zh-CN"/>
        </w:rPr>
        <w:t xml:space="preserve"> B. Curriculum review: colorectal cancer surveillance and management of dysplasia in IBD. </w:t>
      </w:r>
      <w:r w:rsidRPr="00604CD3">
        <w:rPr>
          <w:rFonts w:ascii="Book Antiqua" w:hAnsi="Book Antiqua"/>
          <w:i/>
          <w:kern w:val="2"/>
          <w:lang w:val="en-US" w:eastAsia="zh-CN"/>
        </w:rPr>
        <w:t xml:space="preserve">Frontline </w:t>
      </w:r>
      <w:proofErr w:type="spellStart"/>
      <w:r w:rsidRPr="00604CD3">
        <w:rPr>
          <w:rFonts w:ascii="Book Antiqua" w:hAnsi="Book Antiqua"/>
          <w:i/>
          <w:kern w:val="2"/>
          <w:lang w:val="en-US" w:eastAsia="zh-CN"/>
        </w:rPr>
        <w:t>Gastroenterol</w:t>
      </w:r>
      <w:proofErr w:type="spellEnd"/>
      <w:r w:rsidRPr="00604CD3">
        <w:rPr>
          <w:rFonts w:ascii="Book Antiqua" w:hAnsi="Book Antiqua"/>
          <w:kern w:val="2"/>
          <w:lang w:val="en-US" w:eastAsia="zh-CN"/>
        </w:rPr>
        <w:t xml:space="preserve"> 2018; </w:t>
      </w:r>
      <w:r w:rsidRPr="00604CD3">
        <w:rPr>
          <w:rFonts w:ascii="Book Antiqua" w:hAnsi="Book Antiqua"/>
          <w:b/>
          <w:kern w:val="2"/>
          <w:lang w:val="en-US" w:eastAsia="zh-CN"/>
        </w:rPr>
        <w:t>9</w:t>
      </w:r>
      <w:r w:rsidRPr="00604CD3">
        <w:rPr>
          <w:rFonts w:ascii="Book Antiqua" w:hAnsi="Book Antiqua"/>
          <w:kern w:val="2"/>
          <w:lang w:val="en-US" w:eastAsia="zh-CN"/>
        </w:rPr>
        <w:t>: 271-277 [PMID: 30245789 DOI: 10.1136/flgastro-2017-100919]</w:t>
      </w:r>
    </w:p>
    <w:p w:rsidR="00604CD3" w:rsidRPr="00604CD3" w:rsidRDefault="00604CD3" w:rsidP="00F87222">
      <w:pPr>
        <w:widowControl w:val="0"/>
        <w:spacing w:line="360" w:lineRule="auto"/>
        <w:jc w:val="both"/>
        <w:rPr>
          <w:rFonts w:ascii="Book Antiqua" w:hAnsi="Book Antiqua"/>
          <w:kern w:val="2"/>
          <w:lang w:val="en-US" w:eastAsia="zh-CN"/>
        </w:rPr>
      </w:pPr>
      <w:proofErr w:type="gramStart"/>
      <w:r w:rsidRPr="00604CD3">
        <w:rPr>
          <w:rFonts w:ascii="Book Antiqua" w:hAnsi="Book Antiqua"/>
          <w:kern w:val="2"/>
          <w:lang w:val="en-US" w:eastAsia="zh-CN"/>
        </w:rPr>
        <w:t xml:space="preserve">6 </w:t>
      </w:r>
      <w:r w:rsidRPr="00604CD3">
        <w:rPr>
          <w:rFonts w:ascii="Book Antiqua" w:hAnsi="Book Antiqua"/>
          <w:b/>
          <w:kern w:val="2"/>
          <w:lang w:val="en-US" w:eastAsia="zh-CN"/>
        </w:rPr>
        <w:t>Collins PD</w:t>
      </w:r>
      <w:r w:rsidRPr="00604CD3">
        <w:rPr>
          <w:rFonts w:ascii="Book Antiqua" w:hAnsi="Book Antiqua"/>
          <w:kern w:val="2"/>
          <w:lang w:val="en-US" w:eastAsia="zh-CN"/>
        </w:rPr>
        <w:t xml:space="preserve">, </w:t>
      </w:r>
      <w:proofErr w:type="spellStart"/>
      <w:r w:rsidRPr="00604CD3">
        <w:rPr>
          <w:rFonts w:ascii="Book Antiqua" w:hAnsi="Book Antiqua"/>
          <w:kern w:val="2"/>
          <w:lang w:val="en-US" w:eastAsia="zh-CN"/>
        </w:rPr>
        <w:t>Mpofu</w:t>
      </w:r>
      <w:proofErr w:type="spellEnd"/>
      <w:r w:rsidRPr="00604CD3">
        <w:rPr>
          <w:rFonts w:ascii="Book Antiqua" w:hAnsi="Book Antiqua"/>
          <w:kern w:val="2"/>
          <w:lang w:val="en-US" w:eastAsia="zh-CN"/>
        </w:rPr>
        <w:t xml:space="preserve"> C, Watson AJ, Rhodes JM.</w:t>
      </w:r>
      <w:proofErr w:type="gramEnd"/>
      <w:r w:rsidRPr="00604CD3">
        <w:rPr>
          <w:rFonts w:ascii="Book Antiqua" w:hAnsi="Book Antiqua"/>
          <w:kern w:val="2"/>
          <w:lang w:val="en-US" w:eastAsia="zh-CN"/>
        </w:rPr>
        <w:t xml:space="preserve"> </w:t>
      </w:r>
      <w:proofErr w:type="gramStart"/>
      <w:r w:rsidRPr="00604CD3">
        <w:rPr>
          <w:rFonts w:ascii="Book Antiqua" w:hAnsi="Book Antiqua"/>
          <w:kern w:val="2"/>
          <w:lang w:val="en-US" w:eastAsia="zh-CN"/>
        </w:rPr>
        <w:t>Strategies for detecting colon cancer and/or dysplasia in patients with inflammatory bowel disease.</w:t>
      </w:r>
      <w:proofErr w:type="gramEnd"/>
      <w:r w:rsidRPr="00604CD3">
        <w:rPr>
          <w:rFonts w:ascii="Book Antiqua" w:hAnsi="Book Antiqua"/>
          <w:kern w:val="2"/>
          <w:lang w:val="en-US" w:eastAsia="zh-CN"/>
        </w:rPr>
        <w:t xml:space="preserve"> </w:t>
      </w:r>
      <w:r w:rsidRPr="00604CD3">
        <w:rPr>
          <w:rFonts w:ascii="Book Antiqua" w:hAnsi="Book Antiqua"/>
          <w:i/>
          <w:kern w:val="2"/>
          <w:lang w:val="en-US" w:eastAsia="zh-CN"/>
        </w:rPr>
        <w:t xml:space="preserve">Cochrane Database </w:t>
      </w:r>
      <w:proofErr w:type="spellStart"/>
      <w:r w:rsidRPr="00604CD3">
        <w:rPr>
          <w:rFonts w:ascii="Book Antiqua" w:hAnsi="Book Antiqua"/>
          <w:i/>
          <w:kern w:val="2"/>
          <w:lang w:val="en-US" w:eastAsia="zh-CN"/>
        </w:rPr>
        <w:t>Syst</w:t>
      </w:r>
      <w:proofErr w:type="spellEnd"/>
      <w:r w:rsidRPr="00604CD3">
        <w:rPr>
          <w:rFonts w:ascii="Book Antiqua" w:hAnsi="Book Antiqua"/>
          <w:i/>
          <w:kern w:val="2"/>
          <w:lang w:val="en-US" w:eastAsia="zh-CN"/>
        </w:rPr>
        <w:t xml:space="preserve"> Rev</w:t>
      </w:r>
      <w:r w:rsidRPr="00604CD3">
        <w:rPr>
          <w:rFonts w:ascii="Book Antiqua" w:hAnsi="Book Antiqua"/>
          <w:kern w:val="2"/>
          <w:lang w:val="en-US" w:eastAsia="zh-CN"/>
        </w:rPr>
        <w:t xml:space="preserve"> 2006; </w:t>
      </w:r>
      <w:r w:rsidRPr="00604CD3">
        <w:rPr>
          <w:rFonts w:ascii="Book Antiqua" w:hAnsi="Book Antiqua"/>
          <w:b/>
          <w:kern w:val="2"/>
          <w:lang w:val="en-US" w:eastAsia="zh-CN"/>
        </w:rPr>
        <w:t>(2)</w:t>
      </w:r>
      <w:r w:rsidRPr="00604CD3">
        <w:rPr>
          <w:rFonts w:ascii="Book Antiqua" w:hAnsi="Book Antiqua"/>
          <w:kern w:val="2"/>
          <w:lang w:val="en-US" w:eastAsia="zh-CN"/>
        </w:rPr>
        <w:t>: CD000279 [PMID: 16625534 DOI: 10.1002/14651858.CD0000279.pub3]</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7 </w:t>
      </w:r>
      <w:r w:rsidRPr="00604CD3">
        <w:rPr>
          <w:rFonts w:ascii="Book Antiqua" w:hAnsi="Book Antiqua"/>
          <w:b/>
          <w:kern w:val="2"/>
          <w:lang w:val="en-US" w:eastAsia="zh-CN"/>
        </w:rPr>
        <w:t>American Society for Gastrointestinal Endoscopy Standards of Practice Committee</w:t>
      </w:r>
      <w:r w:rsidRPr="00604CD3">
        <w:rPr>
          <w:rFonts w:ascii="Book Antiqua" w:hAnsi="Book Antiqua"/>
          <w:kern w:val="2"/>
          <w:lang w:val="en-US" w:eastAsia="zh-CN"/>
        </w:rPr>
        <w:t xml:space="preserve">, </w:t>
      </w:r>
      <w:proofErr w:type="spellStart"/>
      <w:r w:rsidRPr="00604CD3">
        <w:rPr>
          <w:rFonts w:ascii="Book Antiqua" w:hAnsi="Book Antiqua"/>
          <w:kern w:val="2"/>
          <w:lang w:val="en-US" w:eastAsia="zh-CN"/>
        </w:rPr>
        <w:t>Shergill</w:t>
      </w:r>
      <w:proofErr w:type="spellEnd"/>
      <w:r w:rsidRPr="00604CD3">
        <w:rPr>
          <w:rFonts w:ascii="Book Antiqua" w:hAnsi="Book Antiqua"/>
          <w:kern w:val="2"/>
          <w:lang w:val="en-US" w:eastAsia="zh-CN"/>
        </w:rPr>
        <w:t xml:space="preserve"> AK, </w:t>
      </w:r>
      <w:proofErr w:type="spellStart"/>
      <w:r w:rsidRPr="00604CD3">
        <w:rPr>
          <w:rFonts w:ascii="Book Antiqua" w:hAnsi="Book Antiqua"/>
          <w:kern w:val="2"/>
          <w:lang w:val="en-US" w:eastAsia="zh-CN"/>
        </w:rPr>
        <w:t>Lightdale</w:t>
      </w:r>
      <w:proofErr w:type="spellEnd"/>
      <w:r w:rsidRPr="00604CD3">
        <w:rPr>
          <w:rFonts w:ascii="Book Antiqua" w:hAnsi="Book Antiqua"/>
          <w:kern w:val="2"/>
          <w:lang w:val="en-US" w:eastAsia="zh-CN"/>
        </w:rPr>
        <w:t xml:space="preserve"> JR, </w:t>
      </w:r>
      <w:proofErr w:type="spellStart"/>
      <w:r w:rsidRPr="00604CD3">
        <w:rPr>
          <w:rFonts w:ascii="Book Antiqua" w:hAnsi="Book Antiqua"/>
          <w:kern w:val="2"/>
          <w:lang w:val="en-US" w:eastAsia="zh-CN"/>
        </w:rPr>
        <w:t>Bruining</w:t>
      </w:r>
      <w:proofErr w:type="spellEnd"/>
      <w:r w:rsidRPr="00604CD3">
        <w:rPr>
          <w:rFonts w:ascii="Book Antiqua" w:hAnsi="Book Antiqua"/>
          <w:kern w:val="2"/>
          <w:lang w:val="en-US" w:eastAsia="zh-CN"/>
        </w:rPr>
        <w:t xml:space="preserve"> DH, Acosta RD, </w:t>
      </w:r>
      <w:proofErr w:type="spellStart"/>
      <w:r w:rsidRPr="00604CD3">
        <w:rPr>
          <w:rFonts w:ascii="Book Antiqua" w:hAnsi="Book Antiqua"/>
          <w:kern w:val="2"/>
          <w:lang w:val="en-US" w:eastAsia="zh-CN"/>
        </w:rPr>
        <w:t>Chandrasekhara</w:t>
      </w:r>
      <w:proofErr w:type="spellEnd"/>
      <w:r w:rsidRPr="00604CD3">
        <w:rPr>
          <w:rFonts w:ascii="Book Antiqua" w:hAnsi="Book Antiqua"/>
          <w:kern w:val="2"/>
          <w:lang w:val="en-US" w:eastAsia="zh-CN"/>
        </w:rPr>
        <w:t xml:space="preserve"> V, </w:t>
      </w:r>
      <w:proofErr w:type="spellStart"/>
      <w:r w:rsidRPr="00604CD3">
        <w:rPr>
          <w:rFonts w:ascii="Book Antiqua" w:hAnsi="Book Antiqua"/>
          <w:kern w:val="2"/>
          <w:lang w:val="en-US" w:eastAsia="zh-CN"/>
        </w:rPr>
        <w:t>Chathadi</w:t>
      </w:r>
      <w:proofErr w:type="spellEnd"/>
      <w:r w:rsidRPr="00604CD3">
        <w:rPr>
          <w:rFonts w:ascii="Book Antiqua" w:hAnsi="Book Antiqua"/>
          <w:kern w:val="2"/>
          <w:lang w:val="en-US" w:eastAsia="zh-CN"/>
        </w:rPr>
        <w:t xml:space="preserve"> KV, Decker GA, Early DS, Evans JA, </w:t>
      </w:r>
      <w:proofErr w:type="spellStart"/>
      <w:r w:rsidRPr="00604CD3">
        <w:rPr>
          <w:rFonts w:ascii="Book Antiqua" w:hAnsi="Book Antiqua"/>
          <w:kern w:val="2"/>
          <w:lang w:val="en-US" w:eastAsia="zh-CN"/>
        </w:rPr>
        <w:t>Fanelli</w:t>
      </w:r>
      <w:proofErr w:type="spellEnd"/>
      <w:r w:rsidRPr="00604CD3">
        <w:rPr>
          <w:rFonts w:ascii="Book Antiqua" w:hAnsi="Book Antiqua"/>
          <w:kern w:val="2"/>
          <w:lang w:val="en-US" w:eastAsia="zh-CN"/>
        </w:rPr>
        <w:t xml:space="preserve"> RD, Fisher DA, </w:t>
      </w:r>
      <w:proofErr w:type="spellStart"/>
      <w:r w:rsidRPr="00604CD3">
        <w:rPr>
          <w:rFonts w:ascii="Book Antiqua" w:hAnsi="Book Antiqua"/>
          <w:kern w:val="2"/>
          <w:lang w:val="en-US" w:eastAsia="zh-CN"/>
        </w:rPr>
        <w:t>Fonkalsrud</w:t>
      </w:r>
      <w:proofErr w:type="spellEnd"/>
      <w:r w:rsidRPr="00604CD3">
        <w:rPr>
          <w:rFonts w:ascii="Book Antiqua" w:hAnsi="Book Antiqua"/>
          <w:kern w:val="2"/>
          <w:lang w:val="en-US" w:eastAsia="zh-CN"/>
        </w:rPr>
        <w:t xml:space="preserve"> L, Foley K, Hwang JH, </w:t>
      </w:r>
      <w:proofErr w:type="spellStart"/>
      <w:r w:rsidRPr="00604CD3">
        <w:rPr>
          <w:rFonts w:ascii="Book Antiqua" w:hAnsi="Book Antiqua"/>
          <w:kern w:val="2"/>
          <w:lang w:val="en-US" w:eastAsia="zh-CN"/>
        </w:rPr>
        <w:t>Jue</w:t>
      </w:r>
      <w:proofErr w:type="spellEnd"/>
      <w:r w:rsidRPr="00604CD3">
        <w:rPr>
          <w:rFonts w:ascii="Book Antiqua" w:hAnsi="Book Antiqua"/>
          <w:kern w:val="2"/>
          <w:lang w:val="en-US" w:eastAsia="zh-CN"/>
        </w:rPr>
        <w:t xml:space="preserve"> TL, </w:t>
      </w:r>
      <w:proofErr w:type="spellStart"/>
      <w:r w:rsidRPr="00604CD3">
        <w:rPr>
          <w:rFonts w:ascii="Book Antiqua" w:hAnsi="Book Antiqua"/>
          <w:kern w:val="2"/>
          <w:lang w:val="en-US" w:eastAsia="zh-CN"/>
        </w:rPr>
        <w:t>Khashab</w:t>
      </w:r>
      <w:proofErr w:type="spellEnd"/>
      <w:r w:rsidRPr="00604CD3">
        <w:rPr>
          <w:rFonts w:ascii="Book Antiqua" w:hAnsi="Book Antiqua"/>
          <w:kern w:val="2"/>
          <w:lang w:val="en-US" w:eastAsia="zh-CN"/>
        </w:rPr>
        <w:t xml:space="preserve"> MA, </w:t>
      </w:r>
      <w:proofErr w:type="spellStart"/>
      <w:r w:rsidRPr="00604CD3">
        <w:rPr>
          <w:rFonts w:ascii="Book Antiqua" w:hAnsi="Book Antiqua"/>
          <w:kern w:val="2"/>
          <w:lang w:val="en-US" w:eastAsia="zh-CN"/>
        </w:rPr>
        <w:t>Muthusamy</w:t>
      </w:r>
      <w:proofErr w:type="spellEnd"/>
      <w:r w:rsidRPr="00604CD3">
        <w:rPr>
          <w:rFonts w:ascii="Book Antiqua" w:hAnsi="Book Antiqua"/>
          <w:kern w:val="2"/>
          <w:lang w:val="en-US" w:eastAsia="zh-CN"/>
        </w:rPr>
        <w:t xml:space="preserve"> VR, Pasha SF, Saltzman JR, </w:t>
      </w:r>
      <w:proofErr w:type="spellStart"/>
      <w:r w:rsidRPr="00604CD3">
        <w:rPr>
          <w:rFonts w:ascii="Book Antiqua" w:hAnsi="Book Antiqua"/>
          <w:kern w:val="2"/>
          <w:lang w:val="en-US" w:eastAsia="zh-CN"/>
        </w:rPr>
        <w:t>Sharaf</w:t>
      </w:r>
      <w:proofErr w:type="spellEnd"/>
      <w:r w:rsidRPr="00604CD3">
        <w:rPr>
          <w:rFonts w:ascii="Book Antiqua" w:hAnsi="Book Antiqua"/>
          <w:kern w:val="2"/>
          <w:lang w:val="en-US" w:eastAsia="zh-CN"/>
        </w:rPr>
        <w:t xml:space="preserve"> R, Cash BD, DeWitt JM. </w:t>
      </w:r>
      <w:proofErr w:type="gramStart"/>
      <w:r w:rsidRPr="00604CD3">
        <w:rPr>
          <w:rFonts w:ascii="Book Antiqua" w:hAnsi="Book Antiqua"/>
          <w:kern w:val="2"/>
          <w:lang w:val="en-US" w:eastAsia="zh-CN"/>
        </w:rPr>
        <w:t>The role of endoscopy in inflammatory bowel disease.</w:t>
      </w:r>
      <w:proofErr w:type="gramEnd"/>
      <w:r w:rsidRPr="00604CD3">
        <w:rPr>
          <w:rFonts w:ascii="Book Antiqua" w:hAnsi="Book Antiqua"/>
          <w:kern w:val="2"/>
          <w:lang w:val="en-US" w:eastAsia="zh-CN"/>
        </w:rPr>
        <w:t xml:space="preserve"> </w:t>
      </w:r>
      <w:proofErr w:type="spellStart"/>
      <w:r w:rsidRPr="00604CD3">
        <w:rPr>
          <w:rFonts w:ascii="Book Antiqua" w:hAnsi="Book Antiqua"/>
          <w:i/>
          <w:kern w:val="2"/>
          <w:lang w:val="en-US" w:eastAsia="zh-CN"/>
        </w:rPr>
        <w:t>Gastrointest</w:t>
      </w:r>
      <w:proofErr w:type="spellEnd"/>
      <w:r w:rsidRPr="00604CD3">
        <w:rPr>
          <w:rFonts w:ascii="Book Antiqua" w:hAnsi="Book Antiqua"/>
          <w:i/>
          <w:kern w:val="2"/>
          <w:lang w:val="en-US" w:eastAsia="zh-CN"/>
        </w:rPr>
        <w:t xml:space="preserve"> </w:t>
      </w:r>
      <w:proofErr w:type="spellStart"/>
      <w:r w:rsidRPr="00604CD3">
        <w:rPr>
          <w:rFonts w:ascii="Book Antiqua" w:hAnsi="Book Antiqua"/>
          <w:i/>
          <w:kern w:val="2"/>
          <w:lang w:val="en-US" w:eastAsia="zh-CN"/>
        </w:rPr>
        <w:t>Endosc</w:t>
      </w:r>
      <w:proofErr w:type="spellEnd"/>
      <w:r w:rsidRPr="00604CD3">
        <w:rPr>
          <w:rFonts w:ascii="Book Antiqua" w:hAnsi="Book Antiqua"/>
          <w:kern w:val="2"/>
          <w:lang w:val="en-US" w:eastAsia="zh-CN"/>
        </w:rPr>
        <w:t xml:space="preserve"> 2015; </w:t>
      </w:r>
      <w:r w:rsidRPr="00604CD3">
        <w:rPr>
          <w:rFonts w:ascii="Book Antiqua" w:hAnsi="Book Antiqua"/>
          <w:b/>
          <w:kern w:val="2"/>
          <w:lang w:val="en-US" w:eastAsia="zh-CN"/>
        </w:rPr>
        <w:t>81</w:t>
      </w:r>
      <w:r w:rsidRPr="00604CD3">
        <w:rPr>
          <w:rFonts w:ascii="Book Antiqua" w:hAnsi="Book Antiqua"/>
          <w:kern w:val="2"/>
          <w:lang w:val="en-US" w:eastAsia="zh-CN"/>
        </w:rPr>
        <w:t>: 1101-21.e1-13 [PMID: 25800660 DOI: 10.1016/j.gie.2014.10.030]</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8 </w:t>
      </w:r>
      <w:proofErr w:type="spellStart"/>
      <w:r w:rsidRPr="00604CD3">
        <w:rPr>
          <w:rFonts w:ascii="Book Antiqua" w:hAnsi="Book Antiqua"/>
          <w:b/>
          <w:kern w:val="2"/>
          <w:lang w:val="en-US" w:eastAsia="zh-CN"/>
        </w:rPr>
        <w:t>Laine</w:t>
      </w:r>
      <w:proofErr w:type="spellEnd"/>
      <w:r w:rsidRPr="00604CD3">
        <w:rPr>
          <w:rFonts w:ascii="Book Antiqua" w:hAnsi="Book Antiqua"/>
          <w:b/>
          <w:kern w:val="2"/>
          <w:lang w:val="en-US" w:eastAsia="zh-CN"/>
        </w:rPr>
        <w:t xml:space="preserve"> L</w:t>
      </w:r>
      <w:r w:rsidRPr="00604CD3">
        <w:rPr>
          <w:rFonts w:ascii="Book Antiqua" w:hAnsi="Book Antiqua"/>
          <w:kern w:val="2"/>
          <w:lang w:val="en-US" w:eastAsia="zh-CN"/>
        </w:rPr>
        <w:t xml:space="preserve">, </w:t>
      </w:r>
      <w:proofErr w:type="spellStart"/>
      <w:r w:rsidRPr="00604CD3">
        <w:rPr>
          <w:rFonts w:ascii="Book Antiqua" w:hAnsi="Book Antiqua"/>
          <w:kern w:val="2"/>
          <w:lang w:val="en-US" w:eastAsia="zh-CN"/>
        </w:rPr>
        <w:t>Kaltenbach</w:t>
      </w:r>
      <w:proofErr w:type="spellEnd"/>
      <w:r w:rsidRPr="00604CD3">
        <w:rPr>
          <w:rFonts w:ascii="Book Antiqua" w:hAnsi="Book Antiqua"/>
          <w:kern w:val="2"/>
          <w:lang w:val="en-US" w:eastAsia="zh-CN"/>
        </w:rPr>
        <w:t xml:space="preserve"> T, </w:t>
      </w:r>
      <w:proofErr w:type="spellStart"/>
      <w:r w:rsidRPr="00604CD3">
        <w:rPr>
          <w:rFonts w:ascii="Book Antiqua" w:hAnsi="Book Antiqua"/>
          <w:kern w:val="2"/>
          <w:lang w:val="en-US" w:eastAsia="zh-CN"/>
        </w:rPr>
        <w:t>Barkun</w:t>
      </w:r>
      <w:proofErr w:type="spellEnd"/>
      <w:r w:rsidRPr="00604CD3">
        <w:rPr>
          <w:rFonts w:ascii="Book Antiqua" w:hAnsi="Book Antiqua"/>
          <w:kern w:val="2"/>
          <w:lang w:val="en-US" w:eastAsia="zh-CN"/>
        </w:rPr>
        <w:t xml:space="preserve"> A, </w:t>
      </w:r>
      <w:proofErr w:type="spellStart"/>
      <w:r w:rsidRPr="00604CD3">
        <w:rPr>
          <w:rFonts w:ascii="Book Antiqua" w:hAnsi="Book Antiqua"/>
          <w:kern w:val="2"/>
          <w:lang w:val="en-US" w:eastAsia="zh-CN"/>
        </w:rPr>
        <w:t>McQuaid</w:t>
      </w:r>
      <w:proofErr w:type="spellEnd"/>
      <w:r w:rsidRPr="00604CD3">
        <w:rPr>
          <w:rFonts w:ascii="Book Antiqua" w:hAnsi="Book Antiqua"/>
          <w:kern w:val="2"/>
          <w:lang w:val="en-US" w:eastAsia="zh-CN"/>
        </w:rPr>
        <w:t xml:space="preserve"> KR, Subramanian V, </w:t>
      </w:r>
      <w:proofErr w:type="spellStart"/>
      <w:r w:rsidRPr="00604CD3">
        <w:rPr>
          <w:rFonts w:ascii="Book Antiqua" w:hAnsi="Book Antiqua"/>
          <w:kern w:val="2"/>
          <w:lang w:val="en-US" w:eastAsia="zh-CN"/>
        </w:rPr>
        <w:t>Soetikno</w:t>
      </w:r>
      <w:proofErr w:type="spellEnd"/>
      <w:r w:rsidRPr="00604CD3">
        <w:rPr>
          <w:rFonts w:ascii="Book Antiqua" w:hAnsi="Book Antiqua"/>
          <w:kern w:val="2"/>
          <w:lang w:val="en-US" w:eastAsia="zh-CN"/>
        </w:rPr>
        <w:t xml:space="preserve"> R; SCENIC Guideline Development Panel. </w:t>
      </w:r>
      <w:proofErr w:type="gramStart"/>
      <w:r w:rsidRPr="00604CD3">
        <w:rPr>
          <w:rFonts w:ascii="Book Antiqua" w:hAnsi="Book Antiqua"/>
          <w:kern w:val="2"/>
          <w:lang w:val="en-US" w:eastAsia="zh-CN"/>
        </w:rPr>
        <w:t>SCENIC international consensus statement on surveillance and management of dysplasia in inflammatory bowel disease.</w:t>
      </w:r>
      <w:proofErr w:type="gramEnd"/>
      <w:r w:rsidRPr="00604CD3">
        <w:rPr>
          <w:rFonts w:ascii="Book Antiqua" w:hAnsi="Book Antiqua"/>
          <w:kern w:val="2"/>
          <w:lang w:val="en-US" w:eastAsia="zh-CN"/>
        </w:rPr>
        <w:t xml:space="preserve"> </w:t>
      </w:r>
      <w:r w:rsidRPr="00604CD3">
        <w:rPr>
          <w:rFonts w:ascii="Book Antiqua" w:hAnsi="Book Antiqua"/>
          <w:i/>
          <w:kern w:val="2"/>
          <w:lang w:val="en-US" w:eastAsia="zh-CN"/>
        </w:rPr>
        <w:t>Gastroenterology</w:t>
      </w:r>
      <w:r w:rsidRPr="00604CD3">
        <w:rPr>
          <w:rFonts w:ascii="Book Antiqua" w:hAnsi="Book Antiqua"/>
          <w:kern w:val="2"/>
          <w:lang w:val="en-US" w:eastAsia="zh-CN"/>
        </w:rPr>
        <w:t xml:space="preserve"> 2015; </w:t>
      </w:r>
      <w:r w:rsidRPr="00604CD3">
        <w:rPr>
          <w:rFonts w:ascii="Book Antiqua" w:hAnsi="Book Antiqua"/>
          <w:b/>
          <w:kern w:val="2"/>
          <w:lang w:val="en-US" w:eastAsia="zh-CN"/>
        </w:rPr>
        <w:t>148</w:t>
      </w:r>
      <w:r w:rsidRPr="00604CD3">
        <w:rPr>
          <w:rFonts w:ascii="Book Antiqua" w:hAnsi="Book Antiqua"/>
          <w:kern w:val="2"/>
          <w:lang w:val="en-US" w:eastAsia="zh-CN"/>
        </w:rPr>
        <w:t>: 639-651.e28 [PMID: 25702852 DOI: 10.1053/j.gastro.2015.01.031‘Scenic’]</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lastRenderedPageBreak/>
        <w:t xml:space="preserve">9 </w:t>
      </w:r>
      <w:r w:rsidRPr="00604CD3">
        <w:rPr>
          <w:rFonts w:ascii="Book Antiqua" w:hAnsi="Book Antiqua"/>
          <w:b/>
          <w:kern w:val="2"/>
          <w:lang w:val="en-US" w:eastAsia="zh-CN"/>
        </w:rPr>
        <w:t>Watanabe T</w:t>
      </w:r>
      <w:r w:rsidRPr="00604CD3">
        <w:rPr>
          <w:rFonts w:ascii="Book Antiqua" w:hAnsi="Book Antiqua"/>
          <w:kern w:val="2"/>
          <w:lang w:val="en-US" w:eastAsia="zh-CN"/>
        </w:rPr>
        <w:t xml:space="preserve">, </w:t>
      </w:r>
      <w:proofErr w:type="spellStart"/>
      <w:r w:rsidRPr="00604CD3">
        <w:rPr>
          <w:rFonts w:ascii="Book Antiqua" w:hAnsi="Book Antiqua"/>
          <w:kern w:val="2"/>
          <w:lang w:val="en-US" w:eastAsia="zh-CN"/>
        </w:rPr>
        <w:t>Ajioka</w:t>
      </w:r>
      <w:proofErr w:type="spellEnd"/>
      <w:r w:rsidRPr="00604CD3">
        <w:rPr>
          <w:rFonts w:ascii="Book Antiqua" w:hAnsi="Book Antiqua"/>
          <w:kern w:val="2"/>
          <w:lang w:val="en-US" w:eastAsia="zh-CN"/>
        </w:rPr>
        <w:t xml:space="preserve"> Y, </w:t>
      </w:r>
      <w:proofErr w:type="spellStart"/>
      <w:r w:rsidRPr="00604CD3">
        <w:rPr>
          <w:rFonts w:ascii="Book Antiqua" w:hAnsi="Book Antiqua"/>
          <w:kern w:val="2"/>
          <w:lang w:val="en-US" w:eastAsia="zh-CN"/>
        </w:rPr>
        <w:t>Mitsuyama</w:t>
      </w:r>
      <w:proofErr w:type="spellEnd"/>
      <w:r w:rsidRPr="00604CD3">
        <w:rPr>
          <w:rFonts w:ascii="Book Antiqua" w:hAnsi="Book Antiqua"/>
          <w:kern w:val="2"/>
          <w:lang w:val="en-US" w:eastAsia="zh-CN"/>
        </w:rPr>
        <w:t xml:space="preserve"> K, Watanabe K, </w:t>
      </w:r>
      <w:proofErr w:type="spellStart"/>
      <w:r w:rsidRPr="00604CD3">
        <w:rPr>
          <w:rFonts w:ascii="Book Antiqua" w:hAnsi="Book Antiqua"/>
          <w:kern w:val="2"/>
          <w:lang w:val="en-US" w:eastAsia="zh-CN"/>
        </w:rPr>
        <w:t>Hanai</w:t>
      </w:r>
      <w:proofErr w:type="spellEnd"/>
      <w:r w:rsidRPr="00604CD3">
        <w:rPr>
          <w:rFonts w:ascii="Book Antiqua" w:hAnsi="Book Antiqua"/>
          <w:kern w:val="2"/>
          <w:lang w:val="en-US" w:eastAsia="zh-CN"/>
        </w:rPr>
        <w:t xml:space="preserve"> H, </w:t>
      </w:r>
      <w:proofErr w:type="spellStart"/>
      <w:r w:rsidRPr="00604CD3">
        <w:rPr>
          <w:rFonts w:ascii="Book Antiqua" w:hAnsi="Book Antiqua"/>
          <w:kern w:val="2"/>
          <w:lang w:val="en-US" w:eastAsia="zh-CN"/>
        </w:rPr>
        <w:t>Nakase</w:t>
      </w:r>
      <w:proofErr w:type="spellEnd"/>
      <w:r w:rsidRPr="00604CD3">
        <w:rPr>
          <w:rFonts w:ascii="Book Antiqua" w:hAnsi="Book Antiqua"/>
          <w:kern w:val="2"/>
          <w:lang w:val="en-US" w:eastAsia="zh-CN"/>
        </w:rPr>
        <w:t xml:space="preserve"> H, </w:t>
      </w:r>
      <w:proofErr w:type="spellStart"/>
      <w:r w:rsidRPr="00604CD3">
        <w:rPr>
          <w:rFonts w:ascii="Book Antiqua" w:hAnsi="Book Antiqua"/>
          <w:kern w:val="2"/>
          <w:lang w:val="en-US" w:eastAsia="zh-CN"/>
        </w:rPr>
        <w:t>Kunisaki</w:t>
      </w:r>
      <w:proofErr w:type="spellEnd"/>
      <w:r w:rsidRPr="00604CD3">
        <w:rPr>
          <w:rFonts w:ascii="Book Antiqua" w:hAnsi="Book Antiqua"/>
          <w:kern w:val="2"/>
          <w:lang w:val="en-US" w:eastAsia="zh-CN"/>
        </w:rPr>
        <w:t xml:space="preserve"> R, Matsuda K, </w:t>
      </w:r>
      <w:proofErr w:type="spellStart"/>
      <w:r w:rsidRPr="00604CD3">
        <w:rPr>
          <w:rFonts w:ascii="Book Antiqua" w:hAnsi="Book Antiqua"/>
          <w:kern w:val="2"/>
          <w:lang w:val="en-US" w:eastAsia="zh-CN"/>
        </w:rPr>
        <w:t>Iwakiri</w:t>
      </w:r>
      <w:proofErr w:type="spellEnd"/>
      <w:r w:rsidRPr="00604CD3">
        <w:rPr>
          <w:rFonts w:ascii="Book Antiqua" w:hAnsi="Book Antiqua"/>
          <w:kern w:val="2"/>
          <w:lang w:val="en-US" w:eastAsia="zh-CN"/>
        </w:rPr>
        <w:t xml:space="preserve"> R, </w:t>
      </w:r>
      <w:proofErr w:type="spellStart"/>
      <w:r w:rsidRPr="00604CD3">
        <w:rPr>
          <w:rFonts w:ascii="Book Antiqua" w:hAnsi="Book Antiqua"/>
          <w:kern w:val="2"/>
          <w:lang w:val="en-US" w:eastAsia="zh-CN"/>
        </w:rPr>
        <w:t>Hida</w:t>
      </w:r>
      <w:proofErr w:type="spellEnd"/>
      <w:r w:rsidRPr="00604CD3">
        <w:rPr>
          <w:rFonts w:ascii="Book Antiqua" w:hAnsi="Book Antiqua"/>
          <w:kern w:val="2"/>
          <w:lang w:val="en-US" w:eastAsia="zh-CN"/>
        </w:rPr>
        <w:t xml:space="preserve"> N, Tanaka S, Takeuchi Y, </w:t>
      </w:r>
      <w:proofErr w:type="spellStart"/>
      <w:r w:rsidRPr="00604CD3">
        <w:rPr>
          <w:rFonts w:ascii="Book Antiqua" w:hAnsi="Book Antiqua"/>
          <w:kern w:val="2"/>
          <w:lang w:val="en-US" w:eastAsia="zh-CN"/>
        </w:rPr>
        <w:t>Ohtsuka</w:t>
      </w:r>
      <w:proofErr w:type="spellEnd"/>
      <w:r w:rsidRPr="00604CD3">
        <w:rPr>
          <w:rFonts w:ascii="Book Antiqua" w:hAnsi="Book Antiqua"/>
          <w:kern w:val="2"/>
          <w:lang w:val="en-US" w:eastAsia="zh-CN"/>
        </w:rPr>
        <w:t xml:space="preserve"> K, Murakami K, Kobayashi K, </w:t>
      </w:r>
      <w:proofErr w:type="spellStart"/>
      <w:r w:rsidRPr="00604CD3">
        <w:rPr>
          <w:rFonts w:ascii="Book Antiqua" w:hAnsi="Book Antiqua"/>
          <w:kern w:val="2"/>
          <w:lang w:val="en-US" w:eastAsia="zh-CN"/>
        </w:rPr>
        <w:t>Iwao</w:t>
      </w:r>
      <w:proofErr w:type="spellEnd"/>
      <w:r w:rsidRPr="00604CD3">
        <w:rPr>
          <w:rFonts w:ascii="Book Antiqua" w:hAnsi="Book Antiqua"/>
          <w:kern w:val="2"/>
          <w:lang w:val="en-US" w:eastAsia="zh-CN"/>
        </w:rPr>
        <w:t xml:space="preserve"> Y, </w:t>
      </w:r>
      <w:proofErr w:type="spellStart"/>
      <w:r w:rsidRPr="00604CD3">
        <w:rPr>
          <w:rFonts w:ascii="Book Antiqua" w:hAnsi="Book Antiqua"/>
          <w:kern w:val="2"/>
          <w:lang w:val="en-US" w:eastAsia="zh-CN"/>
        </w:rPr>
        <w:t>Nagahori</w:t>
      </w:r>
      <w:proofErr w:type="spellEnd"/>
      <w:r w:rsidRPr="00604CD3">
        <w:rPr>
          <w:rFonts w:ascii="Book Antiqua" w:hAnsi="Book Antiqua"/>
          <w:kern w:val="2"/>
          <w:lang w:val="en-US" w:eastAsia="zh-CN"/>
        </w:rPr>
        <w:t xml:space="preserve"> M, </w:t>
      </w:r>
      <w:proofErr w:type="spellStart"/>
      <w:r w:rsidRPr="00604CD3">
        <w:rPr>
          <w:rFonts w:ascii="Book Antiqua" w:hAnsi="Book Antiqua"/>
          <w:kern w:val="2"/>
          <w:lang w:val="en-US" w:eastAsia="zh-CN"/>
        </w:rPr>
        <w:t>Iizuka</w:t>
      </w:r>
      <w:proofErr w:type="spellEnd"/>
      <w:r w:rsidRPr="00604CD3">
        <w:rPr>
          <w:rFonts w:ascii="Book Antiqua" w:hAnsi="Book Antiqua"/>
          <w:kern w:val="2"/>
          <w:lang w:val="en-US" w:eastAsia="zh-CN"/>
        </w:rPr>
        <w:t xml:space="preserve"> B, </w:t>
      </w:r>
      <w:proofErr w:type="spellStart"/>
      <w:r w:rsidRPr="00604CD3">
        <w:rPr>
          <w:rFonts w:ascii="Book Antiqua" w:hAnsi="Book Antiqua"/>
          <w:kern w:val="2"/>
          <w:lang w:val="en-US" w:eastAsia="zh-CN"/>
        </w:rPr>
        <w:t>Hata</w:t>
      </w:r>
      <w:proofErr w:type="spellEnd"/>
      <w:r w:rsidRPr="00604CD3">
        <w:rPr>
          <w:rFonts w:ascii="Book Antiqua" w:hAnsi="Book Antiqua"/>
          <w:kern w:val="2"/>
          <w:lang w:val="en-US" w:eastAsia="zh-CN"/>
        </w:rPr>
        <w:t xml:space="preserve"> K, Igarashi M, Hirata I, </w:t>
      </w:r>
      <w:proofErr w:type="spellStart"/>
      <w:r w:rsidRPr="00604CD3">
        <w:rPr>
          <w:rFonts w:ascii="Book Antiqua" w:hAnsi="Book Antiqua"/>
          <w:kern w:val="2"/>
          <w:lang w:val="en-US" w:eastAsia="zh-CN"/>
        </w:rPr>
        <w:t>Kudo</w:t>
      </w:r>
      <w:proofErr w:type="spellEnd"/>
      <w:r w:rsidRPr="00604CD3">
        <w:rPr>
          <w:rFonts w:ascii="Book Antiqua" w:hAnsi="Book Antiqua"/>
          <w:kern w:val="2"/>
          <w:lang w:val="en-US" w:eastAsia="zh-CN"/>
        </w:rPr>
        <w:t xml:space="preserve"> SE, Matsumoto T, Ueno F, Watanabe G, Ikegami M, Ito Y, Oba K, Inoue E, </w:t>
      </w:r>
      <w:proofErr w:type="spellStart"/>
      <w:r w:rsidRPr="00604CD3">
        <w:rPr>
          <w:rFonts w:ascii="Book Antiqua" w:hAnsi="Book Antiqua"/>
          <w:kern w:val="2"/>
          <w:lang w:val="en-US" w:eastAsia="zh-CN"/>
        </w:rPr>
        <w:t>Tomotsugu</w:t>
      </w:r>
      <w:proofErr w:type="spellEnd"/>
      <w:r w:rsidRPr="00604CD3">
        <w:rPr>
          <w:rFonts w:ascii="Book Antiqua" w:hAnsi="Book Antiqua"/>
          <w:kern w:val="2"/>
          <w:lang w:val="en-US" w:eastAsia="zh-CN"/>
        </w:rPr>
        <w:t xml:space="preserve"> N, </w:t>
      </w:r>
      <w:proofErr w:type="spellStart"/>
      <w:r w:rsidRPr="00604CD3">
        <w:rPr>
          <w:rFonts w:ascii="Book Antiqua" w:hAnsi="Book Antiqua"/>
          <w:kern w:val="2"/>
          <w:lang w:val="en-US" w:eastAsia="zh-CN"/>
        </w:rPr>
        <w:t>Takebayashi</w:t>
      </w:r>
      <w:proofErr w:type="spellEnd"/>
      <w:r w:rsidRPr="00604CD3">
        <w:rPr>
          <w:rFonts w:ascii="Book Antiqua" w:hAnsi="Book Antiqua"/>
          <w:kern w:val="2"/>
          <w:lang w:val="en-US" w:eastAsia="zh-CN"/>
        </w:rPr>
        <w:t xml:space="preserve"> T, Sugihara K, Suzuki Y, Watanabe M, </w:t>
      </w:r>
      <w:proofErr w:type="spellStart"/>
      <w:r w:rsidRPr="00604CD3">
        <w:rPr>
          <w:rFonts w:ascii="Book Antiqua" w:hAnsi="Book Antiqua"/>
          <w:kern w:val="2"/>
          <w:lang w:val="en-US" w:eastAsia="zh-CN"/>
        </w:rPr>
        <w:t>Hibi</w:t>
      </w:r>
      <w:proofErr w:type="spellEnd"/>
      <w:r w:rsidRPr="00604CD3">
        <w:rPr>
          <w:rFonts w:ascii="Book Antiqua" w:hAnsi="Book Antiqua"/>
          <w:kern w:val="2"/>
          <w:lang w:val="en-US" w:eastAsia="zh-CN"/>
        </w:rPr>
        <w:t xml:space="preserve"> T. Comparison of Targeted </w:t>
      </w:r>
      <w:proofErr w:type="spellStart"/>
      <w:r w:rsidRPr="00604CD3">
        <w:rPr>
          <w:rFonts w:ascii="Book Antiqua" w:hAnsi="Book Antiqua"/>
          <w:kern w:val="2"/>
          <w:lang w:val="en-US" w:eastAsia="zh-CN"/>
        </w:rPr>
        <w:t>vs</w:t>
      </w:r>
      <w:proofErr w:type="spellEnd"/>
      <w:r w:rsidRPr="00604CD3">
        <w:rPr>
          <w:rFonts w:ascii="Book Antiqua" w:hAnsi="Book Antiqua"/>
          <w:kern w:val="2"/>
          <w:lang w:val="en-US" w:eastAsia="zh-CN"/>
        </w:rPr>
        <w:t xml:space="preserve"> Random Biopsies for Surveillance of Ulcerative Colitis-Associated Colorectal Cancer. </w:t>
      </w:r>
      <w:r w:rsidRPr="00604CD3">
        <w:rPr>
          <w:rFonts w:ascii="Book Antiqua" w:hAnsi="Book Antiqua"/>
          <w:i/>
          <w:kern w:val="2"/>
          <w:lang w:val="en-US" w:eastAsia="zh-CN"/>
        </w:rPr>
        <w:t>Gastroenterology</w:t>
      </w:r>
      <w:r w:rsidRPr="00604CD3">
        <w:rPr>
          <w:rFonts w:ascii="Book Antiqua" w:hAnsi="Book Antiqua"/>
          <w:kern w:val="2"/>
          <w:lang w:val="en-US" w:eastAsia="zh-CN"/>
        </w:rPr>
        <w:t xml:space="preserve"> 2016; </w:t>
      </w:r>
      <w:r w:rsidRPr="00604CD3">
        <w:rPr>
          <w:rFonts w:ascii="Book Antiqua" w:hAnsi="Book Antiqua"/>
          <w:b/>
          <w:kern w:val="2"/>
          <w:lang w:val="en-US" w:eastAsia="zh-CN"/>
        </w:rPr>
        <w:t>151</w:t>
      </w:r>
      <w:r w:rsidRPr="00604CD3">
        <w:rPr>
          <w:rFonts w:ascii="Book Antiqua" w:hAnsi="Book Antiqua"/>
          <w:kern w:val="2"/>
          <w:lang w:val="en-US" w:eastAsia="zh-CN"/>
        </w:rPr>
        <w:t>: 1122-1130 [PMID: 27523980 DOI: 10.1053/j.gastro.2016.08.002]</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10 </w:t>
      </w:r>
      <w:r w:rsidRPr="00604CD3">
        <w:rPr>
          <w:rFonts w:ascii="Book Antiqua" w:hAnsi="Book Antiqua"/>
          <w:b/>
          <w:kern w:val="2"/>
          <w:lang w:val="en-US" w:eastAsia="zh-CN"/>
        </w:rPr>
        <w:t xml:space="preserve">van den </w:t>
      </w:r>
      <w:proofErr w:type="spellStart"/>
      <w:r w:rsidRPr="00604CD3">
        <w:rPr>
          <w:rFonts w:ascii="Book Antiqua" w:hAnsi="Book Antiqua"/>
          <w:b/>
          <w:kern w:val="2"/>
          <w:lang w:val="en-US" w:eastAsia="zh-CN"/>
        </w:rPr>
        <w:t>Broek</w:t>
      </w:r>
      <w:proofErr w:type="spellEnd"/>
      <w:r w:rsidRPr="00604CD3">
        <w:rPr>
          <w:rFonts w:ascii="Book Antiqua" w:hAnsi="Book Antiqua"/>
          <w:b/>
          <w:kern w:val="2"/>
          <w:lang w:val="en-US" w:eastAsia="zh-CN"/>
        </w:rPr>
        <w:t xml:space="preserve"> FJ</w:t>
      </w:r>
      <w:r w:rsidRPr="00604CD3">
        <w:rPr>
          <w:rFonts w:ascii="Book Antiqua" w:hAnsi="Book Antiqua"/>
          <w:kern w:val="2"/>
          <w:lang w:val="en-US" w:eastAsia="zh-CN"/>
        </w:rPr>
        <w:t xml:space="preserve">, </w:t>
      </w:r>
      <w:proofErr w:type="spellStart"/>
      <w:r w:rsidRPr="00604CD3">
        <w:rPr>
          <w:rFonts w:ascii="Book Antiqua" w:hAnsi="Book Antiqua"/>
          <w:kern w:val="2"/>
          <w:lang w:val="en-US" w:eastAsia="zh-CN"/>
        </w:rPr>
        <w:t>Stokkers</w:t>
      </w:r>
      <w:proofErr w:type="spellEnd"/>
      <w:r w:rsidRPr="00604CD3">
        <w:rPr>
          <w:rFonts w:ascii="Book Antiqua" w:hAnsi="Book Antiqua"/>
          <w:kern w:val="2"/>
          <w:lang w:val="en-US" w:eastAsia="zh-CN"/>
        </w:rPr>
        <w:t xml:space="preserve"> PC, </w:t>
      </w:r>
      <w:proofErr w:type="spellStart"/>
      <w:r w:rsidRPr="00604CD3">
        <w:rPr>
          <w:rFonts w:ascii="Book Antiqua" w:hAnsi="Book Antiqua"/>
          <w:kern w:val="2"/>
          <w:lang w:val="en-US" w:eastAsia="zh-CN"/>
        </w:rPr>
        <w:t>Reitsma</w:t>
      </w:r>
      <w:proofErr w:type="spellEnd"/>
      <w:r w:rsidRPr="00604CD3">
        <w:rPr>
          <w:rFonts w:ascii="Book Antiqua" w:hAnsi="Book Antiqua"/>
          <w:kern w:val="2"/>
          <w:lang w:val="en-US" w:eastAsia="zh-CN"/>
        </w:rPr>
        <w:t xml:space="preserve"> JB, </w:t>
      </w:r>
      <w:proofErr w:type="spellStart"/>
      <w:r w:rsidRPr="00604CD3">
        <w:rPr>
          <w:rFonts w:ascii="Book Antiqua" w:hAnsi="Book Antiqua"/>
          <w:kern w:val="2"/>
          <w:lang w:val="en-US" w:eastAsia="zh-CN"/>
        </w:rPr>
        <w:t>Boltjes</w:t>
      </w:r>
      <w:proofErr w:type="spellEnd"/>
      <w:r w:rsidRPr="00604CD3">
        <w:rPr>
          <w:rFonts w:ascii="Book Antiqua" w:hAnsi="Book Antiqua"/>
          <w:kern w:val="2"/>
          <w:lang w:val="en-US" w:eastAsia="zh-CN"/>
        </w:rPr>
        <w:t xml:space="preserve"> RP, </w:t>
      </w:r>
      <w:proofErr w:type="spellStart"/>
      <w:r w:rsidRPr="00604CD3">
        <w:rPr>
          <w:rFonts w:ascii="Book Antiqua" w:hAnsi="Book Antiqua"/>
          <w:kern w:val="2"/>
          <w:lang w:val="en-US" w:eastAsia="zh-CN"/>
        </w:rPr>
        <w:t>Ponsioen</w:t>
      </w:r>
      <w:proofErr w:type="spellEnd"/>
      <w:r w:rsidRPr="00604CD3">
        <w:rPr>
          <w:rFonts w:ascii="Book Antiqua" w:hAnsi="Book Antiqua"/>
          <w:kern w:val="2"/>
          <w:lang w:val="en-US" w:eastAsia="zh-CN"/>
        </w:rPr>
        <w:t xml:space="preserve"> CY, </w:t>
      </w:r>
      <w:proofErr w:type="spellStart"/>
      <w:r w:rsidRPr="00604CD3">
        <w:rPr>
          <w:rFonts w:ascii="Book Antiqua" w:hAnsi="Book Antiqua"/>
          <w:kern w:val="2"/>
          <w:lang w:val="en-US" w:eastAsia="zh-CN"/>
        </w:rPr>
        <w:t>Fockens</w:t>
      </w:r>
      <w:proofErr w:type="spellEnd"/>
      <w:r w:rsidRPr="00604CD3">
        <w:rPr>
          <w:rFonts w:ascii="Book Antiqua" w:hAnsi="Book Antiqua"/>
          <w:kern w:val="2"/>
          <w:lang w:val="en-US" w:eastAsia="zh-CN"/>
        </w:rPr>
        <w:t xml:space="preserve"> P, Dekker E. Random biopsies taken during </w:t>
      </w:r>
      <w:proofErr w:type="spellStart"/>
      <w:r w:rsidRPr="00604CD3">
        <w:rPr>
          <w:rFonts w:ascii="Book Antiqua" w:hAnsi="Book Antiqua"/>
          <w:kern w:val="2"/>
          <w:lang w:val="en-US" w:eastAsia="zh-CN"/>
        </w:rPr>
        <w:t>colonoscopic</w:t>
      </w:r>
      <w:proofErr w:type="spellEnd"/>
      <w:r w:rsidRPr="00604CD3">
        <w:rPr>
          <w:rFonts w:ascii="Book Antiqua" w:hAnsi="Book Antiqua"/>
          <w:kern w:val="2"/>
          <w:lang w:val="en-US" w:eastAsia="zh-CN"/>
        </w:rPr>
        <w:t xml:space="preserve"> surveillance of patients with longstanding ulcerative colitis: low yield and absence of clinical consequences. </w:t>
      </w:r>
      <w:r w:rsidRPr="00604CD3">
        <w:rPr>
          <w:rFonts w:ascii="Book Antiqua" w:hAnsi="Book Antiqua"/>
          <w:i/>
          <w:kern w:val="2"/>
          <w:lang w:val="en-US" w:eastAsia="zh-CN"/>
        </w:rPr>
        <w:t xml:space="preserve">Am J </w:t>
      </w:r>
      <w:proofErr w:type="spellStart"/>
      <w:r w:rsidRPr="00604CD3">
        <w:rPr>
          <w:rFonts w:ascii="Book Antiqua" w:hAnsi="Book Antiqua"/>
          <w:i/>
          <w:kern w:val="2"/>
          <w:lang w:val="en-US" w:eastAsia="zh-CN"/>
        </w:rPr>
        <w:t>Gastroenterol</w:t>
      </w:r>
      <w:proofErr w:type="spellEnd"/>
      <w:r w:rsidRPr="00604CD3">
        <w:rPr>
          <w:rFonts w:ascii="Book Antiqua" w:hAnsi="Book Antiqua"/>
          <w:kern w:val="2"/>
          <w:lang w:val="en-US" w:eastAsia="zh-CN"/>
        </w:rPr>
        <w:t xml:space="preserve"> 2014; </w:t>
      </w:r>
      <w:r w:rsidRPr="00604CD3">
        <w:rPr>
          <w:rFonts w:ascii="Book Antiqua" w:hAnsi="Book Antiqua"/>
          <w:b/>
          <w:kern w:val="2"/>
          <w:lang w:val="en-US" w:eastAsia="zh-CN"/>
        </w:rPr>
        <w:t>109</w:t>
      </w:r>
      <w:r w:rsidRPr="00604CD3">
        <w:rPr>
          <w:rFonts w:ascii="Book Antiqua" w:hAnsi="Book Antiqua"/>
          <w:kern w:val="2"/>
          <w:lang w:val="en-US" w:eastAsia="zh-CN"/>
        </w:rPr>
        <w:t>: 715-722 [PMID: 21427710 DOI: 10.1038/ajg.2011.93]</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11 </w:t>
      </w:r>
      <w:proofErr w:type="spellStart"/>
      <w:r w:rsidRPr="00604CD3">
        <w:rPr>
          <w:rFonts w:ascii="Book Antiqua" w:hAnsi="Book Antiqua"/>
          <w:b/>
          <w:kern w:val="2"/>
          <w:lang w:val="en-US" w:eastAsia="zh-CN"/>
        </w:rPr>
        <w:t>Moussata</w:t>
      </w:r>
      <w:proofErr w:type="spellEnd"/>
      <w:r w:rsidRPr="00604CD3">
        <w:rPr>
          <w:rFonts w:ascii="Book Antiqua" w:hAnsi="Book Antiqua"/>
          <w:b/>
          <w:kern w:val="2"/>
          <w:lang w:val="en-US" w:eastAsia="zh-CN"/>
        </w:rPr>
        <w:t xml:space="preserve"> D</w:t>
      </w:r>
      <w:r w:rsidRPr="00604CD3">
        <w:rPr>
          <w:rFonts w:ascii="Book Antiqua" w:hAnsi="Book Antiqua"/>
          <w:kern w:val="2"/>
          <w:lang w:val="en-US" w:eastAsia="zh-CN"/>
        </w:rPr>
        <w:t xml:space="preserve">, </w:t>
      </w:r>
      <w:proofErr w:type="spellStart"/>
      <w:r w:rsidRPr="00604CD3">
        <w:rPr>
          <w:rFonts w:ascii="Book Antiqua" w:hAnsi="Book Antiqua"/>
          <w:kern w:val="2"/>
          <w:lang w:val="en-US" w:eastAsia="zh-CN"/>
        </w:rPr>
        <w:t>Allez</w:t>
      </w:r>
      <w:proofErr w:type="spellEnd"/>
      <w:r w:rsidRPr="00604CD3">
        <w:rPr>
          <w:rFonts w:ascii="Book Antiqua" w:hAnsi="Book Antiqua"/>
          <w:kern w:val="2"/>
          <w:lang w:val="en-US" w:eastAsia="zh-CN"/>
        </w:rPr>
        <w:t xml:space="preserve"> M, </w:t>
      </w:r>
      <w:proofErr w:type="spellStart"/>
      <w:r w:rsidRPr="00604CD3">
        <w:rPr>
          <w:rFonts w:ascii="Book Antiqua" w:hAnsi="Book Antiqua"/>
          <w:kern w:val="2"/>
          <w:lang w:val="en-US" w:eastAsia="zh-CN"/>
        </w:rPr>
        <w:t>Cazals-Hatem</w:t>
      </w:r>
      <w:proofErr w:type="spellEnd"/>
      <w:r w:rsidRPr="00604CD3">
        <w:rPr>
          <w:rFonts w:ascii="Book Antiqua" w:hAnsi="Book Antiqua"/>
          <w:kern w:val="2"/>
          <w:lang w:val="en-US" w:eastAsia="zh-CN"/>
        </w:rPr>
        <w:t xml:space="preserve"> D, </w:t>
      </w:r>
      <w:proofErr w:type="spellStart"/>
      <w:r w:rsidRPr="00604CD3">
        <w:rPr>
          <w:rFonts w:ascii="Book Antiqua" w:hAnsi="Book Antiqua"/>
          <w:kern w:val="2"/>
          <w:lang w:val="en-US" w:eastAsia="zh-CN"/>
        </w:rPr>
        <w:t>Treton</w:t>
      </w:r>
      <w:proofErr w:type="spellEnd"/>
      <w:r w:rsidRPr="00604CD3">
        <w:rPr>
          <w:rFonts w:ascii="Book Antiqua" w:hAnsi="Book Antiqua"/>
          <w:kern w:val="2"/>
          <w:lang w:val="en-US" w:eastAsia="zh-CN"/>
        </w:rPr>
        <w:t xml:space="preserve"> X, </w:t>
      </w:r>
      <w:proofErr w:type="spellStart"/>
      <w:r w:rsidRPr="00604CD3">
        <w:rPr>
          <w:rFonts w:ascii="Book Antiqua" w:hAnsi="Book Antiqua"/>
          <w:kern w:val="2"/>
          <w:lang w:val="en-US" w:eastAsia="zh-CN"/>
        </w:rPr>
        <w:t>Laharie</w:t>
      </w:r>
      <w:proofErr w:type="spellEnd"/>
      <w:r w:rsidRPr="00604CD3">
        <w:rPr>
          <w:rFonts w:ascii="Book Antiqua" w:hAnsi="Book Antiqua"/>
          <w:kern w:val="2"/>
          <w:lang w:val="en-US" w:eastAsia="zh-CN"/>
        </w:rPr>
        <w:t xml:space="preserve"> D, </w:t>
      </w:r>
      <w:proofErr w:type="spellStart"/>
      <w:r w:rsidRPr="00604CD3">
        <w:rPr>
          <w:rFonts w:ascii="Book Antiqua" w:hAnsi="Book Antiqua"/>
          <w:kern w:val="2"/>
          <w:lang w:val="en-US" w:eastAsia="zh-CN"/>
        </w:rPr>
        <w:t>Reimund</w:t>
      </w:r>
      <w:proofErr w:type="spellEnd"/>
      <w:r w:rsidRPr="00604CD3">
        <w:rPr>
          <w:rFonts w:ascii="Book Antiqua" w:hAnsi="Book Antiqua"/>
          <w:kern w:val="2"/>
          <w:lang w:val="en-US" w:eastAsia="zh-CN"/>
        </w:rPr>
        <w:t xml:space="preserve"> JM, </w:t>
      </w:r>
      <w:proofErr w:type="spellStart"/>
      <w:r w:rsidRPr="00604CD3">
        <w:rPr>
          <w:rFonts w:ascii="Book Antiqua" w:hAnsi="Book Antiqua"/>
          <w:kern w:val="2"/>
          <w:lang w:val="en-US" w:eastAsia="zh-CN"/>
        </w:rPr>
        <w:t>Bertheau</w:t>
      </w:r>
      <w:proofErr w:type="spellEnd"/>
      <w:r w:rsidRPr="00604CD3">
        <w:rPr>
          <w:rFonts w:ascii="Book Antiqua" w:hAnsi="Book Antiqua"/>
          <w:kern w:val="2"/>
          <w:lang w:val="en-US" w:eastAsia="zh-CN"/>
        </w:rPr>
        <w:t xml:space="preserve"> P, </w:t>
      </w:r>
      <w:proofErr w:type="spellStart"/>
      <w:r w:rsidRPr="00604CD3">
        <w:rPr>
          <w:rFonts w:ascii="Book Antiqua" w:hAnsi="Book Antiqua"/>
          <w:kern w:val="2"/>
          <w:lang w:val="en-US" w:eastAsia="zh-CN"/>
        </w:rPr>
        <w:t>Bourreille</w:t>
      </w:r>
      <w:proofErr w:type="spellEnd"/>
      <w:r w:rsidRPr="00604CD3">
        <w:rPr>
          <w:rFonts w:ascii="Book Antiqua" w:hAnsi="Book Antiqua"/>
          <w:kern w:val="2"/>
          <w:lang w:val="en-US" w:eastAsia="zh-CN"/>
        </w:rPr>
        <w:t xml:space="preserve"> A, </w:t>
      </w:r>
      <w:proofErr w:type="spellStart"/>
      <w:r w:rsidRPr="00604CD3">
        <w:rPr>
          <w:rFonts w:ascii="Book Antiqua" w:hAnsi="Book Antiqua"/>
          <w:kern w:val="2"/>
          <w:lang w:val="en-US" w:eastAsia="zh-CN"/>
        </w:rPr>
        <w:t>Lavergne-Slove</w:t>
      </w:r>
      <w:proofErr w:type="spellEnd"/>
      <w:r w:rsidRPr="00604CD3">
        <w:rPr>
          <w:rFonts w:ascii="Book Antiqua" w:hAnsi="Book Antiqua"/>
          <w:kern w:val="2"/>
          <w:lang w:val="en-US" w:eastAsia="zh-CN"/>
        </w:rPr>
        <w:t xml:space="preserve"> A, </w:t>
      </w:r>
      <w:proofErr w:type="spellStart"/>
      <w:r w:rsidRPr="00604CD3">
        <w:rPr>
          <w:rFonts w:ascii="Book Antiqua" w:hAnsi="Book Antiqua"/>
          <w:kern w:val="2"/>
          <w:lang w:val="en-US" w:eastAsia="zh-CN"/>
        </w:rPr>
        <w:t>Brixi</w:t>
      </w:r>
      <w:proofErr w:type="spellEnd"/>
      <w:r w:rsidRPr="00604CD3">
        <w:rPr>
          <w:rFonts w:ascii="Book Antiqua" w:hAnsi="Book Antiqua"/>
          <w:kern w:val="2"/>
          <w:lang w:val="en-US" w:eastAsia="zh-CN"/>
        </w:rPr>
        <w:t xml:space="preserve"> H, </w:t>
      </w:r>
      <w:proofErr w:type="spellStart"/>
      <w:r w:rsidRPr="00604CD3">
        <w:rPr>
          <w:rFonts w:ascii="Book Antiqua" w:hAnsi="Book Antiqua"/>
          <w:kern w:val="2"/>
          <w:lang w:val="en-US" w:eastAsia="zh-CN"/>
        </w:rPr>
        <w:t>Branche</w:t>
      </w:r>
      <w:proofErr w:type="spellEnd"/>
      <w:r w:rsidRPr="00604CD3">
        <w:rPr>
          <w:rFonts w:ascii="Book Antiqua" w:hAnsi="Book Antiqua"/>
          <w:kern w:val="2"/>
          <w:lang w:val="en-US" w:eastAsia="zh-CN"/>
        </w:rPr>
        <w:t xml:space="preserve"> J, </w:t>
      </w:r>
      <w:proofErr w:type="spellStart"/>
      <w:r w:rsidRPr="00604CD3">
        <w:rPr>
          <w:rFonts w:ascii="Book Antiqua" w:hAnsi="Book Antiqua"/>
          <w:kern w:val="2"/>
          <w:lang w:val="en-US" w:eastAsia="zh-CN"/>
        </w:rPr>
        <w:t>Gornet</w:t>
      </w:r>
      <w:proofErr w:type="spellEnd"/>
      <w:r w:rsidRPr="00604CD3">
        <w:rPr>
          <w:rFonts w:ascii="Book Antiqua" w:hAnsi="Book Antiqua"/>
          <w:kern w:val="2"/>
          <w:lang w:val="en-US" w:eastAsia="zh-CN"/>
        </w:rPr>
        <w:t xml:space="preserve"> JM, </w:t>
      </w:r>
      <w:proofErr w:type="spellStart"/>
      <w:r w:rsidRPr="00604CD3">
        <w:rPr>
          <w:rFonts w:ascii="Book Antiqua" w:hAnsi="Book Antiqua"/>
          <w:kern w:val="2"/>
          <w:lang w:val="en-US" w:eastAsia="zh-CN"/>
        </w:rPr>
        <w:t>Stefanescu</w:t>
      </w:r>
      <w:proofErr w:type="spellEnd"/>
      <w:r w:rsidRPr="00604CD3">
        <w:rPr>
          <w:rFonts w:ascii="Book Antiqua" w:hAnsi="Book Antiqua"/>
          <w:kern w:val="2"/>
          <w:lang w:val="en-US" w:eastAsia="zh-CN"/>
        </w:rPr>
        <w:t xml:space="preserve"> C, Moreau J, </w:t>
      </w:r>
      <w:proofErr w:type="spellStart"/>
      <w:r w:rsidRPr="00604CD3">
        <w:rPr>
          <w:rFonts w:ascii="Book Antiqua" w:hAnsi="Book Antiqua"/>
          <w:kern w:val="2"/>
          <w:lang w:val="en-US" w:eastAsia="zh-CN"/>
        </w:rPr>
        <w:t>Marteau</w:t>
      </w:r>
      <w:proofErr w:type="spellEnd"/>
      <w:r w:rsidRPr="00604CD3">
        <w:rPr>
          <w:rFonts w:ascii="Book Antiqua" w:hAnsi="Book Antiqua"/>
          <w:kern w:val="2"/>
          <w:lang w:val="en-US" w:eastAsia="zh-CN"/>
        </w:rPr>
        <w:t xml:space="preserve"> P, Pelletier AL, </w:t>
      </w:r>
      <w:proofErr w:type="spellStart"/>
      <w:r w:rsidRPr="00604CD3">
        <w:rPr>
          <w:rFonts w:ascii="Book Antiqua" w:hAnsi="Book Antiqua"/>
          <w:kern w:val="2"/>
          <w:lang w:val="en-US" w:eastAsia="zh-CN"/>
        </w:rPr>
        <w:t>Carbonnel</w:t>
      </w:r>
      <w:proofErr w:type="spellEnd"/>
      <w:r w:rsidRPr="00604CD3">
        <w:rPr>
          <w:rFonts w:ascii="Book Antiqua" w:hAnsi="Book Antiqua"/>
          <w:kern w:val="2"/>
          <w:lang w:val="en-US" w:eastAsia="zh-CN"/>
        </w:rPr>
        <w:t xml:space="preserve"> F, </w:t>
      </w:r>
      <w:proofErr w:type="spellStart"/>
      <w:r w:rsidRPr="00604CD3">
        <w:rPr>
          <w:rFonts w:ascii="Book Antiqua" w:hAnsi="Book Antiqua"/>
          <w:kern w:val="2"/>
          <w:lang w:val="en-US" w:eastAsia="zh-CN"/>
        </w:rPr>
        <w:t>Seksik</w:t>
      </w:r>
      <w:proofErr w:type="spellEnd"/>
      <w:r w:rsidRPr="00604CD3">
        <w:rPr>
          <w:rFonts w:ascii="Book Antiqua" w:hAnsi="Book Antiqua"/>
          <w:kern w:val="2"/>
          <w:lang w:val="en-US" w:eastAsia="zh-CN"/>
        </w:rPr>
        <w:t xml:space="preserve"> P, Simon M, </w:t>
      </w:r>
      <w:proofErr w:type="spellStart"/>
      <w:r w:rsidRPr="00604CD3">
        <w:rPr>
          <w:rFonts w:ascii="Book Antiqua" w:hAnsi="Book Antiqua"/>
          <w:kern w:val="2"/>
          <w:lang w:val="en-US" w:eastAsia="zh-CN"/>
        </w:rPr>
        <w:t>Fléjou</w:t>
      </w:r>
      <w:proofErr w:type="spellEnd"/>
      <w:r w:rsidRPr="00604CD3">
        <w:rPr>
          <w:rFonts w:ascii="Book Antiqua" w:hAnsi="Book Antiqua"/>
          <w:kern w:val="2"/>
          <w:lang w:val="en-US" w:eastAsia="zh-CN"/>
        </w:rPr>
        <w:t xml:space="preserve"> JF, </w:t>
      </w:r>
      <w:proofErr w:type="spellStart"/>
      <w:r w:rsidRPr="00604CD3">
        <w:rPr>
          <w:rFonts w:ascii="Book Antiqua" w:hAnsi="Book Antiqua"/>
          <w:kern w:val="2"/>
          <w:lang w:val="en-US" w:eastAsia="zh-CN"/>
        </w:rPr>
        <w:t>Colombel</w:t>
      </w:r>
      <w:proofErr w:type="spellEnd"/>
      <w:r w:rsidRPr="00604CD3">
        <w:rPr>
          <w:rFonts w:ascii="Book Antiqua" w:hAnsi="Book Antiqua"/>
          <w:kern w:val="2"/>
          <w:lang w:val="en-US" w:eastAsia="zh-CN"/>
        </w:rPr>
        <w:t xml:space="preserve"> JF, </w:t>
      </w:r>
      <w:proofErr w:type="spellStart"/>
      <w:r w:rsidRPr="00604CD3">
        <w:rPr>
          <w:rFonts w:ascii="Book Antiqua" w:hAnsi="Book Antiqua"/>
          <w:kern w:val="2"/>
          <w:lang w:val="en-US" w:eastAsia="zh-CN"/>
        </w:rPr>
        <w:t>Charlois</w:t>
      </w:r>
      <w:proofErr w:type="spellEnd"/>
      <w:r w:rsidRPr="00604CD3">
        <w:rPr>
          <w:rFonts w:ascii="Book Antiqua" w:hAnsi="Book Antiqua"/>
          <w:kern w:val="2"/>
          <w:lang w:val="en-US" w:eastAsia="zh-CN"/>
        </w:rPr>
        <w:t xml:space="preserve"> AL, </w:t>
      </w:r>
      <w:proofErr w:type="spellStart"/>
      <w:r w:rsidRPr="00604CD3">
        <w:rPr>
          <w:rFonts w:ascii="Book Antiqua" w:hAnsi="Book Antiqua"/>
          <w:kern w:val="2"/>
          <w:lang w:val="en-US" w:eastAsia="zh-CN"/>
        </w:rPr>
        <w:t>Roblin</w:t>
      </w:r>
      <w:proofErr w:type="spellEnd"/>
      <w:r w:rsidRPr="00604CD3">
        <w:rPr>
          <w:rFonts w:ascii="Book Antiqua" w:hAnsi="Book Antiqua"/>
          <w:kern w:val="2"/>
          <w:lang w:val="en-US" w:eastAsia="zh-CN"/>
        </w:rPr>
        <w:t xml:space="preserve"> X, </w:t>
      </w:r>
      <w:proofErr w:type="spellStart"/>
      <w:r w:rsidRPr="00604CD3">
        <w:rPr>
          <w:rFonts w:ascii="Book Antiqua" w:hAnsi="Book Antiqua"/>
          <w:kern w:val="2"/>
          <w:lang w:val="en-US" w:eastAsia="zh-CN"/>
        </w:rPr>
        <w:t>Nancey</w:t>
      </w:r>
      <w:proofErr w:type="spellEnd"/>
      <w:r w:rsidRPr="00604CD3">
        <w:rPr>
          <w:rFonts w:ascii="Book Antiqua" w:hAnsi="Book Antiqua"/>
          <w:kern w:val="2"/>
          <w:lang w:val="en-US" w:eastAsia="zh-CN"/>
        </w:rPr>
        <w:t xml:space="preserve"> S, </w:t>
      </w:r>
      <w:proofErr w:type="spellStart"/>
      <w:r w:rsidRPr="00604CD3">
        <w:rPr>
          <w:rFonts w:ascii="Book Antiqua" w:hAnsi="Book Antiqua"/>
          <w:kern w:val="2"/>
          <w:lang w:val="en-US" w:eastAsia="zh-CN"/>
        </w:rPr>
        <w:t>Bouhnik</w:t>
      </w:r>
      <w:proofErr w:type="spellEnd"/>
      <w:r w:rsidRPr="00604CD3">
        <w:rPr>
          <w:rFonts w:ascii="Book Antiqua" w:hAnsi="Book Antiqua"/>
          <w:kern w:val="2"/>
          <w:lang w:val="en-US" w:eastAsia="zh-CN"/>
        </w:rPr>
        <w:t xml:space="preserve"> Y, Berger F, </w:t>
      </w:r>
      <w:proofErr w:type="spellStart"/>
      <w:r w:rsidRPr="00604CD3">
        <w:rPr>
          <w:rFonts w:ascii="Book Antiqua" w:hAnsi="Book Antiqua"/>
          <w:kern w:val="2"/>
          <w:lang w:val="en-US" w:eastAsia="zh-CN"/>
        </w:rPr>
        <w:t>Flourié</w:t>
      </w:r>
      <w:proofErr w:type="spellEnd"/>
      <w:r w:rsidRPr="00604CD3">
        <w:rPr>
          <w:rFonts w:ascii="Book Antiqua" w:hAnsi="Book Antiqua"/>
          <w:kern w:val="2"/>
          <w:lang w:val="en-US" w:eastAsia="zh-CN"/>
        </w:rPr>
        <w:t xml:space="preserve"> B; the GETAID. Are random biopsies still useful for the detection of </w:t>
      </w:r>
      <w:proofErr w:type="spellStart"/>
      <w:r w:rsidRPr="00604CD3">
        <w:rPr>
          <w:rFonts w:ascii="Book Antiqua" w:hAnsi="Book Antiqua"/>
          <w:kern w:val="2"/>
          <w:lang w:val="en-US" w:eastAsia="zh-CN"/>
        </w:rPr>
        <w:t>neoplasia</w:t>
      </w:r>
      <w:proofErr w:type="spellEnd"/>
      <w:r w:rsidRPr="00604CD3">
        <w:rPr>
          <w:rFonts w:ascii="Book Antiqua" w:hAnsi="Book Antiqua"/>
          <w:kern w:val="2"/>
          <w:lang w:val="en-US" w:eastAsia="zh-CN"/>
        </w:rPr>
        <w:t xml:space="preserve"> in patients with IBD undergoing surveillance colonoscopy with </w:t>
      </w:r>
      <w:proofErr w:type="spellStart"/>
      <w:r w:rsidRPr="00604CD3">
        <w:rPr>
          <w:rFonts w:ascii="Book Antiqua" w:hAnsi="Book Antiqua"/>
          <w:kern w:val="2"/>
          <w:lang w:val="en-US" w:eastAsia="zh-CN"/>
        </w:rPr>
        <w:t>chromoendoscopy</w:t>
      </w:r>
      <w:proofErr w:type="spellEnd"/>
      <w:r w:rsidRPr="00604CD3">
        <w:rPr>
          <w:rFonts w:ascii="Book Antiqua" w:hAnsi="Book Antiqua"/>
          <w:kern w:val="2"/>
          <w:lang w:val="en-US" w:eastAsia="zh-CN"/>
        </w:rPr>
        <w:t xml:space="preserve">? </w:t>
      </w:r>
      <w:r w:rsidRPr="00604CD3">
        <w:rPr>
          <w:rFonts w:ascii="Book Antiqua" w:hAnsi="Book Antiqua"/>
          <w:i/>
          <w:kern w:val="2"/>
          <w:lang w:val="en-US" w:eastAsia="zh-CN"/>
        </w:rPr>
        <w:t>Gut</w:t>
      </w:r>
      <w:r w:rsidRPr="00604CD3">
        <w:rPr>
          <w:rFonts w:ascii="Book Antiqua" w:hAnsi="Book Antiqua"/>
          <w:kern w:val="2"/>
          <w:lang w:val="en-US" w:eastAsia="zh-CN"/>
        </w:rPr>
        <w:t xml:space="preserve"> 2018; </w:t>
      </w:r>
      <w:r w:rsidRPr="00604CD3">
        <w:rPr>
          <w:rFonts w:ascii="Book Antiqua" w:hAnsi="Book Antiqua"/>
          <w:b/>
          <w:kern w:val="2"/>
          <w:lang w:val="en-US" w:eastAsia="zh-CN"/>
        </w:rPr>
        <w:t>67</w:t>
      </w:r>
      <w:r w:rsidRPr="00604CD3">
        <w:rPr>
          <w:rFonts w:ascii="Book Antiqua" w:hAnsi="Book Antiqua"/>
          <w:kern w:val="2"/>
          <w:lang w:val="en-US" w:eastAsia="zh-CN"/>
        </w:rPr>
        <w:t>: 616-624 [PMID: 28115492 DOI: 10.1136/gutjnl-2016-311892]</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12 </w:t>
      </w:r>
      <w:r w:rsidRPr="00604CD3">
        <w:rPr>
          <w:rFonts w:ascii="Book Antiqua" w:hAnsi="Book Antiqua"/>
          <w:b/>
          <w:kern w:val="2"/>
          <w:lang w:val="en-US" w:eastAsia="zh-CN"/>
        </w:rPr>
        <w:t>Subramanian V</w:t>
      </w:r>
      <w:r w:rsidRPr="00604CD3">
        <w:rPr>
          <w:rFonts w:ascii="Book Antiqua" w:hAnsi="Book Antiqua"/>
          <w:kern w:val="2"/>
          <w:lang w:val="en-US" w:eastAsia="zh-CN"/>
        </w:rPr>
        <w:t xml:space="preserve">, </w:t>
      </w:r>
      <w:proofErr w:type="spellStart"/>
      <w:r w:rsidRPr="00604CD3">
        <w:rPr>
          <w:rFonts w:ascii="Book Antiqua" w:hAnsi="Book Antiqua"/>
          <w:kern w:val="2"/>
          <w:lang w:val="en-US" w:eastAsia="zh-CN"/>
        </w:rPr>
        <w:t>Ramappa</w:t>
      </w:r>
      <w:proofErr w:type="spellEnd"/>
      <w:r w:rsidRPr="00604CD3">
        <w:rPr>
          <w:rFonts w:ascii="Book Antiqua" w:hAnsi="Book Antiqua"/>
          <w:kern w:val="2"/>
          <w:lang w:val="en-US" w:eastAsia="zh-CN"/>
        </w:rPr>
        <w:t xml:space="preserve"> V, </w:t>
      </w:r>
      <w:proofErr w:type="spellStart"/>
      <w:r w:rsidRPr="00604CD3">
        <w:rPr>
          <w:rFonts w:ascii="Book Antiqua" w:hAnsi="Book Antiqua"/>
          <w:kern w:val="2"/>
          <w:lang w:val="en-US" w:eastAsia="zh-CN"/>
        </w:rPr>
        <w:t>Telakis</w:t>
      </w:r>
      <w:proofErr w:type="spellEnd"/>
      <w:r w:rsidRPr="00604CD3">
        <w:rPr>
          <w:rFonts w:ascii="Book Antiqua" w:hAnsi="Book Antiqua"/>
          <w:kern w:val="2"/>
          <w:lang w:val="en-US" w:eastAsia="zh-CN"/>
        </w:rPr>
        <w:t xml:space="preserve"> E, </w:t>
      </w:r>
      <w:proofErr w:type="spellStart"/>
      <w:r w:rsidRPr="00604CD3">
        <w:rPr>
          <w:rFonts w:ascii="Book Antiqua" w:hAnsi="Book Antiqua"/>
          <w:kern w:val="2"/>
          <w:lang w:val="en-US" w:eastAsia="zh-CN"/>
        </w:rPr>
        <w:t>Mannath</w:t>
      </w:r>
      <w:proofErr w:type="spellEnd"/>
      <w:r w:rsidRPr="00604CD3">
        <w:rPr>
          <w:rFonts w:ascii="Book Antiqua" w:hAnsi="Book Antiqua"/>
          <w:kern w:val="2"/>
          <w:lang w:val="en-US" w:eastAsia="zh-CN"/>
        </w:rPr>
        <w:t xml:space="preserve"> J, </w:t>
      </w:r>
      <w:proofErr w:type="spellStart"/>
      <w:r w:rsidRPr="00604CD3">
        <w:rPr>
          <w:rFonts w:ascii="Book Antiqua" w:hAnsi="Book Antiqua"/>
          <w:kern w:val="2"/>
          <w:lang w:val="en-US" w:eastAsia="zh-CN"/>
        </w:rPr>
        <w:t>Jawhari</w:t>
      </w:r>
      <w:proofErr w:type="spellEnd"/>
      <w:r w:rsidRPr="00604CD3">
        <w:rPr>
          <w:rFonts w:ascii="Book Antiqua" w:hAnsi="Book Antiqua"/>
          <w:kern w:val="2"/>
          <w:lang w:val="en-US" w:eastAsia="zh-CN"/>
        </w:rPr>
        <w:t xml:space="preserve"> AU, </w:t>
      </w:r>
      <w:proofErr w:type="spellStart"/>
      <w:r w:rsidRPr="00604CD3">
        <w:rPr>
          <w:rFonts w:ascii="Book Antiqua" w:hAnsi="Book Antiqua"/>
          <w:kern w:val="2"/>
          <w:lang w:val="en-US" w:eastAsia="zh-CN"/>
        </w:rPr>
        <w:t>Hawkey</w:t>
      </w:r>
      <w:proofErr w:type="spellEnd"/>
      <w:r w:rsidRPr="00604CD3">
        <w:rPr>
          <w:rFonts w:ascii="Book Antiqua" w:hAnsi="Book Antiqua"/>
          <w:kern w:val="2"/>
          <w:lang w:val="en-US" w:eastAsia="zh-CN"/>
        </w:rPr>
        <w:t xml:space="preserve"> CJ, </w:t>
      </w:r>
      <w:proofErr w:type="spellStart"/>
      <w:r w:rsidRPr="00604CD3">
        <w:rPr>
          <w:rFonts w:ascii="Book Antiqua" w:hAnsi="Book Antiqua"/>
          <w:kern w:val="2"/>
          <w:lang w:val="en-US" w:eastAsia="zh-CN"/>
        </w:rPr>
        <w:t>Ragunath</w:t>
      </w:r>
      <w:proofErr w:type="spellEnd"/>
      <w:r w:rsidRPr="00604CD3">
        <w:rPr>
          <w:rFonts w:ascii="Book Antiqua" w:hAnsi="Book Antiqua"/>
          <w:kern w:val="2"/>
          <w:lang w:val="en-US" w:eastAsia="zh-CN"/>
        </w:rPr>
        <w:t xml:space="preserve"> K. Comparison of high definition with standard white light endoscopy for detection of dysplastic lesions during surveillance colonoscopy in patients with colonic inflammatory bowel disease. </w:t>
      </w:r>
      <w:proofErr w:type="spellStart"/>
      <w:r w:rsidRPr="00604CD3">
        <w:rPr>
          <w:rFonts w:ascii="Book Antiqua" w:hAnsi="Book Antiqua"/>
          <w:i/>
          <w:kern w:val="2"/>
          <w:lang w:val="en-US" w:eastAsia="zh-CN"/>
        </w:rPr>
        <w:t>Inflamm</w:t>
      </w:r>
      <w:proofErr w:type="spellEnd"/>
      <w:r w:rsidRPr="00604CD3">
        <w:rPr>
          <w:rFonts w:ascii="Book Antiqua" w:hAnsi="Book Antiqua"/>
          <w:i/>
          <w:kern w:val="2"/>
          <w:lang w:val="en-US" w:eastAsia="zh-CN"/>
        </w:rPr>
        <w:t xml:space="preserve"> Bowel Dis</w:t>
      </w:r>
      <w:r w:rsidRPr="00604CD3">
        <w:rPr>
          <w:rFonts w:ascii="Book Antiqua" w:hAnsi="Book Antiqua"/>
          <w:kern w:val="2"/>
          <w:lang w:val="en-US" w:eastAsia="zh-CN"/>
        </w:rPr>
        <w:t xml:space="preserve"> 2013; </w:t>
      </w:r>
      <w:r w:rsidRPr="00604CD3">
        <w:rPr>
          <w:rFonts w:ascii="Book Antiqua" w:hAnsi="Book Antiqua"/>
          <w:b/>
          <w:kern w:val="2"/>
          <w:lang w:val="en-US" w:eastAsia="zh-CN"/>
        </w:rPr>
        <w:t>19</w:t>
      </w:r>
      <w:r w:rsidRPr="00604CD3">
        <w:rPr>
          <w:rFonts w:ascii="Book Antiqua" w:hAnsi="Book Antiqua"/>
          <w:kern w:val="2"/>
          <w:lang w:val="en-US" w:eastAsia="zh-CN"/>
        </w:rPr>
        <w:t>: 350-355 [PMID: 22552948 DOI: 10.1002/ibd.23002]</w:t>
      </w:r>
    </w:p>
    <w:p w:rsidR="00604CD3" w:rsidRPr="00604CD3" w:rsidRDefault="00604CD3" w:rsidP="00F87222">
      <w:pPr>
        <w:widowControl w:val="0"/>
        <w:spacing w:line="360" w:lineRule="auto"/>
        <w:jc w:val="both"/>
        <w:rPr>
          <w:rFonts w:ascii="Book Antiqua" w:hAnsi="Book Antiqua"/>
          <w:kern w:val="2"/>
          <w:lang w:val="en-US" w:eastAsia="zh-CN"/>
        </w:rPr>
      </w:pPr>
      <w:proofErr w:type="gramStart"/>
      <w:r w:rsidRPr="00604CD3">
        <w:rPr>
          <w:rFonts w:ascii="Book Antiqua" w:hAnsi="Book Antiqua"/>
          <w:kern w:val="2"/>
          <w:lang w:val="en-US" w:eastAsia="zh-CN"/>
        </w:rPr>
        <w:t xml:space="preserve">13 </w:t>
      </w:r>
      <w:proofErr w:type="spellStart"/>
      <w:r w:rsidRPr="00604CD3">
        <w:rPr>
          <w:rFonts w:ascii="Book Antiqua" w:hAnsi="Book Antiqua"/>
          <w:b/>
          <w:kern w:val="2"/>
          <w:lang w:val="en-US" w:eastAsia="zh-CN"/>
        </w:rPr>
        <w:t>Kaltenbach</w:t>
      </w:r>
      <w:proofErr w:type="spellEnd"/>
      <w:r w:rsidRPr="00604CD3">
        <w:rPr>
          <w:rFonts w:ascii="Book Antiqua" w:hAnsi="Book Antiqua"/>
          <w:b/>
          <w:kern w:val="2"/>
          <w:lang w:val="en-US" w:eastAsia="zh-CN"/>
        </w:rPr>
        <w:t xml:space="preserve"> T</w:t>
      </w:r>
      <w:r w:rsidRPr="00604CD3">
        <w:rPr>
          <w:rFonts w:ascii="Book Antiqua" w:hAnsi="Book Antiqua"/>
          <w:kern w:val="2"/>
          <w:lang w:val="en-US" w:eastAsia="zh-CN"/>
        </w:rPr>
        <w:t xml:space="preserve">, </w:t>
      </w:r>
      <w:proofErr w:type="spellStart"/>
      <w:r w:rsidRPr="00604CD3">
        <w:rPr>
          <w:rFonts w:ascii="Book Antiqua" w:hAnsi="Book Antiqua"/>
          <w:kern w:val="2"/>
          <w:lang w:val="en-US" w:eastAsia="zh-CN"/>
        </w:rPr>
        <w:t>Shergill</w:t>
      </w:r>
      <w:proofErr w:type="spellEnd"/>
      <w:r w:rsidRPr="00604CD3">
        <w:rPr>
          <w:rFonts w:ascii="Book Antiqua" w:hAnsi="Book Antiqua"/>
          <w:kern w:val="2"/>
          <w:lang w:val="en-US" w:eastAsia="zh-CN"/>
        </w:rPr>
        <w:t xml:space="preserve"> AK, Wallace MB.</w:t>
      </w:r>
      <w:proofErr w:type="gramEnd"/>
      <w:r w:rsidRPr="00604CD3">
        <w:rPr>
          <w:rFonts w:ascii="Book Antiqua" w:hAnsi="Book Antiqua"/>
          <w:kern w:val="2"/>
          <w:lang w:val="en-US" w:eastAsia="zh-CN"/>
        </w:rPr>
        <w:t xml:space="preserve"> How to obtain and use </w:t>
      </w:r>
      <w:proofErr w:type="spellStart"/>
      <w:r w:rsidRPr="00604CD3">
        <w:rPr>
          <w:rFonts w:ascii="Book Antiqua" w:hAnsi="Book Antiqua"/>
          <w:kern w:val="2"/>
          <w:lang w:val="en-US" w:eastAsia="zh-CN"/>
        </w:rPr>
        <w:t>chromoendoscopy</w:t>
      </w:r>
      <w:proofErr w:type="spellEnd"/>
      <w:r w:rsidRPr="00604CD3">
        <w:rPr>
          <w:rFonts w:ascii="Book Antiqua" w:hAnsi="Book Antiqua"/>
          <w:kern w:val="2"/>
          <w:lang w:val="en-US" w:eastAsia="zh-CN"/>
        </w:rPr>
        <w:t xml:space="preserve"> dyes for surveillance colonoscopy in inflammatory bowel disease: a technical guide. </w:t>
      </w:r>
      <w:proofErr w:type="spellStart"/>
      <w:r w:rsidRPr="00604CD3">
        <w:rPr>
          <w:rFonts w:ascii="Book Antiqua" w:hAnsi="Book Antiqua"/>
          <w:i/>
          <w:kern w:val="2"/>
          <w:lang w:val="en-US" w:eastAsia="zh-CN"/>
        </w:rPr>
        <w:t>Gastrointest</w:t>
      </w:r>
      <w:proofErr w:type="spellEnd"/>
      <w:r w:rsidRPr="00604CD3">
        <w:rPr>
          <w:rFonts w:ascii="Book Antiqua" w:hAnsi="Book Antiqua"/>
          <w:i/>
          <w:kern w:val="2"/>
          <w:lang w:val="en-US" w:eastAsia="zh-CN"/>
        </w:rPr>
        <w:t xml:space="preserve"> </w:t>
      </w:r>
      <w:proofErr w:type="spellStart"/>
      <w:r w:rsidRPr="00604CD3">
        <w:rPr>
          <w:rFonts w:ascii="Book Antiqua" w:hAnsi="Book Antiqua"/>
          <w:i/>
          <w:kern w:val="2"/>
          <w:lang w:val="en-US" w:eastAsia="zh-CN"/>
        </w:rPr>
        <w:t>Endosc</w:t>
      </w:r>
      <w:proofErr w:type="spellEnd"/>
      <w:r w:rsidRPr="00604CD3">
        <w:rPr>
          <w:rFonts w:ascii="Book Antiqua" w:hAnsi="Book Antiqua"/>
          <w:kern w:val="2"/>
          <w:lang w:val="en-US" w:eastAsia="zh-CN"/>
        </w:rPr>
        <w:t xml:space="preserve"> 2017; </w:t>
      </w:r>
      <w:r w:rsidRPr="00604CD3">
        <w:rPr>
          <w:rFonts w:ascii="Book Antiqua" w:hAnsi="Book Antiqua"/>
          <w:b/>
          <w:kern w:val="2"/>
          <w:lang w:val="en-US" w:eastAsia="zh-CN"/>
        </w:rPr>
        <w:t>86</w:t>
      </w:r>
      <w:r w:rsidRPr="00604CD3">
        <w:rPr>
          <w:rFonts w:ascii="Book Antiqua" w:hAnsi="Book Antiqua"/>
          <w:kern w:val="2"/>
          <w:lang w:val="en-US" w:eastAsia="zh-CN"/>
        </w:rPr>
        <w:t>: 949-951 [PMID: 28974381 DOI: 10.1016/j.gie.2017.09.022]</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14 </w:t>
      </w:r>
      <w:r w:rsidRPr="00604CD3">
        <w:rPr>
          <w:rFonts w:ascii="Book Antiqua" w:hAnsi="Book Antiqua"/>
          <w:b/>
          <w:kern w:val="2"/>
          <w:lang w:val="en-US" w:eastAsia="zh-CN"/>
        </w:rPr>
        <w:t>Wu L</w:t>
      </w:r>
      <w:r w:rsidRPr="00604CD3">
        <w:rPr>
          <w:rFonts w:ascii="Book Antiqua" w:hAnsi="Book Antiqua"/>
          <w:kern w:val="2"/>
          <w:lang w:val="en-US" w:eastAsia="zh-CN"/>
        </w:rPr>
        <w:t xml:space="preserve">, Li P, Wu J, Cao Y, </w:t>
      </w:r>
      <w:proofErr w:type="spellStart"/>
      <w:proofErr w:type="gramStart"/>
      <w:r w:rsidRPr="00604CD3">
        <w:rPr>
          <w:rFonts w:ascii="Book Antiqua" w:hAnsi="Book Antiqua"/>
          <w:kern w:val="2"/>
          <w:lang w:val="en-US" w:eastAsia="zh-CN"/>
        </w:rPr>
        <w:t>Gao</w:t>
      </w:r>
      <w:proofErr w:type="spellEnd"/>
      <w:proofErr w:type="gramEnd"/>
      <w:r w:rsidRPr="00604CD3">
        <w:rPr>
          <w:rFonts w:ascii="Book Antiqua" w:hAnsi="Book Antiqua"/>
          <w:kern w:val="2"/>
          <w:lang w:val="en-US" w:eastAsia="zh-CN"/>
        </w:rPr>
        <w:t xml:space="preserve"> F. The diagnostic accuracy of </w:t>
      </w:r>
      <w:proofErr w:type="spellStart"/>
      <w:r w:rsidRPr="00604CD3">
        <w:rPr>
          <w:rFonts w:ascii="Book Antiqua" w:hAnsi="Book Antiqua"/>
          <w:kern w:val="2"/>
          <w:lang w:val="en-US" w:eastAsia="zh-CN"/>
        </w:rPr>
        <w:t>chromoendoscopy</w:t>
      </w:r>
      <w:proofErr w:type="spellEnd"/>
      <w:r w:rsidRPr="00604CD3">
        <w:rPr>
          <w:rFonts w:ascii="Book Antiqua" w:hAnsi="Book Antiqua"/>
          <w:kern w:val="2"/>
          <w:lang w:val="en-US" w:eastAsia="zh-CN"/>
        </w:rPr>
        <w:t xml:space="preserve"> for dysplasia in ulcerative colitis: meta-analysis of six randomized controlled trials. </w:t>
      </w:r>
      <w:r w:rsidRPr="00604CD3">
        <w:rPr>
          <w:rFonts w:ascii="Book Antiqua" w:hAnsi="Book Antiqua"/>
          <w:i/>
          <w:kern w:val="2"/>
          <w:lang w:val="en-US" w:eastAsia="zh-CN"/>
        </w:rPr>
        <w:lastRenderedPageBreak/>
        <w:t>Colorectal Dis</w:t>
      </w:r>
      <w:r w:rsidRPr="00604CD3">
        <w:rPr>
          <w:rFonts w:ascii="Book Antiqua" w:hAnsi="Book Antiqua"/>
          <w:kern w:val="2"/>
          <w:lang w:val="en-US" w:eastAsia="zh-CN"/>
        </w:rPr>
        <w:t xml:space="preserve"> 2012; </w:t>
      </w:r>
      <w:r w:rsidRPr="00604CD3">
        <w:rPr>
          <w:rFonts w:ascii="Book Antiqua" w:hAnsi="Book Antiqua"/>
          <w:b/>
          <w:kern w:val="2"/>
          <w:lang w:val="en-US" w:eastAsia="zh-CN"/>
        </w:rPr>
        <w:t>14</w:t>
      </w:r>
      <w:r w:rsidRPr="00604CD3">
        <w:rPr>
          <w:rFonts w:ascii="Book Antiqua" w:hAnsi="Book Antiqua"/>
          <w:kern w:val="2"/>
          <w:lang w:val="en-US" w:eastAsia="zh-CN"/>
        </w:rPr>
        <w:t>: 416-420 [PMID: 21073646 DOI: 10.1111/j.1463-1318.2010.02505.x]</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15 </w:t>
      </w:r>
      <w:proofErr w:type="spellStart"/>
      <w:r w:rsidRPr="00604CD3">
        <w:rPr>
          <w:rFonts w:ascii="Book Antiqua" w:hAnsi="Book Antiqua"/>
          <w:b/>
          <w:kern w:val="2"/>
          <w:lang w:val="en-US" w:eastAsia="zh-CN"/>
        </w:rPr>
        <w:t>Iannone</w:t>
      </w:r>
      <w:proofErr w:type="spellEnd"/>
      <w:r w:rsidRPr="00604CD3">
        <w:rPr>
          <w:rFonts w:ascii="Book Antiqua" w:hAnsi="Book Antiqua"/>
          <w:b/>
          <w:kern w:val="2"/>
          <w:lang w:val="en-US" w:eastAsia="zh-CN"/>
        </w:rPr>
        <w:t xml:space="preserve"> A</w:t>
      </w:r>
      <w:r w:rsidRPr="00604CD3">
        <w:rPr>
          <w:rFonts w:ascii="Book Antiqua" w:hAnsi="Book Antiqua"/>
          <w:kern w:val="2"/>
          <w:lang w:val="en-US" w:eastAsia="zh-CN"/>
        </w:rPr>
        <w:t xml:space="preserve">, </w:t>
      </w:r>
      <w:proofErr w:type="spellStart"/>
      <w:r w:rsidRPr="00604CD3">
        <w:rPr>
          <w:rFonts w:ascii="Book Antiqua" w:hAnsi="Book Antiqua"/>
          <w:kern w:val="2"/>
          <w:lang w:val="en-US" w:eastAsia="zh-CN"/>
        </w:rPr>
        <w:t>Ruospo</w:t>
      </w:r>
      <w:proofErr w:type="spellEnd"/>
      <w:r w:rsidRPr="00604CD3">
        <w:rPr>
          <w:rFonts w:ascii="Book Antiqua" w:hAnsi="Book Antiqua"/>
          <w:kern w:val="2"/>
          <w:lang w:val="en-US" w:eastAsia="zh-CN"/>
        </w:rPr>
        <w:t xml:space="preserve"> M, Wong G, </w:t>
      </w:r>
      <w:proofErr w:type="spellStart"/>
      <w:r w:rsidRPr="00604CD3">
        <w:rPr>
          <w:rFonts w:ascii="Book Antiqua" w:hAnsi="Book Antiqua"/>
          <w:kern w:val="2"/>
          <w:lang w:val="en-US" w:eastAsia="zh-CN"/>
        </w:rPr>
        <w:t>Principi</w:t>
      </w:r>
      <w:proofErr w:type="spellEnd"/>
      <w:r w:rsidRPr="00604CD3">
        <w:rPr>
          <w:rFonts w:ascii="Book Antiqua" w:hAnsi="Book Antiqua"/>
          <w:kern w:val="2"/>
          <w:lang w:val="en-US" w:eastAsia="zh-CN"/>
        </w:rPr>
        <w:t xml:space="preserve"> M, </w:t>
      </w:r>
      <w:proofErr w:type="spellStart"/>
      <w:r w:rsidRPr="00604CD3">
        <w:rPr>
          <w:rFonts w:ascii="Book Antiqua" w:hAnsi="Book Antiqua"/>
          <w:kern w:val="2"/>
          <w:lang w:val="en-US" w:eastAsia="zh-CN"/>
        </w:rPr>
        <w:t>Barone</w:t>
      </w:r>
      <w:proofErr w:type="spellEnd"/>
      <w:r w:rsidRPr="00604CD3">
        <w:rPr>
          <w:rFonts w:ascii="Book Antiqua" w:hAnsi="Book Antiqua"/>
          <w:kern w:val="2"/>
          <w:lang w:val="en-US" w:eastAsia="zh-CN"/>
        </w:rPr>
        <w:t xml:space="preserve"> M, </w:t>
      </w:r>
      <w:proofErr w:type="spellStart"/>
      <w:r w:rsidRPr="00604CD3">
        <w:rPr>
          <w:rFonts w:ascii="Book Antiqua" w:hAnsi="Book Antiqua"/>
          <w:kern w:val="2"/>
          <w:lang w:val="en-US" w:eastAsia="zh-CN"/>
        </w:rPr>
        <w:t>Strippoli</w:t>
      </w:r>
      <w:proofErr w:type="spellEnd"/>
      <w:r w:rsidRPr="00604CD3">
        <w:rPr>
          <w:rFonts w:ascii="Book Antiqua" w:hAnsi="Book Antiqua"/>
          <w:kern w:val="2"/>
          <w:lang w:val="en-US" w:eastAsia="zh-CN"/>
        </w:rPr>
        <w:t xml:space="preserve"> GFM, Di Leo A. </w:t>
      </w:r>
      <w:proofErr w:type="spellStart"/>
      <w:r w:rsidRPr="00604CD3">
        <w:rPr>
          <w:rFonts w:ascii="Book Antiqua" w:hAnsi="Book Antiqua"/>
          <w:kern w:val="2"/>
          <w:lang w:val="en-US" w:eastAsia="zh-CN"/>
        </w:rPr>
        <w:t>Chromoendoscopy</w:t>
      </w:r>
      <w:proofErr w:type="spellEnd"/>
      <w:r w:rsidRPr="00604CD3">
        <w:rPr>
          <w:rFonts w:ascii="Book Antiqua" w:hAnsi="Book Antiqua"/>
          <w:kern w:val="2"/>
          <w:lang w:val="en-US" w:eastAsia="zh-CN"/>
        </w:rPr>
        <w:t xml:space="preserve"> for Surveillance in Ulcerative Colitis and </w:t>
      </w:r>
      <w:proofErr w:type="spellStart"/>
      <w:r w:rsidRPr="00604CD3">
        <w:rPr>
          <w:rFonts w:ascii="Book Antiqua" w:hAnsi="Book Antiqua"/>
          <w:kern w:val="2"/>
          <w:lang w:val="en-US" w:eastAsia="zh-CN"/>
        </w:rPr>
        <w:t>Crohn's</w:t>
      </w:r>
      <w:proofErr w:type="spellEnd"/>
      <w:r w:rsidRPr="00604CD3">
        <w:rPr>
          <w:rFonts w:ascii="Book Antiqua" w:hAnsi="Book Antiqua"/>
          <w:kern w:val="2"/>
          <w:lang w:val="en-US" w:eastAsia="zh-CN"/>
        </w:rPr>
        <w:t xml:space="preserve"> Disease: A Systematic Review of Randomized Trials. </w:t>
      </w:r>
      <w:proofErr w:type="spellStart"/>
      <w:r w:rsidRPr="00604CD3">
        <w:rPr>
          <w:rFonts w:ascii="Book Antiqua" w:hAnsi="Book Antiqua"/>
          <w:i/>
          <w:kern w:val="2"/>
          <w:lang w:val="en-US" w:eastAsia="zh-CN"/>
        </w:rPr>
        <w:t>Clin</w:t>
      </w:r>
      <w:proofErr w:type="spellEnd"/>
      <w:r w:rsidRPr="00604CD3">
        <w:rPr>
          <w:rFonts w:ascii="Book Antiqua" w:hAnsi="Book Antiqua"/>
          <w:i/>
          <w:kern w:val="2"/>
          <w:lang w:val="en-US" w:eastAsia="zh-CN"/>
        </w:rPr>
        <w:t xml:space="preserve"> </w:t>
      </w:r>
      <w:proofErr w:type="spellStart"/>
      <w:r w:rsidRPr="00604CD3">
        <w:rPr>
          <w:rFonts w:ascii="Book Antiqua" w:hAnsi="Book Antiqua"/>
          <w:i/>
          <w:kern w:val="2"/>
          <w:lang w:val="en-US" w:eastAsia="zh-CN"/>
        </w:rPr>
        <w:t>Gastroenterol</w:t>
      </w:r>
      <w:proofErr w:type="spellEnd"/>
      <w:r w:rsidRPr="00604CD3">
        <w:rPr>
          <w:rFonts w:ascii="Book Antiqua" w:hAnsi="Book Antiqua"/>
          <w:i/>
          <w:kern w:val="2"/>
          <w:lang w:val="en-US" w:eastAsia="zh-CN"/>
        </w:rPr>
        <w:t xml:space="preserve"> </w:t>
      </w:r>
      <w:proofErr w:type="spellStart"/>
      <w:r w:rsidRPr="00604CD3">
        <w:rPr>
          <w:rFonts w:ascii="Book Antiqua" w:hAnsi="Book Antiqua"/>
          <w:i/>
          <w:kern w:val="2"/>
          <w:lang w:val="en-US" w:eastAsia="zh-CN"/>
        </w:rPr>
        <w:t>Hepatol</w:t>
      </w:r>
      <w:proofErr w:type="spellEnd"/>
      <w:r w:rsidRPr="00604CD3">
        <w:rPr>
          <w:rFonts w:ascii="Book Antiqua" w:hAnsi="Book Antiqua"/>
          <w:kern w:val="2"/>
          <w:lang w:val="en-US" w:eastAsia="zh-CN"/>
        </w:rPr>
        <w:t xml:space="preserve"> 2017; </w:t>
      </w:r>
      <w:r w:rsidRPr="00604CD3">
        <w:rPr>
          <w:rFonts w:ascii="Book Antiqua" w:hAnsi="Book Antiqua"/>
          <w:b/>
          <w:kern w:val="2"/>
          <w:lang w:val="en-US" w:eastAsia="zh-CN"/>
        </w:rPr>
        <w:t>15</w:t>
      </w:r>
      <w:r w:rsidRPr="00604CD3">
        <w:rPr>
          <w:rFonts w:ascii="Book Antiqua" w:hAnsi="Book Antiqua"/>
          <w:kern w:val="2"/>
          <w:lang w:val="en-US" w:eastAsia="zh-CN"/>
        </w:rPr>
        <w:t>: 1684-1697.e11 [PMID: 27890853 DOI: 10.1016/j.cgh.2016.11.021]</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16 </w:t>
      </w:r>
      <w:proofErr w:type="spellStart"/>
      <w:r w:rsidRPr="00604CD3">
        <w:rPr>
          <w:rFonts w:ascii="Book Antiqua" w:hAnsi="Book Antiqua"/>
          <w:b/>
          <w:kern w:val="2"/>
          <w:lang w:val="en-US" w:eastAsia="zh-CN"/>
        </w:rPr>
        <w:t>Iacucci</w:t>
      </w:r>
      <w:proofErr w:type="spellEnd"/>
      <w:r w:rsidRPr="00604CD3">
        <w:rPr>
          <w:rFonts w:ascii="Book Antiqua" w:hAnsi="Book Antiqua"/>
          <w:b/>
          <w:kern w:val="2"/>
          <w:lang w:val="en-US" w:eastAsia="zh-CN"/>
        </w:rPr>
        <w:t xml:space="preserve"> M</w:t>
      </w:r>
      <w:r w:rsidRPr="00604CD3">
        <w:rPr>
          <w:rFonts w:ascii="Book Antiqua" w:hAnsi="Book Antiqua"/>
          <w:kern w:val="2"/>
          <w:lang w:val="en-US" w:eastAsia="zh-CN"/>
        </w:rPr>
        <w:t xml:space="preserve">, Kaplan GG, </w:t>
      </w:r>
      <w:proofErr w:type="spellStart"/>
      <w:r w:rsidRPr="00604CD3">
        <w:rPr>
          <w:rFonts w:ascii="Book Antiqua" w:hAnsi="Book Antiqua"/>
          <w:kern w:val="2"/>
          <w:lang w:val="en-US" w:eastAsia="zh-CN"/>
        </w:rPr>
        <w:t>Panaccione</w:t>
      </w:r>
      <w:proofErr w:type="spellEnd"/>
      <w:r w:rsidRPr="00604CD3">
        <w:rPr>
          <w:rFonts w:ascii="Book Antiqua" w:hAnsi="Book Antiqua"/>
          <w:kern w:val="2"/>
          <w:lang w:val="en-US" w:eastAsia="zh-CN"/>
        </w:rPr>
        <w:t xml:space="preserve"> R, </w:t>
      </w:r>
      <w:proofErr w:type="spellStart"/>
      <w:r w:rsidRPr="00604CD3">
        <w:rPr>
          <w:rFonts w:ascii="Book Antiqua" w:hAnsi="Book Antiqua"/>
          <w:kern w:val="2"/>
          <w:lang w:val="en-US" w:eastAsia="zh-CN"/>
        </w:rPr>
        <w:t>Akinola</w:t>
      </w:r>
      <w:proofErr w:type="spellEnd"/>
      <w:r w:rsidRPr="00604CD3">
        <w:rPr>
          <w:rFonts w:ascii="Book Antiqua" w:hAnsi="Book Antiqua"/>
          <w:kern w:val="2"/>
          <w:lang w:val="en-US" w:eastAsia="zh-CN"/>
        </w:rPr>
        <w:t xml:space="preserve"> O, </w:t>
      </w:r>
      <w:proofErr w:type="spellStart"/>
      <w:r w:rsidRPr="00604CD3">
        <w:rPr>
          <w:rFonts w:ascii="Book Antiqua" w:hAnsi="Book Antiqua"/>
          <w:kern w:val="2"/>
          <w:lang w:val="en-US" w:eastAsia="zh-CN"/>
        </w:rPr>
        <w:t>Lethebe</w:t>
      </w:r>
      <w:proofErr w:type="spellEnd"/>
      <w:r w:rsidRPr="00604CD3">
        <w:rPr>
          <w:rFonts w:ascii="Book Antiqua" w:hAnsi="Book Antiqua"/>
          <w:kern w:val="2"/>
          <w:lang w:val="en-US" w:eastAsia="zh-CN"/>
        </w:rPr>
        <w:t xml:space="preserve"> BC, </w:t>
      </w:r>
      <w:proofErr w:type="spellStart"/>
      <w:r w:rsidRPr="00604CD3">
        <w:rPr>
          <w:rFonts w:ascii="Book Antiqua" w:hAnsi="Book Antiqua"/>
          <w:kern w:val="2"/>
          <w:lang w:val="en-US" w:eastAsia="zh-CN"/>
        </w:rPr>
        <w:t>Lowerison</w:t>
      </w:r>
      <w:proofErr w:type="spellEnd"/>
      <w:r w:rsidRPr="00604CD3">
        <w:rPr>
          <w:rFonts w:ascii="Book Antiqua" w:hAnsi="Book Antiqua"/>
          <w:kern w:val="2"/>
          <w:lang w:val="en-US" w:eastAsia="zh-CN"/>
        </w:rPr>
        <w:t xml:space="preserve"> M, Leung Y, Novak KL, </w:t>
      </w:r>
      <w:proofErr w:type="spellStart"/>
      <w:r w:rsidRPr="00604CD3">
        <w:rPr>
          <w:rFonts w:ascii="Book Antiqua" w:hAnsi="Book Antiqua"/>
          <w:kern w:val="2"/>
          <w:lang w:val="en-US" w:eastAsia="zh-CN"/>
        </w:rPr>
        <w:t>Seow</w:t>
      </w:r>
      <w:proofErr w:type="spellEnd"/>
      <w:r w:rsidRPr="00604CD3">
        <w:rPr>
          <w:rFonts w:ascii="Book Antiqua" w:hAnsi="Book Antiqua"/>
          <w:kern w:val="2"/>
          <w:lang w:val="en-US" w:eastAsia="zh-CN"/>
        </w:rPr>
        <w:t xml:space="preserve"> CH, </w:t>
      </w:r>
      <w:proofErr w:type="spellStart"/>
      <w:r w:rsidRPr="00604CD3">
        <w:rPr>
          <w:rFonts w:ascii="Book Antiqua" w:hAnsi="Book Antiqua"/>
          <w:kern w:val="2"/>
          <w:lang w:val="en-US" w:eastAsia="zh-CN"/>
        </w:rPr>
        <w:t>Urbanski</w:t>
      </w:r>
      <w:proofErr w:type="spellEnd"/>
      <w:r w:rsidRPr="00604CD3">
        <w:rPr>
          <w:rFonts w:ascii="Book Antiqua" w:hAnsi="Book Antiqua"/>
          <w:kern w:val="2"/>
          <w:lang w:val="en-US" w:eastAsia="zh-CN"/>
        </w:rPr>
        <w:t xml:space="preserve"> S, </w:t>
      </w:r>
      <w:proofErr w:type="spellStart"/>
      <w:r w:rsidRPr="00604CD3">
        <w:rPr>
          <w:rFonts w:ascii="Book Antiqua" w:hAnsi="Book Antiqua"/>
          <w:kern w:val="2"/>
          <w:lang w:val="en-US" w:eastAsia="zh-CN"/>
        </w:rPr>
        <w:t>Minoo</w:t>
      </w:r>
      <w:proofErr w:type="spellEnd"/>
      <w:r w:rsidRPr="00604CD3">
        <w:rPr>
          <w:rFonts w:ascii="Book Antiqua" w:hAnsi="Book Antiqua"/>
          <w:kern w:val="2"/>
          <w:lang w:val="en-US" w:eastAsia="zh-CN"/>
        </w:rPr>
        <w:t xml:space="preserve"> P, </w:t>
      </w:r>
      <w:proofErr w:type="spellStart"/>
      <w:r w:rsidRPr="00604CD3">
        <w:rPr>
          <w:rFonts w:ascii="Book Antiqua" w:hAnsi="Book Antiqua"/>
          <w:kern w:val="2"/>
          <w:lang w:val="en-US" w:eastAsia="zh-CN"/>
        </w:rPr>
        <w:t>Gui</w:t>
      </w:r>
      <w:proofErr w:type="spellEnd"/>
      <w:r w:rsidRPr="00604CD3">
        <w:rPr>
          <w:rFonts w:ascii="Book Antiqua" w:hAnsi="Book Antiqua"/>
          <w:kern w:val="2"/>
          <w:lang w:val="en-US" w:eastAsia="zh-CN"/>
        </w:rPr>
        <w:t xml:space="preserve"> X, </w:t>
      </w:r>
      <w:proofErr w:type="spellStart"/>
      <w:r w:rsidRPr="00604CD3">
        <w:rPr>
          <w:rFonts w:ascii="Book Antiqua" w:hAnsi="Book Antiqua"/>
          <w:kern w:val="2"/>
          <w:lang w:val="en-US" w:eastAsia="zh-CN"/>
        </w:rPr>
        <w:t>Ghosh</w:t>
      </w:r>
      <w:proofErr w:type="spellEnd"/>
      <w:r w:rsidRPr="00604CD3">
        <w:rPr>
          <w:rFonts w:ascii="Book Antiqua" w:hAnsi="Book Antiqua"/>
          <w:kern w:val="2"/>
          <w:lang w:val="en-US" w:eastAsia="zh-CN"/>
        </w:rPr>
        <w:t xml:space="preserve"> S. A Randomized Trial Comparing High Definition Colonoscopy Alone With High Definition Dye Spraying and Electronic Virtual </w:t>
      </w:r>
      <w:proofErr w:type="spellStart"/>
      <w:r w:rsidRPr="00604CD3">
        <w:rPr>
          <w:rFonts w:ascii="Book Antiqua" w:hAnsi="Book Antiqua"/>
          <w:kern w:val="2"/>
          <w:lang w:val="en-US" w:eastAsia="zh-CN"/>
        </w:rPr>
        <w:t>Chromoendoscopy</w:t>
      </w:r>
      <w:proofErr w:type="spellEnd"/>
      <w:r w:rsidRPr="00604CD3">
        <w:rPr>
          <w:rFonts w:ascii="Book Antiqua" w:hAnsi="Book Antiqua"/>
          <w:kern w:val="2"/>
          <w:lang w:val="en-US" w:eastAsia="zh-CN"/>
        </w:rPr>
        <w:t xml:space="preserve"> for Detection of Colonic Neoplastic Lesions </w:t>
      </w:r>
      <w:proofErr w:type="gramStart"/>
      <w:r w:rsidRPr="00604CD3">
        <w:rPr>
          <w:rFonts w:ascii="Book Antiqua" w:hAnsi="Book Antiqua"/>
          <w:kern w:val="2"/>
          <w:lang w:val="en-US" w:eastAsia="zh-CN"/>
        </w:rPr>
        <w:t>During</w:t>
      </w:r>
      <w:proofErr w:type="gramEnd"/>
      <w:r w:rsidRPr="00604CD3">
        <w:rPr>
          <w:rFonts w:ascii="Book Antiqua" w:hAnsi="Book Antiqua"/>
          <w:kern w:val="2"/>
          <w:lang w:val="en-US" w:eastAsia="zh-CN"/>
        </w:rPr>
        <w:t xml:space="preserve"> IBD Surveillance Colonoscopy. </w:t>
      </w:r>
      <w:r w:rsidRPr="00604CD3">
        <w:rPr>
          <w:rFonts w:ascii="Book Antiqua" w:hAnsi="Book Antiqua"/>
          <w:i/>
          <w:kern w:val="2"/>
          <w:lang w:val="en-US" w:eastAsia="zh-CN"/>
        </w:rPr>
        <w:t xml:space="preserve">Am J </w:t>
      </w:r>
      <w:proofErr w:type="spellStart"/>
      <w:r w:rsidRPr="00604CD3">
        <w:rPr>
          <w:rFonts w:ascii="Book Antiqua" w:hAnsi="Book Antiqua"/>
          <w:i/>
          <w:kern w:val="2"/>
          <w:lang w:val="en-US" w:eastAsia="zh-CN"/>
        </w:rPr>
        <w:t>Gastroenterol</w:t>
      </w:r>
      <w:proofErr w:type="spellEnd"/>
      <w:r w:rsidRPr="00604CD3">
        <w:rPr>
          <w:rFonts w:ascii="Book Antiqua" w:hAnsi="Book Antiqua"/>
          <w:kern w:val="2"/>
          <w:lang w:val="en-US" w:eastAsia="zh-CN"/>
        </w:rPr>
        <w:t xml:space="preserve"> 2018; </w:t>
      </w:r>
      <w:r w:rsidRPr="00604CD3">
        <w:rPr>
          <w:rFonts w:ascii="Book Antiqua" w:hAnsi="Book Antiqua"/>
          <w:b/>
          <w:kern w:val="2"/>
          <w:lang w:val="en-US" w:eastAsia="zh-CN"/>
        </w:rPr>
        <w:t>113</w:t>
      </w:r>
      <w:r w:rsidRPr="00604CD3">
        <w:rPr>
          <w:rFonts w:ascii="Book Antiqua" w:hAnsi="Book Antiqua"/>
          <w:kern w:val="2"/>
          <w:lang w:val="en-US" w:eastAsia="zh-CN"/>
        </w:rPr>
        <w:t>: 225-234 [PMID: 29134964 DOI: 10.1038/ajg.2017.417]</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17 </w:t>
      </w:r>
      <w:proofErr w:type="spellStart"/>
      <w:r w:rsidRPr="00604CD3">
        <w:rPr>
          <w:rFonts w:ascii="Book Antiqua" w:hAnsi="Book Antiqua"/>
          <w:b/>
          <w:kern w:val="2"/>
          <w:lang w:val="en-US" w:eastAsia="zh-CN"/>
        </w:rPr>
        <w:t>Pellisé</w:t>
      </w:r>
      <w:proofErr w:type="spellEnd"/>
      <w:r w:rsidRPr="00604CD3">
        <w:rPr>
          <w:rFonts w:ascii="Book Antiqua" w:hAnsi="Book Antiqua"/>
          <w:b/>
          <w:kern w:val="2"/>
          <w:lang w:val="en-US" w:eastAsia="zh-CN"/>
        </w:rPr>
        <w:t xml:space="preserve"> M</w:t>
      </w:r>
      <w:r w:rsidRPr="00604CD3">
        <w:rPr>
          <w:rFonts w:ascii="Book Antiqua" w:hAnsi="Book Antiqua"/>
          <w:kern w:val="2"/>
          <w:lang w:val="en-US" w:eastAsia="zh-CN"/>
        </w:rPr>
        <w:t xml:space="preserve">, </w:t>
      </w:r>
      <w:proofErr w:type="spellStart"/>
      <w:r w:rsidRPr="00604CD3">
        <w:rPr>
          <w:rFonts w:ascii="Book Antiqua" w:hAnsi="Book Antiqua"/>
          <w:kern w:val="2"/>
          <w:lang w:val="en-US" w:eastAsia="zh-CN"/>
        </w:rPr>
        <w:t>López-Cerón</w:t>
      </w:r>
      <w:proofErr w:type="spellEnd"/>
      <w:r w:rsidRPr="00604CD3">
        <w:rPr>
          <w:rFonts w:ascii="Book Antiqua" w:hAnsi="Book Antiqua"/>
          <w:kern w:val="2"/>
          <w:lang w:val="en-US" w:eastAsia="zh-CN"/>
        </w:rPr>
        <w:t xml:space="preserve"> M, Rodríguez de Miguel C, </w:t>
      </w:r>
      <w:proofErr w:type="spellStart"/>
      <w:r w:rsidRPr="00604CD3">
        <w:rPr>
          <w:rFonts w:ascii="Book Antiqua" w:hAnsi="Book Antiqua"/>
          <w:kern w:val="2"/>
          <w:lang w:val="en-US" w:eastAsia="zh-CN"/>
        </w:rPr>
        <w:t>Jimeno</w:t>
      </w:r>
      <w:proofErr w:type="spellEnd"/>
      <w:r w:rsidRPr="00604CD3">
        <w:rPr>
          <w:rFonts w:ascii="Book Antiqua" w:hAnsi="Book Antiqua"/>
          <w:kern w:val="2"/>
          <w:lang w:val="en-US" w:eastAsia="zh-CN"/>
        </w:rPr>
        <w:t xml:space="preserve"> M, </w:t>
      </w:r>
      <w:proofErr w:type="spellStart"/>
      <w:r w:rsidRPr="00604CD3">
        <w:rPr>
          <w:rFonts w:ascii="Book Antiqua" w:hAnsi="Book Antiqua"/>
          <w:kern w:val="2"/>
          <w:lang w:val="en-US" w:eastAsia="zh-CN"/>
        </w:rPr>
        <w:t>Zabalza</w:t>
      </w:r>
      <w:proofErr w:type="spellEnd"/>
      <w:r w:rsidRPr="00604CD3">
        <w:rPr>
          <w:rFonts w:ascii="Book Antiqua" w:hAnsi="Book Antiqua"/>
          <w:kern w:val="2"/>
          <w:lang w:val="en-US" w:eastAsia="zh-CN"/>
        </w:rPr>
        <w:t xml:space="preserve"> M, </w:t>
      </w:r>
      <w:proofErr w:type="spellStart"/>
      <w:r w:rsidRPr="00604CD3">
        <w:rPr>
          <w:rFonts w:ascii="Book Antiqua" w:hAnsi="Book Antiqua"/>
          <w:kern w:val="2"/>
          <w:lang w:val="en-US" w:eastAsia="zh-CN"/>
        </w:rPr>
        <w:t>Ricart</w:t>
      </w:r>
      <w:proofErr w:type="spellEnd"/>
      <w:r w:rsidRPr="00604CD3">
        <w:rPr>
          <w:rFonts w:ascii="Book Antiqua" w:hAnsi="Book Antiqua"/>
          <w:kern w:val="2"/>
          <w:lang w:val="en-US" w:eastAsia="zh-CN"/>
        </w:rPr>
        <w:t xml:space="preserve"> E, </w:t>
      </w:r>
      <w:proofErr w:type="spellStart"/>
      <w:r w:rsidRPr="00604CD3">
        <w:rPr>
          <w:rFonts w:ascii="Book Antiqua" w:hAnsi="Book Antiqua"/>
          <w:kern w:val="2"/>
          <w:lang w:val="en-US" w:eastAsia="zh-CN"/>
        </w:rPr>
        <w:t>Aceituno</w:t>
      </w:r>
      <w:proofErr w:type="spellEnd"/>
      <w:r w:rsidRPr="00604CD3">
        <w:rPr>
          <w:rFonts w:ascii="Book Antiqua" w:hAnsi="Book Antiqua"/>
          <w:kern w:val="2"/>
          <w:lang w:val="en-US" w:eastAsia="zh-CN"/>
        </w:rPr>
        <w:t xml:space="preserve"> M, </w:t>
      </w:r>
      <w:proofErr w:type="spellStart"/>
      <w:r w:rsidRPr="00604CD3">
        <w:rPr>
          <w:rFonts w:ascii="Book Antiqua" w:hAnsi="Book Antiqua"/>
          <w:kern w:val="2"/>
          <w:lang w:val="en-US" w:eastAsia="zh-CN"/>
        </w:rPr>
        <w:t>Fernández-Esparrach</w:t>
      </w:r>
      <w:proofErr w:type="spellEnd"/>
      <w:r w:rsidRPr="00604CD3">
        <w:rPr>
          <w:rFonts w:ascii="Book Antiqua" w:hAnsi="Book Antiqua"/>
          <w:kern w:val="2"/>
          <w:lang w:val="en-US" w:eastAsia="zh-CN"/>
        </w:rPr>
        <w:t xml:space="preserve"> G, </w:t>
      </w:r>
      <w:proofErr w:type="spellStart"/>
      <w:r w:rsidRPr="00604CD3">
        <w:rPr>
          <w:rFonts w:ascii="Book Antiqua" w:hAnsi="Book Antiqua"/>
          <w:kern w:val="2"/>
          <w:lang w:val="en-US" w:eastAsia="zh-CN"/>
        </w:rPr>
        <w:t>Ginès</w:t>
      </w:r>
      <w:proofErr w:type="spellEnd"/>
      <w:r w:rsidRPr="00604CD3">
        <w:rPr>
          <w:rFonts w:ascii="Book Antiqua" w:hAnsi="Book Antiqua"/>
          <w:kern w:val="2"/>
          <w:lang w:val="en-US" w:eastAsia="zh-CN"/>
        </w:rPr>
        <w:t xml:space="preserve"> A, </w:t>
      </w:r>
      <w:proofErr w:type="spellStart"/>
      <w:r w:rsidRPr="00604CD3">
        <w:rPr>
          <w:rFonts w:ascii="Book Antiqua" w:hAnsi="Book Antiqua"/>
          <w:kern w:val="2"/>
          <w:lang w:val="en-US" w:eastAsia="zh-CN"/>
        </w:rPr>
        <w:t>Sendino</w:t>
      </w:r>
      <w:proofErr w:type="spellEnd"/>
      <w:r w:rsidRPr="00604CD3">
        <w:rPr>
          <w:rFonts w:ascii="Book Antiqua" w:hAnsi="Book Antiqua"/>
          <w:kern w:val="2"/>
          <w:lang w:val="en-US" w:eastAsia="zh-CN"/>
        </w:rPr>
        <w:t xml:space="preserve"> O, </w:t>
      </w:r>
      <w:proofErr w:type="spellStart"/>
      <w:r w:rsidRPr="00604CD3">
        <w:rPr>
          <w:rFonts w:ascii="Book Antiqua" w:hAnsi="Book Antiqua"/>
          <w:kern w:val="2"/>
          <w:lang w:val="en-US" w:eastAsia="zh-CN"/>
        </w:rPr>
        <w:t>Cuatrecasas</w:t>
      </w:r>
      <w:proofErr w:type="spellEnd"/>
      <w:r w:rsidRPr="00604CD3">
        <w:rPr>
          <w:rFonts w:ascii="Book Antiqua" w:hAnsi="Book Antiqua"/>
          <w:kern w:val="2"/>
          <w:lang w:val="en-US" w:eastAsia="zh-CN"/>
        </w:rPr>
        <w:t xml:space="preserve"> M, </w:t>
      </w:r>
      <w:proofErr w:type="spellStart"/>
      <w:r w:rsidRPr="00604CD3">
        <w:rPr>
          <w:rFonts w:ascii="Book Antiqua" w:hAnsi="Book Antiqua"/>
          <w:kern w:val="2"/>
          <w:lang w:val="en-US" w:eastAsia="zh-CN"/>
        </w:rPr>
        <w:t>Llach</w:t>
      </w:r>
      <w:proofErr w:type="spellEnd"/>
      <w:r w:rsidRPr="00604CD3">
        <w:rPr>
          <w:rFonts w:ascii="Book Antiqua" w:hAnsi="Book Antiqua"/>
          <w:kern w:val="2"/>
          <w:lang w:val="en-US" w:eastAsia="zh-CN"/>
        </w:rPr>
        <w:t xml:space="preserve"> J, </w:t>
      </w:r>
      <w:proofErr w:type="spellStart"/>
      <w:r w:rsidRPr="00604CD3">
        <w:rPr>
          <w:rFonts w:ascii="Book Antiqua" w:hAnsi="Book Antiqua"/>
          <w:kern w:val="2"/>
          <w:lang w:val="en-US" w:eastAsia="zh-CN"/>
        </w:rPr>
        <w:t>Panés</w:t>
      </w:r>
      <w:proofErr w:type="spellEnd"/>
      <w:r w:rsidRPr="00604CD3">
        <w:rPr>
          <w:rFonts w:ascii="Book Antiqua" w:hAnsi="Book Antiqua"/>
          <w:kern w:val="2"/>
          <w:lang w:val="en-US" w:eastAsia="zh-CN"/>
        </w:rPr>
        <w:t xml:space="preserve"> J. Narrow-band imaging as an alternative to </w:t>
      </w:r>
      <w:proofErr w:type="spellStart"/>
      <w:r w:rsidRPr="00604CD3">
        <w:rPr>
          <w:rFonts w:ascii="Book Antiqua" w:hAnsi="Book Antiqua"/>
          <w:kern w:val="2"/>
          <w:lang w:val="en-US" w:eastAsia="zh-CN"/>
        </w:rPr>
        <w:t>chromoendoscopy</w:t>
      </w:r>
      <w:proofErr w:type="spellEnd"/>
      <w:r w:rsidRPr="00604CD3">
        <w:rPr>
          <w:rFonts w:ascii="Book Antiqua" w:hAnsi="Book Antiqua"/>
          <w:kern w:val="2"/>
          <w:lang w:val="en-US" w:eastAsia="zh-CN"/>
        </w:rPr>
        <w:t xml:space="preserve"> for the detection of dysplasia in long-standing inflammatory bowel disease: a prospective, randomized, crossover study. </w:t>
      </w:r>
      <w:proofErr w:type="spellStart"/>
      <w:r w:rsidRPr="00604CD3">
        <w:rPr>
          <w:rFonts w:ascii="Book Antiqua" w:hAnsi="Book Antiqua"/>
          <w:i/>
          <w:kern w:val="2"/>
          <w:lang w:val="en-US" w:eastAsia="zh-CN"/>
        </w:rPr>
        <w:t>Gastrointest</w:t>
      </w:r>
      <w:proofErr w:type="spellEnd"/>
      <w:r w:rsidRPr="00604CD3">
        <w:rPr>
          <w:rFonts w:ascii="Book Antiqua" w:hAnsi="Book Antiqua"/>
          <w:i/>
          <w:kern w:val="2"/>
          <w:lang w:val="en-US" w:eastAsia="zh-CN"/>
        </w:rPr>
        <w:t xml:space="preserve"> </w:t>
      </w:r>
      <w:proofErr w:type="spellStart"/>
      <w:r w:rsidRPr="00604CD3">
        <w:rPr>
          <w:rFonts w:ascii="Book Antiqua" w:hAnsi="Book Antiqua"/>
          <w:i/>
          <w:kern w:val="2"/>
          <w:lang w:val="en-US" w:eastAsia="zh-CN"/>
        </w:rPr>
        <w:t>Endosc</w:t>
      </w:r>
      <w:proofErr w:type="spellEnd"/>
      <w:r w:rsidRPr="00604CD3">
        <w:rPr>
          <w:rFonts w:ascii="Book Antiqua" w:hAnsi="Book Antiqua"/>
          <w:kern w:val="2"/>
          <w:lang w:val="en-US" w:eastAsia="zh-CN"/>
        </w:rPr>
        <w:t xml:space="preserve"> 2011; </w:t>
      </w:r>
      <w:r w:rsidRPr="00604CD3">
        <w:rPr>
          <w:rFonts w:ascii="Book Antiqua" w:hAnsi="Book Antiqua"/>
          <w:b/>
          <w:kern w:val="2"/>
          <w:lang w:val="en-US" w:eastAsia="zh-CN"/>
        </w:rPr>
        <w:t>74</w:t>
      </w:r>
      <w:r w:rsidRPr="00604CD3">
        <w:rPr>
          <w:rFonts w:ascii="Book Antiqua" w:hAnsi="Book Antiqua"/>
          <w:kern w:val="2"/>
          <w:lang w:val="en-US" w:eastAsia="zh-CN"/>
        </w:rPr>
        <w:t>: 840-848 [PMID: 21802681 DOI: 10.1016/j.gie.2011.05.013]</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18 </w:t>
      </w:r>
      <w:r w:rsidRPr="00604CD3">
        <w:rPr>
          <w:rFonts w:ascii="Book Antiqua" w:hAnsi="Book Antiqua"/>
          <w:b/>
          <w:kern w:val="2"/>
          <w:lang w:val="en-US" w:eastAsia="zh-CN"/>
        </w:rPr>
        <w:t>Neumann H</w:t>
      </w:r>
      <w:r w:rsidRPr="00604CD3">
        <w:rPr>
          <w:rFonts w:ascii="Book Antiqua" w:hAnsi="Book Antiqua"/>
          <w:kern w:val="2"/>
          <w:lang w:val="en-US" w:eastAsia="zh-CN"/>
        </w:rPr>
        <w:t xml:space="preserve">, </w:t>
      </w:r>
      <w:proofErr w:type="spellStart"/>
      <w:r w:rsidRPr="00604CD3">
        <w:rPr>
          <w:rFonts w:ascii="Book Antiqua" w:hAnsi="Book Antiqua"/>
          <w:kern w:val="2"/>
          <w:lang w:val="en-US" w:eastAsia="zh-CN"/>
        </w:rPr>
        <w:t>Fujishiro</w:t>
      </w:r>
      <w:proofErr w:type="spellEnd"/>
      <w:r w:rsidRPr="00604CD3">
        <w:rPr>
          <w:rFonts w:ascii="Book Antiqua" w:hAnsi="Book Antiqua"/>
          <w:kern w:val="2"/>
          <w:lang w:val="en-US" w:eastAsia="zh-CN"/>
        </w:rPr>
        <w:t xml:space="preserve"> M, Wilcox CM, </w:t>
      </w:r>
      <w:proofErr w:type="spellStart"/>
      <w:r w:rsidRPr="00604CD3">
        <w:rPr>
          <w:rFonts w:ascii="Book Antiqua" w:hAnsi="Book Antiqua"/>
          <w:kern w:val="2"/>
          <w:lang w:val="en-US" w:eastAsia="zh-CN"/>
        </w:rPr>
        <w:t>Mönkemüller</w:t>
      </w:r>
      <w:proofErr w:type="spellEnd"/>
      <w:r w:rsidRPr="00604CD3">
        <w:rPr>
          <w:rFonts w:ascii="Book Antiqua" w:hAnsi="Book Antiqua"/>
          <w:kern w:val="2"/>
          <w:lang w:val="en-US" w:eastAsia="zh-CN"/>
        </w:rPr>
        <w:t xml:space="preserve"> K. Present and future perspectives of virtual </w:t>
      </w:r>
      <w:proofErr w:type="spellStart"/>
      <w:r w:rsidRPr="00604CD3">
        <w:rPr>
          <w:rFonts w:ascii="Book Antiqua" w:hAnsi="Book Antiqua"/>
          <w:kern w:val="2"/>
          <w:lang w:val="en-US" w:eastAsia="zh-CN"/>
        </w:rPr>
        <w:t>chromoendoscopy</w:t>
      </w:r>
      <w:proofErr w:type="spellEnd"/>
      <w:r w:rsidRPr="00604CD3">
        <w:rPr>
          <w:rFonts w:ascii="Book Antiqua" w:hAnsi="Book Antiqua"/>
          <w:kern w:val="2"/>
          <w:lang w:val="en-US" w:eastAsia="zh-CN"/>
        </w:rPr>
        <w:t xml:space="preserve"> with i-scan and optical enhancement technology. </w:t>
      </w:r>
      <w:r w:rsidRPr="00604CD3">
        <w:rPr>
          <w:rFonts w:ascii="Book Antiqua" w:hAnsi="Book Antiqua"/>
          <w:i/>
          <w:kern w:val="2"/>
          <w:lang w:val="en-US" w:eastAsia="zh-CN"/>
        </w:rPr>
        <w:t xml:space="preserve">Dig </w:t>
      </w:r>
      <w:proofErr w:type="spellStart"/>
      <w:r w:rsidRPr="00604CD3">
        <w:rPr>
          <w:rFonts w:ascii="Book Antiqua" w:hAnsi="Book Antiqua"/>
          <w:i/>
          <w:kern w:val="2"/>
          <w:lang w:val="en-US" w:eastAsia="zh-CN"/>
        </w:rPr>
        <w:t>Endosc</w:t>
      </w:r>
      <w:proofErr w:type="spellEnd"/>
      <w:r w:rsidRPr="00604CD3">
        <w:rPr>
          <w:rFonts w:ascii="Book Antiqua" w:hAnsi="Book Antiqua"/>
          <w:kern w:val="2"/>
          <w:lang w:val="en-US" w:eastAsia="zh-CN"/>
        </w:rPr>
        <w:t xml:space="preserve"> 2014; </w:t>
      </w:r>
      <w:r w:rsidRPr="00604CD3">
        <w:rPr>
          <w:rFonts w:ascii="Book Antiqua" w:hAnsi="Book Antiqua"/>
          <w:b/>
          <w:kern w:val="2"/>
          <w:lang w:val="en-US" w:eastAsia="zh-CN"/>
        </w:rPr>
        <w:t xml:space="preserve">26 </w:t>
      </w:r>
      <w:proofErr w:type="spellStart"/>
      <w:r w:rsidRPr="00604CD3">
        <w:rPr>
          <w:rFonts w:ascii="Book Antiqua" w:hAnsi="Book Antiqua"/>
          <w:kern w:val="2"/>
          <w:lang w:val="en-US" w:eastAsia="zh-CN"/>
        </w:rPr>
        <w:t>Suppl</w:t>
      </w:r>
      <w:proofErr w:type="spellEnd"/>
      <w:r w:rsidRPr="00604CD3">
        <w:rPr>
          <w:rFonts w:ascii="Book Antiqua" w:hAnsi="Book Antiqua"/>
          <w:kern w:val="2"/>
          <w:lang w:val="en-US" w:eastAsia="zh-CN"/>
        </w:rPr>
        <w:t xml:space="preserve"> 1: 43-51 [PMID: 24373000 DOI: 10.1111/den.12190]</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19 </w:t>
      </w:r>
      <w:proofErr w:type="spellStart"/>
      <w:r w:rsidRPr="00604CD3">
        <w:rPr>
          <w:rFonts w:ascii="Book Antiqua" w:hAnsi="Book Antiqua"/>
          <w:b/>
          <w:kern w:val="2"/>
          <w:lang w:val="en-US" w:eastAsia="zh-CN"/>
        </w:rPr>
        <w:t>Iacucci</w:t>
      </w:r>
      <w:proofErr w:type="spellEnd"/>
      <w:r w:rsidRPr="00604CD3">
        <w:rPr>
          <w:rFonts w:ascii="Book Antiqua" w:hAnsi="Book Antiqua"/>
          <w:b/>
          <w:kern w:val="2"/>
          <w:lang w:val="en-US" w:eastAsia="zh-CN"/>
        </w:rPr>
        <w:t xml:space="preserve"> M</w:t>
      </w:r>
      <w:r w:rsidRPr="00604CD3">
        <w:rPr>
          <w:rFonts w:ascii="Book Antiqua" w:hAnsi="Book Antiqua"/>
          <w:kern w:val="2"/>
          <w:lang w:val="en-US" w:eastAsia="zh-CN"/>
        </w:rPr>
        <w:t xml:space="preserve">, </w:t>
      </w:r>
      <w:proofErr w:type="spellStart"/>
      <w:r w:rsidRPr="00604CD3">
        <w:rPr>
          <w:rFonts w:ascii="Book Antiqua" w:hAnsi="Book Antiqua"/>
          <w:kern w:val="2"/>
          <w:lang w:val="en-US" w:eastAsia="zh-CN"/>
        </w:rPr>
        <w:t>Kiesslich</w:t>
      </w:r>
      <w:proofErr w:type="spellEnd"/>
      <w:r w:rsidRPr="00604CD3">
        <w:rPr>
          <w:rFonts w:ascii="Book Antiqua" w:hAnsi="Book Antiqua"/>
          <w:kern w:val="2"/>
          <w:lang w:val="en-US" w:eastAsia="zh-CN"/>
        </w:rPr>
        <w:t xml:space="preserve"> R, </w:t>
      </w:r>
      <w:proofErr w:type="spellStart"/>
      <w:proofErr w:type="gramStart"/>
      <w:r w:rsidRPr="00604CD3">
        <w:rPr>
          <w:rFonts w:ascii="Book Antiqua" w:hAnsi="Book Antiqua"/>
          <w:kern w:val="2"/>
          <w:lang w:val="en-US" w:eastAsia="zh-CN"/>
        </w:rPr>
        <w:t>Gui</w:t>
      </w:r>
      <w:proofErr w:type="spellEnd"/>
      <w:proofErr w:type="gramEnd"/>
      <w:r w:rsidRPr="00604CD3">
        <w:rPr>
          <w:rFonts w:ascii="Book Antiqua" w:hAnsi="Book Antiqua"/>
          <w:kern w:val="2"/>
          <w:lang w:val="en-US" w:eastAsia="zh-CN"/>
        </w:rPr>
        <w:t xml:space="preserve"> X, </w:t>
      </w:r>
      <w:proofErr w:type="spellStart"/>
      <w:r w:rsidRPr="00604CD3">
        <w:rPr>
          <w:rFonts w:ascii="Book Antiqua" w:hAnsi="Book Antiqua"/>
          <w:kern w:val="2"/>
          <w:lang w:val="en-US" w:eastAsia="zh-CN"/>
        </w:rPr>
        <w:t>Panaccione</w:t>
      </w:r>
      <w:proofErr w:type="spellEnd"/>
      <w:r w:rsidRPr="00604CD3">
        <w:rPr>
          <w:rFonts w:ascii="Book Antiqua" w:hAnsi="Book Antiqua"/>
          <w:kern w:val="2"/>
          <w:lang w:val="en-US" w:eastAsia="zh-CN"/>
        </w:rPr>
        <w:t xml:space="preserve"> R, </w:t>
      </w:r>
      <w:proofErr w:type="spellStart"/>
      <w:r w:rsidRPr="00604CD3">
        <w:rPr>
          <w:rFonts w:ascii="Book Antiqua" w:hAnsi="Book Antiqua"/>
          <w:kern w:val="2"/>
          <w:lang w:val="en-US" w:eastAsia="zh-CN"/>
        </w:rPr>
        <w:t>Heatherington</w:t>
      </w:r>
      <w:proofErr w:type="spellEnd"/>
      <w:r w:rsidRPr="00604CD3">
        <w:rPr>
          <w:rFonts w:ascii="Book Antiqua" w:hAnsi="Book Antiqua"/>
          <w:kern w:val="2"/>
          <w:lang w:val="en-US" w:eastAsia="zh-CN"/>
        </w:rPr>
        <w:t xml:space="preserve"> J, </w:t>
      </w:r>
      <w:proofErr w:type="spellStart"/>
      <w:r w:rsidRPr="00604CD3">
        <w:rPr>
          <w:rFonts w:ascii="Book Antiqua" w:hAnsi="Book Antiqua"/>
          <w:kern w:val="2"/>
          <w:lang w:val="en-US" w:eastAsia="zh-CN"/>
        </w:rPr>
        <w:t>Akinola</w:t>
      </w:r>
      <w:proofErr w:type="spellEnd"/>
      <w:r w:rsidRPr="00604CD3">
        <w:rPr>
          <w:rFonts w:ascii="Book Antiqua" w:hAnsi="Book Antiqua"/>
          <w:kern w:val="2"/>
          <w:lang w:val="en-US" w:eastAsia="zh-CN"/>
        </w:rPr>
        <w:t xml:space="preserve"> O, </w:t>
      </w:r>
      <w:proofErr w:type="spellStart"/>
      <w:r w:rsidRPr="00604CD3">
        <w:rPr>
          <w:rFonts w:ascii="Book Antiqua" w:hAnsi="Book Antiqua"/>
          <w:kern w:val="2"/>
          <w:lang w:val="en-US" w:eastAsia="zh-CN"/>
        </w:rPr>
        <w:t>Ghosh</w:t>
      </w:r>
      <w:proofErr w:type="spellEnd"/>
      <w:r w:rsidRPr="00604CD3">
        <w:rPr>
          <w:rFonts w:ascii="Book Antiqua" w:hAnsi="Book Antiqua"/>
          <w:kern w:val="2"/>
          <w:lang w:val="en-US" w:eastAsia="zh-CN"/>
        </w:rPr>
        <w:t xml:space="preserve"> S. Beyond white light: optical enhancement in conjunction with magnification colonoscopy for the assessment of mucosal healing in ulcerative colitis. </w:t>
      </w:r>
      <w:r w:rsidRPr="00604CD3">
        <w:rPr>
          <w:rFonts w:ascii="Book Antiqua" w:hAnsi="Book Antiqua"/>
          <w:i/>
          <w:kern w:val="2"/>
          <w:lang w:val="en-US" w:eastAsia="zh-CN"/>
        </w:rPr>
        <w:t>Endoscopy</w:t>
      </w:r>
      <w:r w:rsidRPr="00604CD3">
        <w:rPr>
          <w:rFonts w:ascii="Book Antiqua" w:hAnsi="Book Antiqua"/>
          <w:kern w:val="2"/>
          <w:lang w:val="en-US" w:eastAsia="zh-CN"/>
        </w:rPr>
        <w:t xml:space="preserve"> 2017; </w:t>
      </w:r>
      <w:r w:rsidRPr="00604CD3">
        <w:rPr>
          <w:rFonts w:ascii="Book Antiqua" w:hAnsi="Book Antiqua"/>
          <w:b/>
          <w:kern w:val="2"/>
          <w:lang w:val="en-US" w:eastAsia="zh-CN"/>
        </w:rPr>
        <w:t>49</w:t>
      </w:r>
      <w:r w:rsidRPr="00604CD3">
        <w:rPr>
          <w:rFonts w:ascii="Book Antiqua" w:hAnsi="Book Antiqua"/>
          <w:kern w:val="2"/>
          <w:lang w:val="en-US" w:eastAsia="zh-CN"/>
        </w:rPr>
        <w:t>: 553-559 [PMID: 28315280 DOI: 10.1055/s-0042-124363]</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20 </w:t>
      </w:r>
      <w:r w:rsidRPr="00604CD3">
        <w:rPr>
          <w:rFonts w:ascii="Book Antiqua" w:hAnsi="Book Antiqua"/>
          <w:b/>
          <w:kern w:val="2"/>
          <w:lang w:val="en-US" w:eastAsia="zh-CN"/>
        </w:rPr>
        <w:t>Uchiyama K</w:t>
      </w:r>
      <w:r w:rsidRPr="00604CD3">
        <w:rPr>
          <w:rFonts w:ascii="Book Antiqua" w:hAnsi="Book Antiqua"/>
          <w:kern w:val="2"/>
          <w:lang w:val="en-US" w:eastAsia="zh-CN"/>
        </w:rPr>
        <w:t xml:space="preserve">, Takagi T, </w:t>
      </w:r>
      <w:proofErr w:type="spellStart"/>
      <w:r w:rsidRPr="00604CD3">
        <w:rPr>
          <w:rFonts w:ascii="Book Antiqua" w:hAnsi="Book Antiqua"/>
          <w:kern w:val="2"/>
          <w:lang w:val="en-US" w:eastAsia="zh-CN"/>
        </w:rPr>
        <w:t>Kashiwagi</w:t>
      </w:r>
      <w:proofErr w:type="spellEnd"/>
      <w:r w:rsidRPr="00604CD3">
        <w:rPr>
          <w:rFonts w:ascii="Book Antiqua" w:hAnsi="Book Antiqua"/>
          <w:kern w:val="2"/>
          <w:lang w:val="en-US" w:eastAsia="zh-CN"/>
        </w:rPr>
        <w:t xml:space="preserve"> S, </w:t>
      </w:r>
      <w:proofErr w:type="spellStart"/>
      <w:r w:rsidRPr="00604CD3">
        <w:rPr>
          <w:rFonts w:ascii="Book Antiqua" w:hAnsi="Book Antiqua"/>
          <w:kern w:val="2"/>
          <w:lang w:val="en-US" w:eastAsia="zh-CN"/>
        </w:rPr>
        <w:t>Toyokawa</w:t>
      </w:r>
      <w:proofErr w:type="spellEnd"/>
      <w:r w:rsidRPr="00604CD3">
        <w:rPr>
          <w:rFonts w:ascii="Book Antiqua" w:hAnsi="Book Antiqua"/>
          <w:kern w:val="2"/>
          <w:lang w:val="en-US" w:eastAsia="zh-CN"/>
        </w:rPr>
        <w:t xml:space="preserve"> Y, Tanaka M, </w:t>
      </w:r>
      <w:proofErr w:type="spellStart"/>
      <w:r w:rsidRPr="00604CD3">
        <w:rPr>
          <w:rFonts w:ascii="Book Antiqua" w:hAnsi="Book Antiqua"/>
          <w:kern w:val="2"/>
          <w:lang w:val="en-US" w:eastAsia="zh-CN"/>
        </w:rPr>
        <w:t>Hotta</w:t>
      </w:r>
      <w:proofErr w:type="spellEnd"/>
      <w:r w:rsidRPr="00604CD3">
        <w:rPr>
          <w:rFonts w:ascii="Book Antiqua" w:hAnsi="Book Antiqua"/>
          <w:kern w:val="2"/>
          <w:lang w:val="en-US" w:eastAsia="zh-CN"/>
        </w:rPr>
        <w:t xml:space="preserve"> Y, </w:t>
      </w:r>
      <w:proofErr w:type="spellStart"/>
      <w:r w:rsidRPr="00604CD3">
        <w:rPr>
          <w:rFonts w:ascii="Book Antiqua" w:hAnsi="Book Antiqua"/>
          <w:kern w:val="2"/>
          <w:lang w:val="en-US" w:eastAsia="zh-CN"/>
        </w:rPr>
        <w:t>Dohi</w:t>
      </w:r>
      <w:proofErr w:type="spellEnd"/>
      <w:r w:rsidRPr="00604CD3">
        <w:rPr>
          <w:rFonts w:ascii="Book Antiqua" w:hAnsi="Book Antiqua"/>
          <w:kern w:val="2"/>
          <w:lang w:val="en-US" w:eastAsia="zh-CN"/>
        </w:rPr>
        <w:t xml:space="preserve"> O, Okayama T, Yoshida N, </w:t>
      </w:r>
      <w:proofErr w:type="spellStart"/>
      <w:r w:rsidRPr="00604CD3">
        <w:rPr>
          <w:rFonts w:ascii="Book Antiqua" w:hAnsi="Book Antiqua"/>
          <w:kern w:val="2"/>
          <w:lang w:val="en-US" w:eastAsia="zh-CN"/>
        </w:rPr>
        <w:t>Katada</w:t>
      </w:r>
      <w:proofErr w:type="spellEnd"/>
      <w:r w:rsidRPr="00604CD3">
        <w:rPr>
          <w:rFonts w:ascii="Book Antiqua" w:hAnsi="Book Antiqua"/>
          <w:kern w:val="2"/>
          <w:lang w:val="en-US" w:eastAsia="zh-CN"/>
        </w:rPr>
        <w:t xml:space="preserve"> K, </w:t>
      </w:r>
      <w:proofErr w:type="spellStart"/>
      <w:r w:rsidRPr="00604CD3">
        <w:rPr>
          <w:rFonts w:ascii="Book Antiqua" w:hAnsi="Book Antiqua"/>
          <w:kern w:val="2"/>
          <w:lang w:val="en-US" w:eastAsia="zh-CN"/>
        </w:rPr>
        <w:t>Kamada</w:t>
      </w:r>
      <w:proofErr w:type="spellEnd"/>
      <w:r w:rsidRPr="00604CD3">
        <w:rPr>
          <w:rFonts w:ascii="Book Antiqua" w:hAnsi="Book Antiqua"/>
          <w:kern w:val="2"/>
          <w:lang w:val="en-US" w:eastAsia="zh-CN"/>
        </w:rPr>
        <w:t xml:space="preserve"> K, Ishikawa T, </w:t>
      </w:r>
      <w:proofErr w:type="spellStart"/>
      <w:r w:rsidRPr="00604CD3">
        <w:rPr>
          <w:rFonts w:ascii="Book Antiqua" w:hAnsi="Book Antiqua"/>
          <w:kern w:val="2"/>
          <w:lang w:val="en-US" w:eastAsia="zh-CN"/>
        </w:rPr>
        <w:t>Handa</w:t>
      </w:r>
      <w:proofErr w:type="spellEnd"/>
      <w:r w:rsidRPr="00604CD3">
        <w:rPr>
          <w:rFonts w:ascii="Book Antiqua" w:hAnsi="Book Antiqua"/>
          <w:kern w:val="2"/>
          <w:lang w:val="en-US" w:eastAsia="zh-CN"/>
        </w:rPr>
        <w:t xml:space="preserve"> O, </w:t>
      </w:r>
      <w:proofErr w:type="spellStart"/>
      <w:r w:rsidRPr="00604CD3">
        <w:rPr>
          <w:rFonts w:ascii="Book Antiqua" w:hAnsi="Book Antiqua"/>
          <w:kern w:val="2"/>
          <w:lang w:val="en-US" w:eastAsia="zh-CN"/>
        </w:rPr>
        <w:t>Konishi</w:t>
      </w:r>
      <w:proofErr w:type="spellEnd"/>
      <w:r w:rsidRPr="00604CD3">
        <w:rPr>
          <w:rFonts w:ascii="Book Antiqua" w:hAnsi="Book Antiqua"/>
          <w:kern w:val="2"/>
          <w:lang w:val="en-US" w:eastAsia="zh-CN"/>
        </w:rPr>
        <w:t xml:space="preserve"> H, </w:t>
      </w:r>
      <w:proofErr w:type="spellStart"/>
      <w:r w:rsidRPr="00604CD3">
        <w:rPr>
          <w:rFonts w:ascii="Book Antiqua" w:hAnsi="Book Antiqua"/>
          <w:kern w:val="2"/>
          <w:lang w:val="en-US" w:eastAsia="zh-CN"/>
        </w:rPr>
        <w:t>Kishimoto</w:t>
      </w:r>
      <w:proofErr w:type="spellEnd"/>
      <w:r w:rsidRPr="00604CD3">
        <w:rPr>
          <w:rFonts w:ascii="Book Antiqua" w:hAnsi="Book Antiqua"/>
          <w:kern w:val="2"/>
          <w:lang w:val="en-US" w:eastAsia="zh-CN"/>
        </w:rPr>
        <w:t xml:space="preserve"> M, </w:t>
      </w:r>
      <w:proofErr w:type="spellStart"/>
      <w:r w:rsidRPr="00604CD3">
        <w:rPr>
          <w:rFonts w:ascii="Book Antiqua" w:hAnsi="Book Antiqua"/>
          <w:kern w:val="2"/>
          <w:lang w:val="en-US" w:eastAsia="zh-CN"/>
        </w:rPr>
        <w:t>Yagi</w:t>
      </w:r>
      <w:proofErr w:type="spellEnd"/>
      <w:r w:rsidRPr="00604CD3">
        <w:rPr>
          <w:rFonts w:ascii="Book Antiqua" w:hAnsi="Book Antiqua"/>
          <w:kern w:val="2"/>
          <w:lang w:val="en-US" w:eastAsia="zh-CN"/>
        </w:rPr>
        <w:t xml:space="preserve"> N, Naito Y, </w:t>
      </w:r>
      <w:proofErr w:type="spellStart"/>
      <w:r w:rsidRPr="00604CD3">
        <w:rPr>
          <w:rFonts w:ascii="Book Antiqua" w:hAnsi="Book Antiqua"/>
          <w:kern w:val="2"/>
          <w:lang w:val="en-US" w:eastAsia="zh-CN"/>
        </w:rPr>
        <w:t>Itoh</w:t>
      </w:r>
      <w:proofErr w:type="spellEnd"/>
      <w:r w:rsidRPr="00604CD3">
        <w:rPr>
          <w:rFonts w:ascii="Book Antiqua" w:hAnsi="Book Antiqua"/>
          <w:kern w:val="2"/>
          <w:lang w:val="en-US" w:eastAsia="zh-CN"/>
        </w:rPr>
        <w:t xml:space="preserve"> Y. Assessment of Endoscopic Mucosal Healing of Ulcerative Colitis Using Linked </w:t>
      </w:r>
      <w:proofErr w:type="spellStart"/>
      <w:r w:rsidRPr="00604CD3">
        <w:rPr>
          <w:rFonts w:ascii="Book Antiqua" w:hAnsi="Book Antiqua"/>
          <w:kern w:val="2"/>
          <w:lang w:val="en-US" w:eastAsia="zh-CN"/>
        </w:rPr>
        <w:t>Colour</w:t>
      </w:r>
      <w:proofErr w:type="spellEnd"/>
      <w:r w:rsidRPr="00604CD3">
        <w:rPr>
          <w:rFonts w:ascii="Book Antiqua" w:hAnsi="Book Antiqua"/>
          <w:kern w:val="2"/>
          <w:lang w:val="en-US" w:eastAsia="zh-CN"/>
        </w:rPr>
        <w:t xml:space="preserve"> Imaging, a Novel Endoscopic Enhancement System. </w:t>
      </w:r>
      <w:r w:rsidRPr="00604CD3">
        <w:rPr>
          <w:rFonts w:ascii="Book Antiqua" w:hAnsi="Book Antiqua"/>
          <w:i/>
          <w:kern w:val="2"/>
          <w:lang w:val="en-US" w:eastAsia="zh-CN"/>
        </w:rPr>
        <w:t xml:space="preserve">J </w:t>
      </w:r>
      <w:proofErr w:type="spellStart"/>
      <w:r w:rsidRPr="00604CD3">
        <w:rPr>
          <w:rFonts w:ascii="Book Antiqua" w:hAnsi="Book Antiqua"/>
          <w:i/>
          <w:kern w:val="2"/>
          <w:lang w:val="en-US" w:eastAsia="zh-CN"/>
        </w:rPr>
        <w:t>Crohns</w:t>
      </w:r>
      <w:proofErr w:type="spellEnd"/>
      <w:r w:rsidRPr="00604CD3">
        <w:rPr>
          <w:rFonts w:ascii="Book Antiqua" w:hAnsi="Book Antiqua"/>
          <w:i/>
          <w:kern w:val="2"/>
          <w:lang w:val="en-US" w:eastAsia="zh-CN"/>
        </w:rPr>
        <w:t xml:space="preserve"> Colitis</w:t>
      </w:r>
      <w:r w:rsidRPr="00604CD3">
        <w:rPr>
          <w:rFonts w:ascii="Book Antiqua" w:hAnsi="Book Antiqua"/>
          <w:kern w:val="2"/>
          <w:lang w:val="en-US" w:eastAsia="zh-CN"/>
        </w:rPr>
        <w:t xml:space="preserve"> 2017; </w:t>
      </w:r>
      <w:r w:rsidRPr="00604CD3">
        <w:rPr>
          <w:rFonts w:ascii="Book Antiqua" w:hAnsi="Book Antiqua"/>
          <w:b/>
          <w:kern w:val="2"/>
          <w:lang w:val="en-US" w:eastAsia="zh-CN"/>
        </w:rPr>
        <w:t>11</w:t>
      </w:r>
      <w:r w:rsidRPr="00604CD3">
        <w:rPr>
          <w:rFonts w:ascii="Book Antiqua" w:hAnsi="Book Antiqua"/>
          <w:kern w:val="2"/>
          <w:lang w:val="en-US" w:eastAsia="zh-CN"/>
        </w:rPr>
        <w:t xml:space="preserve">: 963-969 [PMID: 28333209 DOI: </w:t>
      </w:r>
      <w:r w:rsidRPr="00604CD3">
        <w:rPr>
          <w:rFonts w:ascii="Book Antiqua" w:hAnsi="Book Antiqua"/>
          <w:kern w:val="2"/>
          <w:lang w:val="en-US" w:eastAsia="zh-CN"/>
        </w:rPr>
        <w:lastRenderedPageBreak/>
        <w:t>10.1093/</w:t>
      </w:r>
      <w:proofErr w:type="spellStart"/>
      <w:r w:rsidRPr="00604CD3">
        <w:rPr>
          <w:rFonts w:ascii="Book Antiqua" w:hAnsi="Book Antiqua"/>
          <w:kern w:val="2"/>
          <w:lang w:val="en-US" w:eastAsia="zh-CN"/>
        </w:rPr>
        <w:t>ecco-jcc</w:t>
      </w:r>
      <w:proofErr w:type="spellEnd"/>
      <w:r w:rsidRPr="00604CD3">
        <w:rPr>
          <w:rFonts w:ascii="Book Antiqua" w:hAnsi="Book Antiqua"/>
          <w:kern w:val="2"/>
          <w:lang w:val="en-US" w:eastAsia="zh-CN"/>
        </w:rPr>
        <w:t>/jjx026]</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21 </w:t>
      </w:r>
      <w:r w:rsidRPr="00604CD3">
        <w:rPr>
          <w:rFonts w:ascii="Book Antiqua" w:hAnsi="Book Antiqua"/>
          <w:b/>
          <w:kern w:val="2"/>
          <w:lang w:val="en-US" w:eastAsia="zh-CN"/>
        </w:rPr>
        <w:t>Lee SP</w:t>
      </w:r>
      <w:r w:rsidRPr="00604CD3">
        <w:rPr>
          <w:rFonts w:ascii="Book Antiqua" w:hAnsi="Book Antiqua"/>
          <w:kern w:val="2"/>
          <w:lang w:val="en-US" w:eastAsia="zh-CN"/>
        </w:rPr>
        <w:t xml:space="preserve">, Kim JH, Sung IK, Lee SY, Park HS, Shim CS, Han HS. Effect of </w:t>
      </w:r>
      <w:proofErr w:type="spellStart"/>
      <w:r w:rsidRPr="00604CD3">
        <w:rPr>
          <w:rFonts w:ascii="Book Antiqua" w:hAnsi="Book Antiqua"/>
          <w:kern w:val="2"/>
          <w:lang w:val="en-US" w:eastAsia="zh-CN"/>
        </w:rPr>
        <w:t>submucosal</w:t>
      </w:r>
      <w:proofErr w:type="spellEnd"/>
      <w:r w:rsidRPr="00604CD3">
        <w:rPr>
          <w:rFonts w:ascii="Book Antiqua" w:hAnsi="Book Antiqua"/>
          <w:kern w:val="2"/>
          <w:lang w:val="en-US" w:eastAsia="zh-CN"/>
        </w:rPr>
        <w:t xml:space="preserve"> fibrosis on endoscopic </w:t>
      </w:r>
      <w:proofErr w:type="spellStart"/>
      <w:r w:rsidRPr="00604CD3">
        <w:rPr>
          <w:rFonts w:ascii="Book Antiqua" w:hAnsi="Book Antiqua"/>
          <w:kern w:val="2"/>
          <w:lang w:val="en-US" w:eastAsia="zh-CN"/>
        </w:rPr>
        <w:t>submucosal</w:t>
      </w:r>
      <w:proofErr w:type="spellEnd"/>
      <w:r w:rsidRPr="00604CD3">
        <w:rPr>
          <w:rFonts w:ascii="Book Antiqua" w:hAnsi="Book Antiqua"/>
          <w:kern w:val="2"/>
          <w:lang w:val="en-US" w:eastAsia="zh-CN"/>
        </w:rPr>
        <w:t xml:space="preserve"> dissection of colorectal tumors: pathologic review of 173 cases. </w:t>
      </w:r>
      <w:r w:rsidRPr="00604CD3">
        <w:rPr>
          <w:rFonts w:ascii="Book Antiqua" w:hAnsi="Book Antiqua"/>
          <w:i/>
          <w:kern w:val="2"/>
          <w:lang w:val="en-US" w:eastAsia="zh-CN"/>
        </w:rPr>
        <w:t xml:space="preserve">J </w:t>
      </w:r>
      <w:proofErr w:type="spellStart"/>
      <w:r w:rsidRPr="00604CD3">
        <w:rPr>
          <w:rFonts w:ascii="Book Antiqua" w:hAnsi="Book Antiqua"/>
          <w:i/>
          <w:kern w:val="2"/>
          <w:lang w:val="en-US" w:eastAsia="zh-CN"/>
        </w:rPr>
        <w:t>Gastroenterol</w:t>
      </w:r>
      <w:proofErr w:type="spellEnd"/>
      <w:r w:rsidRPr="00604CD3">
        <w:rPr>
          <w:rFonts w:ascii="Book Antiqua" w:hAnsi="Book Antiqua"/>
          <w:i/>
          <w:kern w:val="2"/>
          <w:lang w:val="en-US" w:eastAsia="zh-CN"/>
        </w:rPr>
        <w:t xml:space="preserve"> </w:t>
      </w:r>
      <w:proofErr w:type="spellStart"/>
      <w:r w:rsidRPr="00604CD3">
        <w:rPr>
          <w:rFonts w:ascii="Book Antiqua" w:hAnsi="Book Antiqua"/>
          <w:i/>
          <w:kern w:val="2"/>
          <w:lang w:val="en-US" w:eastAsia="zh-CN"/>
        </w:rPr>
        <w:t>Hepatol</w:t>
      </w:r>
      <w:proofErr w:type="spellEnd"/>
      <w:r w:rsidRPr="00604CD3">
        <w:rPr>
          <w:rFonts w:ascii="Book Antiqua" w:hAnsi="Book Antiqua"/>
          <w:kern w:val="2"/>
          <w:lang w:val="en-US" w:eastAsia="zh-CN"/>
        </w:rPr>
        <w:t xml:space="preserve"> 2015; </w:t>
      </w:r>
      <w:r w:rsidRPr="00604CD3">
        <w:rPr>
          <w:rFonts w:ascii="Book Antiqua" w:hAnsi="Book Antiqua"/>
          <w:b/>
          <w:kern w:val="2"/>
          <w:lang w:val="en-US" w:eastAsia="zh-CN"/>
        </w:rPr>
        <w:t>30</w:t>
      </w:r>
      <w:r w:rsidRPr="00604CD3">
        <w:rPr>
          <w:rFonts w:ascii="Book Antiqua" w:hAnsi="Book Antiqua"/>
          <w:kern w:val="2"/>
          <w:lang w:val="en-US" w:eastAsia="zh-CN"/>
        </w:rPr>
        <w:t>: 872-878 [PMID: 25641510 DOI: 10.1111/jgh.12886]</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22 </w:t>
      </w:r>
      <w:proofErr w:type="spellStart"/>
      <w:r w:rsidRPr="00604CD3">
        <w:rPr>
          <w:rFonts w:ascii="Book Antiqua" w:hAnsi="Book Antiqua"/>
          <w:b/>
          <w:kern w:val="2"/>
          <w:lang w:val="en-US" w:eastAsia="zh-CN"/>
        </w:rPr>
        <w:t>Ignjatovic</w:t>
      </w:r>
      <w:proofErr w:type="spellEnd"/>
      <w:r w:rsidRPr="00604CD3">
        <w:rPr>
          <w:rFonts w:ascii="Book Antiqua" w:hAnsi="Book Antiqua"/>
          <w:b/>
          <w:kern w:val="2"/>
          <w:lang w:val="en-US" w:eastAsia="zh-CN"/>
        </w:rPr>
        <w:t xml:space="preserve"> A</w:t>
      </w:r>
      <w:r w:rsidRPr="00604CD3">
        <w:rPr>
          <w:rFonts w:ascii="Book Antiqua" w:hAnsi="Book Antiqua"/>
          <w:kern w:val="2"/>
          <w:lang w:val="en-US" w:eastAsia="zh-CN"/>
        </w:rPr>
        <w:t xml:space="preserve">, East JE, Subramanian V, Suzuki N, Guenther T, Palmer N, Bassett P, </w:t>
      </w:r>
      <w:proofErr w:type="spellStart"/>
      <w:r w:rsidRPr="00604CD3">
        <w:rPr>
          <w:rFonts w:ascii="Book Antiqua" w:hAnsi="Book Antiqua"/>
          <w:kern w:val="2"/>
          <w:lang w:val="en-US" w:eastAsia="zh-CN"/>
        </w:rPr>
        <w:t>Ragunath</w:t>
      </w:r>
      <w:proofErr w:type="spellEnd"/>
      <w:r w:rsidRPr="00604CD3">
        <w:rPr>
          <w:rFonts w:ascii="Book Antiqua" w:hAnsi="Book Antiqua"/>
          <w:kern w:val="2"/>
          <w:lang w:val="en-US" w:eastAsia="zh-CN"/>
        </w:rPr>
        <w:t xml:space="preserve"> K, Saunders BP. Narrow band imaging for detection of dysplasia in colitis: a randomized controlled trial. </w:t>
      </w:r>
      <w:r w:rsidRPr="00604CD3">
        <w:rPr>
          <w:rFonts w:ascii="Book Antiqua" w:hAnsi="Book Antiqua"/>
          <w:i/>
          <w:kern w:val="2"/>
          <w:lang w:val="en-US" w:eastAsia="zh-CN"/>
        </w:rPr>
        <w:t xml:space="preserve">Am J </w:t>
      </w:r>
      <w:proofErr w:type="spellStart"/>
      <w:r w:rsidRPr="00604CD3">
        <w:rPr>
          <w:rFonts w:ascii="Book Antiqua" w:hAnsi="Book Antiqua"/>
          <w:i/>
          <w:kern w:val="2"/>
          <w:lang w:val="en-US" w:eastAsia="zh-CN"/>
        </w:rPr>
        <w:t>Gastroenterol</w:t>
      </w:r>
      <w:proofErr w:type="spellEnd"/>
      <w:r w:rsidRPr="00604CD3">
        <w:rPr>
          <w:rFonts w:ascii="Book Antiqua" w:hAnsi="Book Antiqua"/>
          <w:kern w:val="2"/>
          <w:lang w:val="en-US" w:eastAsia="zh-CN"/>
        </w:rPr>
        <w:t xml:space="preserve"> 2012; </w:t>
      </w:r>
      <w:r w:rsidRPr="00604CD3">
        <w:rPr>
          <w:rFonts w:ascii="Book Antiqua" w:hAnsi="Book Antiqua"/>
          <w:b/>
          <w:kern w:val="2"/>
          <w:lang w:val="en-US" w:eastAsia="zh-CN"/>
        </w:rPr>
        <w:t>107</w:t>
      </w:r>
      <w:r w:rsidRPr="00604CD3">
        <w:rPr>
          <w:rFonts w:ascii="Book Antiqua" w:hAnsi="Book Antiqua"/>
          <w:kern w:val="2"/>
          <w:lang w:val="en-US" w:eastAsia="zh-CN"/>
        </w:rPr>
        <w:t>: 885-890 [PMID: 22613903 DOI: 10.1038/ajg.2012.67]</w:t>
      </w:r>
    </w:p>
    <w:p w:rsidR="00604CD3" w:rsidRPr="00604CD3" w:rsidRDefault="00604CD3" w:rsidP="00F87222">
      <w:pPr>
        <w:widowControl w:val="0"/>
        <w:spacing w:line="360" w:lineRule="auto"/>
        <w:jc w:val="both"/>
        <w:rPr>
          <w:rFonts w:ascii="Book Antiqua" w:hAnsi="Book Antiqua"/>
          <w:kern w:val="2"/>
          <w:lang w:val="en-US" w:eastAsia="zh-CN"/>
        </w:rPr>
      </w:pPr>
      <w:r w:rsidRPr="00604CD3">
        <w:rPr>
          <w:rFonts w:ascii="Book Antiqua" w:hAnsi="Book Antiqua"/>
          <w:kern w:val="2"/>
          <w:lang w:val="en-US" w:eastAsia="zh-CN"/>
        </w:rPr>
        <w:t xml:space="preserve">23 </w:t>
      </w:r>
      <w:proofErr w:type="spellStart"/>
      <w:r w:rsidRPr="00604CD3">
        <w:rPr>
          <w:rFonts w:ascii="Book Antiqua" w:hAnsi="Book Antiqua"/>
          <w:b/>
          <w:kern w:val="2"/>
          <w:lang w:val="en-US" w:eastAsia="zh-CN"/>
        </w:rPr>
        <w:t>Ayoola</w:t>
      </w:r>
      <w:proofErr w:type="spellEnd"/>
      <w:r w:rsidRPr="00604CD3">
        <w:rPr>
          <w:rFonts w:ascii="Book Antiqua" w:hAnsi="Book Antiqua" w:hint="eastAsia"/>
          <w:b/>
          <w:kern w:val="2"/>
          <w:lang w:val="en-US" w:eastAsia="zh-CN"/>
        </w:rPr>
        <w:t xml:space="preserve"> </w:t>
      </w:r>
      <w:r w:rsidRPr="00604CD3">
        <w:rPr>
          <w:rFonts w:ascii="Book Antiqua" w:hAnsi="Book Antiqua"/>
          <w:kern w:val="2"/>
          <w:lang w:val="en-US" w:eastAsia="zh-CN"/>
        </w:rPr>
        <w:t xml:space="preserve">R, </w:t>
      </w:r>
      <w:proofErr w:type="spellStart"/>
      <w:r w:rsidRPr="00604CD3">
        <w:rPr>
          <w:rFonts w:ascii="Book Antiqua" w:hAnsi="Book Antiqua"/>
          <w:kern w:val="2"/>
          <w:lang w:val="en-US" w:eastAsia="zh-CN"/>
        </w:rPr>
        <w:t>Mohanty</w:t>
      </w:r>
      <w:proofErr w:type="spellEnd"/>
      <w:r w:rsidRPr="00604CD3">
        <w:rPr>
          <w:rFonts w:ascii="Book Antiqua" w:hAnsi="Book Antiqua" w:hint="eastAsia"/>
          <w:kern w:val="2"/>
          <w:lang w:val="en-US" w:eastAsia="zh-CN"/>
        </w:rPr>
        <w:t xml:space="preserve"> </w:t>
      </w:r>
      <w:r w:rsidRPr="00604CD3">
        <w:rPr>
          <w:rFonts w:ascii="Book Antiqua" w:hAnsi="Book Antiqua"/>
          <w:kern w:val="2"/>
          <w:lang w:val="en-US" w:eastAsia="zh-CN"/>
        </w:rPr>
        <w:t>M, Lee</w:t>
      </w:r>
      <w:r w:rsidRPr="00604CD3">
        <w:rPr>
          <w:rFonts w:ascii="Book Antiqua" w:hAnsi="Book Antiqua" w:hint="eastAsia"/>
          <w:kern w:val="2"/>
          <w:lang w:val="en-US" w:eastAsia="zh-CN"/>
        </w:rPr>
        <w:t xml:space="preserve"> </w:t>
      </w:r>
      <w:r w:rsidRPr="00604CD3">
        <w:rPr>
          <w:rFonts w:ascii="Book Antiqua" w:hAnsi="Book Antiqua"/>
          <w:kern w:val="2"/>
          <w:lang w:val="en-US" w:eastAsia="zh-CN"/>
        </w:rPr>
        <w:t>JE</w:t>
      </w:r>
      <w:r w:rsidRPr="00604CD3">
        <w:rPr>
          <w:rFonts w:ascii="Book Antiqua" w:hAnsi="Book Antiqua" w:hint="eastAsia"/>
          <w:kern w:val="2"/>
          <w:lang w:val="en-US" w:eastAsia="zh-CN"/>
        </w:rPr>
        <w:t>,</w:t>
      </w:r>
      <w:r w:rsidRPr="00604CD3">
        <w:rPr>
          <w:rFonts w:ascii="Book Antiqua" w:hAnsi="Book Antiqua"/>
          <w:kern w:val="2"/>
          <w:lang w:val="en-US" w:eastAsia="zh-CN"/>
        </w:rPr>
        <w:t xml:space="preserve"> </w:t>
      </w:r>
      <w:proofErr w:type="spellStart"/>
      <w:r w:rsidRPr="00604CD3">
        <w:rPr>
          <w:rFonts w:ascii="Book Antiqua" w:hAnsi="Book Antiqua"/>
          <w:kern w:val="2"/>
          <w:lang w:val="en-US" w:eastAsia="zh-CN"/>
        </w:rPr>
        <w:t>Sifuentes</w:t>
      </w:r>
      <w:proofErr w:type="spellEnd"/>
      <w:r w:rsidRPr="00604CD3">
        <w:rPr>
          <w:rFonts w:ascii="Book Antiqua" w:hAnsi="Book Antiqua"/>
          <w:kern w:val="2"/>
          <w:lang w:val="en-US" w:eastAsia="zh-CN"/>
        </w:rPr>
        <w:t xml:space="preserve"> H. </w:t>
      </w:r>
      <w:proofErr w:type="gramStart"/>
      <w:r w:rsidRPr="00604CD3">
        <w:rPr>
          <w:rFonts w:ascii="Book Antiqua" w:hAnsi="Book Antiqua"/>
          <w:kern w:val="2"/>
          <w:lang w:val="en-US" w:eastAsia="zh-CN"/>
        </w:rPr>
        <w:t xml:space="preserve">The Role of </w:t>
      </w:r>
      <w:proofErr w:type="spellStart"/>
      <w:r w:rsidRPr="00604CD3">
        <w:rPr>
          <w:rFonts w:ascii="Book Antiqua" w:hAnsi="Book Antiqua"/>
          <w:kern w:val="2"/>
          <w:lang w:val="en-US" w:eastAsia="zh-CN"/>
        </w:rPr>
        <w:t>Chromoendoscopy</w:t>
      </w:r>
      <w:proofErr w:type="spellEnd"/>
      <w:r w:rsidRPr="00604CD3">
        <w:rPr>
          <w:rFonts w:ascii="Book Antiqua" w:hAnsi="Book Antiqua"/>
          <w:kern w:val="2"/>
          <w:lang w:val="en-US" w:eastAsia="zh-CN"/>
        </w:rPr>
        <w:t xml:space="preserve"> and Enhanced Imaging Techniques in Inflammatory Bowel Disease Colorectal Cancer Colonoscopy Surveillance.</w:t>
      </w:r>
      <w:proofErr w:type="gramEnd"/>
      <w:r w:rsidRPr="00604CD3">
        <w:rPr>
          <w:rFonts w:ascii="Book Antiqua" w:hAnsi="Book Antiqua"/>
          <w:kern w:val="2"/>
          <w:lang w:val="en-US" w:eastAsia="zh-CN"/>
        </w:rPr>
        <w:t xml:space="preserve"> In book: Diagnostic and Therapeutic Procedures in Gastroenterology, </w:t>
      </w:r>
      <w:r w:rsidRPr="00604CD3">
        <w:rPr>
          <w:rFonts w:ascii="Book Antiqua" w:hAnsi="Book Antiqua" w:hint="eastAsia"/>
          <w:kern w:val="2"/>
          <w:lang w:val="en-US" w:eastAsia="zh-CN"/>
        </w:rPr>
        <w:t xml:space="preserve">2018: </w:t>
      </w:r>
      <w:r w:rsidRPr="00604CD3">
        <w:rPr>
          <w:rFonts w:ascii="Book Antiqua" w:hAnsi="Book Antiqua"/>
          <w:kern w:val="2"/>
          <w:lang w:val="en-US" w:eastAsia="zh-CN"/>
        </w:rPr>
        <w:t xml:space="preserve">331-337 </w:t>
      </w:r>
      <w:r w:rsidRPr="00604CD3">
        <w:rPr>
          <w:rFonts w:ascii="Book Antiqua" w:hAnsi="Book Antiqua" w:hint="eastAsia"/>
          <w:kern w:val="2"/>
          <w:lang w:val="en-US" w:eastAsia="zh-CN"/>
        </w:rPr>
        <w:t>[</w:t>
      </w:r>
      <w:r w:rsidRPr="00604CD3">
        <w:rPr>
          <w:rFonts w:ascii="Book Antiqua" w:hAnsi="Book Antiqua"/>
          <w:kern w:val="2"/>
          <w:lang w:val="en-US" w:eastAsia="zh-CN"/>
        </w:rPr>
        <w:t>DOI: 10.1007/978-3-319-62993-3_25</w:t>
      </w:r>
      <w:r w:rsidRPr="00604CD3">
        <w:rPr>
          <w:rFonts w:ascii="Book Antiqua" w:hAnsi="Book Antiqua" w:hint="eastAsia"/>
          <w:kern w:val="2"/>
          <w:lang w:val="en-US" w:eastAsia="zh-CN"/>
        </w:rPr>
        <w:t>]</w:t>
      </w:r>
    </w:p>
    <w:p w:rsidR="00604CD3" w:rsidRDefault="00604CD3" w:rsidP="00F87222">
      <w:pPr>
        <w:widowControl w:val="0"/>
        <w:spacing w:line="360" w:lineRule="auto"/>
        <w:jc w:val="both"/>
        <w:rPr>
          <w:rFonts w:ascii="Book Antiqua" w:hAnsi="Book Antiqua"/>
          <w:kern w:val="2"/>
          <w:lang w:val="en-US" w:eastAsia="zh-CN"/>
        </w:rPr>
      </w:pPr>
      <w:proofErr w:type="gramStart"/>
      <w:r w:rsidRPr="00604CD3">
        <w:rPr>
          <w:rFonts w:ascii="Book Antiqua" w:hAnsi="Book Antiqua"/>
          <w:kern w:val="2"/>
          <w:lang w:val="en-US" w:eastAsia="zh-CN"/>
        </w:rPr>
        <w:t xml:space="preserve">24 </w:t>
      </w:r>
      <w:proofErr w:type="spellStart"/>
      <w:r w:rsidRPr="00604CD3">
        <w:rPr>
          <w:rFonts w:ascii="Book Antiqua" w:hAnsi="Book Antiqua"/>
          <w:b/>
          <w:kern w:val="2"/>
          <w:lang w:val="en-US" w:eastAsia="zh-CN"/>
        </w:rPr>
        <w:t>Castaño-Milla</w:t>
      </w:r>
      <w:proofErr w:type="spellEnd"/>
      <w:r w:rsidRPr="00604CD3">
        <w:rPr>
          <w:rFonts w:ascii="Book Antiqua" w:hAnsi="Book Antiqua"/>
          <w:b/>
          <w:kern w:val="2"/>
          <w:lang w:val="en-US" w:eastAsia="zh-CN"/>
        </w:rPr>
        <w:t xml:space="preserve"> C</w:t>
      </w:r>
      <w:r w:rsidRPr="00604CD3">
        <w:rPr>
          <w:rFonts w:ascii="Book Antiqua" w:hAnsi="Book Antiqua"/>
          <w:kern w:val="2"/>
          <w:lang w:val="en-US" w:eastAsia="zh-CN"/>
        </w:rPr>
        <w:t xml:space="preserve">, </w:t>
      </w:r>
      <w:proofErr w:type="spellStart"/>
      <w:r w:rsidRPr="00604CD3">
        <w:rPr>
          <w:rFonts w:ascii="Book Antiqua" w:hAnsi="Book Antiqua"/>
          <w:kern w:val="2"/>
          <w:lang w:val="en-US" w:eastAsia="zh-CN"/>
        </w:rPr>
        <w:t>Chaparro</w:t>
      </w:r>
      <w:proofErr w:type="spellEnd"/>
      <w:r w:rsidRPr="00604CD3">
        <w:rPr>
          <w:rFonts w:ascii="Book Antiqua" w:hAnsi="Book Antiqua"/>
          <w:kern w:val="2"/>
          <w:lang w:val="en-US" w:eastAsia="zh-CN"/>
        </w:rPr>
        <w:t xml:space="preserve"> M, </w:t>
      </w:r>
      <w:proofErr w:type="spellStart"/>
      <w:r w:rsidRPr="00604CD3">
        <w:rPr>
          <w:rFonts w:ascii="Book Antiqua" w:hAnsi="Book Antiqua"/>
          <w:kern w:val="2"/>
          <w:lang w:val="en-US" w:eastAsia="zh-CN"/>
        </w:rPr>
        <w:t>Gisbert</w:t>
      </w:r>
      <w:proofErr w:type="spellEnd"/>
      <w:r w:rsidRPr="00604CD3">
        <w:rPr>
          <w:rFonts w:ascii="Book Antiqua" w:hAnsi="Book Antiqua"/>
          <w:kern w:val="2"/>
          <w:lang w:val="en-US" w:eastAsia="zh-CN"/>
        </w:rPr>
        <w:t xml:space="preserve"> JP.</w:t>
      </w:r>
      <w:proofErr w:type="gramEnd"/>
      <w:r w:rsidRPr="00604CD3">
        <w:rPr>
          <w:rFonts w:ascii="Book Antiqua" w:hAnsi="Book Antiqua"/>
          <w:kern w:val="2"/>
          <w:lang w:val="en-US" w:eastAsia="zh-CN"/>
        </w:rPr>
        <w:t xml:space="preserve"> Systematic review with meta-analysis: the declining risk of colorectal cancer in ulcerative colitis. </w:t>
      </w:r>
      <w:r w:rsidRPr="00604CD3">
        <w:rPr>
          <w:rFonts w:ascii="Book Antiqua" w:hAnsi="Book Antiqua"/>
          <w:i/>
          <w:kern w:val="2"/>
          <w:lang w:val="en-US" w:eastAsia="zh-CN"/>
        </w:rPr>
        <w:t xml:space="preserve">Aliment </w:t>
      </w:r>
      <w:proofErr w:type="spellStart"/>
      <w:r w:rsidRPr="00604CD3">
        <w:rPr>
          <w:rFonts w:ascii="Book Antiqua" w:hAnsi="Book Antiqua"/>
          <w:i/>
          <w:kern w:val="2"/>
          <w:lang w:val="en-US" w:eastAsia="zh-CN"/>
        </w:rPr>
        <w:t>Pharmacol</w:t>
      </w:r>
      <w:proofErr w:type="spellEnd"/>
      <w:r w:rsidRPr="00604CD3">
        <w:rPr>
          <w:rFonts w:ascii="Book Antiqua" w:hAnsi="Book Antiqua"/>
          <w:i/>
          <w:kern w:val="2"/>
          <w:lang w:val="en-US" w:eastAsia="zh-CN"/>
        </w:rPr>
        <w:t xml:space="preserve"> </w:t>
      </w:r>
      <w:proofErr w:type="spellStart"/>
      <w:r w:rsidRPr="00604CD3">
        <w:rPr>
          <w:rFonts w:ascii="Book Antiqua" w:hAnsi="Book Antiqua"/>
          <w:i/>
          <w:kern w:val="2"/>
          <w:lang w:val="en-US" w:eastAsia="zh-CN"/>
        </w:rPr>
        <w:t>Ther</w:t>
      </w:r>
      <w:proofErr w:type="spellEnd"/>
      <w:r w:rsidRPr="00604CD3">
        <w:rPr>
          <w:rFonts w:ascii="Book Antiqua" w:hAnsi="Book Antiqua"/>
          <w:kern w:val="2"/>
          <w:lang w:val="en-US" w:eastAsia="zh-CN"/>
        </w:rPr>
        <w:t xml:space="preserve"> 2014; </w:t>
      </w:r>
      <w:r w:rsidRPr="00604CD3">
        <w:rPr>
          <w:rFonts w:ascii="Book Antiqua" w:hAnsi="Book Antiqua"/>
          <w:b/>
          <w:kern w:val="2"/>
          <w:lang w:val="en-US" w:eastAsia="zh-CN"/>
        </w:rPr>
        <w:t>39</w:t>
      </w:r>
      <w:r w:rsidRPr="00604CD3">
        <w:rPr>
          <w:rFonts w:ascii="Book Antiqua" w:hAnsi="Book Antiqua"/>
          <w:kern w:val="2"/>
          <w:lang w:val="en-US" w:eastAsia="zh-CN"/>
        </w:rPr>
        <w:t>: 645-659 [PMID: 24612141 DOI: 10.1111/apt.12651]</w:t>
      </w:r>
    </w:p>
    <w:p w:rsidR="005D1B45" w:rsidRPr="00604CD3" w:rsidRDefault="005D1B45" w:rsidP="00F87222">
      <w:pPr>
        <w:widowControl w:val="0"/>
        <w:spacing w:line="360" w:lineRule="auto"/>
        <w:jc w:val="both"/>
        <w:rPr>
          <w:rFonts w:ascii="Book Antiqua" w:hAnsi="Book Antiqua"/>
          <w:kern w:val="2"/>
          <w:lang w:val="en-US" w:eastAsia="zh-CN"/>
        </w:rPr>
      </w:pPr>
    </w:p>
    <w:p w:rsidR="005D1B45" w:rsidRDefault="00604CD3" w:rsidP="00F87222">
      <w:pPr>
        <w:spacing w:line="360" w:lineRule="auto"/>
        <w:jc w:val="right"/>
        <w:rPr>
          <w:rFonts w:ascii="Book Antiqua" w:hAnsi="Book Antiqua"/>
          <w:lang w:eastAsia="zh-CN"/>
        </w:rPr>
      </w:pPr>
      <w:bookmarkStart w:id="170" w:name="OLE_LINK62"/>
      <w:bookmarkStart w:id="171" w:name="OLE_LINK63"/>
      <w:bookmarkStart w:id="172" w:name="OLE_LINK68"/>
      <w:bookmarkStart w:id="173" w:name="OLE_LINK115"/>
      <w:bookmarkStart w:id="174" w:name="OLE_LINK93"/>
      <w:bookmarkStart w:id="175" w:name="OLE_LINK96"/>
      <w:bookmarkStart w:id="176" w:name="OLE_LINK140"/>
      <w:bookmarkStart w:id="177" w:name="OLE_LINK112"/>
      <w:bookmarkStart w:id="178" w:name="OLE_LINK161"/>
      <w:bookmarkStart w:id="179" w:name="OLE_LINK174"/>
      <w:bookmarkStart w:id="180" w:name="OLE_LINK183"/>
      <w:bookmarkStart w:id="181" w:name="OLE_LINK194"/>
      <w:bookmarkStart w:id="182" w:name="OLE_LINK173"/>
      <w:bookmarkStart w:id="183" w:name="OLE_LINK192"/>
      <w:bookmarkStart w:id="184" w:name="OLE_LINK224"/>
      <w:bookmarkStart w:id="185" w:name="OLE_LINK243"/>
      <w:bookmarkStart w:id="186" w:name="OLE_LINK337"/>
      <w:bookmarkStart w:id="187" w:name="OLE_LINK212"/>
      <w:bookmarkStart w:id="188" w:name="OLE_LINK244"/>
      <w:bookmarkStart w:id="189" w:name="OLE_LINK214"/>
      <w:bookmarkStart w:id="190" w:name="OLE_LINK220"/>
      <w:bookmarkStart w:id="191" w:name="OLE_LINK228"/>
      <w:r w:rsidRPr="00356DDD">
        <w:rPr>
          <w:rFonts w:ascii="Book Antiqua" w:hAnsi="Book Antiqua"/>
          <w:b/>
          <w:bCs/>
        </w:rPr>
        <w:t xml:space="preserve">P-Reviewer: </w:t>
      </w:r>
      <w:proofErr w:type="spellStart"/>
      <w:r w:rsidR="00AA4043" w:rsidRPr="00AA4043">
        <w:rPr>
          <w:rFonts w:ascii="Book Antiqua" w:hAnsi="Book Antiqua"/>
          <w:bCs/>
        </w:rPr>
        <w:t>Gazouli</w:t>
      </w:r>
      <w:proofErr w:type="spellEnd"/>
      <w:r w:rsidR="00AA4043" w:rsidRPr="00AA4043">
        <w:rPr>
          <w:rFonts w:ascii="Book Antiqua" w:hAnsi="Book Antiqua" w:hint="eastAsia"/>
          <w:bCs/>
          <w:lang w:eastAsia="zh-CN"/>
        </w:rPr>
        <w:t xml:space="preserve"> M, </w:t>
      </w:r>
      <w:proofErr w:type="spellStart"/>
      <w:r w:rsidR="00AA4043" w:rsidRPr="00AA4043">
        <w:rPr>
          <w:rFonts w:ascii="Book Antiqua" w:hAnsi="Book Antiqua"/>
          <w:bCs/>
          <w:lang w:eastAsia="zh-CN"/>
        </w:rPr>
        <w:t>Papamichail</w:t>
      </w:r>
      <w:proofErr w:type="spellEnd"/>
      <w:r w:rsidR="00AA4043" w:rsidRPr="00AA4043">
        <w:rPr>
          <w:rFonts w:ascii="Book Antiqua" w:hAnsi="Book Antiqua" w:hint="eastAsia"/>
          <w:bCs/>
          <w:lang w:eastAsia="zh-CN"/>
        </w:rPr>
        <w:t xml:space="preserve"> K, </w:t>
      </w:r>
      <w:proofErr w:type="spellStart"/>
      <w:r w:rsidR="00AA4043" w:rsidRPr="00AA4043">
        <w:rPr>
          <w:rFonts w:ascii="Book Antiqua" w:hAnsi="Book Antiqua"/>
          <w:bCs/>
          <w:lang w:eastAsia="zh-CN"/>
        </w:rPr>
        <w:t>Yuksel</w:t>
      </w:r>
      <w:proofErr w:type="spellEnd"/>
      <w:r w:rsidR="00AA4043" w:rsidRPr="00AA4043">
        <w:rPr>
          <w:rFonts w:ascii="Book Antiqua" w:hAnsi="Book Antiqua" w:hint="eastAsia"/>
          <w:bCs/>
          <w:lang w:eastAsia="zh-CN"/>
        </w:rPr>
        <w:t xml:space="preserve"> I</w:t>
      </w:r>
      <w:r w:rsidR="00AA4043">
        <w:rPr>
          <w:rFonts w:ascii="Book Antiqua" w:hAnsi="Book Antiqua" w:hint="eastAsia"/>
          <w:b/>
          <w:bCs/>
          <w:lang w:eastAsia="zh-CN"/>
        </w:rPr>
        <w:t xml:space="preserve"> </w:t>
      </w:r>
      <w:r w:rsidRPr="00356DDD">
        <w:rPr>
          <w:rFonts w:ascii="Book Antiqua" w:hAnsi="Book Antiqua"/>
          <w:b/>
          <w:bCs/>
        </w:rPr>
        <w:t>S-Editor:</w:t>
      </w:r>
      <w:r w:rsidRPr="00356DDD">
        <w:rPr>
          <w:rFonts w:ascii="Book Antiqua" w:hAnsi="Book Antiqua"/>
        </w:rPr>
        <w:t xml:space="preserve"> </w:t>
      </w:r>
      <w:r w:rsidRPr="00356DDD">
        <w:rPr>
          <w:rFonts w:ascii="Book Antiqua" w:hAnsi="Book Antiqua" w:hint="eastAsia"/>
        </w:rPr>
        <w:t xml:space="preserve">Ma YJ </w:t>
      </w:r>
      <w:r w:rsidRPr="00356DDD">
        <w:rPr>
          <w:rFonts w:ascii="Book Antiqua" w:hAnsi="Book Antiqua"/>
          <w:b/>
          <w:bCs/>
        </w:rPr>
        <w:t>L-Editor:</w:t>
      </w:r>
      <w:r w:rsidRPr="00356DDD">
        <w:rPr>
          <w:rFonts w:ascii="Book Antiqua" w:hAnsi="Book Antiqua"/>
        </w:rPr>
        <w:t xml:space="preserve"> </w:t>
      </w:r>
      <w:r w:rsidR="00A85CD3">
        <w:rPr>
          <w:rFonts w:ascii="Book Antiqua" w:hAnsi="Book Antiqua" w:hint="eastAsia"/>
          <w:lang w:eastAsia="zh-CN"/>
        </w:rPr>
        <w:t>A</w:t>
      </w:r>
      <w:r w:rsidRPr="00356DDD">
        <w:rPr>
          <w:rFonts w:ascii="Book Antiqua" w:hAnsi="Book Antiqua" w:hint="eastAsia"/>
        </w:rPr>
        <w:t xml:space="preserve"> </w:t>
      </w:r>
      <w:r w:rsidRPr="00356DDD">
        <w:rPr>
          <w:rFonts w:ascii="Book Antiqua" w:hAnsi="Book Antiqua"/>
        </w:rPr>
        <w:t xml:space="preserve"> </w:t>
      </w:r>
    </w:p>
    <w:p w:rsidR="00604CD3" w:rsidRPr="00A85CD3" w:rsidRDefault="00604CD3" w:rsidP="00F87222">
      <w:pPr>
        <w:spacing w:line="360" w:lineRule="auto"/>
        <w:jc w:val="right"/>
        <w:rPr>
          <w:rFonts w:ascii="Book Antiqua" w:hAnsi="Book Antiqua"/>
          <w:bCs/>
          <w:lang w:eastAsia="zh-CN"/>
        </w:rPr>
      </w:pPr>
      <w:r w:rsidRPr="00356DDD">
        <w:rPr>
          <w:rFonts w:ascii="Book Antiqua" w:hAnsi="Book Antiqua"/>
          <w:b/>
          <w:bCs/>
        </w:rPr>
        <w:t>E-Editor:</w:t>
      </w:r>
      <w:r w:rsidR="00A85CD3">
        <w:rPr>
          <w:rFonts w:ascii="Book Antiqua" w:hAnsi="Book Antiqua" w:hint="eastAsia"/>
          <w:b/>
          <w:bCs/>
          <w:lang w:eastAsia="zh-CN"/>
        </w:rPr>
        <w:t xml:space="preserve"> </w:t>
      </w:r>
      <w:proofErr w:type="spellStart"/>
      <w:r w:rsidR="00A85CD3">
        <w:rPr>
          <w:rFonts w:ascii="Book Antiqua" w:hAnsi="Book Antiqua" w:hint="eastAsia"/>
          <w:bCs/>
          <w:lang w:eastAsia="zh-CN"/>
        </w:rPr>
        <w:t>Bian</w:t>
      </w:r>
      <w:proofErr w:type="spellEnd"/>
      <w:r w:rsidR="00A85CD3">
        <w:rPr>
          <w:rFonts w:ascii="Book Antiqua" w:hAnsi="Book Antiqua" w:hint="eastAsia"/>
          <w:bCs/>
          <w:lang w:eastAsia="zh-CN"/>
        </w:rPr>
        <w:t xml:space="preserve"> YN</w:t>
      </w:r>
    </w:p>
    <w:p w:rsidR="00604CD3" w:rsidRPr="00356DDD" w:rsidRDefault="00604CD3" w:rsidP="00F87222">
      <w:pPr>
        <w:spacing w:line="360" w:lineRule="auto"/>
        <w:rPr>
          <w:rFonts w:ascii="Arial" w:hAnsi="Arial" w:cs="Arial"/>
          <w:b/>
          <w:bCs/>
          <w:color w:val="2B2B2B"/>
          <w:shd w:val="clear" w:color="auto" w:fill="FAFAFA"/>
        </w:rPr>
      </w:pPr>
    </w:p>
    <w:p w:rsidR="00604CD3" w:rsidRPr="00356DDD" w:rsidRDefault="00604CD3" w:rsidP="00F87222">
      <w:pPr>
        <w:shd w:val="clear" w:color="auto" w:fill="FFFFFF"/>
        <w:snapToGrid w:val="0"/>
        <w:spacing w:line="360" w:lineRule="auto"/>
        <w:rPr>
          <w:rFonts w:ascii="Book Antiqua" w:hAnsi="Book Antiqua" w:cs="Helvetica"/>
          <w:b/>
        </w:rPr>
      </w:pPr>
      <w:r w:rsidRPr="00356DDD">
        <w:rPr>
          <w:rFonts w:ascii="Book Antiqua" w:hAnsi="Book Antiqua" w:cs="Helvetica"/>
          <w:b/>
        </w:rPr>
        <w:t xml:space="preserve">Specialty type: </w:t>
      </w:r>
      <w:r w:rsidR="00115AA7" w:rsidRPr="00115AA7">
        <w:rPr>
          <w:rFonts w:ascii="Book Antiqua" w:hAnsi="Book Antiqua" w:cs="Helvetica"/>
        </w:rPr>
        <w:t>Medicine, research and experimental</w:t>
      </w:r>
    </w:p>
    <w:p w:rsidR="00604CD3" w:rsidRPr="00356DDD" w:rsidRDefault="00604CD3" w:rsidP="00F87222">
      <w:pPr>
        <w:shd w:val="clear" w:color="auto" w:fill="FFFFFF"/>
        <w:snapToGrid w:val="0"/>
        <w:spacing w:line="360" w:lineRule="auto"/>
        <w:rPr>
          <w:rFonts w:ascii="Book Antiqua" w:hAnsi="Book Antiqua" w:cs="Helvetica"/>
        </w:rPr>
      </w:pPr>
      <w:r w:rsidRPr="00356DDD">
        <w:rPr>
          <w:rFonts w:ascii="Book Antiqua" w:hAnsi="Book Antiqua" w:cs="Helvetica"/>
          <w:b/>
        </w:rPr>
        <w:t>Country of origin:</w:t>
      </w:r>
      <w:r w:rsidRPr="00356DDD">
        <w:rPr>
          <w:rFonts w:ascii="Book Antiqua" w:hAnsi="Book Antiqua" w:cs="Helvetica"/>
        </w:rPr>
        <w:t xml:space="preserve"> </w:t>
      </w:r>
      <w:r w:rsidR="00623412" w:rsidRPr="00623412">
        <w:rPr>
          <w:rFonts w:ascii="Book Antiqua" w:hAnsi="Book Antiqua" w:cs="Helvetica"/>
        </w:rPr>
        <w:t>Australia</w:t>
      </w:r>
    </w:p>
    <w:p w:rsidR="00604CD3" w:rsidRPr="00356DDD" w:rsidRDefault="00604CD3" w:rsidP="00F87222">
      <w:pPr>
        <w:shd w:val="clear" w:color="auto" w:fill="FFFFFF"/>
        <w:snapToGrid w:val="0"/>
        <w:spacing w:line="360" w:lineRule="auto"/>
        <w:rPr>
          <w:rFonts w:ascii="Book Antiqua" w:hAnsi="Book Antiqua" w:cs="Helvetica"/>
          <w:b/>
        </w:rPr>
      </w:pPr>
      <w:r w:rsidRPr="00356DDD">
        <w:rPr>
          <w:rFonts w:ascii="Book Antiqua" w:hAnsi="Book Antiqua" w:cs="Helvetica"/>
          <w:b/>
        </w:rPr>
        <w:t>Peer-review report classification</w:t>
      </w:r>
    </w:p>
    <w:p w:rsidR="00604CD3" w:rsidRPr="00356DDD" w:rsidRDefault="00604CD3" w:rsidP="00F87222">
      <w:pPr>
        <w:shd w:val="clear" w:color="auto" w:fill="FFFFFF"/>
        <w:snapToGrid w:val="0"/>
        <w:spacing w:line="360" w:lineRule="auto"/>
        <w:rPr>
          <w:rFonts w:ascii="Book Antiqua" w:hAnsi="Book Antiqua" w:cs="Helvetica"/>
        </w:rPr>
      </w:pPr>
      <w:r w:rsidRPr="00356DDD">
        <w:rPr>
          <w:rFonts w:ascii="Book Antiqua" w:hAnsi="Book Antiqua" w:cs="Helvetica"/>
        </w:rPr>
        <w:t xml:space="preserve">Grade </w:t>
      </w:r>
      <w:proofErr w:type="gramStart"/>
      <w:r w:rsidRPr="00356DDD">
        <w:rPr>
          <w:rFonts w:ascii="Book Antiqua" w:hAnsi="Book Antiqua" w:cs="Helvetica"/>
        </w:rPr>
        <w:t>A</w:t>
      </w:r>
      <w:proofErr w:type="gramEnd"/>
      <w:r w:rsidRPr="00356DDD">
        <w:rPr>
          <w:rFonts w:ascii="Book Antiqua" w:hAnsi="Book Antiqua" w:cs="Helvetica"/>
        </w:rPr>
        <w:t xml:space="preserve"> (Excellent): </w:t>
      </w:r>
      <w:r w:rsidRPr="00356DDD">
        <w:rPr>
          <w:rFonts w:ascii="Book Antiqua" w:hAnsi="Book Antiqua" w:cs="Helvetica" w:hint="eastAsia"/>
        </w:rPr>
        <w:t>0</w:t>
      </w:r>
    </w:p>
    <w:p w:rsidR="00604CD3" w:rsidRPr="00356DDD" w:rsidRDefault="00604CD3" w:rsidP="00F87222">
      <w:pPr>
        <w:shd w:val="clear" w:color="auto" w:fill="FFFFFF"/>
        <w:snapToGrid w:val="0"/>
        <w:spacing w:line="360" w:lineRule="auto"/>
        <w:rPr>
          <w:rFonts w:ascii="Book Antiqua" w:hAnsi="Book Antiqua" w:cs="Helvetica"/>
          <w:lang w:eastAsia="zh-CN"/>
        </w:rPr>
      </w:pPr>
      <w:r w:rsidRPr="00356DDD">
        <w:rPr>
          <w:rFonts w:ascii="Book Antiqua" w:hAnsi="Book Antiqua" w:cs="Helvetica"/>
        </w:rPr>
        <w:t xml:space="preserve">Grade B (Very good): </w:t>
      </w:r>
      <w:r w:rsidRPr="00356DDD">
        <w:rPr>
          <w:rFonts w:ascii="Book Antiqua" w:hAnsi="Book Antiqua" w:cs="Helvetica" w:hint="eastAsia"/>
        </w:rPr>
        <w:t>B</w:t>
      </w:r>
      <w:r w:rsidR="002E3987">
        <w:rPr>
          <w:rFonts w:ascii="Book Antiqua" w:hAnsi="Book Antiqua" w:cs="Helvetica" w:hint="eastAsia"/>
        </w:rPr>
        <w:t>, B</w:t>
      </w:r>
    </w:p>
    <w:p w:rsidR="00604CD3" w:rsidRPr="00356DDD" w:rsidRDefault="00604CD3" w:rsidP="00F87222">
      <w:pPr>
        <w:shd w:val="clear" w:color="auto" w:fill="FFFFFF"/>
        <w:snapToGrid w:val="0"/>
        <w:spacing w:line="360" w:lineRule="auto"/>
        <w:rPr>
          <w:rFonts w:ascii="Book Antiqua" w:hAnsi="Book Antiqua" w:cs="Helvetica"/>
        </w:rPr>
      </w:pPr>
      <w:r w:rsidRPr="00356DDD">
        <w:rPr>
          <w:rFonts w:ascii="Book Antiqua" w:hAnsi="Book Antiqua" w:cs="Helvetica"/>
        </w:rPr>
        <w:t xml:space="preserve">Grade C (Good): </w:t>
      </w:r>
      <w:r>
        <w:rPr>
          <w:rFonts w:ascii="Book Antiqua" w:hAnsi="Book Antiqua" w:cs="Helvetica" w:hint="eastAsia"/>
        </w:rPr>
        <w:t>C</w:t>
      </w:r>
    </w:p>
    <w:p w:rsidR="00604CD3" w:rsidRPr="00356DDD" w:rsidRDefault="00604CD3" w:rsidP="00F87222">
      <w:pPr>
        <w:shd w:val="clear" w:color="auto" w:fill="FFFFFF"/>
        <w:snapToGrid w:val="0"/>
        <w:spacing w:line="360" w:lineRule="auto"/>
        <w:rPr>
          <w:rFonts w:ascii="Book Antiqua" w:hAnsi="Book Antiqua" w:cs="Helvetica"/>
        </w:rPr>
      </w:pPr>
      <w:r w:rsidRPr="00356DDD">
        <w:rPr>
          <w:rFonts w:ascii="Book Antiqua" w:hAnsi="Book Antiqua" w:cs="Helvetica"/>
        </w:rPr>
        <w:t xml:space="preserve">Grade D (Fair): </w:t>
      </w:r>
      <w:r w:rsidRPr="00356DDD">
        <w:rPr>
          <w:rFonts w:ascii="Book Antiqua" w:hAnsi="Book Antiqua" w:cs="Helvetica" w:hint="eastAsia"/>
        </w:rPr>
        <w:t>0</w:t>
      </w:r>
    </w:p>
    <w:p w:rsidR="00604CD3" w:rsidRPr="00356DDD" w:rsidRDefault="00604CD3" w:rsidP="00F87222">
      <w:pPr>
        <w:spacing w:line="360" w:lineRule="auto"/>
        <w:rPr>
          <w:rFonts w:ascii="Book Antiqua" w:hAnsi="Book Antiqua" w:cs="Helvetica"/>
        </w:rPr>
      </w:pPr>
      <w:r w:rsidRPr="00356DDD">
        <w:rPr>
          <w:rFonts w:ascii="Book Antiqua" w:hAnsi="Book Antiqua" w:cs="Helvetica"/>
        </w:rPr>
        <w:t xml:space="preserve">Grade E (Poor): </w:t>
      </w:r>
      <w:r w:rsidRPr="00356DDD">
        <w:rPr>
          <w:rFonts w:ascii="Book Antiqua" w:hAnsi="Book Antiqua" w:cs="Helvetica" w:hint="eastAsia"/>
        </w:rPr>
        <w:t>0</w:t>
      </w:r>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rsidR="00694E14" w:rsidRPr="000B40E1" w:rsidRDefault="00694E14" w:rsidP="00F87222">
      <w:pPr>
        <w:pStyle w:val="-11"/>
        <w:widowControl w:val="0"/>
        <w:spacing w:line="360" w:lineRule="auto"/>
        <w:ind w:left="0"/>
        <w:jc w:val="both"/>
        <w:rPr>
          <w:rFonts w:ascii="Book Antiqua" w:eastAsia="Times New Roman" w:hAnsi="Book Antiqua"/>
          <w:color w:val="000000"/>
          <w:lang w:eastAsia="en-GB"/>
        </w:rPr>
      </w:pPr>
    </w:p>
    <w:p w:rsidR="00694E14" w:rsidRPr="000B40E1" w:rsidRDefault="00694E14" w:rsidP="00F87222">
      <w:pPr>
        <w:widowControl w:val="0"/>
        <w:spacing w:line="360" w:lineRule="auto"/>
        <w:jc w:val="both"/>
        <w:rPr>
          <w:rFonts w:ascii="Book Antiqua" w:hAnsi="Book Antiqua"/>
          <w:color w:val="000000"/>
          <w:lang w:val="en-US"/>
        </w:rPr>
      </w:pPr>
    </w:p>
    <w:p w:rsidR="00694E14" w:rsidRPr="00694E14" w:rsidRDefault="00694E14" w:rsidP="00F87222">
      <w:pPr>
        <w:spacing w:line="360" w:lineRule="auto"/>
        <w:rPr>
          <w:lang w:val="en-US" w:eastAsia="zh-CN"/>
        </w:rPr>
      </w:pPr>
    </w:p>
    <w:p w:rsidR="00C95325" w:rsidRPr="00B94AAA" w:rsidRDefault="002310C6" w:rsidP="00F87222">
      <w:pPr>
        <w:pStyle w:val="1"/>
        <w:keepNext w:val="0"/>
        <w:keepLines w:val="0"/>
        <w:widowControl w:val="0"/>
        <w:spacing w:before="0" w:line="360" w:lineRule="auto"/>
        <w:jc w:val="both"/>
        <w:rPr>
          <w:rFonts w:ascii="Book Antiqua" w:eastAsia="宋体" w:hAnsi="Book Antiqua"/>
          <w:color w:val="000000"/>
          <w:sz w:val="24"/>
          <w:szCs w:val="24"/>
          <w:lang w:val="en-US" w:eastAsia="zh-CN"/>
        </w:rPr>
      </w:pPr>
      <w:r w:rsidRPr="000B40E1">
        <w:rPr>
          <w:rFonts w:ascii="Book Antiqua" w:eastAsia="宋体" w:hAnsi="Book Antiqua"/>
          <w:color w:val="000000"/>
          <w:sz w:val="24"/>
          <w:szCs w:val="24"/>
          <w:lang w:val="en-US" w:eastAsia="zh-CN"/>
        </w:rPr>
        <w:br w:type="page"/>
      </w:r>
      <w:r w:rsidR="006B622B" w:rsidRPr="000B40E1">
        <w:rPr>
          <w:rFonts w:ascii="Book Antiqua" w:hAnsi="Book Antiqua"/>
          <w:color w:val="000000"/>
          <w:sz w:val="24"/>
          <w:szCs w:val="24"/>
          <w:lang w:val="en-US"/>
        </w:rPr>
        <w:lastRenderedPageBreak/>
        <w:t>Table 1</w:t>
      </w:r>
      <w:r w:rsidR="006B622B" w:rsidRPr="000B40E1">
        <w:rPr>
          <w:rFonts w:ascii="Book Antiqua" w:eastAsia="宋体" w:hAnsi="Book Antiqua" w:hint="eastAsia"/>
          <w:color w:val="000000"/>
          <w:sz w:val="24"/>
          <w:szCs w:val="24"/>
          <w:lang w:val="en-US" w:eastAsia="zh-CN"/>
        </w:rPr>
        <w:t xml:space="preserve"> </w:t>
      </w:r>
      <w:r w:rsidR="006B622B" w:rsidRPr="000B40E1">
        <w:rPr>
          <w:rFonts w:ascii="Book Antiqua" w:hAnsi="Book Antiqua"/>
          <w:color w:val="000000"/>
          <w:sz w:val="24"/>
          <w:szCs w:val="24"/>
          <w:lang w:val="en-US"/>
        </w:rPr>
        <w:t xml:space="preserve">Risk factors for the development of dysplasia in </w:t>
      </w:r>
      <w:r w:rsidR="002E3987" w:rsidRPr="002E3987">
        <w:rPr>
          <w:rFonts w:ascii="Book Antiqua" w:hAnsi="Book Antiqua"/>
          <w:color w:val="000000"/>
          <w:sz w:val="24"/>
          <w:szCs w:val="24"/>
          <w:lang w:val="en-US"/>
        </w:rPr>
        <w:t>inflammatory bowel disease</w:t>
      </w:r>
    </w:p>
    <w:tbl>
      <w:tblPr>
        <w:tblpPr w:leftFromText="180" w:rightFromText="180" w:vertAnchor="text" w:horzAnchor="margin" w:tblpY="232"/>
        <w:tblW w:w="7149" w:type="dxa"/>
        <w:tblBorders>
          <w:top w:val="single" w:sz="4" w:space="0" w:color="auto"/>
          <w:bottom w:val="single" w:sz="4" w:space="0" w:color="auto"/>
        </w:tblBorders>
        <w:tblLook w:val="04A0" w:firstRow="1" w:lastRow="0" w:firstColumn="1" w:lastColumn="0" w:noHBand="0" w:noVBand="1"/>
      </w:tblPr>
      <w:tblGrid>
        <w:gridCol w:w="3679"/>
        <w:gridCol w:w="3470"/>
      </w:tblGrid>
      <w:tr w:rsidR="002E3987" w:rsidRPr="000B40E1" w:rsidTr="002E3987">
        <w:tc>
          <w:tcPr>
            <w:tcW w:w="3679" w:type="dxa"/>
            <w:tcBorders>
              <w:top w:val="single" w:sz="4" w:space="0" w:color="auto"/>
              <w:bottom w:val="single" w:sz="4" w:space="0" w:color="auto"/>
            </w:tcBorders>
            <w:shd w:val="clear" w:color="auto" w:fill="auto"/>
          </w:tcPr>
          <w:p w:rsidR="002E3987" w:rsidRPr="000B40E1" w:rsidRDefault="002E3987" w:rsidP="00F87222">
            <w:pPr>
              <w:widowControl w:val="0"/>
              <w:spacing w:line="360" w:lineRule="auto"/>
              <w:jc w:val="both"/>
              <w:rPr>
                <w:rFonts w:ascii="Book Antiqua" w:hAnsi="Book Antiqua"/>
                <w:b/>
                <w:color w:val="000000"/>
                <w:lang w:val="en-US"/>
              </w:rPr>
            </w:pPr>
            <w:r w:rsidRPr="000B40E1">
              <w:rPr>
                <w:rFonts w:ascii="Book Antiqua" w:hAnsi="Book Antiqua"/>
                <w:b/>
                <w:color w:val="000000"/>
                <w:lang w:val="en-US"/>
              </w:rPr>
              <w:t>Risk factors</w:t>
            </w:r>
          </w:p>
        </w:tc>
        <w:tc>
          <w:tcPr>
            <w:tcW w:w="3470" w:type="dxa"/>
            <w:tcBorders>
              <w:top w:val="single" w:sz="4" w:space="0" w:color="auto"/>
              <w:bottom w:val="single" w:sz="4" w:space="0" w:color="auto"/>
            </w:tcBorders>
            <w:shd w:val="clear" w:color="auto" w:fill="auto"/>
          </w:tcPr>
          <w:p w:rsidR="002E3987" w:rsidRPr="000B40E1" w:rsidRDefault="002E3987" w:rsidP="00F87222">
            <w:pPr>
              <w:widowControl w:val="0"/>
              <w:spacing w:line="360" w:lineRule="auto"/>
              <w:jc w:val="both"/>
              <w:rPr>
                <w:rFonts w:ascii="Book Antiqua" w:hAnsi="Book Antiqua"/>
                <w:b/>
                <w:color w:val="000000"/>
                <w:lang w:val="en-US"/>
              </w:rPr>
            </w:pPr>
            <w:r w:rsidRPr="000B40E1">
              <w:rPr>
                <w:rFonts w:ascii="Book Antiqua" w:hAnsi="Book Antiqua"/>
                <w:b/>
                <w:color w:val="000000"/>
                <w:lang w:val="en-US"/>
              </w:rPr>
              <w:t>Endoscopic factors</w:t>
            </w:r>
          </w:p>
        </w:tc>
      </w:tr>
      <w:tr w:rsidR="002E3987" w:rsidRPr="000B40E1" w:rsidTr="002E3987">
        <w:tc>
          <w:tcPr>
            <w:tcW w:w="3679" w:type="dxa"/>
            <w:tcBorders>
              <w:top w:val="single" w:sz="4" w:space="0" w:color="auto"/>
            </w:tcBorders>
            <w:shd w:val="clear" w:color="auto" w:fill="auto"/>
          </w:tcPr>
          <w:p w:rsidR="002E3987" w:rsidRPr="000B40E1" w:rsidRDefault="002E3987"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Disease duration</w:t>
            </w:r>
          </w:p>
        </w:tc>
        <w:tc>
          <w:tcPr>
            <w:tcW w:w="3470" w:type="dxa"/>
            <w:tcBorders>
              <w:top w:val="single" w:sz="4" w:space="0" w:color="auto"/>
            </w:tcBorders>
            <w:shd w:val="clear" w:color="auto" w:fill="auto"/>
          </w:tcPr>
          <w:p w:rsidR="002E3987" w:rsidRPr="000B40E1" w:rsidRDefault="002E3987"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Active disease</w:t>
            </w:r>
          </w:p>
        </w:tc>
      </w:tr>
      <w:tr w:rsidR="002E3987" w:rsidRPr="000B40E1" w:rsidTr="002E3987">
        <w:tc>
          <w:tcPr>
            <w:tcW w:w="3679" w:type="dxa"/>
            <w:shd w:val="clear" w:color="auto" w:fill="auto"/>
          </w:tcPr>
          <w:p w:rsidR="002E3987" w:rsidRPr="000B40E1" w:rsidRDefault="002E3987"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Disease extent</w:t>
            </w:r>
          </w:p>
        </w:tc>
        <w:tc>
          <w:tcPr>
            <w:tcW w:w="3470" w:type="dxa"/>
            <w:shd w:val="clear" w:color="auto" w:fill="auto"/>
          </w:tcPr>
          <w:p w:rsidR="002E3987" w:rsidRPr="000B40E1" w:rsidRDefault="002E3987"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Presence of strictures in ulcerative colitis</w:t>
            </w:r>
          </w:p>
        </w:tc>
      </w:tr>
      <w:tr w:rsidR="002E3987" w:rsidRPr="000B40E1" w:rsidTr="002E3987">
        <w:tc>
          <w:tcPr>
            <w:tcW w:w="3679" w:type="dxa"/>
            <w:shd w:val="clear" w:color="auto" w:fill="auto"/>
          </w:tcPr>
          <w:p w:rsidR="002E3987" w:rsidRPr="000B40E1" w:rsidRDefault="002E3987"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Disease severity</w:t>
            </w:r>
          </w:p>
        </w:tc>
        <w:tc>
          <w:tcPr>
            <w:tcW w:w="3470" w:type="dxa"/>
            <w:shd w:val="clear" w:color="auto" w:fill="auto"/>
          </w:tcPr>
          <w:p w:rsidR="002E3987" w:rsidRPr="000B40E1" w:rsidRDefault="002E3987"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Post inflammatory polyps</w:t>
            </w:r>
          </w:p>
        </w:tc>
      </w:tr>
      <w:tr w:rsidR="002E3987" w:rsidRPr="000B40E1" w:rsidTr="002E3987">
        <w:tc>
          <w:tcPr>
            <w:tcW w:w="3679" w:type="dxa"/>
            <w:shd w:val="clear" w:color="auto" w:fill="auto"/>
          </w:tcPr>
          <w:p w:rsidR="002E3987" w:rsidRPr="000B40E1" w:rsidRDefault="002E3987"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Past dysplasia</w:t>
            </w:r>
          </w:p>
        </w:tc>
        <w:tc>
          <w:tcPr>
            <w:tcW w:w="3470" w:type="dxa"/>
            <w:vMerge w:val="restart"/>
            <w:shd w:val="clear" w:color="auto" w:fill="auto"/>
          </w:tcPr>
          <w:p w:rsidR="002E3987" w:rsidRPr="000B40E1" w:rsidRDefault="002E3987"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 xml:space="preserve">Tubular appearance of colon with loss of colonic </w:t>
            </w:r>
            <w:proofErr w:type="spellStart"/>
            <w:r w:rsidRPr="000B40E1">
              <w:rPr>
                <w:rFonts w:ascii="Book Antiqua" w:hAnsi="Book Antiqua"/>
                <w:color w:val="000000"/>
                <w:lang w:val="en-US"/>
              </w:rPr>
              <w:t>haustration</w:t>
            </w:r>
            <w:proofErr w:type="spellEnd"/>
            <w:r w:rsidRPr="000B40E1">
              <w:rPr>
                <w:rFonts w:ascii="Book Antiqua" w:hAnsi="Book Antiqua"/>
                <w:color w:val="000000"/>
                <w:lang w:val="en-US"/>
              </w:rPr>
              <w:t xml:space="preserve"> </w:t>
            </w:r>
          </w:p>
        </w:tc>
      </w:tr>
      <w:tr w:rsidR="002E3987" w:rsidRPr="000B40E1" w:rsidTr="002E3987">
        <w:tc>
          <w:tcPr>
            <w:tcW w:w="3679" w:type="dxa"/>
            <w:shd w:val="clear" w:color="auto" w:fill="auto"/>
          </w:tcPr>
          <w:p w:rsidR="002E3987" w:rsidRPr="000B40E1" w:rsidRDefault="002E3987"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 xml:space="preserve">Primary </w:t>
            </w:r>
            <w:proofErr w:type="spellStart"/>
            <w:r w:rsidRPr="000B40E1">
              <w:rPr>
                <w:rFonts w:ascii="Book Antiqua" w:hAnsi="Book Antiqua"/>
                <w:color w:val="000000"/>
                <w:lang w:val="en-US"/>
              </w:rPr>
              <w:t>sclerosing</w:t>
            </w:r>
            <w:proofErr w:type="spellEnd"/>
            <w:r w:rsidRPr="000B40E1">
              <w:rPr>
                <w:rFonts w:ascii="Book Antiqua" w:hAnsi="Book Antiqua"/>
                <w:color w:val="000000"/>
                <w:lang w:val="en-US"/>
              </w:rPr>
              <w:t xml:space="preserve"> cholangitis</w:t>
            </w:r>
          </w:p>
        </w:tc>
        <w:tc>
          <w:tcPr>
            <w:tcW w:w="3470" w:type="dxa"/>
            <w:vMerge/>
            <w:shd w:val="clear" w:color="auto" w:fill="auto"/>
          </w:tcPr>
          <w:p w:rsidR="002E3987" w:rsidRPr="000B40E1" w:rsidRDefault="002E3987" w:rsidP="00F87222">
            <w:pPr>
              <w:widowControl w:val="0"/>
              <w:spacing w:line="360" w:lineRule="auto"/>
              <w:jc w:val="both"/>
              <w:rPr>
                <w:rFonts w:ascii="Book Antiqua" w:hAnsi="Book Antiqua"/>
                <w:color w:val="000000"/>
                <w:lang w:val="en-US"/>
              </w:rPr>
            </w:pPr>
          </w:p>
        </w:tc>
      </w:tr>
      <w:tr w:rsidR="002E3987" w:rsidRPr="000B40E1" w:rsidTr="002E3987">
        <w:tc>
          <w:tcPr>
            <w:tcW w:w="3679" w:type="dxa"/>
            <w:shd w:val="clear" w:color="auto" w:fill="auto"/>
          </w:tcPr>
          <w:p w:rsidR="002E3987" w:rsidRPr="000B40E1" w:rsidRDefault="002E3987"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Family history of colorectal cancer</w:t>
            </w:r>
          </w:p>
        </w:tc>
        <w:tc>
          <w:tcPr>
            <w:tcW w:w="3470" w:type="dxa"/>
            <w:vMerge/>
            <w:shd w:val="clear" w:color="auto" w:fill="auto"/>
          </w:tcPr>
          <w:p w:rsidR="002E3987" w:rsidRPr="000B40E1" w:rsidRDefault="002E3987" w:rsidP="00F87222">
            <w:pPr>
              <w:widowControl w:val="0"/>
              <w:spacing w:line="360" w:lineRule="auto"/>
              <w:jc w:val="both"/>
              <w:rPr>
                <w:rFonts w:ascii="Book Antiqua" w:hAnsi="Book Antiqua"/>
                <w:color w:val="000000"/>
                <w:lang w:val="en-US"/>
              </w:rPr>
            </w:pPr>
          </w:p>
        </w:tc>
      </w:tr>
    </w:tbl>
    <w:p w:rsidR="00C95325" w:rsidRPr="000B40E1" w:rsidRDefault="00C95325" w:rsidP="00F87222">
      <w:pPr>
        <w:widowControl w:val="0"/>
        <w:spacing w:line="360" w:lineRule="auto"/>
        <w:jc w:val="both"/>
        <w:rPr>
          <w:rFonts w:ascii="Book Antiqua" w:hAnsi="Book Antiqua"/>
          <w:color w:val="000000"/>
          <w:lang w:val="en-US"/>
        </w:rPr>
      </w:pPr>
    </w:p>
    <w:p w:rsidR="00C95325" w:rsidRPr="00B94AAA" w:rsidRDefault="006B622B" w:rsidP="00F87222">
      <w:pPr>
        <w:pStyle w:val="1"/>
        <w:keepNext w:val="0"/>
        <w:keepLines w:val="0"/>
        <w:widowControl w:val="0"/>
        <w:spacing w:before="0" w:line="360" w:lineRule="auto"/>
        <w:jc w:val="both"/>
        <w:rPr>
          <w:rFonts w:ascii="Book Antiqua" w:eastAsia="宋体" w:hAnsi="Book Antiqua"/>
          <w:b w:val="0"/>
          <w:bCs w:val="0"/>
          <w:i/>
          <w:color w:val="000000"/>
          <w:sz w:val="24"/>
          <w:szCs w:val="24"/>
          <w:lang w:eastAsia="zh-CN"/>
        </w:rPr>
      </w:pPr>
      <w:r w:rsidRPr="000B40E1">
        <w:rPr>
          <w:rFonts w:ascii="Book Antiqua" w:eastAsia="宋体" w:hAnsi="Book Antiqua"/>
          <w:b w:val="0"/>
          <w:bCs w:val="0"/>
          <w:i/>
          <w:color w:val="000000"/>
          <w:sz w:val="24"/>
          <w:szCs w:val="24"/>
          <w:lang w:eastAsia="zh-CN"/>
        </w:rPr>
        <w:br w:type="page"/>
      </w:r>
      <w:r w:rsidRPr="000B40E1">
        <w:rPr>
          <w:rFonts w:ascii="Book Antiqua" w:hAnsi="Book Antiqua"/>
          <w:color w:val="000000"/>
          <w:sz w:val="24"/>
          <w:szCs w:val="24"/>
          <w:lang w:val="en-US"/>
        </w:rPr>
        <w:lastRenderedPageBreak/>
        <w:t>Table 2</w:t>
      </w:r>
      <w:r w:rsidRPr="000B40E1">
        <w:rPr>
          <w:rFonts w:ascii="Book Antiqua" w:eastAsia="宋体" w:hAnsi="Book Antiqua" w:hint="eastAsia"/>
          <w:color w:val="000000"/>
          <w:sz w:val="24"/>
          <w:szCs w:val="24"/>
          <w:lang w:val="en-US" w:eastAsia="zh-CN"/>
        </w:rPr>
        <w:t xml:space="preserve"> </w:t>
      </w:r>
      <w:proofErr w:type="gramStart"/>
      <w:r w:rsidRPr="000B40E1">
        <w:rPr>
          <w:rFonts w:ascii="Book Antiqua" w:hAnsi="Book Antiqua"/>
          <w:color w:val="000000"/>
          <w:sz w:val="24"/>
          <w:szCs w:val="24"/>
          <w:lang w:val="en-US"/>
        </w:rPr>
        <w:t>Commonly</w:t>
      </w:r>
      <w:proofErr w:type="gramEnd"/>
      <w:r w:rsidRPr="000B40E1">
        <w:rPr>
          <w:rFonts w:ascii="Book Antiqua" w:hAnsi="Book Antiqua"/>
          <w:color w:val="000000"/>
          <w:sz w:val="24"/>
          <w:szCs w:val="24"/>
          <w:lang w:val="en-US"/>
        </w:rPr>
        <w:t xml:space="preserve"> used guidelines for the screening of </w:t>
      </w:r>
      <w:proofErr w:type="spellStart"/>
      <w:r w:rsidRPr="000B40E1">
        <w:rPr>
          <w:rFonts w:ascii="Book Antiqua" w:hAnsi="Book Antiqua"/>
          <w:color w:val="000000"/>
          <w:sz w:val="24"/>
          <w:szCs w:val="24"/>
          <w:lang w:val="en-US"/>
        </w:rPr>
        <w:t>neoplasia</w:t>
      </w:r>
      <w:proofErr w:type="spellEnd"/>
      <w:r w:rsidRPr="000B40E1">
        <w:rPr>
          <w:rFonts w:ascii="Book Antiqua" w:hAnsi="Book Antiqua"/>
          <w:color w:val="000000"/>
          <w:sz w:val="24"/>
          <w:szCs w:val="24"/>
          <w:lang w:val="en-US"/>
        </w:rPr>
        <w:t xml:space="preserve"> in </w:t>
      </w:r>
      <w:r w:rsidR="002E3987" w:rsidRPr="002E3987">
        <w:rPr>
          <w:rFonts w:ascii="Book Antiqua" w:hAnsi="Book Antiqua"/>
          <w:color w:val="000000"/>
          <w:sz w:val="24"/>
          <w:szCs w:val="24"/>
          <w:lang w:val="en-US"/>
        </w:rPr>
        <w:t>inflammatory bowel disease</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959"/>
        <w:gridCol w:w="1984"/>
        <w:gridCol w:w="3969"/>
        <w:gridCol w:w="1615"/>
      </w:tblGrid>
      <w:tr w:rsidR="00B50234" w:rsidRPr="000B40E1" w:rsidTr="002E3987">
        <w:trPr>
          <w:trHeight w:val="339"/>
          <w:jc w:val="center"/>
        </w:trPr>
        <w:tc>
          <w:tcPr>
            <w:tcW w:w="959" w:type="dxa"/>
            <w:tcBorders>
              <w:top w:val="single" w:sz="4" w:space="0" w:color="auto"/>
              <w:bottom w:val="single" w:sz="4" w:space="0" w:color="auto"/>
            </w:tcBorders>
            <w:shd w:val="clear" w:color="auto" w:fill="auto"/>
          </w:tcPr>
          <w:p w:rsidR="00C95325" w:rsidRPr="000B40E1" w:rsidRDefault="00C95325" w:rsidP="00F87222">
            <w:pPr>
              <w:widowControl w:val="0"/>
              <w:spacing w:line="360" w:lineRule="auto"/>
              <w:jc w:val="both"/>
              <w:rPr>
                <w:rFonts w:ascii="Book Antiqua" w:hAnsi="Book Antiqua"/>
                <w:b/>
                <w:color w:val="000000"/>
                <w:lang w:val="en-US"/>
              </w:rPr>
            </w:pPr>
            <w:r w:rsidRPr="000B40E1">
              <w:rPr>
                <w:rFonts w:ascii="Book Antiqua" w:hAnsi="Book Antiqua"/>
                <w:b/>
                <w:color w:val="000000"/>
                <w:lang w:val="en-US"/>
              </w:rPr>
              <w:t>Society</w:t>
            </w:r>
          </w:p>
        </w:tc>
        <w:tc>
          <w:tcPr>
            <w:tcW w:w="1984" w:type="dxa"/>
            <w:tcBorders>
              <w:top w:val="single" w:sz="4" w:space="0" w:color="auto"/>
              <w:bottom w:val="single" w:sz="4" w:space="0" w:color="auto"/>
            </w:tcBorders>
            <w:shd w:val="clear" w:color="auto" w:fill="auto"/>
          </w:tcPr>
          <w:p w:rsidR="00C95325" w:rsidRPr="000B40E1" w:rsidRDefault="00C95325" w:rsidP="00F87222">
            <w:pPr>
              <w:widowControl w:val="0"/>
              <w:spacing w:line="360" w:lineRule="auto"/>
              <w:jc w:val="both"/>
              <w:rPr>
                <w:rFonts w:ascii="Book Antiqua" w:hAnsi="Book Antiqua"/>
                <w:b/>
                <w:color w:val="000000"/>
                <w:lang w:val="en-US"/>
              </w:rPr>
            </w:pPr>
            <w:r w:rsidRPr="000B40E1">
              <w:rPr>
                <w:rFonts w:ascii="Book Antiqua" w:hAnsi="Book Antiqua"/>
                <w:b/>
                <w:color w:val="000000"/>
                <w:lang w:val="en-US"/>
              </w:rPr>
              <w:t>Commencement</w:t>
            </w:r>
          </w:p>
        </w:tc>
        <w:tc>
          <w:tcPr>
            <w:tcW w:w="3969" w:type="dxa"/>
            <w:tcBorders>
              <w:top w:val="single" w:sz="4" w:space="0" w:color="auto"/>
              <w:bottom w:val="single" w:sz="4" w:space="0" w:color="auto"/>
            </w:tcBorders>
            <w:shd w:val="clear" w:color="auto" w:fill="auto"/>
          </w:tcPr>
          <w:p w:rsidR="00C95325" w:rsidRPr="000B40E1" w:rsidRDefault="00C95325" w:rsidP="00F87222">
            <w:pPr>
              <w:widowControl w:val="0"/>
              <w:spacing w:line="360" w:lineRule="auto"/>
              <w:jc w:val="both"/>
              <w:rPr>
                <w:rFonts w:ascii="Book Antiqua" w:hAnsi="Book Antiqua"/>
                <w:b/>
                <w:color w:val="000000"/>
                <w:lang w:val="en-US"/>
              </w:rPr>
            </w:pPr>
            <w:r w:rsidRPr="000B40E1">
              <w:rPr>
                <w:rFonts w:ascii="Book Antiqua" w:hAnsi="Book Antiqua"/>
                <w:b/>
                <w:color w:val="000000"/>
                <w:lang w:val="en-US"/>
              </w:rPr>
              <w:t>Risk stratification</w:t>
            </w:r>
          </w:p>
        </w:tc>
        <w:tc>
          <w:tcPr>
            <w:tcW w:w="1615" w:type="dxa"/>
            <w:tcBorders>
              <w:top w:val="single" w:sz="4" w:space="0" w:color="auto"/>
              <w:bottom w:val="single" w:sz="4" w:space="0" w:color="auto"/>
            </w:tcBorders>
            <w:shd w:val="clear" w:color="auto" w:fill="auto"/>
          </w:tcPr>
          <w:p w:rsidR="00C95325" w:rsidRPr="000B40E1" w:rsidRDefault="00C95325" w:rsidP="00F87222">
            <w:pPr>
              <w:widowControl w:val="0"/>
              <w:spacing w:line="360" w:lineRule="auto"/>
              <w:jc w:val="both"/>
              <w:rPr>
                <w:rFonts w:ascii="Book Antiqua" w:hAnsi="Book Antiqua"/>
                <w:b/>
                <w:color w:val="000000"/>
                <w:lang w:val="en-US"/>
              </w:rPr>
            </w:pPr>
            <w:r w:rsidRPr="000B40E1">
              <w:rPr>
                <w:rFonts w:ascii="Book Antiqua" w:hAnsi="Book Antiqua"/>
                <w:b/>
                <w:color w:val="000000"/>
                <w:lang w:val="en-US"/>
              </w:rPr>
              <w:t>Interval</w:t>
            </w:r>
          </w:p>
        </w:tc>
      </w:tr>
      <w:tr w:rsidR="00B50234" w:rsidRPr="000B40E1" w:rsidTr="002E3987">
        <w:trPr>
          <w:jc w:val="center"/>
        </w:trPr>
        <w:tc>
          <w:tcPr>
            <w:tcW w:w="959" w:type="dxa"/>
            <w:vMerge w:val="restart"/>
            <w:tcBorders>
              <w:top w:val="single" w:sz="4" w:space="0" w:color="auto"/>
            </w:tcBorders>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ECCO, 2017</w:t>
            </w:r>
          </w:p>
        </w:tc>
        <w:tc>
          <w:tcPr>
            <w:tcW w:w="1984" w:type="dxa"/>
            <w:vMerge w:val="restart"/>
            <w:tcBorders>
              <w:top w:val="single" w:sz="4" w:space="0" w:color="auto"/>
            </w:tcBorders>
            <w:shd w:val="clear" w:color="auto" w:fill="auto"/>
          </w:tcPr>
          <w:p w:rsidR="00C95325" w:rsidRPr="000B40E1" w:rsidRDefault="002E3987" w:rsidP="00F87222">
            <w:pPr>
              <w:widowControl w:val="0"/>
              <w:spacing w:line="360" w:lineRule="auto"/>
              <w:jc w:val="both"/>
              <w:rPr>
                <w:rFonts w:ascii="Book Antiqua" w:hAnsi="Book Antiqua"/>
                <w:color w:val="000000"/>
                <w:lang w:val="en-US"/>
              </w:rPr>
            </w:pPr>
            <w:r>
              <w:rPr>
                <w:rFonts w:ascii="Book Antiqua" w:hAnsi="Book Antiqua"/>
                <w:color w:val="000000"/>
                <w:lang w:val="en-US"/>
              </w:rPr>
              <w:t xml:space="preserve">8 </w:t>
            </w:r>
            <w:proofErr w:type="spellStart"/>
            <w:r>
              <w:rPr>
                <w:rFonts w:ascii="Book Antiqua" w:hAnsi="Book Antiqua"/>
                <w:color w:val="000000"/>
                <w:lang w:val="en-US"/>
              </w:rPr>
              <w:t>yr</w:t>
            </w:r>
            <w:proofErr w:type="spellEnd"/>
            <w:r w:rsidR="00C95325" w:rsidRPr="000B40E1">
              <w:rPr>
                <w:rFonts w:ascii="Book Antiqua" w:hAnsi="Book Antiqua"/>
                <w:color w:val="000000"/>
                <w:lang w:val="en-US"/>
              </w:rPr>
              <w:t xml:space="preserve"> post symptom onset</w:t>
            </w:r>
          </w:p>
        </w:tc>
        <w:tc>
          <w:tcPr>
            <w:tcW w:w="3969" w:type="dxa"/>
            <w:tcBorders>
              <w:top w:val="single" w:sz="4" w:space="0" w:color="auto"/>
            </w:tcBorders>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 xml:space="preserve">Stricture or dysplasia, PSC, extensive colitis, severe active inflammation </w:t>
            </w:r>
          </w:p>
        </w:tc>
        <w:tc>
          <w:tcPr>
            <w:tcW w:w="1615" w:type="dxa"/>
            <w:tcBorders>
              <w:top w:val="single" w:sz="4" w:space="0" w:color="auto"/>
            </w:tcBorders>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Annual</w:t>
            </w:r>
          </w:p>
        </w:tc>
      </w:tr>
      <w:tr w:rsidR="00B50234" w:rsidRPr="000B40E1" w:rsidTr="002E3987">
        <w:trPr>
          <w:jc w:val="center"/>
        </w:trPr>
        <w:tc>
          <w:tcPr>
            <w:tcW w:w="959" w:type="dxa"/>
            <w:vMerge/>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p>
        </w:tc>
        <w:tc>
          <w:tcPr>
            <w:tcW w:w="1984" w:type="dxa"/>
            <w:vMerge/>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p>
        </w:tc>
        <w:tc>
          <w:tcPr>
            <w:tcW w:w="396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 xml:space="preserve">Mild to moderate active inflammation, post inflammatory polyps, or first degree relative with CRC </w:t>
            </w:r>
          </w:p>
        </w:tc>
        <w:tc>
          <w:tcPr>
            <w:tcW w:w="1615" w:type="dxa"/>
            <w:shd w:val="clear" w:color="auto" w:fill="auto"/>
          </w:tcPr>
          <w:p w:rsidR="00C95325" w:rsidRPr="000B40E1" w:rsidRDefault="008D04DD" w:rsidP="00F87222">
            <w:pPr>
              <w:widowControl w:val="0"/>
              <w:spacing w:line="360" w:lineRule="auto"/>
              <w:jc w:val="both"/>
              <w:rPr>
                <w:rFonts w:ascii="Book Antiqua" w:hAnsi="Book Antiqua"/>
                <w:color w:val="000000"/>
                <w:lang w:val="en-US" w:eastAsia="zh-CN"/>
              </w:rPr>
            </w:pPr>
            <w:r>
              <w:rPr>
                <w:rFonts w:ascii="Book Antiqua" w:hAnsi="Book Antiqua"/>
                <w:color w:val="000000"/>
                <w:lang w:val="en-US"/>
              </w:rPr>
              <w:t xml:space="preserve">2-3 </w:t>
            </w:r>
            <w:proofErr w:type="spellStart"/>
            <w:r>
              <w:rPr>
                <w:rFonts w:ascii="Book Antiqua" w:hAnsi="Book Antiqua"/>
                <w:color w:val="000000"/>
                <w:lang w:val="en-US"/>
              </w:rPr>
              <w:t>yr</w:t>
            </w:r>
            <w:proofErr w:type="spellEnd"/>
          </w:p>
        </w:tc>
      </w:tr>
      <w:tr w:rsidR="00B50234" w:rsidRPr="000B40E1" w:rsidTr="002E3987">
        <w:trPr>
          <w:jc w:val="center"/>
        </w:trPr>
        <w:tc>
          <w:tcPr>
            <w:tcW w:w="959" w:type="dxa"/>
            <w:vMerge/>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p>
        </w:tc>
        <w:tc>
          <w:tcPr>
            <w:tcW w:w="1984" w:type="dxa"/>
            <w:vMerge/>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p>
        </w:tc>
        <w:tc>
          <w:tcPr>
            <w:tcW w:w="396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 xml:space="preserve">None of the above features </w:t>
            </w:r>
          </w:p>
        </w:tc>
        <w:tc>
          <w:tcPr>
            <w:tcW w:w="1615" w:type="dxa"/>
            <w:shd w:val="clear" w:color="auto" w:fill="auto"/>
          </w:tcPr>
          <w:p w:rsidR="00C95325" w:rsidRPr="000B40E1" w:rsidRDefault="008D04DD" w:rsidP="00F87222">
            <w:pPr>
              <w:widowControl w:val="0"/>
              <w:spacing w:line="360" w:lineRule="auto"/>
              <w:jc w:val="both"/>
              <w:rPr>
                <w:rFonts w:ascii="Book Antiqua" w:hAnsi="Book Antiqua"/>
                <w:color w:val="000000"/>
                <w:lang w:val="en-US" w:eastAsia="zh-CN"/>
              </w:rPr>
            </w:pPr>
            <w:r>
              <w:rPr>
                <w:rFonts w:ascii="Book Antiqua" w:hAnsi="Book Antiqua"/>
                <w:color w:val="000000"/>
                <w:lang w:val="en-US"/>
              </w:rPr>
              <w:t xml:space="preserve">5 </w:t>
            </w:r>
            <w:proofErr w:type="spellStart"/>
            <w:r>
              <w:rPr>
                <w:rFonts w:ascii="Book Antiqua" w:hAnsi="Book Antiqua"/>
                <w:color w:val="000000"/>
                <w:lang w:val="en-US"/>
              </w:rPr>
              <w:t>yr</w:t>
            </w:r>
            <w:proofErr w:type="spellEnd"/>
          </w:p>
        </w:tc>
      </w:tr>
      <w:tr w:rsidR="00B50234" w:rsidRPr="000B40E1" w:rsidTr="002E3987">
        <w:trPr>
          <w:jc w:val="center"/>
        </w:trPr>
        <w:tc>
          <w:tcPr>
            <w:tcW w:w="959" w:type="dxa"/>
            <w:vMerge w:val="restart"/>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AGA, 2010</w:t>
            </w:r>
          </w:p>
        </w:tc>
        <w:tc>
          <w:tcPr>
            <w:tcW w:w="1984" w:type="dxa"/>
            <w:vMerge w:val="restart"/>
            <w:shd w:val="clear" w:color="auto" w:fill="auto"/>
          </w:tcPr>
          <w:p w:rsidR="00C95325" w:rsidRPr="000B40E1" w:rsidRDefault="008D04DD" w:rsidP="00F87222">
            <w:pPr>
              <w:widowControl w:val="0"/>
              <w:spacing w:line="360" w:lineRule="auto"/>
              <w:jc w:val="both"/>
              <w:rPr>
                <w:rFonts w:ascii="Book Antiqua" w:hAnsi="Book Antiqua"/>
                <w:color w:val="000000"/>
                <w:lang w:val="en-US"/>
              </w:rPr>
            </w:pPr>
            <w:r>
              <w:rPr>
                <w:rFonts w:ascii="Book Antiqua" w:hAnsi="Book Antiqua"/>
                <w:color w:val="000000"/>
                <w:lang w:val="en-US"/>
              </w:rPr>
              <w:t xml:space="preserve">8 </w:t>
            </w:r>
            <w:proofErr w:type="spellStart"/>
            <w:r>
              <w:rPr>
                <w:rFonts w:ascii="Book Antiqua" w:hAnsi="Book Antiqua"/>
                <w:color w:val="000000"/>
                <w:lang w:val="en-US"/>
              </w:rPr>
              <w:t>yr</w:t>
            </w:r>
            <w:proofErr w:type="spellEnd"/>
            <w:r w:rsidR="00C95325" w:rsidRPr="000B40E1">
              <w:rPr>
                <w:rFonts w:ascii="Book Antiqua" w:hAnsi="Book Antiqua"/>
                <w:color w:val="000000"/>
                <w:lang w:val="en-US"/>
              </w:rPr>
              <w:t xml:space="preserve"> post diagnosis </w:t>
            </w:r>
          </w:p>
        </w:tc>
        <w:tc>
          <w:tcPr>
            <w:tcW w:w="396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Active inflammation, stricture, post inflammatory polyps, history of dysplasia, first degree relative with CRC, PSC</w:t>
            </w:r>
          </w:p>
        </w:tc>
        <w:tc>
          <w:tcPr>
            <w:tcW w:w="1615"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Annual</w:t>
            </w:r>
          </w:p>
        </w:tc>
      </w:tr>
      <w:tr w:rsidR="00B50234" w:rsidRPr="000B40E1" w:rsidTr="002E3987">
        <w:trPr>
          <w:jc w:val="center"/>
        </w:trPr>
        <w:tc>
          <w:tcPr>
            <w:tcW w:w="959" w:type="dxa"/>
            <w:vMerge/>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p>
        </w:tc>
        <w:tc>
          <w:tcPr>
            <w:tcW w:w="1984" w:type="dxa"/>
            <w:vMerge/>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p>
        </w:tc>
        <w:tc>
          <w:tcPr>
            <w:tcW w:w="396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 xml:space="preserve">After 2 negative colonoscopies </w:t>
            </w:r>
          </w:p>
        </w:tc>
        <w:tc>
          <w:tcPr>
            <w:tcW w:w="1615" w:type="dxa"/>
            <w:shd w:val="clear" w:color="auto" w:fill="auto"/>
          </w:tcPr>
          <w:p w:rsidR="00C95325" w:rsidRPr="000B40E1" w:rsidRDefault="008D04DD" w:rsidP="00F87222">
            <w:pPr>
              <w:widowControl w:val="0"/>
              <w:spacing w:line="360" w:lineRule="auto"/>
              <w:jc w:val="both"/>
              <w:rPr>
                <w:rFonts w:ascii="Book Antiqua" w:hAnsi="Book Antiqua"/>
                <w:color w:val="000000"/>
                <w:lang w:val="en-US" w:eastAsia="zh-CN"/>
              </w:rPr>
            </w:pPr>
            <w:r>
              <w:rPr>
                <w:rFonts w:ascii="Book Antiqua" w:hAnsi="Book Antiqua"/>
                <w:color w:val="000000"/>
                <w:lang w:val="en-US"/>
              </w:rPr>
              <w:t xml:space="preserve">1-3 </w:t>
            </w:r>
            <w:proofErr w:type="spellStart"/>
            <w:r>
              <w:rPr>
                <w:rFonts w:ascii="Book Antiqua" w:hAnsi="Book Antiqua"/>
                <w:color w:val="000000"/>
                <w:lang w:val="en-US"/>
              </w:rPr>
              <w:t>yr</w:t>
            </w:r>
            <w:proofErr w:type="spellEnd"/>
          </w:p>
        </w:tc>
      </w:tr>
      <w:tr w:rsidR="00B50234" w:rsidRPr="000B40E1" w:rsidTr="002E3987">
        <w:trPr>
          <w:jc w:val="center"/>
        </w:trPr>
        <w:tc>
          <w:tcPr>
            <w:tcW w:w="95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ACG, 2010</w:t>
            </w:r>
          </w:p>
        </w:tc>
        <w:tc>
          <w:tcPr>
            <w:tcW w:w="1984" w:type="dxa"/>
            <w:shd w:val="clear" w:color="auto" w:fill="auto"/>
          </w:tcPr>
          <w:p w:rsidR="00C95325" w:rsidRPr="000B40E1" w:rsidRDefault="008D04DD" w:rsidP="00F87222">
            <w:pPr>
              <w:widowControl w:val="0"/>
              <w:spacing w:line="360" w:lineRule="auto"/>
              <w:jc w:val="both"/>
              <w:rPr>
                <w:rFonts w:ascii="Book Antiqua" w:hAnsi="Book Antiqua"/>
                <w:color w:val="000000"/>
                <w:lang w:val="en-US"/>
              </w:rPr>
            </w:pPr>
            <w:r>
              <w:rPr>
                <w:rFonts w:ascii="Book Antiqua" w:hAnsi="Book Antiqua"/>
                <w:color w:val="000000"/>
                <w:lang w:val="en-US"/>
              </w:rPr>
              <w:t xml:space="preserve">8-10 </w:t>
            </w:r>
            <w:proofErr w:type="spellStart"/>
            <w:r>
              <w:rPr>
                <w:rFonts w:ascii="Book Antiqua" w:hAnsi="Book Antiqua"/>
                <w:color w:val="000000"/>
                <w:lang w:val="en-US"/>
              </w:rPr>
              <w:t>yr</w:t>
            </w:r>
            <w:proofErr w:type="spellEnd"/>
            <w:r w:rsidR="00C95325" w:rsidRPr="000B40E1">
              <w:rPr>
                <w:rFonts w:ascii="Book Antiqua" w:hAnsi="Book Antiqua"/>
                <w:color w:val="000000"/>
                <w:lang w:val="en-US"/>
              </w:rPr>
              <w:t xml:space="preserve"> post diagnosis</w:t>
            </w:r>
          </w:p>
        </w:tc>
        <w:tc>
          <w:tcPr>
            <w:tcW w:w="396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 xml:space="preserve">No risk stratification </w:t>
            </w:r>
          </w:p>
        </w:tc>
        <w:tc>
          <w:tcPr>
            <w:tcW w:w="1615" w:type="dxa"/>
            <w:shd w:val="clear" w:color="auto" w:fill="auto"/>
          </w:tcPr>
          <w:p w:rsidR="00C95325" w:rsidRPr="000B40E1" w:rsidRDefault="008D04DD" w:rsidP="00F87222">
            <w:pPr>
              <w:widowControl w:val="0"/>
              <w:spacing w:line="360" w:lineRule="auto"/>
              <w:jc w:val="both"/>
              <w:rPr>
                <w:rFonts w:ascii="Book Antiqua" w:hAnsi="Book Antiqua"/>
                <w:color w:val="000000"/>
                <w:lang w:val="en-US" w:eastAsia="zh-CN"/>
              </w:rPr>
            </w:pPr>
            <w:r>
              <w:rPr>
                <w:rFonts w:ascii="Book Antiqua" w:hAnsi="Book Antiqua"/>
                <w:color w:val="000000"/>
                <w:lang w:val="en-US"/>
              </w:rPr>
              <w:t xml:space="preserve">1-2 </w:t>
            </w:r>
            <w:proofErr w:type="spellStart"/>
            <w:r>
              <w:rPr>
                <w:rFonts w:ascii="Book Antiqua" w:hAnsi="Book Antiqua"/>
                <w:color w:val="000000"/>
                <w:lang w:val="en-US"/>
              </w:rPr>
              <w:t>yr</w:t>
            </w:r>
            <w:proofErr w:type="spellEnd"/>
          </w:p>
        </w:tc>
      </w:tr>
      <w:tr w:rsidR="00B50234" w:rsidRPr="000B40E1" w:rsidTr="002E3987">
        <w:trPr>
          <w:jc w:val="center"/>
        </w:trPr>
        <w:tc>
          <w:tcPr>
            <w:tcW w:w="959" w:type="dxa"/>
            <w:vMerge w:val="restart"/>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BSG, 2010</w:t>
            </w:r>
          </w:p>
        </w:tc>
        <w:tc>
          <w:tcPr>
            <w:tcW w:w="1984" w:type="dxa"/>
            <w:vMerge w:val="restart"/>
            <w:shd w:val="clear" w:color="auto" w:fill="auto"/>
          </w:tcPr>
          <w:p w:rsidR="00C95325" w:rsidRPr="000B40E1" w:rsidRDefault="008D04DD" w:rsidP="00F87222">
            <w:pPr>
              <w:widowControl w:val="0"/>
              <w:spacing w:line="360" w:lineRule="auto"/>
              <w:jc w:val="both"/>
              <w:rPr>
                <w:rFonts w:ascii="Book Antiqua" w:hAnsi="Book Antiqua"/>
                <w:color w:val="000000"/>
                <w:lang w:val="en-US"/>
              </w:rPr>
            </w:pPr>
            <w:r>
              <w:rPr>
                <w:rFonts w:ascii="Book Antiqua" w:hAnsi="Book Antiqua"/>
                <w:color w:val="000000"/>
                <w:lang w:val="en-US"/>
              </w:rPr>
              <w:t xml:space="preserve">10 </w:t>
            </w:r>
            <w:proofErr w:type="spellStart"/>
            <w:r>
              <w:rPr>
                <w:rFonts w:ascii="Book Antiqua" w:hAnsi="Book Antiqua"/>
                <w:color w:val="000000"/>
                <w:lang w:val="en-US"/>
              </w:rPr>
              <w:t>yr</w:t>
            </w:r>
            <w:proofErr w:type="spellEnd"/>
            <w:r w:rsidR="00C95325" w:rsidRPr="000B40E1">
              <w:rPr>
                <w:rFonts w:ascii="Book Antiqua" w:hAnsi="Book Antiqua"/>
                <w:color w:val="000000"/>
                <w:lang w:val="en-US"/>
              </w:rPr>
              <w:t xml:space="preserve"> post symptom onset</w:t>
            </w:r>
          </w:p>
        </w:tc>
        <w:tc>
          <w:tcPr>
            <w:tcW w:w="396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eastAsia="zh-CN"/>
              </w:rPr>
            </w:pPr>
            <w:r w:rsidRPr="000B40E1">
              <w:rPr>
                <w:rFonts w:ascii="Book Antiqua" w:hAnsi="Book Antiqua"/>
                <w:color w:val="000000"/>
                <w:lang w:val="en-US"/>
              </w:rPr>
              <w:t>Moderate/severe active inflammation on the prior colonoscopy, stricture, dysplasia, PSC, first degree</w:t>
            </w:r>
            <w:r w:rsidR="008D04DD">
              <w:rPr>
                <w:rFonts w:ascii="Book Antiqua" w:hAnsi="Book Antiqua"/>
                <w:color w:val="000000"/>
                <w:lang w:val="en-US"/>
              </w:rPr>
              <w:t xml:space="preserve"> relative with CRC aged &lt; 50 </w:t>
            </w:r>
            <w:proofErr w:type="spellStart"/>
            <w:r w:rsidR="008D04DD">
              <w:rPr>
                <w:rFonts w:ascii="Book Antiqua" w:hAnsi="Book Antiqua"/>
                <w:color w:val="000000"/>
                <w:lang w:val="en-US"/>
              </w:rPr>
              <w:t>yr</w:t>
            </w:r>
            <w:proofErr w:type="spellEnd"/>
          </w:p>
        </w:tc>
        <w:tc>
          <w:tcPr>
            <w:tcW w:w="1615"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 xml:space="preserve">Annual </w:t>
            </w:r>
          </w:p>
        </w:tc>
      </w:tr>
      <w:tr w:rsidR="00B50234" w:rsidRPr="000B40E1" w:rsidTr="002E3987">
        <w:trPr>
          <w:jc w:val="center"/>
        </w:trPr>
        <w:tc>
          <w:tcPr>
            <w:tcW w:w="959" w:type="dxa"/>
            <w:vMerge/>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p>
        </w:tc>
        <w:tc>
          <w:tcPr>
            <w:tcW w:w="1984" w:type="dxa"/>
            <w:vMerge/>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p>
        </w:tc>
        <w:tc>
          <w:tcPr>
            <w:tcW w:w="396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eastAsia="zh-CN"/>
              </w:rPr>
            </w:pPr>
            <w:r w:rsidRPr="000B40E1">
              <w:rPr>
                <w:rFonts w:ascii="Book Antiqua" w:hAnsi="Book Antiqua"/>
                <w:color w:val="000000"/>
                <w:lang w:val="en-US"/>
              </w:rPr>
              <w:t>Mild active inflammation on prior colonoscopy, post inflammatory polyps, first degree</w:t>
            </w:r>
            <w:r w:rsidR="00FC2BB6">
              <w:rPr>
                <w:rFonts w:ascii="Book Antiqua" w:hAnsi="Book Antiqua"/>
                <w:color w:val="000000"/>
                <w:lang w:val="en-US"/>
              </w:rPr>
              <w:t xml:space="preserve"> relative with CRC aged &gt; 50 </w:t>
            </w:r>
            <w:proofErr w:type="spellStart"/>
            <w:r w:rsidR="00FC2BB6">
              <w:rPr>
                <w:rFonts w:ascii="Book Antiqua" w:hAnsi="Book Antiqua"/>
                <w:color w:val="000000"/>
                <w:lang w:val="en-US"/>
              </w:rPr>
              <w:t>yr</w:t>
            </w:r>
            <w:proofErr w:type="spellEnd"/>
          </w:p>
        </w:tc>
        <w:tc>
          <w:tcPr>
            <w:tcW w:w="1615" w:type="dxa"/>
            <w:shd w:val="clear" w:color="auto" w:fill="auto"/>
          </w:tcPr>
          <w:p w:rsidR="00C95325" w:rsidRPr="000B40E1" w:rsidRDefault="00FC2BB6" w:rsidP="00F87222">
            <w:pPr>
              <w:widowControl w:val="0"/>
              <w:spacing w:line="360" w:lineRule="auto"/>
              <w:jc w:val="both"/>
              <w:rPr>
                <w:rFonts w:ascii="Book Antiqua" w:hAnsi="Book Antiqua"/>
                <w:color w:val="000000"/>
                <w:lang w:val="en-US" w:eastAsia="zh-CN"/>
              </w:rPr>
            </w:pPr>
            <w:r>
              <w:rPr>
                <w:rFonts w:ascii="Book Antiqua" w:hAnsi="Book Antiqua"/>
                <w:color w:val="000000"/>
                <w:lang w:val="en-US"/>
              </w:rPr>
              <w:t xml:space="preserve">3 </w:t>
            </w:r>
            <w:proofErr w:type="spellStart"/>
            <w:r>
              <w:rPr>
                <w:rFonts w:ascii="Book Antiqua" w:hAnsi="Book Antiqua"/>
                <w:color w:val="000000"/>
                <w:lang w:val="en-US"/>
              </w:rPr>
              <w:t>yr</w:t>
            </w:r>
            <w:proofErr w:type="spellEnd"/>
          </w:p>
        </w:tc>
      </w:tr>
      <w:tr w:rsidR="00B50234" w:rsidRPr="000B40E1" w:rsidTr="002E3987">
        <w:trPr>
          <w:jc w:val="center"/>
        </w:trPr>
        <w:tc>
          <w:tcPr>
            <w:tcW w:w="959" w:type="dxa"/>
            <w:vMerge/>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p>
        </w:tc>
        <w:tc>
          <w:tcPr>
            <w:tcW w:w="1984" w:type="dxa"/>
            <w:vMerge/>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p>
        </w:tc>
        <w:tc>
          <w:tcPr>
            <w:tcW w:w="396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Nil prior inflammation, left sided colitis or CD colitis affecting &gt; 50% surface area of the colon</w:t>
            </w:r>
          </w:p>
        </w:tc>
        <w:tc>
          <w:tcPr>
            <w:tcW w:w="1615" w:type="dxa"/>
            <w:shd w:val="clear" w:color="auto" w:fill="auto"/>
          </w:tcPr>
          <w:p w:rsidR="00C95325" w:rsidRPr="000B40E1" w:rsidRDefault="00FC2BB6" w:rsidP="00F87222">
            <w:pPr>
              <w:widowControl w:val="0"/>
              <w:spacing w:line="360" w:lineRule="auto"/>
              <w:jc w:val="both"/>
              <w:rPr>
                <w:rFonts w:ascii="Book Antiqua" w:hAnsi="Book Antiqua"/>
                <w:color w:val="000000"/>
                <w:lang w:val="en-US" w:eastAsia="zh-CN"/>
              </w:rPr>
            </w:pPr>
            <w:r>
              <w:rPr>
                <w:rFonts w:ascii="Book Antiqua" w:hAnsi="Book Antiqua"/>
                <w:color w:val="000000"/>
                <w:lang w:val="en-US"/>
              </w:rPr>
              <w:t xml:space="preserve">5 </w:t>
            </w:r>
            <w:proofErr w:type="spellStart"/>
            <w:r>
              <w:rPr>
                <w:rFonts w:ascii="Book Antiqua" w:hAnsi="Book Antiqua"/>
                <w:color w:val="000000"/>
                <w:lang w:val="en-US"/>
              </w:rPr>
              <w:t>yr</w:t>
            </w:r>
            <w:proofErr w:type="spellEnd"/>
          </w:p>
        </w:tc>
      </w:tr>
    </w:tbl>
    <w:p w:rsidR="00C95325" w:rsidRPr="00FC2BB6" w:rsidRDefault="00C95325" w:rsidP="00F87222">
      <w:pPr>
        <w:widowControl w:val="0"/>
        <w:spacing w:line="360" w:lineRule="auto"/>
        <w:jc w:val="both"/>
        <w:rPr>
          <w:rFonts w:ascii="Book Antiqua" w:hAnsi="Book Antiqua"/>
          <w:color w:val="000000"/>
          <w:lang w:val="en-US" w:eastAsia="zh-CN"/>
        </w:rPr>
      </w:pPr>
      <w:r w:rsidRPr="00FC2BB6">
        <w:rPr>
          <w:rFonts w:ascii="Book Antiqua" w:hAnsi="Book Antiqua"/>
          <w:color w:val="000000"/>
          <w:lang w:val="en-US"/>
        </w:rPr>
        <w:lastRenderedPageBreak/>
        <w:t>ECCO</w:t>
      </w:r>
      <w:r w:rsidR="00FC2BB6">
        <w:rPr>
          <w:rFonts w:ascii="Book Antiqua" w:hAnsi="Book Antiqua" w:hint="eastAsia"/>
          <w:color w:val="000000"/>
          <w:lang w:val="en-US" w:eastAsia="zh-CN"/>
        </w:rPr>
        <w:t>:</w:t>
      </w:r>
      <w:r w:rsidRPr="00FC2BB6">
        <w:rPr>
          <w:rFonts w:ascii="Book Antiqua" w:hAnsi="Book Antiqua"/>
          <w:color w:val="000000"/>
          <w:lang w:val="en-US"/>
        </w:rPr>
        <w:t xml:space="preserve"> European </w:t>
      </w:r>
      <w:proofErr w:type="spellStart"/>
      <w:r w:rsidRPr="00FC2BB6">
        <w:rPr>
          <w:rFonts w:ascii="Book Antiqua" w:hAnsi="Book Antiqua"/>
          <w:color w:val="000000"/>
          <w:lang w:val="en-US"/>
        </w:rPr>
        <w:t>Crohn’s</w:t>
      </w:r>
      <w:proofErr w:type="spellEnd"/>
      <w:r w:rsidRPr="00FC2BB6">
        <w:rPr>
          <w:rFonts w:ascii="Book Antiqua" w:hAnsi="Book Antiqua"/>
          <w:color w:val="000000"/>
          <w:lang w:val="en-US"/>
        </w:rPr>
        <w:t xml:space="preserve"> and Colitis </w:t>
      </w:r>
      <w:proofErr w:type="spellStart"/>
      <w:r w:rsidRPr="00FC2BB6">
        <w:rPr>
          <w:rFonts w:ascii="Book Antiqua" w:hAnsi="Book Antiqua"/>
          <w:color w:val="000000"/>
          <w:lang w:val="en-US"/>
        </w:rPr>
        <w:t>Organisation</w:t>
      </w:r>
      <w:proofErr w:type="spellEnd"/>
      <w:r w:rsidR="00FC2BB6">
        <w:rPr>
          <w:rFonts w:ascii="Book Antiqua" w:hAnsi="Book Antiqua" w:hint="eastAsia"/>
          <w:color w:val="000000"/>
          <w:lang w:val="en-US" w:eastAsia="zh-CN"/>
        </w:rPr>
        <w:t>;</w:t>
      </w:r>
      <w:r w:rsidRPr="00FC2BB6">
        <w:rPr>
          <w:rFonts w:ascii="Book Antiqua" w:hAnsi="Book Antiqua"/>
          <w:color w:val="000000"/>
          <w:lang w:val="en-US"/>
        </w:rPr>
        <w:t xml:space="preserve"> AGA</w:t>
      </w:r>
      <w:r w:rsidR="00FC2BB6">
        <w:rPr>
          <w:rFonts w:ascii="Book Antiqua" w:hAnsi="Book Antiqua" w:hint="eastAsia"/>
          <w:color w:val="000000"/>
          <w:lang w:val="en-US" w:eastAsia="zh-CN"/>
        </w:rPr>
        <w:t>:</w:t>
      </w:r>
      <w:r w:rsidRPr="00FC2BB6">
        <w:rPr>
          <w:rFonts w:ascii="Book Antiqua" w:hAnsi="Book Antiqua"/>
          <w:color w:val="000000"/>
          <w:lang w:val="en-US"/>
        </w:rPr>
        <w:t xml:space="preserve"> American Gastroenterological Association</w:t>
      </w:r>
      <w:r w:rsidR="00FC2BB6">
        <w:rPr>
          <w:rFonts w:ascii="Book Antiqua" w:hAnsi="Book Antiqua" w:hint="eastAsia"/>
          <w:color w:val="000000"/>
          <w:lang w:val="en-US" w:eastAsia="zh-CN"/>
        </w:rPr>
        <w:t>;</w:t>
      </w:r>
      <w:r w:rsidRPr="00FC2BB6">
        <w:rPr>
          <w:rFonts w:ascii="Book Antiqua" w:hAnsi="Book Antiqua"/>
          <w:color w:val="000000"/>
          <w:lang w:val="en-US"/>
        </w:rPr>
        <w:t xml:space="preserve"> ACG</w:t>
      </w:r>
      <w:r w:rsidR="00FC2BB6">
        <w:rPr>
          <w:rFonts w:ascii="Book Antiqua" w:hAnsi="Book Antiqua" w:hint="eastAsia"/>
          <w:color w:val="000000"/>
          <w:lang w:val="en-US" w:eastAsia="zh-CN"/>
        </w:rPr>
        <w:t>:</w:t>
      </w:r>
      <w:r w:rsidRPr="00FC2BB6">
        <w:rPr>
          <w:rFonts w:ascii="Book Antiqua" w:hAnsi="Book Antiqua"/>
          <w:color w:val="000000"/>
          <w:lang w:val="en-US"/>
        </w:rPr>
        <w:t xml:space="preserve"> American College of Gastroenterology</w:t>
      </w:r>
      <w:r w:rsidR="00FC2BB6">
        <w:rPr>
          <w:rFonts w:ascii="Book Antiqua" w:hAnsi="Book Antiqua" w:hint="eastAsia"/>
          <w:color w:val="000000"/>
          <w:lang w:val="en-US" w:eastAsia="zh-CN"/>
        </w:rPr>
        <w:t>;</w:t>
      </w:r>
      <w:r w:rsidRPr="00FC2BB6">
        <w:rPr>
          <w:rFonts w:ascii="Book Antiqua" w:hAnsi="Book Antiqua"/>
          <w:color w:val="000000"/>
          <w:lang w:val="en-US"/>
        </w:rPr>
        <w:t xml:space="preserve"> BSG</w:t>
      </w:r>
      <w:r w:rsidR="00FC2BB6">
        <w:rPr>
          <w:rFonts w:ascii="Book Antiqua" w:hAnsi="Book Antiqua" w:hint="eastAsia"/>
          <w:color w:val="000000"/>
          <w:lang w:val="en-US" w:eastAsia="zh-CN"/>
        </w:rPr>
        <w:t>:</w:t>
      </w:r>
      <w:r w:rsidRPr="00FC2BB6">
        <w:rPr>
          <w:rFonts w:ascii="Book Antiqua" w:hAnsi="Book Antiqua"/>
          <w:color w:val="000000"/>
          <w:lang w:val="en-US"/>
        </w:rPr>
        <w:t xml:space="preserve"> British Society of Gastroenterology</w:t>
      </w:r>
      <w:r w:rsidR="00FC2BB6">
        <w:rPr>
          <w:rFonts w:ascii="Book Antiqua" w:hAnsi="Book Antiqua" w:hint="eastAsia"/>
          <w:color w:val="000000"/>
          <w:lang w:val="en-US" w:eastAsia="zh-CN"/>
        </w:rPr>
        <w:t>.</w:t>
      </w:r>
    </w:p>
    <w:p w:rsidR="00C95325" w:rsidRPr="000B40E1" w:rsidRDefault="00B94AAA" w:rsidP="00F87222">
      <w:pPr>
        <w:pStyle w:val="1"/>
        <w:keepNext w:val="0"/>
        <w:keepLines w:val="0"/>
        <w:widowControl w:val="0"/>
        <w:spacing w:before="0" w:line="360" w:lineRule="auto"/>
        <w:jc w:val="both"/>
        <w:rPr>
          <w:rFonts w:ascii="Book Antiqua" w:eastAsia="宋体" w:hAnsi="Book Antiqua"/>
          <w:color w:val="000000"/>
          <w:sz w:val="24"/>
          <w:szCs w:val="24"/>
          <w:lang w:val="en-US" w:eastAsia="zh-CN"/>
        </w:rPr>
      </w:pPr>
      <w:r>
        <w:rPr>
          <w:rFonts w:ascii="Book Antiqua" w:eastAsia="宋体" w:hAnsi="Book Antiqua"/>
          <w:color w:val="000000"/>
          <w:sz w:val="24"/>
          <w:szCs w:val="24"/>
          <w:lang w:val="en-US" w:eastAsia="zh-CN"/>
        </w:rPr>
        <w:br w:type="page"/>
      </w:r>
      <w:r w:rsidR="006B622B" w:rsidRPr="000B40E1">
        <w:rPr>
          <w:rFonts w:ascii="Book Antiqua" w:hAnsi="Book Antiqua"/>
          <w:color w:val="000000"/>
          <w:sz w:val="24"/>
          <w:szCs w:val="24"/>
          <w:lang w:val="en-US"/>
        </w:rPr>
        <w:lastRenderedPageBreak/>
        <w:t>Table 3</w:t>
      </w:r>
      <w:r w:rsidR="006B622B" w:rsidRPr="000B40E1">
        <w:rPr>
          <w:rFonts w:ascii="Book Antiqua" w:eastAsia="宋体" w:hAnsi="Book Antiqua" w:hint="eastAsia"/>
          <w:color w:val="000000"/>
          <w:sz w:val="24"/>
          <w:szCs w:val="24"/>
          <w:lang w:val="en-US" w:eastAsia="zh-CN"/>
        </w:rPr>
        <w:t xml:space="preserve"> </w:t>
      </w:r>
      <w:r w:rsidR="006B622B" w:rsidRPr="000B40E1">
        <w:rPr>
          <w:rFonts w:ascii="Book Antiqua" w:hAnsi="Book Antiqua"/>
          <w:caps/>
          <w:color w:val="000000"/>
          <w:sz w:val="24"/>
          <w:szCs w:val="24"/>
          <w:lang w:val="en-US"/>
        </w:rPr>
        <w:t>l</w:t>
      </w:r>
      <w:r w:rsidR="006B622B" w:rsidRPr="000B40E1">
        <w:rPr>
          <w:rFonts w:ascii="Book Antiqua" w:hAnsi="Book Antiqua"/>
          <w:color w:val="000000"/>
          <w:sz w:val="24"/>
          <w:szCs w:val="24"/>
          <w:lang w:val="en-US"/>
        </w:rPr>
        <w:t>ow, intermediate, and high risk features to risk stratify patients and guide surveillance intervals</w:t>
      </w:r>
    </w:p>
    <w:tbl>
      <w:tblPr>
        <w:tblW w:w="0" w:type="auto"/>
        <w:tblBorders>
          <w:top w:val="single" w:sz="4" w:space="0" w:color="auto"/>
          <w:bottom w:val="single" w:sz="4" w:space="0" w:color="auto"/>
        </w:tblBorders>
        <w:tblLook w:val="04A0" w:firstRow="1" w:lastRow="0" w:firstColumn="1" w:lastColumn="0" w:noHBand="0" w:noVBand="1"/>
      </w:tblPr>
      <w:tblGrid>
        <w:gridCol w:w="2280"/>
        <w:gridCol w:w="3612"/>
        <w:gridCol w:w="3344"/>
      </w:tblGrid>
      <w:tr w:rsidR="00B50234" w:rsidRPr="000B40E1" w:rsidTr="00FC2BB6">
        <w:tc>
          <w:tcPr>
            <w:tcW w:w="2280" w:type="dxa"/>
            <w:tcBorders>
              <w:top w:val="single" w:sz="4" w:space="0" w:color="auto"/>
              <w:bottom w:val="single" w:sz="4" w:space="0" w:color="auto"/>
            </w:tcBorders>
            <w:shd w:val="clear" w:color="auto" w:fill="auto"/>
          </w:tcPr>
          <w:p w:rsidR="00C95325" w:rsidRPr="000B40E1" w:rsidRDefault="00C95325" w:rsidP="00F87222">
            <w:pPr>
              <w:widowControl w:val="0"/>
              <w:spacing w:line="360" w:lineRule="auto"/>
              <w:jc w:val="both"/>
              <w:rPr>
                <w:rFonts w:ascii="Book Antiqua" w:hAnsi="Book Antiqua"/>
                <w:b/>
                <w:color w:val="000000"/>
                <w:lang w:val="en-US"/>
              </w:rPr>
            </w:pPr>
            <w:r w:rsidRPr="000B40E1">
              <w:rPr>
                <w:rFonts w:ascii="Book Antiqua" w:hAnsi="Book Antiqua"/>
                <w:b/>
                <w:color w:val="000000"/>
                <w:lang w:val="en-US"/>
              </w:rPr>
              <w:t>Low</w:t>
            </w:r>
            <w:r w:rsidR="00FC2BB6" w:rsidRPr="000B40E1">
              <w:rPr>
                <w:rFonts w:ascii="Book Antiqua" w:hAnsi="Book Antiqua"/>
                <w:b/>
                <w:color w:val="000000"/>
                <w:lang w:val="en-US"/>
              </w:rPr>
              <w:t xml:space="preserve"> risk</w:t>
            </w:r>
          </w:p>
        </w:tc>
        <w:tc>
          <w:tcPr>
            <w:tcW w:w="3612" w:type="dxa"/>
            <w:tcBorders>
              <w:top w:val="single" w:sz="4" w:space="0" w:color="auto"/>
              <w:bottom w:val="single" w:sz="4" w:space="0" w:color="auto"/>
            </w:tcBorders>
            <w:shd w:val="clear" w:color="auto" w:fill="auto"/>
          </w:tcPr>
          <w:p w:rsidR="00C95325" w:rsidRPr="000B40E1" w:rsidRDefault="00FC2BB6" w:rsidP="00F87222">
            <w:pPr>
              <w:widowControl w:val="0"/>
              <w:spacing w:line="360" w:lineRule="auto"/>
              <w:jc w:val="both"/>
              <w:rPr>
                <w:rFonts w:ascii="Book Antiqua" w:hAnsi="Book Antiqua"/>
                <w:b/>
                <w:color w:val="000000"/>
                <w:lang w:val="en-US"/>
              </w:rPr>
            </w:pPr>
            <w:r w:rsidRPr="000B40E1">
              <w:rPr>
                <w:rFonts w:ascii="Book Antiqua" w:hAnsi="Book Antiqua"/>
                <w:b/>
                <w:color w:val="000000"/>
                <w:lang w:val="en-US"/>
              </w:rPr>
              <w:t>Intermediate risk</w:t>
            </w:r>
          </w:p>
        </w:tc>
        <w:tc>
          <w:tcPr>
            <w:tcW w:w="3344" w:type="dxa"/>
            <w:tcBorders>
              <w:top w:val="single" w:sz="4" w:space="0" w:color="auto"/>
              <w:bottom w:val="single" w:sz="4" w:space="0" w:color="auto"/>
            </w:tcBorders>
            <w:shd w:val="clear" w:color="auto" w:fill="auto"/>
          </w:tcPr>
          <w:p w:rsidR="00C95325" w:rsidRPr="000B40E1" w:rsidRDefault="00FC2BB6" w:rsidP="00F87222">
            <w:pPr>
              <w:widowControl w:val="0"/>
              <w:spacing w:line="360" w:lineRule="auto"/>
              <w:jc w:val="both"/>
              <w:rPr>
                <w:rFonts w:ascii="Book Antiqua" w:hAnsi="Book Antiqua"/>
                <w:b/>
                <w:color w:val="000000"/>
                <w:lang w:val="en-US"/>
              </w:rPr>
            </w:pPr>
            <w:r w:rsidRPr="000B40E1">
              <w:rPr>
                <w:rFonts w:ascii="Book Antiqua" w:hAnsi="Book Antiqua"/>
                <w:b/>
                <w:color w:val="000000"/>
                <w:lang w:val="en-US"/>
              </w:rPr>
              <w:t xml:space="preserve">High risk </w:t>
            </w:r>
          </w:p>
        </w:tc>
      </w:tr>
      <w:tr w:rsidR="00B50234" w:rsidRPr="000B40E1" w:rsidTr="00FC2BB6">
        <w:trPr>
          <w:trHeight w:val="2701"/>
        </w:trPr>
        <w:tc>
          <w:tcPr>
            <w:tcW w:w="2280" w:type="dxa"/>
            <w:tcBorders>
              <w:top w:val="single" w:sz="4" w:space="0" w:color="auto"/>
            </w:tcBorders>
            <w:shd w:val="clear" w:color="auto" w:fill="auto"/>
          </w:tcPr>
          <w:p w:rsidR="00C95325" w:rsidRPr="000B40E1" w:rsidRDefault="00C95325" w:rsidP="00F87222">
            <w:pPr>
              <w:pStyle w:val="-11"/>
              <w:widowControl w:val="0"/>
              <w:numPr>
                <w:ilvl w:val="0"/>
                <w:numId w:val="4"/>
              </w:numPr>
              <w:spacing w:line="360" w:lineRule="auto"/>
              <w:ind w:left="0"/>
              <w:jc w:val="both"/>
              <w:rPr>
                <w:rFonts w:ascii="Book Antiqua" w:hAnsi="Book Antiqua"/>
                <w:color w:val="000000"/>
                <w:lang w:val="en-US"/>
              </w:rPr>
            </w:pPr>
            <w:r w:rsidRPr="000B40E1">
              <w:rPr>
                <w:rFonts w:ascii="Book Antiqua" w:hAnsi="Book Antiqua"/>
                <w:color w:val="000000"/>
                <w:lang w:val="en-US"/>
              </w:rPr>
              <w:t>Quiescent disease, even with extensive colonic involvement</w:t>
            </w:r>
          </w:p>
          <w:p w:rsidR="00C95325" w:rsidRPr="000B40E1" w:rsidRDefault="00C95325" w:rsidP="00F87222">
            <w:pPr>
              <w:pStyle w:val="-11"/>
              <w:widowControl w:val="0"/>
              <w:numPr>
                <w:ilvl w:val="0"/>
                <w:numId w:val="4"/>
              </w:numPr>
              <w:spacing w:line="360" w:lineRule="auto"/>
              <w:ind w:left="0"/>
              <w:jc w:val="both"/>
              <w:rPr>
                <w:rFonts w:ascii="Book Antiqua" w:hAnsi="Book Antiqua"/>
                <w:color w:val="000000"/>
                <w:lang w:val="en-US"/>
              </w:rPr>
            </w:pPr>
            <w:r w:rsidRPr="000B40E1">
              <w:rPr>
                <w:rFonts w:ascii="Book Antiqua" w:hAnsi="Book Antiqua"/>
                <w:color w:val="000000"/>
                <w:lang w:val="en-US"/>
              </w:rPr>
              <w:t>Left sided IBD</w:t>
            </w:r>
          </w:p>
        </w:tc>
        <w:tc>
          <w:tcPr>
            <w:tcW w:w="3612" w:type="dxa"/>
            <w:tcBorders>
              <w:top w:val="single" w:sz="4" w:space="0" w:color="auto"/>
            </w:tcBorders>
            <w:shd w:val="clear" w:color="auto" w:fill="auto"/>
          </w:tcPr>
          <w:p w:rsidR="00C95325" w:rsidRPr="000B40E1" w:rsidRDefault="00C95325" w:rsidP="00F87222">
            <w:pPr>
              <w:pStyle w:val="-11"/>
              <w:widowControl w:val="0"/>
              <w:numPr>
                <w:ilvl w:val="0"/>
                <w:numId w:val="4"/>
              </w:numPr>
              <w:spacing w:line="360" w:lineRule="auto"/>
              <w:ind w:left="0"/>
              <w:jc w:val="both"/>
              <w:rPr>
                <w:rFonts w:ascii="Book Antiqua" w:hAnsi="Book Antiqua"/>
                <w:color w:val="000000"/>
                <w:lang w:val="en-US"/>
              </w:rPr>
            </w:pPr>
            <w:r w:rsidRPr="000B40E1">
              <w:rPr>
                <w:rFonts w:ascii="Book Antiqua" w:hAnsi="Book Antiqua"/>
                <w:color w:val="000000"/>
                <w:lang w:val="en-US"/>
              </w:rPr>
              <w:t>Extensive colonic involvement with mild inflammation</w:t>
            </w:r>
          </w:p>
          <w:p w:rsidR="00C95325" w:rsidRPr="000B40E1" w:rsidRDefault="00C95325" w:rsidP="00F87222">
            <w:pPr>
              <w:pStyle w:val="-11"/>
              <w:widowControl w:val="0"/>
              <w:numPr>
                <w:ilvl w:val="0"/>
                <w:numId w:val="4"/>
              </w:numPr>
              <w:spacing w:line="360" w:lineRule="auto"/>
              <w:ind w:left="0"/>
              <w:jc w:val="both"/>
              <w:rPr>
                <w:rFonts w:ascii="Book Antiqua" w:hAnsi="Book Antiqua"/>
                <w:color w:val="000000"/>
                <w:lang w:val="en-US"/>
              </w:rPr>
            </w:pPr>
            <w:r w:rsidRPr="000B40E1">
              <w:rPr>
                <w:rFonts w:ascii="Book Antiqua" w:hAnsi="Book Antiqua"/>
                <w:color w:val="000000"/>
                <w:lang w:val="en-US"/>
              </w:rPr>
              <w:t>Post inflammatory polyps</w:t>
            </w:r>
          </w:p>
          <w:p w:rsidR="00C95325" w:rsidRPr="000B40E1" w:rsidRDefault="00C95325" w:rsidP="00F87222">
            <w:pPr>
              <w:pStyle w:val="-11"/>
              <w:widowControl w:val="0"/>
              <w:numPr>
                <w:ilvl w:val="0"/>
                <w:numId w:val="4"/>
              </w:numPr>
              <w:spacing w:line="360" w:lineRule="auto"/>
              <w:ind w:left="0"/>
              <w:jc w:val="both"/>
              <w:rPr>
                <w:rFonts w:ascii="Book Antiqua" w:hAnsi="Book Antiqua"/>
                <w:color w:val="000000"/>
                <w:lang w:val="en-US"/>
              </w:rPr>
            </w:pPr>
            <w:r w:rsidRPr="000B40E1">
              <w:rPr>
                <w:rFonts w:ascii="Book Antiqua" w:hAnsi="Book Antiqua"/>
                <w:color w:val="000000"/>
                <w:lang w:val="en-US"/>
              </w:rPr>
              <w:t>CRC in 1</w:t>
            </w:r>
            <w:r w:rsidRPr="000B40E1">
              <w:rPr>
                <w:rFonts w:ascii="Book Antiqua" w:hAnsi="Book Antiqua"/>
                <w:color w:val="000000"/>
                <w:vertAlign w:val="superscript"/>
                <w:lang w:val="en-US"/>
              </w:rPr>
              <w:t>st</w:t>
            </w:r>
            <w:r w:rsidRPr="000B40E1">
              <w:rPr>
                <w:rFonts w:ascii="Book Antiqua" w:hAnsi="Book Antiqua"/>
                <w:color w:val="000000"/>
                <w:lang w:val="en-US"/>
              </w:rPr>
              <w:t xml:space="preserve"> degree relative aged &gt; 50</w:t>
            </w:r>
          </w:p>
        </w:tc>
        <w:tc>
          <w:tcPr>
            <w:tcW w:w="3344" w:type="dxa"/>
            <w:tcBorders>
              <w:top w:val="single" w:sz="4" w:space="0" w:color="auto"/>
            </w:tcBorders>
            <w:shd w:val="clear" w:color="auto" w:fill="auto"/>
          </w:tcPr>
          <w:p w:rsidR="00C95325" w:rsidRPr="000B40E1" w:rsidRDefault="00C95325" w:rsidP="00F87222">
            <w:pPr>
              <w:pStyle w:val="-11"/>
              <w:widowControl w:val="0"/>
              <w:numPr>
                <w:ilvl w:val="0"/>
                <w:numId w:val="4"/>
              </w:numPr>
              <w:spacing w:line="360" w:lineRule="auto"/>
              <w:ind w:left="0"/>
              <w:jc w:val="both"/>
              <w:rPr>
                <w:rFonts w:ascii="Book Antiqua" w:hAnsi="Book Antiqua"/>
                <w:color w:val="000000"/>
                <w:lang w:val="en-US"/>
              </w:rPr>
            </w:pPr>
            <w:r w:rsidRPr="000B40E1">
              <w:rPr>
                <w:rFonts w:ascii="Book Antiqua" w:hAnsi="Book Antiqua"/>
                <w:color w:val="000000"/>
                <w:lang w:val="en-US"/>
              </w:rPr>
              <w:t>Extensive colitis with moderate/severe inflammation</w:t>
            </w:r>
          </w:p>
          <w:p w:rsidR="00C95325" w:rsidRPr="000B40E1" w:rsidRDefault="00C95325" w:rsidP="00F87222">
            <w:pPr>
              <w:pStyle w:val="-11"/>
              <w:widowControl w:val="0"/>
              <w:numPr>
                <w:ilvl w:val="0"/>
                <w:numId w:val="4"/>
              </w:numPr>
              <w:spacing w:line="360" w:lineRule="auto"/>
              <w:ind w:left="0"/>
              <w:jc w:val="both"/>
              <w:rPr>
                <w:rFonts w:ascii="Book Antiqua" w:hAnsi="Book Antiqua"/>
                <w:color w:val="000000"/>
                <w:lang w:val="en-US"/>
              </w:rPr>
            </w:pPr>
            <w:r w:rsidRPr="000B40E1">
              <w:rPr>
                <w:rFonts w:ascii="Book Antiqua" w:hAnsi="Book Antiqua"/>
                <w:color w:val="000000"/>
                <w:lang w:val="en-US"/>
              </w:rPr>
              <w:t xml:space="preserve">Primary </w:t>
            </w:r>
            <w:proofErr w:type="spellStart"/>
            <w:r w:rsidRPr="000B40E1">
              <w:rPr>
                <w:rFonts w:ascii="Book Antiqua" w:hAnsi="Book Antiqua"/>
                <w:color w:val="000000"/>
                <w:lang w:val="en-US"/>
              </w:rPr>
              <w:t>sclerosing</w:t>
            </w:r>
            <w:proofErr w:type="spellEnd"/>
            <w:r w:rsidRPr="000B40E1">
              <w:rPr>
                <w:rFonts w:ascii="Book Antiqua" w:hAnsi="Book Antiqua"/>
                <w:color w:val="000000"/>
                <w:lang w:val="en-US"/>
              </w:rPr>
              <w:t xml:space="preserve"> cholangitis</w:t>
            </w:r>
          </w:p>
          <w:p w:rsidR="00C95325" w:rsidRPr="000B40E1" w:rsidRDefault="00C95325" w:rsidP="00F87222">
            <w:pPr>
              <w:pStyle w:val="-11"/>
              <w:widowControl w:val="0"/>
              <w:numPr>
                <w:ilvl w:val="0"/>
                <w:numId w:val="4"/>
              </w:numPr>
              <w:spacing w:line="360" w:lineRule="auto"/>
              <w:ind w:left="0"/>
              <w:jc w:val="both"/>
              <w:rPr>
                <w:rFonts w:ascii="Book Antiqua" w:hAnsi="Book Antiqua"/>
                <w:color w:val="000000"/>
                <w:lang w:val="en-US"/>
              </w:rPr>
            </w:pPr>
            <w:r w:rsidRPr="000B40E1">
              <w:rPr>
                <w:rFonts w:ascii="Book Antiqua" w:hAnsi="Book Antiqua"/>
                <w:color w:val="000000"/>
                <w:lang w:val="en-US"/>
              </w:rPr>
              <w:t>Colonic strictures</w:t>
            </w:r>
            <w:r w:rsidR="00FC2BB6" w:rsidRPr="00FC2BB6">
              <w:rPr>
                <w:rFonts w:ascii="Book Antiqua" w:hAnsi="Book Antiqua" w:hint="eastAsia"/>
                <w:color w:val="000000"/>
                <w:vertAlign w:val="superscript"/>
                <w:lang w:val="en-US" w:eastAsia="zh-CN"/>
              </w:rPr>
              <w:t>1</w:t>
            </w:r>
          </w:p>
          <w:p w:rsidR="00C95325" w:rsidRPr="000B40E1" w:rsidRDefault="00C95325" w:rsidP="00F87222">
            <w:pPr>
              <w:pStyle w:val="-11"/>
              <w:widowControl w:val="0"/>
              <w:numPr>
                <w:ilvl w:val="0"/>
                <w:numId w:val="4"/>
              </w:numPr>
              <w:spacing w:line="360" w:lineRule="auto"/>
              <w:ind w:left="0"/>
              <w:jc w:val="both"/>
              <w:rPr>
                <w:rFonts w:ascii="Book Antiqua" w:hAnsi="Book Antiqua"/>
                <w:color w:val="000000"/>
                <w:lang w:val="en-US"/>
              </w:rPr>
            </w:pPr>
            <w:r w:rsidRPr="000B40E1">
              <w:rPr>
                <w:rFonts w:ascii="Book Antiqua" w:hAnsi="Book Antiqua"/>
                <w:color w:val="000000"/>
                <w:lang w:val="en-US"/>
              </w:rPr>
              <w:t>Dysplasia of any grade</w:t>
            </w:r>
            <w:r w:rsidR="00FC2BB6" w:rsidRPr="00FC2BB6">
              <w:rPr>
                <w:rFonts w:ascii="Book Antiqua" w:hAnsi="Book Antiqua" w:hint="eastAsia"/>
                <w:color w:val="000000"/>
                <w:vertAlign w:val="superscript"/>
                <w:lang w:val="en-US" w:eastAsia="zh-CN"/>
              </w:rPr>
              <w:t>1</w:t>
            </w:r>
          </w:p>
          <w:p w:rsidR="00C95325" w:rsidRPr="000B40E1" w:rsidRDefault="00C95325" w:rsidP="00F87222">
            <w:pPr>
              <w:pStyle w:val="-11"/>
              <w:widowControl w:val="0"/>
              <w:numPr>
                <w:ilvl w:val="0"/>
                <w:numId w:val="4"/>
              </w:numPr>
              <w:spacing w:line="360" w:lineRule="auto"/>
              <w:ind w:left="0"/>
              <w:jc w:val="both"/>
              <w:rPr>
                <w:rFonts w:ascii="Book Antiqua" w:hAnsi="Book Antiqua"/>
                <w:color w:val="000000"/>
                <w:lang w:val="en-US"/>
              </w:rPr>
            </w:pPr>
            <w:r w:rsidRPr="000B40E1">
              <w:rPr>
                <w:rFonts w:ascii="Book Antiqua" w:hAnsi="Book Antiqua"/>
                <w:color w:val="000000"/>
                <w:lang w:val="en-US"/>
              </w:rPr>
              <w:t>CRC in 1</w:t>
            </w:r>
            <w:r w:rsidRPr="000B40E1">
              <w:rPr>
                <w:rFonts w:ascii="Book Antiqua" w:hAnsi="Book Antiqua"/>
                <w:color w:val="000000"/>
                <w:vertAlign w:val="superscript"/>
                <w:lang w:val="en-US"/>
              </w:rPr>
              <w:t>st</w:t>
            </w:r>
            <w:r w:rsidRPr="000B40E1">
              <w:rPr>
                <w:rFonts w:ascii="Book Antiqua" w:hAnsi="Book Antiqua"/>
                <w:color w:val="000000"/>
                <w:lang w:val="en-US"/>
              </w:rPr>
              <w:t xml:space="preserve"> degree relative aged &lt; 50</w:t>
            </w:r>
          </w:p>
        </w:tc>
      </w:tr>
    </w:tbl>
    <w:p w:rsidR="00C95325" w:rsidRPr="00FC2BB6" w:rsidRDefault="00FC2BB6" w:rsidP="00F87222">
      <w:pPr>
        <w:widowControl w:val="0"/>
        <w:spacing w:line="360" w:lineRule="auto"/>
        <w:jc w:val="both"/>
        <w:rPr>
          <w:rFonts w:ascii="Book Antiqua" w:hAnsi="Book Antiqua"/>
          <w:color w:val="000000"/>
          <w:lang w:val="en-US" w:eastAsia="zh-CN"/>
        </w:rPr>
      </w:pPr>
      <w:proofErr w:type="gramStart"/>
      <w:r w:rsidRPr="00FC2BB6">
        <w:rPr>
          <w:rFonts w:ascii="Book Antiqua" w:hAnsi="Book Antiqua" w:hint="eastAsia"/>
          <w:color w:val="000000"/>
          <w:vertAlign w:val="superscript"/>
          <w:lang w:val="en-US" w:eastAsia="zh-CN"/>
        </w:rPr>
        <w:t>1</w:t>
      </w:r>
      <w:r w:rsidR="00C95325" w:rsidRPr="00FC2BB6">
        <w:rPr>
          <w:rFonts w:ascii="Book Antiqua" w:hAnsi="Book Antiqua"/>
          <w:caps/>
          <w:color w:val="000000"/>
          <w:lang w:val="en-US"/>
        </w:rPr>
        <w:t>i</w:t>
      </w:r>
      <w:r w:rsidR="00C95325" w:rsidRPr="00FC2BB6">
        <w:rPr>
          <w:rFonts w:ascii="Book Antiqua" w:hAnsi="Book Antiqua"/>
          <w:color w:val="000000"/>
          <w:lang w:val="en-US"/>
        </w:rPr>
        <w:t>n par</w:t>
      </w:r>
      <w:r>
        <w:rPr>
          <w:rFonts w:ascii="Book Antiqua" w:hAnsi="Book Antiqua"/>
          <w:color w:val="000000"/>
          <w:lang w:val="en-US"/>
        </w:rPr>
        <w:t>ticular if in the prior 5 years</w:t>
      </w:r>
      <w:r>
        <w:rPr>
          <w:rFonts w:ascii="Book Antiqua" w:hAnsi="Book Antiqua" w:hint="eastAsia"/>
          <w:color w:val="000000"/>
          <w:lang w:val="en-US" w:eastAsia="zh-CN"/>
        </w:rPr>
        <w:t>.</w:t>
      </w:r>
      <w:proofErr w:type="gramEnd"/>
      <w:r>
        <w:rPr>
          <w:rFonts w:ascii="Book Antiqua" w:hAnsi="Book Antiqua" w:hint="eastAsia"/>
          <w:color w:val="000000"/>
          <w:lang w:val="en-US" w:eastAsia="zh-CN"/>
        </w:rPr>
        <w:t xml:space="preserve"> </w:t>
      </w:r>
    </w:p>
    <w:p w:rsidR="00C95325" w:rsidRPr="00D721CB" w:rsidRDefault="002310C6" w:rsidP="00F87222">
      <w:pPr>
        <w:widowControl w:val="0"/>
        <w:spacing w:line="360" w:lineRule="auto"/>
        <w:jc w:val="both"/>
        <w:rPr>
          <w:rFonts w:ascii="Book Antiqua" w:hAnsi="Book Antiqua"/>
          <w:color w:val="000000"/>
          <w:lang w:val="en-US" w:eastAsia="zh-CN"/>
        </w:rPr>
      </w:pPr>
      <w:r w:rsidRPr="000B40E1">
        <w:rPr>
          <w:rFonts w:ascii="Book Antiqua" w:hAnsi="Book Antiqua"/>
          <w:color w:val="000000"/>
          <w:lang w:val="en-US" w:eastAsia="zh-CN"/>
        </w:rPr>
        <w:br w:type="page"/>
      </w:r>
      <w:r w:rsidR="00C95325" w:rsidRPr="000B40E1">
        <w:rPr>
          <w:rFonts w:ascii="Book Antiqua" w:hAnsi="Book Antiqua"/>
          <w:b/>
          <w:color w:val="000000"/>
          <w:lang w:val="en-US"/>
        </w:rPr>
        <w:lastRenderedPageBreak/>
        <w:t>Table 4</w:t>
      </w:r>
      <w:r w:rsidRPr="000B40E1">
        <w:rPr>
          <w:rFonts w:ascii="Book Antiqua" w:hAnsi="Book Antiqua"/>
          <w:b/>
          <w:color w:val="000000"/>
          <w:lang w:val="en-US"/>
        </w:rPr>
        <w:t xml:space="preserve"> SCENIC consensus nomenclature of dysplasia in inflammatory bowel disease</w:t>
      </w:r>
    </w:p>
    <w:tbl>
      <w:tblPr>
        <w:tblW w:w="0" w:type="auto"/>
        <w:tblBorders>
          <w:top w:val="single" w:sz="4" w:space="0" w:color="auto"/>
          <w:bottom w:val="single" w:sz="4" w:space="0" w:color="auto"/>
        </w:tblBorders>
        <w:tblLook w:val="04A0" w:firstRow="1" w:lastRow="0" w:firstColumn="1" w:lastColumn="0" w:noHBand="0" w:noVBand="1"/>
      </w:tblPr>
      <w:tblGrid>
        <w:gridCol w:w="2697"/>
        <w:gridCol w:w="6539"/>
      </w:tblGrid>
      <w:tr w:rsidR="00B50234" w:rsidRPr="000B40E1" w:rsidTr="00D721CB">
        <w:tc>
          <w:tcPr>
            <w:tcW w:w="2697" w:type="dxa"/>
            <w:tcBorders>
              <w:top w:val="single" w:sz="4" w:space="0" w:color="auto"/>
              <w:bottom w:val="single" w:sz="4" w:space="0" w:color="auto"/>
            </w:tcBorders>
            <w:shd w:val="clear" w:color="auto" w:fill="auto"/>
          </w:tcPr>
          <w:p w:rsidR="00C95325" w:rsidRPr="000B40E1" w:rsidRDefault="00C95325" w:rsidP="00F87222">
            <w:pPr>
              <w:widowControl w:val="0"/>
              <w:spacing w:line="360" w:lineRule="auto"/>
              <w:jc w:val="both"/>
              <w:rPr>
                <w:rFonts w:ascii="Book Antiqua" w:hAnsi="Book Antiqua"/>
                <w:b/>
                <w:color w:val="000000"/>
                <w:lang w:val="en-US"/>
              </w:rPr>
            </w:pPr>
            <w:r w:rsidRPr="000B40E1">
              <w:rPr>
                <w:rFonts w:ascii="Book Antiqua" w:hAnsi="Book Antiqua"/>
                <w:b/>
                <w:color w:val="000000"/>
                <w:lang w:val="en-US"/>
              </w:rPr>
              <w:t>Term</w:t>
            </w:r>
          </w:p>
        </w:tc>
        <w:tc>
          <w:tcPr>
            <w:tcW w:w="6539" w:type="dxa"/>
            <w:tcBorders>
              <w:top w:val="single" w:sz="4" w:space="0" w:color="auto"/>
              <w:bottom w:val="single" w:sz="4" w:space="0" w:color="auto"/>
            </w:tcBorders>
            <w:shd w:val="clear" w:color="auto" w:fill="auto"/>
          </w:tcPr>
          <w:p w:rsidR="00C95325" w:rsidRPr="000B40E1" w:rsidRDefault="00C95325" w:rsidP="00F87222">
            <w:pPr>
              <w:widowControl w:val="0"/>
              <w:spacing w:line="360" w:lineRule="auto"/>
              <w:jc w:val="both"/>
              <w:rPr>
                <w:rFonts w:ascii="Book Antiqua" w:hAnsi="Book Antiqua"/>
                <w:b/>
                <w:color w:val="000000"/>
                <w:lang w:val="en-US"/>
              </w:rPr>
            </w:pPr>
            <w:r w:rsidRPr="000B40E1">
              <w:rPr>
                <w:rFonts w:ascii="Book Antiqua" w:hAnsi="Book Antiqua"/>
                <w:b/>
                <w:color w:val="000000"/>
                <w:lang w:val="en-US"/>
              </w:rPr>
              <w:t>Definition</w:t>
            </w:r>
          </w:p>
        </w:tc>
      </w:tr>
      <w:tr w:rsidR="00B50234" w:rsidRPr="000B40E1" w:rsidTr="00D721CB">
        <w:tc>
          <w:tcPr>
            <w:tcW w:w="2697" w:type="dxa"/>
            <w:tcBorders>
              <w:top w:val="single" w:sz="4" w:space="0" w:color="auto"/>
            </w:tcBorders>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Visible dysplasia</w:t>
            </w:r>
          </w:p>
        </w:tc>
        <w:tc>
          <w:tcPr>
            <w:tcW w:w="6539" w:type="dxa"/>
            <w:tcBorders>
              <w:top w:val="single" w:sz="4" w:space="0" w:color="auto"/>
            </w:tcBorders>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Dysplasia confirmed histologically on a targeted biopsy</w:t>
            </w:r>
          </w:p>
        </w:tc>
      </w:tr>
      <w:tr w:rsidR="00B50234" w:rsidRPr="000B40E1" w:rsidTr="00D721CB">
        <w:tc>
          <w:tcPr>
            <w:tcW w:w="2697"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Invisible dysplasia</w:t>
            </w:r>
          </w:p>
        </w:tc>
        <w:tc>
          <w:tcPr>
            <w:tcW w:w="653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Dysplasia on a random biopsy</w:t>
            </w:r>
          </w:p>
        </w:tc>
      </w:tr>
      <w:tr w:rsidR="00B50234" w:rsidRPr="000B40E1" w:rsidTr="00D721CB">
        <w:tc>
          <w:tcPr>
            <w:tcW w:w="2697"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proofErr w:type="spellStart"/>
            <w:r w:rsidRPr="000B40E1">
              <w:rPr>
                <w:rFonts w:ascii="Book Antiqua" w:hAnsi="Book Antiqua"/>
                <w:color w:val="000000"/>
                <w:lang w:val="en-US"/>
              </w:rPr>
              <w:t>Polypoid</w:t>
            </w:r>
            <w:proofErr w:type="spellEnd"/>
          </w:p>
        </w:tc>
        <w:tc>
          <w:tcPr>
            <w:tcW w:w="653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Lesion protruding ≥ 2.5 mm into the lumen</w:t>
            </w:r>
          </w:p>
        </w:tc>
      </w:tr>
      <w:tr w:rsidR="00B50234" w:rsidRPr="000B40E1" w:rsidTr="00D721CB">
        <w:tc>
          <w:tcPr>
            <w:tcW w:w="2697"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 xml:space="preserve">Non </w:t>
            </w:r>
            <w:proofErr w:type="spellStart"/>
            <w:r w:rsidRPr="000B40E1">
              <w:rPr>
                <w:rFonts w:ascii="Book Antiqua" w:hAnsi="Book Antiqua"/>
                <w:color w:val="000000"/>
                <w:lang w:val="en-US"/>
              </w:rPr>
              <w:t>polypoid</w:t>
            </w:r>
            <w:proofErr w:type="spellEnd"/>
          </w:p>
        </w:tc>
        <w:tc>
          <w:tcPr>
            <w:tcW w:w="653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Lesion protruding &lt; 2.5 mm into the lumen or not protruding</w:t>
            </w:r>
          </w:p>
        </w:tc>
      </w:tr>
      <w:tr w:rsidR="00B50234" w:rsidRPr="000B40E1" w:rsidTr="00D721CB">
        <w:tc>
          <w:tcPr>
            <w:tcW w:w="2697"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Superficial elevated</w:t>
            </w:r>
          </w:p>
        </w:tc>
        <w:tc>
          <w:tcPr>
            <w:tcW w:w="653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 xml:space="preserve">Protrusion &lt; 2.5 mm </w:t>
            </w:r>
          </w:p>
        </w:tc>
      </w:tr>
      <w:tr w:rsidR="00B50234" w:rsidRPr="000B40E1" w:rsidTr="00D721CB">
        <w:tc>
          <w:tcPr>
            <w:tcW w:w="2697"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proofErr w:type="spellStart"/>
            <w:r w:rsidRPr="000B40E1">
              <w:rPr>
                <w:rFonts w:ascii="Book Antiqua" w:hAnsi="Book Antiqua"/>
                <w:color w:val="000000"/>
                <w:lang w:val="en-US"/>
              </w:rPr>
              <w:t>Pedunculated</w:t>
            </w:r>
            <w:proofErr w:type="spellEnd"/>
          </w:p>
        </w:tc>
        <w:tc>
          <w:tcPr>
            <w:tcW w:w="653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Attached to mucosa via stalk</w:t>
            </w:r>
          </w:p>
        </w:tc>
      </w:tr>
      <w:tr w:rsidR="00B50234" w:rsidRPr="000B40E1" w:rsidTr="00D721CB">
        <w:tc>
          <w:tcPr>
            <w:tcW w:w="2697"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Sessile</w:t>
            </w:r>
          </w:p>
        </w:tc>
        <w:tc>
          <w:tcPr>
            <w:tcW w:w="653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Not attacked via stalk; base contiguous with mucosa</w:t>
            </w:r>
          </w:p>
        </w:tc>
      </w:tr>
      <w:tr w:rsidR="00B50234" w:rsidRPr="000B40E1" w:rsidTr="00D721CB">
        <w:tc>
          <w:tcPr>
            <w:tcW w:w="2697"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Flat</w:t>
            </w:r>
          </w:p>
        </w:tc>
        <w:tc>
          <w:tcPr>
            <w:tcW w:w="653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 xml:space="preserve">No protrusion above mucosa </w:t>
            </w:r>
          </w:p>
        </w:tc>
      </w:tr>
      <w:tr w:rsidR="00B50234" w:rsidRPr="000B40E1" w:rsidTr="00D721CB">
        <w:tc>
          <w:tcPr>
            <w:tcW w:w="2697"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Depressed</w:t>
            </w:r>
          </w:p>
        </w:tc>
        <w:tc>
          <w:tcPr>
            <w:tcW w:w="653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At least a portion of lesion depressed below mucosa</w:t>
            </w:r>
          </w:p>
        </w:tc>
      </w:tr>
      <w:tr w:rsidR="00B50234" w:rsidRPr="000B40E1" w:rsidTr="00D721CB">
        <w:tc>
          <w:tcPr>
            <w:tcW w:w="2697"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Ulcerated</w:t>
            </w:r>
          </w:p>
        </w:tc>
        <w:tc>
          <w:tcPr>
            <w:tcW w:w="653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proofErr w:type="spellStart"/>
            <w:r w:rsidRPr="000B40E1">
              <w:rPr>
                <w:rFonts w:ascii="Book Antiqua" w:hAnsi="Book Antiqua"/>
                <w:color w:val="000000"/>
                <w:lang w:val="en-US"/>
              </w:rPr>
              <w:t>Fibrinous</w:t>
            </w:r>
            <w:proofErr w:type="spellEnd"/>
            <w:r w:rsidRPr="000B40E1">
              <w:rPr>
                <w:rFonts w:ascii="Book Antiqua" w:hAnsi="Book Antiqua"/>
                <w:color w:val="000000"/>
                <w:lang w:val="en-US"/>
              </w:rPr>
              <w:t xml:space="preserve"> appearing base within lesion</w:t>
            </w:r>
          </w:p>
        </w:tc>
      </w:tr>
      <w:tr w:rsidR="00B50234" w:rsidRPr="000B40E1" w:rsidTr="00D721CB">
        <w:tc>
          <w:tcPr>
            <w:tcW w:w="2697"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Distinct border</w:t>
            </w:r>
          </w:p>
        </w:tc>
        <w:tc>
          <w:tcPr>
            <w:tcW w:w="653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Easily identified from surrounding mucosa</w:t>
            </w:r>
          </w:p>
        </w:tc>
      </w:tr>
      <w:tr w:rsidR="00B50234" w:rsidRPr="000B40E1" w:rsidTr="00D721CB">
        <w:tc>
          <w:tcPr>
            <w:tcW w:w="2697"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Indistinct border</w:t>
            </w:r>
          </w:p>
        </w:tc>
        <w:tc>
          <w:tcPr>
            <w:tcW w:w="6539" w:type="dxa"/>
            <w:shd w:val="clear" w:color="auto" w:fill="auto"/>
          </w:tcPr>
          <w:p w:rsidR="00C95325" w:rsidRPr="000B40E1" w:rsidRDefault="00C95325" w:rsidP="00F87222">
            <w:pPr>
              <w:widowControl w:val="0"/>
              <w:spacing w:line="360" w:lineRule="auto"/>
              <w:jc w:val="both"/>
              <w:rPr>
                <w:rFonts w:ascii="Book Antiqua" w:hAnsi="Book Antiqua"/>
                <w:color w:val="000000"/>
                <w:lang w:val="en-US"/>
              </w:rPr>
            </w:pPr>
            <w:r w:rsidRPr="000B40E1">
              <w:rPr>
                <w:rFonts w:ascii="Book Antiqua" w:hAnsi="Book Antiqua"/>
                <w:color w:val="000000"/>
                <w:lang w:val="en-US"/>
              </w:rPr>
              <w:t>Not discrete; difficult to distinguish from surrounding mucosa</w:t>
            </w:r>
          </w:p>
        </w:tc>
      </w:tr>
    </w:tbl>
    <w:p w:rsidR="00C95325" w:rsidRPr="000B40E1" w:rsidRDefault="00C95325" w:rsidP="00F87222">
      <w:pPr>
        <w:widowControl w:val="0"/>
        <w:spacing w:line="360" w:lineRule="auto"/>
        <w:jc w:val="both"/>
        <w:rPr>
          <w:rFonts w:ascii="Book Antiqua" w:hAnsi="Book Antiqua"/>
          <w:i/>
          <w:color w:val="000000"/>
          <w:lang w:val="en-US"/>
        </w:rPr>
      </w:pPr>
    </w:p>
    <w:p w:rsidR="00A80CB5" w:rsidRPr="000B40E1" w:rsidRDefault="00A80CB5" w:rsidP="00F87222">
      <w:pPr>
        <w:pStyle w:val="1"/>
        <w:keepNext w:val="0"/>
        <w:keepLines w:val="0"/>
        <w:widowControl w:val="0"/>
        <w:spacing w:before="0" w:line="360" w:lineRule="auto"/>
        <w:jc w:val="both"/>
        <w:rPr>
          <w:rFonts w:ascii="Book Antiqua" w:hAnsi="Book Antiqua"/>
          <w:color w:val="000000"/>
          <w:sz w:val="24"/>
          <w:szCs w:val="24"/>
          <w:lang w:val="en-US"/>
        </w:rPr>
      </w:pPr>
    </w:p>
    <w:p w:rsidR="00A80CB5" w:rsidRPr="003C462F" w:rsidRDefault="002310C6" w:rsidP="00F87222">
      <w:pPr>
        <w:pStyle w:val="1"/>
        <w:keepNext w:val="0"/>
        <w:keepLines w:val="0"/>
        <w:widowControl w:val="0"/>
        <w:spacing w:before="0" w:line="360" w:lineRule="auto"/>
        <w:jc w:val="both"/>
        <w:rPr>
          <w:rFonts w:ascii="Book Antiqua" w:eastAsia="宋体" w:hAnsi="Book Antiqua"/>
          <w:color w:val="000000"/>
          <w:sz w:val="24"/>
          <w:szCs w:val="24"/>
          <w:lang w:eastAsia="zh-CN"/>
        </w:rPr>
      </w:pPr>
      <w:r w:rsidRPr="000B40E1">
        <w:rPr>
          <w:rFonts w:ascii="Book Antiqua" w:hAnsi="Book Antiqua"/>
          <w:color w:val="000000"/>
          <w:sz w:val="24"/>
          <w:szCs w:val="24"/>
        </w:rPr>
        <w:br w:type="page"/>
      </w:r>
    </w:p>
    <w:p w:rsidR="00A80CB5" w:rsidRPr="000028FC" w:rsidRDefault="00A20179" w:rsidP="00F87222">
      <w:pPr>
        <w:widowControl w:val="0"/>
        <w:spacing w:line="360" w:lineRule="auto"/>
        <w:jc w:val="both"/>
        <w:rPr>
          <w:rFonts w:ascii="Book Antiqua" w:hAnsi="Book Antiqua"/>
          <w:color w:val="000000"/>
        </w:rPr>
      </w:pPr>
      <w:r>
        <w:rPr>
          <w:rFonts w:ascii="Book Antiqua" w:hAnsi="Book Antiqua"/>
          <w:noProof/>
          <w:lang w:val="en-US" w:eastAsia="zh-CN"/>
        </w:rPr>
        <w:lastRenderedPageBreak/>
        <mc:AlternateContent>
          <mc:Choice Requires="wps">
            <w:drawing>
              <wp:anchor distT="0" distB="0" distL="114300" distR="114300" simplePos="0" relativeHeight="251638784" behindDoc="0" locked="0" layoutInCell="1" allowOverlap="1">
                <wp:simplePos x="0" y="0"/>
                <wp:positionH relativeFrom="column">
                  <wp:align>center</wp:align>
                </wp:positionH>
                <wp:positionV relativeFrom="paragraph">
                  <wp:posOffset>0</wp:posOffset>
                </wp:positionV>
                <wp:extent cx="1167765" cy="629285"/>
                <wp:effectExtent l="0" t="0" r="1333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629285"/>
                        </a:xfrm>
                        <a:prstGeom prst="rect">
                          <a:avLst/>
                        </a:prstGeom>
                        <a:solidFill>
                          <a:srgbClr val="FFFFFF"/>
                        </a:solidFill>
                        <a:ln w="9525">
                          <a:solidFill>
                            <a:srgbClr val="000000"/>
                          </a:solidFill>
                          <a:miter lim="800000"/>
                          <a:headEnd/>
                          <a:tailEnd/>
                        </a:ln>
                      </wps:spPr>
                      <wps:txbx>
                        <w:txbxContent>
                          <w:p w:rsidR="00050C6D" w:rsidRPr="000028FC" w:rsidRDefault="00050C6D" w:rsidP="00A80CB5">
                            <w:pPr>
                              <w:jc w:val="center"/>
                              <w:rPr>
                                <w:rFonts w:ascii="Book Antiqua" w:hAnsi="Book Antiqua"/>
                                <w:sz w:val="20"/>
                              </w:rPr>
                            </w:pPr>
                            <w:r w:rsidRPr="000028FC">
                              <w:rPr>
                                <w:rFonts w:ascii="Book Antiqua" w:hAnsi="Book Antiqua"/>
                                <w:sz w:val="20"/>
                              </w:rPr>
                              <w:t>Dysplastic lesion identified on colonoscopy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91.95pt;height:49.55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">
                <v:textbox>
                  <w:txbxContent>
                    <w:p w:rsidR="00050C6D" w:rsidRPr="000028FC" w:rsidRDefault="00050C6D" w:rsidP="00A80CB5">
                      <w:pPr>
                        <w:jc w:val="center"/>
                        <w:rPr>
                          <w:rFonts w:ascii="Book Antiqua" w:hAnsi="Book Antiqua"/>
                          <w:sz w:val="20"/>
                        </w:rPr>
                      </w:pPr>
                      <w:r w:rsidRPr="000028FC">
                        <w:rPr>
                          <w:rFonts w:ascii="Book Antiqua" w:hAnsi="Book Antiqua"/>
                          <w:sz w:val="20"/>
                        </w:rPr>
                        <w:t>Dysplastic lesion identified on colonoscopy</w:t>
                      </w:r>
                    </w:p>
                  </w:txbxContent>
                </v:textbox>
              </v:shape>
            </w:pict>
          </mc:Fallback>
        </mc:AlternateContent>
      </w:r>
    </w:p>
    <w:p w:rsidR="00A80CB5" w:rsidRPr="000028FC" w:rsidRDefault="00A20179" w:rsidP="00F87222">
      <w:pPr>
        <w:widowControl w:val="0"/>
        <w:spacing w:line="360" w:lineRule="auto"/>
        <w:jc w:val="both"/>
        <w:rPr>
          <w:rFonts w:ascii="Book Antiqua" w:hAnsi="Book Antiqua"/>
          <w:color w:val="000000"/>
        </w:rPr>
      </w:pPr>
      <w:r>
        <w:rPr>
          <w:rFonts w:ascii="Book Antiqua" w:hAnsi="Book Antiqua"/>
          <w:noProof/>
          <w:lang w:val="en-US" w:eastAsia="zh-CN"/>
        </w:rPr>
        <mc:AlternateContent>
          <mc:Choice Requires="wps">
            <w:drawing>
              <wp:anchor distT="0" distB="0" distL="114300" distR="114300" simplePos="0" relativeHeight="251642880" behindDoc="0" locked="0" layoutInCell="1" allowOverlap="1">
                <wp:simplePos x="0" y="0"/>
                <wp:positionH relativeFrom="column">
                  <wp:posOffset>3689985</wp:posOffset>
                </wp:positionH>
                <wp:positionV relativeFrom="paragraph">
                  <wp:posOffset>2839085</wp:posOffset>
                </wp:positionV>
                <wp:extent cx="2214245" cy="424815"/>
                <wp:effectExtent l="0" t="0" r="14605"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424815"/>
                        </a:xfrm>
                        <a:prstGeom prst="rect">
                          <a:avLst/>
                        </a:prstGeom>
                        <a:solidFill>
                          <a:srgbClr val="FFFFFF"/>
                        </a:solidFill>
                        <a:ln w="9525">
                          <a:solidFill>
                            <a:srgbClr val="000000"/>
                          </a:solidFill>
                          <a:miter lim="800000"/>
                          <a:headEnd/>
                          <a:tailEnd/>
                        </a:ln>
                      </wps:spPr>
                      <wps:txbx>
                        <w:txbxContent>
                          <w:p w:rsidR="00050C6D" w:rsidRPr="0039542F" w:rsidRDefault="00D721CB" w:rsidP="00A80CB5">
                            <w:pPr>
                              <w:rPr>
                                <w:rFonts w:ascii="Book Antiqua" w:hAnsi="Book Antiqua"/>
                                <w:sz w:val="20"/>
                              </w:rPr>
                            </w:pPr>
                            <w:r w:rsidRPr="0039542F">
                              <w:rPr>
                                <w:rFonts w:ascii="Book Antiqua" w:hAnsi="Book Antiqua"/>
                                <w:sz w:val="20"/>
                              </w:rPr>
                              <w:t>Consider biopsy</w:t>
                            </w:r>
                            <w:r w:rsidR="00050C6D" w:rsidRPr="0039542F">
                              <w:rPr>
                                <w:rFonts w:ascii="Book Antiqua" w:hAnsi="Book Antiqua"/>
                                <w:sz w:val="20"/>
                              </w:rPr>
                              <w:t>/surgical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0.55pt;margin-top:223.55pt;width:174.35pt;height:3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">
                <v:textbox>
                  <w:txbxContent>
                    <w:p w:rsidR="00050C6D" w:rsidRPr="0039542F" w:rsidRDefault="00D721CB" w:rsidP="00A80CB5">
                      <w:pPr>
                        <w:rPr>
                          <w:rFonts w:ascii="Book Antiqua" w:hAnsi="Book Antiqua"/>
                          <w:sz w:val="20"/>
                        </w:rPr>
                      </w:pPr>
                      <w:r w:rsidRPr="0039542F">
                        <w:rPr>
                          <w:rFonts w:ascii="Book Antiqua" w:hAnsi="Book Antiqua"/>
                          <w:sz w:val="20"/>
                        </w:rPr>
                        <w:t>Consider biopsy</w:t>
                      </w:r>
                      <w:r w:rsidR="00050C6D" w:rsidRPr="0039542F">
                        <w:rPr>
                          <w:rFonts w:ascii="Book Antiqua" w:hAnsi="Book Antiqua"/>
                          <w:sz w:val="20"/>
                        </w:rPr>
                        <w:t>/surgical intervention</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70528" behindDoc="0" locked="0" layoutInCell="1" allowOverlap="1">
                <wp:simplePos x="0" y="0"/>
                <wp:positionH relativeFrom="column">
                  <wp:posOffset>1848485</wp:posOffset>
                </wp:positionH>
                <wp:positionV relativeFrom="paragraph">
                  <wp:posOffset>5853430</wp:posOffset>
                </wp:positionV>
                <wp:extent cx="1613535" cy="514350"/>
                <wp:effectExtent l="0" t="0" r="2476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514350"/>
                        </a:xfrm>
                        <a:prstGeom prst="rect">
                          <a:avLst/>
                        </a:prstGeom>
                        <a:solidFill>
                          <a:srgbClr val="FFFFFF"/>
                        </a:solidFill>
                        <a:ln w="9525">
                          <a:solidFill>
                            <a:srgbClr val="000000"/>
                          </a:solidFill>
                          <a:miter lim="800000"/>
                          <a:headEnd/>
                          <a:tailEnd/>
                        </a:ln>
                      </wps:spPr>
                      <wps:txbx>
                        <w:txbxContent>
                          <w:p w:rsidR="00050C6D" w:rsidRPr="001B1AB0" w:rsidRDefault="00050C6D" w:rsidP="00A80CB5">
                            <w:pPr>
                              <w:jc w:val="center"/>
                              <w:rPr>
                                <w:rFonts w:ascii="Book Antiqua" w:hAnsi="Book Antiqua"/>
                                <w:sz w:val="20"/>
                                <w:lang w:eastAsia="zh-CN"/>
                              </w:rPr>
                            </w:pPr>
                            <w:r w:rsidRPr="001B1AB0">
                              <w:rPr>
                                <w:rFonts w:ascii="Book Antiqua" w:hAnsi="Book Antiqua"/>
                                <w:i/>
                                <w:sz w:val="20"/>
                              </w:rPr>
                              <w:t>En bloc</w:t>
                            </w:r>
                            <w:r w:rsidRPr="001B1AB0">
                              <w:rPr>
                                <w:rFonts w:ascii="Book Antiqua" w:hAnsi="Book Antiqua"/>
                                <w:sz w:val="20"/>
                              </w:rPr>
                              <w:t xml:space="preserve"> </w:t>
                            </w:r>
                            <w:r w:rsidR="0039542F">
                              <w:rPr>
                                <w:rFonts w:ascii="Book Antiqua" w:hAnsi="Book Antiqua"/>
                                <w:sz w:val="20"/>
                              </w:rPr>
                              <w:t>EMR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5.55pt;margin-top:460.9pt;width:127.0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">
                <v:textbox>
                  <w:txbxContent>
                    <w:p w:rsidR="00050C6D" w:rsidRPr="001B1AB0" w:rsidRDefault="00050C6D" w:rsidP="00A80CB5">
                      <w:pPr>
                        <w:jc w:val="center"/>
                        <w:rPr>
                          <w:rFonts w:ascii="Book Antiqua" w:hAnsi="Book Antiqua" w:hint="eastAsia"/>
                          <w:sz w:val="20"/>
                          <w:lang w:eastAsia="zh-CN"/>
                        </w:rPr>
                      </w:pPr>
                      <w:r w:rsidRPr="001B1AB0">
                        <w:rPr>
                          <w:rFonts w:ascii="Book Antiqua" w:hAnsi="Book Antiqua"/>
                          <w:i/>
                          <w:sz w:val="20"/>
                        </w:rPr>
                        <w:t>En bloc</w:t>
                      </w:r>
                      <w:r w:rsidRPr="001B1AB0">
                        <w:rPr>
                          <w:rFonts w:ascii="Book Antiqua" w:hAnsi="Book Antiqua"/>
                          <w:sz w:val="20"/>
                        </w:rPr>
                        <w:t xml:space="preserve"> </w:t>
                      </w:r>
                      <w:r w:rsidR="0039542F">
                        <w:rPr>
                          <w:rFonts w:ascii="Book Antiqua" w:hAnsi="Book Antiqua"/>
                          <w:sz w:val="20"/>
                        </w:rPr>
                        <w:t>EMR</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63360" behindDoc="0" locked="0" layoutInCell="1" allowOverlap="1">
                <wp:simplePos x="0" y="0"/>
                <wp:positionH relativeFrom="column">
                  <wp:posOffset>3063240</wp:posOffset>
                </wp:positionH>
                <wp:positionV relativeFrom="paragraph">
                  <wp:posOffset>2842260</wp:posOffset>
                </wp:positionV>
                <wp:extent cx="358775" cy="241935"/>
                <wp:effectExtent l="0" t="0" r="22225"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41935"/>
                        </a:xfrm>
                        <a:prstGeom prst="rect">
                          <a:avLst/>
                        </a:prstGeom>
                        <a:solidFill>
                          <a:srgbClr val="FFFFFF"/>
                        </a:solidFill>
                        <a:ln w="9525">
                          <a:solidFill>
                            <a:srgbClr val="000000"/>
                          </a:solidFill>
                          <a:miter lim="800000"/>
                          <a:headEnd/>
                          <a:tailEnd/>
                        </a:ln>
                      </wps:spPr>
                      <wps:txbx>
                        <w:txbxContent>
                          <w:p w:rsidR="00050C6D" w:rsidRPr="00010222" w:rsidRDefault="00050C6D" w:rsidP="00A80CB5">
                            <w:pPr>
                              <w:rPr>
                                <w:sz w:val="20"/>
                              </w:rPr>
                            </w:pPr>
                            <w:r w:rsidRPr="00010222">
                              <w:rPr>
                                <w:sz w:val="20"/>
                              </w:rPr>
                              <w:t xml:space="preserve">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left:0;text-align:left;margin-left:241.2pt;margin-top:223.8pt;width:28.25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">
                <v:textbox>
                  <w:txbxContent>
                    <w:p w:rsidR="00050C6D" w:rsidRPr="00010222" w:rsidRDefault="00050C6D" w:rsidP="00A80CB5">
                      <w:pPr>
                        <w:rPr>
                          <w:sz w:val="20"/>
                        </w:rPr>
                      </w:pPr>
                      <w:r w:rsidRPr="00010222">
                        <w:rPr>
                          <w:sz w:val="20"/>
                        </w:rPr>
                        <w:t xml:space="preserve">No </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52096" behindDoc="0" locked="0" layoutInCell="1" allowOverlap="1">
                <wp:simplePos x="0" y="0"/>
                <wp:positionH relativeFrom="column">
                  <wp:posOffset>1880870</wp:posOffset>
                </wp:positionH>
                <wp:positionV relativeFrom="paragraph">
                  <wp:posOffset>1026795</wp:posOffset>
                </wp:positionV>
                <wp:extent cx="346075" cy="245745"/>
                <wp:effectExtent l="38100" t="0" r="15875" b="590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6075"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148.1pt;margin-top:80.85pt;width:27.25pt;height:19.3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0" distB="0" distL="114300" distR="114300" simplePos="0" relativeHeight="251650048" behindDoc="0" locked="0" layoutInCell="1" allowOverlap="1">
                <wp:simplePos x="0" y="0"/>
                <wp:positionH relativeFrom="column">
                  <wp:posOffset>3520440</wp:posOffset>
                </wp:positionH>
                <wp:positionV relativeFrom="paragraph">
                  <wp:posOffset>1026795</wp:posOffset>
                </wp:positionV>
                <wp:extent cx="389890" cy="226060"/>
                <wp:effectExtent l="0" t="0" r="67310" b="5969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890" cy="226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left:0;text-align:left;margin-left:277.2pt;margin-top:80.85pt;width:30.7pt;height:17.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0" distB="0" distL="114300" distR="114300" simplePos="0" relativeHeight="251639808" behindDoc="0" locked="0" layoutInCell="1" allowOverlap="1">
                <wp:simplePos x="0" y="0"/>
                <wp:positionH relativeFrom="column">
                  <wp:posOffset>2115820</wp:posOffset>
                </wp:positionH>
                <wp:positionV relativeFrom="paragraph">
                  <wp:posOffset>562610</wp:posOffset>
                </wp:positionV>
                <wp:extent cx="1489075" cy="443865"/>
                <wp:effectExtent l="0" t="0" r="1587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443865"/>
                        </a:xfrm>
                        <a:prstGeom prst="rect">
                          <a:avLst/>
                        </a:prstGeom>
                        <a:solidFill>
                          <a:srgbClr val="FFFFFF"/>
                        </a:solidFill>
                        <a:ln w="9525">
                          <a:solidFill>
                            <a:srgbClr val="000000"/>
                          </a:solidFill>
                          <a:miter lim="800000"/>
                          <a:headEnd/>
                          <a:tailEnd/>
                        </a:ln>
                      </wps:spPr>
                      <wps:txbx>
                        <w:txbxContent>
                          <w:p w:rsidR="00050C6D" w:rsidRPr="000028FC" w:rsidRDefault="00050C6D" w:rsidP="00A80CB5">
                            <w:pPr>
                              <w:jc w:val="center"/>
                              <w:rPr>
                                <w:rFonts w:ascii="Book Antiqua" w:hAnsi="Book Antiqua"/>
                                <w:sz w:val="20"/>
                              </w:rPr>
                            </w:pPr>
                            <w:r w:rsidRPr="000028FC">
                              <w:rPr>
                                <w:rFonts w:ascii="Book Antiqua" w:hAnsi="Book Antiqua"/>
                                <w:sz w:val="20"/>
                              </w:rPr>
                              <w:t>Is there surrounding inflammation?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6.6pt;margin-top:44.3pt;width:117.25pt;height:34.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p3JgIAAEsEAAAOAAAAZHJzL2Uyb0RvYy54bWysVNtu2zAMfR+wfxD0vtjJnD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">
                <v:textbox>
                  <w:txbxContent>
                    <w:p w:rsidR="00050C6D" w:rsidRPr="000028FC" w:rsidRDefault="00050C6D" w:rsidP="00A80CB5">
                      <w:pPr>
                        <w:jc w:val="center"/>
                        <w:rPr>
                          <w:rFonts w:ascii="Book Antiqua" w:hAnsi="Book Antiqua"/>
                          <w:sz w:val="20"/>
                        </w:rPr>
                      </w:pPr>
                      <w:r w:rsidRPr="000028FC">
                        <w:rPr>
                          <w:rFonts w:ascii="Book Antiqua" w:hAnsi="Book Antiqua"/>
                          <w:sz w:val="20"/>
                        </w:rPr>
                        <w:t>Is there surrounding inflammation?</w:t>
                      </w:r>
                    </w:p>
                  </w:txbxContent>
                </v:textbox>
              </v:shape>
            </w:pict>
          </mc:Fallback>
        </mc:AlternateContent>
      </w:r>
      <w:r>
        <w:rPr>
          <w:rFonts w:ascii="Book Antiqua" w:hAnsi="Book Antiqua"/>
          <w:noProof/>
          <w:lang w:val="en-US" w:eastAsia="zh-CN"/>
        </w:rPr>
        <mc:AlternateContent>
          <mc:Choice Requires="wps">
            <w:drawing>
              <wp:anchor distT="0" distB="0" distL="114299" distR="114299" simplePos="0" relativeHeight="251651072" behindDoc="0" locked="0" layoutInCell="1" allowOverlap="1">
                <wp:simplePos x="0" y="0"/>
                <wp:positionH relativeFrom="column">
                  <wp:posOffset>4092574</wp:posOffset>
                </wp:positionH>
                <wp:positionV relativeFrom="paragraph">
                  <wp:posOffset>1537970</wp:posOffset>
                </wp:positionV>
                <wp:extent cx="0" cy="149225"/>
                <wp:effectExtent l="95250" t="0" r="57150" b="603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2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left:0;text-align:left;margin-left:322.25pt;margin-top:121.1pt;width:0;height:11.7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0" distB="0" distL="114299" distR="114299" simplePos="0" relativeHeight="251653120" behindDoc="0" locked="0" layoutInCell="1" allowOverlap="1">
                <wp:simplePos x="0" y="0"/>
                <wp:positionH relativeFrom="column">
                  <wp:posOffset>1677669</wp:posOffset>
                </wp:positionH>
                <wp:positionV relativeFrom="paragraph">
                  <wp:posOffset>1537970</wp:posOffset>
                </wp:positionV>
                <wp:extent cx="0" cy="200025"/>
                <wp:effectExtent l="95250" t="0" r="57150" b="666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left:0;text-align:left;margin-left:132.1pt;margin-top:121.1pt;width:0;height:15.7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0" distB="0" distL="114300" distR="114300" simplePos="0" relativeHeight="251640832" behindDoc="0" locked="0" layoutInCell="1" allowOverlap="1">
                <wp:simplePos x="0" y="0"/>
                <wp:positionH relativeFrom="column">
                  <wp:posOffset>1482725</wp:posOffset>
                </wp:positionH>
                <wp:positionV relativeFrom="paragraph">
                  <wp:posOffset>1280795</wp:posOffset>
                </wp:positionV>
                <wp:extent cx="40005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rsidR="00050C6D" w:rsidRPr="000028FC" w:rsidRDefault="00050C6D" w:rsidP="00A80CB5">
                            <w:pPr>
                              <w:rPr>
                                <w:rFonts w:ascii="Book Antiqua" w:hAnsi="Book Antiqua"/>
                                <w:sz w:val="20"/>
                              </w:rPr>
                            </w:pPr>
                            <w:r w:rsidRPr="000028FC">
                              <w:rPr>
                                <w:rFonts w:ascii="Book Antiqua" w:hAnsi="Book Antiqua"/>
                                <w:sz w:val="2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6.75pt;margin-top:100.85pt;width:31.5pt;height:2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">
                <v:textbox>
                  <w:txbxContent>
                    <w:p w:rsidR="00050C6D" w:rsidRPr="000028FC" w:rsidRDefault="00050C6D" w:rsidP="00A80CB5">
                      <w:pPr>
                        <w:rPr>
                          <w:rFonts w:ascii="Book Antiqua" w:hAnsi="Book Antiqua"/>
                          <w:sz w:val="20"/>
                        </w:rPr>
                      </w:pPr>
                      <w:r w:rsidRPr="000028FC">
                        <w:rPr>
                          <w:rFonts w:ascii="Book Antiqua" w:hAnsi="Book Antiqua"/>
                          <w:sz w:val="20"/>
                        </w:rPr>
                        <w:t xml:space="preserve">Yes </w:t>
                      </w:r>
                    </w:p>
                  </w:txbxContent>
                </v:textbox>
              </v:shape>
            </w:pict>
          </mc:Fallback>
        </mc:AlternateContent>
      </w:r>
      <w:r>
        <w:rPr>
          <w:rFonts w:ascii="Book Antiqua" w:hAnsi="Book Antiqua"/>
          <w:noProof/>
          <w:lang w:val="en-US" w:eastAsia="zh-CN"/>
        </w:rPr>
        <mc:AlternateContent>
          <mc:Choice Requires="wps">
            <w:drawing>
              <wp:anchor distT="0" distB="0" distL="114299" distR="114299" simplePos="0" relativeHeight="251676672" behindDoc="0" locked="0" layoutInCell="1" allowOverlap="1">
                <wp:simplePos x="0" y="0"/>
                <wp:positionH relativeFrom="column">
                  <wp:posOffset>2707639</wp:posOffset>
                </wp:positionH>
                <wp:positionV relativeFrom="paragraph">
                  <wp:posOffset>6367780</wp:posOffset>
                </wp:positionV>
                <wp:extent cx="0" cy="363855"/>
                <wp:effectExtent l="95250" t="0" r="95250" b="55245"/>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85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2" o:spid="_x0000_s1026" type="#_x0000_t32" style="position:absolute;left:0;text-align:left;margin-left:213.2pt;margin-top:501.4pt;width:0;height:28.6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0" distB="0" distL="114300" distR="114300" simplePos="0" relativeHeight="251675648" behindDoc="0" locked="0" layoutInCell="1" allowOverlap="1">
                <wp:simplePos x="0" y="0"/>
                <wp:positionH relativeFrom="column">
                  <wp:posOffset>3366135</wp:posOffset>
                </wp:positionH>
                <wp:positionV relativeFrom="paragraph">
                  <wp:posOffset>6367780</wp:posOffset>
                </wp:positionV>
                <wp:extent cx="424180" cy="363855"/>
                <wp:effectExtent l="38100" t="0" r="33020" b="55245"/>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4180" cy="36385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left:0;text-align:left;margin-left:265.05pt;margin-top:501.4pt;width:33.4pt;height:28.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0" distB="0" distL="114299" distR="114299" simplePos="0" relativeHeight="251673600" behindDoc="0" locked="0" layoutInCell="1" allowOverlap="1">
                <wp:simplePos x="0" y="0"/>
                <wp:positionH relativeFrom="column">
                  <wp:posOffset>4259579</wp:posOffset>
                </wp:positionH>
                <wp:positionV relativeFrom="paragraph">
                  <wp:posOffset>5610225</wp:posOffset>
                </wp:positionV>
                <wp:extent cx="0" cy="248285"/>
                <wp:effectExtent l="95250" t="0" r="57150" b="56515"/>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828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left:0;text-align:left;margin-left:335.4pt;margin-top:441.75pt;width:0;height:19.5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0" distB="0" distL="114299" distR="114299" simplePos="0" relativeHeight="251672576" behindDoc="0" locked="0" layoutInCell="1" allowOverlap="1">
                <wp:simplePos x="0" y="0"/>
                <wp:positionH relativeFrom="column">
                  <wp:posOffset>2692399</wp:posOffset>
                </wp:positionH>
                <wp:positionV relativeFrom="paragraph">
                  <wp:posOffset>5609590</wp:posOffset>
                </wp:positionV>
                <wp:extent cx="0" cy="248285"/>
                <wp:effectExtent l="95250" t="0" r="57150" b="5651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828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left:0;text-align:left;margin-left:212pt;margin-top:441.7pt;width:0;height:19.55pt;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0" distB="0" distL="114300" distR="114300" simplePos="0" relativeHeight="251671552" behindDoc="0" locked="0" layoutInCell="1" allowOverlap="1">
                <wp:simplePos x="0" y="0"/>
                <wp:positionH relativeFrom="column">
                  <wp:posOffset>3799840</wp:posOffset>
                </wp:positionH>
                <wp:positionV relativeFrom="paragraph">
                  <wp:posOffset>5879465</wp:posOffset>
                </wp:positionV>
                <wp:extent cx="831850" cy="487680"/>
                <wp:effectExtent l="0" t="0" r="25400" b="2667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487680"/>
                        </a:xfrm>
                        <a:prstGeom prst="rect">
                          <a:avLst/>
                        </a:prstGeom>
                        <a:solidFill>
                          <a:srgbClr val="FFFFFF"/>
                        </a:solidFill>
                        <a:ln w="9525">
                          <a:solidFill>
                            <a:srgbClr val="000000"/>
                          </a:solidFill>
                          <a:miter lim="800000"/>
                          <a:headEnd/>
                          <a:tailEnd/>
                        </a:ln>
                      </wps:spPr>
                      <wps:txbx>
                        <w:txbxContent>
                          <w:p w:rsidR="00050C6D" w:rsidRPr="000028FC" w:rsidRDefault="00050C6D" w:rsidP="00A80CB5">
                            <w:pPr>
                              <w:jc w:val="center"/>
                              <w:rPr>
                                <w:rFonts w:ascii="Book Antiqua" w:hAnsi="Book Antiqua"/>
                                <w:sz w:val="20"/>
                              </w:rPr>
                            </w:pPr>
                            <w:r w:rsidRPr="000028FC">
                              <w:rPr>
                                <w:rFonts w:ascii="Book Antiqua" w:hAnsi="Book Antiqua"/>
                                <w:sz w:val="20"/>
                              </w:rPr>
                              <w:t>Piec</w:t>
                            </w:r>
                            <w:r w:rsidR="006E0560">
                              <w:rPr>
                                <w:rFonts w:ascii="Book Antiqua" w:hAnsi="Book Antiqua"/>
                                <w:sz w:val="20"/>
                              </w:rPr>
                              <w:t>emeal EMR/</w:t>
                            </w:r>
                            <w:r w:rsidRPr="000028FC">
                              <w:rPr>
                                <w:rFonts w:ascii="Book Antiqua" w:hAnsi="Book Antiqua"/>
                                <w:sz w:val="20"/>
                              </w:rPr>
                              <w:t>ESD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99.2pt;margin-top:462.95pt;width:6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Zi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">
                <v:textbox>
                  <w:txbxContent>
                    <w:p w:rsidR="00050C6D" w:rsidRPr="000028FC" w:rsidRDefault="00050C6D" w:rsidP="00A80CB5">
                      <w:pPr>
                        <w:jc w:val="center"/>
                        <w:rPr>
                          <w:rFonts w:ascii="Book Antiqua" w:hAnsi="Book Antiqua"/>
                          <w:sz w:val="20"/>
                        </w:rPr>
                      </w:pPr>
                      <w:r w:rsidRPr="000028FC">
                        <w:rPr>
                          <w:rFonts w:ascii="Book Antiqua" w:hAnsi="Book Antiqua"/>
                          <w:sz w:val="20"/>
                        </w:rPr>
                        <w:t>Piec</w:t>
                      </w:r>
                      <w:r w:rsidR="006E0560">
                        <w:rPr>
                          <w:rFonts w:ascii="Book Antiqua" w:hAnsi="Book Antiqua"/>
                          <w:sz w:val="20"/>
                        </w:rPr>
                        <w:t>emeal EMR/</w:t>
                      </w:r>
                      <w:r w:rsidRPr="000028FC">
                        <w:rPr>
                          <w:rFonts w:ascii="Book Antiqua" w:hAnsi="Book Antiqua"/>
                          <w:sz w:val="20"/>
                        </w:rPr>
                        <w:t>ESD</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68480" behindDoc="0" locked="0" layoutInCell="1" allowOverlap="1">
                <wp:simplePos x="0" y="0"/>
                <wp:positionH relativeFrom="column">
                  <wp:posOffset>2686050</wp:posOffset>
                </wp:positionH>
                <wp:positionV relativeFrom="paragraph">
                  <wp:posOffset>5026660</wp:posOffset>
                </wp:positionV>
                <wp:extent cx="7620" cy="326390"/>
                <wp:effectExtent l="76200" t="0" r="68580" b="5461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2639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left:0;text-align:left;margin-left:211.5pt;margin-top:395.8pt;width:.6pt;height:2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0" distB="0" distL="114300" distR="114300" simplePos="0" relativeHeight="251669504" behindDoc="0" locked="0" layoutInCell="1" allowOverlap="1">
                <wp:simplePos x="0" y="0"/>
                <wp:positionH relativeFrom="column">
                  <wp:posOffset>3363595</wp:posOffset>
                </wp:positionH>
                <wp:positionV relativeFrom="paragraph">
                  <wp:posOffset>5034915</wp:posOffset>
                </wp:positionV>
                <wp:extent cx="440690" cy="318135"/>
                <wp:effectExtent l="0" t="0" r="73660" b="62865"/>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690" cy="31813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left:0;text-align:left;margin-left:264.85pt;margin-top:396.45pt;width:34.7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0" distB="0" distL="114300" distR="114300" simplePos="0" relativeHeight="251667456" behindDoc="0" locked="0" layoutInCell="1" allowOverlap="1">
                <wp:simplePos x="0" y="0"/>
                <wp:positionH relativeFrom="column">
                  <wp:posOffset>3803015</wp:posOffset>
                </wp:positionH>
                <wp:positionV relativeFrom="paragraph">
                  <wp:posOffset>5353050</wp:posOffset>
                </wp:positionV>
                <wp:extent cx="831850" cy="252730"/>
                <wp:effectExtent l="0" t="0" r="25400" b="139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52730"/>
                        </a:xfrm>
                        <a:prstGeom prst="rect">
                          <a:avLst/>
                        </a:prstGeom>
                        <a:solidFill>
                          <a:srgbClr val="FFFFFF"/>
                        </a:solidFill>
                        <a:ln w="9525">
                          <a:solidFill>
                            <a:srgbClr val="000000"/>
                          </a:solidFill>
                          <a:miter lim="800000"/>
                          <a:headEnd/>
                          <a:tailEnd/>
                        </a:ln>
                      </wps:spPr>
                      <wps:txbx>
                        <w:txbxContent>
                          <w:p w:rsidR="00050C6D" w:rsidRPr="000028FC" w:rsidRDefault="00D721CB" w:rsidP="00A80CB5">
                            <w:pPr>
                              <w:rPr>
                                <w:rFonts w:ascii="Book Antiqua" w:hAnsi="Book Antiqua"/>
                                <w:sz w:val="20"/>
                              </w:rPr>
                            </w:pPr>
                            <w:r w:rsidRPr="000028FC">
                              <w:rPr>
                                <w:rFonts w:ascii="Book Antiqua" w:hAnsi="Book Antiqua"/>
                                <w:sz w:val="20"/>
                              </w:rPr>
                              <w:t>Size</w:t>
                            </w:r>
                            <w:r w:rsidR="00050C6D" w:rsidRPr="000028FC">
                              <w:rPr>
                                <w:rFonts w:ascii="Book Antiqua" w:hAnsi="Book Antiqua"/>
                                <w:sz w:val="20"/>
                              </w:rPr>
                              <w:t xml:space="preserve"> &gt; 2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99.45pt;margin-top:421.5pt;width:65.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">
                <v:textbox>
                  <w:txbxContent>
                    <w:p w:rsidR="00050C6D" w:rsidRPr="000028FC" w:rsidRDefault="00D721CB" w:rsidP="00A80CB5">
                      <w:pPr>
                        <w:rPr>
                          <w:rFonts w:ascii="Book Antiqua" w:hAnsi="Book Antiqua"/>
                          <w:sz w:val="20"/>
                        </w:rPr>
                      </w:pPr>
                      <w:r w:rsidRPr="000028FC">
                        <w:rPr>
                          <w:rFonts w:ascii="Book Antiqua" w:hAnsi="Book Antiqua"/>
                          <w:sz w:val="20"/>
                        </w:rPr>
                        <w:t>Size</w:t>
                      </w:r>
                      <w:r w:rsidR="00050C6D" w:rsidRPr="000028FC">
                        <w:rPr>
                          <w:rFonts w:ascii="Book Antiqua" w:hAnsi="Book Antiqua"/>
                          <w:sz w:val="20"/>
                        </w:rPr>
                        <w:t xml:space="preserve"> &gt; 2 cm</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66432" behindDoc="0" locked="0" layoutInCell="1" allowOverlap="1">
                <wp:simplePos x="0" y="0"/>
                <wp:positionH relativeFrom="column">
                  <wp:posOffset>2082165</wp:posOffset>
                </wp:positionH>
                <wp:positionV relativeFrom="paragraph">
                  <wp:posOffset>5353050</wp:posOffset>
                </wp:positionV>
                <wp:extent cx="1207770" cy="252730"/>
                <wp:effectExtent l="0" t="0" r="11430" b="139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52730"/>
                        </a:xfrm>
                        <a:prstGeom prst="rect">
                          <a:avLst/>
                        </a:prstGeom>
                        <a:solidFill>
                          <a:srgbClr val="FFFFFF"/>
                        </a:solidFill>
                        <a:ln w="9525">
                          <a:solidFill>
                            <a:srgbClr val="000000"/>
                          </a:solidFill>
                          <a:miter lim="800000"/>
                          <a:headEnd/>
                          <a:tailEnd/>
                        </a:ln>
                      </wps:spPr>
                      <wps:txbx>
                        <w:txbxContent>
                          <w:p w:rsidR="00050C6D" w:rsidRPr="000028FC" w:rsidRDefault="00D721CB" w:rsidP="00A80CB5">
                            <w:pPr>
                              <w:rPr>
                                <w:rFonts w:ascii="Book Antiqua" w:hAnsi="Book Antiqua"/>
                                <w:sz w:val="20"/>
                              </w:rPr>
                            </w:pPr>
                            <w:r w:rsidRPr="000028FC">
                              <w:rPr>
                                <w:rFonts w:ascii="Book Antiqua" w:hAnsi="Book Antiqua"/>
                                <w:sz w:val="20"/>
                              </w:rPr>
                              <w:t>Size</w:t>
                            </w:r>
                            <w:r w:rsidR="00050C6D" w:rsidRPr="000028FC">
                              <w:rPr>
                                <w:rFonts w:ascii="Book Antiqua" w:hAnsi="Book Antiqua"/>
                                <w:sz w:val="20"/>
                              </w:rPr>
                              <w:t xml:space="preserve"> &lt; 2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3.95pt;margin-top:421.5pt;width:95.1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iiJwIAAE0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">
                <v:textbox>
                  <w:txbxContent>
                    <w:p w:rsidR="00050C6D" w:rsidRPr="000028FC" w:rsidRDefault="00D721CB" w:rsidP="00A80CB5">
                      <w:pPr>
                        <w:rPr>
                          <w:rFonts w:ascii="Book Antiqua" w:hAnsi="Book Antiqua"/>
                          <w:sz w:val="20"/>
                        </w:rPr>
                      </w:pPr>
                      <w:r w:rsidRPr="000028FC">
                        <w:rPr>
                          <w:rFonts w:ascii="Book Antiqua" w:hAnsi="Book Antiqua"/>
                          <w:sz w:val="20"/>
                        </w:rPr>
                        <w:t>Size</w:t>
                      </w:r>
                      <w:r w:rsidR="00050C6D" w:rsidRPr="000028FC">
                        <w:rPr>
                          <w:rFonts w:ascii="Book Antiqua" w:hAnsi="Book Antiqua"/>
                          <w:sz w:val="20"/>
                        </w:rPr>
                        <w:t xml:space="preserve"> &lt; 2 cm</w:t>
                      </w:r>
                    </w:p>
                  </w:txbxContent>
                </v:textbox>
              </v:shape>
            </w:pict>
          </mc:Fallback>
        </mc:AlternateContent>
      </w:r>
      <w:r>
        <w:rPr>
          <w:rFonts w:ascii="Book Antiqua" w:hAnsi="Book Antiqua"/>
          <w:noProof/>
          <w:lang w:val="en-US" w:eastAsia="zh-CN"/>
        </w:rPr>
        <mc:AlternateContent>
          <mc:Choice Requires="wps">
            <w:drawing>
              <wp:anchor distT="0" distB="0" distL="114299" distR="114299" simplePos="0" relativeHeight="251665408" behindDoc="0" locked="0" layoutInCell="1" allowOverlap="1">
                <wp:simplePos x="0" y="0"/>
                <wp:positionH relativeFrom="column">
                  <wp:posOffset>2690494</wp:posOffset>
                </wp:positionH>
                <wp:positionV relativeFrom="paragraph">
                  <wp:posOffset>4297680</wp:posOffset>
                </wp:positionV>
                <wp:extent cx="0" cy="285750"/>
                <wp:effectExtent l="95250" t="0" r="57150" b="571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left:0;text-align:left;margin-left:211.85pt;margin-top:338.4pt;width:0;height:2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-79375</wp:posOffset>
                </wp:positionH>
                <wp:positionV relativeFrom="paragraph">
                  <wp:posOffset>4626610</wp:posOffset>
                </wp:positionV>
                <wp:extent cx="1216025" cy="400050"/>
                <wp:effectExtent l="0" t="0" r="2222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00050"/>
                        </a:xfrm>
                        <a:prstGeom prst="rect">
                          <a:avLst/>
                        </a:prstGeom>
                        <a:solidFill>
                          <a:srgbClr val="FFFFFF"/>
                        </a:solidFill>
                        <a:ln w="9525">
                          <a:solidFill>
                            <a:srgbClr val="000000"/>
                          </a:solidFill>
                          <a:miter lim="800000"/>
                          <a:headEnd/>
                          <a:tailEnd/>
                        </a:ln>
                      </wps:spPr>
                      <wps:txbx>
                        <w:txbxContent>
                          <w:p w:rsidR="00050C6D" w:rsidRPr="002A3C49" w:rsidRDefault="00050C6D" w:rsidP="00A80CB5">
                            <w:pPr>
                              <w:rPr>
                                <w:sz w:val="20"/>
                              </w:rPr>
                            </w:pPr>
                            <w:r w:rsidRPr="0039542F">
                              <w:rPr>
                                <w:rFonts w:ascii="Book Antiqua" w:hAnsi="Book Antiqua"/>
                                <w:sz w:val="20"/>
                              </w:rPr>
                              <w:t>Refer for surgical intervention</w:t>
                            </w:r>
                            <w:r w:rsidR="00A20179">
                              <w:rPr>
                                <w:noProof/>
                                <w:sz w:val="20"/>
                                <w:lang w:val="en-US" w:eastAsia="zh-CN"/>
                              </w:rPr>
                              <w:drawing>
                                <wp:inline distT="0" distB="0" distL="0" distR="0">
                                  <wp:extent cx="446405" cy="403225"/>
                                  <wp:effectExtent l="0" t="0" r="0"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05" cy="403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25pt;margin-top:364.3pt;width:95.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">
                <v:textbox>
                  <w:txbxContent>
                    <w:p w:rsidR="00050C6D" w:rsidRPr="002A3C49" w:rsidRDefault="00050C6D" w:rsidP="00A80CB5">
                      <w:pPr>
                        <w:rPr>
                          <w:sz w:val="20"/>
                        </w:rPr>
                      </w:pPr>
                      <w:r w:rsidRPr="0039542F">
                        <w:rPr>
                          <w:rFonts w:ascii="Book Antiqua" w:hAnsi="Book Antiqua"/>
                          <w:sz w:val="20"/>
                        </w:rPr>
                        <w:t>Refer for surgical intervention</w:t>
                      </w:r>
                      <w:r w:rsidR="00A20179">
                        <w:rPr>
                          <w:noProof/>
                          <w:sz w:val="20"/>
                          <w:lang w:val="en-US" w:eastAsia="zh-CN"/>
                        </w:rPr>
                        <w:drawing>
                          <wp:inline distT="0" distB="0" distL="0" distR="0">
                            <wp:extent cx="446405" cy="403225"/>
                            <wp:effectExtent l="0" t="0" r="0"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405" cy="403225"/>
                                    </a:xfrm>
                                    <a:prstGeom prst="rect">
                                      <a:avLst/>
                                    </a:prstGeom>
                                    <a:noFill/>
                                    <a:ln>
                                      <a:noFill/>
                                    </a:ln>
                                  </pic:spPr>
                                </pic:pic>
                              </a:graphicData>
                            </a:graphic>
                          </wp:inline>
                        </w:drawing>
                      </w:r>
                    </w:p>
                  </w:txbxContent>
                </v:textbox>
              </v:shape>
            </w:pict>
          </mc:Fallback>
        </mc:AlternateContent>
      </w:r>
      <w:r>
        <w:rPr>
          <w:rFonts w:ascii="Book Antiqua" w:hAnsi="Book Antiqua"/>
          <w:noProof/>
          <w:lang w:val="en-US" w:eastAsia="zh-CN"/>
        </w:rPr>
        <mc:AlternateContent>
          <mc:Choice Requires="wps">
            <w:drawing>
              <wp:anchor distT="0" distB="0" distL="114299" distR="114299" simplePos="0" relativeHeight="251661312" behindDoc="0" locked="0" layoutInCell="1" allowOverlap="1">
                <wp:simplePos x="0" y="0"/>
                <wp:positionH relativeFrom="column">
                  <wp:posOffset>522604</wp:posOffset>
                </wp:positionH>
                <wp:positionV relativeFrom="paragraph">
                  <wp:posOffset>4333240</wp:posOffset>
                </wp:positionV>
                <wp:extent cx="0" cy="285750"/>
                <wp:effectExtent l="95250" t="0" r="57150" b="571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left:0;text-align:left;margin-left:41.15pt;margin-top:341.2pt;width:0;height:2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1884045</wp:posOffset>
                </wp:positionH>
                <wp:positionV relativeFrom="paragraph">
                  <wp:posOffset>3760470</wp:posOffset>
                </wp:positionV>
                <wp:extent cx="302260" cy="309880"/>
                <wp:effectExtent l="0" t="0" r="78740" b="5207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260" cy="30988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left:0;text-align:left;margin-left:148.35pt;margin-top:296.1pt;width:23.8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0" distB="0" distL="114300" distR="114300" simplePos="0" relativeHeight="251656192" behindDoc="0" locked="0" layoutInCell="1" allowOverlap="1">
                <wp:simplePos x="0" y="0"/>
                <wp:positionH relativeFrom="column">
                  <wp:posOffset>1100455</wp:posOffset>
                </wp:positionH>
                <wp:positionV relativeFrom="paragraph">
                  <wp:posOffset>3760470</wp:posOffset>
                </wp:positionV>
                <wp:extent cx="384175" cy="334645"/>
                <wp:effectExtent l="38100" t="0" r="15875" b="6540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4175" cy="3346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left:0;text-align:left;margin-left:86.65pt;margin-top:296.1pt;width:30.25pt;height:26.3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3500755</wp:posOffset>
                </wp:positionV>
                <wp:extent cx="400050" cy="260985"/>
                <wp:effectExtent l="0" t="0" r="19050" b="247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0985"/>
                        </a:xfrm>
                        <a:prstGeom prst="rect">
                          <a:avLst/>
                        </a:prstGeom>
                        <a:solidFill>
                          <a:srgbClr val="FFFFFF"/>
                        </a:solidFill>
                        <a:ln w="9525">
                          <a:solidFill>
                            <a:srgbClr val="000000"/>
                          </a:solidFill>
                          <a:miter lim="800000"/>
                          <a:headEnd/>
                          <a:tailEnd/>
                        </a:ln>
                      </wps:spPr>
                      <wps:txbx>
                        <w:txbxContent>
                          <w:p w:rsidR="00050C6D" w:rsidRPr="0039542F" w:rsidRDefault="00050C6D" w:rsidP="00A80CB5">
                            <w:pPr>
                              <w:rPr>
                                <w:rFonts w:ascii="Book Antiqua" w:hAnsi="Book Antiqua"/>
                                <w:sz w:val="20"/>
                              </w:rPr>
                            </w:pPr>
                            <w:r w:rsidRPr="0039542F">
                              <w:rPr>
                                <w:rFonts w:ascii="Book Antiqua" w:hAnsi="Book Antiqua"/>
                                <w:sz w:val="2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left:0;text-align:left;margin-left:117pt;margin-top:275.65pt;width:31.5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">
                <v:textbox>
                  <w:txbxContent>
                    <w:p w:rsidR="00050C6D" w:rsidRPr="0039542F" w:rsidRDefault="00050C6D" w:rsidP="00A80CB5">
                      <w:pPr>
                        <w:rPr>
                          <w:rFonts w:ascii="Book Antiqua" w:hAnsi="Book Antiqua"/>
                          <w:sz w:val="20"/>
                        </w:rPr>
                      </w:pPr>
                      <w:r w:rsidRPr="0039542F">
                        <w:rPr>
                          <w:rFonts w:ascii="Book Antiqua" w:hAnsi="Book Antiqua"/>
                          <w:sz w:val="20"/>
                        </w:rPr>
                        <w:t xml:space="preserve">Yes </w:t>
                      </w:r>
                    </w:p>
                  </w:txbxContent>
                </v:textbox>
              </v:shape>
            </w:pict>
          </mc:Fallback>
        </mc:AlternateContent>
      </w:r>
      <w:r>
        <w:rPr>
          <w:rFonts w:ascii="Book Antiqua" w:hAnsi="Book Antiqua"/>
          <w:noProof/>
          <w:lang w:val="en-US" w:eastAsia="zh-CN"/>
        </w:rPr>
        <mc:AlternateContent>
          <mc:Choice Requires="wps">
            <w:drawing>
              <wp:anchor distT="0" distB="0" distL="114299" distR="114299" simplePos="0" relativeHeight="251655168" behindDoc="0" locked="0" layoutInCell="1" allowOverlap="1">
                <wp:simplePos x="0" y="0"/>
                <wp:positionH relativeFrom="column">
                  <wp:posOffset>1673859</wp:posOffset>
                </wp:positionH>
                <wp:positionV relativeFrom="paragraph">
                  <wp:posOffset>3173730</wp:posOffset>
                </wp:positionV>
                <wp:extent cx="0" cy="326390"/>
                <wp:effectExtent l="95250" t="0" r="76200" b="5461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639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left:0;text-align:left;margin-left:131.8pt;margin-top:249.9pt;width:0;height:25.7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3411855</wp:posOffset>
                </wp:positionH>
                <wp:positionV relativeFrom="paragraph">
                  <wp:posOffset>2945129</wp:posOffset>
                </wp:positionV>
                <wp:extent cx="277495" cy="0"/>
                <wp:effectExtent l="0" t="76200" r="27305" b="1143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49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left:0;text-align:left;margin-left:268.65pt;margin-top:231.9pt;width:21.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4294967295" distB="4294967295" distL="114300" distR="114300" simplePos="0" relativeHeight="251657216" behindDoc="0" locked="0" layoutInCell="1" allowOverlap="1">
                <wp:simplePos x="0" y="0"/>
                <wp:positionH relativeFrom="column">
                  <wp:posOffset>2611755</wp:posOffset>
                </wp:positionH>
                <wp:positionV relativeFrom="paragraph">
                  <wp:posOffset>2945129</wp:posOffset>
                </wp:positionV>
                <wp:extent cx="448945" cy="0"/>
                <wp:effectExtent l="0" t="76200" r="27305"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894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left:0;text-align:left;margin-left:205.65pt;margin-top:231.9pt;width:35.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0" distB="0" distL="114300" distR="114300" simplePos="0" relativeHeight="251646976" behindDoc="0" locked="0" layoutInCell="1" allowOverlap="1">
                <wp:simplePos x="0" y="0"/>
                <wp:positionH relativeFrom="column">
                  <wp:posOffset>775970</wp:posOffset>
                </wp:positionH>
                <wp:positionV relativeFrom="paragraph">
                  <wp:posOffset>2732405</wp:posOffset>
                </wp:positionV>
                <wp:extent cx="1837055" cy="440690"/>
                <wp:effectExtent l="0" t="0" r="1079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440690"/>
                        </a:xfrm>
                        <a:prstGeom prst="rect">
                          <a:avLst/>
                        </a:prstGeom>
                        <a:solidFill>
                          <a:srgbClr val="FFFFFF"/>
                        </a:solidFill>
                        <a:ln w="9525">
                          <a:solidFill>
                            <a:srgbClr val="000000"/>
                          </a:solidFill>
                          <a:miter lim="800000"/>
                          <a:headEnd/>
                          <a:tailEnd/>
                        </a:ln>
                      </wps:spPr>
                      <wps:txbx>
                        <w:txbxContent>
                          <w:p w:rsidR="00050C6D" w:rsidRPr="0039542F" w:rsidRDefault="00050C6D" w:rsidP="00A80CB5">
                            <w:pPr>
                              <w:rPr>
                                <w:rFonts w:ascii="Book Antiqua" w:hAnsi="Book Antiqua"/>
                                <w:sz w:val="20"/>
                              </w:rPr>
                            </w:pPr>
                            <w:r w:rsidRPr="0039542F">
                              <w:rPr>
                                <w:rFonts w:ascii="Book Antiqua" w:hAnsi="Book Antiqua"/>
                                <w:sz w:val="20"/>
                              </w:rPr>
                              <w:t>Is the lesion appropriate for resection?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1.1pt;margin-top:215.15pt;width:144.65pt;height:34.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">
                <v:textbox>
                  <w:txbxContent>
                    <w:p w:rsidR="00050C6D" w:rsidRPr="0039542F" w:rsidRDefault="00050C6D" w:rsidP="00A80CB5">
                      <w:pPr>
                        <w:rPr>
                          <w:rFonts w:ascii="Book Antiqua" w:hAnsi="Book Antiqua"/>
                          <w:sz w:val="20"/>
                        </w:rPr>
                      </w:pPr>
                      <w:r w:rsidRPr="0039542F">
                        <w:rPr>
                          <w:rFonts w:ascii="Book Antiqua" w:hAnsi="Book Antiqua"/>
                          <w:sz w:val="20"/>
                        </w:rPr>
                        <w:t>Is the lesion appropriate for resection?</w:t>
                      </w:r>
                    </w:p>
                  </w:txbxContent>
                </v:textbox>
              </v:shape>
            </w:pict>
          </mc:Fallback>
        </mc:AlternateContent>
      </w:r>
      <w:r>
        <w:rPr>
          <w:rFonts w:ascii="Book Antiqua" w:hAnsi="Book Antiqua"/>
          <w:noProof/>
          <w:lang w:val="en-US" w:eastAsia="zh-CN"/>
        </w:rPr>
        <mc:AlternateContent>
          <mc:Choice Requires="wps">
            <w:drawing>
              <wp:anchor distT="0" distB="0" distL="114299" distR="114299" simplePos="0" relativeHeight="251654144" behindDoc="0" locked="0" layoutInCell="1" allowOverlap="1">
                <wp:simplePos x="0" y="0"/>
                <wp:positionH relativeFrom="column">
                  <wp:posOffset>1673859</wp:posOffset>
                </wp:positionH>
                <wp:positionV relativeFrom="paragraph">
                  <wp:posOffset>2479675</wp:posOffset>
                </wp:positionV>
                <wp:extent cx="0" cy="253365"/>
                <wp:effectExtent l="95250" t="0" r="57150" b="514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336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left:0;text-align:left;margin-left:131.8pt;margin-top:195.25pt;width:0;height:19.9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" strokecolor="windowText" strokeweight=".5pt">
                <v:stroke endarrow="open" joinstyle="miter"/>
                <o:lock v:ext="edit" shapetype="f"/>
              </v:shape>
            </w:pict>
          </mc:Fallback>
        </mc:AlternateContent>
      </w:r>
      <w:r>
        <w:rPr>
          <w:rFonts w:ascii="Book Antiqua" w:hAnsi="Book Antiqua"/>
          <w:noProof/>
          <w:lang w:val="en-US" w:eastAsia="zh-CN"/>
        </w:rPr>
        <mc:AlternateContent>
          <mc:Choice Requires="wps">
            <w:drawing>
              <wp:anchor distT="0" distB="0" distL="114300" distR="114300" simplePos="0" relativeHeight="251641856" behindDoc="0" locked="0" layoutInCell="1" allowOverlap="1">
                <wp:simplePos x="0" y="0"/>
                <wp:positionH relativeFrom="column">
                  <wp:posOffset>3362960</wp:posOffset>
                </wp:positionH>
                <wp:positionV relativeFrom="paragraph">
                  <wp:posOffset>1686560</wp:posOffset>
                </wp:positionV>
                <wp:extent cx="1461135" cy="424815"/>
                <wp:effectExtent l="0" t="0" r="2476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424815"/>
                        </a:xfrm>
                        <a:prstGeom prst="rect">
                          <a:avLst/>
                        </a:prstGeom>
                        <a:solidFill>
                          <a:srgbClr val="FFFFFF"/>
                        </a:solidFill>
                        <a:ln w="9525">
                          <a:solidFill>
                            <a:srgbClr val="000000"/>
                          </a:solidFill>
                          <a:miter lim="800000"/>
                          <a:headEnd/>
                          <a:tailEnd/>
                        </a:ln>
                      </wps:spPr>
                      <wps:txbx>
                        <w:txbxContent>
                          <w:p w:rsidR="00050C6D" w:rsidRPr="0039542F" w:rsidRDefault="00050C6D" w:rsidP="00A80CB5">
                            <w:pPr>
                              <w:jc w:val="center"/>
                              <w:rPr>
                                <w:rFonts w:ascii="Book Antiqua" w:hAnsi="Book Antiqua"/>
                                <w:sz w:val="20"/>
                              </w:rPr>
                            </w:pPr>
                            <w:r w:rsidRPr="0039542F">
                              <w:rPr>
                                <w:rFonts w:ascii="Book Antiqua" w:hAnsi="Book Antiqua"/>
                                <w:sz w:val="20"/>
                              </w:rPr>
                              <w:t>Standard practice for sporadic adenomas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64.8pt;margin-top:132.8pt;width:115.05pt;height:3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">
                <v:textbox>
                  <w:txbxContent>
                    <w:p w:rsidR="00050C6D" w:rsidRPr="0039542F" w:rsidRDefault="00050C6D" w:rsidP="00A80CB5">
                      <w:pPr>
                        <w:jc w:val="center"/>
                        <w:rPr>
                          <w:rFonts w:ascii="Book Antiqua" w:hAnsi="Book Antiqua"/>
                          <w:sz w:val="20"/>
                        </w:rPr>
                      </w:pPr>
                      <w:r w:rsidRPr="0039542F">
                        <w:rPr>
                          <w:rFonts w:ascii="Book Antiqua" w:hAnsi="Book Antiqua"/>
                          <w:sz w:val="20"/>
                        </w:rPr>
                        <w:t>Standard practice for sporadic adenomas</w:t>
                      </w:r>
                    </w:p>
                  </w:txbxContent>
                </v:textbox>
              </v:shape>
            </w:pict>
          </mc:Fallback>
        </mc:AlternateContent>
      </w:r>
      <w:r>
        <w:rPr>
          <w:rFonts w:ascii="Book Antiqua" w:hAnsi="Book Antiqua"/>
          <w:noProof/>
          <w:lang w:val="en-US" w:eastAsia="zh-CN"/>
        </w:rPr>
        <mc:AlternateContent>
          <mc:Choice Requires="wps">
            <w:drawing>
              <wp:anchor distT="0" distB="0" distL="114299" distR="114299" simplePos="0" relativeHeight="251649024" behindDoc="0" locked="0" layoutInCell="1" allowOverlap="1">
                <wp:simplePos x="0" y="0"/>
                <wp:positionH relativeFrom="column">
                  <wp:posOffset>2873374</wp:posOffset>
                </wp:positionH>
                <wp:positionV relativeFrom="paragraph">
                  <wp:posOffset>307975</wp:posOffset>
                </wp:positionV>
                <wp:extent cx="0" cy="260985"/>
                <wp:effectExtent l="95250" t="0" r="57150" b="628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left:0;text-align:left;margin-left:226.25pt;margin-top:24.25pt;width:0;height:20.5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" strokecolor="windowText" strokeweight=".5pt">
                <v:stroke endarrow="open" joinstyle="miter"/>
                <o:lock v:ext="edit" shapetype="f"/>
              </v:shape>
            </w:pict>
          </mc:Fallback>
        </mc:AlternateContent>
      </w:r>
    </w:p>
    <w:p w:rsidR="00A80CB5" w:rsidRPr="000028FC" w:rsidRDefault="00A80CB5" w:rsidP="00F87222">
      <w:pPr>
        <w:widowControl w:val="0"/>
        <w:spacing w:line="360" w:lineRule="auto"/>
        <w:jc w:val="both"/>
        <w:rPr>
          <w:rFonts w:ascii="Book Antiqua" w:hAnsi="Book Antiqua"/>
          <w:color w:val="000000"/>
          <w:lang w:val="en-US"/>
        </w:rPr>
      </w:pPr>
    </w:p>
    <w:p w:rsidR="00A80CB5" w:rsidRPr="000028FC" w:rsidRDefault="00A80CB5" w:rsidP="00F87222">
      <w:pPr>
        <w:widowControl w:val="0"/>
        <w:spacing w:line="360" w:lineRule="auto"/>
        <w:jc w:val="both"/>
        <w:rPr>
          <w:rFonts w:ascii="Book Antiqua" w:hAnsi="Book Antiqua"/>
          <w:color w:val="000000"/>
          <w:lang w:val="en-US"/>
        </w:rPr>
      </w:pPr>
    </w:p>
    <w:p w:rsidR="00A80CB5" w:rsidRPr="000028FC" w:rsidRDefault="00A80CB5" w:rsidP="00F87222">
      <w:pPr>
        <w:widowControl w:val="0"/>
        <w:spacing w:line="360" w:lineRule="auto"/>
        <w:jc w:val="both"/>
        <w:rPr>
          <w:rFonts w:ascii="Book Antiqua" w:hAnsi="Book Antiqua"/>
          <w:color w:val="000000"/>
          <w:lang w:val="en-US"/>
        </w:rPr>
      </w:pPr>
    </w:p>
    <w:p w:rsidR="00A80CB5" w:rsidRPr="000028FC" w:rsidRDefault="00A20179" w:rsidP="00F87222">
      <w:pPr>
        <w:widowControl w:val="0"/>
        <w:spacing w:line="360" w:lineRule="auto"/>
        <w:jc w:val="both"/>
        <w:rPr>
          <w:rFonts w:ascii="Book Antiqua" w:hAnsi="Book Antiqua"/>
          <w:color w:val="000000"/>
          <w:lang w:val="en-US"/>
        </w:rPr>
      </w:pPr>
      <w:r>
        <w:rPr>
          <w:rFonts w:ascii="Book Antiqua" w:hAnsi="Book Antiqua"/>
          <w:noProof/>
          <w:lang w:val="en-US" w:eastAsia="zh-CN"/>
        </w:rPr>
        <mc:AlternateContent>
          <mc:Choice Requires="wps">
            <w:drawing>
              <wp:anchor distT="0" distB="0" distL="114300" distR="114300" simplePos="0" relativeHeight="251648000" behindDoc="0" locked="0" layoutInCell="1" allowOverlap="1">
                <wp:simplePos x="0" y="0"/>
                <wp:positionH relativeFrom="column">
                  <wp:posOffset>3905885</wp:posOffset>
                </wp:positionH>
                <wp:positionV relativeFrom="paragraph">
                  <wp:posOffset>117475</wp:posOffset>
                </wp:positionV>
                <wp:extent cx="513715" cy="283210"/>
                <wp:effectExtent l="0" t="0" r="19685"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83210"/>
                        </a:xfrm>
                        <a:prstGeom prst="rect">
                          <a:avLst/>
                        </a:prstGeom>
                        <a:solidFill>
                          <a:srgbClr val="FFFFFF"/>
                        </a:solidFill>
                        <a:ln w="9525">
                          <a:solidFill>
                            <a:srgbClr val="000000"/>
                          </a:solidFill>
                          <a:miter lim="800000"/>
                          <a:headEnd/>
                          <a:tailEnd/>
                        </a:ln>
                      </wps:spPr>
                      <wps:txbx>
                        <w:txbxContent>
                          <w:p w:rsidR="00050C6D" w:rsidRPr="000028FC" w:rsidRDefault="00050C6D" w:rsidP="00A80CB5">
                            <w:pPr>
                              <w:rPr>
                                <w:rFonts w:ascii="Book Antiqua" w:hAnsi="Book Antiqua"/>
                                <w:sz w:val="20"/>
                              </w:rPr>
                            </w:pPr>
                            <w:r w:rsidRPr="000028FC">
                              <w:rPr>
                                <w:rFonts w:ascii="Book Antiqua" w:hAnsi="Book Antiqua"/>
                                <w:sz w:val="20"/>
                              </w:rPr>
                              <w:t xml:space="preserve">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9" type="#_x0000_t202" style="position:absolute;left:0;text-align:left;margin-left:307.55pt;margin-top:9.25pt;width:40.45pt;height:22.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">
                <v:textbox>
                  <w:txbxContent>
                    <w:p w:rsidR="00050C6D" w:rsidRPr="000028FC" w:rsidRDefault="00050C6D" w:rsidP="00A80CB5">
                      <w:pPr>
                        <w:rPr>
                          <w:rFonts w:ascii="Book Antiqua" w:hAnsi="Book Antiqua"/>
                          <w:sz w:val="20"/>
                        </w:rPr>
                      </w:pPr>
                      <w:r w:rsidRPr="000028FC">
                        <w:rPr>
                          <w:rFonts w:ascii="Book Antiqua" w:hAnsi="Book Antiqua"/>
                          <w:sz w:val="20"/>
                        </w:rPr>
                        <w:t xml:space="preserve">No </w:t>
                      </w:r>
                    </w:p>
                  </w:txbxContent>
                </v:textbox>
              </v:shape>
            </w:pict>
          </mc:Fallback>
        </mc:AlternateContent>
      </w:r>
    </w:p>
    <w:p w:rsidR="00A80CB5" w:rsidRPr="000028FC" w:rsidRDefault="00A80CB5" w:rsidP="00F87222">
      <w:pPr>
        <w:widowControl w:val="0"/>
        <w:spacing w:line="360" w:lineRule="auto"/>
        <w:jc w:val="both"/>
        <w:rPr>
          <w:rFonts w:ascii="Book Antiqua" w:hAnsi="Book Antiqua"/>
          <w:color w:val="000000"/>
          <w:lang w:val="en-US"/>
        </w:rPr>
      </w:pPr>
    </w:p>
    <w:p w:rsidR="00A80CB5" w:rsidRPr="000028FC" w:rsidRDefault="00A20179" w:rsidP="00F87222">
      <w:pPr>
        <w:widowControl w:val="0"/>
        <w:spacing w:line="360" w:lineRule="auto"/>
        <w:jc w:val="both"/>
        <w:rPr>
          <w:rFonts w:ascii="Book Antiqua" w:hAnsi="Book Antiqua"/>
          <w:color w:val="000000"/>
          <w:lang w:val="en-US"/>
        </w:rPr>
      </w:pPr>
      <w:r>
        <w:rPr>
          <w:rFonts w:ascii="Book Antiqua" w:hAnsi="Book Antiqua"/>
          <w:noProof/>
          <w:lang w:val="en-US" w:eastAsia="zh-CN"/>
        </w:rPr>
        <mc:AlternateContent>
          <mc:Choice Requires="wps">
            <w:drawing>
              <wp:anchor distT="0" distB="0" distL="114300" distR="114300" simplePos="0" relativeHeight="251645952" behindDoc="0" locked="0" layoutInCell="1" allowOverlap="1">
                <wp:simplePos x="0" y="0"/>
                <wp:positionH relativeFrom="column">
                  <wp:posOffset>196850</wp:posOffset>
                </wp:positionH>
                <wp:positionV relativeFrom="paragraph">
                  <wp:posOffset>53340</wp:posOffset>
                </wp:positionV>
                <wp:extent cx="2630805" cy="721360"/>
                <wp:effectExtent l="6350" t="12700" r="1079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721360"/>
                        </a:xfrm>
                        <a:prstGeom prst="rect">
                          <a:avLst/>
                        </a:prstGeom>
                        <a:solidFill>
                          <a:srgbClr val="FFFFFF"/>
                        </a:solidFill>
                        <a:ln w="9525">
                          <a:solidFill>
                            <a:srgbClr val="000000"/>
                          </a:solidFill>
                          <a:miter lim="800000"/>
                          <a:headEnd/>
                          <a:tailEnd/>
                        </a:ln>
                      </wps:spPr>
                      <wps:txbx>
                        <w:txbxContent>
                          <w:p w:rsidR="00050C6D" w:rsidRPr="000028FC" w:rsidRDefault="00050C6D" w:rsidP="00A80CB5">
                            <w:pPr>
                              <w:rPr>
                                <w:rFonts w:ascii="Book Antiqua" w:hAnsi="Book Antiqua"/>
                                <w:sz w:val="20"/>
                              </w:rPr>
                            </w:pPr>
                            <w:r w:rsidRPr="000028FC">
                              <w:rPr>
                                <w:rFonts w:ascii="Book Antiqua" w:hAnsi="Book Antiqua"/>
                                <w:sz w:val="20"/>
                              </w:rPr>
                              <w:t>Define lesion characteristics, including:</w:t>
                            </w:r>
                          </w:p>
                          <w:p w:rsidR="00050C6D" w:rsidRPr="000028FC" w:rsidRDefault="00050C6D" w:rsidP="00A80CB5">
                            <w:pPr>
                              <w:pStyle w:val="-11"/>
                              <w:numPr>
                                <w:ilvl w:val="0"/>
                                <w:numId w:val="5"/>
                              </w:numPr>
                              <w:rPr>
                                <w:rFonts w:ascii="Book Antiqua" w:hAnsi="Book Antiqua"/>
                                <w:sz w:val="20"/>
                              </w:rPr>
                            </w:pPr>
                            <w:proofErr w:type="spellStart"/>
                            <w:r w:rsidRPr="000028FC">
                              <w:rPr>
                                <w:rFonts w:ascii="Book Antiqua" w:hAnsi="Book Antiqua"/>
                                <w:sz w:val="20"/>
                              </w:rPr>
                              <w:t>Polypoid</w:t>
                            </w:r>
                            <w:proofErr w:type="spellEnd"/>
                            <w:r w:rsidRPr="000028FC">
                              <w:rPr>
                                <w:rFonts w:ascii="Book Antiqua" w:hAnsi="Book Antiqua"/>
                                <w:sz w:val="20"/>
                              </w:rPr>
                              <w:t xml:space="preserve"> </w:t>
                            </w:r>
                            <w:proofErr w:type="spellStart"/>
                            <w:r w:rsidRPr="000028FC">
                              <w:rPr>
                                <w:rFonts w:ascii="Book Antiqua" w:hAnsi="Book Antiqua"/>
                                <w:sz w:val="20"/>
                              </w:rPr>
                              <w:t>vs</w:t>
                            </w:r>
                            <w:proofErr w:type="spellEnd"/>
                            <w:r w:rsidRPr="000028FC">
                              <w:rPr>
                                <w:rFonts w:ascii="Book Antiqua" w:hAnsi="Book Antiqua"/>
                                <w:sz w:val="20"/>
                              </w:rPr>
                              <w:t xml:space="preserve"> non </w:t>
                            </w:r>
                            <w:proofErr w:type="spellStart"/>
                            <w:r w:rsidRPr="000028FC">
                              <w:rPr>
                                <w:rFonts w:ascii="Book Antiqua" w:hAnsi="Book Antiqua"/>
                                <w:sz w:val="20"/>
                              </w:rPr>
                              <w:t>polypoid</w:t>
                            </w:r>
                            <w:proofErr w:type="spellEnd"/>
                          </w:p>
                          <w:p w:rsidR="00050C6D" w:rsidRPr="000028FC" w:rsidRDefault="00050C6D" w:rsidP="00A80CB5">
                            <w:pPr>
                              <w:pStyle w:val="-11"/>
                              <w:numPr>
                                <w:ilvl w:val="0"/>
                                <w:numId w:val="5"/>
                              </w:numPr>
                              <w:rPr>
                                <w:rFonts w:ascii="Book Antiqua" w:hAnsi="Book Antiqua"/>
                                <w:sz w:val="20"/>
                              </w:rPr>
                            </w:pPr>
                            <w:r w:rsidRPr="000028FC">
                              <w:rPr>
                                <w:rFonts w:ascii="Book Antiqua" w:hAnsi="Book Antiqua"/>
                                <w:sz w:val="20"/>
                              </w:rPr>
                              <w:t>Distinct or indistinct borders</w:t>
                            </w:r>
                          </w:p>
                          <w:p w:rsidR="00050C6D" w:rsidRPr="000028FC" w:rsidRDefault="00050C6D" w:rsidP="00A80CB5">
                            <w:pPr>
                              <w:pStyle w:val="-11"/>
                              <w:numPr>
                                <w:ilvl w:val="0"/>
                                <w:numId w:val="5"/>
                              </w:numPr>
                              <w:rPr>
                                <w:rFonts w:ascii="Book Antiqua" w:hAnsi="Book Antiqua"/>
                                <w:sz w:val="20"/>
                              </w:rPr>
                            </w:pPr>
                            <w:r w:rsidRPr="000028FC">
                              <w:rPr>
                                <w:rFonts w:ascii="Book Antiqua" w:hAnsi="Book Antiqua"/>
                                <w:sz w:val="20"/>
                              </w:rPr>
                              <w:t xml:space="preserve">Signs of </w:t>
                            </w:r>
                            <w:proofErr w:type="spellStart"/>
                            <w:r w:rsidRPr="000028FC">
                              <w:rPr>
                                <w:rFonts w:ascii="Book Antiqua" w:hAnsi="Book Antiqua"/>
                                <w:sz w:val="20"/>
                              </w:rPr>
                              <w:t>submucosal</w:t>
                            </w:r>
                            <w:proofErr w:type="spellEnd"/>
                            <w:r w:rsidRPr="000028FC">
                              <w:rPr>
                                <w:rFonts w:ascii="Book Antiqua" w:hAnsi="Book Antiqua"/>
                                <w:sz w:val="20"/>
                              </w:rPr>
                              <w:t xml:space="preserve"> invasion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5.5pt;margin-top:4.2pt;width:207.15pt;height:5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NLgIAAFg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">
                <v:textbox>
                  <w:txbxContent>
                    <w:p w:rsidR="00050C6D" w:rsidRPr="000028FC" w:rsidRDefault="00050C6D" w:rsidP="00A80CB5">
                      <w:pPr>
                        <w:rPr>
                          <w:rFonts w:ascii="Book Antiqua" w:hAnsi="Book Antiqua"/>
                          <w:sz w:val="20"/>
                        </w:rPr>
                      </w:pPr>
                      <w:r w:rsidRPr="000028FC">
                        <w:rPr>
                          <w:rFonts w:ascii="Book Antiqua" w:hAnsi="Book Antiqua"/>
                          <w:sz w:val="20"/>
                        </w:rPr>
                        <w:t>Define lesion characteristics, including:</w:t>
                      </w:r>
                    </w:p>
                    <w:p w:rsidR="00050C6D" w:rsidRPr="000028FC" w:rsidRDefault="00050C6D" w:rsidP="00A80CB5">
                      <w:pPr>
                        <w:pStyle w:val="-1"/>
                        <w:numPr>
                          <w:ilvl w:val="0"/>
                          <w:numId w:val="5"/>
                        </w:numPr>
                        <w:rPr>
                          <w:rFonts w:ascii="Book Antiqua" w:hAnsi="Book Antiqua"/>
                          <w:sz w:val="20"/>
                        </w:rPr>
                      </w:pPr>
                      <w:r w:rsidRPr="000028FC">
                        <w:rPr>
                          <w:rFonts w:ascii="Book Antiqua" w:hAnsi="Book Antiqua"/>
                          <w:sz w:val="20"/>
                        </w:rPr>
                        <w:t>Polypoid vs non polypoid</w:t>
                      </w:r>
                    </w:p>
                    <w:p w:rsidR="00050C6D" w:rsidRPr="000028FC" w:rsidRDefault="00050C6D" w:rsidP="00A80CB5">
                      <w:pPr>
                        <w:pStyle w:val="-1"/>
                        <w:numPr>
                          <w:ilvl w:val="0"/>
                          <w:numId w:val="5"/>
                        </w:numPr>
                        <w:rPr>
                          <w:rFonts w:ascii="Book Antiqua" w:hAnsi="Book Antiqua"/>
                          <w:sz w:val="20"/>
                        </w:rPr>
                      </w:pPr>
                      <w:r w:rsidRPr="000028FC">
                        <w:rPr>
                          <w:rFonts w:ascii="Book Antiqua" w:hAnsi="Book Antiqua"/>
                          <w:sz w:val="20"/>
                        </w:rPr>
                        <w:t>Distinct or indistinct borders</w:t>
                      </w:r>
                    </w:p>
                    <w:p w:rsidR="00050C6D" w:rsidRPr="000028FC" w:rsidRDefault="00050C6D" w:rsidP="00A80CB5">
                      <w:pPr>
                        <w:pStyle w:val="-1"/>
                        <w:numPr>
                          <w:ilvl w:val="0"/>
                          <w:numId w:val="5"/>
                        </w:numPr>
                        <w:rPr>
                          <w:rFonts w:ascii="Book Antiqua" w:hAnsi="Book Antiqua"/>
                          <w:sz w:val="20"/>
                        </w:rPr>
                      </w:pPr>
                      <w:r w:rsidRPr="000028FC">
                        <w:rPr>
                          <w:rFonts w:ascii="Book Antiqua" w:hAnsi="Book Antiqua"/>
                          <w:sz w:val="20"/>
                        </w:rPr>
                        <w:t>Signs of submucosal invasion</w:t>
                      </w:r>
                    </w:p>
                  </w:txbxContent>
                </v:textbox>
              </v:shape>
            </w:pict>
          </mc:Fallback>
        </mc:AlternateContent>
      </w:r>
    </w:p>
    <w:p w:rsidR="00A80CB5" w:rsidRPr="000028FC" w:rsidRDefault="00A80CB5" w:rsidP="00F87222">
      <w:pPr>
        <w:widowControl w:val="0"/>
        <w:spacing w:line="360" w:lineRule="auto"/>
        <w:jc w:val="both"/>
        <w:rPr>
          <w:rFonts w:ascii="Book Antiqua" w:hAnsi="Book Antiqua"/>
          <w:color w:val="000000"/>
          <w:lang w:val="en-US"/>
        </w:rPr>
      </w:pPr>
    </w:p>
    <w:p w:rsidR="00A80CB5" w:rsidRPr="000028FC" w:rsidRDefault="00A80CB5" w:rsidP="00F87222">
      <w:pPr>
        <w:widowControl w:val="0"/>
        <w:spacing w:line="360" w:lineRule="auto"/>
        <w:jc w:val="both"/>
        <w:rPr>
          <w:rFonts w:ascii="Book Antiqua" w:hAnsi="Book Antiqua"/>
          <w:color w:val="000000"/>
          <w:lang w:val="en-US"/>
        </w:rPr>
      </w:pPr>
    </w:p>
    <w:p w:rsidR="00A80CB5" w:rsidRPr="000028FC" w:rsidRDefault="00A80CB5" w:rsidP="00F87222">
      <w:pPr>
        <w:widowControl w:val="0"/>
        <w:spacing w:line="360" w:lineRule="auto"/>
        <w:jc w:val="both"/>
        <w:rPr>
          <w:rFonts w:ascii="Book Antiqua" w:hAnsi="Book Antiqua"/>
          <w:color w:val="000000"/>
          <w:lang w:val="en-US"/>
        </w:rPr>
      </w:pPr>
    </w:p>
    <w:p w:rsidR="00A80CB5" w:rsidRPr="000028FC" w:rsidRDefault="00A80CB5" w:rsidP="00F87222">
      <w:pPr>
        <w:widowControl w:val="0"/>
        <w:spacing w:line="360" w:lineRule="auto"/>
        <w:jc w:val="both"/>
        <w:rPr>
          <w:rFonts w:ascii="Book Antiqua" w:hAnsi="Book Antiqua"/>
          <w:color w:val="000000"/>
          <w:lang w:val="en-US"/>
        </w:rPr>
      </w:pPr>
    </w:p>
    <w:p w:rsidR="00A80CB5" w:rsidRPr="000028FC" w:rsidRDefault="00A80CB5" w:rsidP="00F87222">
      <w:pPr>
        <w:widowControl w:val="0"/>
        <w:spacing w:line="360" w:lineRule="auto"/>
        <w:jc w:val="both"/>
        <w:rPr>
          <w:rFonts w:ascii="Book Antiqua" w:hAnsi="Book Antiqua"/>
          <w:color w:val="000000"/>
          <w:lang w:val="en-US"/>
        </w:rPr>
      </w:pPr>
    </w:p>
    <w:p w:rsidR="00A80CB5" w:rsidRPr="000028FC" w:rsidRDefault="00A80CB5" w:rsidP="00F87222">
      <w:pPr>
        <w:widowControl w:val="0"/>
        <w:spacing w:line="360" w:lineRule="auto"/>
        <w:jc w:val="both"/>
        <w:rPr>
          <w:rFonts w:ascii="Book Antiqua" w:hAnsi="Book Antiqua"/>
          <w:color w:val="000000"/>
          <w:lang w:val="en-US"/>
        </w:rPr>
      </w:pPr>
    </w:p>
    <w:p w:rsidR="00A80CB5" w:rsidRPr="000028FC" w:rsidRDefault="00A80CB5" w:rsidP="00F87222">
      <w:pPr>
        <w:widowControl w:val="0"/>
        <w:spacing w:line="360" w:lineRule="auto"/>
        <w:jc w:val="both"/>
        <w:rPr>
          <w:rFonts w:ascii="Book Antiqua" w:hAnsi="Book Antiqua"/>
          <w:color w:val="000000"/>
          <w:lang w:val="en-US"/>
        </w:rPr>
      </w:pPr>
    </w:p>
    <w:p w:rsidR="00A80CB5" w:rsidRPr="000028FC" w:rsidRDefault="00A20179" w:rsidP="00F87222">
      <w:pPr>
        <w:widowControl w:val="0"/>
        <w:spacing w:line="360" w:lineRule="auto"/>
        <w:jc w:val="both"/>
        <w:rPr>
          <w:rFonts w:ascii="Book Antiqua" w:hAnsi="Book Antiqua"/>
          <w:color w:val="000000"/>
          <w:lang w:val="en-US"/>
        </w:rPr>
      </w:pPr>
      <w:r>
        <w:rPr>
          <w:rFonts w:ascii="Book Antiqua" w:hAnsi="Book Antiqua"/>
          <w:noProof/>
          <w:lang w:val="en-US" w:eastAsia="zh-CN"/>
        </w:rPr>
        <mc:AlternateContent>
          <mc:Choice Requires="wps">
            <w:drawing>
              <wp:anchor distT="0" distB="0" distL="114300" distR="114300" simplePos="0" relativeHeight="251644928" behindDoc="0" locked="0" layoutInCell="1" allowOverlap="1">
                <wp:simplePos x="0" y="0"/>
                <wp:positionH relativeFrom="column">
                  <wp:posOffset>2188210</wp:posOffset>
                </wp:positionH>
                <wp:positionV relativeFrom="paragraph">
                  <wp:posOffset>94615</wp:posOffset>
                </wp:positionV>
                <wp:extent cx="1416685" cy="228600"/>
                <wp:effectExtent l="0" t="0" r="1206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28600"/>
                        </a:xfrm>
                        <a:prstGeom prst="rect">
                          <a:avLst/>
                        </a:prstGeom>
                        <a:solidFill>
                          <a:srgbClr val="FFFFFF"/>
                        </a:solidFill>
                        <a:ln w="9525">
                          <a:solidFill>
                            <a:srgbClr val="000000"/>
                          </a:solidFill>
                          <a:miter lim="800000"/>
                          <a:headEnd/>
                          <a:tailEnd/>
                        </a:ln>
                      </wps:spPr>
                      <wps:txbx>
                        <w:txbxContent>
                          <w:p w:rsidR="00050C6D" w:rsidRPr="0039542F" w:rsidRDefault="00050C6D" w:rsidP="00A80CB5">
                            <w:pPr>
                              <w:rPr>
                                <w:rFonts w:ascii="Book Antiqua" w:hAnsi="Book Antiqua"/>
                                <w:sz w:val="20"/>
                              </w:rPr>
                            </w:pPr>
                            <w:r w:rsidRPr="0039542F">
                              <w:rPr>
                                <w:rFonts w:ascii="Book Antiqua" w:hAnsi="Book Antiqua"/>
                                <w:sz w:val="20"/>
                              </w:rPr>
                              <w:t>Distinct borders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72.3pt;margin-top:7.45pt;width:111.5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">
                <v:textbox>
                  <w:txbxContent>
                    <w:p w:rsidR="00050C6D" w:rsidRPr="0039542F" w:rsidRDefault="00050C6D" w:rsidP="00A80CB5">
                      <w:pPr>
                        <w:rPr>
                          <w:rFonts w:ascii="Book Antiqua" w:hAnsi="Book Antiqua"/>
                          <w:sz w:val="20"/>
                        </w:rPr>
                      </w:pPr>
                      <w:r w:rsidRPr="0039542F">
                        <w:rPr>
                          <w:rFonts w:ascii="Book Antiqua" w:hAnsi="Book Antiqua"/>
                          <w:sz w:val="20"/>
                        </w:rPr>
                        <w:t>Distinct borders</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43904" behindDoc="0" locked="0" layoutInCell="1" allowOverlap="1">
                <wp:simplePos x="0" y="0"/>
                <wp:positionH relativeFrom="column">
                  <wp:posOffset>106045</wp:posOffset>
                </wp:positionH>
                <wp:positionV relativeFrom="paragraph">
                  <wp:posOffset>127635</wp:posOffset>
                </wp:positionV>
                <wp:extent cx="1379855" cy="228600"/>
                <wp:effectExtent l="0" t="0" r="1079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228600"/>
                        </a:xfrm>
                        <a:prstGeom prst="rect">
                          <a:avLst/>
                        </a:prstGeom>
                        <a:solidFill>
                          <a:srgbClr val="FFFFFF"/>
                        </a:solidFill>
                        <a:ln w="9525">
                          <a:solidFill>
                            <a:srgbClr val="000000"/>
                          </a:solidFill>
                          <a:miter lim="800000"/>
                          <a:headEnd/>
                          <a:tailEnd/>
                        </a:ln>
                      </wps:spPr>
                      <wps:txbx>
                        <w:txbxContent>
                          <w:p w:rsidR="00050C6D" w:rsidRPr="0039542F" w:rsidRDefault="00050C6D" w:rsidP="00A80CB5">
                            <w:pPr>
                              <w:rPr>
                                <w:rFonts w:ascii="Book Antiqua" w:hAnsi="Book Antiqua"/>
                                <w:sz w:val="20"/>
                              </w:rPr>
                            </w:pPr>
                            <w:r w:rsidRPr="0039542F">
                              <w:rPr>
                                <w:rFonts w:ascii="Book Antiqua" w:hAnsi="Book Antiqua"/>
                                <w:sz w:val="20"/>
                              </w:rPr>
                              <w:t>Indistinct borders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8.35pt;margin-top:10.05pt;width:108.6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GWJw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">
                <v:textbox>
                  <w:txbxContent>
                    <w:p w:rsidR="00050C6D" w:rsidRPr="0039542F" w:rsidRDefault="00050C6D" w:rsidP="00A80CB5">
                      <w:pPr>
                        <w:rPr>
                          <w:rFonts w:ascii="Book Antiqua" w:hAnsi="Book Antiqua"/>
                          <w:sz w:val="20"/>
                        </w:rPr>
                      </w:pPr>
                      <w:r w:rsidRPr="0039542F">
                        <w:rPr>
                          <w:rFonts w:ascii="Book Antiqua" w:hAnsi="Book Antiqua"/>
                          <w:sz w:val="20"/>
                        </w:rPr>
                        <w:t>Indistinct borders</w:t>
                      </w:r>
                    </w:p>
                  </w:txbxContent>
                </v:textbox>
              </v:shape>
            </w:pict>
          </mc:Fallback>
        </mc:AlternateContent>
      </w:r>
    </w:p>
    <w:p w:rsidR="00A80CB5" w:rsidRPr="000028FC" w:rsidRDefault="00A80CB5" w:rsidP="00F87222">
      <w:pPr>
        <w:widowControl w:val="0"/>
        <w:spacing w:line="360" w:lineRule="auto"/>
        <w:jc w:val="both"/>
        <w:rPr>
          <w:rFonts w:ascii="Book Antiqua" w:hAnsi="Book Antiqua"/>
          <w:color w:val="000000"/>
          <w:lang w:val="en-US"/>
        </w:rPr>
      </w:pPr>
    </w:p>
    <w:p w:rsidR="00A80CB5" w:rsidRPr="000028FC" w:rsidRDefault="00A20179" w:rsidP="00F87222">
      <w:pPr>
        <w:widowControl w:val="0"/>
        <w:spacing w:line="360" w:lineRule="auto"/>
        <w:jc w:val="both"/>
        <w:rPr>
          <w:rFonts w:ascii="Book Antiqua" w:hAnsi="Book Antiqua"/>
          <w:color w:val="000000"/>
          <w:lang w:val="en-US"/>
        </w:rPr>
      </w:pPr>
      <w:r>
        <w:rPr>
          <w:rFonts w:ascii="Book Antiqua" w:hAnsi="Book Antiqua"/>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2065655</wp:posOffset>
                </wp:positionH>
                <wp:positionV relativeFrom="paragraph">
                  <wp:posOffset>57150</wp:posOffset>
                </wp:positionV>
                <wp:extent cx="1454785" cy="424815"/>
                <wp:effectExtent l="0" t="0" r="1206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424815"/>
                        </a:xfrm>
                        <a:prstGeom prst="rect">
                          <a:avLst/>
                        </a:prstGeom>
                        <a:solidFill>
                          <a:srgbClr val="FFFFFF"/>
                        </a:solidFill>
                        <a:ln w="9525">
                          <a:solidFill>
                            <a:srgbClr val="000000"/>
                          </a:solidFill>
                          <a:miter lim="800000"/>
                          <a:headEnd/>
                          <a:tailEnd/>
                        </a:ln>
                      </wps:spPr>
                      <wps:txbx>
                        <w:txbxContent>
                          <w:p w:rsidR="00050C6D" w:rsidRPr="0039542F" w:rsidRDefault="00050C6D" w:rsidP="00A80CB5">
                            <w:pPr>
                              <w:rPr>
                                <w:rFonts w:ascii="Book Antiqua" w:hAnsi="Book Antiqua"/>
                                <w:sz w:val="20"/>
                              </w:rPr>
                            </w:pPr>
                            <w:r w:rsidRPr="0039542F">
                              <w:rPr>
                                <w:rFonts w:ascii="Book Antiqua" w:hAnsi="Book Antiqua"/>
                                <w:sz w:val="20"/>
                              </w:rPr>
                              <w:t>Consider endoscopic resection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62.65pt;margin-top:4.5pt;width:114.5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">
                <v:textbox>
                  <w:txbxContent>
                    <w:p w:rsidR="00050C6D" w:rsidRPr="0039542F" w:rsidRDefault="00050C6D" w:rsidP="00A80CB5">
                      <w:pPr>
                        <w:rPr>
                          <w:rFonts w:ascii="Book Antiqua" w:hAnsi="Book Antiqua"/>
                          <w:sz w:val="20"/>
                        </w:rPr>
                      </w:pPr>
                      <w:r w:rsidRPr="0039542F">
                        <w:rPr>
                          <w:rFonts w:ascii="Book Antiqua" w:hAnsi="Book Antiqua"/>
                          <w:sz w:val="20"/>
                        </w:rPr>
                        <w:t>Consider endoscopic resection</w:t>
                      </w:r>
                    </w:p>
                  </w:txbxContent>
                </v:textbox>
              </v:shape>
            </w:pict>
          </mc:Fallback>
        </mc:AlternateContent>
      </w:r>
    </w:p>
    <w:p w:rsidR="00A80CB5" w:rsidRPr="000028FC" w:rsidRDefault="00A80CB5" w:rsidP="00F87222">
      <w:pPr>
        <w:widowControl w:val="0"/>
        <w:spacing w:line="360" w:lineRule="auto"/>
        <w:jc w:val="both"/>
        <w:rPr>
          <w:rFonts w:ascii="Book Antiqua" w:hAnsi="Book Antiqua"/>
          <w:color w:val="000000"/>
          <w:lang w:val="en-US"/>
        </w:rPr>
      </w:pPr>
    </w:p>
    <w:p w:rsidR="00A80CB5" w:rsidRPr="000028FC" w:rsidRDefault="00A80CB5" w:rsidP="00F87222">
      <w:pPr>
        <w:widowControl w:val="0"/>
        <w:spacing w:line="360" w:lineRule="auto"/>
        <w:jc w:val="both"/>
        <w:rPr>
          <w:rFonts w:ascii="Book Antiqua" w:hAnsi="Book Antiqua"/>
          <w:color w:val="000000"/>
          <w:lang w:val="en-US"/>
        </w:rPr>
      </w:pPr>
    </w:p>
    <w:p w:rsidR="00A80CB5" w:rsidRPr="000028FC" w:rsidRDefault="00A80CB5" w:rsidP="00F87222">
      <w:pPr>
        <w:widowControl w:val="0"/>
        <w:spacing w:line="360" w:lineRule="auto"/>
        <w:jc w:val="both"/>
        <w:rPr>
          <w:rFonts w:ascii="Book Antiqua" w:hAnsi="Book Antiqua"/>
          <w:color w:val="000000"/>
          <w:lang w:val="en-US"/>
        </w:rPr>
      </w:pPr>
    </w:p>
    <w:p w:rsidR="00A80CB5" w:rsidRPr="000028FC" w:rsidRDefault="00A80CB5" w:rsidP="00F87222">
      <w:pPr>
        <w:widowControl w:val="0"/>
        <w:spacing w:line="360" w:lineRule="auto"/>
        <w:jc w:val="both"/>
        <w:rPr>
          <w:rFonts w:ascii="Book Antiqua" w:hAnsi="Book Antiqua"/>
          <w:color w:val="000000"/>
          <w:lang w:val="en-US"/>
        </w:rPr>
      </w:pPr>
    </w:p>
    <w:p w:rsidR="00A80CB5" w:rsidRPr="000028FC" w:rsidRDefault="00A80CB5" w:rsidP="00F87222">
      <w:pPr>
        <w:widowControl w:val="0"/>
        <w:spacing w:line="360" w:lineRule="auto"/>
        <w:jc w:val="both"/>
        <w:rPr>
          <w:rFonts w:ascii="Book Antiqua" w:hAnsi="Book Antiqua"/>
          <w:b/>
          <w:color w:val="000000"/>
          <w:lang w:val="en-US" w:eastAsia="zh-CN"/>
        </w:rPr>
      </w:pPr>
    </w:p>
    <w:p w:rsidR="002310C6" w:rsidRPr="000028FC" w:rsidRDefault="002310C6" w:rsidP="00F87222">
      <w:pPr>
        <w:widowControl w:val="0"/>
        <w:spacing w:line="360" w:lineRule="auto"/>
        <w:jc w:val="both"/>
        <w:rPr>
          <w:rFonts w:ascii="Book Antiqua" w:hAnsi="Book Antiqua"/>
          <w:b/>
          <w:color w:val="000000"/>
          <w:lang w:val="en-US" w:eastAsia="zh-CN"/>
        </w:rPr>
      </w:pPr>
    </w:p>
    <w:p w:rsidR="002310C6" w:rsidRPr="000028FC" w:rsidRDefault="00A20179" w:rsidP="00F87222">
      <w:pPr>
        <w:widowControl w:val="0"/>
        <w:spacing w:line="360" w:lineRule="auto"/>
        <w:jc w:val="both"/>
        <w:rPr>
          <w:rFonts w:ascii="Book Antiqua" w:hAnsi="Book Antiqua"/>
          <w:b/>
          <w:color w:val="000000"/>
          <w:lang w:val="en-US" w:eastAsia="zh-CN"/>
        </w:rPr>
      </w:pPr>
      <w:r>
        <w:rPr>
          <w:rFonts w:ascii="Book Antiqua" w:hAnsi="Book Antiqua"/>
          <w:noProof/>
          <w:lang w:val="en-US" w:eastAsia="zh-CN"/>
        </w:rPr>
        <mc:AlternateContent>
          <mc:Choice Requires="wps">
            <w:drawing>
              <wp:anchor distT="0" distB="0" distL="114300" distR="114300" simplePos="0" relativeHeight="251674624" behindDoc="0" locked="0" layoutInCell="1" allowOverlap="1">
                <wp:simplePos x="0" y="0"/>
                <wp:positionH relativeFrom="column">
                  <wp:posOffset>1208405</wp:posOffset>
                </wp:positionH>
                <wp:positionV relativeFrom="paragraph">
                  <wp:posOffset>208280</wp:posOffset>
                </wp:positionV>
                <wp:extent cx="3526790" cy="876935"/>
                <wp:effectExtent l="0" t="0" r="16510" b="1841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876935"/>
                        </a:xfrm>
                        <a:prstGeom prst="rect">
                          <a:avLst/>
                        </a:prstGeom>
                        <a:solidFill>
                          <a:srgbClr val="FFFFFF"/>
                        </a:solidFill>
                        <a:ln w="9525">
                          <a:solidFill>
                            <a:srgbClr val="000000"/>
                          </a:solidFill>
                          <a:miter lim="800000"/>
                          <a:headEnd/>
                          <a:tailEnd/>
                        </a:ln>
                      </wps:spPr>
                      <wps:txbx>
                        <w:txbxContent>
                          <w:p w:rsidR="00050C6D" w:rsidRPr="001B1AB0" w:rsidRDefault="00050C6D" w:rsidP="00A80CB5">
                            <w:pPr>
                              <w:rPr>
                                <w:rFonts w:ascii="Book Antiqua" w:hAnsi="Book Antiqua"/>
                                <w:sz w:val="20"/>
                              </w:rPr>
                            </w:pPr>
                            <w:r w:rsidRPr="001B1AB0">
                              <w:rPr>
                                <w:rFonts w:ascii="Book Antiqua" w:hAnsi="Book Antiqua"/>
                                <w:sz w:val="20"/>
                              </w:rPr>
                              <w:t>Post endoscopic resection management, including:</w:t>
                            </w:r>
                          </w:p>
                          <w:p w:rsidR="00050C6D" w:rsidRPr="001B1AB0" w:rsidRDefault="00050C6D" w:rsidP="00A80CB5">
                            <w:pPr>
                              <w:pStyle w:val="-11"/>
                              <w:numPr>
                                <w:ilvl w:val="0"/>
                                <w:numId w:val="6"/>
                              </w:numPr>
                              <w:rPr>
                                <w:rFonts w:ascii="Book Antiqua" w:hAnsi="Book Antiqua"/>
                                <w:sz w:val="20"/>
                              </w:rPr>
                            </w:pPr>
                            <w:r w:rsidRPr="001B1AB0">
                              <w:rPr>
                                <w:rFonts w:ascii="Book Antiqua" w:hAnsi="Book Antiqua"/>
                                <w:sz w:val="20"/>
                              </w:rPr>
                              <w:t>Random biopsies</w:t>
                            </w:r>
                          </w:p>
                          <w:p w:rsidR="00050C6D" w:rsidRPr="001B1AB0" w:rsidRDefault="00050C6D" w:rsidP="00A80CB5">
                            <w:pPr>
                              <w:pStyle w:val="-11"/>
                              <w:numPr>
                                <w:ilvl w:val="0"/>
                                <w:numId w:val="6"/>
                              </w:numPr>
                              <w:rPr>
                                <w:rFonts w:ascii="Book Antiqua" w:hAnsi="Book Antiqua"/>
                                <w:sz w:val="20"/>
                              </w:rPr>
                            </w:pPr>
                            <w:r w:rsidRPr="001B1AB0">
                              <w:rPr>
                                <w:rFonts w:ascii="Book Antiqua" w:hAnsi="Book Antiqua"/>
                                <w:sz w:val="20"/>
                              </w:rPr>
                              <w:t xml:space="preserve">Surveillance with high definition </w:t>
                            </w:r>
                            <w:proofErr w:type="spellStart"/>
                            <w:r w:rsidRPr="001B1AB0">
                              <w:rPr>
                                <w:rFonts w:ascii="Book Antiqua" w:hAnsi="Book Antiqua"/>
                                <w:sz w:val="20"/>
                              </w:rPr>
                              <w:t>chromoendoscopy</w:t>
                            </w:r>
                            <w:proofErr w:type="spellEnd"/>
                            <w:r w:rsidRPr="001B1AB0">
                              <w:rPr>
                                <w:rFonts w:ascii="Book Antiqua" w:hAnsi="Book Antiqua"/>
                                <w:sz w:val="20"/>
                              </w:rPr>
                              <w:t xml:space="preserve"> </w:t>
                            </w:r>
                          </w:p>
                          <w:p w:rsidR="00050C6D" w:rsidRPr="001B1AB0" w:rsidRDefault="00050C6D" w:rsidP="00A80CB5">
                            <w:pPr>
                              <w:pStyle w:val="-11"/>
                              <w:numPr>
                                <w:ilvl w:val="0"/>
                                <w:numId w:val="6"/>
                              </w:numPr>
                              <w:rPr>
                                <w:rFonts w:ascii="Book Antiqua" w:hAnsi="Book Antiqua"/>
                                <w:sz w:val="20"/>
                              </w:rPr>
                            </w:pPr>
                            <w:r w:rsidRPr="001B1AB0">
                              <w:rPr>
                                <w:rFonts w:ascii="Book Antiqua" w:hAnsi="Book Antiqua"/>
                                <w:sz w:val="20"/>
                              </w:rPr>
                              <w:t xml:space="preserve">Follow up in specialist centre </w:t>
                            </w:r>
                          </w:p>
                          <w:p w:rsidR="00050C6D" w:rsidRPr="002A3C49" w:rsidRDefault="00050C6D" w:rsidP="00A80CB5">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95.15pt;margin-top:16.4pt;width:277.7pt;height:6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">
                <v:textbox>
                  <w:txbxContent>
                    <w:p w:rsidR="00050C6D" w:rsidRPr="001B1AB0" w:rsidRDefault="00050C6D" w:rsidP="00A80CB5">
                      <w:pPr>
                        <w:rPr>
                          <w:rFonts w:ascii="Book Antiqua" w:hAnsi="Book Antiqua"/>
                          <w:sz w:val="20"/>
                        </w:rPr>
                      </w:pPr>
                      <w:r w:rsidRPr="001B1AB0">
                        <w:rPr>
                          <w:rFonts w:ascii="Book Antiqua" w:hAnsi="Book Antiqua"/>
                          <w:sz w:val="20"/>
                        </w:rPr>
                        <w:t>Post endoscopic resection management, including:</w:t>
                      </w:r>
                    </w:p>
                    <w:p w:rsidR="00050C6D" w:rsidRPr="001B1AB0" w:rsidRDefault="00050C6D" w:rsidP="00A80CB5">
                      <w:pPr>
                        <w:pStyle w:val="-1"/>
                        <w:numPr>
                          <w:ilvl w:val="0"/>
                          <w:numId w:val="6"/>
                        </w:numPr>
                        <w:rPr>
                          <w:rFonts w:ascii="Book Antiqua" w:hAnsi="Book Antiqua"/>
                          <w:sz w:val="20"/>
                        </w:rPr>
                      </w:pPr>
                      <w:r w:rsidRPr="001B1AB0">
                        <w:rPr>
                          <w:rFonts w:ascii="Book Antiqua" w:hAnsi="Book Antiqua"/>
                          <w:sz w:val="20"/>
                        </w:rPr>
                        <w:t>Random biopsies</w:t>
                      </w:r>
                    </w:p>
                    <w:p w:rsidR="00050C6D" w:rsidRPr="001B1AB0" w:rsidRDefault="00050C6D" w:rsidP="00A80CB5">
                      <w:pPr>
                        <w:pStyle w:val="-1"/>
                        <w:numPr>
                          <w:ilvl w:val="0"/>
                          <w:numId w:val="6"/>
                        </w:numPr>
                        <w:rPr>
                          <w:rFonts w:ascii="Book Antiqua" w:hAnsi="Book Antiqua"/>
                          <w:sz w:val="20"/>
                        </w:rPr>
                      </w:pPr>
                      <w:r w:rsidRPr="001B1AB0">
                        <w:rPr>
                          <w:rFonts w:ascii="Book Antiqua" w:hAnsi="Book Antiqua"/>
                          <w:sz w:val="20"/>
                        </w:rPr>
                        <w:t xml:space="preserve">Surveillance with high definition chromoendoscopy </w:t>
                      </w:r>
                    </w:p>
                    <w:p w:rsidR="00050C6D" w:rsidRPr="001B1AB0" w:rsidRDefault="00050C6D" w:rsidP="00A80CB5">
                      <w:pPr>
                        <w:pStyle w:val="-1"/>
                        <w:numPr>
                          <w:ilvl w:val="0"/>
                          <w:numId w:val="6"/>
                        </w:numPr>
                        <w:rPr>
                          <w:rFonts w:ascii="Book Antiqua" w:hAnsi="Book Antiqua"/>
                          <w:sz w:val="20"/>
                        </w:rPr>
                      </w:pPr>
                      <w:r w:rsidRPr="001B1AB0">
                        <w:rPr>
                          <w:rFonts w:ascii="Book Antiqua" w:hAnsi="Book Antiqua"/>
                          <w:sz w:val="20"/>
                        </w:rPr>
                        <w:t xml:space="preserve">Follow up in specialist centre </w:t>
                      </w:r>
                    </w:p>
                    <w:p w:rsidR="00050C6D" w:rsidRPr="002A3C49" w:rsidRDefault="00050C6D" w:rsidP="00A80CB5">
                      <w:pPr>
                        <w:jc w:val="center"/>
                        <w:rPr>
                          <w:sz w:val="20"/>
                        </w:rPr>
                      </w:pPr>
                    </w:p>
                  </w:txbxContent>
                </v:textbox>
              </v:shape>
            </w:pict>
          </mc:Fallback>
        </mc:AlternateContent>
      </w:r>
    </w:p>
    <w:p w:rsidR="002310C6" w:rsidRPr="000B40E1" w:rsidRDefault="002310C6" w:rsidP="00F87222">
      <w:pPr>
        <w:widowControl w:val="0"/>
        <w:spacing w:line="360" w:lineRule="auto"/>
        <w:jc w:val="both"/>
        <w:rPr>
          <w:rFonts w:ascii="Book Antiqua" w:hAnsi="Book Antiqua"/>
          <w:b/>
          <w:color w:val="000000"/>
          <w:lang w:val="en-US" w:eastAsia="zh-CN"/>
        </w:rPr>
      </w:pPr>
    </w:p>
    <w:p w:rsidR="002310C6" w:rsidRPr="000B40E1" w:rsidRDefault="002310C6" w:rsidP="00F87222">
      <w:pPr>
        <w:widowControl w:val="0"/>
        <w:spacing w:line="360" w:lineRule="auto"/>
        <w:jc w:val="both"/>
        <w:rPr>
          <w:rFonts w:ascii="Book Antiqua" w:hAnsi="Book Antiqua"/>
          <w:b/>
          <w:color w:val="000000"/>
          <w:lang w:val="en-US" w:eastAsia="zh-CN"/>
        </w:rPr>
      </w:pPr>
    </w:p>
    <w:p w:rsidR="002310C6" w:rsidRPr="000B40E1" w:rsidRDefault="002310C6" w:rsidP="00F87222">
      <w:pPr>
        <w:widowControl w:val="0"/>
        <w:spacing w:line="360" w:lineRule="auto"/>
        <w:jc w:val="both"/>
        <w:rPr>
          <w:rFonts w:ascii="Book Antiqua" w:hAnsi="Book Antiqua"/>
          <w:b/>
          <w:color w:val="000000"/>
          <w:lang w:val="en-US" w:eastAsia="zh-CN"/>
        </w:rPr>
      </w:pPr>
    </w:p>
    <w:p w:rsidR="00EA1026" w:rsidRPr="00F12F1F" w:rsidRDefault="002310C6" w:rsidP="00F87222">
      <w:pPr>
        <w:widowControl w:val="0"/>
        <w:spacing w:line="360" w:lineRule="auto"/>
        <w:jc w:val="both"/>
        <w:rPr>
          <w:rFonts w:ascii="Book Antiqua" w:hAnsi="Book Antiqua"/>
          <w:color w:val="000000"/>
          <w:lang w:val="en-US" w:eastAsia="zh-CN"/>
        </w:rPr>
      </w:pPr>
      <w:r w:rsidRPr="000B40E1">
        <w:rPr>
          <w:rFonts w:ascii="Book Antiqua" w:hAnsi="Book Antiqua"/>
          <w:b/>
          <w:color w:val="000000"/>
        </w:rPr>
        <w:t>Figure 1</w:t>
      </w:r>
      <w:r w:rsidRPr="000B40E1">
        <w:rPr>
          <w:rFonts w:ascii="Book Antiqua" w:hAnsi="Book Antiqua" w:hint="eastAsia"/>
          <w:b/>
          <w:color w:val="000000"/>
          <w:lang w:eastAsia="zh-CN"/>
        </w:rPr>
        <w:t xml:space="preserve"> </w:t>
      </w:r>
      <w:proofErr w:type="gramStart"/>
      <w:r w:rsidRPr="000B40E1">
        <w:rPr>
          <w:rFonts w:ascii="Book Antiqua" w:hAnsi="Book Antiqua"/>
          <w:b/>
          <w:color w:val="000000"/>
        </w:rPr>
        <w:t>An</w:t>
      </w:r>
      <w:proofErr w:type="gramEnd"/>
      <w:r w:rsidRPr="000B40E1">
        <w:rPr>
          <w:rFonts w:ascii="Book Antiqua" w:hAnsi="Book Antiqua"/>
          <w:b/>
          <w:color w:val="000000"/>
        </w:rPr>
        <w:t xml:space="preserve"> approach to</w:t>
      </w:r>
      <w:r w:rsidRPr="00137F3D">
        <w:rPr>
          <w:rFonts w:ascii="Book Antiqua" w:hAnsi="Book Antiqua"/>
          <w:b/>
          <w:color w:val="000000"/>
        </w:rPr>
        <w:t xml:space="preserve"> dysplasia</w:t>
      </w:r>
      <w:r w:rsidRPr="00137F3D">
        <w:rPr>
          <w:rFonts w:ascii="Book Antiqua" w:hAnsi="Book Antiqua"/>
          <w:b/>
          <w:color w:val="000000"/>
          <w:lang w:eastAsia="zh-CN"/>
        </w:rPr>
        <w:t>.</w:t>
      </w:r>
      <w:r w:rsidR="00D721CB" w:rsidRPr="00137F3D">
        <w:rPr>
          <w:rFonts w:ascii="Book Antiqua" w:hAnsi="Book Antiqua"/>
          <w:b/>
          <w:color w:val="000000"/>
          <w:lang w:eastAsia="zh-CN"/>
        </w:rPr>
        <w:t xml:space="preserve"> </w:t>
      </w:r>
      <w:r w:rsidR="00137F3D" w:rsidRPr="00137F3D">
        <w:rPr>
          <w:rFonts w:ascii="Book Antiqua" w:hAnsi="Book Antiqua"/>
        </w:rPr>
        <w:t>EMR</w:t>
      </w:r>
      <w:r w:rsidR="00137F3D" w:rsidRPr="00137F3D">
        <w:rPr>
          <w:rFonts w:ascii="Book Antiqua" w:hAnsi="Book Antiqua"/>
          <w:lang w:eastAsia="zh-CN"/>
        </w:rPr>
        <w:t xml:space="preserve">: </w:t>
      </w:r>
      <w:r w:rsidR="00137F3D" w:rsidRPr="00137F3D">
        <w:rPr>
          <w:rFonts w:ascii="Book Antiqua" w:hAnsi="Book Antiqua"/>
          <w:caps/>
        </w:rPr>
        <w:t>e</w:t>
      </w:r>
      <w:r w:rsidR="00137F3D" w:rsidRPr="00137F3D">
        <w:rPr>
          <w:rFonts w:ascii="Book Antiqua" w:hAnsi="Book Antiqua"/>
        </w:rPr>
        <w:t>ndoscopic mucosal resection</w:t>
      </w:r>
      <w:r w:rsidR="00137F3D" w:rsidRPr="00137F3D">
        <w:rPr>
          <w:rFonts w:ascii="Book Antiqua" w:hAnsi="Book Antiqua"/>
          <w:lang w:eastAsia="zh-CN"/>
        </w:rPr>
        <w:t xml:space="preserve">; </w:t>
      </w:r>
      <w:r w:rsidR="00137F3D" w:rsidRPr="00137F3D">
        <w:rPr>
          <w:rFonts w:ascii="Book Antiqua" w:hAnsi="Book Antiqua"/>
        </w:rPr>
        <w:t>ESD</w:t>
      </w:r>
      <w:r w:rsidR="00137F3D" w:rsidRPr="00137F3D">
        <w:rPr>
          <w:rFonts w:ascii="Book Antiqua" w:hAnsi="Book Antiqua"/>
          <w:lang w:eastAsia="zh-CN"/>
        </w:rPr>
        <w:t xml:space="preserve">: </w:t>
      </w:r>
      <w:r w:rsidR="00137F3D" w:rsidRPr="00137F3D">
        <w:rPr>
          <w:rFonts w:ascii="Book Antiqua" w:hAnsi="Book Antiqua"/>
          <w:color w:val="000000"/>
          <w:lang w:val="en-US"/>
        </w:rPr>
        <w:t xml:space="preserve">Endoscopic </w:t>
      </w:r>
      <w:proofErr w:type="spellStart"/>
      <w:r w:rsidR="00137F3D" w:rsidRPr="00137F3D">
        <w:rPr>
          <w:rFonts w:ascii="Book Antiqua" w:hAnsi="Book Antiqua"/>
          <w:color w:val="000000"/>
          <w:lang w:val="en-US"/>
        </w:rPr>
        <w:t>submucosal</w:t>
      </w:r>
      <w:proofErr w:type="spellEnd"/>
      <w:r w:rsidR="00137F3D" w:rsidRPr="00137F3D">
        <w:rPr>
          <w:rFonts w:ascii="Book Antiqua" w:hAnsi="Book Antiqua"/>
          <w:color w:val="000000"/>
          <w:lang w:val="en-US"/>
        </w:rPr>
        <w:t xml:space="preserve"> dissection</w:t>
      </w:r>
      <w:r w:rsidR="00137F3D">
        <w:rPr>
          <w:rFonts w:ascii="Book Antiqua" w:hAnsi="Book Antiqua"/>
          <w:color w:val="000000"/>
          <w:lang w:val="en-US" w:eastAsia="zh-CN"/>
        </w:rPr>
        <w:t>.</w:t>
      </w:r>
    </w:p>
    <w:sectPr w:rsidR="00EA1026" w:rsidRPr="00F12F1F" w:rsidSect="00A16BDA">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B1" w:rsidRDefault="00B327B1" w:rsidP="00F21370">
      <w:r>
        <w:separator/>
      </w:r>
    </w:p>
  </w:endnote>
  <w:endnote w:type="continuationSeparator" w:id="0">
    <w:p w:rsidR="00B327B1" w:rsidRDefault="00B327B1" w:rsidP="00F2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 w:name="DengXian Ligh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6D" w:rsidRDefault="00050C6D">
    <w:pPr>
      <w:pStyle w:val="a6"/>
      <w:jc w:val="right"/>
    </w:pPr>
    <w:r>
      <w:fldChar w:fldCharType="begin"/>
    </w:r>
    <w:r>
      <w:instrText xml:space="preserve"> PAGE   \* MERGEFORMAT </w:instrText>
    </w:r>
    <w:r>
      <w:fldChar w:fldCharType="separate"/>
    </w:r>
    <w:r w:rsidR="00847845">
      <w:rPr>
        <w:noProof/>
      </w:rPr>
      <w:t>2</w:t>
    </w:r>
    <w:r>
      <w:rPr>
        <w:noProof/>
      </w:rPr>
      <w:fldChar w:fldCharType="end"/>
    </w:r>
  </w:p>
  <w:p w:rsidR="00050C6D" w:rsidRDefault="00050C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B1" w:rsidRDefault="00B327B1" w:rsidP="00F21370">
      <w:r>
        <w:separator/>
      </w:r>
    </w:p>
  </w:footnote>
  <w:footnote w:type="continuationSeparator" w:id="0">
    <w:p w:rsidR="00B327B1" w:rsidRDefault="00B327B1" w:rsidP="00F21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2350"/>
    <w:multiLevelType w:val="hybridMultilevel"/>
    <w:tmpl w:val="78CEE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F532C2"/>
    <w:multiLevelType w:val="hybridMultilevel"/>
    <w:tmpl w:val="B8F2B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A07976"/>
    <w:multiLevelType w:val="hybridMultilevel"/>
    <w:tmpl w:val="ECA89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541F72"/>
    <w:multiLevelType w:val="hybridMultilevel"/>
    <w:tmpl w:val="28C0B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C040B9"/>
    <w:multiLevelType w:val="hybridMultilevel"/>
    <w:tmpl w:val="B8F2B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7F589E"/>
    <w:multiLevelType w:val="hybridMultilevel"/>
    <w:tmpl w:val="E7A2F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AU" w:vendorID="64" w:dllVersion="4096" w:nlCheck="1" w:checkStyle="0"/>
  <w:activeWritingStyle w:appName="MSWord" w:lang="en-AU" w:vendorID="64" w:dllVersion="6"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AC"/>
    <w:rsid w:val="000028FC"/>
    <w:rsid w:val="00002C74"/>
    <w:rsid w:val="00003045"/>
    <w:rsid w:val="0000357B"/>
    <w:rsid w:val="000069B4"/>
    <w:rsid w:val="000102C2"/>
    <w:rsid w:val="00011226"/>
    <w:rsid w:val="00013A26"/>
    <w:rsid w:val="0001422A"/>
    <w:rsid w:val="00015E88"/>
    <w:rsid w:val="00017EBF"/>
    <w:rsid w:val="000206D5"/>
    <w:rsid w:val="00021638"/>
    <w:rsid w:val="00024014"/>
    <w:rsid w:val="0002498E"/>
    <w:rsid w:val="00024D4D"/>
    <w:rsid w:val="0002622C"/>
    <w:rsid w:val="000306CC"/>
    <w:rsid w:val="00034B00"/>
    <w:rsid w:val="000377D3"/>
    <w:rsid w:val="00037F1D"/>
    <w:rsid w:val="000422C8"/>
    <w:rsid w:val="00043FC7"/>
    <w:rsid w:val="00046DD2"/>
    <w:rsid w:val="00047DA3"/>
    <w:rsid w:val="00050C6D"/>
    <w:rsid w:val="000512D4"/>
    <w:rsid w:val="000516A7"/>
    <w:rsid w:val="00054770"/>
    <w:rsid w:val="000551AC"/>
    <w:rsid w:val="00056195"/>
    <w:rsid w:val="0005790F"/>
    <w:rsid w:val="000614A4"/>
    <w:rsid w:val="000627B0"/>
    <w:rsid w:val="00062FFD"/>
    <w:rsid w:val="00064F16"/>
    <w:rsid w:val="000667E2"/>
    <w:rsid w:val="00067FE3"/>
    <w:rsid w:val="000731C7"/>
    <w:rsid w:val="000762E2"/>
    <w:rsid w:val="000776D5"/>
    <w:rsid w:val="000803AB"/>
    <w:rsid w:val="00080997"/>
    <w:rsid w:val="00082251"/>
    <w:rsid w:val="000843C2"/>
    <w:rsid w:val="0009110F"/>
    <w:rsid w:val="000942E8"/>
    <w:rsid w:val="0009507B"/>
    <w:rsid w:val="000969C5"/>
    <w:rsid w:val="00096DF2"/>
    <w:rsid w:val="000A18B0"/>
    <w:rsid w:val="000A2C68"/>
    <w:rsid w:val="000A412F"/>
    <w:rsid w:val="000A4636"/>
    <w:rsid w:val="000A593E"/>
    <w:rsid w:val="000A5A24"/>
    <w:rsid w:val="000A7BE9"/>
    <w:rsid w:val="000B0018"/>
    <w:rsid w:val="000B1DB8"/>
    <w:rsid w:val="000B3C99"/>
    <w:rsid w:val="000B40E1"/>
    <w:rsid w:val="000B4577"/>
    <w:rsid w:val="000B54BC"/>
    <w:rsid w:val="000B5873"/>
    <w:rsid w:val="000B77B4"/>
    <w:rsid w:val="000C5065"/>
    <w:rsid w:val="000C65CB"/>
    <w:rsid w:val="000C7BD1"/>
    <w:rsid w:val="000D1F0F"/>
    <w:rsid w:val="000D2488"/>
    <w:rsid w:val="000D3830"/>
    <w:rsid w:val="000D5501"/>
    <w:rsid w:val="000D569A"/>
    <w:rsid w:val="000E0B75"/>
    <w:rsid w:val="000E171E"/>
    <w:rsid w:val="000E2057"/>
    <w:rsid w:val="000E721A"/>
    <w:rsid w:val="000F0AFA"/>
    <w:rsid w:val="000F1176"/>
    <w:rsid w:val="000F155A"/>
    <w:rsid w:val="000F37A0"/>
    <w:rsid w:val="000F46EF"/>
    <w:rsid w:val="000F5624"/>
    <w:rsid w:val="001038A9"/>
    <w:rsid w:val="00104F84"/>
    <w:rsid w:val="00106AB8"/>
    <w:rsid w:val="00106FD9"/>
    <w:rsid w:val="00107E32"/>
    <w:rsid w:val="00115AA7"/>
    <w:rsid w:val="001176A9"/>
    <w:rsid w:val="0012095F"/>
    <w:rsid w:val="001215E6"/>
    <w:rsid w:val="001349D5"/>
    <w:rsid w:val="00134E0C"/>
    <w:rsid w:val="0013647C"/>
    <w:rsid w:val="00137761"/>
    <w:rsid w:val="00137F3D"/>
    <w:rsid w:val="00140B07"/>
    <w:rsid w:val="00143863"/>
    <w:rsid w:val="001440AC"/>
    <w:rsid w:val="0015314A"/>
    <w:rsid w:val="0015531A"/>
    <w:rsid w:val="001577C2"/>
    <w:rsid w:val="00162F21"/>
    <w:rsid w:val="001636E2"/>
    <w:rsid w:val="00166C28"/>
    <w:rsid w:val="00167D73"/>
    <w:rsid w:val="001702EB"/>
    <w:rsid w:val="001708DF"/>
    <w:rsid w:val="001715EE"/>
    <w:rsid w:val="00172FF6"/>
    <w:rsid w:val="00174287"/>
    <w:rsid w:val="00176BCF"/>
    <w:rsid w:val="001833EA"/>
    <w:rsid w:val="00183FB7"/>
    <w:rsid w:val="001845C3"/>
    <w:rsid w:val="00185AC5"/>
    <w:rsid w:val="0018746C"/>
    <w:rsid w:val="001878E7"/>
    <w:rsid w:val="001919D7"/>
    <w:rsid w:val="00191A72"/>
    <w:rsid w:val="001A312D"/>
    <w:rsid w:val="001A52B1"/>
    <w:rsid w:val="001A54CA"/>
    <w:rsid w:val="001A5726"/>
    <w:rsid w:val="001B02F9"/>
    <w:rsid w:val="001B0B98"/>
    <w:rsid w:val="001B14AA"/>
    <w:rsid w:val="001B1AB0"/>
    <w:rsid w:val="001B3218"/>
    <w:rsid w:val="001B37B5"/>
    <w:rsid w:val="001B4DC6"/>
    <w:rsid w:val="001B5FD4"/>
    <w:rsid w:val="001B615F"/>
    <w:rsid w:val="001B6245"/>
    <w:rsid w:val="001C00E2"/>
    <w:rsid w:val="001C123D"/>
    <w:rsid w:val="001C1E87"/>
    <w:rsid w:val="001C2062"/>
    <w:rsid w:val="001C5748"/>
    <w:rsid w:val="001C7596"/>
    <w:rsid w:val="001D00D3"/>
    <w:rsid w:val="001D0C86"/>
    <w:rsid w:val="001D3E84"/>
    <w:rsid w:val="001D43DD"/>
    <w:rsid w:val="001D4406"/>
    <w:rsid w:val="001D464D"/>
    <w:rsid w:val="001D6D4E"/>
    <w:rsid w:val="001D77FE"/>
    <w:rsid w:val="001E1CCA"/>
    <w:rsid w:val="001E240E"/>
    <w:rsid w:val="001E32CF"/>
    <w:rsid w:val="001E6603"/>
    <w:rsid w:val="001E6830"/>
    <w:rsid w:val="001E6D34"/>
    <w:rsid w:val="001E7CEE"/>
    <w:rsid w:val="001F07C1"/>
    <w:rsid w:val="001F2325"/>
    <w:rsid w:val="00201D0A"/>
    <w:rsid w:val="002063E6"/>
    <w:rsid w:val="002078BF"/>
    <w:rsid w:val="00210C40"/>
    <w:rsid w:val="00210C9E"/>
    <w:rsid w:val="0021399A"/>
    <w:rsid w:val="00216C46"/>
    <w:rsid w:val="00216E8A"/>
    <w:rsid w:val="00221E1F"/>
    <w:rsid w:val="002237EC"/>
    <w:rsid w:val="00225565"/>
    <w:rsid w:val="00225625"/>
    <w:rsid w:val="00226BB2"/>
    <w:rsid w:val="002277DE"/>
    <w:rsid w:val="002310C6"/>
    <w:rsid w:val="00231915"/>
    <w:rsid w:val="00232311"/>
    <w:rsid w:val="00233A00"/>
    <w:rsid w:val="00235636"/>
    <w:rsid w:val="00236432"/>
    <w:rsid w:val="00237551"/>
    <w:rsid w:val="00240A45"/>
    <w:rsid w:val="00241B10"/>
    <w:rsid w:val="00243264"/>
    <w:rsid w:val="00243267"/>
    <w:rsid w:val="00244651"/>
    <w:rsid w:val="002468EC"/>
    <w:rsid w:val="002533E8"/>
    <w:rsid w:val="002555BE"/>
    <w:rsid w:val="00255CDA"/>
    <w:rsid w:val="002656B9"/>
    <w:rsid w:val="00266A31"/>
    <w:rsid w:val="00266DE0"/>
    <w:rsid w:val="00267ED0"/>
    <w:rsid w:val="0027182F"/>
    <w:rsid w:val="00273A05"/>
    <w:rsid w:val="00273B7C"/>
    <w:rsid w:val="002748FD"/>
    <w:rsid w:val="00276A17"/>
    <w:rsid w:val="002802CE"/>
    <w:rsid w:val="00280AEB"/>
    <w:rsid w:val="002829F6"/>
    <w:rsid w:val="00282DBE"/>
    <w:rsid w:val="00286C20"/>
    <w:rsid w:val="00287E6C"/>
    <w:rsid w:val="00291FE0"/>
    <w:rsid w:val="002938B6"/>
    <w:rsid w:val="00297B7A"/>
    <w:rsid w:val="00297D23"/>
    <w:rsid w:val="002A0F76"/>
    <w:rsid w:val="002A2FA7"/>
    <w:rsid w:val="002A4C63"/>
    <w:rsid w:val="002A6E8C"/>
    <w:rsid w:val="002B1A78"/>
    <w:rsid w:val="002B3D03"/>
    <w:rsid w:val="002B4398"/>
    <w:rsid w:val="002B6DC9"/>
    <w:rsid w:val="002C153F"/>
    <w:rsid w:val="002C3A38"/>
    <w:rsid w:val="002C40F7"/>
    <w:rsid w:val="002C5013"/>
    <w:rsid w:val="002C595B"/>
    <w:rsid w:val="002D642B"/>
    <w:rsid w:val="002D6AF8"/>
    <w:rsid w:val="002E08FA"/>
    <w:rsid w:val="002E0EEC"/>
    <w:rsid w:val="002E1361"/>
    <w:rsid w:val="002E20F8"/>
    <w:rsid w:val="002E2637"/>
    <w:rsid w:val="002E3987"/>
    <w:rsid w:val="002E5A0A"/>
    <w:rsid w:val="002E702E"/>
    <w:rsid w:val="002F1744"/>
    <w:rsid w:val="002F1E16"/>
    <w:rsid w:val="002F3014"/>
    <w:rsid w:val="002F4746"/>
    <w:rsid w:val="002F49A5"/>
    <w:rsid w:val="002F5FFF"/>
    <w:rsid w:val="002F6991"/>
    <w:rsid w:val="002F719B"/>
    <w:rsid w:val="003014F9"/>
    <w:rsid w:val="00304415"/>
    <w:rsid w:val="00310A04"/>
    <w:rsid w:val="0031593C"/>
    <w:rsid w:val="00317828"/>
    <w:rsid w:val="00320813"/>
    <w:rsid w:val="003230B3"/>
    <w:rsid w:val="00323AF2"/>
    <w:rsid w:val="00327FEF"/>
    <w:rsid w:val="00331E6F"/>
    <w:rsid w:val="00333EE3"/>
    <w:rsid w:val="00334F5F"/>
    <w:rsid w:val="00337E0C"/>
    <w:rsid w:val="00340B35"/>
    <w:rsid w:val="00343E55"/>
    <w:rsid w:val="00345E0A"/>
    <w:rsid w:val="00345E7A"/>
    <w:rsid w:val="003472D0"/>
    <w:rsid w:val="003479CF"/>
    <w:rsid w:val="003517ED"/>
    <w:rsid w:val="0035629D"/>
    <w:rsid w:val="00362D45"/>
    <w:rsid w:val="00363236"/>
    <w:rsid w:val="00364F59"/>
    <w:rsid w:val="00366FEB"/>
    <w:rsid w:val="003737D2"/>
    <w:rsid w:val="00374305"/>
    <w:rsid w:val="00374740"/>
    <w:rsid w:val="00377783"/>
    <w:rsid w:val="00381F40"/>
    <w:rsid w:val="003911AD"/>
    <w:rsid w:val="00392066"/>
    <w:rsid w:val="003928B6"/>
    <w:rsid w:val="00393981"/>
    <w:rsid w:val="0039542F"/>
    <w:rsid w:val="00396564"/>
    <w:rsid w:val="003A081F"/>
    <w:rsid w:val="003A2759"/>
    <w:rsid w:val="003A581C"/>
    <w:rsid w:val="003A6E83"/>
    <w:rsid w:val="003B1995"/>
    <w:rsid w:val="003B3AAC"/>
    <w:rsid w:val="003B4006"/>
    <w:rsid w:val="003C2CFF"/>
    <w:rsid w:val="003C462F"/>
    <w:rsid w:val="003E03E2"/>
    <w:rsid w:val="003E185A"/>
    <w:rsid w:val="003E3474"/>
    <w:rsid w:val="003E7C5D"/>
    <w:rsid w:val="003F3308"/>
    <w:rsid w:val="003F3FA0"/>
    <w:rsid w:val="004003FF"/>
    <w:rsid w:val="0040218F"/>
    <w:rsid w:val="004040EC"/>
    <w:rsid w:val="00404946"/>
    <w:rsid w:val="00404A57"/>
    <w:rsid w:val="004055CA"/>
    <w:rsid w:val="00412493"/>
    <w:rsid w:val="004125CD"/>
    <w:rsid w:val="00412C20"/>
    <w:rsid w:val="004149A6"/>
    <w:rsid w:val="0041567F"/>
    <w:rsid w:val="004156B8"/>
    <w:rsid w:val="00415B63"/>
    <w:rsid w:val="004256AE"/>
    <w:rsid w:val="004300D9"/>
    <w:rsid w:val="00430584"/>
    <w:rsid w:val="004363C1"/>
    <w:rsid w:val="0044002F"/>
    <w:rsid w:val="00440DD0"/>
    <w:rsid w:val="0044159C"/>
    <w:rsid w:val="0044214A"/>
    <w:rsid w:val="00442CC6"/>
    <w:rsid w:val="004435B2"/>
    <w:rsid w:val="00443923"/>
    <w:rsid w:val="0044429E"/>
    <w:rsid w:val="004527A7"/>
    <w:rsid w:val="004529E3"/>
    <w:rsid w:val="00452F2B"/>
    <w:rsid w:val="0045406E"/>
    <w:rsid w:val="004540C3"/>
    <w:rsid w:val="00454429"/>
    <w:rsid w:val="00455D40"/>
    <w:rsid w:val="00461E6E"/>
    <w:rsid w:val="00463CAE"/>
    <w:rsid w:val="004655B3"/>
    <w:rsid w:val="00466DAD"/>
    <w:rsid w:val="00466F3A"/>
    <w:rsid w:val="00467919"/>
    <w:rsid w:val="00472BF5"/>
    <w:rsid w:val="00473078"/>
    <w:rsid w:val="004761C6"/>
    <w:rsid w:val="00483AC8"/>
    <w:rsid w:val="00484BC6"/>
    <w:rsid w:val="004851B4"/>
    <w:rsid w:val="004903F1"/>
    <w:rsid w:val="00491226"/>
    <w:rsid w:val="00494466"/>
    <w:rsid w:val="0049655C"/>
    <w:rsid w:val="00497067"/>
    <w:rsid w:val="00497A5E"/>
    <w:rsid w:val="004A079E"/>
    <w:rsid w:val="004A3800"/>
    <w:rsid w:val="004A440C"/>
    <w:rsid w:val="004A458F"/>
    <w:rsid w:val="004B3F0C"/>
    <w:rsid w:val="004B4439"/>
    <w:rsid w:val="004C1357"/>
    <w:rsid w:val="004C1811"/>
    <w:rsid w:val="004C34DB"/>
    <w:rsid w:val="004C36F0"/>
    <w:rsid w:val="004C413D"/>
    <w:rsid w:val="004C4D6D"/>
    <w:rsid w:val="004C606D"/>
    <w:rsid w:val="004C665A"/>
    <w:rsid w:val="004C6BC2"/>
    <w:rsid w:val="004D0049"/>
    <w:rsid w:val="004D0E8B"/>
    <w:rsid w:val="004D5211"/>
    <w:rsid w:val="004E015D"/>
    <w:rsid w:val="004E020B"/>
    <w:rsid w:val="004E1662"/>
    <w:rsid w:val="004E178F"/>
    <w:rsid w:val="004F1A8B"/>
    <w:rsid w:val="004F3DA7"/>
    <w:rsid w:val="004F4520"/>
    <w:rsid w:val="004F511B"/>
    <w:rsid w:val="005004E5"/>
    <w:rsid w:val="005005A5"/>
    <w:rsid w:val="005007FE"/>
    <w:rsid w:val="005014B6"/>
    <w:rsid w:val="005015D4"/>
    <w:rsid w:val="005021C1"/>
    <w:rsid w:val="00502833"/>
    <w:rsid w:val="00502DB2"/>
    <w:rsid w:val="0050748E"/>
    <w:rsid w:val="0051028B"/>
    <w:rsid w:val="00510FCF"/>
    <w:rsid w:val="00512CF2"/>
    <w:rsid w:val="00514F11"/>
    <w:rsid w:val="00517D70"/>
    <w:rsid w:val="00520987"/>
    <w:rsid w:val="005269FB"/>
    <w:rsid w:val="00526C3E"/>
    <w:rsid w:val="0053176D"/>
    <w:rsid w:val="0053481D"/>
    <w:rsid w:val="00540982"/>
    <w:rsid w:val="00542EBE"/>
    <w:rsid w:val="005456F6"/>
    <w:rsid w:val="00545F70"/>
    <w:rsid w:val="00546D2F"/>
    <w:rsid w:val="005472BB"/>
    <w:rsid w:val="00547AD8"/>
    <w:rsid w:val="00547D7D"/>
    <w:rsid w:val="0056659A"/>
    <w:rsid w:val="00571A04"/>
    <w:rsid w:val="00571C78"/>
    <w:rsid w:val="0057379A"/>
    <w:rsid w:val="00573839"/>
    <w:rsid w:val="00574058"/>
    <w:rsid w:val="00577D11"/>
    <w:rsid w:val="0058139E"/>
    <w:rsid w:val="00582113"/>
    <w:rsid w:val="00583F17"/>
    <w:rsid w:val="00584CB9"/>
    <w:rsid w:val="00586279"/>
    <w:rsid w:val="00592393"/>
    <w:rsid w:val="005A0DC8"/>
    <w:rsid w:val="005A2514"/>
    <w:rsid w:val="005A3D49"/>
    <w:rsid w:val="005A4A7A"/>
    <w:rsid w:val="005B0A22"/>
    <w:rsid w:val="005B2920"/>
    <w:rsid w:val="005B443D"/>
    <w:rsid w:val="005B4DA8"/>
    <w:rsid w:val="005B7279"/>
    <w:rsid w:val="005C0E52"/>
    <w:rsid w:val="005D149F"/>
    <w:rsid w:val="005D1B45"/>
    <w:rsid w:val="005E19B1"/>
    <w:rsid w:val="005E5A54"/>
    <w:rsid w:val="005F0331"/>
    <w:rsid w:val="005F2290"/>
    <w:rsid w:val="005F2782"/>
    <w:rsid w:val="005F4A4E"/>
    <w:rsid w:val="005F4D45"/>
    <w:rsid w:val="005F63CC"/>
    <w:rsid w:val="005F6879"/>
    <w:rsid w:val="005F6B9E"/>
    <w:rsid w:val="005F7D89"/>
    <w:rsid w:val="00602DD6"/>
    <w:rsid w:val="00603FF6"/>
    <w:rsid w:val="006044D4"/>
    <w:rsid w:val="0060483C"/>
    <w:rsid w:val="00604CD3"/>
    <w:rsid w:val="006067E2"/>
    <w:rsid w:val="00606B7B"/>
    <w:rsid w:val="00607E9E"/>
    <w:rsid w:val="006115CC"/>
    <w:rsid w:val="006162FB"/>
    <w:rsid w:val="0062028D"/>
    <w:rsid w:val="00621FF4"/>
    <w:rsid w:val="00623403"/>
    <w:rsid w:val="00623412"/>
    <w:rsid w:val="00623999"/>
    <w:rsid w:val="006245B1"/>
    <w:rsid w:val="00624932"/>
    <w:rsid w:val="00624B7B"/>
    <w:rsid w:val="006263E9"/>
    <w:rsid w:val="00631E6F"/>
    <w:rsid w:val="00633E99"/>
    <w:rsid w:val="00643C6A"/>
    <w:rsid w:val="006449D9"/>
    <w:rsid w:val="00644A8C"/>
    <w:rsid w:val="00645A7C"/>
    <w:rsid w:val="0065085C"/>
    <w:rsid w:val="00651F7A"/>
    <w:rsid w:val="00652FBD"/>
    <w:rsid w:val="0065657F"/>
    <w:rsid w:val="00665D6F"/>
    <w:rsid w:val="00667DA9"/>
    <w:rsid w:val="0067631B"/>
    <w:rsid w:val="00677900"/>
    <w:rsid w:val="00680ADF"/>
    <w:rsid w:val="006833BB"/>
    <w:rsid w:val="006833E2"/>
    <w:rsid w:val="006838C6"/>
    <w:rsid w:val="00684554"/>
    <w:rsid w:val="00686920"/>
    <w:rsid w:val="00690F88"/>
    <w:rsid w:val="00694E14"/>
    <w:rsid w:val="00695FC8"/>
    <w:rsid w:val="0069691D"/>
    <w:rsid w:val="00696EE9"/>
    <w:rsid w:val="006A1376"/>
    <w:rsid w:val="006B0435"/>
    <w:rsid w:val="006B2C6E"/>
    <w:rsid w:val="006B622B"/>
    <w:rsid w:val="006C0DEC"/>
    <w:rsid w:val="006C2F48"/>
    <w:rsid w:val="006C6C65"/>
    <w:rsid w:val="006D3225"/>
    <w:rsid w:val="006D3BA2"/>
    <w:rsid w:val="006D4829"/>
    <w:rsid w:val="006D6F72"/>
    <w:rsid w:val="006D76D9"/>
    <w:rsid w:val="006E0560"/>
    <w:rsid w:val="006E0962"/>
    <w:rsid w:val="006E0C16"/>
    <w:rsid w:val="006E117C"/>
    <w:rsid w:val="006E28E1"/>
    <w:rsid w:val="006E4DDE"/>
    <w:rsid w:val="006E533D"/>
    <w:rsid w:val="006E6131"/>
    <w:rsid w:val="006E7E06"/>
    <w:rsid w:val="006F2A2D"/>
    <w:rsid w:val="006F400B"/>
    <w:rsid w:val="006F5B98"/>
    <w:rsid w:val="006F6BD2"/>
    <w:rsid w:val="006F6F97"/>
    <w:rsid w:val="006F7F29"/>
    <w:rsid w:val="00700798"/>
    <w:rsid w:val="00700889"/>
    <w:rsid w:val="00702676"/>
    <w:rsid w:val="00710094"/>
    <w:rsid w:val="007108FE"/>
    <w:rsid w:val="00711D21"/>
    <w:rsid w:val="00713CD1"/>
    <w:rsid w:val="00713EAE"/>
    <w:rsid w:val="007145FE"/>
    <w:rsid w:val="00721BDB"/>
    <w:rsid w:val="00722B60"/>
    <w:rsid w:val="00722B71"/>
    <w:rsid w:val="007236B1"/>
    <w:rsid w:val="00723ED3"/>
    <w:rsid w:val="00727D0F"/>
    <w:rsid w:val="00731499"/>
    <w:rsid w:val="00731E47"/>
    <w:rsid w:val="007326C7"/>
    <w:rsid w:val="00735DA9"/>
    <w:rsid w:val="00737B31"/>
    <w:rsid w:val="0074236F"/>
    <w:rsid w:val="00742BFA"/>
    <w:rsid w:val="0074409E"/>
    <w:rsid w:val="007502A2"/>
    <w:rsid w:val="00752378"/>
    <w:rsid w:val="0075243F"/>
    <w:rsid w:val="00752B37"/>
    <w:rsid w:val="00753679"/>
    <w:rsid w:val="007563C9"/>
    <w:rsid w:val="00756DCC"/>
    <w:rsid w:val="00761A27"/>
    <w:rsid w:val="007626A6"/>
    <w:rsid w:val="00763183"/>
    <w:rsid w:val="00764737"/>
    <w:rsid w:val="00765611"/>
    <w:rsid w:val="00765BF7"/>
    <w:rsid w:val="0077054D"/>
    <w:rsid w:val="00772AC7"/>
    <w:rsid w:val="0077486A"/>
    <w:rsid w:val="007763EF"/>
    <w:rsid w:val="0077641C"/>
    <w:rsid w:val="00776CA7"/>
    <w:rsid w:val="00781D87"/>
    <w:rsid w:val="00783487"/>
    <w:rsid w:val="007851CC"/>
    <w:rsid w:val="00791525"/>
    <w:rsid w:val="007926A4"/>
    <w:rsid w:val="00797436"/>
    <w:rsid w:val="007975DB"/>
    <w:rsid w:val="007A080D"/>
    <w:rsid w:val="007A174C"/>
    <w:rsid w:val="007A44FD"/>
    <w:rsid w:val="007A5625"/>
    <w:rsid w:val="007A7B2B"/>
    <w:rsid w:val="007B04F4"/>
    <w:rsid w:val="007B081D"/>
    <w:rsid w:val="007B08F9"/>
    <w:rsid w:val="007B0D5B"/>
    <w:rsid w:val="007B3379"/>
    <w:rsid w:val="007B6357"/>
    <w:rsid w:val="007B67B6"/>
    <w:rsid w:val="007B6C37"/>
    <w:rsid w:val="007B71D2"/>
    <w:rsid w:val="007B78C9"/>
    <w:rsid w:val="007C0DEA"/>
    <w:rsid w:val="007C1CF9"/>
    <w:rsid w:val="007C3E0E"/>
    <w:rsid w:val="007C539F"/>
    <w:rsid w:val="007C6E5F"/>
    <w:rsid w:val="007C7EBA"/>
    <w:rsid w:val="007D0EFC"/>
    <w:rsid w:val="007D337F"/>
    <w:rsid w:val="007D3BA9"/>
    <w:rsid w:val="007D4152"/>
    <w:rsid w:val="007E33FB"/>
    <w:rsid w:val="007E3E09"/>
    <w:rsid w:val="007E47ED"/>
    <w:rsid w:val="007E4920"/>
    <w:rsid w:val="007E51E3"/>
    <w:rsid w:val="007E588B"/>
    <w:rsid w:val="007E759B"/>
    <w:rsid w:val="007F007E"/>
    <w:rsid w:val="007F0F7B"/>
    <w:rsid w:val="007F6935"/>
    <w:rsid w:val="00802C27"/>
    <w:rsid w:val="00804D0E"/>
    <w:rsid w:val="00806166"/>
    <w:rsid w:val="00806AAC"/>
    <w:rsid w:val="008111CC"/>
    <w:rsid w:val="008119CE"/>
    <w:rsid w:val="00813290"/>
    <w:rsid w:val="00813B60"/>
    <w:rsid w:val="00816316"/>
    <w:rsid w:val="00816F20"/>
    <w:rsid w:val="00821C53"/>
    <w:rsid w:val="0082321F"/>
    <w:rsid w:val="00825A74"/>
    <w:rsid w:val="008263E5"/>
    <w:rsid w:val="008306EE"/>
    <w:rsid w:val="008317A0"/>
    <w:rsid w:val="00832A56"/>
    <w:rsid w:val="00832E9F"/>
    <w:rsid w:val="008350E0"/>
    <w:rsid w:val="00840440"/>
    <w:rsid w:val="0084271C"/>
    <w:rsid w:val="00842CEE"/>
    <w:rsid w:val="008430E8"/>
    <w:rsid w:val="008453C8"/>
    <w:rsid w:val="008455D3"/>
    <w:rsid w:val="0084769D"/>
    <w:rsid w:val="00847845"/>
    <w:rsid w:val="00850A94"/>
    <w:rsid w:val="00853134"/>
    <w:rsid w:val="0085377D"/>
    <w:rsid w:val="00854432"/>
    <w:rsid w:val="00856F9B"/>
    <w:rsid w:val="008570B8"/>
    <w:rsid w:val="00866438"/>
    <w:rsid w:val="00866F4A"/>
    <w:rsid w:val="00870293"/>
    <w:rsid w:val="0087342A"/>
    <w:rsid w:val="00874064"/>
    <w:rsid w:val="00874E9A"/>
    <w:rsid w:val="00876897"/>
    <w:rsid w:val="00876D91"/>
    <w:rsid w:val="00877BEB"/>
    <w:rsid w:val="008857CC"/>
    <w:rsid w:val="00887981"/>
    <w:rsid w:val="00894C28"/>
    <w:rsid w:val="008A03DF"/>
    <w:rsid w:val="008A2DA7"/>
    <w:rsid w:val="008A2E00"/>
    <w:rsid w:val="008A3C0F"/>
    <w:rsid w:val="008A5299"/>
    <w:rsid w:val="008A6503"/>
    <w:rsid w:val="008B318A"/>
    <w:rsid w:val="008B3ECE"/>
    <w:rsid w:val="008B6AE3"/>
    <w:rsid w:val="008B7AE3"/>
    <w:rsid w:val="008C062B"/>
    <w:rsid w:val="008C2A61"/>
    <w:rsid w:val="008C33DE"/>
    <w:rsid w:val="008C3B9F"/>
    <w:rsid w:val="008C58C2"/>
    <w:rsid w:val="008C6839"/>
    <w:rsid w:val="008D04DD"/>
    <w:rsid w:val="008D2377"/>
    <w:rsid w:val="008D3210"/>
    <w:rsid w:val="008D4A5E"/>
    <w:rsid w:val="008D4B26"/>
    <w:rsid w:val="008E1CB5"/>
    <w:rsid w:val="008E1FFF"/>
    <w:rsid w:val="008E3150"/>
    <w:rsid w:val="008E3F68"/>
    <w:rsid w:val="008E473D"/>
    <w:rsid w:val="008E4EE9"/>
    <w:rsid w:val="008E751E"/>
    <w:rsid w:val="008F4A84"/>
    <w:rsid w:val="008F4D89"/>
    <w:rsid w:val="008F7C03"/>
    <w:rsid w:val="0090065A"/>
    <w:rsid w:val="0090126E"/>
    <w:rsid w:val="00903511"/>
    <w:rsid w:val="009101DD"/>
    <w:rsid w:val="009113BE"/>
    <w:rsid w:val="00912BB7"/>
    <w:rsid w:val="00916E27"/>
    <w:rsid w:val="009175CC"/>
    <w:rsid w:val="00917DE2"/>
    <w:rsid w:val="0092079F"/>
    <w:rsid w:val="00921DE5"/>
    <w:rsid w:val="00924AAC"/>
    <w:rsid w:val="009261E0"/>
    <w:rsid w:val="00926602"/>
    <w:rsid w:val="009267F5"/>
    <w:rsid w:val="00927712"/>
    <w:rsid w:val="00927EED"/>
    <w:rsid w:val="00933E84"/>
    <w:rsid w:val="00934CAA"/>
    <w:rsid w:val="00936AA2"/>
    <w:rsid w:val="009418E6"/>
    <w:rsid w:val="00941D48"/>
    <w:rsid w:val="00943DF5"/>
    <w:rsid w:val="009539CD"/>
    <w:rsid w:val="00956A51"/>
    <w:rsid w:val="00956FBE"/>
    <w:rsid w:val="00960768"/>
    <w:rsid w:val="00961548"/>
    <w:rsid w:val="009629BB"/>
    <w:rsid w:val="00963E43"/>
    <w:rsid w:val="00964D39"/>
    <w:rsid w:val="00965DA5"/>
    <w:rsid w:val="009705C0"/>
    <w:rsid w:val="009718FA"/>
    <w:rsid w:val="0097367F"/>
    <w:rsid w:val="00976735"/>
    <w:rsid w:val="00976969"/>
    <w:rsid w:val="00983CDF"/>
    <w:rsid w:val="00985F6C"/>
    <w:rsid w:val="009905D8"/>
    <w:rsid w:val="009916A0"/>
    <w:rsid w:val="009949D9"/>
    <w:rsid w:val="00995AB2"/>
    <w:rsid w:val="009961B4"/>
    <w:rsid w:val="009A1D7A"/>
    <w:rsid w:val="009A24B9"/>
    <w:rsid w:val="009A5C6E"/>
    <w:rsid w:val="009B48AC"/>
    <w:rsid w:val="009B7F60"/>
    <w:rsid w:val="009C022B"/>
    <w:rsid w:val="009C116D"/>
    <w:rsid w:val="009C2FF7"/>
    <w:rsid w:val="009C5837"/>
    <w:rsid w:val="009D1A62"/>
    <w:rsid w:val="009D2EA9"/>
    <w:rsid w:val="009D2EB1"/>
    <w:rsid w:val="009D60B2"/>
    <w:rsid w:val="009D6C2D"/>
    <w:rsid w:val="009D74D6"/>
    <w:rsid w:val="009E0C90"/>
    <w:rsid w:val="009E28C6"/>
    <w:rsid w:val="009E4991"/>
    <w:rsid w:val="009E5200"/>
    <w:rsid w:val="009F1284"/>
    <w:rsid w:val="009F145D"/>
    <w:rsid w:val="009F19BF"/>
    <w:rsid w:val="009F3A25"/>
    <w:rsid w:val="009F59B2"/>
    <w:rsid w:val="009F5B48"/>
    <w:rsid w:val="009F6621"/>
    <w:rsid w:val="00A01839"/>
    <w:rsid w:val="00A04EDE"/>
    <w:rsid w:val="00A053B1"/>
    <w:rsid w:val="00A0717B"/>
    <w:rsid w:val="00A07C90"/>
    <w:rsid w:val="00A1415C"/>
    <w:rsid w:val="00A14DFF"/>
    <w:rsid w:val="00A1539A"/>
    <w:rsid w:val="00A1554F"/>
    <w:rsid w:val="00A15BAA"/>
    <w:rsid w:val="00A16BDA"/>
    <w:rsid w:val="00A20179"/>
    <w:rsid w:val="00A202E9"/>
    <w:rsid w:val="00A21350"/>
    <w:rsid w:val="00A21437"/>
    <w:rsid w:val="00A268E4"/>
    <w:rsid w:val="00A30B32"/>
    <w:rsid w:val="00A3195C"/>
    <w:rsid w:val="00A31AA5"/>
    <w:rsid w:val="00A31F29"/>
    <w:rsid w:val="00A332CA"/>
    <w:rsid w:val="00A37D6A"/>
    <w:rsid w:val="00A446FD"/>
    <w:rsid w:val="00A450D0"/>
    <w:rsid w:val="00A51AFB"/>
    <w:rsid w:val="00A533C4"/>
    <w:rsid w:val="00A565E6"/>
    <w:rsid w:val="00A56612"/>
    <w:rsid w:val="00A568A4"/>
    <w:rsid w:val="00A612EB"/>
    <w:rsid w:val="00A622E9"/>
    <w:rsid w:val="00A657ED"/>
    <w:rsid w:val="00A664AC"/>
    <w:rsid w:val="00A67B0B"/>
    <w:rsid w:val="00A7144A"/>
    <w:rsid w:val="00A71B96"/>
    <w:rsid w:val="00A71F74"/>
    <w:rsid w:val="00A72DD2"/>
    <w:rsid w:val="00A743C1"/>
    <w:rsid w:val="00A74B0B"/>
    <w:rsid w:val="00A80CB5"/>
    <w:rsid w:val="00A84C59"/>
    <w:rsid w:val="00A85CD3"/>
    <w:rsid w:val="00A861D7"/>
    <w:rsid w:val="00A90E57"/>
    <w:rsid w:val="00A91473"/>
    <w:rsid w:val="00A92C5A"/>
    <w:rsid w:val="00A931EC"/>
    <w:rsid w:val="00A93756"/>
    <w:rsid w:val="00A9375C"/>
    <w:rsid w:val="00A93CC8"/>
    <w:rsid w:val="00A94DF9"/>
    <w:rsid w:val="00AA0002"/>
    <w:rsid w:val="00AA04ED"/>
    <w:rsid w:val="00AA19F9"/>
    <w:rsid w:val="00AA4043"/>
    <w:rsid w:val="00AA5EA5"/>
    <w:rsid w:val="00AA6758"/>
    <w:rsid w:val="00AA7D5C"/>
    <w:rsid w:val="00AB3F01"/>
    <w:rsid w:val="00AB69E2"/>
    <w:rsid w:val="00AB7DF7"/>
    <w:rsid w:val="00AC2E82"/>
    <w:rsid w:val="00AC4A84"/>
    <w:rsid w:val="00AC5C11"/>
    <w:rsid w:val="00AD0AC9"/>
    <w:rsid w:val="00AD3AC5"/>
    <w:rsid w:val="00AD4C74"/>
    <w:rsid w:val="00AD544D"/>
    <w:rsid w:val="00AD634B"/>
    <w:rsid w:val="00AE1054"/>
    <w:rsid w:val="00AE1253"/>
    <w:rsid w:val="00AE12B0"/>
    <w:rsid w:val="00AE23E9"/>
    <w:rsid w:val="00AE45C0"/>
    <w:rsid w:val="00AE5D94"/>
    <w:rsid w:val="00AE7740"/>
    <w:rsid w:val="00AF1AE6"/>
    <w:rsid w:val="00AF1C07"/>
    <w:rsid w:val="00AF2B14"/>
    <w:rsid w:val="00AF451B"/>
    <w:rsid w:val="00AF64DD"/>
    <w:rsid w:val="00B01136"/>
    <w:rsid w:val="00B02090"/>
    <w:rsid w:val="00B0278C"/>
    <w:rsid w:val="00B04D00"/>
    <w:rsid w:val="00B04EC0"/>
    <w:rsid w:val="00B13524"/>
    <w:rsid w:val="00B17F94"/>
    <w:rsid w:val="00B20553"/>
    <w:rsid w:val="00B22727"/>
    <w:rsid w:val="00B240DC"/>
    <w:rsid w:val="00B316F6"/>
    <w:rsid w:val="00B327B1"/>
    <w:rsid w:val="00B32F2D"/>
    <w:rsid w:val="00B33230"/>
    <w:rsid w:val="00B3755A"/>
    <w:rsid w:val="00B40C72"/>
    <w:rsid w:val="00B4126E"/>
    <w:rsid w:val="00B4159D"/>
    <w:rsid w:val="00B43378"/>
    <w:rsid w:val="00B43FE1"/>
    <w:rsid w:val="00B44835"/>
    <w:rsid w:val="00B44ADF"/>
    <w:rsid w:val="00B50234"/>
    <w:rsid w:val="00B53114"/>
    <w:rsid w:val="00B53173"/>
    <w:rsid w:val="00B5776B"/>
    <w:rsid w:val="00B67515"/>
    <w:rsid w:val="00B719BD"/>
    <w:rsid w:val="00B741A5"/>
    <w:rsid w:val="00B758C8"/>
    <w:rsid w:val="00B759E5"/>
    <w:rsid w:val="00B764BC"/>
    <w:rsid w:val="00B84E2D"/>
    <w:rsid w:val="00B85EEA"/>
    <w:rsid w:val="00B906AC"/>
    <w:rsid w:val="00B91F1E"/>
    <w:rsid w:val="00B93BC1"/>
    <w:rsid w:val="00B94AAA"/>
    <w:rsid w:val="00B96D68"/>
    <w:rsid w:val="00B97EA9"/>
    <w:rsid w:val="00BA1632"/>
    <w:rsid w:val="00BA1A74"/>
    <w:rsid w:val="00BA2603"/>
    <w:rsid w:val="00BA3F2A"/>
    <w:rsid w:val="00BA723A"/>
    <w:rsid w:val="00BB088A"/>
    <w:rsid w:val="00BB0E2B"/>
    <w:rsid w:val="00BB4F99"/>
    <w:rsid w:val="00BB6090"/>
    <w:rsid w:val="00BC1082"/>
    <w:rsid w:val="00BC1B87"/>
    <w:rsid w:val="00BC2BD8"/>
    <w:rsid w:val="00BC54F7"/>
    <w:rsid w:val="00BD1945"/>
    <w:rsid w:val="00BD1FC8"/>
    <w:rsid w:val="00BD65A8"/>
    <w:rsid w:val="00BD7B5F"/>
    <w:rsid w:val="00BE2B09"/>
    <w:rsid w:val="00BE3A1D"/>
    <w:rsid w:val="00BE4178"/>
    <w:rsid w:val="00BE4777"/>
    <w:rsid w:val="00BE7E07"/>
    <w:rsid w:val="00BF362A"/>
    <w:rsid w:val="00BF38EC"/>
    <w:rsid w:val="00BF62F4"/>
    <w:rsid w:val="00BF6614"/>
    <w:rsid w:val="00C064A7"/>
    <w:rsid w:val="00C06A7C"/>
    <w:rsid w:val="00C0784E"/>
    <w:rsid w:val="00C07947"/>
    <w:rsid w:val="00C07AAC"/>
    <w:rsid w:val="00C178C2"/>
    <w:rsid w:val="00C217C7"/>
    <w:rsid w:val="00C2390B"/>
    <w:rsid w:val="00C23FCF"/>
    <w:rsid w:val="00C251AA"/>
    <w:rsid w:val="00C27450"/>
    <w:rsid w:val="00C306E3"/>
    <w:rsid w:val="00C31120"/>
    <w:rsid w:val="00C3290D"/>
    <w:rsid w:val="00C335CC"/>
    <w:rsid w:val="00C33D89"/>
    <w:rsid w:val="00C34D6B"/>
    <w:rsid w:val="00C364DB"/>
    <w:rsid w:val="00C403B5"/>
    <w:rsid w:val="00C41206"/>
    <w:rsid w:val="00C43845"/>
    <w:rsid w:val="00C4681F"/>
    <w:rsid w:val="00C52D7B"/>
    <w:rsid w:val="00C53C4E"/>
    <w:rsid w:val="00C5549D"/>
    <w:rsid w:val="00C56695"/>
    <w:rsid w:val="00C60D59"/>
    <w:rsid w:val="00C626AE"/>
    <w:rsid w:val="00C652F3"/>
    <w:rsid w:val="00C67395"/>
    <w:rsid w:val="00C72E90"/>
    <w:rsid w:val="00C733A2"/>
    <w:rsid w:val="00C779B9"/>
    <w:rsid w:val="00C83F46"/>
    <w:rsid w:val="00C86B39"/>
    <w:rsid w:val="00C9085E"/>
    <w:rsid w:val="00C90E4C"/>
    <w:rsid w:val="00C92E30"/>
    <w:rsid w:val="00C95325"/>
    <w:rsid w:val="00CA0A22"/>
    <w:rsid w:val="00CA6802"/>
    <w:rsid w:val="00CA693E"/>
    <w:rsid w:val="00CB0208"/>
    <w:rsid w:val="00CB153A"/>
    <w:rsid w:val="00CB1572"/>
    <w:rsid w:val="00CB263E"/>
    <w:rsid w:val="00CB2CC8"/>
    <w:rsid w:val="00CB3A20"/>
    <w:rsid w:val="00CB5042"/>
    <w:rsid w:val="00CB6E3C"/>
    <w:rsid w:val="00CB71CB"/>
    <w:rsid w:val="00CC1351"/>
    <w:rsid w:val="00CC2D58"/>
    <w:rsid w:val="00CC4218"/>
    <w:rsid w:val="00CC6F67"/>
    <w:rsid w:val="00CC7F46"/>
    <w:rsid w:val="00CD00C3"/>
    <w:rsid w:val="00CD0F9E"/>
    <w:rsid w:val="00CD236A"/>
    <w:rsid w:val="00CD33DE"/>
    <w:rsid w:val="00CD461E"/>
    <w:rsid w:val="00CD4A3A"/>
    <w:rsid w:val="00CD5261"/>
    <w:rsid w:val="00CD6008"/>
    <w:rsid w:val="00CD6561"/>
    <w:rsid w:val="00CE0B41"/>
    <w:rsid w:val="00CE2A6C"/>
    <w:rsid w:val="00CE5568"/>
    <w:rsid w:val="00CF0F1D"/>
    <w:rsid w:val="00CF31CD"/>
    <w:rsid w:val="00CF4797"/>
    <w:rsid w:val="00CF4A0D"/>
    <w:rsid w:val="00CF5B53"/>
    <w:rsid w:val="00D00F0E"/>
    <w:rsid w:val="00D00F6A"/>
    <w:rsid w:val="00D012AE"/>
    <w:rsid w:val="00D02171"/>
    <w:rsid w:val="00D03549"/>
    <w:rsid w:val="00D0722E"/>
    <w:rsid w:val="00D07F95"/>
    <w:rsid w:val="00D11537"/>
    <w:rsid w:val="00D121EE"/>
    <w:rsid w:val="00D1752A"/>
    <w:rsid w:val="00D2084D"/>
    <w:rsid w:val="00D2153C"/>
    <w:rsid w:val="00D238A2"/>
    <w:rsid w:val="00D26069"/>
    <w:rsid w:val="00D26D59"/>
    <w:rsid w:val="00D2785A"/>
    <w:rsid w:val="00D312BE"/>
    <w:rsid w:val="00D3375B"/>
    <w:rsid w:val="00D343C8"/>
    <w:rsid w:val="00D36371"/>
    <w:rsid w:val="00D37718"/>
    <w:rsid w:val="00D37B62"/>
    <w:rsid w:val="00D41B5C"/>
    <w:rsid w:val="00D43D54"/>
    <w:rsid w:val="00D44CBD"/>
    <w:rsid w:val="00D46D3C"/>
    <w:rsid w:val="00D4754F"/>
    <w:rsid w:val="00D510B9"/>
    <w:rsid w:val="00D553A9"/>
    <w:rsid w:val="00D560D6"/>
    <w:rsid w:val="00D56371"/>
    <w:rsid w:val="00D570A4"/>
    <w:rsid w:val="00D57DE4"/>
    <w:rsid w:val="00D627FB"/>
    <w:rsid w:val="00D636F5"/>
    <w:rsid w:val="00D65F91"/>
    <w:rsid w:val="00D6632F"/>
    <w:rsid w:val="00D721CB"/>
    <w:rsid w:val="00D72386"/>
    <w:rsid w:val="00D733BD"/>
    <w:rsid w:val="00D74240"/>
    <w:rsid w:val="00D7686D"/>
    <w:rsid w:val="00D77999"/>
    <w:rsid w:val="00D80059"/>
    <w:rsid w:val="00D817A1"/>
    <w:rsid w:val="00D85214"/>
    <w:rsid w:val="00D86ACC"/>
    <w:rsid w:val="00D91A34"/>
    <w:rsid w:val="00D91F14"/>
    <w:rsid w:val="00D9420E"/>
    <w:rsid w:val="00D962AA"/>
    <w:rsid w:val="00D97486"/>
    <w:rsid w:val="00DA254F"/>
    <w:rsid w:val="00DA70FF"/>
    <w:rsid w:val="00DB0779"/>
    <w:rsid w:val="00DB1353"/>
    <w:rsid w:val="00DB188D"/>
    <w:rsid w:val="00DB1E74"/>
    <w:rsid w:val="00DB25CB"/>
    <w:rsid w:val="00DB4CBA"/>
    <w:rsid w:val="00DB4E93"/>
    <w:rsid w:val="00DB7816"/>
    <w:rsid w:val="00DC4866"/>
    <w:rsid w:val="00DC5F70"/>
    <w:rsid w:val="00DC6F04"/>
    <w:rsid w:val="00DC737B"/>
    <w:rsid w:val="00DD0B05"/>
    <w:rsid w:val="00DD22D7"/>
    <w:rsid w:val="00DD3D68"/>
    <w:rsid w:val="00DD5106"/>
    <w:rsid w:val="00DD55BC"/>
    <w:rsid w:val="00DD62E0"/>
    <w:rsid w:val="00DE0463"/>
    <w:rsid w:val="00DE0E13"/>
    <w:rsid w:val="00DE7967"/>
    <w:rsid w:val="00DF0913"/>
    <w:rsid w:val="00DF19C0"/>
    <w:rsid w:val="00DF2A77"/>
    <w:rsid w:val="00DF362A"/>
    <w:rsid w:val="00DF5256"/>
    <w:rsid w:val="00DF5E91"/>
    <w:rsid w:val="00E00A69"/>
    <w:rsid w:val="00E0230F"/>
    <w:rsid w:val="00E03451"/>
    <w:rsid w:val="00E03C42"/>
    <w:rsid w:val="00E04AAB"/>
    <w:rsid w:val="00E04C9C"/>
    <w:rsid w:val="00E1181F"/>
    <w:rsid w:val="00E11ED6"/>
    <w:rsid w:val="00E12648"/>
    <w:rsid w:val="00E136EB"/>
    <w:rsid w:val="00E161AE"/>
    <w:rsid w:val="00E16510"/>
    <w:rsid w:val="00E16ECB"/>
    <w:rsid w:val="00E214AB"/>
    <w:rsid w:val="00E2197E"/>
    <w:rsid w:val="00E32E92"/>
    <w:rsid w:val="00E342AA"/>
    <w:rsid w:val="00E34AA2"/>
    <w:rsid w:val="00E40508"/>
    <w:rsid w:val="00E4436D"/>
    <w:rsid w:val="00E5049D"/>
    <w:rsid w:val="00E50528"/>
    <w:rsid w:val="00E52EAA"/>
    <w:rsid w:val="00E565BE"/>
    <w:rsid w:val="00E61E5E"/>
    <w:rsid w:val="00E644FD"/>
    <w:rsid w:val="00E67232"/>
    <w:rsid w:val="00E67EB2"/>
    <w:rsid w:val="00E70162"/>
    <w:rsid w:val="00E70905"/>
    <w:rsid w:val="00E71F0B"/>
    <w:rsid w:val="00E74D65"/>
    <w:rsid w:val="00E76714"/>
    <w:rsid w:val="00E839C9"/>
    <w:rsid w:val="00E84082"/>
    <w:rsid w:val="00E84DB9"/>
    <w:rsid w:val="00E86E02"/>
    <w:rsid w:val="00E9044D"/>
    <w:rsid w:val="00E92330"/>
    <w:rsid w:val="00E94C26"/>
    <w:rsid w:val="00E950AE"/>
    <w:rsid w:val="00E96366"/>
    <w:rsid w:val="00EA0A7C"/>
    <w:rsid w:val="00EA1026"/>
    <w:rsid w:val="00EA2A88"/>
    <w:rsid w:val="00EA2EC3"/>
    <w:rsid w:val="00EA36EC"/>
    <w:rsid w:val="00EA3932"/>
    <w:rsid w:val="00EA568F"/>
    <w:rsid w:val="00EA6147"/>
    <w:rsid w:val="00EA7808"/>
    <w:rsid w:val="00EB0EFF"/>
    <w:rsid w:val="00EB449B"/>
    <w:rsid w:val="00EB50AD"/>
    <w:rsid w:val="00EB68AA"/>
    <w:rsid w:val="00EC12C2"/>
    <w:rsid w:val="00EC1E36"/>
    <w:rsid w:val="00EC2A9C"/>
    <w:rsid w:val="00EC461E"/>
    <w:rsid w:val="00EC73D5"/>
    <w:rsid w:val="00ED397C"/>
    <w:rsid w:val="00ED3AA0"/>
    <w:rsid w:val="00ED3BA0"/>
    <w:rsid w:val="00EE509C"/>
    <w:rsid w:val="00EE572F"/>
    <w:rsid w:val="00EF116E"/>
    <w:rsid w:val="00EF1E01"/>
    <w:rsid w:val="00EF44A1"/>
    <w:rsid w:val="00EF5130"/>
    <w:rsid w:val="00EF52A5"/>
    <w:rsid w:val="00F00F68"/>
    <w:rsid w:val="00F108AC"/>
    <w:rsid w:val="00F10C17"/>
    <w:rsid w:val="00F12F1F"/>
    <w:rsid w:val="00F204AE"/>
    <w:rsid w:val="00F20674"/>
    <w:rsid w:val="00F209D0"/>
    <w:rsid w:val="00F20AD7"/>
    <w:rsid w:val="00F21303"/>
    <w:rsid w:val="00F21370"/>
    <w:rsid w:val="00F21FC7"/>
    <w:rsid w:val="00F22F7D"/>
    <w:rsid w:val="00F27B65"/>
    <w:rsid w:val="00F40CB8"/>
    <w:rsid w:val="00F4291F"/>
    <w:rsid w:val="00F4527D"/>
    <w:rsid w:val="00F476C5"/>
    <w:rsid w:val="00F502D3"/>
    <w:rsid w:val="00F510AB"/>
    <w:rsid w:val="00F5259B"/>
    <w:rsid w:val="00F53D61"/>
    <w:rsid w:val="00F54819"/>
    <w:rsid w:val="00F56A9E"/>
    <w:rsid w:val="00F626F9"/>
    <w:rsid w:val="00F633E5"/>
    <w:rsid w:val="00F65D5A"/>
    <w:rsid w:val="00F6627B"/>
    <w:rsid w:val="00F67A73"/>
    <w:rsid w:val="00F70C23"/>
    <w:rsid w:val="00F7134E"/>
    <w:rsid w:val="00F72A36"/>
    <w:rsid w:val="00F735C8"/>
    <w:rsid w:val="00F74A3C"/>
    <w:rsid w:val="00F7542F"/>
    <w:rsid w:val="00F75A02"/>
    <w:rsid w:val="00F77786"/>
    <w:rsid w:val="00F82AF2"/>
    <w:rsid w:val="00F863C0"/>
    <w:rsid w:val="00F87222"/>
    <w:rsid w:val="00F8768C"/>
    <w:rsid w:val="00F90291"/>
    <w:rsid w:val="00F93C56"/>
    <w:rsid w:val="00F9466E"/>
    <w:rsid w:val="00F949A6"/>
    <w:rsid w:val="00F975E0"/>
    <w:rsid w:val="00FA54E2"/>
    <w:rsid w:val="00FB284E"/>
    <w:rsid w:val="00FB4378"/>
    <w:rsid w:val="00FB5210"/>
    <w:rsid w:val="00FB66F2"/>
    <w:rsid w:val="00FB6D51"/>
    <w:rsid w:val="00FB7239"/>
    <w:rsid w:val="00FC193C"/>
    <w:rsid w:val="00FC2421"/>
    <w:rsid w:val="00FC2BB6"/>
    <w:rsid w:val="00FC2D0B"/>
    <w:rsid w:val="00FC57D2"/>
    <w:rsid w:val="00FC6FB6"/>
    <w:rsid w:val="00FC7CAE"/>
    <w:rsid w:val="00FD2A02"/>
    <w:rsid w:val="00FD5A20"/>
    <w:rsid w:val="00FD631A"/>
    <w:rsid w:val="00FD6D40"/>
    <w:rsid w:val="00FE2BA1"/>
    <w:rsid w:val="00FE40C7"/>
    <w:rsid w:val="00FE7DA8"/>
    <w:rsid w:val="00FE7FB6"/>
    <w:rsid w:val="00FF2956"/>
    <w:rsid w:val="00FF2F52"/>
    <w:rsid w:val="00FF6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Pr>
      <w:sz w:val="24"/>
      <w:szCs w:val="24"/>
      <w:lang w:val="en-GB" w:eastAsia="en-US"/>
    </w:rPr>
  </w:style>
  <w:style w:type="paragraph" w:styleId="1">
    <w:name w:val="heading 1"/>
    <w:basedOn w:val="a"/>
    <w:next w:val="a"/>
    <w:link w:val="1Char"/>
    <w:uiPriority w:val="9"/>
    <w:qFormat/>
    <w:rsid w:val="003E3474"/>
    <w:pPr>
      <w:keepNext/>
      <w:keepLines/>
      <w:spacing w:before="480"/>
      <w:outlineLvl w:val="0"/>
    </w:pPr>
    <w:rPr>
      <w:rFonts w:ascii="Calibri Light" w:eastAsia="DengXian Light" w:hAnsi="Calibri Light"/>
      <w:b/>
      <w:bCs/>
      <w:color w:val="2F549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B906AC"/>
    <w:pPr>
      <w:contextualSpacing/>
    </w:pPr>
    <w:rPr>
      <w:rFonts w:ascii="Calibri Light" w:eastAsia="DengXian Light" w:hAnsi="Calibri Light"/>
      <w:spacing w:val="-10"/>
      <w:kern w:val="28"/>
      <w:sz w:val="56"/>
      <w:szCs w:val="56"/>
    </w:rPr>
  </w:style>
  <w:style w:type="character" w:customStyle="1" w:styleId="Char">
    <w:name w:val="标题 Char"/>
    <w:link w:val="a3"/>
    <w:uiPriority w:val="10"/>
    <w:rsid w:val="00B906AC"/>
    <w:rPr>
      <w:rFonts w:ascii="Calibri Light" w:eastAsia="DengXian Light" w:hAnsi="Calibri Light" w:cs="Times New Roman"/>
      <w:spacing w:val="-10"/>
      <w:kern w:val="28"/>
      <w:sz w:val="56"/>
      <w:szCs w:val="56"/>
    </w:rPr>
  </w:style>
  <w:style w:type="paragraph" w:customStyle="1" w:styleId="-11">
    <w:name w:val="彩色列表 - 强调文字颜色 11"/>
    <w:basedOn w:val="a"/>
    <w:uiPriority w:val="34"/>
    <w:qFormat/>
    <w:rsid w:val="00D03549"/>
    <w:pPr>
      <w:ind w:left="720"/>
      <w:contextualSpacing/>
    </w:pPr>
  </w:style>
  <w:style w:type="character" w:customStyle="1" w:styleId="apple-converted-space">
    <w:name w:val="apple-converted-space"/>
    <w:basedOn w:val="a0"/>
    <w:rsid w:val="00D03549"/>
  </w:style>
  <w:style w:type="character" w:customStyle="1" w:styleId="1Char">
    <w:name w:val="标题 1 Char"/>
    <w:link w:val="1"/>
    <w:uiPriority w:val="9"/>
    <w:rsid w:val="003E3474"/>
    <w:rPr>
      <w:rFonts w:ascii="Calibri Light" w:eastAsia="DengXian Light" w:hAnsi="Calibri Light" w:cs="Times New Roman"/>
      <w:b/>
      <w:bCs/>
      <w:color w:val="2F5496"/>
      <w:sz w:val="28"/>
      <w:szCs w:val="28"/>
    </w:rPr>
  </w:style>
  <w:style w:type="table" w:styleId="a4">
    <w:name w:val="Table Grid"/>
    <w:basedOn w:val="a1"/>
    <w:uiPriority w:val="39"/>
    <w:rsid w:val="0013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F21370"/>
    <w:pPr>
      <w:tabs>
        <w:tab w:val="center" w:pos="4513"/>
        <w:tab w:val="right" w:pos="9026"/>
      </w:tabs>
    </w:pPr>
  </w:style>
  <w:style w:type="character" w:customStyle="1" w:styleId="Char0">
    <w:name w:val="页眉 Char"/>
    <w:basedOn w:val="a0"/>
    <w:link w:val="a5"/>
    <w:uiPriority w:val="99"/>
    <w:rsid w:val="00F21370"/>
  </w:style>
  <w:style w:type="paragraph" w:styleId="a6">
    <w:name w:val="footer"/>
    <w:basedOn w:val="a"/>
    <w:link w:val="Char1"/>
    <w:uiPriority w:val="99"/>
    <w:unhideWhenUsed/>
    <w:rsid w:val="00F21370"/>
    <w:pPr>
      <w:tabs>
        <w:tab w:val="center" w:pos="4513"/>
        <w:tab w:val="right" w:pos="9026"/>
      </w:tabs>
    </w:pPr>
  </w:style>
  <w:style w:type="character" w:customStyle="1" w:styleId="Char1">
    <w:name w:val="页脚 Char"/>
    <w:basedOn w:val="a0"/>
    <w:link w:val="a6"/>
    <w:uiPriority w:val="99"/>
    <w:rsid w:val="00F21370"/>
  </w:style>
  <w:style w:type="character" w:styleId="a7">
    <w:name w:val="annotation reference"/>
    <w:uiPriority w:val="99"/>
    <w:unhideWhenUsed/>
    <w:rsid w:val="009F19BF"/>
    <w:rPr>
      <w:sz w:val="16"/>
      <w:szCs w:val="16"/>
    </w:rPr>
  </w:style>
  <w:style w:type="paragraph" w:styleId="a8">
    <w:name w:val="annotation text"/>
    <w:basedOn w:val="a"/>
    <w:link w:val="Char2"/>
    <w:uiPriority w:val="99"/>
    <w:unhideWhenUsed/>
    <w:rsid w:val="009F19BF"/>
    <w:rPr>
      <w:sz w:val="20"/>
      <w:szCs w:val="20"/>
    </w:rPr>
  </w:style>
  <w:style w:type="character" w:customStyle="1" w:styleId="Char2">
    <w:name w:val="批注文字 Char"/>
    <w:link w:val="a8"/>
    <w:uiPriority w:val="99"/>
    <w:rsid w:val="009F19BF"/>
    <w:rPr>
      <w:sz w:val="20"/>
      <w:szCs w:val="20"/>
    </w:rPr>
  </w:style>
  <w:style w:type="paragraph" w:styleId="a9">
    <w:name w:val="annotation subject"/>
    <w:basedOn w:val="a8"/>
    <w:next w:val="a8"/>
    <w:link w:val="Char3"/>
    <w:uiPriority w:val="99"/>
    <w:semiHidden/>
    <w:unhideWhenUsed/>
    <w:rsid w:val="009F19BF"/>
    <w:rPr>
      <w:b/>
      <w:bCs/>
    </w:rPr>
  </w:style>
  <w:style w:type="character" w:customStyle="1" w:styleId="Char3">
    <w:name w:val="批注主题 Char"/>
    <w:link w:val="a9"/>
    <w:uiPriority w:val="99"/>
    <w:semiHidden/>
    <w:rsid w:val="009F19BF"/>
    <w:rPr>
      <w:b/>
      <w:bCs/>
      <w:sz w:val="20"/>
      <w:szCs w:val="20"/>
    </w:rPr>
  </w:style>
  <w:style w:type="paragraph" w:styleId="aa">
    <w:name w:val="Balloon Text"/>
    <w:basedOn w:val="a"/>
    <w:link w:val="Char4"/>
    <w:uiPriority w:val="99"/>
    <w:semiHidden/>
    <w:unhideWhenUsed/>
    <w:rsid w:val="009F19BF"/>
    <w:rPr>
      <w:rFonts w:ascii="Tahoma" w:hAnsi="Tahoma" w:cs="Tahoma"/>
      <w:sz w:val="16"/>
      <w:szCs w:val="16"/>
    </w:rPr>
  </w:style>
  <w:style w:type="character" w:customStyle="1" w:styleId="Char4">
    <w:name w:val="批注框文本 Char"/>
    <w:link w:val="aa"/>
    <w:uiPriority w:val="99"/>
    <w:semiHidden/>
    <w:rsid w:val="009F19BF"/>
    <w:rPr>
      <w:rFonts w:ascii="Tahoma" w:hAnsi="Tahoma" w:cs="Tahoma"/>
      <w:sz w:val="16"/>
      <w:szCs w:val="16"/>
    </w:rPr>
  </w:style>
  <w:style w:type="paragraph" w:styleId="ab">
    <w:name w:val="Normal (Web)"/>
    <w:basedOn w:val="a"/>
    <w:uiPriority w:val="99"/>
    <w:semiHidden/>
    <w:unhideWhenUsed/>
    <w:rsid w:val="00DD55BC"/>
    <w:rPr>
      <w:rFonts w:ascii="Times New Roman" w:hAnsi="Times New Roman"/>
    </w:rPr>
  </w:style>
  <w:style w:type="character" w:styleId="ac">
    <w:name w:val="Emphasis"/>
    <w:uiPriority w:val="20"/>
    <w:qFormat/>
    <w:rsid w:val="00C403B5"/>
    <w:rPr>
      <w:i/>
      <w:iCs/>
    </w:rPr>
  </w:style>
  <w:style w:type="character" w:customStyle="1" w:styleId="dxebaseoffice2010blue">
    <w:name w:val="dxebase_office2010blue"/>
    <w:basedOn w:val="a0"/>
    <w:rsid w:val="00C364DB"/>
  </w:style>
  <w:style w:type="character" w:customStyle="1" w:styleId="publisherid">
    <w:name w:val="publisherid"/>
    <w:rsid w:val="00E67EB2"/>
  </w:style>
  <w:style w:type="character" w:styleId="ad">
    <w:name w:val="Hyperlink"/>
    <w:basedOn w:val="a0"/>
    <w:uiPriority w:val="99"/>
    <w:unhideWhenUsed/>
    <w:rsid w:val="00A85C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Pr>
      <w:sz w:val="24"/>
      <w:szCs w:val="24"/>
      <w:lang w:val="en-GB" w:eastAsia="en-US"/>
    </w:rPr>
  </w:style>
  <w:style w:type="paragraph" w:styleId="1">
    <w:name w:val="heading 1"/>
    <w:basedOn w:val="a"/>
    <w:next w:val="a"/>
    <w:link w:val="1Char"/>
    <w:uiPriority w:val="9"/>
    <w:qFormat/>
    <w:rsid w:val="003E3474"/>
    <w:pPr>
      <w:keepNext/>
      <w:keepLines/>
      <w:spacing w:before="480"/>
      <w:outlineLvl w:val="0"/>
    </w:pPr>
    <w:rPr>
      <w:rFonts w:ascii="Calibri Light" w:eastAsia="DengXian Light" w:hAnsi="Calibri Light"/>
      <w:b/>
      <w:bCs/>
      <w:color w:val="2F549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B906AC"/>
    <w:pPr>
      <w:contextualSpacing/>
    </w:pPr>
    <w:rPr>
      <w:rFonts w:ascii="Calibri Light" w:eastAsia="DengXian Light" w:hAnsi="Calibri Light"/>
      <w:spacing w:val="-10"/>
      <w:kern w:val="28"/>
      <w:sz w:val="56"/>
      <w:szCs w:val="56"/>
    </w:rPr>
  </w:style>
  <w:style w:type="character" w:customStyle="1" w:styleId="Char">
    <w:name w:val="标题 Char"/>
    <w:link w:val="a3"/>
    <w:uiPriority w:val="10"/>
    <w:rsid w:val="00B906AC"/>
    <w:rPr>
      <w:rFonts w:ascii="Calibri Light" w:eastAsia="DengXian Light" w:hAnsi="Calibri Light" w:cs="Times New Roman"/>
      <w:spacing w:val="-10"/>
      <w:kern w:val="28"/>
      <w:sz w:val="56"/>
      <w:szCs w:val="56"/>
    </w:rPr>
  </w:style>
  <w:style w:type="paragraph" w:customStyle="1" w:styleId="-11">
    <w:name w:val="彩色列表 - 强调文字颜色 11"/>
    <w:basedOn w:val="a"/>
    <w:uiPriority w:val="34"/>
    <w:qFormat/>
    <w:rsid w:val="00D03549"/>
    <w:pPr>
      <w:ind w:left="720"/>
      <w:contextualSpacing/>
    </w:pPr>
  </w:style>
  <w:style w:type="character" w:customStyle="1" w:styleId="apple-converted-space">
    <w:name w:val="apple-converted-space"/>
    <w:basedOn w:val="a0"/>
    <w:rsid w:val="00D03549"/>
  </w:style>
  <w:style w:type="character" w:customStyle="1" w:styleId="1Char">
    <w:name w:val="标题 1 Char"/>
    <w:link w:val="1"/>
    <w:uiPriority w:val="9"/>
    <w:rsid w:val="003E3474"/>
    <w:rPr>
      <w:rFonts w:ascii="Calibri Light" w:eastAsia="DengXian Light" w:hAnsi="Calibri Light" w:cs="Times New Roman"/>
      <w:b/>
      <w:bCs/>
      <w:color w:val="2F5496"/>
      <w:sz w:val="28"/>
      <w:szCs w:val="28"/>
    </w:rPr>
  </w:style>
  <w:style w:type="table" w:styleId="a4">
    <w:name w:val="Table Grid"/>
    <w:basedOn w:val="a1"/>
    <w:uiPriority w:val="39"/>
    <w:rsid w:val="0013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F21370"/>
    <w:pPr>
      <w:tabs>
        <w:tab w:val="center" w:pos="4513"/>
        <w:tab w:val="right" w:pos="9026"/>
      </w:tabs>
    </w:pPr>
  </w:style>
  <w:style w:type="character" w:customStyle="1" w:styleId="Char0">
    <w:name w:val="页眉 Char"/>
    <w:basedOn w:val="a0"/>
    <w:link w:val="a5"/>
    <w:uiPriority w:val="99"/>
    <w:rsid w:val="00F21370"/>
  </w:style>
  <w:style w:type="paragraph" w:styleId="a6">
    <w:name w:val="footer"/>
    <w:basedOn w:val="a"/>
    <w:link w:val="Char1"/>
    <w:uiPriority w:val="99"/>
    <w:unhideWhenUsed/>
    <w:rsid w:val="00F21370"/>
    <w:pPr>
      <w:tabs>
        <w:tab w:val="center" w:pos="4513"/>
        <w:tab w:val="right" w:pos="9026"/>
      </w:tabs>
    </w:pPr>
  </w:style>
  <w:style w:type="character" w:customStyle="1" w:styleId="Char1">
    <w:name w:val="页脚 Char"/>
    <w:basedOn w:val="a0"/>
    <w:link w:val="a6"/>
    <w:uiPriority w:val="99"/>
    <w:rsid w:val="00F21370"/>
  </w:style>
  <w:style w:type="character" w:styleId="a7">
    <w:name w:val="annotation reference"/>
    <w:uiPriority w:val="99"/>
    <w:unhideWhenUsed/>
    <w:rsid w:val="009F19BF"/>
    <w:rPr>
      <w:sz w:val="16"/>
      <w:szCs w:val="16"/>
    </w:rPr>
  </w:style>
  <w:style w:type="paragraph" w:styleId="a8">
    <w:name w:val="annotation text"/>
    <w:basedOn w:val="a"/>
    <w:link w:val="Char2"/>
    <w:uiPriority w:val="99"/>
    <w:unhideWhenUsed/>
    <w:rsid w:val="009F19BF"/>
    <w:rPr>
      <w:sz w:val="20"/>
      <w:szCs w:val="20"/>
    </w:rPr>
  </w:style>
  <w:style w:type="character" w:customStyle="1" w:styleId="Char2">
    <w:name w:val="批注文字 Char"/>
    <w:link w:val="a8"/>
    <w:uiPriority w:val="99"/>
    <w:rsid w:val="009F19BF"/>
    <w:rPr>
      <w:sz w:val="20"/>
      <w:szCs w:val="20"/>
    </w:rPr>
  </w:style>
  <w:style w:type="paragraph" w:styleId="a9">
    <w:name w:val="annotation subject"/>
    <w:basedOn w:val="a8"/>
    <w:next w:val="a8"/>
    <w:link w:val="Char3"/>
    <w:uiPriority w:val="99"/>
    <w:semiHidden/>
    <w:unhideWhenUsed/>
    <w:rsid w:val="009F19BF"/>
    <w:rPr>
      <w:b/>
      <w:bCs/>
    </w:rPr>
  </w:style>
  <w:style w:type="character" w:customStyle="1" w:styleId="Char3">
    <w:name w:val="批注主题 Char"/>
    <w:link w:val="a9"/>
    <w:uiPriority w:val="99"/>
    <w:semiHidden/>
    <w:rsid w:val="009F19BF"/>
    <w:rPr>
      <w:b/>
      <w:bCs/>
      <w:sz w:val="20"/>
      <w:szCs w:val="20"/>
    </w:rPr>
  </w:style>
  <w:style w:type="paragraph" w:styleId="aa">
    <w:name w:val="Balloon Text"/>
    <w:basedOn w:val="a"/>
    <w:link w:val="Char4"/>
    <w:uiPriority w:val="99"/>
    <w:semiHidden/>
    <w:unhideWhenUsed/>
    <w:rsid w:val="009F19BF"/>
    <w:rPr>
      <w:rFonts w:ascii="Tahoma" w:hAnsi="Tahoma" w:cs="Tahoma"/>
      <w:sz w:val="16"/>
      <w:szCs w:val="16"/>
    </w:rPr>
  </w:style>
  <w:style w:type="character" w:customStyle="1" w:styleId="Char4">
    <w:name w:val="批注框文本 Char"/>
    <w:link w:val="aa"/>
    <w:uiPriority w:val="99"/>
    <w:semiHidden/>
    <w:rsid w:val="009F19BF"/>
    <w:rPr>
      <w:rFonts w:ascii="Tahoma" w:hAnsi="Tahoma" w:cs="Tahoma"/>
      <w:sz w:val="16"/>
      <w:szCs w:val="16"/>
    </w:rPr>
  </w:style>
  <w:style w:type="paragraph" w:styleId="ab">
    <w:name w:val="Normal (Web)"/>
    <w:basedOn w:val="a"/>
    <w:uiPriority w:val="99"/>
    <w:semiHidden/>
    <w:unhideWhenUsed/>
    <w:rsid w:val="00DD55BC"/>
    <w:rPr>
      <w:rFonts w:ascii="Times New Roman" w:hAnsi="Times New Roman"/>
    </w:rPr>
  </w:style>
  <w:style w:type="character" w:styleId="ac">
    <w:name w:val="Emphasis"/>
    <w:uiPriority w:val="20"/>
    <w:qFormat/>
    <w:rsid w:val="00C403B5"/>
    <w:rPr>
      <w:i/>
      <w:iCs/>
    </w:rPr>
  </w:style>
  <w:style w:type="character" w:customStyle="1" w:styleId="dxebaseoffice2010blue">
    <w:name w:val="dxebase_office2010blue"/>
    <w:basedOn w:val="a0"/>
    <w:rsid w:val="00C364DB"/>
  </w:style>
  <w:style w:type="character" w:customStyle="1" w:styleId="publisherid">
    <w:name w:val="publisherid"/>
    <w:rsid w:val="00E67EB2"/>
  </w:style>
  <w:style w:type="character" w:styleId="ad">
    <w:name w:val="Hyperlink"/>
    <w:basedOn w:val="a0"/>
    <w:uiPriority w:val="99"/>
    <w:unhideWhenUsed/>
    <w:rsid w:val="00A85C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661">
      <w:bodyDiv w:val="1"/>
      <w:marLeft w:val="0"/>
      <w:marRight w:val="0"/>
      <w:marTop w:val="0"/>
      <w:marBottom w:val="0"/>
      <w:divBdr>
        <w:top w:val="none" w:sz="0" w:space="0" w:color="auto"/>
        <w:left w:val="none" w:sz="0" w:space="0" w:color="auto"/>
        <w:bottom w:val="none" w:sz="0" w:space="0" w:color="auto"/>
        <w:right w:val="none" w:sz="0" w:space="0" w:color="auto"/>
      </w:divBdr>
    </w:div>
    <w:div w:id="41053681">
      <w:bodyDiv w:val="1"/>
      <w:marLeft w:val="0"/>
      <w:marRight w:val="0"/>
      <w:marTop w:val="0"/>
      <w:marBottom w:val="0"/>
      <w:divBdr>
        <w:top w:val="none" w:sz="0" w:space="0" w:color="auto"/>
        <w:left w:val="none" w:sz="0" w:space="0" w:color="auto"/>
        <w:bottom w:val="none" w:sz="0" w:space="0" w:color="auto"/>
        <w:right w:val="none" w:sz="0" w:space="0" w:color="auto"/>
      </w:divBdr>
    </w:div>
    <w:div w:id="73475059">
      <w:bodyDiv w:val="1"/>
      <w:marLeft w:val="0"/>
      <w:marRight w:val="0"/>
      <w:marTop w:val="0"/>
      <w:marBottom w:val="0"/>
      <w:divBdr>
        <w:top w:val="none" w:sz="0" w:space="0" w:color="auto"/>
        <w:left w:val="none" w:sz="0" w:space="0" w:color="auto"/>
        <w:bottom w:val="none" w:sz="0" w:space="0" w:color="auto"/>
        <w:right w:val="none" w:sz="0" w:space="0" w:color="auto"/>
      </w:divBdr>
    </w:div>
    <w:div w:id="143740335">
      <w:bodyDiv w:val="1"/>
      <w:marLeft w:val="0"/>
      <w:marRight w:val="0"/>
      <w:marTop w:val="0"/>
      <w:marBottom w:val="0"/>
      <w:divBdr>
        <w:top w:val="none" w:sz="0" w:space="0" w:color="auto"/>
        <w:left w:val="none" w:sz="0" w:space="0" w:color="auto"/>
        <w:bottom w:val="none" w:sz="0" w:space="0" w:color="auto"/>
        <w:right w:val="none" w:sz="0" w:space="0" w:color="auto"/>
      </w:divBdr>
    </w:div>
    <w:div w:id="179509851">
      <w:bodyDiv w:val="1"/>
      <w:marLeft w:val="0"/>
      <w:marRight w:val="0"/>
      <w:marTop w:val="0"/>
      <w:marBottom w:val="0"/>
      <w:divBdr>
        <w:top w:val="none" w:sz="0" w:space="0" w:color="auto"/>
        <w:left w:val="none" w:sz="0" w:space="0" w:color="auto"/>
        <w:bottom w:val="none" w:sz="0" w:space="0" w:color="auto"/>
        <w:right w:val="none" w:sz="0" w:space="0" w:color="auto"/>
      </w:divBdr>
    </w:div>
    <w:div w:id="211819238">
      <w:bodyDiv w:val="1"/>
      <w:marLeft w:val="0"/>
      <w:marRight w:val="0"/>
      <w:marTop w:val="0"/>
      <w:marBottom w:val="0"/>
      <w:divBdr>
        <w:top w:val="none" w:sz="0" w:space="0" w:color="auto"/>
        <w:left w:val="none" w:sz="0" w:space="0" w:color="auto"/>
        <w:bottom w:val="none" w:sz="0" w:space="0" w:color="auto"/>
        <w:right w:val="none" w:sz="0" w:space="0" w:color="auto"/>
      </w:divBdr>
    </w:div>
    <w:div w:id="215626966">
      <w:bodyDiv w:val="1"/>
      <w:marLeft w:val="0"/>
      <w:marRight w:val="0"/>
      <w:marTop w:val="0"/>
      <w:marBottom w:val="0"/>
      <w:divBdr>
        <w:top w:val="none" w:sz="0" w:space="0" w:color="auto"/>
        <w:left w:val="none" w:sz="0" w:space="0" w:color="auto"/>
        <w:bottom w:val="none" w:sz="0" w:space="0" w:color="auto"/>
        <w:right w:val="none" w:sz="0" w:space="0" w:color="auto"/>
      </w:divBdr>
      <w:divsChild>
        <w:div w:id="1755736275">
          <w:marLeft w:val="0"/>
          <w:marRight w:val="0"/>
          <w:marTop w:val="0"/>
          <w:marBottom w:val="0"/>
          <w:divBdr>
            <w:top w:val="none" w:sz="0" w:space="0" w:color="auto"/>
            <w:left w:val="none" w:sz="0" w:space="0" w:color="auto"/>
            <w:bottom w:val="none" w:sz="0" w:space="0" w:color="auto"/>
            <w:right w:val="none" w:sz="0" w:space="0" w:color="auto"/>
          </w:divBdr>
        </w:div>
      </w:divsChild>
    </w:div>
    <w:div w:id="331103207">
      <w:bodyDiv w:val="1"/>
      <w:marLeft w:val="0"/>
      <w:marRight w:val="0"/>
      <w:marTop w:val="0"/>
      <w:marBottom w:val="0"/>
      <w:divBdr>
        <w:top w:val="none" w:sz="0" w:space="0" w:color="auto"/>
        <w:left w:val="none" w:sz="0" w:space="0" w:color="auto"/>
        <w:bottom w:val="none" w:sz="0" w:space="0" w:color="auto"/>
        <w:right w:val="none" w:sz="0" w:space="0" w:color="auto"/>
      </w:divBdr>
    </w:div>
    <w:div w:id="391657857">
      <w:bodyDiv w:val="1"/>
      <w:marLeft w:val="0"/>
      <w:marRight w:val="0"/>
      <w:marTop w:val="0"/>
      <w:marBottom w:val="0"/>
      <w:divBdr>
        <w:top w:val="none" w:sz="0" w:space="0" w:color="auto"/>
        <w:left w:val="none" w:sz="0" w:space="0" w:color="auto"/>
        <w:bottom w:val="none" w:sz="0" w:space="0" w:color="auto"/>
        <w:right w:val="none" w:sz="0" w:space="0" w:color="auto"/>
      </w:divBdr>
    </w:div>
    <w:div w:id="397948067">
      <w:bodyDiv w:val="1"/>
      <w:marLeft w:val="0"/>
      <w:marRight w:val="0"/>
      <w:marTop w:val="0"/>
      <w:marBottom w:val="0"/>
      <w:divBdr>
        <w:top w:val="none" w:sz="0" w:space="0" w:color="auto"/>
        <w:left w:val="none" w:sz="0" w:space="0" w:color="auto"/>
        <w:bottom w:val="none" w:sz="0" w:space="0" w:color="auto"/>
        <w:right w:val="none" w:sz="0" w:space="0" w:color="auto"/>
      </w:divBdr>
    </w:div>
    <w:div w:id="668869229">
      <w:bodyDiv w:val="1"/>
      <w:marLeft w:val="0"/>
      <w:marRight w:val="0"/>
      <w:marTop w:val="0"/>
      <w:marBottom w:val="0"/>
      <w:divBdr>
        <w:top w:val="none" w:sz="0" w:space="0" w:color="auto"/>
        <w:left w:val="none" w:sz="0" w:space="0" w:color="auto"/>
        <w:bottom w:val="none" w:sz="0" w:space="0" w:color="auto"/>
        <w:right w:val="none" w:sz="0" w:space="0" w:color="auto"/>
      </w:divBdr>
    </w:div>
    <w:div w:id="863985171">
      <w:bodyDiv w:val="1"/>
      <w:marLeft w:val="0"/>
      <w:marRight w:val="0"/>
      <w:marTop w:val="0"/>
      <w:marBottom w:val="0"/>
      <w:divBdr>
        <w:top w:val="none" w:sz="0" w:space="0" w:color="auto"/>
        <w:left w:val="none" w:sz="0" w:space="0" w:color="auto"/>
        <w:bottom w:val="none" w:sz="0" w:space="0" w:color="auto"/>
        <w:right w:val="none" w:sz="0" w:space="0" w:color="auto"/>
      </w:divBdr>
      <w:divsChild>
        <w:div w:id="807359639">
          <w:marLeft w:val="0"/>
          <w:marRight w:val="0"/>
          <w:marTop w:val="0"/>
          <w:marBottom w:val="0"/>
          <w:divBdr>
            <w:top w:val="none" w:sz="0" w:space="0" w:color="auto"/>
            <w:left w:val="none" w:sz="0" w:space="0" w:color="auto"/>
            <w:bottom w:val="none" w:sz="0" w:space="0" w:color="auto"/>
            <w:right w:val="none" w:sz="0" w:space="0" w:color="auto"/>
          </w:divBdr>
          <w:divsChild>
            <w:div w:id="1983346090">
              <w:marLeft w:val="0"/>
              <w:marRight w:val="0"/>
              <w:marTop w:val="0"/>
              <w:marBottom w:val="0"/>
              <w:divBdr>
                <w:top w:val="none" w:sz="0" w:space="0" w:color="auto"/>
                <w:left w:val="none" w:sz="0" w:space="0" w:color="auto"/>
                <w:bottom w:val="none" w:sz="0" w:space="0" w:color="auto"/>
                <w:right w:val="none" w:sz="0" w:space="0" w:color="auto"/>
              </w:divBdr>
              <w:divsChild>
                <w:div w:id="21094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7721">
      <w:bodyDiv w:val="1"/>
      <w:marLeft w:val="0"/>
      <w:marRight w:val="0"/>
      <w:marTop w:val="0"/>
      <w:marBottom w:val="0"/>
      <w:divBdr>
        <w:top w:val="none" w:sz="0" w:space="0" w:color="auto"/>
        <w:left w:val="none" w:sz="0" w:space="0" w:color="auto"/>
        <w:bottom w:val="none" w:sz="0" w:space="0" w:color="auto"/>
        <w:right w:val="none" w:sz="0" w:space="0" w:color="auto"/>
      </w:divBdr>
    </w:div>
    <w:div w:id="1084184070">
      <w:bodyDiv w:val="1"/>
      <w:marLeft w:val="0"/>
      <w:marRight w:val="0"/>
      <w:marTop w:val="0"/>
      <w:marBottom w:val="0"/>
      <w:divBdr>
        <w:top w:val="none" w:sz="0" w:space="0" w:color="auto"/>
        <w:left w:val="none" w:sz="0" w:space="0" w:color="auto"/>
        <w:bottom w:val="none" w:sz="0" w:space="0" w:color="auto"/>
        <w:right w:val="none" w:sz="0" w:space="0" w:color="auto"/>
      </w:divBdr>
      <w:divsChild>
        <w:div w:id="1933774720">
          <w:marLeft w:val="0"/>
          <w:marRight w:val="0"/>
          <w:marTop w:val="0"/>
          <w:marBottom w:val="0"/>
          <w:divBdr>
            <w:top w:val="none" w:sz="0" w:space="0" w:color="auto"/>
            <w:left w:val="none" w:sz="0" w:space="0" w:color="auto"/>
            <w:bottom w:val="none" w:sz="0" w:space="0" w:color="auto"/>
            <w:right w:val="none" w:sz="0" w:space="0" w:color="auto"/>
          </w:divBdr>
        </w:div>
      </w:divsChild>
    </w:div>
    <w:div w:id="1234855329">
      <w:bodyDiv w:val="1"/>
      <w:marLeft w:val="0"/>
      <w:marRight w:val="0"/>
      <w:marTop w:val="0"/>
      <w:marBottom w:val="0"/>
      <w:divBdr>
        <w:top w:val="none" w:sz="0" w:space="0" w:color="auto"/>
        <w:left w:val="none" w:sz="0" w:space="0" w:color="auto"/>
        <w:bottom w:val="none" w:sz="0" w:space="0" w:color="auto"/>
        <w:right w:val="none" w:sz="0" w:space="0" w:color="auto"/>
      </w:divBdr>
    </w:div>
    <w:div w:id="1345978789">
      <w:bodyDiv w:val="1"/>
      <w:marLeft w:val="0"/>
      <w:marRight w:val="0"/>
      <w:marTop w:val="0"/>
      <w:marBottom w:val="0"/>
      <w:divBdr>
        <w:top w:val="none" w:sz="0" w:space="0" w:color="auto"/>
        <w:left w:val="none" w:sz="0" w:space="0" w:color="auto"/>
        <w:bottom w:val="none" w:sz="0" w:space="0" w:color="auto"/>
        <w:right w:val="none" w:sz="0" w:space="0" w:color="auto"/>
      </w:divBdr>
    </w:div>
    <w:div w:id="1374160449">
      <w:bodyDiv w:val="1"/>
      <w:marLeft w:val="0"/>
      <w:marRight w:val="0"/>
      <w:marTop w:val="0"/>
      <w:marBottom w:val="0"/>
      <w:divBdr>
        <w:top w:val="none" w:sz="0" w:space="0" w:color="auto"/>
        <w:left w:val="none" w:sz="0" w:space="0" w:color="auto"/>
        <w:bottom w:val="none" w:sz="0" w:space="0" w:color="auto"/>
        <w:right w:val="none" w:sz="0" w:space="0" w:color="auto"/>
      </w:divBdr>
    </w:div>
    <w:div w:id="1502310840">
      <w:bodyDiv w:val="1"/>
      <w:marLeft w:val="0"/>
      <w:marRight w:val="0"/>
      <w:marTop w:val="0"/>
      <w:marBottom w:val="0"/>
      <w:divBdr>
        <w:top w:val="none" w:sz="0" w:space="0" w:color="auto"/>
        <w:left w:val="none" w:sz="0" w:space="0" w:color="auto"/>
        <w:bottom w:val="none" w:sz="0" w:space="0" w:color="auto"/>
        <w:right w:val="none" w:sz="0" w:space="0" w:color="auto"/>
      </w:divBdr>
      <w:divsChild>
        <w:div w:id="830559722">
          <w:marLeft w:val="0"/>
          <w:marRight w:val="0"/>
          <w:marTop w:val="0"/>
          <w:marBottom w:val="0"/>
          <w:divBdr>
            <w:top w:val="none" w:sz="0" w:space="0" w:color="auto"/>
            <w:left w:val="none" w:sz="0" w:space="0" w:color="auto"/>
            <w:bottom w:val="none" w:sz="0" w:space="0" w:color="auto"/>
            <w:right w:val="none" w:sz="0" w:space="0" w:color="auto"/>
          </w:divBdr>
        </w:div>
      </w:divsChild>
    </w:div>
    <w:div w:id="1534222991">
      <w:bodyDiv w:val="1"/>
      <w:marLeft w:val="0"/>
      <w:marRight w:val="0"/>
      <w:marTop w:val="0"/>
      <w:marBottom w:val="0"/>
      <w:divBdr>
        <w:top w:val="none" w:sz="0" w:space="0" w:color="auto"/>
        <w:left w:val="none" w:sz="0" w:space="0" w:color="auto"/>
        <w:bottom w:val="none" w:sz="0" w:space="0" w:color="auto"/>
        <w:right w:val="none" w:sz="0" w:space="0" w:color="auto"/>
      </w:divBdr>
    </w:div>
    <w:div w:id="1545016610">
      <w:bodyDiv w:val="1"/>
      <w:marLeft w:val="0"/>
      <w:marRight w:val="0"/>
      <w:marTop w:val="0"/>
      <w:marBottom w:val="0"/>
      <w:divBdr>
        <w:top w:val="none" w:sz="0" w:space="0" w:color="auto"/>
        <w:left w:val="none" w:sz="0" w:space="0" w:color="auto"/>
        <w:bottom w:val="none" w:sz="0" w:space="0" w:color="auto"/>
        <w:right w:val="none" w:sz="0" w:space="0" w:color="auto"/>
      </w:divBdr>
    </w:div>
    <w:div w:id="1820686810">
      <w:bodyDiv w:val="1"/>
      <w:marLeft w:val="0"/>
      <w:marRight w:val="0"/>
      <w:marTop w:val="0"/>
      <w:marBottom w:val="0"/>
      <w:divBdr>
        <w:top w:val="none" w:sz="0" w:space="0" w:color="auto"/>
        <w:left w:val="none" w:sz="0" w:space="0" w:color="auto"/>
        <w:bottom w:val="none" w:sz="0" w:space="0" w:color="auto"/>
        <w:right w:val="none" w:sz="0" w:space="0" w:color="auto"/>
      </w:divBdr>
    </w:div>
    <w:div w:id="1834561445">
      <w:bodyDiv w:val="1"/>
      <w:marLeft w:val="0"/>
      <w:marRight w:val="0"/>
      <w:marTop w:val="0"/>
      <w:marBottom w:val="0"/>
      <w:divBdr>
        <w:top w:val="none" w:sz="0" w:space="0" w:color="auto"/>
        <w:left w:val="none" w:sz="0" w:space="0" w:color="auto"/>
        <w:bottom w:val="none" w:sz="0" w:space="0" w:color="auto"/>
        <w:right w:val="none" w:sz="0" w:space="0" w:color="auto"/>
      </w:divBdr>
    </w:div>
    <w:div w:id="1923753151">
      <w:bodyDiv w:val="1"/>
      <w:marLeft w:val="0"/>
      <w:marRight w:val="0"/>
      <w:marTop w:val="0"/>
      <w:marBottom w:val="0"/>
      <w:divBdr>
        <w:top w:val="none" w:sz="0" w:space="0" w:color="auto"/>
        <w:left w:val="none" w:sz="0" w:space="0" w:color="auto"/>
        <w:bottom w:val="none" w:sz="0" w:space="0" w:color="auto"/>
        <w:right w:val="none" w:sz="0" w:space="0" w:color="auto"/>
      </w:divBdr>
    </w:div>
    <w:div w:id="1978144447">
      <w:bodyDiv w:val="1"/>
      <w:marLeft w:val="0"/>
      <w:marRight w:val="0"/>
      <w:marTop w:val="0"/>
      <w:marBottom w:val="0"/>
      <w:divBdr>
        <w:top w:val="none" w:sz="0" w:space="0" w:color="auto"/>
        <w:left w:val="none" w:sz="0" w:space="0" w:color="auto"/>
        <w:bottom w:val="none" w:sz="0" w:space="0" w:color="auto"/>
        <w:right w:val="none" w:sz="0" w:space="0" w:color="auto"/>
      </w:divBdr>
      <w:divsChild>
        <w:div w:id="832454503">
          <w:marLeft w:val="0"/>
          <w:marRight w:val="0"/>
          <w:marTop w:val="0"/>
          <w:marBottom w:val="0"/>
          <w:divBdr>
            <w:top w:val="none" w:sz="0" w:space="0" w:color="auto"/>
            <w:left w:val="none" w:sz="0" w:space="0" w:color="auto"/>
            <w:bottom w:val="none" w:sz="0" w:space="0" w:color="auto"/>
            <w:right w:val="none" w:sz="0" w:space="0" w:color="auto"/>
          </w:divBdr>
          <w:divsChild>
            <w:div w:id="392586005">
              <w:marLeft w:val="0"/>
              <w:marRight w:val="0"/>
              <w:marTop w:val="0"/>
              <w:marBottom w:val="0"/>
              <w:divBdr>
                <w:top w:val="none" w:sz="0" w:space="0" w:color="auto"/>
                <w:left w:val="none" w:sz="0" w:space="0" w:color="auto"/>
                <w:bottom w:val="none" w:sz="0" w:space="0" w:color="auto"/>
                <w:right w:val="none" w:sz="0" w:space="0" w:color="auto"/>
              </w:divBdr>
              <w:divsChild>
                <w:div w:id="1976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08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890DFD-E641-4E5E-9270-8CD783E2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5354</Words>
  <Characters>30519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 M</dc:creator>
  <cp:lastModifiedBy>WHL</cp:lastModifiedBy>
  <cp:revision>5</cp:revision>
  <cp:lastPrinted>2018-05-14T04:09:00Z</cp:lastPrinted>
  <dcterms:created xsi:type="dcterms:W3CDTF">2019-01-04T03:18:00Z</dcterms:created>
  <dcterms:modified xsi:type="dcterms:W3CDTF">2019-01-07T01:49:00Z</dcterms:modified>
</cp:coreProperties>
</file>