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72F8"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 xml:space="preserve">Name of Journal: </w:t>
      </w:r>
      <w:r w:rsidRPr="00EB7CEC">
        <w:rPr>
          <w:rFonts w:ascii="Book Antiqua" w:hAnsi="Book Antiqua"/>
          <w:i/>
          <w:sz w:val="24"/>
          <w:szCs w:val="24"/>
        </w:rPr>
        <w:t>World Journal of Transplantation</w:t>
      </w:r>
    </w:p>
    <w:p w14:paraId="6D158109" w14:textId="4491DB30"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Manuscript NO:</w:t>
      </w:r>
      <w:r w:rsidR="00277AD3" w:rsidRPr="00EB7CEC">
        <w:rPr>
          <w:rFonts w:ascii="Book Antiqua" w:hAnsi="Book Antiqua"/>
          <w:b/>
          <w:sz w:val="24"/>
          <w:szCs w:val="24"/>
        </w:rPr>
        <w:t xml:space="preserve"> </w:t>
      </w:r>
      <w:r w:rsidR="00277AD3" w:rsidRPr="00EB7CEC">
        <w:rPr>
          <w:rFonts w:ascii="Book Antiqua" w:hAnsi="Book Antiqua"/>
          <w:sz w:val="24"/>
          <w:szCs w:val="24"/>
        </w:rPr>
        <w:t>43329</w:t>
      </w:r>
    </w:p>
    <w:p w14:paraId="6D043A84" w14:textId="4636D37A" w:rsidR="004F62D0" w:rsidRPr="00EB7CEC" w:rsidRDefault="004F62D0"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 xml:space="preserve">Manuscript Type: </w:t>
      </w:r>
      <w:r w:rsidR="00725BB7">
        <w:rPr>
          <w:rFonts w:ascii="Book Antiqua" w:hAnsi="Book Antiqua"/>
          <w:sz w:val="24"/>
          <w:szCs w:val="24"/>
          <w:lang w:eastAsia="zh-CN"/>
        </w:rPr>
        <w:t>MINIREVIEWS</w:t>
      </w:r>
    </w:p>
    <w:p w14:paraId="5645CAB8"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p>
    <w:p w14:paraId="4E7EDCEB"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bookmarkStart w:id="0" w:name="_Hlk528919557"/>
      <w:r w:rsidRPr="00EB7CEC">
        <w:rPr>
          <w:rFonts w:ascii="Book Antiqua" w:hAnsi="Book Antiqua"/>
          <w:b/>
          <w:sz w:val="24"/>
          <w:szCs w:val="24"/>
        </w:rPr>
        <w:t>Machine perfusion of the liver: Which is the best technique to mitigate ischaemia-reperfusion injury?</w:t>
      </w:r>
      <w:bookmarkEnd w:id="0"/>
    </w:p>
    <w:p w14:paraId="73EE08AC"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p>
    <w:p w14:paraId="0DCF9E81" w14:textId="5E338302"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sz w:val="24"/>
          <w:szCs w:val="24"/>
        </w:rPr>
        <w:t xml:space="preserve">Boteon </w:t>
      </w:r>
      <w:r w:rsidRPr="00EB7CEC">
        <w:rPr>
          <w:rFonts w:ascii="Book Antiqua" w:hAnsi="Book Antiqua"/>
          <w:i/>
          <w:sz w:val="24"/>
          <w:szCs w:val="24"/>
        </w:rPr>
        <w:t>et al</w:t>
      </w:r>
      <w:r w:rsidRPr="00EB7CEC">
        <w:rPr>
          <w:rFonts w:ascii="Book Antiqua" w:hAnsi="Book Antiqua"/>
          <w:sz w:val="24"/>
          <w:szCs w:val="24"/>
        </w:rPr>
        <w:t xml:space="preserve">. Machine perfusion of the liver and </w:t>
      </w:r>
      <w:r w:rsidR="00EB7CEC" w:rsidRPr="00EB7CEC">
        <w:rPr>
          <w:rFonts w:ascii="Book Antiqua" w:hAnsi="Book Antiqua"/>
          <w:sz w:val="24"/>
          <w:szCs w:val="24"/>
        </w:rPr>
        <w:t>ischaemia-reperfusion injury</w:t>
      </w:r>
    </w:p>
    <w:p w14:paraId="7100839E"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p>
    <w:p w14:paraId="3BC62C8D" w14:textId="6FBA935A" w:rsidR="004F62D0" w:rsidRPr="000A6D78" w:rsidRDefault="004F62D0" w:rsidP="006F7793">
      <w:pPr>
        <w:widowControl w:val="0"/>
        <w:adjustRightInd w:val="0"/>
        <w:snapToGrid w:val="0"/>
        <w:spacing w:after="0" w:line="360" w:lineRule="auto"/>
        <w:jc w:val="both"/>
        <w:rPr>
          <w:rFonts w:ascii="Book Antiqua" w:hAnsi="Book Antiqua"/>
          <w:sz w:val="24"/>
          <w:szCs w:val="24"/>
        </w:rPr>
      </w:pPr>
      <w:r w:rsidRPr="000A6D78">
        <w:rPr>
          <w:rFonts w:ascii="Book Antiqua" w:hAnsi="Book Antiqua"/>
          <w:sz w:val="24"/>
          <w:szCs w:val="24"/>
        </w:rPr>
        <w:t xml:space="preserve">Yuri L Boteon, Simon </w:t>
      </w:r>
      <w:r w:rsidR="00EB7CEC" w:rsidRPr="000A6D78">
        <w:rPr>
          <w:rFonts w:ascii="Book Antiqua" w:hAnsi="Book Antiqua"/>
          <w:sz w:val="24"/>
          <w:szCs w:val="24"/>
        </w:rPr>
        <w:t xml:space="preserve">C </w:t>
      </w:r>
      <w:r w:rsidRPr="000A6D78">
        <w:rPr>
          <w:rFonts w:ascii="Book Antiqua" w:hAnsi="Book Antiqua"/>
          <w:sz w:val="24"/>
          <w:szCs w:val="24"/>
        </w:rPr>
        <w:t>Afford</w:t>
      </w:r>
    </w:p>
    <w:p w14:paraId="3CA7E348"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636F254D" w14:textId="2181C9A3"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b/>
          <w:sz w:val="24"/>
          <w:szCs w:val="24"/>
        </w:rPr>
        <w:t>Yuri L Boteon,</w:t>
      </w:r>
      <w:r w:rsidRPr="00EB7CEC">
        <w:rPr>
          <w:rFonts w:ascii="Book Antiqua" w:hAnsi="Book Antiqua"/>
          <w:sz w:val="24"/>
          <w:szCs w:val="24"/>
        </w:rPr>
        <w:t xml:space="preserve"> Liver Unit, Queen Elizabeth Hospital, University Hospitals Birmingham NHS Foundation Trust, Birmingham</w:t>
      </w:r>
      <w:r w:rsidR="00EB7CEC" w:rsidRPr="00EB7CEC">
        <w:rPr>
          <w:rFonts w:ascii="Book Antiqua" w:hAnsi="Book Antiqua" w:hint="eastAsia"/>
          <w:sz w:val="24"/>
          <w:szCs w:val="24"/>
          <w:lang w:eastAsia="zh-CN"/>
        </w:rPr>
        <w:t xml:space="preserve"> </w:t>
      </w:r>
      <w:r w:rsidRPr="00EB7CEC">
        <w:rPr>
          <w:rFonts w:ascii="Book Antiqua" w:hAnsi="Book Antiqua"/>
          <w:sz w:val="24"/>
          <w:szCs w:val="24"/>
        </w:rPr>
        <w:t>B15 2WB, United Kingdom</w:t>
      </w:r>
    </w:p>
    <w:p w14:paraId="0B213FC5" w14:textId="77777777" w:rsidR="00EB7CEC" w:rsidRPr="00EB7CEC" w:rsidRDefault="00EB7CEC" w:rsidP="006F7793">
      <w:pPr>
        <w:widowControl w:val="0"/>
        <w:adjustRightInd w:val="0"/>
        <w:snapToGrid w:val="0"/>
        <w:spacing w:after="0" w:line="360" w:lineRule="auto"/>
        <w:jc w:val="both"/>
        <w:rPr>
          <w:rFonts w:ascii="Book Antiqua" w:hAnsi="Book Antiqua"/>
          <w:sz w:val="24"/>
          <w:szCs w:val="24"/>
          <w:lang w:eastAsia="zh-CN"/>
        </w:rPr>
      </w:pPr>
    </w:p>
    <w:p w14:paraId="39F6D962" w14:textId="6A017A64"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b/>
          <w:sz w:val="24"/>
          <w:szCs w:val="24"/>
        </w:rPr>
        <w:t>Yuri L Boteon,</w:t>
      </w:r>
      <w:r w:rsidRPr="00EB7CEC">
        <w:rPr>
          <w:rFonts w:ascii="Book Antiqua" w:hAnsi="Book Antiqua"/>
          <w:sz w:val="24"/>
          <w:szCs w:val="24"/>
        </w:rPr>
        <w:t xml:space="preserve"> </w:t>
      </w:r>
      <w:r w:rsidR="00EB7CEC" w:rsidRPr="00EB7CEC">
        <w:rPr>
          <w:rFonts w:ascii="Book Antiqua" w:hAnsi="Book Antiqua"/>
          <w:b/>
          <w:sz w:val="24"/>
          <w:szCs w:val="24"/>
        </w:rPr>
        <w:t>Simon</w:t>
      </w:r>
      <w:r w:rsidRPr="00EB7CEC">
        <w:rPr>
          <w:rFonts w:ascii="Book Antiqua" w:hAnsi="Book Antiqua"/>
          <w:b/>
          <w:sz w:val="24"/>
          <w:szCs w:val="24"/>
        </w:rPr>
        <w:t xml:space="preserve"> </w:t>
      </w:r>
      <w:r w:rsidR="00EB7CEC" w:rsidRPr="00EB7CEC">
        <w:rPr>
          <w:rFonts w:ascii="Book Antiqua" w:hAnsi="Book Antiqua"/>
          <w:b/>
          <w:sz w:val="24"/>
          <w:szCs w:val="24"/>
        </w:rPr>
        <w:t xml:space="preserve">C </w:t>
      </w:r>
      <w:r w:rsidRPr="00EB7CEC">
        <w:rPr>
          <w:rFonts w:ascii="Book Antiqua" w:hAnsi="Book Antiqua"/>
          <w:b/>
          <w:sz w:val="24"/>
          <w:szCs w:val="24"/>
        </w:rPr>
        <w:t>Afford,</w:t>
      </w:r>
      <w:r w:rsidRPr="00EB7CEC">
        <w:rPr>
          <w:rFonts w:ascii="Book Antiqua" w:hAnsi="Book Antiqua"/>
          <w:sz w:val="24"/>
          <w:szCs w:val="24"/>
        </w:rPr>
        <w:t xml:space="preserve"> Centre for Liver and Gastrointestinal Research, Institute of Immunology and Immunotherapy, College of Medical and Dental Sciences, University of Birmingham, Birmingham</w:t>
      </w:r>
      <w:r w:rsidR="00EB7CEC" w:rsidRPr="00EB7CEC">
        <w:rPr>
          <w:rFonts w:ascii="Book Antiqua" w:hAnsi="Book Antiqua" w:hint="eastAsia"/>
          <w:sz w:val="24"/>
          <w:szCs w:val="24"/>
          <w:lang w:eastAsia="zh-CN"/>
        </w:rPr>
        <w:t xml:space="preserve"> </w:t>
      </w:r>
      <w:r w:rsidR="00EB7CEC" w:rsidRPr="00EB7CEC">
        <w:rPr>
          <w:rFonts w:ascii="Book Antiqua" w:hAnsi="Book Antiqua"/>
          <w:sz w:val="24"/>
          <w:szCs w:val="24"/>
        </w:rPr>
        <w:t>B15 2</w:t>
      </w:r>
      <w:r w:rsidRPr="00EB7CEC">
        <w:rPr>
          <w:rFonts w:ascii="Book Antiqua" w:hAnsi="Book Antiqua"/>
          <w:sz w:val="24"/>
          <w:szCs w:val="24"/>
        </w:rPr>
        <w:t>TT, United Kingdom</w:t>
      </w:r>
    </w:p>
    <w:p w14:paraId="451A336F" w14:textId="77777777" w:rsidR="00EB7CEC" w:rsidRPr="00EB7CEC" w:rsidRDefault="00EB7CEC" w:rsidP="006F7793">
      <w:pPr>
        <w:widowControl w:val="0"/>
        <w:adjustRightInd w:val="0"/>
        <w:snapToGrid w:val="0"/>
        <w:spacing w:after="0" w:line="360" w:lineRule="auto"/>
        <w:jc w:val="both"/>
        <w:rPr>
          <w:rFonts w:ascii="Book Antiqua" w:hAnsi="Book Antiqua"/>
          <w:sz w:val="24"/>
          <w:szCs w:val="24"/>
          <w:lang w:eastAsia="zh-CN"/>
        </w:rPr>
      </w:pPr>
    </w:p>
    <w:p w14:paraId="4DFE5958" w14:textId="7B55ADCF" w:rsidR="004F62D0" w:rsidRPr="00EB7CEC" w:rsidRDefault="004F62D0"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b/>
          <w:sz w:val="24"/>
          <w:szCs w:val="24"/>
        </w:rPr>
        <w:t>Yuri L Boteon,</w:t>
      </w:r>
      <w:r w:rsidR="00EB7CEC" w:rsidRPr="00EB7CEC">
        <w:rPr>
          <w:rFonts w:ascii="Book Antiqua" w:hAnsi="Book Antiqua"/>
          <w:sz w:val="24"/>
          <w:szCs w:val="24"/>
        </w:rPr>
        <w:t xml:space="preserve"> </w:t>
      </w:r>
      <w:r w:rsidR="00EB7CEC" w:rsidRPr="00EB7CEC">
        <w:rPr>
          <w:rFonts w:ascii="Book Antiqua" w:hAnsi="Book Antiqua"/>
          <w:b/>
          <w:sz w:val="24"/>
          <w:szCs w:val="24"/>
        </w:rPr>
        <w:t>Simon</w:t>
      </w:r>
      <w:r w:rsidRPr="00EB7CEC">
        <w:rPr>
          <w:rFonts w:ascii="Book Antiqua" w:hAnsi="Book Antiqua"/>
          <w:b/>
          <w:sz w:val="24"/>
          <w:szCs w:val="24"/>
        </w:rPr>
        <w:t xml:space="preserve"> </w:t>
      </w:r>
      <w:r w:rsidR="00EB7CEC" w:rsidRPr="00EB7CEC">
        <w:rPr>
          <w:rFonts w:ascii="Book Antiqua" w:hAnsi="Book Antiqua"/>
          <w:b/>
          <w:sz w:val="24"/>
          <w:szCs w:val="24"/>
        </w:rPr>
        <w:t xml:space="preserve">C </w:t>
      </w:r>
      <w:r w:rsidRPr="00EB7CEC">
        <w:rPr>
          <w:rFonts w:ascii="Book Antiqua" w:hAnsi="Book Antiqua"/>
          <w:b/>
          <w:sz w:val="24"/>
          <w:szCs w:val="24"/>
        </w:rPr>
        <w:t>Afford,</w:t>
      </w:r>
      <w:r w:rsidRPr="00EB7CEC">
        <w:rPr>
          <w:rFonts w:ascii="Book Antiqua" w:hAnsi="Book Antiqua"/>
          <w:sz w:val="24"/>
          <w:szCs w:val="24"/>
        </w:rPr>
        <w:t xml:space="preserve"> National Institute for Health Research (NIHR) Birmingham Biomedical Research Centre, University of Birmingham and University Hospitals Birmingham NHS Foundation Trust, Birmingham</w:t>
      </w:r>
      <w:r w:rsidR="00EB7CEC" w:rsidRPr="00EB7CEC">
        <w:rPr>
          <w:rFonts w:ascii="Book Antiqua" w:hAnsi="Book Antiqua" w:hint="eastAsia"/>
          <w:sz w:val="24"/>
          <w:szCs w:val="24"/>
          <w:lang w:eastAsia="zh-CN"/>
        </w:rPr>
        <w:t xml:space="preserve"> </w:t>
      </w:r>
      <w:r w:rsidRPr="00EB7CEC">
        <w:rPr>
          <w:rFonts w:ascii="Book Antiqua" w:hAnsi="Book Antiqua"/>
          <w:sz w:val="24"/>
          <w:szCs w:val="24"/>
        </w:rPr>
        <w:t>B15 2TT, United Kingdom</w:t>
      </w:r>
    </w:p>
    <w:p w14:paraId="31B66F85"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3EE10008" w14:textId="741F1DDA" w:rsidR="004F62D0" w:rsidRPr="00EB7CEC" w:rsidRDefault="00EB7CEC"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ORCID number</w:t>
      </w:r>
      <w:r w:rsidR="004F62D0" w:rsidRPr="00EB7CEC">
        <w:rPr>
          <w:rFonts w:ascii="Book Antiqua" w:hAnsi="Book Antiqua"/>
          <w:b/>
          <w:sz w:val="24"/>
          <w:szCs w:val="24"/>
        </w:rPr>
        <w:t xml:space="preserve">: </w:t>
      </w:r>
      <w:r w:rsidR="004F62D0" w:rsidRPr="00EB7CEC">
        <w:rPr>
          <w:rFonts w:ascii="Book Antiqua" w:hAnsi="Book Antiqua"/>
          <w:sz w:val="24"/>
          <w:szCs w:val="24"/>
        </w:rPr>
        <w:t>Yuri L Boteon (0000-0002-1709-9284); Simon C Afford (0000-0003-2858-3319).</w:t>
      </w:r>
    </w:p>
    <w:p w14:paraId="58CB0E05"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00E5AADD" w14:textId="5D637D1D" w:rsidR="004F62D0" w:rsidRPr="00EB7CEC" w:rsidRDefault="00EB7CEC"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Author</w:t>
      </w:r>
      <w:r w:rsidR="004F62D0" w:rsidRPr="00EB7CEC">
        <w:rPr>
          <w:rFonts w:ascii="Book Antiqua" w:hAnsi="Book Antiqua"/>
          <w:b/>
          <w:sz w:val="24"/>
          <w:szCs w:val="24"/>
        </w:rPr>
        <w:t xml:space="preserve"> contributions: </w:t>
      </w:r>
      <w:r w:rsidR="004F62D0" w:rsidRPr="00EB7CEC">
        <w:rPr>
          <w:rFonts w:ascii="Book Antiqua" w:hAnsi="Book Antiqua"/>
          <w:sz w:val="24"/>
          <w:szCs w:val="24"/>
        </w:rPr>
        <w:t>Boteon YL designed this study and drafted the manuscript</w:t>
      </w:r>
      <w:r w:rsidRPr="00EB7CEC">
        <w:rPr>
          <w:rFonts w:ascii="Book Antiqua" w:hAnsi="Book Antiqua" w:hint="eastAsia"/>
          <w:sz w:val="24"/>
          <w:szCs w:val="24"/>
          <w:lang w:eastAsia="zh-CN"/>
        </w:rPr>
        <w:t>;</w:t>
      </w:r>
      <w:r w:rsidR="004F62D0" w:rsidRPr="00EB7CEC">
        <w:rPr>
          <w:rFonts w:ascii="Book Antiqua" w:hAnsi="Book Antiqua"/>
          <w:sz w:val="24"/>
          <w:szCs w:val="24"/>
        </w:rPr>
        <w:t xml:space="preserve"> Afford SC reviewed critically the manuscript</w:t>
      </w:r>
      <w:r w:rsidRPr="00EB7CEC">
        <w:rPr>
          <w:rFonts w:ascii="Book Antiqua" w:hAnsi="Book Antiqua" w:hint="eastAsia"/>
          <w:sz w:val="24"/>
          <w:szCs w:val="24"/>
          <w:lang w:eastAsia="zh-CN"/>
        </w:rPr>
        <w:t>;</w:t>
      </w:r>
      <w:r w:rsidR="004F62D0" w:rsidRPr="00EB7CEC">
        <w:rPr>
          <w:rFonts w:ascii="Book Antiqua" w:hAnsi="Book Antiqua"/>
          <w:sz w:val="24"/>
          <w:szCs w:val="24"/>
        </w:rPr>
        <w:t xml:space="preserve"> </w:t>
      </w:r>
      <w:r w:rsidRPr="00EB7CEC">
        <w:rPr>
          <w:rFonts w:ascii="Book Antiqua" w:hAnsi="Book Antiqua"/>
          <w:sz w:val="24"/>
          <w:szCs w:val="24"/>
        </w:rPr>
        <w:t>a</w:t>
      </w:r>
      <w:r w:rsidR="004F62D0" w:rsidRPr="00EB7CEC">
        <w:rPr>
          <w:rFonts w:ascii="Book Antiqua" w:hAnsi="Book Antiqua"/>
          <w:sz w:val="24"/>
          <w:szCs w:val="24"/>
        </w:rPr>
        <w:t>ll authors contributed to editing and approved the final manuscript version.</w:t>
      </w:r>
    </w:p>
    <w:p w14:paraId="2048E867"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p>
    <w:p w14:paraId="2808856C"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 xml:space="preserve">Conflict-of-interest statement: </w:t>
      </w:r>
      <w:r w:rsidRPr="00EB7CEC">
        <w:rPr>
          <w:rFonts w:ascii="Book Antiqua" w:hAnsi="Book Antiqua"/>
          <w:sz w:val="24"/>
          <w:szCs w:val="24"/>
        </w:rPr>
        <w:t>The authors have no conflicts of interest to disclose.</w:t>
      </w:r>
    </w:p>
    <w:p w14:paraId="69F33714" w14:textId="5F966B19"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0E8A5495" w14:textId="77777777" w:rsidR="00EB7CEC" w:rsidRPr="00EB7CEC" w:rsidRDefault="00EB7CEC" w:rsidP="00EB7CEC">
      <w:pPr>
        <w:spacing w:after="0" w:line="360" w:lineRule="auto"/>
        <w:jc w:val="both"/>
        <w:rPr>
          <w:rFonts w:ascii="Book Antiqua" w:eastAsia="MS Mincho" w:hAnsi="Book Antiqua" w:cs="Times New Roman"/>
          <w:b/>
          <w:sz w:val="24"/>
          <w:szCs w:val="24"/>
          <w:lang w:val="en-US" w:eastAsia="it-IT"/>
        </w:rPr>
      </w:pPr>
      <w:r w:rsidRPr="00EB7CEC">
        <w:rPr>
          <w:rFonts w:ascii="Book Antiqua" w:eastAsia="MS Mincho" w:hAnsi="Book Antiqua" w:cs="Times New Roman"/>
          <w:b/>
          <w:sz w:val="24"/>
          <w:szCs w:val="24"/>
          <w:lang w:val="en-US" w:eastAsia="it-IT"/>
        </w:rPr>
        <w:t xml:space="preserve">Open-Access: </w:t>
      </w:r>
      <w:r w:rsidRPr="00EB7CEC">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DB9053" w14:textId="77777777" w:rsidR="00EB7CEC" w:rsidRPr="00EB7CEC" w:rsidRDefault="00EB7CEC" w:rsidP="00EB7CE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613CA2D5" w14:textId="77777777" w:rsidR="00EB7CEC" w:rsidRPr="00EB7CEC" w:rsidRDefault="00EB7CEC" w:rsidP="00EB7CEC">
      <w:pPr>
        <w:widowControl w:val="0"/>
        <w:adjustRightInd w:val="0"/>
        <w:snapToGrid w:val="0"/>
        <w:spacing w:after="0" w:line="360" w:lineRule="auto"/>
        <w:jc w:val="both"/>
        <w:rPr>
          <w:rFonts w:ascii="Book Antiqua" w:eastAsia="宋体" w:hAnsi="Book Antiqua" w:cs="Arial Unicode MS"/>
          <w:kern w:val="2"/>
          <w:sz w:val="24"/>
          <w:szCs w:val="24"/>
          <w:lang w:val="en-US" w:eastAsia="zh-CN"/>
        </w:rPr>
      </w:pPr>
      <w:r w:rsidRPr="00EB7CEC">
        <w:rPr>
          <w:rFonts w:ascii="Book Antiqua" w:eastAsia="宋体" w:hAnsi="Book Antiqua" w:cs="Arial Unicode MS"/>
          <w:b/>
          <w:kern w:val="2"/>
          <w:sz w:val="24"/>
          <w:szCs w:val="24"/>
          <w:lang w:val="en-US" w:eastAsia="zh-CN"/>
        </w:rPr>
        <w:t>Manuscript source:</w:t>
      </w:r>
      <w:r w:rsidRPr="00EB7CEC">
        <w:rPr>
          <w:rFonts w:ascii="Book Antiqua" w:eastAsia="宋体" w:hAnsi="Book Antiqua" w:cs="Arial Unicode MS"/>
          <w:kern w:val="2"/>
          <w:sz w:val="24"/>
          <w:szCs w:val="24"/>
          <w:lang w:val="en-US" w:eastAsia="zh-CN"/>
        </w:rPr>
        <w:t xml:space="preserve"> Invited manuscript</w:t>
      </w:r>
    </w:p>
    <w:p w14:paraId="5E1428FD" w14:textId="77777777" w:rsidR="00FD1186" w:rsidRPr="00EB7CEC" w:rsidRDefault="00FD1186" w:rsidP="006F7793">
      <w:pPr>
        <w:widowControl w:val="0"/>
        <w:adjustRightInd w:val="0"/>
        <w:snapToGrid w:val="0"/>
        <w:spacing w:after="0" w:line="360" w:lineRule="auto"/>
        <w:jc w:val="both"/>
        <w:rPr>
          <w:rFonts w:ascii="Book Antiqua" w:hAnsi="Book Antiqua"/>
          <w:sz w:val="24"/>
          <w:szCs w:val="24"/>
        </w:rPr>
      </w:pPr>
    </w:p>
    <w:p w14:paraId="74A13107" w14:textId="41A765ED" w:rsidR="00EB7CEC" w:rsidRDefault="00EB7CEC"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 xml:space="preserve">Corresponding author: </w:t>
      </w:r>
      <w:r w:rsidR="004F62D0" w:rsidRPr="00EB7CEC">
        <w:rPr>
          <w:rFonts w:ascii="Book Antiqua" w:hAnsi="Book Antiqua"/>
          <w:b/>
          <w:sz w:val="24"/>
          <w:szCs w:val="24"/>
        </w:rPr>
        <w:t xml:space="preserve">Simon C Afford, </w:t>
      </w:r>
      <w:r w:rsidRPr="00EB7CEC">
        <w:rPr>
          <w:rFonts w:ascii="Book Antiqua" w:hAnsi="Book Antiqua"/>
          <w:b/>
          <w:sz w:val="24"/>
          <w:szCs w:val="24"/>
        </w:rPr>
        <w:t>FRCPA,</w:t>
      </w:r>
      <w:r>
        <w:rPr>
          <w:rFonts w:ascii="Book Antiqua" w:hAnsi="Book Antiqua" w:hint="eastAsia"/>
          <w:b/>
          <w:sz w:val="24"/>
          <w:szCs w:val="24"/>
          <w:lang w:eastAsia="zh-CN"/>
        </w:rPr>
        <w:t xml:space="preserve"> </w:t>
      </w:r>
      <w:r w:rsidRPr="00EB7CEC">
        <w:rPr>
          <w:rFonts w:ascii="Book Antiqua" w:hAnsi="Book Antiqua"/>
          <w:b/>
          <w:sz w:val="24"/>
          <w:szCs w:val="24"/>
        </w:rPr>
        <w:t>PhD</w:t>
      </w:r>
      <w:r>
        <w:rPr>
          <w:rFonts w:ascii="Book Antiqua" w:hAnsi="Book Antiqua" w:hint="eastAsia"/>
          <w:b/>
          <w:sz w:val="24"/>
          <w:szCs w:val="24"/>
          <w:lang w:eastAsia="zh-CN"/>
        </w:rPr>
        <w:t xml:space="preserve">, </w:t>
      </w:r>
      <w:r w:rsidR="004F62D0" w:rsidRPr="00EB7CEC">
        <w:rPr>
          <w:rFonts w:ascii="Book Antiqua" w:hAnsi="Book Antiqua"/>
          <w:b/>
          <w:sz w:val="24"/>
          <w:szCs w:val="24"/>
        </w:rPr>
        <w:t xml:space="preserve">Reader (Associate Professor), </w:t>
      </w:r>
      <w:r w:rsidRPr="00EB7CEC">
        <w:rPr>
          <w:rFonts w:ascii="Book Antiqua" w:hAnsi="Book Antiqua"/>
          <w:sz w:val="24"/>
          <w:szCs w:val="24"/>
        </w:rPr>
        <w:t>Centre for Liver and Gastrointestinal Research, Institute of Immunology and Immunotherapy, College of Medical and Dental Sciences, University of Birmingham, Birmingham</w:t>
      </w:r>
      <w:r w:rsidRPr="00EB7CEC">
        <w:rPr>
          <w:rFonts w:ascii="Book Antiqua" w:hAnsi="Book Antiqua" w:hint="eastAsia"/>
          <w:sz w:val="24"/>
          <w:szCs w:val="24"/>
          <w:lang w:eastAsia="zh-CN"/>
        </w:rPr>
        <w:t xml:space="preserve"> </w:t>
      </w:r>
      <w:r w:rsidRPr="00EB7CEC">
        <w:rPr>
          <w:rFonts w:ascii="Book Antiqua" w:hAnsi="Book Antiqua"/>
          <w:sz w:val="24"/>
          <w:szCs w:val="24"/>
        </w:rPr>
        <w:t>B15 2TT, United Kingdom</w:t>
      </w:r>
      <w:r>
        <w:rPr>
          <w:rFonts w:ascii="Book Antiqua" w:hAnsi="Book Antiqua" w:hint="eastAsia"/>
          <w:sz w:val="24"/>
          <w:szCs w:val="24"/>
          <w:lang w:eastAsia="zh-CN"/>
        </w:rPr>
        <w:t xml:space="preserve">. </w:t>
      </w:r>
      <w:r w:rsidRPr="00EB7CEC">
        <w:rPr>
          <w:rFonts w:ascii="Book Antiqua" w:hAnsi="Book Antiqua"/>
          <w:sz w:val="24"/>
          <w:szCs w:val="24"/>
          <w:lang w:eastAsia="zh-CN"/>
        </w:rPr>
        <w:t>s.c.afford@bham.ac.uk</w:t>
      </w:r>
    </w:p>
    <w:p w14:paraId="182021DB"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Telephone:</w:t>
      </w:r>
      <w:r w:rsidRPr="00EB7CEC">
        <w:rPr>
          <w:rFonts w:ascii="Book Antiqua" w:hAnsi="Book Antiqua"/>
          <w:sz w:val="24"/>
          <w:szCs w:val="24"/>
        </w:rPr>
        <w:t xml:space="preserve"> +44-121-4158698</w:t>
      </w:r>
    </w:p>
    <w:p w14:paraId="23BF8748"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5C629B1B" w14:textId="178B2BAD" w:rsidR="00EB7CEC" w:rsidRPr="00EB7CEC" w:rsidRDefault="00EB7CEC" w:rsidP="00EB7CE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EB7CEC">
        <w:rPr>
          <w:rFonts w:ascii="Book Antiqua" w:eastAsia="宋体" w:hAnsi="Book Antiqua" w:cs="Times New Roman"/>
          <w:b/>
          <w:kern w:val="2"/>
          <w:sz w:val="24"/>
          <w:szCs w:val="24"/>
          <w:lang w:val="en-US" w:eastAsia="zh-CN"/>
        </w:rPr>
        <w:t>Received:</w:t>
      </w:r>
      <w:r w:rsidRPr="00EB7CEC">
        <w:rPr>
          <w:rFonts w:ascii="Book Antiqua" w:eastAsia="宋体" w:hAnsi="Book Antiqua" w:cs="Times New Roman"/>
          <w:kern w:val="2"/>
          <w:sz w:val="24"/>
          <w:szCs w:val="24"/>
          <w:lang w:val="en-US" w:eastAsia="zh-CN"/>
        </w:rPr>
        <w:t xml:space="preserve"> </w:t>
      </w:r>
      <w:r>
        <w:rPr>
          <w:rFonts w:ascii="Book Antiqua" w:eastAsia="宋体" w:hAnsi="Book Antiqua" w:cs="Arial" w:hint="eastAsia"/>
          <w:sz w:val="24"/>
          <w:szCs w:val="24"/>
          <w:lang w:val="en-US" w:eastAsia="zh-CN"/>
        </w:rPr>
        <w:t>November</w:t>
      </w:r>
      <w:r w:rsidRPr="00EB7CEC">
        <w:rPr>
          <w:rFonts w:ascii="Book Antiqua" w:eastAsia="宋体" w:hAnsi="Book Antiqua" w:cs="Arial" w:hint="eastAsia"/>
          <w:sz w:val="24"/>
          <w:szCs w:val="24"/>
          <w:lang w:val="en-US" w:eastAsia="zh-CN"/>
        </w:rPr>
        <w:t xml:space="preserve"> 3, 2018</w:t>
      </w:r>
    </w:p>
    <w:p w14:paraId="4DE53ADE" w14:textId="086F7698" w:rsidR="00EB7CEC" w:rsidRPr="00EB7CEC" w:rsidRDefault="00EB7CEC" w:rsidP="00EB7CE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EB7CEC">
        <w:rPr>
          <w:rFonts w:ascii="Book Antiqua" w:eastAsia="宋体" w:hAnsi="Book Antiqua" w:cs="Times New Roman"/>
          <w:b/>
          <w:kern w:val="2"/>
          <w:sz w:val="24"/>
          <w:szCs w:val="24"/>
          <w:lang w:val="en-US" w:eastAsia="zh-CN"/>
        </w:rPr>
        <w:t>Peer-review started:</w:t>
      </w:r>
      <w:r w:rsidRPr="00EB7CEC">
        <w:rPr>
          <w:rFonts w:ascii="Book Antiqua" w:eastAsia="宋体" w:hAnsi="Book Antiqua" w:cs="Times New Roman"/>
          <w:kern w:val="2"/>
          <w:sz w:val="24"/>
          <w:szCs w:val="24"/>
          <w:lang w:val="en-US" w:eastAsia="zh-CN"/>
        </w:rPr>
        <w:t xml:space="preserve"> </w:t>
      </w:r>
      <w:r>
        <w:rPr>
          <w:rFonts w:ascii="Book Antiqua" w:eastAsia="宋体" w:hAnsi="Book Antiqua" w:cs="Arial" w:hint="eastAsia"/>
          <w:sz w:val="24"/>
          <w:szCs w:val="24"/>
          <w:lang w:val="en-US" w:eastAsia="zh-CN"/>
        </w:rPr>
        <w:t>November</w:t>
      </w:r>
      <w:r w:rsidRPr="00EB7CEC">
        <w:rPr>
          <w:rFonts w:ascii="Book Antiqua" w:eastAsia="宋体" w:hAnsi="Book Antiqua" w:cs="Arial" w:hint="eastAsia"/>
          <w:sz w:val="24"/>
          <w:szCs w:val="24"/>
          <w:lang w:val="en-US" w:eastAsia="zh-CN"/>
        </w:rPr>
        <w:t xml:space="preserve"> </w:t>
      </w:r>
      <w:r>
        <w:rPr>
          <w:rFonts w:ascii="Book Antiqua" w:eastAsia="宋体" w:hAnsi="Book Antiqua" w:cs="Arial" w:hint="eastAsia"/>
          <w:sz w:val="24"/>
          <w:szCs w:val="24"/>
          <w:lang w:val="en-US" w:eastAsia="zh-CN"/>
        </w:rPr>
        <w:t>5</w:t>
      </w:r>
      <w:r w:rsidRPr="00EB7CEC">
        <w:rPr>
          <w:rFonts w:ascii="Book Antiqua" w:eastAsia="宋体" w:hAnsi="Book Antiqua" w:cs="Arial" w:hint="eastAsia"/>
          <w:sz w:val="24"/>
          <w:szCs w:val="24"/>
          <w:lang w:val="en-US" w:eastAsia="zh-CN"/>
        </w:rPr>
        <w:t>, 2018</w:t>
      </w:r>
    </w:p>
    <w:p w14:paraId="6E102B3D" w14:textId="132DBFC8" w:rsidR="00EB7CEC" w:rsidRPr="00EB7CEC" w:rsidRDefault="00EB7CEC" w:rsidP="00EB7CE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EB7CEC">
        <w:rPr>
          <w:rFonts w:ascii="Book Antiqua" w:eastAsia="宋体" w:hAnsi="Book Antiqua" w:cs="Times New Roman"/>
          <w:b/>
          <w:kern w:val="2"/>
          <w:sz w:val="24"/>
          <w:szCs w:val="24"/>
          <w:lang w:val="en-US" w:eastAsia="zh-CN"/>
        </w:rPr>
        <w:t>First decision:</w:t>
      </w:r>
      <w:r w:rsidRPr="00EB7CEC">
        <w:rPr>
          <w:rFonts w:ascii="Book Antiqua" w:eastAsia="宋体" w:hAnsi="Book Antiqua" w:cs="Times New Roman"/>
          <w:kern w:val="2"/>
          <w:sz w:val="24"/>
          <w:szCs w:val="24"/>
          <w:lang w:val="en-US" w:eastAsia="zh-CN"/>
        </w:rPr>
        <w:t xml:space="preserve"> </w:t>
      </w:r>
      <w:r>
        <w:rPr>
          <w:rFonts w:ascii="Book Antiqua" w:eastAsia="宋体" w:hAnsi="Book Antiqua" w:cs="Arial" w:hint="eastAsia"/>
          <w:sz w:val="24"/>
          <w:szCs w:val="24"/>
          <w:lang w:val="en-US" w:eastAsia="zh-CN"/>
        </w:rPr>
        <w:t>December</w:t>
      </w:r>
      <w:r w:rsidRPr="00EB7CEC">
        <w:rPr>
          <w:rFonts w:ascii="Book Antiqua" w:eastAsia="宋体" w:hAnsi="Book Antiqua" w:cs="Arial" w:hint="eastAsia"/>
          <w:sz w:val="24"/>
          <w:szCs w:val="24"/>
          <w:lang w:val="en-US" w:eastAsia="zh-CN"/>
        </w:rPr>
        <w:t xml:space="preserve"> </w:t>
      </w:r>
      <w:r>
        <w:rPr>
          <w:rFonts w:ascii="Book Antiqua" w:eastAsia="宋体" w:hAnsi="Book Antiqua" w:cs="Arial" w:hint="eastAsia"/>
          <w:sz w:val="24"/>
          <w:szCs w:val="24"/>
          <w:lang w:val="en-US" w:eastAsia="zh-CN"/>
        </w:rPr>
        <w:t>6</w:t>
      </w:r>
      <w:r w:rsidRPr="00EB7CEC">
        <w:rPr>
          <w:rFonts w:ascii="Book Antiqua" w:eastAsia="宋体" w:hAnsi="Book Antiqua" w:cs="Arial" w:hint="eastAsia"/>
          <w:sz w:val="24"/>
          <w:szCs w:val="24"/>
          <w:lang w:val="en-US" w:eastAsia="zh-CN"/>
        </w:rPr>
        <w:t>, 2018</w:t>
      </w:r>
    </w:p>
    <w:p w14:paraId="7D57C622" w14:textId="529D1D9F" w:rsidR="00EB7CEC" w:rsidRPr="00EB7CEC" w:rsidRDefault="00EB7CEC" w:rsidP="00EB7CE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EB7CEC">
        <w:rPr>
          <w:rFonts w:ascii="Book Antiqua" w:eastAsia="宋体" w:hAnsi="Book Antiqua" w:cs="Times New Roman"/>
          <w:b/>
          <w:kern w:val="2"/>
          <w:sz w:val="24"/>
          <w:szCs w:val="24"/>
          <w:lang w:val="en-US" w:eastAsia="zh-CN"/>
        </w:rPr>
        <w:t>Revised:</w:t>
      </w:r>
      <w:r w:rsidRPr="00EB7CEC">
        <w:rPr>
          <w:rFonts w:ascii="Book Antiqua" w:eastAsia="宋体" w:hAnsi="Book Antiqua" w:cs="Times New Roman"/>
          <w:kern w:val="2"/>
          <w:sz w:val="24"/>
          <w:szCs w:val="24"/>
          <w:lang w:val="en-US" w:eastAsia="zh-CN"/>
        </w:rPr>
        <w:t xml:space="preserve"> </w:t>
      </w:r>
      <w:r>
        <w:rPr>
          <w:rFonts w:ascii="Book Antiqua" w:eastAsia="宋体" w:hAnsi="Book Antiqua" w:cs="Arial" w:hint="eastAsia"/>
          <w:sz w:val="24"/>
          <w:szCs w:val="24"/>
          <w:lang w:val="en-US" w:eastAsia="zh-CN"/>
        </w:rPr>
        <w:t>December</w:t>
      </w:r>
      <w:r w:rsidRPr="00EB7CEC">
        <w:rPr>
          <w:rFonts w:ascii="Book Antiqua" w:eastAsia="宋体" w:hAnsi="Book Antiqua" w:cs="Arial" w:hint="eastAsia"/>
          <w:sz w:val="24"/>
          <w:szCs w:val="24"/>
          <w:lang w:val="en-US" w:eastAsia="zh-CN"/>
        </w:rPr>
        <w:t xml:space="preserve"> </w:t>
      </w:r>
      <w:r>
        <w:rPr>
          <w:rFonts w:ascii="Book Antiqua" w:eastAsia="宋体" w:hAnsi="Book Antiqua" w:cs="Arial" w:hint="eastAsia"/>
          <w:sz w:val="24"/>
          <w:szCs w:val="24"/>
          <w:lang w:val="en-US" w:eastAsia="zh-CN"/>
        </w:rPr>
        <w:t>11</w:t>
      </w:r>
      <w:r w:rsidRPr="00EB7CEC">
        <w:rPr>
          <w:rFonts w:ascii="Book Antiqua" w:eastAsia="宋体" w:hAnsi="Book Antiqua" w:cs="Arial" w:hint="eastAsia"/>
          <w:sz w:val="24"/>
          <w:szCs w:val="24"/>
          <w:lang w:val="en-US" w:eastAsia="zh-CN"/>
        </w:rPr>
        <w:t>, 2018</w:t>
      </w:r>
    </w:p>
    <w:p w14:paraId="2B58F3AC" w14:textId="51492B6B" w:rsidR="00EB7CEC" w:rsidRPr="00EB7CEC" w:rsidRDefault="00EB7CEC" w:rsidP="00EB7CE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EB7CEC">
        <w:rPr>
          <w:rFonts w:ascii="Book Antiqua" w:eastAsia="宋体" w:hAnsi="Book Antiqua" w:cs="Times New Roman"/>
          <w:b/>
          <w:kern w:val="2"/>
          <w:sz w:val="24"/>
          <w:szCs w:val="24"/>
          <w:lang w:val="en-US" w:eastAsia="zh-CN"/>
        </w:rPr>
        <w:t>Accepted:</w:t>
      </w:r>
      <w:r w:rsidRPr="00EB7CEC">
        <w:rPr>
          <w:rFonts w:ascii="Book Antiqua" w:eastAsia="宋体" w:hAnsi="Book Antiqua" w:cs="Times New Roman"/>
          <w:kern w:val="2"/>
          <w:sz w:val="24"/>
          <w:szCs w:val="24"/>
          <w:lang w:val="en-US" w:eastAsia="zh-CN"/>
        </w:rPr>
        <w:t xml:space="preserve"> </w:t>
      </w:r>
      <w:r w:rsidR="00984098">
        <w:rPr>
          <w:rFonts w:ascii="Book Antiqua" w:eastAsia="宋体" w:hAnsi="Book Antiqua" w:cs="Times New Roman"/>
          <w:kern w:val="2"/>
          <w:sz w:val="24"/>
          <w:szCs w:val="24"/>
          <w:lang w:val="en-US" w:eastAsia="zh-CN"/>
        </w:rPr>
        <w:t>January 5, 2019</w:t>
      </w:r>
    </w:p>
    <w:p w14:paraId="0E88E7ED" w14:textId="4D98E059" w:rsidR="00EB7CEC" w:rsidRPr="00EB7CEC" w:rsidRDefault="00EB7CEC" w:rsidP="00EB7CE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EB7CEC">
        <w:rPr>
          <w:rFonts w:ascii="Book Antiqua" w:eastAsia="宋体" w:hAnsi="Book Antiqua" w:cs="Times New Roman"/>
          <w:b/>
          <w:kern w:val="2"/>
          <w:sz w:val="24"/>
          <w:szCs w:val="24"/>
          <w:lang w:val="en-US" w:eastAsia="zh-CN"/>
        </w:rPr>
        <w:t>Article in press:</w:t>
      </w:r>
      <w:r w:rsidR="00941726">
        <w:rPr>
          <w:rFonts w:ascii="Book Antiqua" w:eastAsia="宋体" w:hAnsi="Book Antiqua" w:cs="Times New Roman" w:hint="eastAsia"/>
          <w:b/>
          <w:kern w:val="2"/>
          <w:sz w:val="24"/>
          <w:szCs w:val="24"/>
          <w:lang w:val="en-US" w:eastAsia="zh-CN"/>
        </w:rPr>
        <w:t xml:space="preserve"> </w:t>
      </w:r>
      <w:r w:rsidR="00941726">
        <w:rPr>
          <w:rFonts w:ascii="Book Antiqua" w:eastAsia="宋体" w:hAnsi="Book Antiqua" w:cs="Times New Roman"/>
          <w:kern w:val="2"/>
          <w:sz w:val="24"/>
          <w:szCs w:val="24"/>
          <w:lang w:val="en-US" w:eastAsia="zh-CN"/>
        </w:rPr>
        <w:t xml:space="preserve">January </w:t>
      </w:r>
      <w:r w:rsidR="00941726">
        <w:rPr>
          <w:rFonts w:ascii="Book Antiqua" w:eastAsia="宋体" w:hAnsi="Book Antiqua" w:cs="Times New Roman" w:hint="eastAsia"/>
          <w:kern w:val="2"/>
          <w:sz w:val="24"/>
          <w:szCs w:val="24"/>
          <w:lang w:val="en-US" w:eastAsia="zh-CN"/>
        </w:rPr>
        <w:t>6</w:t>
      </w:r>
      <w:r w:rsidR="00941726">
        <w:rPr>
          <w:rFonts w:ascii="Book Antiqua" w:eastAsia="宋体" w:hAnsi="Book Antiqua" w:cs="Times New Roman"/>
          <w:kern w:val="2"/>
          <w:sz w:val="24"/>
          <w:szCs w:val="24"/>
          <w:lang w:val="en-US" w:eastAsia="zh-CN"/>
        </w:rPr>
        <w:t>, 2019</w:t>
      </w:r>
    </w:p>
    <w:p w14:paraId="35362BCA" w14:textId="27F8261B" w:rsidR="00EB7CEC" w:rsidRPr="00EB7CEC" w:rsidRDefault="00EB7CEC" w:rsidP="00EB7CE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EB7CEC">
        <w:rPr>
          <w:rFonts w:ascii="Book Antiqua" w:eastAsia="宋体" w:hAnsi="Book Antiqua" w:cs="Times New Roman"/>
          <w:b/>
          <w:kern w:val="2"/>
          <w:sz w:val="24"/>
          <w:szCs w:val="24"/>
          <w:lang w:val="en-US" w:eastAsia="zh-CN"/>
        </w:rPr>
        <w:t>Published online:</w:t>
      </w:r>
      <w:r w:rsidR="00941726">
        <w:rPr>
          <w:rFonts w:ascii="Book Antiqua" w:eastAsia="宋体" w:hAnsi="Book Antiqua" w:cs="Times New Roman" w:hint="eastAsia"/>
          <w:b/>
          <w:kern w:val="2"/>
          <w:sz w:val="24"/>
          <w:szCs w:val="24"/>
          <w:lang w:val="en-US" w:eastAsia="zh-CN"/>
        </w:rPr>
        <w:t xml:space="preserve"> </w:t>
      </w:r>
      <w:r w:rsidR="00941726">
        <w:rPr>
          <w:rFonts w:ascii="Book Antiqua" w:hAnsi="Book Antiqua"/>
          <w:kern w:val="2"/>
          <w:sz w:val="24"/>
          <w:szCs w:val="24"/>
          <w:lang w:val="en-US" w:eastAsia="zh-CN"/>
        </w:rPr>
        <w:t xml:space="preserve">January </w:t>
      </w:r>
      <w:r w:rsidR="00941726">
        <w:rPr>
          <w:rFonts w:ascii="Book Antiqua" w:hAnsi="Book Antiqua" w:hint="eastAsia"/>
          <w:kern w:val="2"/>
          <w:sz w:val="24"/>
          <w:szCs w:val="24"/>
          <w:lang w:val="en-US" w:eastAsia="zh-CN"/>
        </w:rPr>
        <w:t>16</w:t>
      </w:r>
      <w:r w:rsidR="00941726">
        <w:rPr>
          <w:rFonts w:ascii="Book Antiqua" w:hAnsi="Book Antiqua"/>
          <w:kern w:val="2"/>
          <w:sz w:val="24"/>
          <w:szCs w:val="24"/>
          <w:lang w:val="en-US" w:eastAsia="zh-CN"/>
        </w:rPr>
        <w:t>, 2019</w:t>
      </w:r>
    </w:p>
    <w:p w14:paraId="3B5E19D8" w14:textId="77777777" w:rsidR="00EB7CEC" w:rsidRDefault="00EB7CEC">
      <w:pPr>
        <w:rPr>
          <w:rFonts w:ascii="Book Antiqua" w:hAnsi="Book Antiqua"/>
          <w:b/>
          <w:sz w:val="24"/>
          <w:szCs w:val="24"/>
        </w:rPr>
      </w:pPr>
      <w:r>
        <w:rPr>
          <w:rFonts w:ascii="Book Antiqua" w:hAnsi="Book Antiqua"/>
          <w:b/>
          <w:sz w:val="24"/>
          <w:szCs w:val="24"/>
        </w:rPr>
        <w:br w:type="page"/>
      </w:r>
    </w:p>
    <w:p w14:paraId="115C96B0" w14:textId="6B113F46" w:rsidR="00EA4FEE" w:rsidRPr="00EB7CEC" w:rsidRDefault="00EB7CEC" w:rsidP="006F7793">
      <w:pPr>
        <w:widowControl w:val="0"/>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280DA5CC" w14:textId="62E89137" w:rsidR="00EA4FEE" w:rsidRPr="00EB7CEC" w:rsidRDefault="00EA4FEE"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sz w:val="24"/>
          <w:szCs w:val="24"/>
        </w:rPr>
        <w:t xml:space="preserve">Longstanding research describes the mechanisms whereby </w:t>
      </w:r>
      <w:r w:rsidR="001941FA" w:rsidRPr="00EB7CEC">
        <w:rPr>
          <w:rFonts w:ascii="Book Antiqua" w:hAnsi="Book Antiqua"/>
          <w:sz w:val="24"/>
          <w:szCs w:val="24"/>
        </w:rPr>
        <w:t xml:space="preserve">the </w:t>
      </w:r>
      <w:r w:rsidRPr="00EB7CEC">
        <w:rPr>
          <w:rFonts w:ascii="Book Antiqua" w:hAnsi="Book Antiqua"/>
          <w:sz w:val="24"/>
          <w:szCs w:val="24"/>
        </w:rPr>
        <w:t xml:space="preserve">restoration of blood flow and reoxygenation (reperfusion) aggravates the ischaemic injury caused by a period of anoxia to a donor liver. </w:t>
      </w:r>
      <w:r w:rsidR="001941FA" w:rsidRPr="00EB7CEC">
        <w:rPr>
          <w:rFonts w:ascii="Book Antiqua" w:hAnsi="Book Antiqua"/>
          <w:sz w:val="24"/>
          <w:szCs w:val="24"/>
        </w:rPr>
        <w:t>This phenomenon, called ischaemia–</w:t>
      </w:r>
      <w:r w:rsidRPr="00EB7CEC">
        <w:rPr>
          <w:rFonts w:ascii="Book Antiqua" w:hAnsi="Book Antiqua"/>
          <w:sz w:val="24"/>
          <w:szCs w:val="24"/>
        </w:rPr>
        <w:t>reperfusion injury (IRI)</w:t>
      </w:r>
      <w:r w:rsidR="001941FA" w:rsidRPr="00EB7CEC">
        <w:rPr>
          <w:rFonts w:ascii="Book Antiqua" w:hAnsi="Book Antiqua"/>
          <w:sz w:val="24"/>
          <w:szCs w:val="24"/>
        </w:rPr>
        <w:t>,</w:t>
      </w:r>
      <w:r w:rsidRPr="00EB7CEC">
        <w:rPr>
          <w:rFonts w:ascii="Book Antiqua" w:hAnsi="Book Antiqua"/>
          <w:sz w:val="24"/>
          <w:szCs w:val="24"/>
        </w:rPr>
        <w:t xml:space="preserve"> leads to parenchymal cell death, microcirculatory failure</w:t>
      </w:r>
      <w:r w:rsidR="001941FA" w:rsidRPr="00EB7CEC">
        <w:rPr>
          <w:rFonts w:ascii="Book Antiqua" w:hAnsi="Book Antiqua"/>
          <w:sz w:val="24"/>
          <w:szCs w:val="24"/>
        </w:rPr>
        <w:t>,</w:t>
      </w:r>
      <w:r w:rsidRPr="00EB7CEC">
        <w:rPr>
          <w:rFonts w:ascii="Book Antiqua" w:hAnsi="Book Antiqua"/>
          <w:sz w:val="24"/>
          <w:szCs w:val="24"/>
        </w:rPr>
        <w:t xml:space="preserve"> and inflammatory immune response. Clinically, IRI is the main </w:t>
      </w:r>
      <w:r w:rsidR="001941FA" w:rsidRPr="00EB7CEC">
        <w:rPr>
          <w:rFonts w:ascii="Book Antiqua" w:hAnsi="Book Antiqua"/>
          <w:sz w:val="24"/>
          <w:szCs w:val="24"/>
        </w:rPr>
        <w:t xml:space="preserve">factor </w:t>
      </w:r>
      <w:r w:rsidRPr="00EB7CEC">
        <w:rPr>
          <w:rFonts w:ascii="Book Antiqua" w:hAnsi="Book Antiqua"/>
          <w:sz w:val="24"/>
          <w:szCs w:val="24"/>
        </w:rPr>
        <w:t xml:space="preserve">responsible for the occurrence of posttransplant graft dysfunction and ischaemic-type biliary lesions. While extended criteria donor livers are more vulnerable to IRI, their utilisation is required to address the shortfall in donor organs. Thus, </w:t>
      </w:r>
      <w:r w:rsidR="001941FA" w:rsidRPr="00EB7CEC">
        <w:rPr>
          <w:rFonts w:ascii="Book Antiqua" w:hAnsi="Book Antiqua"/>
          <w:sz w:val="24"/>
          <w:szCs w:val="24"/>
        </w:rPr>
        <w:t xml:space="preserve">the </w:t>
      </w:r>
      <w:r w:rsidRPr="00EB7CEC">
        <w:rPr>
          <w:rFonts w:ascii="Book Antiqua" w:hAnsi="Book Antiqua"/>
          <w:sz w:val="24"/>
          <w:szCs w:val="24"/>
        </w:rPr>
        <w:t xml:space="preserve">mitigation of IRI should drive the setting of a new benchmark for marginal organ preservation. Herein, </w:t>
      </w:r>
      <w:bookmarkStart w:id="1" w:name="_Hlk528919864"/>
      <w:r w:rsidRPr="00EB7CEC">
        <w:rPr>
          <w:rFonts w:ascii="Book Antiqua" w:hAnsi="Book Antiqua"/>
          <w:sz w:val="24"/>
          <w:szCs w:val="24"/>
        </w:rPr>
        <w:t xml:space="preserve">strategies </w:t>
      </w:r>
      <w:r w:rsidR="001941FA" w:rsidRPr="00EB7CEC">
        <w:rPr>
          <w:rFonts w:ascii="Book Antiqua" w:hAnsi="Book Antiqua"/>
          <w:sz w:val="24"/>
          <w:szCs w:val="24"/>
        </w:rPr>
        <w:t xml:space="preserve">incorporating </w:t>
      </w:r>
      <w:r w:rsidRPr="00EB7CEC">
        <w:rPr>
          <w:rFonts w:ascii="Book Antiqua" w:hAnsi="Book Antiqua"/>
          <w:sz w:val="24"/>
          <w:szCs w:val="24"/>
        </w:rPr>
        <w:t xml:space="preserve">different modalities of machine perfusion of the liver to alleviate IRI are discussed </w:t>
      </w:r>
      <w:r w:rsidR="001941FA" w:rsidRPr="00EB7CEC">
        <w:rPr>
          <w:rFonts w:ascii="Book Antiqua" w:hAnsi="Book Antiqua"/>
          <w:sz w:val="24"/>
          <w:szCs w:val="24"/>
        </w:rPr>
        <w:t xml:space="preserve">in conjunction </w:t>
      </w:r>
      <w:r w:rsidRPr="00EB7CEC">
        <w:rPr>
          <w:rFonts w:ascii="Book Antiqua" w:hAnsi="Book Antiqua"/>
          <w:sz w:val="24"/>
          <w:szCs w:val="24"/>
        </w:rPr>
        <w:t>with advantages and disadvantages of individual protocols.</w:t>
      </w:r>
      <w:bookmarkEnd w:id="1"/>
      <w:r w:rsidRPr="00EB7CEC">
        <w:rPr>
          <w:rFonts w:ascii="Book Antiqua" w:hAnsi="Book Antiqua"/>
          <w:sz w:val="24"/>
          <w:szCs w:val="24"/>
        </w:rPr>
        <w:t xml:space="preserve"> Techniques leading to reperfusion of the liver during machine perfusion (</w:t>
      </w:r>
      <w:r w:rsidRPr="00EB7CEC">
        <w:rPr>
          <w:rFonts w:ascii="Book Antiqua" w:hAnsi="Book Antiqua"/>
          <w:i/>
          <w:sz w:val="24"/>
          <w:szCs w:val="24"/>
        </w:rPr>
        <w:t>in situ</w:t>
      </w:r>
      <w:r w:rsidRPr="00EB7CEC">
        <w:rPr>
          <w:rFonts w:ascii="Book Antiqua" w:hAnsi="Book Antiqua"/>
          <w:sz w:val="24"/>
          <w:szCs w:val="24"/>
        </w:rPr>
        <w:t xml:space="preserve"> normothermic regional perfusion and </w:t>
      </w:r>
      <w:r w:rsidRPr="00EB7CEC">
        <w:rPr>
          <w:rFonts w:ascii="Book Antiqua" w:hAnsi="Book Antiqua"/>
          <w:i/>
          <w:sz w:val="24"/>
          <w:szCs w:val="24"/>
        </w:rPr>
        <w:t>ex situ</w:t>
      </w:r>
      <w:r w:rsidRPr="00EB7CEC">
        <w:rPr>
          <w:rFonts w:ascii="Book Antiqua" w:hAnsi="Book Antiqua"/>
          <w:sz w:val="24"/>
          <w:szCs w:val="24"/>
        </w:rPr>
        <w:t xml:space="preserve"> normothermic machine perfusion) may mitigate IRI by shortening the ischaemic period of the organs. This benefit potentially escalates from </w:t>
      </w:r>
      <w:r w:rsidR="001941FA" w:rsidRPr="00EB7CEC">
        <w:rPr>
          <w:rFonts w:ascii="Book Antiqua" w:hAnsi="Book Antiqua"/>
          <w:sz w:val="24"/>
          <w:szCs w:val="24"/>
        </w:rPr>
        <w:t xml:space="preserve">the </w:t>
      </w:r>
      <w:r w:rsidRPr="00EB7CEC">
        <w:rPr>
          <w:rFonts w:ascii="Book Antiqua" w:hAnsi="Book Antiqua"/>
          <w:sz w:val="24"/>
          <w:szCs w:val="24"/>
        </w:rPr>
        <w:t>minimum</w:t>
      </w:r>
      <w:r w:rsidR="007F15E4" w:rsidRPr="00EB7CEC">
        <w:rPr>
          <w:rFonts w:ascii="Book Antiqua" w:hAnsi="Book Antiqua"/>
          <w:sz w:val="24"/>
          <w:szCs w:val="24"/>
        </w:rPr>
        <w:t xml:space="preserve"> level</w:t>
      </w:r>
      <w:r w:rsidRPr="00EB7CEC">
        <w:rPr>
          <w:rFonts w:ascii="Book Antiqua" w:hAnsi="Book Antiqua"/>
          <w:sz w:val="24"/>
          <w:szCs w:val="24"/>
        </w:rPr>
        <w:t>, obtained following just partial alleviation of the ischaemic period, to the maximum</w:t>
      </w:r>
      <w:r w:rsidR="007F15E4" w:rsidRPr="00EB7CEC">
        <w:rPr>
          <w:rFonts w:ascii="Book Antiqua" w:hAnsi="Book Antiqua"/>
          <w:sz w:val="24"/>
          <w:szCs w:val="24"/>
        </w:rPr>
        <w:t xml:space="preserve"> level</w:t>
      </w:r>
      <w:r w:rsidRPr="00EB7CEC">
        <w:rPr>
          <w:rFonts w:ascii="Book Antiqua" w:hAnsi="Book Antiqua"/>
          <w:sz w:val="24"/>
          <w:szCs w:val="24"/>
        </w:rPr>
        <w:t xml:space="preserve">, which can be potentially achieved with ischaemia-free organ transplantation. Techniques </w:t>
      </w:r>
      <w:r w:rsidR="00D44C84" w:rsidRPr="00EB7CEC">
        <w:rPr>
          <w:rFonts w:ascii="Book Antiqua" w:hAnsi="Book Antiqua"/>
          <w:sz w:val="24"/>
          <w:szCs w:val="24"/>
        </w:rPr>
        <w:t>that do not lead to reperfusion of the liver during machine perfusion</w:t>
      </w:r>
      <w:r w:rsidRPr="00EB7CEC">
        <w:rPr>
          <w:rFonts w:ascii="Book Antiqua" w:hAnsi="Book Antiqua"/>
          <w:sz w:val="24"/>
          <w:szCs w:val="24"/>
        </w:rPr>
        <w:t xml:space="preserve"> (hypothermic, subnormothermic</w:t>
      </w:r>
      <w:r w:rsidR="00A63788" w:rsidRPr="00EB7CEC">
        <w:rPr>
          <w:rFonts w:ascii="Book Antiqua" w:hAnsi="Book Antiqua"/>
          <w:sz w:val="24"/>
          <w:szCs w:val="24"/>
        </w:rPr>
        <w:t>,</w:t>
      </w:r>
      <w:r w:rsidRPr="00EB7CEC">
        <w:rPr>
          <w:rFonts w:ascii="Book Antiqua" w:hAnsi="Book Antiqua"/>
          <w:sz w:val="24"/>
          <w:szCs w:val="24"/>
        </w:rPr>
        <w:t xml:space="preserve"> and controlled-oxygenated rewarming) optimise mitochondrial oxidative function and replenish cellular energy stores, thereby lowering reactive oxygen species production as well as the activation of downstream inflammatory pathways during reperfusion. Further </w:t>
      </w:r>
      <w:bookmarkStart w:id="2" w:name="_Hlk528919926"/>
      <w:r w:rsidRPr="00EB7CEC">
        <w:rPr>
          <w:rFonts w:ascii="Book Antiqua" w:hAnsi="Book Antiqua"/>
          <w:sz w:val="24"/>
          <w:szCs w:val="24"/>
        </w:rPr>
        <w:t>mechanistic insight</w:t>
      </w:r>
      <w:r w:rsidR="00A63788" w:rsidRPr="00EB7CEC">
        <w:rPr>
          <w:rFonts w:ascii="Book Antiqua" w:hAnsi="Book Antiqua"/>
          <w:sz w:val="24"/>
          <w:szCs w:val="24"/>
        </w:rPr>
        <w:t>s</w:t>
      </w:r>
      <w:r w:rsidRPr="00EB7CEC">
        <w:rPr>
          <w:rFonts w:ascii="Book Antiqua" w:hAnsi="Book Antiqua"/>
          <w:sz w:val="24"/>
          <w:szCs w:val="24"/>
        </w:rPr>
        <w:t xml:space="preserve"> </w:t>
      </w:r>
      <w:r w:rsidR="00A63788" w:rsidRPr="00EB7CEC">
        <w:rPr>
          <w:rFonts w:ascii="Book Antiqua" w:hAnsi="Book Antiqua"/>
          <w:sz w:val="24"/>
          <w:szCs w:val="24"/>
        </w:rPr>
        <w:t xml:space="preserve">into </w:t>
      </w:r>
      <w:r w:rsidRPr="00EB7CEC">
        <w:rPr>
          <w:rFonts w:ascii="Book Antiqua" w:hAnsi="Book Antiqua"/>
          <w:sz w:val="24"/>
          <w:szCs w:val="24"/>
        </w:rPr>
        <w:t>IRI may guide the development of donor-specific protocols of machine perfusion on the basis of the limitations of individual categories of extended criteria donor organs.</w:t>
      </w:r>
      <w:bookmarkEnd w:id="2"/>
    </w:p>
    <w:p w14:paraId="2E9E3E01"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 </w:t>
      </w:r>
    </w:p>
    <w:p w14:paraId="07BD7D5D" w14:textId="3B298588" w:rsidR="00EA4FEE" w:rsidRPr="00EB7CEC" w:rsidRDefault="00EA4FEE"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b/>
          <w:sz w:val="24"/>
          <w:szCs w:val="24"/>
        </w:rPr>
        <w:t>Key words:</w:t>
      </w:r>
      <w:r w:rsidRPr="00EB7CEC">
        <w:rPr>
          <w:rFonts w:ascii="Book Antiqua" w:hAnsi="Book Antiqua"/>
          <w:sz w:val="24"/>
          <w:szCs w:val="24"/>
        </w:rPr>
        <w:t xml:space="preserve"> </w:t>
      </w:r>
      <w:bookmarkStart w:id="3" w:name="OLE_LINK54"/>
      <w:bookmarkStart w:id="4" w:name="OLE_LINK55"/>
      <w:r w:rsidRPr="00EB7CEC">
        <w:rPr>
          <w:rFonts w:ascii="Book Antiqua" w:hAnsi="Book Antiqua"/>
          <w:sz w:val="24"/>
          <w:szCs w:val="24"/>
        </w:rPr>
        <w:t>Machine perfusion of the liver; Ischaemia-reperfusion injury; Liver transplantation; Organ pre</w:t>
      </w:r>
      <w:r w:rsidR="00EB7CEC">
        <w:rPr>
          <w:rFonts w:ascii="Book Antiqua" w:hAnsi="Book Antiqua"/>
          <w:sz w:val="24"/>
          <w:szCs w:val="24"/>
        </w:rPr>
        <w:t>servation; Organ reconditioning</w:t>
      </w:r>
      <w:bookmarkEnd w:id="3"/>
      <w:bookmarkEnd w:id="4"/>
    </w:p>
    <w:p w14:paraId="0B7F19D4" w14:textId="77777777" w:rsidR="00EA4FEE" w:rsidRDefault="00EA4FEE" w:rsidP="006F7793">
      <w:pPr>
        <w:widowControl w:val="0"/>
        <w:adjustRightInd w:val="0"/>
        <w:snapToGrid w:val="0"/>
        <w:spacing w:after="0" w:line="360" w:lineRule="auto"/>
        <w:jc w:val="both"/>
        <w:rPr>
          <w:rFonts w:ascii="Book Antiqua" w:hAnsi="Book Antiqua"/>
          <w:sz w:val="24"/>
          <w:szCs w:val="24"/>
          <w:lang w:eastAsia="zh-CN"/>
        </w:rPr>
      </w:pPr>
    </w:p>
    <w:p w14:paraId="10601C61" w14:textId="1F3BCD7F" w:rsidR="00EB7CEC" w:rsidRPr="00EB7CEC" w:rsidRDefault="00EB7CEC" w:rsidP="00EB7CEC">
      <w:pPr>
        <w:widowControl w:val="0"/>
        <w:adjustRightInd w:val="0"/>
        <w:snapToGrid w:val="0"/>
        <w:spacing w:after="0" w:line="360" w:lineRule="auto"/>
        <w:jc w:val="both"/>
        <w:rPr>
          <w:rFonts w:ascii="Book Antiqua" w:eastAsia="宋体" w:hAnsi="Book Antiqua" w:cs="Tahoma"/>
          <w:kern w:val="2"/>
          <w:sz w:val="24"/>
          <w:szCs w:val="24"/>
          <w:lang w:val="en-US" w:eastAsia="zh-CN"/>
        </w:rPr>
      </w:pPr>
      <w:bookmarkStart w:id="5" w:name="OLE_LINK148"/>
      <w:bookmarkStart w:id="6" w:name="OLE_LINK149"/>
      <w:bookmarkStart w:id="7" w:name="OLE_LINK200"/>
      <w:bookmarkStart w:id="8" w:name="OLE_LINK288"/>
      <w:bookmarkStart w:id="9" w:name="OLE_LINK1864"/>
      <w:bookmarkStart w:id="10" w:name="OLE_LINK16"/>
      <w:bookmarkStart w:id="11" w:name="OLE_LINK382"/>
      <w:bookmarkStart w:id="12" w:name="OLE_LINK306"/>
      <w:bookmarkStart w:id="13" w:name="OLE_LINK569"/>
      <w:bookmarkStart w:id="14" w:name="OLE_LINK682"/>
      <w:bookmarkStart w:id="15" w:name="OLE_LINK49"/>
      <w:r w:rsidRPr="00EB7CEC">
        <w:rPr>
          <w:rFonts w:ascii="Book Antiqua" w:eastAsia="宋体" w:hAnsi="Book Antiqua" w:cs="Tahoma"/>
          <w:b/>
          <w:kern w:val="2"/>
          <w:sz w:val="24"/>
          <w:szCs w:val="24"/>
          <w:lang w:val="en-US" w:eastAsia="ja-JP"/>
        </w:rPr>
        <w:t xml:space="preserve">© The Author(s) </w:t>
      </w:r>
      <w:r w:rsidR="00725BB7">
        <w:rPr>
          <w:rFonts w:ascii="Book Antiqua" w:eastAsia="宋体" w:hAnsi="Book Antiqua" w:cs="Tahoma" w:hint="eastAsia"/>
          <w:b/>
          <w:kern w:val="2"/>
          <w:sz w:val="24"/>
          <w:szCs w:val="24"/>
          <w:lang w:val="en-US" w:eastAsia="zh-CN"/>
        </w:rPr>
        <w:t>2019</w:t>
      </w:r>
      <w:r w:rsidRPr="00EB7CEC">
        <w:rPr>
          <w:rFonts w:ascii="Book Antiqua" w:eastAsia="宋体" w:hAnsi="Book Antiqua" w:cs="Tahoma"/>
          <w:b/>
          <w:kern w:val="2"/>
          <w:sz w:val="24"/>
          <w:szCs w:val="24"/>
          <w:lang w:val="en-US" w:eastAsia="ja-JP"/>
        </w:rPr>
        <w:t>.</w:t>
      </w:r>
      <w:r w:rsidRPr="00EB7CEC">
        <w:rPr>
          <w:rFonts w:ascii="Book Antiqua" w:eastAsia="宋体" w:hAnsi="Book Antiqua" w:cs="Tahoma"/>
          <w:kern w:val="2"/>
          <w:sz w:val="24"/>
          <w:szCs w:val="24"/>
          <w:lang w:val="en-US" w:eastAsia="ja-JP"/>
        </w:rPr>
        <w:t xml:space="preserve"> Published by Baishideng Publishing Group Inc. All rights reserved.</w:t>
      </w:r>
      <w:bookmarkEnd w:id="5"/>
      <w:bookmarkEnd w:id="6"/>
      <w:bookmarkEnd w:id="7"/>
      <w:bookmarkEnd w:id="8"/>
      <w:bookmarkEnd w:id="9"/>
      <w:bookmarkEnd w:id="10"/>
      <w:bookmarkEnd w:id="11"/>
      <w:bookmarkEnd w:id="12"/>
      <w:bookmarkEnd w:id="13"/>
      <w:bookmarkEnd w:id="14"/>
    </w:p>
    <w:bookmarkEnd w:id="15"/>
    <w:p w14:paraId="6F019042" w14:textId="77777777" w:rsidR="00EB7CEC" w:rsidRPr="00EB7CEC" w:rsidRDefault="00EB7CEC" w:rsidP="006F7793">
      <w:pPr>
        <w:widowControl w:val="0"/>
        <w:adjustRightInd w:val="0"/>
        <w:snapToGrid w:val="0"/>
        <w:spacing w:after="0" w:line="360" w:lineRule="auto"/>
        <w:jc w:val="both"/>
        <w:rPr>
          <w:rFonts w:ascii="Book Antiqua" w:hAnsi="Book Antiqua"/>
          <w:sz w:val="24"/>
          <w:szCs w:val="24"/>
          <w:lang w:eastAsia="zh-CN"/>
        </w:rPr>
      </w:pPr>
    </w:p>
    <w:p w14:paraId="656A859C" w14:textId="388D52B5" w:rsidR="00EA4FEE" w:rsidRPr="00EB7CEC" w:rsidRDefault="00EA4FEE"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Core tip:</w:t>
      </w:r>
      <w:bookmarkStart w:id="16" w:name="_Hlk528919699"/>
      <w:r w:rsidR="00EB7CEC">
        <w:rPr>
          <w:rFonts w:ascii="Book Antiqua" w:hAnsi="Book Antiqua" w:hint="eastAsia"/>
          <w:b/>
          <w:sz w:val="24"/>
          <w:szCs w:val="24"/>
          <w:lang w:eastAsia="zh-CN"/>
        </w:rPr>
        <w:t xml:space="preserve"> </w:t>
      </w:r>
      <w:r w:rsidRPr="00EB7CEC">
        <w:rPr>
          <w:rFonts w:ascii="Book Antiqua" w:hAnsi="Book Antiqua"/>
          <w:sz w:val="24"/>
          <w:szCs w:val="24"/>
        </w:rPr>
        <w:t>Hepatic ischaemia</w:t>
      </w:r>
      <w:r w:rsidR="00784594" w:rsidRPr="00EB7CEC">
        <w:rPr>
          <w:rFonts w:ascii="Book Antiqua" w:hAnsi="Book Antiqua"/>
          <w:sz w:val="24"/>
          <w:szCs w:val="24"/>
        </w:rPr>
        <w:t>–</w:t>
      </w:r>
      <w:r w:rsidRPr="00EB7CEC">
        <w:rPr>
          <w:rFonts w:ascii="Book Antiqua" w:hAnsi="Book Antiqua"/>
          <w:sz w:val="24"/>
          <w:szCs w:val="24"/>
        </w:rPr>
        <w:t xml:space="preserve">reperfusion injury (IRI) is the main culprit </w:t>
      </w:r>
      <w:r w:rsidR="00784594" w:rsidRPr="00EB7CEC">
        <w:rPr>
          <w:rFonts w:ascii="Book Antiqua" w:hAnsi="Book Antiqua"/>
          <w:sz w:val="24"/>
          <w:szCs w:val="24"/>
        </w:rPr>
        <w:t xml:space="preserve">of </w:t>
      </w:r>
      <w:r w:rsidR="00B266DC" w:rsidRPr="00EB7CEC">
        <w:rPr>
          <w:rFonts w:ascii="Book Antiqua" w:hAnsi="Book Antiqua"/>
          <w:sz w:val="24"/>
          <w:szCs w:val="24"/>
        </w:rPr>
        <w:t>post-transplantation</w:t>
      </w:r>
      <w:r w:rsidRPr="00EB7CEC">
        <w:rPr>
          <w:rFonts w:ascii="Book Antiqua" w:hAnsi="Book Antiqua"/>
          <w:sz w:val="24"/>
          <w:szCs w:val="24"/>
        </w:rPr>
        <w:t xml:space="preserve"> graft dysfunction and ischaemic-type biliary lesions. Despite </w:t>
      </w:r>
      <w:r w:rsidR="00784594" w:rsidRPr="00EB7CEC">
        <w:rPr>
          <w:rFonts w:ascii="Book Antiqua" w:hAnsi="Book Antiqua"/>
          <w:sz w:val="24"/>
          <w:szCs w:val="24"/>
        </w:rPr>
        <w:t xml:space="preserve">the </w:t>
      </w:r>
      <w:r w:rsidRPr="00EB7CEC">
        <w:rPr>
          <w:rFonts w:ascii="Book Antiqua" w:hAnsi="Book Antiqua"/>
          <w:sz w:val="24"/>
          <w:szCs w:val="24"/>
        </w:rPr>
        <w:t>increase</w:t>
      </w:r>
      <w:r w:rsidR="00784594" w:rsidRPr="00EB7CEC">
        <w:rPr>
          <w:rFonts w:ascii="Book Antiqua" w:hAnsi="Book Antiqua"/>
          <w:sz w:val="24"/>
          <w:szCs w:val="24"/>
        </w:rPr>
        <w:t>d</w:t>
      </w:r>
      <w:r w:rsidRPr="00EB7CEC">
        <w:rPr>
          <w:rFonts w:ascii="Book Antiqua" w:hAnsi="Book Antiqua"/>
          <w:sz w:val="24"/>
          <w:szCs w:val="24"/>
        </w:rPr>
        <w:t xml:space="preserve"> demand, extended</w:t>
      </w:r>
      <w:r w:rsidR="00B266DC" w:rsidRPr="00EB7CEC">
        <w:rPr>
          <w:rFonts w:ascii="Book Antiqua" w:hAnsi="Book Antiqua"/>
          <w:sz w:val="24"/>
          <w:szCs w:val="24"/>
        </w:rPr>
        <w:t>-</w:t>
      </w:r>
      <w:r w:rsidRPr="00EB7CEC">
        <w:rPr>
          <w:rFonts w:ascii="Book Antiqua" w:hAnsi="Book Antiqua"/>
          <w:sz w:val="24"/>
          <w:szCs w:val="24"/>
        </w:rPr>
        <w:t>criteria donor livers are more vulnerable to IRI</w:t>
      </w:r>
      <w:r w:rsidR="00784594" w:rsidRPr="00EB7CEC">
        <w:rPr>
          <w:rFonts w:ascii="Book Antiqua" w:hAnsi="Book Antiqua"/>
          <w:sz w:val="24"/>
          <w:szCs w:val="24"/>
        </w:rPr>
        <w:t>,</w:t>
      </w:r>
      <w:r w:rsidRPr="00EB7CEC">
        <w:rPr>
          <w:rFonts w:ascii="Book Antiqua" w:hAnsi="Book Antiqua"/>
          <w:sz w:val="24"/>
          <w:szCs w:val="24"/>
        </w:rPr>
        <w:t xml:space="preserve"> thereby presenting inferior postoperative outcomes. Hence, </w:t>
      </w:r>
      <w:r w:rsidR="00784594" w:rsidRPr="00EB7CEC">
        <w:rPr>
          <w:rFonts w:ascii="Book Antiqua" w:hAnsi="Book Antiqua"/>
          <w:sz w:val="24"/>
          <w:szCs w:val="24"/>
        </w:rPr>
        <w:t xml:space="preserve">the </w:t>
      </w:r>
      <w:r w:rsidRPr="00EB7CEC">
        <w:rPr>
          <w:rFonts w:ascii="Book Antiqua" w:hAnsi="Book Antiqua"/>
          <w:sz w:val="24"/>
          <w:szCs w:val="24"/>
        </w:rPr>
        <w:t>mitigation of IRI should drive the setting of a new benchmark for extended</w:t>
      </w:r>
      <w:r w:rsidR="00B266DC" w:rsidRPr="00EB7CEC">
        <w:rPr>
          <w:rFonts w:ascii="Book Antiqua" w:hAnsi="Book Antiqua"/>
          <w:sz w:val="24"/>
          <w:szCs w:val="24"/>
        </w:rPr>
        <w:t>-</w:t>
      </w:r>
      <w:r w:rsidRPr="00EB7CEC">
        <w:rPr>
          <w:rFonts w:ascii="Book Antiqua" w:hAnsi="Book Antiqua"/>
          <w:sz w:val="24"/>
          <w:szCs w:val="24"/>
        </w:rPr>
        <w:t xml:space="preserve">criteria donor organ preservation. Machine perfusion of the liver has the potential to mitigate IRI </w:t>
      </w:r>
      <w:r w:rsidRPr="00FB2A22">
        <w:rPr>
          <w:rFonts w:ascii="Book Antiqua" w:hAnsi="Book Antiqua"/>
          <w:i/>
          <w:sz w:val="24"/>
          <w:szCs w:val="24"/>
        </w:rPr>
        <w:t>via</w:t>
      </w:r>
      <w:r w:rsidR="0006696F" w:rsidRPr="00EB7CEC">
        <w:rPr>
          <w:rFonts w:ascii="Book Antiqua" w:hAnsi="Book Antiqua"/>
          <w:sz w:val="24"/>
          <w:szCs w:val="24"/>
        </w:rPr>
        <w:t xml:space="preserve"> a</w:t>
      </w:r>
      <w:r w:rsidRPr="00EB7CEC">
        <w:rPr>
          <w:rFonts w:ascii="Book Antiqua" w:hAnsi="Book Antiqua"/>
          <w:sz w:val="24"/>
          <w:szCs w:val="24"/>
        </w:rPr>
        <w:t xml:space="preserve"> shortening of </w:t>
      </w:r>
      <w:r w:rsidR="0006696F" w:rsidRPr="00EB7CEC">
        <w:rPr>
          <w:rFonts w:ascii="Book Antiqua" w:hAnsi="Book Antiqua"/>
          <w:sz w:val="24"/>
          <w:szCs w:val="24"/>
        </w:rPr>
        <w:t xml:space="preserve">the </w:t>
      </w:r>
      <w:r w:rsidRPr="00EB7CEC">
        <w:rPr>
          <w:rFonts w:ascii="Book Antiqua" w:hAnsi="Book Antiqua"/>
          <w:sz w:val="24"/>
          <w:szCs w:val="24"/>
        </w:rPr>
        <w:t xml:space="preserve">ischaemic period of the livers or </w:t>
      </w:r>
      <w:r w:rsidR="005D7B51" w:rsidRPr="00EB7CEC">
        <w:rPr>
          <w:rFonts w:ascii="Book Antiqua" w:hAnsi="Book Antiqua"/>
          <w:sz w:val="24"/>
          <w:szCs w:val="24"/>
        </w:rPr>
        <w:t xml:space="preserve">the </w:t>
      </w:r>
      <w:r w:rsidRPr="00EB7CEC">
        <w:rPr>
          <w:rFonts w:ascii="Book Antiqua" w:hAnsi="Book Antiqua"/>
          <w:sz w:val="24"/>
          <w:szCs w:val="24"/>
        </w:rPr>
        <w:t xml:space="preserve">reconditioning of their bioenergetic status. </w:t>
      </w:r>
      <w:bookmarkEnd w:id="16"/>
      <w:r w:rsidRPr="00EB7CEC">
        <w:rPr>
          <w:rFonts w:ascii="Book Antiqua" w:hAnsi="Book Antiqua"/>
          <w:sz w:val="24"/>
          <w:szCs w:val="24"/>
        </w:rPr>
        <w:t>Interventions to further alleviate IRI</w:t>
      </w:r>
      <w:r w:rsidR="00B266DC" w:rsidRPr="00EB7CEC">
        <w:rPr>
          <w:rFonts w:ascii="Book Antiqua" w:hAnsi="Book Antiqua"/>
          <w:sz w:val="24"/>
          <w:szCs w:val="24"/>
        </w:rPr>
        <w:t xml:space="preserve">, </w:t>
      </w:r>
      <w:r w:rsidRPr="00EB7CEC">
        <w:rPr>
          <w:rFonts w:ascii="Book Antiqua" w:hAnsi="Book Antiqua"/>
          <w:sz w:val="24"/>
          <w:szCs w:val="24"/>
        </w:rPr>
        <w:t>such as pharmacological or nonpharmacological metabolic modulation of donor organs</w:t>
      </w:r>
      <w:r w:rsidR="00B266DC" w:rsidRPr="00EB7CEC">
        <w:rPr>
          <w:rFonts w:ascii="Book Antiqua" w:hAnsi="Book Antiqua"/>
          <w:sz w:val="24"/>
          <w:szCs w:val="24"/>
        </w:rPr>
        <w:t xml:space="preserve">, </w:t>
      </w:r>
      <w:r w:rsidR="00FB2A22">
        <w:rPr>
          <w:rFonts w:ascii="Book Antiqua" w:hAnsi="Book Antiqua"/>
          <w:sz w:val="24"/>
          <w:szCs w:val="24"/>
        </w:rPr>
        <w:t>may amplify this effect.</w:t>
      </w:r>
    </w:p>
    <w:p w14:paraId="42948C2F" w14:textId="644B4DA6" w:rsidR="00EA4FEE" w:rsidRPr="00EB7CEC" w:rsidRDefault="00EA4FEE" w:rsidP="006F7793">
      <w:pPr>
        <w:widowControl w:val="0"/>
        <w:adjustRightInd w:val="0"/>
        <w:snapToGrid w:val="0"/>
        <w:spacing w:after="0" w:line="360" w:lineRule="auto"/>
        <w:jc w:val="both"/>
        <w:rPr>
          <w:rFonts w:ascii="Book Antiqua" w:hAnsi="Book Antiqua"/>
          <w:sz w:val="24"/>
          <w:szCs w:val="24"/>
          <w:lang w:eastAsia="zh-CN"/>
        </w:rPr>
      </w:pPr>
    </w:p>
    <w:p w14:paraId="077A629B" w14:textId="77777777" w:rsidR="00941726" w:rsidRDefault="00941726" w:rsidP="00EB7CEC">
      <w:pPr>
        <w:widowControl w:val="0"/>
        <w:adjustRightInd w:val="0"/>
        <w:snapToGrid w:val="0"/>
        <w:spacing w:after="0" w:line="360" w:lineRule="auto"/>
        <w:jc w:val="both"/>
        <w:rPr>
          <w:rFonts w:ascii="Book Antiqua" w:hAnsi="Book Antiqua" w:hint="eastAsia"/>
          <w:sz w:val="24"/>
          <w:szCs w:val="24"/>
          <w:lang w:eastAsia="zh-CN"/>
        </w:rPr>
      </w:pPr>
      <w:r w:rsidRPr="00941726">
        <w:rPr>
          <w:rFonts w:ascii="Book Antiqua" w:hAnsi="Book Antiqua" w:hint="eastAsia"/>
          <w:b/>
          <w:sz w:val="24"/>
          <w:szCs w:val="24"/>
          <w:lang w:eastAsia="zh-CN"/>
        </w:rPr>
        <w:t>Citation</w:t>
      </w:r>
      <w:r w:rsidRPr="00941726">
        <w:rPr>
          <w:rFonts w:ascii="Book Antiqua" w:hAnsi="Book Antiqua"/>
          <w:b/>
          <w:sz w:val="24"/>
          <w:szCs w:val="24"/>
          <w:lang w:eastAsia="zh-CN"/>
        </w:rPr>
        <w:t>:</w:t>
      </w:r>
      <w:r>
        <w:rPr>
          <w:rFonts w:ascii="Book Antiqua" w:hAnsi="Book Antiqua"/>
          <w:sz w:val="24"/>
          <w:szCs w:val="24"/>
          <w:lang w:eastAsia="zh-CN"/>
        </w:rPr>
        <w:t xml:space="preserve"> </w:t>
      </w:r>
      <w:r w:rsidR="00EB7CEC" w:rsidRPr="00EB7CEC">
        <w:rPr>
          <w:rFonts w:ascii="Book Antiqua" w:hAnsi="Book Antiqua"/>
          <w:sz w:val="24"/>
          <w:szCs w:val="24"/>
        </w:rPr>
        <w:t xml:space="preserve">Boteon </w:t>
      </w:r>
      <w:r w:rsidR="00EB7CEC">
        <w:rPr>
          <w:rFonts w:ascii="Book Antiqua" w:hAnsi="Book Antiqua"/>
          <w:sz w:val="24"/>
          <w:szCs w:val="24"/>
        </w:rPr>
        <w:t>Y</w:t>
      </w:r>
      <w:r w:rsidR="00EB7CEC" w:rsidRPr="00EB7CEC">
        <w:rPr>
          <w:rFonts w:ascii="Book Antiqua" w:hAnsi="Book Antiqua"/>
          <w:sz w:val="24"/>
          <w:szCs w:val="24"/>
        </w:rPr>
        <w:t xml:space="preserve">L, Afford </w:t>
      </w:r>
      <w:r w:rsidR="00EB7CEC">
        <w:rPr>
          <w:rFonts w:ascii="Book Antiqua" w:hAnsi="Book Antiqua"/>
          <w:sz w:val="24"/>
          <w:szCs w:val="24"/>
        </w:rPr>
        <w:t>S</w:t>
      </w:r>
      <w:r w:rsidR="00EB7CEC" w:rsidRPr="00EB7CEC">
        <w:rPr>
          <w:rFonts w:ascii="Book Antiqua" w:hAnsi="Book Antiqua"/>
          <w:sz w:val="24"/>
          <w:szCs w:val="24"/>
        </w:rPr>
        <w:t>C</w:t>
      </w:r>
      <w:r w:rsidR="00EB7CEC">
        <w:rPr>
          <w:rFonts w:ascii="Book Antiqua" w:hAnsi="Book Antiqua" w:hint="eastAsia"/>
          <w:sz w:val="24"/>
          <w:szCs w:val="24"/>
          <w:lang w:eastAsia="zh-CN"/>
        </w:rPr>
        <w:t xml:space="preserve">. </w:t>
      </w:r>
      <w:r w:rsidR="00EB7CEC" w:rsidRPr="00EB7CEC">
        <w:rPr>
          <w:rFonts w:ascii="Book Antiqua" w:hAnsi="Book Antiqua"/>
          <w:sz w:val="24"/>
          <w:szCs w:val="24"/>
        </w:rPr>
        <w:t>Machine perfusion of the liver: Which is the best technique to mitigate ischaemia-reperfusion injury?</w:t>
      </w:r>
      <w:r w:rsidR="00EB7CEC">
        <w:rPr>
          <w:rFonts w:ascii="Book Antiqua" w:hAnsi="Book Antiqua" w:hint="eastAsia"/>
          <w:sz w:val="24"/>
          <w:szCs w:val="24"/>
          <w:lang w:eastAsia="zh-CN"/>
        </w:rPr>
        <w:t xml:space="preserve"> </w:t>
      </w:r>
      <w:r w:rsidR="00EE7551" w:rsidRPr="00EE7551">
        <w:rPr>
          <w:rFonts w:ascii="Book Antiqua" w:hAnsi="Book Antiqua"/>
          <w:i/>
          <w:sz w:val="24"/>
          <w:szCs w:val="24"/>
          <w:lang w:eastAsia="zh-CN"/>
        </w:rPr>
        <w:t>World J Transplant</w:t>
      </w:r>
      <w:r w:rsidR="00EE7551" w:rsidRPr="00EE7551">
        <w:rPr>
          <w:rFonts w:ascii="Book Antiqua" w:hAnsi="Book Antiqua"/>
          <w:sz w:val="24"/>
          <w:szCs w:val="24"/>
          <w:lang w:eastAsia="zh-CN"/>
        </w:rPr>
        <w:t xml:space="preserve"> </w:t>
      </w:r>
      <w:r w:rsidR="00725BB7">
        <w:rPr>
          <w:rFonts w:ascii="Book Antiqua" w:hAnsi="Book Antiqua" w:hint="eastAsia"/>
          <w:sz w:val="24"/>
          <w:szCs w:val="24"/>
          <w:lang w:eastAsia="zh-CN"/>
        </w:rPr>
        <w:t>2019</w:t>
      </w:r>
      <w:r w:rsidR="00EE7551" w:rsidRPr="00EE7551">
        <w:rPr>
          <w:rFonts w:ascii="Book Antiqua" w:hAnsi="Book Antiqua"/>
          <w:sz w:val="24"/>
          <w:szCs w:val="24"/>
          <w:lang w:eastAsia="zh-CN"/>
        </w:rPr>
        <w:t xml:space="preserve">; </w:t>
      </w:r>
      <w:r w:rsidRPr="00941726">
        <w:rPr>
          <w:rFonts w:ascii="Book Antiqua" w:hAnsi="Book Antiqua"/>
          <w:sz w:val="24"/>
          <w:szCs w:val="24"/>
          <w:lang w:eastAsia="zh-CN"/>
        </w:rPr>
        <w:t xml:space="preserve">9(1): 14-20  </w:t>
      </w:r>
    </w:p>
    <w:p w14:paraId="2158D867" w14:textId="77777777" w:rsidR="00941726" w:rsidRDefault="00941726" w:rsidP="00EB7CEC">
      <w:pPr>
        <w:widowControl w:val="0"/>
        <w:adjustRightInd w:val="0"/>
        <w:snapToGrid w:val="0"/>
        <w:spacing w:after="0" w:line="360" w:lineRule="auto"/>
        <w:jc w:val="both"/>
        <w:rPr>
          <w:rFonts w:ascii="Book Antiqua" w:hAnsi="Book Antiqua" w:hint="eastAsia"/>
          <w:sz w:val="24"/>
          <w:szCs w:val="24"/>
          <w:lang w:eastAsia="zh-CN"/>
        </w:rPr>
      </w:pPr>
      <w:r w:rsidRPr="00941726">
        <w:rPr>
          <w:rFonts w:ascii="Book Antiqua" w:hAnsi="Book Antiqua"/>
          <w:b/>
          <w:sz w:val="24"/>
          <w:szCs w:val="24"/>
          <w:lang w:eastAsia="zh-CN"/>
        </w:rPr>
        <w:t>URL:</w:t>
      </w:r>
      <w:r w:rsidRPr="00941726">
        <w:rPr>
          <w:rFonts w:ascii="Book Antiqua" w:hAnsi="Book Antiqua"/>
          <w:sz w:val="24"/>
          <w:szCs w:val="24"/>
          <w:lang w:eastAsia="zh-CN"/>
        </w:rPr>
        <w:t xml:space="preserve"> https://www.wjgnet.com/2220-3230/full/v9/i1/14.htm  </w:t>
      </w:r>
    </w:p>
    <w:p w14:paraId="0A741C48" w14:textId="6872BAF6" w:rsidR="00EB7CEC" w:rsidRPr="00EB7CEC" w:rsidRDefault="00941726" w:rsidP="00EB7CEC">
      <w:pPr>
        <w:widowControl w:val="0"/>
        <w:adjustRightInd w:val="0"/>
        <w:snapToGrid w:val="0"/>
        <w:spacing w:after="0" w:line="360" w:lineRule="auto"/>
        <w:jc w:val="both"/>
        <w:rPr>
          <w:rFonts w:ascii="Book Antiqua" w:hAnsi="Book Antiqua"/>
          <w:sz w:val="24"/>
          <w:szCs w:val="24"/>
          <w:lang w:eastAsia="zh-CN"/>
        </w:rPr>
      </w:pPr>
      <w:r w:rsidRPr="00941726">
        <w:rPr>
          <w:rFonts w:ascii="Book Antiqua" w:hAnsi="Book Antiqua"/>
          <w:b/>
          <w:sz w:val="24"/>
          <w:szCs w:val="24"/>
          <w:lang w:eastAsia="zh-CN"/>
        </w:rPr>
        <w:t>DOI:</w:t>
      </w:r>
      <w:r w:rsidRPr="00941726">
        <w:rPr>
          <w:rFonts w:ascii="Book Antiqua" w:hAnsi="Book Antiqua"/>
          <w:sz w:val="24"/>
          <w:szCs w:val="24"/>
          <w:lang w:eastAsia="zh-CN"/>
        </w:rPr>
        <w:t xml:space="preserve"> https://dx.doi.org/10.5500/wjt.v9.i1.14</w:t>
      </w:r>
    </w:p>
    <w:p w14:paraId="236DAEF4" w14:textId="5F379D21" w:rsidR="00EE7551" w:rsidRDefault="00EE7551" w:rsidP="00EB7CEC">
      <w:pPr>
        <w:widowControl w:val="0"/>
        <w:adjustRightInd w:val="0"/>
        <w:snapToGrid w:val="0"/>
        <w:spacing w:after="0" w:line="360" w:lineRule="auto"/>
        <w:jc w:val="both"/>
        <w:rPr>
          <w:rFonts w:ascii="Book Antiqua" w:hAnsi="Book Antiqua"/>
          <w:b/>
          <w:sz w:val="24"/>
          <w:szCs w:val="24"/>
        </w:rPr>
      </w:pPr>
    </w:p>
    <w:p w14:paraId="7393D367" w14:textId="77777777" w:rsidR="00EE7551" w:rsidRDefault="00EE7551">
      <w:pPr>
        <w:rPr>
          <w:rFonts w:ascii="Book Antiqua" w:hAnsi="Book Antiqua"/>
          <w:b/>
          <w:sz w:val="24"/>
          <w:szCs w:val="24"/>
        </w:rPr>
      </w:pPr>
      <w:r>
        <w:rPr>
          <w:rFonts w:ascii="Book Antiqua" w:hAnsi="Book Antiqua"/>
          <w:b/>
          <w:sz w:val="24"/>
          <w:szCs w:val="24"/>
        </w:rPr>
        <w:br w:type="page"/>
      </w:r>
    </w:p>
    <w:p w14:paraId="4A6A6B18" w14:textId="77777777" w:rsidR="00EA4FEE" w:rsidRPr="00EB7CEC" w:rsidRDefault="00EA4FEE"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lastRenderedPageBreak/>
        <w:t>INTRODUCTION</w:t>
      </w:r>
    </w:p>
    <w:p w14:paraId="6F9B5514" w14:textId="1D2B2E57"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Ischaemia</w:t>
      </w:r>
      <w:r w:rsidR="00445267" w:rsidRPr="00EB7CEC">
        <w:rPr>
          <w:rFonts w:ascii="Book Antiqua" w:hAnsi="Book Antiqua"/>
          <w:sz w:val="24"/>
          <w:szCs w:val="24"/>
        </w:rPr>
        <w:t>–</w:t>
      </w:r>
      <w:r w:rsidRPr="00EB7CEC">
        <w:rPr>
          <w:rFonts w:ascii="Book Antiqua" w:hAnsi="Book Antiqua"/>
          <w:sz w:val="24"/>
          <w:szCs w:val="24"/>
        </w:rPr>
        <w:t xml:space="preserve">reperfusion injury (IRI) is the phenomenon whereby the hypoxic damage imposed </w:t>
      </w:r>
      <w:r w:rsidR="00D67E1A" w:rsidRPr="00EB7CEC">
        <w:rPr>
          <w:rFonts w:ascii="Book Antiqua" w:hAnsi="Book Antiqua"/>
          <w:sz w:val="24"/>
          <w:szCs w:val="24"/>
        </w:rPr>
        <w:t xml:space="preserve">on </w:t>
      </w:r>
      <w:r w:rsidRPr="00EB7CEC">
        <w:rPr>
          <w:rFonts w:ascii="Book Antiqua" w:hAnsi="Book Antiqua"/>
          <w:sz w:val="24"/>
          <w:szCs w:val="24"/>
        </w:rPr>
        <w:t xml:space="preserve">an organ </w:t>
      </w:r>
      <w:r w:rsidR="00646CBA" w:rsidRPr="00EB7CEC">
        <w:rPr>
          <w:rFonts w:ascii="Book Antiqua" w:hAnsi="Book Antiqua"/>
          <w:sz w:val="24"/>
          <w:szCs w:val="24"/>
        </w:rPr>
        <w:t>is aggravated</w:t>
      </w:r>
      <w:r w:rsidRPr="00EB7CEC">
        <w:rPr>
          <w:rFonts w:ascii="Book Antiqua" w:hAnsi="Book Antiqua"/>
          <w:sz w:val="24"/>
          <w:szCs w:val="24"/>
        </w:rPr>
        <w:t xml:space="preserve"> during the reestablishment of the blood flow along with reoxygenation</w:t>
      </w:r>
      <w:r w:rsidRPr="00EB7CEC">
        <w:rPr>
          <w:rFonts w:ascii="Book Antiqua" w:hAnsi="Book Antiqua"/>
          <w:noProof/>
          <w:sz w:val="24"/>
          <w:szCs w:val="24"/>
          <w:vertAlign w:val="superscript"/>
        </w:rPr>
        <w:t>[1]</w:t>
      </w:r>
      <w:r w:rsidRPr="00EB7CEC">
        <w:rPr>
          <w:rFonts w:ascii="Book Antiqua" w:hAnsi="Book Antiqua"/>
          <w:sz w:val="24"/>
          <w:szCs w:val="24"/>
        </w:rPr>
        <w:t xml:space="preserve">. This biphasic detrimental process affects donor livers during liver transplantation (LT) and is the main responsible </w:t>
      </w:r>
      <w:r w:rsidR="00EB5FBC" w:rsidRPr="00EB7CEC">
        <w:rPr>
          <w:rFonts w:ascii="Book Antiqua" w:hAnsi="Book Antiqua"/>
          <w:sz w:val="24"/>
          <w:szCs w:val="24"/>
        </w:rPr>
        <w:t xml:space="preserve">factor </w:t>
      </w:r>
      <w:r w:rsidRPr="00EB7CEC">
        <w:rPr>
          <w:rFonts w:ascii="Book Antiqua" w:hAnsi="Book Antiqua"/>
          <w:sz w:val="24"/>
          <w:szCs w:val="24"/>
        </w:rPr>
        <w:t>for the occurrence of graft dysfunction (primary nonfunction and delayed graft function) after the procedure</w:t>
      </w:r>
      <w:r w:rsidR="00EE7551">
        <w:rPr>
          <w:rFonts w:ascii="Book Antiqua" w:hAnsi="Book Antiqua"/>
          <w:noProof/>
          <w:sz w:val="24"/>
          <w:szCs w:val="24"/>
          <w:vertAlign w:val="superscript"/>
        </w:rPr>
        <w:t>[2,</w:t>
      </w:r>
      <w:r w:rsidRPr="00EB7CEC">
        <w:rPr>
          <w:rFonts w:ascii="Book Antiqua" w:hAnsi="Book Antiqua"/>
          <w:noProof/>
          <w:sz w:val="24"/>
          <w:szCs w:val="24"/>
          <w:vertAlign w:val="superscript"/>
        </w:rPr>
        <w:t>3]</w:t>
      </w:r>
      <w:r w:rsidRPr="00EB7CEC">
        <w:rPr>
          <w:rFonts w:ascii="Book Antiqua" w:hAnsi="Book Antiqua"/>
          <w:sz w:val="24"/>
          <w:szCs w:val="24"/>
        </w:rPr>
        <w:t>. Additionally, IRI is associated with the occurrence of ischaemic-type biliary lesions (ITBL) posttransplantation, which</w:t>
      </w:r>
      <w:r w:rsidR="00EB5FBC" w:rsidRPr="00EB7CEC">
        <w:rPr>
          <w:rFonts w:ascii="Book Antiqua" w:hAnsi="Book Antiqua"/>
          <w:sz w:val="24"/>
          <w:szCs w:val="24"/>
        </w:rPr>
        <w:t>,</w:t>
      </w:r>
      <w:r w:rsidRPr="00EB7CEC">
        <w:rPr>
          <w:rFonts w:ascii="Book Antiqua" w:hAnsi="Book Antiqua"/>
          <w:sz w:val="24"/>
          <w:szCs w:val="24"/>
        </w:rPr>
        <w:t xml:space="preserve"> in turn, leads to high rates of graft loss and retransplantation</w:t>
      </w:r>
      <w:r w:rsidR="00EE7551">
        <w:rPr>
          <w:rFonts w:ascii="Book Antiqua" w:hAnsi="Book Antiqua"/>
          <w:noProof/>
          <w:sz w:val="24"/>
          <w:szCs w:val="24"/>
          <w:vertAlign w:val="superscript"/>
        </w:rPr>
        <w:t>[4,</w:t>
      </w:r>
      <w:r w:rsidRPr="00EB7CEC">
        <w:rPr>
          <w:rFonts w:ascii="Book Antiqua" w:hAnsi="Book Antiqua"/>
          <w:noProof/>
          <w:sz w:val="24"/>
          <w:szCs w:val="24"/>
          <w:vertAlign w:val="superscript"/>
        </w:rPr>
        <w:t>5]</w:t>
      </w:r>
      <w:r w:rsidRPr="00EB7CEC">
        <w:rPr>
          <w:rFonts w:ascii="Book Antiqua" w:hAnsi="Book Antiqua"/>
          <w:sz w:val="24"/>
          <w:szCs w:val="24"/>
        </w:rPr>
        <w:t>. During ischaemia, the absence of oxygen interrupts the shuttl</w:t>
      </w:r>
      <w:r w:rsidR="00EB5FBC" w:rsidRPr="00EB7CEC">
        <w:rPr>
          <w:rFonts w:ascii="Book Antiqua" w:hAnsi="Book Antiqua"/>
          <w:sz w:val="24"/>
          <w:szCs w:val="24"/>
        </w:rPr>
        <w:t>ing</w:t>
      </w:r>
      <w:r w:rsidRPr="00EB7CEC">
        <w:rPr>
          <w:rFonts w:ascii="Book Antiqua" w:hAnsi="Book Antiqua"/>
          <w:sz w:val="24"/>
          <w:szCs w:val="24"/>
        </w:rPr>
        <w:t xml:space="preserve"> of electrons through the mitochondria electron transport chain (ETC), as oxygen is the terminal electron acceptor during cellular respiration. The </w:t>
      </w:r>
      <w:r w:rsidR="00EB5FBC" w:rsidRPr="00EB7CEC">
        <w:rPr>
          <w:rFonts w:ascii="Book Antiqua" w:hAnsi="Book Antiqua"/>
          <w:sz w:val="24"/>
          <w:szCs w:val="24"/>
        </w:rPr>
        <w:t xml:space="preserve">affected </w:t>
      </w:r>
      <w:r w:rsidRPr="00EB7CEC">
        <w:rPr>
          <w:rFonts w:ascii="Book Antiqua" w:hAnsi="Book Antiqua"/>
          <w:sz w:val="24"/>
          <w:szCs w:val="24"/>
        </w:rPr>
        <w:t>ETC interrupts the transfer of protons (H</w:t>
      </w:r>
      <w:r w:rsidRPr="00EB7CEC">
        <w:rPr>
          <w:rFonts w:ascii="Book Antiqua" w:hAnsi="Book Antiqua"/>
          <w:sz w:val="24"/>
          <w:szCs w:val="24"/>
          <w:vertAlign w:val="superscript"/>
        </w:rPr>
        <w:t>+</w:t>
      </w:r>
      <w:r w:rsidRPr="00EB7CEC">
        <w:rPr>
          <w:rFonts w:ascii="Book Antiqua" w:hAnsi="Book Antiqua"/>
          <w:sz w:val="24"/>
          <w:szCs w:val="24"/>
        </w:rPr>
        <w:t>) across the inner mitochondrial membrane, thereby hampering the generation of the proton motive force required for oxidative phosphorylation and adenosine triphosphate (ATP) synthesis. The cellular ATP stores are then rapidly consumed and the process of anaerobic glycolysis is commenced in order to produce energy to the cells using the glycogen stores and the glucose available in the surrounding fluid. Activation of the former metabolic pathway results in lactate accumulation with local tissue acidosis</w:t>
      </w:r>
      <w:r w:rsidR="00EB5FBC" w:rsidRPr="00EB7CEC">
        <w:rPr>
          <w:rFonts w:ascii="Book Antiqua" w:hAnsi="Book Antiqua"/>
          <w:sz w:val="24"/>
          <w:szCs w:val="24"/>
        </w:rPr>
        <w:t xml:space="preserve"> as well as </w:t>
      </w:r>
      <w:r w:rsidRPr="00EB7CEC">
        <w:rPr>
          <w:rFonts w:ascii="Book Antiqua" w:hAnsi="Book Antiqua"/>
          <w:sz w:val="24"/>
          <w:szCs w:val="24"/>
        </w:rPr>
        <w:t>failure of the Na</w:t>
      </w:r>
      <w:r w:rsidRPr="00EB7CEC">
        <w:rPr>
          <w:rFonts w:ascii="Book Antiqua" w:hAnsi="Book Antiqua"/>
          <w:sz w:val="24"/>
          <w:szCs w:val="24"/>
          <w:vertAlign w:val="superscript"/>
        </w:rPr>
        <w:t>+</w:t>
      </w:r>
      <w:r w:rsidRPr="00EB7CEC">
        <w:rPr>
          <w:rFonts w:ascii="Book Antiqua" w:hAnsi="Book Antiqua"/>
          <w:sz w:val="24"/>
          <w:szCs w:val="24"/>
        </w:rPr>
        <w:t>/K</w:t>
      </w:r>
      <w:r w:rsidRPr="00EB7CEC">
        <w:rPr>
          <w:rFonts w:ascii="Book Antiqua" w:hAnsi="Book Antiqua"/>
          <w:sz w:val="24"/>
          <w:szCs w:val="24"/>
          <w:vertAlign w:val="superscript"/>
        </w:rPr>
        <w:t>+</w:t>
      </w:r>
      <w:r w:rsidR="00EB5FBC" w:rsidRPr="00EB7CEC">
        <w:rPr>
          <w:rFonts w:ascii="Book Antiqua" w:hAnsi="Book Antiqua"/>
          <w:sz w:val="24"/>
          <w:szCs w:val="24"/>
        </w:rPr>
        <w:t>–</w:t>
      </w:r>
      <w:r w:rsidRPr="00EB7CEC">
        <w:rPr>
          <w:rFonts w:ascii="Book Antiqua" w:hAnsi="Book Antiqua"/>
          <w:sz w:val="24"/>
          <w:szCs w:val="24"/>
        </w:rPr>
        <w:t>ATPase pump with depolarisation of the cell membrane and influx of Ca</w:t>
      </w:r>
      <w:r w:rsidRPr="00EB7CEC">
        <w:rPr>
          <w:rFonts w:ascii="Book Antiqua" w:hAnsi="Book Antiqua"/>
          <w:sz w:val="24"/>
          <w:szCs w:val="24"/>
          <w:vertAlign w:val="superscript"/>
        </w:rPr>
        <w:t>2+</w:t>
      </w:r>
      <w:r w:rsidRPr="00EB7CEC">
        <w:rPr>
          <w:rFonts w:ascii="Book Antiqua" w:hAnsi="Book Antiqua"/>
          <w:sz w:val="24"/>
          <w:szCs w:val="24"/>
        </w:rPr>
        <w:t>/Na</w:t>
      </w:r>
      <w:r w:rsidRPr="00EB7CEC">
        <w:rPr>
          <w:rFonts w:ascii="Book Antiqua" w:hAnsi="Book Antiqua"/>
          <w:sz w:val="24"/>
          <w:szCs w:val="24"/>
          <w:vertAlign w:val="superscript"/>
        </w:rPr>
        <w:t>+</w:t>
      </w:r>
      <w:r w:rsidRPr="00EB7CEC">
        <w:rPr>
          <w:rFonts w:ascii="Book Antiqua" w:hAnsi="Book Antiqua"/>
          <w:sz w:val="24"/>
          <w:szCs w:val="24"/>
        </w:rPr>
        <w:t xml:space="preserve"> to the cytosol of the endothelial and Kupffer cells</w:t>
      </w:r>
      <w:r w:rsidR="00EB5FBC" w:rsidRPr="00EB7CEC">
        <w:rPr>
          <w:rFonts w:ascii="Book Antiqua" w:hAnsi="Book Antiqua"/>
          <w:sz w:val="24"/>
          <w:szCs w:val="24"/>
        </w:rPr>
        <w:t>,</w:t>
      </w:r>
      <w:r w:rsidRPr="00EB7CEC">
        <w:rPr>
          <w:rFonts w:ascii="Book Antiqua" w:hAnsi="Book Antiqua"/>
          <w:sz w:val="24"/>
          <w:szCs w:val="24"/>
        </w:rPr>
        <w:t xml:space="preserve"> leading to cell swelling. Additionally, the presence of vasoconstrictive substances such as endothelin and thromboxane-A2 not balanced by the vasodilatory nitric oxide (NO) </w:t>
      </w:r>
      <w:r w:rsidR="00EB5FBC" w:rsidRPr="00EB7CEC">
        <w:rPr>
          <w:rFonts w:ascii="Book Antiqua" w:hAnsi="Book Antiqua"/>
          <w:sz w:val="24"/>
          <w:szCs w:val="24"/>
        </w:rPr>
        <w:t xml:space="preserve">can </w:t>
      </w:r>
      <w:r w:rsidRPr="00EB7CEC">
        <w:rPr>
          <w:rFonts w:ascii="Book Antiqua" w:hAnsi="Book Antiqua"/>
          <w:sz w:val="24"/>
          <w:szCs w:val="24"/>
        </w:rPr>
        <w:t>cause endothelial cell dysfunction with vasoconstriction and microcirculatory failure</w:t>
      </w:r>
      <w:r w:rsidRPr="00EB7CEC">
        <w:rPr>
          <w:rFonts w:ascii="Book Antiqua" w:hAnsi="Book Antiqua"/>
          <w:noProof/>
          <w:sz w:val="24"/>
          <w:szCs w:val="24"/>
          <w:vertAlign w:val="superscript"/>
        </w:rPr>
        <w:t>[2]</w:t>
      </w:r>
      <w:r w:rsidRPr="00EB7CEC">
        <w:rPr>
          <w:rFonts w:ascii="Book Antiqua" w:hAnsi="Book Antiqua"/>
          <w:sz w:val="24"/>
          <w:szCs w:val="24"/>
        </w:rPr>
        <w:t xml:space="preserve">. On reperfusion, when the blood flow is </w:t>
      </w:r>
      <w:r w:rsidR="00F645A9" w:rsidRPr="00EB7CEC">
        <w:rPr>
          <w:rFonts w:ascii="Book Antiqua" w:hAnsi="Book Antiqua"/>
          <w:sz w:val="24"/>
          <w:szCs w:val="24"/>
        </w:rPr>
        <w:t>re-established</w:t>
      </w:r>
      <w:r w:rsidRPr="00EB7CEC">
        <w:rPr>
          <w:rFonts w:ascii="Book Antiqua" w:hAnsi="Book Antiqua"/>
          <w:sz w:val="24"/>
          <w:szCs w:val="24"/>
        </w:rPr>
        <w:t xml:space="preserve">, the damage caused by the ischaemic period is aggravated by the reoxygenation. This is initiated by the mitochondrial release of reactive oxygen species (ROS) due to an inhibited ETC causing the activation of Kupffer cells, which in turn will release proinflammatory cytokines, such as </w:t>
      </w:r>
      <w:r w:rsidR="00EB5FBC" w:rsidRPr="00EB7CEC">
        <w:rPr>
          <w:rFonts w:ascii="Book Antiqua" w:hAnsi="Book Antiqua"/>
          <w:sz w:val="24"/>
          <w:szCs w:val="24"/>
        </w:rPr>
        <w:t>tumour necrosis factor</w:t>
      </w:r>
      <w:r w:rsidR="00F645A9" w:rsidRPr="00EB7CEC">
        <w:rPr>
          <w:rFonts w:ascii="Book Antiqua" w:hAnsi="Book Antiqua"/>
          <w:sz w:val="24"/>
          <w:szCs w:val="24"/>
        </w:rPr>
        <w:t>-</w:t>
      </w:r>
      <w:r w:rsidR="00EB5FBC" w:rsidRPr="00EB7CEC">
        <w:rPr>
          <w:rFonts w:ascii="Book Antiqua" w:hAnsi="Book Antiqua" w:cstheme="minorHAnsi"/>
          <w:sz w:val="24"/>
          <w:szCs w:val="24"/>
        </w:rPr>
        <w:t>alpha</w:t>
      </w:r>
      <w:r w:rsidRPr="00EB7CEC">
        <w:rPr>
          <w:rFonts w:ascii="Book Antiqua" w:hAnsi="Book Antiqua"/>
          <w:sz w:val="24"/>
          <w:szCs w:val="24"/>
        </w:rPr>
        <w:t>/</w:t>
      </w:r>
      <w:r w:rsidR="00EB5FBC" w:rsidRPr="00EB7CEC">
        <w:rPr>
          <w:rFonts w:ascii="Book Antiqua" w:hAnsi="Book Antiqua"/>
          <w:sz w:val="24"/>
          <w:szCs w:val="24"/>
        </w:rPr>
        <w:t>interleukin 1</w:t>
      </w:r>
      <w:r w:rsidR="00F645A9" w:rsidRPr="00EB7CEC">
        <w:rPr>
          <w:rFonts w:ascii="Book Antiqua" w:hAnsi="Book Antiqua" w:cstheme="minorHAnsi"/>
          <w:sz w:val="24"/>
          <w:szCs w:val="24"/>
        </w:rPr>
        <w:t>-</w:t>
      </w:r>
      <w:r w:rsidR="00EB5FBC" w:rsidRPr="00EB7CEC">
        <w:rPr>
          <w:rFonts w:ascii="Book Antiqua" w:hAnsi="Book Antiqua" w:cstheme="minorHAnsi"/>
          <w:sz w:val="24"/>
          <w:szCs w:val="24"/>
        </w:rPr>
        <w:t>beta</w:t>
      </w:r>
      <w:r w:rsidRPr="00EB7CEC">
        <w:rPr>
          <w:rFonts w:ascii="Book Antiqua" w:hAnsi="Book Antiqua"/>
          <w:sz w:val="24"/>
          <w:szCs w:val="24"/>
        </w:rPr>
        <w:t>, recruiting neutrophils and inducing the expression of adhesion molecules on sinusoidal endothelial cells. Activated neutrophils produce more ROS</w:t>
      </w:r>
      <w:r w:rsidR="00BD40B6" w:rsidRPr="00EB7CEC">
        <w:rPr>
          <w:rFonts w:ascii="Book Antiqua" w:hAnsi="Book Antiqua"/>
          <w:sz w:val="24"/>
          <w:szCs w:val="24"/>
        </w:rPr>
        <w:t>,</w:t>
      </w:r>
      <w:r w:rsidRPr="00EB7CEC">
        <w:rPr>
          <w:rFonts w:ascii="Book Antiqua" w:hAnsi="Book Antiqua"/>
          <w:sz w:val="24"/>
          <w:szCs w:val="24"/>
        </w:rPr>
        <w:t xml:space="preserve"> perpetuating the inflammatory response that ultimately results in tissue damage and</w:t>
      </w:r>
      <w:r w:rsidR="00BD40B6" w:rsidRPr="00EB7CEC">
        <w:rPr>
          <w:rFonts w:ascii="Book Antiqua" w:hAnsi="Book Antiqua"/>
          <w:sz w:val="24"/>
          <w:szCs w:val="24"/>
        </w:rPr>
        <w:t xml:space="preserve"> the</w:t>
      </w:r>
      <w:r w:rsidRPr="00EB7CEC">
        <w:rPr>
          <w:rFonts w:ascii="Book Antiqua" w:hAnsi="Book Antiqua"/>
          <w:sz w:val="24"/>
          <w:szCs w:val="24"/>
        </w:rPr>
        <w:t xml:space="preserve"> initiation </w:t>
      </w:r>
      <w:r w:rsidRPr="00EB7CEC">
        <w:rPr>
          <w:rFonts w:ascii="Book Antiqua" w:hAnsi="Book Antiqua"/>
          <w:sz w:val="24"/>
          <w:szCs w:val="24"/>
        </w:rPr>
        <w:lastRenderedPageBreak/>
        <w:t>of cell death programs such as necrosis, apoptosis</w:t>
      </w:r>
      <w:r w:rsidR="00BD40B6" w:rsidRPr="00EB7CEC">
        <w:rPr>
          <w:rFonts w:ascii="Book Antiqua" w:hAnsi="Book Antiqua"/>
          <w:sz w:val="24"/>
          <w:szCs w:val="24"/>
        </w:rPr>
        <w:t>,</w:t>
      </w:r>
      <w:r w:rsidRPr="00EB7CEC">
        <w:rPr>
          <w:rFonts w:ascii="Book Antiqua" w:hAnsi="Book Antiqua"/>
          <w:sz w:val="24"/>
          <w:szCs w:val="24"/>
        </w:rPr>
        <w:t xml:space="preserve"> or autophagy</w:t>
      </w:r>
      <w:r w:rsidR="00EE7551">
        <w:rPr>
          <w:rFonts w:ascii="Book Antiqua" w:hAnsi="Book Antiqua"/>
          <w:noProof/>
          <w:sz w:val="24"/>
          <w:szCs w:val="24"/>
          <w:vertAlign w:val="superscript"/>
        </w:rPr>
        <w:t>[2,3,</w:t>
      </w:r>
      <w:r w:rsidRPr="00EB7CEC">
        <w:rPr>
          <w:rFonts w:ascii="Book Antiqua" w:hAnsi="Book Antiqua"/>
          <w:noProof/>
          <w:sz w:val="24"/>
          <w:szCs w:val="24"/>
          <w:vertAlign w:val="superscript"/>
        </w:rPr>
        <w:t>6]</w:t>
      </w:r>
      <w:r w:rsidRPr="00EB7CEC">
        <w:rPr>
          <w:rFonts w:ascii="Book Antiqua" w:hAnsi="Book Antiqua"/>
          <w:sz w:val="24"/>
          <w:szCs w:val="24"/>
        </w:rPr>
        <w:t xml:space="preserve">. </w:t>
      </w:r>
    </w:p>
    <w:p w14:paraId="351BC68B" w14:textId="5132BA7F"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Donor organs with steatosis, organs that have been exposed to prolonged preservation times, organs from elderly donors</w:t>
      </w:r>
      <w:r w:rsidR="00BD40B6" w:rsidRPr="00EB7CEC">
        <w:rPr>
          <w:rFonts w:ascii="Book Antiqua" w:hAnsi="Book Antiqua"/>
          <w:sz w:val="24"/>
          <w:szCs w:val="24"/>
        </w:rPr>
        <w:t>,</w:t>
      </w:r>
      <w:r w:rsidRPr="00EB7CEC">
        <w:rPr>
          <w:rFonts w:ascii="Book Antiqua" w:hAnsi="Book Antiqua"/>
          <w:sz w:val="24"/>
          <w:szCs w:val="24"/>
        </w:rPr>
        <w:t xml:space="preserve"> or organs from donation after circulatory death (DCD) are all more vulnerable to IRI and therefore are referred to as marginal or extended criteria donor (ECD) organs</w:t>
      </w:r>
      <w:r w:rsidRPr="00EB7CEC">
        <w:rPr>
          <w:rFonts w:ascii="Book Antiqua" w:hAnsi="Book Antiqua"/>
          <w:noProof/>
          <w:sz w:val="24"/>
          <w:szCs w:val="24"/>
          <w:vertAlign w:val="superscript"/>
        </w:rPr>
        <w:t>[7]</w:t>
      </w:r>
      <w:r w:rsidRPr="00EB7CEC">
        <w:rPr>
          <w:rFonts w:ascii="Book Antiqua" w:hAnsi="Book Antiqua"/>
          <w:sz w:val="24"/>
          <w:szCs w:val="24"/>
        </w:rPr>
        <w:t>. The defining parameters of ECD</w:t>
      </w:r>
      <w:r w:rsidR="0001031E" w:rsidRPr="00EB7CEC">
        <w:rPr>
          <w:rFonts w:ascii="Book Antiqua" w:hAnsi="Book Antiqua"/>
          <w:sz w:val="24"/>
          <w:szCs w:val="24"/>
        </w:rPr>
        <w:t xml:space="preserve"> organs</w:t>
      </w:r>
      <w:r w:rsidRPr="00EB7CEC">
        <w:rPr>
          <w:rFonts w:ascii="Book Antiqua" w:hAnsi="Book Antiqua"/>
          <w:sz w:val="24"/>
          <w:szCs w:val="24"/>
        </w:rPr>
        <w:t xml:space="preserve"> can vary slightly amongst centres</w:t>
      </w:r>
      <w:r w:rsidRPr="00EB7CEC">
        <w:rPr>
          <w:rFonts w:ascii="Book Antiqua" w:hAnsi="Book Antiqua"/>
          <w:noProof/>
          <w:sz w:val="24"/>
          <w:szCs w:val="24"/>
          <w:vertAlign w:val="superscript"/>
        </w:rPr>
        <w:t>[8]</w:t>
      </w:r>
      <w:r w:rsidRPr="00EB7CEC">
        <w:rPr>
          <w:rFonts w:ascii="Book Antiqua" w:hAnsi="Book Antiqua"/>
          <w:sz w:val="24"/>
          <w:szCs w:val="24"/>
        </w:rPr>
        <w:t>, although</w:t>
      </w:r>
      <w:r w:rsidR="0001031E" w:rsidRPr="00EB7CEC">
        <w:rPr>
          <w:rFonts w:ascii="Book Antiqua" w:hAnsi="Book Antiqua"/>
          <w:sz w:val="24"/>
          <w:szCs w:val="24"/>
        </w:rPr>
        <w:t>,</w:t>
      </w:r>
      <w:r w:rsidRPr="00EB7CEC">
        <w:rPr>
          <w:rFonts w:ascii="Book Antiqua" w:hAnsi="Book Antiqua"/>
          <w:sz w:val="24"/>
          <w:szCs w:val="24"/>
        </w:rPr>
        <w:t xml:space="preserve"> consistently</w:t>
      </w:r>
      <w:r w:rsidR="0001031E" w:rsidRPr="00EB7CEC">
        <w:rPr>
          <w:rFonts w:ascii="Book Antiqua" w:hAnsi="Book Antiqua"/>
          <w:sz w:val="24"/>
          <w:szCs w:val="24"/>
        </w:rPr>
        <w:t>,</w:t>
      </w:r>
      <w:r w:rsidRPr="00EB7CEC">
        <w:rPr>
          <w:rFonts w:ascii="Book Antiqua" w:hAnsi="Book Antiqua"/>
          <w:sz w:val="24"/>
          <w:szCs w:val="24"/>
        </w:rPr>
        <w:t xml:space="preserve"> ECD-LT is associated with high rates of graft dysfunction and lower patient and graft survival posttransplantation</w:t>
      </w:r>
      <w:r w:rsidRPr="00EB7CEC">
        <w:rPr>
          <w:rFonts w:ascii="Book Antiqua" w:hAnsi="Book Antiqua"/>
          <w:noProof/>
          <w:sz w:val="24"/>
          <w:szCs w:val="24"/>
          <w:vertAlign w:val="superscript"/>
        </w:rPr>
        <w:t>[9-11]</w:t>
      </w:r>
      <w:r w:rsidRPr="00EB7CEC">
        <w:rPr>
          <w:rFonts w:ascii="Book Antiqua" w:hAnsi="Book Antiqua"/>
          <w:sz w:val="24"/>
          <w:szCs w:val="24"/>
        </w:rPr>
        <w:t xml:space="preserve">. Despite inferior outcomes, </w:t>
      </w:r>
      <w:r w:rsidR="0001031E" w:rsidRPr="00EB7CEC">
        <w:rPr>
          <w:rFonts w:ascii="Book Antiqua" w:hAnsi="Book Antiqua"/>
          <w:sz w:val="24"/>
          <w:szCs w:val="24"/>
        </w:rPr>
        <w:t xml:space="preserve">the </w:t>
      </w:r>
      <w:r w:rsidRPr="00EB7CEC">
        <w:rPr>
          <w:rFonts w:ascii="Book Antiqua" w:hAnsi="Book Antiqua"/>
          <w:sz w:val="24"/>
          <w:szCs w:val="24"/>
        </w:rPr>
        <w:t>utilisation of ECD livers is required to tackle the shortfall of donor organs for transplantation. Whilst transplant surgeons do not have control over these donor features, they can consider alternatives to better preserve or even recondition ECD livers. The wider utilisation of ECD livers has exceeded the preservation capacities of traditional static cold storage (SCS)</w:t>
      </w:r>
      <w:r w:rsidR="0001031E" w:rsidRPr="00EB7CEC">
        <w:rPr>
          <w:rFonts w:ascii="Book Antiqua" w:hAnsi="Book Antiqua"/>
          <w:sz w:val="24"/>
          <w:szCs w:val="24"/>
        </w:rPr>
        <w:t>,</w:t>
      </w:r>
      <w:r w:rsidR="00FB2A22">
        <w:rPr>
          <w:rFonts w:ascii="Book Antiqua" w:hAnsi="Book Antiqua"/>
          <w:sz w:val="24"/>
          <w:szCs w:val="24"/>
        </w:rPr>
        <w:t xml:space="preserve"> and </w:t>
      </w:r>
      <w:r w:rsidRPr="00EB7CEC">
        <w:rPr>
          <w:rFonts w:ascii="Book Antiqua" w:hAnsi="Book Antiqua"/>
          <w:sz w:val="24"/>
          <w:szCs w:val="24"/>
        </w:rPr>
        <w:t xml:space="preserve">machine perfusion (MP) of the liver is considered to be a possible alternative preservation method. The use of this </w:t>
      </w:r>
      <w:r w:rsidR="0001031E" w:rsidRPr="00EB7CEC">
        <w:rPr>
          <w:rFonts w:ascii="Book Antiqua" w:hAnsi="Book Antiqua"/>
          <w:sz w:val="24"/>
          <w:szCs w:val="24"/>
        </w:rPr>
        <w:t xml:space="preserve">technique </w:t>
      </w:r>
      <w:r w:rsidRPr="00EB7CEC">
        <w:rPr>
          <w:rFonts w:ascii="Book Antiqua" w:hAnsi="Book Antiqua"/>
          <w:sz w:val="24"/>
          <w:szCs w:val="24"/>
        </w:rPr>
        <w:t xml:space="preserve">may offer several advantages </w:t>
      </w:r>
      <w:r w:rsidR="0001031E" w:rsidRPr="00EB7CEC">
        <w:rPr>
          <w:rFonts w:ascii="Book Antiqua" w:hAnsi="Book Antiqua"/>
          <w:sz w:val="24"/>
          <w:szCs w:val="24"/>
        </w:rPr>
        <w:t xml:space="preserve">in comparison with </w:t>
      </w:r>
      <w:r w:rsidRPr="00EB7CEC">
        <w:rPr>
          <w:rFonts w:ascii="Book Antiqua" w:hAnsi="Book Antiqua"/>
          <w:sz w:val="24"/>
          <w:szCs w:val="24"/>
        </w:rPr>
        <w:t>SCS, including superior organ preservation</w:t>
      </w:r>
      <w:r w:rsidR="0001031E" w:rsidRPr="00EB7CEC">
        <w:rPr>
          <w:rFonts w:ascii="Book Antiqua" w:hAnsi="Book Antiqua"/>
          <w:sz w:val="24"/>
          <w:szCs w:val="24"/>
        </w:rPr>
        <w:t>,</w:t>
      </w:r>
      <w:r w:rsidRPr="00EB7CEC">
        <w:rPr>
          <w:rFonts w:ascii="Book Antiqua" w:hAnsi="Book Antiqua"/>
          <w:sz w:val="24"/>
          <w:szCs w:val="24"/>
        </w:rPr>
        <w:t xml:space="preserve"> limiting ischaemia</w:t>
      </w:r>
      <w:r w:rsidR="0001031E" w:rsidRPr="00EB7CEC">
        <w:rPr>
          <w:rFonts w:ascii="Book Antiqua" w:hAnsi="Book Antiqua"/>
          <w:sz w:val="24"/>
          <w:szCs w:val="24"/>
        </w:rPr>
        <w:t xml:space="preserve">; the </w:t>
      </w:r>
      <w:r w:rsidRPr="00EB7CEC">
        <w:rPr>
          <w:rFonts w:ascii="Book Antiqua" w:hAnsi="Book Antiqua"/>
          <w:sz w:val="24"/>
          <w:szCs w:val="24"/>
        </w:rPr>
        <w:t xml:space="preserve">assessment of organ function </w:t>
      </w:r>
      <w:r w:rsidR="0001031E" w:rsidRPr="00EB7CEC">
        <w:rPr>
          <w:rFonts w:ascii="Book Antiqua" w:hAnsi="Book Antiqua"/>
          <w:sz w:val="24"/>
          <w:szCs w:val="24"/>
        </w:rPr>
        <w:t xml:space="preserve">prior to </w:t>
      </w:r>
      <w:r w:rsidRPr="00EB7CEC">
        <w:rPr>
          <w:rFonts w:ascii="Book Antiqua" w:hAnsi="Book Antiqua"/>
          <w:sz w:val="24"/>
          <w:szCs w:val="24"/>
        </w:rPr>
        <w:t>transplantation</w:t>
      </w:r>
      <w:r w:rsidR="0001031E" w:rsidRPr="00EB7CEC">
        <w:rPr>
          <w:rFonts w:ascii="Book Antiqua" w:hAnsi="Book Antiqua"/>
          <w:sz w:val="24"/>
          <w:szCs w:val="24"/>
        </w:rPr>
        <w:t>;</w:t>
      </w:r>
      <w:r w:rsidRPr="00EB7CEC">
        <w:rPr>
          <w:rFonts w:ascii="Book Antiqua" w:hAnsi="Book Antiqua"/>
          <w:sz w:val="24"/>
          <w:szCs w:val="24"/>
        </w:rPr>
        <w:t xml:space="preserve"> and the possibility </w:t>
      </w:r>
      <w:r w:rsidR="0001031E" w:rsidRPr="00EB7CEC">
        <w:rPr>
          <w:rFonts w:ascii="Book Antiqua" w:hAnsi="Book Antiqua"/>
          <w:sz w:val="24"/>
          <w:szCs w:val="24"/>
        </w:rPr>
        <w:t xml:space="preserve">of improving </w:t>
      </w:r>
      <w:r w:rsidRPr="00EB7CEC">
        <w:rPr>
          <w:rFonts w:ascii="Book Antiqua" w:hAnsi="Book Antiqua"/>
          <w:sz w:val="24"/>
          <w:szCs w:val="24"/>
        </w:rPr>
        <w:t>or repair</w:t>
      </w:r>
      <w:r w:rsidR="0001031E" w:rsidRPr="00EB7CEC">
        <w:rPr>
          <w:rFonts w:ascii="Book Antiqua" w:hAnsi="Book Antiqua"/>
          <w:sz w:val="24"/>
          <w:szCs w:val="24"/>
        </w:rPr>
        <w:t>ing</w:t>
      </w:r>
      <w:r w:rsidRPr="00EB7CEC">
        <w:rPr>
          <w:rFonts w:ascii="Book Antiqua" w:hAnsi="Book Antiqua"/>
          <w:sz w:val="24"/>
          <w:szCs w:val="24"/>
        </w:rPr>
        <w:t xml:space="preserve"> highly vulnerable organs</w:t>
      </w:r>
      <w:r w:rsidRPr="00EB7CEC">
        <w:rPr>
          <w:rFonts w:ascii="Book Antiqua" w:hAnsi="Book Antiqua"/>
          <w:noProof/>
          <w:sz w:val="24"/>
          <w:szCs w:val="24"/>
          <w:vertAlign w:val="superscript"/>
        </w:rPr>
        <w:t>[12]</w:t>
      </w:r>
      <w:r w:rsidRPr="00EB7CEC">
        <w:rPr>
          <w:rFonts w:ascii="Book Antiqua" w:hAnsi="Book Antiqua"/>
          <w:sz w:val="24"/>
          <w:szCs w:val="24"/>
        </w:rPr>
        <w:t>. Nevertheless, benefits may vary between different modalities of MP (Table 1</w:t>
      </w:r>
      <w:r w:rsidR="0001031E" w:rsidRPr="00EB7CEC">
        <w:rPr>
          <w:rFonts w:ascii="Book Antiqua" w:hAnsi="Book Antiqua"/>
          <w:sz w:val="24"/>
          <w:szCs w:val="24"/>
        </w:rPr>
        <w:t xml:space="preserve">); therefore, </w:t>
      </w:r>
      <w:r w:rsidRPr="00EB7CEC">
        <w:rPr>
          <w:rFonts w:ascii="Book Antiqua" w:hAnsi="Book Antiqua"/>
          <w:sz w:val="24"/>
          <w:szCs w:val="24"/>
        </w:rPr>
        <w:t xml:space="preserve">those protocols are frequently seen as divergent or even competitive </w:t>
      </w:r>
      <w:r w:rsidR="0001031E" w:rsidRPr="00EB7CEC">
        <w:rPr>
          <w:rFonts w:ascii="Book Antiqua" w:hAnsi="Book Antiqua"/>
          <w:sz w:val="24"/>
          <w:szCs w:val="24"/>
        </w:rPr>
        <w:t>at this time</w:t>
      </w:r>
      <w:r w:rsidRPr="00EB7CEC">
        <w:rPr>
          <w:rFonts w:ascii="Book Antiqua" w:hAnsi="Book Antiqua"/>
          <w:sz w:val="24"/>
          <w:szCs w:val="24"/>
        </w:rPr>
        <w:t xml:space="preserve">. Herein, the advantages and limitations of each individual technique in relation to the possibility of IRI mitigation are briefly discussed </w:t>
      </w:r>
      <w:r w:rsidR="0001031E" w:rsidRPr="00EB7CEC">
        <w:rPr>
          <w:rFonts w:ascii="Book Antiqua" w:hAnsi="Book Antiqua"/>
          <w:sz w:val="24"/>
          <w:szCs w:val="24"/>
        </w:rPr>
        <w:t xml:space="preserve">in an attempt </w:t>
      </w:r>
      <w:r w:rsidRPr="00EB7CEC">
        <w:rPr>
          <w:rFonts w:ascii="Book Antiqua" w:hAnsi="Book Antiqua"/>
          <w:sz w:val="24"/>
          <w:szCs w:val="24"/>
        </w:rPr>
        <w:t>to identify which is the best technique of MP of the liver.</w:t>
      </w:r>
    </w:p>
    <w:p w14:paraId="059C9A17"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p>
    <w:p w14:paraId="63D024CB" w14:textId="695B2B65" w:rsidR="00EA4FEE"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STUDY ANALYSIS</w:t>
      </w:r>
    </w:p>
    <w:p w14:paraId="432061AD" w14:textId="77777777" w:rsidR="00EA4FEE" w:rsidRPr="00EE7551" w:rsidRDefault="00EA4FEE" w:rsidP="006F7793">
      <w:pPr>
        <w:widowControl w:val="0"/>
        <w:adjustRightInd w:val="0"/>
        <w:snapToGrid w:val="0"/>
        <w:spacing w:after="0" w:line="360" w:lineRule="auto"/>
        <w:jc w:val="both"/>
        <w:rPr>
          <w:rFonts w:ascii="Book Antiqua" w:hAnsi="Book Antiqua"/>
          <w:b/>
          <w:i/>
          <w:sz w:val="24"/>
          <w:szCs w:val="24"/>
        </w:rPr>
      </w:pPr>
      <w:r w:rsidRPr="00EE7551">
        <w:rPr>
          <w:rFonts w:ascii="Book Antiqua" w:hAnsi="Book Antiqua"/>
          <w:b/>
          <w:i/>
          <w:sz w:val="24"/>
          <w:szCs w:val="24"/>
        </w:rPr>
        <w:t>Machine perfusion of the liver and ischaemia-reperfusion injury</w:t>
      </w:r>
    </w:p>
    <w:p w14:paraId="4C501332" w14:textId="5A59ABA1"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Considering its clinical significance, </w:t>
      </w:r>
      <w:r w:rsidR="0001031E" w:rsidRPr="00EB7CEC">
        <w:rPr>
          <w:rFonts w:ascii="Book Antiqua" w:hAnsi="Book Antiqua"/>
          <w:sz w:val="24"/>
          <w:szCs w:val="24"/>
        </w:rPr>
        <w:t xml:space="preserve">the </w:t>
      </w:r>
      <w:r w:rsidRPr="00EB7CEC">
        <w:rPr>
          <w:rFonts w:ascii="Book Antiqua" w:hAnsi="Book Antiqua"/>
          <w:sz w:val="24"/>
          <w:szCs w:val="24"/>
        </w:rPr>
        <w:t xml:space="preserve">mitigation of IRI should drive the setting of a new benchmark for ECD organ preservation. In accordance, the approach to this question might take into consideration how the different modalities of MP address IRI (Figure 1). For study purposes, these different modalities were categorised on the basis of either the occurrence of reperfusion of the liver during MP or not. </w:t>
      </w:r>
    </w:p>
    <w:p w14:paraId="36FD4DD7" w14:textId="77777777" w:rsidR="00EA4FEE" w:rsidRPr="00EB7CEC" w:rsidRDefault="00EA4FEE" w:rsidP="006F7793">
      <w:pPr>
        <w:widowControl w:val="0"/>
        <w:adjustRightInd w:val="0"/>
        <w:snapToGrid w:val="0"/>
        <w:spacing w:after="0" w:line="360" w:lineRule="auto"/>
        <w:jc w:val="both"/>
        <w:rPr>
          <w:rFonts w:ascii="Book Antiqua" w:hAnsi="Book Antiqua"/>
          <w:b/>
          <w:sz w:val="24"/>
          <w:szCs w:val="24"/>
        </w:rPr>
      </w:pPr>
    </w:p>
    <w:p w14:paraId="2EA0016E" w14:textId="77777777" w:rsidR="00EA4FEE" w:rsidRPr="00EE7551" w:rsidRDefault="00EA4FEE" w:rsidP="006F7793">
      <w:pPr>
        <w:widowControl w:val="0"/>
        <w:adjustRightInd w:val="0"/>
        <w:snapToGrid w:val="0"/>
        <w:spacing w:after="0" w:line="360" w:lineRule="auto"/>
        <w:jc w:val="both"/>
        <w:rPr>
          <w:rFonts w:ascii="Book Antiqua" w:hAnsi="Book Antiqua"/>
          <w:b/>
          <w:i/>
          <w:sz w:val="24"/>
          <w:szCs w:val="24"/>
        </w:rPr>
      </w:pPr>
      <w:r w:rsidRPr="00EE7551">
        <w:rPr>
          <w:rFonts w:ascii="Book Antiqua" w:hAnsi="Book Antiqua"/>
          <w:b/>
          <w:i/>
          <w:sz w:val="24"/>
          <w:szCs w:val="24"/>
        </w:rPr>
        <w:lastRenderedPageBreak/>
        <w:t>Techniques leading to reperfusion of the liver during machine perfusion</w:t>
      </w:r>
    </w:p>
    <w:p w14:paraId="4B63A803" w14:textId="6079F11C"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The common feature of this group of MP techniques is the abbreviation of the hypoxic period </w:t>
      </w:r>
      <w:r w:rsidRPr="00FB2A22">
        <w:rPr>
          <w:rFonts w:ascii="Book Antiqua" w:hAnsi="Book Antiqua"/>
          <w:i/>
          <w:sz w:val="24"/>
          <w:szCs w:val="24"/>
        </w:rPr>
        <w:t>via</w:t>
      </w:r>
      <w:r w:rsidRPr="00EB7CEC">
        <w:rPr>
          <w:rFonts w:ascii="Book Antiqua" w:hAnsi="Book Antiqua"/>
          <w:sz w:val="24"/>
          <w:szCs w:val="24"/>
        </w:rPr>
        <w:t xml:space="preserve"> reperfusion of the organ within physiological temperatures to support cellular metabolic function during preservation. This approach avoids further </w:t>
      </w:r>
      <w:r w:rsidR="0001031E" w:rsidRPr="00EB7CEC">
        <w:rPr>
          <w:rFonts w:ascii="Book Antiqua" w:hAnsi="Book Antiqua"/>
          <w:sz w:val="24"/>
          <w:szCs w:val="24"/>
        </w:rPr>
        <w:t xml:space="preserve">depletion of </w:t>
      </w:r>
      <w:r w:rsidRPr="00EB7CEC">
        <w:rPr>
          <w:rFonts w:ascii="Book Antiqua" w:hAnsi="Book Antiqua"/>
          <w:sz w:val="24"/>
          <w:szCs w:val="24"/>
        </w:rPr>
        <w:t xml:space="preserve">ATP stores and </w:t>
      </w:r>
      <w:r w:rsidR="0001031E" w:rsidRPr="00EB7CEC">
        <w:rPr>
          <w:rFonts w:ascii="Book Antiqua" w:hAnsi="Book Antiqua"/>
          <w:sz w:val="24"/>
          <w:szCs w:val="24"/>
        </w:rPr>
        <w:t xml:space="preserve">the </w:t>
      </w:r>
      <w:r w:rsidRPr="00EB7CEC">
        <w:rPr>
          <w:rFonts w:ascii="Book Antiqua" w:hAnsi="Book Antiqua"/>
          <w:sz w:val="24"/>
          <w:szCs w:val="24"/>
        </w:rPr>
        <w:t>accumulation of metabolic waste products, although experimental models</w:t>
      </w:r>
      <w:r w:rsidR="0001031E" w:rsidRPr="00EB7CEC">
        <w:rPr>
          <w:rFonts w:ascii="Book Antiqua" w:hAnsi="Book Antiqua"/>
          <w:sz w:val="24"/>
          <w:szCs w:val="24"/>
        </w:rPr>
        <w:t xml:space="preserve"> have</w:t>
      </w:r>
      <w:r w:rsidRPr="00EB7CEC">
        <w:rPr>
          <w:rFonts w:ascii="Book Antiqua" w:hAnsi="Book Antiqua"/>
          <w:sz w:val="24"/>
          <w:szCs w:val="24"/>
        </w:rPr>
        <w:t xml:space="preserve"> suggest</w:t>
      </w:r>
      <w:r w:rsidR="0001031E" w:rsidRPr="00EB7CEC">
        <w:rPr>
          <w:rFonts w:ascii="Book Antiqua" w:hAnsi="Book Antiqua"/>
          <w:sz w:val="24"/>
          <w:szCs w:val="24"/>
        </w:rPr>
        <w:t>ed</w:t>
      </w:r>
      <w:r w:rsidRPr="00EB7CEC">
        <w:rPr>
          <w:rFonts w:ascii="Book Antiqua" w:hAnsi="Book Antiqua"/>
          <w:sz w:val="24"/>
          <w:szCs w:val="24"/>
        </w:rPr>
        <w:t xml:space="preserve"> that, even without the presence of leukocytes and platelets in the circuit, reperfusion during NMP induces oxidative tissue injury and </w:t>
      </w:r>
      <w:r w:rsidR="0001031E" w:rsidRPr="00EB7CEC">
        <w:rPr>
          <w:rFonts w:ascii="Book Antiqua" w:hAnsi="Book Antiqua"/>
          <w:sz w:val="24"/>
          <w:szCs w:val="24"/>
        </w:rPr>
        <w:t xml:space="preserve">the </w:t>
      </w:r>
      <w:r w:rsidRPr="00EB7CEC">
        <w:rPr>
          <w:rFonts w:ascii="Book Antiqua" w:hAnsi="Book Antiqua"/>
          <w:sz w:val="24"/>
          <w:szCs w:val="24"/>
        </w:rPr>
        <w:t>activation of the inflammatory immune response</w:t>
      </w:r>
      <w:r w:rsidR="00EE7551">
        <w:rPr>
          <w:rFonts w:ascii="Book Antiqua" w:hAnsi="Book Antiqua"/>
          <w:noProof/>
          <w:sz w:val="24"/>
          <w:szCs w:val="24"/>
          <w:vertAlign w:val="superscript"/>
        </w:rPr>
        <w:t>[13,</w:t>
      </w:r>
      <w:r w:rsidRPr="00EB7CEC">
        <w:rPr>
          <w:rFonts w:ascii="Book Antiqua" w:hAnsi="Book Antiqua"/>
          <w:noProof/>
          <w:sz w:val="24"/>
          <w:szCs w:val="24"/>
          <w:vertAlign w:val="superscript"/>
        </w:rPr>
        <w:t>14]</w:t>
      </w:r>
      <w:r w:rsidRPr="00EB7CEC">
        <w:rPr>
          <w:rFonts w:ascii="Book Antiqua" w:hAnsi="Book Antiqua"/>
          <w:sz w:val="24"/>
          <w:szCs w:val="24"/>
        </w:rPr>
        <w:t xml:space="preserve">. </w:t>
      </w:r>
    </w:p>
    <w:p w14:paraId="493146C4" w14:textId="242C581B"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i/>
          <w:sz w:val="24"/>
          <w:szCs w:val="24"/>
        </w:rPr>
        <w:t>Ex situ</w:t>
      </w:r>
      <w:r w:rsidRPr="00EB7CEC">
        <w:rPr>
          <w:rFonts w:ascii="Book Antiqua" w:hAnsi="Book Antiqua"/>
          <w:sz w:val="24"/>
          <w:szCs w:val="24"/>
        </w:rPr>
        <w:t xml:space="preserve"> normothermic </w:t>
      </w:r>
      <w:r w:rsidR="0001031E" w:rsidRPr="00EB7CEC">
        <w:rPr>
          <w:rFonts w:ascii="Book Antiqua" w:hAnsi="Book Antiqua"/>
          <w:sz w:val="24"/>
          <w:szCs w:val="24"/>
        </w:rPr>
        <w:t>MP</w:t>
      </w:r>
      <w:r w:rsidRPr="00EB7CEC">
        <w:rPr>
          <w:rFonts w:ascii="Book Antiqua" w:hAnsi="Book Antiqua"/>
          <w:sz w:val="24"/>
          <w:szCs w:val="24"/>
        </w:rPr>
        <w:t xml:space="preserve"> (NMP) can be employed as a preservation method</w:t>
      </w:r>
      <w:r w:rsidR="0001031E" w:rsidRPr="00EB7CEC">
        <w:rPr>
          <w:rFonts w:ascii="Book Antiqua" w:hAnsi="Book Antiqua"/>
          <w:sz w:val="24"/>
          <w:szCs w:val="24"/>
        </w:rPr>
        <w:t>,</w:t>
      </w:r>
      <w:r w:rsidRPr="00EB7CEC">
        <w:rPr>
          <w:rFonts w:ascii="Book Antiqua" w:hAnsi="Book Antiqua"/>
          <w:sz w:val="24"/>
          <w:szCs w:val="24"/>
        </w:rPr>
        <w:t xml:space="preserve"> fully replacing SCS</w:t>
      </w:r>
      <w:r w:rsidR="0001031E" w:rsidRPr="00EB7CEC">
        <w:rPr>
          <w:rFonts w:ascii="Book Antiqua" w:hAnsi="Book Antiqua"/>
          <w:sz w:val="24"/>
          <w:szCs w:val="24"/>
        </w:rPr>
        <w:t xml:space="preserve">; </w:t>
      </w:r>
      <w:r w:rsidRPr="00EB7CEC">
        <w:rPr>
          <w:rFonts w:ascii="Book Antiqua" w:hAnsi="Book Antiqua"/>
          <w:sz w:val="24"/>
          <w:szCs w:val="24"/>
        </w:rPr>
        <w:t>hence</w:t>
      </w:r>
      <w:r w:rsidR="0001031E" w:rsidRPr="00EB7CEC">
        <w:rPr>
          <w:rFonts w:ascii="Book Antiqua" w:hAnsi="Book Antiqua"/>
          <w:sz w:val="24"/>
          <w:szCs w:val="24"/>
        </w:rPr>
        <w:t>,</w:t>
      </w:r>
      <w:r w:rsidRPr="00EB7CEC">
        <w:rPr>
          <w:rFonts w:ascii="Book Antiqua" w:hAnsi="Book Antiqua"/>
          <w:sz w:val="24"/>
          <w:szCs w:val="24"/>
        </w:rPr>
        <w:t xml:space="preserve"> it has the potential to limit the hypoxic injury to the minimum period required for organ preparation and the setting of the machine. Additionally, the presence of </w:t>
      </w:r>
      <w:r w:rsidR="007A307B" w:rsidRPr="00EB7CEC">
        <w:rPr>
          <w:rFonts w:ascii="Book Antiqua" w:hAnsi="Book Antiqua"/>
          <w:sz w:val="24"/>
          <w:szCs w:val="24"/>
        </w:rPr>
        <w:t xml:space="preserve">a </w:t>
      </w:r>
      <w:r w:rsidRPr="00EB7CEC">
        <w:rPr>
          <w:rFonts w:ascii="Book Antiqua" w:hAnsi="Book Antiqua"/>
          <w:sz w:val="24"/>
          <w:szCs w:val="24"/>
        </w:rPr>
        <w:t xml:space="preserve">constant flow </w:t>
      </w:r>
      <w:r w:rsidR="00EB3825" w:rsidRPr="00EB7CEC">
        <w:rPr>
          <w:rFonts w:ascii="Book Antiqua" w:hAnsi="Book Antiqua"/>
          <w:sz w:val="24"/>
          <w:szCs w:val="24"/>
        </w:rPr>
        <w:t xml:space="preserve">of fluids in the vessels </w:t>
      </w:r>
      <w:r w:rsidRPr="00EB7CEC">
        <w:rPr>
          <w:rFonts w:ascii="Book Antiqua" w:hAnsi="Book Antiqua"/>
          <w:sz w:val="24"/>
          <w:szCs w:val="24"/>
        </w:rPr>
        <w:t>during organ preservation is advocated to improve the expression of vasoprotective endothelial genes alleviating the microcirculatory failure associated with IRI</w:t>
      </w:r>
      <w:r w:rsidRPr="00EB7CEC">
        <w:rPr>
          <w:rFonts w:ascii="Book Antiqua" w:hAnsi="Book Antiqua"/>
          <w:noProof/>
          <w:sz w:val="24"/>
          <w:szCs w:val="24"/>
          <w:vertAlign w:val="superscript"/>
        </w:rPr>
        <w:t>[15]</w:t>
      </w:r>
      <w:r w:rsidRPr="00EB7CEC">
        <w:rPr>
          <w:rFonts w:ascii="Book Antiqua" w:hAnsi="Book Antiqua"/>
          <w:sz w:val="24"/>
          <w:szCs w:val="24"/>
        </w:rPr>
        <w:t xml:space="preserve">. The benefits of this technique were recently shown in the largest clinical trial </w:t>
      </w:r>
      <w:r w:rsidR="00F95A34" w:rsidRPr="00EB7CEC">
        <w:rPr>
          <w:rFonts w:ascii="Book Antiqua" w:hAnsi="Book Antiqua"/>
          <w:sz w:val="24"/>
          <w:szCs w:val="24"/>
        </w:rPr>
        <w:t xml:space="preserve">to date that compared </w:t>
      </w:r>
      <w:r w:rsidR="00EE7551">
        <w:rPr>
          <w:rFonts w:ascii="Book Antiqua" w:hAnsi="Book Antiqua"/>
          <w:sz w:val="24"/>
          <w:szCs w:val="24"/>
        </w:rPr>
        <w:t>this modality of NMP and SCS</w:t>
      </w:r>
      <w:r w:rsidRPr="00EB7CEC">
        <w:rPr>
          <w:rFonts w:ascii="Book Antiqua" w:hAnsi="Book Antiqua"/>
          <w:noProof/>
          <w:sz w:val="24"/>
          <w:szCs w:val="24"/>
          <w:vertAlign w:val="superscript"/>
        </w:rPr>
        <w:t>[16]</w:t>
      </w:r>
      <w:r w:rsidRPr="00EB7CEC">
        <w:rPr>
          <w:rFonts w:ascii="Book Antiqua" w:hAnsi="Book Antiqua"/>
          <w:sz w:val="24"/>
          <w:szCs w:val="24"/>
        </w:rPr>
        <w:t xml:space="preserve">. Nasralla </w:t>
      </w:r>
      <w:r w:rsidRPr="00EB7CEC">
        <w:rPr>
          <w:rFonts w:ascii="Book Antiqua" w:hAnsi="Book Antiqua"/>
          <w:i/>
          <w:sz w:val="24"/>
          <w:szCs w:val="24"/>
        </w:rPr>
        <w:t>et al</w:t>
      </w:r>
      <w:r w:rsidRPr="00EB7CEC">
        <w:rPr>
          <w:rFonts w:ascii="Book Antiqua" w:hAnsi="Book Antiqua"/>
          <w:noProof/>
          <w:sz w:val="24"/>
          <w:szCs w:val="24"/>
          <w:vertAlign w:val="superscript"/>
        </w:rPr>
        <w:t>[16]</w:t>
      </w:r>
      <w:r w:rsidRPr="00EB7CEC">
        <w:rPr>
          <w:rFonts w:ascii="Book Antiqua" w:hAnsi="Book Antiqua"/>
          <w:sz w:val="24"/>
          <w:szCs w:val="24"/>
        </w:rPr>
        <w:t xml:space="preserve"> reported the results of transplantation of 121 donor livers following preservation NMP. The authors found a 50% decrease in the release of aspartate transaminase (AST) in the recipient within the first </w:t>
      </w:r>
      <w:r w:rsidR="00F95A34" w:rsidRPr="00EB7CEC">
        <w:rPr>
          <w:rFonts w:ascii="Book Antiqua" w:hAnsi="Book Antiqua"/>
          <w:sz w:val="24"/>
          <w:szCs w:val="24"/>
        </w:rPr>
        <w:t xml:space="preserve">seven </w:t>
      </w:r>
      <w:r w:rsidRPr="00EB7CEC">
        <w:rPr>
          <w:rFonts w:ascii="Book Antiqua" w:hAnsi="Book Antiqua"/>
          <w:sz w:val="24"/>
          <w:szCs w:val="24"/>
        </w:rPr>
        <w:t>postoperative days in comparison with grafts that had SCS</w:t>
      </w:r>
      <w:r w:rsidRPr="00EB7CEC">
        <w:rPr>
          <w:rFonts w:ascii="Book Antiqua" w:hAnsi="Book Antiqua"/>
          <w:noProof/>
          <w:sz w:val="24"/>
          <w:szCs w:val="24"/>
          <w:vertAlign w:val="superscript"/>
        </w:rPr>
        <w:t>[16]</w:t>
      </w:r>
      <w:r w:rsidRPr="00EB7CEC">
        <w:rPr>
          <w:rFonts w:ascii="Book Antiqua" w:hAnsi="Book Antiqua"/>
          <w:sz w:val="24"/>
          <w:szCs w:val="24"/>
        </w:rPr>
        <w:t xml:space="preserve">. Nevertheless, the former study did not show superiority of NMP in terms of the occurrence of ITBL. This finding suggests that </w:t>
      </w:r>
      <w:r w:rsidR="00F95A34" w:rsidRPr="00EB7CEC">
        <w:rPr>
          <w:rFonts w:ascii="Book Antiqua" w:hAnsi="Book Antiqua"/>
          <w:sz w:val="24"/>
          <w:szCs w:val="24"/>
        </w:rPr>
        <w:t xml:space="preserve">the </w:t>
      </w:r>
      <w:r w:rsidRPr="00EB7CEC">
        <w:rPr>
          <w:rFonts w:ascii="Book Antiqua" w:hAnsi="Book Antiqua"/>
          <w:sz w:val="24"/>
          <w:szCs w:val="24"/>
        </w:rPr>
        <w:t xml:space="preserve">limitation of hypoxic injury </w:t>
      </w:r>
      <w:r w:rsidRPr="00EB7CEC">
        <w:rPr>
          <w:rFonts w:ascii="Book Antiqua" w:hAnsi="Book Antiqua"/>
          <w:i/>
          <w:sz w:val="24"/>
          <w:szCs w:val="24"/>
        </w:rPr>
        <w:t>per se</w:t>
      </w:r>
      <w:r w:rsidRPr="00EB7CEC">
        <w:rPr>
          <w:rFonts w:ascii="Book Antiqua" w:hAnsi="Book Antiqua"/>
          <w:sz w:val="24"/>
          <w:szCs w:val="24"/>
        </w:rPr>
        <w:t xml:space="preserve"> is not enough to prevent ITBL</w:t>
      </w:r>
      <w:r w:rsidR="00F95A34" w:rsidRPr="00EB7CEC">
        <w:rPr>
          <w:rFonts w:ascii="Book Antiqua" w:hAnsi="Book Antiqua"/>
          <w:sz w:val="24"/>
          <w:szCs w:val="24"/>
        </w:rPr>
        <w:t xml:space="preserve"> formation; thus</w:t>
      </w:r>
      <w:r w:rsidR="00753F16" w:rsidRPr="00EB7CEC">
        <w:rPr>
          <w:rFonts w:ascii="Book Antiqua" w:hAnsi="Book Antiqua"/>
          <w:sz w:val="24"/>
          <w:szCs w:val="24"/>
        </w:rPr>
        <w:t>,</w:t>
      </w:r>
      <w:r w:rsidR="00F95A34" w:rsidRPr="00EB7CEC">
        <w:rPr>
          <w:rFonts w:ascii="Book Antiqua" w:hAnsi="Book Antiqua"/>
          <w:sz w:val="24"/>
          <w:szCs w:val="24"/>
        </w:rPr>
        <w:t xml:space="preserve"> </w:t>
      </w:r>
      <w:r w:rsidRPr="00EB7CEC">
        <w:rPr>
          <w:rFonts w:ascii="Book Antiqua" w:hAnsi="Book Antiqua"/>
          <w:sz w:val="24"/>
          <w:szCs w:val="24"/>
        </w:rPr>
        <w:t xml:space="preserve">the etiopathogenesis of these lesions should rely also </w:t>
      </w:r>
      <w:r w:rsidR="00753F16" w:rsidRPr="00EB7CEC">
        <w:rPr>
          <w:rFonts w:ascii="Book Antiqua" w:hAnsi="Book Antiqua"/>
          <w:sz w:val="24"/>
          <w:szCs w:val="24"/>
        </w:rPr>
        <w:t xml:space="preserve">on </w:t>
      </w:r>
      <w:r w:rsidRPr="00EB7CEC">
        <w:rPr>
          <w:rFonts w:ascii="Book Antiqua" w:hAnsi="Book Antiqua"/>
          <w:sz w:val="24"/>
          <w:szCs w:val="24"/>
        </w:rPr>
        <w:t xml:space="preserve">the reperfusion injury, </w:t>
      </w:r>
      <w:r w:rsidR="00753F16" w:rsidRPr="00EB7CEC">
        <w:rPr>
          <w:rFonts w:ascii="Book Antiqua" w:hAnsi="Book Antiqua"/>
          <w:sz w:val="24"/>
          <w:szCs w:val="24"/>
        </w:rPr>
        <w:t xml:space="preserve">which </w:t>
      </w:r>
      <w:r w:rsidRPr="00EB7CEC">
        <w:rPr>
          <w:rFonts w:ascii="Book Antiqua" w:hAnsi="Book Antiqua"/>
          <w:sz w:val="24"/>
          <w:szCs w:val="24"/>
        </w:rPr>
        <w:t xml:space="preserve">is supported by an </w:t>
      </w:r>
      <w:r w:rsidRPr="00EB7CEC">
        <w:rPr>
          <w:rFonts w:ascii="Book Antiqua" w:hAnsi="Book Antiqua"/>
          <w:i/>
          <w:sz w:val="24"/>
          <w:szCs w:val="24"/>
        </w:rPr>
        <w:t>in vitro</w:t>
      </w:r>
      <w:r w:rsidRPr="00EB7CEC">
        <w:rPr>
          <w:rFonts w:ascii="Book Antiqua" w:hAnsi="Book Antiqua"/>
          <w:sz w:val="24"/>
          <w:szCs w:val="24"/>
        </w:rPr>
        <w:t xml:space="preserve"> study</w:t>
      </w:r>
      <w:r w:rsidRPr="00EB7CEC">
        <w:rPr>
          <w:rFonts w:ascii="Book Antiqua" w:hAnsi="Book Antiqua"/>
          <w:noProof/>
          <w:sz w:val="24"/>
          <w:szCs w:val="24"/>
          <w:vertAlign w:val="superscript"/>
        </w:rPr>
        <w:t>[4]</w:t>
      </w:r>
      <w:r w:rsidRPr="00EB7CEC">
        <w:rPr>
          <w:rFonts w:ascii="Book Antiqua" w:hAnsi="Book Antiqua"/>
          <w:sz w:val="24"/>
          <w:szCs w:val="24"/>
        </w:rPr>
        <w:t>. The strongest evidence supporting the advantages of limiting IRI is the newly developed ischaemia-free organ transplantation (IFOT) technique</w:t>
      </w:r>
      <w:r w:rsidRPr="00EB7CEC">
        <w:rPr>
          <w:rFonts w:ascii="Book Antiqua" w:hAnsi="Book Antiqua"/>
          <w:noProof/>
          <w:sz w:val="24"/>
          <w:szCs w:val="24"/>
          <w:vertAlign w:val="superscript"/>
        </w:rPr>
        <w:t>[17]</w:t>
      </w:r>
      <w:r w:rsidRPr="00EB7CEC">
        <w:rPr>
          <w:rFonts w:ascii="Book Antiqua" w:hAnsi="Book Antiqua"/>
          <w:sz w:val="24"/>
          <w:szCs w:val="24"/>
        </w:rPr>
        <w:t xml:space="preserve">, described by He </w:t>
      </w:r>
      <w:r w:rsidRPr="00EB7CEC">
        <w:rPr>
          <w:rFonts w:ascii="Book Antiqua" w:hAnsi="Book Antiqua"/>
          <w:i/>
          <w:sz w:val="24"/>
          <w:szCs w:val="24"/>
        </w:rPr>
        <w:t>et al</w:t>
      </w:r>
      <w:r w:rsidR="00EE7551">
        <w:rPr>
          <w:rFonts w:ascii="Book Antiqua" w:hAnsi="Book Antiqua"/>
          <w:noProof/>
          <w:sz w:val="24"/>
          <w:szCs w:val="24"/>
          <w:vertAlign w:val="superscript"/>
        </w:rPr>
        <w:t>[17</w:t>
      </w:r>
      <w:r w:rsidR="00EE7551" w:rsidRPr="00EE7551">
        <w:rPr>
          <w:rFonts w:ascii="Book Antiqua" w:hAnsi="Book Antiqua" w:hint="eastAsia"/>
          <w:sz w:val="24"/>
          <w:szCs w:val="24"/>
          <w:vertAlign w:val="superscript"/>
          <w:lang w:eastAsia="zh-CN"/>
        </w:rPr>
        <w:t>]</w:t>
      </w:r>
      <w:r w:rsidRPr="00EE7551">
        <w:rPr>
          <w:rFonts w:ascii="Book Antiqua" w:hAnsi="Book Antiqua"/>
          <w:sz w:val="24"/>
          <w:szCs w:val="24"/>
        </w:rPr>
        <w:t xml:space="preserve">, </w:t>
      </w:r>
      <w:r w:rsidRPr="00EB7CEC">
        <w:rPr>
          <w:rFonts w:ascii="Book Antiqua" w:hAnsi="Book Antiqua"/>
          <w:sz w:val="24"/>
          <w:szCs w:val="24"/>
        </w:rPr>
        <w:t xml:space="preserve">whereby complete elimination of hypoxia </w:t>
      </w:r>
      <w:r w:rsidRPr="00EE7551">
        <w:rPr>
          <w:rFonts w:ascii="Book Antiqua" w:hAnsi="Book Antiqua"/>
          <w:i/>
          <w:sz w:val="24"/>
          <w:szCs w:val="24"/>
        </w:rPr>
        <w:t>via</w:t>
      </w:r>
      <w:r w:rsidRPr="00EB7CEC">
        <w:rPr>
          <w:rFonts w:ascii="Book Antiqua" w:hAnsi="Book Antiqua"/>
          <w:sz w:val="24"/>
          <w:szCs w:val="24"/>
        </w:rPr>
        <w:t xml:space="preserve"> continuous NMP was shown to prevent postreperfusion syndrome and vasoplegia after revascularisation of a severely steatotic donor liver. Moreover, NMP can also be performed after a period of SCS in an end-ischaemic approach. Whilst end-ischaemic NMP is logistically less challenging, it restrains the NMP’s ability to shorten the </w:t>
      </w:r>
      <w:r w:rsidR="000D222B" w:rsidRPr="00EB7CEC">
        <w:rPr>
          <w:rFonts w:ascii="Book Antiqua" w:hAnsi="Book Antiqua"/>
          <w:sz w:val="24"/>
          <w:szCs w:val="24"/>
        </w:rPr>
        <w:t xml:space="preserve">time of </w:t>
      </w:r>
      <w:r w:rsidRPr="00EB7CEC">
        <w:rPr>
          <w:rFonts w:ascii="Book Antiqua" w:hAnsi="Book Antiqua"/>
          <w:sz w:val="24"/>
          <w:szCs w:val="24"/>
        </w:rPr>
        <w:t xml:space="preserve">hypoxic injury to the organs. Finally, NMP may take advantage of the nearly physiological environment </w:t>
      </w:r>
      <w:r w:rsidRPr="00EB7CEC">
        <w:rPr>
          <w:rFonts w:ascii="Book Antiqua" w:hAnsi="Book Antiqua"/>
          <w:sz w:val="24"/>
          <w:szCs w:val="24"/>
        </w:rPr>
        <w:lastRenderedPageBreak/>
        <w:t xml:space="preserve">to assess the function of the organ prior to transplantation and to offer therapeutic approaches, such as </w:t>
      </w:r>
      <w:r w:rsidRPr="00EB7CEC">
        <w:rPr>
          <w:rFonts w:ascii="Book Antiqua" w:hAnsi="Book Antiqua"/>
          <w:color w:val="000000"/>
          <w:sz w:val="24"/>
          <w:szCs w:val="24"/>
          <w:shd w:val="clear" w:color="auto" w:fill="FFFFFF"/>
        </w:rPr>
        <w:t>cytoprotective and/or metabolic-modulating agents,</w:t>
      </w:r>
      <w:r w:rsidRPr="00EB7CEC">
        <w:rPr>
          <w:rFonts w:ascii="Book Antiqua" w:hAnsi="Book Antiqua"/>
          <w:sz w:val="24"/>
          <w:szCs w:val="24"/>
        </w:rPr>
        <w:t xml:space="preserve"> for the treatment of IRI during NMP. This option is still underexplored thus far, although experiments involving pharmacological modulation of the lipid metabolism during NMP exemplify the benefits of this approach</w:t>
      </w:r>
      <w:r w:rsidRPr="00EB7CEC">
        <w:rPr>
          <w:rFonts w:ascii="Book Antiqua" w:hAnsi="Book Antiqua"/>
          <w:noProof/>
          <w:sz w:val="24"/>
          <w:szCs w:val="24"/>
          <w:vertAlign w:val="superscript"/>
        </w:rPr>
        <w:t>[18]</w:t>
      </w:r>
      <w:r w:rsidRPr="00EB7CEC">
        <w:rPr>
          <w:rFonts w:ascii="Book Antiqua" w:hAnsi="Book Antiqua"/>
          <w:sz w:val="24"/>
          <w:szCs w:val="24"/>
        </w:rPr>
        <w:t>.</w:t>
      </w:r>
    </w:p>
    <w:p w14:paraId="0274B894" w14:textId="18CBE77E"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i/>
          <w:sz w:val="24"/>
          <w:szCs w:val="24"/>
        </w:rPr>
        <w:t>In situ</w:t>
      </w:r>
      <w:r w:rsidRPr="00EB7CEC">
        <w:rPr>
          <w:rFonts w:ascii="Book Antiqua" w:hAnsi="Book Antiqua"/>
          <w:sz w:val="24"/>
          <w:szCs w:val="24"/>
        </w:rPr>
        <w:t xml:space="preserve"> normothermic regional perfusion (NRP) </w:t>
      </w:r>
      <w:r w:rsidR="007A7C80" w:rsidRPr="00EB7CEC">
        <w:rPr>
          <w:rFonts w:ascii="Book Antiqua" w:hAnsi="Book Antiqua"/>
          <w:sz w:val="24"/>
          <w:szCs w:val="24"/>
        </w:rPr>
        <w:t>re-establishes</w:t>
      </w:r>
      <w:r w:rsidRPr="00EB7CEC">
        <w:rPr>
          <w:rFonts w:ascii="Book Antiqua" w:hAnsi="Book Antiqua"/>
          <w:sz w:val="24"/>
          <w:szCs w:val="24"/>
        </w:rPr>
        <w:t xml:space="preserve"> the delivery of oxygen to the organs following asystole in DCD donors and</w:t>
      </w:r>
      <w:r w:rsidR="00720680" w:rsidRPr="00EB7CEC">
        <w:rPr>
          <w:rFonts w:ascii="Book Antiqua" w:hAnsi="Book Antiqua"/>
          <w:sz w:val="24"/>
          <w:szCs w:val="24"/>
        </w:rPr>
        <w:t>,</w:t>
      </w:r>
      <w:r w:rsidRPr="00EB7CEC">
        <w:rPr>
          <w:rFonts w:ascii="Book Antiqua" w:hAnsi="Book Antiqua"/>
          <w:sz w:val="24"/>
          <w:szCs w:val="24"/>
        </w:rPr>
        <w:t xml:space="preserve"> thus, limits the injury associated with a longer warm ischaemia period. Additionally, NRP may have a preconditioning effect</w:t>
      </w:r>
      <w:r w:rsidR="00720680" w:rsidRPr="00EB7CEC">
        <w:rPr>
          <w:rFonts w:ascii="Book Antiqua" w:hAnsi="Book Antiqua"/>
          <w:sz w:val="24"/>
          <w:szCs w:val="24"/>
        </w:rPr>
        <w:t>,</w:t>
      </w:r>
      <w:r w:rsidRPr="00EB7CEC">
        <w:rPr>
          <w:rFonts w:ascii="Book Antiqua" w:hAnsi="Book Antiqua"/>
          <w:sz w:val="24"/>
          <w:szCs w:val="24"/>
        </w:rPr>
        <w:t xml:space="preserve"> which could revert the detrimental mechanisms of warm injury</w:t>
      </w:r>
      <w:r w:rsidR="00EE7551">
        <w:rPr>
          <w:rFonts w:ascii="Book Antiqua" w:hAnsi="Book Antiqua"/>
          <w:noProof/>
          <w:sz w:val="24"/>
          <w:szCs w:val="24"/>
          <w:vertAlign w:val="superscript"/>
        </w:rPr>
        <w:t>[19,</w:t>
      </w:r>
      <w:r w:rsidRPr="00EB7CEC">
        <w:rPr>
          <w:rFonts w:ascii="Book Antiqua" w:hAnsi="Book Antiqua"/>
          <w:noProof/>
          <w:sz w:val="24"/>
          <w:szCs w:val="24"/>
          <w:vertAlign w:val="superscript"/>
        </w:rPr>
        <w:t>20]</w:t>
      </w:r>
      <w:r w:rsidRPr="00EB7CEC">
        <w:rPr>
          <w:rFonts w:ascii="Book Antiqua" w:hAnsi="Book Antiqua"/>
          <w:sz w:val="24"/>
          <w:szCs w:val="24"/>
        </w:rPr>
        <w:t xml:space="preserve">. While animal experiments </w:t>
      </w:r>
      <w:r w:rsidR="00720680" w:rsidRPr="00EB7CEC">
        <w:rPr>
          <w:rFonts w:ascii="Book Antiqua" w:hAnsi="Book Antiqua"/>
          <w:sz w:val="24"/>
          <w:szCs w:val="24"/>
        </w:rPr>
        <w:t xml:space="preserve">involving </w:t>
      </w:r>
      <w:r w:rsidRPr="00EB7CEC">
        <w:rPr>
          <w:rFonts w:ascii="Book Antiqua" w:hAnsi="Book Antiqua"/>
          <w:sz w:val="24"/>
          <w:szCs w:val="24"/>
        </w:rPr>
        <w:t>dogs revealed that NRP is able to negate endothelial cell damage in livers harvested after 20 min of cardiac arrest</w:t>
      </w:r>
      <w:r w:rsidRPr="00EB7CEC">
        <w:rPr>
          <w:rFonts w:ascii="Book Antiqua" w:hAnsi="Book Antiqua"/>
          <w:noProof/>
          <w:sz w:val="24"/>
          <w:szCs w:val="24"/>
          <w:vertAlign w:val="superscript"/>
        </w:rPr>
        <w:t>[21]</w:t>
      </w:r>
      <w:r w:rsidRPr="00EB7CEC">
        <w:rPr>
          <w:rFonts w:ascii="Book Antiqua" w:hAnsi="Book Antiqua"/>
          <w:sz w:val="24"/>
          <w:szCs w:val="24"/>
        </w:rPr>
        <w:t xml:space="preserve">, studies providing an in-depth analysis of the mechanistic effects of the procedure on the metabolism of human donor organs </w:t>
      </w:r>
      <w:r w:rsidR="00720680" w:rsidRPr="00EB7CEC">
        <w:rPr>
          <w:rFonts w:ascii="Book Antiqua" w:hAnsi="Book Antiqua"/>
          <w:sz w:val="24"/>
          <w:szCs w:val="24"/>
        </w:rPr>
        <w:t xml:space="preserve">remain </w:t>
      </w:r>
      <w:r w:rsidRPr="00EB7CEC">
        <w:rPr>
          <w:rFonts w:ascii="Book Antiqua" w:hAnsi="Book Antiqua"/>
          <w:sz w:val="24"/>
          <w:szCs w:val="24"/>
        </w:rPr>
        <w:t xml:space="preserve">lacking. </w:t>
      </w:r>
    </w:p>
    <w:p w14:paraId="52D9C468"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p>
    <w:p w14:paraId="07509DEF" w14:textId="378071E8" w:rsidR="00EA4FEE" w:rsidRPr="00EE7551" w:rsidRDefault="00EA4FEE" w:rsidP="006F7793">
      <w:pPr>
        <w:widowControl w:val="0"/>
        <w:adjustRightInd w:val="0"/>
        <w:snapToGrid w:val="0"/>
        <w:spacing w:after="0" w:line="360" w:lineRule="auto"/>
        <w:jc w:val="both"/>
        <w:rPr>
          <w:rFonts w:ascii="Book Antiqua" w:hAnsi="Book Antiqua"/>
          <w:i/>
          <w:sz w:val="24"/>
          <w:szCs w:val="24"/>
        </w:rPr>
      </w:pPr>
      <w:r w:rsidRPr="00EE7551">
        <w:rPr>
          <w:rFonts w:ascii="Book Antiqua" w:hAnsi="Book Antiqua"/>
          <w:b/>
          <w:i/>
          <w:sz w:val="24"/>
          <w:szCs w:val="24"/>
        </w:rPr>
        <w:t xml:space="preserve">Techniques </w:t>
      </w:r>
      <w:r w:rsidR="000C4334" w:rsidRPr="00EE7551">
        <w:rPr>
          <w:rFonts w:ascii="Book Antiqua" w:hAnsi="Book Antiqua"/>
          <w:b/>
          <w:i/>
          <w:sz w:val="24"/>
          <w:szCs w:val="24"/>
        </w:rPr>
        <w:t xml:space="preserve">that do not </w:t>
      </w:r>
      <w:r w:rsidRPr="00EE7551">
        <w:rPr>
          <w:rFonts w:ascii="Book Antiqua" w:hAnsi="Book Antiqua"/>
          <w:b/>
          <w:i/>
          <w:sz w:val="24"/>
          <w:szCs w:val="24"/>
        </w:rPr>
        <w:t>lead to reperfusion of the liver during machine perfusion</w:t>
      </w:r>
    </w:p>
    <w:p w14:paraId="3AC77D44" w14:textId="75AE6B84"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This category encompasses the hypothermic and subnormothermic techniques of MP as well as controlled oxygenated rewarming. All of them share as a common feature the absence of organ reperfusion, as perfusate temperatures do not exceed 20</w:t>
      </w:r>
      <w:r w:rsidR="00EE7551" w:rsidRPr="00EE7551">
        <w:rPr>
          <w:rFonts w:ascii="Book Antiqua" w:eastAsia="MS Mincho" w:hAnsi="Book Antiqua" w:cs="Times New Roman"/>
          <w:sz w:val="24"/>
          <w:szCs w:val="24"/>
          <w:lang w:eastAsia="ja-JP"/>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Within this category, the vast majority of mechanistic studies were performed so far on hypothermic oxygenated perfusion (HOPE) by the Zurich group. It has been proposed that the delivery of oxygen at hypothermic temperatures enhances the mitochondrial oxidative function</w:t>
      </w:r>
      <w:r w:rsidR="00740E5A" w:rsidRPr="00EB7CEC">
        <w:rPr>
          <w:rFonts w:ascii="Book Antiqua" w:hAnsi="Book Antiqua"/>
          <w:sz w:val="24"/>
          <w:szCs w:val="24"/>
        </w:rPr>
        <w:t>,</w:t>
      </w:r>
      <w:r w:rsidRPr="00EB7CEC">
        <w:rPr>
          <w:rFonts w:ascii="Book Antiqua" w:hAnsi="Book Antiqua"/>
          <w:sz w:val="24"/>
          <w:szCs w:val="24"/>
        </w:rPr>
        <w:t xml:space="preserve"> replenishing the cellular ATP stores prior to reperfusion</w:t>
      </w:r>
      <w:r w:rsidRPr="00EB7CEC">
        <w:rPr>
          <w:rFonts w:ascii="Book Antiqua" w:hAnsi="Book Antiqua"/>
          <w:noProof/>
          <w:sz w:val="24"/>
          <w:szCs w:val="24"/>
          <w:vertAlign w:val="superscript"/>
        </w:rPr>
        <w:t>[14]</w:t>
      </w:r>
      <w:r w:rsidRPr="00EB7CEC">
        <w:rPr>
          <w:rFonts w:ascii="Book Antiqua" w:hAnsi="Book Antiqua"/>
          <w:sz w:val="24"/>
          <w:szCs w:val="24"/>
        </w:rPr>
        <w:t xml:space="preserve">. This hypothesis is sustained by experimental studies </w:t>
      </w:r>
      <w:r w:rsidR="00740E5A" w:rsidRPr="00EB7CEC">
        <w:rPr>
          <w:rFonts w:ascii="Book Antiqua" w:hAnsi="Book Antiqua"/>
          <w:sz w:val="24"/>
          <w:szCs w:val="24"/>
        </w:rPr>
        <w:t xml:space="preserve">that </w:t>
      </w:r>
      <w:r w:rsidRPr="00EB7CEC">
        <w:rPr>
          <w:rFonts w:ascii="Book Antiqua" w:hAnsi="Book Antiqua"/>
          <w:sz w:val="24"/>
          <w:szCs w:val="24"/>
        </w:rPr>
        <w:t>found a decrease in the expression of markers indicating oxidative tissue damage and</w:t>
      </w:r>
      <w:r w:rsidR="00740E5A" w:rsidRPr="00EB7CEC">
        <w:rPr>
          <w:rFonts w:ascii="Book Antiqua" w:hAnsi="Book Antiqua"/>
          <w:sz w:val="24"/>
          <w:szCs w:val="24"/>
        </w:rPr>
        <w:t xml:space="preserve"> the</w:t>
      </w:r>
      <w:r w:rsidRPr="00EB7CEC">
        <w:rPr>
          <w:rFonts w:ascii="Book Antiqua" w:hAnsi="Book Antiqua"/>
          <w:sz w:val="24"/>
          <w:szCs w:val="24"/>
        </w:rPr>
        <w:t xml:space="preserve"> activation of Kupffer cells and leukocytes. In addition, these studies reported a lower release in the perfusate of markers of mitochondrial injury, damage-associated molecular pattern</w:t>
      </w:r>
      <w:r w:rsidR="00740E5A" w:rsidRPr="00EB7CEC">
        <w:rPr>
          <w:rFonts w:ascii="Book Antiqua" w:hAnsi="Book Antiqua"/>
          <w:sz w:val="24"/>
          <w:szCs w:val="24"/>
        </w:rPr>
        <w:t>s,</w:t>
      </w:r>
      <w:r w:rsidRPr="00EB7CEC">
        <w:rPr>
          <w:rFonts w:ascii="Book Antiqua" w:hAnsi="Book Antiqua"/>
          <w:sz w:val="24"/>
          <w:szCs w:val="24"/>
        </w:rPr>
        <w:t xml:space="preserve"> and cytokines in livers after reperfusion following the HOPE procedure</w:t>
      </w:r>
      <w:r w:rsidR="007C3099">
        <w:rPr>
          <w:rFonts w:ascii="Book Antiqua" w:hAnsi="Book Antiqua"/>
          <w:noProof/>
          <w:sz w:val="24"/>
          <w:szCs w:val="24"/>
          <w:vertAlign w:val="superscript"/>
        </w:rPr>
        <w:t>[13,14,</w:t>
      </w:r>
      <w:r w:rsidRPr="00EB7CEC">
        <w:rPr>
          <w:rFonts w:ascii="Book Antiqua" w:hAnsi="Book Antiqua"/>
          <w:noProof/>
          <w:sz w:val="24"/>
          <w:szCs w:val="24"/>
          <w:vertAlign w:val="superscript"/>
        </w:rPr>
        <w:t>22]</w:t>
      </w:r>
      <w:r w:rsidRPr="00EB7CEC">
        <w:rPr>
          <w:rFonts w:ascii="Book Antiqua" w:hAnsi="Book Antiqua"/>
          <w:sz w:val="24"/>
          <w:szCs w:val="24"/>
        </w:rPr>
        <w:t xml:space="preserve">. The Groningen group has been working on </w:t>
      </w:r>
      <w:r w:rsidR="00740E5A" w:rsidRPr="00EB7CEC">
        <w:rPr>
          <w:rFonts w:ascii="Book Antiqua" w:hAnsi="Book Antiqua"/>
          <w:sz w:val="24"/>
          <w:szCs w:val="24"/>
        </w:rPr>
        <w:t>dual-</w:t>
      </w:r>
      <w:r w:rsidRPr="00EB7CEC">
        <w:rPr>
          <w:rFonts w:ascii="Book Antiqua" w:hAnsi="Book Antiqua"/>
          <w:sz w:val="24"/>
          <w:szCs w:val="24"/>
        </w:rPr>
        <w:t>vessel (hepatic artery and portal vein) hypothermic oxygenated perfusion (D-HOPE) and reported similar mechanistic findings to</w:t>
      </w:r>
      <w:r w:rsidR="00740E5A" w:rsidRPr="00EB7CEC">
        <w:rPr>
          <w:rFonts w:ascii="Book Antiqua" w:hAnsi="Book Antiqua"/>
          <w:sz w:val="24"/>
          <w:szCs w:val="24"/>
        </w:rPr>
        <w:t xml:space="preserve"> those obtained using</w:t>
      </w:r>
      <w:r w:rsidRPr="00EB7CEC">
        <w:rPr>
          <w:rFonts w:ascii="Book Antiqua" w:hAnsi="Book Antiqua"/>
          <w:sz w:val="24"/>
          <w:szCs w:val="24"/>
        </w:rPr>
        <w:t xml:space="preserve"> HOPE</w:t>
      </w:r>
      <w:r w:rsidR="00EE7551">
        <w:rPr>
          <w:rFonts w:ascii="Book Antiqua" w:hAnsi="Book Antiqua"/>
          <w:noProof/>
          <w:sz w:val="24"/>
          <w:szCs w:val="24"/>
          <w:vertAlign w:val="superscript"/>
        </w:rPr>
        <w:t>[23,</w:t>
      </w:r>
      <w:r w:rsidRPr="00EB7CEC">
        <w:rPr>
          <w:rFonts w:ascii="Book Antiqua" w:hAnsi="Book Antiqua"/>
          <w:noProof/>
          <w:sz w:val="24"/>
          <w:szCs w:val="24"/>
          <w:vertAlign w:val="superscript"/>
        </w:rPr>
        <w:t>24]</w:t>
      </w:r>
      <w:r w:rsidRPr="00EB7CEC">
        <w:rPr>
          <w:rFonts w:ascii="Book Antiqua" w:hAnsi="Book Antiqua"/>
          <w:sz w:val="24"/>
          <w:szCs w:val="24"/>
        </w:rPr>
        <w:t>.</w:t>
      </w:r>
    </w:p>
    <w:p w14:paraId="121D7053" w14:textId="51BDB775"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Subnormothermic MP (SMP) is performed usually at around 20</w:t>
      </w:r>
      <w:r w:rsidR="00EE7551">
        <w:rPr>
          <w:rFonts w:ascii="Book Antiqua" w:hAnsi="Book Antiqua" w:hint="eastAsia"/>
          <w:sz w:val="24"/>
          <w:szCs w:val="24"/>
          <w:lang w:eastAsia="zh-CN"/>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xml:space="preserve"> with active </w:t>
      </w:r>
      <w:r w:rsidRPr="00EB7CEC">
        <w:rPr>
          <w:rFonts w:ascii="Book Antiqua" w:hAnsi="Book Antiqua"/>
          <w:sz w:val="24"/>
          <w:szCs w:val="24"/>
        </w:rPr>
        <w:lastRenderedPageBreak/>
        <w:t>oxygenation of the perfusion fluid. Transplant animal models suggest that SMP can positively impact mitochondrial function, increase organs’ ATP stores, decrease the release of markers of tissue injury (</w:t>
      </w:r>
      <w:r w:rsidR="00433009" w:rsidRPr="00EE7551">
        <w:rPr>
          <w:rFonts w:ascii="Book Antiqua" w:hAnsi="Book Antiqua"/>
          <w:i/>
          <w:sz w:val="24"/>
          <w:szCs w:val="24"/>
        </w:rPr>
        <w:t>e.g.</w:t>
      </w:r>
      <w:r w:rsidR="00433009" w:rsidRPr="00EB7CEC">
        <w:rPr>
          <w:rFonts w:ascii="Book Antiqua" w:hAnsi="Book Antiqua"/>
          <w:sz w:val="24"/>
          <w:szCs w:val="24"/>
        </w:rPr>
        <w:t xml:space="preserve">, </w:t>
      </w:r>
      <w:r w:rsidRPr="00EB7CEC">
        <w:rPr>
          <w:rFonts w:ascii="Book Antiqua" w:hAnsi="Book Antiqua"/>
          <w:sz w:val="24"/>
          <w:szCs w:val="24"/>
        </w:rPr>
        <w:t>transaminases and cytokines)</w:t>
      </w:r>
      <w:r w:rsidR="00433009" w:rsidRPr="00EB7CEC">
        <w:rPr>
          <w:rFonts w:ascii="Book Antiqua" w:hAnsi="Book Antiqua"/>
          <w:sz w:val="24"/>
          <w:szCs w:val="24"/>
        </w:rPr>
        <w:t>,</w:t>
      </w:r>
      <w:r w:rsidRPr="00EB7CEC">
        <w:rPr>
          <w:rFonts w:ascii="Book Antiqua" w:hAnsi="Book Antiqua"/>
          <w:sz w:val="24"/>
          <w:szCs w:val="24"/>
        </w:rPr>
        <w:t xml:space="preserve"> and improve graft function postoperatively</w:t>
      </w:r>
      <w:r w:rsidR="00EE7551">
        <w:rPr>
          <w:rFonts w:ascii="Book Antiqua" w:hAnsi="Book Antiqua"/>
          <w:noProof/>
          <w:sz w:val="24"/>
          <w:szCs w:val="24"/>
          <w:vertAlign w:val="superscript"/>
        </w:rPr>
        <w:t>[25,</w:t>
      </w:r>
      <w:r w:rsidRPr="00EB7CEC">
        <w:rPr>
          <w:rFonts w:ascii="Book Antiqua" w:hAnsi="Book Antiqua"/>
          <w:noProof/>
          <w:sz w:val="24"/>
          <w:szCs w:val="24"/>
          <w:vertAlign w:val="superscript"/>
        </w:rPr>
        <w:t>26]</w:t>
      </w:r>
      <w:r w:rsidRPr="00EB7CEC">
        <w:rPr>
          <w:rFonts w:ascii="Book Antiqua" w:hAnsi="Book Antiqua"/>
          <w:sz w:val="24"/>
          <w:szCs w:val="24"/>
        </w:rPr>
        <w:t>. Defenders of this technique advocate that the increase in the organ’s metabolic rate</w:t>
      </w:r>
      <w:r w:rsidR="00433009" w:rsidRPr="00EB7CEC">
        <w:rPr>
          <w:rFonts w:ascii="Book Antiqua" w:hAnsi="Book Antiqua"/>
          <w:sz w:val="24"/>
          <w:szCs w:val="24"/>
        </w:rPr>
        <w:t xml:space="preserve"> that occurs </w:t>
      </w:r>
      <w:r w:rsidRPr="00EB7CEC">
        <w:rPr>
          <w:rFonts w:ascii="Book Antiqua" w:hAnsi="Book Antiqua"/>
          <w:sz w:val="24"/>
          <w:szCs w:val="24"/>
        </w:rPr>
        <w:t>as a result of the increase in temperature (from 10</w:t>
      </w:r>
      <w:r w:rsidR="00EE7551" w:rsidRPr="00EE7551">
        <w:rPr>
          <w:rFonts w:ascii="Book Antiqua" w:eastAsia="MS Mincho" w:hAnsi="Book Antiqua" w:cs="Times New Roman"/>
          <w:sz w:val="24"/>
          <w:szCs w:val="24"/>
          <w:lang w:eastAsia="ja-JP"/>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xml:space="preserve"> to 20</w:t>
      </w:r>
      <w:r w:rsidR="00EE7551" w:rsidRPr="00EE7551">
        <w:rPr>
          <w:rFonts w:ascii="Book Antiqua" w:eastAsia="MS Mincho" w:hAnsi="Book Antiqua" w:cs="Times New Roman"/>
          <w:sz w:val="24"/>
          <w:szCs w:val="24"/>
          <w:lang w:eastAsia="ja-JP"/>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is sufficient for viability testing</w:t>
      </w:r>
      <w:r w:rsidRPr="00EB7CEC">
        <w:rPr>
          <w:rFonts w:ascii="Book Antiqua" w:hAnsi="Book Antiqua"/>
          <w:noProof/>
          <w:sz w:val="24"/>
          <w:szCs w:val="24"/>
          <w:vertAlign w:val="superscript"/>
        </w:rPr>
        <w:t>[25]</w:t>
      </w:r>
      <w:r w:rsidRPr="00EB7CEC">
        <w:rPr>
          <w:rFonts w:ascii="Book Antiqua" w:hAnsi="Book Antiqua"/>
          <w:sz w:val="24"/>
          <w:szCs w:val="24"/>
        </w:rPr>
        <w:t xml:space="preserve">. Minor </w:t>
      </w:r>
      <w:r w:rsidRPr="00EB7CEC">
        <w:rPr>
          <w:rFonts w:ascii="Book Antiqua" w:hAnsi="Book Antiqua"/>
          <w:i/>
          <w:sz w:val="24"/>
          <w:szCs w:val="24"/>
        </w:rPr>
        <w:t>et al</w:t>
      </w:r>
      <w:r w:rsidR="00EE7551" w:rsidRPr="00EB7CEC">
        <w:rPr>
          <w:rFonts w:ascii="Book Antiqua" w:hAnsi="Book Antiqua"/>
          <w:noProof/>
          <w:sz w:val="24"/>
          <w:szCs w:val="24"/>
          <w:vertAlign w:val="superscript"/>
        </w:rPr>
        <w:t>[27]</w:t>
      </w:r>
      <w:r w:rsidR="00EE7551">
        <w:rPr>
          <w:rFonts w:ascii="Book Antiqua" w:hAnsi="Book Antiqua" w:hint="eastAsia"/>
          <w:sz w:val="24"/>
          <w:szCs w:val="24"/>
          <w:lang w:eastAsia="zh-CN"/>
        </w:rPr>
        <w:t xml:space="preserve"> </w:t>
      </w:r>
      <w:r w:rsidRPr="00EB7CEC">
        <w:rPr>
          <w:rFonts w:ascii="Book Antiqua" w:hAnsi="Book Antiqua"/>
          <w:sz w:val="24"/>
          <w:szCs w:val="24"/>
        </w:rPr>
        <w:t>proposed a variant of the SMP technique</w:t>
      </w:r>
      <w:r w:rsidR="00433009" w:rsidRPr="00EB7CEC">
        <w:rPr>
          <w:rFonts w:ascii="Book Antiqua" w:hAnsi="Book Antiqua"/>
          <w:sz w:val="24"/>
          <w:szCs w:val="24"/>
        </w:rPr>
        <w:t xml:space="preserve"> called </w:t>
      </w:r>
      <w:r w:rsidRPr="00EB7CEC">
        <w:rPr>
          <w:rFonts w:ascii="Book Antiqua" w:hAnsi="Book Antiqua"/>
          <w:sz w:val="24"/>
          <w:szCs w:val="24"/>
        </w:rPr>
        <w:t>the controlled oxygenated rewarming (COR)</w:t>
      </w:r>
      <w:r w:rsidR="00433009" w:rsidRPr="00EB7CEC">
        <w:rPr>
          <w:rFonts w:ascii="Book Antiqua" w:hAnsi="Book Antiqua"/>
          <w:sz w:val="24"/>
          <w:szCs w:val="24"/>
        </w:rPr>
        <w:t xml:space="preserve"> method</w:t>
      </w:r>
      <w:r w:rsidRPr="00EB7CEC">
        <w:rPr>
          <w:rFonts w:ascii="Book Antiqua" w:hAnsi="Book Antiqua"/>
          <w:sz w:val="24"/>
          <w:szCs w:val="24"/>
        </w:rPr>
        <w:t xml:space="preserve">. In a reperfusion porcine model using </w:t>
      </w:r>
      <w:r w:rsidRPr="00EB7CEC">
        <w:rPr>
          <w:rFonts w:ascii="Book Antiqua" w:hAnsi="Book Antiqua"/>
          <w:i/>
          <w:sz w:val="24"/>
          <w:szCs w:val="24"/>
        </w:rPr>
        <w:t>ex situ</w:t>
      </w:r>
      <w:r w:rsidRPr="00EB7CEC">
        <w:rPr>
          <w:rFonts w:ascii="Book Antiqua" w:hAnsi="Book Antiqua"/>
          <w:sz w:val="24"/>
          <w:szCs w:val="24"/>
        </w:rPr>
        <w:t xml:space="preserve"> NMP, </w:t>
      </w:r>
      <w:r w:rsidR="00433009" w:rsidRPr="00EB7CEC">
        <w:rPr>
          <w:rFonts w:ascii="Book Antiqua" w:hAnsi="Book Antiqua"/>
          <w:sz w:val="24"/>
          <w:szCs w:val="24"/>
        </w:rPr>
        <w:t xml:space="preserve">as </w:t>
      </w:r>
      <w:r w:rsidRPr="00EB7CEC">
        <w:rPr>
          <w:rFonts w:ascii="Book Antiqua" w:hAnsi="Book Antiqua"/>
          <w:sz w:val="24"/>
          <w:szCs w:val="24"/>
        </w:rPr>
        <w:t xml:space="preserve">compared </w:t>
      </w:r>
      <w:r w:rsidR="00433009" w:rsidRPr="00EB7CEC">
        <w:rPr>
          <w:rFonts w:ascii="Book Antiqua" w:hAnsi="Book Antiqua"/>
          <w:sz w:val="24"/>
          <w:szCs w:val="24"/>
        </w:rPr>
        <w:t xml:space="preserve">with </w:t>
      </w:r>
      <w:r w:rsidRPr="00EB7CEC">
        <w:rPr>
          <w:rFonts w:ascii="Book Antiqua" w:hAnsi="Book Antiqua"/>
          <w:sz w:val="24"/>
          <w:szCs w:val="24"/>
        </w:rPr>
        <w:t xml:space="preserve">hypothermic </w:t>
      </w:r>
      <w:r w:rsidR="00433009" w:rsidRPr="00EB7CEC">
        <w:rPr>
          <w:rFonts w:ascii="Book Antiqua" w:hAnsi="Book Antiqua"/>
          <w:sz w:val="24"/>
          <w:szCs w:val="24"/>
        </w:rPr>
        <w:t>MP</w:t>
      </w:r>
      <w:r w:rsidRPr="00EB7CEC">
        <w:rPr>
          <w:rFonts w:ascii="Book Antiqua" w:hAnsi="Book Antiqua"/>
          <w:sz w:val="24"/>
          <w:szCs w:val="24"/>
        </w:rPr>
        <w:t xml:space="preserve"> or SMP alone, COR was found to increase cellular ATP stores and decrease the release of lipid peroxides and markers of hepatocellular injury (AST and ALT) in the perfusate after reperfusion</w:t>
      </w:r>
      <w:r w:rsidRPr="00EB7CEC">
        <w:rPr>
          <w:rFonts w:ascii="Book Antiqua" w:hAnsi="Book Antiqua"/>
          <w:noProof/>
          <w:sz w:val="24"/>
          <w:szCs w:val="24"/>
          <w:vertAlign w:val="superscript"/>
        </w:rPr>
        <w:t>[27]</w:t>
      </w:r>
      <w:r w:rsidRPr="00EB7CEC">
        <w:rPr>
          <w:rFonts w:ascii="Book Antiqua" w:hAnsi="Book Antiqua"/>
          <w:sz w:val="24"/>
          <w:szCs w:val="24"/>
        </w:rPr>
        <w:t>. During NMP, organs that had undergone COR exhibited increased bile production, lower vascular resistance</w:t>
      </w:r>
      <w:r w:rsidR="00433009" w:rsidRPr="00EB7CEC">
        <w:rPr>
          <w:rFonts w:ascii="Book Antiqua" w:hAnsi="Book Antiqua"/>
          <w:sz w:val="24"/>
          <w:szCs w:val="24"/>
        </w:rPr>
        <w:t>,</w:t>
      </w:r>
      <w:r w:rsidRPr="00EB7CEC">
        <w:rPr>
          <w:rFonts w:ascii="Book Antiqua" w:hAnsi="Book Antiqua"/>
          <w:sz w:val="24"/>
          <w:szCs w:val="24"/>
        </w:rPr>
        <w:t xml:space="preserve"> and decreased expression of proinflammatory genes (</w:t>
      </w:r>
      <w:r w:rsidR="00433009" w:rsidRPr="00EE7551">
        <w:rPr>
          <w:rFonts w:ascii="Book Antiqua" w:hAnsi="Book Antiqua"/>
          <w:i/>
          <w:sz w:val="24"/>
          <w:szCs w:val="24"/>
        </w:rPr>
        <w:t>e.g.</w:t>
      </w:r>
      <w:r w:rsidR="00433009" w:rsidRPr="00EB7CEC">
        <w:rPr>
          <w:rFonts w:ascii="Book Antiqua" w:hAnsi="Book Antiqua"/>
          <w:sz w:val="24"/>
          <w:szCs w:val="24"/>
        </w:rPr>
        <w:t xml:space="preserve">, </w:t>
      </w:r>
      <w:r w:rsidRPr="00EB7CEC">
        <w:rPr>
          <w:rFonts w:ascii="Book Antiqua" w:hAnsi="Book Antiqua"/>
          <w:sz w:val="24"/>
          <w:szCs w:val="24"/>
        </w:rPr>
        <w:t>intercellular adhesion molecule 1, toll-like receptor 4</w:t>
      </w:r>
      <w:r w:rsidR="00433009" w:rsidRPr="00EB7CEC">
        <w:rPr>
          <w:rFonts w:ascii="Book Antiqua" w:hAnsi="Book Antiqua"/>
          <w:sz w:val="24"/>
          <w:szCs w:val="24"/>
        </w:rPr>
        <w:t>,</w:t>
      </w:r>
      <w:r w:rsidRPr="00EB7CEC">
        <w:rPr>
          <w:rFonts w:ascii="Book Antiqua" w:hAnsi="Book Antiqua"/>
          <w:sz w:val="24"/>
          <w:szCs w:val="24"/>
        </w:rPr>
        <w:t xml:space="preserve"> and tumour necrosis factor alpha)</w:t>
      </w:r>
      <w:r w:rsidRPr="00EB7CEC">
        <w:rPr>
          <w:rFonts w:ascii="Book Antiqua" w:hAnsi="Book Antiqua"/>
          <w:noProof/>
          <w:sz w:val="24"/>
          <w:szCs w:val="24"/>
          <w:vertAlign w:val="superscript"/>
        </w:rPr>
        <w:t>[27]</w:t>
      </w:r>
      <w:r w:rsidRPr="00EB7CEC">
        <w:rPr>
          <w:rFonts w:ascii="Book Antiqua" w:hAnsi="Book Antiqua"/>
          <w:sz w:val="24"/>
          <w:szCs w:val="24"/>
        </w:rPr>
        <w:t>.</w:t>
      </w:r>
    </w:p>
    <w:p w14:paraId="0E6AD2BB"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p>
    <w:p w14:paraId="33231AB7" w14:textId="77777777" w:rsidR="00EA4FEE" w:rsidRPr="00EE7551" w:rsidRDefault="00EA4FEE" w:rsidP="006F7793">
      <w:pPr>
        <w:widowControl w:val="0"/>
        <w:adjustRightInd w:val="0"/>
        <w:snapToGrid w:val="0"/>
        <w:spacing w:after="0" w:line="360" w:lineRule="auto"/>
        <w:jc w:val="both"/>
        <w:rPr>
          <w:rFonts w:ascii="Book Antiqua" w:hAnsi="Book Antiqua"/>
          <w:i/>
          <w:sz w:val="24"/>
          <w:szCs w:val="24"/>
        </w:rPr>
      </w:pPr>
      <w:r w:rsidRPr="00EE7551">
        <w:rPr>
          <w:rFonts w:ascii="Book Antiqua" w:hAnsi="Book Antiqua"/>
          <w:b/>
          <w:i/>
          <w:sz w:val="24"/>
          <w:szCs w:val="24"/>
        </w:rPr>
        <w:t>Which is the best technique of machine perfusion of the liver to mitigate ischaemia-reperfusion injury?</w:t>
      </w:r>
    </w:p>
    <w:p w14:paraId="64C49C98" w14:textId="40041C07"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Contemporary scientific evidence supports </w:t>
      </w:r>
      <w:r w:rsidR="002B354B" w:rsidRPr="00EB7CEC">
        <w:rPr>
          <w:rFonts w:ascii="Book Antiqua" w:hAnsi="Book Antiqua"/>
          <w:sz w:val="24"/>
          <w:szCs w:val="24"/>
        </w:rPr>
        <w:t xml:space="preserve">the </w:t>
      </w:r>
      <w:r w:rsidR="007E27AE" w:rsidRPr="00EB7CEC">
        <w:rPr>
          <w:rFonts w:ascii="Book Antiqua" w:hAnsi="Book Antiqua"/>
          <w:sz w:val="24"/>
          <w:szCs w:val="24"/>
        </w:rPr>
        <w:t xml:space="preserve">concept </w:t>
      </w:r>
      <w:r w:rsidRPr="00EB7CEC">
        <w:rPr>
          <w:rFonts w:ascii="Book Antiqua" w:hAnsi="Book Antiqua"/>
          <w:sz w:val="24"/>
          <w:szCs w:val="24"/>
        </w:rPr>
        <w:t xml:space="preserve">that techniques of MP of the liver leading to organ reperfusion may mitigate IRI by shortening the ischaemic period. This benefit escalates from </w:t>
      </w:r>
      <w:r w:rsidR="002B354B" w:rsidRPr="00EB7CEC">
        <w:rPr>
          <w:rFonts w:ascii="Book Antiqua" w:hAnsi="Book Antiqua"/>
          <w:sz w:val="24"/>
          <w:szCs w:val="24"/>
        </w:rPr>
        <w:t xml:space="preserve">the </w:t>
      </w:r>
      <w:r w:rsidRPr="00EB7CEC">
        <w:rPr>
          <w:rFonts w:ascii="Book Antiqua" w:hAnsi="Book Antiqua"/>
          <w:sz w:val="24"/>
          <w:szCs w:val="24"/>
        </w:rPr>
        <w:t>minimum</w:t>
      </w:r>
      <w:r w:rsidR="007E27AE" w:rsidRPr="00EB7CEC">
        <w:rPr>
          <w:rFonts w:ascii="Book Antiqua" w:hAnsi="Book Antiqua"/>
          <w:sz w:val="24"/>
          <w:szCs w:val="24"/>
        </w:rPr>
        <w:t xml:space="preserve"> level</w:t>
      </w:r>
      <w:r w:rsidRPr="00EB7CEC">
        <w:rPr>
          <w:rFonts w:ascii="Book Antiqua" w:hAnsi="Book Antiqua"/>
          <w:sz w:val="24"/>
          <w:szCs w:val="24"/>
        </w:rPr>
        <w:t>, obtained following just partial alleviation of ischaemic injury during end-ischaemic NMP, to the maximum</w:t>
      </w:r>
      <w:r w:rsidR="007E27AE" w:rsidRPr="00EB7CEC">
        <w:rPr>
          <w:rFonts w:ascii="Book Antiqua" w:hAnsi="Book Antiqua"/>
          <w:sz w:val="24"/>
          <w:szCs w:val="24"/>
        </w:rPr>
        <w:t xml:space="preserve"> level</w:t>
      </w:r>
      <w:r w:rsidRPr="00EB7CEC">
        <w:rPr>
          <w:rFonts w:ascii="Book Antiqua" w:hAnsi="Book Antiqua"/>
          <w:sz w:val="24"/>
          <w:szCs w:val="24"/>
        </w:rPr>
        <w:t>, which can be potentially achieved with IFOT. However, these modalities of MP inevitably lead to ROS production, oxidative injury</w:t>
      </w:r>
      <w:r w:rsidR="00CF2FCF" w:rsidRPr="00EB7CEC">
        <w:rPr>
          <w:rFonts w:ascii="Book Antiqua" w:hAnsi="Book Antiqua"/>
          <w:sz w:val="24"/>
          <w:szCs w:val="24"/>
        </w:rPr>
        <w:t>,</w:t>
      </w:r>
      <w:r w:rsidRPr="00EB7CEC">
        <w:rPr>
          <w:rFonts w:ascii="Book Antiqua" w:hAnsi="Book Antiqua"/>
          <w:sz w:val="24"/>
          <w:szCs w:val="24"/>
        </w:rPr>
        <w:t xml:space="preserve"> and activation of the inflammatory immune response</w:t>
      </w:r>
      <w:r w:rsidR="00CF2FCF" w:rsidRPr="00EB7CEC">
        <w:rPr>
          <w:rFonts w:ascii="Book Antiqua" w:hAnsi="Book Antiqua"/>
          <w:sz w:val="24"/>
          <w:szCs w:val="24"/>
        </w:rPr>
        <w:t>,</w:t>
      </w:r>
      <w:r w:rsidRPr="00EB7CEC">
        <w:rPr>
          <w:rFonts w:ascii="Book Antiqua" w:hAnsi="Book Antiqua"/>
          <w:sz w:val="24"/>
          <w:szCs w:val="24"/>
        </w:rPr>
        <w:t xml:space="preserve"> with some degree of cell damage</w:t>
      </w:r>
      <w:r w:rsidR="00CF2FCF" w:rsidRPr="00EB7CEC">
        <w:rPr>
          <w:rFonts w:ascii="Book Antiqua" w:hAnsi="Book Antiqua"/>
          <w:sz w:val="24"/>
          <w:szCs w:val="24"/>
        </w:rPr>
        <w:t xml:space="preserve"> </w:t>
      </w:r>
      <w:r w:rsidR="007E27AE" w:rsidRPr="00EB7CEC">
        <w:rPr>
          <w:rFonts w:ascii="Book Antiqua" w:hAnsi="Book Antiqua"/>
          <w:sz w:val="24"/>
          <w:szCs w:val="24"/>
        </w:rPr>
        <w:t>occurring</w:t>
      </w:r>
      <w:r w:rsidRPr="00EB7CEC">
        <w:rPr>
          <w:rFonts w:ascii="Book Antiqua" w:hAnsi="Book Antiqua"/>
          <w:sz w:val="24"/>
          <w:szCs w:val="24"/>
        </w:rPr>
        <w:t xml:space="preserve"> during reperfusion</w:t>
      </w:r>
      <w:r w:rsidRPr="00EB7CEC">
        <w:rPr>
          <w:rFonts w:ascii="Book Antiqua" w:hAnsi="Book Antiqua"/>
          <w:noProof/>
          <w:sz w:val="24"/>
          <w:szCs w:val="24"/>
          <w:vertAlign w:val="superscript"/>
        </w:rPr>
        <w:t>[13]</w:t>
      </w:r>
      <w:r w:rsidRPr="00EB7CEC">
        <w:rPr>
          <w:rFonts w:ascii="Book Antiqua" w:hAnsi="Book Antiqua"/>
          <w:sz w:val="24"/>
          <w:szCs w:val="24"/>
        </w:rPr>
        <w:t>. Whilst this former detrimental phenomenon may not affect organs with enough metabolic reserve to overcome this injury, it can be a decisive factor when considering high-risk organs with limited metabolic reserve</w:t>
      </w:r>
      <w:r w:rsidR="00EE7551">
        <w:rPr>
          <w:rFonts w:ascii="Book Antiqua" w:hAnsi="Book Antiqua"/>
          <w:noProof/>
          <w:sz w:val="24"/>
          <w:szCs w:val="24"/>
          <w:vertAlign w:val="superscript"/>
        </w:rPr>
        <w:t>[28,</w:t>
      </w:r>
      <w:r w:rsidRPr="00EB7CEC">
        <w:rPr>
          <w:rFonts w:ascii="Book Antiqua" w:hAnsi="Book Antiqua"/>
          <w:noProof/>
          <w:sz w:val="24"/>
          <w:szCs w:val="24"/>
          <w:vertAlign w:val="superscript"/>
        </w:rPr>
        <w:t>29]</w:t>
      </w:r>
      <w:r w:rsidRPr="00EB7CEC">
        <w:rPr>
          <w:rFonts w:ascii="Book Antiqua" w:hAnsi="Book Antiqua"/>
          <w:sz w:val="24"/>
          <w:szCs w:val="24"/>
        </w:rPr>
        <w:t xml:space="preserve">. Consequently, most of the evidence accumulated thus far supports the advantages of NMP over SCS regarding organ preservation and viability assessment, although the resuscitative capacity of NMP </w:t>
      </w:r>
      <w:r w:rsidRPr="00EB7CEC">
        <w:rPr>
          <w:rFonts w:ascii="Book Antiqua" w:hAnsi="Book Antiqua"/>
          <w:i/>
          <w:sz w:val="24"/>
          <w:szCs w:val="24"/>
        </w:rPr>
        <w:t>per se</w:t>
      </w:r>
      <w:r w:rsidRPr="00EB7CEC">
        <w:rPr>
          <w:rFonts w:ascii="Book Antiqua" w:hAnsi="Book Antiqua"/>
          <w:sz w:val="24"/>
          <w:szCs w:val="24"/>
        </w:rPr>
        <w:t xml:space="preserve"> is still unclear. </w:t>
      </w:r>
    </w:p>
    <w:p w14:paraId="65B8634F" w14:textId="49614898"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 xml:space="preserve">Mounting </w:t>
      </w:r>
      <w:r w:rsidR="00DC2602" w:rsidRPr="00EB7CEC">
        <w:rPr>
          <w:rFonts w:ascii="Book Antiqua" w:hAnsi="Book Antiqua"/>
          <w:sz w:val="24"/>
          <w:szCs w:val="24"/>
        </w:rPr>
        <w:t xml:space="preserve">data </w:t>
      </w:r>
      <w:r w:rsidRPr="00EB7CEC">
        <w:rPr>
          <w:rFonts w:ascii="Book Antiqua" w:hAnsi="Book Antiqua"/>
          <w:sz w:val="24"/>
          <w:szCs w:val="24"/>
        </w:rPr>
        <w:t xml:space="preserve">suggest that techniques of MP of the liver </w:t>
      </w:r>
      <w:r w:rsidR="00DC2602" w:rsidRPr="00EB7CEC">
        <w:rPr>
          <w:rFonts w:ascii="Book Antiqua" w:hAnsi="Book Antiqua"/>
          <w:sz w:val="24"/>
          <w:szCs w:val="24"/>
        </w:rPr>
        <w:t xml:space="preserve">that do not </w:t>
      </w:r>
      <w:r w:rsidRPr="00EB7CEC">
        <w:rPr>
          <w:rFonts w:ascii="Book Antiqua" w:hAnsi="Book Antiqua"/>
          <w:sz w:val="24"/>
          <w:szCs w:val="24"/>
        </w:rPr>
        <w:t xml:space="preserve">lead to organ </w:t>
      </w:r>
      <w:r w:rsidRPr="00EB7CEC">
        <w:rPr>
          <w:rFonts w:ascii="Book Antiqua" w:hAnsi="Book Antiqua"/>
          <w:sz w:val="24"/>
          <w:szCs w:val="24"/>
        </w:rPr>
        <w:lastRenderedPageBreak/>
        <w:t xml:space="preserve">reperfusion are able to mitigate IRI </w:t>
      </w:r>
      <w:bookmarkStart w:id="17" w:name="_Hlk528503172"/>
      <w:r w:rsidR="00DC2602" w:rsidRPr="00EB7CEC">
        <w:rPr>
          <w:rFonts w:ascii="Book Antiqua" w:hAnsi="Book Antiqua"/>
          <w:sz w:val="24"/>
          <w:szCs w:val="24"/>
        </w:rPr>
        <w:t xml:space="preserve">by way of </w:t>
      </w:r>
      <w:r w:rsidRPr="00EB7CEC">
        <w:rPr>
          <w:rFonts w:ascii="Book Antiqua" w:hAnsi="Book Antiqua"/>
          <w:sz w:val="24"/>
          <w:szCs w:val="24"/>
        </w:rPr>
        <w:t>optimisation of the mitochondrial oxidative function and replenishment of the cellular ATP stores during MP. The enhanced mitochondrial oxidative function decreases ROS production as well as the subsequent activation of downstream inflammatory pathways during reperfusion</w:t>
      </w:r>
      <w:bookmarkEnd w:id="17"/>
      <w:r w:rsidRPr="00EB7CEC">
        <w:rPr>
          <w:rFonts w:ascii="Book Antiqua" w:hAnsi="Book Antiqua"/>
          <w:noProof/>
          <w:sz w:val="24"/>
          <w:szCs w:val="24"/>
          <w:vertAlign w:val="superscript"/>
        </w:rPr>
        <w:t>[30]</w:t>
      </w:r>
      <w:r w:rsidRPr="00EB7CEC">
        <w:rPr>
          <w:rFonts w:ascii="Book Antiqua" w:hAnsi="Book Antiqua"/>
          <w:sz w:val="24"/>
          <w:szCs w:val="24"/>
        </w:rPr>
        <w:t xml:space="preserve">. These mechanistic effects were shown to </w:t>
      </w:r>
      <w:r w:rsidR="00DC2602" w:rsidRPr="00EB7CEC">
        <w:rPr>
          <w:rFonts w:ascii="Book Antiqua" w:hAnsi="Book Antiqua"/>
          <w:sz w:val="24"/>
          <w:szCs w:val="24"/>
        </w:rPr>
        <w:t xml:space="preserve">have a positive </w:t>
      </w:r>
      <w:r w:rsidRPr="00EB7CEC">
        <w:rPr>
          <w:rFonts w:ascii="Book Antiqua" w:hAnsi="Book Antiqua"/>
          <w:sz w:val="24"/>
          <w:szCs w:val="24"/>
        </w:rPr>
        <w:t xml:space="preserve">impact on the recovery of the metabolic function of discarded human donor livers submitted to NMP for viability assessment following </w:t>
      </w:r>
      <w:r w:rsidR="00DC2602" w:rsidRPr="00EB7CEC">
        <w:rPr>
          <w:rFonts w:ascii="Book Antiqua" w:hAnsi="Book Antiqua"/>
          <w:sz w:val="24"/>
          <w:szCs w:val="24"/>
        </w:rPr>
        <w:t xml:space="preserve">the use of </w:t>
      </w:r>
      <w:r w:rsidRPr="00EB7CEC">
        <w:rPr>
          <w:rFonts w:ascii="Book Antiqua" w:hAnsi="Book Antiqua"/>
          <w:sz w:val="24"/>
          <w:szCs w:val="24"/>
        </w:rPr>
        <w:t>hypothermic oxygenated techniques of MP</w:t>
      </w:r>
      <w:r w:rsidRPr="00EB7CEC">
        <w:rPr>
          <w:rFonts w:ascii="Book Antiqua" w:hAnsi="Book Antiqua"/>
          <w:noProof/>
          <w:sz w:val="24"/>
          <w:szCs w:val="24"/>
          <w:vertAlign w:val="superscript"/>
        </w:rPr>
        <w:t>[29]</w:t>
      </w:r>
      <w:r w:rsidRPr="00EB7CEC">
        <w:rPr>
          <w:rFonts w:ascii="Book Antiqua" w:hAnsi="Book Antiqua"/>
          <w:sz w:val="24"/>
          <w:szCs w:val="24"/>
        </w:rPr>
        <w:t xml:space="preserve">. Conversely, the lower metabolic rate of the organs during hypothermic MP does not favour their functional assessment prior to transplantation. Arguably, strategies to evaluate mitochondrial metabolism and the energetic recovery of the organs, in real time, may warrant further promising studies </w:t>
      </w:r>
      <w:r w:rsidR="000519AD" w:rsidRPr="00EB7CEC">
        <w:rPr>
          <w:rFonts w:ascii="Book Antiqua" w:hAnsi="Book Antiqua"/>
          <w:sz w:val="24"/>
          <w:szCs w:val="24"/>
        </w:rPr>
        <w:t>be performed on this</w:t>
      </w:r>
      <w:r w:rsidRPr="00EB7CEC">
        <w:rPr>
          <w:rFonts w:ascii="Book Antiqua" w:hAnsi="Book Antiqua"/>
          <w:sz w:val="24"/>
          <w:szCs w:val="24"/>
        </w:rPr>
        <w:t xml:space="preserve"> </w:t>
      </w:r>
      <w:r w:rsidR="000519AD" w:rsidRPr="00EB7CEC">
        <w:rPr>
          <w:rFonts w:ascii="Book Antiqua" w:hAnsi="Book Antiqua"/>
          <w:sz w:val="24"/>
          <w:szCs w:val="24"/>
        </w:rPr>
        <w:t>subject</w:t>
      </w:r>
      <w:r w:rsidRPr="00EB7CEC">
        <w:rPr>
          <w:rFonts w:ascii="Book Antiqua" w:hAnsi="Book Antiqua"/>
          <w:noProof/>
          <w:sz w:val="24"/>
          <w:szCs w:val="24"/>
          <w:vertAlign w:val="superscript"/>
        </w:rPr>
        <w:t>[22]</w:t>
      </w:r>
      <w:r w:rsidRPr="00EB7CEC">
        <w:rPr>
          <w:rFonts w:ascii="Book Antiqua" w:hAnsi="Book Antiqua"/>
          <w:sz w:val="24"/>
          <w:szCs w:val="24"/>
        </w:rPr>
        <w:t xml:space="preserve">. </w:t>
      </w:r>
    </w:p>
    <w:p w14:paraId="6DC6C3B5" w14:textId="2E57951B"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 xml:space="preserve">Despite the complex interaction between cells and signal molecules during IRI, future </w:t>
      </w:r>
      <w:r w:rsidR="000519AD" w:rsidRPr="00EB7CEC">
        <w:rPr>
          <w:rFonts w:ascii="Book Antiqua" w:hAnsi="Book Antiqua"/>
          <w:sz w:val="24"/>
          <w:szCs w:val="24"/>
        </w:rPr>
        <w:t xml:space="preserve">investigations </w:t>
      </w:r>
      <w:r w:rsidRPr="00EB7CEC">
        <w:rPr>
          <w:rFonts w:ascii="Book Antiqua" w:hAnsi="Book Antiqua"/>
          <w:sz w:val="24"/>
          <w:szCs w:val="24"/>
        </w:rPr>
        <w:t>determining the susceptibility of each individual cell population of the liver to the different periods of liver IRI (</w:t>
      </w:r>
      <w:r w:rsidR="000519AD" w:rsidRPr="00EE7551">
        <w:rPr>
          <w:rFonts w:ascii="Book Antiqua" w:hAnsi="Book Antiqua"/>
          <w:i/>
          <w:sz w:val="24"/>
          <w:szCs w:val="24"/>
        </w:rPr>
        <w:t>i.e.</w:t>
      </w:r>
      <w:r w:rsidR="000519AD" w:rsidRPr="00EB7CEC">
        <w:rPr>
          <w:rFonts w:ascii="Book Antiqua" w:hAnsi="Book Antiqua"/>
          <w:sz w:val="24"/>
          <w:szCs w:val="24"/>
        </w:rPr>
        <w:t xml:space="preserve">, </w:t>
      </w:r>
      <w:r w:rsidRPr="00EB7CEC">
        <w:rPr>
          <w:rFonts w:ascii="Book Antiqua" w:hAnsi="Book Antiqua"/>
          <w:sz w:val="24"/>
          <w:szCs w:val="24"/>
        </w:rPr>
        <w:t>warm ischaemia, cold ischaemia</w:t>
      </w:r>
      <w:r w:rsidR="000519AD" w:rsidRPr="00EB7CEC">
        <w:rPr>
          <w:rFonts w:ascii="Book Antiqua" w:hAnsi="Book Antiqua"/>
          <w:sz w:val="24"/>
          <w:szCs w:val="24"/>
        </w:rPr>
        <w:t>,</w:t>
      </w:r>
      <w:r w:rsidRPr="00EB7CEC">
        <w:rPr>
          <w:rFonts w:ascii="Book Antiqua" w:hAnsi="Book Antiqua"/>
          <w:sz w:val="24"/>
          <w:szCs w:val="24"/>
        </w:rPr>
        <w:t xml:space="preserve"> and reperfusion) might help </w:t>
      </w:r>
      <w:r w:rsidR="000519AD" w:rsidRPr="00EB7CEC">
        <w:rPr>
          <w:rFonts w:ascii="Book Antiqua" w:hAnsi="Book Antiqua"/>
          <w:sz w:val="24"/>
          <w:szCs w:val="24"/>
        </w:rPr>
        <w:t xml:space="preserve">with driving </w:t>
      </w:r>
      <w:r w:rsidRPr="00EB7CEC">
        <w:rPr>
          <w:rFonts w:ascii="Book Antiqua" w:hAnsi="Book Antiqua"/>
          <w:sz w:val="24"/>
          <w:szCs w:val="24"/>
        </w:rPr>
        <w:t xml:space="preserve">the allocation of donor organs to specific MP techniques. Thus far, existing evidence associates warm ischaemia mainly </w:t>
      </w:r>
      <w:r w:rsidR="000519AD" w:rsidRPr="00EB7CEC">
        <w:rPr>
          <w:rFonts w:ascii="Book Antiqua" w:hAnsi="Book Antiqua"/>
          <w:sz w:val="24"/>
          <w:szCs w:val="24"/>
        </w:rPr>
        <w:t>with Kupffer-cell-</w:t>
      </w:r>
      <w:r w:rsidRPr="00EB7CEC">
        <w:rPr>
          <w:rFonts w:ascii="Book Antiqua" w:hAnsi="Book Antiqua"/>
          <w:sz w:val="24"/>
          <w:szCs w:val="24"/>
        </w:rPr>
        <w:t>mediated hepatocellular injury, whereas cold ischaemia damages primarily sinusoidal endothelial cells</w:t>
      </w:r>
      <w:r w:rsidR="00EE7551">
        <w:rPr>
          <w:rFonts w:ascii="Book Antiqua" w:hAnsi="Book Antiqua"/>
          <w:noProof/>
          <w:sz w:val="24"/>
          <w:szCs w:val="24"/>
          <w:vertAlign w:val="superscript"/>
        </w:rPr>
        <w:t>[2,</w:t>
      </w:r>
      <w:r w:rsidRPr="00EB7CEC">
        <w:rPr>
          <w:rFonts w:ascii="Book Antiqua" w:hAnsi="Book Antiqua"/>
          <w:noProof/>
          <w:sz w:val="24"/>
          <w:szCs w:val="24"/>
          <w:vertAlign w:val="superscript"/>
        </w:rPr>
        <w:t>31]</w:t>
      </w:r>
      <w:r w:rsidRPr="00EB7CEC">
        <w:rPr>
          <w:rFonts w:ascii="Book Antiqua" w:hAnsi="Book Antiqua"/>
          <w:sz w:val="24"/>
          <w:szCs w:val="24"/>
        </w:rPr>
        <w:t xml:space="preserve">. Cholangiocytes </w:t>
      </w:r>
      <w:r w:rsidR="000519AD" w:rsidRPr="00EB7CEC">
        <w:rPr>
          <w:rFonts w:ascii="Book Antiqua" w:hAnsi="Book Antiqua"/>
          <w:sz w:val="24"/>
          <w:szCs w:val="24"/>
        </w:rPr>
        <w:t xml:space="preserve">have been </w:t>
      </w:r>
      <w:r w:rsidRPr="00EB7CEC">
        <w:rPr>
          <w:rFonts w:ascii="Book Antiqua" w:hAnsi="Book Antiqua"/>
          <w:sz w:val="24"/>
          <w:szCs w:val="24"/>
        </w:rPr>
        <w:t>reported to be less vulnerable to anoxia than hepatocytes</w:t>
      </w:r>
      <w:r w:rsidR="000519AD" w:rsidRPr="00EB7CEC">
        <w:rPr>
          <w:rFonts w:ascii="Book Antiqua" w:hAnsi="Book Antiqua"/>
          <w:sz w:val="24"/>
          <w:szCs w:val="24"/>
        </w:rPr>
        <w:t xml:space="preserve">; </w:t>
      </w:r>
      <w:r w:rsidRPr="00EB7CEC">
        <w:rPr>
          <w:rFonts w:ascii="Book Antiqua" w:hAnsi="Book Antiqua"/>
          <w:sz w:val="24"/>
          <w:szCs w:val="24"/>
        </w:rPr>
        <w:t>however</w:t>
      </w:r>
      <w:r w:rsidR="000519AD" w:rsidRPr="00EB7CEC">
        <w:rPr>
          <w:rFonts w:ascii="Book Antiqua" w:hAnsi="Book Antiqua"/>
          <w:sz w:val="24"/>
          <w:szCs w:val="24"/>
        </w:rPr>
        <w:t>,</w:t>
      </w:r>
      <w:r w:rsidRPr="00EB7CEC">
        <w:rPr>
          <w:rFonts w:ascii="Book Antiqua" w:hAnsi="Book Antiqua"/>
          <w:sz w:val="24"/>
          <w:szCs w:val="24"/>
        </w:rPr>
        <w:t xml:space="preserve"> during reperfusion</w:t>
      </w:r>
      <w:r w:rsidR="000519AD" w:rsidRPr="00EB7CEC">
        <w:rPr>
          <w:rFonts w:ascii="Book Antiqua" w:hAnsi="Book Antiqua"/>
          <w:sz w:val="24"/>
          <w:szCs w:val="24"/>
        </w:rPr>
        <w:t>,</w:t>
      </w:r>
      <w:r w:rsidRPr="00EB7CEC">
        <w:rPr>
          <w:rFonts w:ascii="Book Antiqua" w:hAnsi="Book Antiqua"/>
          <w:sz w:val="24"/>
          <w:szCs w:val="24"/>
        </w:rPr>
        <w:t xml:space="preserve"> they produce higher amounts of ROS</w:t>
      </w:r>
      <w:r w:rsidR="000519AD" w:rsidRPr="00EB7CEC">
        <w:rPr>
          <w:rFonts w:ascii="Book Antiqua" w:hAnsi="Book Antiqua"/>
          <w:sz w:val="24"/>
          <w:szCs w:val="24"/>
        </w:rPr>
        <w:t>,</w:t>
      </w:r>
      <w:r w:rsidRPr="00EB7CEC">
        <w:rPr>
          <w:rFonts w:ascii="Book Antiqua" w:hAnsi="Book Antiqua"/>
          <w:sz w:val="24"/>
          <w:szCs w:val="24"/>
        </w:rPr>
        <w:t xml:space="preserve"> leading to cell death</w:t>
      </w:r>
      <w:r w:rsidRPr="00EB7CEC">
        <w:rPr>
          <w:rFonts w:ascii="Book Antiqua" w:hAnsi="Book Antiqua"/>
          <w:noProof/>
          <w:sz w:val="24"/>
          <w:szCs w:val="24"/>
          <w:vertAlign w:val="superscript"/>
        </w:rPr>
        <w:t>[4]</w:t>
      </w:r>
      <w:r w:rsidRPr="00EB7CEC">
        <w:rPr>
          <w:rFonts w:ascii="Book Antiqua" w:hAnsi="Book Antiqua"/>
          <w:sz w:val="24"/>
          <w:szCs w:val="24"/>
        </w:rPr>
        <w:t xml:space="preserve">. If </w:t>
      </w:r>
      <w:r w:rsidR="00FE1A7D" w:rsidRPr="00EB7CEC">
        <w:rPr>
          <w:rFonts w:ascii="Book Antiqua" w:hAnsi="Book Antiqua"/>
          <w:sz w:val="24"/>
          <w:szCs w:val="24"/>
        </w:rPr>
        <w:t xml:space="preserve">exposure of the organ to </w:t>
      </w:r>
      <w:r w:rsidRPr="00EB7CEC">
        <w:rPr>
          <w:rFonts w:ascii="Book Antiqua" w:hAnsi="Book Antiqua"/>
          <w:sz w:val="24"/>
          <w:szCs w:val="24"/>
        </w:rPr>
        <w:t xml:space="preserve">an ischaemic period is unavoidable, </w:t>
      </w:r>
      <w:r w:rsidR="00FE1A7D" w:rsidRPr="00EB7CEC">
        <w:rPr>
          <w:rFonts w:ascii="Book Antiqua" w:hAnsi="Book Antiqua"/>
          <w:sz w:val="24"/>
          <w:szCs w:val="24"/>
        </w:rPr>
        <w:t xml:space="preserve">the careful </w:t>
      </w:r>
      <w:r w:rsidRPr="00EB7CEC">
        <w:rPr>
          <w:rFonts w:ascii="Book Antiqua" w:hAnsi="Book Antiqua"/>
          <w:sz w:val="24"/>
          <w:szCs w:val="24"/>
        </w:rPr>
        <w:t xml:space="preserve">consideration of strategies to alleviate the local immune activation during reperfusion </w:t>
      </w:r>
      <w:r w:rsidR="00FE1A7D" w:rsidRPr="00EB7CEC">
        <w:rPr>
          <w:rFonts w:ascii="Book Antiqua" w:hAnsi="Book Antiqua"/>
          <w:sz w:val="24"/>
          <w:szCs w:val="24"/>
        </w:rPr>
        <w:t xml:space="preserve">is </w:t>
      </w:r>
      <w:r w:rsidRPr="00EB7CEC">
        <w:rPr>
          <w:rFonts w:ascii="Book Antiqua" w:hAnsi="Book Antiqua"/>
          <w:sz w:val="24"/>
          <w:szCs w:val="24"/>
        </w:rPr>
        <w:t xml:space="preserve">desirable, such as </w:t>
      </w:r>
      <w:r w:rsidR="00FE1A7D" w:rsidRPr="00EB7CEC">
        <w:rPr>
          <w:rFonts w:ascii="Book Antiqua" w:hAnsi="Book Antiqua"/>
          <w:sz w:val="24"/>
          <w:szCs w:val="24"/>
        </w:rPr>
        <w:t xml:space="preserve">employing </w:t>
      </w:r>
      <w:r w:rsidRPr="00EB7CEC">
        <w:rPr>
          <w:rFonts w:ascii="Book Antiqua" w:hAnsi="Book Antiqua"/>
          <w:sz w:val="24"/>
          <w:szCs w:val="24"/>
        </w:rPr>
        <w:t xml:space="preserve">preceding short periods of non-normothermic perfusions as a therapeutic approach or </w:t>
      </w:r>
      <w:r w:rsidR="00FE1A7D" w:rsidRPr="00EB7CEC">
        <w:rPr>
          <w:rFonts w:ascii="Book Antiqua" w:hAnsi="Book Antiqua"/>
          <w:sz w:val="24"/>
          <w:szCs w:val="24"/>
        </w:rPr>
        <w:t xml:space="preserve">incorporating </w:t>
      </w:r>
      <w:r w:rsidRPr="00EB7CEC">
        <w:rPr>
          <w:rFonts w:ascii="Book Antiqua" w:hAnsi="Book Antiqua"/>
          <w:sz w:val="24"/>
          <w:szCs w:val="24"/>
        </w:rPr>
        <w:t>the delivery of pharmacological agents during NMP</w:t>
      </w:r>
      <w:r w:rsidRPr="00EB7CEC">
        <w:rPr>
          <w:rFonts w:ascii="Book Antiqua" w:hAnsi="Book Antiqua"/>
          <w:noProof/>
          <w:sz w:val="24"/>
          <w:szCs w:val="24"/>
          <w:vertAlign w:val="superscript"/>
        </w:rPr>
        <w:t>[29]</w:t>
      </w:r>
      <w:r w:rsidRPr="00EB7CEC">
        <w:rPr>
          <w:rFonts w:ascii="Book Antiqua" w:hAnsi="Book Antiqua"/>
          <w:sz w:val="24"/>
          <w:szCs w:val="24"/>
        </w:rPr>
        <w:t>.</w:t>
      </w:r>
    </w:p>
    <w:p w14:paraId="7D4EFA2D" w14:textId="18725F79"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To conclude, whilst all techniques of MP of the liver have the potential to mitigate IRI, they offer different benefits and present diverse limitations. Therefore, there is no solid evidence</w:t>
      </w:r>
      <w:r w:rsidR="00E40FA0" w:rsidRPr="00EB7CEC">
        <w:rPr>
          <w:rFonts w:ascii="Book Antiqua" w:hAnsi="Book Antiqua"/>
          <w:sz w:val="24"/>
          <w:szCs w:val="24"/>
        </w:rPr>
        <w:t xml:space="preserve"> yet</w:t>
      </w:r>
      <w:r w:rsidRPr="00EB7CEC">
        <w:rPr>
          <w:rFonts w:ascii="Book Antiqua" w:hAnsi="Book Antiqua"/>
          <w:sz w:val="24"/>
          <w:szCs w:val="24"/>
        </w:rPr>
        <w:t xml:space="preserve"> to </w:t>
      </w:r>
      <w:r w:rsidR="00E40FA0" w:rsidRPr="00EB7CEC">
        <w:rPr>
          <w:rFonts w:ascii="Book Antiqua" w:hAnsi="Book Antiqua"/>
          <w:sz w:val="24"/>
          <w:szCs w:val="24"/>
        </w:rPr>
        <w:t xml:space="preserve">suggest the </w:t>
      </w:r>
      <w:r w:rsidRPr="00EB7CEC">
        <w:rPr>
          <w:rFonts w:ascii="Book Antiqua" w:hAnsi="Book Antiqua"/>
          <w:sz w:val="24"/>
          <w:szCs w:val="24"/>
        </w:rPr>
        <w:t xml:space="preserve">superiority of one technique over </w:t>
      </w:r>
      <w:r w:rsidR="00E40FA0" w:rsidRPr="00EB7CEC">
        <w:rPr>
          <w:rFonts w:ascii="Book Antiqua" w:hAnsi="Book Antiqua"/>
          <w:sz w:val="24"/>
          <w:szCs w:val="24"/>
        </w:rPr>
        <w:t xml:space="preserve">the </w:t>
      </w:r>
      <w:r w:rsidRPr="00EB7CEC">
        <w:rPr>
          <w:rFonts w:ascii="Book Antiqua" w:hAnsi="Book Antiqua"/>
          <w:sz w:val="24"/>
          <w:szCs w:val="24"/>
        </w:rPr>
        <w:t xml:space="preserve">others. </w:t>
      </w:r>
      <w:r w:rsidR="00E40FA0" w:rsidRPr="00EB7CEC">
        <w:rPr>
          <w:rFonts w:ascii="Book Antiqua" w:hAnsi="Book Antiqua"/>
          <w:sz w:val="24"/>
          <w:szCs w:val="24"/>
        </w:rPr>
        <w:t xml:space="preserve">A better </w:t>
      </w:r>
      <w:r w:rsidRPr="00EB7CEC">
        <w:rPr>
          <w:rFonts w:ascii="Book Antiqua" w:hAnsi="Book Antiqua"/>
          <w:sz w:val="24"/>
          <w:szCs w:val="24"/>
        </w:rPr>
        <w:t xml:space="preserve">mechanistic understanding of the intricate pathways of IRI may guide the development of personalised protocols of MP for groups of ECD organs, such as </w:t>
      </w:r>
      <w:r w:rsidRPr="00EB7CEC">
        <w:rPr>
          <w:rFonts w:ascii="Book Antiqua" w:hAnsi="Book Antiqua"/>
          <w:sz w:val="24"/>
          <w:szCs w:val="24"/>
        </w:rPr>
        <w:lastRenderedPageBreak/>
        <w:t>DCD livers, steatotic livers</w:t>
      </w:r>
      <w:r w:rsidR="00E40FA0" w:rsidRPr="00EB7CEC">
        <w:rPr>
          <w:rFonts w:ascii="Book Antiqua" w:hAnsi="Book Antiqua"/>
          <w:sz w:val="24"/>
          <w:szCs w:val="24"/>
        </w:rPr>
        <w:t>,</w:t>
      </w:r>
      <w:r w:rsidRPr="00EB7CEC">
        <w:rPr>
          <w:rFonts w:ascii="Book Antiqua" w:hAnsi="Book Antiqua"/>
          <w:sz w:val="24"/>
          <w:szCs w:val="24"/>
        </w:rPr>
        <w:t xml:space="preserve"> or organs with prolonged cold ischaemia time</w:t>
      </w:r>
      <w:r w:rsidR="00E40FA0" w:rsidRPr="00EB7CEC">
        <w:rPr>
          <w:rFonts w:ascii="Book Antiqua" w:hAnsi="Book Antiqua"/>
          <w:sz w:val="24"/>
          <w:szCs w:val="24"/>
        </w:rPr>
        <w:t>s</w:t>
      </w:r>
      <w:r w:rsidRPr="00EB7CEC">
        <w:rPr>
          <w:rFonts w:ascii="Book Antiqua" w:hAnsi="Book Antiqua"/>
          <w:sz w:val="24"/>
          <w:szCs w:val="24"/>
        </w:rPr>
        <w:t>.</w:t>
      </w:r>
    </w:p>
    <w:p w14:paraId="24316CDB" w14:textId="1729E501" w:rsidR="00B61CC1" w:rsidRPr="00EB7CEC" w:rsidRDefault="00B61CC1" w:rsidP="006F7793">
      <w:pPr>
        <w:widowControl w:val="0"/>
        <w:adjustRightInd w:val="0"/>
        <w:snapToGrid w:val="0"/>
        <w:spacing w:after="0" w:line="360" w:lineRule="auto"/>
        <w:jc w:val="both"/>
        <w:rPr>
          <w:rFonts w:ascii="Book Antiqua" w:hAnsi="Book Antiqua"/>
          <w:sz w:val="24"/>
          <w:szCs w:val="24"/>
        </w:rPr>
      </w:pPr>
    </w:p>
    <w:p w14:paraId="18537C44" w14:textId="71D6FC35" w:rsidR="00B61CC1" w:rsidRPr="00EB7CEC" w:rsidRDefault="00FD1186"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ACKNOWLEDGEMENTS</w:t>
      </w:r>
    </w:p>
    <w:p w14:paraId="55D3053C" w14:textId="7E12E10E" w:rsidR="00B61CC1" w:rsidRPr="00EB7CEC" w:rsidRDefault="00B61CC1"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This paper presents independent research supported by the NIHR Birmingham Biomedical Research Centre at the University Hospitals Birmingham NHS Foundation Trust and the University of Birmingham. The views expressed are those of the author(s) and not necessarily those of the NHS, the NIHR or the Department of Health. We are extremely grateful to the Research Staff from the Centre for Liver and Gastrointestinal Research, whose continued support provides resources and intellectual input that is shaping our thoughts and future strategies for the continuing development of our research. We are also extremely grateful to all members of the Queen Elizabeth University Hospital Liver Transplant and Hepatobiliary Surgical Unit who are actively involved in the Birmingham machine perfusion projects, trials and organ procurement. YLB is funded by the Welcome Trust. We would li</w:t>
      </w:r>
      <w:r w:rsidR="007C3099">
        <w:rPr>
          <w:rFonts w:ascii="Book Antiqua" w:hAnsi="Book Antiqua"/>
          <w:sz w:val="24"/>
          <w:szCs w:val="24"/>
        </w:rPr>
        <w:t>ke to thank the Liver Charities</w:t>
      </w:r>
      <w:r w:rsidR="007C3099">
        <w:rPr>
          <w:rFonts w:ascii="Book Antiqua" w:hAnsi="Book Antiqua" w:hint="eastAsia"/>
          <w:sz w:val="24"/>
          <w:szCs w:val="24"/>
          <w:lang w:eastAsia="zh-CN"/>
        </w:rPr>
        <w:t>-</w:t>
      </w:r>
      <w:r w:rsidRPr="00EB7CEC">
        <w:rPr>
          <w:rFonts w:ascii="Book Antiqua" w:hAnsi="Book Antiqua"/>
          <w:sz w:val="24"/>
          <w:szCs w:val="24"/>
        </w:rPr>
        <w:t>University Hospitals Birmingham, Queen Elizabeth Hospital for their support to many projects involving machine perfusion.</w:t>
      </w:r>
    </w:p>
    <w:p w14:paraId="1B7CA20B" w14:textId="3550DD7B" w:rsidR="007C3099" w:rsidRDefault="007C3099">
      <w:pPr>
        <w:rPr>
          <w:rFonts w:ascii="Book Antiqua" w:hAnsi="Book Antiqua"/>
          <w:sz w:val="24"/>
          <w:szCs w:val="24"/>
        </w:rPr>
      </w:pPr>
      <w:r>
        <w:rPr>
          <w:rFonts w:ascii="Book Antiqua" w:hAnsi="Book Antiqua"/>
          <w:sz w:val="24"/>
          <w:szCs w:val="24"/>
        </w:rPr>
        <w:br w:type="page"/>
      </w:r>
    </w:p>
    <w:p w14:paraId="0675C6CA" w14:textId="09D50840" w:rsidR="007C3099" w:rsidRPr="007C3099" w:rsidRDefault="007C3099" w:rsidP="007C3099">
      <w:pPr>
        <w:widowControl w:val="0"/>
        <w:adjustRightInd w:val="0"/>
        <w:snapToGrid w:val="0"/>
        <w:spacing w:after="0" w:line="360" w:lineRule="auto"/>
        <w:jc w:val="both"/>
        <w:rPr>
          <w:rFonts w:ascii="Book Antiqua" w:hAnsi="Book Antiqua"/>
          <w:b/>
          <w:sz w:val="24"/>
          <w:szCs w:val="24"/>
          <w:lang w:eastAsia="zh-CN"/>
        </w:rPr>
      </w:pPr>
      <w:r w:rsidRPr="00235310">
        <w:rPr>
          <w:rFonts w:ascii="Book Antiqua" w:hAnsi="Book Antiqua"/>
          <w:b/>
          <w:sz w:val="24"/>
          <w:szCs w:val="24"/>
        </w:rPr>
        <w:lastRenderedPageBreak/>
        <w:t>REFERENCES</w:t>
      </w:r>
      <w:r>
        <w:rPr>
          <w:rFonts w:ascii="Book Antiqua" w:hAnsi="Book Antiqua" w:hint="eastAsia"/>
          <w:b/>
          <w:sz w:val="24"/>
          <w:szCs w:val="24"/>
        </w:rPr>
        <w:t xml:space="preserve"> </w:t>
      </w:r>
    </w:p>
    <w:p w14:paraId="6DF6F742"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 </w:t>
      </w:r>
      <w:r w:rsidRPr="007C3099">
        <w:rPr>
          <w:rFonts w:ascii="Book Antiqua" w:eastAsia="宋体" w:hAnsi="Book Antiqua" w:cs="Times New Roman"/>
          <w:b/>
          <w:kern w:val="2"/>
          <w:sz w:val="24"/>
          <w:szCs w:val="24"/>
          <w:lang w:val="en-US" w:eastAsia="zh-CN"/>
        </w:rPr>
        <w:t>Collard CD</w:t>
      </w:r>
      <w:r w:rsidRPr="007C3099">
        <w:rPr>
          <w:rFonts w:ascii="Book Antiqua" w:eastAsia="宋体" w:hAnsi="Book Antiqua" w:cs="Times New Roman"/>
          <w:kern w:val="2"/>
          <w:sz w:val="24"/>
          <w:szCs w:val="24"/>
          <w:lang w:val="en-US" w:eastAsia="zh-CN"/>
        </w:rPr>
        <w:t xml:space="preserve">, Gelman S. Pathophysiology, clinical manifestations, and prevention of ischemia-reperfusion injury. </w:t>
      </w:r>
      <w:r w:rsidRPr="007C3099">
        <w:rPr>
          <w:rFonts w:ascii="Book Antiqua" w:eastAsia="宋体" w:hAnsi="Book Antiqua" w:cs="Times New Roman"/>
          <w:i/>
          <w:kern w:val="2"/>
          <w:sz w:val="24"/>
          <w:szCs w:val="24"/>
          <w:lang w:val="en-US" w:eastAsia="zh-CN"/>
        </w:rPr>
        <w:t>Anesthesiology</w:t>
      </w:r>
      <w:r w:rsidRPr="007C3099">
        <w:rPr>
          <w:rFonts w:ascii="Book Antiqua" w:eastAsia="宋体" w:hAnsi="Book Antiqua" w:cs="Times New Roman"/>
          <w:kern w:val="2"/>
          <w:sz w:val="24"/>
          <w:szCs w:val="24"/>
          <w:lang w:val="en-US" w:eastAsia="zh-CN"/>
        </w:rPr>
        <w:t xml:space="preserve"> 2001; </w:t>
      </w:r>
      <w:r w:rsidRPr="007C3099">
        <w:rPr>
          <w:rFonts w:ascii="Book Antiqua" w:eastAsia="宋体" w:hAnsi="Book Antiqua" w:cs="Times New Roman"/>
          <w:b/>
          <w:kern w:val="2"/>
          <w:sz w:val="24"/>
          <w:szCs w:val="24"/>
          <w:lang w:val="en-US" w:eastAsia="zh-CN"/>
        </w:rPr>
        <w:t>94</w:t>
      </w:r>
      <w:r w:rsidRPr="007C3099">
        <w:rPr>
          <w:rFonts w:ascii="Book Antiqua" w:eastAsia="宋体" w:hAnsi="Book Antiqua" w:cs="Times New Roman"/>
          <w:kern w:val="2"/>
          <w:sz w:val="24"/>
          <w:szCs w:val="24"/>
          <w:lang w:val="en-US" w:eastAsia="zh-CN"/>
        </w:rPr>
        <w:t>: 1133-1138 [PMID: 11465607 DOI: 10.1097/00000542-200106000-00030]</w:t>
      </w:r>
    </w:p>
    <w:p w14:paraId="367896F0"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 </w:t>
      </w:r>
      <w:r w:rsidRPr="007C3099">
        <w:rPr>
          <w:rFonts w:ascii="Book Antiqua" w:eastAsia="宋体" w:hAnsi="Book Antiqua" w:cs="Times New Roman"/>
          <w:b/>
          <w:kern w:val="2"/>
          <w:sz w:val="24"/>
          <w:szCs w:val="24"/>
          <w:lang w:val="en-US" w:eastAsia="zh-CN"/>
        </w:rPr>
        <w:t>Peralta C</w:t>
      </w:r>
      <w:r w:rsidRPr="007C3099">
        <w:rPr>
          <w:rFonts w:ascii="Book Antiqua" w:eastAsia="宋体" w:hAnsi="Book Antiqua" w:cs="Times New Roman"/>
          <w:kern w:val="2"/>
          <w:sz w:val="24"/>
          <w:szCs w:val="24"/>
          <w:lang w:val="en-US" w:eastAsia="zh-CN"/>
        </w:rPr>
        <w:t xml:space="preserve">, Jiménez-Castro MB, Gracia-Sancho J. Hepatic ischemia and reperfusion injury: effects on the liver sinusoidal milieu. </w:t>
      </w:r>
      <w:r w:rsidRPr="007C3099">
        <w:rPr>
          <w:rFonts w:ascii="Book Antiqua" w:eastAsia="宋体" w:hAnsi="Book Antiqua" w:cs="Times New Roman"/>
          <w:i/>
          <w:kern w:val="2"/>
          <w:sz w:val="24"/>
          <w:szCs w:val="24"/>
          <w:lang w:val="en-US" w:eastAsia="zh-CN"/>
        </w:rPr>
        <w:t>J Hepatol</w:t>
      </w:r>
      <w:r w:rsidRPr="007C3099">
        <w:rPr>
          <w:rFonts w:ascii="Book Antiqua" w:eastAsia="宋体" w:hAnsi="Book Antiqua" w:cs="Times New Roman"/>
          <w:kern w:val="2"/>
          <w:sz w:val="24"/>
          <w:szCs w:val="24"/>
          <w:lang w:val="en-US" w:eastAsia="zh-CN"/>
        </w:rPr>
        <w:t xml:space="preserve"> 2013; </w:t>
      </w:r>
      <w:r w:rsidRPr="007C3099">
        <w:rPr>
          <w:rFonts w:ascii="Book Antiqua" w:eastAsia="宋体" w:hAnsi="Book Antiqua" w:cs="Times New Roman"/>
          <w:b/>
          <w:kern w:val="2"/>
          <w:sz w:val="24"/>
          <w:szCs w:val="24"/>
          <w:lang w:val="en-US" w:eastAsia="zh-CN"/>
        </w:rPr>
        <w:t>59</w:t>
      </w:r>
      <w:r w:rsidRPr="007C3099">
        <w:rPr>
          <w:rFonts w:ascii="Book Antiqua" w:eastAsia="宋体" w:hAnsi="Book Antiqua" w:cs="Times New Roman"/>
          <w:kern w:val="2"/>
          <w:sz w:val="24"/>
          <w:szCs w:val="24"/>
          <w:lang w:val="en-US" w:eastAsia="zh-CN"/>
        </w:rPr>
        <w:t>: 1094-1106 [PMID: 23811302 DOI: 10.1016/j.jhep.2013.06.017]</w:t>
      </w:r>
    </w:p>
    <w:p w14:paraId="4B4347AF"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3 </w:t>
      </w:r>
      <w:r w:rsidRPr="007C3099">
        <w:rPr>
          <w:rFonts w:ascii="Book Antiqua" w:eastAsia="宋体" w:hAnsi="Book Antiqua" w:cs="Times New Roman"/>
          <w:b/>
          <w:kern w:val="2"/>
          <w:sz w:val="24"/>
          <w:szCs w:val="24"/>
          <w:lang w:val="en-US" w:eastAsia="zh-CN"/>
        </w:rPr>
        <w:t>Zhai Y</w:t>
      </w:r>
      <w:r w:rsidRPr="007C3099">
        <w:rPr>
          <w:rFonts w:ascii="Book Antiqua" w:eastAsia="宋体" w:hAnsi="Book Antiqua" w:cs="Times New Roman"/>
          <w:kern w:val="2"/>
          <w:sz w:val="24"/>
          <w:szCs w:val="24"/>
          <w:lang w:val="en-US" w:eastAsia="zh-CN"/>
        </w:rPr>
        <w:t xml:space="preserve">, Petrowsky H, Hong JC, Busuttil RW, Kupiec-Weglinski JW. Ischaemia-reperfusion injury in liver transplantation--from bench to bedside. </w:t>
      </w:r>
      <w:r w:rsidRPr="007C3099">
        <w:rPr>
          <w:rFonts w:ascii="Book Antiqua" w:eastAsia="宋体" w:hAnsi="Book Antiqua" w:cs="Times New Roman"/>
          <w:i/>
          <w:kern w:val="2"/>
          <w:sz w:val="24"/>
          <w:szCs w:val="24"/>
          <w:lang w:val="en-US" w:eastAsia="zh-CN"/>
        </w:rPr>
        <w:t>Nat Rev Gastroenterol Hepatol</w:t>
      </w:r>
      <w:r w:rsidRPr="007C3099">
        <w:rPr>
          <w:rFonts w:ascii="Book Antiqua" w:eastAsia="宋体" w:hAnsi="Book Antiqua" w:cs="Times New Roman"/>
          <w:kern w:val="2"/>
          <w:sz w:val="24"/>
          <w:szCs w:val="24"/>
          <w:lang w:val="en-US" w:eastAsia="zh-CN"/>
        </w:rPr>
        <w:t xml:space="preserve"> 2013; </w:t>
      </w:r>
      <w:r w:rsidRPr="007C3099">
        <w:rPr>
          <w:rFonts w:ascii="Book Antiqua" w:eastAsia="宋体" w:hAnsi="Book Antiqua" w:cs="Times New Roman"/>
          <w:b/>
          <w:kern w:val="2"/>
          <w:sz w:val="24"/>
          <w:szCs w:val="24"/>
          <w:lang w:val="en-US" w:eastAsia="zh-CN"/>
        </w:rPr>
        <w:t>10</w:t>
      </w:r>
      <w:r w:rsidRPr="007C3099">
        <w:rPr>
          <w:rFonts w:ascii="Book Antiqua" w:eastAsia="宋体" w:hAnsi="Book Antiqua" w:cs="Times New Roman"/>
          <w:kern w:val="2"/>
          <w:sz w:val="24"/>
          <w:szCs w:val="24"/>
          <w:lang w:val="en-US" w:eastAsia="zh-CN"/>
        </w:rPr>
        <w:t>: 79-89 [PMID: 23229329 DOI: 10.1038/nrgastro.2012.225]</w:t>
      </w:r>
    </w:p>
    <w:p w14:paraId="6F21DDE3"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4 </w:t>
      </w:r>
      <w:r w:rsidRPr="007C3099">
        <w:rPr>
          <w:rFonts w:ascii="Book Antiqua" w:eastAsia="宋体" w:hAnsi="Book Antiqua" w:cs="Times New Roman"/>
          <w:b/>
          <w:kern w:val="2"/>
          <w:sz w:val="24"/>
          <w:szCs w:val="24"/>
          <w:lang w:val="en-US" w:eastAsia="zh-CN"/>
        </w:rPr>
        <w:t>Noack K</w:t>
      </w:r>
      <w:r w:rsidRPr="007C3099">
        <w:rPr>
          <w:rFonts w:ascii="Book Antiqua" w:eastAsia="宋体" w:hAnsi="Book Antiqua" w:cs="Times New Roman"/>
          <w:kern w:val="2"/>
          <w:sz w:val="24"/>
          <w:szCs w:val="24"/>
          <w:lang w:val="en-US" w:eastAsia="zh-CN"/>
        </w:rPr>
        <w:t xml:space="preserve">, Bronk SF, Kato A, Gores GJ. The greater vulnerability of bile duct cells to reoxygenation injury than to anoxia. Implications for the pathogenesis of biliary strictures after liver transplantation. </w:t>
      </w:r>
      <w:r w:rsidRPr="007C3099">
        <w:rPr>
          <w:rFonts w:ascii="Book Antiqua" w:eastAsia="宋体" w:hAnsi="Book Antiqua" w:cs="Times New Roman"/>
          <w:i/>
          <w:kern w:val="2"/>
          <w:sz w:val="24"/>
          <w:szCs w:val="24"/>
          <w:lang w:val="en-US" w:eastAsia="zh-CN"/>
        </w:rPr>
        <w:t>Transplantation</w:t>
      </w:r>
      <w:r w:rsidRPr="007C3099">
        <w:rPr>
          <w:rFonts w:ascii="Book Antiqua" w:eastAsia="宋体" w:hAnsi="Book Antiqua" w:cs="Times New Roman"/>
          <w:kern w:val="2"/>
          <w:sz w:val="24"/>
          <w:szCs w:val="24"/>
          <w:lang w:val="en-US" w:eastAsia="zh-CN"/>
        </w:rPr>
        <w:t xml:space="preserve"> 1993; </w:t>
      </w:r>
      <w:r w:rsidRPr="007C3099">
        <w:rPr>
          <w:rFonts w:ascii="Book Antiqua" w:eastAsia="宋体" w:hAnsi="Book Antiqua" w:cs="Times New Roman"/>
          <w:b/>
          <w:kern w:val="2"/>
          <w:sz w:val="24"/>
          <w:szCs w:val="24"/>
          <w:lang w:val="en-US" w:eastAsia="zh-CN"/>
        </w:rPr>
        <w:t>56</w:t>
      </w:r>
      <w:r w:rsidRPr="007C3099">
        <w:rPr>
          <w:rFonts w:ascii="Book Antiqua" w:eastAsia="宋体" w:hAnsi="Book Antiqua" w:cs="Times New Roman"/>
          <w:kern w:val="2"/>
          <w:sz w:val="24"/>
          <w:szCs w:val="24"/>
          <w:lang w:val="en-US" w:eastAsia="zh-CN"/>
        </w:rPr>
        <w:t>: 495-500 [PMID: 8212138 DOI: 10.1097/00007890-199309000-00001]</w:t>
      </w:r>
    </w:p>
    <w:p w14:paraId="014A3B17"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5 </w:t>
      </w:r>
      <w:r w:rsidRPr="007C3099">
        <w:rPr>
          <w:rFonts w:ascii="Book Antiqua" w:eastAsia="宋体" w:hAnsi="Book Antiqua" w:cs="Times New Roman"/>
          <w:b/>
          <w:kern w:val="2"/>
          <w:sz w:val="24"/>
          <w:szCs w:val="24"/>
          <w:lang w:val="en-US" w:eastAsia="zh-CN"/>
        </w:rPr>
        <w:t>Guichelaar MM</w:t>
      </w:r>
      <w:r w:rsidRPr="007C3099">
        <w:rPr>
          <w:rFonts w:ascii="Book Antiqua" w:eastAsia="宋体" w:hAnsi="Book Antiqua" w:cs="Times New Roman"/>
          <w:kern w:val="2"/>
          <w:sz w:val="24"/>
          <w:szCs w:val="24"/>
          <w:lang w:val="en-US" w:eastAsia="zh-CN"/>
        </w:rPr>
        <w:t xml:space="preserve">, Benson JT, Malinchoc M, Krom RA, Wiesner RH, Charlton MR. Risk factors for and clinical course of non-anastomotic biliary strictures after liver transplantation.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2003; </w:t>
      </w:r>
      <w:r w:rsidRPr="007C3099">
        <w:rPr>
          <w:rFonts w:ascii="Book Antiqua" w:eastAsia="宋体" w:hAnsi="Book Antiqua" w:cs="Times New Roman"/>
          <w:b/>
          <w:kern w:val="2"/>
          <w:sz w:val="24"/>
          <w:szCs w:val="24"/>
          <w:lang w:val="en-US" w:eastAsia="zh-CN"/>
        </w:rPr>
        <w:t>3</w:t>
      </w:r>
      <w:r w:rsidRPr="007C3099">
        <w:rPr>
          <w:rFonts w:ascii="Book Antiqua" w:eastAsia="宋体" w:hAnsi="Book Antiqua" w:cs="Times New Roman"/>
          <w:kern w:val="2"/>
          <w:sz w:val="24"/>
          <w:szCs w:val="24"/>
          <w:lang w:val="en-US" w:eastAsia="zh-CN"/>
        </w:rPr>
        <w:t>: 885-890 [PMID: 12814481 DOI: 10.1034/j.1600-6143.2003.00165.x]</w:t>
      </w:r>
    </w:p>
    <w:p w14:paraId="17C98AF2"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6 </w:t>
      </w:r>
      <w:r w:rsidRPr="007C3099">
        <w:rPr>
          <w:rFonts w:ascii="Book Antiqua" w:eastAsia="宋体" w:hAnsi="Book Antiqua" w:cs="Times New Roman"/>
          <w:b/>
          <w:kern w:val="2"/>
          <w:sz w:val="24"/>
          <w:szCs w:val="24"/>
          <w:lang w:val="en-US" w:eastAsia="zh-CN"/>
        </w:rPr>
        <w:t>Eltzschig HK</w:t>
      </w:r>
      <w:r w:rsidRPr="007C3099">
        <w:rPr>
          <w:rFonts w:ascii="Book Antiqua" w:eastAsia="宋体" w:hAnsi="Book Antiqua" w:cs="Times New Roman"/>
          <w:kern w:val="2"/>
          <w:sz w:val="24"/>
          <w:szCs w:val="24"/>
          <w:lang w:val="en-US" w:eastAsia="zh-CN"/>
        </w:rPr>
        <w:t xml:space="preserve">, Eckle T. Ischemia and reperfusion--from mechanism to translation. </w:t>
      </w:r>
      <w:r w:rsidRPr="007C3099">
        <w:rPr>
          <w:rFonts w:ascii="Book Antiqua" w:eastAsia="宋体" w:hAnsi="Book Antiqua" w:cs="Times New Roman"/>
          <w:i/>
          <w:kern w:val="2"/>
          <w:sz w:val="24"/>
          <w:szCs w:val="24"/>
          <w:lang w:val="en-US" w:eastAsia="zh-CN"/>
        </w:rPr>
        <w:t>Nat Med</w:t>
      </w:r>
      <w:r w:rsidRPr="007C3099">
        <w:rPr>
          <w:rFonts w:ascii="Book Antiqua" w:eastAsia="宋体" w:hAnsi="Book Antiqua" w:cs="Times New Roman"/>
          <w:kern w:val="2"/>
          <w:sz w:val="24"/>
          <w:szCs w:val="24"/>
          <w:lang w:val="en-US" w:eastAsia="zh-CN"/>
        </w:rPr>
        <w:t xml:space="preserve"> 2011; </w:t>
      </w:r>
      <w:r w:rsidRPr="007C3099">
        <w:rPr>
          <w:rFonts w:ascii="Book Antiqua" w:eastAsia="宋体" w:hAnsi="Book Antiqua" w:cs="Times New Roman"/>
          <w:b/>
          <w:kern w:val="2"/>
          <w:sz w:val="24"/>
          <w:szCs w:val="24"/>
          <w:lang w:val="en-US" w:eastAsia="zh-CN"/>
        </w:rPr>
        <w:t>17</w:t>
      </w:r>
      <w:r w:rsidRPr="007C3099">
        <w:rPr>
          <w:rFonts w:ascii="Book Antiqua" w:eastAsia="宋体" w:hAnsi="Book Antiqua" w:cs="Times New Roman"/>
          <w:kern w:val="2"/>
          <w:sz w:val="24"/>
          <w:szCs w:val="24"/>
          <w:lang w:val="en-US" w:eastAsia="zh-CN"/>
        </w:rPr>
        <w:t>: 1391-1401 [PMID: 22064429 DOI: 10.1038/nm.2507]</w:t>
      </w:r>
    </w:p>
    <w:p w14:paraId="29E41220"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7 </w:t>
      </w:r>
      <w:r w:rsidRPr="007C3099">
        <w:rPr>
          <w:rFonts w:ascii="Book Antiqua" w:eastAsia="宋体" w:hAnsi="Book Antiqua" w:cs="Times New Roman"/>
          <w:b/>
          <w:kern w:val="2"/>
          <w:sz w:val="24"/>
          <w:szCs w:val="24"/>
          <w:lang w:val="en-US" w:eastAsia="zh-CN"/>
        </w:rPr>
        <w:t>Routh D</w:t>
      </w:r>
      <w:r w:rsidRPr="007C3099">
        <w:rPr>
          <w:rFonts w:ascii="Book Antiqua" w:eastAsia="宋体" w:hAnsi="Book Antiqua" w:cs="Times New Roman"/>
          <w:kern w:val="2"/>
          <w:sz w:val="24"/>
          <w:szCs w:val="24"/>
          <w:lang w:val="en-US" w:eastAsia="zh-CN"/>
        </w:rPr>
        <w:t xml:space="preserve">, Naidu S, Sharma S, Ranjan P, Godara R. Changing pattern of donor selection criteria in deceased donor liver transplant: a review of literature. </w:t>
      </w:r>
      <w:r w:rsidRPr="007C3099">
        <w:rPr>
          <w:rFonts w:ascii="Book Antiqua" w:eastAsia="宋体" w:hAnsi="Book Antiqua" w:cs="Times New Roman"/>
          <w:i/>
          <w:kern w:val="2"/>
          <w:sz w:val="24"/>
          <w:szCs w:val="24"/>
          <w:lang w:val="en-US" w:eastAsia="zh-CN"/>
        </w:rPr>
        <w:t>J Clin Exp Hepatol</w:t>
      </w:r>
      <w:r w:rsidRPr="007C3099">
        <w:rPr>
          <w:rFonts w:ascii="Book Antiqua" w:eastAsia="宋体" w:hAnsi="Book Antiqua" w:cs="Times New Roman"/>
          <w:kern w:val="2"/>
          <w:sz w:val="24"/>
          <w:szCs w:val="24"/>
          <w:lang w:val="en-US" w:eastAsia="zh-CN"/>
        </w:rPr>
        <w:t xml:space="preserve"> 2013; </w:t>
      </w:r>
      <w:r w:rsidRPr="007C3099">
        <w:rPr>
          <w:rFonts w:ascii="Book Antiqua" w:eastAsia="宋体" w:hAnsi="Book Antiqua" w:cs="Times New Roman"/>
          <w:b/>
          <w:kern w:val="2"/>
          <w:sz w:val="24"/>
          <w:szCs w:val="24"/>
          <w:lang w:val="en-US" w:eastAsia="zh-CN"/>
        </w:rPr>
        <w:t>3</w:t>
      </w:r>
      <w:r w:rsidRPr="007C3099">
        <w:rPr>
          <w:rFonts w:ascii="Book Antiqua" w:eastAsia="宋体" w:hAnsi="Book Antiqua" w:cs="Times New Roman"/>
          <w:kern w:val="2"/>
          <w:sz w:val="24"/>
          <w:szCs w:val="24"/>
          <w:lang w:val="en-US" w:eastAsia="zh-CN"/>
        </w:rPr>
        <w:t>: 337-346 [PMID: 25755521 DOI: 10.1016/j.jceh.2013.11.007]</w:t>
      </w:r>
    </w:p>
    <w:p w14:paraId="2D981B0C"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8 </w:t>
      </w:r>
      <w:r w:rsidRPr="007C3099">
        <w:rPr>
          <w:rFonts w:ascii="Book Antiqua" w:eastAsia="宋体" w:hAnsi="Book Antiqua" w:cs="Times New Roman"/>
          <w:b/>
          <w:kern w:val="2"/>
          <w:sz w:val="24"/>
          <w:szCs w:val="24"/>
          <w:lang w:val="en-US" w:eastAsia="zh-CN"/>
        </w:rPr>
        <w:t>Silberhumer GR</w:t>
      </w:r>
      <w:r w:rsidRPr="007C3099">
        <w:rPr>
          <w:rFonts w:ascii="Book Antiqua" w:eastAsia="宋体" w:hAnsi="Book Antiqua" w:cs="Times New Roman"/>
          <w:kern w:val="2"/>
          <w:sz w:val="24"/>
          <w:szCs w:val="24"/>
          <w:lang w:val="en-US" w:eastAsia="zh-CN"/>
        </w:rPr>
        <w:t xml:space="preserve">, Rahmel A, Karam V, Gonen M, Gyoeri G, Kern B, Adam R, Muehlbacher F, Rogiers X, Burroughs AK, Berlakovich GA. The difficulty in defining extended donor criteria for liver grafts: the Eurotransplant experience. </w:t>
      </w:r>
      <w:r w:rsidRPr="007C3099">
        <w:rPr>
          <w:rFonts w:ascii="Book Antiqua" w:eastAsia="宋体" w:hAnsi="Book Antiqua" w:cs="Times New Roman"/>
          <w:i/>
          <w:kern w:val="2"/>
          <w:sz w:val="24"/>
          <w:szCs w:val="24"/>
          <w:lang w:val="en-US" w:eastAsia="zh-CN"/>
        </w:rPr>
        <w:t>Transpl Int</w:t>
      </w:r>
      <w:r w:rsidRPr="007C3099">
        <w:rPr>
          <w:rFonts w:ascii="Book Antiqua" w:eastAsia="宋体" w:hAnsi="Book Antiqua" w:cs="Times New Roman"/>
          <w:kern w:val="2"/>
          <w:sz w:val="24"/>
          <w:szCs w:val="24"/>
          <w:lang w:val="en-US" w:eastAsia="zh-CN"/>
        </w:rPr>
        <w:t xml:space="preserve"> 2013; </w:t>
      </w:r>
      <w:r w:rsidRPr="007C3099">
        <w:rPr>
          <w:rFonts w:ascii="Book Antiqua" w:eastAsia="宋体" w:hAnsi="Book Antiqua" w:cs="Times New Roman"/>
          <w:b/>
          <w:kern w:val="2"/>
          <w:sz w:val="24"/>
          <w:szCs w:val="24"/>
          <w:lang w:val="en-US" w:eastAsia="zh-CN"/>
        </w:rPr>
        <w:t>26</w:t>
      </w:r>
      <w:r w:rsidRPr="007C3099">
        <w:rPr>
          <w:rFonts w:ascii="Book Antiqua" w:eastAsia="宋体" w:hAnsi="Book Antiqua" w:cs="Times New Roman"/>
          <w:kern w:val="2"/>
          <w:sz w:val="24"/>
          <w:szCs w:val="24"/>
          <w:lang w:val="en-US" w:eastAsia="zh-CN"/>
        </w:rPr>
        <w:t>: 990-998 [PMID: 23931659 DOI: 10.1111/tri.12156]</w:t>
      </w:r>
    </w:p>
    <w:p w14:paraId="3F526D25"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9 </w:t>
      </w:r>
      <w:r w:rsidRPr="007C3099">
        <w:rPr>
          <w:rFonts w:ascii="Book Antiqua" w:eastAsia="宋体" w:hAnsi="Book Antiqua" w:cs="Times New Roman"/>
          <w:b/>
          <w:kern w:val="2"/>
          <w:sz w:val="24"/>
          <w:szCs w:val="24"/>
          <w:lang w:val="en-US" w:eastAsia="zh-CN"/>
        </w:rPr>
        <w:t>Ploeg RJ</w:t>
      </w:r>
      <w:r w:rsidRPr="007C3099">
        <w:rPr>
          <w:rFonts w:ascii="Book Antiqua" w:eastAsia="宋体" w:hAnsi="Book Antiqua" w:cs="Times New Roman"/>
          <w:kern w:val="2"/>
          <w:sz w:val="24"/>
          <w:szCs w:val="24"/>
          <w:lang w:val="en-US" w:eastAsia="zh-CN"/>
        </w:rPr>
        <w:t xml:space="preserve">, D'Alessandro AM, Knechtle SJ, Stegall MD, Pirsch JD, Hoffmann RM, Sasaki T, Sollinger HW, Belzer FO, Kalayoglu M. Risk factors for primary dysfunction after liver transplantation--a multivariate analysis. </w:t>
      </w:r>
      <w:r w:rsidRPr="007C3099">
        <w:rPr>
          <w:rFonts w:ascii="Book Antiqua" w:eastAsia="宋体" w:hAnsi="Book Antiqua" w:cs="Times New Roman"/>
          <w:i/>
          <w:kern w:val="2"/>
          <w:sz w:val="24"/>
          <w:szCs w:val="24"/>
          <w:lang w:val="en-US" w:eastAsia="zh-CN"/>
        </w:rPr>
        <w:t>Transplantation</w:t>
      </w:r>
      <w:r w:rsidRPr="007C3099">
        <w:rPr>
          <w:rFonts w:ascii="Book Antiqua" w:eastAsia="宋体" w:hAnsi="Book Antiqua" w:cs="Times New Roman"/>
          <w:kern w:val="2"/>
          <w:sz w:val="24"/>
          <w:szCs w:val="24"/>
          <w:lang w:val="en-US" w:eastAsia="zh-CN"/>
        </w:rPr>
        <w:t xml:space="preserve"> 1993; </w:t>
      </w:r>
      <w:r w:rsidRPr="007C3099">
        <w:rPr>
          <w:rFonts w:ascii="Book Antiqua" w:eastAsia="宋体" w:hAnsi="Book Antiqua" w:cs="Times New Roman"/>
          <w:b/>
          <w:kern w:val="2"/>
          <w:sz w:val="24"/>
          <w:szCs w:val="24"/>
          <w:lang w:val="en-US" w:eastAsia="zh-CN"/>
        </w:rPr>
        <w:t>55</w:t>
      </w:r>
      <w:r w:rsidRPr="007C3099">
        <w:rPr>
          <w:rFonts w:ascii="Book Antiqua" w:eastAsia="宋体" w:hAnsi="Book Antiqua" w:cs="Times New Roman"/>
          <w:kern w:val="2"/>
          <w:sz w:val="24"/>
          <w:szCs w:val="24"/>
          <w:lang w:val="en-US" w:eastAsia="zh-CN"/>
        </w:rPr>
        <w:t>: 807-813 [PMID: 8475556 DOI: 10.1097/00007890-199304000-00024]</w:t>
      </w:r>
    </w:p>
    <w:p w14:paraId="5831F51A"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lastRenderedPageBreak/>
        <w:t xml:space="preserve">10 </w:t>
      </w:r>
      <w:r w:rsidRPr="007C3099">
        <w:rPr>
          <w:rFonts w:ascii="Book Antiqua" w:eastAsia="宋体" w:hAnsi="Book Antiqua" w:cs="Times New Roman"/>
          <w:b/>
          <w:kern w:val="2"/>
          <w:sz w:val="24"/>
          <w:szCs w:val="24"/>
          <w:lang w:val="en-US" w:eastAsia="zh-CN"/>
        </w:rPr>
        <w:t>Feng S</w:t>
      </w:r>
      <w:r w:rsidRPr="007C3099">
        <w:rPr>
          <w:rFonts w:ascii="Book Antiqua" w:eastAsia="宋体" w:hAnsi="Book Antiqua" w:cs="Times New Roman"/>
          <w:kern w:val="2"/>
          <w:sz w:val="24"/>
          <w:szCs w:val="24"/>
          <w:lang w:val="en-US" w:eastAsia="zh-CN"/>
        </w:rPr>
        <w:t xml:space="preserve">, Goodrich NP, Bragg-Gresham JL, Dykstra DM, Punch JD, DebRoy MA, Greenstein SM, Merion RM. Characteristics associated with liver graft failure: the concept of a donor risk index.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2006; </w:t>
      </w:r>
      <w:r w:rsidRPr="007C3099">
        <w:rPr>
          <w:rFonts w:ascii="Book Antiqua" w:eastAsia="宋体" w:hAnsi="Book Antiqua" w:cs="Times New Roman"/>
          <w:b/>
          <w:kern w:val="2"/>
          <w:sz w:val="24"/>
          <w:szCs w:val="24"/>
          <w:lang w:val="en-US" w:eastAsia="zh-CN"/>
        </w:rPr>
        <w:t>6</w:t>
      </w:r>
      <w:r w:rsidRPr="007C3099">
        <w:rPr>
          <w:rFonts w:ascii="Book Antiqua" w:eastAsia="宋体" w:hAnsi="Book Antiqua" w:cs="Times New Roman"/>
          <w:kern w:val="2"/>
          <w:sz w:val="24"/>
          <w:szCs w:val="24"/>
          <w:lang w:val="en-US" w:eastAsia="zh-CN"/>
        </w:rPr>
        <w:t>: 783-790 [PMID: 16539636 DOI: 10.1111/j.1600-6143.2006.01242.x]</w:t>
      </w:r>
    </w:p>
    <w:p w14:paraId="0F94C1B6"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11 </w:t>
      </w:r>
      <w:r w:rsidRPr="007C3099">
        <w:rPr>
          <w:rFonts w:ascii="Book Antiqua" w:eastAsia="宋体" w:hAnsi="Book Antiqua" w:cs="Times New Roman"/>
          <w:b/>
          <w:kern w:val="2"/>
          <w:sz w:val="24"/>
          <w:szCs w:val="24"/>
          <w:lang w:val="en-US" w:eastAsia="zh-CN"/>
        </w:rPr>
        <w:t>Nemes B</w:t>
      </w:r>
      <w:r w:rsidRPr="007C3099">
        <w:rPr>
          <w:rFonts w:ascii="Book Antiqua" w:eastAsia="宋体" w:hAnsi="Book Antiqua" w:cs="Times New Roman"/>
          <w:kern w:val="2"/>
          <w:sz w:val="24"/>
          <w:szCs w:val="24"/>
          <w:lang w:val="en-US" w:eastAsia="zh-CN"/>
        </w:rPr>
        <w:t xml:space="preserve">, Gámán G, Polak WG, Gelley F, Hara T, Ono S, Baimakhanov Z, Piros L, Eguchi S. Extended-criteria donors in liver transplantation Part II: reviewing the impact of extended-criteria donors on the complications and outcomes of liver transplantation. </w:t>
      </w:r>
      <w:r w:rsidRPr="007C3099">
        <w:rPr>
          <w:rFonts w:ascii="Book Antiqua" w:eastAsia="宋体" w:hAnsi="Book Antiqua" w:cs="Times New Roman"/>
          <w:i/>
          <w:kern w:val="2"/>
          <w:sz w:val="24"/>
          <w:szCs w:val="24"/>
          <w:lang w:val="en-US" w:eastAsia="zh-CN"/>
        </w:rPr>
        <w:t>Expert Rev Gastroenterol Hepatol</w:t>
      </w:r>
      <w:r w:rsidRPr="007C3099">
        <w:rPr>
          <w:rFonts w:ascii="Book Antiqua" w:eastAsia="宋体" w:hAnsi="Book Antiqua" w:cs="Times New Roman"/>
          <w:kern w:val="2"/>
          <w:sz w:val="24"/>
          <w:szCs w:val="24"/>
          <w:lang w:val="en-US" w:eastAsia="zh-CN"/>
        </w:rPr>
        <w:t xml:space="preserve"> 2016; </w:t>
      </w:r>
      <w:r w:rsidRPr="007C3099">
        <w:rPr>
          <w:rFonts w:ascii="Book Antiqua" w:eastAsia="宋体" w:hAnsi="Book Antiqua" w:cs="Times New Roman"/>
          <w:b/>
          <w:kern w:val="2"/>
          <w:sz w:val="24"/>
          <w:szCs w:val="24"/>
          <w:lang w:val="en-US" w:eastAsia="zh-CN"/>
        </w:rPr>
        <w:t>10</w:t>
      </w:r>
      <w:r w:rsidRPr="007C3099">
        <w:rPr>
          <w:rFonts w:ascii="Book Antiqua" w:eastAsia="宋体" w:hAnsi="Book Antiqua" w:cs="Times New Roman"/>
          <w:kern w:val="2"/>
          <w:sz w:val="24"/>
          <w:szCs w:val="24"/>
          <w:lang w:val="en-US" w:eastAsia="zh-CN"/>
        </w:rPr>
        <w:t>: 841-859 [PMID: 26831547 DOI: 10.1586/17474124.2016.1149062]</w:t>
      </w:r>
    </w:p>
    <w:p w14:paraId="58D81FBC"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12 </w:t>
      </w:r>
      <w:r w:rsidRPr="007C3099">
        <w:rPr>
          <w:rFonts w:ascii="Book Antiqua" w:eastAsia="宋体" w:hAnsi="Book Antiqua" w:cs="Times New Roman"/>
          <w:b/>
          <w:kern w:val="2"/>
          <w:sz w:val="24"/>
          <w:szCs w:val="24"/>
          <w:lang w:val="en-US" w:eastAsia="zh-CN"/>
        </w:rPr>
        <w:t>Boteon YL</w:t>
      </w:r>
      <w:r w:rsidRPr="007C3099">
        <w:rPr>
          <w:rFonts w:ascii="Book Antiqua" w:eastAsia="宋体" w:hAnsi="Book Antiqua" w:cs="Times New Roman"/>
          <w:kern w:val="2"/>
          <w:sz w:val="24"/>
          <w:szCs w:val="24"/>
          <w:lang w:val="en-US" w:eastAsia="zh-CN"/>
        </w:rPr>
        <w:t xml:space="preserve">, Afford SC, Mergental H. Pushing the Limits: Machine Preservation of the Liver as a Tool to Recondition High-Risk Grafts. </w:t>
      </w:r>
      <w:r w:rsidRPr="007C3099">
        <w:rPr>
          <w:rFonts w:ascii="Book Antiqua" w:eastAsia="宋体" w:hAnsi="Book Antiqua" w:cs="Times New Roman"/>
          <w:i/>
          <w:kern w:val="2"/>
          <w:sz w:val="24"/>
          <w:szCs w:val="24"/>
          <w:lang w:val="en-US" w:eastAsia="zh-CN"/>
        </w:rPr>
        <w:t>Curr Transplant Rep</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5</w:t>
      </w:r>
      <w:r w:rsidRPr="007C3099">
        <w:rPr>
          <w:rFonts w:ascii="Book Antiqua" w:eastAsia="宋体" w:hAnsi="Book Antiqua" w:cs="Times New Roman"/>
          <w:kern w:val="2"/>
          <w:sz w:val="24"/>
          <w:szCs w:val="24"/>
          <w:lang w:val="en-US" w:eastAsia="zh-CN"/>
        </w:rPr>
        <w:t>: 113-120 [PMID: 29774176 DOI: 10.1007/s40472-018-0188-7]</w:t>
      </w:r>
    </w:p>
    <w:p w14:paraId="7646471C"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13 </w:t>
      </w:r>
      <w:r w:rsidRPr="007C3099">
        <w:rPr>
          <w:rFonts w:ascii="Book Antiqua" w:eastAsia="宋体" w:hAnsi="Book Antiqua" w:cs="Times New Roman"/>
          <w:b/>
          <w:kern w:val="2"/>
          <w:sz w:val="24"/>
          <w:szCs w:val="24"/>
          <w:lang w:val="en-US" w:eastAsia="zh-CN"/>
        </w:rPr>
        <w:t>Schlegel A</w:t>
      </w:r>
      <w:r w:rsidRPr="007C3099">
        <w:rPr>
          <w:rFonts w:ascii="Book Antiqua" w:eastAsia="宋体" w:hAnsi="Book Antiqua" w:cs="Times New Roman"/>
          <w:kern w:val="2"/>
          <w:sz w:val="24"/>
          <w:szCs w:val="24"/>
          <w:lang w:val="en-US" w:eastAsia="zh-CN"/>
        </w:rPr>
        <w:t xml:space="preserve">, Kron P, Graf R, Dutkowski P, Clavien PA. Warm vs. cold perfusion techniques to rescue rodent liver grafts. </w:t>
      </w:r>
      <w:r w:rsidRPr="007C3099">
        <w:rPr>
          <w:rFonts w:ascii="Book Antiqua" w:eastAsia="宋体" w:hAnsi="Book Antiqua" w:cs="Times New Roman"/>
          <w:i/>
          <w:kern w:val="2"/>
          <w:sz w:val="24"/>
          <w:szCs w:val="24"/>
          <w:lang w:val="en-US" w:eastAsia="zh-CN"/>
        </w:rPr>
        <w:t>J Hepatol</w:t>
      </w:r>
      <w:r w:rsidRPr="007C3099">
        <w:rPr>
          <w:rFonts w:ascii="Book Antiqua" w:eastAsia="宋体" w:hAnsi="Book Antiqua" w:cs="Times New Roman"/>
          <w:kern w:val="2"/>
          <w:sz w:val="24"/>
          <w:szCs w:val="24"/>
          <w:lang w:val="en-US" w:eastAsia="zh-CN"/>
        </w:rPr>
        <w:t xml:space="preserve"> 2014; </w:t>
      </w:r>
      <w:r w:rsidRPr="007C3099">
        <w:rPr>
          <w:rFonts w:ascii="Book Antiqua" w:eastAsia="宋体" w:hAnsi="Book Antiqua" w:cs="Times New Roman"/>
          <w:b/>
          <w:kern w:val="2"/>
          <w:sz w:val="24"/>
          <w:szCs w:val="24"/>
          <w:lang w:val="en-US" w:eastAsia="zh-CN"/>
        </w:rPr>
        <w:t>61</w:t>
      </w:r>
      <w:r w:rsidRPr="007C3099">
        <w:rPr>
          <w:rFonts w:ascii="Book Antiqua" w:eastAsia="宋体" w:hAnsi="Book Antiqua" w:cs="Times New Roman"/>
          <w:kern w:val="2"/>
          <w:sz w:val="24"/>
          <w:szCs w:val="24"/>
          <w:lang w:val="en-US" w:eastAsia="zh-CN"/>
        </w:rPr>
        <w:t>: 1267-1275 [PMID: 25086285 DOI: 10.1016/j.jhep.2014.07.023]</w:t>
      </w:r>
    </w:p>
    <w:p w14:paraId="0122F8E2"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14 </w:t>
      </w:r>
      <w:r w:rsidRPr="007C3099">
        <w:rPr>
          <w:rFonts w:ascii="Book Antiqua" w:eastAsia="宋体" w:hAnsi="Book Antiqua" w:cs="Times New Roman"/>
          <w:b/>
          <w:kern w:val="2"/>
          <w:sz w:val="24"/>
          <w:szCs w:val="24"/>
          <w:lang w:val="en-US" w:eastAsia="zh-CN"/>
        </w:rPr>
        <w:t>Selten J</w:t>
      </w:r>
      <w:r w:rsidRPr="007C3099">
        <w:rPr>
          <w:rFonts w:ascii="Book Antiqua" w:eastAsia="宋体" w:hAnsi="Book Antiqua" w:cs="Times New Roman"/>
          <w:kern w:val="2"/>
          <w:sz w:val="24"/>
          <w:szCs w:val="24"/>
          <w:lang w:val="en-US" w:eastAsia="zh-CN"/>
        </w:rPr>
        <w:t xml:space="preserve">, Schlegel A, de Jonge J, Dutkowski P. Hypo- and normothermic perfusion of the liver: Which way to go? </w:t>
      </w:r>
      <w:r w:rsidRPr="007C3099">
        <w:rPr>
          <w:rFonts w:ascii="Book Antiqua" w:eastAsia="宋体" w:hAnsi="Book Antiqua" w:cs="Times New Roman"/>
          <w:i/>
          <w:kern w:val="2"/>
          <w:sz w:val="24"/>
          <w:szCs w:val="24"/>
          <w:lang w:val="en-US" w:eastAsia="zh-CN"/>
        </w:rPr>
        <w:t>Best Pract Res Clin Gastroenterol</w:t>
      </w:r>
      <w:r w:rsidRPr="007C3099">
        <w:rPr>
          <w:rFonts w:ascii="Book Antiqua" w:eastAsia="宋体" w:hAnsi="Book Antiqua" w:cs="Times New Roman"/>
          <w:kern w:val="2"/>
          <w:sz w:val="24"/>
          <w:szCs w:val="24"/>
          <w:lang w:val="en-US" w:eastAsia="zh-CN"/>
        </w:rPr>
        <w:t xml:space="preserve"> 2017; </w:t>
      </w:r>
      <w:r w:rsidRPr="007C3099">
        <w:rPr>
          <w:rFonts w:ascii="Book Antiqua" w:eastAsia="宋体" w:hAnsi="Book Antiqua" w:cs="Times New Roman"/>
          <w:b/>
          <w:kern w:val="2"/>
          <w:sz w:val="24"/>
          <w:szCs w:val="24"/>
          <w:lang w:val="en-US" w:eastAsia="zh-CN"/>
        </w:rPr>
        <w:t>31</w:t>
      </w:r>
      <w:r w:rsidRPr="007C3099">
        <w:rPr>
          <w:rFonts w:ascii="Book Antiqua" w:eastAsia="宋体" w:hAnsi="Book Antiqua" w:cs="Times New Roman"/>
          <w:kern w:val="2"/>
          <w:sz w:val="24"/>
          <w:szCs w:val="24"/>
          <w:lang w:val="en-US" w:eastAsia="zh-CN"/>
        </w:rPr>
        <w:t>: 171-179 [PMID: 28624105 DOI: 10.1016/j.bpg.2017.04.001]</w:t>
      </w:r>
    </w:p>
    <w:p w14:paraId="35B2A562"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15 </w:t>
      </w:r>
      <w:r w:rsidRPr="007C3099">
        <w:rPr>
          <w:rFonts w:ascii="Book Antiqua" w:eastAsia="宋体" w:hAnsi="Book Antiqua" w:cs="Times New Roman"/>
          <w:b/>
          <w:kern w:val="2"/>
          <w:sz w:val="24"/>
          <w:szCs w:val="24"/>
          <w:lang w:val="en-US" w:eastAsia="zh-CN"/>
        </w:rPr>
        <w:t>Yuan X</w:t>
      </w:r>
      <w:r w:rsidRPr="007C3099">
        <w:rPr>
          <w:rFonts w:ascii="Book Antiqua" w:eastAsia="宋体" w:hAnsi="Book Antiqua" w:cs="Times New Roman"/>
          <w:kern w:val="2"/>
          <w:sz w:val="24"/>
          <w:szCs w:val="24"/>
          <w:lang w:val="en-US" w:eastAsia="zh-CN"/>
        </w:rPr>
        <w:t xml:space="preserve">, Theruvath AJ, Ge X, Floerchinger B, Jurisch A, García-Cardeña G, Tullius SG. Machine perfusion or cold storage in organ transplantation: indication, mechanisms, and future perspectives. </w:t>
      </w:r>
      <w:r w:rsidRPr="007C3099">
        <w:rPr>
          <w:rFonts w:ascii="Book Antiqua" w:eastAsia="宋体" w:hAnsi="Book Antiqua" w:cs="Times New Roman"/>
          <w:i/>
          <w:kern w:val="2"/>
          <w:sz w:val="24"/>
          <w:szCs w:val="24"/>
          <w:lang w:val="en-US" w:eastAsia="zh-CN"/>
        </w:rPr>
        <w:t>Transpl Int</w:t>
      </w:r>
      <w:r w:rsidRPr="007C3099">
        <w:rPr>
          <w:rFonts w:ascii="Book Antiqua" w:eastAsia="宋体" w:hAnsi="Book Antiqua" w:cs="Times New Roman"/>
          <w:kern w:val="2"/>
          <w:sz w:val="24"/>
          <w:szCs w:val="24"/>
          <w:lang w:val="en-US" w:eastAsia="zh-CN"/>
        </w:rPr>
        <w:t xml:space="preserve"> 2010; </w:t>
      </w:r>
      <w:r w:rsidRPr="007C3099">
        <w:rPr>
          <w:rFonts w:ascii="Book Antiqua" w:eastAsia="宋体" w:hAnsi="Book Antiqua" w:cs="Times New Roman"/>
          <w:b/>
          <w:kern w:val="2"/>
          <w:sz w:val="24"/>
          <w:szCs w:val="24"/>
          <w:lang w:val="en-US" w:eastAsia="zh-CN"/>
        </w:rPr>
        <w:t>23</w:t>
      </w:r>
      <w:r w:rsidRPr="007C3099">
        <w:rPr>
          <w:rFonts w:ascii="Book Antiqua" w:eastAsia="宋体" w:hAnsi="Book Antiqua" w:cs="Times New Roman"/>
          <w:kern w:val="2"/>
          <w:sz w:val="24"/>
          <w:szCs w:val="24"/>
          <w:lang w:val="en-US" w:eastAsia="zh-CN"/>
        </w:rPr>
        <w:t>: 561-570 [PMID: 20074082 DOI: 10.1111/j.1432-2277.2009.01047.x]</w:t>
      </w:r>
    </w:p>
    <w:p w14:paraId="217F6BAF"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16 </w:t>
      </w:r>
      <w:r w:rsidRPr="007C3099">
        <w:rPr>
          <w:rFonts w:ascii="Book Antiqua" w:eastAsia="宋体" w:hAnsi="Book Antiqua" w:cs="Times New Roman"/>
          <w:b/>
          <w:kern w:val="2"/>
          <w:sz w:val="24"/>
          <w:szCs w:val="24"/>
          <w:lang w:val="en-US" w:eastAsia="zh-CN"/>
        </w:rPr>
        <w:t>Nasralla D</w:t>
      </w:r>
      <w:r w:rsidRPr="007C3099">
        <w:rPr>
          <w:rFonts w:ascii="Book Antiqua" w:eastAsia="宋体" w:hAnsi="Book Antiqua" w:cs="Times New Roman"/>
          <w:kern w:val="2"/>
          <w:sz w:val="24"/>
          <w:szCs w:val="24"/>
          <w:lang w:val="en-US" w:eastAsia="zh-CN"/>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7C3099">
        <w:rPr>
          <w:rFonts w:ascii="Book Antiqua" w:eastAsia="宋体" w:hAnsi="Book Antiqua" w:cs="Times New Roman"/>
          <w:i/>
          <w:kern w:val="2"/>
          <w:sz w:val="24"/>
          <w:szCs w:val="24"/>
          <w:lang w:val="en-US" w:eastAsia="zh-CN"/>
        </w:rPr>
        <w:t>Nature</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557</w:t>
      </w:r>
      <w:r w:rsidRPr="007C3099">
        <w:rPr>
          <w:rFonts w:ascii="Book Antiqua" w:eastAsia="宋体" w:hAnsi="Book Antiqua" w:cs="Times New Roman"/>
          <w:kern w:val="2"/>
          <w:sz w:val="24"/>
          <w:szCs w:val="24"/>
          <w:lang w:val="en-US" w:eastAsia="zh-CN"/>
        </w:rPr>
        <w:t>: 50-56 [PMID: 29670285 DOI: 10.1038/s41586-018-0047-9]</w:t>
      </w:r>
    </w:p>
    <w:p w14:paraId="3052D7AA"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17 </w:t>
      </w:r>
      <w:r w:rsidRPr="007C3099">
        <w:rPr>
          <w:rFonts w:ascii="Book Antiqua" w:eastAsia="宋体" w:hAnsi="Book Antiqua" w:cs="Times New Roman"/>
          <w:b/>
          <w:kern w:val="2"/>
          <w:sz w:val="24"/>
          <w:szCs w:val="24"/>
          <w:lang w:val="en-US" w:eastAsia="zh-CN"/>
        </w:rPr>
        <w:t>He X</w:t>
      </w:r>
      <w:r w:rsidRPr="007C3099">
        <w:rPr>
          <w:rFonts w:ascii="Book Antiqua" w:eastAsia="宋体" w:hAnsi="Book Antiqua" w:cs="Times New Roman"/>
          <w:kern w:val="2"/>
          <w:sz w:val="24"/>
          <w:szCs w:val="24"/>
          <w:lang w:val="en-US" w:eastAsia="zh-CN"/>
        </w:rPr>
        <w:t xml:space="preserve">, Guo Z, Zhao Q, Ju W, Wang D, Wu L, Yang L, Ji F, Tang Y, Zhang Z, </w:t>
      </w:r>
      <w:r w:rsidRPr="007C3099">
        <w:rPr>
          <w:rFonts w:ascii="Book Antiqua" w:eastAsia="宋体" w:hAnsi="Book Antiqua" w:cs="Times New Roman"/>
          <w:kern w:val="2"/>
          <w:sz w:val="24"/>
          <w:szCs w:val="24"/>
          <w:lang w:val="en-US" w:eastAsia="zh-CN"/>
        </w:rPr>
        <w:lastRenderedPageBreak/>
        <w:t xml:space="preserve">Huang S, Wang L, Zhu Z, Liu K, Zhu Y, Gao Y, Xiong W, Han M, Liao B, Chen M, Ma Y, Zhu X, Huang W, Cai C, Guan X, Li XC, Huang J. The first case of ischemia-free organ transplantation in humans: A proof of concept.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18</w:t>
      </w:r>
      <w:r w:rsidRPr="007C3099">
        <w:rPr>
          <w:rFonts w:ascii="Book Antiqua" w:eastAsia="宋体" w:hAnsi="Book Antiqua" w:cs="Times New Roman"/>
          <w:kern w:val="2"/>
          <w:sz w:val="24"/>
          <w:szCs w:val="24"/>
          <w:lang w:val="en-US" w:eastAsia="zh-CN"/>
        </w:rPr>
        <w:t>: 737-744 [PMID: 29127685 DOI: 10.1111/ajt.14583]</w:t>
      </w:r>
    </w:p>
    <w:p w14:paraId="75286C59"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18 </w:t>
      </w:r>
      <w:r w:rsidRPr="007C3099">
        <w:rPr>
          <w:rFonts w:ascii="Book Antiqua" w:eastAsia="宋体" w:hAnsi="Book Antiqua" w:cs="Times New Roman"/>
          <w:b/>
          <w:kern w:val="2"/>
          <w:sz w:val="24"/>
          <w:szCs w:val="24"/>
          <w:lang w:val="en-US" w:eastAsia="zh-CN"/>
        </w:rPr>
        <w:t>Boteon YL</w:t>
      </w:r>
      <w:r w:rsidRPr="007C3099">
        <w:rPr>
          <w:rFonts w:ascii="Book Antiqua" w:eastAsia="宋体" w:hAnsi="Book Antiqua" w:cs="Times New Roman"/>
          <w:kern w:val="2"/>
          <w:sz w:val="24"/>
          <w:szCs w:val="24"/>
          <w:lang w:val="en-US" w:eastAsia="zh-CN"/>
        </w:rPr>
        <w:t xml:space="preserve">, Boteon APCS, Attard J, Mergental H, Mirza DF, Bhogal RH, Afford SC. Ex situ machine perfusion as a tool to recondition steatotic donor livers: Troublesome features of fatty livers and the role of defatting therapies. A systematic review.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18</w:t>
      </w:r>
      <w:r w:rsidRPr="007C3099">
        <w:rPr>
          <w:rFonts w:ascii="Book Antiqua" w:eastAsia="宋体" w:hAnsi="Book Antiqua" w:cs="Times New Roman"/>
          <w:kern w:val="2"/>
          <w:sz w:val="24"/>
          <w:szCs w:val="24"/>
          <w:lang w:val="en-US" w:eastAsia="zh-CN"/>
        </w:rPr>
        <w:t>: 2384-2399 [PMID: 29947472 DOI: 10.1111/ajt.14992]</w:t>
      </w:r>
    </w:p>
    <w:p w14:paraId="2AD17923"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19 </w:t>
      </w:r>
      <w:r w:rsidRPr="007C3099">
        <w:rPr>
          <w:rFonts w:ascii="Book Antiqua" w:eastAsia="宋体" w:hAnsi="Book Antiqua" w:cs="Times New Roman"/>
          <w:b/>
          <w:kern w:val="2"/>
          <w:sz w:val="24"/>
          <w:szCs w:val="24"/>
          <w:lang w:val="en-US" w:eastAsia="zh-CN"/>
        </w:rPr>
        <w:t>Miñambres E</w:t>
      </w:r>
      <w:r w:rsidRPr="007C3099">
        <w:rPr>
          <w:rFonts w:ascii="Book Antiqua" w:eastAsia="宋体" w:hAnsi="Book Antiqua" w:cs="Times New Roman"/>
          <w:kern w:val="2"/>
          <w:sz w:val="24"/>
          <w:szCs w:val="24"/>
          <w:lang w:val="en-US" w:eastAsia="zh-CN"/>
        </w:rPr>
        <w:t xml:space="preserve">, Suberviola B, Dominguez-Gil B, Rodrigo E, Ruiz-San Millan JC, Rodríguez-San Juan JC, Ballesteros MA. Improving the Outcomes of Organs Obtained From Controlled Donation After Circulatory Death Donors Using Abdominal Normothermic Regional Perfusion.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2017; </w:t>
      </w:r>
      <w:r w:rsidRPr="007C3099">
        <w:rPr>
          <w:rFonts w:ascii="Book Antiqua" w:eastAsia="宋体" w:hAnsi="Book Antiqua" w:cs="Times New Roman"/>
          <w:b/>
          <w:kern w:val="2"/>
          <w:sz w:val="24"/>
          <w:szCs w:val="24"/>
          <w:lang w:val="en-US" w:eastAsia="zh-CN"/>
        </w:rPr>
        <w:t>17</w:t>
      </w:r>
      <w:r w:rsidRPr="007C3099">
        <w:rPr>
          <w:rFonts w:ascii="Book Antiqua" w:eastAsia="宋体" w:hAnsi="Book Antiqua" w:cs="Times New Roman"/>
          <w:kern w:val="2"/>
          <w:sz w:val="24"/>
          <w:szCs w:val="24"/>
          <w:lang w:val="en-US" w:eastAsia="zh-CN"/>
        </w:rPr>
        <w:t>: 2165-2172 [PMID: 28141909 DOI: 10.1111/ajt.14214]</w:t>
      </w:r>
    </w:p>
    <w:p w14:paraId="4120EF48"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20 </w:t>
      </w:r>
      <w:r w:rsidRPr="007C3099">
        <w:rPr>
          <w:rFonts w:ascii="Book Antiqua" w:eastAsia="宋体" w:hAnsi="Book Antiqua" w:cs="Times New Roman"/>
          <w:b/>
          <w:kern w:val="2"/>
          <w:sz w:val="24"/>
          <w:szCs w:val="24"/>
          <w:lang w:val="en-US" w:eastAsia="zh-CN"/>
        </w:rPr>
        <w:t>Oniscu GC</w:t>
      </w:r>
      <w:r w:rsidRPr="007C3099">
        <w:rPr>
          <w:rFonts w:ascii="Book Antiqua" w:eastAsia="宋体" w:hAnsi="Book Antiqua" w:cs="Times New Roman"/>
          <w:kern w:val="2"/>
          <w:sz w:val="24"/>
          <w:szCs w:val="24"/>
          <w:lang w:val="en-US" w:eastAsia="zh-CN"/>
        </w:rPr>
        <w:t xml:space="preserve">, Randle LV, Muiesan P, Butler AJ, Currie IS, Perera MT, Forsythe JL, Watson CJ. In situ normothermic regional perfusion for controlled donation after circulatory death--the United Kingdom experience.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2014; </w:t>
      </w:r>
      <w:r w:rsidRPr="007C3099">
        <w:rPr>
          <w:rFonts w:ascii="Book Antiqua" w:eastAsia="宋体" w:hAnsi="Book Antiqua" w:cs="Times New Roman"/>
          <w:b/>
          <w:kern w:val="2"/>
          <w:sz w:val="24"/>
          <w:szCs w:val="24"/>
          <w:lang w:val="en-US" w:eastAsia="zh-CN"/>
        </w:rPr>
        <w:t>14</w:t>
      </w:r>
      <w:r w:rsidRPr="007C3099">
        <w:rPr>
          <w:rFonts w:ascii="Book Antiqua" w:eastAsia="宋体" w:hAnsi="Book Antiqua" w:cs="Times New Roman"/>
          <w:kern w:val="2"/>
          <w:sz w:val="24"/>
          <w:szCs w:val="24"/>
          <w:lang w:val="en-US" w:eastAsia="zh-CN"/>
        </w:rPr>
        <w:t>: 2846-2854 [PMID: 25283987 DOI: 10.1111/ajt.12927]</w:t>
      </w:r>
    </w:p>
    <w:p w14:paraId="27888682"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21 </w:t>
      </w:r>
      <w:r w:rsidRPr="007C3099">
        <w:rPr>
          <w:rFonts w:ascii="Book Antiqua" w:eastAsia="宋体" w:hAnsi="Book Antiqua" w:cs="Times New Roman"/>
          <w:b/>
          <w:kern w:val="2"/>
          <w:sz w:val="24"/>
          <w:szCs w:val="24"/>
          <w:lang w:val="en-US" w:eastAsia="zh-CN"/>
        </w:rPr>
        <w:t>García-Valdecasas JC</w:t>
      </w:r>
      <w:r w:rsidRPr="007C3099">
        <w:rPr>
          <w:rFonts w:ascii="Book Antiqua" w:eastAsia="宋体" w:hAnsi="Book Antiqua" w:cs="Times New Roman"/>
          <w:kern w:val="2"/>
          <w:sz w:val="24"/>
          <w:szCs w:val="24"/>
          <w:lang w:val="en-US" w:eastAsia="zh-CN"/>
        </w:rPr>
        <w:t xml:space="preserve">, Tabet J, Valero R, Taurá P, Rull R, García F, Montserrat E, González FX, Ordi J, Beltran J, López-Boado MA, Deulofeu R, Angás J, Cifuentes A, Visa J. Liver conditioning after cardiac arrest: the use of normothermic recirculation in an experimental animal model. </w:t>
      </w:r>
      <w:r w:rsidRPr="007C3099">
        <w:rPr>
          <w:rFonts w:ascii="Book Antiqua" w:eastAsia="宋体" w:hAnsi="Book Antiqua" w:cs="Times New Roman"/>
          <w:i/>
          <w:kern w:val="2"/>
          <w:sz w:val="24"/>
          <w:szCs w:val="24"/>
          <w:lang w:val="en-US" w:eastAsia="zh-CN"/>
        </w:rPr>
        <w:t>Transpl Int</w:t>
      </w:r>
      <w:r w:rsidRPr="007C3099">
        <w:rPr>
          <w:rFonts w:ascii="Book Antiqua" w:eastAsia="宋体" w:hAnsi="Book Antiqua" w:cs="Times New Roman"/>
          <w:kern w:val="2"/>
          <w:sz w:val="24"/>
          <w:szCs w:val="24"/>
          <w:lang w:val="en-US" w:eastAsia="zh-CN"/>
        </w:rPr>
        <w:t xml:space="preserve"> 1998; </w:t>
      </w:r>
      <w:r w:rsidRPr="007C3099">
        <w:rPr>
          <w:rFonts w:ascii="Book Antiqua" w:eastAsia="宋体" w:hAnsi="Book Antiqua" w:cs="Times New Roman"/>
          <w:b/>
          <w:kern w:val="2"/>
          <w:sz w:val="24"/>
          <w:szCs w:val="24"/>
          <w:lang w:val="en-US" w:eastAsia="zh-CN"/>
        </w:rPr>
        <w:t>11</w:t>
      </w:r>
      <w:r w:rsidRPr="007C3099">
        <w:rPr>
          <w:rFonts w:ascii="Book Antiqua" w:eastAsia="宋体" w:hAnsi="Book Antiqua" w:cs="Times New Roman"/>
          <w:kern w:val="2"/>
          <w:sz w:val="24"/>
          <w:szCs w:val="24"/>
          <w:lang w:val="en-US" w:eastAsia="zh-CN"/>
        </w:rPr>
        <w:t>: 424-432 [PMID: 9870271 DOI: 10.1007/s001470050169]</w:t>
      </w:r>
    </w:p>
    <w:p w14:paraId="3B9CEB8A"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22 </w:t>
      </w:r>
      <w:r w:rsidRPr="007C3099">
        <w:rPr>
          <w:rFonts w:ascii="Book Antiqua" w:eastAsia="宋体" w:hAnsi="Book Antiqua" w:cs="Times New Roman"/>
          <w:b/>
          <w:kern w:val="2"/>
          <w:sz w:val="24"/>
          <w:szCs w:val="24"/>
          <w:lang w:val="en-US" w:eastAsia="zh-CN"/>
        </w:rPr>
        <w:t>Schlegel A</w:t>
      </w:r>
      <w:r w:rsidRPr="007C3099">
        <w:rPr>
          <w:rFonts w:ascii="Book Antiqua" w:eastAsia="宋体" w:hAnsi="Book Antiqua" w:cs="Times New Roman"/>
          <w:kern w:val="2"/>
          <w:sz w:val="24"/>
          <w:szCs w:val="24"/>
          <w:lang w:val="en-US" w:eastAsia="zh-CN"/>
        </w:rPr>
        <w:t xml:space="preserve">, Muller X, Dutkowski P. Hypothermic Machine Preservation of the Liver: State of the Art. </w:t>
      </w:r>
      <w:r w:rsidRPr="007C3099">
        <w:rPr>
          <w:rFonts w:ascii="Book Antiqua" w:eastAsia="宋体" w:hAnsi="Book Antiqua" w:cs="Times New Roman"/>
          <w:i/>
          <w:kern w:val="2"/>
          <w:sz w:val="24"/>
          <w:szCs w:val="24"/>
          <w:lang w:val="en-US" w:eastAsia="zh-CN"/>
        </w:rPr>
        <w:t>Curr Transplant Rep</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5</w:t>
      </w:r>
      <w:r w:rsidRPr="007C3099">
        <w:rPr>
          <w:rFonts w:ascii="Book Antiqua" w:eastAsia="宋体" w:hAnsi="Book Antiqua" w:cs="Times New Roman"/>
          <w:kern w:val="2"/>
          <w:sz w:val="24"/>
          <w:szCs w:val="24"/>
          <w:lang w:val="en-US" w:eastAsia="zh-CN"/>
        </w:rPr>
        <w:t>: 93-102 [PMID: 29564206 DOI: 10.1007/s40472-018-0183-z]</w:t>
      </w:r>
    </w:p>
    <w:p w14:paraId="0E04DD76"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23 </w:t>
      </w:r>
      <w:r w:rsidRPr="007C3099">
        <w:rPr>
          <w:rFonts w:ascii="Book Antiqua" w:eastAsia="宋体" w:hAnsi="Book Antiqua" w:cs="Times New Roman"/>
          <w:b/>
          <w:kern w:val="2"/>
          <w:sz w:val="24"/>
          <w:szCs w:val="24"/>
          <w:lang w:val="en-US" w:eastAsia="zh-CN"/>
        </w:rPr>
        <w:t>van Rijn R</w:t>
      </w:r>
      <w:r w:rsidRPr="007C3099">
        <w:rPr>
          <w:rFonts w:ascii="Book Antiqua" w:eastAsia="宋体" w:hAnsi="Book Antiqua" w:cs="Times New Roman"/>
          <w:kern w:val="2"/>
          <w:sz w:val="24"/>
          <w:szCs w:val="24"/>
          <w:lang w:val="en-US" w:eastAsia="zh-CN"/>
        </w:rPr>
        <w:t xml:space="preserve">, Karimian N, Matton APM, Burlage LC, Westerkamp AC, van den Berg AP, de Kleine RHJ, de Boer MT, Lisman T, Porte RJ. Dual hypothermic oxygenated machine perfusion in liver transplants donated after circulatory death. </w:t>
      </w:r>
      <w:r w:rsidRPr="007C3099">
        <w:rPr>
          <w:rFonts w:ascii="Book Antiqua" w:eastAsia="宋体" w:hAnsi="Book Antiqua" w:cs="Times New Roman"/>
          <w:i/>
          <w:kern w:val="2"/>
          <w:sz w:val="24"/>
          <w:szCs w:val="24"/>
          <w:lang w:val="en-US" w:eastAsia="zh-CN"/>
        </w:rPr>
        <w:t>Br J Surg</w:t>
      </w:r>
      <w:r w:rsidRPr="007C3099">
        <w:rPr>
          <w:rFonts w:ascii="Book Antiqua" w:eastAsia="宋体" w:hAnsi="Book Antiqua" w:cs="Times New Roman"/>
          <w:kern w:val="2"/>
          <w:sz w:val="24"/>
          <w:szCs w:val="24"/>
          <w:lang w:val="en-US" w:eastAsia="zh-CN"/>
        </w:rPr>
        <w:t xml:space="preserve"> 2017; </w:t>
      </w:r>
      <w:r w:rsidRPr="007C3099">
        <w:rPr>
          <w:rFonts w:ascii="Book Antiqua" w:eastAsia="宋体" w:hAnsi="Book Antiqua" w:cs="Times New Roman"/>
          <w:b/>
          <w:kern w:val="2"/>
          <w:sz w:val="24"/>
          <w:szCs w:val="24"/>
          <w:lang w:val="en-US" w:eastAsia="zh-CN"/>
        </w:rPr>
        <w:t>104</w:t>
      </w:r>
      <w:r w:rsidRPr="007C3099">
        <w:rPr>
          <w:rFonts w:ascii="Book Antiqua" w:eastAsia="宋体" w:hAnsi="Book Antiqua" w:cs="Times New Roman"/>
          <w:kern w:val="2"/>
          <w:sz w:val="24"/>
          <w:szCs w:val="24"/>
          <w:lang w:val="en-US" w:eastAsia="zh-CN"/>
        </w:rPr>
        <w:t>: 907-917 [PMID: 28394402 DOI: 10.1002/bjs.10515]</w:t>
      </w:r>
    </w:p>
    <w:p w14:paraId="6BB0A08D"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24 </w:t>
      </w:r>
      <w:r w:rsidRPr="007C3099">
        <w:rPr>
          <w:rFonts w:ascii="Book Antiqua" w:eastAsia="宋体" w:hAnsi="Book Antiqua" w:cs="Times New Roman"/>
          <w:b/>
          <w:kern w:val="2"/>
          <w:sz w:val="24"/>
          <w:szCs w:val="24"/>
          <w:lang w:val="en-US" w:eastAsia="zh-CN"/>
        </w:rPr>
        <w:t>Karangwa SA</w:t>
      </w:r>
      <w:r w:rsidRPr="007C3099">
        <w:rPr>
          <w:rFonts w:ascii="Book Antiqua" w:eastAsia="宋体" w:hAnsi="Book Antiqua" w:cs="Times New Roman"/>
          <w:kern w:val="2"/>
          <w:sz w:val="24"/>
          <w:szCs w:val="24"/>
          <w:lang w:val="en-US" w:eastAsia="zh-CN"/>
        </w:rPr>
        <w:t xml:space="preserve">, Dutkowski P, Fontes P, Friend PJ, Guarrera JV, Markmann JF, Mergental H, Minor T, Quintini C, Selzner M, Uygun K, Watson CJ, Porte RJ. </w:t>
      </w:r>
      <w:r w:rsidRPr="007C3099">
        <w:rPr>
          <w:rFonts w:ascii="Book Antiqua" w:eastAsia="宋体" w:hAnsi="Book Antiqua" w:cs="Times New Roman"/>
          <w:kern w:val="2"/>
          <w:sz w:val="24"/>
          <w:szCs w:val="24"/>
          <w:lang w:val="en-US" w:eastAsia="zh-CN"/>
        </w:rPr>
        <w:lastRenderedPageBreak/>
        <w:t xml:space="preserve">Machine Perfusion of Donor Livers for Transplantation: A Proposal for Standardized Nomenclature and Reporting Guidelines.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2016; </w:t>
      </w:r>
      <w:r w:rsidRPr="007C3099">
        <w:rPr>
          <w:rFonts w:ascii="Book Antiqua" w:eastAsia="宋体" w:hAnsi="Book Antiqua" w:cs="Times New Roman"/>
          <w:b/>
          <w:kern w:val="2"/>
          <w:sz w:val="24"/>
          <w:szCs w:val="24"/>
          <w:lang w:val="en-US" w:eastAsia="zh-CN"/>
        </w:rPr>
        <w:t>16</w:t>
      </w:r>
      <w:r w:rsidRPr="007C3099">
        <w:rPr>
          <w:rFonts w:ascii="Book Antiqua" w:eastAsia="宋体" w:hAnsi="Book Antiqua" w:cs="Times New Roman"/>
          <w:kern w:val="2"/>
          <w:sz w:val="24"/>
          <w:szCs w:val="24"/>
          <w:lang w:val="en-US" w:eastAsia="zh-CN"/>
        </w:rPr>
        <w:t>: 2932-2942 [PMID: 27129409 DOI: 10.1111/ajt.13843]</w:t>
      </w:r>
    </w:p>
    <w:p w14:paraId="720C3343"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25 </w:t>
      </w:r>
      <w:r w:rsidRPr="007C3099">
        <w:rPr>
          <w:rFonts w:ascii="Book Antiqua" w:eastAsia="宋体" w:hAnsi="Book Antiqua" w:cs="Times New Roman"/>
          <w:b/>
          <w:kern w:val="2"/>
          <w:sz w:val="24"/>
          <w:szCs w:val="24"/>
          <w:lang w:val="en-US" w:eastAsia="zh-CN"/>
        </w:rPr>
        <w:t>Berendsen TA</w:t>
      </w:r>
      <w:r w:rsidRPr="007C3099">
        <w:rPr>
          <w:rFonts w:ascii="Book Antiqua" w:eastAsia="宋体" w:hAnsi="Book Antiqua" w:cs="Times New Roman"/>
          <w:kern w:val="2"/>
          <w:sz w:val="24"/>
          <w:szCs w:val="24"/>
          <w:lang w:val="en-US" w:eastAsia="zh-CN"/>
        </w:rPr>
        <w:t xml:space="preserve">, Bruinsma BG, Lee J, D'Andrea V, Liu Q, Izamis ML, Uygun K, Yarmush ML. A simplified subnormothermic machine perfusion system restores ischemically damaged liver grafts in a rat model of orthotopic liver transplantation. </w:t>
      </w:r>
      <w:r w:rsidRPr="007C3099">
        <w:rPr>
          <w:rFonts w:ascii="Book Antiqua" w:eastAsia="宋体" w:hAnsi="Book Antiqua" w:cs="Times New Roman"/>
          <w:i/>
          <w:kern w:val="2"/>
          <w:sz w:val="24"/>
          <w:szCs w:val="24"/>
          <w:lang w:val="en-US" w:eastAsia="zh-CN"/>
        </w:rPr>
        <w:t>Transplant Res</w:t>
      </w:r>
      <w:r w:rsidRPr="007C3099">
        <w:rPr>
          <w:rFonts w:ascii="Book Antiqua" w:eastAsia="宋体" w:hAnsi="Book Antiqua" w:cs="Times New Roman"/>
          <w:kern w:val="2"/>
          <w:sz w:val="24"/>
          <w:szCs w:val="24"/>
          <w:lang w:val="en-US" w:eastAsia="zh-CN"/>
        </w:rPr>
        <w:t xml:space="preserve"> 2012; </w:t>
      </w:r>
      <w:r w:rsidRPr="007C3099">
        <w:rPr>
          <w:rFonts w:ascii="Book Antiqua" w:eastAsia="宋体" w:hAnsi="Book Antiqua" w:cs="Times New Roman"/>
          <w:b/>
          <w:kern w:val="2"/>
          <w:sz w:val="24"/>
          <w:szCs w:val="24"/>
          <w:lang w:val="en-US" w:eastAsia="zh-CN"/>
        </w:rPr>
        <w:t>1</w:t>
      </w:r>
      <w:r w:rsidRPr="007C3099">
        <w:rPr>
          <w:rFonts w:ascii="Book Antiqua" w:eastAsia="宋体" w:hAnsi="Book Antiqua" w:cs="Times New Roman"/>
          <w:kern w:val="2"/>
          <w:sz w:val="24"/>
          <w:szCs w:val="24"/>
          <w:lang w:val="en-US" w:eastAsia="zh-CN"/>
        </w:rPr>
        <w:t>: 6 [PMID: 23369351 DOI: 10.1186/2047-1440-1-6]</w:t>
      </w:r>
    </w:p>
    <w:p w14:paraId="59177CB6"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26 </w:t>
      </w:r>
      <w:r w:rsidRPr="007C3099">
        <w:rPr>
          <w:rFonts w:ascii="Book Antiqua" w:eastAsia="宋体" w:hAnsi="Book Antiqua" w:cs="Times New Roman"/>
          <w:b/>
          <w:kern w:val="2"/>
          <w:sz w:val="24"/>
          <w:szCs w:val="24"/>
          <w:lang w:val="en-US" w:eastAsia="zh-CN"/>
        </w:rPr>
        <w:t>Fontes P</w:t>
      </w:r>
      <w:r w:rsidRPr="007C3099">
        <w:rPr>
          <w:rFonts w:ascii="Book Antiqua" w:eastAsia="宋体" w:hAnsi="Book Antiqua" w:cs="Times New Roman"/>
          <w:kern w:val="2"/>
          <w:sz w:val="24"/>
          <w:szCs w:val="24"/>
          <w:lang w:val="en-US" w:eastAsia="zh-CN"/>
        </w:rPr>
        <w:t xml:space="preserve">, Lopez R, van der Plaats A, Vodovotz Y, Minervini M, Scott V, Soltys K, Shiva S, Paranjpe S, Sadowsky D, Barclay D, Zamora R, Stolz D, Demetris A, Michalopoulos G, Marsh JW. Liver preservation with machine perfusion and a newly developed cell-free oxygen carrier solution under subnormothermic conditions.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2015; </w:t>
      </w:r>
      <w:r w:rsidRPr="007C3099">
        <w:rPr>
          <w:rFonts w:ascii="Book Antiqua" w:eastAsia="宋体" w:hAnsi="Book Antiqua" w:cs="Times New Roman"/>
          <w:b/>
          <w:kern w:val="2"/>
          <w:sz w:val="24"/>
          <w:szCs w:val="24"/>
          <w:lang w:val="en-US" w:eastAsia="zh-CN"/>
        </w:rPr>
        <w:t>15</w:t>
      </w:r>
      <w:r w:rsidRPr="007C3099">
        <w:rPr>
          <w:rFonts w:ascii="Book Antiqua" w:eastAsia="宋体" w:hAnsi="Book Antiqua" w:cs="Times New Roman"/>
          <w:kern w:val="2"/>
          <w:sz w:val="24"/>
          <w:szCs w:val="24"/>
          <w:lang w:val="en-US" w:eastAsia="zh-CN"/>
        </w:rPr>
        <w:t>: 381-394 [PMID: 25612645 DOI: 10.1111/ajt.12991]</w:t>
      </w:r>
    </w:p>
    <w:p w14:paraId="75183731"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27 </w:t>
      </w:r>
      <w:r w:rsidRPr="007C3099">
        <w:rPr>
          <w:rFonts w:ascii="Book Antiqua" w:eastAsia="宋体" w:hAnsi="Book Antiqua" w:cs="Times New Roman"/>
          <w:b/>
          <w:kern w:val="2"/>
          <w:sz w:val="24"/>
          <w:szCs w:val="24"/>
          <w:lang w:val="en-US" w:eastAsia="zh-CN"/>
        </w:rPr>
        <w:t>Minor T</w:t>
      </w:r>
      <w:r w:rsidRPr="007C3099">
        <w:rPr>
          <w:rFonts w:ascii="Book Antiqua" w:eastAsia="宋体" w:hAnsi="Book Antiqua" w:cs="Times New Roman"/>
          <w:kern w:val="2"/>
          <w:sz w:val="24"/>
          <w:szCs w:val="24"/>
          <w:lang w:val="en-US" w:eastAsia="zh-CN"/>
        </w:rPr>
        <w:t xml:space="preserve">, Efferz P, Fox M, Wohlschlaeger J, Lüer B. Controlled oxygenated rewarming of cold stored liver grafts by thermally graduated machine perfusion prior to reperfusion.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2013; </w:t>
      </w:r>
      <w:r w:rsidRPr="007C3099">
        <w:rPr>
          <w:rFonts w:ascii="Book Antiqua" w:eastAsia="宋体" w:hAnsi="Book Antiqua" w:cs="Times New Roman"/>
          <w:b/>
          <w:kern w:val="2"/>
          <w:sz w:val="24"/>
          <w:szCs w:val="24"/>
          <w:lang w:val="en-US" w:eastAsia="zh-CN"/>
        </w:rPr>
        <w:t>13</w:t>
      </w:r>
      <w:r w:rsidRPr="007C3099">
        <w:rPr>
          <w:rFonts w:ascii="Book Antiqua" w:eastAsia="宋体" w:hAnsi="Book Antiqua" w:cs="Times New Roman"/>
          <w:kern w:val="2"/>
          <w:sz w:val="24"/>
          <w:szCs w:val="24"/>
          <w:lang w:val="en-US" w:eastAsia="zh-CN"/>
        </w:rPr>
        <w:t>: 1450-1460 [PMID: 23617781 DOI: 10.1111/ajt.12235]</w:t>
      </w:r>
    </w:p>
    <w:p w14:paraId="3D0A5447"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28 </w:t>
      </w:r>
      <w:r w:rsidRPr="007C3099">
        <w:rPr>
          <w:rFonts w:ascii="Book Antiqua" w:eastAsia="宋体" w:hAnsi="Book Antiqua" w:cs="Times New Roman"/>
          <w:b/>
          <w:kern w:val="2"/>
          <w:sz w:val="24"/>
          <w:szCs w:val="24"/>
          <w:lang w:val="en-US" w:eastAsia="zh-CN"/>
        </w:rPr>
        <w:t>Watson CJE</w:t>
      </w:r>
      <w:r w:rsidRPr="007C3099">
        <w:rPr>
          <w:rFonts w:ascii="Book Antiqua" w:eastAsia="宋体" w:hAnsi="Book Antiqua" w:cs="Times New Roman"/>
          <w:kern w:val="2"/>
          <w:sz w:val="24"/>
          <w:szCs w:val="24"/>
          <w:lang w:val="en-US" w:eastAsia="zh-CN"/>
        </w:rPr>
        <w:t xml:space="preserve">, Kosmoliaptsis V, Pley C, Randle L, Fear C, Crick K, Gimson AE, Allison M, Upponi S, Brais R, Jochmans I, Butler AJ. Observations on the ex situ perfusion of livers for transplantation. </w:t>
      </w:r>
      <w:r w:rsidRPr="007C3099">
        <w:rPr>
          <w:rFonts w:ascii="Book Antiqua" w:eastAsia="宋体" w:hAnsi="Book Antiqua" w:cs="Times New Roman"/>
          <w:i/>
          <w:kern w:val="2"/>
          <w:sz w:val="24"/>
          <w:szCs w:val="24"/>
          <w:lang w:val="en-US" w:eastAsia="zh-CN"/>
        </w:rPr>
        <w:t>Am J Transplant</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18</w:t>
      </w:r>
      <w:r w:rsidRPr="007C3099">
        <w:rPr>
          <w:rFonts w:ascii="Book Antiqua" w:eastAsia="宋体" w:hAnsi="Book Antiqua" w:cs="Times New Roman"/>
          <w:kern w:val="2"/>
          <w:sz w:val="24"/>
          <w:szCs w:val="24"/>
          <w:lang w:val="en-US" w:eastAsia="zh-CN"/>
        </w:rPr>
        <w:t>: 2005-2020 [PMID: 29419931 DOI: 10.1111/ajt.14687]</w:t>
      </w:r>
    </w:p>
    <w:p w14:paraId="504FFCD6"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29 </w:t>
      </w:r>
      <w:r w:rsidRPr="007C3099">
        <w:rPr>
          <w:rFonts w:ascii="Book Antiqua" w:eastAsia="宋体" w:hAnsi="Book Antiqua" w:cs="Times New Roman"/>
          <w:b/>
          <w:kern w:val="2"/>
          <w:sz w:val="24"/>
          <w:szCs w:val="24"/>
          <w:lang w:val="en-US" w:eastAsia="zh-CN"/>
        </w:rPr>
        <w:t>Boteon YL</w:t>
      </w:r>
      <w:r w:rsidRPr="007C3099">
        <w:rPr>
          <w:rFonts w:ascii="Book Antiqua" w:eastAsia="宋体" w:hAnsi="Book Antiqua" w:cs="Times New Roman"/>
          <w:kern w:val="2"/>
          <w:sz w:val="24"/>
          <w:szCs w:val="24"/>
          <w:lang w:val="en-US" w:eastAsia="zh-CN"/>
        </w:rPr>
        <w:t xml:space="preserve">, Laing RW, Schlegel A, Wallace L, Smith A, Attard J, Bhogal RH, Neil DAH, Hübscher S, Perera MTPR, Mirza DF, Afford SC, Mergental H. Combined Hypothermic and Normothermic Machine Perfusion Improves Functional Recovery of Extended Criteria Donor Livers. </w:t>
      </w:r>
      <w:r w:rsidRPr="007C3099">
        <w:rPr>
          <w:rFonts w:ascii="Book Antiqua" w:eastAsia="宋体" w:hAnsi="Book Antiqua" w:cs="Times New Roman"/>
          <w:i/>
          <w:kern w:val="2"/>
          <w:sz w:val="24"/>
          <w:szCs w:val="24"/>
          <w:lang w:val="en-US" w:eastAsia="zh-CN"/>
        </w:rPr>
        <w:t>Liver Transpl</w:t>
      </w:r>
      <w:r w:rsidRPr="007C3099">
        <w:rPr>
          <w:rFonts w:ascii="Book Antiqua" w:eastAsia="宋体" w:hAnsi="Book Antiqua" w:cs="Times New Roman"/>
          <w:kern w:val="2"/>
          <w:sz w:val="24"/>
          <w:szCs w:val="24"/>
          <w:lang w:val="en-US" w:eastAsia="zh-CN"/>
        </w:rPr>
        <w:t xml:space="preserve"> 2018; </w:t>
      </w:r>
      <w:r w:rsidRPr="007C3099">
        <w:rPr>
          <w:rFonts w:ascii="Book Antiqua" w:eastAsia="宋体" w:hAnsi="Book Antiqua" w:cs="Times New Roman"/>
          <w:b/>
          <w:kern w:val="2"/>
          <w:sz w:val="24"/>
          <w:szCs w:val="24"/>
          <w:lang w:val="en-US" w:eastAsia="zh-CN"/>
        </w:rPr>
        <w:t>24</w:t>
      </w:r>
      <w:r w:rsidRPr="007C3099">
        <w:rPr>
          <w:rFonts w:ascii="Book Antiqua" w:eastAsia="宋体" w:hAnsi="Book Antiqua" w:cs="Times New Roman"/>
          <w:kern w:val="2"/>
          <w:sz w:val="24"/>
          <w:szCs w:val="24"/>
          <w:lang w:val="en-US" w:eastAsia="zh-CN"/>
        </w:rPr>
        <w:t>: 1699-1715 [PMID: 30058119 DOI: 10.1002/lt.25315]</w:t>
      </w:r>
    </w:p>
    <w:p w14:paraId="27A37DCD" w14:textId="77777777" w:rsidR="007C3099" w:rsidRP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30 </w:t>
      </w:r>
      <w:r w:rsidRPr="007C3099">
        <w:rPr>
          <w:rFonts w:ascii="Book Antiqua" w:eastAsia="宋体" w:hAnsi="Book Antiqua" w:cs="Times New Roman"/>
          <w:b/>
          <w:kern w:val="2"/>
          <w:sz w:val="24"/>
          <w:szCs w:val="24"/>
          <w:lang w:val="en-US" w:eastAsia="zh-CN"/>
        </w:rPr>
        <w:t>Schlegel A</w:t>
      </w:r>
      <w:r w:rsidRPr="007C3099">
        <w:rPr>
          <w:rFonts w:ascii="Book Antiqua" w:eastAsia="宋体" w:hAnsi="Book Antiqua" w:cs="Times New Roman"/>
          <w:kern w:val="2"/>
          <w:sz w:val="24"/>
          <w:szCs w:val="24"/>
          <w:lang w:val="en-US" w:eastAsia="zh-CN"/>
        </w:rPr>
        <w:t xml:space="preserve">, Kron P, Graf R, Clavien PA, Dutkowski P. Hypothermic Oxygenated Perfusion (HOPE) downregulates the immune response in a rat model of liver transplantation. </w:t>
      </w:r>
      <w:r w:rsidRPr="007C3099">
        <w:rPr>
          <w:rFonts w:ascii="Book Antiqua" w:eastAsia="宋体" w:hAnsi="Book Antiqua" w:cs="Times New Roman"/>
          <w:i/>
          <w:kern w:val="2"/>
          <w:sz w:val="24"/>
          <w:szCs w:val="24"/>
          <w:lang w:val="en-US" w:eastAsia="zh-CN"/>
        </w:rPr>
        <w:t>Ann Surg</w:t>
      </w:r>
      <w:r w:rsidRPr="007C3099">
        <w:rPr>
          <w:rFonts w:ascii="Book Antiqua" w:eastAsia="宋体" w:hAnsi="Book Antiqua" w:cs="Times New Roman"/>
          <w:kern w:val="2"/>
          <w:sz w:val="24"/>
          <w:szCs w:val="24"/>
          <w:lang w:val="en-US" w:eastAsia="zh-CN"/>
        </w:rPr>
        <w:t xml:space="preserve"> 2014; </w:t>
      </w:r>
      <w:r w:rsidRPr="007C3099">
        <w:rPr>
          <w:rFonts w:ascii="Book Antiqua" w:eastAsia="宋体" w:hAnsi="Book Antiqua" w:cs="Times New Roman"/>
          <w:b/>
          <w:kern w:val="2"/>
          <w:sz w:val="24"/>
          <w:szCs w:val="24"/>
          <w:lang w:val="en-US" w:eastAsia="zh-CN"/>
        </w:rPr>
        <w:t>260</w:t>
      </w:r>
      <w:r w:rsidRPr="007C3099">
        <w:rPr>
          <w:rFonts w:ascii="Book Antiqua" w:eastAsia="宋体" w:hAnsi="Book Antiqua" w:cs="Times New Roman"/>
          <w:kern w:val="2"/>
          <w:sz w:val="24"/>
          <w:szCs w:val="24"/>
          <w:lang w:val="en-US" w:eastAsia="zh-CN"/>
        </w:rPr>
        <w:t>: 931-</w:t>
      </w:r>
      <w:r w:rsidRPr="007C3099">
        <w:rPr>
          <w:rFonts w:ascii="Book Antiqua" w:eastAsia="宋体" w:hAnsi="Book Antiqua" w:cs="Times New Roman" w:hint="eastAsia"/>
          <w:kern w:val="2"/>
          <w:sz w:val="24"/>
          <w:szCs w:val="24"/>
          <w:lang w:val="en-US" w:eastAsia="zh-CN"/>
        </w:rPr>
        <w:t>93</w:t>
      </w:r>
      <w:r w:rsidRPr="007C3099">
        <w:rPr>
          <w:rFonts w:ascii="Book Antiqua" w:eastAsia="宋体" w:hAnsi="Book Antiqua" w:cs="Times New Roman"/>
          <w:kern w:val="2"/>
          <w:sz w:val="24"/>
          <w:szCs w:val="24"/>
          <w:lang w:val="en-US" w:eastAsia="zh-CN"/>
        </w:rPr>
        <w:t>7; discussion 937-</w:t>
      </w:r>
      <w:r w:rsidRPr="007C3099">
        <w:rPr>
          <w:rFonts w:ascii="Book Antiqua" w:eastAsia="宋体" w:hAnsi="Book Antiqua" w:cs="Times New Roman" w:hint="eastAsia"/>
          <w:kern w:val="2"/>
          <w:sz w:val="24"/>
          <w:szCs w:val="24"/>
          <w:lang w:val="en-US" w:eastAsia="zh-CN"/>
        </w:rPr>
        <w:t>93</w:t>
      </w:r>
      <w:r w:rsidRPr="007C3099">
        <w:rPr>
          <w:rFonts w:ascii="Book Antiqua" w:eastAsia="宋体" w:hAnsi="Book Antiqua" w:cs="Times New Roman"/>
          <w:kern w:val="2"/>
          <w:sz w:val="24"/>
          <w:szCs w:val="24"/>
          <w:lang w:val="en-US" w:eastAsia="zh-CN"/>
        </w:rPr>
        <w:t>8 [PMID: 25243553 DOI: 10.1097/SLA.0000000000000941]</w:t>
      </w:r>
    </w:p>
    <w:p w14:paraId="461DF611" w14:textId="77777777" w:rsidR="007C3099" w:rsidRDefault="007C3099"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C3099">
        <w:rPr>
          <w:rFonts w:ascii="Book Antiqua" w:eastAsia="宋体" w:hAnsi="Book Antiqua" w:cs="Times New Roman"/>
          <w:kern w:val="2"/>
          <w:sz w:val="24"/>
          <w:szCs w:val="24"/>
          <w:lang w:val="en-US" w:eastAsia="zh-CN"/>
        </w:rPr>
        <w:t xml:space="preserve">31 </w:t>
      </w:r>
      <w:r w:rsidRPr="007C3099">
        <w:rPr>
          <w:rFonts w:ascii="Book Antiqua" w:eastAsia="宋体" w:hAnsi="Book Antiqua" w:cs="Times New Roman"/>
          <w:b/>
          <w:kern w:val="2"/>
          <w:sz w:val="24"/>
          <w:szCs w:val="24"/>
          <w:lang w:val="en-US" w:eastAsia="zh-CN"/>
        </w:rPr>
        <w:t>Jawad R</w:t>
      </w:r>
      <w:r w:rsidRPr="007C3099">
        <w:rPr>
          <w:rFonts w:ascii="Book Antiqua" w:eastAsia="宋体" w:hAnsi="Book Antiqua" w:cs="Times New Roman"/>
          <w:kern w:val="2"/>
          <w:sz w:val="24"/>
          <w:szCs w:val="24"/>
          <w:lang w:val="en-US" w:eastAsia="zh-CN"/>
        </w:rPr>
        <w:t xml:space="preserve">, D'souza M, Selenius LA, Lundgren MW, Danielsson O, Nowak G, </w:t>
      </w:r>
      <w:r w:rsidRPr="007C3099">
        <w:rPr>
          <w:rFonts w:ascii="Book Antiqua" w:eastAsia="宋体" w:hAnsi="Book Antiqua" w:cs="Times New Roman"/>
          <w:kern w:val="2"/>
          <w:sz w:val="24"/>
          <w:szCs w:val="24"/>
          <w:lang w:val="en-US" w:eastAsia="zh-CN"/>
        </w:rPr>
        <w:lastRenderedPageBreak/>
        <w:t xml:space="preserve">Björnstedt M, Isaksson B. Morphological alterations and redox changes associated with hepatic warm ischemia-reperfusion injury. </w:t>
      </w:r>
      <w:r w:rsidRPr="007C3099">
        <w:rPr>
          <w:rFonts w:ascii="Book Antiqua" w:eastAsia="宋体" w:hAnsi="Book Antiqua" w:cs="Times New Roman"/>
          <w:i/>
          <w:kern w:val="2"/>
          <w:sz w:val="24"/>
          <w:szCs w:val="24"/>
          <w:lang w:val="en-US" w:eastAsia="zh-CN"/>
        </w:rPr>
        <w:t>World J Hepatol</w:t>
      </w:r>
      <w:r w:rsidRPr="007C3099">
        <w:rPr>
          <w:rFonts w:ascii="Book Antiqua" w:eastAsia="宋体" w:hAnsi="Book Antiqua" w:cs="Times New Roman"/>
          <w:kern w:val="2"/>
          <w:sz w:val="24"/>
          <w:szCs w:val="24"/>
          <w:lang w:val="en-US" w:eastAsia="zh-CN"/>
        </w:rPr>
        <w:t xml:space="preserve"> 2017; </w:t>
      </w:r>
      <w:r w:rsidRPr="007C3099">
        <w:rPr>
          <w:rFonts w:ascii="Book Antiqua" w:eastAsia="宋体" w:hAnsi="Book Antiqua" w:cs="Times New Roman"/>
          <w:b/>
          <w:kern w:val="2"/>
          <w:sz w:val="24"/>
          <w:szCs w:val="24"/>
          <w:lang w:val="en-US" w:eastAsia="zh-CN"/>
        </w:rPr>
        <w:t>9</w:t>
      </w:r>
      <w:r w:rsidRPr="007C3099">
        <w:rPr>
          <w:rFonts w:ascii="Book Antiqua" w:eastAsia="宋体" w:hAnsi="Book Antiqua" w:cs="Times New Roman"/>
          <w:kern w:val="2"/>
          <w:sz w:val="24"/>
          <w:szCs w:val="24"/>
          <w:lang w:val="en-US" w:eastAsia="zh-CN"/>
        </w:rPr>
        <w:t>: 1261-1269 [PMID: 29290907 DOI: 10.4254/wjh.v9.i34.1261]</w:t>
      </w:r>
    </w:p>
    <w:p w14:paraId="162449AE" w14:textId="77777777" w:rsidR="00FB2A22" w:rsidRDefault="00FB2A22"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4E9FD0BA" w14:textId="6C3FD4A0" w:rsidR="00FB2A22" w:rsidRDefault="00FB2A22" w:rsidP="00FB2A22">
      <w:pPr>
        <w:widowControl w:val="0"/>
        <w:adjustRightInd w:val="0"/>
        <w:snapToGrid w:val="0"/>
        <w:spacing w:after="0" w:line="360" w:lineRule="auto"/>
        <w:ind w:left="361" w:hangingChars="150" w:hanging="361"/>
        <w:jc w:val="right"/>
        <w:rPr>
          <w:rFonts w:ascii="Book Antiqua" w:eastAsia="宋体" w:hAnsi="Book Antiqua" w:cs="Times New Roman"/>
          <w:bCs/>
          <w:kern w:val="2"/>
          <w:sz w:val="24"/>
          <w:lang w:val="en-US" w:eastAsia="zh-CN"/>
        </w:rPr>
      </w:pPr>
      <w:bookmarkStart w:id="18" w:name="OLE_LINK13"/>
      <w:bookmarkStart w:id="19" w:name="OLE_LINK14"/>
      <w:r w:rsidRPr="00FB2A22">
        <w:rPr>
          <w:rFonts w:ascii="Book Antiqua" w:eastAsia="宋体" w:hAnsi="Book Antiqua" w:cs="Times New Roman"/>
          <w:b/>
          <w:bCs/>
          <w:kern w:val="2"/>
          <w:sz w:val="24"/>
          <w:lang w:val="en-US" w:eastAsia="zh-CN"/>
        </w:rPr>
        <w:t>P-Reviewer:</w:t>
      </w:r>
      <w:r w:rsidRPr="00FB2A22">
        <w:rPr>
          <w:rFonts w:ascii="Book Antiqua" w:eastAsia="宋体" w:hAnsi="Book Antiqua" w:cs="Times New Roman" w:hint="eastAsia"/>
          <w:bCs/>
          <w:kern w:val="2"/>
          <w:sz w:val="24"/>
          <w:lang w:val="en-US" w:eastAsia="zh-CN"/>
        </w:rPr>
        <w:t xml:space="preserve"> </w:t>
      </w:r>
      <w:r>
        <w:rPr>
          <w:rFonts w:ascii="Book Antiqua" w:eastAsia="宋体" w:hAnsi="Book Antiqua" w:cs="Times New Roman" w:hint="eastAsia"/>
          <w:bCs/>
          <w:kern w:val="2"/>
          <w:sz w:val="24"/>
          <w:lang w:val="en-US" w:eastAsia="zh-CN"/>
        </w:rPr>
        <w:t xml:space="preserve"> </w:t>
      </w:r>
      <w:r w:rsidRPr="00FB2A22">
        <w:rPr>
          <w:rFonts w:ascii="Book Antiqua" w:eastAsia="宋体" w:hAnsi="Book Antiqua" w:cs="Times New Roman"/>
          <w:bCs/>
          <w:kern w:val="2"/>
          <w:sz w:val="24"/>
          <w:lang w:val="en-US" w:eastAsia="zh-CN"/>
        </w:rPr>
        <w:t xml:space="preserve">Chedid </w:t>
      </w:r>
      <w:r>
        <w:rPr>
          <w:rFonts w:ascii="Book Antiqua" w:eastAsia="宋体" w:hAnsi="Book Antiqua" w:cs="Times New Roman" w:hint="eastAsia"/>
          <w:bCs/>
          <w:kern w:val="2"/>
          <w:sz w:val="24"/>
          <w:lang w:val="en-US" w:eastAsia="zh-CN"/>
        </w:rPr>
        <w:t xml:space="preserve">MF, </w:t>
      </w:r>
      <w:r w:rsidRPr="00FB2A22">
        <w:rPr>
          <w:rFonts w:ascii="Book Antiqua" w:eastAsia="宋体" w:hAnsi="Book Antiqua" w:cs="Times New Roman"/>
          <w:bCs/>
          <w:kern w:val="2"/>
          <w:sz w:val="24"/>
          <w:lang w:val="en-US" w:eastAsia="zh-CN"/>
        </w:rPr>
        <w:t xml:space="preserve">Chello </w:t>
      </w:r>
      <w:r>
        <w:rPr>
          <w:rFonts w:ascii="Book Antiqua" w:eastAsia="宋体" w:hAnsi="Book Antiqua" w:cs="Times New Roman" w:hint="eastAsia"/>
          <w:bCs/>
          <w:kern w:val="2"/>
          <w:sz w:val="24"/>
          <w:lang w:val="en-US" w:eastAsia="zh-CN"/>
        </w:rPr>
        <w:t xml:space="preserve">M, </w:t>
      </w:r>
      <w:r w:rsidRPr="00FB2A22">
        <w:rPr>
          <w:rFonts w:ascii="Book Antiqua" w:eastAsia="宋体" w:hAnsi="Book Antiqua" w:cs="Times New Roman"/>
          <w:bCs/>
          <w:kern w:val="2"/>
          <w:sz w:val="24"/>
          <w:lang w:val="en-US" w:eastAsia="zh-CN"/>
        </w:rPr>
        <w:t xml:space="preserve">Cheungpasitporn </w:t>
      </w:r>
      <w:r>
        <w:rPr>
          <w:rFonts w:ascii="Book Antiqua" w:eastAsia="宋体" w:hAnsi="Book Antiqua" w:cs="Times New Roman" w:hint="eastAsia"/>
          <w:bCs/>
          <w:kern w:val="2"/>
          <w:sz w:val="24"/>
          <w:lang w:val="en-US" w:eastAsia="zh-CN"/>
        </w:rPr>
        <w:t xml:space="preserve">W, </w:t>
      </w:r>
      <w:r w:rsidRPr="00FB2A22">
        <w:rPr>
          <w:rFonts w:ascii="Book Antiqua" w:eastAsia="宋体" w:hAnsi="Book Antiqua" w:cs="Times New Roman"/>
          <w:bCs/>
          <w:kern w:val="2"/>
          <w:sz w:val="24"/>
          <w:lang w:val="en-US" w:eastAsia="zh-CN"/>
        </w:rPr>
        <w:t xml:space="preserve">Uhlmann </w:t>
      </w:r>
      <w:r>
        <w:rPr>
          <w:rFonts w:ascii="Book Antiqua" w:eastAsia="宋体" w:hAnsi="Book Antiqua" w:cs="Times New Roman" w:hint="eastAsia"/>
          <w:bCs/>
          <w:kern w:val="2"/>
          <w:sz w:val="24"/>
          <w:lang w:val="en-US" w:eastAsia="zh-CN"/>
        </w:rPr>
        <w:t xml:space="preserve">D, </w:t>
      </w:r>
      <w:r w:rsidRPr="00FB2A22">
        <w:rPr>
          <w:rFonts w:ascii="Book Antiqua" w:eastAsia="宋体" w:hAnsi="Book Antiqua" w:cs="Times New Roman"/>
          <w:bCs/>
          <w:kern w:val="2"/>
          <w:sz w:val="24"/>
          <w:lang w:val="en-US" w:eastAsia="zh-CN"/>
        </w:rPr>
        <w:t xml:space="preserve">Zhang </w:t>
      </w:r>
      <w:r>
        <w:rPr>
          <w:rFonts w:ascii="Book Antiqua" w:eastAsia="宋体" w:hAnsi="Book Antiqua" w:cs="Times New Roman" w:hint="eastAsia"/>
          <w:bCs/>
          <w:kern w:val="2"/>
          <w:sz w:val="24"/>
          <w:lang w:val="en-US" w:eastAsia="zh-CN"/>
        </w:rPr>
        <w:t>R</w:t>
      </w:r>
    </w:p>
    <w:p w14:paraId="4376D1AD" w14:textId="53C240DB" w:rsidR="00882254" w:rsidRPr="00941726" w:rsidRDefault="00882254" w:rsidP="00941726">
      <w:pPr>
        <w:widowControl w:val="0"/>
        <w:wordWrap w:val="0"/>
        <w:adjustRightInd w:val="0"/>
        <w:snapToGrid w:val="0"/>
        <w:spacing w:after="0" w:line="360" w:lineRule="auto"/>
        <w:ind w:left="361" w:hangingChars="150" w:hanging="361"/>
        <w:jc w:val="right"/>
        <w:rPr>
          <w:rFonts w:ascii="Book Antiqua" w:eastAsia="宋体" w:hAnsi="Book Antiqua" w:cs="Times New Roman"/>
          <w:bCs/>
          <w:kern w:val="2"/>
          <w:sz w:val="24"/>
          <w:lang w:val="en-US" w:eastAsia="zh-CN"/>
        </w:rPr>
      </w:pPr>
      <w:r w:rsidRPr="00FB2A22">
        <w:rPr>
          <w:rFonts w:ascii="Book Antiqua" w:eastAsia="宋体" w:hAnsi="Book Antiqua" w:cs="Times New Roman"/>
          <w:b/>
          <w:bCs/>
          <w:kern w:val="2"/>
          <w:sz w:val="24"/>
          <w:lang w:val="en-US" w:eastAsia="zh-CN"/>
        </w:rPr>
        <w:t>S-Editor:</w:t>
      </w:r>
      <w:r>
        <w:rPr>
          <w:rFonts w:ascii="Book Antiqua" w:eastAsia="宋体" w:hAnsi="Book Antiqua" w:cs="Times New Roman" w:hint="eastAsia"/>
          <w:b/>
          <w:bCs/>
          <w:kern w:val="2"/>
          <w:sz w:val="24"/>
          <w:lang w:val="en-US" w:eastAsia="zh-CN"/>
        </w:rPr>
        <w:t xml:space="preserve"> </w:t>
      </w:r>
      <w:r w:rsidRPr="00FB2A22">
        <w:rPr>
          <w:rFonts w:ascii="Book Antiqua" w:eastAsia="宋体" w:hAnsi="Book Antiqua" w:cs="Times New Roman" w:hint="eastAsia"/>
          <w:bCs/>
          <w:kern w:val="2"/>
          <w:sz w:val="24"/>
          <w:lang w:val="en-US" w:eastAsia="zh-CN"/>
        </w:rPr>
        <w:t>Cui LJ</w:t>
      </w:r>
      <w:r w:rsidRPr="00FB2A22">
        <w:rPr>
          <w:rFonts w:ascii="Book Antiqua" w:eastAsia="宋体" w:hAnsi="Book Antiqua" w:cs="Times New Roman"/>
          <w:b/>
          <w:bCs/>
          <w:kern w:val="2"/>
          <w:sz w:val="24"/>
          <w:lang w:val="en-US" w:eastAsia="zh-CN"/>
        </w:rPr>
        <w:t xml:space="preserve"> L-Editor:</w:t>
      </w:r>
      <w:r w:rsidRPr="00FB2A22">
        <w:rPr>
          <w:rFonts w:ascii="Book Antiqua" w:eastAsia="宋体" w:hAnsi="Book Antiqua" w:cs="Times New Roman"/>
          <w:kern w:val="2"/>
          <w:sz w:val="24"/>
          <w:lang w:val="en-US" w:eastAsia="zh-CN"/>
        </w:rPr>
        <w:t xml:space="preserve"> </w:t>
      </w:r>
      <w:r w:rsidR="00941726">
        <w:rPr>
          <w:rFonts w:ascii="Book Antiqua" w:eastAsia="宋体" w:hAnsi="Book Antiqua" w:cs="Times New Roman" w:hint="eastAsia"/>
          <w:kern w:val="2"/>
          <w:sz w:val="24"/>
          <w:lang w:val="en-US" w:eastAsia="zh-CN"/>
        </w:rPr>
        <w:t xml:space="preserve">A </w:t>
      </w:r>
      <w:r w:rsidRPr="00FB2A22">
        <w:rPr>
          <w:rFonts w:ascii="Book Antiqua" w:eastAsia="宋体" w:hAnsi="Book Antiqua" w:cs="Times New Roman"/>
          <w:b/>
          <w:bCs/>
          <w:kern w:val="2"/>
          <w:sz w:val="24"/>
          <w:lang w:val="en-US" w:eastAsia="zh-CN"/>
        </w:rPr>
        <w:t>E-Editor:</w:t>
      </w:r>
      <w:r w:rsidR="00941726">
        <w:rPr>
          <w:rFonts w:ascii="Book Antiqua" w:eastAsia="宋体" w:hAnsi="Book Antiqua" w:cs="Times New Roman" w:hint="eastAsia"/>
          <w:b/>
          <w:bCs/>
          <w:kern w:val="2"/>
          <w:sz w:val="24"/>
          <w:lang w:val="en-US" w:eastAsia="zh-CN"/>
        </w:rPr>
        <w:t xml:space="preserve"> </w:t>
      </w:r>
      <w:r w:rsidR="00941726">
        <w:rPr>
          <w:rFonts w:ascii="Book Antiqua" w:eastAsia="宋体" w:hAnsi="Book Antiqua" w:cs="Times New Roman" w:hint="eastAsia"/>
          <w:bCs/>
          <w:kern w:val="2"/>
          <w:sz w:val="24"/>
          <w:lang w:val="en-US" w:eastAsia="zh-CN"/>
        </w:rPr>
        <w:t>Bian YN</w:t>
      </w:r>
      <w:bookmarkStart w:id="20" w:name="_GoBack"/>
      <w:bookmarkEnd w:id="20"/>
    </w:p>
    <w:p w14:paraId="67CCEAD8" w14:textId="77777777" w:rsidR="00FB2A22" w:rsidRPr="00882254" w:rsidRDefault="00FB2A22" w:rsidP="00FB2A22">
      <w:pPr>
        <w:widowControl w:val="0"/>
        <w:adjustRightInd w:val="0"/>
        <w:snapToGrid w:val="0"/>
        <w:spacing w:after="0" w:line="360" w:lineRule="auto"/>
        <w:ind w:left="360" w:hangingChars="150" w:hanging="360"/>
        <w:jc w:val="right"/>
        <w:rPr>
          <w:rFonts w:ascii="Book Antiqua" w:eastAsia="宋体" w:hAnsi="Book Antiqua" w:cs="Times New Roman"/>
          <w:bCs/>
          <w:kern w:val="2"/>
          <w:sz w:val="24"/>
          <w:lang w:val="en-US" w:eastAsia="zh-CN"/>
        </w:rPr>
      </w:pPr>
    </w:p>
    <w:p w14:paraId="1F2D52BE" w14:textId="721622EC"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b/>
          <w:sz w:val="24"/>
          <w:szCs w:val="24"/>
          <w:lang w:val="en-US" w:eastAsia="zh-CN"/>
        </w:rPr>
        <w:t>Specialty type:</w:t>
      </w:r>
      <w:r w:rsidRPr="00FB2A22">
        <w:rPr>
          <w:rFonts w:ascii="Book Antiqua" w:eastAsia="MS Mincho" w:hAnsi="Book Antiqua" w:cs="Times New Roman"/>
          <w:sz w:val="24"/>
          <w:szCs w:val="24"/>
          <w:lang w:val="en-US" w:eastAsia="zh-CN"/>
        </w:rPr>
        <w:t xml:space="preserve"> Transplantation</w:t>
      </w:r>
    </w:p>
    <w:p w14:paraId="28CC10E0" w14:textId="7B5D691E"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b/>
          <w:sz w:val="24"/>
          <w:szCs w:val="24"/>
          <w:lang w:val="en-US" w:eastAsia="zh-CN"/>
        </w:rPr>
        <w:t>Country of origin:</w:t>
      </w:r>
      <w:r>
        <w:rPr>
          <w:rFonts w:ascii="Book Antiqua" w:eastAsia="MS Mincho" w:hAnsi="Book Antiqua" w:cs="Times New Roman" w:hint="eastAsia"/>
          <w:b/>
          <w:sz w:val="24"/>
          <w:szCs w:val="24"/>
          <w:lang w:val="en-US" w:eastAsia="zh-CN"/>
        </w:rPr>
        <w:t xml:space="preserve"> </w:t>
      </w:r>
      <w:r w:rsidRPr="00FB2A22">
        <w:rPr>
          <w:rFonts w:ascii="Book Antiqua" w:eastAsia="MS Mincho" w:hAnsi="Book Antiqua" w:cs="Times New Roman"/>
          <w:sz w:val="24"/>
          <w:szCs w:val="24"/>
          <w:lang w:val="en-US" w:eastAsia="zh-CN"/>
        </w:rPr>
        <w:t>United Kingdom</w:t>
      </w:r>
    </w:p>
    <w:p w14:paraId="37B030A6" w14:textId="77777777" w:rsidR="00FB2A22" w:rsidRPr="00FB2A22" w:rsidRDefault="00FB2A22" w:rsidP="00FB2A22">
      <w:pPr>
        <w:adjustRightInd w:val="0"/>
        <w:snapToGrid w:val="0"/>
        <w:spacing w:after="0" w:line="360" w:lineRule="auto"/>
        <w:jc w:val="both"/>
        <w:rPr>
          <w:rFonts w:ascii="Book Antiqua" w:eastAsia="MS Mincho" w:hAnsi="Book Antiqua" w:cs="Times New Roman"/>
          <w:b/>
          <w:sz w:val="24"/>
          <w:szCs w:val="24"/>
          <w:lang w:val="en-US" w:eastAsia="zh-CN"/>
        </w:rPr>
      </w:pPr>
      <w:r w:rsidRPr="00FB2A22">
        <w:rPr>
          <w:rFonts w:ascii="Book Antiqua" w:eastAsia="MS Mincho" w:hAnsi="Book Antiqua" w:cs="Times New Roman"/>
          <w:b/>
          <w:sz w:val="24"/>
          <w:szCs w:val="24"/>
          <w:lang w:val="en-US" w:eastAsia="zh-CN"/>
        </w:rPr>
        <w:t>Peer-review report classification</w:t>
      </w:r>
    </w:p>
    <w:p w14:paraId="7D4730E2" w14:textId="5745F029"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sz w:val="24"/>
          <w:szCs w:val="24"/>
          <w:lang w:val="en-US" w:eastAsia="zh-CN"/>
        </w:rPr>
        <w:t xml:space="preserve">Grade A (Excellent): </w:t>
      </w:r>
      <w:r>
        <w:rPr>
          <w:rFonts w:ascii="Book Antiqua" w:eastAsia="MS Mincho" w:hAnsi="Book Antiqua" w:cs="Times New Roman" w:hint="eastAsia"/>
          <w:sz w:val="24"/>
          <w:szCs w:val="24"/>
          <w:lang w:val="en-US" w:eastAsia="zh-CN"/>
        </w:rPr>
        <w:t>A, A, A, A</w:t>
      </w:r>
    </w:p>
    <w:p w14:paraId="2F2B537A" w14:textId="77777777" w:rsidR="00FB2A22" w:rsidRPr="00FB2A22" w:rsidRDefault="00FB2A22" w:rsidP="00FB2A22">
      <w:pPr>
        <w:adjustRightInd w:val="0"/>
        <w:snapToGrid w:val="0"/>
        <w:spacing w:after="0" w:line="360" w:lineRule="auto"/>
        <w:jc w:val="both"/>
        <w:rPr>
          <w:rFonts w:ascii="Book Antiqua" w:eastAsia="宋体" w:hAnsi="Book Antiqua" w:cs="Times New Roman"/>
          <w:sz w:val="24"/>
          <w:szCs w:val="24"/>
          <w:lang w:val="en-US" w:eastAsia="zh-CN"/>
        </w:rPr>
      </w:pPr>
      <w:r w:rsidRPr="00FB2A22">
        <w:rPr>
          <w:rFonts w:ascii="Book Antiqua" w:eastAsia="MS Mincho" w:hAnsi="Book Antiqua" w:cs="Times New Roman"/>
          <w:sz w:val="24"/>
          <w:szCs w:val="24"/>
          <w:lang w:val="en-US" w:eastAsia="zh-CN"/>
        </w:rPr>
        <w:t>Grade B (Very good):</w:t>
      </w:r>
      <w:r w:rsidRPr="00FB2A22">
        <w:rPr>
          <w:rFonts w:ascii="Book Antiqua" w:eastAsia="宋体" w:hAnsi="Book Antiqua" w:cs="Times New Roman" w:hint="eastAsia"/>
          <w:sz w:val="24"/>
          <w:szCs w:val="24"/>
          <w:lang w:val="en-US" w:eastAsia="zh-CN"/>
        </w:rPr>
        <w:t xml:space="preserve"> 0</w:t>
      </w:r>
    </w:p>
    <w:p w14:paraId="2C2E2F16" w14:textId="77777777"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sz w:val="24"/>
          <w:szCs w:val="24"/>
          <w:lang w:val="en-US" w:eastAsia="zh-CN"/>
        </w:rPr>
        <w:t xml:space="preserve">Grade C (Good): </w:t>
      </w:r>
      <w:r w:rsidRPr="00FB2A22">
        <w:rPr>
          <w:rFonts w:ascii="Book Antiqua" w:eastAsia="宋体" w:hAnsi="Book Antiqua" w:cs="Times New Roman"/>
          <w:sz w:val="24"/>
          <w:szCs w:val="24"/>
          <w:lang w:val="en-US" w:eastAsia="zh-CN"/>
        </w:rPr>
        <w:t>0</w:t>
      </w:r>
    </w:p>
    <w:p w14:paraId="02D12893" w14:textId="7C18E5BD"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sz w:val="24"/>
          <w:szCs w:val="24"/>
          <w:lang w:val="en-US" w:eastAsia="zh-CN"/>
        </w:rPr>
        <w:t xml:space="preserve">Grade D (Fair): </w:t>
      </w:r>
      <w:r>
        <w:rPr>
          <w:rFonts w:ascii="Book Antiqua" w:eastAsia="MS Mincho" w:hAnsi="Book Antiqua" w:cs="Times New Roman" w:hint="eastAsia"/>
          <w:sz w:val="24"/>
          <w:szCs w:val="24"/>
          <w:lang w:val="en-US" w:eastAsia="zh-CN"/>
        </w:rPr>
        <w:t>D</w:t>
      </w:r>
    </w:p>
    <w:p w14:paraId="2D0E511E" w14:textId="77777777" w:rsidR="00FB2A22" w:rsidRPr="00FB2A22" w:rsidRDefault="00FB2A22" w:rsidP="00FB2A22">
      <w:pPr>
        <w:adjustRightInd w:val="0"/>
        <w:snapToGrid w:val="0"/>
        <w:spacing w:after="0" w:line="360" w:lineRule="auto"/>
        <w:jc w:val="both"/>
        <w:rPr>
          <w:rFonts w:ascii="Book Antiqua" w:eastAsia="宋体" w:hAnsi="Book Antiqua" w:cs="Times New Roman"/>
          <w:sz w:val="24"/>
          <w:szCs w:val="24"/>
          <w:lang w:val="en-US" w:eastAsia="zh-CN"/>
        </w:rPr>
      </w:pPr>
      <w:r w:rsidRPr="00FB2A22">
        <w:rPr>
          <w:rFonts w:ascii="Book Antiqua" w:eastAsia="MS Mincho" w:hAnsi="Book Antiqua" w:cs="Times New Roman"/>
          <w:sz w:val="24"/>
          <w:szCs w:val="24"/>
          <w:lang w:val="en-US" w:eastAsia="zh-CN"/>
        </w:rPr>
        <w:t>Grade E (Poor): 0</w:t>
      </w:r>
    </w:p>
    <w:bookmarkEnd w:id="18"/>
    <w:bookmarkEnd w:id="19"/>
    <w:p w14:paraId="092B5462" w14:textId="77777777" w:rsidR="00FB2A22" w:rsidRPr="007C3099" w:rsidRDefault="00FB2A22" w:rsidP="007C3099">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0E6CD167" w14:textId="77777777" w:rsidR="007C3099" w:rsidRDefault="007C3099">
      <w:pPr>
        <w:rPr>
          <w:rFonts w:ascii="Book Antiqua" w:hAnsi="Book Antiqua"/>
          <w:b/>
          <w:sz w:val="24"/>
          <w:szCs w:val="24"/>
        </w:rPr>
      </w:pPr>
      <w:r>
        <w:rPr>
          <w:rFonts w:ascii="Book Antiqua" w:hAnsi="Book Antiqua"/>
          <w:b/>
          <w:sz w:val="24"/>
          <w:szCs w:val="24"/>
        </w:rPr>
        <w:br w:type="page"/>
      </w:r>
    </w:p>
    <w:p w14:paraId="50ABB2A7" w14:textId="16C10B29" w:rsidR="00B61CC1" w:rsidRPr="00EB7CEC" w:rsidRDefault="004A086D"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noProof/>
          <w:sz w:val="24"/>
          <w:szCs w:val="24"/>
          <w:lang w:val="en-US" w:eastAsia="zh-CN"/>
        </w:rPr>
        <w:lastRenderedPageBreak/>
        <w:drawing>
          <wp:inline distT="0" distB="0" distL="0" distR="0" wp14:anchorId="1E2746ED" wp14:editId="072DBD88">
            <wp:extent cx="5524500" cy="5738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787" cy="5744964"/>
                    </a:xfrm>
                    <a:prstGeom prst="rect">
                      <a:avLst/>
                    </a:prstGeom>
                    <a:noFill/>
                    <a:ln>
                      <a:noFill/>
                    </a:ln>
                  </pic:spPr>
                </pic:pic>
              </a:graphicData>
            </a:graphic>
          </wp:inline>
        </w:drawing>
      </w:r>
    </w:p>
    <w:p w14:paraId="65F18868" w14:textId="5BA53A65" w:rsidR="00B61CC1" w:rsidRPr="007C3099" w:rsidRDefault="007C3099"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Figure 1</w:t>
      </w:r>
      <w:r>
        <w:rPr>
          <w:rFonts w:ascii="Book Antiqua" w:hAnsi="Book Antiqua" w:hint="eastAsia"/>
          <w:b/>
          <w:sz w:val="24"/>
          <w:szCs w:val="24"/>
          <w:lang w:eastAsia="zh-CN"/>
        </w:rPr>
        <w:t xml:space="preserve"> </w:t>
      </w:r>
      <w:r w:rsidR="00FB2A22">
        <w:rPr>
          <w:rFonts w:ascii="Book Antiqua" w:hAnsi="Book Antiqua"/>
          <w:b/>
          <w:sz w:val="24"/>
          <w:szCs w:val="24"/>
        </w:rPr>
        <w:t>Mechanistic characteristic</w:t>
      </w:r>
      <w:r w:rsidRPr="00EB7CEC">
        <w:rPr>
          <w:rFonts w:ascii="Book Antiqua" w:hAnsi="Book Antiqua"/>
          <w:b/>
          <w:sz w:val="24"/>
          <w:szCs w:val="24"/>
        </w:rPr>
        <w:t xml:space="preserve"> of the different periods of the ischaemia-reperfusion injury and the role of the diverse techniques of machine perfusion of the liver.</w:t>
      </w:r>
      <w:r>
        <w:rPr>
          <w:rFonts w:ascii="Book Antiqua" w:hAnsi="Book Antiqua" w:hint="eastAsia"/>
          <w:b/>
          <w:sz w:val="24"/>
          <w:szCs w:val="24"/>
          <w:lang w:eastAsia="zh-CN"/>
        </w:rPr>
        <w:t xml:space="preserve"> </w:t>
      </w:r>
      <w:r w:rsidR="00B61CC1" w:rsidRPr="00EB7CEC">
        <w:rPr>
          <w:rFonts w:ascii="Book Antiqua" w:hAnsi="Book Antiqua"/>
          <w:sz w:val="24"/>
          <w:szCs w:val="24"/>
        </w:rPr>
        <w:t xml:space="preserve">Techniques leading to reperfusion of the liver during machine perfusion include </w:t>
      </w:r>
      <w:r w:rsidR="00B61CC1" w:rsidRPr="00EB7CEC">
        <w:rPr>
          <w:rFonts w:ascii="Book Antiqua" w:hAnsi="Book Antiqua"/>
          <w:i/>
          <w:sz w:val="24"/>
          <w:szCs w:val="24"/>
        </w:rPr>
        <w:t>in situ</w:t>
      </w:r>
      <w:r w:rsidR="00B61CC1" w:rsidRPr="00EB7CEC">
        <w:rPr>
          <w:rFonts w:ascii="Book Antiqua" w:hAnsi="Book Antiqua"/>
          <w:sz w:val="24"/>
          <w:szCs w:val="24"/>
        </w:rPr>
        <w:t xml:space="preserve"> normothermic regional perfusion and </w:t>
      </w:r>
      <w:r w:rsidR="00B61CC1" w:rsidRPr="00EB7CEC">
        <w:rPr>
          <w:rFonts w:ascii="Book Antiqua" w:hAnsi="Book Antiqua"/>
          <w:i/>
          <w:sz w:val="24"/>
          <w:szCs w:val="24"/>
        </w:rPr>
        <w:t>ex situ</w:t>
      </w:r>
      <w:r w:rsidR="00B61CC1" w:rsidRPr="00EB7CEC">
        <w:rPr>
          <w:rFonts w:ascii="Book Antiqua" w:hAnsi="Book Antiqua"/>
          <w:sz w:val="24"/>
          <w:szCs w:val="24"/>
        </w:rPr>
        <w:t xml:space="preserve"> normothermic machine perfusion; </w:t>
      </w:r>
      <w:r w:rsidR="00D67307" w:rsidRPr="00EB7CEC">
        <w:rPr>
          <w:rFonts w:ascii="Book Antiqua" w:hAnsi="Book Antiqua"/>
          <w:sz w:val="24"/>
          <w:szCs w:val="24"/>
        </w:rPr>
        <w:t xml:space="preserve">techniques </w:t>
      </w:r>
      <w:r w:rsidR="00B61CC1" w:rsidRPr="00EB7CEC">
        <w:rPr>
          <w:rFonts w:ascii="Book Antiqua" w:hAnsi="Book Antiqua"/>
          <w:sz w:val="24"/>
          <w:szCs w:val="24"/>
        </w:rPr>
        <w:t>that do not lead to reperfusion of the liver during machine perfusion</w:t>
      </w:r>
      <w:r w:rsidR="00B61CC1" w:rsidRPr="00EB7CEC" w:rsidDel="00A0121A">
        <w:rPr>
          <w:rFonts w:ascii="Book Antiqua" w:hAnsi="Book Antiqua"/>
          <w:sz w:val="24"/>
          <w:szCs w:val="24"/>
        </w:rPr>
        <w:t xml:space="preserve"> </w:t>
      </w:r>
      <w:r w:rsidR="00B61CC1" w:rsidRPr="00EB7CEC">
        <w:rPr>
          <w:rFonts w:ascii="Book Antiqua" w:hAnsi="Book Antiqua"/>
          <w:sz w:val="24"/>
          <w:szCs w:val="24"/>
        </w:rPr>
        <w:t>include hypothermic machine perfusion, subnormothermic machine perfusion and c</w:t>
      </w:r>
      <w:r w:rsidR="00D67307">
        <w:rPr>
          <w:rFonts w:ascii="Book Antiqua" w:hAnsi="Book Antiqua"/>
          <w:sz w:val="24"/>
          <w:szCs w:val="24"/>
        </w:rPr>
        <w:t>ontrolled oxygenated rewarming.</w:t>
      </w:r>
    </w:p>
    <w:p w14:paraId="7E0AF284" w14:textId="29AACEE2" w:rsidR="00D67307" w:rsidRDefault="00D67307">
      <w:pPr>
        <w:rPr>
          <w:rFonts w:ascii="Book Antiqua" w:hAnsi="Book Antiqua"/>
          <w:sz w:val="24"/>
          <w:szCs w:val="24"/>
        </w:rPr>
      </w:pPr>
      <w:r>
        <w:rPr>
          <w:rFonts w:ascii="Book Antiqua" w:hAnsi="Book Antiqua"/>
          <w:sz w:val="24"/>
          <w:szCs w:val="24"/>
        </w:rPr>
        <w:br w:type="page"/>
      </w:r>
    </w:p>
    <w:p w14:paraId="0986D416" w14:textId="77777777" w:rsidR="00D67307" w:rsidRDefault="00D67307" w:rsidP="006F7793">
      <w:pPr>
        <w:widowControl w:val="0"/>
        <w:adjustRightInd w:val="0"/>
        <w:snapToGrid w:val="0"/>
        <w:spacing w:after="0" w:line="360" w:lineRule="auto"/>
        <w:jc w:val="both"/>
        <w:rPr>
          <w:rFonts w:ascii="Book Antiqua" w:hAnsi="Book Antiqua"/>
          <w:b/>
          <w:sz w:val="24"/>
          <w:szCs w:val="24"/>
        </w:rPr>
        <w:sectPr w:rsidR="00D67307">
          <w:pgSz w:w="11906" w:h="16838"/>
          <w:pgMar w:top="1440" w:right="1440" w:bottom="1440" w:left="1440" w:header="708" w:footer="708" w:gutter="0"/>
          <w:cols w:space="708"/>
          <w:docGrid w:linePitch="360"/>
        </w:sectPr>
      </w:pPr>
    </w:p>
    <w:p w14:paraId="4923BFDE" w14:textId="087EF4ED" w:rsidR="00B61CC1" w:rsidRPr="00EB7CEC" w:rsidRDefault="00B61CC1"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lastRenderedPageBreak/>
        <w:t>Table 1</w:t>
      </w:r>
      <w:r w:rsidR="00D67307">
        <w:rPr>
          <w:rFonts w:ascii="Book Antiqua" w:hAnsi="Book Antiqua" w:hint="eastAsia"/>
          <w:b/>
          <w:sz w:val="24"/>
          <w:szCs w:val="24"/>
          <w:lang w:eastAsia="zh-CN"/>
        </w:rPr>
        <w:t xml:space="preserve"> </w:t>
      </w:r>
      <w:r w:rsidRPr="00EB7CEC">
        <w:rPr>
          <w:rFonts w:ascii="Book Antiqua" w:hAnsi="Book Antiqua"/>
          <w:b/>
          <w:sz w:val="24"/>
          <w:szCs w:val="24"/>
        </w:rPr>
        <w:t xml:space="preserve">Advantages and disadvantages of different modalities of </w:t>
      </w:r>
      <w:r w:rsidR="00D67307">
        <w:rPr>
          <w:rFonts w:ascii="Book Antiqua" w:hAnsi="Book Antiqua"/>
          <w:b/>
          <w:sz w:val="24"/>
          <w:szCs w:val="24"/>
        </w:rPr>
        <w:t>machine perfusion of the liver</w:t>
      </w:r>
    </w:p>
    <w:tbl>
      <w:tblPr>
        <w:tblStyle w:val="a6"/>
        <w:tblW w:w="16585" w:type="dxa"/>
        <w:tblInd w:w="-1168" w:type="dxa"/>
        <w:tblCellMar>
          <w:top w:w="113" w:type="dxa"/>
          <w:bottom w:w="113" w:type="dxa"/>
        </w:tblCellMar>
        <w:tblLook w:val="04A0" w:firstRow="1" w:lastRow="0" w:firstColumn="1" w:lastColumn="0" w:noHBand="0" w:noVBand="1"/>
      </w:tblPr>
      <w:tblGrid>
        <w:gridCol w:w="3686"/>
        <w:gridCol w:w="7938"/>
        <w:gridCol w:w="4961"/>
      </w:tblGrid>
      <w:tr w:rsidR="00B61CC1" w:rsidRPr="00EB7CEC" w14:paraId="356F68DE" w14:textId="77777777" w:rsidTr="00D67307">
        <w:tc>
          <w:tcPr>
            <w:tcW w:w="3686" w:type="dxa"/>
          </w:tcPr>
          <w:p w14:paraId="7B847AD1"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p>
        </w:tc>
        <w:tc>
          <w:tcPr>
            <w:tcW w:w="7938" w:type="dxa"/>
          </w:tcPr>
          <w:p w14:paraId="24689598" w14:textId="7AC296E8" w:rsidR="00B61CC1" w:rsidRPr="00EB7CEC" w:rsidRDefault="00FB2A22" w:rsidP="00D67307">
            <w:pPr>
              <w:widowControl w:val="0"/>
              <w:adjustRightInd w:val="0"/>
              <w:snapToGrid w:val="0"/>
              <w:spacing w:line="360" w:lineRule="auto"/>
              <w:jc w:val="center"/>
              <w:rPr>
                <w:rFonts w:ascii="Book Antiqua" w:hAnsi="Book Antiqua"/>
                <w:b/>
                <w:sz w:val="24"/>
                <w:szCs w:val="24"/>
                <w:lang w:eastAsia="zh-CN"/>
              </w:rPr>
            </w:pPr>
            <w:r>
              <w:rPr>
                <w:rFonts w:ascii="Book Antiqua" w:hAnsi="Book Antiqua"/>
                <w:b/>
                <w:sz w:val="24"/>
                <w:szCs w:val="24"/>
              </w:rPr>
              <w:t>Advantage</w:t>
            </w:r>
          </w:p>
        </w:tc>
        <w:tc>
          <w:tcPr>
            <w:tcW w:w="4961" w:type="dxa"/>
          </w:tcPr>
          <w:p w14:paraId="5B3FB0D3" w14:textId="5348BD2E" w:rsidR="00B61CC1" w:rsidRPr="00EB7CEC" w:rsidRDefault="00FB2A22" w:rsidP="00D67307">
            <w:pPr>
              <w:widowControl w:val="0"/>
              <w:adjustRightInd w:val="0"/>
              <w:snapToGrid w:val="0"/>
              <w:spacing w:line="360" w:lineRule="auto"/>
              <w:jc w:val="center"/>
              <w:rPr>
                <w:rFonts w:ascii="Book Antiqua" w:hAnsi="Book Antiqua"/>
                <w:b/>
                <w:sz w:val="24"/>
                <w:szCs w:val="24"/>
                <w:lang w:eastAsia="zh-CN"/>
              </w:rPr>
            </w:pPr>
            <w:r>
              <w:rPr>
                <w:rFonts w:ascii="Book Antiqua" w:hAnsi="Book Antiqua"/>
                <w:b/>
                <w:sz w:val="24"/>
                <w:szCs w:val="24"/>
              </w:rPr>
              <w:t>Disadvantage</w:t>
            </w:r>
          </w:p>
        </w:tc>
      </w:tr>
      <w:tr w:rsidR="00B61CC1" w:rsidRPr="00EB7CEC" w14:paraId="7D486252" w14:textId="77777777" w:rsidTr="00D67307">
        <w:tc>
          <w:tcPr>
            <w:tcW w:w="3686" w:type="dxa"/>
            <w:vAlign w:val="center"/>
          </w:tcPr>
          <w:p w14:paraId="0E16DACD"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Machine perfusion of the liver</w:t>
            </w:r>
          </w:p>
          <w:p w14:paraId="1DD4AF42"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(All modalities)</w:t>
            </w:r>
          </w:p>
        </w:tc>
        <w:tc>
          <w:tcPr>
            <w:tcW w:w="7938" w:type="dxa"/>
            <w:vAlign w:val="center"/>
          </w:tcPr>
          <w:p w14:paraId="03544714" w14:textId="29E053F7" w:rsidR="00B61CC1" w:rsidRPr="00EB7CEC" w:rsidRDefault="00D67307" w:rsidP="00D67307">
            <w:pPr>
              <w:widowControl w:val="0"/>
              <w:adjustRightInd w:val="0"/>
              <w:snapToGrid w:val="0"/>
              <w:spacing w:line="360" w:lineRule="auto"/>
              <w:jc w:val="center"/>
              <w:rPr>
                <w:rFonts w:ascii="Book Antiqua" w:hAnsi="Book Antiqua"/>
                <w:sz w:val="24"/>
                <w:szCs w:val="24"/>
              </w:rPr>
            </w:pPr>
            <w:r>
              <w:rPr>
                <w:rFonts w:ascii="Book Antiqua" w:hAnsi="Book Antiqua"/>
                <w:sz w:val="24"/>
                <w:szCs w:val="24"/>
              </w:rPr>
              <w:t>Continuous circulation-</w:t>
            </w:r>
            <w:r w:rsidR="00B61CC1" w:rsidRPr="00EB7CEC">
              <w:rPr>
                <w:rFonts w:ascii="Book Antiqua" w:hAnsi="Book Antiqua"/>
                <w:sz w:val="24"/>
                <w:szCs w:val="24"/>
              </w:rPr>
              <w:t>improved preservation of the microcirculation</w:t>
            </w:r>
          </w:p>
          <w:p w14:paraId="53378469" w14:textId="016D0D88"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Nutrients and oxygen delivery for cellular metabolism</w:t>
            </w:r>
          </w:p>
          <w:p w14:paraId="13DF8831" w14:textId="4664977F"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Removal of metabolic waste products</w:t>
            </w:r>
          </w:p>
          <w:p w14:paraId="01787454" w14:textId="770A91D7"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Delivery of cytoprotective agents and/or metabolic-modulating agents</w:t>
            </w:r>
          </w:p>
        </w:tc>
        <w:tc>
          <w:tcPr>
            <w:tcW w:w="4961" w:type="dxa"/>
            <w:vAlign w:val="center"/>
          </w:tcPr>
          <w:p w14:paraId="05137AA8" w14:textId="53C69A00"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Costly procedure</w:t>
            </w:r>
          </w:p>
          <w:p w14:paraId="57554517" w14:textId="59D423F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Requires specialised team</w:t>
            </w:r>
          </w:p>
        </w:tc>
      </w:tr>
      <w:tr w:rsidR="00B61CC1" w:rsidRPr="00EB7CEC" w14:paraId="1C812082" w14:textId="77777777" w:rsidTr="00D67307">
        <w:tc>
          <w:tcPr>
            <w:tcW w:w="3686" w:type="dxa"/>
            <w:vAlign w:val="center"/>
          </w:tcPr>
          <w:p w14:paraId="5CF0D202" w14:textId="15C34B1F"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Techniques leading to reperfusion of the liver during machine perfusion</w:t>
            </w:r>
          </w:p>
          <w:p w14:paraId="1DB57810"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w:t>
            </w:r>
            <w:r w:rsidRPr="00D67307">
              <w:rPr>
                <w:rFonts w:ascii="Book Antiqua" w:hAnsi="Book Antiqua"/>
                <w:i/>
                <w:sz w:val="24"/>
                <w:szCs w:val="24"/>
              </w:rPr>
              <w:t>In situ</w:t>
            </w:r>
            <w:r w:rsidRPr="00D67307">
              <w:rPr>
                <w:rFonts w:ascii="Book Antiqua" w:hAnsi="Book Antiqua"/>
                <w:sz w:val="24"/>
                <w:szCs w:val="24"/>
              </w:rPr>
              <w:t xml:space="preserve"> normothermic regional perfusion; </w:t>
            </w:r>
            <w:r w:rsidRPr="00D67307">
              <w:rPr>
                <w:rFonts w:ascii="Book Antiqua" w:hAnsi="Book Antiqua"/>
                <w:i/>
                <w:sz w:val="24"/>
                <w:szCs w:val="24"/>
              </w:rPr>
              <w:t>Ex situ</w:t>
            </w:r>
            <w:r w:rsidRPr="00D67307">
              <w:rPr>
                <w:rFonts w:ascii="Book Antiqua" w:hAnsi="Book Antiqua"/>
                <w:sz w:val="24"/>
                <w:szCs w:val="24"/>
              </w:rPr>
              <w:t xml:space="preserve"> normothermic machine perfusion)</w:t>
            </w:r>
          </w:p>
        </w:tc>
        <w:tc>
          <w:tcPr>
            <w:tcW w:w="7938" w:type="dxa"/>
            <w:vAlign w:val="center"/>
          </w:tcPr>
          <w:p w14:paraId="55CBAF6A" w14:textId="01CABB5C"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Support organ full metabolism</w:t>
            </w:r>
          </w:p>
          <w:p w14:paraId="021558CB" w14:textId="2A281CF2" w:rsidR="00B61CC1" w:rsidRPr="00EB7CEC" w:rsidRDefault="00FB2A22" w:rsidP="00D67307">
            <w:pPr>
              <w:widowControl w:val="0"/>
              <w:adjustRightInd w:val="0"/>
              <w:snapToGrid w:val="0"/>
              <w:spacing w:line="360" w:lineRule="auto"/>
              <w:jc w:val="center"/>
              <w:rPr>
                <w:rFonts w:ascii="Book Antiqua" w:hAnsi="Book Antiqua"/>
                <w:sz w:val="24"/>
                <w:szCs w:val="24"/>
              </w:rPr>
            </w:pPr>
            <w:r>
              <w:rPr>
                <w:rFonts w:ascii="Book Antiqua" w:hAnsi="Book Antiqua"/>
                <w:sz w:val="24"/>
                <w:szCs w:val="24"/>
              </w:rPr>
              <w:t>Assessment of</w:t>
            </w:r>
            <w:r w:rsidR="00B61CC1" w:rsidRPr="00EB7CEC">
              <w:rPr>
                <w:rFonts w:ascii="Book Antiqua" w:hAnsi="Book Antiqua"/>
                <w:sz w:val="24"/>
                <w:szCs w:val="24"/>
              </w:rPr>
              <w:t xml:space="preserve"> organ viability</w:t>
            </w:r>
          </w:p>
          <w:p w14:paraId="07FC0AB6" w14:textId="2935E85E"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Assessment of hepatocellular injury</w:t>
            </w:r>
          </w:p>
          <w:p w14:paraId="6B33ACFA" w14:textId="45612535"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Potential to extend the period of organ storage</w:t>
            </w:r>
          </w:p>
          <w:p w14:paraId="387FE0E2" w14:textId="4A42B730"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 xml:space="preserve">Possibility to </w:t>
            </w:r>
            <w:r w:rsidR="004A086D" w:rsidRPr="00EB7CEC">
              <w:rPr>
                <w:rFonts w:ascii="Book Antiqua" w:hAnsi="Book Antiqua"/>
                <w:sz w:val="24"/>
                <w:szCs w:val="24"/>
              </w:rPr>
              <w:t xml:space="preserve">shorten </w:t>
            </w:r>
            <w:r w:rsidRPr="00EB7CEC">
              <w:rPr>
                <w:rFonts w:ascii="Book Antiqua" w:hAnsi="Book Antiqua"/>
                <w:sz w:val="24"/>
                <w:szCs w:val="24"/>
              </w:rPr>
              <w:t>the ischaemic period of the livers</w:t>
            </w:r>
          </w:p>
        </w:tc>
        <w:tc>
          <w:tcPr>
            <w:tcW w:w="4961" w:type="dxa"/>
            <w:vAlign w:val="center"/>
          </w:tcPr>
          <w:p w14:paraId="1CE30237" w14:textId="386FD1B9"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Persuade reperfusion on the machine</w:t>
            </w:r>
          </w:p>
          <w:p w14:paraId="4BD8AFBA" w14:textId="776142A5"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Risk of organ injury in case of organ failure or unrecognised problems with cannulation of the vessels</w:t>
            </w:r>
          </w:p>
          <w:p w14:paraId="52DA51CE" w14:textId="158A3389"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Require the use of an oxygen carrier in the perfusate</w:t>
            </w:r>
          </w:p>
        </w:tc>
      </w:tr>
      <w:tr w:rsidR="00B61CC1" w:rsidRPr="00EB7CEC" w14:paraId="027D5559" w14:textId="77777777" w:rsidTr="00D67307">
        <w:tc>
          <w:tcPr>
            <w:tcW w:w="3686" w:type="dxa"/>
            <w:vAlign w:val="center"/>
          </w:tcPr>
          <w:p w14:paraId="20C8D872" w14:textId="5F7A340D"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Techniques that do not lead to reperfusion of the liver during machine perfusion</w:t>
            </w:r>
          </w:p>
          <w:p w14:paraId="54245040" w14:textId="6932A33A"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 xml:space="preserve">(Hypothermic oxygenated machine perfusion; </w:t>
            </w:r>
            <w:r w:rsidR="00D67307" w:rsidRPr="00D67307">
              <w:rPr>
                <w:rFonts w:ascii="Book Antiqua" w:hAnsi="Book Antiqua"/>
                <w:sz w:val="24"/>
                <w:szCs w:val="24"/>
              </w:rPr>
              <w:t>d</w:t>
            </w:r>
            <w:r w:rsidRPr="00D67307">
              <w:rPr>
                <w:rFonts w:ascii="Book Antiqua" w:hAnsi="Book Antiqua"/>
                <w:sz w:val="24"/>
                <w:szCs w:val="24"/>
              </w:rPr>
              <w:t xml:space="preserve">ual-vessel hypothermic oxygenated </w:t>
            </w:r>
            <w:r w:rsidRPr="00D67307">
              <w:rPr>
                <w:rFonts w:ascii="Book Antiqua" w:hAnsi="Book Antiqua"/>
                <w:sz w:val="24"/>
                <w:szCs w:val="24"/>
              </w:rPr>
              <w:lastRenderedPageBreak/>
              <w:t xml:space="preserve">perfusion; </w:t>
            </w:r>
            <w:r w:rsidR="00D67307" w:rsidRPr="00D67307">
              <w:rPr>
                <w:rFonts w:ascii="Book Antiqua" w:hAnsi="Book Antiqua"/>
                <w:sz w:val="24"/>
                <w:szCs w:val="24"/>
              </w:rPr>
              <w:t>s</w:t>
            </w:r>
            <w:r w:rsidRPr="00D67307">
              <w:rPr>
                <w:rFonts w:ascii="Book Antiqua" w:hAnsi="Book Antiqua"/>
                <w:sz w:val="24"/>
                <w:szCs w:val="24"/>
              </w:rPr>
              <w:t xml:space="preserve">ubnormothermic machine perfusion; </w:t>
            </w:r>
            <w:r w:rsidR="00D67307" w:rsidRPr="00D67307">
              <w:rPr>
                <w:rFonts w:ascii="Book Antiqua" w:hAnsi="Book Antiqua"/>
                <w:sz w:val="24"/>
                <w:szCs w:val="24"/>
              </w:rPr>
              <w:t>c</w:t>
            </w:r>
            <w:r w:rsidRPr="00D67307">
              <w:rPr>
                <w:rFonts w:ascii="Book Antiqua" w:hAnsi="Book Antiqua"/>
                <w:sz w:val="24"/>
                <w:szCs w:val="24"/>
              </w:rPr>
              <w:t>ontrolled oxygenated rewarming)</w:t>
            </w:r>
          </w:p>
        </w:tc>
        <w:tc>
          <w:tcPr>
            <w:tcW w:w="7938" w:type="dxa"/>
            <w:vAlign w:val="center"/>
          </w:tcPr>
          <w:p w14:paraId="102781FE" w14:textId="4EEDEA1A"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lastRenderedPageBreak/>
              <w:t>Assessment of hepatocellular injury</w:t>
            </w:r>
          </w:p>
          <w:p w14:paraId="56B29F79" w14:textId="27CE5396"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Enhancement of mitochondrial function and replenishment of cellular energy stores</w:t>
            </w:r>
          </w:p>
          <w:p w14:paraId="1D9CD99F" w14:textId="490FDB8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Lower rates of intra-hepatic biliary complications post-transplantation</w:t>
            </w:r>
          </w:p>
          <w:p w14:paraId="25557B7C" w14:textId="0065075C"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Does not require oxygen carriers in the perfusate</w:t>
            </w:r>
          </w:p>
        </w:tc>
        <w:tc>
          <w:tcPr>
            <w:tcW w:w="4961" w:type="dxa"/>
            <w:vAlign w:val="center"/>
          </w:tcPr>
          <w:p w14:paraId="5B6F0BE7" w14:textId="16AAEE11"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Limited metabolic rate of the organs does not favour assessment of organ viability</w:t>
            </w:r>
          </w:p>
          <w:p w14:paraId="4E287E2D" w14:textId="3880588C"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Definition of the biomarkers to individualise perfusion times and assess responses to treatment in real-time is still pending</w:t>
            </w:r>
          </w:p>
        </w:tc>
      </w:tr>
      <w:tr w:rsidR="00B61CC1" w:rsidRPr="006F7793" w14:paraId="5FF52891" w14:textId="77777777" w:rsidTr="00D67307">
        <w:tc>
          <w:tcPr>
            <w:tcW w:w="3686" w:type="dxa"/>
            <w:vAlign w:val="center"/>
          </w:tcPr>
          <w:p w14:paraId="1D3FF85F"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lastRenderedPageBreak/>
              <w:t>Ischaemia-free organ transplantation</w:t>
            </w:r>
          </w:p>
        </w:tc>
        <w:tc>
          <w:tcPr>
            <w:tcW w:w="7938" w:type="dxa"/>
            <w:vAlign w:val="center"/>
          </w:tcPr>
          <w:p w14:paraId="3A282177" w14:textId="27791235"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Potential to abolish completely ischaemia-reperfusion injury</w:t>
            </w:r>
          </w:p>
        </w:tc>
        <w:tc>
          <w:tcPr>
            <w:tcW w:w="4961" w:type="dxa"/>
            <w:vAlign w:val="center"/>
          </w:tcPr>
          <w:p w14:paraId="3098B19E" w14:textId="01BD95D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Limited application to donation after brainstem death thus far</w:t>
            </w:r>
          </w:p>
          <w:p w14:paraId="6CE2B6A3" w14:textId="27AC17E1"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Challenging procedure</w:t>
            </w:r>
          </w:p>
          <w:p w14:paraId="50858CEA" w14:textId="3C160456"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Logistically challenging in a mu</w:t>
            </w:r>
            <w:r w:rsidR="004A08C5" w:rsidRPr="00EB7CEC">
              <w:rPr>
                <w:rFonts w:ascii="Book Antiqua" w:hAnsi="Book Antiqua"/>
                <w:sz w:val="24"/>
                <w:szCs w:val="24"/>
              </w:rPr>
              <w:t>l</w:t>
            </w:r>
            <w:r w:rsidRPr="00EB7CEC">
              <w:rPr>
                <w:rFonts w:ascii="Book Antiqua" w:hAnsi="Book Antiqua"/>
                <w:sz w:val="24"/>
                <w:szCs w:val="24"/>
              </w:rPr>
              <w:t>tivisceral retrieval setting</w:t>
            </w:r>
          </w:p>
          <w:p w14:paraId="2E7BD708" w14:textId="12314AA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Just a single case reported</w:t>
            </w:r>
          </w:p>
        </w:tc>
      </w:tr>
    </w:tbl>
    <w:p w14:paraId="35A1B96E" w14:textId="77777777" w:rsidR="00B61CC1" w:rsidRPr="006F7793" w:rsidRDefault="00B61CC1" w:rsidP="006F7793">
      <w:pPr>
        <w:widowControl w:val="0"/>
        <w:adjustRightInd w:val="0"/>
        <w:snapToGrid w:val="0"/>
        <w:spacing w:after="0" w:line="360" w:lineRule="auto"/>
        <w:jc w:val="both"/>
        <w:rPr>
          <w:rFonts w:ascii="Book Antiqua" w:hAnsi="Book Antiqua"/>
          <w:sz w:val="24"/>
          <w:szCs w:val="24"/>
        </w:rPr>
      </w:pPr>
    </w:p>
    <w:sectPr w:rsidR="00B61CC1" w:rsidRPr="006F7793" w:rsidSect="00D6730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D2AF4" w14:textId="77777777" w:rsidR="00BC7E1B" w:rsidRDefault="00BC7E1B">
      <w:pPr>
        <w:spacing w:after="0" w:line="240" w:lineRule="auto"/>
      </w:pPr>
      <w:r>
        <w:separator/>
      </w:r>
    </w:p>
  </w:endnote>
  <w:endnote w:type="continuationSeparator" w:id="0">
    <w:p w14:paraId="299EC8E3" w14:textId="77777777" w:rsidR="00BC7E1B" w:rsidRDefault="00BC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0064" w14:textId="77777777" w:rsidR="00BC7E1B" w:rsidRDefault="00BC7E1B">
      <w:pPr>
        <w:spacing w:after="0" w:line="240" w:lineRule="auto"/>
      </w:pPr>
      <w:r>
        <w:separator/>
      </w:r>
    </w:p>
  </w:footnote>
  <w:footnote w:type="continuationSeparator" w:id="0">
    <w:p w14:paraId="3A91BBDD" w14:textId="77777777" w:rsidR="00BC7E1B" w:rsidRDefault="00BC7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A4FEE"/>
    <w:rsid w:val="0001031E"/>
    <w:rsid w:val="000519AD"/>
    <w:rsid w:val="0006696F"/>
    <w:rsid w:val="000A6D78"/>
    <w:rsid w:val="000C4119"/>
    <w:rsid w:val="000C4334"/>
    <w:rsid w:val="000D222B"/>
    <w:rsid w:val="001941FA"/>
    <w:rsid w:val="001F5C3B"/>
    <w:rsid w:val="002141DF"/>
    <w:rsid w:val="00277AD3"/>
    <w:rsid w:val="002B354B"/>
    <w:rsid w:val="003F2EA7"/>
    <w:rsid w:val="00433009"/>
    <w:rsid w:val="00445267"/>
    <w:rsid w:val="004A086D"/>
    <w:rsid w:val="004A08C5"/>
    <w:rsid w:val="004F62D0"/>
    <w:rsid w:val="00543836"/>
    <w:rsid w:val="005B05D6"/>
    <w:rsid w:val="005B1F49"/>
    <w:rsid w:val="005D7B51"/>
    <w:rsid w:val="00646CBA"/>
    <w:rsid w:val="006B52BD"/>
    <w:rsid w:val="006F7793"/>
    <w:rsid w:val="00703967"/>
    <w:rsid w:val="00720680"/>
    <w:rsid w:val="00725BB7"/>
    <w:rsid w:val="00740E5A"/>
    <w:rsid w:val="00753F16"/>
    <w:rsid w:val="00784594"/>
    <w:rsid w:val="00790388"/>
    <w:rsid w:val="007A307B"/>
    <w:rsid w:val="007A7C80"/>
    <w:rsid w:val="007C3099"/>
    <w:rsid w:val="007E27AE"/>
    <w:rsid w:val="007F15E4"/>
    <w:rsid w:val="00860E47"/>
    <w:rsid w:val="00882254"/>
    <w:rsid w:val="008A6C22"/>
    <w:rsid w:val="00941726"/>
    <w:rsid w:val="00984098"/>
    <w:rsid w:val="009A7863"/>
    <w:rsid w:val="00A11AB1"/>
    <w:rsid w:val="00A63788"/>
    <w:rsid w:val="00AF6A8C"/>
    <w:rsid w:val="00B266DC"/>
    <w:rsid w:val="00B61CC1"/>
    <w:rsid w:val="00BC7E1B"/>
    <w:rsid w:val="00BD40B6"/>
    <w:rsid w:val="00C81202"/>
    <w:rsid w:val="00CF2FCF"/>
    <w:rsid w:val="00D34B5D"/>
    <w:rsid w:val="00D44C84"/>
    <w:rsid w:val="00D600FE"/>
    <w:rsid w:val="00D636C4"/>
    <w:rsid w:val="00D67307"/>
    <w:rsid w:val="00D67E1A"/>
    <w:rsid w:val="00DC2602"/>
    <w:rsid w:val="00E40FA0"/>
    <w:rsid w:val="00EA4FEE"/>
    <w:rsid w:val="00EB3825"/>
    <w:rsid w:val="00EB5FBC"/>
    <w:rsid w:val="00EB7CEC"/>
    <w:rsid w:val="00EE7551"/>
    <w:rsid w:val="00F645A9"/>
    <w:rsid w:val="00F95A34"/>
    <w:rsid w:val="00FB2A22"/>
    <w:rsid w:val="00FD1186"/>
    <w:rsid w:val="00FE1A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A4FEE"/>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EA4FEE"/>
    <w:rPr>
      <w:rFonts w:ascii="Calibri" w:hAnsi="Calibri" w:cs="Calibri"/>
      <w:noProof/>
      <w:lang w:val="en-US"/>
    </w:rPr>
  </w:style>
  <w:style w:type="paragraph" w:customStyle="1" w:styleId="EndNoteBibliography">
    <w:name w:val="EndNote Bibliography"/>
    <w:basedOn w:val="a"/>
    <w:link w:val="EndNoteBibliographyChar"/>
    <w:rsid w:val="00EA4FEE"/>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EA4FEE"/>
    <w:rPr>
      <w:rFonts w:ascii="Calibri" w:hAnsi="Calibri" w:cs="Calibri"/>
      <w:noProof/>
      <w:lang w:val="en-US"/>
    </w:rPr>
  </w:style>
  <w:style w:type="paragraph" w:styleId="a3">
    <w:name w:val="Balloon Text"/>
    <w:basedOn w:val="a"/>
    <w:link w:val="Char"/>
    <w:uiPriority w:val="99"/>
    <w:semiHidden/>
    <w:unhideWhenUsed/>
    <w:rsid w:val="00EA4FEE"/>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A4FEE"/>
    <w:rPr>
      <w:rFonts w:ascii="Segoe UI" w:hAnsi="Segoe UI" w:cs="Segoe UI"/>
      <w:sz w:val="18"/>
      <w:szCs w:val="18"/>
    </w:rPr>
  </w:style>
  <w:style w:type="paragraph" w:styleId="a4">
    <w:name w:val="header"/>
    <w:basedOn w:val="a"/>
    <w:link w:val="Char0"/>
    <w:uiPriority w:val="99"/>
    <w:unhideWhenUsed/>
    <w:rsid w:val="00EA4FEE"/>
    <w:pPr>
      <w:tabs>
        <w:tab w:val="center" w:pos="4513"/>
        <w:tab w:val="right" w:pos="9026"/>
      </w:tabs>
      <w:spacing w:after="0" w:line="240" w:lineRule="auto"/>
    </w:pPr>
  </w:style>
  <w:style w:type="character" w:customStyle="1" w:styleId="Char0">
    <w:name w:val="页眉 Char"/>
    <w:basedOn w:val="a0"/>
    <w:link w:val="a4"/>
    <w:uiPriority w:val="99"/>
    <w:rsid w:val="00EA4FEE"/>
  </w:style>
  <w:style w:type="paragraph" w:styleId="a5">
    <w:name w:val="footer"/>
    <w:basedOn w:val="a"/>
    <w:link w:val="Char1"/>
    <w:uiPriority w:val="99"/>
    <w:unhideWhenUsed/>
    <w:rsid w:val="00EA4FEE"/>
    <w:pPr>
      <w:tabs>
        <w:tab w:val="center" w:pos="4513"/>
        <w:tab w:val="right" w:pos="9026"/>
      </w:tabs>
      <w:spacing w:after="0" w:line="240" w:lineRule="auto"/>
    </w:pPr>
  </w:style>
  <w:style w:type="character" w:customStyle="1" w:styleId="Char1">
    <w:name w:val="页脚 Char"/>
    <w:basedOn w:val="a0"/>
    <w:link w:val="a5"/>
    <w:uiPriority w:val="99"/>
    <w:rsid w:val="00EA4FEE"/>
  </w:style>
  <w:style w:type="table" w:styleId="a6">
    <w:name w:val="Table Grid"/>
    <w:basedOn w:val="a1"/>
    <w:uiPriority w:val="39"/>
    <w:rsid w:val="00EA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A4FEE"/>
    <w:rPr>
      <w:color w:val="0563C1" w:themeColor="hyperlink"/>
      <w:u w:val="single"/>
    </w:rPr>
  </w:style>
  <w:style w:type="character" w:customStyle="1" w:styleId="UnresolvedMention1">
    <w:name w:val="Unresolved Mention1"/>
    <w:basedOn w:val="a0"/>
    <w:uiPriority w:val="99"/>
    <w:semiHidden/>
    <w:unhideWhenUsed/>
    <w:rsid w:val="00EA4FEE"/>
    <w:rPr>
      <w:color w:val="605E5C"/>
      <w:shd w:val="clear" w:color="auto" w:fill="E1DFDD"/>
    </w:rPr>
  </w:style>
  <w:style w:type="character" w:styleId="a8">
    <w:name w:val="annotation reference"/>
    <w:basedOn w:val="a0"/>
    <w:uiPriority w:val="99"/>
    <w:semiHidden/>
    <w:unhideWhenUsed/>
    <w:rsid w:val="001941FA"/>
    <w:rPr>
      <w:sz w:val="16"/>
      <w:szCs w:val="16"/>
    </w:rPr>
  </w:style>
  <w:style w:type="paragraph" w:styleId="a9">
    <w:name w:val="annotation text"/>
    <w:basedOn w:val="a"/>
    <w:link w:val="Char2"/>
    <w:uiPriority w:val="99"/>
    <w:unhideWhenUsed/>
    <w:qFormat/>
    <w:rsid w:val="001941FA"/>
    <w:pPr>
      <w:spacing w:line="240" w:lineRule="auto"/>
    </w:pPr>
    <w:rPr>
      <w:sz w:val="20"/>
      <w:szCs w:val="20"/>
    </w:rPr>
  </w:style>
  <w:style w:type="character" w:customStyle="1" w:styleId="Char2">
    <w:name w:val="批注文字 Char"/>
    <w:basedOn w:val="a0"/>
    <w:link w:val="a9"/>
    <w:uiPriority w:val="99"/>
    <w:qFormat/>
    <w:rsid w:val="001941FA"/>
    <w:rPr>
      <w:sz w:val="20"/>
      <w:szCs w:val="20"/>
    </w:rPr>
  </w:style>
  <w:style w:type="paragraph" w:styleId="aa">
    <w:name w:val="annotation subject"/>
    <w:basedOn w:val="a9"/>
    <w:next w:val="a9"/>
    <w:link w:val="Char3"/>
    <w:uiPriority w:val="99"/>
    <w:semiHidden/>
    <w:unhideWhenUsed/>
    <w:rsid w:val="001941FA"/>
    <w:rPr>
      <w:b/>
      <w:bCs/>
    </w:rPr>
  </w:style>
  <w:style w:type="character" w:customStyle="1" w:styleId="Char3">
    <w:name w:val="批注主题 Char"/>
    <w:basedOn w:val="Char2"/>
    <w:link w:val="aa"/>
    <w:uiPriority w:val="99"/>
    <w:semiHidden/>
    <w:rsid w:val="001941FA"/>
    <w:rPr>
      <w:b/>
      <w:bCs/>
      <w:sz w:val="20"/>
      <w:szCs w:val="20"/>
    </w:rPr>
  </w:style>
  <w:style w:type="character" w:customStyle="1" w:styleId="UnresolvedMention2">
    <w:name w:val="Unresolved Mention2"/>
    <w:basedOn w:val="a0"/>
    <w:uiPriority w:val="99"/>
    <w:semiHidden/>
    <w:unhideWhenUsed/>
    <w:rsid w:val="00FD11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A4FEE"/>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EA4FEE"/>
    <w:rPr>
      <w:rFonts w:ascii="Calibri" w:hAnsi="Calibri" w:cs="Calibri"/>
      <w:noProof/>
      <w:lang w:val="en-US"/>
    </w:rPr>
  </w:style>
  <w:style w:type="paragraph" w:customStyle="1" w:styleId="EndNoteBibliography">
    <w:name w:val="EndNote Bibliography"/>
    <w:basedOn w:val="a"/>
    <w:link w:val="EndNoteBibliographyChar"/>
    <w:rsid w:val="00EA4FEE"/>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EA4FEE"/>
    <w:rPr>
      <w:rFonts w:ascii="Calibri" w:hAnsi="Calibri" w:cs="Calibri"/>
      <w:noProof/>
      <w:lang w:val="en-US"/>
    </w:rPr>
  </w:style>
  <w:style w:type="paragraph" w:styleId="a3">
    <w:name w:val="Balloon Text"/>
    <w:basedOn w:val="a"/>
    <w:link w:val="Char"/>
    <w:uiPriority w:val="99"/>
    <w:semiHidden/>
    <w:unhideWhenUsed/>
    <w:rsid w:val="00EA4FEE"/>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A4FEE"/>
    <w:rPr>
      <w:rFonts w:ascii="Segoe UI" w:hAnsi="Segoe UI" w:cs="Segoe UI"/>
      <w:sz w:val="18"/>
      <w:szCs w:val="18"/>
    </w:rPr>
  </w:style>
  <w:style w:type="paragraph" w:styleId="a4">
    <w:name w:val="header"/>
    <w:basedOn w:val="a"/>
    <w:link w:val="Char0"/>
    <w:uiPriority w:val="99"/>
    <w:unhideWhenUsed/>
    <w:rsid w:val="00EA4FEE"/>
    <w:pPr>
      <w:tabs>
        <w:tab w:val="center" w:pos="4513"/>
        <w:tab w:val="right" w:pos="9026"/>
      </w:tabs>
      <w:spacing w:after="0" w:line="240" w:lineRule="auto"/>
    </w:pPr>
  </w:style>
  <w:style w:type="character" w:customStyle="1" w:styleId="Char0">
    <w:name w:val="页眉 Char"/>
    <w:basedOn w:val="a0"/>
    <w:link w:val="a4"/>
    <w:uiPriority w:val="99"/>
    <w:rsid w:val="00EA4FEE"/>
  </w:style>
  <w:style w:type="paragraph" w:styleId="a5">
    <w:name w:val="footer"/>
    <w:basedOn w:val="a"/>
    <w:link w:val="Char1"/>
    <w:uiPriority w:val="99"/>
    <w:unhideWhenUsed/>
    <w:rsid w:val="00EA4FEE"/>
    <w:pPr>
      <w:tabs>
        <w:tab w:val="center" w:pos="4513"/>
        <w:tab w:val="right" w:pos="9026"/>
      </w:tabs>
      <w:spacing w:after="0" w:line="240" w:lineRule="auto"/>
    </w:pPr>
  </w:style>
  <w:style w:type="character" w:customStyle="1" w:styleId="Char1">
    <w:name w:val="页脚 Char"/>
    <w:basedOn w:val="a0"/>
    <w:link w:val="a5"/>
    <w:uiPriority w:val="99"/>
    <w:rsid w:val="00EA4FEE"/>
  </w:style>
  <w:style w:type="table" w:styleId="a6">
    <w:name w:val="Table Grid"/>
    <w:basedOn w:val="a1"/>
    <w:uiPriority w:val="39"/>
    <w:rsid w:val="00EA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A4FEE"/>
    <w:rPr>
      <w:color w:val="0563C1" w:themeColor="hyperlink"/>
      <w:u w:val="single"/>
    </w:rPr>
  </w:style>
  <w:style w:type="character" w:customStyle="1" w:styleId="UnresolvedMention1">
    <w:name w:val="Unresolved Mention1"/>
    <w:basedOn w:val="a0"/>
    <w:uiPriority w:val="99"/>
    <w:semiHidden/>
    <w:unhideWhenUsed/>
    <w:rsid w:val="00EA4FEE"/>
    <w:rPr>
      <w:color w:val="605E5C"/>
      <w:shd w:val="clear" w:color="auto" w:fill="E1DFDD"/>
    </w:rPr>
  </w:style>
  <w:style w:type="character" w:styleId="a8">
    <w:name w:val="annotation reference"/>
    <w:basedOn w:val="a0"/>
    <w:uiPriority w:val="99"/>
    <w:semiHidden/>
    <w:unhideWhenUsed/>
    <w:rsid w:val="001941FA"/>
    <w:rPr>
      <w:sz w:val="16"/>
      <w:szCs w:val="16"/>
    </w:rPr>
  </w:style>
  <w:style w:type="paragraph" w:styleId="a9">
    <w:name w:val="annotation text"/>
    <w:basedOn w:val="a"/>
    <w:link w:val="Char2"/>
    <w:uiPriority w:val="99"/>
    <w:unhideWhenUsed/>
    <w:qFormat/>
    <w:rsid w:val="001941FA"/>
    <w:pPr>
      <w:spacing w:line="240" w:lineRule="auto"/>
    </w:pPr>
    <w:rPr>
      <w:sz w:val="20"/>
      <w:szCs w:val="20"/>
    </w:rPr>
  </w:style>
  <w:style w:type="character" w:customStyle="1" w:styleId="Char2">
    <w:name w:val="批注文字 Char"/>
    <w:basedOn w:val="a0"/>
    <w:link w:val="a9"/>
    <w:uiPriority w:val="99"/>
    <w:qFormat/>
    <w:rsid w:val="001941FA"/>
    <w:rPr>
      <w:sz w:val="20"/>
      <w:szCs w:val="20"/>
    </w:rPr>
  </w:style>
  <w:style w:type="paragraph" w:styleId="aa">
    <w:name w:val="annotation subject"/>
    <w:basedOn w:val="a9"/>
    <w:next w:val="a9"/>
    <w:link w:val="Char3"/>
    <w:uiPriority w:val="99"/>
    <w:semiHidden/>
    <w:unhideWhenUsed/>
    <w:rsid w:val="001941FA"/>
    <w:rPr>
      <w:b/>
      <w:bCs/>
    </w:rPr>
  </w:style>
  <w:style w:type="character" w:customStyle="1" w:styleId="Char3">
    <w:name w:val="批注主题 Char"/>
    <w:basedOn w:val="Char2"/>
    <w:link w:val="aa"/>
    <w:uiPriority w:val="99"/>
    <w:semiHidden/>
    <w:rsid w:val="001941FA"/>
    <w:rPr>
      <w:b/>
      <w:bCs/>
      <w:sz w:val="20"/>
      <w:szCs w:val="20"/>
    </w:rPr>
  </w:style>
  <w:style w:type="character" w:customStyle="1" w:styleId="UnresolvedMention2">
    <w:name w:val="Unresolved Mention2"/>
    <w:basedOn w:val="a0"/>
    <w:uiPriority w:val="99"/>
    <w:semiHidden/>
    <w:unhideWhenUsed/>
    <w:rsid w:val="00FD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Boteon</dc:creator>
  <cp:lastModifiedBy>WHL</cp:lastModifiedBy>
  <cp:revision>4</cp:revision>
  <dcterms:created xsi:type="dcterms:W3CDTF">2019-01-06T01:37:00Z</dcterms:created>
  <dcterms:modified xsi:type="dcterms:W3CDTF">2019-01-16T02:33:00Z</dcterms:modified>
</cp:coreProperties>
</file>