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CE39" w14:textId="77777777" w:rsidR="00B92735" w:rsidRPr="002D374F" w:rsidRDefault="00B92735" w:rsidP="00F950B3">
      <w:pPr>
        <w:pStyle w:val="1"/>
        <w:adjustRightInd w:val="0"/>
        <w:snapToGrid w:val="0"/>
        <w:spacing w:line="360" w:lineRule="auto"/>
        <w:jc w:val="both"/>
        <w:outlineLvl w:val="0"/>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2D374F">
        <w:rPr>
          <w:rFonts w:ascii="Book Antiqua" w:hAnsi="Book Antiqua" w:cs="Times New Roman"/>
          <w:b/>
          <w:color w:val="000000" w:themeColor="text1"/>
          <w:sz w:val="24"/>
          <w:szCs w:val="24"/>
          <w:lang w:val="en-US" w:eastAsia="zh-CN"/>
        </w:rPr>
        <w:t xml:space="preserve">Name of </w:t>
      </w:r>
      <w:r w:rsidRPr="002D374F">
        <w:rPr>
          <w:rFonts w:ascii="Book Antiqua" w:hAnsi="Book Antiqua" w:cs="Times New Roman"/>
          <w:b/>
          <w:caps/>
          <w:color w:val="000000" w:themeColor="text1"/>
          <w:sz w:val="24"/>
          <w:szCs w:val="24"/>
          <w:lang w:val="en-US" w:eastAsia="zh-CN"/>
        </w:rPr>
        <w:t>j</w:t>
      </w:r>
      <w:r w:rsidRPr="002D374F">
        <w:rPr>
          <w:rFonts w:ascii="Book Antiqua" w:hAnsi="Book Antiqua" w:cs="Times New Roman"/>
          <w:b/>
          <w:color w:val="000000" w:themeColor="text1"/>
          <w:sz w:val="24"/>
          <w:szCs w:val="24"/>
          <w:lang w:val="en-US" w:eastAsia="zh-CN"/>
        </w:rPr>
        <w:t xml:space="preserve">ournal: </w:t>
      </w:r>
      <w:bookmarkStart w:id="21" w:name="OLE_LINK718"/>
      <w:bookmarkStart w:id="22" w:name="OLE_LINK719"/>
      <w:r w:rsidRPr="002D374F">
        <w:rPr>
          <w:rFonts w:ascii="Book Antiqua" w:hAnsi="Book Antiqua" w:cs="Times New Roman"/>
          <w:b/>
          <w:i/>
          <w:color w:val="000000" w:themeColor="text1"/>
          <w:sz w:val="24"/>
          <w:szCs w:val="24"/>
          <w:lang w:val="en-US" w:eastAsia="zh-CN"/>
        </w:rPr>
        <w:t>World Journal of Gastroenterology</w:t>
      </w:r>
      <w:bookmarkEnd w:id="21"/>
      <w:bookmarkEnd w:id="22"/>
    </w:p>
    <w:p w14:paraId="35692977" w14:textId="65F914ED" w:rsidR="00B92735" w:rsidRPr="002D374F" w:rsidRDefault="00B92735" w:rsidP="00F950B3">
      <w:pPr>
        <w:pStyle w:val="1"/>
        <w:adjustRightInd w:val="0"/>
        <w:snapToGrid w:val="0"/>
        <w:spacing w:line="360" w:lineRule="auto"/>
        <w:jc w:val="both"/>
        <w:outlineLvl w:val="0"/>
        <w:rPr>
          <w:rFonts w:ascii="Book Antiqua" w:hAnsi="Book Antiqua" w:cs="Times New Roman"/>
          <w:b/>
          <w:i/>
          <w:color w:val="000000" w:themeColor="text1"/>
          <w:sz w:val="24"/>
          <w:szCs w:val="24"/>
          <w:lang w:val="en-US" w:eastAsia="zh-CN"/>
        </w:rPr>
      </w:pPr>
      <w:bookmarkStart w:id="23" w:name="OLE_LINK485"/>
      <w:bookmarkStart w:id="24" w:name="OLE_LINK486"/>
      <w:bookmarkStart w:id="25" w:name="OLE_LINK661"/>
      <w:bookmarkStart w:id="26" w:name="OLE_LINK768"/>
      <w:bookmarkStart w:id="27" w:name="OLE_LINK499"/>
      <w:bookmarkStart w:id="28" w:name="OLE_LINK514"/>
      <w:bookmarkStart w:id="29" w:name="OLE_LINK515"/>
      <w:bookmarkStart w:id="30" w:name="OLE_LINK13"/>
      <w:bookmarkStart w:id="31" w:name="OLE_LINK351"/>
      <w:r w:rsidRPr="002D374F">
        <w:rPr>
          <w:rFonts w:ascii="Book Antiqua" w:hAnsi="Book Antiqua" w:cs="Times New Roman"/>
          <w:b/>
          <w:color w:val="000000" w:themeColor="text1"/>
          <w:sz w:val="24"/>
          <w:szCs w:val="24"/>
          <w:lang w:val="en-US" w:eastAsia="zh-CN"/>
        </w:rPr>
        <w:t>Manuscript NO:</w:t>
      </w:r>
      <w:bookmarkEnd w:id="23"/>
      <w:bookmarkEnd w:id="24"/>
      <w:bookmarkEnd w:id="25"/>
      <w:bookmarkEnd w:id="26"/>
      <w:r w:rsidRPr="002D374F">
        <w:rPr>
          <w:rFonts w:ascii="Book Antiqua" w:hAnsi="Book Antiqua" w:cs="Times New Roman"/>
          <w:b/>
          <w:color w:val="000000" w:themeColor="text1"/>
          <w:sz w:val="24"/>
          <w:szCs w:val="24"/>
          <w:lang w:val="en-US" w:eastAsia="zh-CN"/>
        </w:rPr>
        <w:t xml:space="preserve"> </w:t>
      </w:r>
      <w:bookmarkEnd w:id="27"/>
      <w:r w:rsidR="00A83631" w:rsidRPr="002D374F">
        <w:rPr>
          <w:rFonts w:ascii="Book Antiqua" w:hAnsi="Book Antiqua" w:cs="Times New Roman"/>
          <w:b/>
          <w:color w:val="000000" w:themeColor="text1"/>
          <w:sz w:val="24"/>
          <w:szCs w:val="24"/>
          <w:lang w:val="en-US" w:eastAsia="zh-CN"/>
        </w:rPr>
        <w:t>43359</w:t>
      </w:r>
    </w:p>
    <w:p w14:paraId="1E687C05" w14:textId="1CDE5895" w:rsidR="00B92735" w:rsidRPr="002D374F" w:rsidRDefault="00B92735" w:rsidP="00F950B3">
      <w:pPr>
        <w:adjustRightInd w:val="0"/>
        <w:snapToGrid w:val="0"/>
        <w:spacing w:line="360" w:lineRule="auto"/>
        <w:outlineLvl w:val="0"/>
        <w:rPr>
          <w:rFonts w:ascii="Book Antiqua" w:hAnsi="Book Antiqua"/>
          <w:b/>
          <w:color w:val="000000" w:themeColor="text1"/>
          <w:sz w:val="24"/>
          <w:szCs w:val="24"/>
        </w:rPr>
      </w:pPr>
      <w:bookmarkStart w:id="32" w:name="OLE_LINK511"/>
      <w:bookmarkStart w:id="33" w:name="OLE_LINK512"/>
      <w:bookmarkEnd w:id="28"/>
      <w:bookmarkEnd w:id="29"/>
      <w:bookmarkEnd w:id="30"/>
      <w:bookmarkEnd w:id="31"/>
      <w:r w:rsidRPr="002D374F">
        <w:rPr>
          <w:rFonts w:ascii="Book Antiqua" w:hAnsi="Book Antiqua"/>
          <w:b/>
          <w:color w:val="000000" w:themeColor="text1"/>
          <w:sz w:val="24"/>
          <w:szCs w:val="24"/>
        </w:rPr>
        <w:t xml:space="preserve">Manuscript </w:t>
      </w:r>
      <w:r w:rsidRPr="002D374F">
        <w:rPr>
          <w:rFonts w:ascii="Book Antiqua" w:hAnsi="Book Antiqua"/>
          <w:b/>
          <w:caps/>
          <w:color w:val="000000" w:themeColor="text1"/>
          <w:sz w:val="24"/>
          <w:szCs w:val="24"/>
        </w:rPr>
        <w:t>t</w:t>
      </w:r>
      <w:r w:rsidRPr="002D374F">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bookmarkEnd w:id="11"/>
      <w:r w:rsidRPr="002D374F">
        <w:rPr>
          <w:rFonts w:ascii="Book Antiqua" w:hAnsi="Book Antiqua"/>
          <w:b/>
          <w:color w:val="000000" w:themeColor="text1"/>
          <w:sz w:val="24"/>
          <w:szCs w:val="24"/>
        </w:rPr>
        <w:t xml:space="preserve"> </w:t>
      </w:r>
      <w:r w:rsidR="009D35C0" w:rsidRPr="002D374F">
        <w:rPr>
          <w:rFonts w:ascii="Book Antiqua" w:hAnsi="Book Antiqua"/>
          <w:b/>
          <w:color w:val="000000" w:themeColor="text1"/>
          <w:sz w:val="24"/>
          <w:szCs w:val="24"/>
        </w:rPr>
        <w:t>EVIDENCE-BASED MEDICINE</w:t>
      </w:r>
    </w:p>
    <w:bookmarkEnd w:id="12"/>
    <w:bookmarkEnd w:id="13"/>
    <w:bookmarkEnd w:id="14"/>
    <w:bookmarkEnd w:id="15"/>
    <w:bookmarkEnd w:id="16"/>
    <w:bookmarkEnd w:id="17"/>
    <w:bookmarkEnd w:id="18"/>
    <w:bookmarkEnd w:id="19"/>
    <w:bookmarkEnd w:id="20"/>
    <w:bookmarkEnd w:id="32"/>
    <w:bookmarkEnd w:id="33"/>
    <w:p w14:paraId="296A91BA" w14:textId="77777777" w:rsidR="00B92735" w:rsidRPr="002D374F" w:rsidRDefault="00B92735" w:rsidP="00F950B3">
      <w:pPr>
        <w:pStyle w:val="1"/>
        <w:adjustRightInd w:val="0"/>
        <w:snapToGrid w:val="0"/>
        <w:spacing w:line="360" w:lineRule="auto"/>
        <w:jc w:val="both"/>
        <w:rPr>
          <w:rFonts w:ascii="Book Antiqua" w:hAnsi="Book Antiqua" w:cs="Times New Roman"/>
          <w:b/>
          <w:color w:val="000000" w:themeColor="text1"/>
          <w:sz w:val="24"/>
          <w:szCs w:val="24"/>
          <w:lang w:val="en-US" w:eastAsia="zh-CN"/>
        </w:rPr>
      </w:pPr>
    </w:p>
    <w:p w14:paraId="039132ED" w14:textId="1D5F0260" w:rsidR="00D56C8D" w:rsidRPr="002D374F" w:rsidRDefault="00604AF7"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t>E</w:t>
      </w:r>
      <w:r w:rsidR="00116C6A" w:rsidRPr="002D374F">
        <w:rPr>
          <w:rFonts w:ascii="Book Antiqua" w:hAnsi="Book Antiqua"/>
          <w:b/>
          <w:color w:val="000000" w:themeColor="text1"/>
          <w:sz w:val="24"/>
          <w:szCs w:val="24"/>
        </w:rPr>
        <w:t xml:space="preserve">stablishing a </w:t>
      </w:r>
      <w:r w:rsidR="0087393B" w:rsidRPr="002D374F">
        <w:rPr>
          <w:rFonts w:ascii="Book Antiqua" w:hAnsi="Book Antiqua"/>
          <w:b/>
          <w:color w:val="000000" w:themeColor="text1"/>
          <w:sz w:val="24"/>
          <w:szCs w:val="24"/>
        </w:rPr>
        <w:t xml:space="preserve">model to </w:t>
      </w:r>
      <w:r w:rsidR="003627A7" w:rsidRPr="002D374F">
        <w:rPr>
          <w:rFonts w:ascii="Book Antiqua" w:hAnsi="Book Antiqua"/>
          <w:b/>
          <w:color w:val="000000" w:themeColor="text1"/>
          <w:sz w:val="24"/>
          <w:szCs w:val="24"/>
        </w:rPr>
        <w:t xml:space="preserve">measure and </w:t>
      </w:r>
      <w:r w:rsidR="00C07757" w:rsidRPr="002D374F">
        <w:rPr>
          <w:rFonts w:ascii="Book Antiqua" w:hAnsi="Book Antiqua"/>
          <w:b/>
          <w:color w:val="000000" w:themeColor="text1"/>
          <w:sz w:val="24"/>
          <w:szCs w:val="24"/>
        </w:rPr>
        <w:t xml:space="preserve">predict </w:t>
      </w:r>
      <w:r w:rsidR="00D136B9" w:rsidRPr="002D374F">
        <w:rPr>
          <w:rFonts w:ascii="Book Antiqua" w:hAnsi="Book Antiqua"/>
          <w:b/>
          <w:color w:val="000000" w:themeColor="text1"/>
          <w:sz w:val="24"/>
          <w:szCs w:val="24"/>
        </w:rPr>
        <w:t xml:space="preserve">the </w:t>
      </w:r>
      <w:r w:rsidR="0087393B" w:rsidRPr="002D374F">
        <w:rPr>
          <w:rFonts w:ascii="Book Antiqua" w:hAnsi="Book Antiqua"/>
          <w:b/>
          <w:color w:val="000000" w:themeColor="text1"/>
          <w:sz w:val="24"/>
          <w:szCs w:val="24"/>
        </w:rPr>
        <w:t>quality</w:t>
      </w:r>
      <w:r w:rsidR="005E2913" w:rsidRPr="002D374F">
        <w:rPr>
          <w:rFonts w:ascii="Book Antiqua" w:hAnsi="Book Antiqua"/>
          <w:b/>
          <w:color w:val="000000" w:themeColor="text1"/>
          <w:sz w:val="24"/>
          <w:szCs w:val="24"/>
        </w:rPr>
        <w:t xml:space="preserve"> </w:t>
      </w:r>
      <w:r w:rsidR="001C4C86" w:rsidRPr="002D374F">
        <w:rPr>
          <w:rFonts w:ascii="Book Antiqua" w:hAnsi="Book Antiqua"/>
          <w:b/>
          <w:color w:val="000000" w:themeColor="text1"/>
          <w:sz w:val="24"/>
          <w:szCs w:val="24"/>
        </w:rPr>
        <w:t>of</w:t>
      </w:r>
      <w:r w:rsidR="007C0020" w:rsidRPr="002D374F">
        <w:rPr>
          <w:rFonts w:ascii="Book Antiqua" w:hAnsi="Book Antiqua"/>
          <w:b/>
          <w:color w:val="000000" w:themeColor="text1"/>
          <w:sz w:val="24"/>
          <w:szCs w:val="24"/>
        </w:rPr>
        <w:t xml:space="preserve"> </w:t>
      </w:r>
      <w:r w:rsidR="00C97C8E" w:rsidRPr="002D374F">
        <w:rPr>
          <w:rFonts w:ascii="Book Antiqua" w:hAnsi="Book Antiqua"/>
          <w:b/>
          <w:color w:val="000000" w:themeColor="text1"/>
          <w:sz w:val="24"/>
          <w:szCs w:val="24"/>
        </w:rPr>
        <w:t>gastrointestinal endoscopy</w:t>
      </w:r>
    </w:p>
    <w:p w14:paraId="1CBA958D" w14:textId="19E0AE11" w:rsidR="00672FCB" w:rsidRPr="002D374F" w:rsidRDefault="00672FCB" w:rsidP="00F950B3">
      <w:pPr>
        <w:adjustRightInd w:val="0"/>
        <w:snapToGrid w:val="0"/>
        <w:spacing w:line="360" w:lineRule="auto"/>
        <w:rPr>
          <w:rFonts w:ascii="Book Antiqua" w:hAnsi="Book Antiqua"/>
          <w:b/>
          <w:color w:val="000000" w:themeColor="text1"/>
          <w:sz w:val="24"/>
          <w:szCs w:val="24"/>
        </w:rPr>
      </w:pPr>
    </w:p>
    <w:p w14:paraId="5B828F80" w14:textId="2DB72727" w:rsidR="00A31C69" w:rsidRPr="002D374F" w:rsidRDefault="00A31C69" w:rsidP="00F950B3">
      <w:pPr>
        <w:adjustRightInd w:val="0"/>
        <w:snapToGrid w:val="0"/>
        <w:spacing w:line="360" w:lineRule="auto"/>
        <w:outlineLvl w:val="0"/>
        <w:rPr>
          <w:rFonts w:ascii="Book Antiqua" w:hAnsi="Book Antiqua"/>
          <w:color w:val="000000" w:themeColor="text1"/>
          <w:sz w:val="24"/>
          <w:szCs w:val="24"/>
        </w:rPr>
      </w:pPr>
      <w:r w:rsidRPr="002D374F">
        <w:rPr>
          <w:rFonts w:ascii="Book Antiqua" w:hAnsi="Book Antiqua"/>
          <w:color w:val="000000" w:themeColor="text1"/>
          <w:sz w:val="24"/>
          <w:szCs w:val="24"/>
        </w:rPr>
        <w:t>Wang</w:t>
      </w:r>
      <w:r w:rsidR="00CF7E0C" w:rsidRPr="002D374F">
        <w:rPr>
          <w:rFonts w:ascii="Book Antiqua" w:hAnsi="Book Antiqua"/>
          <w:color w:val="000000" w:themeColor="text1"/>
          <w:sz w:val="24"/>
          <w:szCs w:val="24"/>
        </w:rPr>
        <w:t xml:space="preserve"> LW </w:t>
      </w:r>
      <w:r w:rsidRPr="002D374F">
        <w:rPr>
          <w:rFonts w:ascii="Book Antiqua" w:hAnsi="Book Antiqua"/>
          <w:i/>
          <w:color w:val="000000" w:themeColor="text1"/>
          <w:sz w:val="24"/>
          <w:szCs w:val="24"/>
        </w:rPr>
        <w:t>et al.</w:t>
      </w:r>
      <w:r w:rsidRPr="002D374F">
        <w:rPr>
          <w:rFonts w:ascii="Book Antiqua" w:hAnsi="Book Antiqua"/>
          <w:color w:val="000000" w:themeColor="text1"/>
          <w:sz w:val="24"/>
          <w:szCs w:val="24"/>
        </w:rPr>
        <w:t xml:space="preserve"> </w:t>
      </w:r>
      <w:r w:rsidR="00604AF7" w:rsidRPr="002D374F">
        <w:rPr>
          <w:rFonts w:ascii="Book Antiqua" w:hAnsi="Book Antiqua"/>
          <w:color w:val="000000" w:themeColor="text1"/>
          <w:sz w:val="24"/>
          <w:szCs w:val="24"/>
        </w:rPr>
        <w:t xml:space="preserve">Model </w:t>
      </w:r>
      <w:r w:rsidRPr="002D374F">
        <w:rPr>
          <w:rFonts w:ascii="Book Antiqua" w:hAnsi="Book Antiqua"/>
          <w:color w:val="000000" w:themeColor="text1"/>
          <w:sz w:val="24"/>
          <w:szCs w:val="24"/>
        </w:rPr>
        <w:t xml:space="preserve">to </w:t>
      </w:r>
      <w:r w:rsidR="000F4575" w:rsidRPr="002D374F">
        <w:rPr>
          <w:rFonts w:ascii="Book Antiqua" w:hAnsi="Book Antiqua"/>
          <w:color w:val="000000" w:themeColor="text1"/>
          <w:sz w:val="24"/>
          <w:szCs w:val="24"/>
        </w:rPr>
        <w:t xml:space="preserve">predict </w:t>
      </w:r>
      <w:r w:rsidRPr="002D374F">
        <w:rPr>
          <w:rFonts w:ascii="Book Antiqua" w:hAnsi="Book Antiqua"/>
          <w:color w:val="000000" w:themeColor="text1"/>
          <w:sz w:val="24"/>
          <w:szCs w:val="24"/>
        </w:rPr>
        <w:t>quality of endoscopy</w:t>
      </w:r>
    </w:p>
    <w:p w14:paraId="754345A9" w14:textId="77777777" w:rsidR="00A31C69" w:rsidRPr="002D374F" w:rsidRDefault="00A31C69" w:rsidP="00F950B3">
      <w:pPr>
        <w:adjustRightInd w:val="0"/>
        <w:snapToGrid w:val="0"/>
        <w:spacing w:line="360" w:lineRule="auto"/>
        <w:rPr>
          <w:rFonts w:ascii="Book Antiqua" w:hAnsi="Book Antiqua"/>
          <w:b/>
          <w:color w:val="000000" w:themeColor="text1"/>
          <w:sz w:val="24"/>
          <w:szCs w:val="24"/>
        </w:rPr>
      </w:pPr>
    </w:p>
    <w:p w14:paraId="1DBF4C15" w14:textId="15788BCD" w:rsidR="00B14E3A" w:rsidRPr="002D374F" w:rsidRDefault="00B14E3A"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Luo-Wei Wang, Han Lin, Lei Xin, Wei Qian, Tian-Jiao Wang, Jian-Zhong Zhang, Qian-Qian Meng, Bo</w:t>
      </w:r>
      <w:r w:rsidR="00572A42" w:rsidRPr="002D374F">
        <w:rPr>
          <w:rFonts w:ascii="Book Antiqua" w:hAnsi="Book Antiqua"/>
          <w:b/>
          <w:color w:val="000000" w:themeColor="text1"/>
          <w:sz w:val="24"/>
          <w:szCs w:val="24"/>
        </w:rPr>
        <w:t xml:space="preserve"> Tian, Xu-Dong Ma, Zhao-Shen Li</w:t>
      </w:r>
    </w:p>
    <w:p w14:paraId="00B10509" w14:textId="77777777" w:rsidR="00D22EAA" w:rsidRPr="002D374F" w:rsidRDefault="00D22EAA" w:rsidP="00F950B3">
      <w:pPr>
        <w:adjustRightInd w:val="0"/>
        <w:snapToGrid w:val="0"/>
        <w:spacing w:line="360" w:lineRule="auto"/>
        <w:rPr>
          <w:rFonts w:ascii="Book Antiqua" w:hAnsi="Book Antiqua"/>
          <w:b/>
          <w:color w:val="000000" w:themeColor="text1"/>
          <w:sz w:val="24"/>
          <w:szCs w:val="24"/>
        </w:rPr>
      </w:pPr>
    </w:p>
    <w:p w14:paraId="221AD3B5" w14:textId="432D91DC" w:rsidR="00D22EAA" w:rsidRPr="002D374F" w:rsidRDefault="00D22EA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 xml:space="preserve">Luo-Wei Wang, Han Lin, Lei Xin, Wei Qian, Tian-Jiao Wang, Qian-Qian Meng, Zhao-Shen Li, </w:t>
      </w:r>
      <w:r w:rsidRPr="002D374F">
        <w:rPr>
          <w:rFonts w:ascii="Book Antiqua" w:hAnsi="Book Antiqua"/>
          <w:color w:val="000000" w:themeColor="text1"/>
          <w:sz w:val="24"/>
          <w:szCs w:val="24"/>
        </w:rPr>
        <w:t>Digestive Endoscopy Center, Department of Gastroenterology, Changhai Hospital, Second Military Medical University, Shanghai</w:t>
      </w:r>
      <w:r w:rsidR="00A76656" w:rsidRPr="002D374F">
        <w:rPr>
          <w:rFonts w:ascii="Book Antiqua" w:hAnsi="Book Antiqua"/>
          <w:color w:val="000000" w:themeColor="text1"/>
          <w:sz w:val="24"/>
          <w:szCs w:val="24"/>
        </w:rPr>
        <w:t xml:space="preserve"> </w:t>
      </w:r>
      <w:r w:rsidR="00A76656" w:rsidRPr="002D374F">
        <w:rPr>
          <w:rFonts w:ascii="Book Antiqua" w:eastAsiaTheme="minorHAnsi" w:hAnsi="Book Antiqua" w:cs="Times New Roman"/>
          <w:color w:val="000000" w:themeColor="text1"/>
          <w:sz w:val="24"/>
          <w:szCs w:val="24"/>
        </w:rPr>
        <w:t>200433</w:t>
      </w:r>
      <w:r w:rsidR="00572A42" w:rsidRPr="002D374F">
        <w:rPr>
          <w:rFonts w:ascii="Book Antiqua" w:hAnsi="Book Antiqua"/>
          <w:color w:val="000000" w:themeColor="text1"/>
          <w:sz w:val="24"/>
          <w:szCs w:val="24"/>
        </w:rPr>
        <w:t>, China</w:t>
      </w:r>
    </w:p>
    <w:p w14:paraId="7D0BA7B4" w14:textId="77777777" w:rsidR="00572A42" w:rsidRPr="002D374F" w:rsidRDefault="00572A42" w:rsidP="00F950B3">
      <w:pPr>
        <w:adjustRightInd w:val="0"/>
        <w:snapToGrid w:val="0"/>
        <w:spacing w:line="360" w:lineRule="auto"/>
        <w:rPr>
          <w:rFonts w:ascii="Book Antiqua" w:hAnsi="Book Antiqua"/>
          <w:color w:val="000000" w:themeColor="text1"/>
          <w:sz w:val="24"/>
          <w:szCs w:val="24"/>
        </w:rPr>
      </w:pPr>
    </w:p>
    <w:p w14:paraId="7A388B63" w14:textId="6BF286B3" w:rsidR="00D22EAA" w:rsidRPr="002D374F" w:rsidRDefault="00D22EAA" w:rsidP="00F950B3">
      <w:pPr>
        <w:adjustRightInd w:val="0"/>
        <w:snapToGrid w:val="0"/>
        <w:spacing w:line="360" w:lineRule="auto"/>
        <w:outlineLvl w:val="0"/>
        <w:rPr>
          <w:rFonts w:ascii="Book Antiqua" w:hAnsi="Book Antiqua"/>
          <w:color w:val="000000" w:themeColor="text1"/>
          <w:sz w:val="24"/>
          <w:szCs w:val="24"/>
        </w:rPr>
      </w:pPr>
      <w:proofErr w:type="spellStart"/>
      <w:r w:rsidRPr="002D374F">
        <w:rPr>
          <w:rFonts w:ascii="Book Antiqua" w:hAnsi="Book Antiqua"/>
          <w:b/>
          <w:color w:val="000000" w:themeColor="text1"/>
          <w:sz w:val="24"/>
          <w:szCs w:val="24"/>
        </w:rPr>
        <w:t>Jian-Zhong</w:t>
      </w:r>
      <w:proofErr w:type="spellEnd"/>
      <w:r w:rsidRPr="002D374F">
        <w:rPr>
          <w:rFonts w:ascii="Book Antiqua" w:hAnsi="Book Antiqua"/>
          <w:b/>
          <w:color w:val="000000" w:themeColor="text1"/>
          <w:sz w:val="24"/>
          <w:szCs w:val="24"/>
        </w:rPr>
        <w:t xml:space="preserve"> Zhang, </w:t>
      </w:r>
      <w:proofErr w:type="spellStart"/>
      <w:r w:rsidR="00A31C69" w:rsidRPr="002D374F">
        <w:rPr>
          <w:rFonts w:ascii="Book Antiqua" w:hAnsi="Book Antiqua"/>
          <w:color w:val="000000" w:themeColor="text1"/>
          <w:sz w:val="24"/>
          <w:szCs w:val="24"/>
        </w:rPr>
        <w:t>Unimed</w:t>
      </w:r>
      <w:proofErr w:type="spellEnd"/>
      <w:r w:rsidR="00A31C69" w:rsidRPr="002D374F">
        <w:rPr>
          <w:rFonts w:ascii="Book Antiqua" w:hAnsi="Book Antiqua"/>
          <w:color w:val="000000" w:themeColor="text1"/>
          <w:sz w:val="24"/>
          <w:szCs w:val="24"/>
        </w:rPr>
        <w:t xml:space="preserve"> Scientific Inc., Wuxi</w:t>
      </w:r>
      <w:r w:rsidR="008C4E73" w:rsidRPr="002D374F">
        <w:rPr>
          <w:rFonts w:ascii="Book Antiqua" w:hAnsi="Book Antiqua"/>
          <w:color w:val="000000" w:themeColor="text1"/>
          <w:sz w:val="24"/>
          <w:szCs w:val="24"/>
        </w:rPr>
        <w:t xml:space="preserve"> 214000</w:t>
      </w:r>
      <w:r w:rsidR="00A31C69" w:rsidRPr="002D374F">
        <w:rPr>
          <w:rFonts w:ascii="Book Antiqua" w:hAnsi="Book Antiqua"/>
          <w:color w:val="000000" w:themeColor="text1"/>
          <w:sz w:val="24"/>
          <w:szCs w:val="24"/>
        </w:rPr>
        <w:t>,</w:t>
      </w:r>
      <w:r w:rsidR="008C4E73" w:rsidRPr="002D374F">
        <w:rPr>
          <w:rFonts w:ascii="Book Antiqua" w:hAnsi="Book Antiqua"/>
          <w:color w:val="000000" w:themeColor="text1"/>
          <w:sz w:val="24"/>
          <w:szCs w:val="24"/>
        </w:rPr>
        <w:t xml:space="preserve"> Jiangsu Province,</w:t>
      </w:r>
      <w:r w:rsidR="00A31C69" w:rsidRPr="002D374F">
        <w:rPr>
          <w:rFonts w:ascii="Book Antiqua" w:hAnsi="Book Antiqua"/>
          <w:color w:val="000000" w:themeColor="text1"/>
          <w:sz w:val="24"/>
          <w:szCs w:val="24"/>
        </w:rPr>
        <w:t xml:space="preserve"> China</w:t>
      </w:r>
    </w:p>
    <w:p w14:paraId="16BF2526" w14:textId="77777777" w:rsidR="00D033C0" w:rsidRPr="002D374F" w:rsidRDefault="00D033C0" w:rsidP="00F950B3">
      <w:pPr>
        <w:adjustRightInd w:val="0"/>
        <w:snapToGrid w:val="0"/>
        <w:spacing w:line="360" w:lineRule="auto"/>
        <w:rPr>
          <w:rFonts w:ascii="Book Antiqua" w:hAnsi="Book Antiqua"/>
          <w:color w:val="000000" w:themeColor="text1"/>
          <w:sz w:val="24"/>
          <w:szCs w:val="24"/>
        </w:rPr>
      </w:pPr>
    </w:p>
    <w:p w14:paraId="664848FD" w14:textId="3E00D9CD" w:rsidR="00D22EAA" w:rsidRPr="002D374F" w:rsidRDefault="00D22EA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 xml:space="preserve">Bo Tian, </w:t>
      </w:r>
      <w:r w:rsidRPr="002D374F">
        <w:rPr>
          <w:rFonts w:ascii="Book Antiqua" w:hAnsi="Book Antiqua"/>
          <w:color w:val="000000" w:themeColor="text1"/>
          <w:sz w:val="24"/>
          <w:szCs w:val="24"/>
        </w:rPr>
        <w:t>Department of Intensive Care Unit</w:t>
      </w:r>
      <w:r w:rsidR="00DA2B01" w:rsidRPr="002D374F">
        <w:rPr>
          <w:rFonts w:ascii="Book Antiqua" w:hAnsi="Book Antiqua"/>
          <w:color w:val="000000" w:themeColor="text1"/>
          <w:sz w:val="24"/>
          <w:szCs w:val="24"/>
        </w:rPr>
        <w:t>, Shanghai</w:t>
      </w:r>
      <w:r w:rsidRPr="002D374F">
        <w:rPr>
          <w:rFonts w:ascii="Book Antiqua" w:hAnsi="Book Antiqua"/>
          <w:color w:val="000000" w:themeColor="text1"/>
          <w:sz w:val="24"/>
          <w:szCs w:val="24"/>
        </w:rPr>
        <w:t xml:space="preserve"> East Hospital, Tongji University, Shanghai</w:t>
      </w:r>
      <w:r w:rsidR="00A76656" w:rsidRPr="002D374F">
        <w:rPr>
          <w:rFonts w:ascii="Book Antiqua" w:hAnsi="Book Antiqua"/>
          <w:color w:val="000000" w:themeColor="text1"/>
          <w:sz w:val="24"/>
          <w:szCs w:val="24"/>
        </w:rPr>
        <w:t xml:space="preserve"> 200120</w:t>
      </w:r>
      <w:r w:rsidRPr="002D374F">
        <w:rPr>
          <w:rFonts w:ascii="Book Antiqua" w:hAnsi="Book Antiqua"/>
          <w:color w:val="000000" w:themeColor="text1"/>
          <w:sz w:val="24"/>
          <w:szCs w:val="24"/>
        </w:rPr>
        <w:t>, China</w:t>
      </w:r>
    </w:p>
    <w:p w14:paraId="41B073C0" w14:textId="77777777" w:rsidR="00D033C0" w:rsidRPr="002D374F" w:rsidRDefault="00D033C0" w:rsidP="00F950B3">
      <w:pPr>
        <w:adjustRightInd w:val="0"/>
        <w:snapToGrid w:val="0"/>
        <w:spacing w:line="360" w:lineRule="auto"/>
        <w:rPr>
          <w:rFonts w:ascii="Book Antiqua" w:hAnsi="Book Antiqua"/>
          <w:b/>
          <w:color w:val="000000" w:themeColor="text1"/>
          <w:sz w:val="24"/>
          <w:szCs w:val="24"/>
        </w:rPr>
      </w:pPr>
    </w:p>
    <w:p w14:paraId="6CAFE038" w14:textId="7E071E8D" w:rsidR="00D22EAA" w:rsidRPr="002D374F" w:rsidRDefault="00D22EA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 xml:space="preserve">Xu-Dong Ma, </w:t>
      </w:r>
      <w:r w:rsidRPr="002D374F">
        <w:rPr>
          <w:rFonts w:ascii="Book Antiqua" w:hAnsi="Book Antiqua"/>
          <w:color w:val="000000" w:themeColor="text1"/>
          <w:sz w:val="24"/>
          <w:szCs w:val="24"/>
        </w:rPr>
        <w:t>Department of Medical Quality, Medical and Health Administration, National Health Commission of China, Beijing</w:t>
      </w:r>
      <w:r w:rsidR="00A76656" w:rsidRPr="002D374F">
        <w:rPr>
          <w:rFonts w:ascii="Book Antiqua" w:hAnsi="Book Antiqua"/>
          <w:color w:val="000000" w:themeColor="text1"/>
          <w:sz w:val="24"/>
          <w:szCs w:val="24"/>
        </w:rPr>
        <w:t xml:space="preserve"> 100044</w:t>
      </w:r>
      <w:r w:rsidRPr="002D374F">
        <w:rPr>
          <w:rFonts w:ascii="Book Antiqua" w:hAnsi="Book Antiqua"/>
          <w:color w:val="000000" w:themeColor="text1"/>
          <w:sz w:val="24"/>
          <w:szCs w:val="24"/>
        </w:rPr>
        <w:t>, China</w:t>
      </w:r>
    </w:p>
    <w:p w14:paraId="326A7D4D" w14:textId="72E49E52" w:rsidR="00D22EAA" w:rsidRPr="002D374F" w:rsidRDefault="00D22EAA" w:rsidP="00F950B3">
      <w:pPr>
        <w:adjustRightInd w:val="0"/>
        <w:snapToGrid w:val="0"/>
        <w:spacing w:line="360" w:lineRule="auto"/>
        <w:rPr>
          <w:rFonts w:ascii="Book Antiqua" w:hAnsi="Book Antiqua"/>
          <w:b/>
          <w:color w:val="000000" w:themeColor="text1"/>
          <w:sz w:val="24"/>
          <w:szCs w:val="24"/>
        </w:rPr>
      </w:pPr>
    </w:p>
    <w:p w14:paraId="4ED69194" w14:textId="716D3F52" w:rsidR="00B14E3A" w:rsidRPr="002D374F" w:rsidRDefault="00B14E3A"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ORCID number: </w:t>
      </w:r>
      <w:r w:rsidRPr="002D374F">
        <w:rPr>
          <w:rFonts w:ascii="Book Antiqua" w:hAnsi="Book Antiqua"/>
          <w:color w:val="000000" w:themeColor="text1"/>
          <w:sz w:val="24"/>
          <w:szCs w:val="24"/>
        </w:rPr>
        <w:t>Luo-Wei Wang</w:t>
      </w:r>
      <w:r w:rsidR="00DA2B01" w:rsidRPr="002D374F">
        <w:rPr>
          <w:rFonts w:ascii="Book Antiqua" w:hAnsi="Book Antiqua"/>
          <w:color w:val="000000" w:themeColor="text1"/>
          <w:sz w:val="24"/>
          <w:szCs w:val="24"/>
        </w:rPr>
        <w:t xml:space="preserve"> (0000-0002-6588-0542)</w:t>
      </w:r>
      <w:r w:rsidR="005C4BFA"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 Han Lin</w:t>
      </w:r>
      <w:r w:rsidR="00F74C85" w:rsidRPr="002D374F">
        <w:rPr>
          <w:rFonts w:ascii="Book Antiqua" w:hAnsi="Book Antiqua"/>
          <w:color w:val="000000" w:themeColor="text1"/>
          <w:sz w:val="24"/>
          <w:szCs w:val="24"/>
        </w:rPr>
        <w:t xml:space="preserve"> (0000-0002-0137-5176);</w:t>
      </w:r>
      <w:r w:rsidRPr="002D374F">
        <w:rPr>
          <w:rFonts w:ascii="Book Antiqua" w:hAnsi="Book Antiqua"/>
          <w:color w:val="000000" w:themeColor="text1"/>
          <w:sz w:val="24"/>
          <w:szCs w:val="24"/>
        </w:rPr>
        <w:t xml:space="preserve"> Lei Xin (0000-0002-8861-5055)</w:t>
      </w:r>
      <w:r w:rsidR="00F74C85"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 Wei Qian</w:t>
      </w:r>
      <w:r w:rsidR="00F74C85" w:rsidRPr="002D374F">
        <w:rPr>
          <w:rFonts w:ascii="Book Antiqua" w:hAnsi="Book Antiqua"/>
          <w:color w:val="000000" w:themeColor="text1"/>
          <w:sz w:val="24"/>
          <w:szCs w:val="24"/>
        </w:rPr>
        <w:t xml:space="preserve"> (</w:t>
      </w:r>
      <w:r w:rsidR="00507EDA" w:rsidRPr="002D374F">
        <w:rPr>
          <w:rFonts w:ascii="Book Antiqua" w:hAnsi="Book Antiqua"/>
          <w:color w:val="000000" w:themeColor="text1"/>
          <w:sz w:val="24"/>
          <w:szCs w:val="24"/>
        </w:rPr>
        <w:t>0000-0002-8693-2090</w:t>
      </w:r>
      <w:r w:rsidR="00F74C85" w:rsidRPr="002D374F">
        <w:rPr>
          <w:rFonts w:ascii="Book Antiqua" w:hAnsi="Book Antiqua"/>
          <w:color w:val="000000" w:themeColor="text1"/>
          <w:sz w:val="24"/>
          <w:szCs w:val="24"/>
        </w:rPr>
        <w:t>);</w:t>
      </w:r>
      <w:r w:rsidR="00507EDA" w:rsidRPr="002D374F">
        <w:rPr>
          <w:rFonts w:ascii="Book Antiqua" w:hAnsi="Book Antiqua"/>
          <w:color w:val="000000" w:themeColor="text1"/>
          <w:sz w:val="24"/>
          <w:szCs w:val="24"/>
        </w:rPr>
        <w:t xml:space="preserve"> Tian-Jiao Wang (0000-0002-7537-8089); Jian-Zhong Zhang (0000-0002-2820-3630); Qian-Qian Meng (0000-0003-4719-1425); Bo Tian (0000-0002-1571-7771); Xu-Dong Ma (0000-0002-5943-0879);</w:t>
      </w:r>
      <w:r w:rsidRPr="002D374F">
        <w:rPr>
          <w:rFonts w:ascii="Book Antiqua" w:hAnsi="Book Antiqua"/>
          <w:color w:val="000000" w:themeColor="text1"/>
          <w:sz w:val="24"/>
          <w:szCs w:val="24"/>
        </w:rPr>
        <w:t xml:space="preserve"> Zhao-Shen Li (0000-0002-9638-8067)</w:t>
      </w:r>
      <w:r w:rsidR="00507EDA" w:rsidRPr="002D374F">
        <w:rPr>
          <w:rFonts w:ascii="Book Antiqua" w:hAnsi="Book Antiqua"/>
          <w:color w:val="000000" w:themeColor="text1"/>
          <w:sz w:val="24"/>
          <w:szCs w:val="24"/>
        </w:rPr>
        <w:t>.</w:t>
      </w:r>
    </w:p>
    <w:p w14:paraId="479AB683" w14:textId="358CF1AC" w:rsidR="00B14E3A" w:rsidRPr="002D374F" w:rsidRDefault="00B14E3A" w:rsidP="00F950B3">
      <w:pPr>
        <w:adjustRightInd w:val="0"/>
        <w:snapToGrid w:val="0"/>
        <w:spacing w:line="360" w:lineRule="auto"/>
        <w:rPr>
          <w:rFonts w:ascii="Book Antiqua" w:hAnsi="Book Antiqua"/>
          <w:b/>
          <w:color w:val="000000" w:themeColor="text1"/>
          <w:sz w:val="24"/>
          <w:szCs w:val="24"/>
        </w:rPr>
      </w:pPr>
    </w:p>
    <w:p w14:paraId="3AA73203" w14:textId="59C325C2" w:rsidR="00B14E3A" w:rsidRPr="002D374F" w:rsidRDefault="00B14E3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 xml:space="preserve">Author contributions: </w:t>
      </w:r>
      <w:r w:rsidRPr="002D374F">
        <w:rPr>
          <w:rFonts w:ascii="Book Antiqua" w:hAnsi="Book Antiqua"/>
          <w:color w:val="000000" w:themeColor="text1"/>
          <w:sz w:val="24"/>
          <w:szCs w:val="24"/>
        </w:rPr>
        <w:t xml:space="preserve">Li ZS and Ma XD designed and supervised the study equally; </w:t>
      </w:r>
      <w:r w:rsidRPr="002D374F">
        <w:rPr>
          <w:rFonts w:ascii="Book Antiqua" w:hAnsi="Book Antiqua"/>
          <w:color w:val="000000" w:themeColor="text1"/>
          <w:sz w:val="24"/>
          <w:szCs w:val="24"/>
        </w:rPr>
        <w:lastRenderedPageBreak/>
        <w:t>Wang LW, Li</w:t>
      </w:r>
      <w:r w:rsidR="00BE023C" w:rsidRPr="002D374F">
        <w:rPr>
          <w:rFonts w:ascii="Book Antiqua" w:hAnsi="Book Antiqua"/>
          <w:color w:val="000000" w:themeColor="text1"/>
          <w:sz w:val="24"/>
          <w:szCs w:val="24"/>
        </w:rPr>
        <w:t>n</w:t>
      </w:r>
      <w:r w:rsidRPr="002D374F">
        <w:rPr>
          <w:rFonts w:ascii="Book Antiqua" w:hAnsi="Book Antiqua"/>
          <w:color w:val="000000" w:themeColor="text1"/>
          <w:sz w:val="24"/>
          <w:szCs w:val="24"/>
        </w:rPr>
        <w:t xml:space="preserve"> H and Xin L</w:t>
      </w:r>
      <w:r w:rsidR="00177A2B" w:rsidRPr="002D374F">
        <w:rPr>
          <w:rFonts w:ascii="Book Antiqua" w:hAnsi="Book Antiqua"/>
          <w:color w:val="000000" w:themeColor="text1"/>
          <w:sz w:val="24"/>
          <w:szCs w:val="24"/>
        </w:rPr>
        <w:t xml:space="preserve"> contributed equally, </w:t>
      </w:r>
      <w:r w:rsidRPr="002D374F">
        <w:rPr>
          <w:rFonts w:ascii="Book Antiqua" w:hAnsi="Book Antiqua"/>
          <w:color w:val="000000" w:themeColor="text1"/>
          <w:sz w:val="24"/>
          <w:szCs w:val="24"/>
        </w:rPr>
        <w:t xml:space="preserve">conducted this survey and wrote </w:t>
      </w:r>
      <w:r w:rsidR="00604AF7"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manuscript; Qia</w:t>
      </w:r>
      <w:r w:rsidR="00165A73" w:rsidRPr="002D374F">
        <w:rPr>
          <w:rFonts w:ascii="Book Antiqua" w:hAnsi="Book Antiqua"/>
          <w:color w:val="000000" w:themeColor="text1"/>
          <w:sz w:val="24"/>
          <w:szCs w:val="24"/>
        </w:rPr>
        <w:t xml:space="preserve">n W, Wang TJ, Zhang JZ, and Tian B </w:t>
      </w:r>
      <w:r w:rsidRPr="002D374F">
        <w:rPr>
          <w:rFonts w:ascii="Book Antiqua" w:hAnsi="Book Antiqua"/>
          <w:color w:val="000000" w:themeColor="text1"/>
          <w:sz w:val="24"/>
          <w:szCs w:val="24"/>
        </w:rPr>
        <w:t>collected and analyzed the data.</w:t>
      </w:r>
    </w:p>
    <w:p w14:paraId="1DC07625" w14:textId="77777777" w:rsidR="00B92735" w:rsidRPr="002D374F" w:rsidRDefault="00B92735" w:rsidP="00F950B3">
      <w:pPr>
        <w:adjustRightInd w:val="0"/>
        <w:snapToGrid w:val="0"/>
        <w:spacing w:line="360" w:lineRule="auto"/>
        <w:rPr>
          <w:rFonts w:ascii="Book Antiqua" w:hAnsi="Book Antiqua"/>
          <w:b/>
          <w:color w:val="000000" w:themeColor="text1"/>
          <w:sz w:val="24"/>
          <w:szCs w:val="24"/>
        </w:rPr>
      </w:pPr>
    </w:p>
    <w:p w14:paraId="245B7C63" w14:textId="07BCA596" w:rsidR="00B14E3A" w:rsidRPr="002D374F" w:rsidRDefault="00177A2B"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Conflict-of-interest statement: </w:t>
      </w:r>
      <w:r w:rsidR="00507EDA" w:rsidRPr="002D374F">
        <w:rPr>
          <w:rFonts w:ascii="Book Antiqua" w:hAnsi="Book Antiqua"/>
          <w:sz w:val="24"/>
          <w:szCs w:val="24"/>
        </w:rPr>
        <w:t>There are no conflicts of interest arising from this work.</w:t>
      </w:r>
    </w:p>
    <w:p w14:paraId="2048A3CB" w14:textId="77777777" w:rsidR="00B92735" w:rsidRPr="002D374F" w:rsidRDefault="00B92735" w:rsidP="00F950B3">
      <w:pPr>
        <w:adjustRightInd w:val="0"/>
        <w:snapToGrid w:val="0"/>
        <w:spacing w:line="360" w:lineRule="auto"/>
        <w:rPr>
          <w:rFonts w:ascii="Book Antiqua" w:hAnsi="Book Antiqua"/>
          <w:b/>
          <w:color w:val="000000" w:themeColor="text1"/>
          <w:sz w:val="24"/>
          <w:szCs w:val="24"/>
        </w:rPr>
      </w:pPr>
    </w:p>
    <w:p w14:paraId="0E453ACB" w14:textId="3C94F0BE" w:rsidR="00177A2B" w:rsidRPr="002D374F" w:rsidRDefault="00507EDA" w:rsidP="00F950B3">
      <w:pPr>
        <w:adjustRightInd w:val="0"/>
        <w:snapToGrid w:val="0"/>
        <w:spacing w:line="360" w:lineRule="auto"/>
        <w:rPr>
          <w:rFonts w:ascii="Book Antiqua" w:hAnsi="Book Antiqua"/>
          <w:color w:val="000000" w:themeColor="text1"/>
          <w:sz w:val="24"/>
          <w:szCs w:val="24"/>
        </w:rPr>
      </w:pPr>
      <w:bookmarkStart w:id="34" w:name="OLE_LINK2"/>
      <w:bookmarkStart w:id="35" w:name="OLE_LINK3"/>
      <w:r w:rsidRPr="002D374F">
        <w:rPr>
          <w:rFonts w:ascii="Book Antiqua" w:eastAsia="宋体" w:hAnsi="Book Antiqua"/>
          <w:b/>
          <w:sz w:val="24"/>
          <w:szCs w:val="24"/>
        </w:rPr>
        <w:t>PRISMA 2009 Checklist</w:t>
      </w:r>
      <w:bookmarkEnd w:id="34"/>
      <w:bookmarkEnd w:id="35"/>
      <w:r w:rsidRPr="002D374F">
        <w:rPr>
          <w:rFonts w:ascii="Book Antiqua" w:hAnsi="Book Antiqua"/>
          <w:b/>
          <w:color w:val="000000"/>
          <w:sz w:val="24"/>
          <w:szCs w:val="24"/>
        </w:rPr>
        <w:t xml:space="preserve"> statement:</w:t>
      </w:r>
      <w:r w:rsidRPr="002D374F">
        <w:rPr>
          <w:rFonts w:ascii="Book Antiqua" w:hAnsi="Book Antiqua"/>
          <w:b/>
          <w:color w:val="000000" w:themeColor="text1"/>
          <w:sz w:val="24"/>
          <w:szCs w:val="24"/>
        </w:rPr>
        <w:t xml:space="preserve"> </w:t>
      </w:r>
      <w:r w:rsidRPr="002D374F">
        <w:rPr>
          <w:rFonts w:ascii="Book Antiqua" w:hAnsi="Book Antiqua"/>
          <w:color w:val="000000" w:themeColor="text1"/>
          <w:sz w:val="24"/>
          <w:szCs w:val="24"/>
        </w:rPr>
        <w:t xml:space="preserve">The authors have read the </w:t>
      </w:r>
      <w:r w:rsidRPr="002D374F">
        <w:rPr>
          <w:rFonts w:ascii="Book Antiqua" w:eastAsia="宋体" w:hAnsi="Book Antiqua"/>
          <w:sz w:val="24"/>
          <w:szCs w:val="24"/>
        </w:rPr>
        <w:t>PRISMA 2009 Checklist and checked the manuscript accordingly.</w:t>
      </w:r>
    </w:p>
    <w:p w14:paraId="025446E2" w14:textId="77777777" w:rsidR="00A913F1" w:rsidRPr="002D374F" w:rsidRDefault="00A913F1" w:rsidP="00F950B3">
      <w:pPr>
        <w:adjustRightInd w:val="0"/>
        <w:snapToGrid w:val="0"/>
        <w:spacing w:line="360" w:lineRule="auto"/>
        <w:rPr>
          <w:rFonts w:ascii="Book Antiqua" w:hAnsi="Book Antiqua"/>
          <w:b/>
          <w:color w:val="000000" w:themeColor="text1"/>
          <w:sz w:val="24"/>
          <w:szCs w:val="24"/>
        </w:rPr>
      </w:pPr>
    </w:p>
    <w:p w14:paraId="7F9679DB" w14:textId="4FE8E692" w:rsidR="00507EDA" w:rsidRPr="002D374F" w:rsidRDefault="00507EDA" w:rsidP="00F950B3">
      <w:pPr>
        <w:adjustRightInd w:val="0"/>
        <w:snapToGrid w:val="0"/>
        <w:spacing w:line="360" w:lineRule="auto"/>
        <w:rPr>
          <w:rFonts w:ascii="Book Antiqua" w:hAnsi="Book Antiqua"/>
          <w:sz w:val="24"/>
          <w:szCs w:val="24"/>
        </w:rPr>
      </w:pPr>
      <w:bookmarkStart w:id="36" w:name="OLE_LINK25"/>
      <w:bookmarkStart w:id="37" w:name="OLE_LINK26"/>
      <w:bookmarkStart w:id="38" w:name="OLE_LINK375"/>
      <w:bookmarkStart w:id="39" w:name="OLE_LINK32"/>
      <w:bookmarkStart w:id="40" w:name="OLE_LINK381"/>
      <w:bookmarkStart w:id="41" w:name="OLE_LINK413"/>
      <w:r w:rsidRPr="002D374F">
        <w:rPr>
          <w:rFonts w:ascii="Book Antiqua" w:hAnsi="Book Antiqua"/>
          <w:b/>
          <w:color w:val="000000"/>
          <w:sz w:val="24"/>
          <w:szCs w:val="24"/>
        </w:rPr>
        <w:t xml:space="preserve">Open-Access: </w:t>
      </w:r>
      <w:r w:rsidRPr="002D374F">
        <w:rPr>
          <w:rFonts w:ascii="Book Antiqua" w:hAnsi="Book Antiqua"/>
          <w:color w:val="000000"/>
          <w:sz w:val="24"/>
          <w:szCs w:val="24"/>
        </w:rPr>
        <w:t xml:space="preserve">This is an </w:t>
      </w:r>
      <w:r w:rsidRPr="002D374F">
        <w:rPr>
          <w:rFonts w:ascii="Book Antiqua" w:hAnsi="Book Antiqua" w:cs="宋体"/>
          <w:sz w:val="24"/>
          <w:szCs w:val="24"/>
        </w:rPr>
        <w:t xml:space="preserve">open-access article that was </w:t>
      </w:r>
      <w:r w:rsidRPr="002D374F">
        <w:rPr>
          <w:rFonts w:ascii="Book Antiqua" w:hAnsi="Book Antiqua"/>
          <w:sz w:val="24"/>
          <w:szCs w:val="24"/>
        </w:rPr>
        <w:t xml:space="preserve">selected by an in-house editor and fully peer-reviewed by external reviewers. It is </w:t>
      </w:r>
      <w:r w:rsidRPr="002D374F">
        <w:rPr>
          <w:rFonts w:ascii="Book Antiqua" w:hAnsi="Book Antiqua" w:cs="宋体"/>
          <w:sz w:val="24"/>
          <w:szCs w:val="24"/>
        </w:rPr>
        <w:t xml:space="preserve">distributed in accordance with </w:t>
      </w:r>
      <w:r w:rsidRPr="002D374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B5531">
        <w:rPr>
          <w:rFonts w:ascii="Book Antiqua" w:hAnsi="Book Antiqua"/>
          <w:sz w:val="24"/>
          <w:szCs w:val="24"/>
        </w:rPr>
        <w:t>http://creativecommons.org/licenses/by-nc/4.0/</w:t>
      </w:r>
    </w:p>
    <w:p w14:paraId="4ACDB12E" w14:textId="77777777" w:rsidR="00507EDA" w:rsidRPr="002D374F" w:rsidRDefault="00507EDA" w:rsidP="00F950B3">
      <w:pPr>
        <w:adjustRightInd w:val="0"/>
        <w:snapToGrid w:val="0"/>
        <w:spacing w:line="360" w:lineRule="auto"/>
        <w:rPr>
          <w:rFonts w:ascii="Book Antiqua" w:hAnsi="Book Antiqua"/>
          <w:sz w:val="24"/>
          <w:szCs w:val="24"/>
        </w:rPr>
      </w:pPr>
    </w:p>
    <w:p w14:paraId="38E46C3C" w14:textId="50131DD5" w:rsidR="00507EDA" w:rsidRPr="002D374F" w:rsidRDefault="00507EDA" w:rsidP="00F950B3">
      <w:pPr>
        <w:adjustRightInd w:val="0"/>
        <w:snapToGrid w:val="0"/>
        <w:spacing w:line="360" w:lineRule="auto"/>
        <w:outlineLvl w:val="0"/>
        <w:rPr>
          <w:rFonts w:ascii="Book Antiqua" w:hAnsi="Book Antiqua" w:cs="Times New Roman"/>
          <w:bCs/>
          <w:sz w:val="24"/>
          <w:szCs w:val="24"/>
        </w:rPr>
      </w:pPr>
      <w:r w:rsidRPr="002D374F">
        <w:rPr>
          <w:rFonts w:ascii="Book Antiqua" w:hAnsi="Book Antiqua" w:cs="Times New Roman"/>
          <w:b/>
          <w:bCs/>
          <w:sz w:val="24"/>
          <w:szCs w:val="24"/>
        </w:rPr>
        <w:t>Manuscript source:</w:t>
      </w:r>
      <w:r w:rsidRPr="002D374F">
        <w:rPr>
          <w:rFonts w:ascii="Book Antiqua" w:hAnsi="Book Antiqua" w:cs="Times New Roman" w:hint="eastAsia"/>
          <w:b/>
          <w:bCs/>
          <w:sz w:val="24"/>
          <w:szCs w:val="24"/>
        </w:rPr>
        <w:t xml:space="preserve"> </w:t>
      </w:r>
      <w:r w:rsidRPr="002D374F">
        <w:rPr>
          <w:rFonts w:ascii="Book Antiqua" w:hAnsi="Book Antiqua" w:cs="Times New Roman"/>
          <w:bCs/>
          <w:sz w:val="24"/>
          <w:szCs w:val="24"/>
        </w:rPr>
        <w:t>Unsolicited manuscript</w:t>
      </w:r>
      <w:bookmarkEnd w:id="36"/>
      <w:bookmarkEnd w:id="37"/>
      <w:bookmarkEnd w:id="38"/>
      <w:bookmarkEnd w:id="39"/>
      <w:bookmarkEnd w:id="40"/>
      <w:bookmarkEnd w:id="41"/>
    </w:p>
    <w:p w14:paraId="64689A58" w14:textId="77777777" w:rsidR="00772EE9" w:rsidRPr="002D374F" w:rsidRDefault="00772EE9" w:rsidP="00F950B3">
      <w:pPr>
        <w:adjustRightInd w:val="0"/>
        <w:snapToGrid w:val="0"/>
        <w:spacing w:line="360" w:lineRule="auto"/>
        <w:rPr>
          <w:rFonts w:ascii="Book Antiqua" w:hAnsi="Book Antiqua"/>
          <w:b/>
          <w:color w:val="000000" w:themeColor="text1"/>
          <w:sz w:val="24"/>
          <w:szCs w:val="24"/>
        </w:rPr>
      </w:pPr>
    </w:p>
    <w:p w14:paraId="136385F3" w14:textId="6A99744F" w:rsidR="00772EE9" w:rsidRPr="002D374F" w:rsidRDefault="00B92735" w:rsidP="00F950B3">
      <w:pPr>
        <w:adjustRightInd w:val="0"/>
        <w:snapToGrid w:val="0"/>
        <w:spacing w:line="360" w:lineRule="auto"/>
        <w:rPr>
          <w:rFonts w:ascii="Book Antiqua" w:hAnsi="Book Antiqua"/>
          <w:color w:val="000000" w:themeColor="text1"/>
          <w:sz w:val="24"/>
          <w:szCs w:val="24"/>
        </w:rPr>
      </w:pPr>
      <w:bookmarkStart w:id="42" w:name="OLE_LINK294"/>
      <w:bookmarkStart w:id="43" w:name="OLE_LINK295"/>
      <w:bookmarkStart w:id="44" w:name="OLE_LINK15"/>
      <w:bookmarkStart w:id="45" w:name="OLE_LINK16"/>
      <w:bookmarkStart w:id="46" w:name="OLE_LINK56"/>
      <w:r w:rsidRPr="002D374F">
        <w:rPr>
          <w:rFonts w:ascii="Book Antiqua" w:hAnsi="Book Antiqua" w:cs="Times New Roman"/>
          <w:b/>
          <w:bCs/>
          <w:color w:val="000000" w:themeColor="text1"/>
          <w:sz w:val="24"/>
          <w:szCs w:val="24"/>
        </w:rPr>
        <w:t xml:space="preserve">Corresponding </w:t>
      </w:r>
      <w:bookmarkEnd w:id="42"/>
      <w:bookmarkEnd w:id="43"/>
      <w:bookmarkEnd w:id="44"/>
      <w:bookmarkEnd w:id="45"/>
      <w:bookmarkEnd w:id="46"/>
      <w:r w:rsidR="00AC6DBF" w:rsidRPr="002D374F">
        <w:rPr>
          <w:rFonts w:ascii="Book Antiqua" w:hAnsi="Book Antiqua" w:cs="Times New Roman"/>
          <w:b/>
          <w:bCs/>
          <w:color w:val="000000" w:themeColor="text1"/>
          <w:sz w:val="24"/>
          <w:szCs w:val="24"/>
        </w:rPr>
        <w:t>author:</w:t>
      </w:r>
      <w:r w:rsidR="00AC6DBF" w:rsidRPr="002D374F">
        <w:rPr>
          <w:rFonts w:ascii="Book Antiqua" w:hAnsi="Book Antiqua"/>
          <w:color w:val="000000" w:themeColor="text1"/>
          <w:sz w:val="24"/>
          <w:szCs w:val="24"/>
        </w:rPr>
        <w:t xml:space="preserve"> </w:t>
      </w:r>
      <w:r w:rsidR="00AC6DBF" w:rsidRPr="002D374F">
        <w:rPr>
          <w:rFonts w:ascii="Book Antiqua" w:hAnsi="Book Antiqua"/>
          <w:b/>
          <w:color w:val="000000" w:themeColor="text1"/>
          <w:sz w:val="24"/>
          <w:szCs w:val="24"/>
        </w:rPr>
        <w:t>Zhao-Shen</w:t>
      </w:r>
      <w:r w:rsidR="00E30C8E" w:rsidRPr="002D374F">
        <w:rPr>
          <w:rFonts w:ascii="Book Antiqua" w:hAnsi="Book Antiqua"/>
          <w:b/>
          <w:color w:val="000000" w:themeColor="text1"/>
          <w:sz w:val="24"/>
          <w:szCs w:val="24"/>
        </w:rPr>
        <w:t xml:space="preserve"> Li</w:t>
      </w:r>
      <w:r w:rsidR="00C40AE4" w:rsidRPr="002D374F">
        <w:rPr>
          <w:rFonts w:ascii="Book Antiqua" w:hAnsi="Book Antiqua"/>
          <w:b/>
          <w:color w:val="000000" w:themeColor="text1"/>
          <w:sz w:val="24"/>
          <w:szCs w:val="24"/>
        </w:rPr>
        <w:t xml:space="preserve">, MD, </w:t>
      </w:r>
      <w:r w:rsidR="00772EE9" w:rsidRPr="002D374F">
        <w:rPr>
          <w:rFonts w:ascii="Book Antiqua" w:hAnsi="Book Antiqua"/>
          <w:b/>
          <w:color w:val="000000" w:themeColor="text1"/>
          <w:sz w:val="24"/>
          <w:szCs w:val="24"/>
        </w:rPr>
        <w:t>Attending Doctor,</w:t>
      </w:r>
      <w:r w:rsidR="00C40AE4" w:rsidRPr="002D374F">
        <w:rPr>
          <w:rFonts w:ascii="Book Antiqua" w:hAnsi="Book Antiqua"/>
          <w:b/>
          <w:color w:val="000000" w:themeColor="text1"/>
          <w:sz w:val="24"/>
          <w:szCs w:val="24"/>
        </w:rPr>
        <w:t xml:space="preserve"> </w:t>
      </w:r>
      <w:r w:rsidR="00E30C8E" w:rsidRPr="002D374F">
        <w:rPr>
          <w:rFonts w:ascii="Book Antiqua" w:hAnsi="Book Antiqua"/>
          <w:color w:val="000000" w:themeColor="text1"/>
          <w:sz w:val="24"/>
          <w:szCs w:val="24"/>
        </w:rPr>
        <w:t>Digestive Endoscopy Center, Department of Gastroenterology, Changhai Hospital, Naval Medical University, 168 Changhai Road, Shanghai</w:t>
      </w:r>
      <w:r w:rsidR="00A360BB" w:rsidRPr="002D374F">
        <w:rPr>
          <w:rFonts w:ascii="Book Antiqua" w:hAnsi="Book Antiqua" w:hint="eastAsia"/>
          <w:color w:val="000000" w:themeColor="text1"/>
          <w:sz w:val="24"/>
          <w:szCs w:val="24"/>
        </w:rPr>
        <w:t xml:space="preserve"> </w:t>
      </w:r>
      <w:r w:rsidR="00E30C8E" w:rsidRPr="002D374F">
        <w:rPr>
          <w:rFonts w:ascii="Book Antiqua" w:hAnsi="Book Antiqua"/>
          <w:color w:val="000000" w:themeColor="text1"/>
          <w:sz w:val="24"/>
          <w:szCs w:val="24"/>
        </w:rPr>
        <w:t>200433, China</w:t>
      </w:r>
      <w:r w:rsidR="00772EE9" w:rsidRPr="002D374F">
        <w:rPr>
          <w:rFonts w:ascii="Book Antiqua" w:hAnsi="Book Antiqua"/>
          <w:color w:val="000000" w:themeColor="text1"/>
          <w:sz w:val="24"/>
          <w:szCs w:val="24"/>
        </w:rPr>
        <w:t xml:space="preserve">. </w:t>
      </w:r>
      <w:r w:rsidR="00772EE9" w:rsidRPr="00EB5531">
        <w:rPr>
          <w:rFonts w:ascii="Book Antiqua" w:hAnsi="Book Antiqua"/>
          <w:sz w:val="24"/>
          <w:szCs w:val="24"/>
        </w:rPr>
        <w:t>lizhaoshenmd@163.com</w:t>
      </w:r>
    </w:p>
    <w:p w14:paraId="0EAF1623" w14:textId="77777777" w:rsidR="00772EE9" w:rsidRPr="002D374F" w:rsidRDefault="00E30C8E"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Tel</w:t>
      </w:r>
      <w:r w:rsidR="00772EE9" w:rsidRPr="002D374F">
        <w:rPr>
          <w:rFonts w:ascii="Book Antiqua" w:hAnsi="Book Antiqua"/>
          <w:b/>
          <w:color w:val="000000" w:themeColor="text1"/>
          <w:sz w:val="24"/>
          <w:szCs w:val="24"/>
        </w:rPr>
        <w:t xml:space="preserve">ephone: </w:t>
      </w:r>
      <w:r w:rsidR="00772EE9" w:rsidRPr="002D374F">
        <w:rPr>
          <w:rFonts w:ascii="Book Antiqua" w:hAnsi="Book Antiqua"/>
          <w:color w:val="000000" w:themeColor="text1"/>
          <w:sz w:val="24"/>
          <w:szCs w:val="24"/>
        </w:rPr>
        <w:t>+86-21-31161347</w:t>
      </w:r>
    </w:p>
    <w:p w14:paraId="3E1677E8" w14:textId="6DF0F270" w:rsidR="00E30C8E" w:rsidRPr="002D374F" w:rsidRDefault="00E30C8E"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Fax:</w:t>
      </w:r>
      <w:r w:rsidRPr="002D374F">
        <w:rPr>
          <w:rFonts w:ascii="Book Antiqua" w:hAnsi="Book Antiqua"/>
          <w:color w:val="000000" w:themeColor="text1"/>
          <w:sz w:val="24"/>
          <w:szCs w:val="24"/>
        </w:rPr>
        <w:t xml:space="preserve"> +86-21-55621735</w:t>
      </w:r>
    </w:p>
    <w:p w14:paraId="29DEB071" w14:textId="3791F133" w:rsidR="00C40AE4" w:rsidRPr="002D374F" w:rsidRDefault="00C40AE4" w:rsidP="00F950B3">
      <w:pPr>
        <w:widowControl/>
        <w:adjustRightInd w:val="0"/>
        <w:snapToGrid w:val="0"/>
        <w:spacing w:line="360" w:lineRule="auto"/>
        <w:rPr>
          <w:rFonts w:ascii="Book Antiqua" w:hAnsi="Book Antiqua"/>
          <w:b/>
          <w:color w:val="000000" w:themeColor="text1"/>
          <w:sz w:val="24"/>
          <w:szCs w:val="24"/>
        </w:rPr>
      </w:pPr>
    </w:p>
    <w:p w14:paraId="7F036AAD" w14:textId="586F7C3B" w:rsidR="00772EE9" w:rsidRPr="002D374F" w:rsidRDefault="00772EE9" w:rsidP="00F950B3">
      <w:pPr>
        <w:adjustRightInd w:val="0"/>
        <w:snapToGrid w:val="0"/>
        <w:spacing w:line="360" w:lineRule="auto"/>
        <w:outlineLvl w:val="0"/>
        <w:rPr>
          <w:rFonts w:ascii="Book Antiqua" w:hAnsi="Book Antiqua"/>
          <w:b/>
          <w:sz w:val="24"/>
          <w:szCs w:val="24"/>
        </w:rPr>
      </w:pPr>
      <w:bookmarkStart w:id="47" w:name="OLE_LINK14"/>
      <w:bookmarkStart w:id="48" w:name="OLE_LINK51"/>
      <w:bookmarkStart w:id="49" w:name="OLE_LINK27"/>
      <w:r w:rsidRPr="002D374F">
        <w:rPr>
          <w:rFonts w:ascii="Book Antiqua" w:hAnsi="Book Antiqua"/>
          <w:b/>
          <w:sz w:val="24"/>
          <w:szCs w:val="24"/>
        </w:rPr>
        <w:t xml:space="preserve">Received: </w:t>
      </w:r>
      <w:r w:rsidRPr="002D374F">
        <w:rPr>
          <w:rFonts w:ascii="Book Antiqua" w:hAnsi="Book Antiqua"/>
          <w:sz w:val="24"/>
          <w:szCs w:val="24"/>
        </w:rPr>
        <w:t>December</w:t>
      </w:r>
      <w:r w:rsidRPr="002D374F">
        <w:rPr>
          <w:rFonts w:ascii="Book Antiqua" w:eastAsia="DengXian" w:hAnsi="Book Antiqua"/>
          <w:sz w:val="24"/>
          <w:szCs w:val="24"/>
        </w:rPr>
        <w:t xml:space="preserve"> 11, 2018</w:t>
      </w:r>
      <w:r w:rsidRPr="002D374F">
        <w:rPr>
          <w:rFonts w:ascii="Book Antiqua" w:hAnsi="Book Antiqua"/>
          <w:b/>
          <w:sz w:val="24"/>
          <w:szCs w:val="24"/>
        </w:rPr>
        <w:t xml:space="preserve">  </w:t>
      </w:r>
    </w:p>
    <w:p w14:paraId="412073C5" w14:textId="16921BAB" w:rsidR="00772EE9" w:rsidRPr="002D374F" w:rsidRDefault="00772EE9" w:rsidP="00F950B3">
      <w:pPr>
        <w:adjustRightInd w:val="0"/>
        <w:snapToGrid w:val="0"/>
        <w:spacing w:line="360" w:lineRule="auto"/>
        <w:outlineLvl w:val="0"/>
        <w:rPr>
          <w:rFonts w:ascii="Book Antiqua" w:eastAsia="DengXian" w:hAnsi="Book Antiqua"/>
          <w:b/>
          <w:sz w:val="24"/>
          <w:szCs w:val="24"/>
        </w:rPr>
      </w:pPr>
      <w:r w:rsidRPr="002D374F">
        <w:rPr>
          <w:rFonts w:ascii="Book Antiqua" w:hAnsi="Book Antiqua"/>
          <w:b/>
          <w:sz w:val="24"/>
          <w:szCs w:val="24"/>
        </w:rPr>
        <w:t>Peer-review started:</w:t>
      </w:r>
      <w:r w:rsidRPr="002D374F">
        <w:rPr>
          <w:rFonts w:ascii="Book Antiqua" w:eastAsia="DengXian" w:hAnsi="Book Antiqua"/>
          <w:b/>
          <w:sz w:val="24"/>
          <w:szCs w:val="24"/>
        </w:rPr>
        <w:t xml:space="preserve"> </w:t>
      </w:r>
      <w:r w:rsidRPr="002D374F">
        <w:rPr>
          <w:rFonts w:ascii="Book Antiqua" w:hAnsi="Book Antiqua"/>
          <w:sz w:val="24"/>
          <w:szCs w:val="24"/>
        </w:rPr>
        <w:t>December</w:t>
      </w:r>
      <w:r w:rsidRPr="002D374F">
        <w:rPr>
          <w:rFonts w:ascii="Book Antiqua" w:eastAsia="DengXian" w:hAnsi="Book Antiqua"/>
          <w:sz w:val="24"/>
          <w:szCs w:val="24"/>
        </w:rPr>
        <w:t xml:space="preserve"> 11, 2018</w:t>
      </w:r>
    </w:p>
    <w:p w14:paraId="15062F66" w14:textId="55686719" w:rsidR="00772EE9" w:rsidRPr="002D374F" w:rsidRDefault="00772EE9" w:rsidP="00F950B3">
      <w:pPr>
        <w:adjustRightInd w:val="0"/>
        <w:snapToGrid w:val="0"/>
        <w:spacing w:line="360" w:lineRule="auto"/>
        <w:outlineLvl w:val="0"/>
        <w:rPr>
          <w:rFonts w:ascii="Book Antiqua" w:eastAsia="DengXian" w:hAnsi="Book Antiqua"/>
          <w:b/>
          <w:sz w:val="24"/>
          <w:szCs w:val="24"/>
        </w:rPr>
      </w:pPr>
      <w:r w:rsidRPr="002D374F">
        <w:rPr>
          <w:rFonts w:ascii="Book Antiqua" w:hAnsi="Book Antiqua"/>
          <w:b/>
          <w:sz w:val="24"/>
          <w:szCs w:val="24"/>
        </w:rPr>
        <w:t>First decision:</w:t>
      </w:r>
      <w:r w:rsidRPr="002D374F">
        <w:rPr>
          <w:rFonts w:ascii="Book Antiqua" w:eastAsia="DengXian" w:hAnsi="Book Antiqua"/>
          <w:b/>
          <w:sz w:val="24"/>
          <w:szCs w:val="24"/>
        </w:rPr>
        <w:t xml:space="preserve"> </w:t>
      </w:r>
      <w:r w:rsidRPr="002D374F">
        <w:rPr>
          <w:rFonts w:ascii="Book Antiqua" w:hAnsi="Book Antiqua"/>
          <w:sz w:val="24"/>
          <w:szCs w:val="24"/>
        </w:rPr>
        <w:t>January</w:t>
      </w:r>
      <w:r w:rsidRPr="002D374F">
        <w:rPr>
          <w:rFonts w:ascii="Book Antiqua" w:eastAsia="DengXian" w:hAnsi="Book Antiqua"/>
          <w:sz w:val="24"/>
          <w:szCs w:val="24"/>
        </w:rPr>
        <w:t xml:space="preserve"> 6, 2019</w:t>
      </w:r>
    </w:p>
    <w:p w14:paraId="295525F0" w14:textId="4E0E3C35" w:rsidR="00772EE9" w:rsidRPr="002D374F" w:rsidRDefault="00772EE9" w:rsidP="00F950B3">
      <w:pPr>
        <w:adjustRightInd w:val="0"/>
        <w:snapToGrid w:val="0"/>
        <w:spacing w:line="360" w:lineRule="auto"/>
        <w:rPr>
          <w:rFonts w:ascii="Book Antiqua" w:hAnsi="Book Antiqua"/>
          <w:b/>
          <w:sz w:val="24"/>
          <w:szCs w:val="24"/>
        </w:rPr>
      </w:pPr>
      <w:r w:rsidRPr="002D374F">
        <w:rPr>
          <w:rFonts w:ascii="Book Antiqua" w:hAnsi="Book Antiqua"/>
          <w:b/>
          <w:sz w:val="24"/>
          <w:szCs w:val="24"/>
        </w:rPr>
        <w:t xml:space="preserve">Revised: </w:t>
      </w:r>
      <w:r w:rsidRPr="002D374F">
        <w:rPr>
          <w:rFonts w:ascii="Book Antiqua" w:hAnsi="Book Antiqua"/>
          <w:sz w:val="24"/>
          <w:szCs w:val="24"/>
        </w:rPr>
        <w:t>January</w:t>
      </w:r>
      <w:r w:rsidRPr="002D374F">
        <w:rPr>
          <w:rFonts w:ascii="Book Antiqua" w:eastAsia="DengXian" w:hAnsi="Book Antiqua"/>
          <w:sz w:val="24"/>
          <w:szCs w:val="24"/>
        </w:rPr>
        <w:t xml:space="preserve"> 15, 2019</w:t>
      </w:r>
    </w:p>
    <w:p w14:paraId="429D1F69" w14:textId="7AC66EEE" w:rsidR="00772EE9" w:rsidRPr="002D374F" w:rsidRDefault="00772EE9" w:rsidP="00F950B3">
      <w:pPr>
        <w:adjustRightInd w:val="0"/>
        <w:snapToGrid w:val="0"/>
        <w:spacing w:line="360" w:lineRule="auto"/>
        <w:outlineLvl w:val="0"/>
        <w:rPr>
          <w:rFonts w:ascii="Book Antiqua" w:hAnsi="Book Antiqua"/>
          <w:b/>
          <w:sz w:val="24"/>
          <w:szCs w:val="24"/>
        </w:rPr>
      </w:pPr>
      <w:r w:rsidRPr="002D374F">
        <w:rPr>
          <w:rFonts w:ascii="Book Antiqua" w:hAnsi="Book Antiqua"/>
          <w:b/>
          <w:sz w:val="24"/>
          <w:szCs w:val="24"/>
        </w:rPr>
        <w:t>Accepted:</w:t>
      </w:r>
      <w:r w:rsidR="00231314" w:rsidRPr="002D374F">
        <w:t xml:space="preserve"> </w:t>
      </w:r>
      <w:r w:rsidR="00231314" w:rsidRPr="002D374F">
        <w:rPr>
          <w:rFonts w:ascii="Book Antiqua" w:hAnsi="Book Antiqua"/>
          <w:sz w:val="24"/>
          <w:szCs w:val="24"/>
        </w:rPr>
        <w:t>January 28, 2019</w:t>
      </w:r>
      <w:r w:rsidRPr="002D374F">
        <w:rPr>
          <w:rFonts w:ascii="Book Antiqua" w:hAnsi="Book Antiqua"/>
          <w:b/>
          <w:sz w:val="24"/>
          <w:szCs w:val="24"/>
        </w:rPr>
        <w:t xml:space="preserve"> </w:t>
      </w:r>
    </w:p>
    <w:p w14:paraId="20CAD3F7" w14:textId="2B0DED9E" w:rsidR="00772EE9" w:rsidRPr="002D374F" w:rsidRDefault="00772EE9" w:rsidP="00F950B3">
      <w:pPr>
        <w:adjustRightInd w:val="0"/>
        <w:snapToGrid w:val="0"/>
        <w:spacing w:line="360" w:lineRule="auto"/>
        <w:outlineLvl w:val="0"/>
        <w:rPr>
          <w:rFonts w:ascii="Book Antiqua" w:hAnsi="Book Antiqua"/>
          <w:b/>
          <w:sz w:val="24"/>
          <w:szCs w:val="24"/>
        </w:rPr>
      </w:pPr>
      <w:r w:rsidRPr="002D374F">
        <w:rPr>
          <w:rFonts w:ascii="Book Antiqua" w:hAnsi="Book Antiqua"/>
          <w:b/>
          <w:sz w:val="24"/>
          <w:szCs w:val="24"/>
        </w:rPr>
        <w:lastRenderedPageBreak/>
        <w:t>Article in press:</w:t>
      </w:r>
      <w:r w:rsidR="00EB5531" w:rsidRPr="002D374F">
        <w:t xml:space="preserve"> </w:t>
      </w:r>
      <w:r w:rsidR="00EB5531" w:rsidRPr="002D374F">
        <w:rPr>
          <w:rFonts w:ascii="Book Antiqua" w:hAnsi="Book Antiqua"/>
          <w:sz w:val="24"/>
          <w:szCs w:val="24"/>
        </w:rPr>
        <w:t>January 28, 2019</w:t>
      </w:r>
    </w:p>
    <w:p w14:paraId="7EE71F51" w14:textId="7744928F" w:rsidR="00B92735" w:rsidRPr="002D374F" w:rsidRDefault="00772EE9" w:rsidP="00BE023C">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sz w:val="24"/>
          <w:szCs w:val="24"/>
        </w:rPr>
        <w:t>Published online:</w:t>
      </w:r>
      <w:bookmarkEnd w:id="47"/>
      <w:bookmarkEnd w:id="48"/>
      <w:bookmarkEnd w:id="49"/>
      <w:r w:rsidR="00EB5531" w:rsidRPr="002D374F">
        <w:t xml:space="preserve"> </w:t>
      </w:r>
      <w:r w:rsidR="00EB5531">
        <w:rPr>
          <w:rFonts w:ascii="Book Antiqua" w:hAnsi="Book Antiqua" w:hint="eastAsia"/>
          <w:sz w:val="24"/>
          <w:szCs w:val="24"/>
        </w:rPr>
        <w:t>February</w:t>
      </w:r>
      <w:r w:rsidR="00EB5531" w:rsidRPr="002D374F">
        <w:rPr>
          <w:rFonts w:ascii="Book Antiqua" w:hAnsi="Book Antiqua"/>
          <w:sz w:val="24"/>
          <w:szCs w:val="24"/>
        </w:rPr>
        <w:t xml:space="preserve"> 28, 2019</w:t>
      </w:r>
      <w:r w:rsidR="00B92735" w:rsidRPr="002D374F">
        <w:rPr>
          <w:rFonts w:ascii="Book Antiqua" w:hAnsi="Book Antiqua"/>
          <w:b/>
          <w:color w:val="000000" w:themeColor="text1"/>
          <w:sz w:val="24"/>
          <w:szCs w:val="24"/>
        </w:rPr>
        <w:br w:type="page"/>
      </w:r>
    </w:p>
    <w:p w14:paraId="6C614A2D" w14:textId="2B01CB75" w:rsidR="00D22EAA" w:rsidRPr="002D374F" w:rsidRDefault="00A76656"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Abstract</w:t>
      </w:r>
    </w:p>
    <w:p w14:paraId="069F6FF4" w14:textId="77777777" w:rsidR="00772EE9" w:rsidRPr="002D374F" w:rsidRDefault="00B92735" w:rsidP="00F950B3">
      <w:pPr>
        <w:adjustRightInd w:val="0"/>
        <w:snapToGrid w:val="0"/>
        <w:spacing w:line="360" w:lineRule="auto"/>
        <w:outlineLvl w:val="0"/>
        <w:rPr>
          <w:rFonts w:ascii="Book Antiqua" w:hAnsi="Book Antiqua"/>
          <w:b/>
          <w:i/>
          <w:color w:val="000000" w:themeColor="text1"/>
          <w:sz w:val="24"/>
          <w:szCs w:val="24"/>
        </w:rPr>
      </w:pPr>
      <w:bookmarkStart w:id="50" w:name="OLE_LINK318"/>
      <w:bookmarkStart w:id="51" w:name="OLE_LINK447"/>
      <w:bookmarkStart w:id="52" w:name="OLE_LINK374"/>
      <w:r w:rsidRPr="002D374F">
        <w:rPr>
          <w:rFonts w:ascii="Book Antiqua" w:hAnsi="Book Antiqua"/>
          <w:b/>
          <w:i/>
          <w:color w:val="000000" w:themeColor="text1"/>
          <w:sz w:val="24"/>
          <w:szCs w:val="24"/>
        </w:rPr>
        <w:t>BACKGROUND</w:t>
      </w:r>
      <w:bookmarkEnd w:id="50"/>
      <w:bookmarkEnd w:id="51"/>
      <w:bookmarkEnd w:id="52"/>
    </w:p>
    <w:p w14:paraId="03A96223" w14:textId="35A87BDE" w:rsidR="00B92735" w:rsidRPr="002D374F" w:rsidRDefault="00A83631"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Tens of millions </w:t>
      </w:r>
      <w:r w:rsidR="00AA4DBF" w:rsidRPr="002D374F">
        <w:rPr>
          <w:rFonts w:ascii="Book Antiqua" w:hAnsi="Book Antiqua"/>
          <w:color w:val="000000" w:themeColor="text1"/>
          <w:sz w:val="24"/>
          <w:szCs w:val="24"/>
        </w:rPr>
        <w:t xml:space="preserve">of </w:t>
      </w:r>
      <w:r w:rsidR="00297B8C" w:rsidRPr="002D374F">
        <w:rPr>
          <w:rFonts w:ascii="Book Antiqua" w:hAnsi="Book Antiqua"/>
          <w:color w:val="000000" w:themeColor="text1"/>
          <w:sz w:val="24"/>
          <w:szCs w:val="24"/>
        </w:rPr>
        <w:t xml:space="preserve">gastrointestinal </w:t>
      </w:r>
      <w:r w:rsidRPr="002D374F">
        <w:rPr>
          <w:rFonts w:ascii="Book Antiqua" w:hAnsi="Book Antiqua"/>
          <w:color w:val="000000" w:themeColor="text1"/>
          <w:sz w:val="24"/>
          <w:szCs w:val="24"/>
        </w:rPr>
        <w:t xml:space="preserve">endoscopic procedures </w:t>
      </w:r>
      <w:r w:rsidR="00AA4DBF" w:rsidRPr="002D374F">
        <w:rPr>
          <w:rFonts w:ascii="Book Antiqua" w:hAnsi="Book Antiqua"/>
          <w:color w:val="000000" w:themeColor="text1"/>
          <w:sz w:val="24"/>
          <w:szCs w:val="24"/>
        </w:rPr>
        <w:t>are</w:t>
      </w:r>
      <w:r w:rsidRPr="002D374F">
        <w:rPr>
          <w:rFonts w:ascii="Book Antiqua" w:hAnsi="Book Antiqua"/>
          <w:color w:val="000000" w:themeColor="text1"/>
          <w:sz w:val="24"/>
          <w:szCs w:val="24"/>
        </w:rPr>
        <w:t xml:space="preserve"> performed every year in China, but </w:t>
      </w:r>
      <w:r w:rsidR="00AA4DBF" w:rsidRPr="002D374F">
        <w:rPr>
          <w:rFonts w:ascii="Book Antiqua" w:hAnsi="Book Antiqua"/>
          <w:color w:val="000000" w:themeColor="text1"/>
          <w:sz w:val="24"/>
          <w:szCs w:val="24"/>
        </w:rPr>
        <w:t xml:space="preserve">the quality varies </w:t>
      </w:r>
      <w:r w:rsidR="00E907F9" w:rsidRPr="002D374F">
        <w:rPr>
          <w:rFonts w:ascii="Book Antiqua" w:hAnsi="Book Antiqua"/>
          <w:color w:val="000000" w:themeColor="text1"/>
          <w:sz w:val="24"/>
          <w:szCs w:val="24"/>
        </w:rPr>
        <w:t>significantly and</w:t>
      </w:r>
      <w:r w:rsidR="00297B8C" w:rsidRPr="002D374F">
        <w:rPr>
          <w:rFonts w:ascii="Book Antiqua" w:hAnsi="Book Antiqua"/>
          <w:color w:val="000000" w:themeColor="text1"/>
          <w:sz w:val="24"/>
          <w:szCs w:val="24"/>
        </w:rPr>
        <w:t xml:space="preserve"> related f</w:t>
      </w:r>
      <w:r w:rsidRPr="002D374F">
        <w:rPr>
          <w:rFonts w:ascii="Book Antiqua" w:hAnsi="Book Antiqua"/>
          <w:color w:val="000000" w:themeColor="text1"/>
          <w:sz w:val="24"/>
          <w:szCs w:val="24"/>
        </w:rPr>
        <w:t>actors are complex.</w:t>
      </w:r>
      <w:r w:rsidR="001B6FE1" w:rsidRPr="002D374F">
        <w:rPr>
          <w:rFonts w:ascii="Book Antiqua" w:hAnsi="Book Antiqua"/>
          <w:color w:val="000000" w:themeColor="text1"/>
          <w:sz w:val="24"/>
          <w:szCs w:val="24"/>
        </w:rPr>
        <w:t xml:space="preserve"> Individual </w:t>
      </w:r>
      <w:proofErr w:type="spellStart"/>
      <w:r w:rsidR="001B6FE1" w:rsidRPr="002D374F">
        <w:rPr>
          <w:rFonts w:ascii="Book Antiqua" w:hAnsi="Book Antiqua"/>
          <w:color w:val="000000" w:themeColor="text1"/>
          <w:sz w:val="24"/>
          <w:szCs w:val="24"/>
        </w:rPr>
        <w:t>endoscopist</w:t>
      </w:r>
      <w:proofErr w:type="spellEnd"/>
      <w:r w:rsidR="001B6FE1" w:rsidRPr="002D374F">
        <w:rPr>
          <w:rFonts w:ascii="Book Antiqua" w:hAnsi="Book Antiqua"/>
          <w:color w:val="000000" w:themeColor="text1"/>
          <w:sz w:val="24"/>
          <w:szCs w:val="24"/>
        </w:rPr>
        <w:t>- and endoscopy division-related factors may</w:t>
      </w:r>
      <w:r w:rsidR="00297B8C" w:rsidRPr="002D374F">
        <w:rPr>
          <w:rFonts w:ascii="Book Antiqua" w:hAnsi="Book Antiqua"/>
          <w:color w:val="000000" w:themeColor="text1"/>
          <w:sz w:val="24"/>
          <w:szCs w:val="24"/>
        </w:rPr>
        <w:t xml:space="preserve"> be useful to establish a model to measure and predict</w:t>
      </w:r>
      <w:r w:rsidR="00545D2B" w:rsidRPr="002D374F">
        <w:rPr>
          <w:rFonts w:ascii="Book Antiqua" w:hAnsi="Book Antiqua"/>
          <w:color w:val="000000" w:themeColor="text1"/>
          <w:sz w:val="24"/>
          <w:szCs w:val="24"/>
        </w:rPr>
        <w:t xml:space="preserve"> the</w:t>
      </w:r>
      <w:r w:rsidR="00297B8C" w:rsidRPr="002D374F">
        <w:rPr>
          <w:rFonts w:ascii="Book Antiqua" w:hAnsi="Book Antiqua"/>
          <w:color w:val="000000" w:themeColor="text1"/>
          <w:sz w:val="24"/>
          <w:szCs w:val="24"/>
        </w:rPr>
        <w:t xml:space="preserve"> quality of endoscopy.</w:t>
      </w:r>
    </w:p>
    <w:p w14:paraId="696F79F4" w14:textId="77777777" w:rsidR="00B26D6E" w:rsidRPr="002D374F" w:rsidRDefault="00B26D6E" w:rsidP="00F950B3">
      <w:pPr>
        <w:adjustRightInd w:val="0"/>
        <w:snapToGrid w:val="0"/>
        <w:spacing w:line="360" w:lineRule="auto"/>
        <w:rPr>
          <w:rFonts w:ascii="Book Antiqua" w:hAnsi="Book Antiqua"/>
          <w:color w:val="000000" w:themeColor="text1"/>
          <w:sz w:val="24"/>
          <w:szCs w:val="24"/>
        </w:rPr>
      </w:pPr>
    </w:p>
    <w:p w14:paraId="2B6071AC" w14:textId="77777777" w:rsidR="00B26D6E" w:rsidRPr="002D374F" w:rsidRDefault="00B92735" w:rsidP="00F950B3">
      <w:pPr>
        <w:adjustRightInd w:val="0"/>
        <w:snapToGrid w:val="0"/>
        <w:spacing w:line="360" w:lineRule="auto"/>
        <w:outlineLvl w:val="0"/>
        <w:rPr>
          <w:rFonts w:ascii="Book Antiqua" w:hAnsi="Book Antiqua"/>
          <w:b/>
          <w:i/>
          <w:color w:val="000000" w:themeColor="text1"/>
          <w:sz w:val="24"/>
          <w:szCs w:val="24"/>
        </w:rPr>
      </w:pPr>
      <w:bookmarkStart w:id="53" w:name="OLE_LINK827"/>
      <w:bookmarkStart w:id="54" w:name="OLE_LINK828"/>
      <w:bookmarkStart w:id="55" w:name="OLE_LINK274"/>
      <w:bookmarkStart w:id="56" w:name="OLE_LINK367"/>
      <w:r w:rsidRPr="002D374F">
        <w:rPr>
          <w:rFonts w:ascii="Book Antiqua" w:hAnsi="Book Antiqua"/>
          <w:b/>
          <w:i/>
          <w:color w:val="000000" w:themeColor="text1"/>
          <w:sz w:val="24"/>
          <w:szCs w:val="24"/>
        </w:rPr>
        <w:t>AIM</w:t>
      </w:r>
      <w:bookmarkEnd w:id="53"/>
      <w:bookmarkEnd w:id="54"/>
      <w:bookmarkEnd w:id="55"/>
      <w:bookmarkEnd w:id="56"/>
    </w:p>
    <w:p w14:paraId="75F95F3B" w14:textId="2DF5AA8D" w:rsidR="00E06028" w:rsidRPr="002D374F" w:rsidRDefault="00B93528"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To establish a model to measure and predict </w:t>
      </w:r>
      <w:r w:rsidR="00AA4DBF"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quality of gastrointestinal endoscop</w:t>
      </w:r>
      <w:r w:rsidR="00AA4DBF" w:rsidRPr="002D374F">
        <w:rPr>
          <w:rFonts w:ascii="Book Antiqua" w:hAnsi="Book Antiqua"/>
          <w:color w:val="000000" w:themeColor="text1"/>
          <w:sz w:val="24"/>
          <w:szCs w:val="24"/>
        </w:rPr>
        <w:t>ic</w:t>
      </w:r>
      <w:r w:rsidR="00225899" w:rsidRPr="002D374F">
        <w:rPr>
          <w:rFonts w:ascii="Book Antiqua" w:hAnsi="Book Antiqua"/>
          <w:color w:val="000000" w:themeColor="text1"/>
          <w:sz w:val="24"/>
          <w:szCs w:val="24"/>
        </w:rPr>
        <w:t xml:space="preserve"> </w:t>
      </w:r>
      <w:r w:rsidR="00AA4DBF" w:rsidRPr="002D374F">
        <w:rPr>
          <w:rFonts w:ascii="Book Antiqua" w:hAnsi="Book Antiqua"/>
          <w:color w:val="000000" w:themeColor="text1"/>
          <w:sz w:val="24"/>
          <w:szCs w:val="24"/>
        </w:rPr>
        <w:t xml:space="preserve">procedures </w:t>
      </w:r>
      <w:r w:rsidRPr="002D374F">
        <w:rPr>
          <w:rFonts w:ascii="Book Antiqua" w:hAnsi="Book Antiqua"/>
          <w:color w:val="000000" w:themeColor="text1"/>
          <w:sz w:val="24"/>
          <w:szCs w:val="24"/>
        </w:rPr>
        <w:t>in mainland China</w:t>
      </w:r>
      <w:r w:rsidR="00293158" w:rsidRPr="002D374F">
        <w:rPr>
          <w:rFonts w:ascii="Book Antiqua" w:hAnsi="Book Antiqua"/>
          <w:color w:val="000000" w:themeColor="text1"/>
          <w:sz w:val="24"/>
          <w:szCs w:val="24"/>
        </w:rPr>
        <w:t>.</w:t>
      </w:r>
    </w:p>
    <w:p w14:paraId="449CBF9C" w14:textId="77777777" w:rsidR="00B26D6E" w:rsidRPr="002D374F" w:rsidRDefault="00B26D6E" w:rsidP="00F950B3">
      <w:pPr>
        <w:adjustRightInd w:val="0"/>
        <w:snapToGrid w:val="0"/>
        <w:spacing w:line="360" w:lineRule="auto"/>
        <w:rPr>
          <w:rFonts w:ascii="Book Antiqua" w:hAnsi="Book Antiqua"/>
          <w:color w:val="000000" w:themeColor="text1"/>
          <w:sz w:val="24"/>
          <w:szCs w:val="24"/>
        </w:rPr>
      </w:pPr>
    </w:p>
    <w:p w14:paraId="4AB98A4F" w14:textId="4ADBFE22" w:rsidR="00433067" w:rsidRPr="002D374F" w:rsidRDefault="00C40AE4"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METHODS</w:t>
      </w:r>
    </w:p>
    <w:p w14:paraId="4AFBDB3B" w14:textId="0553CAA0" w:rsidR="007C1265" w:rsidRPr="002D374F" w:rsidRDefault="008432FB"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Selected d</w:t>
      </w:r>
      <w:r w:rsidR="008851B9" w:rsidRPr="002D374F">
        <w:rPr>
          <w:rFonts w:ascii="Book Antiqua" w:hAnsi="Book Antiqua"/>
          <w:color w:val="000000" w:themeColor="text1"/>
          <w:sz w:val="24"/>
          <w:szCs w:val="24"/>
        </w:rPr>
        <w:t xml:space="preserve">ata </w:t>
      </w:r>
      <w:r w:rsidR="00B6729A" w:rsidRPr="002D374F">
        <w:rPr>
          <w:rFonts w:ascii="Book Antiqua" w:hAnsi="Book Antiqua"/>
          <w:color w:val="000000" w:themeColor="text1"/>
          <w:sz w:val="24"/>
          <w:szCs w:val="24"/>
        </w:rPr>
        <w:t xml:space="preserve">on </w:t>
      </w:r>
      <w:r w:rsidR="008851B9" w:rsidRPr="002D374F">
        <w:rPr>
          <w:rFonts w:ascii="Book Antiqua" w:hAnsi="Book Antiqua"/>
          <w:color w:val="000000" w:themeColor="text1"/>
          <w:sz w:val="24"/>
          <w:szCs w:val="24"/>
        </w:rPr>
        <w:t>endoscopy experience, equipment</w:t>
      </w:r>
      <w:r w:rsidR="00E14453" w:rsidRPr="002D374F">
        <w:rPr>
          <w:rFonts w:ascii="Book Antiqua" w:hAnsi="Book Antiqua"/>
          <w:color w:val="000000" w:themeColor="text1"/>
          <w:sz w:val="24"/>
          <w:szCs w:val="24"/>
        </w:rPr>
        <w:t xml:space="preserve">, </w:t>
      </w:r>
      <w:r w:rsidR="008851B9" w:rsidRPr="002D374F">
        <w:rPr>
          <w:rFonts w:ascii="Book Antiqua" w:hAnsi="Book Antiqua"/>
          <w:color w:val="000000" w:themeColor="text1"/>
          <w:sz w:val="24"/>
          <w:szCs w:val="24"/>
        </w:rPr>
        <w:t>facility</w:t>
      </w:r>
      <w:r w:rsidR="005E2913" w:rsidRPr="002D374F">
        <w:rPr>
          <w:rFonts w:ascii="Book Antiqua" w:hAnsi="Book Antiqua"/>
          <w:color w:val="000000" w:themeColor="text1"/>
          <w:sz w:val="24"/>
          <w:szCs w:val="24"/>
        </w:rPr>
        <w:t xml:space="preserve">, </w:t>
      </w:r>
      <w:r w:rsidR="00EA22FC" w:rsidRPr="002D374F">
        <w:rPr>
          <w:rFonts w:ascii="Book Antiqua" w:hAnsi="Book Antiqua"/>
          <w:color w:val="000000" w:themeColor="text1"/>
          <w:sz w:val="24"/>
          <w:szCs w:val="24"/>
        </w:rPr>
        <w:t>qualification</w:t>
      </w:r>
      <w:r w:rsidR="009110B1" w:rsidRPr="002D374F">
        <w:rPr>
          <w:rFonts w:ascii="Book Antiqua" w:hAnsi="Book Antiqua"/>
          <w:color w:val="000000" w:themeColor="text1"/>
          <w:sz w:val="24"/>
          <w:szCs w:val="24"/>
        </w:rPr>
        <w:t xml:space="preserve"> </w:t>
      </w:r>
      <w:r w:rsidR="005E2913" w:rsidRPr="002D374F">
        <w:rPr>
          <w:rFonts w:ascii="Book Antiqua" w:hAnsi="Book Antiqua"/>
          <w:color w:val="000000" w:themeColor="text1"/>
          <w:sz w:val="24"/>
          <w:szCs w:val="24"/>
        </w:rPr>
        <w:t>of endoscopists</w:t>
      </w:r>
      <w:r w:rsidR="00964CC9" w:rsidRPr="002D374F">
        <w:rPr>
          <w:rFonts w:ascii="Book Antiqua" w:hAnsi="Book Antiqua"/>
          <w:color w:val="000000" w:themeColor="text1"/>
          <w:sz w:val="24"/>
          <w:szCs w:val="24"/>
        </w:rPr>
        <w:t>,</w:t>
      </w:r>
      <w:r w:rsidR="005E2913" w:rsidRPr="002D374F">
        <w:rPr>
          <w:rFonts w:ascii="Book Antiqua" w:hAnsi="Book Antiqua"/>
          <w:color w:val="000000" w:themeColor="text1"/>
          <w:sz w:val="24"/>
          <w:szCs w:val="24"/>
        </w:rPr>
        <w:t xml:space="preserve"> </w:t>
      </w:r>
      <w:r w:rsidR="00E14453" w:rsidRPr="002D374F">
        <w:rPr>
          <w:rFonts w:ascii="Book Antiqua" w:hAnsi="Book Antiqua"/>
          <w:color w:val="000000" w:themeColor="text1"/>
          <w:sz w:val="24"/>
          <w:szCs w:val="24"/>
        </w:rPr>
        <w:t>and other relevant</w:t>
      </w:r>
      <w:r w:rsidR="00B6729A" w:rsidRPr="002D374F">
        <w:rPr>
          <w:rFonts w:ascii="Book Antiqua" w:hAnsi="Book Antiqua"/>
          <w:color w:val="000000" w:themeColor="text1"/>
          <w:sz w:val="24"/>
          <w:szCs w:val="24"/>
        </w:rPr>
        <w:t xml:space="preserve"> variables</w:t>
      </w:r>
      <w:r w:rsidR="009110B1" w:rsidRPr="002D374F">
        <w:rPr>
          <w:rFonts w:ascii="Book Antiqua" w:hAnsi="Book Antiqua"/>
          <w:color w:val="000000" w:themeColor="text1"/>
          <w:sz w:val="24"/>
          <w:szCs w:val="24"/>
        </w:rPr>
        <w:t xml:space="preserve"> </w:t>
      </w:r>
      <w:r w:rsidR="00186136" w:rsidRPr="002D374F">
        <w:rPr>
          <w:rFonts w:ascii="Book Antiqua" w:hAnsi="Book Antiqua"/>
          <w:color w:val="000000" w:themeColor="text1"/>
          <w:sz w:val="24"/>
          <w:szCs w:val="24"/>
        </w:rPr>
        <w:t xml:space="preserve">were </w:t>
      </w:r>
      <w:r w:rsidR="00EB073A" w:rsidRPr="002D374F">
        <w:rPr>
          <w:rFonts w:ascii="Book Antiqua" w:hAnsi="Book Antiqua"/>
          <w:color w:val="000000" w:themeColor="text1"/>
          <w:sz w:val="24"/>
          <w:szCs w:val="24"/>
        </w:rPr>
        <w:t xml:space="preserve">collected from the </w:t>
      </w:r>
      <w:r w:rsidR="00604AF7" w:rsidRPr="002D374F">
        <w:rPr>
          <w:rFonts w:ascii="Book Antiqua" w:hAnsi="Book Antiqua"/>
          <w:color w:val="000000" w:themeColor="text1"/>
          <w:sz w:val="24"/>
          <w:szCs w:val="24"/>
        </w:rPr>
        <w:t xml:space="preserve">National Database </w:t>
      </w:r>
      <w:r w:rsidR="00EB073A" w:rsidRPr="002D374F">
        <w:rPr>
          <w:rFonts w:ascii="Book Antiqua" w:hAnsi="Book Antiqua"/>
          <w:color w:val="000000" w:themeColor="text1"/>
          <w:sz w:val="24"/>
          <w:szCs w:val="24"/>
        </w:rPr>
        <w:t xml:space="preserve">of </w:t>
      </w:r>
      <w:r w:rsidR="00604AF7" w:rsidRPr="002D374F">
        <w:rPr>
          <w:rFonts w:ascii="Book Antiqua" w:hAnsi="Book Antiqua"/>
          <w:color w:val="000000" w:themeColor="text1"/>
          <w:sz w:val="24"/>
          <w:szCs w:val="24"/>
        </w:rPr>
        <w:t xml:space="preserve">Digestive Endoscopy </w:t>
      </w:r>
      <w:r w:rsidR="00EB073A" w:rsidRPr="002D374F">
        <w:rPr>
          <w:rFonts w:ascii="Book Antiqua" w:hAnsi="Book Antiqua"/>
          <w:color w:val="000000" w:themeColor="text1"/>
          <w:sz w:val="24"/>
          <w:szCs w:val="24"/>
        </w:rPr>
        <w:t>of China</w:t>
      </w:r>
      <w:r w:rsidR="00CD275E" w:rsidRPr="002D374F">
        <w:rPr>
          <w:rFonts w:ascii="Book Antiqua" w:hAnsi="Book Antiqua"/>
          <w:color w:val="000000" w:themeColor="text1"/>
          <w:sz w:val="24"/>
          <w:szCs w:val="24"/>
        </w:rPr>
        <w:t>.</w:t>
      </w:r>
      <w:r w:rsidR="008851B9" w:rsidRPr="002D374F">
        <w:rPr>
          <w:rFonts w:ascii="Book Antiqua" w:hAnsi="Book Antiqua"/>
          <w:color w:val="000000" w:themeColor="text1"/>
          <w:sz w:val="24"/>
          <w:szCs w:val="24"/>
        </w:rPr>
        <w:t xml:space="preserve"> </w:t>
      </w:r>
      <w:r w:rsidR="00690E9F" w:rsidRPr="002D374F">
        <w:rPr>
          <w:rFonts w:ascii="Book Antiqua" w:hAnsi="Book Antiqua"/>
          <w:color w:val="000000" w:themeColor="text1"/>
          <w:sz w:val="24"/>
          <w:szCs w:val="24"/>
        </w:rPr>
        <w:t>The multivariable logistic regression analy</w:t>
      </w:r>
      <w:r w:rsidR="00EB073A" w:rsidRPr="002D374F">
        <w:rPr>
          <w:rFonts w:ascii="Book Antiqua" w:hAnsi="Book Antiqua"/>
          <w:color w:val="000000" w:themeColor="text1"/>
          <w:sz w:val="24"/>
          <w:szCs w:val="24"/>
        </w:rPr>
        <w:t>sis was</w:t>
      </w:r>
      <w:r w:rsidR="00690E9F" w:rsidRPr="002D374F">
        <w:rPr>
          <w:rFonts w:ascii="Book Antiqua" w:hAnsi="Book Antiqua"/>
          <w:color w:val="000000" w:themeColor="text1"/>
          <w:sz w:val="24"/>
          <w:szCs w:val="24"/>
        </w:rPr>
        <w:t xml:space="preserve"> used to identify the potential predict</w:t>
      </w:r>
      <w:r w:rsidR="0068090B" w:rsidRPr="002D374F">
        <w:rPr>
          <w:rFonts w:ascii="Book Antiqua" w:hAnsi="Book Antiqua"/>
          <w:color w:val="000000" w:themeColor="text1"/>
          <w:sz w:val="24"/>
          <w:szCs w:val="24"/>
        </w:rPr>
        <w:t>ive</w:t>
      </w:r>
      <w:r w:rsidR="00690E9F" w:rsidRPr="002D374F">
        <w:rPr>
          <w:rFonts w:ascii="Book Antiqua" w:hAnsi="Book Antiqua"/>
          <w:color w:val="000000" w:themeColor="text1"/>
          <w:sz w:val="24"/>
          <w:szCs w:val="24"/>
        </w:rPr>
        <w:t xml:space="preserve"> variables for occurrence of medical malpractice and patient disturbance.</w:t>
      </w:r>
      <w:r w:rsidR="00D24C37" w:rsidRPr="002D374F">
        <w:rPr>
          <w:rFonts w:ascii="Book Antiqua" w:hAnsi="Book Antiqua"/>
          <w:color w:val="000000" w:themeColor="text1"/>
          <w:sz w:val="24"/>
          <w:szCs w:val="24"/>
        </w:rPr>
        <w:t xml:space="preserve"> Linear and nonlinear</w:t>
      </w:r>
      <w:r w:rsidR="00D316CA" w:rsidRPr="002D374F">
        <w:rPr>
          <w:rFonts w:ascii="Book Antiqua" w:hAnsi="Book Antiqua"/>
          <w:color w:val="000000" w:themeColor="text1"/>
          <w:sz w:val="24"/>
          <w:szCs w:val="24"/>
        </w:rPr>
        <w:t xml:space="preserve"> </w:t>
      </w:r>
      <w:r w:rsidR="00D24C37" w:rsidRPr="002D374F">
        <w:rPr>
          <w:rFonts w:ascii="Book Antiqua" w:hAnsi="Book Antiqua"/>
          <w:color w:val="000000" w:themeColor="text1"/>
          <w:sz w:val="24"/>
          <w:szCs w:val="24"/>
        </w:rPr>
        <w:t xml:space="preserve">regressions were used to </w:t>
      </w:r>
      <w:r w:rsidR="00DC2B14" w:rsidRPr="002D374F">
        <w:rPr>
          <w:rFonts w:ascii="Book Antiqua" w:hAnsi="Book Antiqua"/>
          <w:color w:val="000000" w:themeColor="text1"/>
          <w:sz w:val="24"/>
          <w:szCs w:val="24"/>
        </w:rPr>
        <w:t>establish models to</w:t>
      </w:r>
      <w:r w:rsidR="00D24C37" w:rsidRPr="002D374F">
        <w:rPr>
          <w:rFonts w:ascii="Book Antiqua" w:hAnsi="Book Antiqua"/>
          <w:color w:val="000000" w:themeColor="text1"/>
          <w:sz w:val="24"/>
          <w:szCs w:val="24"/>
        </w:rPr>
        <w:t xml:space="preserve"> </w:t>
      </w:r>
      <w:r w:rsidR="00DC2B14" w:rsidRPr="002D374F">
        <w:rPr>
          <w:rFonts w:ascii="Book Antiqua" w:hAnsi="Book Antiqua"/>
          <w:color w:val="000000" w:themeColor="text1"/>
          <w:sz w:val="24"/>
          <w:szCs w:val="24"/>
        </w:rPr>
        <w:t>predict</w:t>
      </w:r>
      <w:r w:rsidR="00D24C37" w:rsidRPr="002D374F">
        <w:rPr>
          <w:rFonts w:ascii="Book Antiqua" w:hAnsi="Book Antiqua"/>
          <w:color w:val="000000" w:themeColor="text1"/>
          <w:sz w:val="24"/>
          <w:szCs w:val="24"/>
        </w:rPr>
        <w:t xml:space="preserve"> incidence of endoscopic complications.</w:t>
      </w:r>
    </w:p>
    <w:p w14:paraId="254413CF" w14:textId="77777777" w:rsidR="00B26D6E" w:rsidRPr="002D374F" w:rsidRDefault="00B26D6E" w:rsidP="00F950B3">
      <w:pPr>
        <w:adjustRightInd w:val="0"/>
        <w:snapToGrid w:val="0"/>
        <w:spacing w:line="360" w:lineRule="auto"/>
        <w:rPr>
          <w:rFonts w:ascii="Book Antiqua" w:hAnsi="Book Antiqua"/>
          <w:color w:val="000000" w:themeColor="text1"/>
          <w:sz w:val="24"/>
          <w:szCs w:val="24"/>
        </w:rPr>
      </w:pPr>
    </w:p>
    <w:p w14:paraId="5EDAB88A" w14:textId="4B61487C" w:rsidR="00792B8D" w:rsidRPr="002D374F" w:rsidRDefault="00C40AE4"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RESULTS</w:t>
      </w:r>
    </w:p>
    <w:p w14:paraId="30C24E2B" w14:textId="19832B82" w:rsidR="00792B8D" w:rsidRPr="002D374F" w:rsidRDefault="00EB073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In 2012, </w:t>
      </w:r>
      <w:r w:rsidR="00B46271" w:rsidRPr="002D374F">
        <w:rPr>
          <w:rFonts w:ascii="Book Antiqua" w:hAnsi="Book Antiqua"/>
          <w:color w:val="000000" w:themeColor="text1"/>
          <w:sz w:val="24"/>
          <w:szCs w:val="24"/>
        </w:rPr>
        <w:t>g</w:t>
      </w:r>
      <w:r w:rsidRPr="002D374F">
        <w:rPr>
          <w:rFonts w:ascii="Book Antiqua" w:hAnsi="Book Antiqua"/>
          <w:color w:val="000000" w:themeColor="text1"/>
          <w:sz w:val="24"/>
          <w:szCs w:val="24"/>
        </w:rPr>
        <w:t>astroscopy</w:t>
      </w:r>
      <w:r w:rsidR="00B46271" w:rsidRPr="002D374F">
        <w:rPr>
          <w:rFonts w:ascii="Book Antiqua" w:hAnsi="Book Antiqua"/>
          <w:color w:val="000000" w:themeColor="text1"/>
          <w:sz w:val="24"/>
          <w:szCs w:val="24"/>
        </w:rPr>
        <w:t>/</w:t>
      </w:r>
      <w:r w:rsidRPr="002D374F">
        <w:rPr>
          <w:rFonts w:ascii="Book Antiqua" w:hAnsi="Book Antiqua"/>
          <w:color w:val="000000" w:themeColor="text1"/>
          <w:sz w:val="24"/>
          <w:szCs w:val="24"/>
        </w:rPr>
        <w:t>colonoscopy-related complication</w:t>
      </w:r>
      <w:r w:rsidR="00604AF7" w:rsidRPr="002D374F">
        <w:rPr>
          <w:rFonts w:ascii="Book Antiqua" w:hAnsi="Book Antiqua"/>
          <w:color w:val="000000" w:themeColor="text1"/>
          <w:sz w:val="24"/>
          <w:szCs w:val="24"/>
        </w:rPr>
        <w:t>s</w:t>
      </w:r>
      <w:r w:rsidR="00B46271" w:rsidRPr="002D374F">
        <w:rPr>
          <w:rFonts w:ascii="Book Antiqua" w:hAnsi="Book Antiqua"/>
          <w:color w:val="000000" w:themeColor="text1"/>
          <w:sz w:val="24"/>
          <w:szCs w:val="24"/>
        </w:rPr>
        <w:t xml:space="preserve"> in mainland China</w:t>
      </w:r>
      <w:r w:rsidRPr="002D374F">
        <w:rPr>
          <w:rFonts w:ascii="Book Antiqua" w:hAnsi="Book Antiqua"/>
          <w:color w:val="000000" w:themeColor="text1"/>
          <w:sz w:val="24"/>
          <w:szCs w:val="24"/>
        </w:rPr>
        <w:t xml:space="preserve"> included</w:t>
      </w:r>
      <w:r w:rsidR="00E6373F" w:rsidRPr="002D374F">
        <w:rPr>
          <w:rFonts w:ascii="Book Antiqua" w:hAnsi="Book Antiqua"/>
          <w:color w:val="000000" w:themeColor="text1"/>
          <w:sz w:val="24"/>
          <w:szCs w:val="24"/>
        </w:rPr>
        <w:t xml:space="preserve"> bleeding in</w:t>
      </w:r>
      <w:r w:rsidRPr="002D374F">
        <w:rPr>
          <w:rFonts w:ascii="Book Antiqua" w:hAnsi="Book Antiqua"/>
          <w:color w:val="000000" w:themeColor="text1"/>
          <w:sz w:val="24"/>
          <w:szCs w:val="24"/>
        </w:rPr>
        <w:t xml:space="preserve"> 4</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359 cases (0.02%) and </w:t>
      </w:r>
      <w:r w:rsidR="00E6373F" w:rsidRPr="002D374F">
        <w:rPr>
          <w:rFonts w:ascii="Book Antiqua" w:hAnsi="Book Antiqua"/>
          <w:color w:val="000000" w:themeColor="text1"/>
          <w:sz w:val="24"/>
          <w:szCs w:val="24"/>
        </w:rPr>
        <w:t xml:space="preserve">perforation in </w:t>
      </w:r>
      <w:r w:rsidRPr="002D374F">
        <w:rPr>
          <w:rFonts w:ascii="Book Antiqua" w:hAnsi="Book Antiqua"/>
          <w:color w:val="000000" w:themeColor="text1"/>
          <w:sz w:val="24"/>
          <w:szCs w:val="24"/>
        </w:rPr>
        <w:t>914 (0.003%).</w:t>
      </w:r>
      <w:r w:rsidR="00E6373F" w:rsidRPr="002D374F">
        <w:rPr>
          <w:rFonts w:ascii="Book Antiqua" w:hAnsi="Book Antiqua"/>
          <w:color w:val="000000" w:themeColor="text1"/>
          <w:sz w:val="24"/>
          <w:szCs w:val="24"/>
        </w:rPr>
        <w:t xml:space="preserve"> </w:t>
      </w:r>
      <w:r w:rsidR="00604AF7" w:rsidRPr="002D374F">
        <w:rPr>
          <w:rFonts w:ascii="Book Antiqua" w:hAnsi="Book Antiqua"/>
          <w:color w:val="000000" w:themeColor="text1"/>
          <w:sz w:val="24"/>
          <w:szCs w:val="24"/>
        </w:rPr>
        <w:t>Endoscopic-retrograde-cholangiopancreatography</w:t>
      </w:r>
      <w:r w:rsidRPr="002D374F">
        <w:rPr>
          <w:rFonts w:ascii="Book Antiqua" w:hAnsi="Book Antiqua"/>
          <w:color w:val="000000" w:themeColor="text1"/>
          <w:sz w:val="24"/>
          <w:szCs w:val="24"/>
        </w:rPr>
        <w:t>-related</w:t>
      </w:r>
      <w:r w:rsidR="00E6373F"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complication</w:t>
      </w:r>
      <w:r w:rsidR="00604AF7" w:rsidRPr="002D374F">
        <w:rPr>
          <w:rFonts w:ascii="Book Antiqua" w:hAnsi="Book Antiqua"/>
          <w:color w:val="000000" w:themeColor="text1"/>
          <w:sz w:val="24"/>
          <w:szCs w:val="24"/>
        </w:rPr>
        <w:t>s</w:t>
      </w:r>
      <w:r w:rsidRPr="002D374F">
        <w:rPr>
          <w:rFonts w:ascii="Book Antiqua" w:hAnsi="Book Antiqua"/>
          <w:color w:val="000000" w:themeColor="text1"/>
          <w:sz w:val="24"/>
          <w:szCs w:val="24"/>
        </w:rPr>
        <w:t xml:space="preserve"> included </w:t>
      </w:r>
      <w:r w:rsidR="00E6373F" w:rsidRPr="002D374F">
        <w:rPr>
          <w:rFonts w:ascii="Book Antiqua" w:hAnsi="Book Antiqua"/>
          <w:color w:val="000000" w:themeColor="text1"/>
          <w:sz w:val="24"/>
          <w:szCs w:val="24"/>
        </w:rPr>
        <w:t xml:space="preserve">severe acute pancreatitis in </w:t>
      </w:r>
      <w:r w:rsidRPr="002D374F">
        <w:rPr>
          <w:rFonts w:ascii="Book Antiqua" w:hAnsi="Book Antiqua"/>
          <w:color w:val="000000" w:themeColor="text1"/>
          <w:sz w:val="24"/>
          <w:szCs w:val="24"/>
        </w:rPr>
        <w:t xml:space="preserve">593 cases (0.3%), </w:t>
      </w:r>
      <w:r w:rsidR="00E6373F" w:rsidRPr="002D374F">
        <w:rPr>
          <w:rFonts w:ascii="Book Antiqua" w:hAnsi="Book Antiqua"/>
          <w:color w:val="000000" w:themeColor="text1"/>
          <w:sz w:val="24"/>
          <w:szCs w:val="24"/>
        </w:rPr>
        <w:t xml:space="preserve">bleeding in </w:t>
      </w:r>
      <w:r w:rsidRPr="002D374F">
        <w:rPr>
          <w:rFonts w:ascii="Book Antiqua" w:hAnsi="Book Antiqua"/>
          <w:color w:val="000000" w:themeColor="text1"/>
          <w:sz w:val="24"/>
          <w:szCs w:val="24"/>
        </w:rPr>
        <w:t>2</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151 (1.10%), </w:t>
      </w:r>
      <w:r w:rsidR="00E6373F" w:rsidRPr="002D374F">
        <w:rPr>
          <w:rFonts w:ascii="Book Antiqua" w:hAnsi="Book Antiqua"/>
          <w:color w:val="000000" w:themeColor="text1"/>
          <w:sz w:val="24"/>
          <w:szCs w:val="24"/>
        </w:rPr>
        <w:t xml:space="preserve">perforation in </w:t>
      </w:r>
      <w:r w:rsidRPr="002D374F">
        <w:rPr>
          <w:rFonts w:ascii="Book Antiqua" w:hAnsi="Book Antiqua"/>
          <w:color w:val="000000" w:themeColor="text1"/>
          <w:sz w:val="24"/>
          <w:szCs w:val="24"/>
        </w:rPr>
        <w:t xml:space="preserve">257 (0.13%) and </w:t>
      </w:r>
      <w:r w:rsidR="00E6373F" w:rsidRPr="002D374F">
        <w:rPr>
          <w:rFonts w:ascii="Book Antiqua" w:hAnsi="Book Antiqua"/>
          <w:color w:val="000000" w:themeColor="text1"/>
          <w:sz w:val="24"/>
          <w:szCs w:val="24"/>
        </w:rPr>
        <w:t xml:space="preserve">biliary infection in </w:t>
      </w:r>
      <w:r w:rsidRPr="002D374F">
        <w:rPr>
          <w:rFonts w:ascii="Book Antiqua" w:hAnsi="Book Antiqua"/>
          <w:color w:val="000000" w:themeColor="text1"/>
          <w:sz w:val="24"/>
          <w:szCs w:val="24"/>
        </w:rPr>
        <w:t>4</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125 (2.11%).</w:t>
      </w:r>
      <w:r w:rsidR="00B45176" w:rsidRPr="002D374F">
        <w:rPr>
          <w:rFonts w:ascii="Book Antiqua" w:hAnsi="Book Antiqua"/>
          <w:color w:val="000000" w:themeColor="text1"/>
          <w:sz w:val="24"/>
          <w:szCs w:val="24"/>
        </w:rPr>
        <w:t xml:space="preserve"> Moreover</w:t>
      </w:r>
      <w:r w:rsidRPr="002D374F">
        <w:rPr>
          <w:rFonts w:ascii="Book Antiqua" w:hAnsi="Book Antiqua"/>
          <w:color w:val="000000" w:themeColor="text1"/>
          <w:sz w:val="24"/>
          <w:szCs w:val="24"/>
        </w:rPr>
        <w:t>, 1</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313 (5.0%) endoscopists encountered with medical malpractice</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 and 5</w:t>
      </w:r>
      <w:r w:rsidR="0068090B"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243 (20.0%) encountered </w:t>
      </w:r>
      <w:r w:rsidR="00686A6B" w:rsidRPr="002D374F">
        <w:rPr>
          <w:rFonts w:ascii="Book Antiqua" w:hAnsi="Book Antiqua"/>
          <w:color w:val="000000" w:themeColor="text1"/>
          <w:sz w:val="24"/>
          <w:szCs w:val="24"/>
        </w:rPr>
        <w:t xml:space="preserve">with </w:t>
      </w:r>
      <w:r w:rsidRPr="002D374F">
        <w:rPr>
          <w:rFonts w:ascii="Book Antiqua" w:hAnsi="Book Antiqua"/>
          <w:color w:val="000000" w:themeColor="text1"/>
          <w:sz w:val="24"/>
          <w:szCs w:val="24"/>
        </w:rPr>
        <w:t>the disturbance from patients.</w:t>
      </w:r>
      <w:r w:rsidR="00B45176" w:rsidRPr="002D374F">
        <w:rPr>
          <w:rFonts w:ascii="Book Antiqua" w:hAnsi="Book Antiqua"/>
          <w:color w:val="000000" w:themeColor="text1"/>
          <w:sz w:val="24"/>
          <w:szCs w:val="24"/>
        </w:rPr>
        <w:t xml:space="preserve"> </w:t>
      </w:r>
      <w:r w:rsidR="0068090B" w:rsidRPr="002D374F">
        <w:rPr>
          <w:rFonts w:ascii="Book Antiqua" w:hAnsi="Book Antiqua"/>
          <w:color w:val="000000" w:themeColor="text1"/>
          <w:sz w:val="24"/>
          <w:szCs w:val="24"/>
        </w:rPr>
        <w:t>The le</w:t>
      </w:r>
      <w:r w:rsidR="00B46271" w:rsidRPr="002D374F">
        <w:rPr>
          <w:rFonts w:ascii="Book Antiqua" w:hAnsi="Book Antiqua"/>
          <w:color w:val="000000" w:themeColor="text1"/>
          <w:sz w:val="24"/>
          <w:szCs w:val="24"/>
        </w:rPr>
        <w:t>ngth of endoscopy</w:t>
      </w:r>
      <w:r w:rsidR="0068090B" w:rsidRPr="002D374F">
        <w:rPr>
          <w:rFonts w:ascii="Book Antiqua" w:hAnsi="Book Antiqua"/>
          <w:color w:val="000000" w:themeColor="text1"/>
          <w:sz w:val="24"/>
          <w:szCs w:val="24"/>
        </w:rPr>
        <w:t xml:space="preserve"> experience</w:t>
      </w:r>
      <w:r w:rsidR="00B46271" w:rsidRPr="002D374F">
        <w:rPr>
          <w:rFonts w:ascii="Book Antiqua" w:hAnsi="Book Antiqua"/>
          <w:color w:val="000000" w:themeColor="text1"/>
          <w:sz w:val="24"/>
          <w:szCs w:val="24"/>
        </w:rPr>
        <w:t>, weekly working hours</w:t>
      </w:r>
      <w:r w:rsidR="006A6ADD" w:rsidRPr="002D374F">
        <w:rPr>
          <w:rFonts w:ascii="Book Antiqua" w:hAnsi="Book Antiqua"/>
          <w:color w:val="000000" w:themeColor="text1"/>
          <w:sz w:val="24"/>
          <w:szCs w:val="24"/>
        </w:rPr>
        <w:t xml:space="preserve">, </w:t>
      </w:r>
      <w:r w:rsidR="00B46271" w:rsidRPr="002D374F">
        <w:rPr>
          <w:rFonts w:ascii="Book Antiqua" w:hAnsi="Book Antiqua"/>
          <w:color w:val="000000" w:themeColor="text1"/>
          <w:sz w:val="24"/>
          <w:szCs w:val="24"/>
        </w:rPr>
        <w:t>weekly night shifts</w:t>
      </w:r>
      <w:r w:rsidR="006A6ADD" w:rsidRPr="002D374F">
        <w:rPr>
          <w:rFonts w:ascii="Book Antiqua" w:hAnsi="Book Antiqua"/>
          <w:color w:val="000000" w:themeColor="text1"/>
          <w:sz w:val="24"/>
          <w:szCs w:val="24"/>
        </w:rPr>
        <w:t>,</w:t>
      </w:r>
      <w:r w:rsidR="005202FE" w:rsidRPr="002D374F">
        <w:rPr>
          <w:rFonts w:ascii="Book Antiqua" w:hAnsi="Book Antiqua"/>
          <w:color w:val="000000" w:themeColor="text1"/>
          <w:sz w:val="24"/>
          <w:szCs w:val="24"/>
        </w:rPr>
        <w:t xml:space="preserve"> </w:t>
      </w:r>
      <w:r w:rsidR="006A6ADD" w:rsidRPr="002D374F">
        <w:rPr>
          <w:rFonts w:ascii="Book Antiqua" w:hAnsi="Book Antiqua"/>
          <w:color w:val="000000" w:themeColor="text1"/>
          <w:sz w:val="24"/>
          <w:szCs w:val="24"/>
        </w:rPr>
        <w:t xml:space="preserve">annual vacation days and </w:t>
      </w:r>
      <w:r w:rsidR="003E7AA6" w:rsidRPr="002D374F">
        <w:rPr>
          <w:rFonts w:ascii="Book Antiqua" w:hAnsi="Book Antiqua"/>
          <w:color w:val="000000" w:themeColor="text1"/>
          <w:sz w:val="24"/>
          <w:szCs w:val="24"/>
        </w:rPr>
        <w:t xml:space="preserve">job </w:t>
      </w:r>
      <w:r w:rsidR="006A6ADD" w:rsidRPr="002D374F">
        <w:rPr>
          <w:rFonts w:ascii="Book Antiqua" w:hAnsi="Book Antiqua"/>
          <w:color w:val="000000" w:themeColor="text1"/>
          <w:sz w:val="24"/>
          <w:szCs w:val="24"/>
        </w:rPr>
        <w:t xml:space="preserve">satisfaction </w:t>
      </w:r>
      <w:r w:rsidR="00D31282" w:rsidRPr="002D374F">
        <w:rPr>
          <w:rFonts w:ascii="Book Antiqua" w:hAnsi="Book Antiqua"/>
          <w:color w:val="000000" w:themeColor="text1"/>
          <w:sz w:val="24"/>
          <w:szCs w:val="24"/>
        </w:rPr>
        <w:t xml:space="preserve">were </w:t>
      </w:r>
      <w:r w:rsidR="00B46271" w:rsidRPr="002D374F">
        <w:rPr>
          <w:rFonts w:ascii="Book Antiqua" w:hAnsi="Book Antiqua"/>
          <w:color w:val="000000" w:themeColor="text1"/>
          <w:sz w:val="24"/>
          <w:szCs w:val="24"/>
        </w:rPr>
        <w:t>predictors</w:t>
      </w:r>
      <w:r w:rsidR="00D31282" w:rsidRPr="002D374F">
        <w:rPr>
          <w:rFonts w:ascii="Book Antiqua" w:hAnsi="Book Antiqua"/>
          <w:color w:val="000000" w:themeColor="text1"/>
          <w:sz w:val="24"/>
          <w:szCs w:val="24"/>
        </w:rPr>
        <w:t xml:space="preserve"> for </w:t>
      </w:r>
      <w:r w:rsidR="0068090B" w:rsidRPr="002D374F">
        <w:rPr>
          <w:rFonts w:ascii="Book Antiqua" w:hAnsi="Book Antiqua"/>
          <w:color w:val="000000" w:themeColor="text1"/>
          <w:sz w:val="24"/>
          <w:szCs w:val="24"/>
        </w:rPr>
        <w:t xml:space="preserve">the </w:t>
      </w:r>
      <w:r w:rsidR="00D31282" w:rsidRPr="002D374F">
        <w:rPr>
          <w:rFonts w:ascii="Book Antiqua" w:hAnsi="Book Antiqua"/>
          <w:color w:val="000000" w:themeColor="text1"/>
          <w:sz w:val="24"/>
          <w:szCs w:val="24"/>
        </w:rPr>
        <w:t>occurrence of medical malpractice and patient</w:t>
      </w:r>
      <w:r w:rsidR="0068090B" w:rsidRPr="002D374F">
        <w:rPr>
          <w:rFonts w:ascii="Book Antiqua" w:hAnsi="Book Antiqua"/>
          <w:color w:val="000000" w:themeColor="text1"/>
          <w:sz w:val="24"/>
          <w:szCs w:val="24"/>
        </w:rPr>
        <w:t xml:space="preserve"> </w:t>
      </w:r>
      <w:r w:rsidR="00D31282" w:rsidRPr="002D374F">
        <w:rPr>
          <w:rFonts w:ascii="Book Antiqua" w:hAnsi="Book Antiqua"/>
          <w:color w:val="000000" w:themeColor="text1"/>
          <w:sz w:val="24"/>
          <w:szCs w:val="24"/>
        </w:rPr>
        <w:t>disturbance</w:t>
      </w:r>
      <w:r w:rsidR="005202FE" w:rsidRPr="002D374F">
        <w:rPr>
          <w:rFonts w:ascii="Book Antiqua" w:hAnsi="Book Antiqua"/>
          <w:color w:val="000000" w:themeColor="text1"/>
          <w:sz w:val="24"/>
          <w:szCs w:val="24"/>
        </w:rPr>
        <w:t>.</w:t>
      </w:r>
      <w:r w:rsidR="006E3539" w:rsidRPr="002D374F">
        <w:rPr>
          <w:rFonts w:ascii="Book Antiqua" w:hAnsi="Book Antiqua"/>
          <w:color w:val="000000" w:themeColor="text1"/>
          <w:sz w:val="24"/>
          <w:szCs w:val="24"/>
        </w:rPr>
        <w:t xml:space="preserve"> </w:t>
      </w:r>
      <w:r w:rsidR="00EC0286" w:rsidRPr="002D374F">
        <w:rPr>
          <w:rFonts w:ascii="Book Antiqua" w:hAnsi="Book Antiqua"/>
          <w:color w:val="000000" w:themeColor="text1"/>
          <w:sz w:val="24"/>
          <w:szCs w:val="24"/>
        </w:rPr>
        <w:t>However,</w:t>
      </w:r>
      <w:r w:rsidR="00E557FA" w:rsidRPr="002D374F">
        <w:rPr>
          <w:rFonts w:ascii="Book Antiqua" w:hAnsi="Book Antiqua"/>
          <w:color w:val="000000" w:themeColor="text1"/>
          <w:sz w:val="24"/>
          <w:szCs w:val="24"/>
        </w:rPr>
        <w:t xml:space="preserve"> </w:t>
      </w:r>
      <w:r w:rsidR="0068090B" w:rsidRPr="002D374F">
        <w:rPr>
          <w:rFonts w:ascii="Book Antiqua" w:hAnsi="Book Antiqua"/>
          <w:color w:val="000000" w:themeColor="text1"/>
          <w:sz w:val="24"/>
          <w:szCs w:val="24"/>
        </w:rPr>
        <w:t xml:space="preserve">the </w:t>
      </w:r>
      <w:r w:rsidR="003E7AA6" w:rsidRPr="002D374F">
        <w:rPr>
          <w:rFonts w:ascii="Book Antiqua" w:hAnsi="Book Antiqua"/>
          <w:color w:val="000000" w:themeColor="text1"/>
          <w:sz w:val="24"/>
          <w:szCs w:val="24"/>
        </w:rPr>
        <w:t xml:space="preserve">length </w:t>
      </w:r>
      <w:r w:rsidR="004C6244" w:rsidRPr="002D374F">
        <w:rPr>
          <w:rFonts w:ascii="Book Antiqua" w:hAnsi="Book Antiqua"/>
          <w:color w:val="000000" w:themeColor="text1"/>
          <w:sz w:val="24"/>
          <w:szCs w:val="24"/>
        </w:rPr>
        <w:t xml:space="preserve">of </w:t>
      </w:r>
      <w:r w:rsidR="0068090B" w:rsidRPr="002D374F">
        <w:rPr>
          <w:rFonts w:ascii="Book Antiqua" w:hAnsi="Book Antiqua"/>
          <w:color w:val="000000" w:themeColor="text1"/>
          <w:sz w:val="24"/>
          <w:szCs w:val="24"/>
        </w:rPr>
        <w:t xml:space="preserve">endoscopy </w:t>
      </w:r>
      <w:r w:rsidR="004C6244" w:rsidRPr="002D374F">
        <w:rPr>
          <w:rFonts w:ascii="Book Antiqua" w:hAnsi="Book Antiqua"/>
          <w:color w:val="000000" w:themeColor="text1"/>
          <w:sz w:val="24"/>
          <w:szCs w:val="24"/>
        </w:rPr>
        <w:t xml:space="preserve">experience </w:t>
      </w:r>
      <w:r w:rsidR="0068090B" w:rsidRPr="002D374F">
        <w:rPr>
          <w:rFonts w:ascii="Book Antiqua" w:hAnsi="Book Antiqua"/>
          <w:color w:val="000000" w:themeColor="text1"/>
          <w:sz w:val="24"/>
          <w:szCs w:val="24"/>
        </w:rPr>
        <w:t>and the</w:t>
      </w:r>
      <w:r w:rsidR="004C6244" w:rsidRPr="002D374F">
        <w:rPr>
          <w:rFonts w:ascii="Book Antiqua" w:hAnsi="Book Antiqua"/>
          <w:color w:val="000000" w:themeColor="text1"/>
          <w:sz w:val="24"/>
          <w:szCs w:val="24"/>
        </w:rPr>
        <w:t xml:space="preserve"> ratio of endoscopist</w:t>
      </w:r>
      <w:r w:rsidR="003E7AA6" w:rsidRPr="002D374F">
        <w:rPr>
          <w:rFonts w:ascii="Book Antiqua" w:hAnsi="Book Antiqua"/>
          <w:color w:val="000000" w:themeColor="text1"/>
          <w:sz w:val="24"/>
          <w:szCs w:val="24"/>
        </w:rPr>
        <w:t>s</w:t>
      </w:r>
      <w:r w:rsidR="004C6244" w:rsidRPr="002D374F">
        <w:rPr>
          <w:rFonts w:ascii="Book Antiqua" w:hAnsi="Book Antiqua"/>
          <w:color w:val="000000" w:themeColor="text1"/>
          <w:sz w:val="24"/>
          <w:szCs w:val="24"/>
        </w:rPr>
        <w:t xml:space="preserve"> </w:t>
      </w:r>
      <w:r w:rsidR="001252FA" w:rsidRPr="002D374F">
        <w:rPr>
          <w:rFonts w:ascii="Book Antiqua" w:hAnsi="Book Antiqua"/>
          <w:color w:val="000000" w:themeColor="text1"/>
          <w:sz w:val="24"/>
          <w:szCs w:val="24"/>
        </w:rPr>
        <w:t xml:space="preserve">to </w:t>
      </w:r>
      <w:r w:rsidR="004C6244" w:rsidRPr="002D374F">
        <w:rPr>
          <w:rFonts w:ascii="Book Antiqua" w:hAnsi="Book Antiqua"/>
          <w:color w:val="000000" w:themeColor="text1"/>
          <w:sz w:val="24"/>
          <w:szCs w:val="24"/>
        </w:rPr>
        <w:t>nurse</w:t>
      </w:r>
      <w:r w:rsidR="003E7AA6" w:rsidRPr="002D374F">
        <w:rPr>
          <w:rFonts w:ascii="Book Antiqua" w:hAnsi="Book Antiqua"/>
          <w:color w:val="000000" w:themeColor="text1"/>
          <w:sz w:val="24"/>
          <w:szCs w:val="24"/>
        </w:rPr>
        <w:t>s</w:t>
      </w:r>
      <w:r w:rsidR="004C6244" w:rsidRPr="002D374F">
        <w:rPr>
          <w:rFonts w:ascii="Book Antiqua" w:hAnsi="Book Antiqua"/>
          <w:color w:val="000000" w:themeColor="text1"/>
          <w:sz w:val="24"/>
          <w:szCs w:val="24"/>
        </w:rPr>
        <w:t xml:space="preserve"> </w:t>
      </w:r>
      <w:r w:rsidR="00246988" w:rsidRPr="002D374F">
        <w:rPr>
          <w:rFonts w:ascii="Book Antiqua" w:hAnsi="Book Antiqua"/>
          <w:color w:val="000000" w:themeColor="text1"/>
          <w:sz w:val="24"/>
          <w:szCs w:val="24"/>
        </w:rPr>
        <w:t>w</w:t>
      </w:r>
      <w:r w:rsidR="00E557FA" w:rsidRPr="002D374F">
        <w:rPr>
          <w:rFonts w:ascii="Book Antiqua" w:hAnsi="Book Antiqua"/>
          <w:color w:val="000000" w:themeColor="text1"/>
          <w:sz w:val="24"/>
          <w:szCs w:val="24"/>
        </w:rPr>
        <w:t xml:space="preserve">ere not adequate to </w:t>
      </w:r>
      <w:r w:rsidR="000F4575" w:rsidRPr="002D374F">
        <w:rPr>
          <w:rFonts w:ascii="Book Antiqua" w:hAnsi="Book Antiqua"/>
          <w:color w:val="000000" w:themeColor="text1"/>
          <w:sz w:val="24"/>
          <w:szCs w:val="24"/>
        </w:rPr>
        <w:t xml:space="preserve">establish </w:t>
      </w:r>
      <w:r w:rsidR="00E557FA" w:rsidRPr="002D374F">
        <w:rPr>
          <w:rFonts w:ascii="Book Antiqua" w:hAnsi="Book Antiqua"/>
          <w:color w:val="000000" w:themeColor="text1"/>
          <w:sz w:val="24"/>
          <w:szCs w:val="24"/>
        </w:rPr>
        <w:t xml:space="preserve">an effective </w:t>
      </w:r>
      <w:r w:rsidR="003E7AA6" w:rsidRPr="002D374F">
        <w:rPr>
          <w:rFonts w:ascii="Book Antiqua" w:hAnsi="Book Antiqua"/>
          <w:color w:val="000000" w:themeColor="text1"/>
          <w:sz w:val="24"/>
          <w:szCs w:val="24"/>
        </w:rPr>
        <w:t xml:space="preserve">predictive </w:t>
      </w:r>
      <w:r w:rsidR="00E557FA" w:rsidRPr="002D374F">
        <w:rPr>
          <w:rFonts w:ascii="Book Antiqua" w:hAnsi="Book Antiqua"/>
          <w:color w:val="000000" w:themeColor="text1"/>
          <w:sz w:val="24"/>
          <w:szCs w:val="24"/>
        </w:rPr>
        <w:t>model</w:t>
      </w:r>
      <w:r w:rsidR="00246988" w:rsidRPr="002D374F">
        <w:rPr>
          <w:rFonts w:ascii="Book Antiqua" w:hAnsi="Book Antiqua"/>
          <w:color w:val="000000" w:themeColor="text1"/>
          <w:sz w:val="24"/>
          <w:szCs w:val="24"/>
        </w:rPr>
        <w:t xml:space="preserve"> for </w:t>
      </w:r>
      <w:r w:rsidR="005202FE" w:rsidRPr="002D374F">
        <w:rPr>
          <w:rFonts w:ascii="Book Antiqua" w:hAnsi="Book Antiqua"/>
          <w:color w:val="000000" w:themeColor="text1"/>
          <w:sz w:val="24"/>
          <w:szCs w:val="24"/>
        </w:rPr>
        <w:t>endoscopy</w:t>
      </w:r>
      <w:r w:rsidR="0068090B" w:rsidRPr="002D374F">
        <w:rPr>
          <w:rFonts w:ascii="Book Antiqua" w:hAnsi="Book Antiqua"/>
          <w:color w:val="000000" w:themeColor="text1"/>
          <w:sz w:val="24"/>
          <w:szCs w:val="24"/>
        </w:rPr>
        <w:t xml:space="preserve"> </w:t>
      </w:r>
      <w:r w:rsidR="0068090B" w:rsidRPr="002D374F">
        <w:rPr>
          <w:rFonts w:ascii="Book Antiqua" w:hAnsi="Book Antiqua"/>
          <w:color w:val="000000" w:themeColor="text1"/>
          <w:sz w:val="24"/>
          <w:szCs w:val="24"/>
        </w:rPr>
        <w:lastRenderedPageBreak/>
        <w:t>complications</w:t>
      </w:r>
      <w:r w:rsidR="00E557FA" w:rsidRPr="002D374F">
        <w:rPr>
          <w:rFonts w:ascii="Book Antiqua" w:hAnsi="Book Antiqua"/>
          <w:color w:val="000000" w:themeColor="text1"/>
          <w:sz w:val="24"/>
          <w:szCs w:val="24"/>
        </w:rPr>
        <w:t>.</w:t>
      </w:r>
    </w:p>
    <w:p w14:paraId="3FB8B375" w14:textId="77777777" w:rsidR="00B26D6E" w:rsidRPr="002D374F" w:rsidRDefault="00B26D6E" w:rsidP="00F950B3">
      <w:pPr>
        <w:adjustRightInd w:val="0"/>
        <w:snapToGrid w:val="0"/>
        <w:spacing w:line="360" w:lineRule="auto"/>
        <w:rPr>
          <w:rFonts w:ascii="Book Antiqua" w:hAnsi="Book Antiqua"/>
          <w:color w:val="000000" w:themeColor="text1"/>
          <w:sz w:val="24"/>
          <w:szCs w:val="24"/>
        </w:rPr>
      </w:pPr>
    </w:p>
    <w:p w14:paraId="3D1CB935" w14:textId="65E45F7D" w:rsidR="007C3BAA" w:rsidRPr="002D374F" w:rsidRDefault="00C40AE4"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CONCLUSION</w:t>
      </w:r>
    </w:p>
    <w:p w14:paraId="3DB1CF1A" w14:textId="64E6E06D" w:rsidR="00853435" w:rsidRPr="002D374F" w:rsidRDefault="001252F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The w</w:t>
      </w:r>
      <w:r w:rsidR="00B46271" w:rsidRPr="002D374F">
        <w:rPr>
          <w:rFonts w:ascii="Book Antiqua" w:hAnsi="Book Antiqua"/>
          <w:color w:val="000000" w:themeColor="text1"/>
          <w:sz w:val="24"/>
          <w:szCs w:val="24"/>
        </w:rPr>
        <w:t xml:space="preserve">orkload </w:t>
      </w:r>
      <w:r w:rsidR="005202FE" w:rsidRPr="002D374F">
        <w:rPr>
          <w:rFonts w:ascii="Book Antiqua" w:hAnsi="Book Antiqua"/>
          <w:color w:val="000000" w:themeColor="text1"/>
          <w:sz w:val="24"/>
          <w:szCs w:val="24"/>
        </w:rPr>
        <w:t xml:space="preserve">and </w:t>
      </w:r>
      <w:r w:rsidR="003E7AA6" w:rsidRPr="002D374F">
        <w:rPr>
          <w:rFonts w:ascii="Book Antiqua" w:hAnsi="Book Antiqua"/>
          <w:color w:val="000000" w:themeColor="text1"/>
          <w:sz w:val="24"/>
          <w:szCs w:val="24"/>
        </w:rPr>
        <w:t xml:space="preserve">job </w:t>
      </w:r>
      <w:r w:rsidR="005202FE" w:rsidRPr="002D374F">
        <w:rPr>
          <w:rFonts w:ascii="Book Antiqua" w:hAnsi="Book Antiqua"/>
          <w:color w:val="000000" w:themeColor="text1"/>
          <w:sz w:val="24"/>
          <w:szCs w:val="24"/>
        </w:rPr>
        <w:t xml:space="preserve">satisfaction </w:t>
      </w:r>
      <w:r w:rsidR="00B46271" w:rsidRPr="002D374F">
        <w:rPr>
          <w:rFonts w:ascii="Book Antiqua" w:hAnsi="Book Antiqua"/>
          <w:color w:val="000000" w:themeColor="text1"/>
          <w:sz w:val="24"/>
          <w:szCs w:val="24"/>
        </w:rPr>
        <w:t xml:space="preserve">of endoscopists </w:t>
      </w:r>
      <w:r w:rsidR="007A6696" w:rsidRPr="002D374F">
        <w:rPr>
          <w:rFonts w:ascii="Book Antiqua" w:hAnsi="Book Antiqua"/>
          <w:color w:val="000000" w:themeColor="text1"/>
          <w:sz w:val="24"/>
          <w:szCs w:val="24"/>
        </w:rPr>
        <w:t xml:space="preserve">are </w:t>
      </w:r>
      <w:r w:rsidR="00B46271" w:rsidRPr="002D374F">
        <w:rPr>
          <w:rFonts w:ascii="Book Antiqua" w:hAnsi="Book Antiqua"/>
          <w:color w:val="000000" w:themeColor="text1"/>
          <w:sz w:val="24"/>
          <w:szCs w:val="24"/>
        </w:rPr>
        <w:t xml:space="preserve">valuable predictors for </w:t>
      </w:r>
      <w:r w:rsidR="00022996" w:rsidRPr="002D374F">
        <w:rPr>
          <w:rFonts w:ascii="Book Antiqua" w:hAnsi="Book Antiqua"/>
          <w:color w:val="000000" w:themeColor="text1"/>
          <w:sz w:val="24"/>
          <w:szCs w:val="24"/>
        </w:rPr>
        <w:t xml:space="preserve">medical malpractice </w:t>
      </w:r>
      <w:r w:rsidR="00B45176" w:rsidRPr="002D374F">
        <w:rPr>
          <w:rFonts w:ascii="Book Antiqua" w:hAnsi="Book Antiqua"/>
          <w:color w:val="000000" w:themeColor="text1"/>
          <w:sz w:val="24"/>
          <w:szCs w:val="24"/>
        </w:rPr>
        <w:t>or</w:t>
      </w:r>
      <w:r w:rsidR="00022996"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 xml:space="preserve">patient </w:t>
      </w:r>
      <w:r w:rsidR="00022996" w:rsidRPr="002D374F">
        <w:rPr>
          <w:rFonts w:ascii="Book Antiqua" w:hAnsi="Book Antiqua"/>
          <w:color w:val="000000" w:themeColor="text1"/>
          <w:sz w:val="24"/>
          <w:szCs w:val="24"/>
        </w:rPr>
        <w:t xml:space="preserve">disturbance. </w:t>
      </w:r>
      <w:r w:rsidR="00B45176" w:rsidRPr="002D374F">
        <w:rPr>
          <w:rFonts w:ascii="Book Antiqua" w:hAnsi="Book Antiqua"/>
          <w:color w:val="000000" w:themeColor="text1"/>
          <w:sz w:val="24"/>
          <w:szCs w:val="24"/>
        </w:rPr>
        <w:t>M</w:t>
      </w:r>
      <w:r w:rsidR="00022996" w:rsidRPr="002D374F">
        <w:rPr>
          <w:rFonts w:ascii="Book Antiqua" w:hAnsi="Book Antiqua"/>
          <w:color w:val="000000" w:themeColor="text1"/>
          <w:sz w:val="24"/>
          <w:szCs w:val="24"/>
        </w:rPr>
        <w:t>ore comprehensive</w:t>
      </w:r>
      <w:r w:rsidR="00B45176" w:rsidRPr="002D374F">
        <w:rPr>
          <w:rFonts w:ascii="Book Antiqua" w:hAnsi="Book Antiqua"/>
          <w:color w:val="000000" w:themeColor="text1"/>
          <w:sz w:val="24"/>
          <w:szCs w:val="24"/>
        </w:rPr>
        <w:t xml:space="preserve"> data are needed </w:t>
      </w:r>
      <w:r w:rsidR="00022996" w:rsidRPr="002D374F">
        <w:rPr>
          <w:rFonts w:ascii="Book Antiqua" w:hAnsi="Book Antiqua"/>
          <w:color w:val="000000" w:themeColor="text1"/>
          <w:sz w:val="24"/>
          <w:szCs w:val="24"/>
        </w:rPr>
        <w:t xml:space="preserve">to </w:t>
      </w:r>
      <w:r w:rsidR="004C6244" w:rsidRPr="002D374F">
        <w:rPr>
          <w:rFonts w:ascii="Book Antiqua" w:hAnsi="Book Antiqua"/>
          <w:color w:val="000000" w:themeColor="text1"/>
          <w:sz w:val="24"/>
          <w:szCs w:val="24"/>
        </w:rPr>
        <w:t xml:space="preserve">establish </w:t>
      </w:r>
      <w:r w:rsidR="00022996" w:rsidRPr="002D374F">
        <w:rPr>
          <w:rFonts w:ascii="Book Antiqua" w:hAnsi="Book Antiqua"/>
          <w:color w:val="000000" w:themeColor="text1"/>
          <w:sz w:val="24"/>
          <w:szCs w:val="24"/>
        </w:rPr>
        <w:t>quality-predictive model</w:t>
      </w:r>
      <w:r w:rsidR="003E7AA6" w:rsidRPr="002D374F">
        <w:rPr>
          <w:rFonts w:ascii="Book Antiqua" w:hAnsi="Book Antiqua"/>
          <w:color w:val="000000" w:themeColor="text1"/>
          <w:sz w:val="24"/>
          <w:szCs w:val="24"/>
        </w:rPr>
        <w:t>s</w:t>
      </w:r>
      <w:r w:rsidR="00B46271" w:rsidRPr="002D374F">
        <w:rPr>
          <w:rFonts w:ascii="Book Antiqua" w:hAnsi="Book Antiqua"/>
          <w:color w:val="000000" w:themeColor="text1"/>
          <w:sz w:val="24"/>
          <w:szCs w:val="24"/>
        </w:rPr>
        <w:t xml:space="preserve"> for </w:t>
      </w:r>
      <w:r w:rsidR="003E7AA6" w:rsidRPr="002D374F">
        <w:rPr>
          <w:rFonts w:ascii="Book Antiqua" w:hAnsi="Book Antiqua"/>
          <w:color w:val="000000" w:themeColor="text1"/>
          <w:sz w:val="24"/>
          <w:szCs w:val="24"/>
        </w:rPr>
        <w:t xml:space="preserve">endoscopic </w:t>
      </w:r>
      <w:r w:rsidR="005202FE" w:rsidRPr="002D374F">
        <w:rPr>
          <w:rFonts w:ascii="Book Antiqua" w:hAnsi="Book Antiqua"/>
          <w:color w:val="000000" w:themeColor="text1"/>
          <w:sz w:val="24"/>
          <w:szCs w:val="24"/>
        </w:rPr>
        <w:t>complications.</w:t>
      </w:r>
    </w:p>
    <w:p w14:paraId="6DF8533C" w14:textId="77777777" w:rsidR="005202FE" w:rsidRPr="002D374F" w:rsidRDefault="005202FE" w:rsidP="00F950B3">
      <w:pPr>
        <w:adjustRightInd w:val="0"/>
        <w:snapToGrid w:val="0"/>
        <w:spacing w:line="360" w:lineRule="auto"/>
        <w:rPr>
          <w:rFonts w:ascii="Book Antiqua" w:hAnsi="Book Antiqua"/>
          <w:color w:val="000000" w:themeColor="text1"/>
          <w:sz w:val="24"/>
          <w:szCs w:val="24"/>
        </w:rPr>
      </w:pPr>
    </w:p>
    <w:p w14:paraId="14C1C303" w14:textId="24703BA1" w:rsidR="00853435" w:rsidRPr="002D374F" w:rsidRDefault="00853435"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b/>
          <w:color w:val="000000" w:themeColor="text1"/>
          <w:sz w:val="24"/>
          <w:szCs w:val="24"/>
        </w:rPr>
        <w:t>Key</w:t>
      </w:r>
      <w:r w:rsidR="00B26D6E" w:rsidRPr="002D374F">
        <w:rPr>
          <w:rFonts w:ascii="Book Antiqua" w:hAnsi="Book Antiqua"/>
          <w:b/>
          <w:color w:val="000000" w:themeColor="text1"/>
          <w:sz w:val="24"/>
          <w:szCs w:val="24"/>
        </w:rPr>
        <w:t xml:space="preserve"> </w:t>
      </w:r>
      <w:r w:rsidRPr="002D374F">
        <w:rPr>
          <w:rFonts w:ascii="Book Antiqua" w:hAnsi="Book Antiqua"/>
          <w:b/>
          <w:color w:val="000000" w:themeColor="text1"/>
          <w:sz w:val="24"/>
          <w:szCs w:val="24"/>
        </w:rPr>
        <w:t>words</w:t>
      </w:r>
      <w:r w:rsidR="003E7AA6" w:rsidRPr="002D374F">
        <w:rPr>
          <w:rFonts w:ascii="Book Antiqua" w:hAnsi="Book Antiqua"/>
          <w:b/>
          <w:color w:val="000000" w:themeColor="text1"/>
          <w:sz w:val="24"/>
          <w:szCs w:val="24"/>
        </w:rPr>
        <w:t xml:space="preserve">: </w:t>
      </w:r>
      <w:r w:rsidR="00B26D6E" w:rsidRPr="002D374F">
        <w:rPr>
          <w:rFonts w:ascii="Book Antiqua" w:hAnsi="Book Antiqua"/>
          <w:color w:val="000000" w:themeColor="text1"/>
          <w:sz w:val="24"/>
          <w:szCs w:val="24"/>
        </w:rPr>
        <w:t>Endoscopy;</w:t>
      </w:r>
      <w:r w:rsidR="00C40AE4"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G</w:t>
      </w:r>
      <w:r w:rsidR="00B26D6E" w:rsidRPr="002D374F">
        <w:rPr>
          <w:rFonts w:ascii="Book Antiqua" w:hAnsi="Book Antiqua"/>
          <w:color w:val="000000" w:themeColor="text1"/>
          <w:sz w:val="24"/>
          <w:szCs w:val="24"/>
        </w:rPr>
        <w:t>astroscopy;</w:t>
      </w:r>
      <w:r w:rsidR="003E7AA6" w:rsidRPr="002D374F">
        <w:rPr>
          <w:rFonts w:ascii="Book Antiqua" w:hAnsi="Book Antiqua"/>
          <w:color w:val="000000" w:themeColor="text1"/>
          <w:sz w:val="24"/>
          <w:szCs w:val="24"/>
        </w:rPr>
        <w:t xml:space="preserve"> Colonoscopy</w:t>
      </w:r>
      <w:r w:rsidR="00B26D6E" w:rsidRPr="002D374F">
        <w:rPr>
          <w:rFonts w:ascii="Book Antiqua" w:hAnsi="Book Antiqua"/>
          <w:color w:val="000000" w:themeColor="text1"/>
          <w:sz w:val="24"/>
          <w:szCs w:val="24"/>
        </w:rPr>
        <w:t>;</w:t>
      </w:r>
      <w:r w:rsidR="003E7AA6" w:rsidRPr="002D374F">
        <w:rPr>
          <w:rFonts w:ascii="Book Antiqua" w:hAnsi="Book Antiqua"/>
          <w:color w:val="000000" w:themeColor="text1"/>
          <w:sz w:val="24"/>
          <w:szCs w:val="24"/>
        </w:rPr>
        <w:t xml:space="preserve"> Endoscopic </w:t>
      </w:r>
      <w:r w:rsidR="00C40AE4" w:rsidRPr="002D374F">
        <w:rPr>
          <w:rFonts w:ascii="Book Antiqua" w:hAnsi="Book Antiqua"/>
          <w:color w:val="000000" w:themeColor="text1"/>
          <w:sz w:val="24"/>
          <w:szCs w:val="24"/>
        </w:rPr>
        <w:t>retrograde cholangiopancreatography</w:t>
      </w:r>
      <w:r w:rsidR="00B26D6E" w:rsidRPr="002D374F">
        <w:rPr>
          <w:rFonts w:ascii="Book Antiqua" w:hAnsi="Book Antiqua"/>
          <w:color w:val="000000" w:themeColor="text1"/>
          <w:sz w:val="24"/>
          <w:szCs w:val="24"/>
        </w:rPr>
        <w:t>;</w:t>
      </w:r>
      <w:r w:rsidR="00F26B04"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 xml:space="preserve">Quality </w:t>
      </w:r>
      <w:r w:rsidR="00C40AE4" w:rsidRPr="002D374F">
        <w:rPr>
          <w:rFonts w:ascii="Book Antiqua" w:hAnsi="Book Antiqua"/>
          <w:color w:val="000000" w:themeColor="text1"/>
          <w:sz w:val="24"/>
          <w:szCs w:val="24"/>
        </w:rPr>
        <w:t>control</w:t>
      </w:r>
      <w:r w:rsidR="00B26D6E" w:rsidRPr="002D374F">
        <w:rPr>
          <w:rFonts w:ascii="Book Antiqua" w:hAnsi="Book Antiqua"/>
          <w:color w:val="000000" w:themeColor="text1"/>
          <w:sz w:val="24"/>
          <w:szCs w:val="24"/>
        </w:rPr>
        <w:t>;</w:t>
      </w:r>
      <w:r w:rsidR="00034043"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 xml:space="preserve">Predictive </w:t>
      </w:r>
      <w:r w:rsidR="00B26D6E" w:rsidRPr="002D374F">
        <w:rPr>
          <w:rFonts w:ascii="Book Antiqua" w:hAnsi="Book Antiqua"/>
          <w:color w:val="000000" w:themeColor="text1"/>
          <w:sz w:val="24"/>
          <w:szCs w:val="24"/>
        </w:rPr>
        <w:t>model;</w:t>
      </w:r>
      <w:r w:rsidR="00B8256B"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 xml:space="preserve">Performance </w:t>
      </w:r>
      <w:r w:rsidR="002B27C1" w:rsidRPr="002D374F">
        <w:rPr>
          <w:rFonts w:ascii="Book Antiqua" w:hAnsi="Book Antiqua"/>
          <w:color w:val="000000" w:themeColor="text1"/>
          <w:sz w:val="24"/>
          <w:szCs w:val="24"/>
        </w:rPr>
        <w:t>predictor</w:t>
      </w:r>
    </w:p>
    <w:p w14:paraId="0A064C58" w14:textId="77777777" w:rsidR="00EF6897" w:rsidRPr="002D374F" w:rsidRDefault="00EF6897" w:rsidP="00F950B3">
      <w:pPr>
        <w:adjustRightInd w:val="0"/>
        <w:snapToGrid w:val="0"/>
        <w:spacing w:line="360" w:lineRule="auto"/>
        <w:rPr>
          <w:rFonts w:ascii="Book Antiqua" w:hAnsi="Book Antiqua"/>
          <w:b/>
          <w:color w:val="000000" w:themeColor="text1"/>
          <w:sz w:val="24"/>
          <w:szCs w:val="24"/>
        </w:rPr>
      </w:pPr>
    </w:p>
    <w:p w14:paraId="00AC686F" w14:textId="247D336C" w:rsidR="00B26D6E" w:rsidRPr="002D374F" w:rsidRDefault="00B26D6E" w:rsidP="00F950B3">
      <w:pPr>
        <w:adjustRightInd w:val="0"/>
        <w:snapToGrid w:val="0"/>
        <w:spacing w:line="360" w:lineRule="auto"/>
        <w:rPr>
          <w:rFonts w:ascii="Book Antiqua" w:hAnsi="Book Antiqua"/>
          <w:sz w:val="24"/>
          <w:szCs w:val="24"/>
        </w:rPr>
      </w:pPr>
      <w:bookmarkStart w:id="57" w:name="OLE_LINK43"/>
      <w:bookmarkStart w:id="58" w:name="OLE_LINK44"/>
      <w:r w:rsidRPr="002D374F">
        <w:rPr>
          <w:rFonts w:ascii="Book Antiqua" w:hAnsi="Book Antiqua"/>
          <w:b/>
          <w:sz w:val="24"/>
          <w:szCs w:val="24"/>
        </w:rPr>
        <w:t>© The Author(s) 201</w:t>
      </w:r>
      <w:r w:rsidRPr="002D374F">
        <w:rPr>
          <w:rFonts w:ascii="Book Antiqua" w:hAnsi="Book Antiqua" w:hint="eastAsia"/>
          <w:b/>
          <w:sz w:val="24"/>
          <w:szCs w:val="24"/>
        </w:rPr>
        <w:t>9</w:t>
      </w:r>
      <w:r w:rsidRPr="002D374F">
        <w:rPr>
          <w:rFonts w:ascii="Book Antiqua" w:hAnsi="Book Antiqua"/>
          <w:b/>
          <w:sz w:val="24"/>
          <w:szCs w:val="24"/>
        </w:rPr>
        <w:t xml:space="preserve">. </w:t>
      </w:r>
      <w:r w:rsidRPr="002D374F">
        <w:rPr>
          <w:rFonts w:ascii="Book Antiqua" w:hAnsi="Book Antiqua"/>
          <w:sz w:val="24"/>
          <w:szCs w:val="24"/>
        </w:rPr>
        <w:t>Published by Baishideng Publishing Group Inc. All rights reserved.</w:t>
      </w:r>
      <w:bookmarkEnd w:id="57"/>
      <w:bookmarkEnd w:id="58"/>
    </w:p>
    <w:p w14:paraId="722A8BCD" w14:textId="77777777" w:rsidR="00B26D6E" w:rsidRPr="002D374F" w:rsidRDefault="00B26D6E" w:rsidP="00F950B3">
      <w:pPr>
        <w:adjustRightInd w:val="0"/>
        <w:snapToGrid w:val="0"/>
        <w:spacing w:line="360" w:lineRule="auto"/>
        <w:rPr>
          <w:rFonts w:ascii="Book Antiqua" w:hAnsi="Book Antiqua"/>
          <w:b/>
          <w:color w:val="000000" w:themeColor="text1"/>
          <w:sz w:val="24"/>
          <w:szCs w:val="24"/>
        </w:rPr>
      </w:pPr>
    </w:p>
    <w:p w14:paraId="5A276542" w14:textId="22FE0107" w:rsidR="00C40AE4" w:rsidRPr="002D374F" w:rsidRDefault="00C40AE4"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Core tip:</w:t>
      </w:r>
      <w:r w:rsidR="00EC0286" w:rsidRPr="002D374F">
        <w:rPr>
          <w:rFonts w:ascii="Book Antiqua" w:hAnsi="Book Antiqua"/>
          <w:color w:val="000000" w:themeColor="text1"/>
          <w:sz w:val="24"/>
          <w:szCs w:val="24"/>
        </w:rPr>
        <w:t xml:space="preserve"> </w:t>
      </w:r>
      <w:r w:rsidR="00F43E6B" w:rsidRPr="002D374F">
        <w:rPr>
          <w:rFonts w:ascii="Book Antiqua" w:hAnsi="Book Antiqua"/>
          <w:color w:val="000000" w:themeColor="text1"/>
          <w:sz w:val="24"/>
          <w:szCs w:val="24"/>
        </w:rPr>
        <w:t xml:space="preserve">Tens of millions of gastrointestinal endoscopic procedures are performed </w:t>
      </w:r>
      <w:r w:rsidR="007A6696" w:rsidRPr="002D374F">
        <w:rPr>
          <w:rFonts w:ascii="Book Antiqua" w:hAnsi="Book Antiqua"/>
          <w:color w:val="000000" w:themeColor="text1"/>
          <w:sz w:val="24"/>
          <w:szCs w:val="24"/>
        </w:rPr>
        <w:t xml:space="preserve">each </w:t>
      </w:r>
      <w:r w:rsidR="00F43E6B" w:rsidRPr="002D374F">
        <w:rPr>
          <w:rFonts w:ascii="Book Antiqua" w:hAnsi="Book Antiqua"/>
          <w:color w:val="000000" w:themeColor="text1"/>
          <w:sz w:val="24"/>
          <w:szCs w:val="24"/>
        </w:rPr>
        <w:t>year in China, but there is significant variation in the quality of endoscopy</w:t>
      </w:r>
      <w:r w:rsidR="003E7AA6" w:rsidRPr="002D374F">
        <w:rPr>
          <w:rFonts w:ascii="Book Antiqua" w:hAnsi="Book Antiqua"/>
          <w:color w:val="000000" w:themeColor="text1"/>
          <w:sz w:val="24"/>
          <w:szCs w:val="24"/>
        </w:rPr>
        <w:t>,</w:t>
      </w:r>
      <w:r w:rsidR="00F43E6B" w:rsidRPr="002D374F">
        <w:rPr>
          <w:rFonts w:ascii="Book Antiqua" w:hAnsi="Book Antiqua"/>
          <w:color w:val="000000" w:themeColor="text1"/>
          <w:sz w:val="24"/>
          <w:szCs w:val="24"/>
        </w:rPr>
        <w:t xml:space="preserve"> and the method of measuring quality remains unknown. We</w:t>
      </w:r>
      <w:r w:rsidR="00EC0286" w:rsidRPr="002D374F">
        <w:rPr>
          <w:rFonts w:ascii="Book Antiqua" w:hAnsi="Book Antiqua"/>
          <w:color w:val="000000" w:themeColor="text1"/>
          <w:sz w:val="24"/>
          <w:szCs w:val="24"/>
        </w:rPr>
        <w:t xml:space="preserve"> </w:t>
      </w:r>
      <w:r w:rsidR="00F43E6B" w:rsidRPr="002D374F">
        <w:rPr>
          <w:rFonts w:ascii="Book Antiqua" w:hAnsi="Book Antiqua"/>
          <w:color w:val="000000" w:themeColor="text1"/>
          <w:sz w:val="24"/>
          <w:szCs w:val="24"/>
        </w:rPr>
        <w:t xml:space="preserve">collected data from the </w:t>
      </w:r>
      <w:r w:rsidR="003E7AA6" w:rsidRPr="002D374F">
        <w:rPr>
          <w:rFonts w:ascii="Book Antiqua" w:hAnsi="Book Antiqua"/>
          <w:color w:val="000000" w:themeColor="text1"/>
          <w:sz w:val="24"/>
          <w:szCs w:val="24"/>
        </w:rPr>
        <w:t xml:space="preserve">National Database </w:t>
      </w:r>
      <w:r w:rsidR="00F43E6B" w:rsidRPr="002D374F">
        <w:rPr>
          <w:rFonts w:ascii="Book Antiqua" w:hAnsi="Book Antiqua"/>
          <w:color w:val="000000" w:themeColor="text1"/>
          <w:sz w:val="24"/>
          <w:szCs w:val="24"/>
        </w:rPr>
        <w:t xml:space="preserve">of </w:t>
      </w:r>
      <w:r w:rsidR="003E7AA6" w:rsidRPr="002D374F">
        <w:rPr>
          <w:rFonts w:ascii="Book Antiqua" w:hAnsi="Book Antiqua"/>
          <w:color w:val="000000" w:themeColor="text1"/>
          <w:sz w:val="24"/>
          <w:szCs w:val="24"/>
        </w:rPr>
        <w:t xml:space="preserve">Digestive Endoscopy </w:t>
      </w:r>
      <w:r w:rsidR="00F43E6B" w:rsidRPr="002D374F">
        <w:rPr>
          <w:rFonts w:ascii="Book Antiqua" w:hAnsi="Book Antiqua"/>
          <w:color w:val="000000" w:themeColor="text1"/>
          <w:sz w:val="24"/>
          <w:szCs w:val="24"/>
        </w:rPr>
        <w:t xml:space="preserve">of China to </w:t>
      </w:r>
      <w:r w:rsidR="00EC0286" w:rsidRPr="002D374F">
        <w:rPr>
          <w:rFonts w:ascii="Book Antiqua" w:hAnsi="Book Antiqua"/>
          <w:color w:val="000000" w:themeColor="text1"/>
          <w:sz w:val="24"/>
          <w:szCs w:val="24"/>
        </w:rPr>
        <w:t>establish a model to measure and predict</w:t>
      </w:r>
      <w:r w:rsidR="001252FA" w:rsidRPr="002D374F">
        <w:rPr>
          <w:rFonts w:ascii="Book Antiqua" w:hAnsi="Book Antiqua"/>
          <w:color w:val="000000" w:themeColor="text1"/>
          <w:sz w:val="24"/>
          <w:szCs w:val="24"/>
        </w:rPr>
        <w:t xml:space="preserve"> the</w:t>
      </w:r>
      <w:r w:rsidR="00EC0286" w:rsidRPr="002D374F">
        <w:rPr>
          <w:rFonts w:ascii="Book Antiqua" w:hAnsi="Book Antiqua"/>
          <w:color w:val="000000" w:themeColor="text1"/>
          <w:sz w:val="24"/>
          <w:szCs w:val="24"/>
        </w:rPr>
        <w:t xml:space="preserve"> quality of gastrointestinal endoscopy in mainland China.</w:t>
      </w:r>
      <w:r w:rsidR="007A6696" w:rsidRPr="002D374F">
        <w:rPr>
          <w:rFonts w:ascii="Book Antiqua" w:hAnsi="Book Antiqua"/>
          <w:color w:val="000000" w:themeColor="text1"/>
          <w:sz w:val="24"/>
          <w:szCs w:val="24"/>
        </w:rPr>
        <w:t xml:space="preserve"> </w:t>
      </w:r>
      <w:r w:rsidR="001252FA" w:rsidRPr="002D374F">
        <w:rPr>
          <w:rFonts w:ascii="Book Antiqua" w:hAnsi="Book Antiqua"/>
          <w:color w:val="000000" w:themeColor="text1"/>
          <w:sz w:val="24"/>
          <w:szCs w:val="24"/>
        </w:rPr>
        <w:t>The l</w:t>
      </w:r>
      <w:r w:rsidR="006A6ADD" w:rsidRPr="002D374F">
        <w:rPr>
          <w:rFonts w:ascii="Book Antiqua" w:hAnsi="Book Antiqua"/>
          <w:color w:val="000000" w:themeColor="text1"/>
          <w:sz w:val="24"/>
          <w:szCs w:val="24"/>
        </w:rPr>
        <w:t xml:space="preserve">ength of </w:t>
      </w:r>
      <w:r w:rsidR="001252FA" w:rsidRPr="002D374F">
        <w:rPr>
          <w:rFonts w:ascii="Book Antiqua" w:hAnsi="Book Antiqua"/>
          <w:color w:val="000000" w:themeColor="text1"/>
          <w:sz w:val="24"/>
          <w:szCs w:val="24"/>
        </w:rPr>
        <w:t xml:space="preserve">endoscopy </w:t>
      </w:r>
      <w:r w:rsidR="006A6ADD" w:rsidRPr="002D374F">
        <w:rPr>
          <w:rFonts w:ascii="Book Antiqua" w:hAnsi="Book Antiqua"/>
          <w:color w:val="000000" w:themeColor="text1"/>
          <w:sz w:val="24"/>
          <w:szCs w:val="24"/>
        </w:rPr>
        <w:t xml:space="preserve">experience, weekly working hours, weekly night shifts, annual vacation days and </w:t>
      </w:r>
      <w:r w:rsidR="003E7AA6" w:rsidRPr="002D374F">
        <w:rPr>
          <w:rFonts w:ascii="Book Antiqua" w:hAnsi="Book Antiqua"/>
          <w:color w:val="000000" w:themeColor="text1"/>
          <w:sz w:val="24"/>
          <w:szCs w:val="24"/>
        </w:rPr>
        <w:t xml:space="preserve">job </w:t>
      </w:r>
      <w:r w:rsidR="006A6ADD" w:rsidRPr="002D374F">
        <w:rPr>
          <w:rFonts w:ascii="Book Antiqua" w:hAnsi="Book Antiqua"/>
          <w:color w:val="000000" w:themeColor="text1"/>
          <w:sz w:val="24"/>
          <w:szCs w:val="24"/>
        </w:rPr>
        <w:t xml:space="preserve">satisfaction were predictors </w:t>
      </w:r>
      <w:r w:rsidR="001252FA" w:rsidRPr="002D374F">
        <w:rPr>
          <w:rFonts w:ascii="Book Antiqua" w:hAnsi="Book Antiqua"/>
          <w:color w:val="000000" w:themeColor="text1"/>
          <w:sz w:val="24"/>
          <w:szCs w:val="24"/>
        </w:rPr>
        <w:t>of</w:t>
      </w:r>
      <w:r w:rsidR="006A6ADD" w:rsidRPr="002D374F">
        <w:rPr>
          <w:rFonts w:ascii="Book Antiqua" w:hAnsi="Book Antiqua"/>
          <w:color w:val="000000" w:themeColor="text1"/>
          <w:sz w:val="24"/>
          <w:szCs w:val="24"/>
        </w:rPr>
        <w:t xml:space="preserve"> medical malpractice and patient disturbance. </w:t>
      </w:r>
      <w:r w:rsidR="001252FA" w:rsidRPr="002D374F">
        <w:rPr>
          <w:rFonts w:ascii="Book Antiqua" w:hAnsi="Book Antiqua"/>
          <w:color w:val="000000" w:themeColor="text1"/>
          <w:sz w:val="24"/>
          <w:szCs w:val="24"/>
        </w:rPr>
        <w:t>The le</w:t>
      </w:r>
      <w:r w:rsidR="006A6ADD" w:rsidRPr="002D374F">
        <w:rPr>
          <w:rFonts w:ascii="Book Antiqua" w:hAnsi="Book Antiqua"/>
          <w:color w:val="000000" w:themeColor="text1"/>
          <w:sz w:val="24"/>
          <w:szCs w:val="24"/>
        </w:rPr>
        <w:t xml:space="preserve">ngth of experience and </w:t>
      </w:r>
      <w:proofErr w:type="spellStart"/>
      <w:r w:rsidR="003E7AA6" w:rsidRPr="002D374F">
        <w:rPr>
          <w:rFonts w:ascii="Book Antiqua" w:hAnsi="Book Antiqua"/>
          <w:color w:val="000000" w:themeColor="text1"/>
          <w:sz w:val="24"/>
          <w:szCs w:val="24"/>
        </w:rPr>
        <w:t>endoscopist</w:t>
      </w:r>
      <w:proofErr w:type="spellEnd"/>
      <w:r w:rsidR="003E7AA6" w:rsidRPr="002D374F">
        <w:rPr>
          <w:rFonts w:ascii="Book Antiqua" w:hAnsi="Book Antiqua"/>
          <w:color w:val="000000" w:themeColor="text1"/>
          <w:sz w:val="24"/>
          <w:szCs w:val="24"/>
        </w:rPr>
        <w:t xml:space="preserve">/nurse </w:t>
      </w:r>
      <w:r w:rsidR="006A6ADD" w:rsidRPr="002D374F">
        <w:rPr>
          <w:rFonts w:ascii="Book Antiqua" w:hAnsi="Book Antiqua"/>
          <w:color w:val="000000" w:themeColor="text1"/>
          <w:sz w:val="24"/>
          <w:szCs w:val="24"/>
        </w:rPr>
        <w:t xml:space="preserve">ratio were not adequate to establish </w:t>
      </w:r>
      <w:r w:rsidR="003E7AA6" w:rsidRPr="002D374F">
        <w:rPr>
          <w:rFonts w:ascii="Book Antiqua" w:hAnsi="Book Antiqua"/>
          <w:color w:val="000000" w:themeColor="text1"/>
          <w:sz w:val="24"/>
          <w:szCs w:val="24"/>
        </w:rPr>
        <w:t>a</w:t>
      </w:r>
      <w:r w:rsidR="006A6ADD" w:rsidRPr="002D374F">
        <w:rPr>
          <w:rFonts w:ascii="Book Antiqua" w:hAnsi="Book Antiqua"/>
          <w:color w:val="000000" w:themeColor="text1"/>
          <w:sz w:val="24"/>
          <w:szCs w:val="24"/>
        </w:rPr>
        <w:t xml:space="preserve"> model for </w:t>
      </w:r>
      <w:r w:rsidR="001252FA" w:rsidRPr="002D374F">
        <w:rPr>
          <w:rFonts w:ascii="Book Antiqua" w:hAnsi="Book Antiqua"/>
          <w:color w:val="000000" w:themeColor="text1"/>
          <w:sz w:val="24"/>
          <w:szCs w:val="24"/>
        </w:rPr>
        <w:t xml:space="preserve">the </w:t>
      </w:r>
      <w:r w:rsidR="003E7AA6" w:rsidRPr="002D374F">
        <w:rPr>
          <w:rFonts w:ascii="Book Antiqua" w:hAnsi="Book Antiqua"/>
          <w:color w:val="000000" w:themeColor="text1"/>
          <w:sz w:val="24"/>
          <w:szCs w:val="24"/>
        </w:rPr>
        <w:t xml:space="preserve">prediction of endoscopic </w:t>
      </w:r>
      <w:r w:rsidR="006A6ADD" w:rsidRPr="002D374F">
        <w:rPr>
          <w:rFonts w:ascii="Book Antiqua" w:hAnsi="Book Antiqua"/>
          <w:color w:val="000000" w:themeColor="text1"/>
          <w:sz w:val="24"/>
          <w:szCs w:val="24"/>
        </w:rPr>
        <w:t>complications.</w:t>
      </w:r>
    </w:p>
    <w:p w14:paraId="49814B82" w14:textId="10021367" w:rsidR="00DB79A6" w:rsidRPr="002D374F" w:rsidRDefault="00DB79A6" w:rsidP="00F950B3">
      <w:pPr>
        <w:widowControl/>
        <w:adjustRightInd w:val="0"/>
        <w:snapToGrid w:val="0"/>
        <w:spacing w:line="360" w:lineRule="auto"/>
        <w:rPr>
          <w:rFonts w:ascii="Book Antiqua" w:hAnsi="Book Antiqua"/>
          <w:b/>
          <w:color w:val="000000" w:themeColor="text1"/>
          <w:sz w:val="24"/>
          <w:szCs w:val="24"/>
        </w:rPr>
      </w:pPr>
    </w:p>
    <w:p w14:paraId="3C38B742" w14:textId="7D5C74AC" w:rsidR="00EB5531" w:rsidRDefault="00EB5531" w:rsidP="00EB5531">
      <w:pPr>
        <w:adjustRightInd w:val="0"/>
        <w:snapToGrid w:val="0"/>
        <w:spacing w:line="360" w:lineRule="auto"/>
        <w:rPr>
          <w:rFonts w:ascii="Book Antiqua" w:hAnsi="Book Antiqua" w:hint="eastAsia"/>
          <w:color w:val="000000"/>
          <w:sz w:val="24"/>
        </w:rPr>
      </w:pPr>
      <w:bookmarkStart w:id="59" w:name="OLE_LINK142"/>
      <w:bookmarkStart w:id="60" w:name="OLE_LINK143"/>
      <w:bookmarkStart w:id="61" w:name="OLE_LINK249"/>
      <w:bookmarkStart w:id="62" w:name="OLE_LINK256"/>
      <w:bookmarkStart w:id="63" w:name="OLE_LINK85"/>
      <w:bookmarkStart w:id="64" w:name="OLE_LINK95"/>
      <w:bookmarkStart w:id="65" w:name="OLE_LINK53"/>
      <w:bookmarkStart w:id="66" w:name="OLE_LINK47"/>
      <w:bookmarkStart w:id="67" w:name="OLE_LINK48"/>
      <w:bookmarkStart w:id="68" w:name="OLE_LINK289"/>
      <w:bookmarkStart w:id="69" w:name="OLE_LINK494"/>
      <w:r w:rsidRPr="00EB5531">
        <w:rPr>
          <w:rFonts w:ascii="Book Antiqua" w:hAnsi="Book Antiqua" w:hint="eastAsia"/>
          <w:b/>
          <w:color w:val="000000"/>
          <w:sz w:val="24"/>
        </w:rPr>
        <w:t xml:space="preserve">Citation: </w:t>
      </w:r>
      <w:r w:rsidRPr="009D2248">
        <w:rPr>
          <w:rFonts w:ascii="Book Antiqua" w:hAnsi="Book Antiqua"/>
          <w:color w:val="000000"/>
          <w:sz w:val="24"/>
        </w:rPr>
        <w:t xml:space="preserve">Wang LW, Lin H, </w:t>
      </w:r>
      <w:proofErr w:type="spellStart"/>
      <w:r w:rsidRPr="009D2248">
        <w:rPr>
          <w:rFonts w:ascii="Book Antiqua" w:hAnsi="Book Antiqua"/>
          <w:color w:val="000000"/>
          <w:sz w:val="24"/>
        </w:rPr>
        <w:t>Xin</w:t>
      </w:r>
      <w:proofErr w:type="spellEnd"/>
      <w:r w:rsidRPr="009D2248">
        <w:rPr>
          <w:rFonts w:ascii="Book Antiqua" w:hAnsi="Book Antiqua"/>
          <w:color w:val="000000"/>
          <w:sz w:val="24"/>
        </w:rPr>
        <w:t xml:space="preserve"> L, </w:t>
      </w:r>
      <w:proofErr w:type="spellStart"/>
      <w:r w:rsidRPr="009D2248">
        <w:rPr>
          <w:rFonts w:ascii="Book Antiqua" w:hAnsi="Book Antiqua"/>
          <w:color w:val="000000"/>
          <w:sz w:val="24"/>
        </w:rPr>
        <w:t>Qian</w:t>
      </w:r>
      <w:proofErr w:type="spellEnd"/>
      <w:r w:rsidRPr="009D2248">
        <w:rPr>
          <w:rFonts w:ascii="Book Antiqua" w:hAnsi="Book Antiqua"/>
          <w:color w:val="000000"/>
          <w:sz w:val="24"/>
        </w:rPr>
        <w:t xml:space="preserve"> W, Wang TJ, Zhang JZ, </w:t>
      </w:r>
      <w:proofErr w:type="spellStart"/>
      <w:r w:rsidRPr="009D2248">
        <w:rPr>
          <w:rFonts w:ascii="Book Antiqua" w:hAnsi="Book Antiqua"/>
          <w:color w:val="000000"/>
          <w:sz w:val="24"/>
        </w:rPr>
        <w:t>Meng</w:t>
      </w:r>
      <w:proofErr w:type="spellEnd"/>
      <w:r w:rsidRPr="009D2248">
        <w:rPr>
          <w:rFonts w:ascii="Book Antiqua" w:hAnsi="Book Antiqua"/>
          <w:color w:val="000000"/>
          <w:sz w:val="24"/>
        </w:rPr>
        <w:t xml:space="preserve"> QQ, </w:t>
      </w:r>
      <w:proofErr w:type="spellStart"/>
      <w:r w:rsidRPr="009D2248">
        <w:rPr>
          <w:rFonts w:ascii="Book Antiqua" w:hAnsi="Book Antiqua"/>
          <w:color w:val="000000"/>
          <w:sz w:val="24"/>
        </w:rPr>
        <w:t>Tian</w:t>
      </w:r>
      <w:proofErr w:type="spellEnd"/>
      <w:r w:rsidRPr="009D2248">
        <w:rPr>
          <w:rFonts w:ascii="Book Antiqua" w:hAnsi="Book Antiqua"/>
          <w:color w:val="000000"/>
          <w:sz w:val="24"/>
        </w:rPr>
        <w:t xml:space="preserve"> B, Ma XD, Li ZS. </w:t>
      </w:r>
      <w:bookmarkStart w:id="70" w:name="OLE_LINK108"/>
      <w:bookmarkStart w:id="71" w:name="OLE_LINK109"/>
      <w:bookmarkEnd w:id="64"/>
      <w:r w:rsidRPr="009D2248">
        <w:rPr>
          <w:rFonts w:ascii="Book Antiqua" w:hAnsi="Book Antiqua"/>
          <w:color w:val="000000"/>
          <w:sz w:val="24"/>
        </w:rPr>
        <w:t>Establishing a model to measure and predict the quality of gastrointestinal endoscopy.</w:t>
      </w:r>
      <w:r w:rsidRPr="009D2248">
        <w:rPr>
          <w:rFonts w:ascii="Book Antiqua" w:hAnsi="Book Antiqua"/>
          <w:i/>
          <w:color w:val="000000"/>
          <w:sz w:val="24"/>
        </w:rPr>
        <w:t xml:space="preserve"> </w:t>
      </w:r>
      <w:bookmarkEnd w:id="65"/>
      <w:bookmarkEnd w:id="66"/>
      <w:bookmarkEnd w:id="67"/>
      <w:bookmarkEnd w:id="68"/>
      <w:bookmarkEnd w:id="69"/>
      <w:bookmarkEnd w:id="70"/>
      <w:bookmarkEnd w:id="71"/>
      <w:r w:rsidRPr="009D2248">
        <w:rPr>
          <w:rFonts w:ascii="Book Antiqua" w:hAnsi="Book Antiqua"/>
          <w:i/>
          <w:color w:val="000000"/>
          <w:sz w:val="24"/>
        </w:rPr>
        <w:t xml:space="preserve">World J </w:t>
      </w:r>
      <w:proofErr w:type="spellStart"/>
      <w:r w:rsidRPr="009D2248">
        <w:rPr>
          <w:rFonts w:ascii="Book Antiqua" w:hAnsi="Book Antiqua"/>
          <w:i/>
          <w:color w:val="000000"/>
          <w:sz w:val="24"/>
        </w:rPr>
        <w:t>Gastroenterol</w:t>
      </w:r>
      <w:proofErr w:type="spellEnd"/>
      <w:r w:rsidRPr="009D2248">
        <w:rPr>
          <w:rFonts w:ascii="Book Antiqua" w:hAnsi="Book Antiqua"/>
          <w:i/>
          <w:color w:val="000000"/>
          <w:sz w:val="24"/>
        </w:rPr>
        <w:t xml:space="preserve"> </w:t>
      </w:r>
      <w:r w:rsidRPr="009D2248">
        <w:rPr>
          <w:rFonts w:ascii="Book Antiqua" w:hAnsi="Book Antiqua"/>
          <w:color w:val="000000"/>
          <w:sz w:val="24"/>
        </w:rPr>
        <w:t>2019; 25(</w:t>
      </w:r>
      <w:r>
        <w:rPr>
          <w:rFonts w:ascii="Book Antiqua" w:hAnsi="Book Antiqua" w:hint="eastAsia"/>
          <w:color w:val="000000"/>
          <w:sz w:val="24"/>
        </w:rPr>
        <w:t>8</w:t>
      </w:r>
      <w:r w:rsidRPr="009D2248">
        <w:rPr>
          <w:rFonts w:ascii="Book Antiqua" w:hAnsi="Book Antiqua"/>
          <w:color w:val="000000"/>
          <w:sz w:val="24"/>
        </w:rPr>
        <w:t xml:space="preserve">): </w:t>
      </w:r>
      <w:r>
        <w:rPr>
          <w:rFonts w:ascii="Book Antiqua" w:hAnsi="Book Antiqua" w:hint="eastAsia"/>
          <w:color w:val="000000"/>
          <w:sz w:val="24"/>
        </w:rPr>
        <w:t>1024</w:t>
      </w:r>
      <w:r w:rsidRPr="009D2248">
        <w:rPr>
          <w:rFonts w:ascii="Book Antiqua" w:hAnsi="Book Antiqua"/>
          <w:color w:val="000000"/>
          <w:sz w:val="24"/>
        </w:rPr>
        <w:t>-</w:t>
      </w:r>
      <w:r>
        <w:rPr>
          <w:rFonts w:ascii="Book Antiqua" w:hAnsi="Book Antiqua" w:hint="eastAsia"/>
          <w:color w:val="000000"/>
          <w:sz w:val="24"/>
        </w:rPr>
        <w:t>1030</w:t>
      </w:r>
      <w:r w:rsidRPr="009D2248">
        <w:rPr>
          <w:rFonts w:ascii="Book Antiqua" w:hAnsi="Book Antiqua"/>
          <w:color w:val="000000"/>
          <w:sz w:val="24"/>
        </w:rPr>
        <w:t xml:space="preserve">  </w:t>
      </w:r>
    </w:p>
    <w:p w14:paraId="7FDB013A" w14:textId="77777777" w:rsidR="00EB5531" w:rsidRDefault="00EB5531" w:rsidP="00EB5531">
      <w:pPr>
        <w:adjustRightInd w:val="0"/>
        <w:snapToGrid w:val="0"/>
        <w:spacing w:line="360" w:lineRule="auto"/>
        <w:rPr>
          <w:rFonts w:ascii="Book Antiqua" w:hAnsi="Book Antiqua" w:hint="eastAsia"/>
          <w:color w:val="000000"/>
          <w:sz w:val="24"/>
        </w:rPr>
      </w:pPr>
      <w:r w:rsidRPr="00EB5531">
        <w:rPr>
          <w:rFonts w:ascii="Book Antiqua" w:hAnsi="Book Antiqua"/>
          <w:b/>
          <w:color w:val="000000"/>
          <w:sz w:val="24"/>
        </w:rPr>
        <w:t xml:space="preserve">URL: </w:t>
      </w:r>
      <w:r w:rsidRPr="009D2248">
        <w:rPr>
          <w:rFonts w:ascii="Book Antiqua" w:hAnsi="Book Antiqua"/>
          <w:color w:val="000000"/>
          <w:sz w:val="24"/>
        </w:rPr>
        <w:t>https://www.wjgnet.com/1007-9327/full/v25/i</w:t>
      </w:r>
      <w:r>
        <w:rPr>
          <w:rFonts w:ascii="Book Antiqua" w:hAnsi="Book Antiqua" w:hint="eastAsia"/>
          <w:color w:val="000000"/>
          <w:sz w:val="24"/>
        </w:rPr>
        <w:t>8</w:t>
      </w:r>
      <w:r w:rsidRPr="009D2248">
        <w:rPr>
          <w:rFonts w:ascii="Book Antiqua" w:hAnsi="Book Antiqua"/>
          <w:color w:val="000000"/>
          <w:sz w:val="24"/>
        </w:rPr>
        <w:t>/</w:t>
      </w:r>
      <w:r>
        <w:rPr>
          <w:rFonts w:ascii="Book Antiqua" w:hAnsi="Book Antiqua" w:hint="eastAsia"/>
          <w:color w:val="000000"/>
          <w:sz w:val="24"/>
        </w:rPr>
        <w:t>1024</w:t>
      </w:r>
      <w:r w:rsidRPr="009D2248">
        <w:rPr>
          <w:rFonts w:ascii="Book Antiqua" w:hAnsi="Book Antiqua"/>
          <w:color w:val="000000"/>
          <w:sz w:val="24"/>
        </w:rPr>
        <w:t xml:space="preserve">.htm  </w:t>
      </w:r>
    </w:p>
    <w:p w14:paraId="6959FC80" w14:textId="0FCB17CB" w:rsidR="00EB5531" w:rsidRPr="009D2248" w:rsidRDefault="00EB5531" w:rsidP="00EB5531">
      <w:pPr>
        <w:adjustRightInd w:val="0"/>
        <w:snapToGrid w:val="0"/>
        <w:spacing w:line="360" w:lineRule="auto"/>
        <w:rPr>
          <w:rFonts w:ascii="Book Antiqua" w:hAnsi="Book Antiqua"/>
          <w:color w:val="000000"/>
          <w:sz w:val="24"/>
        </w:rPr>
      </w:pPr>
      <w:r w:rsidRPr="00EB5531">
        <w:rPr>
          <w:rFonts w:ascii="Book Antiqua" w:hAnsi="Book Antiqua"/>
          <w:b/>
          <w:color w:val="000000"/>
          <w:sz w:val="24"/>
        </w:rPr>
        <w:t xml:space="preserve">DOI: </w:t>
      </w:r>
      <w:r w:rsidRPr="009D2248">
        <w:rPr>
          <w:rFonts w:ascii="Book Antiqua" w:hAnsi="Book Antiqua"/>
          <w:color w:val="000000"/>
          <w:sz w:val="24"/>
        </w:rPr>
        <w:t>https://dx.doi.org/10.3748/wjg.v25.i</w:t>
      </w:r>
      <w:r>
        <w:rPr>
          <w:rFonts w:ascii="Book Antiqua" w:hAnsi="Book Antiqua" w:hint="eastAsia"/>
          <w:color w:val="000000"/>
          <w:sz w:val="24"/>
        </w:rPr>
        <w:t>8</w:t>
      </w:r>
      <w:r w:rsidRPr="009D2248">
        <w:rPr>
          <w:rFonts w:ascii="Book Antiqua" w:hAnsi="Book Antiqua"/>
          <w:color w:val="000000"/>
          <w:sz w:val="24"/>
        </w:rPr>
        <w:t>.</w:t>
      </w:r>
      <w:r>
        <w:rPr>
          <w:rFonts w:ascii="Book Antiqua" w:hAnsi="Book Antiqua" w:hint="eastAsia"/>
          <w:color w:val="000000"/>
          <w:sz w:val="24"/>
        </w:rPr>
        <w:t>1024</w:t>
      </w:r>
    </w:p>
    <w:bookmarkEnd w:id="59"/>
    <w:bookmarkEnd w:id="60"/>
    <w:bookmarkEnd w:id="61"/>
    <w:bookmarkEnd w:id="62"/>
    <w:bookmarkEnd w:id="63"/>
    <w:p w14:paraId="7502B521" w14:textId="77777777" w:rsidR="00B26D6E" w:rsidRPr="002D374F" w:rsidRDefault="00B26D6E" w:rsidP="00F950B3">
      <w:pPr>
        <w:widowControl/>
        <w:snapToGrid w:val="0"/>
        <w:spacing w:line="360" w:lineRule="auto"/>
        <w:jc w:val="left"/>
        <w:rPr>
          <w:rFonts w:ascii="Book Antiqua" w:hAnsi="Book Antiqua"/>
          <w:b/>
          <w:color w:val="000000" w:themeColor="text1"/>
          <w:sz w:val="24"/>
          <w:szCs w:val="24"/>
        </w:rPr>
      </w:pPr>
      <w:r w:rsidRPr="002D374F">
        <w:rPr>
          <w:rFonts w:ascii="Book Antiqua" w:hAnsi="Book Antiqua"/>
          <w:b/>
          <w:color w:val="000000" w:themeColor="text1"/>
          <w:sz w:val="24"/>
          <w:szCs w:val="24"/>
        </w:rPr>
        <w:br w:type="page"/>
      </w:r>
    </w:p>
    <w:p w14:paraId="05D777FC" w14:textId="3D620911" w:rsidR="00494106" w:rsidRPr="002D374F" w:rsidRDefault="00DB79A6"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INTRODUCTION</w:t>
      </w:r>
    </w:p>
    <w:p w14:paraId="5F00E16B" w14:textId="39E8FBDF" w:rsidR="00F2296C" w:rsidRPr="002D374F" w:rsidRDefault="00EA5953" w:rsidP="00F950B3">
      <w:pPr>
        <w:tabs>
          <w:tab w:val="left" w:pos="826"/>
        </w:tabs>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T</w:t>
      </w:r>
      <w:r w:rsidR="00AB68CF" w:rsidRPr="002D374F">
        <w:rPr>
          <w:rFonts w:ascii="Book Antiqua" w:hAnsi="Book Antiqua"/>
          <w:color w:val="000000" w:themeColor="text1"/>
          <w:sz w:val="24"/>
          <w:szCs w:val="24"/>
        </w:rPr>
        <w:t xml:space="preserve">ens of millions </w:t>
      </w:r>
      <w:r w:rsidR="00C72471" w:rsidRPr="002D374F">
        <w:rPr>
          <w:rFonts w:ascii="Book Antiqua" w:hAnsi="Book Antiqua"/>
          <w:color w:val="000000" w:themeColor="text1"/>
          <w:sz w:val="24"/>
          <w:szCs w:val="24"/>
        </w:rPr>
        <w:t xml:space="preserve">of </w:t>
      </w:r>
      <w:r w:rsidR="00AB68CF" w:rsidRPr="002D374F">
        <w:rPr>
          <w:rFonts w:ascii="Book Antiqua" w:hAnsi="Book Antiqua"/>
          <w:color w:val="000000" w:themeColor="text1"/>
          <w:sz w:val="24"/>
          <w:szCs w:val="24"/>
        </w:rPr>
        <w:t>e</w:t>
      </w:r>
      <w:r w:rsidR="0002509F" w:rsidRPr="002D374F">
        <w:rPr>
          <w:rFonts w:ascii="Book Antiqua" w:hAnsi="Book Antiqua"/>
          <w:color w:val="000000" w:themeColor="text1"/>
          <w:sz w:val="24"/>
          <w:szCs w:val="24"/>
        </w:rPr>
        <w:t>ndoscopic procedure</w:t>
      </w:r>
      <w:r w:rsidRPr="002D374F">
        <w:rPr>
          <w:rFonts w:ascii="Book Antiqua" w:hAnsi="Book Antiqua"/>
          <w:color w:val="000000" w:themeColor="text1"/>
          <w:sz w:val="24"/>
          <w:szCs w:val="24"/>
        </w:rPr>
        <w:t xml:space="preserve">s </w:t>
      </w:r>
      <w:r w:rsidR="00C72471" w:rsidRPr="002D374F">
        <w:rPr>
          <w:rFonts w:ascii="Book Antiqua" w:hAnsi="Book Antiqua"/>
          <w:color w:val="000000" w:themeColor="text1"/>
          <w:sz w:val="24"/>
          <w:szCs w:val="24"/>
        </w:rPr>
        <w:t>are</w:t>
      </w:r>
      <w:r w:rsidR="00354411" w:rsidRPr="002D374F">
        <w:rPr>
          <w:rFonts w:ascii="Book Antiqua" w:hAnsi="Book Antiqua"/>
          <w:color w:val="000000" w:themeColor="text1"/>
          <w:sz w:val="24"/>
          <w:szCs w:val="24"/>
        </w:rPr>
        <w:t xml:space="preserve"> performed </w:t>
      </w:r>
      <w:r w:rsidR="006A74F6" w:rsidRPr="002D374F">
        <w:rPr>
          <w:rFonts w:ascii="Book Antiqua" w:hAnsi="Book Antiqua"/>
          <w:color w:val="000000" w:themeColor="text1"/>
          <w:sz w:val="24"/>
          <w:szCs w:val="24"/>
        </w:rPr>
        <w:t>every year in China,</w:t>
      </w:r>
      <w:r w:rsidRPr="002D374F">
        <w:rPr>
          <w:rFonts w:ascii="Book Antiqua" w:hAnsi="Book Antiqua"/>
          <w:color w:val="000000" w:themeColor="text1"/>
          <w:sz w:val="24"/>
          <w:szCs w:val="24"/>
        </w:rPr>
        <w:t xml:space="preserve"> but there is significant variation in the quality of endoscopy</w:t>
      </w:r>
      <w:r w:rsidR="00DD7F5A" w:rsidRPr="002D374F">
        <w:rPr>
          <w:rFonts w:ascii="Book Antiqua" w:hAnsi="Book Antiqua"/>
          <w:color w:val="000000" w:themeColor="text1"/>
          <w:sz w:val="24"/>
          <w:szCs w:val="24"/>
          <w:vertAlign w:val="superscript"/>
        </w:rPr>
        <w:t>[</w:t>
      </w:r>
      <w:r w:rsidR="001A1551" w:rsidRPr="002D374F">
        <w:rPr>
          <w:rFonts w:ascii="Book Antiqua" w:hAnsi="Book Antiqua"/>
          <w:color w:val="000000" w:themeColor="text1"/>
          <w:sz w:val="24"/>
          <w:szCs w:val="24"/>
          <w:vertAlign w:val="superscript"/>
        </w:rPr>
        <w:t>1-8</w:t>
      </w:r>
      <w:r w:rsidR="00DD7F5A" w:rsidRPr="002D374F">
        <w:rPr>
          <w:rFonts w:ascii="Book Antiqua" w:hAnsi="Book Antiqua"/>
          <w:color w:val="000000" w:themeColor="text1"/>
          <w:sz w:val="24"/>
          <w:szCs w:val="24"/>
          <w:vertAlign w:val="superscript"/>
        </w:rPr>
        <w:t>]</w:t>
      </w:r>
      <w:r w:rsidR="00DD7F5A" w:rsidRPr="002D374F">
        <w:rPr>
          <w:rFonts w:ascii="Book Antiqua" w:hAnsi="Book Antiqua"/>
          <w:color w:val="000000" w:themeColor="text1"/>
          <w:sz w:val="24"/>
          <w:szCs w:val="24"/>
        </w:rPr>
        <w:t>.</w:t>
      </w:r>
      <w:r w:rsidR="00A47F30" w:rsidRPr="002D374F">
        <w:rPr>
          <w:rFonts w:ascii="Book Antiqua" w:hAnsi="Book Antiqua"/>
          <w:color w:val="000000" w:themeColor="text1"/>
          <w:sz w:val="24"/>
          <w:szCs w:val="24"/>
        </w:rPr>
        <w:t xml:space="preserve"> </w:t>
      </w:r>
      <w:r w:rsidR="00EE0D73" w:rsidRPr="002D374F">
        <w:rPr>
          <w:rFonts w:ascii="Book Antiqua" w:hAnsi="Book Antiqua"/>
          <w:color w:val="000000" w:themeColor="text1"/>
          <w:sz w:val="24"/>
          <w:szCs w:val="24"/>
        </w:rPr>
        <w:t xml:space="preserve">Factors affecting </w:t>
      </w:r>
      <w:r w:rsidR="001B68ED" w:rsidRPr="002D374F">
        <w:rPr>
          <w:rFonts w:ascii="Book Antiqua" w:hAnsi="Book Antiqua"/>
          <w:color w:val="000000" w:themeColor="text1"/>
          <w:sz w:val="24"/>
          <w:szCs w:val="24"/>
        </w:rPr>
        <w:t xml:space="preserve">the </w:t>
      </w:r>
      <w:r w:rsidR="001D5BED" w:rsidRPr="002D374F">
        <w:rPr>
          <w:rFonts w:ascii="Book Antiqua" w:hAnsi="Book Antiqua"/>
          <w:color w:val="000000" w:themeColor="text1"/>
          <w:sz w:val="24"/>
          <w:szCs w:val="24"/>
        </w:rPr>
        <w:t>quality of endoscopy</w:t>
      </w:r>
      <w:r w:rsidR="00EE0D73" w:rsidRPr="002D374F">
        <w:rPr>
          <w:rFonts w:ascii="Book Antiqua" w:hAnsi="Book Antiqua"/>
          <w:color w:val="000000" w:themeColor="text1"/>
          <w:sz w:val="24"/>
          <w:szCs w:val="24"/>
        </w:rPr>
        <w:t xml:space="preserve"> </w:t>
      </w:r>
      <w:r w:rsidR="006170CE" w:rsidRPr="002D374F">
        <w:rPr>
          <w:rFonts w:ascii="Book Antiqua" w:hAnsi="Book Antiqua"/>
          <w:color w:val="000000" w:themeColor="text1"/>
          <w:sz w:val="24"/>
          <w:szCs w:val="24"/>
        </w:rPr>
        <w:t>are</w:t>
      </w:r>
      <w:r w:rsidR="00EE0D73" w:rsidRPr="002D374F">
        <w:rPr>
          <w:rFonts w:ascii="Book Antiqua" w:hAnsi="Book Antiqua"/>
          <w:color w:val="000000" w:themeColor="text1"/>
          <w:sz w:val="24"/>
          <w:szCs w:val="24"/>
        </w:rPr>
        <w:t xml:space="preserve"> complex</w:t>
      </w:r>
      <w:r w:rsidR="003E7AA6" w:rsidRPr="002D374F">
        <w:rPr>
          <w:rFonts w:ascii="Book Antiqua" w:hAnsi="Book Antiqua"/>
          <w:color w:val="000000" w:themeColor="text1"/>
          <w:sz w:val="24"/>
          <w:szCs w:val="24"/>
        </w:rPr>
        <w:t xml:space="preserve"> and include</w:t>
      </w:r>
      <w:r w:rsidR="00EE0D73" w:rsidRPr="002D374F">
        <w:rPr>
          <w:rFonts w:ascii="Book Antiqua" w:hAnsi="Book Antiqua"/>
          <w:color w:val="000000" w:themeColor="text1"/>
          <w:sz w:val="24"/>
          <w:szCs w:val="24"/>
        </w:rPr>
        <w:t xml:space="preserve"> </w:t>
      </w:r>
      <w:r w:rsidR="006170CE" w:rsidRPr="002D374F">
        <w:rPr>
          <w:rFonts w:ascii="Book Antiqua" w:hAnsi="Book Antiqua"/>
          <w:color w:val="000000" w:themeColor="text1"/>
          <w:sz w:val="24"/>
          <w:szCs w:val="24"/>
        </w:rPr>
        <w:t>personnel who perform the procedure</w:t>
      </w:r>
      <w:r w:rsidR="00EE0D73" w:rsidRPr="002D374F">
        <w:rPr>
          <w:rFonts w:ascii="Book Antiqua" w:hAnsi="Book Antiqua"/>
          <w:color w:val="000000" w:themeColor="text1"/>
          <w:sz w:val="24"/>
          <w:szCs w:val="24"/>
        </w:rPr>
        <w:t xml:space="preserve">, </w:t>
      </w:r>
      <w:r w:rsidR="001B68ED" w:rsidRPr="002D374F">
        <w:rPr>
          <w:rFonts w:ascii="Book Antiqua" w:hAnsi="Book Antiqua"/>
          <w:color w:val="000000" w:themeColor="text1"/>
          <w:sz w:val="24"/>
          <w:szCs w:val="24"/>
        </w:rPr>
        <w:t xml:space="preserve">as well as </w:t>
      </w:r>
      <w:r w:rsidR="003E7AA6" w:rsidRPr="002D374F">
        <w:rPr>
          <w:rFonts w:ascii="Book Antiqua" w:hAnsi="Book Antiqua"/>
          <w:color w:val="000000" w:themeColor="text1"/>
          <w:sz w:val="24"/>
          <w:szCs w:val="24"/>
        </w:rPr>
        <w:t xml:space="preserve">procedures </w:t>
      </w:r>
      <w:r w:rsidR="00EE0D73" w:rsidRPr="002D374F">
        <w:rPr>
          <w:rFonts w:ascii="Book Antiqua" w:hAnsi="Book Antiqua"/>
          <w:color w:val="000000" w:themeColor="text1"/>
          <w:sz w:val="24"/>
          <w:szCs w:val="24"/>
        </w:rPr>
        <w:t>and equipment</w:t>
      </w:r>
      <w:r w:rsidR="003E7AA6" w:rsidRPr="002D374F">
        <w:rPr>
          <w:rFonts w:ascii="Book Antiqua" w:hAnsi="Book Antiqua"/>
          <w:color w:val="000000" w:themeColor="text1"/>
          <w:sz w:val="24"/>
          <w:szCs w:val="24"/>
        </w:rPr>
        <w:t>, which all</w:t>
      </w:r>
      <w:r w:rsidR="00EE0D73" w:rsidRPr="002D374F">
        <w:rPr>
          <w:rFonts w:ascii="Book Antiqua" w:hAnsi="Book Antiqua"/>
          <w:color w:val="000000" w:themeColor="text1"/>
          <w:sz w:val="24"/>
          <w:szCs w:val="24"/>
        </w:rPr>
        <w:t xml:space="preserve"> may result in outcome variation.</w:t>
      </w:r>
    </w:p>
    <w:p w14:paraId="2D214086" w14:textId="153F5BAB" w:rsidR="00633457"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056B4E" w:rsidRPr="002D374F">
        <w:rPr>
          <w:rFonts w:ascii="Book Antiqua" w:hAnsi="Book Antiqua"/>
          <w:color w:val="000000" w:themeColor="text1"/>
          <w:sz w:val="24"/>
          <w:szCs w:val="24"/>
        </w:rPr>
        <w:t xml:space="preserve">Various organizations have developed structured </w:t>
      </w:r>
      <w:r w:rsidR="003E7AA6" w:rsidRPr="002D374F">
        <w:rPr>
          <w:rFonts w:ascii="Book Antiqua" w:hAnsi="Book Antiqua"/>
          <w:color w:val="000000" w:themeColor="text1"/>
          <w:sz w:val="24"/>
          <w:szCs w:val="24"/>
        </w:rPr>
        <w:t xml:space="preserve">procedures </w:t>
      </w:r>
      <w:r w:rsidR="00056B4E" w:rsidRPr="002D374F">
        <w:rPr>
          <w:rFonts w:ascii="Book Antiqua" w:hAnsi="Book Antiqua"/>
          <w:color w:val="000000" w:themeColor="text1"/>
          <w:sz w:val="24"/>
          <w:szCs w:val="24"/>
        </w:rPr>
        <w:t xml:space="preserve">for </w:t>
      </w:r>
      <w:r w:rsidR="001B68ED" w:rsidRPr="002D374F">
        <w:rPr>
          <w:rFonts w:ascii="Book Antiqua" w:hAnsi="Book Antiqua"/>
          <w:color w:val="000000" w:themeColor="text1"/>
          <w:sz w:val="24"/>
          <w:szCs w:val="24"/>
        </w:rPr>
        <w:t xml:space="preserve">the </w:t>
      </w:r>
      <w:r w:rsidR="00056B4E" w:rsidRPr="002D374F">
        <w:rPr>
          <w:rFonts w:ascii="Book Antiqua" w:hAnsi="Book Antiqua"/>
          <w:color w:val="000000" w:themeColor="text1"/>
          <w:sz w:val="24"/>
          <w:szCs w:val="24"/>
        </w:rPr>
        <w:t>management of underperforming endoscopists.</w:t>
      </w:r>
      <w:r w:rsidR="00F2296C" w:rsidRPr="002D374F">
        <w:rPr>
          <w:rFonts w:ascii="Book Antiqua" w:hAnsi="Book Antiqua"/>
          <w:color w:val="000000" w:themeColor="text1"/>
          <w:sz w:val="24"/>
          <w:szCs w:val="24"/>
        </w:rPr>
        <w:t xml:space="preserve"> </w:t>
      </w:r>
      <w:r w:rsidR="00787338" w:rsidRPr="002D374F">
        <w:rPr>
          <w:rFonts w:ascii="Book Antiqua" w:hAnsi="Book Antiqua"/>
          <w:color w:val="000000" w:themeColor="text1"/>
          <w:sz w:val="24"/>
          <w:szCs w:val="24"/>
        </w:rPr>
        <w:t xml:space="preserve">There </w:t>
      </w:r>
      <w:r w:rsidR="003E7AA6" w:rsidRPr="002D374F">
        <w:rPr>
          <w:rFonts w:ascii="Book Antiqua" w:hAnsi="Book Antiqua"/>
          <w:color w:val="000000" w:themeColor="text1"/>
          <w:sz w:val="24"/>
          <w:szCs w:val="24"/>
        </w:rPr>
        <w:t xml:space="preserve">have been </w:t>
      </w:r>
      <w:r w:rsidR="00787338" w:rsidRPr="002D374F">
        <w:rPr>
          <w:rFonts w:ascii="Book Antiqua" w:hAnsi="Book Antiqua"/>
          <w:color w:val="000000" w:themeColor="text1"/>
          <w:sz w:val="24"/>
          <w:szCs w:val="24"/>
        </w:rPr>
        <w:t xml:space="preserve">studies about performance measures generated by evidence-based consensus that can be used for upper </w:t>
      </w:r>
      <w:r w:rsidR="00C97C8E" w:rsidRPr="002D374F">
        <w:rPr>
          <w:rFonts w:ascii="Book Antiqua" w:hAnsi="Book Antiqua"/>
          <w:color w:val="000000" w:themeColor="text1"/>
          <w:sz w:val="24"/>
          <w:szCs w:val="24"/>
        </w:rPr>
        <w:t>gastrointestinal endoscopy</w:t>
      </w:r>
      <w:r w:rsidRPr="002D374F">
        <w:rPr>
          <w:rFonts w:ascii="Book Antiqua" w:hAnsi="Book Antiqua"/>
          <w:color w:val="000000" w:themeColor="text1"/>
          <w:sz w:val="24"/>
          <w:szCs w:val="24"/>
          <w:vertAlign w:val="superscript"/>
        </w:rPr>
        <w:t>[9-11]</w:t>
      </w:r>
      <w:r w:rsidR="00787338" w:rsidRPr="002D374F">
        <w:rPr>
          <w:rFonts w:ascii="Book Antiqua" w:hAnsi="Book Antiqua"/>
          <w:color w:val="000000" w:themeColor="text1"/>
          <w:sz w:val="24"/>
          <w:szCs w:val="24"/>
        </w:rPr>
        <w:t xml:space="preserve">. </w:t>
      </w:r>
      <w:r w:rsidR="008644CA" w:rsidRPr="002D374F">
        <w:rPr>
          <w:rFonts w:ascii="Book Antiqua" w:hAnsi="Book Antiqua"/>
          <w:color w:val="000000" w:themeColor="text1"/>
          <w:sz w:val="24"/>
          <w:szCs w:val="24"/>
        </w:rPr>
        <w:t>P</w:t>
      </w:r>
      <w:r w:rsidR="008A7438" w:rsidRPr="002D374F">
        <w:rPr>
          <w:rFonts w:ascii="Book Antiqua" w:hAnsi="Book Antiqua"/>
          <w:color w:val="000000" w:themeColor="text1"/>
          <w:sz w:val="24"/>
          <w:szCs w:val="24"/>
        </w:rPr>
        <w:t xml:space="preserve">erformance measures can be used to measure the quality of organizational structure, healthcare </w:t>
      </w:r>
      <w:r w:rsidR="003E7AA6" w:rsidRPr="002D374F">
        <w:rPr>
          <w:rFonts w:ascii="Book Antiqua" w:hAnsi="Book Antiqua"/>
          <w:color w:val="000000" w:themeColor="text1"/>
          <w:sz w:val="24"/>
          <w:szCs w:val="24"/>
        </w:rPr>
        <w:t>procedures</w:t>
      </w:r>
      <w:r w:rsidR="008A7438" w:rsidRPr="002D374F">
        <w:rPr>
          <w:rFonts w:ascii="Book Antiqua" w:hAnsi="Book Antiqua"/>
          <w:color w:val="000000" w:themeColor="text1"/>
          <w:sz w:val="24"/>
          <w:szCs w:val="24"/>
        </w:rPr>
        <w:t xml:space="preserve"> or clinical outcomes</w:t>
      </w:r>
      <w:r w:rsidR="00EB7D1C" w:rsidRPr="002D374F">
        <w:rPr>
          <w:rFonts w:ascii="Book Antiqua" w:hAnsi="Book Antiqua"/>
          <w:color w:val="000000" w:themeColor="text1"/>
          <w:sz w:val="24"/>
          <w:szCs w:val="24"/>
        </w:rPr>
        <w:t xml:space="preserve">, </w:t>
      </w:r>
      <w:r w:rsidR="00AD3D0E" w:rsidRPr="002D374F">
        <w:rPr>
          <w:rFonts w:ascii="Book Antiqua" w:hAnsi="Book Antiqua"/>
          <w:color w:val="000000" w:themeColor="text1"/>
          <w:sz w:val="24"/>
          <w:szCs w:val="24"/>
        </w:rPr>
        <w:t>providing feedback</w:t>
      </w:r>
      <w:r w:rsidR="007B1418" w:rsidRPr="002D374F">
        <w:rPr>
          <w:rFonts w:ascii="Book Antiqua" w:hAnsi="Book Antiqua"/>
          <w:color w:val="000000" w:themeColor="text1"/>
          <w:sz w:val="24"/>
          <w:szCs w:val="24"/>
        </w:rPr>
        <w:t>s</w:t>
      </w:r>
      <w:r w:rsidR="00AD3D0E" w:rsidRPr="002D374F">
        <w:rPr>
          <w:rFonts w:ascii="Book Antiqua" w:hAnsi="Book Antiqua"/>
          <w:color w:val="000000" w:themeColor="text1"/>
          <w:sz w:val="24"/>
          <w:szCs w:val="24"/>
        </w:rPr>
        <w:t xml:space="preserve"> to endoscopists with </w:t>
      </w:r>
      <w:r w:rsidR="007B1418" w:rsidRPr="002D374F">
        <w:rPr>
          <w:rFonts w:ascii="Book Antiqua" w:hAnsi="Book Antiqua"/>
          <w:color w:val="000000" w:themeColor="text1"/>
          <w:sz w:val="24"/>
          <w:szCs w:val="24"/>
        </w:rPr>
        <w:t>suboptimal</w:t>
      </w:r>
      <w:r w:rsidR="00AD3D0E" w:rsidRPr="002D374F">
        <w:rPr>
          <w:rFonts w:ascii="Book Antiqua" w:hAnsi="Book Antiqua"/>
          <w:color w:val="000000" w:themeColor="text1"/>
          <w:sz w:val="24"/>
          <w:szCs w:val="24"/>
        </w:rPr>
        <w:t xml:space="preserve"> performance to improve their quality of procedures</w:t>
      </w:r>
      <w:r w:rsidR="008A7438" w:rsidRPr="002D374F">
        <w:rPr>
          <w:rFonts w:ascii="Book Antiqua" w:hAnsi="Book Antiqua"/>
          <w:color w:val="000000" w:themeColor="text1"/>
          <w:sz w:val="24"/>
          <w:szCs w:val="24"/>
        </w:rPr>
        <w:t>.</w:t>
      </w:r>
      <w:r w:rsidR="001A1551" w:rsidRPr="002D374F">
        <w:rPr>
          <w:rFonts w:ascii="Book Antiqua" w:hAnsi="Book Antiqua"/>
          <w:color w:val="000000" w:themeColor="text1"/>
          <w:sz w:val="24"/>
          <w:szCs w:val="24"/>
        </w:rPr>
        <w:t xml:space="preserve"> </w:t>
      </w:r>
      <w:r w:rsidR="00E92E5C" w:rsidRPr="002D374F">
        <w:rPr>
          <w:rFonts w:ascii="Book Antiqua" w:hAnsi="Book Antiqua"/>
          <w:color w:val="000000" w:themeColor="text1"/>
          <w:sz w:val="24"/>
          <w:szCs w:val="24"/>
        </w:rPr>
        <w:t>Hence, it might be</w:t>
      </w:r>
      <w:r w:rsidR="00EF77C8" w:rsidRPr="002D374F">
        <w:rPr>
          <w:rFonts w:ascii="Book Antiqua" w:hAnsi="Book Antiqua"/>
          <w:color w:val="000000" w:themeColor="text1"/>
          <w:sz w:val="24"/>
          <w:szCs w:val="24"/>
        </w:rPr>
        <w:t xml:space="preserve"> </w:t>
      </w:r>
      <w:r w:rsidR="004F5444" w:rsidRPr="002D374F">
        <w:rPr>
          <w:rFonts w:ascii="Book Antiqua" w:hAnsi="Book Antiqua"/>
          <w:color w:val="000000" w:themeColor="text1"/>
          <w:sz w:val="24"/>
          <w:szCs w:val="24"/>
        </w:rPr>
        <w:t>beneficial</w:t>
      </w:r>
      <w:r w:rsidR="00D9401E" w:rsidRPr="002D374F">
        <w:rPr>
          <w:rFonts w:ascii="Book Antiqua" w:hAnsi="Book Antiqua"/>
          <w:color w:val="000000" w:themeColor="text1"/>
          <w:sz w:val="24"/>
          <w:szCs w:val="24"/>
        </w:rPr>
        <w:t xml:space="preserve"> to predict </w:t>
      </w:r>
      <w:r w:rsidR="00CE173C" w:rsidRPr="002D374F">
        <w:rPr>
          <w:rFonts w:ascii="Book Antiqua" w:hAnsi="Book Antiqua"/>
          <w:color w:val="000000" w:themeColor="text1"/>
          <w:sz w:val="24"/>
          <w:szCs w:val="24"/>
        </w:rPr>
        <w:t xml:space="preserve">the overall </w:t>
      </w:r>
      <w:r w:rsidR="00D9401E" w:rsidRPr="002D374F">
        <w:rPr>
          <w:rFonts w:ascii="Book Antiqua" w:hAnsi="Book Antiqua"/>
          <w:color w:val="000000" w:themeColor="text1"/>
          <w:sz w:val="24"/>
          <w:szCs w:val="24"/>
        </w:rPr>
        <w:t xml:space="preserve">quality of endoscopy </w:t>
      </w:r>
      <w:r w:rsidR="00614D17" w:rsidRPr="002D374F">
        <w:rPr>
          <w:rFonts w:ascii="Book Antiqua" w:hAnsi="Book Antiqua"/>
          <w:color w:val="000000" w:themeColor="text1"/>
          <w:sz w:val="24"/>
          <w:szCs w:val="24"/>
        </w:rPr>
        <w:t>in</w:t>
      </w:r>
      <w:r w:rsidR="00CE173C" w:rsidRPr="002D374F">
        <w:rPr>
          <w:rFonts w:ascii="Book Antiqua" w:hAnsi="Book Antiqua"/>
          <w:color w:val="000000" w:themeColor="text1"/>
          <w:sz w:val="24"/>
          <w:szCs w:val="24"/>
        </w:rPr>
        <w:t xml:space="preserve"> a </w:t>
      </w:r>
      <w:r w:rsidR="00E92E5C" w:rsidRPr="002D374F">
        <w:rPr>
          <w:rFonts w:ascii="Book Antiqua" w:hAnsi="Book Antiqua"/>
          <w:color w:val="000000" w:themeColor="text1"/>
          <w:sz w:val="24"/>
          <w:szCs w:val="24"/>
        </w:rPr>
        <w:t xml:space="preserve">system consisting of </w:t>
      </w:r>
      <w:r w:rsidR="006D21CF" w:rsidRPr="002D374F">
        <w:rPr>
          <w:rFonts w:ascii="Book Antiqua" w:hAnsi="Book Antiqua"/>
          <w:color w:val="000000" w:themeColor="text1"/>
          <w:sz w:val="24"/>
          <w:szCs w:val="24"/>
        </w:rPr>
        <w:t>human resource</w:t>
      </w:r>
      <w:r w:rsidR="003E7AA6" w:rsidRPr="002D374F">
        <w:rPr>
          <w:rFonts w:ascii="Book Antiqua" w:hAnsi="Book Antiqua"/>
          <w:color w:val="000000" w:themeColor="text1"/>
          <w:sz w:val="24"/>
          <w:szCs w:val="24"/>
        </w:rPr>
        <w:t>s</w:t>
      </w:r>
      <w:r w:rsidR="00E92E5C" w:rsidRPr="002D374F">
        <w:rPr>
          <w:rFonts w:ascii="Book Antiqua" w:hAnsi="Book Antiqua"/>
          <w:color w:val="000000" w:themeColor="text1"/>
          <w:sz w:val="24"/>
          <w:szCs w:val="24"/>
        </w:rPr>
        <w:t xml:space="preserve">, </w:t>
      </w:r>
      <w:r w:rsidR="003E7AA6" w:rsidRPr="002D374F">
        <w:rPr>
          <w:rFonts w:ascii="Book Antiqua" w:hAnsi="Book Antiqua"/>
          <w:color w:val="000000" w:themeColor="text1"/>
          <w:sz w:val="24"/>
          <w:szCs w:val="24"/>
        </w:rPr>
        <w:t xml:space="preserve">procedures </w:t>
      </w:r>
      <w:r w:rsidR="00E92E5C" w:rsidRPr="002D374F">
        <w:rPr>
          <w:rFonts w:ascii="Book Antiqua" w:hAnsi="Book Antiqua"/>
          <w:color w:val="000000" w:themeColor="text1"/>
          <w:sz w:val="24"/>
          <w:szCs w:val="24"/>
        </w:rPr>
        <w:t>and equipment</w:t>
      </w:r>
      <w:r w:rsidR="003D1504" w:rsidRPr="002D374F">
        <w:rPr>
          <w:rFonts w:ascii="Book Antiqua" w:hAnsi="Book Antiqua"/>
          <w:color w:val="000000" w:themeColor="text1"/>
          <w:sz w:val="24"/>
          <w:szCs w:val="24"/>
        </w:rPr>
        <w:t xml:space="preserve">. This </w:t>
      </w:r>
      <w:r w:rsidR="001B68ED" w:rsidRPr="002D374F">
        <w:rPr>
          <w:rFonts w:ascii="Book Antiqua" w:hAnsi="Book Antiqua"/>
          <w:color w:val="000000" w:themeColor="text1"/>
          <w:sz w:val="24"/>
          <w:szCs w:val="24"/>
        </w:rPr>
        <w:t xml:space="preserve">particularly </w:t>
      </w:r>
      <w:r w:rsidR="003D1504" w:rsidRPr="002D374F">
        <w:rPr>
          <w:rFonts w:ascii="Book Antiqua" w:hAnsi="Book Antiqua"/>
          <w:color w:val="000000" w:themeColor="text1"/>
          <w:sz w:val="24"/>
          <w:szCs w:val="24"/>
        </w:rPr>
        <w:t xml:space="preserve">matters </w:t>
      </w:r>
      <w:r w:rsidR="001B68ED" w:rsidRPr="002D374F">
        <w:rPr>
          <w:rFonts w:ascii="Book Antiqua" w:hAnsi="Book Antiqua"/>
          <w:color w:val="000000" w:themeColor="text1"/>
          <w:sz w:val="24"/>
          <w:szCs w:val="24"/>
        </w:rPr>
        <w:t xml:space="preserve">for </w:t>
      </w:r>
      <w:r w:rsidR="00C71282" w:rsidRPr="002D374F">
        <w:rPr>
          <w:rFonts w:ascii="Book Antiqua" w:hAnsi="Book Antiqua"/>
          <w:color w:val="000000" w:themeColor="text1"/>
          <w:sz w:val="24"/>
          <w:szCs w:val="24"/>
        </w:rPr>
        <w:t>large developing countries</w:t>
      </w:r>
      <w:r w:rsidR="00F23CE7" w:rsidRPr="002D374F">
        <w:rPr>
          <w:rFonts w:ascii="Book Antiqua" w:hAnsi="Book Antiqua"/>
          <w:color w:val="000000" w:themeColor="text1"/>
          <w:sz w:val="24"/>
          <w:szCs w:val="24"/>
        </w:rPr>
        <w:t>,</w:t>
      </w:r>
      <w:r w:rsidR="00EF77C8" w:rsidRPr="002D374F">
        <w:rPr>
          <w:rFonts w:ascii="Book Antiqua" w:hAnsi="Book Antiqua"/>
          <w:color w:val="000000" w:themeColor="text1"/>
          <w:sz w:val="24"/>
          <w:szCs w:val="24"/>
        </w:rPr>
        <w:t xml:space="preserve"> which </w:t>
      </w:r>
      <w:r w:rsidR="003E7AA6" w:rsidRPr="002D374F">
        <w:rPr>
          <w:rFonts w:ascii="Book Antiqua" w:hAnsi="Book Antiqua"/>
          <w:color w:val="000000" w:themeColor="text1"/>
          <w:sz w:val="24"/>
          <w:szCs w:val="24"/>
        </w:rPr>
        <w:t xml:space="preserve">urgently </w:t>
      </w:r>
      <w:r w:rsidR="00E92E5C" w:rsidRPr="002D374F">
        <w:rPr>
          <w:rFonts w:ascii="Book Antiqua" w:hAnsi="Book Antiqua"/>
          <w:color w:val="000000" w:themeColor="text1"/>
          <w:sz w:val="24"/>
          <w:szCs w:val="24"/>
        </w:rPr>
        <w:t xml:space="preserve">need to </w:t>
      </w:r>
      <w:r w:rsidR="007B1418" w:rsidRPr="002D374F">
        <w:rPr>
          <w:rFonts w:ascii="Book Antiqua" w:hAnsi="Book Antiqua"/>
          <w:color w:val="000000" w:themeColor="text1"/>
          <w:sz w:val="24"/>
          <w:szCs w:val="24"/>
        </w:rPr>
        <w:t>improve</w:t>
      </w:r>
      <w:r w:rsidR="00787338" w:rsidRPr="002D374F">
        <w:rPr>
          <w:rFonts w:ascii="Book Antiqua" w:hAnsi="Book Antiqua"/>
          <w:color w:val="000000" w:themeColor="text1"/>
          <w:sz w:val="24"/>
          <w:szCs w:val="24"/>
        </w:rPr>
        <w:t xml:space="preserve"> </w:t>
      </w:r>
      <w:r w:rsidR="00C71282" w:rsidRPr="002D374F">
        <w:rPr>
          <w:rFonts w:ascii="Book Antiqua" w:hAnsi="Book Antiqua"/>
          <w:color w:val="000000" w:themeColor="text1"/>
          <w:sz w:val="24"/>
          <w:szCs w:val="24"/>
        </w:rPr>
        <w:t>the</w:t>
      </w:r>
      <w:r w:rsidR="00E92E5C" w:rsidRPr="002D374F">
        <w:rPr>
          <w:rFonts w:ascii="Book Antiqua" w:hAnsi="Book Antiqua"/>
          <w:color w:val="000000" w:themeColor="text1"/>
          <w:sz w:val="24"/>
          <w:szCs w:val="24"/>
        </w:rPr>
        <w:t xml:space="preserve"> </w:t>
      </w:r>
      <w:r w:rsidR="00787338" w:rsidRPr="002D374F">
        <w:rPr>
          <w:rFonts w:ascii="Book Antiqua" w:hAnsi="Book Antiqua"/>
          <w:color w:val="000000" w:themeColor="text1"/>
          <w:sz w:val="24"/>
          <w:szCs w:val="24"/>
        </w:rPr>
        <w:t>overall</w:t>
      </w:r>
      <w:r w:rsidR="00463360" w:rsidRPr="002D374F">
        <w:rPr>
          <w:rFonts w:ascii="Book Antiqua" w:hAnsi="Book Antiqua"/>
          <w:color w:val="000000" w:themeColor="text1"/>
          <w:sz w:val="24"/>
          <w:szCs w:val="24"/>
        </w:rPr>
        <w:t xml:space="preserve"> </w:t>
      </w:r>
      <w:r w:rsidR="00C71282" w:rsidRPr="002D374F">
        <w:rPr>
          <w:rFonts w:ascii="Book Antiqua" w:hAnsi="Book Antiqua"/>
          <w:color w:val="000000" w:themeColor="text1"/>
          <w:sz w:val="24"/>
          <w:szCs w:val="24"/>
        </w:rPr>
        <w:t xml:space="preserve">quality of </w:t>
      </w:r>
      <w:r w:rsidR="003D1504" w:rsidRPr="002D374F">
        <w:rPr>
          <w:rFonts w:ascii="Book Antiqua" w:hAnsi="Book Antiqua"/>
          <w:color w:val="000000" w:themeColor="text1"/>
          <w:sz w:val="24"/>
          <w:szCs w:val="24"/>
        </w:rPr>
        <w:t>endos</w:t>
      </w:r>
      <w:r w:rsidR="00463360" w:rsidRPr="002D374F">
        <w:rPr>
          <w:rFonts w:ascii="Book Antiqua" w:hAnsi="Book Antiqua"/>
          <w:color w:val="000000" w:themeColor="text1"/>
          <w:sz w:val="24"/>
          <w:szCs w:val="24"/>
        </w:rPr>
        <w:t>copy</w:t>
      </w:r>
      <w:r w:rsidR="00EF77C8" w:rsidRPr="002D374F">
        <w:rPr>
          <w:rFonts w:ascii="Book Antiqua" w:hAnsi="Book Antiqua"/>
          <w:color w:val="000000" w:themeColor="text1"/>
          <w:sz w:val="24"/>
          <w:szCs w:val="24"/>
        </w:rPr>
        <w:t>.</w:t>
      </w:r>
    </w:p>
    <w:p w14:paraId="6FB50FDF" w14:textId="77777777" w:rsidR="00A47F30" w:rsidRPr="002D374F" w:rsidRDefault="00A47F30" w:rsidP="00F950B3">
      <w:pPr>
        <w:adjustRightInd w:val="0"/>
        <w:snapToGrid w:val="0"/>
        <w:spacing w:line="360" w:lineRule="auto"/>
        <w:rPr>
          <w:rFonts w:ascii="Book Antiqua" w:hAnsi="Book Antiqua"/>
          <w:color w:val="000000" w:themeColor="text1"/>
          <w:sz w:val="24"/>
          <w:szCs w:val="24"/>
        </w:rPr>
      </w:pPr>
    </w:p>
    <w:p w14:paraId="102ECAE3" w14:textId="35DA59ED" w:rsidR="00494106" w:rsidRPr="002D374F" w:rsidRDefault="0069430D"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MATERIALS AND </w:t>
      </w:r>
      <w:r w:rsidR="00DB79A6" w:rsidRPr="002D374F">
        <w:rPr>
          <w:rFonts w:ascii="Book Antiqua" w:hAnsi="Book Antiqua"/>
          <w:b/>
          <w:color w:val="000000" w:themeColor="text1"/>
          <w:sz w:val="24"/>
          <w:szCs w:val="24"/>
        </w:rPr>
        <w:t>METHODS</w:t>
      </w:r>
    </w:p>
    <w:p w14:paraId="4C00F2D8" w14:textId="1CC40D77" w:rsidR="00F2076D" w:rsidRPr="002D374F" w:rsidRDefault="00F2076D"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Conduct of the survey</w:t>
      </w:r>
    </w:p>
    <w:p w14:paraId="197DB094" w14:textId="7159868B" w:rsidR="00F93926" w:rsidRPr="002D374F" w:rsidRDefault="007B642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As part of its endoscopy quality initiative, the Society of Digestive Endoscopy of </w:t>
      </w:r>
      <w:r w:rsidR="00496056"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Chine</w:t>
      </w:r>
      <w:r w:rsidR="00CF1F3D" w:rsidRPr="002D374F">
        <w:rPr>
          <w:rFonts w:ascii="Book Antiqua" w:hAnsi="Book Antiqua"/>
          <w:color w:val="000000" w:themeColor="text1"/>
          <w:sz w:val="24"/>
          <w:szCs w:val="24"/>
        </w:rPr>
        <w:t>se</w:t>
      </w:r>
      <w:r w:rsidR="007F5660" w:rsidRPr="002D374F">
        <w:rPr>
          <w:rFonts w:ascii="Book Antiqua" w:hAnsi="Book Antiqua"/>
          <w:color w:val="000000" w:themeColor="text1"/>
          <w:sz w:val="24"/>
          <w:szCs w:val="24"/>
        </w:rPr>
        <w:t xml:space="preserve"> Medical Association</w:t>
      </w:r>
      <w:r w:rsidR="00D737D1" w:rsidRPr="002D374F">
        <w:rPr>
          <w:rFonts w:ascii="Book Antiqua" w:hAnsi="Book Antiqua"/>
          <w:color w:val="000000" w:themeColor="text1"/>
          <w:sz w:val="24"/>
          <w:szCs w:val="24"/>
        </w:rPr>
        <w:t xml:space="preserve">, with support </w:t>
      </w:r>
      <w:r w:rsidR="00995892" w:rsidRPr="002D374F">
        <w:rPr>
          <w:rFonts w:ascii="Book Antiqua" w:hAnsi="Book Antiqua"/>
          <w:color w:val="000000" w:themeColor="text1"/>
          <w:sz w:val="24"/>
          <w:szCs w:val="24"/>
        </w:rPr>
        <w:t>from</w:t>
      </w:r>
      <w:r w:rsidR="00D737D1" w:rsidRPr="002D374F">
        <w:rPr>
          <w:rFonts w:ascii="Book Antiqua" w:hAnsi="Book Antiqua"/>
          <w:color w:val="000000" w:themeColor="text1"/>
          <w:sz w:val="24"/>
          <w:szCs w:val="24"/>
        </w:rPr>
        <w:t xml:space="preserve"> the National Health and Family Planning Commission, </w:t>
      </w:r>
      <w:r w:rsidR="007F5660" w:rsidRPr="002D374F">
        <w:rPr>
          <w:rFonts w:ascii="Book Antiqua" w:hAnsi="Book Antiqua"/>
          <w:color w:val="000000" w:themeColor="text1"/>
          <w:sz w:val="24"/>
          <w:szCs w:val="24"/>
        </w:rPr>
        <w:t>conducted</w:t>
      </w:r>
      <w:r w:rsidR="00D737D1" w:rsidRPr="002D374F">
        <w:rPr>
          <w:rFonts w:ascii="Book Antiqua" w:hAnsi="Book Antiqua"/>
          <w:color w:val="000000" w:themeColor="text1"/>
          <w:sz w:val="24"/>
          <w:szCs w:val="24"/>
        </w:rPr>
        <w:t xml:space="preserve"> a nation</w:t>
      </w:r>
      <w:r w:rsidRPr="002D374F">
        <w:rPr>
          <w:rFonts w:ascii="Book Antiqua" w:hAnsi="Book Antiqua"/>
          <w:color w:val="000000" w:themeColor="text1"/>
          <w:sz w:val="24"/>
          <w:szCs w:val="24"/>
        </w:rPr>
        <w:t xml:space="preserve">wide survey </w:t>
      </w:r>
      <w:r w:rsidR="00496056" w:rsidRPr="002D374F">
        <w:rPr>
          <w:rFonts w:ascii="Book Antiqua" w:hAnsi="Book Antiqua"/>
          <w:color w:val="000000" w:themeColor="text1"/>
          <w:sz w:val="24"/>
          <w:szCs w:val="24"/>
        </w:rPr>
        <w:t xml:space="preserve">in </w:t>
      </w:r>
      <w:r w:rsidR="006B242A" w:rsidRPr="002D374F">
        <w:rPr>
          <w:rFonts w:ascii="Book Antiqua" w:hAnsi="Book Antiqua"/>
          <w:color w:val="000000" w:themeColor="text1"/>
          <w:sz w:val="24"/>
          <w:szCs w:val="24"/>
        </w:rPr>
        <w:t>hospitals in</w:t>
      </w:r>
      <w:r w:rsidR="007F5660" w:rsidRPr="002D374F">
        <w:rPr>
          <w:rFonts w:ascii="Book Antiqua" w:hAnsi="Book Antiqua"/>
          <w:color w:val="000000" w:themeColor="text1"/>
          <w:sz w:val="24"/>
          <w:szCs w:val="24"/>
        </w:rPr>
        <w:t xml:space="preserve"> all 31 provinces, autonomous regions and m</w:t>
      </w:r>
      <w:r w:rsidR="006B242A" w:rsidRPr="002D374F">
        <w:rPr>
          <w:rFonts w:ascii="Book Antiqua" w:hAnsi="Book Antiqua"/>
          <w:color w:val="000000" w:themeColor="text1"/>
          <w:sz w:val="24"/>
          <w:szCs w:val="24"/>
        </w:rPr>
        <w:t>unicipalities of</w:t>
      </w:r>
      <w:r w:rsidR="007F5660" w:rsidRPr="002D374F">
        <w:rPr>
          <w:rFonts w:ascii="Book Antiqua" w:hAnsi="Book Antiqua"/>
          <w:color w:val="000000" w:themeColor="text1"/>
          <w:sz w:val="24"/>
          <w:szCs w:val="24"/>
        </w:rPr>
        <w:t xml:space="preserve"> mainland China</w:t>
      </w:r>
      <w:r w:rsidR="00225899" w:rsidRPr="002D374F">
        <w:rPr>
          <w:rFonts w:ascii="Book Antiqua" w:hAnsi="Book Antiqua"/>
          <w:color w:val="000000" w:themeColor="text1"/>
          <w:sz w:val="24"/>
          <w:szCs w:val="24"/>
        </w:rPr>
        <w:t xml:space="preserve"> in 2013</w:t>
      </w:r>
      <w:r w:rsidR="00995892" w:rsidRPr="002D374F">
        <w:rPr>
          <w:rFonts w:ascii="Book Antiqua" w:hAnsi="Book Antiqua"/>
          <w:color w:val="000000" w:themeColor="text1"/>
          <w:sz w:val="24"/>
          <w:szCs w:val="24"/>
        </w:rPr>
        <w:t>,</w:t>
      </w:r>
      <w:r w:rsidR="007F5660"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to</w:t>
      </w:r>
      <w:r w:rsidR="007B1418" w:rsidRPr="002D374F">
        <w:rPr>
          <w:rFonts w:ascii="Book Antiqua" w:hAnsi="Book Antiqua"/>
          <w:color w:val="000000" w:themeColor="text1"/>
          <w:sz w:val="24"/>
          <w:szCs w:val="24"/>
        </w:rPr>
        <w:t xml:space="preserve"> investigate the</w:t>
      </w:r>
      <w:r w:rsidRPr="002D374F">
        <w:rPr>
          <w:rFonts w:ascii="Book Antiqua" w:hAnsi="Book Antiqua"/>
          <w:color w:val="000000" w:themeColor="text1"/>
          <w:sz w:val="24"/>
          <w:szCs w:val="24"/>
        </w:rPr>
        <w:t xml:space="preserve"> digestive endoscopy infrastructure and </w:t>
      </w:r>
      <w:r w:rsidR="000E1C64" w:rsidRPr="002D374F">
        <w:rPr>
          <w:rFonts w:ascii="Book Antiqua" w:hAnsi="Book Antiqua"/>
          <w:color w:val="000000" w:themeColor="text1"/>
          <w:sz w:val="24"/>
          <w:szCs w:val="24"/>
        </w:rPr>
        <w:t xml:space="preserve">overall </w:t>
      </w:r>
      <w:r w:rsidRPr="002D374F">
        <w:rPr>
          <w:rFonts w:ascii="Book Antiqua" w:hAnsi="Book Antiqua"/>
          <w:color w:val="000000" w:themeColor="text1"/>
          <w:sz w:val="24"/>
          <w:szCs w:val="24"/>
        </w:rPr>
        <w:t>performance</w:t>
      </w:r>
      <w:r w:rsidR="007F5660" w:rsidRPr="002D374F">
        <w:rPr>
          <w:rFonts w:ascii="Book Antiqua" w:hAnsi="Book Antiqua"/>
          <w:color w:val="000000" w:themeColor="text1"/>
          <w:sz w:val="24"/>
          <w:szCs w:val="24"/>
        </w:rPr>
        <w:t xml:space="preserve"> of endoscopic procedures</w:t>
      </w:r>
      <w:r w:rsidRPr="002D374F">
        <w:rPr>
          <w:rFonts w:ascii="Book Antiqua" w:hAnsi="Book Antiqua"/>
          <w:color w:val="000000" w:themeColor="text1"/>
          <w:sz w:val="24"/>
          <w:szCs w:val="24"/>
        </w:rPr>
        <w:t>.</w:t>
      </w:r>
    </w:p>
    <w:p w14:paraId="5FC4C923" w14:textId="5DEFDBC1" w:rsidR="00570CB5"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255A29" w:rsidRPr="002D374F">
        <w:rPr>
          <w:rFonts w:ascii="Book Antiqua" w:hAnsi="Book Antiqua"/>
          <w:color w:val="000000" w:themeColor="text1"/>
          <w:sz w:val="24"/>
          <w:szCs w:val="24"/>
        </w:rPr>
        <w:t>T</w:t>
      </w:r>
      <w:r w:rsidR="002A3107" w:rsidRPr="002D374F">
        <w:rPr>
          <w:rFonts w:ascii="Book Antiqua" w:hAnsi="Book Antiqua"/>
          <w:color w:val="000000" w:themeColor="text1"/>
          <w:sz w:val="24"/>
          <w:szCs w:val="24"/>
        </w:rPr>
        <w:t>wo sets of questionna</w:t>
      </w:r>
      <w:r w:rsidR="008F3A49" w:rsidRPr="002D374F">
        <w:rPr>
          <w:rFonts w:ascii="Book Antiqua" w:hAnsi="Book Antiqua"/>
          <w:color w:val="000000" w:themeColor="text1"/>
          <w:sz w:val="24"/>
          <w:szCs w:val="24"/>
        </w:rPr>
        <w:t>ires</w:t>
      </w:r>
      <w:r w:rsidR="00255A29" w:rsidRPr="002D374F">
        <w:rPr>
          <w:rFonts w:ascii="Book Antiqua" w:hAnsi="Book Antiqua"/>
          <w:color w:val="000000" w:themeColor="text1"/>
          <w:sz w:val="24"/>
          <w:szCs w:val="24"/>
        </w:rPr>
        <w:t xml:space="preserve"> were used in the survey</w:t>
      </w:r>
      <w:r w:rsidR="008F3A49" w:rsidRPr="002D374F">
        <w:rPr>
          <w:rFonts w:ascii="Book Antiqua" w:hAnsi="Book Antiqua"/>
          <w:color w:val="000000" w:themeColor="text1"/>
          <w:sz w:val="24"/>
          <w:szCs w:val="24"/>
        </w:rPr>
        <w:t xml:space="preserve">: one </w:t>
      </w:r>
      <w:r w:rsidR="002A3107" w:rsidRPr="002D374F">
        <w:rPr>
          <w:rFonts w:ascii="Book Antiqua" w:hAnsi="Book Antiqua"/>
          <w:color w:val="000000" w:themeColor="text1"/>
          <w:sz w:val="24"/>
          <w:szCs w:val="24"/>
        </w:rPr>
        <w:t xml:space="preserve">was </w:t>
      </w:r>
      <w:r w:rsidR="00981ACC" w:rsidRPr="002D374F">
        <w:rPr>
          <w:rFonts w:ascii="Book Antiqua" w:hAnsi="Book Antiqua"/>
          <w:color w:val="000000" w:themeColor="text1"/>
          <w:sz w:val="24"/>
          <w:szCs w:val="24"/>
        </w:rPr>
        <w:t>completed by</w:t>
      </w:r>
      <w:r w:rsidR="002A3107" w:rsidRPr="002D374F">
        <w:rPr>
          <w:rFonts w:ascii="Book Antiqua" w:hAnsi="Book Antiqua"/>
          <w:color w:val="000000" w:themeColor="text1"/>
          <w:sz w:val="24"/>
          <w:szCs w:val="24"/>
        </w:rPr>
        <w:t xml:space="preserve"> </w:t>
      </w:r>
      <w:r w:rsidR="009C7AD9" w:rsidRPr="002D374F">
        <w:rPr>
          <w:rFonts w:ascii="Book Antiqua" w:hAnsi="Book Antiqua"/>
          <w:color w:val="000000" w:themeColor="text1"/>
          <w:sz w:val="24"/>
          <w:szCs w:val="24"/>
        </w:rPr>
        <w:t xml:space="preserve">the </w:t>
      </w:r>
      <w:r w:rsidR="002A3107" w:rsidRPr="002D374F">
        <w:rPr>
          <w:rFonts w:ascii="Book Antiqua" w:hAnsi="Book Antiqua"/>
          <w:color w:val="000000" w:themeColor="text1"/>
          <w:sz w:val="24"/>
          <w:szCs w:val="24"/>
        </w:rPr>
        <w:t>endoscopic division</w:t>
      </w:r>
      <w:r w:rsidR="006575E6" w:rsidRPr="002D374F">
        <w:rPr>
          <w:rFonts w:ascii="Book Antiqua" w:hAnsi="Book Antiqua"/>
          <w:color w:val="000000" w:themeColor="text1"/>
          <w:sz w:val="24"/>
          <w:szCs w:val="24"/>
        </w:rPr>
        <w:t xml:space="preserve"> of each hospital, </w:t>
      </w:r>
      <w:r w:rsidR="000056A2" w:rsidRPr="002D374F">
        <w:rPr>
          <w:rFonts w:ascii="Book Antiqua" w:hAnsi="Book Antiqua"/>
          <w:color w:val="000000" w:themeColor="text1"/>
          <w:sz w:val="24"/>
          <w:szCs w:val="24"/>
        </w:rPr>
        <w:t>collect</w:t>
      </w:r>
      <w:r w:rsidR="006575E6" w:rsidRPr="002D374F">
        <w:rPr>
          <w:rFonts w:ascii="Book Antiqua" w:hAnsi="Book Antiqua"/>
          <w:color w:val="000000" w:themeColor="text1"/>
          <w:sz w:val="24"/>
          <w:szCs w:val="24"/>
        </w:rPr>
        <w:t>ing</w:t>
      </w:r>
      <w:r w:rsidR="000056A2" w:rsidRPr="002D374F">
        <w:rPr>
          <w:rFonts w:ascii="Book Antiqua" w:hAnsi="Book Antiqua"/>
          <w:color w:val="000000" w:themeColor="text1"/>
          <w:sz w:val="24"/>
          <w:szCs w:val="24"/>
        </w:rPr>
        <w:t xml:space="preserve"> data </w:t>
      </w:r>
      <w:r w:rsidR="001B68ED" w:rsidRPr="002D374F">
        <w:rPr>
          <w:rFonts w:ascii="Book Antiqua" w:hAnsi="Book Antiqua"/>
          <w:color w:val="000000" w:themeColor="text1"/>
          <w:sz w:val="24"/>
          <w:szCs w:val="24"/>
        </w:rPr>
        <w:t xml:space="preserve">that included </w:t>
      </w:r>
      <w:r w:rsidR="000056A2" w:rsidRPr="002D374F">
        <w:rPr>
          <w:rFonts w:ascii="Book Antiqua" w:hAnsi="Book Antiqua"/>
          <w:color w:val="000000" w:themeColor="text1"/>
          <w:sz w:val="24"/>
          <w:szCs w:val="24"/>
        </w:rPr>
        <w:t xml:space="preserve">hospital characteristics, composition and number of </w:t>
      </w:r>
      <w:r w:rsidR="008F3A49" w:rsidRPr="002D374F">
        <w:rPr>
          <w:rFonts w:ascii="Book Antiqua" w:hAnsi="Book Antiqua"/>
          <w:color w:val="000000" w:themeColor="text1"/>
          <w:sz w:val="24"/>
          <w:szCs w:val="24"/>
        </w:rPr>
        <w:t xml:space="preserve">endoscopic </w:t>
      </w:r>
      <w:r w:rsidR="000056A2" w:rsidRPr="002D374F">
        <w:rPr>
          <w:rFonts w:ascii="Book Antiqua" w:hAnsi="Book Antiqua"/>
          <w:color w:val="000000" w:themeColor="text1"/>
          <w:sz w:val="24"/>
          <w:szCs w:val="24"/>
        </w:rPr>
        <w:t xml:space="preserve">staff, type and volume of endoscopic procedures, </w:t>
      </w:r>
      <w:r w:rsidR="00496056" w:rsidRPr="002D374F">
        <w:rPr>
          <w:rFonts w:ascii="Book Antiqua" w:hAnsi="Book Antiqua"/>
          <w:color w:val="000000" w:themeColor="text1"/>
          <w:sz w:val="24"/>
          <w:szCs w:val="24"/>
        </w:rPr>
        <w:t xml:space="preserve">and </w:t>
      </w:r>
      <w:r w:rsidR="000056A2" w:rsidRPr="002D374F">
        <w:rPr>
          <w:rFonts w:ascii="Book Antiqua" w:hAnsi="Book Antiqua"/>
          <w:color w:val="000000" w:themeColor="text1"/>
          <w:sz w:val="24"/>
          <w:szCs w:val="24"/>
        </w:rPr>
        <w:t xml:space="preserve">endoscopic </w:t>
      </w:r>
      <w:r w:rsidR="00496056" w:rsidRPr="002D374F">
        <w:rPr>
          <w:rFonts w:ascii="Book Antiqua" w:hAnsi="Book Antiqua"/>
          <w:color w:val="000000" w:themeColor="text1"/>
          <w:sz w:val="24"/>
          <w:szCs w:val="24"/>
        </w:rPr>
        <w:t xml:space="preserve">facilities </w:t>
      </w:r>
      <w:r w:rsidR="008F3A49" w:rsidRPr="002D374F">
        <w:rPr>
          <w:rFonts w:ascii="Book Antiqua" w:hAnsi="Book Antiqua"/>
          <w:color w:val="000000" w:themeColor="text1"/>
          <w:sz w:val="24"/>
          <w:szCs w:val="24"/>
        </w:rPr>
        <w:t xml:space="preserve">and </w:t>
      </w:r>
      <w:r w:rsidR="000056A2" w:rsidRPr="002D374F">
        <w:rPr>
          <w:rFonts w:ascii="Book Antiqua" w:hAnsi="Book Antiqua"/>
          <w:color w:val="000000" w:themeColor="text1"/>
          <w:sz w:val="24"/>
          <w:szCs w:val="24"/>
        </w:rPr>
        <w:t>equipment</w:t>
      </w:r>
      <w:r w:rsidR="001B68ED" w:rsidRPr="002D374F">
        <w:rPr>
          <w:rFonts w:ascii="Book Antiqua" w:hAnsi="Book Antiqua"/>
          <w:color w:val="000000" w:themeColor="text1"/>
          <w:sz w:val="24"/>
          <w:szCs w:val="24"/>
        </w:rPr>
        <w:t>.</w:t>
      </w:r>
      <w:r w:rsidR="002A3107" w:rsidRPr="002D374F">
        <w:rPr>
          <w:rFonts w:ascii="Book Antiqua" w:hAnsi="Book Antiqua"/>
          <w:color w:val="000000" w:themeColor="text1"/>
          <w:sz w:val="24"/>
          <w:szCs w:val="24"/>
        </w:rPr>
        <w:t xml:space="preserve"> </w:t>
      </w:r>
      <w:r w:rsidR="001B68ED" w:rsidRPr="002D374F">
        <w:rPr>
          <w:rFonts w:ascii="Book Antiqua" w:hAnsi="Book Antiqua"/>
          <w:color w:val="000000" w:themeColor="text1"/>
          <w:sz w:val="24"/>
          <w:szCs w:val="24"/>
        </w:rPr>
        <w:t>T</w:t>
      </w:r>
      <w:r w:rsidR="002A3107" w:rsidRPr="002D374F">
        <w:rPr>
          <w:rFonts w:ascii="Book Antiqua" w:hAnsi="Book Antiqua"/>
          <w:color w:val="000000" w:themeColor="text1"/>
          <w:sz w:val="24"/>
          <w:szCs w:val="24"/>
        </w:rPr>
        <w:t xml:space="preserve">he other was </w:t>
      </w:r>
      <w:r w:rsidR="000056A2" w:rsidRPr="002D374F">
        <w:rPr>
          <w:rFonts w:ascii="Book Antiqua" w:hAnsi="Book Antiqua"/>
          <w:color w:val="000000" w:themeColor="text1"/>
          <w:sz w:val="24"/>
          <w:szCs w:val="24"/>
        </w:rPr>
        <w:t>completed by individual endoscopist</w:t>
      </w:r>
      <w:r w:rsidR="00496056" w:rsidRPr="002D374F">
        <w:rPr>
          <w:rFonts w:ascii="Book Antiqua" w:hAnsi="Book Antiqua"/>
          <w:color w:val="000000" w:themeColor="text1"/>
          <w:sz w:val="24"/>
          <w:szCs w:val="24"/>
        </w:rPr>
        <w:t>s</w:t>
      </w:r>
      <w:r w:rsidR="006575E6" w:rsidRPr="002D374F">
        <w:rPr>
          <w:rFonts w:ascii="Book Antiqua" w:hAnsi="Book Antiqua"/>
          <w:color w:val="000000" w:themeColor="text1"/>
          <w:sz w:val="24"/>
          <w:szCs w:val="24"/>
        </w:rPr>
        <w:t xml:space="preserve">, collecting </w:t>
      </w:r>
      <w:r w:rsidR="009C7AD9" w:rsidRPr="002D374F">
        <w:rPr>
          <w:rFonts w:ascii="Book Antiqua" w:hAnsi="Book Antiqua"/>
          <w:color w:val="000000" w:themeColor="text1"/>
          <w:sz w:val="24"/>
          <w:szCs w:val="24"/>
        </w:rPr>
        <w:t xml:space="preserve">clinical practice </w:t>
      </w:r>
      <w:r w:rsidR="006575E6" w:rsidRPr="002D374F">
        <w:rPr>
          <w:rFonts w:ascii="Book Antiqua" w:hAnsi="Book Antiqua"/>
          <w:color w:val="000000" w:themeColor="text1"/>
          <w:sz w:val="24"/>
          <w:szCs w:val="24"/>
        </w:rPr>
        <w:t>data</w:t>
      </w:r>
      <w:r w:rsidR="009C7AD9" w:rsidRPr="002D374F">
        <w:rPr>
          <w:rFonts w:ascii="Book Antiqua" w:hAnsi="Book Antiqua"/>
          <w:color w:val="000000" w:themeColor="text1"/>
          <w:sz w:val="24"/>
          <w:szCs w:val="24"/>
        </w:rPr>
        <w:t xml:space="preserve"> </w:t>
      </w:r>
      <w:r w:rsidR="001B68ED" w:rsidRPr="002D374F">
        <w:rPr>
          <w:rFonts w:ascii="Book Antiqua" w:hAnsi="Book Antiqua"/>
          <w:color w:val="000000" w:themeColor="text1"/>
          <w:sz w:val="24"/>
          <w:szCs w:val="24"/>
        </w:rPr>
        <w:t xml:space="preserve">that included </w:t>
      </w:r>
      <w:r w:rsidR="006575E6" w:rsidRPr="002D374F">
        <w:rPr>
          <w:rFonts w:ascii="Book Antiqua" w:hAnsi="Book Antiqua"/>
          <w:color w:val="000000" w:themeColor="text1"/>
          <w:sz w:val="24"/>
          <w:szCs w:val="24"/>
        </w:rPr>
        <w:t xml:space="preserve">staff work status, weekly working hours, night shifts, vacation days, revenue, work volume, work satisfaction, </w:t>
      </w:r>
      <w:r w:rsidR="00C97C8E" w:rsidRPr="002D374F">
        <w:rPr>
          <w:rFonts w:ascii="Book Antiqua" w:hAnsi="Book Antiqua"/>
          <w:color w:val="000000" w:themeColor="text1"/>
          <w:sz w:val="24"/>
          <w:szCs w:val="24"/>
        </w:rPr>
        <w:t>medical malpractice</w:t>
      </w:r>
      <w:r w:rsidR="008F3A49" w:rsidRPr="002D374F">
        <w:rPr>
          <w:rFonts w:ascii="Book Antiqua" w:hAnsi="Book Antiqua"/>
          <w:color w:val="000000" w:themeColor="text1"/>
          <w:sz w:val="24"/>
          <w:szCs w:val="24"/>
        </w:rPr>
        <w:t xml:space="preserve"> and</w:t>
      </w:r>
      <w:r w:rsidR="006575E6" w:rsidRPr="002D374F">
        <w:rPr>
          <w:rFonts w:ascii="Book Antiqua" w:hAnsi="Book Antiqua"/>
          <w:color w:val="000000" w:themeColor="text1"/>
          <w:sz w:val="24"/>
          <w:szCs w:val="24"/>
        </w:rPr>
        <w:t xml:space="preserve"> </w:t>
      </w:r>
      <w:r w:rsidR="00496056" w:rsidRPr="002D374F">
        <w:rPr>
          <w:rFonts w:ascii="Book Antiqua" w:hAnsi="Book Antiqua"/>
          <w:color w:val="000000" w:themeColor="text1"/>
          <w:sz w:val="24"/>
          <w:szCs w:val="24"/>
        </w:rPr>
        <w:t xml:space="preserve">patient </w:t>
      </w:r>
      <w:r w:rsidR="006575E6" w:rsidRPr="002D374F">
        <w:rPr>
          <w:rFonts w:ascii="Book Antiqua" w:hAnsi="Book Antiqua"/>
          <w:color w:val="000000" w:themeColor="text1"/>
          <w:sz w:val="24"/>
          <w:szCs w:val="24"/>
        </w:rPr>
        <w:t>disturbance.</w:t>
      </w:r>
      <w:r w:rsidR="00666FEB" w:rsidRPr="002D374F">
        <w:rPr>
          <w:rFonts w:ascii="Book Antiqua" w:hAnsi="Book Antiqua"/>
          <w:color w:val="000000" w:themeColor="text1"/>
          <w:sz w:val="24"/>
          <w:szCs w:val="24"/>
        </w:rPr>
        <w:t xml:space="preserve"> </w:t>
      </w:r>
      <w:r w:rsidR="001B68ED" w:rsidRPr="002D374F">
        <w:rPr>
          <w:rFonts w:ascii="Book Antiqua" w:hAnsi="Book Antiqua"/>
          <w:color w:val="000000" w:themeColor="text1"/>
          <w:sz w:val="24"/>
          <w:szCs w:val="24"/>
        </w:rPr>
        <w:t xml:space="preserve">The </w:t>
      </w:r>
      <w:r w:rsidR="001B68ED" w:rsidRPr="002D374F">
        <w:rPr>
          <w:rFonts w:ascii="Book Antiqua" w:hAnsi="Book Antiqua"/>
          <w:color w:val="000000" w:themeColor="text1"/>
          <w:sz w:val="24"/>
          <w:szCs w:val="24"/>
        </w:rPr>
        <w:lastRenderedPageBreak/>
        <w:t>e</w:t>
      </w:r>
      <w:r w:rsidR="008F3A49" w:rsidRPr="002D374F">
        <w:rPr>
          <w:rFonts w:ascii="Book Antiqua" w:hAnsi="Book Antiqua"/>
          <w:color w:val="000000" w:themeColor="text1"/>
          <w:sz w:val="24"/>
          <w:szCs w:val="24"/>
        </w:rPr>
        <w:t xml:space="preserve">ndoscopic divisions of </w:t>
      </w:r>
      <w:r w:rsidR="00570CB5" w:rsidRPr="002D374F">
        <w:rPr>
          <w:rFonts w:ascii="Book Antiqua" w:hAnsi="Book Antiqua"/>
          <w:color w:val="000000" w:themeColor="text1"/>
          <w:sz w:val="24"/>
          <w:szCs w:val="24"/>
        </w:rPr>
        <w:t>6</w:t>
      </w:r>
      <w:r w:rsidR="001B68ED" w:rsidRPr="002D374F">
        <w:rPr>
          <w:rFonts w:ascii="Book Antiqua" w:hAnsi="Book Antiqua"/>
          <w:color w:val="000000" w:themeColor="text1"/>
          <w:sz w:val="24"/>
          <w:szCs w:val="24"/>
        </w:rPr>
        <w:t>,</w:t>
      </w:r>
      <w:r w:rsidR="00570CB5" w:rsidRPr="002D374F">
        <w:rPr>
          <w:rFonts w:ascii="Book Antiqua" w:hAnsi="Book Antiqua"/>
          <w:color w:val="000000" w:themeColor="text1"/>
          <w:sz w:val="24"/>
          <w:szCs w:val="24"/>
        </w:rPr>
        <w:t>127</w:t>
      </w:r>
      <w:r w:rsidR="008F3A49" w:rsidRPr="002D374F">
        <w:rPr>
          <w:rFonts w:ascii="Book Antiqua" w:hAnsi="Book Antiqua"/>
          <w:color w:val="000000" w:themeColor="text1"/>
          <w:sz w:val="24"/>
          <w:szCs w:val="24"/>
        </w:rPr>
        <w:t xml:space="preserve"> hospitals</w:t>
      </w:r>
      <w:r w:rsidR="00570CB5" w:rsidRPr="002D374F">
        <w:rPr>
          <w:rFonts w:ascii="Book Antiqua" w:hAnsi="Book Antiqua"/>
          <w:color w:val="000000" w:themeColor="text1"/>
          <w:sz w:val="24"/>
          <w:szCs w:val="24"/>
        </w:rPr>
        <w:t xml:space="preserve"> and 26</w:t>
      </w:r>
      <w:r w:rsidR="001B68ED" w:rsidRPr="002D374F">
        <w:rPr>
          <w:rFonts w:ascii="Book Antiqua" w:hAnsi="Book Antiqua"/>
          <w:color w:val="000000" w:themeColor="text1"/>
          <w:sz w:val="24"/>
          <w:szCs w:val="24"/>
        </w:rPr>
        <w:t>,</w:t>
      </w:r>
      <w:r w:rsidR="00570CB5" w:rsidRPr="002D374F">
        <w:rPr>
          <w:rFonts w:ascii="Book Antiqua" w:hAnsi="Book Antiqua"/>
          <w:color w:val="000000" w:themeColor="text1"/>
          <w:sz w:val="24"/>
          <w:szCs w:val="24"/>
        </w:rPr>
        <w:t xml:space="preserve">203 </w:t>
      </w:r>
      <w:r w:rsidR="009C7AD9" w:rsidRPr="002D374F">
        <w:rPr>
          <w:rFonts w:ascii="Book Antiqua" w:hAnsi="Book Antiqua"/>
          <w:color w:val="000000" w:themeColor="text1"/>
          <w:sz w:val="24"/>
          <w:szCs w:val="24"/>
        </w:rPr>
        <w:t xml:space="preserve">endoscopists completed and returned </w:t>
      </w:r>
      <w:r w:rsidR="008F3A49" w:rsidRPr="002D374F">
        <w:rPr>
          <w:rFonts w:ascii="Book Antiqua" w:hAnsi="Book Antiqua"/>
          <w:color w:val="000000" w:themeColor="text1"/>
          <w:sz w:val="24"/>
          <w:szCs w:val="24"/>
        </w:rPr>
        <w:t xml:space="preserve">the </w:t>
      </w:r>
      <w:r w:rsidR="00496056" w:rsidRPr="002D374F">
        <w:rPr>
          <w:rFonts w:ascii="Book Antiqua" w:hAnsi="Book Antiqua"/>
          <w:color w:val="000000" w:themeColor="text1"/>
          <w:sz w:val="24"/>
          <w:szCs w:val="24"/>
        </w:rPr>
        <w:t>respective</w:t>
      </w:r>
      <w:r w:rsidR="008F3A49" w:rsidRPr="002D374F">
        <w:rPr>
          <w:rFonts w:ascii="Book Antiqua" w:hAnsi="Book Antiqua"/>
          <w:color w:val="000000" w:themeColor="text1"/>
          <w:sz w:val="24"/>
          <w:szCs w:val="24"/>
        </w:rPr>
        <w:t xml:space="preserve"> questionnaire</w:t>
      </w:r>
      <w:r w:rsidR="00496056" w:rsidRPr="002D374F">
        <w:rPr>
          <w:rFonts w:ascii="Book Antiqua" w:hAnsi="Book Antiqua"/>
          <w:color w:val="000000" w:themeColor="text1"/>
          <w:sz w:val="24"/>
          <w:szCs w:val="24"/>
        </w:rPr>
        <w:t>s</w:t>
      </w:r>
      <w:r w:rsidR="008F2E81" w:rsidRPr="002D374F">
        <w:rPr>
          <w:rFonts w:ascii="Book Antiqua" w:hAnsi="Book Antiqua"/>
          <w:color w:val="000000" w:themeColor="text1"/>
          <w:sz w:val="24"/>
          <w:szCs w:val="24"/>
        </w:rPr>
        <w:t xml:space="preserve">. All data were </w:t>
      </w:r>
      <w:r w:rsidR="006328B0" w:rsidRPr="002D374F">
        <w:rPr>
          <w:rFonts w:ascii="Book Antiqua" w:hAnsi="Book Antiqua"/>
          <w:color w:val="000000" w:themeColor="text1"/>
          <w:sz w:val="24"/>
          <w:szCs w:val="24"/>
        </w:rPr>
        <w:t>imported</w:t>
      </w:r>
      <w:r w:rsidR="008F2E81" w:rsidRPr="002D374F">
        <w:rPr>
          <w:rFonts w:ascii="Book Antiqua" w:hAnsi="Book Antiqua"/>
          <w:color w:val="000000" w:themeColor="text1"/>
          <w:sz w:val="24"/>
          <w:szCs w:val="24"/>
        </w:rPr>
        <w:t xml:space="preserve"> into the </w:t>
      </w:r>
      <w:r w:rsidR="00496056" w:rsidRPr="002D374F">
        <w:rPr>
          <w:rFonts w:ascii="Book Antiqua" w:hAnsi="Book Antiqua"/>
          <w:color w:val="000000" w:themeColor="text1"/>
          <w:sz w:val="24"/>
          <w:szCs w:val="24"/>
        </w:rPr>
        <w:t xml:space="preserve">National Database </w:t>
      </w:r>
      <w:r w:rsidR="001A0287" w:rsidRPr="002D374F">
        <w:rPr>
          <w:rFonts w:ascii="Book Antiqua" w:hAnsi="Book Antiqua"/>
          <w:color w:val="000000" w:themeColor="text1"/>
          <w:sz w:val="24"/>
          <w:szCs w:val="24"/>
        </w:rPr>
        <w:t xml:space="preserve">of </w:t>
      </w:r>
      <w:r w:rsidR="00496056" w:rsidRPr="002D374F">
        <w:rPr>
          <w:rFonts w:ascii="Book Antiqua" w:hAnsi="Book Antiqua"/>
          <w:color w:val="000000" w:themeColor="text1"/>
          <w:sz w:val="24"/>
          <w:szCs w:val="24"/>
        </w:rPr>
        <w:t>Digestive Endoscopy</w:t>
      </w:r>
      <w:r w:rsidR="001A0287" w:rsidRPr="002D374F">
        <w:rPr>
          <w:rFonts w:ascii="Book Antiqua" w:hAnsi="Book Antiqua"/>
          <w:color w:val="000000" w:themeColor="text1"/>
          <w:sz w:val="24"/>
          <w:szCs w:val="24"/>
        </w:rPr>
        <w:t>.</w:t>
      </w:r>
    </w:p>
    <w:p w14:paraId="2C8F1735" w14:textId="77777777" w:rsidR="00F2076D" w:rsidRPr="002D374F" w:rsidRDefault="00F2076D" w:rsidP="00F950B3">
      <w:pPr>
        <w:adjustRightInd w:val="0"/>
        <w:snapToGrid w:val="0"/>
        <w:spacing w:line="360" w:lineRule="auto"/>
        <w:ind w:firstLineChars="150" w:firstLine="360"/>
        <w:rPr>
          <w:rFonts w:ascii="Book Antiqua" w:hAnsi="Book Antiqua"/>
          <w:color w:val="000000" w:themeColor="text1"/>
          <w:sz w:val="24"/>
          <w:szCs w:val="24"/>
        </w:rPr>
      </w:pPr>
    </w:p>
    <w:p w14:paraId="48E6ED64" w14:textId="2230480B" w:rsidR="00F2076D" w:rsidRPr="002D374F" w:rsidRDefault="00F2076D"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Data synthesis</w:t>
      </w:r>
    </w:p>
    <w:p w14:paraId="10F329FC" w14:textId="58B4460E" w:rsidR="00E41CF8" w:rsidRPr="002D374F" w:rsidRDefault="006C7171"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The endoscopic divisions of each </w:t>
      </w:r>
      <w:r w:rsidR="001B11BD" w:rsidRPr="002D374F">
        <w:rPr>
          <w:rFonts w:ascii="Book Antiqua" w:hAnsi="Book Antiqua"/>
          <w:color w:val="000000" w:themeColor="text1"/>
          <w:sz w:val="24"/>
          <w:szCs w:val="24"/>
        </w:rPr>
        <w:t>hospitals were required to follow the Digestive Endoscopy Diagnosis and Treatment Technological Management Regulation</w:t>
      </w:r>
      <w:r w:rsidRPr="002D374F">
        <w:rPr>
          <w:rFonts w:ascii="Book Antiqua" w:hAnsi="Book Antiqua"/>
          <w:color w:val="000000" w:themeColor="text1"/>
          <w:sz w:val="24"/>
          <w:szCs w:val="24"/>
        </w:rPr>
        <w:t>s</w:t>
      </w:r>
      <w:r w:rsidR="001B11BD" w:rsidRPr="002D374F">
        <w:rPr>
          <w:rFonts w:ascii="Book Antiqua" w:hAnsi="Book Antiqua"/>
          <w:color w:val="000000" w:themeColor="text1"/>
          <w:sz w:val="24"/>
          <w:szCs w:val="24"/>
        </w:rPr>
        <w:t xml:space="preserve"> by the National Health and Family Planning Commission of China. The survey showed that all </w:t>
      </w:r>
      <w:r w:rsidRPr="002D374F">
        <w:rPr>
          <w:rFonts w:ascii="Book Antiqua" w:hAnsi="Book Antiqua"/>
          <w:color w:val="000000" w:themeColor="text1"/>
          <w:sz w:val="24"/>
          <w:szCs w:val="24"/>
        </w:rPr>
        <w:t xml:space="preserve">of </w:t>
      </w:r>
      <w:r w:rsidR="001B11BD" w:rsidRPr="002D374F">
        <w:rPr>
          <w:rFonts w:ascii="Book Antiqua" w:hAnsi="Book Antiqua"/>
          <w:color w:val="000000" w:themeColor="text1"/>
          <w:sz w:val="24"/>
          <w:szCs w:val="24"/>
        </w:rPr>
        <w:t xml:space="preserve">the hospitals had equivalent equipment </w:t>
      </w:r>
      <w:r w:rsidR="00496056" w:rsidRPr="002D374F">
        <w:rPr>
          <w:rFonts w:ascii="Book Antiqua" w:hAnsi="Book Antiqua"/>
          <w:color w:val="000000" w:themeColor="text1"/>
          <w:sz w:val="24"/>
          <w:szCs w:val="24"/>
        </w:rPr>
        <w:t>that had been acquired</w:t>
      </w:r>
      <w:r w:rsidR="001B11BD" w:rsidRPr="002D374F">
        <w:rPr>
          <w:rFonts w:ascii="Book Antiqua" w:hAnsi="Book Antiqua"/>
          <w:color w:val="000000" w:themeColor="text1"/>
          <w:sz w:val="24"/>
          <w:szCs w:val="24"/>
        </w:rPr>
        <w:t xml:space="preserve"> </w:t>
      </w:r>
      <w:r w:rsidR="00496056" w:rsidRPr="002D374F">
        <w:rPr>
          <w:rFonts w:ascii="Book Antiqua" w:hAnsi="Book Antiqua"/>
          <w:color w:val="000000" w:themeColor="text1"/>
          <w:sz w:val="24"/>
          <w:szCs w:val="24"/>
        </w:rPr>
        <w:t xml:space="preserve">in accordance with </w:t>
      </w:r>
      <w:r w:rsidR="001B11BD" w:rsidRPr="002D374F">
        <w:rPr>
          <w:rFonts w:ascii="Book Antiqua" w:hAnsi="Book Antiqua"/>
          <w:color w:val="000000" w:themeColor="text1"/>
          <w:sz w:val="24"/>
          <w:szCs w:val="24"/>
        </w:rPr>
        <w:t>government standard</w:t>
      </w:r>
      <w:r w:rsidR="00496056" w:rsidRPr="002D374F">
        <w:rPr>
          <w:rFonts w:ascii="Book Antiqua" w:hAnsi="Book Antiqua"/>
          <w:color w:val="000000" w:themeColor="text1"/>
          <w:sz w:val="24"/>
          <w:szCs w:val="24"/>
        </w:rPr>
        <w:t>s</w:t>
      </w:r>
      <w:r w:rsidR="001B11BD"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I</w:t>
      </w:r>
      <w:r w:rsidR="001B11BD" w:rsidRPr="002D374F">
        <w:rPr>
          <w:rFonts w:ascii="Book Antiqua" w:hAnsi="Book Antiqua"/>
          <w:color w:val="000000" w:themeColor="text1"/>
          <w:sz w:val="24"/>
          <w:szCs w:val="24"/>
        </w:rPr>
        <w:t xml:space="preserve">n the analysis </w:t>
      </w:r>
      <w:r w:rsidR="00496056" w:rsidRPr="002D374F">
        <w:rPr>
          <w:rFonts w:ascii="Book Antiqua" w:hAnsi="Book Antiqua"/>
          <w:color w:val="000000" w:themeColor="text1"/>
          <w:sz w:val="24"/>
          <w:szCs w:val="24"/>
        </w:rPr>
        <w:t xml:space="preserve">for </w:t>
      </w:r>
      <w:r w:rsidR="001B11BD" w:rsidRPr="002D374F">
        <w:rPr>
          <w:rFonts w:ascii="Book Antiqua" w:hAnsi="Book Antiqua"/>
          <w:color w:val="000000" w:themeColor="text1"/>
          <w:sz w:val="24"/>
          <w:szCs w:val="24"/>
        </w:rPr>
        <w:t xml:space="preserve">this </w:t>
      </w:r>
      <w:r w:rsidR="00496056" w:rsidRPr="002D374F">
        <w:rPr>
          <w:rFonts w:ascii="Book Antiqua" w:hAnsi="Book Antiqua"/>
          <w:color w:val="000000" w:themeColor="text1"/>
          <w:sz w:val="24"/>
          <w:szCs w:val="24"/>
        </w:rPr>
        <w:t>study</w:t>
      </w:r>
      <w:r w:rsidR="001B11BD" w:rsidRPr="002D374F">
        <w:rPr>
          <w:rFonts w:ascii="Book Antiqua" w:hAnsi="Book Antiqua"/>
          <w:color w:val="000000" w:themeColor="text1"/>
          <w:sz w:val="24"/>
          <w:szCs w:val="24"/>
        </w:rPr>
        <w:t>, it was</w:t>
      </w:r>
      <w:r w:rsidRPr="002D374F">
        <w:rPr>
          <w:rFonts w:ascii="Book Antiqua" w:hAnsi="Book Antiqua"/>
          <w:color w:val="000000" w:themeColor="text1"/>
          <w:sz w:val="24"/>
          <w:szCs w:val="24"/>
        </w:rPr>
        <w:t xml:space="preserve"> therefore</w:t>
      </w:r>
      <w:r w:rsidR="001B11BD" w:rsidRPr="002D374F">
        <w:rPr>
          <w:rFonts w:ascii="Book Antiqua" w:hAnsi="Book Antiqua"/>
          <w:color w:val="000000" w:themeColor="text1"/>
          <w:sz w:val="24"/>
          <w:szCs w:val="24"/>
        </w:rPr>
        <w:t xml:space="preserve"> assumed that </w:t>
      </w:r>
      <w:r w:rsidR="00496056" w:rsidRPr="002D374F">
        <w:rPr>
          <w:rFonts w:ascii="Book Antiqua" w:hAnsi="Book Antiqua"/>
          <w:color w:val="000000" w:themeColor="text1"/>
          <w:sz w:val="24"/>
          <w:szCs w:val="24"/>
        </w:rPr>
        <w:t xml:space="preserve">procedures </w:t>
      </w:r>
      <w:r w:rsidR="001B11BD" w:rsidRPr="002D374F">
        <w:rPr>
          <w:rFonts w:ascii="Book Antiqua" w:hAnsi="Book Antiqua"/>
          <w:color w:val="000000" w:themeColor="text1"/>
          <w:sz w:val="24"/>
          <w:szCs w:val="24"/>
        </w:rPr>
        <w:t xml:space="preserve">and equipment were equivalent and there was no difference among the hospitals </w:t>
      </w:r>
      <w:r w:rsidR="00496056" w:rsidRPr="002D374F">
        <w:rPr>
          <w:rFonts w:ascii="Book Antiqua" w:hAnsi="Book Antiqua"/>
          <w:color w:val="000000" w:themeColor="text1"/>
          <w:sz w:val="24"/>
          <w:szCs w:val="24"/>
        </w:rPr>
        <w:t xml:space="preserve">that </w:t>
      </w:r>
      <w:r w:rsidR="001B11BD" w:rsidRPr="002D374F">
        <w:rPr>
          <w:rFonts w:ascii="Book Antiqua" w:hAnsi="Book Antiqua"/>
          <w:color w:val="000000" w:themeColor="text1"/>
          <w:sz w:val="24"/>
          <w:szCs w:val="24"/>
        </w:rPr>
        <w:t>participated in the nationwide survey.</w:t>
      </w:r>
      <w:r w:rsidR="0087585B" w:rsidRPr="002D374F">
        <w:rPr>
          <w:rFonts w:ascii="Book Antiqua" w:hAnsi="Book Antiqua"/>
          <w:color w:val="000000" w:themeColor="text1"/>
          <w:sz w:val="24"/>
          <w:szCs w:val="24"/>
        </w:rPr>
        <w:t xml:space="preserve"> </w:t>
      </w:r>
      <w:r w:rsidR="00496056" w:rsidRPr="002D374F">
        <w:rPr>
          <w:rFonts w:ascii="Book Antiqua" w:hAnsi="Book Antiqua"/>
          <w:color w:val="000000" w:themeColor="text1"/>
          <w:sz w:val="24"/>
          <w:szCs w:val="24"/>
        </w:rPr>
        <w:t xml:space="preserve">This </w:t>
      </w:r>
      <w:r w:rsidR="0087585B" w:rsidRPr="002D374F">
        <w:rPr>
          <w:rFonts w:ascii="Book Antiqua" w:hAnsi="Book Antiqua"/>
          <w:color w:val="000000" w:themeColor="text1"/>
          <w:sz w:val="24"/>
          <w:szCs w:val="24"/>
        </w:rPr>
        <w:t xml:space="preserve">assumption </w:t>
      </w:r>
      <w:r w:rsidR="00496056" w:rsidRPr="002D374F">
        <w:rPr>
          <w:rFonts w:ascii="Book Antiqua" w:hAnsi="Book Antiqua"/>
          <w:color w:val="000000" w:themeColor="text1"/>
          <w:sz w:val="24"/>
          <w:szCs w:val="24"/>
        </w:rPr>
        <w:t xml:space="preserve">meant that </w:t>
      </w:r>
      <w:r w:rsidR="0087585B" w:rsidRPr="002D374F">
        <w:rPr>
          <w:rFonts w:ascii="Book Antiqua" w:hAnsi="Book Antiqua"/>
          <w:color w:val="000000" w:themeColor="text1"/>
          <w:sz w:val="24"/>
          <w:szCs w:val="24"/>
        </w:rPr>
        <w:t>the analysis focused on</w:t>
      </w:r>
      <w:r w:rsidRPr="002D374F">
        <w:rPr>
          <w:rFonts w:ascii="Book Antiqua" w:hAnsi="Book Antiqua"/>
          <w:color w:val="000000" w:themeColor="text1"/>
          <w:sz w:val="24"/>
          <w:szCs w:val="24"/>
        </w:rPr>
        <w:t xml:space="preserve"> the</w:t>
      </w:r>
      <w:r w:rsidR="0087585B" w:rsidRPr="002D374F">
        <w:rPr>
          <w:rFonts w:ascii="Book Antiqua" w:hAnsi="Book Antiqua"/>
          <w:color w:val="000000" w:themeColor="text1"/>
          <w:sz w:val="24"/>
          <w:szCs w:val="24"/>
        </w:rPr>
        <w:t xml:space="preserve"> </w:t>
      </w:r>
      <w:r w:rsidR="002B0085" w:rsidRPr="002D374F">
        <w:rPr>
          <w:rFonts w:ascii="Book Antiqua" w:hAnsi="Book Antiqua"/>
          <w:color w:val="000000" w:themeColor="text1"/>
          <w:sz w:val="24"/>
          <w:szCs w:val="24"/>
        </w:rPr>
        <w:t xml:space="preserve">characteristics of </w:t>
      </w:r>
      <w:r w:rsidR="006D21CF" w:rsidRPr="002D374F">
        <w:rPr>
          <w:rFonts w:ascii="Book Antiqua" w:hAnsi="Book Antiqua"/>
          <w:color w:val="000000" w:themeColor="text1"/>
          <w:sz w:val="24"/>
          <w:szCs w:val="24"/>
        </w:rPr>
        <w:t>human resource</w:t>
      </w:r>
      <w:r w:rsidR="00496056" w:rsidRPr="002D374F">
        <w:rPr>
          <w:rFonts w:ascii="Book Antiqua" w:hAnsi="Book Antiqua"/>
          <w:color w:val="000000" w:themeColor="text1"/>
          <w:sz w:val="24"/>
          <w:szCs w:val="24"/>
        </w:rPr>
        <w:t>s</w:t>
      </w:r>
      <w:r w:rsidR="0087585B" w:rsidRPr="002D374F">
        <w:rPr>
          <w:rFonts w:ascii="Book Antiqua" w:hAnsi="Book Antiqua"/>
          <w:color w:val="000000" w:themeColor="text1"/>
          <w:sz w:val="24"/>
          <w:szCs w:val="24"/>
        </w:rPr>
        <w:t xml:space="preserve"> </w:t>
      </w:r>
      <w:r w:rsidR="006328B0" w:rsidRPr="002D374F">
        <w:rPr>
          <w:rFonts w:ascii="Book Antiqua" w:hAnsi="Book Antiqua"/>
          <w:color w:val="000000" w:themeColor="text1"/>
          <w:sz w:val="24"/>
          <w:szCs w:val="24"/>
        </w:rPr>
        <w:t>as potential predict</w:t>
      </w:r>
      <w:r w:rsidRPr="002D374F">
        <w:rPr>
          <w:rFonts w:ascii="Book Antiqua" w:hAnsi="Book Antiqua"/>
          <w:color w:val="000000" w:themeColor="text1"/>
          <w:sz w:val="24"/>
          <w:szCs w:val="24"/>
        </w:rPr>
        <w:t>ive</w:t>
      </w:r>
      <w:r w:rsidR="006328B0" w:rsidRPr="002D374F">
        <w:rPr>
          <w:rFonts w:ascii="Book Antiqua" w:hAnsi="Book Antiqua"/>
          <w:color w:val="000000" w:themeColor="text1"/>
          <w:sz w:val="24"/>
          <w:szCs w:val="24"/>
        </w:rPr>
        <w:t xml:space="preserve"> variables </w:t>
      </w:r>
      <w:r w:rsidR="0087585B" w:rsidRPr="002D374F">
        <w:rPr>
          <w:rFonts w:ascii="Book Antiqua" w:hAnsi="Book Antiqua"/>
          <w:color w:val="000000" w:themeColor="text1"/>
          <w:sz w:val="24"/>
          <w:szCs w:val="24"/>
        </w:rPr>
        <w:t xml:space="preserve">at the level of </w:t>
      </w:r>
      <w:r w:rsidRPr="002D374F">
        <w:rPr>
          <w:rFonts w:ascii="Book Antiqua" w:hAnsi="Book Antiqua"/>
          <w:color w:val="000000" w:themeColor="text1"/>
          <w:sz w:val="24"/>
          <w:szCs w:val="24"/>
        </w:rPr>
        <w:t xml:space="preserve">an </w:t>
      </w:r>
      <w:r w:rsidR="0087585B" w:rsidRPr="002D374F">
        <w:rPr>
          <w:rFonts w:ascii="Book Antiqua" w:hAnsi="Book Antiqua"/>
          <w:color w:val="000000" w:themeColor="text1"/>
          <w:sz w:val="24"/>
          <w:szCs w:val="24"/>
        </w:rPr>
        <w:t xml:space="preserve">endoscopic division or </w:t>
      </w:r>
      <w:proofErr w:type="spellStart"/>
      <w:r w:rsidR="0087585B" w:rsidRPr="002D374F">
        <w:rPr>
          <w:rFonts w:ascii="Book Antiqua" w:hAnsi="Book Antiqua"/>
          <w:color w:val="000000" w:themeColor="text1"/>
          <w:sz w:val="24"/>
          <w:szCs w:val="24"/>
        </w:rPr>
        <w:t>endoscopist</w:t>
      </w:r>
      <w:proofErr w:type="spellEnd"/>
      <w:r w:rsidR="0087585B" w:rsidRPr="002D374F">
        <w:rPr>
          <w:rFonts w:ascii="Book Antiqua" w:hAnsi="Book Antiqua"/>
          <w:color w:val="000000" w:themeColor="text1"/>
          <w:sz w:val="24"/>
          <w:szCs w:val="24"/>
        </w:rPr>
        <w:t xml:space="preserve">. </w:t>
      </w:r>
    </w:p>
    <w:p w14:paraId="7EBB3F31" w14:textId="7EB01068" w:rsidR="00F2076D"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F2076D" w:rsidRPr="002D374F">
        <w:rPr>
          <w:rFonts w:ascii="Book Antiqua" w:hAnsi="Book Antiqua"/>
          <w:color w:val="000000" w:themeColor="text1"/>
          <w:sz w:val="24"/>
          <w:szCs w:val="24"/>
        </w:rPr>
        <w:t xml:space="preserve">At the level of </w:t>
      </w:r>
      <w:r w:rsidR="006C7171" w:rsidRPr="002D374F">
        <w:rPr>
          <w:rFonts w:ascii="Book Antiqua" w:hAnsi="Book Antiqua"/>
          <w:color w:val="000000" w:themeColor="text1"/>
          <w:sz w:val="24"/>
          <w:szCs w:val="24"/>
        </w:rPr>
        <w:t xml:space="preserve">an </w:t>
      </w:r>
      <w:r w:rsidR="00F2076D" w:rsidRPr="002D374F">
        <w:rPr>
          <w:rFonts w:ascii="Book Antiqua" w:hAnsi="Book Antiqua"/>
          <w:color w:val="000000" w:themeColor="text1"/>
          <w:sz w:val="24"/>
          <w:szCs w:val="24"/>
        </w:rPr>
        <w:t xml:space="preserve">endoscopic division, the nationwide survey collected data about gastroscopy, colonoscopy, duodenoscopy, endoscopic ultrasonography, </w:t>
      </w:r>
      <w:bookmarkStart w:id="72" w:name="OLE_LINK19"/>
      <w:bookmarkStart w:id="73" w:name="OLE_LINK20"/>
      <w:bookmarkStart w:id="74" w:name="OLE_LINK1"/>
      <w:r w:rsidR="00F2076D" w:rsidRPr="002D374F">
        <w:rPr>
          <w:rFonts w:ascii="Book Antiqua" w:hAnsi="Book Antiqua"/>
          <w:color w:val="000000" w:themeColor="text1"/>
          <w:sz w:val="24"/>
          <w:szCs w:val="24"/>
        </w:rPr>
        <w:t>endoscopic retrograde cholangiopancreatography</w:t>
      </w:r>
      <w:bookmarkEnd w:id="72"/>
      <w:bookmarkEnd w:id="73"/>
      <w:bookmarkEnd w:id="74"/>
      <w:r w:rsidR="00F2076D" w:rsidRPr="002D374F">
        <w:rPr>
          <w:rFonts w:ascii="Book Antiqua" w:hAnsi="Book Antiqua"/>
          <w:color w:val="000000" w:themeColor="text1"/>
          <w:sz w:val="24"/>
          <w:szCs w:val="24"/>
        </w:rPr>
        <w:t xml:space="preserve"> (ERCP), and other endoscopic procedures. We selected the three most common procedures</w:t>
      </w:r>
      <w:r w:rsidR="006C7171" w:rsidRPr="002D374F">
        <w:rPr>
          <w:rFonts w:ascii="Book Antiqua" w:hAnsi="Book Antiqua"/>
          <w:color w:val="000000" w:themeColor="text1"/>
          <w:sz w:val="24"/>
          <w:szCs w:val="24"/>
        </w:rPr>
        <w:t xml:space="preserve"> to be analyzed</w:t>
      </w:r>
      <w:r w:rsidR="00F2076D" w:rsidRPr="002D374F">
        <w:rPr>
          <w:rFonts w:ascii="Book Antiqua" w:hAnsi="Book Antiqua"/>
          <w:color w:val="000000" w:themeColor="text1"/>
          <w:sz w:val="24"/>
          <w:szCs w:val="24"/>
        </w:rPr>
        <w:t xml:space="preserve">, </w:t>
      </w:r>
      <w:r w:rsidR="006C7171" w:rsidRPr="002D374F">
        <w:rPr>
          <w:rFonts w:ascii="Book Antiqua" w:hAnsi="Book Antiqua"/>
          <w:color w:val="000000" w:themeColor="text1"/>
          <w:sz w:val="24"/>
          <w:szCs w:val="24"/>
        </w:rPr>
        <w:t>which included</w:t>
      </w:r>
      <w:r w:rsidR="00F2076D" w:rsidRPr="002D374F">
        <w:rPr>
          <w:rFonts w:ascii="Book Antiqua" w:hAnsi="Book Antiqua"/>
          <w:color w:val="000000" w:themeColor="text1"/>
          <w:sz w:val="24"/>
          <w:szCs w:val="24"/>
        </w:rPr>
        <w:t xml:space="preserve"> gastroscopy, colonoscopy and ERCP. In the analysis, we only considered the </w:t>
      </w:r>
      <w:r w:rsidR="006C7171" w:rsidRPr="002D374F">
        <w:rPr>
          <w:rFonts w:ascii="Book Antiqua" w:hAnsi="Book Antiqua"/>
          <w:color w:val="000000" w:themeColor="text1"/>
          <w:sz w:val="24"/>
          <w:szCs w:val="24"/>
        </w:rPr>
        <w:t xml:space="preserve">overall </w:t>
      </w:r>
      <w:r w:rsidR="00F2076D" w:rsidRPr="002D374F">
        <w:rPr>
          <w:rFonts w:ascii="Book Antiqua" w:hAnsi="Book Antiqua"/>
          <w:color w:val="000000" w:themeColor="text1"/>
          <w:sz w:val="24"/>
          <w:szCs w:val="24"/>
        </w:rPr>
        <w:t xml:space="preserve">complications and did not analyze individual complications. </w:t>
      </w:r>
      <w:r w:rsidR="002B0085" w:rsidRPr="002D374F">
        <w:rPr>
          <w:rFonts w:ascii="Book Antiqua" w:hAnsi="Book Antiqua"/>
          <w:color w:val="000000" w:themeColor="text1"/>
          <w:sz w:val="24"/>
          <w:szCs w:val="24"/>
        </w:rPr>
        <w:t>M</w:t>
      </w:r>
      <w:r w:rsidR="00F2076D" w:rsidRPr="002D374F">
        <w:rPr>
          <w:rFonts w:ascii="Book Antiqua" w:hAnsi="Book Antiqua"/>
          <w:color w:val="000000" w:themeColor="text1"/>
          <w:sz w:val="24"/>
          <w:szCs w:val="24"/>
        </w:rPr>
        <w:t xml:space="preserve">ajor complications </w:t>
      </w:r>
      <w:r w:rsidR="002B0085" w:rsidRPr="002D374F">
        <w:rPr>
          <w:rFonts w:ascii="Book Antiqua" w:hAnsi="Book Antiqua"/>
          <w:color w:val="000000" w:themeColor="text1"/>
          <w:sz w:val="24"/>
          <w:szCs w:val="24"/>
        </w:rPr>
        <w:t xml:space="preserve">in </w:t>
      </w:r>
      <w:r w:rsidR="006C7171" w:rsidRPr="002D374F">
        <w:rPr>
          <w:rFonts w:ascii="Book Antiqua" w:hAnsi="Book Antiqua"/>
          <w:color w:val="000000" w:themeColor="text1"/>
          <w:sz w:val="24"/>
          <w:szCs w:val="24"/>
        </w:rPr>
        <w:t xml:space="preserve">the </w:t>
      </w:r>
      <w:r w:rsidR="00F2076D" w:rsidRPr="002D374F">
        <w:rPr>
          <w:rFonts w:ascii="Book Antiqua" w:hAnsi="Book Antiqua"/>
          <w:color w:val="000000" w:themeColor="text1"/>
          <w:sz w:val="24"/>
          <w:szCs w:val="24"/>
        </w:rPr>
        <w:t>record</w:t>
      </w:r>
      <w:r w:rsidR="002B0085" w:rsidRPr="002D374F">
        <w:rPr>
          <w:rFonts w:ascii="Book Antiqua" w:hAnsi="Book Antiqua"/>
          <w:color w:val="000000" w:themeColor="text1"/>
          <w:sz w:val="24"/>
          <w:szCs w:val="24"/>
        </w:rPr>
        <w:t>s</w:t>
      </w:r>
      <w:r w:rsidR="00F2076D" w:rsidRPr="002D374F">
        <w:rPr>
          <w:rFonts w:ascii="Book Antiqua" w:hAnsi="Book Antiqua"/>
          <w:color w:val="000000" w:themeColor="text1"/>
          <w:sz w:val="24"/>
          <w:szCs w:val="24"/>
        </w:rPr>
        <w:t xml:space="preserve"> included gastroscopy/colonoscopy</w:t>
      </w:r>
      <w:r w:rsidR="006C7171" w:rsidRPr="002D374F">
        <w:rPr>
          <w:rFonts w:ascii="Book Antiqua" w:hAnsi="Book Antiqua"/>
          <w:color w:val="000000" w:themeColor="text1"/>
          <w:sz w:val="24"/>
          <w:szCs w:val="24"/>
        </w:rPr>
        <w:t>/ERCP</w:t>
      </w:r>
      <w:r w:rsidR="00F2076D" w:rsidRPr="002D374F">
        <w:rPr>
          <w:rFonts w:ascii="Book Antiqua" w:hAnsi="Book Antiqua"/>
          <w:color w:val="000000" w:themeColor="text1"/>
          <w:sz w:val="24"/>
          <w:szCs w:val="24"/>
        </w:rPr>
        <w:t>-related bleeding and perforation, severe acute pancreatitis and biliary infection.</w:t>
      </w:r>
    </w:p>
    <w:p w14:paraId="49D4A001" w14:textId="77777777" w:rsidR="00F2076D" w:rsidRPr="002D374F" w:rsidRDefault="00F2076D" w:rsidP="00F950B3">
      <w:pPr>
        <w:adjustRightInd w:val="0"/>
        <w:snapToGrid w:val="0"/>
        <w:spacing w:line="360" w:lineRule="auto"/>
        <w:rPr>
          <w:rFonts w:ascii="Book Antiqua" w:hAnsi="Book Antiqua"/>
          <w:color w:val="000000" w:themeColor="text1"/>
          <w:sz w:val="24"/>
          <w:szCs w:val="24"/>
        </w:rPr>
      </w:pPr>
    </w:p>
    <w:p w14:paraId="162610A8" w14:textId="77777777" w:rsidR="00F2076D" w:rsidRPr="002D374F" w:rsidRDefault="00F2076D"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Statistical analysis</w:t>
      </w:r>
    </w:p>
    <w:p w14:paraId="420B8CD4" w14:textId="3B1EC123" w:rsidR="00672B6D" w:rsidRPr="002D374F" w:rsidRDefault="00496056"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M</w:t>
      </w:r>
      <w:r w:rsidR="00E41CF8" w:rsidRPr="002D374F">
        <w:rPr>
          <w:rFonts w:ascii="Book Antiqua" w:hAnsi="Book Antiqua"/>
          <w:color w:val="000000" w:themeColor="text1"/>
          <w:sz w:val="24"/>
          <w:szCs w:val="24"/>
        </w:rPr>
        <w:t>ultivariable logistic regression analyses were used to examine and identify the potential predict</w:t>
      </w:r>
      <w:r w:rsidR="006C7171" w:rsidRPr="002D374F">
        <w:rPr>
          <w:rFonts w:ascii="Book Antiqua" w:hAnsi="Book Antiqua"/>
          <w:color w:val="000000" w:themeColor="text1"/>
          <w:sz w:val="24"/>
          <w:szCs w:val="24"/>
        </w:rPr>
        <w:t>ive</w:t>
      </w:r>
      <w:r w:rsidR="00E41CF8" w:rsidRPr="002D374F">
        <w:rPr>
          <w:rFonts w:ascii="Book Antiqua" w:hAnsi="Book Antiqua"/>
          <w:color w:val="000000" w:themeColor="text1"/>
          <w:sz w:val="24"/>
          <w:szCs w:val="24"/>
        </w:rPr>
        <w:t xml:space="preserve"> variables</w:t>
      </w:r>
      <w:r w:rsidR="00D86578" w:rsidRPr="002D374F">
        <w:rPr>
          <w:rFonts w:ascii="Book Antiqua" w:hAnsi="Book Antiqua"/>
          <w:color w:val="000000" w:themeColor="text1"/>
          <w:sz w:val="24"/>
          <w:szCs w:val="24"/>
        </w:rPr>
        <w:t xml:space="preserve"> for</w:t>
      </w:r>
      <w:r w:rsidR="00E41CF8" w:rsidRPr="002D374F">
        <w:rPr>
          <w:rFonts w:ascii="Book Antiqua" w:hAnsi="Book Antiqua"/>
          <w:color w:val="000000" w:themeColor="text1"/>
          <w:sz w:val="24"/>
          <w:szCs w:val="24"/>
        </w:rPr>
        <w:t xml:space="preserve"> </w:t>
      </w:r>
      <w:r w:rsidR="006C7171" w:rsidRPr="002D374F">
        <w:rPr>
          <w:rFonts w:ascii="Book Antiqua" w:hAnsi="Book Antiqua"/>
          <w:color w:val="000000" w:themeColor="text1"/>
          <w:sz w:val="24"/>
          <w:szCs w:val="24"/>
        </w:rPr>
        <w:t xml:space="preserve">the </w:t>
      </w:r>
      <w:r w:rsidR="00CA6B99" w:rsidRPr="002D374F">
        <w:rPr>
          <w:rFonts w:ascii="Book Antiqua" w:hAnsi="Book Antiqua"/>
          <w:color w:val="000000" w:themeColor="text1"/>
          <w:sz w:val="24"/>
          <w:szCs w:val="24"/>
        </w:rPr>
        <w:t>occurrence</w:t>
      </w:r>
      <w:r w:rsidR="00E41CF8" w:rsidRPr="002D374F">
        <w:rPr>
          <w:rFonts w:ascii="Book Antiqua" w:hAnsi="Book Antiqua"/>
          <w:color w:val="000000" w:themeColor="text1"/>
          <w:sz w:val="24"/>
          <w:szCs w:val="24"/>
        </w:rPr>
        <w:t xml:space="preserve"> of medical malpractice and patient disturbance. Covariates with </w:t>
      </w:r>
      <w:r w:rsidRPr="002D374F">
        <w:rPr>
          <w:rFonts w:ascii="Book Antiqua" w:hAnsi="Book Antiqua"/>
          <w:i/>
          <w:color w:val="000000" w:themeColor="text1"/>
          <w:sz w:val="24"/>
          <w:szCs w:val="24"/>
        </w:rPr>
        <w:t xml:space="preserve">P </w:t>
      </w:r>
      <w:r w:rsidR="00E41CF8" w:rsidRPr="002D374F">
        <w:rPr>
          <w:rFonts w:ascii="Book Antiqua" w:hAnsi="Book Antiqua"/>
          <w:color w:val="000000" w:themeColor="text1"/>
          <w:sz w:val="24"/>
          <w:szCs w:val="24"/>
        </w:rPr>
        <w:t>&lt;</w:t>
      </w:r>
      <w:r w:rsidRPr="002D374F">
        <w:rPr>
          <w:rFonts w:ascii="Book Antiqua" w:hAnsi="Book Antiqua"/>
          <w:color w:val="000000" w:themeColor="text1"/>
          <w:sz w:val="24"/>
          <w:szCs w:val="24"/>
        </w:rPr>
        <w:t xml:space="preserve"> </w:t>
      </w:r>
      <w:r w:rsidR="00E41CF8" w:rsidRPr="002D374F">
        <w:rPr>
          <w:rFonts w:ascii="Book Antiqua" w:hAnsi="Book Antiqua"/>
          <w:color w:val="000000" w:themeColor="text1"/>
          <w:sz w:val="24"/>
          <w:szCs w:val="24"/>
        </w:rPr>
        <w:t xml:space="preserve">0.20 were selected to be </w:t>
      </w:r>
      <w:r w:rsidR="002B0085" w:rsidRPr="002D374F">
        <w:rPr>
          <w:rFonts w:ascii="Book Antiqua" w:hAnsi="Book Antiqua"/>
          <w:color w:val="000000" w:themeColor="text1"/>
          <w:sz w:val="24"/>
          <w:szCs w:val="24"/>
        </w:rPr>
        <w:t>included</w:t>
      </w:r>
      <w:r w:rsidR="00E41CF8" w:rsidRPr="002D374F">
        <w:rPr>
          <w:rFonts w:ascii="Book Antiqua" w:hAnsi="Book Antiqua"/>
          <w:color w:val="000000" w:themeColor="text1"/>
          <w:sz w:val="24"/>
          <w:szCs w:val="24"/>
        </w:rPr>
        <w:t xml:space="preserve"> in </w:t>
      </w:r>
      <w:r w:rsidRPr="002D374F">
        <w:rPr>
          <w:rFonts w:ascii="Book Antiqua" w:hAnsi="Book Antiqua"/>
          <w:color w:val="000000" w:themeColor="text1"/>
          <w:sz w:val="24"/>
          <w:szCs w:val="24"/>
        </w:rPr>
        <w:t xml:space="preserve">the </w:t>
      </w:r>
      <w:r w:rsidR="00E41CF8" w:rsidRPr="002D374F">
        <w:rPr>
          <w:rFonts w:ascii="Book Antiqua" w:hAnsi="Book Antiqua"/>
          <w:color w:val="000000" w:themeColor="text1"/>
          <w:sz w:val="24"/>
          <w:szCs w:val="24"/>
        </w:rPr>
        <w:t xml:space="preserve">full multivariable model for </w:t>
      </w:r>
      <w:r w:rsidR="002B0085" w:rsidRPr="002D374F">
        <w:rPr>
          <w:rFonts w:ascii="Book Antiqua" w:hAnsi="Book Antiqua"/>
          <w:color w:val="000000" w:themeColor="text1"/>
          <w:sz w:val="24"/>
          <w:szCs w:val="24"/>
        </w:rPr>
        <w:t>prediction</w:t>
      </w:r>
      <w:r w:rsidR="00E41CF8" w:rsidRPr="002D374F">
        <w:rPr>
          <w:rFonts w:ascii="Book Antiqua" w:hAnsi="Book Antiqua"/>
          <w:color w:val="000000" w:themeColor="text1"/>
          <w:sz w:val="24"/>
          <w:szCs w:val="24"/>
        </w:rPr>
        <w:t xml:space="preserve">. </w:t>
      </w:r>
      <w:r w:rsidR="00070B4B" w:rsidRPr="002D374F">
        <w:rPr>
          <w:rFonts w:ascii="Book Antiqua" w:hAnsi="Book Antiqua"/>
          <w:color w:val="000000" w:themeColor="text1"/>
          <w:sz w:val="24"/>
          <w:szCs w:val="24"/>
        </w:rPr>
        <w:t xml:space="preserve">Linear and nonlinear </w:t>
      </w:r>
      <w:r w:rsidR="00FE5242" w:rsidRPr="002D374F">
        <w:rPr>
          <w:rFonts w:ascii="Book Antiqua" w:hAnsi="Book Antiqua"/>
          <w:color w:val="000000" w:themeColor="text1"/>
          <w:sz w:val="24"/>
          <w:szCs w:val="24"/>
        </w:rPr>
        <w:t xml:space="preserve">(root, square, log) </w:t>
      </w:r>
      <w:r w:rsidR="00070B4B" w:rsidRPr="002D374F">
        <w:rPr>
          <w:rFonts w:ascii="Book Antiqua" w:hAnsi="Book Antiqua"/>
          <w:color w:val="000000" w:themeColor="text1"/>
          <w:sz w:val="24"/>
          <w:szCs w:val="24"/>
        </w:rPr>
        <w:t xml:space="preserve">regressions were used to establish models </w:t>
      </w:r>
      <w:r w:rsidRPr="002D374F">
        <w:rPr>
          <w:rFonts w:ascii="Book Antiqua" w:hAnsi="Book Antiqua"/>
          <w:color w:val="000000" w:themeColor="text1"/>
          <w:sz w:val="24"/>
          <w:szCs w:val="24"/>
        </w:rPr>
        <w:t xml:space="preserve">for </w:t>
      </w:r>
      <w:r w:rsidR="00D86578" w:rsidRPr="002D374F">
        <w:rPr>
          <w:rFonts w:ascii="Book Antiqua" w:hAnsi="Book Antiqua"/>
          <w:color w:val="000000" w:themeColor="text1"/>
          <w:sz w:val="24"/>
          <w:szCs w:val="24"/>
        </w:rPr>
        <w:t xml:space="preserve">predicting </w:t>
      </w:r>
      <w:r w:rsidR="00841C27" w:rsidRPr="002D374F">
        <w:rPr>
          <w:rFonts w:ascii="Book Antiqua" w:hAnsi="Book Antiqua"/>
          <w:color w:val="000000" w:themeColor="text1"/>
          <w:sz w:val="24"/>
          <w:szCs w:val="24"/>
        </w:rPr>
        <w:t xml:space="preserve">the </w:t>
      </w:r>
      <w:r w:rsidR="00D86578" w:rsidRPr="002D374F">
        <w:rPr>
          <w:rFonts w:ascii="Book Antiqua" w:hAnsi="Book Antiqua"/>
          <w:color w:val="000000" w:themeColor="text1"/>
          <w:sz w:val="24"/>
          <w:szCs w:val="24"/>
        </w:rPr>
        <w:t>incidence</w:t>
      </w:r>
      <w:r w:rsidR="00070B4B" w:rsidRPr="002D374F">
        <w:rPr>
          <w:rFonts w:ascii="Book Antiqua" w:hAnsi="Book Antiqua"/>
          <w:color w:val="000000" w:themeColor="text1"/>
          <w:sz w:val="24"/>
          <w:szCs w:val="24"/>
        </w:rPr>
        <w:t xml:space="preserve"> of endoscopic complications.</w:t>
      </w:r>
      <w:r w:rsidR="000E53E0" w:rsidRPr="002D374F">
        <w:rPr>
          <w:rFonts w:ascii="Book Antiqua" w:hAnsi="Book Antiqua"/>
          <w:color w:val="000000" w:themeColor="text1"/>
          <w:sz w:val="24"/>
          <w:szCs w:val="24"/>
        </w:rPr>
        <w:t xml:space="preserve"> </w:t>
      </w:r>
      <w:r w:rsidR="00D86578" w:rsidRPr="002D374F">
        <w:rPr>
          <w:rFonts w:ascii="Book Antiqua" w:hAnsi="Book Antiqua"/>
          <w:color w:val="000000" w:themeColor="text1"/>
          <w:sz w:val="24"/>
          <w:szCs w:val="24"/>
        </w:rPr>
        <w:t>The outcome variable</w:t>
      </w:r>
      <w:r w:rsidRPr="002D374F">
        <w:rPr>
          <w:rFonts w:ascii="Book Antiqua" w:hAnsi="Book Antiqua"/>
          <w:color w:val="000000" w:themeColor="text1"/>
          <w:sz w:val="24"/>
          <w:szCs w:val="24"/>
        </w:rPr>
        <w:t>s</w:t>
      </w:r>
      <w:r w:rsidR="00D86578" w:rsidRPr="002D374F">
        <w:rPr>
          <w:rFonts w:ascii="Book Antiqua" w:hAnsi="Book Antiqua"/>
          <w:color w:val="000000" w:themeColor="text1"/>
          <w:sz w:val="24"/>
          <w:szCs w:val="24"/>
        </w:rPr>
        <w:t xml:space="preserve"> (dependent) and predictor variable</w:t>
      </w:r>
      <w:r w:rsidRPr="002D374F">
        <w:rPr>
          <w:rFonts w:ascii="Book Antiqua" w:hAnsi="Book Antiqua"/>
          <w:color w:val="000000" w:themeColor="text1"/>
          <w:sz w:val="24"/>
          <w:szCs w:val="24"/>
        </w:rPr>
        <w:t>s</w:t>
      </w:r>
      <w:r w:rsidR="00D86578" w:rsidRPr="002D374F">
        <w:rPr>
          <w:rFonts w:ascii="Book Antiqua" w:hAnsi="Book Antiqua"/>
          <w:color w:val="000000" w:themeColor="text1"/>
          <w:sz w:val="24"/>
          <w:szCs w:val="24"/>
        </w:rPr>
        <w:t xml:space="preserve"> (independent) are listed in Table 1.</w:t>
      </w:r>
      <w:r w:rsidR="00672B6D" w:rsidRPr="002D374F">
        <w:rPr>
          <w:rFonts w:ascii="Book Antiqua" w:hAnsi="Book Antiqua"/>
          <w:color w:val="000000" w:themeColor="text1"/>
          <w:sz w:val="24"/>
          <w:szCs w:val="24"/>
        </w:rPr>
        <w:t xml:space="preserve"> </w:t>
      </w:r>
    </w:p>
    <w:p w14:paraId="4976BFE5" w14:textId="6F6A2252" w:rsidR="00672B6D" w:rsidRPr="002D374F" w:rsidRDefault="00496056"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lastRenderedPageBreak/>
        <w:tab/>
      </w:r>
    </w:p>
    <w:p w14:paraId="6E3DBB9E" w14:textId="13540811" w:rsidR="003A769E" w:rsidRPr="002D374F" w:rsidRDefault="00672B6D" w:rsidP="00F950B3">
      <w:pPr>
        <w:adjustRightInd w:val="0"/>
        <w:snapToGrid w:val="0"/>
        <w:spacing w:line="360" w:lineRule="auto"/>
        <w:outlineLvl w:val="0"/>
        <w:rPr>
          <w:rFonts w:ascii="Book Antiqua" w:hAnsi="Book Antiqua"/>
          <w:color w:val="000000" w:themeColor="text1"/>
          <w:sz w:val="24"/>
          <w:szCs w:val="24"/>
        </w:rPr>
      </w:pPr>
      <w:r w:rsidRPr="002D374F">
        <w:rPr>
          <w:rFonts w:ascii="Book Antiqua" w:hAnsi="Book Antiqua"/>
          <w:b/>
          <w:color w:val="000000" w:themeColor="text1"/>
          <w:sz w:val="24"/>
          <w:szCs w:val="24"/>
        </w:rPr>
        <w:t>RESULTS</w:t>
      </w:r>
    </w:p>
    <w:p w14:paraId="75E23813" w14:textId="14B8B8C9" w:rsidR="00530AA4" w:rsidRPr="002D374F" w:rsidRDefault="00530AA4"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 xml:space="preserve">Overview of </w:t>
      </w:r>
      <w:r w:rsidR="00FD5C28" w:rsidRPr="002D374F">
        <w:rPr>
          <w:rFonts w:ascii="Book Antiqua" w:hAnsi="Book Antiqua"/>
          <w:b/>
          <w:i/>
          <w:color w:val="000000" w:themeColor="text1"/>
          <w:sz w:val="24"/>
          <w:szCs w:val="24"/>
        </w:rPr>
        <w:t xml:space="preserve">gastrointestinal </w:t>
      </w:r>
      <w:r w:rsidRPr="002D374F">
        <w:rPr>
          <w:rFonts w:ascii="Book Antiqua" w:hAnsi="Book Antiqua"/>
          <w:b/>
          <w:i/>
          <w:color w:val="000000" w:themeColor="text1"/>
          <w:sz w:val="24"/>
          <w:szCs w:val="24"/>
        </w:rPr>
        <w:t>endoscopy in mainland China in 2012</w:t>
      </w:r>
    </w:p>
    <w:p w14:paraId="052F7063" w14:textId="509D113A" w:rsidR="00385594" w:rsidRPr="002D374F" w:rsidRDefault="00530AA4"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In 2012, </w:t>
      </w:r>
      <w:r w:rsidR="00385594" w:rsidRPr="002D374F">
        <w:rPr>
          <w:rFonts w:ascii="Book Antiqua" w:hAnsi="Book Antiqua"/>
          <w:color w:val="000000" w:themeColor="text1"/>
          <w:sz w:val="24"/>
          <w:szCs w:val="24"/>
        </w:rPr>
        <w:t>gastrointestinal endoscop</w:t>
      </w:r>
      <w:r w:rsidR="002B0085" w:rsidRPr="002D374F">
        <w:rPr>
          <w:rFonts w:ascii="Book Antiqua" w:hAnsi="Book Antiqua"/>
          <w:color w:val="000000" w:themeColor="text1"/>
          <w:sz w:val="24"/>
          <w:szCs w:val="24"/>
        </w:rPr>
        <w:t>ic procedures</w:t>
      </w:r>
      <w:r w:rsidR="00385594" w:rsidRPr="002D374F">
        <w:rPr>
          <w:rFonts w:ascii="Book Antiqua" w:hAnsi="Book Antiqua"/>
          <w:color w:val="000000" w:themeColor="text1"/>
          <w:sz w:val="24"/>
          <w:szCs w:val="24"/>
        </w:rPr>
        <w:t xml:space="preserve"> </w:t>
      </w:r>
      <w:r w:rsidR="00FD5C28" w:rsidRPr="002D374F">
        <w:rPr>
          <w:rFonts w:ascii="Book Antiqua" w:hAnsi="Book Antiqua"/>
          <w:color w:val="000000" w:themeColor="text1"/>
          <w:sz w:val="24"/>
          <w:szCs w:val="24"/>
        </w:rPr>
        <w:t>w</w:t>
      </w:r>
      <w:r w:rsidR="002B0085" w:rsidRPr="002D374F">
        <w:rPr>
          <w:rFonts w:ascii="Book Antiqua" w:hAnsi="Book Antiqua"/>
          <w:color w:val="000000" w:themeColor="text1"/>
          <w:sz w:val="24"/>
          <w:szCs w:val="24"/>
        </w:rPr>
        <w:t>ere</w:t>
      </w:r>
      <w:r w:rsidR="00FD5C28"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performed in 6</w:t>
      </w:r>
      <w:r w:rsidR="00CC32E4" w:rsidRPr="002D374F">
        <w:rPr>
          <w:rFonts w:ascii="Book Antiqua" w:hAnsi="Book Antiqua"/>
          <w:color w:val="000000" w:themeColor="text1"/>
          <w:sz w:val="24"/>
          <w:szCs w:val="24"/>
        </w:rPr>
        <w:t>,</w:t>
      </w:r>
      <w:r w:rsidRPr="002D374F">
        <w:rPr>
          <w:rFonts w:ascii="Book Antiqua" w:hAnsi="Book Antiqua"/>
          <w:color w:val="000000" w:themeColor="text1"/>
          <w:sz w:val="24"/>
          <w:szCs w:val="24"/>
        </w:rPr>
        <w:t xml:space="preserve">128 hospitals in mainland China, </w:t>
      </w:r>
      <w:proofErr w:type="spellStart"/>
      <w:r w:rsidR="002B0085" w:rsidRPr="002D374F">
        <w:rPr>
          <w:rFonts w:ascii="Book Antiqua" w:hAnsi="Book Antiqua"/>
          <w:color w:val="000000" w:themeColor="text1"/>
          <w:sz w:val="24"/>
          <w:szCs w:val="24"/>
        </w:rPr>
        <w:t>invloving</w:t>
      </w:r>
      <w:proofErr w:type="spellEnd"/>
      <w:r w:rsidR="00385594"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26</w:t>
      </w:r>
      <w:r w:rsidR="00CC32E4" w:rsidRPr="002D374F">
        <w:rPr>
          <w:rFonts w:ascii="Book Antiqua" w:hAnsi="Book Antiqua"/>
          <w:color w:val="000000" w:themeColor="text1"/>
          <w:sz w:val="24"/>
          <w:szCs w:val="24"/>
        </w:rPr>
        <w:t>,</w:t>
      </w:r>
      <w:r w:rsidRPr="002D374F">
        <w:rPr>
          <w:rFonts w:ascii="Book Antiqua" w:hAnsi="Book Antiqua"/>
          <w:color w:val="000000" w:themeColor="text1"/>
          <w:sz w:val="24"/>
          <w:szCs w:val="24"/>
        </w:rPr>
        <w:t>203</w:t>
      </w:r>
      <w:r w:rsidR="00385594" w:rsidRPr="002D374F">
        <w:rPr>
          <w:rFonts w:ascii="Book Antiqua" w:hAnsi="Book Antiqua"/>
          <w:color w:val="000000" w:themeColor="text1"/>
          <w:sz w:val="24"/>
          <w:szCs w:val="24"/>
        </w:rPr>
        <w:t xml:space="preserve"> </w:t>
      </w:r>
      <w:proofErr w:type="spellStart"/>
      <w:r w:rsidR="00385594" w:rsidRPr="002D374F">
        <w:rPr>
          <w:rFonts w:ascii="Book Antiqua" w:hAnsi="Book Antiqua"/>
          <w:color w:val="000000" w:themeColor="text1"/>
          <w:sz w:val="24"/>
          <w:szCs w:val="24"/>
        </w:rPr>
        <w:t>endoscopists</w:t>
      </w:r>
      <w:proofErr w:type="spellEnd"/>
      <w:r w:rsidR="00385594" w:rsidRPr="002D374F">
        <w:rPr>
          <w:rFonts w:ascii="Book Antiqua" w:hAnsi="Book Antiqua"/>
          <w:color w:val="000000" w:themeColor="text1"/>
          <w:sz w:val="24"/>
          <w:szCs w:val="24"/>
        </w:rPr>
        <w:t xml:space="preserve"> and </w:t>
      </w:r>
      <w:r w:rsidRPr="002D374F">
        <w:rPr>
          <w:rFonts w:ascii="Book Antiqua" w:hAnsi="Book Antiqua"/>
          <w:color w:val="000000" w:themeColor="text1"/>
          <w:sz w:val="24"/>
          <w:szCs w:val="24"/>
        </w:rPr>
        <w:t>14</w:t>
      </w:r>
      <w:r w:rsidR="00CC32E4" w:rsidRPr="002D374F">
        <w:rPr>
          <w:rFonts w:ascii="Book Antiqua" w:hAnsi="Book Antiqua"/>
          <w:color w:val="000000" w:themeColor="text1"/>
          <w:sz w:val="24"/>
          <w:szCs w:val="24"/>
        </w:rPr>
        <w:t>,</w:t>
      </w:r>
      <w:r w:rsidRPr="002D374F">
        <w:rPr>
          <w:rFonts w:ascii="Book Antiqua" w:hAnsi="Book Antiqua"/>
          <w:color w:val="000000" w:themeColor="text1"/>
          <w:sz w:val="24"/>
          <w:szCs w:val="24"/>
        </w:rPr>
        <w:t>532</w:t>
      </w:r>
      <w:r w:rsidR="00385594" w:rsidRPr="002D374F">
        <w:rPr>
          <w:rFonts w:ascii="Book Antiqua" w:hAnsi="Book Antiqua"/>
          <w:color w:val="000000" w:themeColor="text1"/>
          <w:sz w:val="24"/>
          <w:szCs w:val="24"/>
        </w:rPr>
        <w:t xml:space="preserve"> endoscopic nurses. The total </w:t>
      </w:r>
      <w:r w:rsidR="00FD5C28" w:rsidRPr="002D374F">
        <w:rPr>
          <w:rFonts w:ascii="Book Antiqua" w:hAnsi="Book Antiqua"/>
          <w:color w:val="000000" w:themeColor="text1"/>
          <w:sz w:val="24"/>
          <w:szCs w:val="24"/>
        </w:rPr>
        <w:t xml:space="preserve">number </w:t>
      </w:r>
      <w:r w:rsidR="00385594" w:rsidRPr="002D374F">
        <w:rPr>
          <w:rFonts w:ascii="Book Antiqua" w:hAnsi="Book Antiqua"/>
          <w:color w:val="000000" w:themeColor="text1"/>
          <w:sz w:val="24"/>
          <w:szCs w:val="24"/>
        </w:rPr>
        <w:t xml:space="preserve">of gastrointestinal endoscopy </w:t>
      </w:r>
      <w:r w:rsidR="00FD5C28" w:rsidRPr="002D374F">
        <w:rPr>
          <w:rFonts w:ascii="Book Antiqua" w:hAnsi="Book Antiqua"/>
          <w:color w:val="000000" w:themeColor="text1"/>
          <w:sz w:val="24"/>
          <w:szCs w:val="24"/>
        </w:rPr>
        <w:t xml:space="preserve">procedures was </w:t>
      </w:r>
      <w:r w:rsidRPr="002D374F">
        <w:rPr>
          <w:rFonts w:ascii="Book Antiqua" w:hAnsi="Book Antiqua"/>
          <w:color w:val="000000" w:themeColor="text1"/>
          <w:sz w:val="24"/>
          <w:szCs w:val="24"/>
        </w:rPr>
        <w:t>28</w:t>
      </w:r>
      <w:r w:rsidR="00385594" w:rsidRPr="002D374F">
        <w:rPr>
          <w:rFonts w:ascii="Book Antiqua" w:hAnsi="Book Antiqua"/>
          <w:color w:val="000000" w:themeColor="text1"/>
          <w:sz w:val="24"/>
          <w:szCs w:val="24"/>
        </w:rPr>
        <w:t>.</w:t>
      </w:r>
      <w:r w:rsidRPr="002D374F">
        <w:rPr>
          <w:rFonts w:ascii="Book Antiqua" w:hAnsi="Book Antiqua"/>
          <w:color w:val="000000" w:themeColor="text1"/>
          <w:sz w:val="24"/>
          <w:szCs w:val="24"/>
        </w:rPr>
        <w:t>77</w:t>
      </w:r>
      <w:r w:rsidR="00385594" w:rsidRPr="002D374F">
        <w:rPr>
          <w:rFonts w:ascii="Book Antiqua" w:hAnsi="Book Antiqua"/>
          <w:color w:val="000000" w:themeColor="text1"/>
          <w:sz w:val="24"/>
          <w:szCs w:val="24"/>
        </w:rPr>
        <w:t xml:space="preserve"> million. The </w:t>
      </w:r>
      <w:r w:rsidR="00FD5C28" w:rsidRPr="002D374F">
        <w:rPr>
          <w:rFonts w:ascii="Book Antiqua" w:hAnsi="Book Antiqua"/>
          <w:color w:val="000000" w:themeColor="text1"/>
          <w:sz w:val="24"/>
          <w:szCs w:val="24"/>
        </w:rPr>
        <w:t xml:space="preserve">numbers </w:t>
      </w:r>
      <w:r w:rsidR="00385594" w:rsidRPr="002D374F">
        <w:rPr>
          <w:rFonts w:ascii="Book Antiqua" w:hAnsi="Book Antiqua"/>
          <w:color w:val="000000" w:themeColor="text1"/>
          <w:sz w:val="24"/>
          <w:szCs w:val="24"/>
        </w:rPr>
        <w:t xml:space="preserve">of gastroscopy, colonoscopy and ERCP </w:t>
      </w:r>
      <w:r w:rsidR="00FD5C28" w:rsidRPr="002D374F">
        <w:rPr>
          <w:rFonts w:ascii="Book Antiqua" w:hAnsi="Book Antiqua"/>
          <w:color w:val="000000" w:themeColor="text1"/>
          <w:sz w:val="24"/>
          <w:szCs w:val="24"/>
        </w:rPr>
        <w:t xml:space="preserve">procedures </w:t>
      </w:r>
      <w:r w:rsidR="00385594" w:rsidRPr="002D374F">
        <w:rPr>
          <w:rFonts w:ascii="Book Antiqua" w:hAnsi="Book Antiqua"/>
          <w:color w:val="000000" w:themeColor="text1"/>
          <w:sz w:val="24"/>
          <w:szCs w:val="24"/>
        </w:rPr>
        <w:t xml:space="preserve">were 22.25 million, 5.83 million and </w:t>
      </w:r>
      <w:r w:rsidR="00DD7F5A" w:rsidRPr="002D374F">
        <w:rPr>
          <w:rFonts w:ascii="Book Antiqua" w:hAnsi="Book Antiqua"/>
          <w:color w:val="000000" w:themeColor="text1"/>
          <w:sz w:val="24"/>
          <w:szCs w:val="24"/>
        </w:rPr>
        <w:t>200</w:t>
      </w:r>
      <w:r w:rsidR="00CC32E4" w:rsidRPr="002D374F">
        <w:rPr>
          <w:rFonts w:ascii="Book Antiqua" w:hAnsi="Book Antiqua"/>
          <w:color w:val="000000" w:themeColor="text1"/>
          <w:sz w:val="24"/>
          <w:szCs w:val="24"/>
        </w:rPr>
        <w:t>,</w:t>
      </w:r>
      <w:r w:rsidR="0050149B" w:rsidRPr="002D374F">
        <w:rPr>
          <w:rFonts w:ascii="Book Antiqua" w:hAnsi="Book Antiqua"/>
          <w:color w:val="000000" w:themeColor="text1"/>
          <w:sz w:val="24"/>
          <w:szCs w:val="24"/>
        </w:rPr>
        <w:t>000</w:t>
      </w:r>
      <w:r w:rsidR="00385594" w:rsidRPr="002D374F">
        <w:rPr>
          <w:rFonts w:ascii="Book Antiqua" w:hAnsi="Book Antiqua"/>
          <w:color w:val="000000" w:themeColor="text1"/>
          <w:sz w:val="24"/>
          <w:szCs w:val="24"/>
        </w:rPr>
        <w:t>, respectively.</w:t>
      </w:r>
    </w:p>
    <w:p w14:paraId="4A2EE5CD" w14:textId="5255FFCD" w:rsidR="00530AA4"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C97C8E" w:rsidRPr="002D374F">
        <w:rPr>
          <w:rFonts w:ascii="Book Antiqua" w:hAnsi="Book Antiqua"/>
          <w:color w:val="000000" w:themeColor="text1"/>
          <w:sz w:val="24"/>
          <w:szCs w:val="24"/>
        </w:rPr>
        <w:t>Gastroscopy</w:t>
      </w:r>
      <w:r w:rsidR="00EF4130" w:rsidRPr="002D374F">
        <w:rPr>
          <w:rFonts w:ascii="Book Antiqua" w:hAnsi="Book Antiqua"/>
          <w:color w:val="000000" w:themeColor="text1"/>
          <w:sz w:val="24"/>
          <w:szCs w:val="24"/>
        </w:rPr>
        <w:t>-</w:t>
      </w:r>
      <w:r w:rsidR="00C97C8E" w:rsidRPr="002D374F">
        <w:rPr>
          <w:rFonts w:ascii="Book Antiqua" w:hAnsi="Book Antiqua"/>
          <w:color w:val="000000" w:themeColor="text1"/>
          <w:sz w:val="24"/>
          <w:szCs w:val="24"/>
        </w:rPr>
        <w:t xml:space="preserve"> and colonoscopy-related</w:t>
      </w:r>
      <w:r w:rsidR="00385594" w:rsidRPr="002D374F">
        <w:rPr>
          <w:rFonts w:ascii="Book Antiqua" w:hAnsi="Book Antiqua"/>
          <w:color w:val="000000" w:themeColor="text1"/>
          <w:sz w:val="24"/>
          <w:szCs w:val="24"/>
        </w:rPr>
        <w:t xml:space="preserve"> </w:t>
      </w:r>
      <w:r w:rsidR="00C97C8E" w:rsidRPr="002D374F">
        <w:rPr>
          <w:rFonts w:ascii="Book Antiqua" w:hAnsi="Book Antiqua"/>
          <w:color w:val="000000" w:themeColor="text1"/>
          <w:sz w:val="24"/>
          <w:szCs w:val="24"/>
        </w:rPr>
        <w:t>complication</w:t>
      </w:r>
      <w:r w:rsidR="0050149B" w:rsidRPr="002D374F">
        <w:rPr>
          <w:rFonts w:ascii="Book Antiqua" w:hAnsi="Book Antiqua"/>
          <w:color w:val="000000" w:themeColor="text1"/>
          <w:sz w:val="24"/>
          <w:szCs w:val="24"/>
        </w:rPr>
        <w:t>s</w:t>
      </w:r>
      <w:r w:rsidR="00C97C8E" w:rsidRPr="002D374F">
        <w:rPr>
          <w:rFonts w:ascii="Book Antiqua" w:hAnsi="Book Antiqua"/>
          <w:color w:val="000000" w:themeColor="text1"/>
          <w:sz w:val="24"/>
          <w:szCs w:val="24"/>
        </w:rPr>
        <w:t xml:space="preserve"> included </w:t>
      </w:r>
      <w:r w:rsidR="0069430D" w:rsidRPr="002D374F">
        <w:rPr>
          <w:rFonts w:ascii="Book Antiqua" w:hAnsi="Book Antiqua"/>
          <w:color w:val="000000" w:themeColor="text1"/>
          <w:sz w:val="24"/>
          <w:szCs w:val="24"/>
        </w:rPr>
        <w:t xml:space="preserve">bleeding in </w:t>
      </w:r>
      <w:r w:rsidR="00C97C8E" w:rsidRPr="002D374F">
        <w:rPr>
          <w:rFonts w:ascii="Book Antiqua" w:hAnsi="Book Antiqua"/>
          <w:color w:val="000000" w:themeColor="text1"/>
          <w:sz w:val="24"/>
          <w:szCs w:val="24"/>
        </w:rPr>
        <w:t>4</w:t>
      </w:r>
      <w:r w:rsidR="00EF4130" w:rsidRPr="002D374F">
        <w:rPr>
          <w:rFonts w:ascii="Book Antiqua" w:hAnsi="Book Antiqua"/>
          <w:color w:val="000000" w:themeColor="text1"/>
          <w:sz w:val="24"/>
          <w:szCs w:val="24"/>
        </w:rPr>
        <w:t>,</w:t>
      </w:r>
      <w:r w:rsidR="00C97C8E" w:rsidRPr="002D374F">
        <w:rPr>
          <w:rFonts w:ascii="Book Antiqua" w:hAnsi="Book Antiqua"/>
          <w:color w:val="000000" w:themeColor="text1"/>
          <w:sz w:val="24"/>
          <w:szCs w:val="24"/>
        </w:rPr>
        <w:t xml:space="preserve">359 cases </w:t>
      </w:r>
      <w:r w:rsidR="00FD0FC6" w:rsidRPr="002D374F">
        <w:rPr>
          <w:rFonts w:ascii="Book Antiqua" w:hAnsi="Book Antiqua"/>
          <w:color w:val="000000" w:themeColor="text1"/>
          <w:sz w:val="24"/>
          <w:szCs w:val="24"/>
        </w:rPr>
        <w:t xml:space="preserve">(0.02%) </w:t>
      </w:r>
      <w:r w:rsidR="00C97C8E" w:rsidRPr="002D374F">
        <w:rPr>
          <w:rFonts w:ascii="Book Antiqua" w:hAnsi="Book Antiqua"/>
          <w:color w:val="000000" w:themeColor="text1"/>
          <w:sz w:val="24"/>
          <w:szCs w:val="24"/>
        </w:rPr>
        <w:t xml:space="preserve">and </w:t>
      </w:r>
      <w:r w:rsidR="0069430D" w:rsidRPr="002D374F">
        <w:rPr>
          <w:rFonts w:ascii="Book Antiqua" w:hAnsi="Book Antiqua"/>
          <w:color w:val="000000" w:themeColor="text1"/>
          <w:sz w:val="24"/>
          <w:szCs w:val="24"/>
        </w:rPr>
        <w:t xml:space="preserve">perforation in </w:t>
      </w:r>
      <w:r w:rsidR="00C97C8E" w:rsidRPr="002D374F">
        <w:rPr>
          <w:rFonts w:ascii="Book Antiqua" w:hAnsi="Book Antiqua"/>
          <w:color w:val="000000" w:themeColor="text1"/>
          <w:sz w:val="24"/>
          <w:szCs w:val="24"/>
        </w:rPr>
        <w:t>914 cases</w:t>
      </w:r>
      <w:r w:rsidR="00FD0FC6" w:rsidRPr="002D374F">
        <w:rPr>
          <w:rFonts w:ascii="Book Antiqua" w:hAnsi="Book Antiqua"/>
          <w:color w:val="000000" w:themeColor="text1"/>
          <w:sz w:val="24"/>
          <w:szCs w:val="24"/>
        </w:rPr>
        <w:t xml:space="preserve"> (0.003%)</w:t>
      </w:r>
      <w:r w:rsidR="00C97C8E" w:rsidRPr="002D374F">
        <w:rPr>
          <w:rFonts w:ascii="Book Antiqua" w:hAnsi="Book Antiqua"/>
          <w:color w:val="000000" w:themeColor="text1"/>
          <w:sz w:val="24"/>
          <w:szCs w:val="24"/>
        </w:rPr>
        <w:t xml:space="preserve">. </w:t>
      </w:r>
      <w:r w:rsidR="00530AA4" w:rsidRPr="002D374F">
        <w:rPr>
          <w:rFonts w:ascii="Book Antiqua" w:hAnsi="Book Antiqua"/>
          <w:color w:val="000000" w:themeColor="text1"/>
          <w:sz w:val="24"/>
          <w:szCs w:val="24"/>
        </w:rPr>
        <w:t>ERCP</w:t>
      </w:r>
      <w:r w:rsidR="00C97C8E" w:rsidRPr="002D374F">
        <w:rPr>
          <w:rFonts w:ascii="Book Antiqua" w:hAnsi="Book Antiqua"/>
          <w:color w:val="000000" w:themeColor="text1"/>
          <w:sz w:val="24"/>
          <w:szCs w:val="24"/>
        </w:rPr>
        <w:t>-related complication</w:t>
      </w:r>
      <w:r w:rsidR="0050149B" w:rsidRPr="002D374F">
        <w:rPr>
          <w:rFonts w:ascii="Book Antiqua" w:hAnsi="Book Antiqua"/>
          <w:color w:val="000000" w:themeColor="text1"/>
          <w:sz w:val="24"/>
          <w:szCs w:val="24"/>
        </w:rPr>
        <w:t>s</w:t>
      </w:r>
      <w:r w:rsidR="00C97C8E" w:rsidRPr="002D374F">
        <w:rPr>
          <w:rFonts w:ascii="Book Antiqua" w:hAnsi="Book Antiqua"/>
          <w:color w:val="000000" w:themeColor="text1"/>
          <w:sz w:val="24"/>
          <w:szCs w:val="24"/>
        </w:rPr>
        <w:t xml:space="preserve"> included </w:t>
      </w:r>
      <w:r w:rsidR="0069430D" w:rsidRPr="002D374F">
        <w:rPr>
          <w:rFonts w:ascii="Book Antiqua" w:hAnsi="Book Antiqua"/>
          <w:color w:val="000000" w:themeColor="text1"/>
          <w:sz w:val="24"/>
          <w:szCs w:val="24"/>
        </w:rPr>
        <w:t xml:space="preserve">severe acute pancreatitis in </w:t>
      </w:r>
      <w:r w:rsidR="00C97C8E" w:rsidRPr="002D374F">
        <w:rPr>
          <w:rFonts w:ascii="Book Antiqua" w:hAnsi="Book Antiqua"/>
          <w:color w:val="000000" w:themeColor="text1"/>
          <w:sz w:val="24"/>
          <w:szCs w:val="24"/>
        </w:rPr>
        <w:t xml:space="preserve">593 cases </w:t>
      </w:r>
      <w:r w:rsidR="00FD0FC6" w:rsidRPr="002D374F">
        <w:rPr>
          <w:rFonts w:ascii="Book Antiqua" w:hAnsi="Book Antiqua"/>
          <w:color w:val="000000" w:themeColor="text1"/>
          <w:sz w:val="24"/>
          <w:szCs w:val="24"/>
        </w:rPr>
        <w:t>(0.3%)</w:t>
      </w:r>
      <w:r w:rsidR="00C97C8E" w:rsidRPr="002D374F">
        <w:rPr>
          <w:rFonts w:ascii="Book Antiqua" w:hAnsi="Book Antiqua"/>
          <w:color w:val="000000" w:themeColor="text1"/>
          <w:sz w:val="24"/>
          <w:szCs w:val="24"/>
        </w:rPr>
        <w:t xml:space="preserve">, </w:t>
      </w:r>
      <w:r w:rsidR="0069430D" w:rsidRPr="002D374F">
        <w:rPr>
          <w:rFonts w:ascii="Book Antiqua" w:hAnsi="Book Antiqua"/>
          <w:color w:val="000000" w:themeColor="text1"/>
          <w:sz w:val="24"/>
          <w:szCs w:val="24"/>
        </w:rPr>
        <w:t xml:space="preserve">bleeding in </w:t>
      </w:r>
      <w:r w:rsidR="00530AA4" w:rsidRPr="002D374F">
        <w:rPr>
          <w:rFonts w:ascii="Book Antiqua" w:hAnsi="Book Antiqua"/>
          <w:color w:val="000000" w:themeColor="text1"/>
          <w:sz w:val="24"/>
          <w:szCs w:val="24"/>
        </w:rPr>
        <w:t>2</w:t>
      </w:r>
      <w:r w:rsidR="00EF4130" w:rsidRPr="002D374F">
        <w:rPr>
          <w:rFonts w:ascii="Book Antiqua" w:hAnsi="Book Antiqua"/>
          <w:color w:val="000000" w:themeColor="text1"/>
          <w:sz w:val="24"/>
          <w:szCs w:val="24"/>
        </w:rPr>
        <w:t>,</w:t>
      </w:r>
      <w:r w:rsidR="00530AA4" w:rsidRPr="002D374F">
        <w:rPr>
          <w:rFonts w:ascii="Book Antiqua" w:hAnsi="Book Antiqua"/>
          <w:color w:val="000000" w:themeColor="text1"/>
          <w:sz w:val="24"/>
          <w:szCs w:val="24"/>
        </w:rPr>
        <w:t>151</w:t>
      </w:r>
      <w:r w:rsidR="00C97C8E" w:rsidRPr="002D374F">
        <w:rPr>
          <w:rFonts w:ascii="Book Antiqua" w:hAnsi="Book Antiqua"/>
          <w:color w:val="000000" w:themeColor="text1"/>
          <w:sz w:val="24"/>
          <w:szCs w:val="24"/>
        </w:rPr>
        <w:t xml:space="preserve"> cases </w:t>
      </w:r>
      <w:r w:rsidR="00FD0FC6" w:rsidRPr="002D374F">
        <w:rPr>
          <w:rFonts w:ascii="Book Antiqua" w:hAnsi="Book Antiqua"/>
          <w:color w:val="000000" w:themeColor="text1"/>
          <w:sz w:val="24"/>
          <w:szCs w:val="24"/>
        </w:rPr>
        <w:t>(1.10%)</w:t>
      </w:r>
      <w:r w:rsidR="00C97C8E" w:rsidRPr="002D374F">
        <w:rPr>
          <w:rFonts w:ascii="Book Antiqua" w:hAnsi="Book Antiqua"/>
          <w:color w:val="000000" w:themeColor="text1"/>
          <w:sz w:val="24"/>
          <w:szCs w:val="24"/>
        </w:rPr>
        <w:t xml:space="preserve">, </w:t>
      </w:r>
      <w:r w:rsidR="0069430D" w:rsidRPr="002D374F">
        <w:rPr>
          <w:rFonts w:ascii="Book Antiqua" w:hAnsi="Book Antiqua"/>
          <w:color w:val="000000" w:themeColor="text1"/>
          <w:sz w:val="24"/>
          <w:szCs w:val="24"/>
        </w:rPr>
        <w:t xml:space="preserve">perforation in </w:t>
      </w:r>
      <w:r w:rsidR="00530AA4" w:rsidRPr="002D374F">
        <w:rPr>
          <w:rFonts w:ascii="Book Antiqua" w:hAnsi="Book Antiqua"/>
          <w:color w:val="000000" w:themeColor="text1"/>
          <w:sz w:val="24"/>
          <w:szCs w:val="24"/>
        </w:rPr>
        <w:t>257</w:t>
      </w:r>
      <w:r w:rsidR="00C97C8E" w:rsidRPr="002D374F">
        <w:rPr>
          <w:rFonts w:ascii="Book Antiqua" w:hAnsi="Book Antiqua"/>
          <w:color w:val="000000" w:themeColor="text1"/>
          <w:sz w:val="24"/>
          <w:szCs w:val="24"/>
        </w:rPr>
        <w:t xml:space="preserve"> cases </w:t>
      </w:r>
      <w:r w:rsidR="00FD0FC6" w:rsidRPr="002D374F">
        <w:rPr>
          <w:rFonts w:ascii="Book Antiqua" w:hAnsi="Book Antiqua"/>
          <w:color w:val="000000" w:themeColor="text1"/>
          <w:sz w:val="24"/>
          <w:szCs w:val="24"/>
        </w:rPr>
        <w:t xml:space="preserve">(0.13%) </w:t>
      </w:r>
      <w:r w:rsidR="00C97C8E" w:rsidRPr="002D374F">
        <w:rPr>
          <w:rFonts w:ascii="Book Antiqua" w:hAnsi="Book Antiqua"/>
          <w:color w:val="000000" w:themeColor="text1"/>
          <w:sz w:val="24"/>
          <w:szCs w:val="24"/>
        </w:rPr>
        <w:t xml:space="preserve">and </w:t>
      </w:r>
      <w:r w:rsidR="0069430D" w:rsidRPr="002D374F">
        <w:rPr>
          <w:rFonts w:ascii="Book Antiqua" w:hAnsi="Book Antiqua"/>
          <w:color w:val="000000" w:themeColor="text1"/>
          <w:sz w:val="24"/>
          <w:szCs w:val="24"/>
        </w:rPr>
        <w:t xml:space="preserve">biliary infection in </w:t>
      </w:r>
      <w:r w:rsidR="00530AA4" w:rsidRPr="002D374F">
        <w:rPr>
          <w:rFonts w:ascii="Book Antiqua" w:hAnsi="Book Antiqua"/>
          <w:color w:val="000000" w:themeColor="text1"/>
          <w:sz w:val="24"/>
          <w:szCs w:val="24"/>
        </w:rPr>
        <w:t>4</w:t>
      </w:r>
      <w:r w:rsidR="00EF4130" w:rsidRPr="002D374F">
        <w:rPr>
          <w:rFonts w:ascii="Book Antiqua" w:hAnsi="Book Antiqua"/>
          <w:color w:val="000000" w:themeColor="text1"/>
          <w:sz w:val="24"/>
          <w:szCs w:val="24"/>
        </w:rPr>
        <w:t>,</w:t>
      </w:r>
      <w:r w:rsidR="00530AA4" w:rsidRPr="002D374F">
        <w:rPr>
          <w:rFonts w:ascii="Book Antiqua" w:hAnsi="Book Antiqua"/>
          <w:color w:val="000000" w:themeColor="text1"/>
          <w:sz w:val="24"/>
          <w:szCs w:val="24"/>
        </w:rPr>
        <w:t>125</w:t>
      </w:r>
      <w:r w:rsidR="00C97C8E" w:rsidRPr="002D374F">
        <w:rPr>
          <w:rFonts w:ascii="Book Antiqua" w:hAnsi="Book Antiqua"/>
          <w:color w:val="000000" w:themeColor="text1"/>
          <w:sz w:val="24"/>
          <w:szCs w:val="24"/>
        </w:rPr>
        <w:t xml:space="preserve"> cases</w:t>
      </w:r>
      <w:r w:rsidR="00FD0FC6" w:rsidRPr="002D374F">
        <w:rPr>
          <w:rFonts w:ascii="Book Antiqua" w:hAnsi="Book Antiqua"/>
          <w:color w:val="000000" w:themeColor="text1"/>
          <w:sz w:val="24"/>
          <w:szCs w:val="24"/>
        </w:rPr>
        <w:t xml:space="preserve"> (2.11%)</w:t>
      </w:r>
      <w:r w:rsidR="00C97C8E" w:rsidRPr="002D374F">
        <w:rPr>
          <w:rFonts w:ascii="Book Antiqua" w:hAnsi="Book Antiqua"/>
          <w:color w:val="000000" w:themeColor="text1"/>
          <w:sz w:val="24"/>
          <w:szCs w:val="24"/>
        </w:rPr>
        <w:t>.</w:t>
      </w:r>
    </w:p>
    <w:p w14:paraId="7153D32A" w14:textId="0A3FD1F1" w:rsidR="00C97C8E"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EC0369" w:rsidRPr="002D374F">
        <w:rPr>
          <w:rFonts w:ascii="Book Antiqua" w:hAnsi="Book Antiqua"/>
          <w:color w:val="000000" w:themeColor="text1"/>
          <w:sz w:val="24"/>
          <w:szCs w:val="24"/>
        </w:rPr>
        <w:t>According to</w:t>
      </w:r>
      <w:r w:rsidR="00EF3FE7" w:rsidRPr="002D374F">
        <w:rPr>
          <w:rFonts w:ascii="Book Antiqua" w:hAnsi="Book Antiqua"/>
          <w:color w:val="000000" w:themeColor="text1"/>
          <w:sz w:val="24"/>
          <w:szCs w:val="24"/>
        </w:rPr>
        <w:t xml:space="preserve"> </w:t>
      </w:r>
      <w:r w:rsidR="00EC0369" w:rsidRPr="002D374F">
        <w:rPr>
          <w:rFonts w:ascii="Book Antiqua" w:hAnsi="Book Antiqua"/>
          <w:color w:val="000000" w:themeColor="text1"/>
          <w:sz w:val="24"/>
          <w:szCs w:val="24"/>
        </w:rPr>
        <w:t>reports</w:t>
      </w:r>
      <w:r w:rsidR="002B0085" w:rsidRPr="002D374F">
        <w:rPr>
          <w:rFonts w:ascii="Book Antiqua" w:hAnsi="Book Antiqua"/>
          <w:color w:val="000000" w:themeColor="text1"/>
          <w:sz w:val="24"/>
          <w:szCs w:val="24"/>
        </w:rPr>
        <w:t xml:space="preserve"> from endoscopists</w:t>
      </w:r>
      <w:r w:rsidR="00EC0369" w:rsidRPr="002D374F">
        <w:rPr>
          <w:rFonts w:ascii="Book Antiqua" w:hAnsi="Book Antiqua"/>
          <w:color w:val="000000" w:themeColor="text1"/>
          <w:sz w:val="24"/>
          <w:szCs w:val="24"/>
        </w:rPr>
        <w:t>, 1</w:t>
      </w:r>
      <w:r w:rsidR="00EF4130" w:rsidRPr="002D374F">
        <w:rPr>
          <w:rFonts w:ascii="Book Antiqua" w:hAnsi="Book Antiqua"/>
          <w:color w:val="000000" w:themeColor="text1"/>
          <w:sz w:val="24"/>
          <w:szCs w:val="24"/>
        </w:rPr>
        <w:t>,</w:t>
      </w:r>
      <w:r w:rsidR="00EC0369" w:rsidRPr="002D374F">
        <w:rPr>
          <w:rFonts w:ascii="Book Antiqua" w:hAnsi="Book Antiqua"/>
          <w:color w:val="000000" w:themeColor="text1"/>
          <w:sz w:val="24"/>
          <w:szCs w:val="24"/>
        </w:rPr>
        <w:t>313 (5</w:t>
      </w:r>
      <w:r w:rsidR="00EB20AF" w:rsidRPr="002D374F">
        <w:rPr>
          <w:rFonts w:ascii="Book Antiqua" w:hAnsi="Book Antiqua"/>
          <w:color w:val="000000" w:themeColor="text1"/>
          <w:sz w:val="24"/>
          <w:szCs w:val="24"/>
        </w:rPr>
        <w:t>.0</w:t>
      </w:r>
      <w:r w:rsidR="00EC0369" w:rsidRPr="002D374F">
        <w:rPr>
          <w:rFonts w:ascii="Book Antiqua" w:hAnsi="Book Antiqua"/>
          <w:color w:val="000000" w:themeColor="text1"/>
          <w:sz w:val="24"/>
          <w:szCs w:val="24"/>
        </w:rPr>
        <w:t xml:space="preserve">%) </w:t>
      </w:r>
      <w:r w:rsidR="002B0085" w:rsidRPr="002D374F">
        <w:rPr>
          <w:rFonts w:ascii="Book Antiqua" w:hAnsi="Book Antiqua"/>
          <w:color w:val="000000" w:themeColor="text1"/>
          <w:sz w:val="24"/>
          <w:szCs w:val="24"/>
        </w:rPr>
        <w:t xml:space="preserve">of them </w:t>
      </w:r>
      <w:r w:rsidR="00EC0369" w:rsidRPr="002D374F">
        <w:rPr>
          <w:rFonts w:ascii="Book Antiqua" w:hAnsi="Book Antiqua"/>
          <w:color w:val="000000" w:themeColor="text1"/>
          <w:sz w:val="24"/>
          <w:szCs w:val="24"/>
        </w:rPr>
        <w:t xml:space="preserve">encountered </w:t>
      </w:r>
      <w:r w:rsidR="00083ADB" w:rsidRPr="002D374F">
        <w:rPr>
          <w:rFonts w:ascii="Book Antiqua" w:hAnsi="Book Antiqua"/>
          <w:color w:val="000000" w:themeColor="text1"/>
          <w:sz w:val="24"/>
          <w:szCs w:val="24"/>
        </w:rPr>
        <w:t xml:space="preserve">with </w:t>
      </w:r>
      <w:r w:rsidR="00C97C8E" w:rsidRPr="002D374F">
        <w:rPr>
          <w:rFonts w:ascii="Book Antiqua" w:hAnsi="Book Antiqua"/>
          <w:color w:val="000000" w:themeColor="text1"/>
          <w:sz w:val="24"/>
          <w:szCs w:val="24"/>
        </w:rPr>
        <w:t xml:space="preserve">medical malpractice and </w:t>
      </w:r>
      <w:r w:rsidR="00EC0369" w:rsidRPr="002D374F">
        <w:rPr>
          <w:rFonts w:ascii="Book Antiqua" w:hAnsi="Book Antiqua"/>
          <w:color w:val="000000" w:themeColor="text1"/>
          <w:sz w:val="24"/>
          <w:szCs w:val="24"/>
        </w:rPr>
        <w:t>5243 (20</w:t>
      </w:r>
      <w:r w:rsidR="00EB20AF" w:rsidRPr="002D374F">
        <w:rPr>
          <w:rFonts w:ascii="Book Antiqua" w:hAnsi="Book Antiqua"/>
          <w:color w:val="000000" w:themeColor="text1"/>
          <w:sz w:val="24"/>
          <w:szCs w:val="24"/>
        </w:rPr>
        <w:t>.0</w:t>
      </w:r>
      <w:r w:rsidR="00EC0369" w:rsidRPr="002D374F">
        <w:rPr>
          <w:rFonts w:ascii="Book Antiqua" w:hAnsi="Book Antiqua"/>
          <w:color w:val="000000" w:themeColor="text1"/>
          <w:sz w:val="24"/>
          <w:szCs w:val="24"/>
        </w:rPr>
        <w:t xml:space="preserve">%) encountered with the </w:t>
      </w:r>
      <w:r w:rsidR="00C97C8E" w:rsidRPr="002D374F">
        <w:rPr>
          <w:rFonts w:ascii="Book Antiqua" w:hAnsi="Book Antiqua"/>
          <w:color w:val="000000" w:themeColor="text1"/>
          <w:sz w:val="24"/>
          <w:szCs w:val="24"/>
        </w:rPr>
        <w:t>disturbance</w:t>
      </w:r>
      <w:r w:rsidR="00EC0369" w:rsidRPr="002D374F">
        <w:rPr>
          <w:rFonts w:ascii="Book Antiqua" w:hAnsi="Book Antiqua"/>
          <w:color w:val="000000" w:themeColor="text1"/>
          <w:sz w:val="24"/>
          <w:szCs w:val="24"/>
        </w:rPr>
        <w:t xml:space="preserve"> from patients or their relatives.</w:t>
      </w:r>
    </w:p>
    <w:p w14:paraId="48D99B00" w14:textId="68086DB3" w:rsidR="00530AA4" w:rsidRPr="002D374F" w:rsidRDefault="00530AA4" w:rsidP="00F950B3">
      <w:pPr>
        <w:adjustRightInd w:val="0"/>
        <w:snapToGrid w:val="0"/>
        <w:spacing w:line="360" w:lineRule="auto"/>
        <w:rPr>
          <w:rFonts w:ascii="Book Antiqua" w:hAnsi="Book Antiqua"/>
          <w:color w:val="000000" w:themeColor="text1"/>
          <w:sz w:val="24"/>
          <w:szCs w:val="24"/>
        </w:rPr>
      </w:pPr>
    </w:p>
    <w:p w14:paraId="266547AB" w14:textId="52EF6F60" w:rsidR="00C97C8E" w:rsidRPr="002D374F" w:rsidRDefault="00C97C8E" w:rsidP="00F950B3">
      <w:pPr>
        <w:adjustRightInd w:val="0"/>
        <w:snapToGrid w:val="0"/>
        <w:spacing w:line="360" w:lineRule="auto"/>
        <w:rPr>
          <w:rFonts w:ascii="Book Antiqua" w:hAnsi="Book Antiqua"/>
          <w:b/>
          <w:i/>
          <w:color w:val="000000" w:themeColor="text1"/>
          <w:sz w:val="24"/>
          <w:szCs w:val="24"/>
        </w:rPr>
      </w:pPr>
      <w:r w:rsidRPr="002D374F">
        <w:rPr>
          <w:rFonts w:ascii="Book Antiqua" w:hAnsi="Book Antiqua"/>
          <w:b/>
          <w:i/>
          <w:color w:val="000000" w:themeColor="text1"/>
          <w:sz w:val="24"/>
          <w:szCs w:val="24"/>
        </w:rPr>
        <w:t>Establishment of a model to measure and predict quality of gastrointestinal endoscopy</w:t>
      </w:r>
    </w:p>
    <w:p w14:paraId="199B64C3" w14:textId="3E1316EC" w:rsidR="00124AB9" w:rsidRPr="002D374F" w:rsidRDefault="006D21CF"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F</w:t>
      </w:r>
      <w:r w:rsidR="00694E7E" w:rsidRPr="002D374F">
        <w:rPr>
          <w:rFonts w:ascii="Book Antiqua" w:hAnsi="Book Antiqua"/>
          <w:color w:val="000000" w:themeColor="text1"/>
          <w:sz w:val="24"/>
          <w:szCs w:val="24"/>
        </w:rPr>
        <w:t>ive workload</w:t>
      </w:r>
      <w:r w:rsidR="0050149B" w:rsidRPr="002D374F">
        <w:rPr>
          <w:rFonts w:ascii="Book Antiqua" w:hAnsi="Book Antiqua"/>
          <w:color w:val="000000" w:themeColor="text1"/>
          <w:sz w:val="24"/>
          <w:szCs w:val="24"/>
        </w:rPr>
        <w:t>-</w:t>
      </w:r>
      <w:r w:rsidR="00694E7E" w:rsidRPr="002D374F">
        <w:rPr>
          <w:rFonts w:ascii="Book Antiqua" w:hAnsi="Book Antiqua"/>
          <w:color w:val="000000" w:themeColor="text1"/>
          <w:sz w:val="24"/>
          <w:szCs w:val="24"/>
        </w:rPr>
        <w:t xml:space="preserve">related factors (length of </w:t>
      </w:r>
      <w:r w:rsidR="00E93583" w:rsidRPr="002D374F">
        <w:rPr>
          <w:rFonts w:ascii="Book Antiqua" w:hAnsi="Book Antiqua"/>
          <w:color w:val="000000" w:themeColor="text1"/>
          <w:sz w:val="24"/>
          <w:szCs w:val="24"/>
        </w:rPr>
        <w:t xml:space="preserve">endoscopy </w:t>
      </w:r>
      <w:r w:rsidR="00694E7E" w:rsidRPr="002D374F">
        <w:rPr>
          <w:rFonts w:ascii="Book Antiqua" w:hAnsi="Book Antiqua"/>
          <w:color w:val="000000" w:themeColor="text1"/>
          <w:sz w:val="24"/>
          <w:szCs w:val="24"/>
        </w:rPr>
        <w:t xml:space="preserve">experience, weekly working hours, weekly night shifts, annual vacation days and </w:t>
      </w:r>
      <w:r w:rsidR="0050149B" w:rsidRPr="002D374F">
        <w:rPr>
          <w:rFonts w:ascii="Book Antiqua" w:hAnsi="Book Antiqua"/>
          <w:color w:val="000000" w:themeColor="text1"/>
          <w:sz w:val="24"/>
          <w:szCs w:val="24"/>
        </w:rPr>
        <w:t xml:space="preserve">job </w:t>
      </w:r>
      <w:r w:rsidR="00694E7E" w:rsidRPr="002D374F">
        <w:rPr>
          <w:rFonts w:ascii="Book Antiqua" w:hAnsi="Book Antiqua"/>
          <w:color w:val="000000" w:themeColor="text1"/>
          <w:sz w:val="24"/>
          <w:szCs w:val="24"/>
        </w:rPr>
        <w:t>satisfaction) w</w:t>
      </w:r>
      <w:r w:rsidR="00124AB9" w:rsidRPr="002D374F">
        <w:rPr>
          <w:rFonts w:ascii="Book Antiqua" w:hAnsi="Book Antiqua"/>
          <w:color w:val="000000" w:themeColor="text1"/>
          <w:sz w:val="24"/>
          <w:szCs w:val="24"/>
        </w:rPr>
        <w:t xml:space="preserve">ere </w:t>
      </w:r>
      <w:r w:rsidR="00DF0825" w:rsidRPr="002D374F">
        <w:rPr>
          <w:rFonts w:ascii="Book Antiqua" w:hAnsi="Book Antiqua"/>
          <w:color w:val="000000" w:themeColor="text1"/>
          <w:sz w:val="24"/>
          <w:szCs w:val="24"/>
        </w:rPr>
        <w:t>included</w:t>
      </w:r>
      <w:r w:rsidR="00124AB9" w:rsidRPr="002D374F">
        <w:rPr>
          <w:rFonts w:ascii="Book Antiqua" w:hAnsi="Book Antiqua"/>
          <w:color w:val="000000" w:themeColor="text1"/>
          <w:sz w:val="24"/>
          <w:szCs w:val="24"/>
        </w:rPr>
        <w:t xml:space="preserve"> in the final multivariable model as impact factors </w:t>
      </w:r>
      <w:r w:rsidR="003F1692" w:rsidRPr="002D374F">
        <w:rPr>
          <w:rFonts w:ascii="Book Antiqua" w:hAnsi="Book Antiqua"/>
          <w:color w:val="000000" w:themeColor="text1"/>
          <w:sz w:val="24"/>
          <w:szCs w:val="24"/>
        </w:rPr>
        <w:t>for</w:t>
      </w:r>
      <w:r w:rsidR="00E93583" w:rsidRPr="002D374F">
        <w:rPr>
          <w:rFonts w:ascii="Book Antiqua" w:hAnsi="Book Antiqua"/>
          <w:color w:val="000000" w:themeColor="text1"/>
          <w:sz w:val="24"/>
          <w:szCs w:val="24"/>
        </w:rPr>
        <w:t xml:space="preserve"> the</w:t>
      </w:r>
      <w:r w:rsidR="003F1692" w:rsidRPr="002D374F">
        <w:rPr>
          <w:rFonts w:ascii="Book Antiqua" w:hAnsi="Book Antiqua"/>
          <w:color w:val="000000" w:themeColor="text1"/>
          <w:sz w:val="24"/>
          <w:szCs w:val="24"/>
        </w:rPr>
        <w:t xml:space="preserve"> </w:t>
      </w:r>
      <w:r w:rsidR="00CA6B99" w:rsidRPr="002D374F">
        <w:rPr>
          <w:rFonts w:ascii="Book Antiqua" w:hAnsi="Book Antiqua"/>
          <w:color w:val="000000" w:themeColor="text1"/>
          <w:sz w:val="24"/>
          <w:szCs w:val="24"/>
        </w:rPr>
        <w:t>occurrence</w:t>
      </w:r>
      <w:r w:rsidR="003F1692" w:rsidRPr="002D374F">
        <w:rPr>
          <w:rFonts w:ascii="Book Antiqua" w:hAnsi="Book Antiqua"/>
          <w:color w:val="000000" w:themeColor="text1"/>
          <w:sz w:val="24"/>
          <w:szCs w:val="24"/>
        </w:rPr>
        <w:t xml:space="preserve"> of medical malpractice and patient disturbance </w:t>
      </w:r>
      <w:r w:rsidR="00124AB9" w:rsidRPr="002D374F">
        <w:rPr>
          <w:rFonts w:ascii="Book Antiqua" w:hAnsi="Book Antiqua"/>
          <w:color w:val="000000" w:themeColor="text1"/>
          <w:sz w:val="24"/>
          <w:szCs w:val="24"/>
        </w:rPr>
        <w:t xml:space="preserve">(Table </w:t>
      </w:r>
      <w:r w:rsidR="00B46271" w:rsidRPr="002D374F">
        <w:rPr>
          <w:rFonts w:ascii="Book Antiqua" w:hAnsi="Book Antiqua"/>
          <w:color w:val="000000" w:themeColor="text1"/>
          <w:sz w:val="24"/>
          <w:szCs w:val="24"/>
        </w:rPr>
        <w:t>2</w:t>
      </w:r>
      <w:r w:rsidR="00124AB9" w:rsidRPr="002D374F">
        <w:rPr>
          <w:rFonts w:ascii="Book Antiqua" w:hAnsi="Book Antiqua"/>
          <w:color w:val="000000" w:themeColor="text1"/>
          <w:sz w:val="24"/>
          <w:szCs w:val="24"/>
        </w:rPr>
        <w:t>).</w:t>
      </w:r>
    </w:p>
    <w:p w14:paraId="0F411DBB" w14:textId="711F7102" w:rsidR="00C45B53"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6D21CF" w:rsidRPr="002D374F">
        <w:rPr>
          <w:rFonts w:ascii="Book Antiqua" w:hAnsi="Book Antiqua"/>
          <w:color w:val="000000" w:themeColor="text1"/>
          <w:sz w:val="24"/>
          <w:szCs w:val="24"/>
        </w:rPr>
        <w:t>L</w:t>
      </w:r>
      <w:r w:rsidR="00960E0D" w:rsidRPr="002D374F">
        <w:rPr>
          <w:rFonts w:ascii="Book Antiqua" w:hAnsi="Book Antiqua"/>
          <w:color w:val="000000" w:themeColor="text1"/>
          <w:sz w:val="24"/>
          <w:szCs w:val="24"/>
        </w:rPr>
        <w:t>inear and nonlinear</w:t>
      </w:r>
      <w:r w:rsidR="00B85607" w:rsidRPr="002D374F">
        <w:rPr>
          <w:rFonts w:ascii="Book Antiqua" w:hAnsi="Book Antiqua"/>
          <w:color w:val="000000" w:themeColor="text1"/>
          <w:sz w:val="24"/>
          <w:szCs w:val="24"/>
        </w:rPr>
        <w:t xml:space="preserve"> (root, square, log) </w:t>
      </w:r>
      <w:r w:rsidR="005E1090" w:rsidRPr="002D374F">
        <w:rPr>
          <w:rFonts w:ascii="Book Antiqua" w:hAnsi="Book Antiqua"/>
          <w:color w:val="000000" w:themeColor="text1"/>
          <w:sz w:val="24"/>
          <w:szCs w:val="24"/>
        </w:rPr>
        <w:t xml:space="preserve">regression models </w:t>
      </w:r>
      <w:r w:rsidR="006D21CF" w:rsidRPr="002D374F">
        <w:rPr>
          <w:rFonts w:ascii="Book Antiqua" w:hAnsi="Book Antiqua"/>
          <w:color w:val="000000" w:themeColor="text1"/>
          <w:sz w:val="24"/>
          <w:szCs w:val="24"/>
        </w:rPr>
        <w:t xml:space="preserve">were used </w:t>
      </w:r>
      <w:r w:rsidR="00B85607" w:rsidRPr="002D374F">
        <w:rPr>
          <w:rFonts w:ascii="Book Antiqua" w:hAnsi="Book Antiqua"/>
          <w:color w:val="000000" w:themeColor="text1"/>
          <w:sz w:val="24"/>
          <w:szCs w:val="24"/>
        </w:rPr>
        <w:t xml:space="preserve">to </w:t>
      </w:r>
      <w:r w:rsidR="00DF0825" w:rsidRPr="002D374F">
        <w:rPr>
          <w:rFonts w:ascii="Book Antiqua" w:hAnsi="Book Antiqua"/>
          <w:color w:val="000000" w:themeColor="text1"/>
          <w:sz w:val="24"/>
          <w:szCs w:val="24"/>
        </w:rPr>
        <w:t xml:space="preserve">test the </w:t>
      </w:r>
      <w:r w:rsidR="005E1090" w:rsidRPr="002D374F">
        <w:rPr>
          <w:rFonts w:ascii="Book Antiqua" w:hAnsi="Book Antiqua"/>
          <w:color w:val="000000" w:themeColor="text1"/>
          <w:sz w:val="24"/>
          <w:szCs w:val="24"/>
        </w:rPr>
        <w:t>correlation between</w:t>
      </w:r>
      <w:r w:rsidR="00E93583" w:rsidRPr="002D374F">
        <w:rPr>
          <w:rFonts w:ascii="Book Antiqua" w:hAnsi="Book Antiqua"/>
          <w:color w:val="000000" w:themeColor="text1"/>
          <w:sz w:val="24"/>
          <w:szCs w:val="24"/>
        </w:rPr>
        <w:t xml:space="preserve"> the</w:t>
      </w:r>
      <w:r w:rsidR="00B85607" w:rsidRPr="002D374F">
        <w:rPr>
          <w:rFonts w:ascii="Book Antiqua" w:hAnsi="Book Antiqua"/>
          <w:color w:val="000000" w:themeColor="text1"/>
          <w:sz w:val="24"/>
          <w:szCs w:val="24"/>
        </w:rPr>
        <w:t xml:space="preserve"> incidence of endoscopic complications </w:t>
      </w:r>
      <w:r w:rsidR="005E1090" w:rsidRPr="002D374F">
        <w:rPr>
          <w:rFonts w:ascii="Book Antiqua" w:hAnsi="Book Antiqua"/>
          <w:color w:val="000000" w:themeColor="text1"/>
          <w:sz w:val="24"/>
          <w:szCs w:val="24"/>
        </w:rPr>
        <w:t>and</w:t>
      </w:r>
      <w:r w:rsidR="00B85607" w:rsidRPr="002D374F">
        <w:rPr>
          <w:rFonts w:ascii="Book Antiqua" w:hAnsi="Book Antiqua"/>
          <w:color w:val="000000" w:themeColor="text1"/>
          <w:sz w:val="24"/>
          <w:szCs w:val="24"/>
        </w:rPr>
        <w:t xml:space="preserve"> two </w:t>
      </w:r>
      <w:r w:rsidR="00DF0825" w:rsidRPr="002D374F">
        <w:rPr>
          <w:rFonts w:ascii="Book Antiqua" w:hAnsi="Book Antiqua"/>
          <w:color w:val="000000" w:themeColor="text1"/>
          <w:sz w:val="24"/>
          <w:szCs w:val="24"/>
        </w:rPr>
        <w:t>selected</w:t>
      </w:r>
      <w:r w:rsidR="00F75D9E" w:rsidRPr="002D374F">
        <w:rPr>
          <w:rFonts w:ascii="Book Antiqua" w:hAnsi="Book Antiqua"/>
          <w:color w:val="000000" w:themeColor="text1"/>
          <w:sz w:val="24"/>
          <w:szCs w:val="24"/>
        </w:rPr>
        <w:t xml:space="preserve"> </w:t>
      </w:r>
      <w:r w:rsidR="00B85607" w:rsidRPr="002D374F">
        <w:rPr>
          <w:rFonts w:ascii="Book Antiqua" w:hAnsi="Book Antiqua"/>
          <w:color w:val="000000" w:themeColor="text1"/>
          <w:sz w:val="24"/>
          <w:szCs w:val="24"/>
        </w:rPr>
        <w:t xml:space="preserve">impact factors, </w:t>
      </w:r>
      <w:r w:rsidR="00E93583" w:rsidRPr="002D374F">
        <w:rPr>
          <w:rFonts w:ascii="Book Antiqua" w:hAnsi="Book Antiqua"/>
          <w:color w:val="000000" w:themeColor="text1"/>
          <w:sz w:val="24"/>
          <w:szCs w:val="24"/>
        </w:rPr>
        <w:t>which included the</w:t>
      </w:r>
      <w:r w:rsidR="00B85607" w:rsidRPr="002D374F">
        <w:rPr>
          <w:rFonts w:ascii="Book Antiqua" w:hAnsi="Book Antiqua"/>
          <w:color w:val="000000" w:themeColor="text1"/>
          <w:sz w:val="24"/>
          <w:szCs w:val="24"/>
        </w:rPr>
        <w:t xml:space="preserve"> length of </w:t>
      </w:r>
      <w:r w:rsidR="00E93583" w:rsidRPr="002D374F">
        <w:rPr>
          <w:rFonts w:ascii="Book Antiqua" w:hAnsi="Book Antiqua"/>
          <w:color w:val="000000" w:themeColor="text1"/>
          <w:sz w:val="24"/>
          <w:szCs w:val="24"/>
        </w:rPr>
        <w:t xml:space="preserve">endoscopy </w:t>
      </w:r>
      <w:r w:rsidR="00B85607" w:rsidRPr="002D374F">
        <w:rPr>
          <w:rFonts w:ascii="Book Antiqua" w:hAnsi="Book Antiqua"/>
          <w:color w:val="000000" w:themeColor="text1"/>
          <w:sz w:val="24"/>
          <w:szCs w:val="24"/>
        </w:rPr>
        <w:t xml:space="preserve">experience </w:t>
      </w:r>
      <w:r w:rsidR="0050149B" w:rsidRPr="002D374F">
        <w:rPr>
          <w:rFonts w:ascii="Book Antiqua" w:hAnsi="Book Antiqua"/>
          <w:color w:val="000000" w:themeColor="text1"/>
          <w:sz w:val="24"/>
          <w:szCs w:val="24"/>
        </w:rPr>
        <w:t xml:space="preserve">and </w:t>
      </w:r>
      <w:r w:rsidR="00E93583" w:rsidRPr="002D374F">
        <w:rPr>
          <w:rFonts w:ascii="Book Antiqua" w:hAnsi="Book Antiqua"/>
          <w:color w:val="000000" w:themeColor="text1"/>
          <w:sz w:val="24"/>
          <w:szCs w:val="24"/>
        </w:rPr>
        <w:t xml:space="preserve">the </w:t>
      </w:r>
      <w:r w:rsidR="00B85607" w:rsidRPr="002D374F">
        <w:rPr>
          <w:rFonts w:ascii="Book Antiqua" w:hAnsi="Book Antiqua"/>
          <w:color w:val="000000" w:themeColor="text1"/>
          <w:sz w:val="24"/>
          <w:szCs w:val="24"/>
        </w:rPr>
        <w:t>ratio of endoscopist</w:t>
      </w:r>
      <w:r w:rsidR="0050149B" w:rsidRPr="002D374F">
        <w:rPr>
          <w:rFonts w:ascii="Book Antiqua" w:hAnsi="Book Antiqua"/>
          <w:color w:val="000000" w:themeColor="text1"/>
          <w:sz w:val="24"/>
          <w:szCs w:val="24"/>
        </w:rPr>
        <w:t>s</w:t>
      </w:r>
      <w:r w:rsidR="00B85607" w:rsidRPr="002D374F">
        <w:rPr>
          <w:rFonts w:ascii="Book Antiqua" w:hAnsi="Book Antiqua"/>
          <w:color w:val="000000" w:themeColor="text1"/>
          <w:sz w:val="24"/>
          <w:szCs w:val="24"/>
        </w:rPr>
        <w:t xml:space="preserve"> </w:t>
      </w:r>
      <w:r w:rsidR="0050149B" w:rsidRPr="002D374F">
        <w:rPr>
          <w:rFonts w:ascii="Book Antiqua" w:hAnsi="Book Antiqua"/>
          <w:color w:val="000000" w:themeColor="text1"/>
          <w:sz w:val="24"/>
          <w:szCs w:val="24"/>
        </w:rPr>
        <w:t>to</w:t>
      </w:r>
      <w:r w:rsidR="00B85607" w:rsidRPr="002D374F">
        <w:rPr>
          <w:rFonts w:ascii="Book Antiqua" w:hAnsi="Book Antiqua"/>
          <w:color w:val="000000" w:themeColor="text1"/>
          <w:sz w:val="24"/>
          <w:szCs w:val="24"/>
        </w:rPr>
        <w:t xml:space="preserve"> nurse</w:t>
      </w:r>
      <w:r w:rsidR="0050149B" w:rsidRPr="002D374F">
        <w:rPr>
          <w:rFonts w:ascii="Book Antiqua" w:hAnsi="Book Antiqua"/>
          <w:color w:val="000000" w:themeColor="text1"/>
          <w:sz w:val="24"/>
          <w:szCs w:val="24"/>
        </w:rPr>
        <w:t xml:space="preserve">s. However, </w:t>
      </w:r>
      <w:r w:rsidR="004C6244" w:rsidRPr="002D374F">
        <w:rPr>
          <w:rFonts w:ascii="Book Antiqua" w:hAnsi="Book Antiqua"/>
          <w:color w:val="000000" w:themeColor="text1"/>
          <w:sz w:val="24"/>
          <w:szCs w:val="24"/>
        </w:rPr>
        <w:t>the</w:t>
      </w:r>
      <w:r w:rsidR="00E93583" w:rsidRPr="002D374F">
        <w:rPr>
          <w:rFonts w:ascii="Book Antiqua" w:hAnsi="Book Antiqua"/>
          <w:color w:val="000000" w:themeColor="text1"/>
          <w:sz w:val="24"/>
          <w:szCs w:val="24"/>
        </w:rPr>
        <w:t>se</w:t>
      </w:r>
      <w:r w:rsidR="004C6244" w:rsidRPr="002D374F">
        <w:rPr>
          <w:rFonts w:ascii="Book Antiqua" w:hAnsi="Book Antiqua"/>
          <w:color w:val="000000" w:themeColor="text1"/>
          <w:sz w:val="24"/>
          <w:szCs w:val="24"/>
        </w:rPr>
        <w:t xml:space="preserve"> two factors </w:t>
      </w:r>
      <w:r w:rsidR="0050149B" w:rsidRPr="002D374F">
        <w:rPr>
          <w:rFonts w:ascii="Book Antiqua" w:hAnsi="Book Antiqua"/>
          <w:color w:val="000000" w:themeColor="text1"/>
          <w:sz w:val="24"/>
          <w:szCs w:val="24"/>
        </w:rPr>
        <w:t xml:space="preserve">alone </w:t>
      </w:r>
      <w:r w:rsidR="004C6244" w:rsidRPr="002D374F">
        <w:rPr>
          <w:rFonts w:ascii="Book Antiqua" w:hAnsi="Book Antiqua"/>
          <w:color w:val="000000" w:themeColor="text1"/>
          <w:sz w:val="24"/>
          <w:szCs w:val="24"/>
        </w:rPr>
        <w:t xml:space="preserve">were not adequate to </w:t>
      </w:r>
      <w:r w:rsidR="00DB00D7" w:rsidRPr="002D374F">
        <w:rPr>
          <w:rFonts w:ascii="Book Antiqua" w:hAnsi="Book Antiqua"/>
          <w:color w:val="000000" w:themeColor="text1"/>
          <w:sz w:val="24"/>
          <w:szCs w:val="24"/>
        </w:rPr>
        <w:t>establish</w:t>
      </w:r>
      <w:r w:rsidR="004C6244" w:rsidRPr="002D374F">
        <w:rPr>
          <w:rFonts w:ascii="Book Antiqua" w:hAnsi="Book Antiqua"/>
          <w:color w:val="000000" w:themeColor="text1"/>
          <w:sz w:val="24"/>
          <w:szCs w:val="24"/>
        </w:rPr>
        <w:t xml:space="preserve"> an effective </w:t>
      </w:r>
      <w:r w:rsidR="0050149B" w:rsidRPr="002D374F">
        <w:rPr>
          <w:rFonts w:ascii="Book Antiqua" w:hAnsi="Book Antiqua"/>
          <w:color w:val="000000" w:themeColor="text1"/>
          <w:sz w:val="24"/>
          <w:szCs w:val="24"/>
        </w:rPr>
        <w:t xml:space="preserve">predictive </w:t>
      </w:r>
      <w:r w:rsidR="004C6244" w:rsidRPr="002D374F">
        <w:rPr>
          <w:rFonts w:ascii="Book Antiqua" w:hAnsi="Book Antiqua"/>
          <w:color w:val="000000" w:themeColor="text1"/>
          <w:sz w:val="24"/>
          <w:szCs w:val="24"/>
        </w:rPr>
        <w:t>model</w:t>
      </w:r>
      <w:r w:rsidR="00881906" w:rsidRPr="002D374F">
        <w:rPr>
          <w:rFonts w:ascii="Book Antiqua" w:hAnsi="Book Antiqua"/>
          <w:color w:val="000000" w:themeColor="text1"/>
          <w:sz w:val="24"/>
          <w:szCs w:val="24"/>
        </w:rPr>
        <w:t xml:space="preserve"> for </w:t>
      </w:r>
      <w:r w:rsidR="006D21CF" w:rsidRPr="002D374F">
        <w:rPr>
          <w:rFonts w:ascii="Book Antiqua" w:hAnsi="Book Antiqua"/>
          <w:color w:val="000000" w:themeColor="text1"/>
          <w:sz w:val="24"/>
          <w:szCs w:val="24"/>
        </w:rPr>
        <w:t>gastroscopy/colonoscopy</w:t>
      </w:r>
      <w:r w:rsidR="00E93583" w:rsidRPr="002D374F">
        <w:rPr>
          <w:rFonts w:ascii="Book Antiqua" w:hAnsi="Book Antiqua"/>
          <w:color w:val="000000" w:themeColor="text1"/>
          <w:sz w:val="24"/>
          <w:szCs w:val="24"/>
        </w:rPr>
        <w:t>-</w:t>
      </w:r>
      <w:r w:rsidR="006D21CF" w:rsidRPr="002D374F">
        <w:rPr>
          <w:rFonts w:ascii="Book Antiqua" w:hAnsi="Book Antiqua"/>
          <w:color w:val="000000" w:themeColor="text1"/>
          <w:sz w:val="24"/>
          <w:szCs w:val="24"/>
        </w:rPr>
        <w:t xml:space="preserve"> or </w:t>
      </w:r>
      <w:r w:rsidR="00881906" w:rsidRPr="002D374F">
        <w:rPr>
          <w:rFonts w:ascii="Book Antiqua" w:hAnsi="Book Antiqua"/>
          <w:color w:val="000000" w:themeColor="text1"/>
          <w:sz w:val="24"/>
          <w:szCs w:val="24"/>
        </w:rPr>
        <w:t>ERCP</w:t>
      </w:r>
      <w:r w:rsidR="00E93583" w:rsidRPr="002D374F">
        <w:rPr>
          <w:rFonts w:ascii="Book Antiqua" w:hAnsi="Book Antiqua"/>
          <w:color w:val="000000" w:themeColor="text1"/>
          <w:sz w:val="24"/>
          <w:szCs w:val="24"/>
        </w:rPr>
        <w:t>-</w:t>
      </w:r>
      <w:r w:rsidR="00DF0825" w:rsidRPr="002D374F">
        <w:rPr>
          <w:rFonts w:ascii="Book Antiqua" w:hAnsi="Book Antiqua"/>
          <w:color w:val="000000" w:themeColor="text1"/>
          <w:sz w:val="24"/>
          <w:szCs w:val="24"/>
        </w:rPr>
        <w:t xml:space="preserve">related complications </w:t>
      </w:r>
      <w:r w:rsidR="00881906" w:rsidRPr="002D374F">
        <w:rPr>
          <w:rFonts w:ascii="Book Antiqua" w:hAnsi="Book Antiqua"/>
          <w:color w:val="000000" w:themeColor="text1"/>
          <w:sz w:val="24"/>
          <w:szCs w:val="24"/>
        </w:rPr>
        <w:t xml:space="preserve">(Tables </w:t>
      </w:r>
      <w:r w:rsidR="00444B3F" w:rsidRPr="002D374F">
        <w:rPr>
          <w:rFonts w:ascii="Book Antiqua" w:hAnsi="Book Antiqua"/>
          <w:color w:val="000000" w:themeColor="text1"/>
          <w:sz w:val="24"/>
          <w:szCs w:val="24"/>
        </w:rPr>
        <w:t>3</w:t>
      </w:r>
      <w:r w:rsidR="0050149B" w:rsidRPr="002D374F">
        <w:rPr>
          <w:rFonts w:ascii="Book Antiqua" w:hAnsi="Book Antiqua"/>
          <w:color w:val="000000" w:themeColor="text1"/>
          <w:sz w:val="24"/>
          <w:szCs w:val="24"/>
        </w:rPr>
        <w:t xml:space="preserve"> and </w:t>
      </w:r>
      <w:r w:rsidR="00444B3F" w:rsidRPr="002D374F">
        <w:rPr>
          <w:rFonts w:ascii="Book Antiqua" w:hAnsi="Book Antiqua"/>
          <w:color w:val="000000" w:themeColor="text1"/>
          <w:sz w:val="24"/>
          <w:szCs w:val="24"/>
        </w:rPr>
        <w:t>4</w:t>
      </w:r>
      <w:r w:rsidR="00881906" w:rsidRPr="002D374F">
        <w:rPr>
          <w:rFonts w:ascii="Book Antiqua" w:hAnsi="Book Antiqua"/>
          <w:color w:val="000000" w:themeColor="text1"/>
          <w:sz w:val="24"/>
          <w:szCs w:val="24"/>
        </w:rPr>
        <w:t>)</w:t>
      </w:r>
      <w:r w:rsidR="004C6244" w:rsidRPr="002D374F">
        <w:rPr>
          <w:rFonts w:ascii="Book Antiqua" w:hAnsi="Book Antiqua"/>
          <w:color w:val="000000" w:themeColor="text1"/>
          <w:sz w:val="24"/>
          <w:szCs w:val="24"/>
        </w:rPr>
        <w:t>.</w:t>
      </w:r>
    </w:p>
    <w:p w14:paraId="46615770" w14:textId="77777777" w:rsidR="0075247F" w:rsidRPr="002D374F" w:rsidRDefault="0075247F" w:rsidP="00F950B3">
      <w:pPr>
        <w:adjustRightInd w:val="0"/>
        <w:snapToGrid w:val="0"/>
        <w:spacing w:line="360" w:lineRule="auto"/>
        <w:rPr>
          <w:rFonts w:ascii="Book Antiqua" w:hAnsi="Book Antiqua"/>
          <w:color w:val="000000" w:themeColor="text1"/>
          <w:sz w:val="24"/>
          <w:szCs w:val="24"/>
        </w:rPr>
      </w:pPr>
    </w:p>
    <w:p w14:paraId="4AAEA8B4" w14:textId="57E811DD" w:rsidR="003A769E" w:rsidRPr="002D374F" w:rsidRDefault="0050149B"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t>DISCUSSION</w:t>
      </w:r>
    </w:p>
    <w:p w14:paraId="524AD29A" w14:textId="4C93CB1A" w:rsidR="00AC3C4C" w:rsidRPr="002D374F" w:rsidRDefault="0050149B"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Q</w:t>
      </w:r>
      <w:r w:rsidR="00F94673" w:rsidRPr="002D374F">
        <w:rPr>
          <w:rFonts w:ascii="Book Antiqua" w:hAnsi="Book Antiqua"/>
          <w:color w:val="000000" w:themeColor="text1"/>
          <w:sz w:val="24"/>
          <w:szCs w:val="24"/>
        </w:rPr>
        <w:t xml:space="preserve">uality control is an important issue </w:t>
      </w:r>
      <w:r w:rsidRPr="002D374F">
        <w:rPr>
          <w:rFonts w:ascii="Book Antiqua" w:hAnsi="Book Antiqua"/>
          <w:color w:val="000000" w:themeColor="text1"/>
          <w:sz w:val="24"/>
          <w:szCs w:val="24"/>
        </w:rPr>
        <w:t xml:space="preserve">in </w:t>
      </w:r>
      <w:r w:rsidR="00DF0825" w:rsidRPr="002D374F">
        <w:rPr>
          <w:rFonts w:ascii="Book Antiqua" w:hAnsi="Book Antiqua"/>
          <w:color w:val="000000" w:themeColor="text1"/>
          <w:sz w:val="24"/>
          <w:szCs w:val="24"/>
        </w:rPr>
        <w:t xml:space="preserve">the practice of </w:t>
      </w:r>
      <w:r w:rsidR="00EE3667" w:rsidRPr="002D374F">
        <w:rPr>
          <w:rFonts w:ascii="Book Antiqua" w:hAnsi="Book Antiqua"/>
          <w:color w:val="000000" w:themeColor="text1"/>
          <w:sz w:val="24"/>
          <w:szCs w:val="24"/>
        </w:rPr>
        <w:t xml:space="preserve">gastrointestinal </w:t>
      </w:r>
      <w:r w:rsidR="00EE3667" w:rsidRPr="002D374F">
        <w:rPr>
          <w:rFonts w:ascii="Book Antiqua" w:hAnsi="Book Antiqua"/>
          <w:color w:val="000000" w:themeColor="text1"/>
          <w:sz w:val="24"/>
          <w:szCs w:val="24"/>
        </w:rPr>
        <w:lastRenderedPageBreak/>
        <w:t>endoscopy</w:t>
      </w:r>
      <w:r w:rsidR="00DD7F5A" w:rsidRPr="002D374F">
        <w:rPr>
          <w:rFonts w:ascii="Book Antiqua" w:hAnsi="Book Antiqua"/>
          <w:color w:val="000000" w:themeColor="text1"/>
          <w:sz w:val="24"/>
          <w:szCs w:val="24"/>
          <w:vertAlign w:val="superscript"/>
        </w:rPr>
        <w:t>[</w:t>
      </w:r>
      <w:r w:rsidR="006A7392" w:rsidRPr="002D374F">
        <w:rPr>
          <w:rFonts w:ascii="Book Antiqua" w:hAnsi="Book Antiqua"/>
          <w:color w:val="000000" w:themeColor="text1"/>
          <w:sz w:val="24"/>
          <w:szCs w:val="24"/>
          <w:vertAlign w:val="superscript"/>
        </w:rPr>
        <w:t>1</w:t>
      </w:r>
      <w:r w:rsidR="005B5B9C" w:rsidRPr="002D374F">
        <w:rPr>
          <w:rFonts w:ascii="Book Antiqua" w:hAnsi="Book Antiqua"/>
          <w:color w:val="000000" w:themeColor="text1"/>
          <w:sz w:val="24"/>
          <w:szCs w:val="24"/>
          <w:vertAlign w:val="superscript"/>
        </w:rPr>
        <w:t>2</w:t>
      </w:r>
      <w:r w:rsidR="006A7392" w:rsidRPr="002D374F">
        <w:rPr>
          <w:rFonts w:ascii="Book Antiqua" w:hAnsi="Book Antiqua"/>
          <w:color w:val="000000" w:themeColor="text1"/>
          <w:sz w:val="24"/>
          <w:szCs w:val="24"/>
          <w:vertAlign w:val="superscript"/>
        </w:rPr>
        <w:t>-2</w:t>
      </w:r>
      <w:r w:rsidR="005B5B9C" w:rsidRPr="002D374F">
        <w:rPr>
          <w:rFonts w:ascii="Book Antiqua" w:hAnsi="Book Antiqua"/>
          <w:color w:val="000000" w:themeColor="text1"/>
          <w:sz w:val="24"/>
          <w:szCs w:val="24"/>
          <w:vertAlign w:val="superscript"/>
        </w:rPr>
        <w:t>1</w:t>
      </w:r>
      <w:r w:rsidR="00DD7F5A" w:rsidRPr="002D374F">
        <w:rPr>
          <w:rFonts w:ascii="Book Antiqua" w:hAnsi="Book Antiqua"/>
          <w:color w:val="000000" w:themeColor="text1"/>
          <w:sz w:val="24"/>
          <w:szCs w:val="24"/>
          <w:vertAlign w:val="superscript"/>
        </w:rPr>
        <w:t>]</w:t>
      </w:r>
      <w:r w:rsidR="00EE3667" w:rsidRPr="002D374F">
        <w:rPr>
          <w:rFonts w:ascii="Book Antiqua" w:hAnsi="Book Antiqua"/>
          <w:color w:val="000000" w:themeColor="text1"/>
          <w:sz w:val="24"/>
          <w:szCs w:val="24"/>
        </w:rPr>
        <w:t xml:space="preserve">. </w:t>
      </w:r>
      <w:r w:rsidR="0030677C" w:rsidRPr="002D374F">
        <w:rPr>
          <w:rFonts w:ascii="Book Antiqua" w:hAnsi="Book Antiqua"/>
          <w:color w:val="000000" w:themeColor="text1"/>
          <w:sz w:val="24"/>
          <w:szCs w:val="24"/>
        </w:rPr>
        <w:t xml:space="preserve">The primary objective of this </w:t>
      </w:r>
      <w:r w:rsidR="00017BF6" w:rsidRPr="002D374F">
        <w:rPr>
          <w:rFonts w:ascii="Book Antiqua" w:hAnsi="Book Antiqua"/>
          <w:color w:val="000000" w:themeColor="text1"/>
          <w:sz w:val="24"/>
          <w:szCs w:val="24"/>
        </w:rPr>
        <w:t>study</w:t>
      </w:r>
      <w:r w:rsidR="0030677C" w:rsidRPr="002D374F">
        <w:rPr>
          <w:rFonts w:ascii="Book Antiqua" w:hAnsi="Book Antiqua"/>
          <w:color w:val="000000" w:themeColor="text1"/>
          <w:sz w:val="24"/>
          <w:szCs w:val="24"/>
        </w:rPr>
        <w:t xml:space="preserve"> was to explore </w:t>
      </w:r>
      <w:r w:rsidR="00C35C89" w:rsidRPr="002D374F">
        <w:rPr>
          <w:rFonts w:ascii="Book Antiqua" w:hAnsi="Book Antiqua"/>
          <w:color w:val="000000" w:themeColor="text1"/>
          <w:sz w:val="24"/>
          <w:szCs w:val="24"/>
        </w:rPr>
        <w:t xml:space="preserve">the </w:t>
      </w:r>
      <w:r w:rsidR="0030677C" w:rsidRPr="002D374F">
        <w:rPr>
          <w:rFonts w:ascii="Book Antiqua" w:hAnsi="Book Antiqua"/>
          <w:color w:val="000000" w:themeColor="text1"/>
          <w:sz w:val="24"/>
          <w:szCs w:val="24"/>
        </w:rPr>
        <w:t xml:space="preserve">feasibility of establishing a </w:t>
      </w:r>
      <w:r w:rsidR="00DC476E" w:rsidRPr="002D374F">
        <w:rPr>
          <w:rFonts w:ascii="Book Antiqua" w:hAnsi="Book Antiqua"/>
          <w:color w:val="000000" w:themeColor="text1"/>
          <w:sz w:val="24"/>
          <w:szCs w:val="24"/>
        </w:rPr>
        <w:t xml:space="preserve">model to </w:t>
      </w:r>
      <w:r w:rsidR="006D1A67" w:rsidRPr="002D374F">
        <w:rPr>
          <w:rFonts w:ascii="Book Antiqua" w:hAnsi="Book Antiqua"/>
          <w:color w:val="000000" w:themeColor="text1"/>
          <w:sz w:val="24"/>
          <w:szCs w:val="24"/>
        </w:rPr>
        <w:t xml:space="preserve">measure and </w:t>
      </w:r>
      <w:r w:rsidR="00DC476E" w:rsidRPr="002D374F">
        <w:rPr>
          <w:rFonts w:ascii="Book Antiqua" w:hAnsi="Book Antiqua"/>
          <w:color w:val="000000" w:themeColor="text1"/>
          <w:sz w:val="24"/>
          <w:szCs w:val="24"/>
        </w:rPr>
        <w:t>predict</w:t>
      </w:r>
      <w:r w:rsidR="0030677C" w:rsidRPr="002D374F">
        <w:rPr>
          <w:rFonts w:ascii="Book Antiqua" w:hAnsi="Book Antiqua"/>
          <w:color w:val="000000" w:themeColor="text1"/>
          <w:sz w:val="24"/>
          <w:szCs w:val="24"/>
        </w:rPr>
        <w:t xml:space="preserve"> </w:t>
      </w:r>
      <w:r w:rsidR="009450C1" w:rsidRPr="002D374F">
        <w:rPr>
          <w:rFonts w:ascii="Book Antiqua" w:hAnsi="Book Antiqua"/>
          <w:color w:val="000000" w:themeColor="text1"/>
          <w:sz w:val="24"/>
          <w:szCs w:val="24"/>
        </w:rPr>
        <w:t xml:space="preserve">the </w:t>
      </w:r>
      <w:r w:rsidR="006D1A67" w:rsidRPr="002D374F">
        <w:rPr>
          <w:rFonts w:ascii="Book Antiqua" w:hAnsi="Book Antiqua"/>
          <w:color w:val="000000" w:themeColor="text1"/>
          <w:sz w:val="24"/>
          <w:szCs w:val="24"/>
        </w:rPr>
        <w:t xml:space="preserve">overall </w:t>
      </w:r>
      <w:r w:rsidR="0030677C" w:rsidRPr="002D374F">
        <w:rPr>
          <w:rFonts w:ascii="Book Antiqua" w:hAnsi="Book Antiqua"/>
          <w:color w:val="000000" w:themeColor="text1"/>
          <w:sz w:val="24"/>
          <w:szCs w:val="24"/>
        </w:rPr>
        <w:t xml:space="preserve">quality of endoscopic procedures in a system consisting of </w:t>
      </w:r>
      <w:r w:rsidR="006D21CF" w:rsidRPr="002D374F">
        <w:rPr>
          <w:rFonts w:ascii="Book Antiqua" w:hAnsi="Book Antiqua"/>
          <w:color w:val="000000" w:themeColor="text1"/>
          <w:sz w:val="24"/>
          <w:szCs w:val="24"/>
        </w:rPr>
        <w:t>human resource</w:t>
      </w:r>
      <w:r w:rsidRPr="002D374F">
        <w:rPr>
          <w:rFonts w:ascii="Book Antiqua" w:hAnsi="Book Antiqua"/>
          <w:color w:val="000000" w:themeColor="text1"/>
          <w:sz w:val="24"/>
          <w:szCs w:val="24"/>
        </w:rPr>
        <w:t>s</w:t>
      </w:r>
      <w:r w:rsidR="0030677C" w:rsidRPr="002D374F">
        <w:rPr>
          <w:rFonts w:ascii="Book Antiqua" w:hAnsi="Book Antiqua"/>
          <w:color w:val="000000" w:themeColor="text1"/>
          <w:sz w:val="24"/>
          <w:szCs w:val="24"/>
        </w:rPr>
        <w:t xml:space="preserve">, </w:t>
      </w:r>
      <w:r w:rsidR="00DF0825" w:rsidRPr="002D374F">
        <w:rPr>
          <w:rFonts w:ascii="Book Antiqua" w:hAnsi="Book Antiqua"/>
          <w:color w:val="000000" w:themeColor="text1"/>
          <w:sz w:val="24"/>
          <w:szCs w:val="24"/>
        </w:rPr>
        <w:t>procedures</w:t>
      </w:r>
      <w:r w:rsidR="0030677C" w:rsidRPr="002D374F">
        <w:rPr>
          <w:rFonts w:ascii="Book Antiqua" w:hAnsi="Book Antiqua"/>
          <w:color w:val="000000" w:themeColor="text1"/>
          <w:sz w:val="24"/>
          <w:szCs w:val="24"/>
        </w:rPr>
        <w:t xml:space="preserve"> and equipment</w:t>
      </w:r>
      <w:r w:rsidR="00E0444E" w:rsidRPr="002D374F">
        <w:rPr>
          <w:rFonts w:ascii="Book Antiqua" w:hAnsi="Book Antiqua"/>
          <w:color w:val="000000" w:themeColor="text1"/>
          <w:sz w:val="24"/>
          <w:szCs w:val="24"/>
        </w:rPr>
        <w:t xml:space="preserve">, rather than </w:t>
      </w:r>
      <w:r w:rsidR="00725D49" w:rsidRPr="002D374F">
        <w:rPr>
          <w:rFonts w:ascii="Book Antiqua" w:hAnsi="Book Antiqua"/>
          <w:color w:val="000000" w:themeColor="text1"/>
          <w:sz w:val="24"/>
          <w:szCs w:val="24"/>
        </w:rPr>
        <w:t>to measure</w:t>
      </w:r>
      <w:r w:rsidR="00E0444E" w:rsidRPr="002D374F">
        <w:rPr>
          <w:rFonts w:ascii="Book Antiqua" w:hAnsi="Book Antiqua"/>
          <w:color w:val="000000" w:themeColor="text1"/>
          <w:sz w:val="24"/>
          <w:szCs w:val="24"/>
        </w:rPr>
        <w:t xml:space="preserve"> </w:t>
      </w:r>
      <w:r w:rsidR="009450C1" w:rsidRPr="002D374F">
        <w:rPr>
          <w:rFonts w:ascii="Book Antiqua" w:hAnsi="Book Antiqua"/>
          <w:color w:val="000000" w:themeColor="text1"/>
          <w:sz w:val="24"/>
          <w:szCs w:val="24"/>
        </w:rPr>
        <w:t xml:space="preserve">the </w:t>
      </w:r>
      <w:r w:rsidR="00E0444E" w:rsidRPr="002D374F">
        <w:rPr>
          <w:rFonts w:ascii="Book Antiqua" w:hAnsi="Book Antiqua"/>
          <w:color w:val="000000" w:themeColor="text1"/>
          <w:sz w:val="24"/>
          <w:szCs w:val="24"/>
        </w:rPr>
        <w:t>performance of specific endoscopic procedures</w:t>
      </w:r>
      <w:r w:rsidR="00DD7F5A" w:rsidRPr="002D374F">
        <w:rPr>
          <w:rFonts w:ascii="Book Antiqua" w:hAnsi="Book Antiqua"/>
          <w:color w:val="000000" w:themeColor="text1"/>
          <w:sz w:val="24"/>
          <w:szCs w:val="24"/>
          <w:vertAlign w:val="superscript"/>
        </w:rPr>
        <w:t>[22-28]</w:t>
      </w:r>
      <w:r w:rsidR="00E0444E" w:rsidRPr="002D374F">
        <w:rPr>
          <w:rFonts w:ascii="Book Antiqua" w:hAnsi="Book Antiqua"/>
          <w:color w:val="000000" w:themeColor="text1"/>
          <w:sz w:val="24"/>
          <w:szCs w:val="24"/>
        </w:rPr>
        <w:t>.</w:t>
      </w:r>
    </w:p>
    <w:p w14:paraId="59C3E9E1" w14:textId="62DE83DF" w:rsidR="00E4566B" w:rsidRPr="002D374F" w:rsidRDefault="009450C1" w:rsidP="00EB3CA4">
      <w:pPr>
        <w:adjustRightInd w:val="0"/>
        <w:snapToGrid w:val="0"/>
        <w:spacing w:line="360" w:lineRule="auto"/>
        <w:ind w:firstLine="420"/>
        <w:rPr>
          <w:rFonts w:ascii="Book Antiqua" w:hAnsi="Book Antiqua"/>
          <w:color w:val="000000" w:themeColor="text1"/>
          <w:sz w:val="24"/>
          <w:szCs w:val="24"/>
        </w:rPr>
      </w:pPr>
      <w:r w:rsidRPr="002D374F">
        <w:rPr>
          <w:rFonts w:ascii="Book Antiqua" w:hAnsi="Book Antiqua"/>
          <w:color w:val="000000" w:themeColor="text1"/>
          <w:sz w:val="24"/>
          <w:szCs w:val="24"/>
        </w:rPr>
        <w:t>With the exception of</w:t>
      </w:r>
      <w:r w:rsidR="001A3976" w:rsidRPr="002D374F">
        <w:rPr>
          <w:rFonts w:ascii="Book Antiqua" w:hAnsi="Book Antiqua"/>
          <w:color w:val="000000" w:themeColor="text1"/>
          <w:sz w:val="24"/>
          <w:szCs w:val="24"/>
        </w:rPr>
        <w:t xml:space="preserve"> </w:t>
      </w:r>
      <w:proofErr w:type="spellStart"/>
      <w:r w:rsidR="001A3976" w:rsidRPr="002D374F">
        <w:rPr>
          <w:rFonts w:ascii="Book Antiqua" w:hAnsi="Book Antiqua"/>
          <w:color w:val="000000" w:themeColor="text1"/>
          <w:sz w:val="24"/>
          <w:szCs w:val="24"/>
        </w:rPr>
        <w:t>endoscopist</w:t>
      </w:r>
      <w:proofErr w:type="spellEnd"/>
      <w:r w:rsidR="001A3976" w:rsidRPr="002D374F">
        <w:rPr>
          <w:rFonts w:ascii="Book Antiqua" w:hAnsi="Book Antiqua"/>
          <w:color w:val="000000" w:themeColor="text1"/>
          <w:sz w:val="24"/>
          <w:szCs w:val="24"/>
        </w:rPr>
        <w:t xml:space="preserve"> status (part- or full-time), the other five impact factors were </w:t>
      </w:r>
      <w:r w:rsidR="00DF0825" w:rsidRPr="002D374F">
        <w:rPr>
          <w:rFonts w:ascii="Book Antiqua" w:hAnsi="Book Antiqua"/>
          <w:color w:val="000000" w:themeColor="text1"/>
          <w:sz w:val="24"/>
          <w:szCs w:val="24"/>
        </w:rPr>
        <w:t>included</w:t>
      </w:r>
      <w:r w:rsidR="001A3976" w:rsidRPr="002D374F">
        <w:rPr>
          <w:rFonts w:ascii="Book Antiqua" w:hAnsi="Book Antiqua"/>
          <w:color w:val="000000" w:themeColor="text1"/>
          <w:sz w:val="24"/>
          <w:szCs w:val="24"/>
        </w:rPr>
        <w:t xml:space="preserve"> in the final multivariable </w:t>
      </w:r>
      <w:r w:rsidR="00566E9D" w:rsidRPr="002D374F">
        <w:rPr>
          <w:rFonts w:ascii="Book Antiqua" w:hAnsi="Book Antiqua"/>
          <w:color w:val="000000" w:themeColor="text1"/>
          <w:sz w:val="24"/>
          <w:szCs w:val="24"/>
        </w:rPr>
        <w:t xml:space="preserve">logistic </w:t>
      </w:r>
      <w:r w:rsidR="001A3976" w:rsidRPr="002D374F">
        <w:rPr>
          <w:rFonts w:ascii="Book Antiqua" w:hAnsi="Book Antiqua"/>
          <w:color w:val="000000" w:themeColor="text1"/>
          <w:sz w:val="24"/>
          <w:szCs w:val="24"/>
        </w:rPr>
        <w:t>model for</w:t>
      </w:r>
      <w:r w:rsidR="00DF0825" w:rsidRPr="002D374F">
        <w:rPr>
          <w:rFonts w:ascii="Book Antiqua" w:hAnsi="Book Antiqua"/>
          <w:color w:val="000000" w:themeColor="text1"/>
          <w:sz w:val="24"/>
          <w:szCs w:val="24"/>
        </w:rPr>
        <w:t xml:space="preserve"> predicting</w:t>
      </w:r>
      <w:r w:rsidR="001A3976" w:rsidRPr="002D374F">
        <w:rPr>
          <w:rFonts w:ascii="Book Antiqua" w:hAnsi="Book Antiqua"/>
          <w:color w:val="000000" w:themeColor="text1"/>
          <w:sz w:val="24"/>
          <w:szCs w:val="24"/>
        </w:rPr>
        <w:t xml:space="preserve"> </w:t>
      </w:r>
      <w:r w:rsidR="00EF1BBC" w:rsidRPr="002D374F">
        <w:rPr>
          <w:rFonts w:ascii="Book Antiqua" w:hAnsi="Book Antiqua"/>
          <w:color w:val="000000" w:themeColor="text1"/>
          <w:sz w:val="24"/>
          <w:szCs w:val="24"/>
        </w:rPr>
        <w:t xml:space="preserve">the </w:t>
      </w:r>
      <w:r w:rsidR="00CA6B99" w:rsidRPr="002D374F">
        <w:rPr>
          <w:rFonts w:ascii="Book Antiqua" w:hAnsi="Book Antiqua"/>
          <w:color w:val="000000" w:themeColor="text1"/>
          <w:sz w:val="24"/>
          <w:szCs w:val="24"/>
        </w:rPr>
        <w:t>occurrence</w:t>
      </w:r>
      <w:r w:rsidR="001A3976" w:rsidRPr="002D374F">
        <w:rPr>
          <w:rFonts w:ascii="Book Antiqua" w:hAnsi="Book Antiqua"/>
          <w:color w:val="000000" w:themeColor="text1"/>
          <w:sz w:val="24"/>
          <w:szCs w:val="24"/>
        </w:rPr>
        <w:t xml:space="preserve"> of medical malpractice and patient disturbance. </w:t>
      </w:r>
      <w:r w:rsidR="00D03467" w:rsidRPr="002D374F">
        <w:rPr>
          <w:rFonts w:ascii="Book Antiqua" w:hAnsi="Book Antiqua"/>
          <w:color w:val="000000" w:themeColor="text1"/>
          <w:sz w:val="24"/>
          <w:szCs w:val="24"/>
        </w:rPr>
        <w:t xml:space="preserve">Even the secondary data </w:t>
      </w:r>
      <w:r w:rsidR="0050149B" w:rsidRPr="002D374F">
        <w:rPr>
          <w:rFonts w:ascii="Book Antiqua" w:hAnsi="Book Antiqua"/>
          <w:color w:val="000000" w:themeColor="text1"/>
          <w:sz w:val="24"/>
          <w:szCs w:val="24"/>
        </w:rPr>
        <w:t xml:space="preserve">were </w:t>
      </w:r>
      <w:r w:rsidR="00D03467" w:rsidRPr="002D374F">
        <w:rPr>
          <w:rFonts w:ascii="Book Antiqua" w:hAnsi="Book Antiqua"/>
          <w:color w:val="000000" w:themeColor="text1"/>
          <w:sz w:val="24"/>
          <w:szCs w:val="24"/>
        </w:rPr>
        <w:t>not optimal</w:t>
      </w:r>
      <w:r w:rsidR="0050149B" w:rsidRPr="002D374F">
        <w:rPr>
          <w:rFonts w:ascii="Book Antiqua" w:hAnsi="Book Antiqua"/>
          <w:color w:val="000000" w:themeColor="text1"/>
          <w:sz w:val="24"/>
          <w:szCs w:val="24"/>
        </w:rPr>
        <w:t xml:space="preserve">. They </w:t>
      </w:r>
      <w:r w:rsidR="007420AB" w:rsidRPr="002D374F">
        <w:rPr>
          <w:rFonts w:ascii="Book Antiqua" w:hAnsi="Book Antiqua"/>
          <w:color w:val="000000" w:themeColor="text1"/>
          <w:sz w:val="24"/>
          <w:szCs w:val="24"/>
        </w:rPr>
        <w:t xml:space="preserve">did </w:t>
      </w:r>
      <w:r w:rsidR="002B1295" w:rsidRPr="002D374F">
        <w:rPr>
          <w:rFonts w:ascii="Book Antiqua" w:hAnsi="Book Antiqua"/>
          <w:color w:val="000000" w:themeColor="text1"/>
          <w:sz w:val="24"/>
          <w:szCs w:val="24"/>
        </w:rPr>
        <w:t>help</w:t>
      </w:r>
      <w:r w:rsidR="00D03467" w:rsidRPr="002D374F">
        <w:rPr>
          <w:rFonts w:ascii="Book Antiqua" w:hAnsi="Book Antiqua"/>
          <w:color w:val="000000" w:themeColor="text1"/>
          <w:sz w:val="24"/>
          <w:szCs w:val="24"/>
        </w:rPr>
        <w:t xml:space="preserve"> </w:t>
      </w:r>
      <w:r w:rsidR="007420AB" w:rsidRPr="002D374F">
        <w:rPr>
          <w:rFonts w:ascii="Book Antiqua" w:hAnsi="Book Antiqua"/>
          <w:color w:val="000000" w:themeColor="text1"/>
          <w:sz w:val="24"/>
          <w:szCs w:val="24"/>
        </w:rPr>
        <w:t>examine</w:t>
      </w:r>
      <w:r w:rsidR="00017BF6" w:rsidRPr="002D374F">
        <w:rPr>
          <w:rFonts w:ascii="Book Antiqua" w:hAnsi="Book Antiqua"/>
          <w:color w:val="000000" w:themeColor="text1"/>
          <w:sz w:val="24"/>
          <w:szCs w:val="24"/>
        </w:rPr>
        <w:t xml:space="preserve"> the relationship</w:t>
      </w:r>
      <w:r w:rsidR="00D03467" w:rsidRPr="002D374F">
        <w:rPr>
          <w:rFonts w:ascii="Book Antiqua" w:hAnsi="Book Antiqua"/>
          <w:color w:val="000000" w:themeColor="text1"/>
          <w:sz w:val="24"/>
          <w:szCs w:val="24"/>
        </w:rPr>
        <w:t xml:space="preserve"> between </w:t>
      </w:r>
      <w:r w:rsidR="00017BF6" w:rsidRPr="002D374F">
        <w:rPr>
          <w:rFonts w:ascii="Book Antiqua" w:hAnsi="Book Antiqua"/>
          <w:color w:val="000000" w:themeColor="text1"/>
          <w:sz w:val="24"/>
          <w:szCs w:val="24"/>
        </w:rPr>
        <w:t xml:space="preserve">clinical </w:t>
      </w:r>
      <w:r w:rsidR="00D03467" w:rsidRPr="002D374F">
        <w:rPr>
          <w:rFonts w:ascii="Book Antiqua" w:hAnsi="Book Antiqua"/>
          <w:color w:val="000000" w:themeColor="text1"/>
          <w:sz w:val="24"/>
          <w:szCs w:val="24"/>
        </w:rPr>
        <w:t>outcome</w:t>
      </w:r>
      <w:r w:rsidR="00017BF6" w:rsidRPr="002D374F">
        <w:rPr>
          <w:rFonts w:ascii="Book Antiqua" w:hAnsi="Book Antiqua"/>
          <w:color w:val="000000" w:themeColor="text1"/>
          <w:sz w:val="24"/>
          <w:szCs w:val="24"/>
        </w:rPr>
        <w:t>s (</w:t>
      </w:r>
      <w:r w:rsidR="00017BF6" w:rsidRPr="002D374F">
        <w:rPr>
          <w:rFonts w:ascii="Book Antiqua" w:hAnsi="Book Antiqua"/>
          <w:i/>
          <w:color w:val="000000" w:themeColor="text1"/>
          <w:sz w:val="24"/>
          <w:szCs w:val="24"/>
        </w:rPr>
        <w:t>e.g.</w:t>
      </w:r>
      <w:r w:rsidR="0069430D" w:rsidRPr="002D374F">
        <w:rPr>
          <w:rFonts w:ascii="Book Antiqua" w:hAnsi="Book Antiqua"/>
          <w:color w:val="000000" w:themeColor="text1"/>
          <w:sz w:val="24"/>
          <w:szCs w:val="24"/>
        </w:rPr>
        <w:t>,</w:t>
      </w:r>
      <w:r w:rsidR="00017BF6" w:rsidRPr="002D374F">
        <w:rPr>
          <w:rFonts w:ascii="Book Antiqua" w:hAnsi="Book Antiqua"/>
          <w:color w:val="000000" w:themeColor="text1"/>
          <w:sz w:val="24"/>
          <w:szCs w:val="24"/>
        </w:rPr>
        <w:t xml:space="preserve"> complications)</w:t>
      </w:r>
      <w:r w:rsidR="00D03467" w:rsidRPr="002D374F">
        <w:rPr>
          <w:rFonts w:ascii="Book Antiqua" w:hAnsi="Book Antiqua"/>
          <w:color w:val="000000" w:themeColor="text1"/>
          <w:sz w:val="24"/>
          <w:szCs w:val="24"/>
        </w:rPr>
        <w:t xml:space="preserve"> and predictor</w:t>
      </w:r>
      <w:r w:rsidR="00017BF6" w:rsidRPr="002D374F">
        <w:rPr>
          <w:rFonts w:ascii="Book Antiqua" w:hAnsi="Book Antiqua"/>
          <w:color w:val="000000" w:themeColor="text1"/>
          <w:sz w:val="24"/>
          <w:szCs w:val="24"/>
        </w:rPr>
        <w:t>s</w:t>
      </w:r>
      <w:r w:rsidR="00D03467" w:rsidRPr="002D374F">
        <w:rPr>
          <w:rFonts w:ascii="Book Antiqua" w:hAnsi="Book Antiqua"/>
          <w:color w:val="000000" w:themeColor="text1"/>
          <w:sz w:val="24"/>
          <w:szCs w:val="24"/>
        </w:rPr>
        <w:t xml:space="preserve"> </w:t>
      </w:r>
      <w:r w:rsidR="00C35C89" w:rsidRPr="002D374F">
        <w:rPr>
          <w:rFonts w:ascii="Book Antiqua" w:hAnsi="Book Antiqua"/>
          <w:color w:val="000000" w:themeColor="text1"/>
          <w:sz w:val="24"/>
          <w:szCs w:val="24"/>
        </w:rPr>
        <w:t xml:space="preserve">based on a large sample size, which decreased the </w:t>
      </w:r>
      <w:r w:rsidR="0050149B" w:rsidRPr="002D374F">
        <w:rPr>
          <w:rFonts w:ascii="Book Antiqua" w:hAnsi="Book Antiqua"/>
          <w:color w:val="000000" w:themeColor="text1"/>
          <w:sz w:val="24"/>
          <w:szCs w:val="24"/>
        </w:rPr>
        <w:t xml:space="preserve">effect </w:t>
      </w:r>
      <w:r w:rsidR="00C35C89" w:rsidRPr="002D374F">
        <w:rPr>
          <w:rFonts w:ascii="Book Antiqua" w:hAnsi="Book Antiqua"/>
          <w:color w:val="000000" w:themeColor="text1"/>
          <w:sz w:val="24"/>
          <w:szCs w:val="24"/>
        </w:rPr>
        <w:t xml:space="preserve">of </w:t>
      </w:r>
      <w:r w:rsidR="006E1376" w:rsidRPr="002D374F">
        <w:rPr>
          <w:rFonts w:ascii="Book Antiqua" w:hAnsi="Book Antiqua"/>
          <w:color w:val="000000" w:themeColor="text1"/>
          <w:sz w:val="24"/>
          <w:szCs w:val="24"/>
        </w:rPr>
        <w:t>selection bias</w:t>
      </w:r>
      <w:r w:rsidR="00D03467" w:rsidRPr="002D374F">
        <w:rPr>
          <w:rFonts w:ascii="Book Antiqua" w:hAnsi="Book Antiqua"/>
          <w:color w:val="000000" w:themeColor="text1"/>
          <w:sz w:val="24"/>
          <w:szCs w:val="24"/>
        </w:rPr>
        <w:t xml:space="preserve">. The </w:t>
      </w:r>
      <w:r w:rsidR="00017BF6" w:rsidRPr="002D374F">
        <w:rPr>
          <w:rFonts w:ascii="Book Antiqua" w:hAnsi="Book Antiqua"/>
          <w:color w:val="000000" w:themeColor="text1"/>
          <w:sz w:val="24"/>
          <w:szCs w:val="24"/>
        </w:rPr>
        <w:t xml:space="preserve">clinical </w:t>
      </w:r>
      <w:r w:rsidR="00D03467" w:rsidRPr="002D374F">
        <w:rPr>
          <w:rFonts w:ascii="Book Antiqua" w:hAnsi="Book Antiqua"/>
          <w:color w:val="000000" w:themeColor="text1"/>
          <w:sz w:val="24"/>
          <w:szCs w:val="24"/>
        </w:rPr>
        <w:t>outcome</w:t>
      </w:r>
      <w:r w:rsidR="00017BF6" w:rsidRPr="002D374F">
        <w:rPr>
          <w:rFonts w:ascii="Book Antiqua" w:hAnsi="Book Antiqua"/>
          <w:color w:val="000000" w:themeColor="text1"/>
          <w:sz w:val="24"/>
          <w:szCs w:val="24"/>
        </w:rPr>
        <w:t>s</w:t>
      </w:r>
      <w:r w:rsidR="00D03467" w:rsidRPr="002D374F">
        <w:rPr>
          <w:rFonts w:ascii="Book Antiqua" w:hAnsi="Book Antiqua"/>
          <w:color w:val="000000" w:themeColor="text1"/>
          <w:sz w:val="24"/>
          <w:szCs w:val="24"/>
        </w:rPr>
        <w:t xml:space="preserve">, </w:t>
      </w:r>
      <w:r w:rsidR="00EF1BBC" w:rsidRPr="002D374F">
        <w:rPr>
          <w:rFonts w:ascii="Book Antiqua" w:hAnsi="Book Antiqua"/>
          <w:color w:val="000000" w:themeColor="text1"/>
          <w:sz w:val="24"/>
          <w:szCs w:val="24"/>
        </w:rPr>
        <w:t>including the</w:t>
      </w:r>
      <w:r w:rsidR="00D03467" w:rsidRPr="002D374F">
        <w:rPr>
          <w:rFonts w:ascii="Book Antiqua" w:hAnsi="Book Antiqua"/>
          <w:color w:val="000000" w:themeColor="text1"/>
          <w:sz w:val="24"/>
          <w:szCs w:val="24"/>
        </w:rPr>
        <w:t xml:space="preserve"> incidence of endoscopic complications</w:t>
      </w:r>
      <w:r w:rsidR="00EF1BBC" w:rsidRPr="002D374F">
        <w:rPr>
          <w:rFonts w:ascii="Book Antiqua" w:hAnsi="Book Antiqua"/>
          <w:color w:val="000000" w:themeColor="text1"/>
          <w:sz w:val="24"/>
          <w:szCs w:val="24"/>
        </w:rPr>
        <w:t xml:space="preserve">, </w:t>
      </w:r>
      <w:r w:rsidR="007420AB" w:rsidRPr="002D374F">
        <w:rPr>
          <w:rFonts w:ascii="Book Antiqua" w:hAnsi="Book Antiqua"/>
          <w:color w:val="000000" w:themeColor="text1"/>
          <w:sz w:val="24"/>
          <w:szCs w:val="24"/>
        </w:rPr>
        <w:t>occurrence</w:t>
      </w:r>
      <w:r w:rsidR="00D03467" w:rsidRPr="002D374F">
        <w:rPr>
          <w:rFonts w:ascii="Book Antiqua" w:hAnsi="Book Antiqua"/>
          <w:color w:val="000000" w:themeColor="text1"/>
          <w:sz w:val="24"/>
          <w:szCs w:val="24"/>
        </w:rPr>
        <w:t xml:space="preserve"> of medical </w:t>
      </w:r>
      <w:r w:rsidR="00017BF6" w:rsidRPr="002D374F">
        <w:rPr>
          <w:rFonts w:ascii="Book Antiqua" w:hAnsi="Book Antiqua"/>
          <w:color w:val="000000" w:themeColor="text1"/>
          <w:sz w:val="24"/>
          <w:szCs w:val="24"/>
        </w:rPr>
        <w:t>malpractice</w:t>
      </w:r>
      <w:r w:rsidR="00D03467" w:rsidRPr="002D374F">
        <w:rPr>
          <w:rFonts w:ascii="Book Antiqua" w:hAnsi="Book Antiqua"/>
          <w:color w:val="000000" w:themeColor="text1"/>
          <w:sz w:val="24"/>
          <w:szCs w:val="24"/>
        </w:rPr>
        <w:t xml:space="preserve"> and</w:t>
      </w:r>
      <w:r w:rsidR="00017BF6" w:rsidRPr="002D374F">
        <w:rPr>
          <w:rFonts w:ascii="Book Antiqua" w:hAnsi="Book Antiqua"/>
          <w:color w:val="000000" w:themeColor="text1"/>
          <w:sz w:val="24"/>
          <w:szCs w:val="24"/>
        </w:rPr>
        <w:t xml:space="preserve"> </w:t>
      </w:r>
      <w:r w:rsidR="00D03467" w:rsidRPr="002D374F">
        <w:rPr>
          <w:rFonts w:ascii="Book Antiqua" w:hAnsi="Book Antiqua"/>
          <w:color w:val="000000" w:themeColor="text1"/>
          <w:sz w:val="24"/>
          <w:szCs w:val="24"/>
        </w:rPr>
        <w:t>disturbance</w:t>
      </w:r>
      <w:r w:rsidR="00017BF6" w:rsidRPr="002D374F">
        <w:rPr>
          <w:rFonts w:ascii="Book Antiqua" w:hAnsi="Book Antiqua"/>
          <w:color w:val="000000" w:themeColor="text1"/>
          <w:sz w:val="24"/>
          <w:szCs w:val="24"/>
        </w:rPr>
        <w:t xml:space="preserve"> from patients and their families</w:t>
      </w:r>
      <w:r w:rsidR="00D03467" w:rsidRPr="002D374F">
        <w:rPr>
          <w:rFonts w:ascii="Book Antiqua" w:hAnsi="Book Antiqua"/>
          <w:color w:val="000000" w:themeColor="text1"/>
          <w:sz w:val="24"/>
          <w:szCs w:val="24"/>
        </w:rPr>
        <w:t>, were regarded as valuable performance measures</w:t>
      </w:r>
      <w:r w:rsidR="00A20B61" w:rsidRPr="002D374F">
        <w:rPr>
          <w:rFonts w:ascii="Book Antiqua" w:hAnsi="Book Antiqua"/>
          <w:color w:val="000000" w:themeColor="text1"/>
          <w:sz w:val="24"/>
          <w:szCs w:val="24"/>
        </w:rPr>
        <w:t xml:space="preserve"> or quality indicators</w:t>
      </w:r>
      <w:r w:rsidR="00D03467" w:rsidRPr="002D374F">
        <w:rPr>
          <w:rFonts w:ascii="Book Antiqua" w:hAnsi="Book Antiqua"/>
          <w:color w:val="000000" w:themeColor="text1"/>
          <w:sz w:val="24"/>
          <w:szCs w:val="24"/>
        </w:rPr>
        <w:t xml:space="preserve"> in other studies</w:t>
      </w:r>
      <w:r w:rsidR="00DD7F5A" w:rsidRPr="002D374F">
        <w:rPr>
          <w:rFonts w:ascii="Book Antiqua" w:hAnsi="Book Antiqua"/>
          <w:color w:val="000000" w:themeColor="text1"/>
          <w:sz w:val="24"/>
          <w:szCs w:val="24"/>
          <w:vertAlign w:val="superscript"/>
        </w:rPr>
        <w:t>[12,13,29]</w:t>
      </w:r>
      <w:r w:rsidR="00D03467" w:rsidRPr="002D374F">
        <w:rPr>
          <w:rFonts w:ascii="Book Antiqua" w:hAnsi="Book Antiqua"/>
          <w:color w:val="000000" w:themeColor="text1"/>
          <w:sz w:val="24"/>
          <w:szCs w:val="24"/>
        </w:rPr>
        <w:t>.</w:t>
      </w:r>
      <w:r w:rsidR="004652B9" w:rsidRPr="002D374F">
        <w:rPr>
          <w:rFonts w:ascii="Book Antiqua" w:hAnsi="Book Antiqua"/>
          <w:color w:val="000000" w:themeColor="text1"/>
          <w:sz w:val="24"/>
          <w:szCs w:val="24"/>
        </w:rPr>
        <w:t xml:space="preserve"> </w:t>
      </w:r>
      <w:r w:rsidR="00880716" w:rsidRPr="002D374F">
        <w:rPr>
          <w:rFonts w:ascii="Book Antiqua" w:hAnsi="Book Antiqua"/>
          <w:color w:val="000000" w:themeColor="text1"/>
          <w:sz w:val="24"/>
          <w:szCs w:val="24"/>
        </w:rPr>
        <w:t>The</w:t>
      </w:r>
      <w:r w:rsidR="00D075E3" w:rsidRPr="002D374F">
        <w:rPr>
          <w:rFonts w:ascii="Book Antiqua" w:hAnsi="Book Antiqua"/>
          <w:color w:val="000000" w:themeColor="text1"/>
          <w:sz w:val="24"/>
          <w:szCs w:val="24"/>
        </w:rPr>
        <w:t xml:space="preserve"> predict</w:t>
      </w:r>
      <w:r w:rsidR="00EF1BBC" w:rsidRPr="002D374F">
        <w:rPr>
          <w:rFonts w:ascii="Book Antiqua" w:hAnsi="Book Antiqua"/>
          <w:color w:val="000000" w:themeColor="text1"/>
          <w:sz w:val="24"/>
          <w:szCs w:val="24"/>
        </w:rPr>
        <w:t>ive</w:t>
      </w:r>
      <w:r w:rsidR="00D075E3" w:rsidRPr="002D374F">
        <w:rPr>
          <w:rFonts w:ascii="Book Antiqua" w:hAnsi="Book Antiqua"/>
          <w:color w:val="000000" w:themeColor="text1"/>
          <w:sz w:val="24"/>
          <w:szCs w:val="24"/>
        </w:rPr>
        <w:t xml:space="preserve"> variables were deemed </w:t>
      </w:r>
      <w:r w:rsidR="00402E01" w:rsidRPr="002D374F">
        <w:rPr>
          <w:rFonts w:ascii="Book Antiqua" w:hAnsi="Book Antiqua"/>
          <w:color w:val="000000" w:themeColor="text1"/>
          <w:sz w:val="24"/>
          <w:szCs w:val="24"/>
        </w:rPr>
        <w:t xml:space="preserve">to be </w:t>
      </w:r>
      <w:r w:rsidR="00D075E3" w:rsidRPr="002D374F">
        <w:rPr>
          <w:rFonts w:ascii="Book Antiqua" w:hAnsi="Book Antiqua"/>
          <w:color w:val="000000" w:themeColor="text1"/>
          <w:sz w:val="24"/>
          <w:szCs w:val="24"/>
        </w:rPr>
        <w:t xml:space="preserve">risk factors </w:t>
      </w:r>
      <w:r w:rsidR="00402E01" w:rsidRPr="002D374F">
        <w:rPr>
          <w:rFonts w:ascii="Book Antiqua" w:hAnsi="Book Antiqua"/>
          <w:color w:val="000000" w:themeColor="text1"/>
          <w:sz w:val="24"/>
          <w:szCs w:val="24"/>
        </w:rPr>
        <w:t xml:space="preserve">that </w:t>
      </w:r>
      <w:r w:rsidR="00D075E3" w:rsidRPr="002D374F">
        <w:rPr>
          <w:rFonts w:ascii="Book Antiqua" w:hAnsi="Book Antiqua"/>
          <w:color w:val="000000" w:themeColor="text1"/>
          <w:sz w:val="24"/>
          <w:szCs w:val="24"/>
        </w:rPr>
        <w:t>might affect</w:t>
      </w:r>
      <w:r w:rsidR="00EF1BBC" w:rsidRPr="002D374F">
        <w:rPr>
          <w:rFonts w:ascii="Book Antiqua" w:hAnsi="Book Antiqua"/>
          <w:color w:val="000000" w:themeColor="text1"/>
          <w:sz w:val="24"/>
          <w:szCs w:val="24"/>
        </w:rPr>
        <w:t xml:space="preserve"> the</w:t>
      </w:r>
      <w:r w:rsidR="00D075E3" w:rsidRPr="002D374F">
        <w:rPr>
          <w:rFonts w:ascii="Book Antiqua" w:hAnsi="Book Antiqua"/>
          <w:color w:val="000000" w:themeColor="text1"/>
          <w:sz w:val="24"/>
          <w:szCs w:val="24"/>
        </w:rPr>
        <w:t xml:space="preserve"> performance of endoscopic procedures in clinical practice, although </w:t>
      </w:r>
      <w:r w:rsidR="00402E01" w:rsidRPr="002D374F">
        <w:rPr>
          <w:rFonts w:ascii="Book Antiqua" w:hAnsi="Book Antiqua"/>
          <w:color w:val="000000" w:themeColor="text1"/>
          <w:sz w:val="24"/>
          <w:szCs w:val="24"/>
        </w:rPr>
        <w:t xml:space="preserve">there was a </w:t>
      </w:r>
      <w:r w:rsidR="00D075E3" w:rsidRPr="002D374F">
        <w:rPr>
          <w:rFonts w:ascii="Book Antiqua" w:hAnsi="Book Antiqua"/>
          <w:color w:val="000000" w:themeColor="text1"/>
          <w:sz w:val="24"/>
          <w:szCs w:val="24"/>
        </w:rPr>
        <w:t xml:space="preserve">lack of </w:t>
      </w:r>
      <w:r w:rsidR="006E1376" w:rsidRPr="002D374F">
        <w:rPr>
          <w:rFonts w:ascii="Book Antiqua" w:hAnsi="Book Antiqua"/>
          <w:color w:val="000000" w:themeColor="text1"/>
          <w:sz w:val="24"/>
          <w:szCs w:val="24"/>
        </w:rPr>
        <w:t>strong</w:t>
      </w:r>
      <w:r w:rsidR="00EF1BBC" w:rsidRPr="002D374F">
        <w:rPr>
          <w:rFonts w:ascii="Book Antiqua" w:hAnsi="Book Antiqua"/>
          <w:color w:val="000000" w:themeColor="text1"/>
          <w:sz w:val="24"/>
          <w:szCs w:val="24"/>
        </w:rPr>
        <w:t xml:space="preserve"> </w:t>
      </w:r>
      <w:r w:rsidR="00D075E3" w:rsidRPr="002D374F">
        <w:rPr>
          <w:rFonts w:ascii="Book Antiqua" w:hAnsi="Book Antiqua"/>
          <w:color w:val="000000" w:themeColor="text1"/>
          <w:sz w:val="24"/>
          <w:szCs w:val="24"/>
        </w:rPr>
        <w:t>evidence</w:t>
      </w:r>
      <w:r w:rsidR="00EB3649" w:rsidRPr="002D374F">
        <w:rPr>
          <w:rFonts w:ascii="Book Antiqua" w:hAnsi="Book Antiqua"/>
          <w:color w:val="000000" w:themeColor="text1"/>
          <w:sz w:val="24"/>
          <w:szCs w:val="24"/>
        </w:rPr>
        <w:t xml:space="preserve">. </w:t>
      </w:r>
    </w:p>
    <w:p w14:paraId="4CDA097E" w14:textId="01E1196F" w:rsidR="00CF0725"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0A7456" w:rsidRPr="002D374F">
        <w:rPr>
          <w:rFonts w:ascii="Book Antiqua" w:hAnsi="Book Antiqua"/>
          <w:color w:val="000000" w:themeColor="text1"/>
          <w:sz w:val="24"/>
          <w:szCs w:val="24"/>
        </w:rPr>
        <w:t xml:space="preserve">Medical professionals, </w:t>
      </w:r>
      <w:r w:rsidR="006E1376" w:rsidRPr="002D374F">
        <w:rPr>
          <w:rFonts w:ascii="Book Antiqua" w:hAnsi="Book Antiqua"/>
          <w:color w:val="000000" w:themeColor="text1"/>
          <w:sz w:val="24"/>
          <w:szCs w:val="24"/>
        </w:rPr>
        <w:t>procedures</w:t>
      </w:r>
      <w:r w:rsidR="000A7456" w:rsidRPr="002D374F">
        <w:rPr>
          <w:rFonts w:ascii="Book Antiqua" w:hAnsi="Book Antiqua"/>
          <w:color w:val="000000" w:themeColor="text1"/>
          <w:sz w:val="24"/>
          <w:szCs w:val="24"/>
        </w:rPr>
        <w:t xml:space="preserve"> and equipment were included in the system. </w:t>
      </w:r>
      <w:r w:rsidR="00B101B6" w:rsidRPr="002D374F">
        <w:rPr>
          <w:rFonts w:ascii="Book Antiqua" w:hAnsi="Book Antiqua"/>
          <w:color w:val="000000" w:themeColor="text1"/>
          <w:sz w:val="24"/>
          <w:szCs w:val="24"/>
        </w:rPr>
        <w:t xml:space="preserve">One assumption of the </w:t>
      </w:r>
      <w:r w:rsidR="002B1295" w:rsidRPr="002D374F">
        <w:rPr>
          <w:rFonts w:ascii="Book Antiqua" w:hAnsi="Book Antiqua"/>
          <w:color w:val="000000" w:themeColor="text1"/>
          <w:sz w:val="24"/>
          <w:szCs w:val="24"/>
        </w:rPr>
        <w:t>study</w:t>
      </w:r>
      <w:r w:rsidR="00B101B6" w:rsidRPr="002D374F">
        <w:rPr>
          <w:rFonts w:ascii="Book Antiqua" w:hAnsi="Book Antiqua"/>
          <w:color w:val="000000" w:themeColor="text1"/>
          <w:sz w:val="24"/>
          <w:szCs w:val="24"/>
        </w:rPr>
        <w:t xml:space="preserve"> was </w:t>
      </w:r>
      <w:r w:rsidR="00402E01" w:rsidRPr="002D374F">
        <w:rPr>
          <w:rFonts w:ascii="Book Antiqua" w:hAnsi="Book Antiqua"/>
          <w:color w:val="000000" w:themeColor="text1"/>
          <w:sz w:val="24"/>
          <w:szCs w:val="24"/>
        </w:rPr>
        <w:t xml:space="preserve">that </w:t>
      </w:r>
      <w:r w:rsidR="00B101B6" w:rsidRPr="002D374F">
        <w:rPr>
          <w:rFonts w:ascii="Book Antiqua" w:hAnsi="Book Antiqua"/>
          <w:color w:val="000000" w:themeColor="text1"/>
          <w:sz w:val="24"/>
          <w:szCs w:val="24"/>
        </w:rPr>
        <w:t>t</w:t>
      </w:r>
      <w:r w:rsidR="00CF0725" w:rsidRPr="002D374F">
        <w:rPr>
          <w:rFonts w:ascii="Book Antiqua" w:hAnsi="Book Antiqua"/>
          <w:color w:val="000000" w:themeColor="text1"/>
          <w:sz w:val="24"/>
          <w:szCs w:val="24"/>
        </w:rPr>
        <w:t>he process</w:t>
      </w:r>
      <w:r w:rsidR="00B101B6" w:rsidRPr="002D374F">
        <w:rPr>
          <w:rFonts w:ascii="Book Antiqua" w:hAnsi="Book Antiqua"/>
          <w:color w:val="000000" w:themeColor="text1"/>
          <w:sz w:val="24"/>
          <w:szCs w:val="24"/>
        </w:rPr>
        <w:t>es</w:t>
      </w:r>
      <w:r w:rsidR="00CF0725" w:rsidRPr="002D374F">
        <w:rPr>
          <w:rFonts w:ascii="Book Antiqua" w:hAnsi="Book Antiqua"/>
          <w:color w:val="000000" w:themeColor="text1"/>
          <w:sz w:val="24"/>
          <w:szCs w:val="24"/>
        </w:rPr>
        <w:t xml:space="preserve"> and equipment</w:t>
      </w:r>
      <w:r w:rsidR="00B101B6" w:rsidRPr="002D374F">
        <w:rPr>
          <w:rFonts w:ascii="Book Antiqua" w:hAnsi="Book Antiqua"/>
          <w:color w:val="000000" w:themeColor="text1"/>
          <w:sz w:val="24"/>
          <w:szCs w:val="24"/>
        </w:rPr>
        <w:t xml:space="preserve"> were equivalent among all </w:t>
      </w:r>
      <w:r w:rsidR="00B74465" w:rsidRPr="002D374F">
        <w:rPr>
          <w:rFonts w:ascii="Book Antiqua" w:hAnsi="Book Antiqua"/>
          <w:color w:val="000000" w:themeColor="text1"/>
          <w:sz w:val="24"/>
          <w:szCs w:val="24"/>
        </w:rPr>
        <w:t xml:space="preserve">of </w:t>
      </w:r>
      <w:r w:rsidR="00B101B6" w:rsidRPr="002D374F">
        <w:rPr>
          <w:rFonts w:ascii="Book Antiqua" w:hAnsi="Book Antiqua"/>
          <w:color w:val="000000" w:themeColor="text1"/>
          <w:sz w:val="24"/>
          <w:szCs w:val="24"/>
        </w:rPr>
        <w:t>the hospitals in the survey.</w:t>
      </w:r>
      <w:r w:rsidR="00D8004B" w:rsidRPr="002D374F">
        <w:rPr>
          <w:rFonts w:ascii="Book Antiqua" w:hAnsi="Book Antiqua"/>
          <w:color w:val="000000" w:themeColor="text1"/>
          <w:sz w:val="24"/>
          <w:szCs w:val="24"/>
        </w:rPr>
        <w:t xml:space="preserve"> The assumption was made on the basis that all </w:t>
      </w:r>
      <w:r w:rsidR="00B74465" w:rsidRPr="002D374F">
        <w:rPr>
          <w:rFonts w:ascii="Book Antiqua" w:hAnsi="Book Antiqua"/>
          <w:color w:val="000000" w:themeColor="text1"/>
          <w:sz w:val="24"/>
          <w:szCs w:val="24"/>
        </w:rPr>
        <w:t xml:space="preserve">of </w:t>
      </w:r>
      <w:r w:rsidR="00D8004B" w:rsidRPr="002D374F">
        <w:rPr>
          <w:rFonts w:ascii="Book Antiqua" w:hAnsi="Book Antiqua"/>
          <w:color w:val="000000" w:themeColor="text1"/>
          <w:sz w:val="24"/>
          <w:szCs w:val="24"/>
        </w:rPr>
        <w:t>the hospitals were required by government to follow the same regulation</w:t>
      </w:r>
      <w:r w:rsidR="00402E01" w:rsidRPr="002D374F">
        <w:rPr>
          <w:rFonts w:ascii="Book Antiqua" w:hAnsi="Book Antiqua"/>
          <w:color w:val="000000" w:themeColor="text1"/>
          <w:sz w:val="24"/>
          <w:szCs w:val="24"/>
        </w:rPr>
        <w:t>s</w:t>
      </w:r>
      <w:r w:rsidR="00D8004B" w:rsidRPr="002D374F">
        <w:rPr>
          <w:rFonts w:ascii="Book Antiqua" w:hAnsi="Book Antiqua"/>
          <w:color w:val="000000" w:themeColor="text1"/>
          <w:sz w:val="24"/>
          <w:szCs w:val="24"/>
        </w:rPr>
        <w:t xml:space="preserve"> and all </w:t>
      </w:r>
      <w:r w:rsidR="00B74465" w:rsidRPr="002D374F">
        <w:rPr>
          <w:rFonts w:ascii="Book Antiqua" w:hAnsi="Book Antiqua"/>
          <w:color w:val="000000" w:themeColor="text1"/>
          <w:sz w:val="24"/>
          <w:szCs w:val="24"/>
        </w:rPr>
        <w:t xml:space="preserve">of </w:t>
      </w:r>
      <w:r w:rsidR="00D8004B" w:rsidRPr="002D374F">
        <w:rPr>
          <w:rFonts w:ascii="Book Antiqua" w:hAnsi="Book Antiqua"/>
          <w:color w:val="000000" w:themeColor="text1"/>
          <w:sz w:val="24"/>
          <w:szCs w:val="24"/>
        </w:rPr>
        <w:t xml:space="preserve">the equipment </w:t>
      </w:r>
      <w:r w:rsidR="00402E01" w:rsidRPr="002D374F">
        <w:rPr>
          <w:rFonts w:ascii="Book Antiqua" w:hAnsi="Book Antiqua"/>
          <w:color w:val="000000" w:themeColor="text1"/>
          <w:sz w:val="24"/>
          <w:szCs w:val="24"/>
        </w:rPr>
        <w:t xml:space="preserve">was </w:t>
      </w:r>
      <w:r w:rsidR="00D8004B" w:rsidRPr="002D374F">
        <w:rPr>
          <w:rFonts w:ascii="Book Antiqua" w:hAnsi="Book Antiqua"/>
          <w:color w:val="000000" w:themeColor="text1"/>
          <w:sz w:val="24"/>
          <w:szCs w:val="24"/>
        </w:rPr>
        <w:t xml:space="preserve">accredited by </w:t>
      </w:r>
      <w:r w:rsidR="00B74465" w:rsidRPr="002D374F">
        <w:rPr>
          <w:rFonts w:ascii="Book Antiqua" w:hAnsi="Book Antiqua"/>
          <w:color w:val="000000" w:themeColor="text1"/>
          <w:sz w:val="24"/>
          <w:szCs w:val="24"/>
        </w:rPr>
        <w:t xml:space="preserve">a </w:t>
      </w:r>
      <w:r w:rsidR="00D8004B" w:rsidRPr="002D374F">
        <w:rPr>
          <w:rFonts w:ascii="Book Antiqua" w:hAnsi="Book Antiqua"/>
          <w:color w:val="000000" w:themeColor="text1"/>
          <w:sz w:val="24"/>
          <w:szCs w:val="24"/>
        </w:rPr>
        <w:t xml:space="preserve">government agency. It was assumed that these hospitals did not violate the rules and breach the standards, </w:t>
      </w:r>
      <w:r w:rsidR="00B74465" w:rsidRPr="002D374F">
        <w:rPr>
          <w:rFonts w:ascii="Book Antiqua" w:hAnsi="Book Antiqua"/>
          <w:color w:val="000000" w:themeColor="text1"/>
          <w:sz w:val="24"/>
          <w:szCs w:val="24"/>
        </w:rPr>
        <w:t xml:space="preserve">however </w:t>
      </w:r>
      <w:r w:rsidR="00D8004B" w:rsidRPr="002D374F">
        <w:rPr>
          <w:rFonts w:ascii="Book Antiqua" w:hAnsi="Book Antiqua"/>
          <w:color w:val="000000" w:themeColor="text1"/>
          <w:sz w:val="24"/>
          <w:szCs w:val="24"/>
        </w:rPr>
        <w:t xml:space="preserve">we did not know the </w:t>
      </w:r>
      <w:r w:rsidR="00B74465" w:rsidRPr="002D374F">
        <w:rPr>
          <w:rFonts w:ascii="Book Antiqua" w:hAnsi="Book Antiqua"/>
          <w:color w:val="000000" w:themeColor="text1"/>
          <w:sz w:val="24"/>
          <w:szCs w:val="24"/>
        </w:rPr>
        <w:t xml:space="preserve">true </w:t>
      </w:r>
      <w:r w:rsidR="00D8004B" w:rsidRPr="002D374F">
        <w:rPr>
          <w:rFonts w:ascii="Book Antiqua" w:hAnsi="Book Antiqua"/>
          <w:color w:val="000000" w:themeColor="text1"/>
          <w:sz w:val="24"/>
          <w:szCs w:val="24"/>
        </w:rPr>
        <w:t xml:space="preserve">status </w:t>
      </w:r>
      <w:r w:rsidR="006E1376" w:rsidRPr="002D374F">
        <w:rPr>
          <w:rFonts w:ascii="Book Antiqua" w:hAnsi="Book Antiqua"/>
          <w:color w:val="000000" w:themeColor="text1"/>
          <w:sz w:val="24"/>
          <w:szCs w:val="24"/>
        </w:rPr>
        <w:t>of each participant</w:t>
      </w:r>
      <w:r w:rsidR="00D8004B" w:rsidRPr="002D374F">
        <w:rPr>
          <w:rFonts w:ascii="Book Antiqua" w:hAnsi="Book Antiqua"/>
          <w:color w:val="000000" w:themeColor="text1"/>
          <w:sz w:val="24"/>
          <w:szCs w:val="24"/>
        </w:rPr>
        <w:t>. To overcome this limitation</w:t>
      </w:r>
      <w:r w:rsidR="007657B2" w:rsidRPr="002D374F">
        <w:rPr>
          <w:rFonts w:ascii="Book Antiqua" w:hAnsi="Book Antiqua"/>
          <w:color w:val="000000" w:themeColor="text1"/>
          <w:sz w:val="24"/>
          <w:szCs w:val="24"/>
        </w:rPr>
        <w:t xml:space="preserve"> in the future</w:t>
      </w:r>
      <w:r w:rsidR="00C77002" w:rsidRPr="002D374F">
        <w:rPr>
          <w:rFonts w:ascii="Book Antiqua" w:hAnsi="Book Antiqua"/>
          <w:color w:val="000000" w:themeColor="text1"/>
          <w:sz w:val="24"/>
          <w:szCs w:val="24"/>
        </w:rPr>
        <w:t>,</w:t>
      </w:r>
      <w:r w:rsidR="007657B2" w:rsidRPr="002D374F">
        <w:rPr>
          <w:rFonts w:ascii="Book Antiqua" w:hAnsi="Book Antiqua"/>
          <w:color w:val="000000" w:themeColor="text1"/>
          <w:sz w:val="24"/>
          <w:szCs w:val="24"/>
        </w:rPr>
        <w:t xml:space="preserve"> </w:t>
      </w:r>
      <w:r w:rsidR="00C77002" w:rsidRPr="002D374F">
        <w:rPr>
          <w:rFonts w:ascii="Book Antiqua" w:hAnsi="Book Antiqua"/>
          <w:color w:val="000000" w:themeColor="text1"/>
          <w:sz w:val="24"/>
          <w:szCs w:val="24"/>
        </w:rPr>
        <w:t>information about</w:t>
      </w:r>
      <w:r w:rsidR="00D8004B" w:rsidRPr="002D374F">
        <w:rPr>
          <w:rFonts w:ascii="Book Antiqua" w:hAnsi="Book Antiqua"/>
          <w:color w:val="000000" w:themeColor="text1"/>
          <w:sz w:val="24"/>
          <w:szCs w:val="24"/>
        </w:rPr>
        <w:t xml:space="preserve"> </w:t>
      </w:r>
      <w:r w:rsidR="007657B2" w:rsidRPr="002D374F">
        <w:rPr>
          <w:rFonts w:ascii="Book Antiqua" w:hAnsi="Book Antiqua"/>
          <w:color w:val="000000" w:themeColor="text1"/>
          <w:sz w:val="24"/>
          <w:szCs w:val="24"/>
        </w:rPr>
        <w:t xml:space="preserve">process </w:t>
      </w:r>
      <w:r w:rsidR="00D8004B" w:rsidRPr="002D374F">
        <w:rPr>
          <w:rFonts w:ascii="Book Antiqua" w:hAnsi="Book Antiqua"/>
          <w:color w:val="000000" w:themeColor="text1"/>
          <w:sz w:val="24"/>
          <w:szCs w:val="24"/>
        </w:rPr>
        <w:t xml:space="preserve">compliance and </w:t>
      </w:r>
      <w:r w:rsidR="007657B2" w:rsidRPr="002D374F">
        <w:rPr>
          <w:rFonts w:ascii="Book Antiqua" w:hAnsi="Book Antiqua"/>
          <w:color w:val="000000" w:themeColor="text1"/>
          <w:sz w:val="24"/>
          <w:szCs w:val="24"/>
        </w:rPr>
        <w:t xml:space="preserve">equipment </w:t>
      </w:r>
      <w:r w:rsidR="00D8004B" w:rsidRPr="002D374F">
        <w:rPr>
          <w:rFonts w:ascii="Book Antiqua" w:hAnsi="Book Antiqua"/>
          <w:color w:val="000000" w:themeColor="text1"/>
          <w:sz w:val="24"/>
          <w:szCs w:val="24"/>
        </w:rPr>
        <w:t>accreditation status should be collected and updated regularly in the database.</w:t>
      </w:r>
    </w:p>
    <w:p w14:paraId="02DD0A5C" w14:textId="6B6CDE65" w:rsidR="006756AA"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573008" w:rsidRPr="002D374F">
        <w:rPr>
          <w:rFonts w:ascii="Book Antiqua" w:hAnsi="Book Antiqua"/>
          <w:color w:val="000000" w:themeColor="text1"/>
          <w:sz w:val="24"/>
          <w:szCs w:val="24"/>
        </w:rPr>
        <w:t>We u</w:t>
      </w:r>
      <w:r w:rsidR="000A7456" w:rsidRPr="002D374F">
        <w:rPr>
          <w:rFonts w:ascii="Book Antiqua" w:hAnsi="Book Antiqua"/>
          <w:color w:val="000000" w:themeColor="text1"/>
          <w:sz w:val="24"/>
          <w:szCs w:val="24"/>
        </w:rPr>
        <w:t>s</w:t>
      </w:r>
      <w:r w:rsidR="00573008" w:rsidRPr="002D374F">
        <w:rPr>
          <w:rFonts w:ascii="Book Antiqua" w:hAnsi="Book Antiqua"/>
          <w:color w:val="000000" w:themeColor="text1"/>
          <w:sz w:val="24"/>
          <w:szCs w:val="24"/>
        </w:rPr>
        <w:t>ed</w:t>
      </w:r>
      <w:r w:rsidR="000A7456" w:rsidRPr="002D374F">
        <w:rPr>
          <w:rFonts w:ascii="Book Antiqua" w:hAnsi="Book Antiqua"/>
          <w:color w:val="000000" w:themeColor="text1"/>
          <w:sz w:val="24"/>
          <w:szCs w:val="24"/>
        </w:rPr>
        <w:t xml:space="preserve"> linear and nonlinear (root, square, log) </w:t>
      </w:r>
      <w:r w:rsidR="0042399C" w:rsidRPr="002D374F">
        <w:rPr>
          <w:rFonts w:ascii="Book Antiqua" w:hAnsi="Book Antiqua"/>
          <w:color w:val="000000" w:themeColor="text1"/>
          <w:sz w:val="24"/>
          <w:szCs w:val="24"/>
        </w:rPr>
        <w:t xml:space="preserve">regression </w:t>
      </w:r>
      <w:r w:rsidR="000A7456" w:rsidRPr="002D374F">
        <w:rPr>
          <w:rFonts w:ascii="Book Antiqua" w:hAnsi="Book Antiqua"/>
          <w:color w:val="000000" w:themeColor="text1"/>
          <w:sz w:val="24"/>
          <w:szCs w:val="24"/>
        </w:rPr>
        <w:t xml:space="preserve">models to </w:t>
      </w:r>
      <w:r w:rsidR="006E1376" w:rsidRPr="002D374F">
        <w:rPr>
          <w:rFonts w:ascii="Book Antiqua" w:hAnsi="Book Antiqua"/>
          <w:color w:val="000000" w:themeColor="text1"/>
          <w:sz w:val="24"/>
          <w:szCs w:val="24"/>
        </w:rPr>
        <w:t xml:space="preserve">test the </w:t>
      </w:r>
      <w:r w:rsidR="000A7456" w:rsidRPr="002D374F">
        <w:rPr>
          <w:rFonts w:ascii="Book Antiqua" w:hAnsi="Book Antiqua"/>
          <w:color w:val="000000" w:themeColor="text1"/>
          <w:sz w:val="24"/>
          <w:szCs w:val="24"/>
        </w:rPr>
        <w:t xml:space="preserve">correlation </w:t>
      </w:r>
      <w:r w:rsidR="006E1376" w:rsidRPr="002D374F">
        <w:rPr>
          <w:rFonts w:ascii="Book Antiqua" w:hAnsi="Book Antiqua"/>
          <w:color w:val="000000" w:themeColor="text1"/>
          <w:sz w:val="24"/>
          <w:szCs w:val="24"/>
        </w:rPr>
        <w:t>between</w:t>
      </w:r>
      <w:r w:rsidR="000A7456" w:rsidRPr="002D374F">
        <w:rPr>
          <w:rFonts w:ascii="Book Antiqua" w:hAnsi="Book Antiqua"/>
          <w:color w:val="000000" w:themeColor="text1"/>
          <w:sz w:val="24"/>
          <w:szCs w:val="24"/>
        </w:rPr>
        <w:t xml:space="preserve"> </w:t>
      </w:r>
      <w:r w:rsidR="00B74465" w:rsidRPr="002D374F">
        <w:rPr>
          <w:rFonts w:ascii="Book Antiqua" w:hAnsi="Book Antiqua"/>
          <w:color w:val="000000" w:themeColor="text1"/>
          <w:sz w:val="24"/>
          <w:szCs w:val="24"/>
        </w:rPr>
        <w:t xml:space="preserve">the </w:t>
      </w:r>
      <w:r w:rsidR="000A7456" w:rsidRPr="002D374F">
        <w:rPr>
          <w:rFonts w:ascii="Book Antiqua" w:hAnsi="Book Antiqua"/>
          <w:color w:val="000000" w:themeColor="text1"/>
          <w:sz w:val="24"/>
          <w:szCs w:val="24"/>
        </w:rPr>
        <w:t xml:space="preserve">incidence of endoscopic complications with </w:t>
      </w:r>
      <w:r w:rsidR="007E72F4" w:rsidRPr="002D374F">
        <w:rPr>
          <w:rFonts w:ascii="Book Antiqua" w:hAnsi="Book Antiqua"/>
          <w:color w:val="000000" w:themeColor="text1"/>
          <w:sz w:val="24"/>
          <w:szCs w:val="24"/>
        </w:rPr>
        <w:t xml:space="preserve">the </w:t>
      </w:r>
      <w:r w:rsidR="000A7456" w:rsidRPr="002D374F">
        <w:rPr>
          <w:rFonts w:ascii="Book Antiqua" w:hAnsi="Book Antiqua"/>
          <w:color w:val="000000" w:themeColor="text1"/>
          <w:sz w:val="24"/>
          <w:szCs w:val="24"/>
        </w:rPr>
        <w:t xml:space="preserve">two </w:t>
      </w:r>
      <w:r w:rsidR="007E72F4" w:rsidRPr="002D374F">
        <w:rPr>
          <w:rFonts w:ascii="Book Antiqua" w:hAnsi="Book Antiqua"/>
          <w:color w:val="000000" w:themeColor="text1"/>
          <w:sz w:val="24"/>
          <w:szCs w:val="24"/>
        </w:rPr>
        <w:t xml:space="preserve">corresponding </w:t>
      </w:r>
      <w:r w:rsidR="000A7456" w:rsidRPr="002D374F">
        <w:rPr>
          <w:rFonts w:ascii="Book Antiqua" w:hAnsi="Book Antiqua"/>
          <w:color w:val="000000" w:themeColor="text1"/>
          <w:sz w:val="24"/>
          <w:szCs w:val="24"/>
        </w:rPr>
        <w:t>impact factors</w:t>
      </w:r>
      <w:r w:rsidR="00573008" w:rsidRPr="002D374F">
        <w:rPr>
          <w:rFonts w:ascii="Book Antiqua" w:hAnsi="Book Antiqua"/>
          <w:color w:val="000000" w:themeColor="text1"/>
          <w:sz w:val="24"/>
          <w:szCs w:val="24"/>
        </w:rPr>
        <w:t>. However,</w:t>
      </w:r>
      <w:r w:rsidR="000A7456" w:rsidRPr="002D374F">
        <w:rPr>
          <w:rFonts w:ascii="Book Antiqua" w:hAnsi="Book Antiqua"/>
          <w:color w:val="000000" w:themeColor="text1"/>
          <w:sz w:val="24"/>
          <w:szCs w:val="24"/>
        </w:rPr>
        <w:t xml:space="preserve"> the </w:t>
      </w:r>
      <w:r w:rsidR="00226680" w:rsidRPr="002D374F">
        <w:rPr>
          <w:rFonts w:ascii="Book Antiqua" w:hAnsi="Book Antiqua"/>
          <w:color w:val="000000" w:themeColor="text1"/>
          <w:sz w:val="24"/>
          <w:szCs w:val="24"/>
        </w:rPr>
        <w:t>result</w:t>
      </w:r>
      <w:r w:rsidR="00573008" w:rsidRPr="002D374F">
        <w:rPr>
          <w:rFonts w:ascii="Book Antiqua" w:hAnsi="Book Antiqua"/>
          <w:color w:val="000000" w:themeColor="text1"/>
          <w:sz w:val="24"/>
          <w:szCs w:val="24"/>
        </w:rPr>
        <w:t>s</w:t>
      </w:r>
      <w:r w:rsidR="00226680" w:rsidRPr="002D374F">
        <w:rPr>
          <w:rFonts w:ascii="Book Antiqua" w:hAnsi="Book Antiqua"/>
          <w:color w:val="000000" w:themeColor="text1"/>
          <w:sz w:val="24"/>
          <w:szCs w:val="24"/>
        </w:rPr>
        <w:t xml:space="preserve"> w</w:t>
      </w:r>
      <w:r w:rsidR="00573008" w:rsidRPr="002D374F">
        <w:rPr>
          <w:rFonts w:ascii="Book Antiqua" w:hAnsi="Book Antiqua"/>
          <w:color w:val="000000" w:themeColor="text1"/>
          <w:sz w:val="24"/>
          <w:szCs w:val="24"/>
        </w:rPr>
        <w:t>ere</w:t>
      </w:r>
      <w:r w:rsidR="00226680" w:rsidRPr="002D374F">
        <w:rPr>
          <w:rFonts w:ascii="Book Antiqua" w:hAnsi="Book Antiqua"/>
          <w:color w:val="000000" w:themeColor="text1"/>
          <w:sz w:val="24"/>
          <w:szCs w:val="24"/>
        </w:rPr>
        <w:t xml:space="preserve"> not optimal</w:t>
      </w:r>
      <w:r w:rsidR="000D5906" w:rsidRPr="002D374F">
        <w:rPr>
          <w:rFonts w:ascii="Book Antiqua" w:hAnsi="Book Antiqua"/>
          <w:color w:val="000000" w:themeColor="text1"/>
          <w:sz w:val="24"/>
          <w:szCs w:val="24"/>
        </w:rPr>
        <w:t xml:space="preserve"> and </w:t>
      </w:r>
      <w:r w:rsidR="005D72C4" w:rsidRPr="002D374F">
        <w:rPr>
          <w:rFonts w:ascii="Book Antiqua" w:hAnsi="Book Antiqua"/>
          <w:color w:val="000000" w:themeColor="text1"/>
          <w:sz w:val="24"/>
          <w:szCs w:val="24"/>
        </w:rPr>
        <w:t xml:space="preserve">the two selected impact factors were </w:t>
      </w:r>
      <w:r w:rsidR="000D5906" w:rsidRPr="002D374F">
        <w:rPr>
          <w:rFonts w:ascii="Book Antiqua" w:hAnsi="Book Antiqua"/>
          <w:color w:val="000000" w:themeColor="text1"/>
          <w:sz w:val="24"/>
          <w:szCs w:val="24"/>
        </w:rPr>
        <w:t>in</w:t>
      </w:r>
      <w:r w:rsidR="005D72C4" w:rsidRPr="002D374F">
        <w:rPr>
          <w:rFonts w:ascii="Book Antiqua" w:hAnsi="Book Antiqua"/>
          <w:color w:val="000000" w:themeColor="text1"/>
          <w:sz w:val="24"/>
          <w:szCs w:val="24"/>
        </w:rPr>
        <w:t xml:space="preserve">adequate </w:t>
      </w:r>
      <w:r w:rsidR="00402E01" w:rsidRPr="002D374F">
        <w:rPr>
          <w:rFonts w:ascii="Book Antiqua" w:hAnsi="Book Antiqua"/>
          <w:color w:val="000000" w:themeColor="text1"/>
          <w:sz w:val="24"/>
          <w:szCs w:val="24"/>
        </w:rPr>
        <w:t>for</w:t>
      </w:r>
      <w:r w:rsidR="000D5906" w:rsidRPr="002D374F">
        <w:rPr>
          <w:rFonts w:ascii="Book Antiqua" w:hAnsi="Book Antiqua"/>
          <w:color w:val="000000" w:themeColor="text1"/>
          <w:sz w:val="24"/>
          <w:szCs w:val="24"/>
        </w:rPr>
        <w:t xml:space="preserve"> an effective </w:t>
      </w:r>
      <w:r w:rsidR="00402E01" w:rsidRPr="002D374F">
        <w:rPr>
          <w:rFonts w:ascii="Book Antiqua" w:hAnsi="Book Antiqua"/>
          <w:color w:val="000000" w:themeColor="text1"/>
          <w:sz w:val="24"/>
          <w:szCs w:val="24"/>
        </w:rPr>
        <w:t xml:space="preserve">predictive </w:t>
      </w:r>
      <w:r w:rsidR="000D5906" w:rsidRPr="002D374F">
        <w:rPr>
          <w:rFonts w:ascii="Book Antiqua" w:hAnsi="Book Antiqua"/>
          <w:color w:val="000000" w:themeColor="text1"/>
          <w:sz w:val="24"/>
          <w:szCs w:val="24"/>
        </w:rPr>
        <w:t>model</w:t>
      </w:r>
      <w:r w:rsidR="000A7456" w:rsidRPr="002D374F">
        <w:rPr>
          <w:rFonts w:ascii="Book Antiqua" w:hAnsi="Book Antiqua"/>
          <w:color w:val="000000" w:themeColor="text1"/>
          <w:sz w:val="24"/>
          <w:szCs w:val="24"/>
        </w:rPr>
        <w:t xml:space="preserve">. </w:t>
      </w:r>
      <w:r w:rsidR="00332B9B" w:rsidRPr="002D374F">
        <w:rPr>
          <w:rFonts w:ascii="Book Antiqua" w:hAnsi="Book Antiqua"/>
          <w:color w:val="000000" w:themeColor="text1"/>
          <w:sz w:val="24"/>
          <w:szCs w:val="24"/>
        </w:rPr>
        <w:t>In the</w:t>
      </w:r>
      <w:r w:rsidR="005D72C4" w:rsidRPr="002D374F">
        <w:rPr>
          <w:rFonts w:ascii="Book Antiqua" w:hAnsi="Book Antiqua"/>
          <w:color w:val="000000" w:themeColor="text1"/>
          <w:sz w:val="24"/>
          <w:szCs w:val="24"/>
        </w:rPr>
        <w:t xml:space="preserve"> current</w:t>
      </w:r>
      <w:r w:rsidR="00332B9B" w:rsidRPr="002D374F">
        <w:rPr>
          <w:rFonts w:ascii="Book Antiqua" w:hAnsi="Book Antiqua"/>
          <w:color w:val="000000" w:themeColor="text1"/>
          <w:sz w:val="24"/>
          <w:szCs w:val="24"/>
        </w:rPr>
        <w:t xml:space="preserve"> analysis </w:t>
      </w:r>
      <w:r w:rsidR="00402E01" w:rsidRPr="002D374F">
        <w:rPr>
          <w:rFonts w:ascii="Book Antiqua" w:hAnsi="Book Antiqua"/>
          <w:color w:val="000000" w:themeColor="text1"/>
          <w:sz w:val="24"/>
          <w:szCs w:val="24"/>
        </w:rPr>
        <w:t>of human</w:t>
      </w:r>
      <w:r w:rsidR="00573008"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resource-</w:t>
      </w:r>
      <w:r w:rsidR="005D72C4" w:rsidRPr="002D374F">
        <w:rPr>
          <w:rFonts w:ascii="Book Antiqua" w:hAnsi="Book Antiqua"/>
          <w:color w:val="000000" w:themeColor="text1"/>
          <w:sz w:val="24"/>
          <w:szCs w:val="24"/>
        </w:rPr>
        <w:t>related factors</w:t>
      </w:r>
      <w:r w:rsidR="00E85743" w:rsidRPr="002D374F">
        <w:rPr>
          <w:rFonts w:ascii="Book Antiqua" w:hAnsi="Book Antiqua"/>
          <w:color w:val="000000" w:themeColor="text1"/>
          <w:sz w:val="24"/>
          <w:szCs w:val="24"/>
        </w:rPr>
        <w:t xml:space="preserve">, there were only </w:t>
      </w:r>
      <w:proofErr w:type="spellStart"/>
      <w:r w:rsidR="00332B9B" w:rsidRPr="002D374F">
        <w:rPr>
          <w:rFonts w:ascii="Book Antiqua" w:hAnsi="Book Antiqua"/>
          <w:color w:val="000000" w:themeColor="text1"/>
          <w:sz w:val="24"/>
          <w:szCs w:val="24"/>
        </w:rPr>
        <w:t>endoscopist</w:t>
      </w:r>
      <w:proofErr w:type="spellEnd"/>
      <w:r w:rsidR="00332B9B" w:rsidRPr="002D374F">
        <w:rPr>
          <w:rFonts w:ascii="Book Antiqua" w:hAnsi="Book Antiqua"/>
          <w:color w:val="000000" w:themeColor="text1"/>
          <w:sz w:val="24"/>
          <w:szCs w:val="24"/>
        </w:rPr>
        <w:t xml:space="preserve"> </w:t>
      </w:r>
      <w:r w:rsidR="003445A4" w:rsidRPr="002D374F">
        <w:rPr>
          <w:rFonts w:ascii="Book Antiqua" w:hAnsi="Book Antiqua"/>
          <w:color w:val="000000" w:themeColor="text1"/>
          <w:sz w:val="24"/>
          <w:szCs w:val="24"/>
        </w:rPr>
        <w:t>data</w:t>
      </w:r>
      <w:r w:rsidR="00E85743"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 xml:space="preserve">However, </w:t>
      </w:r>
      <w:r w:rsidR="00E85743" w:rsidRPr="002D374F">
        <w:rPr>
          <w:rFonts w:ascii="Book Antiqua" w:hAnsi="Book Antiqua"/>
          <w:color w:val="000000" w:themeColor="text1"/>
          <w:sz w:val="24"/>
          <w:szCs w:val="24"/>
        </w:rPr>
        <w:t>it was clear</w:t>
      </w:r>
      <w:r w:rsidR="001A75A6" w:rsidRPr="002D374F">
        <w:rPr>
          <w:rFonts w:ascii="Book Antiqua" w:hAnsi="Book Antiqua"/>
          <w:color w:val="000000" w:themeColor="text1"/>
          <w:sz w:val="24"/>
          <w:szCs w:val="24"/>
        </w:rPr>
        <w:t xml:space="preserve"> in clinical practice</w:t>
      </w:r>
      <w:r w:rsidR="00E85743" w:rsidRPr="002D374F">
        <w:rPr>
          <w:rFonts w:ascii="Book Antiqua" w:hAnsi="Book Antiqua"/>
          <w:color w:val="000000" w:themeColor="text1"/>
          <w:sz w:val="24"/>
          <w:szCs w:val="24"/>
        </w:rPr>
        <w:t xml:space="preserve"> that </w:t>
      </w:r>
      <w:r w:rsidR="001A75A6" w:rsidRPr="002D374F">
        <w:rPr>
          <w:rFonts w:ascii="Book Antiqua" w:hAnsi="Book Antiqua"/>
          <w:color w:val="000000" w:themeColor="text1"/>
          <w:sz w:val="24"/>
          <w:szCs w:val="24"/>
        </w:rPr>
        <w:t xml:space="preserve">patient data </w:t>
      </w:r>
      <w:r w:rsidR="00402E01" w:rsidRPr="002D374F">
        <w:rPr>
          <w:rFonts w:ascii="Book Antiqua" w:hAnsi="Book Antiqua"/>
          <w:color w:val="000000" w:themeColor="text1"/>
          <w:sz w:val="24"/>
          <w:szCs w:val="24"/>
        </w:rPr>
        <w:t>are important</w:t>
      </w:r>
      <w:r w:rsidR="006E1376" w:rsidRPr="002D374F">
        <w:rPr>
          <w:rFonts w:ascii="Book Antiqua" w:hAnsi="Book Antiqua"/>
          <w:color w:val="000000" w:themeColor="text1"/>
          <w:sz w:val="24"/>
          <w:szCs w:val="24"/>
        </w:rPr>
        <w:t>.</w:t>
      </w:r>
      <w:r w:rsidR="00E85743" w:rsidRPr="002D374F">
        <w:rPr>
          <w:rFonts w:ascii="Book Antiqua" w:hAnsi="Book Antiqua"/>
          <w:color w:val="000000" w:themeColor="text1"/>
          <w:sz w:val="24"/>
          <w:szCs w:val="24"/>
        </w:rPr>
        <w:t xml:space="preserve"> </w:t>
      </w:r>
      <w:r w:rsidR="006E1376" w:rsidRPr="002D374F">
        <w:rPr>
          <w:rFonts w:ascii="Book Antiqua" w:hAnsi="Book Antiqua"/>
          <w:color w:val="000000" w:themeColor="text1"/>
          <w:sz w:val="24"/>
          <w:szCs w:val="24"/>
        </w:rPr>
        <w:t>F</w:t>
      </w:r>
      <w:r w:rsidR="00E85743" w:rsidRPr="002D374F">
        <w:rPr>
          <w:rFonts w:ascii="Book Antiqua" w:hAnsi="Book Antiqua"/>
          <w:color w:val="000000" w:themeColor="text1"/>
          <w:sz w:val="24"/>
          <w:szCs w:val="24"/>
        </w:rPr>
        <w:t xml:space="preserve">or example, </w:t>
      </w:r>
      <w:r w:rsidR="00573008" w:rsidRPr="002D374F">
        <w:rPr>
          <w:rFonts w:ascii="Book Antiqua" w:hAnsi="Book Antiqua"/>
          <w:color w:val="000000" w:themeColor="text1"/>
          <w:sz w:val="24"/>
          <w:szCs w:val="24"/>
        </w:rPr>
        <w:t xml:space="preserve">the </w:t>
      </w:r>
      <w:r w:rsidR="00E85743" w:rsidRPr="002D374F">
        <w:rPr>
          <w:rFonts w:ascii="Book Antiqua" w:hAnsi="Book Antiqua"/>
          <w:color w:val="000000" w:themeColor="text1"/>
          <w:sz w:val="24"/>
          <w:szCs w:val="24"/>
        </w:rPr>
        <w:t xml:space="preserve">severity </w:t>
      </w:r>
      <w:r w:rsidR="00E54FF8" w:rsidRPr="002D374F">
        <w:rPr>
          <w:rFonts w:ascii="Book Antiqua" w:hAnsi="Book Antiqua"/>
          <w:color w:val="000000" w:themeColor="text1"/>
          <w:sz w:val="24"/>
          <w:szCs w:val="24"/>
        </w:rPr>
        <w:t xml:space="preserve">of </w:t>
      </w:r>
      <w:r w:rsidR="00573008" w:rsidRPr="002D374F">
        <w:rPr>
          <w:rFonts w:ascii="Book Antiqua" w:hAnsi="Book Antiqua"/>
          <w:color w:val="000000" w:themeColor="text1"/>
          <w:sz w:val="24"/>
          <w:szCs w:val="24"/>
        </w:rPr>
        <w:t xml:space="preserve">the </w:t>
      </w:r>
      <w:r w:rsidR="00E54FF8" w:rsidRPr="002D374F">
        <w:rPr>
          <w:rFonts w:ascii="Book Antiqua" w:hAnsi="Book Antiqua"/>
          <w:color w:val="000000" w:themeColor="text1"/>
          <w:sz w:val="24"/>
          <w:szCs w:val="24"/>
        </w:rPr>
        <w:t xml:space="preserve">primary disease </w:t>
      </w:r>
      <w:r w:rsidR="006E1376" w:rsidRPr="002D374F">
        <w:rPr>
          <w:rFonts w:ascii="Book Antiqua" w:hAnsi="Book Antiqua"/>
          <w:color w:val="000000" w:themeColor="text1"/>
          <w:sz w:val="24"/>
          <w:szCs w:val="24"/>
        </w:rPr>
        <w:t>could</w:t>
      </w:r>
      <w:r w:rsidR="00E54FF8" w:rsidRPr="002D374F">
        <w:rPr>
          <w:rFonts w:ascii="Book Antiqua" w:hAnsi="Book Antiqua"/>
          <w:color w:val="000000" w:themeColor="text1"/>
          <w:sz w:val="24"/>
          <w:szCs w:val="24"/>
        </w:rPr>
        <w:t xml:space="preserve"> affect </w:t>
      </w:r>
      <w:r w:rsidR="00573008" w:rsidRPr="002D374F">
        <w:rPr>
          <w:rFonts w:ascii="Book Antiqua" w:hAnsi="Book Antiqua"/>
          <w:color w:val="000000" w:themeColor="text1"/>
          <w:sz w:val="24"/>
          <w:szCs w:val="24"/>
        </w:rPr>
        <w:t xml:space="preserve">the </w:t>
      </w:r>
      <w:r w:rsidR="00E54FF8" w:rsidRPr="002D374F">
        <w:rPr>
          <w:rFonts w:ascii="Book Antiqua" w:hAnsi="Book Antiqua"/>
          <w:color w:val="000000" w:themeColor="text1"/>
          <w:sz w:val="24"/>
          <w:szCs w:val="24"/>
        </w:rPr>
        <w:t>outcome of a</w:t>
      </w:r>
      <w:r w:rsidR="001A75A6" w:rsidRPr="002D374F">
        <w:rPr>
          <w:rFonts w:ascii="Book Antiqua" w:hAnsi="Book Antiqua"/>
          <w:color w:val="000000" w:themeColor="text1"/>
          <w:sz w:val="24"/>
          <w:szCs w:val="24"/>
        </w:rPr>
        <w:t>n</w:t>
      </w:r>
      <w:r w:rsidR="005D72C4" w:rsidRPr="002D374F">
        <w:rPr>
          <w:rFonts w:ascii="Book Antiqua" w:hAnsi="Book Antiqua"/>
          <w:color w:val="000000" w:themeColor="text1"/>
          <w:sz w:val="24"/>
          <w:szCs w:val="24"/>
        </w:rPr>
        <w:t>y</w:t>
      </w:r>
      <w:r w:rsidR="00E85743" w:rsidRPr="002D374F">
        <w:rPr>
          <w:rFonts w:ascii="Book Antiqua" w:hAnsi="Book Antiqua"/>
          <w:color w:val="000000" w:themeColor="text1"/>
          <w:sz w:val="24"/>
          <w:szCs w:val="24"/>
        </w:rPr>
        <w:t xml:space="preserve"> endoscopic </w:t>
      </w:r>
      <w:r w:rsidR="00E85743" w:rsidRPr="002D374F">
        <w:rPr>
          <w:rFonts w:ascii="Book Antiqua" w:hAnsi="Book Antiqua"/>
          <w:color w:val="000000" w:themeColor="text1"/>
          <w:sz w:val="24"/>
          <w:szCs w:val="24"/>
        </w:rPr>
        <w:lastRenderedPageBreak/>
        <w:t xml:space="preserve">procedure. </w:t>
      </w:r>
      <w:r w:rsidR="000A7456" w:rsidRPr="002D374F">
        <w:rPr>
          <w:rFonts w:ascii="Book Antiqua" w:hAnsi="Book Antiqua"/>
          <w:color w:val="000000" w:themeColor="text1"/>
          <w:sz w:val="24"/>
          <w:szCs w:val="24"/>
        </w:rPr>
        <w:t>The suboptimal result</w:t>
      </w:r>
      <w:r w:rsidR="00936A43" w:rsidRPr="002D374F">
        <w:rPr>
          <w:rFonts w:ascii="Book Antiqua" w:hAnsi="Book Antiqua"/>
          <w:color w:val="000000" w:themeColor="text1"/>
          <w:sz w:val="24"/>
          <w:szCs w:val="24"/>
        </w:rPr>
        <w:t>s</w:t>
      </w:r>
      <w:r w:rsidR="000A7456" w:rsidRPr="002D374F">
        <w:rPr>
          <w:rFonts w:ascii="Book Antiqua" w:hAnsi="Book Antiqua"/>
          <w:color w:val="000000" w:themeColor="text1"/>
          <w:sz w:val="24"/>
          <w:szCs w:val="24"/>
        </w:rPr>
        <w:t xml:space="preserve"> indicated </w:t>
      </w:r>
      <w:r w:rsidR="004C5F8C" w:rsidRPr="002D374F">
        <w:rPr>
          <w:rFonts w:ascii="Book Antiqua" w:hAnsi="Book Antiqua"/>
          <w:color w:val="000000" w:themeColor="text1"/>
          <w:sz w:val="24"/>
          <w:szCs w:val="24"/>
        </w:rPr>
        <w:t xml:space="preserve">that </w:t>
      </w:r>
      <w:r w:rsidR="000A7456" w:rsidRPr="002D374F">
        <w:rPr>
          <w:rFonts w:ascii="Book Antiqua" w:hAnsi="Book Antiqua"/>
          <w:color w:val="000000" w:themeColor="text1"/>
          <w:sz w:val="24"/>
          <w:szCs w:val="24"/>
        </w:rPr>
        <w:t xml:space="preserve">there </w:t>
      </w:r>
      <w:r w:rsidR="006E1376" w:rsidRPr="002D374F">
        <w:rPr>
          <w:rFonts w:ascii="Book Antiqua" w:hAnsi="Book Antiqua"/>
          <w:color w:val="000000" w:themeColor="text1"/>
          <w:sz w:val="24"/>
          <w:szCs w:val="24"/>
        </w:rPr>
        <w:t>could</w:t>
      </w:r>
      <w:r w:rsidR="004C5F8C"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 xml:space="preserve">be </w:t>
      </w:r>
      <w:r w:rsidR="000A7456" w:rsidRPr="002D374F">
        <w:rPr>
          <w:rFonts w:ascii="Book Antiqua" w:hAnsi="Book Antiqua"/>
          <w:color w:val="000000" w:themeColor="text1"/>
          <w:sz w:val="24"/>
          <w:szCs w:val="24"/>
        </w:rPr>
        <w:t xml:space="preserve">more </w:t>
      </w:r>
      <w:r w:rsidR="004C5F8C" w:rsidRPr="002D374F">
        <w:rPr>
          <w:rFonts w:ascii="Book Antiqua" w:hAnsi="Book Antiqua"/>
          <w:color w:val="000000" w:themeColor="text1"/>
          <w:sz w:val="24"/>
          <w:szCs w:val="24"/>
        </w:rPr>
        <w:t xml:space="preserve">impact factors and </w:t>
      </w:r>
      <w:r w:rsidR="00573008" w:rsidRPr="002D374F">
        <w:rPr>
          <w:rFonts w:ascii="Book Antiqua" w:hAnsi="Book Antiqua"/>
          <w:color w:val="000000" w:themeColor="text1"/>
          <w:sz w:val="24"/>
          <w:szCs w:val="24"/>
        </w:rPr>
        <w:t xml:space="preserve">that </w:t>
      </w:r>
      <w:r w:rsidR="004C5F8C" w:rsidRPr="002D374F">
        <w:rPr>
          <w:rFonts w:ascii="Book Antiqua" w:hAnsi="Book Antiqua"/>
          <w:color w:val="000000" w:themeColor="text1"/>
          <w:sz w:val="24"/>
          <w:szCs w:val="24"/>
        </w:rPr>
        <w:t>their</w:t>
      </w:r>
      <w:r w:rsidR="006E1376" w:rsidRPr="002D374F">
        <w:rPr>
          <w:rFonts w:ascii="Book Antiqua" w:hAnsi="Book Antiqua"/>
          <w:color w:val="000000" w:themeColor="text1"/>
          <w:sz w:val="24"/>
          <w:szCs w:val="24"/>
        </w:rPr>
        <w:t xml:space="preserve"> interactions</w:t>
      </w:r>
      <w:r w:rsidR="004C5F8C" w:rsidRPr="002D374F">
        <w:rPr>
          <w:rFonts w:ascii="Book Antiqua" w:hAnsi="Book Antiqua"/>
          <w:color w:val="000000" w:themeColor="text1"/>
          <w:sz w:val="24"/>
          <w:szCs w:val="24"/>
        </w:rPr>
        <w:t xml:space="preserve"> are complex. </w:t>
      </w:r>
      <w:r w:rsidR="00573008" w:rsidRPr="002D374F">
        <w:rPr>
          <w:rFonts w:ascii="Book Antiqua" w:hAnsi="Book Antiqua"/>
          <w:color w:val="000000" w:themeColor="text1"/>
          <w:sz w:val="24"/>
          <w:szCs w:val="24"/>
        </w:rPr>
        <w:t>Nevertheless, t</w:t>
      </w:r>
      <w:r w:rsidR="004A0345" w:rsidRPr="002D374F">
        <w:rPr>
          <w:rFonts w:ascii="Book Antiqua" w:hAnsi="Book Antiqua"/>
          <w:color w:val="000000" w:themeColor="text1"/>
          <w:sz w:val="24"/>
          <w:szCs w:val="24"/>
        </w:rPr>
        <w:t>h</w:t>
      </w:r>
      <w:r w:rsidR="00573008" w:rsidRPr="002D374F">
        <w:rPr>
          <w:rFonts w:ascii="Book Antiqua" w:hAnsi="Book Antiqua"/>
          <w:color w:val="000000" w:themeColor="text1"/>
          <w:sz w:val="24"/>
          <w:szCs w:val="24"/>
        </w:rPr>
        <w:t>is</w:t>
      </w:r>
      <w:r w:rsidR="004A0345" w:rsidRPr="002D374F">
        <w:rPr>
          <w:rFonts w:ascii="Book Antiqua" w:hAnsi="Book Antiqua"/>
          <w:color w:val="000000" w:themeColor="text1"/>
          <w:sz w:val="24"/>
          <w:szCs w:val="24"/>
        </w:rPr>
        <w:t xml:space="preserve"> </w:t>
      </w:r>
      <w:r w:rsidR="004C5F8C" w:rsidRPr="002D374F">
        <w:rPr>
          <w:rFonts w:ascii="Book Antiqua" w:hAnsi="Book Antiqua"/>
          <w:color w:val="000000" w:themeColor="text1"/>
          <w:sz w:val="24"/>
          <w:szCs w:val="24"/>
        </w:rPr>
        <w:t>study</w:t>
      </w:r>
      <w:r w:rsidR="004A0345" w:rsidRPr="002D374F">
        <w:rPr>
          <w:rFonts w:ascii="Book Antiqua" w:hAnsi="Book Antiqua"/>
          <w:color w:val="000000" w:themeColor="text1"/>
          <w:sz w:val="24"/>
          <w:szCs w:val="24"/>
        </w:rPr>
        <w:t xml:space="preserve"> helped </w:t>
      </w:r>
      <w:r w:rsidR="00402E01" w:rsidRPr="002D374F">
        <w:rPr>
          <w:rFonts w:ascii="Book Antiqua" w:hAnsi="Book Antiqua"/>
          <w:color w:val="000000" w:themeColor="text1"/>
          <w:sz w:val="24"/>
          <w:szCs w:val="24"/>
        </w:rPr>
        <w:t xml:space="preserve">create </w:t>
      </w:r>
      <w:r w:rsidR="004A0345" w:rsidRPr="002D374F">
        <w:rPr>
          <w:rFonts w:ascii="Book Antiqua" w:hAnsi="Book Antiqua"/>
          <w:color w:val="000000" w:themeColor="text1"/>
          <w:sz w:val="24"/>
          <w:szCs w:val="24"/>
        </w:rPr>
        <w:t>a frame</w:t>
      </w:r>
      <w:r w:rsidR="007F2428" w:rsidRPr="002D374F">
        <w:rPr>
          <w:rFonts w:ascii="Book Antiqua" w:hAnsi="Book Antiqua"/>
          <w:color w:val="000000" w:themeColor="text1"/>
          <w:sz w:val="24"/>
          <w:szCs w:val="24"/>
        </w:rPr>
        <w:t>work</w:t>
      </w:r>
      <w:r w:rsidR="004A0345" w:rsidRPr="002D374F">
        <w:rPr>
          <w:rFonts w:ascii="Book Antiqua" w:hAnsi="Book Antiqua"/>
          <w:color w:val="000000" w:themeColor="text1"/>
          <w:sz w:val="24"/>
          <w:szCs w:val="24"/>
        </w:rPr>
        <w:t xml:space="preserve"> </w:t>
      </w:r>
      <w:r w:rsidR="00095CF2" w:rsidRPr="002D374F">
        <w:rPr>
          <w:rFonts w:ascii="Book Antiqua" w:hAnsi="Book Antiqua"/>
          <w:color w:val="000000" w:themeColor="text1"/>
          <w:sz w:val="24"/>
          <w:szCs w:val="24"/>
        </w:rPr>
        <w:t>to</w:t>
      </w:r>
      <w:r w:rsidR="004A0345" w:rsidRPr="002D374F">
        <w:rPr>
          <w:rFonts w:ascii="Book Antiqua" w:hAnsi="Book Antiqua"/>
          <w:color w:val="000000" w:themeColor="text1"/>
          <w:sz w:val="24"/>
          <w:szCs w:val="24"/>
        </w:rPr>
        <w:t xml:space="preserve"> establish a </w:t>
      </w:r>
      <w:r w:rsidR="00095CF2" w:rsidRPr="002D374F">
        <w:rPr>
          <w:rFonts w:ascii="Book Antiqua" w:hAnsi="Book Antiqua"/>
          <w:color w:val="000000" w:themeColor="text1"/>
          <w:sz w:val="24"/>
          <w:szCs w:val="24"/>
        </w:rPr>
        <w:t>model</w:t>
      </w:r>
      <w:r w:rsidR="004A0345"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 xml:space="preserve">that </w:t>
      </w:r>
      <w:r w:rsidR="004A0345" w:rsidRPr="002D374F">
        <w:rPr>
          <w:rFonts w:ascii="Book Antiqua" w:hAnsi="Book Antiqua"/>
          <w:color w:val="000000" w:themeColor="text1"/>
          <w:sz w:val="24"/>
          <w:szCs w:val="24"/>
        </w:rPr>
        <w:t xml:space="preserve">can </w:t>
      </w:r>
      <w:r w:rsidR="009C74A6" w:rsidRPr="002D374F">
        <w:rPr>
          <w:rFonts w:ascii="Book Antiqua" w:hAnsi="Book Antiqua"/>
          <w:color w:val="000000" w:themeColor="text1"/>
          <w:sz w:val="24"/>
          <w:szCs w:val="24"/>
        </w:rPr>
        <w:t xml:space="preserve">help </w:t>
      </w:r>
      <w:r w:rsidR="004A0345" w:rsidRPr="002D374F">
        <w:rPr>
          <w:rFonts w:ascii="Book Antiqua" w:hAnsi="Book Antiqua"/>
          <w:color w:val="000000" w:themeColor="text1"/>
          <w:sz w:val="24"/>
          <w:szCs w:val="24"/>
        </w:rPr>
        <w:t xml:space="preserve">predict </w:t>
      </w:r>
      <w:r w:rsidR="00573008" w:rsidRPr="002D374F">
        <w:rPr>
          <w:rFonts w:ascii="Book Antiqua" w:hAnsi="Book Antiqua"/>
          <w:color w:val="000000" w:themeColor="text1"/>
          <w:sz w:val="24"/>
          <w:szCs w:val="24"/>
        </w:rPr>
        <w:t xml:space="preserve">the </w:t>
      </w:r>
      <w:r w:rsidR="004A0345" w:rsidRPr="002D374F">
        <w:rPr>
          <w:rFonts w:ascii="Book Antiqua" w:hAnsi="Book Antiqua"/>
          <w:color w:val="000000" w:themeColor="text1"/>
          <w:sz w:val="24"/>
          <w:szCs w:val="24"/>
        </w:rPr>
        <w:t>quality of endoscopic procedures to some extent.</w:t>
      </w:r>
    </w:p>
    <w:p w14:paraId="5667CE56" w14:textId="73A5CBC9" w:rsidR="00DB00D7"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EF3FE7" w:rsidRPr="002D374F">
        <w:rPr>
          <w:rFonts w:ascii="Book Antiqua" w:hAnsi="Book Antiqua"/>
          <w:color w:val="000000" w:themeColor="text1"/>
          <w:sz w:val="24"/>
          <w:szCs w:val="24"/>
        </w:rPr>
        <w:t>The major limitation of this study was that the analysis was based on suboptimal data. The data relevant to the quality of endoscopy from t</w:t>
      </w:r>
      <w:r w:rsidR="00DB00D7" w:rsidRPr="002D374F">
        <w:rPr>
          <w:rFonts w:ascii="Book Antiqua" w:hAnsi="Book Antiqua"/>
          <w:color w:val="000000" w:themeColor="text1"/>
          <w:sz w:val="24"/>
          <w:szCs w:val="24"/>
        </w:rPr>
        <w:t>h</w:t>
      </w:r>
      <w:r w:rsidR="00402E01" w:rsidRPr="002D374F">
        <w:rPr>
          <w:rFonts w:ascii="Book Antiqua" w:hAnsi="Book Antiqua"/>
          <w:color w:val="000000" w:themeColor="text1"/>
          <w:sz w:val="24"/>
          <w:szCs w:val="24"/>
        </w:rPr>
        <w:t xml:space="preserve">e </w:t>
      </w:r>
      <w:r w:rsidR="00DB00D7" w:rsidRPr="002D374F">
        <w:rPr>
          <w:rFonts w:ascii="Book Antiqua" w:hAnsi="Book Antiqua"/>
          <w:color w:val="000000" w:themeColor="text1"/>
          <w:sz w:val="24"/>
          <w:szCs w:val="24"/>
        </w:rPr>
        <w:t xml:space="preserve">Chinese </w:t>
      </w:r>
      <w:r w:rsidR="00402E01" w:rsidRPr="002D374F">
        <w:rPr>
          <w:rFonts w:ascii="Book Antiqua" w:hAnsi="Book Antiqua"/>
          <w:color w:val="000000" w:themeColor="text1"/>
          <w:sz w:val="24"/>
          <w:szCs w:val="24"/>
        </w:rPr>
        <w:t xml:space="preserve">National Database </w:t>
      </w:r>
      <w:r w:rsidR="00DB00D7" w:rsidRPr="002D374F">
        <w:rPr>
          <w:rFonts w:ascii="Book Antiqua" w:hAnsi="Book Antiqua"/>
          <w:color w:val="000000" w:themeColor="text1"/>
          <w:sz w:val="24"/>
          <w:szCs w:val="24"/>
        </w:rPr>
        <w:t xml:space="preserve">of </w:t>
      </w:r>
      <w:r w:rsidR="00402E01" w:rsidRPr="002D374F">
        <w:rPr>
          <w:rFonts w:ascii="Book Antiqua" w:hAnsi="Book Antiqua"/>
          <w:color w:val="000000" w:themeColor="text1"/>
          <w:sz w:val="24"/>
          <w:szCs w:val="24"/>
        </w:rPr>
        <w:t>Digestive Endoscopy</w:t>
      </w:r>
      <w:r w:rsidR="00EF3FE7" w:rsidRPr="002D374F">
        <w:rPr>
          <w:rFonts w:ascii="Book Antiqua" w:hAnsi="Book Antiqua"/>
          <w:color w:val="000000" w:themeColor="text1"/>
          <w:sz w:val="24"/>
          <w:szCs w:val="24"/>
        </w:rPr>
        <w:t xml:space="preserve"> could not cover all aspects of personnel, procedures and equipment</w:t>
      </w:r>
      <w:r w:rsidR="00DB00D7"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 xml:space="preserve">However, </w:t>
      </w:r>
      <w:r w:rsidR="00DB00D7" w:rsidRPr="002D374F">
        <w:rPr>
          <w:rFonts w:ascii="Book Antiqua" w:hAnsi="Book Antiqua"/>
          <w:color w:val="000000" w:themeColor="text1"/>
          <w:sz w:val="24"/>
          <w:szCs w:val="24"/>
        </w:rPr>
        <w:t>considering the large number</w:t>
      </w:r>
      <w:r w:rsidR="006E1376" w:rsidRPr="002D374F">
        <w:rPr>
          <w:rFonts w:ascii="Book Antiqua" w:hAnsi="Book Antiqua"/>
          <w:color w:val="000000" w:themeColor="text1"/>
          <w:sz w:val="24"/>
          <w:szCs w:val="24"/>
        </w:rPr>
        <w:t>s</w:t>
      </w:r>
      <w:r w:rsidR="00DB00D7" w:rsidRPr="002D374F">
        <w:rPr>
          <w:rFonts w:ascii="Book Antiqua" w:hAnsi="Book Antiqua"/>
          <w:color w:val="000000" w:themeColor="text1"/>
          <w:sz w:val="24"/>
          <w:szCs w:val="24"/>
        </w:rPr>
        <w:t xml:space="preserve"> of </w:t>
      </w:r>
      <w:r w:rsidR="006E1376" w:rsidRPr="002D374F">
        <w:rPr>
          <w:rFonts w:ascii="Book Antiqua" w:hAnsi="Book Antiqua"/>
          <w:color w:val="000000" w:themeColor="text1"/>
          <w:sz w:val="24"/>
          <w:szCs w:val="24"/>
        </w:rPr>
        <w:t xml:space="preserve">included </w:t>
      </w:r>
      <w:r w:rsidR="00DB00D7" w:rsidRPr="002D374F">
        <w:rPr>
          <w:rFonts w:ascii="Book Antiqua" w:hAnsi="Book Antiqua"/>
          <w:color w:val="000000" w:themeColor="text1"/>
          <w:sz w:val="24"/>
          <w:szCs w:val="24"/>
        </w:rPr>
        <w:t xml:space="preserve">hospitals and endoscopists, these data </w:t>
      </w:r>
      <w:r w:rsidR="00402E01" w:rsidRPr="002D374F">
        <w:rPr>
          <w:rFonts w:ascii="Book Antiqua" w:hAnsi="Book Antiqua"/>
          <w:color w:val="000000" w:themeColor="text1"/>
          <w:sz w:val="24"/>
          <w:szCs w:val="24"/>
        </w:rPr>
        <w:t xml:space="preserve">are </w:t>
      </w:r>
      <w:r w:rsidR="00DB00D7" w:rsidRPr="002D374F">
        <w:rPr>
          <w:rFonts w:ascii="Book Antiqua" w:hAnsi="Book Antiqua"/>
          <w:color w:val="000000" w:themeColor="text1"/>
          <w:sz w:val="24"/>
          <w:szCs w:val="24"/>
        </w:rPr>
        <w:t>still deemed valuable.</w:t>
      </w:r>
    </w:p>
    <w:p w14:paraId="0B4501E9" w14:textId="260F5CF7" w:rsidR="00613907" w:rsidRPr="002D374F" w:rsidRDefault="00DD7F5A"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  </w:t>
      </w:r>
      <w:r w:rsidR="006B30F5" w:rsidRPr="002D374F">
        <w:rPr>
          <w:rFonts w:ascii="Book Antiqua" w:hAnsi="Book Antiqua"/>
          <w:color w:val="000000" w:themeColor="text1"/>
          <w:sz w:val="24"/>
          <w:szCs w:val="24"/>
        </w:rPr>
        <w:t>In c</w:t>
      </w:r>
      <w:r w:rsidR="00DF4D40" w:rsidRPr="002D374F">
        <w:rPr>
          <w:rFonts w:ascii="Book Antiqua" w:hAnsi="Book Antiqua"/>
          <w:color w:val="000000" w:themeColor="text1"/>
          <w:sz w:val="24"/>
          <w:szCs w:val="24"/>
        </w:rPr>
        <w:t>onclusion</w:t>
      </w:r>
      <w:r w:rsidR="006B30F5" w:rsidRPr="002D374F">
        <w:rPr>
          <w:rFonts w:ascii="Book Antiqua" w:hAnsi="Book Antiqua"/>
          <w:color w:val="000000" w:themeColor="text1"/>
          <w:sz w:val="24"/>
          <w:szCs w:val="24"/>
        </w:rPr>
        <w:t xml:space="preserve">, </w:t>
      </w:r>
      <w:proofErr w:type="spellStart"/>
      <w:r w:rsidR="008E0F4C" w:rsidRPr="002D374F">
        <w:rPr>
          <w:rFonts w:ascii="Book Antiqua" w:hAnsi="Book Antiqua"/>
          <w:color w:val="000000" w:themeColor="text1"/>
          <w:sz w:val="24"/>
          <w:szCs w:val="24"/>
        </w:rPr>
        <w:t>endoscopist</w:t>
      </w:r>
      <w:proofErr w:type="spellEnd"/>
      <w:r w:rsidR="006B30F5" w:rsidRPr="002D374F">
        <w:rPr>
          <w:rFonts w:ascii="Book Antiqua" w:hAnsi="Book Antiqua"/>
          <w:color w:val="000000" w:themeColor="text1"/>
          <w:sz w:val="24"/>
          <w:szCs w:val="24"/>
        </w:rPr>
        <w:t xml:space="preserve"> workload</w:t>
      </w:r>
      <w:r w:rsidR="00573008" w:rsidRPr="002D374F">
        <w:rPr>
          <w:rFonts w:ascii="Book Antiqua" w:hAnsi="Book Antiqua"/>
          <w:color w:val="000000" w:themeColor="text1"/>
          <w:sz w:val="24"/>
          <w:szCs w:val="24"/>
        </w:rPr>
        <w:t>-</w:t>
      </w:r>
      <w:r w:rsidR="008E0F4C" w:rsidRPr="002D374F">
        <w:rPr>
          <w:rFonts w:ascii="Book Antiqua" w:hAnsi="Book Antiqua"/>
          <w:color w:val="000000" w:themeColor="text1"/>
          <w:sz w:val="24"/>
          <w:szCs w:val="24"/>
        </w:rPr>
        <w:t xml:space="preserve">related </w:t>
      </w:r>
      <w:r w:rsidR="00E907F9" w:rsidRPr="002D374F">
        <w:rPr>
          <w:rFonts w:ascii="Book Antiqua" w:hAnsi="Book Antiqua"/>
          <w:color w:val="000000" w:themeColor="text1"/>
          <w:sz w:val="24"/>
          <w:szCs w:val="24"/>
        </w:rPr>
        <w:t>factors might</w:t>
      </w:r>
      <w:r w:rsidR="008E0F4C" w:rsidRPr="002D374F">
        <w:rPr>
          <w:rFonts w:ascii="Book Antiqua" w:hAnsi="Book Antiqua"/>
          <w:color w:val="000000" w:themeColor="text1"/>
          <w:sz w:val="24"/>
          <w:szCs w:val="24"/>
        </w:rPr>
        <w:t xml:space="preserve"> be </w:t>
      </w:r>
      <w:r w:rsidR="006B30F5" w:rsidRPr="002D374F">
        <w:rPr>
          <w:rFonts w:ascii="Book Antiqua" w:hAnsi="Book Antiqua"/>
          <w:color w:val="000000" w:themeColor="text1"/>
          <w:sz w:val="24"/>
          <w:szCs w:val="24"/>
        </w:rPr>
        <w:t>valuable predictor</w:t>
      </w:r>
      <w:r w:rsidR="008E0F4C" w:rsidRPr="002D374F">
        <w:rPr>
          <w:rFonts w:ascii="Book Antiqua" w:hAnsi="Book Antiqua"/>
          <w:color w:val="000000" w:themeColor="text1"/>
          <w:sz w:val="24"/>
          <w:szCs w:val="24"/>
        </w:rPr>
        <w:t>s</w:t>
      </w:r>
      <w:r w:rsidR="006B30F5" w:rsidRPr="002D374F">
        <w:rPr>
          <w:rFonts w:ascii="Book Antiqua" w:hAnsi="Book Antiqua"/>
          <w:color w:val="000000" w:themeColor="text1"/>
          <w:sz w:val="24"/>
          <w:szCs w:val="24"/>
        </w:rPr>
        <w:t xml:space="preserve"> for medical malpractice or patient</w:t>
      </w:r>
      <w:r w:rsidR="00573008" w:rsidRPr="002D374F">
        <w:rPr>
          <w:rFonts w:ascii="Book Antiqua" w:hAnsi="Book Antiqua"/>
          <w:color w:val="000000" w:themeColor="text1"/>
          <w:sz w:val="24"/>
          <w:szCs w:val="24"/>
        </w:rPr>
        <w:t xml:space="preserve"> disturbance</w:t>
      </w:r>
      <w:r w:rsidR="006B30F5" w:rsidRPr="002D374F">
        <w:rPr>
          <w:rFonts w:ascii="Book Antiqua" w:hAnsi="Book Antiqua"/>
          <w:color w:val="000000" w:themeColor="text1"/>
          <w:sz w:val="24"/>
          <w:szCs w:val="24"/>
        </w:rPr>
        <w:t xml:space="preserve">. More comprehensive data are needed to establish </w:t>
      </w:r>
      <w:r w:rsidR="00402E01" w:rsidRPr="002D374F">
        <w:rPr>
          <w:rFonts w:ascii="Book Antiqua" w:hAnsi="Book Antiqua"/>
          <w:color w:val="000000" w:themeColor="text1"/>
          <w:sz w:val="24"/>
          <w:szCs w:val="24"/>
        </w:rPr>
        <w:t xml:space="preserve">a </w:t>
      </w:r>
      <w:r w:rsidR="006B30F5" w:rsidRPr="002D374F">
        <w:rPr>
          <w:rFonts w:ascii="Book Antiqua" w:hAnsi="Book Antiqua"/>
          <w:color w:val="000000" w:themeColor="text1"/>
          <w:sz w:val="24"/>
          <w:szCs w:val="24"/>
        </w:rPr>
        <w:t>quality</w:t>
      </w:r>
      <w:r w:rsidR="00573008" w:rsidRPr="002D374F">
        <w:rPr>
          <w:rFonts w:ascii="Book Antiqua" w:hAnsi="Book Antiqua"/>
          <w:color w:val="000000" w:themeColor="text1"/>
          <w:sz w:val="24"/>
          <w:szCs w:val="24"/>
        </w:rPr>
        <w:t xml:space="preserve"> </w:t>
      </w:r>
      <w:r w:rsidR="006B30F5" w:rsidRPr="002D374F">
        <w:rPr>
          <w:rFonts w:ascii="Book Antiqua" w:hAnsi="Book Antiqua"/>
          <w:color w:val="000000" w:themeColor="text1"/>
          <w:sz w:val="24"/>
          <w:szCs w:val="24"/>
        </w:rPr>
        <w:t>predictive model for endoscopic complications.</w:t>
      </w:r>
    </w:p>
    <w:p w14:paraId="7A70868B" w14:textId="77777777" w:rsidR="00067FF8" w:rsidRPr="002D374F" w:rsidRDefault="00067FF8" w:rsidP="00F950B3">
      <w:pPr>
        <w:adjustRightInd w:val="0"/>
        <w:snapToGrid w:val="0"/>
        <w:spacing w:line="360" w:lineRule="auto"/>
        <w:outlineLvl w:val="0"/>
        <w:rPr>
          <w:rFonts w:ascii="Book Antiqua" w:hAnsi="Book Antiqua" w:cs="Segoe UI"/>
          <w:b/>
          <w:caps/>
          <w:color w:val="000000" w:themeColor="text1"/>
          <w:sz w:val="24"/>
          <w:szCs w:val="24"/>
          <w:shd w:val="clear" w:color="auto" w:fill="FFFFFF"/>
        </w:rPr>
      </w:pPr>
      <w:bookmarkStart w:id="75" w:name="OLE_LINK151"/>
      <w:bookmarkStart w:id="76" w:name="OLE_LINK259"/>
      <w:bookmarkStart w:id="77" w:name="OLE_LINK158"/>
      <w:bookmarkStart w:id="78" w:name="OLE_LINK159"/>
      <w:bookmarkStart w:id="79" w:name="OLE_LINK205"/>
      <w:bookmarkStart w:id="80" w:name="OLE_LINK206"/>
      <w:bookmarkStart w:id="81" w:name="OLE_LINK244"/>
      <w:bookmarkStart w:id="82" w:name="OLE_LINK245"/>
      <w:bookmarkStart w:id="83" w:name="OLE_LINK11"/>
      <w:bookmarkStart w:id="84" w:name="OLE_LINK12"/>
      <w:bookmarkStart w:id="85" w:name="OLE_LINK23"/>
      <w:bookmarkStart w:id="86" w:name="OLE_LINK24"/>
      <w:bookmarkStart w:id="87" w:name="OLE_LINK316"/>
      <w:bookmarkStart w:id="88" w:name="OLE_LINK332"/>
      <w:bookmarkStart w:id="89" w:name="OLE_LINK521"/>
      <w:bookmarkStart w:id="90" w:name="OLE_LINK396"/>
    </w:p>
    <w:p w14:paraId="59F72F01" w14:textId="45F26CFF" w:rsidR="00B92735" w:rsidRPr="002D374F" w:rsidRDefault="00B92735" w:rsidP="00F950B3">
      <w:pPr>
        <w:adjustRightInd w:val="0"/>
        <w:snapToGrid w:val="0"/>
        <w:spacing w:line="360" w:lineRule="auto"/>
        <w:outlineLvl w:val="0"/>
        <w:rPr>
          <w:rFonts w:ascii="Book Antiqua" w:hAnsi="Book Antiqua"/>
          <w:b/>
          <w:caps/>
          <w:color w:val="000000" w:themeColor="text1"/>
          <w:sz w:val="24"/>
          <w:szCs w:val="24"/>
        </w:rPr>
      </w:pPr>
      <w:r w:rsidRPr="002D374F">
        <w:rPr>
          <w:rFonts w:ascii="Book Antiqua" w:hAnsi="Book Antiqua" w:cs="Segoe UI"/>
          <w:b/>
          <w:caps/>
          <w:color w:val="000000" w:themeColor="text1"/>
          <w:sz w:val="24"/>
          <w:szCs w:val="24"/>
          <w:shd w:val="clear" w:color="auto" w:fill="FFFFFF"/>
        </w:rPr>
        <w:t xml:space="preserve">Article Highlights  </w:t>
      </w:r>
    </w:p>
    <w:p w14:paraId="7AD33152" w14:textId="77777777" w:rsidR="00B92735" w:rsidRPr="002D374F" w:rsidRDefault="00B92735"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Research background</w:t>
      </w:r>
    </w:p>
    <w:p w14:paraId="1D1A4CC0" w14:textId="7DF457ED" w:rsidR="00B92735" w:rsidRPr="002D374F" w:rsidRDefault="001F7093"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There </w:t>
      </w:r>
      <w:r w:rsidR="00545D2B" w:rsidRPr="002D374F">
        <w:rPr>
          <w:rFonts w:ascii="Book Antiqua" w:hAnsi="Book Antiqua"/>
          <w:color w:val="000000" w:themeColor="text1"/>
          <w:sz w:val="24"/>
          <w:szCs w:val="24"/>
        </w:rPr>
        <w:t xml:space="preserve">are </w:t>
      </w:r>
      <w:r w:rsidRPr="002D374F">
        <w:rPr>
          <w:rFonts w:ascii="Book Antiqua" w:hAnsi="Book Antiqua"/>
          <w:color w:val="000000" w:themeColor="text1"/>
          <w:sz w:val="24"/>
          <w:szCs w:val="24"/>
        </w:rPr>
        <w:t>increasingly</w:t>
      </w:r>
      <w:r w:rsidR="00545D2B" w:rsidRPr="002D374F">
        <w:rPr>
          <w:rFonts w:ascii="Book Antiqua" w:hAnsi="Book Antiqua"/>
          <w:color w:val="000000" w:themeColor="text1"/>
          <w:sz w:val="24"/>
          <w:szCs w:val="24"/>
        </w:rPr>
        <w:t xml:space="preserve"> more gastrointestinal endoscopic procedures performed every year</w:t>
      </w:r>
      <w:r w:rsidRPr="002D374F">
        <w:rPr>
          <w:rFonts w:ascii="Book Antiqua" w:hAnsi="Book Antiqua"/>
          <w:color w:val="000000" w:themeColor="text1"/>
          <w:sz w:val="24"/>
          <w:szCs w:val="24"/>
        </w:rPr>
        <w:t>. However,</w:t>
      </w:r>
      <w:r w:rsidR="00545D2B" w:rsidRPr="002D374F">
        <w:rPr>
          <w:rFonts w:ascii="Book Antiqua" w:hAnsi="Book Antiqua"/>
          <w:color w:val="000000" w:themeColor="text1"/>
          <w:sz w:val="24"/>
          <w:szCs w:val="24"/>
        </w:rPr>
        <w:t xml:space="preserve"> there is significant variation in quality</w:t>
      </w:r>
      <w:r w:rsidRPr="002D374F">
        <w:rPr>
          <w:rFonts w:ascii="Book Antiqua" w:hAnsi="Book Antiqua"/>
          <w:color w:val="000000" w:themeColor="text1"/>
          <w:sz w:val="24"/>
          <w:szCs w:val="24"/>
        </w:rPr>
        <w:t>,</w:t>
      </w:r>
      <w:r w:rsidR="00545D2B"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 xml:space="preserve">and the causative </w:t>
      </w:r>
      <w:r w:rsidR="00545D2B" w:rsidRPr="002D374F">
        <w:rPr>
          <w:rFonts w:ascii="Book Antiqua" w:hAnsi="Book Antiqua"/>
          <w:color w:val="000000" w:themeColor="text1"/>
          <w:sz w:val="24"/>
          <w:szCs w:val="24"/>
        </w:rPr>
        <w:t>factors are complex. Well-accepted predictive model</w:t>
      </w:r>
      <w:r w:rsidRPr="002D374F">
        <w:rPr>
          <w:rFonts w:ascii="Book Antiqua" w:hAnsi="Book Antiqua"/>
          <w:color w:val="000000" w:themeColor="text1"/>
          <w:sz w:val="24"/>
          <w:szCs w:val="24"/>
        </w:rPr>
        <w:t>s</w:t>
      </w:r>
      <w:r w:rsidR="00545D2B" w:rsidRPr="002D374F">
        <w:rPr>
          <w:rFonts w:ascii="Book Antiqua" w:hAnsi="Book Antiqua"/>
          <w:color w:val="000000" w:themeColor="text1"/>
          <w:sz w:val="24"/>
          <w:szCs w:val="24"/>
        </w:rPr>
        <w:t xml:space="preserve"> ha</w:t>
      </w:r>
      <w:r w:rsidRPr="002D374F">
        <w:rPr>
          <w:rFonts w:ascii="Book Antiqua" w:hAnsi="Book Antiqua"/>
          <w:color w:val="000000" w:themeColor="text1"/>
          <w:sz w:val="24"/>
          <w:szCs w:val="24"/>
        </w:rPr>
        <w:t>ve</w:t>
      </w:r>
      <w:r w:rsidR="00545D2B" w:rsidRPr="002D374F">
        <w:rPr>
          <w:rFonts w:ascii="Book Antiqua" w:hAnsi="Book Antiqua"/>
          <w:color w:val="000000" w:themeColor="text1"/>
          <w:sz w:val="24"/>
          <w:szCs w:val="24"/>
        </w:rPr>
        <w:t xml:space="preserve"> not been developed.</w:t>
      </w:r>
    </w:p>
    <w:p w14:paraId="31FA8F87" w14:textId="77777777" w:rsidR="00190D0B" w:rsidRPr="002D374F" w:rsidRDefault="00190D0B" w:rsidP="00F950B3">
      <w:pPr>
        <w:adjustRightInd w:val="0"/>
        <w:snapToGrid w:val="0"/>
        <w:spacing w:line="360" w:lineRule="auto"/>
        <w:rPr>
          <w:rFonts w:ascii="Book Antiqua" w:hAnsi="Book Antiqua"/>
          <w:color w:val="000000" w:themeColor="text1"/>
          <w:sz w:val="24"/>
          <w:szCs w:val="24"/>
        </w:rPr>
      </w:pPr>
    </w:p>
    <w:p w14:paraId="14FF2D21" w14:textId="77777777" w:rsidR="00B92735" w:rsidRPr="002D374F" w:rsidRDefault="00B92735"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Research motivation</w:t>
      </w:r>
    </w:p>
    <w:p w14:paraId="1C731A7D" w14:textId="5A02F6DF" w:rsidR="00B92735" w:rsidRPr="002D374F" w:rsidRDefault="00190D0B"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No</w:t>
      </w:r>
      <w:r w:rsidR="00B92735"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 xml:space="preserve">related </w:t>
      </w:r>
      <w:r w:rsidR="00B92735" w:rsidRPr="002D374F">
        <w:rPr>
          <w:rFonts w:ascii="Book Antiqua" w:hAnsi="Book Antiqua"/>
          <w:color w:val="000000" w:themeColor="text1"/>
          <w:sz w:val="24"/>
          <w:szCs w:val="24"/>
        </w:rPr>
        <w:t xml:space="preserve">research </w:t>
      </w:r>
      <w:r w:rsidRPr="002D374F">
        <w:rPr>
          <w:rFonts w:ascii="Book Antiqua" w:hAnsi="Book Antiqua"/>
          <w:color w:val="000000" w:themeColor="text1"/>
          <w:sz w:val="24"/>
          <w:szCs w:val="24"/>
        </w:rPr>
        <w:t>has focused on</w:t>
      </w:r>
      <w:r w:rsidR="00B92735" w:rsidRPr="002D374F">
        <w:rPr>
          <w:rFonts w:ascii="Book Antiqua" w:hAnsi="Book Antiqua"/>
          <w:color w:val="000000" w:themeColor="text1"/>
          <w:sz w:val="24"/>
          <w:szCs w:val="24"/>
        </w:rPr>
        <w:t xml:space="preserve"> this field </w:t>
      </w:r>
      <w:r w:rsidRPr="002D374F">
        <w:rPr>
          <w:rFonts w:ascii="Book Antiqua" w:hAnsi="Book Antiqua"/>
          <w:color w:val="000000" w:themeColor="text1"/>
          <w:sz w:val="24"/>
          <w:szCs w:val="24"/>
        </w:rPr>
        <w:t xml:space="preserve">in China before. However, the quality control of gastrointestinal endoscopy is an important issue. According to our national survey, we found that a </w:t>
      </w:r>
      <w:r w:rsidR="008E0F4C" w:rsidRPr="002D374F">
        <w:rPr>
          <w:rFonts w:ascii="Book Antiqua" w:hAnsi="Book Antiqua"/>
          <w:color w:val="000000" w:themeColor="text1"/>
          <w:sz w:val="24"/>
          <w:szCs w:val="24"/>
        </w:rPr>
        <w:t>number</w:t>
      </w:r>
      <w:r w:rsidRPr="002D374F">
        <w:rPr>
          <w:rFonts w:ascii="Book Antiqua" w:hAnsi="Book Antiqua"/>
          <w:color w:val="000000" w:themeColor="text1"/>
          <w:sz w:val="24"/>
          <w:szCs w:val="24"/>
        </w:rPr>
        <w:t xml:space="preserve"> of adverse effects </w:t>
      </w:r>
      <w:r w:rsidR="008E0F4C" w:rsidRPr="002D374F">
        <w:rPr>
          <w:rFonts w:ascii="Book Antiqua" w:hAnsi="Book Antiqua"/>
          <w:color w:val="000000" w:themeColor="text1"/>
          <w:sz w:val="24"/>
          <w:szCs w:val="24"/>
        </w:rPr>
        <w:t xml:space="preserve">were </w:t>
      </w:r>
      <w:r w:rsidRPr="002D374F">
        <w:rPr>
          <w:rFonts w:ascii="Book Antiqua" w:hAnsi="Book Antiqua"/>
          <w:color w:val="000000" w:themeColor="text1"/>
          <w:sz w:val="24"/>
          <w:szCs w:val="24"/>
        </w:rPr>
        <w:t>related to gastrointestinal endoscopy.</w:t>
      </w:r>
      <w:r w:rsidR="00683CD6" w:rsidRPr="002D374F">
        <w:rPr>
          <w:rFonts w:ascii="Book Antiqua" w:hAnsi="Book Antiqua"/>
          <w:color w:val="000000" w:themeColor="text1"/>
          <w:sz w:val="24"/>
          <w:szCs w:val="24"/>
        </w:rPr>
        <w:t xml:space="preserve"> Therefore, we collected data from the National Database of Digestive Endoscopy of China, aiming to establish a model to measure and predict </w:t>
      </w:r>
      <w:r w:rsidR="001F7093" w:rsidRPr="002D374F">
        <w:rPr>
          <w:rFonts w:ascii="Book Antiqua" w:hAnsi="Book Antiqua"/>
          <w:color w:val="000000" w:themeColor="text1"/>
          <w:sz w:val="24"/>
          <w:szCs w:val="24"/>
        </w:rPr>
        <w:t xml:space="preserve">the </w:t>
      </w:r>
      <w:r w:rsidR="00683CD6" w:rsidRPr="002D374F">
        <w:rPr>
          <w:rFonts w:ascii="Book Antiqua" w:hAnsi="Book Antiqua"/>
          <w:color w:val="000000" w:themeColor="text1"/>
          <w:sz w:val="24"/>
          <w:szCs w:val="24"/>
        </w:rPr>
        <w:t>quality of gastrointestin</w:t>
      </w:r>
      <w:r w:rsidR="00067FF8" w:rsidRPr="002D374F">
        <w:rPr>
          <w:rFonts w:ascii="Book Antiqua" w:hAnsi="Book Antiqua"/>
          <w:color w:val="000000" w:themeColor="text1"/>
          <w:sz w:val="24"/>
          <w:szCs w:val="24"/>
        </w:rPr>
        <w:t>al endoscopy in mainland China.</w:t>
      </w:r>
    </w:p>
    <w:p w14:paraId="06CBFC8A" w14:textId="77777777" w:rsidR="00B92735" w:rsidRPr="002D374F" w:rsidRDefault="00B92735" w:rsidP="00F950B3">
      <w:pPr>
        <w:adjustRightInd w:val="0"/>
        <w:snapToGrid w:val="0"/>
        <w:spacing w:line="360" w:lineRule="auto"/>
        <w:rPr>
          <w:rFonts w:ascii="Book Antiqua" w:hAnsi="Book Antiqua"/>
          <w:b/>
          <w:color w:val="000000" w:themeColor="text1"/>
          <w:sz w:val="24"/>
          <w:szCs w:val="24"/>
        </w:rPr>
      </w:pPr>
    </w:p>
    <w:p w14:paraId="5AA3E66A" w14:textId="77777777" w:rsidR="00B92735" w:rsidRPr="002D374F" w:rsidRDefault="00B92735"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Research objectives</w:t>
      </w:r>
    </w:p>
    <w:p w14:paraId="7FF292DA" w14:textId="21DE2DD7" w:rsidR="00B92735" w:rsidRPr="002D374F" w:rsidRDefault="00683CD6"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Quality control is an important issue in gastrointestinal endoscopy. The primary objective of this study was to explore the feasibility of establishing a model to measure and predict </w:t>
      </w:r>
      <w:r w:rsidR="001F7093"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 xml:space="preserve">overall quality of endoscopic procedures in a system </w:t>
      </w:r>
      <w:r w:rsidRPr="002D374F">
        <w:rPr>
          <w:rFonts w:ascii="Book Antiqua" w:hAnsi="Book Antiqua"/>
          <w:color w:val="000000" w:themeColor="text1"/>
          <w:sz w:val="24"/>
          <w:szCs w:val="24"/>
        </w:rPr>
        <w:lastRenderedPageBreak/>
        <w:t>consisting of human resources</w:t>
      </w:r>
      <w:r w:rsidR="008936D7" w:rsidRPr="002D374F">
        <w:rPr>
          <w:rFonts w:ascii="Book Antiqua" w:hAnsi="Book Antiqua"/>
          <w:color w:val="000000" w:themeColor="text1"/>
          <w:sz w:val="24"/>
          <w:szCs w:val="24"/>
        </w:rPr>
        <w:t xml:space="preserve"> as well as</w:t>
      </w:r>
      <w:r w:rsidRPr="002D374F">
        <w:rPr>
          <w:rFonts w:ascii="Book Antiqua" w:hAnsi="Book Antiqua"/>
          <w:color w:val="000000" w:themeColor="text1"/>
          <w:sz w:val="24"/>
          <w:szCs w:val="24"/>
        </w:rPr>
        <w:t xml:space="preserve"> processes and equipment, rather than to measure </w:t>
      </w:r>
      <w:r w:rsidR="008936D7"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performance of specific endoscopic procedures.</w:t>
      </w:r>
    </w:p>
    <w:p w14:paraId="21E0AA7A" w14:textId="77777777" w:rsidR="00683CD6" w:rsidRPr="002D374F" w:rsidRDefault="00683CD6" w:rsidP="00F950B3">
      <w:pPr>
        <w:adjustRightInd w:val="0"/>
        <w:snapToGrid w:val="0"/>
        <w:spacing w:line="360" w:lineRule="auto"/>
        <w:rPr>
          <w:rFonts w:ascii="Book Antiqua" w:hAnsi="Book Antiqua"/>
          <w:b/>
          <w:color w:val="000000" w:themeColor="text1"/>
          <w:sz w:val="24"/>
          <w:szCs w:val="24"/>
        </w:rPr>
      </w:pPr>
    </w:p>
    <w:p w14:paraId="17F8AC2F" w14:textId="77777777" w:rsidR="00B92735" w:rsidRPr="002D374F" w:rsidRDefault="00B92735"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Research methods</w:t>
      </w:r>
    </w:p>
    <w:p w14:paraId="38303DD4" w14:textId="572917FD" w:rsidR="00683CD6" w:rsidRPr="002D374F" w:rsidRDefault="00683CD6"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Related data were obtained from the nationwide survey in hospitals in all 31 provinces, autonomous regions and municipalities of mainland China in 2013. Multivariable logistic regression analyses were used to examine and identify the potential predict</w:t>
      </w:r>
      <w:r w:rsidR="008936D7" w:rsidRPr="002D374F">
        <w:rPr>
          <w:rFonts w:ascii="Book Antiqua" w:hAnsi="Book Antiqua"/>
          <w:color w:val="000000" w:themeColor="text1"/>
          <w:sz w:val="24"/>
          <w:szCs w:val="24"/>
        </w:rPr>
        <w:t>ive</w:t>
      </w:r>
      <w:r w:rsidRPr="002D374F">
        <w:rPr>
          <w:rFonts w:ascii="Book Antiqua" w:hAnsi="Book Antiqua"/>
          <w:color w:val="000000" w:themeColor="text1"/>
          <w:sz w:val="24"/>
          <w:szCs w:val="24"/>
        </w:rPr>
        <w:t xml:space="preserve"> variables for </w:t>
      </w:r>
      <w:r w:rsidR="00092181"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occurrence of medical malpractice and patient disturbance.</w:t>
      </w:r>
    </w:p>
    <w:p w14:paraId="1F4C6769" w14:textId="77777777" w:rsidR="00B92735" w:rsidRPr="002D374F" w:rsidRDefault="00B92735" w:rsidP="00F950B3">
      <w:pPr>
        <w:adjustRightInd w:val="0"/>
        <w:snapToGrid w:val="0"/>
        <w:spacing w:line="360" w:lineRule="auto"/>
        <w:rPr>
          <w:rFonts w:ascii="Book Antiqua" w:hAnsi="Book Antiqua"/>
          <w:b/>
          <w:color w:val="000000" w:themeColor="text1"/>
          <w:sz w:val="24"/>
          <w:szCs w:val="24"/>
        </w:rPr>
      </w:pPr>
    </w:p>
    <w:p w14:paraId="5127EDA7" w14:textId="77777777" w:rsidR="00B92735" w:rsidRPr="002D374F" w:rsidRDefault="00B92735" w:rsidP="00F950B3">
      <w:pPr>
        <w:adjustRightInd w:val="0"/>
        <w:snapToGrid w:val="0"/>
        <w:spacing w:line="360" w:lineRule="auto"/>
        <w:outlineLvl w:val="0"/>
        <w:rPr>
          <w:rFonts w:ascii="Book Antiqua" w:hAnsi="Book Antiqua"/>
          <w:b/>
          <w:i/>
          <w:color w:val="000000" w:themeColor="text1"/>
          <w:sz w:val="24"/>
          <w:szCs w:val="24"/>
        </w:rPr>
      </w:pPr>
      <w:r w:rsidRPr="002D374F">
        <w:rPr>
          <w:rFonts w:ascii="Book Antiqua" w:hAnsi="Book Antiqua"/>
          <w:b/>
          <w:i/>
          <w:color w:val="000000" w:themeColor="text1"/>
          <w:sz w:val="24"/>
          <w:szCs w:val="24"/>
        </w:rPr>
        <w:t>Research results</w:t>
      </w:r>
    </w:p>
    <w:p w14:paraId="03D4F697" w14:textId="4D279DD6" w:rsidR="00B92735" w:rsidRPr="002D374F" w:rsidRDefault="00683CD6"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 xml:space="preserve">In 2012, gastroscopy and colonoscopy-related complications included bleeding (0.02%) and perforation (0.003%). </w:t>
      </w:r>
      <w:r w:rsidR="00067FF8" w:rsidRPr="002D374F">
        <w:rPr>
          <w:rFonts w:ascii="Book Antiqua" w:hAnsi="Book Antiqua"/>
          <w:color w:val="000000" w:themeColor="text1"/>
          <w:sz w:val="24"/>
          <w:szCs w:val="24"/>
        </w:rPr>
        <w:t>Endoscopic retrograde cholangiopancreatography (ERCP)</w:t>
      </w:r>
      <w:r w:rsidRPr="002D374F">
        <w:rPr>
          <w:rFonts w:ascii="Book Antiqua" w:hAnsi="Book Antiqua"/>
          <w:color w:val="000000" w:themeColor="text1"/>
          <w:sz w:val="24"/>
          <w:szCs w:val="24"/>
        </w:rPr>
        <w:t>-related complications included severe acute pancreatitis (0.3%), bleeding (1.10%), perforation (0.13%) and biliary infection (2.11%).</w:t>
      </w:r>
      <w:r w:rsidRPr="002D374F">
        <w:rPr>
          <w:rFonts w:ascii="Book Antiqua" w:hAnsi="Book Antiqua"/>
          <w:color w:val="000000" w:themeColor="text1"/>
          <w:sz w:val="24"/>
          <w:szCs w:val="24"/>
        </w:rPr>
        <w:tab/>
        <w:t>Moreover,</w:t>
      </w:r>
      <w:r w:rsidR="00E907F9"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5.0%</w:t>
      </w:r>
      <w:r w:rsidR="00E907F9"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 xml:space="preserve">of endoscopists encountered </w:t>
      </w:r>
      <w:r w:rsidR="00083ADB" w:rsidRPr="002D374F">
        <w:rPr>
          <w:rFonts w:ascii="Book Antiqua" w:hAnsi="Book Antiqua"/>
          <w:color w:val="000000" w:themeColor="text1"/>
          <w:sz w:val="24"/>
          <w:szCs w:val="24"/>
        </w:rPr>
        <w:t xml:space="preserve">with </w:t>
      </w:r>
      <w:r w:rsidRPr="002D374F">
        <w:rPr>
          <w:rFonts w:ascii="Book Antiqua" w:hAnsi="Book Antiqua"/>
          <w:color w:val="000000" w:themeColor="text1"/>
          <w:sz w:val="24"/>
          <w:szCs w:val="24"/>
        </w:rPr>
        <w:t xml:space="preserve">medical malpractice and 20.0% encountered </w:t>
      </w:r>
      <w:r w:rsidR="00083ADB" w:rsidRPr="002D374F">
        <w:rPr>
          <w:rFonts w:ascii="Book Antiqua" w:hAnsi="Book Antiqua"/>
          <w:color w:val="000000" w:themeColor="text1"/>
          <w:sz w:val="24"/>
          <w:szCs w:val="24"/>
        </w:rPr>
        <w:t xml:space="preserve">with </w:t>
      </w:r>
      <w:r w:rsidRPr="002D374F">
        <w:rPr>
          <w:rFonts w:ascii="Book Antiqua" w:hAnsi="Book Antiqua"/>
          <w:color w:val="000000" w:themeColor="text1"/>
          <w:sz w:val="24"/>
          <w:szCs w:val="24"/>
        </w:rPr>
        <w:t xml:space="preserve">the </w:t>
      </w:r>
      <w:r w:rsidR="00083ADB" w:rsidRPr="002D374F">
        <w:rPr>
          <w:rFonts w:ascii="Book Antiqua" w:hAnsi="Book Antiqua"/>
          <w:color w:val="000000" w:themeColor="text1"/>
          <w:sz w:val="24"/>
          <w:szCs w:val="24"/>
        </w:rPr>
        <w:t xml:space="preserve">disturbance from </w:t>
      </w:r>
      <w:r w:rsidRPr="002D374F">
        <w:rPr>
          <w:rFonts w:ascii="Book Antiqua" w:hAnsi="Book Antiqua"/>
          <w:color w:val="000000" w:themeColor="text1"/>
          <w:sz w:val="24"/>
          <w:szCs w:val="24"/>
        </w:rPr>
        <w:t>patient</w:t>
      </w:r>
      <w:r w:rsidR="00483C13" w:rsidRPr="002D374F">
        <w:rPr>
          <w:rFonts w:ascii="Book Antiqua" w:hAnsi="Book Antiqua"/>
          <w:color w:val="000000" w:themeColor="text1"/>
          <w:sz w:val="24"/>
          <w:szCs w:val="24"/>
        </w:rPr>
        <w:t>s</w:t>
      </w:r>
      <w:r w:rsidRPr="002D374F">
        <w:rPr>
          <w:rFonts w:ascii="Book Antiqua" w:hAnsi="Book Antiqua"/>
          <w:color w:val="000000" w:themeColor="text1"/>
          <w:sz w:val="24"/>
          <w:szCs w:val="24"/>
        </w:rPr>
        <w:t xml:space="preserve"> or their relatives. </w:t>
      </w:r>
      <w:r w:rsidR="00B855F7" w:rsidRPr="002D374F">
        <w:rPr>
          <w:rFonts w:ascii="Book Antiqua" w:hAnsi="Book Antiqua"/>
          <w:color w:val="000000" w:themeColor="text1"/>
          <w:sz w:val="24"/>
          <w:szCs w:val="24"/>
        </w:rPr>
        <w:t>Multivariable logistic regression analyses showed that five</w:t>
      </w:r>
      <w:r w:rsidRPr="002D374F">
        <w:rPr>
          <w:rFonts w:ascii="Book Antiqua" w:hAnsi="Book Antiqua"/>
          <w:color w:val="000000" w:themeColor="text1"/>
          <w:sz w:val="24"/>
          <w:szCs w:val="24"/>
        </w:rPr>
        <w:t xml:space="preserve"> workload-related factors</w:t>
      </w:r>
      <w:r w:rsidR="00490292" w:rsidRPr="002D374F">
        <w:rPr>
          <w:rFonts w:ascii="Book Antiqua" w:hAnsi="Book Antiqua"/>
          <w:color w:val="000000" w:themeColor="text1"/>
          <w:sz w:val="24"/>
          <w:szCs w:val="24"/>
        </w:rPr>
        <w:t>,</w:t>
      </w:r>
      <w:r w:rsidR="00DE4FE6" w:rsidRPr="002D374F">
        <w:rPr>
          <w:rFonts w:ascii="Book Antiqua" w:hAnsi="Book Antiqua"/>
          <w:color w:val="000000" w:themeColor="text1"/>
          <w:sz w:val="24"/>
          <w:szCs w:val="24"/>
        </w:rPr>
        <w:t xml:space="preserve"> including </w:t>
      </w:r>
      <w:r w:rsidR="00B855F7" w:rsidRPr="002D374F">
        <w:rPr>
          <w:rFonts w:ascii="Book Antiqua" w:hAnsi="Book Antiqua"/>
          <w:color w:val="000000" w:themeColor="text1"/>
          <w:sz w:val="24"/>
          <w:szCs w:val="24"/>
        </w:rPr>
        <w:t xml:space="preserve">length of </w:t>
      </w:r>
      <w:r w:rsidR="00490292" w:rsidRPr="002D374F">
        <w:rPr>
          <w:rFonts w:ascii="Book Antiqua" w:hAnsi="Book Antiqua"/>
          <w:color w:val="000000" w:themeColor="text1"/>
          <w:sz w:val="24"/>
          <w:szCs w:val="24"/>
        </w:rPr>
        <w:t xml:space="preserve">endoscopy </w:t>
      </w:r>
      <w:r w:rsidR="00B855F7" w:rsidRPr="002D374F">
        <w:rPr>
          <w:rFonts w:ascii="Book Antiqua" w:hAnsi="Book Antiqua"/>
          <w:color w:val="000000" w:themeColor="text1"/>
          <w:sz w:val="24"/>
          <w:szCs w:val="24"/>
        </w:rPr>
        <w:t>experience, weekly working hours, weekly night shifts, annual vacation days and job satisfaction</w:t>
      </w:r>
      <w:r w:rsidR="00490292" w:rsidRPr="002D374F">
        <w:rPr>
          <w:rFonts w:ascii="Book Antiqua" w:hAnsi="Book Antiqua"/>
          <w:color w:val="000000" w:themeColor="text1"/>
          <w:sz w:val="24"/>
          <w:szCs w:val="24"/>
        </w:rPr>
        <w:t>,</w:t>
      </w:r>
      <w:r w:rsidR="00B855F7" w:rsidRPr="002D374F">
        <w:rPr>
          <w:rFonts w:ascii="Book Antiqua" w:hAnsi="Book Antiqua"/>
          <w:color w:val="000000" w:themeColor="text1"/>
          <w:sz w:val="24"/>
          <w:szCs w:val="24"/>
        </w:rPr>
        <w:t xml:space="preserve"> were predictors for medical malpractice and patient disturbance. However,</w:t>
      </w:r>
      <w:r w:rsidR="00490292" w:rsidRPr="002D374F">
        <w:rPr>
          <w:rFonts w:ascii="Book Antiqua" w:hAnsi="Book Antiqua"/>
          <w:color w:val="000000" w:themeColor="text1"/>
          <w:sz w:val="24"/>
          <w:szCs w:val="24"/>
        </w:rPr>
        <w:t xml:space="preserve"> the</w:t>
      </w:r>
      <w:r w:rsidR="00B855F7" w:rsidRPr="002D374F">
        <w:rPr>
          <w:rFonts w:ascii="Book Antiqua" w:hAnsi="Book Antiqua"/>
          <w:color w:val="000000" w:themeColor="text1"/>
          <w:sz w:val="24"/>
          <w:szCs w:val="24"/>
        </w:rPr>
        <w:t xml:space="preserve"> l</w:t>
      </w:r>
      <w:r w:rsidRPr="002D374F">
        <w:rPr>
          <w:rFonts w:ascii="Book Antiqua" w:hAnsi="Book Antiqua"/>
          <w:color w:val="000000" w:themeColor="text1"/>
          <w:sz w:val="24"/>
          <w:szCs w:val="24"/>
        </w:rPr>
        <w:t xml:space="preserve">ength of </w:t>
      </w:r>
      <w:r w:rsidR="00490292" w:rsidRPr="002D374F">
        <w:rPr>
          <w:rFonts w:ascii="Book Antiqua" w:hAnsi="Book Antiqua"/>
          <w:color w:val="000000" w:themeColor="text1"/>
          <w:sz w:val="24"/>
          <w:szCs w:val="24"/>
        </w:rPr>
        <w:t xml:space="preserve">endoscopy </w:t>
      </w:r>
      <w:r w:rsidRPr="002D374F">
        <w:rPr>
          <w:rFonts w:ascii="Book Antiqua" w:hAnsi="Book Antiqua"/>
          <w:color w:val="000000" w:themeColor="text1"/>
          <w:sz w:val="24"/>
          <w:szCs w:val="24"/>
        </w:rPr>
        <w:t xml:space="preserve">experience and </w:t>
      </w:r>
      <w:r w:rsidR="00490292"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ratio of endoscopists to nurses were not adequate to establish an effective predictive model for gastroscopy/colonoscopy or ERCP.</w:t>
      </w:r>
    </w:p>
    <w:p w14:paraId="1C04A6F2" w14:textId="77777777" w:rsidR="00B92735" w:rsidRPr="002D374F" w:rsidRDefault="00B92735" w:rsidP="00F950B3">
      <w:pPr>
        <w:adjustRightInd w:val="0"/>
        <w:snapToGrid w:val="0"/>
        <w:spacing w:line="360" w:lineRule="auto"/>
        <w:rPr>
          <w:rFonts w:ascii="Book Antiqua" w:hAnsi="Book Antiqua" w:cs="Segoe UI"/>
          <w:color w:val="000000" w:themeColor="text1"/>
          <w:sz w:val="24"/>
          <w:szCs w:val="24"/>
          <w:shd w:val="clear" w:color="auto" w:fill="FFFFFF"/>
        </w:rPr>
      </w:pPr>
    </w:p>
    <w:p w14:paraId="79854C35" w14:textId="77777777" w:rsidR="00B92735" w:rsidRPr="002D374F" w:rsidRDefault="00B92735" w:rsidP="00F950B3">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2D374F">
        <w:rPr>
          <w:rFonts w:ascii="Book Antiqua" w:hAnsi="Book Antiqua"/>
          <w:b/>
          <w:i/>
          <w:color w:val="000000" w:themeColor="text1"/>
          <w:sz w:val="24"/>
          <w:szCs w:val="24"/>
        </w:rPr>
        <w:t>Research conclusions</w:t>
      </w:r>
    </w:p>
    <w:p w14:paraId="7969E4F2" w14:textId="0BF5DDEC" w:rsidR="00B92735" w:rsidRPr="002D374F" w:rsidRDefault="00D93ED3" w:rsidP="00F950B3">
      <w:pPr>
        <w:adjustRightInd w:val="0"/>
        <w:snapToGrid w:val="0"/>
        <w:spacing w:line="360" w:lineRule="auto"/>
        <w:rPr>
          <w:rFonts w:ascii="Book Antiqua" w:hAnsi="Book Antiqua" w:cs="Segoe UI"/>
          <w:color w:val="000000" w:themeColor="text1"/>
          <w:sz w:val="24"/>
          <w:szCs w:val="24"/>
          <w:shd w:val="clear" w:color="auto" w:fill="FFFFFF"/>
        </w:rPr>
      </w:pPr>
      <w:r w:rsidRPr="002D374F">
        <w:rPr>
          <w:rFonts w:ascii="Book Antiqua" w:hAnsi="Book Antiqua"/>
          <w:color w:val="000000" w:themeColor="text1"/>
          <w:sz w:val="24"/>
          <w:szCs w:val="24"/>
        </w:rPr>
        <w:t>In this study, we found</w:t>
      </w:r>
      <w:r w:rsidR="008E0F4C" w:rsidRPr="002D374F">
        <w:rPr>
          <w:rFonts w:ascii="Book Antiqua" w:hAnsi="Book Antiqua"/>
          <w:color w:val="000000" w:themeColor="text1"/>
          <w:sz w:val="24"/>
          <w:szCs w:val="24"/>
        </w:rPr>
        <w:t xml:space="preserve"> for the first time</w:t>
      </w:r>
      <w:r w:rsidRPr="002D374F">
        <w:rPr>
          <w:rFonts w:ascii="Book Antiqua" w:hAnsi="Book Antiqua"/>
          <w:color w:val="000000" w:themeColor="text1"/>
          <w:sz w:val="24"/>
          <w:szCs w:val="24"/>
        </w:rPr>
        <w:t xml:space="preserve"> that </w:t>
      </w:r>
      <w:r w:rsidR="00490292" w:rsidRPr="002D374F">
        <w:rPr>
          <w:rFonts w:ascii="Book Antiqua" w:hAnsi="Book Antiqua"/>
          <w:color w:val="000000" w:themeColor="text1"/>
          <w:sz w:val="24"/>
          <w:szCs w:val="24"/>
        </w:rPr>
        <w:t xml:space="preserve">the </w:t>
      </w:r>
      <w:r w:rsidRPr="002D374F">
        <w:rPr>
          <w:rFonts w:ascii="Book Antiqua" w:hAnsi="Book Antiqua"/>
          <w:color w:val="000000" w:themeColor="text1"/>
          <w:sz w:val="24"/>
          <w:szCs w:val="24"/>
        </w:rPr>
        <w:t xml:space="preserve">workload and job satisfaction of endoscopists are valuable predictors for medical malpractice or patient disturbance. These findings </w:t>
      </w:r>
      <w:r w:rsidR="00B855F7" w:rsidRPr="002D374F">
        <w:rPr>
          <w:rFonts w:ascii="Book Antiqua" w:hAnsi="Book Antiqua"/>
          <w:color w:val="000000" w:themeColor="text1"/>
          <w:sz w:val="24"/>
          <w:szCs w:val="24"/>
        </w:rPr>
        <w:t>suggest</w:t>
      </w:r>
      <w:r w:rsidRPr="002D374F">
        <w:rPr>
          <w:rFonts w:ascii="Book Antiqua" w:hAnsi="Book Antiqua"/>
          <w:color w:val="000000" w:themeColor="text1"/>
          <w:sz w:val="24"/>
          <w:szCs w:val="24"/>
        </w:rPr>
        <w:t xml:space="preserve"> that in the clinical practice, </w:t>
      </w:r>
      <w:r w:rsidR="00190D0B" w:rsidRPr="002D374F">
        <w:rPr>
          <w:rFonts w:ascii="Book Antiqua" w:hAnsi="Book Antiqua"/>
          <w:color w:val="000000" w:themeColor="text1"/>
          <w:sz w:val="24"/>
          <w:szCs w:val="24"/>
        </w:rPr>
        <w:t xml:space="preserve">decreasing the workload and increasing </w:t>
      </w:r>
      <w:r w:rsidR="00490292" w:rsidRPr="002D374F">
        <w:rPr>
          <w:rFonts w:ascii="Book Antiqua" w:hAnsi="Book Antiqua"/>
          <w:color w:val="000000" w:themeColor="text1"/>
          <w:sz w:val="24"/>
          <w:szCs w:val="24"/>
        </w:rPr>
        <w:t xml:space="preserve">the </w:t>
      </w:r>
      <w:r w:rsidR="00190D0B" w:rsidRPr="002D374F">
        <w:rPr>
          <w:rFonts w:ascii="Book Antiqua" w:hAnsi="Book Antiqua"/>
          <w:color w:val="000000" w:themeColor="text1"/>
          <w:sz w:val="24"/>
          <w:szCs w:val="24"/>
        </w:rPr>
        <w:t>welfare of endoscopists may improve the quality of gastrointestinal endoscopy.</w:t>
      </w:r>
    </w:p>
    <w:p w14:paraId="6E8100F6" w14:textId="77777777" w:rsidR="00B92735" w:rsidRPr="002D374F" w:rsidRDefault="00B92735" w:rsidP="00F950B3">
      <w:pPr>
        <w:adjustRightInd w:val="0"/>
        <w:snapToGrid w:val="0"/>
        <w:spacing w:line="360" w:lineRule="auto"/>
        <w:rPr>
          <w:rFonts w:ascii="Book Antiqua" w:hAnsi="Book Antiqua" w:cs="Segoe UI"/>
          <w:color w:val="000000" w:themeColor="text1"/>
          <w:sz w:val="24"/>
          <w:szCs w:val="24"/>
          <w:shd w:val="clear" w:color="auto" w:fill="FFFFFF"/>
        </w:rPr>
      </w:pPr>
    </w:p>
    <w:p w14:paraId="660EDC12" w14:textId="77777777" w:rsidR="00B92735" w:rsidRPr="002D374F" w:rsidRDefault="00B92735" w:rsidP="00F950B3">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2D374F">
        <w:rPr>
          <w:rFonts w:ascii="Book Antiqua" w:hAnsi="Book Antiqua" w:cs="Segoe UI"/>
          <w:b/>
          <w:i/>
          <w:color w:val="000000" w:themeColor="text1"/>
          <w:sz w:val="24"/>
          <w:szCs w:val="24"/>
          <w:shd w:val="clear" w:color="auto" w:fill="FFFFFF"/>
        </w:rPr>
        <w:lastRenderedPageBreak/>
        <w:t>Research perspectives</w:t>
      </w:r>
    </w:p>
    <w:p w14:paraId="1537C54A" w14:textId="7B8C299B" w:rsidR="00B92735" w:rsidRPr="002D374F" w:rsidRDefault="00190D0B"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This study cannot build an ideal model for predicti</w:t>
      </w:r>
      <w:r w:rsidR="00490292" w:rsidRPr="002D374F">
        <w:rPr>
          <w:rFonts w:ascii="Book Antiqua" w:hAnsi="Book Antiqua"/>
          <w:color w:val="000000" w:themeColor="text1"/>
          <w:sz w:val="24"/>
          <w:szCs w:val="24"/>
        </w:rPr>
        <w:t xml:space="preserve">ng </w:t>
      </w:r>
      <w:r w:rsidRPr="002D374F">
        <w:rPr>
          <w:rFonts w:ascii="Book Antiqua" w:hAnsi="Book Antiqua"/>
          <w:color w:val="000000" w:themeColor="text1"/>
          <w:sz w:val="24"/>
          <w:szCs w:val="24"/>
        </w:rPr>
        <w:t>the quality of gastrointestinal endoscopy. In the future, m</w:t>
      </w:r>
      <w:r w:rsidR="00D93ED3" w:rsidRPr="002D374F">
        <w:rPr>
          <w:rFonts w:ascii="Book Antiqua" w:hAnsi="Book Antiqua"/>
          <w:color w:val="000000" w:themeColor="text1"/>
          <w:sz w:val="24"/>
          <w:szCs w:val="24"/>
        </w:rPr>
        <w:t>ore comprehensive data are needed to establish quality-predictive models for endoscopic complications.</w:t>
      </w:r>
      <w:r w:rsidRPr="002D374F">
        <w:rPr>
          <w:rFonts w:ascii="Book Antiqua" w:hAnsi="Book Antiqua"/>
          <w:color w:val="000000" w:themeColor="text1"/>
          <w:sz w:val="24"/>
          <w:szCs w:val="24"/>
        </w:rPr>
        <w:t xml:space="preserve"> T</w:t>
      </w:r>
      <w:r w:rsidR="00B92735" w:rsidRPr="002D374F">
        <w:rPr>
          <w:rFonts w:ascii="Book Antiqua" w:hAnsi="Book Antiqua"/>
          <w:color w:val="000000" w:themeColor="text1"/>
          <w:sz w:val="24"/>
          <w:szCs w:val="24"/>
        </w:rPr>
        <w:t xml:space="preserve">he </w:t>
      </w:r>
      <w:r w:rsidRPr="002D374F">
        <w:rPr>
          <w:rFonts w:ascii="Book Antiqua" w:hAnsi="Book Antiqua"/>
          <w:color w:val="000000" w:themeColor="text1"/>
          <w:sz w:val="24"/>
          <w:szCs w:val="24"/>
        </w:rPr>
        <w:t>optimal</w:t>
      </w:r>
      <w:r w:rsidR="00B92735" w:rsidRPr="002D374F">
        <w:rPr>
          <w:rFonts w:ascii="Book Antiqua" w:hAnsi="Book Antiqua"/>
          <w:color w:val="000000" w:themeColor="text1"/>
          <w:sz w:val="24"/>
          <w:szCs w:val="24"/>
        </w:rPr>
        <w:t xml:space="preserve"> method</w:t>
      </w:r>
      <w:r w:rsidRPr="002D374F">
        <w:rPr>
          <w:rFonts w:ascii="Book Antiqua" w:hAnsi="Book Antiqua"/>
          <w:color w:val="000000" w:themeColor="text1"/>
          <w:sz w:val="24"/>
          <w:szCs w:val="24"/>
        </w:rPr>
        <w:t xml:space="preserve"> would be a multicenter prospective structured study.</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7B88CD3B" w14:textId="77777777" w:rsidR="00694E7E" w:rsidRPr="002D374F" w:rsidRDefault="00694E7E" w:rsidP="00F950B3">
      <w:pPr>
        <w:widowControl/>
        <w:adjustRightInd w:val="0"/>
        <w:snapToGrid w:val="0"/>
        <w:spacing w:line="360" w:lineRule="auto"/>
        <w:rPr>
          <w:rFonts w:ascii="Book Antiqua" w:hAnsi="Book Antiqua"/>
          <w:b/>
          <w:caps/>
          <w:color w:val="000000" w:themeColor="text1"/>
          <w:sz w:val="24"/>
          <w:szCs w:val="24"/>
        </w:rPr>
      </w:pPr>
      <w:r w:rsidRPr="002D374F">
        <w:rPr>
          <w:rFonts w:ascii="Book Antiqua" w:hAnsi="Book Antiqua"/>
          <w:b/>
          <w:caps/>
          <w:color w:val="000000" w:themeColor="text1"/>
          <w:sz w:val="24"/>
          <w:szCs w:val="24"/>
        </w:rPr>
        <w:br w:type="page"/>
      </w:r>
    </w:p>
    <w:p w14:paraId="56BA2824" w14:textId="09EE6517" w:rsidR="00FC7B85" w:rsidRPr="002D374F" w:rsidRDefault="00FC7B85" w:rsidP="00F950B3">
      <w:pPr>
        <w:adjustRightInd w:val="0"/>
        <w:snapToGrid w:val="0"/>
        <w:spacing w:line="360" w:lineRule="auto"/>
        <w:outlineLvl w:val="0"/>
        <w:rPr>
          <w:rFonts w:ascii="Book Antiqua" w:hAnsi="Book Antiqua"/>
          <w:b/>
          <w:caps/>
          <w:color w:val="000000" w:themeColor="text1"/>
          <w:sz w:val="24"/>
          <w:szCs w:val="24"/>
        </w:rPr>
      </w:pPr>
      <w:r w:rsidRPr="002D374F">
        <w:rPr>
          <w:rFonts w:ascii="Book Antiqua" w:hAnsi="Book Antiqua"/>
          <w:b/>
          <w:caps/>
          <w:color w:val="000000" w:themeColor="text1"/>
          <w:sz w:val="24"/>
          <w:szCs w:val="24"/>
        </w:rPr>
        <w:lastRenderedPageBreak/>
        <w:t>Reference</w:t>
      </w:r>
      <w:r w:rsidR="00402E01" w:rsidRPr="002D374F">
        <w:rPr>
          <w:rFonts w:ascii="Book Antiqua" w:hAnsi="Book Antiqua"/>
          <w:b/>
          <w:caps/>
          <w:color w:val="000000" w:themeColor="text1"/>
          <w:sz w:val="24"/>
          <w:szCs w:val="24"/>
        </w:rPr>
        <w:t>S</w:t>
      </w:r>
    </w:p>
    <w:p w14:paraId="40A2B44A"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1 </w:t>
      </w:r>
      <w:proofErr w:type="spellStart"/>
      <w:r w:rsidRPr="002D374F">
        <w:rPr>
          <w:rFonts w:ascii="Book Antiqua" w:hAnsi="Book Antiqua"/>
          <w:b/>
          <w:bCs/>
          <w:color w:val="000000" w:themeColor="text1"/>
          <w:sz w:val="24"/>
          <w:szCs w:val="24"/>
        </w:rPr>
        <w:t>Raftopoulos</w:t>
      </w:r>
      <w:proofErr w:type="spellEnd"/>
      <w:r w:rsidRPr="002D374F">
        <w:rPr>
          <w:rFonts w:ascii="Book Antiqua" w:hAnsi="Book Antiqua"/>
          <w:b/>
          <w:bCs/>
          <w:color w:val="000000" w:themeColor="text1"/>
          <w:sz w:val="24"/>
          <w:szCs w:val="24"/>
        </w:rPr>
        <w:t xml:space="preserve"> SC</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Segarajasingam</w:t>
      </w:r>
      <w:proofErr w:type="spellEnd"/>
      <w:r w:rsidRPr="002D374F">
        <w:rPr>
          <w:rFonts w:ascii="Book Antiqua" w:hAnsi="Book Antiqua"/>
          <w:color w:val="000000" w:themeColor="text1"/>
          <w:sz w:val="24"/>
          <w:szCs w:val="24"/>
        </w:rPr>
        <w:t xml:space="preserve"> DS, Burke V, </w:t>
      </w:r>
      <w:proofErr w:type="spellStart"/>
      <w:r w:rsidRPr="002D374F">
        <w:rPr>
          <w:rFonts w:ascii="Book Antiqua" w:hAnsi="Book Antiqua"/>
          <w:color w:val="000000" w:themeColor="text1"/>
          <w:sz w:val="24"/>
          <w:szCs w:val="24"/>
        </w:rPr>
        <w:t>Ee</w:t>
      </w:r>
      <w:proofErr w:type="spellEnd"/>
      <w:r w:rsidRPr="002D374F">
        <w:rPr>
          <w:rFonts w:ascii="Book Antiqua" w:hAnsi="Book Antiqua"/>
          <w:color w:val="000000" w:themeColor="text1"/>
          <w:sz w:val="24"/>
          <w:szCs w:val="24"/>
        </w:rPr>
        <w:t xml:space="preserve"> HC, </w:t>
      </w:r>
      <w:proofErr w:type="spellStart"/>
      <w:r w:rsidRPr="002D374F">
        <w:rPr>
          <w:rFonts w:ascii="Book Antiqua" w:hAnsi="Book Antiqua"/>
          <w:color w:val="000000" w:themeColor="text1"/>
          <w:sz w:val="24"/>
          <w:szCs w:val="24"/>
        </w:rPr>
        <w:t>Yusoff</w:t>
      </w:r>
      <w:proofErr w:type="spellEnd"/>
      <w:r w:rsidRPr="002D374F">
        <w:rPr>
          <w:rFonts w:ascii="Book Antiqua" w:hAnsi="Book Antiqua"/>
          <w:color w:val="000000" w:themeColor="text1"/>
          <w:sz w:val="24"/>
          <w:szCs w:val="24"/>
        </w:rPr>
        <w:t xml:space="preserve"> IF. A cohort study of missed and new cancers after esophagogastroduodenoscopy. </w:t>
      </w:r>
      <w:r w:rsidRPr="002D374F">
        <w:rPr>
          <w:rFonts w:ascii="Book Antiqua" w:hAnsi="Book Antiqua"/>
          <w:i/>
          <w:iCs/>
          <w:color w:val="000000" w:themeColor="text1"/>
          <w:sz w:val="24"/>
          <w:szCs w:val="24"/>
        </w:rPr>
        <w:t>Am J Gastroenterol</w:t>
      </w:r>
      <w:r w:rsidRPr="002D374F">
        <w:rPr>
          <w:rFonts w:ascii="Book Antiqua" w:hAnsi="Book Antiqua"/>
          <w:color w:val="000000" w:themeColor="text1"/>
          <w:sz w:val="24"/>
          <w:szCs w:val="24"/>
        </w:rPr>
        <w:t> 2010; </w:t>
      </w:r>
      <w:r w:rsidRPr="002D374F">
        <w:rPr>
          <w:rFonts w:ascii="Book Antiqua" w:hAnsi="Book Antiqua"/>
          <w:b/>
          <w:bCs/>
          <w:color w:val="000000" w:themeColor="text1"/>
          <w:sz w:val="24"/>
          <w:szCs w:val="24"/>
        </w:rPr>
        <w:t>105</w:t>
      </w:r>
      <w:r w:rsidRPr="002D374F">
        <w:rPr>
          <w:rFonts w:ascii="Book Antiqua" w:hAnsi="Book Antiqua"/>
          <w:color w:val="000000" w:themeColor="text1"/>
          <w:sz w:val="24"/>
          <w:szCs w:val="24"/>
        </w:rPr>
        <w:t>: 1292-1297 [PMID: 20068557 DOI: 10.1038/ajg.2009.736]</w:t>
      </w:r>
    </w:p>
    <w:p w14:paraId="3CEB43B7"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2 </w:t>
      </w:r>
      <w:r w:rsidRPr="002D374F">
        <w:rPr>
          <w:rFonts w:ascii="Book Antiqua" w:hAnsi="Book Antiqua"/>
          <w:b/>
          <w:bCs/>
          <w:color w:val="000000" w:themeColor="text1"/>
          <w:sz w:val="24"/>
          <w:szCs w:val="24"/>
        </w:rPr>
        <w:t>Cohen J</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Safdi</w:t>
      </w:r>
      <w:proofErr w:type="spellEnd"/>
      <w:r w:rsidRPr="002D374F">
        <w:rPr>
          <w:rFonts w:ascii="Book Antiqua" w:hAnsi="Book Antiqua"/>
          <w:color w:val="000000" w:themeColor="text1"/>
          <w:sz w:val="24"/>
          <w:szCs w:val="24"/>
        </w:rPr>
        <w:t xml:space="preserve"> MA, Deal SE, Baron TH, </w:t>
      </w:r>
      <w:proofErr w:type="spellStart"/>
      <w:r w:rsidRPr="002D374F">
        <w:rPr>
          <w:rFonts w:ascii="Book Antiqua" w:hAnsi="Book Antiqua"/>
          <w:color w:val="000000" w:themeColor="text1"/>
          <w:sz w:val="24"/>
          <w:szCs w:val="24"/>
        </w:rPr>
        <w:t>Chak</w:t>
      </w:r>
      <w:proofErr w:type="spellEnd"/>
      <w:r w:rsidRPr="002D374F">
        <w:rPr>
          <w:rFonts w:ascii="Book Antiqua" w:hAnsi="Book Antiqua"/>
          <w:color w:val="000000" w:themeColor="text1"/>
          <w:sz w:val="24"/>
          <w:szCs w:val="24"/>
        </w:rPr>
        <w:t xml:space="preserve"> A, Hoffman B, Jacobson BC, </w:t>
      </w:r>
      <w:proofErr w:type="spellStart"/>
      <w:r w:rsidRPr="002D374F">
        <w:rPr>
          <w:rFonts w:ascii="Book Antiqua" w:hAnsi="Book Antiqua"/>
          <w:color w:val="000000" w:themeColor="text1"/>
          <w:sz w:val="24"/>
          <w:szCs w:val="24"/>
        </w:rPr>
        <w:t>Mergener</w:t>
      </w:r>
      <w:proofErr w:type="spellEnd"/>
      <w:r w:rsidRPr="002D374F">
        <w:rPr>
          <w:rFonts w:ascii="Book Antiqua" w:hAnsi="Book Antiqua"/>
          <w:color w:val="000000" w:themeColor="text1"/>
          <w:sz w:val="24"/>
          <w:szCs w:val="24"/>
        </w:rPr>
        <w:t xml:space="preserve"> K, Petersen BT, </w:t>
      </w:r>
      <w:proofErr w:type="spellStart"/>
      <w:r w:rsidRPr="002D374F">
        <w:rPr>
          <w:rFonts w:ascii="Book Antiqua" w:hAnsi="Book Antiqua"/>
          <w:color w:val="000000" w:themeColor="text1"/>
          <w:sz w:val="24"/>
          <w:szCs w:val="24"/>
        </w:rPr>
        <w:t>Petrini</w:t>
      </w:r>
      <w:proofErr w:type="spellEnd"/>
      <w:r w:rsidRPr="002D374F">
        <w:rPr>
          <w:rFonts w:ascii="Book Antiqua" w:hAnsi="Book Antiqua"/>
          <w:color w:val="000000" w:themeColor="text1"/>
          <w:sz w:val="24"/>
          <w:szCs w:val="24"/>
        </w:rPr>
        <w:t xml:space="preserve"> JL, Rex DK, </w:t>
      </w:r>
      <w:proofErr w:type="spellStart"/>
      <w:r w:rsidRPr="002D374F">
        <w:rPr>
          <w:rFonts w:ascii="Book Antiqua" w:hAnsi="Book Antiqua"/>
          <w:color w:val="000000" w:themeColor="text1"/>
          <w:sz w:val="24"/>
          <w:szCs w:val="24"/>
        </w:rPr>
        <w:t>Faigel</w:t>
      </w:r>
      <w:proofErr w:type="spellEnd"/>
      <w:r w:rsidRPr="002D374F">
        <w:rPr>
          <w:rFonts w:ascii="Book Antiqua" w:hAnsi="Book Antiqua"/>
          <w:color w:val="000000" w:themeColor="text1"/>
          <w:sz w:val="24"/>
          <w:szCs w:val="24"/>
        </w:rPr>
        <w:t xml:space="preserve"> DO, Pike IM; ASGE/ACG Taskforce on Quality in Endoscopy. Quality indicators for esophagogastroduodenoscopy. </w:t>
      </w:r>
      <w:r w:rsidRPr="002D374F">
        <w:rPr>
          <w:rFonts w:ascii="Book Antiqua" w:hAnsi="Book Antiqua"/>
          <w:i/>
          <w:iCs/>
          <w:color w:val="000000" w:themeColor="text1"/>
          <w:sz w:val="24"/>
          <w:szCs w:val="24"/>
        </w:rPr>
        <w:t>Am J Gastroenterol</w:t>
      </w:r>
      <w:r w:rsidRPr="002D374F">
        <w:rPr>
          <w:rFonts w:ascii="Book Antiqua" w:hAnsi="Book Antiqua"/>
          <w:color w:val="000000" w:themeColor="text1"/>
          <w:sz w:val="24"/>
          <w:szCs w:val="24"/>
        </w:rPr>
        <w:t> 2006; </w:t>
      </w:r>
      <w:r w:rsidRPr="002D374F">
        <w:rPr>
          <w:rFonts w:ascii="Book Antiqua" w:hAnsi="Book Antiqua"/>
          <w:b/>
          <w:bCs/>
          <w:color w:val="000000" w:themeColor="text1"/>
          <w:sz w:val="24"/>
          <w:szCs w:val="24"/>
        </w:rPr>
        <w:t>101</w:t>
      </w:r>
      <w:r w:rsidRPr="002D374F">
        <w:rPr>
          <w:rFonts w:ascii="Book Antiqua" w:hAnsi="Book Antiqua"/>
          <w:color w:val="000000" w:themeColor="text1"/>
          <w:sz w:val="24"/>
          <w:szCs w:val="24"/>
        </w:rPr>
        <w:t>: 886-891 [PMID: 16635232 DOI: 10.1111/j.1572-0241.2006.00676.x]</w:t>
      </w:r>
    </w:p>
    <w:p w14:paraId="28918C3D"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3 </w:t>
      </w:r>
      <w:proofErr w:type="spellStart"/>
      <w:r w:rsidRPr="002D374F">
        <w:rPr>
          <w:rFonts w:ascii="Book Antiqua" w:hAnsi="Book Antiqua"/>
          <w:b/>
          <w:bCs/>
          <w:color w:val="000000" w:themeColor="text1"/>
          <w:sz w:val="24"/>
          <w:szCs w:val="24"/>
        </w:rPr>
        <w:t>Faigel</w:t>
      </w:r>
      <w:proofErr w:type="spellEnd"/>
      <w:r w:rsidRPr="002D374F">
        <w:rPr>
          <w:rFonts w:ascii="Book Antiqua" w:hAnsi="Book Antiqua"/>
          <w:b/>
          <w:bCs/>
          <w:color w:val="000000" w:themeColor="text1"/>
          <w:sz w:val="24"/>
          <w:szCs w:val="24"/>
        </w:rPr>
        <w:t xml:space="preserve"> DO</w:t>
      </w:r>
      <w:r w:rsidRPr="002D374F">
        <w:rPr>
          <w:rFonts w:ascii="Book Antiqua" w:hAnsi="Book Antiqua"/>
          <w:color w:val="000000" w:themeColor="text1"/>
          <w:sz w:val="24"/>
          <w:szCs w:val="24"/>
        </w:rPr>
        <w:t xml:space="preserve">, Pike IM, Baron TH, </w:t>
      </w:r>
      <w:proofErr w:type="spellStart"/>
      <w:r w:rsidRPr="002D374F">
        <w:rPr>
          <w:rFonts w:ascii="Book Antiqua" w:hAnsi="Book Antiqua"/>
          <w:color w:val="000000" w:themeColor="text1"/>
          <w:sz w:val="24"/>
          <w:szCs w:val="24"/>
        </w:rPr>
        <w:t>Chak</w:t>
      </w:r>
      <w:proofErr w:type="spellEnd"/>
      <w:r w:rsidRPr="002D374F">
        <w:rPr>
          <w:rFonts w:ascii="Book Antiqua" w:hAnsi="Book Antiqua"/>
          <w:color w:val="000000" w:themeColor="text1"/>
          <w:sz w:val="24"/>
          <w:szCs w:val="24"/>
        </w:rPr>
        <w:t xml:space="preserve"> A, Cohen J, Deal SE, Hoffman B, Jacobson BC, </w:t>
      </w:r>
      <w:proofErr w:type="spellStart"/>
      <w:r w:rsidRPr="002D374F">
        <w:rPr>
          <w:rFonts w:ascii="Book Antiqua" w:hAnsi="Book Antiqua"/>
          <w:color w:val="000000" w:themeColor="text1"/>
          <w:sz w:val="24"/>
          <w:szCs w:val="24"/>
        </w:rPr>
        <w:t>Mergener</w:t>
      </w:r>
      <w:proofErr w:type="spellEnd"/>
      <w:r w:rsidRPr="002D374F">
        <w:rPr>
          <w:rFonts w:ascii="Book Antiqua" w:hAnsi="Book Antiqua"/>
          <w:color w:val="000000" w:themeColor="text1"/>
          <w:sz w:val="24"/>
          <w:szCs w:val="24"/>
        </w:rPr>
        <w:t xml:space="preserve"> K, Petersen BT, </w:t>
      </w:r>
      <w:proofErr w:type="spellStart"/>
      <w:r w:rsidRPr="002D374F">
        <w:rPr>
          <w:rFonts w:ascii="Book Antiqua" w:hAnsi="Book Antiqua"/>
          <w:color w:val="000000" w:themeColor="text1"/>
          <w:sz w:val="24"/>
          <w:szCs w:val="24"/>
        </w:rPr>
        <w:t>Petrini</w:t>
      </w:r>
      <w:proofErr w:type="spellEnd"/>
      <w:r w:rsidRPr="002D374F">
        <w:rPr>
          <w:rFonts w:ascii="Book Antiqua" w:hAnsi="Book Antiqua"/>
          <w:color w:val="000000" w:themeColor="text1"/>
          <w:sz w:val="24"/>
          <w:szCs w:val="24"/>
        </w:rPr>
        <w:t xml:space="preserve"> JL, Rex DK, </w:t>
      </w:r>
      <w:proofErr w:type="spellStart"/>
      <w:r w:rsidRPr="002D374F">
        <w:rPr>
          <w:rFonts w:ascii="Book Antiqua" w:hAnsi="Book Antiqua"/>
          <w:color w:val="000000" w:themeColor="text1"/>
          <w:sz w:val="24"/>
          <w:szCs w:val="24"/>
        </w:rPr>
        <w:t>Safdi</w:t>
      </w:r>
      <w:proofErr w:type="spellEnd"/>
      <w:r w:rsidRPr="002D374F">
        <w:rPr>
          <w:rFonts w:ascii="Book Antiqua" w:hAnsi="Book Antiqua"/>
          <w:color w:val="000000" w:themeColor="text1"/>
          <w:sz w:val="24"/>
          <w:szCs w:val="24"/>
        </w:rPr>
        <w:t xml:space="preserve"> MA; ASGE/ACG Taskforce on Quality in Endoscopy. Quality indicators for gastrointestinal endoscopic procedures: an introduction. </w:t>
      </w:r>
      <w:r w:rsidRPr="002D374F">
        <w:rPr>
          <w:rFonts w:ascii="Book Antiqua" w:hAnsi="Book Antiqua"/>
          <w:i/>
          <w:iCs/>
          <w:color w:val="000000" w:themeColor="text1"/>
          <w:sz w:val="24"/>
          <w:szCs w:val="24"/>
        </w:rPr>
        <w:t>Am J Gastroenterol</w:t>
      </w:r>
      <w:r w:rsidRPr="002D374F">
        <w:rPr>
          <w:rFonts w:ascii="Book Antiqua" w:hAnsi="Book Antiqua"/>
          <w:color w:val="000000" w:themeColor="text1"/>
          <w:sz w:val="24"/>
          <w:szCs w:val="24"/>
        </w:rPr>
        <w:t> 2006; </w:t>
      </w:r>
      <w:r w:rsidRPr="002D374F">
        <w:rPr>
          <w:rFonts w:ascii="Book Antiqua" w:hAnsi="Book Antiqua"/>
          <w:b/>
          <w:bCs/>
          <w:color w:val="000000" w:themeColor="text1"/>
          <w:sz w:val="24"/>
          <w:szCs w:val="24"/>
        </w:rPr>
        <w:t>101</w:t>
      </w:r>
      <w:r w:rsidRPr="002D374F">
        <w:rPr>
          <w:rFonts w:ascii="Book Antiqua" w:hAnsi="Book Antiqua"/>
          <w:color w:val="000000" w:themeColor="text1"/>
          <w:sz w:val="24"/>
          <w:szCs w:val="24"/>
        </w:rPr>
        <w:t>: 866-872 [PMID: 16635230 DOI: 10.1111/j.1572-0241.2006.00677.x]</w:t>
      </w:r>
    </w:p>
    <w:p w14:paraId="72BDC1F2"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4 </w:t>
      </w:r>
      <w:r w:rsidRPr="002D374F">
        <w:rPr>
          <w:rFonts w:ascii="Book Antiqua" w:hAnsi="Book Antiqua"/>
          <w:b/>
          <w:bCs/>
          <w:color w:val="000000" w:themeColor="text1"/>
          <w:sz w:val="24"/>
          <w:szCs w:val="24"/>
        </w:rPr>
        <w:t>Hu LH</w:t>
      </w:r>
      <w:r w:rsidRPr="002D374F">
        <w:rPr>
          <w:rFonts w:ascii="Book Antiqua" w:hAnsi="Book Antiqua"/>
          <w:color w:val="000000" w:themeColor="text1"/>
          <w:sz w:val="24"/>
          <w:szCs w:val="24"/>
        </w:rPr>
        <w:t>, Xin L, Liao Z, Pan J, Qian W, Wang LW, Li ZS; Endoscopy Audit of the Chinese Society of Digestive Endoscopy. ERCP development in the largest developing country: a national survey from China in 2013. </w:t>
      </w:r>
      <w:r w:rsidRPr="002D374F">
        <w:rPr>
          <w:rFonts w:ascii="Book Antiqua" w:hAnsi="Book Antiqua"/>
          <w:i/>
          <w:iCs/>
          <w:color w:val="000000" w:themeColor="text1"/>
          <w:sz w:val="24"/>
          <w:szCs w:val="24"/>
        </w:rPr>
        <w:t>Gastrointest Endosc</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84</w:t>
      </w:r>
      <w:r w:rsidRPr="002D374F">
        <w:rPr>
          <w:rFonts w:ascii="Book Antiqua" w:hAnsi="Book Antiqua"/>
          <w:color w:val="000000" w:themeColor="text1"/>
          <w:sz w:val="24"/>
          <w:szCs w:val="24"/>
        </w:rPr>
        <w:t>: 659-666 [PMID: 26996289 DOI: 10.1016/j.gie.2016.03.1328]</w:t>
      </w:r>
    </w:p>
    <w:p w14:paraId="74C64D2F"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5 </w:t>
      </w:r>
      <w:r w:rsidRPr="002D374F">
        <w:rPr>
          <w:rFonts w:ascii="Book Antiqua" w:hAnsi="Book Antiqua"/>
          <w:b/>
          <w:bCs/>
          <w:color w:val="000000" w:themeColor="text1"/>
          <w:sz w:val="24"/>
          <w:szCs w:val="24"/>
        </w:rPr>
        <w:t>Gavin DR</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Valori</w:t>
      </w:r>
      <w:proofErr w:type="spellEnd"/>
      <w:r w:rsidRPr="002D374F">
        <w:rPr>
          <w:rFonts w:ascii="Book Antiqua" w:hAnsi="Book Antiqua"/>
          <w:color w:val="000000" w:themeColor="text1"/>
          <w:sz w:val="24"/>
          <w:szCs w:val="24"/>
        </w:rPr>
        <w:t xml:space="preserve"> RM, Anderson JT, Donnelly MT, Williams JG, Swarbrick ET. The national colonoscopy audit: a nationwide assessment of the quality and safety of colonoscopy in the UK. </w:t>
      </w:r>
      <w:r w:rsidRPr="002D374F">
        <w:rPr>
          <w:rFonts w:ascii="Book Antiqua" w:hAnsi="Book Antiqua"/>
          <w:i/>
          <w:iCs/>
          <w:color w:val="000000" w:themeColor="text1"/>
          <w:sz w:val="24"/>
          <w:szCs w:val="24"/>
        </w:rPr>
        <w:t>Gut</w:t>
      </w:r>
      <w:r w:rsidRPr="002D374F">
        <w:rPr>
          <w:rFonts w:ascii="Book Antiqua" w:hAnsi="Book Antiqua"/>
          <w:color w:val="000000" w:themeColor="text1"/>
          <w:sz w:val="24"/>
          <w:szCs w:val="24"/>
        </w:rPr>
        <w:t> 2013; </w:t>
      </w:r>
      <w:r w:rsidRPr="002D374F">
        <w:rPr>
          <w:rFonts w:ascii="Book Antiqua" w:hAnsi="Book Antiqua"/>
          <w:b/>
          <w:bCs/>
          <w:color w:val="000000" w:themeColor="text1"/>
          <w:sz w:val="24"/>
          <w:szCs w:val="24"/>
        </w:rPr>
        <w:t>62</w:t>
      </w:r>
      <w:r w:rsidRPr="002D374F">
        <w:rPr>
          <w:rFonts w:ascii="Book Antiqua" w:hAnsi="Book Antiqua"/>
          <w:color w:val="000000" w:themeColor="text1"/>
          <w:sz w:val="24"/>
          <w:szCs w:val="24"/>
        </w:rPr>
        <w:t>: 242-249 [PMID: 22661458 DOI: 10.1136/gutjnl-2011-301848]</w:t>
      </w:r>
    </w:p>
    <w:p w14:paraId="768BF00B"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6 </w:t>
      </w:r>
      <w:proofErr w:type="spellStart"/>
      <w:r w:rsidRPr="002D374F">
        <w:rPr>
          <w:rFonts w:ascii="Book Antiqua" w:hAnsi="Book Antiqua"/>
          <w:b/>
          <w:bCs/>
          <w:color w:val="000000" w:themeColor="text1"/>
          <w:sz w:val="24"/>
          <w:szCs w:val="24"/>
        </w:rPr>
        <w:t>Enochsson</w:t>
      </w:r>
      <w:proofErr w:type="spellEnd"/>
      <w:r w:rsidRPr="002D374F">
        <w:rPr>
          <w:rFonts w:ascii="Book Antiqua" w:hAnsi="Book Antiqua"/>
          <w:b/>
          <w:bCs/>
          <w:color w:val="000000" w:themeColor="text1"/>
          <w:sz w:val="24"/>
          <w:szCs w:val="24"/>
        </w:rPr>
        <w:t xml:space="preserve"> L</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Swahn</w:t>
      </w:r>
      <w:proofErr w:type="spellEnd"/>
      <w:r w:rsidRPr="002D374F">
        <w:rPr>
          <w:rFonts w:ascii="Book Antiqua" w:hAnsi="Book Antiqua"/>
          <w:color w:val="000000" w:themeColor="text1"/>
          <w:sz w:val="24"/>
          <w:szCs w:val="24"/>
        </w:rPr>
        <w:t xml:space="preserve"> F, Arnelo U, Nilsson M, </w:t>
      </w:r>
      <w:proofErr w:type="spellStart"/>
      <w:r w:rsidRPr="002D374F">
        <w:rPr>
          <w:rFonts w:ascii="Book Antiqua" w:hAnsi="Book Antiqua"/>
          <w:color w:val="000000" w:themeColor="text1"/>
          <w:sz w:val="24"/>
          <w:szCs w:val="24"/>
        </w:rPr>
        <w:t>Löhr</w:t>
      </w:r>
      <w:proofErr w:type="spellEnd"/>
      <w:r w:rsidRPr="002D374F">
        <w:rPr>
          <w:rFonts w:ascii="Book Antiqua" w:hAnsi="Book Antiqua"/>
          <w:color w:val="000000" w:themeColor="text1"/>
          <w:sz w:val="24"/>
          <w:szCs w:val="24"/>
        </w:rPr>
        <w:t xml:space="preserve"> M, </w:t>
      </w:r>
      <w:proofErr w:type="spellStart"/>
      <w:r w:rsidRPr="002D374F">
        <w:rPr>
          <w:rFonts w:ascii="Book Antiqua" w:hAnsi="Book Antiqua"/>
          <w:color w:val="000000" w:themeColor="text1"/>
          <w:sz w:val="24"/>
          <w:szCs w:val="24"/>
        </w:rPr>
        <w:t>Persson</w:t>
      </w:r>
      <w:proofErr w:type="spellEnd"/>
      <w:r w:rsidRPr="002D374F">
        <w:rPr>
          <w:rFonts w:ascii="Book Antiqua" w:hAnsi="Book Antiqua"/>
          <w:color w:val="000000" w:themeColor="text1"/>
          <w:sz w:val="24"/>
          <w:szCs w:val="24"/>
        </w:rPr>
        <w:t xml:space="preserve"> G. Nationwide, population-based data from 11,074 ERCP procedures from the Swedish Registry for Gallstone Surgery and ERCP. </w:t>
      </w:r>
      <w:r w:rsidRPr="002D374F">
        <w:rPr>
          <w:rFonts w:ascii="Book Antiqua" w:hAnsi="Book Antiqua"/>
          <w:i/>
          <w:iCs/>
          <w:color w:val="000000" w:themeColor="text1"/>
          <w:sz w:val="24"/>
          <w:szCs w:val="24"/>
        </w:rPr>
        <w:t>Gastrointest Endosc</w:t>
      </w:r>
      <w:r w:rsidRPr="002D374F">
        <w:rPr>
          <w:rFonts w:ascii="Book Antiqua" w:hAnsi="Book Antiqua"/>
          <w:color w:val="000000" w:themeColor="text1"/>
          <w:sz w:val="24"/>
          <w:szCs w:val="24"/>
        </w:rPr>
        <w:t> 2010; </w:t>
      </w:r>
      <w:r w:rsidRPr="002D374F">
        <w:rPr>
          <w:rFonts w:ascii="Book Antiqua" w:hAnsi="Book Antiqua"/>
          <w:b/>
          <w:bCs/>
          <w:color w:val="000000" w:themeColor="text1"/>
          <w:sz w:val="24"/>
          <w:szCs w:val="24"/>
        </w:rPr>
        <w:t>72</w:t>
      </w:r>
      <w:r w:rsidRPr="002D374F">
        <w:rPr>
          <w:rFonts w:ascii="Book Antiqua" w:hAnsi="Book Antiqua"/>
          <w:color w:val="000000" w:themeColor="text1"/>
          <w:sz w:val="24"/>
          <w:szCs w:val="24"/>
        </w:rPr>
        <w:t>: 1175-1184, 1184.e1-1184.e3 [PMID: 20970787 DOI: 10.1016/j.gie.2010.07.047]</w:t>
      </w:r>
    </w:p>
    <w:p w14:paraId="7184CC74"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7 </w:t>
      </w:r>
      <w:r w:rsidRPr="002D374F">
        <w:rPr>
          <w:rFonts w:ascii="Book Antiqua" w:hAnsi="Book Antiqua"/>
          <w:b/>
          <w:bCs/>
          <w:color w:val="000000" w:themeColor="text1"/>
          <w:sz w:val="24"/>
          <w:szCs w:val="24"/>
        </w:rPr>
        <w:t>Baron TH</w:t>
      </w:r>
      <w:r w:rsidRPr="002D374F">
        <w:rPr>
          <w:rFonts w:ascii="Book Antiqua" w:hAnsi="Book Antiqua"/>
          <w:color w:val="000000" w:themeColor="text1"/>
          <w:sz w:val="24"/>
          <w:szCs w:val="24"/>
        </w:rPr>
        <w:t xml:space="preserve">, Petersen BT, </w:t>
      </w:r>
      <w:proofErr w:type="spellStart"/>
      <w:r w:rsidRPr="002D374F">
        <w:rPr>
          <w:rFonts w:ascii="Book Antiqua" w:hAnsi="Book Antiqua"/>
          <w:color w:val="000000" w:themeColor="text1"/>
          <w:sz w:val="24"/>
          <w:szCs w:val="24"/>
        </w:rPr>
        <w:t>Mergener</w:t>
      </w:r>
      <w:proofErr w:type="spellEnd"/>
      <w:r w:rsidRPr="002D374F">
        <w:rPr>
          <w:rFonts w:ascii="Book Antiqua" w:hAnsi="Book Antiqua"/>
          <w:color w:val="000000" w:themeColor="text1"/>
          <w:sz w:val="24"/>
          <w:szCs w:val="24"/>
        </w:rPr>
        <w:t xml:space="preserve"> K, </w:t>
      </w:r>
      <w:proofErr w:type="spellStart"/>
      <w:r w:rsidRPr="002D374F">
        <w:rPr>
          <w:rFonts w:ascii="Book Antiqua" w:hAnsi="Book Antiqua"/>
          <w:color w:val="000000" w:themeColor="text1"/>
          <w:sz w:val="24"/>
          <w:szCs w:val="24"/>
        </w:rPr>
        <w:t>Chak</w:t>
      </w:r>
      <w:proofErr w:type="spellEnd"/>
      <w:r w:rsidRPr="002D374F">
        <w:rPr>
          <w:rFonts w:ascii="Book Antiqua" w:hAnsi="Book Antiqua"/>
          <w:color w:val="000000" w:themeColor="text1"/>
          <w:sz w:val="24"/>
          <w:szCs w:val="24"/>
        </w:rPr>
        <w:t xml:space="preserve"> A, Cohen J, Deal SE, </w:t>
      </w:r>
      <w:proofErr w:type="spellStart"/>
      <w:r w:rsidRPr="002D374F">
        <w:rPr>
          <w:rFonts w:ascii="Book Antiqua" w:hAnsi="Book Antiqua"/>
          <w:color w:val="000000" w:themeColor="text1"/>
          <w:sz w:val="24"/>
          <w:szCs w:val="24"/>
        </w:rPr>
        <w:t>Hoffinan</w:t>
      </w:r>
      <w:proofErr w:type="spellEnd"/>
      <w:r w:rsidRPr="002D374F">
        <w:rPr>
          <w:rFonts w:ascii="Book Antiqua" w:hAnsi="Book Antiqua"/>
          <w:color w:val="000000" w:themeColor="text1"/>
          <w:sz w:val="24"/>
          <w:szCs w:val="24"/>
        </w:rPr>
        <w:t xml:space="preserve"> B, Jacobson BC, </w:t>
      </w:r>
      <w:proofErr w:type="spellStart"/>
      <w:r w:rsidRPr="002D374F">
        <w:rPr>
          <w:rFonts w:ascii="Book Antiqua" w:hAnsi="Book Antiqua"/>
          <w:color w:val="000000" w:themeColor="text1"/>
          <w:sz w:val="24"/>
          <w:szCs w:val="24"/>
        </w:rPr>
        <w:t>Petrini</w:t>
      </w:r>
      <w:proofErr w:type="spellEnd"/>
      <w:r w:rsidRPr="002D374F">
        <w:rPr>
          <w:rFonts w:ascii="Book Antiqua" w:hAnsi="Book Antiqua"/>
          <w:color w:val="000000" w:themeColor="text1"/>
          <w:sz w:val="24"/>
          <w:szCs w:val="24"/>
        </w:rPr>
        <w:t xml:space="preserve"> JL, </w:t>
      </w:r>
      <w:proofErr w:type="spellStart"/>
      <w:r w:rsidRPr="002D374F">
        <w:rPr>
          <w:rFonts w:ascii="Book Antiqua" w:hAnsi="Book Antiqua"/>
          <w:color w:val="000000" w:themeColor="text1"/>
          <w:sz w:val="24"/>
          <w:szCs w:val="24"/>
        </w:rPr>
        <w:t>Safdi</w:t>
      </w:r>
      <w:proofErr w:type="spellEnd"/>
      <w:r w:rsidRPr="002D374F">
        <w:rPr>
          <w:rFonts w:ascii="Book Antiqua" w:hAnsi="Book Antiqua"/>
          <w:color w:val="000000" w:themeColor="text1"/>
          <w:sz w:val="24"/>
          <w:szCs w:val="24"/>
        </w:rPr>
        <w:t xml:space="preserve"> MA, </w:t>
      </w:r>
      <w:proofErr w:type="spellStart"/>
      <w:r w:rsidRPr="002D374F">
        <w:rPr>
          <w:rFonts w:ascii="Book Antiqua" w:hAnsi="Book Antiqua"/>
          <w:color w:val="000000" w:themeColor="text1"/>
          <w:sz w:val="24"/>
          <w:szCs w:val="24"/>
        </w:rPr>
        <w:t>Faigel</w:t>
      </w:r>
      <w:proofErr w:type="spellEnd"/>
      <w:r w:rsidRPr="002D374F">
        <w:rPr>
          <w:rFonts w:ascii="Book Antiqua" w:hAnsi="Book Antiqua"/>
          <w:color w:val="000000" w:themeColor="text1"/>
          <w:sz w:val="24"/>
          <w:szCs w:val="24"/>
        </w:rPr>
        <w:t xml:space="preserve"> DO, Pike IM; ASGE/ACG Taskforce on Quality in Endoscopy. Quality indicators for endoscopic retrograde cholangiopancreatography. </w:t>
      </w:r>
      <w:r w:rsidRPr="002D374F">
        <w:rPr>
          <w:rFonts w:ascii="Book Antiqua" w:hAnsi="Book Antiqua"/>
          <w:i/>
          <w:iCs/>
          <w:color w:val="000000" w:themeColor="text1"/>
          <w:sz w:val="24"/>
          <w:szCs w:val="24"/>
        </w:rPr>
        <w:t>Am J Gastroenterol</w:t>
      </w:r>
      <w:r w:rsidRPr="002D374F">
        <w:rPr>
          <w:rFonts w:ascii="Book Antiqua" w:hAnsi="Book Antiqua"/>
          <w:color w:val="000000" w:themeColor="text1"/>
          <w:sz w:val="24"/>
          <w:szCs w:val="24"/>
        </w:rPr>
        <w:t> 2006; </w:t>
      </w:r>
      <w:r w:rsidRPr="002D374F">
        <w:rPr>
          <w:rFonts w:ascii="Book Antiqua" w:hAnsi="Book Antiqua"/>
          <w:b/>
          <w:bCs/>
          <w:color w:val="000000" w:themeColor="text1"/>
          <w:sz w:val="24"/>
          <w:szCs w:val="24"/>
        </w:rPr>
        <w:t>101</w:t>
      </w:r>
      <w:r w:rsidRPr="002D374F">
        <w:rPr>
          <w:rFonts w:ascii="Book Antiqua" w:hAnsi="Book Antiqua"/>
          <w:color w:val="000000" w:themeColor="text1"/>
          <w:sz w:val="24"/>
          <w:szCs w:val="24"/>
        </w:rPr>
        <w:t>: 892-897 [PMID: 16635233 DOI: 10.1111/j.1572-0241.2006.00675.x]</w:t>
      </w:r>
    </w:p>
    <w:p w14:paraId="0EA48517" w14:textId="12836BBA"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lastRenderedPageBreak/>
        <w:t>8 </w:t>
      </w:r>
      <w:r w:rsidRPr="002D374F">
        <w:rPr>
          <w:rFonts w:ascii="Book Antiqua" w:hAnsi="Book Antiqua"/>
          <w:b/>
          <w:bCs/>
          <w:color w:val="000000" w:themeColor="text1"/>
          <w:sz w:val="24"/>
          <w:szCs w:val="24"/>
        </w:rPr>
        <w:t>Cotton PB</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Garrow</w:t>
      </w:r>
      <w:proofErr w:type="spellEnd"/>
      <w:r w:rsidRPr="002D374F">
        <w:rPr>
          <w:rFonts w:ascii="Book Antiqua" w:hAnsi="Book Antiqua"/>
          <w:color w:val="000000" w:themeColor="text1"/>
          <w:sz w:val="24"/>
          <w:szCs w:val="24"/>
        </w:rPr>
        <w:t xml:space="preserve"> DA, Gallagher J, </w:t>
      </w:r>
      <w:proofErr w:type="spellStart"/>
      <w:r w:rsidRPr="002D374F">
        <w:rPr>
          <w:rFonts w:ascii="Book Antiqua" w:hAnsi="Book Antiqua"/>
          <w:color w:val="000000" w:themeColor="text1"/>
          <w:sz w:val="24"/>
          <w:szCs w:val="24"/>
        </w:rPr>
        <w:t>Romagnuolo</w:t>
      </w:r>
      <w:proofErr w:type="spellEnd"/>
      <w:r w:rsidRPr="002D374F">
        <w:rPr>
          <w:rFonts w:ascii="Book Antiqua" w:hAnsi="Book Antiqua"/>
          <w:color w:val="000000" w:themeColor="text1"/>
          <w:sz w:val="24"/>
          <w:szCs w:val="24"/>
        </w:rPr>
        <w:t xml:space="preserve"> J. Risk factors for complications after ERCP: a multivariate analysis of 11,497 procedures over 12 years. </w:t>
      </w:r>
      <w:r w:rsidRPr="002D374F">
        <w:rPr>
          <w:rFonts w:ascii="Book Antiqua" w:hAnsi="Book Antiqua"/>
          <w:i/>
          <w:iCs/>
          <w:color w:val="000000" w:themeColor="text1"/>
          <w:sz w:val="24"/>
          <w:szCs w:val="24"/>
        </w:rPr>
        <w:t>Gastrointest Endosc</w:t>
      </w:r>
      <w:r w:rsidR="000376B7" w:rsidRPr="002D374F">
        <w:rPr>
          <w:rFonts w:ascii="Book Antiqua" w:hAnsi="Book Antiqua"/>
          <w:i/>
          <w:iCs/>
          <w:color w:val="000000" w:themeColor="text1"/>
          <w:sz w:val="24"/>
          <w:szCs w:val="24"/>
        </w:rPr>
        <w:t xml:space="preserve"> </w:t>
      </w:r>
      <w:r w:rsidRPr="002D374F">
        <w:rPr>
          <w:rFonts w:ascii="Book Antiqua" w:hAnsi="Book Antiqua"/>
          <w:color w:val="000000" w:themeColor="text1"/>
          <w:sz w:val="24"/>
          <w:szCs w:val="24"/>
        </w:rPr>
        <w:t>2009; </w:t>
      </w:r>
      <w:r w:rsidRPr="002D374F">
        <w:rPr>
          <w:rFonts w:ascii="Book Antiqua" w:hAnsi="Book Antiqua"/>
          <w:b/>
          <w:bCs/>
          <w:color w:val="000000" w:themeColor="text1"/>
          <w:sz w:val="24"/>
          <w:szCs w:val="24"/>
        </w:rPr>
        <w:t>70</w:t>
      </w:r>
      <w:r w:rsidRPr="002D374F">
        <w:rPr>
          <w:rFonts w:ascii="Book Antiqua" w:hAnsi="Book Antiqua"/>
          <w:color w:val="000000" w:themeColor="text1"/>
          <w:sz w:val="24"/>
          <w:szCs w:val="24"/>
        </w:rPr>
        <w:t>: 80-88 [PMID: 19286178 DOI: 10.1016/j.gie.2008.10.039]</w:t>
      </w:r>
    </w:p>
    <w:p w14:paraId="58927C13"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9 </w:t>
      </w:r>
      <w:proofErr w:type="spellStart"/>
      <w:r w:rsidRPr="002D374F">
        <w:rPr>
          <w:rFonts w:ascii="Book Antiqua" w:hAnsi="Book Antiqua"/>
          <w:b/>
          <w:bCs/>
          <w:color w:val="000000" w:themeColor="text1"/>
          <w:sz w:val="24"/>
          <w:szCs w:val="24"/>
        </w:rPr>
        <w:t>Rutter</w:t>
      </w:r>
      <w:proofErr w:type="spellEnd"/>
      <w:r w:rsidRPr="002D374F">
        <w:rPr>
          <w:rFonts w:ascii="Book Antiqua" w:hAnsi="Book Antiqua"/>
          <w:b/>
          <w:bCs/>
          <w:color w:val="000000" w:themeColor="text1"/>
          <w:sz w:val="24"/>
          <w:szCs w:val="24"/>
        </w:rPr>
        <w:t xml:space="preserve"> MD</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Senore</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Bisschops</w:t>
      </w:r>
      <w:proofErr w:type="spellEnd"/>
      <w:r w:rsidRPr="002D374F">
        <w:rPr>
          <w:rFonts w:ascii="Book Antiqua" w:hAnsi="Book Antiqua"/>
          <w:color w:val="000000" w:themeColor="text1"/>
          <w:sz w:val="24"/>
          <w:szCs w:val="24"/>
        </w:rPr>
        <w:t xml:space="preserve"> R, Domagk D, </w:t>
      </w:r>
      <w:proofErr w:type="spellStart"/>
      <w:r w:rsidRPr="002D374F">
        <w:rPr>
          <w:rFonts w:ascii="Book Antiqua" w:hAnsi="Book Antiqua"/>
          <w:color w:val="000000" w:themeColor="text1"/>
          <w:sz w:val="24"/>
          <w:szCs w:val="24"/>
        </w:rPr>
        <w:t>Valori</w:t>
      </w:r>
      <w:proofErr w:type="spellEnd"/>
      <w:r w:rsidRPr="002D374F">
        <w:rPr>
          <w:rFonts w:ascii="Book Antiqua" w:hAnsi="Book Antiqua"/>
          <w:color w:val="000000" w:themeColor="text1"/>
          <w:sz w:val="24"/>
          <w:szCs w:val="24"/>
        </w:rPr>
        <w:t xml:space="preserve"> R, Kaminski MF, </w:t>
      </w:r>
      <w:proofErr w:type="spellStart"/>
      <w:r w:rsidRPr="002D374F">
        <w:rPr>
          <w:rFonts w:ascii="Book Antiqua" w:hAnsi="Book Antiqua"/>
          <w:color w:val="000000" w:themeColor="text1"/>
          <w:sz w:val="24"/>
          <w:szCs w:val="24"/>
        </w:rPr>
        <w:t>Spada</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Bretthauer</w:t>
      </w:r>
      <w:proofErr w:type="spellEnd"/>
      <w:r w:rsidRPr="002D374F">
        <w:rPr>
          <w:rFonts w:ascii="Book Antiqua" w:hAnsi="Book Antiqua"/>
          <w:color w:val="000000" w:themeColor="text1"/>
          <w:sz w:val="24"/>
          <w:szCs w:val="24"/>
        </w:rPr>
        <w:t xml:space="preserve"> M, Bennett C, </w:t>
      </w:r>
      <w:proofErr w:type="spellStart"/>
      <w:r w:rsidRPr="002D374F">
        <w:rPr>
          <w:rFonts w:ascii="Book Antiqua" w:hAnsi="Book Antiqua"/>
          <w:color w:val="000000" w:themeColor="text1"/>
          <w:sz w:val="24"/>
          <w:szCs w:val="24"/>
        </w:rPr>
        <w:t>Bellisario</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Minozzi</w:t>
      </w:r>
      <w:proofErr w:type="spellEnd"/>
      <w:r w:rsidRPr="002D374F">
        <w:rPr>
          <w:rFonts w:ascii="Book Antiqua" w:hAnsi="Book Antiqua"/>
          <w:color w:val="000000" w:themeColor="text1"/>
          <w:sz w:val="24"/>
          <w:szCs w:val="24"/>
        </w:rPr>
        <w:t xml:space="preserve"> S, Hassan C, Rees C, </w:t>
      </w:r>
      <w:proofErr w:type="spellStart"/>
      <w:r w:rsidRPr="002D374F">
        <w:rPr>
          <w:rFonts w:ascii="Book Antiqua" w:hAnsi="Book Antiqua"/>
          <w:color w:val="000000" w:themeColor="text1"/>
          <w:sz w:val="24"/>
          <w:szCs w:val="24"/>
        </w:rPr>
        <w:t>Dinis-Ribeiro</w:t>
      </w:r>
      <w:proofErr w:type="spellEnd"/>
      <w:r w:rsidRPr="002D374F">
        <w:rPr>
          <w:rFonts w:ascii="Book Antiqua" w:hAnsi="Book Antiqua"/>
          <w:color w:val="000000" w:themeColor="text1"/>
          <w:sz w:val="24"/>
          <w:szCs w:val="24"/>
        </w:rPr>
        <w:t xml:space="preserve"> M, </w:t>
      </w:r>
      <w:proofErr w:type="spellStart"/>
      <w:r w:rsidRPr="002D374F">
        <w:rPr>
          <w:rFonts w:ascii="Book Antiqua" w:hAnsi="Book Antiqua"/>
          <w:color w:val="000000" w:themeColor="text1"/>
          <w:sz w:val="24"/>
          <w:szCs w:val="24"/>
        </w:rPr>
        <w:t>Hucl</w:t>
      </w:r>
      <w:proofErr w:type="spellEnd"/>
      <w:r w:rsidRPr="002D374F">
        <w:rPr>
          <w:rFonts w:ascii="Book Antiqua" w:hAnsi="Book Antiqua"/>
          <w:color w:val="000000" w:themeColor="text1"/>
          <w:sz w:val="24"/>
          <w:szCs w:val="24"/>
        </w:rPr>
        <w:t xml:space="preserve"> T, </w:t>
      </w:r>
      <w:proofErr w:type="spellStart"/>
      <w:r w:rsidRPr="002D374F">
        <w:rPr>
          <w:rFonts w:ascii="Book Antiqua" w:hAnsi="Book Antiqua"/>
          <w:color w:val="000000" w:themeColor="text1"/>
          <w:sz w:val="24"/>
          <w:szCs w:val="24"/>
        </w:rPr>
        <w:t>Ponchon</w:t>
      </w:r>
      <w:proofErr w:type="spellEnd"/>
      <w:r w:rsidRPr="002D374F">
        <w:rPr>
          <w:rFonts w:ascii="Book Antiqua" w:hAnsi="Book Antiqua"/>
          <w:color w:val="000000" w:themeColor="text1"/>
          <w:sz w:val="24"/>
          <w:szCs w:val="24"/>
        </w:rPr>
        <w:t xml:space="preserve"> T, </w:t>
      </w:r>
      <w:proofErr w:type="spellStart"/>
      <w:r w:rsidRPr="002D374F">
        <w:rPr>
          <w:rFonts w:ascii="Book Antiqua" w:hAnsi="Book Antiqua"/>
          <w:color w:val="000000" w:themeColor="text1"/>
          <w:sz w:val="24"/>
          <w:szCs w:val="24"/>
        </w:rPr>
        <w:t>Aabakken</w:t>
      </w:r>
      <w:proofErr w:type="spellEnd"/>
      <w:r w:rsidRPr="002D374F">
        <w:rPr>
          <w:rFonts w:ascii="Book Antiqua" w:hAnsi="Book Antiqua"/>
          <w:color w:val="000000" w:themeColor="text1"/>
          <w:sz w:val="24"/>
          <w:szCs w:val="24"/>
        </w:rPr>
        <w:t xml:space="preserve"> L, </w:t>
      </w:r>
      <w:proofErr w:type="spellStart"/>
      <w:r w:rsidRPr="002D374F">
        <w:rPr>
          <w:rFonts w:ascii="Book Antiqua" w:hAnsi="Book Antiqua"/>
          <w:color w:val="000000" w:themeColor="text1"/>
          <w:sz w:val="24"/>
          <w:szCs w:val="24"/>
        </w:rPr>
        <w:t>Fockens</w:t>
      </w:r>
      <w:proofErr w:type="spellEnd"/>
      <w:r w:rsidRPr="002D374F">
        <w:rPr>
          <w:rFonts w:ascii="Book Antiqua" w:hAnsi="Book Antiqua"/>
          <w:color w:val="000000" w:themeColor="text1"/>
          <w:sz w:val="24"/>
          <w:szCs w:val="24"/>
        </w:rPr>
        <w:t xml:space="preserve"> P. The European Society of Gastrointestinal Endoscopy Quality Improvement Initiative: developing performance measures. </w:t>
      </w:r>
      <w:r w:rsidRPr="002D374F">
        <w:rPr>
          <w:rFonts w:ascii="Book Antiqua" w:hAnsi="Book Antiqua"/>
          <w:i/>
          <w:iCs/>
          <w:color w:val="000000" w:themeColor="text1"/>
          <w:sz w:val="24"/>
          <w:szCs w:val="24"/>
        </w:rPr>
        <w:t>United European Gastroenterol J</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w:t>
      </w:r>
      <w:r w:rsidRPr="002D374F">
        <w:rPr>
          <w:rFonts w:ascii="Book Antiqua" w:hAnsi="Book Antiqua"/>
          <w:color w:val="000000" w:themeColor="text1"/>
          <w:sz w:val="24"/>
          <w:szCs w:val="24"/>
        </w:rPr>
        <w:t>: 30-41 [PMID: 26966520 DOI: 10.1177/2050640615624631]</w:t>
      </w:r>
    </w:p>
    <w:p w14:paraId="06AED200"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10 </w:t>
      </w:r>
      <w:proofErr w:type="spellStart"/>
      <w:r w:rsidRPr="002D374F">
        <w:rPr>
          <w:rFonts w:ascii="Book Antiqua" w:hAnsi="Book Antiqua"/>
          <w:b/>
          <w:bCs/>
          <w:color w:val="000000" w:themeColor="text1"/>
          <w:sz w:val="24"/>
          <w:szCs w:val="24"/>
        </w:rPr>
        <w:t>Bisschops</w:t>
      </w:r>
      <w:proofErr w:type="spellEnd"/>
      <w:r w:rsidRPr="002D374F">
        <w:rPr>
          <w:rFonts w:ascii="Book Antiqua" w:hAnsi="Book Antiqua"/>
          <w:b/>
          <w:bCs/>
          <w:color w:val="000000" w:themeColor="text1"/>
          <w:sz w:val="24"/>
          <w:szCs w:val="24"/>
        </w:rPr>
        <w:t xml:space="preserve"> R</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Areia</w:t>
      </w:r>
      <w:proofErr w:type="spellEnd"/>
      <w:r w:rsidRPr="002D374F">
        <w:rPr>
          <w:rFonts w:ascii="Book Antiqua" w:hAnsi="Book Antiqua"/>
          <w:color w:val="000000" w:themeColor="text1"/>
          <w:sz w:val="24"/>
          <w:szCs w:val="24"/>
        </w:rPr>
        <w:t xml:space="preserve"> M, </w:t>
      </w:r>
      <w:proofErr w:type="spellStart"/>
      <w:r w:rsidRPr="002D374F">
        <w:rPr>
          <w:rFonts w:ascii="Book Antiqua" w:hAnsi="Book Antiqua"/>
          <w:color w:val="000000" w:themeColor="text1"/>
          <w:sz w:val="24"/>
          <w:szCs w:val="24"/>
        </w:rPr>
        <w:t>Coron</w:t>
      </w:r>
      <w:proofErr w:type="spellEnd"/>
      <w:r w:rsidRPr="002D374F">
        <w:rPr>
          <w:rFonts w:ascii="Book Antiqua" w:hAnsi="Book Antiqua"/>
          <w:color w:val="000000" w:themeColor="text1"/>
          <w:sz w:val="24"/>
          <w:szCs w:val="24"/>
        </w:rPr>
        <w:t xml:space="preserve"> E, </w:t>
      </w:r>
      <w:proofErr w:type="spellStart"/>
      <w:r w:rsidRPr="002D374F">
        <w:rPr>
          <w:rFonts w:ascii="Book Antiqua" w:hAnsi="Book Antiqua"/>
          <w:color w:val="000000" w:themeColor="text1"/>
          <w:sz w:val="24"/>
          <w:szCs w:val="24"/>
        </w:rPr>
        <w:t>Dobru</w:t>
      </w:r>
      <w:proofErr w:type="spellEnd"/>
      <w:r w:rsidRPr="002D374F">
        <w:rPr>
          <w:rFonts w:ascii="Book Antiqua" w:hAnsi="Book Antiqua"/>
          <w:color w:val="000000" w:themeColor="text1"/>
          <w:sz w:val="24"/>
          <w:szCs w:val="24"/>
        </w:rPr>
        <w:t xml:space="preserve"> D, </w:t>
      </w:r>
      <w:proofErr w:type="spellStart"/>
      <w:r w:rsidRPr="002D374F">
        <w:rPr>
          <w:rFonts w:ascii="Book Antiqua" w:hAnsi="Book Antiqua"/>
          <w:color w:val="000000" w:themeColor="text1"/>
          <w:sz w:val="24"/>
          <w:szCs w:val="24"/>
        </w:rPr>
        <w:t>Kaskas</w:t>
      </w:r>
      <w:proofErr w:type="spellEnd"/>
      <w:r w:rsidRPr="002D374F">
        <w:rPr>
          <w:rFonts w:ascii="Book Antiqua" w:hAnsi="Book Antiqua"/>
          <w:color w:val="000000" w:themeColor="text1"/>
          <w:sz w:val="24"/>
          <w:szCs w:val="24"/>
        </w:rPr>
        <w:t xml:space="preserve"> B, </w:t>
      </w:r>
      <w:proofErr w:type="spellStart"/>
      <w:r w:rsidRPr="002D374F">
        <w:rPr>
          <w:rFonts w:ascii="Book Antiqua" w:hAnsi="Book Antiqua"/>
          <w:color w:val="000000" w:themeColor="text1"/>
          <w:sz w:val="24"/>
          <w:szCs w:val="24"/>
        </w:rPr>
        <w:t>Kuvaev</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Pech</w:t>
      </w:r>
      <w:proofErr w:type="spellEnd"/>
      <w:r w:rsidRPr="002D374F">
        <w:rPr>
          <w:rFonts w:ascii="Book Antiqua" w:hAnsi="Book Antiqua"/>
          <w:color w:val="000000" w:themeColor="text1"/>
          <w:sz w:val="24"/>
          <w:szCs w:val="24"/>
        </w:rPr>
        <w:t xml:space="preserve"> O, </w:t>
      </w:r>
      <w:proofErr w:type="spellStart"/>
      <w:r w:rsidRPr="002D374F">
        <w:rPr>
          <w:rFonts w:ascii="Book Antiqua" w:hAnsi="Book Antiqua"/>
          <w:color w:val="000000" w:themeColor="text1"/>
          <w:sz w:val="24"/>
          <w:szCs w:val="24"/>
        </w:rPr>
        <w:t>Ragunath</w:t>
      </w:r>
      <w:proofErr w:type="spellEnd"/>
      <w:r w:rsidRPr="002D374F">
        <w:rPr>
          <w:rFonts w:ascii="Book Antiqua" w:hAnsi="Book Antiqua"/>
          <w:color w:val="000000" w:themeColor="text1"/>
          <w:sz w:val="24"/>
          <w:szCs w:val="24"/>
        </w:rPr>
        <w:t xml:space="preserve"> K, </w:t>
      </w:r>
      <w:proofErr w:type="spellStart"/>
      <w:r w:rsidRPr="002D374F">
        <w:rPr>
          <w:rFonts w:ascii="Book Antiqua" w:hAnsi="Book Antiqua"/>
          <w:color w:val="000000" w:themeColor="text1"/>
          <w:sz w:val="24"/>
          <w:szCs w:val="24"/>
        </w:rPr>
        <w:t>Weusten</w:t>
      </w:r>
      <w:proofErr w:type="spellEnd"/>
      <w:r w:rsidRPr="002D374F">
        <w:rPr>
          <w:rFonts w:ascii="Book Antiqua" w:hAnsi="Book Antiqua"/>
          <w:color w:val="000000" w:themeColor="text1"/>
          <w:sz w:val="24"/>
          <w:szCs w:val="24"/>
        </w:rPr>
        <w:t xml:space="preserve"> B, </w:t>
      </w:r>
      <w:proofErr w:type="spellStart"/>
      <w:r w:rsidRPr="002D374F">
        <w:rPr>
          <w:rFonts w:ascii="Book Antiqua" w:hAnsi="Book Antiqua"/>
          <w:color w:val="000000" w:themeColor="text1"/>
          <w:sz w:val="24"/>
          <w:szCs w:val="24"/>
        </w:rPr>
        <w:t>Familiari</w:t>
      </w:r>
      <w:proofErr w:type="spellEnd"/>
      <w:r w:rsidRPr="002D374F">
        <w:rPr>
          <w:rFonts w:ascii="Book Antiqua" w:hAnsi="Book Antiqua"/>
          <w:color w:val="000000" w:themeColor="text1"/>
          <w:sz w:val="24"/>
          <w:szCs w:val="24"/>
        </w:rPr>
        <w:t xml:space="preserve"> P, Domagk D, </w:t>
      </w:r>
      <w:proofErr w:type="spellStart"/>
      <w:r w:rsidRPr="002D374F">
        <w:rPr>
          <w:rFonts w:ascii="Book Antiqua" w:hAnsi="Book Antiqua"/>
          <w:color w:val="000000" w:themeColor="text1"/>
          <w:sz w:val="24"/>
          <w:szCs w:val="24"/>
        </w:rPr>
        <w:t>Valori</w:t>
      </w:r>
      <w:proofErr w:type="spellEnd"/>
      <w:r w:rsidRPr="002D374F">
        <w:rPr>
          <w:rFonts w:ascii="Book Antiqua" w:hAnsi="Book Antiqua"/>
          <w:color w:val="000000" w:themeColor="text1"/>
          <w:sz w:val="24"/>
          <w:szCs w:val="24"/>
        </w:rPr>
        <w:t xml:space="preserve"> R, Kaminski MF, </w:t>
      </w:r>
      <w:proofErr w:type="spellStart"/>
      <w:r w:rsidRPr="002D374F">
        <w:rPr>
          <w:rFonts w:ascii="Book Antiqua" w:hAnsi="Book Antiqua"/>
          <w:color w:val="000000" w:themeColor="text1"/>
          <w:sz w:val="24"/>
          <w:szCs w:val="24"/>
        </w:rPr>
        <w:t>Spada</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Bretthauer</w:t>
      </w:r>
      <w:proofErr w:type="spellEnd"/>
      <w:r w:rsidRPr="002D374F">
        <w:rPr>
          <w:rFonts w:ascii="Book Antiqua" w:hAnsi="Book Antiqua"/>
          <w:color w:val="000000" w:themeColor="text1"/>
          <w:sz w:val="24"/>
          <w:szCs w:val="24"/>
        </w:rPr>
        <w:t xml:space="preserve"> M, Bennett C, </w:t>
      </w:r>
      <w:proofErr w:type="spellStart"/>
      <w:r w:rsidRPr="002D374F">
        <w:rPr>
          <w:rFonts w:ascii="Book Antiqua" w:hAnsi="Book Antiqua"/>
          <w:color w:val="000000" w:themeColor="text1"/>
          <w:sz w:val="24"/>
          <w:szCs w:val="24"/>
        </w:rPr>
        <w:t>Senore</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Dinis-Ribeiro</w:t>
      </w:r>
      <w:proofErr w:type="spellEnd"/>
      <w:r w:rsidRPr="002D374F">
        <w:rPr>
          <w:rFonts w:ascii="Book Antiqua" w:hAnsi="Book Antiqua"/>
          <w:color w:val="000000" w:themeColor="text1"/>
          <w:sz w:val="24"/>
          <w:szCs w:val="24"/>
        </w:rPr>
        <w:t xml:space="preserve"> M, Rutter MD. Performance measures for upper gastrointestinal endoscopy: A European Society of Gastrointestinal Endoscopy quality improvement initiative. </w:t>
      </w:r>
      <w:r w:rsidRPr="002D374F">
        <w:rPr>
          <w:rFonts w:ascii="Book Antiqua" w:hAnsi="Book Antiqua"/>
          <w:i/>
          <w:iCs/>
          <w:color w:val="000000" w:themeColor="text1"/>
          <w:sz w:val="24"/>
          <w:szCs w:val="24"/>
        </w:rPr>
        <w:t>United European Gastroenterol J</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w:t>
      </w:r>
      <w:r w:rsidRPr="002D374F">
        <w:rPr>
          <w:rFonts w:ascii="Book Antiqua" w:hAnsi="Book Antiqua"/>
          <w:color w:val="000000" w:themeColor="text1"/>
          <w:sz w:val="24"/>
          <w:szCs w:val="24"/>
        </w:rPr>
        <w:t>: 629-656 [PMID: 27733906 DOI: 10.1177/2050640616664843]</w:t>
      </w:r>
    </w:p>
    <w:p w14:paraId="7BBB0F75"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11 </w:t>
      </w:r>
      <w:r w:rsidRPr="002D374F">
        <w:rPr>
          <w:rFonts w:ascii="Book Antiqua" w:hAnsi="Book Antiqua"/>
          <w:b/>
          <w:bCs/>
          <w:color w:val="000000" w:themeColor="text1"/>
          <w:sz w:val="24"/>
          <w:szCs w:val="24"/>
        </w:rPr>
        <w:t>Chang JJ</w:t>
      </w:r>
      <w:r w:rsidRPr="002D374F">
        <w:rPr>
          <w:rFonts w:ascii="Book Antiqua" w:hAnsi="Book Antiqua"/>
          <w:color w:val="000000" w:themeColor="text1"/>
          <w:sz w:val="24"/>
          <w:szCs w:val="24"/>
        </w:rPr>
        <w:t>, Xu J, Fan D. A comparative method of evaluating quality of international clinical studies in China: Analysis of site visit reports of the Clinical Research Operations and Monitoring Center. </w:t>
      </w:r>
      <w:proofErr w:type="spellStart"/>
      <w:r w:rsidRPr="002D374F">
        <w:rPr>
          <w:rFonts w:ascii="Book Antiqua" w:hAnsi="Book Antiqua"/>
          <w:i/>
          <w:iCs/>
          <w:color w:val="000000" w:themeColor="text1"/>
          <w:sz w:val="24"/>
          <w:szCs w:val="24"/>
        </w:rPr>
        <w:t>Contemp</w:t>
      </w:r>
      <w:proofErr w:type="spellEnd"/>
      <w:r w:rsidRPr="002D374F">
        <w:rPr>
          <w:rFonts w:ascii="Book Antiqua" w:hAnsi="Book Antiqua"/>
          <w:i/>
          <w:iCs/>
          <w:color w:val="000000" w:themeColor="text1"/>
          <w:sz w:val="24"/>
          <w:szCs w:val="24"/>
        </w:rPr>
        <w:t xml:space="preserve"> </w:t>
      </w:r>
      <w:proofErr w:type="spellStart"/>
      <w:r w:rsidRPr="002D374F">
        <w:rPr>
          <w:rFonts w:ascii="Book Antiqua" w:hAnsi="Book Antiqua"/>
          <w:i/>
          <w:iCs/>
          <w:color w:val="000000" w:themeColor="text1"/>
          <w:sz w:val="24"/>
          <w:szCs w:val="24"/>
        </w:rPr>
        <w:t>Clin</w:t>
      </w:r>
      <w:proofErr w:type="spellEnd"/>
      <w:r w:rsidRPr="002D374F">
        <w:rPr>
          <w:rFonts w:ascii="Book Antiqua" w:hAnsi="Book Antiqua"/>
          <w:i/>
          <w:iCs/>
          <w:color w:val="000000" w:themeColor="text1"/>
          <w:sz w:val="24"/>
          <w:szCs w:val="24"/>
        </w:rPr>
        <w:t xml:space="preserve"> Trials</w:t>
      </w:r>
      <w:r w:rsidRPr="002D374F">
        <w:rPr>
          <w:rFonts w:ascii="Book Antiqua" w:hAnsi="Book Antiqua"/>
          <w:color w:val="000000" w:themeColor="text1"/>
          <w:sz w:val="24"/>
          <w:szCs w:val="24"/>
        </w:rPr>
        <w:t> 2008; </w:t>
      </w:r>
      <w:r w:rsidRPr="002D374F">
        <w:rPr>
          <w:rFonts w:ascii="Book Antiqua" w:hAnsi="Book Antiqua"/>
          <w:b/>
          <w:bCs/>
          <w:color w:val="000000" w:themeColor="text1"/>
          <w:sz w:val="24"/>
          <w:szCs w:val="24"/>
        </w:rPr>
        <w:t>29</w:t>
      </w:r>
      <w:r w:rsidRPr="002D374F">
        <w:rPr>
          <w:rFonts w:ascii="Book Antiqua" w:hAnsi="Book Antiqua"/>
          <w:color w:val="000000" w:themeColor="text1"/>
          <w:sz w:val="24"/>
          <w:szCs w:val="24"/>
        </w:rPr>
        <w:t>: 654-662 [PMID: 18450522 DOI: 10.1016/j.cct.2008.03.002]</w:t>
      </w:r>
    </w:p>
    <w:p w14:paraId="524CE3F4"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12 </w:t>
      </w:r>
      <w:proofErr w:type="spellStart"/>
      <w:r w:rsidRPr="002D374F">
        <w:rPr>
          <w:rFonts w:ascii="Book Antiqua" w:hAnsi="Book Antiqua"/>
          <w:b/>
          <w:bCs/>
          <w:color w:val="000000" w:themeColor="text1"/>
          <w:sz w:val="24"/>
          <w:szCs w:val="24"/>
        </w:rPr>
        <w:t>Feurer</w:t>
      </w:r>
      <w:proofErr w:type="spellEnd"/>
      <w:r w:rsidRPr="002D374F">
        <w:rPr>
          <w:rFonts w:ascii="Book Antiqua" w:hAnsi="Book Antiqua"/>
          <w:b/>
          <w:bCs/>
          <w:color w:val="000000" w:themeColor="text1"/>
          <w:sz w:val="24"/>
          <w:szCs w:val="24"/>
        </w:rPr>
        <w:t xml:space="preserve"> ME</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Draganov</w:t>
      </w:r>
      <w:proofErr w:type="spellEnd"/>
      <w:r w:rsidRPr="002D374F">
        <w:rPr>
          <w:rFonts w:ascii="Book Antiqua" w:hAnsi="Book Antiqua"/>
          <w:color w:val="000000" w:themeColor="text1"/>
          <w:sz w:val="24"/>
          <w:szCs w:val="24"/>
        </w:rPr>
        <w:t xml:space="preserve"> PV. Training for advanced endoscopic procedures. </w:t>
      </w:r>
      <w:r w:rsidRPr="002D374F">
        <w:rPr>
          <w:rFonts w:ascii="Book Antiqua" w:hAnsi="Book Antiqua"/>
          <w:i/>
          <w:iCs/>
          <w:color w:val="000000" w:themeColor="text1"/>
          <w:sz w:val="24"/>
          <w:szCs w:val="24"/>
        </w:rPr>
        <w:t xml:space="preserve">Best </w:t>
      </w:r>
      <w:proofErr w:type="spellStart"/>
      <w:r w:rsidRPr="002D374F">
        <w:rPr>
          <w:rFonts w:ascii="Book Antiqua" w:hAnsi="Book Antiqua"/>
          <w:i/>
          <w:iCs/>
          <w:color w:val="000000" w:themeColor="text1"/>
          <w:sz w:val="24"/>
          <w:szCs w:val="24"/>
        </w:rPr>
        <w:t>Pract</w:t>
      </w:r>
      <w:proofErr w:type="spellEnd"/>
      <w:r w:rsidRPr="002D374F">
        <w:rPr>
          <w:rFonts w:ascii="Book Antiqua" w:hAnsi="Book Antiqua"/>
          <w:i/>
          <w:iCs/>
          <w:color w:val="000000" w:themeColor="text1"/>
          <w:sz w:val="24"/>
          <w:szCs w:val="24"/>
        </w:rPr>
        <w:t xml:space="preserve"> Res </w:t>
      </w:r>
      <w:proofErr w:type="spellStart"/>
      <w:r w:rsidRPr="002D374F">
        <w:rPr>
          <w:rFonts w:ascii="Book Antiqua" w:hAnsi="Book Antiqua"/>
          <w:i/>
          <w:iCs/>
          <w:color w:val="000000" w:themeColor="text1"/>
          <w:sz w:val="24"/>
          <w:szCs w:val="24"/>
        </w:rPr>
        <w:t>Clin</w:t>
      </w:r>
      <w:proofErr w:type="spellEnd"/>
      <w:r w:rsidRPr="002D374F">
        <w:rPr>
          <w:rFonts w:ascii="Book Antiqua" w:hAnsi="Book Antiqua"/>
          <w:i/>
          <w:iCs/>
          <w:color w:val="000000" w:themeColor="text1"/>
          <w:sz w:val="24"/>
          <w:szCs w:val="24"/>
        </w:rPr>
        <w:t xml:space="preserve"> </w:t>
      </w:r>
      <w:proofErr w:type="spellStart"/>
      <w:r w:rsidRPr="002D374F">
        <w:rPr>
          <w:rFonts w:ascii="Book Antiqua" w:hAnsi="Book Antiqua"/>
          <w:i/>
          <w:iCs/>
          <w:color w:val="000000" w:themeColor="text1"/>
          <w:sz w:val="24"/>
          <w:szCs w:val="24"/>
        </w:rPr>
        <w:t>Gastroenterol</w:t>
      </w:r>
      <w:proofErr w:type="spellEnd"/>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30</w:t>
      </w:r>
      <w:r w:rsidRPr="002D374F">
        <w:rPr>
          <w:rFonts w:ascii="Book Antiqua" w:hAnsi="Book Antiqua"/>
          <w:color w:val="000000" w:themeColor="text1"/>
          <w:sz w:val="24"/>
          <w:szCs w:val="24"/>
        </w:rPr>
        <w:t>: 397-408 [PMID: 27345648 DOI: 10.1016/j.bpg.2016.04.005]</w:t>
      </w:r>
    </w:p>
    <w:p w14:paraId="6AD1E992"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13 </w:t>
      </w:r>
      <w:r w:rsidRPr="002D374F">
        <w:rPr>
          <w:rFonts w:ascii="Book Antiqua" w:hAnsi="Book Antiqua"/>
          <w:b/>
          <w:bCs/>
          <w:color w:val="000000" w:themeColor="text1"/>
          <w:sz w:val="24"/>
          <w:szCs w:val="24"/>
        </w:rPr>
        <w:t>Williams EJ</w:t>
      </w:r>
      <w:r w:rsidRPr="002D374F">
        <w:rPr>
          <w:rFonts w:ascii="Book Antiqua" w:hAnsi="Book Antiqua"/>
          <w:color w:val="000000" w:themeColor="text1"/>
          <w:sz w:val="24"/>
          <w:szCs w:val="24"/>
        </w:rPr>
        <w:t>, Taylor S, Fairclough P, Hamlyn A, Logan RF, Martin D, Riley SA, Veitch P, Wilkinson ML, Williamson PR, Lombard M. Risk factors for complication following ERCP; results of a large-scale, prospective multicenter study. </w:t>
      </w:r>
      <w:r w:rsidRPr="002D374F">
        <w:rPr>
          <w:rFonts w:ascii="Book Antiqua" w:hAnsi="Book Antiqua"/>
          <w:i/>
          <w:iCs/>
          <w:color w:val="000000" w:themeColor="text1"/>
          <w:sz w:val="24"/>
          <w:szCs w:val="24"/>
        </w:rPr>
        <w:t>Endoscopy</w:t>
      </w:r>
      <w:r w:rsidRPr="002D374F">
        <w:rPr>
          <w:rFonts w:ascii="Book Antiqua" w:hAnsi="Book Antiqua"/>
          <w:color w:val="000000" w:themeColor="text1"/>
          <w:sz w:val="24"/>
          <w:szCs w:val="24"/>
        </w:rPr>
        <w:t> 2007; </w:t>
      </w:r>
      <w:r w:rsidRPr="002D374F">
        <w:rPr>
          <w:rFonts w:ascii="Book Antiqua" w:hAnsi="Book Antiqua"/>
          <w:b/>
          <w:bCs/>
          <w:color w:val="000000" w:themeColor="text1"/>
          <w:sz w:val="24"/>
          <w:szCs w:val="24"/>
        </w:rPr>
        <w:t>39</w:t>
      </w:r>
      <w:r w:rsidRPr="002D374F">
        <w:rPr>
          <w:rFonts w:ascii="Book Antiqua" w:hAnsi="Book Antiqua"/>
          <w:color w:val="000000" w:themeColor="text1"/>
          <w:sz w:val="24"/>
          <w:szCs w:val="24"/>
        </w:rPr>
        <w:t>: 793-801 [PMID: 17703388 DOI: 10.1055/s-2007-966723]</w:t>
      </w:r>
    </w:p>
    <w:p w14:paraId="11FA6F64"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14 </w:t>
      </w:r>
      <w:r w:rsidRPr="002D374F">
        <w:rPr>
          <w:rFonts w:ascii="Book Antiqua" w:hAnsi="Book Antiqua"/>
          <w:b/>
          <w:bCs/>
          <w:color w:val="000000" w:themeColor="text1"/>
          <w:sz w:val="24"/>
          <w:szCs w:val="24"/>
        </w:rPr>
        <w:t>Hu LH</w:t>
      </w:r>
      <w:r w:rsidRPr="002D374F">
        <w:rPr>
          <w:rFonts w:ascii="Book Antiqua" w:hAnsi="Book Antiqua"/>
          <w:color w:val="000000" w:themeColor="text1"/>
          <w:sz w:val="24"/>
          <w:szCs w:val="24"/>
        </w:rPr>
        <w:t>, Xin L, Wang LW, Qian W, Liao Z, Li ZS. ERCP practitioners in China: results from national surveys in 2007 and 2013. </w:t>
      </w:r>
      <w:r w:rsidRPr="002D374F">
        <w:rPr>
          <w:rFonts w:ascii="Book Antiqua" w:hAnsi="Book Antiqua"/>
          <w:i/>
          <w:iCs/>
          <w:color w:val="000000" w:themeColor="text1"/>
          <w:sz w:val="24"/>
          <w:szCs w:val="24"/>
        </w:rPr>
        <w:t>Endoscopy</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48</w:t>
      </w:r>
      <w:r w:rsidRPr="002D374F">
        <w:rPr>
          <w:rFonts w:ascii="Book Antiqua" w:hAnsi="Book Antiqua"/>
          <w:color w:val="000000" w:themeColor="text1"/>
          <w:sz w:val="24"/>
          <w:szCs w:val="24"/>
        </w:rPr>
        <w:t>: 358-363 [PMID: 26760603 DOI: 10.1055/s-0035-1563805]</w:t>
      </w:r>
    </w:p>
    <w:p w14:paraId="4F9011CA" w14:textId="56C88D05"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15 </w:t>
      </w:r>
      <w:r w:rsidRPr="002D374F">
        <w:rPr>
          <w:rFonts w:ascii="Book Antiqua" w:hAnsi="Book Antiqua"/>
          <w:b/>
          <w:bCs/>
          <w:color w:val="000000" w:themeColor="text1"/>
          <w:sz w:val="24"/>
          <w:szCs w:val="24"/>
        </w:rPr>
        <w:t>ASGE Quality Assurance in Endoscopy Committee</w:t>
      </w:r>
      <w:r w:rsidRPr="002D374F">
        <w:rPr>
          <w:rFonts w:ascii="Book Antiqua" w:hAnsi="Book Antiqua"/>
          <w:color w:val="000000" w:themeColor="text1"/>
          <w:sz w:val="24"/>
          <w:szCs w:val="24"/>
        </w:rPr>
        <w:t xml:space="preserve">, Calderwood AH, Day LW, Muthusamy VR, Collins J, Hambrick RD 3rd, Brock AS, </w:t>
      </w:r>
      <w:proofErr w:type="spellStart"/>
      <w:r w:rsidRPr="002D374F">
        <w:rPr>
          <w:rFonts w:ascii="Book Antiqua" w:hAnsi="Book Antiqua"/>
          <w:color w:val="000000" w:themeColor="text1"/>
          <w:sz w:val="24"/>
          <w:szCs w:val="24"/>
        </w:rPr>
        <w:t>Guda</w:t>
      </w:r>
      <w:proofErr w:type="spellEnd"/>
      <w:r w:rsidRPr="002D374F">
        <w:rPr>
          <w:rFonts w:ascii="Book Antiqua" w:hAnsi="Book Antiqua"/>
          <w:color w:val="000000" w:themeColor="text1"/>
          <w:sz w:val="24"/>
          <w:szCs w:val="24"/>
        </w:rPr>
        <w:t xml:space="preserve"> NM, </w:t>
      </w:r>
      <w:proofErr w:type="spellStart"/>
      <w:r w:rsidRPr="002D374F">
        <w:rPr>
          <w:rFonts w:ascii="Book Antiqua" w:hAnsi="Book Antiqua"/>
          <w:color w:val="000000" w:themeColor="text1"/>
          <w:sz w:val="24"/>
          <w:szCs w:val="24"/>
        </w:rPr>
        <w:t>Buscaglia</w:t>
      </w:r>
      <w:proofErr w:type="spellEnd"/>
      <w:r w:rsidRPr="002D374F">
        <w:rPr>
          <w:rFonts w:ascii="Book Antiqua" w:hAnsi="Book Antiqua"/>
          <w:color w:val="000000" w:themeColor="text1"/>
          <w:sz w:val="24"/>
          <w:szCs w:val="24"/>
        </w:rPr>
        <w:t xml:space="preserve"> JM, </w:t>
      </w:r>
      <w:r w:rsidRPr="002D374F">
        <w:rPr>
          <w:rFonts w:ascii="Book Antiqua" w:hAnsi="Book Antiqua"/>
          <w:color w:val="000000" w:themeColor="text1"/>
          <w:sz w:val="24"/>
          <w:szCs w:val="24"/>
        </w:rPr>
        <w:lastRenderedPageBreak/>
        <w:t xml:space="preserve">Petersen BT, Buttar NS, </w:t>
      </w:r>
      <w:proofErr w:type="spellStart"/>
      <w:r w:rsidRPr="002D374F">
        <w:rPr>
          <w:rFonts w:ascii="Book Antiqua" w:hAnsi="Book Antiqua"/>
          <w:color w:val="000000" w:themeColor="text1"/>
          <w:sz w:val="24"/>
          <w:szCs w:val="24"/>
        </w:rPr>
        <w:t>Khanna</w:t>
      </w:r>
      <w:proofErr w:type="spellEnd"/>
      <w:r w:rsidRPr="002D374F">
        <w:rPr>
          <w:rFonts w:ascii="Book Antiqua" w:hAnsi="Book Antiqua"/>
          <w:color w:val="000000" w:themeColor="text1"/>
          <w:sz w:val="24"/>
          <w:szCs w:val="24"/>
        </w:rPr>
        <w:t xml:space="preserve"> LG, </w:t>
      </w:r>
      <w:proofErr w:type="spellStart"/>
      <w:r w:rsidRPr="002D374F">
        <w:rPr>
          <w:rFonts w:ascii="Book Antiqua" w:hAnsi="Book Antiqua"/>
          <w:color w:val="000000" w:themeColor="text1"/>
          <w:sz w:val="24"/>
          <w:szCs w:val="24"/>
        </w:rPr>
        <w:t>Kushnir</w:t>
      </w:r>
      <w:proofErr w:type="spellEnd"/>
      <w:r w:rsidRPr="002D374F">
        <w:rPr>
          <w:rFonts w:ascii="Book Antiqua" w:hAnsi="Book Antiqua"/>
          <w:color w:val="000000" w:themeColor="text1"/>
          <w:sz w:val="24"/>
          <w:szCs w:val="24"/>
        </w:rPr>
        <w:t xml:space="preserve"> VM, </w:t>
      </w:r>
      <w:proofErr w:type="spellStart"/>
      <w:r w:rsidRPr="002D374F">
        <w:rPr>
          <w:rFonts w:ascii="Book Antiqua" w:hAnsi="Book Antiqua"/>
          <w:color w:val="000000" w:themeColor="text1"/>
          <w:sz w:val="24"/>
          <w:szCs w:val="24"/>
        </w:rPr>
        <w:t>Repaka</w:t>
      </w:r>
      <w:proofErr w:type="spellEnd"/>
      <w:r w:rsidRPr="002D374F">
        <w:rPr>
          <w:rFonts w:ascii="Book Antiqua" w:hAnsi="Book Antiqua"/>
          <w:color w:val="000000" w:themeColor="text1"/>
          <w:sz w:val="24"/>
          <w:szCs w:val="24"/>
        </w:rPr>
        <w:t xml:space="preserve"> A, Villa NA, Eisen GM. ASGE guideline for infection control during GI endoscopy. </w:t>
      </w:r>
      <w:r w:rsidRPr="002D374F">
        <w:rPr>
          <w:rFonts w:ascii="Book Antiqua" w:hAnsi="Book Antiqua"/>
          <w:i/>
          <w:iCs/>
          <w:color w:val="000000" w:themeColor="text1"/>
          <w:sz w:val="24"/>
          <w:szCs w:val="24"/>
        </w:rPr>
        <w:t>Gastrointest Endosc</w:t>
      </w:r>
      <w:r w:rsidRPr="002D374F">
        <w:rPr>
          <w:rFonts w:ascii="Book Antiqua" w:hAnsi="Book Antiqua"/>
          <w:color w:val="000000" w:themeColor="text1"/>
          <w:sz w:val="24"/>
          <w:szCs w:val="24"/>
        </w:rPr>
        <w:t> 2018; </w:t>
      </w:r>
      <w:r w:rsidRPr="002D374F">
        <w:rPr>
          <w:rFonts w:ascii="Book Antiqua" w:hAnsi="Book Antiqua"/>
          <w:b/>
          <w:bCs/>
          <w:color w:val="000000" w:themeColor="text1"/>
          <w:sz w:val="24"/>
          <w:szCs w:val="24"/>
        </w:rPr>
        <w:t>87</w:t>
      </w:r>
      <w:r w:rsidRPr="002D374F">
        <w:rPr>
          <w:rFonts w:ascii="Book Antiqua" w:hAnsi="Book Antiqua"/>
          <w:color w:val="000000" w:themeColor="text1"/>
          <w:sz w:val="24"/>
          <w:szCs w:val="24"/>
        </w:rPr>
        <w:t>: 1167-1179 [PMID: 29573782 DOI: 10.1016/j.gie.2017.12.009]</w:t>
      </w:r>
    </w:p>
    <w:p w14:paraId="650750A4"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16 </w:t>
      </w:r>
      <w:proofErr w:type="spellStart"/>
      <w:r w:rsidRPr="002D374F">
        <w:rPr>
          <w:rFonts w:ascii="Book Antiqua" w:hAnsi="Book Antiqua"/>
          <w:b/>
          <w:bCs/>
          <w:color w:val="000000" w:themeColor="text1"/>
          <w:sz w:val="24"/>
          <w:szCs w:val="24"/>
        </w:rPr>
        <w:t>Pullens</w:t>
      </w:r>
      <w:proofErr w:type="spellEnd"/>
      <w:r w:rsidRPr="002D374F">
        <w:rPr>
          <w:rFonts w:ascii="Book Antiqua" w:hAnsi="Book Antiqua"/>
          <w:b/>
          <w:bCs/>
          <w:color w:val="000000" w:themeColor="text1"/>
          <w:sz w:val="24"/>
          <w:szCs w:val="24"/>
        </w:rPr>
        <w:t xml:space="preserve"> HJ</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Siersema</w:t>
      </w:r>
      <w:proofErr w:type="spellEnd"/>
      <w:r w:rsidRPr="002D374F">
        <w:rPr>
          <w:rFonts w:ascii="Book Antiqua" w:hAnsi="Book Antiqua"/>
          <w:color w:val="000000" w:themeColor="text1"/>
          <w:sz w:val="24"/>
          <w:szCs w:val="24"/>
        </w:rPr>
        <w:t xml:space="preserve"> PD. Quality indicators for colonoscopy: Current insights and caveats. </w:t>
      </w:r>
      <w:r w:rsidRPr="002D374F">
        <w:rPr>
          <w:rFonts w:ascii="Book Antiqua" w:hAnsi="Book Antiqua"/>
          <w:i/>
          <w:iCs/>
          <w:color w:val="000000" w:themeColor="text1"/>
          <w:sz w:val="24"/>
          <w:szCs w:val="24"/>
        </w:rPr>
        <w:t>World J Gastrointest Endosc</w:t>
      </w:r>
      <w:r w:rsidRPr="002D374F">
        <w:rPr>
          <w:rFonts w:ascii="Book Antiqua" w:hAnsi="Book Antiqua"/>
          <w:color w:val="000000" w:themeColor="text1"/>
          <w:sz w:val="24"/>
          <w:szCs w:val="24"/>
        </w:rPr>
        <w:t> 2014; </w:t>
      </w:r>
      <w:r w:rsidRPr="002D374F">
        <w:rPr>
          <w:rFonts w:ascii="Book Antiqua" w:hAnsi="Book Antiqua"/>
          <w:b/>
          <w:bCs/>
          <w:color w:val="000000" w:themeColor="text1"/>
          <w:sz w:val="24"/>
          <w:szCs w:val="24"/>
        </w:rPr>
        <w:t>6</w:t>
      </w:r>
      <w:r w:rsidRPr="002D374F">
        <w:rPr>
          <w:rFonts w:ascii="Book Antiqua" w:hAnsi="Book Antiqua"/>
          <w:color w:val="000000" w:themeColor="text1"/>
          <w:sz w:val="24"/>
          <w:szCs w:val="24"/>
        </w:rPr>
        <w:t>: 571-583 [PMID: 25512766 DOI: 10.4253/wjge.v6.i12.571]</w:t>
      </w:r>
    </w:p>
    <w:p w14:paraId="64AD90BF"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17 </w:t>
      </w:r>
      <w:proofErr w:type="spellStart"/>
      <w:r w:rsidRPr="002D374F">
        <w:rPr>
          <w:rFonts w:ascii="Book Antiqua" w:hAnsi="Book Antiqua"/>
          <w:b/>
          <w:bCs/>
          <w:color w:val="000000" w:themeColor="text1"/>
          <w:sz w:val="24"/>
          <w:szCs w:val="24"/>
        </w:rPr>
        <w:t>Lachter</w:t>
      </w:r>
      <w:proofErr w:type="spellEnd"/>
      <w:r w:rsidRPr="002D374F">
        <w:rPr>
          <w:rFonts w:ascii="Book Antiqua" w:hAnsi="Book Antiqua"/>
          <w:b/>
          <w:bCs/>
          <w:color w:val="000000" w:themeColor="text1"/>
          <w:sz w:val="24"/>
          <w:szCs w:val="24"/>
        </w:rPr>
        <w:t xml:space="preserve"> J</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Bluen</w:t>
      </w:r>
      <w:proofErr w:type="spellEnd"/>
      <w:r w:rsidRPr="002D374F">
        <w:rPr>
          <w:rFonts w:ascii="Book Antiqua" w:hAnsi="Book Antiqua"/>
          <w:color w:val="000000" w:themeColor="text1"/>
          <w:sz w:val="24"/>
          <w:szCs w:val="24"/>
        </w:rPr>
        <w:t xml:space="preserve"> B, Waxman I, </w:t>
      </w:r>
      <w:proofErr w:type="spellStart"/>
      <w:r w:rsidRPr="002D374F">
        <w:rPr>
          <w:rFonts w:ascii="Book Antiqua" w:hAnsi="Book Antiqua"/>
          <w:color w:val="000000" w:themeColor="text1"/>
          <w:sz w:val="24"/>
          <w:szCs w:val="24"/>
        </w:rPr>
        <w:t>Bellan</w:t>
      </w:r>
      <w:proofErr w:type="spellEnd"/>
      <w:r w:rsidRPr="002D374F">
        <w:rPr>
          <w:rFonts w:ascii="Book Antiqua" w:hAnsi="Book Antiqua"/>
          <w:color w:val="000000" w:themeColor="text1"/>
          <w:sz w:val="24"/>
          <w:szCs w:val="24"/>
        </w:rPr>
        <w:t xml:space="preserve"> W. Establishing a quality indicator format for endoscopic ultrasound. </w:t>
      </w:r>
      <w:r w:rsidRPr="002D374F">
        <w:rPr>
          <w:rFonts w:ascii="Book Antiqua" w:hAnsi="Book Antiqua"/>
          <w:i/>
          <w:iCs/>
          <w:color w:val="000000" w:themeColor="text1"/>
          <w:sz w:val="24"/>
          <w:szCs w:val="24"/>
        </w:rPr>
        <w:t>World J Gastrointest Endosc</w:t>
      </w:r>
      <w:r w:rsidRPr="002D374F">
        <w:rPr>
          <w:rFonts w:ascii="Book Antiqua" w:hAnsi="Book Antiqua"/>
          <w:color w:val="000000" w:themeColor="text1"/>
          <w:sz w:val="24"/>
          <w:szCs w:val="24"/>
        </w:rPr>
        <w:t> 2013; </w:t>
      </w:r>
      <w:r w:rsidRPr="002D374F">
        <w:rPr>
          <w:rFonts w:ascii="Book Antiqua" w:hAnsi="Book Antiqua"/>
          <w:b/>
          <w:bCs/>
          <w:color w:val="000000" w:themeColor="text1"/>
          <w:sz w:val="24"/>
          <w:szCs w:val="24"/>
        </w:rPr>
        <w:t>5</w:t>
      </w:r>
      <w:r w:rsidRPr="002D374F">
        <w:rPr>
          <w:rFonts w:ascii="Book Antiqua" w:hAnsi="Book Antiqua"/>
          <w:color w:val="000000" w:themeColor="text1"/>
          <w:sz w:val="24"/>
          <w:szCs w:val="24"/>
        </w:rPr>
        <w:t>: 574-580 [PMID: 24255750 DOI: 10.4253/wjge.v5.i11.574]</w:t>
      </w:r>
    </w:p>
    <w:p w14:paraId="7196E22D"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18 </w:t>
      </w:r>
      <w:r w:rsidRPr="002D374F">
        <w:rPr>
          <w:rFonts w:ascii="Book Antiqua" w:hAnsi="Book Antiqua"/>
          <w:b/>
          <w:bCs/>
          <w:color w:val="000000" w:themeColor="text1"/>
          <w:sz w:val="24"/>
          <w:szCs w:val="24"/>
        </w:rPr>
        <w:t>Denis B</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Sauleau</w:t>
      </w:r>
      <w:proofErr w:type="spellEnd"/>
      <w:r w:rsidRPr="002D374F">
        <w:rPr>
          <w:rFonts w:ascii="Book Antiqua" w:hAnsi="Book Antiqua"/>
          <w:color w:val="000000" w:themeColor="text1"/>
          <w:sz w:val="24"/>
          <w:szCs w:val="24"/>
        </w:rPr>
        <w:t xml:space="preserve"> EA, </w:t>
      </w:r>
      <w:proofErr w:type="spellStart"/>
      <w:r w:rsidRPr="002D374F">
        <w:rPr>
          <w:rFonts w:ascii="Book Antiqua" w:hAnsi="Book Antiqua"/>
          <w:color w:val="000000" w:themeColor="text1"/>
          <w:sz w:val="24"/>
          <w:szCs w:val="24"/>
        </w:rPr>
        <w:t>Gendre</w:t>
      </w:r>
      <w:proofErr w:type="spellEnd"/>
      <w:r w:rsidRPr="002D374F">
        <w:rPr>
          <w:rFonts w:ascii="Book Antiqua" w:hAnsi="Book Antiqua"/>
          <w:color w:val="000000" w:themeColor="text1"/>
          <w:sz w:val="24"/>
          <w:szCs w:val="24"/>
        </w:rPr>
        <w:t xml:space="preserve"> I, </w:t>
      </w:r>
      <w:proofErr w:type="spellStart"/>
      <w:r w:rsidRPr="002D374F">
        <w:rPr>
          <w:rFonts w:ascii="Book Antiqua" w:hAnsi="Book Antiqua"/>
          <w:color w:val="000000" w:themeColor="text1"/>
          <w:sz w:val="24"/>
          <w:szCs w:val="24"/>
        </w:rPr>
        <w:t>Piette</w:t>
      </w:r>
      <w:proofErr w:type="spellEnd"/>
      <w:r w:rsidRPr="002D374F">
        <w:rPr>
          <w:rFonts w:ascii="Book Antiqua" w:hAnsi="Book Antiqua"/>
          <w:color w:val="000000" w:themeColor="text1"/>
          <w:sz w:val="24"/>
          <w:szCs w:val="24"/>
        </w:rPr>
        <w:t xml:space="preserve"> C, Bretagne JF, Perrin P. Measurement of adenoma detection and discrimination during colonoscopy in routine practice: an exploratory study. </w:t>
      </w:r>
      <w:r w:rsidRPr="002D374F">
        <w:rPr>
          <w:rFonts w:ascii="Book Antiqua" w:hAnsi="Book Antiqua"/>
          <w:i/>
          <w:iCs/>
          <w:color w:val="000000" w:themeColor="text1"/>
          <w:sz w:val="24"/>
          <w:szCs w:val="24"/>
        </w:rPr>
        <w:t>Gastrointest Endosc</w:t>
      </w:r>
      <w:r w:rsidRPr="002D374F">
        <w:rPr>
          <w:rFonts w:ascii="Book Antiqua" w:hAnsi="Book Antiqua"/>
          <w:color w:val="000000" w:themeColor="text1"/>
          <w:sz w:val="24"/>
          <w:szCs w:val="24"/>
        </w:rPr>
        <w:t> 2011; </w:t>
      </w:r>
      <w:r w:rsidRPr="002D374F">
        <w:rPr>
          <w:rFonts w:ascii="Book Antiqua" w:hAnsi="Book Antiqua"/>
          <w:b/>
          <w:bCs/>
          <w:color w:val="000000" w:themeColor="text1"/>
          <w:sz w:val="24"/>
          <w:szCs w:val="24"/>
        </w:rPr>
        <w:t>74</w:t>
      </w:r>
      <w:r w:rsidRPr="002D374F">
        <w:rPr>
          <w:rFonts w:ascii="Book Antiqua" w:hAnsi="Book Antiqua"/>
          <w:color w:val="000000" w:themeColor="text1"/>
          <w:sz w:val="24"/>
          <w:szCs w:val="24"/>
        </w:rPr>
        <w:t>: 1325-1336 [PMID: 21958899 DOI: 10.1016/j.gie.2011.07.038]</w:t>
      </w:r>
    </w:p>
    <w:p w14:paraId="446FBCAD"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19 </w:t>
      </w:r>
      <w:r w:rsidRPr="002D374F">
        <w:rPr>
          <w:rFonts w:ascii="Book Antiqua" w:hAnsi="Book Antiqua"/>
          <w:b/>
          <w:bCs/>
          <w:color w:val="000000" w:themeColor="text1"/>
          <w:sz w:val="24"/>
          <w:szCs w:val="24"/>
        </w:rPr>
        <w:t>Cha JM</w:t>
      </w:r>
      <w:r w:rsidRPr="002D374F">
        <w:rPr>
          <w:rFonts w:ascii="Book Antiqua" w:hAnsi="Book Antiqua"/>
          <w:color w:val="000000" w:themeColor="text1"/>
          <w:sz w:val="24"/>
          <w:szCs w:val="24"/>
        </w:rPr>
        <w:t xml:space="preserve">, Moon JS, Chung IK, Kim JO, </w:t>
      </w:r>
      <w:proofErr w:type="spellStart"/>
      <w:r w:rsidRPr="002D374F">
        <w:rPr>
          <w:rFonts w:ascii="Book Antiqua" w:hAnsi="Book Antiqua"/>
          <w:color w:val="000000" w:themeColor="text1"/>
          <w:sz w:val="24"/>
          <w:szCs w:val="24"/>
        </w:rPr>
        <w:t>Im</w:t>
      </w:r>
      <w:proofErr w:type="spellEnd"/>
      <w:r w:rsidRPr="002D374F">
        <w:rPr>
          <w:rFonts w:ascii="Book Antiqua" w:hAnsi="Book Antiqua"/>
          <w:color w:val="000000" w:themeColor="text1"/>
          <w:sz w:val="24"/>
          <w:szCs w:val="24"/>
        </w:rPr>
        <w:t xml:space="preserve"> JP, Cho YK, Kim HG, Lee SK, Lee HL, Jang JY, Kim ES, Jung Y, Moon CM, Kim Y, Park BY. National Endoscopy Quality Improvement Program Remains Suboptimal in Korea. </w:t>
      </w:r>
      <w:r w:rsidRPr="002D374F">
        <w:rPr>
          <w:rFonts w:ascii="Book Antiqua" w:hAnsi="Book Antiqua"/>
          <w:i/>
          <w:iCs/>
          <w:color w:val="000000" w:themeColor="text1"/>
          <w:sz w:val="24"/>
          <w:szCs w:val="24"/>
        </w:rPr>
        <w:t>Gut Liver</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10</w:t>
      </w:r>
      <w:r w:rsidRPr="002D374F">
        <w:rPr>
          <w:rFonts w:ascii="Book Antiqua" w:hAnsi="Book Antiqua"/>
          <w:color w:val="000000" w:themeColor="text1"/>
          <w:sz w:val="24"/>
          <w:szCs w:val="24"/>
        </w:rPr>
        <w:t>: 699-705 [PMID: 27282270 DOI: 10.5009/gnl15623]</w:t>
      </w:r>
    </w:p>
    <w:p w14:paraId="0DA61B15"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20 </w:t>
      </w:r>
      <w:proofErr w:type="spellStart"/>
      <w:r w:rsidRPr="002D374F">
        <w:rPr>
          <w:rFonts w:ascii="Book Antiqua" w:hAnsi="Book Antiqua"/>
          <w:b/>
          <w:bCs/>
          <w:color w:val="000000" w:themeColor="text1"/>
          <w:sz w:val="24"/>
          <w:szCs w:val="24"/>
        </w:rPr>
        <w:t>Kastenberg</w:t>
      </w:r>
      <w:proofErr w:type="spellEnd"/>
      <w:r w:rsidRPr="002D374F">
        <w:rPr>
          <w:rFonts w:ascii="Book Antiqua" w:hAnsi="Book Antiqua"/>
          <w:b/>
          <w:bCs/>
          <w:color w:val="000000" w:themeColor="text1"/>
          <w:sz w:val="24"/>
          <w:szCs w:val="24"/>
        </w:rPr>
        <w:t xml:space="preserve"> D</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Bertiger</w:t>
      </w:r>
      <w:proofErr w:type="spellEnd"/>
      <w:r w:rsidRPr="002D374F">
        <w:rPr>
          <w:rFonts w:ascii="Book Antiqua" w:hAnsi="Book Antiqua"/>
          <w:color w:val="000000" w:themeColor="text1"/>
          <w:sz w:val="24"/>
          <w:szCs w:val="24"/>
        </w:rPr>
        <w:t xml:space="preserve"> G, </w:t>
      </w:r>
      <w:proofErr w:type="spellStart"/>
      <w:r w:rsidRPr="002D374F">
        <w:rPr>
          <w:rFonts w:ascii="Book Antiqua" w:hAnsi="Book Antiqua"/>
          <w:color w:val="000000" w:themeColor="text1"/>
          <w:sz w:val="24"/>
          <w:szCs w:val="24"/>
        </w:rPr>
        <w:t>Brogadir</w:t>
      </w:r>
      <w:proofErr w:type="spellEnd"/>
      <w:r w:rsidRPr="002D374F">
        <w:rPr>
          <w:rFonts w:ascii="Book Antiqua" w:hAnsi="Book Antiqua"/>
          <w:color w:val="000000" w:themeColor="text1"/>
          <w:sz w:val="24"/>
          <w:szCs w:val="24"/>
        </w:rPr>
        <w:t xml:space="preserve"> S. Bowel preparation quality scales for colonoscopy. </w:t>
      </w:r>
      <w:r w:rsidRPr="002D374F">
        <w:rPr>
          <w:rFonts w:ascii="Book Antiqua" w:hAnsi="Book Antiqua"/>
          <w:i/>
          <w:iCs/>
          <w:color w:val="000000" w:themeColor="text1"/>
          <w:sz w:val="24"/>
          <w:szCs w:val="24"/>
        </w:rPr>
        <w:t>World J Gastroenterol</w:t>
      </w:r>
      <w:r w:rsidRPr="002D374F">
        <w:rPr>
          <w:rFonts w:ascii="Book Antiqua" w:hAnsi="Book Antiqua"/>
          <w:color w:val="000000" w:themeColor="text1"/>
          <w:sz w:val="24"/>
          <w:szCs w:val="24"/>
        </w:rPr>
        <w:t> 2018; </w:t>
      </w:r>
      <w:r w:rsidRPr="002D374F">
        <w:rPr>
          <w:rFonts w:ascii="Book Antiqua" w:hAnsi="Book Antiqua"/>
          <w:b/>
          <w:bCs/>
          <w:color w:val="000000" w:themeColor="text1"/>
          <w:sz w:val="24"/>
          <w:szCs w:val="24"/>
        </w:rPr>
        <w:t>24</w:t>
      </w:r>
      <w:r w:rsidRPr="002D374F">
        <w:rPr>
          <w:rFonts w:ascii="Book Antiqua" w:hAnsi="Book Antiqua"/>
          <w:color w:val="000000" w:themeColor="text1"/>
          <w:sz w:val="24"/>
          <w:szCs w:val="24"/>
        </w:rPr>
        <w:t>: 2833-2843 [PMID: 30018478 DOI: 10.3748/wjg.v24.i26.2833]</w:t>
      </w:r>
    </w:p>
    <w:p w14:paraId="3869AD20"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21 </w:t>
      </w:r>
      <w:proofErr w:type="spellStart"/>
      <w:r w:rsidRPr="002D374F">
        <w:rPr>
          <w:rFonts w:ascii="Book Antiqua" w:hAnsi="Book Antiqua"/>
          <w:b/>
          <w:bCs/>
          <w:color w:val="000000" w:themeColor="text1"/>
          <w:sz w:val="24"/>
          <w:szCs w:val="24"/>
        </w:rPr>
        <w:t>Gkolfakis</w:t>
      </w:r>
      <w:proofErr w:type="spellEnd"/>
      <w:r w:rsidRPr="002D374F">
        <w:rPr>
          <w:rFonts w:ascii="Book Antiqua" w:hAnsi="Book Antiqua"/>
          <w:b/>
          <w:bCs/>
          <w:color w:val="000000" w:themeColor="text1"/>
          <w:sz w:val="24"/>
          <w:szCs w:val="24"/>
        </w:rPr>
        <w:t xml:space="preserve"> P</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Tziatzios</w:t>
      </w:r>
      <w:proofErr w:type="spellEnd"/>
      <w:r w:rsidRPr="002D374F">
        <w:rPr>
          <w:rFonts w:ascii="Book Antiqua" w:hAnsi="Book Antiqua"/>
          <w:color w:val="000000" w:themeColor="text1"/>
          <w:sz w:val="24"/>
          <w:szCs w:val="24"/>
        </w:rPr>
        <w:t xml:space="preserve"> G, </w:t>
      </w:r>
      <w:proofErr w:type="spellStart"/>
      <w:r w:rsidRPr="002D374F">
        <w:rPr>
          <w:rFonts w:ascii="Book Antiqua" w:hAnsi="Book Antiqua"/>
          <w:color w:val="000000" w:themeColor="text1"/>
          <w:sz w:val="24"/>
          <w:szCs w:val="24"/>
        </w:rPr>
        <w:t>Dimitriadis</w:t>
      </w:r>
      <w:proofErr w:type="spellEnd"/>
      <w:r w:rsidRPr="002D374F">
        <w:rPr>
          <w:rFonts w:ascii="Book Antiqua" w:hAnsi="Book Antiqua"/>
          <w:color w:val="000000" w:themeColor="text1"/>
          <w:sz w:val="24"/>
          <w:szCs w:val="24"/>
        </w:rPr>
        <w:t xml:space="preserve"> GD, </w:t>
      </w:r>
      <w:proofErr w:type="spellStart"/>
      <w:r w:rsidRPr="002D374F">
        <w:rPr>
          <w:rFonts w:ascii="Book Antiqua" w:hAnsi="Book Antiqua"/>
          <w:color w:val="000000" w:themeColor="text1"/>
          <w:sz w:val="24"/>
          <w:szCs w:val="24"/>
        </w:rPr>
        <w:t>Triantafyllou</w:t>
      </w:r>
      <w:proofErr w:type="spellEnd"/>
      <w:r w:rsidRPr="002D374F">
        <w:rPr>
          <w:rFonts w:ascii="Book Antiqua" w:hAnsi="Book Antiqua"/>
          <w:color w:val="000000" w:themeColor="text1"/>
          <w:sz w:val="24"/>
          <w:szCs w:val="24"/>
        </w:rPr>
        <w:t xml:space="preserve"> K. New endoscopes and add-on devices to improve colonoscopy performance. </w:t>
      </w:r>
      <w:r w:rsidRPr="002D374F">
        <w:rPr>
          <w:rFonts w:ascii="Book Antiqua" w:hAnsi="Book Antiqua"/>
          <w:i/>
          <w:iCs/>
          <w:color w:val="000000" w:themeColor="text1"/>
          <w:sz w:val="24"/>
          <w:szCs w:val="24"/>
        </w:rPr>
        <w:t>World J Gastroenterol</w:t>
      </w:r>
      <w:r w:rsidRPr="002D374F">
        <w:rPr>
          <w:rFonts w:ascii="Book Antiqua" w:hAnsi="Book Antiqua"/>
          <w:color w:val="000000" w:themeColor="text1"/>
          <w:sz w:val="24"/>
          <w:szCs w:val="24"/>
        </w:rPr>
        <w:t> 2017; </w:t>
      </w:r>
      <w:r w:rsidRPr="002D374F">
        <w:rPr>
          <w:rFonts w:ascii="Book Antiqua" w:hAnsi="Book Antiqua"/>
          <w:b/>
          <w:bCs/>
          <w:color w:val="000000" w:themeColor="text1"/>
          <w:sz w:val="24"/>
          <w:szCs w:val="24"/>
        </w:rPr>
        <w:t>23</w:t>
      </w:r>
      <w:r w:rsidRPr="002D374F">
        <w:rPr>
          <w:rFonts w:ascii="Book Antiqua" w:hAnsi="Book Antiqua"/>
          <w:color w:val="000000" w:themeColor="text1"/>
          <w:sz w:val="24"/>
          <w:szCs w:val="24"/>
        </w:rPr>
        <w:t>: 3784-3796 [PMID: 28638218 DOI: 10.3748/wjg.v23.i21.3784]</w:t>
      </w:r>
    </w:p>
    <w:p w14:paraId="49237CD1"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22 </w:t>
      </w:r>
      <w:r w:rsidRPr="002D374F">
        <w:rPr>
          <w:rFonts w:ascii="Book Antiqua" w:hAnsi="Book Antiqua"/>
          <w:b/>
          <w:bCs/>
          <w:color w:val="000000" w:themeColor="text1"/>
          <w:sz w:val="24"/>
          <w:szCs w:val="24"/>
        </w:rPr>
        <w:t>Rutter MD</w:t>
      </w:r>
      <w:r w:rsidRPr="002D374F">
        <w:rPr>
          <w:rFonts w:ascii="Book Antiqua" w:hAnsi="Book Antiqua"/>
          <w:color w:val="000000" w:themeColor="text1"/>
          <w:sz w:val="24"/>
          <w:szCs w:val="24"/>
        </w:rPr>
        <w:t>, Rees CJ. Quality in gastrointestinal endoscopy. </w:t>
      </w:r>
      <w:r w:rsidRPr="002D374F">
        <w:rPr>
          <w:rFonts w:ascii="Book Antiqua" w:hAnsi="Book Antiqua"/>
          <w:i/>
          <w:iCs/>
          <w:color w:val="000000" w:themeColor="text1"/>
          <w:sz w:val="24"/>
          <w:szCs w:val="24"/>
        </w:rPr>
        <w:t>Endoscopy</w:t>
      </w:r>
      <w:r w:rsidRPr="002D374F">
        <w:rPr>
          <w:rFonts w:ascii="Book Antiqua" w:hAnsi="Book Antiqua"/>
          <w:color w:val="000000" w:themeColor="text1"/>
          <w:sz w:val="24"/>
          <w:szCs w:val="24"/>
        </w:rPr>
        <w:t> 2014; </w:t>
      </w:r>
      <w:r w:rsidRPr="002D374F">
        <w:rPr>
          <w:rFonts w:ascii="Book Antiqua" w:hAnsi="Book Antiqua"/>
          <w:b/>
          <w:bCs/>
          <w:color w:val="000000" w:themeColor="text1"/>
          <w:sz w:val="24"/>
          <w:szCs w:val="24"/>
        </w:rPr>
        <w:t>46</w:t>
      </w:r>
      <w:r w:rsidRPr="002D374F">
        <w:rPr>
          <w:rFonts w:ascii="Book Antiqua" w:hAnsi="Book Antiqua"/>
          <w:color w:val="000000" w:themeColor="text1"/>
          <w:sz w:val="24"/>
          <w:szCs w:val="24"/>
        </w:rPr>
        <w:t>: 526-528 [PMID: 24788539 DOI: 10.1055/s-0034-1365738]</w:t>
      </w:r>
    </w:p>
    <w:p w14:paraId="71782FBF"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23 </w:t>
      </w:r>
      <w:r w:rsidRPr="002D374F">
        <w:rPr>
          <w:rFonts w:ascii="Book Antiqua" w:hAnsi="Book Antiqua"/>
          <w:b/>
          <w:bCs/>
          <w:color w:val="000000" w:themeColor="text1"/>
          <w:sz w:val="24"/>
          <w:szCs w:val="24"/>
        </w:rPr>
        <w:t>Graham DG</w:t>
      </w:r>
      <w:r w:rsidRPr="002D374F">
        <w:rPr>
          <w:rFonts w:ascii="Book Antiqua" w:hAnsi="Book Antiqua"/>
          <w:color w:val="000000" w:themeColor="text1"/>
          <w:sz w:val="24"/>
          <w:szCs w:val="24"/>
        </w:rPr>
        <w:t>, Banks MR. Advances in upper gastrointestinal endoscopy. </w:t>
      </w:r>
      <w:r w:rsidRPr="002D374F">
        <w:rPr>
          <w:rFonts w:ascii="Book Antiqua" w:hAnsi="Book Antiqua"/>
          <w:i/>
          <w:iCs/>
          <w:color w:val="000000" w:themeColor="text1"/>
          <w:sz w:val="24"/>
          <w:szCs w:val="24"/>
        </w:rPr>
        <w:t>F1000Res</w:t>
      </w:r>
      <w:r w:rsidRPr="002D374F">
        <w:rPr>
          <w:rFonts w:ascii="Book Antiqua" w:hAnsi="Book Antiqua"/>
          <w:color w:val="000000" w:themeColor="text1"/>
          <w:sz w:val="24"/>
          <w:szCs w:val="24"/>
        </w:rPr>
        <w:t> 2015; </w:t>
      </w:r>
      <w:r w:rsidRPr="002D374F">
        <w:rPr>
          <w:rFonts w:ascii="Book Antiqua" w:hAnsi="Book Antiqua"/>
          <w:b/>
          <w:bCs/>
          <w:color w:val="000000" w:themeColor="text1"/>
          <w:sz w:val="24"/>
          <w:szCs w:val="24"/>
        </w:rPr>
        <w:t>4</w:t>
      </w:r>
      <w:r w:rsidRPr="002D374F">
        <w:rPr>
          <w:rFonts w:ascii="Book Antiqua" w:hAnsi="Book Antiqua"/>
          <w:color w:val="000000" w:themeColor="text1"/>
          <w:sz w:val="24"/>
          <w:szCs w:val="24"/>
        </w:rPr>
        <w:t>: [PMID: 26918137 DOI: 10.12688/f1000research.6961.1]</w:t>
      </w:r>
    </w:p>
    <w:p w14:paraId="2ACC99B7"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24 </w:t>
      </w:r>
      <w:proofErr w:type="spellStart"/>
      <w:r w:rsidRPr="002D374F">
        <w:rPr>
          <w:rFonts w:ascii="Book Antiqua" w:hAnsi="Book Antiqua"/>
          <w:b/>
          <w:bCs/>
          <w:color w:val="000000" w:themeColor="text1"/>
          <w:sz w:val="24"/>
          <w:szCs w:val="24"/>
        </w:rPr>
        <w:t>Bretthauer</w:t>
      </w:r>
      <w:proofErr w:type="spellEnd"/>
      <w:r w:rsidRPr="002D374F">
        <w:rPr>
          <w:rFonts w:ascii="Book Antiqua" w:hAnsi="Book Antiqua"/>
          <w:b/>
          <w:bCs/>
          <w:color w:val="000000" w:themeColor="text1"/>
          <w:sz w:val="24"/>
          <w:szCs w:val="24"/>
        </w:rPr>
        <w:t xml:space="preserve"> M</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Aabakken</w:t>
      </w:r>
      <w:proofErr w:type="spellEnd"/>
      <w:r w:rsidRPr="002D374F">
        <w:rPr>
          <w:rFonts w:ascii="Book Antiqua" w:hAnsi="Book Antiqua"/>
          <w:color w:val="000000" w:themeColor="text1"/>
          <w:sz w:val="24"/>
          <w:szCs w:val="24"/>
        </w:rPr>
        <w:t xml:space="preserve"> L, Dekker E, Kaminski MF, </w:t>
      </w:r>
      <w:proofErr w:type="spellStart"/>
      <w:r w:rsidRPr="002D374F">
        <w:rPr>
          <w:rFonts w:ascii="Book Antiqua" w:hAnsi="Book Antiqua"/>
          <w:color w:val="000000" w:themeColor="text1"/>
          <w:sz w:val="24"/>
          <w:szCs w:val="24"/>
        </w:rPr>
        <w:t>Rösch</w:t>
      </w:r>
      <w:proofErr w:type="spellEnd"/>
      <w:r w:rsidRPr="002D374F">
        <w:rPr>
          <w:rFonts w:ascii="Book Antiqua" w:hAnsi="Book Antiqua"/>
          <w:color w:val="000000" w:themeColor="text1"/>
          <w:sz w:val="24"/>
          <w:szCs w:val="24"/>
        </w:rPr>
        <w:t xml:space="preserve"> T, </w:t>
      </w:r>
      <w:proofErr w:type="spellStart"/>
      <w:r w:rsidRPr="002D374F">
        <w:rPr>
          <w:rFonts w:ascii="Book Antiqua" w:hAnsi="Book Antiqua"/>
          <w:color w:val="000000" w:themeColor="text1"/>
          <w:sz w:val="24"/>
          <w:szCs w:val="24"/>
        </w:rPr>
        <w:t>Hultcrantz</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Suchanek</w:t>
      </w:r>
      <w:proofErr w:type="spellEnd"/>
      <w:r w:rsidRPr="002D374F">
        <w:rPr>
          <w:rFonts w:ascii="Book Antiqua" w:hAnsi="Book Antiqua"/>
          <w:color w:val="000000" w:themeColor="text1"/>
          <w:sz w:val="24"/>
          <w:szCs w:val="24"/>
        </w:rPr>
        <w:t xml:space="preserve"> S, </w:t>
      </w:r>
      <w:proofErr w:type="spellStart"/>
      <w:r w:rsidRPr="002D374F">
        <w:rPr>
          <w:rFonts w:ascii="Book Antiqua" w:hAnsi="Book Antiqua"/>
          <w:color w:val="000000" w:themeColor="text1"/>
          <w:sz w:val="24"/>
          <w:szCs w:val="24"/>
        </w:rPr>
        <w:t>Jover</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Kuipers</w:t>
      </w:r>
      <w:proofErr w:type="spellEnd"/>
      <w:r w:rsidRPr="002D374F">
        <w:rPr>
          <w:rFonts w:ascii="Book Antiqua" w:hAnsi="Book Antiqua"/>
          <w:color w:val="000000" w:themeColor="text1"/>
          <w:sz w:val="24"/>
          <w:szCs w:val="24"/>
        </w:rPr>
        <w:t xml:space="preserve"> EJ, </w:t>
      </w:r>
      <w:proofErr w:type="spellStart"/>
      <w:r w:rsidRPr="002D374F">
        <w:rPr>
          <w:rFonts w:ascii="Book Antiqua" w:hAnsi="Book Antiqua"/>
          <w:color w:val="000000" w:themeColor="text1"/>
          <w:sz w:val="24"/>
          <w:szCs w:val="24"/>
        </w:rPr>
        <w:t>Bisschops</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Spada</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Valori</w:t>
      </w:r>
      <w:proofErr w:type="spellEnd"/>
      <w:r w:rsidRPr="002D374F">
        <w:rPr>
          <w:rFonts w:ascii="Book Antiqua" w:hAnsi="Book Antiqua"/>
          <w:color w:val="000000" w:themeColor="text1"/>
          <w:sz w:val="24"/>
          <w:szCs w:val="24"/>
        </w:rPr>
        <w:t xml:space="preserve"> R, Domagk D, Rees C, Rutter MD; ESGE Quality Improvement Committee. Reporting systems in gastrointestinal endoscopy: Requirements and standards facilitating quality </w:t>
      </w:r>
      <w:r w:rsidRPr="002D374F">
        <w:rPr>
          <w:rFonts w:ascii="Book Antiqua" w:hAnsi="Book Antiqua"/>
          <w:color w:val="000000" w:themeColor="text1"/>
          <w:sz w:val="24"/>
          <w:szCs w:val="24"/>
        </w:rPr>
        <w:lastRenderedPageBreak/>
        <w:t>improvement: European Society of Gastrointestinal Endoscopy position statement. </w:t>
      </w:r>
      <w:r w:rsidRPr="002D374F">
        <w:rPr>
          <w:rFonts w:ascii="Book Antiqua" w:hAnsi="Book Antiqua"/>
          <w:i/>
          <w:iCs/>
          <w:color w:val="000000" w:themeColor="text1"/>
          <w:sz w:val="24"/>
          <w:szCs w:val="24"/>
        </w:rPr>
        <w:t>United European Gastroenterol J</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w:t>
      </w:r>
      <w:r w:rsidRPr="002D374F">
        <w:rPr>
          <w:rFonts w:ascii="Book Antiqua" w:hAnsi="Book Antiqua"/>
          <w:color w:val="000000" w:themeColor="text1"/>
          <w:sz w:val="24"/>
          <w:szCs w:val="24"/>
        </w:rPr>
        <w:t>: 172-176 [PMID: 27087943 DOI: 10.1177/2050640616629079]</w:t>
      </w:r>
    </w:p>
    <w:p w14:paraId="0631C78B"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25 </w:t>
      </w:r>
      <w:proofErr w:type="spellStart"/>
      <w:r w:rsidRPr="002D374F">
        <w:rPr>
          <w:rFonts w:ascii="Book Antiqua" w:hAnsi="Book Antiqua"/>
          <w:b/>
          <w:bCs/>
          <w:color w:val="000000" w:themeColor="text1"/>
          <w:sz w:val="24"/>
          <w:szCs w:val="24"/>
        </w:rPr>
        <w:t>Bretthauer</w:t>
      </w:r>
      <w:proofErr w:type="spellEnd"/>
      <w:r w:rsidRPr="002D374F">
        <w:rPr>
          <w:rFonts w:ascii="Book Antiqua" w:hAnsi="Book Antiqua"/>
          <w:b/>
          <w:bCs/>
          <w:color w:val="000000" w:themeColor="text1"/>
          <w:sz w:val="24"/>
          <w:szCs w:val="24"/>
        </w:rPr>
        <w:t xml:space="preserve"> M</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Aabakken</w:t>
      </w:r>
      <w:proofErr w:type="spellEnd"/>
      <w:r w:rsidRPr="002D374F">
        <w:rPr>
          <w:rFonts w:ascii="Book Antiqua" w:hAnsi="Book Antiqua"/>
          <w:color w:val="000000" w:themeColor="text1"/>
          <w:sz w:val="24"/>
          <w:szCs w:val="24"/>
        </w:rPr>
        <w:t xml:space="preserve"> L, Dekker E, Kaminski MF, </w:t>
      </w:r>
      <w:proofErr w:type="spellStart"/>
      <w:r w:rsidRPr="002D374F">
        <w:rPr>
          <w:rFonts w:ascii="Book Antiqua" w:hAnsi="Book Antiqua"/>
          <w:color w:val="000000" w:themeColor="text1"/>
          <w:sz w:val="24"/>
          <w:szCs w:val="24"/>
        </w:rPr>
        <w:t>Rösch</w:t>
      </w:r>
      <w:proofErr w:type="spellEnd"/>
      <w:r w:rsidRPr="002D374F">
        <w:rPr>
          <w:rFonts w:ascii="Book Antiqua" w:hAnsi="Book Antiqua"/>
          <w:color w:val="000000" w:themeColor="text1"/>
          <w:sz w:val="24"/>
          <w:szCs w:val="24"/>
        </w:rPr>
        <w:t xml:space="preserve"> T, </w:t>
      </w:r>
      <w:proofErr w:type="spellStart"/>
      <w:r w:rsidRPr="002D374F">
        <w:rPr>
          <w:rFonts w:ascii="Book Antiqua" w:hAnsi="Book Antiqua"/>
          <w:color w:val="000000" w:themeColor="text1"/>
          <w:sz w:val="24"/>
          <w:szCs w:val="24"/>
        </w:rPr>
        <w:t>Hultcrantz</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Suchanek</w:t>
      </w:r>
      <w:proofErr w:type="spellEnd"/>
      <w:r w:rsidRPr="002D374F">
        <w:rPr>
          <w:rFonts w:ascii="Book Antiqua" w:hAnsi="Book Antiqua"/>
          <w:color w:val="000000" w:themeColor="text1"/>
          <w:sz w:val="24"/>
          <w:szCs w:val="24"/>
        </w:rPr>
        <w:t xml:space="preserve"> S, </w:t>
      </w:r>
      <w:proofErr w:type="spellStart"/>
      <w:r w:rsidRPr="002D374F">
        <w:rPr>
          <w:rFonts w:ascii="Book Antiqua" w:hAnsi="Book Antiqua"/>
          <w:color w:val="000000" w:themeColor="text1"/>
          <w:sz w:val="24"/>
          <w:szCs w:val="24"/>
        </w:rPr>
        <w:t>Jover</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Kuipers</w:t>
      </w:r>
      <w:proofErr w:type="spellEnd"/>
      <w:r w:rsidRPr="002D374F">
        <w:rPr>
          <w:rFonts w:ascii="Book Antiqua" w:hAnsi="Book Antiqua"/>
          <w:color w:val="000000" w:themeColor="text1"/>
          <w:sz w:val="24"/>
          <w:szCs w:val="24"/>
        </w:rPr>
        <w:t xml:space="preserve"> EJ, </w:t>
      </w:r>
      <w:proofErr w:type="spellStart"/>
      <w:r w:rsidRPr="002D374F">
        <w:rPr>
          <w:rFonts w:ascii="Book Antiqua" w:hAnsi="Book Antiqua"/>
          <w:color w:val="000000" w:themeColor="text1"/>
          <w:sz w:val="24"/>
          <w:szCs w:val="24"/>
        </w:rPr>
        <w:t>Bisschops</w:t>
      </w:r>
      <w:proofErr w:type="spellEnd"/>
      <w:r w:rsidRPr="002D374F">
        <w:rPr>
          <w:rFonts w:ascii="Book Antiqua" w:hAnsi="Book Antiqua"/>
          <w:color w:val="000000" w:themeColor="text1"/>
          <w:sz w:val="24"/>
          <w:szCs w:val="24"/>
        </w:rPr>
        <w:t xml:space="preserve"> R, </w:t>
      </w:r>
      <w:proofErr w:type="spellStart"/>
      <w:r w:rsidRPr="002D374F">
        <w:rPr>
          <w:rFonts w:ascii="Book Antiqua" w:hAnsi="Book Antiqua"/>
          <w:color w:val="000000" w:themeColor="text1"/>
          <w:sz w:val="24"/>
          <w:szCs w:val="24"/>
        </w:rPr>
        <w:t>Spada</w:t>
      </w:r>
      <w:proofErr w:type="spellEnd"/>
      <w:r w:rsidRPr="002D374F">
        <w:rPr>
          <w:rFonts w:ascii="Book Antiqua" w:hAnsi="Book Antiqua"/>
          <w:color w:val="000000" w:themeColor="text1"/>
          <w:sz w:val="24"/>
          <w:szCs w:val="24"/>
        </w:rPr>
        <w:t xml:space="preserve"> C, </w:t>
      </w:r>
      <w:proofErr w:type="spellStart"/>
      <w:r w:rsidRPr="002D374F">
        <w:rPr>
          <w:rFonts w:ascii="Book Antiqua" w:hAnsi="Book Antiqua"/>
          <w:color w:val="000000" w:themeColor="text1"/>
          <w:sz w:val="24"/>
          <w:szCs w:val="24"/>
        </w:rPr>
        <w:t>Valori</w:t>
      </w:r>
      <w:proofErr w:type="spellEnd"/>
      <w:r w:rsidRPr="002D374F">
        <w:rPr>
          <w:rFonts w:ascii="Book Antiqua" w:hAnsi="Book Antiqua"/>
          <w:color w:val="000000" w:themeColor="text1"/>
          <w:sz w:val="24"/>
          <w:szCs w:val="24"/>
        </w:rPr>
        <w:t xml:space="preserve"> R, Domagk D, Rees C, Rutter MD; ESGE Quality Improvement Committee. Requirements and standards facilitating quality improvement for reporting systems in gastrointestinal endoscopy: European Society of Gastrointestinal Endoscopy (ESGE) Position Statement. </w:t>
      </w:r>
      <w:r w:rsidRPr="002D374F">
        <w:rPr>
          <w:rFonts w:ascii="Book Antiqua" w:hAnsi="Book Antiqua"/>
          <w:i/>
          <w:iCs/>
          <w:color w:val="000000" w:themeColor="text1"/>
          <w:sz w:val="24"/>
          <w:szCs w:val="24"/>
        </w:rPr>
        <w:t>Endoscopy</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48</w:t>
      </w:r>
      <w:r w:rsidRPr="002D374F">
        <w:rPr>
          <w:rFonts w:ascii="Book Antiqua" w:hAnsi="Book Antiqua"/>
          <w:color w:val="000000" w:themeColor="text1"/>
          <w:sz w:val="24"/>
          <w:szCs w:val="24"/>
        </w:rPr>
        <w:t>: 291-294 [PMID: 26841269 DOI: 10.1055/s-0042-100186]</w:t>
      </w:r>
    </w:p>
    <w:p w14:paraId="3EC0CC9A"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26 </w:t>
      </w:r>
      <w:proofErr w:type="spellStart"/>
      <w:r w:rsidRPr="002D374F">
        <w:rPr>
          <w:rFonts w:ascii="Book Antiqua" w:hAnsi="Book Antiqua"/>
          <w:b/>
          <w:bCs/>
          <w:color w:val="000000" w:themeColor="text1"/>
          <w:sz w:val="24"/>
          <w:szCs w:val="24"/>
        </w:rPr>
        <w:t>Denzer</w:t>
      </w:r>
      <w:proofErr w:type="spellEnd"/>
      <w:r w:rsidRPr="002D374F">
        <w:rPr>
          <w:rFonts w:ascii="Book Antiqua" w:hAnsi="Book Antiqua"/>
          <w:b/>
          <w:bCs/>
          <w:color w:val="000000" w:themeColor="text1"/>
          <w:sz w:val="24"/>
          <w:szCs w:val="24"/>
        </w:rPr>
        <w:t xml:space="preserve"> UW</w:t>
      </w:r>
      <w:r w:rsidRPr="002D374F">
        <w:rPr>
          <w:rFonts w:ascii="Book Antiqua" w:hAnsi="Book Antiqua"/>
          <w:color w:val="000000" w:themeColor="text1"/>
          <w:sz w:val="24"/>
          <w:szCs w:val="24"/>
        </w:rPr>
        <w:t>. Quality Assurance in Endoscopy: Which Parameters? </w:t>
      </w:r>
      <w:proofErr w:type="spellStart"/>
      <w:r w:rsidRPr="002D374F">
        <w:rPr>
          <w:rFonts w:ascii="Book Antiqua" w:hAnsi="Book Antiqua"/>
          <w:i/>
          <w:iCs/>
          <w:color w:val="000000" w:themeColor="text1"/>
          <w:sz w:val="24"/>
          <w:szCs w:val="24"/>
        </w:rPr>
        <w:t>Visc</w:t>
      </w:r>
      <w:proofErr w:type="spellEnd"/>
      <w:r w:rsidRPr="002D374F">
        <w:rPr>
          <w:rFonts w:ascii="Book Antiqua" w:hAnsi="Book Antiqua"/>
          <w:i/>
          <w:iCs/>
          <w:color w:val="000000" w:themeColor="text1"/>
          <w:sz w:val="24"/>
          <w:szCs w:val="24"/>
        </w:rPr>
        <w:t xml:space="preserve"> Med</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32</w:t>
      </w:r>
      <w:r w:rsidRPr="002D374F">
        <w:rPr>
          <w:rFonts w:ascii="Book Antiqua" w:hAnsi="Book Antiqua"/>
          <w:color w:val="000000" w:themeColor="text1"/>
          <w:sz w:val="24"/>
          <w:szCs w:val="24"/>
        </w:rPr>
        <w:t>: 42-51 [PMID: 27588295 DOI: 10.1159/000443653]</w:t>
      </w:r>
    </w:p>
    <w:p w14:paraId="05761720"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27 </w:t>
      </w:r>
      <w:r w:rsidRPr="002D374F">
        <w:rPr>
          <w:rFonts w:ascii="Book Antiqua" w:hAnsi="Book Antiqua"/>
          <w:b/>
          <w:bCs/>
          <w:color w:val="000000" w:themeColor="text1"/>
          <w:sz w:val="24"/>
          <w:szCs w:val="24"/>
        </w:rPr>
        <w:t>Cho YK</w:t>
      </w:r>
      <w:r w:rsidRPr="002D374F">
        <w:rPr>
          <w:rFonts w:ascii="Book Antiqua" w:hAnsi="Book Antiqua"/>
          <w:color w:val="000000" w:themeColor="text1"/>
          <w:sz w:val="24"/>
          <w:szCs w:val="24"/>
        </w:rPr>
        <w:t>. How to Improve the Quality of Screening Endoscopy in Korea: National Endoscopy Quality Improvement Program. </w:t>
      </w:r>
      <w:r w:rsidRPr="002D374F">
        <w:rPr>
          <w:rFonts w:ascii="Book Antiqua" w:hAnsi="Book Antiqua"/>
          <w:i/>
          <w:iCs/>
          <w:color w:val="000000" w:themeColor="text1"/>
          <w:sz w:val="24"/>
          <w:szCs w:val="24"/>
        </w:rPr>
        <w:t>Clin Endosc</w:t>
      </w:r>
      <w:r w:rsidRPr="002D374F">
        <w:rPr>
          <w:rFonts w:ascii="Book Antiqua" w:hAnsi="Book Antiqua"/>
          <w:color w:val="000000" w:themeColor="text1"/>
          <w:sz w:val="24"/>
          <w:szCs w:val="24"/>
        </w:rPr>
        <w:t> 2016; </w:t>
      </w:r>
      <w:r w:rsidRPr="002D374F">
        <w:rPr>
          <w:rFonts w:ascii="Book Antiqua" w:hAnsi="Book Antiqua"/>
          <w:b/>
          <w:bCs/>
          <w:color w:val="000000" w:themeColor="text1"/>
          <w:sz w:val="24"/>
          <w:szCs w:val="24"/>
        </w:rPr>
        <w:t>49</w:t>
      </w:r>
      <w:r w:rsidRPr="002D374F">
        <w:rPr>
          <w:rFonts w:ascii="Book Antiqua" w:hAnsi="Book Antiqua"/>
          <w:color w:val="000000" w:themeColor="text1"/>
          <w:sz w:val="24"/>
          <w:szCs w:val="24"/>
        </w:rPr>
        <w:t>: 312-317 [PMID: 27484810 DOI: 10.5946/ce.2016.084]</w:t>
      </w:r>
    </w:p>
    <w:p w14:paraId="1E61DEAC"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28 </w:t>
      </w:r>
      <w:r w:rsidRPr="002D374F">
        <w:rPr>
          <w:rFonts w:ascii="Book Antiqua" w:hAnsi="Book Antiqua"/>
          <w:b/>
          <w:bCs/>
          <w:color w:val="000000" w:themeColor="text1"/>
          <w:sz w:val="24"/>
          <w:szCs w:val="24"/>
        </w:rPr>
        <w:t>Baillie J</w:t>
      </w:r>
      <w:r w:rsidRPr="002D374F">
        <w:rPr>
          <w:rFonts w:ascii="Book Antiqua" w:hAnsi="Book Antiqua"/>
          <w:color w:val="000000" w:themeColor="text1"/>
          <w:sz w:val="24"/>
          <w:szCs w:val="24"/>
        </w:rPr>
        <w:t xml:space="preserve">, </w:t>
      </w:r>
      <w:proofErr w:type="spellStart"/>
      <w:r w:rsidRPr="002D374F">
        <w:rPr>
          <w:rFonts w:ascii="Book Antiqua" w:hAnsi="Book Antiqua"/>
          <w:color w:val="000000" w:themeColor="text1"/>
          <w:sz w:val="24"/>
          <w:szCs w:val="24"/>
        </w:rPr>
        <w:t>Testoni</w:t>
      </w:r>
      <w:proofErr w:type="spellEnd"/>
      <w:r w:rsidRPr="002D374F">
        <w:rPr>
          <w:rFonts w:ascii="Book Antiqua" w:hAnsi="Book Antiqua"/>
          <w:color w:val="000000" w:themeColor="text1"/>
          <w:sz w:val="24"/>
          <w:szCs w:val="24"/>
        </w:rPr>
        <w:t xml:space="preserve"> PA. Are we meeting the standards set for ERCP? </w:t>
      </w:r>
      <w:r w:rsidRPr="002D374F">
        <w:rPr>
          <w:rFonts w:ascii="Book Antiqua" w:hAnsi="Book Antiqua"/>
          <w:i/>
          <w:iCs/>
          <w:color w:val="000000" w:themeColor="text1"/>
          <w:sz w:val="24"/>
          <w:szCs w:val="24"/>
        </w:rPr>
        <w:t>Gut</w:t>
      </w:r>
      <w:r w:rsidRPr="002D374F">
        <w:rPr>
          <w:rFonts w:ascii="Book Antiqua" w:hAnsi="Book Antiqua"/>
          <w:color w:val="000000" w:themeColor="text1"/>
          <w:sz w:val="24"/>
          <w:szCs w:val="24"/>
        </w:rPr>
        <w:t> 2007; </w:t>
      </w:r>
      <w:r w:rsidRPr="002D374F">
        <w:rPr>
          <w:rFonts w:ascii="Book Antiqua" w:hAnsi="Book Antiqua"/>
          <w:b/>
          <w:bCs/>
          <w:color w:val="000000" w:themeColor="text1"/>
          <w:sz w:val="24"/>
          <w:szCs w:val="24"/>
        </w:rPr>
        <w:t>56</w:t>
      </w:r>
      <w:r w:rsidRPr="002D374F">
        <w:rPr>
          <w:rFonts w:ascii="Book Antiqua" w:hAnsi="Book Antiqua"/>
          <w:color w:val="000000" w:themeColor="text1"/>
          <w:sz w:val="24"/>
          <w:szCs w:val="24"/>
        </w:rPr>
        <w:t>: 744-746 [PMID: 17519478 DOI: 10.1136/gut.2006.113456]</w:t>
      </w:r>
    </w:p>
    <w:p w14:paraId="2BA8413B" w14:textId="77777777" w:rsidR="00B833A4" w:rsidRPr="002D374F" w:rsidRDefault="00B833A4"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29 </w:t>
      </w:r>
      <w:r w:rsidRPr="002D374F">
        <w:rPr>
          <w:rFonts w:ascii="Book Antiqua" w:hAnsi="Book Antiqua"/>
          <w:b/>
          <w:bCs/>
          <w:color w:val="000000" w:themeColor="text1"/>
          <w:sz w:val="24"/>
          <w:szCs w:val="24"/>
        </w:rPr>
        <w:t>Zhao L</w:t>
      </w:r>
      <w:r w:rsidRPr="002D374F">
        <w:rPr>
          <w:rFonts w:ascii="Book Antiqua" w:hAnsi="Book Antiqua"/>
          <w:color w:val="000000" w:themeColor="text1"/>
          <w:sz w:val="24"/>
          <w:szCs w:val="24"/>
        </w:rPr>
        <w:t>, Zhang XY, Bai GY, Wang YG. Violence against doctors in China. </w:t>
      </w:r>
      <w:r w:rsidRPr="002D374F">
        <w:rPr>
          <w:rFonts w:ascii="Book Antiqua" w:hAnsi="Book Antiqua"/>
          <w:i/>
          <w:iCs/>
          <w:color w:val="000000" w:themeColor="text1"/>
          <w:sz w:val="24"/>
          <w:szCs w:val="24"/>
        </w:rPr>
        <w:t>Lancet</w:t>
      </w:r>
      <w:r w:rsidRPr="002D374F">
        <w:rPr>
          <w:rFonts w:ascii="Book Antiqua" w:hAnsi="Book Antiqua"/>
          <w:color w:val="000000" w:themeColor="text1"/>
          <w:sz w:val="24"/>
          <w:szCs w:val="24"/>
        </w:rPr>
        <w:t> 2014; </w:t>
      </w:r>
      <w:r w:rsidRPr="002D374F">
        <w:rPr>
          <w:rFonts w:ascii="Book Antiqua" w:hAnsi="Book Antiqua"/>
          <w:b/>
          <w:bCs/>
          <w:color w:val="000000" w:themeColor="text1"/>
          <w:sz w:val="24"/>
          <w:szCs w:val="24"/>
        </w:rPr>
        <w:t>384</w:t>
      </w:r>
      <w:r w:rsidRPr="002D374F">
        <w:rPr>
          <w:rFonts w:ascii="Book Antiqua" w:hAnsi="Book Antiqua"/>
          <w:color w:val="000000" w:themeColor="text1"/>
          <w:sz w:val="24"/>
          <w:szCs w:val="24"/>
        </w:rPr>
        <w:t>: 744 [PMID: 25176545 DOI: 10.1016/S0140-6736(14)61436-7]</w:t>
      </w:r>
    </w:p>
    <w:p w14:paraId="0B36CC49" w14:textId="63289FAA" w:rsidR="00281270" w:rsidRPr="002D374F" w:rsidRDefault="000376B7" w:rsidP="00281270">
      <w:pPr>
        <w:snapToGrid w:val="0"/>
        <w:spacing w:line="360" w:lineRule="auto"/>
        <w:jc w:val="right"/>
        <w:rPr>
          <w:rFonts w:ascii="Book Antiqua" w:hAnsi="Book Antiqua"/>
          <w:sz w:val="24"/>
          <w:szCs w:val="24"/>
        </w:rPr>
      </w:pPr>
      <w:bookmarkStart w:id="91" w:name="OLE_LINK148"/>
      <w:bookmarkStart w:id="92" w:name="OLE_LINK320"/>
      <w:bookmarkStart w:id="93" w:name="OLE_LINK387"/>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bookmarkStart w:id="190" w:name="OLE_LINK386"/>
      <w:r w:rsidRPr="002D374F">
        <w:rPr>
          <w:rFonts w:ascii="Book Antiqua" w:hAnsi="Book Antiqua"/>
          <w:b/>
          <w:bCs/>
          <w:sz w:val="24"/>
          <w:szCs w:val="24"/>
        </w:rPr>
        <w:t>P-Reviewer:</w:t>
      </w:r>
      <w:r w:rsidRPr="002D374F">
        <w:rPr>
          <w:rFonts w:ascii="Book Antiqua" w:hAnsi="Book Antiqua" w:hint="eastAsia"/>
          <w:b/>
          <w:bCs/>
          <w:sz w:val="24"/>
          <w:szCs w:val="24"/>
        </w:rPr>
        <w:t xml:space="preserve"> </w:t>
      </w:r>
      <w:r w:rsidRPr="002D374F">
        <w:rPr>
          <w:rFonts w:ascii="Book Antiqua" w:hAnsi="Book Antiqua"/>
          <w:bCs/>
          <w:sz w:val="24"/>
          <w:szCs w:val="24"/>
        </w:rPr>
        <w:t xml:space="preserve">Chamberlain MC, </w:t>
      </w:r>
      <w:proofErr w:type="spellStart"/>
      <w:r w:rsidRPr="002D374F">
        <w:rPr>
          <w:rFonts w:ascii="Book Antiqua" w:hAnsi="Book Antiqua"/>
          <w:bCs/>
          <w:sz w:val="24"/>
          <w:szCs w:val="24"/>
        </w:rPr>
        <w:t>Ciezki</w:t>
      </w:r>
      <w:proofErr w:type="spellEnd"/>
      <w:r w:rsidRPr="002D374F">
        <w:rPr>
          <w:rFonts w:ascii="Book Antiqua" w:hAnsi="Book Antiqua"/>
          <w:bCs/>
          <w:sz w:val="24"/>
          <w:szCs w:val="24"/>
        </w:rPr>
        <w:t xml:space="preserve"> JP, Jones G</w:t>
      </w:r>
      <w:r w:rsidR="00281270" w:rsidRPr="002D374F">
        <w:rPr>
          <w:rFonts w:ascii="Book Antiqua" w:hAnsi="Book Antiqua"/>
          <w:b/>
          <w:bCs/>
          <w:sz w:val="24"/>
          <w:szCs w:val="24"/>
        </w:rPr>
        <w:t xml:space="preserve"> </w:t>
      </w:r>
      <w:r w:rsidRPr="002D374F">
        <w:rPr>
          <w:rFonts w:ascii="Book Antiqua" w:hAnsi="Book Antiqua"/>
          <w:b/>
          <w:bCs/>
          <w:sz w:val="24"/>
          <w:szCs w:val="24"/>
        </w:rPr>
        <w:t>S-Editor:</w:t>
      </w:r>
      <w:r w:rsidRPr="002D374F">
        <w:rPr>
          <w:rFonts w:ascii="Book Antiqua" w:hAnsi="Book Antiqua" w:hint="eastAsia"/>
          <w:sz w:val="24"/>
          <w:szCs w:val="24"/>
        </w:rPr>
        <w:t xml:space="preserve"> </w:t>
      </w:r>
      <w:r w:rsidRPr="002D374F">
        <w:rPr>
          <w:rFonts w:ascii="Book Antiqua" w:hAnsi="Book Antiqua"/>
          <w:sz w:val="24"/>
          <w:szCs w:val="24"/>
        </w:rPr>
        <w:t>Ma</w:t>
      </w:r>
      <w:r w:rsidRPr="002D374F">
        <w:rPr>
          <w:rFonts w:ascii="Book Antiqua" w:hAnsi="Book Antiqua" w:hint="eastAsia"/>
          <w:sz w:val="24"/>
          <w:szCs w:val="24"/>
        </w:rPr>
        <w:t xml:space="preserve"> </w:t>
      </w:r>
      <w:r w:rsidRPr="002D374F">
        <w:rPr>
          <w:rFonts w:ascii="Book Antiqua" w:hAnsi="Book Antiqua"/>
          <w:sz w:val="24"/>
          <w:szCs w:val="24"/>
        </w:rPr>
        <w:t>RY</w:t>
      </w:r>
      <w:r w:rsidRPr="002D374F">
        <w:rPr>
          <w:rFonts w:ascii="Book Antiqua" w:hAnsi="Book Antiqua" w:hint="eastAsia"/>
          <w:sz w:val="24"/>
          <w:szCs w:val="24"/>
        </w:rPr>
        <w:t xml:space="preserve"> </w:t>
      </w:r>
    </w:p>
    <w:p w14:paraId="78BA263D" w14:textId="76D8FCB7" w:rsidR="000376B7" w:rsidRPr="002D374F" w:rsidRDefault="000376B7" w:rsidP="00EB5531">
      <w:pPr>
        <w:wordWrap w:val="0"/>
        <w:snapToGrid w:val="0"/>
        <w:spacing w:line="360" w:lineRule="auto"/>
        <w:jc w:val="right"/>
        <w:rPr>
          <w:rFonts w:ascii="Book Antiqua" w:hAnsi="Book Antiqua"/>
          <w:sz w:val="24"/>
          <w:szCs w:val="24"/>
        </w:rPr>
      </w:pPr>
      <w:r w:rsidRPr="002D374F">
        <w:rPr>
          <w:rFonts w:ascii="Book Antiqua" w:hAnsi="Book Antiqua"/>
          <w:b/>
          <w:bCs/>
          <w:sz w:val="24"/>
          <w:szCs w:val="24"/>
        </w:rPr>
        <w:t>L-Editor:</w:t>
      </w:r>
      <w:r w:rsidRPr="002D374F">
        <w:rPr>
          <w:rFonts w:ascii="Book Antiqua" w:hAnsi="Book Antiqua"/>
          <w:sz w:val="24"/>
          <w:szCs w:val="24"/>
        </w:rPr>
        <w:t xml:space="preserve"> </w:t>
      </w:r>
      <w:proofErr w:type="spellStart"/>
      <w:r w:rsidR="001E3932" w:rsidRPr="002D374F">
        <w:rPr>
          <w:rFonts w:ascii="Book Antiqua" w:hAnsi="Book Antiqua"/>
          <w:sz w:val="24"/>
          <w:szCs w:val="24"/>
        </w:rPr>
        <w:t>Filipodia</w:t>
      </w:r>
      <w:proofErr w:type="spellEnd"/>
      <w:r w:rsidR="001E3932" w:rsidRPr="002D374F">
        <w:rPr>
          <w:rFonts w:ascii="Book Antiqua" w:hAnsi="Book Antiqua"/>
          <w:sz w:val="24"/>
          <w:szCs w:val="24"/>
        </w:rPr>
        <w:t xml:space="preserve"> </w:t>
      </w:r>
      <w:r w:rsidRPr="002D374F">
        <w:rPr>
          <w:rFonts w:ascii="Book Antiqua" w:hAnsi="Book Antiqua"/>
          <w:b/>
          <w:bCs/>
          <w:sz w:val="24"/>
          <w:szCs w:val="24"/>
        </w:rPr>
        <w:t>E-Editor:</w:t>
      </w:r>
      <w:r w:rsidR="00EB5531">
        <w:rPr>
          <w:rFonts w:ascii="Book Antiqua" w:hAnsi="Book Antiqua" w:hint="eastAsia"/>
          <w:b/>
          <w:bCs/>
          <w:sz w:val="24"/>
          <w:szCs w:val="24"/>
        </w:rPr>
        <w:t xml:space="preserve"> </w:t>
      </w:r>
      <w:bookmarkStart w:id="191" w:name="_GoBack"/>
      <w:r w:rsidR="00EB5531" w:rsidRPr="00EB5531">
        <w:rPr>
          <w:rFonts w:ascii="Book Antiqua" w:hAnsi="Book Antiqua" w:hint="eastAsia"/>
          <w:bCs/>
          <w:sz w:val="24"/>
          <w:szCs w:val="24"/>
        </w:rPr>
        <w:t>Yin SY</w:t>
      </w:r>
      <w:bookmarkEnd w:id="191"/>
    </w:p>
    <w:p w14:paraId="1859E900" w14:textId="77777777" w:rsidR="000376B7" w:rsidRPr="002D374F" w:rsidRDefault="000376B7" w:rsidP="00F950B3">
      <w:pPr>
        <w:shd w:val="clear" w:color="auto" w:fill="FFFFFF"/>
        <w:snapToGrid w:val="0"/>
        <w:spacing w:line="360" w:lineRule="auto"/>
        <w:rPr>
          <w:rFonts w:ascii="Book Antiqua" w:hAnsi="Book Antiqua" w:cs="Helvetica"/>
          <w:b/>
          <w:sz w:val="24"/>
          <w:szCs w:val="24"/>
        </w:rPr>
      </w:pPr>
      <w:bookmarkStart w:id="192" w:name="OLE_LINK880"/>
      <w:bookmarkStart w:id="193" w:name="OLE_LINK88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D374F">
        <w:rPr>
          <w:rFonts w:ascii="Book Antiqua" w:hAnsi="Book Antiqua" w:cs="Helvetica"/>
          <w:b/>
          <w:sz w:val="24"/>
          <w:szCs w:val="24"/>
        </w:rPr>
        <w:t xml:space="preserve">Specialty type: </w:t>
      </w:r>
      <w:r w:rsidRPr="002D374F">
        <w:rPr>
          <w:rFonts w:ascii="Book Antiqua" w:hAnsi="Book Antiqua" w:cs="Helvetica"/>
          <w:sz w:val="24"/>
          <w:szCs w:val="24"/>
        </w:rPr>
        <w:t>Gastroenterology and</w:t>
      </w:r>
      <w:r w:rsidRPr="002D374F">
        <w:rPr>
          <w:rFonts w:ascii="Book Antiqua" w:hAnsi="Book Antiqua" w:cs="Helvetica" w:hint="eastAsia"/>
          <w:sz w:val="24"/>
          <w:szCs w:val="24"/>
        </w:rPr>
        <w:t xml:space="preserve"> </w:t>
      </w:r>
      <w:r w:rsidRPr="002D374F">
        <w:rPr>
          <w:rFonts w:ascii="Book Antiqua" w:hAnsi="Book Antiqua" w:cs="Helvetica"/>
          <w:sz w:val="24"/>
          <w:szCs w:val="24"/>
        </w:rPr>
        <w:t>hepatology</w:t>
      </w:r>
    </w:p>
    <w:p w14:paraId="4C4C5BC6" w14:textId="77777777" w:rsidR="000376B7" w:rsidRPr="002D374F" w:rsidRDefault="000376B7" w:rsidP="00F950B3">
      <w:pPr>
        <w:shd w:val="clear" w:color="auto" w:fill="FFFFFF"/>
        <w:snapToGrid w:val="0"/>
        <w:spacing w:line="360" w:lineRule="auto"/>
        <w:rPr>
          <w:rFonts w:ascii="Book Antiqua" w:hAnsi="Book Antiqua" w:cs="Helvetica"/>
          <w:b/>
          <w:sz w:val="24"/>
          <w:szCs w:val="24"/>
        </w:rPr>
      </w:pPr>
      <w:r w:rsidRPr="002D374F">
        <w:rPr>
          <w:rFonts w:ascii="Book Antiqua" w:hAnsi="Book Antiqua" w:cs="Helvetica"/>
          <w:b/>
          <w:sz w:val="24"/>
          <w:szCs w:val="24"/>
        </w:rPr>
        <w:t xml:space="preserve">Country of origin: </w:t>
      </w:r>
      <w:r w:rsidRPr="002D374F">
        <w:rPr>
          <w:rFonts w:ascii="Book Antiqua" w:hAnsi="Book Antiqua" w:cs="Helvetica"/>
          <w:sz w:val="24"/>
          <w:szCs w:val="24"/>
          <w:lang w:val="en-CA"/>
        </w:rPr>
        <w:t>China</w:t>
      </w:r>
    </w:p>
    <w:p w14:paraId="28698C4E" w14:textId="77777777" w:rsidR="000376B7" w:rsidRPr="002D374F" w:rsidRDefault="000376B7" w:rsidP="00F950B3">
      <w:pPr>
        <w:shd w:val="clear" w:color="auto" w:fill="FFFFFF"/>
        <w:snapToGrid w:val="0"/>
        <w:spacing w:line="360" w:lineRule="auto"/>
        <w:rPr>
          <w:rFonts w:ascii="Book Antiqua" w:hAnsi="Book Antiqua" w:cs="Helvetica"/>
          <w:b/>
          <w:sz w:val="24"/>
          <w:szCs w:val="24"/>
        </w:rPr>
      </w:pPr>
      <w:r w:rsidRPr="002D374F">
        <w:rPr>
          <w:rFonts w:ascii="Book Antiqua" w:hAnsi="Book Antiqua" w:cs="Helvetica"/>
          <w:b/>
          <w:sz w:val="24"/>
          <w:szCs w:val="24"/>
        </w:rPr>
        <w:t>Peer-review report classification</w:t>
      </w:r>
    </w:p>
    <w:p w14:paraId="743849D9" w14:textId="78A49B80" w:rsidR="000376B7" w:rsidRPr="002D374F" w:rsidRDefault="000376B7" w:rsidP="00F950B3">
      <w:pPr>
        <w:shd w:val="clear" w:color="auto" w:fill="FFFFFF"/>
        <w:snapToGrid w:val="0"/>
        <w:spacing w:line="360" w:lineRule="auto"/>
        <w:rPr>
          <w:rFonts w:ascii="Book Antiqua" w:hAnsi="Book Antiqua" w:cs="Helvetica"/>
          <w:sz w:val="24"/>
          <w:szCs w:val="24"/>
        </w:rPr>
      </w:pPr>
      <w:r w:rsidRPr="002D374F">
        <w:rPr>
          <w:rFonts w:ascii="Book Antiqua" w:hAnsi="Book Antiqua" w:cs="Helvetica"/>
          <w:sz w:val="24"/>
          <w:szCs w:val="24"/>
        </w:rPr>
        <w:t xml:space="preserve">Grade A (Excellent): </w:t>
      </w:r>
      <w:r w:rsidRPr="002D374F">
        <w:rPr>
          <w:rFonts w:ascii="Book Antiqua" w:hAnsi="Book Antiqua" w:cs="Helvetica" w:hint="eastAsia"/>
          <w:sz w:val="24"/>
          <w:szCs w:val="24"/>
        </w:rPr>
        <w:t>A</w:t>
      </w:r>
    </w:p>
    <w:p w14:paraId="2E760EE8" w14:textId="7EE6F977" w:rsidR="000376B7" w:rsidRPr="002D374F" w:rsidRDefault="000376B7" w:rsidP="00F950B3">
      <w:pPr>
        <w:shd w:val="clear" w:color="auto" w:fill="FFFFFF"/>
        <w:snapToGrid w:val="0"/>
        <w:spacing w:line="360" w:lineRule="auto"/>
        <w:rPr>
          <w:rFonts w:ascii="Book Antiqua" w:hAnsi="Book Antiqua" w:cs="Helvetica"/>
          <w:sz w:val="24"/>
          <w:szCs w:val="24"/>
        </w:rPr>
      </w:pPr>
      <w:r w:rsidRPr="002D374F">
        <w:rPr>
          <w:rFonts w:ascii="Book Antiqua" w:hAnsi="Book Antiqua" w:cs="Helvetica"/>
          <w:sz w:val="24"/>
          <w:szCs w:val="24"/>
        </w:rPr>
        <w:t xml:space="preserve">Grade B (Very good): </w:t>
      </w:r>
      <w:r w:rsidRPr="002D374F">
        <w:rPr>
          <w:rFonts w:ascii="Book Antiqua" w:hAnsi="Book Antiqua" w:cs="Helvetica" w:hint="eastAsia"/>
          <w:sz w:val="24"/>
          <w:szCs w:val="24"/>
        </w:rPr>
        <w:t>B</w:t>
      </w:r>
      <w:r w:rsidRPr="002D374F">
        <w:rPr>
          <w:rFonts w:ascii="Book Antiqua" w:hAnsi="Book Antiqua" w:cs="Helvetica"/>
          <w:sz w:val="24"/>
          <w:szCs w:val="24"/>
        </w:rPr>
        <w:t>, B</w:t>
      </w:r>
    </w:p>
    <w:p w14:paraId="0226A48A" w14:textId="108950A1" w:rsidR="000376B7" w:rsidRPr="002D374F" w:rsidRDefault="000376B7" w:rsidP="00F950B3">
      <w:pPr>
        <w:shd w:val="clear" w:color="auto" w:fill="FFFFFF"/>
        <w:snapToGrid w:val="0"/>
        <w:spacing w:line="360" w:lineRule="auto"/>
        <w:rPr>
          <w:rFonts w:ascii="Book Antiqua" w:hAnsi="Book Antiqua" w:cs="Helvetica"/>
          <w:sz w:val="24"/>
          <w:szCs w:val="24"/>
        </w:rPr>
      </w:pPr>
      <w:r w:rsidRPr="002D374F">
        <w:rPr>
          <w:rFonts w:ascii="Book Antiqua" w:hAnsi="Book Antiqua" w:cs="Helvetica"/>
          <w:sz w:val="24"/>
          <w:szCs w:val="24"/>
        </w:rPr>
        <w:t xml:space="preserve">Grade C (Good): </w:t>
      </w:r>
      <w:r w:rsidRPr="002D374F">
        <w:rPr>
          <w:rFonts w:ascii="Book Antiqua" w:hAnsi="Book Antiqua" w:cs="Helvetica" w:hint="eastAsia"/>
          <w:sz w:val="24"/>
          <w:szCs w:val="24"/>
        </w:rPr>
        <w:t>0</w:t>
      </w:r>
    </w:p>
    <w:p w14:paraId="1F82F5D6" w14:textId="77777777" w:rsidR="000376B7" w:rsidRPr="002D374F" w:rsidRDefault="000376B7" w:rsidP="00F950B3">
      <w:pPr>
        <w:shd w:val="clear" w:color="auto" w:fill="FFFFFF"/>
        <w:snapToGrid w:val="0"/>
        <w:spacing w:line="360" w:lineRule="auto"/>
        <w:rPr>
          <w:rFonts w:ascii="Book Antiqua" w:hAnsi="Book Antiqua" w:cs="Helvetica"/>
          <w:sz w:val="24"/>
          <w:szCs w:val="24"/>
        </w:rPr>
      </w:pPr>
      <w:r w:rsidRPr="002D374F">
        <w:rPr>
          <w:rFonts w:ascii="Book Antiqua" w:hAnsi="Book Antiqua" w:cs="Helvetica"/>
          <w:sz w:val="24"/>
          <w:szCs w:val="24"/>
        </w:rPr>
        <w:t xml:space="preserve">Grade D (Fair): </w:t>
      </w:r>
      <w:r w:rsidRPr="002D374F">
        <w:rPr>
          <w:rFonts w:ascii="Book Antiqua" w:hAnsi="Book Antiqua" w:cs="Helvetica" w:hint="eastAsia"/>
          <w:sz w:val="24"/>
          <w:szCs w:val="24"/>
        </w:rPr>
        <w:t>0</w:t>
      </w:r>
    </w:p>
    <w:p w14:paraId="500EF63A" w14:textId="7E1DD2F4" w:rsidR="006A7392" w:rsidRPr="002D374F" w:rsidRDefault="000376B7" w:rsidP="00F950B3">
      <w:pPr>
        <w:shd w:val="clear" w:color="auto" w:fill="FFFFFF"/>
        <w:adjustRightInd w:val="0"/>
        <w:snapToGrid w:val="0"/>
        <w:spacing w:line="360" w:lineRule="auto"/>
        <w:rPr>
          <w:rFonts w:ascii="Book Antiqua" w:hAnsi="Book Antiqua"/>
          <w:color w:val="000000" w:themeColor="text1"/>
          <w:sz w:val="24"/>
          <w:szCs w:val="24"/>
        </w:rPr>
      </w:pPr>
      <w:r w:rsidRPr="002D374F">
        <w:rPr>
          <w:rFonts w:ascii="Book Antiqua" w:hAnsi="Book Antiqua" w:cs="Helvetica"/>
          <w:sz w:val="24"/>
          <w:szCs w:val="24"/>
        </w:rPr>
        <w:t xml:space="preserve">Grade E (Poor): </w:t>
      </w:r>
      <w:r w:rsidRPr="002D374F">
        <w:rPr>
          <w:rFonts w:ascii="Book Antiqua" w:hAnsi="Book Antiqua" w:cs="Helvetica" w:hint="eastAsia"/>
          <w:sz w:val="24"/>
          <w:szCs w:val="24"/>
        </w:rPr>
        <w:t>0</w:t>
      </w:r>
      <w:bookmarkEnd w:id="190"/>
      <w:bookmarkEnd w:id="192"/>
      <w:bookmarkEnd w:id="193"/>
    </w:p>
    <w:p w14:paraId="61F9829E" w14:textId="62AC2247" w:rsidR="00B92735" w:rsidRPr="002D374F" w:rsidRDefault="00444B3F" w:rsidP="00F950B3">
      <w:pPr>
        <w:adjustRightInd w:val="0"/>
        <w:snapToGrid w:val="0"/>
        <w:spacing w:line="360" w:lineRule="auto"/>
        <w:rPr>
          <w:rFonts w:ascii="Book Antiqua" w:hAnsi="Book Antiqua" w:cs="Times New Roman"/>
          <w:color w:val="000000" w:themeColor="text1"/>
          <w:sz w:val="24"/>
          <w:szCs w:val="24"/>
        </w:rPr>
      </w:pPr>
      <w:r w:rsidRPr="002D374F">
        <w:rPr>
          <w:rFonts w:ascii="Book Antiqua" w:hAnsi="Book Antiqua"/>
          <w:color w:val="000000" w:themeColor="text1"/>
          <w:sz w:val="24"/>
          <w:szCs w:val="24"/>
        </w:rPr>
        <w:br w:type="page"/>
      </w:r>
      <w:bookmarkStart w:id="194" w:name="OLE_LINK105"/>
      <w:bookmarkStart w:id="195" w:name="OLE_LINK261"/>
      <w:bookmarkStart w:id="196" w:name="OLE_LINK91"/>
      <w:bookmarkStart w:id="197" w:name="OLE_LINK103"/>
      <w:bookmarkStart w:id="198" w:name="OLE_LINK104"/>
      <w:bookmarkStart w:id="199" w:name="OLE_LINK455"/>
      <w:bookmarkStart w:id="200" w:name="OLE_LINK498"/>
      <w:bookmarkStart w:id="201" w:name="OLE_LINK355"/>
      <w:bookmarkStart w:id="202" w:name="OLE_LINK382"/>
    </w:p>
    <w:bookmarkEnd w:id="194"/>
    <w:bookmarkEnd w:id="195"/>
    <w:bookmarkEnd w:id="196"/>
    <w:bookmarkEnd w:id="197"/>
    <w:bookmarkEnd w:id="198"/>
    <w:bookmarkEnd w:id="199"/>
    <w:bookmarkEnd w:id="200"/>
    <w:bookmarkEnd w:id="201"/>
    <w:bookmarkEnd w:id="202"/>
    <w:p w14:paraId="0E23C4CF" w14:textId="1BD2BF0B" w:rsidR="00444B3F" w:rsidRPr="002D374F" w:rsidRDefault="006E0B19" w:rsidP="00F950B3">
      <w:pPr>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 xml:space="preserve">Table 1 </w:t>
      </w:r>
      <w:r w:rsidR="00444B3F" w:rsidRPr="002D374F">
        <w:rPr>
          <w:rFonts w:ascii="Book Antiqua" w:hAnsi="Book Antiqua"/>
          <w:b/>
          <w:color w:val="000000" w:themeColor="text1"/>
          <w:sz w:val="24"/>
          <w:szCs w:val="24"/>
        </w:rPr>
        <w:t>Description of outcome variables and predictor variables</w:t>
      </w:r>
    </w:p>
    <w:tbl>
      <w:tblPr>
        <w:tblStyle w:val="a5"/>
        <w:tblW w:w="93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3838"/>
        <w:gridCol w:w="3827"/>
      </w:tblGrid>
      <w:tr w:rsidR="00EF1720" w:rsidRPr="002D374F" w14:paraId="21A1B05D" w14:textId="77777777" w:rsidTr="005942BB">
        <w:trPr>
          <w:trHeight w:val="901"/>
        </w:trPr>
        <w:tc>
          <w:tcPr>
            <w:tcW w:w="1635" w:type="dxa"/>
            <w:tcBorders>
              <w:top w:val="single" w:sz="4" w:space="0" w:color="auto"/>
              <w:bottom w:val="single" w:sz="4" w:space="0" w:color="auto"/>
            </w:tcBorders>
          </w:tcPr>
          <w:p w14:paraId="0D41F1A0"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Borders>
              <w:top w:val="single" w:sz="4" w:space="0" w:color="auto"/>
              <w:bottom w:val="single" w:sz="4" w:space="0" w:color="auto"/>
            </w:tcBorders>
          </w:tcPr>
          <w:p w14:paraId="35DF31FC" w14:textId="7B67D560"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Individual </w:t>
            </w:r>
            <w:proofErr w:type="spellStart"/>
            <w:r w:rsidRPr="002D374F">
              <w:rPr>
                <w:rFonts w:ascii="Book Antiqua" w:hAnsi="Book Antiqua"/>
                <w:b/>
                <w:color w:val="000000" w:themeColor="text1"/>
                <w:sz w:val="24"/>
                <w:szCs w:val="24"/>
              </w:rPr>
              <w:t>endoscopist</w:t>
            </w:r>
            <w:proofErr w:type="spellEnd"/>
            <w:r w:rsidR="0068090B" w:rsidRPr="002D374F">
              <w:rPr>
                <w:rFonts w:ascii="Book Antiqua" w:hAnsi="Book Antiqua"/>
                <w:b/>
                <w:color w:val="000000" w:themeColor="text1"/>
                <w:sz w:val="24"/>
                <w:szCs w:val="24"/>
              </w:rPr>
              <w:t>-</w:t>
            </w:r>
            <w:r w:rsidRPr="002D374F">
              <w:rPr>
                <w:rFonts w:ascii="Book Antiqua" w:hAnsi="Book Antiqua"/>
                <w:b/>
                <w:color w:val="000000" w:themeColor="text1"/>
                <w:sz w:val="24"/>
                <w:szCs w:val="24"/>
              </w:rPr>
              <w:t>related</w:t>
            </w:r>
          </w:p>
        </w:tc>
        <w:tc>
          <w:tcPr>
            <w:tcW w:w="3827" w:type="dxa"/>
            <w:tcBorders>
              <w:top w:val="single" w:sz="4" w:space="0" w:color="auto"/>
              <w:bottom w:val="single" w:sz="4" w:space="0" w:color="auto"/>
            </w:tcBorders>
          </w:tcPr>
          <w:p w14:paraId="4E8D667D" w14:textId="5971C38D"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Endoscopy division</w:t>
            </w:r>
            <w:r w:rsidR="0068090B" w:rsidRPr="002D374F">
              <w:rPr>
                <w:rFonts w:ascii="Book Antiqua" w:hAnsi="Book Antiqua"/>
                <w:b/>
                <w:color w:val="000000" w:themeColor="text1"/>
                <w:sz w:val="24"/>
                <w:szCs w:val="24"/>
              </w:rPr>
              <w:t>-</w:t>
            </w:r>
            <w:r w:rsidRPr="002D374F">
              <w:rPr>
                <w:rFonts w:ascii="Book Antiqua" w:hAnsi="Book Antiqua"/>
                <w:b/>
                <w:color w:val="000000" w:themeColor="text1"/>
                <w:sz w:val="24"/>
                <w:szCs w:val="24"/>
              </w:rPr>
              <w:t>related</w:t>
            </w:r>
          </w:p>
        </w:tc>
      </w:tr>
      <w:tr w:rsidR="00EF1720" w:rsidRPr="002D374F" w14:paraId="2DEC8F87" w14:textId="77777777" w:rsidTr="005942BB">
        <w:trPr>
          <w:trHeight w:val="1381"/>
        </w:trPr>
        <w:tc>
          <w:tcPr>
            <w:tcW w:w="1635" w:type="dxa"/>
            <w:tcBorders>
              <w:top w:val="single" w:sz="4" w:space="0" w:color="auto"/>
            </w:tcBorders>
          </w:tcPr>
          <w:p w14:paraId="52F7A94A"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Outcome variable</w:t>
            </w:r>
          </w:p>
        </w:tc>
        <w:tc>
          <w:tcPr>
            <w:tcW w:w="3838" w:type="dxa"/>
            <w:tcBorders>
              <w:top w:val="single" w:sz="4" w:space="0" w:color="auto"/>
            </w:tcBorders>
          </w:tcPr>
          <w:p w14:paraId="02265CFE" w14:textId="7C67E5D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Occurrence of medical malpractice and patient disturbance</w:t>
            </w:r>
          </w:p>
        </w:tc>
        <w:tc>
          <w:tcPr>
            <w:tcW w:w="3827" w:type="dxa"/>
            <w:tcBorders>
              <w:top w:val="single" w:sz="4" w:space="0" w:color="auto"/>
            </w:tcBorders>
          </w:tcPr>
          <w:p w14:paraId="14CA3F56" w14:textId="77777777" w:rsidR="00444B3F" w:rsidRPr="002D374F" w:rsidRDefault="00444B3F" w:rsidP="00F950B3">
            <w:pPr>
              <w:adjustRightInd w:val="0"/>
              <w:snapToGrid w:val="0"/>
              <w:spacing w:line="360" w:lineRule="auto"/>
              <w:ind w:leftChars="57" w:left="120"/>
              <w:jc w:val="center"/>
              <w:rPr>
                <w:rFonts w:ascii="Book Antiqua" w:hAnsi="Book Antiqua"/>
                <w:color w:val="000000" w:themeColor="text1"/>
                <w:sz w:val="24"/>
                <w:szCs w:val="24"/>
              </w:rPr>
            </w:pPr>
            <w:r w:rsidRPr="002D374F">
              <w:rPr>
                <w:rFonts w:ascii="Book Antiqua" w:hAnsi="Book Antiqua"/>
                <w:color w:val="000000" w:themeColor="text1"/>
                <w:sz w:val="24"/>
                <w:szCs w:val="24"/>
              </w:rPr>
              <w:t>Incidence of endoscopic complications</w:t>
            </w:r>
          </w:p>
        </w:tc>
      </w:tr>
      <w:tr w:rsidR="00EF1720" w:rsidRPr="002D374F" w14:paraId="13B5B48C" w14:textId="77777777" w:rsidTr="005942BB">
        <w:trPr>
          <w:trHeight w:val="916"/>
        </w:trPr>
        <w:tc>
          <w:tcPr>
            <w:tcW w:w="1635" w:type="dxa"/>
            <w:vMerge w:val="restart"/>
            <w:vAlign w:val="center"/>
          </w:tcPr>
          <w:p w14:paraId="674AEAE2"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t>Predictor variable</w:t>
            </w:r>
          </w:p>
        </w:tc>
        <w:tc>
          <w:tcPr>
            <w:tcW w:w="3838" w:type="dxa"/>
          </w:tcPr>
          <w:p w14:paraId="4021CCD3"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Length of experience in endoscopy</w:t>
            </w:r>
          </w:p>
        </w:tc>
        <w:tc>
          <w:tcPr>
            <w:tcW w:w="3827" w:type="dxa"/>
          </w:tcPr>
          <w:p w14:paraId="6BBB83A1" w14:textId="77777777" w:rsidR="00444B3F" w:rsidRPr="002D374F" w:rsidRDefault="00444B3F" w:rsidP="00F950B3">
            <w:pPr>
              <w:adjustRightInd w:val="0"/>
              <w:snapToGrid w:val="0"/>
              <w:spacing w:line="360" w:lineRule="auto"/>
              <w:ind w:leftChars="57" w:left="120"/>
              <w:jc w:val="center"/>
              <w:rPr>
                <w:rFonts w:ascii="Book Antiqua" w:hAnsi="Book Antiqua"/>
                <w:color w:val="000000" w:themeColor="text1"/>
                <w:sz w:val="24"/>
                <w:szCs w:val="24"/>
              </w:rPr>
            </w:pPr>
            <w:r w:rsidRPr="002D374F">
              <w:rPr>
                <w:rFonts w:ascii="Book Antiqua" w:hAnsi="Book Antiqua"/>
                <w:color w:val="000000" w:themeColor="text1"/>
                <w:sz w:val="24"/>
                <w:szCs w:val="24"/>
              </w:rPr>
              <w:t>Length of experience in endoscopy</w:t>
            </w:r>
          </w:p>
        </w:tc>
      </w:tr>
      <w:tr w:rsidR="00EF1720" w:rsidRPr="002D374F" w14:paraId="282077E9" w14:textId="77777777" w:rsidTr="005942BB">
        <w:trPr>
          <w:trHeight w:val="149"/>
        </w:trPr>
        <w:tc>
          <w:tcPr>
            <w:tcW w:w="1635" w:type="dxa"/>
            <w:vMerge/>
          </w:tcPr>
          <w:p w14:paraId="3CDC187B"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Pr>
          <w:p w14:paraId="62A3F44F"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Workload (weekly working hours)</w:t>
            </w:r>
          </w:p>
        </w:tc>
        <w:tc>
          <w:tcPr>
            <w:tcW w:w="3827" w:type="dxa"/>
          </w:tcPr>
          <w:p w14:paraId="46E05B6E" w14:textId="50A63F54" w:rsidR="00444B3F" w:rsidRPr="002D374F" w:rsidRDefault="00444B3F" w:rsidP="00F950B3">
            <w:pPr>
              <w:adjustRightInd w:val="0"/>
              <w:snapToGrid w:val="0"/>
              <w:spacing w:line="360" w:lineRule="auto"/>
              <w:ind w:leftChars="57" w:left="120"/>
              <w:jc w:val="center"/>
              <w:rPr>
                <w:rFonts w:ascii="Book Antiqua" w:hAnsi="Book Antiqua"/>
                <w:color w:val="000000" w:themeColor="text1"/>
                <w:sz w:val="24"/>
                <w:szCs w:val="24"/>
              </w:rPr>
            </w:pPr>
            <w:r w:rsidRPr="002D374F">
              <w:rPr>
                <w:rFonts w:ascii="Book Antiqua" w:hAnsi="Book Antiqua"/>
                <w:color w:val="000000" w:themeColor="text1"/>
                <w:sz w:val="24"/>
                <w:szCs w:val="24"/>
              </w:rPr>
              <w:t>Ratio of endoscopist</w:t>
            </w:r>
            <w:r w:rsidR="00402E01" w:rsidRPr="002D374F">
              <w:rPr>
                <w:rFonts w:ascii="Book Antiqua" w:hAnsi="Book Antiqua"/>
                <w:color w:val="000000" w:themeColor="text1"/>
                <w:sz w:val="24"/>
                <w:szCs w:val="24"/>
              </w:rPr>
              <w:t>s</w:t>
            </w:r>
            <w:r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to</w:t>
            </w:r>
            <w:r w:rsidRPr="002D374F">
              <w:rPr>
                <w:rFonts w:ascii="Book Antiqua" w:hAnsi="Book Antiqua"/>
                <w:color w:val="000000" w:themeColor="text1"/>
                <w:sz w:val="24"/>
                <w:szCs w:val="24"/>
              </w:rPr>
              <w:t xml:space="preserve"> nurse</w:t>
            </w:r>
            <w:r w:rsidR="00402E01" w:rsidRPr="002D374F">
              <w:rPr>
                <w:rFonts w:ascii="Book Antiqua" w:hAnsi="Book Antiqua"/>
                <w:color w:val="000000" w:themeColor="text1"/>
                <w:sz w:val="24"/>
                <w:szCs w:val="24"/>
              </w:rPr>
              <w:t>s</w:t>
            </w:r>
          </w:p>
        </w:tc>
      </w:tr>
      <w:tr w:rsidR="00EF1720" w:rsidRPr="002D374F" w14:paraId="3DABA79F" w14:textId="77777777" w:rsidTr="005942BB">
        <w:trPr>
          <w:trHeight w:val="149"/>
        </w:trPr>
        <w:tc>
          <w:tcPr>
            <w:tcW w:w="1635" w:type="dxa"/>
            <w:vMerge/>
          </w:tcPr>
          <w:p w14:paraId="00A4DD2C"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Pr>
          <w:p w14:paraId="4FC584F3"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Workload (weekly night shifts)</w:t>
            </w:r>
          </w:p>
        </w:tc>
        <w:tc>
          <w:tcPr>
            <w:tcW w:w="3827" w:type="dxa"/>
          </w:tcPr>
          <w:p w14:paraId="678A3F4F"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p>
        </w:tc>
      </w:tr>
      <w:tr w:rsidR="00EF1720" w:rsidRPr="002D374F" w14:paraId="18689F20" w14:textId="77777777" w:rsidTr="005942BB">
        <w:trPr>
          <w:trHeight w:val="149"/>
        </w:trPr>
        <w:tc>
          <w:tcPr>
            <w:tcW w:w="1635" w:type="dxa"/>
            <w:vMerge/>
          </w:tcPr>
          <w:p w14:paraId="7D4A4424"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Pr>
          <w:p w14:paraId="252520ED"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Workload (annual vacation days)</w:t>
            </w:r>
          </w:p>
        </w:tc>
        <w:tc>
          <w:tcPr>
            <w:tcW w:w="3827" w:type="dxa"/>
          </w:tcPr>
          <w:p w14:paraId="1C6CE3B7"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p>
        </w:tc>
      </w:tr>
      <w:tr w:rsidR="00EF1720" w:rsidRPr="002D374F" w14:paraId="460FDE70" w14:textId="77777777" w:rsidTr="005942BB">
        <w:trPr>
          <w:trHeight w:val="149"/>
        </w:trPr>
        <w:tc>
          <w:tcPr>
            <w:tcW w:w="1635" w:type="dxa"/>
            <w:vMerge/>
          </w:tcPr>
          <w:p w14:paraId="00AD5895"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Pr>
          <w:p w14:paraId="152C0A53" w14:textId="716B3B78" w:rsidR="00444B3F" w:rsidRPr="002D374F" w:rsidRDefault="00402E01"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Job satisfaction</w:t>
            </w:r>
          </w:p>
        </w:tc>
        <w:tc>
          <w:tcPr>
            <w:tcW w:w="3827" w:type="dxa"/>
          </w:tcPr>
          <w:p w14:paraId="5594BC7D"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p>
        </w:tc>
      </w:tr>
      <w:tr w:rsidR="00444B3F" w:rsidRPr="002D374F" w14:paraId="44B63F82" w14:textId="77777777" w:rsidTr="005942BB">
        <w:trPr>
          <w:trHeight w:val="149"/>
        </w:trPr>
        <w:tc>
          <w:tcPr>
            <w:tcW w:w="1635" w:type="dxa"/>
            <w:vMerge/>
          </w:tcPr>
          <w:p w14:paraId="69D55ABB"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tc>
        <w:tc>
          <w:tcPr>
            <w:tcW w:w="3838" w:type="dxa"/>
          </w:tcPr>
          <w:p w14:paraId="3906B54A" w14:textId="3B278C82"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proofErr w:type="spellStart"/>
            <w:r w:rsidRPr="002D374F">
              <w:rPr>
                <w:rFonts w:ascii="Book Antiqua" w:hAnsi="Book Antiqua"/>
                <w:color w:val="000000" w:themeColor="text1"/>
                <w:sz w:val="24"/>
                <w:szCs w:val="24"/>
              </w:rPr>
              <w:t>Endoscopist</w:t>
            </w:r>
            <w:proofErr w:type="spellEnd"/>
            <w:r w:rsidRPr="002D374F">
              <w:rPr>
                <w:rFonts w:ascii="Book Antiqua" w:hAnsi="Book Antiqua"/>
                <w:color w:val="000000" w:themeColor="text1"/>
                <w:sz w:val="24"/>
                <w:szCs w:val="24"/>
              </w:rPr>
              <w:t xml:space="preserve"> status (part- or full-time)</w:t>
            </w:r>
          </w:p>
        </w:tc>
        <w:tc>
          <w:tcPr>
            <w:tcW w:w="3827" w:type="dxa"/>
          </w:tcPr>
          <w:p w14:paraId="5165AD4D"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p>
        </w:tc>
      </w:tr>
    </w:tbl>
    <w:p w14:paraId="1EAF4495" w14:textId="77777777" w:rsidR="00444B3F" w:rsidRPr="002D374F" w:rsidRDefault="00444B3F" w:rsidP="00F950B3">
      <w:pPr>
        <w:adjustRightInd w:val="0"/>
        <w:snapToGrid w:val="0"/>
        <w:spacing w:line="360" w:lineRule="auto"/>
        <w:rPr>
          <w:rFonts w:ascii="Book Antiqua" w:hAnsi="Book Antiqua"/>
          <w:color w:val="000000" w:themeColor="text1"/>
          <w:sz w:val="24"/>
          <w:szCs w:val="24"/>
        </w:rPr>
      </w:pPr>
    </w:p>
    <w:p w14:paraId="108D4950" w14:textId="77777777" w:rsidR="00444B3F" w:rsidRPr="002D374F" w:rsidRDefault="00444B3F" w:rsidP="00F950B3">
      <w:pPr>
        <w:widowControl/>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br w:type="page"/>
      </w:r>
    </w:p>
    <w:p w14:paraId="50B9B91E" w14:textId="242991C2" w:rsidR="00444B3F" w:rsidRPr="002D374F" w:rsidRDefault="006F1C9A"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 xml:space="preserve">Table 2 </w:t>
      </w:r>
      <w:r w:rsidR="00444B3F" w:rsidRPr="002D374F">
        <w:rPr>
          <w:rFonts w:ascii="Book Antiqua" w:hAnsi="Book Antiqua"/>
          <w:b/>
          <w:color w:val="000000" w:themeColor="text1"/>
          <w:sz w:val="24"/>
          <w:szCs w:val="24"/>
        </w:rPr>
        <w:t>Results of multivariable logistic regression analysis for occurrence of medical malpractice and patient disturbance</w:t>
      </w:r>
    </w:p>
    <w:tbl>
      <w:tblPr>
        <w:tblW w:w="5000" w:type="pct"/>
        <w:tblCellMar>
          <w:left w:w="0" w:type="dxa"/>
          <w:right w:w="0" w:type="dxa"/>
        </w:tblCellMar>
        <w:tblLook w:val="0000" w:firstRow="0" w:lastRow="0" w:firstColumn="0" w:lastColumn="0" w:noHBand="0" w:noVBand="0"/>
      </w:tblPr>
      <w:tblGrid>
        <w:gridCol w:w="4556"/>
        <w:gridCol w:w="3140"/>
        <w:gridCol w:w="1508"/>
      </w:tblGrid>
      <w:tr w:rsidR="00EF1720" w:rsidRPr="002D374F" w14:paraId="17466F0A" w14:textId="77777777" w:rsidTr="00604AF7">
        <w:trPr>
          <w:cantSplit/>
          <w:tblHeader/>
        </w:trPr>
        <w:tc>
          <w:tcPr>
            <w:tcW w:w="2475" w:type="pct"/>
            <w:tcBorders>
              <w:top w:val="single" w:sz="4" w:space="0" w:color="000000"/>
              <w:left w:val="nil"/>
              <w:bottom w:val="single" w:sz="2" w:space="0" w:color="000000"/>
              <w:right w:val="nil"/>
            </w:tcBorders>
            <w:shd w:val="clear" w:color="auto" w:fill="FFFFFF"/>
            <w:tcMar>
              <w:left w:w="67" w:type="dxa"/>
              <w:right w:w="67" w:type="dxa"/>
            </w:tcMar>
            <w:vAlign w:val="bottom"/>
          </w:tcPr>
          <w:p w14:paraId="7FFF8A5D" w14:textId="1799FC83" w:rsidR="00444B3F" w:rsidRPr="002D374F" w:rsidRDefault="00444B3F" w:rsidP="00F950B3">
            <w:pPr>
              <w:adjustRightInd w:val="0"/>
              <w:snapToGrid w:val="0"/>
              <w:spacing w:line="360" w:lineRule="auto"/>
              <w:rPr>
                <w:rFonts w:ascii="Book Antiqua" w:hAnsi="Book Antiqua"/>
                <w:b/>
                <w:color w:val="000000" w:themeColor="text1"/>
                <w:sz w:val="24"/>
                <w:szCs w:val="24"/>
              </w:rPr>
            </w:pPr>
            <w:bookmarkStart w:id="203" w:name="IDX"/>
            <w:bookmarkEnd w:id="203"/>
            <w:r w:rsidRPr="002D374F">
              <w:rPr>
                <w:rFonts w:ascii="Book Antiqua" w:hAnsi="Book Antiqua"/>
                <w:b/>
                <w:color w:val="000000" w:themeColor="text1"/>
                <w:sz w:val="24"/>
                <w:szCs w:val="24"/>
              </w:rPr>
              <w:t>Impact factor</w:t>
            </w:r>
            <w:r w:rsidR="0014353E" w:rsidRPr="002D374F">
              <w:rPr>
                <w:rFonts w:ascii="Book Antiqua" w:hAnsi="Book Antiqua"/>
                <w:b/>
                <w:color w:val="000000" w:themeColor="text1"/>
                <w:sz w:val="24"/>
                <w:szCs w:val="24"/>
              </w:rPr>
              <w:t>s</w:t>
            </w:r>
          </w:p>
        </w:tc>
        <w:tc>
          <w:tcPr>
            <w:tcW w:w="1706" w:type="pct"/>
            <w:tcBorders>
              <w:top w:val="single" w:sz="4" w:space="0" w:color="000000"/>
              <w:left w:val="nil"/>
              <w:bottom w:val="single" w:sz="2" w:space="0" w:color="000000"/>
              <w:right w:val="nil"/>
            </w:tcBorders>
            <w:shd w:val="clear" w:color="auto" w:fill="FFFFFF"/>
            <w:tcMar>
              <w:left w:w="67" w:type="dxa"/>
              <w:right w:w="67" w:type="dxa"/>
            </w:tcMar>
            <w:vAlign w:val="bottom"/>
          </w:tcPr>
          <w:p w14:paraId="096C0328" w14:textId="4F13BD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OR</w:t>
            </w:r>
            <w:r w:rsidR="00402E01" w:rsidRPr="002D374F">
              <w:rPr>
                <w:rFonts w:ascii="Book Antiqua" w:hAnsi="Book Antiqua"/>
                <w:b/>
                <w:color w:val="000000" w:themeColor="text1"/>
                <w:sz w:val="24"/>
                <w:szCs w:val="24"/>
              </w:rPr>
              <w:t xml:space="preserve"> (</w:t>
            </w:r>
            <w:r w:rsidR="006F1C9A" w:rsidRPr="002D374F">
              <w:rPr>
                <w:rFonts w:ascii="Book Antiqua" w:hAnsi="Book Antiqua"/>
                <w:b/>
                <w:color w:val="000000" w:themeColor="text1"/>
                <w:sz w:val="24"/>
                <w:szCs w:val="24"/>
              </w:rPr>
              <w:t>95%</w:t>
            </w:r>
            <w:r w:rsidRPr="002D374F">
              <w:rPr>
                <w:rFonts w:ascii="Book Antiqua" w:hAnsi="Book Antiqua"/>
                <w:b/>
                <w:color w:val="000000" w:themeColor="text1"/>
                <w:sz w:val="24"/>
                <w:szCs w:val="24"/>
              </w:rPr>
              <w:t>CI</w:t>
            </w:r>
            <w:r w:rsidR="00402E01" w:rsidRPr="002D374F">
              <w:rPr>
                <w:rFonts w:ascii="Book Antiqua" w:hAnsi="Book Antiqua"/>
                <w:b/>
                <w:color w:val="000000" w:themeColor="text1"/>
                <w:sz w:val="24"/>
                <w:szCs w:val="24"/>
              </w:rPr>
              <w:t>)</w:t>
            </w:r>
          </w:p>
        </w:tc>
        <w:tc>
          <w:tcPr>
            <w:tcW w:w="819" w:type="pct"/>
            <w:tcBorders>
              <w:top w:val="single" w:sz="4" w:space="0" w:color="000000"/>
              <w:left w:val="nil"/>
              <w:bottom w:val="single" w:sz="2" w:space="0" w:color="000000"/>
              <w:right w:val="nil"/>
            </w:tcBorders>
            <w:shd w:val="clear" w:color="auto" w:fill="FFFFFF"/>
            <w:tcMar>
              <w:left w:w="67" w:type="dxa"/>
              <w:right w:w="67" w:type="dxa"/>
            </w:tcMar>
            <w:vAlign w:val="bottom"/>
          </w:tcPr>
          <w:p w14:paraId="0FC1C244"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P</w:t>
            </w:r>
            <w:r w:rsidRPr="002D374F">
              <w:rPr>
                <w:rFonts w:ascii="Book Antiqua" w:hAnsi="Book Antiqua"/>
                <w:b/>
                <w:color w:val="000000" w:themeColor="text1"/>
                <w:sz w:val="24"/>
                <w:szCs w:val="24"/>
              </w:rPr>
              <w:t xml:space="preserve"> value</w:t>
            </w:r>
          </w:p>
        </w:tc>
      </w:tr>
      <w:tr w:rsidR="00EF1720" w:rsidRPr="002D374F" w14:paraId="70C8FE46" w14:textId="77777777" w:rsidTr="00604AF7">
        <w:trPr>
          <w:cantSplit/>
        </w:trPr>
        <w:tc>
          <w:tcPr>
            <w:tcW w:w="2475" w:type="pct"/>
            <w:tcBorders>
              <w:top w:val="nil"/>
              <w:left w:val="nil"/>
              <w:bottom w:val="nil"/>
              <w:right w:val="nil"/>
            </w:tcBorders>
            <w:shd w:val="clear" w:color="auto" w:fill="FFFFFF"/>
            <w:tcMar>
              <w:left w:w="67" w:type="dxa"/>
              <w:right w:w="67" w:type="dxa"/>
            </w:tcMar>
          </w:tcPr>
          <w:p w14:paraId="041E9F4A" w14:textId="77777777" w:rsidR="00444B3F" w:rsidRPr="002D374F" w:rsidRDefault="00444B3F" w:rsidP="00F950B3">
            <w:pPr>
              <w:adjustRightInd w:val="0"/>
              <w:snapToGrid w:val="0"/>
              <w:spacing w:line="360" w:lineRule="auto"/>
              <w:rPr>
                <w:rFonts w:ascii="Book Antiqua" w:eastAsia="黑体" w:hAnsi="Book Antiqua" w:cs="黑体"/>
                <w:color w:val="000000" w:themeColor="text1"/>
                <w:sz w:val="24"/>
                <w:szCs w:val="24"/>
              </w:rPr>
            </w:pPr>
            <w:r w:rsidRPr="002D374F">
              <w:rPr>
                <w:rFonts w:ascii="Book Antiqua" w:hAnsi="Book Antiqua"/>
                <w:color w:val="000000" w:themeColor="text1"/>
                <w:sz w:val="24"/>
                <w:szCs w:val="24"/>
              </w:rPr>
              <w:t>Length of experience in endoscopy</w:t>
            </w:r>
          </w:p>
        </w:tc>
        <w:tc>
          <w:tcPr>
            <w:tcW w:w="1706" w:type="pct"/>
            <w:tcBorders>
              <w:top w:val="nil"/>
              <w:left w:val="nil"/>
              <w:bottom w:val="nil"/>
              <w:right w:val="nil"/>
            </w:tcBorders>
            <w:shd w:val="clear" w:color="auto" w:fill="FFFFFF"/>
            <w:tcMar>
              <w:left w:w="67" w:type="dxa"/>
              <w:right w:w="67" w:type="dxa"/>
            </w:tcMar>
          </w:tcPr>
          <w:p w14:paraId="25D18664" w14:textId="41A05E1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0.77</w:t>
            </w:r>
            <w:r w:rsidR="00402E01"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0.75</w:t>
            </w:r>
            <w:r w:rsidR="006F1C9A" w:rsidRPr="002D374F">
              <w:rPr>
                <w:rFonts w:ascii="Book Antiqua" w:hAnsi="Book Antiqua"/>
                <w:color w:val="000000" w:themeColor="text1"/>
                <w:sz w:val="24"/>
                <w:szCs w:val="24"/>
              </w:rPr>
              <w:t>-</w:t>
            </w:r>
            <w:r w:rsidRPr="002D374F">
              <w:rPr>
                <w:rFonts w:ascii="Book Antiqua" w:hAnsi="Book Antiqua"/>
                <w:color w:val="000000" w:themeColor="text1"/>
                <w:sz w:val="24"/>
                <w:szCs w:val="24"/>
              </w:rPr>
              <w:t>0.78</w:t>
            </w:r>
            <w:r w:rsidR="00402E01" w:rsidRPr="002D374F">
              <w:rPr>
                <w:rFonts w:ascii="Book Antiqua" w:hAnsi="Book Antiqua"/>
                <w:color w:val="000000" w:themeColor="text1"/>
                <w:sz w:val="24"/>
                <w:szCs w:val="24"/>
              </w:rPr>
              <w:t>)</w:t>
            </w:r>
          </w:p>
        </w:tc>
        <w:tc>
          <w:tcPr>
            <w:tcW w:w="819" w:type="pct"/>
            <w:tcBorders>
              <w:top w:val="nil"/>
              <w:left w:val="nil"/>
              <w:bottom w:val="nil"/>
              <w:right w:val="nil"/>
            </w:tcBorders>
            <w:shd w:val="clear" w:color="auto" w:fill="FFFFFF"/>
            <w:tcMar>
              <w:left w:w="67" w:type="dxa"/>
              <w:right w:w="67" w:type="dxa"/>
            </w:tcMar>
          </w:tcPr>
          <w:p w14:paraId="721D801E" w14:textId="4428B239"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&lt;</w:t>
            </w:r>
            <w:r w:rsidR="006F1C9A"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0</w:t>
            </w:r>
            <w:r w:rsidRPr="002D374F">
              <w:rPr>
                <w:rFonts w:ascii="Book Antiqua" w:hAnsi="Book Antiqua"/>
                <w:color w:val="000000" w:themeColor="text1"/>
                <w:sz w:val="24"/>
                <w:szCs w:val="24"/>
              </w:rPr>
              <w:t>.0001</w:t>
            </w:r>
          </w:p>
        </w:tc>
      </w:tr>
      <w:tr w:rsidR="00EF1720" w:rsidRPr="002D374F" w14:paraId="18AD31C2" w14:textId="77777777" w:rsidTr="00604AF7">
        <w:trPr>
          <w:cantSplit/>
        </w:trPr>
        <w:tc>
          <w:tcPr>
            <w:tcW w:w="2475" w:type="pct"/>
            <w:tcBorders>
              <w:top w:val="nil"/>
              <w:left w:val="nil"/>
              <w:bottom w:val="nil"/>
              <w:right w:val="nil"/>
            </w:tcBorders>
            <w:shd w:val="clear" w:color="auto" w:fill="FFFFFF"/>
            <w:tcMar>
              <w:left w:w="67" w:type="dxa"/>
              <w:right w:w="67" w:type="dxa"/>
            </w:tcMar>
          </w:tcPr>
          <w:p w14:paraId="69CFBB8A" w14:textId="71DB5A55" w:rsidR="00444B3F" w:rsidRPr="002D374F" w:rsidRDefault="00444B3F" w:rsidP="00F950B3">
            <w:pPr>
              <w:adjustRightInd w:val="0"/>
              <w:snapToGrid w:val="0"/>
              <w:spacing w:line="360" w:lineRule="auto"/>
              <w:rPr>
                <w:rFonts w:ascii="Book Antiqua" w:eastAsia="黑体" w:hAnsi="Book Antiqua" w:cs="黑体"/>
                <w:color w:val="000000" w:themeColor="text1"/>
                <w:sz w:val="24"/>
                <w:szCs w:val="24"/>
              </w:rPr>
            </w:pPr>
            <w:r w:rsidRPr="002D374F">
              <w:rPr>
                <w:rFonts w:ascii="Book Antiqua" w:hAnsi="Book Antiqua"/>
                <w:color w:val="000000" w:themeColor="text1"/>
                <w:sz w:val="24"/>
                <w:szCs w:val="24"/>
              </w:rPr>
              <w:t>Workload</w:t>
            </w:r>
            <w:r w:rsidR="00F476B0" w:rsidRPr="002D374F">
              <w:rPr>
                <w:rFonts w:ascii="Book Antiqua" w:hAnsi="Book Antiqua"/>
                <w:color w:val="000000" w:themeColor="text1"/>
                <w:sz w:val="24"/>
                <w:szCs w:val="24"/>
              </w:rPr>
              <w:t xml:space="preserve"> as</w:t>
            </w:r>
            <w:r w:rsidRPr="002D374F">
              <w:rPr>
                <w:rFonts w:ascii="Book Antiqua" w:hAnsi="Book Antiqua"/>
                <w:color w:val="000000" w:themeColor="text1"/>
                <w:sz w:val="24"/>
                <w:szCs w:val="24"/>
              </w:rPr>
              <w:t xml:space="preserve"> weekly working hours</w:t>
            </w:r>
          </w:p>
        </w:tc>
        <w:tc>
          <w:tcPr>
            <w:tcW w:w="1706" w:type="pct"/>
            <w:tcBorders>
              <w:top w:val="nil"/>
              <w:left w:val="nil"/>
              <w:bottom w:val="nil"/>
              <w:right w:val="nil"/>
            </w:tcBorders>
            <w:shd w:val="clear" w:color="auto" w:fill="FFFFFF"/>
            <w:tcMar>
              <w:left w:w="67" w:type="dxa"/>
              <w:right w:w="67" w:type="dxa"/>
            </w:tcMar>
          </w:tcPr>
          <w:p w14:paraId="615A7D90" w14:textId="6AA02DF0"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0.90</w:t>
            </w:r>
            <w:r w:rsidR="00402E01"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0.86</w:t>
            </w:r>
            <w:r w:rsidR="006F1C9A" w:rsidRPr="002D374F">
              <w:rPr>
                <w:rFonts w:ascii="Book Antiqua" w:hAnsi="Book Antiqua"/>
                <w:color w:val="000000" w:themeColor="text1"/>
                <w:sz w:val="24"/>
                <w:szCs w:val="24"/>
              </w:rPr>
              <w:t>-</w:t>
            </w:r>
            <w:r w:rsidRPr="002D374F">
              <w:rPr>
                <w:rFonts w:ascii="Book Antiqua" w:hAnsi="Book Antiqua"/>
                <w:color w:val="000000" w:themeColor="text1"/>
                <w:sz w:val="24"/>
                <w:szCs w:val="24"/>
              </w:rPr>
              <w:t>0.94</w:t>
            </w:r>
            <w:r w:rsidR="00402E01" w:rsidRPr="002D374F">
              <w:rPr>
                <w:rFonts w:ascii="Book Antiqua" w:hAnsi="Book Antiqua"/>
                <w:color w:val="000000" w:themeColor="text1"/>
                <w:sz w:val="24"/>
                <w:szCs w:val="24"/>
              </w:rPr>
              <w:t>)</w:t>
            </w:r>
          </w:p>
        </w:tc>
        <w:tc>
          <w:tcPr>
            <w:tcW w:w="819" w:type="pct"/>
            <w:tcBorders>
              <w:top w:val="nil"/>
              <w:left w:val="nil"/>
              <w:bottom w:val="nil"/>
              <w:right w:val="nil"/>
            </w:tcBorders>
            <w:shd w:val="clear" w:color="auto" w:fill="FFFFFF"/>
            <w:tcMar>
              <w:left w:w="67" w:type="dxa"/>
              <w:right w:w="67" w:type="dxa"/>
            </w:tcMar>
          </w:tcPr>
          <w:p w14:paraId="678FF4BF" w14:textId="684A0CE5"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&lt;</w:t>
            </w:r>
            <w:r w:rsidR="006F1C9A"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0</w:t>
            </w:r>
            <w:r w:rsidRPr="002D374F">
              <w:rPr>
                <w:rFonts w:ascii="Book Antiqua" w:hAnsi="Book Antiqua"/>
                <w:color w:val="000000" w:themeColor="text1"/>
                <w:sz w:val="24"/>
                <w:szCs w:val="24"/>
              </w:rPr>
              <w:t>.0001</w:t>
            </w:r>
          </w:p>
        </w:tc>
      </w:tr>
      <w:tr w:rsidR="00EF1720" w:rsidRPr="002D374F" w14:paraId="38D2044E" w14:textId="77777777" w:rsidTr="00604AF7">
        <w:trPr>
          <w:cantSplit/>
        </w:trPr>
        <w:tc>
          <w:tcPr>
            <w:tcW w:w="2475" w:type="pct"/>
            <w:tcBorders>
              <w:top w:val="nil"/>
              <w:left w:val="nil"/>
              <w:bottom w:val="nil"/>
              <w:right w:val="nil"/>
            </w:tcBorders>
            <w:shd w:val="clear" w:color="auto" w:fill="FFFFFF"/>
            <w:tcMar>
              <w:left w:w="67" w:type="dxa"/>
              <w:right w:w="67" w:type="dxa"/>
            </w:tcMar>
          </w:tcPr>
          <w:p w14:paraId="475AA84F" w14:textId="4276A68D" w:rsidR="00444B3F" w:rsidRPr="002D374F" w:rsidRDefault="00444B3F" w:rsidP="00F950B3">
            <w:pPr>
              <w:adjustRightInd w:val="0"/>
              <w:snapToGrid w:val="0"/>
              <w:spacing w:line="360" w:lineRule="auto"/>
              <w:rPr>
                <w:rFonts w:ascii="Book Antiqua" w:eastAsia="黑体" w:hAnsi="Book Antiqua" w:cs="黑体"/>
                <w:color w:val="000000" w:themeColor="text1"/>
                <w:sz w:val="24"/>
                <w:szCs w:val="24"/>
              </w:rPr>
            </w:pPr>
            <w:r w:rsidRPr="002D374F">
              <w:rPr>
                <w:rFonts w:ascii="Book Antiqua" w:hAnsi="Book Antiqua"/>
                <w:color w:val="000000" w:themeColor="text1"/>
                <w:sz w:val="24"/>
                <w:szCs w:val="24"/>
              </w:rPr>
              <w:t xml:space="preserve">Workload </w:t>
            </w:r>
            <w:r w:rsidR="00F476B0" w:rsidRPr="002D374F">
              <w:rPr>
                <w:rFonts w:ascii="Book Antiqua" w:hAnsi="Book Antiqua"/>
                <w:color w:val="000000" w:themeColor="text1"/>
                <w:sz w:val="24"/>
                <w:szCs w:val="24"/>
              </w:rPr>
              <w:t xml:space="preserve">as </w:t>
            </w:r>
            <w:r w:rsidRPr="002D374F">
              <w:rPr>
                <w:rFonts w:ascii="Book Antiqua" w:hAnsi="Book Antiqua"/>
                <w:color w:val="000000" w:themeColor="text1"/>
                <w:sz w:val="24"/>
                <w:szCs w:val="24"/>
              </w:rPr>
              <w:t>weekly night shifts</w:t>
            </w:r>
          </w:p>
        </w:tc>
        <w:tc>
          <w:tcPr>
            <w:tcW w:w="1706" w:type="pct"/>
            <w:tcBorders>
              <w:top w:val="nil"/>
              <w:left w:val="nil"/>
              <w:bottom w:val="nil"/>
              <w:right w:val="nil"/>
            </w:tcBorders>
            <w:shd w:val="clear" w:color="auto" w:fill="FFFFFF"/>
            <w:tcMar>
              <w:left w:w="67" w:type="dxa"/>
              <w:right w:w="67" w:type="dxa"/>
            </w:tcMar>
          </w:tcPr>
          <w:p w14:paraId="7BF7A774" w14:textId="4767593B"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0.96</w:t>
            </w:r>
            <w:r w:rsidR="00402E01"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0.92</w:t>
            </w:r>
            <w:r w:rsidR="006F1C9A" w:rsidRPr="002D374F">
              <w:rPr>
                <w:rFonts w:ascii="Book Antiqua" w:hAnsi="Book Antiqua"/>
                <w:color w:val="000000" w:themeColor="text1"/>
                <w:sz w:val="24"/>
                <w:szCs w:val="24"/>
              </w:rPr>
              <w:t>-</w:t>
            </w:r>
            <w:r w:rsidRPr="002D374F">
              <w:rPr>
                <w:rFonts w:ascii="Book Antiqua" w:hAnsi="Book Antiqua"/>
                <w:color w:val="000000" w:themeColor="text1"/>
                <w:sz w:val="24"/>
                <w:szCs w:val="24"/>
              </w:rPr>
              <w:t>0.99</w:t>
            </w:r>
            <w:r w:rsidR="00402E01" w:rsidRPr="002D374F">
              <w:rPr>
                <w:rFonts w:ascii="Book Antiqua" w:hAnsi="Book Antiqua"/>
                <w:color w:val="000000" w:themeColor="text1"/>
                <w:sz w:val="24"/>
                <w:szCs w:val="24"/>
              </w:rPr>
              <w:t>)</w:t>
            </w:r>
          </w:p>
        </w:tc>
        <w:tc>
          <w:tcPr>
            <w:tcW w:w="819" w:type="pct"/>
            <w:tcBorders>
              <w:top w:val="nil"/>
              <w:left w:val="nil"/>
              <w:bottom w:val="nil"/>
              <w:right w:val="nil"/>
            </w:tcBorders>
            <w:shd w:val="clear" w:color="auto" w:fill="FFFFFF"/>
            <w:tcMar>
              <w:left w:w="67" w:type="dxa"/>
              <w:right w:w="67" w:type="dxa"/>
            </w:tcMar>
          </w:tcPr>
          <w:p w14:paraId="66DFF54A"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0.0132</w:t>
            </w:r>
          </w:p>
        </w:tc>
      </w:tr>
      <w:tr w:rsidR="00EF1720" w:rsidRPr="002D374F" w14:paraId="536F991D" w14:textId="77777777" w:rsidTr="00604AF7">
        <w:trPr>
          <w:cantSplit/>
        </w:trPr>
        <w:tc>
          <w:tcPr>
            <w:tcW w:w="2475" w:type="pct"/>
            <w:tcBorders>
              <w:top w:val="nil"/>
              <w:left w:val="nil"/>
              <w:bottom w:val="nil"/>
              <w:right w:val="nil"/>
            </w:tcBorders>
            <w:shd w:val="clear" w:color="auto" w:fill="FFFFFF"/>
            <w:tcMar>
              <w:left w:w="67" w:type="dxa"/>
              <w:right w:w="67" w:type="dxa"/>
            </w:tcMar>
          </w:tcPr>
          <w:p w14:paraId="6BFBF7CE" w14:textId="22A4E4E5" w:rsidR="00444B3F" w:rsidRPr="002D374F" w:rsidRDefault="00444B3F" w:rsidP="00F950B3">
            <w:pPr>
              <w:adjustRightInd w:val="0"/>
              <w:snapToGrid w:val="0"/>
              <w:spacing w:line="360" w:lineRule="auto"/>
              <w:rPr>
                <w:rFonts w:ascii="Book Antiqua" w:eastAsia="黑体" w:hAnsi="Book Antiqua" w:cs="黑体"/>
                <w:color w:val="000000" w:themeColor="text1"/>
                <w:sz w:val="24"/>
                <w:szCs w:val="24"/>
              </w:rPr>
            </w:pPr>
            <w:r w:rsidRPr="002D374F">
              <w:rPr>
                <w:rFonts w:ascii="Book Antiqua" w:hAnsi="Book Antiqua"/>
                <w:color w:val="000000" w:themeColor="text1"/>
                <w:sz w:val="24"/>
                <w:szCs w:val="24"/>
              </w:rPr>
              <w:t xml:space="preserve">Workload </w:t>
            </w:r>
            <w:r w:rsidR="00F476B0" w:rsidRPr="002D374F">
              <w:rPr>
                <w:rFonts w:ascii="Book Antiqua" w:hAnsi="Book Antiqua"/>
                <w:color w:val="000000" w:themeColor="text1"/>
                <w:sz w:val="24"/>
                <w:szCs w:val="24"/>
              </w:rPr>
              <w:t xml:space="preserve">as </w:t>
            </w:r>
            <w:r w:rsidRPr="002D374F">
              <w:rPr>
                <w:rFonts w:ascii="Book Antiqua" w:hAnsi="Book Antiqua"/>
                <w:color w:val="000000" w:themeColor="text1"/>
                <w:sz w:val="24"/>
                <w:szCs w:val="24"/>
              </w:rPr>
              <w:t>annual vacation days</w:t>
            </w:r>
          </w:p>
        </w:tc>
        <w:tc>
          <w:tcPr>
            <w:tcW w:w="1706" w:type="pct"/>
            <w:tcBorders>
              <w:top w:val="nil"/>
              <w:left w:val="nil"/>
              <w:bottom w:val="nil"/>
              <w:right w:val="nil"/>
            </w:tcBorders>
            <w:shd w:val="clear" w:color="auto" w:fill="FFFFFF"/>
            <w:tcMar>
              <w:left w:w="67" w:type="dxa"/>
              <w:right w:w="67" w:type="dxa"/>
            </w:tcMar>
          </w:tcPr>
          <w:p w14:paraId="3C5E8103" w14:textId="6F2C70AF"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1.02</w:t>
            </w:r>
            <w:r w:rsidR="00402E01"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1.0</w:t>
            </w:r>
            <w:r w:rsidR="006F1C9A" w:rsidRPr="002D374F">
              <w:rPr>
                <w:rFonts w:ascii="Book Antiqua" w:hAnsi="Book Antiqua"/>
                <w:color w:val="000000" w:themeColor="text1"/>
                <w:sz w:val="24"/>
                <w:szCs w:val="24"/>
              </w:rPr>
              <w:t>-</w:t>
            </w:r>
            <w:r w:rsidRPr="002D374F">
              <w:rPr>
                <w:rFonts w:ascii="Book Antiqua" w:hAnsi="Book Antiqua"/>
                <w:color w:val="000000" w:themeColor="text1"/>
                <w:sz w:val="24"/>
                <w:szCs w:val="24"/>
              </w:rPr>
              <w:t>1.03</w:t>
            </w:r>
            <w:r w:rsidR="00402E01" w:rsidRPr="002D374F">
              <w:rPr>
                <w:rFonts w:ascii="Book Antiqua" w:hAnsi="Book Antiqua"/>
                <w:color w:val="000000" w:themeColor="text1"/>
                <w:sz w:val="24"/>
                <w:szCs w:val="24"/>
              </w:rPr>
              <w:t>)</w:t>
            </w:r>
          </w:p>
        </w:tc>
        <w:tc>
          <w:tcPr>
            <w:tcW w:w="819" w:type="pct"/>
            <w:tcBorders>
              <w:top w:val="nil"/>
              <w:left w:val="nil"/>
              <w:bottom w:val="nil"/>
              <w:right w:val="nil"/>
            </w:tcBorders>
            <w:shd w:val="clear" w:color="auto" w:fill="FFFFFF"/>
            <w:tcMar>
              <w:left w:w="67" w:type="dxa"/>
              <w:right w:w="67" w:type="dxa"/>
            </w:tcMar>
          </w:tcPr>
          <w:p w14:paraId="10882E94" w14:textId="77777777"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0.0178</w:t>
            </w:r>
          </w:p>
        </w:tc>
      </w:tr>
      <w:tr w:rsidR="00EF1720" w:rsidRPr="002D374F" w14:paraId="20C38249" w14:textId="77777777" w:rsidTr="00604AF7">
        <w:trPr>
          <w:cantSplit/>
        </w:trPr>
        <w:tc>
          <w:tcPr>
            <w:tcW w:w="2475" w:type="pct"/>
            <w:tcBorders>
              <w:top w:val="nil"/>
              <w:left w:val="nil"/>
              <w:bottom w:val="single" w:sz="4" w:space="0" w:color="000000"/>
              <w:right w:val="nil"/>
            </w:tcBorders>
            <w:shd w:val="clear" w:color="auto" w:fill="FFFFFF"/>
            <w:tcMar>
              <w:left w:w="67" w:type="dxa"/>
              <w:right w:w="67" w:type="dxa"/>
            </w:tcMar>
          </w:tcPr>
          <w:p w14:paraId="7B51D3F5" w14:textId="209BAE52" w:rsidR="00444B3F" w:rsidRPr="002D374F" w:rsidRDefault="001029D5" w:rsidP="00F950B3">
            <w:pPr>
              <w:adjustRightInd w:val="0"/>
              <w:snapToGrid w:val="0"/>
              <w:spacing w:line="360" w:lineRule="auto"/>
              <w:rPr>
                <w:rFonts w:ascii="Book Antiqua" w:eastAsia="黑体" w:hAnsi="Book Antiqua" w:cs="黑体"/>
                <w:color w:val="000000" w:themeColor="text1"/>
                <w:sz w:val="24"/>
                <w:szCs w:val="24"/>
              </w:rPr>
            </w:pPr>
            <w:r w:rsidRPr="002D374F">
              <w:rPr>
                <w:rFonts w:ascii="Book Antiqua" w:hAnsi="Book Antiqua"/>
                <w:color w:val="000000" w:themeColor="text1"/>
                <w:sz w:val="24"/>
                <w:szCs w:val="24"/>
              </w:rPr>
              <w:t xml:space="preserve">Job satisfaction </w:t>
            </w:r>
          </w:p>
        </w:tc>
        <w:tc>
          <w:tcPr>
            <w:tcW w:w="1706" w:type="pct"/>
            <w:tcBorders>
              <w:top w:val="nil"/>
              <w:left w:val="nil"/>
              <w:bottom w:val="single" w:sz="4" w:space="0" w:color="000000"/>
              <w:right w:val="nil"/>
            </w:tcBorders>
            <w:shd w:val="clear" w:color="auto" w:fill="FFFFFF"/>
            <w:tcMar>
              <w:left w:w="67" w:type="dxa"/>
              <w:right w:w="67" w:type="dxa"/>
            </w:tcMar>
          </w:tcPr>
          <w:p w14:paraId="0D3D69D3" w14:textId="71971E81"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2.24</w:t>
            </w:r>
            <w:r w:rsidR="00402E01" w:rsidRPr="002D374F">
              <w:rPr>
                <w:rFonts w:ascii="Book Antiqua" w:hAnsi="Book Antiqua"/>
                <w:color w:val="000000" w:themeColor="text1"/>
                <w:sz w:val="24"/>
                <w:szCs w:val="24"/>
              </w:rPr>
              <w:t xml:space="preserve"> (</w:t>
            </w:r>
            <w:r w:rsidRPr="002D374F">
              <w:rPr>
                <w:rFonts w:ascii="Book Antiqua" w:hAnsi="Book Antiqua"/>
                <w:color w:val="000000" w:themeColor="text1"/>
                <w:sz w:val="24"/>
                <w:szCs w:val="24"/>
              </w:rPr>
              <w:t>2.12</w:t>
            </w:r>
            <w:r w:rsidR="006F1C9A" w:rsidRPr="002D374F">
              <w:rPr>
                <w:rFonts w:ascii="Book Antiqua" w:hAnsi="Book Antiqua"/>
                <w:color w:val="000000" w:themeColor="text1"/>
                <w:sz w:val="24"/>
                <w:szCs w:val="24"/>
              </w:rPr>
              <w:t>-</w:t>
            </w:r>
            <w:r w:rsidRPr="002D374F">
              <w:rPr>
                <w:rFonts w:ascii="Book Antiqua" w:hAnsi="Book Antiqua"/>
                <w:color w:val="000000" w:themeColor="text1"/>
                <w:sz w:val="24"/>
                <w:szCs w:val="24"/>
              </w:rPr>
              <w:t>2.36</w:t>
            </w:r>
            <w:r w:rsidR="00402E01" w:rsidRPr="002D374F">
              <w:rPr>
                <w:rFonts w:ascii="Book Antiqua" w:hAnsi="Book Antiqua"/>
                <w:color w:val="000000" w:themeColor="text1"/>
                <w:sz w:val="24"/>
                <w:szCs w:val="24"/>
              </w:rPr>
              <w:t>)</w:t>
            </w:r>
          </w:p>
        </w:tc>
        <w:tc>
          <w:tcPr>
            <w:tcW w:w="819" w:type="pct"/>
            <w:tcBorders>
              <w:top w:val="nil"/>
              <w:left w:val="nil"/>
              <w:bottom w:val="single" w:sz="4" w:space="0" w:color="000000"/>
              <w:right w:val="nil"/>
            </w:tcBorders>
            <w:shd w:val="clear" w:color="auto" w:fill="FFFFFF"/>
            <w:tcMar>
              <w:left w:w="67" w:type="dxa"/>
              <w:right w:w="67" w:type="dxa"/>
            </w:tcMar>
          </w:tcPr>
          <w:p w14:paraId="08117509" w14:textId="7BDDA560"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&lt;</w:t>
            </w:r>
            <w:r w:rsidR="006F1C9A" w:rsidRPr="002D374F">
              <w:rPr>
                <w:rFonts w:ascii="Book Antiqua" w:hAnsi="Book Antiqua"/>
                <w:color w:val="000000" w:themeColor="text1"/>
                <w:sz w:val="24"/>
                <w:szCs w:val="24"/>
              </w:rPr>
              <w:t xml:space="preserve"> </w:t>
            </w:r>
            <w:r w:rsidR="00402E01" w:rsidRPr="002D374F">
              <w:rPr>
                <w:rFonts w:ascii="Book Antiqua" w:hAnsi="Book Antiqua"/>
                <w:color w:val="000000" w:themeColor="text1"/>
                <w:sz w:val="24"/>
                <w:szCs w:val="24"/>
              </w:rPr>
              <w:t>0</w:t>
            </w:r>
            <w:r w:rsidRPr="002D374F">
              <w:rPr>
                <w:rFonts w:ascii="Book Antiqua" w:hAnsi="Book Antiqua"/>
                <w:color w:val="000000" w:themeColor="text1"/>
                <w:sz w:val="24"/>
                <w:szCs w:val="24"/>
              </w:rPr>
              <w:t>.0001</w:t>
            </w:r>
          </w:p>
        </w:tc>
      </w:tr>
    </w:tbl>
    <w:p w14:paraId="383776B2" w14:textId="42D167F3" w:rsidR="002A1887" w:rsidRPr="002D374F" w:rsidRDefault="002A1887" w:rsidP="00F950B3">
      <w:pPr>
        <w:adjustRightInd w:val="0"/>
        <w:snapToGrid w:val="0"/>
        <w:spacing w:line="360" w:lineRule="auto"/>
        <w:rPr>
          <w:rFonts w:ascii="Book Antiqua" w:hAnsi="Book Antiqua"/>
          <w:color w:val="000000" w:themeColor="text1"/>
          <w:sz w:val="24"/>
          <w:szCs w:val="24"/>
        </w:rPr>
      </w:pPr>
    </w:p>
    <w:p w14:paraId="617C759E" w14:textId="77777777" w:rsidR="002A1887" w:rsidRPr="002D374F" w:rsidRDefault="002A1887" w:rsidP="00F950B3">
      <w:pPr>
        <w:widowControl/>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br w:type="page"/>
      </w:r>
    </w:p>
    <w:p w14:paraId="16E9352E" w14:textId="77777777" w:rsidR="00444B3F" w:rsidRPr="002D374F" w:rsidRDefault="00444B3F" w:rsidP="00F950B3">
      <w:pPr>
        <w:widowControl/>
        <w:adjustRightInd w:val="0"/>
        <w:snapToGrid w:val="0"/>
        <w:spacing w:line="360" w:lineRule="auto"/>
        <w:rPr>
          <w:rFonts w:ascii="Book Antiqua" w:hAnsi="Book Antiqua"/>
          <w:color w:val="000000" w:themeColor="text1"/>
          <w:sz w:val="24"/>
          <w:szCs w:val="24"/>
        </w:rPr>
        <w:sectPr w:rsidR="00444B3F" w:rsidRPr="002D374F" w:rsidSect="003C50D0">
          <w:footerReference w:type="even" r:id="rId9"/>
          <w:footerReference w:type="default" r:id="rId10"/>
          <w:pgSz w:w="11906" w:h="16838"/>
          <w:pgMar w:top="1418" w:right="1418" w:bottom="1418" w:left="1418" w:header="851" w:footer="992" w:gutter="0"/>
          <w:cols w:space="425"/>
          <w:docGrid w:type="lines" w:linePitch="312"/>
        </w:sectPr>
      </w:pPr>
    </w:p>
    <w:p w14:paraId="768DB495" w14:textId="3D4C8A30" w:rsidR="002A1887" w:rsidRPr="002D374F" w:rsidRDefault="005C777F" w:rsidP="00F950B3">
      <w:pPr>
        <w:widowControl/>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 xml:space="preserve">Table 3 </w:t>
      </w:r>
      <w:r w:rsidR="002A1887" w:rsidRPr="002D374F">
        <w:rPr>
          <w:rFonts w:ascii="Book Antiqua" w:hAnsi="Book Antiqua"/>
          <w:b/>
          <w:color w:val="000000" w:themeColor="text1"/>
          <w:sz w:val="24"/>
          <w:szCs w:val="24"/>
        </w:rPr>
        <w:t xml:space="preserve">Results of regression analysis for incidence of </w:t>
      </w:r>
      <w:r w:rsidRPr="002D374F">
        <w:rPr>
          <w:rFonts w:ascii="Book Antiqua" w:hAnsi="Book Antiqua"/>
          <w:b/>
          <w:color w:val="000000" w:themeColor="text1"/>
          <w:sz w:val="24"/>
          <w:szCs w:val="24"/>
        </w:rPr>
        <w:t>endoscopic retrograde cholangiopancreatography</w:t>
      </w:r>
      <w:r w:rsidR="001029D5" w:rsidRPr="002D374F">
        <w:rPr>
          <w:rFonts w:ascii="Book Antiqua" w:hAnsi="Book Antiqua"/>
          <w:b/>
          <w:color w:val="000000" w:themeColor="text1"/>
          <w:sz w:val="24"/>
          <w:szCs w:val="24"/>
        </w:rPr>
        <w:t>-</w:t>
      </w:r>
      <w:r w:rsidR="00444B3F" w:rsidRPr="002D374F">
        <w:rPr>
          <w:rFonts w:ascii="Book Antiqua" w:hAnsi="Book Antiqua"/>
          <w:b/>
          <w:color w:val="000000" w:themeColor="text1"/>
          <w:sz w:val="24"/>
          <w:szCs w:val="24"/>
        </w:rPr>
        <w:t>related complications</w:t>
      </w:r>
    </w:p>
    <w:tbl>
      <w:tblPr>
        <w:tblW w:w="4823"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30"/>
        <w:gridCol w:w="1393"/>
        <w:gridCol w:w="1393"/>
        <w:gridCol w:w="1392"/>
        <w:gridCol w:w="1392"/>
        <w:gridCol w:w="1392"/>
        <w:gridCol w:w="1392"/>
        <w:gridCol w:w="1392"/>
        <w:gridCol w:w="1395"/>
      </w:tblGrid>
      <w:tr w:rsidR="00EF1720" w:rsidRPr="002D374F" w14:paraId="2DACF2E9" w14:textId="77777777" w:rsidTr="005C777F">
        <w:trPr>
          <w:cantSplit/>
          <w:tblHeader/>
        </w:trPr>
        <w:tc>
          <w:tcPr>
            <w:tcW w:w="895" w:type="pct"/>
            <w:vMerge w:val="restart"/>
            <w:tcBorders>
              <w:top w:val="single" w:sz="4" w:space="0" w:color="auto"/>
              <w:bottom w:val="single" w:sz="4" w:space="0" w:color="auto"/>
            </w:tcBorders>
            <w:shd w:val="clear" w:color="auto" w:fill="FFFFFF"/>
            <w:tcMar>
              <w:left w:w="67" w:type="dxa"/>
              <w:right w:w="67" w:type="dxa"/>
            </w:tcMar>
            <w:vAlign w:val="center"/>
          </w:tcPr>
          <w:p w14:paraId="63E376D9" w14:textId="0978DC0D" w:rsidR="002A1887" w:rsidRPr="002D374F" w:rsidRDefault="002A1887"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Impact factor</w:t>
            </w:r>
            <w:r w:rsidR="0014353E" w:rsidRPr="002D374F">
              <w:rPr>
                <w:rFonts w:ascii="Book Antiqua" w:hAnsi="Book Antiqua"/>
                <w:b/>
                <w:color w:val="000000" w:themeColor="text1"/>
                <w:sz w:val="24"/>
                <w:szCs w:val="24"/>
              </w:rPr>
              <w:t>s</w:t>
            </w:r>
          </w:p>
        </w:tc>
        <w:tc>
          <w:tcPr>
            <w:tcW w:w="1026" w:type="pct"/>
            <w:gridSpan w:val="2"/>
            <w:tcBorders>
              <w:top w:val="single" w:sz="4" w:space="0" w:color="auto"/>
              <w:bottom w:val="nil"/>
            </w:tcBorders>
            <w:shd w:val="clear" w:color="auto" w:fill="FFFFFF"/>
            <w:tcMar>
              <w:left w:w="67" w:type="dxa"/>
              <w:right w:w="67" w:type="dxa"/>
            </w:tcMar>
            <w:vAlign w:val="center"/>
          </w:tcPr>
          <w:p w14:paraId="28535699" w14:textId="3EFFDEA0" w:rsidR="002A1887"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Linear </w:t>
            </w:r>
            <w:r w:rsidR="002A1887" w:rsidRPr="002D374F">
              <w:rPr>
                <w:rFonts w:ascii="Book Antiqua" w:hAnsi="Book Antiqua"/>
                <w:b/>
                <w:color w:val="000000" w:themeColor="text1"/>
                <w:sz w:val="24"/>
                <w:szCs w:val="24"/>
              </w:rPr>
              <w:t>regression analysis</w:t>
            </w:r>
          </w:p>
        </w:tc>
        <w:tc>
          <w:tcPr>
            <w:tcW w:w="1026" w:type="pct"/>
            <w:gridSpan w:val="2"/>
            <w:tcBorders>
              <w:top w:val="single" w:sz="4" w:space="0" w:color="auto"/>
              <w:bottom w:val="nil"/>
            </w:tcBorders>
            <w:shd w:val="clear" w:color="auto" w:fill="FFFFFF"/>
            <w:vAlign w:val="center"/>
          </w:tcPr>
          <w:p w14:paraId="202DF769" w14:textId="4630049B" w:rsidR="002A1887"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2A1887" w:rsidRPr="002D374F">
              <w:rPr>
                <w:rFonts w:ascii="Book Antiqua" w:hAnsi="Book Antiqua"/>
                <w:b/>
                <w:color w:val="000000" w:themeColor="text1"/>
                <w:sz w:val="24"/>
                <w:szCs w:val="24"/>
              </w:rPr>
              <w:t>linear (root)</w:t>
            </w:r>
          </w:p>
          <w:p w14:paraId="1E794A18"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c>
          <w:tcPr>
            <w:tcW w:w="1026" w:type="pct"/>
            <w:gridSpan w:val="2"/>
            <w:tcBorders>
              <w:top w:val="single" w:sz="4" w:space="0" w:color="auto"/>
              <w:bottom w:val="nil"/>
            </w:tcBorders>
            <w:shd w:val="clear" w:color="auto" w:fill="FFFFFF"/>
            <w:vAlign w:val="center"/>
          </w:tcPr>
          <w:p w14:paraId="2E1C311E" w14:textId="43F22057" w:rsidR="002A1887"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2A1887" w:rsidRPr="002D374F">
              <w:rPr>
                <w:rFonts w:ascii="Book Antiqua" w:hAnsi="Book Antiqua"/>
                <w:b/>
                <w:color w:val="000000" w:themeColor="text1"/>
                <w:sz w:val="24"/>
                <w:szCs w:val="24"/>
              </w:rPr>
              <w:t>linear (square)</w:t>
            </w:r>
          </w:p>
          <w:p w14:paraId="0A9520CC" w14:textId="3B2D94BC"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c>
          <w:tcPr>
            <w:tcW w:w="1027" w:type="pct"/>
            <w:gridSpan w:val="2"/>
            <w:tcBorders>
              <w:top w:val="single" w:sz="4" w:space="0" w:color="auto"/>
              <w:bottom w:val="nil"/>
            </w:tcBorders>
            <w:shd w:val="clear" w:color="auto" w:fill="FFFFFF"/>
            <w:vAlign w:val="center"/>
          </w:tcPr>
          <w:p w14:paraId="1617DDDF" w14:textId="430FBF53" w:rsidR="002A1887"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2A1887" w:rsidRPr="002D374F">
              <w:rPr>
                <w:rFonts w:ascii="Book Antiqua" w:hAnsi="Book Antiqua"/>
                <w:b/>
                <w:color w:val="000000" w:themeColor="text1"/>
                <w:sz w:val="24"/>
                <w:szCs w:val="24"/>
              </w:rPr>
              <w:t>linear (log)</w:t>
            </w:r>
          </w:p>
          <w:p w14:paraId="2CA76A7C"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r>
      <w:tr w:rsidR="00EF1720" w:rsidRPr="002D374F" w14:paraId="2F6BF41C" w14:textId="77777777" w:rsidTr="005C777F">
        <w:trPr>
          <w:cantSplit/>
          <w:tblHeader/>
        </w:trPr>
        <w:tc>
          <w:tcPr>
            <w:tcW w:w="895" w:type="pct"/>
            <w:vMerge/>
            <w:tcBorders>
              <w:top w:val="single" w:sz="4" w:space="0" w:color="auto"/>
              <w:bottom w:val="single" w:sz="4" w:space="0" w:color="auto"/>
            </w:tcBorders>
            <w:shd w:val="clear" w:color="auto" w:fill="FFFFFF"/>
            <w:tcMar>
              <w:left w:w="67" w:type="dxa"/>
              <w:right w:w="67" w:type="dxa"/>
            </w:tcMar>
            <w:vAlign w:val="bottom"/>
          </w:tcPr>
          <w:p w14:paraId="5EEFA2A5" w14:textId="77777777" w:rsidR="002A1887" w:rsidRPr="002D374F" w:rsidRDefault="002A1887" w:rsidP="00F950B3">
            <w:pPr>
              <w:adjustRightInd w:val="0"/>
              <w:snapToGrid w:val="0"/>
              <w:spacing w:line="360" w:lineRule="auto"/>
              <w:rPr>
                <w:rFonts w:ascii="Book Antiqua" w:hAnsi="Book Antiqua"/>
                <w:b/>
                <w:color w:val="000000" w:themeColor="text1"/>
                <w:sz w:val="24"/>
                <w:szCs w:val="24"/>
              </w:rPr>
            </w:pPr>
          </w:p>
        </w:tc>
        <w:tc>
          <w:tcPr>
            <w:tcW w:w="513" w:type="pct"/>
            <w:tcBorders>
              <w:top w:val="nil"/>
              <w:bottom w:val="single" w:sz="4" w:space="0" w:color="auto"/>
            </w:tcBorders>
            <w:shd w:val="clear" w:color="auto" w:fill="FFFFFF"/>
            <w:tcMar>
              <w:left w:w="67" w:type="dxa"/>
              <w:right w:w="67" w:type="dxa"/>
            </w:tcMar>
            <w:vAlign w:val="bottom"/>
          </w:tcPr>
          <w:p w14:paraId="2A3F7127"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tcMar>
              <w:left w:w="67" w:type="dxa"/>
              <w:right w:w="67" w:type="dxa"/>
            </w:tcMar>
            <w:vAlign w:val="bottom"/>
          </w:tcPr>
          <w:p w14:paraId="5EE4BD82"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P</w:t>
            </w:r>
            <w:r w:rsidRPr="002D374F">
              <w:rPr>
                <w:rFonts w:ascii="Book Antiqua" w:hAnsi="Book Antiqua"/>
                <w:b/>
                <w:color w:val="000000" w:themeColor="text1"/>
                <w:sz w:val="24"/>
                <w:szCs w:val="24"/>
              </w:rPr>
              <w:t xml:space="preserve"> value</w:t>
            </w:r>
          </w:p>
        </w:tc>
        <w:tc>
          <w:tcPr>
            <w:tcW w:w="513" w:type="pct"/>
            <w:tcBorders>
              <w:top w:val="nil"/>
              <w:bottom w:val="single" w:sz="4" w:space="0" w:color="auto"/>
            </w:tcBorders>
            <w:shd w:val="clear" w:color="auto" w:fill="FFFFFF"/>
            <w:vAlign w:val="bottom"/>
          </w:tcPr>
          <w:p w14:paraId="084703FD"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vAlign w:val="bottom"/>
          </w:tcPr>
          <w:p w14:paraId="2770B9A2"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P</w:t>
            </w:r>
            <w:r w:rsidRPr="002D374F">
              <w:rPr>
                <w:rFonts w:ascii="Book Antiqua" w:hAnsi="Book Antiqua"/>
                <w:b/>
                <w:color w:val="000000" w:themeColor="text1"/>
                <w:sz w:val="24"/>
                <w:szCs w:val="24"/>
              </w:rPr>
              <w:t xml:space="preserve"> value</w:t>
            </w:r>
          </w:p>
        </w:tc>
        <w:tc>
          <w:tcPr>
            <w:tcW w:w="513" w:type="pct"/>
            <w:tcBorders>
              <w:top w:val="nil"/>
              <w:bottom w:val="single" w:sz="4" w:space="0" w:color="auto"/>
            </w:tcBorders>
            <w:shd w:val="clear" w:color="auto" w:fill="FFFFFF"/>
            <w:vAlign w:val="bottom"/>
          </w:tcPr>
          <w:p w14:paraId="2A8E4296"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vAlign w:val="bottom"/>
          </w:tcPr>
          <w:p w14:paraId="2E9D39F4"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 xml:space="preserve">P </w:t>
            </w:r>
            <w:r w:rsidRPr="002D374F">
              <w:rPr>
                <w:rFonts w:ascii="Book Antiqua" w:hAnsi="Book Antiqua"/>
                <w:b/>
                <w:color w:val="000000" w:themeColor="text1"/>
                <w:sz w:val="24"/>
                <w:szCs w:val="24"/>
              </w:rPr>
              <w:t>value</w:t>
            </w:r>
          </w:p>
        </w:tc>
        <w:tc>
          <w:tcPr>
            <w:tcW w:w="513" w:type="pct"/>
            <w:tcBorders>
              <w:top w:val="nil"/>
              <w:bottom w:val="single" w:sz="4" w:space="0" w:color="auto"/>
            </w:tcBorders>
            <w:shd w:val="clear" w:color="auto" w:fill="FFFFFF"/>
            <w:vAlign w:val="bottom"/>
          </w:tcPr>
          <w:p w14:paraId="60C507BA"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4" w:type="pct"/>
            <w:tcBorders>
              <w:top w:val="nil"/>
              <w:bottom w:val="single" w:sz="4" w:space="0" w:color="auto"/>
            </w:tcBorders>
            <w:shd w:val="clear" w:color="auto" w:fill="FFFFFF"/>
            <w:vAlign w:val="bottom"/>
          </w:tcPr>
          <w:p w14:paraId="01C64C5B" w14:textId="77777777" w:rsidR="002A1887" w:rsidRPr="002D374F" w:rsidRDefault="002A1887"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P</w:t>
            </w:r>
            <w:r w:rsidRPr="002D374F">
              <w:rPr>
                <w:rFonts w:ascii="Book Antiqua" w:hAnsi="Book Antiqua"/>
                <w:b/>
                <w:color w:val="000000" w:themeColor="text1"/>
                <w:sz w:val="24"/>
                <w:szCs w:val="24"/>
              </w:rPr>
              <w:t xml:space="preserve"> value</w:t>
            </w:r>
          </w:p>
        </w:tc>
      </w:tr>
      <w:tr w:rsidR="00EF1720" w:rsidRPr="002D374F" w14:paraId="33595FD4" w14:textId="77777777" w:rsidTr="00604AF7">
        <w:trPr>
          <w:cantSplit/>
        </w:trPr>
        <w:tc>
          <w:tcPr>
            <w:tcW w:w="895" w:type="pct"/>
            <w:tcBorders>
              <w:top w:val="single" w:sz="4" w:space="0" w:color="auto"/>
            </w:tcBorders>
            <w:shd w:val="clear" w:color="auto" w:fill="FFFFFF"/>
            <w:tcMar>
              <w:left w:w="67" w:type="dxa"/>
              <w:right w:w="67" w:type="dxa"/>
            </w:tcMar>
          </w:tcPr>
          <w:p w14:paraId="5B80A0BA" w14:textId="77777777" w:rsidR="002A1887" w:rsidRPr="002D374F" w:rsidRDefault="002A1887"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Intercept</w:t>
            </w:r>
          </w:p>
        </w:tc>
        <w:tc>
          <w:tcPr>
            <w:tcW w:w="513" w:type="pct"/>
            <w:tcBorders>
              <w:top w:val="single" w:sz="4" w:space="0" w:color="auto"/>
            </w:tcBorders>
            <w:shd w:val="clear" w:color="auto" w:fill="FFFFFF"/>
            <w:tcMar>
              <w:left w:w="67" w:type="dxa"/>
              <w:right w:w="67" w:type="dxa"/>
            </w:tcMar>
            <w:vAlign w:val="center"/>
          </w:tcPr>
          <w:p w14:paraId="70A2E625"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0.0326</w:t>
            </w:r>
          </w:p>
        </w:tc>
        <w:tc>
          <w:tcPr>
            <w:tcW w:w="513" w:type="pct"/>
            <w:tcBorders>
              <w:top w:val="single" w:sz="4" w:space="0" w:color="auto"/>
            </w:tcBorders>
            <w:shd w:val="clear" w:color="auto" w:fill="FFFFFF"/>
            <w:tcMar>
              <w:left w:w="67" w:type="dxa"/>
              <w:right w:w="67" w:type="dxa"/>
            </w:tcMar>
            <w:vAlign w:val="center"/>
          </w:tcPr>
          <w:p w14:paraId="34640CD5"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tcBorders>
              <w:top w:val="single" w:sz="4" w:space="0" w:color="auto"/>
            </w:tcBorders>
            <w:shd w:val="clear" w:color="auto" w:fill="FFFFFF"/>
            <w:vAlign w:val="center"/>
          </w:tcPr>
          <w:p w14:paraId="7D4D16B9"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0.0343</w:t>
            </w:r>
          </w:p>
        </w:tc>
        <w:tc>
          <w:tcPr>
            <w:tcW w:w="513" w:type="pct"/>
            <w:tcBorders>
              <w:top w:val="single" w:sz="4" w:space="0" w:color="auto"/>
            </w:tcBorders>
            <w:shd w:val="clear" w:color="auto" w:fill="FFFFFF"/>
            <w:vAlign w:val="center"/>
          </w:tcPr>
          <w:p w14:paraId="116DC520"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0.0022</w:t>
            </w:r>
          </w:p>
        </w:tc>
        <w:tc>
          <w:tcPr>
            <w:tcW w:w="513" w:type="pct"/>
            <w:tcBorders>
              <w:top w:val="single" w:sz="4" w:space="0" w:color="auto"/>
            </w:tcBorders>
            <w:shd w:val="clear" w:color="auto" w:fill="FFFFFF"/>
            <w:vAlign w:val="center"/>
          </w:tcPr>
          <w:p w14:paraId="3B30114D"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0.0312</w:t>
            </w:r>
          </w:p>
        </w:tc>
        <w:tc>
          <w:tcPr>
            <w:tcW w:w="513" w:type="pct"/>
            <w:tcBorders>
              <w:top w:val="single" w:sz="4" w:space="0" w:color="auto"/>
            </w:tcBorders>
            <w:shd w:val="clear" w:color="auto" w:fill="FFFFFF"/>
            <w:vAlign w:val="center"/>
          </w:tcPr>
          <w:p w14:paraId="3E14850C"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tcBorders>
              <w:top w:val="single" w:sz="4" w:space="0" w:color="auto"/>
            </w:tcBorders>
            <w:shd w:val="clear" w:color="auto" w:fill="FFFFFF"/>
            <w:vAlign w:val="center"/>
          </w:tcPr>
          <w:p w14:paraId="3441018A"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0.0222</w:t>
            </w:r>
          </w:p>
        </w:tc>
        <w:tc>
          <w:tcPr>
            <w:tcW w:w="514" w:type="pct"/>
            <w:tcBorders>
              <w:top w:val="single" w:sz="4" w:space="0" w:color="auto"/>
            </w:tcBorders>
            <w:shd w:val="clear" w:color="auto" w:fill="FFFFFF"/>
            <w:vAlign w:val="center"/>
          </w:tcPr>
          <w:p w14:paraId="3CE4DF5A" w14:textId="77777777" w:rsidR="002A1887" w:rsidRPr="002D374F" w:rsidRDefault="002A1887"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0.0888</w:t>
            </w:r>
          </w:p>
        </w:tc>
      </w:tr>
      <w:tr w:rsidR="00EF1720" w:rsidRPr="002D374F" w14:paraId="007E5DD3" w14:textId="77777777" w:rsidTr="00604AF7">
        <w:trPr>
          <w:cantSplit/>
        </w:trPr>
        <w:tc>
          <w:tcPr>
            <w:tcW w:w="895" w:type="pct"/>
            <w:shd w:val="clear" w:color="auto" w:fill="FFFFFF"/>
            <w:tcMar>
              <w:left w:w="67" w:type="dxa"/>
              <w:right w:w="67" w:type="dxa"/>
            </w:tcMar>
          </w:tcPr>
          <w:p w14:paraId="06BE2395" w14:textId="77777777" w:rsidR="002A1887" w:rsidRPr="002D374F" w:rsidRDefault="002A1887"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Length of experience in endoscopy</w:t>
            </w:r>
          </w:p>
        </w:tc>
        <w:tc>
          <w:tcPr>
            <w:tcW w:w="513" w:type="pct"/>
            <w:shd w:val="clear" w:color="auto" w:fill="FFFFFF"/>
            <w:tcMar>
              <w:left w:w="67" w:type="dxa"/>
              <w:right w:w="67" w:type="dxa"/>
            </w:tcMar>
            <w:vAlign w:val="center"/>
          </w:tcPr>
          <w:p w14:paraId="4767BD41"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shd w:val="clear" w:color="auto" w:fill="FFFFFF"/>
            <w:tcMar>
              <w:left w:w="67" w:type="dxa"/>
              <w:right w:w="67" w:type="dxa"/>
            </w:tcMar>
            <w:vAlign w:val="center"/>
          </w:tcPr>
          <w:p w14:paraId="71D4544E"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0.9895</w:t>
            </w:r>
          </w:p>
        </w:tc>
        <w:tc>
          <w:tcPr>
            <w:tcW w:w="513" w:type="pct"/>
            <w:shd w:val="clear" w:color="auto" w:fill="FFFFFF"/>
            <w:vAlign w:val="center"/>
          </w:tcPr>
          <w:p w14:paraId="79B3318A"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0.0007</w:t>
            </w:r>
          </w:p>
        </w:tc>
        <w:tc>
          <w:tcPr>
            <w:tcW w:w="513" w:type="pct"/>
            <w:shd w:val="clear" w:color="auto" w:fill="FFFFFF"/>
            <w:vAlign w:val="center"/>
          </w:tcPr>
          <w:p w14:paraId="6A80690D"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0.7124</w:t>
            </w:r>
          </w:p>
        </w:tc>
        <w:tc>
          <w:tcPr>
            <w:tcW w:w="513" w:type="pct"/>
            <w:shd w:val="clear" w:color="auto" w:fill="FFFFFF"/>
            <w:vAlign w:val="center"/>
          </w:tcPr>
          <w:p w14:paraId="5B4B038B"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shd w:val="clear" w:color="auto" w:fill="FFFFFF"/>
            <w:vAlign w:val="center"/>
          </w:tcPr>
          <w:p w14:paraId="67D3D3F2"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0.5579</w:t>
            </w:r>
          </w:p>
        </w:tc>
        <w:tc>
          <w:tcPr>
            <w:tcW w:w="513" w:type="pct"/>
            <w:shd w:val="clear" w:color="auto" w:fill="FFFFFF"/>
            <w:vAlign w:val="center"/>
          </w:tcPr>
          <w:p w14:paraId="4476CCB2"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0.0029</w:t>
            </w:r>
          </w:p>
        </w:tc>
        <w:tc>
          <w:tcPr>
            <w:tcW w:w="514" w:type="pct"/>
            <w:shd w:val="clear" w:color="auto" w:fill="FFFFFF"/>
            <w:vAlign w:val="center"/>
          </w:tcPr>
          <w:p w14:paraId="1C97A414"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0.4635</w:t>
            </w:r>
          </w:p>
        </w:tc>
      </w:tr>
      <w:tr w:rsidR="00EF1720" w:rsidRPr="002D374F" w14:paraId="28C7426A" w14:textId="77777777" w:rsidTr="00604AF7">
        <w:trPr>
          <w:cantSplit/>
        </w:trPr>
        <w:tc>
          <w:tcPr>
            <w:tcW w:w="895" w:type="pct"/>
            <w:shd w:val="clear" w:color="auto" w:fill="FFFFFF"/>
            <w:tcMar>
              <w:left w:w="67" w:type="dxa"/>
              <w:right w:w="67" w:type="dxa"/>
            </w:tcMar>
          </w:tcPr>
          <w:p w14:paraId="0AE210DE" w14:textId="4E2B9D7B" w:rsidR="002A1887" w:rsidRPr="002D374F" w:rsidRDefault="002A1887"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Ratio of endoscopist</w:t>
            </w:r>
            <w:r w:rsidR="001029D5" w:rsidRPr="002D374F">
              <w:rPr>
                <w:rFonts w:ascii="Book Antiqua" w:hAnsi="Book Antiqua"/>
                <w:sz w:val="24"/>
                <w:szCs w:val="24"/>
              </w:rPr>
              <w:t>s</w:t>
            </w:r>
            <w:r w:rsidRPr="002D374F">
              <w:rPr>
                <w:rFonts w:ascii="Book Antiqua" w:hAnsi="Book Antiqua"/>
                <w:sz w:val="24"/>
                <w:szCs w:val="24"/>
              </w:rPr>
              <w:t xml:space="preserve"> </w:t>
            </w:r>
            <w:r w:rsidR="001029D5" w:rsidRPr="002D374F">
              <w:rPr>
                <w:rFonts w:ascii="Book Antiqua" w:hAnsi="Book Antiqua"/>
                <w:sz w:val="24"/>
                <w:szCs w:val="24"/>
              </w:rPr>
              <w:t>to</w:t>
            </w:r>
            <w:r w:rsidRPr="002D374F">
              <w:rPr>
                <w:rFonts w:ascii="Book Antiqua" w:hAnsi="Book Antiqua"/>
                <w:sz w:val="24"/>
                <w:szCs w:val="24"/>
              </w:rPr>
              <w:t xml:space="preserve"> nurse</w:t>
            </w:r>
            <w:r w:rsidR="001029D5" w:rsidRPr="002D374F">
              <w:rPr>
                <w:rFonts w:ascii="Book Antiqua" w:hAnsi="Book Antiqua"/>
                <w:sz w:val="24"/>
                <w:szCs w:val="24"/>
              </w:rPr>
              <w:t>s</w:t>
            </w:r>
          </w:p>
        </w:tc>
        <w:tc>
          <w:tcPr>
            <w:tcW w:w="513" w:type="pct"/>
            <w:shd w:val="clear" w:color="auto" w:fill="FFFFFF"/>
            <w:tcMar>
              <w:left w:w="67" w:type="dxa"/>
              <w:right w:w="67" w:type="dxa"/>
            </w:tcMar>
            <w:vAlign w:val="center"/>
          </w:tcPr>
          <w:p w14:paraId="1DADC462"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-0.0018</w:t>
            </w:r>
          </w:p>
        </w:tc>
        <w:tc>
          <w:tcPr>
            <w:tcW w:w="513" w:type="pct"/>
            <w:shd w:val="clear" w:color="auto" w:fill="FFFFFF"/>
            <w:tcMar>
              <w:left w:w="67" w:type="dxa"/>
              <w:right w:w="67" w:type="dxa"/>
            </w:tcMar>
            <w:vAlign w:val="center"/>
          </w:tcPr>
          <w:p w14:paraId="2E539744"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0.1499</w:t>
            </w:r>
          </w:p>
        </w:tc>
        <w:tc>
          <w:tcPr>
            <w:tcW w:w="513" w:type="pct"/>
            <w:shd w:val="clear" w:color="auto" w:fill="FFFFFF"/>
            <w:vAlign w:val="center"/>
          </w:tcPr>
          <w:p w14:paraId="57DEDB9D"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-0.0065</w:t>
            </w:r>
          </w:p>
        </w:tc>
        <w:tc>
          <w:tcPr>
            <w:tcW w:w="513" w:type="pct"/>
            <w:shd w:val="clear" w:color="auto" w:fill="FFFFFF"/>
            <w:vAlign w:val="center"/>
          </w:tcPr>
          <w:p w14:paraId="1B9BF84E"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0.1307</w:t>
            </w:r>
          </w:p>
        </w:tc>
        <w:tc>
          <w:tcPr>
            <w:tcW w:w="513" w:type="pct"/>
            <w:shd w:val="clear" w:color="auto" w:fill="FFFFFF"/>
            <w:vAlign w:val="center"/>
          </w:tcPr>
          <w:p w14:paraId="49919776"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-0.0001</w:t>
            </w:r>
          </w:p>
        </w:tc>
        <w:tc>
          <w:tcPr>
            <w:tcW w:w="513" w:type="pct"/>
            <w:shd w:val="clear" w:color="auto" w:fill="FFFFFF"/>
            <w:vAlign w:val="center"/>
          </w:tcPr>
          <w:p w14:paraId="716C5C83"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0.3407</w:t>
            </w:r>
          </w:p>
        </w:tc>
        <w:tc>
          <w:tcPr>
            <w:tcW w:w="513" w:type="pct"/>
            <w:shd w:val="clear" w:color="auto" w:fill="FFFFFF"/>
            <w:vAlign w:val="center"/>
          </w:tcPr>
          <w:p w14:paraId="6525F4D7"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-0.0048</w:t>
            </w:r>
          </w:p>
        </w:tc>
        <w:tc>
          <w:tcPr>
            <w:tcW w:w="514" w:type="pct"/>
            <w:shd w:val="clear" w:color="auto" w:fill="FFFFFF"/>
            <w:vAlign w:val="center"/>
          </w:tcPr>
          <w:p w14:paraId="7C2EC1A1" w14:textId="77777777" w:rsidR="002A1887" w:rsidRPr="002D374F" w:rsidRDefault="002A1887"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0.1389</w:t>
            </w:r>
          </w:p>
        </w:tc>
      </w:tr>
    </w:tbl>
    <w:p w14:paraId="34D26386" w14:textId="1AC37ED4" w:rsidR="00444B3F" w:rsidRPr="002D374F" w:rsidRDefault="00444B3F" w:rsidP="00F950B3">
      <w:pPr>
        <w:adjustRightInd w:val="0"/>
        <w:snapToGrid w:val="0"/>
        <w:spacing w:line="360" w:lineRule="auto"/>
        <w:rPr>
          <w:rFonts w:ascii="Book Antiqua" w:hAnsi="Book Antiqua"/>
          <w:color w:val="000000" w:themeColor="text1"/>
          <w:sz w:val="24"/>
          <w:szCs w:val="24"/>
        </w:rPr>
      </w:pPr>
    </w:p>
    <w:p w14:paraId="58E53DAA" w14:textId="77777777" w:rsidR="00444B3F" w:rsidRPr="002D374F" w:rsidRDefault="00444B3F" w:rsidP="00F950B3">
      <w:pPr>
        <w:widowControl/>
        <w:adjustRightInd w:val="0"/>
        <w:snapToGrid w:val="0"/>
        <w:spacing w:line="360" w:lineRule="auto"/>
        <w:rPr>
          <w:rFonts w:ascii="Book Antiqua" w:hAnsi="Book Antiqua"/>
          <w:color w:val="000000" w:themeColor="text1"/>
          <w:sz w:val="24"/>
          <w:szCs w:val="24"/>
        </w:rPr>
      </w:pPr>
      <w:r w:rsidRPr="002D374F">
        <w:rPr>
          <w:rFonts w:ascii="Book Antiqua" w:hAnsi="Book Antiqua"/>
          <w:color w:val="000000" w:themeColor="text1"/>
          <w:sz w:val="24"/>
          <w:szCs w:val="24"/>
        </w:rPr>
        <w:br w:type="page"/>
      </w:r>
    </w:p>
    <w:p w14:paraId="1934ADD6" w14:textId="152A8905" w:rsidR="00444B3F" w:rsidRPr="002D374F" w:rsidRDefault="005C777F" w:rsidP="00F950B3">
      <w:pPr>
        <w:widowControl/>
        <w:adjustRightInd w:val="0"/>
        <w:snapToGrid w:val="0"/>
        <w:spacing w:line="360" w:lineRule="auto"/>
        <w:outlineLvl w:val="0"/>
        <w:rPr>
          <w:rFonts w:ascii="Book Antiqua" w:hAnsi="Book Antiqua"/>
          <w:b/>
          <w:color w:val="000000" w:themeColor="text1"/>
          <w:sz w:val="24"/>
          <w:szCs w:val="24"/>
        </w:rPr>
      </w:pPr>
      <w:r w:rsidRPr="002D374F">
        <w:rPr>
          <w:rFonts w:ascii="Book Antiqua" w:hAnsi="Book Antiqua"/>
          <w:b/>
          <w:color w:val="000000" w:themeColor="text1"/>
          <w:sz w:val="24"/>
          <w:szCs w:val="24"/>
        </w:rPr>
        <w:lastRenderedPageBreak/>
        <w:t xml:space="preserve">Table 4 </w:t>
      </w:r>
      <w:r w:rsidR="00444B3F" w:rsidRPr="002D374F">
        <w:rPr>
          <w:rFonts w:ascii="Book Antiqua" w:hAnsi="Book Antiqua"/>
          <w:b/>
          <w:color w:val="000000" w:themeColor="text1"/>
          <w:sz w:val="24"/>
          <w:szCs w:val="24"/>
        </w:rPr>
        <w:t>Results of regression analysis for incidence of gastroscopy/colonoscopy-related complications</w:t>
      </w:r>
    </w:p>
    <w:tbl>
      <w:tblPr>
        <w:tblW w:w="4823"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30"/>
        <w:gridCol w:w="1393"/>
        <w:gridCol w:w="1393"/>
        <w:gridCol w:w="1392"/>
        <w:gridCol w:w="1392"/>
        <w:gridCol w:w="1392"/>
        <w:gridCol w:w="1392"/>
        <w:gridCol w:w="1392"/>
        <w:gridCol w:w="1395"/>
      </w:tblGrid>
      <w:tr w:rsidR="00EF1720" w:rsidRPr="002D374F" w14:paraId="7E9885F7" w14:textId="77777777" w:rsidTr="002D615C">
        <w:trPr>
          <w:cantSplit/>
          <w:tblHeader/>
        </w:trPr>
        <w:tc>
          <w:tcPr>
            <w:tcW w:w="895" w:type="pct"/>
            <w:vMerge w:val="restart"/>
            <w:tcBorders>
              <w:top w:val="single" w:sz="4" w:space="0" w:color="auto"/>
              <w:bottom w:val="single" w:sz="4" w:space="0" w:color="auto"/>
            </w:tcBorders>
            <w:shd w:val="clear" w:color="auto" w:fill="FFFFFF"/>
            <w:tcMar>
              <w:left w:w="67" w:type="dxa"/>
              <w:right w:w="67" w:type="dxa"/>
            </w:tcMar>
            <w:vAlign w:val="center"/>
          </w:tcPr>
          <w:p w14:paraId="14FDA7BD" w14:textId="77777777" w:rsidR="00444B3F" w:rsidRPr="002D374F" w:rsidRDefault="00444B3F" w:rsidP="00F950B3">
            <w:pPr>
              <w:adjustRightInd w:val="0"/>
              <w:snapToGrid w:val="0"/>
              <w:spacing w:line="360" w:lineRule="auto"/>
              <w:rPr>
                <w:rFonts w:ascii="Book Antiqua" w:hAnsi="Book Antiqua"/>
                <w:b/>
                <w:color w:val="000000" w:themeColor="text1"/>
                <w:sz w:val="24"/>
                <w:szCs w:val="24"/>
              </w:rPr>
            </w:pPr>
            <w:r w:rsidRPr="002D374F">
              <w:rPr>
                <w:rFonts w:ascii="Book Antiqua" w:hAnsi="Book Antiqua"/>
                <w:b/>
                <w:color w:val="000000" w:themeColor="text1"/>
                <w:sz w:val="24"/>
                <w:szCs w:val="24"/>
              </w:rPr>
              <w:t>Impact factor</w:t>
            </w:r>
          </w:p>
        </w:tc>
        <w:tc>
          <w:tcPr>
            <w:tcW w:w="1026" w:type="pct"/>
            <w:gridSpan w:val="2"/>
            <w:tcBorders>
              <w:top w:val="single" w:sz="4" w:space="0" w:color="auto"/>
              <w:bottom w:val="nil"/>
            </w:tcBorders>
            <w:shd w:val="clear" w:color="auto" w:fill="FFFFFF"/>
            <w:tcMar>
              <w:left w:w="67" w:type="dxa"/>
              <w:right w:w="67" w:type="dxa"/>
            </w:tcMar>
            <w:vAlign w:val="center"/>
          </w:tcPr>
          <w:p w14:paraId="6218AB97" w14:textId="174E566D" w:rsidR="00444B3F"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 xml:space="preserve">Linear </w:t>
            </w:r>
            <w:r w:rsidR="00444B3F" w:rsidRPr="002D374F">
              <w:rPr>
                <w:rFonts w:ascii="Book Antiqua" w:hAnsi="Book Antiqua"/>
                <w:b/>
                <w:color w:val="000000" w:themeColor="text1"/>
                <w:sz w:val="24"/>
                <w:szCs w:val="24"/>
              </w:rPr>
              <w:t>regression analysis</w:t>
            </w:r>
          </w:p>
        </w:tc>
        <w:tc>
          <w:tcPr>
            <w:tcW w:w="1026" w:type="pct"/>
            <w:gridSpan w:val="2"/>
            <w:tcBorders>
              <w:top w:val="single" w:sz="4" w:space="0" w:color="auto"/>
              <w:bottom w:val="nil"/>
            </w:tcBorders>
            <w:shd w:val="clear" w:color="auto" w:fill="FFFFFF"/>
            <w:vAlign w:val="center"/>
          </w:tcPr>
          <w:p w14:paraId="677BA6F4" w14:textId="65F5139B" w:rsidR="00444B3F"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444B3F" w:rsidRPr="002D374F">
              <w:rPr>
                <w:rFonts w:ascii="Book Antiqua" w:hAnsi="Book Antiqua"/>
                <w:b/>
                <w:color w:val="000000" w:themeColor="text1"/>
                <w:sz w:val="24"/>
                <w:szCs w:val="24"/>
              </w:rPr>
              <w:t>linear (root)</w:t>
            </w:r>
          </w:p>
          <w:p w14:paraId="0DC0DC73"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c>
          <w:tcPr>
            <w:tcW w:w="1026" w:type="pct"/>
            <w:gridSpan w:val="2"/>
            <w:tcBorders>
              <w:top w:val="single" w:sz="4" w:space="0" w:color="auto"/>
              <w:bottom w:val="nil"/>
            </w:tcBorders>
            <w:shd w:val="clear" w:color="auto" w:fill="FFFFFF"/>
            <w:vAlign w:val="center"/>
          </w:tcPr>
          <w:p w14:paraId="3AD5DA48" w14:textId="136C8D7C" w:rsidR="00444B3F"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444B3F" w:rsidRPr="002D374F">
              <w:rPr>
                <w:rFonts w:ascii="Book Antiqua" w:hAnsi="Book Antiqua"/>
                <w:b/>
                <w:color w:val="000000" w:themeColor="text1"/>
                <w:sz w:val="24"/>
                <w:szCs w:val="24"/>
              </w:rPr>
              <w:t>linear (square)</w:t>
            </w:r>
          </w:p>
          <w:p w14:paraId="3923BFF8" w14:textId="05FE1F44"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c>
          <w:tcPr>
            <w:tcW w:w="1027" w:type="pct"/>
            <w:gridSpan w:val="2"/>
            <w:tcBorders>
              <w:top w:val="single" w:sz="4" w:space="0" w:color="auto"/>
              <w:bottom w:val="nil"/>
            </w:tcBorders>
            <w:shd w:val="clear" w:color="auto" w:fill="FFFFFF"/>
            <w:vAlign w:val="center"/>
          </w:tcPr>
          <w:p w14:paraId="2B884F55" w14:textId="467C9BE6" w:rsidR="00444B3F" w:rsidRPr="002D374F" w:rsidRDefault="001029D5"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Non</w:t>
            </w:r>
            <w:r w:rsidR="00444B3F" w:rsidRPr="002D374F">
              <w:rPr>
                <w:rFonts w:ascii="Book Antiqua" w:hAnsi="Book Antiqua"/>
                <w:b/>
                <w:color w:val="000000" w:themeColor="text1"/>
                <w:sz w:val="24"/>
                <w:szCs w:val="24"/>
              </w:rPr>
              <w:t>linear (log)</w:t>
            </w:r>
          </w:p>
          <w:p w14:paraId="2758393C"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regression analysis</w:t>
            </w:r>
          </w:p>
        </w:tc>
      </w:tr>
      <w:tr w:rsidR="00EF1720" w:rsidRPr="002D374F" w14:paraId="140186D1" w14:textId="77777777" w:rsidTr="002D615C">
        <w:trPr>
          <w:cantSplit/>
          <w:tblHeader/>
        </w:trPr>
        <w:tc>
          <w:tcPr>
            <w:tcW w:w="895" w:type="pct"/>
            <w:vMerge/>
            <w:tcBorders>
              <w:top w:val="single" w:sz="4" w:space="0" w:color="auto"/>
              <w:bottom w:val="single" w:sz="4" w:space="0" w:color="auto"/>
            </w:tcBorders>
            <w:shd w:val="clear" w:color="auto" w:fill="FFFFFF"/>
            <w:tcMar>
              <w:left w:w="67" w:type="dxa"/>
              <w:right w:w="67" w:type="dxa"/>
            </w:tcMar>
            <w:vAlign w:val="bottom"/>
          </w:tcPr>
          <w:p w14:paraId="3C584666" w14:textId="77777777" w:rsidR="00444B3F" w:rsidRPr="002D374F" w:rsidRDefault="00444B3F" w:rsidP="00F950B3">
            <w:pPr>
              <w:adjustRightInd w:val="0"/>
              <w:snapToGrid w:val="0"/>
              <w:spacing w:line="360" w:lineRule="auto"/>
              <w:rPr>
                <w:rFonts w:ascii="Book Antiqua" w:hAnsi="Book Antiqua"/>
                <w:b/>
                <w:color w:val="000000" w:themeColor="text1"/>
                <w:sz w:val="24"/>
                <w:szCs w:val="24"/>
              </w:rPr>
            </w:pPr>
          </w:p>
        </w:tc>
        <w:tc>
          <w:tcPr>
            <w:tcW w:w="513" w:type="pct"/>
            <w:tcBorders>
              <w:top w:val="nil"/>
              <w:bottom w:val="single" w:sz="4" w:space="0" w:color="auto"/>
            </w:tcBorders>
            <w:shd w:val="clear" w:color="auto" w:fill="FFFFFF"/>
            <w:tcMar>
              <w:left w:w="67" w:type="dxa"/>
              <w:right w:w="67" w:type="dxa"/>
            </w:tcMar>
            <w:vAlign w:val="bottom"/>
          </w:tcPr>
          <w:p w14:paraId="21917FAA"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tcMar>
              <w:left w:w="67" w:type="dxa"/>
              <w:right w:w="67" w:type="dxa"/>
            </w:tcMar>
            <w:vAlign w:val="bottom"/>
          </w:tcPr>
          <w:p w14:paraId="65DB509B"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 xml:space="preserve">P </w:t>
            </w:r>
            <w:r w:rsidRPr="002D374F">
              <w:rPr>
                <w:rFonts w:ascii="Book Antiqua" w:hAnsi="Book Antiqua"/>
                <w:b/>
                <w:color w:val="000000" w:themeColor="text1"/>
                <w:sz w:val="24"/>
                <w:szCs w:val="24"/>
              </w:rPr>
              <w:t>value</w:t>
            </w:r>
          </w:p>
        </w:tc>
        <w:tc>
          <w:tcPr>
            <w:tcW w:w="513" w:type="pct"/>
            <w:tcBorders>
              <w:top w:val="nil"/>
              <w:bottom w:val="single" w:sz="4" w:space="0" w:color="auto"/>
            </w:tcBorders>
            <w:shd w:val="clear" w:color="auto" w:fill="FFFFFF"/>
            <w:vAlign w:val="bottom"/>
          </w:tcPr>
          <w:p w14:paraId="29B03ED3"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vAlign w:val="bottom"/>
          </w:tcPr>
          <w:p w14:paraId="6966E96F"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 xml:space="preserve">P </w:t>
            </w:r>
            <w:r w:rsidRPr="002D374F">
              <w:rPr>
                <w:rFonts w:ascii="Book Antiqua" w:hAnsi="Book Antiqua"/>
                <w:b/>
                <w:color w:val="000000" w:themeColor="text1"/>
                <w:sz w:val="24"/>
                <w:szCs w:val="24"/>
              </w:rPr>
              <w:t>value</w:t>
            </w:r>
          </w:p>
        </w:tc>
        <w:tc>
          <w:tcPr>
            <w:tcW w:w="513" w:type="pct"/>
            <w:tcBorders>
              <w:top w:val="nil"/>
              <w:bottom w:val="single" w:sz="4" w:space="0" w:color="auto"/>
            </w:tcBorders>
            <w:shd w:val="clear" w:color="auto" w:fill="FFFFFF"/>
            <w:vAlign w:val="bottom"/>
          </w:tcPr>
          <w:p w14:paraId="2C163DCA"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3" w:type="pct"/>
            <w:tcBorders>
              <w:top w:val="nil"/>
              <w:bottom w:val="single" w:sz="4" w:space="0" w:color="auto"/>
            </w:tcBorders>
            <w:shd w:val="clear" w:color="auto" w:fill="FFFFFF"/>
            <w:vAlign w:val="bottom"/>
          </w:tcPr>
          <w:p w14:paraId="6C4D2886"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P</w:t>
            </w:r>
            <w:r w:rsidRPr="002D374F">
              <w:rPr>
                <w:rFonts w:ascii="Book Antiqua" w:hAnsi="Book Antiqua"/>
                <w:b/>
                <w:color w:val="000000" w:themeColor="text1"/>
                <w:sz w:val="24"/>
                <w:szCs w:val="24"/>
              </w:rPr>
              <w:t xml:space="preserve"> value</w:t>
            </w:r>
          </w:p>
        </w:tc>
        <w:tc>
          <w:tcPr>
            <w:tcW w:w="513" w:type="pct"/>
            <w:tcBorders>
              <w:top w:val="nil"/>
              <w:bottom w:val="single" w:sz="4" w:space="0" w:color="auto"/>
            </w:tcBorders>
            <w:shd w:val="clear" w:color="auto" w:fill="FFFFFF"/>
            <w:vAlign w:val="bottom"/>
          </w:tcPr>
          <w:p w14:paraId="67189B15"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color w:val="000000" w:themeColor="text1"/>
                <w:sz w:val="24"/>
                <w:szCs w:val="24"/>
              </w:rPr>
              <w:t>Coefficient</w:t>
            </w:r>
          </w:p>
        </w:tc>
        <w:tc>
          <w:tcPr>
            <w:tcW w:w="514" w:type="pct"/>
            <w:tcBorders>
              <w:top w:val="nil"/>
              <w:bottom w:val="single" w:sz="4" w:space="0" w:color="auto"/>
            </w:tcBorders>
            <w:shd w:val="clear" w:color="auto" w:fill="FFFFFF"/>
            <w:vAlign w:val="bottom"/>
          </w:tcPr>
          <w:p w14:paraId="36025EF4" w14:textId="77777777" w:rsidR="00444B3F" w:rsidRPr="002D374F" w:rsidRDefault="00444B3F" w:rsidP="00F950B3">
            <w:pPr>
              <w:adjustRightInd w:val="0"/>
              <w:snapToGrid w:val="0"/>
              <w:spacing w:line="360" w:lineRule="auto"/>
              <w:jc w:val="center"/>
              <w:rPr>
                <w:rFonts w:ascii="Book Antiqua" w:hAnsi="Book Antiqua"/>
                <w:b/>
                <w:color w:val="000000" w:themeColor="text1"/>
                <w:sz w:val="24"/>
                <w:szCs w:val="24"/>
              </w:rPr>
            </w:pPr>
            <w:r w:rsidRPr="002D374F">
              <w:rPr>
                <w:rFonts w:ascii="Book Antiqua" w:hAnsi="Book Antiqua"/>
                <w:b/>
                <w:i/>
                <w:color w:val="000000" w:themeColor="text1"/>
                <w:sz w:val="24"/>
                <w:szCs w:val="24"/>
              </w:rPr>
              <w:t xml:space="preserve">P </w:t>
            </w:r>
            <w:r w:rsidRPr="002D374F">
              <w:rPr>
                <w:rFonts w:ascii="Book Antiqua" w:hAnsi="Book Antiqua"/>
                <w:b/>
                <w:color w:val="000000" w:themeColor="text1"/>
                <w:sz w:val="24"/>
                <w:szCs w:val="24"/>
              </w:rPr>
              <w:t>value</w:t>
            </w:r>
          </w:p>
        </w:tc>
      </w:tr>
      <w:tr w:rsidR="00EF1720" w:rsidRPr="002D374F" w14:paraId="70DADE62" w14:textId="77777777" w:rsidTr="00444B3F">
        <w:trPr>
          <w:cantSplit/>
        </w:trPr>
        <w:tc>
          <w:tcPr>
            <w:tcW w:w="895" w:type="pct"/>
            <w:tcBorders>
              <w:top w:val="single" w:sz="4" w:space="0" w:color="auto"/>
            </w:tcBorders>
            <w:shd w:val="clear" w:color="auto" w:fill="FFFFFF"/>
            <w:tcMar>
              <w:left w:w="67" w:type="dxa"/>
              <w:right w:w="67" w:type="dxa"/>
            </w:tcMar>
          </w:tcPr>
          <w:p w14:paraId="199DC10B" w14:textId="77777777" w:rsidR="00444B3F" w:rsidRPr="002D374F" w:rsidRDefault="00444B3F"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Intercept</w:t>
            </w:r>
          </w:p>
        </w:tc>
        <w:tc>
          <w:tcPr>
            <w:tcW w:w="513" w:type="pct"/>
            <w:tcBorders>
              <w:top w:val="single" w:sz="4" w:space="0" w:color="auto"/>
            </w:tcBorders>
            <w:shd w:val="clear" w:color="auto" w:fill="FFFFFF"/>
            <w:tcMar>
              <w:left w:w="67" w:type="dxa"/>
              <w:right w:w="67" w:type="dxa"/>
            </w:tcMar>
            <w:vAlign w:val="center"/>
          </w:tcPr>
          <w:p w14:paraId="5403708D" w14:textId="009A42A2"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0.0064</w:t>
            </w:r>
          </w:p>
        </w:tc>
        <w:tc>
          <w:tcPr>
            <w:tcW w:w="513" w:type="pct"/>
            <w:tcBorders>
              <w:top w:val="single" w:sz="4" w:space="0" w:color="auto"/>
            </w:tcBorders>
            <w:shd w:val="clear" w:color="auto" w:fill="FFFFFF"/>
            <w:tcMar>
              <w:left w:w="67" w:type="dxa"/>
              <w:right w:w="67" w:type="dxa"/>
            </w:tcMar>
            <w:vAlign w:val="center"/>
          </w:tcPr>
          <w:p w14:paraId="2301BBD9" w14:textId="10C671CF"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tcBorders>
              <w:top w:val="single" w:sz="4" w:space="0" w:color="auto"/>
            </w:tcBorders>
            <w:shd w:val="clear" w:color="auto" w:fill="FFFFFF"/>
            <w:vAlign w:val="center"/>
          </w:tcPr>
          <w:p w14:paraId="14903985" w14:textId="57B4C221"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0.0075</w:t>
            </w:r>
          </w:p>
        </w:tc>
        <w:tc>
          <w:tcPr>
            <w:tcW w:w="513" w:type="pct"/>
            <w:tcBorders>
              <w:top w:val="single" w:sz="4" w:space="0" w:color="auto"/>
            </w:tcBorders>
            <w:shd w:val="clear" w:color="auto" w:fill="FFFFFF"/>
            <w:vAlign w:val="center"/>
          </w:tcPr>
          <w:p w14:paraId="7BFB53F1" w14:textId="25A90822"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0.0057</w:t>
            </w:r>
          </w:p>
        </w:tc>
        <w:tc>
          <w:tcPr>
            <w:tcW w:w="513" w:type="pct"/>
            <w:tcBorders>
              <w:top w:val="single" w:sz="4" w:space="0" w:color="auto"/>
            </w:tcBorders>
            <w:shd w:val="clear" w:color="auto" w:fill="FFFFFF"/>
            <w:vAlign w:val="center"/>
          </w:tcPr>
          <w:p w14:paraId="73D04054" w14:textId="1C730F55"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0.0059</w:t>
            </w:r>
          </w:p>
        </w:tc>
        <w:tc>
          <w:tcPr>
            <w:tcW w:w="513" w:type="pct"/>
            <w:tcBorders>
              <w:top w:val="single" w:sz="4" w:space="0" w:color="auto"/>
            </w:tcBorders>
            <w:shd w:val="clear" w:color="auto" w:fill="FFFFFF"/>
            <w:vAlign w:val="center"/>
          </w:tcPr>
          <w:p w14:paraId="1740D96B" w14:textId="35DA4F48"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0.0000</w:t>
            </w:r>
          </w:p>
        </w:tc>
        <w:tc>
          <w:tcPr>
            <w:tcW w:w="513" w:type="pct"/>
            <w:tcBorders>
              <w:top w:val="single" w:sz="4" w:space="0" w:color="auto"/>
            </w:tcBorders>
            <w:shd w:val="clear" w:color="auto" w:fill="FFFFFF"/>
            <w:vAlign w:val="center"/>
          </w:tcPr>
          <w:p w14:paraId="2DE19DF0" w14:textId="77644FF5"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0.0070</w:t>
            </w:r>
          </w:p>
        </w:tc>
        <w:tc>
          <w:tcPr>
            <w:tcW w:w="514" w:type="pct"/>
            <w:tcBorders>
              <w:top w:val="single" w:sz="4" w:space="0" w:color="auto"/>
            </w:tcBorders>
            <w:shd w:val="clear" w:color="auto" w:fill="FFFFFF"/>
            <w:vAlign w:val="center"/>
          </w:tcPr>
          <w:p w14:paraId="4374BF47" w14:textId="1940F224" w:rsidR="00444B3F" w:rsidRPr="002D374F" w:rsidRDefault="00444B3F" w:rsidP="00F950B3">
            <w:pPr>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0.0173</w:t>
            </w:r>
          </w:p>
        </w:tc>
      </w:tr>
      <w:tr w:rsidR="00EF1720" w:rsidRPr="002D374F" w14:paraId="7FCEC518" w14:textId="77777777" w:rsidTr="00444B3F">
        <w:trPr>
          <w:cantSplit/>
        </w:trPr>
        <w:tc>
          <w:tcPr>
            <w:tcW w:w="895" w:type="pct"/>
            <w:shd w:val="clear" w:color="auto" w:fill="FFFFFF"/>
            <w:tcMar>
              <w:left w:w="67" w:type="dxa"/>
              <w:right w:w="67" w:type="dxa"/>
            </w:tcMar>
          </w:tcPr>
          <w:p w14:paraId="17923C68" w14:textId="77777777" w:rsidR="00444B3F" w:rsidRPr="002D374F" w:rsidRDefault="00444B3F"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Length of experience in endoscopy</w:t>
            </w:r>
          </w:p>
        </w:tc>
        <w:tc>
          <w:tcPr>
            <w:tcW w:w="513" w:type="pct"/>
            <w:shd w:val="clear" w:color="auto" w:fill="FFFFFF"/>
            <w:tcMar>
              <w:left w:w="67" w:type="dxa"/>
              <w:right w:w="67" w:type="dxa"/>
            </w:tcMar>
            <w:vAlign w:val="center"/>
          </w:tcPr>
          <w:p w14:paraId="60241D59" w14:textId="357595D4" w:rsidR="00444B3F" w:rsidRPr="002D374F" w:rsidRDefault="001029D5"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eastAsia="MS Gothic" w:hAnsi="Book Antiqua"/>
                <w:color w:val="000000" w:themeColor="text1"/>
                <w:sz w:val="24"/>
                <w:szCs w:val="24"/>
              </w:rPr>
              <w:t>−</w:t>
            </w:r>
            <w:r w:rsidR="00444B3F" w:rsidRPr="002D374F">
              <w:rPr>
                <w:rFonts w:ascii="Book Antiqua" w:hAnsi="Book Antiqua"/>
                <w:color w:val="000000" w:themeColor="text1"/>
                <w:sz w:val="24"/>
                <w:szCs w:val="24"/>
              </w:rPr>
              <w:t>0.0000</w:t>
            </w:r>
          </w:p>
        </w:tc>
        <w:tc>
          <w:tcPr>
            <w:tcW w:w="513" w:type="pct"/>
            <w:shd w:val="clear" w:color="auto" w:fill="FFFFFF"/>
            <w:tcMar>
              <w:left w:w="67" w:type="dxa"/>
              <w:right w:w="67" w:type="dxa"/>
            </w:tcMar>
            <w:vAlign w:val="center"/>
          </w:tcPr>
          <w:p w14:paraId="6486C8AE" w14:textId="784F16B4"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0.4461</w:t>
            </w:r>
          </w:p>
        </w:tc>
        <w:tc>
          <w:tcPr>
            <w:tcW w:w="513" w:type="pct"/>
            <w:shd w:val="clear" w:color="auto" w:fill="FFFFFF"/>
            <w:vAlign w:val="center"/>
          </w:tcPr>
          <w:p w14:paraId="21CDA3E3" w14:textId="3D5DE41D"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0.0003</w:t>
            </w:r>
          </w:p>
        </w:tc>
        <w:tc>
          <w:tcPr>
            <w:tcW w:w="513" w:type="pct"/>
            <w:shd w:val="clear" w:color="auto" w:fill="FFFFFF"/>
            <w:vAlign w:val="center"/>
          </w:tcPr>
          <w:p w14:paraId="69150BC9" w14:textId="165C0F85"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0.5274</w:t>
            </w:r>
          </w:p>
        </w:tc>
        <w:tc>
          <w:tcPr>
            <w:tcW w:w="513" w:type="pct"/>
            <w:shd w:val="clear" w:color="auto" w:fill="FFFFFF"/>
            <w:vAlign w:val="center"/>
          </w:tcPr>
          <w:p w14:paraId="6772136E" w14:textId="182335F3"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0.0000</w:t>
            </w:r>
          </w:p>
        </w:tc>
        <w:tc>
          <w:tcPr>
            <w:tcW w:w="513" w:type="pct"/>
            <w:shd w:val="clear" w:color="auto" w:fill="FFFFFF"/>
            <w:vAlign w:val="center"/>
          </w:tcPr>
          <w:p w14:paraId="1E605501" w14:textId="6193C3AA"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0.4250</w:t>
            </w:r>
          </w:p>
        </w:tc>
        <w:tc>
          <w:tcPr>
            <w:tcW w:w="513" w:type="pct"/>
            <w:shd w:val="clear" w:color="auto" w:fill="FFFFFF"/>
            <w:vAlign w:val="center"/>
          </w:tcPr>
          <w:p w14:paraId="70A9CC5F" w14:textId="43AA5D0F"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0.0006</w:t>
            </w:r>
          </w:p>
        </w:tc>
        <w:tc>
          <w:tcPr>
            <w:tcW w:w="514" w:type="pct"/>
            <w:shd w:val="clear" w:color="auto" w:fill="FFFFFF"/>
            <w:vAlign w:val="center"/>
          </w:tcPr>
          <w:p w14:paraId="3D123D84" w14:textId="38DB5D34"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0.5821</w:t>
            </w:r>
          </w:p>
        </w:tc>
      </w:tr>
      <w:tr w:rsidR="00EF1720" w:rsidRPr="00DF1A7F" w14:paraId="2942D86E" w14:textId="77777777" w:rsidTr="00444B3F">
        <w:trPr>
          <w:cantSplit/>
        </w:trPr>
        <w:tc>
          <w:tcPr>
            <w:tcW w:w="895" w:type="pct"/>
            <w:shd w:val="clear" w:color="auto" w:fill="FFFFFF"/>
            <w:tcMar>
              <w:left w:w="67" w:type="dxa"/>
              <w:right w:w="67" w:type="dxa"/>
            </w:tcMar>
          </w:tcPr>
          <w:p w14:paraId="3A6C293F" w14:textId="296E4521" w:rsidR="00444B3F" w:rsidRPr="002D374F" w:rsidRDefault="00444B3F" w:rsidP="00F950B3">
            <w:pPr>
              <w:adjustRightInd w:val="0"/>
              <w:snapToGrid w:val="0"/>
              <w:spacing w:line="360" w:lineRule="auto"/>
              <w:rPr>
                <w:rFonts w:ascii="Book Antiqua" w:hAnsi="Book Antiqua"/>
                <w:sz w:val="24"/>
                <w:szCs w:val="24"/>
              </w:rPr>
            </w:pPr>
            <w:r w:rsidRPr="002D374F">
              <w:rPr>
                <w:rFonts w:ascii="Book Antiqua" w:hAnsi="Book Antiqua"/>
                <w:sz w:val="24"/>
                <w:szCs w:val="24"/>
              </w:rPr>
              <w:t>Ratio of endoscopist</w:t>
            </w:r>
            <w:r w:rsidR="001029D5" w:rsidRPr="002D374F">
              <w:rPr>
                <w:rFonts w:ascii="Book Antiqua" w:hAnsi="Book Antiqua"/>
                <w:sz w:val="24"/>
                <w:szCs w:val="24"/>
              </w:rPr>
              <w:t>s</w:t>
            </w:r>
            <w:r w:rsidRPr="002D374F">
              <w:rPr>
                <w:rFonts w:ascii="Book Antiqua" w:hAnsi="Book Antiqua"/>
                <w:sz w:val="24"/>
                <w:szCs w:val="24"/>
              </w:rPr>
              <w:t xml:space="preserve"> </w:t>
            </w:r>
            <w:r w:rsidR="001029D5" w:rsidRPr="002D374F">
              <w:rPr>
                <w:rFonts w:ascii="Book Antiqua" w:hAnsi="Book Antiqua"/>
                <w:sz w:val="24"/>
                <w:szCs w:val="24"/>
              </w:rPr>
              <w:t>to</w:t>
            </w:r>
            <w:r w:rsidRPr="002D374F">
              <w:rPr>
                <w:rFonts w:ascii="Book Antiqua" w:hAnsi="Book Antiqua"/>
                <w:sz w:val="24"/>
                <w:szCs w:val="24"/>
              </w:rPr>
              <w:t xml:space="preserve"> nurse</w:t>
            </w:r>
            <w:r w:rsidR="001029D5" w:rsidRPr="002D374F">
              <w:rPr>
                <w:rFonts w:ascii="Book Antiqua" w:hAnsi="Book Antiqua"/>
                <w:sz w:val="24"/>
                <w:szCs w:val="24"/>
              </w:rPr>
              <w:t>s</w:t>
            </w:r>
          </w:p>
        </w:tc>
        <w:tc>
          <w:tcPr>
            <w:tcW w:w="513" w:type="pct"/>
            <w:shd w:val="clear" w:color="auto" w:fill="FFFFFF"/>
            <w:tcMar>
              <w:left w:w="67" w:type="dxa"/>
              <w:right w:w="67" w:type="dxa"/>
            </w:tcMar>
            <w:vAlign w:val="center"/>
          </w:tcPr>
          <w:p w14:paraId="627735B8" w14:textId="7A0627E9"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0.0000</w:t>
            </w:r>
          </w:p>
        </w:tc>
        <w:tc>
          <w:tcPr>
            <w:tcW w:w="513" w:type="pct"/>
            <w:shd w:val="clear" w:color="auto" w:fill="FFFFFF"/>
            <w:tcMar>
              <w:left w:w="67" w:type="dxa"/>
              <w:right w:w="67" w:type="dxa"/>
            </w:tcMar>
            <w:vAlign w:val="center"/>
          </w:tcPr>
          <w:p w14:paraId="1254B9E6" w14:textId="40679FB1"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0.8001</w:t>
            </w:r>
          </w:p>
        </w:tc>
        <w:tc>
          <w:tcPr>
            <w:tcW w:w="513" w:type="pct"/>
            <w:shd w:val="clear" w:color="auto" w:fill="FFFFFF"/>
            <w:vAlign w:val="center"/>
          </w:tcPr>
          <w:p w14:paraId="576C6F2A" w14:textId="0A2200E5"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0.0005</w:t>
            </w:r>
          </w:p>
        </w:tc>
        <w:tc>
          <w:tcPr>
            <w:tcW w:w="513" w:type="pct"/>
            <w:shd w:val="clear" w:color="auto" w:fill="FFFFFF"/>
            <w:vAlign w:val="center"/>
          </w:tcPr>
          <w:p w14:paraId="75F18A74" w14:textId="3D5A0890"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0.6422</w:t>
            </w:r>
          </w:p>
        </w:tc>
        <w:tc>
          <w:tcPr>
            <w:tcW w:w="513" w:type="pct"/>
            <w:shd w:val="clear" w:color="auto" w:fill="FFFFFF"/>
            <w:vAlign w:val="center"/>
          </w:tcPr>
          <w:p w14:paraId="4E596912" w14:textId="03F80C22"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0.0000</w:t>
            </w:r>
          </w:p>
        </w:tc>
        <w:tc>
          <w:tcPr>
            <w:tcW w:w="513" w:type="pct"/>
            <w:shd w:val="clear" w:color="auto" w:fill="FFFFFF"/>
            <w:vAlign w:val="center"/>
          </w:tcPr>
          <w:p w14:paraId="5720A4CA" w14:textId="015978DA" w:rsidR="00444B3F" w:rsidRPr="002D374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0.8793</w:t>
            </w:r>
          </w:p>
        </w:tc>
        <w:tc>
          <w:tcPr>
            <w:tcW w:w="513" w:type="pct"/>
            <w:shd w:val="clear" w:color="auto" w:fill="FFFFFF"/>
            <w:vAlign w:val="center"/>
          </w:tcPr>
          <w:p w14:paraId="1A5EBDA4" w14:textId="48D59101" w:rsidR="00444B3F" w:rsidRPr="002D374F" w:rsidRDefault="006F1C9A"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w:t>
            </w:r>
            <w:r w:rsidR="00444B3F" w:rsidRPr="002D374F">
              <w:rPr>
                <w:rFonts w:ascii="Book Antiqua" w:hAnsi="Book Antiqua"/>
                <w:color w:val="000000" w:themeColor="text1"/>
                <w:sz w:val="24"/>
                <w:szCs w:val="24"/>
              </w:rPr>
              <w:t>0.0002</w:t>
            </w:r>
          </w:p>
        </w:tc>
        <w:tc>
          <w:tcPr>
            <w:tcW w:w="514" w:type="pct"/>
            <w:shd w:val="clear" w:color="auto" w:fill="FFFFFF"/>
            <w:vAlign w:val="center"/>
          </w:tcPr>
          <w:p w14:paraId="3F9DF167" w14:textId="7F5DE28E" w:rsidR="00444B3F" w:rsidRPr="00DF1A7F" w:rsidRDefault="00444B3F" w:rsidP="00F950B3">
            <w:pPr>
              <w:keepNext/>
              <w:adjustRightInd w:val="0"/>
              <w:snapToGrid w:val="0"/>
              <w:spacing w:line="360" w:lineRule="auto"/>
              <w:jc w:val="center"/>
              <w:rPr>
                <w:rFonts w:ascii="Book Antiqua" w:hAnsi="Book Antiqua"/>
                <w:color w:val="000000" w:themeColor="text1"/>
                <w:sz w:val="24"/>
                <w:szCs w:val="24"/>
              </w:rPr>
            </w:pPr>
            <w:r w:rsidRPr="002D374F">
              <w:rPr>
                <w:rFonts w:ascii="Book Antiqua" w:hAnsi="Book Antiqua"/>
                <w:color w:val="000000" w:themeColor="text1"/>
                <w:sz w:val="24"/>
                <w:szCs w:val="24"/>
              </w:rPr>
              <w:t>0.8611</w:t>
            </w:r>
          </w:p>
        </w:tc>
      </w:tr>
    </w:tbl>
    <w:p w14:paraId="11C3ACA9" w14:textId="77777777" w:rsidR="002A1887" w:rsidRPr="00EF1720" w:rsidRDefault="002A1887" w:rsidP="00F950B3">
      <w:pPr>
        <w:adjustRightInd w:val="0"/>
        <w:snapToGrid w:val="0"/>
        <w:spacing w:line="360" w:lineRule="auto"/>
        <w:rPr>
          <w:rFonts w:ascii="Book Antiqua" w:hAnsi="Book Antiqua"/>
          <w:color w:val="000000" w:themeColor="text1"/>
          <w:sz w:val="24"/>
          <w:szCs w:val="24"/>
        </w:rPr>
      </w:pPr>
    </w:p>
    <w:sectPr w:rsidR="002A1887" w:rsidRPr="00EF1720" w:rsidSect="003C50D0">
      <w:pgSz w:w="16838" w:h="11906" w:orient="landscape"/>
      <w:pgMar w:top="1418" w:right="1418" w:bottom="1418"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03569" w14:textId="77777777" w:rsidR="007E17DF" w:rsidRDefault="007E17DF" w:rsidP="001E260D">
      <w:r>
        <w:separator/>
      </w:r>
    </w:p>
  </w:endnote>
  <w:endnote w:type="continuationSeparator" w:id="0">
    <w:p w14:paraId="61667FC3" w14:textId="77777777" w:rsidR="007E17DF" w:rsidRDefault="007E17DF" w:rsidP="001E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890945155"/>
      <w:docPartObj>
        <w:docPartGallery w:val="Page Numbers (Bottom of Page)"/>
        <w:docPartUnique/>
      </w:docPartObj>
    </w:sdtPr>
    <w:sdtEndPr>
      <w:rPr>
        <w:rStyle w:val="ae"/>
      </w:rPr>
    </w:sdtEndPr>
    <w:sdtContent>
      <w:p w14:paraId="16F62E64" w14:textId="2843AF38" w:rsidR="00686A6B" w:rsidRDefault="00686A6B" w:rsidP="00EB3CA4">
        <w:pPr>
          <w:pStyle w:val="ab"/>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20D498CA" w14:textId="77777777" w:rsidR="00686A6B" w:rsidRDefault="00686A6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644083220"/>
      <w:docPartObj>
        <w:docPartGallery w:val="Page Numbers (Bottom of Page)"/>
        <w:docPartUnique/>
      </w:docPartObj>
    </w:sdtPr>
    <w:sdtEndPr>
      <w:rPr>
        <w:rStyle w:val="ae"/>
        <w:rFonts w:ascii="Book Antiqua" w:hAnsi="Book Antiqua"/>
        <w:sz w:val="24"/>
        <w:szCs w:val="24"/>
      </w:rPr>
    </w:sdtEndPr>
    <w:sdtContent>
      <w:p w14:paraId="3230C8FE" w14:textId="71EE7225" w:rsidR="00686A6B" w:rsidRPr="00BE023C" w:rsidRDefault="00686A6B" w:rsidP="00EB3CA4">
        <w:pPr>
          <w:pStyle w:val="ab"/>
          <w:framePr w:wrap="none" w:vAnchor="text" w:hAnchor="margin" w:xAlign="center" w:y="1"/>
          <w:rPr>
            <w:rStyle w:val="ae"/>
            <w:rFonts w:ascii="Book Antiqua" w:hAnsi="Book Antiqua"/>
            <w:sz w:val="24"/>
            <w:szCs w:val="24"/>
          </w:rPr>
        </w:pPr>
        <w:r w:rsidRPr="00BE023C">
          <w:rPr>
            <w:rStyle w:val="ae"/>
            <w:rFonts w:ascii="Book Antiqua" w:hAnsi="Book Antiqua"/>
            <w:sz w:val="24"/>
            <w:szCs w:val="24"/>
          </w:rPr>
          <w:fldChar w:fldCharType="begin"/>
        </w:r>
        <w:r w:rsidRPr="00BE023C">
          <w:rPr>
            <w:rStyle w:val="ae"/>
            <w:rFonts w:ascii="Book Antiqua" w:hAnsi="Book Antiqua"/>
            <w:sz w:val="24"/>
            <w:szCs w:val="24"/>
          </w:rPr>
          <w:instrText xml:space="preserve"> PAGE </w:instrText>
        </w:r>
        <w:r w:rsidRPr="00BE023C">
          <w:rPr>
            <w:rStyle w:val="ae"/>
            <w:rFonts w:ascii="Book Antiqua" w:hAnsi="Book Antiqua"/>
            <w:sz w:val="24"/>
            <w:szCs w:val="24"/>
          </w:rPr>
          <w:fldChar w:fldCharType="separate"/>
        </w:r>
        <w:r w:rsidR="00EB5531">
          <w:rPr>
            <w:rStyle w:val="ae"/>
            <w:rFonts w:ascii="Book Antiqua" w:hAnsi="Book Antiqua"/>
            <w:noProof/>
            <w:sz w:val="24"/>
            <w:szCs w:val="24"/>
          </w:rPr>
          <w:t>16</w:t>
        </w:r>
        <w:r w:rsidRPr="00BE023C">
          <w:rPr>
            <w:rStyle w:val="ae"/>
            <w:rFonts w:ascii="Book Antiqua" w:hAnsi="Book Antiqua"/>
            <w:sz w:val="24"/>
            <w:szCs w:val="24"/>
          </w:rPr>
          <w:fldChar w:fldCharType="end"/>
        </w:r>
      </w:p>
    </w:sdtContent>
  </w:sdt>
  <w:p w14:paraId="462FC8A2" w14:textId="77777777" w:rsidR="00686A6B" w:rsidRPr="00BE023C" w:rsidRDefault="00686A6B">
    <w:pPr>
      <w:pStyle w:val="ab"/>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50CB" w14:textId="77777777" w:rsidR="007E17DF" w:rsidRDefault="007E17DF" w:rsidP="001E260D">
      <w:r>
        <w:separator/>
      </w:r>
    </w:p>
  </w:footnote>
  <w:footnote w:type="continuationSeparator" w:id="0">
    <w:p w14:paraId="56F9018A" w14:textId="77777777" w:rsidR="007E17DF" w:rsidRDefault="007E17DF" w:rsidP="001E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8A"/>
    <w:multiLevelType w:val="hybridMultilevel"/>
    <w:tmpl w:val="EAE0431C"/>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4619DE"/>
    <w:multiLevelType w:val="hybridMultilevel"/>
    <w:tmpl w:val="073848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BB03A1"/>
    <w:multiLevelType w:val="hybridMultilevel"/>
    <w:tmpl w:val="E6FE62D8"/>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E793E4D"/>
    <w:multiLevelType w:val="hybridMultilevel"/>
    <w:tmpl w:val="A378CFA2"/>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E57EAD"/>
    <w:multiLevelType w:val="hybridMultilevel"/>
    <w:tmpl w:val="EFEA9A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38D64DA"/>
    <w:multiLevelType w:val="hybridMultilevel"/>
    <w:tmpl w:val="B68244E0"/>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E807F62"/>
    <w:multiLevelType w:val="hybridMultilevel"/>
    <w:tmpl w:val="6DA85CA2"/>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B7D4756"/>
    <w:multiLevelType w:val="hybridMultilevel"/>
    <w:tmpl w:val="F28686FA"/>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4866B16"/>
    <w:multiLevelType w:val="hybridMultilevel"/>
    <w:tmpl w:val="82625A22"/>
    <w:lvl w:ilvl="0" w:tplc="4E6E3B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4B37CE"/>
    <w:multiLevelType w:val="hybridMultilevel"/>
    <w:tmpl w:val="1EEC97CC"/>
    <w:lvl w:ilvl="0" w:tplc="A590399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C6F0ECA"/>
    <w:multiLevelType w:val="hybridMultilevel"/>
    <w:tmpl w:val="73DE9928"/>
    <w:lvl w:ilvl="0" w:tplc="637CF60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3"/>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D4"/>
    <w:rsid w:val="000056A2"/>
    <w:rsid w:val="0000688B"/>
    <w:rsid w:val="00007288"/>
    <w:rsid w:val="00010979"/>
    <w:rsid w:val="00013C3F"/>
    <w:rsid w:val="00017BF6"/>
    <w:rsid w:val="00020594"/>
    <w:rsid w:val="00020911"/>
    <w:rsid w:val="000225A7"/>
    <w:rsid w:val="00022996"/>
    <w:rsid w:val="0002509F"/>
    <w:rsid w:val="0002514D"/>
    <w:rsid w:val="00026E92"/>
    <w:rsid w:val="000325A8"/>
    <w:rsid w:val="00034043"/>
    <w:rsid w:val="00035BAA"/>
    <w:rsid w:val="000376B7"/>
    <w:rsid w:val="00037BC9"/>
    <w:rsid w:val="000427FD"/>
    <w:rsid w:val="00044F55"/>
    <w:rsid w:val="00052CDE"/>
    <w:rsid w:val="00052D05"/>
    <w:rsid w:val="00053BF6"/>
    <w:rsid w:val="00056B4E"/>
    <w:rsid w:val="00060A84"/>
    <w:rsid w:val="0006474E"/>
    <w:rsid w:val="00067FF8"/>
    <w:rsid w:val="0007000C"/>
    <w:rsid w:val="00070B4B"/>
    <w:rsid w:val="00072454"/>
    <w:rsid w:val="000756C4"/>
    <w:rsid w:val="00081335"/>
    <w:rsid w:val="00082568"/>
    <w:rsid w:val="00083ADB"/>
    <w:rsid w:val="00087496"/>
    <w:rsid w:val="000908DD"/>
    <w:rsid w:val="00090AA5"/>
    <w:rsid w:val="00091070"/>
    <w:rsid w:val="00092181"/>
    <w:rsid w:val="000931CD"/>
    <w:rsid w:val="000955BB"/>
    <w:rsid w:val="00095CF2"/>
    <w:rsid w:val="000A1279"/>
    <w:rsid w:val="000A3B13"/>
    <w:rsid w:val="000A46F5"/>
    <w:rsid w:val="000A5558"/>
    <w:rsid w:val="000A7456"/>
    <w:rsid w:val="000B1ED7"/>
    <w:rsid w:val="000B6303"/>
    <w:rsid w:val="000C12CB"/>
    <w:rsid w:val="000C69D3"/>
    <w:rsid w:val="000C7A3C"/>
    <w:rsid w:val="000D0335"/>
    <w:rsid w:val="000D24BC"/>
    <w:rsid w:val="000D5906"/>
    <w:rsid w:val="000D6D29"/>
    <w:rsid w:val="000E0538"/>
    <w:rsid w:val="000E1A77"/>
    <w:rsid w:val="000E1C64"/>
    <w:rsid w:val="000E51FF"/>
    <w:rsid w:val="000E53E0"/>
    <w:rsid w:val="000F22F3"/>
    <w:rsid w:val="000F34C1"/>
    <w:rsid w:val="000F37EA"/>
    <w:rsid w:val="000F3D12"/>
    <w:rsid w:val="000F4575"/>
    <w:rsid w:val="000F6509"/>
    <w:rsid w:val="000F75BE"/>
    <w:rsid w:val="001029D5"/>
    <w:rsid w:val="0010501F"/>
    <w:rsid w:val="00106D16"/>
    <w:rsid w:val="001111A4"/>
    <w:rsid w:val="00116058"/>
    <w:rsid w:val="00116C6A"/>
    <w:rsid w:val="00121D9D"/>
    <w:rsid w:val="00124AB9"/>
    <w:rsid w:val="001252FA"/>
    <w:rsid w:val="00125389"/>
    <w:rsid w:val="00126F2A"/>
    <w:rsid w:val="00133F96"/>
    <w:rsid w:val="00134F88"/>
    <w:rsid w:val="00137AF9"/>
    <w:rsid w:val="00143426"/>
    <w:rsid w:val="0014353E"/>
    <w:rsid w:val="001438B4"/>
    <w:rsid w:val="00147DDE"/>
    <w:rsid w:val="00150DB2"/>
    <w:rsid w:val="00151EBF"/>
    <w:rsid w:val="0015411E"/>
    <w:rsid w:val="001572CE"/>
    <w:rsid w:val="0016079E"/>
    <w:rsid w:val="00164A0C"/>
    <w:rsid w:val="00165A73"/>
    <w:rsid w:val="00165E8D"/>
    <w:rsid w:val="00171338"/>
    <w:rsid w:val="0017216F"/>
    <w:rsid w:val="0017255C"/>
    <w:rsid w:val="001726F0"/>
    <w:rsid w:val="00173E23"/>
    <w:rsid w:val="001748E4"/>
    <w:rsid w:val="00177A2B"/>
    <w:rsid w:val="00177D76"/>
    <w:rsid w:val="00181DF0"/>
    <w:rsid w:val="0018310D"/>
    <w:rsid w:val="00184B7B"/>
    <w:rsid w:val="00186136"/>
    <w:rsid w:val="00187086"/>
    <w:rsid w:val="00187810"/>
    <w:rsid w:val="00190D0B"/>
    <w:rsid w:val="001A0287"/>
    <w:rsid w:val="001A1551"/>
    <w:rsid w:val="001A3976"/>
    <w:rsid w:val="001A3B70"/>
    <w:rsid w:val="001A75A6"/>
    <w:rsid w:val="001B11BD"/>
    <w:rsid w:val="001B4B10"/>
    <w:rsid w:val="001B5627"/>
    <w:rsid w:val="001B68ED"/>
    <w:rsid w:val="001B6FE1"/>
    <w:rsid w:val="001C2088"/>
    <w:rsid w:val="001C4C86"/>
    <w:rsid w:val="001C5244"/>
    <w:rsid w:val="001C7315"/>
    <w:rsid w:val="001D1C5D"/>
    <w:rsid w:val="001D3798"/>
    <w:rsid w:val="001D5BED"/>
    <w:rsid w:val="001D5C3B"/>
    <w:rsid w:val="001E260D"/>
    <w:rsid w:val="001E3932"/>
    <w:rsid w:val="001F0157"/>
    <w:rsid w:val="001F0A83"/>
    <w:rsid w:val="001F2E24"/>
    <w:rsid w:val="001F5BC7"/>
    <w:rsid w:val="001F7093"/>
    <w:rsid w:val="001F7B0C"/>
    <w:rsid w:val="0020043D"/>
    <w:rsid w:val="00204213"/>
    <w:rsid w:val="002103CE"/>
    <w:rsid w:val="00223B56"/>
    <w:rsid w:val="00225899"/>
    <w:rsid w:val="00226680"/>
    <w:rsid w:val="00231314"/>
    <w:rsid w:val="00231405"/>
    <w:rsid w:val="00234651"/>
    <w:rsid w:val="0023546F"/>
    <w:rsid w:val="0023642D"/>
    <w:rsid w:val="00236E26"/>
    <w:rsid w:val="00237C64"/>
    <w:rsid w:val="00246988"/>
    <w:rsid w:val="0025069B"/>
    <w:rsid w:val="00250C70"/>
    <w:rsid w:val="002511F5"/>
    <w:rsid w:val="00255A29"/>
    <w:rsid w:val="00260D2E"/>
    <w:rsid w:val="002624FE"/>
    <w:rsid w:val="00265DD0"/>
    <w:rsid w:val="002679D9"/>
    <w:rsid w:val="00267B8F"/>
    <w:rsid w:val="00270816"/>
    <w:rsid w:val="00272AB8"/>
    <w:rsid w:val="00273801"/>
    <w:rsid w:val="00281270"/>
    <w:rsid w:val="00282580"/>
    <w:rsid w:val="00287BAB"/>
    <w:rsid w:val="00293158"/>
    <w:rsid w:val="002934F3"/>
    <w:rsid w:val="00293C21"/>
    <w:rsid w:val="00295BD2"/>
    <w:rsid w:val="00296063"/>
    <w:rsid w:val="00297B8C"/>
    <w:rsid w:val="002A0652"/>
    <w:rsid w:val="002A1887"/>
    <w:rsid w:val="002A2268"/>
    <w:rsid w:val="002A3107"/>
    <w:rsid w:val="002A51B1"/>
    <w:rsid w:val="002A7EF7"/>
    <w:rsid w:val="002B0085"/>
    <w:rsid w:val="002B1295"/>
    <w:rsid w:val="002B27C1"/>
    <w:rsid w:val="002D0317"/>
    <w:rsid w:val="002D0536"/>
    <w:rsid w:val="002D374F"/>
    <w:rsid w:val="002D615C"/>
    <w:rsid w:val="002D7BE4"/>
    <w:rsid w:val="002F056C"/>
    <w:rsid w:val="002F4DF5"/>
    <w:rsid w:val="002F7B36"/>
    <w:rsid w:val="00301FF0"/>
    <w:rsid w:val="00302551"/>
    <w:rsid w:val="0030581B"/>
    <w:rsid w:val="0030677C"/>
    <w:rsid w:val="00313AB1"/>
    <w:rsid w:val="00325764"/>
    <w:rsid w:val="00326733"/>
    <w:rsid w:val="003277B4"/>
    <w:rsid w:val="00332B9B"/>
    <w:rsid w:val="00334090"/>
    <w:rsid w:val="00336936"/>
    <w:rsid w:val="00337C40"/>
    <w:rsid w:val="00343D35"/>
    <w:rsid w:val="003445A4"/>
    <w:rsid w:val="00354411"/>
    <w:rsid w:val="003548CB"/>
    <w:rsid w:val="00362403"/>
    <w:rsid w:val="003627A7"/>
    <w:rsid w:val="0038490F"/>
    <w:rsid w:val="00385594"/>
    <w:rsid w:val="003901A2"/>
    <w:rsid w:val="0039122B"/>
    <w:rsid w:val="00391834"/>
    <w:rsid w:val="003938D4"/>
    <w:rsid w:val="003A0B9A"/>
    <w:rsid w:val="003A3516"/>
    <w:rsid w:val="003A68DC"/>
    <w:rsid w:val="003A6B2A"/>
    <w:rsid w:val="003A769E"/>
    <w:rsid w:val="003B6575"/>
    <w:rsid w:val="003B7E09"/>
    <w:rsid w:val="003C1B98"/>
    <w:rsid w:val="003C50D0"/>
    <w:rsid w:val="003C612E"/>
    <w:rsid w:val="003C6CD8"/>
    <w:rsid w:val="003D1504"/>
    <w:rsid w:val="003D2543"/>
    <w:rsid w:val="003D51E0"/>
    <w:rsid w:val="003D5BDB"/>
    <w:rsid w:val="003E5632"/>
    <w:rsid w:val="003E5A1A"/>
    <w:rsid w:val="003E7AA6"/>
    <w:rsid w:val="003F0413"/>
    <w:rsid w:val="003F0976"/>
    <w:rsid w:val="003F1692"/>
    <w:rsid w:val="003F194A"/>
    <w:rsid w:val="003F43A6"/>
    <w:rsid w:val="003F44D2"/>
    <w:rsid w:val="003F5092"/>
    <w:rsid w:val="003F5EC6"/>
    <w:rsid w:val="003F6B08"/>
    <w:rsid w:val="003F6D7B"/>
    <w:rsid w:val="0040207E"/>
    <w:rsid w:val="00402E01"/>
    <w:rsid w:val="00412A6B"/>
    <w:rsid w:val="00413532"/>
    <w:rsid w:val="00414AD9"/>
    <w:rsid w:val="00416055"/>
    <w:rsid w:val="004171F1"/>
    <w:rsid w:val="00421872"/>
    <w:rsid w:val="0042399C"/>
    <w:rsid w:val="00424503"/>
    <w:rsid w:val="00426711"/>
    <w:rsid w:val="00426D80"/>
    <w:rsid w:val="00427838"/>
    <w:rsid w:val="00431CC0"/>
    <w:rsid w:val="0043203A"/>
    <w:rsid w:val="00433016"/>
    <w:rsid w:val="00433067"/>
    <w:rsid w:val="004369CE"/>
    <w:rsid w:val="00436A14"/>
    <w:rsid w:val="00443A78"/>
    <w:rsid w:val="00444B3F"/>
    <w:rsid w:val="004462B9"/>
    <w:rsid w:val="004534C0"/>
    <w:rsid w:val="00457D0E"/>
    <w:rsid w:val="00460B1C"/>
    <w:rsid w:val="0046241C"/>
    <w:rsid w:val="0046330E"/>
    <w:rsid w:val="00463360"/>
    <w:rsid w:val="004650F2"/>
    <w:rsid w:val="004652B9"/>
    <w:rsid w:val="004659B8"/>
    <w:rsid w:val="0046707D"/>
    <w:rsid w:val="00471AEB"/>
    <w:rsid w:val="00471EDC"/>
    <w:rsid w:val="0047219B"/>
    <w:rsid w:val="0048088B"/>
    <w:rsid w:val="004811C5"/>
    <w:rsid w:val="00481445"/>
    <w:rsid w:val="00483C13"/>
    <w:rsid w:val="00486D32"/>
    <w:rsid w:val="004876B6"/>
    <w:rsid w:val="00490292"/>
    <w:rsid w:val="00490D34"/>
    <w:rsid w:val="00494106"/>
    <w:rsid w:val="00496056"/>
    <w:rsid w:val="0049666B"/>
    <w:rsid w:val="004A009B"/>
    <w:rsid w:val="004A0345"/>
    <w:rsid w:val="004A15D3"/>
    <w:rsid w:val="004A459A"/>
    <w:rsid w:val="004A5C0D"/>
    <w:rsid w:val="004A63C9"/>
    <w:rsid w:val="004A640E"/>
    <w:rsid w:val="004A7340"/>
    <w:rsid w:val="004B006D"/>
    <w:rsid w:val="004B25F5"/>
    <w:rsid w:val="004B25FE"/>
    <w:rsid w:val="004B322A"/>
    <w:rsid w:val="004B35A4"/>
    <w:rsid w:val="004B48EE"/>
    <w:rsid w:val="004B522E"/>
    <w:rsid w:val="004B6809"/>
    <w:rsid w:val="004B6837"/>
    <w:rsid w:val="004B6975"/>
    <w:rsid w:val="004B70F6"/>
    <w:rsid w:val="004C0E20"/>
    <w:rsid w:val="004C54B8"/>
    <w:rsid w:val="004C5F8C"/>
    <w:rsid w:val="004C6244"/>
    <w:rsid w:val="004D03FA"/>
    <w:rsid w:val="004D0C80"/>
    <w:rsid w:val="004D27BE"/>
    <w:rsid w:val="004D4781"/>
    <w:rsid w:val="004D7FDE"/>
    <w:rsid w:val="004E0AA7"/>
    <w:rsid w:val="004E22D6"/>
    <w:rsid w:val="004E447E"/>
    <w:rsid w:val="004E62CF"/>
    <w:rsid w:val="004E662B"/>
    <w:rsid w:val="004F50AA"/>
    <w:rsid w:val="004F5444"/>
    <w:rsid w:val="004F5A08"/>
    <w:rsid w:val="0050149B"/>
    <w:rsid w:val="00501EFC"/>
    <w:rsid w:val="005022D6"/>
    <w:rsid w:val="005034B4"/>
    <w:rsid w:val="00506D34"/>
    <w:rsid w:val="00507EDA"/>
    <w:rsid w:val="005108A1"/>
    <w:rsid w:val="00511E6F"/>
    <w:rsid w:val="005202FE"/>
    <w:rsid w:val="00521667"/>
    <w:rsid w:val="00527D2B"/>
    <w:rsid w:val="005301CC"/>
    <w:rsid w:val="005304D8"/>
    <w:rsid w:val="005307EC"/>
    <w:rsid w:val="00530AA4"/>
    <w:rsid w:val="00533A59"/>
    <w:rsid w:val="005372AD"/>
    <w:rsid w:val="0054423A"/>
    <w:rsid w:val="00545D2B"/>
    <w:rsid w:val="0054628F"/>
    <w:rsid w:val="00555C65"/>
    <w:rsid w:val="00561DA7"/>
    <w:rsid w:val="00562AB8"/>
    <w:rsid w:val="0056431D"/>
    <w:rsid w:val="00565158"/>
    <w:rsid w:val="00566E9D"/>
    <w:rsid w:val="005703CD"/>
    <w:rsid w:val="0057086A"/>
    <w:rsid w:val="00570CB5"/>
    <w:rsid w:val="00572A42"/>
    <w:rsid w:val="00573008"/>
    <w:rsid w:val="00584B40"/>
    <w:rsid w:val="00586EF0"/>
    <w:rsid w:val="00587574"/>
    <w:rsid w:val="005875A9"/>
    <w:rsid w:val="00590000"/>
    <w:rsid w:val="0059000F"/>
    <w:rsid w:val="00593972"/>
    <w:rsid w:val="005942BB"/>
    <w:rsid w:val="00595A0C"/>
    <w:rsid w:val="00596DCD"/>
    <w:rsid w:val="005970D8"/>
    <w:rsid w:val="00597D78"/>
    <w:rsid w:val="005A25E6"/>
    <w:rsid w:val="005A3BA4"/>
    <w:rsid w:val="005A3FC4"/>
    <w:rsid w:val="005B3ACC"/>
    <w:rsid w:val="005B5B9C"/>
    <w:rsid w:val="005C026E"/>
    <w:rsid w:val="005C4BFA"/>
    <w:rsid w:val="005C5DE6"/>
    <w:rsid w:val="005C777F"/>
    <w:rsid w:val="005D0751"/>
    <w:rsid w:val="005D3EDE"/>
    <w:rsid w:val="005D42EB"/>
    <w:rsid w:val="005D72C4"/>
    <w:rsid w:val="005E0114"/>
    <w:rsid w:val="005E1090"/>
    <w:rsid w:val="005E1FAA"/>
    <w:rsid w:val="005E2913"/>
    <w:rsid w:val="005E48C2"/>
    <w:rsid w:val="005E5385"/>
    <w:rsid w:val="005F1147"/>
    <w:rsid w:val="005F4339"/>
    <w:rsid w:val="005F4FFE"/>
    <w:rsid w:val="005F7B7E"/>
    <w:rsid w:val="00604541"/>
    <w:rsid w:val="00604AF7"/>
    <w:rsid w:val="00607ED8"/>
    <w:rsid w:val="00613907"/>
    <w:rsid w:val="00613C22"/>
    <w:rsid w:val="00614D17"/>
    <w:rsid w:val="006170CE"/>
    <w:rsid w:val="0062077B"/>
    <w:rsid w:val="0062430F"/>
    <w:rsid w:val="0062730D"/>
    <w:rsid w:val="006328B0"/>
    <w:rsid w:val="00633457"/>
    <w:rsid w:val="00640542"/>
    <w:rsid w:val="00641296"/>
    <w:rsid w:val="00643BFB"/>
    <w:rsid w:val="0065516F"/>
    <w:rsid w:val="00656955"/>
    <w:rsid w:val="006575E6"/>
    <w:rsid w:val="006642D9"/>
    <w:rsid w:val="006649C7"/>
    <w:rsid w:val="00664E70"/>
    <w:rsid w:val="00666FEB"/>
    <w:rsid w:val="006677D1"/>
    <w:rsid w:val="00667B39"/>
    <w:rsid w:val="00667B64"/>
    <w:rsid w:val="00671CF3"/>
    <w:rsid w:val="00672B6D"/>
    <w:rsid w:val="00672FCB"/>
    <w:rsid w:val="006756AA"/>
    <w:rsid w:val="006802CB"/>
    <w:rsid w:val="0068090B"/>
    <w:rsid w:val="00683A9A"/>
    <w:rsid w:val="00683CD6"/>
    <w:rsid w:val="00684332"/>
    <w:rsid w:val="0068438F"/>
    <w:rsid w:val="00686A6B"/>
    <w:rsid w:val="00690E9F"/>
    <w:rsid w:val="0069430D"/>
    <w:rsid w:val="00694E7E"/>
    <w:rsid w:val="00695F06"/>
    <w:rsid w:val="006A2801"/>
    <w:rsid w:val="006A6ADD"/>
    <w:rsid w:val="006A7392"/>
    <w:rsid w:val="006A74F6"/>
    <w:rsid w:val="006B242A"/>
    <w:rsid w:val="006B30F5"/>
    <w:rsid w:val="006B337F"/>
    <w:rsid w:val="006B5824"/>
    <w:rsid w:val="006C255E"/>
    <w:rsid w:val="006C7171"/>
    <w:rsid w:val="006D19CA"/>
    <w:rsid w:val="006D1A67"/>
    <w:rsid w:val="006D21CF"/>
    <w:rsid w:val="006D57DF"/>
    <w:rsid w:val="006E0B19"/>
    <w:rsid w:val="006E1376"/>
    <w:rsid w:val="006E1770"/>
    <w:rsid w:val="006E3539"/>
    <w:rsid w:val="006E627B"/>
    <w:rsid w:val="006E7643"/>
    <w:rsid w:val="006F1C9A"/>
    <w:rsid w:val="00700F99"/>
    <w:rsid w:val="0070111E"/>
    <w:rsid w:val="0070151E"/>
    <w:rsid w:val="00701F07"/>
    <w:rsid w:val="00711D2F"/>
    <w:rsid w:val="00713822"/>
    <w:rsid w:val="00714194"/>
    <w:rsid w:val="00722D43"/>
    <w:rsid w:val="00725D49"/>
    <w:rsid w:val="00727652"/>
    <w:rsid w:val="007360F8"/>
    <w:rsid w:val="00736EC0"/>
    <w:rsid w:val="007420AB"/>
    <w:rsid w:val="00750598"/>
    <w:rsid w:val="0075080A"/>
    <w:rsid w:val="00751319"/>
    <w:rsid w:val="0075247F"/>
    <w:rsid w:val="00752962"/>
    <w:rsid w:val="00753D37"/>
    <w:rsid w:val="007553DF"/>
    <w:rsid w:val="00760E36"/>
    <w:rsid w:val="007657B2"/>
    <w:rsid w:val="007670B1"/>
    <w:rsid w:val="00772EE9"/>
    <w:rsid w:val="00773365"/>
    <w:rsid w:val="00776081"/>
    <w:rsid w:val="00782425"/>
    <w:rsid w:val="00783117"/>
    <w:rsid w:val="00784710"/>
    <w:rsid w:val="00786388"/>
    <w:rsid w:val="00787338"/>
    <w:rsid w:val="00792581"/>
    <w:rsid w:val="00792B8D"/>
    <w:rsid w:val="00793E50"/>
    <w:rsid w:val="007962FE"/>
    <w:rsid w:val="007A070E"/>
    <w:rsid w:val="007A2DEF"/>
    <w:rsid w:val="007A6696"/>
    <w:rsid w:val="007A6B69"/>
    <w:rsid w:val="007B1418"/>
    <w:rsid w:val="007B642A"/>
    <w:rsid w:val="007C0020"/>
    <w:rsid w:val="007C1265"/>
    <w:rsid w:val="007C286E"/>
    <w:rsid w:val="007C3BAA"/>
    <w:rsid w:val="007C452C"/>
    <w:rsid w:val="007C7DE7"/>
    <w:rsid w:val="007D1645"/>
    <w:rsid w:val="007D1B3A"/>
    <w:rsid w:val="007D51B0"/>
    <w:rsid w:val="007E17DF"/>
    <w:rsid w:val="007E2C7E"/>
    <w:rsid w:val="007E309D"/>
    <w:rsid w:val="007E6D03"/>
    <w:rsid w:val="007E72F4"/>
    <w:rsid w:val="007F0440"/>
    <w:rsid w:val="007F2428"/>
    <w:rsid w:val="007F3EAA"/>
    <w:rsid w:val="007F40A1"/>
    <w:rsid w:val="007F5660"/>
    <w:rsid w:val="007F60B4"/>
    <w:rsid w:val="007F7A15"/>
    <w:rsid w:val="00811790"/>
    <w:rsid w:val="0081477A"/>
    <w:rsid w:val="00814D85"/>
    <w:rsid w:val="00816D47"/>
    <w:rsid w:val="00827BC7"/>
    <w:rsid w:val="00830B9E"/>
    <w:rsid w:val="00833BFD"/>
    <w:rsid w:val="008344CB"/>
    <w:rsid w:val="0084038B"/>
    <w:rsid w:val="00841C27"/>
    <w:rsid w:val="008432FB"/>
    <w:rsid w:val="00843D13"/>
    <w:rsid w:val="00844471"/>
    <w:rsid w:val="00853435"/>
    <w:rsid w:val="00863051"/>
    <w:rsid w:val="008644CA"/>
    <w:rsid w:val="00865095"/>
    <w:rsid w:val="008661CA"/>
    <w:rsid w:val="00872F70"/>
    <w:rsid w:val="00873513"/>
    <w:rsid w:val="0087393B"/>
    <w:rsid w:val="00875528"/>
    <w:rsid w:val="0087585B"/>
    <w:rsid w:val="0087629C"/>
    <w:rsid w:val="008764B9"/>
    <w:rsid w:val="00880716"/>
    <w:rsid w:val="00881906"/>
    <w:rsid w:val="00883A95"/>
    <w:rsid w:val="00884721"/>
    <w:rsid w:val="008851B9"/>
    <w:rsid w:val="0088626E"/>
    <w:rsid w:val="00886513"/>
    <w:rsid w:val="008918A0"/>
    <w:rsid w:val="008919AF"/>
    <w:rsid w:val="00892188"/>
    <w:rsid w:val="008936D7"/>
    <w:rsid w:val="008963A2"/>
    <w:rsid w:val="00896CB2"/>
    <w:rsid w:val="008979D0"/>
    <w:rsid w:val="008A0480"/>
    <w:rsid w:val="008A2038"/>
    <w:rsid w:val="008A467E"/>
    <w:rsid w:val="008A6033"/>
    <w:rsid w:val="008A7438"/>
    <w:rsid w:val="008B36EC"/>
    <w:rsid w:val="008B3BED"/>
    <w:rsid w:val="008B58AA"/>
    <w:rsid w:val="008B5EE4"/>
    <w:rsid w:val="008B7128"/>
    <w:rsid w:val="008C4E73"/>
    <w:rsid w:val="008C69FE"/>
    <w:rsid w:val="008D3238"/>
    <w:rsid w:val="008E03D7"/>
    <w:rsid w:val="008E0F4C"/>
    <w:rsid w:val="008F2E81"/>
    <w:rsid w:val="008F3A49"/>
    <w:rsid w:val="008F728D"/>
    <w:rsid w:val="00900243"/>
    <w:rsid w:val="00902349"/>
    <w:rsid w:val="009030C3"/>
    <w:rsid w:val="00903B32"/>
    <w:rsid w:val="00903C71"/>
    <w:rsid w:val="009110B1"/>
    <w:rsid w:val="0091450A"/>
    <w:rsid w:val="00915F45"/>
    <w:rsid w:val="0091649A"/>
    <w:rsid w:val="009201DB"/>
    <w:rsid w:val="009250BC"/>
    <w:rsid w:val="0092677E"/>
    <w:rsid w:val="00927069"/>
    <w:rsid w:val="00932960"/>
    <w:rsid w:val="00936A43"/>
    <w:rsid w:val="00941250"/>
    <w:rsid w:val="0094153C"/>
    <w:rsid w:val="009450C1"/>
    <w:rsid w:val="009472C6"/>
    <w:rsid w:val="00947477"/>
    <w:rsid w:val="0095371D"/>
    <w:rsid w:val="0095451E"/>
    <w:rsid w:val="00955D8A"/>
    <w:rsid w:val="00960E0D"/>
    <w:rsid w:val="0096129C"/>
    <w:rsid w:val="00964CC9"/>
    <w:rsid w:val="00966487"/>
    <w:rsid w:val="0096722B"/>
    <w:rsid w:val="00980077"/>
    <w:rsid w:val="00981ACC"/>
    <w:rsid w:val="00982D91"/>
    <w:rsid w:val="00985F38"/>
    <w:rsid w:val="00990FBB"/>
    <w:rsid w:val="009933FB"/>
    <w:rsid w:val="0099384D"/>
    <w:rsid w:val="0099463B"/>
    <w:rsid w:val="0099495C"/>
    <w:rsid w:val="009955F8"/>
    <w:rsid w:val="00995892"/>
    <w:rsid w:val="0099625A"/>
    <w:rsid w:val="009A529B"/>
    <w:rsid w:val="009A5839"/>
    <w:rsid w:val="009A73CB"/>
    <w:rsid w:val="009B087B"/>
    <w:rsid w:val="009B15DC"/>
    <w:rsid w:val="009B3F55"/>
    <w:rsid w:val="009B6D65"/>
    <w:rsid w:val="009C0B03"/>
    <w:rsid w:val="009C5560"/>
    <w:rsid w:val="009C70E3"/>
    <w:rsid w:val="009C7395"/>
    <w:rsid w:val="009C74A6"/>
    <w:rsid w:val="009C7AD9"/>
    <w:rsid w:val="009D25C3"/>
    <w:rsid w:val="009D35C0"/>
    <w:rsid w:val="009D4344"/>
    <w:rsid w:val="009D7BD2"/>
    <w:rsid w:val="009E2AC7"/>
    <w:rsid w:val="009F00AA"/>
    <w:rsid w:val="009F2274"/>
    <w:rsid w:val="009F392F"/>
    <w:rsid w:val="009F3A37"/>
    <w:rsid w:val="009F5787"/>
    <w:rsid w:val="00A0055C"/>
    <w:rsid w:val="00A0108F"/>
    <w:rsid w:val="00A04A31"/>
    <w:rsid w:val="00A100EB"/>
    <w:rsid w:val="00A10A1A"/>
    <w:rsid w:val="00A17845"/>
    <w:rsid w:val="00A20B61"/>
    <w:rsid w:val="00A20BD7"/>
    <w:rsid w:val="00A2148B"/>
    <w:rsid w:val="00A23DE5"/>
    <w:rsid w:val="00A24735"/>
    <w:rsid w:val="00A253A3"/>
    <w:rsid w:val="00A25656"/>
    <w:rsid w:val="00A257CD"/>
    <w:rsid w:val="00A270B5"/>
    <w:rsid w:val="00A31C69"/>
    <w:rsid w:val="00A34073"/>
    <w:rsid w:val="00A35011"/>
    <w:rsid w:val="00A35EE6"/>
    <w:rsid w:val="00A360BB"/>
    <w:rsid w:val="00A360BF"/>
    <w:rsid w:val="00A37C94"/>
    <w:rsid w:val="00A47F30"/>
    <w:rsid w:val="00A60EC3"/>
    <w:rsid w:val="00A63A30"/>
    <w:rsid w:val="00A71D35"/>
    <w:rsid w:val="00A7207F"/>
    <w:rsid w:val="00A73BD4"/>
    <w:rsid w:val="00A74D37"/>
    <w:rsid w:val="00A76656"/>
    <w:rsid w:val="00A76F1D"/>
    <w:rsid w:val="00A83631"/>
    <w:rsid w:val="00A90DF6"/>
    <w:rsid w:val="00A913F1"/>
    <w:rsid w:val="00A964BD"/>
    <w:rsid w:val="00A96E6E"/>
    <w:rsid w:val="00AA347E"/>
    <w:rsid w:val="00AA4DBF"/>
    <w:rsid w:val="00AB1EEE"/>
    <w:rsid w:val="00AB29DB"/>
    <w:rsid w:val="00AB68CF"/>
    <w:rsid w:val="00AC006D"/>
    <w:rsid w:val="00AC2BF4"/>
    <w:rsid w:val="00AC3590"/>
    <w:rsid w:val="00AC3C4C"/>
    <w:rsid w:val="00AC6DBF"/>
    <w:rsid w:val="00AC7B7A"/>
    <w:rsid w:val="00AC7E54"/>
    <w:rsid w:val="00AD30B7"/>
    <w:rsid w:val="00AD314F"/>
    <w:rsid w:val="00AD3207"/>
    <w:rsid w:val="00AD3D0E"/>
    <w:rsid w:val="00AD505B"/>
    <w:rsid w:val="00AE0F63"/>
    <w:rsid w:val="00AE4F71"/>
    <w:rsid w:val="00AE7012"/>
    <w:rsid w:val="00AE7189"/>
    <w:rsid w:val="00AE77FB"/>
    <w:rsid w:val="00AF2E64"/>
    <w:rsid w:val="00AF424D"/>
    <w:rsid w:val="00B024BC"/>
    <w:rsid w:val="00B07009"/>
    <w:rsid w:val="00B101B6"/>
    <w:rsid w:val="00B10297"/>
    <w:rsid w:val="00B12073"/>
    <w:rsid w:val="00B14E3A"/>
    <w:rsid w:val="00B14EB9"/>
    <w:rsid w:val="00B20CEF"/>
    <w:rsid w:val="00B2130E"/>
    <w:rsid w:val="00B2180E"/>
    <w:rsid w:val="00B25B07"/>
    <w:rsid w:val="00B2613D"/>
    <w:rsid w:val="00B26D6E"/>
    <w:rsid w:val="00B3119B"/>
    <w:rsid w:val="00B44B59"/>
    <w:rsid w:val="00B45176"/>
    <w:rsid w:val="00B46271"/>
    <w:rsid w:val="00B47927"/>
    <w:rsid w:val="00B51668"/>
    <w:rsid w:val="00B537B7"/>
    <w:rsid w:val="00B5748E"/>
    <w:rsid w:val="00B60799"/>
    <w:rsid w:val="00B6298D"/>
    <w:rsid w:val="00B63DEE"/>
    <w:rsid w:val="00B63E52"/>
    <w:rsid w:val="00B6729A"/>
    <w:rsid w:val="00B73A02"/>
    <w:rsid w:val="00B73A35"/>
    <w:rsid w:val="00B74465"/>
    <w:rsid w:val="00B8256B"/>
    <w:rsid w:val="00B833A4"/>
    <w:rsid w:val="00B855F7"/>
    <w:rsid w:val="00B85607"/>
    <w:rsid w:val="00B92735"/>
    <w:rsid w:val="00B93528"/>
    <w:rsid w:val="00BA5305"/>
    <w:rsid w:val="00BA6978"/>
    <w:rsid w:val="00BB48D1"/>
    <w:rsid w:val="00BB7384"/>
    <w:rsid w:val="00BB747B"/>
    <w:rsid w:val="00BC3E6B"/>
    <w:rsid w:val="00BC6A10"/>
    <w:rsid w:val="00BC7568"/>
    <w:rsid w:val="00BD12CA"/>
    <w:rsid w:val="00BD3668"/>
    <w:rsid w:val="00BD54D2"/>
    <w:rsid w:val="00BE023C"/>
    <w:rsid w:val="00BE030E"/>
    <w:rsid w:val="00BE3AF1"/>
    <w:rsid w:val="00BE619F"/>
    <w:rsid w:val="00BF059A"/>
    <w:rsid w:val="00BF4131"/>
    <w:rsid w:val="00BF47F7"/>
    <w:rsid w:val="00BF5B94"/>
    <w:rsid w:val="00C01BFF"/>
    <w:rsid w:val="00C07757"/>
    <w:rsid w:val="00C23BD5"/>
    <w:rsid w:val="00C25DAC"/>
    <w:rsid w:val="00C26628"/>
    <w:rsid w:val="00C26A5B"/>
    <w:rsid w:val="00C349E9"/>
    <w:rsid w:val="00C34C60"/>
    <w:rsid w:val="00C35C89"/>
    <w:rsid w:val="00C36C33"/>
    <w:rsid w:val="00C40AE4"/>
    <w:rsid w:val="00C41ED4"/>
    <w:rsid w:val="00C425FE"/>
    <w:rsid w:val="00C44034"/>
    <w:rsid w:val="00C45B53"/>
    <w:rsid w:val="00C53FCF"/>
    <w:rsid w:val="00C60F56"/>
    <w:rsid w:val="00C65554"/>
    <w:rsid w:val="00C71282"/>
    <w:rsid w:val="00C72471"/>
    <w:rsid w:val="00C727BA"/>
    <w:rsid w:val="00C77002"/>
    <w:rsid w:val="00C772ED"/>
    <w:rsid w:val="00C80FE8"/>
    <w:rsid w:val="00C81084"/>
    <w:rsid w:val="00C81C75"/>
    <w:rsid w:val="00C81F32"/>
    <w:rsid w:val="00C846DB"/>
    <w:rsid w:val="00C84D44"/>
    <w:rsid w:val="00C8747B"/>
    <w:rsid w:val="00C8757C"/>
    <w:rsid w:val="00C952EE"/>
    <w:rsid w:val="00C958B9"/>
    <w:rsid w:val="00C97C8E"/>
    <w:rsid w:val="00CA6B99"/>
    <w:rsid w:val="00CB48CB"/>
    <w:rsid w:val="00CC2509"/>
    <w:rsid w:val="00CC3086"/>
    <w:rsid w:val="00CC30C0"/>
    <w:rsid w:val="00CC32E4"/>
    <w:rsid w:val="00CD0967"/>
    <w:rsid w:val="00CD10FF"/>
    <w:rsid w:val="00CD151B"/>
    <w:rsid w:val="00CD275E"/>
    <w:rsid w:val="00CD7B4B"/>
    <w:rsid w:val="00CE0912"/>
    <w:rsid w:val="00CE173C"/>
    <w:rsid w:val="00CE1A83"/>
    <w:rsid w:val="00CE2400"/>
    <w:rsid w:val="00CE3C07"/>
    <w:rsid w:val="00CE3DF9"/>
    <w:rsid w:val="00CE54E6"/>
    <w:rsid w:val="00CF00D8"/>
    <w:rsid w:val="00CF0725"/>
    <w:rsid w:val="00CF1E4B"/>
    <w:rsid w:val="00CF1F3D"/>
    <w:rsid w:val="00CF3E52"/>
    <w:rsid w:val="00CF7E0C"/>
    <w:rsid w:val="00D03148"/>
    <w:rsid w:val="00D033C0"/>
    <w:rsid w:val="00D03467"/>
    <w:rsid w:val="00D04A22"/>
    <w:rsid w:val="00D06269"/>
    <w:rsid w:val="00D075E3"/>
    <w:rsid w:val="00D12C36"/>
    <w:rsid w:val="00D136B9"/>
    <w:rsid w:val="00D16C87"/>
    <w:rsid w:val="00D17D7B"/>
    <w:rsid w:val="00D205B2"/>
    <w:rsid w:val="00D218FC"/>
    <w:rsid w:val="00D22EAA"/>
    <w:rsid w:val="00D24095"/>
    <w:rsid w:val="00D245AA"/>
    <w:rsid w:val="00D24C37"/>
    <w:rsid w:val="00D27873"/>
    <w:rsid w:val="00D30248"/>
    <w:rsid w:val="00D30946"/>
    <w:rsid w:val="00D31282"/>
    <w:rsid w:val="00D316CA"/>
    <w:rsid w:val="00D349D1"/>
    <w:rsid w:val="00D350C5"/>
    <w:rsid w:val="00D37022"/>
    <w:rsid w:val="00D50655"/>
    <w:rsid w:val="00D5689D"/>
    <w:rsid w:val="00D56C8D"/>
    <w:rsid w:val="00D6126B"/>
    <w:rsid w:val="00D65D8A"/>
    <w:rsid w:val="00D737D1"/>
    <w:rsid w:val="00D74981"/>
    <w:rsid w:val="00D76485"/>
    <w:rsid w:val="00D77652"/>
    <w:rsid w:val="00D8004B"/>
    <w:rsid w:val="00D80F57"/>
    <w:rsid w:val="00D82882"/>
    <w:rsid w:val="00D84369"/>
    <w:rsid w:val="00D84825"/>
    <w:rsid w:val="00D86578"/>
    <w:rsid w:val="00D872A4"/>
    <w:rsid w:val="00D87878"/>
    <w:rsid w:val="00D93ED3"/>
    <w:rsid w:val="00D9401E"/>
    <w:rsid w:val="00D97BC7"/>
    <w:rsid w:val="00DA0C76"/>
    <w:rsid w:val="00DA189F"/>
    <w:rsid w:val="00DA1D5F"/>
    <w:rsid w:val="00DA2B01"/>
    <w:rsid w:val="00DA567B"/>
    <w:rsid w:val="00DA78DE"/>
    <w:rsid w:val="00DB00D7"/>
    <w:rsid w:val="00DB0783"/>
    <w:rsid w:val="00DB428E"/>
    <w:rsid w:val="00DB4669"/>
    <w:rsid w:val="00DB7930"/>
    <w:rsid w:val="00DB79A6"/>
    <w:rsid w:val="00DC191B"/>
    <w:rsid w:val="00DC2B14"/>
    <w:rsid w:val="00DC476E"/>
    <w:rsid w:val="00DC4E1B"/>
    <w:rsid w:val="00DD1BFB"/>
    <w:rsid w:val="00DD2240"/>
    <w:rsid w:val="00DD29CE"/>
    <w:rsid w:val="00DD79F3"/>
    <w:rsid w:val="00DD7A26"/>
    <w:rsid w:val="00DD7F5A"/>
    <w:rsid w:val="00DE0C1E"/>
    <w:rsid w:val="00DE12EE"/>
    <w:rsid w:val="00DE4FE6"/>
    <w:rsid w:val="00DE6915"/>
    <w:rsid w:val="00DE7E77"/>
    <w:rsid w:val="00DF0825"/>
    <w:rsid w:val="00DF1A7F"/>
    <w:rsid w:val="00DF2DAF"/>
    <w:rsid w:val="00DF393B"/>
    <w:rsid w:val="00DF4D40"/>
    <w:rsid w:val="00DF4D7D"/>
    <w:rsid w:val="00DF62C5"/>
    <w:rsid w:val="00E0157C"/>
    <w:rsid w:val="00E02D47"/>
    <w:rsid w:val="00E032BB"/>
    <w:rsid w:val="00E0444E"/>
    <w:rsid w:val="00E04F2A"/>
    <w:rsid w:val="00E06028"/>
    <w:rsid w:val="00E10BB6"/>
    <w:rsid w:val="00E143F6"/>
    <w:rsid w:val="00E14453"/>
    <w:rsid w:val="00E1728C"/>
    <w:rsid w:val="00E209BE"/>
    <w:rsid w:val="00E22108"/>
    <w:rsid w:val="00E25E22"/>
    <w:rsid w:val="00E27B98"/>
    <w:rsid w:val="00E30C8E"/>
    <w:rsid w:val="00E32866"/>
    <w:rsid w:val="00E35875"/>
    <w:rsid w:val="00E36F0B"/>
    <w:rsid w:val="00E41CF8"/>
    <w:rsid w:val="00E42F56"/>
    <w:rsid w:val="00E43DE3"/>
    <w:rsid w:val="00E4413C"/>
    <w:rsid w:val="00E4566B"/>
    <w:rsid w:val="00E45D17"/>
    <w:rsid w:val="00E4658E"/>
    <w:rsid w:val="00E51C12"/>
    <w:rsid w:val="00E52B69"/>
    <w:rsid w:val="00E537D4"/>
    <w:rsid w:val="00E54FF8"/>
    <w:rsid w:val="00E557FA"/>
    <w:rsid w:val="00E5715E"/>
    <w:rsid w:val="00E6373F"/>
    <w:rsid w:val="00E64CA1"/>
    <w:rsid w:val="00E662EB"/>
    <w:rsid w:val="00E66332"/>
    <w:rsid w:val="00E70621"/>
    <w:rsid w:val="00E719CE"/>
    <w:rsid w:val="00E72055"/>
    <w:rsid w:val="00E81B06"/>
    <w:rsid w:val="00E85743"/>
    <w:rsid w:val="00E907F9"/>
    <w:rsid w:val="00E92E5C"/>
    <w:rsid w:val="00E93583"/>
    <w:rsid w:val="00E964FA"/>
    <w:rsid w:val="00E97932"/>
    <w:rsid w:val="00EA04FE"/>
    <w:rsid w:val="00EA22FC"/>
    <w:rsid w:val="00EA3E90"/>
    <w:rsid w:val="00EA5162"/>
    <w:rsid w:val="00EA5508"/>
    <w:rsid w:val="00EA5953"/>
    <w:rsid w:val="00EA68C1"/>
    <w:rsid w:val="00EB073A"/>
    <w:rsid w:val="00EB20AF"/>
    <w:rsid w:val="00EB3649"/>
    <w:rsid w:val="00EB3CA4"/>
    <w:rsid w:val="00EB5531"/>
    <w:rsid w:val="00EB7D1C"/>
    <w:rsid w:val="00EC0286"/>
    <w:rsid w:val="00EC0369"/>
    <w:rsid w:val="00EC0A69"/>
    <w:rsid w:val="00EC1608"/>
    <w:rsid w:val="00EC313F"/>
    <w:rsid w:val="00ED4FCD"/>
    <w:rsid w:val="00ED5520"/>
    <w:rsid w:val="00ED5D0A"/>
    <w:rsid w:val="00ED6CDD"/>
    <w:rsid w:val="00ED7108"/>
    <w:rsid w:val="00EE038D"/>
    <w:rsid w:val="00EE0A5B"/>
    <w:rsid w:val="00EE0D73"/>
    <w:rsid w:val="00EE2235"/>
    <w:rsid w:val="00EE3667"/>
    <w:rsid w:val="00EE4D37"/>
    <w:rsid w:val="00EE64F5"/>
    <w:rsid w:val="00EE6F4B"/>
    <w:rsid w:val="00EF1720"/>
    <w:rsid w:val="00EF1BBC"/>
    <w:rsid w:val="00EF3468"/>
    <w:rsid w:val="00EF3FE7"/>
    <w:rsid w:val="00EF4130"/>
    <w:rsid w:val="00EF597A"/>
    <w:rsid w:val="00EF6897"/>
    <w:rsid w:val="00EF77C8"/>
    <w:rsid w:val="00F000ED"/>
    <w:rsid w:val="00F0203D"/>
    <w:rsid w:val="00F02987"/>
    <w:rsid w:val="00F04BA8"/>
    <w:rsid w:val="00F10D14"/>
    <w:rsid w:val="00F1215B"/>
    <w:rsid w:val="00F1302E"/>
    <w:rsid w:val="00F1335B"/>
    <w:rsid w:val="00F16F84"/>
    <w:rsid w:val="00F2076D"/>
    <w:rsid w:val="00F2296C"/>
    <w:rsid w:val="00F23CE7"/>
    <w:rsid w:val="00F241B9"/>
    <w:rsid w:val="00F268B2"/>
    <w:rsid w:val="00F26B04"/>
    <w:rsid w:val="00F32044"/>
    <w:rsid w:val="00F326FB"/>
    <w:rsid w:val="00F3364B"/>
    <w:rsid w:val="00F43E6B"/>
    <w:rsid w:val="00F476B0"/>
    <w:rsid w:val="00F527FB"/>
    <w:rsid w:val="00F53185"/>
    <w:rsid w:val="00F5549D"/>
    <w:rsid w:val="00F57089"/>
    <w:rsid w:val="00F6444F"/>
    <w:rsid w:val="00F64532"/>
    <w:rsid w:val="00F66E32"/>
    <w:rsid w:val="00F72B7A"/>
    <w:rsid w:val="00F73817"/>
    <w:rsid w:val="00F74C85"/>
    <w:rsid w:val="00F75D9E"/>
    <w:rsid w:val="00F7683A"/>
    <w:rsid w:val="00F770D0"/>
    <w:rsid w:val="00F81F3B"/>
    <w:rsid w:val="00F83658"/>
    <w:rsid w:val="00F85D3A"/>
    <w:rsid w:val="00F93926"/>
    <w:rsid w:val="00F94673"/>
    <w:rsid w:val="00F950B3"/>
    <w:rsid w:val="00F95C38"/>
    <w:rsid w:val="00FA0BBB"/>
    <w:rsid w:val="00FA2B88"/>
    <w:rsid w:val="00FB31B8"/>
    <w:rsid w:val="00FC7B85"/>
    <w:rsid w:val="00FD0FC6"/>
    <w:rsid w:val="00FD3687"/>
    <w:rsid w:val="00FD42F0"/>
    <w:rsid w:val="00FD5C28"/>
    <w:rsid w:val="00FD5E44"/>
    <w:rsid w:val="00FD6545"/>
    <w:rsid w:val="00FE0449"/>
    <w:rsid w:val="00FE288F"/>
    <w:rsid w:val="00FE5242"/>
    <w:rsid w:val="00FE5907"/>
    <w:rsid w:val="00FE762E"/>
    <w:rsid w:val="00FF08DB"/>
    <w:rsid w:val="00FF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7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7245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72454"/>
    <w:rPr>
      <w:rFonts w:asciiTheme="majorHAnsi" w:eastAsia="宋体" w:hAnsiTheme="majorHAnsi" w:cstheme="majorBidi"/>
      <w:b/>
      <w:bCs/>
      <w:sz w:val="32"/>
      <w:szCs w:val="32"/>
    </w:rPr>
  </w:style>
  <w:style w:type="paragraph" w:styleId="a4">
    <w:name w:val="List Paragraph"/>
    <w:basedOn w:val="a"/>
    <w:uiPriority w:val="34"/>
    <w:qFormat/>
    <w:rsid w:val="00D84369"/>
    <w:pPr>
      <w:ind w:firstLineChars="200" w:firstLine="420"/>
    </w:pPr>
  </w:style>
  <w:style w:type="table" w:styleId="a5">
    <w:name w:val="Table Grid"/>
    <w:basedOn w:val="a1"/>
    <w:uiPriority w:val="39"/>
    <w:rsid w:val="00AC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4E447E"/>
    <w:rPr>
      <w:rFonts w:ascii="Segoe UI" w:hAnsi="Segoe UI" w:cs="Segoe UI"/>
      <w:sz w:val="18"/>
      <w:szCs w:val="18"/>
    </w:rPr>
  </w:style>
  <w:style w:type="character" w:customStyle="1" w:styleId="Char0">
    <w:name w:val="批注框文本 Char"/>
    <w:basedOn w:val="a0"/>
    <w:link w:val="a6"/>
    <w:uiPriority w:val="99"/>
    <w:semiHidden/>
    <w:rsid w:val="004E447E"/>
    <w:rPr>
      <w:rFonts w:ascii="Segoe UI" w:hAnsi="Segoe UI" w:cs="Segoe UI"/>
      <w:sz w:val="18"/>
      <w:szCs w:val="18"/>
    </w:rPr>
  </w:style>
  <w:style w:type="character" w:styleId="a7">
    <w:name w:val="annotation reference"/>
    <w:basedOn w:val="a0"/>
    <w:uiPriority w:val="99"/>
    <w:semiHidden/>
    <w:unhideWhenUsed/>
    <w:rsid w:val="00020911"/>
    <w:rPr>
      <w:sz w:val="16"/>
      <w:szCs w:val="16"/>
    </w:rPr>
  </w:style>
  <w:style w:type="paragraph" w:styleId="a8">
    <w:name w:val="annotation text"/>
    <w:basedOn w:val="a"/>
    <w:link w:val="Char1"/>
    <w:uiPriority w:val="99"/>
    <w:unhideWhenUsed/>
    <w:qFormat/>
    <w:rsid w:val="00020911"/>
    <w:rPr>
      <w:sz w:val="20"/>
      <w:szCs w:val="20"/>
    </w:rPr>
  </w:style>
  <w:style w:type="character" w:customStyle="1" w:styleId="Char1">
    <w:name w:val="批注文字 Char"/>
    <w:basedOn w:val="a0"/>
    <w:link w:val="a8"/>
    <w:uiPriority w:val="99"/>
    <w:qFormat/>
    <w:rsid w:val="00020911"/>
    <w:rPr>
      <w:sz w:val="20"/>
      <w:szCs w:val="20"/>
    </w:rPr>
  </w:style>
  <w:style w:type="paragraph" w:styleId="a9">
    <w:name w:val="annotation subject"/>
    <w:basedOn w:val="a8"/>
    <w:next w:val="a8"/>
    <w:link w:val="Char2"/>
    <w:uiPriority w:val="99"/>
    <w:semiHidden/>
    <w:unhideWhenUsed/>
    <w:rsid w:val="00020911"/>
    <w:rPr>
      <w:b/>
      <w:bCs/>
    </w:rPr>
  </w:style>
  <w:style w:type="character" w:customStyle="1" w:styleId="Char2">
    <w:name w:val="批注主题 Char"/>
    <w:basedOn w:val="Char1"/>
    <w:link w:val="a9"/>
    <w:uiPriority w:val="99"/>
    <w:semiHidden/>
    <w:rsid w:val="00020911"/>
    <w:rPr>
      <w:b/>
      <w:bCs/>
      <w:sz w:val="20"/>
      <w:szCs w:val="20"/>
    </w:rPr>
  </w:style>
  <w:style w:type="paragraph" w:styleId="aa">
    <w:name w:val="header"/>
    <w:basedOn w:val="a"/>
    <w:link w:val="Char3"/>
    <w:uiPriority w:val="99"/>
    <w:unhideWhenUsed/>
    <w:rsid w:val="001E260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1E260D"/>
    <w:rPr>
      <w:sz w:val="18"/>
      <w:szCs w:val="18"/>
    </w:rPr>
  </w:style>
  <w:style w:type="paragraph" w:styleId="ab">
    <w:name w:val="footer"/>
    <w:basedOn w:val="a"/>
    <w:link w:val="Char4"/>
    <w:uiPriority w:val="99"/>
    <w:unhideWhenUsed/>
    <w:rsid w:val="001E260D"/>
    <w:pPr>
      <w:tabs>
        <w:tab w:val="center" w:pos="4153"/>
        <w:tab w:val="right" w:pos="8306"/>
      </w:tabs>
      <w:snapToGrid w:val="0"/>
      <w:jc w:val="left"/>
    </w:pPr>
    <w:rPr>
      <w:sz w:val="18"/>
      <w:szCs w:val="18"/>
    </w:rPr>
  </w:style>
  <w:style w:type="character" w:customStyle="1" w:styleId="Char4">
    <w:name w:val="页脚 Char"/>
    <w:basedOn w:val="a0"/>
    <w:link w:val="ab"/>
    <w:uiPriority w:val="99"/>
    <w:rsid w:val="001E260D"/>
    <w:rPr>
      <w:sz w:val="18"/>
      <w:szCs w:val="18"/>
    </w:rPr>
  </w:style>
  <w:style w:type="character" w:styleId="ac">
    <w:name w:val="Hyperlink"/>
    <w:basedOn w:val="a0"/>
    <w:uiPriority w:val="99"/>
    <w:unhideWhenUsed/>
    <w:rsid w:val="00C40AE4"/>
    <w:rPr>
      <w:color w:val="0563C1" w:themeColor="hyperlink"/>
      <w:u w:val="single"/>
    </w:rPr>
  </w:style>
  <w:style w:type="paragraph" w:styleId="ad">
    <w:name w:val="Revision"/>
    <w:hidden/>
    <w:uiPriority w:val="99"/>
    <w:semiHidden/>
    <w:rsid w:val="003F44D2"/>
  </w:style>
  <w:style w:type="paragraph" w:customStyle="1" w:styleId="1">
    <w:name w:val="正文1"/>
    <w:uiPriority w:val="99"/>
    <w:rsid w:val="00B92735"/>
    <w:pPr>
      <w:spacing w:line="276" w:lineRule="auto"/>
    </w:pPr>
    <w:rPr>
      <w:rFonts w:ascii="Arial" w:eastAsia="宋体" w:hAnsi="Arial" w:cs="Arial"/>
      <w:color w:val="000000"/>
      <w:kern w:val="0"/>
      <w:sz w:val="22"/>
      <w:szCs w:val="20"/>
      <w:lang w:val="pl-PL" w:eastAsia="pl-PL"/>
    </w:rPr>
  </w:style>
  <w:style w:type="character" w:styleId="ae">
    <w:name w:val="page number"/>
    <w:basedOn w:val="a0"/>
    <w:uiPriority w:val="99"/>
    <w:semiHidden/>
    <w:unhideWhenUsed/>
    <w:rsid w:val="00281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7245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72454"/>
    <w:rPr>
      <w:rFonts w:asciiTheme="majorHAnsi" w:eastAsia="宋体" w:hAnsiTheme="majorHAnsi" w:cstheme="majorBidi"/>
      <w:b/>
      <w:bCs/>
      <w:sz w:val="32"/>
      <w:szCs w:val="32"/>
    </w:rPr>
  </w:style>
  <w:style w:type="paragraph" w:styleId="a4">
    <w:name w:val="List Paragraph"/>
    <w:basedOn w:val="a"/>
    <w:uiPriority w:val="34"/>
    <w:qFormat/>
    <w:rsid w:val="00D84369"/>
    <w:pPr>
      <w:ind w:firstLineChars="200" w:firstLine="420"/>
    </w:pPr>
  </w:style>
  <w:style w:type="table" w:styleId="a5">
    <w:name w:val="Table Grid"/>
    <w:basedOn w:val="a1"/>
    <w:uiPriority w:val="39"/>
    <w:rsid w:val="00AC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4E447E"/>
    <w:rPr>
      <w:rFonts w:ascii="Segoe UI" w:hAnsi="Segoe UI" w:cs="Segoe UI"/>
      <w:sz w:val="18"/>
      <w:szCs w:val="18"/>
    </w:rPr>
  </w:style>
  <w:style w:type="character" w:customStyle="1" w:styleId="Char0">
    <w:name w:val="批注框文本 Char"/>
    <w:basedOn w:val="a0"/>
    <w:link w:val="a6"/>
    <w:uiPriority w:val="99"/>
    <w:semiHidden/>
    <w:rsid w:val="004E447E"/>
    <w:rPr>
      <w:rFonts w:ascii="Segoe UI" w:hAnsi="Segoe UI" w:cs="Segoe UI"/>
      <w:sz w:val="18"/>
      <w:szCs w:val="18"/>
    </w:rPr>
  </w:style>
  <w:style w:type="character" w:styleId="a7">
    <w:name w:val="annotation reference"/>
    <w:basedOn w:val="a0"/>
    <w:uiPriority w:val="99"/>
    <w:semiHidden/>
    <w:unhideWhenUsed/>
    <w:rsid w:val="00020911"/>
    <w:rPr>
      <w:sz w:val="16"/>
      <w:szCs w:val="16"/>
    </w:rPr>
  </w:style>
  <w:style w:type="paragraph" w:styleId="a8">
    <w:name w:val="annotation text"/>
    <w:basedOn w:val="a"/>
    <w:link w:val="Char1"/>
    <w:uiPriority w:val="99"/>
    <w:unhideWhenUsed/>
    <w:qFormat/>
    <w:rsid w:val="00020911"/>
    <w:rPr>
      <w:sz w:val="20"/>
      <w:szCs w:val="20"/>
    </w:rPr>
  </w:style>
  <w:style w:type="character" w:customStyle="1" w:styleId="Char1">
    <w:name w:val="批注文字 Char"/>
    <w:basedOn w:val="a0"/>
    <w:link w:val="a8"/>
    <w:uiPriority w:val="99"/>
    <w:qFormat/>
    <w:rsid w:val="00020911"/>
    <w:rPr>
      <w:sz w:val="20"/>
      <w:szCs w:val="20"/>
    </w:rPr>
  </w:style>
  <w:style w:type="paragraph" w:styleId="a9">
    <w:name w:val="annotation subject"/>
    <w:basedOn w:val="a8"/>
    <w:next w:val="a8"/>
    <w:link w:val="Char2"/>
    <w:uiPriority w:val="99"/>
    <w:semiHidden/>
    <w:unhideWhenUsed/>
    <w:rsid w:val="00020911"/>
    <w:rPr>
      <w:b/>
      <w:bCs/>
    </w:rPr>
  </w:style>
  <w:style w:type="character" w:customStyle="1" w:styleId="Char2">
    <w:name w:val="批注主题 Char"/>
    <w:basedOn w:val="Char1"/>
    <w:link w:val="a9"/>
    <w:uiPriority w:val="99"/>
    <w:semiHidden/>
    <w:rsid w:val="00020911"/>
    <w:rPr>
      <w:b/>
      <w:bCs/>
      <w:sz w:val="20"/>
      <w:szCs w:val="20"/>
    </w:rPr>
  </w:style>
  <w:style w:type="paragraph" w:styleId="aa">
    <w:name w:val="header"/>
    <w:basedOn w:val="a"/>
    <w:link w:val="Char3"/>
    <w:uiPriority w:val="99"/>
    <w:unhideWhenUsed/>
    <w:rsid w:val="001E260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1E260D"/>
    <w:rPr>
      <w:sz w:val="18"/>
      <w:szCs w:val="18"/>
    </w:rPr>
  </w:style>
  <w:style w:type="paragraph" w:styleId="ab">
    <w:name w:val="footer"/>
    <w:basedOn w:val="a"/>
    <w:link w:val="Char4"/>
    <w:uiPriority w:val="99"/>
    <w:unhideWhenUsed/>
    <w:rsid w:val="001E260D"/>
    <w:pPr>
      <w:tabs>
        <w:tab w:val="center" w:pos="4153"/>
        <w:tab w:val="right" w:pos="8306"/>
      </w:tabs>
      <w:snapToGrid w:val="0"/>
      <w:jc w:val="left"/>
    </w:pPr>
    <w:rPr>
      <w:sz w:val="18"/>
      <w:szCs w:val="18"/>
    </w:rPr>
  </w:style>
  <w:style w:type="character" w:customStyle="1" w:styleId="Char4">
    <w:name w:val="页脚 Char"/>
    <w:basedOn w:val="a0"/>
    <w:link w:val="ab"/>
    <w:uiPriority w:val="99"/>
    <w:rsid w:val="001E260D"/>
    <w:rPr>
      <w:sz w:val="18"/>
      <w:szCs w:val="18"/>
    </w:rPr>
  </w:style>
  <w:style w:type="character" w:styleId="ac">
    <w:name w:val="Hyperlink"/>
    <w:basedOn w:val="a0"/>
    <w:uiPriority w:val="99"/>
    <w:unhideWhenUsed/>
    <w:rsid w:val="00C40AE4"/>
    <w:rPr>
      <w:color w:val="0563C1" w:themeColor="hyperlink"/>
      <w:u w:val="single"/>
    </w:rPr>
  </w:style>
  <w:style w:type="paragraph" w:styleId="ad">
    <w:name w:val="Revision"/>
    <w:hidden/>
    <w:uiPriority w:val="99"/>
    <w:semiHidden/>
    <w:rsid w:val="003F44D2"/>
  </w:style>
  <w:style w:type="paragraph" w:customStyle="1" w:styleId="1">
    <w:name w:val="正文1"/>
    <w:uiPriority w:val="99"/>
    <w:rsid w:val="00B92735"/>
    <w:pPr>
      <w:spacing w:line="276" w:lineRule="auto"/>
    </w:pPr>
    <w:rPr>
      <w:rFonts w:ascii="Arial" w:eastAsia="宋体" w:hAnsi="Arial" w:cs="Arial"/>
      <w:color w:val="000000"/>
      <w:kern w:val="0"/>
      <w:sz w:val="22"/>
      <w:szCs w:val="20"/>
      <w:lang w:val="pl-PL" w:eastAsia="pl-PL"/>
    </w:rPr>
  </w:style>
  <w:style w:type="character" w:styleId="ae">
    <w:name w:val="page number"/>
    <w:basedOn w:val="a0"/>
    <w:uiPriority w:val="99"/>
    <w:semiHidden/>
    <w:unhideWhenUsed/>
    <w:rsid w:val="0028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6648">
      <w:bodyDiv w:val="1"/>
      <w:marLeft w:val="0"/>
      <w:marRight w:val="0"/>
      <w:marTop w:val="0"/>
      <w:marBottom w:val="0"/>
      <w:divBdr>
        <w:top w:val="none" w:sz="0" w:space="0" w:color="auto"/>
        <w:left w:val="none" w:sz="0" w:space="0" w:color="auto"/>
        <w:bottom w:val="none" w:sz="0" w:space="0" w:color="auto"/>
        <w:right w:val="none" w:sz="0" w:space="0" w:color="auto"/>
      </w:divBdr>
      <w:divsChild>
        <w:div w:id="615141615">
          <w:marLeft w:val="0"/>
          <w:marRight w:val="0"/>
          <w:marTop w:val="34"/>
          <w:marBottom w:val="34"/>
          <w:divBdr>
            <w:top w:val="none" w:sz="0" w:space="0" w:color="auto"/>
            <w:left w:val="none" w:sz="0" w:space="0" w:color="auto"/>
            <w:bottom w:val="none" w:sz="0" w:space="0" w:color="auto"/>
            <w:right w:val="none" w:sz="0" w:space="0" w:color="auto"/>
          </w:divBdr>
        </w:div>
        <w:div w:id="1949121814">
          <w:marLeft w:val="0"/>
          <w:marRight w:val="0"/>
          <w:marTop w:val="0"/>
          <w:marBottom w:val="0"/>
          <w:divBdr>
            <w:top w:val="none" w:sz="0" w:space="0" w:color="auto"/>
            <w:left w:val="none" w:sz="0" w:space="0" w:color="auto"/>
            <w:bottom w:val="none" w:sz="0" w:space="0" w:color="auto"/>
            <w:right w:val="none" w:sz="0" w:space="0" w:color="auto"/>
          </w:divBdr>
        </w:div>
      </w:divsChild>
    </w:div>
    <w:div w:id="4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417021461">
          <w:marLeft w:val="0"/>
          <w:marRight w:val="0"/>
          <w:marTop w:val="105"/>
          <w:marBottom w:val="150"/>
          <w:divBdr>
            <w:top w:val="none" w:sz="0" w:space="0" w:color="auto"/>
            <w:left w:val="none" w:sz="0" w:space="0" w:color="auto"/>
            <w:bottom w:val="none" w:sz="0" w:space="0" w:color="auto"/>
            <w:right w:val="none" w:sz="0" w:space="0" w:color="auto"/>
          </w:divBdr>
        </w:div>
      </w:divsChild>
    </w:div>
    <w:div w:id="473911025">
      <w:bodyDiv w:val="1"/>
      <w:marLeft w:val="0"/>
      <w:marRight w:val="0"/>
      <w:marTop w:val="0"/>
      <w:marBottom w:val="0"/>
      <w:divBdr>
        <w:top w:val="none" w:sz="0" w:space="0" w:color="auto"/>
        <w:left w:val="none" w:sz="0" w:space="0" w:color="auto"/>
        <w:bottom w:val="none" w:sz="0" w:space="0" w:color="auto"/>
        <w:right w:val="none" w:sz="0" w:space="0" w:color="auto"/>
      </w:divBdr>
    </w:div>
    <w:div w:id="505247262">
      <w:bodyDiv w:val="1"/>
      <w:marLeft w:val="0"/>
      <w:marRight w:val="0"/>
      <w:marTop w:val="0"/>
      <w:marBottom w:val="0"/>
      <w:divBdr>
        <w:top w:val="none" w:sz="0" w:space="0" w:color="auto"/>
        <w:left w:val="none" w:sz="0" w:space="0" w:color="auto"/>
        <w:bottom w:val="none" w:sz="0" w:space="0" w:color="auto"/>
        <w:right w:val="none" w:sz="0" w:space="0" w:color="auto"/>
      </w:divBdr>
    </w:div>
    <w:div w:id="525486474">
      <w:bodyDiv w:val="1"/>
      <w:marLeft w:val="0"/>
      <w:marRight w:val="0"/>
      <w:marTop w:val="0"/>
      <w:marBottom w:val="0"/>
      <w:divBdr>
        <w:top w:val="none" w:sz="0" w:space="0" w:color="auto"/>
        <w:left w:val="none" w:sz="0" w:space="0" w:color="auto"/>
        <w:bottom w:val="none" w:sz="0" w:space="0" w:color="auto"/>
        <w:right w:val="none" w:sz="0" w:space="0" w:color="auto"/>
      </w:divBdr>
    </w:div>
    <w:div w:id="570851032">
      <w:bodyDiv w:val="1"/>
      <w:marLeft w:val="0"/>
      <w:marRight w:val="0"/>
      <w:marTop w:val="0"/>
      <w:marBottom w:val="0"/>
      <w:divBdr>
        <w:top w:val="none" w:sz="0" w:space="0" w:color="auto"/>
        <w:left w:val="none" w:sz="0" w:space="0" w:color="auto"/>
        <w:bottom w:val="none" w:sz="0" w:space="0" w:color="auto"/>
        <w:right w:val="none" w:sz="0" w:space="0" w:color="auto"/>
      </w:divBdr>
    </w:div>
    <w:div w:id="702053759">
      <w:bodyDiv w:val="1"/>
      <w:marLeft w:val="0"/>
      <w:marRight w:val="0"/>
      <w:marTop w:val="0"/>
      <w:marBottom w:val="0"/>
      <w:divBdr>
        <w:top w:val="none" w:sz="0" w:space="0" w:color="auto"/>
        <w:left w:val="none" w:sz="0" w:space="0" w:color="auto"/>
        <w:bottom w:val="none" w:sz="0" w:space="0" w:color="auto"/>
        <w:right w:val="none" w:sz="0" w:space="0" w:color="auto"/>
      </w:divBdr>
    </w:div>
    <w:div w:id="765616482">
      <w:bodyDiv w:val="1"/>
      <w:marLeft w:val="0"/>
      <w:marRight w:val="0"/>
      <w:marTop w:val="0"/>
      <w:marBottom w:val="0"/>
      <w:divBdr>
        <w:top w:val="none" w:sz="0" w:space="0" w:color="auto"/>
        <w:left w:val="none" w:sz="0" w:space="0" w:color="auto"/>
        <w:bottom w:val="none" w:sz="0" w:space="0" w:color="auto"/>
        <w:right w:val="none" w:sz="0" w:space="0" w:color="auto"/>
      </w:divBdr>
    </w:div>
    <w:div w:id="854345189">
      <w:bodyDiv w:val="1"/>
      <w:marLeft w:val="0"/>
      <w:marRight w:val="0"/>
      <w:marTop w:val="0"/>
      <w:marBottom w:val="0"/>
      <w:divBdr>
        <w:top w:val="none" w:sz="0" w:space="0" w:color="auto"/>
        <w:left w:val="none" w:sz="0" w:space="0" w:color="auto"/>
        <w:bottom w:val="none" w:sz="0" w:space="0" w:color="auto"/>
        <w:right w:val="none" w:sz="0" w:space="0" w:color="auto"/>
      </w:divBdr>
    </w:div>
    <w:div w:id="966009388">
      <w:bodyDiv w:val="1"/>
      <w:marLeft w:val="0"/>
      <w:marRight w:val="0"/>
      <w:marTop w:val="0"/>
      <w:marBottom w:val="0"/>
      <w:divBdr>
        <w:top w:val="none" w:sz="0" w:space="0" w:color="auto"/>
        <w:left w:val="none" w:sz="0" w:space="0" w:color="auto"/>
        <w:bottom w:val="none" w:sz="0" w:space="0" w:color="auto"/>
        <w:right w:val="none" w:sz="0" w:space="0" w:color="auto"/>
      </w:divBdr>
    </w:div>
    <w:div w:id="1130898971">
      <w:bodyDiv w:val="1"/>
      <w:marLeft w:val="0"/>
      <w:marRight w:val="0"/>
      <w:marTop w:val="0"/>
      <w:marBottom w:val="0"/>
      <w:divBdr>
        <w:top w:val="none" w:sz="0" w:space="0" w:color="auto"/>
        <w:left w:val="none" w:sz="0" w:space="0" w:color="auto"/>
        <w:bottom w:val="none" w:sz="0" w:space="0" w:color="auto"/>
        <w:right w:val="none" w:sz="0" w:space="0" w:color="auto"/>
      </w:divBdr>
    </w:div>
    <w:div w:id="1154179095">
      <w:bodyDiv w:val="1"/>
      <w:marLeft w:val="0"/>
      <w:marRight w:val="0"/>
      <w:marTop w:val="0"/>
      <w:marBottom w:val="0"/>
      <w:divBdr>
        <w:top w:val="none" w:sz="0" w:space="0" w:color="auto"/>
        <w:left w:val="none" w:sz="0" w:space="0" w:color="auto"/>
        <w:bottom w:val="none" w:sz="0" w:space="0" w:color="auto"/>
        <w:right w:val="none" w:sz="0" w:space="0" w:color="auto"/>
      </w:divBdr>
    </w:div>
    <w:div w:id="1187135567">
      <w:bodyDiv w:val="1"/>
      <w:marLeft w:val="0"/>
      <w:marRight w:val="0"/>
      <w:marTop w:val="0"/>
      <w:marBottom w:val="0"/>
      <w:divBdr>
        <w:top w:val="none" w:sz="0" w:space="0" w:color="auto"/>
        <w:left w:val="none" w:sz="0" w:space="0" w:color="auto"/>
        <w:bottom w:val="none" w:sz="0" w:space="0" w:color="auto"/>
        <w:right w:val="none" w:sz="0" w:space="0" w:color="auto"/>
      </w:divBdr>
      <w:divsChild>
        <w:div w:id="2076194221">
          <w:marLeft w:val="0"/>
          <w:marRight w:val="0"/>
          <w:marTop w:val="34"/>
          <w:marBottom w:val="34"/>
          <w:divBdr>
            <w:top w:val="none" w:sz="0" w:space="0" w:color="auto"/>
            <w:left w:val="none" w:sz="0" w:space="0" w:color="auto"/>
            <w:bottom w:val="none" w:sz="0" w:space="0" w:color="auto"/>
            <w:right w:val="none" w:sz="0" w:space="0" w:color="auto"/>
          </w:divBdr>
        </w:div>
      </w:divsChild>
    </w:div>
    <w:div w:id="1296446162">
      <w:bodyDiv w:val="1"/>
      <w:marLeft w:val="0"/>
      <w:marRight w:val="0"/>
      <w:marTop w:val="0"/>
      <w:marBottom w:val="0"/>
      <w:divBdr>
        <w:top w:val="none" w:sz="0" w:space="0" w:color="auto"/>
        <w:left w:val="none" w:sz="0" w:space="0" w:color="auto"/>
        <w:bottom w:val="none" w:sz="0" w:space="0" w:color="auto"/>
        <w:right w:val="none" w:sz="0" w:space="0" w:color="auto"/>
      </w:divBdr>
    </w:div>
    <w:div w:id="1312127924">
      <w:bodyDiv w:val="1"/>
      <w:marLeft w:val="0"/>
      <w:marRight w:val="0"/>
      <w:marTop w:val="0"/>
      <w:marBottom w:val="0"/>
      <w:divBdr>
        <w:top w:val="none" w:sz="0" w:space="0" w:color="auto"/>
        <w:left w:val="none" w:sz="0" w:space="0" w:color="auto"/>
        <w:bottom w:val="none" w:sz="0" w:space="0" w:color="auto"/>
        <w:right w:val="none" w:sz="0" w:space="0" w:color="auto"/>
      </w:divBdr>
      <w:divsChild>
        <w:div w:id="1618759137">
          <w:marLeft w:val="420"/>
          <w:marRight w:val="0"/>
          <w:marTop w:val="0"/>
          <w:marBottom w:val="0"/>
          <w:divBdr>
            <w:top w:val="none" w:sz="0" w:space="0" w:color="auto"/>
            <w:left w:val="none" w:sz="0" w:space="0" w:color="auto"/>
            <w:bottom w:val="none" w:sz="0" w:space="0" w:color="auto"/>
            <w:right w:val="none" w:sz="0" w:space="0" w:color="auto"/>
          </w:divBdr>
          <w:divsChild>
            <w:div w:id="713504029">
              <w:marLeft w:val="0"/>
              <w:marRight w:val="0"/>
              <w:marTop w:val="34"/>
              <w:marBottom w:val="34"/>
              <w:divBdr>
                <w:top w:val="none" w:sz="0" w:space="0" w:color="auto"/>
                <w:left w:val="none" w:sz="0" w:space="0" w:color="auto"/>
                <w:bottom w:val="none" w:sz="0" w:space="0" w:color="auto"/>
                <w:right w:val="none" w:sz="0" w:space="0" w:color="auto"/>
              </w:divBdr>
            </w:div>
            <w:div w:id="1704937052">
              <w:marLeft w:val="0"/>
              <w:marRight w:val="0"/>
              <w:marTop w:val="0"/>
              <w:marBottom w:val="0"/>
              <w:divBdr>
                <w:top w:val="none" w:sz="0" w:space="0" w:color="auto"/>
                <w:left w:val="none" w:sz="0" w:space="0" w:color="auto"/>
                <w:bottom w:val="none" w:sz="0" w:space="0" w:color="auto"/>
                <w:right w:val="none" w:sz="0" w:space="0" w:color="auto"/>
              </w:divBdr>
              <w:divsChild>
                <w:div w:id="610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7089-13B9-46AA-A25D-D09FBFAE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2019-02-03T17:53:00Z</dcterms:created>
  <dcterms:modified xsi:type="dcterms:W3CDTF">2019-02-26T07:19:00Z</dcterms:modified>
</cp:coreProperties>
</file>