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F9B1" w14:textId="06719665" w:rsidR="00BA1AF4" w:rsidRPr="006B1B52" w:rsidRDefault="00BA1AF4" w:rsidP="00155245">
      <w:pPr>
        <w:spacing w:after="0" w:line="360" w:lineRule="auto"/>
        <w:jc w:val="both"/>
        <w:outlineLvl w:val="0"/>
        <w:rPr>
          <w:rFonts w:ascii="Book Antiqua" w:eastAsia="Arial Unicode MS" w:hAnsi="Book Antiqua"/>
          <w:b/>
          <w:color w:val="auto"/>
          <w:sz w:val="24"/>
          <w:szCs w:val="24"/>
          <w:u w:color="000000"/>
          <w:lang w:eastAsia="zh-CN"/>
        </w:rPr>
      </w:pPr>
      <w:r w:rsidRPr="006B1B52">
        <w:rPr>
          <w:rFonts w:ascii="Book Antiqua" w:eastAsia="Arial Unicode MS" w:hAnsi="Book Antiqua"/>
          <w:b/>
          <w:color w:val="auto"/>
          <w:sz w:val="24"/>
          <w:szCs w:val="24"/>
          <w:u w:color="000000"/>
          <w:lang w:eastAsia="zh-CN"/>
        </w:rPr>
        <w:t xml:space="preserve">Name of Journal: </w:t>
      </w:r>
      <w:r w:rsidRPr="006B1B52">
        <w:rPr>
          <w:rFonts w:ascii="Book Antiqua" w:eastAsia="Times New Roman" w:hAnsi="Book Antiqua" w:cs="Times New Roman"/>
          <w:b/>
          <w:i/>
          <w:color w:val="auto"/>
          <w:sz w:val="24"/>
          <w:szCs w:val="24"/>
        </w:rPr>
        <w:t>World Journal of Gastroenterology</w:t>
      </w:r>
    </w:p>
    <w:p w14:paraId="24F9F30A" w14:textId="42BD231D" w:rsidR="00BA1AF4" w:rsidRPr="006B1B52" w:rsidRDefault="00BA1AF4" w:rsidP="00155245">
      <w:pPr>
        <w:spacing w:after="0" w:line="360" w:lineRule="auto"/>
        <w:jc w:val="both"/>
        <w:outlineLvl w:val="0"/>
        <w:rPr>
          <w:rFonts w:ascii="Book Antiqua" w:eastAsia="Arial Unicode MS" w:hAnsi="Book Antiqua"/>
          <w:b/>
          <w:color w:val="auto"/>
          <w:sz w:val="24"/>
          <w:szCs w:val="24"/>
          <w:u w:color="000000"/>
          <w:lang w:eastAsia="zh-CN"/>
        </w:rPr>
      </w:pPr>
      <w:r w:rsidRPr="006B1B52">
        <w:rPr>
          <w:rFonts w:ascii="Book Antiqua" w:eastAsia="Arial Unicode MS" w:hAnsi="Book Antiqua"/>
          <w:b/>
          <w:color w:val="auto"/>
          <w:sz w:val="24"/>
          <w:szCs w:val="24"/>
          <w:u w:color="000000"/>
          <w:lang w:eastAsia="zh-CN"/>
        </w:rPr>
        <w:t>Manuscript NO: 43438</w:t>
      </w:r>
    </w:p>
    <w:p w14:paraId="43D73B8C" w14:textId="7659B6D8" w:rsidR="00BA1AF4" w:rsidRPr="006B1B52" w:rsidRDefault="00BA1AF4" w:rsidP="00155245">
      <w:pPr>
        <w:spacing w:after="0" w:line="360" w:lineRule="auto"/>
        <w:jc w:val="both"/>
        <w:rPr>
          <w:rFonts w:ascii="Book Antiqua" w:hAnsi="Book Antiqua" w:cs="Times New Roman"/>
          <w:b/>
          <w:color w:val="auto"/>
          <w:sz w:val="24"/>
          <w:szCs w:val="24"/>
          <w:lang w:eastAsia="zh-CN"/>
        </w:rPr>
      </w:pPr>
      <w:bookmarkStart w:id="0" w:name="OLE_LINK3"/>
      <w:r w:rsidRPr="006B1B52">
        <w:rPr>
          <w:rFonts w:ascii="Book Antiqua" w:hAnsi="Book Antiqua"/>
          <w:b/>
          <w:color w:val="auto"/>
          <w:sz w:val="24"/>
          <w:szCs w:val="24"/>
          <w:shd w:val="clear" w:color="auto" w:fill="FFFFFF"/>
        </w:rPr>
        <w:t>Manuscript Type</w:t>
      </w:r>
      <w:bookmarkEnd w:id="0"/>
      <w:r w:rsidRPr="006B1B52">
        <w:rPr>
          <w:rFonts w:ascii="Book Antiqua" w:eastAsia="Arial Unicode MS" w:hAnsi="Book Antiqua"/>
          <w:b/>
          <w:color w:val="auto"/>
          <w:sz w:val="24"/>
          <w:szCs w:val="24"/>
          <w:u w:color="000000"/>
          <w:lang w:eastAsia="zh-CN"/>
        </w:rPr>
        <w:t>: ORIGINAL ARTICLE</w:t>
      </w:r>
    </w:p>
    <w:p w14:paraId="33143CA8" w14:textId="77777777" w:rsidR="00BA1AF4" w:rsidRPr="006B1B52" w:rsidRDefault="00BA1AF4" w:rsidP="00155245">
      <w:pPr>
        <w:spacing w:after="0" w:line="360" w:lineRule="auto"/>
        <w:jc w:val="both"/>
        <w:rPr>
          <w:rFonts w:ascii="Book Antiqua" w:hAnsi="Book Antiqua" w:cs="Times New Roman"/>
          <w:b/>
          <w:color w:val="auto"/>
          <w:sz w:val="24"/>
          <w:szCs w:val="24"/>
          <w:lang w:eastAsia="zh-CN"/>
        </w:rPr>
      </w:pPr>
    </w:p>
    <w:p w14:paraId="6D756A2D" w14:textId="77777777" w:rsidR="00067088" w:rsidRPr="006B1B52" w:rsidRDefault="00067088" w:rsidP="00155245">
      <w:pPr>
        <w:spacing w:after="0" w:line="360" w:lineRule="auto"/>
        <w:jc w:val="both"/>
        <w:rPr>
          <w:rFonts w:ascii="Book Antiqua" w:hAnsi="Book Antiqua" w:cs="Times New Roman"/>
          <w:b/>
          <w:i/>
          <w:color w:val="auto"/>
          <w:sz w:val="24"/>
          <w:szCs w:val="24"/>
          <w:lang w:eastAsia="zh-CN"/>
        </w:rPr>
      </w:pPr>
      <w:r w:rsidRPr="006B1B52">
        <w:rPr>
          <w:rFonts w:ascii="Book Antiqua" w:eastAsia="Times New Roman" w:hAnsi="Book Antiqua" w:cs="Times New Roman"/>
          <w:b/>
          <w:i/>
          <w:color w:val="auto"/>
          <w:sz w:val="24"/>
          <w:szCs w:val="24"/>
        </w:rPr>
        <w:t>Observational Study</w:t>
      </w:r>
    </w:p>
    <w:p w14:paraId="7C746186" w14:textId="4C772BB8" w:rsidR="007E5F63" w:rsidRPr="006B1B52" w:rsidRDefault="004A2C25" w:rsidP="00155245">
      <w:pPr>
        <w:spacing w:after="0" w:line="360" w:lineRule="auto"/>
        <w:jc w:val="both"/>
        <w:rPr>
          <w:rFonts w:ascii="Book Antiqua" w:eastAsia="Times New Roman" w:hAnsi="Book Antiqua" w:cs="Times New Roman"/>
          <w:b/>
          <w:color w:val="auto"/>
          <w:sz w:val="24"/>
          <w:szCs w:val="24"/>
        </w:rPr>
      </w:pPr>
      <w:bookmarkStart w:id="1" w:name="OLE_LINK1"/>
      <w:r w:rsidRPr="006B1B52">
        <w:rPr>
          <w:rFonts w:ascii="Book Antiqua" w:hAnsi="Book Antiqua"/>
          <w:b/>
          <w:bCs/>
          <w:color w:val="auto"/>
          <w:sz w:val="24"/>
          <w:szCs w:val="24"/>
        </w:rPr>
        <w:t xml:space="preserve">Consecutive </w:t>
      </w:r>
      <w:r w:rsidR="00BA1AF4" w:rsidRPr="006B1B52">
        <w:rPr>
          <w:rFonts w:ascii="Book Antiqua" w:hAnsi="Book Antiqua"/>
          <w:b/>
          <w:bCs/>
          <w:color w:val="auto"/>
          <w:sz w:val="24"/>
          <w:szCs w:val="24"/>
        </w:rPr>
        <w:t>fecal calprotectin measurements for predicting relapse in pediatric Crohn’s disease patients</w:t>
      </w:r>
    </w:p>
    <w:bookmarkEnd w:id="1"/>
    <w:p w14:paraId="35D0849F" w14:textId="77777777" w:rsidR="00BA1AF4" w:rsidRPr="006B1B52" w:rsidRDefault="00BA1AF4" w:rsidP="00155245">
      <w:pPr>
        <w:spacing w:after="0" w:line="360" w:lineRule="auto"/>
        <w:jc w:val="both"/>
        <w:rPr>
          <w:rFonts w:ascii="Book Antiqua" w:hAnsi="Book Antiqua" w:cs="Garamond-Bold"/>
          <w:b/>
          <w:bCs/>
          <w:color w:val="auto"/>
          <w:sz w:val="24"/>
          <w:szCs w:val="24"/>
          <w:lang w:eastAsia="zh-CN"/>
        </w:rPr>
      </w:pPr>
    </w:p>
    <w:p w14:paraId="2478CA12" w14:textId="05D453B0" w:rsidR="00663DB8" w:rsidRPr="006B1B52" w:rsidRDefault="00BA1AF4" w:rsidP="00155245">
      <w:pPr>
        <w:spacing w:after="0" w:line="360" w:lineRule="auto"/>
        <w:jc w:val="both"/>
        <w:rPr>
          <w:rFonts w:ascii="Book Antiqua" w:hAnsi="Book Antiqua"/>
          <w:color w:val="auto"/>
          <w:sz w:val="24"/>
          <w:szCs w:val="24"/>
        </w:rPr>
      </w:pPr>
      <w:r w:rsidRPr="006B1B52">
        <w:rPr>
          <w:rFonts w:ascii="Book Antiqua" w:eastAsia="Times New Roman" w:hAnsi="Book Antiqua" w:cs="Times New Roman"/>
          <w:color w:val="auto"/>
          <w:sz w:val="24"/>
          <w:szCs w:val="24"/>
        </w:rPr>
        <w:t>Foster</w:t>
      </w:r>
      <w:r w:rsidRPr="006B1B52">
        <w:rPr>
          <w:rFonts w:ascii="Book Antiqua" w:hAnsi="Book Antiqua" w:cs="Garamond-Bold"/>
          <w:bCs/>
          <w:color w:val="auto"/>
          <w:sz w:val="24"/>
          <w:szCs w:val="24"/>
          <w:lang w:eastAsia="zh-CN"/>
        </w:rPr>
        <w:t xml:space="preserve"> A</w:t>
      </w:r>
      <w:r w:rsidR="00F826F1" w:rsidRPr="006B1B52">
        <w:rPr>
          <w:rFonts w:ascii="Book Antiqua" w:hAnsi="Book Antiqua" w:cs="Garamond-Bold" w:hint="eastAsia"/>
          <w:bCs/>
          <w:color w:val="auto"/>
          <w:sz w:val="24"/>
          <w:szCs w:val="24"/>
          <w:lang w:eastAsia="zh-CN"/>
        </w:rPr>
        <w:t>J</w:t>
      </w:r>
      <w:r w:rsidRPr="006B1B52">
        <w:rPr>
          <w:rFonts w:ascii="Book Antiqua" w:hAnsi="Book Antiqua" w:cs="Garamond-Bold"/>
          <w:bCs/>
          <w:color w:val="auto"/>
          <w:sz w:val="24"/>
          <w:szCs w:val="24"/>
          <w:lang w:eastAsia="zh-CN"/>
        </w:rPr>
        <w:t xml:space="preserve"> </w:t>
      </w:r>
      <w:r w:rsidRPr="006B1B52">
        <w:rPr>
          <w:rFonts w:ascii="Book Antiqua" w:hAnsi="Book Antiqua" w:cs="Garamond-Bold"/>
          <w:bCs/>
          <w:i/>
          <w:color w:val="auto"/>
          <w:sz w:val="24"/>
          <w:szCs w:val="24"/>
          <w:lang w:eastAsia="zh-CN"/>
        </w:rPr>
        <w:t>et al</w:t>
      </w:r>
      <w:r w:rsidRPr="006B1B52">
        <w:rPr>
          <w:rFonts w:ascii="Book Antiqua" w:hAnsi="Book Antiqua" w:cs="Garamond-Bold"/>
          <w:bCs/>
          <w:color w:val="auto"/>
          <w:sz w:val="24"/>
          <w:szCs w:val="24"/>
          <w:lang w:eastAsia="zh-CN"/>
        </w:rPr>
        <w:t xml:space="preserve">. </w:t>
      </w:r>
      <w:bookmarkStart w:id="2" w:name="OLE_LINK2"/>
      <w:bookmarkStart w:id="3" w:name="OLE_LINK4"/>
      <w:r w:rsidR="006E6687" w:rsidRPr="006B1B52">
        <w:rPr>
          <w:rFonts w:ascii="Book Antiqua" w:hAnsi="Book Antiqua" w:cs="Garamond-Bold"/>
          <w:bCs/>
          <w:color w:val="auto"/>
          <w:sz w:val="24"/>
          <w:szCs w:val="24"/>
          <w:lang w:eastAsia="zh-CN"/>
        </w:rPr>
        <w:t>Fecal calprotectin monitoring for predicting relapse</w:t>
      </w:r>
      <w:bookmarkEnd w:id="2"/>
      <w:bookmarkEnd w:id="3"/>
    </w:p>
    <w:p w14:paraId="50725FE6" w14:textId="77777777" w:rsidR="00663DB8" w:rsidRPr="006B1B52" w:rsidRDefault="00663DB8" w:rsidP="00155245">
      <w:pPr>
        <w:spacing w:after="0" w:line="360" w:lineRule="auto"/>
        <w:jc w:val="both"/>
        <w:rPr>
          <w:rFonts w:ascii="Book Antiqua" w:hAnsi="Book Antiqua" w:cs="Times New Roman"/>
          <w:b/>
          <w:color w:val="auto"/>
          <w:sz w:val="24"/>
          <w:szCs w:val="24"/>
          <w:lang w:eastAsia="zh-CN"/>
        </w:rPr>
      </w:pPr>
    </w:p>
    <w:p w14:paraId="63AD576A" w14:textId="77777777" w:rsidR="00C161A0" w:rsidRPr="006B1B52" w:rsidRDefault="00C161A0" w:rsidP="00155245">
      <w:pPr>
        <w:spacing w:after="0" w:line="360" w:lineRule="auto"/>
        <w:jc w:val="both"/>
        <w:rPr>
          <w:rFonts w:ascii="Book Antiqua" w:eastAsia="Times New Roman" w:hAnsi="Book Antiqua" w:cs="Times New Roman"/>
          <w:color w:val="auto"/>
          <w:sz w:val="24"/>
          <w:szCs w:val="24"/>
          <w:vertAlign w:val="superscript"/>
        </w:rPr>
      </w:pPr>
      <w:r w:rsidRPr="006B1B52">
        <w:rPr>
          <w:rFonts w:ascii="Book Antiqua" w:eastAsia="Times New Roman" w:hAnsi="Book Antiqua" w:cs="Times New Roman"/>
          <w:color w:val="auto"/>
          <w:sz w:val="24"/>
          <w:szCs w:val="24"/>
        </w:rPr>
        <w:t xml:space="preserve">Alice </w:t>
      </w:r>
      <w:bookmarkStart w:id="4" w:name="OLE_LINK5"/>
      <w:bookmarkStart w:id="5" w:name="OLE_LINK6"/>
      <w:r w:rsidRPr="006B1B52">
        <w:rPr>
          <w:rFonts w:ascii="Book Antiqua" w:eastAsia="Times New Roman" w:hAnsi="Book Antiqua" w:cs="Times New Roman"/>
          <w:color w:val="auto"/>
          <w:sz w:val="24"/>
          <w:szCs w:val="24"/>
        </w:rPr>
        <w:t>Jane</w:t>
      </w:r>
      <w:bookmarkEnd w:id="4"/>
      <w:bookmarkEnd w:id="5"/>
      <w:r w:rsidRPr="006B1B52">
        <w:rPr>
          <w:rFonts w:ascii="Book Antiqua" w:eastAsia="Times New Roman" w:hAnsi="Book Antiqua" w:cs="Times New Roman"/>
          <w:color w:val="auto"/>
          <w:sz w:val="24"/>
          <w:szCs w:val="24"/>
        </w:rPr>
        <w:t xml:space="preserve"> Foster, Matthew Smyth, </w:t>
      </w:r>
      <w:proofErr w:type="spellStart"/>
      <w:r w:rsidRPr="006B1B52">
        <w:rPr>
          <w:rFonts w:ascii="Book Antiqua" w:eastAsia="Times New Roman" w:hAnsi="Book Antiqua" w:cs="Times New Roman"/>
          <w:color w:val="auto"/>
          <w:sz w:val="24"/>
          <w:szCs w:val="24"/>
        </w:rPr>
        <w:t>Alam</w:t>
      </w:r>
      <w:proofErr w:type="spellEnd"/>
      <w:r w:rsidRPr="006B1B52">
        <w:rPr>
          <w:rFonts w:ascii="Book Antiqua" w:eastAsia="Times New Roman" w:hAnsi="Book Antiqua" w:cs="Times New Roman"/>
          <w:color w:val="auto"/>
          <w:sz w:val="24"/>
          <w:szCs w:val="24"/>
        </w:rPr>
        <w:t xml:space="preserve"> </w:t>
      </w:r>
      <w:proofErr w:type="spellStart"/>
      <w:r w:rsidRPr="006B1B52">
        <w:rPr>
          <w:rFonts w:ascii="Book Antiqua" w:eastAsia="Times New Roman" w:hAnsi="Book Antiqua" w:cs="Times New Roman"/>
          <w:color w:val="auto"/>
          <w:sz w:val="24"/>
          <w:szCs w:val="24"/>
        </w:rPr>
        <w:t>Lakhani</w:t>
      </w:r>
      <w:proofErr w:type="spellEnd"/>
      <w:r w:rsidRPr="006B1B52">
        <w:rPr>
          <w:rFonts w:ascii="Book Antiqua" w:eastAsia="Times New Roman" w:hAnsi="Book Antiqua" w:cs="Times New Roman"/>
          <w:color w:val="auto"/>
          <w:sz w:val="24"/>
          <w:szCs w:val="24"/>
        </w:rPr>
        <w:t xml:space="preserve">, Benjamin Jung, Rollin </w:t>
      </w:r>
      <w:r w:rsidRPr="006B1B52">
        <w:rPr>
          <w:rFonts w:ascii="Book Antiqua" w:hAnsi="Book Antiqua" w:cs="Times New Roman"/>
          <w:color w:val="auto"/>
          <w:sz w:val="24"/>
          <w:szCs w:val="24"/>
          <w:lang w:eastAsia="zh-CN"/>
        </w:rPr>
        <w:t xml:space="preserve">F </w:t>
      </w:r>
      <w:r w:rsidRPr="006B1B52">
        <w:rPr>
          <w:rFonts w:ascii="Book Antiqua" w:eastAsia="Times New Roman" w:hAnsi="Book Antiqua" w:cs="Times New Roman"/>
          <w:color w:val="auto"/>
          <w:sz w:val="24"/>
          <w:szCs w:val="24"/>
        </w:rPr>
        <w:t>Brant, Kevan Jacobson</w:t>
      </w:r>
    </w:p>
    <w:p w14:paraId="7B6B509F" w14:textId="77777777" w:rsidR="00BA1AF4" w:rsidRPr="006B1B52" w:rsidRDefault="00BA1AF4" w:rsidP="00155245">
      <w:pPr>
        <w:spacing w:after="0" w:line="360" w:lineRule="auto"/>
        <w:jc w:val="both"/>
        <w:rPr>
          <w:rFonts w:ascii="Book Antiqua" w:hAnsi="Book Antiqua" w:cs="Times New Roman"/>
          <w:color w:val="auto"/>
          <w:sz w:val="24"/>
          <w:szCs w:val="24"/>
          <w:vertAlign w:val="superscript"/>
          <w:lang w:eastAsia="zh-CN"/>
        </w:rPr>
      </w:pPr>
    </w:p>
    <w:p w14:paraId="78439FFA" w14:textId="06B0A6BF" w:rsidR="00A721A0" w:rsidRPr="006B1B52" w:rsidRDefault="00BA1AF4" w:rsidP="00155245">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s="Times New Roman"/>
          <w:b/>
          <w:color w:val="auto"/>
          <w:sz w:val="24"/>
          <w:szCs w:val="24"/>
        </w:rPr>
        <w:t>Alice</w:t>
      </w:r>
      <w:r w:rsidR="003C797A" w:rsidRPr="006B1B52">
        <w:rPr>
          <w:rFonts w:ascii="Book Antiqua" w:eastAsia="Times New Roman" w:hAnsi="Book Antiqua" w:cs="Times New Roman"/>
          <w:b/>
          <w:color w:val="auto"/>
          <w:sz w:val="24"/>
          <w:szCs w:val="24"/>
        </w:rPr>
        <w:t xml:space="preserve"> Jane</w:t>
      </w:r>
      <w:r w:rsidRPr="006B1B52">
        <w:rPr>
          <w:rFonts w:ascii="Book Antiqua" w:eastAsia="Times New Roman" w:hAnsi="Book Antiqua" w:cs="Times New Roman"/>
          <w:b/>
          <w:color w:val="auto"/>
          <w:sz w:val="24"/>
          <w:szCs w:val="24"/>
        </w:rPr>
        <w:t xml:space="preserve"> Foster</w:t>
      </w:r>
      <w:r w:rsidRPr="006B1B52">
        <w:rPr>
          <w:rFonts w:ascii="Book Antiqua" w:hAnsi="Book Antiqua" w:cs="Times New Roman"/>
          <w:b/>
          <w:color w:val="auto"/>
          <w:sz w:val="24"/>
          <w:szCs w:val="24"/>
          <w:lang w:eastAsia="zh-CN"/>
        </w:rPr>
        <w:t>,</w:t>
      </w:r>
      <w:r w:rsidRPr="006B1B52">
        <w:rPr>
          <w:rFonts w:ascii="Book Antiqua" w:hAnsi="Book Antiqua" w:cs="P˝ÇÁ˛"/>
          <w:b/>
          <w:color w:val="auto"/>
          <w:sz w:val="24"/>
          <w:szCs w:val="24"/>
          <w:lang w:val="en-US"/>
        </w:rPr>
        <w:t xml:space="preserve"> </w:t>
      </w:r>
      <w:r w:rsidRPr="006B1B52">
        <w:rPr>
          <w:rFonts w:ascii="Book Antiqua" w:eastAsia="Times New Roman" w:hAnsi="Book Antiqua" w:cs="Times New Roman"/>
          <w:b/>
          <w:color w:val="auto"/>
          <w:sz w:val="24"/>
          <w:szCs w:val="24"/>
        </w:rPr>
        <w:t>Matthew Smyth</w:t>
      </w:r>
      <w:r w:rsidRPr="006B1B52">
        <w:rPr>
          <w:rFonts w:ascii="Book Antiqua" w:hAnsi="Book Antiqua" w:cs="P˝ÇÁ˛"/>
          <w:b/>
          <w:color w:val="auto"/>
          <w:sz w:val="24"/>
          <w:szCs w:val="24"/>
          <w:lang w:val="en-US" w:eastAsia="zh-CN"/>
        </w:rPr>
        <w:t xml:space="preserve">, </w:t>
      </w:r>
      <w:proofErr w:type="spellStart"/>
      <w:r w:rsidRPr="006B1B52">
        <w:rPr>
          <w:rFonts w:ascii="Book Antiqua" w:eastAsia="Times New Roman" w:hAnsi="Book Antiqua" w:cs="Times New Roman"/>
          <w:b/>
          <w:color w:val="auto"/>
          <w:sz w:val="24"/>
          <w:szCs w:val="24"/>
        </w:rPr>
        <w:t>Alam</w:t>
      </w:r>
      <w:proofErr w:type="spellEnd"/>
      <w:r w:rsidRPr="006B1B52">
        <w:rPr>
          <w:rFonts w:ascii="Book Antiqua" w:eastAsia="Times New Roman" w:hAnsi="Book Antiqua" w:cs="Times New Roman"/>
          <w:b/>
          <w:color w:val="auto"/>
          <w:sz w:val="24"/>
          <w:szCs w:val="24"/>
        </w:rPr>
        <w:t xml:space="preserve"> </w:t>
      </w:r>
      <w:proofErr w:type="spellStart"/>
      <w:r w:rsidRPr="006B1B52">
        <w:rPr>
          <w:rFonts w:ascii="Book Antiqua" w:eastAsia="Times New Roman" w:hAnsi="Book Antiqua" w:cs="Times New Roman"/>
          <w:b/>
          <w:color w:val="auto"/>
          <w:sz w:val="24"/>
          <w:szCs w:val="24"/>
        </w:rPr>
        <w:t>Lakhani</w:t>
      </w:r>
      <w:proofErr w:type="spellEnd"/>
      <w:r w:rsidRPr="006B1B52">
        <w:rPr>
          <w:rFonts w:ascii="Book Antiqua" w:hAnsi="Book Antiqua" w:cs="Times New Roman"/>
          <w:b/>
          <w:color w:val="auto"/>
          <w:sz w:val="24"/>
          <w:szCs w:val="24"/>
          <w:lang w:eastAsia="zh-CN"/>
        </w:rPr>
        <w:t>,</w:t>
      </w:r>
      <w:r w:rsidRPr="006B1B52">
        <w:rPr>
          <w:rFonts w:ascii="Book Antiqua" w:hAnsi="Book Antiqua" w:cs="P˝ÇÁ˛"/>
          <w:b/>
          <w:color w:val="auto"/>
          <w:sz w:val="24"/>
          <w:szCs w:val="24"/>
          <w:lang w:val="en-US"/>
        </w:rPr>
        <w:t xml:space="preserve"> </w:t>
      </w:r>
      <w:r w:rsidRPr="006B1B52">
        <w:rPr>
          <w:rFonts w:ascii="Book Antiqua" w:eastAsia="Times New Roman" w:hAnsi="Book Antiqua" w:cs="Times New Roman"/>
          <w:b/>
          <w:color w:val="auto"/>
          <w:sz w:val="24"/>
          <w:szCs w:val="24"/>
        </w:rPr>
        <w:t>Benjamin Jung</w:t>
      </w:r>
      <w:r w:rsidRPr="006B1B52">
        <w:rPr>
          <w:rFonts w:ascii="Book Antiqua" w:hAnsi="Book Antiqua" w:cs="Times New Roman"/>
          <w:b/>
          <w:color w:val="auto"/>
          <w:sz w:val="24"/>
          <w:szCs w:val="24"/>
          <w:lang w:eastAsia="zh-CN"/>
        </w:rPr>
        <w:t>,</w:t>
      </w:r>
      <w:r w:rsidRPr="006B1B52">
        <w:rPr>
          <w:rFonts w:ascii="Book Antiqua" w:hAnsi="Book Antiqua" w:cs="P˝ÇÁ˛"/>
          <w:b/>
          <w:color w:val="auto"/>
          <w:sz w:val="24"/>
          <w:szCs w:val="24"/>
          <w:lang w:val="en-US"/>
        </w:rPr>
        <w:t xml:space="preserve"> </w:t>
      </w:r>
      <w:r w:rsidRPr="006B1B52">
        <w:rPr>
          <w:rFonts w:ascii="Book Antiqua" w:eastAsia="Times New Roman" w:hAnsi="Book Antiqua" w:cs="Times New Roman"/>
          <w:b/>
          <w:color w:val="auto"/>
          <w:sz w:val="24"/>
          <w:szCs w:val="24"/>
        </w:rPr>
        <w:t xml:space="preserve">Rollin </w:t>
      </w:r>
      <w:r w:rsidR="003C797A" w:rsidRPr="006B1B52">
        <w:rPr>
          <w:rFonts w:ascii="Book Antiqua" w:hAnsi="Book Antiqua" w:cs="Times New Roman"/>
          <w:b/>
          <w:color w:val="auto"/>
          <w:sz w:val="24"/>
          <w:szCs w:val="24"/>
          <w:lang w:eastAsia="zh-CN"/>
        </w:rPr>
        <w:t xml:space="preserve">F </w:t>
      </w:r>
      <w:r w:rsidRPr="006B1B52">
        <w:rPr>
          <w:rFonts w:ascii="Book Antiqua" w:eastAsia="Times New Roman" w:hAnsi="Book Antiqua" w:cs="Times New Roman"/>
          <w:b/>
          <w:color w:val="auto"/>
          <w:sz w:val="24"/>
          <w:szCs w:val="24"/>
        </w:rPr>
        <w:t>Brant</w:t>
      </w:r>
      <w:r w:rsidRPr="006B1B52">
        <w:rPr>
          <w:rFonts w:ascii="Book Antiqua" w:hAnsi="Book Antiqua" w:cs="Times New Roman"/>
          <w:b/>
          <w:color w:val="auto"/>
          <w:sz w:val="24"/>
          <w:szCs w:val="24"/>
          <w:lang w:eastAsia="zh-CN"/>
        </w:rPr>
        <w:t>,</w:t>
      </w:r>
      <w:r w:rsidRPr="006B1B52">
        <w:rPr>
          <w:rFonts w:ascii="Book Antiqua" w:hAnsi="Book Antiqua" w:cs="P˝ÇÁ˛"/>
          <w:b/>
          <w:color w:val="auto"/>
          <w:sz w:val="24"/>
          <w:szCs w:val="24"/>
          <w:lang w:val="en-US"/>
        </w:rPr>
        <w:t xml:space="preserve"> </w:t>
      </w:r>
      <w:r w:rsidRPr="006B1B52">
        <w:rPr>
          <w:rFonts w:ascii="Book Antiqua" w:eastAsia="Times New Roman" w:hAnsi="Book Antiqua" w:cs="Times New Roman"/>
          <w:b/>
          <w:color w:val="auto"/>
          <w:sz w:val="24"/>
          <w:szCs w:val="24"/>
        </w:rPr>
        <w:t>Kevan Jacobson</w:t>
      </w:r>
      <w:r w:rsidRPr="006B1B52">
        <w:rPr>
          <w:rFonts w:ascii="Book Antiqua" w:hAnsi="Book Antiqua" w:cs="Times New Roman"/>
          <w:b/>
          <w:color w:val="auto"/>
          <w:sz w:val="24"/>
          <w:szCs w:val="24"/>
          <w:lang w:eastAsia="zh-CN"/>
        </w:rPr>
        <w:t>,</w:t>
      </w:r>
      <w:r w:rsidRPr="006B1B52">
        <w:rPr>
          <w:rFonts w:ascii="Book Antiqua" w:hAnsi="Book Antiqua" w:cs="P˝ÇÁ˛"/>
          <w:b/>
          <w:color w:val="auto"/>
          <w:sz w:val="24"/>
          <w:szCs w:val="24"/>
          <w:lang w:val="en-US"/>
        </w:rPr>
        <w:t xml:space="preserve"> </w:t>
      </w:r>
      <w:r w:rsidR="007E5F63" w:rsidRPr="006B1B52">
        <w:rPr>
          <w:rFonts w:ascii="Book Antiqua" w:hAnsi="Book Antiqua" w:cs="P˝ÇÁ˛"/>
          <w:color w:val="auto"/>
          <w:sz w:val="24"/>
          <w:szCs w:val="24"/>
          <w:lang w:val="en-US"/>
        </w:rPr>
        <w:t>Division of Gastroenterology, Hepatology and Nutrition,</w:t>
      </w:r>
      <w:r w:rsidR="007E5F63" w:rsidRPr="006B1B52">
        <w:rPr>
          <w:rFonts w:ascii="Book Antiqua" w:eastAsia="Times New Roman" w:hAnsi="Book Antiqua" w:cs="Times New Roman"/>
          <w:color w:val="auto"/>
          <w:sz w:val="24"/>
          <w:szCs w:val="24"/>
        </w:rPr>
        <w:t xml:space="preserve"> </w:t>
      </w:r>
      <w:r w:rsidR="004A2C25" w:rsidRPr="006B1B52">
        <w:rPr>
          <w:rFonts w:ascii="Book Antiqua" w:eastAsia="Times New Roman" w:hAnsi="Book Antiqua" w:cs="Times New Roman"/>
          <w:color w:val="auto"/>
          <w:sz w:val="24"/>
          <w:szCs w:val="24"/>
        </w:rPr>
        <w:t>British Columbia Children’s Hospital, Vancouver</w:t>
      </w:r>
      <w:r w:rsidR="003C797A" w:rsidRPr="006B1B52">
        <w:rPr>
          <w:rFonts w:ascii="Book Antiqua" w:hAnsi="Book Antiqua" w:cs="Times New Roman"/>
          <w:color w:val="auto"/>
          <w:sz w:val="24"/>
          <w:szCs w:val="24"/>
          <w:lang w:eastAsia="zh-CN"/>
        </w:rPr>
        <w:t>, BC</w:t>
      </w:r>
      <w:r w:rsidR="00663DB8" w:rsidRPr="006B1B52">
        <w:rPr>
          <w:rFonts w:ascii="Book Antiqua" w:hAnsi="Book Antiqua" w:cs="Times New Roman"/>
          <w:color w:val="auto"/>
          <w:sz w:val="24"/>
          <w:szCs w:val="24"/>
          <w:lang w:eastAsia="zh-CN"/>
        </w:rPr>
        <w:t xml:space="preserve"> </w:t>
      </w:r>
      <w:r w:rsidR="006E6687" w:rsidRPr="006B1B52">
        <w:rPr>
          <w:rFonts w:ascii="Book Antiqua" w:hAnsi="Book Antiqua" w:cs="Times New Roman"/>
          <w:color w:val="auto"/>
          <w:sz w:val="24"/>
          <w:szCs w:val="24"/>
          <w:lang w:val="en-US" w:eastAsia="zh-CN"/>
        </w:rPr>
        <w:t>V6H 3V4</w:t>
      </w:r>
      <w:r w:rsidR="004A2C25" w:rsidRPr="006B1B52">
        <w:rPr>
          <w:rFonts w:ascii="Book Antiqua" w:eastAsia="Times New Roman" w:hAnsi="Book Antiqua" w:cs="Times New Roman"/>
          <w:color w:val="auto"/>
          <w:sz w:val="24"/>
          <w:szCs w:val="24"/>
        </w:rPr>
        <w:t>, Canada</w:t>
      </w:r>
    </w:p>
    <w:p w14:paraId="41F9939A" w14:textId="77777777" w:rsidR="003C797A" w:rsidRPr="006B1B52" w:rsidRDefault="003C797A" w:rsidP="00155245">
      <w:pPr>
        <w:spacing w:after="0" w:line="360" w:lineRule="auto"/>
        <w:jc w:val="both"/>
        <w:rPr>
          <w:rFonts w:ascii="Book Antiqua" w:hAnsi="Book Antiqua" w:cs="Times New Roman"/>
          <w:color w:val="auto"/>
          <w:sz w:val="24"/>
          <w:szCs w:val="24"/>
          <w:lang w:eastAsia="zh-CN"/>
        </w:rPr>
      </w:pPr>
    </w:p>
    <w:p w14:paraId="2A588E8C" w14:textId="5CC4DD80" w:rsidR="007E5F63" w:rsidRPr="006B1B52" w:rsidRDefault="00BA1AF4" w:rsidP="00155245">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s="Times New Roman"/>
          <w:b/>
          <w:color w:val="auto"/>
          <w:sz w:val="24"/>
          <w:szCs w:val="24"/>
        </w:rPr>
        <w:t xml:space="preserve">Alice </w:t>
      </w:r>
      <w:r w:rsidR="003C797A" w:rsidRPr="006B1B52">
        <w:rPr>
          <w:rFonts w:ascii="Book Antiqua" w:eastAsia="Times New Roman" w:hAnsi="Book Antiqua" w:cs="Times New Roman"/>
          <w:b/>
          <w:color w:val="auto"/>
          <w:sz w:val="24"/>
          <w:szCs w:val="24"/>
        </w:rPr>
        <w:t xml:space="preserve">Jane </w:t>
      </w:r>
      <w:r w:rsidRPr="006B1B52">
        <w:rPr>
          <w:rFonts w:ascii="Book Antiqua" w:eastAsia="Times New Roman" w:hAnsi="Book Antiqua" w:cs="Times New Roman"/>
          <w:b/>
          <w:color w:val="auto"/>
          <w:sz w:val="24"/>
          <w:szCs w:val="24"/>
        </w:rPr>
        <w:t>Foster</w:t>
      </w:r>
      <w:r w:rsidRPr="006B1B52">
        <w:rPr>
          <w:rFonts w:ascii="Book Antiqua" w:hAnsi="Book Antiqua" w:cs="Times New Roman"/>
          <w:b/>
          <w:color w:val="auto"/>
          <w:sz w:val="24"/>
          <w:szCs w:val="24"/>
          <w:lang w:eastAsia="zh-CN"/>
        </w:rPr>
        <w:t xml:space="preserve">, </w:t>
      </w:r>
      <w:r w:rsidRPr="006B1B52">
        <w:rPr>
          <w:rFonts w:ascii="Book Antiqua" w:eastAsia="Times New Roman" w:hAnsi="Book Antiqua" w:cs="Times New Roman"/>
          <w:b/>
          <w:color w:val="auto"/>
          <w:sz w:val="24"/>
          <w:szCs w:val="24"/>
        </w:rPr>
        <w:t>Matthew Smyth</w:t>
      </w:r>
      <w:r w:rsidRPr="006B1B52">
        <w:rPr>
          <w:rFonts w:ascii="Book Antiqua" w:hAnsi="Book Antiqua" w:cs="P˝ÇÁ˛"/>
          <w:b/>
          <w:color w:val="auto"/>
          <w:sz w:val="24"/>
          <w:szCs w:val="24"/>
          <w:lang w:val="en-US" w:eastAsia="zh-CN"/>
        </w:rPr>
        <w:t xml:space="preserve">, </w:t>
      </w:r>
      <w:proofErr w:type="spellStart"/>
      <w:r w:rsidRPr="006B1B52">
        <w:rPr>
          <w:rFonts w:ascii="Book Antiqua" w:eastAsia="Times New Roman" w:hAnsi="Book Antiqua" w:cs="Times New Roman"/>
          <w:b/>
          <w:color w:val="auto"/>
          <w:sz w:val="24"/>
          <w:szCs w:val="24"/>
        </w:rPr>
        <w:t>Alam</w:t>
      </w:r>
      <w:proofErr w:type="spellEnd"/>
      <w:r w:rsidRPr="006B1B52">
        <w:rPr>
          <w:rFonts w:ascii="Book Antiqua" w:eastAsia="Times New Roman" w:hAnsi="Book Antiqua" w:cs="Times New Roman"/>
          <w:b/>
          <w:color w:val="auto"/>
          <w:sz w:val="24"/>
          <w:szCs w:val="24"/>
        </w:rPr>
        <w:t xml:space="preserve"> </w:t>
      </w:r>
      <w:proofErr w:type="spellStart"/>
      <w:r w:rsidRPr="006B1B52">
        <w:rPr>
          <w:rFonts w:ascii="Book Antiqua" w:eastAsia="Times New Roman" w:hAnsi="Book Antiqua" w:cs="Times New Roman"/>
          <w:b/>
          <w:color w:val="auto"/>
          <w:sz w:val="24"/>
          <w:szCs w:val="24"/>
        </w:rPr>
        <w:t>Lakhani</w:t>
      </w:r>
      <w:proofErr w:type="spellEnd"/>
      <w:r w:rsidRPr="006B1B52">
        <w:rPr>
          <w:rFonts w:ascii="Book Antiqua" w:hAnsi="Book Antiqua" w:cs="Times New Roman"/>
          <w:b/>
          <w:color w:val="auto"/>
          <w:sz w:val="24"/>
          <w:szCs w:val="24"/>
          <w:lang w:eastAsia="zh-CN"/>
        </w:rPr>
        <w:t xml:space="preserve">, </w:t>
      </w:r>
      <w:r w:rsidRPr="006B1B52">
        <w:rPr>
          <w:rFonts w:ascii="Book Antiqua" w:eastAsia="Times New Roman" w:hAnsi="Book Antiqua" w:cs="Times New Roman"/>
          <w:b/>
          <w:color w:val="auto"/>
          <w:sz w:val="24"/>
          <w:szCs w:val="24"/>
        </w:rPr>
        <w:t>Benjamin Jung</w:t>
      </w:r>
      <w:r w:rsidRPr="006B1B52">
        <w:rPr>
          <w:rFonts w:ascii="Book Antiqua" w:hAnsi="Book Antiqua" w:cs="Times New Roman"/>
          <w:b/>
          <w:color w:val="auto"/>
          <w:sz w:val="24"/>
          <w:szCs w:val="24"/>
          <w:lang w:eastAsia="zh-CN"/>
        </w:rPr>
        <w:t xml:space="preserve">, </w:t>
      </w:r>
      <w:r w:rsidRPr="006B1B52">
        <w:rPr>
          <w:rFonts w:ascii="Book Antiqua" w:eastAsia="Times New Roman" w:hAnsi="Book Antiqua" w:cs="Times New Roman"/>
          <w:b/>
          <w:color w:val="auto"/>
          <w:sz w:val="24"/>
          <w:szCs w:val="24"/>
        </w:rPr>
        <w:t>Kevan Jacobson</w:t>
      </w:r>
      <w:r w:rsidRPr="006B1B52">
        <w:rPr>
          <w:rFonts w:ascii="Book Antiqua" w:hAnsi="Book Antiqua" w:cs="Times New Roman"/>
          <w:b/>
          <w:color w:val="auto"/>
          <w:sz w:val="24"/>
          <w:szCs w:val="24"/>
          <w:lang w:eastAsia="zh-CN"/>
        </w:rPr>
        <w:t xml:space="preserve">, </w:t>
      </w:r>
      <w:r w:rsidR="003C797A" w:rsidRPr="006B1B52">
        <w:rPr>
          <w:rFonts w:ascii="Book Antiqua" w:hAnsi="Book Antiqua" w:cs="Times New Roman"/>
          <w:color w:val="auto"/>
          <w:sz w:val="24"/>
          <w:szCs w:val="24"/>
          <w:lang w:eastAsia="zh-CN"/>
        </w:rPr>
        <w:t xml:space="preserve">Pediatrics, </w:t>
      </w:r>
      <w:r w:rsidR="007E5F63" w:rsidRPr="006B1B52">
        <w:rPr>
          <w:rFonts w:ascii="Book Antiqua" w:eastAsia="Times New Roman" w:hAnsi="Book Antiqua" w:cs="Times New Roman"/>
          <w:color w:val="auto"/>
          <w:sz w:val="24"/>
          <w:szCs w:val="24"/>
        </w:rPr>
        <w:t>B.C</w:t>
      </w:r>
      <w:r w:rsidR="00DD3AAD" w:rsidRPr="006B1B52">
        <w:rPr>
          <w:rFonts w:ascii="Book Antiqua" w:eastAsia="Times New Roman" w:hAnsi="Book Antiqua" w:cs="Times New Roman"/>
          <w:color w:val="auto"/>
          <w:sz w:val="24"/>
          <w:szCs w:val="24"/>
        </w:rPr>
        <w:t>.</w:t>
      </w:r>
      <w:r w:rsidR="007E5F63" w:rsidRPr="006B1B52">
        <w:rPr>
          <w:rFonts w:ascii="Book Antiqua" w:eastAsia="Times New Roman" w:hAnsi="Book Antiqua" w:cs="Times New Roman"/>
          <w:color w:val="auto"/>
          <w:sz w:val="24"/>
          <w:szCs w:val="24"/>
        </w:rPr>
        <w:t xml:space="preserve"> Children’s </w:t>
      </w:r>
      <w:r w:rsidR="00DD3AAD" w:rsidRPr="006B1B52">
        <w:rPr>
          <w:rFonts w:ascii="Book Antiqua" w:eastAsia="Times New Roman" w:hAnsi="Book Antiqua" w:cs="Times New Roman"/>
          <w:color w:val="auto"/>
          <w:sz w:val="24"/>
          <w:szCs w:val="24"/>
        </w:rPr>
        <w:t>Hospital Research Institute, Vancouver</w:t>
      </w:r>
      <w:r w:rsidR="003C797A" w:rsidRPr="006B1B52">
        <w:rPr>
          <w:rFonts w:ascii="Book Antiqua" w:hAnsi="Book Antiqua" w:cs="Times New Roman"/>
          <w:color w:val="auto"/>
          <w:sz w:val="24"/>
          <w:szCs w:val="24"/>
          <w:lang w:eastAsia="zh-CN"/>
        </w:rPr>
        <w:t>,</w:t>
      </w:r>
      <w:r w:rsidR="00663DB8" w:rsidRPr="006B1B52">
        <w:rPr>
          <w:rFonts w:ascii="Book Antiqua" w:hAnsi="Book Antiqua" w:cs="Times New Roman"/>
          <w:color w:val="auto"/>
          <w:sz w:val="24"/>
          <w:szCs w:val="24"/>
          <w:lang w:eastAsia="zh-CN"/>
        </w:rPr>
        <w:t xml:space="preserve"> </w:t>
      </w:r>
      <w:r w:rsidR="003C797A" w:rsidRPr="006B1B52">
        <w:rPr>
          <w:rFonts w:ascii="Book Antiqua" w:hAnsi="Book Antiqua" w:cs="Times New Roman"/>
          <w:color w:val="auto"/>
          <w:sz w:val="24"/>
          <w:szCs w:val="24"/>
          <w:lang w:eastAsia="zh-CN"/>
        </w:rPr>
        <w:t xml:space="preserve">BC </w:t>
      </w:r>
      <w:r w:rsidR="006E6687" w:rsidRPr="006B1B52">
        <w:rPr>
          <w:rFonts w:ascii="Book Antiqua" w:hAnsi="Book Antiqua" w:cs="Times New Roman"/>
          <w:color w:val="auto"/>
          <w:sz w:val="24"/>
          <w:szCs w:val="24"/>
          <w:lang w:val="en-US" w:eastAsia="zh-CN"/>
        </w:rPr>
        <w:t>V6H 3V4</w:t>
      </w:r>
      <w:r w:rsidR="00DD3AAD" w:rsidRPr="006B1B52">
        <w:rPr>
          <w:rFonts w:ascii="Book Antiqua" w:eastAsia="Times New Roman" w:hAnsi="Book Antiqua" w:cs="Times New Roman"/>
          <w:color w:val="auto"/>
          <w:sz w:val="24"/>
          <w:szCs w:val="24"/>
        </w:rPr>
        <w:t xml:space="preserve">, </w:t>
      </w:r>
      <w:r w:rsidR="003C797A" w:rsidRPr="006B1B52">
        <w:rPr>
          <w:rFonts w:ascii="Book Antiqua" w:eastAsia="Times New Roman" w:hAnsi="Book Antiqua" w:cs="Times New Roman"/>
          <w:color w:val="auto"/>
          <w:sz w:val="24"/>
          <w:szCs w:val="24"/>
        </w:rPr>
        <w:t>Canada</w:t>
      </w:r>
    </w:p>
    <w:p w14:paraId="501D9407" w14:textId="77777777" w:rsidR="003C797A" w:rsidRPr="006B1B52" w:rsidRDefault="003C797A" w:rsidP="00155245">
      <w:pPr>
        <w:spacing w:after="0" w:line="360" w:lineRule="auto"/>
        <w:jc w:val="both"/>
        <w:rPr>
          <w:rFonts w:ascii="Book Antiqua" w:hAnsi="Book Antiqua" w:cs="Times New Roman"/>
          <w:color w:val="auto"/>
          <w:sz w:val="24"/>
          <w:szCs w:val="24"/>
          <w:vertAlign w:val="superscript"/>
          <w:lang w:eastAsia="zh-CN"/>
        </w:rPr>
      </w:pPr>
    </w:p>
    <w:p w14:paraId="40D8112F" w14:textId="768A5C3A" w:rsidR="00DD3AAD" w:rsidRPr="006B1B52" w:rsidRDefault="00BA1AF4" w:rsidP="00155245">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s="Times New Roman"/>
          <w:b/>
          <w:color w:val="auto"/>
          <w:sz w:val="24"/>
          <w:szCs w:val="24"/>
        </w:rPr>
        <w:t>Kevan Jacobson</w:t>
      </w:r>
      <w:r w:rsidRPr="006B1B52">
        <w:rPr>
          <w:rFonts w:ascii="Book Antiqua" w:hAnsi="Book Antiqua" w:cs="Times New Roman"/>
          <w:b/>
          <w:color w:val="auto"/>
          <w:sz w:val="24"/>
          <w:szCs w:val="24"/>
          <w:lang w:eastAsia="zh-CN"/>
        </w:rPr>
        <w:t>,</w:t>
      </w:r>
      <w:r w:rsidRPr="006B1B52">
        <w:rPr>
          <w:rFonts w:ascii="Book Antiqua" w:hAnsi="Book Antiqua" w:cs="Times New Roman"/>
          <w:color w:val="auto"/>
          <w:sz w:val="24"/>
          <w:szCs w:val="24"/>
          <w:lang w:eastAsia="zh-CN"/>
        </w:rPr>
        <w:t xml:space="preserve"> </w:t>
      </w:r>
      <w:r w:rsidR="00DD3AAD" w:rsidRPr="006B1B52">
        <w:rPr>
          <w:rFonts w:ascii="Book Antiqua" w:eastAsia="Times New Roman" w:hAnsi="Book Antiqua" w:cs="Times New Roman"/>
          <w:color w:val="auto"/>
          <w:sz w:val="24"/>
          <w:szCs w:val="24"/>
        </w:rPr>
        <w:t xml:space="preserve">Department of Cellular and Physiological Sciences, </w:t>
      </w:r>
      <w:r w:rsidR="003C797A" w:rsidRPr="006B1B52">
        <w:rPr>
          <w:rFonts w:ascii="Book Antiqua" w:hAnsi="Book Antiqua" w:cs="Times New Roman"/>
          <w:color w:val="auto"/>
          <w:sz w:val="24"/>
          <w:szCs w:val="24"/>
          <w:lang w:eastAsia="zh-CN"/>
        </w:rPr>
        <w:t>Faculty</w:t>
      </w:r>
      <w:r w:rsidR="00946B1C" w:rsidRPr="006B1B52">
        <w:rPr>
          <w:rFonts w:ascii="Book Antiqua" w:hAnsi="Book Antiqua" w:cs="Times New Roman"/>
          <w:color w:val="auto"/>
          <w:sz w:val="24"/>
          <w:szCs w:val="24"/>
          <w:lang w:eastAsia="zh-CN"/>
        </w:rPr>
        <w:t xml:space="preserve"> of Medicine, </w:t>
      </w:r>
      <w:r w:rsidR="00DD3AAD" w:rsidRPr="006B1B52">
        <w:rPr>
          <w:rFonts w:ascii="Book Antiqua" w:eastAsia="Times New Roman" w:hAnsi="Book Antiqua" w:cs="Times New Roman"/>
          <w:color w:val="auto"/>
          <w:sz w:val="24"/>
          <w:szCs w:val="24"/>
        </w:rPr>
        <w:t>Vancouver</w:t>
      </w:r>
      <w:r w:rsidR="00946B1C" w:rsidRPr="006B1B52">
        <w:rPr>
          <w:rFonts w:ascii="Book Antiqua" w:hAnsi="Book Antiqua" w:cs="Times New Roman"/>
          <w:color w:val="auto"/>
          <w:sz w:val="24"/>
          <w:szCs w:val="24"/>
          <w:lang w:eastAsia="zh-CN"/>
        </w:rPr>
        <w:t>, BC</w:t>
      </w:r>
      <w:r w:rsidR="00663DB8" w:rsidRPr="006B1B52">
        <w:rPr>
          <w:rFonts w:ascii="Book Antiqua" w:hAnsi="Book Antiqua" w:cs="Times New Roman"/>
          <w:color w:val="auto"/>
          <w:sz w:val="24"/>
          <w:szCs w:val="24"/>
          <w:lang w:eastAsia="zh-CN"/>
        </w:rPr>
        <w:t xml:space="preserve"> </w:t>
      </w:r>
      <w:r w:rsidR="006E6687" w:rsidRPr="006B1B52">
        <w:rPr>
          <w:rFonts w:ascii="Book Antiqua" w:eastAsia="Times New Roman" w:hAnsi="Book Antiqua" w:cs="Arial"/>
          <w:color w:val="auto"/>
          <w:sz w:val="24"/>
          <w:szCs w:val="24"/>
          <w:shd w:val="clear" w:color="auto" w:fill="FFFFFF"/>
        </w:rPr>
        <w:t>V6T 1Z3</w:t>
      </w:r>
      <w:r w:rsidR="00DD3AAD" w:rsidRPr="006B1B52">
        <w:rPr>
          <w:rFonts w:ascii="Book Antiqua" w:eastAsia="Times New Roman" w:hAnsi="Book Antiqua" w:cs="Times New Roman"/>
          <w:color w:val="auto"/>
          <w:sz w:val="24"/>
          <w:szCs w:val="24"/>
        </w:rPr>
        <w:t xml:space="preserve">, </w:t>
      </w:r>
      <w:r w:rsidR="00946B1C" w:rsidRPr="006B1B52">
        <w:rPr>
          <w:rFonts w:ascii="Book Antiqua" w:eastAsia="Times New Roman" w:hAnsi="Book Antiqua" w:cs="Times New Roman"/>
          <w:color w:val="auto"/>
          <w:sz w:val="24"/>
          <w:szCs w:val="24"/>
        </w:rPr>
        <w:t>Canada</w:t>
      </w:r>
    </w:p>
    <w:p w14:paraId="5DDA277F" w14:textId="77777777" w:rsidR="003C797A" w:rsidRPr="006B1B52" w:rsidRDefault="003C797A" w:rsidP="00155245">
      <w:pPr>
        <w:spacing w:after="0" w:line="360" w:lineRule="auto"/>
        <w:jc w:val="both"/>
        <w:rPr>
          <w:rFonts w:ascii="Book Antiqua" w:hAnsi="Book Antiqua" w:cs="Times New Roman"/>
          <w:color w:val="auto"/>
          <w:sz w:val="24"/>
          <w:szCs w:val="24"/>
          <w:vertAlign w:val="superscript"/>
          <w:lang w:eastAsia="zh-CN"/>
        </w:rPr>
      </w:pPr>
    </w:p>
    <w:p w14:paraId="37849BBC" w14:textId="27DD9223" w:rsidR="00DD3AAD" w:rsidRPr="006B1B52" w:rsidRDefault="00BA1AF4" w:rsidP="00155245">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s="Times New Roman"/>
          <w:b/>
          <w:color w:val="auto"/>
          <w:sz w:val="24"/>
          <w:szCs w:val="24"/>
        </w:rPr>
        <w:t xml:space="preserve">Rollin </w:t>
      </w:r>
      <w:r w:rsidR="003C797A" w:rsidRPr="006B1B52">
        <w:rPr>
          <w:rFonts w:ascii="Book Antiqua" w:hAnsi="Book Antiqua" w:cs="Times New Roman"/>
          <w:b/>
          <w:color w:val="auto"/>
          <w:sz w:val="24"/>
          <w:szCs w:val="24"/>
          <w:lang w:eastAsia="zh-CN"/>
        </w:rPr>
        <w:t xml:space="preserve">F </w:t>
      </w:r>
      <w:r w:rsidRPr="006B1B52">
        <w:rPr>
          <w:rFonts w:ascii="Book Antiqua" w:eastAsia="Times New Roman" w:hAnsi="Book Antiqua" w:cs="Times New Roman"/>
          <w:b/>
          <w:color w:val="auto"/>
          <w:sz w:val="24"/>
          <w:szCs w:val="24"/>
        </w:rPr>
        <w:t>Brant</w:t>
      </w:r>
      <w:r w:rsidRPr="006B1B52">
        <w:rPr>
          <w:rFonts w:ascii="Book Antiqua" w:hAnsi="Book Antiqua" w:cs="Times New Roman"/>
          <w:b/>
          <w:color w:val="auto"/>
          <w:sz w:val="24"/>
          <w:szCs w:val="24"/>
          <w:lang w:eastAsia="zh-CN"/>
        </w:rPr>
        <w:t>,</w:t>
      </w:r>
      <w:r w:rsidRPr="006B1B52">
        <w:rPr>
          <w:rFonts w:ascii="Book Antiqua" w:hAnsi="Book Antiqua" w:cs="P˝ÇÁ˛"/>
          <w:color w:val="auto"/>
          <w:sz w:val="24"/>
          <w:szCs w:val="24"/>
          <w:lang w:val="en-US"/>
        </w:rPr>
        <w:t xml:space="preserve"> </w:t>
      </w:r>
      <w:r w:rsidR="00946B1C" w:rsidRPr="006B1B52">
        <w:rPr>
          <w:rFonts w:ascii="Book Antiqua" w:hAnsi="Book Antiqua" w:cs="P˝ÇÁ˛"/>
          <w:color w:val="auto"/>
          <w:sz w:val="24"/>
          <w:szCs w:val="24"/>
        </w:rPr>
        <w:t>Department of Statistics,</w:t>
      </w:r>
      <w:r w:rsidR="00946B1C" w:rsidRPr="006B1B52">
        <w:rPr>
          <w:rFonts w:ascii="Book Antiqua" w:hAnsi="Book Antiqua" w:cs="P˝ÇÁ˛"/>
          <w:color w:val="auto"/>
          <w:sz w:val="24"/>
          <w:szCs w:val="24"/>
          <w:lang w:eastAsia="zh-CN"/>
        </w:rPr>
        <w:t xml:space="preserve"> </w:t>
      </w:r>
      <w:r w:rsidR="00946B1C" w:rsidRPr="006B1B52">
        <w:rPr>
          <w:rFonts w:ascii="Book Antiqua" w:eastAsia="Times New Roman" w:hAnsi="Book Antiqua" w:cs="Times New Roman"/>
          <w:color w:val="auto"/>
          <w:sz w:val="24"/>
          <w:szCs w:val="24"/>
        </w:rPr>
        <w:t>University of British Columbia</w:t>
      </w:r>
      <w:r w:rsidR="00946B1C" w:rsidRPr="006B1B52">
        <w:rPr>
          <w:rFonts w:ascii="Book Antiqua" w:hAnsi="Book Antiqua" w:cs="Times New Roman"/>
          <w:color w:val="auto"/>
          <w:sz w:val="24"/>
          <w:szCs w:val="24"/>
          <w:lang w:eastAsia="zh-CN"/>
        </w:rPr>
        <w:t xml:space="preserve">, </w:t>
      </w:r>
      <w:r w:rsidR="00DD3AAD" w:rsidRPr="006B1B52">
        <w:rPr>
          <w:rFonts w:ascii="Book Antiqua" w:eastAsia="Times New Roman" w:hAnsi="Book Antiqua" w:cs="Times New Roman"/>
          <w:color w:val="auto"/>
          <w:sz w:val="24"/>
          <w:szCs w:val="24"/>
        </w:rPr>
        <w:t>Vancouver</w:t>
      </w:r>
      <w:r w:rsidR="00946B1C" w:rsidRPr="006B1B52">
        <w:rPr>
          <w:rFonts w:ascii="Book Antiqua" w:hAnsi="Book Antiqua" w:cs="Times New Roman"/>
          <w:color w:val="auto"/>
          <w:sz w:val="24"/>
          <w:szCs w:val="24"/>
          <w:lang w:eastAsia="zh-CN"/>
        </w:rPr>
        <w:t>,</w:t>
      </w:r>
      <w:r w:rsidR="00663DB8" w:rsidRPr="006B1B52">
        <w:rPr>
          <w:rFonts w:ascii="Book Antiqua" w:hAnsi="Book Antiqua" w:cs="Times New Roman"/>
          <w:color w:val="auto"/>
          <w:sz w:val="24"/>
          <w:szCs w:val="24"/>
          <w:lang w:eastAsia="zh-CN"/>
        </w:rPr>
        <w:t xml:space="preserve"> </w:t>
      </w:r>
      <w:r w:rsidR="00946B1C" w:rsidRPr="006B1B52">
        <w:rPr>
          <w:rFonts w:ascii="Book Antiqua" w:hAnsi="Book Antiqua" w:cs="Times New Roman"/>
          <w:color w:val="auto"/>
          <w:sz w:val="24"/>
          <w:szCs w:val="24"/>
          <w:lang w:eastAsia="zh-CN"/>
        </w:rPr>
        <w:t xml:space="preserve">BC </w:t>
      </w:r>
      <w:r w:rsidR="006E6687" w:rsidRPr="006B1B52">
        <w:rPr>
          <w:rFonts w:ascii="Book Antiqua" w:eastAsia="Times New Roman" w:hAnsi="Book Antiqua" w:cs="Arial"/>
          <w:color w:val="auto"/>
          <w:sz w:val="24"/>
          <w:szCs w:val="24"/>
          <w:shd w:val="clear" w:color="auto" w:fill="FFFFFF"/>
        </w:rPr>
        <w:t>V6T 1Z4</w:t>
      </w:r>
      <w:r w:rsidR="00946B1C" w:rsidRPr="006B1B52">
        <w:rPr>
          <w:rFonts w:ascii="Book Antiqua" w:hAnsi="Book Antiqua" w:cs="Times New Roman"/>
          <w:color w:val="auto"/>
          <w:sz w:val="24"/>
          <w:szCs w:val="24"/>
          <w:lang w:eastAsia="zh-CN"/>
        </w:rPr>
        <w:t xml:space="preserve">, </w:t>
      </w:r>
      <w:r w:rsidR="00946B1C" w:rsidRPr="006B1B52">
        <w:rPr>
          <w:rFonts w:ascii="Book Antiqua" w:eastAsia="Times New Roman" w:hAnsi="Book Antiqua" w:cs="Times New Roman"/>
          <w:color w:val="auto"/>
          <w:sz w:val="24"/>
          <w:szCs w:val="24"/>
        </w:rPr>
        <w:t>Canada</w:t>
      </w:r>
    </w:p>
    <w:p w14:paraId="61BBD02D" w14:textId="77777777" w:rsidR="00946B1C" w:rsidRPr="006B1B52" w:rsidRDefault="00946B1C" w:rsidP="00155245">
      <w:pPr>
        <w:spacing w:after="0" w:line="360" w:lineRule="auto"/>
        <w:jc w:val="both"/>
        <w:rPr>
          <w:rFonts w:ascii="Book Antiqua" w:hAnsi="Book Antiqua" w:cs="Times New Roman"/>
          <w:color w:val="auto"/>
          <w:sz w:val="24"/>
          <w:szCs w:val="24"/>
          <w:lang w:eastAsia="zh-CN"/>
        </w:rPr>
      </w:pPr>
    </w:p>
    <w:p w14:paraId="3B6FBFB1" w14:textId="5A69BF2B" w:rsidR="00787C47" w:rsidRPr="006B1B52" w:rsidRDefault="00BA1AF4" w:rsidP="00155245">
      <w:pPr>
        <w:spacing w:after="0" w:line="360" w:lineRule="auto"/>
        <w:jc w:val="both"/>
        <w:rPr>
          <w:rFonts w:ascii="Book Antiqua" w:eastAsia="Times New Roman" w:hAnsi="Book Antiqua" w:cs="Times New Roman"/>
          <w:color w:val="auto"/>
          <w:sz w:val="24"/>
          <w:szCs w:val="24"/>
        </w:rPr>
      </w:pPr>
      <w:r w:rsidRPr="006B1B52">
        <w:rPr>
          <w:rFonts w:ascii="Book Antiqua" w:eastAsia="Times New Roman" w:hAnsi="Book Antiqua" w:cs="Times New Roman"/>
          <w:b/>
          <w:color w:val="auto"/>
          <w:sz w:val="24"/>
          <w:szCs w:val="24"/>
        </w:rPr>
        <w:lastRenderedPageBreak/>
        <w:t xml:space="preserve">Alice </w:t>
      </w:r>
      <w:r w:rsidR="003C797A" w:rsidRPr="006B1B52">
        <w:rPr>
          <w:rFonts w:ascii="Book Antiqua" w:eastAsia="Times New Roman" w:hAnsi="Book Antiqua" w:cs="Times New Roman"/>
          <w:b/>
          <w:color w:val="auto"/>
          <w:sz w:val="24"/>
          <w:szCs w:val="24"/>
        </w:rPr>
        <w:t xml:space="preserve">Jane </w:t>
      </w:r>
      <w:r w:rsidRPr="006B1B52">
        <w:rPr>
          <w:rFonts w:ascii="Book Antiqua" w:eastAsia="Times New Roman" w:hAnsi="Book Antiqua" w:cs="Times New Roman"/>
          <w:b/>
          <w:color w:val="auto"/>
          <w:sz w:val="24"/>
          <w:szCs w:val="24"/>
        </w:rPr>
        <w:t>Foster</w:t>
      </w:r>
      <w:r w:rsidRPr="006B1B52">
        <w:rPr>
          <w:rFonts w:ascii="Book Antiqua" w:hAnsi="Book Antiqua" w:cs="Times New Roman"/>
          <w:b/>
          <w:color w:val="auto"/>
          <w:sz w:val="24"/>
          <w:szCs w:val="24"/>
          <w:lang w:eastAsia="zh-CN"/>
        </w:rPr>
        <w:t xml:space="preserve">, </w:t>
      </w:r>
      <w:r w:rsidRPr="006B1B52">
        <w:rPr>
          <w:rFonts w:ascii="Book Antiqua" w:eastAsia="Times New Roman" w:hAnsi="Book Antiqua" w:cs="Times New Roman"/>
          <w:b/>
          <w:color w:val="auto"/>
          <w:sz w:val="24"/>
          <w:szCs w:val="24"/>
        </w:rPr>
        <w:t>Matthew Smyth</w:t>
      </w:r>
      <w:r w:rsidRPr="006B1B52">
        <w:rPr>
          <w:rFonts w:ascii="Book Antiqua" w:hAnsi="Book Antiqua" w:cs="P˝ÇÁ˛"/>
          <w:b/>
          <w:color w:val="auto"/>
          <w:sz w:val="24"/>
          <w:szCs w:val="24"/>
          <w:lang w:val="en-US" w:eastAsia="zh-CN"/>
        </w:rPr>
        <w:t xml:space="preserve">, </w:t>
      </w:r>
      <w:proofErr w:type="spellStart"/>
      <w:r w:rsidRPr="006B1B52">
        <w:rPr>
          <w:rFonts w:ascii="Book Antiqua" w:eastAsia="Times New Roman" w:hAnsi="Book Antiqua" w:cs="Times New Roman"/>
          <w:b/>
          <w:color w:val="auto"/>
          <w:sz w:val="24"/>
          <w:szCs w:val="24"/>
        </w:rPr>
        <w:t>Alam</w:t>
      </w:r>
      <w:proofErr w:type="spellEnd"/>
      <w:r w:rsidRPr="006B1B52">
        <w:rPr>
          <w:rFonts w:ascii="Book Antiqua" w:eastAsia="Times New Roman" w:hAnsi="Book Antiqua" w:cs="Times New Roman"/>
          <w:b/>
          <w:color w:val="auto"/>
          <w:sz w:val="24"/>
          <w:szCs w:val="24"/>
        </w:rPr>
        <w:t xml:space="preserve"> </w:t>
      </w:r>
      <w:proofErr w:type="spellStart"/>
      <w:r w:rsidRPr="006B1B52">
        <w:rPr>
          <w:rFonts w:ascii="Book Antiqua" w:eastAsia="Times New Roman" w:hAnsi="Book Antiqua" w:cs="Times New Roman"/>
          <w:b/>
          <w:color w:val="auto"/>
          <w:sz w:val="24"/>
          <w:szCs w:val="24"/>
        </w:rPr>
        <w:t>Lakhani</w:t>
      </w:r>
      <w:proofErr w:type="spellEnd"/>
      <w:r w:rsidRPr="006B1B52">
        <w:rPr>
          <w:rFonts w:ascii="Book Antiqua" w:hAnsi="Book Antiqua" w:cs="Times New Roman"/>
          <w:b/>
          <w:color w:val="auto"/>
          <w:sz w:val="24"/>
          <w:szCs w:val="24"/>
          <w:lang w:eastAsia="zh-CN"/>
        </w:rPr>
        <w:t xml:space="preserve">, </w:t>
      </w:r>
      <w:r w:rsidR="00946B1C" w:rsidRPr="006B1B52">
        <w:rPr>
          <w:rFonts w:ascii="Book Antiqua" w:eastAsia="Times New Roman" w:hAnsi="Book Antiqua" w:cs="Times New Roman"/>
          <w:b/>
          <w:color w:val="auto"/>
          <w:sz w:val="24"/>
          <w:szCs w:val="24"/>
        </w:rPr>
        <w:t xml:space="preserve">Rollin </w:t>
      </w:r>
      <w:r w:rsidR="00946B1C" w:rsidRPr="006B1B52">
        <w:rPr>
          <w:rFonts w:ascii="Book Antiqua" w:hAnsi="Book Antiqua" w:cs="Times New Roman"/>
          <w:b/>
          <w:color w:val="auto"/>
          <w:sz w:val="24"/>
          <w:szCs w:val="24"/>
          <w:lang w:eastAsia="zh-CN"/>
        </w:rPr>
        <w:t xml:space="preserve">F </w:t>
      </w:r>
      <w:r w:rsidR="00946B1C" w:rsidRPr="006B1B52">
        <w:rPr>
          <w:rFonts w:ascii="Book Antiqua" w:eastAsia="Times New Roman" w:hAnsi="Book Antiqua" w:cs="Times New Roman"/>
          <w:b/>
          <w:color w:val="auto"/>
          <w:sz w:val="24"/>
          <w:szCs w:val="24"/>
        </w:rPr>
        <w:t>Brant</w:t>
      </w:r>
      <w:r w:rsidR="00946B1C" w:rsidRPr="006B1B52">
        <w:rPr>
          <w:rFonts w:ascii="Book Antiqua" w:hAnsi="Book Antiqua" w:cs="Times New Roman"/>
          <w:b/>
          <w:color w:val="auto"/>
          <w:sz w:val="24"/>
          <w:szCs w:val="24"/>
          <w:lang w:eastAsia="zh-CN"/>
        </w:rPr>
        <w:t xml:space="preserve">, </w:t>
      </w:r>
      <w:r w:rsidRPr="006B1B52">
        <w:rPr>
          <w:rFonts w:ascii="Book Antiqua" w:eastAsia="Times New Roman" w:hAnsi="Book Antiqua" w:cs="Times New Roman"/>
          <w:b/>
          <w:color w:val="auto"/>
          <w:sz w:val="24"/>
          <w:szCs w:val="24"/>
        </w:rPr>
        <w:t>Kevan Jacobson</w:t>
      </w:r>
      <w:r w:rsidRPr="006B1B52">
        <w:rPr>
          <w:rFonts w:ascii="Book Antiqua" w:hAnsi="Book Antiqua" w:cs="Times New Roman"/>
          <w:b/>
          <w:color w:val="auto"/>
          <w:sz w:val="24"/>
          <w:szCs w:val="24"/>
          <w:lang w:eastAsia="zh-CN"/>
        </w:rPr>
        <w:t xml:space="preserve">, </w:t>
      </w:r>
      <w:r w:rsidR="00946B1C" w:rsidRPr="006B1B52">
        <w:rPr>
          <w:rFonts w:ascii="Book Antiqua" w:hAnsi="Book Antiqua" w:cs="Times New Roman"/>
          <w:color w:val="auto"/>
          <w:sz w:val="24"/>
          <w:szCs w:val="24"/>
          <w:lang w:eastAsia="zh-CN"/>
        </w:rPr>
        <w:t xml:space="preserve">Pediatrics, British Columbia children’s Hospital, </w:t>
      </w:r>
      <w:r w:rsidR="00DD3AAD" w:rsidRPr="006B1B52">
        <w:rPr>
          <w:rFonts w:ascii="Book Antiqua" w:eastAsia="Times New Roman" w:hAnsi="Book Antiqua" w:cs="Times New Roman"/>
          <w:color w:val="auto"/>
          <w:sz w:val="24"/>
          <w:szCs w:val="24"/>
        </w:rPr>
        <w:t>University of British Columbia, Vancouver</w:t>
      </w:r>
      <w:r w:rsidR="00946B1C" w:rsidRPr="006B1B52">
        <w:rPr>
          <w:rFonts w:ascii="Book Antiqua" w:hAnsi="Book Antiqua" w:cs="Times New Roman"/>
          <w:color w:val="auto"/>
          <w:sz w:val="24"/>
          <w:szCs w:val="24"/>
          <w:lang w:eastAsia="zh-CN"/>
        </w:rPr>
        <w:t>,</w:t>
      </w:r>
      <w:r w:rsidR="001A6693" w:rsidRPr="006B1B52">
        <w:rPr>
          <w:rFonts w:ascii="Book Antiqua" w:hAnsi="Book Antiqua" w:cs="Times New Roman"/>
          <w:color w:val="auto"/>
          <w:sz w:val="24"/>
          <w:szCs w:val="24"/>
          <w:lang w:eastAsia="zh-CN"/>
        </w:rPr>
        <w:t xml:space="preserve"> </w:t>
      </w:r>
      <w:r w:rsidR="00946B1C" w:rsidRPr="006B1B52">
        <w:rPr>
          <w:rFonts w:ascii="Book Antiqua" w:hAnsi="Book Antiqua" w:cs="Times New Roman"/>
          <w:color w:val="auto"/>
          <w:sz w:val="24"/>
          <w:szCs w:val="24"/>
          <w:lang w:eastAsia="zh-CN"/>
        </w:rPr>
        <w:t>BC</w:t>
      </w:r>
      <w:r w:rsidR="00663DB8" w:rsidRPr="006B1B52">
        <w:rPr>
          <w:rFonts w:ascii="Book Antiqua" w:hAnsi="Book Antiqua" w:cs="Times New Roman"/>
          <w:color w:val="auto"/>
          <w:sz w:val="24"/>
          <w:szCs w:val="24"/>
          <w:lang w:eastAsia="zh-CN"/>
        </w:rPr>
        <w:t xml:space="preserve"> </w:t>
      </w:r>
      <w:r w:rsidR="006E6687" w:rsidRPr="006B1B52">
        <w:rPr>
          <w:rFonts w:ascii="Book Antiqua" w:eastAsia="Times New Roman" w:hAnsi="Book Antiqua" w:cs="Arial"/>
          <w:color w:val="auto"/>
          <w:sz w:val="24"/>
          <w:szCs w:val="24"/>
          <w:shd w:val="clear" w:color="auto" w:fill="FFFFFF"/>
        </w:rPr>
        <w:t>V6T 1Z4</w:t>
      </w:r>
      <w:r w:rsidR="00DD3AAD" w:rsidRPr="006B1B52">
        <w:rPr>
          <w:rFonts w:ascii="Book Antiqua" w:eastAsia="Times New Roman" w:hAnsi="Book Antiqua" w:cs="Times New Roman"/>
          <w:color w:val="auto"/>
          <w:sz w:val="24"/>
          <w:szCs w:val="24"/>
        </w:rPr>
        <w:t>, Canada</w:t>
      </w:r>
    </w:p>
    <w:p w14:paraId="5EC087F7" w14:textId="77777777" w:rsidR="001A6693" w:rsidRPr="006B1B52" w:rsidRDefault="001A6693" w:rsidP="00155245">
      <w:pPr>
        <w:spacing w:after="0" w:line="360" w:lineRule="auto"/>
        <w:jc w:val="both"/>
        <w:rPr>
          <w:rFonts w:ascii="Book Antiqua" w:hAnsi="Book Antiqua" w:cs="Times New Roman"/>
          <w:b/>
          <w:color w:val="auto"/>
          <w:sz w:val="24"/>
          <w:szCs w:val="24"/>
          <w:lang w:eastAsia="zh-CN"/>
        </w:rPr>
      </w:pPr>
    </w:p>
    <w:p w14:paraId="68145028" w14:textId="60DFDA77" w:rsidR="00787C47" w:rsidRPr="006B1B52" w:rsidRDefault="001A6693" w:rsidP="00155245">
      <w:pPr>
        <w:spacing w:after="0" w:line="360" w:lineRule="auto"/>
        <w:jc w:val="both"/>
        <w:rPr>
          <w:rFonts w:ascii="Book Antiqua" w:eastAsia="Times New Roman" w:hAnsi="Book Antiqua" w:cs="Times New Roman"/>
          <w:color w:val="auto"/>
          <w:sz w:val="24"/>
          <w:szCs w:val="24"/>
        </w:rPr>
      </w:pPr>
      <w:r w:rsidRPr="006B1B52">
        <w:rPr>
          <w:rFonts w:ascii="Book Antiqua" w:hAnsi="Book Antiqua"/>
          <w:b/>
          <w:bCs/>
          <w:color w:val="auto"/>
          <w:sz w:val="24"/>
          <w:szCs w:val="24"/>
          <w:shd w:val="clear" w:color="auto" w:fill="FFFFFF"/>
        </w:rPr>
        <w:t>ORCID number</w:t>
      </w:r>
      <w:r w:rsidRPr="006B1B52">
        <w:rPr>
          <w:rFonts w:ascii="Book Antiqua" w:hAnsi="Book Antiqua"/>
          <w:b/>
          <w:color w:val="auto"/>
          <w:sz w:val="24"/>
          <w:szCs w:val="24"/>
          <w:lang w:val="en-GB"/>
        </w:rPr>
        <w:t>:</w:t>
      </w:r>
      <w:r w:rsidRPr="006B1B52">
        <w:rPr>
          <w:rFonts w:ascii="Book Antiqua" w:eastAsia="Times New Roman" w:hAnsi="Book Antiqua" w:cs="Times New Roman"/>
          <w:color w:val="auto"/>
          <w:sz w:val="24"/>
          <w:szCs w:val="24"/>
        </w:rPr>
        <w:t xml:space="preserve"> </w:t>
      </w:r>
      <w:r w:rsidR="00C75DBE" w:rsidRPr="006B1B52">
        <w:rPr>
          <w:rFonts w:ascii="Book Antiqua" w:eastAsia="Times New Roman" w:hAnsi="Book Antiqua" w:cs="Times New Roman"/>
          <w:color w:val="auto"/>
          <w:sz w:val="24"/>
          <w:szCs w:val="24"/>
        </w:rPr>
        <w:t>Alice</w:t>
      </w:r>
      <w:r w:rsidRPr="006B1B52">
        <w:rPr>
          <w:rFonts w:ascii="Book Antiqua" w:eastAsia="Times New Roman" w:hAnsi="Book Antiqua" w:cs="Times New Roman"/>
          <w:color w:val="auto"/>
          <w:sz w:val="24"/>
          <w:szCs w:val="24"/>
        </w:rPr>
        <w:t xml:space="preserve"> Jane</w:t>
      </w:r>
      <w:r w:rsidR="00C75DBE" w:rsidRPr="006B1B52">
        <w:rPr>
          <w:rFonts w:ascii="Book Antiqua" w:eastAsia="Times New Roman" w:hAnsi="Book Antiqua" w:cs="Times New Roman"/>
          <w:color w:val="auto"/>
          <w:sz w:val="24"/>
          <w:szCs w:val="24"/>
        </w:rPr>
        <w:t xml:space="preserve"> Foster (</w:t>
      </w:r>
      <w:r w:rsidR="00C75DBE" w:rsidRPr="006B1B52">
        <w:rPr>
          <w:rFonts w:ascii="Book Antiqua" w:hAnsi="Book Antiqua" w:cs="Arial"/>
          <w:color w:val="auto"/>
          <w:sz w:val="24"/>
          <w:szCs w:val="24"/>
          <w:shd w:val="clear" w:color="auto" w:fill="FFFFFF"/>
        </w:rPr>
        <w:t>0000-0002-3133-7541</w:t>
      </w:r>
      <w:r w:rsidR="00C75DBE" w:rsidRPr="006B1B52">
        <w:rPr>
          <w:rFonts w:ascii="Book Antiqua" w:eastAsia="Times New Roman" w:hAnsi="Book Antiqua" w:cs="Times New Roman"/>
          <w:color w:val="auto"/>
          <w:sz w:val="24"/>
          <w:szCs w:val="24"/>
        </w:rPr>
        <w:t>); Matthew Smyth (</w:t>
      </w:r>
      <w:r w:rsidR="00C75DBE" w:rsidRPr="006B1B52">
        <w:rPr>
          <w:rFonts w:ascii="Book Antiqua" w:hAnsi="Book Antiqua" w:cs="Arial"/>
          <w:color w:val="auto"/>
          <w:sz w:val="24"/>
          <w:szCs w:val="24"/>
          <w:shd w:val="clear" w:color="auto" w:fill="FFFFFF"/>
        </w:rPr>
        <w:t>0000-0002-2058-319X</w:t>
      </w:r>
      <w:r w:rsidR="00C75DBE" w:rsidRPr="006B1B52">
        <w:rPr>
          <w:rFonts w:ascii="Book Antiqua" w:eastAsia="Times New Roman" w:hAnsi="Book Antiqua" w:cs="Times New Roman"/>
          <w:color w:val="auto"/>
          <w:sz w:val="24"/>
          <w:szCs w:val="24"/>
        </w:rPr>
        <w:t>); Alam Lakhani (</w:t>
      </w:r>
      <w:r w:rsidR="00C75DBE" w:rsidRPr="006B1B52">
        <w:rPr>
          <w:rFonts w:ascii="Book Antiqua" w:hAnsi="Book Antiqua" w:cs="Arial"/>
          <w:color w:val="auto"/>
          <w:sz w:val="24"/>
          <w:szCs w:val="24"/>
          <w:shd w:val="clear" w:color="auto" w:fill="FFFFFF"/>
        </w:rPr>
        <w:t>0000-0002-4360-6817</w:t>
      </w:r>
      <w:r w:rsidR="00C75DBE" w:rsidRPr="006B1B52">
        <w:rPr>
          <w:rFonts w:ascii="Book Antiqua" w:eastAsia="Times New Roman" w:hAnsi="Book Antiqua" w:cs="Times New Roman"/>
          <w:color w:val="auto"/>
          <w:sz w:val="24"/>
          <w:szCs w:val="24"/>
        </w:rPr>
        <w:t>); Benjamin Jung (</w:t>
      </w:r>
      <w:r w:rsidR="00C75DBE" w:rsidRPr="006B1B52">
        <w:rPr>
          <w:rStyle w:val="orcid-id-https2"/>
          <w:rFonts w:ascii="Book Antiqua" w:hAnsi="Book Antiqua" w:cs="Helvetica"/>
          <w:color w:val="auto"/>
          <w:sz w:val="24"/>
          <w:szCs w:val="24"/>
          <w:lang w:val="en"/>
        </w:rPr>
        <w:t>0000-0001-8994-0506</w:t>
      </w:r>
      <w:r w:rsidR="00C75DBE" w:rsidRPr="006B1B52">
        <w:rPr>
          <w:rFonts w:ascii="Book Antiqua" w:eastAsia="Times New Roman" w:hAnsi="Book Antiqua" w:cs="Times New Roman"/>
          <w:color w:val="auto"/>
          <w:sz w:val="24"/>
          <w:szCs w:val="24"/>
        </w:rPr>
        <w:t xml:space="preserve">); Rollin </w:t>
      </w:r>
      <w:r w:rsidRPr="006B1B52">
        <w:rPr>
          <w:rFonts w:ascii="Book Antiqua" w:hAnsi="Book Antiqua" w:cs="Times New Roman"/>
          <w:color w:val="auto"/>
          <w:sz w:val="24"/>
          <w:szCs w:val="24"/>
          <w:lang w:eastAsia="zh-CN"/>
        </w:rPr>
        <w:t xml:space="preserve">F </w:t>
      </w:r>
      <w:r w:rsidR="00C75DBE" w:rsidRPr="006B1B52">
        <w:rPr>
          <w:rFonts w:ascii="Book Antiqua" w:eastAsia="Times New Roman" w:hAnsi="Book Antiqua" w:cs="Times New Roman"/>
          <w:color w:val="auto"/>
          <w:sz w:val="24"/>
          <w:szCs w:val="24"/>
        </w:rPr>
        <w:t>Brant (</w:t>
      </w:r>
      <w:r w:rsidR="00C75DBE" w:rsidRPr="006B1B52">
        <w:rPr>
          <w:rFonts w:ascii="Book Antiqua" w:hAnsi="Book Antiqua"/>
          <w:color w:val="auto"/>
          <w:sz w:val="24"/>
          <w:szCs w:val="24"/>
        </w:rPr>
        <w:t>0000-0002-8026-2451</w:t>
      </w:r>
      <w:r w:rsidR="00C75DBE" w:rsidRPr="006B1B52">
        <w:rPr>
          <w:rFonts w:ascii="Book Antiqua" w:eastAsia="Times New Roman" w:hAnsi="Book Antiqua" w:cs="Times New Roman"/>
          <w:color w:val="auto"/>
          <w:sz w:val="24"/>
          <w:szCs w:val="24"/>
        </w:rPr>
        <w:t>); Kevan Jacobson (</w:t>
      </w:r>
      <w:r w:rsidR="00C75DBE" w:rsidRPr="006B1B52">
        <w:rPr>
          <w:rFonts w:ascii="Book Antiqua" w:hAnsi="Book Antiqua" w:cs="Arial"/>
          <w:color w:val="auto"/>
          <w:sz w:val="24"/>
          <w:szCs w:val="24"/>
          <w:shd w:val="clear" w:color="auto" w:fill="FFFFFF"/>
        </w:rPr>
        <w:t>0000-0001-7269-8557</w:t>
      </w:r>
      <w:r w:rsidR="00C75DBE" w:rsidRPr="006B1B52">
        <w:rPr>
          <w:rFonts w:ascii="Book Antiqua" w:eastAsia="Times New Roman" w:hAnsi="Book Antiqua" w:cs="Times New Roman"/>
          <w:color w:val="auto"/>
          <w:sz w:val="24"/>
          <w:szCs w:val="24"/>
        </w:rPr>
        <w:t>).</w:t>
      </w:r>
    </w:p>
    <w:p w14:paraId="25A14397" w14:textId="77777777" w:rsidR="00663DB8" w:rsidRPr="006B1B52" w:rsidRDefault="00663DB8" w:rsidP="00155245">
      <w:pPr>
        <w:spacing w:after="0" w:line="360" w:lineRule="auto"/>
        <w:jc w:val="both"/>
        <w:rPr>
          <w:rFonts w:ascii="Book Antiqua" w:hAnsi="Book Antiqua"/>
          <w:b/>
          <w:color w:val="auto"/>
          <w:sz w:val="24"/>
          <w:szCs w:val="24"/>
          <w:lang w:eastAsia="zh-CN"/>
        </w:rPr>
      </w:pPr>
    </w:p>
    <w:p w14:paraId="047C14A1" w14:textId="4F1DE518" w:rsidR="0011713E" w:rsidRPr="006B1B52" w:rsidRDefault="00787C47" w:rsidP="00155245">
      <w:pPr>
        <w:spacing w:after="0" w:line="360" w:lineRule="auto"/>
        <w:jc w:val="both"/>
        <w:rPr>
          <w:rFonts w:ascii="Book Antiqua" w:hAnsi="Book Antiqua"/>
          <w:color w:val="auto"/>
          <w:sz w:val="24"/>
          <w:szCs w:val="24"/>
        </w:rPr>
      </w:pPr>
      <w:r w:rsidRPr="006B1B52">
        <w:rPr>
          <w:rFonts w:ascii="Book Antiqua" w:hAnsi="Book Antiqua"/>
          <w:b/>
          <w:color w:val="auto"/>
          <w:sz w:val="24"/>
          <w:szCs w:val="24"/>
        </w:rPr>
        <w:t>Author contributions</w:t>
      </w:r>
      <w:r w:rsidR="00155245" w:rsidRPr="006B1B52">
        <w:rPr>
          <w:rFonts w:ascii="Book Antiqua" w:hAnsi="Book Antiqua"/>
          <w:color w:val="auto"/>
          <w:sz w:val="24"/>
          <w:szCs w:val="24"/>
        </w:rPr>
        <w:t>:</w:t>
      </w:r>
      <w:r w:rsidR="00155245" w:rsidRPr="006B1B52">
        <w:rPr>
          <w:rFonts w:ascii="Book Antiqua" w:hAnsi="Book Antiqua"/>
          <w:color w:val="auto"/>
          <w:sz w:val="24"/>
          <w:szCs w:val="24"/>
          <w:lang w:eastAsia="zh-CN"/>
        </w:rPr>
        <w:t xml:space="preserve"> </w:t>
      </w:r>
      <w:r w:rsidRPr="006B1B52">
        <w:rPr>
          <w:rFonts w:ascii="Book Antiqua" w:hAnsi="Book Antiqua"/>
          <w:color w:val="auto"/>
          <w:sz w:val="24"/>
          <w:szCs w:val="24"/>
        </w:rPr>
        <w:t>F</w:t>
      </w:r>
      <w:r w:rsidR="00AC7F5E" w:rsidRPr="006B1B52">
        <w:rPr>
          <w:rFonts w:ascii="Book Antiqua" w:hAnsi="Book Antiqua"/>
          <w:color w:val="auto"/>
          <w:sz w:val="24"/>
          <w:szCs w:val="24"/>
        </w:rPr>
        <w:t>oster A</w:t>
      </w:r>
      <w:r w:rsidR="00155245" w:rsidRPr="006B1B52">
        <w:rPr>
          <w:rFonts w:ascii="Book Antiqua" w:hAnsi="Book Antiqua"/>
          <w:color w:val="auto"/>
          <w:sz w:val="24"/>
          <w:szCs w:val="24"/>
          <w:lang w:eastAsia="zh-CN"/>
        </w:rPr>
        <w:t>J</w:t>
      </w:r>
      <w:r w:rsidR="00280DB2" w:rsidRPr="006B1B52">
        <w:rPr>
          <w:rFonts w:ascii="Book Antiqua" w:hAnsi="Book Antiqua"/>
          <w:color w:val="auto"/>
          <w:sz w:val="24"/>
          <w:szCs w:val="24"/>
        </w:rPr>
        <w:t xml:space="preserve"> and J</w:t>
      </w:r>
      <w:r w:rsidR="00AC7F5E" w:rsidRPr="006B1B52">
        <w:rPr>
          <w:rFonts w:ascii="Book Antiqua" w:hAnsi="Book Antiqua"/>
          <w:color w:val="auto"/>
          <w:sz w:val="24"/>
          <w:szCs w:val="24"/>
        </w:rPr>
        <w:t xml:space="preserve">acobson K </w:t>
      </w:r>
      <w:r w:rsidRPr="006B1B52">
        <w:rPr>
          <w:rFonts w:ascii="Book Antiqua" w:hAnsi="Book Antiqua"/>
          <w:color w:val="auto"/>
          <w:sz w:val="24"/>
          <w:szCs w:val="24"/>
          <w:lang w:val="en-US"/>
        </w:rPr>
        <w:t>design</w:t>
      </w:r>
      <w:r w:rsidR="00280DB2" w:rsidRPr="006B1B52">
        <w:rPr>
          <w:rFonts w:ascii="Book Antiqua" w:hAnsi="Book Antiqua"/>
          <w:color w:val="auto"/>
          <w:sz w:val="24"/>
          <w:szCs w:val="24"/>
          <w:lang w:val="en-US"/>
        </w:rPr>
        <w:t>ed the study</w:t>
      </w:r>
      <w:r w:rsidRPr="006B1B52">
        <w:rPr>
          <w:rFonts w:ascii="Book Antiqua" w:hAnsi="Book Antiqua"/>
          <w:color w:val="auto"/>
          <w:sz w:val="24"/>
          <w:szCs w:val="24"/>
          <w:lang w:val="en-US"/>
        </w:rPr>
        <w:t>;</w:t>
      </w:r>
      <w:r w:rsidR="00AC7F5E" w:rsidRPr="006B1B52">
        <w:rPr>
          <w:rFonts w:ascii="Book Antiqua" w:hAnsi="Book Antiqua"/>
          <w:color w:val="auto"/>
          <w:sz w:val="24"/>
          <w:szCs w:val="24"/>
          <w:lang w:val="en-US"/>
        </w:rPr>
        <w:t xml:space="preserve"> </w:t>
      </w:r>
      <w:r w:rsidR="00EF05E2" w:rsidRPr="006B1B52">
        <w:rPr>
          <w:rFonts w:ascii="Book Antiqua" w:hAnsi="Book Antiqua"/>
          <w:color w:val="auto"/>
          <w:sz w:val="24"/>
          <w:szCs w:val="24"/>
          <w:lang w:val="en-US"/>
        </w:rPr>
        <w:t>F</w:t>
      </w:r>
      <w:r w:rsidR="00AC7F5E" w:rsidRPr="006B1B52">
        <w:rPr>
          <w:rFonts w:ascii="Book Antiqua" w:hAnsi="Book Antiqua"/>
          <w:color w:val="auto"/>
          <w:sz w:val="24"/>
          <w:szCs w:val="24"/>
          <w:lang w:val="en-US"/>
        </w:rPr>
        <w:t>oster A</w:t>
      </w:r>
      <w:r w:rsidR="00155245" w:rsidRPr="006B1B52">
        <w:rPr>
          <w:rFonts w:ascii="Book Antiqua" w:hAnsi="Book Antiqua"/>
          <w:color w:val="auto"/>
          <w:sz w:val="24"/>
          <w:szCs w:val="24"/>
          <w:lang w:val="en-US" w:eastAsia="zh-CN"/>
        </w:rPr>
        <w:t>J</w:t>
      </w:r>
      <w:r w:rsidR="00EF05E2" w:rsidRPr="006B1B52">
        <w:rPr>
          <w:rFonts w:ascii="Book Antiqua" w:hAnsi="Book Antiqua"/>
          <w:color w:val="auto"/>
          <w:sz w:val="24"/>
          <w:szCs w:val="24"/>
          <w:lang w:val="en-US"/>
        </w:rPr>
        <w:t>, S</w:t>
      </w:r>
      <w:r w:rsidR="00AC7F5E" w:rsidRPr="006B1B52">
        <w:rPr>
          <w:rFonts w:ascii="Book Antiqua" w:hAnsi="Book Antiqua"/>
          <w:color w:val="auto"/>
          <w:sz w:val="24"/>
          <w:szCs w:val="24"/>
          <w:lang w:val="en-US"/>
        </w:rPr>
        <w:t>myth M</w:t>
      </w:r>
      <w:r w:rsidR="00EF05E2" w:rsidRPr="006B1B52">
        <w:rPr>
          <w:rFonts w:ascii="Book Antiqua" w:hAnsi="Book Antiqua"/>
          <w:color w:val="auto"/>
          <w:sz w:val="24"/>
          <w:szCs w:val="24"/>
          <w:lang w:val="en-US"/>
        </w:rPr>
        <w:t>, L</w:t>
      </w:r>
      <w:r w:rsidR="00AC7F5E" w:rsidRPr="006B1B52">
        <w:rPr>
          <w:rFonts w:ascii="Book Antiqua" w:hAnsi="Book Antiqua"/>
          <w:color w:val="auto"/>
          <w:sz w:val="24"/>
          <w:szCs w:val="24"/>
          <w:lang w:val="en-US"/>
        </w:rPr>
        <w:t>akani A</w:t>
      </w:r>
      <w:r w:rsidR="00EF05E2" w:rsidRPr="006B1B52">
        <w:rPr>
          <w:rFonts w:ascii="Book Antiqua" w:hAnsi="Book Antiqua"/>
          <w:color w:val="auto"/>
          <w:sz w:val="24"/>
          <w:szCs w:val="24"/>
          <w:lang w:val="en-US"/>
        </w:rPr>
        <w:t>,</w:t>
      </w:r>
      <w:r w:rsidR="00AC7F5E" w:rsidRPr="006B1B52">
        <w:rPr>
          <w:rFonts w:ascii="Book Antiqua" w:hAnsi="Book Antiqua"/>
          <w:color w:val="auto"/>
          <w:sz w:val="24"/>
          <w:szCs w:val="24"/>
          <w:lang w:val="en-US"/>
        </w:rPr>
        <w:t xml:space="preserve"> and</w:t>
      </w:r>
      <w:r w:rsidR="00EF05E2" w:rsidRPr="006B1B52">
        <w:rPr>
          <w:rFonts w:ascii="Book Antiqua" w:hAnsi="Book Antiqua"/>
          <w:color w:val="auto"/>
          <w:sz w:val="24"/>
          <w:szCs w:val="24"/>
          <w:lang w:val="en-US"/>
        </w:rPr>
        <w:t xml:space="preserve"> J</w:t>
      </w:r>
      <w:r w:rsidR="00AC7F5E" w:rsidRPr="006B1B52">
        <w:rPr>
          <w:rFonts w:ascii="Book Antiqua" w:hAnsi="Book Antiqua"/>
          <w:color w:val="auto"/>
          <w:sz w:val="24"/>
          <w:szCs w:val="24"/>
          <w:lang w:val="en-US"/>
        </w:rPr>
        <w:t>acobson K</w:t>
      </w:r>
      <w:r w:rsidR="00280DB2" w:rsidRPr="006B1B52">
        <w:rPr>
          <w:rFonts w:ascii="Book Antiqua" w:hAnsi="Book Antiqua"/>
          <w:color w:val="auto"/>
          <w:sz w:val="24"/>
          <w:szCs w:val="24"/>
          <w:lang w:val="en-US"/>
        </w:rPr>
        <w:t xml:space="preserve"> </w:t>
      </w:r>
      <w:r w:rsidR="00EF05E2" w:rsidRPr="006B1B52">
        <w:rPr>
          <w:rFonts w:ascii="Book Antiqua" w:hAnsi="Book Antiqua"/>
          <w:color w:val="auto"/>
          <w:sz w:val="24"/>
          <w:szCs w:val="24"/>
          <w:lang w:val="en-US"/>
        </w:rPr>
        <w:t>performed the research</w:t>
      </w:r>
      <w:r w:rsidRPr="006B1B52">
        <w:rPr>
          <w:rFonts w:ascii="Book Antiqua" w:hAnsi="Book Antiqua"/>
          <w:color w:val="auto"/>
          <w:sz w:val="24"/>
          <w:szCs w:val="24"/>
          <w:lang w:val="en-US"/>
        </w:rPr>
        <w:t xml:space="preserve">; </w:t>
      </w:r>
      <w:r w:rsidR="00EF05E2" w:rsidRPr="006B1B52">
        <w:rPr>
          <w:rFonts w:ascii="Book Antiqua" w:hAnsi="Book Antiqua"/>
          <w:color w:val="auto"/>
          <w:sz w:val="24"/>
          <w:szCs w:val="24"/>
          <w:lang w:val="en-US"/>
        </w:rPr>
        <w:t>F</w:t>
      </w:r>
      <w:r w:rsidR="00AC7F5E" w:rsidRPr="006B1B52">
        <w:rPr>
          <w:rFonts w:ascii="Book Antiqua" w:hAnsi="Book Antiqua"/>
          <w:color w:val="auto"/>
          <w:sz w:val="24"/>
          <w:szCs w:val="24"/>
          <w:lang w:val="en-US"/>
        </w:rPr>
        <w:t>oster A</w:t>
      </w:r>
      <w:r w:rsidR="00155245" w:rsidRPr="006B1B52">
        <w:rPr>
          <w:rFonts w:ascii="Book Antiqua" w:hAnsi="Book Antiqua"/>
          <w:color w:val="auto"/>
          <w:sz w:val="24"/>
          <w:szCs w:val="24"/>
          <w:lang w:val="en-US" w:eastAsia="zh-CN"/>
        </w:rPr>
        <w:t>J</w:t>
      </w:r>
      <w:r w:rsidR="00EF05E2" w:rsidRPr="006B1B52">
        <w:rPr>
          <w:rFonts w:ascii="Book Antiqua" w:hAnsi="Book Antiqua"/>
          <w:color w:val="auto"/>
          <w:sz w:val="24"/>
          <w:szCs w:val="24"/>
          <w:lang w:val="en-US"/>
        </w:rPr>
        <w:t>, J</w:t>
      </w:r>
      <w:r w:rsidR="00AC7F5E" w:rsidRPr="006B1B52">
        <w:rPr>
          <w:rFonts w:ascii="Book Antiqua" w:hAnsi="Book Antiqua"/>
          <w:color w:val="auto"/>
          <w:sz w:val="24"/>
          <w:szCs w:val="24"/>
          <w:lang w:val="en-US"/>
        </w:rPr>
        <w:t xml:space="preserve">ung B, </w:t>
      </w:r>
      <w:r w:rsidR="00EF05E2" w:rsidRPr="006B1B52">
        <w:rPr>
          <w:rFonts w:ascii="Book Antiqua" w:hAnsi="Book Antiqua"/>
          <w:color w:val="auto"/>
          <w:sz w:val="24"/>
          <w:szCs w:val="24"/>
          <w:lang w:val="en-US"/>
        </w:rPr>
        <w:t>B</w:t>
      </w:r>
      <w:r w:rsidR="00AC7F5E" w:rsidRPr="006B1B52">
        <w:rPr>
          <w:rFonts w:ascii="Book Antiqua" w:hAnsi="Book Antiqua"/>
          <w:color w:val="auto"/>
          <w:sz w:val="24"/>
          <w:szCs w:val="24"/>
          <w:lang w:val="en-US"/>
        </w:rPr>
        <w:t>rant R</w:t>
      </w:r>
      <w:r w:rsidR="00155245" w:rsidRPr="006B1B52">
        <w:rPr>
          <w:rFonts w:ascii="Book Antiqua" w:hAnsi="Book Antiqua"/>
          <w:color w:val="auto"/>
          <w:sz w:val="24"/>
          <w:szCs w:val="24"/>
          <w:lang w:val="en-US" w:eastAsia="zh-CN"/>
        </w:rPr>
        <w:t>F</w:t>
      </w:r>
      <w:r w:rsidR="00EF05E2" w:rsidRPr="006B1B52">
        <w:rPr>
          <w:rFonts w:ascii="Book Antiqua" w:hAnsi="Book Antiqua"/>
          <w:color w:val="auto"/>
          <w:sz w:val="24"/>
          <w:szCs w:val="24"/>
          <w:lang w:val="en-US"/>
        </w:rPr>
        <w:t xml:space="preserve"> and J</w:t>
      </w:r>
      <w:r w:rsidR="00AC7F5E" w:rsidRPr="006B1B52">
        <w:rPr>
          <w:rFonts w:ascii="Book Antiqua" w:hAnsi="Book Antiqua"/>
          <w:color w:val="auto"/>
          <w:sz w:val="24"/>
          <w:szCs w:val="24"/>
          <w:lang w:val="en-US"/>
        </w:rPr>
        <w:t>acobson K</w:t>
      </w:r>
      <w:r w:rsidR="00EF05E2" w:rsidRPr="006B1B52">
        <w:rPr>
          <w:rFonts w:ascii="Book Antiqua" w:hAnsi="Book Antiqua"/>
          <w:color w:val="auto"/>
          <w:sz w:val="24"/>
          <w:szCs w:val="24"/>
          <w:lang w:val="en-US"/>
        </w:rPr>
        <w:t xml:space="preserve"> analyzed </w:t>
      </w:r>
      <w:r w:rsidR="00AC7F5E" w:rsidRPr="006B1B52">
        <w:rPr>
          <w:rFonts w:ascii="Book Antiqua" w:hAnsi="Book Antiqua"/>
          <w:color w:val="auto"/>
          <w:sz w:val="24"/>
          <w:szCs w:val="24"/>
          <w:lang w:val="en-US"/>
        </w:rPr>
        <w:t xml:space="preserve">and interpreted </w:t>
      </w:r>
      <w:r w:rsidR="00EF05E2" w:rsidRPr="006B1B52">
        <w:rPr>
          <w:rFonts w:ascii="Book Antiqua" w:hAnsi="Book Antiqua"/>
          <w:color w:val="auto"/>
          <w:sz w:val="24"/>
          <w:szCs w:val="24"/>
          <w:lang w:val="en-US"/>
        </w:rPr>
        <w:t>the</w:t>
      </w:r>
      <w:r w:rsidRPr="006B1B52">
        <w:rPr>
          <w:rFonts w:ascii="Book Antiqua" w:hAnsi="Book Antiqua"/>
          <w:color w:val="auto"/>
          <w:sz w:val="24"/>
          <w:szCs w:val="24"/>
          <w:lang w:val="en-US"/>
        </w:rPr>
        <w:t xml:space="preserve"> data; </w:t>
      </w:r>
      <w:r w:rsidR="00AC7F5E" w:rsidRPr="006B1B52">
        <w:rPr>
          <w:rFonts w:ascii="Book Antiqua" w:hAnsi="Book Antiqua"/>
          <w:color w:val="auto"/>
          <w:sz w:val="24"/>
          <w:szCs w:val="24"/>
        </w:rPr>
        <w:t>Foster A</w:t>
      </w:r>
      <w:r w:rsidR="00155245" w:rsidRPr="006B1B52">
        <w:rPr>
          <w:rFonts w:ascii="Book Antiqua" w:hAnsi="Book Antiqua"/>
          <w:color w:val="auto"/>
          <w:sz w:val="24"/>
          <w:szCs w:val="24"/>
          <w:lang w:eastAsia="zh-CN"/>
        </w:rPr>
        <w:t>J</w:t>
      </w:r>
      <w:r w:rsidR="00AC7F5E" w:rsidRPr="006B1B52">
        <w:rPr>
          <w:rFonts w:ascii="Book Antiqua" w:hAnsi="Book Antiqua"/>
          <w:color w:val="auto"/>
          <w:sz w:val="24"/>
          <w:szCs w:val="24"/>
        </w:rPr>
        <w:t xml:space="preserve"> and Jacobson K</w:t>
      </w:r>
      <w:r w:rsidR="00AC7F5E" w:rsidRPr="006B1B52">
        <w:rPr>
          <w:rFonts w:ascii="Book Antiqua" w:hAnsi="Book Antiqua"/>
          <w:color w:val="auto"/>
          <w:sz w:val="24"/>
          <w:szCs w:val="24"/>
          <w:lang w:val="en-US"/>
        </w:rPr>
        <w:t xml:space="preserve"> wrote the manuscript with critical input from Jung B, Brant R</w:t>
      </w:r>
      <w:r w:rsidR="00155245" w:rsidRPr="006B1B52">
        <w:rPr>
          <w:rFonts w:ascii="Book Antiqua" w:hAnsi="Book Antiqua"/>
          <w:color w:val="auto"/>
          <w:sz w:val="24"/>
          <w:szCs w:val="24"/>
          <w:lang w:val="en-US" w:eastAsia="zh-CN"/>
        </w:rPr>
        <w:t>F</w:t>
      </w:r>
      <w:r w:rsidR="00AC7F5E" w:rsidRPr="006B1B52">
        <w:rPr>
          <w:rFonts w:ascii="Book Antiqua" w:hAnsi="Book Antiqua"/>
          <w:color w:val="auto"/>
          <w:sz w:val="24"/>
          <w:szCs w:val="24"/>
          <w:lang w:val="en-US"/>
        </w:rPr>
        <w:t xml:space="preserve">, Smyth M, </w:t>
      </w:r>
      <w:r w:rsidR="00155245" w:rsidRPr="006B1B52">
        <w:rPr>
          <w:rFonts w:ascii="Book Antiqua" w:hAnsi="Book Antiqua"/>
          <w:color w:val="auto"/>
          <w:sz w:val="24"/>
          <w:szCs w:val="24"/>
          <w:lang w:val="en-US" w:eastAsia="zh-CN"/>
        </w:rPr>
        <w:t xml:space="preserve">and </w:t>
      </w:r>
      <w:proofErr w:type="spellStart"/>
      <w:r w:rsidR="00AC7F5E" w:rsidRPr="006B1B52">
        <w:rPr>
          <w:rFonts w:ascii="Book Antiqua" w:hAnsi="Book Antiqua"/>
          <w:color w:val="auto"/>
          <w:sz w:val="24"/>
          <w:szCs w:val="24"/>
          <w:lang w:val="en-US"/>
        </w:rPr>
        <w:t>Lakani</w:t>
      </w:r>
      <w:proofErr w:type="spellEnd"/>
      <w:r w:rsidR="00AC7F5E" w:rsidRPr="006B1B52">
        <w:rPr>
          <w:rFonts w:ascii="Book Antiqua" w:hAnsi="Book Antiqua"/>
          <w:color w:val="auto"/>
          <w:sz w:val="24"/>
          <w:szCs w:val="24"/>
          <w:lang w:val="en-US"/>
        </w:rPr>
        <w:t xml:space="preserve"> A. </w:t>
      </w:r>
    </w:p>
    <w:p w14:paraId="254B2792" w14:textId="77777777" w:rsidR="00787C47" w:rsidRPr="006B1B52" w:rsidRDefault="00787C47" w:rsidP="00155245">
      <w:pPr>
        <w:spacing w:after="0" w:line="360" w:lineRule="auto"/>
        <w:jc w:val="both"/>
        <w:rPr>
          <w:rFonts w:ascii="Book Antiqua" w:eastAsia="Times New Roman" w:hAnsi="Book Antiqua" w:cs="Times New Roman"/>
          <w:color w:val="auto"/>
          <w:sz w:val="24"/>
          <w:szCs w:val="24"/>
        </w:rPr>
      </w:pPr>
    </w:p>
    <w:p w14:paraId="1E0E2A6C" w14:textId="38813E62" w:rsidR="00193EB4" w:rsidRPr="006B1B52" w:rsidRDefault="00155245" w:rsidP="00155245">
      <w:pPr>
        <w:spacing w:after="0" w:line="360" w:lineRule="auto"/>
        <w:jc w:val="both"/>
        <w:rPr>
          <w:rFonts w:ascii="Book Antiqua" w:hAnsi="Book Antiqua"/>
          <w:color w:val="auto"/>
          <w:sz w:val="24"/>
          <w:szCs w:val="24"/>
          <w:lang w:val="en-US" w:eastAsia="zh-CN"/>
        </w:rPr>
      </w:pPr>
      <w:r w:rsidRPr="006B1B52">
        <w:rPr>
          <w:rFonts w:ascii="Book Antiqua" w:hAnsi="Book Antiqua" w:cs="Arial"/>
          <w:b/>
          <w:color w:val="auto"/>
          <w:sz w:val="24"/>
          <w:szCs w:val="24"/>
          <w:lang w:eastAsia="zh-CN"/>
        </w:rPr>
        <w:t>Supported by</w:t>
      </w:r>
      <w:r w:rsidRPr="006B1B52">
        <w:rPr>
          <w:rFonts w:ascii="Book Antiqua" w:hAnsi="Book Antiqua"/>
          <w:color w:val="auto"/>
          <w:sz w:val="24"/>
          <w:szCs w:val="24"/>
          <w:lang w:val="en-US"/>
        </w:rPr>
        <w:t xml:space="preserve"> </w:t>
      </w:r>
      <w:r w:rsidR="00286CEA" w:rsidRPr="006B1B52">
        <w:rPr>
          <w:rFonts w:ascii="Book Antiqua" w:hAnsi="Book Antiqua"/>
          <w:color w:val="auto"/>
          <w:sz w:val="24"/>
          <w:szCs w:val="24"/>
          <w:lang w:val="en-US"/>
        </w:rPr>
        <w:t xml:space="preserve">an unrestricted grant </w:t>
      </w:r>
      <w:r w:rsidR="004A2C25" w:rsidRPr="006B1B52">
        <w:rPr>
          <w:rFonts w:ascii="Book Antiqua" w:hAnsi="Book Antiqua"/>
          <w:color w:val="auto"/>
          <w:sz w:val="24"/>
          <w:szCs w:val="24"/>
          <w:lang w:val="en-US"/>
        </w:rPr>
        <w:t xml:space="preserve">from the </w:t>
      </w:r>
      <w:proofErr w:type="spellStart"/>
      <w:r w:rsidR="004A2C25" w:rsidRPr="006B1B52">
        <w:rPr>
          <w:rFonts w:ascii="Book Antiqua" w:hAnsi="Book Antiqua"/>
          <w:color w:val="auto"/>
          <w:sz w:val="24"/>
          <w:szCs w:val="24"/>
          <w:lang w:val="en-US"/>
        </w:rPr>
        <w:t>Lutsky</w:t>
      </w:r>
      <w:proofErr w:type="spellEnd"/>
      <w:r w:rsidR="004A2C25" w:rsidRPr="006B1B52">
        <w:rPr>
          <w:rFonts w:ascii="Book Antiqua" w:hAnsi="Book Antiqua"/>
          <w:color w:val="auto"/>
          <w:sz w:val="24"/>
          <w:szCs w:val="24"/>
          <w:lang w:val="en-US"/>
        </w:rPr>
        <w:t xml:space="preserve"> Foundation</w:t>
      </w:r>
      <w:r w:rsidR="0011319D" w:rsidRPr="006B1B52">
        <w:rPr>
          <w:rFonts w:ascii="Book Antiqua" w:hAnsi="Book Antiqua" w:hint="eastAsia"/>
          <w:color w:val="auto"/>
          <w:sz w:val="24"/>
          <w:szCs w:val="24"/>
          <w:lang w:val="en-US" w:eastAsia="zh-CN"/>
        </w:rPr>
        <w:t xml:space="preserve">; </w:t>
      </w:r>
      <w:proofErr w:type="spellStart"/>
      <w:r w:rsidR="004A2C25" w:rsidRPr="006B1B52">
        <w:rPr>
          <w:rFonts w:ascii="Book Antiqua" w:hAnsi="Book Antiqua"/>
          <w:color w:val="auto"/>
          <w:sz w:val="24"/>
          <w:szCs w:val="24"/>
          <w:lang w:val="en-US"/>
        </w:rPr>
        <w:t>Abbvie</w:t>
      </w:r>
      <w:proofErr w:type="spellEnd"/>
      <w:r w:rsidR="004A2C25" w:rsidRPr="006B1B52">
        <w:rPr>
          <w:rFonts w:ascii="Book Antiqua" w:hAnsi="Book Antiqua"/>
          <w:color w:val="auto"/>
          <w:sz w:val="24"/>
          <w:szCs w:val="24"/>
          <w:lang w:val="en-US"/>
        </w:rPr>
        <w:t xml:space="preserve"> pharmaceuticals provided initial funding to purchase the </w:t>
      </w:r>
      <w:proofErr w:type="spellStart"/>
      <w:r w:rsidR="004A2C25" w:rsidRPr="006B1B52">
        <w:rPr>
          <w:rFonts w:ascii="Book Antiqua" w:hAnsi="Book Antiqua"/>
          <w:color w:val="auto"/>
          <w:sz w:val="24"/>
          <w:szCs w:val="24"/>
          <w:lang w:val="en-US"/>
        </w:rPr>
        <w:t>Buhlman</w:t>
      </w:r>
      <w:r w:rsidR="001F1B41" w:rsidRPr="006B1B52">
        <w:rPr>
          <w:rFonts w:ascii="Book Antiqua" w:hAnsi="Book Antiqua"/>
          <w:color w:val="auto"/>
          <w:sz w:val="24"/>
          <w:szCs w:val="24"/>
          <w:lang w:val="en-US"/>
        </w:rPr>
        <w:t>n</w:t>
      </w:r>
      <w:proofErr w:type="spellEnd"/>
      <w:r w:rsidR="004A2C25" w:rsidRPr="006B1B52">
        <w:rPr>
          <w:rFonts w:ascii="Book Antiqua" w:hAnsi="Book Antiqua"/>
          <w:color w:val="auto"/>
          <w:sz w:val="24"/>
          <w:szCs w:val="24"/>
          <w:lang w:val="en-US"/>
        </w:rPr>
        <w:t xml:space="preserve"> ELISA kits</w:t>
      </w:r>
      <w:r w:rsidRPr="006B1B52">
        <w:rPr>
          <w:rFonts w:ascii="Book Antiqua" w:hAnsi="Book Antiqua" w:hint="eastAsia"/>
          <w:color w:val="auto"/>
          <w:sz w:val="24"/>
          <w:szCs w:val="24"/>
          <w:lang w:val="en-US" w:eastAsia="zh-CN"/>
        </w:rPr>
        <w:t>.</w:t>
      </w:r>
    </w:p>
    <w:p w14:paraId="6E6671AA" w14:textId="77777777" w:rsidR="00155245" w:rsidRPr="006B1B52" w:rsidRDefault="00155245" w:rsidP="00155245">
      <w:pPr>
        <w:spacing w:after="0" w:line="360" w:lineRule="auto"/>
        <w:jc w:val="both"/>
        <w:rPr>
          <w:rFonts w:ascii="Book Antiqua" w:hAnsi="Book Antiqua"/>
          <w:color w:val="auto"/>
          <w:sz w:val="24"/>
          <w:szCs w:val="24"/>
          <w:lang w:val="en-US" w:eastAsia="zh-CN"/>
        </w:rPr>
      </w:pPr>
    </w:p>
    <w:p w14:paraId="05EFDFAF" w14:textId="0C619B8C" w:rsidR="00A721A0" w:rsidRPr="006B1B52" w:rsidRDefault="00787C47" w:rsidP="00155245">
      <w:pPr>
        <w:tabs>
          <w:tab w:val="left" w:pos="6096"/>
        </w:tabs>
        <w:spacing w:after="0" w:line="360" w:lineRule="auto"/>
        <w:jc w:val="both"/>
        <w:rPr>
          <w:rFonts w:ascii="Book Antiqua" w:eastAsia="Times New Roman" w:hAnsi="Book Antiqua" w:cs="Times New Roman"/>
          <w:color w:val="auto"/>
          <w:sz w:val="24"/>
          <w:szCs w:val="24"/>
          <w:lang w:val="en-US" w:eastAsia="zh-CN"/>
        </w:rPr>
      </w:pPr>
      <w:r w:rsidRPr="006B1B52">
        <w:rPr>
          <w:rFonts w:ascii="Book Antiqua" w:eastAsia="Times New Roman" w:hAnsi="Book Antiqua" w:cs="Times New Roman"/>
          <w:b/>
          <w:color w:val="auto"/>
          <w:sz w:val="24"/>
          <w:szCs w:val="24"/>
          <w:lang w:val="en-US"/>
        </w:rPr>
        <w:t>Institutional review board statement:</w:t>
      </w:r>
      <w:r w:rsidR="00155245" w:rsidRPr="006B1B52">
        <w:rPr>
          <w:rFonts w:ascii="Book Antiqua" w:eastAsia="Times New Roman" w:hAnsi="Book Antiqua" w:cs="Times New Roman"/>
          <w:color w:val="auto"/>
          <w:sz w:val="24"/>
          <w:szCs w:val="24"/>
          <w:lang w:val="en-US"/>
        </w:rPr>
        <w:t xml:space="preserve"> </w:t>
      </w:r>
      <w:r w:rsidR="00AC7F5E" w:rsidRPr="006B1B52">
        <w:rPr>
          <w:rFonts w:ascii="Book Antiqua" w:eastAsia="Times New Roman" w:hAnsi="Book Antiqua" w:cs="Times New Roman"/>
          <w:color w:val="auto"/>
          <w:sz w:val="24"/>
          <w:szCs w:val="24"/>
          <w:lang w:val="en-US"/>
        </w:rPr>
        <w:t xml:space="preserve">The study was </w:t>
      </w:r>
      <w:r w:rsidR="002A7F59" w:rsidRPr="006B1B52">
        <w:rPr>
          <w:rFonts w:ascii="Book Antiqua" w:eastAsia="Times New Roman" w:hAnsi="Book Antiqua" w:cs="Times New Roman"/>
          <w:color w:val="auto"/>
          <w:sz w:val="24"/>
          <w:szCs w:val="24"/>
          <w:lang w:val="en-US"/>
        </w:rPr>
        <w:t xml:space="preserve">reviewed and </w:t>
      </w:r>
      <w:r w:rsidR="00AC7F5E" w:rsidRPr="006B1B52">
        <w:rPr>
          <w:rFonts w:ascii="Book Antiqua" w:eastAsia="Times New Roman" w:hAnsi="Book Antiqua" w:cs="Times New Roman"/>
          <w:color w:val="auto"/>
          <w:sz w:val="24"/>
          <w:szCs w:val="24"/>
          <w:lang w:val="en-US"/>
        </w:rPr>
        <w:t xml:space="preserve">approved by the </w:t>
      </w:r>
      <w:r w:rsidR="00AC7F5E" w:rsidRPr="006B1B52">
        <w:rPr>
          <w:rFonts w:ascii="Book Antiqua" w:hAnsi="Book Antiqua" w:cs="Times New Roman"/>
          <w:color w:val="auto"/>
          <w:sz w:val="24"/>
          <w:szCs w:val="24"/>
          <w:lang w:val="en-US"/>
        </w:rPr>
        <w:t>University of British Columbia Clinical</w:t>
      </w:r>
      <w:r w:rsidR="00AC7F5E" w:rsidRPr="006B1B52">
        <w:rPr>
          <w:rFonts w:ascii="Book Antiqua" w:hAnsi="Book Antiqua"/>
          <w:color w:val="auto"/>
          <w:sz w:val="24"/>
          <w:szCs w:val="24"/>
        </w:rPr>
        <w:t xml:space="preserve"> </w:t>
      </w:r>
      <w:r w:rsidR="00AC7F5E" w:rsidRPr="006B1B52">
        <w:rPr>
          <w:rFonts w:ascii="Book Antiqua" w:hAnsi="Book Antiqua" w:cs="P˝ÇÁ˛"/>
          <w:color w:val="auto"/>
          <w:sz w:val="24"/>
          <w:szCs w:val="24"/>
          <w:lang w:val="en-US"/>
        </w:rPr>
        <w:t>Research Ethics Board and the British Columbia Children’s and Women’s Research Review</w:t>
      </w:r>
      <w:r w:rsidR="00AC7F5E" w:rsidRPr="006B1B52">
        <w:rPr>
          <w:rFonts w:ascii="Book Antiqua" w:hAnsi="Book Antiqua"/>
          <w:color w:val="auto"/>
          <w:sz w:val="24"/>
          <w:szCs w:val="24"/>
        </w:rPr>
        <w:t xml:space="preserve"> </w:t>
      </w:r>
      <w:r w:rsidR="00AC7F5E" w:rsidRPr="006B1B52">
        <w:rPr>
          <w:rFonts w:ascii="Book Antiqua" w:hAnsi="Book Antiqua" w:cs="Times New Roman"/>
          <w:color w:val="auto"/>
          <w:sz w:val="24"/>
          <w:szCs w:val="24"/>
          <w:lang w:val="en-US"/>
        </w:rPr>
        <w:t>Committee</w:t>
      </w:r>
      <w:r w:rsidR="00AD46EA" w:rsidRPr="006B1B52">
        <w:rPr>
          <w:rFonts w:ascii="Book Antiqua" w:hAnsi="Book Antiqua" w:cs="Times New Roman"/>
          <w:color w:val="auto"/>
          <w:sz w:val="24"/>
          <w:szCs w:val="24"/>
          <w:lang w:val="en-US"/>
        </w:rPr>
        <w:t xml:space="preserve"> (H12-03533)</w:t>
      </w:r>
      <w:r w:rsidR="00155245" w:rsidRPr="006B1B52">
        <w:rPr>
          <w:rFonts w:ascii="Book Antiqua" w:hAnsi="Book Antiqua" w:cs="Times New Roman" w:hint="eastAsia"/>
          <w:color w:val="auto"/>
          <w:sz w:val="24"/>
          <w:szCs w:val="24"/>
          <w:lang w:val="en-US" w:eastAsia="zh-CN"/>
        </w:rPr>
        <w:t>.</w:t>
      </w:r>
    </w:p>
    <w:p w14:paraId="363868DB" w14:textId="77777777" w:rsidR="00787C47" w:rsidRPr="006B1B52" w:rsidRDefault="00787C47" w:rsidP="00155245">
      <w:pPr>
        <w:spacing w:after="0" w:line="360" w:lineRule="auto"/>
        <w:jc w:val="both"/>
        <w:rPr>
          <w:rFonts w:ascii="Book Antiqua" w:eastAsia="Times New Roman" w:hAnsi="Book Antiqua" w:cs="Times New Roman"/>
          <w:color w:val="auto"/>
          <w:sz w:val="24"/>
          <w:szCs w:val="24"/>
          <w:lang w:val="en-US"/>
        </w:rPr>
      </w:pPr>
    </w:p>
    <w:p w14:paraId="1006E35E" w14:textId="1798F984" w:rsidR="00787C47" w:rsidRPr="006B1B52" w:rsidRDefault="00787C47" w:rsidP="00155245">
      <w:pPr>
        <w:spacing w:after="0" w:line="360" w:lineRule="auto"/>
        <w:jc w:val="both"/>
        <w:rPr>
          <w:rFonts w:ascii="Book Antiqua" w:eastAsia="Times New Roman" w:hAnsi="Book Antiqua" w:cs="Times New Roman"/>
          <w:color w:val="auto"/>
          <w:sz w:val="24"/>
          <w:szCs w:val="24"/>
          <w:lang w:val="en-US"/>
        </w:rPr>
      </w:pPr>
      <w:r w:rsidRPr="006B1B52">
        <w:rPr>
          <w:rFonts w:ascii="Book Antiqua" w:eastAsia="Times New Roman" w:hAnsi="Book Antiqua" w:cs="Times New Roman"/>
          <w:b/>
          <w:color w:val="auto"/>
          <w:sz w:val="24"/>
          <w:szCs w:val="24"/>
          <w:lang w:val="en-US"/>
        </w:rPr>
        <w:t>Informed consent statement:</w:t>
      </w:r>
      <w:r w:rsidRPr="006B1B52">
        <w:rPr>
          <w:rFonts w:ascii="Book Antiqua" w:eastAsia="Times New Roman" w:hAnsi="Book Antiqua" w:cs="Times New Roman"/>
          <w:color w:val="auto"/>
          <w:sz w:val="24"/>
          <w:szCs w:val="24"/>
          <w:lang w:val="en-US"/>
        </w:rPr>
        <w:t xml:space="preserve"> </w:t>
      </w:r>
      <w:r w:rsidR="002A7F59" w:rsidRPr="006B1B52">
        <w:rPr>
          <w:rFonts w:ascii="Book Antiqua" w:hAnsi="Book Antiqua"/>
          <w:color w:val="auto"/>
          <w:sz w:val="24"/>
          <w:szCs w:val="24"/>
        </w:rPr>
        <w:t>All study participants or their legal guardian provided informed written consent prior to study enrolment.</w:t>
      </w:r>
    </w:p>
    <w:p w14:paraId="734D3B27" w14:textId="77777777" w:rsidR="00787C47" w:rsidRPr="006B1B52" w:rsidRDefault="00787C47" w:rsidP="00155245">
      <w:pPr>
        <w:spacing w:after="0" w:line="360" w:lineRule="auto"/>
        <w:jc w:val="both"/>
        <w:rPr>
          <w:rFonts w:ascii="Book Antiqua" w:eastAsia="Times New Roman" w:hAnsi="Book Antiqua" w:cs="Times New Roman"/>
          <w:b/>
          <w:color w:val="auto"/>
          <w:sz w:val="24"/>
          <w:szCs w:val="24"/>
          <w:lang w:val="en-US"/>
        </w:rPr>
      </w:pPr>
    </w:p>
    <w:p w14:paraId="65351595" w14:textId="091EDAFA" w:rsidR="00BF5C91" w:rsidRPr="006B1B52" w:rsidRDefault="00787C47" w:rsidP="00155245">
      <w:pPr>
        <w:spacing w:after="0" w:line="360" w:lineRule="auto"/>
        <w:jc w:val="both"/>
        <w:rPr>
          <w:rFonts w:ascii="Book Antiqua" w:hAnsi="Book Antiqua"/>
          <w:color w:val="auto"/>
          <w:sz w:val="24"/>
          <w:szCs w:val="24"/>
        </w:rPr>
      </w:pPr>
      <w:r w:rsidRPr="006B1B52">
        <w:rPr>
          <w:rFonts w:ascii="Book Antiqua" w:eastAsia="Times New Roman" w:hAnsi="Book Antiqua" w:cs="Times New Roman"/>
          <w:b/>
          <w:color w:val="auto"/>
          <w:sz w:val="24"/>
          <w:szCs w:val="24"/>
          <w:lang w:val="en-US"/>
        </w:rPr>
        <w:t>Conflict-of-interest statement:</w:t>
      </w:r>
      <w:r w:rsidR="00155245" w:rsidRPr="006B1B52">
        <w:rPr>
          <w:rFonts w:ascii="Book Antiqua" w:eastAsia="Times New Roman" w:hAnsi="Book Antiqua" w:cs="Times New Roman"/>
          <w:color w:val="auto"/>
          <w:sz w:val="24"/>
          <w:szCs w:val="24"/>
          <w:lang w:val="en-US"/>
        </w:rPr>
        <w:t xml:space="preserve"> </w:t>
      </w:r>
      <w:r w:rsidR="00BF5C91" w:rsidRPr="006B1B52">
        <w:rPr>
          <w:rFonts w:ascii="Book Antiqua" w:hAnsi="Book Antiqua"/>
          <w:color w:val="auto"/>
          <w:sz w:val="24"/>
          <w:szCs w:val="24"/>
        </w:rPr>
        <w:t>All the Authors have no conflict of interest related to the manuscript.</w:t>
      </w:r>
    </w:p>
    <w:p w14:paraId="45D25126" w14:textId="77777777" w:rsidR="00787C47" w:rsidRPr="006B1B52" w:rsidRDefault="00787C47" w:rsidP="00155245">
      <w:pPr>
        <w:spacing w:after="0" w:line="360" w:lineRule="auto"/>
        <w:jc w:val="both"/>
        <w:rPr>
          <w:rFonts w:ascii="Book Antiqua" w:eastAsia="Times New Roman" w:hAnsi="Book Antiqua" w:cs="Times New Roman"/>
          <w:color w:val="auto"/>
          <w:sz w:val="24"/>
          <w:szCs w:val="24"/>
          <w:lang w:val="en-US"/>
        </w:rPr>
      </w:pPr>
    </w:p>
    <w:p w14:paraId="6BAFE7F0" w14:textId="27C4D9D2" w:rsidR="006F22B9" w:rsidRPr="006B1B52" w:rsidRDefault="00787C47" w:rsidP="00155245">
      <w:pPr>
        <w:spacing w:after="0" w:line="360" w:lineRule="auto"/>
        <w:jc w:val="both"/>
        <w:rPr>
          <w:rFonts w:ascii="Book Antiqua" w:eastAsia="Times New Roman" w:hAnsi="Book Antiqua" w:cs="Times New Roman"/>
          <w:color w:val="auto"/>
          <w:sz w:val="24"/>
          <w:szCs w:val="24"/>
        </w:rPr>
      </w:pPr>
      <w:r w:rsidRPr="006B1B52">
        <w:rPr>
          <w:rFonts w:ascii="Book Antiqua" w:eastAsia="Times New Roman" w:hAnsi="Book Antiqua" w:cs="Times New Roman"/>
          <w:b/>
          <w:color w:val="auto"/>
          <w:sz w:val="24"/>
          <w:szCs w:val="24"/>
          <w:lang w:val="en-US"/>
        </w:rPr>
        <w:t>Data sharing statement:</w:t>
      </w:r>
      <w:r w:rsidR="00F826F1" w:rsidRPr="006B1B52">
        <w:rPr>
          <w:rFonts w:ascii="Book Antiqua" w:eastAsia="Times New Roman" w:hAnsi="Book Antiqua" w:cs="Times New Roman"/>
          <w:color w:val="auto"/>
          <w:sz w:val="24"/>
          <w:szCs w:val="24"/>
          <w:lang w:val="en-US"/>
        </w:rPr>
        <w:t xml:space="preserve"> </w:t>
      </w:r>
      <w:r w:rsidR="006F22B9" w:rsidRPr="006B1B52">
        <w:rPr>
          <w:rFonts w:ascii="Book Antiqua" w:eastAsia="Times New Roman" w:hAnsi="Book Antiqua" w:cs="Times New Roman"/>
          <w:color w:val="auto"/>
          <w:sz w:val="24"/>
          <w:szCs w:val="24"/>
          <w:shd w:val="clear" w:color="auto" w:fill="FFFFFF"/>
        </w:rPr>
        <w:t>No additional data are available.</w:t>
      </w:r>
    </w:p>
    <w:p w14:paraId="3702B42B" w14:textId="77777777" w:rsidR="00787C47" w:rsidRPr="006B1B52" w:rsidRDefault="00787C47" w:rsidP="00155245">
      <w:pPr>
        <w:spacing w:after="0" w:line="360" w:lineRule="auto"/>
        <w:jc w:val="both"/>
        <w:rPr>
          <w:rFonts w:ascii="Book Antiqua" w:eastAsia="Times New Roman" w:hAnsi="Book Antiqua" w:cs="Times New Roman"/>
          <w:color w:val="auto"/>
          <w:sz w:val="24"/>
          <w:szCs w:val="24"/>
          <w:lang w:val="en-US"/>
        </w:rPr>
      </w:pPr>
    </w:p>
    <w:p w14:paraId="448D012C" w14:textId="7D66DFD1" w:rsidR="00787C47" w:rsidRPr="006B1B52" w:rsidRDefault="00155245" w:rsidP="00F628BA">
      <w:pPr>
        <w:adjustRightInd w:val="0"/>
        <w:snapToGrid w:val="0"/>
        <w:spacing w:after="0" w:line="360" w:lineRule="auto"/>
        <w:jc w:val="both"/>
        <w:rPr>
          <w:rFonts w:ascii="Book Antiqua" w:hAnsi="Book Antiqua" w:cs="Times New Roman"/>
          <w:color w:val="auto"/>
          <w:sz w:val="24"/>
          <w:szCs w:val="24"/>
          <w:lang w:val="en-US" w:eastAsia="zh-CN"/>
        </w:rPr>
      </w:pPr>
      <w:r w:rsidRPr="006B1B52">
        <w:rPr>
          <w:rFonts w:ascii="Book Antiqua" w:hAnsi="Book Antiqua"/>
          <w:b/>
          <w:color w:val="auto"/>
          <w:sz w:val="24"/>
        </w:rPr>
        <w:lastRenderedPageBreak/>
        <w:t>STROBE statement</w:t>
      </w:r>
      <w:r w:rsidRPr="006B1B52">
        <w:rPr>
          <w:rFonts w:ascii="Book Antiqua" w:hAnsi="Book Antiqua" w:hint="eastAsia"/>
          <w:b/>
          <w:color w:val="auto"/>
          <w:sz w:val="24"/>
        </w:rPr>
        <w:t>:</w:t>
      </w:r>
      <w:r w:rsidR="009E29A4" w:rsidRPr="006B1B52">
        <w:rPr>
          <w:rFonts w:ascii="Book Antiqua" w:hAnsi="Book Antiqua" w:cs="Times New Roman"/>
          <w:b/>
          <w:color w:val="auto"/>
          <w:sz w:val="24"/>
          <w:szCs w:val="24"/>
          <w:lang w:val="en-US"/>
        </w:rPr>
        <w:t xml:space="preserve"> </w:t>
      </w:r>
      <w:r w:rsidR="009E29A4" w:rsidRPr="006B1B52">
        <w:rPr>
          <w:rFonts w:ascii="Book Antiqua" w:hAnsi="Book Antiqua" w:cs="Garamond-Bold"/>
          <w:bCs/>
          <w:color w:val="auto"/>
          <w:sz w:val="24"/>
          <w:szCs w:val="24"/>
        </w:rPr>
        <w:t>The authors have read the STROBE Statement—checklist of items, and the manuscript was prepared and revised according to the STROBE Statement—checklist of items.</w:t>
      </w:r>
      <w:r w:rsidR="002A119A" w:rsidRPr="006B1B52">
        <w:rPr>
          <w:rFonts w:ascii="Book Antiqua" w:eastAsia="Times New Roman" w:hAnsi="Book Antiqua" w:cs="Times New Roman"/>
          <w:color w:val="auto"/>
          <w:sz w:val="24"/>
          <w:szCs w:val="24"/>
          <w:lang w:val="en-US"/>
        </w:rPr>
        <w:t xml:space="preserve"> </w:t>
      </w:r>
    </w:p>
    <w:p w14:paraId="1DB6E412" w14:textId="77777777" w:rsidR="00F628BA" w:rsidRPr="006B1B52" w:rsidRDefault="00F628BA" w:rsidP="00F628BA">
      <w:pPr>
        <w:adjustRightInd w:val="0"/>
        <w:snapToGrid w:val="0"/>
        <w:spacing w:after="0" w:line="360" w:lineRule="auto"/>
        <w:jc w:val="both"/>
        <w:rPr>
          <w:rFonts w:ascii="Book Antiqua" w:hAnsi="Book Antiqua"/>
          <w:b/>
          <w:color w:val="auto"/>
          <w:sz w:val="24"/>
          <w:lang w:eastAsia="zh-CN"/>
        </w:rPr>
      </w:pPr>
    </w:p>
    <w:p w14:paraId="102FACDA" w14:textId="64888DED" w:rsidR="00787C47" w:rsidRPr="006B1B52" w:rsidRDefault="00F628BA" w:rsidP="00155245">
      <w:pPr>
        <w:spacing w:after="0" w:line="360" w:lineRule="auto"/>
        <w:jc w:val="both"/>
        <w:rPr>
          <w:rFonts w:ascii="Book Antiqua" w:hAnsi="Book Antiqua"/>
          <w:color w:val="auto"/>
          <w:sz w:val="24"/>
          <w:lang w:eastAsia="zh-CN"/>
        </w:rPr>
      </w:pPr>
      <w:r w:rsidRPr="006B1B52">
        <w:rPr>
          <w:rFonts w:ascii="Book Antiqua" w:hAnsi="Book Antiqua"/>
          <w:b/>
          <w:color w:val="auto"/>
          <w:sz w:val="24"/>
        </w:rPr>
        <w:t xml:space="preserve">Open-Access: </w:t>
      </w:r>
      <w:r w:rsidRPr="006B1B52">
        <w:rPr>
          <w:rFonts w:ascii="Book Antiqua" w:hAnsi="Book Antiqua"/>
          <w:color w:val="auto"/>
          <w:sz w:val="24"/>
        </w:rPr>
        <w:t>This article is an open-access</w:t>
      </w:r>
      <w:r w:rsidRPr="006B1B52">
        <w:rPr>
          <w:rFonts w:ascii="Book Antiqua" w:hAnsi="Book Antiqua" w:hint="eastAsia"/>
          <w:color w:val="auto"/>
          <w:sz w:val="24"/>
        </w:rPr>
        <w:t xml:space="preserve"> </w:t>
      </w:r>
      <w:r w:rsidRPr="006B1B52">
        <w:rPr>
          <w:rFonts w:ascii="Book Antiqua" w:hAnsi="Book Antiqua"/>
          <w:color w:val="auto"/>
          <w:sz w:val="24"/>
        </w:rPr>
        <w:t>article</w:t>
      </w:r>
      <w:r w:rsidRPr="006B1B52">
        <w:rPr>
          <w:rFonts w:ascii="Book Antiqua" w:hAnsi="Book Antiqua" w:hint="eastAsia"/>
          <w:color w:val="auto"/>
          <w:sz w:val="24"/>
        </w:rPr>
        <w:t xml:space="preserve"> </w:t>
      </w:r>
      <w:r w:rsidRPr="006B1B52">
        <w:rPr>
          <w:rFonts w:ascii="Book Antiqua" w:hAnsi="Book Antiqua"/>
          <w:color w:val="auto"/>
          <w:sz w:val="24"/>
        </w:rPr>
        <w:t>which was selected by an in-house editor and fully peer-reviewed by external reviewers. It is distributed</w:t>
      </w:r>
      <w:r w:rsidRPr="006B1B52">
        <w:rPr>
          <w:rFonts w:ascii="Book Antiqua" w:hAnsi="Book Antiqua" w:hint="eastAsia"/>
          <w:color w:val="auto"/>
          <w:sz w:val="24"/>
        </w:rPr>
        <w:t xml:space="preserve"> </w:t>
      </w:r>
      <w:r w:rsidRPr="006B1B52">
        <w:rPr>
          <w:rFonts w:ascii="Book Antiqua" w:hAnsi="Book Antiqua"/>
          <w:color w:val="auto"/>
          <w:sz w:val="24"/>
        </w:rPr>
        <w:t>in</w:t>
      </w:r>
      <w:r w:rsidRPr="006B1B52">
        <w:rPr>
          <w:rFonts w:ascii="Book Antiqua" w:hAnsi="Book Antiqua" w:hint="eastAsia"/>
          <w:color w:val="auto"/>
          <w:sz w:val="24"/>
        </w:rPr>
        <w:t xml:space="preserve"> </w:t>
      </w:r>
      <w:r w:rsidRPr="006B1B52">
        <w:rPr>
          <w:rFonts w:ascii="Book Antiqua" w:hAnsi="Book Antiqua"/>
          <w:color w:val="auto"/>
          <w:sz w:val="24"/>
        </w:rPr>
        <w:t>accordance</w:t>
      </w:r>
      <w:r w:rsidRPr="006B1B52">
        <w:rPr>
          <w:rFonts w:ascii="Book Antiqua" w:hAnsi="Book Antiqua" w:hint="eastAsia"/>
          <w:color w:val="auto"/>
          <w:sz w:val="24"/>
        </w:rPr>
        <w:t xml:space="preserve"> </w:t>
      </w:r>
      <w:r w:rsidRPr="006B1B52">
        <w:rPr>
          <w:rFonts w:ascii="Book Antiqua" w:hAnsi="Book Antiqua"/>
          <w:color w:val="auto"/>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B1B52">
          <w:rPr>
            <w:rStyle w:val="af0"/>
            <w:rFonts w:ascii="Book Antiqua" w:hAnsi="Book Antiqua"/>
            <w:color w:val="auto"/>
            <w:sz w:val="24"/>
          </w:rPr>
          <w:t>http://creativecommons.org/licenses/by-nc/4.0/</w:t>
        </w:r>
      </w:hyperlink>
    </w:p>
    <w:p w14:paraId="65B99DFA" w14:textId="77777777" w:rsidR="00F628BA" w:rsidRPr="006B1B52" w:rsidRDefault="00F628BA" w:rsidP="00155245">
      <w:pPr>
        <w:spacing w:after="0" w:line="360" w:lineRule="auto"/>
        <w:jc w:val="both"/>
        <w:rPr>
          <w:rFonts w:ascii="Book Antiqua" w:hAnsi="Book Antiqua"/>
          <w:color w:val="auto"/>
          <w:sz w:val="24"/>
          <w:lang w:eastAsia="zh-CN"/>
        </w:rPr>
      </w:pPr>
    </w:p>
    <w:p w14:paraId="1CEE7AB5" w14:textId="6A6347F3" w:rsidR="00F628BA" w:rsidRPr="006B1B52" w:rsidRDefault="00F628BA" w:rsidP="00155245">
      <w:pPr>
        <w:spacing w:after="0" w:line="360" w:lineRule="auto"/>
        <w:jc w:val="both"/>
        <w:rPr>
          <w:rFonts w:ascii="Book Antiqua" w:hAnsi="Book Antiqua"/>
          <w:color w:val="auto"/>
          <w:sz w:val="24"/>
          <w:lang w:eastAsia="zh-CN"/>
        </w:rPr>
      </w:pPr>
      <w:r w:rsidRPr="006B1B52">
        <w:rPr>
          <w:rFonts w:ascii="Book Antiqua" w:hAnsi="Book Antiqua"/>
          <w:b/>
          <w:color w:val="auto"/>
          <w:sz w:val="24"/>
          <w:lang w:eastAsia="zh-CN"/>
        </w:rPr>
        <w:t>M</w:t>
      </w:r>
      <w:r w:rsidRPr="006B1B52">
        <w:rPr>
          <w:rFonts w:ascii="Book Antiqua" w:hAnsi="Book Antiqua" w:hint="eastAsia"/>
          <w:b/>
          <w:color w:val="auto"/>
          <w:sz w:val="24"/>
          <w:lang w:eastAsia="zh-CN"/>
        </w:rPr>
        <w:t>anuscript source:</w:t>
      </w:r>
      <w:r w:rsidRPr="006B1B52">
        <w:rPr>
          <w:rFonts w:ascii="Book Antiqua" w:hAnsi="Book Antiqua" w:hint="eastAsia"/>
          <w:color w:val="auto"/>
          <w:sz w:val="24"/>
          <w:lang w:eastAsia="zh-CN"/>
        </w:rPr>
        <w:t xml:space="preserve"> </w:t>
      </w:r>
      <w:r w:rsidRPr="006B1B52">
        <w:rPr>
          <w:rFonts w:ascii="Book Antiqua" w:hAnsi="Book Antiqua"/>
          <w:color w:val="auto"/>
          <w:sz w:val="24"/>
          <w:lang w:eastAsia="zh-CN"/>
        </w:rPr>
        <w:t>Unsolicited manuscript</w:t>
      </w:r>
    </w:p>
    <w:p w14:paraId="7DCC3181" w14:textId="77777777" w:rsidR="00F628BA" w:rsidRPr="006B1B52" w:rsidRDefault="00F628BA" w:rsidP="00155245">
      <w:pPr>
        <w:spacing w:after="0" w:line="360" w:lineRule="auto"/>
        <w:jc w:val="both"/>
        <w:rPr>
          <w:rFonts w:ascii="Book Antiqua" w:hAnsi="Book Antiqua"/>
          <w:color w:val="auto"/>
          <w:sz w:val="24"/>
          <w:lang w:eastAsia="zh-CN"/>
        </w:rPr>
      </w:pPr>
    </w:p>
    <w:p w14:paraId="4C170FDB" w14:textId="56D98D96" w:rsidR="00A721A0" w:rsidRPr="006B1B52" w:rsidRDefault="00F628BA" w:rsidP="00155245">
      <w:pPr>
        <w:spacing w:after="0" w:line="360" w:lineRule="auto"/>
        <w:jc w:val="both"/>
        <w:rPr>
          <w:rFonts w:ascii="Book Antiqua" w:hAnsi="Book Antiqua" w:cs="Times New Roman"/>
          <w:color w:val="auto"/>
          <w:sz w:val="24"/>
          <w:szCs w:val="24"/>
          <w:lang w:val="en-US" w:eastAsia="zh-CN"/>
        </w:rPr>
      </w:pPr>
      <w:r w:rsidRPr="006B1B52">
        <w:rPr>
          <w:rFonts w:ascii="Book Antiqua" w:eastAsia="Times New Roman" w:hAnsi="Book Antiqua" w:cs="Times New Roman"/>
          <w:b/>
          <w:color w:val="auto"/>
          <w:sz w:val="24"/>
          <w:szCs w:val="24"/>
          <w:lang w:val="en-US"/>
        </w:rPr>
        <w:t>Correspond</w:t>
      </w:r>
      <w:r w:rsidRPr="006B1B52">
        <w:rPr>
          <w:rFonts w:ascii="Book Antiqua" w:hAnsi="Book Antiqua" w:cs="Times New Roman" w:hint="eastAsia"/>
          <w:b/>
          <w:color w:val="auto"/>
          <w:sz w:val="24"/>
          <w:szCs w:val="24"/>
          <w:lang w:val="en-US" w:eastAsia="zh-CN"/>
        </w:rPr>
        <w:t xml:space="preserve">ing author: </w:t>
      </w:r>
      <w:r w:rsidR="004A2C25" w:rsidRPr="006B1B52">
        <w:rPr>
          <w:rFonts w:ascii="Book Antiqua" w:eastAsia="Calibri" w:hAnsi="Book Antiqua" w:cs="Times New Roman"/>
          <w:b/>
          <w:color w:val="auto"/>
          <w:sz w:val="24"/>
          <w:szCs w:val="24"/>
          <w:lang w:val="en-US"/>
        </w:rPr>
        <w:t>Kevan Jacobson</w:t>
      </w:r>
      <w:r w:rsidRPr="006B1B52">
        <w:rPr>
          <w:rFonts w:ascii="Book Antiqua" w:hAnsi="Book Antiqua" w:cs="Times New Roman" w:hint="eastAsia"/>
          <w:b/>
          <w:color w:val="auto"/>
          <w:sz w:val="24"/>
          <w:szCs w:val="24"/>
          <w:lang w:val="en-US" w:eastAsia="zh-CN"/>
        </w:rPr>
        <w:t xml:space="preserve">, </w:t>
      </w:r>
      <w:r w:rsidRPr="006B1B52">
        <w:rPr>
          <w:rFonts w:ascii="Book Antiqua" w:hAnsi="Book Antiqua" w:cs="Times New Roman"/>
          <w:b/>
          <w:color w:val="auto"/>
          <w:sz w:val="24"/>
          <w:szCs w:val="24"/>
          <w:lang w:val="en-US" w:eastAsia="zh-CN"/>
        </w:rPr>
        <w:t>FRCP (C), MD, Doctor, Professor, Senior Scientist,</w:t>
      </w:r>
      <w:r w:rsidRPr="006B1B52">
        <w:rPr>
          <w:rFonts w:ascii="Book Antiqua" w:hAnsi="Book Antiqua" w:cs="Times New Roman" w:hint="eastAsia"/>
          <w:b/>
          <w:color w:val="auto"/>
          <w:sz w:val="24"/>
          <w:szCs w:val="24"/>
          <w:lang w:val="en-US" w:eastAsia="zh-CN"/>
        </w:rPr>
        <w:t xml:space="preserve"> </w:t>
      </w:r>
      <w:bookmarkStart w:id="6" w:name="OLE_LINK11"/>
      <w:bookmarkStart w:id="7" w:name="OLE_LINK12"/>
      <w:r w:rsidR="00A17C7A" w:rsidRPr="006B1B52">
        <w:rPr>
          <w:rFonts w:ascii="Book Antiqua" w:hAnsi="Book Antiqua" w:cs="P˝ÇÁ˛"/>
          <w:color w:val="auto"/>
          <w:sz w:val="24"/>
          <w:szCs w:val="24"/>
          <w:lang w:val="en-US"/>
        </w:rPr>
        <w:t>Division of Gastroenterology, Hepatology and Nutrition,</w:t>
      </w:r>
      <w:r w:rsidR="0011713E" w:rsidRPr="006B1B52">
        <w:rPr>
          <w:rFonts w:ascii="Book Antiqua" w:eastAsia="Calibri" w:hAnsi="Book Antiqua" w:cs="Times New Roman"/>
          <w:color w:val="auto"/>
          <w:sz w:val="24"/>
          <w:szCs w:val="24"/>
          <w:lang w:val="en-US"/>
        </w:rPr>
        <w:t xml:space="preserve"> </w:t>
      </w:r>
      <w:r w:rsidR="00A17C7A" w:rsidRPr="006B1B52">
        <w:rPr>
          <w:rFonts w:ascii="Book Antiqua" w:hAnsi="Book Antiqua" w:cs="Times New Roman"/>
          <w:color w:val="auto"/>
          <w:sz w:val="24"/>
          <w:szCs w:val="24"/>
          <w:lang w:eastAsia="zh-CN"/>
        </w:rPr>
        <w:t>British Columbia children’s Hospital</w:t>
      </w:r>
      <w:r w:rsidR="00A17C7A" w:rsidRPr="006B1B52">
        <w:rPr>
          <w:rFonts w:ascii="Book Antiqua" w:hAnsi="Book Antiqua" w:cs="Times New Roman" w:hint="eastAsia"/>
          <w:color w:val="auto"/>
          <w:sz w:val="24"/>
          <w:szCs w:val="24"/>
          <w:lang w:eastAsia="zh-CN"/>
        </w:rPr>
        <w:t xml:space="preserve">, </w:t>
      </w:r>
      <w:r w:rsidR="00A17C7A" w:rsidRPr="006B1B52">
        <w:rPr>
          <w:rFonts w:ascii="Book Antiqua" w:eastAsia="Calibri" w:hAnsi="Book Antiqua" w:cs="Times New Roman"/>
          <w:color w:val="auto"/>
          <w:sz w:val="24"/>
          <w:szCs w:val="24"/>
          <w:lang w:val="en-US"/>
        </w:rPr>
        <w:t>4480 Oak Street, Room K4-181</w:t>
      </w:r>
      <w:r w:rsidR="00A17C7A" w:rsidRPr="006B1B52">
        <w:rPr>
          <w:rFonts w:ascii="Book Antiqua" w:hAnsi="Book Antiqua" w:cs="Times New Roman" w:hint="eastAsia"/>
          <w:color w:val="auto"/>
          <w:sz w:val="24"/>
          <w:szCs w:val="24"/>
          <w:lang w:val="en-US" w:eastAsia="zh-CN"/>
        </w:rPr>
        <w:t xml:space="preserve">, </w:t>
      </w:r>
      <w:r w:rsidR="00A17C7A" w:rsidRPr="006B1B52">
        <w:rPr>
          <w:rFonts w:ascii="Book Antiqua" w:eastAsia="Times New Roman" w:hAnsi="Book Antiqua" w:cs="Times New Roman"/>
          <w:color w:val="auto"/>
          <w:sz w:val="24"/>
          <w:szCs w:val="24"/>
        </w:rPr>
        <w:t>Vancouver</w:t>
      </w:r>
      <w:r w:rsidR="00A17C7A" w:rsidRPr="006B1B52">
        <w:rPr>
          <w:rFonts w:ascii="Book Antiqua" w:hAnsi="Book Antiqua" w:cs="Times New Roman"/>
          <w:color w:val="auto"/>
          <w:sz w:val="24"/>
          <w:szCs w:val="24"/>
          <w:lang w:eastAsia="zh-CN"/>
        </w:rPr>
        <w:t xml:space="preserve">, BC </w:t>
      </w:r>
      <w:r w:rsidR="00A17C7A" w:rsidRPr="006B1B52">
        <w:rPr>
          <w:rFonts w:ascii="Book Antiqua" w:hAnsi="Book Antiqua" w:cs="Times New Roman"/>
          <w:color w:val="auto"/>
          <w:sz w:val="24"/>
          <w:szCs w:val="24"/>
          <w:lang w:val="en-US" w:eastAsia="zh-CN"/>
        </w:rPr>
        <w:t>V6H 3V4</w:t>
      </w:r>
      <w:r w:rsidR="00A17C7A" w:rsidRPr="006B1B52">
        <w:rPr>
          <w:rFonts w:ascii="Book Antiqua" w:eastAsia="Times New Roman" w:hAnsi="Book Antiqua" w:cs="Times New Roman"/>
          <w:color w:val="auto"/>
          <w:sz w:val="24"/>
          <w:szCs w:val="24"/>
        </w:rPr>
        <w:t>, Canada</w:t>
      </w:r>
      <w:r w:rsidR="00A17C7A" w:rsidRPr="006B1B52">
        <w:rPr>
          <w:rFonts w:ascii="Book Antiqua" w:hAnsi="Book Antiqua" w:cs="Times New Roman" w:hint="eastAsia"/>
          <w:color w:val="auto"/>
          <w:sz w:val="24"/>
          <w:szCs w:val="24"/>
          <w:lang w:eastAsia="zh-CN"/>
        </w:rPr>
        <w:t>.</w:t>
      </w:r>
      <w:bookmarkEnd w:id="6"/>
      <w:bookmarkEnd w:id="7"/>
      <w:r w:rsidR="00A17C7A" w:rsidRPr="006B1B52">
        <w:rPr>
          <w:rFonts w:ascii="Book Antiqua" w:hAnsi="Book Antiqua" w:cs="Times New Roman" w:hint="eastAsia"/>
          <w:color w:val="auto"/>
          <w:sz w:val="24"/>
          <w:szCs w:val="24"/>
          <w:lang w:eastAsia="zh-CN"/>
        </w:rPr>
        <w:t xml:space="preserve"> </w:t>
      </w:r>
      <w:hyperlink r:id="rId10" w:history="1">
        <w:r w:rsidR="00A17C7A" w:rsidRPr="006B1B52">
          <w:rPr>
            <w:rStyle w:val="af0"/>
            <w:rFonts w:ascii="Book Antiqua" w:hAnsi="Book Antiqua"/>
            <w:color w:val="auto"/>
            <w:sz w:val="24"/>
            <w:szCs w:val="24"/>
            <w:u w:val="none"/>
          </w:rPr>
          <w:t>kjacobson@cw.bc.ca</w:t>
        </w:r>
      </w:hyperlink>
    </w:p>
    <w:p w14:paraId="44F720D1" w14:textId="77777777" w:rsidR="00A17C7A" w:rsidRPr="006B1B52" w:rsidRDefault="00A17C7A" w:rsidP="00155245">
      <w:pPr>
        <w:spacing w:after="0" w:line="360" w:lineRule="auto"/>
        <w:jc w:val="both"/>
        <w:rPr>
          <w:rFonts w:ascii="Book Antiqua" w:hAnsi="Book Antiqua" w:cs="Times New Roman"/>
          <w:color w:val="auto"/>
          <w:sz w:val="24"/>
          <w:szCs w:val="24"/>
          <w:lang w:val="en-US" w:eastAsia="zh-CN"/>
        </w:rPr>
      </w:pPr>
      <w:r w:rsidRPr="006B1B52">
        <w:rPr>
          <w:rFonts w:ascii="Book Antiqua" w:hAnsi="Book Antiqua"/>
          <w:b/>
          <w:color w:val="auto"/>
          <w:sz w:val="24"/>
          <w:szCs w:val="24"/>
        </w:rPr>
        <w:t>Telephone:</w:t>
      </w:r>
      <w:r w:rsidRPr="006B1B52">
        <w:rPr>
          <w:rFonts w:ascii="Book Antiqua" w:hAnsi="Book Antiqua" w:hint="eastAsia"/>
          <w:b/>
          <w:color w:val="auto"/>
          <w:sz w:val="24"/>
          <w:szCs w:val="24"/>
          <w:lang w:eastAsia="zh-CN"/>
        </w:rPr>
        <w:t xml:space="preserve"> </w:t>
      </w:r>
      <w:bookmarkStart w:id="8" w:name="OLE_LINK13"/>
      <w:bookmarkStart w:id="9" w:name="OLE_LINK14"/>
      <w:r w:rsidRPr="006B1B52">
        <w:rPr>
          <w:rFonts w:ascii="Book Antiqua" w:hAnsi="Book Antiqua" w:hint="eastAsia"/>
          <w:color w:val="auto"/>
          <w:sz w:val="24"/>
          <w:szCs w:val="24"/>
          <w:lang w:eastAsia="zh-CN"/>
        </w:rPr>
        <w:t>+1-</w:t>
      </w:r>
      <w:r w:rsidRPr="006B1B52">
        <w:rPr>
          <w:rFonts w:ascii="Book Antiqua" w:eastAsia="Calibri" w:hAnsi="Book Antiqua" w:cs="Times New Roman"/>
          <w:color w:val="auto"/>
          <w:sz w:val="24"/>
          <w:szCs w:val="24"/>
          <w:lang w:val="en-US"/>
        </w:rPr>
        <w:t>604875</w:t>
      </w:r>
      <w:r w:rsidR="004A2C25" w:rsidRPr="006B1B52">
        <w:rPr>
          <w:rFonts w:ascii="Book Antiqua" w:eastAsia="Calibri" w:hAnsi="Book Antiqua" w:cs="Times New Roman"/>
          <w:color w:val="auto"/>
          <w:sz w:val="24"/>
          <w:szCs w:val="24"/>
          <w:lang w:val="en-US"/>
        </w:rPr>
        <w:t>2332</w:t>
      </w:r>
      <w:bookmarkEnd w:id="8"/>
      <w:bookmarkEnd w:id="9"/>
    </w:p>
    <w:p w14:paraId="71248980" w14:textId="128F08C8" w:rsidR="00A721A0" w:rsidRPr="006B1B52" w:rsidRDefault="004A2C25" w:rsidP="00155245">
      <w:pPr>
        <w:spacing w:after="0" w:line="360" w:lineRule="auto"/>
        <w:jc w:val="both"/>
        <w:rPr>
          <w:rFonts w:ascii="Book Antiqua" w:eastAsia="Calibri" w:hAnsi="Book Antiqua" w:cs="Times New Roman"/>
          <w:color w:val="auto"/>
          <w:sz w:val="24"/>
          <w:szCs w:val="24"/>
          <w:lang w:val="en-US"/>
        </w:rPr>
      </w:pPr>
      <w:r w:rsidRPr="006B1B52">
        <w:rPr>
          <w:rFonts w:ascii="Book Antiqua" w:eastAsia="Calibri" w:hAnsi="Book Antiqua" w:cs="Times New Roman"/>
          <w:b/>
          <w:color w:val="auto"/>
          <w:sz w:val="24"/>
          <w:szCs w:val="24"/>
          <w:lang w:val="en-US"/>
        </w:rPr>
        <w:t>Fax:</w:t>
      </w:r>
      <w:r w:rsidR="0011713E" w:rsidRPr="006B1B52">
        <w:rPr>
          <w:rFonts w:ascii="Book Antiqua" w:eastAsia="Calibri" w:hAnsi="Book Antiqua" w:cs="Times New Roman"/>
          <w:b/>
          <w:color w:val="auto"/>
          <w:sz w:val="24"/>
          <w:szCs w:val="24"/>
          <w:lang w:val="en-US"/>
        </w:rPr>
        <w:t xml:space="preserve"> </w:t>
      </w:r>
      <w:r w:rsidR="00A17C7A" w:rsidRPr="006B1B52">
        <w:rPr>
          <w:rFonts w:ascii="Book Antiqua" w:hAnsi="Book Antiqua" w:hint="eastAsia"/>
          <w:color w:val="auto"/>
          <w:sz w:val="24"/>
          <w:szCs w:val="24"/>
          <w:lang w:eastAsia="zh-CN"/>
        </w:rPr>
        <w:t>+1-</w:t>
      </w:r>
      <w:r w:rsidR="00A17C7A" w:rsidRPr="006B1B52">
        <w:rPr>
          <w:rFonts w:ascii="Book Antiqua" w:eastAsia="Calibri" w:hAnsi="Book Antiqua" w:cs="Times New Roman"/>
          <w:color w:val="auto"/>
          <w:sz w:val="24"/>
          <w:szCs w:val="24"/>
          <w:lang w:val="en-US"/>
        </w:rPr>
        <w:t>604875</w:t>
      </w:r>
      <w:r w:rsidRPr="006B1B52">
        <w:rPr>
          <w:rFonts w:ascii="Book Antiqua" w:eastAsia="Calibri" w:hAnsi="Book Antiqua" w:cs="Times New Roman"/>
          <w:color w:val="auto"/>
          <w:sz w:val="24"/>
          <w:szCs w:val="24"/>
          <w:lang w:val="en-US"/>
        </w:rPr>
        <w:t>3244</w:t>
      </w:r>
    </w:p>
    <w:p w14:paraId="111DCBF2" w14:textId="14508B98" w:rsidR="0011713E" w:rsidRPr="006B1B52" w:rsidRDefault="0011713E" w:rsidP="00155245">
      <w:pPr>
        <w:spacing w:after="0" w:line="360" w:lineRule="auto"/>
        <w:jc w:val="both"/>
        <w:rPr>
          <w:rFonts w:ascii="Book Antiqua" w:eastAsia="Calibri" w:hAnsi="Book Antiqua" w:cs="Times New Roman"/>
          <w:color w:val="auto"/>
          <w:sz w:val="24"/>
          <w:szCs w:val="24"/>
          <w:lang w:val="en-US"/>
        </w:rPr>
      </w:pPr>
    </w:p>
    <w:p w14:paraId="6821C4ED" w14:textId="79863496" w:rsidR="00A17C7A" w:rsidRPr="006B1B52" w:rsidRDefault="00A17C7A" w:rsidP="00A17C7A">
      <w:pPr>
        <w:spacing w:after="0" w:line="360" w:lineRule="auto"/>
        <w:jc w:val="both"/>
        <w:rPr>
          <w:rFonts w:ascii="Book Antiqua" w:hAnsi="Book Antiqua"/>
          <w:b/>
          <w:color w:val="auto"/>
          <w:sz w:val="24"/>
          <w:szCs w:val="24"/>
          <w:lang w:eastAsia="zh-CN"/>
        </w:rPr>
      </w:pPr>
      <w:bookmarkStart w:id="10" w:name="OLE_LINK75"/>
      <w:bookmarkStart w:id="11" w:name="OLE_LINK76"/>
      <w:r w:rsidRPr="006B1B52">
        <w:rPr>
          <w:rFonts w:ascii="Book Antiqua" w:hAnsi="Book Antiqua"/>
          <w:b/>
          <w:color w:val="auto"/>
          <w:sz w:val="24"/>
          <w:szCs w:val="24"/>
        </w:rPr>
        <w:t xml:space="preserve">Received: </w:t>
      </w:r>
      <w:r w:rsidRPr="006B1B52">
        <w:rPr>
          <w:rFonts w:ascii="Book Antiqua" w:hAnsi="Book Antiqua" w:hint="eastAsia"/>
          <w:color w:val="auto"/>
          <w:sz w:val="24"/>
          <w:szCs w:val="24"/>
          <w:lang w:eastAsia="zh-CN"/>
        </w:rPr>
        <w:t>December</w:t>
      </w:r>
      <w:r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5</w:t>
      </w:r>
      <w:r w:rsidRPr="006B1B52">
        <w:rPr>
          <w:rFonts w:ascii="Book Antiqua" w:hAnsi="Book Antiqua"/>
          <w:color w:val="auto"/>
          <w:sz w:val="24"/>
          <w:szCs w:val="24"/>
        </w:rPr>
        <w:t>, 201</w:t>
      </w:r>
      <w:r w:rsidRPr="006B1B52">
        <w:rPr>
          <w:rFonts w:ascii="Book Antiqua" w:hAnsi="Book Antiqua" w:hint="eastAsia"/>
          <w:color w:val="auto"/>
          <w:sz w:val="24"/>
          <w:szCs w:val="24"/>
          <w:lang w:eastAsia="zh-CN"/>
        </w:rPr>
        <w:t>8</w:t>
      </w:r>
    </w:p>
    <w:p w14:paraId="728CA57D" w14:textId="084DF2FC" w:rsidR="00A17C7A" w:rsidRPr="006B1B52" w:rsidRDefault="00A17C7A" w:rsidP="00A17C7A">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 xml:space="preserve">Peer-review started: </w:t>
      </w:r>
      <w:r w:rsidRPr="006B1B52">
        <w:rPr>
          <w:rFonts w:ascii="Book Antiqua" w:hAnsi="Book Antiqua" w:hint="eastAsia"/>
          <w:color w:val="auto"/>
          <w:sz w:val="24"/>
          <w:szCs w:val="24"/>
          <w:lang w:eastAsia="zh-CN"/>
        </w:rPr>
        <w:t>December</w:t>
      </w:r>
      <w:r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6</w:t>
      </w:r>
      <w:r w:rsidRPr="006B1B52">
        <w:rPr>
          <w:rFonts w:ascii="Book Antiqua" w:hAnsi="Book Antiqua"/>
          <w:color w:val="auto"/>
          <w:sz w:val="24"/>
          <w:szCs w:val="24"/>
        </w:rPr>
        <w:t>, 201</w:t>
      </w:r>
      <w:r w:rsidRPr="006B1B52">
        <w:rPr>
          <w:rFonts w:ascii="Book Antiqua" w:hAnsi="Book Antiqua" w:hint="eastAsia"/>
          <w:color w:val="auto"/>
          <w:sz w:val="24"/>
          <w:szCs w:val="24"/>
          <w:lang w:eastAsia="zh-CN"/>
        </w:rPr>
        <w:t>8</w:t>
      </w:r>
    </w:p>
    <w:p w14:paraId="18B5B41C" w14:textId="3493AF68" w:rsidR="00A17C7A" w:rsidRPr="006B1B52" w:rsidRDefault="00A17C7A" w:rsidP="00A17C7A">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 xml:space="preserve">First decision: </w:t>
      </w:r>
      <w:r w:rsidRPr="006B1B52">
        <w:rPr>
          <w:rFonts w:ascii="Book Antiqua" w:hAnsi="Book Antiqua" w:hint="eastAsia"/>
          <w:color w:val="auto"/>
          <w:sz w:val="24"/>
          <w:szCs w:val="24"/>
          <w:lang w:eastAsia="zh-CN"/>
        </w:rPr>
        <w:t>January</w:t>
      </w:r>
      <w:r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6</w:t>
      </w:r>
      <w:r w:rsidRPr="006B1B52">
        <w:rPr>
          <w:rFonts w:ascii="Book Antiqua" w:hAnsi="Book Antiqua"/>
          <w:color w:val="auto"/>
          <w:sz w:val="24"/>
          <w:szCs w:val="24"/>
        </w:rPr>
        <w:t>, 201</w:t>
      </w:r>
      <w:r w:rsidRPr="006B1B52">
        <w:rPr>
          <w:rFonts w:ascii="Book Antiqua" w:hAnsi="Book Antiqua" w:hint="eastAsia"/>
          <w:color w:val="auto"/>
          <w:sz w:val="24"/>
          <w:szCs w:val="24"/>
        </w:rPr>
        <w:t>9</w:t>
      </w:r>
    </w:p>
    <w:p w14:paraId="0DCB47DA" w14:textId="47CB8FE7" w:rsidR="00A17C7A" w:rsidRPr="006B1B52" w:rsidRDefault="00A17C7A" w:rsidP="00A17C7A">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 xml:space="preserve">Revised: </w:t>
      </w:r>
      <w:r w:rsidRPr="006B1B52">
        <w:rPr>
          <w:rFonts w:ascii="Book Antiqua" w:hAnsi="Book Antiqua" w:hint="eastAsia"/>
          <w:color w:val="auto"/>
          <w:sz w:val="24"/>
          <w:szCs w:val="24"/>
          <w:lang w:eastAsia="zh-CN"/>
        </w:rPr>
        <w:t>January</w:t>
      </w:r>
      <w:r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16</w:t>
      </w:r>
      <w:r w:rsidRPr="006B1B52">
        <w:rPr>
          <w:rFonts w:ascii="Book Antiqua" w:hAnsi="Book Antiqua"/>
          <w:color w:val="auto"/>
          <w:sz w:val="24"/>
          <w:szCs w:val="24"/>
        </w:rPr>
        <w:t>, 201</w:t>
      </w:r>
      <w:r w:rsidRPr="006B1B52">
        <w:rPr>
          <w:rFonts w:ascii="Book Antiqua" w:hAnsi="Book Antiqua" w:hint="eastAsia"/>
          <w:color w:val="auto"/>
          <w:sz w:val="24"/>
          <w:szCs w:val="24"/>
        </w:rPr>
        <w:t>9</w:t>
      </w:r>
    </w:p>
    <w:p w14:paraId="4A903A14" w14:textId="40F69F16" w:rsidR="00A17C7A" w:rsidRPr="006B1B52" w:rsidRDefault="00A17C7A" w:rsidP="00A17C7A">
      <w:pPr>
        <w:spacing w:after="0" w:line="360" w:lineRule="auto"/>
        <w:jc w:val="both"/>
        <w:rPr>
          <w:rFonts w:ascii="Book Antiqua" w:hAnsi="Book Antiqua"/>
          <w:color w:val="auto"/>
          <w:sz w:val="24"/>
          <w:szCs w:val="24"/>
        </w:rPr>
      </w:pPr>
      <w:r w:rsidRPr="006B1B52">
        <w:rPr>
          <w:rFonts w:ascii="Book Antiqua" w:hAnsi="Book Antiqua"/>
          <w:b/>
          <w:color w:val="auto"/>
          <w:sz w:val="24"/>
          <w:szCs w:val="24"/>
        </w:rPr>
        <w:t>Accepted:</w:t>
      </w:r>
      <w:r w:rsidR="004D460B" w:rsidRPr="006B1B52">
        <w:t xml:space="preserve"> </w:t>
      </w:r>
      <w:r w:rsidR="004D460B" w:rsidRPr="006B1B52">
        <w:rPr>
          <w:rFonts w:ascii="Book Antiqua" w:hAnsi="Book Antiqua"/>
          <w:color w:val="auto"/>
          <w:sz w:val="24"/>
          <w:szCs w:val="24"/>
        </w:rPr>
        <w:t>January 18, 2019</w:t>
      </w:r>
      <w:r w:rsidRPr="006B1B52">
        <w:rPr>
          <w:rFonts w:ascii="Book Antiqua" w:hAnsi="Book Antiqua"/>
          <w:b/>
          <w:color w:val="auto"/>
          <w:sz w:val="24"/>
          <w:szCs w:val="24"/>
        </w:rPr>
        <w:t xml:space="preserve"> </w:t>
      </w:r>
    </w:p>
    <w:p w14:paraId="1A1100D6" w14:textId="76D9DF1A" w:rsidR="00A17C7A" w:rsidRPr="006B1B52" w:rsidRDefault="00A17C7A" w:rsidP="00A17C7A">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Article in press:</w:t>
      </w:r>
      <w:r w:rsidR="00284C13" w:rsidRPr="006B1B52">
        <w:t xml:space="preserve"> </w:t>
      </w:r>
      <w:r w:rsidR="00284C13" w:rsidRPr="006B1B52">
        <w:rPr>
          <w:rFonts w:ascii="Book Antiqua" w:hAnsi="Book Antiqua"/>
          <w:color w:val="auto"/>
          <w:sz w:val="24"/>
          <w:szCs w:val="24"/>
        </w:rPr>
        <w:t>January 18, 2019</w:t>
      </w:r>
    </w:p>
    <w:p w14:paraId="68E5487B" w14:textId="3B6A0AD6" w:rsidR="00B56BB9" w:rsidRPr="006B1B52" w:rsidRDefault="00A17C7A" w:rsidP="00155245">
      <w:pPr>
        <w:spacing w:after="0" w:line="360" w:lineRule="auto"/>
        <w:jc w:val="both"/>
        <w:rPr>
          <w:rFonts w:ascii="Book Antiqua" w:hAnsi="Book Antiqua"/>
          <w:b/>
          <w:color w:val="auto"/>
          <w:sz w:val="24"/>
          <w:szCs w:val="24"/>
          <w:lang w:eastAsia="zh-CN"/>
        </w:rPr>
      </w:pPr>
      <w:r w:rsidRPr="006B1B52">
        <w:rPr>
          <w:rFonts w:ascii="Book Antiqua" w:hAnsi="Book Antiqua"/>
          <w:b/>
          <w:color w:val="auto"/>
          <w:sz w:val="24"/>
          <w:szCs w:val="24"/>
        </w:rPr>
        <w:t>Published online:</w:t>
      </w:r>
      <w:bookmarkEnd w:id="10"/>
      <w:bookmarkEnd w:id="11"/>
      <w:r w:rsidR="00284C13" w:rsidRPr="006B1B52">
        <w:t xml:space="preserve"> </w:t>
      </w:r>
      <w:r w:rsidR="00284C13" w:rsidRPr="006B1B52">
        <w:rPr>
          <w:rFonts w:ascii="Book Antiqua" w:hAnsi="Book Antiqua" w:hint="eastAsia"/>
          <w:color w:val="auto"/>
          <w:sz w:val="24"/>
          <w:szCs w:val="24"/>
          <w:lang w:eastAsia="zh-CN"/>
        </w:rPr>
        <w:t>March 14</w:t>
      </w:r>
      <w:r w:rsidR="00284C13" w:rsidRPr="006B1B52">
        <w:rPr>
          <w:rFonts w:ascii="Book Antiqua" w:hAnsi="Book Antiqua"/>
          <w:color w:val="auto"/>
          <w:sz w:val="24"/>
          <w:szCs w:val="24"/>
        </w:rPr>
        <w:t>, 2019</w:t>
      </w:r>
    </w:p>
    <w:p w14:paraId="3CC13102" w14:textId="4479EB37" w:rsidR="00AF2D0F" w:rsidRPr="006B1B52" w:rsidRDefault="00AF2D0F" w:rsidP="00155245">
      <w:pPr>
        <w:spacing w:after="0" w:line="360" w:lineRule="auto"/>
        <w:jc w:val="both"/>
        <w:rPr>
          <w:rFonts w:ascii="Book Antiqua" w:hAnsi="Book Antiqua" w:cs="Times New Roman"/>
          <w:b/>
          <w:color w:val="auto"/>
          <w:sz w:val="24"/>
          <w:szCs w:val="24"/>
        </w:rPr>
      </w:pPr>
      <w:r w:rsidRPr="006B1B52">
        <w:rPr>
          <w:rFonts w:ascii="Book Antiqua" w:hAnsi="Book Antiqua" w:cs="Times New Roman"/>
          <w:b/>
          <w:color w:val="auto"/>
          <w:sz w:val="24"/>
          <w:szCs w:val="24"/>
        </w:rPr>
        <w:br w:type="page"/>
      </w:r>
    </w:p>
    <w:p w14:paraId="2F99B474" w14:textId="7438FF1B" w:rsidR="00A721A0" w:rsidRPr="006B1B52" w:rsidRDefault="00935F90" w:rsidP="00155245">
      <w:pPr>
        <w:spacing w:after="0" w:line="360" w:lineRule="auto"/>
        <w:jc w:val="both"/>
        <w:rPr>
          <w:rFonts w:ascii="Book Antiqua" w:hAnsi="Book Antiqua" w:cs="Times New Roman"/>
          <w:b/>
          <w:color w:val="auto"/>
          <w:sz w:val="24"/>
          <w:szCs w:val="24"/>
          <w:lang w:eastAsia="zh-CN"/>
        </w:rPr>
      </w:pPr>
      <w:r w:rsidRPr="006B1B52">
        <w:rPr>
          <w:rFonts w:ascii="Book Antiqua" w:eastAsia="Times New Roman" w:hAnsi="Book Antiqua" w:cs="Times New Roman"/>
          <w:b/>
          <w:color w:val="auto"/>
          <w:sz w:val="24"/>
          <w:szCs w:val="24"/>
        </w:rPr>
        <w:lastRenderedPageBreak/>
        <w:t>Abstract</w:t>
      </w:r>
    </w:p>
    <w:p w14:paraId="12E29C63" w14:textId="5AB5C92D" w:rsidR="00935F90" w:rsidRPr="006B1B52" w:rsidRDefault="00935F90" w:rsidP="00155245">
      <w:pPr>
        <w:spacing w:after="0" w:line="360" w:lineRule="auto"/>
        <w:jc w:val="both"/>
        <w:rPr>
          <w:rFonts w:ascii="Book Antiqua" w:hAnsi="Book Antiqua" w:cs="Times New Roman"/>
          <w:b/>
          <w:i/>
          <w:color w:val="auto"/>
          <w:sz w:val="24"/>
          <w:szCs w:val="24"/>
          <w:lang w:eastAsia="zh-CN"/>
        </w:rPr>
      </w:pPr>
      <w:r w:rsidRPr="006B1B52">
        <w:rPr>
          <w:rFonts w:ascii="Book Antiqua" w:eastAsia="Times New Roman" w:hAnsi="Book Antiqua" w:cs="Times New Roman"/>
          <w:b/>
          <w:i/>
          <w:color w:val="auto"/>
          <w:sz w:val="24"/>
          <w:szCs w:val="24"/>
        </w:rPr>
        <w:t>BACKGROUND</w:t>
      </w:r>
    </w:p>
    <w:p w14:paraId="36ACA0F4" w14:textId="34510D1C" w:rsidR="00A721A0" w:rsidRPr="006B1B52" w:rsidRDefault="004A2C25" w:rsidP="00155245">
      <w:pPr>
        <w:spacing w:after="0" w:line="360" w:lineRule="auto"/>
        <w:jc w:val="both"/>
        <w:rPr>
          <w:rFonts w:ascii="Book Antiqua" w:hAnsi="Book Antiqua"/>
          <w:bCs/>
          <w:color w:val="auto"/>
          <w:sz w:val="24"/>
          <w:szCs w:val="24"/>
          <w:lang w:eastAsia="zh-CN"/>
        </w:rPr>
      </w:pPr>
      <w:r w:rsidRPr="006B1B52">
        <w:rPr>
          <w:rFonts w:ascii="Book Antiqua" w:hAnsi="Book Antiqua"/>
          <w:bCs/>
          <w:color w:val="auto"/>
          <w:sz w:val="24"/>
          <w:szCs w:val="24"/>
        </w:rPr>
        <w:t xml:space="preserve">Asymptomatic children with </w:t>
      </w:r>
      <w:r w:rsidR="001A0257" w:rsidRPr="006B1B52">
        <w:rPr>
          <w:rFonts w:ascii="Book Antiqua" w:hAnsi="Book Antiqua"/>
          <w:color w:val="auto"/>
          <w:sz w:val="24"/>
          <w:szCs w:val="24"/>
        </w:rPr>
        <w:t>Crohn’s disease (CD)</w:t>
      </w:r>
      <w:r w:rsidRPr="006B1B52">
        <w:rPr>
          <w:rFonts w:ascii="Book Antiqua" w:hAnsi="Book Antiqua"/>
          <w:bCs/>
          <w:color w:val="auto"/>
          <w:sz w:val="24"/>
          <w:szCs w:val="24"/>
        </w:rPr>
        <w:t xml:space="preserve"> require ongoing monitoring to ensure early recognit</w:t>
      </w:r>
      <w:r w:rsidR="00935F90" w:rsidRPr="006B1B52">
        <w:rPr>
          <w:rFonts w:ascii="Book Antiqua" w:hAnsi="Book Antiqua"/>
          <w:bCs/>
          <w:color w:val="auto"/>
          <w:sz w:val="24"/>
          <w:szCs w:val="24"/>
        </w:rPr>
        <w:t xml:space="preserve">ion of a disease exacerbation. </w:t>
      </w:r>
    </w:p>
    <w:p w14:paraId="0AF3AE6C" w14:textId="77777777" w:rsidR="00935F90" w:rsidRPr="006B1B52" w:rsidRDefault="00935F90" w:rsidP="00155245">
      <w:pPr>
        <w:spacing w:after="0" w:line="360" w:lineRule="auto"/>
        <w:jc w:val="both"/>
        <w:rPr>
          <w:rFonts w:ascii="Book Antiqua" w:hAnsi="Book Antiqua" w:cs="Times New Roman"/>
          <w:b/>
          <w:color w:val="auto"/>
          <w:sz w:val="24"/>
          <w:szCs w:val="24"/>
          <w:lang w:eastAsia="zh-CN"/>
        </w:rPr>
      </w:pPr>
    </w:p>
    <w:p w14:paraId="2736B45A" w14:textId="2C0ED754" w:rsidR="00935F90" w:rsidRPr="006B1B52" w:rsidRDefault="00935F90" w:rsidP="00155245">
      <w:pPr>
        <w:spacing w:after="0" w:line="360" w:lineRule="auto"/>
        <w:jc w:val="both"/>
        <w:rPr>
          <w:rFonts w:ascii="Book Antiqua" w:hAnsi="Book Antiqua" w:cs="Times New Roman"/>
          <w:b/>
          <w:i/>
          <w:color w:val="auto"/>
          <w:sz w:val="24"/>
          <w:szCs w:val="24"/>
          <w:lang w:eastAsia="zh-CN"/>
        </w:rPr>
      </w:pPr>
      <w:r w:rsidRPr="006B1B52">
        <w:rPr>
          <w:rFonts w:ascii="Book Antiqua" w:eastAsia="Times New Roman" w:hAnsi="Book Antiqua" w:cs="Times New Roman"/>
          <w:b/>
          <w:i/>
          <w:color w:val="auto"/>
          <w:sz w:val="24"/>
          <w:szCs w:val="24"/>
        </w:rPr>
        <w:t>AIM</w:t>
      </w:r>
    </w:p>
    <w:p w14:paraId="17A7902D" w14:textId="16669BA5" w:rsidR="00A721A0" w:rsidRPr="006B1B52" w:rsidRDefault="002F30CB" w:rsidP="00155245">
      <w:pPr>
        <w:spacing w:after="0" w:line="360" w:lineRule="auto"/>
        <w:jc w:val="both"/>
        <w:rPr>
          <w:rFonts w:ascii="Book Antiqua" w:hAnsi="Book Antiqua"/>
          <w:bCs/>
          <w:color w:val="auto"/>
          <w:sz w:val="24"/>
          <w:szCs w:val="24"/>
          <w:lang w:eastAsia="zh-CN"/>
        </w:rPr>
      </w:pPr>
      <w:r w:rsidRPr="006B1B52">
        <w:rPr>
          <w:rFonts w:ascii="Book Antiqua" w:eastAsia="Times New Roman" w:hAnsi="Book Antiqua" w:cs="Times New Roman"/>
          <w:color w:val="auto"/>
          <w:sz w:val="24"/>
          <w:szCs w:val="24"/>
        </w:rPr>
        <w:t xml:space="preserve">In a cohort of pediatric </w:t>
      </w:r>
      <w:r w:rsidR="001A0257" w:rsidRPr="006B1B52">
        <w:rPr>
          <w:rFonts w:ascii="Book Antiqua" w:hAnsi="Book Antiqua"/>
          <w:color w:val="auto"/>
          <w:sz w:val="24"/>
          <w:szCs w:val="24"/>
        </w:rPr>
        <w:t>CD</w:t>
      </w:r>
      <w:r w:rsidR="001A0257" w:rsidRPr="006B1B52">
        <w:rPr>
          <w:rFonts w:ascii="Book Antiqua" w:hAnsi="Book Antiqua" w:cs="Times New Roman" w:hint="eastAsia"/>
          <w:color w:val="auto"/>
          <w:sz w:val="24"/>
          <w:szCs w:val="24"/>
          <w:lang w:eastAsia="zh-CN"/>
        </w:rPr>
        <w:t xml:space="preserve"> </w:t>
      </w:r>
      <w:r w:rsidRPr="006B1B52">
        <w:rPr>
          <w:rFonts w:ascii="Book Antiqua" w:eastAsia="Times New Roman" w:hAnsi="Book Antiqua" w:cs="Times New Roman"/>
          <w:color w:val="auto"/>
          <w:sz w:val="24"/>
          <w:szCs w:val="24"/>
        </w:rPr>
        <w:t xml:space="preserve">patients, </w:t>
      </w:r>
      <w:r w:rsidRPr="006B1B52">
        <w:rPr>
          <w:rFonts w:ascii="Book Antiqua" w:hAnsi="Book Antiqua"/>
          <w:bCs/>
          <w:color w:val="auto"/>
          <w:sz w:val="24"/>
          <w:szCs w:val="24"/>
        </w:rPr>
        <w:t>w</w:t>
      </w:r>
      <w:r w:rsidR="004A2C25" w:rsidRPr="006B1B52">
        <w:rPr>
          <w:rFonts w:ascii="Book Antiqua" w:hAnsi="Book Antiqua"/>
          <w:bCs/>
          <w:color w:val="auto"/>
          <w:sz w:val="24"/>
          <w:szCs w:val="24"/>
        </w:rPr>
        <w:t xml:space="preserve">e aimed to </w:t>
      </w:r>
      <w:r w:rsidR="00B72F21" w:rsidRPr="006B1B52">
        <w:rPr>
          <w:rFonts w:ascii="Book Antiqua" w:hAnsi="Book Antiqua"/>
          <w:bCs/>
          <w:color w:val="auto"/>
          <w:sz w:val="24"/>
          <w:szCs w:val="24"/>
        </w:rPr>
        <w:t xml:space="preserve">assess </w:t>
      </w:r>
      <w:r w:rsidR="004A2C25" w:rsidRPr="006B1B52">
        <w:rPr>
          <w:rFonts w:ascii="Book Antiqua" w:hAnsi="Book Antiqua"/>
          <w:bCs/>
          <w:color w:val="auto"/>
          <w:sz w:val="24"/>
          <w:szCs w:val="24"/>
        </w:rPr>
        <w:t>the utility of serial fecal calprotectin measurements to detect intestinal inflammatory activity and predict disease relapse.</w:t>
      </w:r>
    </w:p>
    <w:p w14:paraId="50678330" w14:textId="77777777" w:rsidR="00935F90" w:rsidRPr="006B1B52" w:rsidRDefault="00935F90" w:rsidP="00155245">
      <w:pPr>
        <w:spacing w:after="0" w:line="360" w:lineRule="auto"/>
        <w:jc w:val="both"/>
        <w:rPr>
          <w:rFonts w:ascii="Book Antiqua" w:eastAsia="Times New Roman" w:hAnsi="Book Antiqua" w:cs="Times New Roman"/>
          <w:b/>
          <w:color w:val="auto"/>
          <w:sz w:val="24"/>
          <w:szCs w:val="24"/>
          <w:lang w:eastAsia="zh-CN"/>
        </w:rPr>
      </w:pPr>
    </w:p>
    <w:p w14:paraId="2E20A1D4" w14:textId="31431041" w:rsidR="00935F90" w:rsidRPr="006B1B52" w:rsidRDefault="00935F90" w:rsidP="00155245">
      <w:pPr>
        <w:spacing w:after="0" w:line="360" w:lineRule="auto"/>
        <w:jc w:val="both"/>
        <w:rPr>
          <w:rFonts w:ascii="Book Antiqua" w:hAnsi="Book Antiqua" w:cs="Times New Roman"/>
          <w:i/>
          <w:color w:val="auto"/>
          <w:sz w:val="24"/>
          <w:szCs w:val="24"/>
          <w:lang w:eastAsia="zh-CN"/>
        </w:rPr>
      </w:pPr>
      <w:r w:rsidRPr="006B1B52">
        <w:rPr>
          <w:rFonts w:ascii="Book Antiqua" w:eastAsia="Times New Roman" w:hAnsi="Book Antiqua" w:cs="Times New Roman"/>
          <w:b/>
          <w:i/>
          <w:color w:val="auto"/>
          <w:sz w:val="24"/>
          <w:szCs w:val="24"/>
        </w:rPr>
        <w:t>METHODS</w:t>
      </w:r>
    </w:p>
    <w:p w14:paraId="1252D888" w14:textId="03D92FEA" w:rsidR="00A721A0" w:rsidRPr="006B1B52" w:rsidRDefault="004A2C25" w:rsidP="00155245">
      <w:pPr>
        <w:spacing w:after="0" w:line="360" w:lineRule="auto"/>
        <w:jc w:val="both"/>
        <w:rPr>
          <w:rFonts w:ascii="Book Antiqua" w:hAnsi="Book Antiqua"/>
          <w:bCs/>
          <w:color w:val="auto"/>
          <w:sz w:val="24"/>
          <w:szCs w:val="24"/>
          <w:lang w:eastAsia="zh-CN"/>
        </w:rPr>
      </w:pPr>
      <w:r w:rsidRPr="006B1B52">
        <w:rPr>
          <w:rFonts w:ascii="Book Antiqua" w:hAnsi="Book Antiqua"/>
          <w:bCs/>
          <w:color w:val="auto"/>
          <w:sz w:val="24"/>
          <w:szCs w:val="24"/>
        </w:rPr>
        <w:t xml:space="preserve">In this prospective longitudinal cohort study, children with </w:t>
      </w:r>
      <w:r w:rsidR="001A0257" w:rsidRPr="006B1B52">
        <w:rPr>
          <w:rFonts w:ascii="Book Antiqua" w:hAnsi="Book Antiqua"/>
          <w:color w:val="auto"/>
          <w:sz w:val="24"/>
          <w:szCs w:val="24"/>
        </w:rPr>
        <w:t>CD</w:t>
      </w:r>
      <w:r w:rsidRPr="006B1B52">
        <w:rPr>
          <w:rFonts w:ascii="Book Antiqua" w:hAnsi="Book Antiqua"/>
          <w:bCs/>
          <w:color w:val="auto"/>
          <w:sz w:val="24"/>
          <w:szCs w:val="24"/>
        </w:rPr>
        <w:t xml:space="preserve"> on infliximab therapy in cli</w:t>
      </w:r>
      <w:r w:rsidR="00935F90" w:rsidRPr="006B1B52">
        <w:rPr>
          <w:rFonts w:ascii="Book Antiqua" w:hAnsi="Book Antiqua"/>
          <w:bCs/>
          <w:color w:val="auto"/>
          <w:sz w:val="24"/>
          <w:szCs w:val="24"/>
        </w:rPr>
        <w:t xml:space="preserve">nical remission were included. </w:t>
      </w:r>
      <w:r w:rsidRPr="006B1B52">
        <w:rPr>
          <w:rFonts w:ascii="Book Antiqua" w:hAnsi="Book Antiqua"/>
          <w:bCs/>
          <w:color w:val="auto"/>
          <w:sz w:val="24"/>
          <w:szCs w:val="24"/>
        </w:rPr>
        <w:t xml:space="preserve">Fecal calprotectin levels were assessed at baseline and at subsequent </w:t>
      </w:r>
      <w:r w:rsidR="00C936E7" w:rsidRPr="006B1B52">
        <w:rPr>
          <w:rFonts w:ascii="Book Antiqua" w:hAnsi="Book Antiqua"/>
          <w:bCs/>
          <w:color w:val="auto"/>
          <w:sz w:val="24"/>
          <w:szCs w:val="24"/>
        </w:rPr>
        <w:t>2</w:t>
      </w:r>
      <w:r w:rsidRPr="006B1B52">
        <w:rPr>
          <w:rFonts w:ascii="Book Antiqua" w:hAnsi="Book Antiqua"/>
          <w:bCs/>
          <w:color w:val="auto"/>
          <w:sz w:val="24"/>
          <w:szCs w:val="24"/>
        </w:rPr>
        <w:t>-</w:t>
      </w:r>
      <w:r w:rsidR="003B1105" w:rsidRPr="006B1B52">
        <w:rPr>
          <w:rFonts w:ascii="Book Antiqua" w:hAnsi="Book Antiqua"/>
          <w:bCs/>
          <w:color w:val="auto"/>
          <w:sz w:val="24"/>
          <w:szCs w:val="24"/>
        </w:rPr>
        <w:t>5</w:t>
      </w:r>
      <w:r w:rsidRPr="006B1B52">
        <w:rPr>
          <w:rFonts w:ascii="Book Antiqua" w:hAnsi="Book Antiqua"/>
          <w:bCs/>
          <w:color w:val="auto"/>
          <w:sz w:val="24"/>
          <w:szCs w:val="24"/>
        </w:rPr>
        <w:t xml:space="preserve"> visits. Clinical and biochemical disease activity were assessed using the Pediatric Crohn’s Disease Activity Index, C-reactive protein and erythrocyte sedimentation rate at baseline and </w:t>
      </w:r>
      <w:r w:rsidR="006666D3" w:rsidRPr="006B1B52">
        <w:rPr>
          <w:rFonts w:ascii="Book Antiqua" w:hAnsi="Book Antiqua"/>
          <w:bCs/>
          <w:color w:val="auto"/>
          <w:sz w:val="24"/>
          <w:szCs w:val="24"/>
        </w:rPr>
        <w:t xml:space="preserve">at </w:t>
      </w:r>
      <w:r w:rsidRPr="006B1B52">
        <w:rPr>
          <w:rFonts w:ascii="Book Antiqua" w:hAnsi="Book Antiqua"/>
          <w:bCs/>
          <w:color w:val="auto"/>
          <w:sz w:val="24"/>
          <w:szCs w:val="24"/>
        </w:rPr>
        <w:t xml:space="preserve">visits </w:t>
      </w:r>
      <w:r w:rsidR="002F30CB" w:rsidRPr="006B1B52">
        <w:rPr>
          <w:rFonts w:ascii="Book Antiqua" w:hAnsi="Book Antiqua"/>
          <w:bCs/>
          <w:color w:val="auto"/>
          <w:sz w:val="24"/>
          <w:szCs w:val="24"/>
        </w:rPr>
        <w:t>over</w:t>
      </w:r>
      <w:r w:rsidRPr="006B1B52">
        <w:rPr>
          <w:rFonts w:ascii="Book Antiqua" w:hAnsi="Book Antiqua"/>
          <w:bCs/>
          <w:color w:val="auto"/>
          <w:sz w:val="24"/>
          <w:szCs w:val="24"/>
        </w:rPr>
        <w:t xml:space="preserve"> the fo</w:t>
      </w:r>
      <w:r w:rsidR="00935F90" w:rsidRPr="006B1B52">
        <w:rPr>
          <w:rFonts w:ascii="Book Antiqua" w:hAnsi="Book Antiqua"/>
          <w:bCs/>
          <w:color w:val="auto"/>
          <w:sz w:val="24"/>
          <w:szCs w:val="24"/>
        </w:rPr>
        <w:t xml:space="preserve">llowing 18 mo. </w:t>
      </w:r>
    </w:p>
    <w:p w14:paraId="4D0D1BF1" w14:textId="77777777" w:rsidR="00935F90" w:rsidRPr="006B1B52" w:rsidRDefault="00935F90" w:rsidP="00155245">
      <w:pPr>
        <w:spacing w:after="0" w:line="360" w:lineRule="auto"/>
        <w:jc w:val="both"/>
        <w:rPr>
          <w:rFonts w:ascii="Book Antiqua" w:eastAsia="Times New Roman" w:hAnsi="Book Antiqua" w:cs="Times New Roman"/>
          <w:color w:val="auto"/>
          <w:sz w:val="24"/>
          <w:szCs w:val="24"/>
          <w:lang w:eastAsia="zh-CN"/>
        </w:rPr>
      </w:pPr>
    </w:p>
    <w:p w14:paraId="122D04D4" w14:textId="016449F3" w:rsidR="00935F90" w:rsidRPr="006B1B52" w:rsidRDefault="00935F90" w:rsidP="00155245">
      <w:pPr>
        <w:spacing w:after="0" w:line="360" w:lineRule="auto"/>
        <w:jc w:val="both"/>
        <w:rPr>
          <w:rFonts w:ascii="Book Antiqua" w:hAnsi="Book Antiqua" w:cs="Times New Roman"/>
          <w:b/>
          <w:i/>
          <w:color w:val="auto"/>
          <w:sz w:val="24"/>
          <w:szCs w:val="24"/>
          <w:lang w:eastAsia="zh-CN"/>
        </w:rPr>
      </w:pPr>
      <w:r w:rsidRPr="006B1B52">
        <w:rPr>
          <w:rFonts w:ascii="Book Antiqua" w:eastAsia="Times New Roman" w:hAnsi="Book Antiqua" w:cs="Times New Roman"/>
          <w:b/>
          <w:i/>
          <w:color w:val="auto"/>
          <w:sz w:val="24"/>
          <w:szCs w:val="24"/>
        </w:rPr>
        <w:t>RESULTS</w:t>
      </w:r>
      <w:r w:rsidR="004A2C25" w:rsidRPr="006B1B52">
        <w:rPr>
          <w:rFonts w:ascii="Book Antiqua" w:eastAsia="Times New Roman" w:hAnsi="Book Antiqua" w:cs="Times New Roman"/>
          <w:b/>
          <w:i/>
          <w:color w:val="auto"/>
          <w:sz w:val="24"/>
          <w:szCs w:val="24"/>
        </w:rPr>
        <w:t xml:space="preserve"> </w:t>
      </w:r>
    </w:p>
    <w:p w14:paraId="0F498624" w14:textId="3F880C4E" w:rsidR="00A721A0" w:rsidRPr="006B1B52" w:rsidRDefault="004A2C25" w:rsidP="00155245">
      <w:pPr>
        <w:spacing w:after="0" w:line="360" w:lineRule="auto"/>
        <w:jc w:val="both"/>
        <w:rPr>
          <w:rFonts w:ascii="Book Antiqua" w:hAnsi="Book Antiqua" w:cs="宋体"/>
          <w:color w:val="auto"/>
          <w:sz w:val="24"/>
          <w:szCs w:val="24"/>
        </w:rPr>
      </w:pPr>
      <w:r w:rsidRPr="006B1B52">
        <w:rPr>
          <w:rFonts w:ascii="Book Antiqua" w:eastAsia="Times New Roman" w:hAnsi="Book Antiqua" w:cs="Times New Roman"/>
          <w:color w:val="auto"/>
          <w:sz w:val="24"/>
          <w:szCs w:val="24"/>
        </w:rPr>
        <w:t xml:space="preserve">53 children were included </w:t>
      </w:r>
      <w:r w:rsidR="002F30CB" w:rsidRPr="006B1B52">
        <w:rPr>
          <w:rFonts w:ascii="Book Antiqua" w:eastAsia="Times New Roman" w:hAnsi="Book Antiqua" w:cs="Times New Roman"/>
          <w:color w:val="auto"/>
          <w:sz w:val="24"/>
          <w:szCs w:val="24"/>
        </w:rPr>
        <w:t>and e</w:t>
      </w:r>
      <w:r w:rsidRPr="006B1B52">
        <w:rPr>
          <w:rFonts w:ascii="Book Antiqua" w:eastAsia="Times New Roman" w:hAnsi="Book Antiqua" w:cs="Times New Roman"/>
          <w:color w:val="auto"/>
          <w:sz w:val="24"/>
          <w:szCs w:val="24"/>
        </w:rPr>
        <w:t xml:space="preserve">ighteen patients (34%) had a clinical disease relapse during </w:t>
      </w:r>
      <w:r w:rsidR="002F30CB" w:rsidRPr="006B1B52">
        <w:rPr>
          <w:rFonts w:ascii="Book Antiqua" w:eastAsia="Times New Roman" w:hAnsi="Book Antiqua" w:cs="Times New Roman"/>
          <w:color w:val="auto"/>
          <w:sz w:val="24"/>
          <w:szCs w:val="24"/>
        </w:rPr>
        <w:t>the study</w:t>
      </w:r>
      <w:r w:rsidR="00935F90"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 xml:space="preserve">Baseline fecal calprotectin levels were higher in patients that developed symptomatic relapse [median </w:t>
      </w:r>
      <w:r w:rsidR="00C161A0" w:rsidRPr="006B1B52">
        <w:rPr>
          <w:rFonts w:ascii="Book Antiqua" w:hAnsi="Book Antiqua" w:cs="Times New Roman"/>
          <w:color w:val="auto"/>
          <w:sz w:val="24"/>
          <w:szCs w:val="24"/>
          <w:lang w:eastAsia="zh-CN"/>
        </w:rPr>
        <w:t>(</w:t>
      </w:r>
      <w:r w:rsidR="00935F90" w:rsidRPr="006B1B52">
        <w:rPr>
          <w:rFonts w:ascii="Book Antiqua" w:hAnsi="Book Antiqua" w:cs="宋体"/>
          <w:color w:val="auto"/>
          <w:sz w:val="24"/>
          <w:szCs w:val="24"/>
          <w:lang w:val="en-US"/>
        </w:rPr>
        <w:t>interquartile range</w:t>
      </w:r>
      <w:r w:rsidR="00C161A0" w:rsidRPr="006B1B52">
        <w:rPr>
          <w:rFonts w:ascii="Book Antiqua" w:hAnsi="Book Antiqua" w:cs="宋体"/>
          <w:color w:val="auto"/>
          <w:sz w:val="24"/>
          <w:szCs w:val="24"/>
          <w:lang w:val="en-US" w:eastAsia="zh-CN"/>
        </w:rPr>
        <w:t>)</w:t>
      </w:r>
      <w:r w:rsidRPr="006B1B52">
        <w:rPr>
          <w:rFonts w:ascii="Book Antiqua" w:eastAsia="Times New Roman" w:hAnsi="Book Antiqua" w:cs="Times New Roman"/>
          <w:color w:val="auto"/>
          <w:sz w:val="24"/>
          <w:szCs w:val="24"/>
        </w:rPr>
        <w:t>, relapse 723</w:t>
      </w:r>
      <w:r w:rsidRPr="006B1B52">
        <w:rPr>
          <w:rFonts w:ascii="Book Antiqua" w:eastAsiaTheme="minorEastAsia" w:hAnsi="Book Antiqua"/>
          <w:color w:val="auto"/>
          <w:sz w:val="24"/>
          <w:szCs w:val="24"/>
        </w:rPr>
        <w:t xml:space="preserve"> </w:t>
      </w:r>
      <w:proofErr w:type="spellStart"/>
      <w:r w:rsidR="00935F90" w:rsidRPr="006B1B52">
        <w:rPr>
          <w:rFonts w:ascii="Book Antiqua" w:eastAsiaTheme="minorEastAsia" w:hAnsi="Book Antiqua"/>
          <w:color w:val="auto"/>
          <w:sz w:val="24"/>
          <w:szCs w:val="24"/>
        </w:rPr>
        <w:t>μg</w:t>
      </w:r>
      <w:proofErr w:type="spellEnd"/>
      <w:r w:rsidR="00935F90" w:rsidRPr="006B1B52">
        <w:rPr>
          <w:rFonts w:ascii="Book Antiqua" w:eastAsiaTheme="minorEastAsia" w:hAnsi="Book Antiqua"/>
          <w:color w:val="auto"/>
          <w:sz w:val="24"/>
          <w:szCs w:val="24"/>
        </w:rPr>
        <w:t xml:space="preserve">/g (283-1758) </w:t>
      </w:r>
      <w:proofErr w:type="spellStart"/>
      <w:r w:rsidR="00935F90" w:rsidRPr="006B1B52">
        <w:rPr>
          <w:rFonts w:ascii="Book Antiqua" w:eastAsiaTheme="minorEastAsia" w:hAnsi="Book Antiqua"/>
          <w:i/>
          <w:color w:val="auto"/>
          <w:sz w:val="24"/>
          <w:szCs w:val="24"/>
        </w:rPr>
        <w:t>vs</w:t>
      </w:r>
      <w:proofErr w:type="spellEnd"/>
      <w:r w:rsidRPr="006B1B52">
        <w:rPr>
          <w:rFonts w:ascii="Book Antiqua" w:eastAsiaTheme="minorEastAsia" w:hAnsi="Book Antiqua"/>
          <w:i/>
          <w:color w:val="auto"/>
          <w:sz w:val="24"/>
          <w:szCs w:val="24"/>
        </w:rPr>
        <w:t xml:space="preserve"> </w:t>
      </w:r>
      <w:r w:rsidRPr="006B1B52">
        <w:rPr>
          <w:rFonts w:ascii="Book Antiqua" w:eastAsiaTheme="minorEastAsia" w:hAnsi="Book Antiqua"/>
          <w:color w:val="auto"/>
          <w:sz w:val="24"/>
          <w:szCs w:val="24"/>
        </w:rPr>
        <w:t xml:space="preserve">244 </w:t>
      </w:r>
      <w:proofErr w:type="spellStart"/>
      <w:r w:rsidR="00C161A0"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(61-627), </w:t>
      </w:r>
      <w:r w:rsidRPr="006B1B52">
        <w:rPr>
          <w:rFonts w:ascii="Book Antiqua" w:eastAsiaTheme="minorEastAsia" w:hAnsi="Book Antiqua"/>
          <w:i/>
          <w:color w:val="auto"/>
          <w:sz w:val="24"/>
          <w:szCs w:val="24"/>
        </w:rPr>
        <w:t>P</w:t>
      </w:r>
      <w:r w:rsidR="00C161A0" w:rsidRPr="006B1B52">
        <w:rPr>
          <w:rFonts w:ascii="Book Antiqua" w:hAnsi="Book Antiqua"/>
          <w:i/>
          <w:color w:val="auto"/>
          <w:sz w:val="24"/>
          <w:szCs w:val="24"/>
          <w:lang w:eastAsia="zh-CN"/>
        </w:rPr>
        <w:t xml:space="preserve"> </w:t>
      </w:r>
      <w:r w:rsidRPr="006B1B52">
        <w:rPr>
          <w:rFonts w:ascii="Book Antiqua" w:eastAsiaTheme="minorEastAsia" w:hAnsi="Book Antiqua"/>
          <w:color w:val="auto"/>
          <w:sz w:val="24"/>
          <w:szCs w:val="24"/>
        </w:rPr>
        <w:t>=</w:t>
      </w:r>
      <w:r w:rsidR="00C161A0" w:rsidRPr="006B1B52">
        <w:rPr>
          <w:rFonts w:ascii="Book Antiqua" w:hAnsi="Book Antiqua"/>
          <w:color w:val="auto"/>
          <w:sz w:val="24"/>
          <w:szCs w:val="24"/>
          <w:lang w:eastAsia="zh-CN"/>
        </w:rPr>
        <w:t xml:space="preserve"> </w:t>
      </w:r>
      <w:r w:rsidR="00C161A0" w:rsidRPr="006B1B52">
        <w:rPr>
          <w:rFonts w:ascii="Book Antiqua" w:eastAsiaTheme="minorEastAsia" w:hAnsi="Book Antiqua"/>
          <w:color w:val="auto"/>
          <w:sz w:val="24"/>
          <w:szCs w:val="24"/>
        </w:rPr>
        <w:t xml:space="preserve">0.02]. </w:t>
      </w:r>
      <w:r w:rsidRPr="006B1B52">
        <w:rPr>
          <w:rFonts w:ascii="Book Antiqua" w:eastAsiaTheme="minorEastAsia" w:hAnsi="Book Antiqua"/>
          <w:color w:val="auto"/>
          <w:sz w:val="24"/>
          <w:szCs w:val="24"/>
        </w:rPr>
        <w:t xml:space="preserve">Fecal calprotectin levels </w:t>
      </w:r>
      <w:r w:rsidRPr="006B1B52">
        <w:rPr>
          <w:rFonts w:ascii="Book Antiqua" w:eastAsia="Times New Roman" w:hAnsi="Book Antiqua" w:cs="Times New Roman"/>
          <w:color w:val="auto"/>
          <w:sz w:val="24"/>
          <w:szCs w:val="24"/>
        </w:rPr>
        <w:t>&gt;</w:t>
      </w:r>
      <w:r w:rsidR="00C161A0" w:rsidRPr="006B1B52">
        <w:rPr>
          <w:rFonts w:ascii="Book Antiqua" w:hAnsi="Book Antiqua" w:cs="Times New Roman"/>
          <w:color w:val="auto"/>
          <w:sz w:val="24"/>
          <w:szCs w:val="24"/>
          <w:lang w:eastAsia="zh-CN"/>
        </w:rPr>
        <w:t xml:space="preserve"> </w:t>
      </w:r>
      <w:r w:rsidRPr="006B1B52">
        <w:rPr>
          <w:rFonts w:ascii="Book Antiqua" w:eastAsia="Times New Roman" w:hAnsi="Book Antiqua" w:cs="Times New Roman"/>
          <w:color w:val="auto"/>
          <w:sz w:val="24"/>
          <w:szCs w:val="24"/>
        </w:rPr>
        <w:t xml:space="preserve">250 </w:t>
      </w:r>
      <w:proofErr w:type="spellStart"/>
      <w:r w:rsidR="00C161A0"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demonstrated good predictive accuracy of a </w:t>
      </w:r>
      <w:r w:rsidR="00C161A0" w:rsidRPr="006B1B52">
        <w:rPr>
          <w:rFonts w:ascii="Book Antiqua" w:eastAsiaTheme="minorEastAsia" w:hAnsi="Book Antiqua"/>
          <w:color w:val="auto"/>
          <w:sz w:val="24"/>
          <w:szCs w:val="24"/>
        </w:rPr>
        <w:t xml:space="preserve">clinical flare within 3 </w:t>
      </w:r>
      <w:proofErr w:type="spellStart"/>
      <w:r w:rsidR="00C161A0" w:rsidRPr="006B1B52">
        <w:rPr>
          <w:rFonts w:ascii="Book Antiqua" w:eastAsiaTheme="minorEastAsia" w:hAnsi="Book Antiqua"/>
          <w:color w:val="auto"/>
          <w:sz w:val="24"/>
          <w:szCs w:val="24"/>
        </w:rPr>
        <w:t>mo</w:t>
      </w:r>
      <w:proofErr w:type="spellEnd"/>
      <w:r w:rsidR="00C161A0" w:rsidRPr="006B1B52">
        <w:rPr>
          <w:rFonts w:ascii="Book Antiqua" w:eastAsiaTheme="minorEastAsia" w:hAnsi="Book Antiqua"/>
          <w:color w:val="auto"/>
          <w:sz w:val="24"/>
          <w:szCs w:val="24"/>
        </w:rPr>
        <w:t xml:space="preserve"> </w:t>
      </w:r>
      <w:r w:rsidR="00C161A0" w:rsidRPr="006B1B52">
        <w:rPr>
          <w:rFonts w:ascii="Book Antiqua" w:hAnsi="Book Antiqua"/>
          <w:color w:val="auto"/>
          <w:sz w:val="24"/>
          <w:szCs w:val="24"/>
          <w:lang w:eastAsia="zh-CN"/>
        </w:rPr>
        <w:t>(</w:t>
      </w:r>
      <w:r w:rsidRPr="006B1B52">
        <w:rPr>
          <w:rFonts w:ascii="Book Antiqua" w:eastAsiaTheme="minorEastAsia" w:hAnsi="Book Antiqua"/>
          <w:color w:val="auto"/>
          <w:sz w:val="24"/>
          <w:szCs w:val="24"/>
        </w:rPr>
        <w:t>area un</w:t>
      </w:r>
      <w:r w:rsidR="00C161A0" w:rsidRPr="006B1B52">
        <w:rPr>
          <w:rFonts w:ascii="Book Antiqua" w:eastAsiaTheme="minorEastAsia" w:hAnsi="Book Antiqua"/>
          <w:color w:val="auto"/>
          <w:sz w:val="24"/>
          <w:szCs w:val="24"/>
        </w:rPr>
        <w:t>der the receiver operator curve</w:t>
      </w:r>
      <w:r w:rsidRPr="006B1B52">
        <w:rPr>
          <w:rFonts w:ascii="Book Antiqua" w:eastAsiaTheme="minorEastAsia" w:hAnsi="Book Antiqua"/>
          <w:color w:val="auto"/>
          <w:sz w:val="24"/>
          <w:szCs w:val="24"/>
        </w:rPr>
        <w:t xml:space="preserve"> </w:t>
      </w:r>
      <w:r w:rsidR="00C161A0" w:rsidRPr="006B1B52">
        <w:rPr>
          <w:rFonts w:ascii="Book Antiqua" w:hAnsi="Book Antiqua"/>
          <w:color w:val="auto"/>
          <w:sz w:val="24"/>
          <w:szCs w:val="24"/>
          <w:lang w:eastAsia="zh-CN"/>
        </w:rPr>
        <w:t xml:space="preserve">was </w:t>
      </w:r>
      <w:r w:rsidRPr="006B1B52">
        <w:rPr>
          <w:rFonts w:ascii="Book Antiqua" w:hAnsi="Book Antiqua"/>
          <w:color w:val="auto"/>
          <w:sz w:val="24"/>
          <w:szCs w:val="24"/>
        </w:rPr>
        <w:t>0.86, 95% confidence limits 0.7</w:t>
      </w:r>
      <w:r w:rsidR="00C161A0" w:rsidRPr="006B1B52">
        <w:rPr>
          <w:rFonts w:ascii="Book Antiqua" w:hAnsi="Book Antiqua"/>
          <w:color w:val="auto"/>
          <w:sz w:val="24"/>
          <w:szCs w:val="24"/>
        </w:rPr>
        <w:t>81 to 0.937</w:t>
      </w:r>
      <w:r w:rsidR="00C161A0" w:rsidRPr="006B1B52">
        <w:rPr>
          <w:rFonts w:ascii="Book Antiqua" w:hAnsi="Book Antiqua"/>
          <w:color w:val="auto"/>
          <w:sz w:val="24"/>
          <w:szCs w:val="24"/>
          <w:lang w:eastAsia="zh-CN"/>
        </w:rPr>
        <w:t>)</w:t>
      </w:r>
      <w:r w:rsidRPr="006B1B52">
        <w:rPr>
          <w:rFonts w:ascii="Book Antiqua" w:hAnsi="Book Antiqua"/>
          <w:color w:val="auto"/>
          <w:sz w:val="24"/>
          <w:szCs w:val="24"/>
        </w:rPr>
        <w:t xml:space="preserve">. </w:t>
      </w:r>
    </w:p>
    <w:p w14:paraId="5E05F125" w14:textId="77777777" w:rsidR="00155245" w:rsidRPr="006B1B52" w:rsidRDefault="00155245" w:rsidP="00155245">
      <w:pPr>
        <w:spacing w:after="0" w:line="360" w:lineRule="auto"/>
        <w:jc w:val="both"/>
        <w:rPr>
          <w:rFonts w:ascii="Book Antiqua" w:hAnsi="Book Antiqua" w:cs="Times New Roman"/>
          <w:b/>
          <w:i/>
          <w:color w:val="auto"/>
          <w:sz w:val="24"/>
          <w:szCs w:val="24"/>
          <w:lang w:eastAsia="zh-CN"/>
        </w:rPr>
      </w:pPr>
    </w:p>
    <w:p w14:paraId="162AB6A5" w14:textId="606E7ACA" w:rsidR="00C161A0" w:rsidRPr="006B1B52" w:rsidRDefault="00C161A0" w:rsidP="00155245">
      <w:pPr>
        <w:spacing w:after="0" w:line="360" w:lineRule="auto"/>
        <w:jc w:val="both"/>
        <w:rPr>
          <w:rFonts w:ascii="Book Antiqua" w:hAnsi="Book Antiqua" w:cs="Times New Roman"/>
          <w:b/>
          <w:i/>
          <w:color w:val="auto"/>
          <w:sz w:val="24"/>
          <w:szCs w:val="24"/>
          <w:lang w:eastAsia="zh-CN"/>
        </w:rPr>
      </w:pPr>
      <w:r w:rsidRPr="006B1B52">
        <w:rPr>
          <w:rFonts w:ascii="Book Antiqua" w:eastAsia="Times New Roman" w:hAnsi="Book Antiqua" w:cs="Times New Roman"/>
          <w:b/>
          <w:i/>
          <w:color w:val="auto"/>
          <w:sz w:val="24"/>
          <w:szCs w:val="24"/>
        </w:rPr>
        <w:t>CONCLUSION</w:t>
      </w:r>
    </w:p>
    <w:p w14:paraId="12ABD76A" w14:textId="1B4004E6" w:rsidR="00A721A0" w:rsidRPr="006B1B52" w:rsidRDefault="004A2C25" w:rsidP="00155245">
      <w:pPr>
        <w:spacing w:after="0" w:line="360" w:lineRule="auto"/>
        <w:jc w:val="both"/>
        <w:rPr>
          <w:rFonts w:ascii="Book Antiqua" w:hAnsi="Book Antiqua"/>
          <w:color w:val="auto"/>
          <w:sz w:val="24"/>
          <w:szCs w:val="24"/>
          <w:lang w:eastAsia="zh-CN"/>
        </w:rPr>
      </w:pPr>
      <w:r w:rsidRPr="006B1B52">
        <w:rPr>
          <w:rFonts w:ascii="Book Antiqua" w:eastAsia="Times New Roman" w:hAnsi="Book Antiqua" w:cs="Times New Roman"/>
          <w:color w:val="auto"/>
          <w:sz w:val="24"/>
          <w:szCs w:val="24"/>
        </w:rPr>
        <w:t xml:space="preserve">Routine fecal calprotectin testing in children with </w:t>
      </w:r>
      <w:r w:rsidR="001A0257" w:rsidRPr="006B1B52">
        <w:rPr>
          <w:rFonts w:ascii="Book Antiqua" w:hAnsi="Book Antiqua"/>
          <w:color w:val="auto"/>
          <w:sz w:val="24"/>
          <w:szCs w:val="24"/>
        </w:rPr>
        <w:t>CD</w:t>
      </w:r>
      <w:r w:rsidR="001A0257" w:rsidRPr="006B1B52">
        <w:rPr>
          <w:rFonts w:ascii="Book Antiqua" w:hAnsi="Book Antiqua" w:cs="Times New Roman" w:hint="eastAsia"/>
          <w:color w:val="auto"/>
          <w:sz w:val="24"/>
          <w:szCs w:val="24"/>
          <w:lang w:eastAsia="zh-CN"/>
        </w:rPr>
        <w:t xml:space="preserve"> </w:t>
      </w:r>
      <w:r w:rsidRPr="006B1B52">
        <w:rPr>
          <w:rFonts w:ascii="Book Antiqua" w:eastAsia="Times New Roman" w:hAnsi="Book Antiqua" w:cs="Times New Roman"/>
          <w:color w:val="auto"/>
          <w:sz w:val="24"/>
          <w:szCs w:val="24"/>
        </w:rPr>
        <w:t>in clinical remission</w:t>
      </w:r>
      <w:r w:rsidR="00C161A0" w:rsidRPr="006B1B52">
        <w:rPr>
          <w:rFonts w:ascii="Book Antiqua" w:eastAsia="Times New Roman" w:hAnsi="Book Antiqua" w:cs="Times New Roman"/>
          <w:color w:val="auto"/>
          <w:sz w:val="24"/>
          <w:szCs w:val="24"/>
        </w:rPr>
        <w:t xml:space="preserve"> is useful to predict relapse. </w:t>
      </w:r>
      <w:r w:rsidR="002F30CB" w:rsidRPr="006B1B52">
        <w:rPr>
          <w:rFonts w:ascii="Book Antiqua" w:eastAsia="Times New Roman" w:hAnsi="Book Antiqua" w:cs="Times New Roman"/>
          <w:color w:val="auto"/>
          <w:sz w:val="24"/>
          <w:szCs w:val="24"/>
        </w:rPr>
        <w:t>L</w:t>
      </w:r>
      <w:r w:rsidRPr="006B1B52">
        <w:rPr>
          <w:rFonts w:ascii="Book Antiqua" w:eastAsia="Times New Roman" w:hAnsi="Book Antiqua" w:cs="Times New Roman"/>
          <w:color w:val="auto"/>
          <w:sz w:val="24"/>
          <w:szCs w:val="24"/>
        </w:rPr>
        <w:t>evels &gt;</w:t>
      </w:r>
      <w:r w:rsidR="00C161A0" w:rsidRPr="006B1B52">
        <w:rPr>
          <w:rFonts w:ascii="Book Antiqua" w:hAnsi="Book Antiqua" w:cs="Times New Roman"/>
          <w:color w:val="auto"/>
          <w:sz w:val="24"/>
          <w:szCs w:val="24"/>
          <w:lang w:eastAsia="zh-CN"/>
        </w:rPr>
        <w:t xml:space="preserve"> </w:t>
      </w:r>
      <w:r w:rsidRPr="006B1B52">
        <w:rPr>
          <w:rFonts w:ascii="Book Antiqua" w:eastAsia="Times New Roman" w:hAnsi="Book Antiqua" w:cs="Times New Roman"/>
          <w:color w:val="auto"/>
          <w:sz w:val="24"/>
          <w:szCs w:val="24"/>
        </w:rPr>
        <w:t xml:space="preserve">250 </w:t>
      </w:r>
      <w:proofErr w:type="spellStart"/>
      <w:r w:rsidR="00C161A0"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are a good predictor of relapse in the </w:t>
      </w:r>
      <w:r w:rsidR="00C161A0" w:rsidRPr="006B1B52">
        <w:rPr>
          <w:rFonts w:ascii="Book Antiqua" w:eastAsiaTheme="minorEastAsia" w:hAnsi="Book Antiqua"/>
          <w:color w:val="auto"/>
          <w:sz w:val="24"/>
          <w:szCs w:val="24"/>
        </w:rPr>
        <w:t xml:space="preserve">following 3 mo. </w:t>
      </w:r>
      <w:r w:rsidRPr="006B1B52">
        <w:rPr>
          <w:rFonts w:ascii="Book Antiqua" w:eastAsiaTheme="minorEastAsia" w:hAnsi="Book Antiqua"/>
          <w:color w:val="auto"/>
          <w:sz w:val="24"/>
          <w:szCs w:val="24"/>
        </w:rPr>
        <w:t>This information is important to guide monitoring stan</w:t>
      </w:r>
      <w:r w:rsidR="00F826F1" w:rsidRPr="006B1B52">
        <w:rPr>
          <w:rFonts w:ascii="Book Antiqua" w:eastAsiaTheme="minorEastAsia" w:hAnsi="Book Antiqua"/>
          <w:color w:val="auto"/>
          <w:sz w:val="24"/>
          <w:szCs w:val="24"/>
        </w:rPr>
        <w:t xml:space="preserve">dards used in this population. </w:t>
      </w:r>
    </w:p>
    <w:p w14:paraId="6EF1D1CB" w14:textId="77777777" w:rsidR="00C161A0" w:rsidRPr="006B1B52" w:rsidRDefault="00C161A0" w:rsidP="00155245">
      <w:pPr>
        <w:spacing w:after="0" w:line="360" w:lineRule="auto"/>
        <w:jc w:val="both"/>
        <w:rPr>
          <w:rFonts w:ascii="Book Antiqua" w:hAnsi="Book Antiqua" w:cs="Times New Roman"/>
          <w:color w:val="auto"/>
          <w:sz w:val="24"/>
          <w:szCs w:val="24"/>
          <w:lang w:eastAsia="zh-CN"/>
        </w:rPr>
      </w:pPr>
    </w:p>
    <w:p w14:paraId="6573CA28" w14:textId="75DA1F26" w:rsidR="00A721A0" w:rsidRPr="006B1B52" w:rsidRDefault="00C161A0" w:rsidP="00155245">
      <w:pPr>
        <w:spacing w:after="0" w:line="360" w:lineRule="auto"/>
        <w:jc w:val="both"/>
        <w:rPr>
          <w:rFonts w:ascii="Book Antiqua" w:hAnsi="Book Antiqua" w:cs="Times New Roman"/>
          <w:color w:val="auto"/>
          <w:sz w:val="24"/>
          <w:szCs w:val="24"/>
          <w:lang w:eastAsia="zh-CN"/>
        </w:rPr>
      </w:pPr>
      <w:r w:rsidRPr="006B1B52">
        <w:rPr>
          <w:rFonts w:ascii="Book Antiqua" w:hAnsi="Book Antiqua" w:cs="Arial"/>
          <w:b/>
          <w:color w:val="auto"/>
          <w:sz w:val="24"/>
          <w:szCs w:val="24"/>
        </w:rPr>
        <w:t>Key</w:t>
      </w:r>
      <w:r w:rsidRPr="006B1B52">
        <w:rPr>
          <w:rFonts w:ascii="Book Antiqua" w:hAnsi="Book Antiqua" w:cs="Arial"/>
          <w:b/>
          <w:color w:val="auto"/>
          <w:sz w:val="24"/>
          <w:szCs w:val="24"/>
          <w:lang w:eastAsia="zh-CN"/>
        </w:rPr>
        <w:t xml:space="preserve"> </w:t>
      </w:r>
      <w:r w:rsidRPr="006B1B52">
        <w:rPr>
          <w:rFonts w:ascii="Book Antiqua" w:hAnsi="Book Antiqua" w:cs="Arial"/>
          <w:b/>
          <w:color w:val="auto"/>
          <w:sz w:val="24"/>
          <w:szCs w:val="24"/>
        </w:rPr>
        <w:t>words:</w:t>
      </w:r>
      <w:r w:rsidR="004A2C25" w:rsidRPr="006B1B52">
        <w:rPr>
          <w:rFonts w:ascii="Book Antiqua" w:eastAsia="Times New Roman" w:hAnsi="Book Antiqua" w:cs="Times New Roman"/>
          <w:b/>
          <w:color w:val="auto"/>
          <w:sz w:val="24"/>
          <w:szCs w:val="24"/>
        </w:rPr>
        <w:t xml:space="preserve"> </w:t>
      </w:r>
      <w:bookmarkStart w:id="12" w:name="OLE_LINK7"/>
      <w:bookmarkStart w:id="13" w:name="OLE_LINK8"/>
      <w:r w:rsidR="0011713E" w:rsidRPr="006B1B52">
        <w:rPr>
          <w:rFonts w:ascii="Book Antiqua" w:eastAsia="Times New Roman" w:hAnsi="Book Antiqua" w:cs="Times New Roman"/>
          <w:color w:val="auto"/>
          <w:sz w:val="24"/>
          <w:szCs w:val="24"/>
        </w:rPr>
        <w:t>F</w:t>
      </w:r>
      <w:r w:rsidR="004A2C25" w:rsidRPr="006B1B52">
        <w:rPr>
          <w:rFonts w:ascii="Book Antiqua" w:eastAsia="Times New Roman" w:hAnsi="Book Antiqua" w:cs="Times New Roman"/>
          <w:color w:val="auto"/>
          <w:sz w:val="24"/>
          <w:szCs w:val="24"/>
        </w:rPr>
        <w:t>ecal calprotectin</w:t>
      </w:r>
      <w:r w:rsidR="0011713E" w:rsidRPr="006B1B52">
        <w:rPr>
          <w:rFonts w:ascii="Book Antiqua" w:eastAsia="Times New Roman" w:hAnsi="Book Antiqua" w:cs="Times New Roman"/>
          <w:color w:val="auto"/>
          <w:sz w:val="24"/>
          <w:szCs w:val="24"/>
        </w:rPr>
        <w:t>;</w:t>
      </w:r>
      <w:r w:rsidR="004A2C25" w:rsidRPr="006B1B52">
        <w:rPr>
          <w:rFonts w:ascii="Book Antiqua" w:eastAsia="Times New Roman" w:hAnsi="Book Antiqua" w:cs="Times New Roman"/>
          <w:color w:val="auto"/>
          <w:sz w:val="24"/>
          <w:szCs w:val="24"/>
        </w:rPr>
        <w:t xml:space="preserve"> </w:t>
      </w:r>
      <w:r w:rsidR="0011713E" w:rsidRPr="006B1B52">
        <w:rPr>
          <w:rFonts w:ascii="Book Antiqua" w:eastAsia="Times New Roman" w:hAnsi="Book Antiqua" w:cs="Times New Roman"/>
          <w:color w:val="auto"/>
          <w:sz w:val="24"/>
          <w:szCs w:val="24"/>
        </w:rPr>
        <w:t>D</w:t>
      </w:r>
      <w:r w:rsidR="004A2C25" w:rsidRPr="006B1B52">
        <w:rPr>
          <w:rFonts w:ascii="Book Antiqua" w:eastAsia="Times New Roman" w:hAnsi="Book Antiqua" w:cs="Times New Roman"/>
          <w:color w:val="auto"/>
          <w:sz w:val="24"/>
          <w:szCs w:val="24"/>
        </w:rPr>
        <w:t>isease relapse</w:t>
      </w:r>
      <w:r w:rsidR="0011713E" w:rsidRPr="006B1B52">
        <w:rPr>
          <w:rFonts w:ascii="Book Antiqua" w:eastAsia="Times New Roman" w:hAnsi="Book Antiqua" w:cs="Times New Roman"/>
          <w:color w:val="auto"/>
          <w:sz w:val="24"/>
          <w:szCs w:val="24"/>
        </w:rPr>
        <w:t>;</w:t>
      </w:r>
      <w:r w:rsidR="004A2C25" w:rsidRPr="006B1B52">
        <w:rPr>
          <w:rFonts w:ascii="Book Antiqua" w:eastAsia="Times New Roman" w:hAnsi="Book Antiqua" w:cs="Times New Roman"/>
          <w:color w:val="auto"/>
          <w:sz w:val="24"/>
          <w:szCs w:val="24"/>
        </w:rPr>
        <w:t xml:space="preserve"> </w:t>
      </w:r>
      <w:r w:rsidR="0011713E" w:rsidRPr="006B1B52">
        <w:rPr>
          <w:rFonts w:ascii="Book Antiqua" w:eastAsia="Times New Roman" w:hAnsi="Book Antiqua" w:cs="Times New Roman"/>
          <w:color w:val="auto"/>
          <w:sz w:val="24"/>
          <w:szCs w:val="24"/>
        </w:rPr>
        <w:t>B</w:t>
      </w:r>
      <w:r w:rsidR="004A2C25" w:rsidRPr="006B1B52">
        <w:rPr>
          <w:rFonts w:ascii="Book Antiqua" w:eastAsia="Times New Roman" w:hAnsi="Book Antiqua" w:cs="Times New Roman"/>
          <w:color w:val="auto"/>
          <w:sz w:val="24"/>
          <w:szCs w:val="24"/>
        </w:rPr>
        <w:t>iomarker</w:t>
      </w:r>
      <w:r w:rsidR="0011713E" w:rsidRPr="006B1B52">
        <w:rPr>
          <w:rFonts w:ascii="Book Antiqua" w:eastAsia="Times New Roman" w:hAnsi="Book Antiqua" w:cs="Times New Roman"/>
          <w:color w:val="auto"/>
          <w:sz w:val="24"/>
          <w:szCs w:val="24"/>
        </w:rPr>
        <w:t>;</w:t>
      </w:r>
      <w:r w:rsidR="004A2C25" w:rsidRPr="006B1B52">
        <w:rPr>
          <w:rFonts w:ascii="Book Antiqua" w:eastAsia="Times New Roman" w:hAnsi="Book Antiqua" w:cs="Times New Roman"/>
          <w:color w:val="auto"/>
          <w:sz w:val="24"/>
          <w:szCs w:val="24"/>
        </w:rPr>
        <w:t xml:space="preserve"> Crohn’s </w:t>
      </w:r>
      <w:r w:rsidR="0011713E" w:rsidRPr="006B1B52">
        <w:rPr>
          <w:rFonts w:ascii="Book Antiqua" w:eastAsia="Times New Roman" w:hAnsi="Book Antiqua" w:cs="Times New Roman"/>
          <w:color w:val="auto"/>
          <w:sz w:val="24"/>
          <w:szCs w:val="24"/>
        </w:rPr>
        <w:t>d</w:t>
      </w:r>
      <w:r w:rsidR="004A2C25" w:rsidRPr="006B1B52">
        <w:rPr>
          <w:rFonts w:ascii="Book Antiqua" w:eastAsia="Times New Roman" w:hAnsi="Book Antiqua" w:cs="Times New Roman"/>
          <w:color w:val="auto"/>
          <w:sz w:val="24"/>
          <w:szCs w:val="24"/>
        </w:rPr>
        <w:t>isease</w:t>
      </w:r>
      <w:r w:rsidR="0011713E" w:rsidRPr="006B1B52">
        <w:rPr>
          <w:rFonts w:ascii="Book Antiqua" w:eastAsia="Times New Roman" w:hAnsi="Book Antiqua" w:cs="Times New Roman"/>
          <w:color w:val="auto"/>
          <w:sz w:val="24"/>
          <w:szCs w:val="24"/>
        </w:rPr>
        <w:t>;</w:t>
      </w:r>
      <w:r w:rsidR="004A2C25"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C</w:t>
      </w:r>
      <w:r w:rsidR="004A2C25" w:rsidRPr="006B1B52">
        <w:rPr>
          <w:rFonts w:ascii="Book Antiqua" w:eastAsia="Times New Roman" w:hAnsi="Book Antiqua" w:cs="Times New Roman"/>
          <w:color w:val="auto"/>
          <w:sz w:val="24"/>
          <w:szCs w:val="24"/>
        </w:rPr>
        <w:t>hildren</w:t>
      </w:r>
      <w:bookmarkEnd w:id="12"/>
      <w:bookmarkEnd w:id="13"/>
    </w:p>
    <w:p w14:paraId="4BE9EB44" w14:textId="77777777" w:rsidR="00C161A0" w:rsidRPr="006B1B52" w:rsidRDefault="00C161A0" w:rsidP="00155245">
      <w:pPr>
        <w:spacing w:after="0" w:line="360" w:lineRule="auto"/>
        <w:jc w:val="both"/>
        <w:rPr>
          <w:rFonts w:ascii="Book Antiqua" w:hAnsi="Book Antiqua" w:cs="Times New Roman"/>
          <w:color w:val="auto"/>
          <w:sz w:val="24"/>
          <w:szCs w:val="24"/>
          <w:lang w:eastAsia="zh-CN"/>
        </w:rPr>
      </w:pPr>
    </w:p>
    <w:p w14:paraId="32C81591" w14:textId="5EF11DFE" w:rsidR="00C161A0" w:rsidRPr="006B1B52" w:rsidRDefault="00C161A0" w:rsidP="00155245">
      <w:pPr>
        <w:spacing w:after="0" w:line="360" w:lineRule="auto"/>
        <w:jc w:val="both"/>
        <w:rPr>
          <w:rFonts w:ascii="Book Antiqua" w:hAnsi="Book Antiqua" w:cs="Arial Unicode MS"/>
          <w:color w:val="auto"/>
          <w:sz w:val="24"/>
          <w:szCs w:val="24"/>
          <w:lang w:val="fr-FR" w:eastAsia="zh-CN"/>
        </w:rPr>
      </w:pPr>
      <w:bookmarkStart w:id="14" w:name="OLE_LINK9"/>
      <w:bookmarkStart w:id="15" w:name="OLE_LINK10"/>
      <w:r w:rsidRPr="006B1B52">
        <w:rPr>
          <w:rFonts w:ascii="Book Antiqua" w:hAnsi="Book Antiqua" w:cs="Tahoma"/>
          <w:b/>
          <w:color w:val="auto"/>
          <w:sz w:val="24"/>
          <w:szCs w:val="24"/>
          <w:lang w:val="en-GB" w:eastAsia="ja-JP"/>
        </w:rPr>
        <w:t xml:space="preserve">© </w:t>
      </w:r>
      <w:r w:rsidRPr="006B1B52">
        <w:rPr>
          <w:rFonts w:ascii="Book Antiqua" w:eastAsia="AdvTimes" w:hAnsi="Book Antiqua" w:cs="AdvTimes"/>
          <w:b/>
          <w:color w:val="auto"/>
          <w:sz w:val="24"/>
          <w:szCs w:val="24"/>
          <w:lang w:val="fr-FR" w:eastAsia="ja-JP"/>
        </w:rPr>
        <w:t>The Author(s) 201</w:t>
      </w:r>
      <w:r w:rsidRPr="006B1B52">
        <w:rPr>
          <w:rFonts w:ascii="Book Antiqua" w:hAnsi="Book Antiqua" w:cs="AdvTimes"/>
          <w:b/>
          <w:color w:val="auto"/>
          <w:sz w:val="24"/>
          <w:szCs w:val="24"/>
          <w:lang w:val="fr-FR" w:eastAsia="zh-CN"/>
        </w:rPr>
        <w:t>9</w:t>
      </w:r>
      <w:r w:rsidRPr="006B1B52">
        <w:rPr>
          <w:rFonts w:ascii="Book Antiqua" w:eastAsia="AdvTimes" w:hAnsi="Book Antiqua" w:cs="AdvTimes"/>
          <w:b/>
          <w:color w:val="auto"/>
          <w:sz w:val="24"/>
          <w:szCs w:val="24"/>
          <w:lang w:val="fr-FR" w:eastAsia="ja-JP"/>
        </w:rPr>
        <w:t>.</w:t>
      </w:r>
      <w:r w:rsidRPr="006B1B52">
        <w:rPr>
          <w:rFonts w:ascii="Book Antiqua" w:eastAsia="AdvTimes" w:hAnsi="Book Antiqua" w:cs="AdvTimes"/>
          <w:color w:val="auto"/>
          <w:sz w:val="24"/>
          <w:szCs w:val="24"/>
          <w:lang w:val="fr-FR" w:eastAsia="ja-JP"/>
        </w:rPr>
        <w:t xml:space="preserve"> Published by </w:t>
      </w:r>
      <w:proofErr w:type="spellStart"/>
      <w:r w:rsidRPr="006B1B52">
        <w:rPr>
          <w:rFonts w:ascii="Book Antiqua" w:hAnsi="Book Antiqua" w:cs="Arial Unicode MS"/>
          <w:color w:val="auto"/>
          <w:sz w:val="24"/>
          <w:szCs w:val="24"/>
          <w:lang w:val="en-GB" w:eastAsia="ja-JP"/>
        </w:rPr>
        <w:t>Baishideng</w:t>
      </w:r>
      <w:proofErr w:type="spellEnd"/>
      <w:r w:rsidRPr="006B1B52">
        <w:rPr>
          <w:rFonts w:ascii="Book Antiqua" w:hAnsi="Book Antiqua" w:cs="Arial Unicode MS"/>
          <w:color w:val="auto"/>
          <w:sz w:val="24"/>
          <w:szCs w:val="24"/>
          <w:lang w:val="en-GB" w:eastAsia="ja-JP"/>
        </w:rPr>
        <w:t xml:space="preserve"> Publishing Group Inc. </w:t>
      </w:r>
      <w:r w:rsidRPr="006B1B52">
        <w:rPr>
          <w:rFonts w:ascii="Book Antiqua" w:hAnsi="Book Antiqua" w:cs="Arial Unicode MS"/>
          <w:color w:val="auto"/>
          <w:sz w:val="24"/>
          <w:szCs w:val="24"/>
          <w:lang w:val="fr-FR" w:eastAsia="ja-JP"/>
        </w:rPr>
        <w:t>All rights reserved</w:t>
      </w:r>
      <w:r w:rsidRPr="006B1B52">
        <w:rPr>
          <w:rFonts w:ascii="Book Antiqua" w:hAnsi="Book Antiqua" w:cs="Arial Unicode MS"/>
          <w:color w:val="auto"/>
          <w:sz w:val="24"/>
          <w:szCs w:val="24"/>
          <w:lang w:val="fr-FR"/>
        </w:rPr>
        <w:t>.</w:t>
      </w:r>
    </w:p>
    <w:bookmarkEnd w:id="14"/>
    <w:bookmarkEnd w:id="15"/>
    <w:p w14:paraId="67F37049" w14:textId="77777777" w:rsidR="00C161A0" w:rsidRPr="006B1B52" w:rsidRDefault="00C161A0" w:rsidP="00155245">
      <w:pPr>
        <w:spacing w:after="0" w:line="360" w:lineRule="auto"/>
        <w:jc w:val="both"/>
        <w:rPr>
          <w:rFonts w:ascii="Book Antiqua" w:hAnsi="Book Antiqua" w:cs="Times New Roman"/>
          <w:color w:val="auto"/>
          <w:sz w:val="24"/>
          <w:szCs w:val="24"/>
          <w:lang w:eastAsia="zh-CN"/>
        </w:rPr>
      </w:pPr>
    </w:p>
    <w:p w14:paraId="2E49EA8F" w14:textId="1F40964C" w:rsidR="0011713E" w:rsidRPr="006B1B52" w:rsidRDefault="0011713E" w:rsidP="00155245">
      <w:pPr>
        <w:spacing w:after="0" w:line="360" w:lineRule="auto"/>
        <w:jc w:val="both"/>
        <w:rPr>
          <w:rFonts w:ascii="Book Antiqua" w:hAnsi="Book Antiqua" w:cs="Helvetica"/>
          <w:color w:val="auto"/>
          <w:sz w:val="24"/>
          <w:szCs w:val="24"/>
          <w:lang w:eastAsia="zh-CN"/>
        </w:rPr>
      </w:pPr>
      <w:r w:rsidRPr="006B1B52">
        <w:rPr>
          <w:rFonts w:ascii="Book Antiqua" w:eastAsia="Times New Roman" w:hAnsi="Book Antiqua" w:cs="Times New Roman"/>
          <w:b/>
          <w:color w:val="auto"/>
          <w:sz w:val="24"/>
          <w:szCs w:val="24"/>
        </w:rPr>
        <w:t>Core tip:</w:t>
      </w:r>
      <w:r w:rsidR="00C161A0"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Helvetica"/>
          <w:color w:val="auto"/>
          <w:sz w:val="24"/>
          <w:szCs w:val="24"/>
        </w:rPr>
        <w:t xml:space="preserve">It has becoming increasingly evident that many children with Crohn’s disease </w:t>
      </w:r>
      <w:r w:rsidR="001A0257" w:rsidRPr="006B1B52">
        <w:rPr>
          <w:rFonts w:ascii="Book Antiqua" w:hAnsi="Book Antiqua" w:cs="Helvetica" w:hint="eastAsia"/>
          <w:color w:val="auto"/>
          <w:sz w:val="24"/>
          <w:szCs w:val="24"/>
          <w:lang w:eastAsia="zh-CN"/>
        </w:rPr>
        <w:t>(</w:t>
      </w:r>
      <w:r w:rsidR="001A0257" w:rsidRPr="006B1B52">
        <w:rPr>
          <w:rFonts w:ascii="Book Antiqua" w:hAnsi="Book Antiqua"/>
          <w:color w:val="auto"/>
          <w:sz w:val="24"/>
          <w:szCs w:val="24"/>
        </w:rPr>
        <w:t>CD</w:t>
      </w:r>
      <w:r w:rsidR="001A0257" w:rsidRPr="006B1B52">
        <w:rPr>
          <w:rFonts w:ascii="Book Antiqua" w:hAnsi="Book Antiqua" w:cs="Helvetica" w:hint="eastAsia"/>
          <w:color w:val="auto"/>
          <w:sz w:val="24"/>
          <w:szCs w:val="24"/>
          <w:lang w:eastAsia="zh-CN"/>
        </w:rPr>
        <w:t xml:space="preserve">) </w:t>
      </w:r>
      <w:r w:rsidRPr="006B1B52">
        <w:rPr>
          <w:rFonts w:ascii="Book Antiqua" w:eastAsia="Times New Roman" w:hAnsi="Book Antiqua" w:cs="Helvetica"/>
          <w:color w:val="auto"/>
          <w:sz w:val="24"/>
          <w:szCs w:val="24"/>
        </w:rPr>
        <w:t xml:space="preserve">who are in clinical remission continue to have ongoing active intestinal inflammation. This prospective paediatric study demonstrates the utility of fecal calprotectin monitoring in asymptomatic </w:t>
      </w:r>
      <w:r w:rsidR="00C161A0" w:rsidRPr="006B1B52">
        <w:rPr>
          <w:rFonts w:ascii="Book Antiqua" w:eastAsia="Times New Roman" w:hAnsi="Book Antiqua" w:cs="Helvetica"/>
          <w:color w:val="auto"/>
          <w:sz w:val="24"/>
          <w:szCs w:val="24"/>
        </w:rPr>
        <w:t xml:space="preserve">children with </w:t>
      </w:r>
      <w:r w:rsidR="001A0257" w:rsidRPr="006B1B52">
        <w:rPr>
          <w:rFonts w:ascii="Book Antiqua" w:hAnsi="Book Antiqua"/>
          <w:color w:val="auto"/>
          <w:sz w:val="24"/>
          <w:szCs w:val="24"/>
        </w:rPr>
        <w:t>CD</w:t>
      </w:r>
      <w:r w:rsidR="00C161A0" w:rsidRPr="006B1B52">
        <w:rPr>
          <w:rFonts w:ascii="Book Antiqua" w:eastAsia="Times New Roman" w:hAnsi="Book Antiqua" w:cs="Helvetica"/>
          <w:color w:val="auto"/>
          <w:sz w:val="24"/>
          <w:szCs w:val="24"/>
        </w:rPr>
        <w:t xml:space="preserve">. </w:t>
      </w:r>
      <w:r w:rsidRPr="006B1B52">
        <w:rPr>
          <w:rFonts w:ascii="Book Antiqua" w:eastAsia="Times New Roman" w:hAnsi="Book Antiqua" w:cs="Helvetica"/>
          <w:color w:val="auto"/>
          <w:sz w:val="24"/>
          <w:szCs w:val="24"/>
        </w:rPr>
        <w:t>In this study, a significant number of children were found to have elevated lev</w:t>
      </w:r>
      <w:r w:rsidR="00C161A0" w:rsidRPr="006B1B52">
        <w:rPr>
          <w:rFonts w:ascii="Book Antiqua" w:eastAsia="Times New Roman" w:hAnsi="Book Antiqua" w:cs="Helvetica"/>
          <w:color w:val="auto"/>
          <w:sz w:val="24"/>
          <w:szCs w:val="24"/>
        </w:rPr>
        <w:t>els despite clinical remission,</w:t>
      </w:r>
      <w:r w:rsidR="00C161A0" w:rsidRPr="006B1B52">
        <w:rPr>
          <w:rFonts w:ascii="Book Antiqua" w:hAnsi="Book Antiqua" w:cs="Helvetica"/>
          <w:color w:val="auto"/>
          <w:sz w:val="24"/>
          <w:szCs w:val="24"/>
          <w:lang w:eastAsia="zh-CN"/>
        </w:rPr>
        <w:t xml:space="preserve"> </w:t>
      </w:r>
      <w:r w:rsidRPr="006B1B52">
        <w:rPr>
          <w:rFonts w:ascii="Book Antiqua" w:eastAsia="Times New Roman" w:hAnsi="Book Antiqua" w:cs="Helvetica"/>
          <w:color w:val="auto"/>
          <w:sz w:val="24"/>
          <w:szCs w:val="24"/>
        </w:rPr>
        <w:t>and levels of &gt;</w:t>
      </w:r>
      <w:r w:rsidR="00C161A0" w:rsidRPr="006B1B52">
        <w:rPr>
          <w:rFonts w:ascii="Book Antiqua" w:hAnsi="Book Antiqua" w:cs="Helvetica"/>
          <w:color w:val="auto"/>
          <w:sz w:val="24"/>
          <w:szCs w:val="24"/>
          <w:lang w:eastAsia="zh-CN"/>
        </w:rPr>
        <w:t xml:space="preserve"> </w:t>
      </w:r>
      <w:r w:rsidRPr="006B1B52">
        <w:rPr>
          <w:rFonts w:ascii="Book Antiqua" w:eastAsia="Times New Roman" w:hAnsi="Book Antiqua" w:cs="Helvetica"/>
          <w:color w:val="auto"/>
          <w:sz w:val="24"/>
          <w:szCs w:val="24"/>
        </w:rPr>
        <w:t>250</w:t>
      </w:r>
      <w:r w:rsidR="00C161A0" w:rsidRPr="006B1B52">
        <w:rPr>
          <w:rStyle w:val="apple-converted-space"/>
          <w:rFonts w:ascii="Book Antiqua" w:hAnsi="Book Antiqua" w:cs="Helvetica"/>
          <w:color w:val="auto"/>
          <w:sz w:val="24"/>
          <w:szCs w:val="24"/>
          <w:lang w:eastAsia="zh-CN"/>
        </w:rPr>
        <w:t xml:space="preserve"> </w:t>
      </w:r>
      <w:proofErr w:type="spellStart"/>
      <w:r w:rsidR="00C161A0" w:rsidRPr="006B1B52">
        <w:rPr>
          <w:rFonts w:ascii="Book Antiqua" w:eastAsiaTheme="minorEastAsia" w:hAnsi="Book Antiqua"/>
          <w:color w:val="auto"/>
          <w:sz w:val="24"/>
          <w:szCs w:val="24"/>
        </w:rPr>
        <w:t>μ</w:t>
      </w:r>
      <w:r w:rsidRPr="006B1B52">
        <w:rPr>
          <w:rFonts w:ascii="Book Antiqua" w:eastAsia="Times New Roman" w:hAnsi="Book Antiqua" w:cs="Helvetica"/>
          <w:color w:val="auto"/>
          <w:sz w:val="24"/>
          <w:szCs w:val="24"/>
        </w:rPr>
        <w:t>g</w:t>
      </w:r>
      <w:proofErr w:type="spellEnd"/>
      <w:r w:rsidRPr="006B1B52">
        <w:rPr>
          <w:rFonts w:ascii="Book Antiqua" w:eastAsia="Times New Roman" w:hAnsi="Book Antiqua" w:cs="Helvetica"/>
          <w:color w:val="auto"/>
          <w:sz w:val="24"/>
          <w:szCs w:val="24"/>
        </w:rPr>
        <w:t>/g were found to be a good predictor of clinical rela</w:t>
      </w:r>
      <w:r w:rsidR="00AF2D0F" w:rsidRPr="006B1B52">
        <w:rPr>
          <w:rFonts w:ascii="Book Antiqua" w:eastAsia="Times New Roman" w:hAnsi="Book Antiqua" w:cs="Helvetica"/>
          <w:color w:val="auto"/>
          <w:sz w:val="24"/>
          <w:szCs w:val="24"/>
        </w:rPr>
        <w:t>pse in the subsequent 3 mo.</w:t>
      </w:r>
    </w:p>
    <w:p w14:paraId="79427C53" w14:textId="77777777" w:rsidR="00C161A0" w:rsidRPr="006B1B52" w:rsidRDefault="00C161A0" w:rsidP="00155245">
      <w:pPr>
        <w:spacing w:after="0" w:line="360" w:lineRule="auto"/>
        <w:jc w:val="both"/>
        <w:rPr>
          <w:rFonts w:ascii="Book Antiqua" w:hAnsi="Book Antiqua" w:cs="Helvetica"/>
          <w:color w:val="auto"/>
          <w:sz w:val="24"/>
          <w:szCs w:val="24"/>
          <w:lang w:eastAsia="zh-CN"/>
        </w:rPr>
      </w:pPr>
    </w:p>
    <w:p w14:paraId="202299B0" w14:textId="251C1D02" w:rsidR="00284C13" w:rsidRPr="006B1B52" w:rsidRDefault="00284C13" w:rsidP="00284C13">
      <w:pPr>
        <w:spacing w:line="360" w:lineRule="auto"/>
        <w:rPr>
          <w:rFonts w:ascii="Book Antiqua" w:hAnsi="Book Antiqua"/>
          <w:sz w:val="24"/>
          <w:lang w:eastAsia="zh-CN"/>
        </w:rPr>
      </w:pPr>
      <w:r w:rsidRPr="006B1B52">
        <w:rPr>
          <w:rFonts w:ascii="Book Antiqua" w:hAnsi="Book Antiqua" w:hint="eastAsia"/>
          <w:b/>
          <w:sz w:val="24"/>
          <w:lang w:eastAsia="zh-CN"/>
        </w:rPr>
        <w:t>Citation:</w:t>
      </w:r>
      <w:r w:rsidRPr="006B1B52">
        <w:rPr>
          <w:rFonts w:ascii="Book Antiqua" w:hAnsi="Book Antiqua" w:hint="eastAsia"/>
          <w:sz w:val="24"/>
          <w:lang w:eastAsia="zh-CN"/>
        </w:rPr>
        <w:t xml:space="preserve"> </w:t>
      </w:r>
      <w:r w:rsidRPr="006B1B52">
        <w:rPr>
          <w:rFonts w:ascii="Book Antiqua" w:eastAsia="Times New Roman" w:hAnsi="Book Antiqua"/>
          <w:sz w:val="24"/>
        </w:rPr>
        <w:t>Foster</w:t>
      </w:r>
      <w:r w:rsidRPr="006B1B52">
        <w:rPr>
          <w:rFonts w:ascii="Book Antiqua" w:hAnsi="Book Antiqua"/>
          <w:bCs/>
          <w:sz w:val="24"/>
        </w:rPr>
        <w:t xml:space="preserve"> AJ, </w:t>
      </w:r>
      <w:r w:rsidRPr="006B1B52">
        <w:rPr>
          <w:rFonts w:ascii="Book Antiqua" w:eastAsia="Times New Roman" w:hAnsi="Book Antiqua"/>
          <w:sz w:val="24"/>
        </w:rPr>
        <w:t>Smyth</w:t>
      </w:r>
      <w:r w:rsidRPr="006B1B52">
        <w:rPr>
          <w:rFonts w:ascii="Book Antiqua" w:hAnsi="Book Antiqua"/>
          <w:bCs/>
          <w:sz w:val="24"/>
        </w:rPr>
        <w:t xml:space="preserve"> M, </w:t>
      </w:r>
      <w:proofErr w:type="spellStart"/>
      <w:r w:rsidRPr="006B1B52">
        <w:rPr>
          <w:rFonts w:ascii="Book Antiqua" w:eastAsia="Times New Roman" w:hAnsi="Book Antiqua"/>
          <w:sz w:val="24"/>
        </w:rPr>
        <w:t>Lakhani</w:t>
      </w:r>
      <w:proofErr w:type="spellEnd"/>
      <w:r w:rsidRPr="006B1B52">
        <w:rPr>
          <w:rFonts w:ascii="Book Antiqua" w:hAnsi="Book Antiqua"/>
          <w:bCs/>
          <w:sz w:val="24"/>
        </w:rPr>
        <w:t xml:space="preserve"> A, </w:t>
      </w:r>
      <w:r w:rsidRPr="006B1B52">
        <w:rPr>
          <w:rFonts w:ascii="Book Antiqua" w:eastAsia="Times New Roman" w:hAnsi="Book Antiqua"/>
          <w:sz w:val="24"/>
        </w:rPr>
        <w:t>Jung</w:t>
      </w:r>
      <w:r w:rsidRPr="006B1B52">
        <w:rPr>
          <w:rFonts w:ascii="Book Antiqua" w:hAnsi="Book Antiqua"/>
          <w:bCs/>
          <w:sz w:val="24"/>
        </w:rPr>
        <w:t xml:space="preserve"> B, </w:t>
      </w:r>
      <w:r w:rsidRPr="006B1B52">
        <w:rPr>
          <w:rFonts w:ascii="Book Antiqua" w:eastAsia="Times New Roman" w:hAnsi="Book Antiqua"/>
          <w:sz w:val="24"/>
        </w:rPr>
        <w:t>Brant</w:t>
      </w:r>
      <w:r w:rsidRPr="006B1B52">
        <w:rPr>
          <w:rFonts w:ascii="Book Antiqua" w:hAnsi="Book Antiqua"/>
          <w:bCs/>
          <w:sz w:val="24"/>
        </w:rPr>
        <w:t xml:space="preserve"> RF, Consecutive fecal </w:t>
      </w:r>
      <w:proofErr w:type="spellStart"/>
      <w:r w:rsidRPr="006B1B52">
        <w:rPr>
          <w:rFonts w:ascii="Book Antiqua" w:hAnsi="Book Antiqua"/>
          <w:bCs/>
          <w:sz w:val="24"/>
        </w:rPr>
        <w:t>calprotectin</w:t>
      </w:r>
      <w:proofErr w:type="spellEnd"/>
      <w:r w:rsidRPr="006B1B52">
        <w:rPr>
          <w:rFonts w:ascii="Book Antiqua" w:hAnsi="Book Antiqua"/>
          <w:bCs/>
          <w:sz w:val="24"/>
        </w:rPr>
        <w:t xml:space="preserve"> measurements for predicting relapse in </w:t>
      </w:r>
      <w:proofErr w:type="spellStart"/>
      <w:r w:rsidRPr="006B1B52">
        <w:rPr>
          <w:rFonts w:ascii="Book Antiqua" w:hAnsi="Book Antiqua"/>
          <w:bCs/>
          <w:sz w:val="24"/>
        </w:rPr>
        <w:t>pediatric</w:t>
      </w:r>
      <w:proofErr w:type="spellEnd"/>
      <w:r w:rsidRPr="006B1B52">
        <w:rPr>
          <w:rFonts w:ascii="Book Antiqua" w:hAnsi="Book Antiqua"/>
          <w:bCs/>
          <w:sz w:val="24"/>
        </w:rPr>
        <w:t xml:space="preserve"> </w:t>
      </w:r>
      <w:proofErr w:type="spellStart"/>
      <w:r w:rsidRPr="006B1B52">
        <w:rPr>
          <w:rFonts w:ascii="Book Antiqua" w:hAnsi="Book Antiqua"/>
          <w:bCs/>
          <w:sz w:val="24"/>
        </w:rPr>
        <w:t>Crohn’s</w:t>
      </w:r>
      <w:proofErr w:type="spellEnd"/>
      <w:r w:rsidRPr="006B1B52">
        <w:rPr>
          <w:rFonts w:ascii="Book Antiqua" w:hAnsi="Book Antiqua"/>
          <w:bCs/>
          <w:sz w:val="24"/>
        </w:rPr>
        <w:t xml:space="preserve"> disease patients. </w:t>
      </w:r>
      <w:r w:rsidRPr="006B1B52">
        <w:rPr>
          <w:rFonts w:ascii="Book Antiqua" w:eastAsia="Times New Roman" w:hAnsi="Book Antiqua"/>
          <w:i/>
          <w:sz w:val="24"/>
        </w:rPr>
        <w:t xml:space="preserve">World J </w:t>
      </w:r>
      <w:proofErr w:type="spellStart"/>
      <w:r w:rsidRPr="006B1B52">
        <w:rPr>
          <w:rFonts w:ascii="Book Antiqua" w:eastAsia="Times New Roman" w:hAnsi="Book Antiqua"/>
          <w:i/>
          <w:sz w:val="24"/>
        </w:rPr>
        <w:t>Gastroenterol</w:t>
      </w:r>
      <w:proofErr w:type="spellEnd"/>
      <w:r w:rsidRPr="006B1B52">
        <w:rPr>
          <w:rFonts w:ascii="Book Antiqua" w:eastAsia="Times New Roman" w:hAnsi="Book Antiqua"/>
          <w:i/>
          <w:sz w:val="24"/>
        </w:rPr>
        <w:t xml:space="preserve"> </w:t>
      </w:r>
      <w:r w:rsidRPr="006B1B52">
        <w:rPr>
          <w:rFonts w:ascii="Book Antiqua" w:eastAsia="Times New Roman" w:hAnsi="Book Antiqua"/>
          <w:sz w:val="24"/>
        </w:rPr>
        <w:t>2019; 25(1</w:t>
      </w:r>
      <w:r w:rsidRPr="006B1B52">
        <w:rPr>
          <w:rFonts w:ascii="Book Antiqua" w:hAnsi="Book Antiqua" w:hint="eastAsia"/>
          <w:sz w:val="24"/>
        </w:rPr>
        <w:t>0</w:t>
      </w:r>
      <w:r w:rsidRPr="006B1B52">
        <w:rPr>
          <w:rFonts w:ascii="Book Antiqua" w:eastAsia="Times New Roman" w:hAnsi="Book Antiqua"/>
          <w:sz w:val="24"/>
        </w:rPr>
        <w:t xml:space="preserve">): </w:t>
      </w:r>
      <w:r w:rsidRPr="006B1B52">
        <w:rPr>
          <w:rFonts w:ascii="Book Antiqua" w:eastAsiaTheme="minorEastAsia" w:hAnsi="Book Antiqua" w:hint="eastAsia"/>
          <w:sz w:val="24"/>
        </w:rPr>
        <w:t>1266</w:t>
      </w:r>
      <w:r w:rsidRPr="006B1B52">
        <w:rPr>
          <w:rFonts w:ascii="Book Antiqua" w:eastAsia="Times New Roman" w:hAnsi="Book Antiqua"/>
          <w:sz w:val="24"/>
        </w:rPr>
        <w:t>-</w:t>
      </w:r>
      <w:r w:rsidRPr="006B1B52">
        <w:rPr>
          <w:rFonts w:ascii="Book Antiqua" w:eastAsiaTheme="minorEastAsia" w:hAnsi="Book Antiqua" w:hint="eastAsia"/>
          <w:sz w:val="24"/>
        </w:rPr>
        <w:t>1277</w:t>
      </w:r>
      <w:r w:rsidRPr="006B1B52">
        <w:rPr>
          <w:rFonts w:ascii="Book Antiqua" w:eastAsia="Times New Roman" w:hAnsi="Book Antiqua"/>
          <w:sz w:val="24"/>
        </w:rPr>
        <w:t xml:space="preserve">  </w:t>
      </w:r>
    </w:p>
    <w:p w14:paraId="346D6317" w14:textId="77777777" w:rsidR="00284C13" w:rsidRPr="006B1B52" w:rsidRDefault="00284C13" w:rsidP="00284C13">
      <w:pPr>
        <w:spacing w:line="360" w:lineRule="auto"/>
        <w:rPr>
          <w:rFonts w:ascii="Book Antiqua" w:hAnsi="Book Antiqua"/>
          <w:sz w:val="24"/>
          <w:lang w:eastAsia="zh-CN"/>
        </w:rPr>
      </w:pPr>
      <w:r w:rsidRPr="006B1B52">
        <w:rPr>
          <w:rFonts w:ascii="Book Antiqua" w:eastAsia="Times New Roman" w:hAnsi="Book Antiqua"/>
          <w:b/>
          <w:sz w:val="24"/>
        </w:rPr>
        <w:t>URL:</w:t>
      </w:r>
      <w:r w:rsidRPr="006B1B52">
        <w:rPr>
          <w:rFonts w:ascii="Book Antiqua" w:eastAsia="Times New Roman" w:hAnsi="Book Antiqua"/>
          <w:sz w:val="24"/>
        </w:rPr>
        <w:t xml:space="preserve"> https://www.wjgnet.com/1007-9327/full/v25/i1</w:t>
      </w:r>
      <w:r w:rsidRPr="006B1B52">
        <w:rPr>
          <w:rFonts w:ascii="Book Antiqua" w:hAnsi="Book Antiqua" w:hint="eastAsia"/>
          <w:sz w:val="24"/>
        </w:rPr>
        <w:t>0</w:t>
      </w:r>
      <w:r w:rsidRPr="006B1B52">
        <w:rPr>
          <w:rFonts w:ascii="Book Antiqua" w:eastAsia="Times New Roman" w:hAnsi="Book Antiqua"/>
          <w:sz w:val="24"/>
        </w:rPr>
        <w:t>/</w:t>
      </w:r>
      <w:r w:rsidRPr="006B1B52">
        <w:rPr>
          <w:rFonts w:ascii="Book Antiqua" w:eastAsiaTheme="minorEastAsia" w:hAnsi="Book Antiqua" w:hint="eastAsia"/>
          <w:sz w:val="24"/>
        </w:rPr>
        <w:t>1266</w:t>
      </w:r>
      <w:r w:rsidRPr="006B1B52">
        <w:rPr>
          <w:rFonts w:ascii="Book Antiqua" w:eastAsia="Times New Roman" w:hAnsi="Book Antiqua"/>
          <w:sz w:val="24"/>
        </w:rPr>
        <w:t xml:space="preserve">.htm  </w:t>
      </w:r>
    </w:p>
    <w:p w14:paraId="67EA3C92" w14:textId="637F48E3" w:rsidR="00284C13" w:rsidRPr="006B1B52" w:rsidRDefault="00284C13" w:rsidP="00284C13">
      <w:pPr>
        <w:spacing w:line="360" w:lineRule="auto"/>
        <w:rPr>
          <w:rFonts w:ascii="Book Antiqua" w:eastAsiaTheme="minorEastAsia" w:hAnsi="Book Antiqua"/>
          <w:sz w:val="24"/>
        </w:rPr>
      </w:pPr>
      <w:r w:rsidRPr="006B1B52">
        <w:rPr>
          <w:rFonts w:ascii="Book Antiqua" w:eastAsia="Times New Roman" w:hAnsi="Book Antiqua"/>
          <w:b/>
          <w:sz w:val="24"/>
        </w:rPr>
        <w:t>DOI:</w:t>
      </w:r>
      <w:r w:rsidRPr="006B1B52">
        <w:rPr>
          <w:rFonts w:ascii="Book Antiqua" w:eastAsia="Times New Roman" w:hAnsi="Book Antiqua"/>
          <w:sz w:val="24"/>
        </w:rPr>
        <w:t xml:space="preserve"> https://dx.doi.org/10.3748/wjg.v25.i1</w:t>
      </w:r>
      <w:r w:rsidRPr="006B1B52">
        <w:rPr>
          <w:rFonts w:ascii="Book Antiqua" w:hAnsi="Book Antiqua" w:hint="eastAsia"/>
          <w:sz w:val="24"/>
        </w:rPr>
        <w:t>0</w:t>
      </w:r>
      <w:r w:rsidRPr="006B1B52">
        <w:rPr>
          <w:rFonts w:ascii="Book Antiqua" w:eastAsia="Times New Roman" w:hAnsi="Book Antiqua"/>
          <w:sz w:val="24"/>
        </w:rPr>
        <w:t>.</w:t>
      </w:r>
      <w:r w:rsidRPr="006B1B52">
        <w:rPr>
          <w:rFonts w:ascii="Book Antiqua" w:eastAsiaTheme="minorEastAsia" w:hAnsi="Book Antiqua" w:hint="eastAsia"/>
          <w:sz w:val="24"/>
        </w:rPr>
        <w:t>1266</w:t>
      </w:r>
    </w:p>
    <w:p w14:paraId="6AB32762" w14:textId="77777777" w:rsidR="00AF2D0F" w:rsidRPr="006B1B52" w:rsidRDefault="00AF2D0F" w:rsidP="00155245">
      <w:pPr>
        <w:spacing w:after="0" w:line="360" w:lineRule="auto"/>
        <w:jc w:val="both"/>
        <w:rPr>
          <w:rFonts w:ascii="Book Antiqua" w:hAnsi="Book Antiqua" w:cs="Helvetica"/>
          <w:color w:val="auto"/>
          <w:sz w:val="24"/>
          <w:szCs w:val="24"/>
          <w:lang w:eastAsia="zh-CN"/>
        </w:rPr>
      </w:pPr>
    </w:p>
    <w:p w14:paraId="75FAB928" w14:textId="681A093F" w:rsidR="00AF2D0F" w:rsidRPr="006B1B52" w:rsidRDefault="00AF2D0F" w:rsidP="00155245">
      <w:pPr>
        <w:spacing w:after="0" w:line="360" w:lineRule="auto"/>
        <w:jc w:val="both"/>
        <w:rPr>
          <w:rFonts w:ascii="Book Antiqua" w:hAnsi="Book Antiqua" w:cs="Times New Roman"/>
          <w:b/>
          <w:color w:val="auto"/>
          <w:sz w:val="24"/>
          <w:szCs w:val="24"/>
          <w:lang w:eastAsia="zh-CN"/>
        </w:rPr>
      </w:pPr>
      <w:r w:rsidRPr="006B1B52">
        <w:rPr>
          <w:rFonts w:ascii="Book Antiqua" w:hAnsi="Book Antiqua" w:cs="Times New Roman"/>
          <w:b/>
          <w:color w:val="auto"/>
          <w:sz w:val="24"/>
          <w:szCs w:val="24"/>
          <w:lang w:eastAsia="zh-CN"/>
        </w:rPr>
        <w:br w:type="page"/>
      </w:r>
    </w:p>
    <w:p w14:paraId="1BC38A00" w14:textId="71FF0FE8" w:rsidR="00A721A0" w:rsidRPr="006B1B52" w:rsidRDefault="00A17C7A" w:rsidP="00155245">
      <w:pPr>
        <w:spacing w:after="0" w:line="360" w:lineRule="auto"/>
        <w:jc w:val="both"/>
        <w:rPr>
          <w:rFonts w:ascii="Book Antiqua" w:hAnsi="Book Antiqua"/>
          <w:color w:val="auto"/>
          <w:sz w:val="24"/>
          <w:szCs w:val="24"/>
        </w:rPr>
      </w:pPr>
      <w:r w:rsidRPr="006B1B52">
        <w:rPr>
          <w:rFonts w:ascii="Book Antiqua" w:hAnsi="Book Antiqua"/>
          <w:b/>
          <w:color w:val="auto"/>
          <w:sz w:val="24"/>
          <w:szCs w:val="24"/>
        </w:rPr>
        <w:lastRenderedPageBreak/>
        <w:t>INTRODUCTION</w:t>
      </w:r>
    </w:p>
    <w:p w14:paraId="3791D4A7" w14:textId="31A24B35" w:rsidR="00A721A0" w:rsidRPr="006B1B52" w:rsidRDefault="004A2C25" w:rsidP="00155245">
      <w:pPr>
        <w:spacing w:after="0" w:line="360" w:lineRule="auto"/>
        <w:jc w:val="both"/>
        <w:rPr>
          <w:rFonts w:ascii="Book Antiqua" w:hAnsi="Book Antiqua"/>
          <w:color w:val="auto"/>
          <w:sz w:val="24"/>
          <w:szCs w:val="24"/>
        </w:rPr>
      </w:pPr>
      <w:r w:rsidRPr="006B1B52">
        <w:rPr>
          <w:rFonts w:ascii="Book Antiqua" w:hAnsi="Book Antiqua"/>
          <w:color w:val="auto"/>
          <w:sz w:val="24"/>
          <w:szCs w:val="24"/>
        </w:rPr>
        <w:t xml:space="preserve">Crohn’s disease (CD) is a type of inflammatory bowel disease (IBD) with clinical course </w:t>
      </w:r>
      <w:r w:rsidR="00767B69" w:rsidRPr="006B1B52">
        <w:rPr>
          <w:rFonts w:ascii="Book Antiqua" w:hAnsi="Book Antiqua"/>
          <w:color w:val="auto"/>
          <w:sz w:val="24"/>
          <w:szCs w:val="24"/>
        </w:rPr>
        <w:t xml:space="preserve">characterized by </w:t>
      </w:r>
      <w:r w:rsidRPr="006B1B52">
        <w:rPr>
          <w:rFonts w:ascii="Book Antiqua" w:hAnsi="Book Antiqua"/>
          <w:color w:val="auto"/>
          <w:sz w:val="24"/>
          <w:szCs w:val="24"/>
        </w:rPr>
        <w:t>periods of disea</w:t>
      </w:r>
      <w:r w:rsidR="00F826F1" w:rsidRPr="006B1B52">
        <w:rPr>
          <w:rFonts w:ascii="Book Antiqua" w:hAnsi="Book Antiqua"/>
          <w:color w:val="auto"/>
          <w:sz w:val="24"/>
          <w:szCs w:val="24"/>
        </w:rPr>
        <w:t xml:space="preserve">se remission and exacerbation. </w:t>
      </w:r>
      <w:r w:rsidRPr="006B1B52">
        <w:rPr>
          <w:rFonts w:ascii="Book Antiqua" w:hAnsi="Book Antiqua"/>
          <w:color w:val="auto"/>
          <w:sz w:val="24"/>
          <w:szCs w:val="24"/>
        </w:rPr>
        <w:t xml:space="preserve">In children, worsening disease activity can be complicated by </w:t>
      </w:r>
      <w:r w:rsidR="00767B69" w:rsidRPr="006B1B52">
        <w:rPr>
          <w:rFonts w:ascii="Book Antiqua" w:hAnsi="Book Antiqua"/>
          <w:color w:val="auto"/>
          <w:sz w:val="24"/>
          <w:szCs w:val="24"/>
        </w:rPr>
        <w:t xml:space="preserve">poor growth and development, </w:t>
      </w:r>
      <w:r w:rsidRPr="006B1B52">
        <w:rPr>
          <w:rFonts w:ascii="Book Antiqua" w:hAnsi="Book Antiqua"/>
          <w:color w:val="auto"/>
          <w:sz w:val="24"/>
          <w:szCs w:val="24"/>
        </w:rPr>
        <w:t xml:space="preserve">hospitalizations, surgeries, and </w:t>
      </w:r>
      <w:r w:rsidR="00737673" w:rsidRPr="006B1B52">
        <w:rPr>
          <w:rFonts w:ascii="Book Antiqua" w:hAnsi="Book Antiqua"/>
          <w:color w:val="auto"/>
          <w:sz w:val="24"/>
          <w:szCs w:val="24"/>
        </w:rPr>
        <w:t xml:space="preserve">school </w:t>
      </w:r>
      <w:r w:rsidRPr="006B1B52">
        <w:rPr>
          <w:rFonts w:ascii="Book Antiqua" w:hAnsi="Book Antiqua"/>
          <w:color w:val="auto"/>
          <w:sz w:val="24"/>
          <w:szCs w:val="24"/>
        </w:rPr>
        <w:t>absences</w:t>
      </w:r>
      <w:r w:rsidR="00737673" w:rsidRPr="006B1B52">
        <w:rPr>
          <w:rFonts w:ascii="Book Antiqua" w:hAnsi="Book Antiqua"/>
          <w:color w:val="auto"/>
          <w:sz w:val="24"/>
          <w:szCs w:val="24"/>
        </w:rPr>
        <w:t>.</w:t>
      </w:r>
      <w:r w:rsidR="00DD5414" w:rsidRPr="006B1B52">
        <w:rPr>
          <w:rFonts w:ascii="Book Antiqua" w:hAnsi="Book Antiqua"/>
          <w:color w:val="auto"/>
          <w:sz w:val="24"/>
          <w:szCs w:val="24"/>
        </w:rPr>
        <w:t xml:space="preserve"> </w:t>
      </w:r>
      <w:r w:rsidRPr="006B1B52">
        <w:rPr>
          <w:rFonts w:ascii="Book Antiqua" w:hAnsi="Book Antiqua"/>
          <w:color w:val="auto"/>
          <w:sz w:val="24"/>
          <w:szCs w:val="24"/>
        </w:rPr>
        <w:t xml:space="preserve">In addition, quality of life is correlated with disease activity, further supporting the importance of maintaining disease </w:t>
      </w:r>
      <w:proofErr w:type="gramStart"/>
      <w:r w:rsidRPr="006B1B52">
        <w:rPr>
          <w:rFonts w:ascii="Book Antiqua" w:hAnsi="Book Antiqua"/>
          <w:color w:val="auto"/>
          <w:sz w:val="24"/>
          <w:szCs w:val="24"/>
        </w:rPr>
        <w:t>remission</w:t>
      </w:r>
      <w:r w:rsidR="006F22B9"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1</w:t>
      </w:r>
      <w:r w:rsidR="006F22B9" w:rsidRPr="006B1B52">
        <w:rPr>
          <w:rFonts w:ascii="Book Antiqua" w:hAnsi="Book Antiqua"/>
          <w:color w:val="auto"/>
          <w:sz w:val="24"/>
          <w:szCs w:val="24"/>
          <w:vertAlign w:val="superscript"/>
        </w:rPr>
        <w:t>]</w:t>
      </w:r>
      <w:r w:rsidR="00DD5414" w:rsidRPr="006B1B52">
        <w:rPr>
          <w:rFonts w:ascii="Book Antiqua" w:hAnsi="Book Antiqua" w:hint="eastAsia"/>
          <w:color w:val="auto"/>
          <w:sz w:val="24"/>
          <w:szCs w:val="24"/>
          <w:lang w:eastAsia="zh-CN"/>
        </w:rPr>
        <w:t>.</w:t>
      </w:r>
      <w:r w:rsidR="00F45312" w:rsidRPr="006B1B52">
        <w:rPr>
          <w:rFonts w:ascii="Book Antiqua" w:hAnsi="Book Antiqua"/>
          <w:color w:val="auto"/>
          <w:sz w:val="24"/>
          <w:szCs w:val="24"/>
        </w:rPr>
        <w:t xml:space="preserve"> </w:t>
      </w:r>
      <w:r w:rsidRPr="006B1B52">
        <w:rPr>
          <w:rFonts w:ascii="Book Antiqua" w:hAnsi="Book Antiqua"/>
          <w:color w:val="auto"/>
          <w:sz w:val="24"/>
          <w:szCs w:val="24"/>
        </w:rPr>
        <w:t>IBD patients have regular follow-up appointments with their gastroenterologist to closely monitor the inflammatory state of the disease with the aim of implementing timely adjustments to medical therapy to prevent worsening of disease activity and devel</w:t>
      </w:r>
      <w:r w:rsidR="00DD5414" w:rsidRPr="006B1B52">
        <w:rPr>
          <w:rFonts w:ascii="Book Antiqua" w:hAnsi="Book Antiqua"/>
          <w:color w:val="auto"/>
          <w:sz w:val="24"/>
          <w:szCs w:val="24"/>
        </w:rPr>
        <w:t xml:space="preserve">opment of complicated disease. </w:t>
      </w:r>
      <w:r w:rsidRPr="006B1B52">
        <w:rPr>
          <w:rFonts w:ascii="Book Antiqua" w:hAnsi="Book Antiqua"/>
          <w:color w:val="auto"/>
          <w:sz w:val="24"/>
          <w:szCs w:val="24"/>
        </w:rPr>
        <w:t>Unfortunately, clinical symptoms typically lag behind the early intestinal inflammatory changes. Consequently treatment changes are often initiated only after deterioration in clinical status has occurred</w:t>
      </w:r>
      <w:r w:rsidR="00446940" w:rsidRPr="006B1B52">
        <w:rPr>
          <w:rFonts w:ascii="Book Antiqua" w:hAnsi="Book Antiqua"/>
          <w:color w:val="auto"/>
          <w:sz w:val="24"/>
          <w:szCs w:val="24"/>
        </w:rPr>
        <w:t xml:space="preserve"> reinforcing the</w:t>
      </w:r>
      <w:r w:rsidR="00767B69" w:rsidRPr="006B1B52">
        <w:rPr>
          <w:rFonts w:ascii="Book Antiqua" w:hAnsi="Book Antiqua"/>
          <w:color w:val="auto"/>
          <w:sz w:val="24"/>
          <w:szCs w:val="24"/>
        </w:rPr>
        <w:t xml:space="preserve"> need for closer monitoring and better evaluation of intestinal inflammatory activity.</w:t>
      </w:r>
      <w:r w:rsidRPr="006B1B52">
        <w:rPr>
          <w:rFonts w:ascii="Book Antiqua" w:hAnsi="Book Antiqua"/>
          <w:color w:val="auto"/>
          <w:sz w:val="24"/>
          <w:szCs w:val="24"/>
        </w:rPr>
        <w:t xml:space="preserve"> </w:t>
      </w:r>
    </w:p>
    <w:p w14:paraId="7097DC69" w14:textId="5C68C4B8" w:rsidR="00A721A0" w:rsidRPr="006B1B52" w:rsidRDefault="00613289" w:rsidP="00DD5414">
      <w:pPr>
        <w:spacing w:after="0" w:line="360" w:lineRule="auto"/>
        <w:ind w:firstLineChars="100" w:firstLine="240"/>
        <w:jc w:val="both"/>
        <w:rPr>
          <w:rFonts w:ascii="Book Antiqua" w:hAnsi="Book Antiqua"/>
          <w:color w:val="auto"/>
          <w:sz w:val="24"/>
          <w:szCs w:val="24"/>
        </w:rPr>
      </w:pPr>
      <w:r w:rsidRPr="006B1B52">
        <w:rPr>
          <w:rFonts w:ascii="Book Antiqua" w:hAnsi="Book Antiqua"/>
          <w:color w:val="auto"/>
          <w:sz w:val="24"/>
          <w:szCs w:val="24"/>
        </w:rPr>
        <w:t>Clinician</w:t>
      </w:r>
      <w:r w:rsidR="00767B69" w:rsidRPr="006B1B52">
        <w:rPr>
          <w:rFonts w:ascii="Book Antiqua" w:hAnsi="Book Antiqua"/>
          <w:color w:val="auto"/>
          <w:sz w:val="24"/>
          <w:szCs w:val="24"/>
        </w:rPr>
        <w:t>s</w:t>
      </w:r>
      <w:r w:rsidR="004A2C25" w:rsidRPr="006B1B52">
        <w:rPr>
          <w:rFonts w:ascii="Book Antiqua" w:hAnsi="Book Antiqua"/>
          <w:color w:val="auto"/>
          <w:sz w:val="24"/>
          <w:szCs w:val="24"/>
        </w:rPr>
        <w:t xml:space="preserve"> </w:t>
      </w:r>
      <w:r w:rsidR="00767B69" w:rsidRPr="006B1B52">
        <w:rPr>
          <w:rFonts w:ascii="Book Antiqua" w:hAnsi="Book Antiqua"/>
          <w:color w:val="auto"/>
          <w:sz w:val="24"/>
          <w:szCs w:val="24"/>
        </w:rPr>
        <w:t xml:space="preserve">utilize </w:t>
      </w:r>
      <w:r w:rsidR="004A2C25" w:rsidRPr="006B1B52">
        <w:rPr>
          <w:rFonts w:ascii="Book Antiqua" w:hAnsi="Book Antiqua"/>
          <w:color w:val="auto"/>
          <w:sz w:val="24"/>
          <w:szCs w:val="24"/>
        </w:rPr>
        <w:t>different tests to monitor inflammatory burden and predict</w:t>
      </w:r>
      <w:r w:rsidR="00DD5414" w:rsidRPr="006B1B52">
        <w:rPr>
          <w:rFonts w:ascii="Book Antiqua" w:hAnsi="Book Antiqua"/>
          <w:color w:val="auto"/>
          <w:sz w:val="24"/>
          <w:szCs w:val="24"/>
        </w:rPr>
        <w:t xml:space="preserve"> relapse in children with IBD. </w:t>
      </w:r>
      <w:r w:rsidR="004A2C25" w:rsidRPr="006B1B52">
        <w:rPr>
          <w:rFonts w:ascii="Book Antiqua" w:hAnsi="Book Antiqua"/>
          <w:color w:val="auto"/>
          <w:sz w:val="24"/>
          <w:szCs w:val="24"/>
        </w:rPr>
        <w:t xml:space="preserve">The most accurate methods include endoscopic evaluation, capsule endoscopy and </w:t>
      </w:r>
      <w:r w:rsidR="00DD5414" w:rsidRPr="006B1B52">
        <w:rPr>
          <w:rFonts w:ascii="Book Antiqua" w:hAnsi="Book Antiqua"/>
          <w:color w:val="auto"/>
          <w:sz w:val="24"/>
          <w:szCs w:val="24"/>
        </w:rPr>
        <w:t>magnetic resonance</w:t>
      </w:r>
      <w:r w:rsidR="00DD5414" w:rsidRPr="006B1B52">
        <w:rPr>
          <w:rFonts w:ascii="Book Antiqua" w:hAnsi="Book Antiqua" w:hint="eastAsia"/>
          <w:color w:val="auto"/>
          <w:sz w:val="24"/>
          <w:szCs w:val="24"/>
          <w:lang w:eastAsia="zh-CN"/>
        </w:rPr>
        <w:t xml:space="preserve"> </w:t>
      </w:r>
      <w:proofErr w:type="spellStart"/>
      <w:r w:rsidR="004A2C25" w:rsidRPr="006B1B52">
        <w:rPr>
          <w:rFonts w:ascii="Book Antiqua" w:hAnsi="Book Antiqua"/>
          <w:color w:val="auto"/>
          <w:sz w:val="24"/>
          <w:szCs w:val="24"/>
        </w:rPr>
        <w:t>enterography</w:t>
      </w:r>
      <w:proofErr w:type="spellEnd"/>
      <w:r w:rsidR="004A2C25" w:rsidRPr="006B1B52">
        <w:rPr>
          <w:rFonts w:ascii="Book Antiqua" w:hAnsi="Book Antiqua"/>
          <w:color w:val="auto"/>
          <w:sz w:val="24"/>
          <w:szCs w:val="24"/>
        </w:rPr>
        <w:t xml:space="preserve">; </w:t>
      </w:r>
      <w:r w:rsidR="004E7634" w:rsidRPr="006B1B52">
        <w:rPr>
          <w:rFonts w:ascii="Book Antiqua" w:hAnsi="Book Antiqua"/>
          <w:color w:val="auto"/>
          <w:sz w:val="24"/>
          <w:szCs w:val="24"/>
        </w:rPr>
        <w:t>though</w:t>
      </w:r>
      <w:r w:rsidR="004A2C25" w:rsidRPr="006B1B52">
        <w:rPr>
          <w:rFonts w:ascii="Book Antiqua" w:hAnsi="Book Antiqua"/>
          <w:color w:val="auto"/>
          <w:sz w:val="24"/>
          <w:szCs w:val="24"/>
        </w:rPr>
        <w:t xml:space="preserve">, these options are invasive, costly, time consuming and can have associated </w:t>
      </w:r>
      <w:proofErr w:type="gramStart"/>
      <w:r w:rsidR="004A2C25" w:rsidRPr="006B1B52">
        <w:rPr>
          <w:rFonts w:ascii="Book Antiqua" w:hAnsi="Book Antiqua"/>
          <w:color w:val="auto"/>
          <w:sz w:val="24"/>
          <w:szCs w:val="24"/>
        </w:rPr>
        <w:t>complications</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2-4]</w:t>
      </w:r>
      <w:r w:rsidR="00D74A57" w:rsidRPr="006B1B52">
        <w:rPr>
          <w:rFonts w:ascii="Book Antiqua" w:hAnsi="Book Antiqua"/>
          <w:color w:val="auto"/>
          <w:sz w:val="24"/>
          <w:szCs w:val="24"/>
        </w:rPr>
        <w:t>.</w:t>
      </w:r>
      <w:r w:rsidR="00F45312" w:rsidRPr="006B1B52">
        <w:rPr>
          <w:rFonts w:ascii="Book Antiqua" w:hAnsi="Book Antiqua"/>
          <w:color w:val="auto"/>
          <w:sz w:val="24"/>
          <w:szCs w:val="24"/>
        </w:rPr>
        <w:t xml:space="preserve"> </w:t>
      </w:r>
      <w:r w:rsidR="004A2C25" w:rsidRPr="006B1B52">
        <w:rPr>
          <w:rFonts w:ascii="Book Antiqua" w:hAnsi="Book Antiqua"/>
          <w:color w:val="auto"/>
          <w:sz w:val="24"/>
          <w:szCs w:val="24"/>
        </w:rPr>
        <w:t xml:space="preserve">Alternatively, less expensive and less invasive serum biomarkers such as C-reactive protein (CRP) and erythrocyte sedimentation rate (ESR) are also used to monitor inflammatory </w:t>
      </w:r>
      <w:proofErr w:type="gramStart"/>
      <w:r w:rsidR="004A2C25" w:rsidRPr="006B1B52">
        <w:rPr>
          <w:rFonts w:ascii="Book Antiqua" w:hAnsi="Book Antiqua"/>
          <w:color w:val="auto"/>
          <w:sz w:val="24"/>
          <w:szCs w:val="24"/>
        </w:rPr>
        <w:t>activity</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5]</w:t>
      </w:r>
      <w:r w:rsidR="00F45312" w:rsidRPr="006B1B52">
        <w:rPr>
          <w:rFonts w:ascii="Book Antiqua" w:hAnsi="Book Antiqua"/>
          <w:color w:val="auto"/>
          <w:sz w:val="24"/>
          <w:szCs w:val="24"/>
        </w:rPr>
        <w:t>.</w:t>
      </w:r>
      <w:r w:rsidR="0004509A" w:rsidRPr="006B1B52">
        <w:rPr>
          <w:rFonts w:ascii="Book Antiqua" w:hAnsi="Book Antiqua"/>
          <w:color w:val="auto"/>
          <w:sz w:val="24"/>
          <w:szCs w:val="24"/>
        </w:rPr>
        <w:t xml:space="preserve"> </w:t>
      </w:r>
      <w:r w:rsidR="004A2C25" w:rsidRPr="006B1B52">
        <w:rPr>
          <w:rFonts w:ascii="Book Antiqua" w:hAnsi="Book Antiqua"/>
          <w:color w:val="auto"/>
          <w:sz w:val="24"/>
          <w:szCs w:val="24"/>
        </w:rPr>
        <w:t xml:space="preserve">However, up to one third of children with IBD were found to have normal ESR and CRP levels at diagnosis </w:t>
      </w:r>
      <w:r w:rsidR="00840D5E" w:rsidRPr="006B1B52">
        <w:rPr>
          <w:rFonts w:ascii="Book Antiqua" w:hAnsi="Book Antiqua"/>
          <w:color w:val="auto"/>
          <w:sz w:val="24"/>
          <w:szCs w:val="24"/>
        </w:rPr>
        <w:t xml:space="preserve">despite </w:t>
      </w:r>
      <w:r w:rsidR="00777BC4" w:rsidRPr="006B1B52">
        <w:rPr>
          <w:rFonts w:ascii="Book Antiqua" w:hAnsi="Book Antiqua"/>
          <w:color w:val="auto"/>
          <w:sz w:val="24"/>
          <w:szCs w:val="24"/>
        </w:rPr>
        <w:t xml:space="preserve">endoscopic evidence of </w:t>
      </w:r>
      <w:r w:rsidR="004A2C25" w:rsidRPr="006B1B52">
        <w:rPr>
          <w:rFonts w:ascii="Book Antiqua" w:hAnsi="Book Antiqua"/>
          <w:color w:val="auto"/>
          <w:sz w:val="24"/>
          <w:szCs w:val="24"/>
        </w:rPr>
        <w:t xml:space="preserve">active inflammation, </w:t>
      </w:r>
      <w:r w:rsidR="00777BC4" w:rsidRPr="006B1B52">
        <w:rPr>
          <w:rFonts w:ascii="Book Antiqua" w:hAnsi="Book Antiqua"/>
          <w:color w:val="auto"/>
          <w:sz w:val="24"/>
          <w:szCs w:val="24"/>
        </w:rPr>
        <w:t xml:space="preserve">thus </w:t>
      </w:r>
      <w:r w:rsidR="004A2C25" w:rsidRPr="006B1B52">
        <w:rPr>
          <w:rFonts w:ascii="Book Antiqua" w:hAnsi="Book Antiqua"/>
          <w:color w:val="auto"/>
          <w:sz w:val="24"/>
          <w:szCs w:val="24"/>
        </w:rPr>
        <w:t xml:space="preserve">demonstrating </w:t>
      </w:r>
      <w:r w:rsidR="00E31D2B" w:rsidRPr="006B1B52">
        <w:rPr>
          <w:rFonts w:ascii="Book Antiqua" w:hAnsi="Book Antiqua"/>
          <w:color w:val="auto"/>
          <w:sz w:val="24"/>
          <w:szCs w:val="24"/>
        </w:rPr>
        <w:t>the lack of sensitivity of</w:t>
      </w:r>
      <w:r w:rsidR="004A2C25" w:rsidRPr="006B1B52">
        <w:rPr>
          <w:rFonts w:ascii="Book Antiqua" w:hAnsi="Book Antiqua"/>
          <w:color w:val="auto"/>
          <w:sz w:val="24"/>
          <w:szCs w:val="24"/>
        </w:rPr>
        <w:t xml:space="preserve"> these markers to reliably detect active intestinal </w:t>
      </w:r>
      <w:proofErr w:type="gramStart"/>
      <w:r w:rsidR="004A2C25" w:rsidRPr="006B1B52">
        <w:rPr>
          <w:rFonts w:ascii="Book Antiqua" w:hAnsi="Book Antiqua"/>
          <w:color w:val="auto"/>
          <w:sz w:val="24"/>
          <w:szCs w:val="24"/>
        </w:rPr>
        <w:t>inflammation</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5]</w:t>
      </w:r>
      <w:r w:rsidR="00D74A57" w:rsidRPr="006B1B52">
        <w:rPr>
          <w:rFonts w:ascii="Book Antiqua" w:hAnsi="Book Antiqua"/>
          <w:color w:val="auto"/>
          <w:sz w:val="24"/>
          <w:szCs w:val="24"/>
        </w:rPr>
        <w:t>.</w:t>
      </w:r>
      <w:r w:rsidR="00D74A57" w:rsidRPr="006B1B52" w:rsidDel="00D74A57">
        <w:rPr>
          <w:rFonts w:ascii="Book Antiqua" w:hAnsi="Book Antiqua"/>
          <w:color w:val="auto"/>
          <w:sz w:val="24"/>
          <w:szCs w:val="24"/>
        </w:rPr>
        <w:t xml:space="preserve"> </w:t>
      </w:r>
    </w:p>
    <w:p w14:paraId="0CEFAEDE" w14:textId="04C821EC" w:rsidR="00A721A0" w:rsidRPr="006B1B52" w:rsidRDefault="00E31D2B" w:rsidP="00067088">
      <w:pPr>
        <w:spacing w:after="0" w:line="360" w:lineRule="auto"/>
        <w:ind w:firstLineChars="100" w:firstLine="240"/>
        <w:jc w:val="both"/>
        <w:rPr>
          <w:rFonts w:ascii="Book Antiqua" w:eastAsia="Times New Roman" w:hAnsi="Book Antiqua" w:cs="Times New Roman"/>
          <w:color w:val="auto"/>
          <w:sz w:val="24"/>
          <w:szCs w:val="24"/>
          <w:lang w:val="en-US"/>
        </w:rPr>
      </w:pPr>
      <w:r w:rsidRPr="006B1B52">
        <w:rPr>
          <w:rFonts w:ascii="Book Antiqua" w:hAnsi="Book Antiqua"/>
          <w:color w:val="auto"/>
          <w:sz w:val="24"/>
          <w:szCs w:val="24"/>
        </w:rPr>
        <w:t>M</w:t>
      </w:r>
      <w:r w:rsidR="004A2C25" w:rsidRPr="006B1B52">
        <w:rPr>
          <w:rFonts w:ascii="Book Antiqua" w:hAnsi="Book Antiqua"/>
          <w:color w:val="auto"/>
          <w:sz w:val="24"/>
          <w:szCs w:val="24"/>
        </w:rPr>
        <w:t>ore recent</w:t>
      </w:r>
      <w:r w:rsidRPr="006B1B52">
        <w:rPr>
          <w:rFonts w:ascii="Book Antiqua" w:hAnsi="Book Antiqua"/>
          <w:color w:val="auto"/>
          <w:sz w:val="24"/>
          <w:szCs w:val="24"/>
        </w:rPr>
        <w:t>ly</w:t>
      </w:r>
      <w:r w:rsidR="004A2C25" w:rsidRPr="006B1B52">
        <w:rPr>
          <w:rFonts w:ascii="Book Antiqua" w:hAnsi="Book Antiqua"/>
          <w:color w:val="auto"/>
          <w:sz w:val="24"/>
          <w:szCs w:val="24"/>
        </w:rPr>
        <w:t xml:space="preserve"> research efforts have been directed towards the use of fecal calprotectin (FC), a stool test that is non-invasive, sensitive and </w:t>
      </w:r>
      <w:r w:rsidR="00123340" w:rsidRPr="006B1B52">
        <w:rPr>
          <w:rFonts w:ascii="Book Antiqua" w:hAnsi="Book Antiqua"/>
          <w:color w:val="auto"/>
          <w:sz w:val="24"/>
          <w:szCs w:val="24"/>
        </w:rPr>
        <w:t>less expensive than imaging or endoscopic procedures</w:t>
      </w:r>
      <w:r w:rsidR="00067088" w:rsidRPr="006B1B52">
        <w:rPr>
          <w:rFonts w:ascii="Book Antiqua" w:hAnsi="Book Antiqua"/>
          <w:color w:val="auto"/>
          <w:sz w:val="24"/>
          <w:szCs w:val="24"/>
          <w:vertAlign w:val="superscript"/>
        </w:rPr>
        <w:t>[6</w:t>
      </w:r>
      <w:r w:rsidR="00067088" w:rsidRPr="006B1B52">
        <w:rPr>
          <w:rFonts w:ascii="Book Antiqua" w:hAnsi="Book Antiqua" w:hint="eastAsia"/>
          <w:color w:val="auto"/>
          <w:sz w:val="24"/>
          <w:szCs w:val="24"/>
          <w:vertAlign w:val="superscript"/>
          <w:lang w:eastAsia="zh-CN"/>
        </w:rPr>
        <w:t>,</w:t>
      </w:r>
      <w:r w:rsidR="00D74A57" w:rsidRPr="006B1B52">
        <w:rPr>
          <w:rFonts w:ascii="Book Antiqua" w:hAnsi="Book Antiqua"/>
          <w:color w:val="auto"/>
          <w:sz w:val="24"/>
          <w:szCs w:val="24"/>
          <w:vertAlign w:val="superscript"/>
        </w:rPr>
        <w:t>7]</w:t>
      </w:r>
      <w:r w:rsidR="00123340" w:rsidRPr="006B1B52">
        <w:rPr>
          <w:rFonts w:ascii="Book Antiqua" w:hAnsi="Book Antiqua"/>
          <w:color w:val="auto"/>
          <w:sz w:val="24"/>
          <w:szCs w:val="24"/>
        </w:rPr>
        <w:t>.</w:t>
      </w:r>
      <w:r w:rsidR="0004509A" w:rsidRPr="006B1B52">
        <w:rPr>
          <w:rFonts w:ascii="Book Antiqua" w:hAnsi="Book Antiqua"/>
          <w:color w:val="auto"/>
          <w:sz w:val="24"/>
          <w:szCs w:val="24"/>
        </w:rPr>
        <w:t xml:space="preserve"> </w:t>
      </w:r>
      <w:r w:rsidR="004A2C25" w:rsidRPr="006B1B52">
        <w:rPr>
          <w:rFonts w:ascii="Book Antiqua" w:hAnsi="Book Antiqua"/>
          <w:color w:val="auto"/>
          <w:sz w:val="24"/>
          <w:szCs w:val="24"/>
        </w:rPr>
        <w:t xml:space="preserve">Calprotectin is a calcium and zinc binding cytosolic protein found in neutrophilic granulocytes released upon their </w:t>
      </w:r>
      <w:proofErr w:type="gramStart"/>
      <w:r w:rsidR="00067088" w:rsidRPr="006B1B52">
        <w:rPr>
          <w:rFonts w:ascii="Book Antiqua" w:hAnsi="Book Antiqua"/>
          <w:color w:val="auto"/>
          <w:sz w:val="24"/>
          <w:szCs w:val="24"/>
        </w:rPr>
        <w:t>activation</w:t>
      </w:r>
      <w:r w:rsidR="0033651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8]</w:t>
      </w:r>
      <w:r w:rsidR="004A2C25" w:rsidRPr="006B1B52">
        <w:rPr>
          <w:rFonts w:ascii="Book Antiqua" w:hAnsi="Book Antiqua"/>
          <w:color w:val="auto"/>
          <w:sz w:val="24"/>
          <w:szCs w:val="24"/>
        </w:rPr>
        <w:t xml:space="preserve">. This protein is stable in feces, and can be measured as a marker of intestinal </w:t>
      </w:r>
      <w:proofErr w:type="gramStart"/>
      <w:r w:rsidR="004A2C25" w:rsidRPr="006B1B52">
        <w:rPr>
          <w:rFonts w:ascii="Book Antiqua" w:hAnsi="Book Antiqua"/>
          <w:color w:val="auto"/>
          <w:sz w:val="24"/>
          <w:szCs w:val="24"/>
        </w:rPr>
        <w:t>inflammation</w:t>
      </w:r>
      <w:r w:rsidR="00E112C4" w:rsidRPr="006B1B52">
        <w:rPr>
          <w:rFonts w:ascii="Book Antiqua" w:hAnsi="Book Antiqua"/>
          <w:color w:val="auto"/>
          <w:sz w:val="24"/>
          <w:szCs w:val="24"/>
          <w:vertAlign w:val="superscript"/>
        </w:rPr>
        <w:t>[</w:t>
      </w:r>
      <w:proofErr w:type="gramEnd"/>
      <w:r w:rsidR="00E112C4" w:rsidRPr="006B1B52">
        <w:rPr>
          <w:rFonts w:ascii="Book Antiqua" w:hAnsi="Book Antiqua"/>
          <w:color w:val="auto"/>
          <w:sz w:val="24"/>
          <w:szCs w:val="24"/>
          <w:vertAlign w:val="superscript"/>
        </w:rPr>
        <w:t>9]</w:t>
      </w:r>
      <w:r w:rsidR="004A2C25" w:rsidRPr="006B1B52">
        <w:rPr>
          <w:rFonts w:ascii="Book Antiqua" w:hAnsi="Book Antiqua"/>
          <w:color w:val="auto"/>
          <w:sz w:val="24"/>
          <w:szCs w:val="24"/>
        </w:rPr>
        <w:t>.</w:t>
      </w:r>
      <w:r w:rsidR="00D74A57" w:rsidRPr="006B1B52">
        <w:rPr>
          <w:rFonts w:ascii="Book Antiqua" w:hAnsi="Book Antiqua"/>
          <w:color w:val="auto"/>
          <w:sz w:val="24"/>
          <w:szCs w:val="24"/>
        </w:rPr>
        <w:t xml:space="preserve"> </w:t>
      </w:r>
      <w:r w:rsidR="00237A80" w:rsidRPr="006B1B52">
        <w:rPr>
          <w:rFonts w:ascii="Book Antiqua" w:hAnsi="Book Antiqua"/>
          <w:color w:val="auto"/>
          <w:sz w:val="24"/>
          <w:szCs w:val="24"/>
        </w:rPr>
        <w:t xml:space="preserve">Indeed, </w:t>
      </w:r>
      <w:r w:rsidR="004A2C25" w:rsidRPr="006B1B52">
        <w:rPr>
          <w:rFonts w:ascii="Book Antiqua" w:hAnsi="Book Antiqua"/>
          <w:color w:val="auto"/>
          <w:sz w:val="24"/>
          <w:szCs w:val="24"/>
        </w:rPr>
        <w:t xml:space="preserve">FC levels </w:t>
      </w:r>
      <w:r w:rsidR="00694390" w:rsidRPr="006B1B52">
        <w:rPr>
          <w:rFonts w:ascii="Book Antiqua" w:hAnsi="Book Antiqua"/>
          <w:color w:val="auto"/>
          <w:sz w:val="24"/>
          <w:szCs w:val="24"/>
        </w:rPr>
        <w:t xml:space="preserve">have been reported to </w:t>
      </w:r>
      <w:r w:rsidR="00237A80" w:rsidRPr="006B1B52">
        <w:rPr>
          <w:rFonts w:ascii="Book Antiqua" w:hAnsi="Book Antiqua"/>
          <w:color w:val="auto"/>
          <w:sz w:val="24"/>
          <w:szCs w:val="24"/>
        </w:rPr>
        <w:t xml:space="preserve">correlate </w:t>
      </w:r>
      <w:r w:rsidR="004A2C25" w:rsidRPr="006B1B52">
        <w:rPr>
          <w:rFonts w:ascii="Book Antiqua" w:hAnsi="Book Antiqua"/>
          <w:color w:val="auto"/>
          <w:sz w:val="24"/>
          <w:szCs w:val="24"/>
        </w:rPr>
        <w:t xml:space="preserve">with endoscopic </w:t>
      </w:r>
      <w:r w:rsidR="005408FA" w:rsidRPr="006B1B52">
        <w:rPr>
          <w:rFonts w:ascii="Book Antiqua" w:hAnsi="Book Antiqua"/>
          <w:color w:val="auto"/>
          <w:sz w:val="24"/>
          <w:szCs w:val="24"/>
        </w:rPr>
        <w:t xml:space="preserve">evidence of </w:t>
      </w:r>
      <w:r w:rsidR="004A2C25" w:rsidRPr="006B1B52">
        <w:rPr>
          <w:rFonts w:ascii="Book Antiqua" w:hAnsi="Book Antiqua"/>
          <w:color w:val="auto"/>
          <w:sz w:val="24"/>
          <w:szCs w:val="24"/>
        </w:rPr>
        <w:t xml:space="preserve">mucosal healing </w:t>
      </w:r>
      <w:r w:rsidR="004A2C25" w:rsidRPr="006B1B52">
        <w:rPr>
          <w:rFonts w:ascii="Book Antiqua" w:hAnsi="Book Antiqua"/>
          <w:color w:val="auto"/>
          <w:sz w:val="24"/>
          <w:szCs w:val="24"/>
        </w:rPr>
        <w:lastRenderedPageBreak/>
        <w:t xml:space="preserve">a clinical measure that has been associated with a lower two-year probability for a clinical disease </w:t>
      </w:r>
      <w:proofErr w:type="gramStart"/>
      <w:r w:rsidR="004A2C25" w:rsidRPr="006B1B52">
        <w:rPr>
          <w:rFonts w:ascii="Book Antiqua" w:hAnsi="Book Antiqua"/>
          <w:color w:val="auto"/>
          <w:sz w:val="24"/>
          <w:szCs w:val="24"/>
        </w:rPr>
        <w:t>flare</w:t>
      </w:r>
      <w:r w:rsidR="00067088" w:rsidRPr="006B1B52">
        <w:rPr>
          <w:rFonts w:ascii="Book Antiqua" w:hAnsi="Book Antiqua"/>
          <w:color w:val="auto"/>
          <w:sz w:val="24"/>
          <w:szCs w:val="24"/>
          <w:vertAlign w:val="superscript"/>
        </w:rPr>
        <w:t>[</w:t>
      </w:r>
      <w:proofErr w:type="gramEnd"/>
      <w:r w:rsidR="00067088" w:rsidRPr="006B1B52">
        <w:rPr>
          <w:rFonts w:ascii="Book Antiqua" w:hAnsi="Book Antiqua"/>
          <w:color w:val="auto"/>
          <w:sz w:val="24"/>
          <w:szCs w:val="24"/>
          <w:vertAlign w:val="superscript"/>
        </w:rPr>
        <w:t>9,10</w:t>
      </w:r>
      <w:r w:rsidR="00067088" w:rsidRPr="006B1B52">
        <w:rPr>
          <w:rFonts w:ascii="Book Antiqua" w:hAnsi="Book Antiqua"/>
          <w:color w:val="auto"/>
          <w:sz w:val="24"/>
          <w:szCs w:val="24"/>
        </w:rPr>
        <w:t>]</w:t>
      </w:r>
      <w:r w:rsidR="004A2C25" w:rsidRPr="006B1B52">
        <w:rPr>
          <w:rFonts w:ascii="Book Antiqua" w:hAnsi="Book Antiqua"/>
          <w:color w:val="auto"/>
          <w:sz w:val="24"/>
          <w:szCs w:val="24"/>
        </w:rPr>
        <w:t>. In particular, FC levels &lt;</w:t>
      </w:r>
      <w:r w:rsidR="00067088" w:rsidRPr="006B1B52">
        <w:rPr>
          <w:rFonts w:ascii="Book Antiqua" w:hAnsi="Book Antiqua" w:hint="eastAsia"/>
          <w:color w:val="auto"/>
          <w:sz w:val="24"/>
          <w:szCs w:val="24"/>
          <w:lang w:eastAsia="zh-CN"/>
        </w:rPr>
        <w:t xml:space="preserve"> </w:t>
      </w:r>
      <w:r w:rsidR="004A2C25" w:rsidRPr="006B1B52">
        <w:rPr>
          <w:rFonts w:ascii="Book Antiqua" w:hAnsi="Book Antiqua"/>
          <w:color w:val="auto"/>
          <w:sz w:val="24"/>
          <w:szCs w:val="24"/>
        </w:rPr>
        <w:t xml:space="preserve">250 </w:t>
      </w:r>
      <w:proofErr w:type="spellStart"/>
      <w:r w:rsidR="00067088" w:rsidRPr="006B1B52">
        <w:rPr>
          <w:rFonts w:ascii="Book Antiqua" w:hAnsi="Book Antiqua"/>
          <w:color w:val="auto"/>
          <w:sz w:val="24"/>
          <w:szCs w:val="24"/>
        </w:rPr>
        <w:t>μ</w:t>
      </w:r>
      <w:r w:rsidR="004A2C25" w:rsidRPr="006B1B52">
        <w:rPr>
          <w:rFonts w:ascii="Book Antiqua" w:eastAsiaTheme="minorEastAsia" w:hAnsi="Book Antiqua"/>
          <w:color w:val="auto"/>
          <w:sz w:val="24"/>
          <w:szCs w:val="24"/>
        </w:rPr>
        <w:t>g</w:t>
      </w:r>
      <w:proofErr w:type="spellEnd"/>
      <w:r w:rsidR="004A2C25" w:rsidRPr="006B1B52">
        <w:rPr>
          <w:rFonts w:ascii="Book Antiqua" w:eastAsiaTheme="minorEastAsia" w:hAnsi="Book Antiqua"/>
          <w:color w:val="auto"/>
          <w:sz w:val="24"/>
          <w:szCs w:val="24"/>
        </w:rPr>
        <w:t xml:space="preserve">/g have been found to be a reliable marker of endoscopic mucosal healing in IBD </w:t>
      </w:r>
      <w:proofErr w:type="gramStart"/>
      <w:r w:rsidR="004A2C25" w:rsidRPr="006B1B52">
        <w:rPr>
          <w:rFonts w:ascii="Book Antiqua" w:eastAsiaTheme="minorEastAsia" w:hAnsi="Book Antiqua"/>
          <w:color w:val="auto"/>
          <w:sz w:val="24"/>
          <w:szCs w:val="24"/>
        </w:rPr>
        <w:t>patients</w:t>
      </w:r>
      <w:r w:rsidR="00D74A57" w:rsidRPr="006B1B52">
        <w:rPr>
          <w:rFonts w:ascii="Book Antiqua" w:eastAsiaTheme="minorEastAsia" w:hAnsi="Book Antiqua"/>
          <w:color w:val="auto"/>
          <w:sz w:val="24"/>
          <w:szCs w:val="24"/>
          <w:vertAlign w:val="superscript"/>
        </w:rPr>
        <w:t>[</w:t>
      </w:r>
      <w:proofErr w:type="gramEnd"/>
      <w:r w:rsidR="00D74A57" w:rsidRPr="006B1B52">
        <w:rPr>
          <w:rFonts w:ascii="Book Antiqua" w:eastAsiaTheme="minorEastAsia" w:hAnsi="Book Antiqua"/>
          <w:color w:val="auto"/>
          <w:sz w:val="24"/>
          <w:szCs w:val="24"/>
          <w:vertAlign w:val="superscript"/>
        </w:rPr>
        <w:t>11]</w:t>
      </w:r>
      <w:r w:rsidR="004A2C25" w:rsidRPr="006B1B52">
        <w:rPr>
          <w:rFonts w:ascii="Book Antiqua" w:eastAsiaTheme="minorEastAsia" w:hAnsi="Book Antiqua"/>
          <w:color w:val="auto"/>
          <w:sz w:val="24"/>
          <w:szCs w:val="24"/>
        </w:rPr>
        <w:t>.</w:t>
      </w:r>
      <w:r w:rsidR="00D74A57" w:rsidRPr="006B1B52" w:rsidDel="00D74A57">
        <w:rPr>
          <w:rFonts w:ascii="Book Antiqua" w:eastAsiaTheme="minorEastAsia" w:hAnsi="Book Antiqua"/>
          <w:color w:val="auto"/>
          <w:sz w:val="24"/>
          <w:szCs w:val="24"/>
        </w:rPr>
        <w:t xml:space="preserve"> </w:t>
      </w:r>
    </w:p>
    <w:p w14:paraId="621444E7" w14:textId="77C3F1B2" w:rsidR="00A721A0" w:rsidRPr="006B1B52" w:rsidRDefault="004A2C25" w:rsidP="00067088">
      <w:pPr>
        <w:spacing w:after="0" w:line="360" w:lineRule="auto"/>
        <w:ind w:firstLineChars="100" w:firstLine="240"/>
        <w:jc w:val="both"/>
        <w:rPr>
          <w:rFonts w:ascii="Book Antiqua" w:hAnsi="Book Antiqua"/>
          <w:color w:val="auto"/>
          <w:sz w:val="24"/>
          <w:szCs w:val="24"/>
          <w:u w:val="single"/>
        </w:rPr>
      </w:pPr>
      <w:r w:rsidRPr="006B1B52">
        <w:rPr>
          <w:rFonts w:ascii="Book Antiqua" w:hAnsi="Book Antiqua"/>
          <w:color w:val="auto"/>
          <w:sz w:val="24"/>
          <w:szCs w:val="24"/>
        </w:rPr>
        <w:t xml:space="preserve">While FC has been studied extensively in disease diagnosis, responses to therapy and post-operative </w:t>
      </w:r>
      <w:proofErr w:type="gramStart"/>
      <w:r w:rsidRPr="006B1B52">
        <w:rPr>
          <w:rFonts w:ascii="Book Antiqua" w:hAnsi="Book Antiqua"/>
          <w:color w:val="auto"/>
          <w:sz w:val="24"/>
          <w:szCs w:val="24"/>
        </w:rPr>
        <w:t>monitoring</w:t>
      </w:r>
      <w:r w:rsidR="00067088" w:rsidRPr="006B1B52">
        <w:rPr>
          <w:rFonts w:ascii="Book Antiqua" w:hAnsi="Book Antiqua"/>
          <w:color w:val="auto"/>
          <w:sz w:val="24"/>
          <w:szCs w:val="24"/>
          <w:vertAlign w:val="superscript"/>
        </w:rPr>
        <w:t>[</w:t>
      </w:r>
      <w:proofErr w:type="gramEnd"/>
      <w:r w:rsidR="00067088" w:rsidRPr="006B1B52">
        <w:rPr>
          <w:rFonts w:ascii="Book Antiqua" w:hAnsi="Book Antiqua"/>
          <w:color w:val="auto"/>
          <w:sz w:val="24"/>
          <w:szCs w:val="24"/>
          <w:vertAlign w:val="superscript"/>
        </w:rPr>
        <w:t>12-16]</w:t>
      </w:r>
      <w:r w:rsidRPr="006B1B52">
        <w:rPr>
          <w:rFonts w:ascii="Book Antiqua" w:hAnsi="Book Antiqua"/>
          <w:color w:val="auto"/>
          <w:sz w:val="24"/>
          <w:szCs w:val="24"/>
        </w:rPr>
        <w:t>,</w:t>
      </w:r>
      <w:r w:rsidR="00D74A57" w:rsidRPr="006B1B52">
        <w:rPr>
          <w:rFonts w:ascii="Book Antiqua" w:hAnsi="Book Antiqua"/>
          <w:color w:val="auto"/>
          <w:sz w:val="24"/>
          <w:szCs w:val="24"/>
        </w:rPr>
        <w:t xml:space="preserve"> </w:t>
      </w:r>
      <w:r w:rsidRPr="006B1B52">
        <w:rPr>
          <w:rFonts w:ascii="Book Antiqua" w:hAnsi="Book Antiqua"/>
          <w:color w:val="auto"/>
          <w:sz w:val="24"/>
          <w:szCs w:val="24"/>
        </w:rPr>
        <w:t xml:space="preserve">there is a paucity of robust data evaluating the predictive role of FC for disease relapse in pediatric IBD patients </w:t>
      </w:r>
      <w:r w:rsidR="00067088" w:rsidRPr="006B1B52">
        <w:rPr>
          <w:rFonts w:ascii="Book Antiqua" w:hAnsi="Book Antiqua"/>
          <w:color w:val="auto"/>
          <w:sz w:val="24"/>
          <w:szCs w:val="24"/>
        </w:rPr>
        <w:t xml:space="preserve">in clinical disease remission. </w:t>
      </w:r>
      <w:r w:rsidRPr="006B1B52">
        <w:rPr>
          <w:rFonts w:ascii="Book Antiqua" w:hAnsi="Book Antiqua"/>
          <w:color w:val="auto"/>
          <w:sz w:val="24"/>
          <w:szCs w:val="24"/>
        </w:rPr>
        <w:t xml:space="preserve">Studies in adults have shown that FC is an accurate marker of intestinal inflammation and provides a </w:t>
      </w:r>
      <w:r w:rsidR="00694390" w:rsidRPr="006B1B52">
        <w:rPr>
          <w:rFonts w:ascii="Book Antiqua" w:hAnsi="Book Antiqua"/>
          <w:color w:val="auto"/>
          <w:sz w:val="24"/>
          <w:szCs w:val="24"/>
        </w:rPr>
        <w:t xml:space="preserve">useful </w:t>
      </w:r>
      <w:r w:rsidRPr="006B1B52">
        <w:rPr>
          <w:rFonts w:ascii="Book Antiqua" w:hAnsi="Book Antiqua"/>
          <w:color w:val="auto"/>
          <w:sz w:val="24"/>
          <w:szCs w:val="24"/>
        </w:rPr>
        <w:t xml:space="preserve">tool for predicting disease relapse in IBD patients in clinical </w:t>
      </w:r>
      <w:proofErr w:type="gramStart"/>
      <w:r w:rsidRPr="006B1B52">
        <w:rPr>
          <w:rFonts w:ascii="Book Antiqua" w:hAnsi="Book Antiqua"/>
          <w:color w:val="auto"/>
          <w:sz w:val="24"/>
          <w:szCs w:val="24"/>
        </w:rPr>
        <w:t>remission</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7,17,18]</w:t>
      </w:r>
      <w:r w:rsidR="00203DC5" w:rsidRPr="006B1B52">
        <w:rPr>
          <w:rFonts w:ascii="Book Antiqua" w:hAnsi="Book Antiqua"/>
          <w:color w:val="auto"/>
          <w:sz w:val="24"/>
          <w:szCs w:val="24"/>
        </w:rPr>
        <w:t xml:space="preserve">. </w:t>
      </w:r>
      <w:r w:rsidRPr="006B1B52">
        <w:rPr>
          <w:rFonts w:ascii="Book Antiqua" w:hAnsi="Book Antiqua"/>
          <w:color w:val="auto"/>
          <w:sz w:val="24"/>
          <w:szCs w:val="24"/>
        </w:rPr>
        <w:t xml:space="preserve">Most recently, a prospective study in adults evaluated the accuracy of routine FC measurements to predict flares in IBD patients on maintenance infliximab therapy, showing that FC was a good predictor of relapse and remission over the subsequent </w:t>
      </w:r>
      <w:r w:rsidR="001D7995" w:rsidRPr="006B1B52">
        <w:rPr>
          <w:rFonts w:ascii="Book Antiqua" w:hAnsi="Book Antiqua" w:hint="eastAsia"/>
          <w:color w:val="auto"/>
          <w:sz w:val="24"/>
          <w:szCs w:val="24"/>
          <w:lang w:eastAsia="zh-CN"/>
        </w:rPr>
        <w:t>4</w:t>
      </w:r>
      <w:r w:rsidRPr="006B1B52">
        <w:rPr>
          <w:rFonts w:ascii="Book Antiqua" w:hAnsi="Book Antiqua"/>
          <w:color w:val="auto"/>
          <w:sz w:val="24"/>
          <w:szCs w:val="24"/>
        </w:rPr>
        <w:t xml:space="preserve"> </w:t>
      </w:r>
      <w:proofErr w:type="spellStart"/>
      <w:proofErr w:type="gramStart"/>
      <w:r w:rsidRPr="006B1B52">
        <w:rPr>
          <w:rFonts w:ascii="Book Antiqua" w:hAnsi="Book Antiqua"/>
          <w:color w:val="auto"/>
          <w:sz w:val="24"/>
          <w:szCs w:val="24"/>
        </w:rPr>
        <w:t>mo</w:t>
      </w:r>
      <w:proofErr w:type="spellEnd"/>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19]</w:t>
      </w:r>
      <w:r w:rsidRPr="006B1B52">
        <w:rPr>
          <w:rFonts w:ascii="Book Antiqua" w:hAnsi="Book Antiqua"/>
          <w:color w:val="auto"/>
          <w:sz w:val="24"/>
          <w:szCs w:val="24"/>
        </w:rPr>
        <w:t xml:space="preserve">. </w:t>
      </w:r>
      <w:r w:rsidRPr="006B1B52">
        <w:rPr>
          <w:rFonts w:ascii="Book Antiqua" w:eastAsiaTheme="minorEastAsia" w:hAnsi="Book Antiqua"/>
          <w:color w:val="auto"/>
          <w:sz w:val="24"/>
          <w:szCs w:val="24"/>
        </w:rPr>
        <w:t>However, knowledge in pediatric patients is limited, a</w:t>
      </w:r>
      <w:r w:rsidR="00203DC5" w:rsidRPr="006B1B52">
        <w:rPr>
          <w:rFonts w:ascii="Book Antiqua" w:eastAsiaTheme="minorEastAsia" w:hAnsi="Book Antiqua"/>
          <w:color w:val="auto"/>
          <w:sz w:val="24"/>
          <w:szCs w:val="24"/>
        </w:rPr>
        <w:t>s</w:t>
      </w:r>
      <w:r w:rsidRPr="006B1B52">
        <w:rPr>
          <w:rFonts w:ascii="Book Antiqua" w:eastAsiaTheme="minorEastAsia" w:hAnsi="Book Antiqua"/>
          <w:color w:val="auto"/>
          <w:sz w:val="24"/>
          <w:szCs w:val="24"/>
        </w:rPr>
        <w:t xml:space="preserve"> prior studies lack long-term, prospective data using validated instrum</w:t>
      </w:r>
      <w:r w:rsidRPr="006B1B52">
        <w:rPr>
          <w:rFonts w:ascii="Book Antiqua" w:hAnsi="Book Antiqua"/>
          <w:color w:val="auto"/>
          <w:sz w:val="24"/>
          <w:szCs w:val="24"/>
        </w:rPr>
        <w:t xml:space="preserve">ents to define </w:t>
      </w:r>
      <w:proofErr w:type="gramStart"/>
      <w:r w:rsidRPr="006B1B52">
        <w:rPr>
          <w:rFonts w:ascii="Book Antiqua" w:hAnsi="Book Antiqua"/>
          <w:color w:val="auto"/>
          <w:sz w:val="24"/>
          <w:szCs w:val="24"/>
        </w:rPr>
        <w:t>remission</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20-23]</w:t>
      </w:r>
      <w:r w:rsidRPr="006B1B52">
        <w:rPr>
          <w:rFonts w:ascii="Book Antiqua" w:hAnsi="Book Antiqua"/>
          <w:color w:val="auto"/>
          <w:sz w:val="24"/>
          <w:szCs w:val="24"/>
        </w:rPr>
        <w:t>.</w:t>
      </w:r>
      <w:r w:rsidR="00203DC5" w:rsidRPr="006B1B52">
        <w:rPr>
          <w:rFonts w:ascii="Book Antiqua" w:hAnsi="Book Antiqua"/>
          <w:color w:val="auto"/>
          <w:sz w:val="24"/>
          <w:szCs w:val="24"/>
        </w:rPr>
        <w:t xml:space="preserve"> </w:t>
      </w:r>
      <w:r w:rsidR="00237A80" w:rsidRPr="006B1B52">
        <w:rPr>
          <w:rFonts w:ascii="Book Antiqua" w:hAnsi="Book Antiqua"/>
          <w:color w:val="auto"/>
          <w:sz w:val="24"/>
          <w:szCs w:val="24"/>
        </w:rPr>
        <w:t>T</w:t>
      </w:r>
      <w:r w:rsidRPr="006B1B52">
        <w:rPr>
          <w:rFonts w:ascii="Book Antiqua" w:hAnsi="Book Antiqua"/>
          <w:color w:val="auto"/>
          <w:sz w:val="24"/>
          <w:szCs w:val="24"/>
        </w:rPr>
        <w:t>h</w:t>
      </w:r>
      <w:r w:rsidR="008817AF" w:rsidRPr="006B1B52">
        <w:rPr>
          <w:rFonts w:ascii="Book Antiqua" w:hAnsi="Book Antiqua"/>
          <w:color w:val="auto"/>
          <w:sz w:val="24"/>
          <w:szCs w:val="24"/>
        </w:rPr>
        <w:t xml:space="preserve">e </w:t>
      </w:r>
      <w:r w:rsidR="008D799E" w:rsidRPr="006B1B52">
        <w:rPr>
          <w:rFonts w:ascii="Book Antiqua" w:hAnsi="Book Antiqua"/>
          <w:color w:val="auto"/>
          <w:sz w:val="24"/>
          <w:szCs w:val="24"/>
        </w:rPr>
        <w:t>aim of this</w:t>
      </w:r>
      <w:r w:rsidRPr="006B1B52">
        <w:rPr>
          <w:rFonts w:ascii="Book Antiqua" w:hAnsi="Book Antiqua"/>
          <w:color w:val="auto"/>
          <w:sz w:val="24"/>
          <w:szCs w:val="24"/>
        </w:rPr>
        <w:t xml:space="preserve"> study </w:t>
      </w:r>
      <w:r w:rsidR="008D799E" w:rsidRPr="006B1B52">
        <w:rPr>
          <w:rFonts w:ascii="Book Antiqua" w:hAnsi="Book Antiqua"/>
          <w:color w:val="auto"/>
          <w:sz w:val="24"/>
          <w:szCs w:val="24"/>
        </w:rPr>
        <w:t xml:space="preserve">was </w:t>
      </w:r>
      <w:r w:rsidRPr="006B1B52">
        <w:rPr>
          <w:rFonts w:ascii="Book Antiqua" w:hAnsi="Book Antiqua"/>
          <w:color w:val="auto"/>
          <w:sz w:val="24"/>
          <w:szCs w:val="24"/>
        </w:rPr>
        <w:t xml:space="preserve">to </w:t>
      </w:r>
      <w:r w:rsidR="008D799E" w:rsidRPr="006B1B52">
        <w:rPr>
          <w:rFonts w:ascii="Book Antiqua" w:hAnsi="Book Antiqua"/>
          <w:color w:val="auto"/>
          <w:sz w:val="24"/>
          <w:szCs w:val="24"/>
        </w:rPr>
        <w:t>evaluate</w:t>
      </w:r>
      <w:r w:rsidRPr="006B1B52">
        <w:rPr>
          <w:rFonts w:ascii="Book Antiqua" w:hAnsi="Book Antiqua"/>
          <w:color w:val="auto"/>
          <w:sz w:val="24"/>
          <w:szCs w:val="24"/>
        </w:rPr>
        <w:t xml:space="preserve"> the </w:t>
      </w:r>
      <w:r w:rsidR="008D799E" w:rsidRPr="006B1B52">
        <w:rPr>
          <w:rFonts w:ascii="Book Antiqua" w:hAnsi="Book Antiqua"/>
          <w:color w:val="auto"/>
          <w:sz w:val="24"/>
          <w:szCs w:val="24"/>
        </w:rPr>
        <w:t xml:space="preserve">accuracy </w:t>
      </w:r>
      <w:r w:rsidRPr="006B1B52">
        <w:rPr>
          <w:rFonts w:ascii="Book Antiqua" w:hAnsi="Book Antiqua"/>
          <w:color w:val="auto"/>
          <w:sz w:val="24"/>
          <w:szCs w:val="24"/>
        </w:rPr>
        <w:t xml:space="preserve">of serial FC measurements </w:t>
      </w:r>
      <w:r w:rsidR="008D799E" w:rsidRPr="006B1B52">
        <w:rPr>
          <w:rFonts w:ascii="Book Antiqua" w:hAnsi="Book Antiqua"/>
          <w:color w:val="auto"/>
          <w:sz w:val="24"/>
          <w:szCs w:val="24"/>
        </w:rPr>
        <w:t xml:space="preserve">to predict clinical flares </w:t>
      </w:r>
      <w:r w:rsidRPr="006B1B52">
        <w:rPr>
          <w:rFonts w:ascii="Book Antiqua" w:hAnsi="Book Antiqua"/>
          <w:color w:val="auto"/>
          <w:sz w:val="24"/>
          <w:szCs w:val="24"/>
        </w:rPr>
        <w:t xml:space="preserve">in pediatric CD patients </w:t>
      </w:r>
      <w:r w:rsidR="008D799E" w:rsidRPr="006B1B52">
        <w:rPr>
          <w:rFonts w:ascii="Book Antiqua" w:hAnsi="Book Antiqua"/>
          <w:color w:val="auto"/>
          <w:sz w:val="24"/>
          <w:szCs w:val="24"/>
        </w:rPr>
        <w:t xml:space="preserve">on maintenance </w:t>
      </w:r>
      <w:r w:rsidR="00067088" w:rsidRPr="006B1B52">
        <w:rPr>
          <w:rFonts w:ascii="Book Antiqua" w:hAnsi="Book Antiqua"/>
          <w:color w:val="auto"/>
          <w:sz w:val="24"/>
          <w:szCs w:val="24"/>
        </w:rPr>
        <w:t>anti</w:t>
      </w:r>
      <w:r w:rsidR="00067088" w:rsidRPr="006B1B52">
        <w:rPr>
          <w:rFonts w:ascii="Book Antiqua" w:hAnsi="Book Antiqua" w:hint="eastAsia"/>
          <w:color w:val="auto"/>
          <w:sz w:val="24"/>
          <w:szCs w:val="24"/>
          <w:lang w:eastAsia="zh-CN"/>
        </w:rPr>
        <w:t>-</w:t>
      </w:r>
      <w:r w:rsidR="00067088" w:rsidRPr="006B1B52">
        <w:rPr>
          <w:rFonts w:ascii="Book Antiqua" w:hAnsi="Book Antiqua"/>
          <w:color w:val="auto"/>
          <w:sz w:val="24"/>
          <w:szCs w:val="24"/>
        </w:rPr>
        <w:t>tumor necrosis factor</w:t>
      </w:r>
      <w:r w:rsidR="00067088" w:rsidRPr="006B1B52">
        <w:rPr>
          <w:rFonts w:ascii="Book Antiqua" w:hAnsi="Book Antiqua" w:hint="eastAsia"/>
          <w:color w:val="auto"/>
          <w:sz w:val="24"/>
          <w:szCs w:val="24"/>
          <w:lang w:eastAsia="zh-CN"/>
        </w:rPr>
        <w:t xml:space="preserve"> (</w:t>
      </w:r>
      <w:r w:rsidR="008D799E" w:rsidRPr="006B1B52">
        <w:rPr>
          <w:rFonts w:ascii="Book Antiqua" w:hAnsi="Book Antiqua"/>
          <w:color w:val="auto"/>
          <w:sz w:val="24"/>
          <w:szCs w:val="24"/>
        </w:rPr>
        <w:t>anti-TNF</w:t>
      </w:r>
      <w:r w:rsidR="00067088" w:rsidRPr="006B1B52">
        <w:rPr>
          <w:rFonts w:ascii="Book Antiqua" w:hAnsi="Book Antiqua" w:hint="eastAsia"/>
          <w:color w:val="auto"/>
          <w:sz w:val="24"/>
          <w:szCs w:val="24"/>
          <w:lang w:eastAsia="zh-CN"/>
        </w:rPr>
        <w:t>)</w:t>
      </w:r>
      <w:r w:rsidR="008D799E" w:rsidRPr="006B1B52">
        <w:rPr>
          <w:rFonts w:ascii="Book Antiqua" w:hAnsi="Book Antiqua"/>
          <w:color w:val="auto"/>
          <w:sz w:val="24"/>
          <w:szCs w:val="24"/>
        </w:rPr>
        <w:t xml:space="preserve"> therapy and </w:t>
      </w:r>
      <w:r w:rsidRPr="006B1B52">
        <w:rPr>
          <w:rFonts w:ascii="Book Antiqua" w:hAnsi="Book Antiqua"/>
          <w:color w:val="auto"/>
          <w:sz w:val="24"/>
          <w:szCs w:val="24"/>
        </w:rPr>
        <w:t xml:space="preserve">in clinical remission. </w:t>
      </w:r>
    </w:p>
    <w:p w14:paraId="0A0B9897" w14:textId="77777777" w:rsidR="00067088" w:rsidRPr="006B1B52" w:rsidRDefault="00067088" w:rsidP="00155245">
      <w:pPr>
        <w:spacing w:after="0" w:line="360" w:lineRule="auto"/>
        <w:jc w:val="both"/>
        <w:rPr>
          <w:rFonts w:ascii="Book Antiqua" w:hAnsi="Book Antiqua"/>
          <w:color w:val="auto"/>
          <w:sz w:val="24"/>
          <w:szCs w:val="24"/>
          <w:u w:val="single"/>
          <w:lang w:eastAsia="zh-CN"/>
        </w:rPr>
      </w:pPr>
    </w:p>
    <w:p w14:paraId="3EA42BFB" w14:textId="1020E5E6" w:rsidR="00A721A0" w:rsidRPr="006B1B52" w:rsidRDefault="00067088" w:rsidP="00155245">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MATERIALS AND METHODS</w:t>
      </w:r>
    </w:p>
    <w:p w14:paraId="3B3822C3" w14:textId="77777777" w:rsidR="00A721A0" w:rsidRPr="006B1B52" w:rsidRDefault="004A2C25" w:rsidP="00155245">
      <w:pPr>
        <w:spacing w:after="0" w:line="360" w:lineRule="auto"/>
        <w:jc w:val="both"/>
        <w:rPr>
          <w:rFonts w:ascii="Book Antiqua" w:hAnsi="Book Antiqua"/>
          <w:b/>
          <w:i/>
          <w:iCs/>
          <w:color w:val="auto"/>
          <w:sz w:val="24"/>
          <w:szCs w:val="24"/>
        </w:rPr>
      </w:pPr>
      <w:r w:rsidRPr="006B1B52">
        <w:rPr>
          <w:rFonts w:ascii="Book Antiqua" w:hAnsi="Book Antiqua"/>
          <w:b/>
          <w:i/>
          <w:iCs/>
          <w:color w:val="auto"/>
          <w:sz w:val="24"/>
          <w:szCs w:val="24"/>
        </w:rPr>
        <w:t>Study design and methodology</w:t>
      </w:r>
    </w:p>
    <w:p w14:paraId="156C5D0C" w14:textId="49D70882" w:rsidR="004A06C9" w:rsidRPr="006B1B52" w:rsidRDefault="004A2C25" w:rsidP="00155245">
      <w:pPr>
        <w:spacing w:after="0" w:line="360" w:lineRule="auto"/>
        <w:jc w:val="both"/>
        <w:rPr>
          <w:rFonts w:ascii="Book Antiqua" w:hAnsi="Book Antiqua"/>
          <w:color w:val="auto"/>
          <w:sz w:val="24"/>
          <w:szCs w:val="24"/>
        </w:rPr>
      </w:pPr>
      <w:r w:rsidRPr="006B1B52">
        <w:rPr>
          <w:rFonts w:ascii="Book Antiqua" w:hAnsi="Book Antiqua"/>
          <w:color w:val="auto"/>
          <w:sz w:val="24"/>
          <w:szCs w:val="24"/>
        </w:rPr>
        <w:t xml:space="preserve">In this blinded prospective longitudinal cohort study, pediatric patients with CD </w:t>
      </w:r>
      <w:r w:rsidR="00D95EDD" w:rsidRPr="006B1B52">
        <w:rPr>
          <w:rFonts w:ascii="Book Antiqua" w:hAnsi="Book Antiqua"/>
          <w:color w:val="auto"/>
          <w:sz w:val="24"/>
          <w:szCs w:val="24"/>
        </w:rPr>
        <w:t>receiving</w:t>
      </w:r>
      <w:r w:rsidRPr="006B1B52">
        <w:rPr>
          <w:rFonts w:ascii="Book Antiqua" w:hAnsi="Book Antiqua"/>
          <w:color w:val="auto"/>
          <w:sz w:val="24"/>
          <w:szCs w:val="24"/>
        </w:rPr>
        <w:t xml:space="preserve"> infliximab</w:t>
      </w:r>
      <w:r w:rsidR="00D95EDD" w:rsidRPr="006B1B52">
        <w:rPr>
          <w:rFonts w:ascii="Book Antiqua" w:hAnsi="Book Antiqua"/>
          <w:color w:val="auto"/>
          <w:sz w:val="24"/>
          <w:szCs w:val="24"/>
        </w:rPr>
        <w:t>,</w:t>
      </w:r>
      <w:r w:rsidRPr="006B1B52">
        <w:rPr>
          <w:rFonts w:ascii="Book Antiqua" w:hAnsi="Book Antiqua"/>
          <w:color w:val="auto"/>
          <w:sz w:val="24"/>
          <w:szCs w:val="24"/>
        </w:rPr>
        <w:t xml:space="preserve"> and in clinical remission were consecutively recruited from BC Children’s Hospital Division of Gastroenterology, Hepatology and Nutrition in Vancouver, British Columbia, Canada between June 2013 and May 2015. </w:t>
      </w:r>
      <w:r w:rsidR="004A06C9" w:rsidRPr="006B1B52">
        <w:rPr>
          <w:rFonts w:ascii="Book Antiqua" w:hAnsi="Book Antiqua" w:cs="Times New Roman"/>
          <w:color w:val="auto"/>
          <w:sz w:val="24"/>
          <w:szCs w:val="24"/>
          <w:lang w:val="en-US"/>
        </w:rPr>
        <w:t>Ethical approval was obtained from the University of British Columbia Clinical</w:t>
      </w:r>
      <w:r w:rsidR="004A06C9" w:rsidRPr="006B1B52">
        <w:rPr>
          <w:rFonts w:ascii="Book Antiqua" w:hAnsi="Book Antiqua"/>
          <w:color w:val="auto"/>
          <w:sz w:val="24"/>
          <w:szCs w:val="24"/>
        </w:rPr>
        <w:t xml:space="preserve"> </w:t>
      </w:r>
      <w:r w:rsidR="004A06C9" w:rsidRPr="006B1B52">
        <w:rPr>
          <w:rFonts w:ascii="Book Antiqua" w:hAnsi="Book Antiqua" w:cs="P˝ÇÁ˛"/>
          <w:color w:val="auto"/>
          <w:sz w:val="24"/>
          <w:szCs w:val="24"/>
          <w:lang w:val="en-US"/>
        </w:rPr>
        <w:t>Research Ethics Board and the British Columbia Children’s and Women’s Research Review</w:t>
      </w:r>
      <w:r w:rsidR="004A06C9" w:rsidRPr="006B1B52">
        <w:rPr>
          <w:rFonts w:ascii="Book Antiqua" w:hAnsi="Book Antiqua"/>
          <w:color w:val="auto"/>
          <w:sz w:val="24"/>
          <w:szCs w:val="24"/>
        </w:rPr>
        <w:t xml:space="preserve"> </w:t>
      </w:r>
      <w:r w:rsidR="004A06C9" w:rsidRPr="006B1B52">
        <w:rPr>
          <w:rFonts w:ascii="Book Antiqua" w:hAnsi="Book Antiqua" w:cs="Times New Roman"/>
          <w:color w:val="auto"/>
          <w:sz w:val="24"/>
          <w:szCs w:val="24"/>
          <w:lang w:val="en-US"/>
        </w:rPr>
        <w:t>Committee.</w:t>
      </w:r>
      <w:r w:rsidR="004A06C9" w:rsidRPr="006B1B52">
        <w:rPr>
          <w:rFonts w:ascii="Book Antiqua" w:hAnsi="Book Antiqua"/>
          <w:color w:val="auto"/>
          <w:sz w:val="24"/>
          <w:szCs w:val="24"/>
        </w:rPr>
        <w:t xml:space="preserve"> </w:t>
      </w:r>
      <w:r w:rsidRPr="006B1B52">
        <w:rPr>
          <w:rFonts w:ascii="Book Antiqua" w:hAnsi="Book Antiqua"/>
          <w:color w:val="auto"/>
          <w:sz w:val="24"/>
          <w:szCs w:val="24"/>
        </w:rPr>
        <w:t xml:space="preserve">Written </w:t>
      </w:r>
      <w:r w:rsidR="004A06C9" w:rsidRPr="006B1B52">
        <w:rPr>
          <w:rFonts w:ascii="Book Antiqua" w:hAnsi="Book Antiqua"/>
          <w:color w:val="auto"/>
          <w:sz w:val="24"/>
          <w:szCs w:val="24"/>
        </w:rPr>
        <w:t xml:space="preserve">informed </w:t>
      </w:r>
      <w:r w:rsidRPr="006B1B52">
        <w:rPr>
          <w:rFonts w:ascii="Book Antiqua" w:hAnsi="Book Antiqua"/>
          <w:color w:val="auto"/>
          <w:sz w:val="24"/>
          <w:szCs w:val="24"/>
        </w:rPr>
        <w:t xml:space="preserve">consent was obtained </w:t>
      </w:r>
      <w:r w:rsidR="004A06C9" w:rsidRPr="006B1B52">
        <w:rPr>
          <w:rFonts w:ascii="Book Antiqua" w:hAnsi="Book Antiqua"/>
          <w:color w:val="auto"/>
          <w:sz w:val="24"/>
          <w:szCs w:val="24"/>
        </w:rPr>
        <w:t xml:space="preserve">prior to inclusion </w:t>
      </w:r>
      <w:r w:rsidRPr="006B1B52">
        <w:rPr>
          <w:rFonts w:ascii="Book Antiqua" w:hAnsi="Book Antiqua"/>
          <w:color w:val="auto"/>
          <w:sz w:val="24"/>
          <w:szCs w:val="24"/>
        </w:rPr>
        <w:t>in the study.</w:t>
      </w:r>
    </w:p>
    <w:p w14:paraId="592060AD" w14:textId="77777777" w:rsidR="00067088" w:rsidRPr="006B1B52" w:rsidRDefault="00067088" w:rsidP="00155245">
      <w:pPr>
        <w:spacing w:after="0" w:line="360" w:lineRule="auto"/>
        <w:jc w:val="both"/>
        <w:rPr>
          <w:rFonts w:ascii="Book Antiqua" w:hAnsi="Book Antiqua"/>
          <w:i/>
          <w:iCs/>
          <w:color w:val="auto"/>
          <w:sz w:val="24"/>
          <w:szCs w:val="24"/>
          <w:lang w:eastAsia="zh-CN"/>
        </w:rPr>
      </w:pPr>
    </w:p>
    <w:p w14:paraId="045C9700" w14:textId="29F10E9B" w:rsidR="00A721A0" w:rsidRPr="006B1B52" w:rsidRDefault="00067088" w:rsidP="00155245">
      <w:pPr>
        <w:spacing w:after="0" w:line="360" w:lineRule="auto"/>
        <w:jc w:val="both"/>
        <w:rPr>
          <w:rFonts w:ascii="Book Antiqua" w:hAnsi="Book Antiqua"/>
          <w:b/>
          <w:i/>
          <w:iCs/>
          <w:color w:val="auto"/>
          <w:sz w:val="24"/>
          <w:szCs w:val="24"/>
          <w:lang w:eastAsia="zh-CN"/>
        </w:rPr>
      </w:pPr>
      <w:r w:rsidRPr="006B1B52">
        <w:rPr>
          <w:rFonts w:ascii="Book Antiqua" w:hAnsi="Book Antiqua"/>
          <w:b/>
          <w:i/>
          <w:iCs/>
          <w:color w:val="auto"/>
          <w:sz w:val="24"/>
          <w:szCs w:val="24"/>
        </w:rPr>
        <w:t>Study population</w:t>
      </w:r>
    </w:p>
    <w:p w14:paraId="2014CBB9" w14:textId="6274C3E4" w:rsidR="008E4FE7" w:rsidRPr="006B1B52" w:rsidRDefault="004A2C25" w:rsidP="00155245">
      <w:pPr>
        <w:spacing w:after="0" w:line="360" w:lineRule="auto"/>
        <w:jc w:val="both"/>
        <w:rPr>
          <w:rFonts w:ascii="Book Antiqua" w:hAnsi="Book Antiqua"/>
          <w:color w:val="auto"/>
          <w:sz w:val="24"/>
          <w:szCs w:val="24"/>
        </w:rPr>
      </w:pPr>
      <w:r w:rsidRPr="006B1B52">
        <w:rPr>
          <w:rFonts w:ascii="Book Antiqua" w:hAnsi="Book Antiqua"/>
          <w:color w:val="auto"/>
          <w:sz w:val="24"/>
          <w:szCs w:val="24"/>
        </w:rPr>
        <w:lastRenderedPageBreak/>
        <w:t xml:space="preserve">Children ages 6-18 years old with an established diagnosis of moderate to severe </w:t>
      </w:r>
      <w:r w:rsidR="00446940" w:rsidRPr="006B1B52">
        <w:rPr>
          <w:rFonts w:ascii="Book Antiqua" w:hAnsi="Book Antiqua"/>
          <w:color w:val="auto"/>
          <w:sz w:val="24"/>
          <w:szCs w:val="24"/>
        </w:rPr>
        <w:t>CD</w:t>
      </w:r>
      <w:r w:rsidRPr="006B1B52">
        <w:rPr>
          <w:rFonts w:ascii="Book Antiqua" w:hAnsi="Book Antiqua"/>
          <w:color w:val="auto"/>
          <w:sz w:val="24"/>
          <w:szCs w:val="24"/>
        </w:rPr>
        <w:t xml:space="preserve"> based on the revised Porto criteria were </w:t>
      </w:r>
      <w:proofErr w:type="gramStart"/>
      <w:r w:rsidRPr="006B1B52">
        <w:rPr>
          <w:rFonts w:ascii="Book Antiqua" w:hAnsi="Book Antiqua"/>
          <w:color w:val="auto"/>
          <w:sz w:val="24"/>
          <w:szCs w:val="24"/>
        </w:rPr>
        <w:t>included</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24]</w:t>
      </w:r>
      <w:r w:rsidRPr="006B1B52">
        <w:rPr>
          <w:rFonts w:ascii="Book Antiqua" w:hAnsi="Book Antiqua"/>
          <w:color w:val="auto"/>
          <w:sz w:val="24"/>
          <w:szCs w:val="24"/>
        </w:rPr>
        <w:t xml:space="preserve">. Disease was characterized using the Paris classification based on age at diagnosis, disease location and </w:t>
      </w:r>
      <w:proofErr w:type="gramStart"/>
      <w:r w:rsidRPr="006B1B52">
        <w:rPr>
          <w:rFonts w:ascii="Book Antiqua" w:hAnsi="Book Antiqua"/>
          <w:color w:val="auto"/>
          <w:sz w:val="24"/>
          <w:szCs w:val="24"/>
        </w:rPr>
        <w:t>behaviour</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25]</w:t>
      </w:r>
      <w:r w:rsidRPr="006B1B52">
        <w:rPr>
          <w:rFonts w:ascii="Book Antiqua" w:hAnsi="Book Antiqua"/>
          <w:color w:val="auto"/>
          <w:sz w:val="24"/>
          <w:szCs w:val="24"/>
        </w:rPr>
        <w:t xml:space="preserve">. All participants were </w:t>
      </w:r>
      <w:r w:rsidR="00DF3294" w:rsidRPr="006B1B52">
        <w:rPr>
          <w:rFonts w:ascii="Book Antiqua" w:hAnsi="Book Antiqua"/>
          <w:color w:val="auto"/>
          <w:sz w:val="24"/>
          <w:szCs w:val="24"/>
        </w:rPr>
        <w:t xml:space="preserve">on </w:t>
      </w:r>
      <w:r w:rsidRPr="006B1B52">
        <w:rPr>
          <w:rFonts w:ascii="Book Antiqua" w:hAnsi="Book Antiqua"/>
          <w:color w:val="auto"/>
          <w:sz w:val="24"/>
          <w:szCs w:val="24"/>
        </w:rPr>
        <w:t>maintenance infliximab infusions</w:t>
      </w:r>
      <w:r w:rsidR="00446940" w:rsidRPr="006B1B52">
        <w:rPr>
          <w:rFonts w:ascii="Book Antiqua" w:hAnsi="Book Antiqua"/>
          <w:color w:val="auto"/>
          <w:sz w:val="24"/>
          <w:szCs w:val="24"/>
        </w:rPr>
        <w:t xml:space="preserve"> (</w:t>
      </w:r>
      <w:r w:rsidR="00446940" w:rsidRPr="006B1B52">
        <w:rPr>
          <w:rFonts w:ascii="Book Antiqua" w:hAnsi="Book Antiqua"/>
          <w:i/>
          <w:color w:val="auto"/>
          <w:sz w:val="24"/>
          <w:szCs w:val="24"/>
        </w:rPr>
        <w:t>i.e</w:t>
      </w:r>
      <w:r w:rsidR="00446940" w:rsidRPr="006B1B52">
        <w:rPr>
          <w:rFonts w:ascii="Book Antiqua" w:hAnsi="Book Antiqua"/>
          <w:color w:val="auto"/>
          <w:sz w:val="24"/>
          <w:szCs w:val="24"/>
        </w:rPr>
        <w:t>.</w:t>
      </w:r>
      <w:r w:rsidR="00067088" w:rsidRPr="006B1B52">
        <w:rPr>
          <w:rFonts w:ascii="Book Antiqua" w:hAnsi="Book Antiqua" w:hint="eastAsia"/>
          <w:color w:val="auto"/>
          <w:sz w:val="24"/>
          <w:szCs w:val="24"/>
          <w:lang w:eastAsia="zh-CN"/>
        </w:rPr>
        <w:t>,</w:t>
      </w:r>
      <w:r w:rsidR="00446940" w:rsidRPr="006B1B52">
        <w:rPr>
          <w:rFonts w:ascii="Book Antiqua" w:hAnsi="Book Antiqua"/>
          <w:color w:val="auto"/>
          <w:sz w:val="24"/>
          <w:szCs w:val="24"/>
        </w:rPr>
        <w:t xml:space="preserve"> &gt; 14 </w:t>
      </w:r>
      <w:proofErr w:type="spellStart"/>
      <w:r w:rsidR="00446940" w:rsidRPr="006B1B52">
        <w:rPr>
          <w:rFonts w:ascii="Book Antiqua" w:hAnsi="Book Antiqua"/>
          <w:color w:val="auto"/>
          <w:sz w:val="24"/>
          <w:szCs w:val="24"/>
        </w:rPr>
        <w:t>w</w:t>
      </w:r>
      <w:r w:rsidR="00067088" w:rsidRPr="006B1B52">
        <w:rPr>
          <w:rFonts w:ascii="Book Antiqua" w:hAnsi="Book Antiqua"/>
          <w:color w:val="auto"/>
          <w:sz w:val="24"/>
          <w:szCs w:val="24"/>
        </w:rPr>
        <w:t>k</w:t>
      </w:r>
      <w:proofErr w:type="spellEnd"/>
      <w:r w:rsidR="00446940" w:rsidRPr="006B1B52">
        <w:rPr>
          <w:rFonts w:ascii="Book Antiqua" w:hAnsi="Book Antiqua"/>
          <w:color w:val="auto"/>
          <w:sz w:val="24"/>
          <w:szCs w:val="24"/>
        </w:rPr>
        <w:t xml:space="preserve"> from initiation of therapy)</w:t>
      </w:r>
      <w:r w:rsidRPr="006B1B52">
        <w:rPr>
          <w:rFonts w:ascii="Book Antiqua" w:hAnsi="Book Antiqua"/>
          <w:color w:val="auto"/>
          <w:sz w:val="24"/>
          <w:szCs w:val="24"/>
        </w:rPr>
        <w:t xml:space="preserve"> at dosing intervals between 4 and 8 </w:t>
      </w:r>
      <w:proofErr w:type="spellStart"/>
      <w:r w:rsidRPr="006B1B52">
        <w:rPr>
          <w:rFonts w:ascii="Book Antiqua" w:hAnsi="Book Antiqua"/>
          <w:color w:val="auto"/>
          <w:sz w:val="24"/>
          <w:szCs w:val="24"/>
        </w:rPr>
        <w:t>w</w:t>
      </w:r>
      <w:r w:rsidR="00067088" w:rsidRPr="006B1B52">
        <w:rPr>
          <w:rFonts w:ascii="Book Antiqua" w:hAnsi="Book Antiqua"/>
          <w:color w:val="auto"/>
          <w:sz w:val="24"/>
          <w:szCs w:val="24"/>
        </w:rPr>
        <w:t>k</w:t>
      </w:r>
      <w:proofErr w:type="spellEnd"/>
      <w:r w:rsidRPr="006B1B52">
        <w:rPr>
          <w:rFonts w:ascii="Book Antiqua" w:hAnsi="Book Antiqua"/>
          <w:color w:val="auto"/>
          <w:sz w:val="24"/>
          <w:szCs w:val="24"/>
        </w:rPr>
        <w:t xml:space="preserve">, and in clinical remission at commencement of the study as defined by </w:t>
      </w:r>
      <w:r w:rsidR="00A77D87" w:rsidRPr="006B1B52">
        <w:rPr>
          <w:rFonts w:ascii="Book Antiqua" w:hAnsi="Book Antiqua"/>
          <w:color w:val="auto"/>
          <w:sz w:val="24"/>
          <w:szCs w:val="24"/>
        </w:rPr>
        <w:t xml:space="preserve">a </w:t>
      </w:r>
      <w:r w:rsidRPr="006B1B52">
        <w:rPr>
          <w:rFonts w:ascii="Book Antiqua" w:hAnsi="Book Antiqua"/>
          <w:color w:val="auto"/>
          <w:sz w:val="24"/>
          <w:szCs w:val="24"/>
        </w:rPr>
        <w:t xml:space="preserve">Pediatric </w:t>
      </w:r>
      <w:r w:rsidR="00DD5414" w:rsidRPr="006B1B52">
        <w:rPr>
          <w:rFonts w:ascii="Book Antiqua" w:hAnsi="Book Antiqua"/>
          <w:color w:val="auto"/>
          <w:sz w:val="24"/>
          <w:szCs w:val="24"/>
        </w:rPr>
        <w:t>CD</w:t>
      </w:r>
      <w:r w:rsidRPr="006B1B52">
        <w:rPr>
          <w:rFonts w:ascii="Book Antiqua" w:hAnsi="Book Antiqua"/>
          <w:color w:val="auto"/>
          <w:sz w:val="24"/>
          <w:szCs w:val="24"/>
        </w:rPr>
        <w:t xml:space="preserve"> Activity Index (PCDAI) s</w:t>
      </w:r>
      <w:r w:rsidR="004463A2" w:rsidRPr="006B1B52">
        <w:rPr>
          <w:rFonts w:ascii="Book Antiqua" w:hAnsi="Book Antiqua"/>
          <w:color w:val="auto"/>
          <w:sz w:val="24"/>
          <w:szCs w:val="24"/>
        </w:rPr>
        <w:t xml:space="preserve">core of &lt; </w:t>
      </w:r>
      <w:r w:rsidRPr="006B1B52">
        <w:rPr>
          <w:rFonts w:ascii="Book Antiqua" w:hAnsi="Book Antiqua"/>
          <w:color w:val="auto"/>
          <w:sz w:val="24"/>
          <w:szCs w:val="24"/>
        </w:rPr>
        <w:t>10</w:t>
      </w:r>
      <w:r w:rsidR="00D74A57" w:rsidRPr="006B1B52">
        <w:rPr>
          <w:rFonts w:ascii="Book Antiqua" w:hAnsi="Book Antiqua"/>
          <w:color w:val="auto"/>
          <w:sz w:val="24"/>
          <w:szCs w:val="24"/>
          <w:vertAlign w:val="superscript"/>
        </w:rPr>
        <w:t>[26]</w:t>
      </w:r>
      <w:r w:rsidR="00497C92" w:rsidRPr="006B1B52">
        <w:rPr>
          <w:rFonts w:ascii="Book Antiqua" w:hAnsi="Book Antiqua"/>
          <w:color w:val="auto"/>
          <w:sz w:val="24"/>
          <w:szCs w:val="24"/>
        </w:rPr>
        <w:t xml:space="preserve">. </w:t>
      </w:r>
      <w:r w:rsidR="00446940" w:rsidRPr="006B1B52">
        <w:rPr>
          <w:rFonts w:ascii="Book Antiqua" w:hAnsi="Book Antiqua"/>
          <w:color w:val="auto"/>
          <w:sz w:val="24"/>
          <w:szCs w:val="24"/>
        </w:rPr>
        <w:t>P</w:t>
      </w:r>
      <w:r w:rsidRPr="006B1B52">
        <w:rPr>
          <w:rFonts w:ascii="Book Antiqua" w:hAnsi="Book Antiqua"/>
          <w:color w:val="auto"/>
          <w:sz w:val="24"/>
          <w:szCs w:val="24"/>
        </w:rPr>
        <w:t>otential subjects were excluded if they had at any time during the study known infectious enteritis or colitis, regular use of non-steroidal anti-inflammatory drugs (&gt;</w:t>
      </w:r>
      <w:r w:rsidR="00497C92" w:rsidRPr="006B1B52">
        <w:rPr>
          <w:rFonts w:ascii="Book Antiqua" w:hAnsi="Book Antiqua" w:hint="eastAsia"/>
          <w:color w:val="auto"/>
          <w:sz w:val="24"/>
          <w:szCs w:val="24"/>
          <w:lang w:eastAsia="zh-CN"/>
        </w:rPr>
        <w:t xml:space="preserve"> </w:t>
      </w:r>
      <w:r w:rsidRPr="006B1B52">
        <w:rPr>
          <w:rFonts w:ascii="Book Antiqua" w:hAnsi="Book Antiqua"/>
          <w:color w:val="auto"/>
          <w:sz w:val="24"/>
          <w:szCs w:val="24"/>
        </w:rPr>
        <w:t>2 tablets/</w:t>
      </w:r>
      <w:proofErr w:type="spellStart"/>
      <w:r w:rsidRPr="006B1B52">
        <w:rPr>
          <w:rFonts w:ascii="Book Antiqua" w:hAnsi="Book Antiqua"/>
          <w:color w:val="auto"/>
          <w:sz w:val="24"/>
          <w:szCs w:val="24"/>
        </w:rPr>
        <w:t>wk</w:t>
      </w:r>
      <w:proofErr w:type="spellEnd"/>
      <w:r w:rsidRPr="006B1B52">
        <w:rPr>
          <w:rFonts w:ascii="Book Antiqua" w:hAnsi="Book Antiqua"/>
          <w:color w:val="auto"/>
          <w:sz w:val="24"/>
          <w:szCs w:val="24"/>
        </w:rPr>
        <w:t>), or a diagnosis of celiac disease.</w:t>
      </w:r>
      <w:r w:rsidR="00497C92" w:rsidRPr="006B1B52">
        <w:rPr>
          <w:rFonts w:ascii="Book Antiqua" w:hAnsi="Book Antiqua"/>
          <w:color w:val="auto"/>
          <w:sz w:val="24"/>
          <w:szCs w:val="24"/>
        </w:rPr>
        <w:t xml:space="preserve"> </w:t>
      </w:r>
      <w:r w:rsidR="007D2947" w:rsidRPr="006B1B52">
        <w:rPr>
          <w:rFonts w:ascii="Book Antiqua" w:hAnsi="Book Antiqua"/>
          <w:color w:val="auto"/>
          <w:sz w:val="24"/>
          <w:szCs w:val="24"/>
        </w:rPr>
        <w:t>All s</w:t>
      </w:r>
      <w:r w:rsidRPr="006B1B52">
        <w:rPr>
          <w:rFonts w:ascii="Book Antiqua" w:hAnsi="Book Antiqua"/>
          <w:color w:val="auto"/>
          <w:sz w:val="24"/>
          <w:szCs w:val="24"/>
        </w:rPr>
        <w:t>ubjects were required to have a minimum of 3 stool samples and on infliximab throughout the study period.</w:t>
      </w:r>
      <w:r w:rsidR="007B3108" w:rsidRPr="006B1B52">
        <w:rPr>
          <w:rFonts w:ascii="Book Antiqua" w:hAnsi="Book Antiqua"/>
          <w:color w:val="auto"/>
          <w:sz w:val="24"/>
          <w:szCs w:val="24"/>
        </w:rPr>
        <w:t xml:space="preserve"> </w:t>
      </w:r>
    </w:p>
    <w:p w14:paraId="04DD3C31" w14:textId="4F7069AB" w:rsidR="00FC2B62" w:rsidRPr="006B1B52" w:rsidRDefault="002921F6" w:rsidP="00497C92">
      <w:pPr>
        <w:spacing w:after="0" w:line="360" w:lineRule="auto"/>
        <w:ind w:firstLineChars="100" w:firstLine="240"/>
        <w:jc w:val="both"/>
        <w:rPr>
          <w:rFonts w:ascii="Book Antiqua" w:eastAsia="Times New Roman" w:hAnsi="Book Antiqua" w:cs="Times New Roman"/>
          <w:color w:val="auto"/>
          <w:sz w:val="24"/>
          <w:szCs w:val="24"/>
        </w:rPr>
      </w:pPr>
      <w:r w:rsidRPr="006B1B52">
        <w:rPr>
          <w:rFonts w:ascii="Book Antiqua" w:hAnsi="Book Antiqua"/>
          <w:color w:val="auto"/>
          <w:sz w:val="24"/>
          <w:szCs w:val="24"/>
        </w:rPr>
        <w:t xml:space="preserve">Sample size was </w:t>
      </w:r>
      <w:r w:rsidRPr="006B1B52">
        <w:rPr>
          <w:rFonts w:ascii="Book Antiqua" w:eastAsia="Times New Roman" w:hAnsi="Book Antiqua" w:cs="Times New Roman"/>
          <w:color w:val="auto"/>
          <w:sz w:val="24"/>
          <w:szCs w:val="24"/>
        </w:rPr>
        <w:t>determined pragmatically based on t</w:t>
      </w:r>
      <w:r w:rsidR="008E4FE7" w:rsidRPr="006B1B52">
        <w:rPr>
          <w:rFonts w:ascii="Book Antiqua" w:eastAsia="Times New Roman" w:hAnsi="Book Antiqua" w:cs="Times New Roman"/>
          <w:color w:val="auto"/>
          <w:sz w:val="24"/>
          <w:szCs w:val="24"/>
        </w:rPr>
        <w:t>he number of patients available</w:t>
      </w:r>
      <w:r w:rsidR="00B6633A" w:rsidRPr="006B1B52">
        <w:rPr>
          <w:rFonts w:ascii="Book Antiqua" w:eastAsia="Times New Roman" w:hAnsi="Book Antiqua" w:cs="Times New Roman"/>
          <w:color w:val="auto"/>
          <w:sz w:val="24"/>
          <w:szCs w:val="24"/>
        </w:rPr>
        <w:t xml:space="preserve"> at our center and fulfilling inclusion criteria. </w:t>
      </w:r>
      <w:r w:rsidR="008E4FE7" w:rsidRPr="006B1B52">
        <w:rPr>
          <w:rFonts w:ascii="Book Antiqua" w:eastAsia="MS Gothic" w:hAnsi="Book Antiqua"/>
          <w:color w:val="auto"/>
          <w:sz w:val="24"/>
          <w:szCs w:val="24"/>
        </w:rPr>
        <w:t xml:space="preserve">Review of our clinical IBD database </w:t>
      </w:r>
      <w:r w:rsidR="0016014E" w:rsidRPr="006B1B52">
        <w:rPr>
          <w:rFonts w:ascii="Book Antiqua" w:eastAsia="MS Gothic" w:hAnsi="Book Antiqua"/>
          <w:color w:val="auto"/>
          <w:sz w:val="24"/>
          <w:szCs w:val="24"/>
        </w:rPr>
        <w:t>showed</w:t>
      </w:r>
      <w:r w:rsidR="008E4FE7" w:rsidRPr="006B1B52">
        <w:rPr>
          <w:rFonts w:ascii="Book Antiqua" w:eastAsia="MS Gothic" w:hAnsi="Book Antiqua"/>
          <w:color w:val="auto"/>
          <w:sz w:val="24"/>
          <w:szCs w:val="24"/>
        </w:rPr>
        <w:t xml:space="preserve"> 73 patients with </w:t>
      </w:r>
      <w:r w:rsidR="00DD5414" w:rsidRPr="006B1B52">
        <w:rPr>
          <w:rFonts w:ascii="Book Antiqua" w:eastAsia="MS Gothic" w:hAnsi="Book Antiqua"/>
          <w:color w:val="auto"/>
          <w:sz w:val="24"/>
          <w:szCs w:val="24"/>
        </w:rPr>
        <w:t>CD</w:t>
      </w:r>
      <w:r w:rsidR="008E4FE7" w:rsidRPr="006B1B52">
        <w:rPr>
          <w:rFonts w:ascii="Book Antiqua" w:eastAsia="MS Gothic" w:hAnsi="Book Antiqua"/>
          <w:color w:val="auto"/>
          <w:sz w:val="24"/>
          <w:szCs w:val="24"/>
        </w:rPr>
        <w:t xml:space="preserve"> r</w:t>
      </w:r>
      <w:r w:rsidR="00497C92" w:rsidRPr="006B1B52">
        <w:rPr>
          <w:rFonts w:ascii="Book Antiqua" w:eastAsia="MS Gothic" w:hAnsi="Book Antiqua"/>
          <w:color w:val="auto"/>
          <w:sz w:val="24"/>
          <w:szCs w:val="24"/>
        </w:rPr>
        <w:t xml:space="preserve">eceiving infliximab infusions. </w:t>
      </w:r>
      <w:r w:rsidR="008E4FE7" w:rsidRPr="006B1B52">
        <w:rPr>
          <w:rFonts w:ascii="Book Antiqua" w:eastAsia="MS Gothic" w:hAnsi="Book Antiqua"/>
          <w:color w:val="auto"/>
          <w:sz w:val="24"/>
          <w:szCs w:val="24"/>
        </w:rPr>
        <w:t xml:space="preserve">Based </w:t>
      </w:r>
      <w:r w:rsidR="00644D08" w:rsidRPr="006B1B52">
        <w:rPr>
          <w:rFonts w:ascii="Book Antiqua" w:eastAsia="MS Gothic" w:hAnsi="Book Antiqua"/>
          <w:color w:val="auto"/>
          <w:sz w:val="24"/>
          <w:szCs w:val="24"/>
        </w:rPr>
        <w:t>on</w:t>
      </w:r>
      <w:r w:rsidR="008E4FE7" w:rsidRPr="006B1B52">
        <w:rPr>
          <w:rFonts w:ascii="Book Antiqua" w:eastAsia="MS Gothic" w:hAnsi="Book Antiqua"/>
          <w:color w:val="auto"/>
          <w:sz w:val="24"/>
          <w:szCs w:val="24"/>
        </w:rPr>
        <w:t xml:space="preserve"> our departmental data over the</w:t>
      </w:r>
      <w:r w:rsidR="0016014E" w:rsidRPr="006B1B52">
        <w:rPr>
          <w:rFonts w:ascii="Book Antiqua" w:eastAsia="MS Gothic" w:hAnsi="Book Antiqua"/>
          <w:color w:val="auto"/>
          <w:sz w:val="24"/>
          <w:szCs w:val="24"/>
        </w:rPr>
        <w:t xml:space="preserve"> </w:t>
      </w:r>
      <w:r w:rsidR="00644D08" w:rsidRPr="006B1B52">
        <w:rPr>
          <w:rFonts w:ascii="Book Antiqua" w:eastAsia="MS Gothic" w:hAnsi="Book Antiqua"/>
          <w:color w:val="auto"/>
          <w:sz w:val="24"/>
          <w:szCs w:val="24"/>
        </w:rPr>
        <w:t>prece</w:t>
      </w:r>
      <w:r w:rsidR="0016014E" w:rsidRPr="006B1B52">
        <w:rPr>
          <w:rFonts w:ascii="Book Antiqua" w:eastAsia="MS Gothic" w:hAnsi="Book Antiqua"/>
          <w:color w:val="auto"/>
          <w:sz w:val="24"/>
          <w:szCs w:val="24"/>
        </w:rPr>
        <w:t>ding</w:t>
      </w:r>
      <w:r w:rsidR="008E4FE7" w:rsidRPr="006B1B52">
        <w:rPr>
          <w:rFonts w:ascii="Book Antiqua" w:eastAsia="MS Gothic" w:hAnsi="Book Antiqua"/>
          <w:color w:val="auto"/>
          <w:sz w:val="24"/>
          <w:szCs w:val="24"/>
        </w:rPr>
        <w:t xml:space="preserve"> 4 years, we estimate</w:t>
      </w:r>
      <w:r w:rsidR="00644D08" w:rsidRPr="006B1B52">
        <w:rPr>
          <w:rFonts w:ascii="Book Antiqua" w:eastAsia="MS Gothic" w:hAnsi="Book Antiqua"/>
          <w:color w:val="auto"/>
          <w:sz w:val="24"/>
          <w:szCs w:val="24"/>
        </w:rPr>
        <w:t>d</w:t>
      </w:r>
      <w:r w:rsidR="008E4FE7" w:rsidRPr="006B1B52">
        <w:rPr>
          <w:rFonts w:ascii="Book Antiqua" w:eastAsia="MS Gothic" w:hAnsi="Book Antiqua"/>
          <w:color w:val="auto"/>
          <w:sz w:val="24"/>
          <w:szCs w:val="24"/>
        </w:rPr>
        <w:t xml:space="preserve"> an additional 10-12 new patients per year eligible for the study</w:t>
      </w:r>
      <w:r w:rsidR="0016014E" w:rsidRPr="006B1B52">
        <w:rPr>
          <w:rFonts w:ascii="Book Antiqua" w:eastAsia="Times New Roman" w:hAnsi="Book Antiqua" w:cs="Times New Roman"/>
          <w:color w:val="auto"/>
          <w:sz w:val="24"/>
          <w:szCs w:val="24"/>
        </w:rPr>
        <w:t xml:space="preserve">. </w:t>
      </w:r>
      <w:r w:rsidR="008E4FE7" w:rsidRPr="006B1B52">
        <w:rPr>
          <w:rFonts w:ascii="Book Antiqua" w:eastAsia="Times New Roman" w:hAnsi="Book Antiqua" w:cs="Times New Roman"/>
          <w:color w:val="auto"/>
          <w:sz w:val="24"/>
          <w:szCs w:val="24"/>
        </w:rPr>
        <w:t xml:space="preserve">With </w:t>
      </w:r>
      <w:r w:rsidR="008E4FE7" w:rsidRPr="006B1B52">
        <w:rPr>
          <w:rFonts w:ascii="Book Antiqua" w:eastAsia="MS Gothic" w:hAnsi="Book Antiqua"/>
          <w:color w:val="auto"/>
          <w:sz w:val="24"/>
          <w:szCs w:val="24"/>
        </w:rPr>
        <w:t>70</w:t>
      </w:r>
      <w:r w:rsidR="00497C92" w:rsidRPr="006B1B52">
        <w:rPr>
          <w:rFonts w:ascii="Book Antiqua" w:hAnsi="Book Antiqua" w:hint="eastAsia"/>
          <w:color w:val="auto"/>
          <w:sz w:val="24"/>
          <w:szCs w:val="24"/>
          <w:lang w:eastAsia="zh-CN"/>
        </w:rPr>
        <w:t>%</w:t>
      </w:r>
      <w:r w:rsidR="008E4FE7" w:rsidRPr="006B1B52">
        <w:rPr>
          <w:rFonts w:ascii="Book Antiqua" w:eastAsia="MS Gothic" w:hAnsi="Book Antiqua"/>
          <w:color w:val="auto"/>
          <w:sz w:val="24"/>
          <w:szCs w:val="24"/>
        </w:rPr>
        <w:t>-80% enrolment, we estimated a potential sample size of 58 to 66 patients.</w:t>
      </w:r>
      <w:r w:rsidR="00497C92" w:rsidRPr="006B1B52">
        <w:rPr>
          <w:rFonts w:ascii="Book Antiqua" w:hAnsi="Book Antiqua" w:hint="eastAsia"/>
          <w:color w:val="auto"/>
          <w:sz w:val="24"/>
          <w:szCs w:val="24"/>
          <w:lang w:eastAsia="zh-CN"/>
        </w:rPr>
        <w:t xml:space="preserve"> </w:t>
      </w:r>
      <w:r w:rsidR="00AD46EA" w:rsidRPr="006B1B52">
        <w:rPr>
          <w:rFonts w:ascii="Book Antiqua" w:hAnsi="Book Antiqua"/>
          <w:bCs/>
          <w:color w:val="auto"/>
          <w:sz w:val="24"/>
          <w:szCs w:val="24"/>
        </w:rPr>
        <w:t xml:space="preserve">All consecutive cases during the study period </w:t>
      </w:r>
      <w:r w:rsidR="00336517" w:rsidRPr="006B1B52">
        <w:rPr>
          <w:rFonts w:ascii="Book Antiqua" w:hAnsi="Book Antiqua"/>
          <w:bCs/>
          <w:color w:val="auto"/>
          <w:sz w:val="24"/>
          <w:szCs w:val="24"/>
        </w:rPr>
        <w:t>fulfilling</w:t>
      </w:r>
      <w:r w:rsidR="00AD46EA" w:rsidRPr="006B1B52">
        <w:rPr>
          <w:rFonts w:ascii="Book Antiqua" w:hAnsi="Book Antiqua"/>
          <w:bCs/>
          <w:color w:val="auto"/>
          <w:sz w:val="24"/>
          <w:szCs w:val="24"/>
        </w:rPr>
        <w:t xml:space="preserve"> inclusion criteria were invited to participate.</w:t>
      </w:r>
    </w:p>
    <w:p w14:paraId="26929D04" w14:textId="77777777" w:rsidR="00497C92" w:rsidRPr="006B1B52" w:rsidRDefault="00497C92" w:rsidP="00155245">
      <w:pPr>
        <w:spacing w:after="0" w:line="360" w:lineRule="auto"/>
        <w:jc w:val="both"/>
        <w:rPr>
          <w:rFonts w:ascii="Book Antiqua" w:hAnsi="Book Antiqua"/>
          <w:i/>
          <w:iCs/>
          <w:color w:val="auto"/>
          <w:sz w:val="24"/>
          <w:szCs w:val="24"/>
          <w:lang w:eastAsia="zh-CN"/>
        </w:rPr>
      </w:pPr>
    </w:p>
    <w:p w14:paraId="448C9832" w14:textId="12B238DE" w:rsidR="00A721A0" w:rsidRPr="006B1B52" w:rsidRDefault="004A2C25" w:rsidP="00155245">
      <w:pPr>
        <w:spacing w:after="0" w:line="360" w:lineRule="auto"/>
        <w:jc w:val="both"/>
        <w:rPr>
          <w:rFonts w:ascii="Book Antiqua" w:hAnsi="Book Antiqua"/>
          <w:b/>
          <w:color w:val="auto"/>
          <w:sz w:val="24"/>
          <w:szCs w:val="24"/>
        </w:rPr>
      </w:pPr>
      <w:r w:rsidRPr="006B1B52">
        <w:rPr>
          <w:rFonts w:ascii="Book Antiqua" w:hAnsi="Book Antiqua"/>
          <w:b/>
          <w:i/>
          <w:iCs/>
          <w:color w:val="auto"/>
          <w:sz w:val="24"/>
          <w:szCs w:val="24"/>
        </w:rPr>
        <w:t xml:space="preserve">Fecal </w:t>
      </w:r>
      <w:r w:rsidR="00497C92" w:rsidRPr="006B1B52">
        <w:rPr>
          <w:rFonts w:ascii="Book Antiqua" w:hAnsi="Book Antiqua"/>
          <w:b/>
          <w:i/>
          <w:iCs/>
          <w:color w:val="auto"/>
          <w:sz w:val="24"/>
          <w:szCs w:val="24"/>
        </w:rPr>
        <w:t>c</w:t>
      </w:r>
      <w:r w:rsidRPr="006B1B52">
        <w:rPr>
          <w:rFonts w:ascii="Book Antiqua" w:hAnsi="Book Antiqua"/>
          <w:b/>
          <w:i/>
          <w:iCs/>
          <w:color w:val="auto"/>
          <w:sz w:val="24"/>
          <w:szCs w:val="24"/>
        </w:rPr>
        <w:t>alprotectin</w:t>
      </w:r>
    </w:p>
    <w:p w14:paraId="6C4D5FB2" w14:textId="2666A455" w:rsidR="00713663" w:rsidRPr="006B1B52" w:rsidRDefault="00307011" w:rsidP="00155245">
      <w:pPr>
        <w:spacing w:after="0" w:line="360" w:lineRule="auto"/>
        <w:jc w:val="both"/>
        <w:rPr>
          <w:rFonts w:ascii="Book Antiqua" w:eastAsiaTheme="minorEastAsia" w:hAnsi="Book Antiqua"/>
          <w:color w:val="auto"/>
          <w:sz w:val="24"/>
          <w:szCs w:val="24"/>
          <w:lang w:val="en-US"/>
        </w:rPr>
      </w:pPr>
      <w:r w:rsidRPr="006B1B52">
        <w:rPr>
          <w:rFonts w:ascii="Book Antiqua" w:hAnsi="Book Antiqua"/>
          <w:color w:val="auto"/>
          <w:sz w:val="24"/>
          <w:szCs w:val="24"/>
        </w:rPr>
        <w:t>At</w:t>
      </w:r>
      <w:r w:rsidR="00257621" w:rsidRPr="006B1B52">
        <w:rPr>
          <w:rFonts w:ascii="Book Antiqua" w:hAnsi="Book Antiqua"/>
          <w:color w:val="auto"/>
          <w:sz w:val="24"/>
          <w:szCs w:val="24"/>
        </w:rPr>
        <w:t xml:space="preserve"> enrolment p</w:t>
      </w:r>
      <w:r w:rsidR="004A2C25" w:rsidRPr="006B1B52">
        <w:rPr>
          <w:rFonts w:ascii="Book Antiqua" w:hAnsi="Book Antiqua"/>
          <w:color w:val="auto"/>
          <w:sz w:val="24"/>
          <w:szCs w:val="24"/>
        </w:rPr>
        <w:t xml:space="preserve">atients provided a </w:t>
      </w:r>
      <w:r w:rsidR="00257621" w:rsidRPr="006B1B52">
        <w:rPr>
          <w:rFonts w:ascii="Book Antiqua" w:hAnsi="Book Antiqua"/>
          <w:color w:val="auto"/>
          <w:sz w:val="24"/>
          <w:szCs w:val="24"/>
        </w:rPr>
        <w:t xml:space="preserve">baseline </w:t>
      </w:r>
      <w:r w:rsidR="004A2C25" w:rsidRPr="006B1B52">
        <w:rPr>
          <w:rFonts w:ascii="Book Antiqua" w:hAnsi="Book Antiqua"/>
          <w:color w:val="auto"/>
          <w:sz w:val="24"/>
          <w:szCs w:val="24"/>
        </w:rPr>
        <w:t>stool sample</w:t>
      </w:r>
      <w:r w:rsidR="00257621" w:rsidRPr="006B1B52">
        <w:rPr>
          <w:rFonts w:ascii="Book Antiqua" w:hAnsi="Book Antiqua"/>
          <w:color w:val="auto"/>
          <w:sz w:val="24"/>
          <w:szCs w:val="24"/>
        </w:rPr>
        <w:t>,</w:t>
      </w:r>
      <w:r w:rsidR="004A2C25" w:rsidRPr="006B1B52">
        <w:rPr>
          <w:rFonts w:ascii="Book Antiqua" w:hAnsi="Book Antiqua"/>
          <w:color w:val="auto"/>
          <w:sz w:val="24"/>
          <w:szCs w:val="24"/>
        </w:rPr>
        <w:t xml:space="preserve"> for baseline FC</w:t>
      </w:r>
      <w:r w:rsidR="00946F22" w:rsidRPr="006B1B52">
        <w:rPr>
          <w:rFonts w:ascii="Book Antiqua" w:hAnsi="Book Antiqua"/>
          <w:color w:val="auto"/>
          <w:sz w:val="24"/>
          <w:szCs w:val="24"/>
        </w:rPr>
        <w:t xml:space="preserve"> level</w:t>
      </w:r>
      <w:r w:rsidR="004A2C25" w:rsidRPr="006B1B52">
        <w:rPr>
          <w:rFonts w:ascii="Book Antiqua" w:hAnsi="Book Antiqua"/>
          <w:color w:val="auto"/>
          <w:sz w:val="24"/>
          <w:szCs w:val="24"/>
        </w:rPr>
        <w:t xml:space="preserve">, followed by collections at subsequent </w:t>
      </w:r>
      <w:r w:rsidR="00A77D87" w:rsidRPr="006B1B52">
        <w:rPr>
          <w:rFonts w:ascii="Book Antiqua" w:hAnsi="Book Antiqua"/>
          <w:color w:val="auto"/>
          <w:sz w:val="24"/>
          <w:szCs w:val="24"/>
        </w:rPr>
        <w:t>2</w:t>
      </w:r>
      <w:r w:rsidR="004A2C25" w:rsidRPr="006B1B52">
        <w:rPr>
          <w:rFonts w:ascii="Book Antiqua" w:hAnsi="Book Antiqua"/>
          <w:color w:val="auto"/>
          <w:sz w:val="24"/>
          <w:szCs w:val="24"/>
        </w:rPr>
        <w:t>-</w:t>
      </w:r>
      <w:r w:rsidR="00A77D87" w:rsidRPr="006B1B52">
        <w:rPr>
          <w:rFonts w:ascii="Book Antiqua" w:hAnsi="Book Antiqua"/>
          <w:color w:val="auto"/>
          <w:sz w:val="24"/>
          <w:szCs w:val="24"/>
        </w:rPr>
        <w:t>5</w:t>
      </w:r>
      <w:r w:rsidR="004A2C25" w:rsidRPr="006B1B52">
        <w:rPr>
          <w:rFonts w:ascii="Book Antiqua" w:hAnsi="Book Antiqua"/>
          <w:color w:val="auto"/>
          <w:sz w:val="24"/>
          <w:szCs w:val="24"/>
        </w:rPr>
        <w:t xml:space="preserve"> infliximab infusion visits (</w:t>
      </w:r>
      <w:r w:rsidR="006D22A7" w:rsidRPr="006B1B52">
        <w:rPr>
          <w:rFonts w:ascii="Book Antiqua" w:hAnsi="Book Antiqua"/>
          <w:color w:val="auto"/>
          <w:sz w:val="24"/>
          <w:szCs w:val="24"/>
        </w:rPr>
        <w:t>Figure</w:t>
      </w:r>
      <w:r w:rsidR="004A2C25" w:rsidRPr="006B1B52">
        <w:rPr>
          <w:rFonts w:ascii="Book Antiqua" w:hAnsi="Book Antiqua"/>
          <w:color w:val="auto"/>
          <w:sz w:val="24"/>
          <w:szCs w:val="24"/>
        </w:rPr>
        <w:t xml:space="preserve"> 1). Treating physicians, patients and families were blinded to FC results and no management decisions during </w:t>
      </w:r>
      <w:r w:rsidR="00257621" w:rsidRPr="006B1B52">
        <w:rPr>
          <w:rFonts w:ascii="Book Antiqua" w:hAnsi="Book Antiqua"/>
          <w:color w:val="auto"/>
          <w:sz w:val="24"/>
          <w:szCs w:val="24"/>
        </w:rPr>
        <w:t xml:space="preserve">the </w:t>
      </w:r>
      <w:r w:rsidR="004A2C25" w:rsidRPr="006B1B52">
        <w:rPr>
          <w:rFonts w:ascii="Book Antiqua" w:hAnsi="Book Antiqua"/>
          <w:color w:val="auto"/>
          <w:sz w:val="24"/>
          <w:szCs w:val="24"/>
        </w:rPr>
        <w:t xml:space="preserve">study were based on FC results. </w:t>
      </w:r>
      <w:r w:rsidR="00282B52" w:rsidRPr="006B1B52">
        <w:rPr>
          <w:rFonts w:ascii="Book Antiqua" w:hAnsi="Book Antiqua"/>
          <w:color w:val="auto"/>
          <w:sz w:val="24"/>
          <w:szCs w:val="24"/>
        </w:rPr>
        <w:t>Stool samples were stored at 4</w:t>
      </w:r>
      <w:r w:rsidR="00BA684C" w:rsidRPr="006B1B52">
        <w:rPr>
          <w:rFonts w:ascii="Book Antiqua" w:hAnsi="Book Antiqua" w:cstheme="minorHAnsi"/>
          <w:color w:val="auto"/>
          <w:sz w:val="24"/>
          <w:szCs w:val="24"/>
        </w:rPr>
        <w:t xml:space="preserve"> °</w:t>
      </w:r>
      <w:r w:rsidR="00282B52" w:rsidRPr="006B1B52">
        <w:rPr>
          <w:rFonts w:ascii="Book Antiqua" w:hAnsi="Book Antiqua"/>
          <w:color w:val="auto"/>
          <w:sz w:val="24"/>
          <w:szCs w:val="24"/>
        </w:rPr>
        <w:t>C and processed within 7 d of collection to ensure stability of FC</w:t>
      </w:r>
      <w:r w:rsidR="00DA46EE" w:rsidRPr="006B1B52">
        <w:rPr>
          <w:rFonts w:ascii="Book Antiqua" w:hAnsi="Book Antiqua"/>
          <w:color w:val="auto"/>
          <w:sz w:val="24"/>
          <w:szCs w:val="24"/>
        </w:rPr>
        <w:t>;</w:t>
      </w:r>
      <w:r w:rsidR="00282B52" w:rsidRPr="006B1B52">
        <w:rPr>
          <w:rFonts w:ascii="Book Antiqua" w:hAnsi="Book Antiqua"/>
          <w:color w:val="auto"/>
          <w:sz w:val="24"/>
          <w:szCs w:val="24"/>
        </w:rPr>
        <w:t xml:space="preserve"> </w:t>
      </w:r>
      <w:r w:rsidR="004A2C25" w:rsidRPr="006B1B52">
        <w:rPr>
          <w:rFonts w:ascii="Book Antiqua" w:eastAsiaTheme="minorEastAsia" w:hAnsi="Book Antiqua"/>
          <w:color w:val="auto"/>
          <w:sz w:val="24"/>
          <w:szCs w:val="24"/>
          <w:lang w:val="en-US"/>
        </w:rPr>
        <w:t xml:space="preserve">100 mg of stool was extracted </w:t>
      </w:r>
      <w:r w:rsidR="00BA684C" w:rsidRPr="006B1B52">
        <w:rPr>
          <w:rFonts w:ascii="Book Antiqua" w:eastAsiaTheme="minorEastAsia" w:hAnsi="Book Antiqua"/>
          <w:color w:val="auto"/>
          <w:sz w:val="24"/>
          <w:szCs w:val="24"/>
          <w:lang w:val="en-US"/>
        </w:rPr>
        <w:t>using the Buhlmann Smart Prep kit following vendor’s instructions</w:t>
      </w:r>
      <w:r w:rsidR="004A2C25" w:rsidRPr="006B1B52">
        <w:rPr>
          <w:rFonts w:ascii="Book Antiqua" w:eastAsiaTheme="minorEastAsia" w:hAnsi="Book Antiqua"/>
          <w:color w:val="auto"/>
          <w:sz w:val="24"/>
          <w:szCs w:val="24"/>
          <w:lang w:val="en-US"/>
        </w:rPr>
        <w:t>, and frozen at -</w:t>
      </w:r>
      <w:r w:rsidR="00497C92" w:rsidRPr="006B1B52">
        <w:rPr>
          <w:rFonts w:ascii="Book Antiqua" w:hAnsi="Book Antiqua" w:hint="eastAsia"/>
          <w:color w:val="auto"/>
          <w:sz w:val="24"/>
          <w:szCs w:val="24"/>
          <w:lang w:val="en-US" w:eastAsia="zh-CN"/>
        </w:rPr>
        <w:t xml:space="preserve"> </w:t>
      </w:r>
      <w:r w:rsidR="004A2C25" w:rsidRPr="006B1B52">
        <w:rPr>
          <w:rFonts w:ascii="Book Antiqua" w:eastAsiaTheme="minorEastAsia" w:hAnsi="Book Antiqua"/>
          <w:color w:val="auto"/>
          <w:sz w:val="24"/>
          <w:szCs w:val="24"/>
          <w:lang w:val="en-US"/>
        </w:rPr>
        <w:t>80</w:t>
      </w:r>
      <w:r w:rsidR="00497C92" w:rsidRPr="006B1B52">
        <w:rPr>
          <w:rFonts w:ascii="Book Antiqua" w:hAnsi="Book Antiqua" w:hint="eastAsia"/>
          <w:color w:val="auto"/>
          <w:sz w:val="24"/>
          <w:szCs w:val="24"/>
          <w:lang w:val="en-US" w:eastAsia="zh-CN"/>
        </w:rPr>
        <w:t xml:space="preserve"> </w:t>
      </w:r>
      <w:r w:rsidR="004A2C25" w:rsidRPr="006B1B52">
        <w:rPr>
          <w:rFonts w:ascii="Book Antiqua" w:eastAsiaTheme="minorEastAsia" w:hAnsi="Book Antiqua"/>
          <w:color w:val="auto"/>
          <w:sz w:val="24"/>
          <w:szCs w:val="24"/>
          <w:lang w:val="en-US"/>
        </w:rPr>
        <w:t xml:space="preserve">°C until the day of the assay. Manual ELISA was performed </w:t>
      </w:r>
      <w:r w:rsidR="00C364C4" w:rsidRPr="006B1B52">
        <w:rPr>
          <w:rFonts w:ascii="Book Antiqua" w:eastAsiaTheme="minorEastAsia" w:hAnsi="Book Antiqua"/>
          <w:color w:val="auto"/>
          <w:sz w:val="24"/>
          <w:szCs w:val="24"/>
          <w:lang w:val="en-US"/>
        </w:rPr>
        <w:t xml:space="preserve">within </w:t>
      </w:r>
      <w:r w:rsidR="001D7995" w:rsidRPr="006B1B52">
        <w:rPr>
          <w:rFonts w:ascii="Book Antiqua" w:hAnsi="Book Antiqua" w:hint="eastAsia"/>
          <w:color w:val="auto"/>
          <w:sz w:val="24"/>
          <w:szCs w:val="24"/>
          <w:lang w:val="en-US" w:eastAsia="zh-CN"/>
        </w:rPr>
        <w:t>4</w:t>
      </w:r>
      <w:r w:rsidR="00C364C4" w:rsidRPr="006B1B52">
        <w:rPr>
          <w:rFonts w:ascii="Book Antiqua" w:eastAsiaTheme="minorEastAsia" w:hAnsi="Book Antiqua"/>
          <w:color w:val="auto"/>
          <w:sz w:val="24"/>
          <w:szCs w:val="24"/>
          <w:lang w:val="en-US"/>
        </w:rPr>
        <w:t xml:space="preserve"> </w:t>
      </w:r>
      <w:proofErr w:type="spellStart"/>
      <w:r w:rsidR="00C364C4" w:rsidRPr="006B1B52">
        <w:rPr>
          <w:rFonts w:ascii="Book Antiqua" w:eastAsiaTheme="minorEastAsia" w:hAnsi="Book Antiqua"/>
          <w:color w:val="auto"/>
          <w:sz w:val="24"/>
          <w:szCs w:val="24"/>
          <w:lang w:val="en-US"/>
        </w:rPr>
        <w:t>mo</w:t>
      </w:r>
      <w:proofErr w:type="spellEnd"/>
      <w:r w:rsidR="00C364C4" w:rsidRPr="006B1B52">
        <w:rPr>
          <w:rFonts w:ascii="Book Antiqua" w:eastAsiaTheme="minorEastAsia" w:hAnsi="Book Antiqua"/>
          <w:color w:val="auto"/>
          <w:sz w:val="24"/>
          <w:szCs w:val="24"/>
          <w:lang w:val="en-US"/>
        </w:rPr>
        <w:t xml:space="preserve"> of sample extraction </w:t>
      </w:r>
      <w:r w:rsidR="004A2C25" w:rsidRPr="006B1B52">
        <w:rPr>
          <w:rFonts w:ascii="Book Antiqua" w:eastAsiaTheme="minorEastAsia" w:hAnsi="Book Antiqua"/>
          <w:color w:val="auto"/>
          <w:sz w:val="24"/>
          <w:szCs w:val="24"/>
          <w:lang w:val="en-US"/>
        </w:rPr>
        <w:t xml:space="preserve">using the Buhlmann </w:t>
      </w:r>
      <w:r w:rsidR="00B706EC" w:rsidRPr="006B1B52">
        <w:rPr>
          <w:rFonts w:ascii="Book Antiqua" w:eastAsiaTheme="minorEastAsia" w:hAnsi="Book Antiqua"/>
          <w:color w:val="auto"/>
          <w:sz w:val="24"/>
          <w:szCs w:val="24"/>
          <w:lang w:val="en-US"/>
        </w:rPr>
        <w:t>fCAL</w:t>
      </w:r>
      <w:r w:rsidR="00B706EC" w:rsidRPr="006B1B52">
        <w:rPr>
          <w:rFonts w:ascii="Book Antiqua" w:eastAsiaTheme="minorEastAsia" w:hAnsi="Book Antiqua"/>
          <w:color w:val="auto"/>
          <w:sz w:val="24"/>
          <w:szCs w:val="24"/>
          <w:vertAlign w:val="superscript"/>
          <w:lang w:val="en-US"/>
        </w:rPr>
        <w:t>®</w:t>
      </w:r>
      <w:r w:rsidR="00B706EC" w:rsidRPr="006B1B52">
        <w:rPr>
          <w:rFonts w:ascii="Book Antiqua" w:eastAsiaTheme="minorEastAsia" w:hAnsi="Book Antiqua"/>
          <w:color w:val="auto"/>
          <w:sz w:val="24"/>
          <w:szCs w:val="24"/>
          <w:lang w:val="en-US"/>
        </w:rPr>
        <w:t xml:space="preserve"> </w:t>
      </w:r>
      <w:r w:rsidR="004A2C25" w:rsidRPr="006B1B52">
        <w:rPr>
          <w:rFonts w:ascii="Book Antiqua" w:eastAsiaTheme="minorEastAsia" w:hAnsi="Book Antiqua"/>
          <w:color w:val="auto"/>
          <w:sz w:val="24"/>
          <w:szCs w:val="24"/>
          <w:lang w:val="en-US"/>
        </w:rPr>
        <w:t xml:space="preserve">ELISA kit (Buhlmann EK-CAL, rev 2012-11-20) </w:t>
      </w:r>
      <w:r w:rsidR="00BA684C" w:rsidRPr="006B1B52">
        <w:rPr>
          <w:rFonts w:ascii="Book Antiqua" w:eastAsiaTheme="minorEastAsia" w:hAnsi="Book Antiqua"/>
          <w:color w:val="auto"/>
          <w:sz w:val="24"/>
          <w:szCs w:val="24"/>
          <w:lang w:val="en-US"/>
        </w:rPr>
        <w:t xml:space="preserve">following vendor’s instructions </w:t>
      </w:r>
      <w:r w:rsidR="00C364C4" w:rsidRPr="006B1B52">
        <w:rPr>
          <w:rFonts w:ascii="Book Antiqua" w:eastAsiaTheme="minorEastAsia" w:hAnsi="Book Antiqua"/>
          <w:color w:val="auto"/>
          <w:sz w:val="24"/>
          <w:szCs w:val="24"/>
          <w:lang w:val="en-US"/>
        </w:rPr>
        <w:t>for the lo</w:t>
      </w:r>
      <w:r w:rsidR="00497C92" w:rsidRPr="006B1B52">
        <w:rPr>
          <w:rFonts w:ascii="Book Antiqua" w:eastAsiaTheme="minorEastAsia" w:hAnsi="Book Antiqua"/>
          <w:color w:val="auto"/>
          <w:sz w:val="24"/>
          <w:szCs w:val="24"/>
          <w:lang w:val="en-US"/>
        </w:rPr>
        <w:t>wer range procedure (working 10–</w:t>
      </w:r>
      <w:r w:rsidR="00C364C4" w:rsidRPr="006B1B52">
        <w:rPr>
          <w:rFonts w:ascii="Book Antiqua" w:eastAsiaTheme="minorEastAsia" w:hAnsi="Book Antiqua"/>
          <w:color w:val="auto"/>
          <w:sz w:val="24"/>
          <w:szCs w:val="24"/>
          <w:lang w:val="en-US"/>
        </w:rPr>
        <w:t xml:space="preserve">600 </w:t>
      </w:r>
      <w:proofErr w:type="spellStart"/>
      <w:r w:rsidR="00497C92" w:rsidRPr="006B1B52">
        <w:rPr>
          <w:rFonts w:ascii="Book Antiqua" w:eastAsiaTheme="minorEastAsia" w:hAnsi="Book Antiqua"/>
          <w:color w:val="auto"/>
          <w:sz w:val="24"/>
          <w:szCs w:val="24"/>
          <w:lang w:val="en-US"/>
        </w:rPr>
        <w:t>μ</w:t>
      </w:r>
      <w:r w:rsidR="00C364C4" w:rsidRPr="006B1B52">
        <w:rPr>
          <w:rFonts w:ascii="Book Antiqua" w:eastAsiaTheme="minorEastAsia" w:hAnsi="Book Antiqua"/>
          <w:color w:val="auto"/>
          <w:sz w:val="24"/>
          <w:szCs w:val="24"/>
          <w:lang w:val="en-US"/>
        </w:rPr>
        <w:t>g</w:t>
      </w:r>
      <w:proofErr w:type="spellEnd"/>
      <w:r w:rsidR="00C364C4" w:rsidRPr="006B1B52">
        <w:rPr>
          <w:rFonts w:ascii="Book Antiqua" w:eastAsiaTheme="minorEastAsia" w:hAnsi="Book Antiqua"/>
          <w:color w:val="auto"/>
          <w:sz w:val="24"/>
          <w:szCs w:val="24"/>
          <w:lang w:val="en-US"/>
        </w:rPr>
        <w:t>/g).</w:t>
      </w:r>
      <w:r w:rsidR="00497C92" w:rsidRPr="006B1B52">
        <w:rPr>
          <w:rFonts w:ascii="Book Antiqua" w:eastAsiaTheme="minorEastAsia" w:hAnsi="Book Antiqua"/>
          <w:color w:val="auto"/>
          <w:sz w:val="24"/>
          <w:szCs w:val="24"/>
          <w:lang w:val="en-US"/>
        </w:rPr>
        <w:t xml:space="preserve"> </w:t>
      </w:r>
      <w:r w:rsidR="00C364C4" w:rsidRPr="006B1B52">
        <w:rPr>
          <w:rFonts w:ascii="Book Antiqua" w:eastAsiaTheme="minorEastAsia" w:hAnsi="Book Antiqua"/>
          <w:bCs/>
          <w:color w:val="auto"/>
          <w:sz w:val="24"/>
          <w:szCs w:val="24"/>
          <w:lang w:val="en-US"/>
        </w:rPr>
        <w:t>Sample</w:t>
      </w:r>
      <w:r w:rsidR="000F019A" w:rsidRPr="006B1B52">
        <w:rPr>
          <w:rFonts w:ascii="Book Antiqua" w:eastAsiaTheme="minorEastAsia" w:hAnsi="Book Antiqua"/>
          <w:bCs/>
          <w:color w:val="auto"/>
          <w:sz w:val="24"/>
          <w:szCs w:val="24"/>
          <w:lang w:val="en-US"/>
        </w:rPr>
        <w:t>s</w:t>
      </w:r>
      <w:r w:rsidR="00C364C4" w:rsidRPr="006B1B52">
        <w:rPr>
          <w:rFonts w:ascii="Book Antiqua" w:eastAsiaTheme="minorEastAsia" w:hAnsi="Book Antiqua"/>
          <w:bCs/>
          <w:color w:val="auto"/>
          <w:sz w:val="24"/>
          <w:szCs w:val="24"/>
          <w:lang w:val="en-US"/>
        </w:rPr>
        <w:t xml:space="preserve"> with </w:t>
      </w:r>
      <w:r w:rsidR="00257621" w:rsidRPr="006B1B52">
        <w:rPr>
          <w:rFonts w:ascii="Book Antiqua" w:eastAsiaTheme="minorEastAsia" w:hAnsi="Book Antiqua"/>
          <w:bCs/>
          <w:color w:val="auto"/>
          <w:sz w:val="24"/>
          <w:szCs w:val="24"/>
          <w:lang w:val="en-US"/>
        </w:rPr>
        <w:t xml:space="preserve">levels </w:t>
      </w:r>
      <w:r w:rsidR="00BF1FE3" w:rsidRPr="006B1B52">
        <w:rPr>
          <w:rFonts w:ascii="Book Antiqua" w:eastAsiaTheme="minorEastAsia" w:hAnsi="Book Antiqua"/>
          <w:bCs/>
          <w:color w:val="auto"/>
          <w:sz w:val="24"/>
          <w:szCs w:val="24"/>
          <w:lang w:val="en-US"/>
        </w:rPr>
        <w:t xml:space="preserve">&gt; </w:t>
      </w:r>
      <w:r w:rsidR="00C364C4" w:rsidRPr="006B1B52">
        <w:rPr>
          <w:rFonts w:ascii="Book Antiqua" w:eastAsiaTheme="minorEastAsia" w:hAnsi="Book Antiqua"/>
          <w:bCs/>
          <w:color w:val="auto"/>
          <w:sz w:val="24"/>
          <w:szCs w:val="24"/>
          <w:lang w:val="en-US"/>
        </w:rPr>
        <w:t xml:space="preserve">600 </w:t>
      </w:r>
      <w:proofErr w:type="spellStart"/>
      <w:r w:rsidR="00497C92" w:rsidRPr="006B1B52">
        <w:rPr>
          <w:rFonts w:ascii="Book Antiqua" w:eastAsiaTheme="minorEastAsia" w:hAnsi="Book Antiqua"/>
          <w:color w:val="auto"/>
          <w:sz w:val="24"/>
          <w:szCs w:val="24"/>
          <w:lang w:val="en-US"/>
        </w:rPr>
        <w:t>μ</w:t>
      </w:r>
      <w:r w:rsidR="00DA46EE" w:rsidRPr="006B1B52">
        <w:rPr>
          <w:rFonts w:ascii="Book Antiqua" w:eastAsiaTheme="minorEastAsia" w:hAnsi="Book Antiqua"/>
          <w:color w:val="auto"/>
          <w:sz w:val="24"/>
          <w:szCs w:val="24"/>
          <w:lang w:val="en-US"/>
        </w:rPr>
        <w:t>g</w:t>
      </w:r>
      <w:proofErr w:type="spellEnd"/>
      <w:r w:rsidR="00C364C4" w:rsidRPr="006B1B52">
        <w:rPr>
          <w:rFonts w:ascii="Book Antiqua" w:eastAsiaTheme="minorEastAsia" w:hAnsi="Book Antiqua"/>
          <w:bCs/>
          <w:color w:val="auto"/>
          <w:sz w:val="24"/>
          <w:szCs w:val="24"/>
          <w:lang w:val="en-US"/>
        </w:rPr>
        <w:t>/g were diluted according to vendor protocol and re</w:t>
      </w:r>
      <w:r w:rsidR="00DA46EE" w:rsidRPr="006B1B52">
        <w:rPr>
          <w:rFonts w:ascii="Book Antiqua" w:eastAsiaTheme="minorEastAsia" w:hAnsi="Book Antiqua"/>
          <w:bCs/>
          <w:color w:val="auto"/>
          <w:sz w:val="24"/>
          <w:szCs w:val="24"/>
          <w:lang w:val="en-US"/>
        </w:rPr>
        <w:t>-</w:t>
      </w:r>
      <w:r w:rsidR="00C364C4" w:rsidRPr="006B1B52">
        <w:rPr>
          <w:rFonts w:ascii="Book Antiqua" w:eastAsiaTheme="minorEastAsia" w:hAnsi="Book Antiqua"/>
          <w:bCs/>
          <w:color w:val="auto"/>
          <w:sz w:val="24"/>
          <w:szCs w:val="24"/>
          <w:lang w:val="en-US"/>
        </w:rPr>
        <w:t>assayed.</w:t>
      </w:r>
      <w:r w:rsidR="00C364C4" w:rsidRPr="006B1B52">
        <w:rPr>
          <w:rFonts w:ascii="Book Antiqua" w:eastAsiaTheme="minorEastAsia" w:hAnsi="Book Antiqua"/>
          <w:b/>
          <w:bCs/>
          <w:color w:val="auto"/>
          <w:sz w:val="24"/>
          <w:szCs w:val="24"/>
          <w:lang w:val="en-US"/>
        </w:rPr>
        <w:t xml:space="preserve"> </w:t>
      </w:r>
      <w:r w:rsidR="00713663" w:rsidRPr="006B1B52">
        <w:rPr>
          <w:rFonts w:ascii="Book Antiqua" w:eastAsiaTheme="minorEastAsia" w:hAnsi="Book Antiqua"/>
          <w:bCs/>
          <w:color w:val="auto"/>
          <w:sz w:val="24"/>
          <w:szCs w:val="24"/>
          <w:lang w:val="en-US"/>
        </w:rPr>
        <w:t xml:space="preserve">A FC </w:t>
      </w:r>
      <w:r w:rsidR="00713663" w:rsidRPr="006B1B52">
        <w:rPr>
          <w:rFonts w:ascii="Book Antiqua" w:eastAsiaTheme="minorEastAsia" w:hAnsi="Book Antiqua"/>
          <w:bCs/>
          <w:color w:val="auto"/>
          <w:sz w:val="24"/>
          <w:szCs w:val="24"/>
          <w:lang w:val="en-US"/>
        </w:rPr>
        <w:lastRenderedPageBreak/>
        <w:t xml:space="preserve">level </w:t>
      </w:r>
      <w:r w:rsidR="00713663" w:rsidRPr="006B1B52">
        <w:rPr>
          <w:rFonts w:ascii="Book Antiqua" w:eastAsiaTheme="minorEastAsia" w:hAnsi="Book Antiqua"/>
          <w:color w:val="auto"/>
          <w:sz w:val="24"/>
          <w:szCs w:val="24"/>
          <w:lang w:val="en-US"/>
        </w:rPr>
        <w:t xml:space="preserve">&lt; 50 </w:t>
      </w:r>
      <w:proofErr w:type="spellStart"/>
      <w:r w:rsidR="00497C92" w:rsidRPr="006B1B52">
        <w:rPr>
          <w:rFonts w:ascii="Book Antiqua" w:eastAsiaTheme="minorEastAsia" w:hAnsi="Book Antiqua"/>
          <w:color w:val="auto"/>
          <w:sz w:val="24"/>
          <w:szCs w:val="24"/>
          <w:lang w:val="en-US"/>
        </w:rPr>
        <w:t>μ</w:t>
      </w:r>
      <w:r w:rsidR="00713663" w:rsidRPr="006B1B52">
        <w:rPr>
          <w:rFonts w:ascii="Book Antiqua" w:eastAsiaTheme="minorEastAsia" w:hAnsi="Book Antiqua"/>
          <w:color w:val="auto"/>
          <w:sz w:val="24"/>
          <w:szCs w:val="24"/>
          <w:lang w:val="en-US"/>
        </w:rPr>
        <w:t>g</w:t>
      </w:r>
      <w:proofErr w:type="spellEnd"/>
      <w:r w:rsidR="00713663" w:rsidRPr="006B1B52">
        <w:rPr>
          <w:rFonts w:ascii="Book Antiqua" w:eastAsiaTheme="minorEastAsia" w:hAnsi="Book Antiqua"/>
          <w:color w:val="auto"/>
          <w:sz w:val="24"/>
          <w:szCs w:val="24"/>
          <w:lang w:val="en-US"/>
        </w:rPr>
        <w:t>/g stool was considered to be within the normal range.</w:t>
      </w:r>
      <w:r w:rsidR="0067462C" w:rsidRPr="006B1B52">
        <w:rPr>
          <w:rFonts w:ascii="Book Antiqua" w:eastAsiaTheme="minorEastAsia" w:hAnsi="Book Antiqua"/>
          <w:color w:val="auto"/>
          <w:sz w:val="24"/>
          <w:szCs w:val="24"/>
          <w:lang w:val="en-US"/>
        </w:rPr>
        <w:t xml:space="preserve"> </w:t>
      </w:r>
      <w:r w:rsidR="0067462C" w:rsidRPr="006B1B52">
        <w:rPr>
          <w:rFonts w:ascii="Book Antiqua" w:hAnsi="Book Antiqua"/>
          <w:color w:val="auto"/>
          <w:sz w:val="24"/>
          <w:szCs w:val="24"/>
        </w:rPr>
        <w:t>Imprecision studies and comparability of patient results with other laboratories using the same assay were performed as part of the method validation (See Supplementa</w:t>
      </w:r>
      <w:r w:rsidR="00497C92" w:rsidRPr="006B1B52">
        <w:rPr>
          <w:rFonts w:ascii="Book Antiqua" w:hAnsi="Book Antiqua"/>
          <w:color w:val="auto"/>
          <w:sz w:val="24"/>
          <w:szCs w:val="24"/>
        </w:rPr>
        <w:t xml:space="preserve">ry data, Supplemental Figure 1 </w:t>
      </w:r>
      <w:r w:rsidR="00497C92" w:rsidRPr="006B1B52">
        <w:rPr>
          <w:rFonts w:ascii="Book Antiqua" w:hAnsi="Book Antiqua" w:hint="eastAsia"/>
          <w:color w:val="auto"/>
          <w:sz w:val="24"/>
          <w:szCs w:val="24"/>
          <w:lang w:eastAsia="zh-CN"/>
        </w:rPr>
        <w:t>and</w:t>
      </w:r>
      <w:r w:rsidR="0067462C" w:rsidRPr="006B1B52">
        <w:rPr>
          <w:rFonts w:ascii="Book Antiqua" w:hAnsi="Book Antiqua"/>
          <w:color w:val="auto"/>
          <w:sz w:val="24"/>
          <w:szCs w:val="24"/>
        </w:rPr>
        <w:t xml:space="preserve"> 2).</w:t>
      </w:r>
    </w:p>
    <w:p w14:paraId="1357BCF9" w14:textId="434AB6C7" w:rsidR="00A721A0" w:rsidRPr="006B1B52" w:rsidRDefault="005C4347" w:rsidP="00497C92">
      <w:pPr>
        <w:spacing w:after="0" w:line="360" w:lineRule="auto"/>
        <w:ind w:firstLineChars="100" w:firstLine="240"/>
        <w:jc w:val="both"/>
        <w:rPr>
          <w:rFonts w:ascii="Book Antiqua" w:eastAsiaTheme="minorEastAsia" w:hAnsi="Book Antiqua"/>
          <w:color w:val="auto"/>
          <w:sz w:val="24"/>
          <w:szCs w:val="24"/>
          <w:lang w:val="en-US"/>
        </w:rPr>
      </w:pPr>
      <w:r w:rsidRPr="006B1B52">
        <w:rPr>
          <w:rFonts w:ascii="Book Antiqua" w:eastAsiaTheme="minorEastAsia" w:hAnsi="Book Antiqua"/>
          <w:color w:val="auto"/>
          <w:sz w:val="24"/>
          <w:szCs w:val="24"/>
          <w:lang w:val="en-US"/>
        </w:rPr>
        <w:t xml:space="preserve">In addition, </w:t>
      </w:r>
      <w:r w:rsidR="00594858" w:rsidRPr="006B1B52">
        <w:rPr>
          <w:rFonts w:ascii="Book Antiqua" w:eastAsiaTheme="minorEastAsia" w:hAnsi="Book Antiqua"/>
          <w:color w:val="auto"/>
          <w:sz w:val="24"/>
          <w:szCs w:val="24"/>
          <w:lang w:val="en-US"/>
        </w:rPr>
        <w:t xml:space="preserve">stool samples from </w:t>
      </w:r>
      <w:r w:rsidR="000E393F" w:rsidRPr="006B1B52">
        <w:rPr>
          <w:rFonts w:ascii="Book Antiqua" w:eastAsiaTheme="minorEastAsia" w:hAnsi="Book Antiqua"/>
          <w:color w:val="auto"/>
          <w:sz w:val="24"/>
          <w:szCs w:val="24"/>
          <w:lang w:val="en-US"/>
        </w:rPr>
        <w:t>25</w:t>
      </w:r>
      <w:r w:rsidR="002D0131" w:rsidRPr="006B1B52">
        <w:rPr>
          <w:rFonts w:ascii="Book Antiqua" w:eastAsiaTheme="minorEastAsia" w:hAnsi="Book Antiqua"/>
          <w:color w:val="auto"/>
          <w:sz w:val="24"/>
          <w:szCs w:val="24"/>
          <w:lang w:val="en-US"/>
        </w:rPr>
        <w:t xml:space="preserve"> healthy </w:t>
      </w:r>
      <w:r w:rsidR="00594858" w:rsidRPr="006B1B52">
        <w:rPr>
          <w:rFonts w:ascii="Book Antiqua" w:eastAsiaTheme="minorEastAsia" w:hAnsi="Book Antiqua"/>
          <w:color w:val="auto"/>
          <w:sz w:val="24"/>
          <w:szCs w:val="24"/>
          <w:lang w:val="en-US"/>
        </w:rPr>
        <w:t>children between ages 6 to 18 years with no inflam</w:t>
      </w:r>
      <w:r w:rsidR="00497C92" w:rsidRPr="006B1B52">
        <w:rPr>
          <w:rFonts w:ascii="Book Antiqua" w:eastAsiaTheme="minorEastAsia" w:hAnsi="Book Antiqua"/>
          <w:color w:val="auto"/>
          <w:sz w:val="24"/>
          <w:szCs w:val="24"/>
          <w:lang w:val="en-US"/>
        </w:rPr>
        <w:t xml:space="preserve">matory conditions were tested. </w:t>
      </w:r>
      <w:r w:rsidR="00594858" w:rsidRPr="006B1B52">
        <w:rPr>
          <w:rFonts w:ascii="Book Antiqua" w:eastAsiaTheme="minorEastAsia" w:hAnsi="Book Antiqua"/>
          <w:color w:val="auto"/>
          <w:sz w:val="24"/>
          <w:szCs w:val="24"/>
          <w:lang w:val="en-US"/>
        </w:rPr>
        <w:t>These subjects were recruited from the general population</w:t>
      </w:r>
      <w:r w:rsidR="00BF1FE3" w:rsidRPr="006B1B52">
        <w:rPr>
          <w:rFonts w:ascii="Book Antiqua" w:eastAsiaTheme="minorEastAsia" w:hAnsi="Book Antiqua"/>
          <w:color w:val="auto"/>
          <w:sz w:val="24"/>
          <w:szCs w:val="24"/>
          <w:lang w:val="en-US"/>
        </w:rPr>
        <w:t xml:space="preserve"> </w:t>
      </w:r>
      <w:r w:rsidR="00594858" w:rsidRPr="006B1B52">
        <w:rPr>
          <w:rFonts w:ascii="Book Antiqua" w:eastAsiaTheme="minorEastAsia" w:hAnsi="Book Antiqua"/>
          <w:color w:val="auto"/>
          <w:sz w:val="24"/>
          <w:szCs w:val="24"/>
          <w:lang w:val="en-US"/>
        </w:rPr>
        <w:t xml:space="preserve">and were screened for gastrointestinal symptoms and diseases, associated inflammatory conditions, and </w:t>
      </w:r>
      <w:bookmarkStart w:id="16" w:name="OLE_LINK182"/>
      <w:bookmarkStart w:id="17" w:name="OLE_LINK183"/>
      <w:r w:rsidR="00497C92" w:rsidRPr="006B1B52">
        <w:rPr>
          <w:rFonts w:ascii="Book Antiqua" w:eastAsiaTheme="minorEastAsia" w:hAnsi="Book Antiqua"/>
          <w:color w:val="auto"/>
          <w:sz w:val="24"/>
          <w:szCs w:val="24"/>
        </w:rPr>
        <w:t>nonsteroidal anti</w:t>
      </w:r>
      <w:r w:rsidR="00497C92" w:rsidRPr="006B1B52">
        <w:rPr>
          <w:rFonts w:ascii="Book Antiqua" w:hAnsi="Book Antiqua" w:hint="eastAsia"/>
          <w:color w:val="auto"/>
          <w:sz w:val="24"/>
          <w:szCs w:val="24"/>
          <w:lang w:eastAsia="zh-CN"/>
        </w:rPr>
        <w:t>-</w:t>
      </w:r>
      <w:r w:rsidR="00497C92" w:rsidRPr="006B1B52">
        <w:rPr>
          <w:rFonts w:ascii="Book Antiqua" w:eastAsiaTheme="minorEastAsia" w:hAnsi="Book Antiqua"/>
          <w:color w:val="auto"/>
          <w:sz w:val="24"/>
          <w:szCs w:val="24"/>
        </w:rPr>
        <w:t>inflammatory drugs</w:t>
      </w:r>
      <w:r w:rsidR="00497C92" w:rsidRPr="006B1B52">
        <w:rPr>
          <w:rFonts w:ascii="Book Antiqua" w:eastAsiaTheme="minorEastAsia" w:hAnsi="Book Antiqua"/>
          <w:color w:val="auto"/>
          <w:sz w:val="24"/>
          <w:szCs w:val="24"/>
          <w:lang w:val="en-US"/>
        </w:rPr>
        <w:t xml:space="preserve"> </w:t>
      </w:r>
      <w:bookmarkEnd w:id="16"/>
      <w:bookmarkEnd w:id="17"/>
      <w:r w:rsidR="00594858" w:rsidRPr="006B1B52">
        <w:rPr>
          <w:rFonts w:ascii="Book Antiqua" w:eastAsiaTheme="minorEastAsia" w:hAnsi="Book Antiqua"/>
          <w:color w:val="auto"/>
          <w:sz w:val="24"/>
          <w:szCs w:val="24"/>
          <w:lang w:val="en-US"/>
        </w:rPr>
        <w:t>use.</w:t>
      </w:r>
    </w:p>
    <w:p w14:paraId="37256B35" w14:textId="77777777" w:rsidR="00E112C4" w:rsidRPr="006B1B52" w:rsidRDefault="00E112C4" w:rsidP="00155245">
      <w:pPr>
        <w:spacing w:after="0" w:line="360" w:lineRule="auto"/>
        <w:jc w:val="both"/>
        <w:rPr>
          <w:rFonts w:ascii="Book Antiqua" w:eastAsiaTheme="minorEastAsia" w:hAnsi="Book Antiqua"/>
          <w:b/>
          <w:color w:val="auto"/>
          <w:sz w:val="24"/>
          <w:szCs w:val="24"/>
          <w:lang w:val="en-US"/>
        </w:rPr>
      </w:pPr>
    </w:p>
    <w:p w14:paraId="27F94A77" w14:textId="0E978805" w:rsidR="00A721A0" w:rsidRPr="006B1B52" w:rsidRDefault="004A2C25" w:rsidP="00155245">
      <w:pPr>
        <w:spacing w:after="0" w:line="360" w:lineRule="auto"/>
        <w:jc w:val="both"/>
        <w:rPr>
          <w:rFonts w:ascii="Book Antiqua" w:hAnsi="Book Antiqua"/>
          <w:b/>
          <w:i/>
          <w:iCs/>
          <w:color w:val="auto"/>
          <w:sz w:val="24"/>
          <w:szCs w:val="24"/>
        </w:rPr>
      </w:pPr>
      <w:r w:rsidRPr="006B1B52">
        <w:rPr>
          <w:rFonts w:ascii="Book Antiqua" w:hAnsi="Book Antiqua"/>
          <w:b/>
          <w:i/>
          <w:iCs/>
          <w:color w:val="auto"/>
          <w:sz w:val="24"/>
          <w:szCs w:val="24"/>
        </w:rPr>
        <w:t xml:space="preserve">Clinical </w:t>
      </w:r>
      <w:r w:rsidR="00497C92" w:rsidRPr="006B1B52">
        <w:rPr>
          <w:rFonts w:ascii="Book Antiqua" w:hAnsi="Book Antiqua"/>
          <w:b/>
          <w:i/>
          <w:iCs/>
          <w:color w:val="auto"/>
          <w:sz w:val="24"/>
          <w:szCs w:val="24"/>
        </w:rPr>
        <w:t>activity indices and additional data collection</w:t>
      </w:r>
    </w:p>
    <w:p w14:paraId="768EA0CA" w14:textId="51F691E8" w:rsidR="00BF0F52" w:rsidRPr="006B1B52" w:rsidRDefault="004A2C25" w:rsidP="00155245">
      <w:pPr>
        <w:spacing w:after="0" w:line="360" w:lineRule="auto"/>
        <w:jc w:val="both"/>
        <w:rPr>
          <w:rFonts w:ascii="Book Antiqua" w:hAnsi="Book Antiqua"/>
          <w:iCs/>
          <w:color w:val="auto"/>
          <w:sz w:val="24"/>
          <w:szCs w:val="24"/>
        </w:rPr>
      </w:pPr>
      <w:r w:rsidRPr="006B1B52">
        <w:rPr>
          <w:rFonts w:ascii="Book Antiqua" w:hAnsi="Book Antiqua"/>
          <w:color w:val="auto"/>
          <w:sz w:val="24"/>
          <w:szCs w:val="24"/>
        </w:rPr>
        <w:t xml:space="preserve">The treating physician evaluated clinical disease activity at study enrolment and each subsequent visit </w:t>
      </w:r>
      <w:r w:rsidR="001447B2" w:rsidRPr="006B1B52">
        <w:rPr>
          <w:rFonts w:ascii="Book Antiqua" w:hAnsi="Book Antiqua"/>
          <w:color w:val="auto"/>
          <w:sz w:val="24"/>
          <w:szCs w:val="24"/>
        </w:rPr>
        <w:t xml:space="preserve">(4-8 weekly) </w:t>
      </w:r>
      <w:r w:rsidRPr="006B1B52">
        <w:rPr>
          <w:rFonts w:ascii="Book Antiqua" w:hAnsi="Book Antiqua"/>
          <w:color w:val="auto"/>
          <w:sz w:val="24"/>
          <w:szCs w:val="24"/>
        </w:rPr>
        <w:t xml:space="preserve">using a PCDAI score </w:t>
      </w:r>
      <w:r w:rsidR="00B53114" w:rsidRPr="006B1B52">
        <w:rPr>
          <w:rFonts w:ascii="Book Antiqua" w:hAnsi="Book Antiqua"/>
          <w:color w:val="auto"/>
          <w:sz w:val="24"/>
          <w:szCs w:val="24"/>
        </w:rPr>
        <w:t>(F</w:t>
      </w:r>
      <w:r w:rsidRPr="006B1B52">
        <w:rPr>
          <w:rFonts w:ascii="Book Antiqua" w:hAnsi="Book Antiqua"/>
          <w:color w:val="auto"/>
          <w:sz w:val="24"/>
          <w:szCs w:val="24"/>
        </w:rPr>
        <w:t>ig</w:t>
      </w:r>
      <w:r w:rsidR="00844975" w:rsidRPr="006B1B52">
        <w:rPr>
          <w:rFonts w:ascii="Book Antiqua" w:hAnsi="Book Antiqua"/>
          <w:color w:val="auto"/>
          <w:sz w:val="24"/>
          <w:szCs w:val="24"/>
        </w:rPr>
        <w:t>ure</w:t>
      </w:r>
      <w:r w:rsidR="00497C92" w:rsidRPr="006B1B52">
        <w:rPr>
          <w:rFonts w:ascii="Book Antiqua" w:hAnsi="Book Antiqua"/>
          <w:color w:val="auto"/>
          <w:sz w:val="24"/>
          <w:szCs w:val="24"/>
        </w:rPr>
        <w:t xml:space="preserve"> 1). </w:t>
      </w:r>
      <w:r w:rsidR="00257621" w:rsidRPr="006B1B52">
        <w:rPr>
          <w:rFonts w:ascii="Book Antiqua" w:hAnsi="Book Antiqua"/>
          <w:color w:val="auto"/>
          <w:sz w:val="24"/>
          <w:szCs w:val="24"/>
        </w:rPr>
        <w:t>Standard l</w:t>
      </w:r>
      <w:r w:rsidRPr="006B1B52">
        <w:rPr>
          <w:rFonts w:ascii="Book Antiqua" w:hAnsi="Book Antiqua"/>
          <w:color w:val="auto"/>
          <w:sz w:val="24"/>
          <w:szCs w:val="24"/>
        </w:rPr>
        <w:t xml:space="preserve">aboratory investigations including a </w:t>
      </w:r>
      <w:r w:rsidR="006B361F" w:rsidRPr="006B1B52">
        <w:rPr>
          <w:rFonts w:ascii="Book Antiqua" w:hAnsi="Book Antiqua"/>
          <w:color w:val="auto"/>
          <w:sz w:val="24"/>
          <w:szCs w:val="24"/>
        </w:rPr>
        <w:t>complete blood count</w:t>
      </w:r>
      <w:r w:rsidR="00EE1F63" w:rsidRPr="006B1B52">
        <w:rPr>
          <w:rFonts w:ascii="Book Antiqua" w:hAnsi="Book Antiqua"/>
          <w:color w:val="auto"/>
          <w:sz w:val="24"/>
          <w:szCs w:val="24"/>
        </w:rPr>
        <w:t>,</w:t>
      </w:r>
      <w:r w:rsidR="005C4347" w:rsidRPr="006B1B52">
        <w:rPr>
          <w:rFonts w:ascii="Book Antiqua" w:hAnsi="Book Antiqua"/>
          <w:color w:val="auto"/>
          <w:sz w:val="24"/>
          <w:szCs w:val="24"/>
        </w:rPr>
        <w:t xml:space="preserve"> </w:t>
      </w:r>
      <w:r w:rsidRPr="006B1B52">
        <w:rPr>
          <w:rFonts w:ascii="Book Antiqua" w:hAnsi="Book Antiqua"/>
          <w:color w:val="auto"/>
          <w:sz w:val="24"/>
          <w:szCs w:val="24"/>
        </w:rPr>
        <w:t>CRP, ESR and albumin were measured at each infusion visit</w:t>
      </w:r>
      <w:r w:rsidR="00257621" w:rsidRPr="006B1B52">
        <w:rPr>
          <w:rFonts w:ascii="Book Antiqua" w:hAnsi="Book Antiqua"/>
          <w:color w:val="auto"/>
          <w:sz w:val="24"/>
          <w:szCs w:val="24"/>
        </w:rPr>
        <w:t xml:space="preserve"> and available </w:t>
      </w:r>
      <w:r w:rsidRPr="006B1B52">
        <w:rPr>
          <w:rFonts w:ascii="Book Antiqua" w:hAnsi="Book Antiqua"/>
          <w:color w:val="auto"/>
          <w:sz w:val="24"/>
          <w:szCs w:val="24"/>
        </w:rPr>
        <w:t>to the physician. Appropriate results were used to calculate the PCDAI including hematocrit, ESR, albumin, height, weig</w:t>
      </w:r>
      <w:r w:rsidR="00497C92" w:rsidRPr="006B1B52">
        <w:rPr>
          <w:rFonts w:ascii="Book Antiqua" w:hAnsi="Book Antiqua"/>
          <w:color w:val="auto"/>
          <w:sz w:val="24"/>
          <w:szCs w:val="24"/>
        </w:rPr>
        <w:t xml:space="preserve">ht and disease symptoms. </w:t>
      </w:r>
      <w:r w:rsidRPr="006B1B52">
        <w:rPr>
          <w:rFonts w:ascii="Book Antiqua" w:hAnsi="Book Antiqua"/>
          <w:color w:val="auto"/>
          <w:sz w:val="24"/>
          <w:szCs w:val="24"/>
        </w:rPr>
        <w:t xml:space="preserve">Patients were followed for 18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to provide long-term data on routine clinical evaluation and to monitor for clinical disease relapse. </w:t>
      </w:r>
      <w:r w:rsidR="00BF0F52" w:rsidRPr="006B1B52">
        <w:rPr>
          <w:rFonts w:ascii="Book Antiqua" w:hAnsi="Book Antiqua"/>
          <w:color w:val="auto"/>
          <w:sz w:val="24"/>
          <w:szCs w:val="24"/>
        </w:rPr>
        <w:t>The primary endpoint was symptomatic disease relapse defined as a PCDAI score of ≥</w:t>
      </w:r>
      <w:r w:rsidR="00497C92" w:rsidRPr="006B1B52">
        <w:rPr>
          <w:rFonts w:ascii="Book Antiqua" w:hAnsi="Book Antiqua" w:hint="eastAsia"/>
          <w:color w:val="auto"/>
          <w:sz w:val="24"/>
          <w:szCs w:val="24"/>
          <w:lang w:eastAsia="zh-CN"/>
        </w:rPr>
        <w:t xml:space="preserve"> </w:t>
      </w:r>
      <w:r w:rsidR="00BF0F52" w:rsidRPr="006B1B52">
        <w:rPr>
          <w:rFonts w:ascii="Book Antiqua" w:hAnsi="Book Antiqua"/>
          <w:color w:val="auto"/>
          <w:sz w:val="24"/>
          <w:szCs w:val="24"/>
        </w:rPr>
        <w:t>10 with a change of at least 10 points from the prior visit.</w:t>
      </w:r>
      <w:r w:rsidR="00BF0F52" w:rsidRPr="006B1B52">
        <w:rPr>
          <w:rFonts w:ascii="Book Antiqua" w:hAnsi="Book Antiqua"/>
          <w:i/>
          <w:iCs/>
          <w:color w:val="auto"/>
          <w:sz w:val="24"/>
          <w:szCs w:val="24"/>
        </w:rPr>
        <w:t xml:space="preserve"> </w:t>
      </w:r>
    </w:p>
    <w:p w14:paraId="21AA7EF0" w14:textId="1630D07B" w:rsidR="00A721A0" w:rsidRPr="006B1B52" w:rsidRDefault="004A2C25" w:rsidP="00497C92">
      <w:pPr>
        <w:spacing w:after="0" w:line="360" w:lineRule="auto"/>
        <w:ind w:firstLineChars="100" w:firstLine="240"/>
        <w:jc w:val="both"/>
        <w:rPr>
          <w:rFonts w:ascii="Book Antiqua" w:hAnsi="Book Antiqua"/>
          <w:i/>
          <w:iCs/>
          <w:color w:val="auto"/>
          <w:sz w:val="24"/>
          <w:szCs w:val="24"/>
        </w:rPr>
      </w:pPr>
      <w:r w:rsidRPr="006B1B52">
        <w:rPr>
          <w:rFonts w:ascii="Book Antiqua" w:hAnsi="Book Antiqua"/>
          <w:color w:val="auto"/>
          <w:sz w:val="24"/>
          <w:szCs w:val="24"/>
        </w:rPr>
        <w:t>Patient characteristics included age, sex, age of diagnosis, disease location and behaviour, other medications (both IBD and non-IBD related), IBD-related surgeries, time from diagnosis to infliximab start, and infliximab infusion dosing and interval</w:t>
      </w:r>
      <w:r w:rsidR="001447B2" w:rsidRPr="006B1B52">
        <w:rPr>
          <w:rFonts w:ascii="Book Antiqua" w:hAnsi="Book Antiqua"/>
          <w:color w:val="auto"/>
          <w:sz w:val="24"/>
          <w:szCs w:val="24"/>
        </w:rPr>
        <w:t xml:space="preserve"> were collected</w:t>
      </w:r>
      <w:r w:rsidRPr="006B1B52">
        <w:rPr>
          <w:rFonts w:ascii="Book Antiqua" w:hAnsi="Book Antiqua"/>
          <w:color w:val="auto"/>
          <w:sz w:val="24"/>
          <w:szCs w:val="24"/>
        </w:rPr>
        <w:t xml:space="preserve">. </w:t>
      </w:r>
      <w:r w:rsidR="001447B2" w:rsidRPr="006B1B52">
        <w:rPr>
          <w:rFonts w:ascii="Book Antiqua" w:hAnsi="Book Antiqua"/>
          <w:color w:val="auto"/>
          <w:sz w:val="24"/>
          <w:szCs w:val="24"/>
        </w:rPr>
        <w:t>A</w:t>
      </w:r>
      <w:r w:rsidRPr="006B1B52">
        <w:rPr>
          <w:rFonts w:ascii="Book Antiqua" w:hAnsi="Book Antiqua"/>
          <w:color w:val="auto"/>
          <w:sz w:val="24"/>
          <w:szCs w:val="24"/>
        </w:rPr>
        <w:t>ny medication changes includ</w:t>
      </w:r>
      <w:r w:rsidR="003B746D" w:rsidRPr="006B1B52">
        <w:rPr>
          <w:rFonts w:ascii="Book Antiqua" w:hAnsi="Book Antiqua"/>
          <w:color w:val="auto"/>
          <w:sz w:val="24"/>
          <w:szCs w:val="24"/>
        </w:rPr>
        <w:t>ing</w:t>
      </w:r>
      <w:r w:rsidRPr="006B1B52">
        <w:rPr>
          <w:rFonts w:ascii="Book Antiqua" w:hAnsi="Book Antiqua"/>
          <w:color w:val="auto"/>
          <w:sz w:val="24"/>
          <w:szCs w:val="24"/>
        </w:rPr>
        <w:t xml:space="preserve"> the addition of </w:t>
      </w:r>
      <w:r w:rsidR="004F7D2B" w:rsidRPr="006B1B52">
        <w:rPr>
          <w:rFonts w:ascii="Book Antiqua" w:hAnsi="Book Antiqua"/>
          <w:color w:val="auto"/>
          <w:sz w:val="24"/>
          <w:szCs w:val="24"/>
        </w:rPr>
        <w:t xml:space="preserve">new </w:t>
      </w:r>
      <w:r w:rsidRPr="006B1B52">
        <w:rPr>
          <w:rFonts w:ascii="Book Antiqua" w:hAnsi="Book Antiqua"/>
          <w:color w:val="auto"/>
          <w:sz w:val="24"/>
          <w:szCs w:val="24"/>
        </w:rPr>
        <w:t>medications or changes in the infliximab infusions (dosing or time interval)</w:t>
      </w:r>
      <w:r w:rsidR="001447B2" w:rsidRPr="006B1B52">
        <w:rPr>
          <w:rFonts w:ascii="Book Antiqua" w:hAnsi="Book Antiqua"/>
          <w:color w:val="auto"/>
          <w:sz w:val="24"/>
          <w:szCs w:val="24"/>
        </w:rPr>
        <w:t xml:space="preserve"> were recorded.</w:t>
      </w:r>
    </w:p>
    <w:p w14:paraId="1D1FA090" w14:textId="77777777" w:rsidR="00497C92" w:rsidRPr="006B1B52" w:rsidRDefault="00497C92" w:rsidP="00155245">
      <w:pPr>
        <w:spacing w:after="0" w:line="360" w:lineRule="auto"/>
        <w:jc w:val="both"/>
        <w:rPr>
          <w:rFonts w:ascii="Book Antiqua" w:hAnsi="Book Antiqua"/>
          <w:i/>
          <w:iCs/>
          <w:color w:val="auto"/>
          <w:sz w:val="24"/>
          <w:szCs w:val="24"/>
          <w:lang w:eastAsia="zh-CN"/>
        </w:rPr>
      </w:pPr>
    </w:p>
    <w:p w14:paraId="0B8A4FE3" w14:textId="28E04B39" w:rsidR="00A721A0" w:rsidRPr="006B1B52" w:rsidRDefault="004A2C25" w:rsidP="00155245">
      <w:pPr>
        <w:spacing w:after="0" w:line="360" w:lineRule="auto"/>
        <w:jc w:val="both"/>
        <w:rPr>
          <w:rFonts w:ascii="Book Antiqua" w:hAnsi="Book Antiqua"/>
          <w:b/>
          <w:i/>
          <w:iCs/>
          <w:color w:val="auto"/>
          <w:sz w:val="24"/>
          <w:szCs w:val="24"/>
        </w:rPr>
      </w:pPr>
      <w:r w:rsidRPr="006B1B52">
        <w:rPr>
          <w:rFonts w:ascii="Book Antiqua" w:hAnsi="Book Antiqua"/>
          <w:b/>
          <w:i/>
          <w:iCs/>
          <w:color w:val="auto"/>
          <w:sz w:val="24"/>
          <w:szCs w:val="24"/>
        </w:rPr>
        <w:t xml:space="preserve">Statistical </w:t>
      </w:r>
      <w:r w:rsidR="00497C92" w:rsidRPr="006B1B52">
        <w:rPr>
          <w:rFonts w:ascii="Book Antiqua" w:hAnsi="Book Antiqua"/>
          <w:b/>
          <w:i/>
          <w:iCs/>
          <w:color w:val="auto"/>
          <w:sz w:val="24"/>
          <w:szCs w:val="24"/>
        </w:rPr>
        <w:t>a</w:t>
      </w:r>
      <w:r w:rsidRPr="006B1B52">
        <w:rPr>
          <w:rFonts w:ascii="Book Antiqua" w:hAnsi="Book Antiqua"/>
          <w:b/>
          <w:i/>
          <w:iCs/>
          <w:color w:val="auto"/>
          <w:sz w:val="24"/>
          <w:szCs w:val="24"/>
        </w:rPr>
        <w:t>nalysis</w:t>
      </w:r>
    </w:p>
    <w:p w14:paraId="065E3B50" w14:textId="0C06C1DA" w:rsidR="00A721A0" w:rsidRPr="006B1B52" w:rsidRDefault="004A2C25" w:rsidP="00155245">
      <w:pPr>
        <w:spacing w:after="0" w:line="360" w:lineRule="auto"/>
        <w:jc w:val="both"/>
        <w:rPr>
          <w:rFonts w:ascii="Book Antiqua" w:hAnsi="Book Antiqua"/>
          <w:color w:val="auto"/>
          <w:sz w:val="24"/>
          <w:szCs w:val="24"/>
          <w:lang w:eastAsia="zh-CN"/>
        </w:rPr>
      </w:pPr>
      <w:r w:rsidRPr="006B1B52">
        <w:rPr>
          <w:rFonts w:ascii="Book Antiqua" w:hAnsi="Book Antiqua"/>
          <w:color w:val="auto"/>
          <w:sz w:val="24"/>
          <w:szCs w:val="24"/>
        </w:rPr>
        <w:t xml:space="preserve">Continuous variables following a skewed distribution </w:t>
      </w:r>
      <w:r w:rsidR="00FC219E" w:rsidRPr="006B1B52">
        <w:rPr>
          <w:rFonts w:ascii="Book Antiqua" w:hAnsi="Book Antiqua"/>
          <w:color w:val="auto"/>
          <w:sz w:val="24"/>
          <w:szCs w:val="24"/>
        </w:rPr>
        <w:t xml:space="preserve">are </w:t>
      </w:r>
      <w:r w:rsidRPr="006B1B52">
        <w:rPr>
          <w:rFonts w:ascii="Book Antiqua" w:hAnsi="Book Antiqua"/>
          <w:color w:val="auto"/>
          <w:sz w:val="24"/>
          <w:szCs w:val="24"/>
        </w:rPr>
        <w:t xml:space="preserve">presented using median values and interquartile range (IQR) and Wilcoxon signed-rank test was used to compare differences between </w:t>
      </w:r>
      <w:r w:rsidR="00D9700E" w:rsidRPr="006B1B52">
        <w:rPr>
          <w:rFonts w:ascii="Book Antiqua" w:hAnsi="Book Antiqua"/>
          <w:color w:val="auto"/>
          <w:sz w:val="24"/>
          <w:szCs w:val="24"/>
        </w:rPr>
        <w:t xml:space="preserve">patients </w:t>
      </w:r>
      <w:r w:rsidRPr="006B1B52">
        <w:rPr>
          <w:rFonts w:ascii="Book Antiqua" w:hAnsi="Book Antiqua"/>
          <w:color w:val="auto"/>
          <w:sz w:val="24"/>
          <w:szCs w:val="24"/>
        </w:rPr>
        <w:t xml:space="preserve">that relapsed and those that remained in clinical </w:t>
      </w:r>
      <w:r w:rsidRPr="006B1B52">
        <w:rPr>
          <w:rFonts w:ascii="Book Antiqua" w:hAnsi="Book Antiqua"/>
          <w:color w:val="auto"/>
          <w:sz w:val="24"/>
          <w:szCs w:val="24"/>
        </w:rPr>
        <w:lastRenderedPageBreak/>
        <w:t>r</w:t>
      </w:r>
      <w:r w:rsidR="00497C92" w:rsidRPr="006B1B52">
        <w:rPr>
          <w:rFonts w:ascii="Book Antiqua" w:hAnsi="Book Antiqua"/>
          <w:color w:val="auto"/>
          <w:sz w:val="24"/>
          <w:szCs w:val="24"/>
        </w:rPr>
        <w:t xml:space="preserve">emission. </w:t>
      </w:r>
      <w:r w:rsidR="005C4347" w:rsidRPr="006B1B52">
        <w:rPr>
          <w:rFonts w:ascii="Book Antiqua" w:hAnsi="Book Antiqua"/>
          <w:color w:val="auto"/>
          <w:sz w:val="24"/>
          <w:szCs w:val="24"/>
        </w:rPr>
        <w:t>Categorical data are</w:t>
      </w:r>
      <w:r w:rsidRPr="006B1B52">
        <w:rPr>
          <w:rFonts w:ascii="Book Antiqua" w:hAnsi="Book Antiqua"/>
          <w:color w:val="auto"/>
          <w:sz w:val="24"/>
          <w:szCs w:val="24"/>
        </w:rPr>
        <w:t xml:space="preserve"> pre</w:t>
      </w:r>
      <w:r w:rsidR="00497C92" w:rsidRPr="006B1B52">
        <w:rPr>
          <w:rFonts w:ascii="Book Antiqua" w:hAnsi="Book Antiqua"/>
          <w:color w:val="auto"/>
          <w:sz w:val="24"/>
          <w:szCs w:val="24"/>
        </w:rPr>
        <w:t xml:space="preserve">sented as percentages. </w:t>
      </w:r>
      <w:r w:rsidRPr="006B1B52">
        <w:rPr>
          <w:rFonts w:ascii="Book Antiqua" w:hAnsi="Book Antiqua"/>
          <w:color w:val="auto"/>
          <w:sz w:val="24"/>
          <w:szCs w:val="24"/>
        </w:rPr>
        <w:t>Time-to-event data are presented using Kaplan-Meier survival curves for FC, ESR, CRP and albumin levels</w:t>
      </w:r>
      <w:r w:rsidRPr="006B1B52">
        <w:rPr>
          <w:rFonts w:ascii="Book Antiqua" w:eastAsiaTheme="minorEastAsia" w:hAnsi="Book Antiqua"/>
          <w:color w:val="auto"/>
          <w:sz w:val="24"/>
          <w:szCs w:val="24"/>
        </w:rPr>
        <w:t xml:space="preserve">. </w:t>
      </w:r>
      <w:r w:rsidRPr="006B1B52">
        <w:rPr>
          <w:rFonts w:ascii="Book Antiqua" w:hAnsi="Book Antiqua"/>
          <w:color w:val="auto"/>
          <w:sz w:val="24"/>
          <w:szCs w:val="24"/>
        </w:rPr>
        <w:t xml:space="preserve">One predictor logistic regression and receiver operating characteristic (ROC) curve analyses for FC, ESR, CRP and albumin were used to evaluate the cumulative incidence of flares in a 2-wk time window around (before or after) 3 and 6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after the FC and a 4-wk window around 12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after the FC. </w:t>
      </w:r>
      <w:r w:rsidR="00651A71" w:rsidRPr="006B1B52">
        <w:rPr>
          <w:rFonts w:ascii="Book Antiqua" w:eastAsia="Times New Roman" w:hAnsi="Book Antiqua" w:cs="Times New Roman"/>
          <w:color w:val="auto"/>
          <w:sz w:val="24"/>
          <w:szCs w:val="24"/>
          <w:shd w:val="clear" w:color="auto" w:fill="FFFFFF"/>
        </w:rPr>
        <w:t xml:space="preserve">Specificity, sensitivity and optimal threshold values of FC were determined from </w:t>
      </w:r>
      <w:r w:rsidRPr="006B1B52">
        <w:rPr>
          <w:rFonts w:ascii="Book Antiqua" w:eastAsia="Times New Roman" w:hAnsi="Book Antiqua" w:cs="Times New Roman"/>
          <w:color w:val="auto"/>
          <w:sz w:val="24"/>
          <w:szCs w:val="24"/>
          <w:shd w:val="clear" w:color="auto" w:fill="FFFFFF"/>
        </w:rPr>
        <w:t>ROC curve analysis</w:t>
      </w:r>
      <w:r w:rsidR="00651A71"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 xml:space="preserve"> </w:t>
      </w:r>
      <w:r w:rsidR="00336517" w:rsidRPr="006B1B52">
        <w:rPr>
          <w:rFonts w:ascii="Book Antiqua" w:eastAsia="Times New Roman" w:hAnsi="Book Antiqua" w:cs="Times New Roman"/>
          <w:color w:val="auto"/>
          <w:sz w:val="24"/>
          <w:szCs w:val="24"/>
          <w:shd w:val="clear" w:color="auto" w:fill="FFFFFF"/>
        </w:rPr>
        <w:t>The area</w:t>
      </w:r>
      <w:r w:rsidR="00651A71" w:rsidRPr="006B1B52">
        <w:rPr>
          <w:rFonts w:ascii="Book Antiqua" w:eastAsia="Times New Roman" w:hAnsi="Book Antiqua" w:cs="Times New Roman"/>
          <w:color w:val="auto"/>
          <w:sz w:val="24"/>
          <w:szCs w:val="24"/>
          <w:shd w:val="clear" w:color="auto" w:fill="FFFFFF"/>
        </w:rPr>
        <w:t xml:space="preserve"> under the curve (AUC) of the ROC was used to determine </w:t>
      </w:r>
      <w:r w:rsidR="00497C92" w:rsidRPr="006B1B52">
        <w:rPr>
          <w:rFonts w:ascii="Book Antiqua" w:eastAsia="Times New Roman" w:hAnsi="Book Antiqua" w:cs="Times New Roman"/>
          <w:color w:val="auto"/>
          <w:sz w:val="24"/>
          <w:szCs w:val="24"/>
          <w:shd w:val="clear" w:color="auto" w:fill="FFFFFF"/>
        </w:rPr>
        <w:t>accuracy of FC</w:t>
      </w:r>
      <w:r w:rsidR="00336517" w:rsidRPr="006B1B52">
        <w:rPr>
          <w:rFonts w:ascii="Book Antiqua" w:eastAsia="Times New Roman" w:hAnsi="Book Antiqua" w:cs="Times New Roman"/>
          <w:color w:val="auto"/>
          <w:sz w:val="24"/>
          <w:szCs w:val="24"/>
          <w:shd w:val="clear" w:color="auto" w:fill="FFFFFF"/>
        </w:rPr>
        <w:t>, which</w:t>
      </w:r>
      <w:r w:rsidRPr="006B1B52">
        <w:rPr>
          <w:rFonts w:ascii="Book Antiqua" w:eastAsia="Times New Roman" w:hAnsi="Book Antiqua" w:cs="Times New Roman"/>
          <w:color w:val="auto"/>
          <w:sz w:val="24"/>
          <w:szCs w:val="24"/>
          <w:shd w:val="clear" w:color="auto" w:fill="FFFFFF"/>
        </w:rPr>
        <w:t xml:space="preserve"> was defined as poor </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0.6-0.7</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 xml:space="preserve"> fair </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0.7-0.8</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 xml:space="preserve"> good </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0.8-0.9</w:t>
      </w:r>
      <w:r w:rsidR="00D9700E" w:rsidRPr="006B1B52">
        <w:rPr>
          <w:rFonts w:ascii="Book Antiqua" w:eastAsia="Times New Roman" w:hAnsi="Book Antiqua" w:cs="Times New Roman"/>
          <w:color w:val="auto"/>
          <w:sz w:val="24"/>
          <w:szCs w:val="24"/>
          <w:shd w:val="clear" w:color="auto" w:fill="FFFFFF"/>
        </w:rPr>
        <w:t>) and</w:t>
      </w:r>
      <w:r w:rsidRPr="006B1B52">
        <w:rPr>
          <w:rFonts w:ascii="Book Antiqua" w:eastAsia="Times New Roman" w:hAnsi="Book Antiqua" w:cs="Times New Roman"/>
          <w:color w:val="auto"/>
          <w:sz w:val="24"/>
          <w:szCs w:val="24"/>
          <w:shd w:val="clear" w:color="auto" w:fill="FFFFFF"/>
        </w:rPr>
        <w:t xml:space="preserve"> excellent </w:t>
      </w:r>
      <w:r w:rsidR="00D9700E" w:rsidRPr="006B1B52">
        <w:rPr>
          <w:rFonts w:ascii="Book Antiqua" w:eastAsia="Times New Roman" w:hAnsi="Book Antiqua" w:cs="Times New Roman"/>
          <w:color w:val="auto"/>
          <w:sz w:val="24"/>
          <w:szCs w:val="24"/>
          <w:shd w:val="clear" w:color="auto" w:fill="FFFFFF"/>
        </w:rPr>
        <w:t>(</w:t>
      </w:r>
      <w:r w:rsidRPr="006B1B52">
        <w:rPr>
          <w:rFonts w:ascii="Book Antiqua" w:eastAsia="Times New Roman" w:hAnsi="Book Antiqua" w:cs="Times New Roman"/>
          <w:color w:val="auto"/>
          <w:sz w:val="24"/>
          <w:szCs w:val="24"/>
          <w:shd w:val="clear" w:color="auto" w:fill="FFFFFF"/>
        </w:rPr>
        <w:t>0.9-1.0</w:t>
      </w:r>
      <w:proofErr w:type="gramStart"/>
      <w:r w:rsidR="00D9700E" w:rsidRPr="006B1B52">
        <w:rPr>
          <w:rFonts w:ascii="Book Antiqua" w:eastAsia="Times New Roman" w:hAnsi="Book Antiqua" w:cs="Times New Roman"/>
          <w:color w:val="auto"/>
          <w:sz w:val="24"/>
          <w:szCs w:val="24"/>
          <w:shd w:val="clear" w:color="auto" w:fill="FFFFFF"/>
        </w:rPr>
        <w:t>)</w:t>
      </w:r>
      <w:r w:rsidR="00D74A57" w:rsidRPr="006B1B52">
        <w:rPr>
          <w:rFonts w:ascii="Book Antiqua" w:eastAsia="Times New Roman" w:hAnsi="Book Antiqua" w:cs="Times New Roman"/>
          <w:color w:val="auto"/>
          <w:sz w:val="24"/>
          <w:szCs w:val="24"/>
          <w:shd w:val="clear" w:color="auto" w:fill="FFFFFF"/>
          <w:vertAlign w:val="superscript"/>
        </w:rPr>
        <w:t>[</w:t>
      </w:r>
      <w:proofErr w:type="gramEnd"/>
      <w:r w:rsidR="00D74A57" w:rsidRPr="006B1B52">
        <w:rPr>
          <w:rFonts w:ascii="Book Antiqua" w:eastAsia="Times New Roman" w:hAnsi="Book Antiqua" w:cs="Times New Roman"/>
          <w:color w:val="auto"/>
          <w:sz w:val="24"/>
          <w:szCs w:val="24"/>
          <w:shd w:val="clear" w:color="auto" w:fill="FFFFFF"/>
          <w:vertAlign w:val="superscript"/>
        </w:rPr>
        <w:t>27]</w:t>
      </w:r>
      <w:r w:rsidRPr="006B1B52">
        <w:rPr>
          <w:rFonts w:ascii="Book Antiqua" w:eastAsia="Times New Roman" w:hAnsi="Book Antiqua" w:cs="Times New Roman"/>
          <w:color w:val="auto"/>
          <w:sz w:val="24"/>
          <w:szCs w:val="24"/>
          <w:shd w:val="clear" w:color="auto" w:fill="FFFFFF"/>
        </w:rPr>
        <w:t xml:space="preserve">. </w:t>
      </w:r>
    </w:p>
    <w:p w14:paraId="48B625D4" w14:textId="46DF68A4" w:rsidR="008F62E2" w:rsidRPr="006B1B52" w:rsidRDefault="009A5BC1" w:rsidP="00497C92">
      <w:pPr>
        <w:spacing w:after="0" w:line="360" w:lineRule="auto"/>
        <w:ind w:firstLineChars="100" w:firstLine="240"/>
        <w:jc w:val="both"/>
        <w:rPr>
          <w:rFonts w:ascii="Book Antiqua" w:hAnsi="Book Antiqua"/>
          <w:b/>
          <w:color w:val="auto"/>
          <w:sz w:val="24"/>
          <w:szCs w:val="24"/>
        </w:rPr>
      </w:pPr>
      <w:r w:rsidRPr="006B1B52">
        <w:rPr>
          <w:rFonts w:ascii="Book Antiqua" w:hAnsi="Book Antiqua"/>
          <w:color w:val="auto"/>
          <w:sz w:val="24"/>
          <w:szCs w:val="24"/>
        </w:rPr>
        <w:t>Variance components</w:t>
      </w:r>
      <w:r w:rsidR="004A2C25" w:rsidRPr="006B1B52">
        <w:rPr>
          <w:rFonts w:ascii="Book Antiqua" w:hAnsi="Book Antiqua"/>
          <w:color w:val="auto"/>
          <w:sz w:val="24"/>
          <w:szCs w:val="24"/>
        </w:rPr>
        <w:t xml:space="preserve"> analysis</w:t>
      </w:r>
      <w:r w:rsidR="000E393F" w:rsidRPr="006B1B52">
        <w:rPr>
          <w:rFonts w:ascii="Book Antiqua" w:hAnsi="Book Antiqua"/>
          <w:color w:val="auto"/>
          <w:sz w:val="24"/>
          <w:szCs w:val="24"/>
        </w:rPr>
        <w:t xml:space="preserve"> and Bland-Altman plots</w:t>
      </w:r>
      <w:r w:rsidR="00FC6803" w:rsidRPr="006B1B52">
        <w:rPr>
          <w:rFonts w:ascii="Book Antiqua" w:hAnsi="Book Antiqua"/>
          <w:color w:val="auto"/>
          <w:sz w:val="24"/>
          <w:szCs w:val="24"/>
        </w:rPr>
        <w:t xml:space="preserve"> </w:t>
      </w:r>
      <w:r w:rsidR="000E393F" w:rsidRPr="006B1B52">
        <w:rPr>
          <w:rFonts w:ascii="Book Antiqua" w:hAnsi="Book Antiqua"/>
          <w:color w:val="auto"/>
          <w:sz w:val="24"/>
          <w:szCs w:val="24"/>
        </w:rPr>
        <w:t>were</w:t>
      </w:r>
      <w:r w:rsidR="004A2C25" w:rsidRPr="006B1B52">
        <w:rPr>
          <w:rFonts w:ascii="Book Antiqua" w:hAnsi="Book Antiqua"/>
          <w:color w:val="auto"/>
          <w:sz w:val="24"/>
          <w:szCs w:val="24"/>
        </w:rPr>
        <w:t xml:space="preserve"> </w:t>
      </w:r>
      <w:r w:rsidR="000E393F" w:rsidRPr="006B1B52">
        <w:rPr>
          <w:rFonts w:ascii="Book Antiqua" w:hAnsi="Book Antiqua"/>
          <w:color w:val="auto"/>
          <w:sz w:val="24"/>
          <w:szCs w:val="24"/>
        </w:rPr>
        <w:t xml:space="preserve">used </w:t>
      </w:r>
      <w:r w:rsidR="004A2C25" w:rsidRPr="006B1B52">
        <w:rPr>
          <w:rFonts w:ascii="Book Antiqua" w:hAnsi="Book Antiqua"/>
          <w:color w:val="auto"/>
          <w:sz w:val="24"/>
          <w:szCs w:val="24"/>
        </w:rPr>
        <w:t>to evaluate the correlation between FC levels completed at our laboratory, the comparison laboratory, and the Buhlman</w:t>
      </w:r>
      <w:r w:rsidR="000E393F" w:rsidRPr="006B1B52">
        <w:rPr>
          <w:rFonts w:ascii="Book Antiqua" w:hAnsi="Book Antiqua"/>
          <w:color w:val="auto"/>
          <w:sz w:val="24"/>
          <w:szCs w:val="24"/>
        </w:rPr>
        <w:t>n</w:t>
      </w:r>
      <w:r w:rsidR="004A2C25" w:rsidRPr="006B1B52">
        <w:rPr>
          <w:rFonts w:ascii="Book Antiqua" w:hAnsi="Book Antiqua"/>
          <w:color w:val="auto"/>
          <w:sz w:val="24"/>
          <w:szCs w:val="24"/>
        </w:rPr>
        <w:t xml:space="preserve"> Diagnostics comparison samples.</w:t>
      </w:r>
      <w:r w:rsidR="005C1067" w:rsidRPr="006B1B52">
        <w:rPr>
          <w:rFonts w:ascii="Book Antiqua" w:hAnsi="Book Antiqua"/>
          <w:color w:val="auto"/>
          <w:sz w:val="24"/>
          <w:szCs w:val="24"/>
        </w:rPr>
        <w:t xml:space="preserve"> </w:t>
      </w:r>
      <w:r w:rsidR="00562A54" w:rsidRPr="006B1B52">
        <w:rPr>
          <w:rFonts w:ascii="Book Antiqua" w:hAnsi="Book Antiqua"/>
          <w:color w:val="auto"/>
          <w:sz w:val="24"/>
          <w:szCs w:val="24"/>
        </w:rPr>
        <w:t xml:space="preserve">A significance level of </w:t>
      </w:r>
      <w:r w:rsidR="00562A54" w:rsidRPr="006B1B52">
        <w:rPr>
          <w:rFonts w:ascii="Book Antiqua" w:hAnsi="Book Antiqua"/>
          <w:i/>
          <w:color w:val="auto"/>
          <w:sz w:val="24"/>
          <w:szCs w:val="24"/>
        </w:rPr>
        <w:t>P</w:t>
      </w:r>
      <w:r w:rsidR="00497C92" w:rsidRPr="006B1B52">
        <w:rPr>
          <w:rFonts w:ascii="Book Antiqua" w:hAnsi="Book Antiqua" w:hint="eastAsia"/>
          <w:color w:val="auto"/>
          <w:sz w:val="24"/>
          <w:szCs w:val="24"/>
          <w:lang w:eastAsia="zh-CN"/>
        </w:rPr>
        <w:t xml:space="preserve"> </w:t>
      </w:r>
      <w:r w:rsidR="00562A54" w:rsidRPr="006B1B52">
        <w:rPr>
          <w:rFonts w:ascii="Book Antiqua" w:hAnsi="Book Antiqua"/>
          <w:color w:val="auto"/>
          <w:sz w:val="24"/>
          <w:szCs w:val="24"/>
        </w:rPr>
        <w:t>&lt;</w:t>
      </w:r>
      <w:r w:rsidR="00497C92" w:rsidRPr="006B1B52">
        <w:rPr>
          <w:rFonts w:ascii="Book Antiqua" w:hAnsi="Book Antiqua" w:hint="eastAsia"/>
          <w:color w:val="auto"/>
          <w:sz w:val="24"/>
          <w:szCs w:val="24"/>
          <w:lang w:eastAsia="zh-CN"/>
        </w:rPr>
        <w:t xml:space="preserve"> </w:t>
      </w:r>
      <w:r w:rsidR="00F826F1" w:rsidRPr="006B1B52">
        <w:rPr>
          <w:rFonts w:ascii="Book Antiqua" w:hAnsi="Book Antiqua"/>
          <w:color w:val="auto"/>
          <w:sz w:val="24"/>
          <w:szCs w:val="24"/>
        </w:rPr>
        <w:t xml:space="preserve">0.05 was used in our analysis. </w:t>
      </w:r>
      <w:r w:rsidR="004A2C25" w:rsidRPr="006B1B52">
        <w:rPr>
          <w:rFonts w:ascii="Book Antiqua" w:hAnsi="Book Antiqua"/>
          <w:color w:val="auto"/>
          <w:sz w:val="24"/>
          <w:szCs w:val="24"/>
        </w:rPr>
        <w:t xml:space="preserve">Statistical analysis was performed using </w:t>
      </w:r>
      <w:bookmarkStart w:id="18" w:name="rstudio_console_output"/>
      <w:bookmarkEnd w:id="18"/>
      <w:r w:rsidR="004A2C25" w:rsidRPr="006B1B52">
        <w:rPr>
          <w:rFonts w:ascii="Book Antiqua" w:hAnsi="Book Antiqua"/>
          <w:color w:val="auto"/>
          <w:sz w:val="24"/>
          <w:szCs w:val="24"/>
        </w:rPr>
        <w:t>R (version 3.3.3</w:t>
      </w:r>
      <w:proofErr w:type="gramStart"/>
      <w:r w:rsidR="004A2C25" w:rsidRPr="006B1B52">
        <w:rPr>
          <w:rFonts w:ascii="Book Antiqua" w:hAnsi="Book Antiqua"/>
          <w:color w:val="auto"/>
          <w:sz w:val="24"/>
          <w:szCs w:val="24"/>
        </w:rPr>
        <w:t>)</w:t>
      </w:r>
      <w:r w:rsidR="00D74A57" w:rsidRPr="006B1B52">
        <w:rPr>
          <w:rFonts w:ascii="Book Antiqua" w:hAnsi="Book Antiqua"/>
          <w:color w:val="auto"/>
          <w:sz w:val="24"/>
          <w:szCs w:val="24"/>
          <w:vertAlign w:val="superscript"/>
        </w:rPr>
        <w:t>[</w:t>
      </w:r>
      <w:proofErr w:type="gramEnd"/>
      <w:r w:rsidR="00D74A57" w:rsidRPr="006B1B52">
        <w:rPr>
          <w:rFonts w:ascii="Book Antiqua" w:hAnsi="Book Antiqua"/>
          <w:color w:val="auto"/>
          <w:sz w:val="24"/>
          <w:szCs w:val="24"/>
          <w:vertAlign w:val="superscript"/>
        </w:rPr>
        <w:t>28]</w:t>
      </w:r>
      <w:r w:rsidR="008204AB" w:rsidRPr="006B1B52">
        <w:rPr>
          <w:rFonts w:ascii="Book Antiqua" w:hAnsi="Book Antiqua"/>
          <w:color w:val="auto"/>
          <w:sz w:val="24"/>
          <w:szCs w:val="24"/>
        </w:rPr>
        <w:t xml:space="preserve"> </w:t>
      </w:r>
      <w:r w:rsidR="007C2FD0" w:rsidRPr="006B1B52">
        <w:rPr>
          <w:rFonts w:ascii="Book Antiqua" w:hAnsi="Book Antiqua"/>
          <w:color w:val="auto"/>
          <w:sz w:val="24"/>
          <w:szCs w:val="24"/>
        </w:rPr>
        <w:t xml:space="preserve">and </w:t>
      </w:r>
      <w:bookmarkStart w:id="19" w:name="OLE_LINK184"/>
      <w:bookmarkStart w:id="20" w:name="OLE_LINK185"/>
      <w:r w:rsidR="007C2FD0" w:rsidRPr="006B1B52">
        <w:rPr>
          <w:rFonts w:ascii="Book Antiqua" w:hAnsi="Book Antiqua"/>
          <w:color w:val="auto"/>
          <w:sz w:val="24"/>
          <w:szCs w:val="24"/>
        </w:rPr>
        <w:t>c</w:t>
      </w:r>
      <w:r w:rsidR="008204AB" w:rsidRPr="006B1B52">
        <w:rPr>
          <w:rFonts w:ascii="Book Antiqua" w:hAnsi="Book Antiqua"/>
          <w:color w:val="auto"/>
          <w:sz w:val="24"/>
          <w:szCs w:val="24"/>
        </w:rPr>
        <w:t>p-R Clinical Chemistry Software V 0</w:t>
      </w:r>
      <w:bookmarkEnd w:id="19"/>
      <w:bookmarkEnd w:id="20"/>
      <w:r w:rsidR="00D74A57" w:rsidRPr="006B1B52">
        <w:rPr>
          <w:rFonts w:ascii="Book Antiqua" w:hAnsi="Book Antiqua"/>
          <w:color w:val="auto"/>
          <w:sz w:val="24"/>
          <w:szCs w:val="24"/>
          <w:vertAlign w:val="superscript"/>
        </w:rPr>
        <w:t>[29]</w:t>
      </w:r>
      <w:r w:rsidR="008204AB" w:rsidRPr="006B1B52">
        <w:rPr>
          <w:rFonts w:ascii="Book Antiqua" w:hAnsi="Book Antiqua"/>
          <w:color w:val="auto"/>
          <w:sz w:val="24"/>
          <w:szCs w:val="24"/>
        </w:rPr>
        <w:t>.</w:t>
      </w:r>
      <w:r w:rsidR="0067587A" w:rsidRPr="006B1B52">
        <w:rPr>
          <w:rFonts w:ascii="Book Antiqua" w:hAnsi="Book Antiqua"/>
          <w:color w:val="auto"/>
          <w:sz w:val="24"/>
          <w:szCs w:val="24"/>
        </w:rPr>
        <w:t xml:space="preserve"> </w:t>
      </w:r>
    </w:p>
    <w:p w14:paraId="3BEBD00A" w14:textId="77777777" w:rsidR="00497C92" w:rsidRPr="006B1B52" w:rsidRDefault="00497C92" w:rsidP="00155245">
      <w:pPr>
        <w:spacing w:after="0" w:line="360" w:lineRule="auto"/>
        <w:jc w:val="both"/>
        <w:rPr>
          <w:rFonts w:ascii="Book Antiqua" w:hAnsi="Book Antiqua"/>
          <w:b/>
          <w:color w:val="auto"/>
          <w:sz w:val="24"/>
          <w:szCs w:val="24"/>
          <w:lang w:eastAsia="zh-CN"/>
        </w:rPr>
      </w:pPr>
    </w:p>
    <w:p w14:paraId="0572BDBD" w14:textId="653EB8C2" w:rsidR="00A721A0" w:rsidRPr="006B1B52" w:rsidRDefault="00497C92" w:rsidP="00155245">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t>RESULTS</w:t>
      </w:r>
    </w:p>
    <w:p w14:paraId="1381FD52" w14:textId="3BA59D64" w:rsidR="000E393F" w:rsidRPr="006B1B52" w:rsidRDefault="00F97D4A" w:rsidP="00155245">
      <w:pPr>
        <w:spacing w:after="0" w:line="360" w:lineRule="auto"/>
        <w:jc w:val="both"/>
        <w:rPr>
          <w:rFonts w:ascii="Book Antiqua" w:eastAsia="Times New Roman" w:hAnsi="Book Antiqua" w:cs="Times New Roman"/>
          <w:color w:val="auto"/>
          <w:sz w:val="24"/>
          <w:szCs w:val="24"/>
          <w:lang w:val="en-US" w:eastAsia="zh-CN"/>
        </w:rPr>
      </w:pPr>
      <w:r w:rsidRPr="006B1B52">
        <w:rPr>
          <w:rFonts w:ascii="Book Antiqua" w:eastAsia="Times New Roman" w:hAnsi="Book Antiqua" w:cs="Times New Roman"/>
          <w:color w:val="auto"/>
          <w:sz w:val="24"/>
          <w:szCs w:val="24"/>
          <w:lang w:val="en-US"/>
        </w:rPr>
        <w:t>Of the 25</w:t>
      </w:r>
      <w:r w:rsidR="000E393F" w:rsidRPr="006B1B52">
        <w:rPr>
          <w:rFonts w:ascii="Book Antiqua" w:eastAsia="Times New Roman" w:hAnsi="Book Antiqua" w:cs="Times New Roman"/>
          <w:color w:val="auto"/>
          <w:sz w:val="24"/>
          <w:szCs w:val="24"/>
          <w:lang w:val="en-US"/>
        </w:rPr>
        <w:t xml:space="preserve"> healthy </w:t>
      </w:r>
      <w:r w:rsidR="00DE1D06" w:rsidRPr="006B1B52">
        <w:rPr>
          <w:rFonts w:ascii="Book Antiqua" w:eastAsia="Times New Roman" w:hAnsi="Book Antiqua" w:cs="Times New Roman"/>
          <w:color w:val="auto"/>
          <w:sz w:val="24"/>
          <w:szCs w:val="24"/>
          <w:lang w:val="en-US"/>
        </w:rPr>
        <w:t xml:space="preserve">children evaluated, </w:t>
      </w:r>
      <w:r w:rsidRPr="006B1B52">
        <w:rPr>
          <w:rFonts w:ascii="Book Antiqua" w:eastAsia="Times New Roman" w:hAnsi="Book Antiqua" w:cs="Times New Roman"/>
          <w:color w:val="auto"/>
          <w:sz w:val="24"/>
          <w:szCs w:val="24"/>
          <w:lang w:val="en-US"/>
        </w:rPr>
        <w:t>17</w:t>
      </w:r>
      <w:r w:rsidR="000E393F" w:rsidRPr="006B1B52">
        <w:rPr>
          <w:rFonts w:ascii="Book Antiqua" w:eastAsia="Times New Roman" w:hAnsi="Book Antiqua" w:cs="Times New Roman"/>
          <w:color w:val="auto"/>
          <w:sz w:val="24"/>
          <w:szCs w:val="24"/>
          <w:lang w:val="en-US"/>
        </w:rPr>
        <w:t xml:space="preserve"> had </w:t>
      </w:r>
      <w:r w:rsidR="00DB4018" w:rsidRPr="006B1B52">
        <w:rPr>
          <w:rFonts w:ascii="Book Antiqua" w:eastAsia="Times New Roman" w:hAnsi="Book Antiqua" w:cs="Times New Roman"/>
          <w:color w:val="auto"/>
          <w:sz w:val="24"/>
          <w:szCs w:val="24"/>
          <w:lang w:val="en-US"/>
        </w:rPr>
        <w:t>FC levels</w:t>
      </w:r>
      <w:r w:rsidR="000E393F" w:rsidRPr="006B1B52">
        <w:rPr>
          <w:rFonts w:ascii="Book Antiqua" w:eastAsia="Times New Roman" w:hAnsi="Book Antiqua" w:cs="Times New Roman"/>
          <w:color w:val="auto"/>
          <w:sz w:val="24"/>
          <w:szCs w:val="24"/>
          <w:lang w:val="en-US"/>
        </w:rPr>
        <w:t xml:space="preserve"> </w:t>
      </w:r>
      <w:r w:rsidR="00DE1D06" w:rsidRPr="006B1B52">
        <w:rPr>
          <w:rFonts w:ascii="Book Antiqua" w:eastAsia="Times New Roman" w:hAnsi="Book Antiqua" w:cs="Times New Roman"/>
          <w:color w:val="auto"/>
          <w:sz w:val="24"/>
          <w:szCs w:val="24"/>
          <w:lang w:val="en-US"/>
        </w:rPr>
        <w:t>&lt;</w:t>
      </w:r>
      <w:r w:rsidR="000E393F" w:rsidRPr="006B1B52">
        <w:rPr>
          <w:rFonts w:ascii="Book Antiqua" w:eastAsia="Times New Roman" w:hAnsi="Book Antiqua" w:cs="Times New Roman"/>
          <w:color w:val="auto"/>
          <w:sz w:val="24"/>
          <w:szCs w:val="24"/>
          <w:lang w:val="en-US"/>
        </w:rPr>
        <w:t xml:space="preserve"> 25</w:t>
      </w:r>
      <w:r w:rsidR="00DB4018"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DB4018" w:rsidRPr="006B1B52">
        <w:rPr>
          <w:rFonts w:ascii="Book Antiqua" w:eastAsiaTheme="minorEastAsia" w:hAnsi="Book Antiqua"/>
          <w:color w:val="auto"/>
          <w:sz w:val="24"/>
          <w:szCs w:val="24"/>
        </w:rPr>
        <w:t>g</w:t>
      </w:r>
      <w:proofErr w:type="spellEnd"/>
      <w:r w:rsidR="00DB4018" w:rsidRPr="006B1B52">
        <w:rPr>
          <w:rFonts w:ascii="Book Antiqua" w:eastAsiaTheme="minorEastAsia" w:hAnsi="Book Antiqua"/>
          <w:color w:val="auto"/>
          <w:sz w:val="24"/>
          <w:szCs w:val="24"/>
        </w:rPr>
        <w:t>/g</w:t>
      </w:r>
      <w:r w:rsidR="00DE1D06" w:rsidRPr="006B1B52">
        <w:rPr>
          <w:rFonts w:ascii="Book Antiqua" w:eastAsia="Times New Roman" w:hAnsi="Book Antiqua" w:cs="Times New Roman"/>
          <w:color w:val="auto"/>
          <w:sz w:val="24"/>
          <w:szCs w:val="24"/>
          <w:lang w:val="en-US"/>
        </w:rPr>
        <w:t>,</w:t>
      </w:r>
      <w:r w:rsidR="000E393F" w:rsidRPr="006B1B52">
        <w:rPr>
          <w:rFonts w:ascii="Book Antiqua" w:eastAsia="Times New Roman" w:hAnsi="Book Antiqua" w:cs="Times New Roman"/>
          <w:color w:val="auto"/>
          <w:sz w:val="24"/>
          <w:szCs w:val="24"/>
          <w:lang w:val="en-US"/>
        </w:rPr>
        <w:t xml:space="preserve"> 7 </w:t>
      </w:r>
      <w:r w:rsidR="00DE1D06" w:rsidRPr="006B1B52">
        <w:rPr>
          <w:rFonts w:ascii="Book Antiqua" w:eastAsia="Times New Roman" w:hAnsi="Book Antiqua" w:cs="Times New Roman"/>
          <w:color w:val="auto"/>
          <w:sz w:val="24"/>
          <w:szCs w:val="24"/>
          <w:lang w:val="en-US"/>
        </w:rPr>
        <w:t xml:space="preserve">had levels </w:t>
      </w:r>
      <w:r w:rsidR="000E393F" w:rsidRPr="006B1B52">
        <w:rPr>
          <w:rFonts w:ascii="Book Antiqua" w:eastAsia="Times New Roman" w:hAnsi="Book Antiqua" w:cs="Times New Roman"/>
          <w:color w:val="auto"/>
          <w:sz w:val="24"/>
          <w:szCs w:val="24"/>
          <w:lang w:val="en-US"/>
        </w:rPr>
        <w:t>between 50</w:t>
      </w:r>
      <w:r w:rsidR="00F82BA5"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0E393F" w:rsidRPr="006B1B52">
        <w:rPr>
          <w:rFonts w:ascii="Book Antiqua" w:eastAsia="Times New Roman" w:hAnsi="Book Antiqua" w:cs="Times New Roman"/>
          <w:color w:val="auto"/>
          <w:sz w:val="24"/>
          <w:szCs w:val="24"/>
          <w:lang w:val="en-US"/>
        </w:rPr>
        <w:t xml:space="preserve"> </w:t>
      </w:r>
      <w:r w:rsidR="00DE1D06" w:rsidRPr="006B1B52">
        <w:rPr>
          <w:rFonts w:ascii="Book Antiqua" w:eastAsia="Times New Roman" w:hAnsi="Book Antiqua" w:cs="Times New Roman"/>
          <w:color w:val="auto"/>
          <w:sz w:val="24"/>
          <w:szCs w:val="24"/>
          <w:lang w:val="en-US"/>
        </w:rPr>
        <w:t xml:space="preserve">and </w:t>
      </w:r>
      <w:r w:rsidR="000E393F" w:rsidRPr="006B1B52">
        <w:rPr>
          <w:rFonts w:ascii="Book Antiqua" w:eastAsia="Times New Roman" w:hAnsi="Book Antiqua" w:cs="Times New Roman"/>
          <w:color w:val="auto"/>
          <w:sz w:val="24"/>
          <w:szCs w:val="24"/>
          <w:lang w:val="en-US"/>
        </w:rPr>
        <w:t>200</w:t>
      </w:r>
      <w:r w:rsidR="00F82BA5"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0E393F" w:rsidRPr="006B1B52">
        <w:rPr>
          <w:rFonts w:ascii="Book Antiqua" w:eastAsia="Times New Roman" w:hAnsi="Book Antiqua" w:cs="Times New Roman"/>
          <w:color w:val="auto"/>
          <w:sz w:val="24"/>
          <w:szCs w:val="24"/>
          <w:lang w:val="en-US"/>
        </w:rPr>
        <w:t xml:space="preserve">, </w:t>
      </w:r>
      <w:r w:rsidR="00774405" w:rsidRPr="006B1B52">
        <w:rPr>
          <w:rFonts w:ascii="Book Antiqua" w:eastAsia="Times New Roman" w:hAnsi="Book Antiqua" w:cs="Times New Roman"/>
          <w:color w:val="auto"/>
          <w:sz w:val="24"/>
          <w:szCs w:val="24"/>
          <w:lang w:val="en-US"/>
        </w:rPr>
        <w:t>and</w:t>
      </w:r>
      <w:r w:rsidR="000E393F" w:rsidRPr="006B1B52">
        <w:rPr>
          <w:rFonts w:ascii="Book Antiqua" w:eastAsia="Times New Roman" w:hAnsi="Book Antiqua" w:cs="Times New Roman"/>
          <w:color w:val="auto"/>
          <w:sz w:val="24"/>
          <w:szCs w:val="24"/>
          <w:lang w:val="en-US"/>
        </w:rPr>
        <w:t xml:space="preserve"> 1 had a </w:t>
      </w:r>
      <w:r w:rsidR="00DE1D06" w:rsidRPr="006B1B52">
        <w:rPr>
          <w:rFonts w:ascii="Book Antiqua" w:eastAsia="Times New Roman" w:hAnsi="Book Antiqua" w:cs="Times New Roman"/>
          <w:color w:val="auto"/>
          <w:sz w:val="24"/>
          <w:szCs w:val="24"/>
          <w:lang w:val="en-US"/>
        </w:rPr>
        <w:t>level &gt;</w:t>
      </w:r>
      <w:r w:rsidR="000E393F" w:rsidRPr="006B1B52">
        <w:rPr>
          <w:rFonts w:ascii="Book Antiqua" w:eastAsia="Times New Roman" w:hAnsi="Book Antiqua" w:cs="Times New Roman"/>
          <w:color w:val="auto"/>
          <w:sz w:val="24"/>
          <w:szCs w:val="24"/>
          <w:lang w:val="en-US"/>
        </w:rPr>
        <w:t xml:space="preserve"> 200</w:t>
      </w:r>
      <w:r w:rsidR="00F82BA5"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497C92" w:rsidRPr="006B1B52">
        <w:rPr>
          <w:rFonts w:ascii="Book Antiqua" w:eastAsia="Times New Roman" w:hAnsi="Book Antiqua" w:cs="Times New Roman"/>
          <w:color w:val="auto"/>
          <w:sz w:val="24"/>
          <w:szCs w:val="24"/>
          <w:lang w:val="en-US"/>
        </w:rPr>
        <w:t xml:space="preserve">. </w:t>
      </w:r>
      <w:r w:rsidR="00774405" w:rsidRPr="006B1B52">
        <w:rPr>
          <w:rFonts w:ascii="Book Antiqua" w:eastAsia="Times New Roman" w:hAnsi="Book Antiqua" w:cs="Times New Roman"/>
          <w:color w:val="auto"/>
          <w:sz w:val="24"/>
          <w:szCs w:val="24"/>
          <w:lang w:val="en-US"/>
        </w:rPr>
        <w:t xml:space="preserve">Additional stool samples were evaluated from 3 subjects with FC levels </w:t>
      </w:r>
      <w:r w:rsidR="00DE1D06" w:rsidRPr="006B1B52">
        <w:rPr>
          <w:rFonts w:ascii="Book Antiqua" w:eastAsia="Times New Roman" w:hAnsi="Book Antiqua" w:cs="Times New Roman"/>
          <w:color w:val="auto"/>
          <w:sz w:val="24"/>
          <w:szCs w:val="24"/>
          <w:lang w:val="en-US"/>
        </w:rPr>
        <w:t xml:space="preserve">&gt; </w:t>
      </w:r>
      <w:r w:rsidR="00774405" w:rsidRPr="006B1B52">
        <w:rPr>
          <w:rFonts w:ascii="Book Antiqua" w:eastAsia="Times New Roman" w:hAnsi="Book Antiqua" w:cs="Times New Roman"/>
          <w:color w:val="auto"/>
          <w:sz w:val="24"/>
          <w:szCs w:val="24"/>
          <w:lang w:val="en-US"/>
        </w:rPr>
        <w:t>50</w:t>
      </w:r>
      <w:r w:rsidR="00774405"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774405" w:rsidRPr="006B1B52">
        <w:rPr>
          <w:rFonts w:ascii="Book Antiqua" w:eastAsiaTheme="minorEastAsia" w:hAnsi="Book Antiqua"/>
          <w:color w:val="auto"/>
          <w:sz w:val="24"/>
          <w:szCs w:val="24"/>
        </w:rPr>
        <w:t>g</w:t>
      </w:r>
      <w:proofErr w:type="spellEnd"/>
      <w:r w:rsidR="00774405" w:rsidRPr="006B1B52">
        <w:rPr>
          <w:rFonts w:ascii="Book Antiqua" w:eastAsiaTheme="minorEastAsia" w:hAnsi="Book Antiqua"/>
          <w:color w:val="auto"/>
          <w:sz w:val="24"/>
          <w:szCs w:val="24"/>
        </w:rPr>
        <w:t>/g</w:t>
      </w:r>
      <w:r w:rsidR="00774405" w:rsidRPr="006B1B52">
        <w:rPr>
          <w:rFonts w:ascii="Book Antiqua" w:eastAsia="Times New Roman" w:hAnsi="Book Antiqua" w:cs="Times New Roman"/>
          <w:color w:val="auto"/>
          <w:sz w:val="24"/>
          <w:szCs w:val="24"/>
          <w:lang w:val="en-US"/>
        </w:rPr>
        <w:t xml:space="preserve">. </w:t>
      </w:r>
      <w:r w:rsidR="00914DB9" w:rsidRPr="006B1B52">
        <w:rPr>
          <w:rFonts w:ascii="Book Antiqua" w:eastAsia="Times New Roman" w:hAnsi="Book Antiqua" w:cs="Times New Roman"/>
          <w:color w:val="auto"/>
          <w:sz w:val="24"/>
          <w:szCs w:val="24"/>
          <w:lang w:val="en-US"/>
        </w:rPr>
        <w:t xml:space="preserve">The subject with the highest </w:t>
      </w:r>
      <w:r w:rsidR="00774405" w:rsidRPr="006B1B52">
        <w:rPr>
          <w:rFonts w:ascii="Book Antiqua" w:eastAsia="Times New Roman" w:hAnsi="Book Antiqua" w:cs="Times New Roman"/>
          <w:color w:val="auto"/>
          <w:sz w:val="24"/>
          <w:szCs w:val="24"/>
          <w:lang w:val="en-US"/>
        </w:rPr>
        <w:t>level</w:t>
      </w:r>
      <w:r w:rsidR="00914DB9" w:rsidRPr="006B1B52">
        <w:rPr>
          <w:rFonts w:ascii="Book Antiqua" w:eastAsia="Times New Roman" w:hAnsi="Book Antiqua" w:cs="Times New Roman"/>
          <w:color w:val="auto"/>
          <w:sz w:val="24"/>
          <w:szCs w:val="24"/>
          <w:lang w:val="en-US"/>
        </w:rPr>
        <w:t xml:space="preserve"> (247.9</w:t>
      </w:r>
      <w:r w:rsidR="00F82BA5" w:rsidRPr="006B1B52">
        <w:rPr>
          <w:rFonts w:ascii="Book Antiqua" w:eastAsiaTheme="minorEastAsia" w:hAnsi="Book Antiqua"/>
          <w:color w:val="auto"/>
          <w:sz w:val="24"/>
          <w:szCs w:val="24"/>
        </w:rPr>
        <w:t xml:space="preserve"> </w:t>
      </w:r>
      <w:proofErr w:type="spellStart"/>
      <w:r w:rsidR="00497C92"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914DB9" w:rsidRPr="006B1B52">
        <w:rPr>
          <w:rFonts w:ascii="Book Antiqua" w:eastAsia="Times New Roman" w:hAnsi="Book Antiqua" w:cs="Times New Roman"/>
          <w:color w:val="auto"/>
          <w:sz w:val="24"/>
          <w:szCs w:val="24"/>
          <w:lang w:val="en-US"/>
        </w:rPr>
        <w:t xml:space="preserve">) had a normal repeat </w:t>
      </w:r>
      <w:r w:rsidR="00DE1D06" w:rsidRPr="006B1B52">
        <w:rPr>
          <w:rFonts w:ascii="Book Antiqua" w:eastAsia="Times New Roman" w:hAnsi="Book Antiqua" w:cs="Times New Roman"/>
          <w:color w:val="auto"/>
          <w:sz w:val="24"/>
          <w:szCs w:val="24"/>
          <w:lang w:val="en-US"/>
        </w:rPr>
        <w:t xml:space="preserve">FC </w:t>
      </w:r>
      <w:r w:rsidR="00914DB9" w:rsidRPr="006B1B52">
        <w:rPr>
          <w:rFonts w:ascii="Book Antiqua" w:eastAsia="Times New Roman" w:hAnsi="Book Antiqua" w:cs="Times New Roman"/>
          <w:color w:val="auto"/>
          <w:sz w:val="24"/>
          <w:szCs w:val="24"/>
          <w:lang w:val="en-US"/>
        </w:rPr>
        <w:t xml:space="preserve">(12.4 </w:t>
      </w:r>
      <w:proofErr w:type="spellStart"/>
      <w:r w:rsidR="00497C92"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914DB9" w:rsidRPr="006B1B52">
        <w:rPr>
          <w:rFonts w:ascii="Book Antiqua" w:eastAsia="Times New Roman" w:hAnsi="Book Antiqua" w:cs="Times New Roman"/>
          <w:color w:val="auto"/>
          <w:sz w:val="24"/>
          <w:szCs w:val="24"/>
          <w:lang w:val="en-US"/>
        </w:rPr>
        <w:t>)</w:t>
      </w:r>
      <w:r w:rsidR="005870B8" w:rsidRPr="006B1B52">
        <w:rPr>
          <w:rFonts w:ascii="Book Antiqua" w:eastAsia="Times New Roman" w:hAnsi="Book Antiqua" w:cs="Times New Roman"/>
          <w:color w:val="auto"/>
          <w:sz w:val="24"/>
          <w:szCs w:val="24"/>
          <w:lang w:val="en-US"/>
        </w:rPr>
        <w:t xml:space="preserve"> and</w:t>
      </w:r>
      <w:r w:rsidR="0004509A" w:rsidRPr="006B1B52">
        <w:rPr>
          <w:rFonts w:ascii="Book Antiqua" w:eastAsia="Times New Roman" w:hAnsi="Book Antiqua" w:cs="Times New Roman"/>
          <w:color w:val="auto"/>
          <w:sz w:val="24"/>
          <w:szCs w:val="24"/>
          <w:lang w:val="en-US"/>
        </w:rPr>
        <w:t xml:space="preserve"> </w:t>
      </w:r>
      <w:r w:rsidR="005870B8" w:rsidRPr="006B1B52">
        <w:rPr>
          <w:rFonts w:ascii="Book Antiqua" w:eastAsia="Times New Roman" w:hAnsi="Book Antiqua" w:cs="Times New Roman"/>
          <w:color w:val="auto"/>
          <w:sz w:val="24"/>
          <w:szCs w:val="24"/>
          <w:lang w:val="en-US"/>
        </w:rPr>
        <w:t>t</w:t>
      </w:r>
      <w:r w:rsidR="00914DB9" w:rsidRPr="006B1B52">
        <w:rPr>
          <w:rFonts w:ascii="Book Antiqua" w:eastAsia="Times New Roman" w:hAnsi="Book Antiqua" w:cs="Times New Roman"/>
          <w:color w:val="auto"/>
          <w:sz w:val="24"/>
          <w:szCs w:val="24"/>
          <w:lang w:val="en-US"/>
        </w:rPr>
        <w:t xml:space="preserve">he other </w:t>
      </w:r>
      <w:r w:rsidR="00774405" w:rsidRPr="006B1B52">
        <w:rPr>
          <w:rFonts w:ascii="Book Antiqua" w:eastAsia="Times New Roman" w:hAnsi="Book Antiqua" w:cs="Times New Roman"/>
          <w:color w:val="auto"/>
          <w:sz w:val="24"/>
          <w:szCs w:val="24"/>
          <w:lang w:val="en-US"/>
        </w:rPr>
        <w:t xml:space="preserve">2 </w:t>
      </w:r>
      <w:r w:rsidR="00914DB9" w:rsidRPr="006B1B52">
        <w:rPr>
          <w:rFonts w:ascii="Book Antiqua" w:eastAsia="Times New Roman" w:hAnsi="Book Antiqua" w:cs="Times New Roman"/>
          <w:color w:val="auto"/>
          <w:sz w:val="24"/>
          <w:szCs w:val="24"/>
          <w:lang w:val="en-US"/>
        </w:rPr>
        <w:t xml:space="preserve">subjects had </w:t>
      </w:r>
      <w:r w:rsidR="005870B8" w:rsidRPr="006B1B52">
        <w:rPr>
          <w:rFonts w:ascii="Book Antiqua" w:eastAsia="Times New Roman" w:hAnsi="Book Antiqua" w:cs="Times New Roman"/>
          <w:color w:val="auto"/>
          <w:sz w:val="24"/>
          <w:szCs w:val="24"/>
          <w:lang w:val="en-US"/>
        </w:rPr>
        <w:t>levels</w:t>
      </w:r>
      <w:r w:rsidR="00914DB9" w:rsidRPr="006B1B52">
        <w:rPr>
          <w:rFonts w:ascii="Book Antiqua" w:eastAsia="Times New Roman" w:hAnsi="Book Antiqua" w:cs="Times New Roman"/>
          <w:color w:val="auto"/>
          <w:sz w:val="24"/>
          <w:szCs w:val="24"/>
          <w:lang w:val="en-US"/>
        </w:rPr>
        <w:t xml:space="preserve"> of 47.6 </w:t>
      </w:r>
      <w:proofErr w:type="spellStart"/>
      <w:r w:rsidR="00156F91"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F82BA5" w:rsidRPr="006B1B52">
        <w:rPr>
          <w:rFonts w:ascii="Book Antiqua" w:eastAsia="Times New Roman" w:hAnsi="Book Antiqua" w:cs="Times New Roman"/>
          <w:color w:val="auto"/>
          <w:sz w:val="24"/>
          <w:szCs w:val="24"/>
          <w:lang w:val="en-US"/>
        </w:rPr>
        <w:t xml:space="preserve"> </w:t>
      </w:r>
      <w:r w:rsidR="00914DB9" w:rsidRPr="006B1B52">
        <w:rPr>
          <w:rFonts w:ascii="Book Antiqua" w:eastAsia="Times New Roman" w:hAnsi="Book Antiqua" w:cs="Times New Roman"/>
          <w:color w:val="auto"/>
          <w:sz w:val="24"/>
          <w:szCs w:val="24"/>
          <w:lang w:val="en-US"/>
        </w:rPr>
        <w:t>(original 114.1</w:t>
      </w:r>
      <w:r w:rsidR="00F82BA5" w:rsidRPr="006B1B52">
        <w:rPr>
          <w:rFonts w:ascii="Book Antiqua" w:eastAsia="Times New Roman" w:hAnsi="Book Antiqua" w:cs="Times New Roman"/>
          <w:color w:val="auto"/>
          <w:sz w:val="24"/>
          <w:szCs w:val="24"/>
          <w:lang w:val="en-US"/>
        </w:rPr>
        <w:t xml:space="preserve"> </w:t>
      </w:r>
      <w:proofErr w:type="spellStart"/>
      <w:r w:rsidR="00156F91"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914DB9" w:rsidRPr="006B1B52">
        <w:rPr>
          <w:rFonts w:ascii="Book Antiqua" w:eastAsia="Times New Roman" w:hAnsi="Book Antiqua" w:cs="Times New Roman"/>
          <w:color w:val="auto"/>
          <w:sz w:val="24"/>
          <w:szCs w:val="24"/>
          <w:lang w:val="en-US"/>
        </w:rPr>
        <w:t xml:space="preserve">) and 88.5 </w:t>
      </w:r>
      <w:proofErr w:type="spellStart"/>
      <w:r w:rsidR="00156F91"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F82BA5" w:rsidRPr="006B1B52" w:rsidDel="00F82BA5">
        <w:rPr>
          <w:rFonts w:ascii="Book Antiqua" w:eastAsia="Times New Roman" w:hAnsi="Book Antiqua" w:cs="Times New Roman"/>
          <w:color w:val="auto"/>
          <w:sz w:val="24"/>
          <w:szCs w:val="24"/>
          <w:lang w:val="en-US"/>
        </w:rPr>
        <w:t xml:space="preserve"> </w:t>
      </w:r>
      <w:r w:rsidR="00914DB9" w:rsidRPr="006B1B52">
        <w:rPr>
          <w:rFonts w:ascii="Book Antiqua" w:eastAsia="Times New Roman" w:hAnsi="Book Antiqua" w:cs="Times New Roman"/>
          <w:color w:val="auto"/>
          <w:sz w:val="24"/>
          <w:szCs w:val="24"/>
          <w:lang w:val="en-US"/>
        </w:rPr>
        <w:t xml:space="preserve">(90.1 </w:t>
      </w:r>
      <w:proofErr w:type="spellStart"/>
      <w:r w:rsidR="00156F91" w:rsidRPr="006B1B52">
        <w:rPr>
          <w:rFonts w:ascii="Book Antiqua" w:eastAsiaTheme="minorEastAsia" w:hAnsi="Book Antiqua"/>
          <w:color w:val="auto"/>
          <w:sz w:val="24"/>
          <w:szCs w:val="24"/>
        </w:rPr>
        <w:t>μ</w:t>
      </w:r>
      <w:r w:rsidR="00F82BA5" w:rsidRPr="006B1B52">
        <w:rPr>
          <w:rFonts w:ascii="Book Antiqua" w:eastAsiaTheme="minorEastAsia" w:hAnsi="Book Antiqua"/>
          <w:color w:val="auto"/>
          <w:sz w:val="24"/>
          <w:szCs w:val="24"/>
        </w:rPr>
        <w:t>g</w:t>
      </w:r>
      <w:proofErr w:type="spellEnd"/>
      <w:r w:rsidR="00F82BA5" w:rsidRPr="006B1B52">
        <w:rPr>
          <w:rFonts w:ascii="Book Antiqua" w:eastAsiaTheme="minorEastAsia" w:hAnsi="Book Antiqua"/>
          <w:color w:val="auto"/>
          <w:sz w:val="24"/>
          <w:szCs w:val="24"/>
        </w:rPr>
        <w:t>/g</w:t>
      </w:r>
      <w:r w:rsidR="00914DB9" w:rsidRPr="006B1B52">
        <w:rPr>
          <w:rFonts w:ascii="Book Antiqua" w:eastAsia="Times New Roman" w:hAnsi="Book Antiqua" w:cs="Times New Roman"/>
          <w:color w:val="auto"/>
          <w:sz w:val="24"/>
          <w:szCs w:val="24"/>
          <w:lang w:val="en-US"/>
        </w:rPr>
        <w:t xml:space="preserve">). </w:t>
      </w:r>
      <w:r w:rsidR="004F3FF5" w:rsidRPr="006B1B52">
        <w:rPr>
          <w:rFonts w:ascii="Book Antiqua" w:hAnsi="Book Antiqua"/>
          <w:bCs/>
          <w:color w:val="auto"/>
          <w:sz w:val="24"/>
          <w:szCs w:val="24"/>
        </w:rPr>
        <w:t xml:space="preserve">The median (IQR) of the group of health controls (following normalization of FC levels in the two individuals) was 35 µg/g (IQR 20-50 </w:t>
      </w:r>
      <w:proofErr w:type="spellStart"/>
      <w:r w:rsidR="00156F91" w:rsidRPr="006B1B52">
        <w:rPr>
          <w:rFonts w:ascii="Book Antiqua" w:eastAsiaTheme="minorEastAsia" w:hAnsi="Book Antiqua"/>
          <w:color w:val="auto"/>
          <w:sz w:val="24"/>
          <w:szCs w:val="24"/>
        </w:rPr>
        <w:t>μ</w:t>
      </w:r>
      <w:r w:rsidR="00156F91" w:rsidRPr="006B1B52">
        <w:rPr>
          <w:rFonts w:ascii="Book Antiqua" w:hAnsi="Book Antiqua"/>
          <w:bCs/>
          <w:color w:val="auto"/>
          <w:sz w:val="24"/>
          <w:szCs w:val="24"/>
        </w:rPr>
        <w:t>g</w:t>
      </w:r>
      <w:proofErr w:type="spellEnd"/>
      <w:r w:rsidR="00156F91" w:rsidRPr="006B1B52">
        <w:rPr>
          <w:rFonts w:ascii="Book Antiqua" w:hAnsi="Book Antiqua"/>
          <w:bCs/>
          <w:color w:val="auto"/>
          <w:sz w:val="24"/>
          <w:szCs w:val="24"/>
        </w:rPr>
        <w:t xml:space="preserve">/g). </w:t>
      </w:r>
    </w:p>
    <w:p w14:paraId="5B93E922" w14:textId="77777777" w:rsidR="00156F91" w:rsidRPr="006B1B52" w:rsidRDefault="00156F91" w:rsidP="00155245">
      <w:pPr>
        <w:spacing w:after="0" w:line="360" w:lineRule="auto"/>
        <w:jc w:val="both"/>
        <w:rPr>
          <w:rFonts w:ascii="Book Antiqua" w:hAnsi="Book Antiqua" w:cs="Times New Roman"/>
          <w:i/>
          <w:color w:val="auto"/>
          <w:sz w:val="24"/>
          <w:szCs w:val="24"/>
          <w:lang w:val="en-US" w:eastAsia="zh-CN"/>
        </w:rPr>
      </w:pPr>
    </w:p>
    <w:p w14:paraId="35FF5745" w14:textId="0B5B8819" w:rsidR="00A721A0" w:rsidRPr="006B1B52" w:rsidRDefault="004A2C25" w:rsidP="00155245">
      <w:pPr>
        <w:spacing w:after="0" w:line="360" w:lineRule="auto"/>
        <w:jc w:val="both"/>
        <w:rPr>
          <w:rFonts w:ascii="Book Antiqua" w:eastAsia="Times New Roman" w:hAnsi="Book Antiqua" w:cs="Times New Roman"/>
          <w:b/>
          <w:i/>
          <w:color w:val="auto"/>
          <w:sz w:val="24"/>
          <w:szCs w:val="24"/>
          <w:lang w:val="en-US"/>
        </w:rPr>
      </w:pPr>
      <w:r w:rsidRPr="006B1B52">
        <w:rPr>
          <w:rFonts w:ascii="Book Antiqua" w:eastAsia="Times New Roman" w:hAnsi="Book Antiqua" w:cs="Times New Roman"/>
          <w:b/>
          <w:i/>
          <w:color w:val="auto"/>
          <w:sz w:val="24"/>
          <w:szCs w:val="24"/>
          <w:lang w:val="en-US"/>
        </w:rPr>
        <w:t xml:space="preserve">Subject </w:t>
      </w:r>
      <w:r w:rsidR="00156F91" w:rsidRPr="006B1B52">
        <w:rPr>
          <w:rFonts w:ascii="Book Antiqua" w:eastAsia="Times New Roman" w:hAnsi="Book Antiqua" w:cs="Times New Roman"/>
          <w:b/>
          <w:i/>
          <w:color w:val="auto"/>
          <w:sz w:val="24"/>
          <w:szCs w:val="24"/>
          <w:lang w:val="en-US"/>
        </w:rPr>
        <w:t>c</w:t>
      </w:r>
      <w:r w:rsidRPr="006B1B52">
        <w:rPr>
          <w:rFonts w:ascii="Book Antiqua" w:eastAsia="Times New Roman" w:hAnsi="Book Antiqua" w:cs="Times New Roman"/>
          <w:b/>
          <w:i/>
          <w:color w:val="auto"/>
          <w:sz w:val="24"/>
          <w:szCs w:val="24"/>
          <w:lang w:val="en-US"/>
        </w:rPr>
        <w:t xml:space="preserve">haracteristics </w:t>
      </w:r>
    </w:p>
    <w:p w14:paraId="1FC3CC35" w14:textId="325943F3" w:rsidR="00A721A0" w:rsidRPr="006B1B52" w:rsidRDefault="00317F7E" w:rsidP="00155245">
      <w:pPr>
        <w:spacing w:after="0" w:line="360" w:lineRule="auto"/>
        <w:jc w:val="both"/>
        <w:rPr>
          <w:rFonts w:ascii="Book Antiqua" w:hAnsi="Book Antiqua"/>
          <w:color w:val="auto"/>
          <w:sz w:val="24"/>
          <w:szCs w:val="24"/>
          <w:lang w:eastAsia="zh-CN"/>
        </w:rPr>
      </w:pPr>
      <w:r w:rsidRPr="006B1B52">
        <w:rPr>
          <w:rFonts w:ascii="Book Antiqua" w:hAnsi="Book Antiqua"/>
          <w:color w:val="auto"/>
          <w:sz w:val="24"/>
          <w:szCs w:val="24"/>
        </w:rPr>
        <w:t>Sixty-two</w:t>
      </w:r>
      <w:r w:rsidR="004A2C25" w:rsidRPr="006B1B52">
        <w:rPr>
          <w:rFonts w:ascii="Book Antiqua" w:hAnsi="Book Antiqua"/>
          <w:color w:val="auto"/>
          <w:sz w:val="24"/>
          <w:szCs w:val="24"/>
        </w:rPr>
        <w:t xml:space="preserve"> patient</w:t>
      </w:r>
      <w:r w:rsidR="00156F91" w:rsidRPr="006B1B52">
        <w:rPr>
          <w:rFonts w:ascii="Book Antiqua" w:hAnsi="Book Antiqua"/>
          <w:color w:val="auto"/>
          <w:sz w:val="24"/>
          <w:szCs w:val="24"/>
        </w:rPr>
        <w:t xml:space="preserve">s were prospectively enrolled. </w:t>
      </w:r>
      <w:r w:rsidR="004A2C25" w:rsidRPr="006B1B52">
        <w:rPr>
          <w:rFonts w:ascii="Book Antiqua" w:hAnsi="Book Antiqua"/>
          <w:color w:val="auto"/>
          <w:sz w:val="24"/>
          <w:szCs w:val="24"/>
        </w:rPr>
        <w:t xml:space="preserve">Three subjects withdrew because of difficulty completing stool </w:t>
      </w:r>
      <w:r w:rsidR="00DE1D06" w:rsidRPr="006B1B52">
        <w:rPr>
          <w:rFonts w:ascii="Book Antiqua" w:hAnsi="Book Antiqua"/>
          <w:color w:val="auto"/>
          <w:sz w:val="24"/>
          <w:szCs w:val="24"/>
        </w:rPr>
        <w:t>samples</w:t>
      </w:r>
      <w:r w:rsidR="004A2C25" w:rsidRPr="006B1B52">
        <w:rPr>
          <w:rFonts w:ascii="Book Antiqua" w:hAnsi="Book Antiqua"/>
          <w:color w:val="auto"/>
          <w:sz w:val="24"/>
          <w:szCs w:val="24"/>
        </w:rPr>
        <w:t xml:space="preserve">, </w:t>
      </w:r>
      <w:r w:rsidR="00774405" w:rsidRPr="006B1B52">
        <w:rPr>
          <w:rFonts w:ascii="Book Antiqua" w:hAnsi="Book Antiqua"/>
          <w:color w:val="auto"/>
          <w:sz w:val="24"/>
          <w:szCs w:val="24"/>
        </w:rPr>
        <w:t>3</w:t>
      </w:r>
      <w:r w:rsidR="004A2C25" w:rsidRPr="006B1B52">
        <w:rPr>
          <w:rFonts w:ascii="Book Antiqua" w:hAnsi="Book Antiqua"/>
          <w:color w:val="auto"/>
          <w:sz w:val="24"/>
          <w:szCs w:val="24"/>
        </w:rPr>
        <w:t xml:space="preserve"> wer</w:t>
      </w:r>
      <w:r w:rsidR="00774405" w:rsidRPr="006B1B52">
        <w:rPr>
          <w:rFonts w:ascii="Book Antiqua" w:hAnsi="Book Antiqua"/>
          <w:color w:val="auto"/>
          <w:sz w:val="24"/>
          <w:szCs w:val="24"/>
        </w:rPr>
        <w:t>e transferred to adult care, 1</w:t>
      </w:r>
      <w:r w:rsidR="004A2C25" w:rsidRPr="006B1B52">
        <w:rPr>
          <w:rFonts w:ascii="Book Antiqua" w:hAnsi="Book Antiqua"/>
          <w:color w:val="auto"/>
          <w:sz w:val="24"/>
          <w:szCs w:val="24"/>
        </w:rPr>
        <w:t xml:space="preserve"> had a change in diagnosi</w:t>
      </w:r>
      <w:r w:rsidR="00774405" w:rsidRPr="006B1B52">
        <w:rPr>
          <w:rFonts w:ascii="Book Antiqua" w:hAnsi="Book Antiqua"/>
          <w:color w:val="auto"/>
          <w:sz w:val="24"/>
          <w:szCs w:val="24"/>
        </w:rPr>
        <w:t>s to ulcerative colitis, and 2</w:t>
      </w:r>
      <w:r w:rsidR="004A2C25" w:rsidRPr="006B1B52">
        <w:rPr>
          <w:rFonts w:ascii="Book Antiqua" w:hAnsi="Book Antiqua"/>
          <w:color w:val="auto"/>
          <w:sz w:val="24"/>
          <w:szCs w:val="24"/>
        </w:rPr>
        <w:t xml:space="preserve"> patients stopped inflixim</w:t>
      </w:r>
      <w:r w:rsidR="00156F91" w:rsidRPr="006B1B52">
        <w:rPr>
          <w:rFonts w:ascii="Book Antiqua" w:hAnsi="Book Antiqua"/>
          <w:color w:val="auto"/>
          <w:sz w:val="24"/>
          <w:szCs w:val="24"/>
        </w:rPr>
        <w:t xml:space="preserve">ab treatment during the study. </w:t>
      </w:r>
      <w:r w:rsidR="00774405" w:rsidRPr="006B1B52">
        <w:rPr>
          <w:rFonts w:ascii="Book Antiqua" w:hAnsi="Book Antiqua"/>
          <w:color w:val="auto"/>
          <w:sz w:val="24"/>
          <w:szCs w:val="24"/>
        </w:rPr>
        <w:t xml:space="preserve">Consequently, </w:t>
      </w:r>
      <w:r w:rsidR="004A2C25" w:rsidRPr="006B1B52">
        <w:rPr>
          <w:rFonts w:ascii="Book Antiqua" w:hAnsi="Book Antiqua"/>
          <w:color w:val="auto"/>
          <w:sz w:val="24"/>
          <w:szCs w:val="24"/>
        </w:rPr>
        <w:t>53 children were analy</w:t>
      </w:r>
      <w:r w:rsidR="005870B8" w:rsidRPr="006B1B52">
        <w:rPr>
          <w:rFonts w:ascii="Book Antiqua" w:hAnsi="Book Antiqua"/>
          <w:color w:val="auto"/>
          <w:sz w:val="24"/>
          <w:szCs w:val="24"/>
        </w:rPr>
        <w:t>zed</w:t>
      </w:r>
      <w:r w:rsidR="00156F91" w:rsidRPr="006B1B52">
        <w:rPr>
          <w:rFonts w:ascii="Book Antiqua" w:hAnsi="Book Antiqua"/>
          <w:color w:val="auto"/>
          <w:sz w:val="24"/>
          <w:szCs w:val="24"/>
        </w:rPr>
        <w:t xml:space="preserve">. </w:t>
      </w:r>
      <w:r w:rsidR="004A2C25" w:rsidRPr="006B1B52">
        <w:rPr>
          <w:rFonts w:ascii="Book Antiqua" w:hAnsi="Book Antiqua"/>
          <w:color w:val="auto"/>
          <w:sz w:val="24"/>
          <w:szCs w:val="24"/>
        </w:rPr>
        <w:t xml:space="preserve">Thirty-six patients (68%) were male </w:t>
      </w:r>
      <w:r w:rsidR="004A2C25" w:rsidRPr="006B1B52">
        <w:rPr>
          <w:rFonts w:ascii="Book Antiqua" w:hAnsi="Book Antiqua"/>
          <w:color w:val="auto"/>
          <w:sz w:val="24"/>
          <w:szCs w:val="24"/>
        </w:rPr>
        <w:lastRenderedPageBreak/>
        <w:t>and the median follow-up time was 1.5 years. A total of 205 stool samples were collected during the study with a mean of 4 stool samples per patient</w:t>
      </w:r>
      <w:r w:rsidR="00F826F1" w:rsidRPr="006B1B52">
        <w:rPr>
          <w:rFonts w:ascii="Book Antiqua" w:hAnsi="Book Antiqua"/>
          <w:color w:val="auto"/>
          <w:sz w:val="24"/>
          <w:szCs w:val="24"/>
        </w:rPr>
        <w:t xml:space="preserve">. </w:t>
      </w:r>
      <w:r w:rsidR="00774405" w:rsidRPr="006B1B52">
        <w:rPr>
          <w:rFonts w:ascii="Book Antiqua" w:hAnsi="Book Antiqua"/>
          <w:color w:val="auto"/>
          <w:sz w:val="24"/>
          <w:szCs w:val="24"/>
        </w:rPr>
        <w:t>In addition to</w:t>
      </w:r>
      <w:r w:rsidR="004A2C25" w:rsidRPr="006B1B52">
        <w:rPr>
          <w:rFonts w:ascii="Book Antiqua" w:hAnsi="Book Antiqua"/>
          <w:color w:val="auto"/>
          <w:sz w:val="24"/>
          <w:szCs w:val="24"/>
        </w:rPr>
        <w:t xml:space="preserve"> infliximab, 46 (87%) of patients receiv</w:t>
      </w:r>
      <w:r w:rsidR="005870B8" w:rsidRPr="006B1B52">
        <w:rPr>
          <w:rFonts w:ascii="Book Antiqua" w:hAnsi="Book Antiqua"/>
          <w:color w:val="auto"/>
          <w:sz w:val="24"/>
          <w:szCs w:val="24"/>
        </w:rPr>
        <w:t>ed</w:t>
      </w:r>
      <w:r w:rsidR="004A2C25" w:rsidRPr="006B1B52">
        <w:rPr>
          <w:rFonts w:ascii="Book Antiqua" w:hAnsi="Book Antiqua"/>
          <w:color w:val="auto"/>
          <w:sz w:val="24"/>
          <w:szCs w:val="24"/>
        </w:rPr>
        <w:t xml:space="preserve"> co-immun</w:t>
      </w:r>
      <w:r w:rsidR="00774405" w:rsidRPr="006B1B52">
        <w:rPr>
          <w:rFonts w:ascii="Book Antiqua" w:hAnsi="Book Antiqua"/>
          <w:color w:val="auto"/>
          <w:sz w:val="24"/>
          <w:szCs w:val="24"/>
        </w:rPr>
        <w:t>osuppressive therapy</w:t>
      </w:r>
      <w:r w:rsidR="00DE1D06" w:rsidRPr="006B1B52">
        <w:rPr>
          <w:rFonts w:ascii="Book Antiqua" w:hAnsi="Book Antiqua"/>
          <w:color w:val="auto"/>
          <w:sz w:val="24"/>
          <w:szCs w:val="24"/>
        </w:rPr>
        <w:t>,</w:t>
      </w:r>
      <w:r w:rsidR="004A2C25" w:rsidRPr="006B1B52">
        <w:rPr>
          <w:rFonts w:ascii="Book Antiqua" w:hAnsi="Book Antiqua"/>
          <w:color w:val="auto"/>
          <w:sz w:val="24"/>
          <w:szCs w:val="24"/>
        </w:rPr>
        <w:t xml:space="preserve"> with </w:t>
      </w:r>
      <w:r w:rsidR="00774405" w:rsidRPr="006B1B52">
        <w:rPr>
          <w:rFonts w:ascii="Book Antiqua" w:hAnsi="Book Antiqua"/>
          <w:color w:val="auto"/>
          <w:sz w:val="24"/>
          <w:szCs w:val="24"/>
        </w:rPr>
        <w:t xml:space="preserve">azathioprine </w:t>
      </w:r>
      <w:r w:rsidR="005870B8" w:rsidRPr="006B1B52">
        <w:rPr>
          <w:rFonts w:ascii="Book Antiqua" w:hAnsi="Book Antiqua"/>
          <w:color w:val="auto"/>
          <w:sz w:val="24"/>
          <w:szCs w:val="24"/>
        </w:rPr>
        <w:t xml:space="preserve">prescribed </w:t>
      </w:r>
      <w:r w:rsidR="00774405" w:rsidRPr="006B1B52">
        <w:rPr>
          <w:rFonts w:ascii="Book Antiqua" w:hAnsi="Book Antiqua"/>
          <w:color w:val="auto"/>
          <w:sz w:val="24"/>
          <w:szCs w:val="24"/>
        </w:rPr>
        <w:t>most com</w:t>
      </w:r>
      <w:r w:rsidR="00156F91" w:rsidRPr="006B1B52">
        <w:rPr>
          <w:rFonts w:ascii="Book Antiqua" w:hAnsi="Book Antiqua"/>
          <w:color w:val="auto"/>
          <w:sz w:val="24"/>
          <w:szCs w:val="24"/>
        </w:rPr>
        <w:t xml:space="preserve">monly (51% of patients). </w:t>
      </w:r>
      <w:r w:rsidR="004A2C25" w:rsidRPr="006B1B52">
        <w:rPr>
          <w:rFonts w:ascii="Book Antiqua" w:hAnsi="Book Antiqua"/>
          <w:color w:val="auto"/>
          <w:sz w:val="24"/>
          <w:szCs w:val="24"/>
        </w:rPr>
        <w:t>Patients’ clinical character</w:t>
      </w:r>
      <w:r w:rsidR="00156F91" w:rsidRPr="006B1B52">
        <w:rPr>
          <w:rFonts w:ascii="Book Antiqua" w:hAnsi="Book Antiqua"/>
          <w:color w:val="auto"/>
          <w:sz w:val="24"/>
          <w:szCs w:val="24"/>
        </w:rPr>
        <w:t xml:space="preserve">istics are shown in Table 1. </w:t>
      </w:r>
    </w:p>
    <w:p w14:paraId="45699A0D" w14:textId="77777777" w:rsidR="00156F91" w:rsidRPr="006B1B52" w:rsidRDefault="00156F91" w:rsidP="00155245">
      <w:pPr>
        <w:spacing w:after="0" w:line="360" w:lineRule="auto"/>
        <w:jc w:val="both"/>
        <w:rPr>
          <w:rFonts w:ascii="Book Antiqua" w:hAnsi="Book Antiqua"/>
          <w:color w:val="auto"/>
          <w:sz w:val="24"/>
          <w:szCs w:val="24"/>
          <w:lang w:eastAsia="zh-CN"/>
        </w:rPr>
      </w:pPr>
    </w:p>
    <w:p w14:paraId="357DD470" w14:textId="2255DBA4" w:rsidR="00A721A0" w:rsidRPr="006B1B52" w:rsidRDefault="004A2C25" w:rsidP="00155245">
      <w:pPr>
        <w:spacing w:after="0" w:line="360" w:lineRule="auto"/>
        <w:jc w:val="both"/>
        <w:rPr>
          <w:rFonts w:ascii="Book Antiqua" w:hAnsi="Book Antiqua"/>
          <w:b/>
          <w:i/>
          <w:color w:val="auto"/>
          <w:sz w:val="24"/>
          <w:szCs w:val="24"/>
        </w:rPr>
      </w:pPr>
      <w:r w:rsidRPr="006B1B52">
        <w:rPr>
          <w:rFonts w:ascii="Book Antiqua" w:hAnsi="Book Antiqua"/>
          <w:b/>
          <w:i/>
          <w:color w:val="auto"/>
          <w:sz w:val="24"/>
          <w:szCs w:val="24"/>
        </w:rPr>
        <w:t>Inflammatory</w:t>
      </w:r>
      <w:r w:rsidR="00156F91" w:rsidRPr="006B1B52">
        <w:rPr>
          <w:rFonts w:ascii="Book Antiqua" w:hAnsi="Book Antiqua"/>
          <w:b/>
          <w:i/>
          <w:color w:val="auto"/>
          <w:sz w:val="24"/>
          <w:szCs w:val="24"/>
        </w:rPr>
        <w:t xml:space="preserve"> markers at enrolment and subsequent relapse</w:t>
      </w:r>
    </w:p>
    <w:p w14:paraId="374B9598" w14:textId="1B874DCB" w:rsidR="00A721A0" w:rsidRPr="006B1B52" w:rsidRDefault="004A2C25" w:rsidP="00155245">
      <w:pPr>
        <w:spacing w:after="0" w:line="360" w:lineRule="auto"/>
        <w:jc w:val="both"/>
        <w:rPr>
          <w:rFonts w:ascii="Book Antiqua" w:hAnsi="Book Antiqua"/>
          <w:color w:val="auto"/>
          <w:sz w:val="24"/>
          <w:szCs w:val="24"/>
          <w:lang w:eastAsia="zh-CN"/>
        </w:rPr>
      </w:pPr>
      <w:r w:rsidRPr="006B1B52">
        <w:rPr>
          <w:rFonts w:ascii="Book Antiqua" w:hAnsi="Book Antiqua"/>
          <w:color w:val="auto"/>
          <w:sz w:val="24"/>
          <w:szCs w:val="24"/>
        </w:rPr>
        <w:t>At enrolment when all patients were in clinical remission (PCDAI &lt;</w:t>
      </w:r>
      <w:r w:rsidR="00156F91" w:rsidRPr="006B1B52">
        <w:rPr>
          <w:rFonts w:ascii="Book Antiqua" w:hAnsi="Book Antiqua" w:hint="eastAsia"/>
          <w:color w:val="auto"/>
          <w:sz w:val="24"/>
          <w:szCs w:val="24"/>
          <w:lang w:eastAsia="zh-CN"/>
        </w:rPr>
        <w:t xml:space="preserve"> </w:t>
      </w:r>
      <w:r w:rsidRPr="006B1B52">
        <w:rPr>
          <w:rFonts w:ascii="Book Antiqua" w:hAnsi="Book Antiqua"/>
          <w:color w:val="auto"/>
          <w:sz w:val="24"/>
          <w:szCs w:val="24"/>
        </w:rPr>
        <w:t>10), serum inflammator</w:t>
      </w:r>
      <w:r w:rsidR="00774405" w:rsidRPr="006B1B52">
        <w:rPr>
          <w:rFonts w:ascii="Book Antiqua" w:hAnsi="Book Antiqua"/>
          <w:color w:val="auto"/>
          <w:sz w:val="24"/>
          <w:szCs w:val="24"/>
        </w:rPr>
        <w:t>y markers and FC</w:t>
      </w:r>
      <w:r w:rsidRPr="006B1B52">
        <w:rPr>
          <w:rFonts w:ascii="Book Antiqua" w:hAnsi="Book Antiqua"/>
          <w:color w:val="auto"/>
          <w:sz w:val="24"/>
          <w:szCs w:val="24"/>
        </w:rPr>
        <w:t xml:space="preserve"> were initia</w:t>
      </w:r>
      <w:r w:rsidR="00156F91" w:rsidRPr="006B1B52">
        <w:rPr>
          <w:rFonts w:ascii="Book Antiqua" w:hAnsi="Book Antiqua"/>
          <w:color w:val="auto"/>
          <w:sz w:val="24"/>
          <w:szCs w:val="24"/>
        </w:rPr>
        <w:t xml:space="preserve">lly evaluated (baseline data). </w:t>
      </w:r>
      <w:r w:rsidRPr="006B1B52">
        <w:rPr>
          <w:rFonts w:ascii="Book Antiqua" w:hAnsi="Book Antiqua"/>
          <w:color w:val="auto"/>
          <w:sz w:val="24"/>
          <w:szCs w:val="24"/>
        </w:rPr>
        <w:t xml:space="preserve">The cumulative number of patients with symptomatic </w:t>
      </w:r>
      <w:r w:rsidR="00B344F3" w:rsidRPr="006B1B52">
        <w:rPr>
          <w:rFonts w:ascii="Book Antiqua" w:hAnsi="Book Antiqua"/>
          <w:color w:val="auto"/>
          <w:sz w:val="24"/>
          <w:szCs w:val="24"/>
        </w:rPr>
        <w:t xml:space="preserve">relapse </w:t>
      </w:r>
      <w:r w:rsidRPr="006B1B52">
        <w:rPr>
          <w:rFonts w:ascii="Book Antiqua" w:hAnsi="Book Antiqua"/>
          <w:color w:val="auto"/>
          <w:sz w:val="24"/>
          <w:szCs w:val="24"/>
        </w:rPr>
        <w:t xml:space="preserve">was 18 (34%), and the mean time from enrolment to </w:t>
      </w:r>
      <w:r w:rsidR="00774405" w:rsidRPr="006B1B52">
        <w:rPr>
          <w:rFonts w:ascii="Book Antiqua" w:hAnsi="Book Antiqua"/>
          <w:color w:val="auto"/>
          <w:sz w:val="24"/>
          <w:szCs w:val="24"/>
        </w:rPr>
        <w:t>clinical</w:t>
      </w:r>
      <w:r w:rsidRPr="006B1B52">
        <w:rPr>
          <w:rFonts w:ascii="Book Antiqua" w:hAnsi="Book Antiqua"/>
          <w:color w:val="auto"/>
          <w:sz w:val="24"/>
          <w:szCs w:val="24"/>
        </w:rPr>
        <w:t xml:space="preserve"> flare was 7.1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(range, 1.5-15 </w:t>
      </w:r>
      <w:proofErr w:type="spellStart"/>
      <w:r w:rsidRPr="006B1B52">
        <w:rPr>
          <w:rFonts w:ascii="Book Antiqua" w:hAnsi="Book Antiqua"/>
          <w:color w:val="auto"/>
          <w:sz w:val="24"/>
          <w:szCs w:val="24"/>
        </w:rPr>
        <w:t>mo</w:t>
      </w:r>
      <w:proofErr w:type="spellEnd"/>
      <w:r w:rsidR="00156F91" w:rsidRPr="006B1B52">
        <w:rPr>
          <w:rFonts w:ascii="Book Antiqua" w:hAnsi="Book Antiqua"/>
          <w:color w:val="auto"/>
          <w:sz w:val="24"/>
          <w:szCs w:val="24"/>
        </w:rPr>
        <w:t xml:space="preserve">). </w:t>
      </w:r>
      <w:r w:rsidRPr="006B1B52">
        <w:rPr>
          <w:rFonts w:ascii="Book Antiqua" w:hAnsi="Book Antiqua"/>
          <w:color w:val="auto"/>
          <w:sz w:val="24"/>
          <w:szCs w:val="24"/>
        </w:rPr>
        <w:t xml:space="preserve">Baseline FC level in the group with symptomatic relapse was higher than </w:t>
      </w:r>
      <w:r w:rsidR="006C7CF4" w:rsidRPr="006B1B52">
        <w:rPr>
          <w:rFonts w:ascii="Book Antiqua" w:hAnsi="Book Antiqua"/>
          <w:color w:val="auto"/>
          <w:sz w:val="24"/>
          <w:szCs w:val="24"/>
        </w:rPr>
        <w:t>those</w:t>
      </w:r>
      <w:r w:rsidRPr="006B1B52">
        <w:rPr>
          <w:rFonts w:ascii="Book Antiqua" w:hAnsi="Book Antiqua"/>
          <w:color w:val="auto"/>
          <w:sz w:val="24"/>
          <w:szCs w:val="24"/>
        </w:rPr>
        <w:t xml:space="preserve"> remaining in clinical remission [median </w:t>
      </w:r>
      <w:r w:rsidRPr="006B1B52">
        <w:rPr>
          <w:rFonts w:ascii="Book Antiqua" w:eastAsiaTheme="minorEastAsia" w:hAnsi="Book Antiqua"/>
          <w:color w:val="auto"/>
          <w:sz w:val="24"/>
          <w:szCs w:val="24"/>
        </w:rPr>
        <w:t xml:space="preserve">723 </w:t>
      </w:r>
      <w:proofErr w:type="spellStart"/>
      <w:r w:rsidR="00156F9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/g (IQR 283-1758)</w:t>
      </w:r>
      <w:r w:rsidR="00156F91"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i/>
          <w:color w:val="auto"/>
          <w:sz w:val="24"/>
          <w:szCs w:val="24"/>
        </w:rPr>
        <w:t>vs</w:t>
      </w:r>
      <w:proofErr w:type="spellEnd"/>
      <w:r w:rsidRPr="006B1B52">
        <w:rPr>
          <w:rFonts w:ascii="Book Antiqua" w:eastAsiaTheme="minorEastAsia" w:hAnsi="Book Antiqua"/>
          <w:color w:val="auto"/>
          <w:sz w:val="24"/>
          <w:szCs w:val="24"/>
        </w:rPr>
        <w:t xml:space="preserve"> 244 </w:t>
      </w:r>
      <w:proofErr w:type="spellStart"/>
      <w:r w:rsidR="00156F9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w:t>
      </w:r>
      <w:r w:rsidRPr="006B1B52">
        <w:rPr>
          <w:rFonts w:ascii="Book Antiqua" w:hAnsi="Book Antiqua" w:cs="Lucida Grande"/>
          <w:color w:val="auto"/>
          <w:sz w:val="24"/>
          <w:szCs w:val="24"/>
        </w:rPr>
        <w:t xml:space="preserve">g (IQR 61-627), </w:t>
      </w:r>
      <w:r w:rsidRPr="006B1B52">
        <w:rPr>
          <w:rFonts w:ascii="Book Antiqua" w:hAnsi="Book Antiqua" w:cs="Lucida Grande"/>
          <w:i/>
          <w:color w:val="auto"/>
          <w:sz w:val="24"/>
          <w:szCs w:val="24"/>
        </w:rPr>
        <w:t>P</w:t>
      </w:r>
      <w:r w:rsidR="00156F91" w:rsidRPr="006B1B52">
        <w:rPr>
          <w:rFonts w:ascii="Book Antiqua" w:hAnsi="Book Antiqua" w:cs="Lucida Grande" w:hint="eastAsia"/>
          <w:color w:val="auto"/>
          <w:sz w:val="24"/>
          <w:szCs w:val="24"/>
          <w:lang w:eastAsia="zh-CN"/>
        </w:rPr>
        <w:t xml:space="preserve"> </w:t>
      </w:r>
      <w:r w:rsidRPr="006B1B52">
        <w:rPr>
          <w:rFonts w:ascii="Book Antiqua" w:hAnsi="Book Antiqua" w:cs="Lucida Grande"/>
          <w:color w:val="auto"/>
          <w:sz w:val="24"/>
          <w:szCs w:val="24"/>
        </w:rPr>
        <w:t>=</w:t>
      </w:r>
      <w:r w:rsidR="00156F91" w:rsidRPr="006B1B52">
        <w:rPr>
          <w:rFonts w:ascii="Book Antiqua" w:hAnsi="Book Antiqua" w:cs="Lucida Grande" w:hint="eastAsia"/>
          <w:color w:val="auto"/>
          <w:sz w:val="24"/>
          <w:szCs w:val="24"/>
          <w:lang w:eastAsia="zh-CN"/>
        </w:rPr>
        <w:t xml:space="preserve"> </w:t>
      </w:r>
      <w:r w:rsidRPr="006B1B52">
        <w:rPr>
          <w:rFonts w:ascii="Book Antiqua" w:hAnsi="Book Antiqua" w:cs="Lucida Grande"/>
          <w:color w:val="auto"/>
          <w:sz w:val="24"/>
          <w:szCs w:val="24"/>
        </w:rPr>
        <w:t>0.02] (Fig</w:t>
      </w:r>
      <w:r w:rsidR="00844975" w:rsidRPr="006B1B52">
        <w:rPr>
          <w:rFonts w:ascii="Book Antiqua" w:hAnsi="Book Antiqua" w:cs="Lucida Grande"/>
          <w:color w:val="auto"/>
          <w:sz w:val="24"/>
          <w:szCs w:val="24"/>
        </w:rPr>
        <w:t>ure</w:t>
      </w:r>
      <w:r w:rsidRPr="006B1B52">
        <w:rPr>
          <w:rFonts w:ascii="Book Antiqua" w:hAnsi="Book Antiqua" w:cs="Lucida Grande"/>
          <w:color w:val="auto"/>
          <w:sz w:val="24"/>
          <w:szCs w:val="24"/>
        </w:rPr>
        <w:t xml:space="preserve"> 2).</w:t>
      </w:r>
      <w:r w:rsidRPr="006B1B52">
        <w:rPr>
          <w:rFonts w:ascii="Book Antiqua" w:hAnsi="Book Antiqua"/>
          <w:color w:val="auto"/>
          <w:sz w:val="24"/>
          <w:szCs w:val="24"/>
        </w:rPr>
        <w:t xml:space="preserve"> </w:t>
      </w:r>
      <w:r w:rsidRPr="006B1B52">
        <w:rPr>
          <w:rFonts w:ascii="Book Antiqua" w:hAnsi="Book Antiqua"/>
          <w:iCs/>
          <w:color w:val="auto"/>
          <w:sz w:val="24"/>
          <w:szCs w:val="24"/>
        </w:rPr>
        <w:t xml:space="preserve">The median </w:t>
      </w:r>
      <w:r w:rsidR="00774405" w:rsidRPr="006B1B52">
        <w:rPr>
          <w:rFonts w:ascii="Book Antiqua" w:hAnsi="Book Antiqua"/>
          <w:iCs/>
          <w:color w:val="auto"/>
          <w:sz w:val="24"/>
          <w:szCs w:val="24"/>
        </w:rPr>
        <w:t>FC</w:t>
      </w:r>
      <w:r w:rsidRPr="006B1B52">
        <w:rPr>
          <w:rFonts w:ascii="Book Antiqua" w:hAnsi="Book Antiqua"/>
          <w:iCs/>
          <w:color w:val="auto"/>
          <w:sz w:val="24"/>
          <w:szCs w:val="24"/>
        </w:rPr>
        <w:t xml:space="preserve"> level </w:t>
      </w:r>
      <w:r w:rsidR="00851DF0" w:rsidRPr="006B1B52">
        <w:rPr>
          <w:rFonts w:ascii="Book Antiqua" w:hAnsi="Book Antiqua"/>
          <w:iCs/>
          <w:color w:val="auto"/>
          <w:sz w:val="24"/>
          <w:szCs w:val="24"/>
        </w:rPr>
        <w:t xml:space="preserve">at </w:t>
      </w:r>
      <w:r w:rsidRPr="006B1B52">
        <w:rPr>
          <w:rFonts w:ascii="Book Antiqua" w:hAnsi="Book Antiqua"/>
          <w:iCs/>
          <w:color w:val="auto"/>
          <w:sz w:val="24"/>
          <w:szCs w:val="24"/>
        </w:rPr>
        <w:t>the visit prior to relapse was 765</w:t>
      </w:r>
      <w:r w:rsidRPr="006B1B52">
        <w:rPr>
          <w:rFonts w:ascii="Book Antiqua" w:hAnsi="Book Antiqua" w:cs="Lucida Grande"/>
          <w:iCs/>
          <w:color w:val="auto"/>
          <w:sz w:val="24"/>
          <w:szCs w:val="24"/>
        </w:rPr>
        <w:t xml:space="preserve"> </w:t>
      </w:r>
      <w:proofErr w:type="spellStart"/>
      <w:r w:rsidR="00156F91" w:rsidRPr="006B1B52">
        <w:rPr>
          <w:rFonts w:ascii="Book Antiqua" w:eastAsiaTheme="minorEastAsia" w:hAnsi="Book Antiqua"/>
          <w:color w:val="auto"/>
          <w:sz w:val="24"/>
          <w:szCs w:val="24"/>
        </w:rPr>
        <w:t>μ</w:t>
      </w:r>
      <w:r w:rsidRPr="006B1B52">
        <w:rPr>
          <w:rFonts w:ascii="Book Antiqua" w:hAnsi="Book Antiqua" w:cs="Lucida Grande"/>
          <w:iCs/>
          <w:color w:val="auto"/>
          <w:sz w:val="24"/>
          <w:szCs w:val="24"/>
        </w:rPr>
        <w:t>g</w:t>
      </w:r>
      <w:proofErr w:type="spellEnd"/>
      <w:r w:rsidRPr="006B1B52">
        <w:rPr>
          <w:rFonts w:ascii="Book Antiqua" w:hAnsi="Book Antiqua" w:cs="Lucida Grande"/>
          <w:iCs/>
          <w:color w:val="auto"/>
          <w:sz w:val="24"/>
          <w:szCs w:val="24"/>
        </w:rPr>
        <w:t>/g</w:t>
      </w:r>
      <w:r w:rsidRPr="006B1B52">
        <w:rPr>
          <w:rFonts w:ascii="Book Antiqua" w:hAnsi="Book Antiqua"/>
          <w:iCs/>
          <w:color w:val="auto"/>
          <w:sz w:val="24"/>
          <w:szCs w:val="24"/>
        </w:rPr>
        <w:t xml:space="preserve"> (IQR 504-1800).</w:t>
      </w:r>
      <w:r w:rsidR="00156F91" w:rsidRPr="006B1B52">
        <w:rPr>
          <w:rFonts w:ascii="Book Antiqua" w:hAnsi="Book Antiqua"/>
          <w:color w:val="auto"/>
          <w:sz w:val="24"/>
          <w:szCs w:val="24"/>
        </w:rPr>
        <w:t xml:space="preserve"> </w:t>
      </w:r>
      <w:r w:rsidR="00851DF0" w:rsidRPr="006B1B52">
        <w:rPr>
          <w:rFonts w:ascii="Book Antiqua" w:hAnsi="Book Antiqua"/>
          <w:color w:val="auto"/>
          <w:sz w:val="24"/>
          <w:szCs w:val="24"/>
        </w:rPr>
        <w:t>F</w:t>
      </w:r>
      <w:r w:rsidR="00A73931" w:rsidRPr="006B1B52">
        <w:rPr>
          <w:rFonts w:ascii="Book Antiqua" w:hAnsi="Book Antiqua"/>
          <w:color w:val="auto"/>
          <w:sz w:val="24"/>
          <w:szCs w:val="24"/>
        </w:rPr>
        <w:t xml:space="preserve">our </w:t>
      </w:r>
      <w:r w:rsidRPr="006B1B52">
        <w:rPr>
          <w:rFonts w:ascii="Book Antiqua" w:hAnsi="Book Antiqua"/>
          <w:color w:val="auto"/>
          <w:sz w:val="24"/>
          <w:szCs w:val="24"/>
        </w:rPr>
        <w:t>outliers</w:t>
      </w:r>
      <w:r w:rsidR="00687531" w:rsidRPr="006B1B52">
        <w:rPr>
          <w:rFonts w:ascii="Book Antiqua" w:hAnsi="Book Antiqua"/>
          <w:color w:val="auto"/>
          <w:sz w:val="24"/>
          <w:szCs w:val="24"/>
        </w:rPr>
        <w:t xml:space="preserve"> i</w:t>
      </w:r>
      <w:r w:rsidR="00C4787A" w:rsidRPr="006B1B52">
        <w:rPr>
          <w:rFonts w:ascii="Book Antiqua" w:hAnsi="Book Antiqua"/>
          <w:color w:val="auto"/>
          <w:sz w:val="24"/>
          <w:szCs w:val="24"/>
        </w:rPr>
        <w:t xml:space="preserve">n the non-relapsing group </w:t>
      </w:r>
      <w:r w:rsidR="00687531" w:rsidRPr="006B1B52">
        <w:rPr>
          <w:rFonts w:ascii="Book Antiqua" w:hAnsi="Book Antiqua"/>
          <w:color w:val="auto"/>
          <w:sz w:val="24"/>
          <w:szCs w:val="24"/>
        </w:rPr>
        <w:t>had</w:t>
      </w:r>
      <w:r w:rsidRPr="006B1B52">
        <w:rPr>
          <w:rFonts w:ascii="Book Antiqua" w:hAnsi="Book Antiqua"/>
          <w:color w:val="auto"/>
          <w:sz w:val="24"/>
          <w:szCs w:val="24"/>
        </w:rPr>
        <w:t xml:space="preserve"> elevated FC</w:t>
      </w:r>
      <w:r w:rsidR="00A73931" w:rsidRPr="006B1B52">
        <w:rPr>
          <w:rFonts w:ascii="Book Antiqua" w:hAnsi="Book Antiqua"/>
          <w:color w:val="auto"/>
          <w:sz w:val="24"/>
          <w:szCs w:val="24"/>
        </w:rPr>
        <w:t xml:space="preserve"> at enrolment</w:t>
      </w:r>
      <w:r w:rsidR="00851DF0" w:rsidRPr="006B1B52">
        <w:rPr>
          <w:rFonts w:ascii="Book Antiqua" w:hAnsi="Book Antiqua"/>
          <w:color w:val="auto"/>
          <w:sz w:val="24"/>
          <w:szCs w:val="24"/>
        </w:rPr>
        <w:t>; 1</w:t>
      </w:r>
      <w:r w:rsidR="00A73931" w:rsidRPr="006B1B52">
        <w:rPr>
          <w:rFonts w:ascii="Book Antiqua" w:hAnsi="Book Antiqua"/>
          <w:color w:val="auto"/>
          <w:sz w:val="24"/>
          <w:szCs w:val="24"/>
        </w:rPr>
        <w:t xml:space="preserve"> was 6 </w:t>
      </w:r>
      <w:proofErr w:type="spellStart"/>
      <w:r w:rsidR="00A73931" w:rsidRPr="006B1B52">
        <w:rPr>
          <w:rFonts w:ascii="Book Antiqua" w:hAnsi="Book Antiqua"/>
          <w:color w:val="auto"/>
          <w:sz w:val="24"/>
          <w:szCs w:val="24"/>
        </w:rPr>
        <w:t>mo</w:t>
      </w:r>
      <w:proofErr w:type="spellEnd"/>
      <w:r w:rsidR="00A73931" w:rsidRPr="006B1B52">
        <w:rPr>
          <w:rFonts w:ascii="Book Antiqua" w:hAnsi="Book Antiqua"/>
          <w:color w:val="auto"/>
          <w:sz w:val="24"/>
          <w:szCs w:val="24"/>
        </w:rPr>
        <w:t xml:space="preserve"> </w:t>
      </w:r>
      <w:r w:rsidR="00C4787A" w:rsidRPr="006B1B52">
        <w:rPr>
          <w:rFonts w:ascii="Book Antiqua" w:hAnsi="Book Antiqua"/>
          <w:color w:val="auto"/>
          <w:sz w:val="24"/>
          <w:szCs w:val="24"/>
        </w:rPr>
        <w:t xml:space="preserve">post </w:t>
      </w:r>
      <w:r w:rsidR="00A73931" w:rsidRPr="006B1B52">
        <w:rPr>
          <w:rFonts w:ascii="Book Antiqua" w:hAnsi="Book Antiqua"/>
          <w:color w:val="auto"/>
          <w:sz w:val="24"/>
          <w:szCs w:val="24"/>
        </w:rPr>
        <w:t xml:space="preserve">diagnosis and FC levels gradually </w:t>
      </w:r>
      <w:r w:rsidR="00C4787A" w:rsidRPr="006B1B52">
        <w:rPr>
          <w:rFonts w:ascii="Book Antiqua" w:hAnsi="Book Antiqua"/>
          <w:color w:val="auto"/>
          <w:sz w:val="24"/>
          <w:szCs w:val="24"/>
        </w:rPr>
        <w:t>decreased</w:t>
      </w:r>
      <w:r w:rsidR="00A73931" w:rsidRPr="006B1B52">
        <w:rPr>
          <w:rFonts w:ascii="Book Antiqua" w:hAnsi="Book Antiqua"/>
          <w:color w:val="auto"/>
          <w:sz w:val="24"/>
          <w:szCs w:val="24"/>
        </w:rPr>
        <w:t xml:space="preserve"> to </w:t>
      </w:r>
      <w:r w:rsidR="00C4787A" w:rsidRPr="006B1B52">
        <w:rPr>
          <w:rFonts w:ascii="Book Antiqua" w:hAnsi="Book Antiqua"/>
          <w:color w:val="auto"/>
          <w:sz w:val="24"/>
          <w:szCs w:val="24"/>
        </w:rPr>
        <w:t>the</w:t>
      </w:r>
      <w:r w:rsidR="00A73931" w:rsidRPr="006B1B52">
        <w:rPr>
          <w:rFonts w:ascii="Book Antiqua" w:hAnsi="Book Antiqua"/>
          <w:color w:val="auto"/>
          <w:sz w:val="24"/>
          <w:szCs w:val="24"/>
        </w:rPr>
        <w:t xml:space="preserve"> normal </w:t>
      </w:r>
      <w:r w:rsidR="00C4787A" w:rsidRPr="006B1B52">
        <w:rPr>
          <w:rFonts w:ascii="Book Antiqua" w:hAnsi="Book Antiqua"/>
          <w:color w:val="auto"/>
          <w:sz w:val="24"/>
          <w:szCs w:val="24"/>
        </w:rPr>
        <w:t>range</w:t>
      </w:r>
      <w:r w:rsidR="00A73931" w:rsidRPr="006B1B52">
        <w:rPr>
          <w:rFonts w:ascii="Book Antiqua" w:hAnsi="Book Antiqua"/>
          <w:color w:val="auto"/>
          <w:sz w:val="24"/>
          <w:szCs w:val="24"/>
        </w:rPr>
        <w:t xml:space="preserve"> with no intervention</w:t>
      </w:r>
      <w:r w:rsidR="00851DF0" w:rsidRPr="006B1B52">
        <w:rPr>
          <w:rFonts w:ascii="Book Antiqua" w:hAnsi="Book Antiqua"/>
          <w:color w:val="auto"/>
          <w:sz w:val="24"/>
          <w:szCs w:val="24"/>
        </w:rPr>
        <w:t xml:space="preserve">, 2 </w:t>
      </w:r>
      <w:r w:rsidR="00A73931" w:rsidRPr="006B1B52">
        <w:rPr>
          <w:rFonts w:ascii="Book Antiqua" w:hAnsi="Book Antiqua"/>
          <w:color w:val="auto"/>
          <w:sz w:val="24"/>
          <w:szCs w:val="24"/>
        </w:rPr>
        <w:t xml:space="preserve">had a decrease in FC levels after antibiotic administration for concurrent infections (urinary tract infection, pharyngitis) but </w:t>
      </w:r>
      <w:r w:rsidR="00BB1156" w:rsidRPr="006B1B52">
        <w:rPr>
          <w:rFonts w:ascii="Book Antiqua" w:hAnsi="Book Antiqua"/>
          <w:color w:val="auto"/>
          <w:sz w:val="24"/>
          <w:szCs w:val="24"/>
        </w:rPr>
        <w:t xml:space="preserve">FC levels </w:t>
      </w:r>
      <w:r w:rsidR="00A73931" w:rsidRPr="006B1B52">
        <w:rPr>
          <w:rFonts w:ascii="Book Antiqua" w:hAnsi="Book Antiqua"/>
          <w:color w:val="auto"/>
          <w:sz w:val="24"/>
          <w:szCs w:val="24"/>
        </w:rPr>
        <w:t>remained elevated (&gt;</w:t>
      </w:r>
      <w:r w:rsidR="00156F91" w:rsidRPr="006B1B52">
        <w:rPr>
          <w:rFonts w:ascii="Book Antiqua" w:hAnsi="Book Antiqua" w:hint="eastAsia"/>
          <w:color w:val="auto"/>
          <w:sz w:val="24"/>
          <w:szCs w:val="24"/>
          <w:lang w:eastAsia="zh-CN"/>
        </w:rPr>
        <w:t xml:space="preserve"> </w:t>
      </w:r>
      <w:r w:rsidR="00A73931" w:rsidRPr="006B1B52">
        <w:rPr>
          <w:rFonts w:ascii="Book Antiqua" w:hAnsi="Book Antiqua"/>
          <w:color w:val="auto"/>
          <w:sz w:val="24"/>
          <w:szCs w:val="24"/>
        </w:rPr>
        <w:t>400</w:t>
      </w:r>
      <w:r w:rsidR="00A73931"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color w:val="auto"/>
          <w:sz w:val="24"/>
          <w:szCs w:val="24"/>
        </w:rPr>
        <w:t>μ</w:t>
      </w:r>
      <w:r w:rsidR="00A73931" w:rsidRPr="006B1B52">
        <w:rPr>
          <w:rFonts w:ascii="Book Antiqua" w:eastAsiaTheme="minorEastAsia" w:hAnsi="Book Antiqua"/>
          <w:color w:val="auto"/>
          <w:sz w:val="24"/>
          <w:szCs w:val="24"/>
        </w:rPr>
        <w:t>g</w:t>
      </w:r>
      <w:proofErr w:type="spellEnd"/>
      <w:r w:rsidR="00A73931" w:rsidRPr="006B1B52">
        <w:rPr>
          <w:rFonts w:ascii="Book Antiqua" w:eastAsiaTheme="minorEastAsia" w:hAnsi="Book Antiqua"/>
          <w:color w:val="auto"/>
          <w:sz w:val="24"/>
          <w:szCs w:val="24"/>
        </w:rPr>
        <w:t>/g</w:t>
      </w:r>
      <w:r w:rsidR="00A73931" w:rsidRPr="006B1B52">
        <w:rPr>
          <w:rFonts w:ascii="Book Antiqua" w:hAnsi="Book Antiqua"/>
          <w:color w:val="auto"/>
          <w:sz w:val="24"/>
          <w:szCs w:val="24"/>
        </w:rPr>
        <w:t>)</w:t>
      </w:r>
      <w:r w:rsidR="00851DF0" w:rsidRPr="006B1B52">
        <w:rPr>
          <w:rFonts w:ascii="Book Antiqua" w:hAnsi="Book Antiqua"/>
          <w:color w:val="auto"/>
          <w:sz w:val="24"/>
          <w:szCs w:val="24"/>
        </w:rPr>
        <w:t xml:space="preserve"> and t</w:t>
      </w:r>
      <w:r w:rsidR="00A73931" w:rsidRPr="006B1B52">
        <w:rPr>
          <w:rFonts w:ascii="Book Antiqua" w:hAnsi="Book Antiqua"/>
          <w:color w:val="auto"/>
          <w:sz w:val="24"/>
          <w:szCs w:val="24"/>
        </w:rPr>
        <w:t xml:space="preserve">he final outlier </w:t>
      </w:r>
      <w:r w:rsidR="00851DF0" w:rsidRPr="006B1B52">
        <w:rPr>
          <w:rFonts w:ascii="Book Antiqua" w:hAnsi="Book Antiqua"/>
          <w:color w:val="auto"/>
          <w:sz w:val="24"/>
          <w:szCs w:val="24"/>
        </w:rPr>
        <w:t>had a persistent</w:t>
      </w:r>
      <w:r w:rsidR="00A73931" w:rsidRPr="006B1B52">
        <w:rPr>
          <w:rFonts w:ascii="Book Antiqua" w:hAnsi="Book Antiqua"/>
          <w:color w:val="auto"/>
          <w:sz w:val="24"/>
          <w:szCs w:val="24"/>
        </w:rPr>
        <w:t xml:space="preserve"> FC levels &gt;</w:t>
      </w:r>
      <w:r w:rsidR="00156F91" w:rsidRPr="006B1B52">
        <w:rPr>
          <w:rFonts w:ascii="Book Antiqua" w:hAnsi="Book Antiqua" w:hint="eastAsia"/>
          <w:color w:val="auto"/>
          <w:sz w:val="24"/>
          <w:szCs w:val="24"/>
          <w:lang w:eastAsia="zh-CN"/>
        </w:rPr>
        <w:t xml:space="preserve"> </w:t>
      </w:r>
      <w:r w:rsidR="00A73931" w:rsidRPr="006B1B52">
        <w:rPr>
          <w:rFonts w:ascii="Book Antiqua" w:hAnsi="Book Antiqua"/>
          <w:color w:val="auto"/>
          <w:sz w:val="24"/>
          <w:szCs w:val="24"/>
        </w:rPr>
        <w:t>1800</w:t>
      </w:r>
      <w:r w:rsidR="00A73931"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color w:val="auto"/>
          <w:sz w:val="24"/>
          <w:szCs w:val="24"/>
        </w:rPr>
        <w:t>μ</w:t>
      </w:r>
      <w:r w:rsidR="00A73931" w:rsidRPr="006B1B52">
        <w:rPr>
          <w:rFonts w:ascii="Book Antiqua" w:eastAsiaTheme="minorEastAsia" w:hAnsi="Book Antiqua"/>
          <w:color w:val="auto"/>
          <w:sz w:val="24"/>
          <w:szCs w:val="24"/>
        </w:rPr>
        <w:t>g</w:t>
      </w:r>
      <w:proofErr w:type="spellEnd"/>
      <w:r w:rsidR="00A73931" w:rsidRPr="006B1B52">
        <w:rPr>
          <w:rFonts w:ascii="Book Antiqua" w:eastAsiaTheme="minorEastAsia" w:hAnsi="Book Antiqua"/>
          <w:color w:val="auto"/>
          <w:sz w:val="24"/>
          <w:szCs w:val="24"/>
        </w:rPr>
        <w:t>/g at study completion but r</w:t>
      </w:r>
      <w:r w:rsidR="00156F91" w:rsidRPr="006B1B52">
        <w:rPr>
          <w:rFonts w:ascii="Book Antiqua" w:eastAsiaTheme="minorEastAsia" w:hAnsi="Book Antiqua"/>
          <w:color w:val="auto"/>
          <w:sz w:val="24"/>
          <w:szCs w:val="24"/>
        </w:rPr>
        <w:t xml:space="preserve">emained in clinical remission. </w:t>
      </w:r>
      <w:r w:rsidR="00A73931" w:rsidRPr="006B1B52">
        <w:rPr>
          <w:rFonts w:ascii="Book Antiqua" w:eastAsiaTheme="minorEastAsia" w:hAnsi="Book Antiqua"/>
          <w:color w:val="auto"/>
          <w:sz w:val="24"/>
          <w:szCs w:val="24"/>
        </w:rPr>
        <w:t>Both ESR and CRP levels w</w:t>
      </w:r>
      <w:r w:rsidR="00687531" w:rsidRPr="006B1B52">
        <w:rPr>
          <w:rFonts w:ascii="Book Antiqua" w:eastAsiaTheme="minorEastAsia" w:hAnsi="Book Antiqua"/>
          <w:color w:val="auto"/>
          <w:sz w:val="24"/>
          <w:szCs w:val="24"/>
        </w:rPr>
        <w:t xml:space="preserve">ere elevated in this individual triggering infliximab dose </w:t>
      </w:r>
      <w:r w:rsidR="009513EB" w:rsidRPr="006B1B52">
        <w:rPr>
          <w:rFonts w:ascii="Book Antiqua" w:eastAsiaTheme="minorEastAsia" w:hAnsi="Book Antiqua"/>
          <w:color w:val="auto"/>
          <w:sz w:val="24"/>
          <w:szCs w:val="24"/>
        </w:rPr>
        <w:t>escalation;</w:t>
      </w:r>
      <w:r w:rsidR="00687531" w:rsidRPr="006B1B52">
        <w:rPr>
          <w:rFonts w:ascii="Book Antiqua" w:eastAsiaTheme="minorEastAsia" w:hAnsi="Book Antiqua"/>
          <w:color w:val="auto"/>
          <w:sz w:val="24"/>
          <w:szCs w:val="24"/>
        </w:rPr>
        <w:t xml:space="preserve"> however this did</w:t>
      </w:r>
      <w:r w:rsidR="00BB1156" w:rsidRPr="006B1B52">
        <w:rPr>
          <w:rFonts w:ascii="Book Antiqua" w:eastAsiaTheme="minorEastAsia" w:hAnsi="Book Antiqua"/>
          <w:color w:val="auto"/>
          <w:sz w:val="24"/>
          <w:szCs w:val="24"/>
        </w:rPr>
        <w:t xml:space="preserve"> no</w:t>
      </w:r>
      <w:r w:rsidR="00156F91" w:rsidRPr="006B1B52">
        <w:rPr>
          <w:rFonts w:ascii="Book Antiqua" w:eastAsiaTheme="minorEastAsia" w:hAnsi="Book Antiqua"/>
          <w:color w:val="auto"/>
          <w:sz w:val="24"/>
          <w:szCs w:val="24"/>
        </w:rPr>
        <w:t xml:space="preserve">t impact the FC level. </w:t>
      </w:r>
    </w:p>
    <w:p w14:paraId="4F41673E" w14:textId="37708183" w:rsidR="00E961E1" w:rsidRPr="006B1B52" w:rsidRDefault="004A2C25" w:rsidP="00156F91">
      <w:pPr>
        <w:spacing w:after="0" w:line="360" w:lineRule="auto"/>
        <w:ind w:firstLineChars="100" w:firstLine="240"/>
        <w:jc w:val="both"/>
        <w:rPr>
          <w:rFonts w:ascii="Book Antiqua" w:eastAsiaTheme="minorEastAsia" w:hAnsi="Book Antiqua"/>
          <w:color w:val="auto"/>
          <w:sz w:val="24"/>
          <w:szCs w:val="24"/>
        </w:rPr>
      </w:pPr>
      <w:r w:rsidRPr="006B1B52">
        <w:rPr>
          <w:rFonts w:ascii="Book Antiqua" w:hAnsi="Book Antiqua"/>
          <w:color w:val="auto"/>
          <w:sz w:val="24"/>
          <w:szCs w:val="24"/>
        </w:rPr>
        <w:t xml:space="preserve">To further assess risk of clinical disease relapse in relationship to baseline FC levels, time to clinical relapse curves were calculated for the first year of the study using baselines FC levels &lt; or </w:t>
      </w:r>
      <w:r w:rsidR="00DF2DED" w:rsidRPr="006B1B52">
        <w:rPr>
          <w:rFonts w:ascii="Book Antiqu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hAnsi="Book Antiqua"/>
          <w:color w:val="auto"/>
          <w:sz w:val="24"/>
          <w:szCs w:val="24"/>
        </w:rPr>
        <w:t>250</w:t>
      </w:r>
      <w:r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color w:val="auto"/>
          <w:sz w:val="24"/>
          <w:szCs w:val="24"/>
        </w:rPr>
        <w:t>μg</w:t>
      </w:r>
      <w:proofErr w:type="spellEnd"/>
      <w:r w:rsidR="00156F91" w:rsidRPr="006B1B52">
        <w:rPr>
          <w:rFonts w:ascii="Book Antiqua" w:eastAsiaTheme="minorEastAsia" w:hAnsi="Book Antiqua"/>
          <w:color w:val="auto"/>
          <w:sz w:val="24"/>
          <w:szCs w:val="24"/>
        </w:rPr>
        <w:t xml:space="preserve">/g. </w:t>
      </w:r>
      <w:r w:rsidRPr="006B1B52">
        <w:rPr>
          <w:rFonts w:ascii="Book Antiqua" w:eastAsiaTheme="minorEastAsia" w:hAnsi="Book Antiqua"/>
          <w:color w:val="auto"/>
          <w:sz w:val="24"/>
          <w:szCs w:val="24"/>
        </w:rPr>
        <w:t xml:space="preserve">Significant differences in relapse rates were noted in patients with FC </w:t>
      </w:r>
      <w:r w:rsidRPr="006B1B52">
        <w:rPr>
          <w:rFonts w:ascii="Book Antiqua" w:hAnsi="Book Antiqua"/>
          <w:color w:val="auto"/>
          <w:sz w:val="24"/>
          <w:szCs w:val="24"/>
        </w:rPr>
        <w:t>&lt;250</w:t>
      </w:r>
      <w:r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/g compared to those with levels</w:t>
      </w:r>
      <w:r w:rsidRPr="006B1B52">
        <w:rPr>
          <w:rFonts w:ascii="Book Antiqua" w:hAnsi="Book Antiqua"/>
          <w:color w:val="auto"/>
          <w:sz w:val="24"/>
          <w:szCs w:val="24"/>
        </w:rPr>
        <w:t xml:space="preserve"> </w:t>
      </w:r>
      <w:r w:rsidR="00DF2DED" w:rsidRPr="006B1B52">
        <w:rPr>
          <w:rFonts w:ascii="Book Antiqu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hAnsi="Book Antiqua"/>
          <w:color w:val="auto"/>
          <w:sz w:val="24"/>
          <w:szCs w:val="24"/>
        </w:rPr>
        <w:t>250</w:t>
      </w:r>
      <w:r w:rsidRPr="006B1B52">
        <w:rPr>
          <w:rFonts w:ascii="Book Antiqua" w:eastAsiaTheme="minorEastAsia" w:hAnsi="Book Antiqua"/>
          <w:color w:val="auto"/>
          <w:sz w:val="24"/>
          <w:szCs w:val="24"/>
        </w:rPr>
        <w:t xml:space="preserve"> </w:t>
      </w:r>
      <w:proofErr w:type="spellStart"/>
      <w:r w:rsidR="00156F9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/g (Fig</w:t>
      </w:r>
      <w:r w:rsidR="00844975" w:rsidRPr="006B1B52">
        <w:rPr>
          <w:rFonts w:ascii="Book Antiqua" w:eastAsiaTheme="minorEastAsia" w:hAnsi="Book Antiqua"/>
          <w:color w:val="auto"/>
          <w:sz w:val="24"/>
          <w:szCs w:val="24"/>
        </w:rPr>
        <w:t>ure</w:t>
      </w:r>
      <w:r w:rsidRPr="006B1B52">
        <w:rPr>
          <w:rFonts w:ascii="Book Antiqua" w:eastAsiaTheme="minorEastAsia" w:hAnsi="Book Antiqua"/>
          <w:color w:val="auto"/>
          <w:sz w:val="24"/>
          <w:szCs w:val="24"/>
        </w:rPr>
        <w:t xml:space="preserve"> 3</w:t>
      </w:r>
      <w:r w:rsidR="004F4DE0" w:rsidRPr="006B1B52">
        <w:rPr>
          <w:rFonts w:ascii="Book Antiqua" w:eastAsiaTheme="minorEastAsia" w:hAnsi="Book Antiqua"/>
          <w:color w:val="auto"/>
          <w:sz w:val="24"/>
          <w:szCs w:val="24"/>
        </w:rPr>
        <w:t>A</w:t>
      </w:r>
      <w:r w:rsidRPr="006B1B52">
        <w:rPr>
          <w:rFonts w:ascii="Book Antiqua" w:eastAsiaTheme="minorEastAsia" w:hAnsi="Book Antiqua"/>
          <w:color w:val="auto"/>
          <w:sz w:val="24"/>
          <w:szCs w:val="24"/>
        </w:rPr>
        <w:t xml:space="preserve">, </w:t>
      </w:r>
      <w:r w:rsidR="00156F91" w:rsidRPr="006B1B52">
        <w:rPr>
          <w:rFonts w:ascii="Book Antiqua" w:eastAsiaTheme="minorEastAsia" w:hAnsi="Book Antiqua"/>
          <w:i/>
          <w:color w:val="auto"/>
          <w:sz w:val="24"/>
          <w:szCs w:val="24"/>
        </w:rPr>
        <w:t>P</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w:t>
      </w:r>
      <w:r w:rsidR="00156F91" w:rsidRPr="006B1B52">
        <w:rPr>
          <w:rFonts w:ascii="Book Antiqua" w:hAnsi="Book Antiqua" w:hint="eastAsia"/>
          <w:color w:val="auto"/>
          <w:sz w:val="24"/>
          <w:szCs w:val="24"/>
          <w:lang w:eastAsia="zh-CN"/>
        </w:rPr>
        <w:t xml:space="preserve"> </w:t>
      </w:r>
      <w:r w:rsidR="00F826F1" w:rsidRPr="006B1B52">
        <w:rPr>
          <w:rFonts w:ascii="Book Antiqua" w:eastAsiaTheme="minorEastAsia" w:hAnsi="Book Antiqua"/>
          <w:color w:val="auto"/>
          <w:sz w:val="24"/>
          <w:szCs w:val="24"/>
        </w:rPr>
        <w:t xml:space="preserve">0.004). </w:t>
      </w:r>
      <w:r w:rsidRPr="006B1B52">
        <w:rPr>
          <w:rFonts w:ascii="Book Antiqua" w:eastAsiaTheme="minorEastAsia" w:hAnsi="Book Antiqua"/>
          <w:color w:val="auto"/>
          <w:sz w:val="24"/>
          <w:szCs w:val="24"/>
        </w:rPr>
        <w:t xml:space="preserve">Significant differences were also noted for baseline CRP levels </w:t>
      </w:r>
      <w:r w:rsidR="008674F6" w:rsidRPr="006B1B52">
        <w:rPr>
          <w:rFonts w:ascii="Book Antiqua" w:eastAsiaTheme="minorEastAsi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 xml:space="preserve">5 and </w:t>
      </w:r>
      <w:r w:rsidR="008674F6" w:rsidRPr="006B1B52">
        <w:rPr>
          <w:rFonts w:ascii="Book Antiqua" w:hAnsi="Book Antiqua"/>
          <w:color w:val="auto"/>
          <w:sz w:val="24"/>
          <w:szCs w:val="24"/>
        </w:rPr>
        <w:t>&gt;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5 mg/L (Fig</w:t>
      </w:r>
      <w:r w:rsidR="00844975" w:rsidRPr="006B1B52">
        <w:rPr>
          <w:rFonts w:ascii="Book Antiqua" w:eastAsiaTheme="minorEastAsia" w:hAnsi="Book Antiqua"/>
          <w:color w:val="auto"/>
          <w:sz w:val="24"/>
          <w:szCs w:val="24"/>
        </w:rPr>
        <w:t>ure</w:t>
      </w:r>
      <w:r w:rsidRPr="006B1B52">
        <w:rPr>
          <w:rFonts w:ascii="Book Antiqua" w:eastAsiaTheme="minorEastAsia" w:hAnsi="Book Antiqua"/>
          <w:color w:val="auto"/>
          <w:sz w:val="24"/>
          <w:szCs w:val="24"/>
        </w:rPr>
        <w:t xml:space="preserve"> 3</w:t>
      </w:r>
      <w:r w:rsidR="004F4DE0" w:rsidRPr="006B1B52">
        <w:rPr>
          <w:rFonts w:ascii="Book Antiqua" w:eastAsiaTheme="minorEastAsia" w:hAnsi="Book Antiqua"/>
          <w:color w:val="auto"/>
          <w:sz w:val="24"/>
          <w:szCs w:val="24"/>
        </w:rPr>
        <w:t>C</w:t>
      </w:r>
      <w:r w:rsidRPr="006B1B52">
        <w:rPr>
          <w:rFonts w:ascii="Book Antiqua" w:eastAsiaTheme="minorEastAsia" w:hAnsi="Book Antiqua"/>
          <w:color w:val="auto"/>
          <w:sz w:val="24"/>
          <w:szCs w:val="24"/>
        </w:rPr>
        <w:t xml:space="preserve">, </w:t>
      </w:r>
      <w:r w:rsidR="00156F91" w:rsidRPr="006B1B52">
        <w:rPr>
          <w:rFonts w:ascii="Book Antiqua" w:eastAsiaTheme="minorEastAsia" w:hAnsi="Book Antiqua"/>
          <w:i/>
          <w:color w:val="auto"/>
          <w:sz w:val="24"/>
          <w:szCs w:val="24"/>
        </w:rPr>
        <w:t>P</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0.015) and albumin &lt;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35 and ≥ 35</w:t>
      </w:r>
      <w:r w:rsidR="000F5E0F" w:rsidRPr="006B1B52">
        <w:rPr>
          <w:rFonts w:ascii="Book Antiqua" w:eastAsiaTheme="minorEastAsia" w:hAnsi="Book Antiqua"/>
          <w:color w:val="auto"/>
          <w:sz w:val="24"/>
          <w:szCs w:val="24"/>
        </w:rPr>
        <w:t xml:space="preserve"> </w:t>
      </w:r>
      <w:r w:rsidRPr="006B1B52">
        <w:rPr>
          <w:rFonts w:ascii="Book Antiqua" w:eastAsiaTheme="minorEastAsia" w:hAnsi="Book Antiqua"/>
          <w:color w:val="auto"/>
          <w:sz w:val="24"/>
          <w:szCs w:val="24"/>
        </w:rPr>
        <w:t>g/L (Fig</w:t>
      </w:r>
      <w:r w:rsidR="00844975" w:rsidRPr="006B1B52">
        <w:rPr>
          <w:rFonts w:ascii="Book Antiqua" w:eastAsiaTheme="minorEastAsia" w:hAnsi="Book Antiqua"/>
          <w:color w:val="auto"/>
          <w:sz w:val="24"/>
          <w:szCs w:val="24"/>
        </w:rPr>
        <w:t>ure</w:t>
      </w:r>
      <w:r w:rsidRPr="006B1B52">
        <w:rPr>
          <w:rFonts w:ascii="Book Antiqua" w:eastAsiaTheme="minorEastAsia" w:hAnsi="Book Antiqua"/>
          <w:color w:val="auto"/>
          <w:sz w:val="24"/>
          <w:szCs w:val="24"/>
        </w:rPr>
        <w:t xml:space="preserve"> 3</w:t>
      </w:r>
      <w:r w:rsidR="004F4DE0" w:rsidRPr="006B1B52">
        <w:rPr>
          <w:rFonts w:ascii="Book Antiqua" w:eastAsiaTheme="minorEastAsia" w:hAnsi="Book Antiqua"/>
          <w:color w:val="auto"/>
          <w:sz w:val="24"/>
          <w:szCs w:val="24"/>
        </w:rPr>
        <w:t>D</w:t>
      </w:r>
      <w:r w:rsidRPr="006B1B52">
        <w:rPr>
          <w:rFonts w:ascii="Book Antiqua" w:eastAsiaTheme="minorEastAsia" w:hAnsi="Book Antiqua"/>
          <w:color w:val="auto"/>
          <w:sz w:val="24"/>
          <w:szCs w:val="24"/>
        </w:rPr>
        <w:t xml:space="preserve">, </w:t>
      </w:r>
      <w:r w:rsidR="00156F91" w:rsidRPr="006B1B52">
        <w:rPr>
          <w:rFonts w:ascii="Book Antiqua" w:eastAsiaTheme="minorEastAsia" w:hAnsi="Book Antiqua"/>
          <w:i/>
          <w:color w:val="auto"/>
          <w:sz w:val="24"/>
          <w:szCs w:val="24"/>
        </w:rPr>
        <w:t>P</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0.008). However,</w:t>
      </w:r>
      <w:r w:rsidR="00DF2DED" w:rsidRPr="006B1B52">
        <w:rPr>
          <w:rFonts w:ascii="Book Antiqua" w:eastAsiaTheme="minorEastAsia" w:hAnsi="Book Antiqua"/>
          <w:color w:val="auto"/>
          <w:sz w:val="24"/>
          <w:szCs w:val="24"/>
        </w:rPr>
        <w:t xml:space="preserve"> </w:t>
      </w:r>
      <w:r w:rsidRPr="006B1B52">
        <w:rPr>
          <w:rFonts w:ascii="Book Antiqua" w:eastAsiaTheme="minorEastAsia" w:hAnsi="Book Antiqua"/>
          <w:color w:val="auto"/>
          <w:sz w:val="24"/>
          <w:szCs w:val="24"/>
        </w:rPr>
        <w:t xml:space="preserve">baseline ESR levels </w:t>
      </w:r>
      <w:r w:rsidR="00DF2DED" w:rsidRPr="006B1B52">
        <w:rPr>
          <w:rFonts w:ascii="Book Antiqua" w:eastAsiaTheme="minorEastAsia" w:hAnsi="Book Antiqua"/>
          <w:color w:val="auto"/>
          <w:sz w:val="24"/>
          <w:szCs w:val="24"/>
        </w:rPr>
        <w:t>&lt;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20 and ≥</w:t>
      </w:r>
      <w:r w:rsidR="00156F91" w:rsidRPr="006B1B52">
        <w:rPr>
          <w:rFonts w:ascii="Book Antiqua" w:hAnsi="Book Antiqua" w:hint="eastAsia"/>
          <w:color w:val="auto"/>
          <w:sz w:val="24"/>
          <w:szCs w:val="24"/>
          <w:lang w:eastAsia="zh-CN"/>
        </w:rPr>
        <w:t xml:space="preserve"> </w:t>
      </w:r>
      <w:r w:rsidR="00156F91" w:rsidRPr="006B1B52">
        <w:rPr>
          <w:rFonts w:ascii="Book Antiqua" w:eastAsiaTheme="minorEastAsia" w:hAnsi="Book Antiqua"/>
          <w:color w:val="auto"/>
          <w:sz w:val="24"/>
          <w:szCs w:val="24"/>
        </w:rPr>
        <w:t>20 mm/h</w:t>
      </w:r>
      <w:r w:rsidRPr="006B1B52">
        <w:rPr>
          <w:rFonts w:ascii="Book Antiqua" w:eastAsiaTheme="minorEastAsia" w:hAnsi="Book Antiqua"/>
          <w:color w:val="auto"/>
          <w:sz w:val="24"/>
          <w:szCs w:val="24"/>
        </w:rPr>
        <w:t xml:space="preserve"> were not significantly different in predicting clinical relapse over time (Fig</w:t>
      </w:r>
      <w:r w:rsidR="00844975" w:rsidRPr="006B1B52">
        <w:rPr>
          <w:rFonts w:ascii="Book Antiqua" w:eastAsiaTheme="minorEastAsia" w:hAnsi="Book Antiqua"/>
          <w:color w:val="auto"/>
          <w:sz w:val="24"/>
          <w:szCs w:val="24"/>
        </w:rPr>
        <w:t>ure</w:t>
      </w:r>
      <w:r w:rsidRPr="006B1B52">
        <w:rPr>
          <w:rFonts w:ascii="Book Antiqua" w:eastAsiaTheme="minorEastAsia" w:hAnsi="Book Antiqua"/>
          <w:color w:val="auto"/>
          <w:sz w:val="24"/>
          <w:szCs w:val="24"/>
        </w:rPr>
        <w:t xml:space="preserve"> 3</w:t>
      </w:r>
      <w:r w:rsidR="004F4DE0" w:rsidRPr="006B1B52">
        <w:rPr>
          <w:rFonts w:ascii="Book Antiqua" w:eastAsiaTheme="minorEastAsia" w:hAnsi="Book Antiqua"/>
          <w:color w:val="auto"/>
          <w:sz w:val="24"/>
          <w:szCs w:val="24"/>
        </w:rPr>
        <w:t>B</w:t>
      </w:r>
      <w:r w:rsidRPr="006B1B52">
        <w:rPr>
          <w:rFonts w:ascii="Book Antiqua" w:eastAsiaTheme="minorEastAsia" w:hAnsi="Book Antiqua"/>
          <w:color w:val="auto"/>
          <w:sz w:val="24"/>
          <w:szCs w:val="24"/>
        </w:rPr>
        <w:t xml:space="preserve">, </w:t>
      </w:r>
      <w:r w:rsidR="00156F91" w:rsidRPr="006B1B52">
        <w:rPr>
          <w:rFonts w:ascii="Book Antiqua" w:eastAsiaTheme="minorEastAsia" w:hAnsi="Book Antiqua"/>
          <w:i/>
          <w:color w:val="auto"/>
          <w:sz w:val="24"/>
          <w:szCs w:val="24"/>
        </w:rPr>
        <w:t>P</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w:t>
      </w:r>
      <w:r w:rsidR="00156F91"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 xml:space="preserve">0.141). </w:t>
      </w:r>
    </w:p>
    <w:p w14:paraId="557F7EF2" w14:textId="77777777" w:rsidR="00156F91" w:rsidRPr="006B1B52" w:rsidRDefault="00156F91" w:rsidP="00155245">
      <w:pPr>
        <w:spacing w:after="0" w:line="360" w:lineRule="auto"/>
        <w:jc w:val="both"/>
        <w:rPr>
          <w:rFonts w:ascii="Book Antiqua" w:hAnsi="Book Antiqua"/>
          <w:i/>
          <w:color w:val="auto"/>
          <w:sz w:val="24"/>
          <w:szCs w:val="24"/>
          <w:lang w:eastAsia="zh-CN"/>
        </w:rPr>
      </w:pPr>
    </w:p>
    <w:p w14:paraId="21BB7C95" w14:textId="11806611" w:rsidR="00A721A0" w:rsidRPr="006B1B52" w:rsidRDefault="004A2C25" w:rsidP="00155245">
      <w:pPr>
        <w:spacing w:after="0" w:line="360" w:lineRule="auto"/>
        <w:jc w:val="both"/>
        <w:rPr>
          <w:rFonts w:ascii="Book Antiqua" w:hAnsi="Book Antiqua"/>
          <w:b/>
          <w:i/>
          <w:color w:val="auto"/>
          <w:sz w:val="24"/>
          <w:szCs w:val="24"/>
        </w:rPr>
      </w:pPr>
      <w:r w:rsidRPr="006B1B52">
        <w:rPr>
          <w:rFonts w:ascii="Book Antiqua" w:hAnsi="Book Antiqua"/>
          <w:b/>
          <w:i/>
          <w:color w:val="auto"/>
          <w:sz w:val="24"/>
          <w:szCs w:val="24"/>
        </w:rPr>
        <w:t xml:space="preserve">Serial </w:t>
      </w:r>
      <w:r w:rsidR="00156F91" w:rsidRPr="006B1B52">
        <w:rPr>
          <w:rFonts w:ascii="Book Antiqua" w:hAnsi="Book Antiqua"/>
          <w:b/>
          <w:i/>
          <w:color w:val="auto"/>
          <w:sz w:val="24"/>
          <w:szCs w:val="24"/>
        </w:rPr>
        <w:t>fecal calprotectin</w:t>
      </w:r>
      <w:r w:rsidRPr="006B1B52">
        <w:rPr>
          <w:rFonts w:ascii="Book Antiqua" w:hAnsi="Book Antiqua"/>
          <w:b/>
          <w:i/>
          <w:color w:val="auto"/>
          <w:sz w:val="24"/>
          <w:szCs w:val="24"/>
        </w:rPr>
        <w:t xml:space="preserve"> to </w:t>
      </w:r>
      <w:r w:rsidR="00156F91" w:rsidRPr="006B1B52">
        <w:rPr>
          <w:rFonts w:ascii="Book Antiqua" w:hAnsi="Book Antiqua"/>
          <w:b/>
          <w:i/>
          <w:color w:val="auto"/>
          <w:sz w:val="24"/>
          <w:szCs w:val="24"/>
        </w:rPr>
        <w:t>predict relapse</w:t>
      </w:r>
      <w:r w:rsidRPr="006B1B52">
        <w:rPr>
          <w:rFonts w:ascii="Book Antiqua" w:hAnsi="Book Antiqua"/>
          <w:b/>
          <w:i/>
          <w:color w:val="auto"/>
          <w:sz w:val="24"/>
          <w:szCs w:val="24"/>
        </w:rPr>
        <w:t xml:space="preserve"> (</w:t>
      </w:r>
      <w:r w:rsidR="00156F91" w:rsidRPr="006B1B52">
        <w:rPr>
          <w:rFonts w:ascii="Book Antiqua" w:hAnsi="Book Antiqua"/>
          <w:b/>
          <w:i/>
          <w:color w:val="auto"/>
          <w:sz w:val="24"/>
          <w:szCs w:val="24"/>
        </w:rPr>
        <w:t>longitudinal analysis</w:t>
      </w:r>
      <w:r w:rsidRPr="006B1B52">
        <w:rPr>
          <w:rFonts w:ascii="Book Antiqua" w:hAnsi="Book Antiqua"/>
          <w:b/>
          <w:i/>
          <w:color w:val="auto"/>
          <w:sz w:val="24"/>
          <w:szCs w:val="24"/>
        </w:rPr>
        <w:t>)</w:t>
      </w:r>
    </w:p>
    <w:p w14:paraId="43314E42" w14:textId="1046A4CA" w:rsidR="00812EAB" w:rsidRPr="006B1B52" w:rsidRDefault="00812EAB" w:rsidP="00155245">
      <w:pPr>
        <w:spacing w:after="0" w:line="360" w:lineRule="auto"/>
        <w:jc w:val="both"/>
        <w:rPr>
          <w:rFonts w:ascii="Book Antiqua" w:hAnsi="Book Antiqua"/>
          <w:color w:val="auto"/>
          <w:sz w:val="24"/>
          <w:szCs w:val="24"/>
          <w:lang w:val="en-US"/>
        </w:rPr>
      </w:pPr>
      <w:r w:rsidRPr="006B1B52">
        <w:rPr>
          <w:rFonts w:ascii="Book Antiqua" w:hAnsi="Book Antiqua"/>
          <w:color w:val="auto"/>
          <w:sz w:val="24"/>
          <w:szCs w:val="24"/>
        </w:rPr>
        <w:t>Repeated measures analysis was used to determine if FC, ESR, CRP and albumin at an individual visit were predictive of a clinical disease</w:t>
      </w:r>
      <w:r w:rsidR="00156F91" w:rsidRPr="006B1B52">
        <w:rPr>
          <w:rFonts w:ascii="Book Antiqua" w:hAnsi="Book Antiqua"/>
          <w:color w:val="auto"/>
          <w:sz w:val="24"/>
          <w:szCs w:val="24"/>
        </w:rPr>
        <w:t xml:space="preserve"> relapse at subsequent visits. </w:t>
      </w:r>
      <w:r w:rsidRPr="006B1B52">
        <w:rPr>
          <w:rFonts w:ascii="Book Antiqua" w:hAnsi="Book Antiqua"/>
          <w:color w:val="auto"/>
          <w:sz w:val="24"/>
          <w:szCs w:val="24"/>
        </w:rPr>
        <w:t>Visits with clinical relapse carried over from a</w:t>
      </w:r>
      <w:r w:rsidR="00156F91" w:rsidRPr="006B1B52">
        <w:rPr>
          <w:rFonts w:ascii="Book Antiqua" w:hAnsi="Book Antiqua"/>
          <w:color w:val="auto"/>
          <w:sz w:val="24"/>
          <w:szCs w:val="24"/>
        </w:rPr>
        <w:t xml:space="preserve"> previous visit were excluded. </w:t>
      </w:r>
      <w:r w:rsidR="00067088" w:rsidRPr="006B1B52">
        <w:rPr>
          <w:rFonts w:ascii="Book Antiqua" w:hAnsi="Book Antiqua"/>
          <w:color w:val="auto"/>
          <w:sz w:val="24"/>
          <w:szCs w:val="24"/>
        </w:rPr>
        <w:t>FC</w:t>
      </w:r>
      <w:r w:rsidRPr="006B1B52">
        <w:rPr>
          <w:rFonts w:ascii="Book Antiqua" w:hAnsi="Book Antiqua"/>
          <w:color w:val="auto"/>
          <w:sz w:val="24"/>
          <w:szCs w:val="24"/>
        </w:rPr>
        <w:t xml:space="preserve"> had good accuracy in predicting clinical disease relapse within 3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of collection with a </w:t>
      </w:r>
      <w:r w:rsidR="00156F91" w:rsidRPr="006B1B52">
        <w:rPr>
          <w:rFonts w:ascii="Book Antiqua" w:hAnsi="Book Antiqua"/>
          <w:color w:val="auto"/>
          <w:sz w:val="24"/>
          <w:szCs w:val="24"/>
        </w:rPr>
        <w:t xml:space="preserve">ROC value of 0.86 </w:t>
      </w:r>
      <w:r w:rsidR="005C1067"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95% </w:t>
      </w:r>
      <w:r w:rsidR="005C1067" w:rsidRPr="006B1B52">
        <w:rPr>
          <w:rFonts w:ascii="Book Antiqua" w:hAnsi="Book Antiqua"/>
          <w:color w:val="auto"/>
          <w:sz w:val="24"/>
          <w:szCs w:val="24"/>
          <w:lang w:val="en-US"/>
        </w:rPr>
        <w:t xml:space="preserve">confidence interval </w:t>
      </w:r>
      <w:r w:rsidR="005C1067" w:rsidRPr="006B1B52">
        <w:rPr>
          <w:rFonts w:ascii="Book Antiqua" w:hAnsi="Book Antiqua" w:hint="eastAsia"/>
          <w:color w:val="auto"/>
          <w:sz w:val="24"/>
          <w:szCs w:val="24"/>
          <w:lang w:val="en-US"/>
        </w:rPr>
        <w:t>(</w:t>
      </w:r>
      <w:r w:rsidR="005C1067" w:rsidRPr="006B1B52">
        <w:rPr>
          <w:rFonts w:ascii="Book Antiqua" w:hAnsi="Book Antiqua"/>
          <w:color w:val="auto"/>
          <w:sz w:val="24"/>
          <w:szCs w:val="24"/>
          <w:lang w:val="en-US"/>
        </w:rPr>
        <w:t>CI</w:t>
      </w:r>
      <w:r w:rsidR="005C1067" w:rsidRPr="006B1B52">
        <w:rPr>
          <w:rFonts w:ascii="Book Antiqua" w:hAnsi="Book Antiqua" w:hint="eastAsia"/>
          <w:color w:val="auto"/>
          <w:sz w:val="24"/>
          <w:szCs w:val="24"/>
          <w:lang w:val="en-US"/>
        </w:rPr>
        <w:t>)</w:t>
      </w:r>
      <w:r w:rsidR="005C1067" w:rsidRPr="006B1B52">
        <w:rPr>
          <w:rFonts w:ascii="Book Antiqua" w:hAnsi="Book Antiqua" w:hint="eastAsia"/>
          <w:color w:val="auto"/>
          <w:sz w:val="24"/>
          <w:szCs w:val="24"/>
          <w:lang w:val="en-US" w:eastAsia="zh-CN"/>
        </w:rPr>
        <w:t xml:space="preserve"> </w:t>
      </w:r>
      <w:r w:rsidR="005C1067" w:rsidRPr="006B1B52">
        <w:rPr>
          <w:rFonts w:ascii="Book Antiqua" w:hAnsi="Book Antiqua"/>
          <w:color w:val="auto"/>
          <w:sz w:val="24"/>
          <w:szCs w:val="24"/>
        </w:rPr>
        <w:t>0.781 to 0.937</w:t>
      </w:r>
      <w:r w:rsidR="005C1067" w:rsidRPr="006B1B52">
        <w:rPr>
          <w:rFonts w:ascii="Book Antiqua" w:hAnsi="Book Antiqua" w:hint="eastAsia"/>
          <w:color w:val="auto"/>
          <w:sz w:val="24"/>
          <w:szCs w:val="24"/>
          <w:lang w:eastAsia="zh-CN"/>
        </w:rPr>
        <w:t>]</w:t>
      </w:r>
      <w:r w:rsidRPr="006B1B52">
        <w:rPr>
          <w:rFonts w:ascii="Book Antiqua" w:hAnsi="Book Antiqua"/>
          <w:color w:val="auto"/>
          <w:sz w:val="24"/>
          <w:szCs w:val="24"/>
        </w:rPr>
        <w:t>, (</w:t>
      </w:r>
      <w:r w:rsidR="004F4DE0" w:rsidRPr="006B1B52">
        <w:rPr>
          <w:rFonts w:ascii="Book Antiqua" w:hAnsi="Book Antiqua"/>
          <w:color w:val="auto"/>
          <w:sz w:val="24"/>
          <w:szCs w:val="24"/>
        </w:rPr>
        <w:t>F</w:t>
      </w:r>
      <w:r w:rsidRPr="006B1B52">
        <w:rPr>
          <w:rFonts w:ascii="Book Antiqua" w:hAnsi="Book Antiqua"/>
          <w:color w:val="auto"/>
          <w:sz w:val="24"/>
          <w:szCs w:val="24"/>
        </w:rPr>
        <w:t>ig</w:t>
      </w:r>
      <w:r w:rsidR="00844975" w:rsidRPr="006B1B52">
        <w:rPr>
          <w:rFonts w:ascii="Book Antiqua" w:hAnsi="Book Antiqua"/>
          <w:color w:val="auto"/>
          <w:sz w:val="24"/>
          <w:szCs w:val="24"/>
        </w:rPr>
        <w:t>ure</w:t>
      </w:r>
      <w:r w:rsidRPr="006B1B52">
        <w:rPr>
          <w:rFonts w:ascii="Book Antiqua" w:hAnsi="Book Antiqua"/>
          <w:color w:val="auto"/>
          <w:sz w:val="24"/>
          <w:szCs w:val="24"/>
        </w:rPr>
        <w:t xml:space="preserve"> 4</w:t>
      </w:r>
      <w:r w:rsidR="004F4DE0" w:rsidRPr="006B1B52">
        <w:rPr>
          <w:rFonts w:ascii="Book Antiqua" w:hAnsi="Book Antiqua"/>
          <w:color w:val="auto"/>
          <w:sz w:val="24"/>
          <w:szCs w:val="24"/>
        </w:rPr>
        <w:t>A</w:t>
      </w:r>
      <w:r w:rsidRPr="006B1B52">
        <w:rPr>
          <w:rFonts w:ascii="Book Antiqua" w:hAnsi="Book Antiqua"/>
          <w:color w:val="auto"/>
          <w:sz w:val="24"/>
          <w:szCs w:val="24"/>
        </w:rPr>
        <w:t xml:space="preserve">). </w:t>
      </w:r>
      <w:r w:rsidR="00F4182F" w:rsidRPr="006B1B52">
        <w:rPr>
          <w:rFonts w:ascii="Book Antiqua" w:hAnsi="Book Antiqua"/>
          <w:color w:val="auto"/>
          <w:sz w:val="24"/>
          <w:szCs w:val="24"/>
        </w:rPr>
        <w:t>In contrast,</w:t>
      </w:r>
      <w:r w:rsidRPr="006B1B52">
        <w:rPr>
          <w:rFonts w:ascii="Book Antiqua" w:hAnsi="Book Antiqua"/>
          <w:color w:val="auto"/>
          <w:sz w:val="24"/>
          <w:szCs w:val="24"/>
        </w:rPr>
        <w:t xml:space="preserve"> </w:t>
      </w:r>
      <w:r w:rsidR="00F4182F" w:rsidRPr="006B1B52">
        <w:rPr>
          <w:rFonts w:ascii="Book Antiqua" w:hAnsi="Book Antiqua"/>
          <w:color w:val="auto"/>
          <w:sz w:val="24"/>
          <w:szCs w:val="24"/>
        </w:rPr>
        <w:t xml:space="preserve">the ROC values </w:t>
      </w:r>
      <w:r w:rsidRPr="006B1B52">
        <w:rPr>
          <w:rFonts w:ascii="Book Antiqua" w:hAnsi="Book Antiqua"/>
          <w:color w:val="auto"/>
          <w:sz w:val="24"/>
          <w:szCs w:val="24"/>
        </w:rPr>
        <w:t xml:space="preserve">for ESR, CRP and albumin </w:t>
      </w:r>
      <w:r w:rsidR="00F4182F" w:rsidRPr="006B1B52">
        <w:rPr>
          <w:rFonts w:ascii="Book Antiqua" w:hAnsi="Book Antiqua"/>
          <w:color w:val="auto"/>
          <w:sz w:val="24"/>
          <w:szCs w:val="24"/>
        </w:rPr>
        <w:t>were lower at</w:t>
      </w:r>
      <w:r w:rsidRPr="006B1B52">
        <w:rPr>
          <w:rFonts w:ascii="Book Antiqua" w:hAnsi="Book Antiqua"/>
          <w:color w:val="auto"/>
          <w:sz w:val="24"/>
          <w:szCs w:val="24"/>
        </w:rPr>
        <w:t xml:space="preserve"> 0.651 (95% </w:t>
      </w:r>
      <w:r w:rsidR="005C1067" w:rsidRPr="006B1B52">
        <w:rPr>
          <w:rFonts w:ascii="Book Antiqua" w:hAnsi="Book Antiqua"/>
          <w:color w:val="auto"/>
          <w:sz w:val="24"/>
          <w:szCs w:val="24"/>
        </w:rPr>
        <w:t>CI 0.481-0.821), 0.697(95%</w:t>
      </w:r>
      <w:r w:rsidRPr="006B1B52">
        <w:rPr>
          <w:rFonts w:ascii="Book Antiqua" w:hAnsi="Book Antiqua"/>
          <w:color w:val="auto"/>
          <w:sz w:val="24"/>
          <w:szCs w:val="24"/>
        </w:rPr>
        <w:t>CI 0.527-0.866) and 0.773 (95%</w:t>
      </w:r>
      <w:r w:rsidR="005C1067" w:rsidRPr="006B1B52">
        <w:rPr>
          <w:rFonts w:ascii="Book Antiqua" w:hAnsi="Book Antiqua"/>
          <w:color w:val="auto"/>
          <w:sz w:val="24"/>
          <w:szCs w:val="24"/>
        </w:rPr>
        <w:t xml:space="preserve">CI 0.662-0.883) respectively. </w:t>
      </w:r>
      <w:r w:rsidRPr="006B1B52">
        <w:rPr>
          <w:rFonts w:ascii="Book Antiqua" w:hAnsi="Book Antiqua"/>
          <w:color w:val="auto"/>
          <w:sz w:val="24"/>
          <w:szCs w:val="24"/>
        </w:rPr>
        <w:t>The ability of FC to predict clinical disease relapse decreased significantly at 6 and 12-mo time intervals from stool collectio</w:t>
      </w:r>
      <w:r w:rsidR="005C1067" w:rsidRPr="006B1B52">
        <w:rPr>
          <w:rFonts w:ascii="Book Antiqua" w:hAnsi="Book Antiqua"/>
          <w:color w:val="auto"/>
          <w:sz w:val="24"/>
          <w:szCs w:val="24"/>
        </w:rPr>
        <w:t>n with ROC values of 0.746 (95%</w:t>
      </w:r>
      <w:r w:rsidRPr="006B1B52">
        <w:rPr>
          <w:rFonts w:ascii="Book Antiqua" w:hAnsi="Book Antiqua"/>
          <w:color w:val="auto"/>
          <w:sz w:val="24"/>
          <w:szCs w:val="24"/>
        </w:rPr>
        <w:t>CI 0</w:t>
      </w:r>
      <w:r w:rsidR="005C1067" w:rsidRPr="006B1B52">
        <w:rPr>
          <w:rFonts w:ascii="Book Antiqua" w:hAnsi="Book Antiqua"/>
          <w:color w:val="auto"/>
          <w:sz w:val="24"/>
          <w:szCs w:val="24"/>
        </w:rPr>
        <w:t>.626-0.866) and 0.687 (95%</w:t>
      </w:r>
      <w:r w:rsidRPr="006B1B52">
        <w:rPr>
          <w:rFonts w:ascii="Book Antiqua" w:hAnsi="Book Antiqua"/>
          <w:color w:val="auto"/>
          <w:sz w:val="24"/>
          <w:szCs w:val="24"/>
        </w:rPr>
        <w:t>CI 0.554-0.82) respectively (</w:t>
      </w:r>
      <w:r w:rsidR="004F4DE0" w:rsidRPr="006B1B52">
        <w:rPr>
          <w:rFonts w:ascii="Book Antiqua" w:hAnsi="Book Antiqua"/>
          <w:color w:val="auto"/>
          <w:sz w:val="24"/>
          <w:szCs w:val="24"/>
        </w:rPr>
        <w:t>F</w:t>
      </w:r>
      <w:r w:rsidRPr="006B1B52">
        <w:rPr>
          <w:rFonts w:ascii="Book Antiqua" w:hAnsi="Book Antiqua"/>
          <w:color w:val="auto"/>
          <w:sz w:val="24"/>
          <w:szCs w:val="24"/>
        </w:rPr>
        <w:t>ig</w:t>
      </w:r>
      <w:r w:rsidR="00844975" w:rsidRPr="006B1B52">
        <w:rPr>
          <w:rFonts w:ascii="Book Antiqua" w:hAnsi="Book Antiqua"/>
          <w:color w:val="auto"/>
          <w:sz w:val="24"/>
          <w:szCs w:val="24"/>
        </w:rPr>
        <w:t>ure</w:t>
      </w:r>
      <w:r w:rsidR="005C1067" w:rsidRPr="006B1B52">
        <w:rPr>
          <w:rFonts w:ascii="Book Antiqua" w:hAnsi="Book Antiqua"/>
          <w:color w:val="auto"/>
          <w:sz w:val="24"/>
          <w:szCs w:val="24"/>
        </w:rPr>
        <w:t xml:space="preserve"> 4</w:t>
      </w:r>
      <w:r w:rsidR="004F4DE0" w:rsidRPr="006B1B52">
        <w:rPr>
          <w:rFonts w:ascii="Book Antiqua" w:hAnsi="Book Antiqua"/>
          <w:color w:val="auto"/>
          <w:sz w:val="24"/>
          <w:szCs w:val="24"/>
        </w:rPr>
        <w:t>B</w:t>
      </w:r>
      <w:r w:rsidR="00DB3E92" w:rsidRPr="006B1B52">
        <w:rPr>
          <w:rFonts w:ascii="Book Antiqua" w:hAnsi="Book Antiqua" w:hint="eastAsia"/>
          <w:color w:val="auto"/>
          <w:sz w:val="24"/>
          <w:szCs w:val="24"/>
          <w:lang w:eastAsia="zh-CN"/>
        </w:rPr>
        <w:t xml:space="preserve"> and </w:t>
      </w:r>
      <w:r w:rsidR="004F4DE0" w:rsidRPr="006B1B52">
        <w:rPr>
          <w:rFonts w:ascii="Book Antiqua" w:hAnsi="Book Antiqua"/>
          <w:color w:val="auto"/>
          <w:sz w:val="24"/>
          <w:szCs w:val="24"/>
        </w:rPr>
        <w:t>C</w:t>
      </w:r>
      <w:r w:rsidR="005C1067" w:rsidRPr="006B1B52">
        <w:rPr>
          <w:rFonts w:ascii="Book Antiqua" w:hAnsi="Book Antiqua"/>
          <w:color w:val="auto"/>
          <w:sz w:val="24"/>
          <w:szCs w:val="24"/>
        </w:rPr>
        <w:t xml:space="preserve">). </w:t>
      </w:r>
      <w:r w:rsidRPr="006B1B52">
        <w:rPr>
          <w:rFonts w:ascii="Book Antiqua" w:hAnsi="Book Antiqua"/>
          <w:color w:val="auto"/>
          <w:sz w:val="24"/>
          <w:szCs w:val="24"/>
        </w:rPr>
        <w:t>ESR, CRP and albumin were also unreliable predictors at 6 and 12-mo time points</w:t>
      </w:r>
      <w:r w:rsidR="00C45385" w:rsidRPr="006B1B52">
        <w:rPr>
          <w:rFonts w:ascii="Book Antiqua" w:hAnsi="Book Antiqua"/>
          <w:color w:val="auto"/>
          <w:sz w:val="24"/>
          <w:szCs w:val="24"/>
        </w:rPr>
        <w:t xml:space="preserve"> (</w:t>
      </w:r>
      <w:r w:rsidR="009513EB" w:rsidRPr="006B1B52">
        <w:rPr>
          <w:rFonts w:ascii="Book Antiqua" w:hAnsi="Book Antiqua"/>
          <w:color w:val="auto"/>
          <w:sz w:val="24"/>
          <w:szCs w:val="24"/>
        </w:rPr>
        <w:t>Supplement</w:t>
      </w:r>
      <w:r w:rsidR="009F2A86" w:rsidRPr="006B1B52">
        <w:rPr>
          <w:rFonts w:ascii="Book Antiqua" w:hAnsi="Book Antiqua"/>
          <w:color w:val="auto"/>
          <w:sz w:val="24"/>
          <w:szCs w:val="24"/>
        </w:rPr>
        <w:t>al</w:t>
      </w:r>
      <w:r w:rsidR="00C45385" w:rsidRPr="006B1B52">
        <w:rPr>
          <w:rFonts w:ascii="Book Antiqua" w:hAnsi="Book Antiqua"/>
          <w:color w:val="auto"/>
          <w:sz w:val="24"/>
          <w:szCs w:val="24"/>
        </w:rPr>
        <w:t xml:space="preserve"> Table</w:t>
      </w:r>
      <w:r w:rsidR="009F2A86" w:rsidRPr="006B1B52">
        <w:rPr>
          <w:rFonts w:ascii="Book Antiqua" w:hAnsi="Book Antiqua"/>
          <w:color w:val="auto"/>
          <w:sz w:val="24"/>
          <w:szCs w:val="24"/>
        </w:rPr>
        <w:t xml:space="preserve"> 1</w:t>
      </w:r>
      <w:r w:rsidR="00C45385" w:rsidRPr="006B1B52">
        <w:rPr>
          <w:rFonts w:ascii="Book Antiqua" w:hAnsi="Book Antiqua"/>
          <w:color w:val="auto"/>
          <w:sz w:val="24"/>
          <w:szCs w:val="24"/>
        </w:rPr>
        <w:t>)</w:t>
      </w:r>
      <w:r w:rsidRPr="006B1B52">
        <w:rPr>
          <w:rFonts w:ascii="Book Antiqua" w:hAnsi="Book Antiqua"/>
          <w:color w:val="auto"/>
          <w:sz w:val="24"/>
          <w:szCs w:val="24"/>
        </w:rPr>
        <w:t>. Repeated measures analysis showed that a FC value of approximately 500</w:t>
      </w:r>
      <w:r w:rsidRPr="006B1B52">
        <w:rPr>
          <w:rFonts w:ascii="Book Antiqua" w:hAnsi="Book Antiqua" w:cs="Lucida Grande"/>
          <w:color w:val="auto"/>
          <w:sz w:val="24"/>
          <w:szCs w:val="24"/>
        </w:rPr>
        <w:t xml:space="preserve"> </w:t>
      </w:r>
      <w:proofErr w:type="spellStart"/>
      <w:r w:rsidR="005C1067" w:rsidRPr="006B1B52">
        <w:rPr>
          <w:rFonts w:ascii="Book Antiqua" w:eastAsiaTheme="minorEastAsia" w:hAnsi="Book Antiqua"/>
          <w:color w:val="auto"/>
          <w:sz w:val="24"/>
          <w:szCs w:val="24"/>
        </w:rPr>
        <w:t>μ</w:t>
      </w:r>
      <w:r w:rsidRPr="006B1B52">
        <w:rPr>
          <w:rFonts w:ascii="Book Antiqua" w:hAnsi="Book Antiqua" w:cs="Lucida Grande"/>
          <w:color w:val="auto"/>
          <w:sz w:val="24"/>
          <w:szCs w:val="24"/>
        </w:rPr>
        <w:t>g</w:t>
      </w:r>
      <w:proofErr w:type="spellEnd"/>
      <w:r w:rsidRPr="006B1B52">
        <w:rPr>
          <w:rFonts w:ascii="Book Antiqua" w:hAnsi="Book Antiqua" w:cs="Lucida Grande"/>
          <w:color w:val="auto"/>
          <w:sz w:val="24"/>
          <w:szCs w:val="24"/>
        </w:rPr>
        <w:t>/g</w:t>
      </w:r>
      <w:r w:rsidRPr="006B1B52">
        <w:rPr>
          <w:rFonts w:ascii="Book Antiqua" w:hAnsi="Book Antiqua"/>
          <w:color w:val="auto"/>
          <w:sz w:val="24"/>
          <w:szCs w:val="24"/>
        </w:rPr>
        <w:t xml:space="preserve"> provided a sensitivity of 85% and specificity of 73% for predicting clinical relapse at the next visit</w:t>
      </w:r>
      <w:r w:rsidR="009513EB" w:rsidRPr="006B1B52">
        <w:rPr>
          <w:rFonts w:ascii="Book Antiqua" w:hAnsi="Book Antiqua"/>
          <w:color w:val="auto"/>
          <w:sz w:val="24"/>
          <w:szCs w:val="24"/>
        </w:rPr>
        <w:t xml:space="preserve"> </w:t>
      </w:r>
      <w:r w:rsidRPr="006B1B52">
        <w:rPr>
          <w:rFonts w:ascii="Book Antiqua" w:hAnsi="Book Antiqua"/>
          <w:color w:val="auto"/>
          <w:sz w:val="24"/>
          <w:szCs w:val="24"/>
        </w:rPr>
        <w:t>(Fig</w:t>
      </w:r>
      <w:r w:rsidR="001C2F25" w:rsidRPr="006B1B52">
        <w:rPr>
          <w:rFonts w:ascii="Book Antiqua" w:hAnsi="Book Antiqua"/>
          <w:color w:val="auto"/>
          <w:sz w:val="24"/>
          <w:szCs w:val="24"/>
        </w:rPr>
        <w:t>ure</w:t>
      </w:r>
      <w:r w:rsidRPr="006B1B52">
        <w:rPr>
          <w:rFonts w:ascii="Book Antiqua" w:hAnsi="Book Antiqua"/>
          <w:color w:val="auto"/>
          <w:sz w:val="24"/>
          <w:szCs w:val="24"/>
        </w:rPr>
        <w:t xml:space="preserve"> 5</w:t>
      </w:r>
      <w:r w:rsidR="004F4DE0" w:rsidRPr="006B1B52">
        <w:rPr>
          <w:rFonts w:ascii="Book Antiqua" w:hAnsi="Book Antiqua"/>
          <w:color w:val="auto"/>
          <w:sz w:val="24"/>
          <w:szCs w:val="24"/>
        </w:rPr>
        <w:t>A</w:t>
      </w:r>
      <w:r w:rsidR="009F0F04" w:rsidRPr="006B1B52">
        <w:rPr>
          <w:rFonts w:ascii="Book Antiqua" w:hAnsi="Book Antiqua" w:hint="eastAsia"/>
          <w:color w:val="auto"/>
          <w:sz w:val="24"/>
          <w:szCs w:val="24"/>
          <w:lang w:eastAsia="zh-CN"/>
        </w:rPr>
        <w:t xml:space="preserve"> and </w:t>
      </w:r>
      <w:r w:rsidR="004F4DE0" w:rsidRPr="006B1B52">
        <w:rPr>
          <w:rFonts w:ascii="Book Antiqua" w:hAnsi="Book Antiqua"/>
          <w:color w:val="auto"/>
          <w:sz w:val="24"/>
          <w:szCs w:val="24"/>
        </w:rPr>
        <w:t>B</w:t>
      </w:r>
      <w:r w:rsidRPr="006B1B52">
        <w:rPr>
          <w:rFonts w:ascii="Book Antiqua" w:hAnsi="Book Antiqua"/>
          <w:color w:val="auto"/>
          <w:sz w:val="24"/>
          <w:szCs w:val="24"/>
        </w:rPr>
        <w:t>)</w:t>
      </w:r>
      <w:r w:rsidR="009513EB" w:rsidRPr="006B1B52">
        <w:rPr>
          <w:rFonts w:ascii="Book Antiqua" w:hAnsi="Book Antiqua"/>
          <w:color w:val="auto"/>
          <w:sz w:val="24"/>
          <w:szCs w:val="24"/>
        </w:rPr>
        <w:t>.</w:t>
      </w:r>
    </w:p>
    <w:p w14:paraId="0A11F2AE" w14:textId="77777777" w:rsidR="005C1067" w:rsidRPr="006B1B52" w:rsidRDefault="005C1067" w:rsidP="00155245">
      <w:pPr>
        <w:spacing w:after="0" w:line="360" w:lineRule="auto"/>
        <w:jc w:val="both"/>
        <w:rPr>
          <w:rFonts w:ascii="Book Antiqua" w:hAnsi="Book Antiqua"/>
          <w:i/>
          <w:color w:val="auto"/>
          <w:sz w:val="24"/>
          <w:szCs w:val="24"/>
          <w:lang w:eastAsia="zh-CN"/>
        </w:rPr>
      </w:pPr>
    </w:p>
    <w:p w14:paraId="61E4D1D3" w14:textId="529E4FCF" w:rsidR="00C0557D" w:rsidRPr="006B1B52" w:rsidRDefault="00C0557D" w:rsidP="00155245">
      <w:pPr>
        <w:spacing w:after="0" w:line="360" w:lineRule="auto"/>
        <w:jc w:val="both"/>
        <w:rPr>
          <w:rFonts w:ascii="Book Antiqua" w:hAnsi="Book Antiqua"/>
          <w:b/>
          <w:i/>
          <w:color w:val="auto"/>
          <w:sz w:val="24"/>
          <w:szCs w:val="24"/>
        </w:rPr>
      </w:pPr>
      <w:r w:rsidRPr="006B1B52">
        <w:rPr>
          <w:rFonts w:ascii="Book Antiqua" w:hAnsi="Book Antiqua"/>
          <w:b/>
          <w:i/>
          <w:color w:val="auto"/>
          <w:sz w:val="24"/>
          <w:szCs w:val="24"/>
        </w:rPr>
        <w:t>Disease management</w:t>
      </w:r>
    </w:p>
    <w:p w14:paraId="024C9022" w14:textId="7FD3B66D" w:rsidR="00812EAB" w:rsidRPr="006B1B52" w:rsidRDefault="006C7CF4" w:rsidP="00155245">
      <w:pPr>
        <w:spacing w:after="0" w:line="360" w:lineRule="auto"/>
        <w:jc w:val="both"/>
        <w:rPr>
          <w:rFonts w:ascii="Book Antiqua" w:hAnsi="Book Antiqua"/>
          <w:color w:val="auto"/>
          <w:sz w:val="24"/>
          <w:szCs w:val="24"/>
        </w:rPr>
      </w:pPr>
      <w:r w:rsidRPr="006B1B52">
        <w:rPr>
          <w:rFonts w:ascii="Book Antiqua" w:hAnsi="Book Antiqua"/>
          <w:color w:val="auto"/>
          <w:sz w:val="24"/>
          <w:szCs w:val="24"/>
        </w:rPr>
        <w:t>M</w:t>
      </w:r>
      <w:r w:rsidR="00812EAB" w:rsidRPr="006B1B52">
        <w:rPr>
          <w:rFonts w:ascii="Book Antiqua" w:hAnsi="Book Antiqua"/>
          <w:color w:val="auto"/>
          <w:sz w:val="24"/>
          <w:szCs w:val="24"/>
        </w:rPr>
        <w:t xml:space="preserve">anagement decisions </w:t>
      </w:r>
      <w:r w:rsidR="008B183C" w:rsidRPr="006B1B52">
        <w:rPr>
          <w:rFonts w:ascii="Book Antiqua" w:hAnsi="Book Antiqua"/>
          <w:color w:val="auto"/>
          <w:sz w:val="24"/>
          <w:szCs w:val="24"/>
        </w:rPr>
        <w:t xml:space="preserve">were </w:t>
      </w:r>
      <w:r w:rsidR="00812EAB" w:rsidRPr="006B1B52">
        <w:rPr>
          <w:rFonts w:ascii="Book Antiqua" w:hAnsi="Book Antiqua"/>
          <w:color w:val="auto"/>
          <w:sz w:val="24"/>
          <w:szCs w:val="24"/>
        </w:rPr>
        <w:t>based on PCDAI score, clinical assessment and serum laboratory values. We expect</w:t>
      </w:r>
      <w:r w:rsidR="001C2F25" w:rsidRPr="006B1B52">
        <w:rPr>
          <w:rFonts w:ascii="Book Antiqua" w:hAnsi="Book Antiqua"/>
          <w:color w:val="auto"/>
          <w:sz w:val="24"/>
          <w:szCs w:val="24"/>
        </w:rPr>
        <w:t>ed</w:t>
      </w:r>
      <w:r w:rsidR="00812EAB" w:rsidRPr="006B1B52">
        <w:rPr>
          <w:rFonts w:ascii="Book Antiqua" w:hAnsi="Book Antiqua"/>
          <w:color w:val="auto"/>
          <w:sz w:val="24"/>
          <w:szCs w:val="24"/>
        </w:rPr>
        <w:t xml:space="preserve"> that high FC would be associated with a high PCDAI and vice versa, however this relationship was only seen in 24</w:t>
      </w:r>
      <w:r w:rsidR="001C2F25" w:rsidRPr="006B1B52">
        <w:rPr>
          <w:rFonts w:ascii="Book Antiqua" w:hAnsi="Book Antiqua"/>
          <w:color w:val="auto"/>
          <w:sz w:val="24"/>
          <w:szCs w:val="24"/>
        </w:rPr>
        <w:t xml:space="preserve"> children (45%) (</w:t>
      </w:r>
      <w:r w:rsidR="005C1067" w:rsidRPr="006B1B52">
        <w:rPr>
          <w:rFonts w:ascii="Book Antiqua" w:hAnsi="Book Antiqua"/>
          <w:color w:val="auto"/>
          <w:sz w:val="24"/>
          <w:szCs w:val="24"/>
        </w:rPr>
        <w:t xml:space="preserve">Supplemental Figure 3 </w:t>
      </w:r>
      <w:r w:rsidR="005C1067" w:rsidRPr="006B1B52">
        <w:rPr>
          <w:rFonts w:ascii="Book Antiqua" w:hAnsi="Book Antiqua" w:hint="eastAsia"/>
          <w:color w:val="auto"/>
          <w:sz w:val="24"/>
          <w:szCs w:val="24"/>
          <w:lang w:eastAsia="zh-CN"/>
        </w:rPr>
        <w:t>and</w:t>
      </w:r>
      <w:r w:rsidR="0067462C" w:rsidRPr="006B1B52">
        <w:rPr>
          <w:rFonts w:ascii="Book Antiqua" w:hAnsi="Book Antiqua"/>
          <w:color w:val="auto"/>
          <w:sz w:val="24"/>
          <w:szCs w:val="24"/>
        </w:rPr>
        <w:t xml:space="preserve"> 4)</w:t>
      </w:r>
      <w:r w:rsidR="00812EAB" w:rsidRPr="006B1B52">
        <w:rPr>
          <w:rFonts w:ascii="Book Antiqua" w:hAnsi="Book Antiqua"/>
          <w:color w:val="auto"/>
          <w:sz w:val="24"/>
          <w:szCs w:val="24"/>
        </w:rPr>
        <w:t xml:space="preserve">. In the </w:t>
      </w:r>
      <w:r w:rsidR="00FF4ACE" w:rsidRPr="006B1B52">
        <w:rPr>
          <w:rFonts w:ascii="Book Antiqua" w:hAnsi="Book Antiqua"/>
          <w:color w:val="auto"/>
          <w:sz w:val="24"/>
          <w:szCs w:val="24"/>
        </w:rPr>
        <w:t xml:space="preserve">remaining </w:t>
      </w:r>
      <w:r w:rsidRPr="006B1B52">
        <w:rPr>
          <w:rFonts w:ascii="Book Antiqua" w:hAnsi="Book Antiqua"/>
          <w:color w:val="auto"/>
          <w:sz w:val="24"/>
          <w:szCs w:val="24"/>
        </w:rPr>
        <w:t xml:space="preserve">29 children </w:t>
      </w:r>
      <w:r w:rsidR="00812EAB" w:rsidRPr="006B1B52">
        <w:rPr>
          <w:rFonts w:ascii="Book Antiqua" w:hAnsi="Book Antiqua"/>
          <w:color w:val="auto"/>
          <w:sz w:val="24"/>
          <w:szCs w:val="24"/>
        </w:rPr>
        <w:t>the PCDAI and FC level did</w:t>
      </w:r>
      <w:r w:rsidR="00FF4ACE" w:rsidRPr="006B1B52">
        <w:rPr>
          <w:rFonts w:ascii="Book Antiqua" w:hAnsi="Book Antiqua"/>
          <w:color w:val="auto"/>
          <w:sz w:val="24"/>
          <w:szCs w:val="24"/>
        </w:rPr>
        <w:t xml:space="preserve"> </w:t>
      </w:r>
      <w:r w:rsidR="00812EAB" w:rsidRPr="006B1B52">
        <w:rPr>
          <w:rFonts w:ascii="Book Antiqua" w:hAnsi="Book Antiqua"/>
          <w:color w:val="auto"/>
          <w:sz w:val="24"/>
          <w:szCs w:val="24"/>
        </w:rPr>
        <w:t>n</w:t>
      </w:r>
      <w:r w:rsidR="00FF4ACE" w:rsidRPr="006B1B52">
        <w:rPr>
          <w:rFonts w:ascii="Book Antiqua" w:hAnsi="Book Antiqua"/>
          <w:color w:val="auto"/>
          <w:sz w:val="24"/>
          <w:szCs w:val="24"/>
        </w:rPr>
        <w:t>o</w:t>
      </w:r>
      <w:r w:rsidR="005C1067" w:rsidRPr="006B1B52">
        <w:rPr>
          <w:rFonts w:ascii="Book Antiqua" w:hAnsi="Book Antiqua"/>
          <w:color w:val="auto"/>
          <w:sz w:val="24"/>
          <w:szCs w:val="24"/>
        </w:rPr>
        <w:t xml:space="preserve">t correlate. </w:t>
      </w:r>
      <w:r w:rsidR="00812EAB" w:rsidRPr="006B1B52">
        <w:rPr>
          <w:rFonts w:ascii="Book Antiqua" w:hAnsi="Book Antiqua"/>
          <w:color w:val="auto"/>
          <w:sz w:val="24"/>
          <w:szCs w:val="24"/>
        </w:rPr>
        <w:t>Despite normal FC levels (&lt;</w:t>
      </w:r>
      <w:r w:rsidR="005C1067" w:rsidRPr="006B1B52">
        <w:rPr>
          <w:rFonts w:ascii="Book Antiqua" w:hAnsi="Book Antiqua" w:hint="eastAsia"/>
          <w:color w:val="auto"/>
          <w:sz w:val="24"/>
          <w:szCs w:val="24"/>
          <w:lang w:eastAsia="zh-CN"/>
        </w:rPr>
        <w:t xml:space="preserve"> </w:t>
      </w:r>
      <w:r w:rsidR="00812EAB" w:rsidRPr="006B1B52">
        <w:rPr>
          <w:rFonts w:ascii="Book Antiqua" w:hAnsi="Book Antiqua"/>
          <w:color w:val="auto"/>
          <w:sz w:val="24"/>
          <w:szCs w:val="24"/>
        </w:rPr>
        <w:t>250</w:t>
      </w:r>
      <w:r w:rsidR="00812EAB" w:rsidRPr="006B1B52">
        <w:rPr>
          <w:rFonts w:ascii="Book Antiqua" w:hAnsi="Book Antiqua" w:cs="Lucida Grande"/>
          <w:iCs/>
          <w:color w:val="auto"/>
          <w:sz w:val="24"/>
          <w:szCs w:val="24"/>
        </w:rPr>
        <w:t xml:space="preserve"> </w:t>
      </w:r>
      <w:proofErr w:type="spellStart"/>
      <w:r w:rsidR="005C1067" w:rsidRPr="006B1B52">
        <w:rPr>
          <w:rFonts w:ascii="Book Antiqua" w:eastAsiaTheme="minorEastAsia" w:hAnsi="Book Antiqua"/>
          <w:color w:val="auto"/>
          <w:sz w:val="24"/>
          <w:szCs w:val="24"/>
        </w:rPr>
        <w:t>μ</w:t>
      </w:r>
      <w:r w:rsidR="00812EAB" w:rsidRPr="006B1B52">
        <w:rPr>
          <w:rFonts w:ascii="Book Antiqua" w:hAnsi="Book Antiqua" w:cs="Lucida Grande"/>
          <w:iCs/>
          <w:color w:val="auto"/>
          <w:sz w:val="24"/>
          <w:szCs w:val="24"/>
        </w:rPr>
        <w:t>g</w:t>
      </w:r>
      <w:proofErr w:type="spellEnd"/>
      <w:r w:rsidR="00812EAB" w:rsidRPr="006B1B52">
        <w:rPr>
          <w:rFonts w:ascii="Book Antiqua" w:hAnsi="Book Antiqua" w:cs="Lucida Grande"/>
          <w:iCs/>
          <w:color w:val="auto"/>
          <w:sz w:val="24"/>
          <w:szCs w:val="24"/>
        </w:rPr>
        <w:t>/g</w:t>
      </w:r>
      <w:r w:rsidR="001C2F25" w:rsidRPr="006B1B52">
        <w:rPr>
          <w:rFonts w:ascii="Book Antiqua" w:hAnsi="Book Antiqua"/>
          <w:color w:val="auto"/>
          <w:sz w:val="24"/>
          <w:szCs w:val="24"/>
        </w:rPr>
        <w:t>) throughout the study in 1</w:t>
      </w:r>
      <w:r w:rsidR="00812EAB" w:rsidRPr="006B1B52">
        <w:rPr>
          <w:rFonts w:ascii="Book Antiqua" w:hAnsi="Book Antiqua"/>
          <w:color w:val="auto"/>
          <w:sz w:val="24"/>
          <w:szCs w:val="24"/>
        </w:rPr>
        <w:t>4 patients, 4 (29%) h</w:t>
      </w:r>
      <w:r w:rsidR="001C2F25" w:rsidRPr="006B1B52">
        <w:rPr>
          <w:rFonts w:ascii="Book Antiqua" w:hAnsi="Book Antiqua"/>
          <w:color w:val="auto"/>
          <w:sz w:val="24"/>
          <w:szCs w:val="24"/>
        </w:rPr>
        <w:t>ad a medication escalation (</w:t>
      </w:r>
      <w:r w:rsidR="004F4DE0" w:rsidRPr="006B1B52">
        <w:rPr>
          <w:rFonts w:ascii="Book Antiqua" w:hAnsi="Book Antiqua"/>
          <w:color w:val="auto"/>
          <w:sz w:val="24"/>
          <w:szCs w:val="24"/>
        </w:rPr>
        <w:t>Supplemental Figure 3</w:t>
      </w:r>
      <w:r w:rsidR="005C1067" w:rsidRPr="006B1B52">
        <w:rPr>
          <w:rFonts w:ascii="Book Antiqua" w:hAnsi="Book Antiqua"/>
          <w:color w:val="auto"/>
          <w:sz w:val="24"/>
          <w:szCs w:val="24"/>
        </w:rPr>
        <w:t xml:space="preserve">). </w:t>
      </w:r>
      <w:r w:rsidR="00812EAB" w:rsidRPr="006B1B52">
        <w:rPr>
          <w:rFonts w:ascii="Book Antiqua" w:hAnsi="Book Antiqua"/>
          <w:color w:val="auto"/>
          <w:sz w:val="24"/>
          <w:szCs w:val="24"/>
        </w:rPr>
        <w:t xml:space="preserve">FC levels </w:t>
      </w:r>
      <w:r w:rsidR="008B183C" w:rsidRPr="006B1B52">
        <w:rPr>
          <w:rFonts w:ascii="Book Antiqua" w:hAnsi="Book Antiqua"/>
          <w:color w:val="auto"/>
          <w:sz w:val="24"/>
          <w:szCs w:val="24"/>
        </w:rPr>
        <w:t>&gt;</w:t>
      </w:r>
      <w:r w:rsidR="00812EAB" w:rsidRPr="006B1B52">
        <w:rPr>
          <w:rFonts w:ascii="Book Antiqua" w:hAnsi="Book Antiqua"/>
          <w:color w:val="auto"/>
          <w:sz w:val="24"/>
          <w:szCs w:val="24"/>
        </w:rPr>
        <w:t xml:space="preserve"> 250 </w:t>
      </w:r>
      <w:proofErr w:type="spellStart"/>
      <w:r w:rsidR="005C1067" w:rsidRPr="006B1B52">
        <w:rPr>
          <w:rFonts w:ascii="Book Antiqua" w:eastAsiaTheme="minorEastAsia" w:hAnsi="Book Antiqua"/>
          <w:color w:val="auto"/>
          <w:sz w:val="24"/>
          <w:szCs w:val="24"/>
        </w:rPr>
        <w:t>μ</w:t>
      </w:r>
      <w:r w:rsidR="00812EAB" w:rsidRPr="006B1B52">
        <w:rPr>
          <w:rFonts w:ascii="Book Antiqua" w:hAnsi="Book Antiqua" w:cs="Lucida Grande"/>
          <w:iCs/>
          <w:color w:val="auto"/>
          <w:sz w:val="24"/>
          <w:szCs w:val="24"/>
        </w:rPr>
        <w:t>g</w:t>
      </w:r>
      <w:proofErr w:type="spellEnd"/>
      <w:r w:rsidR="00812EAB" w:rsidRPr="006B1B52">
        <w:rPr>
          <w:rFonts w:ascii="Book Antiqua" w:hAnsi="Book Antiqua" w:cs="Lucida Grande"/>
          <w:iCs/>
          <w:color w:val="auto"/>
          <w:sz w:val="24"/>
          <w:szCs w:val="24"/>
        </w:rPr>
        <w:t>/g were reported in 39 (74%) patients at one or more time points, however 25 (64%) did</w:t>
      </w:r>
      <w:r w:rsidR="00FF4ACE" w:rsidRPr="006B1B52">
        <w:rPr>
          <w:rFonts w:ascii="Book Antiqua" w:hAnsi="Book Antiqua" w:cs="Lucida Grande"/>
          <w:iCs/>
          <w:color w:val="auto"/>
          <w:sz w:val="24"/>
          <w:szCs w:val="24"/>
        </w:rPr>
        <w:t xml:space="preserve"> </w:t>
      </w:r>
      <w:r w:rsidR="00812EAB" w:rsidRPr="006B1B52">
        <w:rPr>
          <w:rFonts w:ascii="Book Antiqua" w:hAnsi="Book Antiqua" w:cs="Lucida Grande"/>
          <w:iCs/>
          <w:color w:val="auto"/>
          <w:sz w:val="24"/>
          <w:szCs w:val="24"/>
        </w:rPr>
        <w:t>n</w:t>
      </w:r>
      <w:r w:rsidR="00FF4ACE" w:rsidRPr="006B1B52">
        <w:rPr>
          <w:rFonts w:ascii="Book Antiqua" w:hAnsi="Book Antiqua" w:cs="Lucida Grande"/>
          <w:iCs/>
          <w:color w:val="auto"/>
          <w:sz w:val="24"/>
          <w:szCs w:val="24"/>
        </w:rPr>
        <w:t>o</w:t>
      </w:r>
      <w:r w:rsidR="00812EAB" w:rsidRPr="006B1B52">
        <w:rPr>
          <w:rFonts w:ascii="Book Antiqua" w:hAnsi="Book Antiqua" w:cs="Lucida Grande"/>
          <w:iCs/>
          <w:color w:val="auto"/>
          <w:sz w:val="24"/>
          <w:szCs w:val="24"/>
        </w:rPr>
        <w:t>t have a clinical flare, and in 4</w:t>
      </w:r>
      <w:r w:rsidR="00812EAB" w:rsidRPr="006B1B52">
        <w:rPr>
          <w:rFonts w:ascii="Book Antiqua" w:hAnsi="Book Antiqua"/>
          <w:color w:val="auto"/>
          <w:sz w:val="24"/>
          <w:szCs w:val="24"/>
        </w:rPr>
        <w:t xml:space="preserve"> of these patients (16%) therapy </w:t>
      </w:r>
      <w:r w:rsidR="001C2F25" w:rsidRPr="006B1B52">
        <w:rPr>
          <w:rFonts w:ascii="Book Antiqua" w:hAnsi="Book Antiqua"/>
          <w:color w:val="auto"/>
          <w:sz w:val="24"/>
          <w:szCs w:val="24"/>
        </w:rPr>
        <w:t>was actually de-escalated (</w:t>
      </w:r>
      <w:r w:rsidR="004807F5" w:rsidRPr="006B1B52">
        <w:rPr>
          <w:rFonts w:ascii="Book Antiqua" w:hAnsi="Book Antiqua"/>
          <w:color w:val="auto"/>
          <w:sz w:val="24"/>
          <w:szCs w:val="24"/>
        </w:rPr>
        <w:t xml:space="preserve">Supplemental </w:t>
      </w:r>
      <w:r w:rsidR="001C2F25" w:rsidRPr="006B1B52">
        <w:rPr>
          <w:rFonts w:ascii="Book Antiqua" w:hAnsi="Book Antiqua"/>
          <w:color w:val="auto"/>
          <w:sz w:val="24"/>
          <w:szCs w:val="24"/>
        </w:rPr>
        <w:t>Figure</w:t>
      </w:r>
      <w:r w:rsidR="009513EB" w:rsidRPr="006B1B52">
        <w:rPr>
          <w:rFonts w:ascii="Book Antiqua" w:hAnsi="Book Antiqua"/>
          <w:color w:val="auto"/>
          <w:sz w:val="24"/>
          <w:szCs w:val="24"/>
        </w:rPr>
        <w:t xml:space="preserve"> </w:t>
      </w:r>
      <w:r w:rsidR="004807F5" w:rsidRPr="006B1B52">
        <w:rPr>
          <w:rFonts w:ascii="Book Antiqua" w:hAnsi="Book Antiqua"/>
          <w:color w:val="auto"/>
          <w:sz w:val="24"/>
          <w:szCs w:val="24"/>
        </w:rPr>
        <w:t>4</w:t>
      </w:r>
      <w:r w:rsidR="005C1067" w:rsidRPr="006B1B52">
        <w:rPr>
          <w:rFonts w:ascii="Book Antiqua" w:hAnsi="Book Antiqua"/>
          <w:color w:val="auto"/>
          <w:sz w:val="24"/>
          <w:szCs w:val="24"/>
        </w:rPr>
        <w:t xml:space="preserve">). </w:t>
      </w:r>
      <w:r w:rsidR="00812EAB" w:rsidRPr="006B1B52">
        <w:rPr>
          <w:rFonts w:ascii="Book Antiqua" w:hAnsi="Book Antiqua"/>
          <w:color w:val="auto"/>
          <w:sz w:val="24"/>
          <w:szCs w:val="24"/>
        </w:rPr>
        <w:t>In the 14 patients with a clinical flare and raised FC, six (43%) had escalation of therapy, while eight (57%) had no me</w:t>
      </w:r>
      <w:r w:rsidR="001C2F25" w:rsidRPr="006B1B52">
        <w:rPr>
          <w:rFonts w:ascii="Book Antiqua" w:hAnsi="Book Antiqua"/>
          <w:color w:val="auto"/>
          <w:sz w:val="24"/>
          <w:szCs w:val="24"/>
        </w:rPr>
        <w:t>dication change (</w:t>
      </w:r>
      <w:r w:rsidR="004807F5" w:rsidRPr="006B1B52">
        <w:rPr>
          <w:rFonts w:ascii="Book Antiqua" w:hAnsi="Book Antiqua"/>
          <w:color w:val="auto"/>
          <w:sz w:val="24"/>
          <w:szCs w:val="24"/>
        </w:rPr>
        <w:t xml:space="preserve">Supplemental </w:t>
      </w:r>
      <w:r w:rsidR="001C2F25" w:rsidRPr="006B1B52">
        <w:rPr>
          <w:rFonts w:ascii="Book Antiqua" w:hAnsi="Book Antiqua"/>
          <w:color w:val="auto"/>
          <w:sz w:val="24"/>
          <w:szCs w:val="24"/>
        </w:rPr>
        <w:t>Figure</w:t>
      </w:r>
      <w:r w:rsidR="00812EAB" w:rsidRPr="006B1B52">
        <w:rPr>
          <w:rFonts w:ascii="Book Antiqua" w:hAnsi="Book Antiqua"/>
          <w:color w:val="auto"/>
          <w:sz w:val="24"/>
          <w:szCs w:val="24"/>
        </w:rPr>
        <w:t xml:space="preserve"> </w:t>
      </w:r>
      <w:r w:rsidR="004807F5" w:rsidRPr="006B1B52">
        <w:rPr>
          <w:rFonts w:ascii="Book Antiqua" w:hAnsi="Book Antiqua"/>
          <w:color w:val="auto"/>
          <w:sz w:val="24"/>
          <w:szCs w:val="24"/>
        </w:rPr>
        <w:t>4</w:t>
      </w:r>
      <w:r w:rsidR="00812EAB" w:rsidRPr="006B1B52">
        <w:rPr>
          <w:rFonts w:ascii="Book Antiqua" w:hAnsi="Book Antiqua"/>
          <w:color w:val="auto"/>
          <w:sz w:val="24"/>
          <w:szCs w:val="24"/>
        </w:rPr>
        <w:t>).</w:t>
      </w:r>
    </w:p>
    <w:p w14:paraId="586B58E9" w14:textId="77777777" w:rsidR="005C1067" w:rsidRPr="006B1B52" w:rsidRDefault="005C1067" w:rsidP="00155245">
      <w:pPr>
        <w:spacing w:after="0" w:line="360" w:lineRule="auto"/>
        <w:jc w:val="both"/>
        <w:rPr>
          <w:rFonts w:ascii="Book Antiqua" w:hAnsi="Book Antiqua"/>
          <w:b/>
          <w:color w:val="auto"/>
          <w:sz w:val="24"/>
          <w:szCs w:val="24"/>
          <w:lang w:eastAsia="zh-CN"/>
        </w:rPr>
      </w:pPr>
    </w:p>
    <w:p w14:paraId="292B3322" w14:textId="6AF38320" w:rsidR="00A721A0" w:rsidRPr="006B1B52" w:rsidRDefault="005C1067" w:rsidP="00155245">
      <w:pPr>
        <w:spacing w:after="0" w:line="360" w:lineRule="auto"/>
        <w:jc w:val="both"/>
        <w:rPr>
          <w:rFonts w:ascii="Book Antiqua" w:eastAsiaTheme="minorEastAsia" w:hAnsi="Book Antiqua"/>
          <w:b/>
          <w:color w:val="auto"/>
          <w:sz w:val="24"/>
          <w:szCs w:val="24"/>
        </w:rPr>
      </w:pPr>
      <w:r w:rsidRPr="006B1B52">
        <w:rPr>
          <w:rFonts w:ascii="Book Antiqua" w:eastAsiaTheme="minorEastAsia" w:hAnsi="Book Antiqua"/>
          <w:b/>
          <w:color w:val="auto"/>
          <w:sz w:val="24"/>
          <w:szCs w:val="24"/>
        </w:rPr>
        <w:lastRenderedPageBreak/>
        <w:t>DISCUSSION</w:t>
      </w:r>
    </w:p>
    <w:p w14:paraId="1AD7696F" w14:textId="34D45CBD" w:rsidR="005C1067" w:rsidRPr="006B1B52" w:rsidRDefault="004A2C25" w:rsidP="005C1067">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olor w:val="auto"/>
          <w:sz w:val="24"/>
          <w:szCs w:val="24"/>
          <w:shd w:val="clear" w:color="auto" w:fill="FFFFFF"/>
        </w:rPr>
        <w:t xml:space="preserve">Several studies in adult </w:t>
      </w:r>
      <w:r w:rsidR="008B183C" w:rsidRPr="006B1B52">
        <w:rPr>
          <w:rFonts w:ascii="Book Antiqua" w:eastAsia="Times New Roman" w:hAnsi="Book Antiqua"/>
          <w:color w:val="auto"/>
          <w:sz w:val="24"/>
          <w:szCs w:val="24"/>
          <w:shd w:val="clear" w:color="auto" w:fill="FFFFFF"/>
        </w:rPr>
        <w:t xml:space="preserve">IBD </w:t>
      </w:r>
      <w:r w:rsidRPr="006B1B52">
        <w:rPr>
          <w:rFonts w:ascii="Book Antiqua" w:eastAsia="Times New Roman" w:hAnsi="Book Antiqua"/>
          <w:color w:val="auto"/>
          <w:sz w:val="24"/>
          <w:szCs w:val="24"/>
          <w:shd w:val="clear" w:color="auto" w:fill="FFFFFF"/>
        </w:rPr>
        <w:t xml:space="preserve">patients have reported a strong </w:t>
      </w:r>
      <w:r w:rsidRPr="006B1B52">
        <w:rPr>
          <w:rFonts w:ascii="Book Antiqua" w:eastAsia="Times New Roman" w:hAnsi="Book Antiqua" w:cs="Adobe Hebrew"/>
          <w:color w:val="auto"/>
          <w:sz w:val="24"/>
          <w:szCs w:val="24"/>
          <w:shd w:val="clear" w:color="auto" w:fill="FFFFFF"/>
        </w:rPr>
        <w:t>association</w:t>
      </w:r>
      <w:r w:rsidRPr="006B1B52">
        <w:rPr>
          <w:rFonts w:ascii="Book Antiqua" w:eastAsia="Times New Roman" w:hAnsi="Book Antiqua"/>
          <w:color w:val="auto"/>
          <w:sz w:val="24"/>
          <w:szCs w:val="24"/>
          <w:shd w:val="clear" w:color="auto" w:fill="FFFFFF"/>
        </w:rPr>
        <w:t xml:space="preserve"> between elevated FC levels and clinically active inflammatory disease as well as the utility of FC to predict disease </w:t>
      </w:r>
      <w:proofErr w:type="gramStart"/>
      <w:r w:rsidRPr="006B1B52">
        <w:rPr>
          <w:rFonts w:ascii="Book Antiqua" w:eastAsia="Times New Roman" w:hAnsi="Book Antiqua"/>
          <w:color w:val="auto"/>
          <w:sz w:val="24"/>
          <w:szCs w:val="24"/>
          <w:shd w:val="clear" w:color="auto" w:fill="FFFFFF"/>
        </w:rPr>
        <w:t>relapse</w:t>
      </w:r>
      <w:r w:rsidR="005C1067" w:rsidRPr="006B1B52">
        <w:rPr>
          <w:rFonts w:ascii="Book Antiqua" w:eastAsia="Times New Roman" w:hAnsi="Book Antiqua"/>
          <w:color w:val="auto"/>
          <w:sz w:val="24"/>
          <w:szCs w:val="24"/>
          <w:shd w:val="clear" w:color="auto" w:fill="FFFFFF"/>
          <w:vertAlign w:val="superscript"/>
        </w:rPr>
        <w:t>[</w:t>
      </w:r>
      <w:proofErr w:type="gramEnd"/>
      <w:r w:rsidR="005C1067" w:rsidRPr="006B1B52">
        <w:rPr>
          <w:rFonts w:ascii="Book Antiqua" w:eastAsia="Times New Roman" w:hAnsi="Book Antiqua"/>
          <w:color w:val="auto"/>
          <w:sz w:val="24"/>
          <w:szCs w:val="24"/>
          <w:shd w:val="clear" w:color="auto" w:fill="FFFFFF"/>
          <w:vertAlign w:val="superscript"/>
        </w:rPr>
        <w:t>17-19,</w:t>
      </w:r>
      <w:r w:rsidR="00D74A57" w:rsidRPr="006B1B52">
        <w:rPr>
          <w:rFonts w:ascii="Book Antiqua" w:eastAsia="Times New Roman" w:hAnsi="Book Antiqua"/>
          <w:color w:val="auto"/>
          <w:sz w:val="24"/>
          <w:szCs w:val="24"/>
          <w:shd w:val="clear" w:color="auto" w:fill="FFFFFF"/>
          <w:vertAlign w:val="superscript"/>
        </w:rPr>
        <w:t>30]</w:t>
      </w:r>
      <w:r w:rsidRPr="006B1B52">
        <w:rPr>
          <w:rFonts w:ascii="Book Antiqua" w:eastAsia="Times New Roman" w:hAnsi="Book Antiqua"/>
          <w:color w:val="auto"/>
          <w:sz w:val="24"/>
          <w:szCs w:val="24"/>
          <w:shd w:val="clear" w:color="auto" w:fill="FFFFFF"/>
        </w:rPr>
        <w:t>.</w:t>
      </w:r>
      <w:r w:rsidR="00925EA5" w:rsidRPr="006B1B52">
        <w:rPr>
          <w:rFonts w:ascii="Book Antiqua" w:eastAsiaTheme="minorEastAsia" w:hAnsi="Book Antiqua"/>
          <w:color w:val="auto"/>
          <w:sz w:val="24"/>
          <w:szCs w:val="24"/>
        </w:rPr>
        <w:t xml:space="preserve"> </w:t>
      </w:r>
      <w:r w:rsidRPr="006B1B52">
        <w:rPr>
          <w:rFonts w:ascii="Book Antiqua" w:eastAsia="Times New Roman" w:hAnsi="Book Antiqua"/>
          <w:color w:val="auto"/>
          <w:sz w:val="24"/>
          <w:szCs w:val="24"/>
          <w:shd w:val="clear" w:color="auto" w:fill="FFFFFF"/>
        </w:rPr>
        <w:t xml:space="preserve">However, </w:t>
      </w:r>
      <w:r w:rsidRPr="006B1B52">
        <w:rPr>
          <w:rFonts w:ascii="Book Antiqua" w:eastAsiaTheme="minorEastAsia" w:hAnsi="Book Antiqua"/>
          <w:color w:val="auto"/>
          <w:sz w:val="24"/>
          <w:szCs w:val="24"/>
        </w:rPr>
        <w:t>in children the data is more limited and mostly confined to retrospective data collection or prospective</w:t>
      </w:r>
      <w:r w:rsidR="0033313D" w:rsidRPr="006B1B52">
        <w:rPr>
          <w:rFonts w:ascii="Book Antiqua" w:eastAsiaTheme="minorEastAsia" w:hAnsi="Book Antiqua"/>
          <w:color w:val="auto"/>
          <w:sz w:val="24"/>
          <w:szCs w:val="24"/>
        </w:rPr>
        <w:t xml:space="preserve"> </w:t>
      </w:r>
      <w:r w:rsidRPr="006B1B52">
        <w:rPr>
          <w:rFonts w:ascii="Book Antiqua" w:eastAsiaTheme="minorEastAsia" w:hAnsi="Book Antiqua"/>
          <w:color w:val="auto"/>
          <w:sz w:val="24"/>
          <w:szCs w:val="24"/>
        </w:rPr>
        <w:t>studies with single FC measurements and short study follow-up times</w:t>
      </w:r>
      <w:r w:rsidR="00D74A57" w:rsidRPr="006B1B52">
        <w:rPr>
          <w:rFonts w:ascii="Book Antiqua" w:eastAsiaTheme="minorEastAsia" w:hAnsi="Book Antiqua"/>
          <w:color w:val="auto"/>
          <w:sz w:val="24"/>
          <w:szCs w:val="24"/>
          <w:vertAlign w:val="superscript"/>
        </w:rPr>
        <w:t>[20-23]</w:t>
      </w:r>
      <w:r w:rsidRPr="006B1B52">
        <w:rPr>
          <w:rFonts w:ascii="Book Antiqua" w:eastAsiaTheme="minorEastAsia" w:hAnsi="Book Antiqua"/>
          <w:color w:val="auto"/>
          <w:sz w:val="24"/>
          <w:szCs w:val="24"/>
        </w:rPr>
        <w:t>.</w:t>
      </w:r>
      <w:r w:rsidR="008B183C" w:rsidRPr="006B1B52">
        <w:rPr>
          <w:rFonts w:ascii="Book Antiqua" w:eastAsiaTheme="minorEastAsia" w:hAnsi="Book Antiqua"/>
          <w:color w:val="auto"/>
          <w:sz w:val="24"/>
          <w:szCs w:val="24"/>
        </w:rPr>
        <w:t xml:space="preserve"> </w:t>
      </w:r>
      <w:r w:rsidRPr="006B1B52">
        <w:rPr>
          <w:rFonts w:ascii="Book Antiqua" w:eastAsiaTheme="minorEastAsia" w:hAnsi="Book Antiqua"/>
          <w:color w:val="auto"/>
          <w:sz w:val="24"/>
          <w:szCs w:val="24"/>
        </w:rPr>
        <w:t xml:space="preserve">This prospective study is the first to evaluate serial blinded </w:t>
      </w:r>
      <w:r w:rsidR="0081756B" w:rsidRPr="006B1B52">
        <w:rPr>
          <w:rFonts w:ascii="Book Antiqua" w:eastAsiaTheme="minorEastAsia" w:hAnsi="Book Antiqua"/>
          <w:color w:val="auto"/>
          <w:sz w:val="24"/>
          <w:szCs w:val="24"/>
        </w:rPr>
        <w:t>FC</w:t>
      </w:r>
      <w:r w:rsidRPr="006B1B52">
        <w:rPr>
          <w:rFonts w:ascii="Book Antiqua" w:eastAsiaTheme="minorEastAsia" w:hAnsi="Book Antiqua"/>
          <w:color w:val="auto"/>
          <w:sz w:val="24"/>
          <w:szCs w:val="24"/>
        </w:rPr>
        <w:t xml:space="preserve"> measurements to assess their value in predicting clinical disease rela</w:t>
      </w:r>
      <w:r w:rsidR="005C1067" w:rsidRPr="006B1B52">
        <w:rPr>
          <w:rFonts w:ascii="Book Antiqua" w:eastAsiaTheme="minorEastAsia" w:hAnsi="Book Antiqua"/>
          <w:color w:val="auto"/>
          <w:sz w:val="24"/>
          <w:szCs w:val="24"/>
        </w:rPr>
        <w:t xml:space="preserve">pse in children with IBD. </w:t>
      </w:r>
      <w:r w:rsidRPr="006B1B52">
        <w:rPr>
          <w:rFonts w:ascii="Book Antiqua" w:eastAsiaTheme="minorEastAsia" w:hAnsi="Book Antiqua"/>
          <w:color w:val="auto"/>
          <w:sz w:val="24"/>
          <w:szCs w:val="24"/>
        </w:rPr>
        <w:t xml:space="preserve">Our study showed that serial FC levels could predict clinical disease relapse in patients with quiescent CD on </w:t>
      </w:r>
      <w:r w:rsidR="000D2812" w:rsidRPr="006B1B52">
        <w:rPr>
          <w:rFonts w:ascii="Book Antiqua" w:eastAsiaTheme="minorEastAsia" w:hAnsi="Book Antiqua"/>
          <w:color w:val="auto"/>
          <w:sz w:val="24"/>
          <w:szCs w:val="24"/>
        </w:rPr>
        <w:t>infliximab</w:t>
      </w:r>
      <w:r w:rsidRPr="006B1B52">
        <w:rPr>
          <w:rFonts w:ascii="Book Antiqua" w:eastAsiaTheme="minorEastAsia" w:hAnsi="Book Antiqua"/>
          <w:color w:val="auto"/>
          <w:sz w:val="24"/>
          <w:szCs w:val="24"/>
        </w:rPr>
        <w:t xml:space="preserve"> during an 18-mo follow up period. Moreover, FC demonstrated good predictive accuracy of clinical disease relapse within 3 </w:t>
      </w:r>
      <w:proofErr w:type="spellStart"/>
      <w:r w:rsidRPr="006B1B52">
        <w:rPr>
          <w:rFonts w:ascii="Book Antiqua" w:eastAsiaTheme="minorEastAsia" w:hAnsi="Book Antiqua"/>
          <w:color w:val="auto"/>
          <w:sz w:val="24"/>
          <w:szCs w:val="24"/>
        </w:rPr>
        <w:t>mo</w:t>
      </w:r>
      <w:proofErr w:type="spellEnd"/>
      <w:r w:rsidRPr="006B1B52">
        <w:rPr>
          <w:rFonts w:ascii="Book Antiqua" w:eastAsia="Times New Roman" w:hAnsi="Book Antiqua" w:cs="Times New Roman"/>
          <w:color w:val="auto"/>
          <w:sz w:val="24"/>
          <w:szCs w:val="24"/>
        </w:rPr>
        <w:t xml:space="preserve"> and was </w:t>
      </w:r>
      <w:r w:rsidRPr="006B1B52">
        <w:rPr>
          <w:rFonts w:ascii="Book Antiqua" w:hAnsi="Book Antiqua"/>
          <w:color w:val="auto"/>
          <w:sz w:val="24"/>
          <w:szCs w:val="24"/>
        </w:rPr>
        <w:t>superior</w:t>
      </w:r>
      <w:r w:rsidR="00EA760E" w:rsidRPr="006B1B52">
        <w:rPr>
          <w:rFonts w:ascii="Book Antiqua" w:hAnsi="Book Antiqua"/>
          <w:color w:val="auto"/>
          <w:sz w:val="24"/>
          <w:szCs w:val="24"/>
        </w:rPr>
        <w:t xml:space="preserve">, </w:t>
      </w:r>
      <w:r w:rsidR="0081756B" w:rsidRPr="006B1B52">
        <w:rPr>
          <w:rFonts w:ascii="Book Antiqua" w:hAnsi="Book Antiqua"/>
          <w:color w:val="auto"/>
          <w:sz w:val="24"/>
          <w:szCs w:val="24"/>
        </w:rPr>
        <w:t>but not significantly so</w:t>
      </w:r>
      <w:r w:rsidR="00EA760E" w:rsidRPr="006B1B52">
        <w:rPr>
          <w:rFonts w:ascii="Book Antiqua" w:hAnsi="Book Antiqua"/>
          <w:color w:val="auto"/>
          <w:sz w:val="24"/>
          <w:szCs w:val="24"/>
        </w:rPr>
        <w:t>,</w:t>
      </w:r>
      <w:r w:rsidRPr="006B1B52">
        <w:rPr>
          <w:rFonts w:ascii="Book Antiqua" w:hAnsi="Book Antiqua"/>
          <w:color w:val="auto"/>
          <w:sz w:val="24"/>
          <w:szCs w:val="24"/>
        </w:rPr>
        <w:t xml:space="preserve"> to other currently available serum biomarkers at predicting clinical relapse</w:t>
      </w:r>
      <w:r w:rsidRPr="006B1B52">
        <w:rPr>
          <w:rFonts w:ascii="Book Antiqua" w:eastAsia="Times New Roman" w:hAnsi="Book Antiqua" w:cs="Times New Roman"/>
          <w:color w:val="auto"/>
          <w:sz w:val="24"/>
          <w:szCs w:val="24"/>
        </w:rPr>
        <w:t>.</w:t>
      </w:r>
      <w:r w:rsidR="004B3C7B" w:rsidRPr="006B1B52">
        <w:rPr>
          <w:rFonts w:ascii="Book Antiqua" w:eastAsia="Times New Roman" w:hAnsi="Book Antiqua" w:cs="Times New Roman"/>
          <w:color w:val="auto"/>
          <w:sz w:val="24"/>
          <w:szCs w:val="24"/>
        </w:rPr>
        <w:t xml:space="preserve"> </w:t>
      </w:r>
    </w:p>
    <w:p w14:paraId="450C892B" w14:textId="790E64F6" w:rsidR="00A721A0" w:rsidRPr="006B1B52" w:rsidRDefault="004A2C25" w:rsidP="005C1067">
      <w:pPr>
        <w:spacing w:after="0" w:line="360" w:lineRule="auto"/>
        <w:ind w:firstLineChars="200" w:firstLine="480"/>
        <w:jc w:val="both"/>
        <w:rPr>
          <w:rFonts w:ascii="Book Antiqua" w:eastAsia="Times New Roman" w:hAnsi="Book Antiqua" w:cs="Times New Roman"/>
          <w:color w:val="auto"/>
          <w:sz w:val="24"/>
          <w:szCs w:val="24"/>
        </w:rPr>
      </w:pPr>
      <w:r w:rsidRPr="006B1B52">
        <w:rPr>
          <w:rFonts w:ascii="Book Antiqua" w:eastAsia="Times New Roman" w:hAnsi="Book Antiqua" w:cs="Times New Roman"/>
          <w:color w:val="auto"/>
          <w:sz w:val="24"/>
          <w:szCs w:val="24"/>
        </w:rPr>
        <w:t>Consistent with the adult and pediatric studies that reported higher baseline FC levels in patients who developed symptomatic</w:t>
      </w:r>
      <w:r w:rsidR="005736CF"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relapse</w:t>
      </w:r>
      <w:r w:rsidR="005736CF" w:rsidRPr="006B1B52">
        <w:rPr>
          <w:rFonts w:ascii="Book Antiqua" w:eastAsia="Times New Roman" w:hAnsi="Book Antiqua" w:cs="Times New Roman"/>
          <w:color w:val="auto"/>
          <w:sz w:val="24"/>
          <w:szCs w:val="24"/>
        </w:rPr>
        <w:t>,</w:t>
      </w:r>
      <w:r w:rsidRPr="006B1B52">
        <w:rPr>
          <w:rFonts w:ascii="Book Antiqua" w:eastAsia="Times New Roman" w:hAnsi="Book Antiqua" w:cs="Times New Roman"/>
          <w:color w:val="auto"/>
          <w:sz w:val="24"/>
          <w:szCs w:val="24"/>
        </w:rPr>
        <w:t xml:space="preserve"> our patients who developed symptomatic relapse had significantly higher baseline median FC levels </w:t>
      </w:r>
      <w:r w:rsidRPr="006B1B52">
        <w:rPr>
          <w:rFonts w:ascii="Book Antiqua" w:eastAsiaTheme="minorEastAsia" w:hAnsi="Book Antiqua"/>
          <w:color w:val="auto"/>
          <w:sz w:val="24"/>
          <w:szCs w:val="24"/>
        </w:rPr>
        <w:t xml:space="preserve">than those patients who maintained clinical remission </w:t>
      </w:r>
      <w:r w:rsidRPr="006B1B52">
        <w:rPr>
          <w:rFonts w:ascii="Book Antiqua" w:eastAsia="Times New Roman" w:hAnsi="Book Antiqua" w:cs="Times New Roman"/>
          <w:color w:val="auto"/>
          <w:sz w:val="24"/>
          <w:szCs w:val="24"/>
        </w:rPr>
        <w:t>(723</w:t>
      </w:r>
      <w:r w:rsidRPr="006B1B52">
        <w:rPr>
          <w:rFonts w:ascii="Book Antiqua" w:eastAsiaTheme="minorEastAsia" w:hAnsi="Book Antiqua"/>
          <w:color w:val="auto"/>
          <w:sz w:val="24"/>
          <w:szCs w:val="24"/>
        </w:rPr>
        <w:t xml:space="preserve"> </w:t>
      </w:r>
      <w:proofErr w:type="spellStart"/>
      <w:r w:rsidR="005C1067" w:rsidRPr="006B1B52">
        <w:rPr>
          <w:rFonts w:ascii="Book Antiqua" w:eastAsiaTheme="minorEastAsia" w:hAnsi="Book Antiqua"/>
          <w:color w:val="auto"/>
          <w:sz w:val="24"/>
          <w:szCs w:val="24"/>
        </w:rPr>
        <w:t>μg</w:t>
      </w:r>
      <w:proofErr w:type="spellEnd"/>
      <w:r w:rsidR="005C1067" w:rsidRPr="006B1B52">
        <w:rPr>
          <w:rFonts w:ascii="Book Antiqua" w:eastAsiaTheme="minorEastAsia" w:hAnsi="Book Antiqua"/>
          <w:color w:val="auto"/>
          <w:sz w:val="24"/>
          <w:szCs w:val="24"/>
        </w:rPr>
        <w:t xml:space="preserve">/g </w:t>
      </w:r>
      <w:proofErr w:type="spellStart"/>
      <w:r w:rsidR="005C1067" w:rsidRPr="006B1B52">
        <w:rPr>
          <w:rFonts w:ascii="Book Antiqua" w:eastAsiaTheme="minorEastAsia" w:hAnsi="Book Antiqua"/>
          <w:i/>
          <w:color w:val="auto"/>
          <w:sz w:val="24"/>
          <w:szCs w:val="24"/>
        </w:rPr>
        <w:t>vs</w:t>
      </w:r>
      <w:proofErr w:type="spellEnd"/>
      <w:r w:rsidRPr="006B1B52">
        <w:rPr>
          <w:rFonts w:ascii="Book Antiqua" w:eastAsiaTheme="minorEastAsia" w:hAnsi="Book Antiqua"/>
          <w:i/>
          <w:color w:val="auto"/>
          <w:sz w:val="24"/>
          <w:szCs w:val="24"/>
        </w:rPr>
        <w:t xml:space="preserve"> </w:t>
      </w:r>
      <w:r w:rsidRPr="006B1B52">
        <w:rPr>
          <w:rFonts w:ascii="Book Antiqua" w:eastAsiaTheme="minorEastAsia" w:hAnsi="Book Antiqua"/>
          <w:color w:val="auto"/>
          <w:sz w:val="24"/>
          <w:szCs w:val="24"/>
        </w:rPr>
        <w:t xml:space="preserve">244 </w:t>
      </w:r>
      <w:proofErr w:type="spellStart"/>
      <w:r w:rsidR="005C1067"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Reported cut-off of FC to predict risk of relapse in adults and children with IBD vary widely ranging from 120-340 </w:t>
      </w:r>
      <w:proofErr w:type="spellStart"/>
      <w:r w:rsidR="005C1067"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in </w:t>
      </w:r>
      <w:proofErr w:type="gramStart"/>
      <w:r w:rsidRPr="006B1B52">
        <w:rPr>
          <w:rFonts w:ascii="Book Antiqua" w:eastAsiaTheme="minorEastAsia" w:hAnsi="Book Antiqua"/>
          <w:color w:val="auto"/>
          <w:sz w:val="24"/>
          <w:szCs w:val="24"/>
        </w:rPr>
        <w:t>adults</w:t>
      </w:r>
      <w:r w:rsidR="005C1067" w:rsidRPr="006B1B52">
        <w:rPr>
          <w:rFonts w:ascii="Book Antiqua" w:eastAsiaTheme="minorEastAsia" w:hAnsi="Book Antiqua"/>
          <w:color w:val="auto"/>
          <w:sz w:val="24"/>
          <w:szCs w:val="24"/>
          <w:vertAlign w:val="superscript"/>
        </w:rPr>
        <w:t>[</w:t>
      </w:r>
      <w:proofErr w:type="gramEnd"/>
      <w:r w:rsidR="005C1067" w:rsidRPr="006B1B52">
        <w:rPr>
          <w:rFonts w:ascii="Book Antiqua" w:eastAsiaTheme="minorEastAsia" w:hAnsi="Book Antiqua"/>
          <w:color w:val="auto"/>
          <w:sz w:val="24"/>
          <w:szCs w:val="24"/>
          <w:vertAlign w:val="superscript"/>
        </w:rPr>
        <w:t>18,19,</w:t>
      </w:r>
      <w:r w:rsidR="00D74A57" w:rsidRPr="006B1B52">
        <w:rPr>
          <w:rFonts w:ascii="Book Antiqua" w:eastAsiaTheme="minorEastAsia" w:hAnsi="Book Antiqua"/>
          <w:color w:val="auto"/>
          <w:sz w:val="24"/>
          <w:szCs w:val="24"/>
          <w:vertAlign w:val="superscript"/>
        </w:rPr>
        <w:t>31]</w:t>
      </w:r>
      <w:r w:rsidR="005C1067"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 xml:space="preserve">and 108-500 </w:t>
      </w:r>
      <w:proofErr w:type="spellStart"/>
      <w:r w:rsidR="005C1067"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 xml:space="preserve">/g in </w:t>
      </w:r>
      <w:r w:rsidR="005736CF" w:rsidRPr="006B1B52">
        <w:rPr>
          <w:rFonts w:ascii="Book Antiqua" w:eastAsiaTheme="minorEastAsia" w:hAnsi="Book Antiqua"/>
          <w:color w:val="auto"/>
          <w:sz w:val="24"/>
          <w:szCs w:val="24"/>
        </w:rPr>
        <w:t>p</w:t>
      </w:r>
      <w:r w:rsidR="000A6DCE" w:rsidRPr="006B1B52">
        <w:rPr>
          <w:rFonts w:ascii="Book Antiqua" w:eastAsiaTheme="minorEastAsia" w:hAnsi="Book Antiqua"/>
          <w:color w:val="auto"/>
          <w:sz w:val="24"/>
          <w:szCs w:val="24"/>
        </w:rPr>
        <w:t>a</w:t>
      </w:r>
      <w:r w:rsidR="005736CF" w:rsidRPr="006B1B52">
        <w:rPr>
          <w:rFonts w:ascii="Book Antiqua" w:eastAsiaTheme="minorEastAsia" w:hAnsi="Book Antiqua"/>
          <w:color w:val="auto"/>
          <w:sz w:val="24"/>
          <w:szCs w:val="24"/>
        </w:rPr>
        <w:t>ediatrics</w:t>
      </w:r>
      <w:r w:rsidR="00D74A57" w:rsidRPr="006B1B52">
        <w:rPr>
          <w:rFonts w:ascii="Book Antiqua" w:eastAsiaTheme="minorEastAsia" w:hAnsi="Book Antiqua"/>
          <w:color w:val="auto"/>
          <w:sz w:val="24"/>
          <w:szCs w:val="24"/>
          <w:vertAlign w:val="superscript"/>
        </w:rPr>
        <w:t>[20,21,23]</w:t>
      </w:r>
      <w:r w:rsidR="005736CF" w:rsidRPr="006B1B52">
        <w:rPr>
          <w:rFonts w:ascii="Book Antiqua" w:eastAsiaTheme="minorEastAsia" w:hAnsi="Book Antiqua"/>
          <w:color w:val="auto"/>
          <w:sz w:val="24"/>
          <w:szCs w:val="24"/>
        </w:rPr>
        <w:t>.</w:t>
      </w:r>
      <w:r w:rsidRPr="006B1B52">
        <w:rPr>
          <w:rFonts w:ascii="Book Antiqua" w:eastAsiaTheme="minorEastAsia" w:hAnsi="Book Antiqua"/>
          <w:color w:val="auto"/>
          <w:sz w:val="24"/>
          <w:szCs w:val="24"/>
        </w:rPr>
        <w:t xml:space="preserve"> </w:t>
      </w:r>
      <w:proofErr w:type="spellStart"/>
      <w:r w:rsidRPr="006B1B52">
        <w:rPr>
          <w:rFonts w:ascii="Book Antiqua" w:hAnsi="Book Antiqua" w:cs="Lucida Grande"/>
          <w:color w:val="auto"/>
          <w:sz w:val="24"/>
          <w:szCs w:val="24"/>
        </w:rPr>
        <w:t>Dierderen</w:t>
      </w:r>
      <w:proofErr w:type="spellEnd"/>
      <w:r w:rsidRPr="006B1B52">
        <w:rPr>
          <w:rFonts w:ascii="Book Antiqua" w:hAnsi="Book Antiqua" w:cs="Lucida Grande"/>
          <w:color w:val="auto"/>
          <w:sz w:val="24"/>
          <w:szCs w:val="24"/>
        </w:rPr>
        <w:t xml:space="preserve"> </w:t>
      </w:r>
      <w:r w:rsidR="005C1067" w:rsidRPr="006B1B52">
        <w:rPr>
          <w:rFonts w:ascii="Book Antiqua" w:hAnsi="Book Antiqua" w:cs="Lucida Grande"/>
          <w:i/>
          <w:color w:val="auto"/>
          <w:sz w:val="24"/>
          <w:szCs w:val="24"/>
        </w:rPr>
        <w:t xml:space="preserve">et </w:t>
      </w:r>
      <w:proofErr w:type="gramStart"/>
      <w:r w:rsidR="005C1067" w:rsidRPr="006B1B52">
        <w:rPr>
          <w:rFonts w:ascii="Book Antiqua" w:hAnsi="Book Antiqua" w:cs="Lucida Grande"/>
          <w:i/>
          <w:color w:val="auto"/>
          <w:sz w:val="24"/>
          <w:szCs w:val="24"/>
        </w:rPr>
        <w:t>al</w:t>
      </w:r>
      <w:r w:rsidR="005C1067" w:rsidRPr="006B1B52">
        <w:rPr>
          <w:rFonts w:ascii="Book Antiqua" w:eastAsiaTheme="minorEastAsia" w:hAnsi="Book Antiqua"/>
          <w:color w:val="auto"/>
          <w:sz w:val="24"/>
          <w:szCs w:val="24"/>
          <w:vertAlign w:val="superscript"/>
        </w:rPr>
        <w:t>[</w:t>
      </w:r>
      <w:proofErr w:type="gramEnd"/>
      <w:r w:rsidR="005C1067" w:rsidRPr="006B1B52">
        <w:rPr>
          <w:rFonts w:ascii="Book Antiqua" w:eastAsiaTheme="minorEastAsia" w:hAnsi="Book Antiqua"/>
          <w:color w:val="auto"/>
          <w:sz w:val="24"/>
          <w:szCs w:val="24"/>
          <w:vertAlign w:val="superscript"/>
        </w:rPr>
        <w:t>20]</w:t>
      </w:r>
      <w:r w:rsidR="005736CF" w:rsidRPr="006B1B52">
        <w:rPr>
          <w:rFonts w:ascii="Book Antiqua" w:hAnsi="Book Antiqua" w:cs="Lucida Grande"/>
          <w:color w:val="auto"/>
          <w:sz w:val="24"/>
          <w:szCs w:val="24"/>
        </w:rPr>
        <w:t xml:space="preserve"> </w:t>
      </w:r>
      <w:r w:rsidRPr="006B1B52">
        <w:rPr>
          <w:rFonts w:ascii="Book Antiqua" w:hAnsi="Book Antiqua" w:cs="Lucida Grande"/>
          <w:color w:val="auto"/>
          <w:sz w:val="24"/>
          <w:szCs w:val="24"/>
        </w:rPr>
        <w:t>in the</w:t>
      </w:r>
      <w:r w:rsidR="00991A14" w:rsidRPr="006B1B52">
        <w:rPr>
          <w:rFonts w:ascii="Book Antiqua" w:hAnsi="Book Antiqua" w:cs="Lucida Grande"/>
          <w:color w:val="auto"/>
          <w:sz w:val="24"/>
          <w:szCs w:val="24"/>
        </w:rPr>
        <w:t>i</w:t>
      </w:r>
      <w:r w:rsidRPr="006B1B52">
        <w:rPr>
          <w:rFonts w:ascii="Book Antiqua" w:hAnsi="Book Antiqua" w:cs="Lucida Grande"/>
          <w:color w:val="auto"/>
          <w:sz w:val="24"/>
          <w:szCs w:val="24"/>
        </w:rPr>
        <w:t xml:space="preserve">r recent retrospective study in pediatric IBD patients </w:t>
      </w:r>
      <w:r w:rsidR="00AC6A9D" w:rsidRPr="006B1B52">
        <w:rPr>
          <w:rFonts w:ascii="Book Antiqua" w:hAnsi="Book Antiqua" w:cs="Lucida Grande"/>
          <w:color w:val="auto"/>
          <w:sz w:val="24"/>
          <w:szCs w:val="24"/>
        </w:rPr>
        <w:t xml:space="preserve">noted </w:t>
      </w:r>
      <w:r w:rsidRPr="006B1B52">
        <w:rPr>
          <w:rFonts w:ascii="Book Antiqua" w:hAnsi="Book Antiqua" w:cs="Lucida Grande"/>
          <w:color w:val="auto"/>
          <w:sz w:val="24"/>
          <w:szCs w:val="24"/>
        </w:rPr>
        <w:t>that a baseline FC of 2</w:t>
      </w:r>
      <w:r w:rsidRPr="006B1B52">
        <w:rPr>
          <w:rFonts w:ascii="Book Antiqua" w:eastAsiaTheme="minorEastAsia" w:hAnsi="Book Antiqua"/>
          <w:color w:val="auto"/>
          <w:sz w:val="24"/>
          <w:szCs w:val="24"/>
        </w:rPr>
        <w:t>50</w:t>
      </w:r>
      <w:r w:rsidRPr="006B1B52">
        <w:rPr>
          <w:rFonts w:ascii="Book Antiqua" w:hAnsi="Book Antiqua" w:cs="Lucida Grande"/>
          <w:color w:val="auto"/>
          <w:sz w:val="24"/>
          <w:szCs w:val="24"/>
        </w:rPr>
        <w:t xml:space="preserve"> </w:t>
      </w:r>
      <w:r w:rsidR="00BD4D22" w:rsidRPr="006B1B52">
        <w:rPr>
          <w:rFonts w:ascii="Book Antiqua" w:eastAsiaTheme="minorEastAsia" w:hAnsi="Book Antiqua"/>
          <w:color w:val="auto"/>
          <w:sz w:val="24"/>
          <w:szCs w:val="24"/>
        </w:rPr>
        <w:t>µ</w:t>
      </w:r>
      <w:r w:rsidRPr="006B1B52">
        <w:rPr>
          <w:rFonts w:ascii="Book Antiqua" w:hAnsi="Book Antiqua" w:cs="Lucida Grande"/>
          <w:color w:val="auto"/>
          <w:sz w:val="24"/>
          <w:szCs w:val="24"/>
        </w:rPr>
        <w:t>g/g was predictive of symptomatic relapse within 6-mo</w:t>
      </w:r>
      <w:r w:rsidR="00AC6A9D" w:rsidRPr="006B1B52">
        <w:rPr>
          <w:rFonts w:ascii="Book Antiqua" w:hAnsi="Book Antiqua" w:cs="Lucida Grande"/>
          <w:color w:val="auto"/>
          <w:sz w:val="24"/>
          <w:szCs w:val="24"/>
        </w:rPr>
        <w:t>,</w:t>
      </w:r>
      <w:r w:rsidR="005C1067" w:rsidRPr="006B1B52">
        <w:rPr>
          <w:rFonts w:ascii="Book Antiqua" w:hAnsi="Book Antiqua" w:cs="Lucida Grande"/>
          <w:color w:val="auto"/>
          <w:sz w:val="24"/>
          <w:szCs w:val="24"/>
        </w:rPr>
        <w:t xml:space="preserve"> with a </w:t>
      </w:r>
      <w:bookmarkStart w:id="21" w:name="OLE_LINK186"/>
      <w:bookmarkStart w:id="22" w:name="OLE_LINK187"/>
      <w:r w:rsidR="000B1CFF" w:rsidRPr="006B1B52">
        <w:rPr>
          <w:rFonts w:ascii="Book Antiqua" w:hAnsi="Book Antiqua" w:cs="Lucida Grande"/>
          <w:color w:val="auto"/>
          <w:sz w:val="24"/>
          <w:szCs w:val="24"/>
        </w:rPr>
        <w:t xml:space="preserve">hazard ratio </w:t>
      </w:r>
      <w:bookmarkEnd w:id="21"/>
      <w:bookmarkEnd w:id="22"/>
      <w:r w:rsidR="005C1067" w:rsidRPr="006B1B52">
        <w:rPr>
          <w:rFonts w:ascii="Book Antiqua" w:hAnsi="Book Antiqua" w:cs="Lucida Grande"/>
          <w:color w:val="auto"/>
          <w:sz w:val="24"/>
          <w:szCs w:val="24"/>
        </w:rPr>
        <w:t>of 1.46 (95%</w:t>
      </w:r>
      <w:r w:rsidRPr="006B1B52">
        <w:rPr>
          <w:rFonts w:ascii="Book Antiqua" w:hAnsi="Book Antiqua" w:cs="Lucida Grande"/>
          <w:color w:val="auto"/>
          <w:sz w:val="24"/>
          <w:szCs w:val="24"/>
        </w:rPr>
        <w:t>CI: 1</w:t>
      </w:r>
      <w:r w:rsidR="005736CF" w:rsidRPr="006B1B52">
        <w:rPr>
          <w:rFonts w:ascii="Book Antiqua" w:hAnsi="Book Antiqua" w:cs="Lucida Grande"/>
          <w:color w:val="auto"/>
          <w:sz w:val="24"/>
          <w:szCs w:val="24"/>
        </w:rPr>
        <w:t>.</w:t>
      </w:r>
      <w:r w:rsidRPr="006B1B52">
        <w:rPr>
          <w:rFonts w:ascii="Book Antiqua" w:hAnsi="Book Antiqua" w:cs="Lucida Grande"/>
          <w:color w:val="auto"/>
          <w:sz w:val="24"/>
          <w:szCs w:val="24"/>
        </w:rPr>
        <w:t xml:space="preserve">21-1.77) with a good predictive accuracy (AUC: 0.82). Similarly, in our study, </w:t>
      </w:r>
      <w:r w:rsidRPr="006B1B52">
        <w:rPr>
          <w:rFonts w:ascii="Book Antiqua" w:eastAsia="Times New Roman" w:hAnsi="Book Antiqua" w:cs="Times New Roman"/>
          <w:color w:val="auto"/>
          <w:sz w:val="24"/>
          <w:szCs w:val="24"/>
        </w:rPr>
        <w:t xml:space="preserve">Kaplan–Meier time-to-relapse plots using FC level </w:t>
      </w:r>
      <w:r w:rsidR="00A20D9F" w:rsidRPr="006B1B52">
        <w:rPr>
          <w:rFonts w:ascii="Book Antiqua" w:eastAsia="Times New Roman" w:hAnsi="Book Antiqua" w:cs="Times New Roman"/>
          <w:color w:val="auto"/>
          <w:sz w:val="24"/>
          <w:szCs w:val="24"/>
        </w:rPr>
        <w:t>≥</w:t>
      </w:r>
      <w:r w:rsidR="000B1CFF" w:rsidRPr="006B1B52">
        <w:rPr>
          <w:rFonts w:ascii="Book Antiqua" w:hAnsi="Book Antiqua" w:cs="Times New Roman" w:hint="eastAsia"/>
          <w:color w:val="auto"/>
          <w:sz w:val="24"/>
          <w:szCs w:val="24"/>
          <w:lang w:eastAsia="zh-CN"/>
        </w:rPr>
        <w:t xml:space="preserve"> </w:t>
      </w:r>
      <w:r w:rsidRPr="006B1B52">
        <w:rPr>
          <w:rFonts w:ascii="Book Antiqua" w:hAnsi="Book Antiqua" w:cs="Lucida Grande"/>
          <w:color w:val="auto"/>
          <w:sz w:val="24"/>
          <w:szCs w:val="24"/>
        </w:rPr>
        <w:t>2</w:t>
      </w:r>
      <w:r w:rsidRPr="006B1B52">
        <w:rPr>
          <w:rFonts w:ascii="Book Antiqua" w:eastAsiaTheme="minorEastAsia" w:hAnsi="Book Antiqua"/>
          <w:color w:val="auto"/>
          <w:sz w:val="24"/>
          <w:szCs w:val="24"/>
        </w:rPr>
        <w:t>50</w:t>
      </w:r>
      <w:r w:rsidRPr="006B1B52">
        <w:rPr>
          <w:rFonts w:ascii="Book Antiqua" w:hAnsi="Book Antiqua" w:cs="Lucida Grande"/>
          <w:color w:val="auto"/>
          <w:sz w:val="24"/>
          <w:szCs w:val="24"/>
        </w:rPr>
        <w:t xml:space="preserve"> </w:t>
      </w:r>
      <w:proofErr w:type="spellStart"/>
      <w:r w:rsidR="000B1CFF" w:rsidRPr="006B1B52">
        <w:rPr>
          <w:rFonts w:ascii="Book Antiqua" w:eastAsiaTheme="minorEastAsia" w:hAnsi="Book Antiqua"/>
          <w:color w:val="auto"/>
          <w:sz w:val="24"/>
          <w:szCs w:val="24"/>
        </w:rPr>
        <w:t>μ</w:t>
      </w:r>
      <w:r w:rsidRPr="006B1B52">
        <w:rPr>
          <w:rFonts w:ascii="Book Antiqua" w:hAnsi="Book Antiqua" w:cs="Lucida Grande"/>
          <w:color w:val="auto"/>
          <w:sz w:val="24"/>
          <w:szCs w:val="24"/>
        </w:rPr>
        <w:t>g</w:t>
      </w:r>
      <w:proofErr w:type="spellEnd"/>
      <w:r w:rsidRPr="006B1B52">
        <w:rPr>
          <w:rFonts w:ascii="Book Antiqua" w:hAnsi="Book Antiqua" w:cs="Lucida Grande"/>
          <w:color w:val="auto"/>
          <w:sz w:val="24"/>
          <w:szCs w:val="24"/>
        </w:rPr>
        <w:t>/g</w:t>
      </w:r>
      <w:r w:rsidRPr="006B1B52">
        <w:rPr>
          <w:rFonts w:ascii="Book Antiqua" w:eastAsia="Times New Roman" w:hAnsi="Book Antiqua" w:cs="Times New Roman"/>
          <w:color w:val="auto"/>
          <w:sz w:val="24"/>
          <w:szCs w:val="24"/>
        </w:rPr>
        <w:t xml:space="preserve"> determined that patients followed prospectively over 18-mo had a significant </w:t>
      </w:r>
      <w:r w:rsidR="005C1067" w:rsidRPr="006B1B52">
        <w:rPr>
          <w:rFonts w:ascii="Book Antiqua" w:eastAsia="Times New Roman" w:hAnsi="Book Antiqua" w:cs="Times New Roman"/>
          <w:color w:val="auto"/>
          <w:sz w:val="24"/>
          <w:szCs w:val="24"/>
        </w:rPr>
        <w:t>7.9-fold (95%</w:t>
      </w:r>
      <w:r w:rsidR="0081756B" w:rsidRPr="006B1B52">
        <w:rPr>
          <w:rFonts w:ascii="Book Antiqua" w:eastAsia="Times New Roman" w:hAnsi="Book Antiqua" w:cs="Times New Roman"/>
          <w:color w:val="auto"/>
          <w:sz w:val="24"/>
          <w:szCs w:val="24"/>
        </w:rPr>
        <w:t xml:space="preserve">CI 1.1-56.1) </w:t>
      </w:r>
      <w:r w:rsidRPr="006B1B52">
        <w:rPr>
          <w:rFonts w:ascii="Book Antiqua" w:eastAsia="Times New Roman" w:hAnsi="Book Antiqua" w:cs="Times New Roman"/>
          <w:color w:val="auto"/>
          <w:sz w:val="24"/>
          <w:szCs w:val="24"/>
        </w:rPr>
        <w:t>increased risk of developing a clinical relapse than patients with lower values (</w:t>
      </w:r>
      <w:r w:rsidR="000B1CFF" w:rsidRPr="006B1B52">
        <w:rPr>
          <w:rFonts w:ascii="Book Antiqua" w:eastAsiaTheme="minorEastAsia" w:hAnsi="Book Antiqua"/>
          <w:i/>
          <w:color w:val="auto"/>
          <w:sz w:val="24"/>
          <w:szCs w:val="24"/>
        </w:rPr>
        <w:t>P</w:t>
      </w:r>
      <w:r w:rsidR="000B1CFF"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w:t>
      </w:r>
      <w:r w:rsidR="000B1CFF" w:rsidRPr="006B1B52">
        <w:rPr>
          <w:rFonts w:ascii="Book Antiqua" w:hAnsi="Book Antiqua" w:hint="eastAsia"/>
          <w:color w:val="auto"/>
          <w:sz w:val="24"/>
          <w:szCs w:val="24"/>
          <w:lang w:eastAsia="zh-CN"/>
        </w:rPr>
        <w:t xml:space="preserve"> </w:t>
      </w:r>
      <w:r w:rsidRPr="006B1B52">
        <w:rPr>
          <w:rFonts w:ascii="Book Antiqua" w:eastAsiaTheme="minorEastAsia" w:hAnsi="Book Antiqua"/>
          <w:color w:val="auto"/>
          <w:sz w:val="24"/>
          <w:szCs w:val="24"/>
        </w:rPr>
        <w:t>0.004</w:t>
      </w:r>
      <w:r w:rsidRPr="006B1B52">
        <w:rPr>
          <w:rFonts w:ascii="Book Antiqua" w:eastAsia="Times New Roman" w:hAnsi="Book Antiqua" w:cs="Times New Roman"/>
          <w:color w:val="auto"/>
          <w:sz w:val="24"/>
          <w:szCs w:val="24"/>
        </w:rPr>
        <w:t>).</w:t>
      </w:r>
      <w:r w:rsidRPr="006B1B52">
        <w:rPr>
          <w:rFonts w:ascii="Book Antiqua" w:hAnsi="Book Antiqua"/>
          <w:color w:val="auto"/>
          <w:sz w:val="24"/>
          <w:szCs w:val="24"/>
        </w:rPr>
        <w:t xml:space="preserve"> Moreover, FC had good accuracy in predicting clinical disease relapse within 3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of collection </w:t>
      </w:r>
      <w:r w:rsidR="000B1CFF" w:rsidRPr="006B1B52">
        <w:rPr>
          <w:rFonts w:ascii="Book Antiqua" w:hAnsi="Book Antiqua"/>
          <w:color w:val="auto"/>
          <w:sz w:val="24"/>
          <w:szCs w:val="24"/>
        </w:rPr>
        <w:t>with an ROC value of 0.86 (95%CI 0.781</w:t>
      </w:r>
      <w:r w:rsidR="000B1CFF" w:rsidRPr="006B1B52">
        <w:rPr>
          <w:rFonts w:ascii="Book Antiqua" w:hAnsi="Book Antiqua" w:hint="eastAsia"/>
          <w:color w:val="auto"/>
          <w:sz w:val="24"/>
          <w:szCs w:val="24"/>
          <w:lang w:eastAsia="zh-CN"/>
        </w:rPr>
        <w:t>-</w:t>
      </w:r>
      <w:r w:rsidRPr="006B1B52">
        <w:rPr>
          <w:rFonts w:ascii="Book Antiqua" w:hAnsi="Book Antiqua"/>
          <w:color w:val="auto"/>
          <w:sz w:val="24"/>
          <w:szCs w:val="24"/>
        </w:rPr>
        <w:t>0.937).</w:t>
      </w:r>
    </w:p>
    <w:p w14:paraId="16A11479" w14:textId="1B710026" w:rsidR="008036BB" w:rsidRPr="006B1B52" w:rsidRDefault="005C1067" w:rsidP="000B1CFF">
      <w:pPr>
        <w:spacing w:after="0" w:line="360" w:lineRule="auto"/>
        <w:ind w:firstLineChars="200" w:firstLine="480"/>
        <w:jc w:val="both"/>
        <w:rPr>
          <w:rFonts w:ascii="Book Antiqua" w:hAnsi="Book Antiqua" w:cs="Lucida Grande"/>
          <w:color w:val="auto"/>
          <w:sz w:val="24"/>
          <w:szCs w:val="24"/>
          <w:lang w:eastAsia="zh-CN"/>
        </w:rPr>
      </w:pPr>
      <w:proofErr w:type="spellStart"/>
      <w:r w:rsidRPr="006B1B52">
        <w:rPr>
          <w:rFonts w:ascii="Book Antiqua" w:hAnsi="Book Antiqua" w:cs="Lucida Grande"/>
          <w:color w:val="auto"/>
          <w:sz w:val="24"/>
          <w:szCs w:val="24"/>
        </w:rPr>
        <w:t>Dierderen</w:t>
      </w:r>
      <w:proofErr w:type="spellEnd"/>
      <w:r w:rsidRPr="006B1B52">
        <w:rPr>
          <w:rFonts w:ascii="Book Antiqua" w:hAnsi="Book Antiqua" w:cs="Lucida Grande"/>
          <w:color w:val="auto"/>
          <w:sz w:val="24"/>
          <w:szCs w:val="24"/>
        </w:rPr>
        <w:t xml:space="preserve"> </w:t>
      </w:r>
      <w:r w:rsidRPr="006B1B52">
        <w:rPr>
          <w:rFonts w:ascii="Book Antiqua" w:hAnsi="Book Antiqua" w:cs="Lucida Grande"/>
          <w:i/>
          <w:color w:val="auto"/>
          <w:sz w:val="24"/>
          <w:szCs w:val="24"/>
        </w:rPr>
        <w:t xml:space="preserve">et </w:t>
      </w:r>
      <w:proofErr w:type="gramStart"/>
      <w:r w:rsidRPr="006B1B52">
        <w:rPr>
          <w:rFonts w:ascii="Book Antiqua" w:hAnsi="Book Antiqua" w:cs="Lucida Grande"/>
          <w:i/>
          <w:color w:val="auto"/>
          <w:sz w:val="24"/>
          <w:szCs w:val="24"/>
        </w:rPr>
        <w:t>al</w:t>
      </w:r>
      <w:r w:rsidRPr="006B1B52">
        <w:rPr>
          <w:rFonts w:ascii="Book Antiqua" w:eastAsiaTheme="minorEastAsia" w:hAnsi="Book Antiqua"/>
          <w:color w:val="auto"/>
          <w:sz w:val="24"/>
          <w:szCs w:val="24"/>
          <w:vertAlign w:val="superscript"/>
        </w:rPr>
        <w:t>[</w:t>
      </w:r>
      <w:proofErr w:type="gramEnd"/>
      <w:r w:rsidRPr="006B1B52">
        <w:rPr>
          <w:rFonts w:ascii="Book Antiqua" w:eastAsiaTheme="minorEastAsia" w:hAnsi="Book Antiqua"/>
          <w:color w:val="auto"/>
          <w:sz w:val="24"/>
          <w:szCs w:val="24"/>
          <w:vertAlign w:val="superscript"/>
        </w:rPr>
        <w:t>20]</w:t>
      </w:r>
      <w:r w:rsidR="00324330" w:rsidRPr="006B1B52">
        <w:rPr>
          <w:rFonts w:ascii="Book Antiqua" w:hAnsi="Book Antiqua" w:cs="Lucida Grande"/>
          <w:color w:val="auto"/>
          <w:sz w:val="24"/>
          <w:szCs w:val="24"/>
        </w:rPr>
        <w:t xml:space="preserve"> reported</w:t>
      </w:r>
      <w:r w:rsidR="004A2C25" w:rsidRPr="006B1B52">
        <w:rPr>
          <w:rFonts w:ascii="Book Antiqua" w:hAnsi="Book Antiqua" w:cs="Lucida Grande"/>
          <w:color w:val="auto"/>
          <w:sz w:val="24"/>
          <w:szCs w:val="24"/>
        </w:rPr>
        <w:t xml:space="preserve"> an optimal FC cut off </w:t>
      </w:r>
      <w:r w:rsidR="00004E0C" w:rsidRPr="006B1B52">
        <w:rPr>
          <w:rFonts w:ascii="Book Antiqua" w:hAnsi="Book Antiqua" w:cs="Lucida Grande"/>
          <w:color w:val="auto"/>
          <w:sz w:val="24"/>
          <w:szCs w:val="24"/>
        </w:rPr>
        <w:t>in pediatric IBD patients</w:t>
      </w:r>
      <w:r w:rsidR="00B00EFD" w:rsidRPr="006B1B52">
        <w:rPr>
          <w:rFonts w:ascii="Book Antiqua" w:hAnsi="Book Antiqua" w:cs="Lucida Grande"/>
          <w:color w:val="auto"/>
          <w:sz w:val="24"/>
          <w:szCs w:val="24"/>
        </w:rPr>
        <w:t xml:space="preserve"> (</w:t>
      </w:r>
      <w:r w:rsidR="00B00EFD" w:rsidRPr="006B1B52">
        <w:rPr>
          <w:rFonts w:ascii="Book Antiqua" w:hAnsi="Book Antiqua" w:cs="Lucida Grande"/>
          <w:i/>
          <w:color w:val="auto"/>
          <w:sz w:val="24"/>
          <w:szCs w:val="24"/>
        </w:rPr>
        <w:t>n</w:t>
      </w:r>
      <w:r w:rsidR="000B1CFF" w:rsidRPr="006B1B52">
        <w:rPr>
          <w:rFonts w:ascii="Book Antiqua" w:hAnsi="Book Antiqua" w:cs="Lucida Grande" w:hint="eastAsia"/>
          <w:color w:val="auto"/>
          <w:sz w:val="24"/>
          <w:szCs w:val="24"/>
          <w:lang w:eastAsia="zh-CN"/>
        </w:rPr>
        <w:t xml:space="preserve"> </w:t>
      </w:r>
      <w:r w:rsidR="00B00EFD" w:rsidRPr="006B1B52">
        <w:rPr>
          <w:rFonts w:ascii="Book Antiqua" w:hAnsi="Book Antiqua" w:cs="Lucida Grande"/>
          <w:color w:val="auto"/>
          <w:sz w:val="24"/>
          <w:szCs w:val="24"/>
        </w:rPr>
        <w:t>=</w:t>
      </w:r>
      <w:r w:rsidR="000B1CFF" w:rsidRPr="006B1B52">
        <w:rPr>
          <w:rFonts w:ascii="Book Antiqua" w:hAnsi="Book Antiqua" w:cs="Lucida Grande" w:hint="eastAsia"/>
          <w:color w:val="auto"/>
          <w:sz w:val="24"/>
          <w:szCs w:val="24"/>
          <w:lang w:eastAsia="zh-CN"/>
        </w:rPr>
        <w:t xml:space="preserve"> </w:t>
      </w:r>
      <w:r w:rsidR="00B00EFD" w:rsidRPr="006B1B52">
        <w:rPr>
          <w:rFonts w:ascii="Book Antiqua" w:hAnsi="Book Antiqua" w:cs="Lucida Grande"/>
          <w:color w:val="auto"/>
          <w:sz w:val="24"/>
          <w:szCs w:val="24"/>
        </w:rPr>
        <w:t>114)</w:t>
      </w:r>
      <w:r w:rsidR="00004E0C"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 xml:space="preserve">of 350 </w:t>
      </w:r>
      <w:proofErr w:type="spellStart"/>
      <w:r w:rsidR="000B1CFF" w:rsidRPr="006B1B52">
        <w:rPr>
          <w:rFonts w:ascii="Book Antiqua" w:eastAsiaTheme="minorEastAsia" w:hAnsi="Book Antiqua"/>
          <w:color w:val="auto"/>
          <w:sz w:val="24"/>
          <w:szCs w:val="24"/>
        </w:rPr>
        <w:t>μ</w:t>
      </w:r>
      <w:r w:rsidR="004A2C25" w:rsidRPr="006B1B52">
        <w:rPr>
          <w:rFonts w:ascii="Book Antiqua" w:hAnsi="Book Antiqua" w:cs="Lucida Grande"/>
          <w:color w:val="auto"/>
          <w:sz w:val="24"/>
          <w:szCs w:val="24"/>
        </w:rPr>
        <w:t>g</w:t>
      </w:r>
      <w:proofErr w:type="spellEnd"/>
      <w:r w:rsidR="004A2C25" w:rsidRPr="006B1B52">
        <w:rPr>
          <w:rFonts w:ascii="Book Antiqua" w:hAnsi="Book Antiqua" w:cs="Lucida Grande"/>
          <w:color w:val="auto"/>
          <w:sz w:val="24"/>
          <w:szCs w:val="24"/>
        </w:rPr>
        <w:t xml:space="preserve">/g with a </w:t>
      </w:r>
      <w:r w:rsidR="005577FA" w:rsidRPr="006B1B52">
        <w:rPr>
          <w:rFonts w:ascii="Book Antiqua" w:hAnsi="Book Antiqua" w:cs="Lucida Grande"/>
          <w:color w:val="auto"/>
          <w:sz w:val="24"/>
          <w:szCs w:val="24"/>
        </w:rPr>
        <w:t xml:space="preserve">sensitivity and specificity of 82% and 79% </w:t>
      </w:r>
      <w:r w:rsidR="0060176C" w:rsidRPr="006B1B52">
        <w:rPr>
          <w:rFonts w:ascii="Book Antiqua" w:hAnsi="Book Antiqua" w:cs="Lucida Grande"/>
          <w:color w:val="auto"/>
          <w:sz w:val="24"/>
          <w:szCs w:val="24"/>
        </w:rPr>
        <w:t xml:space="preserve">and a positive and negative predictive value of 41% and 96% </w:t>
      </w:r>
      <w:r w:rsidR="005577FA" w:rsidRPr="006B1B52">
        <w:rPr>
          <w:rFonts w:ascii="Book Antiqua" w:hAnsi="Book Antiqua" w:cs="Lucida Grande"/>
          <w:color w:val="auto"/>
          <w:sz w:val="24"/>
          <w:szCs w:val="24"/>
        </w:rPr>
        <w:t>respectively.</w:t>
      </w:r>
      <w:r w:rsidR="000B1CFF"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 xml:space="preserve">Conversely, in a short term </w:t>
      </w:r>
      <w:r w:rsidR="00E83945" w:rsidRPr="006B1B52">
        <w:rPr>
          <w:rFonts w:ascii="Book Antiqua" w:eastAsia="Times New Roman" w:hAnsi="Book Antiqua" w:cs="Times New Roman"/>
          <w:color w:val="auto"/>
          <w:sz w:val="24"/>
          <w:szCs w:val="24"/>
        </w:rPr>
        <w:lastRenderedPageBreak/>
        <w:t>cross-sectional, observational, prospective cohort study</w:t>
      </w:r>
      <w:r w:rsidR="00E83945"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in adult patients with IBD in clinical remission on maintenance Infliximab</w:t>
      </w:r>
      <w:r w:rsidR="00B00EFD"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a FC concentration &gt;</w:t>
      </w:r>
      <w:r w:rsidR="000B1CFF" w:rsidRPr="006B1B52">
        <w:rPr>
          <w:rFonts w:ascii="Book Antiqua" w:hAnsi="Book Antiqua" w:cs="Lucida Grande" w:hint="eastAsia"/>
          <w:color w:val="auto"/>
          <w:sz w:val="24"/>
          <w:szCs w:val="24"/>
          <w:lang w:eastAsia="zh-CN"/>
        </w:rPr>
        <w:t xml:space="preserve"> </w:t>
      </w:r>
      <w:r w:rsidR="004A2C25" w:rsidRPr="006B1B52">
        <w:rPr>
          <w:rFonts w:ascii="Book Antiqua" w:hAnsi="Book Antiqua" w:cs="Lucida Grande"/>
          <w:color w:val="auto"/>
          <w:sz w:val="24"/>
          <w:szCs w:val="24"/>
        </w:rPr>
        <w:t xml:space="preserve">160 </w:t>
      </w:r>
      <w:proofErr w:type="spellStart"/>
      <w:r w:rsidR="000B1CFF" w:rsidRPr="006B1B52">
        <w:rPr>
          <w:rFonts w:ascii="Book Antiqua" w:eastAsiaTheme="minorEastAsia" w:hAnsi="Book Antiqua"/>
          <w:color w:val="auto"/>
          <w:sz w:val="24"/>
          <w:szCs w:val="24"/>
        </w:rPr>
        <w:t>μ</w:t>
      </w:r>
      <w:r w:rsidR="004A2C25" w:rsidRPr="006B1B52">
        <w:rPr>
          <w:rFonts w:ascii="Book Antiqua" w:hAnsi="Book Antiqua" w:cs="Lucida Grande"/>
          <w:color w:val="auto"/>
          <w:sz w:val="24"/>
          <w:szCs w:val="24"/>
        </w:rPr>
        <w:t>g</w:t>
      </w:r>
      <w:proofErr w:type="spellEnd"/>
      <w:r w:rsidR="004A2C25" w:rsidRPr="006B1B52">
        <w:rPr>
          <w:rFonts w:ascii="Book Antiqua" w:hAnsi="Book Antiqua" w:cs="Lucida Grande"/>
          <w:color w:val="auto"/>
          <w:sz w:val="24"/>
          <w:szCs w:val="24"/>
        </w:rPr>
        <w:t>/g</w:t>
      </w:r>
      <w:r w:rsidR="00B00EFD"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was reported to have a sensitivity and specificity for predicting relapse of 91.7% and 82.9% respectively</w:t>
      </w:r>
      <w:r w:rsidR="000B1CFF" w:rsidRPr="006B1B52">
        <w:rPr>
          <w:rFonts w:ascii="Book Antiqua" w:hAnsi="Book Antiqua" w:cs="Lucida Grande" w:hint="eastAsia"/>
          <w:color w:val="auto"/>
          <w:sz w:val="24"/>
          <w:szCs w:val="24"/>
          <w:vertAlign w:val="superscript"/>
          <w:lang w:eastAsia="zh-CN"/>
        </w:rPr>
        <w:t>[32]</w:t>
      </w:r>
      <w:r w:rsidR="005577FA" w:rsidRPr="006B1B52">
        <w:rPr>
          <w:rFonts w:ascii="Book Antiqua" w:hAnsi="Book Antiqua" w:cs="Lucida Grande"/>
          <w:color w:val="auto"/>
          <w:sz w:val="24"/>
          <w:szCs w:val="24"/>
        </w:rPr>
        <w:t>.</w:t>
      </w:r>
      <w:r w:rsidR="003F4758" w:rsidRPr="006B1B52" w:rsidDel="003F4758">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 xml:space="preserve">In contrast, we determined that FC values </w:t>
      </w:r>
      <w:r w:rsidR="004A2C25" w:rsidRPr="006B1B52">
        <w:rPr>
          <w:rFonts w:ascii="Book Antiqua" w:eastAsiaTheme="minorEastAsia" w:hAnsi="Book Antiqua"/>
          <w:color w:val="auto"/>
          <w:sz w:val="24"/>
          <w:szCs w:val="24"/>
        </w:rPr>
        <w:t>&gt;</w:t>
      </w:r>
      <w:r w:rsidR="000B1CFF" w:rsidRPr="006B1B52">
        <w:rPr>
          <w:rFonts w:ascii="Book Antiqua" w:hAnsi="Book Antiqua" w:hint="eastAsia"/>
          <w:color w:val="auto"/>
          <w:sz w:val="24"/>
          <w:szCs w:val="24"/>
          <w:lang w:eastAsia="zh-CN"/>
        </w:rPr>
        <w:t xml:space="preserve"> </w:t>
      </w:r>
      <w:r w:rsidR="004A2C25" w:rsidRPr="006B1B52">
        <w:rPr>
          <w:rFonts w:ascii="Book Antiqua" w:eastAsiaTheme="minorEastAsia" w:hAnsi="Book Antiqua"/>
          <w:color w:val="auto"/>
          <w:sz w:val="24"/>
          <w:szCs w:val="24"/>
        </w:rPr>
        <w:t>500</w:t>
      </w:r>
      <w:r w:rsidR="004A2C25" w:rsidRPr="006B1B52">
        <w:rPr>
          <w:rFonts w:ascii="Book Antiqua" w:hAnsi="Book Antiqua" w:cs="Lucida Grande"/>
          <w:color w:val="auto"/>
          <w:sz w:val="24"/>
          <w:szCs w:val="24"/>
        </w:rPr>
        <w:t xml:space="preserve"> </w:t>
      </w:r>
      <w:proofErr w:type="spellStart"/>
      <w:r w:rsidR="000B1CFF" w:rsidRPr="006B1B52">
        <w:rPr>
          <w:rFonts w:ascii="Book Antiqua" w:eastAsiaTheme="minorEastAsia" w:hAnsi="Book Antiqua"/>
          <w:color w:val="auto"/>
          <w:sz w:val="24"/>
          <w:szCs w:val="24"/>
        </w:rPr>
        <w:t>μ</w:t>
      </w:r>
      <w:r w:rsidR="004A2C25" w:rsidRPr="006B1B52">
        <w:rPr>
          <w:rFonts w:ascii="Book Antiqua" w:hAnsi="Book Antiqua" w:cs="Lucida Grande"/>
          <w:color w:val="auto"/>
          <w:sz w:val="24"/>
          <w:szCs w:val="24"/>
        </w:rPr>
        <w:t>g</w:t>
      </w:r>
      <w:proofErr w:type="spellEnd"/>
      <w:r w:rsidR="004A2C25" w:rsidRPr="006B1B52">
        <w:rPr>
          <w:rFonts w:ascii="Book Antiqua" w:hAnsi="Book Antiqua" w:cs="Lucida Grande"/>
          <w:color w:val="auto"/>
          <w:sz w:val="24"/>
          <w:szCs w:val="24"/>
        </w:rPr>
        <w:t>/g provided the best sensitivity and specificity to predict a clinical dise</w:t>
      </w:r>
      <w:r w:rsidR="00F826F1" w:rsidRPr="006B1B52">
        <w:rPr>
          <w:rFonts w:ascii="Book Antiqua" w:hAnsi="Book Antiqua" w:cs="Lucida Grande"/>
          <w:color w:val="auto"/>
          <w:sz w:val="24"/>
          <w:szCs w:val="24"/>
        </w:rPr>
        <w:t xml:space="preserve">ase relapse at the next visit. </w:t>
      </w:r>
    </w:p>
    <w:p w14:paraId="7C1CFD99" w14:textId="248E8C0E" w:rsidR="00A721A0" w:rsidRPr="006B1B52" w:rsidRDefault="00103C9D" w:rsidP="000B1CFF">
      <w:pPr>
        <w:spacing w:after="0" w:line="360" w:lineRule="auto"/>
        <w:ind w:firstLineChars="200" w:firstLine="480"/>
        <w:jc w:val="both"/>
        <w:rPr>
          <w:rFonts w:ascii="Book Antiqua" w:hAnsi="Book Antiqua" w:cs="Lucida Grande"/>
          <w:color w:val="auto"/>
          <w:sz w:val="24"/>
          <w:szCs w:val="24"/>
        </w:rPr>
      </w:pPr>
      <w:r w:rsidRPr="006B1B52">
        <w:rPr>
          <w:rFonts w:ascii="Book Antiqua" w:hAnsi="Book Antiqua" w:cs="Lucida Grande"/>
          <w:color w:val="auto"/>
          <w:sz w:val="24"/>
          <w:szCs w:val="24"/>
        </w:rPr>
        <w:t>A</w:t>
      </w:r>
      <w:r w:rsidR="004A2C25" w:rsidRPr="006B1B52">
        <w:rPr>
          <w:rFonts w:ascii="Book Antiqua" w:hAnsi="Book Antiqua" w:cs="Lucida Grande"/>
          <w:color w:val="auto"/>
          <w:sz w:val="24"/>
          <w:szCs w:val="24"/>
        </w:rPr>
        <w:t xml:space="preserve"> comparable study </w:t>
      </w:r>
      <w:r w:rsidR="00785538" w:rsidRPr="006B1B52">
        <w:rPr>
          <w:rFonts w:ascii="Book Antiqua" w:hAnsi="Book Antiqua" w:cs="Lucida Grande"/>
          <w:color w:val="auto"/>
          <w:sz w:val="24"/>
          <w:szCs w:val="24"/>
        </w:rPr>
        <w:t xml:space="preserve">to ours </w:t>
      </w:r>
      <w:r w:rsidR="00466541" w:rsidRPr="006B1B52">
        <w:rPr>
          <w:rFonts w:ascii="Book Antiqua" w:hAnsi="Book Antiqua" w:cs="Lucida Grande"/>
          <w:color w:val="auto"/>
          <w:sz w:val="24"/>
          <w:szCs w:val="24"/>
        </w:rPr>
        <w:t xml:space="preserve">but </w:t>
      </w:r>
      <w:r w:rsidR="004A2C25" w:rsidRPr="006B1B52">
        <w:rPr>
          <w:rFonts w:ascii="Book Antiqua" w:hAnsi="Book Antiqua" w:cs="Lucida Grande"/>
          <w:color w:val="auto"/>
          <w:sz w:val="24"/>
          <w:szCs w:val="24"/>
        </w:rPr>
        <w:t xml:space="preserve">in adult IBD </w:t>
      </w:r>
      <w:r w:rsidRPr="006B1B52">
        <w:rPr>
          <w:rFonts w:ascii="Book Antiqua" w:hAnsi="Book Antiqua" w:cs="Lucida Grande"/>
          <w:color w:val="auto"/>
          <w:sz w:val="24"/>
          <w:szCs w:val="24"/>
        </w:rPr>
        <w:t xml:space="preserve">patients </w:t>
      </w:r>
      <w:r w:rsidR="004A2C25" w:rsidRPr="006B1B52">
        <w:rPr>
          <w:rFonts w:ascii="Book Antiqua" w:hAnsi="Book Antiqua" w:cs="Lucida Grande"/>
          <w:color w:val="auto"/>
          <w:sz w:val="24"/>
          <w:szCs w:val="24"/>
        </w:rPr>
        <w:t>in clinical remission on anti-TNF therapy followed prospectively until relapse or for 16-mo</w:t>
      </w:r>
      <w:r w:rsidR="00790BAC" w:rsidRPr="006B1B52">
        <w:rPr>
          <w:rFonts w:ascii="Book Antiqua" w:hAnsi="Book Antiqua" w:cs="Lucida Grande"/>
          <w:color w:val="auto"/>
          <w:sz w:val="24"/>
          <w:szCs w:val="24"/>
        </w:rPr>
        <w:t xml:space="preserve"> reported that</w:t>
      </w:r>
      <w:r w:rsidR="004A2C25" w:rsidRPr="006B1B52">
        <w:rPr>
          <w:rFonts w:ascii="Book Antiqua" w:hAnsi="Book Antiqua" w:cs="Lucida Grande"/>
          <w:color w:val="auto"/>
          <w:sz w:val="24"/>
          <w:szCs w:val="24"/>
        </w:rPr>
        <w:t xml:space="preserve"> FC levels </w:t>
      </w:r>
      <w:r w:rsidR="007B1D32" w:rsidRPr="006B1B52">
        <w:rPr>
          <w:rFonts w:ascii="Book Antiqua" w:hAnsi="Book Antiqua" w:cs="Lucida Grande"/>
          <w:color w:val="auto"/>
          <w:sz w:val="24"/>
          <w:szCs w:val="24"/>
        </w:rPr>
        <w:t>≥</w:t>
      </w:r>
      <w:r w:rsidR="000B1CFF" w:rsidRPr="006B1B52">
        <w:rPr>
          <w:rFonts w:ascii="Book Antiqua" w:hAnsi="Book Antiqua" w:cs="Lucida Grande" w:hint="eastAsia"/>
          <w:color w:val="auto"/>
          <w:sz w:val="24"/>
          <w:szCs w:val="24"/>
          <w:lang w:eastAsia="zh-CN"/>
        </w:rPr>
        <w:t xml:space="preserve"> </w:t>
      </w:r>
      <w:r w:rsidR="004A2C25" w:rsidRPr="006B1B52">
        <w:rPr>
          <w:rFonts w:ascii="Book Antiqua" w:hAnsi="Book Antiqua" w:cs="Lucida Grande"/>
          <w:color w:val="auto"/>
          <w:sz w:val="24"/>
          <w:szCs w:val="24"/>
        </w:rPr>
        <w:t xml:space="preserve">300 </w:t>
      </w:r>
      <w:proofErr w:type="spellStart"/>
      <w:r w:rsidR="000B1CFF" w:rsidRPr="006B1B52">
        <w:rPr>
          <w:rFonts w:ascii="Book Antiqua" w:eastAsiaTheme="minorEastAsia" w:hAnsi="Book Antiqua"/>
          <w:color w:val="auto"/>
          <w:sz w:val="24"/>
          <w:szCs w:val="24"/>
        </w:rPr>
        <w:t>μ</w:t>
      </w:r>
      <w:r w:rsidR="000B1CFF" w:rsidRPr="006B1B52">
        <w:rPr>
          <w:rFonts w:ascii="Book Antiqua" w:hAnsi="Book Antiqua" w:cs="Lucida Grande"/>
          <w:color w:val="auto"/>
          <w:sz w:val="24"/>
          <w:szCs w:val="24"/>
        </w:rPr>
        <w:t>g</w:t>
      </w:r>
      <w:proofErr w:type="spellEnd"/>
      <w:r w:rsidR="000B1CFF" w:rsidRPr="006B1B52">
        <w:rPr>
          <w:rFonts w:ascii="Book Antiqua" w:hAnsi="Book Antiqua" w:cs="Lucida Grande"/>
          <w:color w:val="auto"/>
          <w:sz w:val="24"/>
          <w:szCs w:val="24"/>
        </w:rPr>
        <w:t>/g</w:t>
      </w:r>
      <w:r w:rsidR="000B1CFF" w:rsidRPr="006B1B52">
        <w:rPr>
          <w:rFonts w:ascii="Book Antiqua" w:hAnsi="Book Antiqua" w:cs="Lucida Grande" w:hint="eastAsia"/>
          <w:color w:val="auto"/>
          <w:sz w:val="24"/>
          <w:szCs w:val="24"/>
          <w:lang w:eastAsia="zh-CN"/>
        </w:rPr>
        <w:t xml:space="preserve"> </w:t>
      </w:r>
      <w:r w:rsidR="004A2C25" w:rsidRPr="006B1B52">
        <w:rPr>
          <w:rFonts w:ascii="Book Antiqua" w:hAnsi="Book Antiqua" w:cs="Lucida Grande"/>
          <w:color w:val="auto"/>
          <w:sz w:val="24"/>
          <w:szCs w:val="24"/>
        </w:rPr>
        <w:t xml:space="preserve">predicted relapse over the following 4 </w:t>
      </w:r>
      <w:proofErr w:type="spellStart"/>
      <w:r w:rsidR="004A2C25" w:rsidRPr="006B1B52">
        <w:rPr>
          <w:rFonts w:ascii="Book Antiqua" w:hAnsi="Book Antiqua" w:cs="Lucida Grande"/>
          <w:color w:val="auto"/>
          <w:sz w:val="24"/>
          <w:szCs w:val="24"/>
        </w:rPr>
        <w:t>mo</w:t>
      </w:r>
      <w:proofErr w:type="spellEnd"/>
      <w:r w:rsidR="004A2C25" w:rsidRPr="006B1B52">
        <w:rPr>
          <w:rFonts w:ascii="Book Antiqua" w:hAnsi="Book Antiqua" w:cs="Lucida Grande"/>
          <w:color w:val="auto"/>
          <w:sz w:val="24"/>
          <w:szCs w:val="24"/>
        </w:rPr>
        <w:t xml:space="preserve"> with a probability of 78.3</w:t>
      </w:r>
      <w:proofErr w:type="gramStart"/>
      <w:r w:rsidR="004A2C25" w:rsidRPr="006B1B52">
        <w:rPr>
          <w:rFonts w:ascii="Book Antiqua" w:hAnsi="Book Antiqua" w:cs="Lucida Grande"/>
          <w:color w:val="auto"/>
          <w:sz w:val="24"/>
          <w:szCs w:val="24"/>
        </w:rPr>
        <w:t>%</w:t>
      </w:r>
      <w:r w:rsidR="00D74A57" w:rsidRPr="006B1B52">
        <w:rPr>
          <w:rFonts w:ascii="Book Antiqua" w:hAnsi="Book Antiqua" w:cs="Lucida Grande"/>
          <w:color w:val="auto"/>
          <w:sz w:val="24"/>
          <w:szCs w:val="24"/>
          <w:vertAlign w:val="superscript"/>
        </w:rPr>
        <w:t>[</w:t>
      </w:r>
      <w:proofErr w:type="gramEnd"/>
      <w:r w:rsidR="00D74A57" w:rsidRPr="006B1B52">
        <w:rPr>
          <w:rFonts w:ascii="Book Antiqua" w:hAnsi="Book Antiqua" w:cs="Lucida Grande"/>
          <w:color w:val="auto"/>
          <w:sz w:val="24"/>
          <w:szCs w:val="24"/>
          <w:vertAlign w:val="superscript"/>
        </w:rPr>
        <w:t>19]</w:t>
      </w:r>
      <w:r w:rsidR="004A2C25" w:rsidRPr="006B1B52">
        <w:rPr>
          <w:rFonts w:ascii="Book Antiqua" w:hAnsi="Book Antiqua" w:cs="Lucida Grande"/>
          <w:color w:val="auto"/>
          <w:sz w:val="24"/>
          <w:szCs w:val="24"/>
        </w:rPr>
        <w:t>.</w:t>
      </w:r>
      <w:r w:rsidR="007B1D32" w:rsidRPr="006B1B52">
        <w:rPr>
          <w:rFonts w:ascii="Book Antiqua" w:hAnsi="Book Antiqua" w:cs="Lucida Grande"/>
          <w:color w:val="auto"/>
          <w:sz w:val="24"/>
          <w:szCs w:val="24"/>
        </w:rPr>
        <w:t xml:space="preserve"> </w:t>
      </w:r>
      <w:r w:rsidR="004A2C25" w:rsidRPr="006B1B52">
        <w:rPr>
          <w:rFonts w:ascii="Book Antiqua" w:hAnsi="Book Antiqua" w:cs="Lucida Grande"/>
          <w:color w:val="auto"/>
          <w:sz w:val="24"/>
          <w:szCs w:val="24"/>
        </w:rPr>
        <w:t xml:space="preserve">Moreover, two consecutive FC values </w:t>
      </w:r>
      <w:r w:rsidR="007B1D32" w:rsidRPr="006B1B52">
        <w:rPr>
          <w:rFonts w:ascii="Book Antiqua" w:hAnsi="Book Antiqua" w:cs="Lucida Grande"/>
          <w:color w:val="auto"/>
          <w:sz w:val="24"/>
          <w:szCs w:val="24"/>
        </w:rPr>
        <w:t>≥</w:t>
      </w:r>
      <w:r w:rsidR="000B1CFF" w:rsidRPr="006B1B52">
        <w:rPr>
          <w:rFonts w:ascii="Book Antiqua" w:hAnsi="Book Antiqua" w:cs="Lucida Grande" w:hint="eastAsia"/>
          <w:color w:val="auto"/>
          <w:sz w:val="24"/>
          <w:szCs w:val="24"/>
          <w:lang w:eastAsia="zh-CN"/>
        </w:rPr>
        <w:t xml:space="preserve"> </w:t>
      </w:r>
      <w:r w:rsidR="004A2C25" w:rsidRPr="006B1B52">
        <w:rPr>
          <w:rFonts w:ascii="Book Antiqua" w:hAnsi="Book Antiqua" w:cs="Lucida Grande"/>
          <w:color w:val="auto"/>
          <w:sz w:val="24"/>
          <w:szCs w:val="24"/>
        </w:rPr>
        <w:t xml:space="preserve">300 </w:t>
      </w:r>
      <w:proofErr w:type="spellStart"/>
      <w:r w:rsidR="000B1CFF" w:rsidRPr="006B1B52">
        <w:rPr>
          <w:rFonts w:ascii="Book Antiqua" w:eastAsiaTheme="minorEastAsia" w:hAnsi="Book Antiqua"/>
          <w:color w:val="auto"/>
          <w:sz w:val="24"/>
          <w:szCs w:val="24"/>
        </w:rPr>
        <w:t>μ</w:t>
      </w:r>
      <w:r w:rsidR="004A2C25" w:rsidRPr="006B1B52">
        <w:rPr>
          <w:rFonts w:ascii="Book Antiqua" w:hAnsi="Book Antiqua" w:cs="Lucida Grande"/>
          <w:color w:val="auto"/>
          <w:sz w:val="24"/>
          <w:szCs w:val="24"/>
        </w:rPr>
        <w:t>g</w:t>
      </w:r>
      <w:proofErr w:type="spellEnd"/>
      <w:r w:rsidR="004A2C25" w:rsidRPr="006B1B52">
        <w:rPr>
          <w:rFonts w:ascii="Book Antiqua" w:hAnsi="Book Antiqua" w:cs="Lucida Grande"/>
          <w:color w:val="auto"/>
          <w:sz w:val="24"/>
          <w:szCs w:val="24"/>
        </w:rPr>
        <w:t xml:space="preserve">/g increased the probability of predicting clinical relapse to 85.7%. </w:t>
      </w:r>
      <w:r w:rsidR="00CD5C23" w:rsidRPr="006B1B52">
        <w:rPr>
          <w:rFonts w:ascii="Book Antiqua" w:hAnsi="Book Antiqua" w:cs="Lucida Grande"/>
          <w:color w:val="auto"/>
          <w:sz w:val="24"/>
          <w:szCs w:val="24"/>
        </w:rPr>
        <w:t xml:space="preserve">However, the study population included both </w:t>
      </w:r>
      <w:r w:rsidR="00790BAC" w:rsidRPr="006B1B52">
        <w:rPr>
          <w:rFonts w:ascii="Book Antiqua" w:hAnsi="Book Antiqua" w:cs="Lucida Grande"/>
          <w:color w:val="auto"/>
          <w:sz w:val="24"/>
          <w:szCs w:val="24"/>
        </w:rPr>
        <w:t>CD</w:t>
      </w:r>
      <w:r w:rsidR="00CD5C23" w:rsidRPr="006B1B52">
        <w:rPr>
          <w:rFonts w:ascii="Book Antiqua" w:hAnsi="Book Antiqua" w:cs="Lucida Grande"/>
          <w:color w:val="auto"/>
          <w:sz w:val="24"/>
          <w:szCs w:val="24"/>
        </w:rPr>
        <w:t xml:space="preserve"> (</w:t>
      </w:r>
      <w:r w:rsidR="00CD5C23" w:rsidRPr="006B1B52">
        <w:rPr>
          <w:rFonts w:ascii="Book Antiqua" w:hAnsi="Book Antiqua" w:cs="Lucida Grande"/>
          <w:i/>
          <w:color w:val="auto"/>
          <w:sz w:val="24"/>
          <w:szCs w:val="24"/>
        </w:rPr>
        <w:t>n</w:t>
      </w:r>
      <w:r w:rsidR="000B1CFF" w:rsidRPr="006B1B52">
        <w:rPr>
          <w:rFonts w:ascii="Book Antiqua" w:hAnsi="Book Antiqua" w:cs="Lucida Grande" w:hint="eastAsia"/>
          <w:color w:val="auto"/>
          <w:sz w:val="24"/>
          <w:szCs w:val="24"/>
          <w:lang w:eastAsia="zh-CN"/>
        </w:rPr>
        <w:t xml:space="preserve"> </w:t>
      </w:r>
      <w:r w:rsidR="00CD5C23" w:rsidRPr="006B1B52">
        <w:rPr>
          <w:rFonts w:ascii="Book Antiqua" w:hAnsi="Book Antiqua" w:cs="Lucida Grande"/>
          <w:color w:val="auto"/>
          <w:sz w:val="24"/>
          <w:szCs w:val="24"/>
        </w:rPr>
        <w:t>=</w:t>
      </w:r>
      <w:r w:rsidR="000B1CFF" w:rsidRPr="006B1B52">
        <w:rPr>
          <w:rFonts w:ascii="Book Antiqua" w:hAnsi="Book Antiqua" w:cs="Lucida Grande" w:hint="eastAsia"/>
          <w:color w:val="auto"/>
          <w:sz w:val="24"/>
          <w:szCs w:val="24"/>
          <w:lang w:eastAsia="zh-CN"/>
        </w:rPr>
        <w:t xml:space="preserve"> </w:t>
      </w:r>
      <w:r w:rsidR="00CD5C23" w:rsidRPr="006B1B52">
        <w:rPr>
          <w:rFonts w:ascii="Book Antiqua" w:hAnsi="Book Antiqua" w:cs="Lucida Grande"/>
          <w:color w:val="auto"/>
          <w:sz w:val="24"/>
          <w:szCs w:val="24"/>
        </w:rPr>
        <w:t>71) and ulcerative colitis (</w:t>
      </w:r>
      <w:r w:rsidR="00CD5C23" w:rsidRPr="006B1B52">
        <w:rPr>
          <w:rFonts w:ascii="Book Antiqua" w:hAnsi="Book Antiqua" w:cs="Lucida Grande"/>
          <w:i/>
          <w:color w:val="auto"/>
          <w:sz w:val="24"/>
          <w:szCs w:val="24"/>
        </w:rPr>
        <w:t>n</w:t>
      </w:r>
      <w:r w:rsidR="000B1CFF" w:rsidRPr="006B1B52">
        <w:rPr>
          <w:rFonts w:ascii="Book Antiqua" w:hAnsi="Book Antiqua" w:cs="Lucida Grande" w:hint="eastAsia"/>
          <w:color w:val="auto"/>
          <w:sz w:val="24"/>
          <w:szCs w:val="24"/>
          <w:lang w:eastAsia="zh-CN"/>
        </w:rPr>
        <w:t xml:space="preserve"> </w:t>
      </w:r>
      <w:r w:rsidR="00CD5C23" w:rsidRPr="006B1B52">
        <w:rPr>
          <w:rFonts w:ascii="Book Antiqua" w:hAnsi="Book Antiqua" w:cs="Lucida Grande"/>
          <w:color w:val="auto"/>
          <w:sz w:val="24"/>
          <w:szCs w:val="24"/>
        </w:rPr>
        <w:t>=</w:t>
      </w:r>
      <w:r w:rsidR="000B1CFF" w:rsidRPr="006B1B52">
        <w:rPr>
          <w:rFonts w:ascii="Book Antiqua" w:hAnsi="Book Antiqua" w:cs="Lucida Grande" w:hint="eastAsia"/>
          <w:color w:val="auto"/>
          <w:sz w:val="24"/>
          <w:szCs w:val="24"/>
          <w:lang w:eastAsia="zh-CN"/>
        </w:rPr>
        <w:t xml:space="preserve"> </w:t>
      </w:r>
      <w:r w:rsidR="00CD5C23" w:rsidRPr="006B1B52">
        <w:rPr>
          <w:rFonts w:ascii="Book Antiqua" w:hAnsi="Book Antiqua" w:cs="Lucida Grande"/>
          <w:color w:val="auto"/>
          <w:sz w:val="24"/>
          <w:szCs w:val="24"/>
        </w:rPr>
        <w:t>24)</w:t>
      </w:r>
      <w:r w:rsidR="00466541" w:rsidRPr="006B1B52">
        <w:rPr>
          <w:rFonts w:ascii="Book Antiqua" w:hAnsi="Book Antiqua" w:cs="Lucida Grande"/>
          <w:color w:val="auto"/>
          <w:sz w:val="24"/>
          <w:szCs w:val="24"/>
        </w:rPr>
        <w:t xml:space="preserve"> patients</w:t>
      </w:r>
      <w:r w:rsidR="00CD5C23" w:rsidRPr="006B1B52">
        <w:rPr>
          <w:rFonts w:ascii="Book Antiqua" w:hAnsi="Book Antiqua" w:cs="Lucida Grande"/>
          <w:color w:val="auto"/>
          <w:sz w:val="24"/>
          <w:szCs w:val="24"/>
        </w:rPr>
        <w:t xml:space="preserve">. </w:t>
      </w:r>
      <w:r w:rsidR="00B00EFD" w:rsidRPr="006B1B52">
        <w:rPr>
          <w:rFonts w:ascii="Book Antiqua" w:hAnsi="Book Antiqua" w:cs="Lucida Grande"/>
          <w:color w:val="auto"/>
          <w:sz w:val="24"/>
          <w:szCs w:val="24"/>
        </w:rPr>
        <w:t>In the CD co</w:t>
      </w:r>
      <w:r w:rsidR="00CD5C23" w:rsidRPr="006B1B52">
        <w:rPr>
          <w:rFonts w:ascii="Book Antiqua" w:hAnsi="Book Antiqua" w:cs="Lucida Grande"/>
          <w:color w:val="auto"/>
          <w:sz w:val="24"/>
          <w:szCs w:val="24"/>
        </w:rPr>
        <w:t>hort</w:t>
      </w:r>
      <w:r w:rsidR="00B00EFD" w:rsidRPr="006B1B52">
        <w:rPr>
          <w:rFonts w:ascii="Book Antiqua" w:hAnsi="Book Antiqua" w:cs="Lucida Grande"/>
          <w:color w:val="auto"/>
          <w:sz w:val="24"/>
          <w:szCs w:val="24"/>
        </w:rPr>
        <w:t xml:space="preserve"> a FC value &gt; 290 </w:t>
      </w:r>
      <w:proofErr w:type="spellStart"/>
      <w:r w:rsidR="000B1CFF" w:rsidRPr="006B1B52">
        <w:rPr>
          <w:rFonts w:ascii="Book Antiqua" w:eastAsiaTheme="minorEastAsia" w:hAnsi="Book Antiqua"/>
          <w:color w:val="auto"/>
          <w:sz w:val="24"/>
          <w:szCs w:val="24"/>
        </w:rPr>
        <w:t>μ</w:t>
      </w:r>
      <w:r w:rsidR="00B00EFD" w:rsidRPr="006B1B52">
        <w:rPr>
          <w:rFonts w:ascii="Book Antiqua" w:hAnsi="Book Antiqua" w:cs="Lucida Grande"/>
          <w:color w:val="auto"/>
          <w:sz w:val="24"/>
          <w:szCs w:val="24"/>
        </w:rPr>
        <w:t>g</w:t>
      </w:r>
      <w:proofErr w:type="spellEnd"/>
      <w:r w:rsidR="00B00EFD" w:rsidRPr="006B1B52">
        <w:rPr>
          <w:rFonts w:ascii="Book Antiqua" w:hAnsi="Book Antiqua" w:cs="Lucida Grande"/>
          <w:color w:val="auto"/>
          <w:sz w:val="24"/>
          <w:szCs w:val="24"/>
        </w:rPr>
        <w:t xml:space="preserve">/g predicted relapse at any time over the following 4 </w:t>
      </w:r>
      <w:proofErr w:type="spellStart"/>
      <w:r w:rsidR="00B00EFD" w:rsidRPr="006B1B52">
        <w:rPr>
          <w:rFonts w:ascii="Book Antiqua" w:hAnsi="Book Antiqua" w:cs="Lucida Grande"/>
          <w:color w:val="auto"/>
          <w:sz w:val="24"/>
          <w:szCs w:val="24"/>
        </w:rPr>
        <w:t>mo</w:t>
      </w:r>
      <w:proofErr w:type="spellEnd"/>
      <w:r w:rsidR="00B00EFD" w:rsidRPr="006B1B52">
        <w:rPr>
          <w:rFonts w:ascii="Book Antiqua" w:hAnsi="Book Antiqua" w:cs="Lucida Grande"/>
          <w:color w:val="auto"/>
          <w:sz w:val="24"/>
          <w:szCs w:val="24"/>
        </w:rPr>
        <w:t xml:space="preserve"> with a probability of 96%.</w:t>
      </w:r>
      <w:r w:rsidR="004A2C25" w:rsidRPr="006B1B52">
        <w:rPr>
          <w:rFonts w:ascii="Book Antiqua" w:hAnsi="Book Antiqua" w:cs="Lucida Grande"/>
          <w:color w:val="auto"/>
          <w:sz w:val="24"/>
          <w:szCs w:val="24"/>
        </w:rPr>
        <w:t xml:space="preserve"> The variability in FC cut offs is multifactorial and likely related to differences in study design, population</w:t>
      </w:r>
      <w:r w:rsidR="00466541" w:rsidRPr="006B1B52">
        <w:rPr>
          <w:rFonts w:ascii="Book Antiqua" w:hAnsi="Book Antiqua" w:cs="Lucida Grande"/>
          <w:color w:val="auto"/>
          <w:sz w:val="24"/>
          <w:szCs w:val="24"/>
        </w:rPr>
        <w:t>s</w:t>
      </w:r>
      <w:r w:rsidR="004A2C25" w:rsidRPr="006B1B52">
        <w:rPr>
          <w:rFonts w:ascii="Book Antiqua" w:hAnsi="Book Antiqua" w:cs="Lucida Grande"/>
          <w:color w:val="auto"/>
          <w:sz w:val="24"/>
          <w:szCs w:val="24"/>
        </w:rPr>
        <w:t>, duration of follow</w:t>
      </w:r>
      <w:r w:rsidR="007B1D32" w:rsidRPr="006B1B52">
        <w:rPr>
          <w:rFonts w:ascii="Book Antiqua" w:hAnsi="Book Antiqua" w:cs="Lucida Grande"/>
          <w:color w:val="auto"/>
          <w:sz w:val="24"/>
          <w:szCs w:val="24"/>
        </w:rPr>
        <w:t>-</w:t>
      </w:r>
      <w:r w:rsidR="004A2C25" w:rsidRPr="006B1B52">
        <w:rPr>
          <w:rFonts w:ascii="Book Antiqua" w:hAnsi="Book Antiqua" w:cs="Lucida Grande"/>
          <w:color w:val="auto"/>
          <w:sz w:val="24"/>
          <w:szCs w:val="24"/>
        </w:rPr>
        <w:t>up</w:t>
      </w:r>
      <w:r w:rsidR="004A2C25" w:rsidRPr="006B1B52">
        <w:rPr>
          <w:rStyle w:val="a4"/>
          <w:rFonts w:ascii="Book Antiqua" w:hAnsi="Book Antiqua"/>
          <w:color w:val="auto"/>
          <w:sz w:val="24"/>
          <w:szCs w:val="24"/>
        </w:rPr>
        <w:t xml:space="preserve">, use of clinical indicators of symptomatic relapse, differences in methodology for FC quantification and </w:t>
      </w:r>
      <w:r w:rsidR="007B1D32" w:rsidRPr="006B1B52">
        <w:rPr>
          <w:rFonts w:ascii="Book Antiqua" w:hAnsi="Book Antiqua" w:cs="Lucida Grande"/>
          <w:color w:val="auto"/>
          <w:sz w:val="24"/>
          <w:szCs w:val="24"/>
        </w:rPr>
        <w:t>fe</w:t>
      </w:r>
      <w:r w:rsidR="004A2C25" w:rsidRPr="006B1B52">
        <w:rPr>
          <w:rFonts w:ascii="Book Antiqua" w:hAnsi="Book Antiqua" w:cs="Lucida Grande"/>
          <w:color w:val="auto"/>
          <w:sz w:val="24"/>
          <w:szCs w:val="24"/>
        </w:rPr>
        <w:t xml:space="preserve">wer FC measurements. Notably, our study prospectively assessed serial FC only </w:t>
      </w:r>
      <w:r w:rsidR="00466541" w:rsidRPr="006B1B52">
        <w:rPr>
          <w:rFonts w:ascii="Book Antiqua" w:hAnsi="Book Antiqua" w:cs="Lucida Grande"/>
          <w:color w:val="auto"/>
          <w:sz w:val="24"/>
          <w:szCs w:val="24"/>
        </w:rPr>
        <w:t xml:space="preserve">in </w:t>
      </w:r>
      <w:r w:rsidR="00E45EF6" w:rsidRPr="006B1B52">
        <w:rPr>
          <w:rFonts w:ascii="Book Antiqua" w:hAnsi="Book Antiqua" w:cs="Lucida Grande"/>
          <w:color w:val="auto"/>
          <w:sz w:val="24"/>
          <w:szCs w:val="24"/>
        </w:rPr>
        <w:t>CD</w:t>
      </w:r>
      <w:r w:rsidR="004A2C25" w:rsidRPr="006B1B52">
        <w:rPr>
          <w:rFonts w:ascii="Book Antiqua" w:hAnsi="Book Antiqua" w:cs="Lucida Grande"/>
          <w:color w:val="auto"/>
          <w:sz w:val="24"/>
          <w:szCs w:val="24"/>
        </w:rPr>
        <w:t xml:space="preserve"> patients on infliximab in clinical remission </w:t>
      </w:r>
      <w:r w:rsidR="00466541" w:rsidRPr="006B1B52">
        <w:rPr>
          <w:rFonts w:ascii="Book Antiqua" w:hAnsi="Book Antiqua" w:cs="Lucida Grande"/>
          <w:color w:val="auto"/>
          <w:sz w:val="24"/>
          <w:szCs w:val="24"/>
        </w:rPr>
        <w:t xml:space="preserve">and </w:t>
      </w:r>
      <w:r w:rsidR="004A2C25" w:rsidRPr="006B1B52">
        <w:rPr>
          <w:rFonts w:ascii="Book Antiqua" w:hAnsi="Book Antiqua" w:cs="Lucida Grande"/>
          <w:color w:val="auto"/>
          <w:sz w:val="24"/>
          <w:szCs w:val="24"/>
        </w:rPr>
        <w:t xml:space="preserve">the </w:t>
      </w:r>
      <w:r w:rsidR="004A2C25" w:rsidRPr="006B1B52">
        <w:rPr>
          <w:rStyle w:val="a4"/>
          <w:rFonts w:ascii="Book Antiqua" w:hAnsi="Book Antiqua"/>
          <w:color w:val="auto"/>
          <w:sz w:val="24"/>
          <w:szCs w:val="24"/>
        </w:rPr>
        <w:t xml:space="preserve">methodology for FC quantification </w:t>
      </w:r>
      <w:r w:rsidR="004A2C25" w:rsidRPr="006B1B52">
        <w:rPr>
          <w:rFonts w:ascii="Book Antiqua" w:hAnsi="Book Antiqua" w:cs="Lucida Grande"/>
          <w:color w:val="auto"/>
          <w:sz w:val="24"/>
          <w:szCs w:val="24"/>
        </w:rPr>
        <w:t>was validated in our laborat</w:t>
      </w:r>
      <w:r w:rsidR="00F826F1" w:rsidRPr="006B1B52">
        <w:rPr>
          <w:rFonts w:ascii="Book Antiqua" w:hAnsi="Book Antiqua" w:cs="Lucida Grande"/>
          <w:color w:val="auto"/>
          <w:sz w:val="24"/>
          <w:szCs w:val="24"/>
        </w:rPr>
        <w:t xml:space="preserve">ory prior to measuring levels. </w:t>
      </w:r>
      <w:r w:rsidR="004A2C25" w:rsidRPr="006B1B52">
        <w:rPr>
          <w:rFonts w:ascii="Book Antiqua" w:hAnsi="Book Antiqua" w:cs="Lucida Grande"/>
          <w:color w:val="auto"/>
          <w:sz w:val="24"/>
          <w:szCs w:val="24"/>
        </w:rPr>
        <w:t xml:space="preserve">Indeed, </w:t>
      </w:r>
      <w:r w:rsidR="004A2C25" w:rsidRPr="006B1B52">
        <w:rPr>
          <w:rFonts w:ascii="Book Antiqua" w:eastAsia="Times New Roman" w:hAnsi="Book Antiqua" w:cs="Times New Roman"/>
          <w:color w:val="auto"/>
          <w:sz w:val="24"/>
          <w:szCs w:val="24"/>
          <w:lang w:val="en-US"/>
        </w:rPr>
        <w:t>FC levels &lt;</w:t>
      </w:r>
      <w:r w:rsidR="000B1CFF" w:rsidRPr="006B1B52">
        <w:rPr>
          <w:rFonts w:ascii="Book Antiqua" w:hAnsi="Book Antiqua" w:cs="Times New Roman" w:hint="eastAsia"/>
          <w:color w:val="auto"/>
          <w:sz w:val="24"/>
          <w:szCs w:val="24"/>
          <w:lang w:val="en-US" w:eastAsia="zh-CN"/>
        </w:rPr>
        <w:t xml:space="preserve"> </w:t>
      </w:r>
      <w:r w:rsidR="004A2C25" w:rsidRPr="006B1B52">
        <w:rPr>
          <w:rFonts w:ascii="Book Antiqua" w:eastAsia="Times New Roman" w:hAnsi="Book Antiqua" w:cs="Times New Roman"/>
          <w:color w:val="auto"/>
          <w:sz w:val="24"/>
          <w:szCs w:val="24"/>
          <w:lang w:val="en-US"/>
        </w:rPr>
        <w:t xml:space="preserve">500 </w:t>
      </w:r>
      <w:proofErr w:type="spellStart"/>
      <w:r w:rsidR="000B1CFF" w:rsidRPr="006B1B52">
        <w:rPr>
          <w:rFonts w:ascii="Book Antiqua" w:eastAsiaTheme="minorEastAsia" w:hAnsi="Book Antiqua"/>
          <w:color w:val="auto"/>
          <w:sz w:val="24"/>
          <w:szCs w:val="24"/>
        </w:rPr>
        <w:t>μ</w:t>
      </w:r>
      <w:r w:rsidR="004A2C25" w:rsidRPr="006B1B52">
        <w:rPr>
          <w:rFonts w:ascii="Book Antiqua" w:eastAsiaTheme="minorEastAsia" w:hAnsi="Book Antiqua"/>
          <w:color w:val="auto"/>
          <w:sz w:val="24"/>
          <w:szCs w:val="24"/>
        </w:rPr>
        <w:t>g</w:t>
      </w:r>
      <w:proofErr w:type="spellEnd"/>
      <w:r w:rsidR="004A2C25" w:rsidRPr="006B1B52">
        <w:rPr>
          <w:rFonts w:ascii="Book Antiqua" w:eastAsiaTheme="minorEastAsia" w:hAnsi="Book Antiqua"/>
          <w:color w:val="auto"/>
          <w:sz w:val="24"/>
          <w:szCs w:val="24"/>
        </w:rPr>
        <w:t>/g</w:t>
      </w:r>
      <w:r w:rsidR="00466541" w:rsidRPr="006B1B52">
        <w:rPr>
          <w:rFonts w:ascii="Book Antiqua" w:eastAsiaTheme="minorEastAsia" w:hAnsi="Book Antiqua"/>
          <w:color w:val="auto"/>
          <w:sz w:val="24"/>
          <w:szCs w:val="24"/>
        </w:rPr>
        <w:t xml:space="preserve"> </w:t>
      </w:r>
      <w:r w:rsidR="004A2C25" w:rsidRPr="006B1B52">
        <w:rPr>
          <w:rFonts w:ascii="Book Antiqua" w:eastAsiaTheme="minorEastAsia" w:hAnsi="Book Antiqua"/>
          <w:color w:val="auto"/>
          <w:sz w:val="24"/>
          <w:szCs w:val="24"/>
        </w:rPr>
        <w:t>correlated more closely than those in the upper range</w:t>
      </w:r>
      <w:r w:rsidR="00E45EF6" w:rsidRPr="006B1B52">
        <w:rPr>
          <w:rFonts w:ascii="Book Antiqua" w:eastAsiaTheme="minorEastAsia" w:hAnsi="Book Antiqua"/>
          <w:color w:val="auto"/>
          <w:sz w:val="24"/>
          <w:szCs w:val="24"/>
        </w:rPr>
        <w:t xml:space="preserve"> and</w:t>
      </w:r>
      <w:r w:rsidR="004B4F16" w:rsidRPr="006B1B52">
        <w:rPr>
          <w:rFonts w:ascii="Book Antiqua" w:eastAsiaTheme="minorEastAsia" w:hAnsi="Book Antiqua"/>
          <w:color w:val="auto"/>
          <w:sz w:val="24"/>
          <w:szCs w:val="24"/>
        </w:rPr>
        <w:t xml:space="preserve"> given </w:t>
      </w:r>
      <w:r w:rsidR="00E45EF6" w:rsidRPr="006B1B52">
        <w:rPr>
          <w:rFonts w:ascii="Book Antiqua" w:eastAsiaTheme="minorEastAsia" w:hAnsi="Book Antiqua"/>
          <w:color w:val="auto"/>
          <w:sz w:val="24"/>
          <w:szCs w:val="24"/>
        </w:rPr>
        <w:t xml:space="preserve">that </w:t>
      </w:r>
      <w:r w:rsidR="004B4F16" w:rsidRPr="006B1B52">
        <w:rPr>
          <w:rFonts w:ascii="Book Antiqua" w:eastAsiaTheme="minorEastAsia" w:hAnsi="Book Antiqua"/>
          <w:color w:val="auto"/>
          <w:sz w:val="24"/>
          <w:szCs w:val="24"/>
        </w:rPr>
        <w:t xml:space="preserve">our study found optimal cut-offs for predicting relapse to be </w:t>
      </w:r>
      <w:r w:rsidR="00E45EF6" w:rsidRPr="006B1B52">
        <w:rPr>
          <w:rFonts w:ascii="Book Antiqua" w:eastAsiaTheme="minorEastAsia" w:hAnsi="Book Antiqua"/>
          <w:color w:val="auto"/>
          <w:sz w:val="24"/>
          <w:szCs w:val="24"/>
        </w:rPr>
        <w:t>&lt;</w:t>
      </w:r>
      <w:r w:rsidR="000B1CFF" w:rsidRPr="006B1B52">
        <w:rPr>
          <w:rFonts w:ascii="Book Antiqua" w:hAnsi="Book Antiqua" w:hint="eastAsia"/>
          <w:color w:val="auto"/>
          <w:sz w:val="24"/>
          <w:szCs w:val="24"/>
          <w:lang w:eastAsia="zh-CN"/>
        </w:rPr>
        <w:t xml:space="preserve"> </w:t>
      </w:r>
      <w:r w:rsidR="004B4F16" w:rsidRPr="006B1B52">
        <w:rPr>
          <w:rFonts w:ascii="Book Antiqua" w:eastAsiaTheme="minorEastAsia" w:hAnsi="Book Antiqua"/>
          <w:color w:val="auto"/>
          <w:sz w:val="24"/>
          <w:szCs w:val="24"/>
        </w:rPr>
        <w:t xml:space="preserve">600 </w:t>
      </w:r>
      <w:proofErr w:type="spellStart"/>
      <w:r w:rsidR="000B1CFF" w:rsidRPr="006B1B52">
        <w:rPr>
          <w:rFonts w:ascii="Book Antiqua" w:eastAsiaTheme="minorEastAsia" w:hAnsi="Book Antiqua"/>
          <w:color w:val="auto"/>
          <w:sz w:val="24"/>
          <w:szCs w:val="24"/>
        </w:rPr>
        <w:t>μ</w:t>
      </w:r>
      <w:r w:rsidR="004B4F16" w:rsidRPr="006B1B52">
        <w:rPr>
          <w:rFonts w:ascii="Book Antiqua" w:eastAsiaTheme="minorEastAsia" w:hAnsi="Book Antiqua"/>
          <w:color w:val="auto"/>
          <w:sz w:val="24"/>
          <w:szCs w:val="24"/>
        </w:rPr>
        <w:t>g</w:t>
      </w:r>
      <w:proofErr w:type="spellEnd"/>
      <w:r w:rsidR="004B4F16" w:rsidRPr="006B1B52">
        <w:rPr>
          <w:rFonts w:ascii="Book Antiqua" w:eastAsiaTheme="minorEastAsia" w:hAnsi="Book Antiqua"/>
          <w:color w:val="auto"/>
          <w:sz w:val="24"/>
          <w:szCs w:val="24"/>
        </w:rPr>
        <w:t xml:space="preserve">/g, using the lower range procedure is valid. </w:t>
      </w:r>
    </w:p>
    <w:p w14:paraId="6803196C" w14:textId="6455856F" w:rsidR="00A721A0" w:rsidRPr="006B1B52" w:rsidRDefault="004A2C25" w:rsidP="000B1CFF">
      <w:pPr>
        <w:spacing w:after="0" w:line="360" w:lineRule="auto"/>
        <w:ind w:firstLineChars="200" w:firstLine="480"/>
        <w:jc w:val="both"/>
        <w:rPr>
          <w:rFonts w:ascii="Book Antiqua" w:hAnsi="Book Antiqua"/>
          <w:color w:val="auto"/>
          <w:sz w:val="24"/>
          <w:szCs w:val="24"/>
        </w:rPr>
      </w:pPr>
      <w:r w:rsidRPr="006B1B52">
        <w:rPr>
          <w:rFonts w:ascii="Book Antiqua" w:hAnsi="Book Antiqua" w:cs="Lucida Grande"/>
          <w:color w:val="auto"/>
          <w:sz w:val="24"/>
          <w:szCs w:val="24"/>
        </w:rPr>
        <w:t xml:space="preserve">Notably, in keeping with adult IBD practice, </w:t>
      </w:r>
      <w:r w:rsidR="00466541" w:rsidRPr="006B1B52">
        <w:rPr>
          <w:rFonts w:ascii="Book Antiqua" w:hAnsi="Book Antiqua" w:cs="Lucida Grande"/>
          <w:color w:val="auto"/>
          <w:sz w:val="24"/>
          <w:szCs w:val="24"/>
        </w:rPr>
        <w:t xml:space="preserve">our </w:t>
      </w:r>
      <w:r w:rsidRPr="006B1B52">
        <w:rPr>
          <w:rFonts w:ascii="Book Antiqua" w:hAnsi="Book Antiqua" w:cs="Lucida Grande"/>
          <w:color w:val="auto"/>
          <w:sz w:val="24"/>
          <w:szCs w:val="24"/>
        </w:rPr>
        <w:t xml:space="preserve">study shows that children should also have FC levels checked every 3 </w:t>
      </w:r>
      <w:proofErr w:type="spellStart"/>
      <w:r w:rsidRPr="006B1B52">
        <w:rPr>
          <w:rFonts w:ascii="Book Antiqua" w:hAnsi="Book Antiqua" w:cs="Lucida Grande"/>
          <w:color w:val="auto"/>
          <w:sz w:val="24"/>
          <w:szCs w:val="24"/>
        </w:rPr>
        <w:t>mo</w:t>
      </w:r>
      <w:proofErr w:type="spellEnd"/>
      <w:r w:rsidRPr="006B1B52">
        <w:rPr>
          <w:rFonts w:ascii="Book Antiqua" w:hAnsi="Book Antiqua" w:cs="Lucida Grande"/>
          <w:color w:val="auto"/>
          <w:sz w:val="24"/>
          <w:szCs w:val="24"/>
        </w:rPr>
        <w:t xml:space="preserve"> to ensure adequate monitoring. Indeed, earlier detection of intestinal inflammation, with more timely management changes could result in fewer disease flares, improvement in patient quality of life and ultimately a decreased burden on the health care system. </w:t>
      </w:r>
    </w:p>
    <w:p w14:paraId="21B81E10" w14:textId="43964097" w:rsidR="00A721A0" w:rsidRPr="006B1B52" w:rsidRDefault="00E45EF6" w:rsidP="000B1CFF">
      <w:pPr>
        <w:spacing w:after="0" w:line="360" w:lineRule="auto"/>
        <w:ind w:firstLineChars="200" w:firstLine="480"/>
        <w:jc w:val="both"/>
        <w:rPr>
          <w:rFonts w:ascii="Book Antiqua" w:hAnsi="Book Antiqua"/>
          <w:color w:val="auto"/>
          <w:sz w:val="24"/>
          <w:szCs w:val="24"/>
          <w:lang w:eastAsia="zh-CN"/>
        </w:rPr>
      </w:pPr>
      <w:r w:rsidRPr="006B1B52">
        <w:rPr>
          <w:rFonts w:ascii="Book Antiqua" w:eastAsiaTheme="minorEastAsia" w:hAnsi="Book Antiqua"/>
          <w:color w:val="auto"/>
          <w:sz w:val="24"/>
          <w:szCs w:val="24"/>
        </w:rPr>
        <w:t>A major strength of our study was the blinded and prospective longitudinal design with repeated measurements of FC, ESR, CRP and PCDAI scores. The blinding of FC results ensured that therapeutic changes were based upon our current disease monitoring practices and were not made based upon the FC re</w:t>
      </w:r>
      <w:r w:rsidR="000B1CFF" w:rsidRPr="006B1B52">
        <w:rPr>
          <w:rFonts w:ascii="Book Antiqua" w:eastAsiaTheme="minorEastAsia" w:hAnsi="Book Antiqua"/>
          <w:color w:val="auto"/>
          <w:sz w:val="24"/>
          <w:szCs w:val="24"/>
        </w:rPr>
        <w:t xml:space="preserve">sult. </w:t>
      </w:r>
      <w:r w:rsidRPr="006B1B52">
        <w:rPr>
          <w:rFonts w:ascii="Book Antiqua" w:eastAsiaTheme="minorEastAsia" w:hAnsi="Book Antiqua"/>
          <w:color w:val="auto"/>
          <w:sz w:val="24"/>
          <w:szCs w:val="24"/>
        </w:rPr>
        <w:t xml:space="preserve">The repeated </w:t>
      </w:r>
      <w:r w:rsidRPr="006B1B52">
        <w:rPr>
          <w:rFonts w:ascii="Book Antiqua" w:eastAsiaTheme="minorEastAsia" w:hAnsi="Book Antiqua"/>
          <w:color w:val="auto"/>
          <w:sz w:val="24"/>
          <w:szCs w:val="24"/>
        </w:rPr>
        <w:lastRenderedPageBreak/>
        <w:t xml:space="preserve">measures allowed us to evaluate the temporal relationship between test results and clinical relapse providing new information that prior studies are </w:t>
      </w:r>
      <w:proofErr w:type="gramStart"/>
      <w:r w:rsidRPr="006B1B52">
        <w:rPr>
          <w:rFonts w:ascii="Book Antiqua" w:eastAsiaTheme="minorEastAsia" w:hAnsi="Book Antiqua"/>
          <w:color w:val="auto"/>
          <w:sz w:val="24"/>
          <w:szCs w:val="24"/>
        </w:rPr>
        <w:t>lacking</w:t>
      </w:r>
      <w:r w:rsidR="00D74A57" w:rsidRPr="006B1B52">
        <w:rPr>
          <w:rFonts w:ascii="Book Antiqua" w:eastAsiaTheme="minorEastAsia" w:hAnsi="Book Antiqua"/>
          <w:color w:val="auto"/>
          <w:sz w:val="24"/>
          <w:szCs w:val="24"/>
          <w:vertAlign w:val="superscript"/>
        </w:rPr>
        <w:t>[</w:t>
      </w:r>
      <w:proofErr w:type="gramEnd"/>
      <w:r w:rsidR="00D74A57" w:rsidRPr="006B1B52">
        <w:rPr>
          <w:rFonts w:ascii="Book Antiqua" w:eastAsiaTheme="minorEastAsia" w:hAnsi="Book Antiqua"/>
          <w:color w:val="auto"/>
          <w:sz w:val="24"/>
          <w:szCs w:val="24"/>
          <w:vertAlign w:val="superscript"/>
        </w:rPr>
        <w:t>20]</w:t>
      </w:r>
      <w:r w:rsidRPr="006B1B52">
        <w:rPr>
          <w:rFonts w:ascii="Book Antiqua" w:eastAsiaTheme="minorEastAsia" w:hAnsi="Book Antiqua"/>
          <w:color w:val="auto"/>
          <w:sz w:val="24"/>
          <w:szCs w:val="24"/>
        </w:rPr>
        <w:t xml:space="preserve">. Furthermore, </w:t>
      </w:r>
      <w:r w:rsidRPr="006B1B52">
        <w:rPr>
          <w:rFonts w:ascii="Book Antiqua" w:hAnsi="Book Antiqua"/>
          <w:color w:val="auto"/>
          <w:sz w:val="24"/>
          <w:szCs w:val="24"/>
        </w:rPr>
        <w:t>e</w:t>
      </w:r>
      <w:r w:rsidR="00096233" w:rsidRPr="006B1B52">
        <w:rPr>
          <w:rFonts w:ascii="Book Antiqua" w:hAnsi="Book Antiqua"/>
          <w:color w:val="auto"/>
          <w:sz w:val="24"/>
          <w:szCs w:val="24"/>
        </w:rPr>
        <w:t>valuation of management decisions following study completion expose</w:t>
      </w:r>
      <w:r w:rsidRPr="006B1B52">
        <w:rPr>
          <w:rFonts w:ascii="Book Antiqua" w:hAnsi="Book Antiqua"/>
          <w:color w:val="auto"/>
          <w:sz w:val="24"/>
          <w:szCs w:val="24"/>
        </w:rPr>
        <w:t>d</w:t>
      </w:r>
      <w:r w:rsidR="00096233" w:rsidRPr="006B1B52">
        <w:rPr>
          <w:rFonts w:ascii="Book Antiqua" w:hAnsi="Book Antiqua"/>
          <w:color w:val="auto"/>
          <w:sz w:val="24"/>
          <w:szCs w:val="24"/>
        </w:rPr>
        <w:t xml:space="preserve"> the deficiencies in routine assessment methods when compared to FC.</w:t>
      </w:r>
      <w:r w:rsidR="000B1CFF" w:rsidRPr="006B1B52">
        <w:rPr>
          <w:rFonts w:ascii="Book Antiqua" w:eastAsiaTheme="minorEastAsia" w:hAnsi="Book Antiqua"/>
          <w:color w:val="auto"/>
          <w:sz w:val="24"/>
          <w:szCs w:val="24"/>
        </w:rPr>
        <w:t xml:space="preserve"> </w:t>
      </w:r>
      <w:r w:rsidR="006C35BC" w:rsidRPr="006B1B52">
        <w:rPr>
          <w:rFonts w:ascii="Book Antiqua" w:hAnsi="Book Antiqua"/>
          <w:color w:val="auto"/>
          <w:sz w:val="24"/>
          <w:szCs w:val="24"/>
        </w:rPr>
        <w:t xml:space="preserve">Of the 39 patients with elevated FC levels, </w:t>
      </w:r>
      <w:r w:rsidR="00B641F1" w:rsidRPr="006B1B52">
        <w:rPr>
          <w:rFonts w:ascii="Book Antiqua" w:hAnsi="Book Antiqua"/>
          <w:color w:val="auto"/>
          <w:sz w:val="24"/>
          <w:szCs w:val="24"/>
        </w:rPr>
        <w:t>FC remained elevated in 49% of patients</w:t>
      </w:r>
      <w:r w:rsidR="006C35BC" w:rsidRPr="006B1B52">
        <w:rPr>
          <w:rFonts w:ascii="Book Antiqua" w:hAnsi="Book Antiqua"/>
          <w:color w:val="auto"/>
          <w:sz w:val="24"/>
          <w:szCs w:val="24"/>
        </w:rPr>
        <w:t xml:space="preserve"> </w:t>
      </w:r>
      <w:r w:rsidR="00B641F1" w:rsidRPr="006B1B52">
        <w:rPr>
          <w:rFonts w:ascii="Book Antiqua" w:hAnsi="Book Antiqua"/>
          <w:color w:val="auto"/>
          <w:sz w:val="24"/>
          <w:szCs w:val="24"/>
        </w:rPr>
        <w:t>during the study</w:t>
      </w:r>
      <w:r w:rsidR="006C35BC" w:rsidRPr="006B1B52">
        <w:rPr>
          <w:rFonts w:ascii="Book Antiqua" w:hAnsi="Book Antiqua"/>
          <w:color w:val="auto"/>
          <w:sz w:val="24"/>
          <w:szCs w:val="24"/>
        </w:rPr>
        <w:t>. While only one patient</w:t>
      </w:r>
      <w:r w:rsidR="00096233" w:rsidRPr="006B1B52">
        <w:rPr>
          <w:rFonts w:ascii="Book Antiqua" w:hAnsi="Book Antiqua"/>
          <w:color w:val="auto"/>
          <w:sz w:val="24"/>
          <w:szCs w:val="24"/>
        </w:rPr>
        <w:t xml:space="preserve"> in our study</w:t>
      </w:r>
      <w:r w:rsidR="006C35BC" w:rsidRPr="006B1B52">
        <w:rPr>
          <w:rFonts w:ascii="Book Antiqua" w:hAnsi="Book Antiqua"/>
          <w:color w:val="auto"/>
          <w:sz w:val="24"/>
          <w:szCs w:val="24"/>
        </w:rPr>
        <w:t xml:space="preserve"> had</w:t>
      </w:r>
      <w:r w:rsidR="00FD5258" w:rsidRPr="006B1B52">
        <w:rPr>
          <w:rFonts w:ascii="Book Antiqua" w:hAnsi="Book Antiqua"/>
          <w:color w:val="auto"/>
          <w:sz w:val="24"/>
          <w:szCs w:val="24"/>
        </w:rPr>
        <w:t xml:space="preserve"> a disease complication, longer-</w:t>
      </w:r>
      <w:r w:rsidR="006C35BC" w:rsidRPr="006B1B52">
        <w:rPr>
          <w:rFonts w:ascii="Book Antiqua" w:hAnsi="Book Antiqua"/>
          <w:color w:val="auto"/>
          <w:sz w:val="24"/>
          <w:szCs w:val="24"/>
        </w:rPr>
        <w:t xml:space="preserve">term follow-up may uncover complications that occur </w:t>
      </w:r>
      <w:r w:rsidR="00FD5258" w:rsidRPr="006B1B52">
        <w:rPr>
          <w:rFonts w:ascii="Book Antiqua" w:hAnsi="Book Antiqua"/>
          <w:color w:val="auto"/>
          <w:sz w:val="24"/>
          <w:szCs w:val="24"/>
        </w:rPr>
        <w:t xml:space="preserve">in the group </w:t>
      </w:r>
      <w:r w:rsidR="006C35BC" w:rsidRPr="006B1B52">
        <w:rPr>
          <w:rFonts w:ascii="Book Antiqua" w:hAnsi="Book Antiqua"/>
          <w:color w:val="auto"/>
          <w:sz w:val="24"/>
          <w:szCs w:val="24"/>
        </w:rPr>
        <w:t>with persistent elevation</w:t>
      </w:r>
      <w:r w:rsidR="00FD5258" w:rsidRPr="006B1B52">
        <w:rPr>
          <w:rFonts w:ascii="Book Antiqua" w:hAnsi="Book Antiqua"/>
          <w:color w:val="auto"/>
          <w:sz w:val="24"/>
          <w:szCs w:val="24"/>
        </w:rPr>
        <w:t>s</w:t>
      </w:r>
      <w:r w:rsidR="006C35BC" w:rsidRPr="006B1B52">
        <w:rPr>
          <w:rFonts w:ascii="Book Antiqua" w:hAnsi="Book Antiqua"/>
          <w:color w:val="auto"/>
          <w:sz w:val="24"/>
          <w:szCs w:val="24"/>
        </w:rPr>
        <w:t xml:space="preserve"> of FC levels. </w:t>
      </w:r>
      <w:r w:rsidR="00AB3F89" w:rsidRPr="006B1B52">
        <w:rPr>
          <w:rFonts w:ascii="Book Antiqua" w:hAnsi="Book Antiqua"/>
          <w:color w:val="auto"/>
          <w:sz w:val="24"/>
          <w:szCs w:val="24"/>
        </w:rPr>
        <w:t>Notably,</w:t>
      </w:r>
      <w:r w:rsidR="005949E4" w:rsidRPr="006B1B52">
        <w:rPr>
          <w:rFonts w:ascii="Book Antiqua" w:hAnsi="Book Antiqua"/>
          <w:color w:val="auto"/>
          <w:sz w:val="24"/>
          <w:szCs w:val="24"/>
        </w:rPr>
        <w:t xml:space="preserve"> in the CALM multicentre, randomized controlled study in adult patients with CD, escalation to adalimumab based on the tight control </w:t>
      </w:r>
      <w:r w:rsidR="005A2CD4" w:rsidRPr="006B1B52">
        <w:rPr>
          <w:rFonts w:ascii="Book Antiqua" w:hAnsi="Book Antiqua"/>
          <w:color w:val="auto"/>
          <w:sz w:val="24"/>
          <w:szCs w:val="24"/>
        </w:rPr>
        <w:t>(</w:t>
      </w:r>
      <w:r w:rsidR="005A2CD4" w:rsidRPr="006B1B52">
        <w:rPr>
          <w:rFonts w:ascii="Book Antiqua" w:eastAsia="Times New Roman" w:hAnsi="Book Antiqua" w:cs="Arial"/>
          <w:color w:val="auto"/>
          <w:sz w:val="24"/>
          <w:szCs w:val="24"/>
          <w:shd w:val="clear" w:color="auto" w:fill="FFFFFF"/>
        </w:rPr>
        <w:t>FC ≥</w:t>
      </w:r>
      <w:r w:rsidR="000B1CFF" w:rsidRPr="006B1B52">
        <w:rPr>
          <w:rFonts w:ascii="Book Antiqua" w:hAnsi="Book Antiqua" w:cs="Arial" w:hint="eastAsia"/>
          <w:color w:val="auto"/>
          <w:sz w:val="24"/>
          <w:szCs w:val="24"/>
          <w:shd w:val="clear" w:color="auto" w:fill="FFFFFF"/>
          <w:lang w:eastAsia="zh-CN"/>
        </w:rPr>
        <w:t xml:space="preserve"> </w:t>
      </w:r>
      <w:r w:rsidR="005A2CD4" w:rsidRPr="006B1B52">
        <w:rPr>
          <w:rFonts w:ascii="Book Antiqua" w:eastAsia="Times New Roman" w:hAnsi="Book Antiqua" w:cs="Arial"/>
          <w:color w:val="auto"/>
          <w:sz w:val="24"/>
          <w:szCs w:val="24"/>
          <w:shd w:val="clear" w:color="auto" w:fill="FFFFFF"/>
        </w:rPr>
        <w:t xml:space="preserve">250 </w:t>
      </w:r>
      <w:proofErr w:type="spellStart"/>
      <w:r w:rsidR="000B1CFF" w:rsidRPr="006B1B52">
        <w:rPr>
          <w:rFonts w:ascii="Book Antiqua" w:eastAsiaTheme="minorEastAsia" w:hAnsi="Book Antiqua"/>
          <w:color w:val="auto"/>
          <w:sz w:val="24"/>
          <w:szCs w:val="24"/>
        </w:rPr>
        <w:t>μ</w:t>
      </w:r>
      <w:r w:rsidR="005A2CD4" w:rsidRPr="006B1B52">
        <w:rPr>
          <w:rFonts w:ascii="Book Antiqua" w:eastAsia="Times New Roman" w:hAnsi="Book Antiqua" w:cs="Arial"/>
          <w:color w:val="auto"/>
          <w:sz w:val="24"/>
          <w:szCs w:val="24"/>
          <w:shd w:val="clear" w:color="auto" w:fill="FFFFFF"/>
        </w:rPr>
        <w:t>g</w:t>
      </w:r>
      <w:proofErr w:type="spellEnd"/>
      <w:r w:rsidR="005A2CD4" w:rsidRPr="006B1B52">
        <w:rPr>
          <w:rFonts w:ascii="Book Antiqua" w:eastAsia="Times New Roman" w:hAnsi="Book Antiqua" w:cs="Arial"/>
          <w:color w:val="auto"/>
          <w:sz w:val="24"/>
          <w:szCs w:val="24"/>
          <w:shd w:val="clear" w:color="auto" w:fill="FFFFFF"/>
        </w:rPr>
        <w:t>/g, CRP ≥</w:t>
      </w:r>
      <w:r w:rsidR="000B1CFF" w:rsidRPr="006B1B52">
        <w:rPr>
          <w:rFonts w:ascii="Book Antiqua" w:hAnsi="Book Antiqua" w:cs="Arial" w:hint="eastAsia"/>
          <w:color w:val="auto"/>
          <w:sz w:val="24"/>
          <w:szCs w:val="24"/>
          <w:shd w:val="clear" w:color="auto" w:fill="FFFFFF"/>
          <w:lang w:eastAsia="zh-CN"/>
        </w:rPr>
        <w:t xml:space="preserve"> </w:t>
      </w:r>
      <w:r w:rsidR="005A2CD4" w:rsidRPr="006B1B52">
        <w:rPr>
          <w:rFonts w:ascii="Book Antiqua" w:eastAsia="Times New Roman" w:hAnsi="Book Antiqua" w:cs="Arial"/>
          <w:color w:val="auto"/>
          <w:sz w:val="24"/>
          <w:szCs w:val="24"/>
          <w:shd w:val="clear" w:color="auto" w:fill="FFFFFF"/>
        </w:rPr>
        <w:t>5</w:t>
      </w:r>
      <w:r w:rsidR="000B1CFF" w:rsidRPr="006B1B52">
        <w:rPr>
          <w:rFonts w:ascii="Book Antiqua" w:hAnsi="Book Antiqua" w:cs="Arial" w:hint="eastAsia"/>
          <w:color w:val="auto"/>
          <w:sz w:val="24"/>
          <w:szCs w:val="24"/>
          <w:shd w:val="clear" w:color="auto" w:fill="FFFFFF"/>
          <w:lang w:eastAsia="zh-CN"/>
        </w:rPr>
        <w:t xml:space="preserve"> </w:t>
      </w:r>
      <w:r w:rsidR="005A2CD4" w:rsidRPr="006B1B52">
        <w:rPr>
          <w:rFonts w:ascii="Book Antiqua" w:eastAsia="Times New Roman" w:hAnsi="Book Antiqua" w:cs="Arial"/>
          <w:color w:val="auto"/>
          <w:sz w:val="24"/>
          <w:szCs w:val="24"/>
          <w:shd w:val="clear" w:color="auto" w:fill="FFFFFF"/>
        </w:rPr>
        <w:t>mg/L, CDAI ≥</w:t>
      </w:r>
      <w:r w:rsidR="000B1CFF" w:rsidRPr="006B1B52">
        <w:rPr>
          <w:rFonts w:ascii="Book Antiqua" w:hAnsi="Book Antiqua" w:cs="Arial" w:hint="eastAsia"/>
          <w:color w:val="auto"/>
          <w:sz w:val="24"/>
          <w:szCs w:val="24"/>
          <w:shd w:val="clear" w:color="auto" w:fill="FFFFFF"/>
          <w:lang w:eastAsia="zh-CN"/>
        </w:rPr>
        <w:t xml:space="preserve"> </w:t>
      </w:r>
      <w:r w:rsidR="005A2CD4" w:rsidRPr="006B1B52">
        <w:rPr>
          <w:rFonts w:ascii="Book Antiqua" w:eastAsia="Times New Roman" w:hAnsi="Book Antiqua" w:cs="Arial"/>
          <w:color w:val="auto"/>
          <w:sz w:val="24"/>
          <w:szCs w:val="24"/>
          <w:shd w:val="clear" w:color="auto" w:fill="FFFFFF"/>
        </w:rPr>
        <w:t>150, or prednisone use in the previous week) compared to standard clinical management (symptom-driven decisions alone) resulted</w:t>
      </w:r>
      <w:r w:rsidR="005949E4" w:rsidRPr="006B1B52">
        <w:rPr>
          <w:rFonts w:ascii="Book Antiqua" w:eastAsia="Times New Roman" w:hAnsi="Book Antiqua" w:cs="Arial"/>
          <w:color w:val="auto"/>
          <w:sz w:val="24"/>
          <w:szCs w:val="24"/>
          <w:shd w:val="clear" w:color="auto" w:fill="FFFFFF"/>
        </w:rPr>
        <w:t xml:space="preserve"> in better clinical and endoscopic outcomes</w:t>
      </w:r>
      <w:r w:rsidR="005A2CD4" w:rsidRPr="006B1B52">
        <w:rPr>
          <w:rFonts w:ascii="Book Antiqua" w:eastAsia="Times New Roman" w:hAnsi="Book Antiqua" w:cs="Arial"/>
          <w:color w:val="auto"/>
          <w:sz w:val="24"/>
          <w:szCs w:val="24"/>
          <w:shd w:val="clear" w:color="auto" w:fill="FFFFFF"/>
        </w:rPr>
        <w:t xml:space="preserve"> at week 48</w:t>
      </w:r>
      <w:r w:rsidR="00D74A57" w:rsidRPr="006B1B52">
        <w:rPr>
          <w:rFonts w:ascii="Book Antiqua" w:eastAsia="Times New Roman" w:hAnsi="Book Antiqua" w:cs="Arial"/>
          <w:color w:val="auto"/>
          <w:sz w:val="24"/>
          <w:szCs w:val="24"/>
          <w:shd w:val="clear" w:color="auto" w:fill="FFFFFF"/>
          <w:vertAlign w:val="superscript"/>
        </w:rPr>
        <w:t>[33</w:t>
      </w:r>
      <w:r w:rsidR="00905689" w:rsidRPr="006B1B52">
        <w:rPr>
          <w:rFonts w:ascii="Book Antiqua" w:eastAsia="Times New Roman" w:hAnsi="Book Antiqua" w:cs="Arial"/>
          <w:color w:val="auto"/>
          <w:sz w:val="24"/>
          <w:szCs w:val="24"/>
          <w:shd w:val="clear" w:color="auto" w:fill="FFFFFF"/>
          <w:vertAlign w:val="superscript"/>
        </w:rPr>
        <w:t>]</w:t>
      </w:r>
      <w:r w:rsidR="000B1CFF" w:rsidRPr="006B1B52">
        <w:rPr>
          <w:rFonts w:ascii="Book Antiqua" w:eastAsia="Times New Roman" w:hAnsi="Book Antiqua" w:cs="Arial"/>
          <w:color w:val="auto"/>
          <w:sz w:val="24"/>
          <w:szCs w:val="24"/>
          <w:shd w:val="clear" w:color="auto" w:fill="FFFFFF"/>
        </w:rPr>
        <w:t>.</w:t>
      </w:r>
    </w:p>
    <w:p w14:paraId="35338697" w14:textId="39C1C1A2" w:rsidR="000A6DCE" w:rsidRPr="006B1B52" w:rsidRDefault="004A2C25" w:rsidP="000B1CFF">
      <w:pPr>
        <w:shd w:val="clear" w:color="auto" w:fill="FFFFFF"/>
        <w:spacing w:after="0" w:line="360" w:lineRule="auto"/>
        <w:ind w:firstLineChars="200" w:firstLine="480"/>
        <w:jc w:val="both"/>
        <w:rPr>
          <w:rFonts w:ascii="Book Antiqua" w:hAnsi="Book Antiqua"/>
          <w:color w:val="auto"/>
          <w:sz w:val="24"/>
          <w:szCs w:val="24"/>
        </w:rPr>
      </w:pPr>
      <w:r w:rsidRPr="006B1B52">
        <w:rPr>
          <w:rFonts w:ascii="Book Antiqua" w:eastAsiaTheme="minorEastAsia" w:hAnsi="Book Antiqua"/>
          <w:color w:val="auto"/>
          <w:sz w:val="24"/>
          <w:szCs w:val="24"/>
        </w:rPr>
        <w:t xml:space="preserve">While this study was limited by </w:t>
      </w:r>
      <w:r w:rsidR="00813ED0" w:rsidRPr="006B1B52">
        <w:rPr>
          <w:rFonts w:ascii="Book Antiqua" w:eastAsiaTheme="minorEastAsia" w:hAnsi="Book Antiqua"/>
          <w:color w:val="auto"/>
          <w:sz w:val="24"/>
          <w:szCs w:val="24"/>
        </w:rPr>
        <w:t>sample size</w:t>
      </w:r>
      <w:r w:rsidR="009F3728" w:rsidRPr="006B1B52">
        <w:rPr>
          <w:rFonts w:ascii="Book Antiqua" w:eastAsiaTheme="minorEastAsia" w:hAnsi="Book Antiqua"/>
          <w:color w:val="auto"/>
          <w:sz w:val="24"/>
          <w:szCs w:val="24"/>
        </w:rPr>
        <w:t xml:space="preserve"> and by the limited sensitivity of the PCDAI clinical score</w:t>
      </w:r>
      <w:r w:rsidR="00813ED0" w:rsidRPr="006B1B52">
        <w:rPr>
          <w:rFonts w:ascii="Book Antiqua" w:eastAsiaTheme="minorEastAsia" w:hAnsi="Book Antiqua"/>
          <w:color w:val="auto"/>
          <w:sz w:val="24"/>
          <w:szCs w:val="24"/>
        </w:rPr>
        <w:t xml:space="preserve"> this was offset by the inclusion </w:t>
      </w:r>
      <w:r w:rsidR="00CD5C23" w:rsidRPr="006B1B52">
        <w:rPr>
          <w:rFonts w:ascii="Book Antiqua" w:eastAsiaTheme="minorEastAsia" w:hAnsi="Book Antiqua"/>
          <w:color w:val="auto"/>
          <w:sz w:val="24"/>
          <w:szCs w:val="24"/>
        </w:rPr>
        <w:t xml:space="preserve">of </w:t>
      </w:r>
      <w:r w:rsidR="009F3728" w:rsidRPr="006B1B52">
        <w:rPr>
          <w:rFonts w:ascii="Book Antiqua" w:eastAsiaTheme="minorEastAsia" w:hAnsi="Book Antiqua"/>
          <w:color w:val="auto"/>
          <w:sz w:val="24"/>
          <w:szCs w:val="24"/>
        </w:rPr>
        <w:t>repeated measurements</w:t>
      </w:r>
      <w:r w:rsidR="00813ED0" w:rsidRPr="006B1B52">
        <w:rPr>
          <w:rFonts w:ascii="Book Antiqua" w:eastAsiaTheme="minorEastAsia" w:hAnsi="Book Antiqua"/>
          <w:color w:val="auto"/>
          <w:sz w:val="24"/>
          <w:szCs w:val="24"/>
        </w:rPr>
        <w:t xml:space="preserve"> of biomarkers </w:t>
      </w:r>
      <w:r w:rsidR="009F3728" w:rsidRPr="006B1B52">
        <w:rPr>
          <w:rFonts w:ascii="Book Antiqua" w:eastAsiaTheme="minorEastAsia" w:hAnsi="Book Antiqua"/>
          <w:color w:val="auto"/>
          <w:sz w:val="24"/>
          <w:szCs w:val="24"/>
        </w:rPr>
        <w:t xml:space="preserve">and PCDAI scores </w:t>
      </w:r>
      <w:r w:rsidR="00813ED0" w:rsidRPr="006B1B52">
        <w:rPr>
          <w:rFonts w:ascii="Book Antiqua" w:eastAsiaTheme="minorEastAsia" w:hAnsi="Book Antiqua"/>
          <w:color w:val="auto"/>
          <w:sz w:val="24"/>
          <w:szCs w:val="24"/>
        </w:rPr>
        <w:t xml:space="preserve">collected prospectively </w:t>
      </w:r>
      <w:r w:rsidR="00813ED0" w:rsidRPr="006B1B52">
        <w:rPr>
          <w:rFonts w:ascii="Book Antiqua" w:hAnsi="Book Antiqua"/>
          <w:bCs/>
          <w:color w:val="auto"/>
          <w:sz w:val="24"/>
          <w:szCs w:val="24"/>
        </w:rPr>
        <w:t xml:space="preserve">at </w:t>
      </w:r>
      <w:r w:rsidR="009F3728" w:rsidRPr="006B1B52">
        <w:rPr>
          <w:rFonts w:ascii="Book Antiqua" w:hAnsi="Book Antiqua"/>
          <w:bCs/>
          <w:color w:val="auto"/>
          <w:sz w:val="24"/>
          <w:szCs w:val="24"/>
        </w:rPr>
        <w:t xml:space="preserve">multiple </w:t>
      </w:r>
      <w:r w:rsidR="00813ED0" w:rsidRPr="006B1B52">
        <w:rPr>
          <w:rFonts w:ascii="Book Antiqua" w:hAnsi="Book Antiqua"/>
          <w:bCs/>
          <w:color w:val="auto"/>
          <w:sz w:val="24"/>
          <w:szCs w:val="24"/>
        </w:rPr>
        <w:t xml:space="preserve">visits over </w:t>
      </w:r>
      <w:r w:rsidR="009F3728" w:rsidRPr="006B1B52">
        <w:rPr>
          <w:rFonts w:ascii="Book Antiqua" w:hAnsi="Book Antiqua"/>
          <w:bCs/>
          <w:color w:val="auto"/>
          <w:sz w:val="24"/>
          <w:szCs w:val="24"/>
        </w:rPr>
        <w:t xml:space="preserve">an 18 </w:t>
      </w:r>
      <w:proofErr w:type="spellStart"/>
      <w:r w:rsidR="009F3728" w:rsidRPr="006B1B52">
        <w:rPr>
          <w:rFonts w:ascii="Book Antiqua" w:hAnsi="Book Antiqua"/>
          <w:bCs/>
          <w:color w:val="auto"/>
          <w:sz w:val="24"/>
          <w:szCs w:val="24"/>
        </w:rPr>
        <w:t>mo</w:t>
      </w:r>
      <w:proofErr w:type="spellEnd"/>
      <w:r w:rsidR="009F3728" w:rsidRPr="006B1B52">
        <w:rPr>
          <w:rFonts w:ascii="Book Antiqua" w:hAnsi="Book Antiqua"/>
          <w:bCs/>
          <w:color w:val="auto"/>
          <w:sz w:val="24"/>
          <w:szCs w:val="24"/>
        </w:rPr>
        <w:t xml:space="preserve"> follow up period</w:t>
      </w:r>
      <w:r w:rsidR="00813ED0" w:rsidRPr="006B1B52">
        <w:rPr>
          <w:rFonts w:ascii="Book Antiqua" w:hAnsi="Book Antiqua"/>
          <w:bCs/>
          <w:color w:val="auto"/>
          <w:sz w:val="24"/>
          <w:szCs w:val="24"/>
        </w:rPr>
        <w:t>.</w:t>
      </w:r>
      <w:r w:rsidR="00813ED0" w:rsidRPr="006B1B52">
        <w:rPr>
          <w:rFonts w:ascii="Book Antiqua" w:eastAsiaTheme="minorEastAsia" w:hAnsi="Book Antiqua"/>
          <w:color w:val="auto"/>
          <w:sz w:val="24"/>
          <w:szCs w:val="24"/>
        </w:rPr>
        <w:t xml:space="preserve"> </w:t>
      </w:r>
      <w:r w:rsidR="009F3728" w:rsidRPr="006B1B52">
        <w:rPr>
          <w:rFonts w:ascii="Book Antiqua" w:eastAsiaTheme="minorEastAsia" w:hAnsi="Book Antiqua"/>
          <w:color w:val="auto"/>
          <w:sz w:val="24"/>
          <w:szCs w:val="24"/>
        </w:rPr>
        <w:t>Notable, the PCDAI</w:t>
      </w:r>
      <w:r w:rsidR="00103C9D" w:rsidRPr="006B1B52">
        <w:rPr>
          <w:rFonts w:ascii="Book Antiqua" w:eastAsiaTheme="minorEastAsia" w:hAnsi="Book Antiqua"/>
          <w:color w:val="auto"/>
          <w:sz w:val="24"/>
          <w:szCs w:val="24"/>
        </w:rPr>
        <w:t xml:space="preserve"> </w:t>
      </w:r>
      <w:r w:rsidR="009F3728" w:rsidRPr="006B1B52">
        <w:rPr>
          <w:rFonts w:ascii="Book Antiqua" w:eastAsiaTheme="minorEastAsia" w:hAnsi="Book Antiqua"/>
          <w:color w:val="auto"/>
          <w:sz w:val="24"/>
          <w:szCs w:val="24"/>
        </w:rPr>
        <w:t>remains</w:t>
      </w:r>
      <w:r w:rsidRPr="006B1B52">
        <w:rPr>
          <w:rFonts w:ascii="Book Antiqua" w:eastAsiaTheme="minorEastAsia" w:hAnsi="Book Antiqua"/>
          <w:color w:val="auto"/>
          <w:sz w:val="24"/>
          <w:szCs w:val="24"/>
        </w:rPr>
        <w:t xml:space="preserve"> a tool frequently used in clinical care and research studies in children</w:t>
      </w:r>
      <w:r w:rsidR="00103C9D" w:rsidRPr="006B1B52">
        <w:rPr>
          <w:rFonts w:ascii="Book Antiqua" w:eastAsiaTheme="minorEastAsia" w:hAnsi="Book Antiqua"/>
          <w:color w:val="auto"/>
          <w:sz w:val="24"/>
          <w:szCs w:val="24"/>
        </w:rPr>
        <w:t>; however, the gold standard assessment tool for disease activity is endoscopic evaluation</w:t>
      </w:r>
      <w:r w:rsidRPr="006B1B52">
        <w:rPr>
          <w:rFonts w:ascii="Book Antiqua" w:eastAsiaTheme="minorEastAsia" w:hAnsi="Book Antiqua"/>
          <w:color w:val="auto"/>
          <w:sz w:val="24"/>
          <w:szCs w:val="24"/>
        </w:rPr>
        <w:t>. Indeed endoscopic guided management of IBD is becoming increasing recommended</w:t>
      </w:r>
      <w:r w:rsidR="000A6DCE" w:rsidRPr="006B1B52">
        <w:rPr>
          <w:rFonts w:ascii="Book Antiqua" w:eastAsiaTheme="minorEastAsia" w:hAnsi="Book Antiqua"/>
          <w:color w:val="auto"/>
          <w:sz w:val="24"/>
          <w:szCs w:val="24"/>
        </w:rPr>
        <w:t>,</w:t>
      </w:r>
      <w:r w:rsidRPr="006B1B52">
        <w:rPr>
          <w:rFonts w:ascii="Book Antiqua" w:eastAsiaTheme="minorEastAsia" w:hAnsi="Book Antiqua"/>
          <w:color w:val="auto"/>
          <w:sz w:val="24"/>
          <w:szCs w:val="24"/>
        </w:rPr>
        <w:t xml:space="preserve"> although its true value and frequency of use and the role of FC in guiding endoscopic intervention remain to be evaluated prospectively. </w:t>
      </w:r>
      <w:r w:rsidRPr="006B1B52">
        <w:rPr>
          <w:rFonts w:ascii="Book Antiqua" w:eastAsia="Times New Roman" w:hAnsi="Book Antiqua" w:cs="Times New Roman"/>
          <w:color w:val="auto"/>
          <w:sz w:val="24"/>
          <w:szCs w:val="24"/>
        </w:rPr>
        <w:t xml:space="preserve">Although </w:t>
      </w:r>
      <w:r w:rsidR="004E47AA" w:rsidRPr="006B1B52">
        <w:rPr>
          <w:rFonts w:ascii="Book Antiqua" w:eastAsia="Times New Roman" w:hAnsi="Book Antiqua" w:cs="Times New Roman"/>
          <w:color w:val="auto"/>
          <w:sz w:val="24"/>
          <w:szCs w:val="24"/>
        </w:rPr>
        <w:t>symptom based monitoring</w:t>
      </w:r>
      <w:r w:rsidRPr="006B1B52">
        <w:rPr>
          <w:rFonts w:ascii="Book Antiqua" w:eastAsia="Times New Roman" w:hAnsi="Book Antiqua" w:cs="Times New Roman"/>
          <w:color w:val="auto"/>
          <w:sz w:val="24"/>
          <w:szCs w:val="24"/>
        </w:rPr>
        <w:t xml:space="preserve"> </w:t>
      </w:r>
      <w:r w:rsidR="003A6983" w:rsidRPr="006B1B52">
        <w:rPr>
          <w:rFonts w:ascii="Book Antiqua" w:eastAsia="Times New Roman" w:hAnsi="Book Antiqua" w:cs="Times New Roman"/>
          <w:color w:val="auto"/>
          <w:sz w:val="24"/>
          <w:szCs w:val="24"/>
        </w:rPr>
        <w:t>remains an important outcome variable, it has become increasingly evident that it</w:t>
      </w:r>
      <w:r w:rsidRPr="006B1B52">
        <w:rPr>
          <w:rFonts w:ascii="Book Antiqua" w:eastAsia="Times New Roman" w:hAnsi="Book Antiqua" w:cs="Times New Roman"/>
          <w:color w:val="auto"/>
          <w:sz w:val="24"/>
          <w:szCs w:val="24"/>
        </w:rPr>
        <w:t xml:space="preserve"> correlate</w:t>
      </w:r>
      <w:r w:rsidR="00FD5A49" w:rsidRPr="006B1B52">
        <w:rPr>
          <w:rFonts w:ascii="Book Antiqua" w:eastAsia="Times New Roman" w:hAnsi="Book Antiqua" w:cs="Times New Roman"/>
          <w:color w:val="auto"/>
          <w:sz w:val="24"/>
          <w:szCs w:val="24"/>
        </w:rPr>
        <w:t>s</w:t>
      </w:r>
      <w:r w:rsidR="000A6DCE"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poorly with more objective measu</w:t>
      </w:r>
      <w:r w:rsidR="003A6983" w:rsidRPr="006B1B52">
        <w:rPr>
          <w:rFonts w:ascii="Book Antiqua" w:eastAsia="Times New Roman" w:hAnsi="Book Antiqua" w:cs="Times New Roman"/>
          <w:color w:val="auto"/>
          <w:sz w:val="24"/>
          <w:szCs w:val="24"/>
        </w:rPr>
        <w:t>res</w:t>
      </w:r>
      <w:r w:rsidRPr="006B1B52">
        <w:rPr>
          <w:rFonts w:ascii="Book Antiqua" w:eastAsia="Times New Roman" w:hAnsi="Book Antiqua" w:cs="Times New Roman"/>
          <w:color w:val="auto"/>
          <w:sz w:val="24"/>
          <w:szCs w:val="24"/>
        </w:rPr>
        <w:t xml:space="preserve"> of disease</w:t>
      </w:r>
      <w:r w:rsidR="000A6DCE"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activity</w:t>
      </w:r>
      <w:r w:rsidR="00FD5A49" w:rsidRPr="006B1B52">
        <w:rPr>
          <w:rFonts w:ascii="Book Antiqua" w:eastAsia="Times New Roman" w:hAnsi="Book Antiqua" w:cs="Times New Roman"/>
          <w:color w:val="auto"/>
          <w:sz w:val="24"/>
          <w:szCs w:val="24"/>
        </w:rPr>
        <w:t xml:space="preserve">, necessitating </w:t>
      </w:r>
      <w:r w:rsidRPr="006B1B52">
        <w:rPr>
          <w:rFonts w:ascii="Book Antiqua" w:eastAsia="Times New Roman" w:hAnsi="Book Antiqua" w:cs="Times New Roman"/>
          <w:color w:val="auto"/>
          <w:sz w:val="24"/>
          <w:szCs w:val="24"/>
        </w:rPr>
        <w:t>evaluat</w:t>
      </w:r>
      <w:r w:rsidR="00FD5A49" w:rsidRPr="006B1B52">
        <w:rPr>
          <w:rFonts w:ascii="Book Antiqua" w:eastAsia="Times New Roman" w:hAnsi="Book Antiqua" w:cs="Times New Roman"/>
          <w:color w:val="auto"/>
          <w:sz w:val="24"/>
          <w:szCs w:val="24"/>
        </w:rPr>
        <w:t>ing</w:t>
      </w:r>
      <w:r w:rsidRPr="006B1B52">
        <w:rPr>
          <w:rFonts w:ascii="Book Antiqua" w:eastAsia="Times New Roman" w:hAnsi="Book Antiqua" w:cs="Times New Roman"/>
          <w:color w:val="auto"/>
          <w:sz w:val="24"/>
          <w:szCs w:val="24"/>
        </w:rPr>
        <w:t xml:space="preserve"> the predictive value of biochemical markers of inﬂammation</w:t>
      </w:r>
      <w:r w:rsidR="00FD5A49" w:rsidRPr="006B1B52">
        <w:rPr>
          <w:rFonts w:ascii="Book Antiqua" w:eastAsia="Times New Roman" w:hAnsi="Book Antiqua" w:cs="Times New Roman"/>
          <w:color w:val="auto"/>
          <w:sz w:val="24"/>
          <w:szCs w:val="24"/>
        </w:rPr>
        <w:t>.</w:t>
      </w:r>
      <w:r w:rsidRPr="006B1B52">
        <w:rPr>
          <w:rFonts w:ascii="Book Antiqua" w:eastAsia="Times New Roman" w:hAnsi="Book Antiqua" w:cs="Times New Roman"/>
          <w:color w:val="auto"/>
          <w:sz w:val="24"/>
          <w:szCs w:val="24"/>
        </w:rPr>
        <w:t xml:space="preserve"> </w:t>
      </w:r>
      <w:r w:rsidR="00FD5A49" w:rsidRPr="006B1B52">
        <w:rPr>
          <w:rFonts w:ascii="Book Antiqua" w:eastAsia="Times New Roman" w:hAnsi="Book Antiqua" w:cs="Times New Roman"/>
          <w:color w:val="auto"/>
          <w:sz w:val="24"/>
          <w:szCs w:val="24"/>
        </w:rPr>
        <w:t xml:space="preserve">The inclusion of </w:t>
      </w:r>
      <w:r w:rsidRPr="006B1B52">
        <w:rPr>
          <w:rFonts w:ascii="Book Antiqua" w:eastAsia="Times New Roman" w:hAnsi="Book Antiqua" w:cs="Times New Roman"/>
          <w:color w:val="auto"/>
          <w:sz w:val="24"/>
          <w:szCs w:val="24"/>
        </w:rPr>
        <w:t>endoscopy</w:t>
      </w:r>
      <w:r w:rsidR="00FD5A49" w:rsidRPr="006B1B52">
        <w:rPr>
          <w:rFonts w:ascii="Book Antiqua" w:eastAsia="Times New Roman" w:hAnsi="Book Antiqua" w:cs="Times New Roman"/>
          <w:color w:val="auto"/>
          <w:sz w:val="24"/>
          <w:szCs w:val="24"/>
        </w:rPr>
        <w:t xml:space="preserve"> to </w:t>
      </w:r>
      <w:r w:rsidRPr="006B1B52">
        <w:rPr>
          <w:rFonts w:ascii="Book Antiqua" w:eastAsia="Times New Roman" w:hAnsi="Book Antiqua" w:cs="Times New Roman"/>
          <w:color w:val="auto"/>
          <w:sz w:val="24"/>
          <w:szCs w:val="24"/>
        </w:rPr>
        <w:t>guide management</w:t>
      </w:r>
      <w:r w:rsidR="000A6DCE"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of IBD is increasingly recommended,</w:t>
      </w:r>
      <w:r w:rsidR="000A6DCE" w:rsidRPr="006B1B52">
        <w:rPr>
          <w:rFonts w:ascii="Book Antiqua" w:eastAsia="Times New Roman" w:hAnsi="Book Antiqua" w:cs="Times New Roman"/>
          <w:color w:val="auto"/>
          <w:sz w:val="24"/>
          <w:szCs w:val="24"/>
        </w:rPr>
        <w:t xml:space="preserve"> </w:t>
      </w:r>
      <w:r w:rsidR="00FD5A49" w:rsidRPr="006B1B52">
        <w:rPr>
          <w:rFonts w:ascii="Book Antiqua" w:eastAsia="Times New Roman" w:hAnsi="Book Antiqua" w:cs="Times New Roman"/>
          <w:color w:val="auto"/>
          <w:sz w:val="24"/>
          <w:szCs w:val="24"/>
        </w:rPr>
        <w:t xml:space="preserve">although </w:t>
      </w:r>
      <w:r w:rsidRPr="006B1B52">
        <w:rPr>
          <w:rFonts w:ascii="Book Antiqua" w:eastAsia="Times New Roman" w:hAnsi="Book Antiqua" w:cs="Times New Roman"/>
          <w:color w:val="auto"/>
          <w:sz w:val="24"/>
          <w:szCs w:val="24"/>
        </w:rPr>
        <w:t>its true value</w:t>
      </w:r>
      <w:r w:rsidR="000A6DCE" w:rsidRPr="006B1B52">
        <w:rPr>
          <w:rFonts w:ascii="Book Antiqua" w:eastAsia="Times New Roman" w:hAnsi="Book Antiqua" w:cs="Times New Roman"/>
          <w:color w:val="auto"/>
          <w:sz w:val="24"/>
          <w:szCs w:val="24"/>
        </w:rPr>
        <w:t xml:space="preserve"> </w:t>
      </w:r>
      <w:r w:rsidRPr="006B1B52">
        <w:rPr>
          <w:rFonts w:ascii="Book Antiqua" w:eastAsia="Times New Roman" w:hAnsi="Book Antiqua" w:cs="Times New Roman"/>
          <w:color w:val="auto"/>
          <w:sz w:val="24"/>
          <w:szCs w:val="24"/>
        </w:rPr>
        <w:t>remains to be prospectively</w:t>
      </w:r>
      <w:r w:rsidR="00FD5A49" w:rsidRPr="006B1B52">
        <w:rPr>
          <w:rFonts w:ascii="Book Antiqua" w:eastAsia="Times New Roman" w:hAnsi="Book Antiqua" w:cs="Times New Roman"/>
          <w:color w:val="auto"/>
          <w:sz w:val="24"/>
          <w:szCs w:val="24"/>
        </w:rPr>
        <w:t xml:space="preserve"> evaluated</w:t>
      </w:r>
      <w:r w:rsidRPr="006B1B52">
        <w:rPr>
          <w:rFonts w:ascii="Book Antiqua" w:eastAsia="Times New Roman" w:hAnsi="Book Antiqua" w:cs="Times New Roman"/>
          <w:color w:val="auto"/>
          <w:sz w:val="24"/>
          <w:szCs w:val="24"/>
        </w:rPr>
        <w:t>.</w:t>
      </w:r>
    </w:p>
    <w:p w14:paraId="096B33CE" w14:textId="090C573A" w:rsidR="003836A4" w:rsidRPr="006B1B52" w:rsidRDefault="004A2C25" w:rsidP="000B1CFF">
      <w:pPr>
        <w:spacing w:after="0" w:line="360" w:lineRule="auto"/>
        <w:ind w:firstLineChars="200" w:firstLine="480"/>
        <w:jc w:val="both"/>
        <w:rPr>
          <w:rFonts w:ascii="Book Antiqua" w:hAnsi="Book Antiqua" w:cs="Garamond-Bold"/>
          <w:b/>
          <w:bCs/>
          <w:color w:val="auto"/>
          <w:sz w:val="24"/>
          <w:szCs w:val="24"/>
          <w:lang w:eastAsia="zh-CN"/>
        </w:rPr>
      </w:pPr>
      <w:r w:rsidRPr="006B1B52">
        <w:rPr>
          <w:rFonts w:ascii="Book Antiqua" w:hAnsi="Book Antiqua"/>
          <w:color w:val="auto"/>
          <w:sz w:val="24"/>
          <w:szCs w:val="24"/>
        </w:rPr>
        <w:t>In conclusion, t</w:t>
      </w:r>
      <w:r w:rsidRPr="006B1B52">
        <w:rPr>
          <w:rFonts w:ascii="Book Antiqua" w:eastAsiaTheme="minorEastAsia" w:hAnsi="Book Antiqua"/>
          <w:color w:val="auto"/>
          <w:sz w:val="24"/>
          <w:szCs w:val="24"/>
        </w:rPr>
        <w:t>his prospective longitudinal pediatric study is the first to demonstrate that routine serial FC measurements are an independent valuable predictor of symptomatic relapse</w:t>
      </w:r>
      <w:r w:rsidR="00F826F1" w:rsidRPr="006B1B52">
        <w:rPr>
          <w:rFonts w:ascii="Book Antiqua" w:eastAsiaTheme="minorEastAsia" w:hAnsi="Book Antiqua"/>
          <w:color w:val="auto"/>
          <w:sz w:val="24"/>
          <w:szCs w:val="24"/>
        </w:rPr>
        <w:t xml:space="preserve">. </w:t>
      </w:r>
      <w:r w:rsidRPr="006B1B52">
        <w:rPr>
          <w:rFonts w:ascii="Book Antiqua" w:eastAsiaTheme="minorEastAsia" w:hAnsi="Book Antiqua"/>
          <w:color w:val="auto"/>
          <w:sz w:val="24"/>
          <w:szCs w:val="24"/>
        </w:rPr>
        <w:t xml:space="preserve">Moreover, FC elevation was noted up to 3 </w:t>
      </w:r>
      <w:proofErr w:type="spellStart"/>
      <w:r w:rsidRPr="006B1B52">
        <w:rPr>
          <w:rFonts w:ascii="Book Antiqua" w:eastAsiaTheme="minorEastAsia" w:hAnsi="Book Antiqua"/>
          <w:color w:val="auto"/>
          <w:sz w:val="24"/>
          <w:szCs w:val="24"/>
        </w:rPr>
        <w:t>mo</w:t>
      </w:r>
      <w:proofErr w:type="spellEnd"/>
      <w:r w:rsidRPr="006B1B52">
        <w:rPr>
          <w:rFonts w:ascii="Book Antiqua" w:eastAsiaTheme="minorEastAsia" w:hAnsi="Book Antiqua"/>
          <w:color w:val="auto"/>
          <w:sz w:val="24"/>
          <w:szCs w:val="24"/>
        </w:rPr>
        <w:t xml:space="preserve"> prior to the appearance of symptomatic relapse. Consequently, implementing a 3-monthly test </w:t>
      </w:r>
      <w:r w:rsidRPr="006B1B52">
        <w:rPr>
          <w:rFonts w:ascii="Book Antiqua" w:eastAsiaTheme="minorEastAsia" w:hAnsi="Book Antiqua"/>
          <w:color w:val="auto"/>
          <w:sz w:val="24"/>
          <w:szCs w:val="24"/>
        </w:rPr>
        <w:lastRenderedPageBreak/>
        <w:t xml:space="preserve">to treat FC monitoring strategy would allow clinicians to make timely therapeutic adjustments in advance of disease relapse. However, future prospective studies are also necessary to </w:t>
      </w:r>
      <w:r w:rsidR="00737673" w:rsidRPr="006B1B52">
        <w:rPr>
          <w:rFonts w:ascii="Book Antiqua" w:eastAsiaTheme="minorEastAsia" w:hAnsi="Book Antiqua"/>
          <w:color w:val="auto"/>
          <w:sz w:val="24"/>
          <w:szCs w:val="24"/>
        </w:rPr>
        <w:t>evaluate</w:t>
      </w:r>
      <w:r w:rsidRPr="006B1B52">
        <w:rPr>
          <w:rFonts w:ascii="Book Antiqua" w:eastAsiaTheme="minorEastAsia" w:hAnsi="Book Antiqua"/>
          <w:color w:val="auto"/>
          <w:sz w:val="24"/>
          <w:szCs w:val="24"/>
        </w:rPr>
        <w:t xml:space="preserve"> the impact of routine FC monitoring on long-term patient outcomes </w:t>
      </w:r>
      <w:r w:rsidR="000B1CFF" w:rsidRPr="006B1B52">
        <w:rPr>
          <w:rFonts w:ascii="Book Antiqua" w:eastAsiaTheme="minorEastAsia" w:hAnsi="Book Antiqua"/>
          <w:color w:val="auto"/>
          <w:sz w:val="24"/>
          <w:szCs w:val="24"/>
        </w:rPr>
        <w:t xml:space="preserve">and healthcare system burdens. </w:t>
      </w:r>
      <w:r w:rsidRPr="006B1B52">
        <w:rPr>
          <w:rFonts w:ascii="Book Antiqua" w:eastAsiaTheme="minorEastAsia" w:hAnsi="Book Antiqua"/>
          <w:color w:val="auto"/>
          <w:sz w:val="24"/>
          <w:szCs w:val="24"/>
        </w:rPr>
        <w:t>Furthermore, research evaluating the relationship between FC levels and infliximab drug trough levels will be necessary to better understand the relationship and to further guide management decisions</w:t>
      </w:r>
      <w:r w:rsidR="000B1CFF" w:rsidRPr="006B1B52">
        <w:rPr>
          <w:rFonts w:ascii="Book Antiqua" w:eastAsiaTheme="minorEastAsia" w:hAnsi="Book Antiqua"/>
          <w:color w:val="auto"/>
          <w:sz w:val="24"/>
          <w:szCs w:val="24"/>
        </w:rPr>
        <w:t xml:space="preserve">. </w:t>
      </w:r>
    </w:p>
    <w:p w14:paraId="70AF18A2" w14:textId="77777777" w:rsidR="003836A4" w:rsidRPr="006B1B52" w:rsidRDefault="003836A4" w:rsidP="00155245">
      <w:pPr>
        <w:adjustRightInd w:val="0"/>
        <w:snapToGrid w:val="0"/>
        <w:spacing w:after="0" w:line="360" w:lineRule="auto"/>
        <w:jc w:val="both"/>
        <w:rPr>
          <w:rFonts w:ascii="Book Antiqua" w:hAnsi="Book Antiqua" w:cs="Garamond-Bold"/>
          <w:b/>
          <w:bCs/>
          <w:color w:val="auto"/>
          <w:sz w:val="24"/>
          <w:szCs w:val="24"/>
        </w:rPr>
      </w:pPr>
    </w:p>
    <w:p w14:paraId="3A67F77A" w14:textId="0E85F781" w:rsidR="008361A7" w:rsidRPr="006B1B52" w:rsidRDefault="008361A7" w:rsidP="00155245">
      <w:pPr>
        <w:adjustRightInd w:val="0"/>
        <w:snapToGrid w:val="0"/>
        <w:spacing w:after="0" w:line="360" w:lineRule="auto"/>
        <w:jc w:val="both"/>
        <w:rPr>
          <w:rFonts w:ascii="Book Antiqua" w:hAnsi="Book Antiqua"/>
          <w:b/>
          <w:color w:val="auto"/>
          <w:sz w:val="24"/>
          <w:szCs w:val="24"/>
          <w:lang w:val="en-US"/>
        </w:rPr>
      </w:pPr>
      <w:r w:rsidRPr="006B1B52">
        <w:rPr>
          <w:rFonts w:ascii="Book Antiqua" w:hAnsi="Book Antiqua" w:cs="Garamond-Bold"/>
          <w:b/>
          <w:bCs/>
          <w:color w:val="auto"/>
          <w:sz w:val="24"/>
          <w:szCs w:val="24"/>
        </w:rPr>
        <w:t>ARTICLE HIGHLIGHTS</w:t>
      </w:r>
      <w:r w:rsidRPr="006B1B52">
        <w:rPr>
          <w:rFonts w:ascii="Book Antiqua" w:hAnsi="Book Antiqua" w:cs="Garamond-Bold"/>
          <w:b/>
          <w:bCs/>
          <w:color w:val="auto"/>
          <w:sz w:val="24"/>
          <w:szCs w:val="24"/>
          <w:lang w:eastAsia="zh-CN"/>
        </w:rPr>
        <w:t xml:space="preserve"> </w:t>
      </w:r>
    </w:p>
    <w:p w14:paraId="6BABDBA6" w14:textId="75890017"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background</w:t>
      </w:r>
    </w:p>
    <w:p w14:paraId="3B166924" w14:textId="712F0DB0" w:rsidR="00A37533" w:rsidRPr="006B1B52" w:rsidRDefault="00E05921" w:rsidP="00155245">
      <w:pPr>
        <w:spacing w:after="0" w:line="360" w:lineRule="auto"/>
        <w:jc w:val="both"/>
        <w:rPr>
          <w:rFonts w:ascii="Book Antiqua" w:hAnsi="Book Antiqua" w:cs="Arial"/>
          <w:color w:val="auto"/>
          <w:sz w:val="24"/>
          <w:szCs w:val="24"/>
        </w:rPr>
      </w:pPr>
      <w:r w:rsidRPr="006B1B52">
        <w:rPr>
          <w:rFonts w:ascii="Book Antiqua" w:hAnsi="Book Antiqua"/>
          <w:color w:val="auto"/>
          <w:sz w:val="24"/>
          <w:szCs w:val="24"/>
        </w:rPr>
        <w:t>Inflammatory bowel disease</w:t>
      </w:r>
      <w:r w:rsidRPr="006B1B52">
        <w:rPr>
          <w:rFonts w:ascii="Book Antiqua" w:hAnsi="Book Antiqua" w:cs="Arial"/>
          <w:color w:val="auto"/>
          <w:sz w:val="24"/>
          <w:szCs w:val="24"/>
        </w:rPr>
        <w:t xml:space="preserve"> </w:t>
      </w:r>
      <w:r w:rsidRPr="006B1B52">
        <w:rPr>
          <w:rFonts w:ascii="Book Antiqua" w:hAnsi="Book Antiqua" w:cs="Arial" w:hint="eastAsia"/>
          <w:color w:val="auto"/>
          <w:sz w:val="24"/>
          <w:szCs w:val="24"/>
          <w:lang w:eastAsia="zh-CN"/>
        </w:rPr>
        <w:t>(</w:t>
      </w:r>
      <w:r w:rsidR="00A37533" w:rsidRPr="006B1B52">
        <w:rPr>
          <w:rFonts w:ascii="Book Antiqua" w:hAnsi="Book Antiqua" w:cs="Arial"/>
          <w:color w:val="auto"/>
          <w:sz w:val="24"/>
          <w:szCs w:val="24"/>
        </w:rPr>
        <w:t>IBD</w:t>
      </w:r>
      <w:r w:rsidRPr="006B1B52">
        <w:rPr>
          <w:rFonts w:ascii="Book Antiqua" w:hAnsi="Book Antiqua" w:cs="Arial" w:hint="eastAsia"/>
          <w:color w:val="auto"/>
          <w:sz w:val="24"/>
          <w:szCs w:val="24"/>
          <w:lang w:eastAsia="zh-CN"/>
        </w:rPr>
        <w:t>)</w:t>
      </w:r>
      <w:r w:rsidR="00A37533" w:rsidRPr="006B1B52">
        <w:rPr>
          <w:rFonts w:ascii="Book Antiqua" w:hAnsi="Book Antiqua" w:cs="Arial"/>
          <w:color w:val="auto"/>
          <w:sz w:val="24"/>
          <w:szCs w:val="24"/>
        </w:rPr>
        <w:t xml:space="preserve"> is a chronic relapsing intestinal inflammatory disorder requiring ongoing monitoring to optimize care. It has become increasing evidence that sustained remission reduces the likelihood of complicated disease. Consequently the incorporation of effective monitoring tools </w:t>
      </w:r>
      <w:r w:rsidR="00336517" w:rsidRPr="006B1B52">
        <w:rPr>
          <w:rFonts w:ascii="Book Antiqua" w:hAnsi="Book Antiqua" w:cs="Arial"/>
          <w:color w:val="auto"/>
          <w:sz w:val="24"/>
          <w:szCs w:val="24"/>
        </w:rPr>
        <w:t>is</w:t>
      </w:r>
      <w:r w:rsidR="00A37533" w:rsidRPr="006B1B52">
        <w:rPr>
          <w:rFonts w:ascii="Book Antiqua" w:hAnsi="Book Antiqua" w:cs="Arial"/>
          <w:color w:val="auto"/>
          <w:sz w:val="24"/>
          <w:szCs w:val="24"/>
        </w:rPr>
        <w:t xml:space="preserve"> required to </w:t>
      </w:r>
      <w:r w:rsidR="004675E0" w:rsidRPr="006B1B52">
        <w:rPr>
          <w:rFonts w:ascii="Book Antiqua" w:hAnsi="Book Antiqua" w:cs="Arial"/>
          <w:color w:val="auto"/>
          <w:sz w:val="24"/>
          <w:szCs w:val="24"/>
        </w:rPr>
        <w:t xml:space="preserve">assess disease activity allowing for the escalation </w:t>
      </w:r>
      <w:r w:rsidRPr="006B1B52">
        <w:rPr>
          <w:rFonts w:ascii="Book Antiqua" w:hAnsi="Book Antiqua" w:cs="Arial"/>
          <w:color w:val="auto"/>
          <w:sz w:val="24"/>
          <w:szCs w:val="24"/>
        </w:rPr>
        <w:t xml:space="preserve">of therapy in a timely manner. </w:t>
      </w:r>
      <w:r w:rsidR="004675E0" w:rsidRPr="006B1B52">
        <w:rPr>
          <w:rFonts w:ascii="Book Antiqua" w:hAnsi="Book Antiqua" w:cs="Arial"/>
          <w:color w:val="auto"/>
          <w:sz w:val="24"/>
          <w:szCs w:val="24"/>
        </w:rPr>
        <w:t>Fecal calprotectin (FC)</w:t>
      </w:r>
      <w:r w:rsidR="00A37533" w:rsidRPr="006B1B52">
        <w:rPr>
          <w:rFonts w:ascii="Book Antiqua" w:hAnsi="Book Antiqua" w:cs="Arial"/>
          <w:color w:val="auto"/>
          <w:sz w:val="24"/>
          <w:szCs w:val="24"/>
        </w:rPr>
        <w:t xml:space="preserve"> </w:t>
      </w:r>
      <w:r w:rsidR="004675E0" w:rsidRPr="006B1B52">
        <w:rPr>
          <w:rFonts w:ascii="Book Antiqua" w:hAnsi="Book Antiqua" w:cs="Arial"/>
          <w:color w:val="auto"/>
          <w:sz w:val="24"/>
          <w:szCs w:val="24"/>
        </w:rPr>
        <w:t xml:space="preserve">has been studied in disease diagnosis and response to therapy but </w:t>
      </w:r>
      <w:r w:rsidR="004675E0" w:rsidRPr="006B1B52">
        <w:rPr>
          <w:rFonts w:ascii="Book Antiqua" w:hAnsi="Book Antiqua"/>
          <w:color w:val="auto"/>
          <w:sz w:val="24"/>
          <w:szCs w:val="24"/>
        </w:rPr>
        <w:t xml:space="preserve">there is limited data evaluating </w:t>
      </w:r>
      <w:r w:rsidR="00DB5DA6" w:rsidRPr="006B1B52">
        <w:rPr>
          <w:rFonts w:ascii="Book Antiqua" w:hAnsi="Book Antiqua"/>
          <w:color w:val="auto"/>
          <w:sz w:val="24"/>
          <w:szCs w:val="24"/>
        </w:rPr>
        <w:t>its role</w:t>
      </w:r>
      <w:r w:rsidR="004675E0" w:rsidRPr="006B1B52">
        <w:rPr>
          <w:rFonts w:ascii="Book Antiqua" w:hAnsi="Book Antiqua"/>
          <w:color w:val="auto"/>
          <w:sz w:val="24"/>
          <w:szCs w:val="24"/>
        </w:rPr>
        <w:t xml:space="preserve"> </w:t>
      </w:r>
      <w:r w:rsidR="00DB5DA6" w:rsidRPr="006B1B52">
        <w:rPr>
          <w:rFonts w:ascii="Book Antiqua" w:hAnsi="Book Antiqua"/>
          <w:color w:val="auto"/>
          <w:sz w:val="24"/>
          <w:szCs w:val="24"/>
        </w:rPr>
        <w:t>in</w:t>
      </w:r>
      <w:r w:rsidR="004675E0" w:rsidRPr="006B1B52">
        <w:rPr>
          <w:rFonts w:ascii="Book Antiqua" w:hAnsi="Book Antiqua"/>
          <w:color w:val="auto"/>
          <w:sz w:val="24"/>
          <w:szCs w:val="24"/>
        </w:rPr>
        <w:t xml:space="preserve"> disease relapse in pediatric IBD patients in clinical remission.</w:t>
      </w:r>
      <w:r w:rsidR="00DB5DA6" w:rsidRPr="006B1B52">
        <w:rPr>
          <w:rFonts w:ascii="Book Antiqua" w:hAnsi="Book Antiqua"/>
          <w:color w:val="auto"/>
          <w:sz w:val="24"/>
          <w:szCs w:val="24"/>
        </w:rPr>
        <w:t xml:space="preserve"> In the present prospective pediatric IBD study, we show </w:t>
      </w:r>
      <w:r w:rsidR="00DB5DA6" w:rsidRPr="006B1B52">
        <w:rPr>
          <w:rFonts w:ascii="Book Antiqua" w:eastAsiaTheme="minorEastAsia" w:hAnsi="Book Antiqua"/>
          <w:color w:val="auto"/>
          <w:sz w:val="24"/>
          <w:szCs w:val="24"/>
        </w:rPr>
        <w:t xml:space="preserve">that routine serial FC measurements are a valuable predictor of symptomatic relapse. </w:t>
      </w:r>
    </w:p>
    <w:p w14:paraId="352D18B1" w14:textId="77777777" w:rsidR="00E05921" w:rsidRPr="006B1B52" w:rsidRDefault="00E05921" w:rsidP="00155245">
      <w:pPr>
        <w:spacing w:after="0" w:line="360" w:lineRule="auto"/>
        <w:jc w:val="both"/>
        <w:rPr>
          <w:rFonts w:ascii="Book Antiqua" w:hAnsi="Book Antiqua" w:cs="Arial"/>
          <w:color w:val="auto"/>
          <w:sz w:val="24"/>
          <w:szCs w:val="24"/>
          <w:lang w:eastAsia="zh-CN"/>
        </w:rPr>
      </w:pPr>
    </w:p>
    <w:p w14:paraId="65CC4B0A" w14:textId="1E190C9A"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motivation</w:t>
      </w:r>
    </w:p>
    <w:p w14:paraId="717E78BC" w14:textId="6AF33EE0" w:rsidR="00DB5DA6" w:rsidRPr="006B1B52" w:rsidRDefault="00DB5DA6" w:rsidP="00155245">
      <w:pPr>
        <w:spacing w:after="0" w:line="360" w:lineRule="auto"/>
        <w:jc w:val="both"/>
        <w:rPr>
          <w:rFonts w:ascii="Book Antiqua" w:hAnsi="Book Antiqua" w:cs="Arial"/>
          <w:color w:val="auto"/>
          <w:sz w:val="24"/>
          <w:szCs w:val="24"/>
        </w:rPr>
      </w:pPr>
      <w:r w:rsidRPr="006B1B52">
        <w:rPr>
          <w:rFonts w:ascii="Book Antiqua" w:hAnsi="Book Antiqua" w:cs="Arial"/>
          <w:color w:val="auto"/>
          <w:sz w:val="24"/>
          <w:szCs w:val="24"/>
        </w:rPr>
        <w:t xml:space="preserve">The motivation </w:t>
      </w:r>
      <w:r w:rsidR="002F43A1" w:rsidRPr="006B1B52">
        <w:rPr>
          <w:rFonts w:ascii="Book Antiqua" w:hAnsi="Book Antiqua" w:cs="Arial"/>
          <w:color w:val="auto"/>
          <w:sz w:val="24"/>
          <w:szCs w:val="24"/>
        </w:rPr>
        <w:t>of the study was to evaluate the utility of FC as a predictive marker of disease relapse and in doing so reinforce the use of this strategy in clinical practice. Moreover adopting the strategy outlined in the paper will hopefully lead to better monitoring of disease activity with early optimization of therapy reducing the likelihood of fully blown clinical flare ups. Further research will need to look at the utility of this monitoring strategy and the role and relationship to endoscopic monitoring of disease activity and mucosal healing.</w:t>
      </w:r>
    </w:p>
    <w:p w14:paraId="20D31634" w14:textId="77777777" w:rsidR="00E05921" w:rsidRPr="006B1B52" w:rsidRDefault="00E05921" w:rsidP="00155245">
      <w:pPr>
        <w:spacing w:after="0" w:line="360" w:lineRule="auto"/>
        <w:jc w:val="both"/>
        <w:rPr>
          <w:rFonts w:ascii="Book Antiqua" w:hAnsi="Book Antiqua" w:cs="Arial"/>
          <w:color w:val="auto"/>
          <w:sz w:val="24"/>
          <w:szCs w:val="24"/>
          <w:lang w:eastAsia="zh-CN"/>
        </w:rPr>
      </w:pPr>
    </w:p>
    <w:p w14:paraId="49172BAF" w14:textId="3F043E34"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objectives</w:t>
      </w:r>
      <w:r w:rsidRPr="006B1B52">
        <w:rPr>
          <w:rFonts w:ascii="Book Antiqua" w:hAnsi="Book Antiqua" w:cs="Arial"/>
          <w:color w:val="auto"/>
          <w:sz w:val="24"/>
          <w:szCs w:val="24"/>
        </w:rPr>
        <w:t xml:space="preserve"> </w:t>
      </w:r>
    </w:p>
    <w:p w14:paraId="25607B12" w14:textId="23A2A419" w:rsidR="00DB5DA6" w:rsidRPr="006B1B52" w:rsidRDefault="00DB5DA6" w:rsidP="00155245">
      <w:pPr>
        <w:spacing w:after="0" w:line="360" w:lineRule="auto"/>
        <w:jc w:val="both"/>
        <w:rPr>
          <w:rFonts w:ascii="Book Antiqua" w:hAnsi="Book Antiqua" w:cs="Arial"/>
          <w:color w:val="auto"/>
          <w:sz w:val="24"/>
          <w:szCs w:val="24"/>
        </w:rPr>
      </w:pPr>
      <w:r w:rsidRPr="006B1B52">
        <w:rPr>
          <w:rFonts w:ascii="Book Antiqua" w:hAnsi="Book Antiqua"/>
          <w:color w:val="auto"/>
          <w:sz w:val="24"/>
          <w:szCs w:val="24"/>
        </w:rPr>
        <w:lastRenderedPageBreak/>
        <w:t xml:space="preserve">The main objective was to evaluate the accuracy of serial FC measurements to predict clinical flares in pediatric </w:t>
      </w:r>
      <w:r w:rsidR="00E05921" w:rsidRPr="006B1B52">
        <w:rPr>
          <w:rFonts w:ascii="Book Antiqua" w:hAnsi="Book Antiqua"/>
          <w:color w:val="auto"/>
          <w:sz w:val="24"/>
          <w:szCs w:val="24"/>
          <w:lang w:val="en-US"/>
        </w:rPr>
        <w:t>Crohn’s disease</w:t>
      </w:r>
      <w:r w:rsidR="00E05921" w:rsidRPr="006B1B52">
        <w:rPr>
          <w:rFonts w:ascii="Book Antiqua" w:hAnsi="Book Antiqua"/>
          <w:color w:val="auto"/>
          <w:sz w:val="24"/>
          <w:szCs w:val="24"/>
        </w:rPr>
        <w:t xml:space="preserve"> </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CD</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patients on maintenance </w:t>
      </w:r>
      <w:r w:rsidR="00E05921" w:rsidRPr="006B1B52">
        <w:rPr>
          <w:rFonts w:ascii="Book Antiqua" w:hAnsi="Book Antiqua"/>
          <w:color w:val="auto"/>
          <w:sz w:val="24"/>
          <w:szCs w:val="24"/>
        </w:rPr>
        <w:t>anti</w:t>
      </w:r>
      <w:r w:rsidR="00E05921" w:rsidRPr="006B1B52">
        <w:rPr>
          <w:rFonts w:ascii="Book Antiqua" w:hAnsi="Book Antiqua" w:hint="eastAsia"/>
          <w:color w:val="auto"/>
          <w:sz w:val="24"/>
          <w:szCs w:val="24"/>
        </w:rPr>
        <w:t>-</w:t>
      </w:r>
      <w:r w:rsidR="00E05921" w:rsidRPr="006B1B52">
        <w:rPr>
          <w:rFonts w:ascii="Book Antiqua" w:hAnsi="Book Antiqua"/>
          <w:color w:val="auto"/>
          <w:sz w:val="24"/>
          <w:szCs w:val="24"/>
        </w:rPr>
        <w:t>tumor necrosis factor</w:t>
      </w:r>
      <w:r w:rsidRPr="006B1B52">
        <w:rPr>
          <w:rFonts w:ascii="Book Antiqua" w:hAnsi="Book Antiqua"/>
          <w:color w:val="auto"/>
          <w:sz w:val="24"/>
          <w:szCs w:val="24"/>
        </w:rPr>
        <w:t xml:space="preserve"> therapy and in clinical remission. </w:t>
      </w:r>
      <w:r w:rsidR="002F43A1" w:rsidRPr="006B1B52">
        <w:rPr>
          <w:rFonts w:ascii="Book Antiqua" w:hAnsi="Book Antiqua"/>
          <w:color w:val="auto"/>
          <w:sz w:val="24"/>
          <w:szCs w:val="24"/>
        </w:rPr>
        <w:t xml:space="preserve">The realization of this objective infers that serial FC done 3-monthly should be incorporated into clinical practice. Future research should </w:t>
      </w:r>
      <w:r w:rsidR="00343720" w:rsidRPr="006B1B52">
        <w:rPr>
          <w:rFonts w:ascii="Book Antiqua" w:hAnsi="Book Antiqua"/>
          <w:color w:val="auto"/>
          <w:sz w:val="24"/>
          <w:szCs w:val="24"/>
        </w:rPr>
        <w:t xml:space="preserve">also </w:t>
      </w:r>
      <w:r w:rsidR="002F43A1" w:rsidRPr="006B1B52">
        <w:rPr>
          <w:rFonts w:ascii="Book Antiqua" w:hAnsi="Book Antiqua"/>
          <w:color w:val="auto"/>
          <w:sz w:val="24"/>
          <w:szCs w:val="24"/>
        </w:rPr>
        <w:t xml:space="preserve">evaluate whether this strategy </w:t>
      </w:r>
      <w:r w:rsidR="00343720" w:rsidRPr="006B1B52">
        <w:rPr>
          <w:rFonts w:ascii="Book Antiqua" w:hAnsi="Book Antiqua"/>
          <w:color w:val="auto"/>
          <w:sz w:val="24"/>
          <w:szCs w:val="24"/>
        </w:rPr>
        <w:t>improves the quality of care, patient outcomes and costs to health care systems.</w:t>
      </w:r>
      <w:r w:rsidR="002F43A1" w:rsidRPr="006B1B52">
        <w:rPr>
          <w:rFonts w:ascii="Book Antiqua" w:hAnsi="Book Antiqua"/>
          <w:color w:val="auto"/>
          <w:sz w:val="24"/>
          <w:szCs w:val="24"/>
        </w:rPr>
        <w:t xml:space="preserve"> </w:t>
      </w:r>
    </w:p>
    <w:p w14:paraId="317E2AF9" w14:textId="77777777" w:rsidR="00E05921" w:rsidRPr="006B1B52" w:rsidRDefault="00E05921" w:rsidP="00155245">
      <w:pPr>
        <w:spacing w:after="0" w:line="360" w:lineRule="auto"/>
        <w:jc w:val="both"/>
        <w:rPr>
          <w:rFonts w:ascii="Book Antiqua" w:hAnsi="Book Antiqua" w:cs="Arial"/>
          <w:color w:val="auto"/>
          <w:sz w:val="24"/>
          <w:szCs w:val="24"/>
          <w:lang w:eastAsia="zh-CN"/>
        </w:rPr>
      </w:pPr>
    </w:p>
    <w:p w14:paraId="5AAE200C" w14:textId="50436EC5"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methods</w:t>
      </w:r>
    </w:p>
    <w:p w14:paraId="2617419F" w14:textId="397B02B2" w:rsidR="00343720" w:rsidRPr="006B1B52" w:rsidRDefault="00343720" w:rsidP="00155245">
      <w:pPr>
        <w:spacing w:after="0" w:line="360" w:lineRule="auto"/>
        <w:jc w:val="both"/>
        <w:rPr>
          <w:rFonts w:ascii="Book Antiqua" w:hAnsi="Book Antiqua" w:cs="Arial"/>
          <w:color w:val="auto"/>
          <w:sz w:val="24"/>
          <w:szCs w:val="24"/>
          <w:lang w:eastAsia="zh-CN"/>
        </w:rPr>
      </w:pPr>
      <w:r w:rsidRPr="006B1B52">
        <w:rPr>
          <w:rFonts w:ascii="Book Antiqua" w:hAnsi="Book Antiqua" w:cs="Arial"/>
          <w:color w:val="auto"/>
          <w:sz w:val="24"/>
          <w:szCs w:val="24"/>
        </w:rPr>
        <w:t xml:space="preserve">This was a prospective observational study where serial FC levels were measure in pediatric patients with IBD in clinical remission on Remicade. The responsible clinicians were blinded to the FC results. </w:t>
      </w:r>
      <w:r w:rsidRPr="006B1B52">
        <w:rPr>
          <w:rFonts w:ascii="Book Antiqua" w:hAnsi="Book Antiqua"/>
          <w:color w:val="auto"/>
          <w:sz w:val="24"/>
          <w:szCs w:val="24"/>
        </w:rPr>
        <w:t>Patient characteristics included age, sex, age of diagnosis, disease location and behaviour, other medications (both IBD and non-IBD related), IBD-related surgeries, time from diagnosis to infliximab start, and infliximab infusion dosing and interval were collected.</w:t>
      </w:r>
      <w:r w:rsidR="00FC219E" w:rsidRPr="006B1B52">
        <w:rPr>
          <w:rFonts w:ascii="Book Antiqua" w:hAnsi="Book Antiqua"/>
          <w:color w:val="auto"/>
          <w:sz w:val="24"/>
          <w:szCs w:val="24"/>
        </w:rPr>
        <w:t xml:space="preserve"> </w:t>
      </w:r>
      <w:r w:rsidRPr="006B1B52">
        <w:rPr>
          <w:rFonts w:ascii="Book Antiqua" w:hAnsi="Book Antiqua" w:cs="Arial"/>
          <w:color w:val="auto"/>
          <w:sz w:val="24"/>
          <w:szCs w:val="24"/>
        </w:rPr>
        <w:t xml:space="preserve">The PDCAI was recorded at each visit. FC levels were measure by </w:t>
      </w:r>
      <w:r w:rsidRPr="006B1B52">
        <w:rPr>
          <w:rFonts w:ascii="Book Antiqua" w:eastAsiaTheme="minorEastAsia" w:hAnsi="Book Antiqua"/>
          <w:color w:val="auto"/>
          <w:sz w:val="24"/>
          <w:szCs w:val="24"/>
          <w:lang w:val="en-US"/>
        </w:rPr>
        <w:t>ELISA within 4-mo of sample extraction.</w:t>
      </w:r>
      <w:r w:rsidRPr="006B1B52">
        <w:rPr>
          <w:rFonts w:ascii="Book Antiqua" w:hAnsi="Book Antiqua" w:cs="Arial"/>
          <w:color w:val="auto"/>
          <w:sz w:val="24"/>
          <w:szCs w:val="24"/>
        </w:rPr>
        <w:t xml:space="preserve"> </w:t>
      </w:r>
      <w:r w:rsidR="00FC219E" w:rsidRPr="006B1B52">
        <w:rPr>
          <w:rFonts w:ascii="Book Antiqua" w:hAnsi="Book Antiqua" w:cs="Arial"/>
          <w:color w:val="auto"/>
          <w:sz w:val="24"/>
          <w:szCs w:val="24"/>
        </w:rPr>
        <w:t>Standard sta</w:t>
      </w:r>
      <w:r w:rsidR="00E05921" w:rsidRPr="006B1B52">
        <w:rPr>
          <w:rFonts w:ascii="Book Antiqua" w:hAnsi="Book Antiqua" w:cs="Arial"/>
          <w:color w:val="auto"/>
          <w:sz w:val="24"/>
          <w:szCs w:val="24"/>
        </w:rPr>
        <w:t xml:space="preserve">tistical methodology was used. </w:t>
      </w:r>
      <w:r w:rsidRPr="006B1B52">
        <w:rPr>
          <w:rFonts w:ascii="Book Antiqua" w:hAnsi="Book Antiqua"/>
          <w:color w:val="auto"/>
          <w:sz w:val="24"/>
          <w:szCs w:val="24"/>
        </w:rPr>
        <w:t xml:space="preserve">Continuous variables are presented using median values and </w:t>
      </w:r>
      <w:r w:rsidR="00E05921" w:rsidRPr="006B1B52">
        <w:rPr>
          <w:rFonts w:ascii="Book Antiqua" w:hAnsi="Book Antiqua"/>
          <w:color w:val="auto"/>
          <w:sz w:val="24"/>
          <w:szCs w:val="24"/>
        </w:rPr>
        <w:t xml:space="preserve">interquartile range </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IQR</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and Wilcoxon signed-rank test was used to compare differences between patients who relapsed and re</w:t>
      </w:r>
      <w:r w:rsidR="00E05921" w:rsidRPr="006B1B52">
        <w:rPr>
          <w:rFonts w:ascii="Book Antiqua" w:hAnsi="Book Antiqua"/>
          <w:color w:val="auto"/>
          <w:sz w:val="24"/>
          <w:szCs w:val="24"/>
        </w:rPr>
        <w:t xml:space="preserve">maining in clinical remission. </w:t>
      </w:r>
      <w:r w:rsidRPr="006B1B52">
        <w:rPr>
          <w:rFonts w:ascii="Book Antiqua" w:hAnsi="Book Antiqua"/>
          <w:color w:val="auto"/>
          <w:sz w:val="24"/>
          <w:szCs w:val="24"/>
        </w:rPr>
        <w:t>Categorical data</w:t>
      </w:r>
      <w:r w:rsidR="00E05921" w:rsidRPr="006B1B52">
        <w:rPr>
          <w:rFonts w:ascii="Book Antiqua" w:hAnsi="Book Antiqua"/>
          <w:color w:val="auto"/>
          <w:sz w:val="24"/>
          <w:szCs w:val="24"/>
        </w:rPr>
        <w:t xml:space="preserve"> are presented as percentages. </w:t>
      </w:r>
      <w:r w:rsidR="00FC219E" w:rsidRPr="006B1B52">
        <w:rPr>
          <w:rFonts w:ascii="Book Antiqua" w:hAnsi="Book Antiqua"/>
          <w:color w:val="auto"/>
          <w:sz w:val="24"/>
          <w:szCs w:val="24"/>
        </w:rPr>
        <w:t xml:space="preserve">Kaplan-Meier survival curves (time-to-event data) </w:t>
      </w:r>
      <w:r w:rsidRPr="006B1B52">
        <w:rPr>
          <w:rFonts w:ascii="Book Antiqua" w:hAnsi="Book Antiqua"/>
          <w:color w:val="auto"/>
          <w:sz w:val="24"/>
          <w:szCs w:val="24"/>
        </w:rPr>
        <w:t xml:space="preserve">are </w:t>
      </w:r>
      <w:r w:rsidR="00FC219E" w:rsidRPr="006B1B52">
        <w:rPr>
          <w:rFonts w:ascii="Book Antiqua" w:hAnsi="Book Antiqua"/>
          <w:color w:val="auto"/>
          <w:sz w:val="24"/>
          <w:szCs w:val="24"/>
        </w:rPr>
        <w:t>used</w:t>
      </w:r>
      <w:r w:rsidRPr="006B1B52">
        <w:rPr>
          <w:rFonts w:ascii="Book Antiqua" w:hAnsi="Book Antiqua"/>
          <w:color w:val="auto"/>
          <w:sz w:val="24"/>
          <w:szCs w:val="24"/>
        </w:rPr>
        <w:t xml:space="preserve"> for </w:t>
      </w:r>
      <w:r w:rsidR="00E05921" w:rsidRPr="006B1B52">
        <w:rPr>
          <w:rFonts w:ascii="Book Antiqua" w:hAnsi="Book Antiqua"/>
          <w:color w:val="auto"/>
          <w:sz w:val="24"/>
          <w:szCs w:val="24"/>
        </w:rPr>
        <w:t xml:space="preserve">biomarkers </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 xml:space="preserve">FC, </w:t>
      </w:r>
      <w:r w:rsidR="00E05921" w:rsidRPr="006B1B52">
        <w:rPr>
          <w:rFonts w:ascii="Book Antiqua" w:hAnsi="Book Antiqua"/>
          <w:color w:val="auto"/>
          <w:sz w:val="24"/>
          <w:szCs w:val="24"/>
        </w:rPr>
        <w:t xml:space="preserve">erythrocyte sedimentation rate </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ESR</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 xml:space="preserve">, </w:t>
      </w:r>
      <w:r w:rsidR="00E05921" w:rsidRPr="006B1B52">
        <w:rPr>
          <w:rFonts w:ascii="Book Antiqua" w:hAnsi="Book Antiqua"/>
          <w:color w:val="auto"/>
          <w:sz w:val="24"/>
          <w:szCs w:val="24"/>
        </w:rPr>
        <w:t xml:space="preserve">C-reactive protein </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CRP</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w:t>
      </w:r>
      <w:r w:rsidRPr="006B1B52">
        <w:rPr>
          <w:rFonts w:ascii="Book Antiqua" w:hAnsi="Book Antiqua"/>
          <w:color w:val="auto"/>
          <w:sz w:val="24"/>
          <w:szCs w:val="24"/>
        </w:rPr>
        <w:t xml:space="preserve"> albumin</w:t>
      </w:r>
      <w:r w:rsidR="00E05921" w:rsidRPr="006B1B52">
        <w:rPr>
          <w:rFonts w:ascii="Book Antiqua" w:hAnsi="Book Antiqua" w:hint="eastAsia"/>
          <w:color w:val="auto"/>
          <w:sz w:val="24"/>
          <w:szCs w:val="24"/>
          <w:lang w:eastAsia="zh-CN"/>
        </w:rPr>
        <w:t>]</w:t>
      </w:r>
      <w:r w:rsidRPr="006B1B52">
        <w:rPr>
          <w:rFonts w:ascii="Book Antiqua" w:eastAsiaTheme="minorEastAsia" w:hAnsi="Book Antiqua"/>
          <w:color w:val="auto"/>
          <w:sz w:val="24"/>
          <w:szCs w:val="24"/>
        </w:rPr>
        <w:t xml:space="preserve">. </w:t>
      </w:r>
      <w:r w:rsidRPr="006B1B52">
        <w:rPr>
          <w:rFonts w:ascii="Book Antiqua" w:hAnsi="Book Antiqua"/>
          <w:color w:val="auto"/>
          <w:sz w:val="24"/>
          <w:szCs w:val="24"/>
        </w:rPr>
        <w:t xml:space="preserve">One predictor logistic regression and </w:t>
      </w:r>
      <w:r w:rsidR="00E05921" w:rsidRPr="006B1B52">
        <w:rPr>
          <w:rFonts w:ascii="Book Antiqua" w:hAnsi="Book Antiqua"/>
          <w:color w:val="auto"/>
          <w:sz w:val="24"/>
          <w:szCs w:val="24"/>
        </w:rPr>
        <w:t xml:space="preserve">receiver operating characteristic </w:t>
      </w:r>
      <w:r w:rsidR="00E05921" w:rsidRPr="006B1B52">
        <w:rPr>
          <w:rFonts w:ascii="Book Antiqua" w:hAnsi="Book Antiqua" w:hint="eastAsia"/>
          <w:color w:val="auto"/>
          <w:sz w:val="24"/>
          <w:szCs w:val="24"/>
          <w:lang w:eastAsia="zh-CN"/>
        </w:rPr>
        <w:t>(</w:t>
      </w:r>
      <w:r w:rsidR="00FC219E" w:rsidRPr="006B1B52">
        <w:rPr>
          <w:rFonts w:ascii="Book Antiqua" w:hAnsi="Book Antiqua"/>
          <w:color w:val="auto"/>
          <w:sz w:val="24"/>
          <w:szCs w:val="24"/>
        </w:rPr>
        <w:t>ROC</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curve analyses for </w:t>
      </w:r>
      <w:r w:rsidR="00FC219E" w:rsidRPr="006B1B52">
        <w:rPr>
          <w:rFonts w:ascii="Book Antiqua" w:hAnsi="Book Antiqua"/>
          <w:color w:val="auto"/>
          <w:sz w:val="24"/>
          <w:szCs w:val="24"/>
        </w:rPr>
        <w:t>biomarkers</w:t>
      </w:r>
      <w:r w:rsidRPr="006B1B52">
        <w:rPr>
          <w:rFonts w:ascii="Book Antiqua" w:hAnsi="Book Antiqua"/>
          <w:color w:val="auto"/>
          <w:sz w:val="24"/>
          <w:szCs w:val="24"/>
        </w:rPr>
        <w:t xml:space="preserve"> were used to evaluate the cumulativ</w:t>
      </w:r>
      <w:r w:rsidR="00E05921" w:rsidRPr="006B1B52">
        <w:rPr>
          <w:rFonts w:ascii="Book Antiqua" w:hAnsi="Book Antiqua"/>
          <w:color w:val="auto"/>
          <w:sz w:val="24"/>
          <w:szCs w:val="24"/>
        </w:rPr>
        <w:t>e incidence of flares in a 2-w</w:t>
      </w:r>
      <w:r w:rsidRPr="006B1B52">
        <w:rPr>
          <w:rFonts w:ascii="Book Antiqua" w:hAnsi="Book Antiqua"/>
          <w:color w:val="auto"/>
          <w:sz w:val="24"/>
          <w:szCs w:val="24"/>
        </w:rPr>
        <w:t xml:space="preserve">k time window around (before or after) 3 and 6 </w:t>
      </w:r>
      <w:proofErr w:type="spellStart"/>
      <w:r w:rsidRPr="006B1B52">
        <w:rPr>
          <w:rFonts w:ascii="Book Antiqua" w:hAnsi="Book Antiqua"/>
          <w:color w:val="auto"/>
          <w:sz w:val="24"/>
          <w:szCs w:val="24"/>
        </w:rPr>
        <w:t>mo</w:t>
      </w:r>
      <w:proofErr w:type="spellEnd"/>
      <w:r w:rsidR="00E05921" w:rsidRPr="006B1B52">
        <w:rPr>
          <w:rFonts w:ascii="Book Antiqua" w:hAnsi="Book Antiqua"/>
          <w:color w:val="auto"/>
          <w:sz w:val="24"/>
          <w:szCs w:val="24"/>
        </w:rPr>
        <w:t xml:space="preserve"> after the FC and a 4-w</w:t>
      </w:r>
      <w:r w:rsidRPr="006B1B52">
        <w:rPr>
          <w:rFonts w:ascii="Book Antiqua" w:hAnsi="Book Antiqua"/>
          <w:color w:val="auto"/>
          <w:sz w:val="24"/>
          <w:szCs w:val="24"/>
        </w:rPr>
        <w:t xml:space="preserve">k window around 12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after the FC. </w:t>
      </w:r>
      <w:r w:rsidRPr="006B1B52">
        <w:rPr>
          <w:rFonts w:ascii="Book Antiqua" w:eastAsia="Times New Roman" w:hAnsi="Book Antiqua" w:cs="Times New Roman"/>
          <w:color w:val="auto"/>
          <w:sz w:val="24"/>
          <w:szCs w:val="24"/>
          <w:shd w:val="clear" w:color="auto" w:fill="FFFFFF"/>
        </w:rPr>
        <w:t xml:space="preserve">Specificity, sensitivity and optimal threshold values of FC were determined from ROC curve analysis. </w:t>
      </w:r>
    </w:p>
    <w:p w14:paraId="4068B194" w14:textId="77777777" w:rsidR="00E05921" w:rsidRPr="006B1B52" w:rsidRDefault="00E05921" w:rsidP="00155245">
      <w:pPr>
        <w:spacing w:after="0" w:line="360" w:lineRule="auto"/>
        <w:jc w:val="both"/>
        <w:rPr>
          <w:rFonts w:ascii="Book Antiqua" w:hAnsi="Book Antiqua" w:cs="Arial"/>
          <w:color w:val="auto"/>
          <w:sz w:val="24"/>
          <w:szCs w:val="24"/>
          <w:lang w:eastAsia="zh-CN"/>
        </w:rPr>
      </w:pPr>
    </w:p>
    <w:p w14:paraId="3C2586EA" w14:textId="0B71452C"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results</w:t>
      </w:r>
    </w:p>
    <w:p w14:paraId="3A37C84E" w14:textId="0A03A1A5" w:rsidR="00760A9B" w:rsidRPr="006B1B52" w:rsidRDefault="00760A9B" w:rsidP="00155245">
      <w:pPr>
        <w:spacing w:after="0" w:line="360" w:lineRule="auto"/>
        <w:jc w:val="both"/>
        <w:rPr>
          <w:rFonts w:ascii="Book Antiqua" w:hAnsi="Book Antiqua"/>
          <w:color w:val="auto"/>
          <w:sz w:val="24"/>
          <w:szCs w:val="24"/>
        </w:rPr>
      </w:pPr>
      <w:r w:rsidRPr="006B1B52">
        <w:rPr>
          <w:rFonts w:ascii="Book Antiqua" w:hAnsi="Book Antiqua"/>
          <w:color w:val="auto"/>
          <w:sz w:val="24"/>
          <w:szCs w:val="24"/>
        </w:rPr>
        <w:t xml:space="preserve">Of the 62 patients prospectively enrolled, 53 were analyzed; 68% were male and median follow-up time 1.5 years. A total of 205 stool samples were collected and analyzed </w:t>
      </w:r>
      <w:r w:rsidRPr="006B1B52">
        <w:rPr>
          <w:rFonts w:ascii="Book Antiqua" w:hAnsi="Book Antiqua"/>
          <w:color w:val="auto"/>
          <w:sz w:val="24"/>
          <w:szCs w:val="24"/>
        </w:rPr>
        <w:lastRenderedPageBreak/>
        <w:t>(mean of</w:t>
      </w:r>
      <w:r w:rsidR="00E05921" w:rsidRPr="006B1B52">
        <w:rPr>
          <w:rFonts w:ascii="Book Antiqua" w:hAnsi="Book Antiqua"/>
          <w:color w:val="auto"/>
          <w:sz w:val="24"/>
          <w:szCs w:val="24"/>
        </w:rPr>
        <w:t xml:space="preserve"> 4 stool samples per patient). </w:t>
      </w:r>
      <w:r w:rsidRPr="006B1B52">
        <w:rPr>
          <w:rFonts w:ascii="Book Antiqua" w:hAnsi="Book Antiqua"/>
          <w:color w:val="auto"/>
          <w:sz w:val="24"/>
          <w:szCs w:val="24"/>
        </w:rPr>
        <w:t xml:space="preserve">Symptomatic relapse was recorded </w:t>
      </w:r>
      <w:r w:rsidR="00720916" w:rsidRPr="006B1B52">
        <w:rPr>
          <w:rFonts w:ascii="Book Antiqua" w:hAnsi="Book Antiqua"/>
          <w:color w:val="auto"/>
          <w:sz w:val="24"/>
          <w:szCs w:val="24"/>
        </w:rPr>
        <w:t xml:space="preserve">in </w:t>
      </w:r>
      <w:r w:rsidRPr="006B1B52">
        <w:rPr>
          <w:rFonts w:ascii="Book Antiqua" w:hAnsi="Book Antiqua"/>
          <w:color w:val="auto"/>
          <w:sz w:val="24"/>
          <w:szCs w:val="24"/>
        </w:rPr>
        <w:t>18 (34%)</w:t>
      </w:r>
      <w:r w:rsidR="00720916" w:rsidRPr="006B1B52">
        <w:rPr>
          <w:rFonts w:ascii="Book Antiqua" w:hAnsi="Book Antiqua"/>
          <w:color w:val="auto"/>
          <w:sz w:val="24"/>
          <w:szCs w:val="24"/>
        </w:rPr>
        <w:t xml:space="preserve"> patients (</w:t>
      </w:r>
      <w:r w:rsidRPr="006B1B52">
        <w:rPr>
          <w:rFonts w:ascii="Book Antiqua" w:hAnsi="Book Antiqua"/>
          <w:color w:val="auto"/>
          <w:sz w:val="24"/>
          <w:szCs w:val="24"/>
        </w:rPr>
        <w:t xml:space="preserve">mean time from enrolment to clinical flare </w:t>
      </w:r>
      <w:r w:rsidR="00720916" w:rsidRPr="006B1B52">
        <w:rPr>
          <w:rFonts w:ascii="Book Antiqua" w:hAnsi="Book Antiqua"/>
          <w:color w:val="auto"/>
          <w:sz w:val="24"/>
          <w:szCs w:val="24"/>
        </w:rPr>
        <w:t xml:space="preserve">7.1 </w:t>
      </w:r>
      <w:proofErr w:type="spellStart"/>
      <w:r w:rsidR="00720916" w:rsidRPr="006B1B52">
        <w:rPr>
          <w:rFonts w:ascii="Book Antiqua" w:hAnsi="Book Antiqua"/>
          <w:color w:val="auto"/>
          <w:sz w:val="24"/>
          <w:szCs w:val="24"/>
        </w:rPr>
        <w:t>mo</w:t>
      </w:r>
      <w:proofErr w:type="spellEnd"/>
      <w:r w:rsidR="00720916" w:rsidRPr="006B1B52">
        <w:rPr>
          <w:rFonts w:ascii="Book Antiqua" w:hAnsi="Book Antiqua"/>
          <w:color w:val="auto"/>
          <w:sz w:val="24"/>
          <w:szCs w:val="24"/>
        </w:rPr>
        <w:t xml:space="preserve">, </w:t>
      </w:r>
      <w:r w:rsidR="00C61C8D" w:rsidRPr="006B1B52">
        <w:rPr>
          <w:rFonts w:ascii="Book Antiqua" w:hAnsi="Book Antiqua"/>
          <w:color w:val="auto"/>
          <w:sz w:val="24"/>
          <w:szCs w:val="24"/>
        </w:rPr>
        <w:t xml:space="preserve">range, 1.5-15 </w:t>
      </w:r>
      <w:proofErr w:type="spellStart"/>
      <w:r w:rsidR="00C61C8D" w:rsidRPr="006B1B52">
        <w:rPr>
          <w:rFonts w:ascii="Book Antiqua" w:hAnsi="Book Antiqua"/>
          <w:color w:val="auto"/>
          <w:sz w:val="24"/>
          <w:szCs w:val="24"/>
        </w:rPr>
        <w:t>mo</w:t>
      </w:r>
      <w:proofErr w:type="spellEnd"/>
      <w:r w:rsidR="00720916" w:rsidRPr="006B1B52">
        <w:rPr>
          <w:rFonts w:ascii="Book Antiqua" w:hAnsi="Book Antiqua"/>
          <w:color w:val="auto"/>
          <w:sz w:val="24"/>
          <w:szCs w:val="24"/>
        </w:rPr>
        <w:t>)</w:t>
      </w:r>
      <w:r w:rsidR="00E05921" w:rsidRPr="006B1B52">
        <w:rPr>
          <w:rFonts w:ascii="Book Antiqua" w:hAnsi="Book Antiqua"/>
          <w:color w:val="auto"/>
          <w:sz w:val="24"/>
          <w:szCs w:val="24"/>
        </w:rPr>
        <w:t xml:space="preserve">. </w:t>
      </w:r>
      <w:r w:rsidRPr="006B1B52">
        <w:rPr>
          <w:rFonts w:ascii="Book Antiqua" w:hAnsi="Book Antiqua"/>
          <w:color w:val="auto"/>
          <w:sz w:val="24"/>
          <w:szCs w:val="24"/>
        </w:rPr>
        <w:t xml:space="preserve">Baseline FC level in the </w:t>
      </w:r>
      <w:r w:rsidR="00720916" w:rsidRPr="006B1B52">
        <w:rPr>
          <w:rFonts w:ascii="Book Antiqua" w:hAnsi="Book Antiqua"/>
          <w:color w:val="auto"/>
          <w:sz w:val="24"/>
          <w:szCs w:val="24"/>
        </w:rPr>
        <w:t xml:space="preserve">symptomatic relapse </w:t>
      </w:r>
      <w:r w:rsidRPr="006B1B52">
        <w:rPr>
          <w:rFonts w:ascii="Book Antiqua" w:hAnsi="Book Antiqua"/>
          <w:color w:val="auto"/>
          <w:sz w:val="24"/>
          <w:szCs w:val="24"/>
        </w:rPr>
        <w:t xml:space="preserve">group was higher than those remaining in clinical remission [median </w:t>
      </w:r>
      <w:r w:rsidRPr="006B1B52">
        <w:rPr>
          <w:rFonts w:ascii="Book Antiqua" w:eastAsiaTheme="minorEastAsia" w:hAnsi="Book Antiqua"/>
          <w:color w:val="auto"/>
          <w:sz w:val="24"/>
          <w:szCs w:val="24"/>
        </w:rPr>
        <w:t xml:space="preserve">723 </w:t>
      </w:r>
      <w:proofErr w:type="spellStart"/>
      <w:r w:rsidR="00E0592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/g (IQR 283-1758)</w:t>
      </w:r>
      <w:r w:rsidR="00E05921" w:rsidRPr="006B1B52">
        <w:rPr>
          <w:rFonts w:ascii="Book Antiqua" w:eastAsiaTheme="minorEastAsia" w:hAnsi="Book Antiqua"/>
          <w:color w:val="auto"/>
          <w:sz w:val="24"/>
          <w:szCs w:val="24"/>
        </w:rPr>
        <w:t xml:space="preserve"> </w:t>
      </w:r>
      <w:proofErr w:type="spellStart"/>
      <w:r w:rsidR="00E05921" w:rsidRPr="006B1B52">
        <w:rPr>
          <w:rFonts w:ascii="Book Antiqua" w:eastAsiaTheme="minorEastAsia" w:hAnsi="Book Antiqua"/>
          <w:i/>
          <w:color w:val="auto"/>
          <w:sz w:val="24"/>
          <w:szCs w:val="24"/>
        </w:rPr>
        <w:t>vs</w:t>
      </w:r>
      <w:proofErr w:type="spellEnd"/>
      <w:r w:rsidRPr="006B1B52">
        <w:rPr>
          <w:rFonts w:ascii="Book Antiqua" w:eastAsiaTheme="minorEastAsia" w:hAnsi="Book Antiqua"/>
          <w:color w:val="auto"/>
          <w:sz w:val="24"/>
          <w:szCs w:val="24"/>
        </w:rPr>
        <w:t xml:space="preserve"> 244 </w:t>
      </w:r>
      <w:proofErr w:type="spellStart"/>
      <w:r w:rsidR="00E05921" w:rsidRPr="006B1B52">
        <w:rPr>
          <w:rFonts w:ascii="Book Antiqua" w:eastAsiaTheme="minorEastAsia" w:hAnsi="Book Antiqua"/>
          <w:color w:val="auto"/>
          <w:sz w:val="24"/>
          <w:szCs w:val="24"/>
        </w:rPr>
        <w:t>μ</w:t>
      </w:r>
      <w:r w:rsidRPr="006B1B52">
        <w:rPr>
          <w:rFonts w:ascii="Book Antiqua" w:eastAsiaTheme="minorEastAsia" w:hAnsi="Book Antiqua"/>
          <w:color w:val="auto"/>
          <w:sz w:val="24"/>
          <w:szCs w:val="24"/>
        </w:rPr>
        <w:t>g</w:t>
      </w:r>
      <w:proofErr w:type="spellEnd"/>
      <w:r w:rsidRPr="006B1B52">
        <w:rPr>
          <w:rFonts w:ascii="Book Antiqua" w:eastAsiaTheme="minorEastAsia" w:hAnsi="Book Antiqua"/>
          <w:color w:val="auto"/>
          <w:sz w:val="24"/>
          <w:szCs w:val="24"/>
        </w:rPr>
        <w:t>/</w:t>
      </w:r>
      <w:r w:rsidRPr="006B1B52">
        <w:rPr>
          <w:rFonts w:ascii="Book Antiqua" w:hAnsi="Book Antiqua" w:cs="Lucida Grande"/>
          <w:color w:val="auto"/>
          <w:sz w:val="24"/>
          <w:szCs w:val="24"/>
        </w:rPr>
        <w:t xml:space="preserve">g </w:t>
      </w:r>
      <w:r w:rsidR="00720916" w:rsidRPr="006B1B52">
        <w:rPr>
          <w:rFonts w:ascii="Book Antiqua" w:hAnsi="Book Antiqua" w:cs="Lucida Grande"/>
          <w:color w:val="auto"/>
          <w:sz w:val="24"/>
          <w:szCs w:val="24"/>
        </w:rPr>
        <w:t xml:space="preserve">(IQR 61-627), </w:t>
      </w:r>
      <w:r w:rsidR="00720916" w:rsidRPr="006B1B52">
        <w:rPr>
          <w:rFonts w:ascii="Book Antiqua" w:hAnsi="Book Antiqua" w:cs="Lucida Grande"/>
          <w:i/>
          <w:color w:val="auto"/>
          <w:sz w:val="24"/>
          <w:szCs w:val="24"/>
        </w:rPr>
        <w:t>P</w:t>
      </w:r>
      <w:r w:rsidR="00E05921" w:rsidRPr="006B1B52">
        <w:rPr>
          <w:rFonts w:ascii="Book Antiqua" w:hAnsi="Book Antiqua" w:cs="Lucida Grande" w:hint="eastAsia"/>
          <w:color w:val="auto"/>
          <w:sz w:val="24"/>
          <w:szCs w:val="24"/>
          <w:lang w:eastAsia="zh-CN"/>
        </w:rPr>
        <w:t xml:space="preserve"> </w:t>
      </w:r>
      <w:r w:rsidR="00720916" w:rsidRPr="006B1B52">
        <w:rPr>
          <w:rFonts w:ascii="Book Antiqua" w:hAnsi="Book Antiqua" w:cs="Lucida Grande"/>
          <w:color w:val="auto"/>
          <w:sz w:val="24"/>
          <w:szCs w:val="24"/>
        </w:rPr>
        <w:t>=</w:t>
      </w:r>
      <w:r w:rsidR="00E05921" w:rsidRPr="006B1B52">
        <w:rPr>
          <w:rFonts w:ascii="Book Antiqua" w:hAnsi="Book Antiqua" w:cs="Lucida Grande" w:hint="eastAsia"/>
          <w:color w:val="auto"/>
          <w:sz w:val="24"/>
          <w:szCs w:val="24"/>
          <w:lang w:eastAsia="zh-CN"/>
        </w:rPr>
        <w:t xml:space="preserve"> </w:t>
      </w:r>
      <w:r w:rsidR="00720916" w:rsidRPr="006B1B52">
        <w:rPr>
          <w:rFonts w:ascii="Book Antiqua" w:hAnsi="Book Antiqua" w:cs="Lucida Grande"/>
          <w:color w:val="auto"/>
          <w:sz w:val="24"/>
          <w:szCs w:val="24"/>
        </w:rPr>
        <w:t>0.02]</w:t>
      </w:r>
      <w:r w:rsidRPr="006B1B52">
        <w:rPr>
          <w:rFonts w:ascii="Book Antiqua" w:hAnsi="Book Antiqua" w:cs="Lucida Grande"/>
          <w:color w:val="auto"/>
          <w:sz w:val="24"/>
          <w:szCs w:val="24"/>
        </w:rPr>
        <w:t>.</w:t>
      </w:r>
      <w:r w:rsidRPr="006B1B52">
        <w:rPr>
          <w:rFonts w:ascii="Book Antiqua" w:hAnsi="Book Antiqua"/>
          <w:color w:val="auto"/>
          <w:sz w:val="24"/>
          <w:szCs w:val="24"/>
        </w:rPr>
        <w:t xml:space="preserve"> </w:t>
      </w:r>
      <w:r w:rsidRPr="006B1B52">
        <w:rPr>
          <w:rFonts w:ascii="Book Antiqua" w:hAnsi="Book Antiqua"/>
          <w:iCs/>
          <w:color w:val="auto"/>
          <w:sz w:val="24"/>
          <w:szCs w:val="24"/>
        </w:rPr>
        <w:t>The median FC level at the visit prior to relapse was 765</w:t>
      </w:r>
      <w:r w:rsidRPr="006B1B52">
        <w:rPr>
          <w:rFonts w:ascii="Book Antiqua" w:hAnsi="Book Antiqua" w:cs="Lucida Grande"/>
          <w:iCs/>
          <w:color w:val="auto"/>
          <w:sz w:val="24"/>
          <w:szCs w:val="24"/>
        </w:rPr>
        <w:t xml:space="preserve"> </w:t>
      </w:r>
      <w:proofErr w:type="spellStart"/>
      <w:r w:rsidR="00E05921" w:rsidRPr="006B1B52">
        <w:rPr>
          <w:rFonts w:ascii="Book Antiqua" w:eastAsiaTheme="minorEastAsia" w:hAnsi="Book Antiqua"/>
          <w:color w:val="auto"/>
          <w:sz w:val="24"/>
          <w:szCs w:val="24"/>
        </w:rPr>
        <w:t>μ</w:t>
      </w:r>
      <w:r w:rsidRPr="006B1B52">
        <w:rPr>
          <w:rFonts w:ascii="Book Antiqua" w:hAnsi="Book Antiqua" w:cs="Lucida Grande"/>
          <w:iCs/>
          <w:color w:val="auto"/>
          <w:sz w:val="24"/>
          <w:szCs w:val="24"/>
        </w:rPr>
        <w:t>g</w:t>
      </w:r>
      <w:proofErr w:type="spellEnd"/>
      <w:r w:rsidRPr="006B1B52">
        <w:rPr>
          <w:rFonts w:ascii="Book Antiqua" w:hAnsi="Book Antiqua" w:cs="Lucida Grande"/>
          <w:iCs/>
          <w:color w:val="auto"/>
          <w:sz w:val="24"/>
          <w:szCs w:val="24"/>
        </w:rPr>
        <w:t>/g</w:t>
      </w:r>
      <w:r w:rsidRPr="006B1B52">
        <w:rPr>
          <w:rFonts w:ascii="Book Antiqua" w:hAnsi="Book Antiqua"/>
          <w:iCs/>
          <w:color w:val="auto"/>
          <w:sz w:val="24"/>
          <w:szCs w:val="24"/>
        </w:rPr>
        <w:t xml:space="preserve"> (IQR 504-1800).</w:t>
      </w:r>
      <w:r w:rsidR="00E05921" w:rsidRPr="006B1B52">
        <w:rPr>
          <w:rFonts w:ascii="Book Antiqua" w:hAnsi="Book Antiqua"/>
          <w:color w:val="auto"/>
          <w:sz w:val="24"/>
          <w:szCs w:val="24"/>
        </w:rPr>
        <w:t xml:space="preserve"> </w:t>
      </w:r>
      <w:r w:rsidR="00557A1C" w:rsidRPr="006B1B52">
        <w:rPr>
          <w:rFonts w:ascii="Book Antiqua" w:hAnsi="Book Antiqua"/>
          <w:color w:val="auto"/>
          <w:sz w:val="24"/>
          <w:szCs w:val="24"/>
        </w:rPr>
        <w:t>Time to clinical relapse curves calculated for the first year of the study using baselines FC levels &lt; or ≥</w:t>
      </w:r>
      <w:r w:rsidR="00E05921" w:rsidRPr="006B1B52">
        <w:rPr>
          <w:rFonts w:ascii="Book Antiqua" w:hAnsi="Book Antiqua" w:hint="eastAsia"/>
          <w:color w:val="auto"/>
          <w:sz w:val="24"/>
          <w:szCs w:val="24"/>
          <w:lang w:eastAsia="zh-CN"/>
        </w:rPr>
        <w:t xml:space="preserve"> </w:t>
      </w:r>
      <w:r w:rsidR="00557A1C" w:rsidRPr="006B1B52">
        <w:rPr>
          <w:rFonts w:ascii="Book Antiqua" w:hAnsi="Book Antiqua"/>
          <w:color w:val="auto"/>
          <w:sz w:val="24"/>
          <w:szCs w:val="24"/>
        </w:rPr>
        <w:t>250</w:t>
      </w:r>
      <w:r w:rsidR="00557A1C" w:rsidRPr="006B1B52">
        <w:rPr>
          <w:rFonts w:ascii="Book Antiqua" w:eastAsiaTheme="minorEastAsia" w:hAnsi="Book Antiqua"/>
          <w:color w:val="auto"/>
          <w:sz w:val="24"/>
          <w:szCs w:val="24"/>
        </w:rPr>
        <w:t xml:space="preserve"> </w:t>
      </w:r>
      <w:proofErr w:type="spellStart"/>
      <w:r w:rsidR="00E05921" w:rsidRPr="006B1B52">
        <w:rPr>
          <w:rFonts w:ascii="Book Antiqua" w:eastAsiaTheme="minorEastAsia" w:hAnsi="Book Antiqua"/>
          <w:color w:val="auto"/>
          <w:sz w:val="24"/>
          <w:szCs w:val="24"/>
        </w:rPr>
        <w:t>μ</w:t>
      </w:r>
      <w:r w:rsidR="00557A1C" w:rsidRPr="006B1B52">
        <w:rPr>
          <w:rFonts w:ascii="Book Antiqua" w:eastAsiaTheme="minorEastAsia" w:hAnsi="Book Antiqua"/>
          <w:color w:val="auto"/>
          <w:sz w:val="24"/>
          <w:szCs w:val="24"/>
        </w:rPr>
        <w:t>g</w:t>
      </w:r>
      <w:proofErr w:type="spellEnd"/>
      <w:r w:rsidR="00557A1C" w:rsidRPr="006B1B52">
        <w:rPr>
          <w:rFonts w:ascii="Book Antiqua" w:eastAsiaTheme="minorEastAsia" w:hAnsi="Book Antiqua"/>
          <w:color w:val="auto"/>
          <w:sz w:val="24"/>
          <w:szCs w:val="24"/>
        </w:rPr>
        <w:t xml:space="preserve">/g showed a significant differences in relapse rates in patients with FC </w:t>
      </w:r>
      <w:r w:rsidR="00557A1C" w:rsidRPr="006B1B52">
        <w:rPr>
          <w:rFonts w:ascii="Book Antiqua" w:hAnsi="Book Antiqua"/>
          <w:color w:val="auto"/>
          <w:sz w:val="24"/>
          <w:szCs w:val="24"/>
        </w:rPr>
        <w:t>&lt;</w:t>
      </w:r>
      <w:r w:rsidR="00E05921" w:rsidRPr="006B1B52">
        <w:rPr>
          <w:rFonts w:ascii="Book Antiqua" w:hAnsi="Book Antiqua" w:hint="eastAsia"/>
          <w:color w:val="auto"/>
          <w:sz w:val="24"/>
          <w:szCs w:val="24"/>
          <w:lang w:eastAsia="zh-CN"/>
        </w:rPr>
        <w:t xml:space="preserve"> </w:t>
      </w:r>
      <w:r w:rsidR="00557A1C" w:rsidRPr="006B1B52">
        <w:rPr>
          <w:rFonts w:ascii="Book Antiqua" w:hAnsi="Book Antiqua"/>
          <w:color w:val="auto"/>
          <w:sz w:val="24"/>
          <w:szCs w:val="24"/>
        </w:rPr>
        <w:t>250</w:t>
      </w:r>
      <w:r w:rsidR="00557A1C" w:rsidRPr="006B1B52">
        <w:rPr>
          <w:rFonts w:ascii="Book Antiqua" w:eastAsiaTheme="minorEastAsia" w:hAnsi="Book Antiqua"/>
          <w:color w:val="auto"/>
          <w:sz w:val="24"/>
          <w:szCs w:val="24"/>
        </w:rPr>
        <w:t xml:space="preserve"> </w:t>
      </w:r>
      <w:proofErr w:type="spellStart"/>
      <w:r w:rsidR="00E05921" w:rsidRPr="006B1B52">
        <w:rPr>
          <w:rFonts w:ascii="Book Antiqua" w:eastAsiaTheme="minorEastAsia" w:hAnsi="Book Antiqua"/>
          <w:color w:val="auto"/>
          <w:sz w:val="24"/>
          <w:szCs w:val="24"/>
        </w:rPr>
        <w:t>μ</w:t>
      </w:r>
      <w:r w:rsidR="00557A1C" w:rsidRPr="006B1B52">
        <w:rPr>
          <w:rFonts w:ascii="Book Antiqua" w:eastAsiaTheme="minorEastAsia" w:hAnsi="Book Antiqua"/>
          <w:color w:val="auto"/>
          <w:sz w:val="24"/>
          <w:szCs w:val="24"/>
        </w:rPr>
        <w:t>g</w:t>
      </w:r>
      <w:proofErr w:type="spellEnd"/>
      <w:r w:rsidR="00557A1C" w:rsidRPr="006B1B52">
        <w:rPr>
          <w:rFonts w:ascii="Book Antiqua" w:eastAsiaTheme="minorEastAsia" w:hAnsi="Book Antiqua"/>
          <w:color w:val="auto"/>
          <w:sz w:val="24"/>
          <w:szCs w:val="24"/>
        </w:rPr>
        <w:t>/g compared to those with levels</w:t>
      </w:r>
      <w:r w:rsidR="00557A1C" w:rsidRPr="006B1B52">
        <w:rPr>
          <w:rFonts w:ascii="Book Antiqua" w:hAnsi="Book Antiqua"/>
          <w:color w:val="auto"/>
          <w:sz w:val="24"/>
          <w:szCs w:val="24"/>
        </w:rPr>
        <w:t xml:space="preserve"> ≥</w:t>
      </w:r>
      <w:r w:rsidR="00E05921" w:rsidRPr="006B1B52">
        <w:rPr>
          <w:rFonts w:ascii="Book Antiqua" w:hAnsi="Book Antiqua" w:hint="eastAsia"/>
          <w:color w:val="auto"/>
          <w:sz w:val="24"/>
          <w:szCs w:val="24"/>
          <w:lang w:eastAsia="zh-CN"/>
        </w:rPr>
        <w:t xml:space="preserve"> </w:t>
      </w:r>
      <w:r w:rsidR="00557A1C" w:rsidRPr="006B1B52">
        <w:rPr>
          <w:rFonts w:ascii="Book Antiqua" w:hAnsi="Book Antiqua"/>
          <w:color w:val="auto"/>
          <w:sz w:val="24"/>
          <w:szCs w:val="24"/>
        </w:rPr>
        <w:t>250</w:t>
      </w:r>
      <w:r w:rsidR="00557A1C" w:rsidRPr="006B1B52">
        <w:rPr>
          <w:rFonts w:ascii="Book Antiqua" w:eastAsiaTheme="minorEastAsia" w:hAnsi="Book Antiqua"/>
          <w:color w:val="auto"/>
          <w:sz w:val="24"/>
          <w:szCs w:val="24"/>
        </w:rPr>
        <w:t xml:space="preserve"> </w:t>
      </w:r>
      <w:proofErr w:type="spellStart"/>
      <w:r w:rsidR="00E05921" w:rsidRPr="006B1B52">
        <w:rPr>
          <w:rFonts w:ascii="Book Antiqua" w:eastAsiaTheme="minorEastAsia" w:hAnsi="Book Antiqua"/>
          <w:color w:val="auto"/>
          <w:sz w:val="24"/>
          <w:szCs w:val="24"/>
        </w:rPr>
        <w:t>μ</w:t>
      </w:r>
      <w:r w:rsidR="00557A1C" w:rsidRPr="006B1B52">
        <w:rPr>
          <w:rFonts w:ascii="Book Antiqua" w:eastAsiaTheme="minorEastAsia" w:hAnsi="Book Antiqua"/>
          <w:color w:val="auto"/>
          <w:sz w:val="24"/>
          <w:szCs w:val="24"/>
        </w:rPr>
        <w:t>g</w:t>
      </w:r>
      <w:proofErr w:type="spellEnd"/>
      <w:r w:rsidR="00557A1C" w:rsidRPr="006B1B52">
        <w:rPr>
          <w:rFonts w:ascii="Book Antiqua" w:eastAsiaTheme="minorEastAsia" w:hAnsi="Book Antiqua"/>
          <w:color w:val="auto"/>
          <w:sz w:val="24"/>
          <w:szCs w:val="24"/>
        </w:rPr>
        <w:t>/g (</w:t>
      </w:r>
      <w:r w:rsidR="00E05921" w:rsidRPr="006B1B52">
        <w:rPr>
          <w:rFonts w:ascii="Book Antiqua" w:eastAsiaTheme="minorEastAsia" w:hAnsi="Book Antiqua"/>
          <w:i/>
          <w:color w:val="auto"/>
          <w:sz w:val="24"/>
          <w:szCs w:val="24"/>
        </w:rPr>
        <w:t>P</w:t>
      </w:r>
      <w:r w:rsidR="00E05921" w:rsidRPr="006B1B52">
        <w:rPr>
          <w:rFonts w:ascii="Book Antiqua" w:hAnsi="Book Antiqua" w:hint="eastAsia"/>
          <w:color w:val="auto"/>
          <w:sz w:val="24"/>
          <w:szCs w:val="24"/>
          <w:lang w:eastAsia="zh-CN"/>
        </w:rPr>
        <w:t xml:space="preserve"> </w:t>
      </w:r>
      <w:r w:rsidR="00557A1C" w:rsidRPr="006B1B52">
        <w:rPr>
          <w:rFonts w:ascii="Book Antiqua" w:eastAsiaTheme="minorEastAsia" w:hAnsi="Book Antiqua"/>
          <w:color w:val="auto"/>
          <w:sz w:val="24"/>
          <w:szCs w:val="24"/>
        </w:rPr>
        <w:t>=</w:t>
      </w:r>
      <w:r w:rsidR="00E05921" w:rsidRPr="006B1B52">
        <w:rPr>
          <w:rFonts w:ascii="Book Antiqua" w:hAnsi="Book Antiqua" w:hint="eastAsia"/>
          <w:color w:val="auto"/>
          <w:sz w:val="24"/>
          <w:szCs w:val="24"/>
          <w:lang w:eastAsia="zh-CN"/>
        </w:rPr>
        <w:t xml:space="preserve"> </w:t>
      </w:r>
      <w:r w:rsidR="00E05921" w:rsidRPr="006B1B52">
        <w:rPr>
          <w:rFonts w:ascii="Book Antiqua" w:eastAsiaTheme="minorEastAsia" w:hAnsi="Book Antiqua"/>
          <w:color w:val="auto"/>
          <w:sz w:val="24"/>
          <w:szCs w:val="24"/>
        </w:rPr>
        <w:t xml:space="preserve">0.004). </w:t>
      </w:r>
      <w:r w:rsidR="00C61C8D" w:rsidRPr="006B1B52">
        <w:rPr>
          <w:rFonts w:ascii="Book Antiqua" w:eastAsiaTheme="minorEastAsia" w:hAnsi="Book Antiqua"/>
          <w:color w:val="auto"/>
          <w:sz w:val="24"/>
          <w:szCs w:val="24"/>
        </w:rPr>
        <w:t xml:space="preserve">In addition, </w:t>
      </w:r>
      <w:r w:rsidR="00C61C8D" w:rsidRPr="006B1B52">
        <w:rPr>
          <w:rFonts w:ascii="Book Antiqua" w:hAnsi="Book Antiqua"/>
          <w:color w:val="auto"/>
          <w:sz w:val="24"/>
          <w:szCs w:val="24"/>
        </w:rPr>
        <w:t xml:space="preserve">FC had good accuracy in predicting clinical disease relapse within 3 </w:t>
      </w:r>
      <w:proofErr w:type="spellStart"/>
      <w:r w:rsidR="00C61C8D" w:rsidRPr="006B1B52">
        <w:rPr>
          <w:rFonts w:ascii="Book Antiqua" w:hAnsi="Book Antiqua"/>
          <w:color w:val="auto"/>
          <w:sz w:val="24"/>
          <w:szCs w:val="24"/>
        </w:rPr>
        <w:t>mo</w:t>
      </w:r>
      <w:proofErr w:type="spellEnd"/>
      <w:r w:rsidR="00E05921" w:rsidRPr="006B1B52">
        <w:rPr>
          <w:rFonts w:ascii="Book Antiqua" w:hAnsi="Book Antiqua" w:hint="eastAsia"/>
          <w:color w:val="auto"/>
          <w:sz w:val="24"/>
          <w:szCs w:val="24"/>
          <w:lang w:eastAsia="zh-CN"/>
        </w:rPr>
        <w:t xml:space="preserve"> </w:t>
      </w:r>
      <w:r w:rsidR="00C61C8D" w:rsidRPr="006B1B52">
        <w:rPr>
          <w:rFonts w:ascii="Book Antiqua" w:hAnsi="Book Antiqua"/>
          <w:color w:val="auto"/>
          <w:sz w:val="24"/>
          <w:szCs w:val="24"/>
        </w:rPr>
        <w:t>of colle</w:t>
      </w:r>
      <w:r w:rsidR="00E05921" w:rsidRPr="006B1B52">
        <w:rPr>
          <w:rFonts w:ascii="Book Antiqua" w:hAnsi="Book Antiqua"/>
          <w:color w:val="auto"/>
          <w:sz w:val="24"/>
          <w:szCs w:val="24"/>
        </w:rPr>
        <w:t xml:space="preserve">ction with a ROC value of 0.86 </w:t>
      </w:r>
      <w:r w:rsidR="00E05921" w:rsidRPr="006B1B52">
        <w:rPr>
          <w:rFonts w:ascii="Book Antiqua" w:hAnsi="Book Antiqua" w:hint="eastAsia"/>
          <w:color w:val="auto"/>
          <w:sz w:val="24"/>
          <w:szCs w:val="24"/>
          <w:lang w:eastAsia="zh-CN"/>
        </w:rPr>
        <w:t>[</w:t>
      </w:r>
      <w:r w:rsidR="00C61C8D" w:rsidRPr="006B1B52">
        <w:rPr>
          <w:rFonts w:ascii="Book Antiqua" w:hAnsi="Book Antiqua"/>
          <w:color w:val="auto"/>
          <w:sz w:val="24"/>
          <w:szCs w:val="24"/>
        </w:rPr>
        <w:t xml:space="preserve">95% </w:t>
      </w:r>
      <w:r w:rsidR="00E05921" w:rsidRPr="006B1B52">
        <w:rPr>
          <w:rFonts w:ascii="Book Antiqua" w:hAnsi="Book Antiqua"/>
          <w:color w:val="auto"/>
          <w:sz w:val="24"/>
          <w:szCs w:val="24"/>
          <w:lang w:val="en-US"/>
        </w:rPr>
        <w:t>confidence interval</w:t>
      </w:r>
      <w:r w:rsidR="00E05921" w:rsidRPr="006B1B52">
        <w:rPr>
          <w:rFonts w:ascii="Book Antiqua" w:hAnsi="Book Antiqua"/>
          <w:color w:val="auto"/>
          <w:sz w:val="24"/>
          <w:szCs w:val="24"/>
        </w:rPr>
        <w:t xml:space="preserve"> </w:t>
      </w:r>
      <w:r w:rsidR="00E05921" w:rsidRPr="006B1B52">
        <w:rPr>
          <w:rFonts w:ascii="Book Antiqua" w:hAnsi="Book Antiqua" w:hint="eastAsia"/>
          <w:color w:val="auto"/>
          <w:sz w:val="24"/>
          <w:szCs w:val="24"/>
          <w:lang w:eastAsia="zh-CN"/>
        </w:rPr>
        <w:t xml:space="preserve">(CI) </w:t>
      </w:r>
      <w:r w:rsidR="00E05921" w:rsidRPr="006B1B52">
        <w:rPr>
          <w:rFonts w:ascii="Book Antiqua" w:hAnsi="Book Antiqua"/>
          <w:color w:val="auto"/>
          <w:sz w:val="24"/>
          <w:szCs w:val="24"/>
        </w:rPr>
        <w:t>0.781</w:t>
      </w:r>
      <w:r w:rsidR="00E05921" w:rsidRPr="006B1B52">
        <w:rPr>
          <w:rFonts w:ascii="Book Antiqua" w:hAnsi="Book Antiqua" w:hint="eastAsia"/>
          <w:color w:val="auto"/>
          <w:sz w:val="24"/>
          <w:szCs w:val="24"/>
          <w:lang w:eastAsia="zh-CN"/>
        </w:rPr>
        <w:t>-</w:t>
      </w:r>
      <w:r w:rsidR="00E05921" w:rsidRPr="006B1B52">
        <w:rPr>
          <w:rFonts w:ascii="Book Antiqua" w:hAnsi="Book Antiqua"/>
          <w:color w:val="auto"/>
          <w:sz w:val="24"/>
          <w:szCs w:val="24"/>
        </w:rPr>
        <w:t>0.937</w:t>
      </w:r>
      <w:r w:rsidR="00E05921" w:rsidRPr="006B1B52">
        <w:rPr>
          <w:rFonts w:ascii="Book Antiqua" w:hAnsi="Book Antiqua" w:hint="eastAsia"/>
          <w:color w:val="auto"/>
          <w:sz w:val="24"/>
          <w:szCs w:val="24"/>
          <w:lang w:eastAsia="zh-CN"/>
        </w:rPr>
        <w:t>]</w:t>
      </w:r>
      <w:r w:rsidR="00C61C8D" w:rsidRPr="006B1B52">
        <w:rPr>
          <w:rFonts w:ascii="Book Antiqua" w:hAnsi="Book Antiqua"/>
          <w:color w:val="auto"/>
          <w:sz w:val="24"/>
          <w:szCs w:val="24"/>
        </w:rPr>
        <w:t>.</w:t>
      </w:r>
      <w:r w:rsidR="002E7C9A" w:rsidRPr="006B1B52">
        <w:rPr>
          <w:rFonts w:ascii="Book Antiqua" w:hAnsi="Book Antiqua"/>
          <w:color w:val="auto"/>
          <w:sz w:val="24"/>
          <w:szCs w:val="24"/>
        </w:rPr>
        <w:t xml:space="preserve"> Treatment decisions were based on clinical symptoms and standard biomarkers of inflammation (ESR and CRP) and thus did not reflect the potential benefit of the FC result. Consequently prospective evaluation of sequential FC testing is required to evaluate the short and long-term benefits on disease remission and outcome.</w:t>
      </w:r>
    </w:p>
    <w:p w14:paraId="6019019A" w14:textId="77777777" w:rsidR="00E05921" w:rsidRPr="006B1B52" w:rsidRDefault="00E05921" w:rsidP="00155245">
      <w:pPr>
        <w:spacing w:after="0" w:line="360" w:lineRule="auto"/>
        <w:jc w:val="both"/>
        <w:rPr>
          <w:rFonts w:ascii="Book Antiqua" w:hAnsi="Book Antiqua" w:cs="Arial"/>
          <w:color w:val="auto"/>
          <w:sz w:val="24"/>
          <w:szCs w:val="24"/>
          <w:lang w:eastAsia="zh-CN"/>
        </w:rPr>
      </w:pPr>
    </w:p>
    <w:p w14:paraId="4B8A7896" w14:textId="241665A2" w:rsidR="00A37533" w:rsidRPr="006B1B52" w:rsidRDefault="00A37533" w:rsidP="00155245">
      <w:pPr>
        <w:spacing w:after="0" w:line="360" w:lineRule="auto"/>
        <w:jc w:val="both"/>
        <w:rPr>
          <w:rFonts w:ascii="Book Antiqua" w:hAnsi="Book Antiqua" w:cs="Arial"/>
          <w:color w:val="auto"/>
          <w:sz w:val="24"/>
          <w:szCs w:val="24"/>
          <w:lang w:eastAsia="zh-CN"/>
        </w:rPr>
      </w:pPr>
      <w:r w:rsidRPr="006B1B52">
        <w:rPr>
          <w:rFonts w:ascii="Book Antiqua" w:hAnsi="Book Antiqua" w:cs="Arial"/>
          <w:b/>
          <w:i/>
          <w:color w:val="auto"/>
          <w:sz w:val="24"/>
          <w:szCs w:val="24"/>
        </w:rPr>
        <w:t>Research conclusions</w:t>
      </w:r>
    </w:p>
    <w:p w14:paraId="5DA714A6" w14:textId="02C031E2" w:rsidR="0018573B" w:rsidRPr="006B1B52" w:rsidRDefault="00A21876" w:rsidP="00155245">
      <w:pPr>
        <w:spacing w:after="0" w:line="360" w:lineRule="auto"/>
        <w:jc w:val="both"/>
        <w:rPr>
          <w:rFonts w:ascii="Book Antiqua" w:hAnsi="Book Antiqua" w:cs="Arial"/>
          <w:color w:val="auto"/>
          <w:sz w:val="24"/>
          <w:szCs w:val="24"/>
        </w:rPr>
      </w:pPr>
      <w:r w:rsidRPr="006B1B52">
        <w:rPr>
          <w:rFonts w:ascii="Book Antiqua" w:hAnsi="Book Antiqua"/>
          <w:color w:val="auto"/>
          <w:sz w:val="24"/>
          <w:szCs w:val="24"/>
        </w:rPr>
        <w:t xml:space="preserve">FC had good accuracy in predicting clinical disease relapse within 3 </w:t>
      </w:r>
      <w:proofErr w:type="spellStart"/>
      <w:r w:rsidRPr="006B1B52">
        <w:rPr>
          <w:rFonts w:ascii="Book Antiqua" w:hAnsi="Book Antiqua"/>
          <w:color w:val="auto"/>
          <w:sz w:val="24"/>
          <w:szCs w:val="24"/>
        </w:rPr>
        <w:t>mo</w:t>
      </w:r>
      <w:proofErr w:type="spellEnd"/>
      <w:r w:rsidRPr="006B1B52">
        <w:rPr>
          <w:rFonts w:ascii="Book Antiqua" w:hAnsi="Book Antiqua"/>
          <w:color w:val="auto"/>
          <w:sz w:val="24"/>
          <w:szCs w:val="24"/>
        </w:rPr>
        <w:t xml:space="preserve"> of colle</w:t>
      </w:r>
      <w:r w:rsidR="00E05921" w:rsidRPr="006B1B52">
        <w:rPr>
          <w:rFonts w:ascii="Book Antiqua" w:hAnsi="Book Antiqua"/>
          <w:color w:val="auto"/>
          <w:sz w:val="24"/>
          <w:szCs w:val="24"/>
        </w:rPr>
        <w:t>ction with a ROC value of 0.86 (95%</w:t>
      </w:r>
      <w:r w:rsidRPr="006B1B52">
        <w:rPr>
          <w:rFonts w:ascii="Book Antiqua" w:hAnsi="Book Antiqua"/>
          <w:color w:val="auto"/>
          <w:sz w:val="24"/>
          <w:szCs w:val="24"/>
        </w:rPr>
        <w:t>CI</w:t>
      </w:r>
      <w:r w:rsidR="00966E12"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0.781</w:t>
      </w:r>
      <w:r w:rsidR="00E05921" w:rsidRPr="006B1B52">
        <w:rPr>
          <w:rFonts w:ascii="Book Antiqua" w:hAnsi="Book Antiqua" w:hint="eastAsia"/>
          <w:color w:val="auto"/>
          <w:sz w:val="24"/>
          <w:szCs w:val="24"/>
          <w:lang w:eastAsia="zh-CN"/>
        </w:rPr>
        <w:t>-</w:t>
      </w:r>
      <w:r w:rsidRPr="006B1B52">
        <w:rPr>
          <w:rFonts w:ascii="Book Antiqua" w:hAnsi="Book Antiqua"/>
          <w:color w:val="auto"/>
          <w:sz w:val="24"/>
          <w:szCs w:val="24"/>
        </w:rPr>
        <w:t>0.937).</w:t>
      </w:r>
      <w:r w:rsidR="00E05921" w:rsidRPr="006B1B52">
        <w:rPr>
          <w:rFonts w:ascii="Book Antiqua" w:hAnsi="Book Antiqua" w:cs="Arial" w:hint="eastAsia"/>
          <w:color w:val="auto"/>
          <w:sz w:val="24"/>
          <w:szCs w:val="24"/>
          <w:lang w:eastAsia="zh-CN"/>
        </w:rPr>
        <w:t xml:space="preserve"> </w:t>
      </w:r>
      <w:r w:rsidRPr="006B1B52">
        <w:rPr>
          <w:rFonts w:ascii="Book Antiqua" w:hAnsi="Book Antiqua" w:cs="Arial"/>
          <w:color w:val="auto"/>
          <w:sz w:val="24"/>
          <w:szCs w:val="24"/>
        </w:rPr>
        <w:t>Prospective monitoring with proactive intervention with either endoscopy assessment of disease activity and extent and, or optimization of medical therapy will reduce the likelihood of clinical flares, reduce the risk of complicatio</w:t>
      </w:r>
      <w:r w:rsidR="00E05921" w:rsidRPr="006B1B52">
        <w:rPr>
          <w:rFonts w:ascii="Book Antiqua" w:hAnsi="Book Antiqua" w:cs="Arial"/>
          <w:color w:val="auto"/>
          <w:sz w:val="24"/>
          <w:szCs w:val="24"/>
        </w:rPr>
        <w:t>n and improve patient outcomes.</w:t>
      </w:r>
      <w:r w:rsidR="00E05921" w:rsidRPr="006B1B52">
        <w:rPr>
          <w:rFonts w:ascii="Book Antiqua" w:hAnsi="Book Antiqua" w:cs="Arial" w:hint="eastAsia"/>
          <w:color w:val="auto"/>
          <w:sz w:val="24"/>
          <w:szCs w:val="24"/>
          <w:lang w:eastAsia="zh-CN"/>
        </w:rPr>
        <w:t xml:space="preserve"> </w:t>
      </w:r>
      <w:r w:rsidR="004F34DD" w:rsidRPr="006B1B52">
        <w:rPr>
          <w:rFonts w:ascii="Book Antiqua" w:hAnsi="Book Antiqua" w:cs="Arial"/>
          <w:color w:val="auto"/>
          <w:sz w:val="24"/>
          <w:szCs w:val="24"/>
        </w:rPr>
        <w:t>FC is a useful biological tool to evaluate disease activity in patients in clinical remission on a biological agent</w:t>
      </w:r>
      <w:r w:rsidR="00E05921" w:rsidRPr="006B1B52">
        <w:rPr>
          <w:rFonts w:ascii="Book Antiqua" w:hAnsi="Book Antiqua" w:cs="Arial" w:hint="eastAsia"/>
          <w:color w:val="auto"/>
          <w:sz w:val="24"/>
          <w:szCs w:val="24"/>
          <w:lang w:eastAsia="zh-CN"/>
        </w:rPr>
        <w:t xml:space="preserve">. </w:t>
      </w:r>
      <w:r w:rsidR="002926F6" w:rsidRPr="006B1B52">
        <w:rPr>
          <w:rFonts w:ascii="Book Antiqua" w:hAnsi="Book Antiqua" w:cs="Arial"/>
          <w:color w:val="auto"/>
          <w:sz w:val="24"/>
          <w:szCs w:val="24"/>
        </w:rPr>
        <w:t xml:space="preserve">The </w:t>
      </w:r>
      <w:r w:rsidR="00E05921" w:rsidRPr="006B1B52">
        <w:rPr>
          <w:rFonts w:ascii="Book Antiqua" w:hAnsi="Book Antiqua" w:cs="Arial"/>
          <w:color w:val="auto"/>
          <w:sz w:val="24"/>
          <w:szCs w:val="24"/>
        </w:rPr>
        <w:t xml:space="preserve">Pediatric CD Activity Index </w:t>
      </w:r>
      <w:r w:rsidR="00E05921" w:rsidRPr="006B1B52">
        <w:rPr>
          <w:rFonts w:ascii="Book Antiqua" w:hAnsi="Book Antiqua" w:cs="Arial" w:hint="eastAsia"/>
          <w:color w:val="auto"/>
          <w:sz w:val="24"/>
          <w:szCs w:val="24"/>
          <w:lang w:eastAsia="zh-CN"/>
        </w:rPr>
        <w:t>(</w:t>
      </w:r>
      <w:r w:rsidR="002926F6" w:rsidRPr="006B1B52">
        <w:rPr>
          <w:rFonts w:ascii="Book Antiqua" w:hAnsi="Book Antiqua" w:cs="Arial"/>
          <w:color w:val="auto"/>
          <w:sz w:val="24"/>
          <w:szCs w:val="24"/>
        </w:rPr>
        <w:t>PCDAI</w:t>
      </w:r>
      <w:r w:rsidR="00E05921" w:rsidRPr="006B1B52">
        <w:rPr>
          <w:rFonts w:ascii="Book Antiqua" w:hAnsi="Book Antiqua" w:cs="Arial" w:hint="eastAsia"/>
          <w:color w:val="auto"/>
          <w:sz w:val="24"/>
          <w:szCs w:val="24"/>
          <w:lang w:eastAsia="zh-CN"/>
        </w:rPr>
        <w:t>)</w:t>
      </w:r>
      <w:r w:rsidR="002926F6" w:rsidRPr="006B1B52">
        <w:rPr>
          <w:rFonts w:ascii="Book Antiqua" w:hAnsi="Book Antiqua" w:cs="Arial"/>
          <w:color w:val="auto"/>
          <w:sz w:val="24"/>
          <w:szCs w:val="24"/>
        </w:rPr>
        <w:t xml:space="preserve"> is </w:t>
      </w:r>
      <w:r w:rsidR="0018573B" w:rsidRPr="006B1B52">
        <w:rPr>
          <w:rFonts w:ascii="Book Antiqua" w:hAnsi="Book Antiqua" w:cs="Arial"/>
          <w:color w:val="auto"/>
          <w:sz w:val="24"/>
          <w:szCs w:val="24"/>
        </w:rPr>
        <w:t xml:space="preserve">not sensitive enough to monitor disease activity in children with </w:t>
      </w:r>
      <w:r w:rsidR="00E05921" w:rsidRPr="006B1B52">
        <w:rPr>
          <w:rFonts w:ascii="Book Antiqua" w:hAnsi="Book Antiqua" w:cs="Arial" w:hint="eastAsia"/>
          <w:color w:val="auto"/>
          <w:sz w:val="24"/>
          <w:szCs w:val="24"/>
          <w:lang w:eastAsia="zh-CN"/>
        </w:rPr>
        <w:t>CD</w:t>
      </w:r>
      <w:r w:rsidR="0018573B" w:rsidRPr="006B1B52">
        <w:rPr>
          <w:rFonts w:ascii="Book Antiqua" w:hAnsi="Book Antiqua" w:cs="Arial"/>
          <w:color w:val="auto"/>
          <w:sz w:val="24"/>
          <w:szCs w:val="24"/>
        </w:rPr>
        <w:t>. The addition of FC monitoring improves the quality of care for children with IBD. Regular 3-monthly FC monitoring should be incorporated into clinical practice. However it is important to follow the trend in level a</w:t>
      </w:r>
      <w:r w:rsidR="001D7995" w:rsidRPr="006B1B52">
        <w:rPr>
          <w:rFonts w:ascii="Book Antiqua" w:hAnsi="Book Antiqua" w:cs="Arial"/>
          <w:color w:val="auto"/>
          <w:sz w:val="24"/>
          <w:szCs w:val="24"/>
        </w:rPr>
        <w:t xml:space="preserve">nd not rely on a single level. </w:t>
      </w:r>
      <w:r w:rsidR="0018573B" w:rsidRPr="006B1B52">
        <w:rPr>
          <w:rFonts w:ascii="Book Antiqua" w:hAnsi="Book Antiqua" w:cs="Arial"/>
          <w:color w:val="auto"/>
          <w:sz w:val="24"/>
          <w:szCs w:val="24"/>
        </w:rPr>
        <w:t>That 3-monthly FC monitoring is a good addition to currently available biomarkers of inflammation</w:t>
      </w:r>
      <w:r w:rsidR="001D7995" w:rsidRPr="006B1B52">
        <w:rPr>
          <w:rFonts w:ascii="Book Antiqua" w:hAnsi="Book Antiqua" w:cs="Arial" w:hint="eastAsia"/>
          <w:color w:val="auto"/>
          <w:sz w:val="24"/>
          <w:szCs w:val="24"/>
          <w:lang w:eastAsia="zh-CN"/>
        </w:rPr>
        <w:t xml:space="preserve">. </w:t>
      </w:r>
      <w:r w:rsidR="0018573B" w:rsidRPr="006B1B52">
        <w:rPr>
          <w:rFonts w:ascii="Book Antiqua" w:hAnsi="Book Antiqua" w:cs="Arial"/>
          <w:color w:val="auto"/>
          <w:sz w:val="24"/>
          <w:szCs w:val="24"/>
        </w:rPr>
        <w:t xml:space="preserve">That FC is a good predictor of clinical relapse. That 3-monthly FC monitoring detects patients who will experience </w:t>
      </w:r>
      <w:r w:rsidR="001D7995" w:rsidRPr="006B1B52">
        <w:rPr>
          <w:rFonts w:ascii="Book Antiqua" w:hAnsi="Book Antiqua" w:cs="Arial"/>
          <w:color w:val="auto"/>
          <w:sz w:val="24"/>
          <w:szCs w:val="24"/>
        </w:rPr>
        <w:t xml:space="preserve">a symptomatic flare of </w:t>
      </w:r>
      <w:r w:rsidR="001D7995" w:rsidRPr="006B1B52">
        <w:rPr>
          <w:rFonts w:ascii="Book Antiqua" w:hAnsi="Book Antiqua" w:cs="Arial"/>
          <w:color w:val="auto"/>
          <w:sz w:val="24"/>
          <w:szCs w:val="24"/>
        </w:rPr>
        <w:lastRenderedPageBreak/>
        <w:t>disease.</w:t>
      </w:r>
      <w:r w:rsidR="001D7995" w:rsidRPr="006B1B52">
        <w:rPr>
          <w:rFonts w:ascii="Book Antiqua" w:hAnsi="Book Antiqua" w:cs="Arial" w:hint="eastAsia"/>
          <w:color w:val="auto"/>
          <w:sz w:val="24"/>
          <w:szCs w:val="24"/>
          <w:lang w:eastAsia="zh-CN"/>
        </w:rPr>
        <w:t xml:space="preserve"> </w:t>
      </w:r>
      <w:r w:rsidR="0018573B" w:rsidRPr="006B1B52">
        <w:rPr>
          <w:rFonts w:ascii="Book Antiqua" w:hAnsi="Book Antiqua" w:cs="Arial"/>
          <w:color w:val="auto"/>
          <w:sz w:val="24"/>
          <w:szCs w:val="24"/>
        </w:rPr>
        <w:t>The inclusion of regular 3-monthly FC mon</w:t>
      </w:r>
      <w:r w:rsidR="001D7995" w:rsidRPr="006B1B52">
        <w:rPr>
          <w:rFonts w:ascii="Book Antiqua" w:hAnsi="Book Antiqua" w:cs="Arial"/>
          <w:color w:val="auto"/>
          <w:sz w:val="24"/>
          <w:szCs w:val="24"/>
        </w:rPr>
        <w:t>itoring into clinical practice.</w:t>
      </w:r>
      <w:r w:rsidR="001D7995" w:rsidRPr="006B1B52">
        <w:rPr>
          <w:rFonts w:ascii="Book Antiqua" w:hAnsi="Book Antiqua" w:cs="Arial" w:hint="eastAsia"/>
          <w:color w:val="auto"/>
          <w:sz w:val="24"/>
          <w:szCs w:val="24"/>
          <w:lang w:eastAsia="zh-CN"/>
        </w:rPr>
        <w:t xml:space="preserve"> </w:t>
      </w:r>
      <w:r w:rsidR="0018573B" w:rsidRPr="006B1B52">
        <w:rPr>
          <w:rFonts w:ascii="Book Antiqua" w:hAnsi="Book Antiqua" w:cs="Arial"/>
          <w:color w:val="auto"/>
          <w:sz w:val="24"/>
          <w:szCs w:val="24"/>
        </w:rPr>
        <w:t xml:space="preserve">The addition of FC monitoring will improves the quality of care and outcomes for children with IBD. </w:t>
      </w:r>
    </w:p>
    <w:p w14:paraId="78815AFE" w14:textId="77777777" w:rsidR="001D7995" w:rsidRPr="006B1B52" w:rsidRDefault="001D7995" w:rsidP="00155245">
      <w:pPr>
        <w:spacing w:after="0" w:line="360" w:lineRule="auto"/>
        <w:jc w:val="both"/>
        <w:rPr>
          <w:rFonts w:ascii="Book Antiqua" w:hAnsi="Book Antiqua" w:cs="Arial"/>
          <w:color w:val="auto"/>
          <w:sz w:val="24"/>
          <w:szCs w:val="24"/>
          <w:lang w:eastAsia="zh-CN"/>
        </w:rPr>
      </w:pPr>
    </w:p>
    <w:p w14:paraId="0E00FD49" w14:textId="27A82432" w:rsidR="00A37533" w:rsidRPr="006B1B52" w:rsidRDefault="00A37533" w:rsidP="00155245">
      <w:pPr>
        <w:spacing w:after="0" w:line="360" w:lineRule="auto"/>
        <w:jc w:val="both"/>
        <w:rPr>
          <w:rFonts w:ascii="Book Antiqua" w:hAnsi="Book Antiqua" w:cs="Arial"/>
          <w:color w:val="auto"/>
          <w:sz w:val="24"/>
          <w:szCs w:val="24"/>
        </w:rPr>
      </w:pPr>
      <w:r w:rsidRPr="006B1B52">
        <w:rPr>
          <w:rFonts w:ascii="Book Antiqua" w:hAnsi="Book Antiqua" w:cs="Arial"/>
          <w:b/>
          <w:i/>
          <w:color w:val="auto"/>
          <w:sz w:val="24"/>
          <w:szCs w:val="24"/>
        </w:rPr>
        <w:t>Research perspectives</w:t>
      </w:r>
    </w:p>
    <w:p w14:paraId="3120E233" w14:textId="33540673" w:rsidR="000D09AF" w:rsidRPr="006B1B52" w:rsidRDefault="000D09AF" w:rsidP="00155245">
      <w:pPr>
        <w:spacing w:after="0" w:line="360" w:lineRule="auto"/>
        <w:jc w:val="both"/>
        <w:rPr>
          <w:rFonts w:ascii="Book Antiqua" w:hAnsi="Book Antiqua" w:cs="Arial"/>
          <w:color w:val="auto"/>
          <w:sz w:val="24"/>
          <w:szCs w:val="24"/>
        </w:rPr>
      </w:pPr>
      <w:r w:rsidRPr="006B1B52">
        <w:rPr>
          <w:rFonts w:ascii="Book Antiqua" w:hAnsi="Book Antiqua" w:cs="Arial"/>
          <w:color w:val="auto"/>
          <w:sz w:val="24"/>
          <w:szCs w:val="24"/>
        </w:rPr>
        <w:t>Suc</w:t>
      </w:r>
      <w:r w:rsidR="001D7995" w:rsidRPr="006B1B52">
        <w:rPr>
          <w:rFonts w:ascii="Book Antiqua" w:hAnsi="Book Antiqua" w:cs="Arial"/>
          <w:color w:val="auto"/>
          <w:sz w:val="24"/>
          <w:szCs w:val="24"/>
        </w:rPr>
        <w:t xml:space="preserve">h studies are important to do. </w:t>
      </w:r>
      <w:r w:rsidRPr="006B1B52">
        <w:rPr>
          <w:rFonts w:ascii="Book Antiqua" w:hAnsi="Book Antiqua" w:cs="Arial"/>
          <w:color w:val="auto"/>
          <w:sz w:val="24"/>
          <w:szCs w:val="24"/>
        </w:rPr>
        <w:t>Colonoscopy sho</w:t>
      </w:r>
      <w:r w:rsidR="001D7995" w:rsidRPr="006B1B52">
        <w:rPr>
          <w:rFonts w:ascii="Book Antiqua" w:hAnsi="Book Antiqua" w:cs="Arial"/>
          <w:color w:val="auto"/>
          <w:sz w:val="24"/>
          <w:szCs w:val="24"/>
        </w:rPr>
        <w:t>uld be included as an endpoint.</w:t>
      </w:r>
      <w:r w:rsidR="001D7995" w:rsidRPr="006B1B52">
        <w:rPr>
          <w:rFonts w:ascii="Book Antiqua" w:hAnsi="Book Antiqua" w:cs="Arial" w:hint="eastAsia"/>
          <w:color w:val="auto"/>
          <w:sz w:val="24"/>
          <w:szCs w:val="24"/>
          <w:lang w:eastAsia="zh-CN"/>
        </w:rPr>
        <w:t xml:space="preserve"> </w:t>
      </w:r>
      <w:r w:rsidRPr="006B1B52">
        <w:rPr>
          <w:rFonts w:ascii="Book Antiqua" w:hAnsi="Book Antiqua" w:cs="Arial"/>
          <w:color w:val="auto"/>
          <w:sz w:val="24"/>
          <w:szCs w:val="24"/>
        </w:rPr>
        <w:t>A treatment decision can be made based on the FC result with subsequent determination whether the change had positive benefit (</w:t>
      </w:r>
      <w:r w:rsidRPr="006B1B52">
        <w:rPr>
          <w:rFonts w:ascii="Book Antiqua" w:hAnsi="Book Antiqua" w:cs="Arial"/>
          <w:i/>
          <w:color w:val="auto"/>
          <w:sz w:val="24"/>
          <w:szCs w:val="24"/>
        </w:rPr>
        <w:t>i.e</w:t>
      </w:r>
      <w:r w:rsidRPr="006B1B52">
        <w:rPr>
          <w:rFonts w:ascii="Book Antiqua" w:hAnsi="Book Antiqua" w:cs="Arial"/>
          <w:color w:val="auto"/>
          <w:sz w:val="24"/>
          <w:szCs w:val="24"/>
        </w:rPr>
        <w:t>.</w:t>
      </w:r>
      <w:r w:rsidR="001D7995" w:rsidRPr="006B1B52">
        <w:rPr>
          <w:rFonts w:ascii="Book Antiqua" w:hAnsi="Book Antiqua" w:cs="Arial" w:hint="eastAsia"/>
          <w:color w:val="auto"/>
          <w:sz w:val="24"/>
          <w:szCs w:val="24"/>
          <w:lang w:eastAsia="zh-CN"/>
        </w:rPr>
        <w:t>,</w:t>
      </w:r>
      <w:r w:rsidRPr="006B1B52">
        <w:rPr>
          <w:rFonts w:ascii="Book Antiqua" w:hAnsi="Book Antiqua" w:cs="Arial"/>
          <w:color w:val="auto"/>
          <w:sz w:val="24"/>
          <w:szCs w:val="24"/>
        </w:rPr>
        <w:t xml:space="preserve"> normalization of FC level and evidence of mucosal healing at colonoscopy)</w:t>
      </w:r>
      <w:r w:rsidR="001D7995" w:rsidRPr="006B1B52">
        <w:rPr>
          <w:rFonts w:ascii="Book Antiqua" w:hAnsi="Book Antiqua" w:cs="Arial" w:hint="eastAsia"/>
          <w:color w:val="auto"/>
          <w:sz w:val="24"/>
          <w:szCs w:val="24"/>
          <w:lang w:eastAsia="zh-CN"/>
        </w:rPr>
        <w:t xml:space="preserve">. </w:t>
      </w:r>
      <w:r w:rsidR="007D550B" w:rsidRPr="006B1B52">
        <w:rPr>
          <w:rFonts w:ascii="Book Antiqua" w:hAnsi="Book Antiqua"/>
          <w:color w:val="auto"/>
          <w:sz w:val="24"/>
          <w:szCs w:val="24"/>
        </w:rPr>
        <w:t>To prospective evaluate sequential FC testing and to determine the short and long-term benefits on disease remission, quality of life, patient outcome and related health care-costs.</w:t>
      </w:r>
      <w:r w:rsidR="001D7995" w:rsidRPr="006B1B52">
        <w:rPr>
          <w:rFonts w:ascii="Book Antiqua" w:hAnsi="Book Antiqua" w:cs="Arial" w:hint="eastAsia"/>
          <w:color w:val="auto"/>
          <w:sz w:val="24"/>
          <w:szCs w:val="24"/>
          <w:lang w:eastAsia="zh-CN"/>
        </w:rPr>
        <w:t xml:space="preserve"> </w:t>
      </w:r>
      <w:r w:rsidR="007D550B" w:rsidRPr="006B1B52">
        <w:rPr>
          <w:rFonts w:ascii="Book Antiqua" w:hAnsi="Book Antiqua"/>
          <w:color w:val="auto"/>
          <w:sz w:val="24"/>
          <w:szCs w:val="24"/>
        </w:rPr>
        <w:t>To define the relationship between</w:t>
      </w:r>
      <w:r w:rsidR="007D550B" w:rsidRPr="006B1B52">
        <w:rPr>
          <w:rFonts w:ascii="Book Antiqua" w:hAnsi="Book Antiqua" w:cs="Arial"/>
          <w:color w:val="auto"/>
          <w:sz w:val="24"/>
          <w:szCs w:val="24"/>
        </w:rPr>
        <w:t xml:space="preserve"> FC monitoring and endoscopic monitoring of disease activity and mucosal healing.</w:t>
      </w:r>
      <w:r w:rsidR="001D7995" w:rsidRPr="006B1B52">
        <w:rPr>
          <w:rFonts w:ascii="Book Antiqua" w:hAnsi="Book Antiqua" w:cs="Arial" w:hint="eastAsia"/>
          <w:color w:val="auto"/>
          <w:sz w:val="24"/>
          <w:szCs w:val="24"/>
          <w:lang w:eastAsia="zh-CN"/>
        </w:rPr>
        <w:t xml:space="preserve"> </w:t>
      </w:r>
      <w:r w:rsidR="007D550B" w:rsidRPr="006B1B52">
        <w:rPr>
          <w:rFonts w:ascii="Book Antiqua" w:hAnsi="Book Antiqua"/>
          <w:color w:val="auto"/>
          <w:sz w:val="24"/>
          <w:szCs w:val="24"/>
        </w:rPr>
        <w:t>To determine the best cut off for FC for patients in remission.</w:t>
      </w:r>
      <w:r w:rsidR="001D7995" w:rsidRPr="006B1B52">
        <w:rPr>
          <w:rFonts w:ascii="Book Antiqua" w:hAnsi="Book Antiqua" w:cs="Arial" w:hint="eastAsia"/>
          <w:color w:val="auto"/>
          <w:sz w:val="24"/>
          <w:szCs w:val="24"/>
          <w:lang w:eastAsia="zh-CN"/>
        </w:rPr>
        <w:t xml:space="preserve"> </w:t>
      </w:r>
      <w:r w:rsidR="007D550B" w:rsidRPr="006B1B52">
        <w:rPr>
          <w:rFonts w:ascii="Book Antiqua" w:hAnsi="Book Antiqua" w:cs="Arial"/>
          <w:color w:val="auto"/>
          <w:sz w:val="24"/>
          <w:szCs w:val="24"/>
        </w:rPr>
        <w:t>Prospective interventional studies with clearly defined FC levels, endoscopic score and treatment strategies with clearly defined primary and secondary outcomes (</w:t>
      </w:r>
      <w:r w:rsidR="007D550B" w:rsidRPr="006B1B52">
        <w:rPr>
          <w:rFonts w:ascii="Book Antiqua" w:hAnsi="Book Antiqua" w:cs="Arial"/>
          <w:i/>
          <w:color w:val="auto"/>
          <w:sz w:val="24"/>
          <w:szCs w:val="24"/>
        </w:rPr>
        <w:t>i.e</w:t>
      </w:r>
      <w:r w:rsidR="007D550B" w:rsidRPr="006B1B52">
        <w:rPr>
          <w:rFonts w:ascii="Book Antiqua" w:hAnsi="Book Antiqua" w:cs="Arial"/>
          <w:color w:val="auto"/>
          <w:sz w:val="24"/>
          <w:szCs w:val="24"/>
        </w:rPr>
        <w:t>.</w:t>
      </w:r>
      <w:r w:rsidR="001D7995" w:rsidRPr="006B1B52">
        <w:rPr>
          <w:rFonts w:ascii="Book Antiqua" w:hAnsi="Book Antiqua" w:cs="Arial" w:hint="eastAsia"/>
          <w:color w:val="auto"/>
          <w:sz w:val="24"/>
          <w:szCs w:val="24"/>
          <w:lang w:eastAsia="zh-CN"/>
        </w:rPr>
        <w:t>,</w:t>
      </w:r>
      <w:r w:rsidR="007D550B" w:rsidRPr="006B1B52">
        <w:rPr>
          <w:rFonts w:ascii="Book Antiqua" w:hAnsi="Book Antiqua" w:cs="Arial"/>
          <w:color w:val="auto"/>
          <w:sz w:val="24"/>
          <w:szCs w:val="24"/>
        </w:rPr>
        <w:t xml:space="preserve"> disease in steroid free remission, disease biochemical remission, </w:t>
      </w:r>
      <w:r w:rsidR="003F6324" w:rsidRPr="006B1B52">
        <w:rPr>
          <w:rFonts w:ascii="Book Antiqua" w:hAnsi="Book Antiqua" w:cs="Arial"/>
          <w:color w:val="auto"/>
          <w:sz w:val="24"/>
          <w:szCs w:val="24"/>
        </w:rPr>
        <w:t xml:space="preserve">and </w:t>
      </w:r>
      <w:r w:rsidR="007D550B" w:rsidRPr="006B1B52">
        <w:rPr>
          <w:rFonts w:ascii="Book Antiqua" w:hAnsi="Book Antiqua" w:cs="Arial"/>
          <w:color w:val="auto"/>
          <w:sz w:val="24"/>
          <w:szCs w:val="24"/>
        </w:rPr>
        <w:t>mucosal healing).</w:t>
      </w:r>
    </w:p>
    <w:p w14:paraId="6C6F2B3F" w14:textId="77777777" w:rsidR="001D7995" w:rsidRPr="006B1B52" w:rsidRDefault="001D7995" w:rsidP="00155245">
      <w:pPr>
        <w:spacing w:after="0" w:line="360" w:lineRule="auto"/>
        <w:jc w:val="both"/>
        <w:rPr>
          <w:rFonts w:ascii="Book Antiqua" w:hAnsi="Book Antiqua" w:cs="Times New Roman"/>
          <w:b/>
          <w:color w:val="auto"/>
          <w:sz w:val="24"/>
          <w:szCs w:val="24"/>
          <w:lang w:eastAsia="zh-CN"/>
        </w:rPr>
      </w:pPr>
    </w:p>
    <w:p w14:paraId="5F037F4D" w14:textId="0C1240FE" w:rsidR="000D09AF" w:rsidRPr="006B1B52" w:rsidRDefault="001D7995" w:rsidP="00155245">
      <w:pPr>
        <w:spacing w:after="0" w:line="360" w:lineRule="auto"/>
        <w:jc w:val="both"/>
        <w:rPr>
          <w:rFonts w:ascii="Book Antiqua" w:hAnsi="Book Antiqua" w:cs="Times New Roman"/>
          <w:b/>
          <w:color w:val="auto"/>
          <w:sz w:val="24"/>
          <w:szCs w:val="24"/>
          <w:lang w:eastAsia="zh-CN"/>
        </w:rPr>
      </w:pPr>
      <w:r w:rsidRPr="006B1B52">
        <w:rPr>
          <w:rFonts w:ascii="Book Antiqua" w:eastAsia="Times New Roman" w:hAnsi="Book Antiqua" w:cs="Times New Roman"/>
          <w:b/>
          <w:color w:val="auto"/>
          <w:sz w:val="24"/>
          <w:szCs w:val="24"/>
        </w:rPr>
        <w:t>ACKNOWLEDGEMENTS</w:t>
      </w:r>
    </w:p>
    <w:p w14:paraId="3D2E7E79" w14:textId="4312ED34" w:rsidR="00FA637E" w:rsidRPr="006B1B52" w:rsidRDefault="00FA637E" w:rsidP="00155245">
      <w:pPr>
        <w:spacing w:after="0" w:line="360" w:lineRule="auto"/>
        <w:jc w:val="both"/>
        <w:rPr>
          <w:rFonts w:ascii="Book Antiqua" w:eastAsiaTheme="minorEastAsia" w:hAnsi="Book Antiqua"/>
          <w:color w:val="auto"/>
          <w:sz w:val="24"/>
          <w:szCs w:val="24"/>
        </w:rPr>
      </w:pPr>
      <w:r w:rsidRPr="006B1B52">
        <w:rPr>
          <w:rFonts w:ascii="Book Antiqua" w:eastAsia="Times New Roman" w:hAnsi="Book Antiqua" w:cs="Times New Roman"/>
          <w:color w:val="auto"/>
          <w:sz w:val="24"/>
          <w:szCs w:val="24"/>
        </w:rPr>
        <w:t xml:space="preserve">The authors would like to thank </w:t>
      </w:r>
      <w:r w:rsidRPr="006B1B52">
        <w:rPr>
          <w:rFonts w:ascii="Book Antiqua" w:hAnsi="Book Antiqua"/>
          <w:color w:val="auto"/>
          <w:sz w:val="24"/>
          <w:szCs w:val="24"/>
        </w:rPr>
        <w:t>Dr. Mat Provencal</w:t>
      </w:r>
      <w:r w:rsidRPr="006B1B52">
        <w:rPr>
          <w:rFonts w:ascii="Book Antiqua" w:eastAsia="Times New Roman" w:hAnsi="Book Antiqua" w:cs="Times New Roman"/>
          <w:color w:val="auto"/>
          <w:sz w:val="24"/>
          <w:szCs w:val="24"/>
        </w:rPr>
        <w:t xml:space="preserve"> and his laboratory staff at the </w:t>
      </w:r>
      <w:r w:rsidRPr="006B1B52">
        <w:rPr>
          <w:rFonts w:ascii="Book Antiqua" w:eastAsia="Times New Roman" w:hAnsi="Book Antiqua" w:cs="Times New Roman"/>
          <w:color w:val="auto"/>
          <w:sz w:val="24"/>
          <w:szCs w:val="24"/>
          <w:lang w:val="en-US"/>
        </w:rPr>
        <w:t>Hôpital Maisonneuve-Rosemont, Quebec</w:t>
      </w:r>
      <w:r w:rsidRPr="006B1B52">
        <w:rPr>
          <w:rFonts w:ascii="Book Antiqua" w:eastAsia="Times New Roman" w:hAnsi="Book Antiqua" w:cs="Times New Roman"/>
          <w:color w:val="auto"/>
          <w:sz w:val="24"/>
          <w:szCs w:val="24"/>
        </w:rPr>
        <w:t xml:space="preserve"> for their help with validation of our Elisa method, and to Buhlmann</w:t>
      </w:r>
      <w:r w:rsidR="001D7995" w:rsidRPr="006B1B52">
        <w:rPr>
          <w:rFonts w:ascii="Book Antiqua" w:eastAsia="Times New Roman" w:hAnsi="Book Antiqua" w:cs="Times New Roman"/>
          <w:color w:val="auto"/>
          <w:sz w:val="24"/>
          <w:szCs w:val="24"/>
        </w:rPr>
        <w:t xml:space="preserve"> for supplying the ELISA kits. </w:t>
      </w:r>
      <w:r w:rsidRPr="006B1B52">
        <w:rPr>
          <w:rFonts w:ascii="Book Antiqua" w:eastAsia="Times New Roman" w:hAnsi="Book Antiqua" w:cs="Times New Roman"/>
          <w:color w:val="auto"/>
          <w:sz w:val="24"/>
          <w:szCs w:val="24"/>
        </w:rPr>
        <w:t>Laboratory support at BC Children’s Hospital was kin</w:t>
      </w:r>
      <w:r w:rsidR="001D7995" w:rsidRPr="006B1B52">
        <w:rPr>
          <w:rFonts w:ascii="Book Antiqua" w:eastAsia="Times New Roman" w:hAnsi="Book Antiqua" w:cs="Times New Roman"/>
          <w:color w:val="auto"/>
          <w:sz w:val="24"/>
          <w:szCs w:val="24"/>
        </w:rPr>
        <w:t xml:space="preserve">dly provided by Diana Ralston. </w:t>
      </w:r>
      <w:r w:rsidRPr="006B1B52">
        <w:rPr>
          <w:rFonts w:ascii="Book Antiqua" w:eastAsia="Times New Roman" w:hAnsi="Book Antiqua" w:cs="Times New Roman"/>
          <w:color w:val="auto"/>
          <w:sz w:val="24"/>
          <w:szCs w:val="24"/>
        </w:rPr>
        <w:t>In addition, many thanks to our research team including Alam Lakhani and Carlie Penner for a</w:t>
      </w:r>
      <w:r w:rsidR="001D7995" w:rsidRPr="006B1B52">
        <w:rPr>
          <w:rFonts w:ascii="Book Antiqua" w:eastAsia="Times New Roman" w:hAnsi="Book Antiqua" w:cs="Times New Roman"/>
          <w:color w:val="auto"/>
          <w:sz w:val="24"/>
          <w:szCs w:val="24"/>
        </w:rPr>
        <w:t xml:space="preserve">ssisting with data collection. </w:t>
      </w:r>
      <w:r w:rsidRPr="006B1B52">
        <w:rPr>
          <w:rFonts w:ascii="Book Antiqua" w:eastAsia="Times New Roman" w:hAnsi="Book Antiqua" w:cs="Times New Roman"/>
          <w:color w:val="auto"/>
          <w:sz w:val="24"/>
          <w:szCs w:val="24"/>
        </w:rPr>
        <w:t xml:space="preserve">Dr Foster is supported by a research award provided by the Clinical Investigator program (CIP), </w:t>
      </w:r>
      <w:r w:rsidRPr="006B1B52">
        <w:rPr>
          <w:rFonts w:ascii="Book Antiqua" w:hAnsi="Book Antiqua" w:cs="Times New Roman"/>
          <w:color w:val="auto"/>
          <w:sz w:val="24"/>
          <w:szCs w:val="24"/>
        </w:rPr>
        <w:t>University of British Columbia</w:t>
      </w:r>
      <w:r w:rsidRPr="006B1B52">
        <w:rPr>
          <w:rFonts w:ascii="Book Antiqua" w:eastAsia="Times New Roman" w:hAnsi="Book Antiqua" w:cs="Times New Roman"/>
          <w:color w:val="auto"/>
          <w:sz w:val="24"/>
          <w:szCs w:val="24"/>
        </w:rPr>
        <w:t xml:space="preserve"> and Dr Jacobson</w:t>
      </w:r>
      <w:r w:rsidRPr="006B1B52">
        <w:rPr>
          <w:rFonts w:ascii="Book Antiqua" w:hAnsi="Book Antiqua" w:cs="Times New Roman"/>
          <w:color w:val="auto"/>
          <w:sz w:val="24"/>
          <w:szCs w:val="24"/>
        </w:rPr>
        <w:t xml:space="preserve"> is a Senior Clinician Scientist supported by the Children with Intestinal and Liver Disorders (CHILD) Foundation and the BC Children’s Hospital Research Institute Clinician Scientists Award Program, U</w:t>
      </w:r>
      <w:r w:rsidR="00F826F1" w:rsidRPr="006B1B52">
        <w:rPr>
          <w:rFonts w:ascii="Book Antiqua" w:hAnsi="Book Antiqua" w:cs="Times New Roman"/>
          <w:color w:val="auto"/>
          <w:sz w:val="24"/>
          <w:szCs w:val="24"/>
        </w:rPr>
        <w:t xml:space="preserve">niversity of British Columbia. </w:t>
      </w:r>
      <w:r w:rsidRPr="006B1B52">
        <w:rPr>
          <w:rFonts w:ascii="Book Antiqua" w:hAnsi="Book Antiqua" w:cs="Times New Roman"/>
          <w:color w:val="auto"/>
          <w:sz w:val="24"/>
          <w:szCs w:val="24"/>
        </w:rPr>
        <w:t xml:space="preserve">The authors would also like to thank the children and their families who courageously live with IBD on a daily basis </w:t>
      </w:r>
      <w:r w:rsidRPr="006B1B52">
        <w:rPr>
          <w:rFonts w:ascii="Book Antiqua" w:hAnsi="Book Antiqua" w:cs="Times New Roman"/>
          <w:color w:val="auto"/>
          <w:sz w:val="24"/>
          <w:szCs w:val="24"/>
        </w:rPr>
        <w:lastRenderedPageBreak/>
        <w:t>and the members of the Division of Gastroenterology, Hepatology and Nutrition at British Columbia Children’s Hospital.</w:t>
      </w:r>
    </w:p>
    <w:p w14:paraId="3D9DE6B1" w14:textId="77777777" w:rsidR="00155245" w:rsidRPr="006B1B52" w:rsidRDefault="00155245" w:rsidP="00155245">
      <w:pPr>
        <w:spacing w:after="0" w:line="360" w:lineRule="auto"/>
        <w:jc w:val="both"/>
        <w:rPr>
          <w:rFonts w:ascii="Book Antiqua" w:hAnsi="Book Antiqua" w:cs="Times New Roman"/>
          <w:b/>
          <w:color w:val="auto"/>
          <w:sz w:val="24"/>
          <w:szCs w:val="24"/>
          <w:lang w:eastAsia="zh-CN"/>
        </w:rPr>
      </w:pPr>
    </w:p>
    <w:p w14:paraId="79C1AB24" w14:textId="3680FF22" w:rsidR="00B52693" w:rsidRPr="006B1B52" w:rsidRDefault="00B52693" w:rsidP="00155245">
      <w:pPr>
        <w:spacing w:after="0" w:line="360" w:lineRule="auto"/>
        <w:jc w:val="both"/>
        <w:rPr>
          <w:rFonts w:ascii="Book Antiqua" w:eastAsia="Times New Roman" w:hAnsi="Book Antiqua" w:cs="Times New Roman"/>
          <w:b/>
          <w:color w:val="auto"/>
          <w:sz w:val="24"/>
          <w:szCs w:val="24"/>
        </w:rPr>
      </w:pPr>
      <w:r w:rsidRPr="006B1B52">
        <w:rPr>
          <w:rFonts w:ascii="Book Antiqua" w:eastAsia="Times New Roman" w:hAnsi="Book Antiqua" w:cs="Times New Roman"/>
          <w:b/>
          <w:color w:val="auto"/>
          <w:sz w:val="24"/>
          <w:szCs w:val="24"/>
        </w:rPr>
        <w:br w:type="page"/>
      </w:r>
    </w:p>
    <w:p w14:paraId="18E606EC" w14:textId="466F5AA2" w:rsidR="00493BA0" w:rsidRPr="006B1B52" w:rsidRDefault="001D7995" w:rsidP="00155245">
      <w:pPr>
        <w:spacing w:after="0" w:line="360" w:lineRule="auto"/>
        <w:jc w:val="both"/>
        <w:rPr>
          <w:rFonts w:ascii="Book Antiqua" w:hAnsi="Book Antiqua" w:cs="Times New Roman"/>
          <w:b/>
          <w:color w:val="auto"/>
          <w:sz w:val="24"/>
          <w:szCs w:val="24"/>
          <w:lang w:eastAsia="zh-CN"/>
        </w:rPr>
      </w:pPr>
      <w:r w:rsidRPr="006B1B52">
        <w:rPr>
          <w:rFonts w:ascii="Book Antiqua" w:eastAsia="Times New Roman" w:hAnsi="Book Antiqua" w:cs="Times New Roman"/>
          <w:b/>
          <w:color w:val="auto"/>
          <w:sz w:val="24"/>
          <w:szCs w:val="24"/>
        </w:rPr>
        <w:lastRenderedPageBreak/>
        <w:t>REFERENCES</w:t>
      </w:r>
    </w:p>
    <w:p w14:paraId="6A076864"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bookmarkStart w:id="23" w:name="OLE_LINK202"/>
      <w:bookmarkStart w:id="24" w:name="OLE_LINK203"/>
      <w:r w:rsidRPr="006B1B52">
        <w:rPr>
          <w:rFonts w:ascii="Book Antiqua" w:hAnsi="Book Antiqua" w:cs="Times New Roman"/>
          <w:color w:val="auto"/>
          <w:kern w:val="2"/>
          <w:sz w:val="24"/>
          <w:szCs w:val="24"/>
          <w:lang w:val="en-US" w:eastAsia="zh-CN"/>
        </w:rPr>
        <w:t xml:space="preserve">1 </w:t>
      </w:r>
      <w:proofErr w:type="spellStart"/>
      <w:r w:rsidRPr="006B1B52">
        <w:rPr>
          <w:rFonts w:ascii="Book Antiqua" w:hAnsi="Book Antiqua" w:cs="Times New Roman"/>
          <w:b/>
          <w:color w:val="auto"/>
          <w:kern w:val="2"/>
          <w:sz w:val="24"/>
          <w:szCs w:val="24"/>
          <w:lang w:val="en-US" w:eastAsia="zh-CN"/>
        </w:rPr>
        <w:t>Chouliaras</w:t>
      </w:r>
      <w:proofErr w:type="spellEnd"/>
      <w:r w:rsidRPr="006B1B52">
        <w:rPr>
          <w:rFonts w:ascii="Book Antiqua" w:hAnsi="Book Antiqua" w:cs="Times New Roman"/>
          <w:b/>
          <w:color w:val="auto"/>
          <w:kern w:val="2"/>
          <w:sz w:val="24"/>
          <w:szCs w:val="24"/>
          <w:lang w:val="en-US" w:eastAsia="zh-CN"/>
        </w:rPr>
        <w:t xml:space="preserve"> G</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Margoni</w:t>
      </w:r>
      <w:proofErr w:type="spellEnd"/>
      <w:r w:rsidRPr="006B1B52">
        <w:rPr>
          <w:rFonts w:ascii="Book Antiqua" w:hAnsi="Book Antiqua" w:cs="Times New Roman"/>
          <w:color w:val="auto"/>
          <w:kern w:val="2"/>
          <w:sz w:val="24"/>
          <w:szCs w:val="24"/>
          <w:lang w:val="en-US" w:eastAsia="zh-CN"/>
        </w:rPr>
        <w:t xml:space="preserve"> D, </w:t>
      </w:r>
      <w:proofErr w:type="spellStart"/>
      <w:r w:rsidRPr="006B1B52">
        <w:rPr>
          <w:rFonts w:ascii="Book Antiqua" w:hAnsi="Book Antiqua" w:cs="Times New Roman"/>
          <w:color w:val="auto"/>
          <w:kern w:val="2"/>
          <w:sz w:val="24"/>
          <w:szCs w:val="24"/>
          <w:lang w:val="en-US" w:eastAsia="zh-CN"/>
        </w:rPr>
        <w:t>Dimakou</w:t>
      </w:r>
      <w:proofErr w:type="spellEnd"/>
      <w:r w:rsidRPr="006B1B52">
        <w:rPr>
          <w:rFonts w:ascii="Book Antiqua" w:hAnsi="Book Antiqua" w:cs="Times New Roman"/>
          <w:color w:val="auto"/>
          <w:kern w:val="2"/>
          <w:sz w:val="24"/>
          <w:szCs w:val="24"/>
          <w:lang w:val="en-US" w:eastAsia="zh-CN"/>
        </w:rPr>
        <w:t xml:space="preserve"> K, </w:t>
      </w:r>
      <w:proofErr w:type="spellStart"/>
      <w:r w:rsidRPr="006B1B52">
        <w:rPr>
          <w:rFonts w:ascii="Book Antiqua" w:hAnsi="Book Antiqua" w:cs="Times New Roman"/>
          <w:color w:val="auto"/>
          <w:kern w:val="2"/>
          <w:sz w:val="24"/>
          <w:szCs w:val="24"/>
          <w:lang w:val="en-US" w:eastAsia="zh-CN"/>
        </w:rPr>
        <w:t>Fessatou</w:t>
      </w:r>
      <w:proofErr w:type="spellEnd"/>
      <w:r w:rsidRPr="006B1B52">
        <w:rPr>
          <w:rFonts w:ascii="Book Antiqua" w:hAnsi="Book Antiqua" w:cs="Times New Roman"/>
          <w:color w:val="auto"/>
          <w:kern w:val="2"/>
          <w:sz w:val="24"/>
          <w:szCs w:val="24"/>
          <w:lang w:val="en-US" w:eastAsia="zh-CN"/>
        </w:rPr>
        <w:t xml:space="preserve"> S, </w:t>
      </w:r>
      <w:proofErr w:type="spellStart"/>
      <w:r w:rsidRPr="006B1B52">
        <w:rPr>
          <w:rFonts w:ascii="Book Antiqua" w:hAnsi="Book Antiqua" w:cs="Times New Roman"/>
          <w:color w:val="auto"/>
          <w:kern w:val="2"/>
          <w:sz w:val="24"/>
          <w:szCs w:val="24"/>
          <w:lang w:val="en-US" w:eastAsia="zh-CN"/>
        </w:rPr>
        <w:t>Panayiotou</w:t>
      </w:r>
      <w:proofErr w:type="spellEnd"/>
      <w:r w:rsidRPr="006B1B52">
        <w:rPr>
          <w:rFonts w:ascii="Book Antiqua" w:hAnsi="Book Antiqua" w:cs="Times New Roman"/>
          <w:color w:val="auto"/>
          <w:kern w:val="2"/>
          <w:sz w:val="24"/>
          <w:szCs w:val="24"/>
          <w:lang w:val="en-US" w:eastAsia="zh-CN"/>
        </w:rPr>
        <w:t xml:space="preserve"> I, Roma-</w:t>
      </w:r>
      <w:proofErr w:type="spellStart"/>
      <w:r w:rsidRPr="006B1B52">
        <w:rPr>
          <w:rFonts w:ascii="Book Antiqua" w:hAnsi="Book Antiqua" w:cs="Times New Roman"/>
          <w:color w:val="auto"/>
          <w:kern w:val="2"/>
          <w:sz w:val="24"/>
          <w:szCs w:val="24"/>
          <w:lang w:val="en-US" w:eastAsia="zh-CN"/>
        </w:rPr>
        <w:t>Giannikou</w:t>
      </w:r>
      <w:proofErr w:type="spellEnd"/>
      <w:r w:rsidRPr="006B1B52">
        <w:rPr>
          <w:rFonts w:ascii="Book Antiqua" w:hAnsi="Book Antiqua" w:cs="Times New Roman"/>
          <w:color w:val="auto"/>
          <w:kern w:val="2"/>
          <w:sz w:val="24"/>
          <w:szCs w:val="24"/>
          <w:lang w:val="en-US" w:eastAsia="zh-CN"/>
        </w:rPr>
        <w:t xml:space="preserve"> E. Disease impact on the quality of life of children with inflammatory bowel disease. </w:t>
      </w:r>
      <w:r w:rsidRPr="006B1B52">
        <w:rPr>
          <w:rFonts w:ascii="Book Antiqua" w:hAnsi="Book Antiqua" w:cs="Times New Roman"/>
          <w:i/>
          <w:color w:val="auto"/>
          <w:kern w:val="2"/>
          <w:sz w:val="24"/>
          <w:szCs w:val="24"/>
          <w:lang w:val="en-US" w:eastAsia="zh-CN"/>
        </w:rPr>
        <w:t>World J Gastroenterol</w:t>
      </w:r>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23</w:t>
      </w:r>
      <w:r w:rsidRPr="006B1B52">
        <w:rPr>
          <w:rFonts w:ascii="Book Antiqua" w:hAnsi="Book Antiqua" w:cs="Times New Roman"/>
          <w:color w:val="auto"/>
          <w:kern w:val="2"/>
          <w:sz w:val="24"/>
          <w:szCs w:val="24"/>
          <w:lang w:val="en-US" w:eastAsia="zh-CN"/>
        </w:rPr>
        <w:t>: 1067-1075 [PMID: 28246481 DOI: 10.3748/wjg.v23.i6.1067]</w:t>
      </w:r>
    </w:p>
    <w:p w14:paraId="393CBDA3"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 </w:t>
      </w:r>
      <w:proofErr w:type="spellStart"/>
      <w:r w:rsidRPr="006B1B52">
        <w:rPr>
          <w:rFonts w:ascii="Book Antiqua" w:hAnsi="Book Antiqua" w:cs="Times New Roman"/>
          <w:b/>
          <w:color w:val="auto"/>
          <w:kern w:val="2"/>
          <w:sz w:val="24"/>
          <w:szCs w:val="24"/>
          <w:lang w:val="en-US" w:eastAsia="zh-CN"/>
        </w:rPr>
        <w:t>Makkar</w:t>
      </w:r>
      <w:proofErr w:type="spellEnd"/>
      <w:r w:rsidRPr="006B1B52">
        <w:rPr>
          <w:rFonts w:ascii="Book Antiqua" w:hAnsi="Book Antiqua" w:cs="Times New Roman"/>
          <w:b/>
          <w:color w:val="auto"/>
          <w:kern w:val="2"/>
          <w:sz w:val="24"/>
          <w:szCs w:val="24"/>
          <w:lang w:val="en-US" w:eastAsia="zh-CN"/>
        </w:rPr>
        <w:t xml:space="preserve"> R</w:t>
      </w:r>
      <w:r w:rsidRPr="006B1B52">
        <w:rPr>
          <w:rFonts w:ascii="Book Antiqua" w:hAnsi="Book Antiqua" w:cs="Times New Roman"/>
          <w:color w:val="auto"/>
          <w:kern w:val="2"/>
          <w:sz w:val="24"/>
          <w:szCs w:val="24"/>
          <w:lang w:val="en-US" w:eastAsia="zh-CN"/>
        </w:rPr>
        <w:t xml:space="preserve">, Bo S. </w:t>
      </w:r>
      <w:proofErr w:type="spellStart"/>
      <w:r w:rsidRPr="006B1B52">
        <w:rPr>
          <w:rFonts w:ascii="Book Antiqua" w:hAnsi="Book Antiqua" w:cs="Times New Roman"/>
          <w:color w:val="auto"/>
          <w:kern w:val="2"/>
          <w:sz w:val="24"/>
          <w:szCs w:val="24"/>
          <w:lang w:val="en-US" w:eastAsia="zh-CN"/>
        </w:rPr>
        <w:t>Colonoscopic</w:t>
      </w:r>
      <w:proofErr w:type="spellEnd"/>
      <w:r w:rsidRPr="006B1B52">
        <w:rPr>
          <w:rFonts w:ascii="Book Antiqua" w:hAnsi="Book Antiqua" w:cs="Times New Roman"/>
          <w:color w:val="auto"/>
          <w:kern w:val="2"/>
          <w:sz w:val="24"/>
          <w:szCs w:val="24"/>
          <w:lang w:val="en-US" w:eastAsia="zh-CN"/>
        </w:rPr>
        <w:t xml:space="preserve"> perforation in inflammatory bowel disease.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Hepatol</w:t>
      </w:r>
      <w:proofErr w:type="spellEnd"/>
      <w:r w:rsidRPr="006B1B52">
        <w:rPr>
          <w:rFonts w:ascii="Book Antiqua" w:hAnsi="Book Antiqua" w:cs="Times New Roman"/>
          <w:i/>
          <w:color w:val="auto"/>
          <w:kern w:val="2"/>
          <w:sz w:val="24"/>
          <w:szCs w:val="24"/>
          <w:lang w:val="en-US" w:eastAsia="zh-CN"/>
        </w:rPr>
        <w:t xml:space="preserve"> </w:t>
      </w:r>
      <w:r w:rsidRPr="006B1B52">
        <w:rPr>
          <w:rFonts w:ascii="Book Antiqua" w:hAnsi="Book Antiqua" w:cs="Times New Roman"/>
          <w:color w:val="auto"/>
          <w:kern w:val="2"/>
          <w:sz w:val="24"/>
          <w:szCs w:val="24"/>
          <w:lang w:val="en-US" w:eastAsia="zh-CN"/>
        </w:rPr>
        <w:t xml:space="preserve">(NY) 2013; </w:t>
      </w:r>
      <w:r w:rsidRPr="006B1B52">
        <w:rPr>
          <w:rFonts w:ascii="Book Antiqua" w:hAnsi="Book Antiqua" w:cs="Times New Roman"/>
          <w:b/>
          <w:color w:val="auto"/>
          <w:kern w:val="2"/>
          <w:sz w:val="24"/>
          <w:szCs w:val="24"/>
          <w:lang w:val="en-US" w:eastAsia="zh-CN"/>
        </w:rPr>
        <w:t>9</w:t>
      </w:r>
      <w:r w:rsidRPr="006B1B52">
        <w:rPr>
          <w:rFonts w:ascii="Book Antiqua" w:hAnsi="Book Antiqua" w:cs="Times New Roman"/>
          <w:color w:val="auto"/>
          <w:kern w:val="2"/>
          <w:sz w:val="24"/>
          <w:szCs w:val="24"/>
          <w:lang w:val="en-US" w:eastAsia="zh-CN"/>
        </w:rPr>
        <w:t>: 573-583 [PMID: 24729766]</w:t>
      </w:r>
    </w:p>
    <w:p w14:paraId="6A43F2F9"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3 </w:t>
      </w:r>
      <w:r w:rsidRPr="006B1B52">
        <w:rPr>
          <w:rFonts w:ascii="Book Antiqua" w:hAnsi="Book Antiqua" w:cs="Times New Roman"/>
          <w:b/>
          <w:color w:val="auto"/>
          <w:kern w:val="2"/>
          <w:sz w:val="24"/>
          <w:szCs w:val="24"/>
          <w:lang w:val="en-US" w:eastAsia="zh-CN"/>
        </w:rPr>
        <w:t>Nemeth A</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Wurm</w:t>
      </w:r>
      <w:proofErr w:type="spellEnd"/>
      <w:r w:rsidRPr="006B1B52">
        <w:rPr>
          <w:rFonts w:ascii="Book Antiqua" w:hAnsi="Book Antiqua" w:cs="Times New Roman"/>
          <w:color w:val="auto"/>
          <w:kern w:val="2"/>
          <w:sz w:val="24"/>
          <w:szCs w:val="24"/>
          <w:lang w:val="en-US" w:eastAsia="zh-CN"/>
        </w:rPr>
        <w:t xml:space="preserve"> Johansson G, Nielsen J, </w:t>
      </w:r>
      <w:proofErr w:type="spellStart"/>
      <w:r w:rsidRPr="006B1B52">
        <w:rPr>
          <w:rFonts w:ascii="Book Antiqua" w:hAnsi="Book Antiqua" w:cs="Times New Roman"/>
          <w:color w:val="auto"/>
          <w:kern w:val="2"/>
          <w:sz w:val="24"/>
          <w:szCs w:val="24"/>
          <w:lang w:val="en-US" w:eastAsia="zh-CN"/>
        </w:rPr>
        <w:t>Thorlacius</w:t>
      </w:r>
      <w:proofErr w:type="spellEnd"/>
      <w:r w:rsidRPr="006B1B52">
        <w:rPr>
          <w:rFonts w:ascii="Book Antiqua" w:hAnsi="Book Antiqua" w:cs="Times New Roman"/>
          <w:color w:val="auto"/>
          <w:kern w:val="2"/>
          <w:sz w:val="24"/>
          <w:szCs w:val="24"/>
          <w:lang w:val="en-US" w:eastAsia="zh-CN"/>
        </w:rPr>
        <w:t xml:space="preserve"> H, </w:t>
      </w:r>
      <w:proofErr w:type="spellStart"/>
      <w:r w:rsidRPr="006B1B52">
        <w:rPr>
          <w:rFonts w:ascii="Book Antiqua" w:hAnsi="Book Antiqua" w:cs="Times New Roman"/>
          <w:color w:val="auto"/>
          <w:kern w:val="2"/>
          <w:sz w:val="24"/>
          <w:szCs w:val="24"/>
          <w:lang w:val="en-US" w:eastAsia="zh-CN"/>
        </w:rPr>
        <w:t>Toth</w:t>
      </w:r>
      <w:proofErr w:type="spellEnd"/>
      <w:r w:rsidRPr="006B1B52">
        <w:rPr>
          <w:rFonts w:ascii="Book Antiqua" w:hAnsi="Book Antiqua" w:cs="Times New Roman"/>
          <w:color w:val="auto"/>
          <w:kern w:val="2"/>
          <w:sz w:val="24"/>
          <w:szCs w:val="24"/>
          <w:lang w:val="en-US" w:eastAsia="zh-CN"/>
        </w:rPr>
        <w:t xml:space="preserve"> E. Capsule retention related to small bowel capsule endoscopy: A large European single-center 10-year clinical experience. </w:t>
      </w:r>
      <w:r w:rsidRPr="006B1B52">
        <w:rPr>
          <w:rFonts w:ascii="Book Antiqua" w:hAnsi="Book Antiqua" w:cs="Times New Roman"/>
          <w:i/>
          <w:color w:val="auto"/>
          <w:kern w:val="2"/>
          <w:sz w:val="24"/>
          <w:szCs w:val="24"/>
          <w:lang w:val="en-US" w:eastAsia="zh-CN"/>
        </w:rPr>
        <w:t>United European Gastroenterol J</w:t>
      </w:r>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5</w:t>
      </w:r>
      <w:r w:rsidRPr="006B1B52">
        <w:rPr>
          <w:rFonts w:ascii="Book Antiqua" w:hAnsi="Book Antiqua" w:cs="Times New Roman"/>
          <w:color w:val="auto"/>
          <w:kern w:val="2"/>
          <w:sz w:val="24"/>
          <w:szCs w:val="24"/>
          <w:lang w:val="en-US" w:eastAsia="zh-CN"/>
        </w:rPr>
        <w:t>: 677-686 [PMID: 28815031 DOI: 10.1177/2050640616675219]</w:t>
      </w:r>
    </w:p>
    <w:p w14:paraId="4BCD35B7"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4 </w:t>
      </w:r>
      <w:r w:rsidRPr="006B1B52">
        <w:rPr>
          <w:rFonts w:ascii="Book Antiqua" w:hAnsi="Book Antiqua" w:cs="Times New Roman"/>
          <w:b/>
          <w:color w:val="auto"/>
          <w:kern w:val="2"/>
          <w:sz w:val="24"/>
          <w:szCs w:val="24"/>
          <w:lang w:val="en-US" w:eastAsia="zh-CN"/>
        </w:rPr>
        <w:t>Stoddard PB</w:t>
      </w:r>
      <w:r w:rsidRPr="006B1B52">
        <w:rPr>
          <w:rFonts w:ascii="Book Antiqua" w:hAnsi="Book Antiqua" w:cs="Times New Roman"/>
          <w:color w:val="auto"/>
          <w:kern w:val="2"/>
          <w:sz w:val="24"/>
          <w:szCs w:val="24"/>
          <w:lang w:val="en-US" w:eastAsia="zh-CN"/>
        </w:rPr>
        <w:t xml:space="preserve">, Ghazi LJ, Wong-You-Cheong J, Cross RK, </w:t>
      </w:r>
      <w:proofErr w:type="spellStart"/>
      <w:r w:rsidRPr="006B1B52">
        <w:rPr>
          <w:rFonts w:ascii="Book Antiqua" w:hAnsi="Book Antiqua" w:cs="Times New Roman"/>
          <w:color w:val="auto"/>
          <w:kern w:val="2"/>
          <w:sz w:val="24"/>
          <w:szCs w:val="24"/>
          <w:lang w:val="en-US" w:eastAsia="zh-CN"/>
        </w:rPr>
        <w:t>Vandermeer</w:t>
      </w:r>
      <w:proofErr w:type="spellEnd"/>
      <w:r w:rsidRPr="006B1B52">
        <w:rPr>
          <w:rFonts w:ascii="Book Antiqua" w:hAnsi="Book Antiqua" w:cs="Times New Roman"/>
          <w:color w:val="auto"/>
          <w:kern w:val="2"/>
          <w:sz w:val="24"/>
          <w:szCs w:val="24"/>
          <w:lang w:val="en-US" w:eastAsia="zh-CN"/>
        </w:rPr>
        <w:t xml:space="preserve"> FQ. Magnetic resonance </w:t>
      </w:r>
      <w:proofErr w:type="spellStart"/>
      <w:r w:rsidRPr="006B1B52">
        <w:rPr>
          <w:rFonts w:ascii="Book Antiqua" w:hAnsi="Book Antiqua" w:cs="Times New Roman"/>
          <w:color w:val="auto"/>
          <w:kern w:val="2"/>
          <w:sz w:val="24"/>
          <w:szCs w:val="24"/>
          <w:lang w:val="en-US" w:eastAsia="zh-CN"/>
        </w:rPr>
        <w:t>enterography</w:t>
      </w:r>
      <w:proofErr w:type="spellEnd"/>
      <w:r w:rsidRPr="006B1B52">
        <w:rPr>
          <w:rFonts w:ascii="Book Antiqua" w:hAnsi="Book Antiqua" w:cs="Times New Roman"/>
          <w:color w:val="auto"/>
          <w:kern w:val="2"/>
          <w:sz w:val="24"/>
          <w:szCs w:val="24"/>
          <w:lang w:val="en-US" w:eastAsia="zh-CN"/>
        </w:rPr>
        <w:t xml:space="preserve">: State of the art.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2015; </w:t>
      </w:r>
      <w:r w:rsidRPr="006B1B52">
        <w:rPr>
          <w:rFonts w:ascii="Book Antiqua" w:hAnsi="Book Antiqua" w:cs="Times New Roman"/>
          <w:b/>
          <w:color w:val="auto"/>
          <w:kern w:val="2"/>
          <w:sz w:val="24"/>
          <w:szCs w:val="24"/>
          <w:lang w:val="en-US" w:eastAsia="zh-CN"/>
        </w:rPr>
        <w:t>21</w:t>
      </w:r>
      <w:r w:rsidRPr="006B1B52">
        <w:rPr>
          <w:rFonts w:ascii="Book Antiqua" w:hAnsi="Book Antiqua" w:cs="Times New Roman"/>
          <w:color w:val="auto"/>
          <w:kern w:val="2"/>
          <w:sz w:val="24"/>
          <w:szCs w:val="24"/>
          <w:lang w:val="en-US" w:eastAsia="zh-CN"/>
        </w:rPr>
        <w:t>: 229-239 [PMID: 25222657 DOI: 10.1097/MIB.0000000000000186]</w:t>
      </w:r>
    </w:p>
    <w:p w14:paraId="1A927F9B"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5 </w:t>
      </w:r>
      <w:proofErr w:type="spellStart"/>
      <w:r w:rsidRPr="006B1B52">
        <w:rPr>
          <w:rFonts w:ascii="Book Antiqua" w:hAnsi="Book Antiqua" w:cs="Times New Roman"/>
          <w:b/>
          <w:color w:val="auto"/>
          <w:kern w:val="2"/>
          <w:sz w:val="24"/>
          <w:szCs w:val="24"/>
          <w:lang w:val="en-US" w:eastAsia="zh-CN"/>
        </w:rPr>
        <w:t>Alper</w:t>
      </w:r>
      <w:proofErr w:type="spellEnd"/>
      <w:r w:rsidRPr="006B1B52">
        <w:rPr>
          <w:rFonts w:ascii="Book Antiqua" w:hAnsi="Book Antiqua" w:cs="Times New Roman"/>
          <w:b/>
          <w:color w:val="auto"/>
          <w:kern w:val="2"/>
          <w:sz w:val="24"/>
          <w:szCs w:val="24"/>
          <w:lang w:val="en-US" w:eastAsia="zh-CN"/>
        </w:rPr>
        <w:t xml:space="preserve"> A</w:t>
      </w:r>
      <w:r w:rsidRPr="006B1B52">
        <w:rPr>
          <w:rFonts w:ascii="Book Antiqua" w:hAnsi="Book Antiqua" w:cs="Times New Roman"/>
          <w:color w:val="auto"/>
          <w:kern w:val="2"/>
          <w:sz w:val="24"/>
          <w:szCs w:val="24"/>
          <w:lang w:val="en-US" w:eastAsia="zh-CN"/>
        </w:rPr>
        <w:t xml:space="preserve">, Zhang L, </w:t>
      </w:r>
      <w:proofErr w:type="spellStart"/>
      <w:r w:rsidRPr="006B1B52">
        <w:rPr>
          <w:rFonts w:ascii="Book Antiqua" w:hAnsi="Book Antiqua" w:cs="Times New Roman"/>
          <w:color w:val="auto"/>
          <w:kern w:val="2"/>
          <w:sz w:val="24"/>
          <w:szCs w:val="24"/>
          <w:lang w:val="en-US" w:eastAsia="zh-CN"/>
        </w:rPr>
        <w:t>Pashankar</w:t>
      </w:r>
      <w:proofErr w:type="spellEnd"/>
      <w:r w:rsidRPr="006B1B52">
        <w:rPr>
          <w:rFonts w:ascii="Book Antiqua" w:hAnsi="Book Antiqua" w:cs="Times New Roman"/>
          <w:color w:val="auto"/>
          <w:kern w:val="2"/>
          <w:sz w:val="24"/>
          <w:szCs w:val="24"/>
          <w:lang w:val="en-US" w:eastAsia="zh-CN"/>
        </w:rPr>
        <w:t xml:space="preserve"> DS. Correlation of Erythrocyte Sedimentation Rate and </w:t>
      </w:r>
      <w:proofErr w:type="gramStart"/>
      <w:r w:rsidRPr="006B1B52">
        <w:rPr>
          <w:rFonts w:ascii="Book Antiqua" w:hAnsi="Book Antiqua" w:cs="Times New Roman"/>
          <w:color w:val="auto"/>
          <w:kern w:val="2"/>
          <w:sz w:val="24"/>
          <w:szCs w:val="24"/>
          <w:lang w:val="en-US" w:eastAsia="zh-CN"/>
        </w:rPr>
        <w:t>C-Reactive Protein</w:t>
      </w:r>
      <w:proofErr w:type="gramEnd"/>
      <w:r w:rsidRPr="006B1B52">
        <w:rPr>
          <w:rFonts w:ascii="Book Antiqua" w:hAnsi="Book Antiqua" w:cs="Times New Roman"/>
          <w:color w:val="auto"/>
          <w:kern w:val="2"/>
          <w:sz w:val="24"/>
          <w:szCs w:val="24"/>
          <w:lang w:val="en-US" w:eastAsia="zh-CN"/>
        </w:rPr>
        <w:t xml:space="preserve"> With Pediatric Inflammatory Bowel Disease Activity. </w:t>
      </w:r>
      <w:r w:rsidRPr="006B1B52">
        <w:rPr>
          <w:rFonts w:ascii="Book Antiqua" w:hAnsi="Book Antiqua" w:cs="Times New Roman"/>
          <w:i/>
          <w:color w:val="auto"/>
          <w:kern w:val="2"/>
          <w:sz w:val="24"/>
          <w:szCs w:val="24"/>
          <w:lang w:val="en-US" w:eastAsia="zh-CN"/>
        </w:rPr>
        <w:t xml:space="preserve">J </w:t>
      </w:r>
      <w:proofErr w:type="spellStart"/>
      <w:r w:rsidRPr="006B1B52">
        <w:rPr>
          <w:rFonts w:ascii="Book Antiqua" w:hAnsi="Book Antiqua" w:cs="Times New Roman"/>
          <w:i/>
          <w:color w:val="auto"/>
          <w:kern w:val="2"/>
          <w:sz w:val="24"/>
          <w:szCs w:val="24"/>
          <w:lang w:val="en-US" w:eastAsia="zh-CN"/>
        </w:rPr>
        <w:t>Pediatr</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Nutr</w:t>
      </w:r>
      <w:proofErr w:type="spellEnd"/>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65</w:t>
      </w:r>
      <w:r w:rsidRPr="006B1B52">
        <w:rPr>
          <w:rFonts w:ascii="Book Antiqua" w:hAnsi="Book Antiqua" w:cs="Times New Roman"/>
          <w:color w:val="auto"/>
          <w:kern w:val="2"/>
          <w:sz w:val="24"/>
          <w:szCs w:val="24"/>
          <w:lang w:val="en-US" w:eastAsia="zh-CN"/>
        </w:rPr>
        <w:t xml:space="preserve">: e25-e27 [PMID: </w:t>
      </w:r>
      <w:bookmarkStart w:id="25" w:name="OLE_LINK191"/>
      <w:bookmarkStart w:id="26" w:name="OLE_LINK192"/>
      <w:r w:rsidRPr="006B1B52">
        <w:rPr>
          <w:rFonts w:ascii="Book Antiqua" w:hAnsi="Book Antiqua" w:cs="Times New Roman"/>
          <w:color w:val="auto"/>
          <w:kern w:val="2"/>
          <w:sz w:val="24"/>
          <w:szCs w:val="24"/>
          <w:lang w:val="en-US" w:eastAsia="zh-CN"/>
        </w:rPr>
        <w:t>27741061</w:t>
      </w:r>
      <w:bookmarkEnd w:id="25"/>
      <w:bookmarkEnd w:id="26"/>
      <w:r w:rsidRPr="006B1B52">
        <w:rPr>
          <w:rFonts w:ascii="Book Antiqua" w:hAnsi="Book Antiqua" w:cs="Times New Roman"/>
          <w:color w:val="auto"/>
          <w:kern w:val="2"/>
          <w:sz w:val="24"/>
          <w:szCs w:val="24"/>
          <w:lang w:val="en-US" w:eastAsia="zh-CN"/>
        </w:rPr>
        <w:t xml:space="preserve"> DOI:</w:t>
      </w:r>
      <w:r w:rsidRPr="006B1B52">
        <w:rPr>
          <w:rFonts w:ascii="Book Antiqua" w:hAnsi="Book Antiqua" w:cs="Times New Roman" w:hint="eastAsia"/>
          <w:color w:val="auto"/>
          <w:kern w:val="2"/>
          <w:sz w:val="24"/>
          <w:szCs w:val="24"/>
          <w:lang w:val="en-US" w:eastAsia="zh-CN"/>
        </w:rPr>
        <w:t xml:space="preserve"> </w:t>
      </w:r>
      <w:hyperlink r:id="rId11" w:tgtFrame="_blank" w:history="1">
        <w:r w:rsidRPr="006B1B52">
          <w:rPr>
            <w:rFonts w:ascii="Book Antiqua" w:hAnsi="Book Antiqua" w:cs="Times New Roman"/>
            <w:color w:val="auto"/>
            <w:kern w:val="2"/>
            <w:sz w:val="24"/>
            <w:szCs w:val="24"/>
            <w:lang w:val="en-US" w:eastAsia="zh-CN"/>
          </w:rPr>
          <w:t>10.1097/MPG.0000000000001444</w:t>
        </w:r>
      </w:hyperlink>
      <w:r w:rsidRPr="006B1B52">
        <w:rPr>
          <w:rFonts w:ascii="Book Antiqua" w:hAnsi="Book Antiqua" w:cs="Times New Roman"/>
          <w:color w:val="auto"/>
          <w:kern w:val="2"/>
          <w:sz w:val="24"/>
          <w:szCs w:val="24"/>
          <w:lang w:val="en-US" w:eastAsia="zh-CN"/>
        </w:rPr>
        <w:t>]</w:t>
      </w:r>
    </w:p>
    <w:p w14:paraId="013613C9"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6 </w:t>
      </w:r>
      <w:proofErr w:type="spellStart"/>
      <w:r w:rsidRPr="006B1B52">
        <w:rPr>
          <w:rFonts w:ascii="Book Antiqua" w:hAnsi="Book Antiqua" w:cs="Times New Roman"/>
          <w:b/>
          <w:color w:val="auto"/>
          <w:kern w:val="2"/>
          <w:sz w:val="24"/>
          <w:szCs w:val="24"/>
          <w:lang w:val="en-US" w:eastAsia="zh-CN"/>
        </w:rPr>
        <w:t>Mosli</w:t>
      </w:r>
      <w:proofErr w:type="spellEnd"/>
      <w:r w:rsidRPr="006B1B52">
        <w:rPr>
          <w:rFonts w:ascii="Book Antiqua" w:hAnsi="Book Antiqua" w:cs="Times New Roman"/>
          <w:b/>
          <w:color w:val="auto"/>
          <w:kern w:val="2"/>
          <w:sz w:val="24"/>
          <w:szCs w:val="24"/>
          <w:lang w:val="en-US" w:eastAsia="zh-CN"/>
        </w:rPr>
        <w:t xml:space="preserve"> MH</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Zou</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Garg</w:t>
      </w:r>
      <w:proofErr w:type="spellEnd"/>
      <w:r w:rsidRPr="006B1B52">
        <w:rPr>
          <w:rFonts w:ascii="Book Antiqua" w:hAnsi="Book Antiqua" w:cs="Times New Roman"/>
          <w:color w:val="auto"/>
          <w:kern w:val="2"/>
          <w:sz w:val="24"/>
          <w:szCs w:val="24"/>
          <w:lang w:val="en-US" w:eastAsia="zh-CN"/>
        </w:rPr>
        <w:t xml:space="preserve"> SK, </w:t>
      </w:r>
      <w:proofErr w:type="spellStart"/>
      <w:r w:rsidRPr="006B1B52">
        <w:rPr>
          <w:rFonts w:ascii="Book Antiqua" w:hAnsi="Book Antiqua" w:cs="Times New Roman"/>
          <w:color w:val="auto"/>
          <w:kern w:val="2"/>
          <w:sz w:val="24"/>
          <w:szCs w:val="24"/>
          <w:lang w:val="en-US" w:eastAsia="zh-CN"/>
        </w:rPr>
        <w:t>Feagan</w:t>
      </w:r>
      <w:proofErr w:type="spellEnd"/>
      <w:r w:rsidRPr="006B1B52">
        <w:rPr>
          <w:rFonts w:ascii="Book Antiqua" w:hAnsi="Book Antiqua" w:cs="Times New Roman"/>
          <w:color w:val="auto"/>
          <w:kern w:val="2"/>
          <w:sz w:val="24"/>
          <w:szCs w:val="24"/>
          <w:lang w:val="en-US" w:eastAsia="zh-CN"/>
        </w:rPr>
        <w:t xml:space="preserve"> SG, MacDonald JK, </w:t>
      </w:r>
      <w:proofErr w:type="spellStart"/>
      <w:r w:rsidRPr="006B1B52">
        <w:rPr>
          <w:rFonts w:ascii="Book Antiqua" w:hAnsi="Book Antiqua" w:cs="Times New Roman"/>
          <w:color w:val="auto"/>
          <w:kern w:val="2"/>
          <w:sz w:val="24"/>
          <w:szCs w:val="24"/>
          <w:lang w:val="en-US" w:eastAsia="zh-CN"/>
        </w:rPr>
        <w:t>Chande</w:t>
      </w:r>
      <w:proofErr w:type="spellEnd"/>
      <w:r w:rsidRPr="006B1B52">
        <w:rPr>
          <w:rFonts w:ascii="Book Antiqua" w:hAnsi="Book Antiqua" w:cs="Times New Roman"/>
          <w:color w:val="auto"/>
          <w:kern w:val="2"/>
          <w:sz w:val="24"/>
          <w:szCs w:val="24"/>
          <w:lang w:val="en-US" w:eastAsia="zh-CN"/>
        </w:rPr>
        <w:t xml:space="preserve"> N, </w:t>
      </w:r>
      <w:proofErr w:type="spellStart"/>
      <w:r w:rsidRPr="006B1B52">
        <w:rPr>
          <w:rFonts w:ascii="Book Antiqua" w:hAnsi="Book Antiqua" w:cs="Times New Roman"/>
          <w:color w:val="auto"/>
          <w:kern w:val="2"/>
          <w:sz w:val="24"/>
          <w:szCs w:val="24"/>
          <w:lang w:val="en-US" w:eastAsia="zh-CN"/>
        </w:rPr>
        <w:t>Sandborn</w:t>
      </w:r>
      <w:proofErr w:type="spellEnd"/>
      <w:r w:rsidRPr="006B1B52">
        <w:rPr>
          <w:rFonts w:ascii="Book Antiqua" w:hAnsi="Book Antiqua" w:cs="Times New Roman"/>
          <w:color w:val="auto"/>
          <w:kern w:val="2"/>
          <w:sz w:val="24"/>
          <w:szCs w:val="24"/>
          <w:lang w:val="en-US" w:eastAsia="zh-CN"/>
        </w:rPr>
        <w:t xml:space="preserve"> WJ, </w:t>
      </w:r>
      <w:proofErr w:type="spellStart"/>
      <w:r w:rsidRPr="006B1B52">
        <w:rPr>
          <w:rFonts w:ascii="Book Antiqua" w:hAnsi="Book Antiqua" w:cs="Times New Roman"/>
          <w:color w:val="auto"/>
          <w:kern w:val="2"/>
          <w:sz w:val="24"/>
          <w:szCs w:val="24"/>
          <w:lang w:val="en-US" w:eastAsia="zh-CN"/>
        </w:rPr>
        <w:t>Feagan</w:t>
      </w:r>
      <w:proofErr w:type="spellEnd"/>
      <w:r w:rsidRPr="006B1B52">
        <w:rPr>
          <w:rFonts w:ascii="Book Antiqua" w:hAnsi="Book Antiqua" w:cs="Times New Roman"/>
          <w:color w:val="auto"/>
          <w:kern w:val="2"/>
          <w:sz w:val="24"/>
          <w:szCs w:val="24"/>
          <w:lang w:val="en-US" w:eastAsia="zh-CN"/>
        </w:rPr>
        <w:t xml:space="preserve"> BG. C-Reactive Protein, Fecal Calprotectin, and Stool Lactoferrin for Detection of Endoscopic Activity in Symptomatic Inflammatory Bowel Disease Patients: A Systematic Review and Meta-Analysis. </w:t>
      </w:r>
      <w:r w:rsidRPr="006B1B52">
        <w:rPr>
          <w:rFonts w:ascii="Book Antiqua" w:hAnsi="Book Antiqua" w:cs="Times New Roman"/>
          <w:i/>
          <w:color w:val="auto"/>
          <w:kern w:val="2"/>
          <w:sz w:val="24"/>
          <w:szCs w:val="24"/>
          <w:lang w:val="en-US" w:eastAsia="zh-CN"/>
        </w:rPr>
        <w:t>Am J Gastroenterol</w:t>
      </w:r>
      <w:r w:rsidRPr="006B1B52">
        <w:rPr>
          <w:rFonts w:ascii="Book Antiqua" w:hAnsi="Book Antiqua" w:cs="Times New Roman"/>
          <w:color w:val="auto"/>
          <w:kern w:val="2"/>
          <w:sz w:val="24"/>
          <w:szCs w:val="24"/>
          <w:lang w:val="en-US" w:eastAsia="zh-CN"/>
        </w:rPr>
        <w:t xml:space="preserve"> 2015; </w:t>
      </w:r>
      <w:r w:rsidRPr="006B1B52">
        <w:rPr>
          <w:rFonts w:ascii="Book Antiqua" w:hAnsi="Book Antiqua" w:cs="Times New Roman"/>
          <w:b/>
          <w:color w:val="auto"/>
          <w:kern w:val="2"/>
          <w:sz w:val="24"/>
          <w:szCs w:val="24"/>
          <w:lang w:val="en-US" w:eastAsia="zh-CN"/>
        </w:rPr>
        <w:t>110</w:t>
      </w:r>
      <w:r w:rsidRPr="006B1B52">
        <w:rPr>
          <w:rFonts w:ascii="Book Antiqua" w:hAnsi="Book Antiqua" w:cs="Times New Roman"/>
          <w:color w:val="auto"/>
          <w:kern w:val="2"/>
          <w:sz w:val="24"/>
          <w:szCs w:val="24"/>
          <w:lang w:val="en-US" w:eastAsia="zh-CN"/>
        </w:rPr>
        <w:t>: 802-19; quiz 820 [PMID: 25964225 DOI: 10.1038/ajg.2015.120]</w:t>
      </w:r>
    </w:p>
    <w:p w14:paraId="12A1BB85"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7 </w:t>
      </w:r>
      <w:r w:rsidRPr="006B1B52">
        <w:rPr>
          <w:rFonts w:ascii="Book Antiqua" w:hAnsi="Book Antiqua" w:cs="Times New Roman"/>
          <w:b/>
          <w:color w:val="auto"/>
          <w:kern w:val="2"/>
          <w:sz w:val="24"/>
          <w:szCs w:val="24"/>
          <w:lang w:val="en-US" w:eastAsia="zh-CN"/>
        </w:rPr>
        <w:t>Sands BE</w:t>
      </w:r>
      <w:r w:rsidRPr="006B1B52">
        <w:rPr>
          <w:rFonts w:ascii="Book Antiqua" w:hAnsi="Book Antiqua" w:cs="Times New Roman"/>
          <w:color w:val="auto"/>
          <w:kern w:val="2"/>
          <w:sz w:val="24"/>
          <w:szCs w:val="24"/>
          <w:lang w:val="en-US" w:eastAsia="zh-CN"/>
        </w:rPr>
        <w:t xml:space="preserve">. Biomarkers of Inflammation in Inflammatory Bowel Disease. </w:t>
      </w:r>
      <w:r w:rsidRPr="006B1B52">
        <w:rPr>
          <w:rFonts w:ascii="Book Antiqua" w:hAnsi="Book Antiqua" w:cs="Times New Roman"/>
          <w:i/>
          <w:color w:val="auto"/>
          <w:kern w:val="2"/>
          <w:sz w:val="24"/>
          <w:szCs w:val="24"/>
          <w:lang w:val="en-US" w:eastAsia="zh-CN"/>
        </w:rPr>
        <w:t>Gastroenterology</w:t>
      </w:r>
      <w:r w:rsidRPr="006B1B52">
        <w:rPr>
          <w:rFonts w:ascii="Book Antiqua" w:hAnsi="Book Antiqua" w:cs="Times New Roman"/>
          <w:color w:val="auto"/>
          <w:kern w:val="2"/>
          <w:sz w:val="24"/>
          <w:szCs w:val="24"/>
          <w:lang w:val="en-US" w:eastAsia="zh-CN"/>
        </w:rPr>
        <w:t xml:space="preserve"> 2015; </w:t>
      </w:r>
      <w:r w:rsidRPr="006B1B52">
        <w:rPr>
          <w:rFonts w:ascii="Book Antiqua" w:hAnsi="Book Antiqua" w:cs="Times New Roman"/>
          <w:b/>
          <w:color w:val="auto"/>
          <w:kern w:val="2"/>
          <w:sz w:val="24"/>
          <w:szCs w:val="24"/>
          <w:lang w:val="en-US" w:eastAsia="zh-CN"/>
        </w:rPr>
        <w:t>149</w:t>
      </w:r>
      <w:r w:rsidRPr="006B1B52">
        <w:rPr>
          <w:rFonts w:ascii="Book Antiqua" w:hAnsi="Book Antiqua" w:cs="Times New Roman"/>
          <w:color w:val="auto"/>
          <w:kern w:val="2"/>
          <w:sz w:val="24"/>
          <w:szCs w:val="24"/>
          <w:lang w:val="en-US" w:eastAsia="zh-CN"/>
        </w:rPr>
        <w:t>: 1275-1285.e2 [PMID: 26166315 DOI: 10.1053/j.gastro.2015.07.003]</w:t>
      </w:r>
    </w:p>
    <w:p w14:paraId="61A3AB51"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8 </w:t>
      </w:r>
      <w:proofErr w:type="spellStart"/>
      <w:r w:rsidRPr="006B1B52">
        <w:rPr>
          <w:rFonts w:ascii="Book Antiqua" w:hAnsi="Book Antiqua" w:cs="Times New Roman"/>
          <w:b/>
          <w:color w:val="auto"/>
          <w:kern w:val="2"/>
          <w:sz w:val="24"/>
          <w:szCs w:val="24"/>
          <w:lang w:val="en-US" w:eastAsia="zh-CN"/>
        </w:rPr>
        <w:t>Fagerhol</w:t>
      </w:r>
      <w:proofErr w:type="spellEnd"/>
      <w:r w:rsidRPr="006B1B52">
        <w:rPr>
          <w:rFonts w:ascii="Book Antiqua" w:hAnsi="Book Antiqua" w:cs="Times New Roman"/>
          <w:b/>
          <w:color w:val="auto"/>
          <w:kern w:val="2"/>
          <w:sz w:val="24"/>
          <w:szCs w:val="24"/>
          <w:lang w:val="en-US" w:eastAsia="zh-CN"/>
        </w:rPr>
        <w:t xml:space="preserve"> MK</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Calprotectin</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faecal</w:t>
      </w:r>
      <w:proofErr w:type="spellEnd"/>
      <w:r w:rsidRPr="006B1B52">
        <w:rPr>
          <w:rFonts w:ascii="Book Antiqua" w:hAnsi="Book Antiqua" w:cs="Times New Roman"/>
          <w:color w:val="auto"/>
          <w:kern w:val="2"/>
          <w:sz w:val="24"/>
          <w:szCs w:val="24"/>
          <w:lang w:val="en-US" w:eastAsia="zh-CN"/>
        </w:rPr>
        <w:t xml:space="preserve"> marker of organic gastrointestinal abnormality. </w:t>
      </w:r>
      <w:r w:rsidRPr="006B1B52">
        <w:rPr>
          <w:rFonts w:ascii="Book Antiqua" w:hAnsi="Book Antiqua" w:cs="Times New Roman"/>
          <w:i/>
          <w:color w:val="auto"/>
          <w:kern w:val="2"/>
          <w:sz w:val="24"/>
          <w:szCs w:val="24"/>
          <w:lang w:val="en-US" w:eastAsia="zh-CN"/>
        </w:rPr>
        <w:t>Lancet</w:t>
      </w:r>
      <w:r w:rsidRPr="006B1B52">
        <w:rPr>
          <w:rFonts w:ascii="Book Antiqua" w:hAnsi="Book Antiqua" w:cs="Times New Roman"/>
          <w:color w:val="auto"/>
          <w:kern w:val="2"/>
          <w:sz w:val="24"/>
          <w:szCs w:val="24"/>
          <w:lang w:val="en-US" w:eastAsia="zh-CN"/>
        </w:rPr>
        <w:t xml:space="preserve"> 2000; </w:t>
      </w:r>
      <w:r w:rsidRPr="006B1B52">
        <w:rPr>
          <w:rFonts w:ascii="Book Antiqua" w:hAnsi="Book Antiqua" w:cs="Times New Roman"/>
          <w:b/>
          <w:color w:val="auto"/>
          <w:kern w:val="2"/>
          <w:sz w:val="24"/>
          <w:szCs w:val="24"/>
          <w:lang w:val="en-US" w:eastAsia="zh-CN"/>
        </w:rPr>
        <w:t>356</w:t>
      </w:r>
      <w:r w:rsidRPr="006B1B52">
        <w:rPr>
          <w:rFonts w:ascii="Book Antiqua" w:hAnsi="Book Antiqua" w:cs="Times New Roman"/>
          <w:color w:val="auto"/>
          <w:kern w:val="2"/>
          <w:sz w:val="24"/>
          <w:szCs w:val="24"/>
          <w:lang w:val="en-US" w:eastAsia="zh-CN"/>
        </w:rPr>
        <w:t>: 1783-1784 [PMID: 11117904 DOI: 10.1016/S0140-6736(00)03224-4]</w:t>
      </w:r>
    </w:p>
    <w:p w14:paraId="5EF02B23"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9 </w:t>
      </w:r>
      <w:r w:rsidRPr="006B1B52">
        <w:rPr>
          <w:rFonts w:ascii="Book Antiqua" w:hAnsi="Book Antiqua" w:cs="Times New Roman"/>
          <w:b/>
          <w:color w:val="auto"/>
          <w:kern w:val="2"/>
          <w:sz w:val="24"/>
          <w:szCs w:val="24"/>
          <w:lang w:val="en-US" w:eastAsia="zh-CN"/>
        </w:rPr>
        <w:t>Kostas A</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Siakavellas</w:t>
      </w:r>
      <w:proofErr w:type="spellEnd"/>
      <w:r w:rsidRPr="006B1B52">
        <w:rPr>
          <w:rFonts w:ascii="Book Antiqua" w:hAnsi="Book Antiqua" w:cs="Times New Roman"/>
          <w:color w:val="auto"/>
          <w:kern w:val="2"/>
          <w:sz w:val="24"/>
          <w:szCs w:val="24"/>
          <w:lang w:val="en-US" w:eastAsia="zh-CN"/>
        </w:rPr>
        <w:t xml:space="preserve"> SI, </w:t>
      </w:r>
      <w:proofErr w:type="spellStart"/>
      <w:r w:rsidRPr="006B1B52">
        <w:rPr>
          <w:rFonts w:ascii="Book Antiqua" w:hAnsi="Book Antiqua" w:cs="Times New Roman"/>
          <w:color w:val="auto"/>
          <w:kern w:val="2"/>
          <w:sz w:val="24"/>
          <w:szCs w:val="24"/>
          <w:lang w:val="en-US" w:eastAsia="zh-CN"/>
        </w:rPr>
        <w:t>Kosmidis</w:t>
      </w:r>
      <w:proofErr w:type="spellEnd"/>
      <w:r w:rsidRPr="006B1B52">
        <w:rPr>
          <w:rFonts w:ascii="Book Antiqua" w:hAnsi="Book Antiqua" w:cs="Times New Roman"/>
          <w:color w:val="auto"/>
          <w:kern w:val="2"/>
          <w:sz w:val="24"/>
          <w:szCs w:val="24"/>
          <w:lang w:val="en-US" w:eastAsia="zh-CN"/>
        </w:rPr>
        <w:t xml:space="preserve"> C, </w:t>
      </w:r>
      <w:proofErr w:type="spellStart"/>
      <w:r w:rsidRPr="006B1B52">
        <w:rPr>
          <w:rFonts w:ascii="Book Antiqua" w:hAnsi="Book Antiqua" w:cs="Times New Roman"/>
          <w:color w:val="auto"/>
          <w:kern w:val="2"/>
          <w:sz w:val="24"/>
          <w:szCs w:val="24"/>
          <w:lang w:val="en-US" w:eastAsia="zh-CN"/>
        </w:rPr>
        <w:t>Takou</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Nikou</w:t>
      </w:r>
      <w:proofErr w:type="spellEnd"/>
      <w:r w:rsidRPr="006B1B52">
        <w:rPr>
          <w:rFonts w:ascii="Book Antiqua" w:hAnsi="Book Antiqua" w:cs="Times New Roman"/>
          <w:color w:val="auto"/>
          <w:kern w:val="2"/>
          <w:sz w:val="24"/>
          <w:szCs w:val="24"/>
          <w:lang w:val="en-US" w:eastAsia="zh-CN"/>
        </w:rPr>
        <w:t xml:space="preserve"> J, </w:t>
      </w:r>
      <w:proofErr w:type="spellStart"/>
      <w:r w:rsidRPr="006B1B52">
        <w:rPr>
          <w:rFonts w:ascii="Book Antiqua" w:hAnsi="Book Antiqua" w:cs="Times New Roman"/>
          <w:color w:val="auto"/>
          <w:kern w:val="2"/>
          <w:sz w:val="24"/>
          <w:szCs w:val="24"/>
          <w:lang w:val="en-US" w:eastAsia="zh-CN"/>
        </w:rPr>
        <w:t>Maropoulos</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Vlachogiannakos</w:t>
      </w:r>
      <w:proofErr w:type="spellEnd"/>
      <w:r w:rsidRPr="006B1B52">
        <w:rPr>
          <w:rFonts w:ascii="Book Antiqua" w:hAnsi="Book Antiqua" w:cs="Times New Roman"/>
          <w:color w:val="auto"/>
          <w:kern w:val="2"/>
          <w:sz w:val="24"/>
          <w:szCs w:val="24"/>
          <w:lang w:val="en-US" w:eastAsia="zh-CN"/>
        </w:rPr>
        <w:t xml:space="preserve"> J, </w:t>
      </w:r>
      <w:proofErr w:type="spellStart"/>
      <w:r w:rsidRPr="006B1B52">
        <w:rPr>
          <w:rFonts w:ascii="Book Antiqua" w:hAnsi="Book Antiqua" w:cs="Times New Roman"/>
          <w:color w:val="auto"/>
          <w:kern w:val="2"/>
          <w:sz w:val="24"/>
          <w:szCs w:val="24"/>
          <w:lang w:val="en-US" w:eastAsia="zh-CN"/>
        </w:rPr>
        <w:t>Papatheodoridis</w:t>
      </w:r>
      <w:proofErr w:type="spellEnd"/>
      <w:r w:rsidRPr="006B1B52">
        <w:rPr>
          <w:rFonts w:ascii="Book Antiqua" w:hAnsi="Book Antiqua" w:cs="Times New Roman"/>
          <w:color w:val="auto"/>
          <w:kern w:val="2"/>
          <w:sz w:val="24"/>
          <w:szCs w:val="24"/>
          <w:lang w:val="en-US" w:eastAsia="zh-CN"/>
        </w:rPr>
        <w:t xml:space="preserve"> GV, </w:t>
      </w:r>
      <w:proofErr w:type="spellStart"/>
      <w:r w:rsidRPr="006B1B52">
        <w:rPr>
          <w:rFonts w:ascii="Book Antiqua" w:hAnsi="Book Antiqua" w:cs="Times New Roman"/>
          <w:color w:val="auto"/>
          <w:kern w:val="2"/>
          <w:sz w:val="24"/>
          <w:szCs w:val="24"/>
          <w:lang w:val="en-US" w:eastAsia="zh-CN"/>
        </w:rPr>
        <w:t>Papaconstantinou</w:t>
      </w:r>
      <w:proofErr w:type="spellEnd"/>
      <w:r w:rsidRPr="006B1B52">
        <w:rPr>
          <w:rFonts w:ascii="Book Antiqua" w:hAnsi="Book Antiqua" w:cs="Times New Roman"/>
          <w:color w:val="auto"/>
          <w:kern w:val="2"/>
          <w:sz w:val="24"/>
          <w:szCs w:val="24"/>
          <w:lang w:val="en-US" w:eastAsia="zh-CN"/>
        </w:rPr>
        <w:t xml:space="preserve"> I, </w:t>
      </w:r>
      <w:proofErr w:type="spellStart"/>
      <w:r w:rsidRPr="006B1B52">
        <w:rPr>
          <w:rFonts w:ascii="Book Antiqua" w:hAnsi="Book Antiqua" w:cs="Times New Roman"/>
          <w:color w:val="auto"/>
          <w:kern w:val="2"/>
          <w:sz w:val="24"/>
          <w:szCs w:val="24"/>
          <w:lang w:val="en-US" w:eastAsia="zh-CN"/>
        </w:rPr>
        <w:t>Bamias</w:t>
      </w:r>
      <w:proofErr w:type="spellEnd"/>
      <w:r w:rsidRPr="006B1B52">
        <w:rPr>
          <w:rFonts w:ascii="Book Antiqua" w:hAnsi="Book Antiqua" w:cs="Times New Roman"/>
          <w:color w:val="auto"/>
          <w:kern w:val="2"/>
          <w:sz w:val="24"/>
          <w:szCs w:val="24"/>
          <w:lang w:val="en-US" w:eastAsia="zh-CN"/>
        </w:rPr>
        <w:t xml:space="preserve"> G. Fecal </w:t>
      </w:r>
      <w:r w:rsidRPr="006B1B52">
        <w:rPr>
          <w:rFonts w:ascii="Book Antiqua" w:hAnsi="Book Antiqua" w:cs="Times New Roman"/>
          <w:color w:val="auto"/>
          <w:kern w:val="2"/>
          <w:sz w:val="24"/>
          <w:szCs w:val="24"/>
          <w:lang w:val="en-US" w:eastAsia="zh-CN"/>
        </w:rPr>
        <w:lastRenderedPageBreak/>
        <w:t xml:space="preserve">calprotectin measurement is a marker of short-term clinical outcome and presence of mucosal healing in patients with inflammatory bowel disease. </w:t>
      </w:r>
      <w:r w:rsidRPr="006B1B52">
        <w:rPr>
          <w:rFonts w:ascii="Book Antiqua" w:hAnsi="Book Antiqua" w:cs="Times New Roman"/>
          <w:i/>
          <w:color w:val="auto"/>
          <w:kern w:val="2"/>
          <w:sz w:val="24"/>
          <w:szCs w:val="24"/>
          <w:lang w:val="en-US" w:eastAsia="zh-CN"/>
        </w:rPr>
        <w:t>World J Gastroenterol</w:t>
      </w:r>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23</w:t>
      </w:r>
      <w:r w:rsidRPr="006B1B52">
        <w:rPr>
          <w:rFonts w:ascii="Book Antiqua" w:hAnsi="Book Antiqua" w:cs="Times New Roman"/>
          <w:color w:val="auto"/>
          <w:kern w:val="2"/>
          <w:sz w:val="24"/>
          <w:szCs w:val="24"/>
          <w:lang w:val="en-US" w:eastAsia="zh-CN"/>
        </w:rPr>
        <w:t>: 7387-7396 [PMID: 29151692 DOI: 10.3748/wjg.v23.i41.7387]</w:t>
      </w:r>
    </w:p>
    <w:p w14:paraId="3EB3C4BE"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10 </w:t>
      </w:r>
      <w:proofErr w:type="spellStart"/>
      <w:r w:rsidRPr="006B1B52">
        <w:rPr>
          <w:rFonts w:ascii="Book Antiqua" w:hAnsi="Book Antiqua" w:cs="Times New Roman"/>
          <w:b/>
          <w:color w:val="auto"/>
          <w:kern w:val="2"/>
          <w:sz w:val="24"/>
          <w:szCs w:val="24"/>
          <w:lang w:val="en-US" w:eastAsia="zh-CN"/>
        </w:rPr>
        <w:t>Baert</w:t>
      </w:r>
      <w:proofErr w:type="spellEnd"/>
      <w:r w:rsidRPr="006B1B52">
        <w:rPr>
          <w:rFonts w:ascii="Book Antiqua" w:hAnsi="Book Antiqua" w:cs="Times New Roman"/>
          <w:b/>
          <w:color w:val="auto"/>
          <w:kern w:val="2"/>
          <w:sz w:val="24"/>
          <w:szCs w:val="24"/>
          <w:lang w:val="en-US" w:eastAsia="zh-CN"/>
        </w:rPr>
        <w:t xml:space="preserve"> F</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Moortgat</w:t>
      </w:r>
      <w:proofErr w:type="spellEnd"/>
      <w:r w:rsidRPr="006B1B52">
        <w:rPr>
          <w:rFonts w:ascii="Book Antiqua" w:hAnsi="Book Antiqua" w:cs="Times New Roman"/>
          <w:color w:val="auto"/>
          <w:kern w:val="2"/>
          <w:sz w:val="24"/>
          <w:szCs w:val="24"/>
          <w:lang w:val="en-US" w:eastAsia="zh-CN"/>
        </w:rPr>
        <w:t xml:space="preserve"> L, Van </w:t>
      </w:r>
      <w:proofErr w:type="spellStart"/>
      <w:r w:rsidRPr="006B1B52">
        <w:rPr>
          <w:rFonts w:ascii="Book Antiqua" w:hAnsi="Book Antiqua" w:cs="Times New Roman"/>
          <w:color w:val="auto"/>
          <w:kern w:val="2"/>
          <w:sz w:val="24"/>
          <w:szCs w:val="24"/>
          <w:lang w:val="en-US" w:eastAsia="zh-CN"/>
        </w:rPr>
        <w:t>Assche</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Caenepeel</w:t>
      </w:r>
      <w:proofErr w:type="spellEnd"/>
      <w:r w:rsidRPr="006B1B52">
        <w:rPr>
          <w:rFonts w:ascii="Book Antiqua" w:hAnsi="Book Antiqua" w:cs="Times New Roman"/>
          <w:color w:val="auto"/>
          <w:kern w:val="2"/>
          <w:sz w:val="24"/>
          <w:szCs w:val="24"/>
          <w:lang w:val="en-US" w:eastAsia="zh-CN"/>
        </w:rPr>
        <w:t xml:space="preserve"> P, </w:t>
      </w:r>
      <w:proofErr w:type="spellStart"/>
      <w:r w:rsidRPr="006B1B52">
        <w:rPr>
          <w:rFonts w:ascii="Book Antiqua" w:hAnsi="Book Antiqua" w:cs="Times New Roman"/>
          <w:color w:val="auto"/>
          <w:kern w:val="2"/>
          <w:sz w:val="24"/>
          <w:szCs w:val="24"/>
          <w:lang w:val="en-US" w:eastAsia="zh-CN"/>
        </w:rPr>
        <w:t>Vergauwe</w:t>
      </w:r>
      <w:proofErr w:type="spellEnd"/>
      <w:r w:rsidRPr="006B1B52">
        <w:rPr>
          <w:rFonts w:ascii="Book Antiqua" w:hAnsi="Book Antiqua" w:cs="Times New Roman"/>
          <w:color w:val="auto"/>
          <w:kern w:val="2"/>
          <w:sz w:val="24"/>
          <w:szCs w:val="24"/>
          <w:lang w:val="en-US" w:eastAsia="zh-CN"/>
        </w:rPr>
        <w:t xml:space="preserve"> P, De </w:t>
      </w:r>
      <w:proofErr w:type="spellStart"/>
      <w:r w:rsidRPr="006B1B52">
        <w:rPr>
          <w:rFonts w:ascii="Book Antiqua" w:hAnsi="Book Antiqua" w:cs="Times New Roman"/>
          <w:color w:val="auto"/>
          <w:kern w:val="2"/>
          <w:sz w:val="24"/>
          <w:szCs w:val="24"/>
          <w:lang w:val="en-US" w:eastAsia="zh-CN"/>
        </w:rPr>
        <w:t>Vos</w:t>
      </w:r>
      <w:proofErr w:type="spellEnd"/>
      <w:r w:rsidRPr="006B1B52">
        <w:rPr>
          <w:rFonts w:ascii="Book Antiqua" w:hAnsi="Book Antiqua" w:cs="Times New Roman"/>
          <w:color w:val="auto"/>
          <w:kern w:val="2"/>
          <w:sz w:val="24"/>
          <w:szCs w:val="24"/>
          <w:lang w:val="en-US" w:eastAsia="zh-CN"/>
        </w:rPr>
        <w:t xml:space="preserve"> M, </w:t>
      </w:r>
      <w:proofErr w:type="spellStart"/>
      <w:r w:rsidRPr="006B1B52">
        <w:rPr>
          <w:rFonts w:ascii="Book Antiqua" w:hAnsi="Book Antiqua" w:cs="Times New Roman"/>
          <w:color w:val="auto"/>
          <w:kern w:val="2"/>
          <w:sz w:val="24"/>
          <w:szCs w:val="24"/>
          <w:lang w:val="en-US" w:eastAsia="zh-CN"/>
        </w:rPr>
        <w:t>Stokkers</w:t>
      </w:r>
      <w:proofErr w:type="spellEnd"/>
      <w:r w:rsidRPr="006B1B52">
        <w:rPr>
          <w:rFonts w:ascii="Book Antiqua" w:hAnsi="Book Antiqua" w:cs="Times New Roman"/>
          <w:color w:val="auto"/>
          <w:kern w:val="2"/>
          <w:sz w:val="24"/>
          <w:szCs w:val="24"/>
          <w:lang w:val="en-US" w:eastAsia="zh-CN"/>
        </w:rPr>
        <w:t xml:space="preserve"> P, </w:t>
      </w:r>
      <w:proofErr w:type="spellStart"/>
      <w:r w:rsidRPr="006B1B52">
        <w:rPr>
          <w:rFonts w:ascii="Book Antiqua" w:hAnsi="Book Antiqua" w:cs="Times New Roman"/>
          <w:color w:val="auto"/>
          <w:kern w:val="2"/>
          <w:sz w:val="24"/>
          <w:szCs w:val="24"/>
          <w:lang w:val="en-US" w:eastAsia="zh-CN"/>
        </w:rPr>
        <w:t>Hommes</w:t>
      </w:r>
      <w:proofErr w:type="spellEnd"/>
      <w:r w:rsidRPr="006B1B52">
        <w:rPr>
          <w:rFonts w:ascii="Book Antiqua" w:hAnsi="Book Antiqua" w:cs="Times New Roman"/>
          <w:color w:val="auto"/>
          <w:kern w:val="2"/>
          <w:sz w:val="24"/>
          <w:szCs w:val="24"/>
          <w:lang w:val="en-US" w:eastAsia="zh-CN"/>
        </w:rPr>
        <w:t xml:space="preserve"> D, </w:t>
      </w:r>
      <w:proofErr w:type="spellStart"/>
      <w:r w:rsidRPr="006B1B52">
        <w:rPr>
          <w:rFonts w:ascii="Book Antiqua" w:hAnsi="Book Antiqua" w:cs="Times New Roman"/>
          <w:color w:val="auto"/>
          <w:kern w:val="2"/>
          <w:sz w:val="24"/>
          <w:szCs w:val="24"/>
          <w:lang w:val="en-US" w:eastAsia="zh-CN"/>
        </w:rPr>
        <w:t>Rutgeerts</w:t>
      </w:r>
      <w:proofErr w:type="spellEnd"/>
      <w:r w:rsidRPr="006B1B52">
        <w:rPr>
          <w:rFonts w:ascii="Book Antiqua" w:hAnsi="Book Antiqua" w:cs="Times New Roman"/>
          <w:color w:val="auto"/>
          <w:kern w:val="2"/>
          <w:sz w:val="24"/>
          <w:szCs w:val="24"/>
          <w:lang w:val="en-US" w:eastAsia="zh-CN"/>
        </w:rPr>
        <w:t xml:space="preserve"> P, </w:t>
      </w:r>
      <w:proofErr w:type="spellStart"/>
      <w:r w:rsidRPr="006B1B52">
        <w:rPr>
          <w:rFonts w:ascii="Book Antiqua" w:hAnsi="Book Antiqua" w:cs="Times New Roman"/>
          <w:color w:val="auto"/>
          <w:kern w:val="2"/>
          <w:sz w:val="24"/>
          <w:szCs w:val="24"/>
          <w:lang w:val="en-US" w:eastAsia="zh-CN"/>
        </w:rPr>
        <w:t>Vermeire</w:t>
      </w:r>
      <w:proofErr w:type="spellEnd"/>
      <w:r w:rsidRPr="006B1B52">
        <w:rPr>
          <w:rFonts w:ascii="Book Antiqua" w:hAnsi="Book Antiqua" w:cs="Times New Roman"/>
          <w:color w:val="auto"/>
          <w:kern w:val="2"/>
          <w:sz w:val="24"/>
          <w:szCs w:val="24"/>
          <w:lang w:val="en-US" w:eastAsia="zh-CN"/>
        </w:rPr>
        <w:t xml:space="preserve"> S, </w:t>
      </w:r>
      <w:proofErr w:type="spellStart"/>
      <w:r w:rsidRPr="006B1B52">
        <w:rPr>
          <w:rFonts w:ascii="Book Antiqua" w:hAnsi="Book Antiqua" w:cs="Times New Roman"/>
          <w:color w:val="auto"/>
          <w:kern w:val="2"/>
          <w:sz w:val="24"/>
          <w:szCs w:val="24"/>
          <w:lang w:val="en-US" w:eastAsia="zh-CN"/>
        </w:rPr>
        <w:t>D'Haens</w:t>
      </w:r>
      <w:proofErr w:type="spellEnd"/>
      <w:r w:rsidRPr="006B1B52">
        <w:rPr>
          <w:rFonts w:ascii="Book Antiqua" w:hAnsi="Book Antiqua" w:cs="Times New Roman"/>
          <w:color w:val="auto"/>
          <w:kern w:val="2"/>
          <w:sz w:val="24"/>
          <w:szCs w:val="24"/>
          <w:lang w:val="en-US" w:eastAsia="zh-CN"/>
        </w:rPr>
        <w:t xml:space="preserve"> G; Belgian Inflammatory Bowel Disease Research Group; North-Holland Gut Club. Mucosal healing predicts sustained clinical remission in patients with early-stage Crohn's disease. </w:t>
      </w:r>
      <w:r w:rsidRPr="006B1B52">
        <w:rPr>
          <w:rFonts w:ascii="Book Antiqua" w:hAnsi="Book Antiqua" w:cs="Times New Roman"/>
          <w:i/>
          <w:color w:val="auto"/>
          <w:kern w:val="2"/>
          <w:sz w:val="24"/>
          <w:szCs w:val="24"/>
          <w:lang w:val="en-US" w:eastAsia="zh-CN"/>
        </w:rPr>
        <w:t>Gastroenterology</w:t>
      </w:r>
      <w:r w:rsidRPr="006B1B52">
        <w:rPr>
          <w:rFonts w:ascii="Book Antiqua" w:hAnsi="Book Antiqua" w:cs="Times New Roman"/>
          <w:color w:val="auto"/>
          <w:kern w:val="2"/>
          <w:sz w:val="24"/>
          <w:szCs w:val="24"/>
          <w:lang w:val="en-US" w:eastAsia="zh-CN"/>
        </w:rPr>
        <w:t xml:space="preserve"> 2010; </w:t>
      </w:r>
      <w:r w:rsidRPr="006B1B52">
        <w:rPr>
          <w:rFonts w:ascii="Book Antiqua" w:hAnsi="Book Antiqua" w:cs="Times New Roman"/>
          <w:b/>
          <w:color w:val="auto"/>
          <w:kern w:val="2"/>
          <w:sz w:val="24"/>
          <w:szCs w:val="24"/>
          <w:lang w:val="en-US" w:eastAsia="zh-CN"/>
        </w:rPr>
        <w:t>138</w:t>
      </w:r>
      <w:r w:rsidRPr="006B1B52">
        <w:rPr>
          <w:rFonts w:ascii="Book Antiqua" w:hAnsi="Book Antiqua" w:cs="Times New Roman"/>
          <w:color w:val="auto"/>
          <w:kern w:val="2"/>
          <w:sz w:val="24"/>
          <w:szCs w:val="24"/>
          <w:lang w:val="en-US" w:eastAsia="zh-CN"/>
        </w:rPr>
        <w:t>: 463-8; quiz e10-1 [PMID: 19818785 DOI: 10.1053/j.gastro.2009.09.056]</w:t>
      </w:r>
    </w:p>
    <w:p w14:paraId="118F7D80"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11 </w:t>
      </w:r>
      <w:proofErr w:type="spellStart"/>
      <w:r w:rsidRPr="006B1B52">
        <w:rPr>
          <w:rFonts w:ascii="Book Antiqua" w:hAnsi="Book Antiqua" w:cs="Times New Roman"/>
          <w:b/>
          <w:color w:val="auto"/>
          <w:kern w:val="2"/>
          <w:sz w:val="24"/>
          <w:szCs w:val="24"/>
          <w:lang w:val="en-US" w:eastAsia="zh-CN"/>
        </w:rPr>
        <w:t>Kristensen</w:t>
      </w:r>
      <w:proofErr w:type="spellEnd"/>
      <w:r w:rsidRPr="006B1B52">
        <w:rPr>
          <w:rFonts w:ascii="Book Antiqua" w:hAnsi="Book Antiqua" w:cs="Times New Roman"/>
          <w:b/>
          <w:color w:val="auto"/>
          <w:kern w:val="2"/>
          <w:sz w:val="24"/>
          <w:szCs w:val="24"/>
          <w:lang w:val="en-US" w:eastAsia="zh-CN"/>
        </w:rPr>
        <w:t xml:space="preserve"> V</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Røseth</w:t>
      </w:r>
      <w:proofErr w:type="spellEnd"/>
      <w:r w:rsidRPr="006B1B52">
        <w:rPr>
          <w:rFonts w:ascii="Book Antiqua" w:hAnsi="Book Antiqua" w:cs="Times New Roman"/>
          <w:color w:val="auto"/>
          <w:kern w:val="2"/>
          <w:sz w:val="24"/>
          <w:szCs w:val="24"/>
          <w:lang w:val="en-US" w:eastAsia="zh-CN"/>
        </w:rPr>
        <w:t xml:space="preserve"> A, Ahmad T, </w:t>
      </w:r>
      <w:proofErr w:type="spellStart"/>
      <w:r w:rsidRPr="006B1B52">
        <w:rPr>
          <w:rFonts w:ascii="Book Antiqua" w:hAnsi="Book Antiqua" w:cs="Times New Roman"/>
          <w:color w:val="auto"/>
          <w:kern w:val="2"/>
          <w:sz w:val="24"/>
          <w:szCs w:val="24"/>
          <w:lang w:val="en-US" w:eastAsia="zh-CN"/>
        </w:rPr>
        <w:t>Skar</w:t>
      </w:r>
      <w:proofErr w:type="spellEnd"/>
      <w:r w:rsidRPr="006B1B52">
        <w:rPr>
          <w:rFonts w:ascii="Book Antiqua" w:hAnsi="Book Antiqua" w:cs="Times New Roman"/>
          <w:color w:val="auto"/>
          <w:kern w:val="2"/>
          <w:sz w:val="24"/>
          <w:szCs w:val="24"/>
          <w:lang w:val="en-US" w:eastAsia="zh-CN"/>
        </w:rPr>
        <w:t xml:space="preserve"> V, </w:t>
      </w:r>
      <w:proofErr w:type="spellStart"/>
      <w:r w:rsidRPr="006B1B52">
        <w:rPr>
          <w:rFonts w:ascii="Book Antiqua" w:hAnsi="Book Antiqua" w:cs="Times New Roman"/>
          <w:color w:val="auto"/>
          <w:kern w:val="2"/>
          <w:sz w:val="24"/>
          <w:szCs w:val="24"/>
          <w:lang w:val="en-US" w:eastAsia="zh-CN"/>
        </w:rPr>
        <w:t>Moum</w:t>
      </w:r>
      <w:proofErr w:type="spellEnd"/>
      <w:r w:rsidRPr="006B1B52">
        <w:rPr>
          <w:rFonts w:ascii="Book Antiqua" w:hAnsi="Book Antiqua" w:cs="Times New Roman"/>
          <w:color w:val="auto"/>
          <w:kern w:val="2"/>
          <w:sz w:val="24"/>
          <w:szCs w:val="24"/>
          <w:lang w:val="en-US" w:eastAsia="zh-CN"/>
        </w:rPr>
        <w:t xml:space="preserve"> B. Fecal Calprotectin: A Reliable Predictor of Mucosal Healing after Treatment for Active Ulcerative Colitis.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Res </w:t>
      </w:r>
      <w:proofErr w:type="spellStart"/>
      <w:r w:rsidRPr="006B1B52">
        <w:rPr>
          <w:rFonts w:ascii="Book Antiqua" w:hAnsi="Book Antiqua" w:cs="Times New Roman"/>
          <w:i/>
          <w:color w:val="auto"/>
          <w:kern w:val="2"/>
          <w:sz w:val="24"/>
          <w:szCs w:val="24"/>
          <w:lang w:val="en-US" w:eastAsia="zh-CN"/>
        </w:rPr>
        <w:t>Pract</w:t>
      </w:r>
      <w:proofErr w:type="spellEnd"/>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2017</w:t>
      </w:r>
      <w:r w:rsidRPr="006B1B52">
        <w:rPr>
          <w:rFonts w:ascii="Book Antiqua" w:hAnsi="Book Antiqua" w:cs="Times New Roman"/>
          <w:color w:val="auto"/>
          <w:kern w:val="2"/>
          <w:sz w:val="24"/>
          <w:szCs w:val="24"/>
          <w:lang w:val="en-US" w:eastAsia="zh-CN"/>
        </w:rPr>
        <w:t>: 2098293 [PMID: 29225617 DOI: 10.1155/2017/2098293]</w:t>
      </w:r>
    </w:p>
    <w:p w14:paraId="48CE4E1F"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12 </w:t>
      </w:r>
      <w:proofErr w:type="spellStart"/>
      <w:r w:rsidRPr="006B1B52">
        <w:rPr>
          <w:rFonts w:ascii="Book Antiqua" w:hAnsi="Book Antiqua" w:cs="Times New Roman"/>
          <w:b/>
          <w:color w:val="auto"/>
          <w:kern w:val="2"/>
          <w:sz w:val="24"/>
          <w:szCs w:val="24"/>
          <w:lang w:val="en-US" w:eastAsia="zh-CN"/>
        </w:rPr>
        <w:t>Carroccio</w:t>
      </w:r>
      <w:proofErr w:type="spellEnd"/>
      <w:r w:rsidRPr="006B1B52">
        <w:rPr>
          <w:rFonts w:ascii="Book Antiqua" w:hAnsi="Book Antiqua" w:cs="Times New Roman"/>
          <w:b/>
          <w:color w:val="auto"/>
          <w:kern w:val="2"/>
          <w:sz w:val="24"/>
          <w:szCs w:val="24"/>
          <w:lang w:val="en-US" w:eastAsia="zh-CN"/>
        </w:rPr>
        <w:t xml:space="preserve"> A</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Iacono</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Cottone</w:t>
      </w:r>
      <w:proofErr w:type="spellEnd"/>
      <w:r w:rsidRPr="006B1B52">
        <w:rPr>
          <w:rFonts w:ascii="Book Antiqua" w:hAnsi="Book Antiqua" w:cs="Times New Roman"/>
          <w:color w:val="auto"/>
          <w:kern w:val="2"/>
          <w:sz w:val="24"/>
          <w:szCs w:val="24"/>
          <w:lang w:val="en-US" w:eastAsia="zh-CN"/>
        </w:rPr>
        <w:t xml:space="preserve"> M, Di Prima L, </w:t>
      </w:r>
      <w:proofErr w:type="spellStart"/>
      <w:r w:rsidRPr="006B1B52">
        <w:rPr>
          <w:rFonts w:ascii="Book Antiqua" w:hAnsi="Book Antiqua" w:cs="Times New Roman"/>
          <w:color w:val="auto"/>
          <w:kern w:val="2"/>
          <w:sz w:val="24"/>
          <w:szCs w:val="24"/>
          <w:lang w:val="en-US" w:eastAsia="zh-CN"/>
        </w:rPr>
        <w:t>Cartabellotta</w:t>
      </w:r>
      <w:proofErr w:type="spellEnd"/>
      <w:r w:rsidRPr="006B1B52">
        <w:rPr>
          <w:rFonts w:ascii="Book Antiqua" w:hAnsi="Book Antiqua" w:cs="Times New Roman"/>
          <w:color w:val="auto"/>
          <w:kern w:val="2"/>
          <w:sz w:val="24"/>
          <w:szCs w:val="24"/>
          <w:lang w:val="en-US" w:eastAsia="zh-CN"/>
        </w:rPr>
        <w:t xml:space="preserve"> F, </w:t>
      </w:r>
      <w:proofErr w:type="spellStart"/>
      <w:r w:rsidRPr="006B1B52">
        <w:rPr>
          <w:rFonts w:ascii="Book Antiqua" w:hAnsi="Book Antiqua" w:cs="Times New Roman"/>
          <w:color w:val="auto"/>
          <w:kern w:val="2"/>
          <w:sz w:val="24"/>
          <w:szCs w:val="24"/>
          <w:lang w:val="en-US" w:eastAsia="zh-CN"/>
        </w:rPr>
        <w:t>Cavataio</w:t>
      </w:r>
      <w:proofErr w:type="spellEnd"/>
      <w:r w:rsidRPr="006B1B52">
        <w:rPr>
          <w:rFonts w:ascii="Book Antiqua" w:hAnsi="Book Antiqua" w:cs="Times New Roman"/>
          <w:color w:val="auto"/>
          <w:kern w:val="2"/>
          <w:sz w:val="24"/>
          <w:szCs w:val="24"/>
          <w:lang w:val="en-US" w:eastAsia="zh-CN"/>
        </w:rPr>
        <w:t xml:space="preserve"> F, </w:t>
      </w:r>
      <w:proofErr w:type="spellStart"/>
      <w:r w:rsidRPr="006B1B52">
        <w:rPr>
          <w:rFonts w:ascii="Book Antiqua" w:hAnsi="Book Antiqua" w:cs="Times New Roman"/>
          <w:color w:val="auto"/>
          <w:kern w:val="2"/>
          <w:sz w:val="24"/>
          <w:szCs w:val="24"/>
          <w:lang w:val="en-US" w:eastAsia="zh-CN"/>
        </w:rPr>
        <w:t>Scalici</w:t>
      </w:r>
      <w:proofErr w:type="spellEnd"/>
      <w:r w:rsidRPr="006B1B52">
        <w:rPr>
          <w:rFonts w:ascii="Book Antiqua" w:hAnsi="Book Antiqua" w:cs="Times New Roman"/>
          <w:color w:val="auto"/>
          <w:kern w:val="2"/>
          <w:sz w:val="24"/>
          <w:szCs w:val="24"/>
          <w:lang w:val="en-US" w:eastAsia="zh-CN"/>
        </w:rPr>
        <w:t xml:space="preserve"> C, </w:t>
      </w:r>
      <w:proofErr w:type="spellStart"/>
      <w:r w:rsidRPr="006B1B52">
        <w:rPr>
          <w:rFonts w:ascii="Book Antiqua" w:hAnsi="Book Antiqua" w:cs="Times New Roman"/>
          <w:color w:val="auto"/>
          <w:kern w:val="2"/>
          <w:sz w:val="24"/>
          <w:szCs w:val="24"/>
          <w:lang w:val="en-US" w:eastAsia="zh-CN"/>
        </w:rPr>
        <w:t>Montalto</w:t>
      </w:r>
      <w:proofErr w:type="spellEnd"/>
      <w:r w:rsidRPr="006B1B52">
        <w:rPr>
          <w:rFonts w:ascii="Book Antiqua" w:hAnsi="Book Antiqua" w:cs="Times New Roman"/>
          <w:color w:val="auto"/>
          <w:kern w:val="2"/>
          <w:sz w:val="24"/>
          <w:szCs w:val="24"/>
          <w:lang w:val="en-US" w:eastAsia="zh-CN"/>
        </w:rPr>
        <w:t xml:space="preserve"> G, Di </w:t>
      </w:r>
      <w:proofErr w:type="spellStart"/>
      <w:r w:rsidRPr="006B1B52">
        <w:rPr>
          <w:rFonts w:ascii="Book Antiqua" w:hAnsi="Book Antiqua" w:cs="Times New Roman"/>
          <w:color w:val="auto"/>
          <w:kern w:val="2"/>
          <w:sz w:val="24"/>
          <w:szCs w:val="24"/>
          <w:lang w:val="en-US" w:eastAsia="zh-CN"/>
        </w:rPr>
        <w:t>Fede</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Rini</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Notarbartolo</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Averna</w:t>
      </w:r>
      <w:proofErr w:type="spellEnd"/>
      <w:r w:rsidRPr="006B1B52">
        <w:rPr>
          <w:rFonts w:ascii="Book Antiqua" w:hAnsi="Book Antiqua" w:cs="Times New Roman"/>
          <w:color w:val="auto"/>
          <w:kern w:val="2"/>
          <w:sz w:val="24"/>
          <w:szCs w:val="24"/>
          <w:lang w:val="en-US" w:eastAsia="zh-CN"/>
        </w:rPr>
        <w:t xml:space="preserve"> MR. </w:t>
      </w:r>
      <w:bookmarkStart w:id="27" w:name="OLE_LINK193"/>
      <w:bookmarkStart w:id="28" w:name="OLE_LINK194"/>
      <w:r w:rsidRPr="006B1B52">
        <w:rPr>
          <w:rFonts w:ascii="Book Antiqua" w:hAnsi="Book Antiqua" w:cs="Times New Roman"/>
          <w:color w:val="auto"/>
          <w:kern w:val="2"/>
          <w:sz w:val="24"/>
          <w:szCs w:val="24"/>
          <w:lang w:val="en-US" w:eastAsia="zh-CN"/>
        </w:rPr>
        <w:t xml:space="preserve">Diagnostic accuracy of fecal calprotectin assay in distinguishing organic causes of chronic diarrhea from irritable bowel syndrome: A prospective study in adults and children. </w:t>
      </w:r>
      <w:bookmarkEnd w:id="27"/>
      <w:bookmarkEnd w:id="28"/>
      <w:r w:rsidRPr="006B1B52">
        <w:rPr>
          <w:rFonts w:ascii="Book Antiqua" w:hAnsi="Book Antiqua" w:cs="Times New Roman"/>
          <w:i/>
          <w:color w:val="auto"/>
          <w:kern w:val="2"/>
          <w:sz w:val="24"/>
          <w:szCs w:val="24"/>
          <w:lang w:val="en-US" w:eastAsia="zh-CN"/>
        </w:rPr>
        <w:t>Clin Chem</w:t>
      </w:r>
      <w:r w:rsidRPr="006B1B52">
        <w:rPr>
          <w:rFonts w:ascii="Book Antiqua" w:hAnsi="Book Antiqua" w:cs="Times New Roman"/>
          <w:color w:val="auto"/>
          <w:kern w:val="2"/>
          <w:sz w:val="24"/>
          <w:szCs w:val="24"/>
          <w:lang w:val="en-US" w:eastAsia="zh-CN"/>
        </w:rPr>
        <w:t xml:space="preserve"> 2003; </w:t>
      </w:r>
      <w:r w:rsidRPr="006B1B52">
        <w:rPr>
          <w:rFonts w:ascii="Book Antiqua" w:hAnsi="Book Antiqua" w:cs="Times New Roman"/>
          <w:b/>
          <w:color w:val="auto"/>
          <w:kern w:val="2"/>
          <w:sz w:val="24"/>
          <w:szCs w:val="24"/>
          <w:lang w:val="en-US" w:eastAsia="zh-CN"/>
        </w:rPr>
        <w:t>49</w:t>
      </w:r>
      <w:r w:rsidRPr="006B1B52">
        <w:rPr>
          <w:rFonts w:ascii="Book Antiqua" w:hAnsi="Book Antiqua" w:cs="Times New Roman"/>
          <w:color w:val="auto"/>
          <w:kern w:val="2"/>
          <w:sz w:val="24"/>
          <w:szCs w:val="24"/>
          <w:lang w:val="en-US" w:eastAsia="zh-CN"/>
        </w:rPr>
        <w:t>: 861-867 [PMID: 12765980</w:t>
      </w:r>
      <w:r w:rsidRPr="006B1B52">
        <w:rPr>
          <w:rFonts w:ascii="Book Antiqua" w:hAnsi="Book Antiqua" w:cs="Times New Roman" w:hint="eastAsia"/>
          <w:color w:val="auto"/>
          <w:kern w:val="2"/>
          <w:sz w:val="24"/>
          <w:szCs w:val="24"/>
          <w:lang w:val="en-US" w:eastAsia="zh-CN"/>
        </w:rPr>
        <w:t xml:space="preserve"> DOI: </w:t>
      </w:r>
      <w:r w:rsidRPr="006B1B52">
        <w:rPr>
          <w:rFonts w:ascii="Book Antiqua" w:hAnsi="Book Antiqua" w:cs="Times New Roman"/>
          <w:color w:val="auto"/>
          <w:kern w:val="2"/>
          <w:sz w:val="24"/>
          <w:szCs w:val="24"/>
          <w:lang w:val="en-US" w:eastAsia="zh-CN"/>
        </w:rPr>
        <w:t>10.1373/49.6.861]</w:t>
      </w:r>
    </w:p>
    <w:p w14:paraId="2D97E510"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13 </w:t>
      </w:r>
      <w:proofErr w:type="spellStart"/>
      <w:r w:rsidRPr="006B1B52">
        <w:rPr>
          <w:rFonts w:ascii="Book Antiqua" w:hAnsi="Book Antiqua" w:cs="Times New Roman"/>
          <w:b/>
          <w:color w:val="auto"/>
          <w:kern w:val="2"/>
          <w:sz w:val="24"/>
          <w:szCs w:val="24"/>
          <w:lang w:val="en-US" w:eastAsia="zh-CN"/>
        </w:rPr>
        <w:t>Kostakis</w:t>
      </w:r>
      <w:proofErr w:type="spellEnd"/>
      <w:r w:rsidRPr="006B1B52">
        <w:rPr>
          <w:rFonts w:ascii="Book Antiqua" w:hAnsi="Book Antiqua" w:cs="Times New Roman"/>
          <w:b/>
          <w:color w:val="auto"/>
          <w:kern w:val="2"/>
          <w:sz w:val="24"/>
          <w:szCs w:val="24"/>
          <w:lang w:val="en-US" w:eastAsia="zh-CN"/>
        </w:rPr>
        <w:t xml:space="preserve"> ID</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Cholidou</w:t>
      </w:r>
      <w:proofErr w:type="spellEnd"/>
      <w:r w:rsidRPr="006B1B52">
        <w:rPr>
          <w:rFonts w:ascii="Book Antiqua" w:hAnsi="Book Antiqua" w:cs="Times New Roman"/>
          <w:color w:val="auto"/>
          <w:kern w:val="2"/>
          <w:sz w:val="24"/>
          <w:szCs w:val="24"/>
          <w:lang w:val="en-US" w:eastAsia="zh-CN"/>
        </w:rPr>
        <w:t xml:space="preserve"> KG, </w:t>
      </w:r>
      <w:proofErr w:type="spellStart"/>
      <w:r w:rsidRPr="006B1B52">
        <w:rPr>
          <w:rFonts w:ascii="Book Antiqua" w:hAnsi="Book Antiqua" w:cs="Times New Roman"/>
          <w:color w:val="auto"/>
          <w:kern w:val="2"/>
          <w:sz w:val="24"/>
          <w:szCs w:val="24"/>
          <w:lang w:val="en-US" w:eastAsia="zh-CN"/>
        </w:rPr>
        <w:t>Vaiopoulos</w:t>
      </w:r>
      <w:proofErr w:type="spellEnd"/>
      <w:r w:rsidRPr="006B1B52">
        <w:rPr>
          <w:rFonts w:ascii="Book Antiqua" w:hAnsi="Book Antiqua" w:cs="Times New Roman"/>
          <w:color w:val="auto"/>
          <w:kern w:val="2"/>
          <w:sz w:val="24"/>
          <w:szCs w:val="24"/>
          <w:lang w:val="en-US" w:eastAsia="zh-CN"/>
        </w:rPr>
        <w:t xml:space="preserve"> AG, Vlachos IS, </w:t>
      </w:r>
      <w:proofErr w:type="spellStart"/>
      <w:r w:rsidRPr="006B1B52">
        <w:rPr>
          <w:rFonts w:ascii="Book Antiqua" w:hAnsi="Book Antiqua" w:cs="Times New Roman"/>
          <w:color w:val="auto"/>
          <w:kern w:val="2"/>
          <w:sz w:val="24"/>
          <w:szCs w:val="24"/>
          <w:lang w:val="en-US" w:eastAsia="zh-CN"/>
        </w:rPr>
        <w:t>Perrea</w:t>
      </w:r>
      <w:proofErr w:type="spellEnd"/>
      <w:r w:rsidRPr="006B1B52">
        <w:rPr>
          <w:rFonts w:ascii="Book Antiqua" w:hAnsi="Book Antiqua" w:cs="Times New Roman"/>
          <w:color w:val="auto"/>
          <w:kern w:val="2"/>
          <w:sz w:val="24"/>
          <w:szCs w:val="24"/>
          <w:lang w:val="en-US" w:eastAsia="zh-CN"/>
        </w:rPr>
        <w:t xml:space="preserve"> D, </w:t>
      </w:r>
      <w:proofErr w:type="spellStart"/>
      <w:r w:rsidRPr="006B1B52">
        <w:rPr>
          <w:rFonts w:ascii="Book Antiqua" w:hAnsi="Book Antiqua" w:cs="Times New Roman"/>
          <w:color w:val="auto"/>
          <w:kern w:val="2"/>
          <w:sz w:val="24"/>
          <w:szCs w:val="24"/>
          <w:lang w:val="en-US" w:eastAsia="zh-CN"/>
        </w:rPr>
        <w:t>Vaos</w:t>
      </w:r>
      <w:proofErr w:type="spellEnd"/>
      <w:r w:rsidRPr="006B1B52">
        <w:rPr>
          <w:rFonts w:ascii="Book Antiqua" w:hAnsi="Book Antiqua" w:cs="Times New Roman"/>
          <w:color w:val="auto"/>
          <w:kern w:val="2"/>
          <w:sz w:val="24"/>
          <w:szCs w:val="24"/>
          <w:lang w:val="en-US" w:eastAsia="zh-CN"/>
        </w:rPr>
        <w:t xml:space="preserve"> G. Fecal calprotectin in pediatric inflammatory bowel disease: A systematic review. </w:t>
      </w:r>
      <w:r w:rsidRPr="006B1B52">
        <w:rPr>
          <w:rFonts w:ascii="Book Antiqua" w:hAnsi="Book Antiqua" w:cs="Times New Roman"/>
          <w:i/>
          <w:color w:val="auto"/>
          <w:kern w:val="2"/>
          <w:sz w:val="24"/>
          <w:szCs w:val="24"/>
          <w:lang w:val="en-US" w:eastAsia="zh-CN"/>
        </w:rPr>
        <w:t>Dig Dis Sci</w:t>
      </w:r>
      <w:r w:rsidRPr="006B1B52">
        <w:rPr>
          <w:rFonts w:ascii="Book Antiqua" w:hAnsi="Book Antiqua" w:cs="Times New Roman"/>
          <w:color w:val="auto"/>
          <w:kern w:val="2"/>
          <w:sz w:val="24"/>
          <w:szCs w:val="24"/>
          <w:lang w:val="en-US" w:eastAsia="zh-CN"/>
        </w:rPr>
        <w:t xml:space="preserve"> 2013; </w:t>
      </w:r>
      <w:r w:rsidRPr="006B1B52">
        <w:rPr>
          <w:rFonts w:ascii="Book Antiqua" w:hAnsi="Book Antiqua" w:cs="Times New Roman"/>
          <w:b/>
          <w:color w:val="auto"/>
          <w:kern w:val="2"/>
          <w:sz w:val="24"/>
          <w:szCs w:val="24"/>
          <w:lang w:val="en-US" w:eastAsia="zh-CN"/>
        </w:rPr>
        <w:t>58</w:t>
      </w:r>
      <w:r w:rsidRPr="006B1B52">
        <w:rPr>
          <w:rFonts w:ascii="Book Antiqua" w:hAnsi="Book Antiqua" w:cs="Times New Roman"/>
          <w:color w:val="auto"/>
          <w:kern w:val="2"/>
          <w:sz w:val="24"/>
          <w:szCs w:val="24"/>
          <w:lang w:val="en-US" w:eastAsia="zh-CN"/>
        </w:rPr>
        <w:t>: 309-319 [PMID: 22899243 DOI: 10.1007/s10620-012-2347-5]</w:t>
      </w:r>
    </w:p>
    <w:p w14:paraId="373B5C92"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14 </w:t>
      </w:r>
      <w:proofErr w:type="spellStart"/>
      <w:r w:rsidRPr="006B1B52">
        <w:rPr>
          <w:rFonts w:ascii="Book Antiqua" w:hAnsi="Book Antiqua" w:cs="Times New Roman"/>
          <w:b/>
          <w:color w:val="auto"/>
          <w:kern w:val="2"/>
          <w:sz w:val="24"/>
          <w:szCs w:val="24"/>
          <w:lang w:val="en-US" w:eastAsia="zh-CN"/>
        </w:rPr>
        <w:t>Fagerberg</w:t>
      </w:r>
      <w:proofErr w:type="spellEnd"/>
      <w:r w:rsidRPr="006B1B52">
        <w:rPr>
          <w:rFonts w:ascii="Book Antiqua" w:hAnsi="Book Antiqua" w:cs="Times New Roman"/>
          <w:b/>
          <w:color w:val="auto"/>
          <w:kern w:val="2"/>
          <w:sz w:val="24"/>
          <w:szCs w:val="24"/>
          <w:lang w:val="en-US" w:eastAsia="zh-CN"/>
        </w:rPr>
        <w:t xml:space="preserve"> UL</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Lööf</w:t>
      </w:r>
      <w:proofErr w:type="spellEnd"/>
      <w:r w:rsidRPr="006B1B52">
        <w:rPr>
          <w:rFonts w:ascii="Book Antiqua" w:hAnsi="Book Antiqua" w:cs="Times New Roman"/>
          <w:color w:val="auto"/>
          <w:kern w:val="2"/>
          <w:sz w:val="24"/>
          <w:szCs w:val="24"/>
          <w:lang w:val="en-US" w:eastAsia="zh-CN"/>
        </w:rPr>
        <w:t xml:space="preserve"> L, Myrdal U, Hansson LO, Finkel Y. </w:t>
      </w:r>
      <w:bookmarkStart w:id="29" w:name="OLE_LINK195"/>
      <w:bookmarkStart w:id="30" w:name="OLE_LINK196"/>
      <w:r w:rsidRPr="006B1B52">
        <w:rPr>
          <w:rFonts w:ascii="Book Antiqua" w:hAnsi="Book Antiqua" w:cs="Times New Roman"/>
          <w:color w:val="auto"/>
          <w:kern w:val="2"/>
          <w:sz w:val="24"/>
          <w:szCs w:val="24"/>
          <w:lang w:val="en-US" w:eastAsia="zh-CN"/>
        </w:rPr>
        <w:t>Colorectal inflammation is well predicted by fecal calprotectin in children with gastrointestinal symptoms.</w:t>
      </w:r>
      <w:bookmarkEnd w:id="29"/>
      <w:bookmarkEnd w:id="30"/>
      <w:r w:rsidRPr="006B1B52">
        <w:rPr>
          <w:rFonts w:ascii="Book Antiqua" w:hAnsi="Book Antiqua" w:cs="Times New Roman"/>
          <w:color w:val="auto"/>
          <w:kern w:val="2"/>
          <w:sz w:val="24"/>
          <w:szCs w:val="24"/>
          <w:lang w:val="en-US" w:eastAsia="zh-CN"/>
        </w:rPr>
        <w:t xml:space="preserve"> </w:t>
      </w:r>
      <w:r w:rsidRPr="006B1B52">
        <w:rPr>
          <w:rFonts w:ascii="Book Antiqua" w:hAnsi="Book Antiqua" w:cs="Times New Roman"/>
          <w:i/>
          <w:color w:val="auto"/>
          <w:kern w:val="2"/>
          <w:sz w:val="24"/>
          <w:szCs w:val="24"/>
          <w:lang w:val="en-US" w:eastAsia="zh-CN"/>
        </w:rPr>
        <w:t xml:space="preserve">J </w:t>
      </w:r>
      <w:proofErr w:type="spellStart"/>
      <w:r w:rsidRPr="006B1B52">
        <w:rPr>
          <w:rFonts w:ascii="Book Antiqua" w:hAnsi="Book Antiqua" w:cs="Times New Roman"/>
          <w:i/>
          <w:color w:val="auto"/>
          <w:kern w:val="2"/>
          <w:sz w:val="24"/>
          <w:szCs w:val="24"/>
          <w:lang w:val="en-US" w:eastAsia="zh-CN"/>
        </w:rPr>
        <w:t>Pediatr</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Nutr</w:t>
      </w:r>
      <w:proofErr w:type="spellEnd"/>
      <w:r w:rsidRPr="006B1B52">
        <w:rPr>
          <w:rFonts w:ascii="Book Antiqua" w:hAnsi="Book Antiqua" w:cs="Times New Roman"/>
          <w:color w:val="auto"/>
          <w:kern w:val="2"/>
          <w:sz w:val="24"/>
          <w:szCs w:val="24"/>
          <w:lang w:val="en-US" w:eastAsia="zh-CN"/>
        </w:rPr>
        <w:t xml:space="preserve"> 2005; </w:t>
      </w:r>
      <w:r w:rsidRPr="006B1B52">
        <w:rPr>
          <w:rFonts w:ascii="Book Antiqua" w:hAnsi="Book Antiqua" w:cs="Times New Roman"/>
          <w:b/>
          <w:color w:val="auto"/>
          <w:kern w:val="2"/>
          <w:sz w:val="24"/>
          <w:szCs w:val="24"/>
          <w:lang w:val="en-US" w:eastAsia="zh-CN"/>
        </w:rPr>
        <w:t>40</w:t>
      </w:r>
      <w:r w:rsidRPr="006B1B52">
        <w:rPr>
          <w:rFonts w:ascii="Book Antiqua" w:hAnsi="Book Antiqua" w:cs="Times New Roman"/>
          <w:color w:val="auto"/>
          <w:kern w:val="2"/>
          <w:sz w:val="24"/>
          <w:szCs w:val="24"/>
          <w:lang w:val="en-US" w:eastAsia="zh-CN"/>
        </w:rPr>
        <w:t>: 450-455 [PMID: 15795593</w:t>
      </w:r>
      <w:r w:rsidRPr="006B1B52">
        <w:rPr>
          <w:rFonts w:ascii="Book Antiqua" w:hAnsi="Book Antiqua" w:cs="Times New Roman" w:hint="eastAsia"/>
          <w:color w:val="auto"/>
          <w:kern w:val="2"/>
          <w:sz w:val="24"/>
          <w:szCs w:val="24"/>
          <w:lang w:val="en-US" w:eastAsia="zh-CN"/>
        </w:rPr>
        <w:t xml:space="preserve"> DOI: </w:t>
      </w:r>
      <w:r w:rsidRPr="006B1B52">
        <w:rPr>
          <w:rFonts w:ascii="Book Antiqua" w:hAnsi="Book Antiqua" w:cs="Times New Roman"/>
          <w:color w:val="auto"/>
          <w:kern w:val="2"/>
          <w:sz w:val="24"/>
          <w:szCs w:val="24"/>
          <w:lang w:val="en-US" w:eastAsia="zh-CN"/>
        </w:rPr>
        <w:t>10.1097/01.MPG.0000154657.08994.94]</w:t>
      </w:r>
    </w:p>
    <w:p w14:paraId="7B5B2AFF"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15 </w:t>
      </w:r>
      <w:proofErr w:type="spellStart"/>
      <w:r w:rsidRPr="006B1B52">
        <w:rPr>
          <w:rFonts w:ascii="Book Antiqua" w:hAnsi="Book Antiqua" w:cs="Times New Roman"/>
          <w:b/>
          <w:color w:val="auto"/>
          <w:kern w:val="2"/>
          <w:sz w:val="24"/>
          <w:szCs w:val="24"/>
          <w:lang w:val="en-US" w:eastAsia="zh-CN"/>
        </w:rPr>
        <w:t>Pavlidis</w:t>
      </w:r>
      <w:proofErr w:type="spellEnd"/>
      <w:r w:rsidRPr="006B1B52">
        <w:rPr>
          <w:rFonts w:ascii="Book Antiqua" w:hAnsi="Book Antiqua" w:cs="Times New Roman"/>
          <w:b/>
          <w:color w:val="auto"/>
          <w:kern w:val="2"/>
          <w:sz w:val="24"/>
          <w:szCs w:val="24"/>
          <w:lang w:val="en-US" w:eastAsia="zh-CN"/>
        </w:rPr>
        <w:t xml:space="preserve"> P</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Gulati</w:t>
      </w:r>
      <w:proofErr w:type="spellEnd"/>
      <w:r w:rsidRPr="006B1B52">
        <w:rPr>
          <w:rFonts w:ascii="Book Antiqua" w:hAnsi="Book Antiqua" w:cs="Times New Roman"/>
          <w:color w:val="auto"/>
          <w:kern w:val="2"/>
          <w:sz w:val="24"/>
          <w:szCs w:val="24"/>
          <w:lang w:val="en-US" w:eastAsia="zh-CN"/>
        </w:rPr>
        <w:t xml:space="preserve"> S, Dubois P, Chung-Faye G, Sherwood R, </w:t>
      </w:r>
      <w:proofErr w:type="spellStart"/>
      <w:r w:rsidRPr="006B1B52">
        <w:rPr>
          <w:rFonts w:ascii="Book Antiqua" w:hAnsi="Book Antiqua" w:cs="Times New Roman"/>
          <w:color w:val="auto"/>
          <w:kern w:val="2"/>
          <w:sz w:val="24"/>
          <w:szCs w:val="24"/>
          <w:lang w:val="en-US" w:eastAsia="zh-CN"/>
        </w:rPr>
        <w:t>Bjarnason</w:t>
      </w:r>
      <w:proofErr w:type="spellEnd"/>
      <w:r w:rsidRPr="006B1B52">
        <w:rPr>
          <w:rFonts w:ascii="Book Antiqua" w:hAnsi="Book Antiqua" w:cs="Times New Roman"/>
          <w:color w:val="auto"/>
          <w:kern w:val="2"/>
          <w:sz w:val="24"/>
          <w:szCs w:val="24"/>
          <w:lang w:val="en-US" w:eastAsia="zh-CN"/>
        </w:rPr>
        <w:t xml:space="preserve"> I, </w:t>
      </w:r>
      <w:proofErr w:type="spellStart"/>
      <w:r w:rsidRPr="006B1B52">
        <w:rPr>
          <w:rFonts w:ascii="Book Antiqua" w:hAnsi="Book Antiqua" w:cs="Times New Roman"/>
          <w:color w:val="auto"/>
          <w:kern w:val="2"/>
          <w:sz w:val="24"/>
          <w:szCs w:val="24"/>
          <w:lang w:val="en-US" w:eastAsia="zh-CN"/>
        </w:rPr>
        <w:t>Hayee</w:t>
      </w:r>
      <w:proofErr w:type="spellEnd"/>
      <w:r w:rsidRPr="006B1B52">
        <w:rPr>
          <w:rFonts w:ascii="Book Antiqua" w:hAnsi="Book Antiqua" w:cs="Times New Roman"/>
          <w:color w:val="auto"/>
          <w:kern w:val="2"/>
          <w:sz w:val="24"/>
          <w:szCs w:val="24"/>
          <w:lang w:val="en-US" w:eastAsia="zh-CN"/>
        </w:rPr>
        <w:t xml:space="preserve"> B. Early change in </w:t>
      </w:r>
      <w:proofErr w:type="spellStart"/>
      <w:r w:rsidRPr="006B1B52">
        <w:rPr>
          <w:rFonts w:ascii="Book Antiqua" w:hAnsi="Book Antiqua" w:cs="Times New Roman"/>
          <w:color w:val="auto"/>
          <w:kern w:val="2"/>
          <w:sz w:val="24"/>
          <w:szCs w:val="24"/>
          <w:lang w:val="en-US" w:eastAsia="zh-CN"/>
        </w:rPr>
        <w:t>faecal</w:t>
      </w:r>
      <w:proofErr w:type="spellEnd"/>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calprotectin</w:t>
      </w:r>
      <w:proofErr w:type="spellEnd"/>
      <w:r w:rsidRPr="006B1B52">
        <w:rPr>
          <w:rFonts w:ascii="Book Antiqua" w:hAnsi="Book Antiqua" w:cs="Times New Roman"/>
          <w:color w:val="auto"/>
          <w:kern w:val="2"/>
          <w:sz w:val="24"/>
          <w:szCs w:val="24"/>
          <w:lang w:val="en-US" w:eastAsia="zh-CN"/>
        </w:rPr>
        <w:t xml:space="preserve"> predicts primary non-response to anti-TNFα therapy in Crohn's disease. </w:t>
      </w:r>
      <w:proofErr w:type="spellStart"/>
      <w:r w:rsidRPr="006B1B52">
        <w:rPr>
          <w:rFonts w:ascii="Book Antiqua" w:hAnsi="Book Antiqua" w:cs="Times New Roman"/>
          <w:i/>
          <w:color w:val="auto"/>
          <w:kern w:val="2"/>
          <w:sz w:val="24"/>
          <w:szCs w:val="24"/>
          <w:lang w:val="en-US" w:eastAsia="zh-CN"/>
        </w:rPr>
        <w:t>Scand</w:t>
      </w:r>
      <w:proofErr w:type="spellEnd"/>
      <w:r w:rsidRPr="006B1B52">
        <w:rPr>
          <w:rFonts w:ascii="Book Antiqua" w:hAnsi="Book Antiqua" w:cs="Times New Roman"/>
          <w:i/>
          <w:color w:val="auto"/>
          <w:kern w:val="2"/>
          <w:sz w:val="24"/>
          <w:szCs w:val="24"/>
          <w:lang w:val="en-US" w:eastAsia="zh-CN"/>
        </w:rPr>
        <w:t xml:space="preserve"> J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color w:val="auto"/>
          <w:kern w:val="2"/>
          <w:sz w:val="24"/>
          <w:szCs w:val="24"/>
          <w:lang w:val="en-US" w:eastAsia="zh-CN"/>
        </w:rPr>
        <w:t xml:space="preserve"> 2016; </w:t>
      </w:r>
      <w:r w:rsidRPr="006B1B52">
        <w:rPr>
          <w:rFonts w:ascii="Book Antiqua" w:hAnsi="Book Antiqua" w:cs="Times New Roman"/>
          <w:b/>
          <w:color w:val="auto"/>
          <w:kern w:val="2"/>
          <w:sz w:val="24"/>
          <w:szCs w:val="24"/>
          <w:lang w:val="en-US" w:eastAsia="zh-CN"/>
        </w:rPr>
        <w:t>51</w:t>
      </w:r>
      <w:r w:rsidRPr="006B1B52">
        <w:rPr>
          <w:rFonts w:ascii="Book Antiqua" w:hAnsi="Book Antiqua" w:cs="Times New Roman"/>
          <w:color w:val="auto"/>
          <w:kern w:val="2"/>
          <w:sz w:val="24"/>
          <w:szCs w:val="24"/>
          <w:lang w:val="en-US" w:eastAsia="zh-CN"/>
        </w:rPr>
        <w:t>: 1447-1452 [PMID: 27400728 DOI: 10.1080/00365521.2016.1205128]</w:t>
      </w:r>
    </w:p>
    <w:p w14:paraId="738D704B"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16 </w:t>
      </w:r>
      <w:proofErr w:type="spellStart"/>
      <w:r w:rsidRPr="006B1B52">
        <w:rPr>
          <w:rFonts w:ascii="Book Antiqua" w:hAnsi="Book Antiqua" w:cs="Times New Roman"/>
          <w:b/>
          <w:color w:val="auto"/>
          <w:kern w:val="2"/>
          <w:sz w:val="24"/>
          <w:szCs w:val="24"/>
          <w:lang w:val="en-US" w:eastAsia="zh-CN"/>
        </w:rPr>
        <w:t>Hukkinen</w:t>
      </w:r>
      <w:proofErr w:type="spellEnd"/>
      <w:r w:rsidRPr="006B1B52">
        <w:rPr>
          <w:rFonts w:ascii="Book Antiqua" w:hAnsi="Book Antiqua" w:cs="Times New Roman"/>
          <w:b/>
          <w:color w:val="auto"/>
          <w:kern w:val="2"/>
          <w:sz w:val="24"/>
          <w:szCs w:val="24"/>
          <w:lang w:val="en-US" w:eastAsia="zh-CN"/>
        </w:rPr>
        <w:t xml:space="preserve"> M</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Pakarinen</w:t>
      </w:r>
      <w:proofErr w:type="spellEnd"/>
      <w:r w:rsidRPr="006B1B52">
        <w:rPr>
          <w:rFonts w:ascii="Book Antiqua" w:hAnsi="Book Antiqua" w:cs="Times New Roman"/>
          <w:color w:val="auto"/>
          <w:kern w:val="2"/>
          <w:sz w:val="24"/>
          <w:szCs w:val="24"/>
          <w:lang w:val="en-US" w:eastAsia="zh-CN"/>
        </w:rPr>
        <w:t xml:space="preserve"> MP, </w:t>
      </w:r>
      <w:proofErr w:type="spellStart"/>
      <w:r w:rsidRPr="006B1B52">
        <w:rPr>
          <w:rFonts w:ascii="Book Antiqua" w:hAnsi="Book Antiqua" w:cs="Times New Roman"/>
          <w:color w:val="auto"/>
          <w:kern w:val="2"/>
          <w:sz w:val="24"/>
          <w:szCs w:val="24"/>
          <w:lang w:val="en-US" w:eastAsia="zh-CN"/>
        </w:rPr>
        <w:t>Merras-Salmio</w:t>
      </w:r>
      <w:proofErr w:type="spellEnd"/>
      <w:r w:rsidRPr="006B1B52">
        <w:rPr>
          <w:rFonts w:ascii="Book Antiqua" w:hAnsi="Book Antiqua" w:cs="Times New Roman"/>
          <w:color w:val="auto"/>
          <w:kern w:val="2"/>
          <w:sz w:val="24"/>
          <w:szCs w:val="24"/>
          <w:lang w:val="en-US" w:eastAsia="zh-CN"/>
        </w:rPr>
        <w:t xml:space="preserve"> L, </w:t>
      </w:r>
      <w:proofErr w:type="spellStart"/>
      <w:r w:rsidRPr="006B1B52">
        <w:rPr>
          <w:rFonts w:ascii="Book Antiqua" w:hAnsi="Book Antiqua" w:cs="Times New Roman"/>
          <w:color w:val="auto"/>
          <w:kern w:val="2"/>
          <w:sz w:val="24"/>
          <w:szCs w:val="24"/>
          <w:lang w:val="en-US" w:eastAsia="zh-CN"/>
        </w:rPr>
        <w:t>Koivusalo</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Rintala</w:t>
      </w:r>
      <w:proofErr w:type="spellEnd"/>
      <w:r w:rsidRPr="006B1B52">
        <w:rPr>
          <w:rFonts w:ascii="Book Antiqua" w:hAnsi="Book Antiqua" w:cs="Times New Roman"/>
          <w:color w:val="auto"/>
          <w:kern w:val="2"/>
          <w:sz w:val="24"/>
          <w:szCs w:val="24"/>
          <w:lang w:val="en-US" w:eastAsia="zh-CN"/>
        </w:rPr>
        <w:t xml:space="preserve"> R, </w:t>
      </w:r>
      <w:proofErr w:type="spellStart"/>
      <w:r w:rsidRPr="006B1B52">
        <w:rPr>
          <w:rFonts w:ascii="Book Antiqua" w:hAnsi="Book Antiqua" w:cs="Times New Roman"/>
          <w:color w:val="auto"/>
          <w:kern w:val="2"/>
          <w:sz w:val="24"/>
          <w:szCs w:val="24"/>
          <w:lang w:val="en-US" w:eastAsia="zh-CN"/>
        </w:rPr>
        <w:t>Kolho</w:t>
      </w:r>
      <w:proofErr w:type="spellEnd"/>
      <w:r w:rsidRPr="006B1B52">
        <w:rPr>
          <w:rFonts w:ascii="Book Antiqua" w:hAnsi="Book Antiqua" w:cs="Times New Roman"/>
          <w:color w:val="auto"/>
          <w:kern w:val="2"/>
          <w:sz w:val="24"/>
          <w:szCs w:val="24"/>
          <w:lang w:val="en-US" w:eastAsia="zh-CN"/>
        </w:rPr>
        <w:t xml:space="preserve"> KL. Fecal calprotectin in the prediction of postoperative recurrence of Crohn's disease in </w:t>
      </w:r>
      <w:r w:rsidRPr="006B1B52">
        <w:rPr>
          <w:rFonts w:ascii="Book Antiqua" w:hAnsi="Book Antiqua" w:cs="Times New Roman"/>
          <w:color w:val="auto"/>
          <w:kern w:val="2"/>
          <w:sz w:val="24"/>
          <w:szCs w:val="24"/>
          <w:lang w:val="en-US" w:eastAsia="zh-CN"/>
        </w:rPr>
        <w:lastRenderedPageBreak/>
        <w:t xml:space="preserve">children and adolescents. </w:t>
      </w:r>
      <w:r w:rsidRPr="006B1B52">
        <w:rPr>
          <w:rFonts w:ascii="Book Antiqua" w:hAnsi="Book Antiqua" w:cs="Times New Roman"/>
          <w:i/>
          <w:color w:val="auto"/>
          <w:kern w:val="2"/>
          <w:sz w:val="24"/>
          <w:szCs w:val="24"/>
          <w:lang w:val="en-US" w:eastAsia="zh-CN"/>
        </w:rPr>
        <w:t xml:space="preserve">J </w:t>
      </w:r>
      <w:proofErr w:type="spellStart"/>
      <w:r w:rsidRPr="006B1B52">
        <w:rPr>
          <w:rFonts w:ascii="Book Antiqua" w:hAnsi="Book Antiqua" w:cs="Times New Roman"/>
          <w:i/>
          <w:color w:val="auto"/>
          <w:kern w:val="2"/>
          <w:sz w:val="24"/>
          <w:szCs w:val="24"/>
          <w:lang w:val="en-US" w:eastAsia="zh-CN"/>
        </w:rPr>
        <w:t>Pediatr</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Surg</w:t>
      </w:r>
      <w:proofErr w:type="spellEnd"/>
      <w:r w:rsidRPr="006B1B52">
        <w:rPr>
          <w:rFonts w:ascii="Book Antiqua" w:hAnsi="Book Antiqua" w:cs="Times New Roman"/>
          <w:color w:val="auto"/>
          <w:kern w:val="2"/>
          <w:sz w:val="24"/>
          <w:szCs w:val="24"/>
          <w:lang w:val="en-US" w:eastAsia="zh-CN"/>
        </w:rPr>
        <w:t xml:space="preserve"> 2016; </w:t>
      </w:r>
      <w:r w:rsidRPr="006B1B52">
        <w:rPr>
          <w:rFonts w:ascii="Book Antiqua" w:hAnsi="Book Antiqua" w:cs="Times New Roman"/>
          <w:b/>
          <w:color w:val="auto"/>
          <w:kern w:val="2"/>
          <w:sz w:val="24"/>
          <w:szCs w:val="24"/>
          <w:lang w:val="en-US" w:eastAsia="zh-CN"/>
        </w:rPr>
        <w:t>51</w:t>
      </w:r>
      <w:r w:rsidRPr="006B1B52">
        <w:rPr>
          <w:rFonts w:ascii="Book Antiqua" w:hAnsi="Book Antiqua" w:cs="Times New Roman"/>
          <w:color w:val="auto"/>
          <w:kern w:val="2"/>
          <w:sz w:val="24"/>
          <w:szCs w:val="24"/>
          <w:lang w:val="en-US" w:eastAsia="zh-CN"/>
        </w:rPr>
        <w:t>: 1467-1472 [PMID: 26891835 DOI: 10.1016/j.jpedsurg.2016.01.017]</w:t>
      </w:r>
    </w:p>
    <w:p w14:paraId="1419F099"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17 </w:t>
      </w:r>
      <w:r w:rsidRPr="006B1B52">
        <w:rPr>
          <w:rFonts w:ascii="Book Antiqua" w:hAnsi="Book Antiqua" w:cs="Times New Roman"/>
          <w:b/>
          <w:color w:val="auto"/>
          <w:kern w:val="2"/>
          <w:sz w:val="24"/>
          <w:szCs w:val="24"/>
          <w:lang w:val="en-US" w:eastAsia="zh-CN"/>
        </w:rPr>
        <w:t>Mao R</w:t>
      </w:r>
      <w:r w:rsidRPr="006B1B52">
        <w:rPr>
          <w:rFonts w:ascii="Book Antiqua" w:hAnsi="Book Antiqua" w:cs="Times New Roman"/>
          <w:color w:val="auto"/>
          <w:kern w:val="2"/>
          <w:sz w:val="24"/>
          <w:szCs w:val="24"/>
          <w:lang w:val="en-US" w:eastAsia="zh-CN"/>
        </w:rPr>
        <w:t xml:space="preserve">, Xiao YL, Gao X, Chen BL, He Y, Yang L, Hu PJ, Chen MH. Fecal calprotectin in predicting relapse of inflammatory bowel diseases: A meta-analysis of prospective studies.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2012; </w:t>
      </w:r>
      <w:r w:rsidRPr="006B1B52">
        <w:rPr>
          <w:rFonts w:ascii="Book Antiqua" w:hAnsi="Book Antiqua" w:cs="Times New Roman"/>
          <w:b/>
          <w:color w:val="auto"/>
          <w:kern w:val="2"/>
          <w:sz w:val="24"/>
          <w:szCs w:val="24"/>
          <w:lang w:val="en-US" w:eastAsia="zh-CN"/>
        </w:rPr>
        <w:t>18</w:t>
      </w:r>
      <w:r w:rsidRPr="006B1B52">
        <w:rPr>
          <w:rFonts w:ascii="Book Antiqua" w:hAnsi="Book Antiqua" w:cs="Times New Roman"/>
          <w:color w:val="auto"/>
          <w:kern w:val="2"/>
          <w:sz w:val="24"/>
          <w:szCs w:val="24"/>
          <w:lang w:val="en-US" w:eastAsia="zh-CN"/>
        </w:rPr>
        <w:t>: 1894-1899 [PMID: 22238138 DOI: 10.1002/ibd.22861]</w:t>
      </w:r>
    </w:p>
    <w:p w14:paraId="422FE118"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18 </w:t>
      </w:r>
      <w:r w:rsidRPr="006B1B52">
        <w:rPr>
          <w:rFonts w:ascii="Book Antiqua" w:hAnsi="Book Antiqua" w:cs="Times New Roman"/>
          <w:b/>
          <w:color w:val="auto"/>
          <w:kern w:val="2"/>
          <w:sz w:val="24"/>
          <w:szCs w:val="24"/>
          <w:lang w:val="en-US" w:eastAsia="zh-CN"/>
        </w:rPr>
        <w:t>Chew TS</w:t>
      </w:r>
      <w:r w:rsidRPr="006B1B52">
        <w:rPr>
          <w:rFonts w:ascii="Book Antiqua" w:hAnsi="Book Antiqua" w:cs="Times New Roman"/>
          <w:color w:val="auto"/>
          <w:kern w:val="2"/>
          <w:sz w:val="24"/>
          <w:szCs w:val="24"/>
          <w:lang w:val="en-US" w:eastAsia="zh-CN"/>
        </w:rPr>
        <w:t xml:space="preserve">, Mansfield JC. Can </w:t>
      </w:r>
      <w:proofErr w:type="spellStart"/>
      <w:r w:rsidRPr="006B1B52">
        <w:rPr>
          <w:rFonts w:ascii="Book Antiqua" w:hAnsi="Book Antiqua" w:cs="Times New Roman"/>
          <w:color w:val="auto"/>
          <w:kern w:val="2"/>
          <w:sz w:val="24"/>
          <w:szCs w:val="24"/>
          <w:lang w:val="en-US" w:eastAsia="zh-CN"/>
        </w:rPr>
        <w:t>faecal</w:t>
      </w:r>
      <w:proofErr w:type="spellEnd"/>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calprotectin</w:t>
      </w:r>
      <w:proofErr w:type="spellEnd"/>
      <w:r w:rsidRPr="006B1B52">
        <w:rPr>
          <w:rFonts w:ascii="Book Antiqua" w:hAnsi="Book Antiqua" w:cs="Times New Roman"/>
          <w:color w:val="auto"/>
          <w:kern w:val="2"/>
          <w:sz w:val="24"/>
          <w:szCs w:val="24"/>
          <w:lang w:val="en-US" w:eastAsia="zh-CN"/>
        </w:rPr>
        <w:t xml:space="preserve"> predict relapse in inflammatory bowel disease: A mini review. </w:t>
      </w:r>
      <w:r w:rsidRPr="006B1B52">
        <w:rPr>
          <w:rFonts w:ascii="Book Antiqua" w:hAnsi="Book Antiqua" w:cs="Times New Roman"/>
          <w:i/>
          <w:color w:val="auto"/>
          <w:kern w:val="2"/>
          <w:sz w:val="24"/>
          <w:szCs w:val="24"/>
          <w:lang w:val="en-US" w:eastAsia="zh-CN"/>
        </w:rPr>
        <w:t>Frontline Gastroenterol</w:t>
      </w:r>
      <w:r w:rsidRPr="006B1B52">
        <w:rPr>
          <w:rFonts w:ascii="Book Antiqua" w:hAnsi="Book Antiqua" w:cs="Times New Roman"/>
          <w:color w:val="auto"/>
          <w:kern w:val="2"/>
          <w:sz w:val="24"/>
          <w:szCs w:val="24"/>
          <w:lang w:val="en-US" w:eastAsia="zh-CN"/>
        </w:rPr>
        <w:t xml:space="preserve"> 2018; </w:t>
      </w:r>
      <w:r w:rsidRPr="006B1B52">
        <w:rPr>
          <w:rFonts w:ascii="Book Antiqua" w:hAnsi="Book Antiqua" w:cs="Times New Roman"/>
          <w:b/>
          <w:color w:val="auto"/>
          <w:kern w:val="2"/>
          <w:sz w:val="24"/>
          <w:szCs w:val="24"/>
          <w:lang w:val="en-US" w:eastAsia="zh-CN"/>
        </w:rPr>
        <w:t>9</w:t>
      </w:r>
      <w:r w:rsidRPr="006B1B52">
        <w:rPr>
          <w:rFonts w:ascii="Book Antiqua" w:hAnsi="Book Antiqua" w:cs="Times New Roman"/>
          <w:color w:val="auto"/>
          <w:kern w:val="2"/>
          <w:sz w:val="24"/>
          <w:szCs w:val="24"/>
          <w:lang w:val="en-US" w:eastAsia="zh-CN"/>
        </w:rPr>
        <w:t>: 23-28 [PMID: 29484157 DOI: 10.1136/flgastro-2016-100686]</w:t>
      </w:r>
    </w:p>
    <w:p w14:paraId="41DB2272"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19 </w:t>
      </w:r>
      <w:proofErr w:type="spellStart"/>
      <w:r w:rsidRPr="006B1B52">
        <w:rPr>
          <w:rFonts w:ascii="Book Antiqua" w:hAnsi="Book Antiqua" w:cs="Times New Roman"/>
          <w:b/>
          <w:color w:val="auto"/>
          <w:kern w:val="2"/>
          <w:sz w:val="24"/>
          <w:szCs w:val="24"/>
          <w:lang w:val="en-US" w:eastAsia="zh-CN"/>
        </w:rPr>
        <w:t>Ferreiro</w:t>
      </w:r>
      <w:proofErr w:type="spellEnd"/>
      <w:r w:rsidRPr="006B1B52">
        <w:rPr>
          <w:rFonts w:ascii="Book Antiqua" w:hAnsi="Book Antiqua" w:cs="Times New Roman"/>
          <w:b/>
          <w:color w:val="auto"/>
          <w:kern w:val="2"/>
          <w:sz w:val="24"/>
          <w:szCs w:val="24"/>
          <w:lang w:val="en-US" w:eastAsia="zh-CN"/>
        </w:rPr>
        <w:t>-Iglesias R</w:t>
      </w:r>
      <w:r w:rsidRPr="006B1B52">
        <w:rPr>
          <w:rFonts w:ascii="Book Antiqua" w:hAnsi="Book Antiqua" w:cs="Times New Roman"/>
          <w:color w:val="auto"/>
          <w:kern w:val="2"/>
          <w:sz w:val="24"/>
          <w:szCs w:val="24"/>
          <w:lang w:val="en-US" w:eastAsia="zh-CN"/>
        </w:rPr>
        <w:t xml:space="preserve">, Barreiro-de Acosta M, Lorenzo-Gonzalez A, Dominguez-Muñoz JE. Accuracy of Consecutive Fecal Calprotectin Measurements to Predict Relapse in Inflammatory Bowel Disease Patients </w:t>
      </w:r>
      <w:proofErr w:type="gramStart"/>
      <w:r w:rsidRPr="006B1B52">
        <w:rPr>
          <w:rFonts w:ascii="Book Antiqua" w:hAnsi="Book Antiqua" w:cs="Times New Roman"/>
          <w:color w:val="auto"/>
          <w:kern w:val="2"/>
          <w:sz w:val="24"/>
          <w:szCs w:val="24"/>
          <w:lang w:val="en-US" w:eastAsia="zh-CN"/>
        </w:rPr>
        <w:t>Under</w:t>
      </w:r>
      <w:proofErr w:type="gramEnd"/>
      <w:r w:rsidRPr="006B1B52">
        <w:rPr>
          <w:rFonts w:ascii="Book Antiqua" w:hAnsi="Book Antiqua" w:cs="Times New Roman"/>
          <w:color w:val="auto"/>
          <w:kern w:val="2"/>
          <w:sz w:val="24"/>
          <w:szCs w:val="24"/>
          <w:lang w:val="en-US" w:eastAsia="zh-CN"/>
        </w:rPr>
        <w:t xml:space="preserve"> Maintenance With Anti-TNF Therapy: A Prospective Longitudinal Cohort Study. </w:t>
      </w:r>
      <w:r w:rsidRPr="006B1B52">
        <w:rPr>
          <w:rFonts w:ascii="Book Antiqua" w:hAnsi="Book Antiqua" w:cs="Times New Roman"/>
          <w:i/>
          <w:color w:val="auto"/>
          <w:kern w:val="2"/>
          <w:sz w:val="24"/>
          <w:szCs w:val="24"/>
          <w:lang w:val="en-US" w:eastAsia="zh-CN"/>
        </w:rPr>
        <w:t>J Clin Gastroenterol</w:t>
      </w:r>
      <w:r w:rsidRPr="006B1B52">
        <w:rPr>
          <w:rFonts w:ascii="Book Antiqua" w:hAnsi="Book Antiqua" w:cs="Times New Roman"/>
          <w:color w:val="auto"/>
          <w:kern w:val="2"/>
          <w:sz w:val="24"/>
          <w:szCs w:val="24"/>
          <w:lang w:val="en-US" w:eastAsia="zh-CN"/>
        </w:rPr>
        <w:t xml:space="preserve"> 2018; </w:t>
      </w:r>
      <w:r w:rsidRPr="006B1B52">
        <w:rPr>
          <w:rFonts w:ascii="Book Antiqua" w:hAnsi="Book Antiqua" w:cs="Times New Roman"/>
          <w:b/>
          <w:color w:val="auto"/>
          <w:kern w:val="2"/>
          <w:sz w:val="24"/>
          <w:szCs w:val="24"/>
          <w:lang w:val="en-US" w:eastAsia="zh-CN"/>
        </w:rPr>
        <w:t>52</w:t>
      </w:r>
      <w:r w:rsidRPr="006B1B52">
        <w:rPr>
          <w:rFonts w:ascii="Book Antiqua" w:hAnsi="Book Antiqua" w:cs="Times New Roman"/>
          <w:color w:val="auto"/>
          <w:kern w:val="2"/>
          <w:sz w:val="24"/>
          <w:szCs w:val="24"/>
          <w:lang w:val="en-US" w:eastAsia="zh-CN"/>
        </w:rPr>
        <w:t>: 229-234 [PMID: 27984399 DOI: 10.1097/MCG.0000000000000774]</w:t>
      </w:r>
    </w:p>
    <w:p w14:paraId="0EC54942"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20 </w:t>
      </w:r>
      <w:proofErr w:type="spellStart"/>
      <w:r w:rsidRPr="006B1B52">
        <w:rPr>
          <w:rFonts w:ascii="Book Antiqua" w:hAnsi="Book Antiqua" w:cs="Times New Roman"/>
          <w:b/>
          <w:color w:val="auto"/>
          <w:kern w:val="2"/>
          <w:sz w:val="24"/>
          <w:szCs w:val="24"/>
          <w:lang w:val="en-US" w:eastAsia="zh-CN"/>
        </w:rPr>
        <w:t>Diederen</w:t>
      </w:r>
      <w:proofErr w:type="spellEnd"/>
      <w:r w:rsidRPr="006B1B52">
        <w:rPr>
          <w:rFonts w:ascii="Book Antiqua" w:hAnsi="Book Antiqua" w:cs="Times New Roman"/>
          <w:b/>
          <w:color w:val="auto"/>
          <w:kern w:val="2"/>
          <w:sz w:val="24"/>
          <w:szCs w:val="24"/>
          <w:lang w:val="en-US" w:eastAsia="zh-CN"/>
        </w:rPr>
        <w:t xml:space="preserve"> K</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Hoekman</w:t>
      </w:r>
      <w:proofErr w:type="spellEnd"/>
      <w:r w:rsidRPr="006B1B52">
        <w:rPr>
          <w:rFonts w:ascii="Book Antiqua" w:hAnsi="Book Antiqua" w:cs="Times New Roman"/>
          <w:color w:val="auto"/>
          <w:kern w:val="2"/>
          <w:sz w:val="24"/>
          <w:szCs w:val="24"/>
          <w:lang w:val="en-US" w:eastAsia="zh-CN"/>
        </w:rPr>
        <w:t xml:space="preserve"> DR, Leek A, Wolters VM, Hummel TZ, de </w:t>
      </w:r>
      <w:proofErr w:type="spellStart"/>
      <w:r w:rsidRPr="006B1B52">
        <w:rPr>
          <w:rFonts w:ascii="Book Antiqua" w:hAnsi="Book Antiqua" w:cs="Times New Roman"/>
          <w:color w:val="auto"/>
          <w:kern w:val="2"/>
          <w:sz w:val="24"/>
          <w:szCs w:val="24"/>
          <w:lang w:val="en-US" w:eastAsia="zh-CN"/>
        </w:rPr>
        <w:t>Meij</w:t>
      </w:r>
      <w:proofErr w:type="spellEnd"/>
      <w:r w:rsidRPr="006B1B52">
        <w:rPr>
          <w:rFonts w:ascii="Book Antiqua" w:hAnsi="Book Antiqua" w:cs="Times New Roman"/>
          <w:color w:val="auto"/>
          <w:kern w:val="2"/>
          <w:sz w:val="24"/>
          <w:szCs w:val="24"/>
          <w:lang w:val="en-US" w:eastAsia="zh-CN"/>
        </w:rPr>
        <w:t xml:space="preserve"> TG, </w:t>
      </w:r>
      <w:proofErr w:type="spellStart"/>
      <w:r w:rsidRPr="006B1B52">
        <w:rPr>
          <w:rFonts w:ascii="Book Antiqua" w:hAnsi="Book Antiqua" w:cs="Times New Roman"/>
          <w:color w:val="auto"/>
          <w:kern w:val="2"/>
          <w:sz w:val="24"/>
          <w:szCs w:val="24"/>
          <w:lang w:val="en-US" w:eastAsia="zh-CN"/>
        </w:rPr>
        <w:t>Koot</w:t>
      </w:r>
      <w:proofErr w:type="spellEnd"/>
      <w:r w:rsidRPr="006B1B52">
        <w:rPr>
          <w:rFonts w:ascii="Book Antiqua" w:hAnsi="Book Antiqua" w:cs="Times New Roman"/>
          <w:color w:val="auto"/>
          <w:kern w:val="2"/>
          <w:sz w:val="24"/>
          <w:szCs w:val="24"/>
          <w:lang w:val="en-US" w:eastAsia="zh-CN"/>
        </w:rPr>
        <w:t xml:space="preserve"> BG, </w:t>
      </w:r>
      <w:proofErr w:type="spellStart"/>
      <w:r w:rsidRPr="006B1B52">
        <w:rPr>
          <w:rFonts w:ascii="Book Antiqua" w:hAnsi="Book Antiqua" w:cs="Times New Roman"/>
          <w:color w:val="auto"/>
          <w:kern w:val="2"/>
          <w:sz w:val="24"/>
          <w:szCs w:val="24"/>
          <w:lang w:val="en-US" w:eastAsia="zh-CN"/>
        </w:rPr>
        <w:t>Tabbers</w:t>
      </w:r>
      <w:proofErr w:type="spellEnd"/>
      <w:r w:rsidRPr="006B1B52">
        <w:rPr>
          <w:rFonts w:ascii="Book Antiqua" w:hAnsi="Book Antiqua" w:cs="Times New Roman"/>
          <w:color w:val="auto"/>
          <w:kern w:val="2"/>
          <w:sz w:val="24"/>
          <w:szCs w:val="24"/>
          <w:lang w:val="en-US" w:eastAsia="zh-CN"/>
        </w:rPr>
        <w:t xml:space="preserve"> MM, </w:t>
      </w:r>
      <w:proofErr w:type="spellStart"/>
      <w:r w:rsidRPr="006B1B52">
        <w:rPr>
          <w:rFonts w:ascii="Book Antiqua" w:hAnsi="Book Antiqua" w:cs="Times New Roman"/>
          <w:color w:val="auto"/>
          <w:kern w:val="2"/>
          <w:sz w:val="24"/>
          <w:szCs w:val="24"/>
          <w:lang w:val="en-US" w:eastAsia="zh-CN"/>
        </w:rPr>
        <w:t>Benninga</w:t>
      </w:r>
      <w:proofErr w:type="spellEnd"/>
      <w:r w:rsidRPr="006B1B52">
        <w:rPr>
          <w:rFonts w:ascii="Book Antiqua" w:hAnsi="Book Antiqua" w:cs="Times New Roman"/>
          <w:color w:val="auto"/>
          <w:kern w:val="2"/>
          <w:sz w:val="24"/>
          <w:szCs w:val="24"/>
          <w:lang w:val="en-US" w:eastAsia="zh-CN"/>
        </w:rPr>
        <w:t xml:space="preserve"> MA, </w:t>
      </w:r>
      <w:proofErr w:type="spellStart"/>
      <w:r w:rsidRPr="006B1B52">
        <w:rPr>
          <w:rFonts w:ascii="Book Antiqua" w:hAnsi="Book Antiqua" w:cs="Times New Roman"/>
          <w:color w:val="auto"/>
          <w:kern w:val="2"/>
          <w:sz w:val="24"/>
          <w:szCs w:val="24"/>
          <w:lang w:val="en-US" w:eastAsia="zh-CN"/>
        </w:rPr>
        <w:t>Kindermann</w:t>
      </w:r>
      <w:proofErr w:type="spellEnd"/>
      <w:r w:rsidRPr="006B1B52">
        <w:rPr>
          <w:rFonts w:ascii="Book Antiqua" w:hAnsi="Book Antiqua" w:cs="Times New Roman"/>
          <w:color w:val="auto"/>
          <w:kern w:val="2"/>
          <w:sz w:val="24"/>
          <w:szCs w:val="24"/>
          <w:lang w:val="en-US" w:eastAsia="zh-CN"/>
        </w:rPr>
        <w:t xml:space="preserve"> A. Raised </w:t>
      </w:r>
      <w:proofErr w:type="spellStart"/>
      <w:r w:rsidRPr="006B1B52">
        <w:rPr>
          <w:rFonts w:ascii="Book Antiqua" w:hAnsi="Book Antiqua" w:cs="Times New Roman"/>
          <w:color w:val="auto"/>
          <w:kern w:val="2"/>
          <w:sz w:val="24"/>
          <w:szCs w:val="24"/>
          <w:lang w:val="en-US" w:eastAsia="zh-CN"/>
        </w:rPr>
        <w:t>faecal</w:t>
      </w:r>
      <w:proofErr w:type="spellEnd"/>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calprotectin</w:t>
      </w:r>
      <w:proofErr w:type="spellEnd"/>
      <w:r w:rsidRPr="006B1B52">
        <w:rPr>
          <w:rFonts w:ascii="Book Antiqua" w:hAnsi="Book Antiqua" w:cs="Times New Roman"/>
          <w:color w:val="auto"/>
          <w:kern w:val="2"/>
          <w:sz w:val="24"/>
          <w:szCs w:val="24"/>
          <w:lang w:val="en-US" w:eastAsia="zh-CN"/>
        </w:rPr>
        <w:t xml:space="preserve"> is associated with subsequent symptomatic relapse, in children and adolescents with inflammatory bowel disease in clinical remission. </w:t>
      </w:r>
      <w:r w:rsidRPr="006B1B52">
        <w:rPr>
          <w:rFonts w:ascii="Book Antiqua" w:hAnsi="Book Antiqua" w:cs="Times New Roman"/>
          <w:i/>
          <w:color w:val="auto"/>
          <w:kern w:val="2"/>
          <w:sz w:val="24"/>
          <w:szCs w:val="24"/>
          <w:lang w:val="en-US" w:eastAsia="zh-CN"/>
        </w:rPr>
        <w:t xml:space="preserve">Aliment </w:t>
      </w:r>
      <w:proofErr w:type="spellStart"/>
      <w:r w:rsidRPr="006B1B52">
        <w:rPr>
          <w:rFonts w:ascii="Book Antiqua" w:hAnsi="Book Antiqua" w:cs="Times New Roman"/>
          <w:i/>
          <w:color w:val="auto"/>
          <w:kern w:val="2"/>
          <w:sz w:val="24"/>
          <w:szCs w:val="24"/>
          <w:lang w:val="en-US" w:eastAsia="zh-CN"/>
        </w:rPr>
        <w:t>Pharmacol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Ther</w:t>
      </w:r>
      <w:proofErr w:type="spellEnd"/>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45</w:t>
      </w:r>
      <w:r w:rsidRPr="006B1B52">
        <w:rPr>
          <w:rFonts w:ascii="Book Antiqua" w:hAnsi="Book Antiqua" w:cs="Times New Roman"/>
          <w:color w:val="auto"/>
          <w:kern w:val="2"/>
          <w:sz w:val="24"/>
          <w:szCs w:val="24"/>
          <w:lang w:val="en-US" w:eastAsia="zh-CN"/>
        </w:rPr>
        <w:t>: 951-960 [PMID: 28138990 DOI: 10.1111/apt.13950]</w:t>
      </w:r>
    </w:p>
    <w:p w14:paraId="41981449"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21 </w:t>
      </w:r>
      <w:r w:rsidRPr="006B1B52">
        <w:rPr>
          <w:rFonts w:ascii="Book Antiqua" w:hAnsi="Book Antiqua" w:cs="Times New Roman"/>
          <w:b/>
          <w:color w:val="auto"/>
          <w:kern w:val="2"/>
          <w:sz w:val="24"/>
          <w:szCs w:val="24"/>
          <w:lang w:val="en-US" w:eastAsia="zh-CN"/>
        </w:rPr>
        <w:t xml:space="preserve">van </w:t>
      </w:r>
      <w:proofErr w:type="spellStart"/>
      <w:r w:rsidRPr="006B1B52">
        <w:rPr>
          <w:rFonts w:ascii="Book Antiqua" w:hAnsi="Book Antiqua" w:cs="Times New Roman"/>
          <w:b/>
          <w:color w:val="auto"/>
          <w:kern w:val="2"/>
          <w:sz w:val="24"/>
          <w:szCs w:val="24"/>
          <w:lang w:val="en-US" w:eastAsia="zh-CN"/>
        </w:rPr>
        <w:t>Rheenen</w:t>
      </w:r>
      <w:proofErr w:type="spellEnd"/>
      <w:r w:rsidRPr="006B1B52">
        <w:rPr>
          <w:rFonts w:ascii="Book Antiqua" w:hAnsi="Book Antiqua" w:cs="Times New Roman"/>
          <w:b/>
          <w:color w:val="auto"/>
          <w:kern w:val="2"/>
          <w:sz w:val="24"/>
          <w:szCs w:val="24"/>
          <w:lang w:val="en-US" w:eastAsia="zh-CN"/>
        </w:rPr>
        <w:t xml:space="preserve"> PF</w:t>
      </w:r>
      <w:r w:rsidRPr="006B1B52">
        <w:rPr>
          <w:rFonts w:ascii="Book Antiqua" w:hAnsi="Book Antiqua" w:cs="Times New Roman"/>
          <w:color w:val="auto"/>
          <w:kern w:val="2"/>
          <w:sz w:val="24"/>
          <w:szCs w:val="24"/>
          <w:lang w:val="en-US" w:eastAsia="zh-CN"/>
        </w:rPr>
        <w:t xml:space="preserve">. Role of fecal calprotectin testing to predict relapse in teenagers with inflammatory bowel disease who report full disease control.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2012; </w:t>
      </w:r>
      <w:r w:rsidRPr="006B1B52">
        <w:rPr>
          <w:rFonts w:ascii="Book Antiqua" w:hAnsi="Book Antiqua" w:cs="Times New Roman"/>
          <w:b/>
          <w:color w:val="auto"/>
          <w:kern w:val="2"/>
          <w:sz w:val="24"/>
          <w:szCs w:val="24"/>
          <w:lang w:val="en-US" w:eastAsia="zh-CN"/>
        </w:rPr>
        <w:t>18</w:t>
      </w:r>
      <w:r w:rsidRPr="006B1B52">
        <w:rPr>
          <w:rFonts w:ascii="Book Antiqua" w:hAnsi="Book Antiqua" w:cs="Times New Roman"/>
          <w:color w:val="auto"/>
          <w:kern w:val="2"/>
          <w:sz w:val="24"/>
          <w:szCs w:val="24"/>
          <w:lang w:val="en-US" w:eastAsia="zh-CN"/>
        </w:rPr>
        <w:t>: 2018-2025 [PMID: 22275341 DOI: 10.1002/ibd.22896]</w:t>
      </w:r>
    </w:p>
    <w:p w14:paraId="024F0DEA"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22 </w:t>
      </w:r>
      <w:proofErr w:type="spellStart"/>
      <w:r w:rsidRPr="006B1B52">
        <w:rPr>
          <w:rFonts w:ascii="Book Antiqua" w:hAnsi="Book Antiqua" w:cs="Times New Roman"/>
          <w:b/>
          <w:color w:val="auto"/>
          <w:kern w:val="2"/>
          <w:sz w:val="24"/>
          <w:szCs w:val="24"/>
          <w:lang w:val="en-US" w:eastAsia="zh-CN"/>
        </w:rPr>
        <w:t>Walkiewicz</w:t>
      </w:r>
      <w:proofErr w:type="spellEnd"/>
      <w:r w:rsidRPr="006B1B52">
        <w:rPr>
          <w:rFonts w:ascii="Book Antiqua" w:hAnsi="Book Antiqua" w:cs="Times New Roman"/>
          <w:b/>
          <w:color w:val="auto"/>
          <w:kern w:val="2"/>
          <w:sz w:val="24"/>
          <w:szCs w:val="24"/>
          <w:lang w:val="en-US" w:eastAsia="zh-CN"/>
        </w:rPr>
        <w:t xml:space="preserve"> D</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Werlin</w:t>
      </w:r>
      <w:proofErr w:type="spellEnd"/>
      <w:r w:rsidRPr="006B1B52">
        <w:rPr>
          <w:rFonts w:ascii="Book Antiqua" w:hAnsi="Book Antiqua" w:cs="Times New Roman"/>
          <w:color w:val="auto"/>
          <w:kern w:val="2"/>
          <w:sz w:val="24"/>
          <w:szCs w:val="24"/>
          <w:lang w:val="en-US" w:eastAsia="zh-CN"/>
        </w:rPr>
        <w:t xml:space="preserve"> SL, Fish D, Scanlon M, </w:t>
      </w:r>
      <w:proofErr w:type="spellStart"/>
      <w:r w:rsidRPr="006B1B52">
        <w:rPr>
          <w:rFonts w:ascii="Book Antiqua" w:hAnsi="Book Antiqua" w:cs="Times New Roman"/>
          <w:color w:val="auto"/>
          <w:kern w:val="2"/>
          <w:sz w:val="24"/>
          <w:szCs w:val="24"/>
          <w:lang w:val="en-US" w:eastAsia="zh-CN"/>
        </w:rPr>
        <w:t>Hanaway</w:t>
      </w:r>
      <w:proofErr w:type="spellEnd"/>
      <w:r w:rsidRPr="006B1B52">
        <w:rPr>
          <w:rFonts w:ascii="Book Antiqua" w:hAnsi="Book Antiqua" w:cs="Times New Roman"/>
          <w:color w:val="auto"/>
          <w:kern w:val="2"/>
          <w:sz w:val="24"/>
          <w:szCs w:val="24"/>
          <w:lang w:val="en-US" w:eastAsia="zh-CN"/>
        </w:rPr>
        <w:t xml:space="preserve"> P, </w:t>
      </w:r>
      <w:proofErr w:type="spellStart"/>
      <w:r w:rsidRPr="006B1B52">
        <w:rPr>
          <w:rFonts w:ascii="Book Antiqua" w:hAnsi="Book Antiqua" w:cs="Times New Roman"/>
          <w:color w:val="auto"/>
          <w:kern w:val="2"/>
          <w:sz w:val="24"/>
          <w:szCs w:val="24"/>
          <w:lang w:val="en-US" w:eastAsia="zh-CN"/>
        </w:rPr>
        <w:t>Kugathasan</w:t>
      </w:r>
      <w:proofErr w:type="spellEnd"/>
      <w:r w:rsidRPr="006B1B52">
        <w:rPr>
          <w:rFonts w:ascii="Book Antiqua" w:hAnsi="Book Antiqua" w:cs="Times New Roman"/>
          <w:color w:val="auto"/>
          <w:kern w:val="2"/>
          <w:sz w:val="24"/>
          <w:szCs w:val="24"/>
          <w:lang w:val="en-US" w:eastAsia="zh-CN"/>
        </w:rPr>
        <w:t xml:space="preserve"> S. Fecal calprotectin is useful in predicting disease relapse in pediatric inflammatory bowel disease.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2008; </w:t>
      </w:r>
      <w:r w:rsidRPr="006B1B52">
        <w:rPr>
          <w:rFonts w:ascii="Book Antiqua" w:hAnsi="Book Antiqua" w:cs="Times New Roman"/>
          <w:b/>
          <w:color w:val="auto"/>
          <w:kern w:val="2"/>
          <w:sz w:val="24"/>
          <w:szCs w:val="24"/>
          <w:lang w:val="en-US" w:eastAsia="zh-CN"/>
        </w:rPr>
        <w:t>14</w:t>
      </w:r>
      <w:r w:rsidRPr="006B1B52">
        <w:rPr>
          <w:rFonts w:ascii="Book Antiqua" w:hAnsi="Book Antiqua" w:cs="Times New Roman"/>
          <w:color w:val="auto"/>
          <w:kern w:val="2"/>
          <w:sz w:val="24"/>
          <w:szCs w:val="24"/>
          <w:lang w:val="en-US" w:eastAsia="zh-CN"/>
        </w:rPr>
        <w:t>: 669-673 [PMID: 18240279 DOI: 10.1002/ibd.20376]</w:t>
      </w:r>
    </w:p>
    <w:p w14:paraId="2DD571DF"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23 </w:t>
      </w:r>
      <w:proofErr w:type="spellStart"/>
      <w:r w:rsidRPr="006B1B52">
        <w:rPr>
          <w:rFonts w:ascii="Book Antiqua" w:hAnsi="Book Antiqua" w:cs="Times New Roman"/>
          <w:b/>
          <w:color w:val="auto"/>
          <w:kern w:val="2"/>
          <w:sz w:val="24"/>
          <w:szCs w:val="24"/>
          <w:lang w:val="en-US" w:eastAsia="zh-CN"/>
        </w:rPr>
        <w:t>Sipponen</w:t>
      </w:r>
      <w:proofErr w:type="spellEnd"/>
      <w:r w:rsidRPr="006B1B52">
        <w:rPr>
          <w:rFonts w:ascii="Book Antiqua" w:hAnsi="Book Antiqua" w:cs="Times New Roman"/>
          <w:b/>
          <w:color w:val="auto"/>
          <w:kern w:val="2"/>
          <w:sz w:val="24"/>
          <w:szCs w:val="24"/>
          <w:lang w:val="en-US" w:eastAsia="zh-CN"/>
        </w:rPr>
        <w:t xml:space="preserve"> T</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Kolho</w:t>
      </w:r>
      <w:proofErr w:type="spellEnd"/>
      <w:r w:rsidRPr="006B1B52">
        <w:rPr>
          <w:rFonts w:ascii="Book Antiqua" w:hAnsi="Book Antiqua" w:cs="Times New Roman"/>
          <w:color w:val="auto"/>
          <w:kern w:val="2"/>
          <w:sz w:val="24"/>
          <w:szCs w:val="24"/>
          <w:lang w:val="en-US" w:eastAsia="zh-CN"/>
        </w:rPr>
        <w:t xml:space="preserve"> KL. </w:t>
      </w:r>
      <w:proofErr w:type="spellStart"/>
      <w:r w:rsidRPr="006B1B52">
        <w:rPr>
          <w:rFonts w:ascii="Book Antiqua" w:hAnsi="Book Antiqua" w:cs="Times New Roman"/>
          <w:color w:val="auto"/>
          <w:kern w:val="2"/>
          <w:sz w:val="24"/>
          <w:szCs w:val="24"/>
          <w:lang w:val="en-US" w:eastAsia="zh-CN"/>
        </w:rPr>
        <w:t>Faecal</w:t>
      </w:r>
      <w:proofErr w:type="spellEnd"/>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calprotectin</w:t>
      </w:r>
      <w:proofErr w:type="spellEnd"/>
      <w:r w:rsidRPr="006B1B52">
        <w:rPr>
          <w:rFonts w:ascii="Book Antiqua" w:hAnsi="Book Antiqua" w:cs="Times New Roman"/>
          <w:color w:val="auto"/>
          <w:kern w:val="2"/>
          <w:sz w:val="24"/>
          <w:szCs w:val="24"/>
          <w:lang w:val="en-US" w:eastAsia="zh-CN"/>
        </w:rPr>
        <w:t xml:space="preserve"> in children with clinically quiescent inflammatory bowel disease. </w:t>
      </w:r>
      <w:proofErr w:type="spellStart"/>
      <w:r w:rsidRPr="006B1B52">
        <w:rPr>
          <w:rFonts w:ascii="Book Antiqua" w:hAnsi="Book Antiqua" w:cs="Times New Roman"/>
          <w:i/>
          <w:color w:val="auto"/>
          <w:kern w:val="2"/>
          <w:sz w:val="24"/>
          <w:szCs w:val="24"/>
          <w:lang w:val="en-US" w:eastAsia="zh-CN"/>
        </w:rPr>
        <w:t>Scand</w:t>
      </w:r>
      <w:proofErr w:type="spellEnd"/>
      <w:r w:rsidRPr="006B1B52">
        <w:rPr>
          <w:rFonts w:ascii="Book Antiqua" w:hAnsi="Book Antiqua" w:cs="Times New Roman"/>
          <w:i/>
          <w:color w:val="auto"/>
          <w:kern w:val="2"/>
          <w:sz w:val="24"/>
          <w:szCs w:val="24"/>
          <w:lang w:val="en-US" w:eastAsia="zh-CN"/>
        </w:rPr>
        <w:t xml:space="preserve"> J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color w:val="auto"/>
          <w:kern w:val="2"/>
          <w:sz w:val="24"/>
          <w:szCs w:val="24"/>
          <w:lang w:val="en-US" w:eastAsia="zh-CN"/>
        </w:rPr>
        <w:t xml:space="preserve"> 2010; </w:t>
      </w:r>
      <w:r w:rsidRPr="006B1B52">
        <w:rPr>
          <w:rFonts w:ascii="Book Antiqua" w:hAnsi="Book Antiqua" w:cs="Times New Roman"/>
          <w:b/>
          <w:color w:val="auto"/>
          <w:kern w:val="2"/>
          <w:sz w:val="24"/>
          <w:szCs w:val="24"/>
          <w:lang w:val="en-US" w:eastAsia="zh-CN"/>
        </w:rPr>
        <w:t>45</w:t>
      </w:r>
      <w:r w:rsidRPr="006B1B52">
        <w:rPr>
          <w:rFonts w:ascii="Book Antiqua" w:hAnsi="Book Antiqua" w:cs="Times New Roman"/>
          <w:color w:val="auto"/>
          <w:kern w:val="2"/>
          <w:sz w:val="24"/>
          <w:szCs w:val="24"/>
          <w:lang w:val="en-US" w:eastAsia="zh-CN"/>
        </w:rPr>
        <w:t>: 872-877 [PMID: 20377469 DOI: 10.3109/00365521003782389]</w:t>
      </w:r>
    </w:p>
    <w:p w14:paraId="707E43C4"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24 </w:t>
      </w:r>
      <w:r w:rsidRPr="006B1B52">
        <w:rPr>
          <w:rFonts w:ascii="Book Antiqua" w:hAnsi="Book Antiqua" w:cs="Times New Roman"/>
          <w:b/>
          <w:color w:val="auto"/>
          <w:kern w:val="2"/>
          <w:sz w:val="24"/>
          <w:szCs w:val="24"/>
          <w:lang w:val="en-US" w:eastAsia="zh-CN"/>
        </w:rPr>
        <w:t>Levine A</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Koletzko</w:t>
      </w:r>
      <w:proofErr w:type="spellEnd"/>
      <w:r w:rsidRPr="006B1B52">
        <w:rPr>
          <w:rFonts w:ascii="Book Antiqua" w:hAnsi="Book Antiqua" w:cs="Times New Roman"/>
          <w:color w:val="auto"/>
          <w:kern w:val="2"/>
          <w:sz w:val="24"/>
          <w:szCs w:val="24"/>
          <w:lang w:val="en-US" w:eastAsia="zh-CN"/>
        </w:rPr>
        <w:t xml:space="preserve"> S, Turner D, Escher JC, </w:t>
      </w:r>
      <w:proofErr w:type="spellStart"/>
      <w:r w:rsidRPr="006B1B52">
        <w:rPr>
          <w:rFonts w:ascii="Book Antiqua" w:hAnsi="Book Antiqua" w:cs="Times New Roman"/>
          <w:color w:val="auto"/>
          <w:kern w:val="2"/>
          <w:sz w:val="24"/>
          <w:szCs w:val="24"/>
          <w:lang w:val="en-US" w:eastAsia="zh-CN"/>
        </w:rPr>
        <w:t>Cucchiara</w:t>
      </w:r>
      <w:proofErr w:type="spellEnd"/>
      <w:r w:rsidRPr="006B1B52">
        <w:rPr>
          <w:rFonts w:ascii="Book Antiqua" w:hAnsi="Book Antiqua" w:cs="Times New Roman"/>
          <w:color w:val="auto"/>
          <w:kern w:val="2"/>
          <w:sz w:val="24"/>
          <w:szCs w:val="24"/>
          <w:lang w:val="en-US" w:eastAsia="zh-CN"/>
        </w:rPr>
        <w:t xml:space="preserve"> S, de </w:t>
      </w:r>
      <w:proofErr w:type="spellStart"/>
      <w:r w:rsidRPr="006B1B52">
        <w:rPr>
          <w:rFonts w:ascii="Book Antiqua" w:hAnsi="Book Antiqua" w:cs="Times New Roman"/>
          <w:color w:val="auto"/>
          <w:kern w:val="2"/>
          <w:sz w:val="24"/>
          <w:szCs w:val="24"/>
          <w:lang w:val="en-US" w:eastAsia="zh-CN"/>
        </w:rPr>
        <w:t>Ridder</w:t>
      </w:r>
      <w:proofErr w:type="spellEnd"/>
      <w:r w:rsidRPr="006B1B52">
        <w:rPr>
          <w:rFonts w:ascii="Book Antiqua" w:hAnsi="Book Antiqua" w:cs="Times New Roman"/>
          <w:color w:val="auto"/>
          <w:kern w:val="2"/>
          <w:sz w:val="24"/>
          <w:szCs w:val="24"/>
          <w:lang w:val="en-US" w:eastAsia="zh-CN"/>
        </w:rPr>
        <w:t xml:space="preserve"> L, </w:t>
      </w:r>
      <w:proofErr w:type="spellStart"/>
      <w:r w:rsidRPr="006B1B52">
        <w:rPr>
          <w:rFonts w:ascii="Book Antiqua" w:hAnsi="Book Antiqua" w:cs="Times New Roman"/>
          <w:color w:val="auto"/>
          <w:kern w:val="2"/>
          <w:sz w:val="24"/>
          <w:szCs w:val="24"/>
          <w:lang w:val="en-US" w:eastAsia="zh-CN"/>
        </w:rPr>
        <w:t>Kolho</w:t>
      </w:r>
      <w:proofErr w:type="spellEnd"/>
      <w:r w:rsidRPr="006B1B52">
        <w:rPr>
          <w:rFonts w:ascii="Book Antiqua" w:hAnsi="Book Antiqua" w:cs="Times New Roman"/>
          <w:color w:val="auto"/>
          <w:kern w:val="2"/>
          <w:sz w:val="24"/>
          <w:szCs w:val="24"/>
          <w:lang w:val="en-US" w:eastAsia="zh-CN"/>
        </w:rPr>
        <w:t xml:space="preserve"> KL, </w:t>
      </w:r>
      <w:proofErr w:type="spellStart"/>
      <w:r w:rsidRPr="006B1B52">
        <w:rPr>
          <w:rFonts w:ascii="Book Antiqua" w:hAnsi="Book Antiqua" w:cs="Times New Roman"/>
          <w:color w:val="auto"/>
          <w:kern w:val="2"/>
          <w:sz w:val="24"/>
          <w:szCs w:val="24"/>
          <w:lang w:val="en-US" w:eastAsia="zh-CN"/>
        </w:rPr>
        <w:t>Veres</w:t>
      </w:r>
      <w:proofErr w:type="spellEnd"/>
      <w:r w:rsidRPr="006B1B52">
        <w:rPr>
          <w:rFonts w:ascii="Book Antiqua" w:hAnsi="Book Antiqua" w:cs="Times New Roman"/>
          <w:color w:val="auto"/>
          <w:kern w:val="2"/>
          <w:sz w:val="24"/>
          <w:szCs w:val="24"/>
          <w:lang w:val="en-US" w:eastAsia="zh-CN"/>
        </w:rPr>
        <w:t xml:space="preserve"> G, Russell RK, </w:t>
      </w:r>
      <w:proofErr w:type="spellStart"/>
      <w:r w:rsidRPr="006B1B52">
        <w:rPr>
          <w:rFonts w:ascii="Book Antiqua" w:hAnsi="Book Antiqua" w:cs="Times New Roman"/>
          <w:color w:val="auto"/>
          <w:kern w:val="2"/>
          <w:sz w:val="24"/>
          <w:szCs w:val="24"/>
          <w:lang w:val="en-US" w:eastAsia="zh-CN"/>
        </w:rPr>
        <w:t>Paerregaard</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Buderus</w:t>
      </w:r>
      <w:proofErr w:type="spellEnd"/>
      <w:r w:rsidRPr="006B1B52">
        <w:rPr>
          <w:rFonts w:ascii="Book Antiqua" w:hAnsi="Book Antiqua" w:cs="Times New Roman"/>
          <w:color w:val="auto"/>
          <w:kern w:val="2"/>
          <w:sz w:val="24"/>
          <w:szCs w:val="24"/>
          <w:lang w:val="en-US" w:eastAsia="zh-CN"/>
        </w:rPr>
        <w:t xml:space="preserve"> S, Greer ML, Dias JA, </w:t>
      </w:r>
      <w:proofErr w:type="spellStart"/>
      <w:r w:rsidRPr="006B1B52">
        <w:rPr>
          <w:rFonts w:ascii="Book Antiqua" w:hAnsi="Book Antiqua" w:cs="Times New Roman"/>
          <w:color w:val="auto"/>
          <w:kern w:val="2"/>
          <w:sz w:val="24"/>
          <w:szCs w:val="24"/>
          <w:lang w:val="en-US" w:eastAsia="zh-CN"/>
        </w:rPr>
        <w:t>Veereman-Wauters</w:t>
      </w:r>
      <w:proofErr w:type="spellEnd"/>
      <w:r w:rsidRPr="006B1B52">
        <w:rPr>
          <w:rFonts w:ascii="Book Antiqua" w:hAnsi="Book Antiqua" w:cs="Times New Roman"/>
          <w:color w:val="auto"/>
          <w:kern w:val="2"/>
          <w:sz w:val="24"/>
          <w:szCs w:val="24"/>
          <w:lang w:val="en-US" w:eastAsia="zh-CN"/>
        </w:rPr>
        <w:t xml:space="preserve"> </w:t>
      </w:r>
      <w:r w:rsidRPr="006B1B52">
        <w:rPr>
          <w:rFonts w:ascii="Book Antiqua" w:hAnsi="Book Antiqua" w:cs="Times New Roman"/>
          <w:color w:val="auto"/>
          <w:kern w:val="2"/>
          <w:sz w:val="24"/>
          <w:szCs w:val="24"/>
          <w:lang w:val="en-US" w:eastAsia="zh-CN"/>
        </w:rPr>
        <w:lastRenderedPageBreak/>
        <w:t xml:space="preserve">G, </w:t>
      </w:r>
      <w:proofErr w:type="spellStart"/>
      <w:r w:rsidRPr="006B1B52">
        <w:rPr>
          <w:rFonts w:ascii="Book Antiqua" w:hAnsi="Book Antiqua" w:cs="Times New Roman"/>
          <w:color w:val="auto"/>
          <w:kern w:val="2"/>
          <w:sz w:val="24"/>
          <w:szCs w:val="24"/>
          <w:lang w:val="en-US" w:eastAsia="zh-CN"/>
        </w:rPr>
        <w:t>Lionetti</w:t>
      </w:r>
      <w:proofErr w:type="spellEnd"/>
      <w:r w:rsidRPr="006B1B52">
        <w:rPr>
          <w:rFonts w:ascii="Book Antiqua" w:hAnsi="Book Antiqua" w:cs="Times New Roman"/>
          <w:color w:val="auto"/>
          <w:kern w:val="2"/>
          <w:sz w:val="24"/>
          <w:szCs w:val="24"/>
          <w:lang w:val="en-US" w:eastAsia="zh-CN"/>
        </w:rPr>
        <w:t xml:space="preserve"> P, </w:t>
      </w:r>
      <w:proofErr w:type="spellStart"/>
      <w:r w:rsidRPr="006B1B52">
        <w:rPr>
          <w:rFonts w:ascii="Book Antiqua" w:hAnsi="Book Antiqua" w:cs="Times New Roman"/>
          <w:color w:val="auto"/>
          <w:kern w:val="2"/>
          <w:sz w:val="24"/>
          <w:szCs w:val="24"/>
          <w:lang w:val="en-US" w:eastAsia="zh-CN"/>
        </w:rPr>
        <w:t>Sladek</w:t>
      </w:r>
      <w:proofErr w:type="spellEnd"/>
      <w:r w:rsidRPr="006B1B52">
        <w:rPr>
          <w:rFonts w:ascii="Book Antiqua" w:hAnsi="Book Antiqua" w:cs="Times New Roman"/>
          <w:color w:val="auto"/>
          <w:kern w:val="2"/>
          <w:sz w:val="24"/>
          <w:szCs w:val="24"/>
          <w:lang w:val="en-US" w:eastAsia="zh-CN"/>
        </w:rPr>
        <w:t xml:space="preserve"> M, Martin de Carpi J, </w:t>
      </w:r>
      <w:proofErr w:type="spellStart"/>
      <w:r w:rsidRPr="006B1B52">
        <w:rPr>
          <w:rFonts w:ascii="Book Antiqua" w:hAnsi="Book Antiqua" w:cs="Times New Roman"/>
          <w:color w:val="auto"/>
          <w:kern w:val="2"/>
          <w:sz w:val="24"/>
          <w:szCs w:val="24"/>
          <w:lang w:val="en-US" w:eastAsia="zh-CN"/>
        </w:rPr>
        <w:t>Staiano</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Ruemmele</w:t>
      </w:r>
      <w:proofErr w:type="spellEnd"/>
      <w:r w:rsidRPr="006B1B52">
        <w:rPr>
          <w:rFonts w:ascii="Book Antiqua" w:hAnsi="Book Antiqua" w:cs="Times New Roman"/>
          <w:color w:val="auto"/>
          <w:kern w:val="2"/>
          <w:sz w:val="24"/>
          <w:szCs w:val="24"/>
          <w:lang w:val="en-US" w:eastAsia="zh-CN"/>
        </w:rPr>
        <w:t xml:space="preserve"> FM, Wilson DC; European Society of Pediatric Gastroenterology, Hepatology, and Nutrition. ESPGHAN revised </w:t>
      </w:r>
      <w:proofErr w:type="spellStart"/>
      <w:r w:rsidRPr="006B1B52">
        <w:rPr>
          <w:rFonts w:ascii="Book Antiqua" w:hAnsi="Book Antiqua" w:cs="Times New Roman"/>
          <w:color w:val="auto"/>
          <w:kern w:val="2"/>
          <w:sz w:val="24"/>
          <w:szCs w:val="24"/>
          <w:lang w:val="en-US" w:eastAsia="zh-CN"/>
        </w:rPr>
        <w:t>porto</w:t>
      </w:r>
      <w:proofErr w:type="spellEnd"/>
      <w:r w:rsidRPr="006B1B52">
        <w:rPr>
          <w:rFonts w:ascii="Book Antiqua" w:hAnsi="Book Antiqua" w:cs="Times New Roman"/>
          <w:color w:val="auto"/>
          <w:kern w:val="2"/>
          <w:sz w:val="24"/>
          <w:szCs w:val="24"/>
          <w:lang w:val="en-US" w:eastAsia="zh-CN"/>
        </w:rPr>
        <w:t xml:space="preserve"> criteria for the diagnosis of inflammatory bowel disease in children and adolescents. </w:t>
      </w:r>
      <w:r w:rsidRPr="006B1B52">
        <w:rPr>
          <w:rFonts w:ascii="Book Antiqua" w:hAnsi="Book Antiqua" w:cs="Times New Roman"/>
          <w:i/>
          <w:color w:val="auto"/>
          <w:kern w:val="2"/>
          <w:sz w:val="24"/>
          <w:szCs w:val="24"/>
          <w:lang w:val="en-US" w:eastAsia="zh-CN"/>
        </w:rPr>
        <w:t xml:space="preserve">J </w:t>
      </w:r>
      <w:proofErr w:type="spellStart"/>
      <w:r w:rsidRPr="006B1B52">
        <w:rPr>
          <w:rFonts w:ascii="Book Antiqua" w:hAnsi="Book Antiqua" w:cs="Times New Roman"/>
          <w:i/>
          <w:color w:val="auto"/>
          <w:kern w:val="2"/>
          <w:sz w:val="24"/>
          <w:szCs w:val="24"/>
          <w:lang w:val="en-US" w:eastAsia="zh-CN"/>
        </w:rPr>
        <w:t>Pediatr</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Nutr</w:t>
      </w:r>
      <w:proofErr w:type="spellEnd"/>
      <w:r w:rsidRPr="006B1B52">
        <w:rPr>
          <w:rFonts w:ascii="Book Antiqua" w:hAnsi="Book Antiqua" w:cs="Times New Roman"/>
          <w:color w:val="auto"/>
          <w:kern w:val="2"/>
          <w:sz w:val="24"/>
          <w:szCs w:val="24"/>
          <w:lang w:val="en-US" w:eastAsia="zh-CN"/>
        </w:rPr>
        <w:t xml:space="preserve"> 2014; </w:t>
      </w:r>
      <w:r w:rsidRPr="006B1B52">
        <w:rPr>
          <w:rFonts w:ascii="Book Antiqua" w:hAnsi="Book Antiqua" w:cs="Times New Roman"/>
          <w:b/>
          <w:color w:val="auto"/>
          <w:kern w:val="2"/>
          <w:sz w:val="24"/>
          <w:szCs w:val="24"/>
          <w:lang w:val="en-US" w:eastAsia="zh-CN"/>
        </w:rPr>
        <w:t>58</w:t>
      </w:r>
      <w:r w:rsidRPr="006B1B52">
        <w:rPr>
          <w:rFonts w:ascii="Book Antiqua" w:hAnsi="Book Antiqua" w:cs="Times New Roman"/>
          <w:color w:val="auto"/>
          <w:kern w:val="2"/>
          <w:sz w:val="24"/>
          <w:szCs w:val="24"/>
          <w:lang w:val="en-US" w:eastAsia="zh-CN"/>
        </w:rPr>
        <w:t>: 795-806 [PMID: 24231644 DOI: 10.1097/MPG.0000000000000239]</w:t>
      </w:r>
    </w:p>
    <w:p w14:paraId="36FA992F"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25 </w:t>
      </w:r>
      <w:r w:rsidRPr="006B1B52">
        <w:rPr>
          <w:rFonts w:ascii="Book Antiqua" w:hAnsi="Book Antiqua" w:cs="Times New Roman"/>
          <w:b/>
          <w:color w:val="auto"/>
          <w:kern w:val="2"/>
          <w:sz w:val="24"/>
          <w:szCs w:val="24"/>
          <w:lang w:val="en-US" w:eastAsia="zh-CN"/>
        </w:rPr>
        <w:t>Levine A</w:t>
      </w:r>
      <w:r w:rsidRPr="006B1B52">
        <w:rPr>
          <w:rFonts w:ascii="Book Antiqua" w:hAnsi="Book Antiqua" w:cs="Times New Roman"/>
          <w:color w:val="auto"/>
          <w:kern w:val="2"/>
          <w:sz w:val="24"/>
          <w:szCs w:val="24"/>
          <w:lang w:val="en-US" w:eastAsia="zh-CN"/>
        </w:rPr>
        <w:t xml:space="preserve">, Griffiths A, Markowitz J, Wilson DC, Turner D, Russell RK, Fell J, </w:t>
      </w:r>
      <w:proofErr w:type="spellStart"/>
      <w:r w:rsidRPr="006B1B52">
        <w:rPr>
          <w:rFonts w:ascii="Book Antiqua" w:hAnsi="Book Antiqua" w:cs="Times New Roman"/>
          <w:color w:val="auto"/>
          <w:kern w:val="2"/>
          <w:sz w:val="24"/>
          <w:szCs w:val="24"/>
          <w:lang w:val="en-US" w:eastAsia="zh-CN"/>
        </w:rPr>
        <w:t>Ruemmele</w:t>
      </w:r>
      <w:proofErr w:type="spellEnd"/>
      <w:r w:rsidRPr="006B1B52">
        <w:rPr>
          <w:rFonts w:ascii="Book Antiqua" w:hAnsi="Book Antiqua" w:cs="Times New Roman"/>
          <w:color w:val="auto"/>
          <w:kern w:val="2"/>
          <w:sz w:val="24"/>
          <w:szCs w:val="24"/>
          <w:lang w:val="en-US" w:eastAsia="zh-CN"/>
        </w:rPr>
        <w:t xml:space="preserve"> FM, Walters T, Sherlock M, Dubinsky M, </w:t>
      </w:r>
      <w:proofErr w:type="spellStart"/>
      <w:r w:rsidRPr="006B1B52">
        <w:rPr>
          <w:rFonts w:ascii="Book Antiqua" w:hAnsi="Book Antiqua" w:cs="Times New Roman"/>
          <w:color w:val="auto"/>
          <w:kern w:val="2"/>
          <w:sz w:val="24"/>
          <w:szCs w:val="24"/>
          <w:lang w:val="en-US" w:eastAsia="zh-CN"/>
        </w:rPr>
        <w:t>Hyams</w:t>
      </w:r>
      <w:proofErr w:type="spellEnd"/>
      <w:r w:rsidRPr="006B1B52">
        <w:rPr>
          <w:rFonts w:ascii="Book Antiqua" w:hAnsi="Book Antiqua" w:cs="Times New Roman"/>
          <w:color w:val="auto"/>
          <w:kern w:val="2"/>
          <w:sz w:val="24"/>
          <w:szCs w:val="24"/>
          <w:lang w:val="en-US" w:eastAsia="zh-CN"/>
        </w:rPr>
        <w:t xml:space="preserve"> JS. Pediatric modification of the Montreal classification for inflammatory bowel disease: The Paris classification.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2011; </w:t>
      </w:r>
      <w:r w:rsidRPr="006B1B52">
        <w:rPr>
          <w:rFonts w:ascii="Book Antiqua" w:hAnsi="Book Antiqua" w:cs="Times New Roman"/>
          <w:b/>
          <w:color w:val="auto"/>
          <w:kern w:val="2"/>
          <w:sz w:val="24"/>
          <w:szCs w:val="24"/>
          <w:lang w:val="en-US" w:eastAsia="zh-CN"/>
        </w:rPr>
        <w:t>17</w:t>
      </w:r>
      <w:r w:rsidRPr="006B1B52">
        <w:rPr>
          <w:rFonts w:ascii="Book Antiqua" w:hAnsi="Book Antiqua" w:cs="Times New Roman"/>
          <w:color w:val="auto"/>
          <w:kern w:val="2"/>
          <w:sz w:val="24"/>
          <w:szCs w:val="24"/>
          <w:lang w:val="en-US" w:eastAsia="zh-CN"/>
        </w:rPr>
        <w:t>: 1314-1321 [PMID: 21560194 DOI: 10.1002/ibd.21493]</w:t>
      </w:r>
    </w:p>
    <w:p w14:paraId="46D377F7"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26 </w:t>
      </w:r>
      <w:proofErr w:type="spellStart"/>
      <w:r w:rsidRPr="006B1B52">
        <w:rPr>
          <w:rFonts w:ascii="Book Antiqua" w:hAnsi="Book Antiqua" w:cs="Times New Roman"/>
          <w:b/>
          <w:color w:val="auto"/>
          <w:kern w:val="2"/>
          <w:sz w:val="24"/>
          <w:szCs w:val="24"/>
          <w:lang w:val="en-US" w:eastAsia="zh-CN"/>
        </w:rPr>
        <w:t>Hyams</w:t>
      </w:r>
      <w:proofErr w:type="spellEnd"/>
      <w:r w:rsidRPr="006B1B52">
        <w:rPr>
          <w:rFonts w:ascii="Book Antiqua" w:hAnsi="Book Antiqua" w:cs="Times New Roman"/>
          <w:b/>
          <w:color w:val="auto"/>
          <w:kern w:val="2"/>
          <w:sz w:val="24"/>
          <w:szCs w:val="24"/>
          <w:lang w:val="en-US" w:eastAsia="zh-CN"/>
        </w:rPr>
        <w:t xml:space="preserve"> JS</w:t>
      </w:r>
      <w:r w:rsidRPr="006B1B52">
        <w:rPr>
          <w:rFonts w:ascii="Book Antiqua" w:hAnsi="Book Antiqua" w:cs="Times New Roman"/>
          <w:color w:val="auto"/>
          <w:kern w:val="2"/>
          <w:sz w:val="24"/>
          <w:szCs w:val="24"/>
          <w:lang w:val="en-US" w:eastAsia="zh-CN"/>
        </w:rPr>
        <w:t xml:space="preserve">, Ferry GD, Mandel FS, </w:t>
      </w:r>
      <w:proofErr w:type="spellStart"/>
      <w:r w:rsidRPr="006B1B52">
        <w:rPr>
          <w:rFonts w:ascii="Book Antiqua" w:hAnsi="Book Antiqua" w:cs="Times New Roman"/>
          <w:color w:val="auto"/>
          <w:kern w:val="2"/>
          <w:sz w:val="24"/>
          <w:szCs w:val="24"/>
          <w:lang w:val="en-US" w:eastAsia="zh-CN"/>
        </w:rPr>
        <w:t>Gryboski</w:t>
      </w:r>
      <w:proofErr w:type="spellEnd"/>
      <w:r w:rsidRPr="006B1B52">
        <w:rPr>
          <w:rFonts w:ascii="Book Antiqua" w:hAnsi="Book Antiqua" w:cs="Times New Roman"/>
          <w:color w:val="auto"/>
          <w:kern w:val="2"/>
          <w:sz w:val="24"/>
          <w:szCs w:val="24"/>
          <w:lang w:val="en-US" w:eastAsia="zh-CN"/>
        </w:rPr>
        <w:t xml:space="preserve"> JD, </w:t>
      </w:r>
      <w:proofErr w:type="spellStart"/>
      <w:r w:rsidRPr="006B1B52">
        <w:rPr>
          <w:rFonts w:ascii="Book Antiqua" w:hAnsi="Book Antiqua" w:cs="Times New Roman"/>
          <w:color w:val="auto"/>
          <w:kern w:val="2"/>
          <w:sz w:val="24"/>
          <w:szCs w:val="24"/>
          <w:lang w:val="en-US" w:eastAsia="zh-CN"/>
        </w:rPr>
        <w:t>Kibort</w:t>
      </w:r>
      <w:proofErr w:type="spellEnd"/>
      <w:r w:rsidRPr="006B1B52">
        <w:rPr>
          <w:rFonts w:ascii="Book Antiqua" w:hAnsi="Book Antiqua" w:cs="Times New Roman"/>
          <w:color w:val="auto"/>
          <w:kern w:val="2"/>
          <w:sz w:val="24"/>
          <w:szCs w:val="24"/>
          <w:lang w:val="en-US" w:eastAsia="zh-CN"/>
        </w:rPr>
        <w:t xml:space="preserve"> PM, Kirschner BS, Griffiths AM, Katz AJ, Grand RJ, Boyle JT. </w:t>
      </w:r>
      <w:bookmarkStart w:id="31" w:name="OLE_LINK197"/>
      <w:bookmarkStart w:id="32" w:name="OLE_LINK198"/>
      <w:r w:rsidRPr="006B1B52">
        <w:rPr>
          <w:rFonts w:ascii="Book Antiqua" w:hAnsi="Book Antiqua" w:cs="Times New Roman"/>
          <w:color w:val="auto"/>
          <w:kern w:val="2"/>
          <w:sz w:val="24"/>
          <w:szCs w:val="24"/>
          <w:lang w:val="en-US" w:eastAsia="zh-CN"/>
        </w:rPr>
        <w:t>Development and validation of a pediatric Crohn's disease activity index.</w:t>
      </w:r>
      <w:bookmarkEnd w:id="31"/>
      <w:bookmarkEnd w:id="32"/>
      <w:r w:rsidRPr="006B1B52">
        <w:rPr>
          <w:rFonts w:ascii="Book Antiqua" w:hAnsi="Book Antiqua" w:cs="Times New Roman"/>
          <w:color w:val="auto"/>
          <w:kern w:val="2"/>
          <w:sz w:val="24"/>
          <w:szCs w:val="24"/>
          <w:lang w:val="en-US" w:eastAsia="zh-CN"/>
        </w:rPr>
        <w:t xml:space="preserve"> </w:t>
      </w:r>
      <w:r w:rsidRPr="006B1B52">
        <w:rPr>
          <w:rFonts w:ascii="Book Antiqua" w:hAnsi="Book Antiqua" w:cs="Times New Roman"/>
          <w:i/>
          <w:color w:val="auto"/>
          <w:kern w:val="2"/>
          <w:sz w:val="24"/>
          <w:szCs w:val="24"/>
          <w:lang w:val="en-US" w:eastAsia="zh-CN"/>
        </w:rPr>
        <w:t xml:space="preserve">J </w:t>
      </w:r>
      <w:proofErr w:type="spellStart"/>
      <w:r w:rsidRPr="006B1B52">
        <w:rPr>
          <w:rFonts w:ascii="Book Antiqua" w:hAnsi="Book Antiqua" w:cs="Times New Roman"/>
          <w:i/>
          <w:color w:val="auto"/>
          <w:kern w:val="2"/>
          <w:sz w:val="24"/>
          <w:szCs w:val="24"/>
          <w:lang w:val="en-US" w:eastAsia="zh-CN"/>
        </w:rPr>
        <w:t>Pediatr</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Nutr</w:t>
      </w:r>
      <w:proofErr w:type="spellEnd"/>
      <w:r w:rsidRPr="006B1B52">
        <w:rPr>
          <w:rFonts w:ascii="Book Antiqua" w:hAnsi="Book Antiqua" w:cs="Times New Roman"/>
          <w:color w:val="auto"/>
          <w:kern w:val="2"/>
          <w:sz w:val="24"/>
          <w:szCs w:val="24"/>
          <w:lang w:val="en-US" w:eastAsia="zh-CN"/>
        </w:rPr>
        <w:t xml:space="preserve"> 1991; </w:t>
      </w:r>
      <w:r w:rsidRPr="006B1B52">
        <w:rPr>
          <w:rFonts w:ascii="Book Antiqua" w:hAnsi="Book Antiqua" w:cs="Times New Roman"/>
          <w:b/>
          <w:color w:val="auto"/>
          <w:kern w:val="2"/>
          <w:sz w:val="24"/>
          <w:szCs w:val="24"/>
          <w:lang w:val="en-US" w:eastAsia="zh-CN"/>
        </w:rPr>
        <w:t>12</w:t>
      </w:r>
      <w:r w:rsidRPr="006B1B52">
        <w:rPr>
          <w:rFonts w:ascii="Book Antiqua" w:hAnsi="Book Antiqua" w:cs="Times New Roman"/>
          <w:color w:val="auto"/>
          <w:kern w:val="2"/>
          <w:sz w:val="24"/>
          <w:szCs w:val="24"/>
          <w:lang w:val="en-US" w:eastAsia="zh-CN"/>
        </w:rPr>
        <w:t>: 439-447 [PMID: 1678008</w:t>
      </w:r>
      <w:r w:rsidRPr="006B1B52">
        <w:rPr>
          <w:rFonts w:ascii="Book Antiqua" w:hAnsi="Book Antiqua" w:cs="Times New Roman" w:hint="eastAsia"/>
          <w:color w:val="auto"/>
          <w:kern w:val="2"/>
          <w:sz w:val="24"/>
          <w:szCs w:val="24"/>
          <w:lang w:val="en-US" w:eastAsia="zh-CN"/>
        </w:rPr>
        <w:t xml:space="preserve"> DOI: </w:t>
      </w:r>
      <w:r w:rsidRPr="006B1B52">
        <w:rPr>
          <w:rFonts w:ascii="Book Antiqua" w:hAnsi="Book Antiqua" w:cs="Times New Roman"/>
          <w:color w:val="auto"/>
          <w:kern w:val="2"/>
          <w:sz w:val="24"/>
          <w:szCs w:val="24"/>
          <w:lang w:val="en-US" w:eastAsia="zh-CN"/>
        </w:rPr>
        <w:t>10.1097/00005176-199105000-00005]</w:t>
      </w:r>
    </w:p>
    <w:p w14:paraId="39AE1B0B"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27 </w:t>
      </w:r>
      <w:proofErr w:type="spellStart"/>
      <w:r w:rsidRPr="006B1B52">
        <w:rPr>
          <w:rFonts w:ascii="Book Antiqua" w:hAnsi="Book Antiqua" w:cs="Times New Roman"/>
          <w:b/>
          <w:color w:val="auto"/>
          <w:kern w:val="2"/>
          <w:sz w:val="24"/>
          <w:szCs w:val="24"/>
          <w:lang w:val="en-US" w:eastAsia="zh-CN"/>
        </w:rPr>
        <w:t>Swets</w:t>
      </w:r>
      <w:proofErr w:type="spellEnd"/>
      <w:r w:rsidRPr="006B1B52">
        <w:rPr>
          <w:rFonts w:ascii="Book Antiqua" w:hAnsi="Book Antiqua" w:cs="Times New Roman"/>
          <w:b/>
          <w:color w:val="auto"/>
          <w:kern w:val="2"/>
          <w:sz w:val="24"/>
          <w:szCs w:val="24"/>
          <w:lang w:val="en-US" w:eastAsia="zh-CN"/>
        </w:rPr>
        <w:t xml:space="preserve"> JA</w:t>
      </w:r>
      <w:r w:rsidRPr="006B1B52">
        <w:rPr>
          <w:rFonts w:ascii="Book Antiqua" w:hAnsi="Book Antiqua" w:cs="Times New Roman"/>
          <w:color w:val="auto"/>
          <w:kern w:val="2"/>
          <w:sz w:val="24"/>
          <w:szCs w:val="24"/>
          <w:lang w:val="en-US" w:eastAsia="zh-CN"/>
        </w:rPr>
        <w:t xml:space="preserve">. </w:t>
      </w:r>
      <w:bookmarkStart w:id="33" w:name="OLE_LINK199"/>
      <w:bookmarkStart w:id="34" w:name="OLE_LINK200"/>
      <w:r w:rsidRPr="006B1B52">
        <w:rPr>
          <w:rFonts w:ascii="Book Antiqua" w:hAnsi="Book Antiqua" w:cs="Times New Roman"/>
          <w:color w:val="auto"/>
          <w:kern w:val="2"/>
          <w:sz w:val="24"/>
          <w:szCs w:val="24"/>
          <w:lang w:val="en-US" w:eastAsia="zh-CN"/>
        </w:rPr>
        <w:t>Measuring the accuracy of diagnostic systems.</w:t>
      </w:r>
      <w:bookmarkEnd w:id="33"/>
      <w:bookmarkEnd w:id="34"/>
      <w:r w:rsidRPr="006B1B52">
        <w:rPr>
          <w:rFonts w:ascii="Book Antiqua" w:hAnsi="Book Antiqua" w:cs="Times New Roman"/>
          <w:color w:val="auto"/>
          <w:kern w:val="2"/>
          <w:sz w:val="24"/>
          <w:szCs w:val="24"/>
          <w:lang w:val="en-US" w:eastAsia="zh-CN"/>
        </w:rPr>
        <w:t xml:space="preserve"> </w:t>
      </w:r>
      <w:r w:rsidRPr="006B1B52">
        <w:rPr>
          <w:rFonts w:ascii="Book Antiqua" w:hAnsi="Book Antiqua" w:cs="Times New Roman"/>
          <w:i/>
          <w:color w:val="auto"/>
          <w:kern w:val="2"/>
          <w:sz w:val="24"/>
          <w:szCs w:val="24"/>
          <w:lang w:val="en-US" w:eastAsia="zh-CN"/>
        </w:rPr>
        <w:t>Science</w:t>
      </w:r>
      <w:r w:rsidRPr="006B1B52">
        <w:rPr>
          <w:rFonts w:ascii="Book Antiqua" w:hAnsi="Book Antiqua" w:cs="Times New Roman"/>
          <w:color w:val="auto"/>
          <w:kern w:val="2"/>
          <w:sz w:val="24"/>
          <w:szCs w:val="24"/>
          <w:lang w:val="en-US" w:eastAsia="zh-CN"/>
        </w:rPr>
        <w:t xml:space="preserve"> 1988; </w:t>
      </w:r>
      <w:r w:rsidRPr="006B1B52">
        <w:rPr>
          <w:rFonts w:ascii="Book Antiqua" w:hAnsi="Book Antiqua" w:cs="Times New Roman"/>
          <w:b/>
          <w:color w:val="auto"/>
          <w:kern w:val="2"/>
          <w:sz w:val="24"/>
          <w:szCs w:val="24"/>
          <w:lang w:val="en-US" w:eastAsia="zh-CN"/>
        </w:rPr>
        <w:t>240</w:t>
      </w:r>
      <w:r w:rsidRPr="006B1B52">
        <w:rPr>
          <w:rFonts w:ascii="Book Antiqua" w:hAnsi="Book Antiqua" w:cs="Times New Roman"/>
          <w:color w:val="auto"/>
          <w:kern w:val="2"/>
          <w:sz w:val="24"/>
          <w:szCs w:val="24"/>
          <w:lang w:val="en-US" w:eastAsia="zh-CN"/>
        </w:rPr>
        <w:t>: 1285-1293 [PMID: 32</w:t>
      </w:r>
      <w:bookmarkStart w:id="35" w:name="_GoBack"/>
      <w:bookmarkEnd w:id="35"/>
      <w:r w:rsidRPr="006B1B52">
        <w:rPr>
          <w:rFonts w:ascii="Book Antiqua" w:hAnsi="Book Antiqua" w:cs="Times New Roman"/>
          <w:color w:val="auto"/>
          <w:kern w:val="2"/>
          <w:sz w:val="24"/>
          <w:szCs w:val="24"/>
          <w:lang w:val="en-US" w:eastAsia="zh-CN"/>
        </w:rPr>
        <w:t>87615</w:t>
      </w:r>
      <w:r w:rsidRPr="006B1B52">
        <w:rPr>
          <w:rFonts w:ascii="Book Antiqua" w:hAnsi="Book Antiqua" w:cs="Times New Roman" w:hint="eastAsia"/>
          <w:color w:val="auto"/>
          <w:kern w:val="2"/>
          <w:sz w:val="24"/>
          <w:szCs w:val="24"/>
          <w:lang w:val="en-US" w:eastAsia="zh-CN"/>
        </w:rPr>
        <w:t xml:space="preserve"> DOI: </w:t>
      </w:r>
      <w:r w:rsidRPr="006B1B52">
        <w:rPr>
          <w:rFonts w:ascii="Book Antiqua" w:hAnsi="Book Antiqua" w:cs="Times New Roman"/>
          <w:color w:val="auto"/>
          <w:kern w:val="2"/>
          <w:sz w:val="24"/>
          <w:szCs w:val="24"/>
          <w:lang w:val="en-US" w:eastAsia="zh-CN"/>
        </w:rPr>
        <w:t>10.1126/science.3287615]</w:t>
      </w:r>
    </w:p>
    <w:p w14:paraId="67504671"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28 </w:t>
      </w:r>
      <w:bookmarkStart w:id="36" w:name="OLE_LINK201"/>
      <w:r w:rsidRPr="006B1B52">
        <w:rPr>
          <w:rFonts w:ascii="Book Antiqua" w:hAnsi="Book Antiqua" w:cs="Times New Roman"/>
          <w:b/>
          <w:color w:val="auto"/>
          <w:kern w:val="2"/>
          <w:sz w:val="24"/>
          <w:szCs w:val="24"/>
          <w:lang w:val="en-US" w:eastAsia="zh-CN"/>
        </w:rPr>
        <w:t xml:space="preserve">R Core Team (2017). </w:t>
      </w:r>
      <w:r w:rsidRPr="006B1B52">
        <w:rPr>
          <w:rFonts w:ascii="Book Antiqua" w:hAnsi="Book Antiqua" w:cs="Times New Roman"/>
          <w:color w:val="auto"/>
          <w:kern w:val="2"/>
          <w:sz w:val="24"/>
          <w:szCs w:val="24"/>
          <w:lang w:val="en-US" w:eastAsia="zh-CN"/>
        </w:rPr>
        <w:t>R: A language and environment for statistical computing. R Foundation for Statistical Computing</w:t>
      </w:r>
      <w:r w:rsidRPr="006B1B52">
        <w:rPr>
          <w:rFonts w:ascii="Book Antiqua" w:hAnsi="Book Antiqua" w:cs="Times New Roman" w:hint="eastAsia"/>
          <w:color w:val="auto"/>
          <w:kern w:val="2"/>
          <w:sz w:val="24"/>
          <w:szCs w:val="24"/>
          <w:lang w:val="en-US" w:eastAsia="zh-CN"/>
        </w:rPr>
        <w:t>,</w:t>
      </w:r>
      <w:r w:rsidRPr="006B1B52">
        <w:rPr>
          <w:rFonts w:ascii="Book Antiqua" w:hAnsi="Book Antiqua" w:cs="Times New Roman"/>
          <w:color w:val="auto"/>
          <w:kern w:val="2"/>
          <w:sz w:val="24"/>
          <w:szCs w:val="24"/>
          <w:lang w:val="en-US" w:eastAsia="zh-CN"/>
        </w:rPr>
        <w:t xml:space="preserve"> Vienna, Austria. Available</w:t>
      </w:r>
      <w:r w:rsidRPr="006B1B52">
        <w:rPr>
          <w:rFonts w:ascii="Book Antiqua" w:hAnsi="Book Antiqua" w:cs="Times New Roman" w:hint="eastAsia"/>
          <w:color w:val="auto"/>
          <w:kern w:val="2"/>
          <w:sz w:val="24"/>
          <w:szCs w:val="24"/>
          <w:lang w:val="en-US" w:eastAsia="zh-CN"/>
        </w:rPr>
        <w:t xml:space="preserve"> from: </w:t>
      </w:r>
      <w:r w:rsidRPr="006B1B52">
        <w:rPr>
          <w:rFonts w:ascii="Book Antiqua" w:hAnsi="Book Antiqua" w:cs="Times New Roman"/>
          <w:color w:val="auto"/>
          <w:kern w:val="2"/>
          <w:sz w:val="24"/>
          <w:szCs w:val="24"/>
          <w:lang w:val="en-US" w:eastAsia="zh-CN"/>
        </w:rPr>
        <w:t>URL http://www.R-project.org/</w:t>
      </w:r>
    </w:p>
    <w:bookmarkEnd w:id="36"/>
    <w:p w14:paraId="0DAB47E7"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29 </w:t>
      </w:r>
      <w:r w:rsidRPr="006B1B52">
        <w:rPr>
          <w:rFonts w:ascii="Book Antiqua" w:hAnsi="Book Antiqua" w:cs="Times New Roman"/>
          <w:b/>
          <w:color w:val="auto"/>
          <w:kern w:val="2"/>
          <w:sz w:val="24"/>
          <w:szCs w:val="24"/>
          <w:lang w:val="en-US" w:eastAsia="zh-CN"/>
        </w:rPr>
        <w:t>Holmes DT</w:t>
      </w:r>
      <w:r w:rsidRPr="006B1B52">
        <w:rPr>
          <w:rFonts w:ascii="Book Antiqua" w:hAnsi="Book Antiqua" w:cs="Times New Roman"/>
          <w:color w:val="auto"/>
          <w:kern w:val="2"/>
          <w:sz w:val="24"/>
          <w:szCs w:val="24"/>
          <w:lang w:val="en-US" w:eastAsia="zh-CN"/>
        </w:rPr>
        <w:t xml:space="preserve">. cp-R, an interface the R programming language for clinical laboratory method comparisons. </w:t>
      </w:r>
      <w:proofErr w:type="spellStart"/>
      <w:r w:rsidRPr="006B1B52">
        <w:rPr>
          <w:rFonts w:ascii="Book Antiqua" w:hAnsi="Book Antiqua" w:cs="Times New Roman"/>
          <w:i/>
          <w:color w:val="auto"/>
          <w:kern w:val="2"/>
          <w:sz w:val="24"/>
          <w:szCs w:val="24"/>
          <w:lang w:val="en-US" w:eastAsia="zh-CN"/>
        </w:rPr>
        <w:t>Clin</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Biochem</w:t>
      </w:r>
      <w:proofErr w:type="spellEnd"/>
      <w:r w:rsidRPr="006B1B52">
        <w:rPr>
          <w:rFonts w:ascii="Book Antiqua" w:hAnsi="Book Antiqua" w:cs="Times New Roman"/>
          <w:color w:val="auto"/>
          <w:kern w:val="2"/>
          <w:sz w:val="24"/>
          <w:szCs w:val="24"/>
          <w:lang w:val="en-US" w:eastAsia="zh-CN"/>
        </w:rPr>
        <w:t xml:space="preserve"> 2015; </w:t>
      </w:r>
      <w:r w:rsidRPr="006B1B52">
        <w:rPr>
          <w:rFonts w:ascii="Book Antiqua" w:hAnsi="Book Antiqua" w:cs="Times New Roman"/>
          <w:b/>
          <w:color w:val="auto"/>
          <w:kern w:val="2"/>
          <w:sz w:val="24"/>
          <w:szCs w:val="24"/>
          <w:lang w:val="en-US" w:eastAsia="zh-CN"/>
        </w:rPr>
        <w:t>48</w:t>
      </w:r>
      <w:r w:rsidRPr="006B1B52">
        <w:rPr>
          <w:rFonts w:ascii="Book Antiqua" w:hAnsi="Book Antiqua" w:cs="Times New Roman"/>
          <w:color w:val="auto"/>
          <w:kern w:val="2"/>
          <w:sz w:val="24"/>
          <w:szCs w:val="24"/>
          <w:lang w:val="en-US" w:eastAsia="zh-CN"/>
        </w:rPr>
        <w:t>: 192-195 [PMID: 25448032 DOI: 10.1016/j.clinbiochem.2014.10.015]</w:t>
      </w:r>
    </w:p>
    <w:p w14:paraId="7EF21D24"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30 </w:t>
      </w:r>
      <w:proofErr w:type="spellStart"/>
      <w:r w:rsidRPr="006B1B52">
        <w:rPr>
          <w:rFonts w:ascii="Book Antiqua" w:hAnsi="Book Antiqua" w:cs="Times New Roman"/>
          <w:b/>
          <w:color w:val="auto"/>
          <w:kern w:val="2"/>
          <w:sz w:val="24"/>
          <w:szCs w:val="24"/>
          <w:lang w:val="en-US" w:eastAsia="zh-CN"/>
        </w:rPr>
        <w:t>Heida</w:t>
      </w:r>
      <w:proofErr w:type="spellEnd"/>
      <w:r w:rsidRPr="006B1B52">
        <w:rPr>
          <w:rFonts w:ascii="Book Antiqua" w:hAnsi="Book Antiqua" w:cs="Times New Roman"/>
          <w:b/>
          <w:color w:val="auto"/>
          <w:kern w:val="2"/>
          <w:sz w:val="24"/>
          <w:szCs w:val="24"/>
          <w:lang w:val="en-US" w:eastAsia="zh-CN"/>
        </w:rPr>
        <w:t xml:space="preserve"> A</w:t>
      </w:r>
      <w:r w:rsidRPr="006B1B52">
        <w:rPr>
          <w:rFonts w:ascii="Book Antiqua" w:hAnsi="Book Antiqua" w:cs="Times New Roman"/>
          <w:color w:val="auto"/>
          <w:kern w:val="2"/>
          <w:sz w:val="24"/>
          <w:szCs w:val="24"/>
          <w:lang w:val="en-US" w:eastAsia="zh-CN"/>
        </w:rPr>
        <w:t xml:space="preserve">, Park KT, van </w:t>
      </w:r>
      <w:proofErr w:type="spellStart"/>
      <w:r w:rsidRPr="006B1B52">
        <w:rPr>
          <w:rFonts w:ascii="Book Antiqua" w:hAnsi="Book Antiqua" w:cs="Times New Roman"/>
          <w:color w:val="auto"/>
          <w:kern w:val="2"/>
          <w:sz w:val="24"/>
          <w:szCs w:val="24"/>
          <w:lang w:val="en-US" w:eastAsia="zh-CN"/>
        </w:rPr>
        <w:t>Rheenen</w:t>
      </w:r>
      <w:proofErr w:type="spellEnd"/>
      <w:r w:rsidRPr="006B1B52">
        <w:rPr>
          <w:rFonts w:ascii="Book Antiqua" w:hAnsi="Book Antiqua" w:cs="Times New Roman"/>
          <w:color w:val="auto"/>
          <w:kern w:val="2"/>
          <w:sz w:val="24"/>
          <w:szCs w:val="24"/>
          <w:lang w:val="en-US" w:eastAsia="zh-CN"/>
        </w:rPr>
        <w:t xml:space="preserve"> PF. Clinical Utility of Fecal Calprotectin Monitoring in Asymptomatic Patients with Inflammatory Bowel Disease: A Systematic Review and Practical Guide. </w:t>
      </w:r>
      <w:proofErr w:type="spellStart"/>
      <w:r w:rsidRPr="006B1B52">
        <w:rPr>
          <w:rFonts w:ascii="Book Antiqua" w:hAnsi="Book Antiqua" w:cs="Times New Roman"/>
          <w:i/>
          <w:color w:val="auto"/>
          <w:kern w:val="2"/>
          <w:sz w:val="24"/>
          <w:szCs w:val="24"/>
          <w:lang w:val="en-US" w:eastAsia="zh-CN"/>
        </w:rPr>
        <w:t>Inflamm</w:t>
      </w:r>
      <w:proofErr w:type="spellEnd"/>
      <w:r w:rsidRPr="006B1B52">
        <w:rPr>
          <w:rFonts w:ascii="Book Antiqua" w:hAnsi="Book Antiqua" w:cs="Times New Roman"/>
          <w:i/>
          <w:color w:val="auto"/>
          <w:kern w:val="2"/>
          <w:sz w:val="24"/>
          <w:szCs w:val="24"/>
          <w:lang w:val="en-US" w:eastAsia="zh-CN"/>
        </w:rPr>
        <w:t xml:space="preserve"> Bowel Dis</w:t>
      </w:r>
      <w:r w:rsidRPr="006B1B52">
        <w:rPr>
          <w:rFonts w:ascii="Book Antiqua" w:hAnsi="Book Antiqua" w:cs="Times New Roman"/>
          <w:color w:val="auto"/>
          <w:kern w:val="2"/>
          <w:sz w:val="24"/>
          <w:szCs w:val="24"/>
          <w:lang w:val="en-US" w:eastAsia="zh-CN"/>
        </w:rPr>
        <w:t xml:space="preserve"> 2017; </w:t>
      </w:r>
      <w:r w:rsidRPr="006B1B52">
        <w:rPr>
          <w:rFonts w:ascii="Book Antiqua" w:hAnsi="Book Antiqua" w:cs="Times New Roman"/>
          <w:b/>
          <w:color w:val="auto"/>
          <w:kern w:val="2"/>
          <w:sz w:val="24"/>
          <w:szCs w:val="24"/>
          <w:lang w:val="en-US" w:eastAsia="zh-CN"/>
        </w:rPr>
        <w:t>23</w:t>
      </w:r>
      <w:r w:rsidRPr="006B1B52">
        <w:rPr>
          <w:rFonts w:ascii="Book Antiqua" w:hAnsi="Book Antiqua" w:cs="Times New Roman"/>
          <w:color w:val="auto"/>
          <w:kern w:val="2"/>
          <w:sz w:val="24"/>
          <w:szCs w:val="24"/>
          <w:lang w:val="en-US" w:eastAsia="zh-CN"/>
        </w:rPr>
        <w:t>: 894-902 [PMID: 28511198 DOI: 10.1097/MIB.0000000000001082]</w:t>
      </w:r>
    </w:p>
    <w:p w14:paraId="2954DF12"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31 </w:t>
      </w:r>
      <w:proofErr w:type="spellStart"/>
      <w:r w:rsidRPr="006B1B52">
        <w:rPr>
          <w:rFonts w:ascii="Book Antiqua" w:hAnsi="Book Antiqua" w:cs="Times New Roman"/>
          <w:b/>
          <w:color w:val="auto"/>
          <w:kern w:val="2"/>
          <w:sz w:val="24"/>
          <w:szCs w:val="24"/>
          <w:lang w:val="en-US" w:eastAsia="zh-CN"/>
        </w:rPr>
        <w:t>Kallel</w:t>
      </w:r>
      <w:proofErr w:type="spellEnd"/>
      <w:r w:rsidRPr="006B1B52">
        <w:rPr>
          <w:rFonts w:ascii="Book Antiqua" w:hAnsi="Book Antiqua" w:cs="Times New Roman"/>
          <w:b/>
          <w:color w:val="auto"/>
          <w:kern w:val="2"/>
          <w:sz w:val="24"/>
          <w:szCs w:val="24"/>
          <w:lang w:val="en-US" w:eastAsia="zh-CN"/>
        </w:rPr>
        <w:t xml:space="preserve"> L</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Ayadi</w:t>
      </w:r>
      <w:proofErr w:type="spellEnd"/>
      <w:r w:rsidRPr="006B1B52">
        <w:rPr>
          <w:rFonts w:ascii="Book Antiqua" w:hAnsi="Book Antiqua" w:cs="Times New Roman"/>
          <w:color w:val="auto"/>
          <w:kern w:val="2"/>
          <w:sz w:val="24"/>
          <w:szCs w:val="24"/>
          <w:lang w:val="en-US" w:eastAsia="zh-CN"/>
        </w:rPr>
        <w:t xml:space="preserve"> I, </w:t>
      </w:r>
      <w:proofErr w:type="spellStart"/>
      <w:r w:rsidRPr="006B1B52">
        <w:rPr>
          <w:rFonts w:ascii="Book Antiqua" w:hAnsi="Book Antiqua" w:cs="Times New Roman"/>
          <w:color w:val="auto"/>
          <w:kern w:val="2"/>
          <w:sz w:val="24"/>
          <w:szCs w:val="24"/>
          <w:lang w:val="en-US" w:eastAsia="zh-CN"/>
        </w:rPr>
        <w:t>Matri</w:t>
      </w:r>
      <w:proofErr w:type="spellEnd"/>
      <w:r w:rsidRPr="006B1B52">
        <w:rPr>
          <w:rFonts w:ascii="Book Antiqua" w:hAnsi="Book Antiqua" w:cs="Times New Roman"/>
          <w:color w:val="auto"/>
          <w:kern w:val="2"/>
          <w:sz w:val="24"/>
          <w:szCs w:val="24"/>
          <w:lang w:val="en-US" w:eastAsia="zh-CN"/>
        </w:rPr>
        <w:t xml:space="preserve"> S, </w:t>
      </w:r>
      <w:proofErr w:type="spellStart"/>
      <w:r w:rsidRPr="006B1B52">
        <w:rPr>
          <w:rFonts w:ascii="Book Antiqua" w:hAnsi="Book Antiqua" w:cs="Times New Roman"/>
          <w:color w:val="auto"/>
          <w:kern w:val="2"/>
          <w:sz w:val="24"/>
          <w:szCs w:val="24"/>
          <w:lang w:val="en-US" w:eastAsia="zh-CN"/>
        </w:rPr>
        <w:t>Fekih</w:t>
      </w:r>
      <w:proofErr w:type="spellEnd"/>
      <w:r w:rsidRPr="006B1B52">
        <w:rPr>
          <w:rFonts w:ascii="Book Antiqua" w:hAnsi="Book Antiqua" w:cs="Times New Roman"/>
          <w:color w:val="auto"/>
          <w:kern w:val="2"/>
          <w:sz w:val="24"/>
          <w:szCs w:val="24"/>
          <w:lang w:val="en-US" w:eastAsia="zh-CN"/>
        </w:rPr>
        <w:t xml:space="preserve"> M, Mahmoud NB, </w:t>
      </w:r>
      <w:proofErr w:type="spellStart"/>
      <w:r w:rsidRPr="006B1B52">
        <w:rPr>
          <w:rFonts w:ascii="Book Antiqua" w:hAnsi="Book Antiqua" w:cs="Times New Roman"/>
          <w:color w:val="auto"/>
          <w:kern w:val="2"/>
          <w:sz w:val="24"/>
          <w:szCs w:val="24"/>
          <w:lang w:val="en-US" w:eastAsia="zh-CN"/>
        </w:rPr>
        <w:t>Feki</w:t>
      </w:r>
      <w:proofErr w:type="spellEnd"/>
      <w:r w:rsidRPr="006B1B52">
        <w:rPr>
          <w:rFonts w:ascii="Book Antiqua" w:hAnsi="Book Antiqua" w:cs="Times New Roman"/>
          <w:color w:val="auto"/>
          <w:kern w:val="2"/>
          <w:sz w:val="24"/>
          <w:szCs w:val="24"/>
          <w:lang w:val="en-US" w:eastAsia="zh-CN"/>
        </w:rPr>
        <w:t xml:space="preserve"> M, </w:t>
      </w:r>
      <w:proofErr w:type="spellStart"/>
      <w:r w:rsidRPr="006B1B52">
        <w:rPr>
          <w:rFonts w:ascii="Book Antiqua" w:hAnsi="Book Antiqua" w:cs="Times New Roman"/>
          <w:color w:val="auto"/>
          <w:kern w:val="2"/>
          <w:sz w:val="24"/>
          <w:szCs w:val="24"/>
          <w:lang w:val="en-US" w:eastAsia="zh-CN"/>
        </w:rPr>
        <w:t>Karoui</w:t>
      </w:r>
      <w:proofErr w:type="spellEnd"/>
      <w:r w:rsidRPr="006B1B52">
        <w:rPr>
          <w:rFonts w:ascii="Book Antiqua" w:hAnsi="Book Antiqua" w:cs="Times New Roman"/>
          <w:color w:val="auto"/>
          <w:kern w:val="2"/>
          <w:sz w:val="24"/>
          <w:szCs w:val="24"/>
          <w:lang w:val="en-US" w:eastAsia="zh-CN"/>
        </w:rPr>
        <w:t xml:space="preserve"> S, </w:t>
      </w:r>
      <w:proofErr w:type="spellStart"/>
      <w:r w:rsidRPr="006B1B52">
        <w:rPr>
          <w:rFonts w:ascii="Book Antiqua" w:hAnsi="Book Antiqua" w:cs="Times New Roman"/>
          <w:color w:val="auto"/>
          <w:kern w:val="2"/>
          <w:sz w:val="24"/>
          <w:szCs w:val="24"/>
          <w:lang w:val="en-US" w:eastAsia="zh-CN"/>
        </w:rPr>
        <w:t>Zouari</w:t>
      </w:r>
      <w:proofErr w:type="spellEnd"/>
      <w:r w:rsidRPr="006B1B52">
        <w:rPr>
          <w:rFonts w:ascii="Book Antiqua" w:hAnsi="Book Antiqua" w:cs="Times New Roman"/>
          <w:color w:val="auto"/>
          <w:kern w:val="2"/>
          <w:sz w:val="24"/>
          <w:szCs w:val="24"/>
          <w:lang w:val="en-US" w:eastAsia="zh-CN"/>
        </w:rPr>
        <w:t xml:space="preserve"> B, </w:t>
      </w:r>
      <w:proofErr w:type="spellStart"/>
      <w:r w:rsidRPr="006B1B52">
        <w:rPr>
          <w:rFonts w:ascii="Book Antiqua" w:hAnsi="Book Antiqua" w:cs="Times New Roman"/>
          <w:color w:val="auto"/>
          <w:kern w:val="2"/>
          <w:sz w:val="24"/>
          <w:szCs w:val="24"/>
          <w:lang w:val="en-US" w:eastAsia="zh-CN"/>
        </w:rPr>
        <w:t>Boubaker</w:t>
      </w:r>
      <w:proofErr w:type="spellEnd"/>
      <w:r w:rsidRPr="006B1B52">
        <w:rPr>
          <w:rFonts w:ascii="Book Antiqua" w:hAnsi="Book Antiqua" w:cs="Times New Roman"/>
          <w:color w:val="auto"/>
          <w:kern w:val="2"/>
          <w:sz w:val="24"/>
          <w:szCs w:val="24"/>
          <w:lang w:val="en-US" w:eastAsia="zh-CN"/>
        </w:rPr>
        <w:t xml:space="preserve"> J, </w:t>
      </w:r>
      <w:proofErr w:type="spellStart"/>
      <w:r w:rsidRPr="006B1B52">
        <w:rPr>
          <w:rFonts w:ascii="Book Antiqua" w:hAnsi="Book Antiqua" w:cs="Times New Roman"/>
          <w:color w:val="auto"/>
          <w:kern w:val="2"/>
          <w:sz w:val="24"/>
          <w:szCs w:val="24"/>
          <w:lang w:val="en-US" w:eastAsia="zh-CN"/>
        </w:rPr>
        <w:t>Kaabachi</w:t>
      </w:r>
      <w:proofErr w:type="spellEnd"/>
      <w:r w:rsidRPr="006B1B52">
        <w:rPr>
          <w:rFonts w:ascii="Book Antiqua" w:hAnsi="Book Antiqua" w:cs="Times New Roman"/>
          <w:color w:val="auto"/>
          <w:kern w:val="2"/>
          <w:sz w:val="24"/>
          <w:szCs w:val="24"/>
          <w:lang w:val="en-US" w:eastAsia="zh-CN"/>
        </w:rPr>
        <w:t xml:space="preserve"> N, </w:t>
      </w:r>
      <w:proofErr w:type="spellStart"/>
      <w:r w:rsidRPr="006B1B52">
        <w:rPr>
          <w:rFonts w:ascii="Book Antiqua" w:hAnsi="Book Antiqua" w:cs="Times New Roman"/>
          <w:color w:val="auto"/>
          <w:kern w:val="2"/>
          <w:sz w:val="24"/>
          <w:szCs w:val="24"/>
          <w:lang w:val="en-US" w:eastAsia="zh-CN"/>
        </w:rPr>
        <w:t>Filali</w:t>
      </w:r>
      <w:proofErr w:type="spellEnd"/>
      <w:r w:rsidRPr="006B1B52">
        <w:rPr>
          <w:rFonts w:ascii="Book Antiqua" w:hAnsi="Book Antiqua" w:cs="Times New Roman"/>
          <w:color w:val="auto"/>
          <w:kern w:val="2"/>
          <w:sz w:val="24"/>
          <w:szCs w:val="24"/>
          <w:lang w:val="en-US" w:eastAsia="zh-CN"/>
        </w:rPr>
        <w:t xml:space="preserve"> A. Fecal calprotectin is a predictive marker of relapse in Crohn's disease involving the colon: A prospective study. </w:t>
      </w:r>
      <w:proofErr w:type="spellStart"/>
      <w:r w:rsidRPr="006B1B52">
        <w:rPr>
          <w:rFonts w:ascii="Book Antiqua" w:hAnsi="Book Antiqua" w:cs="Times New Roman"/>
          <w:i/>
          <w:color w:val="auto"/>
          <w:kern w:val="2"/>
          <w:sz w:val="24"/>
          <w:szCs w:val="24"/>
          <w:lang w:val="en-US" w:eastAsia="zh-CN"/>
        </w:rPr>
        <w:t>Eur</w:t>
      </w:r>
      <w:proofErr w:type="spellEnd"/>
      <w:r w:rsidRPr="006B1B52">
        <w:rPr>
          <w:rFonts w:ascii="Book Antiqua" w:hAnsi="Book Antiqua" w:cs="Times New Roman"/>
          <w:i/>
          <w:color w:val="auto"/>
          <w:kern w:val="2"/>
          <w:sz w:val="24"/>
          <w:szCs w:val="24"/>
          <w:lang w:val="en-US" w:eastAsia="zh-CN"/>
        </w:rPr>
        <w:t xml:space="preserve"> J </w:t>
      </w:r>
      <w:proofErr w:type="spellStart"/>
      <w:r w:rsidRPr="006B1B52">
        <w:rPr>
          <w:rFonts w:ascii="Book Antiqua" w:hAnsi="Book Antiqua" w:cs="Times New Roman"/>
          <w:i/>
          <w:color w:val="auto"/>
          <w:kern w:val="2"/>
          <w:sz w:val="24"/>
          <w:szCs w:val="24"/>
          <w:lang w:val="en-US" w:eastAsia="zh-CN"/>
        </w:rPr>
        <w:t>Gastroenterol</w:t>
      </w:r>
      <w:proofErr w:type="spellEnd"/>
      <w:r w:rsidRPr="006B1B52">
        <w:rPr>
          <w:rFonts w:ascii="Book Antiqua" w:hAnsi="Book Antiqua" w:cs="Times New Roman"/>
          <w:i/>
          <w:color w:val="auto"/>
          <w:kern w:val="2"/>
          <w:sz w:val="24"/>
          <w:szCs w:val="24"/>
          <w:lang w:val="en-US" w:eastAsia="zh-CN"/>
        </w:rPr>
        <w:t xml:space="preserve"> </w:t>
      </w:r>
      <w:proofErr w:type="spellStart"/>
      <w:r w:rsidRPr="006B1B52">
        <w:rPr>
          <w:rFonts w:ascii="Book Antiqua" w:hAnsi="Book Antiqua" w:cs="Times New Roman"/>
          <w:i/>
          <w:color w:val="auto"/>
          <w:kern w:val="2"/>
          <w:sz w:val="24"/>
          <w:szCs w:val="24"/>
          <w:lang w:val="en-US" w:eastAsia="zh-CN"/>
        </w:rPr>
        <w:t>Hepatol</w:t>
      </w:r>
      <w:proofErr w:type="spellEnd"/>
      <w:r w:rsidRPr="006B1B52">
        <w:rPr>
          <w:rFonts w:ascii="Book Antiqua" w:hAnsi="Book Antiqua" w:cs="Times New Roman"/>
          <w:color w:val="auto"/>
          <w:kern w:val="2"/>
          <w:sz w:val="24"/>
          <w:szCs w:val="24"/>
          <w:lang w:val="en-US" w:eastAsia="zh-CN"/>
        </w:rPr>
        <w:t xml:space="preserve"> 2010; </w:t>
      </w:r>
      <w:r w:rsidRPr="006B1B52">
        <w:rPr>
          <w:rFonts w:ascii="Book Antiqua" w:hAnsi="Book Antiqua" w:cs="Times New Roman"/>
          <w:b/>
          <w:color w:val="auto"/>
          <w:kern w:val="2"/>
          <w:sz w:val="24"/>
          <w:szCs w:val="24"/>
          <w:lang w:val="en-US" w:eastAsia="zh-CN"/>
        </w:rPr>
        <w:t>22</w:t>
      </w:r>
      <w:r w:rsidRPr="006B1B52">
        <w:rPr>
          <w:rFonts w:ascii="Book Antiqua" w:hAnsi="Book Antiqua" w:cs="Times New Roman"/>
          <w:color w:val="auto"/>
          <w:kern w:val="2"/>
          <w:sz w:val="24"/>
          <w:szCs w:val="24"/>
          <w:lang w:val="en-US" w:eastAsia="zh-CN"/>
        </w:rPr>
        <w:t>: 340-345 [PMID: 19581809 DOI: 10.1097/MEG.0b013e32832bab49]</w:t>
      </w:r>
    </w:p>
    <w:p w14:paraId="37FE8C15"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lastRenderedPageBreak/>
        <w:t xml:space="preserve">32 </w:t>
      </w:r>
      <w:proofErr w:type="spellStart"/>
      <w:r w:rsidRPr="006B1B52">
        <w:rPr>
          <w:rFonts w:ascii="Book Antiqua" w:hAnsi="Book Antiqua" w:cs="Times New Roman"/>
          <w:b/>
          <w:color w:val="auto"/>
          <w:kern w:val="2"/>
          <w:sz w:val="24"/>
          <w:szCs w:val="24"/>
          <w:lang w:val="en-US" w:eastAsia="zh-CN"/>
        </w:rPr>
        <w:t>Ferreiro</w:t>
      </w:r>
      <w:proofErr w:type="spellEnd"/>
      <w:r w:rsidRPr="006B1B52">
        <w:rPr>
          <w:rFonts w:ascii="Book Antiqua" w:hAnsi="Book Antiqua" w:cs="Times New Roman"/>
          <w:b/>
          <w:color w:val="auto"/>
          <w:kern w:val="2"/>
          <w:sz w:val="24"/>
          <w:szCs w:val="24"/>
          <w:lang w:val="en-US" w:eastAsia="zh-CN"/>
        </w:rPr>
        <w:t>-Iglesias R</w:t>
      </w:r>
      <w:r w:rsidRPr="006B1B52">
        <w:rPr>
          <w:rFonts w:ascii="Book Antiqua" w:hAnsi="Book Antiqua" w:cs="Times New Roman"/>
          <w:color w:val="auto"/>
          <w:kern w:val="2"/>
          <w:sz w:val="24"/>
          <w:szCs w:val="24"/>
          <w:lang w:val="en-US" w:eastAsia="zh-CN"/>
        </w:rPr>
        <w:t xml:space="preserve">, Barreiro-de Acosta M, Otero Santiago M, Lorenzo Gonzalez A, Alonso de la Peña C, Benitez Estevez AJ, Dominguez-Muñoz JE. Fecal Calprotectin as Predictor of Relapse in Patients </w:t>
      </w:r>
      <w:proofErr w:type="gramStart"/>
      <w:r w:rsidRPr="006B1B52">
        <w:rPr>
          <w:rFonts w:ascii="Book Antiqua" w:hAnsi="Book Antiqua" w:cs="Times New Roman"/>
          <w:color w:val="auto"/>
          <w:kern w:val="2"/>
          <w:sz w:val="24"/>
          <w:szCs w:val="24"/>
          <w:lang w:val="en-US" w:eastAsia="zh-CN"/>
        </w:rPr>
        <w:t>With</w:t>
      </w:r>
      <w:proofErr w:type="gramEnd"/>
      <w:r w:rsidRPr="006B1B52">
        <w:rPr>
          <w:rFonts w:ascii="Book Antiqua" w:hAnsi="Book Antiqua" w:cs="Times New Roman"/>
          <w:color w:val="auto"/>
          <w:kern w:val="2"/>
          <w:sz w:val="24"/>
          <w:szCs w:val="24"/>
          <w:lang w:val="en-US" w:eastAsia="zh-CN"/>
        </w:rPr>
        <w:t xml:space="preserve"> Inflammatory Bowel Disease Under Maintenance Infliximab Therapy. </w:t>
      </w:r>
      <w:r w:rsidRPr="006B1B52">
        <w:rPr>
          <w:rFonts w:ascii="Book Antiqua" w:hAnsi="Book Antiqua" w:cs="Times New Roman"/>
          <w:i/>
          <w:color w:val="auto"/>
          <w:kern w:val="2"/>
          <w:sz w:val="24"/>
          <w:szCs w:val="24"/>
          <w:lang w:val="en-US" w:eastAsia="zh-CN"/>
        </w:rPr>
        <w:t>J Clin Gastroenterol</w:t>
      </w:r>
      <w:r w:rsidRPr="006B1B52">
        <w:rPr>
          <w:rFonts w:ascii="Book Antiqua" w:hAnsi="Book Antiqua" w:cs="Times New Roman"/>
          <w:color w:val="auto"/>
          <w:kern w:val="2"/>
          <w:sz w:val="24"/>
          <w:szCs w:val="24"/>
          <w:lang w:val="en-US" w:eastAsia="zh-CN"/>
        </w:rPr>
        <w:t xml:space="preserve"> 2016; </w:t>
      </w:r>
      <w:r w:rsidRPr="006B1B52">
        <w:rPr>
          <w:rFonts w:ascii="Book Antiqua" w:hAnsi="Book Antiqua" w:cs="Times New Roman"/>
          <w:b/>
          <w:color w:val="auto"/>
          <w:kern w:val="2"/>
          <w:sz w:val="24"/>
          <w:szCs w:val="24"/>
          <w:lang w:val="en-US" w:eastAsia="zh-CN"/>
        </w:rPr>
        <w:t>50</w:t>
      </w:r>
      <w:r w:rsidRPr="006B1B52">
        <w:rPr>
          <w:rFonts w:ascii="Book Antiqua" w:hAnsi="Book Antiqua" w:cs="Times New Roman"/>
          <w:color w:val="auto"/>
          <w:kern w:val="2"/>
          <w:sz w:val="24"/>
          <w:szCs w:val="24"/>
          <w:lang w:val="en-US" w:eastAsia="zh-CN"/>
        </w:rPr>
        <w:t>: 147-151 [PMID: 25811118 DOI: 10.1097/MCG.0000000000000312]</w:t>
      </w:r>
    </w:p>
    <w:p w14:paraId="3B50D39A" w14:textId="77777777" w:rsidR="007A7603" w:rsidRPr="006B1B52"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6B1B52">
        <w:rPr>
          <w:rFonts w:ascii="Book Antiqua" w:hAnsi="Book Antiqua" w:cs="Times New Roman"/>
          <w:color w:val="auto"/>
          <w:kern w:val="2"/>
          <w:sz w:val="24"/>
          <w:szCs w:val="24"/>
          <w:lang w:val="en-US" w:eastAsia="zh-CN"/>
        </w:rPr>
        <w:t xml:space="preserve">33 </w:t>
      </w:r>
      <w:proofErr w:type="spellStart"/>
      <w:r w:rsidRPr="006B1B52">
        <w:rPr>
          <w:rFonts w:ascii="Book Antiqua" w:hAnsi="Book Antiqua" w:cs="Times New Roman"/>
          <w:b/>
          <w:color w:val="auto"/>
          <w:kern w:val="2"/>
          <w:sz w:val="24"/>
          <w:szCs w:val="24"/>
          <w:lang w:val="en-US" w:eastAsia="zh-CN"/>
        </w:rPr>
        <w:t>Colombel</w:t>
      </w:r>
      <w:proofErr w:type="spellEnd"/>
      <w:r w:rsidRPr="006B1B52">
        <w:rPr>
          <w:rFonts w:ascii="Book Antiqua" w:hAnsi="Book Antiqua" w:cs="Times New Roman"/>
          <w:b/>
          <w:color w:val="auto"/>
          <w:kern w:val="2"/>
          <w:sz w:val="24"/>
          <w:szCs w:val="24"/>
          <w:lang w:val="en-US" w:eastAsia="zh-CN"/>
        </w:rPr>
        <w:t xml:space="preserve"> JF</w:t>
      </w:r>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Panaccione</w:t>
      </w:r>
      <w:proofErr w:type="spellEnd"/>
      <w:r w:rsidRPr="006B1B52">
        <w:rPr>
          <w:rFonts w:ascii="Book Antiqua" w:hAnsi="Book Antiqua" w:cs="Times New Roman"/>
          <w:color w:val="auto"/>
          <w:kern w:val="2"/>
          <w:sz w:val="24"/>
          <w:szCs w:val="24"/>
          <w:lang w:val="en-US" w:eastAsia="zh-CN"/>
        </w:rPr>
        <w:t xml:space="preserve"> R, </w:t>
      </w:r>
      <w:proofErr w:type="spellStart"/>
      <w:r w:rsidRPr="006B1B52">
        <w:rPr>
          <w:rFonts w:ascii="Book Antiqua" w:hAnsi="Book Antiqua" w:cs="Times New Roman"/>
          <w:color w:val="auto"/>
          <w:kern w:val="2"/>
          <w:sz w:val="24"/>
          <w:szCs w:val="24"/>
          <w:lang w:val="en-US" w:eastAsia="zh-CN"/>
        </w:rPr>
        <w:t>Bossuyt</w:t>
      </w:r>
      <w:proofErr w:type="spellEnd"/>
      <w:r w:rsidRPr="006B1B52">
        <w:rPr>
          <w:rFonts w:ascii="Book Antiqua" w:hAnsi="Book Antiqua" w:cs="Times New Roman"/>
          <w:color w:val="auto"/>
          <w:kern w:val="2"/>
          <w:sz w:val="24"/>
          <w:szCs w:val="24"/>
          <w:lang w:val="en-US" w:eastAsia="zh-CN"/>
        </w:rPr>
        <w:t xml:space="preserve"> P, Lukas M, </w:t>
      </w:r>
      <w:proofErr w:type="spellStart"/>
      <w:r w:rsidRPr="006B1B52">
        <w:rPr>
          <w:rFonts w:ascii="Book Antiqua" w:hAnsi="Book Antiqua" w:cs="Times New Roman"/>
          <w:color w:val="auto"/>
          <w:kern w:val="2"/>
          <w:sz w:val="24"/>
          <w:szCs w:val="24"/>
          <w:lang w:val="en-US" w:eastAsia="zh-CN"/>
        </w:rPr>
        <w:t>Baert</w:t>
      </w:r>
      <w:proofErr w:type="spellEnd"/>
      <w:r w:rsidRPr="006B1B52">
        <w:rPr>
          <w:rFonts w:ascii="Book Antiqua" w:hAnsi="Book Antiqua" w:cs="Times New Roman"/>
          <w:color w:val="auto"/>
          <w:kern w:val="2"/>
          <w:sz w:val="24"/>
          <w:szCs w:val="24"/>
          <w:lang w:val="en-US" w:eastAsia="zh-CN"/>
        </w:rPr>
        <w:t xml:space="preserve"> F, </w:t>
      </w:r>
      <w:proofErr w:type="spellStart"/>
      <w:r w:rsidRPr="006B1B52">
        <w:rPr>
          <w:rFonts w:ascii="Book Antiqua" w:hAnsi="Book Antiqua" w:cs="Times New Roman"/>
          <w:color w:val="auto"/>
          <w:kern w:val="2"/>
          <w:sz w:val="24"/>
          <w:szCs w:val="24"/>
          <w:lang w:val="en-US" w:eastAsia="zh-CN"/>
        </w:rPr>
        <w:t>Vaňásek</w:t>
      </w:r>
      <w:proofErr w:type="spellEnd"/>
      <w:r w:rsidRPr="006B1B52">
        <w:rPr>
          <w:rFonts w:ascii="Book Antiqua" w:hAnsi="Book Antiqua" w:cs="Times New Roman"/>
          <w:color w:val="auto"/>
          <w:kern w:val="2"/>
          <w:sz w:val="24"/>
          <w:szCs w:val="24"/>
          <w:lang w:val="en-US" w:eastAsia="zh-CN"/>
        </w:rPr>
        <w:t xml:space="preserve"> T, </w:t>
      </w:r>
      <w:proofErr w:type="spellStart"/>
      <w:r w:rsidRPr="006B1B52">
        <w:rPr>
          <w:rFonts w:ascii="Book Antiqua" w:hAnsi="Book Antiqua" w:cs="Times New Roman"/>
          <w:color w:val="auto"/>
          <w:kern w:val="2"/>
          <w:sz w:val="24"/>
          <w:szCs w:val="24"/>
          <w:lang w:val="en-US" w:eastAsia="zh-CN"/>
        </w:rPr>
        <w:t>Danalioglu</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Novacek</w:t>
      </w:r>
      <w:proofErr w:type="spellEnd"/>
      <w:r w:rsidRPr="006B1B52">
        <w:rPr>
          <w:rFonts w:ascii="Book Antiqua" w:hAnsi="Book Antiqua" w:cs="Times New Roman"/>
          <w:color w:val="auto"/>
          <w:kern w:val="2"/>
          <w:sz w:val="24"/>
          <w:szCs w:val="24"/>
          <w:lang w:val="en-US" w:eastAsia="zh-CN"/>
        </w:rPr>
        <w:t xml:space="preserve"> G, </w:t>
      </w:r>
      <w:proofErr w:type="spellStart"/>
      <w:r w:rsidRPr="006B1B52">
        <w:rPr>
          <w:rFonts w:ascii="Book Antiqua" w:hAnsi="Book Antiqua" w:cs="Times New Roman"/>
          <w:color w:val="auto"/>
          <w:kern w:val="2"/>
          <w:sz w:val="24"/>
          <w:szCs w:val="24"/>
          <w:lang w:val="en-US" w:eastAsia="zh-CN"/>
        </w:rPr>
        <w:t>Armuzzi</w:t>
      </w:r>
      <w:proofErr w:type="spellEnd"/>
      <w:r w:rsidRPr="006B1B52">
        <w:rPr>
          <w:rFonts w:ascii="Book Antiqua" w:hAnsi="Book Antiqua" w:cs="Times New Roman"/>
          <w:color w:val="auto"/>
          <w:kern w:val="2"/>
          <w:sz w:val="24"/>
          <w:szCs w:val="24"/>
          <w:lang w:val="en-US" w:eastAsia="zh-CN"/>
        </w:rPr>
        <w:t xml:space="preserve"> A, </w:t>
      </w:r>
      <w:proofErr w:type="spellStart"/>
      <w:r w:rsidRPr="006B1B52">
        <w:rPr>
          <w:rFonts w:ascii="Book Antiqua" w:hAnsi="Book Antiqua" w:cs="Times New Roman"/>
          <w:color w:val="auto"/>
          <w:kern w:val="2"/>
          <w:sz w:val="24"/>
          <w:szCs w:val="24"/>
          <w:lang w:val="en-US" w:eastAsia="zh-CN"/>
        </w:rPr>
        <w:t>Hébuterne</w:t>
      </w:r>
      <w:proofErr w:type="spellEnd"/>
      <w:r w:rsidRPr="006B1B52">
        <w:rPr>
          <w:rFonts w:ascii="Book Antiqua" w:hAnsi="Book Antiqua" w:cs="Times New Roman"/>
          <w:color w:val="auto"/>
          <w:kern w:val="2"/>
          <w:sz w:val="24"/>
          <w:szCs w:val="24"/>
          <w:lang w:val="en-US" w:eastAsia="zh-CN"/>
        </w:rPr>
        <w:t xml:space="preserve"> X, Travis S, </w:t>
      </w:r>
      <w:proofErr w:type="spellStart"/>
      <w:r w:rsidRPr="006B1B52">
        <w:rPr>
          <w:rFonts w:ascii="Book Antiqua" w:hAnsi="Book Antiqua" w:cs="Times New Roman"/>
          <w:color w:val="auto"/>
          <w:kern w:val="2"/>
          <w:sz w:val="24"/>
          <w:szCs w:val="24"/>
          <w:lang w:val="en-US" w:eastAsia="zh-CN"/>
        </w:rPr>
        <w:t>Danese</w:t>
      </w:r>
      <w:proofErr w:type="spellEnd"/>
      <w:r w:rsidRPr="006B1B52">
        <w:rPr>
          <w:rFonts w:ascii="Book Antiqua" w:hAnsi="Book Antiqua" w:cs="Times New Roman"/>
          <w:color w:val="auto"/>
          <w:kern w:val="2"/>
          <w:sz w:val="24"/>
          <w:szCs w:val="24"/>
          <w:lang w:val="en-US" w:eastAsia="zh-CN"/>
        </w:rPr>
        <w:t xml:space="preserve"> S, </w:t>
      </w:r>
      <w:proofErr w:type="spellStart"/>
      <w:r w:rsidRPr="006B1B52">
        <w:rPr>
          <w:rFonts w:ascii="Book Antiqua" w:hAnsi="Book Antiqua" w:cs="Times New Roman"/>
          <w:color w:val="auto"/>
          <w:kern w:val="2"/>
          <w:sz w:val="24"/>
          <w:szCs w:val="24"/>
          <w:lang w:val="en-US" w:eastAsia="zh-CN"/>
        </w:rPr>
        <w:t>Reinisch</w:t>
      </w:r>
      <w:proofErr w:type="spellEnd"/>
      <w:r w:rsidRPr="006B1B52">
        <w:rPr>
          <w:rFonts w:ascii="Book Antiqua" w:hAnsi="Book Antiqua" w:cs="Times New Roman"/>
          <w:color w:val="auto"/>
          <w:kern w:val="2"/>
          <w:sz w:val="24"/>
          <w:szCs w:val="24"/>
          <w:lang w:val="en-US" w:eastAsia="zh-CN"/>
        </w:rPr>
        <w:t xml:space="preserve"> W, </w:t>
      </w:r>
      <w:proofErr w:type="spellStart"/>
      <w:r w:rsidRPr="006B1B52">
        <w:rPr>
          <w:rFonts w:ascii="Book Antiqua" w:hAnsi="Book Antiqua" w:cs="Times New Roman"/>
          <w:color w:val="auto"/>
          <w:kern w:val="2"/>
          <w:sz w:val="24"/>
          <w:szCs w:val="24"/>
          <w:lang w:val="en-US" w:eastAsia="zh-CN"/>
        </w:rPr>
        <w:t>Sandborn</w:t>
      </w:r>
      <w:proofErr w:type="spellEnd"/>
      <w:r w:rsidRPr="006B1B52">
        <w:rPr>
          <w:rFonts w:ascii="Book Antiqua" w:hAnsi="Book Antiqua" w:cs="Times New Roman"/>
          <w:color w:val="auto"/>
          <w:kern w:val="2"/>
          <w:sz w:val="24"/>
          <w:szCs w:val="24"/>
          <w:lang w:val="en-US" w:eastAsia="zh-CN"/>
        </w:rPr>
        <w:t xml:space="preserve"> WJ, </w:t>
      </w:r>
      <w:proofErr w:type="spellStart"/>
      <w:r w:rsidRPr="006B1B52">
        <w:rPr>
          <w:rFonts w:ascii="Book Antiqua" w:hAnsi="Book Antiqua" w:cs="Times New Roman"/>
          <w:color w:val="auto"/>
          <w:kern w:val="2"/>
          <w:sz w:val="24"/>
          <w:szCs w:val="24"/>
          <w:lang w:val="en-US" w:eastAsia="zh-CN"/>
        </w:rPr>
        <w:t>Rutgeerts</w:t>
      </w:r>
      <w:proofErr w:type="spellEnd"/>
      <w:r w:rsidRPr="006B1B52">
        <w:rPr>
          <w:rFonts w:ascii="Book Antiqua" w:hAnsi="Book Antiqua" w:cs="Times New Roman"/>
          <w:color w:val="auto"/>
          <w:kern w:val="2"/>
          <w:sz w:val="24"/>
          <w:szCs w:val="24"/>
          <w:lang w:val="en-US" w:eastAsia="zh-CN"/>
        </w:rPr>
        <w:t xml:space="preserve"> P, Hommes D, Schreiber S, </w:t>
      </w:r>
      <w:proofErr w:type="spellStart"/>
      <w:r w:rsidRPr="006B1B52">
        <w:rPr>
          <w:rFonts w:ascii="Book Antiqua" w:hAnsi="Book Antiqua" w:cs="Times New Roman"/>
          <w:color w:val="auto"/>
          <w:kern w:val="2"/>
          <w:sz w:val="24"/>
          <w:szCs w:val="24"/>
          <w:lang w:val="en-US" w:eastAsia="zh-CN"/>
        </w:rPr>
        <w:t>Neimark</w:t>
      </w:r>
      <w:proofErr w:type="spellEnd"/>
      <w:r w:rsidRPr="006B1B52">
        <w:rPr>
          <w:rFonts w:ascii="Book Antiqua" w:hAnsi="Book Antiqua" w:cs="Times New Roman"/>
          <w:color w:val="auto"/>
          <w:kern w:val="2"/>
          <w:sz w:val="24"/>
          <w:szCs w:val="24"/>
          <w:lang w:val="en-US" w:eastAsia="zh-CN"/>
        </w:rPr>
        <w:t xml:space="preserve"> E, Huang B, Zhou Q, Mendez P, </w:t>
      </w:r>
      <w:proofErr w:type="spellStart"/>
      <w:r w:rsidRPr="006B1B52">
        <w:rPr>
          <w:rFonts w:ascii="Book Antiqua" w:hAnsi="Book Antiqua" w:cs="Times New Roman"/>
          <w:color w:val="auto"/>
          <w:kern w:val="2"/>
          <w:sz w:val="24"/>
          <w:szCs w:val="24"/>
          <w:lang w:val="en-US" w:eastAsia="zh-CN"/>
        </w:rPr>
        <w:t>Petersson</w:t>
      </w:r>
      <w:proofErr w:type="spellEnd"/>
      <w:r w:rsidRPr="006B1B52">
        <w:rPr>
          <w:rFonts w:ascii="Book Antiqua" w:hAnsi="Book Antiqua" w:cs="Times New Roman"/>
          <w:color w:val="auto"/>
          <w:kern w:val="2"/>
          <w:sz w:val="24"/>
          <w:szCs w:val="24"/>
          <w:lang w:val="en-US" w:eastAsia="zh-CN"/>
        </w:rPr>
        <w:t xml:space="preserve"> J, Wallace K, Robinson AM, </w:t>
      </w:r>
      <w:proofErr w:type="spellStart"/>
      <w:r w:rsidRPr="006B1B52">
        <w:rPr>
          <w:rFonts w:ascii="Book Antiqua" w:hAnsi="Book Antiqua" w:cs="Times New Roman"/>
          <w:color w:val="auto"/>
          <w:kern w:val="2"/>
          <w:sz w:val="24"/>
          <w:szCs w:val="24"/>
          <w:lang w:val="en-US" w:eastAsia="zh-CN"/>
        </w:rPr>
        <w:t>Thakkar</w:t>
      </w:r>
      <w:proofErr w:type="spellEnd"/>
      <w:r w:rsidRPr="006B1B52">
        <w:rPr>
          <w:rFonts w:ascii="Book Antiqua" w:hAnsi="Book Antiqua" w:cs="Times New Roman"/>
          <w:color w:val="auto"/>
          <w:kern w:val="2"/>
          <w:sz w:val="24"/>
          <w:szCs w:val="24"/>
          <w:lang w:val="en-US" w:eastAsia="zh-CN"/>
        </w:rPr>
        <w:t xml:space="preserve"> RB, </w:t>
      </w:r>
      <w:proofErr w:type="spellStart"/>
      <w:r w:rsidRPr="006B1B52">
        <w:rPr>
          <w:rFonts w:ascii="Book Antiqua" w:hAnsi="Book Antiqua" w:cs="Times New Roman"/>
          <w:color w:val="auto"/>
          <w:kern w:val="2"/>
          <w:sz w:val="24"/>
          <w:szCs w:val="24"/>
          <w:lang w:val="en-US" w:eastAsia="zh-CN"/>
        </w:rPr>
        <w:t>D'Haens</w:t>
      </w:r>
      <w:proofErr w:type="spellEnd"/>
      <w:r w:rsidRPr="006B1B52">
        <w:rPr>
          <w:rFonts w:ascii="Book Antiqua" w:hAnsi="Book Antiqua" w:cs="Times New Roman"/>
          <w:color w:val="auto"/>
          <w:kern w:val="2"/>
          <w:sz w:val="24"/>
          <w:szCs w:val="24"/>
          <w:lang w:val="en-US" w:eastAsia="zh-CN"/>
        </w:rPr>
        <w:t xml:space="preserve"> G. Effect of tight control management on Crohn's disease (CALM): A </w:t>
      </w:r>
      <w:proofErr w:type="spellStart"/>
      <w:r w:rsidRPr="006B1B52">
        <w:rPr>
          <w:rFonts w:ascii="Book Antiqua" w:hAnsi="Book Antiqua" w:cs="Times New Roman"/>
          <w:color w:val="auto"/>
          <w:kern w:val="2"/>
          <w:sz w:val="24"/>
          <w:szCs w:val="24"/>
          <w:lang w:val="en-US" w:eastAsia="zh-CN"/>
        </w:rPr>
        <w:t>multicentre</w:t>
      </w:r>
      <w:proofErr w:type="spellEnd"/>
      <w:r w:rsidRPr="006B1B52">
        <w:rPr>
          <w:rFonts w:ascii="Book Antiqua" w:hAnsi="Book Antiqua" w:cs="Times New Roman"/>
          <w:color w:val="auto"/>
          <w:kern w:val="2"/>
          <w:sz w:val="24"/>
          <w:szCs w:val="24"/>
          <w:lang w:val="en-US" w:eastAsia="zh-CN"/>
        </w:rPr>
        <w:t xml:space="preserve">, </w:t>
      </w:r>
      <w:proofErr w:type="spellStart"/>
      <w:r w:rsidRPr="006B1B52">
        <w:rPr>
          <w:rFonts w:ascii="Book Antiqua" w:hAnsi="Book Antiqua" w:cs="Times New Roman"/>
          <w:color w:val="auto"/>
          <w:kern w:val="2"/>
          <w:sz w:val="24"/>
          <w:szCs w:val="24"/>
          <w:lang w:val="en-US" w:eastAsia="zh-CN"/>
        </w:rPr>
        <w:t>randomised</w:t>
      </w:r>
      <w:proofErr w:type="spellEnd"/>
      <w:r w:rsidRPr="006B1B52">
        <w:rPr>
          <w:rFonts w:ascii="Book Antiqua" w:hAnsi="Book Antiqua" w:cs="Times New Roman"/>
          <w:color w:val="auto"/>
          <w:kern w:val="2"/>
          <w:sz w:val="24"/>
          <w:szCs w:val="24"/>
          <w:lang w:val="en-US" w:eastAsia="zh-CN"/>
        </w:rPr>
        <w:t xml:space="preserve">, controlled phase 3 trial. </w:t>
      </w:r>
      <w:r w:rsidRPr="006B1B52">
        <w:rPr>
          <w:rFonts w:ascii="Book Antiqua" w:hAnsi="Book Antiqua" w:cs="Times New Roman"/>
          <w:i/>
          <w:color w:val="auto"/>
          <w:kern w:val="2"/>
          <w:sz w:val="24"/>
          <w:szCs w:val="24"/>
          <w:lang w:val="en-US" w:eastAsia="zh-CN"/>
        </w:rPr>
        <w:t>Lancet</w:t>
      </w:r>
      <w:r w:rsidRPr="006B1B52">
        <w:rPr>
          <w:rFonts w:ascii="Book Antiqua" w:hAnsi="Book Antiqua" w:cs="Times New Roman"/>
          <w:color w:val="auto"/>
          <w:kern w:val="2"/>
          <w:sz w:val="24"/>
          <w:szCs w:val="24"/>
          <w:lang w:val="en-US" w:eastAsia="zh-CN"/>
        </w:rPr>
        <w:t xml:space="preserve"> 2018; </w:t>
      </w:r>
      <w:r w:rsidRPr="006B1B52">
        <w:rPr>
          <w:rFonts w:ascii="Book Antiqua" w:hAnsi="Book Antiqua" w:cs="Times New Roman"/>
          <w:b/>
          <w:color w:val="auto"/>
          <w:kern w:val="2"/>
          <w:sz w:val="24"/>
          <w:szCs w:val="24"/>
          <w:lang w:val="en-US" w:eastAsia="zh-CN"/>
        </w:rPr>
        <w:t>390</w:t>
      </w:r>
      <w:r w:rsidRPr="006B1B52">
        <w:rPr>
          <w:rFonts w:ascii="Book Antiqua" w:hAnsi="Book Antiqua" w:cs="Times New Roman"/>
          <w:color w:val="auto"/>
          <w:kern w:val="2"/>
          <w:sz w:val="24"/>
          <w:szCs w:val="24"/>
          <w:lang w:val="en-US" w:eastAsia="zh-CN"/>
        </w:rPr>
        <w:t>: 2779-2789 [PMID: 29096949 DOI: 10.1016/S0140-6736(17)32641-7]</w:t>
      </w:r>
      <w:bookmarkEnd w:id="23"/>
      <w:bookmarkEnd w:id="24"/>
    </w:p>
    <w:p w14:paraId="0AAAFDA8" w14:textId="77777777" w:rsidR="004D460B" w:rsidRPr="006B1B52" w:rsidRDefault="004D460B" w:rsidP="00D744C1">
      <w:pPr>
        <w:wordWrap w:val="0"/>
        <w:adjustRightInd w:val="0"/>
        <w:snapToGrid w:val="0"/>
        <w:spacing w:line="360" w:lineRule="auto"/>
        <w:jc w:val="right"/>
        <w:rPr>
          <w:rFonts w:ascii="Book Antiqua" w:hAnsi="Book Antiqua"/>
          <w:b/>
          <w:bCs/>
          <w:color w:val="000000"/>
          <w:sz w:val="24"/>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54"/>
      <w:bookmarkStart w:id="50" w:name="OLE_LINK251"/>
      <w:bookmarkStart w:id="51" w:name="OLE_LINK167"/>
      <w:bookmarkStart w:id="52" w:name="OLE_LINK126"/>
      <w:bookmarkStart w:id="53" w:name="OLE_LINK234"/>
      <w:bookmarkStart w:id="54" w:name="OLE_LINK157"/>
    </w:p>
    <w:p w14:paraId="40320DC1" w14:textId="5041E2EA" w:rsidR="00D744C1" w:rsidRPr="006B1B52" w:rsidRDefault="00D744C1" w:rsidP="00D744C1">
      <w:pPr>
        <w:wordWrap w:val="0"/>
        <w:adjustRightInd w:val="0"/>
        <w:snapToGrid w:val="0"/>
        <w:spacing w:line="360" w:lineRule="auto"/>
        <w:jc w:val="right"/>
        <w:rPr>
          <w:rFonts w:ascii="Book Antiqua" w:hAnsi="Book Antiqua"/>
          <w:color w:val="000000"/>
          <w:sz w:val="24"/>
        </w:rPr>
      </w:pPr>
      <w:r w:rsidRPr="006B1B52">
        <w:rPr>
          <w:rFonts w:ascii="Book Antiqua" w:hAnsi="Book Antiqua"/>
          <w:b/>
          <w:bCs/>
          <w:color w:val="000000"/>
          <w:sz w:val="24"/>
        </w:rPr>
        <w:t>P-Reviewer:</w:t>
      </w:r>
      <w:r w:rsidRPr="006B1B52">
        <w:rPr>
          <w:rFonts w:ascii="Book Antiqua" w:hAnsi="Book Antiqua"/>
          <w:bCs/>
          <w:color w:val="000000"/>
          <w:sz w:val="24"/>
        </w:rPr>
        <w:t xml:space="preserve"> </w:t>
      </w:r>
      <w:proofErr w:type="spellStart"/>
      <w:r w:rsidRPr="006B1B52">
        <w:rPr>
          <w:rFonts w:ascii="Book Antiqua" w:hAnsi="Book Antiqua"/>
          <w:bCs/>
          <w:color w:val="000000"/>
          <w:sz w:val="24"/>
          <w:lang w:eastAsia="zh-CN"/>
        </w:rPr>
        <w:t>Kapel</w:t>
      </w:r>
      <w:proofErr w:type="spellEnd"/>
      <w:r w:rsidRPr="006B1B52">
        <w:rPr>
          <w:rFonts w:ascii="Book Antiqua" w:hAnsi="Book Antiqua" w:hint="eastAsia"/>
          <w:bCs/>
          <w:color w:val="000000"/>
          <w:sz w:val="24"/>
          <w:lang w:eastAsia="zh-CN"/>
        </w:rPr>
        <w:t xml:space="preserve"> N, </w:t>
      </w:r>
      <w:proofErr w:type="spellStart"/>
      <w:r w:rsidRPr="006B1B52">
        <w:rPr>
          <w:rFonts w:ascii="Book Antiqua" w:hAnsi="Book Antiqua"/>
          <w:bCs/>
          <w:color w:val="000000"/>
          <w:sz w:val="24"/>
          <w:lang w:eastAsia="zh-CN"/>
        </w:rPr>
        <w:t>Matowicka-Karna</w:t>
      </w:r>
      <w:proofErr w:type="spellEnd"/>
      <w:r w:rsidRPr="006B1B52">
        <w:rPr>
          <w:rFonts w:ascii="Book Antiqua" w:hAnsi="Book Antiqua" w:hint="eastAsia"/>
          <w:bCs/>
          <w:color w:val="000000"/>
          <w:sz w:val="24"/>
          <w:lang w:eastAsia="zh-CN"/>
        </w:rPr>
        <w:t xml:space="preserve"> J, </w:t>
      </w:r>
      <w:proofErr w:type="spellStart"/>
      <w:r w:rsidRPr="006B1B52">
        <w:rPr>
          <w:rFonts w:ascii="Book Antiqua" w:hAnsi="Book Antiqua"/>
          <w:bCs/>
          <w:color w:val="000000"/>
          <w:sz w:val="24"/>
          <w:lang w:eastAsia="zh-CN"/>
        </w:rPr>
        <w:t>Mesquita</w:t>
      </w:r>
      <w:proofErr w:type="spellEnd"/>
      <w:r w:rsidRPr="006B1B52">
        <w:rPr>
          <w:rFonts w:ascii="Book Antiqua" w:hAnsi="Book Antiqua" w:hint="eastAsia"/>
          <w:bCs/>
          <w:color w:val="000000"/>
          <w:sz w:val="24"/>
          <w:lang w:eastAsia="zh-CN"/>
        </w:rPr>
        <w:t xml:space="preserve"> J, </w:t>
      </w:r>
      <w:proofErr w:type="spellStart"/>
      <w:r w:rsidRPr="006B1B52">
        <w:rPr>
          <w:rFonts w:ascii="Book Antiqua" w:hAnsi="Book Antiqua"/>
          <w:bCs/>
          <w:color w:val="000000"/>
          <w:sz w:val="24"/>
        </w:rPr>
        <w:t>Talebi</w:t>
      </w:r>
      <w:proofErr w:type="spellEnd"/>
      <w:r w:rsidRPr="006B1B52">
        <w:rPr>
          <w:rFonts w:ascii="Book Antiqua" w:hAnsi="Book Antiqua"/>
          <w:bCs/>
          <w:color w:val="000000"/>
          <w:sz w:val="24"/>
        </w:rPr>
        <w:t xml:space="preserve"> </w:t>
      </w:r>
      <w:proofErr w:type="spellStart"/>
      <w:r w:rsidRPr="006B1B52">
        <w:rPr>
          <w:rFonts w:ascii="Book Antiqua" w:hAnsi="Book Antiqua"/>
          <w:bCs/>
          <w:color w:val="000000"/>
          <w:sz w:val="24"/>
        </w:rPr>
        <w:t>Bezmin</w:t>
      </w:r>
      <w:proofErr w:type="spellEnd"/>
      <w:r w:rsidRPr="006B1B52">
        <w:rPr>
          <w:rFonts w:ascii="Book Antiqua" w:hAnsi="Book Antiqua"/>
          <w:bCs/>
          <w:color w:val="000000"/>
          <w:sz w:val="24"/>
        </w:rPr>
        <w:t xml:space="preserve"> </w:t>
      </w:r>
      <w:proofErr w:type="spellStart"/>
      <w:r w:rsidRPr="006B1B52">
        <w:rPr>
          <w:rFonts w:ascii="Book Antiqua" w:hAnsi="Book Antiqua"/>
          <w:bCs/>
          <w:color w:val="000000"/>
          <w:sz w:val="24"/>
        </w:rPr>
        <w:t>Abadi</w:t>
      </w:r>
      <w:proofErr w:type="spellEnd"/>
      <w:r w:rsidRPr="006B1B52">
        <w:rPr>
          <w:rFonts w:ascii="Book Antiqua" w:hAnsi="Book Antiqua" w:hint="eastAsia"/>
          <w:bCs/>
          <w:color w:val="000000"/>
          <w:sz w:val="24"/>
          <w:lang w:eastAsia="zh-CN"/>
        </w:rPr>
        <w:t xml:space="preserve"> A, </w:t>
      </w:r>
      <w:r w:rsidRPr="006B1B52">
        <w:rPr>
          <w:rFonts w:ascii="Book Antiqua" w:hAnsi="Book Antiqua"/>
          <w:b/>
          <w:bCs/>
          <w:color w:val="000000"/>
          <w:sz w:val="24"/>
        </w:rPr>
        <w:t>S-Editor:</w:t>
      </w:r>
      <w:r w:rsidRPr="006B1B52">
        <w:rPr>
          <w:rFonts w:ascii="Book Antiqua" w:hAnsi="Book Antiqua"/>
          <w:color w:val="000000"/>
          <w:sz w:val="24"/>
        </w:rPr>
        <w:t xml:space="preserve"> </w:t>
      </w:r>
      <w:r w:rsidRPr="006B1B52">
        <w:rPr>
          <w:rFonts w:ascii="Book Antiqua" w:hAnsi="Book Antiqua" w:hint="eastAsia"/>
          <w:color w:val="000000"/>
          <w:sz w:val="24"/>
        </w:rPr>
        <w:t>Yan JP</w:t>
      </w:r>
    </w:p>
    <w:p w14:paraId="5B466D91" w14:textId="69066AFC" w:rsidR="00D744C1" w:rsidRPr="006B1B52" w:rsidRDefault="00D744C1" w:rsidP="00284C13">
      <w:pPr>
        <w:wordWrap w:val="0"/>
        <w:adjustRightInd w:val="0"/>
        <w:snapToGrid w:val="0"/>
        <w:spacing w:line="360" w:lineRule="auto"/>
        <w:jc w:val="right"/>
        <w:rPr>
          <w:rFonts w:ascii="Book Antiqua" w:hAnsi="Book Antiqua"/>
          <w:b/>
          <w:bCs/>
          <w:color w:val="000000"/>
          <w:sz w:val="24"/>
          <w:lang w:eastAsia="zh-CN"/>
        </w:rPr>
      </w:pPr>
      <w:r w:rsidRPr="006B1B52">
        <w:rPr>
          <w:rFonts w:ascii="Book Antiqua" w:hAnsi="Book Antiqua"/>
          <w:b/>
          <w:bCs/>
          <w:color w:val="000000"/>
          <w:sz w:val="24"/>
        </w:rPr>
        <w:t>L-Editor:</w:t>
      </w:r>
      <w:r w:rsidRPr="006B1B52">
        <w:rPr>
          <w:rFonts w:ascii="Book Antiqua" w:hAnsi="Book Antiqua"/>
          <w:color w:val="000000"/>
          <w:sz w:val="24"/>
        </w:rPr>
        <w:t xml:space="preserve"> </w:t>
      </w:r>
      <w:proofErr w:type="gramStart"/>
      <w:r w:rsidR="00284C13" w:rsidRPr="006B1B52">
        <w:rPr>
          <w:rFonts w:ascii="Book Antiqua" w:hAnsi="Book Antiqua" w:hint="eastAsia"/>
          <w:color w:val="000000"/>
          <w:sz w:val="24"/>
          <w:lang w:eastAsia="zh-CN"/>
        </w:rPr>
        <w:t>A</w:t>
      </w:r>
      <w:proofErr w:type="gramEnd"/>
      <w:r w:rsidR="00284C13" w:rsidRPr="006B1B52">
        <w:rPr>
          <w:rFonts w:ascii="Book Antiqua" w:hAnsi="Book Antiqua" w:hint="eastAsia"/>
          <w:color w:val="000000"/>
          <w:sz w:val="24"/>
          <w:lang w:eastAsia="zh-CN"/>
        </w:rPr>
        <w:t xml:space="preserve"> </w:t>
      </w:r>
      <w:r w:rsidRPr="006B1B52">
        <w:rPr>
          <w:rFonts w:ascii="Book Antiqua" w:hAnsi="Book Antiqua"/>
          <w:b/>
          <w:bCs/>
          <w:color w:val="000000"/>
          <w:sz w:val="24"/>
        </w:rPr>
        <w:t>E-Editor:</w:t>
      </w:r>
      <w:r w:rsidR="00284C13" w:rsidRPr="006B1B52">
        <w:rPr>
          <w:rFonts w:ascii="Book Antiqua" w:hAnsi="Book Antiqua" w:hint="eastAsia"/>
          <w:b/>
          <w:bCs/>
          <w:color w:val="000000"/>
          <w:sz w:val="24"/>
          <w:lang w:eastAsia="zh-CN"/>
        </w:rPr>
        <w:t xml:space="preserve"> </w:t>
      </w:r>
      <w:r w:rsidR="00284C13" w:rsidRPr="006B1B52">
        <w:rPr>
          <w:rFonts w:ascii="Book Antiqua" w:hAnsi="Book Antiqua" w:hint="eastAsia"/>
          <w:bCs/>
          <w:color w:val="000000"/>
          <w:sz w:val="24"/>
          <w:lang w:eastAsia="zh-CN"/>
        </w:rPr>
        <w:t>Yin SY</w:t>
      </w:r>
    </w:p>
    <w:bookmarkEnd w:id="37"/>
    <w:bookmarkEnd w:id="38"/>
    <w:p w14:paraId="182467D2" w14:textId="60109BDE" w:rsidR="00D744C1" w:rsidRPr="006B1B52" w:rsidRDefault="00D744C1" w:rsidP="00D744C1">
      <w:pPr>
        <w:spacing w:line="360" w:lineRule="auto"/>
        <w:rPr>
          <w:rFonts w:ascii="Book Antiqua" w:hAnsi="Book Antiqua" w:cs="宋体"/>
          <w:sz w:val="24"/>
        </w:rPr>
      </w:pPr>
      <w:r w:rsidRPr="006B1B52">
        <w:rPr>
          <w:rFonts w:ascii="Book Antiqua" w:hAnsi="Book Antiqua" w:cs="宋体"/>
          <w:b/>
          <w:sz w:val="24"/>
        </w:rPr>
        <w:t xml:space="preserve">Specialty type: </w:t>
      </w:r>
      <w:r w:rsidRPr="006B1B52">
        <w:rPr>
          <w:rFonts w:ascii="Book Antiqua" w:eastAsia="微软雅黑" w:hAnsi="Book Antiqua" w:cs="宋体"/>
          <w:sz w:val="24"/>
          <w:szCs w:val="24"/>
        </w:rPr>
        <w:t>Gastroenterology and hepatology</w:t>
      </w:r>
      <w:r w:rsidRPr="006B1B52">
        <w:rPr>
          <w:rFonts w:ascii="Book Antiqua" w:hAnsi="Book Antiqua" w:cs="宋体"/>
          <w:sz w:val="24"/>
        </w:rPr>
        <w:t xml:space="preserve"> </w:t>
      </w:r>
      <w:r w:rsidRPr="006B1B52">
        <w:rPr>
          <w:rFonts w:ascii="Book Antiqua" w:hAnsi="Book Antiqua" w:cs="宋体"/>
          <w:sz w:val="24"/>
        </w:rPr>
        <w:br/>
      </w:r>
      <w:r w:rsidRPr="006B1B52">
        <w:rPr>
          <w:rFonts w:ascii="Book Antiqua" w:hAnsi="Book Antiqua" w:cs="宋体"/>
          <w:b/>
          <w:sz w:val="24"/>
        </w:rPr>
        <w:t xml:space="preserve">Country of origin: </w:t>
      </w:r>
      <w:r w:rsidRPr="006B1B52">
        <w:rPr>
          <w:rFonts w:ascii="Book Antiqua" w:hAnsi="Book Antiqua" w:cs="宋体"/>
          <w:sz w:val="24"/>
        </w:rPr>
        <w:t xml:space="preserve">Canada </w:t>
      </w:r>
      <w:r w:rsidRPr="006B1B52">
        <w:rPr>
          <w:rFonts w:ascii="Book Antiqua" w:hAnsi="Book Antiqua" w:cs="宋体"/>
          <w:sz w:val="24"/>
        </w:rPr>
        <w:br/>
      </w:r>
      <w:r w:rsidRPr="006B1B52">
        <w:rPr>
          <w:rFonts w:ascii="Book Antiqua" w:hAnsi="Book Antiqua" w:cs="宋体"/>
          <w:b/>
          <w:sz w:val="24"/>
        </w:rPr>
        <w:t>Peer-review report classification</w:t>
      </w:r>
      <w:r w:rsidRPr="006B1B52">
        <w:rPr>
          <w:rFonts w:ascii="Book Antiqua" w:hAnsi="Book Antiqua" w:cs="宋体"/>
          <w:sz w:val="24"/>
        </w:rPr>
        <w:br/>
      </w:r>
      <w:r w:rsidRPr="006B1B52">
        <w:rPr>
          <w:rFonts w:ascii="Book Antiqua" w:hAnsi="Book Antiqua" w:cs="宋体"/>
          <w:b/>
          <w:sz w:val="24"/>
        </w:rPr>
        <w:t xml:space="preserve">Grade A (Excellent): </w:t>
      </w:r>
      <w:r w:rsidRPr="006B1B52">
        <w:rPr>
          <w:rFonts w:ascii="Book Antiqua" w:hAnsi="Book Antiqua" w:cs="宋体"/>
          <w:sz w:val="24"/>
        </w:rPr>
        <w:t>A</w:t>
      </w:r>
      <w:r w:rsidRPr="006B1B52">
        <w:rPr>
          <w:rFonts w:ascii="Book Antiqua" w:hAnsi="Book Antiqua" w:cs="宋体"/>
          <w:sz w:val="24"/>
        </w:rPr>
        <w:br/>
      </w:r>
      <w:r w:rsidRPr="006B1B52">
        <w:rPr>
          <w:rFonts w:ascii="Book Antiqua" w:hAnsi="Book Antiqua" w:cs="宋体"/>
          <w:b/>
          <w:sz w:val="24"/>
        </w:rPr>
        <w:t xml:space="preserve">Grade B (Very good): </w:t>
      </w:r>
      <w:r w:rsidRPr="006B1B52">
        <w:rPr>
          <w:rFonts w:ascii="Book Antiqua" w:hAnsi="Book Antiqua" w:cs="宋体"/>
          <w:sz w:val="24"/>
        </w:rPr>
        <w:t>B</w:t>
      </w:r>
      <w:r w:rsidRPr="006B1B52">
        <w:rPr>
          <w:rFonts w:ascii="Book Antiqua" w:hAnsi="Book Antiqua" w:cs="宋体" w:hint="eastAsia"/>
          <w:sz w:val="24"/>
          <w:lang w:eastAsia="zh-CN"/>
        </w:rPr>
        <w:t>, B</w:t>
      </w:r>
      <w:r w:rsidRPr="006B1B52">
        <w:rPr>
          <w:rFonts w:ascii="Book Antiqua" w:hAnsi="Book Antiqua" w:cs="宋体"/>
          <w:sz w:val="24"/>
        </w:rPr>
        <w:br/>
      </w:r>
      <w:r w:rsidRPr="006B1B52">
        <w:rPr>
          <w:rFonts w:ascii="Book Antiqua" w:hAnsi="Book Antiqua" w:cs="宋体"/>
          <w:b/>
          <w:sz w:val="24"/>
        </w:rPr>
        <w:t xml:space="preserve">Grade C (Good): </w:t>
      </w:r>
      <w:r w:rsidRPr="006B1B52">
        <w:rPr>
          <w:rFonts w:ascii="Book Antiqua" w:hAnsi="Book Antiqua" w:cs="宋体" w:hint="eastAsia"/>
          <w:sz w:val="24"/>
          <w:lang w:eastAsia="zh-CN"/>
        </w:rPr>
        <w:t>C</w:t>
      </w:r>
      <w:r w:rsidRPr="006B1B52">
        <w:rPr>
          <w:rFonts w:ascii="Book Antiqua" w:hAnsi="Book Antiqua" w:cs="宋体"/>
          <w:sz w:val="24"/>
        </w:rPr>
        <w:br/>
      </w:r>
      <w:r w:rsidRPr="006B1B52">
        <w:rPr>
          <w:rFonts w:ascii="Book Antiqua" w:hAnsi="Book Antiqua" w:cs="宋体"/>
          <w:b/>
          <w:sz w:val="24"/>
        </w:rPr>
        <w:t xml:space="preserve">Grade D (Fair): </w:t>
      </w:r>
      <w:r w:rsidRPr="006B1B52">
        <w:rPr>
          <w:rFonts w:ascii="Book Antiqua" w:hAnsi="Book Antiqua" w:cs="宋体"/>
          <w:sz w:val="24"/>
        </w:rPr>
        <w:t>0</w:t>
      </w:r>
      <w:r w:rsidRPr="006B1B52">
        <w:rPr>
          <w:rFonts w:ascii="Book Antiqua" w:hAnsi="Book Antiqua" w:cs="宋体"/>
          <w:b/>
          <w:sz w:val="24"/>
        </w:rPr>
        <w:br/>
        <w:t xml:space="preserve">Grade E (Poor): </w:t>
      </w:r>
      <w:r w:rsidRPr="006B1B52">
        <w:rPr>
          <w:rFonts w:ascii="Book Antiqua" w:hAnsi="Book Antiqua" w:cs="宋体"/>
          <w:sz w:val="24"/>
        </w:rPr>
        <w:t>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770458B4" w14:textId="316B07BE" w:rsidR="00B52693" w:rsidRPr="006B1B52" w:rsidRDefault="00B52693" w:rsidP="00155245">
      <w:pPr>
        <w:spacing w:after="0" w:line="360" w:lineRule="auto"/>
        <w:jc w:val="both"/>
        <w:rPr>
          <w:rFonts w:ascii="Book Antiqua" w:hAnsi="Book Antiqua"/>
          <w:b/>
          <w:color w:val="auto"/>
          <w:sz w:val="24"/>
          <w:szCs w:val="24"/>
          <w:lang w:eastAsia="zh-CN"/>
        </w:rPr>
      </w:pPr>
    </w:p>
    <w:p w14:paraId="75FF0792" w14:textId="783873DA" w:rsidR="00336517" w:rsidRPr="006B1B52" w:rsidRDefault="007A7603" w:rsidP="00D744C1">
      <w:pPr>
        <w:spacing w:after="0" w:line="240" w:lineRule="auto"/>
        <w:rPr>
          <w:rFonts w:ascii="Book Antiqua" w:hAnsi="Book Antiqua"/>
          <w:b/>
          <w:color w:val="auto"/>
          <w:sz w:val="24"/>
          <w:szCs w:val="24"/>
          <w:lang w:eastAsia="zh-CN"/>
        </w:rPr>
      </w:pPr>
      <w:r w:rsidRPr="006B1B52">
        <w:rPr>
          <w:rFonts w:ascii="Book Antiqua" w:hAnsi="Book Antiqua"/>
          <w:b/>
          <w:color w:val="auto"/>
          <w:sz w:val="24"/>
          <w:szCs w:val="24"/>
        </w:rPr>
        <w:br w:type="page"/>
      </w:r>
    </w:p>
    <w:p w14:paraId="14D1E15D" w14:textId="0A8C8112" w:rsidR="002E5341" w:rsidRPr="006B1B52" w:rsidRDefault="00304240" w:rsidP="00155245">
      <w:pPr>
        <w:spacing w:after="0" w:line="360" w:lineRule="auto"/>
        <w:jc w:val="both"/>
        <w:rPr>
          <w:rFonts w:ascii="Book Antiqua" w:hAnsi="Book Antiqua"/>
          <w:b/>
          <w:color w:val="auto"/>
          <w:sz w:val="24"/>
          <w:szCs w:val="24"/>
          <w:lang w:eastAsia="zh-CN"/>
        </w:rPr>
      </w:pPr>
      <w:r w:rsidRPr="006B1B52">
        <w:rPr>
          <w:rFonts w:ascii="Book Antiqua" w:hAnsi="Book Antiqua"/>
          <w:b/>
          <w:color w:val="auto"/>
          <w:sz w:val="24"/>
          <w:szCs w:val="24"/>
        </w:rPr>
        <w:lastRenderedPageBreak/>
        <w:t>Table 1</w:t>
      </w:r>
      <w:r w:rsidR="002E5341" w:rsidRPr="006B1B52">
        <w:rPr>
          <w:rFonts w:ascii="Book Antiqua" w:hAnsi="Book Antiqua"/>
          <w:b/>
          <w:color w:val="auto"/>
          <w:sz w:val="24"/>
          <w:szCs w:val="24"/>
        </w:rPr>
        <w:t xml:space="preserve"> Clinical characteristics of the pediatric Crohn’s disease patients included in the study (</w:t>
      </w:r>
      <w:r w:rsidR="002E5341" w:rsidRPr="006B1B52">
        <w:rPr>
          <w:rFonts w:ascii="Book Antiqua" w:hAnsi="Book Antiqua"/>
          <w:b/>
          <w:i/>
          <w:color w:val="auto"/>
          <w:sz w:val="24"/>
          <w:szCs w:val="24"/>
        </w:rPr>
        <w:t>n</w:t>
      </w:r>
      <w:r w:rsidR="00D744C1" w:rsidRPr="006B1B52">
        <w:rPr>
          <w:rFonts w:ascii="Book Antiqua" w:hAnsi="Book Antiqua" w:hint="eastAsia"/>
          <w:b/>
          <w:color w:val="auto"/>
          <w:sz w:val="24"/>
          <w:szCs w:val="24"/>
          <w:lang w:eastAsia="zh-CN"/>
        </w:rPr>
        <w:t xml:space="preserve"> </w:t>
      </w:r>
      <w:r w:rsidR="002E5341" w:rsidRPr="006B1B52">
        <w:rPr>
          <w:rFonts w:ascii="Book Antiqua" w:hAnsi="Book Antiqua"/>
          <w:b/>
          <w:color w:val="auto"/>
          <w:sz w:val="24"/>
          <w:szCs w:val="24"/>
        </w:rPr>
        <w:t>=</w:t>
      </w:r>
      <w:r w:rsidR="00D744C1" w:rsidRPr="006B1B52">
        <w:rPr>
          <w:rFonts w:ascii="Book Antiqua" w:hAnsi="Book Antiqua" w:hint="eastAsia"/>
          <w:b/>
          <w:color w:val="auto"/>
          <w:sz w:val="24"/>
          <w:szCs w:val="24"/>
          <w:lang w:eastAsia="zh-CN"/>
        </w:rPr>
        <w:t xml:space="preserve"> </w:t>
      </w:r>
      <w:r w:rsidR="002E5341" w:rsidRPr="006B1B52">
        <w:rPr>
          <w:rFonts w:ascii="Book Antiqua" w:hAnsi="Book Antiqua"/>
          <w:b/>
          <w:color w:val="auto"/>
          <w:sz w:val="24"/>
          <w:szCs w:val="24"/>
        </w:rPr>
        <w:t>53)</w:t>
      </w:r>
      <w:r w:rsidR="008464E7" w:rsidRPr="006B1B52">
        <w:rPr>
          <w:rFonts w:ascii="Book Antiqua" w:hAnsi="Book Antiqua" w:hint="eastAsia"/>
          <w:b/>
          <w:color w:val="auto"/>
          <w:sz w:val="24"/>
          <w:szCs w:val="24"/>
          <w:lang w:eastAsia="zh-CN"/>
        </w:rPr>
        <w:t xml:space="preserve"> </w:t>
      </w:r>
      <w:r w:rsidR="008464E7" w:rsidRPr="006B1B52">
        <w:rPr>
          <w:rFonts w:ascii="Book Antiqua" w:hAnsi="Book Antiqua"/>
          <w:b/>
          <w:i/>
          <w:color w:val="auto"/>
          <w:sz w:val="24"/>
          <w:szCs w:val="24"/>
        </w:rPr>
        <w:t>n</w:t>
      </w:r>
      <w:r w:rsidR="008464E7" w:rsidRPr="006B1B52">
        <w:rPr>
          <w:rFonts w:ascii="Book Antiqua" w:hAnsi="Book Antiqua" w:hint="eastAsia"/>
          <w:b/>
          <w:color w:val="auto"/>
          <w:sz w:val="24"/>
          <w:szCs w:val="24"/>
          <w:lang w:eastAsia="zh-CN"/>
        </w:rPr>
        <w:t xml:space="preserve"> </w:t>
      </w:r>
      <w:r w:rsidR="008464E7" w:rsidRPr="006B1B52">
        <w:rPr>
          <w:rFonts w:ascii="Book Antiqua" w:hAnsi="Book Antiqua"/>
          <w:b/>
          <w:color w:val="auto"/>
          <w:sz w:val="24"/>
          <w:szCs w:val="24"/>
        </w:rPr>
        <w:t>(%)</w:t>
      </w:r>
    </w:p>
    <w:tbl>
      <w:tblPr>
        <w:tblStyle w:val="af"/>
        <w:tblW w:w="9576" w:type="dxa"/>
        <w:tblLook w:val="04A0" w:firstRow="1" w:lastRow="0" w:firstColumn="1" w:lastColumn="0" w:noHBand="0" w:noVBand="1"/>
      </w:tblPr>
      <w:tblGrid>
        <w:gridCol w:w="7054"/>
        <w:gridCol w:w="2522"/>
      </w:tblGrid>
      <w:tr w:rsidR="00304240" w:rsidRPr="006B1B52" w14:paraId="573B0B02" w14:textId="77777777" w:rsidTr="00A72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14B0A1C7" w14:textId="2826214C" w:rsidR="00304240" w:rsidRPr="006B1B52" w:rsidRDefault="00304240" w:rsidP="00304240">
            <w:pPr>
              <w:spacing w:after="0" w:line="360" w:lineRule="auto"/>
              <w:jc w:val="both"/>
              <w:rPr>
                <w:rFonts w:ascii="Book Antiqua" w:hAnsi="Book Antiqua"/>
                <w:color w:val="auto"/>
                <w:sz w:val="24"/>
                <w:szCs w:val="24"/>
                <w:lang w:eastAsia="zh-CN"/>
              </w:rPr>
            </w:pPr>
            <w:r w:rsidRPr="006B1B52">
              <w:rPr>
                <w:rFonts w:ascii="Book Antiqua" w:hAnsi="Book Antiqua"/>
                <w:color w:val="auto"/>
                <w:sz w:val="24"/>
                <w:szCs w:val="24"/>
              </w:rPr>
              <w:t>Clinical characteristics of the pediatric Crohn’s disease</w:t>
            </w:r>
          </w:p>
        </w:tc>
      </w:tr>
      <w:tr w:rsidR="00D744C1" w:rsidRPr="006B1B52" w14:paraId="69E90125"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2BF72FE" w14:textId="4B404C9B" w:rsidR="002E5341" w:rsidRPr="006B1B52" w:rsidRDefault="002E5341" w:rsidP="008464E7">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Males</w:t>
            </w:r>
          </w:p>
        </w:tc>
        <w:tc>
          <w:tcPr>
            <w:tcW w:w="2522" w:type="dxa"/>
            <w:shd w:val="clear" w:color="auto" w:fill="auto"/>
          </w:tcPr>
          <w:p w14:paraId="15AB5BAF" w14:textId="13F41106"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36 (68</w:t>
            </w:r>
            <w:r w:rsidR="002E5341" w:rsidRPr="006B1B52">
              <w:rPr>
                <w:rFonts w:ascii="Book Antiqua" w:hAnsi="Book Antiqua"/>
                <w:color w:val="auto"/>
                <w:sz w:val="24"/>
                <w:szCs w:val="24"/>
              </w:rPr>
              <w:t>)</w:t>
            </w:r>
          </w:p>
        </w:tc>
      </w:tr>
      <w:tr w:rsidR="00D744C1" w:rsidRPr="006B1B52" w14:paraId="27A09DA5"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ADDC79A" w14:textId="77777777" w:rsidR="002E5341" w:rsidRPr="006B1B52" w:rsidRDefault="002E5341" w:rsidP="00155245">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Age years (median, IQR)</w:t>
            </w:r>
          </w:p>
        </w:tc>
        <w:tc>
          <w:tcPr>
            <w:tcW w:w="2522" w:type="dxa"/>
            <w:shd w:val="clear" w:color="auto" w:fill="auto"/>
          </w:tcPr>
          <w:p w14:paraId="193F2CA6"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14.9 (11.9-16.0)</w:t>
            </w:r>
          </w:p>
        </w:tc>
      </w:tr>
      <w:tr w:rsidR="00D744C1" w:rsidRPr="006B1B52" w14:paraId="50A24004"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7CC8567" w14:textId="77777777" w:rsidR="002E5341" w:rsidRPr="006B1B52" w:rsidRDefault="002E5341" w:rsidP="00155245">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Age at diagnosis years (median, IQR)</w:t>
            </w:r>
          </w:p>
        </w:tc>
        <w:tc>
          <w:tcPr>
            <w:tcW w:w="2522" w:type="dxa"/>
            <w:shd w:val="clear" w:color="auto" w:fill="auto"/>
          </w:tcPr>
          <w:p w14:paraId="5C269EAD" w14:textId="77777777" w:rsidR="002E5341" w:rsidRPr="006B1B5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10.9 (8.3-13.1)</w:t>
            </w:r>
          </w:p>
        </w:tc>
      </w:tr>
      <w:tr w:rsidR="00D744C1" w:rsidRPr="006B1B52" w14:paraId="043A6F6E"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B7ECC3D" w14:textId="77777777" w:rsidR="002E5341" w:rsidRPr="006B1B52" w:rsidRDefault="002E5341" w:rsidP="00155245">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Duration of disease years (median, IQR)</w:t>
            </w:r>
          </w:p>
        </w:tc>
        <w:tc>
          <w:tcPr>
            <w:tcW w:w="2522" w:type="dxa"/>
            <w:shd w:val="clear" w:color="auto" w:fill="auto"/>
          </w:tcPr>
          <w:p w14:paraId="4A6E4ADA"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3.0 (1.3-5.1)</w:t>
            </w:r>
          </w:p>
        </w:tc>
      </w:tr>
      <w:tr w:rsidR="00D744C1" w:rsidRPr="006B1B52" w14:paraId="559E5D7C"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0D18775" w14:textId="77777777" w:rsidR="002E5341" w:rsidRPr="006B1B52" w:rsidRDefault="002E5341" w:rsidP="00155245">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Concomitant immunosuppressant</w:t>
            </w:r>
          </w:p>
        </w:tc>
        <w:tc>
          <w:tcPr>
            <w:tcW w:w="2522" w:type="dxa"/>
            <w:shd w:val="clear" w:color="auto" w:fill="auto"/>
          </w:tcPr>
          <w:p w14:paraId="11466BB3" w14:textId="77777777" w:rsidR="002E5341" w:rsidRPr="006B1B5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6B1B52" w14:paraId="15FF796D"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7754560" w14:textId="153DC4B6" w:rsidR="002E5341" w:rsidRPr="006B1B52" w:rsidRDefault="00304240" w:rsidP="00CB0C9C">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A</w:t>
            </w:r>
            <w:r w:rsidR="002E5341" w:rsidRPr="006B1B52">
              <w:rPr>
                <w:rFonts w:ascii="Book Antiqua" w:hAnsi="Book Antiqua"/>
                <w:b w:val="0"/>
                <w:color w:val="auto"/>
                <w:sz w:val="24"/>
                <w:szCs w:val="24"/>
              </w:rPr>
              <w:t>zathioprine</w:t>
            </w:r>
          </w:p>
        </w:tc>
        <w:tc>
          <w:tcPr>
            <w:tcW w:w="2522" w:type="dxa"/>
            <w:shd w:val="clear" w:color="auto" w:fill="auto"/>
          </w:tcPr>
          <w:p w14:paraId="28F339DC" w14:textId="3223B65E"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27 (51</w:t>
            </w:r>
            <w:r w:rsidR="002E5341" w:rsidRPr="006B1B52">
              <w:rPr>
                <w:rFonts w:ascii="Book Antiqua" w:hAnsi="Book Antiqua"/>
                <w:color w:val="auto"/>
                <w:sz w:val="24"/>
                <w:szCs w:val="24"/>
              </w:rPr>
              <w:t>)</w:t>
            </w:r>
          </w:p>
        </w:tc>
      </w:tr>
      <w:tr w:rsidR="00D744C1" w:rsidRPr="006B1B52" w14:paraId="511C7151"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4E20F89" w14:textId="7DB03010" w:rsidR="002E5341" w:rsidRPr="006B1B52" w:rsidRDefault="00304240" w:rsidP="00CB0C9C">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M</w:t>
            </w:r>
            <w:r w:rsidR="002E5341" w:rsidRPr="006B1B52">
              <w:rPr>
                <w:rFonts w:ascii="Book Antiqua" w:hAnsi="Book Antiqua"/>
                <w:b w:val="0"/>
                <w:color w:val="auto"/>
                <w:sz w:val="24"/>
                <w:szCs w:val="24"/>
              </w:rPr>
              <w:t>ethotrexate</w:t>
            </w:r>
          </w:p>
        </w:tc>
        <w:tc>
          <w:tcPr>
            <w:tcW w:w="2522" w:type="dxa"/>
            <w:shd w:val="clear" w:color="auto" w:fill="auto"/>
          </w:tcPr>
          <w:p w14:paraId="6F7AB270" w14:textId="79E8C88D"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19 (36</w:t>
            </w:r>
            <w:r w:rsidR="002E5341" w:rsidRPr="006B1B52">
              <w:rPr>
                <w:rFonts w:ascii="Book Antiqua" w:hAnsi="Book Antiqua"/>
                <w:color w:val="auto"/>
                <w:sz w:val="24"/>
                <w:szCs w:val="24"/>
              </w:rPr>
              <w:t>)</w:t>
            </w:r>
          </w:p>
        </w:tc>
      </w:tr>
      <w:tr w:rsidR="00D744C1" w:rsidRPr="006B1B52" w14:paraId="1EB3D99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B34095E" w14:textId="6B30CD9F" w:rsidR="002E5341" w:rsidRPr="006B1B52" w:rsidRDefault="00304240" w:rsidP="00CB0C9C">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N</w:t>
            </w:r>
            <w:r w:rsidR="002E5341" w:rsidRPr="006B1B52">
              <w:rPr>
                <w:rFonts w:ascii="Book Antiqua" w:hAnsi="Book Antiqua"/>
                <w:b w:val="0"/>
                <w:color w:val="auto"/>
                <w:sz w:val="24"/>
                <w:szCs w:val="24"/>
              </w:rPr>
              <w:t>one</w:t>
            </w:r>
          </w:p>
        </w:tc>
        <w:tc>
          <w:tcPr>
            <w:tcW w:w="2522" w:type="dxa"/>
            <w:shd w:val="clear" w:color="auto" w:fill="auto"/>
          </w:tcPr>
          <w:p w14:paraId="265825EE" w14:textId="52D34C66"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7 (13</w:t>
            </w:r>
            <w:r w:rsidR="002E5341" w:rsidRPr="006B1B52">
              <w:rPr>
                <w:rFonts w:ascii="Book Antiqua" w:hAnsi="Book Antiqua"/>
                <w:color w:val="auto"/>
                <w:sz w:val="24"/>
                <w:szCs w:val="24"/>
              </w:rPr>
              <w:t>)</w:t>
            </w:r>
          </w:p>
        </w:tc>
      </w:tr>
      <w:tr w:rsidR="00D744C1" w:rsidRPr="006B1B52" w14:paraId="0D804329"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4AECC7E" w14:textId="4A4D37AF" w:rsidR="002E5341" w:rsidRPr="006B1B52" w:rsidRDefault="002E5341" w:rsidP="008464E7">
            <w:pPr>
              <w:spacing w:after="0" w:line="360" w:lineRule="auto"/>
              <w:jc w:val="both"/>
              <w:rPr>
                <w:rFonts w:ascii="Book Antiqua" w:hAnsi="Book Antiqua"/>
                <w:b w:val="0"/>
                <w:color w:val="auto"/>
                <w:sz w:val="24"/>
                <w:szCs w:val="24"/>
              </w:rPr>
            </w:pPr>
            <w:r w:rsidRPr="006B1B52">
              <w:rPr>
                <w:rFonts w:ascii="Book Antiqua" w:hAnsi="Book Antiqua"/>
                <w:b w:val="0"/>
                <w:color w:val="auto"/>
                <w:sz w:val="24"/>
                <w:szCs w:val="24"/>
              </w:rPr>
              <w:t>Previous IBD related surgery</w:t>
            </w:r>
          </w:p>
        </w:tc>
        <w:tc>
          <w:tcPr>
            <w:tcW w:w="2522" w:type="dxa"/>
            <w:shd w:val="clear" w:color="auto" w:fill="auto"/>
          </w:tcPr>
          <w:p w14:paraId="70E7F3C8" w14:textId="77777777" w:rsidR="002E5341" w:rsidRPr="006B1B5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6B1B52" w14:paraId="3D4A8DB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C9D26FB" w14:textId="0F5E1636" w:rsidR="002E5341" w:rsidRPr="006B1B52" w:rsidRDefault="00304240" w:rsidP="00CB0C9C">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P</w:t>
            </w:r>
            <w:r w:rsidR="002E5341" w:rsidRPr="006B1B52">
              <w:rPr>
                <w:rFonts w:ascii="Book Antiqua" w:hAnsi="Book Antiqua"/>
                <w:b w:val="0"/>
                <w:color w:val="auto"/>
                <w:sz w:val="24"/>
                <w:szCs w:val="24"/>
              </w:rPr>
              <w:t>erianal surgery</w:t>
            </w:r>
          </w:p>
        </w:tc>
        <w:tc>
          <w:tcPr>
            <w:tcW w:w="2522" w:type="dxa"/>
            <w:shd w:val="clear" w:color="auto" w:fill="auto"/>
          </w:tcPr>
          <w:p w14:paraId="03ED2FAC" w14:textId="5D05E265"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 xml:space="preserve">1 </w:t>
            </w:r>
            <w:r w:rsidR="008464E7" w:rsidRPr="006B1B52">
              <w:rPr>
                <w:rFonts w:ascii="Book Antiqua" w:hAnsi="Book Antiqua"/>
                <w:color w:val="auto"/>
                <w:sz w:val="24"/>
                <w:szCs w:val="24"/>
              </w:rPr>
              <w:t>(2</w:t>
            </w:r>
            <w:r w:rsidRPr="006B1B52">
              <w:rPr>
                <w:rFonts w:ascii="Book Antiqua" w:hAnsi="Book Antiqua"/>
                <w:color w:val="auto"/>
                <w:sz w:val="24"/>
                <w:szCs w:val="24"/>
              </w:rPr>
              <w:t>)</w:t>
            </w:r>
          </w:p>
        </w:tc>
      </w:tr>
      <w:tr w:rsidR="00D744C1" w:rsidRPr="006B1B52" w14:paraId="1E7F4E83"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02B49BE" w14:textId="2786BCBB" w:rsidR="002E5341" w:rsidRPr="006B1B52" w:rsidRDefault="00304240" w:rsidP="00CB0C9C">
            <w:pPr>
              <w:spacing w:after="0" w:line="360" w:lineRule="auto"/>
              <w:ind w:firstLineChars="100" w:firstLine="240"/>
              <w:jc w:val="both"/>
              <w:rPr>
                <w:rFonts w:ascii="Book Antiqua" w:hAnsi="Book Antiqua"/>
                <w:b w:val="0"/>
                <w:color w:val="auto"/>
                <w:sz w:val="24"/>
                <w:szCs w:val="24"/>
              </w:rPr>
            </w:pPr>
            <w:proofErr w:type="spellStart"/>
            <w:r w:rsidRPr="006B1B52">
              <w:rPr>
                <w:rFonts w:ascii="Book Antiqua" w:hAnsi="Book Antiqua"/>
                <w:b w:val="0"/>
                <w:color w:val="auto"/>
                <w:sz w:val="24"/>
                <w:szCs w:val="24"/>
              </w:rPr>
              <w:t>R</w:t>
            </w:r>
            <w:r w:rsidR="002E5341" w:rsidRPr="006B1B52">
              <w:rPr>
                <w:rFonts w:ascii="Book Antiqua" w:hAnsi="Book Antiqua"/>
                <w:b w:val="0"/>
                <w:color w:val="auto"/>
                <w:sz w:val="24"/>
                <w:szCs w:val="24"/>
              </w:rPr>
              <w:t>esectional</w:t>
            </w:r>
            <w:proofErr w:type="spellEnd"/>
            <w:r w:rsidR="002E5341" w:rsidRPr="006B1B52">
              <w:rPr>
                <w:rFonts w:ascii="Book Antiqua" w:hAnsi="Book Antiqua"/>
                <w:b w:val="0"/>
                <w:color w:val="auto"/>
                <w:sz w:val="24"/>
                <w:szCs w:val="24"/>
              </w:rPr>
              <w:t xml:space="preserve"> surgery</w:t>
            </w:r>
          </w:p>
        </w:tc>
        <w:tc>
          <w:tcPr>
            <w:tcW w:w="2522" w:type="dxa"/>
            <w:shd w:val="clear" w:color="auto" w:fill="auto"/>
          </w:tcPr>
          <w:p w14:paraId="47B8FAEE" w14:textId="1EB88837"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6 (11</w:t>
            </w:r>
            <w:r w:rsidR="002E5341" w:rsidRPr="006B1B52">
              <w:rPr>
                <w:rFonts w:ascii="Book Antiqua" w:hAnsi="Book Antiqua"/>
                <w:color w:val="auto"/>
                <w:sz w:val="24"/>
                <w:szCs w:val="24"/>
              </w:rPr>
              <w:t>)</w:t>
            </w:r>
          </w:p>
        </w:tc>
      </w:tr>
      <w:tr w:rsidR="00D744C1" w:rsidRPr="006B1B52" w14:paraId="508C7E0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4F3A719" w14:textId="1A309923" w:rsidR="002E5341" w:rsidRPr="006B1B52" w:rsidRDefault="002E5341" w:rsidP="00155245">
            <w:pPr>
              <w:spacing w:after="0" w:line="360" w:lineRule="auto"/>
              <w:jc w:val="both"/>
              <w:rPr>
                <w:rFonts w:ascii="Book Antiqua" w:hAnsi="Book Antiqua"/>
                <w:b w:val="0"/>
                <w:color w:val="auto"/>
                <w:sz w:val="24"/>
                <w:szCs w:val="24"/>
              </w:rPr>
            </w:pPr>
            <w:r w:rsidRPr="006B1B52">
              <w:rPr>
                <w:rFonts w:ascii="Book Antiqua" w:hAnsi="Book Antiqua"/>
                <w:b w:val="0"/>
                <w:color w:val="auto"/>
                <w:sz w:val="24"/>
                <w:szCs w:val="24"/>
              </w:rPr>
              <w:t xml:space="preserve">Crohn’s disease: </w:t>
            </w:r>
            <w:r w:rsidR="00304240" w:rsidRPr="006B1B52">
              <w:rPr>
                <w:rFonts w:ascii="Book Antiqua" w:hAnsi="Book Antiqua"/>
                <w:b w:val="0"/>
                <w:color w:val="auto"/>
                <w:sz w:val="24"/>
                <w:szCs w:val="24"/>
              </w:rPr>
              <w:t>A</w:t>
            </w:r>
            <w:r w:rsidRPr="006B1B52">
              <w:rPr>
                <w:rFonts w:ascii="Book Antiqua" w:hAnsi="Book Antiqua"/>
                <w:b w:val="0"/>
                <w:color w:val="auto"/>
                <w:sz w:val="24"/>
                <w:szCs w:val="24"/>
              </w:rPr>
              <w:t>ge at diagnosis (Paris classification)</w:t>
            </w:r>
          </w:p>
        </w:tc>
        <w:tc>
          <w:tcPr>
            <w:tcW w:w="2522" w:type="dxa"/>
            <w:shd w:val="clear" w:color="auto" w:fill="auto"/>
          </w:tcPr>
          <w:p w14:paraId="625E23B3"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6B1B52" w14:paraId="4DF3F5B3"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8CB4030" w14:textId="32F2A010" w:rsidR="002E5341" w:rsidRPr="006B1B52" w:rsidRDefault="002E5341" w:rsidP="00CB0C9C">
            <w:pPr>
              <w:spacing w:after="0" w:line="360" w:lineRule="auto"/>
              <w:ind w:firstLineChars="100" w:firstLine="240"/>
              <w:jc w:val="both"/>
              <w:rPr>
                <w:rFonts w:ascii="Book Antiqua" w:hAnsi="Book Antiqua"/>
                <w:b w:val="0"/>
                <w:color w:val="auto"/>
                <w:sz w:val="24"/>
                <w:szCs w:val="24"/>
                <w:lang w:eastAsia="zh-CN"/>
              </w:rPr>
            </w:pPr>
            <w:r w:rsidRPr="006B1B52">
              <w:rPr>
                <w:rFonts w:ascii="Book Antiqua" w:hAnsi="Book Antiqua"/>
                <w:b w:val="0"/>
                <w:color w:val="auto"/>
                <w:sz w:val="24"/>
                <w:szCs w:val="24"/>
              </w:rPr>
              <w:t>A1a: 0</w:t>
            </w:r>
            <w:r w:rsidR="00304240" w:rsidRPr="006B1B52">
              <w:rPr>
                <w:rFonts w:ascii="Book Antiqua" w:hAnsi="Book Antiqua" w:hint="eastAsia"/>
                <w:b w:val="0"/>
                <w:color w:val="auto"/>
                <w:sz w:val="24"/>
                <w:szCs w:val="24"/>
                <w:lang w:eastAsia="zh-CN"/>
              </w:rPr>
              <w:t xml:space="preserve"> </w:t>
            </w:r>
            <w:r w:rsidRPr="006B1B52">
              <w:rPr>
                <w:rFonts w:ascii="Book Antiqua" w:hAnsi="Book Antiqua"/>
                <w:b w:val="0"/>
                <w:color w:val="auto"/>
                <w:sz w:val="24"/>
                <w:szCs w:val="24"/>
              </w:rPr>
              <w:t>-&lt;</w:t>
            </w:r>
            <w:r w:rsidR="00304240" w:rsidRPr="006B1B52">
              <w:rPr>
                <w:rFonts w:ascii="Book Antiqua" w:hAnsi="Book Antiqua" w:hint="eastAsia"/>
                <w:b w:val="0"/>
                <w:color w:val="auto"/>
                <w:sz w:val="24"/>
                <w:szCs w:val="24"/>
                <w:lang w:eastAsia="zh-CN"/>
              </w:rPr>
              <w:t xml:space="preserve"> </w:t>
            </w:r>
            <w:r w:rsidR="008464E7" w:rsidRPr="006B1B52">
              <w:rPr>
                <w:rFonts w:ascii="Book Antiqua" w:hAnsi="Book Antiqua"/>
                <w:b w:val="0"/>
                <w:color w:val="auto"/>
                <w:sz w:val="24"/>
                <w:szCs w:val="24"/>
              </w:rPr>
              <w:t xml:space="preserve">10 </w:t>
            </w:r>
            <w:proofErr w:type="spellStart"/>
            <w:r w:rsidR="008464E7" w:rsidRPr="006B1B52">
              <w:rPr>
                <w:rFonts w:ascii="Book Antiqua" w:hAnsi="Book Antiqua"/>
                <w:b w:val="0"/>
                <w:color w:val="auto"/>
                <w:sz w:val="24"/>
                <w:szCs w:val="24"/>
              </w:rPr>
              <w:t>yr</w:t>
            </w:r>
            <w:proofErr w:type="spellEnd"/>
          </w:p>
        </w:tc>
        <w:tc>
          <w:tcPr>
            <w:tcW w:w="2522" w:type="dxa"/>
            <w:shd w:val="clear" w:color="auto" w:fill="auto"/>
          </w:tcPr>
          <w:p w14:paraId="686A3805" w14:textId="6109EC54"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20 (38</w:t>
            </w:r>
            <w:r w:rsidR="002E5341" w:rsidRPr="006B1B52">
              <w:rPr>
                <w:rFonts w:ascii="Book Antiqua" w:hAnsi="Book Antiqua"/>
                <w:color w:val="auto"/>
                <w:sz w:val="24"/>
                <w:szCs w:val="24"/>
              </w:rPr>
              <w:t>)</w:t>
            </w:r>
          </w:p>
        </w:tc>
      </w:tr>
      <w:tr w:rsidR="00D744C1" w:rsidRPr="006B1B52" w14:paraId="304D1ED5"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325C4B9" w14:textId="58505017" w:rsidR="002E5341" w:rsidRPr="006B1B52" w:rsidRDefault="002E5341" w:rsidP="00CB0C9C">
            <w:pPr>
              <w:spacing w:after="0" w:line="360" w:lineRule="auto"/>
              <w:ind w:firstLineChars="100" w:firstLine="240"/>
              <w:jc w:val="both"/>
              <w:rPr>
                <w:rFonts w:ascii="Book Antiqua" w:hAnsi="Book Antiqua"/>
                <w:b w:val="0"/>
                <w:color w:val="auto"/>
                <w:sz w:val="24"/>
                <w:szCs w:val="24"/>
                <w:lang w:eastAsia="zh-CN"/>
              </w:rPr>
            </w:pPr>
            <w:r w:rsidRPr="006B1B52">
              <w:rPr>
                <w:rFonts w:ascii="Book Antiqua" w:hAnsi="Book Antiqua"/>
                <w:b w:val="0"/>
                <w:color w:val="auto"/>
                <w:sz w:val="24"/>
                <w:szCs w:val="24"/>
              </w:rPr>
              <w:t>A1b: 10</w:t>
            </w:r>
            <w:r w:rsidR="00304240" w:rsidRPr="006B1B52">
              <w:rPr>
                <w:rFonts w:ascii="Book Antiqua" w:hAnsi="Book Antiqua" w:hint="eastAsia"/>
                <w:b w:val="0"/>
                <w:color w:val="auto"/>
                <w:sz w:val="24"/>
                <w:szCs w:val="24"/>
                <w:lang w:eastAsia="zh-CN"/>
              </w:rPr>
              <w:t xml:space="preserve"> </w:t>
            </w:r>
            <w:r w:rsidRPr="006B1B52">
              <w:rPr>
                <w:rFonts w:ascii="Book Antiqua" w:hAnsi="Book Antiqua"/>
                <w:b w:val="0"/>
                <w:color w:val="auto"/>
                <w:sz w:val="24"/>
                <w:szCs w:val="24"/>
              </w:rPr>
              <w:t>-&lt;</w:t>
            </w:r>
            <w:r w:rsidR="00304240" w:rsidRPr="006B1B52">
              <w:rPr>
                <w:rFonts w:ascii="Book Antiqua" w:hAnsi="Book Antiqua" w:hint="eastAsia"/>
                <w:b w:val="0"/>
                <w:color w:val="auto"/>
                <w:sz w:val="24"/>
                <w:szCs w:val="24"/>
                <w:lang w:eastAsia="zh-CN"/>
              </w:rPr>
              <w:t xml:space="preserve"> </w:t>
            </w:r>
            <w:r w:rsidR="008464E7" w:rsidRPr="006B1B52">
              <w:rPr>
                <w:rFonts w:ascii="Book Antiqua" w:hAnsi="Book Antiqua"/>
                <w:b w:val="0"/>
                <w:color w:val="auto"/>
                <w:sz w:val="24"/>
                <w:szCs w:val="24"/>
              </w:rPr>
              <w:t xml:space="preserve">17 </w:t>
            </w:r>
            <w:proofErr w:type="spellStart"/>
            <w:r w:rsidR="008464E7" w:rsidRPr="006B1B52">
              <w:rPr>
                <w:rFonts w:ascii="Book Antiqua" w:hAnsi="Book Antiqua"/>
                <w:b w:val="0"/>
                <w:color w:val="auto"/>
                <w:sz w:val="24"/>
                <w:szCs w:val="24"/>
              </w:rPr>
              <w:t>yr</w:t>
            </w:r>
            <w:proofErr w:type="spellEnd"/>
          </w:p>
        </w:tc>
        <w:tc>
          <w:tcPr>
            <w:tcW w:w="2522" w:type="dxa"/>
            <w:shd w:val="clear" w:color="auto" w:fill="auto"/>
          </w:tcPr>
          <w:p w14:paraId="7AF8A7DF" w14:textId="55964758"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33 (62</w:t>
            </w:r>
            <w:r w:rsidR="002E5341" w:rsidRPr="006B1B52">
              <w:rPr>
                <w:rFonts w:ascii="Book Antiqua" w:hAnsi="Book Antiqua"/>
                <w:color w:val="auto"/>
                <w:sz w:val="24"/>
                <w:szCs w:val="24"/>
              </w:rPr>
              <w:t>)</w:t>
            </w:r>
          </w:p>
        </w:tc>
      </w:tr>
      <w:tr w:rsidR="00D744C1" w:rsidRPr="006B1B52" w14:paraId="3C337DC6"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9A49EEF" w14:textId="77777777" w:rsidR="002E5341" w:rsidRPr="006B1B52" w:rsidRDefault="002E5341" w:rsidP="00155245">
            <w:pPr>
              <w:spacing w:after="0" w:line="360" w:lineRule="auto"/>
              <w:jc w:val="both"/>
              <w:rPr>
                <w:rFonts w:ascii="Book Antiqua" w:hAnsi="Book Antiqua"/>
                <w:b w:val="0"/>
                <w:bCs w:val="0"/>
                <w:color w:val="auto"/>
                <w:sz w:val="24"/>
                <w:szCs w:val="24"/>
              </w:rPr>
            </w:pPr>
            <w:r w:rsidRPr="006B1B52">
              <w:rPr>
                <w:rFonts w:ascii="Book Antiqua" w:hAnsi="Book Antiqua"/>
                <w:b w:val="0"/>
                <w:color w:val="auto"/>
                <w:sz w:val="24"/>
                <w:szCs w:val="24"/>
              </w:rPr>
              <w:t>Crohn’s disease: Location (Paris classification)</w:t>
            </w:r>
          </w:p>
        </w:tc>
        <w:tc>
          <w:tcPr>
            <w:tcW w:w="2522" w:type="dxa"/>
            <w:shd w:val="clear" w:color="auto" w:fill="auto"/>
          </w:tcPr>
          <w:p w14:paraId="5B71EA39" w14:textId="77777777" w:rsidR="002E5341" w:rsidRPr="006B1B5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6B1B52" w14:paraId="3F18BB31"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E6CF271" w14:textId="1C1D75BF"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 xml:space="preserve">L1 </w:t>
            </w:r>
          </w:p>
        </w:tc>
        <w:tc>
          <w:tcPr>
            <w:tcW w:w="2522" w:type="dxa"/>
            <w:shd w:val="clear" w:color="auto" w:fill="auto"/>
          </w:tcPr>
          <w:p w14:paraId="549DA6E6" w14:textId="72E67243"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5 (9</w:t>
            </w:r>
            <w:r w:rsidR="002E5341" w:rsidRPr="006B1B52">
              <w:rPr>
                <w:rFonts w:ascii="Book Antiqua" w:hAnsi="Book Antiqua"/>
                <w:color w:val="auto"/>
                <w:sz w:val="24"/>
                <w:szCs w:val="24"/>
              </w:rPr>
              <w:t>)</w:t>
            </w:r>
          </w:p>
        </w:tc>
      </w:tr>
      <w:tr w:rsidR="00D744C1" w:rsidRPr="006B1B52" w14:paraId="32067BCD"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2D22762" w14:textId="313AEFBD"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L2</w:t>
            </w:r>
          </w:p>
        </w:tc>
        <w:tc>
          <w:tcPr>
            <w:tcW w:w="2522" w:type="dxa"/>
            <w:shd w:val="clear" w:color="auto" w:fill="auto"/>
          </w:tcPr>
          <w:p w14:paraId="433DB99C" w14:textId="40D186C7" w:rsidR="002E5341" w:rsidRPr="006B1B5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 xml:space="preserve">22 </w:t>
            </w:r>
            <w:r w:rsidR="008464E7" w:rsidRPr="006B1B52">
              <w:rPr>
                <w:rFonts w:ascii="Book Antiqua" w:hAnsi="Book Antiqua"/>
                <w:color w:val="auto"/>
                <w:sz w:val="24"/>
                <w:szCs w:val="24"/>
              </w:rPr>
              <w:t>(42</w:t>
            </w:r>
            <w:r w:rsidRPr="006B1B52">
              <w:rPr>
                <w:rFonts w:ascii="Book Antiqua" w:hAnsi="Book Antiqua"/>
                <w:color w:val="auto"/>
                <w:sz w:val="24"/>
                <w:szCs w:val="24"/>
              </w:rPr>
              <w:t>)</w:t>
            </w:r>
          </w:p>
        </w:tc>
      </w:tr>
      <w:tr w:rsidR="00D744C1" w:rsidRPr="006B1B52" w14:paraId="0148226B"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DC8310D" w14:textId="3D0BE6D9"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L3</w:t>
            </w:r>
          </w:p>
        </w:tc>
        <w:tc>
          <w:tcPr>
            <w:tcW w:w="2522" w:type="dxa"/>
            <w:shd w:val="clear" w:color="auto" w:fill="auto"/>
          </w:tcPr>
          <w:p w14:paraId="440EA7CC" w14:textId="5B3D5689"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26 (49</w:t>
            </w:r>
            <w:r w:rsidR="002E5341" w:rsidRPr="006B1B52">
              <w:rPr>
                <w:rFonts w:ascii="Book Antiqua" w:hAnsi="Book Antiqua"/>
                <w:color w:val="auto"/>
                <w:sz w:val="24"/>
                <w:szCs w:val="24"/>
              </w:rPr>
              <w:t>)</w:t>
            </w:r>
          </w:p>
        </w:tc>
      </w:tr>
      <w:tr w:rsidR="00D744C1" w:rsidRPr="006B1B52" w14:paraId="756880D5"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75D062A" w14:textId="0CA3EDB9"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L4</w:t>
            </w:r>
          </w:p>
        </w:tc>
        <w:tc>
          <w:tcPr>
            <w:tcW w:w="2522" w:type="dxa"/>
            <w:shd w:val="clear" w:color="auto" w:fill="auto"/>
          </w:tcPr>
          <w:p w14:paraId="56C241F0" w14:textId="005F54B4"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35 (66</w:t>
            </w:r>
            <w:r w:rsidR="002E5341" w:rsidRPr="006B1B52">
              <w:rPr>
                <w:rFonts w:ascii="Book Antiqua" w:hAnsi="Book Antiqua"/>
                <w:color w:val="auto"/>
                <w:sz w:val="24"/>
                <w:szCs w:val="24"/>
              </w:rPr>
              <w:t>)</w:t>
            </w:r>
          </w:p>
        </w:tc>
      </w:tr>
      <w:tr w:rsidR="00D744C1" w:rsidRPr="006B1B52" w14:paraId="76C75C80"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52353C1" w14:textId="47CD6B46" w:rsidR="002E5341" w:rsidRPr="006B1B52" w:rsidRDefault="002E5341" w:rsidP="00155245">
            <w:pPr>
              <w:spacing w:after="0" w:line="360" w:lineRule="auto"/>
              <w:jc w:val="both"/>
              <w:rPr>
                <w:rFonts w:ascii="Book Antiqua" w:hAnsi="Book Antiqua"/>
                <w:b w:val="0"/>
                <w:color w:val="auto"/>
                <w:sz w:val="24"/>
                <w:szCs w:val="24"/>
              </w:rPr>
            </w:pPr>
            <w:r w:rsidRPr="006B1B52">
              <w:rPr>
                <w:rFonts w:ascii="Book Antiqua" w:hAnsi="Book Antiqua"/>
                <w:b w:val="0"/>
                <w:color w:val="auto"/>
                <w:sz w:val="24"/>
                <w:szCs w:val="24"/>
              </w:rPr>
              <w:t xml:space="preserve">Crohn’s disease: </w:t>
            </w:r>
            <w:r w:rsidR="00304240" w:rsidRPr="006B1B52">
              <w:rPr>
                <w:rFonts w:ascii="Book Antiqua" w:hAnsi="Book Antiqua"/>
                <w:b w:val="0"/>
                <w:color w:val="auto"/>
                <w:sz w:val="24"/>
                <w:szCs w:val="24"/>
              </w:rPr>
              <w:t>B</w:t>
            </w:r>
            <w:r w:rsidRPr="006B1B52">
              <w:rPr>
                <w:rFonts w:ascii="Book Antiqua" w:hAnsi="Book Antiqua"/>
                <w:b w:val="0"/>
                <w:color w:val="auto"/>
                <w:sz w:val="24"/>
                <w:szCs w:val="24"/>
              </w:rPr>
              <w:t>ehaviour (Paris classification)</w:t>
            </w:r>
          </w:p>
        </w:tc>
        <w:tc>
          <w:tcPr>
            <w:tcW w:w="2522" w:type="dxa"/>
            <w:shd w:val="clear" w:color="auto" w:fill="auto"/>
          </w:tcPr>
          <w:p w14:paraId="7750EE00"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6B1B52" w14:paraId="6E0A94EF"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93486EC" w14:textId="07E39259"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B1: non-</w:t>
            </w:r>
            <w:proofErr w:type="spellStart"/>
            <w:r w:rsidRPr="006B1B52">
              <w:rPr>
                <w:rFonts w:ascii="Book Antiqua" w:hAnsi="Book Antiqua"/>
                <w:b w:val="0"/>
                <w:color w:val="auto"/>
                <w:sz w:val="24"/>
                <w:szCs w:val="24"/>
              </w:rPr>
              <w:t>stricturing</w:t>
            </w:r>
            <w:proofErr w:type="spellEnd"/>
            <w:r w:rsidRPr="006B1B52">
              <w:rPr>
                <w:rFonts w:ascii="Book Antiqua" w:hAnsi="Book Antiqua"/>
                <w:b w:val="0"/>
                <w:color w:val="auto"/>
                <w:sz w:val="24"/>
                <w:szCs w:val="24"/>
              </w:rPr>
              <w:t>, non-penetrating</w:t>
            </w:r>
          </w:p>
        </w:tc>
        <w:tc>
          <w:tcPr>
            <w:tcW w:w="2522" w:type="dxa"/>
            <w:shd w:val="clear" w:color="auto" w:fill="auto"/>
          </w:tcPr>
          <w:p w14:paraId="4F28DF47" w14:textId="30D4CAAA"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31 (59</w:t>
            </w:r>
            <w:r w:rsidR="002E5341" w:rsidRPr="006B1B52">
              <w:rPr>
                <w:rFonts w:ascii="Book Antiqua" w:hAnsi="Book Antiqua"/>
                <w:color w:val="auto"/>
                <w:sz w:val="24"/>
                <w:szCs w:val="24"/>
              </w:rPr>
              <w:t>)</w:t>
            </w:r>
          </w:p>
        </w:tc>
      </w:tr>
      <w:tr w:rsidR="00D744C1" w:rsidRPr="006B1B52" w14:paraId="4C32159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700957A" w14:textId="40722664"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 xml:space="preserve">B2: </w:t>
            </w:r>
            <w:proofErr w:type="spellStart"/>
            <w:r w:rsidRPr="006B1B52">
              <w:rPr>
                <w:rFonts w:ascii="Book Antiqua" w:hAnsi="Book Antiqua"/>
                <w:b w:val="0"/>
                <w:color w:val="auto"/>
                <w:sz w:val="24"/>
                <w:szCs w:val="24"/>
              </w:rPr>
              <w:t>stricturing</w:t>
            </w:r>
            <w:proofErr w:type="spellEnd"/>
          </w:p>
        </w:tc>
        <w:tc>
          <w:tcPr>
            <w:tcW w:w="2522" w:type="dxa"/>
            <w:shd w:val="clear" w:color="auto" w:fill="auto"/>
          </w:tcPr>
          <w:p w14:paraId="5C733E83" w14:textId="4BFE7E21"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12 (23</w:t>
            </w:r>
            <w:r w:rsidR="002E5341" w:rsidRPr="006B1B52">
              <w:rPr>
                <w:rFonts w:ascii="Book Antiqua" w:hAnsi="Book Antiqua"/>
                <w:color w:val="auto"/>
                <w:sz w:val="24"/>
                <w:szCs w:val="24"/>
              </w:rPr>
              <w:t>)</w:t>
            </w:r>
          </w:p>
        </w:tc>
      </w:tr>
      <w:tr w:rsidR="00D744C1" w:rsidRPr="006B1B52" w14:paraId="311F794B"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872E7D8" w14:textId="76379DCC"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B3: penetrating</w:t>
            </w:r>
          </w:p>
        </w:tc>
        <w:tc>
          <w:tcPr>
            <w:tcW w:w="2522" w:type="dxa"/>
            <w:shd w:val="clear" w:color="auto" w:fill="auto"/>
          </w:tcPr>
          <w:p w14:paraId="2B3526D5" w14:textId="237CD09F"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7 (13</w:t>
            </w:r>
            <w:r w:rsidR="002E5341" w:rsidRPr="006B1B52">
              <w:rPr>
                <w:rFonts w:ascii="Book Antiqua" w:hAnsi="Book Antiqua"/>
                <w:color w:val="auto"/>
                <w:sz w:val="24"/>
                <w:szCs w:val="24"/>
              </w:rPr>
              <w:t>)</w:t>
            </w:r>
          </w:p>
        </w:tc>
      </w:tr>
      <w:tr w:rsidR="00D744C1" w:rsidRPr="006B1B52" w14:paraId="78D27589"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F7D09C4" w14:textId="4EAD8249" w:rsidR="002E5341" w:rsidRPr="006B1B52" w:rsidRDefault="002E5341"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B2B3: penetrating and structuring</w:t>
            </w:r>
          </w:p>
        </w:tc>
        <w:tc>
          <w:tcPr>
            <w:tcW w:w="2522" w:type="dxa"/>
            <w:shd w:val="clear" w:color="auto" w:fill="auto"/>
          </w:tcPr>
          <w:p w14:paraId="1AEC5DAD" w14:textId="1A276077" w:rsidR="002E5341" w:rsidRPr="006B1B5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3 (5</w:t>
            </w:r>
            <w:r w:rsidR="002E5341" w:rsidRPr="006B1B52">
              <w:rPr>
                <w:rFonts w:ascii="Book Antiqua" w:hAnsi="Book Antiqua"/>
                <w:color w:val="auto"/>
                <w:sz w:val="24"/>
                <w:szCs w:val="24"/>
              </w:rPr>
              <w:t>)</w:t>
            </w:r>
          </w:p>
        </w:tc>
      </w:tr>
      <w:tr w:rsidR="00D744C1" w:rsidRPr="006B1B52" w14:paraId="61951324"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CF3F1BF" w14:textId="716C0900" w:rsidR="002E5341" w:rsidRPr="006B1B52" w:rsidRDefault="00304240" w:rsidP="008464E7">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P</w:t>
            </w:r>
            <w:r w:rsidR="002E5341" w:rsidRPr="006B1B52">
              <w:rPr>
                <w:rFonts w:ascii="Book Antiqua" w:hAnsi="Book Antiqua"/>
                <w:b w:val="0"/>
                <w:color w:val="auto"/>
                <w:sz w:val="24"/>
                <w:szCs w:val="24"/>
              </w:rPr>
              <w:t xml:space="preserve">: </w:t>
            </w:r>
            <w:r w:rsidRPr="006B1B52">
              <w:rPr>
                <w:rFonts w:ascii="Book Antiqua" w:hAnsi="Book Antiqua"/>
                <w:b w:val="0"/>
                <w:color w:val="auto"/>
                <w:sz w:val="24"/>
                <w:szCs w:val="24"/>
              </w:rPr>
              <w:t>P</w:t>
            </w:r>
            <w:r w:rsidR="002E5341" w:rsidRPr="006B1B52">
              <w:rPr>
                <w:rFonts w:ascii="Book Antiqua" w:hAnsi="Book Antiqua"/>
                <w:b w:val="0"/>
                <w:color w:val="auto"/>
                <w:sz w:val="24"/>
                <w:szCs w:val="24"/>
              </w:rPr>
              <w:t>erianal disease</w:t>
            </w:r>
          </w:p>
        </w:tc>
        <w:tc>
          <w:tcPr>
            <w:tcW w:w="2522" w:type="dxa"/>
            <w:shd w:val="clear" w:color="auto" w:fill="auto"/>
          </w:tcPr>
          <w:p w14:paraId="758DF24B" w14:textId="3CE583A0" w:rsidR="002E5341" w:rsidRPr="006B1B5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17 (32</w:t>
            </w:r>
            <w:r w:rsidR="002E5341" w:rsidRPr="006B1B52">
              <w:rPr>
                <w:rFonts w:ascii="Book Antiqua" w:hAnsi="Book Antiqua"/>
                <w:color w:val="auto"/>
                <w:sz w:val="24"/>
                <w:szCs w:val="24"/>
              </w:rPr>
              <w:t>)</w:t>
            </w:r>
          </w:p>
        </w:tc>
      </w:tr>
      <w:tr w:rsidR="00D744C1" w:rsidRPr="006B1B52" w14:paraId="2EE8F1E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F0C3B7F" w14:textId="033C52AE" w:rsidR="002E5341" w:rsidRPr="006B1B52" w:rsidRDefault="002E5341" w:rsidP="00155245">
            <w:pPr>
              <w:spacing w:after="0" w:line="360" w:lineRule="auto"/>
              <w:jc w:val="both"/>
              <w:rPr>
                <w:rFonts w:ascii="Book Antiqua" w:hAnsi="Book Antiqua"/>
                <w:b w:val="0"/>
                <w:color w:val="auto"/>
                <w:sz w:val="24"/>
                <w:szCs w:val="24"/>
              </w:rPr>
            </w:pPr>
            <w:r w:rsidRPr="006B1B52">
              <w:rPr>
                <w:rFonts w:ascii="Book Antiqua" w:hAnsi="Book Antiqua"/>
                <w:b w:val="0"/>
                <w:color w:val="auto"/>
                <w:sz w:val="24"/>
                <w:szCs w:val="24"/>
              </w:rPr>
              <w:lastRenderedPageBreak/>
              <w:t xml:space="preserve">Crohn’s disease: </w:t>
            </w:r>
            <w:r w:rsidR="00304240" w:rsidRPr="006B1B52">
              <w:rPr>
                <w:rFonts w:ascii="Book Antiqua" w:hAnsi="Book Antiqua"/>
                <w:b w:val="0"/>
                <w:color w:val="auto"/>
                <w:sz w:val="24"/>
                <w:szCs w:val="24"/>
              </w:rPr>
              <w:t>G</w:t>
            </w:r>
            <w:r w:rsidRPr="006B1B52">
              <w:rPr>
                <w:rFonts w:ascii="Book Antiqua" w:hAnsi="Book Antiqua"/>
                <w:b w:val="0"/>
                <w:color w:val="auto"/>
                <w:sz w:val="24"/>
                <w:szCs w:val="24"/>
              </w:rPr>
              <w:t>rowth impairment (Paris classification)</w:t>
            </w:r>
          </w:p>
        </w:tc>
        <w:tc>
          <w:tcPr>
            <w:tcW w:w="2522" w:type="dxa"/>
            <w:shd w:val="clear" w:color="auto" w:fill="auto"/>
          </w:tcPr>
          <w:p w14:paraId="035354CD"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r>
      <w:tr w:rsidR="00D744C1" w:rsidRPr="006B1B52" w14:paraId="3EAB60EA"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994CB97" w14:textId="5DFEF21E" w:rsidR="002E5341" w:rsidRPr="006B1B52" w:rsidRDefault="002E5341" w:rsidP="00495861">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Evidence of growth delay</w:t>
            </w:r>
          </w:p>
        </w:tc>
        <w:tc>
          <w:tcPr>
            <w:tcW w:w="2522" w:type="dxa"/>
            <w:shd w:val="clear" w:color="auto" w:fill="auto"/>
          </w:tcPr>
          <w:p w14:paraId="1C5331D4" w14:textId="68FA1B87" w:rsidR="002E5341" w:rsidRPr="006B1B52" w:rsidRDefault="0049586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0 (0</w:t>
            </w:r>
            <w:r w:rsidR="002E5341" w:rsidRPr="006B1B52">
              <w:rPr>
                <w:rFonts w:ascii="Book Antiqua" w:hAnsi="Book Antiqua"/>
                <w:color w:val="auto"/>
                <w:sz w:val="24"/>
                <w:szCs w:val="24"/>
              </w:rPr>
              <w:t>)</w:t>
            </w:r>
          </w:p>
        </w:tc>
      </w:tr>
      <w:tr w:rsidR="00D744C1" w:rsidRPr="006B1B52" w14:paraId="6BD1A5C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44986C9" w14:textId="3988FD5B" w:rsidR="002E5341" w:rsidRPr="006B1B52" w:rsidRDefault="002E5341" w:rsidP="00155245">
            <w:pPr>
              <w:spacing w:after="0" w:line="360" w:lineRule="auto"/>
              <w:jc w:val="both"/>
              <w:rPr>
                <w:rFonts w:ascii="Book Antiqua" w:hAnsi="Book Antiqua"/>
                <w:b w:val="0"/>
                <w:bCs w:val="0"/>
                <w:color w:val="auto"/>
                <w:sz w:val="24"/>
                <w:szCs w:val="24"/>
                <w:lang w:eastAsia="zh-CN"/>
              </w:rPr>
            </w:pPr>
            <w:r w:rsidRPr="006B1B52">
              <w:rPr>
                <w:rFonts w:ascii="Book Antiqua" w:hAnsi="Book Antiqua"/>
                <w:b w:val="0"/>
                <w:color w:val="auto"/>
                <w:sz w:val="24"/>
                <w:szCs w:val="24"/>
              </w:rPr>
              <w:t>Infliximab dosing</w:t>
            </w:r>
          </w:p>
        </w:tc>
        <w:tc>
          <w:tcPr>
            <w:tcW w:w="2522" w:type="dxa"/>
            <w:shd w:val="clear" w:color="auto" w:fill="auto"/>
          </w:tcPr>
          <w:p w14:paraId="43C4B146"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6B1B52" w14:paraId="1C765CBF"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4D13A26" w14:textId="1456442F" w:rsidR="002E5341" w:rsidRPr="006B1B52" w:rsidRDefault="002E5341" w:rsidP="00495861">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Interval</w:t>
            </w:r>
            <w:r w:rsidR="001B37E0" w:rsidRPr="006B1B52">
              <w:rPr>
                <w:rFonts w:ascii="Book Antiqua" w:hAnsi="Book Antiqua"/>
                <w:b w:val="0"/>
                <w:color w:val="auto"/>
                <w:sz w:val="24"/>
                <w:szCs w:val="24"/>
              </w:rPr>
              <w:t xml:space="preserve"> between infliximab doses (</w:t>
            </w:r>
            <w:proofErr w:type="spellStart"/>
            <w:r w:rsidR="001B37E0" w:rsidRPr="006B1B52">
              <w:rPr>
                <w:rFonts w:ascii="Book Antiqua" w:hAnsi="Book Antiqua"/>
                <w:b w:val="0"/>
                <w:color w:val="auto"/>
                <w:sz w:val="24"/>
                <w:szCs w:val="24"/>
              </w:rPr>
              <w:t>wk</w:t>
            </w:r>
            <w:proofErr w:type="spellEnd"/>
            <w:r w:rsidRPr="006B1B52">
              <w:rPr>
                <w:rFonts w:ascii="Book Antiqua" w:hAnsi="Book Antiqua"/>
                <w:b w:val="0"/>
                <w:color w:val="auto"/>
                <w:sz w:val="24"/>
                <w:szCs w:val="24"/>
              </w:rPr>
              <w:t>), mean (range)</w:t>
            </w:r>
          </w:p>
        </w:tc>
        <w:tc>
          <w:tcPr>
            <w:tcW w:w="2522" w:type="dxa"/>
            <w:shd w:val="clear" w:color="auto" w:fill="auto"/>
          </w:tcPr>
          <w:p w14:paraId="49B0BE03" w14:textId="7873997D" w:rsidR="002E5341" w:rsidRPr="006B1B52" w:rsidRDefault="00F826F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 xml:space="preserve">7 </w:t>
            </w:r>
            <w:r w:rsidR="002E5341" w:rsidRPr="006B1B52">
              <w:rPr>
                <w:rFonts w:ascii="Book Antiqua" w:hAnsi="Book Antiqua"/>
                <w:color w:val="auto"/>
                <w:sz w:val="24"/>
                <w:szCs w:val="24"/>
              </w:rPr>
              <w:t>(4-8)</w:t>
            </w:r>
          </w:p>
        </w:tc>
      </w:tr>
      <w:tr w:rsidR="00D744C1" w:rsidRPr="006B1B52" w14:paraId="077DD4D1"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3D0D532" w14:textId="77777777" w:rsidR="002E5341" w:rsidRPr="006B1B52" w:rsidRDefault="002E5341" w:rsidP="00495861">
            <w:pPr>
              <w:spacing w:after="0" w:line="360" w:lineRule="auto"/>
              <w:ind w:firstLineChars="100" w:firstLine="240"/>
              <w:jc w:val="both"/>
              <w:rPr>
                <w:rFonts w:ascii="Book Antiqua" w:hAnsi="Book Antiqua"/>
                <w:b w:val="0"/>
                <w:color w:val="auto"/>
                <w:sz w:val="24"/>
                <w:szCs w:val="24"/>
              </w:rPr>
            </w:pPr>
            <w:r w:rsidRPr="006B1B52">
              <w:rPr>
                <w:rFonts w:ascii="Book Antiqua" w:hAnsi="Book Antiqua"/>
                <w:b w:val="0"/>
                <w:color w:val="auto"/>
                <w:sz w:val="24"/>
                <w:szCs w:val="24"/>
              </w:rPr>
              <w:t>Mean dose (mg/kg)</w:t>
            </w:r>
          </w:p>
        </w:tc>
        <w:tc>
          <w:tcPr>
            <w:tcW w:w="2522" w:type="dxa"/>
            <w:shd w:val="clear" w:color="auto" w:fill="auto"/>
          </w:tcPr>
          <w:p w14:paraId="7D8F8F6A" w14:textId="77777777" w:rsidR="002E5341" w:rsidRPr="006B1B5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B1B52">
              <w:rPr>
                <w:rFonts w:ascii="Book Antiqua" w:hAnsi="Book Antiqua"/>
                <w:color w:val="auto"/>
                <w:sz w:val="24"/>
                <w:szCs w:val="24"/>
              </w:rPr>
              <w:t xml:space="preserve">6.8 </w:t>
            </w:r>
          </w:p>
        </w:tc>
      </w:tr>
    </w:tbl>
    <w:p w14:paraId="0159FA6C" w14:textId="5D0B4C2F" w:rsidR="002E5341" w:rsidRPr="006B1B52" w:rsidRDefault="00304240" w:rsidP="00155245">
      <w:pPr>
        <w:spacing w:after="0" w:line="360" w:lineRule="auto"/>
        <w:jc w:val="both"/>
        <w:rPr>
          <w:rFonts w:ascii="Book Antiqua" w:hAnsi="Book Antiqua" w:cs="Times New Roman"/>
          <w:color w:val="auto"/>
          <w:sz w:val="24"/>
          <w:szCs w:val="24"/>
          <w:lang w:eastAsia="zh-CN"/>
        </w:rPr>
      </w:pPr>
      <w:r w:rsidRPr="006B1B52">
        <w:rPr>
          <w:rFonts w:ascii="Book Antiqua" w:eastAsia="Times New Roman" w:hAnsi="Book Antiqua" w:cs="Times New Roman"/>
          <w:color w:val="auto"/>
          <w:sz w:val="24"/>
          <w:szCs w:val="24"/>
        </w:rPr>
        <w:t>IQR: Interquartile range</w:t>
      </w:r>
      <w:r w:rsidRPr="006B1B52">
        <w:rPr>
          <w:rFonts w:ascii="Book Antiqua" w:hAnsi="Book Antiqua" w:cs="Times New Roman" w:hint="eastAsia"/>
          <w:color w:val="auto"/>
          <w:sz w:val="24"/>
          <w:szCs w:val="24"/>
          <w:lang w:eastAsia="zh-CN"/>
        </w:rPr>
        <w:t>;</w:t>
      </w:r>
      <w:r w:rsidR="002E5341" w:rsidRPr="006B1B52">
        <w:rPr>
          <w:rFonts w:ascii="Book Antiqua" w:eastAsia="Times New Roman" w:hAnsi="Book Antiqua" w:cs="Times New Roman"/>
          <w:color w:val="auto"/>
          <w:sz w:val="24"/>
          <w:szCs w:val="24"/>
        </w:rPr>
        <w:t xml:space="preserve"> IBD: inflammatory bowel disease</w:t>
      </w:r>
      <w:r w:rsidRPr="006B1B52">
        <w:rPr>
          <w:rFonts w:ascii="Book Antiqua" w:hAnsi="Book Antiqua" w:cs="Times New Roman" w:hint="eastAsia"/>
          <w:color w:val="auto"/>
          <w:sz w:val="24"/>
          <w:szCs w:val="24"/>
          <w:lang w:eastAsia="zh-CN"/>
        </w:rPr>
        <w:t>.</w:t>
      </w:r>
    </w:p>
    <w:p w14:paraId="71D50F26" w14:textId="136EA7D9" w:rsidR="00B52693" w:rsidRPr="006B1B52" w:rsidRDefault="00B52693" w:rsidP="00155245">
      <w:pPr>
        <w:spacing w:after="0" w:line="360" w:lineRule="auto"/>
        <w:jc w:val="both"/>
        <w:rPr>
          <w:rFonts w:ascii="Book Antiqua" w:hAnsi="Book Antiqua"/>
          <w:b/>
          <w:color w:val="auto"/>
          <w:sz w:val="24"/>
          <w:szCs w:val="24"/>
        </w:rPr>
      </w:pPr>
      <w:r w:rsidRPr="006B1B52">
        <w:rPr>
          <w:rFonts w:ascii="Book Antiqua" w:hAnsi="Book Antiqua"/>
          <w:b/>
          <w:color w:val="auto"/>
          <w:sz w:val="24"/>
          <w:szCs w:val="24"/>
        </w:rPr>
        <w:br w:type="page"/>
      </w:r>
    </w:p>
    <w:p w14:paraId="00056E1F" w14:textId="42DBAD31" w:rsidR="00304240" w:rsidRPr="006B1B52" w:rsidRDefault="00312B16" w:rsidP="00155245">
      <w:pPr>
        <w:spacing w:after="0" w:line="360" w:lineRule="auto"/>
        <w:jc w:val="both"/>
        <w:rPr>
          <w:rFonts w:ascii="Book Antiqua" w:hAnsi="Book Antiqua"/>
          <w:b/>
          <w:color w:val="auto"/>
          <w:sz w:val="24"/>
          <w:szCs w:val="24"/>
          <w:lang w:eastAsia="zh-CN"/>
        </w:rPr>
      </w:pPr>
      <w:r w:rsidRPr="006B1B52">
        <w:rPr>
          <w:noProof/>
          <w:lang w:val="en-US" w:eastAsia="zh-CN"/>
        </w:rPr>
        <w:lastRenderedPageBreak/>
        <w:drawing>
          <wp:inline distT="0" distB="0" distL="0" distR="0" wp14:anchorId="008FF943" wp14:editId="7DC57382">
            <wp:extent cx="5246199" cy="20013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5842" cy="2005007"/>
                    </a:xfrm>
                    <a:prstGeom prst="rect">
                      <a:avLst/>
                    </a:prstGeom>
                  </pic:spPr>
                </pic:pic>
              </a:graphicData>
            </a:graphic>
          </wp:inline>
        </w:drawing>
      </w:r>
    </w:p>
    <w:p w14:paraId="29208348" w14:textId="0C1FC186" w:rsidR="00FA637E" w:rsidRPr="006B1B52" w:rsidRDefault="00FA637E" w:rsidP="00155245">
      <w:pPr>
        <w:spacing w:after="0" w:line="360" w:lineRule="auto"/>
        <w:jc w:val="both"/>
        <w:rPr>
          <w:rFonts w:ascii="Book Antiqua" w:hAnsi="Book Antiqua"/>
          <w:color w:val="auto"/>
          <w:sz w:val="24"/>
          <w:szCs w:val="24"/>
          <w:lang w:eastAsia="zh-CN"/>
        </w:rPr>
      </w:pPr>
      <w:r w:rsidRPr="006B1B52">
        <w:rPr>
          <w:rFonts w:ascii="Book Antiqua" w:hAnsi="Book Antiqua"/>
          <w:b/>
          <w:color w:val="auto"/>
          <w:sz w:val="24"/>
          <w:szCs w:val="24"/>
        </w:rPr>
        <w:t>F</w:t>
      </w:r>
      <w:r w:rsidR="00304240" w:rsidRPr="006B1B52">
        <w:rPr>
          <w:rFonts w:ascii="Book Antiqua" w:hAnsi="Book Antiqua"/>
          <w:b/>
          <w:color w:val="auto"/>
          <w:sz w:val="24"/>
          <w:szCs w:val="24"/>
        </w:rPr>
        <w:t>igure 1 Study design.</w:t>
      </w:r>
      <w:r w:rsidR="00304240" w:rsidRPr="006B1B52">
        <w:rPr>
          <w:rFonts w:ascii="Book Antiqua" w:hAnsi="Book Antiqua"/>
          <w:color w:val="auto"/>
          <w:sz w:val="24"/>
          <w:szCs w:val="24"/>
        </w:rPr>
        <w:t xml:space="preserve"> </w:t>
      </w:r>
      <w:r w:rsidRPr="006B1B52">
        <w:rPr>
          <w:rFonts w:ascii="Book Antiqua" w:hAnsi="Book Antiqua"/>
          <w:color w:val="auto"/>
          <w:sz w:val="24"/>
          <w:szCs w:val="24"/>
        </w:rPr>
        <w:t>Patients were clinically evaluated at st</w:t>
      </w:r>
      <w:r w:rsidR="00304240" w:rsidRPr="006B1B52">
        <w:rPr>
          <w:rFonts w:ascii="Book Antiqua" w:hAnsi="Book Antiqua"/>
          <w:color w:val="auto"/>
          <w:sz w:val="24"/>
          <w:szCs w:val="24"/>
        </w:rPr>
        <w:t xml:space="preserve">udy entry and then every 4-8 </w:t>
      </w:r>
      <w:proofErr w:type="spellStart"/>
      <w:r w:rsidR="00304240" w:rsidRPr="006B1B52">
        <w:rPr>
          <w:rFonts w:ascii="Book Antiqua" w:hAnsi="Book Antiqua"/>
          <w:color w:val="auto"/>
          <w:sz w:val="24"/>
          <w:szCs w:val="24"/>
        </w:rPr>
        <w:t>wk</w:t>
      </w:r>
      <w:proofErr w:type="spellEnd"/>
      <w:r w:rsidR="00304240" w:rsidRPr="006B1B52">
        <w:rPr>
          <w:rFonts w:ascii="Book Antiqua" w:hAnsi="Book Antiqua"/>
          <w:color w:val="auto"/>
          <w:sz w:val="24"/>
          <w:szCs w:val="24"/>
        </w:rPr>
        <w:t xml:space="preserve"> at infusion visits. </w:t>
      </w:r>
      <w:r w:rsidRPr="006B1B52">
        <w:rPr>
          <w:rFonts w:ascii="Book Antiqua" w:hAnsi="Book Antiqua"/>
          <w:color w:val="auto"/>
          <w:sz w:val="24"/>
          <w:szCs w:val="24"/>
        </w:rPr>
        <w:t>Blood tests for CRP, ESR and albumin were per</w:t>
      </w:r>
      <w:r w:rsidR="00304240" w:rsidRPr="006B1B52">
        <w:rPr>
          <w:rFonts w:ascii="Book Antiqua" w:hAnsi="Book Antiqua"/>
          <w:color w:val="auto"/>
          <w:sz w:val="24"/>
          <w:szCs w:val="24"/>
        </w:rPr>
        <w:t xml:space="preserve">formed at each infusion visit. </w:t>
      </w:r>
      <w:r w:rsidRPr="006B1B52">
        <w:rPr>
          <w:rFonts w:ascii="Book Antiqua" w:hAnsi="Book Antiqua"/>
          <w:color w:val="auto"/>
          <w:sz w:val="24"/>
          <w:szCs w:val="24"/>
        </w:rPr>
        <w:t>FC le</w:t>
      </w:r>
      <w:r w:rsidR="00304240" w:rsidRPr="006B1B52">
        <w:rPr>
          <w:rFonts w:ascii="Book Antiqua" w:hAnsi="Book Antiqua"/>
          <w:color w:val="auto"/>
          <w:sz w:val="24"/>
          <w:szCs w:val="24"/>
        </w:rPr>
        <w:t xml:space="preserve">vels were measured every 4-8 </w:t>
      </w:r>
      <w:proofErr w:type="spellStart"/>
      <w:r w:rsidR="00304240" w:rsidRPr="006B1B52">
        <w:rPr>
          <w:rFonts w:ascii="Book Antiqua" w:hAnsi="Book Antiqua"/>
          <w:color w:val="auto"/>
          <w:sz w:val="24"/>
          <w:szCs w:val="24"/>
        </w:rPr>
        <w:t>wk</w:t>
      </w:r>
      <w:proofErr w:type="spellEnd"/>
      <w:r w:rsidRPr="006B1B52">
        <w:rPr>
          <w:rFonts w:ascii="Book Antiqua" w:hAnsi="Book Antiqua"/>
          <w:color w:val="auto"/>
          <w:sz w:val="24"/>
          <w:szCs w:val="24"/>
        </w:rPr>
        <w:t xml:space="preserve"> for the first 3-6 </w:t>
      </w:r>
      <w:r w:rsidR="00304240" w:rsidRPr="006B1B52">
        <w:rPr>
          <w:rFonts w:ascii="Book Antiqua" w:hAnsi="Book Antiqua"/>
          <w:color w:val="auto"/>
          <w:sz w:val="24"/>
          <w:szCs w:val="24"/>
        </w:rPr>
        <w:t xml:space="preserve">visits. </w:t>
      </w:r>
      <w:r w:rsidRPr="006B1B52">
        <w:rPr>
          <w:rFonts w:ascii="Book Antiqua" w:hAnsi="Book Antiqua"/>
          <w:color w:val="auto"/>
          <w:sz w:val="24"/>
          <w:szCs w:val="24"/>
        </w:rPr>
        <w:t xml:space="preserve">FC: </w:t>
      </w:r>
      <w:r w:rsidR="00304240" w:rsidRPr="006B1B52">
        <w:rPr>
          <w:rFonts w:ascii="Book Antiqua" w:hAnsi="Book Antiqua"/>
          <w:color w:val="auto"/>
          <w:sz w:val="24"/>
          <w:szCs w:val="24"/>
        </w:rPr>
        <w:t>Fecal calprotectin</w:t>
      </w:r>
      <w:r w:rsidR="00304240"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ESR: </w:t>
      </w:r>
      <w:r w:rsidR="00304240" w:rsidRPr="006B1B52">
        <w:rPr>
          <w:rFonts w:ascii="Book Antiqua" w:hAnsi="Book Antiqua"/>
          <w:color w:val="auto"/>
          <w:sz w:val="24"/>
          <w:szCs w:val="24"/>
        </w:rPr>
        <w:t>Erythrocyte sedimentation rate</w:t>
      </w:r>
      <w:r w:rsidR="00304240" w:rsidRPr="006B1B52">
        <w:rPr>
          <w:rFonts w:ascii="Book Antiqua" w:hAnsi="Book Antiqua" w:hint="eastAsia"/>
          <w:color w:val="auto"/>
          <w:sz w:val="24"/>
          <w:szCs w:val="24"/>
          <w:lang w:eastAsia="zh-CN"/>
        </w:rPr>
        <w:t>;</w:t>
      </w:r>
      <w:r w:rsidRPr="006B1B52">
        <w:rPr>
          <w:rFonts w:ascii="Book Antiqua" w:hAnsi="Book Antiqua"/>
          <w:color w:val="auto"/>
          <w:sz w:val="24"/>
          <w:szCs w:val="24"/>
        </w:rPr>
        <w:t xml:space="preserve"> CRP: C-reactive protein.</w:t>
      </w:r>
    </w:p>
    <w:p w14:paraId="6B5E4B37" w14:textId="77777777" w:rsidR="00304240" w:rsidRPr="006B1B52" w:rsidRDefault="00304240" w:rsidP="00155245">
      <w:pPr>
        <w:spacing w:after="0" w:line="360" w:lineRule="auto"/>
        <w:jc w:val="both"/>
        <w:rPr>
          <w:rFonts w:ascii="Book Antiqua" w:hAnsi="Book Antiqua"/>
          <w:color w:val="auto"/>
          <w:sz w:val="24"/>
          <w:szCs w:val="24"/>
          <w:lang w:eastAsia="zh-CN"/>
        </w:rPr>
      </w:pPr>
    </w:p>
    <w:p w14:paraId="1B78606A" w14:textId="74178544" w:rsidR="00304240" w:rsidRPr="006B1B52" w:rsidRDefault="00304240">
      <w:pPr>
        <w:spacing w:after="0" w:line="240" w:lineRule="auto"/>
        <w:rPr>
          <w:rFonts w:ascii="Book Antiqua" w:hAnsi="Book Antiqua"/>
          <w:color w:val="auto"/>
          <w:sz w:val="24"/>
          <w:szCs w:val="24"/>
          <w:lang w:eastAsia="zh-CN"/>
        </w:rPr>
      </w:pPr>
      <w:r w:rsidRPr="006B1B52">
        <w:rPr>
          <w:rFonts w:ascii="Book Antiqua" w:hAnsi="Book Antiqua"/>
          <w:color w:val="auto"/>
          <w:sz w:val="24"/>
          <w:szCs w:val="24"/>
          <w:lang w:eastAsia="zh-CN"/>
        </w:rPr>
        <w:br w:type="page"/>
      </w:r>
    </w:p>
    <w:p w14:paraId="7EAC79A2" w14:textId="32ACF8E5" w:rsidR="00304240" w:rsidRPr="006B1B52" w:rsidRDefault="00304240" w:rsidP="00155245">
      <w:pPr>
        <w:spacing w:after="0" w:line="360" w:lineRule="auto"/>
        <w:jc w:val="both"/>
        <w:rPr>
          <w:rFonts w:ascii="Book Antiqua" w:hAnsi="Book Antiqua" w:cs="Times New Roman"/>
          <w:color w:val="auto"/>
          <w:sz w:val="24"/>
          <w:szCs w:val="24"/>
          <w:lang w:eastAsia="zh-CN"/>
        </w:rPr>
      </w:pPr>
      <w:r w:rsidRPr="006B1B52">
        <w:rPr>
          <w:rFonts w:ascii="Book Antiqua" w:hAnsi="Book Antiqua" w:cs="Times New Roman" w:hint="eastAsia"/>
          <w:noProof/>
          <w:color w:val="auto"/>
          <w:sz w:val="24"/>
          <w:szCs w:val="24"/>
          <w:lang w:val="en-US" w:eastAsia="zh-CN"/>
        </w:rPr>
        <w:lastRenderedPageBreak/>
        <w:drawing>
          <wp:inline distT="0" distB="0" distL="0" distR="0" wp14:anchorId="3DF89C7E" wp14:editId="09D30DC4">
            <wp:extent cx="4356173" cy="3174521"/>
            <wp:effectExtent l="0" t="0" r="6350" b="6985"/>
            <wp:docPr id="2" name="图片 2" descr="F:\闫佳萍稿件\编稿\WJG\待编送修\43438\43438-参考文件\4343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3438\43438-参考文件\43438-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7377" cy="3175399"/>
                    </a:xfrm>
                    <a:prstGeom prst="rect">
                      <a:avLst/>
                    </a:prstGeom>
                    <a:noFill/>
                    <a:ln>
                      <a:noFill/>
                    </a:ln>
                  </pic:spPr>
                </pic:pic>
              </a:graphicData>
            </a:graphic>
          </wp:inline>
        </w:drawing>
      </w:r>
    </w:p>
    <w:p w14:paraId="5F5923EA" w14:textId="714F2F2C" w:rsidR="00FA637E" w:rsidRPr="006B1B52" w:rsidRDefault="00411496" w:rsidP="00155245">
      <w:pPr>
        <w:spacing w:after="0" w:line="360" w:lineRule="auto"/>
        <w:jc w:val="both"/>
        <w:rPr>
          <w:rFonts w:ascii="Book Antiqua" w:hAnsi="Book Antiqua"/>
          <w:color w:val="auto"/>
          <w:sz w:val="24"/>
          <w:szCs w:val="24"/>
          <w:lang w:eastAsia="zh-CN"/>
        </w:rPr>
      </w:pPr>
      <w:r w:rsidRPr="006B1B52">
        <w:rPr>
          <w:rFonts w:ascii="Book Antiqua" w:hAnsi="Book Antiqua"/>
          <w:b/>
          <w:color w:val="auto"/>
          <w:sz w:val="24"/>
          <w:szCs w:val="24"/>
        </w:rPr>
        <w:t>Figure 2</w:t>
      </w:r>
      <w:r w:rsidR="00235BC3" w:rsidRPr="006B1B52">
        <w:rPr>
          <w:rFonts w:ascii="Book Antiqua" w:hAnsi="Book Antiqua"/>
          <w:b/>
          <w:color w:val="auto"/>
          <w:sz w:val="24"/>
          <w:szCs w:val="24"/>
        </w:rPr>
        <w:t xml:space="preserve"> Increased baseline </w:t>
      </w:r>
      <w:r w:rsidRPr="006B1B52">
        <w:rPr>
          <w:rFonts w:ascii="Book Antiqua" w:hAnsi="Book Antiqua"/>
          <w:b/>
          <w:color w:val="auto"/>
          <w:sz w:val="24"/>
          <w:szCs w:val="24"/>
        </w:rPr>
        <w:t>fecal calprotectin</w:t>
      </w:r>
      <w:r w:rsidR="00235BC3" w:rsidRPr="006B1B52">
        <w:rPr>
          <w:rFonts w:ascii="Book Antiqua" w:hAnsi="Book Antiqua"/>
          <w:b/>
          <w:color w:val="auto"/>
          <w:sz w:val="24"/>
          <w:szCs w:val="24"/>
        </w:rPr>
        <w:t xml:space="preserve"> values in pediatric patients with inflammatory bowel disease are associated with eleva</w:t>
      </w:r>
      <w:r w:rsidRPr="006B1B52">
        <w:rPr>
          <w:rFonts w:ascii="Book Antiqua" w:hAnsi="Book Antiqua"/>
          <w:b/>
          <w:color w:val="auto"/>
          <w:sz w:val="24"/>
          <w:szCs w:val="24"/>
        </w:rPr>
        <w:t>ted risk for clinical relapse.</w:t>
      </w:r>
      <w:r w:rsidRPr="006B1B52">
        <w:rPr>
          <w:rFonts w:ascii="Book Antiqua" w:hAnsi="Book Antiqua"/>
          <w:color w:val="auto"/>
          <w:sz w:val="24"/>
          <w:szCs w:val="24"/>
        </w:rPr>
        <w:t xml:space="preserve"> </w:t>
      </w:r>
      <w:r w:rsidR="00235BC3" w:rsidRPr="006B1B52">
        <w:rPr>
          <w:rFonts w:ascii="Book Antiqua" w:hAnsi="Book Antiqua"/>
          <w:i/>
          <w:color w:val="auto"/>
          <w:sz w:val="24"/>
          <w:szCs w:val="24"/>
        </w:rPr>
        <w:t>P</w:t>
      </w:r>
      <w:r w:rsidRPr="006B1B52">
        <w:rPr>
          <w:rFonts w:ascii="Book Antiqua" w:hAnsi="Book Antiqua" w:hint="eastAsia"/>
          <w:color w:val="auto"/>
          <w:sz w:val="24"/>
          <w:szCs w:val="24"/>
          <w:lang w:eastAsia="zh-CN"/>
        </w:rPr>
        <w:t xml:space="preserve"> </w:t>
      </w:r>
      <w:r w:rsidR="00235BC3" w:rsidRPr="006B1B52">
        <w:rPr>
          <w:rFonts w:ascii="Book Antiqua" w:hAnsi="Book Antiqua"/>
          <w:color w:val="auto"/>
          <w:sz w:val="24"/>
          <w:szCs w:val="24"/>
        </w:rPr>
        <w:t>=</w:t>
      </w:r>
      <w:r w:rsidRPr="006B1B52">
        <w:rPr>
          <w:rFonts w:ascii="Book Antiqua" w:hAnsi="Book Antiqua" w:hint="eastAsia"/>
          <w:color w:val="auto"/>
          <w:sz w:val="24"/>
          <w:szCs w:val="24"/>
          <w:lang w:eastAsia="zh-CN"/>
        </w:rPr>
        <w:t xml:space="preserve"> </w:t>
      </w:r>
      <w:r w:rsidR="00235BC3" w:rsidRPr="006B1B52">
        <w:rPr>
          <w:rFonts w:ascii="Book Antiqua" w:hAnsi="Book Antiqua"/>
          <w:color w:val="auto"/>
          <w:sz w:val="24"/>
          <w:szCs w:val="24"/>
        </w:rPr>
        <w:t xml:space="preserve">0.02. Bar graphs represent median values with interquartile range. FC: </w:t>
      </w:r>
      <w:r w:rsidRPr="006B1B52">
        <w:rPr>
          <w:rFonts w:ascii="Book Antiqua" w:hAnsi="Book Antiqua"/>
          <w:color w:val="auto"/>
          <w:sz w:val="24"/>
          <w:szCs w:val="24"/>
        </w:rPr>
        <w:t>F</w:t>
      </w:r>
      <w:r w:rsidR="00235BC3" w:rsidRPr="006B1B52">
        <w:rPr>
          <w:rFonts w:ascii="Book Antiqua" w:hAnsi="Book Antiqua"/>
          <w:color w:val="auto"/>
          <w:sz w:val="24"/>
          <w:szCs w:val="24"/>
        </w:rPr>
        <w:t>ecal calprotectin.</w:t>
      </w:r>
    </w:p>
    <w:p w14:paraId="217B9D6E" w14:textId="77777777" w:rsidR="00304240" w:rsidRPr="006B1B52" w:rsidRDefault="00304240" w:rsidP="00155245">
      <w:pPr>
        <w:spacing w:after="0" w:line="360" w:lineRule="auto"/>
        <w:jc w:val="both"/>
        <w:rPr>
          <w:rFonts w:ascii="Book Antiqua" w:hAnsi="Book Antiqua"/>
          <w:color w:val="auto"/>
          <w:sz w:val="24"/>
          <w:szCs w:val="24"/>
          <w:lang w:eastAsia="zh-CN"/>
        </w:rPr>
      </w:pPr>
    </w:p>
    <w:p w14:paraId="7D9FA4B4" w14:textId="707E9036" w:rsidR="00304240" w:rsidRPr="006B1B52" w:rsidRDefault="00304240">
      <w:pPr>
        <w:spacing w:after="0" w:line="240" w:lineRule="auto"/>
        <w:rPr>
          <w:rFonts w:ascii="Book Antiqua" w:hAnsi="Book Antiqua"/>
          <w:color w:val="auto"/>
          <w:sz w:val="24"/>
          <w:szCs w:val="24"/>
          <w:lang w:eastAsia="zh-CN"/>
        </w:rPr>
      </w:pPr>
      <w:r w:rsidRPr="006B1B52">
        <w:rPr>
          <w:rFonts w:ascii="Book Antiqua" w:hAnsi="Book Antiqua"/>
          <w:color w:val="auto"/>
          <w:sz w:val="24"/>
          <w:szCs w:val="24"/>
          <w:lang w:eastAsia="zh-CN"/>
        </w:rPr>
        <w:br w:type="page"/>
      </w:r>
    </w:p>
    <w:p w14:paraId="30D54222" w14:textId="394BE6D4" w:rsidR="00304240" w:rsidRPr="006B1B52" w:rsidRDefault="00304240" w:rsidP="00155245">
      <w:pPr>
        <w:spacing w:after="0" w:line="360" w:lineRule="auto"/>
        <w:jc w:val="both"/>
        <w:rPr>
          <w:rFonts w:ascii="Book Antiqua" w:hAnsi="Book Antiqua"/>
          <w:color w:val="auto"/>
          <w:sz w:val="24"/>
          <w:szCs w:val="24"/>
          <w:lang w:eastAsia="zh-CN"/>
        </w:rPr>
      </w:pPr>
      <w:r w:rsidRPr="006B1B52">
        <w:rPr>
          <w:rFonts w:ascii="Book Antiqua" w:hAnsi="Book Antiqua" w:hint="eastAsia"/>
          <w:noProof/>
          <w:color w:val="auto"/>
          <w:sz w:val="24"/>
          <w:szCs w:val="24"/>
          <w:lang w:val="en-US" w:eastAsia="zh-CN"/>
        </w:rPr>
        <w:lastRenderedPageBreak/>
        <w:drawing>
          <wp:inline distT="0" distB="0" distL="0" distR="0" wp14:anchorId="21DE3631" wp14:editId="50A73292">
            <wp:extent cx="5936615" cy="4231005"/>
            <wp:effectExtent l="0" t="0" r="6985" b="0"/>
            <wp:docPr id="3" name="图片 3" descr="F:\闫佳萍稿件\编稿\WJG\待编送修\43438\43438-参考文件\43438-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3438\43438-参考文件\43438-Figure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4231005"/>
                    </a:xfrm>
                    <a:prstGeom prst="rect">
                      <a:avLst/>
                    </a:prstGeom>
                    <a:noFill/>
                    <a:ln>
                      <a:noFill/>
                    </a:ln>
                  </pic:spPr>
                </pic:pic>
              </a:graphicData>
            </a:graphic>
          </wp:inline>
        </w:drawing>
      </w:r>
    </w:p>
    <w:p w14:paraId="79C3C223" w14:textId="479EFED5" w:rsidR="00FA637E" w:rsidRPr="006B1B52" w:rsidRDefault="00411496" w:rsidP="00155245">
      <w:pPr>
        <w:spacing w:after="0" w:line="360" w:lineRule="auto"/>
        <w:jc w:val="both"/>
        <w:rPr>
          <w:rFonts w:ascii="Book Antiqua" w:hAnsi="Book Antiqua"/>
          <w:color w:val="auto"/>
          <w:sz w:val="24"/>
          <w:szCs w:val="24"/>
          <w:lang w:eastAsia="zh-CN"/>
        </w:rPr>
      </w:pPr>
      <w:r w:rsidRPr="006B1B52">
        <w:rPr>
          <w:rFonts w:ascii="Book Antiqua" w:hAnsi="Book Antiqua"/>
          <w:b/>
          <w:color w:val="auto"/>
          <w:sz w:val="24"/>
          <w:szCs w:val="24"/>
        </w:rPr>
        <w:t xml:space="preserve">Figure 3 </w:t>
      </w:r>
      <w:r w:rsidR="00FA637E" w:rsidRPr="006B1B52">
        <w:rPr>
          <w:rFonts w:ascii="Book Antiqua" w:hAnsi="Book Antiqua"/>
          <w:b/>
          <w:color w:val="auto"/>
          <w:sz w:val="24"/>
          <w:szCs w:val="24"/>
        </w:rPr>
        <w:t>Kaplan-Meier curves</w:t>
      </w:r>
      <w:r w:rsidRPr="006B1B52">
        <w:rPr>
          <w:rFonts w:ascii="Book Antiqua" w:hAnsi="Book Antiqua" w:hint="eastAsia"/>
          <w:b/>
          <w:color w:val="auto"/>
          <w:sz w:val="24"/>
          <w:szCs w:val="24"/>
          <w:lang w:eastAsia="zh-CN"/>
        </w:rPr>
        <w:t xml:space="preserve"> </w:t>
      </w:r>
      <w:r w:rsidRPr="006B1B52">
        <w:rPr>
          <w:rFonts w:ascii="Book Antiqua" w:hAnsi="Book Antiqua"/>
          <w:b/>
          <w:color w:val="auto"/>
          <w:sz w:val="24"/>
          <w:szCs w:val="24"/>
        </w:rPr>
        <w:t>at baseline through the first year of follow-up showing differences in predicting clinical relapse.</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A:</w:t>
      </w:r>
      <w:r w:rsidR="00FA637E" w:rsidRPr="006B1B52">
        <w:rPr>
          <w:rFonts w:ascii="Book Antiqua" w:hAnsi="Book Antiqua"/>
          <w:color w:val="auto"/>
          <w:sz w:val="24"/>
          <w:szCs w:val="24"/>
        </w:rPr>
        <w:t xml:space="preserve"> </w:t>
      </w:r>
      <w:r w:rsidRPr="006B1B52">
        <w:rPr>
          <w:rFonts w:ascii="Book Antiqua" w:hAnsi="Book Antiqua"/>
          <w:color w:val="auto"/>
          <w:sz w:val="24"/>
          <w:szCs w:val="24"/>
        </w:rPr>
        <w:t xml:space="preserve">Kaplan-Meier curves </w:t>
      </w:r>
      <w:r w:rsidRPr="006B1B52">
        <w:rPr>
          <w:rFonts w:ascii="Book Antiqua" w:hAnsi="Book Antiqua" w:hint="eastAsia"/>
          <w:color w:val="auto"/>
          <w:sz w:val="24"/>
          <w:szCs w:val="24"/>
          <w:lang w:eastAsia="zh-CN"/>
        </w:rPr>
        <w:t xml:space="preserve">for </w:t>
      </w:r>
      <w:r w:rsidRPr="006B1B52">
        <w:rPr>
          <w:rFonts w:ascii="Book Antiqua" w:hAnsi="Book Antiqua"/>
          <w:color w:val="auto"/>
          <w:sz w:val="24"/>
          <w:szCs w:val="24"/>
        </w:rPr>
        <w:t>FC</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 xml:space="preserve">B: </w:t>
      </w:r>
      <w:r w:rsidRPr="006B1B52">
        <w:rPr>
          <w:rFonts w:ascii="Book Antiqua" w:hAnsi="Book Antiqua"/>
          <w:color w:val="auto"/>
          <w:sz w:val="24"/>
          <w:szCs w:val="24"/>
        </w:rPr>
        <w:t xml:space="preserve">Kaplan-Meier curves </w:t>
      </w:r>
      <w:r w:rsidRPr="006B1B52">
        <w:rPr>
          <w:rFonts w:ascii="Book Antiqua" w:hAnsi="Book Antiqua" w:hint="eastAsia"/>
          <w:color w:val="auto"/>
          <w:sz w:val="24"/>
          <w:szCs w:val="24"/>
          <w:lang w:eastAsia="zh-CN"/>
        </w:rPr>
        <w:t>for</w:t>
      </w:r>
      <w:r w:rsidRPr="006B1B52">
        <w:rPr>
          <w:rFonts w:ascii="Book Antiqua" w:hAnsi="Book Antiqua"/>
          <w:color w:val="auto"/>
          <w:sz w:val="24"/>
          <w:szCs w:val="24"/>
        </w:rPr>
        <w:t xml:space="preserve"> </w:t>
      </w:r>
      <w:r w:rsidR="00FA637E" w:rsidRPr="006B1B52">
        <w:rPr>
          <w:rFonts w:ascii="Book Antiqua" w:hAnsi="Book Antiqua"/>
          <w:color w:val="auto"/>
          <w:sz w:val="24"/>
          <w:szCs w:val="24"/>
        </w:rPr>
        <w:t>ESR</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 xml:space="preserve">C: </w:t>
      </w:r>
      <w:r w:rsidRPr="006B1B52">
        <w:rPr>
          <w:rFonts w:ascii="Book Antiqua" w:hAnsi="Book Antiqua"/>
          <w:color w:val="auto"/>
          <w:sz w:val="24"/>
          <w:szCs w:val="24"/>
        </w:rPr>
        <w:t xml:space="preserve">Kaplan-Meier curves </w:t>
      </w:r>
      <w:r w:rsidRPr="006B1B52">
        <w:rPr>
          <w:rFonts w:ascii="Book Antiqua" w:hAnsi="Book Antiqua" w:hint="eastAsia"/>
          <w:color w:val="auto"/>
          <w:sz w:val="24"/>
          <w:szCs w:val="24"/>
          <w:lang w:eastAsia="zh-CN"/>
        </w:rPr>
        <w:t>for</w:t>
      </w:r>
      <w:r w:rsidRPr="006B1B52">
        <w:rPr>
          <w:rFonts w:ascii="Book Antiqua" w:hAnsi="Book Antiqua"/>
          <w:color w:val="auto"/>
          <w:sz w:val="24"/>
          <w:szCs w:val="24"/>
        </w:rPr>
        <w:t xml:space="preserve"> </w:t>
      </w:r>
      <w:r w:rsidR="00FA637E" w:rsidRPr="006B1B52">
        <w:rPr>
          <w:rFonts w:ascii="Book Antiqua" w:hAnsi="Book Antiqua"/>
          <w:color w:val="auto"/>
          <w:sz w:val="24"/>
          <w:szCs w:val="24"/>
        </w:rPr>
        <w:t>CRP</w:t>
      </w:r>
      <w:r w:rsidRPr="006B1B52">
        <w:rPr>
          <w:rFonts w:ascii="Book Antiqua" w:hAnsi="Book Antiqua" w:hint="eastAsia"/>
          <w:color w:val="auto"/>
          <w:sz w:val="24"/>
          <w:szCs w:val="24"/>
          <w:lang w:eastAsia="zh-CN"/>
        </w:rPr>
        <w:t xml:space="preserve">; D: </w:t>
      </w:r>
      <w:r w:rsidRPr="006B1B52">
        <w:rPr>
          <w:rFonts w:ascii="Book Antiqua" w:hAnsi="Book Antiqua"/>
          <w:color w:val="auto"/>
          <w:sz w:val="24"/>
          <w:szCs w:val="24"/>
        </w:rPr>
        <w:t xml:space="preserve">Kaplan-Meier curves </w:t>
      </w:r>
      <w:r w:rsidRPr="006B1B52">
        <w:rPr>
          <w:rFonts w:ascii="Book Antiqua" w:hAnsi="Book Antiqua" w:hint="eastAsia"/>
          <w:color w:val="auto"/>
          <w:sz w:val="24"/>
          <w:szCs w:val="24"/>
          <w:lang w:eastAsia="zh-CN"/>
        </w:rPr>
        <w:t>for</w:t>
      </w:r>
      <w:r w:rsidR="00FA637E" w:rsidRPr="006B1B52">
        <w:rPr>
          <w:rFonts w:ascii="Book Antiqua" w:hAnsi="Book Antiqua"/>
          <w:color w:val="auto"/>
          <w:sz w:val="24"/>
          <w:szCs w:val="24"/>
        </w:rPr>
        <w:t xml:space="preserve"> albumin</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FC: </w:t>
      </w:r>
      <w:r w:rsidRPr="006B1B52">
        <w:rPr>
          <w:rFonts w:ascii="Book Antiqua" w:hAnsi="Book Antiqua"/>
          <w:color w:val="auto"/>
          <w:sz w:val="24"/>
          <w:szCs w:val="24"/>
        </w:rPr>
        <w:t>Fecal calprotectin</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ESR: </w:t>
      </w:r>
      <w:r w:rsidRPr="006B1B52">
        <w:rPr>
          <w:rFonts w:ascii="Book Antiqua" w:hAnsi="Book Antiqua"/>
          <w:color w:val="auto"/>
          <w:sz w:val="24"/>
          <w:szCs w:val="24"/>
        </w:rPr>
        <w:t>Erythrocyte sedimentation rate</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CRP: C-reactive protein.</w:t>
      </w:r>
    </w:p>
    <w:p w14:paraId="47C36B77" w14:textId="77777777" w:rsidR="00304240" w:rsidRPr="006B1B52" w:rsidRDefault="00304240" w:rsidP="00155245">
      <w:pPr>
        <w:spacing w:after="0" w:line="360" w:lineRule="auto"/>
        <w:jc w:val="both"/>
        <w:rPr>
          <w:rFonts w:ascii="Book Antiqua" w:hAnsi="Book Antiqua"/>
          <w:color w:val="auto"/>
          <w:sz w:val="24"/>
          <w:szCs w:val="24"/>
          <w:lang w:eastAsia="zh-CN"/>
        </w:rPr>
      </w:pPr>
    </w:p>
    <w:p w14:paraId="2EFE968A" w14:textId="77E1EB98" w:rsidR="00304240" w:rsidRPr="006B1B52" w:rsidRDefault="00304240">
      <w:pPr>
        <w:spacing w:after="0" w:line="240" w:lineRule="auto"/>
        <w:rPr>
          <w:rFonts w:ascii="Book Antiqua" w:hAnsi="Book Antiqua"/>
          <w:color w:val="auto"/>
          <w:sz w:val="24"/>
          <w:szCs w:val="24"/>
          <w:lang w:eastAsia="zh-CN"/>
        </w:rPr>
      </w:pPr>
      <w:r w:rsidRPr="006B1B52">
        <w:rPr>
          <w:rFonts w:ascii="Book Antiqua" w:hAnsi="Book Antiqua"/>
          <w:color w:val="auto"/>
          <w:sz w:val="24"/>
          <w:szCs w:val="24"/>
          <w:lang w:eastAsia="zh-CN"/>
        </w:rPr>
        <w:br w:type="page"/>
      </w:r>
    </w:p>
    <w:p w14:paraId="1E5352E4" w14:textId="64144D31" w:rsidR="00304240" w:rsidRPr="006B1B52" w:rsidRDefault="00304240" w:rsidP="00155245">
      <w:pPr>
        <w:spacing w:after="0" w:line="360" w:lineRule="auto"/>
        <w:jc w:val="both"/>
        <w:rPr>
          <w:rFonts w:ascii="Book Antiqua" w:eastAsia="Times New Roman" w:hAnsi="Book Antiqua" w:cs="Times New Roman"/>
          <w:color w:val="auto"/>
          <w:sz w:val="24"/>
          <w:szCs w:val="24"/>
          <w:lang w:eastAsia="zh-CN"/>
        </w:rPr>
      </w:pPr>
      <w:r w:rsidRPr="006B1B52">
        <w:rPr>
          <w:rFonts w:ascii="Book Antiqua" w:eastAsia="Times New Roman" w:hAnsi="Book Antiqua" w:cs="Times New Roman" w:hint="eastAsia"/>
          <w:noProof/>
          <w:color w:val="auto"/>
          <w:sz w:val="24"/>
          <w:szCs w:val="24"/>
          <w:lang w:val="en-US" w:eastAsia="zh-CN"/>
        </w:rPr>
        <w:lastRenderedPageBreak/>
        <w:drawing>
          <wp:inline distT="0" distB="0" distL="0" distR="0" wp14:anchorId="415690FC" wp14:editId="1ED4C849">
            <wp:extent cx="5936615" cy="4387850"/>
            <wp:effectExtent l="0" t="0" r="6985" b="0"/>
            <wp:docPr id="4" name="图片 4" descr="F:\闫佳萍稿件\编稿\WJG\待编送修\43438\43438-参考文件\43438-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3438\43438-参考文件\43438-Figur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387850"/>
                    </a:xfrm>
                    <a:prstGeom prst="rect">
                      <a:avLst/>
                    </a:prstGeom>
                    <a:noFill/>
                    <a:ln>
                      <a:noFill/>
                    </a:ln>
                  </pic:spPr>
                </pic:pic>
              </a:graphicData>
            </a:graphic>
          </wp:inline>
        </w:drawing>
      </w:r>
    </w:p>
    <w:p w14:paraId="65FBBBC3" w14:textId="7FF4CD50" w:rsidR="00FA637E" w:rsidRPr="006B1B52" w:rsidRDefault="00836800" w:rsidP="00155245">
      <w:pPr>
        <w:spacing w:after="0" w:line="360" w:lineRule="auto"/>
        <w:jc w:val="both"/>
        <w:rPr>
          <w:rFonts w:ascii="Book Antiqua" w:hAnsi="Book Antiqua"/>
          <w:color w:val="auto"/>
          <w:sz w:val="24"/>
          <w:szCs w:val="24"/>
          <w:lang w:eastAsia="zh-CN"/>
        </w:rPr>
      </w:pPr>
      <w:r w:rsidRPr="006B1B52">
        <w:rPr>
          <w:rFonts w:ascii="Book Antiqua" w:hAnsi="Book Antiqua"/>
          <w:b/>
          <w:color w:val="auto"/>
          <w:sz w:val="24"/>
          <w:szCs w:val="24"/>
        </w:rPr>
        <w:t>Figure 4</w:t>
      </w:r>
      <w:r w:rsidR="00FA637E" w:rsidRPr="006B1B52">
        <w:rPr>
          <w:rFonts w:ascii="Book Antiqua" w:hAnsi="Book Antiqua"/>
          <w:b/>
          <w:color w:val="auto"/>
          <w:sz w:val="24"/>
          <w:szCs w:val="24"/>
        </w:rPr>
        <w:t xml:space="preserve"> Receiver operator characteristic curve analysis for predicting clinical disease relapse</w:t>
      </w:r>
      <w:r w:rsidRPr="006B1B52">
        <w:rPr>
          <w:rFonts w:ascii="Book Antiqua" w:hAnsi="Book Antiqua" w:hint="eastAsia"/>
          <w:b/>
          <w:color w:val="auto"/>
          <w:sz w:val="24"/>
          <w:szCs w:val="24"/>
          <w:lang w:eastAsia="zh-CN"/>
        </w:rPr>
        <w:t>.</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 xml:space="preserve">A: </w:t>
      </w:r>
      <w:r w:rsidR="00FA637E" w:rsidRPr="006B1B52">
        <w:rPr>
          <w:rFonts w:ascii="Book Antiqua" w:hAnsi="Book Antiqua"/>
          <w:color w:val="auto"/>
          <w:sz w:val="24"/>
          <w:szCs w:val="24"/>
        </w:rPr>
        <w:t>3-mo</w:t>
      </w:r>
      <w:r w:rsidRPr="006B1B52">
        <w:rPr>
          <w:rFonts w:ascii="Book Antiqua" w:hAnsi="Book Antiqua" w:hint="eastAsia"/>
          <w:color w:val="auto"/>
          <w:sz w:val="24"/>
          <w:szCs w:val="24"/>
          <w:lang w:eastAsia="zh-CN"/>
        </w:rPr>
        <w:t>; B:</w:t>
      </w:r>
      <w:r w:rsidR="00FA637E" w:rsidRPr="006B1B52">
        <w:rPr>
          <w:rFonts w:ascii="Book Antiqua" w:hAnsi="Book Antiqua"/>
          <w:color w:val="auto"/>
          <w:sz w:val="24"/>
          <w:szCs w:val="24"/>
        </w:rPr>
        <w:t xml:space="preserve"> 6-mo</w:t>
      </w:r>
      <w:r w:rsidRPr="006B1B52">
        <w:rPr>
          <w:rFonts w:ascii="Book Antiqua" w:hAnsi="Book Antiqua" w:hint="eastAsia"/>
          <w:color w:val="auto"/>
          <w:sz w:val="24"/>
          <w:szCs w:val="24"/>
          <w:lang w:eastAsia="zh-CN"/>
        </w:rPr>
        <w:t>;</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 xml:space="preserve">C: </w:t>
      </w:r>
      <w:r w:rsidR="00FA637E" w:rsidRPr="006B1B52">
        <w:rPr>
          <w:rFonts w:ascii="Book Antiqua" w:hAnsi="Book Antiqua"/>
          <w:color w:val="auto"/>
          <w:sz w:val="24"/>
          <w:szCs w:val="24"/>
        </w:rPr>
        <w:t>12-mo. FC levels at the 3-mo visit more accurately predict clinical disease relapse than at 6-mo and 12-mo post ba</w:t>
      </w:r>
      <w:r w:rsidRPr="006B1B52">
        <w:rPr>
          <w:rFonts w:ascii="Book Antiqua" w:hAnsi="Book Antiqua"/>
          <w:color w:val="auto"/>
          <w:sz w:val="24"/>
          <w:szCs w:val="24"/>
        </w:rPr>
        <w:t xml:space="preserve">seline (univariate analysis). </w:t>
      </w:r>
      <w:r w:rsidR="00FA637E" w:rsidRPr="006B1B52">
        <w:rPr>
          <w:rFonts w:ascii="Book Antiqua" w:hAnsi="Book Antiqua"/>
          <w:color w:val="auto"/>
          <w:sz w:val="24"/>
          <w:szCs w:val="24"/>
        </w:rPr>
        <w:t xml:space="preserve">FC: </w:t>
      </w:r>
      <w:r w:rsidRPr="006B1B52">
        <w:rPr>
          <w:rFonts w:ascii="Book Antiqua" w:hAnsi="Book Antiqua"/>
          <w:color w:val="auto"/>
          <w:sz w:val="24"/>
          <w:szCs w:val="24"/>
        </w:rPr>
        <w:t>Fecal calprotectin</w:t>
      </w:r>
      <w:r w:rsidRPr="006B1B52">
        <w:rPr>
          <w:rFonts w:ascii="Book Antiqua" w:hAnsi="Book Antiqua" w:hint="eastAsia"/>
          <w:color w:val="auto"/>
          <w:sz w:val="24"/>
          <w:szCs w:val="24"/>
          <w:lang w:eastAsia="zh-CN"/>
        </w:rPr>
        <w:t xml:space="preserve">; AUC: </w:t>
      </w:r>
      <w:r w:rsidRPr="006B1B52">
        <w:rPr>
          <w:rFonts w:ascii="Book Antiqua" w:eastAsia="Times New Roman" w:hAnsi="Book Antiqua" w:cs="Times New Roman"/>
          <w:color w:val="auto"/>
          <w:sz w:val="24"/>
          <w:szCs w:val="24"/>
          <w:shd w:val="clear" w:color="auto" w:fill="FFFFFF"/>
        </w:rPr>
        <w:t>Area under the curve</w:t>
      </w:r>
      <w:r w:rsidRPr="006B1B52">
        <w:rPr>
          <w:rFonts w:ascii="Book Antiqua" w:hAnsi="Book Antiqua" w:cs="Times New Roman" w:hint="eastAsia"/>
          <w:color w:val="auto"/>
          <w:sz w:val="24"/>
          <w:szCs w:val="24"/>
          <w:shd w:val="clear" w:color="auto" w:fill="FFFFFF"/>
          <w:lang w:eastAsia="zh-CN"/>
        </w:rPr>
        <w:t xml:space="preserve">; CI: </w:t>
      </w:r>
      <w:r w:rsidRPr="006B1B52">
        <w:rPr>
          <w:rFonts w:ascii="Book Antiqua" w:hAnsi="Book Antiqua" w:cs="Times New Roman"/>
          <w:color w:val="auto"/>
          <w:sz w:val="24"/>
          <w:szCs w:val="24"/>
          <w:shd w:val="clear" w:color="auto" w:fill="FFFFFF"/>
          <w:lang w:val="en-US" w:eastAsia="zh-CN"/>
        </w:rPr>
        <w:t>Confidence interval</w:t>
      </w:r>
      <w:r w:rsidRPr="006B1B52">
        <w:rPr>
          <w:rFonts w:ascii="Book Antiqua" w:hAnsi="Book Antiqua" w:cs="Times New Roman" w:hint="eastAsia"/>
          <w:color w:val="auto"/>
          <w:sz w:val="24"/>
          <w:szCs w:val="24"/>
          <w:shd w:val="clear" w:color="auto" w:fill="FFFFFF"/>
          <w:lang w:val="en-US" w:eastAsia="zh-CN"/>
        </w:rPr>
        <w:t>.</w:t>
      </w:r>
    </w:p>
    <w:p w14:paraId="05A978DE" w14:textId="77777777" w:rsidR="00304240" w:rsidRPr="006B1B52" w:rsidRDefault="00304240" w:rsidP="00155245">
      <w:pPr>
        <w:spacing w:after="0" w:line="360" w:lineRule="auto"/>
        <w:jc w:val="both"/>
        <w:rPr>
          <w:rFonts w:ascii="Book Antiqua" w:hAnsi="Book Antiqua"/>
          <w:color w:val="auto"/>
          <w:sz w:val="24"/>
          <w:szCs w:val="24"/>
          <w:lang w:eastAsia="zh-CN"/>
        </w:rPr>
      </w:pPr>
    </w:p>
    <w:p w14:paraId="518E9A17" w14:textId="66BA3C18" w:rsidR="00304240" w:rsidRPr="006B1B52" w:rsidRDefault="00304240">
      <w:pPr>
        <w:spacing w:after="0" w:line="240" w:lineRule="auto"/>
        <w:rPr>
          <w:rFonts w:ascii="Book Antiqua" w:hAnsi="Book Antiqua"/>
          <w:color w:val="auto"/>
          <w:sz w:val="24"/>
          <w:szCs w:val="24"/>
          <w:lang w:eastAsia="zh-CN"/>
        </w:rPr>
      </w:pPr>
      <w:r w:rsidRPr="006B1B52">
        <w:rPr>
          <w:rFonts w:ascii="Book Antiqua" w:hAnsi="Book Antiqua"/>
          <w:color w:val="auto"/>
          <w:sz w:val="24"/>
          <w:szCs w:val="24"/>
          <w:lang w:eastAsia="zh-CN"/>
        </w:rPr>
        <w:br w:type="page"/>
      </w:r>
    </w:p>
    <w:p w14:paraId="78871956" w14:textId="61095F69" w:rsidR="00304240" w:rsidRPr="006B1B52" w:rsidRDefault="00304240" w:rsidP="00155245">
      <w:pPr>
        <w:spacing w:after="0" w:line="360" w:lineRule="auto"/>
        <w:jc w:val="both"/>
        <w:rPr>
          <w:rFonts w:ascii="Book Antiqua" w:hAnsi="Book Antiqua"/>
          <w:color w:val="auto"/>
          <w:sz w:val="24"/>
          <w:szCs w:val="24"/>
          <w:lang w:eastAsia="zh-CN"/>
        </w:rPr>
      </w:pPr>
      <w:r w:rsidRPr="006B1B52">
        <w:rPr>
          <w:rFonts w:ascii="Book Antiqua" w:hAnsi="Book Antiqua" w:hint="eastAsia"/>
          <w:noProof/>
          <w:color w:val="auto"/>
          <w:sz w:val="24"/>
          <w:szCs w:val="24"/>
          <w:lang w:val="en-US" w:eastAsia="zh-CN"/>
        </w:rPr>
        <w:lastRenderedPageBreak/>
        <w:drawing>
          <wp:inline distT="0" distB="0" distL="0" distR="0" wp14:anchorId="41EA4095" wp14:editId="103BCBE2">
            <wp:extent cx="5936615" cy="3077845"/>
            <wp:effectExtent l="0" t="0" r="6985" b="8255"/>
            <wp:docPr id="5" name="图片 5" descr="F:\闫佳萍稿件\编稿\WJG\待编送修\43438\43438-参考文件\43438-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3438\43438-参考文件\43438-Figure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3077845"/>
                    </a:xfrm>
                    <a:prstGeom prst="rect">
                      <a:avLst/>
                    </a:prstGeom>
                    <a:noFill/>
                    <a:ln>
                      <a:noFill/>
                    </a:ln>
                  </pic:spPr>
                </pic:pic>
              </a:graphicData>
            </a:graphic>
          </wp:inline>
        </w:drawing>
      </w:r>
    </w:p>
    <w:p w14:paraId="055F1C35" w14:textId="45C070B8" w:rsidR="00FA637E" w:rsidRDefault="00836800" w:rsidP="00155245">
      <w:pPr>
        <w:spacing w:after="0" w:line="360" w:lineRule="auto"/>
        <w:jc w:val="both"/>
        <w:rPr>
          <w:rFonts w:ascii="Book Antiqua" w:hAnsi="Book Antiqua"/>
          <w:color w:val="auto"/>
          <w:sz w:val="24"/>
          <w:szCs w:val="24"/>
          <w:lang w:eastAsia="zh-CN"/>
        </w:rPr>
      </w:pPr>
      <w:r w:rsidRPr="006B1B52">
        <w:rPr>
          <w:rFonts w:ascii="Book Antiqua" w:hAnsi="Book Antiqua"/>
          <w:b/>
          <w:color w:val="auto"/>
          <w:sz w:val="24"/>
          <w:szCs w:val="24"/>
        </w:rPr>
        <w:t>Figure 5</w:t>
      </w:r>
      <w:r w:rsidR="00FA637E" w:rsidRPr="006B1B52">
        <w:rPr>
          <w:rFonts w:ascii="Book Antiqua" w:hAnsi="Book Antiqua"/>
          <w:b/>
          <w:color w:val="auto"/>
          <w:sz w:val="24"/>
          <w:szCs w:val="24"/>
        </w:rPr>
        <w:t xml:space="preserve"> Sensitivity at various </w:t>
      </w:r>
      <w:r w:rsidRPr="006B1B52">
        <w:rPr>
          <w:rFonts w:ascii="Book Antiqua" w:hAnsi="Book Antiqua"/>
          <w:b/>
          <w:color w:val="auto"/>
          <w:sz w:val="24"/>
          <w:szCs w:val="24"/>
        </w:rPr>
        <w:t>fecal calprotectin</w:t>
      </w:r>
      <w:r w:rsidR="00FA637E" w:rsidRPr="006B1B52">
        <w:rPr>
          <w:rFonts w:ascii="Book Antiqua" w:hAnsi="Book Antiqua"/>
          <w:b/>
          <w:color w:val="auto"/>
          <w:sz w:val="24"/>
          <w:szCs w:val="24"/>
        </w:rPr>
        <w:t xml:space="preserve"> cut off values to predict a clinical disease flare</w:t>
      </w:r>
      <w:r w:rsidRPr="006B1B52">
        <w:rPr>
          <w:rFonts w:ascii="Book Antiqua" w:hAnsi="Book Antiqua" w:hint="eastAsia"/>
          <w:b/>
          <w:color w:val="auto"/>
          <w:sz w:val="24"/>
          <w:szCs w:val="24"/>
          <w:lang w:eastAsia="zh-CN"/>
        </w:rPr>
        <w:t>.</w:t>
      </w:r>
      <w:r w:rsidR="00FA637E" w:rsidRPr="006B1B52">
        <w:rPr>
          <w:rFonts w:ascii="Book Antiqua" w:hAnsi="Book Antiqua"/>
          <w:color w:val="auto"/>
          <w:sz w:val="24"/>
          <w:szCs w:val="24"/>
        </w:rPr>
        <w:t xml:space="preserve"> </w:t>
      </w:r>
      <w:r w:rsidRPr="006B1B52">
        <w:rPr>
          <w:rFonts w:ascii="Book Antiqua" w:hAnsi="Book Antiqua" w:hint="eastAsia"/>
          <w:color w:val="auto"/>
          <w:sz w:val="24"/>
          <w:szCs w:val="24"/>
          <w:lang w:eastAsia="zh-CN"/>
        </w:rPr>
        <w:t xml:space="preserve">A: </w:t>
      </w:r>
      <w:r w:rsidRPr="006B1B52">
        <w:rPr>
          <w:rFonts w:ascii="Book Antiqua" w:hAnsi="Book Antiqua"/>
          <w:color w:val="auto"/>
          <w:sz w:val="24"/>
          <w:szCs w:val="24"/>
        </w:rPr>
        <w:t>Sensitivity at various fecal calprotectin cut off values to predict a clinical disease flare</w:t>
      </w:r>
      <w:r w:rsidRPr="006B1B52">
        <w:rPr>
          <w:rFonts w:ascii="Book Antiqua" w:hAnsi="Book Antiqua" w:hint="eastAsia"/>
          <w:b/>
          <w:color w:val="auto"/>
          <w:sz w:val="24"/>
          <w:szCs w:val="24"/>
          <w:lang w:eastAsia="zh-CN"/>
        </w:rPr>
        <w:t xml:space="preserve"> </w:t>
      </w:r>
      <w:r w:rsidR="00FA637E" w:rsidRPr="006B1B52">
        <w:rPr>
          <w:rFonts w:ascii="Book Antiqua" w:hAnsi="Book Antiqua"/>
          <w:color w:val="auto"/>
          <w:sz w:val="24"/>
          <w:szCs w:val="24"/>
        </w:rPr>
        <w:t>at the next visit</w:t>
      </w:r>
      <w:r w:rsidRPr="006B1B52">
        <w:rPr>
          <w:rFonts w:ascii="Book Antiqua" w:hAnsi="Book Antiqua" w:hint="eastAsia"/>
          <w:color w:val="auto"/>
          <w:sz w:val="24"/>
          <w:szCs w:val="24"/>
          <w:lang w:eastAsia="zh-CN"/>
        </w:rPr>
        <w:t xml:space="preserve">; B: </w:t>
      </w:r>
      <w:r w:rsidRPr="006B1B52">
        <w:rPr>
          <w:rFonts w:ascii="Book Antiqua" w:hAnsi="Book Antiqua"/>
          <w:color w:val="auto"/>
          <w:sz w:val="24"/>
          <w:szCs w:val="24"/>
        </w:rPr>
        <w:t>F</w:t>
      </w:r>
      <w:r w:rsidR="00FA637E" w:rsidRPr="006B1B52">
        <w:rPr>
          <w:rFonts w:ascii="Book Antiqua" w:hAnsi="Book Antiqua"/>
          <w:color w:val="auto"/>
          <w:sz w:val="24"/>
          <w:szCs w:val="24"/>
        </w:rPr>
        <w:t xml:space="preserve">alse positive rates to predict a disease flare at the next visit for various FC levels </w:t>
      </w:r>
      <w:r w:rsidRPr="006B1B52">
        <w:rPr>
          <w:rFonts w:ascii="Book Antiqua" w:hAnsi="Book Antiqua"/>
          <w:color w:val="auto"/>
          <w:sz w:val="24"/>
          <w:szCs w:val="24"/>
        </w:rPr>
        <w:t xml:space="preserve">(repeated measures). </w:t>
      </w:r>
      <w:r w:rsidR="00FA637E" w:rsidRPr="006B1B52">
        <w:rPr>
          <w:rFonts w:ascii="Book Antiqua" w:hAnsi="Book Antiqua"/>
          <w:color w:val="auto"/>
          <w:sz w:val="24"/>
          <w:szCs w:val="24"/>
        </w:rPr>
        <w:t xml:space="preserve">FC: </w:t>
      </w:r>
      <w:r w:rsidRPr="006B1B52">
        <w:rPr>
          <w:rFonts w:ascii="Book Antiqua" w:hAnsi="Book Antiqua"/>
          <w:color w:val="auto"/>
          <w:sz w:val="24"/>
          <w:szCs w:val="24"/>
        </w:rPr>
        <w:t>F</w:t>
      </w:r>
      <w:r w:rsidR="00FA637E" w:rsidRPr="006B1B52">
        <w:rPr>
          <w:rFonts w:ascii="Book Antiqua" w:hAnsi="Book Antiqua"/>
          <w:color w:val="auto"/>
          <w:sz w:val="24"/>
          <w:szCs w:val="24"/>
        </w:rPr>
        <w:t>ecal calprotectin.</w:t>
      </w:r>
    </w:p>
    <w:p w14:paraId="1C96167D" w14:textId="25B1CBAA" w:rsidR="009F2A86" w:rsidRPr="00304240" w:rsidRDefault="009F2A86" w:rsidP="00155245">
      <w:pPr>
        <w:spacing w:after="0" w:line="360" w:lineRule="auto"/>
        <w:jc w:val="both"/>
        <w:rPr>
          <w:rFonts w:ascii="Book Antiqua" w:hAnsi="Book Antiqua"/>
          <w:color w:val="auto"/>
          <w:sz w:val="24"/>
          <w:szCs w:val="24"/>
          <w:lang w:eastAsia="zh-CN"/>
        </w:rPr>
      </w:pPr>
    </w:p>
    <w:sectPr w:rsidR="009F2A86" w:rsidRPr="00304240">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22D9C" w14:textId="77777777" w:rsidR="00F81AF6" w:rsidRDefault="00F81AF6" w:rsidP="008845D5">
      <w:pPr>
        <w:spacing w:after="0" w:line="240" w:lineRule="auto"/>
      </w:pPr>
      <w:r>
        <w:separator/>
      </w:r>
    </w:p>
  </w:endnote>
  <w:endnote w:type="continuationSeparator" w:id="0">
    <w:p w14:paraId="2F0357BC" w14:textId="77777777" w:rsidR="00F81AF6" w:rsidRDefault="00F81AF6" w:rsidP="008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Liberation Sans">
    <w:altName w:val="Arial"/>
    <w:charset w:val="01"/>
    <w:family w:val="roman"/>
    <w:pitch w:val="variable"/>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P˝ÇÁ˛">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 w:name="Adobe Hebrew">
    <w:charset w:val="00"/>
    <w:family w:val="auto"/>
    <w:pitch w:val="variable"/>
    <w:sig w:usb0="8000086F" w:usb1="4000204A" w:usb2="00000000" w:usb3="00000000" w:csb0="0000002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5145" w14:textId="77777777" w:rsidR="00F81AF6" w:rsidRDefault="00F81AF6" w:rsidP="008845D5">
      <w:pPr>
        <w:spacing w:after="0" w:line="240" w:lineRule="auto"/>
      </w:pPr>
      <w:r>
        <w:separator/>
      </w:r>
    </w:p>
  </w:footnote>
  <w:footnote w:type="continuationSeparator" w:id="0">
    <w:p w14:paraId="482179C3" w14:textId="77777777" w:rsidR="00F81AF6" w:rsidRDefault="00F81AF6" w:rsidP="00884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7CA"/>
    <w:multiLevelType w:val="hybridMultilevel"/>
    <w:tmpl w:val="CA2A62CA"/>
    <w:lvl w:ilvl="0" w:tplc="62C24588">
      <w:start w:val="1"/>
      <w:numFmt w:val="bullet"/>
      <w:lvlText w:val="•"/>
      <w:lvlJc w:val="left"/>
      <w:pPr>
        <w:tabs>
          <w:tab w:val="num" w:pos="720"/>
        </w:tabs>
        <w:ind w:left="720" w:hanging="360"/>
      </w:pPr>
      <w:rPr>
        <w:rFonts w:ascii="Times" w:hAnsi="Times" w:hint="default"/>
      </w:rPr>
    </w:lvl>
    <w:lvl w:ilvl="1" w:tplc="E730CEE6" w:tentative="1">
      <w:start w:val="1"/>
      <w:numFmt w:val="bullet"/>
      <w:lvlText w:val="•"/>
      <w:lvlJc w:val="left"/>
      <w:pPr>
        <w:tabs>
          <w:tab w:val="num" w:pos="1440"/>
        </w:tabs>
        <w:ind w:left="1440" w:hanging="360"/>
      </w:pPr>
      <w:rPr>
        <w:rFonts w:ascii="Times" w:hAnsi="Times" w:hint="default"/>
      </w:rPr>
    </w:lvl>
    <w:lvl w:ilvl="2" w:tplc="DC3EFAB4" w:tentative="1">
      <w:start w:val="1"/>
      <w:numFmt w:val="bullet"/>
      <w:lvlText w:val="•"/>
      <w:lvlJc w:val="left"/>
      <w:pPr>
        <w:tabs>
          <w:tab w:val="num" w:pos="2160"/>
        </w:tabs>
        <w:ind w:left="2160" w:hanging="360"/>
      </w:pPr>
      <w:rPr>
        <w:rFonts w:ascii="Times" w:hAnsi="Times" w:hint="default"/>
      </w:rPr>
    </w:lvl>
    <w:lvl w:ilvl="3" w:tplc="8FDC4DE6" w:tentative="1">
      <w:start w:val="1"/>
      <w:numFmt w:val="bullet"/>
      <w:lvlText w:val="•"/>
      <w:lvlJc w:val="left"/>
      <w:pPr>
        <w:tabs>
          <w:tab w:val="num" w:pos="2880"/>
        </w:tabs>
        <w:ind w:left="2880" w:hanging="360"/>
      </w:pPr>
      <w:rPr>
        <w:rFonts w:ascii="Times" w:hAnsi="Times" w:hint="default"/>
      </w:rPr>
    </w:lvl>
    <w:lvl w:ilvl="4" w:tplc="E354C0BA" w:tentative="1">
      <w:start w:val="1"/>
      <w:numFmt w:val="bullet"/>
      <w:lvlText w:val="•"/>
      <w:lvlJc w:val="left"/>
      <w:pPr>
        <w:tabs>
          <w:tab w:val="num" w:pos="3600"/>
        </w:tabs>
        <w:ind w:left="3600" w:hanging="360"/>
      </w:pPr>
      <w:rPr>
        <w:rFonts w:ascii="Times" w:hAnsi="Times" w:hint="default"/>
      </w:rPr>
    </w:lvl>
    <w:lvl w:ilvl="5" w:tplc="1668E244" w:tentative="1">
      <w:start w:val="1"/>
      <w:numFmt w:val="bullet"/>
      <w:lvlText w:val="•"/>
      <w:lvlJc w:val="left"/>
      <w:pPr>
        <w:tabs>
          <w:tab w:val="num" w:pos="4320"/>
        </w:tabs>
        <w:ind w:left="4320" w:hanging="360"/>
      </w:pPr>
      <w:rPr>
        <w:rFonts w:ascii="Times" w:hAnsi="Times" w:hint="default"/>
      </w:rPr>
    </w:lvl>
    <w:lvl w:ilvl="6" w:tplc="DE2CC51A" w:tentative="1">
      <w:start w:val="1"/>
      <w:numFmt w:val="bullet"/>
      <w:lvlText w:val="•"/>
      <w:lvlJc w:val="left"/>
      <w:pPr>
        <w:tabs>
          <w:tab w:val="num" w:pos="5040"/>
        </w:tabs>
        <w:ind w:left="5040" w:hanging="360"/>
      </w:pPr>
      <w:rPr>
        <w:rFonts w:ascii="Times" w:hAnsi="Times" w:hint="default"/>
      </w:rPr>
    </w:lvl>
    <w:lvl w:ilvl="7" w:tplc="F32A37D6" w:tentative="1">
      <w:start w:val="1"/>
      <w:numFmt w:val="bullet"/>
      <w:lvlText w:val="•"/>
      <w:lvlJc w:val="left"/>
      <w:pPr>
        <w:tabs>
          <w:tab w:val="num" w:pos="5760"/>
        </w:tabs>
        <w:ind w:left="5760" w:hanging="360"/>
      </w:pPr>
      <w:rPr>
        <w:rFonts w:ascii="Times" w:hAnsi="Times" w:hint="default"/>
      </w:rPr>
    </w:lvl>
    <w:lvl w:ilvl="8" w:tplc="5C6C1920"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MzE2tzAzNzMwtjRU0lEKTi0uzszPAykwrAUAh19RMiwAAAA="/>
  </w:docVars>
  <w:rsids>
    <w:rsidRoot w:val="00A721A0"/>
    <w:rsid w:val="00001F6B"/>
    <w:rsid w:val="00004984"/>
    <w:rsid w:val="00004E0C"/>
    <w:rsid w:val="00021C59"/>
    <w:rsid w:val="00025AC9"/>
    <w:rsid w:val="00040AD5"/>
    <w:rsid w:val="0004509A"/>
    <w:rsid w:val="00056777"/>
    <w:rsid w:val="00061880"/>
    <w:rsid w:val="00065BC3"/>
    <w:rsid w:val="00066AB6"/>
    <w:rsid w:val="00067088"/>
    <w:rsid w:val="00071D64"/>
    <w:rsid w:val="000821F7"/>
    <w:rsid w:val="00096233"/>
    <w:rsid w:val="000A10AE"/>
    <w:rsid w:val="000A6DCE"/>
    <w:rsid w:val="000B1CFF"/>
    <w:rsid w:val="000C2A8A"/>
    <w:rsid w:val="000C4A4A"/>
    <w:rsid w:val="000C73C0"/>
    <w:rsid w:val="000C75CE"/>
    <w:rsid w:val="000D0987"/>
    <w:rsid w:val="000D09AF"/>
    <w:rsid w:val="000D2812"/>
    <w:rsid w:val="000E393F"/>
    <w:rsid w:val="000F019A"/>
    <w:rsid w:val="000F5A6B"/>
    <w:rsid w:val="000F5E0F"/>
    <w:rsid w:val="00102736"/>
    <w:rsid w:val="00103C9D"/>
    <w:rsid w:val="00106A6D"/>
    <w:rsid w:val="0011319D"/>
    <w:rsid w:val="001146B6"/>
    <w:rsid w:val="0011713E"/>
    <w:rsid w:val="0012226D"/>
    <w:rsid w:val="00123340"/>
    <w:rsid w:val="0013061F"/>
    <w:rsid w:val="00130634"/>
    <w:rsid w:val="00140883"/>
    <w:rsid w:val="001414D8"/>
    <w:rsid w:val="00142850"/>
    <w:rsid w:val="001447B2"/>
    <w:rsid w:val="00155245"/>
    <w:rsid w:val="00156F91"/>
    <w:rsid w:val="0016014E"/>
    <w:rsid w:val="001625C5"/>
    <w:rsid w:val="0016300B"/>
    <w:rsid w:val="0018573B"/>
    <w:rsid w:val="00193BA2"/>
    <w:rsid w:val="00193EB4"/>
    <w:rsid w:val="001A0257"/>
    <w:rsid w:val="001A0E56"/>
    <w:rsid w:val="001A6693"/>
    <w:rsid w:val="001B0AB7"/>
    <w:rsid w:val="001B37E0"/>
    <w:rsid w:val="001B5A15"/>
    <w:rsid w:val="001C2F25"/>
    <w:rsid w:val="001C63C3"/>
    <w:rsid w:val="001C787C"/>
    <w:rsid w:val="001D7995"/>
    <w:rsid w:val="001F1B41"/>
    <w:rsid w:val="001F4510"/>
    <w:rsid w:val="001F46E8"/>
    <w:rsid w:val="00203DC5"/>
    <w:rsid w:val="0020650E"/>
    <w:rsid w:val="00207E87"/>
    <w:rsid w:val="0023138D"/>
    <w:rsid w:val="002320FD"/>
    <w:rsid w:val="00235BC3"/>
    <w:rsid w:val="00237A80"/>
    <w:rsid w:val="002424AB"/>
    <w:rsid w:val="00256214"/>
    <w:rsid w:val="00257621"/>
    <w:rsid w:val="00262979"/>
    <w:rsid w:val="00267CD1"/>
    <w:rsid w:val="00280DB2"/>
    <w:rsid w:val="00282B52"/>
    <w:rsid w:val="00284C13"/>
    <w:rsid w:val="00286CEA"/>
    <w:rsid w:val="002921F6"/>
    <w:rsid w:val="002926F6"/>
    <w:rsid w:val="00297765"/>
    <w:rsid w:val="00297952"/>
    <w:rsid w:val="002A119A"/>
    <w:rsid w:val="002A7F59"/>
    <w:rsid w:val="002C3830"/>
    <w:rsid w:val="002C7454"/>
    <w:rsid w:val="002D0131"/>
    <w:rsid w:val="002E5341"/>
    <w:rsid w:val="002E7C9A"/>
    <w:rsid w:val="002F0461"/>
    <w:rsid w:val="002F30CB"/>
    <w:rsid w:val="002F43A1"/>
    <w:rsid w:val="00304240"/>
    <w:rsid w:val="00307011"/>
    <w:rsid w:val="00312B16"/>
    <w:rsid w:val="00317F7E"/>
    <w:rsid w:val="00324330"/>
    <w:rsid w:val="00330F8D"/>
    <w:rsid w:val="0033313D"/>
    <w:rsid w:val="00334D32"/>
    <w:rsid w:val="00336517"/>
    <w:rsid w:val="003372F1"/>
    <w:rsid w:val="00340035"/>
    <w:rsid w:val="00341964"/>
    <w:rsid w:val="00343720"/>
    <w:rsid w:val="00355988"/>
    <w:rsid w:val="00371C0D"/>
    <w:rsid w:val="00374D00"/>
    <w:rsid w:val="0038128B"/>
    <w:rsid w:val="00382BBD"/>
    <w:rsid w:val="003836A4"/>
    <w:rsid w:val="003A53EA"/>
    <w:rsid w:val="003A6983"/>
    <w:rsid w:val="003B1105"/>
    <w:rsid w:val="003B4EAB"/>
    <w:rsid w:val="003B56BE"/>
    <w:rsid w:val="003B746D"/>
    <w:rsid w:val="003C0C1E"/>
    <w:rsid w:val="003C5AE5"/>
    <w:rsid w:val="003C797A"/>
    <w:rsid w:val="003D24D7"/>
    <w:rsid w:val="003E090A"/>
    <w:rsid w:val="003E4291"/>
    <w:rsid w:val="003F4443"/>
    <w:rsid w:val="003F4758"/>
    <w:rsid w:val="003F6324"/>
    <w:rsid w:val="00400A03"/>
    <w:rsid w:val="00411496"/>
    <w:rsid w:val="004463A2"/>
    <w:rsid w:val="00446940"/>
    <w:rsid w:val="00462528"/>
    <w:rsid w:val="00466541"/>
    <w:rsid w:val="004675E0"/>
    <w:rsid w:val="00471408"/>
    <w:rsid w:val="004807F5"/>
    <w:rsid w:val="0048657E"/>
    <w:rsid w:val="00493BA0"/>
    <w:rsid w:val="00495861"/>
    <w:rsid w:val="00497C92"/>
    <w:rsid w:val="004A06C9"/>
    <w:rsid w:val="004A2C25"/>
    <w:rsid w:val="004A3710"/>
    <w:rsid w:val="004A4B0C"/>
    <w:rsid w:val="004B3C7B"/>
    <w:rsid w:val="004B4F16"/>
    <w:rsid w:val="004D460B"/>
    <w:rsid w:val="004E0A9E"/>
    <w:rsid w:val="004E47AA"/>
    <w:rsid w:val="004E7634"/>
    <w:rsid w:val="004E7EA3"/>
    <w:rsid w:val="004F34DD"/>
    <w:rsid w:val="004F3FF5"/>
    <w:rsid w:val="004F4DE0"/>
    <w:rsid w:val="004F7D2B"/>
    <w:rsid w:val="00504957"/>
    <w:rsid w:val="00525F99"/>
    <w:rsid w:val="00530E85"/>
    <w:rsid w:val="005335A5"/>
    <w:rsid w:val="00537240"/>
    <w:rsid w:val="005408FA"/>
    <w:rsid w:val="0055162D"/>
    <w:rsid w:val="005577FA"/>
    <w:rsid w:val="00557A1C"/>
    <w:rsid w:val="00562A54"/>
    <w:rsid w:val="005650B4"/>
    <w:rsid w:val="00571AC0"/>
    <w:rsid w:val="005736CF"/>
    <w:rsid w:val="00577AB9"/>
    <w:rsid w:val="005870B8"/>
    <w:rsid w:val="00587AF3"/>
    <w:rsid w:val="00594858"/>
    <w:rsid w:val="005949E4"/>
    <w:rsid w:val="005A2602"/>
    <w:rsid w:val="005A2CD4"/>
    <w:rsid w:val="005C0648"/>
    <w:rsid w:val="005C1067"/>
    <w:rsid w:val="005C4347"/>
    <w:rsid w:val="005E1441"/>
    <w:rsid w:val="005F40A7"/>
    <w:rsid w:val="0060176C"/>
    <w:rsid w:val="00602715"/>
    <w:rsid w:val="00605B78"/>
    <w:rsid w:val="00613289"/>
    <w:rsid w:val="00621C3D"/>
    <w:rsid w:val="006241CA"/>
    <w:rsid w:val="006323E3"/>
    <w:rsid w:val="00642414"/>
    <w:rsid w:val="00642F5B"/>
    <w:rsid w:val="00644D08"/>
    <w:rsid w:val="00651A71"/>
    <w:rsid w:val="00654B53"/>
    <w:rsid w:val="0066108B"/>
    <w:rsid w:val="00663DB8"/>
    <w:rsid w:val="00665E2D"/>
    <w:rsid w:val="006666D3"/>
    <w:rsid w:val="0067462C"/>
    <w:rsid w:val="0067587A"/>
    <w:rsid w:val="00687531"/>
    <w:rsid w:val="00694390"/>
    <w:rsid w:val="00694D74"/>
    <w:rsid w:val="006B1859"/>
    <w:rsid w:val="006B1B52"/>
    <w:rsid w:val="006B361F"/>
    <w:rsid w:val="006C35BC"/>
    <w:rsid w:val="006C7CF4"/>
    <w:rsid w:val="006D22A7"/>
    <w:rsid w:val="006D38B5"/>
    <w:rsid w:val="006E6687"/>
    <w:rsid w:val="006F22B9"/>
    <w:rsid w:val="006F5DD3"/>
    <w:rsid w:val="00713663"/>
    <w:rsid w:val="00720916"/>
    <w:rsid w:val="00737673"/>
    <w:rsid w:val="00754DB4"/>
    <w:rsid w:val="00760A9B"/>
    <w:rsid w:val="00762345"/>
    <w:rsid w:val="00767B69"/>
    <w:rsid w:val="00772027"/>
    <w:rsid w:val="007743A0"/>
    <w:rsid w:val="00774405"/>
    <w:rsid w:val="00777BC4"/>
    <w:rsid w:val="00785538"/>
    <w:rsid w:val="00787C47"/>
    <w:rsid w:val="00790BAC"/>
    <w:rsid w:val="00792C2F"/>
    <w:rsid w:val="00793598"/>
    <w:rsid w:val="007939B1"/>
    <w:rsid w:val="007948F2"/>
    <w:rsid w:val="007959A9"/>
    <w:rsid w:val="007A7603"/>
    <w:rsid w:val="007B1D32"/>
    <w:rsid w:val="007B3108"/>
    <w:rsid w:val="007C2FD0"/>
    <w:rsid w:val="007D2947"/>
    <w:rsid w:val="007D550B"/>
    <w:rsid w:val="007D62B2"/>
    <w:rsid w:val="007E5F63"/>
    <w:rsid w:val="007E7A73"/>
    <w:rsid w:val="008036BB"/>
    <w:rsid w:val="008041D8"/>
    <w:rsid w:val="00812EAB"/>
    <w:rsid w:val="00813ED0"/>
    <w:rsid w:val="0081756B"/>
    <w:rsid w:val="008204AB"/>
    <w:rsid w:val="00824BF8"/>
    <w:rsid w:val="00835839"/>
    <w:rsid w:val="008361A7"/>
    <w:rsid w:val="00836800"/>
    <w:rsid w:val="00840D5E"/>
    <w:rsid w:val="00844975"/>
    <w:rsid w:val="008464E7"/>
    <w:rsid w:val="00851DF0"/>
    <w:rsid w:val="00856973"/>
    <w:rsid w:val="00861716"/>
    <w:rsid w:val="008674F6"/>
    <w:rsid w:val="008817AF"/>
    <w:rsid w:val="008845D5"/>
    <w:rsid w:val="00890F94"/>
    <w:rsid w:val="00893C63"/>
    <w:rsid w:val="008A7483"/>
    <w:rsid w:val="008B183C"/>
    <w:rsid w:val="008B1F19"/>
    <w:rsid w:val="008B612B"/>
    <w:rsid w:val="008B7984"/>
    <w:rsid w:val="008C0F32"/>
    <w:rsid w:val="008C36B9"/>
    <w:rsid w:val="008D290D"/>
    <w:rsid w:val="008D63FE"/>
    <w:rsid w:val="008D799E"/>
    <w:rsid w:val="008E05A0"/>
    <w:rsid w:val="008E4FE7"/>
    <w:rsid w:val="008F521D"/>
    <w:rsid w:val="008F62E2"/>
    <w:rsid w:val="00905689"/>
    <w:rsid w:val="009065A3"/>
    <w:rsid w:val="009077BB"/>
    <w:rsid w:val="00914DB9"/>
    <w:rsid w:val="00921DEE"/>
    <w:rsid w:val="00925EA5"/>
    <w:rsid w:val="009345B1"/>
    <w:rsid w:val="00935F90"/>
    <w:rsid w:val="00937301"/>
    <w:rsid w:val="00946B1C"/>
    <w:rsid w:val="00946F22"/>
    <w:rsid w:val="00947C8E"/>
    <w:rsid w:val="009513EB"/>
    <w:rsid w:val="009576A5"/>
    <w:rsid w:val="00962ED7"/>
    <w:rsid w:val="00966E12"/>
    <w:rsid w:val="0097189F"/>
    <w:rsid w:val="00976031"/>
    <w:rsid w:val="00991A14"/>
    <w:rsid w:val="00997B90"/>
    <w:rsid w:val="009A352E"/>
    <w:rsid w:val="009A4F16"/>
    <w:rsid w:val="009A5BC1"/>
    <w:rsid w:val="009B577E"/>
    <w:rsid w:val="009C57CA"/>
    <w:rsid w:val="009D54A3"/>
    <w:rsid w:val="009E02AD"/>
    <w:rsid w:val="009E29A4"/>
    <w:rsid w:val="009F0F04"/>
    <w:rsid w:val="009F2A86"/>
    <w:rsid w:val="009F3728"/>
    <w:rsid w:val="00A00C49"/>
    <w:rsid w:val="00A17C7A"/>
    <w:rsid w:val="00A20D9F"/>
    <w:rsid w:val="00A21876"/>
    <w:rsid w:val="00A2551D"/>
    <w:rsid w:val="00A27B02"/>
    <w:rsid w:val="00A33303"/>
    <w:rsid w:val="00A37533"/>
    <w:rsid w:val="00A54CF8"/>
    <w:rsid w:val="00A706A7"/>
    <w:rsid w:val="00A721A0"/>
    <w:rsid w:val="00A73931"/>
    <w:rsid w:val="00A7575E"/>
    <w:rsid w:val="00A77D87"/>
    <w:rsid w:val="00A804F8"/>
    <w:rsid w:val="00A95507"/>
    <w:rsid w:val="00AA05C8"/>
    <w:rsid w:val="00AA07D2"/>
    <w:rsid w:val="00AB026D"/>
    <w:rsid w:val="00AB2682"/>
    <w:rsid w:val="00AB3F89"/>
    <w:rsid w:val="00AC3725"/>
    <w:rsid w:val="00AC6A9D"/>
    <w:rsid w:val="00AC7F5E"/>
    <w:rsid w:val="00AD425A"/>
    <w:rsid w:val="00AD46EA"/>
    <w:rsid w:val="00AE1380"/>
    <w:rsid w:val="00AF2D0F"/>
    <w:rsid w:val="00AF531E"/>
    <w:rsid w:val="00B00EFD"/>
    <w:rsid w:val="00B044EB"/>
    <w:rsid w:val="00B142F4"/>
    <w:rsid w:val="00B21923"/>
    <w:rsid w:val="00B344F3"/>
    <w:rsid w:val="00B520F4"/>
    <w:rsid w:val="00B52693"/>
    <w:rsid w:val="00B53114"/>
    <w:rsid w:val="00B56BB9"/>
    <w:rsid w:val="00B57A9D"/>
    <w:rsid w:val="00B641F1"/>
    <w:rsid w:val="00B6633A"/>
    <w:rsid w:val="00B706EC"/>
    <w:rsid w:val="00B72F21"/>
    <w:rsid w:val="00B74654"/>
    <w:rsid w:val="00B811B4"/>
    <w:rsid w:val="00B85333"/>
    <w:rsid w:val="00BA1AF4"/>
    <w:rsid w:val="00BA684C"/>
    <w:rsid w:val="00BB1156"/>
    <w:rsid w:val="00BC630D"/>
    <w:rsid w:val="00BD4D22"/>
    <w:rsid w:val="00BE1E06"/>
    <w:rsid w:val="00BE26A7"/>
    <w:rsid w:val="00BE6501"/>
    <w:rsid w:val="00BF0F52"/>
    <w:rsid w:val="00BF147B"/>
    <w:rsid w:val="00BF1806"/>
    <w:rsid w:val="00BF1FE3"/>
    <w:rsid w:val="00BF5C91"/>
    <w:rsid w:val="00C0557D"/>
    <w:rsid w:val="00C161A0"/>
    <w:rsid w:val="00C218CB"/>
    <w:rsid w:val="00C364C4"/>
    <w:rsid w:val="00C36F42"/>
    <w:rsid w:val="00C421B4"/>
    <w:rsid w:val="00C42E7C"/>
    <w:rsid w:val="00C45385"/>
    <w:rsid w:val="00C4787A"/>
    <w:rsid w:val="00C505BF"/>
    <w:rsid w:val="00C61C8D"/>
    <w:rsid w:val="00C62EB2"/>
    <w:rsid w:val="00C6515F"/>
    <w:rsid w:val="00C75DBE"/>
    <w:rsid w:val="00C83BC7"/>
    <w:rsid w:val="00C936E7"/>
    <w:rsid w:val="00C97ACE"/>
    <w:rsid w:val="00CA09D2"/>
    <w:rsid w:val="00CB0C9C"/>
    <w:rsid w:val="00CC2E91"/>
    <w:rsid w:val="00CD02CF"/>
    <w:rsid w:val="00CD1993"/>
    <w:rsid w:val="00CD2800"/>
    <w:rsid w:val="00CD5C23"/>
    <w:rsid w:val="00CD68BA"/>
    <w:rsid w:val="00CD6A44"/>
    <w:rsid w:val="00CE5239"/>
    <w:rsid w:val="00D05B21"/>
    <w:rsid w:val="00D17687"/>
    <w:rsid w:val="00D33E2B"/>
    <w:rsid w:val="00D54E3E"/>
    <w:rsid w:val="00D564F9"/>
    <w:rsid w:val="00D60469"/>
    <w:rsid w:val="00D6234E"/>
    <w:rsid w:val="00D72BE7"/>
    <w:rsid w:val="00D744C1"/>
    <w:rsid w:val="00D74A57"/>
    <w:rsid w:val="00D759BE"/>
    <w:rsid w:val="00D808F8"/>
    <w:rsid w:val="00D82AD8"/>
    <w:rsid w:val="00D84153"/>
    <w:rsid w:val="00D95EDD"/>
    <w:rsid w:val="00D9700E"/>
    <w:rsid w:val="00D97E14"/>
    <w:rsid w:val="00DA46EE"/>
    <w:rsid w:val="00DB376D"/>
    <w:rsid w:val="00DB3E92"/>
    <w:rsid w:val="00DB4018"/>
    <w:rsid w:val="00DB5DA6"/>
    <w:rsid w:val="00DB709E"/>
    <w:rsid w:val="00DC4C03"/>
    <w:rsid w:val="00DD2747"/>
    <w:rsid w:val="00DD3AAD"/>
    <w:rsid w:val="00DD4CCF"/>
    <w:rsid w:val="00DD5414"/>
    <w:rsid w:val="00DD673D"/>
    <w:rsid w:val="00DE1D06"/>
    <w:rsid w:val="00DE1FC6"/>
    <w:rsid w:val="00DF08D6"/>
    <w:rsid w:val="00DF2DED"/>
    <w:rsid w:val="00DF3294"/>
    <w:rsid w:val="00E05921"/>
    <w:rsid w:val="00E103C3"/>
    <w:rsid w:val="00E112C4"/>
    <w:rsid w:val="00E225CB"/>
    <w:rsid w:val="00E31D2B"/>
    <w:rsid w:val="00E323CC"/>
    <w:rsid w:val="00E44984"/>
    <w:rsid w:val="00E45EF6"/>
    <w:rsid w:val="00E576A0"/>
    <w:rsid w:val="00E7313A"/>
    <w:rsid w:val="00E743A8"/>
    <w:rsid w:val="00E83945"/>
    <w:rsid w:val="00E9237A"/>
    <w:rsid w:val="00E961E1"/>
    <w:rsid w:val="00E968CB"/>
    <w:rsid w:val="00EA760E"/>
    <w:rsid w:val="00EB6E76"/>
    <w:rsid w:val="00EB7F52"/>
    <w:rsid w:val="00EC0BA9"/>
    <w:rsid w:val="00EC3721"/>
    <w:rsid w:val="00ED4D25"/>
    <w:rsid w:val="00ED659F"/>
    <w:rsid w:val="00EE1F63"/>
    <w:rsid w:val="00EF05E2"/>
    <w:rsid w:val="00F04626"/>
    <w:rsid w:val="00F4182F"/>
    <w:rsid w:val="00F45312"/>
    <w:rsid w:val="00F57543"/>
    <w:rsid w:val="00F577EB"/>
    <w:rsid w:val="00F628BA"/>
    <w:rsid w:val="00F64F7B"/>
    <w:rsid w:val="00F65539"/>
    <w:rsid w:val="00F70C41"/>
    <w:rsid w:val="00F744B9"/>
    <w:rsid w:val="00F77E37"/>
    <w:rsid w:val="00F81AF6"/>
    <w:rsid w:val="00F826F1"/>
    <w:rsid w:val="00F82BA5"/>
    <w:rsid w:val="00F97D4A"/>
    <w:rsid w:val="00FA3DB7"/>
    <w:rsid w:val="00FA637E"/>
    <w:rsid w:val="00FA742A"/>
    <w:rsid w:val="00FB6462"/>
    <w:rsid w:val="00FC219E"/>
    <w:rsid w:val="00FC2B62"/>
    <w:rsid w:val="00FC6803"/>
    <w:rsid w:val="00FC78E3"/>
    <w:rsid w:val="00FD1820"/>
    <w:rsid w:val="00FD5258"/>
    <w:rsid w:val="00FD5A49"/>
    <w:rsid w:val="00FE59F7"/>
    <w:rsid w:val="00FE7A3F"/>
    <w:rsid w:val="00FF02E3"/>
    <w:rsid w:val="00FF4A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qFormat/>
    <w:rsid w:val="00CB3ABA"/>
    <w:rPr>
      <w:rFonts w:ascii="Lucida Grande" w:hAnsi="Lucida Grande" w:cs="Lucida Grande"/>
      <w:sz w:val="18"/>
      <w:szCs w:val="18"/>
    </w:rPr>
  </w:style>
  <w:style w:type="character" w:customStyle="1" w:styleId="InternetLink">
    <w:name w:val="Internet Link"/>
    <w:basedOn w:val="a0"/>
    <w:uiPriority w:val="99"/>
    <w:semiHidden/>
    <w:unhideWhenUsed/>
    <w:rsid w:val="00BC4F88"/>
    <w:rPr>
      <w:color w:val="0000FF"/>
      <w:u w:val="single"/>
    </w:rPr>
  </w:style>
  <w:style w:type="character" w:styleId="a4">
    <w:name w:val="annotation reference"/>
    <w:basedOn w:val="a0"/>
    <w:uiPriority w:val="99"/>
    <w:semiHidden/>
    <w:unhideWhenUsed/>
    <w:qFormat/>
    <w:rsid w:val="00DF7699"/>
    <w:rPr>
      <w:sz w:val="18"/>
      <w:szCs w:val="18"/>
    </w:rPr>
  </w:style>
  <w:style w:type="character" w:customStyle="1" w:styleId="Char0">
    <w:name w:val="批注文字 Char"/>
    <w:basedOn w:val="a0"/>
    <w:link w:val="a5"/>
    <w:uiPriority w:val="99"/>
    <w:qFormat/>
    <w:rsid w:val="00DF7699"/>
    <w:rPr>
      <w:sz w:val="24"/>
      <w:szCs w:val="24"/>
    </w:rPr>
  </w:style>
  <w:style w:type="character" w:customStyle="1" w:styleId="Char1">
    <w:name w:val="批注主题 Char"/>
    <w:basedOn w:val="Char0"/>
    <w:link w:val="a6"/>
    <w:uiPriority w:val="99"/>
    <w:semiHidden/>
    <w:qFormat/>
    <w:rsid w:val="00DF7699"/>
    <w:rPr>
      <w:b/>
      <w:bCs/>
      <w:sz w:val="20"/>
      <w:szCs w:val="20"/>
    </w:rPr>
  </w:style>
  <w:style w:type="character" w:styleId="a7">
    <w:name w:val="FollowedHyperlink"/>
    <w:basedOn w:val="a0"/>
    <w:uiPriority w:val="99"/>
    <w:semiHidden/>
    <w:unhideWhenUsed/>
    <w:qFormat/>
    <w:rsid w:val="00757072"/>
    <w:rPr>
      <w:color w:val="800080" w:themeColor="followedHyperlink"/>
      <w:u w:val="single"/>
    </w:rPr>
  </w:style>
  <w:style w:type="character" w:customStyle="1" w:styleId="element-citation">
    <w:name w:val="element-citation"/>
    <w:basedOn w:val="a0"/>
    <w:qFormat/>
    <w:rsid w:val="00757072"/>
  </w:style>
  <w:style w:type="character" w:customStyle="1" w:styleId="ref-journal">
    <w:name w:val="ref-journal"/>
    <w:basedOn w:val="a0"/>
    <w:qFormat/>
    <w:rsid w:val="00757072"/>
  </w:style>
  <w:style w:type="character" w:customStyle="1" w:styleId="ref-vol">
    <w:name w:val="ref-vol"/>
    <w:basedOn w:val="a0"/>
    <w:qFormat/>
    <w:rsid w:val="00757072"/>
  </w:style>
  <w:style w:type="character" w:customStyle="1" w:styleId="nowrap">
    <w:name w:val="nowrap"/>
    <w:basedOn w:val="a0"/>
    <w:qFormat/>
    <w:rsid w:val="00757072"/>
  </w:style>
  <w:style w:type="character" w:customStyle="1" w:styleId="current-selection">
    <w:name w:val="current-selection"/>
    <w:basedOn w:val="a0"/>
    <w:qFormat/>
    <w:rsid w:val="00C42188"/>
  </w:style>
  <w:style w:type="character" w:customStyle="1" w:styleId="a8">
    <w:name w:val="_"/>
    <w:basedOn w:val="a0"/>
    <w:qFormat/>
    <w:rsid w:val="00C42188"/>
  </w:style>
  <w:style w:type="character" w:customStyle="1" w:styleId="ff1b">
    <w:name w:val="ff1b"/>
    <w:basedOn w:val="a0"/>
    <w:qFormat/>
    <w:rsid w:val="00C42188"/>
  </w:style>
  <w:style w:type="character" w:customStyle="1" w:styleId="ff4">
    <w:name w:val="ff4"/>
    <w:basedOn w:val="a0"/>
    <w:qFormat/>
    <w:rsid w:val="00C42188"/>
  </w:style>
  <w:style w:type="character" w:customStyle="1" w:styleId="ffe">
    <w:name w:val="ffe"/>
    <w:basedOn w:val="a0"/>
    <w:qFormat/>
    <w:rsid w:val="00077787"/>
  </w:style>
  <w:style w:type="character" w:customStyle="1" w:styleId="enhanced-reference">
    <w:name w:val="enhanced-reference"/>
    <w:basedOn w:val="a0"/>
    <w:qFormat/>
    <w:rsid w:val="007B558A"/>
  </w:style>
  <w:style w:type="character" w:customStyle="1" w:styleId="ffb">
    <w:name w:val="ffb"/>
    <w:basedOn w:val="a0"/>
    <w:qFormat/>
    <w:rsid w:val="007B558A"/>
  </w:style>
  <w:style w:type="character" w:customStyle="1" w:styleId="ListLabel1">
    <w:name w:val="ListLabel 1"/>
    <w:qFormat/>
    <w:rPr>
      <w:i w:val="0"/>
      <w:position w:val="0"/>
      <w:sz w:val="22"/>
      <w:vertAlign w:val="baseline"/>
    </w:rPr>
  </w:style>
  <w:style w:type="paragraph" w:customStyle="1" w:styleId="Heading">
    <w:name w:val="Heading"/>
    <w:basedOn w:val="a"/>
    <w:next w:val="a9"/>
    <w:qFormat/>
    <w:pPr>
      <w:keepNext/>
      <w:spacing w:before="240" w:after="120"/>
    </w:pPr>
    <w:rPr>
      <w:rFonts w:ascii="Liberation Sans" w:eastAsia="WenQuanYi Zen Hei"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c">
    <w:name w:val="List Paragraph"/>
    <w:basedOn w:val="a"/>
    <w:uiPriority w:val="34"/>
    <w:qFormat/>
    <w:rsid w:val="00CB3ABA"/>
    <w:pPr>
      <w:ind w:left="720"/>
      <w:contextualSpacing/>
    </w:pPr>
  </w:style>
  <w:style w:type="paragraph" w:customStyle="1" w:styleId="Default">
    <w:name w:val="Default"/>
    <w:qFormat/>
    <w:rsid w:val="00CB3ABA"/>
    <w:rPr>
      <w:rFonts w:ascii="Arial" w:eastAsia="Calibri" w:hAnsi="Arial" w:cs="Arial"/>
      <w:color w:val="000000"/>
      <w:sz w:val="24"/>
      <w:szCs w:val="24"/>
    </w:rPr>
  </w:style>
  <w:style w:type="paragraph" w:styleId="a3">
    <w:name w:val="Balloon Text"/>
    <w:basedOn w:val="a"/>
    <w:link w:val="Char"/>
    <w:uiPriority w:val="99"/>
    <w:semiHidden/>
    <w:unhideWhenUsed/>
    <w:qFormat/>
    <w:rsid w:val="00CB3ABA"/>
    <w:pPr>
      <w:spacing w:after="0" w:line="240" w:lineRule="auto"/>
    </w:pPr>
    <w:rPr>
      <w:rFonts w:ascii="Lucida Grande" w:hAnsi="Lucida Grande" w:cs="Lucida Grande"/>
      <w:sz w:val="18"/>
      <w:szCs w:val="18"/>
    </w:rPr>
  </w:style>
  <w:style w:type="paragraph" w:styleId="a5">
    <w:name w:val="annotation text"/>
    <w:basedOn w:val="a"/>
    <w:link w:val="Char0"/>
    <w:uiPriority w:val="99"/>
    <w:unhideWhenUsed/>
    <w:qFormat/>
    <w:rsid w:val="00DF7699"/>
    <w:pPr>
      <w:spacing w:line="240" w:lineRule="auto"/>
    </w:pPr>
    <w:rPr>
      <w:sz w:val="24"/>
      <w:szCs w:val="24"/>
    </w:rPr>
  </w:style>
  <w:style w:type="paragraph" w:styleId="a6">
    <w:name w:val="annotation subject"/>
    <w:basedOn w:val="a5"/>
    <w:link w:val="Char1"/>
    <w:uiPriority w:val="99"/>
    <w:semiHidden/>
    <w:unhideWhenUsed/>
    <w:qFormat/>
    <w:rsid w:val="00DF7699"/>
    <w:rPr>
      <w:b/>
      <w:bCs/>
      <w:sz w:val="20"/>
      <w:szCs w:val="20"/>
    </w:rPr>
  </w:style>
  <w:style w:type="paragraph" w:styleId="ad">
    <w:name w:val="Revision"/>
    <w:uiPriority w:val="99"/>
    <w:semiHidden/>
    <w:qFormat/>
    <w:rsid w:val="00900690"/>
    <w:rPr>
      <w:color w:val="00000A"/>
      <w:sz w:val="22"/>
    </w:rPr>
  </w:style>
  <w:style w:type="paragraph" w:customStyle="1" w:styleId="PreformattedText">
    <w:name w:val="Preformatted Text"/>
    <w:basedOn w:val="a"/>
    <w:qFormat/>
  </w:style>
  <w:style w:type="table" w:styleId="ae">
    <w:name w:val="Table Grid"/>
    <w:basedOn w:val="a1"/>
    <w:uiPriority w:val="59"/>
    <w:rsid w:val="00FB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af">
    <w:name w:val="Light Shading"/>
    <w:basedOn w:val="a1"/>
    <w:uiPriority w:val="60"/>
    <w:rsid w:val="00303C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Hyperlink"/>
    <w:basedOn w:val="a0"/>
    <w:uiPriority w:val="99"/>
    <w:unhideWhenUsed/>
    <w:rsid w:val="00066AB6"/>
    <w:rPr>
      <w:color w:val="0000FF"/>
      <w:u w:val="single"/>
    </w:rPr>
  </w:style>
  <w:style w:type="character" w:customStyle="1" w:styleId="highlight">
    <w:name w:val="highlight"/>
    <w:basedOn w:val="a0"/>
    <w:rsid w:val="00374D00"/>
  </w:style>
  <w:style w:type="paragraph" w:styleId="HTML">
    <w:name w:val="HTML Preformatted"/>
    <w:basedOn w:val="a"/>
    <w:link w:val="HTMLChar"/>
    <w:uiPriority w:val="99"/>
    <w:unhideWhenUsed/>
    <w:rsid w:val="009E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Char">
    <w:name w:val="HTML 预设格式 Char"/>
    <w:basedOn w:val="a0"/>
    <w:link w:val="HTML"/>
    <w:uiPriority w:val="99"/>
    <w:rsid w:val="009E02AD"/>
    <w:rPr>
      <w:rFonts w:ascii="Courier" w:hAnsi="Courier" w:cs="Courier"/>
      <w:szCs w:val="20"/>
    </w:rPr>
  </w:style>
  <w:style w:type="paragraph" w:customStyle="1" w:styleId="xmsonormal">
    <w:name w:val="x_msonormal"/>
    <w:basedOn w:val="a"/>
    <w:rsid w:val="00772027"/>
    <w:pPr>
      <w:spacing w:before="100" w:beforeAutospacing="1" w:after="100" w:afterAutospacing="1" w:line="240" w:lineRule="auto"/>
    </w:pPr>
    <w:rPr>
      <w:rFonts w:ascii="Times" w:eastAsiaTheme="minorEastAsia" w:hAnsi="Times"/>
      <w:color w:val="auto"/>
      <w:sz w:val="20"/>
      <w:szCs w:val="20"/>
    </w:rPr>
  </w:style>
  <w:style w:type="paragraph" w:customStyle="1" w:styleId="TableNote">
    <w:name w:val="TableNote"/>
    <w:basedOn w:val="a"/>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Title">
    <w:name w:val="TableTitle"/>
    <w:basedOn w:val="a"/>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Header">
    <w:name w:val="TableHeader"/>
    <w:basedOn w:val="a"/>
    <w:rsid w:val="00FE7A3F"/>
    <w:pPr>
      <w:spacing w:before="120" w:after="0" w:line="240" w:lineRule="auto"/>
    </w:pPr>
    <w:rPr>
      <w:rFonts w:ascii="Times New Roman" w:eastAsia="Times New Roman" w:hAnsi="Times New Roman" w:cs="Times New Roman"/>
      <w:b/>
      <w:color w:val="auto"/>
      <w:sz w:val="24"/>
      <w:szCs w:val="20"/>
      <w:lang w:val="en-GB"/>
    </w:rPr>
  </w:style>
  <w:style w:type="paragraph" w:customStyle="1" w:styleId="TableSubHead">
    <w:name w:val="TableSubHead"/>
    <w:basedOn w:val="TableHeader"/>
    <w:rsid w:val="00FE7A3F"/>
  </w:style>
  <w:style w:type="character" w:customStyle="1" w:styleId="orcid-id-https2">
    <w:name w:val="orcid-id-https2"/>
    <w:basedOn w:val="a0"/>
    <w:rsid w:val="00C75DBE"/>
  </w:style>
  <w:style w:type="character" w:customStyle="1" w:styleId="apple-converted-space">
    <w:name w:val="apple-converted-space"/>
    <w:basedOn w:val="a0"/>
    <w:rsid w:val="0011713E"/>
  </w:style>
  <w:style w:type="paragraph" w:styleId="af1">
    <w:name w:val="header"/>
    <w:basedOn w:val="a"/>
    <w:link w:val="Char2"/>
    <w:uiPriority w:val="99"/>
    <w:unhideWhenUsed/>
    <w:rsid w:val="008845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1"/>
    <w:uiPriority w:val="99"/>
    <w:rsid w:val="008845D5"/>
    <w:rPr>
      <w:color w:val="00000A"/>
      <w:sz w:val="18"/>
      <w:szCs w:val="18"/>
    </w:rPr>
  </w:style>
  <w:style w:type="paragraph" w:styleId="af2">
    <w:name w:val="footer"/>
    <w:basedOn w:val="a"/>
    <w:link w:val="Char3"/>
    <w:uiPriority w:val="99"/>
    <w:unhideWhenUsed/>
    <w:rsid w:val="008845D5"/>
    <w:pPr>
      <w:tabs>
        <w:tab w:val="center" w:pos="4153"/>
        <w:tab w:val="right" w:pos="8306"/>
      </w:tabs>
      <w:snapToGrid w:val="0"/>
      <w:spacing w:line="240" w:lineRule="auto"/>
    </w:pPr>
    <w:rPr>
      <w:sz w:val="18"/>
      <w:szCs w:val="18"/>
    </w:rPr>
  </w:style>
  <w:style w:type="character" w:customStyle="1" w:styleId="Char3">
    <w:name w:val="页脚 Char"/>
    <w:basedOn w:val="a0"/>
    <w:link w:val="af2"/>
    <w:uiPriority w:val="99"/>
    <w:rsid w:val="008845D5"/>
    <w:rPr>
      <w:color w:val="00000A"/>
      <w:sz w:val="18"/>
      <w:szCs w:val="18"/>
    </w:rPr>
  </w:style>
  <w:style w:type="character" w:customStyle="1" w:styleId="Char4">
    <w:name w:val="纯文本 Char"/>
    <w:link w:val="PlainText1"/>
    <w:rsid w:val="00B52693"/>
    <w:rPr>
      <w:rFonts w:ascii="宋体" w:hAnsi="Courier New" w:cs="Courier New"/>
      <w:szCs w:val="21"/>
    </w:rPr>
  </w:style>
  <w:style w:type="paragraph" w:customStyle="1" w:styleId="PlainText1">
    <w:name w:val="Plain Text1"/>
    <w:basedOn w:val="a"/>
    <w:link w:val="Char4"/>
    <w:rsid w:val="00B52693"/>
    <w:pPr>
      <w:widowControl w:val="0"/>
      <w:spacing w:after="0" w:line="240" w:lineRule="auto"/>
      <w:jc w:val="both"/>
    </w:pPr>
    <w:rPr>
      <w:rFonts w:ascii="宋体" w:hAnsi="Courier New" w:cs="Courier New"/>
      <w:color w:val="auto"/>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qFormat/>
    <w:rsid w:val="00CB3ABA"/>
    <w:rPr>
      <w:rFonts w:ascii="Lucida Grande" w:hAnsi="Lucida Grande" w:cs="Lucida Grande"/>
      <w:sz w:val="18"/>
      <w:szCs w:val="18"/>
    </w:rPr>
  </w:style>
  <w:style w:type="character" w:customStyle="1" w:styleId="InternetLink">
    <w:name w:val="Internet Link"/>
    <w:basedOn w:val="a0"/>
    <w:uiPriority w:val="99"/>
    <w:semiHidden/>
    <w:unhideWhenUsed/>
    <w:rsid w:val="00BC4F88"/>
    <w:rPr>
      <w:color w:val="0000FF"/>
      <w:u w:val="single"/>
    </w:rPr>
  </w:style>
  <w:style w:type="character" w:styleId="a4">
    <w:name w:val="annotation reference"/>
    <w:basedOn w:val="a0"/>
    <w:uiPriority w:val="99"/>
    <w:semiHidden/>
    <w:unhideWhenUsed/>
    <w:qFormat/>
    <w:rsid w:val="00DF7699"/>
    <w:rPr>
      <w:sz w:val="18"/>
      <w:szCs w:val="18"/>
    </w:rPr>
  </w:style>
  <w:style w:type="character" w:customStyle="1" w:styleId="Char0">
    <w:name w:val="批注文字 Char"/>
    <w:basedOn w:val="a0"/>
    <w:link w:val="a5"/>
    <w:uiPriority w:val="99"/>
    <w:qFormat/>
    <w:rsid w:val="00DF7699"/>
    <w:rPr>
      <w:sz w:val="24"/>
      <w:szCs w:val="24"/>
    </w:rPr>
  </w:style>
  <w:style w:type="character" w:customStyle="1" w:styleId="Char1">
    <w:name w:val="批注主题 Char"/>
    <w:basedOn w:val="Char0"/>
    <w:link w:val="a6"/>
    <w:uiPriority w:val="99"/>
    <w:semiHidden/>
    <w:qFormat/>
    <w:rsid w:val="00DF7699"/>
    <w:rPr>
      <w:b/>
      <w:bCs/>
      <w:sz w:val="20"/>
      <w:szCs w:val="20"/>
    </w:rPr>
  </w:style>
  <w:style w:type="character" w:styleId="a7">
    <w:name w:val="FollowedHyperlink"/>
    <w:basedOn w:val="a0"/>
    <w:uiPriority w:val="99"/>
    <w:semiHidden/>
    <w:unhideWhenUsed/>
    <w:qFormat/>
    <w:rsid w:val="00757072"/>
    <w:rPr>
      <w:color w:val="800080" w:themeColor="followedHyperlink"/>
      <w:u w:val="single"/>
    </w:rPr>
  </w:style>
  <w:style w:type="character" w:customStyle="1" w:styleId="element-citation">
    <w:name w:val="element-citation"/>
    <w:basedOn w:val="a0"/>
    <w:qFormat/>
    <w:rsid w:val="00757072"/>
  </w:style>
  <w:style w:type="character" w:customStyle="1" w:styleId="ref-journal">
    <w:name w:val="ref-journal"/>
    <w:basedOn w:val="a0"/>
    <w:qFormat/>
    <w:rsid w:val="00757072"/>
  </w:style>
  <w:style w:type="character" w:customStyle="1" w:styleId="ref-vol">
    <w:name w:val="ref-vol"/>
    <w:basedOn w:val="a0"/>
    <w:qFormat/>
    <w:rsid w:val="00757072"/>
  </w:style>
  <w:style w:type="character" w:customStyle="1" w:styleId="nowrap">
    <w:name w:val="nowrap"/>
    <w:basedOn w:val="a0"/>
    <w:qFormat/>
    <w:rsid w:val="00757072"/>
  </w:style>
  <w:style w:type="character" w:customStyle="1" w:styleId="current-selection">
    <w:name w:val="current-selection"/>
    <w:basedOn w:val="a0"/>
    <w:qFormat/>
    <w:rsid w:val="00C42188"/>
  </w:style>
  <w:style w:type="character" w:customStyle="1" w:styleId="a8">
    <w:name w:val="_"/>
    <w:basedOn w:val="a0"/>
    <w:qFormat/>
    <w:rsid w:val="00C42188"/>
  </w:style>
  <w:style w:type="character" w:customStyle="1" w:styleId="ff1b">
    <w:name w:val="ff1b"/>
    <w:basedOn w:val="a0"/>
    <w:qFormat/>
    <w:rsid w:val="00C42188"/>
  </w:style>
  <w:style w:type="character" w:customStyle="1" w:styleId="ff4">
    <w:name w:val="ff4"/>
    <w:basedOn w:val="a0"/>
    <w:qFormat/>
    <w:rsid w:val="00C42188"/>
  </w:style>
  <w:style w:type="character" w:customStyle="1" w:styleId="ffe">
    <w:name w:val="ffe"/>
    <w:basedOn w:val="a0"/>
    <w:qFormat/>
    <w:rsid w:val="00077787"/>
  </w:style>
  <w:style w:type="character" w:customStyle="1" w:styleId="enhanced-reference">
    <w:name w:val="enhanced-reference"/>
    <w:basedOn w:val="a0"/>
    <w:qFormat/>
    <w:rsid w:val="007B558A"/>
  </w:style>
  <w:style w:type="character" w:customStyle="1" w:styleId="ffb">
    <w:name w:val="ffb"/>
    <w:basedOn w:val="a0"/>
    <w:qFormat/>
    <w:rsid w:val="007B558A"/>
  </w:style>
  <w:style w:type="character" w:customStyle="1" w:styleId="ListLabel1">
    <w:name w:val="ListLabel 1"/>
    <w:qFormat/>
    <w:rPr>
      <w:i w:val="0"/>
      <w:position w:val="0"/>
      <w:sz w:val="22"/>
      <w:vertAlign w:val="baseline"/>
    </w:rPr>
  </w:style>
  <w:style w:type="paragraph" w:customStyle="1" w:styleId="Heading">
    <w:name w:val="Heading"/>
    <w:basedOn w:val="a"/>
    <w:next w:val="a9"/>
    <w:qFormat/>
    <w:pPr>
      <w:keepNext/>
      <w:spacing w:before="240" w:after="120"/>
    </w:pPr>
    <w:rPr>
      <w:rFonts w:ascii="Liberation Sans" w:eastAsia="WenQuanYi Zen Hei"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c">
    <w:name w:val="List Paragraph"/>
    <w:basedOn w:val="a"/>
    <w:uiPriority w:val="34"/>
    <w:qFormat/>
    <w:rsid w:val="00CB3ABA"/>
    <w:pPr>
      <w:ind w:left="720"/>
      <w:contextualSpacing/>
    </w:pPr>
  </w:style>
  <w:style w:type="paragraph" w:customStyle="1" w:styleId="Default">
    <w:name w:val="Default"/>
    <w:qFormat/>
    <w:rsid w:val="00CB3ABA"/>
    <w:rPr>
      <w:rFonts w:ascii="Arial" w:eastAsia="Calibri" w:hAnsi="Arial" w:cs="Arial"/>
      <w:color w:val="000000"/>
      <w:sz w:val="24"/>
      <w:szCs w:val="24"/>
    </w:rPr>
  </w:style>
  <w:style w:type="paragraph" w:styleId="a3">
    <w:name w:val="Balloon Text"/>
    <w:basedOn w:val="a"/>
    <w:link w:val="Char"/>
    <w:uiPriority w:val="99"/>
    <w:semiHidden/>
    <w:unhideWhenUsed/>
    <w:qFormat/>
    <w:rsid w:val="00CB3ABA"/>
    <w:pPr>
      <w:spacing w:after="0" w:line="240" w:lineRule="auto"/>
    </w:pPr>
    <w:rPr>
      <w:rFonts w:ascii="Lucida Grande" w:hAnsi="Lucida Grande" w:cs="Lucida Grande"/>
      <w:sz w:val="18"/>
      <w:szCs w:val="18"/>
    </w:rPr>
  </w:style>
  <w:style w:type="paragraph" w:styleId="a5">
    <w:name w:val="annotation text"/>
    <w:basedOn w:val="a"/>
    <w:link w:val="Char0"/>
    <w:uiPriority w:val="99"/>
    <w:unhideWhenUsed/>
    <w:qFormat/>
    <w:rsid w:val="00DF7699"/>
    <w:pPr>
      <w:spacing w:line="240" w:lineRule="auto"/>
    </w:pPr>
    <w:rPr>
      <w:sz w:val="24"/>
      <w:szCs w:val="24"/>
    </w:rPr>
  </w:style>
  <w:style w:type="paragraph" w:styleId="a6">
    <w:name w:val="annotation subject"/>
    <w:basedOn w:val="a5"/>
    <w:link w:val="Char1"/>
    <w:uiPriority w:val="99"/>
    <w:semiHidden/>
    <w:unhideWhenUsed/>
    <w:qFormat/>
    <w:rsid w:val="00DF7699"/>
    <w:rPr>
      <w:b/>
      <w:bCs/>
      <w:sz w:val="20"/>
      <w:szCs w:val="20"/>
    </w:rPr>
  </w:style>
  <w:style w:type="paragraph" w:styleId="ad">
    <w:name w:val="Revision"/>
    <w:uiPriority w:val="99"/>
    <w:semiHidden/>
    <w:qFormat/>
    <w:rsid w:val="00900690"/>
    <w:rPr>
      <w:color w:val="00000A"/>
      <w:sz w:val="22"/>
    </w:rPr>
  </w:style>
  <w:style w:type="paragraph" w:customStyle="1" w:styleId="PreformattedText">
    <w:name w:val="Preformatted Text"/>
    <w:basedOn w:val="a"/>
    <w:qFormat/>
  </w:style>
  <w:style w:type="table" w:styleId="ae">
    <w:name w:val="Table Grid"/>
    <w:basedOn w:val="a1"/>
    <w:uiPriority w:val="59"/>
    <w:rsid w:val="00FB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af">
    <w:name w:val="Light Shading"/>
    <w:basedOn w:val="a1"/>
    <w:uiPriority w:val="60"/>
    <w:rsid w:val="00303C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Hyperlink"/>
    <w:basedOn w:val="a0"/>
    <w:uiPriority w:val="99"/>
    <w:unhideWhenUsed/>
    <w:rsid w:val="00066AB6"/>
    <w:rPr>
      <w:color w:val="0000FF"/>
      <w:u w:val="single"/>
    </w:rPr>
  </w:style>
  <w:style w:type="character" w:customStyle="1" w:styleId="highlight">
    <w:name w:val="highlight"/>
    <w:basedOn w:val="a0"/>
    <w:rsid w:val="00374D00"/>
  </w:style>
  <w:style w:type="paragraph" w:styleId="HTML">
    <w:name w:val="HTML Preformatted"/>
    <w:basedOn w:val="a"/>
    <w:link w:val="HTMLChar"/>
    <w:uiPriority w:val="99"/>
    <w:unhideWhenUsed/>
    <w:rsid w:val="009E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Char">
    <w:name w:val="HTML 预设格式 Char"/>
    <w:basedOn w:val="a0"/>
    <w:link w:val="HTML"/>
    <w:uiPriority w:val="99"/>
    <w:rsid w:val="009E02AD"/>
    <w:rPr>
      <w:rFonts w:ascii="Courier" w:hAnsi="Courier" w:cs="Courier"/>
      <w:szCs w:val="20"/>
    </w:rPr>
  </w:style>
  <w:style w:type="paragraph" w:customStyle="1" w:styleId="xmsonormal">
    <w:name w:val="x_msonormal"/>
    <w:basedOn w:val="a"/>
    <w:rsid w:val="00772027"/>
    <w:pPr>
      <w:spacing w:before="100" w:beforeAutospacing="1" w:after="100" w:afterAutospacing="1" w:line="240" w:lineRule="auto"/>
    </w:pPr>
    <w:rPr>
      <w:rFonts w:ascii="Times" w:eastAsiaTheme="minorEastAsia" w:hAnsi="Times"/>
      <w:color w:val="auto"/>
      <w:sz w:val="20"/>
      <w:szCs w:val="20"/>
    </w:rPr>
  </w:style>
  <w:style w:type="paragraph" w:customStyle="1" w:styleId="TableNote">
    <w:name w:val="TableNote"/>
    <w:basedOn w:val="a"/>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Title">
    <w:name w:val="TableTitle"/>
    <w:basedOn w:val="a"/>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Header">
    <w:name w:val="TableHeader"/>
    <w:basedOn w:val="a"/>
    <w:rsid w:val="00FE7A3F"/>
    <w:pPr>
      <w:spacing w:before="120" w:after="0" w:line="240" w:lineRule="auto"/>
    </w:pPr>
    <w:rPr>
      <w:rFonts w:ascii="Times New Roman" w:eastAsia="Times New Roman" w:hAnsi="Times New Roman" w:cs="Times New Roman"/>
      <w:b/>
      <w:color w:val="auto"/>
      <w:sz w:val="24"/>
      <w:szCs w:val="20"/>
      <w:lang w:val="en-GB"/>
    </w:rPr>
  </w:style>
  <w:style w:type="paragraph" w:customStyle="1" w:styleId="TableSubHead">
    <w:name w:val="TableSubHead"/>
    <w:basedOn w:val="TableHeader"/>
    <w:rsid w:val="00FE7A3F"/>
  </w:style>
  <w:style w:type="character" w:customStyle="1" w:styleId="orcid-id-https2">
    <w:name w:val="orcid-id-https2"/>
    <w:basedOn w:val="a0"/>
    <w:rsid w:val="00C75DBE"/>
  </w:style>
  <w:style w:type="character" w:customStyle="1" w:styleId="apple-converted-space">
    <w:name w:val="apple-converted-space"/>
    <w:basedOn w:val="a0"/>
    <w:rsid w:val="0011713E"/>
  </w:style>
  <w:style w:type="paragraph" w:styleId="af1">
    <w:name w:val="header"/>
    <w:basedOn w:val="a"/>
    <w:link w:val="Char2"/>
    <w:uiPriority w:val="99"/>
    <w:unhideWhenUsed/>
    <w:rsid w:val="008845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1"/>
    <w:uiPriority w:val="99"/>
    <w:rsid w:val="008845D5"/>
    <w:rPr>
      <w:color w:val="00000A"/>
      <w:sz w:val="18"/>
      <w:szCs w:val="18"/>
    </w:rPr>
  </w:style>
  <w:style w:type="paragraph" w:styleId="af2">
    <w:name w:val="footer"/>
    <w:basedOn w:val="a"/>
    <w:link w:val="Char3"/>
    <w:uiPriority w:val="99"/>
    <w:unhideWhenUsed/>
    <w:rsid w:val="008845D5"/>
    <w:pPr>
      <w:tabs>
        <w:tab w:val="center" w:pos="4153"/>
        <w:tab w:val="right" w:pos="8306"/>
      </w:tabs>
      <w:snapToGrid w:val="0"/>
      <w:spacing w:line="240" w:lineRule="auto"/>
    </w:pPr>
    <w:rPr>
      <w:sz w:val="18"/>
      <w:szCs w:val="18"/>
    </w:rPr>
  </w:style>
  <w:style w:type="character" w:customStyle="1" w:styleId="Char3">
    <w:name w:val="页脚 Char"/>
    <w:basedOn w:val="a0"/>
    <w:link w:val="af2"/>
    <w:uiPriority w:val="99"/>
    <w:rsid w:val="008845D5"/>
    <w:rPr>
      <w:color w:val="00000A"/>
      <w:sz w:val="18"/>
      <w:szCs w:val="18"/>
    </w:rPr>
  </w:style>
  <w:style w:type="character" w:customStyle="1" w:styleId="Char4">
    <w:name w:val="纯文本 Char"/>
    <w:link w:val="PlainText1"/>
    <w:rsid w:val="00B52693"/>
    <w:rPr>
      <w:rFonts w:ascii="宋体" w:hAnsi="Courier New" w:cs="Courier New"/>
      <w:szCs w:val="21"/>
    </w:rPr>
  </w:style>
  <w:style w:type="paragraph" w:customStyle="1" w:styleId="PlainText1">
    <w:name w:val="Plain Text1"/>
    <w:basedOn w:val="a"/>
    <w:link w:val="Char4"/>
    <w:rsid w:val="00B52693"/>
    <w:pPr>
      <w:widowControl w:val="0"/>
      <w:spacing w:after="0" w:line="240" w:lineRule="auto"/>
      <w:jc w:val="both"/>
    </w:pPr>
    <w:rPr>
      <w:rFonts w:ascii="宋体" w:hAnsi="Courier New" w:cs="Courier New"/>
      <w:color w:val="auto"/>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402">
      <w:bodyDiv w:val="1"/>
      <w:marLeft w:val="0"/>
      <w:marRight w:val="0"/>
      <w:marTop w:val="0"/>
      <w:marBottom w:val="0"/>
      <w:divBdr>
        <w:top w:val="none" w:sz="0" w:space="0" w:color="auto"/>
        <w:left w:val="none" w:sz="0" w:space="0" w:color="auto"/>
        <w:bottom w:val="none" w:sz="0" w:space="0" w:color="auto"/>
        <w:right w:val="none" w:sz="0" w:space="0" w:color="auto"/>
      </w:divBdr>
      <w:divsChild>
        <w:div w:id="92067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20493">
      <w:bodyDiv w:val="1"/>
      <w:marLeft w:val="0"/>
      <w:marRight w:val="0"/>
      <w:marTop w:val="0"/>
      <w:marBottom w:val="0"/>
      <w:divBdr>
        <w:top w:val="none" w:sz="0" w:space="0" w:color="auto"/>
        <w:left w:val="none" w:sz="0" w:space="0" w:color="auto"/>
        <w:bottom w:val="none" w:sz="0" w:space="0" w:color="auto"/>
        <w:right w:val="none" w:sz="0" w:space="0" w:color="auto"/>
      </w:divBdr>
    </w:div>
    <w:div w:id="207423988">
      <w:bodyDiv w:val="1"/>
      <w:marLeft w:val="0"/>
      <w:marRight w:val="0"/>
      <w:marTop w:val="0"/>
      <w:marBottom w:val="0"/>
      <w:divBdr>
        <w:top w:val="none" w:sz="0" w:space="0" w:color="auto"/>
        <w:left w:val="none" w:sz="0" w:space="0" w:color="auto"/>
        <w:bottom w:val="none" w:sz="0" w:space="0" w:color="auto"/>
        <w:right w:val="none" w:sz="0" w:space="0" w:color="auto"/>
      </w:divBdr>
    </w:div>
    <w:div w:id="486674722">
      <w:bodyDiv w:val="1"/>
      <w:marLeft w:val="0"/>
      <w:marRight w:val="0"/>
      <w:marTop w:val="0"/>
      <w:marBottom w:val="0"/>
      <w:divBdr>
        <w:top w:val="none" w:sz="0" w:space="0" w:color="auto"/>
        <w:left w:val="none" w:sz="0" w:space="0" w:color="auto"/>
        <w:bottom w:val="none" w:sz="0" w:space="0" w:color="auto"/>
        <w:right w:val="none" w:sz="0" w:space="0" w:color="auto"/>
      </w:divBdr>
    </w:div>
    <w:div w:id="548423445">
      <w:bodyDiv w:val="1"/>
      <w:marLeft w:val="0"/>
      <w:marRight w:val="0"/>
      <w:marTop w:val="0"/>
      <w:marBottom w:val="0"/>
      <w:divBdr>
        <w:top w:val="none" w:sz="0" w:space="0" w:color="auto"/>
        <w:left w:val="none" w:sz="0" w:space="0" w:color="auto"/>
        <w:bottom w:val="none" w:sz="0" w:space="0" w:color="auto"/>
        <w:right w:val="none" w:sz="0" w:space="0" w:color="auto"/>
      </w:divBdr>
    </w:div>
    <w:div w:id="602147586">
      <w:bodyDiv w:val="1"/>
      <w:marLeft w:val="0"/>
      <w:marRight w:val="0"/>
      <w:marTop w:val="0"/>
      <w:marBottom w:val="0"/>
      <w:divBdr>
        <w:top w:val="none" w:sz="0" w:space="0" w:color="auto"/>
        <w:left w:val="none" w:sz="0" w:space="0" w:color="auto"/>
        <w:bottom w:val="none" w:sz="0" w:space="0" w:color="auto"/>
        <w:right w:val="none" w:sz="0" w:space="0" w:color="auto"/>
      </w:divBdr>
    </w:div>
    <w:div w:id="619262906">
      <w:bodyDiv w:val="1"/>
      <w:marLeft w:val="0"/>
      <w:marRight w:val="0"/>
      <w:marTop w:val="0"/>
      <w:marBottom w:val="0"/>
      <w:divBdr>
        <w:top w:val="none" w:sz="0" w:space="0" w:color="auto"/>
        <w:left w:val="none" w:sz="0" w:space="0" w:color="auto"/>
        <w:bottom w:val="none" w:sz="0" w:space="0" w:color="auto"/>
        <w:right w:val="none" w:sz="0" w:space="0" w:color="auto"/>
      </w:divBdr>
    </w:div>
    <w:div w:id="673841555">
      <w:bodyDiv w:val="1"/>
      <w:marLeft w:val="0"/>
      <w:marRight w:val="0"/>
      <w:marTop w:val="0"/>
      <w:marBottom w:val="0"/>
      <w:divBdr>
        <w:top w:val="none" w:sz="0" w:space="0" w:color="auto"/>
        <w:left w:val="none" w:sz="0" w:space="0" w:color="auto"/>
        <w:bottom w:val="none" w:sz="0" w:space="0" w:color="auto"/>
        <w:right w:val="none" w:sz="0" w:space="0" w:color="auto"/>
      </w:divBdr>
    </w:div>
    <w:div w:id="710113711">
      <w:bodyDiv w:val="1"/>
      <w:marLeft w:val="0"/>
      <w:marRight w:val="0"/>
      <w:marTop w:val="0"/>
      <w:marBottom w:val="0"/>
      <w:divBdr>
        <w:top w:val="none" w:sz="0" w:space="0" w:color="auto"/>
        <w:left w:val="none" w:sz="0" w:space="0" w:color="auto"/>
        <w:bottom w:val="none" w:sz="0" w:space="0" w:color="auto"/>
        <w:right w:val="none" w:sz="0" w:space="0" w:color="auto"/>
      </w:divBdr>
    </w:div>
    <w:div w:id="751241088">
      <w:bodyDiv w:val="1"/>
      <w:marLeft w:val="0"/>
      <w:marRight w:val="0"/>
      <w:marTop w:val="0"/>
      <w:marBottom w:val="0"/>
      <w:divBdr>
        <w:top w:val="none" w:sz="0" w:space="0" w:color="auto"/>
        <w:left w:val="none" w:sz="0" w:space="0" w:color="auto"/>
        <w:bottom w:val="none" w:sz="0" w:space="0" w:color="auto"/>
        <w:right w:val="none" w:sz="0" w:space="0" w:color="auto"/>
      </w:divBdr>
    </w:div>
    <w:div w:id="962078763">
      <w:bodyDiv w:val="1"/>
      <w:marLeft w:val="0"/>
      <w:marRight w:val="0"/>
      <w:marTop w:val="0"/>
      <w:marBottom w:val="0"/>
      <w:divBdr>
        <w:top w:val="none" w:sz="0" w:space="0" w:color="auto"/>
        <w:left w:val="none" w:sz="0" w:space="0" w:color="auto"/>
        <w:bottom w:val="none" w:sz="0" w:space="0" w:color="auto"/>
        <w:right w:val="none" w:sz="0" w:space="0" w:color="auto"/>
      </w:divBdr>
    </w:div>
    <w:div w:id="1022979811">
      <w:bodyDiv w:val="1"/>
      <w:marLeft w:val="0"/>
      <w:marRight w:val="0"/>
      <w:marTop w:val="0"/>
      <w:marBottom w:val="0"/>
      <w:divBdr>
        <w:top w:val="none" w:sz="0" w:space="0" w:color="auto"/>
        <w:left w:val="none" w:sz="0" w:space="0" w:color="auto"/>
        <w:bottom w:val="none" w:sz="0" w:space="0" w:color="auto"/>
        <w:right w:val="none" w:sz="0" w:space="0" w:color="auto"/>
      </w:divBdr>
    </w:div>
    <w:div w:id="1177771373">
      <w:bodyDiv w:val="1"/>
      <w:marLeft w:val="0"/>
      <w:marRight w:val="0"/>
      <w:marTop w:val="0"/>
      <w:marBottom w:val="0"/>
      <w:divBdr>
        <w:top w:val="none" w:sz="0" w:space="0" w:color="auto"/>
        <w:left w:val="none" w:sz="0" w:space="0" w:color="auto"/>
        <w:bottom w:val="none" w:sz="0" w:space="0" w:color="auto"/>
        <w:right w:val="none" w:sz="0" w:space="0" w:color="auto"/>
      </w:divBdr>
    </w:div>
    <w:div w:id="1203060474">
      <w:bodyDiv w:val="1"/>
      <w:marLeft w:val="0"/>
      <w:marRight w:val="0"/>
      <w:marTop w:val="0"/>
      <w:marBottom w:val="0"/>
      <w:divBdr>
        <w:top w:val="none" w:sz="0" w:space="0" w:color="auto"/>
        <w:left w:val="none" w:sz="0" w:space="0" w:color="auto"/>
        <w:bottom w:val="none" w:sz="0" w:space="0" w:color="auto"/>
        <w:right w:val="none" w:sz="0" w:space="0" w:color="auto"/>
      </w:divBdr>
    </w:div>
    <w:div w:id="1208369991">
      <w:bodyDiv w:val="1"/>
      <w:marLeft w:val="0"/>
      <w:marRight w:val="0"/>
      <w:marTop w:val="0"/>
      <w:marBottom w:val="0"/>
      <w:divBdr>
        <w:top w:val="none" w:sz="0" w:space="0" w:color="auto"/>
        <w:left w:val="none" w:sz="0" w:space="0" w:color="auto"/>
        <w:bottom w:val="none" w:sz="0" w:space="0" w:color="auto"/>
        <w:right w:val="none" w:sz="0" w:space="0" w:color="auto"/>
      </w:divBdr>
    </w:div>
    <w:div w:id="1231580367">
      <w:bodyDiv w:val="1"/>
      <w:marLeft w:val="0"/>
      <w:marRight w:val="0"/>
      <w:marTop w:val="0"/>
      <w:marBottom w:val="0"/>
      <w:divBdr>
        <w:top w:val="none" w:sz="0" w:space="0" w:color="auto"/>
        <w:left w:val="none" w:sz="0" w:space="0" w:color="auto"/>
        <w:bottom w:val="none" w:sz="0" w:space="0" w:color="auto"/>
        <w:right w:val="none" w:sz="0" w:space="0" w:color="auto"/>
      </w:divBdr>
    </w:div>
    <w:div w:id="1232501875">
      <w:bodyDiv w:val="1"/>
      <w:marLeft w:val="0"/>
      <w:marRight w:val="0"/>
      <w:marTop w:val="0"/>
      <w:marBottom w:val="0"/>
      <w:divBdr>
        <w:top w:val="none" w:sz="0" w:space="0" w:color="auto"/>
        <w:left w:val="none" w:sz="0" w:space="0" w:color="auto"/>
        <w:bottom w:val="none" w:sz="0" w:space="0" w:color="auto"/>
        <w:right w:val="none" w:sz="0" w:space="0" w:color="auto"/>
      </w:divBdr>
    </w:div>
    <w:div w:id="1294484891">
      <w:bodyDiv w:val="1"/>
      <w:marLeft w:val="0"/>
      <w:marRight w:val="0"/>
      <w:marTop w:val="0"/>
      <w:marBottom w:val="0"/>
      <w:divBdr>
        <w:top w:val="none" w:sz="0" w:space="0" w:color="auto"/>
        <w:left w:val="none" w:sz="0" w:space="0" w:color="auto"/>
        <w:bottom w:val="none" w:sz="0" w:space="0" w:color="auto"/>
        <w:right w:val="none" w:sz="0" w:space="0" w:color="auto"/>
      </w:divBdr>
    </w:div>
    <w:div w:id="1384213579">
      <w:bodyDiv w:val="1"/>
      <w:marLeft w:val="0"/>
      <w:marRight w:val="0"/>
      <w:marTop w:val="0"/>
      <w:marBottom w:val="0"/>
      <w:divBdr>
        <w:top w:val="none" w:sz="0" w:space="0" w:color="auto"/>
        <w:left w:val="none" w:sz="0" w:space="0" w:color="auto"/>
        <w:bottom w:val="none" w:sz="0" w:space="0" w:color="auto"/>
        <w:right w:val="none" w:sz="0" w:space="0" w:color="auto"/>
      </w:divBdr>
    </w:div>
    <w:div w:id="1434979609">
      <w:bodyDiv w:val="1"/>
      <w:marLeft w:val="0"/>
      <w:marRight w:val="0"/>
      <w:marTop w:val="0"/>
      <w:marBottom w:val="0"/>
      <w:divBdr>
        <w:top w:val="none" w:sz="0" w:space="0" w:color="auto"/>
        <w:left w:val="none" w:sz="0" w:space="0" w:color="auto"/>
        <w:bottom w:val="none" w:sz="0" w:space="0" w:color="auto"/>
        <w:right w:val="none" w:sz="0" w:space="0" w:color="auto"/>
      </w:divBdr>
    </w:div>
    <w:div w:id="1497113772">
      <w:bodyDiv w:val="1"/>
      <w:marLeft w:val="0"/>
      <w:marRight w:val="0"/>
      <w:marTop w:val="0"/>
      <w:marBottom w:val="0"/>
      <w:divBdr>
        <w:top w:val="none" w:sz="0" w:space="0" w:color="auto"/>
        <w:left w:val="none" w:sz="0" w:space="0" w:color="auto"/>
        <w:bottom w:val="none" w:sz="0" w:space="0" w:color="auto"/>
        <w:right w:val="none" w:sz="0" w:space="0" w:color="auto"/>
      </w:divBdr>
    </w:div>
    <w:div w:id="1520660926">
      <w:bodyDiv w:val="1"/>
      <w:marLeft w:val="0"/>
      <w:marRight w:val="0"/>
      <w:marTop w:val="0"/>
      <w:marBottom w:val="0"/>
      <w:divBdr>
        <w:top w:val="none" w:sz="0" w:space="0" w:color="auto"/>
        <w:left w:val="none" w:sz="0" w:space="0" w:color="auto"/>
        <w:bottom w:val="none" w:sz="0" w:space="0" w:color="auto"/>
        <w:right w:val="none" w:sz="0" w:space="0" w:color="auto"/>
      </w:divBdr>
    </w:div>
    <w:div w:id="1586770199">
      <w:bodyDiv w:val="1"/>
      <w:marLeft w:val="0"/>
      <w:marRight w:val="0"/>
      <w:marTop w:val="0"/>
      <w:marBottom w:val="0"/>
      <w:divBdr>
        <w:top w:val="none" w:sz="0" w:space="0" w:color="auto"/>
        <w:left w:val="none" w:sz="0" w:space="0" w:color="auto"/>
        <w:bottom w:val="none" w:sz="0" w:space="0" w:color="auto"/>
        <w:right w:val="none" w:sz="0" w:space="0" w:color="auto"/>
      </w:divBdr>
    </w:div>
    <w:div w:id="1623347177">
      <w:bodyDiv w:val="1"/>
      <w:marLeft w:val="0"/>
      <w:marRight w:val="0"/>
      <w:marTop w:val="0"/>
      <w:marBottom w:val="0"/>
      <w:divBdr>
        <w:top w:val="none" w:sz="0" w:space="0" w:color="auto"/>
        <w:left w:val="none" w:sz="0" w:space="0" w:color="auto"/>
        <w:bottom w:val="none" w:sz="0" w:space="0" w:color="auto"/>
        <w:right w:val="none" w:sz="0" w:space="0" w:color="auto"/>
      </w:divBdr>
    </w:div>
    <w:div w:id="1630012807">
      <w:bodyDiv w:val="1"/>
      <w:marLeft w:val="0"/>
      <w:marRight w:val="0"/>
      <w:marTop w:val="0"/>
      <w:marBottom w:val="0"/>
      <w:divBdr>
        <w:top w:val="none" w:sz="0" w:space="0" w:color="auto"/>
        <w:left w:val="none" w:sz="0" w:space="0" w:color="auto"/>
        <w:bottom w:val="none" w:sz="0" w:space="0" w:color="auto"/>
        <w:right w:val="none" w:sz="0" w:space="0" w:color="auto"/>
      </w:divBdr>
      <w:divsChild>
        <w:div w:id="293609904">
          <w:marLeft w:val="547"/>
          <w:marRight w:val="0"/>
          <w:marTop w:val="0"/>
          <w:marBottom w:val="0"/>
          <w:divBdr>
            <w:top w:val="none" w:sz="0" w:space="0" w:color="auto"/>
            <w:left w:val="none" w:sz="0" w:space="0" w:color="auto"/>
            <w:bottom w:val="none" w:sz="0" w:space="0" w:color="auto"/>
            <w:right w:val="none" w:sz="0" w:space="0" w:color="auto"/>
          </w:divBdr>
        </w:div>
      </w:divsChild>
    </w:div>
    <w:div w:id="1631395562">
      <w:bodyDiv w:val="1"/>
      <w:marLeft w:val="0"/>
      <w:marRight w:val="0"/>
      <w:marTop w:val="0"/>
      <w:marBottom w:val="0"/>
      <w:divBdr>
        <w:top w:val="none" w:sz="0" w:space="0" w:color="auto"/>
        <w:left w:val="none" w:sz="0" w:space="0" w:color="auto"/>
        <w:bottom w:val="none" w:sz="0" w:space="0" w:color="auto"/>
        <w:right w:val="none" w:sz="0" w:space="0" w:color="auto"/>
      </w:divBdr>
    </w:div>
    <w:div w:id="1891378638">
      <w:bodyDiv w:val="1"/>
      <w:marLeft w:val="0"/>
      <w:marRight w:val="0"/>
      <w:marTop w:val="0"/>
      <w:marBottom w:val="0"/>
      <w:divBdr>
        <w:top w:val="none" w:sz="0" w:space="0" w:color="auto"/>
        <w:left w:val="none" w:sz="0" w:space="0" w:color="auto"/>
        <w:bottom w:val="none" w:sz="0" w:space="0" w:color="auto"/>
        <w:right w:val="none" w:sz="0" w:space="0" w:color="auto"/>
      </w:divBdr>
    </w:div>
    <w:div w:id="20916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7/MPG.0000000000001444"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kjacobson@cw.bc.ca"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CABC-27C6-4560-AC69-76594677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Alice</dc:creator>
  <cp:lastModifiedBy>Administrator</cp:lastModifiedBy>
  <cp:revision>3</cp:revision>
  <cp:lastPrinted>2018-07-20T15:20:00Z</cp:lastPrinted>
  <dcterms:created xsi:type="dcterms:W3CDTF">2019-03-13T08:28:00Z</dcterms:created>
  <dcterms:modified xsi:type="dcterms:W3CDTF">2019-03-13T08:32:00Z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Health Shared Services 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eb05ae69-4057-3010-b2b5-9ee364b352f3</vt:lpwstr>
  </property>
  <property fmtid="{D5CDD505-2E9C-101B-9397-08002B2CF9AE}" pid="11" name="Mendeley Citation Style_1">
    <vt:lpwstr>http://www.zotero.org/styles/american-medical-association</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16th edition (author-date)</vt:lpwstr>
  </property>
  <property fmtid="{D5CDD505-2E9C-101B-9397-08002B2CF9AE}" pid="22" name="Mendeley Recent Style Id 5_1">
    <vt:lpwstr>http://www.zotero.org/styles/harvard1</vt:lpwstr>
  </property>
  <property fmtid="{D5CDD505-2E9C-101B-9397-08002B2CF9AE}" pid="23" name="Mendeley Recent Style Name 5_1">
    <vt:lpwstr>Harvard Reference format 1 (author-date)</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7th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