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Name of journal: World Journal of Gastroenterology</w:t>
      </w:r>
    </w:p>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ESPS Manuscript NO: 4354</w:t>
      </w:r>
    </w:p>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Columns: CASE REPORT</w:t>
      </w:r>
    </w:p>
    <w:p w:rsidR="00E21361" w:rsidRPr="003B51ED" w:rsidRDefault="00E21361" w:rsidP="00A34CEB">
      <w:pPr>
        <w:snapToGrid w:val="0"/>
        <w:spacing w:line="360" w:lineRule="auto"/>
        <w:rPr>
          <w:rFonts w:ascii="Book Antiqua" w:hAnsi="Book Antiqua" w:cs="Tahoma"/>
          <w:b/>
          <w:color w:val="000000"/>
          <w:sz w:val="24"/>
        </w:rPr>
      </w:pPr>
    </w:p>
    <w:p w:rsidR="00E21361" w:rsidRPr="003B51ED" w:rsidRDefault="00E21361" w:rsidP="00A34CEB">
      <w:pPr>
        <w:snapToGrid w:val="0"/>
        <w:spacing w:line="360" w:lineRule="auto"/>
        <w:rPr>
          <w:rFonts w:ascii="Book Antiqua" w:eastAsia="MS Mincho" w:hAnsi="Book Antiqua"/>
          <w:b/>
          <w:sz w:val="24"/>
          <w:lang w:eastAsia="ja-JP"/>
        </w:rPr>
      </w:pPr>
      <w:r w:rsidRPr="003B51ED">
        <w:rPr>
          <w:rFonts w:ascii="Book Antiqua" w:hAnsi="Book Antiqua"/>
          <w:b/>
          <w:sz w:val="24"/>
        </w:rPr>
        <w:t>Adjuvant surgery for advanced extrahepatic cholangiocarcinoma</w:t>
      </w:r>
    </w:p>
    <w:p w:rsidR="00E21361" w:rsidRPr="003B51ED" w:rsidRDefault="00E21361" w:rsidP="00A34CEB">
      <w:pPr>
        <w:snapToGrid w:val="0"/>
        <w:spacing w:line="360" w:lineRule="auto"/>
        <w:rPr>
          <w:rFonts w:ascii="Book Antiqua" w:eastAsia="MS Mincho" w:hAnsi="Book Antiqua"/>
          <w:sz w:val="24"/>
          <w:lang w:eastAsia="ja-JP"/>
        </w:rPr>
      </w:pPr>
    </w:p>
    <w:p w:rsidR="00E21361" w:rsidRPr="00693C1B" w:rsidRDefault="00E21361" w:rsidP="00A34CEB">
      <w:pPr>
        <w:snapToGrid w:val="0"/>
        <w:spacing w:line="360" w:lineRule="auto"/>
        <w:rPr>
          <w:rFonts w:ascii="Book Antiqua" w:eastAsia="MS Mincho" w:hAnsi="Book Antiqua"/>
          <w:sz w:val="24"/>
          <w:lang w:eastAsia="ja-JP"/>
        </w:rPr>
      </w:pPr>
      <w:r w:rsidRPr="00693C1B">
        <w:rPr>
          <w:rFonts w:ascii="Book Antiqua" w:eastAsia="MS Mincho" w:hAnsi="Book Antiqua"/>
          <w:sz w:val="24"/>
          <w:lang w:eastAsia="ja-JP"/>
        </w:rPr>
        <w:t xml:space="preserve">Oshiro Y </w:t>
      </w:r>
      <w:r w:rsidRPr="00693C1B">
        <w:rPr>
          <w:rFonts w:ascii="Book Antiqua" w:eastAsia="MS Mincho" w:hAnsi="Book Antiqua"/>
          <w:i/>
          <w:sz w:val="24"/>
          <w:lang w:eastAsia="ja-JP"/>
        </w:rPr>
        <w:t>et al</w:t>
      </w:r>
      <w:r w:rsidRPr="00693C1B">
        <w:rPr>
          <w:rFonts w:ascii="Book Antiqua" w:eastAsia="MS Mincho" w:hAnsi="Book Antiqua"/>
          <w:sz w:val="24"/>
          <w:lang w:eastAsia="ja-JP"/>
        </w:rPr>
        <w:t xml:space="preserve">. </w:t>
      </w:r>
      <w:r w:rsidRPr="00693C1B">
        <w:rPr>
          <w:rFonts w:ascii="Book Antiqua" w:hAnsi="Book Antiqua"/>
          <w:sz w:val="24"/>
        </w:rPr>
        <w:t>Adjuvant surgery for advanced extrahepatic cholangiocarcinoma</w:t>
      </w:r>
    </w:p>
    <w:p w:rsidR="00E21361" w:rsidRPr="003B51ED" w:rsidRDefault="00E21361" w:rsidP="00A34CEB">
      <w:pPr>
        <w:snapToGrid w:val="0"/>
        <w:spacing w:line="360" w:lineRule="auto"/>
        <w:rPr>
          <w:rFonts w:ascii="Book Antiqua" w:eastAsia="MS Mincho" w:hAnsi="Book Antiqua"/>
          <w:sz w:val="24"/>
          <w:lang w:eastAsia="ja-JP"/>
        </w:rPr>
      </w:pPr>
    </w:p>
    <w:p w:rsidR="00E21361" w:rsidRPr="003B51ED" w:rsidRDefault="00E21361" w:rsidP="00A34CEB">
      <w:pPr>
        <w:spacing w:line="360" w:lineRule="auto"/>
        <w:rPr>
          <w:rFonts w:ascii="Book Antiqua" w:hAnsi="Book Antiqua"/>
          <w:sz w:val="24"/>
        </w:rPr>
      </w:pPr>
      <w:r w:rsidRPr="003B51ED">
        <w:rPr>
          <w:rFonts w:ascii="Book Antiqua" w:hAnsi="Book Antiqua"/>
          <w:sz w:val="24"/>
        </w:rPr>
        <w:t>Yukio Oshiro, Kazuhiro Takahashi, Ryoko Sasaki, Tadashi Kondo, Shingo Sakashita, Nobuhiro Ohkohchi</w:t>
      </w:r>
    </w:p>
    <w:p w:rsidR="00E21361" w:rsidRPr="003B51ED" w:rsidRDefault="00E21361" w:rsidP="00A34CEB">
      <w:pPr>
        <w:snapToGrid w:val="0"/>
        <w:spacing w:line="360" w:lineRule="auto"/>
        <w:rPr>
          <w:rFonts w:ascii="Book Antiqua" w:eastAsia="MS Mincho" w:hAnsi="Book Antiqua"/>
          <w:b/>
          <w:sz w:val="24"/>
          <w:lang w:eastAsia="ja-JP"/>
        </w:rPr>
      </w:pPr>
    </w:p>
    <w:p w:rsidR="00E21361" w:rsidRPr="003B51ED" w:rsidRDefault="00E21361" w:rsidP="003C03BC">
      <w:pPr>
        <w:spacing w:line="360" w:lineRule="auto"/>
        <w:rPr>
          <w:rFonts w:ascii="Book Antiqua" w:hAnsi="Book Antiqua"/>
          <w:sz w:val="24"/>
        </w:rPr>
      </w:pPr>
      <w:r w:rsidRPr="003B51ED">
        <w:rPr>
          <w:rFonts w:ascii="Book Antiqua" w:hAnsi="Book Antiqua"/>
          <w:b/>
          <w:sz w:val="24"/>
        </w:rPr>
        <w:t xml:space="preserve">Yukio Oshiro, Kazuhiro Takahashi, Ryoko Sasaki, Tadashi Kondo, Nobuhiro Ohkohchi, </w:t>
      </w:r>
      <w:r w:rsidRPr="003B51ED">
        <w:rPr>
          <w:rFonts w:ascii="Book Antiqua" w:hAnsi="Book Antiqua"/>
          <w:sz w:val="24"/>
        </w:rPr>
        <w:t xml:space="preserve">Department of Surgery, Division of Gastroenterological and Hepatobiliary Surgery, and Organ Transplantation, </w:t>
      </w:r>
      <w:smartTag w:uri="urn:schemas-microsoft-com:office:smarttags" w:element="PlaceType">
        <w:r w:rsidRPr="003B51ED">
          <w:rPr>
            <w:rFonts w:ascii="Book Antiqua" w:hAnsi="Book Antiqua"/>
            <w:sz w:val="24"/>
          </w:rPr>
          <w:t>University</w:t>
        </w:r>
      </w:smartTag>
      <w:r w:rsidRPr="003B51ED">
        <w:rPr>
          <w:rFonts w:ascii="Book Antiqua" w:hAnsi="Book Antiqua"/>
          <w:sz w:val="24"/>
        </w:rPr>
        <w:t xml:space="preserve"> of </w:t>
      </w:r>
      <w:smartTag w:uri="urn:schemas-microsoft-com:office:smarttags" w:element="PlaceName">
        <w:r w:rsidRPr="003B51ED">
          <w:rPr>
            <w:rFonts w:ascii="Book Antiqua" w:hAnsi="Book Antiqua"/>
            <w:sz w:val="24"/>
          </w:rPr>
          <w:t>Tsukuba</w:t>
        </w:r>
      </w:smartTag>
      <w:r w:rsidRPr="003B51ED">
        <w:rPr>
          <w:rFonts w:ascii="Book Antiqua" w:hAnsi="Book Antiqua"/>
          <w:sz w:val="24"/>
        </w:rPr>
        <w:t>,</w:t>
      </w:r>
      <w:r w:rsidRPr="003B51ED">
        <w:rPr>
          <w:rFonts w:ascii="Book Antiqua" w:hAnsi="Book Antiqua"/>
          <w:sz w:val="24"/>
          <w:lang w:eastAsia="ja-JP"/>
        </w:rPr>
        <w:t xml:space="preserve"> </w:t>
      </w:r>
      <w:r w:rsidRPr="003B51ED">
        <w:rPr>
          <w:rFonts w:ascii="Book Antiqua" w:hAnsi="Book Antiqua"/>
          <w:sz w:val="24"/>
        </w:rPr>
        <w:t xml:space="preserve">Tsukuba 305-8575, </w:t>
      </w:r>
      <w:smartTag w:uri="urn:schemas-microsoft-com:office:smarttags" w:element="place">
        <w:smartTag w:uri="urn:schemas-microsoft-com:office:smarttags" w:element="country-region">
          <w:r w:rsidRPr="003B51ED">
            <w:rPr>
              <w:rFonts w:ascii="Book Antiqua" w:hAnsi="Book Antiqua"/>
              <w:sz w:val="24"/>
            </w:rPr>
            <w:t>Japan</w:t>
          </w:r>
        </w:smartTag>
      </w:smartTag>
    </w:p>
    <w:p w:rsidR="00E21361" w:rsidRPr="003B51ED" w:rsidRDefault="00E21361" w:rsidP="00A34CEB">
      <w:pPr>
        <w:snapToGrid w:val="0"/>
        <w:spacing w:line="360" w:lineRule="auto"/>
        <w:rPr>
          <w:rFonts w:ascii="Book Antiqua" w:eastAsia="MS Mincho" w:hAnsi="Book Antiqua"/>
          <w:sz w:val="24"/>
          <w:lang w:eastAsia="ja-JP"/>
        </w:rPr>
      </w:pPr>
    </w:p>
    <w:p w:rsidR="00E21361" w:rsidRPr="003B51ED" w:rsidRDefault="00E21361" w:rsidP="00A34CEB">
      <w:pPr>
        <w:snapToGrid w:val="0"/>
        <w:spacing w:line="360" w:lineRule="auto"/>
        <w:rPr>
          <w:rFonts w:ascii="Book Antiqua" w:eastAsia="MS Mincho" w:hAnsi="Book Antiqua"/>
          <w:b/>
          <w:color w:val="000000"/>
          <w:sz w:val="24"/>
          <w:lang w:eastAsia="ja-JP"/>
        </w:rPr>
      </w:pPr>
      <w:r w:rsidRPr="003B51ED">
        <w:rPr>
          <w:rFonts w:ascii="Book Antiqua" w:hAnsi="Book Antiqua"/>
          <w:b/>
          <w:sz w:val="24"/>
        </w:rPr>
        <w:t>Shingo Sakashita</w:t>
      </w:r>
      <w:r w:rsidRPr="003B51ED">
        <w:rPr>
          <w:rFonts w:ascii="Book Antiqua" w:eastAsia="MS Mincho" w:hAnsi="Book Antiqua"/>
          <w:b/>
          <w:color w:val="000000"/>
          <w:sz w:val="24"/>
          <w:lang w:eastAsia="ja-JP"/>
        </w:rPr>
        <w:t xml:space="preserve">, </w:t>
      </w:r>
      <w:r w:rsidRPr="003B51ED">
        <w:rPr>
          <w:rFonts w:ascii="Book Antiqua" w:hAnsi="Book Antiqua"/>
          <w:sz w:val="24"/>
        </w:rPr>
        <w:t xml:space="preserve">Department of Pathology, Faculty of Medicine, </w:t>
      </w:r>
      <w:smartTag w:uri="urn:schemas-microsoft-com:office:smarttags" w:element="PlaceType">
        <w:r w:rsidRPr="003B51ED">
          <w:rPr>
            <w:rFonts w:ascii="Book Antiqua" w:hAnsi="Book Antiqua"/>
            <w:sz w:val="24"/>
          </w:rPr>
          <w:t>University</w:t>
        </w:r>
      </w:smartTag>
      <w:r w:rsidRPr="003B51ED">
        <w:rPr>
          <w:rFonts w:ascii="Book Antiqua" w:hAnsi="Book Antiqua"/>
          <w:sz w:val="24"/>
        </w:rPr>
        <w:t xml:space="preserve"> of </w:t>
      </w:r>
      <w:smartTag w:uri="urn:schemas-microsoft-com:office:smarttags" w:element="PlaceName">
        <w:r w:rsidRPr="003B51ED">
          <w:rPr>
            <w:rFonts w:ascii="Book Antiqua" w:hAnsi="Book Antiqua"/>
            <w:sz w:val="24"/>
          </w:rPr>
          <w:t>Tsukuba</w:t>
        </w:r>
      </w:smartTag>
      <w:r w:rsidRPr="003B51ED">
        <w:rPr>
          <w:rFonts w:ascii="Book Antiqua" w:eastAsia="MS Mincho" w:hAnsi="Book Antiqua"/>
          <w:sz w:val="24"/>
          <w:lang w:eastAsia="ja-JP"/>
        </w:rPr>
        <w:t xml:space="preserve">, </w:t>
      </w:r>
      <w:r w:rsidRPr="003B51ED">
        <w:rPr>
          <w:rFonts w:ascii="Book Antiqua" w:hAnsi="Book Antiqua"/>
          <w:sz w:val="24"/>
        </w:rPr>
        <w:t xml:space="preserve">Tsukuba 305-8575, </w:t>
      </w:r>
      <w:smartTag w:uri="urn:schemas-microsoft-com:office:smarttags" w:element="place">
        <w:smartTag w:uri="urn:schemas-microsoft-com:office:smarttags" w:element="country-region">
          <w:r w:rsidRPr="003B51ED">
            <w:rPr>
              <w:rFonts w:ascii="Book Antiqua" w:hAnsi="Book Antiqua"/>
              <w:sz w:val="24"/>
            </w:rPr>
            <w:t>Japan</w:t>
          </w:r>
        </w:smartTag>
      </w:smartTag>
    </w:p>
    <w:p w:rsidR="00E21361" w:rsidRPr="003B51ED" w:rsidRDefault="00E21361" w:rsidP="00A34CEB">
      <w:pPr>
        <w:snapToGrid w:val="0"/>
        <w:spacing w:line="360" w:lineRule="auto"/>
        <w:rPr>
          <w:rFonts w:ascii="Book Antiqua" w:eastAsia="MS Mincho" w:hAnsi="Book Antiqua"/>
          <w:sz w:val="24"/>
          <w:lang w:eastAsia="ja-JP"/>
        </w:rPr>
      </w:pPr>
    </w:p>
    <w:p w:rsidR="00E21361" w:rsidRPr="003B51ED" w:rsidRDefault="00E21361" w:rsidP="00A34CEB">
      <w:pPr>
        <w:snapToGrid w:val="0"/>
        <w:spacing w:line="360" w:lineRule="auto"/>
        <w:rPr>
          <w:rFonts w:ascii="Book Antiqua" w:eastAsia="MS Mincho" w:hAnsi="Book Antiqua"/>
          <w:color w:val="000000"/>
          <w:sz w:val="24"/>
          <w:lang w:eastAsia="ja-JP"/>
        </w:rPr>
      </w:pPr>
      <w:r w:rsidRPr="003B51ED">
        <w:rPr>
          <w:rFonts w:ascii="Book Antiqua" w:eastAsia="MS Mincho" w:hAnsi="Book Antiqua"/>
          <w:b/>
          <w:sz w:val="24"/>
          <w:lang w:eastAsia="ja-JP"/>
        </w:rPr>
        <w:t>Author contributions:</w:t>
      </w:r>
      <w:r w:rsidRPr="003B51ED">
        <w:rPr>
          <w:rFonts w:ascii="Book Antiqua" w:eastAsia="MS Mincho" w:hAnsi="Book Antiqua"/>
          <w:sz w:val="24"/>
          <w:lang w:eastAsia="ja-JP"/>
        </w:rPr>
        <w:t xml:space="preserve"> </w:t>
      </w:r>
      <w:r w:rsidRPr="003B51ED">
        <w:rPr>
          <w:rFonts w:ascii="Book Antiqua" w:hAnsi="Book Antiqua"/>
          <w:sz w:val="24"/>
        </w:rPr>
        <w:t>All authors made substantial contributions to the acquisition, analysis, and interpretation of data and participated in writing the paper; Ohkohchi N gave final approval of the version to be published.</w:t>
      </w:r>
    </w:p>
    <w:p w:rsidR="00E21361" w:rsidRPr="003B51ED" w:rsidRDefault="00E21361" w:rsidP="00A34CEB">
      <w:pPr>
        <w:snapToGrid w:val="0"/>
        <w:spacing w:line="360" w:lineRule="auto"/>
        <w:rPr>
          <w:rFonts w:ascii="Book Antiqua" w:eastAsia="MS Mincho" w:hAnsi="Book Antiqua"/>
          <w:sz w:val="24"/>
          <w:lang w:eastAsia="ja-JP"/>
        </w:rPr>
      </w:pPr>
    </w:p>
    <w:p w:rsidR="00E21361" w:rsidRPr="003B51ED" w:rsidRDefault="00E21361" w:rsidP="00A34CEB">
      <w:pPr>
        <w:spacing w:line="360" w:lineRule="auto"/>
        <w:rPr>
          <w:rFonts w:ascii="Book Antiqua" w:hAnsi="Book Antiqua"/>
          <w:sz w:val="24"/>
        </w:rPr>
      </w:pPr>
      <w:r w:rsidRPr="003B51ED">
        <w:rPr>
          <w:rFonts w:ascii="Book Antiqua" w:hAnsi="Book Antiqua"/>
          <w:b/>
          <w:sz w:val="24"/>
        </w:rPr>
        <w:t xml:space="preserve">Correspondence to: </w:t>
      </w:r>
      <w:smartTag w:uri="urn:schemas-microsoft-com:office:smarttags" w:element="City">
        <w:r w:rsidRPr="003B51ED">
          <w:rPr>
            <w:rFonts w:ascii="Book Antiqua" w:hAnsi="Book Antiqua"/>
            <w:b/>
            <w:sz w:val="24"/>
          </w:rPr>
          <w:t>Yukio Oshiro</w:t>
        </w:r>
      </w:smartTag>
      <w:r w:rsidRPr="003B51ED">
        <w:rPr>
          <w:rFonts w:ascii="Book Antiqua" w:hAnsi="Book Antiqua"/>
          <w:b/>
          <w:sz w:val="24"/>
        </w:rPr>
        <w:t xml:space="preserve">, </w:t>
      </w:r>
      <w:smartTag w:uri="urn:schemas-microsoft-com:office:smarttags" w:element="State">
        <w:r w:rsidRPr="003B51ED">
          <w:rPr>
            <w:rFonts w:ascii="Book Antiqua" w:hAnsi="Book Antiqua"/>
            <w:b/>
            <w:sz w:val="24"/>
          </w:rPr>
          <w:t>MD</w:t>
        </w:r>
      </w:smartTag>
      <w:r w:rsidRPr="003B51ED">
        <w:rPr>
          <w:rFonts w:ascii="Book Antiqua" w:hAnsi="Book Antiqua"/>
          <w:b/>
          <w:sz w:val="24"/>
        </w:rPr>
        <w:t>, PhD,</w:t>
      </w:r>
      <w:r w:rsidRPr="003B51ED">
        <w:rPr>
          <w:rFonts w:ascii="Book Antiqua" w:hAnsi="Book Antiqua"/>
          <w:sz w:val="24"/>
        </w:rPr>
        <w:t xml:space="preserve"> Department of Surgery, Division of Gastroenterological and Hepatobiliary Surgery, </w:t>
      </w:r>
      <w:r w:rsidRPr="003B51ED">
        <w:rPr>
          <w:rFonts w:ascii="Book Antiqua" w:eastAsia="MS Gothic" w:hAnsi="Book Antiqua"/>
          <w:kern w:val="0"/>
          <w:sz w:val="24"/>
        </w:rPr>
        <w:t xml:space="preserve">and Organ Transplantation, </w:t>
      </w:r>
      <w:smartTag w:uri="urn:schemas-microsoft-com:office:smarttags" w:element="place">
        <w:smartTag w:uri="urn:schemas-microsoft-com:office:smarttags" w:element="PlaceType">
          <w:r w:rsidRPr="003B51ED">
            <w:rPr>
              <w:rFonts w:ascii="Book Antiqua" w:eastAsia="MS Gothic" w:hAnsi="Book Antiqua"/>
              <w:kern w:val="0"/>
              <w:sz w:val="24"/>
            </w:rPr>
            <w:t>University</w:t>
          </w:r>
        </w:smartTag>
        <w:r w:rsidRPr="003B51ED">
          <w:rPr>
            <w:rFonts w:ascii="Book Antiqua" w:eastAsia="MS Gothic" w:hAnsi="Book Antiqua"/>
            <w:kern w:val="0"/>
            <w:sz w:val="24"/>
          </w:rPr>
          <w:t xml:space="preserve"> of </w:t>
        </w:r>
        <w:smartTag w:uri="urn:schemas-microsoft-com:office:smarttags" w:element="PlaceName">
          <w:r w:rsidRPr="003B51ED">
            <w:rPr>
              <w:rFonts w:ascii="Book Antiqua" w:eastAsia="MS Gothic" w:hAnsi="Book Antiqua"/>
              <w:kern w:val="0"/>
              <w:sz w:val="24"/>
            </w:rPr>
            <w:t>Tsukuba</w:t>
          </w:r>
        </w:smartTag>
      </w:smartTag>
      <w:r w:rsidRPr="003B51ED">
        <w:rPr>
          <w:rFonts w:ascii="Book Antiqua" w:eastAsia="MS Gothic" w:hAnsi="Book Antiqua"/>
          <w:kern w:val="0"/>
          <w:sz w:val="24"/>
        </w:rPr>
        <w:t xml:space="preserve">, </w:t>
      </w:r>
      <w:smartTag w:uri="urn:schemas-microsoft-com:office:smarttags" w:element="chsdate">
        <w:smartTagPr>
          <w:attr w:name="Year" w:val="2001"/>
          <w:attr w:name="Month" w:val="1"/>
          <w:attr w:name="Day" w:val="1"/>
          <w:attr w:name="IsLunarDate" w:val="False"/>
          <w:attr w:name="IsROCDate" w:val="False"/>
        </w:smartTagPr>
        <w:r w:rsidRPr="003B51ED">
          <w:rPr>
            <w:rFonts w:ascii="Book Antiqua" w:hAnsi="Book Antiqua"/>
            <w:sz w:val="24"/>
          </w:rPr>
          <w:t>1-1-1</w:t>
        </w:r>
      </w:smartTag>
      <w:r w:rsidRPr="003B51ED">
        <w:rPr>
          <w:rFonts w:ascii="Book Antiqua" w:hAnsi="Book Antiqua"/>
          <w:sz w:val="24"/>
        </w:rPr>
        <w:t xml:space="preserve"> Tennodai, Tsukuba, 305-8575, Japan. oshiro@md.tsukuba.ac.jp</w:t>
      </w:r>
    </w:p>
    <w:p w:rsidR="00E21361" w:rsidRPr="003B51ED" w:rsidRDefault="00E21361" w:rsidP="00A34CEB">
      <w:pPr>
        <w:snapToGrid w:val="0"/>
        <w:spacing w:line="360" w:lineRule="auto"/>
        <w:rPr>
          <w:rFonts w:ascii="Book Antiqua" w:hAnsi="Book Antiqua"/>
          <w:b/>
          <w:sz w:val="24"/>
        </w:rPr>
      </w:pPr>
    </w:p>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Telephone:</w:t>
      </w:r>
      <w:r w:rsidRPr="003B51ED">
        <w:rPr>
          <w:rFonts w:ascii="Book Antiqua" w:hAnsi="Book Antiqua"/>
          <w:sz w:val="24"/>
        </w:rPr>
        <w:t xml:space="preserve"> +81-29-8533221</w:t>
      </w:r>
      <w:r>
        <w:rPr>
          <w:rFonts w:ascii="Book Antiqua" w:hAnsi="Book Antiqua"/>
          <w:sz w:val="24"/>
        </w:rPr>
        <w:t xml:space="preserve">              </w:t>
      </w:r>
      <w:r w:rsidRPr="003B51ED">
        <w:rPr>
          <w:rFonts w:ascii="Book Antiqua" w:hAnsi="Book Antiqua"/>
          <w:sz w:val="24"/>
        </w:rPr>
        <w:t xml:space="preserve"> </w:t>
      </w:r>
      <w:r w:rsidRPr="003B51ED">
        <w:rPr>
          <w:rFonts w:ascii="Book Antiqua" w:hAnsi="Book Antiqua"/>
          <w:b/>
          <w:sz w:val="24"/>
        </w:rPr>
        <w:t>Fax:</w:t>
      </w:r>
      <w:r w:rsidRPr="003B51ED">
        <w:rPr>
          <w:rFonts w:ascii="Book Antiqua" w:hAnsi="Book Antiqua"/>
          <w:sz w:val="24"/>
        </w:rPr>
        <w:t xml:space="preserve"> +81-29-8533222</w:t>
      </w:r>
    </w:p>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 xml:space="preserve">Received: </w:t>
      </w:r>
      <w:r w:rsidRPr="003B51ED">
        <w:rPr>
          <w:rFonts w:ascii="Book Antiqua" w:eastAsia="MS Mincho" w:hAnsi="Book Antiqua"/>
          <w:sz w:val="24"/>
          <w:lang w:eastAsia="ja-JP"/>
        </w:rPr>
        <w:t>June</w:t>
      </w:r>
      <w:r w:rsidRPr="003B51ED">
        <w:rPr>
          <w:rFonts w:ascii="Book Antiqua" w:hAnsi="Book Antiqua"/>
          <w:sz w:val="24"/>
        </w:rPr>
        <w:t xml:space="preserve"> 2</w:t>
      </w:r>
      <w:r w:rsidRPr="003B51ED">
        <w:rPr>
          <w:rFonts w:ascii="Book Antiqua" w:eastAsia="MS Mincho" w:hAnsi="Book Antiqua"/>
          <w:sz w:val="24"/>
          <w:lang w:eastAsia="ja-JP"/>
        </w:rPr>
        <w:t>7</w:t>
      </w:r>
      <w:r w:rsidRPr="003B51ED">
        <w:rPr>
          <w:rFonts w:ascii="Book Antiqua" w:hAnsi="Book Antiqua"/>
          <w:sz w:val="24"/>
        </w:rPr>
        <w:t>, 201</w:t>
      </w:r>
      <w:r w:rsidRPr="003B51ED">
        <w:rPr>
          <w:rFonts w:ascii="Book Antiqua" w:eastAsia="MS Mincho" w:hAnsi="Book Antiqua"/>
          <w:sz w:val="24"/>
          <w:lang w:eastAsia="ja-JP"/>
        </w:rPr>
        <w:t>3</w:t>
      </w:r>
      <w:r w:rsidRPr="003B51ED">
        <w:rPr>
          <w:rFonts w:ascii="Book Antiqua" w:hAnsi="Book Antiqua"/>
          <w:sz w:val="24"/>
        </w:rPr>
        <w:t xml:space="preserve">    </w:t>
      </w:r>
      <w:r w:rsidRPr="003B51ED">
        <w:rPr>
          <w:rFonts w:ascii="Book Antiqua" w:hAnsi="Book Antiqua"/>
          <w:b/>
          <w:sz w:val="24"/>
        </w:rPr>
        <w:t xml:space="preserve">                  Revised: </w:t>
      </w:r>
      <w:r w:rsidRPr="003B51ED">
        <w:rPr>
          <w:rFonts w:ascii="Book Antiqua" w:hAnsi="Book Antiqua"/>
          <w:sz w:val="24"/>
        </w:rPr>
        <w:t>August 4, 201</w:t>
      </w:r>
      <w:r w:rsidRPr="003B51ED">
        <w:rPr>
          <w:rFonts w:ascii="Book Antiqua" w:eastAsia="MS Mincho" w:hAnsi="Book Antiqua"/>
          <w:sz w:val="24"/>
          <w:lang w:eastAsia="ja-JP"/>
        </w:rPr>
        <w:t>3</w:t>
      </w:r>
      <w:r w:rsidRPr="003B51ED">
        <w:rPr>
          <w:rFonts w:ascii="Book Antiqua" w:hAnsi="Book Antiqua"/>
          <w:sz w:val="24"/>
        </w:rPr>
        <w:t xml:space="preserve"> </w:t>
      </w:r>
    </w:p>
    <w:p w:rsidR="008266A7" w:rsidRDefault="00E21361" w:rsidP="008266A7">
      <w:r w:rsidRPr="003B51ED">
        <w:rPr>
          <w:rFonts w:ascii="Book Antiqua" w:hAnsi="Book Antiqua"/>
          <w:b/>
          <w:sz w:val="24"/>
        </w:rPr>
        <w:t xml:space="preserve">Accepted: </w:t>
      </w:r>
      <w:r w:rsidR="008266A7">
        <w:t>August 16, 2013</w:t>
      </w:r>
    </w:p>
    <w:p w:rsidR="00E21361" w:rsidRPr="003B51ED" w:rsidRDefault="00E21361" w:rsidP="00A34CEB">
      <w:pPr>
        <w:snapToGrid w:val="0"/>
        <w:spacing w:line="360" w:lineRule="auto"/>
        <w:rPr>
          <w:rFonts w:ascii="Book Antiqua" w:hAnsi="Book Antiqua"/>
          <w:b/>
          <w:sz w:val="24"/>
        </w:rPr>
      </w:pPr>
      <w:bookmarkStart w:id="0" w:name="_GoBack"/>
      <w:bookmarkEnd w:id="0"/>
    </w:p>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 xml:space="preserve">Published online: </w:t>
      </w:r>
    </w:p>
    <w:p w:rsidR="00E21361" w:rsidRPr="003B51ED" w:rsidRDefault="00E21361" w:rsidP="00A34CEB">
      <w:pPr>
        <w:snapToGrid w:val="0"/>
        <w:spacing w:line="360" w:lineRule="auto"/>
        <w:rPr>
          <w:rFonts w:ascii="Book Antiqua" w:hAnsi="Book Antiqua"/>
          <w:sz w:val="24"/>
        </w:rPr>
      </w:pPr>
    </w:p>
    <w:p w:rsidR="00E21361" w:rsidRPr="003B51ED" w:rsidRDefault="00E21361" w:rsidP="00A34CEB">
      <w:pPr>
        <w:widowControl/>
        <w:snapToGrid w:val="0"/>
        <w:spacing w:line="360" w:lineRule="auto"/>
        <w:rPr>
          <w:rFonts w:ascii="Book Antiqua" w:hAnsi="Book Antiqua"/>
          <w:sz w:val="24"/>
        </w:rPr>
      </w:pPr>
      <w:r w:rsidRPr="003B51ED">
        <w:rPr>
          <w:rFonts w:ascii="Book Antiqua" w:hAnsi="Book Antiqua"/>
          <w:b/>
          <w:sz w:val="24"/>
        </w:rPr>
        <w:t>Abstract</w:t>
      </w:r>
    </w:p>
    <w:p w:rsidR="00E21361" w:rsidRPr="003B51ED" w:rsidRDefault="00E21361" w:rsidP="00A34CEB">
      <w:pPr>
        <w:spacing w:line="360" w:lineRule="auto"/>
        <w:rPr>
          <w:rFonts w:ascii="Book Antiqua" w:eastAsia="MS Mincho" w:hAnsi="Book Antiqua"/>
          <w:sz w:val="24"/>
          <w:lang w:eastAsia="ja-JP"/>
        </w:rPr>
      </w:pPr>
      <w:bookmarkStart w:id="1" w:name="OLE_LINK98"/>
      <w:bookmarkStart w:id="2" w:name="OLE_LINK156"/>
      <w:bookmarkStart w:id="3" w:name="OLE_LINK196"/>
      <w:bookmarkStart w:id="4" w:name="OLE_LINK217"/>
      <w:bookmarkStart w:id="5" w:name="OLE_LINK242"/>
      <w:bookmarkStart w:id="6" w:name="OLE_LINK247"/>
      <w:r w:rsidRPr="003B51ED">
        <w:rPr>
          <w:rFonts w:ascii="Book Antiqua" w:hAnsi="Book Antiqua"/>
          <w:color w:val="000000"/>
          <w:sz w:val="24"/>
        </w:rPr>
        <w:t xml:space="preserve">Patients with Stage IV cholangiocarcinoma are currently not considered to be surgical candidates and are typically offered systemic chemotherapy. Recently, several novel systemic chemotherapy regimens have allowed an initially unresectable cholangiocarcinoma to be resectable. The aim of this article is to present the usefulness of adjuvant surgery in a case of advanced cholangiocarcinoma that was </w:t>
      </w:r>
      <w:r w:rsidRPr="003B51ED">
        <w:rPr>
          <w:rFonts w:ascii="Book Antiqua" w:hAnsi="Book Antiqua"/>
          <w:sz w:val="24"/>
        </w:rPr>
        <w:t>successfully treated with gemcitabine</w:t>
      </w:r>
      <w:r w:rsidRPr="003B51ED">
        <w:rPr>
          <w:rFonts w:ascii="Book Antiqua" w:hAnsi="Book Antiqua"/>
          <w:color w:val="000000"/>
          <w:sz w:val="24"/>
        </w:rPr>
        <w:t>.</w:t>
      </w:r>
      <w:r w:rsidRPr="003B51ED">
        <w:rPr>
          <w:rFonts w:ascii="Book Antiqua" w:eastAsia="MS Mincho" w:hAnsi="Book Antiqua"/>
          <w:color w:val="000000"/>
          <w:sz w:val="24"/>
          <w:lang w:eastAsia="ja-JP"/>
        </w:rPr>
        <w:t xml:space="preserve"> </w:t>
      </w:r>
      <w:r w:rsidRPr="003B51ED">
        <w:rPr>
          <w:rFonts w:ascii="Book Antiqua" w:hAnsi="Book Antiqua"/>
          <w:color w:val="000000"/>
          <w:sz w:val="24"/>
        </w:rPr>
        <w:t>A 72-year-old man was diagnosed with distal cholangiocarcinoma with liver metastases (T2N</w:t>
      </w:r>
      <w:smartTag w:uri="urn:schemas-microsoft-com:office:smarttags" w:element="chmetcnv">
        <w:smartTagPr>
          <w:attr w:name="UnitName" w:val="m"/>
          <w:attr w:name="SourceValue" w:val="0"/>
          <w:attr w:name="HasSpace" w:val="False"/>
          <w:attr w:name="Negative" w:val="False"/>
          <w:attr w:name="NumberType" w:val="1"/>
          <w:attr w:name="TCSC" w:val="0"/>
        </w:smartTagPr>
        <w:r w:rsidRPr="003B51ED">
          <w:rPr>
            <w:rFonts w:ascii="Book Antiqua" w:hAnsi="Book Antiqua"/>
            <w:color w:val="000000"/>
            <w:sz w:val="24"/>
          </w:rPr>
          <w:t>0M</w:t>
        </w:r>
      </w:smartTag>
      <w:r w:rsidRPr="003B51ED">
        <w:rPr>
          <w:rFonts w:ascii="Book Antiqua" w:hAnsi="Book Antiqua"/>
          <w:color w:val="000000"/>
          <w:sz w:val="24"/>
        </w:rPr>
        <w:t xml:space="preserve">1, cStage IV). He underwent metal stent placement in the duodenum to alleviate jaundice. After 18 courses of chemotherapy using gemcitabine without severe drug toxicities, a computed tomography scan showed that </w:t>
      </w:r>
      <w:r w:rsidRPr="003B51ED">
        <w:rPr>
          <w:rFonts w:ascii="Book Antiqua" w:hAnsi="Book Antiqua"/>
          <w:sz w:val="24"/>
        </w:rPr>
        <w:t xml:space="preserve">the liver metastases in S6 and S7 had disappeared. </w:t>
      </w:r>
      <w:r w:rsidRPr="003B51ED">
        <w:rPr>
          <w:rFonts w:ascii="Book Antiqua" w:hAnsi="Book Antiqua"/>
          <w:color w:val="000000"/>
          <w:sz w:val="24"/>
        </w:rPr>
        <w:t xml:space="preserve">The patient underwent </w:t>
      </w:r>
      <w:r w:rsidRPr="003B51ED">
        <w:rPr>
          <w:rFonts w:ascii="Book Antiqua" w:hAnsi="Book Antiqua"/>
          <w:sz w:val="24"/>
        </w:rPr>
        <w:t>subtotal stomach-preserving pancreaticoduodenectomy</w:t>
      </w:r>
      <w:r w:rsidRPr="003B51ED">
        <w:rPr>
          <w:rFonts w:ascii="Book Antiqua" w:hAnsi="Book Antiqua"/>
          <w:color w:val="000000"/>
          <w:sz w:val="24"/>
        </w:rPr>
        <w:t xml:space="preserve"> and lymph node dissection. The final stage was T1N</w:t>
      </w:r>
      <w:smartTag w:uri="urn:schemas-microsoft-com:office:smarttags" w:element="chmetcnv">
        <w:smartTagPr>
          <w:attr w:name="UnitName" w:val="m"/>
          <w:attr w:name="SourceValue" w:val="0"/>
          <w:attr w:name="HasSpace" w:val="False"/>
          <w:attr w:name="Negative" w:val="False"/>
          <w:attr w:name="NumberType" w:val="1"/>
          <w:attr w:name="TCSC" w:val="0"/>
        </w:smartTagPr>
        <w:r w:rsidRPr="003B51ED">
          <w:rPr>
            <w:rFonts w:ascii="Book Antiqua" w:hAnsi="Book Antiqua"/>
            <w:color w:val="000000"/>
            <w:sz w:val="24"/>
          </w:rPr>
          <w:t>0M</w:t>
        </w:r>
      </w:smartTag>
      <w:r w:rsidRPr="003B51ED">
        <w:rPr>
          <w:rFonts w:ascii="Book Antiqua" w:hAnsi="Book Antiqua"/>
          <w:color w:val="000000"/>
          <w:sz w:val="24"/>
        </w:rPr>
        <w:t xml:space="preserve">0, fStage I. The patient underwent 6 cycles of adjuvant chemotherapy using gemcitabine. The patient is alive and well 6 years and 9 mo after the diagnosis. </w:t>
      </w:r>
    </w:p>
    <w:bookmarkEnd w:id="1"/>
    <w:bookmarkEnd w:id="2"/>
    <w:bookmarkEnd w:id="3"/>
    <w:bookmarkEnd w:id="4"/>
    <w:bookmarkEnd w:id="5"/>
    <w:bookmarkEnd w:id="6"/>
    <w:p w:rsidR="00E21361" w:rsidRPr="003B51ED" w:rsidRDefault="00E21361" w:rsidP="00A34CEB">
      <w:pPr>
        <w:snapToGrid w:val="0"/>
        <w:spacing w:line="360" w:lineRule="auto"/>
        <w:rPr>
          <w:rFonts w:ascii="Book Antiqua" w:hAnsi="Book Antiqua"/>
          <w:sz w:val="24"/>
        </w:rPr>
      </w:pPr>
    </w:p>
    <w:p w:rsidR="00E21361" w:rsidRDefault="00E21361" w:rsidP="00A34CEB">
      <w:pPr>
        <w:snapToGrid w:val="0"/>
        <w:spacing w:line="360" w:lineRule="auto"/>
        <w:rPr>
          <w:rFonts w:ascii="Book Antiqua" w:hAnsi="Book Antiqua"/>
          <w:sz w:val="24"/>
        </w:rPr>
      </w:pPr>
      <w:r w:rsidRPr="00967EDE">
        <w:rPr>
          <w:rFonts w:ascii="Book Antiqua" w:hAnsi="Book Antiqua"/>
          <w:sz w:val="24"/>
        </w:rPr>
        <w:t>© 201</w:t>
      </w:r>
      <w:r>
        <w:rPr>
          <w:rFonts w:ascii="Book Antiqua" w:hAnsi="Book Antiqua"/>
          <w:sz w:val="24"/>
        </w:rPr>
        <w:t>3</w:t>
      </w:r>
      <w:r w:rsidRPr="00967EDE">
        <w:rPr>
          <w:rFonts w:ascii="Book Antiqua" w:hAnsi="Book Antiqua"/>
          <w:sz w:val="24"/>
        </w:rPr>
        <w:t xml:space="preserve"> Baishideng. All rights reserved.</w:t>
      </w:r>
    </w:p>
    <w:p w:rsidR="00E21361" w:rsidRDefault="00E21361" w:rsidP="00A34CEB">
      <w:pPr>
        <w:snapToGrid w:val="0"/>
        <w:spacing w:line="360" w:lineRule="auto"/>
        <w:rPr>
          <w:rFonts w:ascii="Book Antiqua" w:hAnsi="Book Antiqua"/>
          <w:b/>
          <w:sz w:val="24"/>
        </w:rPr>
      </w:pPr>
    </w:p>
    <w:p w:rsidR="00E21361" w:rsidRPr="003B51ED" w:rsidRDefault="00E21361" w:rsidP="003B51ED">
      <w:pPr>
        <w:snapToGrid w:val="0"/>
        <w:spacing w:line="360" w:lineRule="auto"/>
        <w:rPr>
          <w:rFonts w:ascii="Book Antiqua" w:hAnsi="Book Antiqua"/>
          <w:sz w:val="24"/>
        </w:rPr>
      </w:pPr>
      <w:r w:rsidRPr="003B51ED">
        <w:rPr>
          <w:rFonts w:ascii="Book Antiqua" w:hAnsi="Book Antiqua"/>
          <w:b/>
          <w:sz w:val="24"/>
        </w:rPr>
        <w:t>Key words</w:t>
      </w:r>
      <w:r w:rsidRPr="003B51ED">
        <w:rPr>
          <w:rFonts w:ascii="Book Antiqua" w:eastAsia="MS Mincho" w:hAnsi="Book Antiqua"/>
          <w:b/>
          <w:sz w:val="24"/>
          <w:lang w:eastAsia="ja-JP"/>
        </w:rPr>
        <w:t xml:space="preserve">: </w:t>
      </w:r>
      <w:r w:rsidRPr="003B51ED">
        <w:rPr>
          <w:rFonts w:ascii="Book Antiqua" w:hAnsi="Book Antiqua"/>
          <w:sz w:val="24"/>
        </w:rPr>
        <w:t>Extrahepatic cholangiocarcinoma</w:t>
      </w:r>
      <w:r>
        <w:rPr>
          <w:rFonts w:ascii="Book Antiqua" w:hAnsi="Book Antiqua"/>
          <w:sz w:val="24"/>
        </w:rPr>
        <w:t>;</w:t>
      </w:r>
      <w:r w:rsidRPr="003B51ED">
        <w:rPr>
          <w:rFonts w:ascii="Book Antiqua" w:hAnsi="Book Antiqua"/>
          <w:sz w:val="24"/>
        </w:rPr>
        <w:t xml:space="preserve"> Adjuvant surgery</w:t>
      </w:r>
      <w:r>
        <w:rPr>
          <w:rFonts w:ascii="Book Antiqua" w:hAnsi="Book Antiqua"/>
          <w:sz w:val="24"/>
        </w:rPr>
        <w:t>;</w:t>
      </w:r>
      <w:r w:rsidRPr="003B51ED">
        <w:rPr>
          <w:rFonts w:ascii="Book Antiqua" w:hAnsi="Book Antiqua"/>
          <w:sz w:val="24"/>
        </w:rPr>
        <w:t xml:space="preserve"> Conversion surgery</w:t>
      </w:r>
      <w:r>
        <w:rPr>
          <w:rFonts w:ascii="Book Antiqua" w:hAnsi="Book Antiqua"/>
          <w:sz w:val="24"/>
        </w:rPr>
        <w:t>;</w:t>
      </w:r>
      <w:r w:rsidRPr="003B51ED">
        <w:rPr>
          <w:rFonts w:ascii="Book Antiqua" w:hAnsi="Book Antiqua"/>
          <w:color w:val="000000"/>
          <w:sz w:val="24"/>
        </w:rPr>
        <w:t xml:space="preserve"> Chemotherapy</w:t>
      </w:r>
      <w:r>
        <w:rPr>
          <w:rFonts w:ascii="Book Antiqua" w:hAnsi="Book Antiqua"/>
          <w:color w:val="000000"/>
          <w:sz w:val="24"/>
        </w:rPr>
        <w:t>;</w:t>
      </w:r>
      <w:r w:rsidRPr="003B51ED">
        <w:rPr>
          <w:rFonts w:ascii="Book Antiqua" w:hAnsi="Book Antiqua"/>
          <w:sz w:val="24"/>
        </w:rPr>
        <w:t xml:space="preserve"> Gemcitabine</w:t>
      </w:r>
    </w:p>
    <w:p w:rsidR="00E21361" w:rsidRPr="003B51ED" w:rsidRDefault="00E21361" w:rsidP="00A34CEB">
      <w:pPr>
        <w:spacing w:line="360" w:lineRule="auto"/>
        <w:rPr>
          <w:rFonts w:ascii="Book Antiqua" w:eastAsia="MS Mincho" w:hAnsi="Book Antiqua"/>
          <w:b/>
          <w:sz w:val="24"/>
          <w:lang w:eastAsia="ja-JP"/>
        </w:rPr>
      </w:pPr>
    </w:p>
    <w:p w:rsidR="00E21361" w:rsidRPr="003B51ED" w:rsidRDefault="00E21361" w:rsidP="00A34CEB">
      <w:pPr>
        <w:spacing w:line="360" w:lineRule="auto"/>
        <w:rPr>
          <w:rFonts w:ascii="Book Antiqua" w:eastAsia="MS Mincho" w:hAnsi="Book Antiqua"/>
          <w:sz w:val="24"/>
          <w:lang w:eastAsia="ja-JP"/>
        </w:rPr>
      </w:pPr>
      <w:r w:rsidRPr="003B51ED">
        <w:rPr>
          <w:rFonts w:ascii="Book Antiqua" w:hAnsi="Book Antiqua"/>
          <w:b/>
          <w:sz w:val="24"/>
        </w:rPr>
        <w:t>Core tip:</w:t>
      </w:r>
      <w:r w:rsidRPr="003B51ED">
        <w:rPr>
          <w:rFonts w:ascii="Book Antiqua" w:hAnsi="Book Antiqua"/>
          <w:sz w:val="24"/>
        </w:rPr>
        <w:t xml:space="preserve"> </w:t>
      </w:r>
      <w:r w:rsidRPr="003B51ED">
        <w:rPr>
          <w:rFonts w:ascii="Book Antiqua" w:hAnsi="Book Antiqua"/>
          <w:color w:val="000000"/>
          <w:sz w:val="24"/>
        </w:rPr>
        <w:t xml:space="preserve">Patients with Stage IV cholangiocarcinoma are currently not considered to be surgical candidates and are typically offered systemic chemotherapy. Recently, several novel systemic chemotherapy regimens have allowed an initially unresectable cholangiocarcinoma to be resectable. </w:t>
      </w:r>
      <w:r w:rsidRPr="003B51ED">
        <w:rPr>
          <w:rFonts w:ascii="Book Antiqua" w:eastAsia="MS Mincho" w:hAnsi="Book Antiqua"/>
          <w:sz w:val="24"/>
          <w:lang w:eastAsia="ja-JP"/>
        </w:rPr>
        <w:t>In</w:t>
      </w:r>
      <w:r w:rsidRPr="003B51ED">
        <w:rPr>
          <w:rFonts w:ascii="Book Antiqua" w:hAnsi="Book Antiqua"/>
          <w:sz w:val="24"/>
        </w:rPr>
        <w:t xml:space="preserve"> a patient with advanced extrahepatic cholangiocarcinoma, gemcitabine (GEM) induced a dramatic reduction of the tumor, which led to curative resection and a long-term survival of 6 years and 9 mo. This result suggests </w:t>
      </w:r>
      <w:r w:rsidRPr="003B51ED">
        <w:rPr>
          <w:rFonts w:ascii="Book Antiqua" w:eastAsia="MS Mincho" w:hAnsi="Book Antiqua"/>
          <w:sz w:val="24"/>
          <w:lang w:eastAsia="ja-JP"/>
        </w:rPr>
        <w:t>the possibility of</w:t>
      </w:r>
      <w:r w:rsidRPr="003B51ED">
        <w:rPr>
          <w:rFonts w:ascii="Book Antiqua" w:hAnsi="Book Antiqua"/>
          <w:sz w:val="24"/>
        </w:rPr>
        <w:t xml:space="preserve"> advantages of using GEM for the treatment of advanced cholangiocarcinoma, and GEM-based chemotherapy </w:t>
      </w:r>
      <w:r w:rsidRPr="003B51ED">
        <w:rPr>
          <w:rFonts w:ascii="Book Antiqua" w:eastAsia="MS Mincho" w:hAnsi="Book Antiqua"/>
          <w:sz w:val="24"/>
          <w:lang w:eastAsia="ja-JP"/>
        </w:rPr>
        <w:t xml:space="preserve">could </w:t>
      </w:r>
      <w:r w:rsidRPr="003B51ED">
        <w:rPr>
          <w:rFonts w:ascii="Book Antiqua" w:hAnsi="Book Antiqua"/>
          <w:sz w:val="24"/>
        </w:rPr>
        <w:t xml:space="preserve">be performed more often for </w:t>
      </w:r>
      <w:r w:rsidRPr="003B51ED">
        <w:rPr>
          <w:rFonts w:ascii="Book Antiqua" w:hAnsi="Book Antiqua"/>
          <w:sz w:val="24"/>
        </w:rPr>
        <w:lastRenderedPageBreak/>
        <w:t>unresectable cholangiocarcinomas.</w:t>
      </w:r>
    </w:p>
    <w:p w:rsidR="00E21361" w:rsidRDefault="00E21361" w:rsidP="00A34CEB">
      <w:pPr>
        <w:snapToGrid w:val="0"/>
        <w:spacing w:line="360" w:lineRule="auto"/>
        <w:rPr>
          <w:rFonts w:ascii="Book Antiqua" w:hAnsi="Book Antiqua"/>
          <w:b/>
          <w:sz w:val="24"/>
        </w:rPr>
      </w:pPr>
    </w:p>
    <w:p w:rsidR="00E21361" w:rsidRPr="000B065D" w:rsidRDefault="00E21361" w:rsidP="000B065D">
      <w:pPr>
        <w:spacing w:line="360" w:lineRule="auto"/>
        <w:rPr>
          <w:rFonts w:ascii="Book Antiqua" w:hAnsi="Book Antiqua"/>
          <w:sz w:val="24"/>
        </w:rPr>
      </w:pPr>
      <w:r w:rsidRPr="003B51ED">
        <w:rPr>
          <w:rFonts w:ascii="Book Antiqua" w:hAnsi="Book Antiqua"/>
          <w:sz w:val="24"/>
        </w:rPr>
        <w:t>Oshiro</w:t>
      </w:r>
      <w:r>
        <w:rPr>
          <w:rFonts w:ascii="Book Antiqua" w:hAnsi="Book Antiqua"/>
          <w:sz w:val="24"/>
        </w:rPr>
        <w:t xml:space="preserve"> Y</w:t>
      </w:r>
      <w:r w:rsidRPr="003B51ED">
        <w:rPr>
          <w:rFonts w:ascii="Book Antiqua" w:hAnsi="Book Antiqua"/>
          <w:sz w:val="24"/>
        </w:rPr>
        <w:t>, Takahashi</w:t>
      </w:r>
      <w:r>
        <w:rPr>
          <w:rFonts w:ascii="Book Antiqua" w:hAnsi="Book Antiqua"/>
          <w:sz w:val="24"/>
        </w:rPr>
        <w:t xml:space="preserve"> K</w:t>
      </w:r>
      <w:r w:rsidRPr="003B51ED">
        <w:rPr>
          <w:rFonts w:ascii="Book Antiqua" w:hAnsi="Book Antiqua"/>
          <w:sz w:val="24"/>
        </w:rPr>
        <w:t>, Sasaki</w:t>
      </w:r>
      <w:r>
        <w:rPr>
          <w:rFonts w:ascii="Book Antiqua" w:hAnsi="Book Antiqua"/>
          <w:sz w:val="24"/>
        </w:rPr>
        <w:t xml:space="preserve"> R</w:t>
      </w:r>
      <w:r w:rsidRPr="003B51ED">
        <w:rPr>
          <w:rFonts w:ascii="Book Antiqua" w:hAnsi="Book Antiqua"/>
          <w:sz w:val="24"/>
        </w:rPr>
        <w:t>, Kondo</w:t>
      </w:r>
      <w:r>
        <w:rPr>
          <w:rFonts w:ascii="Book Antiqua" w:hAnsi="Book Antiqua"/>
          <w:sz w:val="24"/>
        </w:rPr>
        <w:t xml:space="preserve"> T</w:t>
      </w:r>
      <w:r w:rsidRPr="003B51ED">
        <w:rPr>
          <w:rFonts w:ascii="Book Antiqua" w:hAnsi="Book Antiqua"/>
          <w:sz w:val="24"/>
        </w:rPr>
        <w:t>, Sakashita</w:t>
      </w:r>
      <w:r>
        <w:rPr>
          <w:rFonts w:ascii="Book Antiqua" w:hAnsi="Book Antiqua"/>
          <w:sz w:val="24"/>
        </w:rPr>
        <w:t xml:space="preserve"> S</w:t>
      </w:r>
      <w:r w:rsidRPr="003B51ED">
        <w:rPr>
          <w:rFonts w:ascii="Book Antiqua" w:hAnsi="Book Antiqua"/>
          <w:sz w:val="24"/>
        </w:rPr>
        <w:t>, Ohkohchi</w:t>
      </w:r>
      <w:r>
        <w:rPr>
          <w:rFonts w:ascii="Book Antiqua" w:hAnsi="Book Antiqua"/>
          <w:sz w:val="24"/>
        </w:rPr>
        <w:t xml:space="preserve"> N. </w:t>
      </w:r>
      <w:r w:rsidRPr="000B065D">
        <w:rPr>
          <w:rFonts w:ascii="Book Antiqua" w:hAnsi="Book Antiqua"/>
          <w:sz w:val="24"/>
        </w:rPr>
        <w:t>Adjuvant surgery for advanced extrahepatic cholangiocarcinoma</w:t>
      </w:r>
      <w:r>
        <w:rPr>
          <w:rFonts w:ascii="Book Antiqua" w:hAnsi="Book Antiqua"/>
          <w:sz w:val="24"/>
        </w:rPr>
        <w:t>.</w:t>
      </w:r>
    </w:p>
    <w:p w:rsidR="00E21361" w:rsidRPr="003B51ED" w:rsidRDefault="00E21361" w:rsidP="000B065D">
      <w:pPr>
        <w:snapToGrid w:val="0"/>
        <w:spacing w:line="360" w:lineRule="auto"/>
        <w:rPr>
          <w:rFonts w:ascii="Book Antiqua" w:eastAsia="MS Mincho" w:hAnsi="Book Antiqua"/>
          <w:sz w:val="24"/>
          <w:lang w:eastAsia="ja-JP"/>
        </w:rPr>
      </w:pPr>
    </w:p>
    <w:p w:rsidR="00E21361" w:rsidRPr="00967EDE" w:rsidRDefault="00E21361" w:rsidP="000B065D">
      <w:pPr>
        <w:pStyle w:val="p0"/>
        <w:snapToGrid w:val="0"/>
        <w:spacing w:line="360" w:lineRule="auto"/>
        <w:jc w:val="both"/>
        <w:rPr>
          <w:rFonts w:ascii="Book Antiqua" w:hAnsi="Book Antiqua"/>
          <w:sz w:val="24"/>
          <w:szCs w:val="24"/>
        </w:rPr>
      </w:pPr>
      <w:r w:rsidRPr="00967EDE">
        <w:rPr>
          <w:rFonts w:ascii="Book Antiqua" w:hAnsi="Book Antiqua"/>
          <w:b/>
          <w:bCs/>
          <w:sz w:val="24"/>
          <w:szCs w:val="24"/>
        </w:rPr>
        <w:t>Available from:</w:t>
      </w:r>
      <w:r w:rsidRPr="00967EDE">
        <w:rPr>
          <w:rFonts w:ascii="Book Antiqua" w:hAnsi="Book Antiqua"/>
          <w:color w:val="000000"/>
          <w:sz w:val="24"/>
          <w:szCs w:val="24"/>
        </w:rPr>
        <w:t xml:space="preserve">  </w:t>
      </w:r>
    </w:p>
    <w:p w:rsidR="00E21361" w:rsidRPr="003B51ED" w:rsidRDefault="00E21361" w:rsidP="000B065D">
      <w:pPr>
        <w:snapToGrid w:val="0"/>
        <w:spacing w:line="360" w:lineRule="auto"/>
        <w:rPr>
          <w:rFonts w:ascii="Book Antiqua" w:eastAsia="MS Mincho" w:hAnsi="Book Antiqua"/>
          <w:sz w:val="24"/>
          <w:lang w:eastAsia="ja-JP"/>
        </w:rPr>
      </w:pPr>
      <w:r w:rsidRPr="00967EDE">
        <w:rPr>
          <w:rFonts w:ascii="Book Antiqua" w:hAnsi="Book Antiqua"/>
          <w:b/>
          <w:bCs/>
          <w:sz w:val="24"/>
        </w:rPr>
        <w:t>DOI:</w:t>
      </w:r>
    </w:p>
    <w:p w:rsidR="00E21361" w:rsidRPr="000B065D" w:rsidRDefault="00E21361" w:rsidP="00A34CEB">
      <w:pPr>
        <w:snapToGrid w:val="0"/>
        <w:spacing w:line="360" w:lineRule="auto"/>
        <w:rPr>
          <w:rFonts w:ascii="Book Antiqua" w:hAnsi="Book Antiqua"/>
          <w:b/>
          <w:sz w:val="24"/>
        </w:rPr>
      </w:pPr>
    </w:p>
    <w:p w:rsidR="00E21361" w:rsidRPr="000B065D" w:rsidRDefault="00E21361" w:rsidP="00A34CEB">
      <w:pPr>
        <w:snapToGrid w:val="0"/>
        <w:spacing w:line="360" w:lineRule="auto"/>
        <w:rPr>
          <w:rFonts w:ascii="Book Antiqua" w:hAnsi="Book Antiqua"/>
          <w:b/>
          <w:sz w:val="24"/>
        </w:rPr>
      </w:pPr>
    </w:p>
    <w:p w:rsidR="00E21361" w:rsidRPr="003B51ED" w:rsidRDefault="00E21361" w:rsidP="00A34CEB">
      <w:pPr>
        <w:snapToGrid w:val="0"/>
        <w:spacing w:line="360" w:lineRule="auto"/>
        <w:rPr>
          <w:rFonts w:ascii="Book Antiqua" w:eastAsia="MS Mincho" w:hAnsi="Book Antiqua"/>
          <w:sz w:val="24"/>
          <w:lang w:eastAsia="ja-JP"/>
        </w:rPr>
      </w:pPr>
      <w:r w:rsidRPr="003B51ED">
        <w:rPr>
          <w:rFonts w:ascii="Book Antiqua" w:hAnsi="Book Antiqua"/>
          <w:b/>
          <w:sz w:val="24"/>
        </w:rPr>
        <w:t>INTRODUCTION</w:t>
      </w:r>
    </w:p>
    <w:p w:rsidR="00E21361" w:rsidRPr="003B51ED" w:rsidRDefault="00E21361" w:rsidP="00A34CEB">
      <w:pPr>
        <w:snapToGrid w:val="0"/>
        <w:spacing w:line="360" w:lineRule="auto"/>
        <w:rPr>
          <w:rFonts w:ascii="Book Antiqua" w:eastAsia="MS Mincho" w:hAnsi="Book Antiqua"/>
          <w:sz w:val="24"/>
          <w:lang w:eastAsia="ja-JP"/>
        </w:rPr>
      </w:pPr>
      <w:r w:rsidRPr="003B51ED">
        <w:rPr>
          <w:rFonts w:ascii="Book Antiqua" w:hAnsi="Book Antiqua"/>
          <w:sz w:val="24"/>
        </w:rPr>
        <w:t>Cholangiocarcinoma continues to exhibit poor survival rates compared with other gastrointestinal malignancies</w:t>
      </w:r>
      <w:r w:rsidRPr="003B51ED">
        <w:rPr>
          <w:rFonts w:ascii="Book Antiqua" w:hAnsi="Book Antiqua"/>
          <w:sz w:val="24"/>
          <w:vertAlign w:val="superscript"/>
        </w:rPr>
        <w:t>[1</w:t>
      </w:r>
      <w:r w:rsidRPr="003B51ED">
        <w:rPr>
          <w:rFonts w:ascii="Book Antiqua" w:hAnsi="Book Antiqua"/>
          <w:sz w:val="24"/>
          <w:shd w:val="clear" w:color="auto" w:fill="FFFFFF"/>
          <w:vertAlign w:val="superscript"/>
        </w:rPr>
        <w:t>–</w:t>
      </w:r>
      <w:r w:rsidRPr="003B51ED">
        <w:rPr>
          <w:rFonts w:ascii="Book Antiqua" w:hAnsi="Book Antiqua"/>
          <w:sz w:val="24"/>
          <w:vertAlign w:val="superscript"/>
        </w:rPr>
        <w:t>4]</w:t>
      </w:r>
      <w:r w:rsidRPr="003B51ED">
        <w:rPr>
          <w:rFonts w:ascii="Book Antiqua" w:hAnsi="Book Antiqua"/>
          <w:sz w:val="24"/>
        </w:rPr>
        <w:t>.</w:t>
      </w:r>
      <w:r w:rsidRPr="003B51ED">
        <w:rPr>
          <w:rFonts w:ascii="Book Antiqua" w:hAnsi="Book Antiqua"/>
          <w:sz w:val="24"/>
          <w:vertAlign w:val="superscript"/>
        </w:rPr>
        <w:t xml:space="preserve"> </w:t>
      </w:r>
      <w:r w:rsidRPr="003B51ED">
        <w:rPr>
          <w:rFonts w:ascii="Book Antiqua" w:hAnsi="Book Antiqua"/>
          <w:sz w:val="24"/>
        </w:rPr>
        <w:t xml:space="preserve">Most cholangiocarcinoma patients are not surgical candidates. </w:t>
      </w:r>
      <w:r w:rsidRPr="003B51ED">
        <w:rPr>
          <w:rFonts w:ascii="Book Antiqua" w:hAnsi="Book Antiqua"/>
          <w:sz w:val="24"/>
          <w:shd w:val="clear" w:color="auto" w:fill="FFFFFF"/>
        </w:rPr>
        <w:t xml:space="preserve">Patients with Stage IV cholangiocarcinoma are currently inoperable and are typically offered systemic chemotherapy. The </w:t>
      </w:r>
      <w:r w:rsidRPr="003B51ED">
        <w:rPr>
          <w:rFonts w:ascii="Book Antiqua" w:hAnsi="Book Antiqua"/>
          <w:sz w:val="24"/>
        </w:rPr>
        <w:t>most promising approaches involve the use of single agents such as gemcitabine (GEM), which has been shown to be effective against cholangiocarcinoma in phase II trials</w:t>
      </w:r>
      <w:r w:rsidRPr="003B51ED">
        <w:rPr>
          <w:rFonts w:ascii="Book Antiqua" w:hAnsi="Book Antiqua"/>
          <w:sz w:val="24"/>
          <w:vertAlign w:val="superscript"/>
        </w:rPr>
        <w:t>[5</w:t>
      </w:r>
      <w:r w:rsidRPr="003B51ED">
        <w:rPr>
          <w:rFonts w:ascii="Book Antiqua" w:hAnsi="Book Antiqua"/>
          <w:sz w:val="24"/>
          <w:shd w:val="clear" w:color="auto" w:fill="FFFFFF"/>
          <w:vertAlign w:val="superscript"/>
        </w:rPr>
        <w:t>–</w:t>
      </w:r>
      <w:r w:rsidRPr="003B51ED">
        <w:rPr>
          <w:rFonts w:ascii="Book Antiqua" w:hAnsi="Book Antiqua"/>
          <w:sz w:val="24"/>
          <w:vertAlign w:val="superscript"/>
        </w:rPr>
        <w:t>7]</w:t>
      </w:r>
      <w:r w:rsidRPr="003B51ED">
        <w:rPr>
          <w:rFonts w:ascii="Book Antiqua" w:hAnsi="Book Antiqua"/>
          <w:sz w:val="24"/>
        </w:rPr>
        <w:t>.</w:t>
      </w:r>
      <w:r w:rsidRPr="003B51ED">
        <w:rPr>
          <w:rFonts w:ascii="Book Antiqua" w:hAnsi="Book Antiqua"/>
          <w:sz w:val="24"/>
          <w:vertAlign w:val="superscript"/>
        </w:rPr>
        <w:t xml:space="preserve"> </w:t>
      </w:r>
      <w:r w:rsidRPr="003B51ED">
        <w:rPr>
          <w:rFonts w:ascii="Book Antiqua" w:hAnsi="Book Antiqua"/>
          <w:sz w:val="24"/>
        </w:rPr>
        <w:t>In these trials, the response rates for GEM ranged from 8</w:t>
      </w:r>
      <w:r>
        <w:rPr>
          <w:rFonts w:ascii="Book Antiqua" w:hAnsi="Book Antiqua"/>
          <w:sz w:val="24"/>
        </w:rPr>
        <w:t>%</w:t>
      </w:r>
      <w:r w:rsidRPr="003B51ED">
        <w:rPr>
          <w:rFonts w:ascii="Book Antiqua" w:hAnsi="Book Antiqua"/>
          <w:sz w:val="24"/>
        </w:rPr>
        <w:t xml:space="preserve"> to 36%, and the overall survival (OS) ranged from 6.3 to 16 mo. We describe a rare case of stage IV cholangiocarcinoma with liver metastases that was initially deemed unresectable and became resectable after GEM chemotherapy and showed a favorable outcome.</w:t>
      </w:r>
    </w:p>
    <w:p w:rsidR="00E21361" w:rsidRPr="003B51ED" w:rsidRDefault="00E21361" w:rsidP="00A34CEB">
      <w:pPr>
        <w:snapToGrid w:val="0"/>
        <w:spacing w:line="360" w:lineRule="auto"/>
        <w:rPr>
          <w:rFonts w:ascii="Book Antiqua" w:eastAsia="MS Mincho" w:hAnsi="Book Antiqua"/>
          <w:sz w:val="24"/>
          <w:lang w:eastAsia="ja-JP"/>
        </w:rPr>
      </w:pPr>
    </w:p>
    <w:p w:rsidR="00E21361" w:rsidRPr="003B51ED" w:rsidRDefault="00E21361" w:rsidP="00A34CEB">
      <w:pPr>
        <w:snapToGrid w:val="0"/>
        <w:spacing w:line="360" w:lineRule="auto"/>
        <w:rPr>
          <w:rFonts w:ascii="Book Antiqua" w:hAnsi="Book Antiqua"/>
          <w:b/>
          <w:sz w:val="24"/>
        </w:rPr>
      </w:pPr>
      <w:r w:rsidRPr="003B51ED">
        <w:rPr>
          <w:rFonts w:ascii="Book Antiqua" w:hAnsi="Book Antiqua"/>
          <w:b/>
          <w:sz w:val="24"/>
        </w:rPr>
        <w:t>CASE REPORT</w:t>
      </w:r>
    </w:p>
    <w:p w:rsidR="00E21361" w:rsidRPr="003B51ED" w:rsidRDefault="00E21361" w:rsidP="00A34CEB">
      <w:pPr>
        <w:spacing w:line="360" w:lineRule="auto"/>
        <w:rPr>
          <w:rFonts w:ascii="Book Antiqua" w:hAnsi="Book Antiqua"/>
          <w:b/>
          <w:sz w:val="24"/>
        </w:rPr>
      </w:pPr>
      <w:r w:rsidRPr="003B51ED">
        <w:rPr>
          <w:rFonts w:ascii="Book Antiqua" w:hAnsi="Book Antiqua"/>
          <w:sz w:val="24"/>
        </w:rPr>
        <w:t xml:space="preserve">The patient was a 72-year-old man referred from a local hospital complaining of jaundice. The laboratory data on admission showed the following elevated values: total bilirubin (T-bil), 6.2 mg/dL (normal range, 0.2–1.2 mg/dL); lactic acid dehydrogenase, 243 U/L (124–232 U/L); alkaline phosphatase 354 U/L (120–320 U/L); and γ-glutamyl transpeptidase, 181 U/L (5–55 U/L). All the tumor markers tested were within the normal limits: </w:t>
      </w:r>
      <w:r w:rsidRPr="003B51ED">
        <w:rPr>
          <w:rFonts w:ascii="Book Antiqua" w:eastAsia="MS UI Gothic" w:hAnsi="Book Antiqua"/>
          <w:sz w:val="24"/>
          <w:shd w:val="clear" w:color="auto" w:fill="FFFFFF"/>
        </w:rPr>
        <w:t>carcinoembryonic antigen</w:t>
      </w:r>
      <w:r w:rsidRPr="003B51ED">
        <w:rPr>
          <w:rFonts w:ascii="Book Antiqua" w:hAnsi="Book Antiqua"/>
          <w:sz w:val="24"/>
        </w:rPr>
        <w:t xml:space="preserve"> (CEA), 2.3 ng/mL (normal range, &lt; 5.0 ng/mL), and carbohydrate antigen 19-9, 12.0 U/mL (&lt; 37 U/mL). Abdominal computed tomography (CT) and ultrasonography showed mild dilatation of the common bile duct </w:t>
      </w:r>
      <w:r w:rsidRPr="003B51ED">
        <w:rPr>
          <w:rFonts w:ascii="Book Antiqua" w:hAnsi="Book Antiqua"/>
          <w:sz w:val="24"/>
        </w:rPr>
        <w:lastRenderedPageBreak/>
        <w:t xml:space="preserve">and bilateral dilation of the intrahepatic bile ducts. Abdominal computed tomography angiography (CTA) detected wall thickening in the distal common bile duct, and the lesion was enhanced by contrast (Figure 1). CT and CTA showed two liver metastases, which measured </w:t>
      </w:r>
      <w:smartTag w:uri="urn:schemas-microsoft-com:office:smarttags" w:element="chmetcnv">
        <w:smartTagPr>
          <w:attr w:name="UnitName" w:val="mm"/>
          <w:attr w:name="SourceValue" w:val="8"/>
          <w:attr w:name="HasSpace" w:val="True"/>
          <w:attr w:name="Negative" w:val="False"/>
          <w:attr w:name="NumberType" w:val="1"/>
          <w:attr w:name="TCSC" w:val="0"/>
        </w:smartTagPr>
        <w:r w:rsidRPr="003B51ED">
          <w:rPr>
            <w:rFonts w:ascii="Book Antiqua" w:hAnsi="Book Antiqua"/>
            <w:sz w:val="24"/>
          </w:rPr>
          <w:t>8 mm</w:t>
        </w:r>
      </w:smartTag>
      <w:r w:rsidRPr="003B51ED">
        <w:rPr>
          <w:rFonts w:ascii="Book Antiqua" w:hAnsi="Book Antiqua"/>
          <w:sz w:val="24"/>
        </w:rPr>
        <w:t xml:space="preserve"> (S6) and </w:t>
      </w:r>
      <w:smartTag w:uri="urn:schemas-microsoft-com:office:smarttags" w:element="chmetcnv">
        <w:smartTagPr>
          <w:attr w:name="UnitName" w:val="mm"/>
          <w:attr w:name="SourceValue" w:val="8"/>
          <w:attr w:name="HasSpace" w:val="True"/>
          <w:attr w:name="Negative" w:val="False"/>
          <w:attr w:name="NumberType" w:val="1"/>
          <w:attr w:name="TCSC" w:val="0"/>
        </w:smartTagPr>
        <w:r w:rsidRPr="003B51ED">
          <w:rPr>
            <w:rFonts w:ascii="Book Antiqua" w:hAnsi="Book Antiqua"/>
            <w:sz w:val="24"/>
          </w:rPr>
          <w:t>8 mm</w:t>
        </w:r>
      </w:smartTag>
      <w:r w:rsidRPr="003B51ED">
        <w:rPr>
          <w:rFonts w:ascii="Book Antiqua" w:hAnsi="Book Antiqua"/>
          <w:sz w:val="24"/>
        </w:rPr>
        <w:t xml:space="preserve"> (S7) in diameter (Figure 2). According to the Union Internationale Contre le Cancer (UICC) guidelines, the patient was diagnosed with lower cholangiocarcinoma (cT2N</w:t>
      </w:r>
      <w:smartTag w:uri="urn:schemas-microsoft-com:office:smarttags" w:element="chmetcnv">
        <w:smartTagPr>
          <w:attr w:name="UnitName" w:val="m"/>
          <w:attr w:name="SourceValue" w:val="0"/>
          <w:attr w:name="HasSpace" w:val="False"/>
          <w:attr w:name="Negative" w:val="False"/>
          <w:attr w:name="NumberType" w:val="1"/>
          <w:attr w:name="TCSC" w:val="0"/>
        </w:smartTagPr>
        <w:r w:rsidRPr="003B51ED">
          <w:rPr>
            <w:rFonts w:ascii="Book Antiqua" w:hAnsi="Book Antiqua"/>
            <w:sz w:val="24"/>
          </w:rPr>
          <w:t>0M</w:t>
        </w:r>
      </w:smartTag>
      <w:r w:rsidRPr="003B51ED">
        <w:rPr>
          <w:rFonts w:ascii="Book Antiqua" w:hAnsi="Book Antiqua"/>
          <w:sz w:val="24"/>
        </w:rPr>
        <w:t>1, cStage IV)</w:t>
      </w:r>
      <w:r w:rsidRPr="00BD141F">
        <w:rPr>
          <w:rFonts w:ascii="Book Antiqua" w:hAnsi="Book Antiqua"/>
          <w:sz w:val="24"/>
          <w:vertAlign w:val="superscript"/>
        </w:rPr>
        <w:t xml:space="preserve"> </w:t>
      </w:r>
      <w:r w:rsidRPr="003B51ED">
        <w:rPr>
          <w:rFonts w:ascii="Book Antiqua" w:hAnsi="Book Antiqua"/>
          <w:sz w:val="24"/>
          <w:vertAlign w:val="superscript"/>
        </w:rPr>
        <w:t>[8]</w:t>
      </w:r>
      <w:r w:rsidRPr="003B51ED">
        <w:rPr>
          <w:rFonts w:ascii="Book Antiqua" w:hAnsi="Book Antiqua"/>
          <w:sz w:val="24"/>
        </w:rPr>
        <w:t>.</w:t>
      </w:r>
      <w:r w:rsidRPr="003B51ED">
        <w:rPr>
          <w:rFonts w:ascii="Book Antiqua" w:hAnsi="Book Antiqua"/>
          <w:sz w:val="24"/>
          <w:vertAlign w:val="superscript"/>
        </w:rPr>
        <w:t xml:space="preserve"> </w:t>
      </w:r>
    </w:p>
    <w:p w:rsidR="00E21361" w:rsidRPr="003B51ED" w:rsidRDefault="00E21361" w:rsidP="00BD141F">
      <w:pPr>
        <w:spacing w:line="360" w:lineRule="auto"/>
        <w:ind w:firstLineChars="100" w:firstLine="240"/>
        <w:rPr>
          <w:rFonts w:ascii="Book Antiqua" w:hAnsi="Book Antiqua"/>
          <w:sz w:val="24"/>
        </w:rPr>
      </w:pPr>
      <w:r w:rsidRPr="003B51ED">
        <w:rPr>
          <w:rFonts w:ascii="Book Antiqua" w:hAnsi="Book Antiqua"/>
          <w:sz w:val="24"/>
        </w:rPr>
        <w:t>The patient underwent successful placement of a self-expandable metal duodenal stent to relieve jaundice. The patient received a total of 18 cycles of GEM. GEM was administered intravenously at a dose of 800 mg/m</w:t>
      </w:r>
      <w:r w:rsidRPr="003B51ED">
        <w:rPr>
          <w:rFonts w:ascii="Book Antiqua" w:hAnsi="Book Antiqua"/>
          <w:sz w:val="24"/>
          <w:vertAlign w:val="superscript"/>
        </w:rPr>
        <w:t>2</w:t>
      </w:r>
      <w:r>
        <w:rPr>
          <w:rFonts w:ascii="Book Antiqua" w:hAnsi="Book Antiqua"/>
          <w:sz w:val="24"/>
        </w:rPr>
        <w:t xml:space="preserve"> per </w:t>
      </w:r>
      <w:r w:rsidRPr="003B51ED">
        <w:rPr>
          <w:rFonts w:ascii="Book Antiqua" w:hAnsi="Book Antiqua"/>
          <w:sz w:val="24"/>
        </w:rPr>
        <w:t xml:space="preserve">day on days 1, 8, and </w:t>
      </w:r>
      <w:smartTag w:uri="urn:schemas-microsoft-com:office:smarttags" w:element="chmetcnv">
        <w:smartTagPr>
          <w:attr w:name="UnitName" w:val="in"/>
          <w:attr w:name="SourceValue" w:val="15"/>
          <w:attr w:name="HasSpace" w:val="True"/>
          <w:attr w:name="Negative" w:val="False"/>
          <w:attr w:name="NumberType" w:val="1"/>
          <w:attr w:name="TCSC" w:val="0"/>
        </w:smartTagPr>
        <w:r w:rsidRPr="003B51ED">
          <w:rPr>
            <w:rFonts w:ascii="Book Antiqua" w:hAnsi="Book Antiqua"/>
            <w:sz w:val="24"/>
          </w:rPr>
          <w:t>15 in</w:t>
        </w:r>
      </w:smartTag>
      <w:r w:rsidRPr="003B51ED">
        <w:rPr>
          <w:rFonts w:ascii="Book Antiqua" w:hAnsi="Book Antiqua"/>
          <w:sz w:val="24"/>
        </w:rPr>
        <w:t xml:space="preserve"> a 28-d cycle. Adverse events were graded according to</w:t>
      </w:r>
      <w:r>
        <w:rPr>
          <w:rFonts w:ascii="Book Antiqua" w:hAnsi="Book Antiqua"/>
          <w:sz w:val="24"/>
        </w:rPr>
        <w:t xml:space="preserve"> the National Cancer Institute</w:t>
      </w:r>
      <w:r w:rsidRPr="003B51ED">
        <w:rPr>
          <w:rFonts w:ascii="Book Antiqua" w:hAnsi="Book Antiqua"/>
          <w:sz w:val="24"/>
        </w:rPr>
        <w:t xml:space="preserve"> Common Toxicity Criteria Grading System (Version 2.0, April 1999).</w:t>
      </w:r>
      <w:r w:rsidRPr="00967367">
        <w:rPr>
          <w:rFonts w:ascii="Book Antiqua" w:hAnsi="Book Antiqua"/>
          <w:sz w:val="24"/>
          <w:vertAlign w:val="superscript"/>
        </w:rPr>
        <w:t xml:space="preserve"> </w:t>
      </w:r>
      <w:r w:rsidRPr="003B51ED">
        <w:rPr>
          <w:rFonts w:ascii="Book Antiqua" w:hAnsi="Book Antiqua"/>
          <w:sz w:val="24"/>
          <w:vertAlign w:val="superscript"/>
        </w:rPr>
        <w:t xml:space="preserve">[9] </w:t>
      </w:r>
      <w:r w:rsidRPr="003B51ED">
        <w:rPr>
          <w:rFonts w:ascii="Book Antiqua" w:hAnsi="Book Antiqua"/>
          <w:sz w:val="24"/>
        </w:rPr>
        <w:t>Severe drug toxicities (grade 3 or 4) were not observed.</w:t>
      </w:r>
    </w:p>
    <w:p w:rsidR="00E21361" w:rsidRPr="003B51ED" w:rsidRDefault="00E21361" w:rsidP="00967367">
      <w:pPr>
        <w:spacing w:line="360" w:lineRule="auto"/>
        <w:ind w:firstLineChars="100" w:firstLine="240"/>
        <w:rPr>
          <w:rFonts w:ascii="Book Antiqua" w:hAnsi="Book Antiqua"/>
          <w:sz w:val="24"/>
        </w:rPr>
      </w:pPr>
      <w:r w:rsidRPr="003B51ED">
        <w:rPr>
          <w:rFonts w:ascii="Book Antiqua" w:hAnsi="Book Antiqua"/>
          <w:sz w:val="24"/>
        </w:rPr>
        <w:t>After 18 cycles of chemotherapy, CT showed that the two liver metastases in S6 and S7 disappeared. The tumor was clinically downstaged to stage IB (cT2N</w:t>
      </w:r>
      <w:smartTag w:uri="urn:schemas-microsoft-com:office:smarttags" w:element="chmetcnv">
        <w:smartTagPr>
          <w:attr w:name="UnitName" w:val="m"/>
          <w:attr w:name="SourceValue" w:val="0"/>
          <w:attr w:name="HasSpace" w:val="False"/>
          <w:attr w:name="Negative" w:val="False"/>
          <w:attr w:name="NumberType" w:val="1"/>
          <w:attr w:name="TCSC" w:val="0"/>
        </w:smartTagPr>
        <w:r w:rsidRPr="003B51ED">
          <w:rPr>
            <w:rFonts w:ascii="Book Antiqua" w:hAnsi="Book Antiqua"/>
            <w:sz w:val="24"/>
          </w:rPr>
          <w:t>0M</w:t>
        </w:r>
      </w:smartTag>
      <w:r w:rsidRPr="003B51ED">
        <w:rPr>
          <w:rFonts w:ascii="Book Antiqua" w:hAnsi="Book Antiqua"/>
          <w:sz w:val="24"/>
        </w:rPr>
        <w:t>0).</w:t>
      </w:r>
    </w:p>
    <w:p w:rsidR="00E21361" w:rsidRPr="003B51ED" w:rsidRDefault="00E21361" w:rsidP="00967367">
      <w:pPr>
        <w:spacing w:line="360" w:lineRule="auto"/>
        <w:ind w:firstLineChars="100" w:firstLine="240"/>
        <w:rPr>
          <w:rFonts w:ascii="Book Antiqua" w:hAnsi="Book Antiqua"/>
          <w:sz w:val="24"/>
        </w:rPr>
      </w:pPr>
      <w:r w:rsidRPr="003B51ED">
        <w:rPr>
          <w:rFonts w:ascii="Book Antiqua" w:hAnsi="Book Antiqua"/>
          <w:sz w:val="24"/>
        </w:rPr>
        <w:t xml:space="preserve">Four weeks after the completion of chemotherapy, the operation was successfully performed. Peritoneal lavage cytology demonstrated no cancer cells in the abdominal cavity. No microscopic invasion of the resected bile duct stump was observed in an intraoperative frozen specimen. The patient underwent curative resection consisting of SSPPD with D2 lymphadenectomy without resecting any other organs. </w:t>
      </w:r>
    </w:p>
    <w:p w:rsidR="00E21361" w:rsidRPr="003B51ED" w:rsidRDefault="00E21361" w:rsidP="00967367">
      <w:pPr>
        <w:widowControl/>
        <w:snapToGrid w:val="0"/>
        <w:spacing w:line="360" w:lineRule="auto"/>
        <w:ind w:firstLineChars="100" w:firstLine="240"/>
        <w:rPr>
          <w:rFonts w:ascii="Book Antiqua" w:hAnsi="Book Antiqua"/>
          <w:sz w:val="24"/>
        </w:rPr>
      </w:pPr>
      <w:r w:rsidRPr="003B51ED">
        <w:rPr>
          <w:rFonts w:ascii="Book Antiqua" w:hAnsi="Book Antiqua"/>
          <w:sz w:val="24"/>
        </w:rPr>
        <w:t>Tumor cells were detected in the distal bile duct upon microscopic examination (Figure 3). According to the UICC guidelines, the final classification of the tumor was T2N</w:t>
      </w:r>
      <w:smartTag w:uri="urn:schemas-microsoft-com:office:smarttags" w:element="chmetcnv">
        <w:smartTagPr>
          <w:attr w:name="UnitName" w:val="m"/>
          <w:attr w:name="SourceValue" w:val="0"/>
          <w:attr w:name="HasSpace" w:val="False"/>
          <w:attr w:name="Negative" w:val="False"/>
          <w:attr w:name="NumberType" w:val="1"/>
          <w:attr w:name="TCSC" w:val="0"/>
        </w:smartTagPr>
        <w:r w:rsidRPr="003B51ED">
          <w:rPr>
            <w:rFonts w:ascii="Book Antiqua" w:hAnsi="Book Antiqua"/>
            <w:sz w:val="24"/>
          </w:rPr>
          <w:t>0M</w:t>
        </w:r>
      </w:smartTag>
      <w:r w:rsidRPr="003B51ED">
        <w:rPr>
          <w:rFonts w:ascii="Book Antiqua" w:hAnsi="Book Antiqua"/>
          <w:sz w:val="24"/>
        </w:rPr>
        <w:t xml:space="preserve">0 Stage IB. The patient was discharged on postoperative day </w:t>
      </w:r>
      <w:smartTag w:uri="urn:schemas-microsoft-com:office:smarttags" w:element="chmetcnv">
        <w:smartTagPr>
          <w:attr w:name="UnitName" w:val="in"/>
          <w:attr w:name="SourceValue" w:val="61"/>
          <w:attr w:name="HasSpace" w:val="True"/>
          <w:attr w:name="Negative" w:val="False"/>
          <w:attr w:name="NumberType" w:val="1"/>
          <w:attr w:name="TCSC" w:val="0"/>
        </w:smartTagPr>
        <w:r w:rsidRPr="003B51ED">
          <w:rPr>
            <w:rFonts w:ascii="Book Antiqua" w:hAnsi="Book Antiqua"/>
            <w:sz w:val="24"/>
          </w:rPr>
          <w:t>61 in</w:t>
        </w:r>
      </w:smartTag>
      <w:r w:rsidRPr="003B51ED">
        <w:rPr>
          <w:rFonts w:ascii="Book Antiqua" w:hAnsi="Book Antiqua"/>
          <w:sz w:val="24"/>
        </w:rPr>
        <w:t xml:space="preserve"> good condition. The patient subsequently received six cycles of adjuvant GEM chemotherapy similar to the preoperative regimen. The patient is alive at 6 years and 9 months after the diagnosis and 5 years after the surgery.</w:t>
      </w:r>
    </w:p>
    <w:p w:rsidR="00E21361" w:rsidRPr="003B51ED" w:rsidRDefault="00E21361" w:rsidP="00A34CEB">
      <w:pPr>
        <w:widowControl/>
        <w:snapToGrid w:val="0"/>
        <w:spacing w:line="360" w:lineRule="auto"/>
        <w:rPr>
          <w:rFonts w:ascii="Book Antiqua" w:eastAsia="MS Mincho" w:hAnsi="Book Antiqua"/>
          <w:b/>
          <w:sz w:val="24"/>
          <w:lang w:eastAsia="ja-JP"/>
        </w:rPr>
      </w:pPr>
    </w:p>
    <w:p w:rsidR="00E21361" w:rsidRPr="003B51ED" w:rsidRDefault="00E21361" w:rsidP="00A34CEB">
      <w:pPr>
        <w:widowControl/>
        <w:snapToGrid w:val="0"/>
        <w:spacing w:line="360" w:lineRule="auto"/>
        <w:rPr>
          <w:rFonts w:ascii="Book Antiqua" w:hAnsi="Book Antiqua"/>
          <w:b/>
          <w:sz w:val="24"/>
        </w:rPr>
      </w:pPr>
      <w:r w:rsidRPr="003B51ED">
        <w:rPr>
          <w:rFonts w:ascii="Book Antiqua" w:hAnsi="Book Antiqua"/>
          <w:b/>
          <w:sz w:val="24"/>
        </w:rPr>
        <w:t>DISCUSSION</w:t>
      </w:r>
    </w:p>
    <w:p w:rsidR="00E21361" w:rsidRPr="003B51ED" w:rsidRDefault="00E21361" w:rsidP="00A34CEB">
      <w:pPr>
        <w:spacing w:line="360" w:lineRule="auto"/>
        <w:rPr>
          <w:rFonts w:ascii="Book Antiqua" w:hAnsi="Book Antiqua"/>
          <w:sz w:val="24"/>
        </w:rPr>
      </w:pPr>
      <w:r w:rsidRPr="003B51ED">
        <w:rPr>
          <w:rFonts w:ascii="Book Antiqua" w:hAnsi="Book Antiqua"/>
          <w:sz w:val="24"/>
        </w:rPr>
        <w:t>The prognosis of patients with cholangiocarcinoma is poor, with a five-year survival rate of approximately 25% to 55%</w:t>
      </w:r>
      <w:r w:rsidRPr="003B51ED">
        <w:rPr>
          <w:rFonts w:ascii="Book Antiqua" w:hAnsi="Book Antiqua"/>
          <w:sz w:val="24"/>
          <w:vertAlign w:val="superscript"/>
        </w:rPr>
        <w:t>[1-4]</w:t>
      </w:r>
      <w:r w:rsidRPr="003B51ED">
        <w:rPr>
          <w:rFonts w:ascii="Book Antiqua" w:hAnsi="Book Antiqua"/>
          <w:sz w:val="24"/>
        </w:rPr>
        <w:t>.</w:t>
      </w:r>
      <w:r w:rsidRPr="003B51ED">
        <w:rPr>
          <w:rFonts w:ascii="Book Antiqua" w:hAnsi="Book Antiqua"/>
          <w:sz w:val="24"/>
          <w:vertAlign w:val="superscript"/>
        </w:rPr>
        <w:t xml:space="preserve"> </w:t>
      </w:r>
      <w:r w:rsidRPr="003B51ED">
        <w:rPr>
          <w:rFonts w:ascii="Book Antiqua" w:hAnsi="Book Antiqua"/>
          <w:sz w:val="24"/>
        </w:rPr>
        <w:t xml:space="preserve"> To overcome this clinical challenge, several strategies, </w:t>
      </w:r>
      <w:r w:rsidRPr="003B51ED">
        <w:rPr>
          <w:rFonts w:ascii="Book Antiqua" w:hAnsi="Book Antiqua"/>
          <w:sz w:val="24"/>
        </w:rPr>
        <w:lastRenderedPageBreak/>
        <w:t>including adjuvant chemotherapy, adjuvant radiotherapy, and adjuvant chemoradiotherapy have been considered for treating cholangiocarcinoma</w:t>
      </w:r>
      <w:r w:rsidRPr="003B51ED">
        <w:rPr>
          <w:rFonts w:ascii="Book Antiqua" w:hAnsi="Book Antiqua"/>
          <w:sz w:val="24"/>
          <w:vertAlign w:val="superscript"/>
        </w:rPr>
        <w:t>[10-13]</w:t>
      </w:r>
      <w:r w:rsidRPr="003B51ED">
        <w:rPr>
          <w:rFonts w:ascii="Book Antiqua" w:hAnsi="Book Antiqua"/>
          <w:sz w:val="24"/>
        </w:rPr>
        <w:t>. Few randomized clinical trials have evaluated the utility of adjuvant therapy following R0 resection of cholangiocarcinoma, and most of the current studies are small and retrospective. Therefore, no standard adjuvant modalities have been universally adopted for the treatment of cholangiocarcinoma, and the role of chemotherapy for unresectable cholangiocarcinoma has not been established. Although there has been no standard chemotherapy for cholangiocarcinoma, GEM has been the most actively used agent against cholangiocarcinoma. We treated a patient with advanced extrahepatic cholangiocarcinoma with liver metastases. The patient showed a dramatic response to GEM, which led to curative resection and long-term survival of more than 6 years. GEM may be an effective chemotherapeutic agent for treating cholangiocarcinoma, and a randomized clinical trial needs to be performed.</w:t>
      </w:r>
    </w:p>
    <w:p w:rsidR="00E21361" w:rsidRPr="003B51ED" w:rsidRDefault="00E21361" w:rsidP="00A34CEB">
      <w:pPr>
        <w:spacing w:line="360" w:lineRule="auto"/>
        <w:ind w:firstLineChars="100" w:firstLine="240"/>
        <w:rPr>
          <w:rFonts w:ascii="Book Antiqua" w:hAnsi="Book Antiqua"/>
          <w:sz w:val="24"/>
        </w:rPr>
      </w:pPr>
      <w:r w:rsidRPr="003B51ED">
        <w:rPr>
          <w:rFonts w:ascii="Book Antiqua" w:hAnsi="Book Antiqua"/>
          <w:sz w:val="24"/>
        </w:rPr>
        <w:t>The feasibility of adjuvant surgery for cholangiocarcinoma has not been determined. Recently, in colorectal, gastric, and pancreatic cancer, several authors have reported “conversion surgery” or “adjuvant surgery”</w:t>
      </w:r>
      <w:r w:rsidRPr="00967367">
        <w:rPr>
          <w:rFonts w:ascii="Book Antiqua" w:hAnsi="Book Antiqua"/>
          <w:sz w:val="24"/>
          <w:vertAlign w:val="superscript"/>
        </w:rPr>
        <w:t xml:space="preserve"> </w:t>
      </w:r>
      <w:r w:rsidRPr="003B51ED">
        <w:rPr>
          <w:rFonts w:ascii="Book Antiqua" w:hAnsi="Book Antiqua"/>
          <w:sz w:val="24"/>
          <w:vertAlign w:val="superscript"/>
        </w:rPr>
        <w:t>[14-16]</w:t>
      </w:r>
      <w:r w:rsidRPr="003B51ED">
        <w:rPr>
          <w:rFonts w:ascii="Book Antiqua" w:hAnsi="Book Antiqua"/>
          <w:sz w:val="24"/>
        </w:rPr>
        <w:t>.</w:t>
      </w:r>
      <w:r w:rsidRPr="00967367">
        <w:rPr>
          <w:rFonts w:ascii="Book Antiqua" w:hAnsi="Book Antiqua"/>
          <w:sz w:val="24"/>
          <w:vertAlign w:val="superscript"/>
        </w:rPr>
        <w:t xml:space="preserve"> </w:t>
      </w:r>
      <w:r>
        <w:rPr>
          <w:rFonts w:ascii="Book Antiqua" w:hAnsi="Book Antiqua"/>
          <w:sz w:val="24"/>
        </w:rPr>
        <w:t xml:space="preserve">Suzuki </w:t>
      </w:r>
      <w:r w:rsidRPr="00967367">
        <w:rPr>
          <w:rFonts w:ascii="Book Antiqua" w:hAnsi="Book Antiqua"/>
          <w:i/>
          <w:sz w:val="24"/>
        </w:rPr>
        <w:t>et al</w:t>
      </w:r>
      <w:r w:rsidRPr="003B51ED">
        <w:rPr>
          <w:rFonts w:ascii="Book Antiqua" w:hAnsi="Book Antiqua"/>
          <w:sz w:val="24"/>
          <w:vertAlign w:val="superscript"/>
        </w:rPr>
        <w:t>[14]</w:t>
      </w:r>
      <w:r w:rsidRPr="003B51ED">
        <w:rPr>
          <w:rFonts w:ascii="Book Antiqua" w:hAnsi="Book Antiqua"/>
          <w:sz w:val="24"/>
        </w:rPr>
        <w:t xml:space="preserve"> demonstrated that adjuvant surgery was effective in 20 advanced gastric cancer patients (Stage IV) based on liver or distant lymph node metastasis. </w:t>
      </w:r>
      <w:r w:rsidRPr="003B51ED">
        <w:rPr>
          <w:rFonts w:ascii="Book Antiqua" w:eastAsia="MS Mincho" w:hAnsi="Book Antiqua"/>
          <w:sz w:val="24"/>
          <w:lang w:eastAsia="ja-JP"/>
        </w:rPr>
        <w:t>The overall survival of patients in the partial response and curative resection groups was prolonged. The survival of patients with H or N factor was also prolonged when they received curative surgery. However, the survival of patients with P factor was not prolonged.</w:t>
      </w:r>
      <w:r w:rsidRPr="003B51ED">
        <w:rPr>
          <w:rFonts w:ascii="Book Antiqua" w:hAnsi="Book Antiqua"/>
          <w:sz w:val="24"/>
        </w:rPr>
        <w:t xml:space="preserve"> Locally advanced pancreatic cancer may be a good indication for adjuvant surgery after sustained favorable responses to chemotherapy, even in patients with initially unresectable disease</w:t>
      </w:r>
      <w:r w:rsidRPr="003B51ED">
        <w:rPr>
          <w:rFonts w:ascii="Book Antiqua" w:hAnsi="Book Antiqua"/>
          <w:sz w:val="24"/>
          <w:vertAlign w:val="superscript"/>
        </w:rPr>
        <w:t>[16]</w:t>
      </w:r>
      <w:r w:rsidRPr="003B51ED">
        <w:rPr>
          <w:rFonts w:ascii="Book Antiqua" w:hAnsi="Book Antiqua"/>
          <w:sz w:val="24"/>
        </w:rPr>
        <w:t>. In 2013, Kato et al. reported that eight patients with initially unresectable advanced biliary tract cancer who underwent adjuvant surgery had significantly longer survival than 14 patients who were unable to undergo surgery</w:t>
      </w:r>
      <w:r w:rsidRPr="003B51ED">
        <w:rPr>
          <w:rFonts w:ascii="Book Antiqua" w:hAnsi="Book Antiqua"/>
          <w:sz w:val="24"/>
          <w:vertAlign w:val="superscript"/>
        </w:rPr>
        <w:t>[17]</w:t>
      </w:r>
      <w:r w:rsidRPr="003B51ED">
        <w:rPr>
          <w:rFonts w:ascii="Book Antiqua" w:hAnsi="Book Antiqua"/>
          <w:sz w:val="24"/>
        </w:rPr>
        <w:t xml:space="preserve">. Of the eight patients in the surgery group, four patients had gallbladder carcinoma and four patients had intrahepatic cholangiocarcinoma. To our knowledge, from 1983 to 2013, in the field of bile duct cancer, only 16 cases in nine reports underwent adjuvant surgery, including the cases in the report by Kato </w:t>
      </w:r>
      <w:r w:rsidRPr="00967367">
        <w:rPr>
          <w:rFonts w:ascii="Book Antiqua" w:hAnsi="Book Antiqua"/>
          <w:i/>
          <w:sz w:val="24"/>
        </w:rPr>
        <w:t xml:space="preserve">et al </w:t>
      </w:r>
      <w:r w:rsidRPr="003B51ED">
        <w:rPr>
          <w:rFonts w:ascii="Book Antiqua" w:hAnsi="Book Antiqua"/>
          <w:sz w:val="24"/>
        </w:rPr>
        <w:lastRenderedPageBreak/>
        <w:t>(Table 1</w:t>
      </w:r>
      <w:r w:rsidRPr="003B51ED">
        <w:rPr>
          <w:rFonts w:ascii="Book Antiqua" w:hAnsi="Book Antiqua"/>
          <w:sz w:val="24"/>
          <w:vertAlign w:val="superscript"/>
        </w:rPr>
        <w:t>[17-25]</w:t>
      </w:r>
      <w:r w:rsidRPr="003B51ED">
        <w:rPr>
          <w:rFonts w:ascii="Book Antiqua" w:hAnsi="Book Antiqua"/>
          <w:sz w:val="24"/>
        </w:rPr>
        <w:t xml:space="preserve">). Of the 16 patients, 10 patients received GEM, 3 received S-1, 2 received GEM and S-1, 1 received </w:t>
      </w:r>
      <w:r w:rsidRPr="003B51ED">
        <w:rPr>
          <w:rStyle w:val="ae"/>
          <w:rFonts w:ascii="Book Antiqua" w:hAnsi="Book Antiqua"/>
          <w:b w:val="0"/>
          <w:iCs/>
          <w:sz w:val="24"/>
          <w:shd w:val="clear" w:color="auto" w:fill="FFFFFF"/>
        </w:rPr>
        <w:t>GEM</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combined with</w:t>
      </w:r>
      <w:r w:rsidRPr="003B51ED">
        <w:rPr>
          <w:rStyle w:val="apple-converted-space"/>
          <w:rFonts w:ascii="Book Antiqua" w:hAnsi="Book Antiqua"/>
          <w:sz w:val="24"/>
          <w:shd w:val="clear" w:color="auto" w:fill="FFFFFF"/>
        </w:rPr>
        <w:t> </w:t>
      </w:r>
      <w:r w:rsidRPr="003B51ED">
        <w:rPr>
          <w:rStyle w:val="ae"/>
          <w:rFonts w:ascii="Book Antiqua" w:hAnsi="Book Antiqua"/>
          <w:b w:val="0"/>
          <w:iCs/>
          <w:sz w:val="24"/>
          <w:shd w:val="clear" w:color="auto" w:fill="FFFFFF"/>
        </w:rPr>
        <w:t>cisplatin and fluorouracil</w:t>
      </w:r>
      <w:r w:rsidRPr="003B51ED">
        <w:rPr>
          <w:rFonts w:ascii="Book Antiqua" w:hAnsi="Book Antiqua"/>
          <w:sz w:val="24"/>
        </w:rPr>
        <w:t xml:space="preserve">, and 1 received </w:t>
      </w:r>
      <w:r w:rsidRPr="003B51ED">
        <w:rPr>
          <w:rFonts w:ascii="Book Antiqua" w:hAnsi="Book Antiqua"/>
          <w:sz w:val="24"/>
          <w:shd w:val="clear" w:color="auto" w:fill="FFFFFF"/>
        </w:rPr>
        <w:t>cisplatin/interferon alpha-2b/doxorubicin/fluorouracil-combination</w:t>
      </w:r>
      <w:r w:rsidRPr="003B51ED">
        <w:rPr>
          <w:rStyle w:val="apple-converted-space"/>
          <w:rFonts w:ascii="Book Antiqua" w:hAnsi="Book Antiqua"/>
          <w:sz w:val="24"/>
          <w:shd w:val="clear" w:color="auto" w:fill="FFFFFF"/>
        </w:rPr>
        <w:t> </w:t>
      </w:r>
      <w:r w:rsidRPr="003B51ED">
        <w:rPr>
          <w:rStyle w:val="ae"/>
          <w:rFonts w:ascii="Book Antiqua" w:hAnsi="Book Antiqua"/>
          <w:b w:val="0"/>
          <w:iCs/>
          <w:sz w:val="24"/>
          <w:shd w:val="clear" w:color="auto" w:fill="FFFFFF"/>
        </w:rPr>
        <w:t>chemotherapy</w:t>
      </w:r>
      <w:r w:rsidRPr="003B51ED">
        <w:rPr>
          <w:rFonts w:ascii="Book Antiqua" w:hAnsi="Book Antiqua"/>
          <w:sz w:val="24"/>
        </w:rPr>
        <w:t>. None of the 16 cases involved extrahepatic cholangiocarcinoma. To the best of our knowledge, this is the first report of adjuvant surgery for extrahepatic cholangiocarcinoma.</w:t>
      </w:r>
    </w:p>
    <w:p w:rsidR="00E21361" w:rsidRPr="003B51ED" w:rsidRDefault="00E21361" w:rsidP="00967367">
      <w:pPr>
        <w:spacing w:line="360" w:lineRule="auto"/>
        <w:ind w:firstLineChars="100" w:firstLine="240"/>
        <w:rPr>
          <w:rFonts w:ascii="Book Antiqua" w:hAnsi="Book Antiqua"/>
          <w:sz w:val="24"/>
        </w:rPr>
      </w:pPr>
      <w:r w:rsidRPr="003B51ED">
        <w:rPr>
          <w:rFonts w:ascii="Book Antiqua" w:hAnsi="Book Antiqua"/>
          <w:sz w:val="24"/>
        </w:rPr>
        <w:t>Medical oncologists and surgeons have identified surgical candidates among patients with initially unresectable colorectal and gastric cancer who responded favorably to multimodal treatment</w:t>
      </w:r>
      <w:r>
        <w:rPr>
          <w:rFonts w:ascii="Book Antiqua" w:hAnsi="Book Antiqua"/>
          <w:sz w:val="24"/>
          <w:vertAlign w:val="superscript"/>
        </w:rPr>
        <w:t>[14,</w:t>
      </w:r>
      <w:r w:rsidRPr="003B51ED">
        <w:rPr>
          <w:rFonts w:ascii="Book Antiqua" w:hAnsi="Book Antiqua"/>
          <w:sz w:val="24"/>
          <w:vertAlign w:val="superscript"/>
        </w:rPr>
        <w:t>15]</w:t>
      </w:r>
      <w:r w:rsidRPr="003B51ED">
        <w:rPr>
          <w:rFonts w:ascii="Book Antiqua" w:hAnsi="Book Antiqua"/>
          <w:sz w:val="24"/>
        </w:rPr>
        <w:t>. In some cases, the addition of surgery resulted in increased long-term survival. Surgical resection coupled with multimodal treatment is called “adjuvant surgery.” Surgical resection can be classified as curative (no evidence of remaining disease after surgery) or palliative (remaining disease after surgery). Therefore, adjuvant surgery aims to be curative and not palliative after the response to chemotherapy</w:t>
      </w:r>
      <w:r w:rsidRPr="003B51ED">
        <w:rPr>
          <w:rFonts w:ascii="Book Antiqua" w:hAnsi="Book Antiqua"/>
          <w:sz w:val="24"/>
          <w:vertAlign w:val="superscript"/>
        </w:rPr>
        <w:t xml:space="preserve"> [14]</w:t>
      </w:r>
      <w:r w:rsidRPr="003B51ED">
        <w:rPr>
          <w:rFonts w:ascii="Book Antiqua" w:hAnsi="Book Antiqua"/>
          <w:sz w:val="24"/>
        </w:rPr>
        <w:t xml:space="preserve">. </w:t>
      </w:r>
    </w:p>
    <w:p w:rsidR="00E21361" w:rsidRPr="003B51ED" w:rsidRDefault="00E21361" w:rsidP="00967367">
      <w:pPr>
        <w:spacing w:line="360" w:lineRule="auto"/>
        <w:ind w:firstLineChars="100" w:firstLine="240"/>
        <w:rPr>
          <w:rFonts w:ascii="Book Antiqua" w:hAnsi="Book Antiqua"/>
          <w:sz w:val="24"/>
        </w:rPr>
      </w:pPr>
      <w:r w:rsidRPr="003B51ED">
        <w:rPr>
          <w:rFonts w:ascii="Book Antiqua" w:hAnsi="Book Antiqua"/>
          <w:sz w:val="24"/>
        </w:rPr>
        <w:t>In a strategy involving adjuvant surgery, adjuvant chemotherapy is considered necessary after the operation. In our patient, the liver metastases showed a surprising complete response without severe toxicity after GEM chemotherapy. Additionally, the patient received adjuvant chemotherapy using GEM as an outpatient and developed no adverse reactions. In previous phase II studies using single-agent GEM, major adverse reactions included neutropenia, leukopenia, and anemia were observed with little severe toxicity</w:t>
      </w:r>
      <w:r w:rsidRPr="003B51ED">
        <w:rPr>
          <w:rFonts w:ascii="Book Antiqua" w:hAnsi="Book Antiqua"/>
          <w:sz w:val="24"/>
          <w:vertAlign w:val="superscript"/>
        </w:rPr>
        <w:t>[5</w:t>
      </w:r>
      <w:r w:rsidRPr="003B51ED">
        <w:rPr>
          <w:rFonts w:ascii="Book Antiqua" w:hAnsi="Book Antiqua"/>
          <w:sz w:val="24"/>
          <w:shd w:val="clear" w:color="auto" w:fill="FFFFFF"/>
          <w:vertAlign w:val="superscript"/>
        </w:rPr>
        <w:t>–</w:t>
      </w:r>
      <w:r w:rsidRPr="003B51ED">
        <w:rPr>
          <w:rFonts w:ascii="Book Antiqua" w:hAnsi="Book Antiqua"/>
          <w:sz w:val="24"/>
          <w:vertAlign w:val="superscript"/>
        </w:rPr>
        <w:t>7]</w:t>
      </w:r>
      <w:r w:rsidRPr="003B51ED">
        <w:rPr>
          <w:rFonts w:ascii="Book Antiqua" w:hAnsi="Book Antiqua"/>
          <w:sz w:val="24"/>
        </w:rPr>
        <w:t>. The results suggests that GEM is suitable for outpatients because of its mild toxicity.</w:t>
      </w:r>
    </w:p>
    <w:p w:rsidR="00E21361" w:rsidRPr="003B51ED" w:rsidRDefault="00E21361" w:rsidP="00A34CEB">
      <w:pPr>
        <w:spacing w:line="360" w:lineRule="auto"/>
        <w:ind w:firstLineChars="100" w:firstLine="240"/>
        <w:rPr>
          <w:rFonts w:ascii="Book Antiqua" w:hAnsi="Book Antiqua"/>
          <w:sz w:val="24"/>
        </w:rPr>
      </w:pPr>
      <w:r w:rsidRPr="003B51ED">
        <w:rPr>
          <w:rFonts w:ascii="Book Antiqua" w:hAnsi="Book Antiqua"/>
          <w:sz w:val="24"/>
        </w:rPr>
        <w:t>The UK ABC-02 study defined the standard of care for unresectable advanced biliary tract cancer</w:t>
      </w:r>
      <w:r w:rsidRPr="003B51ED">
        <w:rPr>
          <w:rFonts w:ascii="Book Antiqua" w:hAnsi="Book Antiqua"/>
          <w:sz w:val="24"/>
          <w:vertAlign w:val="superscript"/>
        </w:rPr>
        <w:t>[26]</w:t>
      </w:r>
      <w:r w:rsidRPr="003B51ED">
        <w:rPr>
          <w:rFonts w:ascii="Book Antiqua" w:hAnsi="Book Antiqua"/>
          <w:sz w:val="24"/>
        </w:rPr>
        <w:t>.</w:t>
      </w:r>
      <w:r w:rsidRPr="003B51ED">
        <w:rPr>
          <w:rFonts w:ascii="Book Antiqua" w:hAnsi="Book Antiqua"/>
          <w:sz w:val="24"/>
          <w:vertAlign w:val="superscript"/>
        </w:rPr>
        <w:t xml:space="preserve"> </w:t>
      </w:r>
      <w:r>
        <w:rPr>
          <w:rFonts w:ascii="Book Antiqua" w:hAnsi="Book Antiqua"/>
          <w:sz w:val="24"/>
        </w:rPr>
        <w:t>Valle</w:t>
      </w:r>
      <w:r w:rsidRPr="00D04DC4">
        <w:rPr>
          <w:rFonts w:ascii="Book Antiqua" w:hAnsi="Book Antiqua"/>
          <w:i/>
          <w:sz w:val="24"/>
        </w:rPr>
        <w:t xml:space="preserve"> et al</w:t>
      </w:r>
      <w:r w:rsidRPr="003B51ED">
        <w:rPr>
          <w:rFonts w:ascii="Book Antiqua" w:hAnsi="Book Antiqua"/>
          <w:sz w:val="24"/>
          <w:vertAlign w:val="superscript"/>
        </w:rPr>
        <w:t xml:space="preserve">[26] </w:t>
      </w:r>
      <w:r w:rsidRPr="003B51ED">
        <w:rPr>
          <w:rFonts w:ascii="Book Antiqua" w:hAnsi="Book Antiqua"/>
          <w:sz w:val="24"/>
        </w:rPr>
        <w:t>reported that cisplatin with GEM (GEMC) was associated with a significant survival advantage compared with GEM alone. The median OS was 11.7 months for GEMC and 8.1 months for GEM alone</w:t>
      </w:r>
      <w:r w:rsidRPr="003B51ED">
        <w:rPr>
          <w:rFonts w:ascii="Book Antiqua" w:hAnsi="Book Antiqua"/>
          <w:sz w:val="24"/>
          <w:vertAlign w:val="superscript"/>
        </w:rPr>
        <w:t>[26]</w:t>
      </w:r>
      <w:r w:rsidRPr="003B51ED">
        <w:rPr>
          <w:rFonts w:ascii="Book Antiqua" w:hAnsi="Book Antiqua"/>
          <w:sz w:val="24"/>
        </w:rPr>
        <w:t>.</w:t>
      </w:r>
      <w:r w:rsidRPr="003B51ED">
        <w:rPr>
          <w:rFonts w:ascii="Book Antiqua" w:hAnsi="Book Antiqua"/>
          <w:sz w:val="24"/>
          <w:vertAlign w:val="superscript"/>
        </w:rPr>
        <w:t xml:space="preserve"> </w:t>
      </w:r>
      <w:r w:rsidRPr="003B51ED">
        <w:rPr>
          <w:rFonts w:ascii="Book Antiqua" w:hAnsi="Book Antiqua"/>
          <w:sz w:val="24"/>
        </w:rPr>
        <w:t xml:space="preserve">A Japanese trial of 83 patients using the same treatment regimens as UK ABC-02 showed the median survival and overall response rate of GEMC </w:t>
      </w:r>
      <w:r w:rsidRPr="00D04DC4">
        <w:rPr>
          <w:rFonts w:ascii="Book Antiqua" w:hAnsi="Book Antiqua"/>
          <w:i/>
          <w:sz w:val="24"/>
        </w:rPr>
        <w:t>vs</w:t>
      </w:r>
      <w:r w:rsidRPr="003B51ED">
        <w:rPr>
          <w:rFonts w:ascii="Book Antiqua" w:hAnsi="Book Antiqua"/>
          <w:sz w:val="24"/>
        </w:rPr>
        <w:t xml:space="preserve"> GEM alone were 11.2</w:t>
      </w:r>
      <w:r>
        <w:rPr>
          <w:rFonts w:ascii="Book Antiqua" w:hAnsi="Book Antiqua"/>
          <w:sz w:val="24"/>
        </w:rPr>
        <w:t xml:space="preserve"> mo</w:t>
      </w:r>
      <w:r w:rsidRPr="003B51ED">
        <w:rPr>
          <w:rFonts w:ascii="Book Antiqua" w:hAnsi="Book Antiqua"/>
          <w:sz w:val="24"/>
        </w:rPr>
        <w:t xml:space="preserve"> </w:t>
      </w:r>
      <w:r w:rsidRPr="00D04DC4">
        <w:rPr>
          <w:rFonts w:ascii="Book Antiqua" w:hAnsi="Book Antiqua"/>
          <w:i/>
          <w:sz w:val="24"/>
        </w:rPr>
        <w:t>vs</w:t>
      </w:r>
      <w:r w:rsidRPr="003B51ED">
        <w:rPr>
          <w:rFonts w:ascii="Book Antiqua" w:hAnsi="Book Antiqua"/>
          <w:sz w:val="24"/>
        </w:rPr>
        <w:t xml:space="preserve"> 7.7 mo and 19.5</w:t>
      </w:r>
      <w:r>
        <w:rPr>
          <w:rFonts w:ascii="Book Antiqua" w:hAnsi="Book Antiqua"/>
          <w:sz w:val="24"/>
        </w:rPr>
        <w:t>%</w:t>
      </w:r>
      <w:r w:rsidRPr="003B51ED">
        <w:rPr>
          <w:rFonts w:ascii="Book Antiqua" w:hAnsi="Book Antiqua"/>
          <w:sz w:val="24"/>
        </w:rPr>
        <w:t xml:space="preserve"> </w:t>
      </w:r>
      <w:r w:rsidRPr="00D04DC4">
        <w:rPr>
          <w:rFonts w:ascii="Book Antiqua" w:hAnsi="Book Antiqua"/>
          <w:i/>
          <w:sz w:val="24"/>
        </w:rPr>
        <w:t>vs</w:t>
      </w:r>
      <w:r w:rsidRPr="003B51ED">
        <w:rPr>
          <w:rFonts w:ascii="Book Antiqua" w:hAnsi="Book Antiqua"/>
          <w:sz w:val="24"/>
        </w:rPr>
        <w:t xml:space="preserve"> 11.9%, respectively. These results were consistent with the results of the UK ABC-02 study. </w:t>
      </w:r>
      <w:r w:rsidRPr="003B51ED">
        <w:rPr>
          <w:rFonts w:ascii="Book Antiqua" w:hAnsi="Book Antiqua"/>
          <w:sz w:val="24"/>
        </w:rPr>
        <w:lastRenderedPageBreak/>
        <w:t>GEMC was found to be effective and well tolerated, which indicates that it could also be a standard regimen for Japanese patients</w:t>
      </w:r>
      <w:r w:rsidRPr="003B51ED">
        <w:rPr>
          <w:rFonts w:ascii="Book Antiqua" w:hAnsi="Book Antiqua"/>
          <w:sz w:val="24"/>
          <w:vertAlign w:val="superscript"/>
        </w:rPr>
        <w:t>[27]</w:t>
      </w:r>
      <w:r w:rsidRPr="003B51ED">
        <w:rPr>
          <w:rFonts w:ascii="Book Antiqua" w:hAnsi="Book Antiqua"/>
          <w:sz w:val="24"/>
        </w:rPr>
        <w:t>.</w:t>
      </w:r>
    </w:p>
    <w:p w:rsidR="00E21361" w:rsidRPr="003B51ED" w:rsidRDefault="00E21361" w:rsidP="00A34CEB">
      <w:pPr>
        <w:spacing w:line="360" w:lineRule="auto"/>
        <w:ind w:firstLineChars="100" w:firstLine="240"/>
        <w:rPr>
          <w:rFonts w:ascii="Book Antiqua" w:hAnsi="Book Antiqua"/>
          <w:sz w:val="24"/>
        </w:rPr>
      </w:pPr>
      <w:r w:rsidRPr="003B51ED">
        <w:rPr>
          <w:rFonts w:ascii="Book Antiqua" w:hAnsi="Book Antiqua"/>
          <w:sz w:val="24"/>
        </w:rPr>
        <w:t>In conclusion, in a patient with advanced extrahepatic cholangiocarcinoma, GEM induced a dramatic reduction of the tumor, which led to curative resection. The patient was still living 6 years and 9 mo after the study.</w:t>
      </w:r>
      <w:r w:rsidRPr="003B51ED" w:rsidDel="00FE2CD0">
        <w:rPr>
          <w:rFonts w:ascii="Book Antiqua" w:hAnsi="Book Antiqua"/>
          <w:sz w:val="24"/>
        </w:rPr>
        <w:t xml:space="preserve"> </w:t>
      </w:r>
      <w:r w:rsidRPr="003B51ED">
        <w:rPr>
          <w:rFonts w:ascii="Book Antiqua" w:hAnsi="Book Antiqua"/>
          <w:sz w:val="24"/>
        </w:rPr>
        <w:t xml:space="preserve">The results suggest </w:t>
      </w:r>
      <w:r w:rsidRPr="003B51ED">
        <w:rPr>
          <w:rFonts w:ascii="Book Antiqua" w:eastAsia="MS Mincho" w:hAnsi="Book Antiqua"/>
          <w:sz w:val="24"/>
          <w:lang w:eastAsia="ja-JP"/>
        </w:rPr>
        <w:t>possible</w:t>
      </w:r>
      <w:r w:rsidRPr="003B51ED">
        <w:rPr>
          <w:rFonts w:ascii="Book Antiqua" w:hAnsi="Book Antiqua"/>
          <w:sz w:val="24"/>
        </w:rPr>
        <w:t xml:space="preserve"> advantages of using GEM for the treatment of advanced cholangiocarcinoma. GEM-based chemotherapy </w:t>
      </w:r>
      <w:r w:rsidRPr="003B51ED">
        <w:rPr>
          <w:rFonts w:ascii="Book Antiqua" w:eastAsia="MS Mincho" w:hAnsi="Book Antiqua"/>
          <w:sz w:val="24"/>
          <w:lang w:eastAsia="ja-JP"/>
        </w:rPr>
        <w:t xml:space="preserve">could </w:t>
      </w:r>
      <w:r w:rsidRPr="003B51ED">
        <w:rPr>
          <w:rFonts w:ascii="Book Antiqua" w:hAnsi="Book Antiqua"/>
          <w:sz w:val="24"/>
        </w:rPr>
        <w:t>be more commonly administered for unresectable cholangiocarcinoma. Furthermore, “adjuvant surgery” (</w:t>
      </w:r>
      <w:r w:rsidRPr="001F618D">
        <w:rPr>
          <w:rFonts w:ascii="Book Antiqua" w:hAnsi="Book Antiqua"/>
          <w:i/>
          <w:sz w:val="24"/>
        </w:rPr>
        <w:t>i.e.</w:t>
      </w:r>
      <w:r w:rsidRPr="003B51ED">
        <w:rPr>
          <w:rFonts w:ascii="Book Antiqua" w:hAnsi="Book Antiqua"/>
          <w:sz w:val="24"/>
        </w:rPr>
        <w:t>, R0 resection) may significantly contribute to curing cholangiocarcinoma. An evidence-based consensus should be developed on potentially resectable cholangiocarcinoma with liver metastases in each hospital.</w:t>
      </w:r>
    </w:p>
    <w:p w:rsidR="00E21361" w:rsidRPr="003B51ED" w:rsidRDefault="00E21361" w:rsidP="00A34CEB">
      <w:pPr>
        <w:widowControl/>
        <w:snapToGrid w:val="0"/>
        <w:spacing w:line="360" w:lineRule="auto"/>
        <w:rPr>
          <w:rFonts w:ascii="Book Antiqua" w:hAnsi="Book Antiqua"/>
          <w:sz w:val="24"/>
        </w:rPr>
      </w:pPr>
    </w:p>
    <w:p w:rsidR="00E21361" w:rsidRPr="003B51ED" w:rsidRDefault="00E21361" w:rsidP="00A34CEB">
      <w:pPr>
        <w:widowControl/>
        <w:snapToGrid w:val="0"/>
        <w:spacing w:line="360" w:lineRule="auto"/>
        <w:rPr>
          <w:rFonts w:ascii="Book Antiqua" w:eastAsia="MS Mincho" w:hAnsi="Book Antiqua"/>
          <w:sz w:val="24"/>
          <w:lang w:eastAsia="ja-JP"/>
        </w:rPr>
      </w:pPr>
      <w:r w:rsidRPr="003B51ED">
        <w:rPr>
          <w:rFonts w:ascii="Book Antiqua" w:hAnsi="Book Antiqua"/>
          <w:b/>
          <w:sz w:val="24"/>
        </w:rPr>
        <w:t xml:space="preserve"> REFERENCES</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1. </w:t>
      </w:r>
      <w:r w:rsidRPr="003B51ED">
        <w:rPr>
          <w:rFonts w:ascii="Book Antiqua" w:hAnsi="Book Antiqua"/>
          <w:b/>
          <w:sz w:val="24"/>
          <w:shd w:val="clear" w:color="auto" w:fill="FFFFFF"/>
        </w:rPr>
        <w:t>Nagorney DM</w:t>
      </w:r>
      <w:r w:rsidRPr="003B51ED">
        <w:rPr>
          <w:rFonts w:ascii="Book Antiqua" w:hAnsi="Book Antiqua"/>
          <w:sz w:val="24"/>
          <w:shd w:val="clear" w:color="auto" w:fill="FFFFFF"/>
        </w:rPr>
        <w: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Donohue JH,</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Farnell MB,</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Schleck CD,</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Ilstrup DM.</w:t>
      </w:r>
      <w:r w:rsidRPr="003B51ED">
        <w:rPr>
          <w:rFonts w:ascii="Book Antiqua" w:hAnsi="Book Antiqua" w:cs="Arial"/>
          <w:sz w:val="24"/>
          <w:shd w:val="clear" w:color="auto" w:fill="FFFFFF"/>
        </w:rPr>
        <w:t xml:space="preserve"> </w:t>
      </w:r>
      <w:r w:rsidRPr="003B51ED">
        <w:rPr>
          <w:rFonts w:ascii="Book Antiqua" w:hAnsi="Book Antiqua"/>
          <w:sz w:val="24"/>
        </w:rPr>
        <w:t xml:space="preserve">Outcomes after curative resections of cholangiocarcinoma. </w:t>
      </w:r>
      <w:r w:rsidRPr="003B51ED">
        <w:rPr>
          <w:rFonts w:ascii="Book Antiqua" w:hAnsi="Book Antiqua"/>
          <w:i/>
          <w:sz w:val="24"/>
        </w:rPr>
        <w:t>Arch Surg</w:t>
      </w:r>
      <w:r w:rsidRPr="003B51ED">
        <w:rPr>
          <w:rFonts w:ascii="Book Antiqua" w:hAnsi="Book Antiqua"/>
          <w:sz w:val="24"/>
        </w:rPr>
        <w:t xml:space="preserve"> 1993; </w:t>
      </w:r>
      <w:r w:rsidRPr="003B51ED">
        <w:rPr>
          <w:rFonts w:ascii="Book Antiqua" w:hAnsi="Book Antiqua"/>
          <w:b/>
          <w:sz w:val="24"/>
        </w:rPr>
        <w:t>128</w:t>
      </w:r>
      <w:r w:rsidRPr="003B51ED">
        <w:rPr>
          <w:rFonts w:ascii="Book Antiqua" w:hAnsi="Book Antiqua"/>
          <w:sz w:val="24"/>
        </w:rPr>
        <w:t>: 871-879 [</w:t>
      </w:r>
      <w:r w:rsidRPr="003B51ED">
        <w:rPr>
          <w:rFonts w:ascii="Book Antiqua" w:eastAsia="MS PGothic" w:hAnsi="Book Antiqua"/>
          <w:kern w:val="0"/>
          <w:sz w:val="24"/>
        </w:rPr>
        <w:t>PMID: 8393652]</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2.  </w:t>
      </w:r>
      <w:r w:rsidRPr="003B51ED">
        <w:rPr>
          <w:rFonts w:ascii="Book Antiqua" w:hAnsi="Book Antiqua"/>
          <w:b/>
          <w:shd w:val="clear" w:color="auto" w:fill="FFFFFF"/>
        </w:rPr>
        <w:t>DeOliveira ML</w:t>
      </w:r>
      <w:r w:rsidRPr="003B51ED">
        <w:rPr>
          <w:rFonts w:ascii="Book Antiqua" w:hAnsi="Book Antiqua"/>
          <w:shd w:val="clear" w:color="auto" w:fill="FFFFFF"/>
        </w:rPr>
        <w:t>,</w:t>
      </w:r>
      <w:r w:rsidRPr="003B51ED">
        <w:rPr>
          <w:rStyle w:val="apple-converted-space"/>
          <w:rFonts w:ascii="Book Antiqua" w:hAnsi="Book Antiqua"/>
          <w:shd w:val="clear" w:color="auto" w:fill="FFFFFF"/>
        </w:rPr>
        <w:t> </w:t>
      </w:r>
      <w:r w:rsidRPr="003B51ED">
        <w:rPr>
          <w:rFonts w:ascii="Book Antiqua" w:hAnsi="Book Antiqua"/>
          <w:shd w:val="clear" w:color="auto" w:fill="FFFFFF"/>
        </w:rPr>
        <w:t>Cunningham SC,</w:t>
      </w:r>
      <w:r w:rsidRPr="003B51ED">
        <w:rPr>
          <w:rStyle w:val="apple-converted-space"/>
          <w:rFonts w:ascii="Book Antiqua" w:hAnsi="Book Antiqua"/>
          <w:shd w:val="clear" w:color="auto" w:fill="FFFFFF"/>
        </w:rPr>
        <w:t> </w:t>
      </w:r>
      <w:r w:rsidRPr="003B51ED">
        <w:rPr>
          <w:rFonts w:ascii="Book Antiqua" w:hAnsi="Book Antiqua"/>
          <w:shd w:val="clear" w:color="auto" w:fill="FFFFFF"/>
        </w:rPr>
        <w:t>Cameron JL,</w:t>
      </w:r>
      <w:r w:rsidRPr="003B51ED">
        <w:rPr>
          <w:rStyle w:val="apple-converted-space"/>
          <w:rFonts w:ascii="Book Antiqua" w:hAnsi="Book Antiqua"/>
          <w:shd w:val="clear" w:color="auto" w:fill="FFFFFF"/>
        </w:rPr>
        <w:t> </w:t>
      </w:r>
      <w:r w:rsidRPr="003B51ED">
        <w:rPr>
          <w:rFonts w:ascii="Book Antiqua" w:hAnsi="Book Antiqua"/>
          <w:shd w:val="clear" w:color="auto" w:fill="FFFFFF"/>
        </w:rPr>
        <w:t>Kamangar F,</w:t>
      </w:r>
      <w:r w:rsidRPr="003B51ED">
        <w:rPr>
          <w:rStyle w:val="apple-converted-space"/>
          <w:rFonts w:ascii="Book Antiqua" w:hAnsi="Book Antiqua"/>
          <w:shd w:val="clear" w:color="auto" w:fill="FFFFFF"/>
        </w:rPr>
        <w:t> </w:t>
      </w:r>
      <w:r w:rsidRPr="003B51ED">
        <w:rPr>
          <w:rFonts w:ascii="Book Antiqua" w:hAnsi="Book Antiqua"/>
          <w:shd w:val="clear" w:color="auto" w:fill="FFFFFF"/>
        </w:rPr>
        <w:t>Winter JM,</w:t>
      </w:r>
      <w:r w:rsidRPr="003B51ED">
        <w:rPr>
          <w:rStyle w:val="apple-converted-space"/>
          <w:rFonts w:ascii="Book Antiqua" w:hAnsi="Book Antiqua"/>
          <w:shd w:val="clear" w:color="auto" w:fill="FFFFFF"/>
        </w:rPr>
        <w:t> </w:t>
      </w:r>
      <w:r w:rsidRPr="003B51ED">
        <w:rPr>
          <w:rFonts w:ascii="Book Antiqua" w:hAnsi="Book Antiqua"/>
          <w:shd w:val="clear" w:color="auto" w:fill="FFFFFF"/>
        </w:rPr>
        <w:t>Lillemoe KD,</w:t>
      </w:r>
      <w:r w:rsidRPr="003B51ED">
        <w:rPr>
          <w:rStyle w:val="apple-converted-space"/>
          <w:rFonts w:ascii="Book Antiqua" w:hAnsi="Book Antiqua"/>
          <w:shd w:val="clear" w:color="auto" w:fill="FFFFFF"/>
        </w:rPr>
        <w:t> </w:t>
      </w:r>
      <w:r w:rsidRPr="003B51ED">
        <w:rPr>
          <w:rFonts w:ascii="Book Antiqua" w:hAnsi="Book Antiqua"/>
          <w:shd w:val="clear" w:color="auto" w:fill="FFFFFF"/>
        </w:rPr>
        <w:t>Choti MA,</w:t>
      </w:r>
      <w:r w:rsidRPr="003B51ED">
        <w:rPr>
          <w:rStyle w:val="apple-converted-space"/>
          <w:rFonts w:ascii="Book Antiqua" w:hAnsi="Book Antiqua"/>
          <w:shd w:val="clear" w:color="auto" w:fill="FFFFFF"/>
        </w:rPr>
        <w:t> </w:t>
      </w:r>
      <w:r w:rsidRPr="003B51ED">
        <w:rPr>
          <w:rFonts w:ascii="Book Antiqua" w:hAnsi="Book Antiqua"/>
          <w:shd w:val="clear" w:color="auto" w:fill="FFFFFF"/>
        </w:rPr>
        <w:t>Yeo CJ,</w:t>
      </w:r>
      <w:r w:rsidRPr="003B51ED">
        <w:rPr>
          <w:rStyle w:val="apple-converted-space"/>
          <w:rFonts w:ascii="Book Antiqua" w:hAnsi="Book Antiqua"/>
          <w:shd w:val="clear" w:color="auto" w:fill="FFFFFF"/>
        </w:rPr>
        <w:t> </w:t>
      </w:r>
      <w:r w:rsidRPr="003B51ED">
        <w:rPr>
          <w:rFonts w:ascii="Book Antiqua" w:hAnsi="Book Antiqua"/>
          <w:shd w:val="clear" w:color="auto" w:fill="FFFFFF"/>
        </w:rPr>
        <w:t>Schulick RD.</w:t>
      </w:r>
      <w:r w:rsidRPr="003B51ED">
        <w:rPr>
          <w:rFonts w:ascii="Book Antiqua" w:hAnsi="Book Antiqua"/>
        </w:rPr>
        <w:t xml:space="preserve"> Cholangiocarcinoma: thirty-one-year experience with 564 patients at a single institution. </w:t>
      </w:r>
      <w:r w:rsidRPr="003B51ED">
        <w:rPr>
          <w:rFonts w:ascii="Book Antiqua" w:hAnsi="Book Antiqua"/>
          <w:i/>
          <w:iCs/>
        </w:rPr>
        <w:t>Ann Surg</w:t>
      </w:r>
      <w:r w:rsidRPr="003B51ED">
        <w:rPr>
          <w:rFonts w:ascii="Book Antiqua" w:hAnsi="Book Antiqua"/>
        </w:rPr>
        <w:t xml:space="preserve"> 2007; </w:t>
      </w:r>
      <w:r w:rsidRPr="003B51ED">
        <w:rPr>
          <w:rFonts w:ascii="Book Antiqua" w:hAnsi="Book Antiqua"/>
          <w:b/>
        </w:rPr>
        <w:t>245</w:t>
      </w:r>
      <w:r w:rsidRPr="003B51ED">
        <w:rPr>
          <w:rFonts w:ascii="Book Antiqua" w:hAnsi="Book Antiqua"/>
        </w:rPr>
        <w:t>: 755–762 [</w:t>
      </w:r>
      <w:r w:rsidRPr="003B51ED">
        <w:rPr>
          <w:rFonts w:ascii="Book Antiqua" w:eastAsia="MS PGothic" w:hAnsi="Book Antiqua"/>
        </w:rPr>
        <w:t xml:space="preserve">PMID: 17457168 DOI: </w:t>
      </w:r>
      <w:r w:rsidRPr="003B51ED">
        <w:rPr>
          <w:rFonts w:ascii="Book Antiqua" w:hAnsi="Book Antiqua"/>
        </w:rPr>
        <w:t>10.1097/01.sla.0000251366.62632.d3]</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3.  </w:t>
      </w:r>
      <w:r w:rsidRPr="003B51ED">
        <w:rPr>
          <w:rFonts w:ascii="Book Antiqua" w:hAnsi="Book Antiqua"/>
          <w:b/>
          <w:sz w:val="24"/>
        </w:rPr>
        <w:t>Sasaki R</w:t>
      </w:r>
      <w:r w:rsidRPr="003B51ED">
        <w:rPr>
          <w:rFonts w:ascii="Book Antiqua" w:hAnsi="Book Antiqua"/>
          <w:sz w:val="24"/>
        </w:rPr>
        <w:t xml:space="preserve">, Takahashi M, Funato O, </w:t>
      </w:r>
      <w:r w:rsidRPr="003B51ED">
        <w:rPr>
          <w:rStyle w:val="highlight"/>
          <w:rFonts w:ascii="Book Antiqua" w:hAnsi="Book Antiqua"/>
          <w:sz w:val="24"/>
          <w:shd w:val="clear" w:color="auto" w:fill="FFFFFF"/>
        </w:rPr>
        <w:t>Sasaki R</w:t>
      </w:r>
      <w:r w:rsidRPr="003B51ED">
        <w:rPr>
          <w:rFonts w:ascii="Book Antiqua" w:hAnsi="Book Antiqua"/>
          <w:sz w:val="24"/>
          <w:shd w:val="clear" w:color="auto" w:fill="FFFFFF"/>
        </w:rPr>
        <w:t>,</w:t>
      </w:r>
      <w:r w:rsidRPr="003B51ED">
        <w:rPr>
          <w:rStyle w:val="apple-converted-space"/>
          <w:rFonts w:ascii="Book Antiqua" w:hAnsi="Book Antiqua"/>
          <w:sz w:val="24"/>
          <w:shd w:val="clear" w:color="auto" w:fill="FFFFFF"/>
        </w:rPr>
        <w:t> </w:t>
      </w:r>
      <w:r w:rsidRPr="003B51ED">
        <w:rPr>
          <w:rStyle w:val="highlight"/>
          <w:rFonts w:ascii="Book Antiqua" w:hAnsi="Book Antiqua"/>
          <w:sz w:val="24"/>
          <w:shd w:val="clear" w:color="auto" w:fill="FFFFFF"/>
        </w:rPr>
        <w:t>Takahashi M</w:t>
      </w:r>
      <w:r w:rsidRPr="003B51ED">
        <w:rPr>
          <w:rFonts w:ascii="Book Antiqua" w:hAnsi="Book Antiqua"/>
          <w:sz w:val="24"/>
          <w:shd w:val="clear" w:color="auto" w:fill="FFFFFF"/>
        </w:rPr>
        <w:t>,</w:t>
      </w:r>
      <w:r w:rsidRPr="003B51ED">
        <w:rPr>
          <w:rStyle w:val="apple-converted-space"/>
          <w:rFonts w:ascii="Book Antiqua" w:hAnsi="Book Antiqua"/>
          <w:sz w:val="24"/>
          <w:shd w:val="clear" w:color="auto" w:fill="FFFFFF"/>
        </w:rPr>
        <w:t> </w:t>
      </w:r>
      <w:r w:rsidRPr="003B51ED">
        <w:rPr>
          <w:rStyle w:val="highlight"/>
          <w:rFonts w:ascii="Book Antiqua" w:hAnsi="Book Antiqua"/>
          <w:sz w:val="24"/>
          <w:shd w:val="clear" w:color="auto" w:fill="FFFFFF"/>
        </w:rPr>
        <w:t>Funato O</w:t>
      </w:r>
      <w:r w:rsidRPr="003B51ED">
        <w:rPr>
          <w:rFonts w:ascii="Book Antiqua" w:hAnsi="Book Antiqua"/>
          <w:sz w:val="24"/>
          <w:shd w:val="clear" w:color="auto" w:fill="FFFFFF"/>
        </w:rPr>
        <w: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Nitta H,</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Murakami M,</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Kawamura H,</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Suto 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Kanno S,</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Saito K.</w:t>
      </w:r>
      <w:r w:rsidRPr="003B51ED">
        <w:rPr>
          <w:rFonts w:ascii="Book Antiqua" w:hAnsi="Book Antiqua"/>
          <w:sz w:val="24"/>
        </w:rPr>
        <w:t xml:space="preserve"> Prognostic significance of lymph node involvement in middle and distal bile duct cancer. </w:t>
      </w:r>
      <w:r w:rsidRPr="003B51ED">
        <w:rPr>
          <w:rFonts w:ascii="Book Antiqua" w:hAnsi="Book Antiqua"/>
          <w:i/>
          <w:iCs/>
          <w:sz w:val="24"/>
        </w:rPr>
        <w:t>Surgery</w:t>
      </w:r>
      <w:r w:rsidRPr="003B51ED">
        <w:rPr>
          <w:rFonts w:ascii="Book Antiqua" w:hAnsi="Book Antiqua"/>
          <w:sz w:val="24"/>
        </w:rPr>
        <w:t xml:space="preserve"> </w:t>
      </w:r>
      <w:r w:rsidRPr="003B51ED">
        <w:rPr>
          <w:rStyle w:val="a9"/>
          <w:rFonts w:ascii="Book Antiqua" w:hAnsi="Book Antiqua"/>
          <w:b w:val="0"/>
          <w:bCs/>
          <w:sz w:val="24"/>
        </w:rPr>
        <w:t>2001;</w:t>
      </w:r>
      <w:r w:rsidRPr="003B51ED">
        <w:rPr>
          <w:rStyle w:val="a9"/>
          <w:rFonts w:ascii="Book Antiqua" w:hAnsi="Book Antiqua"/>
          <w:bCs/>
          <w:sz w:val="24"/>
        </w:rPr>
        <w:t>129</w:t>
      </w:r>
      <w:r w:rsidRPr="003B51ED">
        <w:rPr>
          <w:rStyle w:val="a9"/>
          <w:rFonts w:ascii="Book Antiqua" w:hAnsi="Book Antiqua"/>
          <w:b w:val="0"/>
          <w:bCs/>
          <w:sz w:val="24"/>
        </w:rPr>
        <w:t xml:space="preserve">: </w:t>
      </w:r>
      <w:r w:rsidRPr="003B51ED">
        <w:rPr>
          <w:rFonts w:ascii="Book Antiqua" w:hAnsi="Book Antiqua"/>
          <w:sz w:val="24"/>
        </w:rPr>
        <w:t>677–683 [</w:t>
      </w:r>
      <w:r w:rsidRPr="003B51ED">
        <w:rPr>
          <w:rFonts w:ascii="Book Antiqua" w:eastAsia="MS PGothic" w:hAnsi="Book Antiqua"/>
          <w:kern w:val="0"/>
          <w:sz w:val="24"/>
        </w:rPr>
        <w:t xml:space="preserve">PMID: 11391365 DOI: </w:t>
      </w:r>
      <w:r w:rsidRPr="003B51ED">
        <w:rPr>
          <w:rFonts w:ascii="Book Antiqua" w:hAnsi="Book Antiqua"/>
          <w:sz w:val="24"/>
        </w:rPr>
        <w:t>10.1067/msy.2001.114555]</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4.  </w:t>
      </w:r>
      <w:r w:rsidRPr="003B51ED">
        <w:rPr>
          <w:rFonts w:ascii="Book Antiqua" w:hAnsi="Book Antiqua"/>
          <w:b/>
          <w:sz w:val="24"/>
        </w:rPr>
        <w:t>Oshiro Y</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Sasaki R</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Kobayashi A</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Murata S</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Fukunaga K</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Kondo T</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Oda T</w:t>
      </w:r>
      <w:r w:rsidRPr="003B51ED">
        <w:rPr>
          <w:rStyle w:val="apple-style-span"/>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Ohkohchi N</w:t>
      </w:r>
      <w:r w:rsidRPr="003B51ED">
        <w:rPr>
          <w:rStyle w:val="apple-style-span"/>
          <w:rFonts w:ascii="Book Antiqua" w:hAnsi="Book Antiqua"/>
          <w:sz w:val="24"/>
        </w:rPr>
        <w:t xml:space="preserve">. </w:t>
      </w:r>
      <w:r w:rsidRPr="003B51ED">
        <w:rPr>
          <w:rFonts w:ascii="Book Antiqua" w:hAnsi="Book Antiqua"/>
          <w:sz w:val="24"/>
        </w:rPr>
        <w:t xml:space="preserve">Prognostic relevance of the lymph node ratio in surgical patients with extrahepatic cholangiocarcinoma. </w:t>
      </w:r>
      <w:r w:rsidRPr="003B51ED">
        <w:rPr>
          <w:rFonts w:ascii="Book Antiqua" w:hAnsi="Book Antiqua"/>
          <w:i/>
          <w:sz w:val="24"/>
        </w:rPr>
        <w:t>Eur J Surg Oncol</w:t>
      </w:r>
      <w:r w:rsidRPr="003B51ED">
        <w:rPr>
          <w:rFonts w:ascii="Book Antiqua" w:hAnsi="Book Antiqua"/>
          <w:sz w:val="24"/>
        </w:rPr>
        <w:t>2011</w:t>
      </w:r>
      <w:r w:rsidRPr="003B51ED">
        <w:rPr>
          <w:rStyle w:val="apple-converted-space"/>
          <w:rFonts w:ascii="Book Antiqua" w:hAnsi="Book Antiqua"/>
          <w:sz w:val="24"/>
        </w:rPr>
        <w:t> </w:t>
      </w:r>
      <w:r w:rsidRPr="003B51ED">
        <w:rPr>
          <w:rStyle w:val="apple-style-span"/>
          <w:rFonts w:ascii="Book Antiqua" w:hAnsi="Book Antiqua"/>
          <w:b/>
          <w:sz w:val="24"/>
        </w:rPr>
        <w:t>37</w:t>
      </w:r>
      <w:r w:rsidRPr="003B51ED">
        <w:rPr>
          <w:rStyle w:val="apple-style-span"/>
          <w:rFonts w:ascii="Book Antiqua" w:hAnsi="Book Antiqua"/>
          <w:sz w:val="24"/>
        </w:rPr>
        <w:t>: 60-64</w:t>
      </w:r>
      <w:r w:rsidRPr="003B51ED">
        <w:rPr>
          <w:rFonts w:ascii="Book Antiqua" w:hAnsi="Book Antiqua"/>
          <w:sz w:val="24"/>
          <w:shd w:val="clear" w:color="auto" w:fill="FFFFFF"/>
        </w:rPr>
        <w:t xml:space="preserve"> [</w:t>
      </w:r>
      <w:r w:rsidRPr="003B51ED">
        <w:rPr>
          <w:rFonts w:ascii="Book Antiqua" w:eastAsia="MS PGothic" w:hAnsi="Book Antiqua"/>
          <w:kern w:val="0"/>
          <w:sz w:val="24"/>
        </w:rPr>
        <w:t xml:space="preserve">PMID: 21094016 </w:t>
      </w:r>
      <w:r w:rsidRPr="003B51ED">
        <w:rPr>
          <w:rFonts w:ascii="Book Antiqua" w:hAnsi="Book Antiqua"/>
          <w:sz w:val="24"/>
          <w:shd w:val="clear" w:color="auto" w:fill="FFFFFF"/>
        </w:rPr>
        <w:t>DOI: 10.1016/j.ejso.2010.10.011.]</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lastRenderedPageBreak/>
        <w:t xml:space="preserve">5.  </w:t>
      </w:r>
      <w:r w:rsidRPr="003B51ED">
        <w:rPr>
          <w:rFonts w:ascii="Book Antiqua" w:hAnsi="Book Antiqua"/>
          <w:b/>
        </w:rPr>
        <w:t>Penz M</w:t>
      </w:r>
      <w:r w:rsidRPr="003B51ED">
        <w:rPr>
          <w:rFonts w:ascii="Book Antiqua" w:hAnsi="Book Antiqua"/>
        </w:rPr>
        <w:t xml:space="preserve">, Kornek GV, Raderer M, Ulrich-Pur H, Fiebiger W, Lenauer A, Depisch D, Krauss G, Schneeweiss B, Scheithauer W. Phase II trial of two-weekly gemcitabine in patients with advanced biliary tract cancer. </w:t>
      </w:r>
      <w:r w:rsidRPr="003B51ED">
        <w:rPr>
          <w:rFonts w:ascii="Book Antiqua" w:hAnsi="Book Antiqua"/>
          <w:i/>
        </w:rPr>
        <w:t>Ann Oncol</w:t>
      </w:r>
      <w:r w:rsidRPr="003B51ED">
        <w:rPr>
          <w:rFonts w:ascii="Book Antiqua" w:hAnsi="Book Antiqua"/>
        </w:rPr>
        <w:t xml:space="preserve"> 2001; </w:t>
      </w:r>
      <w:r w:rsidRPr="003B51ED">
        <w:rPr>
          <w:rFonts w:ascii="Book Antiqua" w:hAnsi="Book Antiqua"/>
          <w:b/>
        </w:rPr>
        <w:t>12</w:t>
      </w:r>
      <w:r w:rsidRPr="003B51ED">
        <w:rPr>
          <w:rFonts w:ascii="Book Antiqua" w:hAnsi="Book Antiqua"/>
        </w:rPr>
        <w:t>: 183-186 [PMID- 11300321]</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6.</w:t>
      </w:r>
      <w:r w:rsidRPr="003B51ED">
        <w:rPr>
          <w:rFonts w:ascii="Book Antiqua" w:hAnsi="Book Antiqua"/>
          <w:b/>
        </w:rPr>
        <w:t xml:space="preserve">  Tsavaris N</w:t>
      </w:r>
      <w:r w:rsidRPr="003B51ED">
        <w:rPr>
          <w:rFonts w:ascii="Book Antiqua" w:hAnsi="Book Antiqua"/>
        </w:rPr>
        <w:t xml:space="preserve">, Kosmas C, Gouveris P, Gennatas K, Polyzos A, Mouratidou D, Tsipras H, Margaris H, Papastratis G, Tzima E, Papadoniou N, Karatzas G, Papalambros E. Weekly gemcitabine for the treatment of biliary tract and gallbladder cancer. </w:t>
      </w:r>
      <w:r w:rsidRPr="003B51ED">
        <w:rPr>
          <w:rFonts w:ascii="Book Antiqua" w:hAnsi="Book Antiqua"/>
          <w:i/>
        </w:rPr>
        <w:t>Invest New Drugs</w:t>
      </w:r>
      <w:r w:rsidRPr="003B51ED">
        <w:rPr>
          <w:rFonts w:ascii="Book Antiqua" w:hAnsi="Book Antiqua"/>
        </w:rPr>
        <w:t xml:space="preserve"> 2004; </w:t>
      </w:r>
      <w:r w:rsidRPr="003B51ED">
        <w:rPr>
          <w:rFonts w:ascii="Book Antiqua" w:hAnsi="Book Antiqua"/>
          <w:b/>
        </w:rPr>
        <w:t>22</w:t>
      </w:r>
      <w:r w:rsidRPr="003B51ED">
        <w:rPr>
          <w:rFonts w:ascii="Book Antiqua" w:hAnsi="Book Antiqua"/>
        </w:rPr>
        <w:t>: 193-198 [PMID: 14739669 DOI: 10.1023/B:DRUG.0000011797.09549.53]</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7.  </w:t>
      </w:r>
      <w:r w:rsidRPr="003B51ED">
        <w:rPr>
          <w:rFonts w:ascii="Book Antiqua" w:hAnsi="Book Antiqua"/>
          <w:b/>
          <w:bdr w:val="none" w:sz="0" w:space="0" w:color="auto" w:frame="1"/>
        </w:rPr>
        <w:t>Okusaka T</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Ishii H</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Funakoshi A</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Yamao K</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Ohkawa S</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Saito S</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Saito H</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Tsuyuguchi T</w:t>
      </w:r>
      <w:r w:rsidRPr="003B51ED">
        <w:rPr>
          <w:rFonts w:ascii="Book Antiqua" w:hAnsi="Book Antiqua"/>
        </w:rPr>
        <w:t xml:space="preserve">. Phase II study of single-agent gemcitabine in patients with advanced biliary tract cancer. </w:t>
      </w:r>
      <w:r w:rsidRPr="003B51ED">
        <w:rPr>
          <w:rFonts w:ascii="Book Antiqua" w:hAnsi="Book Antiqua"/>
          <w:i/>
        </w:rPr>
        <w:t>Cancer Chemother Pharmacol</w:t>
      </w:r>
      <w:r w:rsidRPr="003B51ED">
        <w:rPr>
          <w:rFonts w:ascii="Book Antiqua" w:hAnsi="Book Antiqua"/>
        </w:rPr>
        <w:t xml:space="preserve"> 2006; </w:t>
      </w:r>
      <w:r w:rsidRPr="003B51ED">
        <w:rPr>
          <w:rFonts w:ascii="Book Antiqua" w:hAnsi="Book Antiqua"/>
          <w:b/>
        </w:rPr>
        <w:t>57</w:t>
      </w:r>
      <w:r w:rsidRPr="003B51ED">
        <w:rPr>
          <w:rFonts w:ascii="Book Antiqua" w:hAnsi="Book Antiqua"/>
        </w:rPr>
        <w:t>: 647-653 [PMID: 16142487 DOI: 10.1007/s00280-005-0095-3]</w:t>
      </w:r>
    </w:p>
    <w:p w:rsidR="00E21361" w:rsidRPr="003B51ED" w:rsidRDefault="00E21361" w:rsidP="00A34CEB">
      <w:pPr>
        <w:widowControl/>
        <w:spacing w:line="360" w:lineRule="auto"/>
        <w:ind w:left="334" w:hangingChars="139" w:hanging="334"/>
        <w:rPr>
          <w:rFonts w:ascii="Book Antiqua" w:hAnsi="Book Antiqua"/>
          <w:sz w:val="24"/>
        </w:rPr>
      </w:pPr>
      <w:r w:rsidRPr="003B51ED">
        <w:rPr>
          <w:rFonts w:ascii="Book Antiqua" w:hAnsi="Book Antiqua"/>
          <w:sz w:val="24"/>
        </w:rPr>
        <w:t xml:space="preserve">8.  </w:t>
      </w:r>
      <w:r w:rsidRPr="003B51ED">
        <w:rPr>
          <w:rFonts w:ascii="Book Antiqua" w:hAnsi="Book Antiqua"/>
          <w:b/>
          <w:sz w:val="24"/>
        </w:rPr>
        <w:t>Union Internationale Contre le Cancer.</w:t>
      </w:r>
      <w:r w:rsidRPr="003B51ED">
        <w:rPr>
          <w:rFonts w:ascii="Book Antiqua" w:hAnsi="Book Antiqua"/>
          <w:sz w:val="24"/>
        </w:rPr>
        <w:t xml:space="preserve"> TNM classification of malignant tumours. 7th ed. New York, NY: Wiley-Liss, 2009</w:t>
      </w:r>
    </w:p>
    <w:p w:rsidR="00E21361" w:rsidRPr="003B51ED" w:rsidRDefault="00E21361" w:rsidP="00A34CEB">
      <w:pPr>
        <w:spacing w:line="360" w:lineRule="auto"/>
        <w:ind w:left="336" w:hangingChars="140" w:hanging="336"/>
        <w:rPr>
          <w:rStyle w:val="apple-converted-space"/>
          <w:rFonts w:ascii="Book Antiqua" w:hAnsi="Book Antiqua"/>
          <w:sz w:val="24"/>
          <w:bdr w:val="none" w:sz="0" w:space="0" w:color="auto" w:frame="1"/>
        </w:rPr>
      </w:pPr>
      <w:r w:rsidRPr="003B51ED">
        <w:rPr>
          <w:rFonts w:ascii="Book Antiqua" w:hAnsi="Book Antiqua"/>
          <w:sz w:val="24"/>
        </w:rPr>
        <w:t>9.</w:t>
      </w:r>
      <w:r w:rsidRPr="003B51ED">
        <w:rPr>
          <w:rFonts w:ascii="Book Antiqua" w:hAnsi="Book Antiqua"/>
          <w:b/>
          <w:sz w:val="24"/>
        </w:rPr>
        <w:t xml:space="preserve">  </w:t>
      </w:r>
      <w:r w:rsidRPr="003B51ED">
        <w:rPr>
          <w:rStyle w:val="cit-auth"/>
          <w:rFonts w:ascii="Book Antiqua" w:hAnsi="Book Antiqua"/>
          <w:b/>
          <w:sz w:val="24"/>
          <w:bdr w:val="none" w:sz="0" w:space="0" w:color="auto" w:frame="1"/>
        </w:rPr>
        <w:t>National Institute of Health</w:t>
      </w:r>
      <w:r w:rsidRPr="003B51ED">
        <w:rPr>
          <w:rStyle w:val="HTML0"/>
          <w:rFonts w:ascii="Book Antiqua" w:hAnsi="Book Antiqua"/>
          <w:b/>
          <w:i w:val="0"/>
          <w:sz w:val="24"/>
          <w:bdr w:val="none" w:sz="0" w:space="0" w:color="auto" w:frame="1"/>
        </w:rPr>
        <w:t>.</w:t>
      </w:r>
      <w:r w:rsidRPr="003B51ED">
        <w:rPr>
          <w:rStyle w:val="apple-converted-space"/>
          <w:rFonts w:ascii="Book Antiqua" w:hAnsi="Book Antiqua"/>
          <w:b/>
          <w:sz w:val="24"/>
          <w:bdr w:val="none" w:sz="0" w:space="0" w:color="auto" w:frame="1"/>
        </w:rPr>
        <w:t> </w:t>
      </w:r>
      <w:r w:rsidRPr="003B51ED">
        <w:rPr>
          <w:rStyle w:val="cit-article-title"/>
          <w:rFonts w:ascii="Book Antiqua" w:hAnsi="Book Antiqua"/>
          <w:b/>
          <w:sz w:val="24"/>
          <w:bdr w:val="none" w:sz="0" w:space="0" w:color="auto" w:frame="1"/>
        </w:rPr>
        <w:t>NCI</w:t>
      </w:r>
      <w:r w:rsidRPr="003B51ED">
        <w:rPr>
          <w:rStyle w:val="cit-article-title"/>
          <w:rFonts w:ascii="Book Antiqua" w:hAnsi="Book Antiqua"/>
          <w:sz w:val="24"/>
          <w:bdr w:val="none" w:sz="0" w:space="0" w:color="auto" w:frame="1"/>
        </w:rPr>
        <w:t>: Common Toxicity Criteria, Version 2.0</w:t>
      </w:r>
      <w:r w:rsidRPr="003B51ED">
        <w:rPr>
          <w:rStyle w:val="HTML0"/>
          <w:rFonts w:ascii="Book Antiqua" w:hAnsi="Book Antiqua"/>
          <w:i w:val="0"/>
          <w:sz w:val="24"/>
          <w:bdr w:val="none" w:sz="0" w:space="0" w:color="auto" w:frame="1"/>
        </w:rPr>
        <w:t xml:space="preserve">. </w:t>
      </w:r>
      <w:r w:rsidRPr="003B51ED">
        <w:rPr>
          <w:rStyle w:val="cit-comment"/>
          <w:rFonts w:ascii="Book Antiqua" w:hAnsi="Book Antiqua"/>
          <w:sz w:val="24"/>
          <w:bdr w:val="none" w:sz="0" w:space="0" w:color="auto" w:frame="1"/>
        </w:rPr>
        <w:t>Available from: http://ctep.info.nih.gov/reporting/ctc.html</w:t>
      </w:r>
      <w:r w:rsidRPr="003B51ED">
        <w:rPr>
          <w:rStyle w:val="apple-converted-space"/>
          <w:rFonts w:ascii="Book Antiqua" w:hAnsi="Book Antiqua"/>
          <w:sz w:val="24"/>
          <w:bdr w:val="none" w:sz="0" w:space="0" w:color="auto" w:frame="1"/>
        </w:rPr>
        <w:t> </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10.  </w:t>
      </w:r>
      <w:r w:rsidRPr="00182A4A">
        <w:rPr>
          <w:rFonts w:ascii="Book Antiqua" w:hAnsi="Book Antiqua"/>
          <w:b/>
          <w:lang w:val="es-ES"/>
        </w:rPr>
        <w:t>Gerhards MF</w:t>
      </w:r>
      <w:r w:rsidRPr="00182A4A">
        <w:rPr>
          <w:rFonts w:ascii="Book Antiqua" w:hAnsi="Book Antiqua"/>
          <w:lang w:val="es-ES"/>
        </w:rPr>
        <w:t xml:space="preserve">, van Gulik TM, González González D, Rauws EA, Gouma DJ. </w:t>
      </w:r>
      <w:r w:rsidRPr="003B51ED">
        <w:rPr>
          <w:rFonts w:ascii="Book Antiqua" w:hAnsi="Book Antiqua"/>
        </w:rPr>
        <w:t xml:space="preserve">Results of postoperative radiotherapy for resectable hilar cholangiocarcinoma. </w:t>
      </w:r>
      <w:r w:rsidRPr="003B51ED">
        <w:rPr>
          <w:rFonts w:ascii="Book Antiqua" w:hAnsi="Book Antiqua"/>
          <w:i/>
        </w:rPr>
        <w:t>World J Surg</w:t>
      </w:r>
      <w:r w:rsidRPr="003B51ED">
        <w:rPr>
          <w:rFonts w:ascii="Book Antiqua" w:hAnsi="Book Antiqua"/>
        </w:rPr>
        <w:t xml:space="preserve"> 2003; </w:t>
      </w:r>
      <w:r w:rsidRPr="003B51ED">
        <w:rPr>
          <w:rFonts w:ascii="Book Antiqua" w:hAnsi="Book Antiqua"/>
          <w:b/>
        </w:rPr>
        <w:t>27</w:t>
      </w:r>
      <w:r w:rsidRPr="003B51ED">
        <w:rPr>
          <w:rFonts w:ascii="Book Antiqua" w:hAnsi="Book Antiqua"/>
        </w:rPr>
        <w:t>: 173-179 [PMID: 12616432 DOI: 10.1007/s00268-002-6434-1]</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11.  </w:t>
      </w:r>
      <w:r w:rsidRPr="003B51ED">
        <w:rPr>
          <w:rFonts w:ascii="Book Antiqua" w:hAnsi="Book Antiqua"/>
          <w:b/>
        </w:rPr>
        <w:t>Todoroki T</w:t>
      </w:r>
      <w:r w:rsidRPr="003B51ED">
        <w:rPr>
          <w:rFonts w:ascii="Book Antiqua" w:hAnsi="Book Antiqua"/>
        </w:rPr>
        <w:t>, Ohara K, Kawamoto T, Koike N, Yoshida S, Kashiwagi H, Otsuka M, Fukao K. Benefits of adjuvant radiotherapy after radical resection of locally advanced main hepatic duct carcinoma.</w:t>
      </w:r>
      <w:r w:rsidRPr="003B51ED">
        <w:rPr>
          <w:rFonts w:ascii="Book Antiqua" w:hAnsi="Book Antiqua"/>
          <w:i/>
        </w:rPr>
        <w:t xml:space="preserve"> Int J Radiat Oncol Biol Phys</w:t>
      </w:r>
      <w:r w:rsidRPr="003B51ED">
        <w:rPr>
          <w:rFonts w:ascii="Book Antiqua" w:hAnsi="Book Antiqua"/>
        </w:rPr>
        <w:t xml:space="preserve"> 2000;</w:t>
      </w:r>
      <w:r w:rsidRPr="003B51ED">
        <w:rPr>
          <w:rFonts w:ascii="Book Antiqua" w:hAnsi="Book Antiqua"/>
          <w:b/>
        </w:rPr>
        <w:t xml:space="preserve"> 46</w:t>
      </w:r>
      <w:r w:rsidRPr="003B51ED">
        <w:rPr>
          <w:rFonts w:ascii="Book Antiqua" w:hAnsi="Book Antiqua"/>
        </w:rPr>
        <w:t>: 581-587[PMID: 10701737 DOI: 10.1016/S0360-3016(99)00472-1]</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12.  </w:t>
      </w:r>
      <w:r w:rsidRPr="003B51ED">
        <w:rPr>
          <w:rFonts w:ascii="Book Antiqua" w:hAnsi="Book Antiqua"/>
          <w:b/>
        </w:rPr>
        <w:t>Kelley ST</w:t>
      </w:r>
      <w:r w:rsidRPr="003B51ED">
        <w:rPr>
          <w:rFonts w:ascii="Book Antiqua" w:hAnsi="Book Antiqua"/>
        </w:rPr>
        <w:t xml:space="preserve">, Bloomston M, Serafini F, Carey LC, Karl RC, Zervos E, Goldin S, Rosemurgy P, Rosemurgy AS. Cholangiocarcinoma: advocate an aggressive operative approach with adjuvant chemotherapy. </w:t>
      </w:r>
      <w:r w:rsidRPr="003B51ED">
        <w:rPr>
          <w:rFonts w:ascii="Book Antiqua" w:hAnsi="Book Antiqua"/>
          <w:i/>
        </w:rPr>
        <w:t>Am Surg</w:t>
      </w:r>
      <w:r w:rsidRPr="003B51ED">
        <w:rPr>
          <w:rFonts w:ascii="Book Antiqua" w:hAnsi="Book Antiqua"/>
        </w:rPr>
        <w:t xml:space="preserve"> 2004; </w:t>
      </w:r>
      <w:r w:rsidRPr="003B51ED">
        <w:rPr>
          <w:rFonts w:ascii="Book Antiqua" w:hAnsi="Book Antiqua"/>
          <w:b/>
        </w:rPr>
        <w:t>70</w:t>
      </w:r>
      <w:r w:rsidRPr="003B51ED">
        <w:rPr>
          <w:rFonts w:ascii="Book Antiqua" w:hAnsi="Book Antiqua"/>
        </w:rPr>
        <w:t>: 743-748 [PMID: 15481288]</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lastRenderedPageBreak/>
        <w:t xml:space="preserve">13.  </w:t>
      </w:r>
      <w:r w:rsidRPr="003B51ED">
        <w:rPr>
          <w:rFonts w:ascii="Book Antiqua" w:hAnsi="Book Antiqua"/>
          <w:b/>
        </w:rPr>
        <w:t>McMasters KM</w:t>
      </w:r>
      <w:r w:rsidRPr="003B51ED">
        <w:rPr>
          <w:rFonts w:ascii="Book Antiqua" w:hAnsi="Book Antiqua"/>
        </w:rPr>
        <w:t xml:space="preserve">, Tuttle TM, Leach SD, Rich T, Cleary KR, Evans DB, Curley SA. Neoadjuvant chemoradiation for extrahepatic cholangiocarcinoma. </w:t>
      </w:r>
      <w:r w:rsidRPr="003B51ED">
        <w:rPr>
          <w:rFonts w:ascii="Book Antiqua" w:hAnsi="Book Antiqua"/>
          <w:i/>
        </w:rPr>
        <w:t>Am J Surg</w:t>
      </w:r>
      <w:r w:rsidRPr="003B51ED">
        <w:rPr>
          <w:rFonts w:ascii="Book Antiqua" w:hAnsi="Book Antiqua"/>
        </w:rPr>
        <w:t xml:space="preserve"> 1997; </w:t>
      </w:r>
      <w:r w:rsidRPr="003B51ED">
        <w:rPr>
          <w:rFonts w:ascii="Book Antiqua" w:hAnsi="Book Antiqua"/>
          <w:b/>
        </w:rPr>
        <w:t>174</w:t>
      </w:r>
      <w:r w:rsidRPr="003B51ED">
        <w:rPr>
          <w:rFonts w:ascii="Book Antiqua" w:hAnsi="Book Antiqua"/>
        </w:rPr>
        <w:t>: 605-608 [PMID: 9409582 DOI: 10.1016/S0002-9610(97)00203-1]</w:t>
      </w:r>
    </w:p>
    <w:p w:rsidR="00E21361" w:rsidRPr="003B51ED" w:rsidRDefault="00E21361" w:rsidP="00A34CEB">
      <w:pPr>
        <w:pStyle w:val="HTML"/>
        <w:spacing w:line="360" w:lineRule="auto"/>
        <w:ind w:left="293" w:hangingChars="122" w:hanging="293"/>
        <w:jc w:val="both"/>
        <w:rPr>
          <w:rFonts w:ascii="Book Antiqua" w:hAnsi="Book Antiqua"/>
        </w:rPr>
      </w:pPr>
      <w:r w:rsidRPr="003B51ED">
        <w:rPr>
          <w:rFonts w:ascii="Book Antiqua" w:hAnsi="Book Antiqua"/>
        </w:rPr>
        <w:t>14.  </w:t>
      </w:r>
      <w:r w:rsidRPr="003B51ED">
        <w:rPr>
          <w:rFonts w:ascii="Book Antiqua" w:hAnsi="Book Antiqua"/>
          <w:b/>
        </w:rPr>
        <w:t>Suzuki T</w:t>
      </w:r>
      <w:r w:rsidRPr="003B51ED">
        <w:rPr>
          <w:rFonts w:ascii="Book Antiqua" w:hAnsi="Book Antiqua"/>
        </w:rPr>
        <w:t xml:space="preserve">, Tanabe K, Taomoto J, Yamamoto H, Tokumoto N, Yoshida K, Ohdan H. Preliminary trial of adjuvant surgery for advanced gastric cancer </w:t>
      </w:r>
      <w:r w:rsidRPr="003B51ED">
        <w:rPr>
          <w:rFonts w:ascii="Book Antiqua" w:hAnsi="Book Antiqua"/>
          <w:i/>
        </w:rPr>
        <w:t>ONCOLOGY LETTERS</w:t>
      </w:r>
      <w:r w:rsidRPr="003B51ED">
        <w:rPr>
          <w:rFonts w:ascii="Book Antiqua" w:hAnsi="Book Antiqua"/>
        </w:rPr>
        <w:t xml:space="preserve"> 2010; </w:t>
      </w:r>
      <w:r w:rsidRPr="003B51ED">
        <w:rPr>
          <w:rFonts w:ascii="Book Antiqua" w:hAnsi="Book Antiqua"/>
          <w:b/>
        </w:rPr>
        <w:t>1</w:t>
      </w:r>
      <w:r w:rsidRPr="003B51ED">
        <w:rPr>
          <w:rFonts w:ascii="Book Antiqua" w:hAnsi="Book Antiqua"/>
        </w:rPr>
        <w:t>: 743-747 [PMID: 22966373]</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15.  </w:t>
      </w:r>
      <w:r w:rsidRPr="003B51ED">
        <w:rPr>
          <w:rFonts w:ascii="Book Antiqua" w:hAnsi="Book Antiqua"/>
          <w:b/>
        </w:rPr>
        <w:t>Power DG</w:t>
      </w:r>
      <w:r w:rsidRPr="003B51ED">
        <w:rPr>
          <w:rFonts w:ascii="Book Antiqua" w:hAnsi="Book Antiqua"/>
        </w:rPr>
        <w:t xml:space="preserve"> and Kemeny NE: Chemotherapy for the conversion of unresectable colorectal cancer liver metastases to resection. </w:t>
      </w:r>
      <w:r w:rsidRPr="003B51ED">
        <w:rPr>
          <w:rFonts w:ascii="Book Antiqua" w:hAnsi="Book Antiqua"/>
          <w:i/>
        </w:rPr>
        <w:t>Crit Rev Oncol Hematol</w:t>
      </w:r>
      <w:r w:rsidRPr="003B51ED">
        <w:rPr>
          <w:rFonts w:ascii="Book Antiqua" w:hAnsi="Book Antiqua"/>
        </w:rPr>
        <w:t xml:space="preserve"> 2011; </w:t>
      </w:r>
      <w:r w:rsidRPr="003B51ED">
        <w:rPr>
          <w:rFonts w:ascii="Book Antiqua" w:hAnsi="Book Antiqua"/>
          <w:b/>
        </w:rPr>
        <w:t>79</w:t>
      </w:r>
      <w:r w:rsidRPr="003B51ED">
        <w:rPr>
          <w:rFonts w:ascii="Book Antiqua" w:hAnsi="Book Antiqua"/>
        </w:rPr>
        <w:t>: 251-264 [PMID: 20970353 DOI: 10.1016/j.critrevonc.2010.08.001]</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16.  </w:t>
      </w:r>
      <w:r w:rsidRPr="003B51ED">
        <w:rPr>
          <w:rFonts w:ascii="Book Antiqua" w:hAnsi="Book Antiqua"/>
          <w:b/>
          <w:sz w:val="24"/>
        </w:rPr>
        <w:t>Kato K</w:t>
      </w:r>
      <w:r w:rsidRPr="003B51ED">
        <w:rPr>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Kondo S,</w:t>
      </w:r>
      <w:r w:rsidRPr="003B51ED">
        <w:rPr>
          <w:rStyle w:val="apple-converted-space"/>
          <w:rFonts w:ascii="Book Antiqua" w:hAnsi="Book Antiqua"/>
          <w:sz w:val="24"/>
        </w:rPr>
        <w:t> </w:t>
      </w:r>
      <w:r w:rsidRPr="003B51ED">
        <w:rPr>
          <w:rFonts w:ascii="Book Antiqua" w:hAnsi="Book Antiqua"/>
          <w:sz w:val="24"/>
        </w:rPr>
        <w:t>Hirano S,</w:t>
      </w:r>
      <w:r w:rsidRPr="003B51ED">
        <w:rPr>
          <w:rStyle w:val="apple-converted-space"/>
          <w:rFonts w:ascii="Book Antiqua" w:hAnsi="Book Antiqua"/>
          <w:sz w:val="24"/>
        </w:rPr>
        <w:t> </w:t>
      </w:r>
      <w:r w:rsidRPr="003B51ED">
        <w:rPr>
          <w:rFonts w:ascii="Book Antiqua" w:hAnsi="Book Antiqua"/>
          <w:sz w:val="24"/>
        </w:rPr>
        <w:t>Tanaka E,</w:t>
      </w:r>
      <w:r w:rsidRPr="003B51ED">
        <w:rPr>
          <w:rStyle w:val="apple-converted-space"/>
          <w:rFonts w:ascii="Book Antiqua" w:hAnsi="Book Antiqua"/>
          <w:sz w:val="24"/>
        </w:rPr>
        <w:t> </w:t>
      </w:r>
      <w:r w:rsidRPr="003B51ED">
        <w:rPr>
          <w:rFonts w:ascii="Book Antiqua" w:hAnsi="Book Antiqua"/>
          <w:sz w:val="24"/>
        </w:rPr>
        <w:t>Shichinohe T,</w:t>
      </w:r>
      <w:r w:rsidRPr="003B51ED">
        <w:rPr>
          <w:rStyle w:val="apple-converted-space"/>
          <w:rFonts w:ascii="Book Antiqua" w:hAnsi="Book Antiqua"/>
          <w:sz w:val="24"/>
        </w:rPr>
        <w:t> </w:t>
      </w:r>
      <w:r w:rsidRPr="003B51ED">
        <w:rPr>
          <w:rFonts w:ascii="Book Antiqua" w:hAnsi="Book Antiqua"/>
          <w:sz w:val="24"/>
        </w:rPr>
        <w:t>Tsuchikawa T,</w:t>
      </w:r>
      <w:r w:rsidRPr="003B51ED">
        <w:rPr>
          <w:rStyle w:val="apple-converted-space"/>
          <w:rFonts w:ascii="Book Antiqua" w:hAnsi="Book Antiqua"/>
          <w:sz w:val="24"/>
        </w:rPr>
        <w:t> </w:t>
      </w:r>
      <w:r w:rsidRPr="003B51ED">
        <w:rPr>
          <w:rFonts w:ascii="Book Antiqua" w:hAnsi="Book Antiqua"/>
          <w:sz w:val="24"/>
        </w:rPr>
        <w:t xml:space="preserve">Matsumoto J. Adjuvant surgical therapy for patients with initially-unresectable pancreatic cancer with long-term favorable responses to chemotherapy. </w:t>
      </w:r>
      <w:r w:rsidRPr="003B51ED">
        <w:rPr>
          <w:rFonts w:ascii="Book Antiqua" w:hAnsi="Book Antiqua"/>
          <w:i/>
          <w:sz w:val="24"/>
        </w:rPr>
        <w:t>J Hepatobiliary Pancreat Sci</w:t>
      </w:r>
      <w:r w:rsidRPr="003B51ED">
        <w:rPr>
          <w:rFonts w:ascii="Book Antiqua" w:hAnsi="Book Antiqua"/>
          <w:sz w:val="24"/>
        </w:rPr>
        <w:t xml:space="preserve"> 2011; </w:t>
      </w:r>
      <w:r w:rsidRPr="003B51ED">
        <w:rPr>
          <w:rFonts w:ascii="Book Antiqua" w:hAnsi="Book Antiqua"/>
          <w:b/>
          <w:sz w:val="24"/>
        </w:rPr>
        <w:t>18</w:t>
      </w:r>
      <w:r w:rsidRPr="003B51ED">
        <w:rPr>
          <w:rFonts w:ascii="Book Antiqua" w:hAnsi="Book Antiqua"/>
          <w:sz w:val="24"/>
        </w:rPr>
        <w:t>:712-716 [</w:t>
      </w:r>
      <w:r w:rsidRPr="003B51ED">
        <w:rPr>
          <w:rFonts w:ascii="Book Antiqua" w:eastAsia="MS PGothic" w:hAnsi="Book Antiqua"/>
          <w:kern w:val="0"/>
          <w:sz w:val="24"/>
        </w:rPr>
        <w:t>PMID: 21455748 DOI</w:t>
      </w:r>
      <w:r w:rsidRPr="003B51ED">
        <w:rPr>
          <w:rFonts w:ascii="Book Antiqua" w:hAnsi="Book Antiqua"/>
          <w:sz w:val="24"/>
          <w:shd w:val="clear" w:color="auto" w:fill="FFFFFF"/>
        </w:rPr>
        <w:t>: 10.1007/s00534-011-0391-8]</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17.  </w:t>
      </w:r>
      <w:r w:rsidRPr="003B51ED">
        <w:rPr>
          <w:rFonts w:ascii="Book Antiqua" w:hAnsi="Book Antiqua"/>
          <w:b/>
          <w:sz w:val="24"/>
        </w:rPr>
        <w:t>Kato A</w:t>
      </w:r>
      <w:r w:rsidRPr="003B51ED">
        <w:rPr>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Shimizu H,</w:t>
      </w:r>
      <w:r w:rsidRPr="003B51ED">
        <w:rPr>
          <w:rStyle w:val="apple-converted-space"/>
          <w:rFonts w:ascii="Book Antiqua" w:hAnsi="Book Antiqua"/>
          <w:sz w:val="24"/>
        </w:rPr>
        <w:t> </w:t>
      </w:r>
      <w:r w:rsidRPr="003B51ED">
        <w:rPr>
          <w:rFonts w:ascii="Book Antiqua" w:hAnsi="Book Antiqua"/>
          <w:sz w:val="24"/>
        </w:rPr>
        <w:t>Ohtsuka M,</w:t>
      </w:r>
      <w:r w:rsidRPr="003B51ED">
        <w:rPr>
          <w:rStyle w:val="apple-converted-space"/>
          <w:rFonts w:ascii="Book Antiqua" w:hAnsi="Book Antiqua"/>
          <w:sz w:val="24"/>
        </w:rPr>
        <w:t> </w:t>
      </w:r>
      <w:r w:rsidRPr="003B51ED">
        <w:rPr>
          <w:rFonts w:ascii="Book Antiqua" w:hAnsi="Book Antiqua"/>
          <w:sz w:val="24"/>
        </w:rPr>
        <w:t>Yoshidome H,</w:t>
      </w:r>
      <w:r w:rsidRPr="003B51ED">
        <w:rPr>
          <w:rStyle w:val="apple-converted-space"/>
          <w:rFonts w:ascii="Book Antiqua" w:hAnsi="Book Antiqua"/>
          <w:sz w:val="24"/>
        </w:rPr>
        <w:t> </w:t>
      </w:r>
      <w:r w:rsidRPr="003B51ED">
        <w:rPr>
          <w:rFonts w:ascii="Book Antiqua" w:hAnsi="Book Antiqua"/>
          <w:sz w:val="24"/>
        </w:rPr>
        <w:t>Yoshitomi H,</w:t>
      </w:r>
      <w:r w:rsidRPr="003B51ED">
        <w:rPr>
          <w:rStyle w:val="apple-converted-space"/>
          <w:rFonts w:ascii="Book Antiqua" w:hAnsi="Book Antiqua"/>
          <w:sz w:val="24"/>
        </w:rPr>
        <w:t> </w:t>
      </w:r>
      <w:r w:rsidRPr="003B51ED">
        <w:rPr>
          <w:rFonts w:ascii="Book Antiqua" w:hAnsi="Book Antiqua"/>
          <w:sz w:val="24"/>
        </w:rPr>
        <w:t>Furukawa K,</w:t>
      </w:r>
      <w:r w:rsidRPr="003B51ED">
        <w:rPr>
          <w:rStyle w:val="apple-converted-space"/>
          <w:rFonts w:ascii="Book Antiqua" w:hAnsi="Book Antiqua"/>
          <w:sz w:val="24"/>
        </w:rPr>
        <w:t> </w:t>
      </w:r>
      <w:r w:rsidRPr="003B51ED">
        <w:rPr>
          <w:rFonts w:ascii="Book Antiqua" w:hAnsi="Book Antiqua"/>
          <w:sz w:val="24"/>
        </w:rPr>
        <w:t>Takeuchi D,</w:t>
      </w:r>
      <w:r w:rsidRPr="003B51ED">
        <w:rPr>
          <w:rStyle w:val="apple-converted-space"/>
          <w:rFonts w:ascii="Book Antiqua" w:hAnsi="Book Antiqua"/>
          <w:sz w:val="24"/>
        </w:rPr>
        <w:t> </w:t>
      </w:r>
      <w:r w:rsidRPr="003B51ED">
        <w:rPr>
          <w:rFonts w:ascii="Book Antiqua" w:hAnsi="Book Antiqua"/>
          <w:sz w:val="24"/>
        </w:rPr>
        <w:t>Takayashiki T,</w:t>
      </w:r>
      <w:r w:rsidRPr="003B51ED">
        <w:rPr>
          <w:rStyle w:val="apple-converted-space"/>
          <w:rFonts w:ascii="Book Antiqua" w:hAnsi="Book Antiqua"/>
          <w:sz w:val="24"/>
        </w:rPr>
        <w:t> </w:t>
      </w:r>
      <w:r w:rsidRPr="003B51ED">
        <w:rPr>
          <w:rFonts w:ascii="Book Antiqua" w:hAnsi="Book Antiqua"/>
          <w:sz w:val="24"/>
        </w:rPr>
        <w:t>Kimura F,</w:t>
      </w:r>
      <w:r w:rsidRPr="003B51ED">
        <w:rPr>
          <w:rStyle w:val="apple-converted-space"/>
          <w:rFonts w:ascii="Book Antiqua" w:hAnsi="Book Antiqua"/>
          <w:sz w:val="24"/>
        </w:rPr>
        <w:t> </w:t>
      </w:r>
      <w:r w:rsidRPr="003B51ED">
        <w:rPr>
          <w:rFonts w:ascii="Book Antiqua" w:hAnsi="Book Antiqua"/>
          <w:sz w:val="24"/>
        </w:rPr>
        <w:t xml:space="preserve">Miyazaki M. Surgical resection after downsizing chemotherapy for initially unresectable locally advanced biliary tract cancer: a retrospective single-center study. </w:t>
      </w:r>
      <w:r w:rsidRPr="003B51ED">
        <w:rPr>
          <w:rFonts w:ascii="Book Antiqua" w:hAnsi="Book Antiqua"/>
          <w:i/>
          <w:sz w:val="24"/>
        </w:rPr>
        <w:t>Ann Surg Oncol</w:t>
      </w:r>
      <w:r w:rsidRPr="003B51ED">
        <w:rPr>
          <w:rFonts w:ascii="Book Antiqua" w:hAnsi="Book Antiqua"/>
          <w:sz w:val="24"/>
        </w:rPr>
        <w:t xml:space="preserve"> 2013; </w:t>
      </w:r>
      <w:r w:rsidRPr="003B51ED">
        <w:rPr>
          <w:rFonts w:ascii="Book Antiqua" w:hAnsi="Book Antiqua"/>
          <w:b/>
          <w:sz w:val="24"/>
        </w:rPr>
        <w:t>20</w:t>
      </w:r>
      <w:r w:rsidRPr="003B51ED">
        <w:rPr>
          <w:rFonts w:ascii="Book Antiqua" w:hAnsi="Book Antiqua"/>
          <w:sz w:val="24"/>
        </w:rPr>
        <w:t>: 318-324 [</w:t>
      </w:r>
      <w:r w:rsidRPr="003B51ED">
        <w:rPr>
          <w:rFonts w:ascii="Book Antiqua" w:eastAsia="MS PGothic" w:hAnsi="Book Antiqua"/>
          <w:kern w:val="0"/>
          <w:sz w:val="24"/>
        </w:rPr>
        <w:t xml:space="preserve">PMID: 23149849 </w:t>
      </w:r>
      <w:r w:rsidRPr="003B51ED">
        <w:rPr>
          <w:rFonts w:ascii="Book Antiqua" w:hAnsi="Book Antiqua"/>
          <w:sz w:val="24"/>
          <w:shd w:val="clear" w:color="auto" w:fill="FFFFFF"/>
        </w:rPr>
        <w:t>DOI: 10.1245/s10434-012-2312-8]</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18.  </w:t>
      </w:r>
      <w:r w:rsidRPr="003B51ED">
        <w:rPr>
          <w:rFonts w:ascii="Book Antiqua" w:hAnsi="Book Antiqua"/>
          <w:b/>
        </w:rPr>
        <w:t>Slupski MW</w:t>
      </w:r>
      <w:r w:rsidRPr="003B51ED">
        <w:rPr>
          <w:rFonts w:ascii="Book Antiqua" w:hAnsi="Book Antiqua"/>
        </w:rPr>
        <w:t xml:space="preserve">, Szczylik C, Jasinski MK. Unexpected response to systemic chemotherapy in case of primarily nonresectable advanced disseminated intrahepatic cholangiocarcinoma. </w:t>
      </w:r>
      <w:r w:rsidRPr="003B51ED">
        <w:rPr>
          <w:rFonts w:ascii="Book Antiqua" w:hAnsi="Book Antiqua"/>
          <w:i/>
        </w:rPr>
        <w:t>World J Surg Oncol</w:t>
      </w:r>
      <w:r w:rsidRPr="003B51ED">
        <w:rPr>
          <w:rFonts w:ascii="Book Antiqua" w:hAnsi="Book Antiqua"/>
        </w:rPr>
        <w:t xml:space="preserve"> 2007; </w:t>
      </w:r>
      <w:r w:rsidRPr="003B51ED">
        <w:rPr>
          <w:rFonts w:ascii="Book Antiqua" w:hAnsi="Book Antiqua"/>
          <w:b/>
        </w:rPr>
        <w:t>5</w:t>
      </w:r>
      <w:r w:rsidRPr="003B51ED">
        <w:rPr>
          <w:rFonts w:ascii="Book Antiqua" w:hAnsi="Book Antiqua"/>
        </w:rPr>
        <w:t>: 36 [PMID: 17376238 DOI: 10.1186/1477-7819-5-36]</w:t>
      </w:r>
    </w:p>
    <w:p w:rsidR="00E21361" w:rsidRPr="003B51ED" w:rsidRDefault="00E21361" w:rsidP="00A34CEB">
      <w:pPr>
        <w:pStyle w:val="1"/>
        <w:shd w:val="clear" w:color="auto" w:fill="FFFFFF"/>
        <w:spacing w:before="0" w:beforeAutospacing="0" w:after="0" w:afterAutospacing="0" w:line="360" w:lineRule="auto"/>
        <w:ind w:left="336" w:hangingChars="140" w:hanging="336"/>
        <w:jc w:val="both"/>
        <w:rPr>
          <w:rFonts w:ascii="Book Antiqua" w:hAnsi="Book Antiqua"/>
          <w:b w:val="0"/>
          <w:sz w:val="24"/>
          <w:szCs w:val="24"/>
        </w:rPr>
      </w:pPr>
      <w:r w:rsidRPr="003B51ED">
        <w:rPr>
          <w:rFonts w:ascii="Book Antiqua" w:hAnsi="Book Antiqua"/>
          <w:b w:val="0"/>
          <w:sz w:val="24"/>
          <w:szCs w:val="24"/>
        </w:rPr>
        <w:t>19.</w:t>
      </w:r>
      <w:r w:rsidRPr="003B51ED">
        <w:rPr>
          <w:rFonts w:ascii="Book Antiqua" w:hAnsi="Book Antiqua"/>
          <w:sz w:val="24"/>
          <w:szCs w:val="24"/>
        </w:rPr>
        <w:t xml:space="preserve">  Shirabe K</w:t>
      </w:r>
      <w:r w:rsidRPr="003B51ED">
        <w:rPr>
          <w:rFonts w:ascii="Book Antiqua" w:hAnsi="Book Antiqua"/>
          <w:b w:val="0"/>
          <w:sz w:val="24"/>
          <w:szCs w:val="24"/>
        </w:rPr>
        <w:t>, Tomoyuki Abe Kiyoshi Kajiyama, Kazuya Akahoshi. The Survival Impact of Chemotherapy in the Patients with Gall Bladder Cancer ―A pilot study―</w:t>
      </w:r>
      <w:r w:rsidRPr="003B51ED">
        <w:rPr>
          <w:rFonts w:ascii="Book Antiqua" w:hAnsi="Book Antiqua"/>
          <w:b w:val="0"/>
          <w:i/>
          <w:sz w:val="24"/>
          <w:szCs w:val="24"/>
        </w:rPr>
        <w:t xml:space="preserve"> Journal of Japan Biliary Association</w:t>
      </w:r>
      <w:r w:rsidRPr="003B51ED">
        <w:rPr>
          <w:rFonts w:ascii="Book Antiqua" w:hAnsi="Book Antiqua"/>
          <w:b w:val="0"/>
          <w:sz w:val="24"/>
          <w:szCs w:val="24"/>
        </w:rPr>
        <w:t xml:space="preserve"> 2008; </w:t>
      </w:r>
      <w:r w:rsidRPr="003B51ED">
        <w:rPr>
          <w:rFonts w:ascii="Book Antiqua" w:hAnsi="Book Antiqua"/>
          <w:sz w:val="24"/>
          <w:szCs w:val="24"/>
        </w:rPr>
        <w:t>22</w:t>
      </w:r>
      <w:r w:rsidRPr="003B51ED">
        <w:rPr>
          <w:rFonts w:ascii="Book Antiqua" w:hAnsi="Book Antiqua"/>
          <w:b w:val="0"/>
          <w:sz w:val="24"/>
          <w:szCs w:val="24"/>
        </w:rPr>
        <w:t>: 41-46 (in Japanese)</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20.  </w:t>
      </w:r>
      <w:r w:rsidRPr="003B51ED">
        <w:rPr>
          <w:rFonts w:ascii="Book Antiqua" w:hAnsi="Book Antiqua"/>
          <w:b/>
          <w:sz w:val="24"/>
        </w:rPr>
        <w:t>Kitajima K</w:t>
      </w:r>
      <w:r w:rsidRPr="003B51ED">
        <w:rPr>
          <w:rFonts w:ascii="Book Antiqua" w:hAnsi="Book Antiqua"/>
          <w:sz w:val="24"/>
        </w:rPr>
        <w:t xml:space="preserve">, Kobayashi S, Shiba H, </w:t>
      </w:r>
      <w:r w:rsidRPr="003B51ED">
        <w:rPr>
          <w:rFonts w:ascii="Book Antiqua" w:hAnsi="Book Antiqua"/>
          <w:sz w:val="24"/>
          <w:shd w:val="clear" w:color="auto" w:fill="FFFFFF"/>
        </w:rPr>
        <w:t>Uwagawa 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Ishida Y,</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Aiba K,</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Kawakami M,</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Yanaga K.</w:t>
      </w:r>
      <w:r w:rsidRPr="003B51ED">
        <w:rPr>
          <w:rFonts w:ascii="Book Antiqua" w:hAnsi="Book Antiqua"/>
          <w:sz w:val="24"/>
        </w:rPr>
        <w:t xml:space="preserve">Successful treatment of advanced gallbladder cancer with an anticancer drug S-1: assessment based on intratumoral gene. </w:t>
      </w:r>
      <w:r w:rsidRPr="003B51ED">
        <w:rPr>
          <w:rFonts w:ascii="Book Antiqua" w:hAnsi="Book Antiqua"/>
          <w:i/>
          <w:sz w:val="24"/>
        </w:rPr>
        <w:t>Int J Clin Oncol</w:t>
      </w:r>
      <w:r w:rsidRPr="003B51ED">
        <w:rPr>
          <w:rFonts w:ascii="Book Antiqua" w:hAnsi="Book Antiqua"/>
          <w:sz w:val="24"/>
        </w:rPr>
        <w:t xml:space="preserve"> 2008;</w:t>
      </w:r>
      <w:r w:rsidRPr="003B51ED">
        <w:rPr>
          <w:rFonts w:ascii="Book Antiqua" w:hAnsi="Book Antiqua"/>
          <w:b/>
          <w:sz w:val="24"/>
        </w:rPr>
        <w:t xml:space="preserve"> 13</w:t>
      </w:r>
      <w:r w:rsidRPr="003B51ED">
        <w:rPr>
          <w:rFonts w:ascii="Book Antiqua" w:hAnsi="Book Antiqua"/>
          <w:sz w:val="24"/>
        </w:rPr>
        <w:t>: 545-551 [</w:t>
      </w:r>
      <w:r w:rsidRPr="003B51ED">
        <w:rPr>
          <w:rFonts w:ascii="Book Antiqua" w:eastAsia="MS PGothic" w:hAnsi="Book Antiqua"/>
          <w:kern w:val="0"/>
          <w:sz w:val="24"/>
        </w:rPr>
        <w:t>PMID:19093184</w:t>
      </w:r>
      <w:r w:rsidRPr="003B51ED">
        <w:rPr>
          <w:rFonts w:ascii="Book Antiqua" w:hAnsi="Book Antiqua"/>
          <w:sz w:val="24"/>
          <w:shd w:val="clear" w:color="auto" w:fill="FFFFFF"/>
        </w:rPr>
        <w:t>doi: 10.1007/s10147-008-0777-z]</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lastRenderedPageBreak/>
        <w:t xml:space="preserve">21.  </w:t>
      </w:r>
      <w:r w:rsidRPr="003B51ED">
        <w:rPr>
          <w:rFonts w:ascii="Book Antiqua" w:hAnsi="Book Antiqua"/>
          <w:b/>
          <w:sz w:val="24"/>
        </w:rPr>
        <w:t>Morimoto H</w:t>
      </w:r>
      <w:r w:rsidRPr="003B51ED">
        <w:rPr>
          <w:rFonts w:ascii="Book Antiqua" w:hAnsi="Book Antiqua"/>
          <w:sz w:val="24"/>
        </w:rPr>
        <w:t>, Ajiki T, Takase S,</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Fujita 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Matsumoto 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Mita Y,</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Matsumoto I,</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Fujino Y,</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Suzuki Y,</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Kuroda Y,</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 xml:space="preserve">Ku Y. </w:t>
      </w:r>
      <w:r w:rsidRPr="003B51ED">
        <w:rPr>
          <w:rFonts w:ascii="Book Antiqua" w:hAnsi="Book Antiqua"/>
          <w:sz w:val="24"/>
        </w:rPr>
        <w:t>Resection of gallbladder cancer with hepatic metastasis after chemotherapy with gemcitabine.</w:t>
      </w:r>
      <w:r w:rsidRPr="003B51ED">
        <w:rPr>
          <w:rFonts w:ascii="Book Antiqua" w:hAnsi="Book Antiqua"/>
          <w:i/>
          <w:sz w:val="24"/>
        </w:rPr>
        <w:t xml:space="preserve"> J Hepatobiliary Pancreat Surg</w:t>
      </w:r>
      <w:r w:rsidRPr="003B51ED">
        <w:rPr>
          <w:rFonts w:ascii="Book Antiqua" w:hAnsi="Book Antiqua"/>
          <w:sz w:val="24"/>
        </w:rPr>
        <w:t xml:space="preserve"> 2008; </w:t>
      </w:r>
      <w:r w:rsidRPr="003B51ED">
        <w:rPr>
          <w:rFonts w:ascii="Book Antiqua" w:hAnsi="Book Antiqua"/>
          <w:b/>
          <w:sz w:val="24"/>
        </w:rPr>
        <w:t>15</w:t>
      </w:r>
      <w:r w:rsidRPr="003B51ED">
        <w:rPr>
          <w:rFonts w:ascii="Book Antiqua" w:hAnsi="Book Antiqua"/>
          <w:sz w:val="24"/>
        </w:rPr>
        <w:t>: 655-658 [</w:t>
      </w:r>
      <w:r w:rsidRPr="003B51ED">
        <w:rPr>
          <w:rFonts w:ascii="Book Antiqua" w:eastAsia="MS PGothic" w:hAnsi="Book Antiqua"/>
          <w:kern w:val="0"/>
          <w:sz w:val="24"/>
        </w:rPr>
        <w:t xml:space="preserve">PMID: 18987939 </w:t>
      </w:r>
      <w:r w:rsidRPr="003B51ED">
        <w:rPr>
          <w:rFonts w:ascii="Book Antiqua" w:hAnsi="Book Antiqua"/>
          <w:sz w:val="24"/>
          <w:shd w:val="clear" w:color="auto" w:fill="FFFFFF"/>
        </w:rPr>
        <w:t>DOI: 10.1007/s00534-007-1311-9]</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22.  </w:t>
      </w:r>
      <w:r w:rsidRPr="003B51ED">
        <w:rPr>
          <w:rFonts w:ascii="Book Antiqua" w:hAnsi="Book Antiqua"/>
          <w:b/>
        </w:rPr>
        <w:t>Kanaji S</w:t>
      </w:r>
      <w:r w:rsidRPr="003B51ED">
        <w:rPr>
          <w:rFonts w:ascii="Book Antiqua" w:hAnsi="Book Antiqua"/>
        </w:rPr>
        <w:t>,</w:t>
      </w:r>
      <w:r w:rsidRPr="003B51ED">
        <w:rPr>
          <w:rStyle w:val="apple-converted-space"/>
          <w:rFonts w:ascii="Book Antiqua" w:hAnsi="Book Antiqua"/>
        </w:rPr>
        <w:t> </w:t>
      </w:r>
      <w:r w:rsidRPr="003B51ED">
        <w:rPr>
          <w:rFonts w:ascii="Book Antiqua" w:hAnsi="Book Antiqua"/>
        </w:rPr>
        <w:t>Kobayashi I,</w:t>
      </w:r>
      <w:r w:rsidRPr="003B51ED">
        <w:rPr>
          <w:rStyle w:val="apple-converted-space"/>
          <w:rFonts w:ascii="Book Antiqua" w:hAnsi="Book Antiqua"/>
        </w:rPr>
        <w:t> </w:t>
      </w:r>
      <w:r w:rsidRPr="003B51ED">
        <w:rPr>
          <w:rFonts w:ascii="Book Antiqua" w:hAnsi="Book Antiqua"/>
        </w:rPr>
        <w:t>Fujita T,</w:t>
      </w:r>
      <w:r w:rsidRPr="003B51ED">
        <w:rPr>
          <w:rStyle w:val="apple-converted-space"/>
          <w:rFonts w:ascii="Book Antiqua" w:hAnsi="Book Antiqua"/>
        </w:rPr>
        <w:t> </w:t>
      </w:r>
      <w:r w:rsidRPr="003B51ED">
        <w:rPr>
          <w:rFonts w:ascii="Book Antiqua" w:hAnsi="Book Antiqua"/>
        </w:rPr>
        <w:t>Ueno K,</w:t>
      </w:r>
      <w:r w:rsidRPr="003B51ED">
        <w:rPr>
          <w:rStyle w:val="apple-converted-space"/>
          <w:rFonts w:ascii="Book Antiqua" w:hAnsi="Book Antiqua"/>
        </w:rPr>
        <w:t> </w:t>
      </w:r>
      <w:r w:rsidRPr="003B51ED">
        <w:rPr>
          <w:rFonts w:ascii="Book Antiqua" w:hAnsi="Book Antiqua"/>
        </w:rPr>
        <w:t>Tsuchida S,</w:t>
      </w:r>
      <w:r w:rsidRPr="003B51ED">
        <w:rPr>
          <w:rStyle w:val="apple-converted-space"/>
          <w:rFonts w:ascii="Book Antiqua" w:hAnsi="Book Antiqua"/>
        </w:rPr>
        <w:t> </w:t>
      </w:r>
      <w:r w:rsidRPr="003B51ED">
        <w:rPr>
          <w:rFonts w:ascii="Book Antiqua" w:hAnsi="Book Antiqua"/>
        </w:rPr>
        <w:t>Kawasaki K,</w:t>
      </w:r>
      <w:r w:rsidRPr="003B51ED">
        <w:rPr>
          <w:rStyle w:val="apple-converted-space"/>
          <w:rFonts w:ascii="Book Antiqua" w:hAnsi="Book Antiqua"/>
        </w:rPr>
        <w:t> </w:t>
      </w:r>
      <w:r w:rsidRPr="003B51ED">
        <w:rPr>
          <w:rFonts w:ascii="Book Antiqua" w:hAnsi="Book Antiqua"/>
        </w:rPr>
        <w:t>Ohno M,</w:t>
      </w:r>
      <w:r w:rsidRPr="003B51ED">
        <w:rPr>
          <w:rStyle w:val="apple-converted-space"/>
          <w:rFonts w:ascii="Book Antiqua" w:hAnsi="Book Antiqua"/>
        </w:rPr>
        <w:t> </w:t>
      </w:r>
      <w:r w:rsidRPr="003B51ED">
        <w:rPr>
          <w:rFonts w:ascii="Book Antiqua" w:hAnsi="Book Antiqua"/>
        </w:rPr>
        <w:t>Osawa M,</w:t>
      </w:r>
      <w:r w:rsidRPr="003B51ED">
        <w:rPr>
          <w:rStyle w:val="apple-converted-space"/>
          <w:rFonts w:ascii="Book Antiqua" w:hAnsi="Book Antiqua"/>
        </w:rPr>
        <w:t> </w:t>
      </w:r>
      <w:r w:rsidRPr="003B51ED">
        <w:rPr>
          <w:rFonts w:ascii="Book Antiqua" w:hAnsi="Book Antiqua"/>
        </w:rPr>
        <w:t>Fujino Y,</w:t>
      </w:r>
      <w:r w:rsidRPr="003B51ED">
        <w:rPr>
          <w:rStyle w:val="apple-converted-space"/>
          <w:rFonts w:ascii="Book Antiqua" w:hAnsi="Book Antiqua"/>
        </w:rPr>
        <w:t> </w:t>
      </w:r>
      <w:r w:rsidRPr="003B51ED">
        <w:rPr>
          <w:rFonts w:ascii="Book Antiqua" w:hAnsi="Book Antiqua"/>
        </w:rPr>
        <w:t>Tominaga M,</w:t>
      </w:r>
      <w:r w:rsidRPr="003B51ED">
        <w:rPr>
          <w:rStyle w:val="apple-converted-space"/>
          <w:rFonts w:ascii="Book Antiqua" w:hAnsi="Book Antiqua"/>
        </w:rPr>
        <w:t> </w:t>
      </w:r>
      <w:r w:rsidRPr="003B51ED">
        <w:rPr>
          <w:rFonts w:ascii="Book Antiqua" w:hAnsi="Book Antiqua"/>
        </w:rPr>
        <w:t xml:space="preserve">Nakamura T. A case of curatively resected biliary tract cancer with peritoneal dissemination through effective response to chemotherapy of S-1. </w:t>
      </w:r>
      <w:hyperlink r:id="rId8" w:tooltip="Gan to kagaku ryoho. Cancer &amp; chemotherapy." w:history="1">
        <w:r w:rsidRPr="003B51ED">
          <w:rPr>
            <w:rStyle w:val="highlight"/>
            <w:rFonts w:ascii="Book Antiqua" w:hAnsi="Book Antiqua"/>
          </w:rPr>
          <w:t>Gan To Kagaku Ryoho</w:t>
        </w:r>
      </w:hyperlink>
      <w:r w:rsidRPr="003B51ED">
        <w:rPr>
          <w:rStyle w:val="apple-converted-space"/>
          <w:rFonts w:ascii="Book Antiqua" w:hAnsi="Book Antiqua"/>
        </w:rPr>
        <w:t> </w:t>
      </w:r>
      <w:r w:rsidRPr="003B51ED">
        <w:rPr>
          <w:rFonts w:ascii="Book Antiqua" w:hAnsi="Book Antiqua"/>
        </w:rPr>
        <w:t xml:space="preserve">2009; </w:t>
      </w:r>
      <w:r w:rsidRPr="003B51ED">
        <w:rPr>
          <w:rFonts w:ascii="Book Antiqua" w:hAnsi="Book Antiqua"/>
          <w:b/>
        </w:rPr>
        <w:t>36</w:t>
      </w:r>
      <w:r w:rsidRPr="003B51ED">
        <w:rPr>
          <w:rFonts w:ascii="Book Antiqua" w:hAnsi="Book Antiqua"/>
        </w:rPr>
        <w:t>:1337-1339 (in Japanese) [PMID: 19692774]</w:t>
      </w:r>
    </w:p>
    <w:p w:rsidR="00E21361" w:rsidRPr="003B51ED" w:rsidRDefault="00E21361" w:rsidP="00A34CEB">
      <w:pPr>
        <w:pStyle w:val="HTML"/>
        <w:spacing w:line="360" w:lineRule="auto"/>
        <w:ind w:left="336" w:hangingChars="140" w:hanging="336"/>
        <w:jc w:val="both"/>
        <w:rPr>
          <w:rFonts w:ascii="Book Antiqua" w:hAnsi="Book Antiqua"/>
        </w:rPr>
      </w:pPr>
      <w:r w:rsidRPr="003B51ED">
        <w:rPr>
          <w:rFonts w:ascii="Book Antiqua" w:hAnsi="Book Antiqua"/>
        </w:rPr>
        <w:t xml:space="preserve">23.  </w:t>
      </w:r>
      <w:r w:rsidRPr="003B51ED">
        <w:rPr>
          <w:rFonts w:ascii="Book Antiqua" w:hAnsi="Book Antiqua"/>
          <w:b/>
          <w:bdr w:val="none" w:sz="0" w:space="0" w:color="auto" w:frame="1"/>
        </w:rPr>
        <w:t>Kim SH</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Kim IH</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Kim SW</w:t>
      </w:r>
      <w:r w:rsidRPr="003B51ED">
        <w:rPr>
          <w:rFonts w:ascii="Book Antiqua" w:hAnsi="Book Antiqua"/>
        </w:rPr>
        <w:t>,</w:t>
      </w:r>
      <w:r w:rsidRPr="003B51ED">
        <w:rPr>
          <w:rStyle w:val="apple-converted-space"/>
          <w:rFonts w:ascii="Book Antiqua" w:hAnsi="Book Antiqua"/>
        </w:rPr>
        <w:t> </w:t>
      </w:r>
      <w:r w:rsidRPr="003B51ED">
        <w:rPr>
          <w:rFonts w:ascii="Book Antiqua" w:hAnsi="Book Antiqua"/>
          <w:bdr w:val="none" w:sz="0" w:space="0" w:color="auto" w:frame="1"/>
        </w:rPr>
        <w:t>Lee SO</w:t>
      </w:r>
      <w:r w:rsidRPr="003B51ED">
        <w:rPr>
          <w:rFonts w:ascii="Book Antiqua" w:hAnsi="Book Antiqua"/>
        </w:rPr>
        <w:t xml:space="preserve">. Repetitive response to gemcitabine that led to curative resection in cholangiocarcinoma </w:t>
      </w:r>
      <w:r w:rsidRPr="003B51ED">
        <w:rPr>
          <w:rFonts w:ascii="Book Antiqua" w:hAnsi="Book Antiqua"/>
          <w:bdr w:val="none" w:sz="0" w:space="0" w:color="auto" w:frame="1"/>
        </w:rPr>
        <w:t>World J Gastroenterol.</w:t>
      </w:r>
      <w:r w:rsidRPr="003B51ED">
        <w:rPr>
          <w:rStyle w:val="apple-converted-space"/>
          <w:rFonts w:ascii="Book Antiqua" w:hAnsi="Book Antiqua"/>
        </w:rPr>
        <w:t> </w:t>
      </w:r>
      <w:r w:rsidRPr="003B51ED">
        <w:rPr>
          <w:rFonts w:ascii="Book Antiqua" w:hAnsi="Book Antiqua"/>
        </w:rPr>
        <w:t xml:space="preserve">2009; </w:t>
      </w:r>
      <w:r w:rsidRPr="003B51ED">
        <w:rPr>
          <w:rFonts w:ascii="Book Antiqua" w:hAnsi="Book Antiqua"/>
          <w:b/>
        </w:rPr>
        <w:t>15</w:t>
      </w:r>
      <w:r w:rsidRPr="003B51ED">
        <w:rPr>
          <w:rFonts w:ascii="Book Antiqua" w:hAnsi="Book Antiqua"/>
        </w:rPr>
        <w:t>: 4593-4595 [PMID: 19777621 DOI: 10.3748/wjg.15.4593]</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24.  </w:t>
      </w:r>
      <w:r w:rsidRPr="003B51ED">
        <w:rPr>
          <w:rFonts w:ascii="Book Antiqua" w:hAnsi="Book Antiqua"/>
          <w:b/>
          <w:sz w:val="24"/>
        </w:rPr>
        <w:t>Ohno T</w:t>
      </w:r>
      <w:r w:rsidRPr="003B51ED">
        <w:rPr>
          <w:rFonts w:ascii="Book Antiqua" w:hAnsi="Book Antiqua"/>
          <w:sz w:val="24"/>
        </w:rPr>
        <w:t>,</w:t>
      </w:r>
      <w:r w:rsidRPr="003B51ED">
        <w:rPr>
          <w:rStyle w:val="apple-converted-space"/>
          <w:rFonts w:ascii="Book Antiqua" w:hAnsi="Book Antiqua"/>
          <w:sz w:val="24"/>
        </w:rPr>
        <w:t> </w:t>
      </w:r>
      <w:r w:rsidRPr="003B51ED">
        <w:rPr>
          <w:rFonts w:ascii="Book Antiqua" w:hAnsi="Book Antiqua"/>
          <w:sz w:val="24"/>
        </w:rPr>
        <w:t>Koguchi H,</w:t>
      </w:r>
      <w:r w:rsidRPr="003B51ED">
        <w:rPr>
          <w:rStyle w:val="apple-converted-space"/>
          <w:rFonts w:ascii="Book Antiqua" w:hAnsi="Book Antiqua"/>
          <w:sz w:val="24"/>
        </w:rPr>
        <w:t> </w:t>
      </w:r>
      <w:r w:rsidRPr="003B51ED">
        <w:rPr>
          <w:rFonts w:ascii="Book Antiqua" w:hAnsi="Book Antiqua"/>
          <w:sz w:val="24"/>
        </w:rPr>
        <w:t>Miura A,</w:t>
      </w:r>
      <w:r w:rsidRPr="003B51ED">
        <w:rPr>
          <w:rStyle w:val="apple-converted-space"/>
          <w:rFonts w:ascii="Book Antiqua" w:hAnsi="Book Antiqua"/>
          <w:sz w:val="24"/>
        </w:rPr>
        <w:t> </w:t>
      </w:r>
      <w:r w:rsidRPr="003B51ED">
        <w:rPr>
          <w:rFonts w:ascii="Book Antiqua" w:hAnsi="Book Antiqua"/>
          <w:sz w:val="24"/>
        </w:rPr>
        <w:t>Tanaka Y,</w:t>
      </w:r>
      <w:r w:rsidRPr="003B51ED">
        <w:rPr>
          <w:rStyle w:val="apple-converted-space"/>
          <w:rFonts w:ascii="Book Antiqua" w:hAnsi="Book Antiqua"/>
          <w:sz w:val="24"/>
        </w:rPr>
        <w:t> </w:t>
      </w:r>
      <w:r w:rsidRPr="003B51ED">
        <w:rPr>
          <w:rFonts w:ascii="Book Antiqua" w:hAnsi="Book Antiqua"/>
          <w:sz w:val="24"/>
        </w:rPr>
        <w:t>Endo M,</w:t>
      </w:r>
      <w:r w:rsidRPr="003B51ED">
        <w:rPr>
          <w:rStyle w:val="apple-converted-space"/>
          <w:rFonts w:ascii="Book Antiqua" w:hAnsi="Book Antiqua"/>
          <w:sz w:val="24"/>
        </w:rPr>
        <w:t> </w:t>
      </w:r>
      <w:r w:rsidRPr="003B51ED">
        <w:rPr>
          <w:rFonts w:ascii="Book Antiqua" w:hAnsi="Book Antiqua"/>
          <w:sz w:val="24"/>
        </w:rPr>
        <w:t>Matsunaga S,</w:t>
      </w:r>
      <w:r w:rsidRPr="003B51ED">
        <w:rPr>
          <w:rStyle w:val="apple-converted-space"/>
          <w:rFonts w:ascii="Book Antiqua" w:hAnsi="Book Antiqua"/>
          <w:sz w:val="24"/>
        </w:rPr>
        <w:t> </w:t>
      </w:r>
      <w:r w:rsidRPr="003B51ED">
        <w:rPr>
          <w:rFonts w:ascii="Book Antiqua" w:hAnsi="Book Antiqua"/>
          <w:sz w:val="24"/>
        </w:rPr>
        <w:t>Hasegawa I,</w:t>
      </w:r>
      <w:r w:rsidRPr="003B51ED">
        <w:rPr>
          <w:rStyle w:val="apple-converted-space"/>
          <w:rFonts w:ascii="Book Antiqua" w:hAnsi="Book Antiqua"/>
          <w:sz w:val="24"/>
        </w:rPr>
        <w:t> </w:t>
      </w:r>
      <w:r w:rsidRPr="003B51ED">
        <w:rPr>
          <w:rFonts w:ascii="Book Antiqua" w:hAnsi="Book Antiqua"/>
          <w:sz w:val="24"/>
        </w:rPr>
        <w:t>Kato A,</w:t>
      </w:r>
      <w:r w:rsidRPr="003B51ED">
        <w:rPr>
          <w:rStyle w:val="apple-converted-space"/>
          <w:rFonts w:ascii="Book Antiqua" w:hAnsi="Book Antiqua"/>
          <w:sz w:val="24"/>
        </w:rPr>
        <w:t> </w:t>
      </w:r>
      <w:r w:rsidRPr="003B51ED">
        <w:rPr>
          <w:rFonts w:ascii="Book Antiqua" w:hAnsi="Book Antiqua"/>
          <w:sz w:val="24"/>
        </w:rPr>
        <w:t>Tokuda Y,</w:t>
      </w:r>
      <w:r w:rsidRPr="003B51ED">
        <w:rPr>
          <w:rStyle w:val="apple-converted-space"/>
          <w:rFonts w:ascii="Book Antiqua" w:hAnsi="Book Antiqua"/>
          <w:sz w:val="24"/>
        </w:rPr>
        <w:t> </w:t>
      </w:r>
      <w:r w:rsidRPr="003B51ED">
        <w:rPr>
          <w:rFonts w:ascii="Book Antiqua" w:hAnsi="Book Antiqua"/>
          <w:sz w:val="24"/>
        </w:rPr>
        <w:t xml:space="preserve">Sakakibara K. A case of advanced ampullary carcinoma successfully resected after primary chemotherapy with s-1 and gemcitabine. </w:t>
      </w:r>
      <w:r w:rsidRPr="003B51ED">
        <w:rPr>
          <w:rFonts w:ascii="Book Antiqua" w:hAnsi="Book Antiqua"/>
          <w:i/>
          <w:sz w:val="24"/>
        </w:rPr>
        <w:t>Gan To Kagaku Ryoho</w:t>
      </w:r>
      <w:r w:rsidRPr="003B51ED">
        <w:rPr>
          <w:rStyle w:val="apple-converted-space"/>
          <w:rFonts w:ascii="Book Antiqua" w:hAnsi="Book Antiqua"/>
          <w:sz w:val="24"/>
        </w:rPr>
        <w:t> </w:t>
      </w:r>
      <w:r w:rsidRPr="003B51ED">
        <w:rPr>
          <w:rFonts w:ascii="Book Antiqua" w:hAnsi="Book Antiqua"/>
          <w:sz w:val="24"/>
        </w:rPr>
        <w:t>2009;</w:t>
      </w:r>
      <w:r w:rsidRPr="003B51ED">
        <w:rPr>
          <w:rFonts w:ascii="Book Antiqua" w:hAnsi="Book Antiqua"/>
          <w:b/>
          <w:sz w:val="24"/>
        </w:rPr>
        <w:t xml:space="preserve"> 36</w:t>
      </w:r>
      <w:r w:rsidRPr="003B51ED">
        <w:rPr>
          <w:rFonts w:ascii="Book Antiqua" w:hAnsi="Book Antiqua"/>
          <w:sz w:val="24"/>
        </w:rPr>
        <w:t>: 999-1002 (in Japanese) [</w:t>
      </w:r>
      <w:r w:rsidRPr="003B51ED">
        <w:rPr>
          <w:rFonts w:ascii="Book Antiqua" w:eastAsia="MS PGothic" w:hAnsi="Book Antiqua"/>
          <w:kern w:val="0"/>
          <w:sz w:val="24"/>
        </w:rPr>
        <w:t>PMID:19542724]</w:t>
      </w:r>
    </w:p>
    <w:p w:rsidR="00E21361" w:rsidRPr="003B51ED" w:rsidRDefault="00E21361" w:rsidP="00A34CEB">
      <w:pPr>
        <w:pStyle w:val="1"/>
        <w:shd w:val="clear" w:color="auto" w:fill="FFFFFF"/>
        <w:spacing w:before="0" w:beforeAutospacing="0" w:after="0" w:afterAutospacing="0" w:line="360" w:lineRule="auto"/>
        <w:ind w:left="334" w:hangingChars="139" w:hanging="334"/>
        <w:jc w:val="both"/>
        <w:rPr>
          <w:rFonts w:ascii="Book Antiqua" w:hAnsi="Book Antiqua"/>
          <w:b w:val="0"/>
          <w:sz w:val="24"/>
          <w:szCs w:val="24"/>
        </w:rPr>
      </w:pPr>
      <w:r w:rsidRPr="003B51ED">
        <w:rPr>
          <w:rFonts w:ascii="Book Antiqua" w:hAnsi="Book Antiqua"/>
          <w:b w:val="0"/>
          <w:sz w:val="24"/>
          <w:szCs w:val="24"/>
        </w:rPr>
        <w:t xml:space="preserve">25.  </w:t>
      </w:r>
      <w:r w:rsidRPr="003B51ED">
        <w:rPr>
          <w:rFonts w:ascii="Book Antiqua" w:hAnsi="Book Antiqua"/>
          <w:sz w:val="24"/>
          <w:szCs w:val="24"/>
        </w:rPr>
        <w:t>Hasegawa N</w:t>
      </w:r>
      <w:r w:rsidRPr="003B51ED">
        <w:rPr>
          <w:rFonts w:ascii="Book Antiqua" w:hAnsi="Book Antiqua"/>
          <w:b w:val="0"/>
          <w:sz w:val="24"/>
          <w:szCs w:val="24"/>
        </w:rPr>
        <w:t>, Abei M, Sasaki R, Pak S, Moriwaki T, Minami Y, Fukuda K, Hirai S, Shoda J, Ohkouchi N, Hyodo I. A case with Stage IVb advanced gallbladder cancer curatively resected following effective S-1 chemotherapy.</w:t>
      </w:r>
      <w:r w:rsidRPr="003B51ED">
        <w:rPr>
          <w:rFonts w:ascii="Book Antiqua" w:hAnsi="Book Antiqua"/>
          <w:b w:val="0"/>
          <w:i/>
          <w:sz w:val="24"/>
          <w:szCs w:val="24"/>
        </w:rPr>
        <w:t xml:space="preserve"> Journal of Japan Biliary Association</w:t>
      </w:r>
      <w:r w:rsidRPr="003B51ED">
        <w:rPr>
          <w:rFonts w:ascii="Book Antiqua" w:hAnsi="Book Antiqua"/>
          <w:b w:val="0"/>
          <w:sz w:val="24"/>
          <w:szCs w:val="24"/>
        </w:rPr>
        <w:t xml:space="preserve"> 2010; 24: 723-728 (in Japanese)</w:t>
      </w:r>
    </w:p>
    <w:p w:rsidR="00E21361" w:rsidRPr="003B51ED" w:rsidRDefault="00E21361" w:rsidP="00A34CEB">
      <w:pPr>
        <w:shd w:val="clear" w:color="auto" w:fill="FFFFFF"/>
        <w:spacing w:line="360" w:lineRule="auto"/>
        <w:ind w:left="336" w:hangingChars="140" w:hanging="336"/>
        <w:rPr>
          <w:rFonts w:ascii="Book Antiqua" w:eastAsia="MS PGothic" w:hAnsi="Book Antiqua"/>
          <w:kern w:val="0"/>
          <w:sz w:val="24"/>
        </w:rPr>
      </w:pPr>
      <w:r w:rsidRPr="003B51ED">
        <w:rPr>
          <w:rFonts w:ascii="Book Antiqua" w:hAnsi="Book Antiqua"/>
          <w:sz w:val="24"/>
        </w:rPr>
        <w:t xml:space="preserve">26.  </w:t>
      </w:r>
      <w:r w:rsidRPr="003B51ED">
        <w:rPr>
          <w:rFonts w:ascii="Book Antiqua" w:hAnsi="Book Antiqua"/>
          <w:b/>
          <w:sz w:val="24"/>
        </w:rPr>
        <w:t>Valle J</w:t>
      </w:r>
      <w:r w:rsidRPr="003B51ED">
        <w:rPr>
          <w:rFonts w:ascii="Book Antiqua" w:hAnsi="Book Antiqua"/>
          <w:sz w:val="24"/>
        </w:rPr>
        <w:t>, Wasan H, Palmer DH</w:t>
      </w:r>
      <w:r w:rsidRPr="003B51ED">
        <w:rPr>
          <w:rFonts w:ascii="Book Antiqua" w:hAnsi="Book Antiqua"/>
          <w:sz w:val="24"/>
          <w:shd w:val="clear" w:color="auto" w:fill="FFFFFF"/>
        </w:rPr>
        <w:t xml:space="preserve"> ,</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Cunningham D,</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Anthoney A,</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Maraveyas A,</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Madhusudan S,</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Iveson 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Hughes S,</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Pereira SP,</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Roughton M,</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Bridgewater</w:t>
      </w:r>
      <w:r w:rsidRPr="003B51ED">
        <w:rPr>
          <w:rStyle w:val="apple-converted-space"/>
          <w:rFonts w:ascii="Book Antiqua" w:hAnsi="Book Antiqua"/>
          <w:sz w:val="24"/>
          <w:u w:val="single"/>
          <w:shd w:val="clear" w:color="auto" w:fill="FFFFFF"/>
        </w:rPr>
        <w:t> </w:t>
      </w:r>
      <w:r w:rsidRPr="003B51ED">
        <w:rPr>
          <w:rStyle w:val="highlight"/>
          <w:rFonts w:ascii="Book Antiqua" w:hAnsi="Book Antiqua"/>
          <w:sz w:val="24"/>
          <w:shd w:val="clear" w:color="auto" w:fill="FFFFFF"/>
        </w:rPr>
        <w:t>J</w:t>
      </w:r>
      <w:r w:rsidRPr="003B51ED">
        <w:rPr>
          <w:rFonts w:ascii="Book Antiqua" w:hAnsi="Book Antiqua"/>
          <w:sz w:val="24"/>
          <w:shd w:val="clear" w:color="auto" w:fill="FFFFFF"/>
        </w:rPr>
        <w:t>;</w:t>
      </w:r>
      <w:r w:rsidRPr="003B51ED">
        <w:rPr>
          <w:rStyle w:val="apple-converted-space"/>
          <w:rFonts w:ascii="Book Antiqua" w:hAnsi="Book Antiqua"/>
          <w:sz w:val="24"/>
          <w:shd w:val="clear" w:color="auto" w:fill="FFFFFF"/>
        </w:rPr>
        <w:t> </w:t>
      </w:r>
      <w:r w:rsidRPr="003B51ED">
        <w:rPr>
          <w:rFonts w:ascii="Book Antiqua" w:hAnsi="Book Antiqua"/>
          <w:sz w:val="24"/>
          <w:shd w:val="clear" w:color="auto" w:fill="FFFFFF"/>
        </w:rPr>
        <w:t>ABC-02 Trial Investigators.</w:t>
      </w:r>
      <w:r w:rsidRPr="003B51ED">
        <w:rPr>
          <w:rFonts w:ascii="Book Antiqua" w:hAnsi="Book Antiqua"/>
          <w:sz w:val="24"/>
        </w:rPr>
        <w:t>Cisplatin plus gemcitabine versus gemcitabine for biliary tract cancer.</w:t>
      </w:r>
      <w:r w:rsidRPr="003B51ED">
        <w:rPr>
          <w:rFonts w:ascii="Book Antiqua" w:hAnsi="Book Antiqua"/>
          <w:i/>
          <w:sz w:val="24"/>
        </w:rPr>
        <w:t xml:space="preserve"> N Engl J Med</w:t>
      </w:r>
      <w:r w:rsidRPr="003B51ED">
        <w:rPr>
          <w:rFonts w:ascii="Book Antiqua" w:hAnsi="Book Antiqua"/>
          <w:sz w:val="24"/>
        </w:rPr>
        <w:t xml:space="preserve"> 2010;</w:t>
      </w:r>
      <w:r w:rsidRPr="003B51ED">
        <w:rPr>
          <w:rFonts w:ascii="Book Antiqua" w:hAnsi="Book Antiqua"/>
          <w:b/>
          <w:sz w:val="24"/>
        </w:rPr>
        <w:t xml:space="preserve"> 362</w:t>
      </w:r>
      <w:r w:rsidRPr="003B51ED">
        <w:rPr>
          <w:rFonts w:ascii="Book Antiqua" w:hAnsi="Book Antiqua"/>
          <w:sz w:val="24"/>
        </w:rPr>
        <w:t>: 1273-1281 [</w:t>
      </w:r>
      <w:r w:rsidRPr="003B51ED">
        <w:rPr>
          <w:rFonts w:ascii="Book Antiqua" w:eastAsia="MS PGothic" w:hAnsi="Book Antiqua"/>
          <w:kern w:val="0"/>
          <w:sz w:val="24"/>
        </w:rPr>
        <w:t>PMID: 20375404 DOI</w:t>
      </w:r>
      <w:r w:rsidRPr="003B51ED">
        <w:rPr>
          <w:rFonts w:ascii="Book Antiqua" w:hAnsi="Book Antiqua"/>
          <w:sz w:val="24"/>
          <w:shd w:val="clear" w:color="auto" w:fill="FFFFFF"/>
        </w:rPr>
        <w:t>: 10.1056/NEJMoa0908721]</w:t>
      </w:r>
    </w:p>
    <w:p w:rsidR="00E21361" w:rsidRPr="003B51ED" w:rsidRDefault="00E21361" w:rsidP="00A34CEB">
      <w:pPr>
        <w:shd w:val="clear" w:color="auto" w:fill="FFFFFF"/>
        <w:spacing w:line="360" w:lineRule="auto"/>
        <w:ind w:left="336" w:hangingChars="140" w:hanging="336"/>
        <w:rPr>
          <w:rFonts w:ascii="Book Antiqua" w:eastAsia="MS Mincho" w:hAnsi="Book Antiqua"/>
          <w:sz w:val="24"/>
          <w:shd w:val="clear" w:color="auto" w:fill="FFFFFF"/>
          <w:lang w:eastAsia="ja-JP"/>
        </w:rPr>
      </w:pPr>
      <w:r w:rsidRPr="003B51ED">
        <w:rPr>
          <w:rFonts w:ascii="Book Antiqua" w:hAnsi="Book Antiqua"/>
          <w:sz w:val="24"/>
        </w:rPr>
        <w:t xml:space="preserve">27.  </w:t>
      </w:r>
      <w:r w:rsidRPr="003B51ED">
        <w:rPr>
          <w:rFonts w:ascii="Book Antiqua" w:hAnsi="Book Antiqua"/>
          <w:b/>
          <w:sz w:val="24"/>
        </w:rPr>
        <w:t>Okusaka T</w:t>
      </w:r>
      <w:r w:rsidRPr="003B51ED">
        <w:rPr>
          <w:rFonts w:ascii="Book Antiqua" w:hAnsi="Book Antiqua"/>
          <w:sz w:val="24"/>
        </w:rPr>
        <w:t xml:space="preserve">, Nakachi K, Fukutomi A, et al. Gemcitabine alone or in combination with cisplatin in patients with biliary tract cancer: a comparative multicentre study in Japan. </w:t>
      </w:r>
      <w:r w:rsidRPr="003B51ED">
        <w:rPr>
          <w:rFonts w:ascii="Book Antiqua" w:hAnsi="Book Antiqua"/>
          <w:i/>
          <w:sz w:val="24"/>
        </w:rPr>
        <w:t>Br J Cancer</w:t>
      </w:r>
      <w:r w:rsidRPr="003B51ED">
        <w:rPr>
          <w:rFonts w:ascii="Book Antiqua" w:hAnsi="Book Antiqua"/>
          <w:sz w:val="24"/>
        </w:rPr>
        <w:t xml:space="preserve"> 2010; </w:t>
      </w:r>
      <w:r w:rsidRPr="003B51ED">
        <w:rPr>
          <w:rFonts w:ascii="Book Antiqua" w:hAnsi="Book Antiqua"/>
          <w:b/>
          <w:sz w:val="24"/>
        </w:rPr>
        <w:t>103</w:t>
      </w:r>
      <w:r w:rsidRPr="003B51ED">
        <w:rPr>
          <w:rFonts w:ascii="Book Antiqua" w:hAnsi="Book Antiqua"/>
          <w:sz w:val="24"/>
        </w:rPr>
        <w:t>: 469-474 [</w:t>
      </w:r>
      <w:r w:rsidRPr="003B51ED">
        <w:rPr>
          <w:rFonts w:ascii="Book Antiqua" w:eastAsia="MS PGothic" w:hAnsi="Book Antiqua"/>
          <w:kern w:val="0"/>
          <w:sz w:val="24"/>
        </w:rPr>
        <w:t xml:space="preserve">PMID: 20628385 </w:t>
      </w:r>
      <w:r w:rsidRPr="003B51ED">
        <w:rPr>
          <w:rFonts w:ascii="Book Antiqua" w:hAnsi="Book Antiqua"/>
          <w:sz w:val="24"/>
          <w:shd w:val="clear" w:color="auto" w:fill="FFFFFF"/>
        </w:rPr>
        <w:t>DOI: 10.1038/sj.bjc.6605779]</w:t>
      </w:r>
    </w:p>
    <w:p w:rsidR="00E21361" w:rsidRPr="003B51ED" w:rsidRDefault="00E21361" w:rsidP="00A34CEB">
      <w:pPr>
        <w:shd w:val="clear" w:color="auto" w:fill="FFFFFF"/>
        <w:spacing w:line="360" w:lineRule="auto"/>
        <w:ind w:left="336" w:hangingChars="140" w:hanging="336"/>
        <w:rPr>
          <w:rFonts w:ascii="Book Antiqua" w:eastAsia="MS Mincho" w:hAnsi="Book Antiqua"/>
          <w:sz w:val="24"/>
          <w:shd w:val="clear" w:color="auto" w:fill="FFFFFF"/>
          <w:lang w:eastAsia="ja-JP"/>
        </w:rPr>
      </w:pPr>
    </w:p>
    <w:p w:rsidR="00E21361" w:rsidRPr="001F618D" w:rsidRDefault="00E21361" w:rsidP="001F618D">
      <w:pPr>
        <w:wordWrap w:val="0"/>
        <w:spacing w:line="360" w:lineRule="auto"/>
        <w:ind w:right="240"/>
        <w:jc w:val="right"/>
        <w:rPr>
          <w:rFonts w:ascii="Book Antiqua" w:hAnsi="Book Antiqua"/>
          <w:sz w:val="24"/>
        </w:rPr>
      </w:pPr>
      <w:r w:rsidRPr="001F618D">
        <w:rPr>
          <w:rFonts w:ascii="Book Antiqua" w:hAnsi="Book Antiqua"/>
          <w:b/>
          <w:sz w:val="24"/>
        </w:rPr>
        <w:t>P-Reviewer</w:t>
      </w:r>
      <w:r w:rsidRPr="00006A88">
        <w:rPr>
          <w:rFonts w:ascii="Book Antiqua" w:hAnsi="Book Antiqua"/>
          <w:sz w:val="24"/>
        </w:rPr>
        <w:t xml:space="preserve"> Erichsen R</w:t>
      </w:r>
      <w:r w:rsidRPr="001F618D">
        <w:rPr>
          <w:rFonts w:ascii="Book Antiqua" w:hAnsi="Book Antiqua"/>
          <w:b/>
          <w:sz w:val="24"/>
        </w:rPr>
        <w:t xml:space="preserve"> S-Editor</w:t>
      </w:r>
      <w:r w:rsidRPr="001F618D">
        <w:rPr>
          <w:rFonts w:ascii="Book Antiqua" w:hAnsi="Book Antiqua"/>
          <w:sz w:val="24"/>
        </w:rPr>
        <w:t xml:space="preserve"> </w:t>
      </w:r>
      <w:r>
        <w:rPr>
          <w:rFonts w:ascii="Book Antiqua" w:hAnsi="Book Antiqua"/>
          <w:sz w:val="24"/>
        </w:rPr>
        <w:t>Song XX</w:t>
      </w:r>
      <w:r w:rsidRPr="001F618D">
        <w:rPr>
          <w:rFonts w:ascii="Book Antiqua" w:hAnsi="Book Antiqua"/>
          <w:sz w:val="24"/>
        </w:rPr>
        <w:t xml:space="preserve"> </w:t>
      </w:r>
      <w:r w:rsidRPr="001F618D">
        <w:rPr>
          <w:rFonts w:ascii="Book Antiqua" w:hAnsi="Book Antiqua"/>
          <w:b/>
          <w:sz w:val="24"/>
        </w:rPr>
        <w:t>L-Editor</w:t>
      </w:r>
      <w:r w:rsidRPr="001F618D">
        <w:rPr>
          <w:rFonts w:ascii="Book Antiqua" w:hAnsi="Book Antiqua"/>
          <w:sz w:val="24"/>
        </w:rPr>
        <w:t xml:space="preserve"> </w:t>
      </w:r>
      <w:r w:rsidRPr="001F618D">
        <w:rPr>
          <w:rFonts w:ascii="Book Antiqua" w:hAnsi="Book Antiqua"/>
          <w:b/>
          <w:sz w:val="24"/>
        </w:rPr>
        <w:t>E-Editor</w:t>
      </w:r>
      <w:r w:rsidRPr="001F618D">
        <w:rPr>
          <w:rFonts w:ascii="Book Antiqua" w:hAnsi="Book Antiqua"/>
          <w:sz w:val="24"/>
        </w:rPr>
        <w:t xml:space="preserve"> </w:t>
      </w:r>
    </w:p>
    <w:p w:rsidR="00E21361" w:rsidRPr="001F618D" w:rsidRDefault="00E21361" w:rsidP="00A34CEB">
      <w:pPr>
        <w:shd w:val="clear" w:color="auto" w:fill="FFFFFF"/>
        <w:spacing w:line="360" w:lineRule="auto"/>
        <w:ind w:left="336" w:hangingChars="140" w:hanging="336"/>
        <w:rPr>
          <w:rFonts w:ascii="Book Antiqua" w:eastAsia="MS Mincho" w:hAnsi="Book Antiqua"/>
          <w:sz w:val="24"/>
          <w:shd w:val="clear" w:color="auto" w:fill="FFFFFF"/>
          <w:lang w:eastAsia="ja-JP"/>
        </w:rPr>
      </w:pPr>
    </w:p>
    <w:p w:rsidR="00E21361" w:rsidRPr="000C07C9" w:rsidRDefault="00E21361" w:rsidP="00A34CEB">
      <w:pPr>
        <w:tabs>
          <w:tab w:val="left" w:pos="180"/>
          <w:tab w:val="left" w:pos="360"/>
        </w:tabs>
        <w:spacing w:line="360" w:lineRule="auto"/>
        <w:rPr>
          <w:rFonts w:ascii="Book Antiqua" w:hAnsi="Book Antiqua" w:cs="Tahoma"/>
          <w:b/>
          <w:sz w:val="24"/>
        </w:rPr>
      </w:pPr>
    </w:p>
    <w:p w:rsidR="00E21361" w:rsidRPr="003B51ED" w:rsidRDefault="00E21361" w:rsidP="00A34CEB">
      <w:pPr>
        <w:tabs>
          <w:tab w:val="left" w:pos="180"/>
          <w:tab w:val="left" w:pos="360"/>
        </w:tabs>
        <w:spacing w:line="360" w:lineRule="auto"/>
        <w:rPr>
          <w:rFonts w:ascii="Book Antiqua" w:eastAsia="MS Mincho" w:hAnsi="Book Antiqua" w:cs="Tahoma"/>
          <w:b/>
          <w:sz w:val="24"/>
          <w:lang w:eastAsia="ja-JP"/>
        </w:rPr>
      </w:pPr>
    </w:p>
    <w:p w:rsidR="00E21361" w:rsidRPr="003B51ED" w:rsidRDefault="0034293F" w:rsidP="00A34CEB">
      <w:pPr>
        <w:widowControl/>
        <w:snapToGrid w:val="0"/>
        <w:spacing w:line="360" w:lineRule="auto"/>
        <w:rPr>
          <w:rFonts w:ascii="Book Antiqua" w:hAnsi="Book Antiqua"/>
          <w:sz w:val="24"/>
        </w:rPr>
      </w:pPr>
      <w:r>
        <w:rPr>
          <w:rFonts w:ascii="Book Antiqua" w:hAnsi="Book Antiqua"/>
          <w:b/>
          <w:noProof/>
          <w:sz w:val="24"/>
        </w:rPr>
        <w:drawing>
          <wp:inline distT="0" distB="0" distL="0" distR="0">
            <wp:extent cx="5934710" cy="3019425"/>
            <wp:effectExtent l="0" t="0" r="8890" b="9525"/>
            <wp:docPr id="1"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pic:cNvPicPr>
                      <a:picLocks noChangeAspect="1" noChangeArrowheads="1"/>
                    </pic:cNvPicPr>
                  </pic:nvPicPr>
                  <pic:blipFill>
                    <a:blip r:embed="rId9">
                      <a:extLst>
                        <a:ext uri="{28A0092B-C50C-407E-A947-70E740481C1C}">
                          <a14:useLocalDpi xmlns:a14="http://schemas.microsoft.com/office/drawing/2010/main" val="0"/>
                        </a:ext>
                      </a:extLst>
                    </a:blip>
                    <a:srcRect b="23511"/>
                    <a:stretch>
                      <a:fillRect/>
                    </a:stretch>
                  </pic:blipFill>
                  <pic:spPr bwMode="auto">
                    <a:xfrm>
                      <a:off x="0" y="0"/>
                      <a:ext cx="5934710" cy="3019425"/>
                    </a:xfrm>
                    <a:prstGeom prst="rect">
                      <a:avLst/>
                    </a:prstGeom>
                    <a:noFill/>
                    <a:ln>
                      <a:noFill/>
                    </a:ln>
                  </pic:spPr>
                </pic:pic>
              </a:graphicData>
            </a:graphic>
          </wp:inline>
        </w:drawing>
      </w:r>
    </w:p>
    <w:p w:rsidR="00E21361" w:rsidRPr="003B51ED" w:rsidRDefault="00E21361" w:rsidP="00A34CEB">
      <w:pPr>
        <w:snapToGrid w:val="0"/>
        <w:spacing w:line="360" w:lineRule="auto"/>
        <w:rPr>
          <w:rFonts w:ascii="Book Antiqua" w:eastAsia="MS Mincho" w:hAnsi="Book Antiqua"/>
          <w:sz w:val="24"/>
          <w:lang w:eastAsia="ja-JP"/>
        </w:rPr>
      </w:pPr>
      <w:r>
        <w:rPr>
          <w:rFonts w:ascii="Book Antiqua" w:hAnsi="Book Antiqua"/>
          <w:b/>
          <w:sz w:val="24"/>
        </w:rPr>
        <w:t>Figure 1</w:t>
      </w:r>
      <w:r w:rsidRPr="003B51ED">
        <w:rPr>
          <w:rFonts w:ascii="Book Antiqua" w:hAnsi="Book Antiqua"/>
          <w:sz w:val="24"/>
        </w:rPr>
        <w:t xml:space="preserve"> </w:t>
      </w:r>
      <w:r w:rsidRPr="000C07C9">
        <w:rPr>
          <w:rFonts w:ascii="Book Antiqua" w:hAnsi="Book Antiqua"/>
          <w:b/>
          <w:sz w:val="24"/>
        </w:rPr>
        <w:t xml:space="preserve">Abdominal computed tomography angiography image of the common bile duct. </w:t>
      </w:r>
      <w:r w:rsidRPr="003B51ED">
        <w:rPr>
          <w:rFonts w:ascii="Book Antiqua" w:hAnsi="Book Antiqua"/>
          <w:sz w:val="24"/>
        </w:rPr>
        <w:t>Thickening of the wall of the lower common bile duct, which enhances with contrast, was observed</w:t>
      </w:r>
      <w:r w:rsidRPr="000C07C9">
        <w:rPr>
          <w:rFonts w:ascii="Book Antiqua" w:hAnsi="Book Antiqua"/>
          <w:sz w:val="24"/>
        </w:rPr>
        <w:t xml:space="preserve"> (arrowhead).</w:t>
      </w:r>
    </w:p>
    <w:p w:rsidR="00E21361" w:rsidRPr="003B51ED" w:rsidRDefault="00E21361" w:rsidP="00A34CEB">
      <w:pPr>
        <w:snapToGrid w:val="0"/>
        <w:spacing w:line="360" w:lineRule="auto"/>
        <w:rPr>
          <w:rFonts w:ascii="Book Antiqua" w:eastAsia="MS Mincho" w:hAnsi="Book Antiqua"/>
          <w:sz w:val="24"/>
          <w:lang w:eastAsia="ja-JP"/>
        </w:rPr>
      </w:pPr>
    </w:p>
    <w:p w:rsidR="00E21361" w:rsidRPr="003B51ED" w:rsidRDefault="0034293F" w:rsidP="00A34CEB">
      <w:pPr>
        <w:snapToGrid w:val="0"/>
        <w:spacing w:line="360" w:lineRule="auto"/>
        <w:rPr>
          <w:rFonts w:ascii="Book Antiqua" w:eastAsia="MS Mincho" w:hAnsi="Book Antiqua"/>
          <w:sz w:val="24"/>
          <w:lang w:eastAsia="ja-JP"/>
        </w:rPr>
      </w:pPr>
      <w:r>
        <w:rPr>
          <w:rFonts w:ascii="Book Antiqua" w:eastAsia="MS Mincho" w:hAnsi="Book Antiqua"/>
          <w:noProof/>
          <w:sz w:val="24"/>
        </w:rPr>
        <w:lastRenderedPageBreak/>
        <w:drawing>
          <wp:inline distT="0" distB="0" distL="0" distR="0">
            <wp:extent cx="5952490" cy="4752975"/>
            <wp:effectExtent l="0" t="0" r="0" b="9525"/>
            <wp:docPr id="2"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490" cy="4752975"/>
                    </a:xfrm>
                    <a:prstGeom prst="rect">
                      <a:avLst/>
                    </a:prstGeom>
                    <a:noFill/>
                    <a:ln>
                      <a:noFill/>
                    </a:ln>
                  </pic:spPr>
                </pic:pic>
              </a:graphicData>
            </a:graphic>
          </wp:inline>
        </w:drawing>
      </w:r>
    </w:p>
    <w:p w:rsidR="00E21361" w:rsidRPr="000C07C9" w:rsidRDefault="00E21361" w:rsidP="00A34CEB">
      <w:pPr>
        <w:spacing w:line="360" w:lineRule="auto"/>
        <w:rPr>
          <w:rFonts w:ascii="Book Antiqua" w:hAnsi="Book Antiqua"/>
          <w:sz w:val="24"/>
        </w:rPr>
      </w:pPr>
      <w:r>
        <w:rPr>
          <w:rFonts w:ascii="Book Antiqua" w:hAnsi="Book Antiqua"/>
          <w:b/>
          <w:sz w:val="24"/>
        </w:rPr>
        <w:t>Figure 2</w:t>
      </w:r>
      <w:r w:rsidRPr="003B51ED">
        <w:rPr>
          <w:rFonts w:ascii="Book Antiqua" w:hAnsi="Book Antiqua"/>
          <w:b/>
          <w:sz w:val="24"/>
        </w:rPr>
        <w:t xml:space="preserve"> </w:t>
      </w:r>
      <w:r w:rsidRPr="000C07C9">
        <w:rPr>
          <w:rFonts w:ascii="Book Antiqua" w:hAnsi="Book Antiqua"/>
          <w:b/>
          <w:sz w:val="24"/>
        </w:rPr>
        <w:t xml:space="preserve">Abdominal computed tomography and computed </w:t>
      </w:r>
      <w:r>
        <w:rPr>
          <w:rFonts w:ascii="Book Antiqua" w:hAnsi="Book Antiqua"/>
          <w:b/>
          <w:sz w:val="24"/>
        </w:rPr>
        <w:t>tomography angiography</w:t>
      </w:r>
      <w:r w:rsidRPr="000C07C9">
        <w:rPr>
          <w:rFonts w:ascii="Book Antiqua" w:hAnsi="Book Antiqua"/>
          <w:b/>
          <w:sz w:val="24"/>
        </w:rPr>
        <w:t xml:space="preserve"> images at two different levels are shown. </w:t>
      </w:r>
      <w:r w:rsidRPr="000C07C9">
        <w:rPr>
          <w:rFonts w:ascii="Book Antiqua" w:hAnsi="Book Antiqua"/>
          <w:sz w:val="24"/>
        </w:rPr>
        <w:t>A: Computed tomography (CT) showed a low-density mass measuring 8 mm in diameter located in segment 7 of the liver (arrowhead)</w:t>
      </w:r>
      <w:r>
        <w:rPr>
          <w:rFonts w:ascii="Book Antiqua" w:hAnsi="Book Antiqua"/>
          <w:sz w:val="24"/>
        </w:rPr>
        <w:t>;</w:t>
      </w:r>
      <w:r w:rsidRPr="000C07C9">
        <w:rPr>
          <w:rFonts w:ascii="Book Antiqua" w:hAnsi="Book Antiqua"/>
          <w:sz w:val="24"/>
        </w:rPr>
        <w:t xml:space="preserve"> B: CT showed a low-density mass measuring 8 mm in diameter in segment 6 (arrowhead)</w:t>
      </w:r>
      <w:r>
        <w:rPr>
          <w:rFonts w:ascii="Book Antiqua" w:hAnsi="Book Antiqua"/>
          <w:sz w:val="24"/>
        </w:rPr>
        <w:t>;</w:t>
      </w:r>
      <w:r w:rsidRPr="000C07C9">
        <w:rPr>
          <w:rFonts w:ascii="Book Antiqua" w:hAnsi="Book Antiqua"/>
          <w:sz w:val="24"/>
        </w:rPr>
        <w:t xml:space="preserve"> C: Computed tomography angiography (CTA) demonstrated an enhancing mass lesion at the same location as in Figure 2A (arrowhead)</w:t>
      </w:r>
      <w:r>
        <w:rPr>
          <w:rFonts w:ascii="Book Antiqua" w:hAnsi="Book Antiqua"/>
          <w:sz w:val="24"/>
        </w:rPr>
        <w:t>;</w:t>
      </w:r>
      <w:r w:rsidRPr="000C07C9">
        <w:rPr>
          <w:rFonts w:ascii="Book Antiqua" w:hAnsi="Book Antiqua"/>
          <w:sz w:val="24"/>
        </w:rPr>
        <w:t xml:space="preserve"> D: CTA demonstrated an enhancing mass lesion at the same location as in Figure 2B (arrowhead).</w:t>
      </w:r>
    </w:p>
    <w:p w:rsidR="00E21361" w:rsidRPr="000C07C9" w:rsidRDefault="00E21361" w:rsidP="00A34CEB">
      <w:pPr>
        <w:widowControl/>
        <w:snapToGrid w:val="0"/>
        <w:spacing w:line="360" w:lineRule="auto"/>
        <w:rPr>
          <w:rFonts w:ascii="Book Antiqua" w:hAnsi="Book Antiqua"/>
          <w:sz w:val="24"/>
        </w:rPr>
      </w:pPr>
    </w:p>
    <w:p w:rsidR="00E21361" w:rsidRPr="003B51ED" w:rsidRDefault="00E21361" w:rsidP="00A34CEB">
      <w:pPr>
        <w:widowControl/>
        <w:snapToGrid w:val="0"/>
        <w:spacing w:line="360" w:lineRule="auto"/>
        <w:rPr>
          <w:rFonts w:ascii="Book Antiqua" w:hAnsi="Book Antiqua"/>
          <w:sz w:val="24"/>
        </w:rPr>
      </w:pPr>
    </w:p>
    <w:p w:rsidR="00E21361" w:rsidRPr="003B51ED" w:rsidRDefault="00E21361" w:rsidP="00A34CEB">
      <w:pPr>
        <w:widowControl/>
        <w:snapToGrid w:val="0"/>
        <w:spacing w:line="360" w:lineRule="auto"/>
        <w:rPr>
          <w:rFonts w:ascii="Book Antiqua" w:hAnsi="Book Antiqua"/>
          <w:b/>
          <w:sz w:val="24"/>
        </w:rPr>
      </w:pPr>
    </w:p>
    <w:p w:rsidR="00E21361" w:rsidRPr="003B51ED" w:rsidRDefault="00E21361" w:rsidP="00A34CEB">
      <w:pPr>
        <w:widowControl/>
        <w:snapToGrid w:val="0"/>
        <w:spacing w:line="360" w:lineRule="auto"/>
        <w:rPr>
          <w:rFonts w:ascii="Book Antiqua" w:hAnsi="Book Antiqua"/>
          <w:b/>
          <w:sz w:val="24"/>
        </w:rPr>
      </w:pPr>
    </w:p>
    <w:p w:rsidR="00E21361" w:rsidRPr="003B51ED" w:rsidRDefault="00E21361" w:rsidP="00A34CEB">
      <w:pPr>
        <w:widowControl/>
        <w:snapToGrid w:val="0"/>
        <w:spacing w:line="360" w:lineRule="auto"/>
        <w:rPr>
          <w:rFonts w:ascii="Book Antiqua" w:hAnsi="Book Antiqua"/>
          <w:b/>
          <w:sz w:val="24"/>
        </w:rPr>
      </w:pPr>
    </w:p>
    <w:p w:rsidR="00E21361" w:rsidRPr="003B51ED" w:rsidRDefault="00E21361" w:rsidP="00A34CEB">
      <w:pPr>
        <w:widowControl/>
        <w:snapToGrid w:val="0"/>
        <w:spacing w:line="360" w:lineRule="auto"/>
        <w:rPr>
          <w:rFonts w:ascii="Book Antiqua" w:hAnsi="Book Antiqua"/>
          <w:b/>
          <w:sz w:val="24"/>
        </w:rPr>
      </w:pPr>
    </w:p>
    <w:p w:rsidR="00E21361" w:rsidRPr="003B51ED" w:rsidRDefault="0034293F" w:rsidP="00A34CEB">
      <w:pPr>
        <w:widowControl/>
        <w:snapToGrid w:val="0"/>
        <w:spacing w:line="360" w:lineRule="auto"/>
        <w:rPr>
          <w:rFonts w:ascii="Book Antiqua" w:eastAsia="MS Mincho" w:hAnsi="Book Antiqua"/>
          <w:b/>
          <w:sz w:val="24"/>
          <w:lang w:eastAsia="ja-JP"/>
        </w:rPr>
      </w:pPr>
      <w:r>
        <w:rPr>
          <w:rFonts w:ascii="Book Antiqua" w:hAnsi="Book Antiqua"/>
          <w:b/>
          <w:noProof/>
          <w:sz w:val="24"/>
        </w:rPr>
        <w:lastRenderedPageBreak/>
        <w:drawing>
          <wp:inline distT="0" distB="0" distL="0" distR="0">
            <wp:extent cx="5934710" cy="3338195"/>
            <wp:effectExtent l="0" t="0" r="8890" b="0"/>
            <wp:docPr id="3"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0"/>
                    <pic:cNvPicPr>
                      <a:picLocks noChangeAspect="1" noChangeArrowheads="1"/>
                    </pic:cNvPicPr>
                  </pic:nvPicPr>
                  <pic:blipFill>
                    <a:blip r:embed="rId11">
                      <a:extLst>
                        <a:ext uri="{28A0092B-C50C-407E-A947-70E740481C1C}">
                          <a14:useLocalDpi xmlns:a14="http://schemas.microsoft.com/office/drawing/2010/main" val="0"/>
                        </a:ext>
                      </a:extLst>
                    </a:blip>
                    <a:srcRect b="20035"/>
                    <a:stretch>
                      <a:fillRect/>
                    </a:stretch>
                  </pic:blipFill>
                  <pic:spPr bwMode="auto">
                    <a:xfrm>
                      <a:off x="0" y="0"/>
                      <a:ext cx="5934710" cy="3338195"/>
                    </a:xfrm>
                    <a:prstGeom prst="rect">
                      <a:avLst/>
                    </a:prstGeom>
                    <a:noFill/>
                    <a:ln>
                      <a:noFill/>
                    </a:ln>
                  </pic:spPr>
                </pic:pic>
              </a:graphicData>
            </a:graphic>
          </wp:inline>
        </w:drawing>
      </w:r>
    </w:p>
    <w:p w:rsidR="00E21361" w:rsidRDefault="00E21361" w:rsidP="00A34CEB">
      <w:pPr>
        <w:widowControl/>
        <w:snapToGrid w:val="0"/>
        <w:spacing w:line="360" w:lineRule="auto"/>
        <w:rPr>
          <w:rFonts w:ascii="Book Antiqua" w:hAnsi="Book Antiqua"/>
          <w:color w:val="000000"/>
          <w:sz w:val="24"/>
        </w:rPr>
      </w:pPr>
      <w:r w:rsidRPr="003B51ED">
        <w:rPr>
          <w:rFonts w:ascii="Book Antiqua" w:hAnsi="Book Antiqua"/>
          <w:b/>
          <w:sz w:val="24"/>
        </w:rPr>
        <w:t xml:space="preserve">Figure 3 </w:t>
      </w:r>
      <w:r w:rsidRPr="003B51ED">
        <w:rPr>
          <w:rFonts w:ascii="Book Antiqua" w:hAnsi="Book Antiqua"/>
          <w:sz w:val="24"/>
        </w:rPr>
        <w:t xml:space="preserve">Histopathologic appearance of the cholangiocarcinoma (hematoxylin </w:t>
      </w:r>
      <w:r>
        <w:rPr>
          <w:rFonts w:ascii="Book Antiqua" w:hAnsi="Book Antiqua"/>
          <w:sz w:val="24"/>
        </w:rPr>
        <w:t>and</w:t>
      </w:r>
      <w:r w:rsidRPr="003B51ED">
        <w:rPr>
          <w:rFonts w:ascii="Book Antiqua" w:hAnsi="Book Antiqua"/>
          <w:sz w:val="24"/>
        </w:rPr>
        <w:t xml:space="preserve"> eosin, 200×). Tumor cells were detected in the lower bile</w:t>
      </w:r>
      <w:r w:rsidRPr="003B51ED">
        <w:rPr>
          <w:rFonts w:ascii="Book Antiqua" w:hAnsi="Book Antiqua"/>
          <w:color w:val="000000"/>
          <w:sz w:val="24"/>
        </w:rPr>
        <w:t xml:space="preserve"> duct on microscopic examination</w:t>
      </w:r>
      <w:r>
        <w:rPr>
          <w:rFonts w:ascii="Book Antiqua" w:hAnsi="Book Antiqua"/>
          <w:color w:val="000000"/>
          <w:sz w:val="24"/>
        </w:rPr>
        <w:t>.</w:t>
      </w:r>
    </w:p>
    <w:p w:rsidR="00E21361" w:rsidRDefault="00E21361" w:rsidP="00A34CEB">
      <w:pPr>
        <w:widowControl/>
        <w:snapToGrid w:val="0"/>
        <w:spacing w:line="360" w:lineRule="auto"/>
        <w:rPr>
          <w:rFonts w:ascii="Book Antiqua" w:hAnsi="Book Antiqua"/>
          <w:color w:val="000000"/>
          <w:sz w:val="24"/>
        </w:rPr>
      </w:pPr>
    </w:p>
    <w:p w:rsidR="00E21361" w:rsidRDefault="00E21361" w:rsidP="00A34CEB">
      <w:pPr>
        <w:widowControl/>
        <w:snapToGrid w:val="0"/>
        <w:spacing w:line="360" w:lineRule="auto"/>
        <w:rPr>
          <w:rFonts w:ascii="Book Antiqua" w:hAnsi="Book Antiqua"/>
          <w:color w:val="000000"/>
          <w:sz w:val="24"/>
        </w:rPr>
      </w:pPr>
    </w:p>
    <w:p w:rsidR="00E21361" w:rsidRPr="003B51ED" w:rsidRDefault="00E21361" w:rsidP="000C07C9">
      <w:pPr>
        <w:spacing w:line="360" w:lineRule="auto"/>
        <w:rPr>
          <w:rFonts w:ascii="Book Antiqua" w:hAnsi="Book Antiqua"/>
          <w:b/>
          <w:bCs/>
          <w:sz w:val="24"/>
        </w:rPr>
      </w:pPr>
      <w:r>
        <w:rPr>
          <w:rFonts w:ascii="Book Antiqua" w:hAnsi="Book Antiqua"/>
          <w:b/>
          <w:bCs/>
          <w:sz w:val="24"/>
        </w:rPr>
        <w:t>Table 1</w:t>
      </w:r>
      <w:r w:rsidRPr="003B51ED">
        <w:rPr>
          <w:rFonts w:ascii="Book Antiqua" w:hAnsi="Book Antiqua"/>
          <w:b/>
          <w:bCs/>
          <w:sz w:val="24"/>
        </w:rPr>
        <w:t xml:space="preserve"> Cases of advanced bile duct cancer treated with adjuvant surgery following effective chemotherapy</w:t>
      </w:r>
    </w:p>
    <w:p w:rsidR="00E21361" w:rsidRPr="00A56761" w:rsidRDefault="0034293F" w:rsidP="00693C1B">
      <w:pPr>
        <w:tabs>
          <w:tab w:val="left" w:pos="1560"/>
          <w:tab w:val="left" w:pos="1985"/>
          <w:tab w:val="left" w:pos="2127"/>
          <w:tab w:val="left" w:pos="3799"/>
          <w:tab w:val="left" w:pos="4111"/>
          <w:tab w:val="left" w:pos="4395"/>
          <w:tab w:val="left" w:pos="5812"/>
          <w:tab w:val="left" w:pos="7371"/>
          <w:tab w:val="left" w:pos="7513"/>
          <w:tab w:val="left" w:pos="7655"/>
        </w:tabs>
        <w:spacing w:line="360" w:lineRule="auto"/>
        <w:ind w:firstLineChars="82" w:firstLine="172"/>
        <w:rPr>
          <w:rFonts w:ascii="Book Antiqua" w:hAnsi="Book Antiqua"/>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8255</wp:posOffset>
                </wp:positionH>
                <wp:positionV relativeFrom="paragraph">
                  <wp:posOffset>2539</wp:posOffset>
                </wp:positionV>
                <wp:extent cx="5363845" cy="0"/>
                <wp:effectExtent l="0" t="0" r="2730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65pt;margin-top:.2pt;width:422.35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Fe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" strokeweight="1.25pt">
                <w10:wrap anchorx="margin"/>
              </v:shape>
            </w:pict>
          </mc:Fallback>
        </mc:AlternateContent>
      </w:r>
      <w:r w:rsidR="00E21361" w:rsidRPr="00A56761">
        <w:rPr>
          <w:rFonts w:ascii="Book Antiqua" w:hAnsi="Book Antiqua"/>
          <w:sz w:val="16"/>
          <w:szCs w:val="16"/>
        </w:rPr>
        <w:t xml:space="preserve">Ref.           </w:t>
      </w:r>
      <w:r w:rsidR="00E21361" w:rsidRPr="00A56761">
        <w:rPr>
          <w:rFonts w:ascii="Book Antiqua" w:eastAsia="MS Mincho" w:hAnsi="Book Antiqua"/>
          <w:sz w:val="16"/>
          <w:szCs w:val="16"/>
          <w:lang w:eastAsia="ja-JP"/>
        </w:rPr>
        <w:tab/>
      </w:r>
      <w:r w:rsidR="00E21361" w:rsidRPr="00A56761">
        <w:rPr>
          <w:rFonts w:ascii="Book Antiqua" w:hAnsi="Book Antiqua"/>
          <w:sz w:val="16"/>
          <w:szCs w:val="16"/>
        </w:rPr>
        <w:t xml:space="preserve">Diagnosis                    </w:t>
      </w:r>
      <w:r w:rsidR="00E21361" w:rsidRPr="00A56761">
        <w:rPr>
          <w:rFonts w:ascii="Book Antiqua" w:hAnsi="Book Antiqua"/>
          <w:sz w:val="16"/>
          <w:szCs w:val="16"/>
        </w:rPr>
        <w:tab/>
      </w:r>
      <w:r w:rsidR="00E21361" w:rsidRPr="00A56761">
        <w:rPr>
          <w:rFonts w:ascii="Book Antiqua" w:eastAsia="MS Mincho" w:hAnsi="Book Antiqua"/>
          <w:sz w:val="16"/>
          <w:szCs w:val="16"/>
          <w:lang w:eastAsia="ja-JP"/>
        </w:rPr>
        <w:tab/>
      </w:r>
      <w:r w:rsidR="00E21361" w:rsidRPr="00A56761">
        <w:rPr>
          <w:rFonts w:ascii="Book Antiqua" w:hAnsi="Book Antiqua"/>
          <w:sz w:val="16"/>
          <w:szCs w:val="16"/>
        </w:rPr>
        <w:t xml:space="preserve">Metastasis/invasion   </w:t>
      </w:r>
      <w:r w:rsidR="00E21361" w:rsidRPr="00A56761">
        <w:rPr>
          <w:rFonts w:ascii="Book Antiqua" w:hAnsi="Book Antiqua"/>
          <w:sz w:val="16"/>
          <w:szCs w:val="16"/>
        </w:rPr>
        <w:tab/>
        <w:t xml:space="preserve">Chemotherapy </w:t>
      </w:r>
      <w:r w:rsidR="00E21361" w:rsidRPr="00A56761">
        <w:rPr>
          <w:rFonts w:ascii="Book Antiqua" w:hAnsi="Book Antiqua"/>
          <w:sz w:val="16"/>
          <w:szCs w:val="16"/>
        </w:rPr>
        <w:tab/>
        <w:t>Response</w:t>
      </w:r>
    </w:p>
    <w:p w:rsidR="00E21361" w:rsidRPr="00A56761" w:rsidRDefault="00E21361" w:rsidP="000C07C9">
      <w:pPr>
        <w:tabs>
          <w:tab w:val="left" w:pos="1985"/>
          <w:tab w:val="left" w:pos="2127"/>
          <w:tab w:val="left" w:pos="3799"/>
          <w:tab w:val="left" w:pos="4111"/>
          <w:tab w:val="left" w:pos="4395"/>
          <w:tab w:val="left" w:pos="5812"/>
          <w:tab w:val="left" w:pos="7371"/>
          <w:tab w:val="left" w:pos="7513"/>
          <w:tab w:val="left" w:pos="7655"/>
        </w:tabs>
        <w:spacing w:line="360" w:lineRule="auto"/>
        <w:rPr>
          <w:rFonts w:ascii="Book Antiqua" w:hAnsi="Book Antiqua"/>
          <w:sz w:val="16"/>
          <w:szCs w:val="16"/>
        </w:rPr>
      </w:pPr>
      <w:r w:rsidRPr="00A56761">
        <w:rPr>
          <w:rFonts w:ascii="Book Antiqua" w:hAnsi="Book Antiqua"/>
          <w:sz w:val="16"/>
          <w:szCs w:val="16"/>
        </w:rPr>
        <w:tab/>
      </w:r>
      <w:r w:rsidRPr="00A56761">
        <w:rPr>
          <w:rFonts w:ascii="Book Antiqua" w:hAnsi="Book Antiqua"/>
          <w:sz w:val="16"/>
          <w:szCs w:val="16"/>
        </w:rPr>
        <w:tab/>
      </w:r>
      <w:r w:rsidRPr="00A56761">
        <w:rPr>
          <w:rFonts w:ascii="Book Antiqua" w:hAnsi="Book Antiqua"/>
          <w:sz w:val="16"/>
          <w:szCs w:val="16"/>
        </w:rPr>
        <w:tab/>
      </w:r>
      <w:r w:rsidRPr="00A56761">
        <w:rPr>
          <w:rFonts w:ascii="Book Antiqua" w:hAnsi="Book Antiqua"/>
          <w:sz w:val="16"/>
          <w:szCs w:val="16"/>
        </w:rPr>
        <w:tab/>
      </w:r>
      <w:r w:rsidRPr="00A56761">
        <w:rPr>
          <w:rFonts w:ascii="Book Antiqua" w:hAnsi="Book Antiqua"/>
          <w:sz w:val="16"/>
          <w:szCs w:val="16"/>
        </w:rPr>
        <w:tab/>
      </w:r>
      <w:r w:rsidRPr="00A56761">
        <w:rPr>
          <w:rFonts w:ascii="Book Antiqua" w:hAnsi="Book Antiqua"/>
          <w:sz w:val="16"/>
          <w:szCs w:val="16"/>
        </w:rPr>
        <w:tab/>
        <w:t>regimen</w:t>
      </w:r>
      <w:r w:rsidRPr="00A56761">
        <w:rPr>
          <w:rFonts w:ascii="Book Antiqua" w:hAnsi="Book Antiqua"/>
          <w:sz w:val="16"/>
          <w:szCs w:val="16"/>
        </w:rPr>
        <w:tab/>
        <w:t xml:space="preserve">     </w:t>
      </w:r>
    </w:p>
    <w:p w:rsidR="00E21361" w:rsidRPr="00A56761" w:rsidRDefault="0034293F" w:rsidP="000C07C9">
      <w:pPr>
        <w:tabs>
          <w:tab w:val="left" w:pos="1985"/>
          <w:tab w:val="left" w:pos="2127"/>
          <w:tab w:val="left" w:pos="3799"/>
          <w:tab w:val="left" w:pos="4111"/>
          <w:tab w:val="left" w:pos="4395"/>
          <w:tab w:val="left" w:pos="5812"/>
          <w:tab w:val="left" w:pos="7371"/>
          <w:tab w:val="left" w:pos="7513"/>
          <w:tab w:val="left" w:pos="7655"/>
        </w:tabs>
        <w:spacing w:line="360" w:lineRule="auto"/>
        <w:rPr>
          <w:rFonts w:ascii="Book Antiqua" w:hAnsi="Book Antiqua"/>
          <w:sz w:val="16"/>
          <w:szCs w:val="16"/>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8255</wp:posOffset>
                </wp:positionH>
                <wp:positionV relativeFrom="paragraph">
                  <wp:posOffset>110489</wp:posOffset>
                </wp:positionV>
                <wp:extent cx="5363845" cy="0"/>
                <wp:effectExtent l="0" t="0" r="2730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5pt;margin-top:8.7pt;width:422.3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" strokeweight="1.25pt">
                <w10:wrap anchorx="margin"/>
              </v:shape>
            </w:pict>
          </mc:Fallback>
        </mc:AlternateConten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rPr>
          <w:rFonts w:ascii="Book Antiqua" w:hAnsi="Book Antiqua"/>
          <w:sz w:val="16"/>
          <w:szCs w:val="16"/>
        </w:rPr>
      </w:pPr>
      <w:r w:rsidRPr="00A56761">
        <w:rPr>
          <w:rFonts w:ascii="Book Antiqua" w:hAnsi="Book Antiqua"/>
          <w:sz w:val="16"/>
          <w:szCs w:val="16"/>
        </w:rPr>
        <w:t xml:space="preserve">Slupski </w:t>
      </w:r>
      <w:r w:rsidRPr="00A56761">
        <w:rPr>
          <w:rFonts w:ascii="Book Antiqua" w:hAnsi="Book Antiqua"/>
          <w:i/>
          <w:sz w:val="16"/>
          <w:szCs w:val="16"/>
        </w:rPr>
        <w:t>et al</w:t>
      </w:r>
      <w:r w:rsidRPr="00A56761">
        <w:rPr>
          <w:rFonts w:ascii="Book Antiqua" w:hAnsi="Book Antiqua"/>
          <w:sz w:val="16"/>
          <w:szCs w:val="16"/>
          <w:vertAlign w:val="superscript"/>
        </w:rPr>
        <w:t>[18]</w:t>
      </w:r>
      <w:r w:rsidRPr="00A56761">
        <w:rPr>
          <w:rFonts w:ascii="Book Antiqua" w:hAnsi="Book Antiqua"/>
          <w:sz w:val="16"/>
          <w:szCs w:val="16"/>
        </w:rPr>
        <w:t xml:space="preserve">    </w:t>
      </w:r>
      <w:r w:rsidRPr="00A56761">
        <w:rPr>
          <w:rFonts w:ascii="Book Antiqua" w:hAnsi="Book Antiqua"/>
          <w:sz w:val="16"/>
          <w:szCs w:val="16"/>
        </w:rPr>
        <w:tab/>
        <w:t xml:space="preserve">intrahepatic cholangiocarcinoma  </w:t>
      </w:r>
      <w:r w:rsidRPr="00A56761">
        <w:rPr>
          <w:rFonts w:ascii="Book Antiqua" w:hAnsi="Book Antiqua"/>
          <w:sz w:val="16"/>
          <w:szCs w:val="16"/>
        </w:rPr>
        <w:tab/>
        <w:t xml:space="preserve">lung metastases       </w:t>
      </w:r>
      <w:r w:rsidRPr="00A56761">
        <w:rPr>
          <w:rFonts w:ascii="Book Antiqua" w:hAnsi="Book Antiqua"/>
          <w:sz w:val="16"/>
          <w:szCs w:val="16"/>
        </w:rPr>
        <w:tab/>
        <w:t xml:space="preserve">CDDP, 5-FU, IFN,  </w:t>
      </w:r>
      <w:r w:rsidRPr="00A56761">
        <w:rPr>
          <w:rFonts w:ascii="Book Antiqua" w:hAnsi="Book Antiqua"/>
          <w:sz w:val="16"/>
          <w:szCs w:val="16"/>
        </w:rPr>
        <w:tab/>
        <w:t>PR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3150" w:firstLine="5040"/>
        <w:rPr>
          <w:rFonts w:ascii="Book Antiqua" w:hAnsi="Book Antiqua"/>
          <w:sz w:val="16"/>
          <w:szCs w:val="16"/>
        </w:rPr>
      </w:pPr>
      <w:r w:rsidRPr="00A56761">
        <w:rPr>
          <w:rFonts w:ascii="Book Antiqua" w:hAnsi="Book Antiqua"/>
          <w:sz w:val="16"/>
          <w:szCs w:val="16"/>
        </w:rPr>
        <w:t>doxorubicin</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rPr>
          <w:rFonts w:ascii="Book Antiqua" w:hAnsi="Book Antiqua"/>
          <w:sz w:val="16"/>
          <w:szCs w:val="16"/>
        </w:rPr>
      </w:pPr>
      <w:r w:rsidRPr="00A56761">
        <w:rPr>
          <w:rFonts w:ascii="Book Antiqua" w:hAnsi="Book Antiqua"/>
          <w:sz w:val="16"/>
          <w:szCs w:val="16"/>
        </w:rPr>
        <w:t xml:space="preserve">Shirabe </w:t>
      </w:r>
      <w:r w:rsidRPr="00A56761">
        <w:rPr>
          <w:rFonts w:ascii="Book Antiqua" w:hAnsi="Book Antiqua"/>
          <w:i/>
          <w:sz w:val="16"/>
          <w:szCs w:val="16"/>
        </w:rPr>
        <w:t>et al</w:t>
      </w:r>
      <w:r w:rsidRPr="00A56761">
        <w:rPr>
          <w:rFonts w:ascii="Book Antiqua" w:hAnsi="Book Antiqua"/>
          <w:sz w:val="16"/>
          <w:szCs w:val="16"/>
          <w:vertAlign w:val="superscript"/>
        </w:rPr>
        <w:t xml:space="preserve"> [19]</w:t>
      </w:r>
      <w:r w:rsidRPr="00A56761">
        <w:rPr>
          <w:rFonts w:ascii="Book Antiqua" w:hAnsi="Book Antiqua"/>
          <w:sz w:val="16"/>
          <w:szCs w:val="16"/>
        </w:rPr>
        <w:t xml:space="preserve">    </w:t>
      </w:r>
      <w:r w:rsidRPr="00A56761">
        <w:rPr>
          <w:rFonts w:ascii="Book Antiqua" w:hAnsi="Book Antiqua"/>
          <w:sz w:val="16"/>
          <w:szCs w:val="16"/>
        </w:rPr>
        <w:tab/>
        <w:t xml:space="preserve">gallbladder cancer            </w:t>
      </w:r>
      <w:r w:rsidRPr="00A56761">
        <w:rPr>
          <w:rFonts w:ascii="Book Antiqua" w:hAnsi="Book Antiqua"/>
          <w:sz w:val="16"/>
          <w:szCs w:val="16"/>
        </w:rPr>
        <w:tab/>
        <w:t>para-aortic LNs</w:t>
      </w:r>
      <w:r w:rsidRPr="00A56761">
        <w:rPr>
          <w:rFonts w:ascii="Book Antiqua" w:hAnsi="Book Antiqua"/>
          <w:sz w:val="16"/>
          <w:szCs w:val="16"/>
        </w:rPr>
        <w:tab/>
        <w:t xml:space="preserve">GEM, CDDP, 5-FU  </w:t>
      </w:r>
      <w:r w:rsidRPr="00A56761">
        <w:rPr>
          <w:rFonts w:ascii="Book Antiqua" w:hAnsi="Book Antiqua"/>
          <w:sz w:val="16"/>
          <w:szCs w:val="16"/>
        </w:rPr>
        <w:tab/>
        <w:t>PR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Kitajima </w:t>
      </w:r>
      <w:r w:rsidRPr="00A56761">
        <w:rPr>
          <w:rFonts w:ascii="Book Antiqua" w:hAnsi="Book Antiqua"/>
          <w:i/>
          <w:sz w:val="16"/>
          <w:szCs w:val="16"/>
        </w:rPr>
        <w:t>et al</w:t>
      </w:r>
      <w:r w:rsidRPr="00A56761">
        <w:rPr>
          <w:rFonts w:ascii="Book Antiqua" w:hAnsi="Book Antiqua"/>
          <w:sz w:val="16"/>
          <w:szCs w:val="16"/>
          <w:vertAlign w:val="superscript"/>
        </w:rPr>
        <w:t>[20]</w:t>
      </w:r>
      <w:r w:rsidRPr="00A56761">
        <w:rPr>
          <w:rFonts w:ascii="Book Antiqua" w:hAnsi="Book Antiqua"/>
          <w:sz w:val="16"/>
          <w:szCs w:val="16"/>
        </w:rPr>
        <w:t xml:space="preserve">   </w:t>
      </w:r>
      <w:r w:rsidRPr="00A56761">
        <w:rPr>
          <w:rFonts w:ascii="Book Antiqua" w:hAnsi="Book Antiqua"/>
          <w:sz w:val="16"/>
          <w:szCs w:val="16"/>
        </w:rPr>
        <w:tab/>
        <w:t xml:space="preserve">gallbladder cancer            </w:t>
      </w:r>
      <w:r w:rsidRPr="00A56761">
        <w:rPr>
          <w:rFonts w:ascii="Book Antiqua" w:hAnsi="Book Antiqua"/>
          <w:sz w:val="16"/>
          <w:szCs w:val="16"/>
        </w:rPr>
        <w:tab/>
        <w:t xml:space="preserve">dissemination      </w:t>
      </w:r>
      <w:r w:rsidRPr="00A56761">
        <w:rPr>
          <w:rFonts w:ascii="Book Antiqua" w:hAnsi="Book Antiqua"/>
          <w:sz w:val="16"/>
          <w:szCs w:val="16"/>
        </w:rPr>
        <w:tab/>
        <w:t xml:space="preserve">S-1              </w:t>
      </w:r>
      <w:r w:rsidRPr="00A56761">
        <w:rPr>
          <w:rFonts w:ascii="Book Antiqua" w:hAnsi="Book Antiqua"/>
          <w:sz w:val="16"/>
          <w:szCs w:val="16"/>
        </w:rPr>
        <w:tab/>
        <w:t>CR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Morimoto </w:t>
      </w:r>
      <w:r w:rsidRPr="00A56761">
        <w:rPr>
          <w:rFonts w:ascii="Book Antiqua" w:hAnsi="Book Antiqua"/>
          <w:i/>
          <w:sz w:val="16"/>
          <w:szCs w:val="16"/>
        </w:rPr>
        <w:t>et al</w:t>
      </w:r>
      <w:r w:rsidRPr="00A56761">
        <w:rPr>
          <w:rFonts w:ascii="Book Antiqua" w:hAnsi="Book Antiqua"/>
          <w:sz w:val="16"/>
          <w:szCs w:val="16"/>
          <w:vertAlign w:val="superscript"/>
        </w:rPr>
        <w:t>[21]</w:t>
      </w:r>
      <w:r w:rsidRPr="00A56761">
        <w:rPr>
          <w:rFonts w:ascii="Book Antiqua" w:hAnsi="Book Antiqua"/>
          <w:sz w:val="16"/>
          <w:szCs w:val="16"/>
        </w:rPr>
        <w:t xml:space="preserve">  </w:t>
      </w:r>
      <w:r w:rsidRPr="00A56761">
        <w:rPr>
          <w:rFonts w:ascii="Book Antiqua" w:hAnsi="Book Antiqua"/>
          <w:sz w:val="16"/>
          <w:szCs w:val="16"/>
        </w:rPr>
        <w:tab/>
        <w:t xml:space="preserve">gallbladder cancer           </w:t>
      </w:r>
      <w:r w:rsidRPr="00A56761">
        <w:rPr>
          <w:rFonts w:ascii="Book Antiqua" w:hAnsi="Book Antiqua"/>
          <w:sz w:val="16"/>
          <w:szCs w:val="16"/>
        </w:rPr>
        <w:tab/>
        <w:t xml:space="preserve">liver metastasis      </w:t>
      </w:r>
      <w:r w:rsidRPr="00A56761">
        <w:rPr>
          <w:rFonts w:ascii="Book Antiqua" w:hAnsi="Book Antiqua"/>
          <w:sz w:val="16"/>
          <w:szCs w:val="16"/>
        </w:rPr>
        <w:tab/>
        <w:t xml:space="preserve">GEM             </w:t>
      </w:r>
      <w:r w:rsidRPr="00A56761">
        <w:rPr>
          <w:rFonts w:ascii="Book Antiqua" w:hAnsi="Book Antiqua"/>
          <w:sz w:val="16"/>
          <w:szCs w:val="16"/>
        </w:rPr>
        <w:tab/>
        <w:t>CR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Kanaji </w:t>
      </w:r>
      <w:r w:rsidRPr="00A56761">
        <w:rPr>
          <w:rFonts w:ascii="Book Antiqua" w:hAnsi="Book Antiqua"/>
          <w:i/>
          <w:sz w:val="16"/>
          <w:szCs w:val="16"/>
        </w:rPr>
        <w:t>et al</w:t>
      </w:r>
      <w:r w:rsidRPr="00A56761">
        <w:rPr>
          <w:rFonts w:ascii="Book Antiqua" w:hAnsi="Book Antiqua"/>
          <w:sz w:val="16"/>
          <w:szCs w:val="16"/>
          <w:vertAlign w:val="superscript"/>
        </w:rPr>
        <w:t>[22]</w:t>
      </w:r>
      <w:r w:rsidRPr="00A56761">
        <w:rPr>
          <w:rFonts w:ascii="Book Antiqua" w:hAnsi="Book Antiqua"/>
          <w:sz w:val="16"/>
          <w:szCs w:val="16"/>
        </w:rPr>
        <w:t xml:space="preserve">     </w:t>
      </w:r>
      <w:r w:rsidRPr="00A56761">
        <w:rPr>
          <w:rFonts w:ascii="Book Antiqua" w:hAnsi="Book Antiqua"/>
          <w:sz w:val="16"/>
          <w:szCs w:val="16"/>
        </w:rPr>
        <w:tab/>
        <w:t xml:space="preserve">intrahepatic cholangiocarcinoma   </w:t>
      </w:r>
      <w:r w:rsidRPr="00A56761">
        <w:rPr>
          <w:rFonts w:ascii="Book Antiqua" w:hAnsi="Book Antiqua"/>
          <w:sz w:val="16"/>
          <w:szCs w:val="16"/>
        </w:rPr>
        <w:tab/>
        <w:t xml:space="preserve">dissemination       </w:t>
      </w:r>
      <w:r w:rsidRPr="00A56761">
        <w:rPr>
          <w:rFonts w:ascii="Book Antiqua" w:hAnsi="Book Antiqua"/>
          <w:sz w:val="16"/>
          <w:szCs w:val="16"/>
        </w:rPr>
        <w:tab/>
        <w:t xml:space="preserve">S-1              </w:t>
      </w:r>
      <w:r w:rsidRPr="00A56761">
        <w:rPr>
          <w:rFonts w:ascii="Book Antiqua" w:hAnsi="Book Antiqua"/>
          <w:sz w:val="16"/>
          <w:szCs w:val="16"/>
        </w:rPr>
        <w:tab/>
        <w:t>CR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Kim </w:t>
      </w:r>
      <w:r w:rsidRPr="00A56761">
        <w:rPr>
          <w:rFonts w:ascii="Book Antiqua" w:hAnsi="Book Antiqua"/>
          <w:i/>
          <w:sz w:val="16"/>
          <w:szCs w:val="16"/>
        </w:rPr>
        <w:t>et al</w:t>
      </w:r>
      <w:r w:rsidRPr="00A56761">
        <w:rPr>
          <w:rFonts w:ascii="Book Antiqua" w:hAnsi="Book Antiqua"/>
          <w:sz w:val="16"/>
          <w:szCs w:val="16"/>
          <w:vertAlign w:val="superscript"/>
        </w:rPr>
        <w:t>[23]</w:t>
      </w:r>
      <w:r w:rsidRPr="00A56761">
        <w:rPr>
          <w:rFonts w:ascii="Book Antiqua" w:hAnsi="Book Antiqua"/>
          <w:sz w:val="16"/>
          <w:szCs w:val="16"/>
        </w:rPr>
        <w:t xml:space="preserve">       </w:t>
      </w:r>
      <w:r w:rsidRPr="00A56761">
        <w:rPr>
          <w:rFonts w:ascii="Book Antiqua" w:hAnsi="Book Antiqua"/>
          <w:sz w:val="16"/>
          <w:szCs w:val="16"/>
        </w:rPr>
        <w:tab/>
        <w:t xml:space="preserve">intrahepatic cholangiocarcinoma   </w:t>
      </w:r>
      <w:r w:rsidRPr="00A56761">
        <w:rPr>
          <w:rFonts w:ascii="Book Antiqua" w:hAnsi="Book Antiqua"/>
          <w:sz w:val="16"/>
          <w:szCs w:val="16"/>
        </w:rPr>
        <w:tab/>
        <w:t xml:space="preserve">portal vein invasion    </w:t>
      </w:r>
      <w:r w:rsidRPr="00A56761">
        <w:rPr>
          <w:rFonts w:ascii="Book Antiqua" w:eastAsia="MS Mincho" w:hAnsi="Book Antiqua"/>
          <w:sz w:val="16"/>
          <w:szCs w:val="16"/>
          <w:lang w:eastAsia="ja-JP"/>
        </w:rPr>
        <w:tab/>
      </w:r>
      <w:r w:rsidRPr="00A56761">
        <w:rPr>
          <w:rFonts w:ascii="Book Antiqua" w:hAnsi="Book Antiqua"/>
          <w:sz w:val="16"/>
          <w:szCs w:val="16"/>
        </w:rPr>
        <w:t xml:space="preserve">GEM             </w:t>
      </w:r>
      <w:r w:rsidRPr="00A56761">
        <w:rPr>
          <w:rFonts w:ascii="Book Antiqua" w:hAnsi="Book Antiqua"/>
          <w:sz w:val="16"/>
          <w:szCs w:val="16"/>
        </w:rPr>
        <w:tab/>
        <w:t>PR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Ohno </w:t>
      </w:r>
      <w:r w:rsidRPr="00A56761">
        <w:rPr>
          <w:rFonts w:ascii="Book Antiqua" w:hAnsi="Book Antiqua"/>
          <w:i/>
          <w:sz w:val="16"/>
          <w:szCs w:val="16"/>
        </w:rPr>
        <w:t>et al</w:t>
      </w:r>
      <w:r w:rsidRPr="00A56761">
        <w:rPr>
          <w:rFonts w:ascii="Book Antiqua" w:hAnsi="Book Antiqua"/>
          <w:sz w:val="16"/>
          <w:szCs w:val="16"/>
          <w:vertAlign w:val="superscript"/>
        </w:rPr>
        <w:t>[24]</w:t>
      </w:r>
      <w:r w:rsidRPr="00A56761">
        <w:rPr>
          <w:rFonts w:ascii="Book Antiqua" w:hAnsi="Book Antiqua"/>
          <w:sz w:val="16"/>
          <w:szCs w:val="16"/>
        </w:rPr>
        <w:t xml:space="preserve">      </w:t>
      </w:r>
      <w:r w:rsidRPr="00A56761">
        <w:rPr>
          <w:rFonts w:ascii="Book Antiqua" w:hAnsi="Book Antiqua"/>
          <w:sz w:val="16"/>
          <w:szCs w:val="16"/>
        </w:rPr>
        <w:tab/>
        <w:t xml:space="preserve">ampulla of Vater cancer          </w:t>
      </w:r>
      <w:r w:rsidRPr="00A56761">
        <w:rPr>
          <w:rFonts w:ascii="Book Antiqua" w:hAnsi="Book Antiqua"/>
          <w:sz w:val="16"/>
          <w:szCs w:val="16"/>
        </w:rPr>
        <w:tab/>
        <w:t xml:space="preserve">liver metastasis      </w:t>
      </w:r>
      <w:r w:rsidRPr="00A56761">
        <w:rPr>
          <w:rFonts w:ascii="Book Antiqua" w:hAnsi="Book Antiqua"/>
          <w:sz w:val="16"/>
          <w:szCs w:val="16"/>
        </w:rPr>
        <w:tab/>
        <w:t xml:space="preserve">GEM, S-1        </w:t>
      </w:r>
      <w:r w:rsidRPr="00A56761">
        <w:rPr>
          <w:rFonts w:ascii="Book Antiqua" w:hAnsi="Book Antiqua"/>
          <w:sz w:val="16"/>
          <w:szCs w:val="16"/>
        </w:rPr>
        <w:tab/>
        <w:t>CR</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Hasegawa </w:t>
      </w:r>
      <w:r w:rsidRPr="00A56761">
        <w:rPr>
          <w:rFonts w:ascii="Book Antiqua" w:hAnsi="Book Antiqua"/>
          <w:i/>
          <w:sz w:val="16"/>
          <w:szCs w:val="16"/>
        </w:rPr>
        <w:t>et al</w:t>
      </w:r>
      <w:r w:rsidRPr="00A56761">
        <w:rPr>
          <w:rFonts w:ascii="Book Antiqua" w:hAnsi="Book Antiqua"/>
          <w:sz w:val="16"/>
          <w:szCs w:val="16"/>
          <w:vertAlign w:val="superscript"/>
        </w:rPr>
        <w:t>[25]</w:t>
      </w:r>
      <w:r w:rsidRPr="00A56761">
        <w:rPr>
          <w:rFonts w:ascii="Book Antiqua" w:hAnsi="Book Antiqua"/>
          <w:sz w:val="16"/>
          <w:szCs w:val="16"/>
        </w:rPr>
        <w:t xml:space="preserve">  </w:t>
      </w:r>
      <w:r w:rsidRPr="00A56761">
        <w:rPr>
          <w:rFonts w:ascii="Book Antiqua" w:hAnsi="Book Antiqua"/>
          <w:sz w:val="16"/>
          <w:szCs w:val="16"/>
        </w:rPr>
        <w:tab/>
        <w:t xml:space="preserve">gallbladder cancer              </w:t>
      </w:r>
      <w:r w:rsidRPr="00A56761">
        <w:rPr>
          <w:rFonts w:ascii="Book Antiqua" w:hAnsi="Book Antiqua"/>
          <w:sz w:val="16"/>
          <w:szCs w:val="16"/>
        </w:rPr>
        <w:tab/>
        <w:t xml:space="preserve">hepatic invasion      </w:t>
      </w:r>
      <w:r w:rsidRPr="00A56761">
        <w:rPr>
          <w:rFonts w:ascii="Book Antiqua" w:hAnsi="Book Antiqua"/>
          <w:sz w:val="16"/>
          <w:szCs w:val="16"/>
        </w:rPr>
        <w:tab/>
        <w:t xml:space="preserve">S-1        </w:t>
      </w:r>
      <w:r w:rsidRPr="00A56761">
        <w:rPr>
          <w:rFonts w:ascii="Book Antiqua" w:hAnsi="Book Antiqua"/>
          <w:sz w:val="16"/>
          <w:szCs w:val="16"/>
        </w:rPr>
        <w:tab/>
        <w:t>PR</w:t>
      </w:r>
    </w:p>
    <w:p w:rsidR="00E21361" w:rsidRPr="00A56761" w:rsidRDefault="00E21361" w:rsidP="000C07C9">
      <w:pPr>
        <w:tabs>
          <w:tab w:val="left" w:pos="2569"/>
          <w:tab w:val="left" w:pos="2835"/>
          <w:tab w:val="left" w:pos="4111"/>
          <w:tab w:val="left" w:pos="5689"/>
          <w:tab w:val="left" w:pos="6096"/>
        </w:tabs>
        <w:spacing w:line="360" w:lineRule="auto"/>
        <w:rPr>
          <w:rFonts w:ascii="Book Antiqua" w:hAnsi="Book Antiqua"/>
          <w:sz w:val="16"/>
          <w:szCs w:val="16"/>
        </w:rPr>
      </w:pPr>
      <w:r w:rsidRPr="00A56761">
        <w:rPr>
          <w:rFonts w:ascii="Book Antiqua" w:hAnsi="Book Antiqua"/>
          <w:sz w:val="16"/>
          <w:szCs w:val="16"/>
        </w:rPr>
        <w:lastRenderedPageBreak/>
        <w:t xml:space="preserve">                                            </w:t>
      </w:r>
      <w:r w:rsidRPr="00A56761">
        <w:rPr>
          <w:rFonts w:ascii="Book Antiqua" w:hAnsi="Book Antiqua"/>
          <w:sz w:val="16"/>
          <w:szCs w:val="16"/>
        </w:rPr>
        <w:tab/>
      </w:r>
      <w:r w:rsidRPr="00A56761">
        <w:rPr>
          <w:rFonts w:ascii="Book Antiqua" w:eastAsia="MS Mincho" w:hAnsi="Book Antiqua"/>
          <w:sz w:val="16"/>
          <w:szCs w:val="16"/>
          <w:lang w:eastAsia="ja-JP"/>
        </w:rPr>
        <w:tab/>
      </w:r>
      <w:r w:rsidRPr="00A56761">
        <w:rPr>
          <w:rFonts w:ascii="Book Antiqua" w:eastAsia="MS Mincho" w:hAnsi="Book Antiqua"/>
          <w:sz w:val="16"/>
          <w:szCs w:val="16"/>
          <w:lang w:eastAsia="ja-JP"/>
        </w:rPr>
        <w:tab/>
      </w:r>
      <w:r w:rsidRPr="00A56761">
        <w:rPr>
          <w:rFonts w:ascii="Book Antiqua" w:hAnsi="Book Antiqua"/>
          <w:sz w:val="16"/>
          <w:szCs w:val="16"/>
        </w:rPr>
        <w:t>para-aortic LN</w:t>
      </w:r>
    </w:p>
    <w:p w:rsidR="00E21361" w:rsidRPr="00A56761" w:rsidRDefault="00E21361" w:rsidP="000C07C9">
      <w:pPr>
        <w:tabs>
          <w:tab w:val="left" w:pos="1560"/>
          <w:tab w:val="left" w:pos="2835"/>
          <w:tab w:val="left" w:pos="4111"/>
          <w:tab w:val="left" w:pos="5689"/>
          <w:tab w:val="left" w:pos="6096"/>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 xml:space="preserve">Kato </w:t>
      </w:r>
      <w:r w:rsidRPr="00A56761">
        <w:rPr>
          <w:rFonts w:ascii="Book Antiqua" w:hAnsi="Book Antiqua"/>
          <w:i/>
          <w:sz w:val="16"/>
          <w:szCs w:val="16"/>
        </w:rPr>
        <w:t>et al</w:t>
      </w:r>
      <w:r w:rsidRPr="00A56761">
        <w:rPr>
          <w:rFonts w:ascii="Book Antiqua" w:hAnsi="Book Antiqua"/>
          <w:sz w:val="16"/>
          <w:szCs w:val="16"/>
          <w:vertAlign w:val="superscript"/>
        </w:rPr>
        <w:t>[17]</w:t>
      </w:r>
      <w:r w:rsidRPr="00A56761">
        <w:rPr>
          <w:rFonts w:ascii="Book Antiqua" w:hAnsi="Book Antiqua"/>
          <w:sz w:val="16"/>
          <w:szCs w:val="16"/>
        </w:rPr>
        <w:t xml:space="preserve">      </w:t>
      </w:r>
      <w:r w:rsidRPr="00A56761">
        <w:rPr>
          <w:rFonts w:ascii="Book Antiqua" w:hAnsi="Book Antiqua"/>
          <w:sz w:val="16"/>
          <w:szCs w:val="16"/>
        </w:rPr>
        <w:tab/>
        <w:t xml:space="preserve">intrahepatic cholangiocarcinoma   </w:t>
      </w:r>
      <w:r w:rsidRPr="00A56761">
        <w:rPr>
          <w:rFonts w:ascii="Book Antiqua" w:hAnsi="Book Antiqua"/>
          <w:sz w:val="16"/>
          <w:szCs w:val="16"/>
        </w:rPr>
        <w:tab/>
        <w:t xml:space="preserve">hepatic vein invasion   GEM             </w:t>
      </w:r>
      <w:r w:rsidRPr="00A56761">
        <w:rPr>
          <w:rFonts w:ascii="Book Antiqua" w:hAnsi="Book Antiqua"/>
          <w:sz w:val="16"/>
          <w:szCs w:val="16"/>
        </w:rPr>
        <w:tab/>
        <w:t>SD</w:t>
      </w:r>
    </w:p>
    <w:p w:rsidR="00E21361" w:rsidRPr="00A56761" w:rsidRDefault="00E21361" w:rsidP="000C07C9">
      <w:pPr>
        <w:tabs>
          <w:tab w:val="left" w:pos="1560"/>
          <w:tab w:val="left" w:pos="2569"/>
          <w:tab w:val="left" w:pos="2835"/>
          <w:tab w:val="left" w:pos="4111"/>
          <w:tab w:val="left" w:pos="5689"/>
          <w:tab w:val="left" w:pos="6096"/>
          <w:tab w:val="left" w:pos="7371"/>
        </w:tabs>
        <w:spacing w:line="360" w:lineRule="auto"/>
        <w:rPr>
          <w:rFonts w:ascii="Book Antiqua" w:hAnsi="Book Antiqua"/>
          <w:sz w:val="16"/>
          <w:szCs w:val="16"/>
        </w:rPr>
      </w:pPr>
      <w:r w:rsidRPr="00A56761">
        <w:rPr>
          <w:rFonts w:ascii="Book Antiqua" w:hAnsi="Book Antiqua"/>
          <w:sz w:val="16"/>
          <w:szCs w:val="16"/>
        </w:rPr>
        <w:t xml:space="preserve">                 </w:t>
      </w:r>
      <w:r w:rsidRPr="00A56761">
        <w:rPr>
          <w:rFonts w:ascii="Book Antiqua" w:hAnsi="Book Antiqua"/>
          <w:sz w:val="16"/>
          <w:szCs w:val="16"/>
        </w:rPr>
        <w:tab/>
        <w:t xml:space="preserve">intrahepatic cholangiocarcinoma   </w:t>
      </w:r>
      <w:r w:rsidRPr="00A56761">
        <w:rPr>
          <w:rFonts w:ascii="Book Antiqua" w:hAnsi="Book Antiqua"/>
          <w:sz w:val="16"/>
          <w:szCs w:val="16"/>
        </w:rPr>
        <w:tab/>
        <w:t xml:space="preserve">hepatic vein invasion   GEM             </w:t>
      </w:r>
      <w:r w:rsidRPr="00A56761">
        <w:rPr>
          <w:rFonts w:ascii="Book Antiqua" w:hAnsi="Book Antiqua"/>
          <w:sz w:val="16"/>
          <w:szCs w:val="16"/>
        </w:rPr>
        <w:tab/>
        <w:t>PR</w:t>
      </w:r>
    </w:p>
    <w:p w:rsidR="00E21361" w:rsidRPr="00A56761" w:rsidRDefault="00E21361" w:rsidP="000C07C9">
      <w:pPr>
        <w:tabs>
          <w:tab w:val="left" w:pos="1560"/>
          <w:tab w:val="left" w:pos="2569"/>
          <w:tab w:val="left" w:pos="2835"/>
          <w:tab w:val="left" w:pos="4111"/>
          <w:tab w:val="left" w:pos="5812"/>
          <w:tab w:val="left" w:pos="5954"/>
          <w:tab w:val="left" w:pos="6096"/>
          <w:tab w:val="left" w:pos="7371"/>
        </w:tabs>
        <w:spacing w:line="360" w:lineRule="auto"/>
        <w:rPr>
          <w:rFonts w:ascii="Book Antiqua" w:hAnsi="Book Antiqua"/>
          <w:sz w:val="16"/>
          <w:szCs w:val="16"/>
        </w:rPr>
      </w:pPr>
      <w:r w:rsidRPr="00A56761">
        <w:rPr>
          <w:rFonts w:ascii="Book Antiqua" w:hAnsi="Book Antiqua"/>
          <w:sz w:val="16"/>
          <w:szCs w:val="16"/>
        </w:rPr>
        <w:t xml:space="preserve">                 </w:t>
      </w:r>
      <w:r w:rsidRPr="00A56761">
        <w:rPr>
          <w:rFonts w:ascii="Book Antiqua" w:hAnsi="Book Antiqua"/>
          <w:sz w:val="16"/>
          <w:szCs w:val="16"/>
        </w:rPr>
        <w:tab/>
        <w:t xml:space="preserve">intrahepatic cholangiocarcinoma   </w:t>
      </w:r>
      <w:r w:rsidRPr="00A56761">
        <w:rPr>
          <w:rFonts w:ascii="Book Antiqua" w:hAnsi="Book Antiqua"/>
          <w:sz w:val="16"/>
          <w:szCs w:val="16"/>
        </w:rPr>
        <w:tab/>
        <w:t xml:space="preserve">arterial invasion </w:t>
      </w:r>
      <w:r w:rsidRPr="00A56761">
        <w:rPr>
          <w:rFonts w:ascii="Book Antiqua" w:hAnsi="Book Antiqua"/>
          <w:sz w:val="16"/>
          <w:szCs w:val="16"/>
        </w:rPr>
        <w:tab/>
        <w:t>GEM</w:t>
      </w:r>
      <w:r w:rsidRPr="00A56761">
        <w:rPr>
          <w:rFonts w:ascii="Book Antiqua" w:hAnsi="Book Antiqua"/>
          <w:sz w:val="16"/>
          <w:szCs w:val="16"/>
        </w:rPr>
        <w:tab/>
        <w:t>SD</w:t>
      </w:r>
    </w:p>
    <w:p w:rsidR="00E21361" w:rsidRPr="00182A4A" w:rsidRDefault="00E21361" w:rsidP="000C07C9">
      <w:pPr>
        <w:tabs>
          <w:tab w:val="left" w:pos="1560"/>
          <w:tab w:val="left" w:pos="2569"/>
          <w:tab w:val="left" w:pos="2835"/>
          <w:tab w:val="left" w:pos="4111"/>
          <w:tab w:val="left" w:pos="5812"/>
          <w:tab w:val="left" w:pos="6096"/>
          <w:tab w:val="left" w:pos="7371"/>
        </w:tabs>
        <w:spacing w:line="360" w:lineRule="auto"/>
        <w:ind w:firstLineChars="82" w:firstLine="131"/>
        <w:rPr>
          <w:rFonts w:ascii="Book Antiqua" w:hAnsi="Book Antiqua"/>
          <w:sz w:val="16"/>
          <w:szCs w:val="16"/>
          <w:lang w:val="fr-FR"/>
        </w:rPr>
      </w:pPr>
      <w:r w:rsidRPr="00A56761">
        <w:rPr>
          <w:rFonts w:ascii="Book Antiqua" w:hAnsi="Book Antiqua"/>
          <w:sz w:val="16"/>
          <w:szCs w:val="16"/>
        </w:rPr>
        <w:t xml:space="preserve">                </w:t>
      </w:r>
      <w:r w:rsidRPr="00A56761">
        <w:rPr>
          <w:rFonts w:ascii="Book Antiqua" w:hAnsi="Book Antiqua"/>
          <w:sz w:val="16"/>
          <w:szCs w:val="16"/>
        </w:rPr>
        <w:tab/>
      </w:r>
      <w:r w:rsidRPr="00182A4A">
        <w:rPr>
          <w:rFonts w:ascii="Book Antiqua" w:hAnsi="Book Antiqua"/>
          <w:sz w:val="16"/>
          <w:szCs w:val="16"/>
          <w:lang w:val="fr-FR"/>
        </w:rPr>
        <w:t xml:space="preserve">intrahepatic cholangiocarcinoma </w:t>
      </w:r>
      <w:r w:rsidRPr="00182A4A">
        <w:rPr>
          <w:rFonts w:ascii="Book Antiqua" w:hAnsi="Book Antiqua"/>
          <w:sz w:val="16"/>
          <w:szCs w:val="16"/>
          <w:lang w:val="fr-FR"/>
        </w:rPr>
        <w:tab/>
        <w:t xml:space="preserve">insufficient remnant </w:t>
      </w:r>
      <w:r w:rsidRPr="00182A4A">
        <w:rPr>
          <w:rFonts w:ascii="Book Antiqua" w:hAnsi="Book Antiqua"/>
          <w:sz w:val="16"/>
          <w:szCs w:val="16"/>
          <w:lang w:val="fr-FR"/>
        </w:rPr>
        <w:tab/>
        <w:t>GEM</w:t>
      </w:r>
      <w:r w:rsidRPr="00182A4A">
        <w:rPr>
          <w:rFonts w:ascii="Book Antiqua" w:hAnsi="Book Antiqua"/>
          <w:sz w:val="16"/>
          <w:szCs w:val="16"/>
          <w:lang w:val="fr-FR"/>
        </w:rPr>
        <w:tab/>
        <w:t>PR</w:t>
      </w:r>
    </w:p>
    <w:p w:rsidR="00E21361" w:rsidRPr="00A56761" w:rsidRDefault="00E21361" w:rsidP="000C07C9">
      <w:pPr>
        <w:tabs>
          <w:tab w:val="left" w:pos="1560"/>
          <w:tab w:val="left" w:pos="2569"/>
          <w:tab w:val="left" w:pos="2835"/>
          <w:tab w:val="left" w:pos="4111"/>
          <w:tab w:val="left" w:pos="5812"/>
          <w:tab w:val="left" w:pos="5914"/>
          <w:tab w:val="left" w:pos="7371"/>
        </w:tabs>
        <w:spacing w:line="360" w:lineRule="auto"/>
        <w:ind w:firstLineChars="82" w:firstLine="131"/>
        <w:rPr>
          <w:rFonts w:ascii="Book Antiqua" w:hAnsi="Book Antiqua"/>
          <w:sz w:val="16"/>
          <w:szCs w:val="16"/>
        </w:rPr>
      </w:pPr>
      <w:r w:rsidRPr="00182A4A">
        <w:rPr>
          <w:rFonts w:ascii="Book Antiqua" w:hAnsi="Book Antiqua"/>
          <w:sz w:val="16"/>
          <w:szCs w:val="16"/>
          <w:lang w:val="fr-FR"/>
        </w:rPr>
        <w:tab/>
      </w:r>
      <w:r w:rsidRPr="00182A4A">
        <w:rPr>
          <w:rFonts w:ascii="Book Antiqua" w:hAnsi="Book Antiqua"/>
          <w:sz w:val="16"/>
          <w:szCs w:val="16"/>
          <w:lang w:val="fr-FR"/>
        </w:rPr>
        <w:tab/>
      </w:r>
      <w:r w:rsidRPr="00182A4A">
        <w:rPr>
          <w:rFonts w:ascii="Book Antiqua" w:hAnsi="Book Antiqua"/>
          <w:sz w:val="16"/>
          <w:szCs w:val="16"/>
          <w:lang w:val="fr-FR"/>
        </w:rPr>
        <w:tab/>
      </w:r>
      <w:r w:rsidRPr="00182A4A">
        <w:rPr>
          <w:rFonts w:ascii="Book Antiqua" w:hAnsi="Book Antiqua"/>
          <w:sz w:val="16"/>
          <w:szCs w:val="16"/>
          <w:lang w:val="fr-FR"/>
        </w:rPr>
        <w:tab/>
      </w:r>
      <w:r w:rsidRPr="00A56761">
        <w:rPr>
          <w:rFonts w:ascii="Book Antiqua" w:hAnsi="Book Antiqua"/>
          <w:sz w:val="16"/>
          <w:szCs w:val="16"/>
        </w:rPr>
        <w:t>liver volume</w:t>
      </w:r>
    </w:p>
    <w:p w:rsidR="00E21361" w:rsidRPr="00A56761" w:rsidRDefault="00E21361" w:rsidP="000C07C9">
      <w:pPr>
        <w:tabs>
          <w:tab w:val="left" w:pos="1560"/>
          <w:tab w:val="left" w:pos="2569"/>
          <w:tab w:val="left" w:pos="2835"/>
          <w:tab w:val="left" w:pos="4111"/>
          <w:tab w:val="left" w:pos="5812"/>
          <w:tab w:val="left" w:pos="7371"/>
        </w:tabs>
        <w:spacing w:line="360" w:lineRule="auto"/>
        <w:ind w:firstLineChars="82" w:firstLine="131"/>
        <w:rPr>
          <w:rFonts w:ascii="Book Antiqua" w:hAnsi="Book Antiqua"/>
          <w:sz w:val="16"/>
          <w:szCs w:val="16"/>
        </w:rPr>
      </w:pPr>
      <w:r w:rsidRPr="00A56761">
        <w:rPr>
          <w:rFonts w:ascii="Book Antiqua" w:hAnsi="Book Antiqua"/>
          <w:sz w:val="16"/>
          <w:szCs w:val="16"/>
        </w:rPr>
        <w:tab/>
        <w:t xml:space="preserve">gallbladder cancer             </w:t>
      </w:r>
      <w:r w:rsidRPr="00A56761">
        <w:rPr>
          <w:rFonts w:ascii="Book Antiqua" w:hAnsi="Book Antiqua"/>
          <w:sz w:val="16"/>
          <w:szCs w:val="16"/>
        </w:rPr>
        <w:tab/>
        <w:t xml:space="preserve">arterial invasion   </w:t>
      </w:r>
      <w:r w:rsidRPr="00A56761">
        <w:rPr>
          <w:rFonts w:ascii="Book Antiqua" w:hAnsi="Book Antiqua"/>
          <w:sz w:val="16"/>
          <w:szCs w:val="16"/>
        </w:rPr>
        <w:tab/>
        <w:t>GEM</w:t>
      </w:r>
      <w:r w:rsidRPr="00A56761">
        <w:rPr>
          <w:rFonts w:ascii="Book Antiqua" w:hAnsi="Book Antiqua"/>
          <w:sz w:val="16"/>
          <w:szCs w:val="16"/>
        </w:rPr>
        <w:tab/>
        <w:t>SD</w:t>
      </w:r>
    </w:p>
    <w:p w:rsidR="00E21361" w:rsidRPr="00A56761" w:rsidRDefault="00E21361" w:rsidP="000C07C9">
      <w:pPr>
        <w:tabs>
          <w:tab w:val="left" w:pos="1560"/>
          <w:tab w:val="left" w:pos="2569"/>
          <w:tab w:val="left" w:pos="2835"/>
          <w:tab w:val="left" w:pos="4111"/>
          <w:tab w:val="left" w:pos="5812"/>
          <w:tab w:val="left" w:pos="7371"/>
        </w:tabs>
        <w:spacing w:line="360" w:lineRule="auto"/>
        <w:rPr>
          <w:rFonts w:ascii="Book Antiqua" w:hAnsi="Book Antiqua"/>
          <w:sz w:val="16"/>
          <w:szCs w:val="16"/>
        </w:rPr>
      </w:pPr>
      <w:r w:rsidRPr="00A56761">
        <w:rPr>
          <w:rFonts w:ascii="Book Antiqua" w:hAnsi="Book Antiqua"/>
          <w:sz w:val="16"/>
          <w:szCs w:val="16"/>
        </w:rPr>
        <w:t xml:space="preserve">                  </w:t>
      </w:r>
      <w:r w:rsidRPr="00A56761">
        <w:rPr>
          <w:rFonts w:ascii="Book Antiqua" w:eastAsia="MS Mincho" w:hAnsi="Book Antiqua"/>
          <w:sz w:val="16"/>
          <w:szCs w:val="16"/>
          <w:lang w:eastAsia="ja-JP"/>
        </w:rPr>
        <w:tab/>
      </w:r>
      <w:r w:rsidRPr="00A56761">
        <w:rPr>
          <w:rFonts w:ascii="Book Antiqua" w:hAnsi="Book Antiqua"/>
          <w:sz w:val="16"/>
          <w:szCs w:val="16"/>
        </w:rPr>
        <w:t xml:space="preserve">gallbladder cancer             </w:t>
      </w:r>
      <w:r w:rsidRPr="00A56761">
        <w:rPr>
          <w:rFonts w:ascii="Book Antiqua" w:hAnsi="Book Antiqua"/>
          <w:sz w:val="16"/>
          <w:szCs w:val="16"/>
        </w:rPr>
        <w:tab/>
        <w:t xml:space="preserve">arterial invasion   </w:t>
      </w:r>
      <w:r w:rsidRPr="00A56761">
        <w:rPr>
          <w:rFonts w:ascii="Book Antiqua" w:hAnsi="Book Antiqua"/>
          <w:sz w:val="16"/>
          <w:szCs w:val="16"/>
        </w:rPr>
        <w:tab/>
        <w:t>GEM</w:t>
      </w:r>
      <w:r w:rsidRPr="00A56761">
        <w:rPr>
          <w:rFonts w:ascii="Book Antiqua" w:hAnsi="Book Antiqua"/>
          <w:sz w:val="16"/>
          <w:szCs w:val="16"/>
        </w:rPr>
        <w:tab/>
        <w:t>PR</w:t>
      </w:r>
    </w:p>
    <w:p w:rsidR="00E21361" w:rsidRPr="00A56761" w:rsidRDefault="00E21361" w:rsidP="000C07C9">
      <w:pPr>
        <w:tabs>
          <w:tab w:val="left" w:pos="1560"/>
          <w:tab w:val="left" w:pos="2569"/>
          <w:tab w:val="left" w:pos="2835"/>
          <w:tab w:val="left" w:pos="4111"/>
          <w:tab w:val="left" w:pos="5812"/>
          <w:tab w:val="left" w:pos="5954"/>
          <w:tab w:val="left" w:pos="6096"/>
          <w:tab w:val="left" w:pos="7371"/>
        </w:tabs>
        <w:spacing w:line="360" w:lineRule="auto"/>
        <w:rPr>
          <w:rFonts w:ascii="Book Antiqua" w:hAnsi="Book Antiqua"/>
          <w:sz w:val="16"/>
          <w:szCs w:val="16"/>
        </w:rPr>
      </w:pPr>
      <w:r w:rsidRPr="00A56761">
        <w:rPr>
          <w:rFonts w:ascii="Book Antiqua" w:hAnsi="Book Antiqua"/>
          <w:sz w:val="16"/>
          <w:szCs w:val="16"/>
        </w:rPr>
        <w:t xml:space="preserve">                  </w:t>
      </w:r>
      <w:r w:rsidRPr="00A56761">
        <w:rPr>
          <w:rFonts w:ascii="Book Antiqua" w:eastAsia="MS Mincho" w:hAnsi="Book Antiqua"/>
          <w:sz w:val="16"/>
          <w:szCs w:val="16"/>
          <w:lang w:eastAsia="ja-JP"/>
        </w:rPr>
        <w:tab/>
      </w:r>
      <w:r w:rsidRPr="00A56761">
        <w:rPr>
          <w:rFonts w:ascii="Book Antiqua" w:hAnsi="Book Antiqua"/>
          <w:sz w:val="16"/>
          <w:szCs w:val="16"/>
        </w:rPr>
        <w:t xml:space="preserve">gallbladder cancer </w:t>
      </w:r>
      <w:r w:rsidRPr="00A56761">
        <w:rPr>
          <w:rFonts w:ascii="Book Antiqua" w:hAnsi="Book Antiqua"/>
          <w:sz w:val="16"/>
          <w:szCs w:val="16"/>
        </w:rPr>
        <w:tab/>
        <w:t xml:space="preserve">arterial invasion      </w:t>
      </w:r>
      <w:r w:rsidRPr="00A56761">
        <w:rPr>
          <w:rFonts w:ascii="Book Antiqua" w:eastAsia="MS Mincho" w:hAnsi="Book Antiqua"/>
          <w:sz w:val="16"/>
          <w:szCs w:val="16"/>
          <w:lang w:eastAsia="ja-JP"/>
        </w:rPr>
        <w:tab/>
      </w:r>
      <w:r w:rsidRPr="00A56761">
        <w:rPr>
          <w:rFonts w:ascii="Book Antiqua" w:hAnsi="Book Antiqua"/>
          <w:sz w:val="16"/>
          <w:szCs w:val="16"/>
        </w:rPr>
        <w:t>GEM</w:t>
      </w:r>
      <w:r w:rsidRPr="00A56761">
        <w:rPr>
          <w:rFonts w:ascii="Book Antiqua" w:hAnsi="Book Antiqua"/>
          <w:sz w:val="16"/>
          <w:szCs w:val="16"/>
        </w:rPr>
        <w:tab/>
        <w:t>SD</w:t>
      </w:r>
    </w:p>
    <w:p w:rsidR="00E21361" w:rsidRPr="00A56761" w:rsidRDefault="00E21361" w:rsidP="000C07C9">
      <w:pPr>
        <w:tabs>
          <w:tab w:val="left" w:pos="2569"/>
          <w:tab w:val="left" w:pos="2835"/>
          <w:tab w:val="left" w:pos="4111"/>
          <w:tab w:val="left" w:pos="5689"/>
          <w:tab w:val="left" w:pos="6096"/>
          <w:tab w:val="left" w:pos="7371"/>
        </w:tabs>
        <w:spacing w:line="360" w:lineRule="auto"/>
        <w:rPr>
          <w:rFonts w:ascii="Book Antiqua" w:hAnsi="Book Antiqua"/>
          <w:sz w:val="16"/>
          <w:szCs w:val="16"/>
        </w:rPr>
      </w:pPr>
      <w:r w:rsidRPr="00A56761">
        <w:rPr>
          <w:rFonts w:ascii="Book Antiqua" w:hAnsi="Book Antiqua"/>
          <w:sz w:val="16"/>
          <w:szCs w:val="16"/>
        </w:rPr>
        <w:t xml:space="preserve">                                            </w:t>
      </w:r>
      <w:r w:rsidRPr="00A56761">
        <w:rPr>
          <w:rFonts w:ascii="Book Antiqua" w:hAnsi="Book Antiqua"/>
          <w:sz w:val="16"/>
          <w:szCs w:val="16"/>
        </w:rPr>
        <w:tab/>
      </w:r>
      <w:r w:rsidRPr="00A56761">
        <w:rPr>
          <w:rFonts w:ascii="Book Antiqua" w:eastAsia="MS Mincho" w:hAnsi="Book Antiqua"/>
          <w:sz w:val="16"/>
          <w:szCs w:val="16"/>
          <w:lang w:eastAsia="ja-JP"/>
        </w:rPr>
        <w:tab/>
      </w:r>
      <w:r w:rsidRPr="00A56761">
        <w:rPr>
          <w:rFonts w:ascii="Book Antiqua" w:eastAsia="MS Mincho" w:hAnsi="Book Antiqua"/>
          <w:sz w:val="16"/>
          <w:szCs w:val="16"/>
          <w:lang w:eastAsia="ja-JP"/>
        </w:rPr>
        <w:tab/>
      </w:r>
      <w:r w:rsidRPr="00A56761">
        <w:rPr>
          <w:rFonts w:ascii="Book Antiqua" w:hAnsi="Book Antiqua"/>
          <w:sz w:val="16"/>
          <w:szCs w:val="16"/>
        </w:rPr>
        <w:t>portal vein invasion</w:t>
      </w:r>
    </w:p>
    <w:p w:rsidR="00E21361" w:rsidRPr="00A56761" w:rsidRDefault="00E21361" w:rsidP="000C07C9">
      <w:pPr>
        <w:tabs>
          <w:tab w:val="left" w:pos="1560"/>
          <w:tab w:val="left" w:pos="2569"/>
          <w:tab w:val="left" w:pos="2835"/>
          <w:tab w:val="left" w:pos="4111"/>
          <w:tab w:val="left" w:pos="5812"/>
          <w:tab w:val="left" w:pos="6096"/>
          <w:tab w:val="left" w:pos="7371"/>
        </w:tabs>
        <w:spacing w:line="360" w:lineRule="auto"/>
        <w:ind w:firstLineChars="866" w:firstLine="1386"/>
        <w:rPr>
          <w:rFonts w:ascii="Book Antiqua" w:hAnsi="Book Antiqua"/>
          <w:sz w:val="16"/>
          <w:szCs w:val="16"/>
        </w:rPr>
      </w:pPr>
      <w:r w:rsidRPr="00A56761">
        <w:rPr>
          <w:rFonts w:ascii="Book Antiqua" w:hAnsi="Book Antiqua"/>
          <w:sz w:val="16"/>
          <w:szCs w:val="16"/>
        </w:rPr>
        <w:t xml:space="preserve">gallbladder cancer </w:t>
      </w:r>
      <w:r w:rsidRPr="00A56761">
        <w:rPr>
          <w:rFonts w:ascii="Book Antiqua" w:hAnsi="Book Antiqua"/>
          <w:sz w:val="16"/>
          <w:szCs w:val="16"/>
        </w:rPr>
        <w:tab/>
        <w:t xml:space="preserve">arterial invasion       </w:t>
      </w:r>
      <w:r w:rsidRPr="00A56761">
        <w:rPr>
          <w:rFonts w:ascii="Book Antiqua" w:eastAsia="MS Mincho" w:hAnsi="Book Antiqua"/>
          <w:sz w:val="16"/>
          <w:szCs w:val="16"/>
          <w:lang w:eastAsia="ja-JP"/>
        </w:rPr>
        <w:tab/>
      </w:r>
      <w:r w:rsidRPr="00A56761">
        <w:rPr>
          <w:rFonts w:ascii="Book Antiqua" w:hAnsi="Book Antiqua"/>
          <w:sz w:val="16"/>
          <w:szCs w:val="16"/>
        </w:rPr>
        <w:t xml:space="preserve">GEM </w:t>
      </w:r>
      <w:r w:rsidRPr="00A56761">
        <w:rPr>
          <w:rFonts w:ascii="Book Antiqua" w:hAnsi="Book Antiqua"/>
          <w:sz w:val="16"/>
          <w:szCs w:val="16"/>
        </w:rPr>
        <w:tab/>
        <w:t>SD</w:t>
      </w:r>
    </w:p>
    <w:p w:rsidR="00E21361" w:rsidRDefault="0034293F" w:rsidP="000C07C9">
      <w:pPr>
        <w:tabs>
          <w:tab w:val="left" w:pos="2569"/>
          <w:tab w:val="left" w:pos="2835"/>
          <w:tab w:val="left" w:pos="5689"/>
          <w:tab w:val="left" w:pos="6096"/>
        </w:tabs>
        <w:spacing w:line="360" w:lineRule="auto"/>
        <w:rPr>
          <w:rFonts w:ascii="Book Antiqua" w:hAnsi="Book Antiqua"/>
          <w:sz w:val="16"/>
          <w:szCs w:val="16"/>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posOffset>8890</wp:posOffset>
                </wp:positionH>
                <wp:positionV relativeFrom="paragraph">
                  <wp:posOffset>100329</wp:posOffset>
                </wp:positionV>
                <wp:extent cx="5363845" cy="0"/>
                <wp:effectExtent l="0" t="0" r="2730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pt;margin-top:7.9pt;width:422.3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Wt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" strokeweight="1.25pt">
                <w10:wrap anchorx="margin"/>
              </v:shape>
            </w:pict>
          </mc:Fallback>
        </mc:AlternateContent>
      </w:r>
    </w:p>
    <w:p w:rsidR="00E21361" w:rsidRPr="00A56761" w:rsidRDefault="00E21361" w:rsidP="000C07C9">
      <w:pPr>
        <w:tabs>
          <w:tab w:val="left" w:pos="2569"/>
          <w:tab w:val="left" w:pos="2835"/>
          <w:tab w:val="left" w:pos="5689"/>
          <w:tab w:val="left" w:pos="6096"/>
        </w:tabs>
        <w:spacing w:line="360" w:lineRule="auto"/>
        <w:rPr>
          <w:rFonts w:ascii="Book Antiqua" w:hAnsi="Book Antiqua"/>
          <w:sz w:val="16"/>
          <w:szCs w:val="16"/>
        </w:rPr>
      </w:pPr>
      <w:r w:rsidRPr="003B51ED">
        <w:rPr>
          <w:rFonts w:ascii="Book Antiqua" w:hAnsi="Book Antiqua"/>
          <w:sz w:val="24"/>
        </w:rPr>
        <w:t>CDDP</w:t>
      </w:r>
      <w:r>
        <w:rPr>
          <w:rFonts w:ascii="Book Antiqua" w:hAnsi="Book Antiqua"/>
          <w:sz w:val="24"/>
        </w:rPr>
        <w:t>:</w:t>
      </w:r>
      <w:r w:rsidRPr="003B51ED">
        <w:rPr>
          <w:rFonts w:ascii="Book Antiqua" w:hAnsi="Book Antiqua"/>
          <w:sz w:val="24"/>
        </w:rPr>
        <w:t xml:space="preserve"> Cisplatin; 5-FU</w:t>
      </w:r>
      <w:r>
        <w:rPr>
          <w:rFonts w:ascii="Book Antiqua" w:hAnsi="Book Antiqua"/>
          <w:sz w:val="24"/>
        </w:rPr>
        <w:t>:</w:t>
      </w:r>
      <w:r w:rsidRPr="003B51ED">
        <w:rPr>
          <w:rFonts w:ascii="Book Antiqua" w:hAnsi="Book Antiqua"/>
          <w:sz w:val="24"/>
        </w:rPr>
        <w:t xml:space="preserve"> </w:t>
      </w:r>
      <w:r w:rsidRPr="003B51ED">
        <w:rPr>
          <w:rFonts w:ascii="Book Antiqua" w:hAnsi="Book Antiqua"/>
          <w:bCs/>
          <w:sz w:val="24"/>
        </w:rPr>
        <w:t>Fluorouracil; IFN</w:t>
      </w:r>
      <w:r>
        <w:rPr>
          <w:rFonts w:ascii="Book Antiqua" w:hAnsi="Book Antiqua"/>
          <w:bCs/>
          <w:sz w:val="24"/>
        </w:rPr>
        <w:t>:</w:t>
      </w:r>
      <w:r w:rsidRPr="003B51ED">
        <w:rPr>
          <w:rFonts w:ascii="Book Antiqua" w:hAnsi="Book Antiqua"/>
          <w:bCs/>
          <w:sz w:val="24"/>
        </w:rPr>
        <w:t xml:space="preserve"> Interferon; PR</w:t>
      </w:r>
      <w:r>
        <w:rPr>
          <w:rFonts w:ascii="Book Antiqua" w:hAnsi="Book Antiqua"/>
          <w:bCs/>
          <w:sz w:val="24"/>
        </w:rPr>
        <w:t>:</w:t>
      </w:r>
      <w:r w:rsidRPr="003B51ED">
        <w:rPr>
          <w:rFonts w:ascii="Book Antiqua" w:hAnsi="Book Antiqua"/>
          <w:bCs/>
          <w:sz w:val="24"/>
        </w:rPr>
        <w:t xml:space="preserve"> Partial response; CR</w:t>
      </w:r>
      <w:r>
        <w:rPr>
          <w:rFonts w:ascii="Book Antiqua" w:hAnsi="Book Antiqua"/>
          <w:bCs/>
          <w:sz w:val="24"/>
        </w:rPr>
        <w:t>:</w:t>
      </w:r>
      <w:r w:rsidRPr="003B51ED">
        <w:rPr>
          <w:rFonts w:ascii="Book Antiqua" w:hAnsi="Book Antiqua"/>
          <w:bCs/>
          <w:sz w:val="24"/>
        </w:rPr>
        <w:t xml:space="preserve"> Complete response; GEM</w:t>
      </w:r>
      <w:r>
        <w:rPr>
          <w:rFonts w:ascii="Book Antiqua" w:hAnsi="Book Antiqua"/>
          <w:bCs/>
          <w:sz w:val="24"/>
        </w:rPr>
        <w:t>:</w:t>
      </w:r>
      <w:r w:rsidRPr="003B51ED">
        <w:rPr>
          <w:rFonts w:ascii="Book Antiqua" w:hAnsi="Book Antiqua"/>
          <w:bCs/>
          <w:sz w:val="24"/>
        </w:rPr>
        <w:t xml:space="preserve"> </w:t>
      </w:r>
      <w:r w:rsidRPr="003B51ED">
        <w:rPr>
          <w:rFonts w:ascii="Book Antiqua" w:hAnsi="Book Antiqua"/>
          <w:sz w:val="24"/>
          <w:shd w:val="clear" w:color="auto" w:fill="FFFFFF"/>
        </w:rPr>
        <w:t>Gemcitabine</w:t>
      </w:r>
      <w:r w:rsidRPr="003B51ED">
        <w:rPr>
          <w:rFonts w:ascii="Book Antiqua" w:hAnsi="Book Antiqua"/>
          <w:bCs/>
          <w:sz w:val="24"/>
        </w:rPr>
        <w:t>; LN</w:t>
      </w:r>
      <w:r>
        <w:rPr>
          <w:rFonts w:ascii="Book Antiqua" w:hAnsi="Book Antiqua"/>
          <w:bCs/>
          <w:sz w:val="24"/>
        </w:rPr>
        <w:t>:</w:t>
      </w:r>
      <w:r w:rsidRPr="003B51ED">
        <w:rPr>
          <w:rFonts w:ascii="Book Antiqua" w:hAnsi="Book Antiqua"/>
          <w:bCs/>
          <w:sz w:val="24"/>
        </w:rPr>
        <w:t xml:space="preserve"> Lymph node; SD</w:t>
      </w:r>
      <w:r>
        <w:rPr>
          <w:rFonts w:ascii="Book Antiqua" w:hAnsi="Book Antiqua"/>
          <w:bCs/>
          <w:sz w:val="24"/>
        </w:rPr>
        <w:t>:</w:t>
      </w:r>
      <w:r w:rsidRPr="003B51ED">
        <w:rPr>
          <w:rFonts w:ascii="Book Antiqua" w:hAnsi="Book Antiqua"/>
          <w:bCs/>
          <w:sz w:val="24"/>
        </w:rPr>
        <w:t xml:space="preserve"> </w:t>
      </w:r>
      <w:r w:rsidRPr="003B51ED">
        <w:rPr>
          <w:rFonts w:ascii="Book Antiqua" w:hAnsi="Book Antiqua"/>
          <w:sz w:val="24"/>
          <w:shd w:val="clear" w:color="auto" w:fill="FFFFFF"/>
        </w:rPr>
        <w:t>Stable disease</w:t>
      </w:r>
      <w:r>
        <w:rPr>
          <w:rFonts w:ascii="Book Antiqua" w:hAnsi="Book Antiqua"/>
          <w:sz w:val="24"/>
          <w:shd w:val="clear" w:color="auto" w:fill="FFFFFF"/>
        </w:rPr>
        <w:t>.</w:t>
      </w:r>
    </w:p>
    <w:p w:rsidR="00E21361" w:rsidRPr="003B51ED" w:rsidRDefault="00E21361" w:rsidP="000C07C9">
      <w:pPr>
        <w:tabs>
          <w:tab w:val="left" w:pos="180"/>
          <w:tab w:val="left" w:pos="360"/>
        </w:tabs>
        <w:spacing w:line="360" w:lineRule="auto"/>
        <w:rPr>
          <w:rFonts w:ascii="Book Antiqua" w:eastAsia="MS Mincho" w:hAnsi="Book Antiqua" w:cs="Tahoma"/>
          <w:b/>
          <w:sz w:val="24"/>
          <w:lang w:eastAsia="ja-JP"/>
        </w:rPr>
      </w:pPr>
    </w:p>
    <w:p w:rsidR="00E21361" w:rsidRPr="000C07C9" w:rsidRDefault="00E21361" w:rsidP="00A34CEB">
      <w:pPr>
        <w:widowControl/>
        <w:snapToGrid w:val="0"/>
        <w:spacing w:line="360" w:lineRule="auto"/>
        <w:rPr>
          <w:rFonts w:ascii="Book Antiqua" w:eastAsia="MS Mincho" w:hAnsi="Book Antiqua"/>
          <w:sz w:val="24"/>
          <w:lang w:eastAsia="ja-JP"/>
        </w:rPr>
      </w:pPr>
    </w:p>
    <w:sectPr w:rsidR="00E21361" w:rsidRPr="000C07C9" w:rsidSect="00260262">
      <w:footerReference w:type="default" r:id="rId12"/>
      <w:pgSz w:w="11906" w:h="16838"/>
      <w:pgMar w:top="1440" w:right="1230" w:bottom="1440" w:left="1230" w:header="851" w:footer="992" w:gutter="0"/>
      <w:cols w:space="425"/>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8F" w:rsidRDefault="00C6038F" w:rsidP="00CC3F2A">
      <w:r>
        <w:separator/>
      </w:r>
    </w:p>
  </w:endnote>
  <w:endnote w:type="continuationSeparator" w:id="0">
    <w:p w:rsidR="00C6038F" w:rsidRDefault="00C6038F" w:rsidP="00CC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1" w:rsidRDefault="00C6038F">
    <w:pPr>
      <w:pStyle w:val="a8"/>
      <w:jc w:val="right"/>
    </w:pPr>
    <w:r>
      <w:fldChar w:fldCharType="begin"/>
    </w:r>
    <w:r>
      <w:instrText xml:space="preserve"> PAGE   \* MERGEFORMAT </w:instrText>
    </w:r>
    <w:r>
      <w:fldChar w:fldCharType="separate"/>
    </w:r>
    <w:r w:rsidR="008266A7" w:rsidRPr="008266A7">
      <w:rPr>
        <w:noProof/>
        <w:lang w:val="ja-JP"/>
      </w:rPr>
      <w:t>14</w:t>
    </w:r>
    <w:r>
      <w:rPr>
        <w:noProof/>
        <w:lang w:val="ja-JP"/>
      </w:rPr>
      <w:fldChar w:fldCharType="end"/>
    </w:r>
  </w:p>
  <w:p w:rsidR="00E21361" w:rsidRDefault="00E213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8F" w:rsidRDefault="00C6038F" w:rsidP="00CC3F2A">
      <w:r>
        <w:separator/>
      </w:r>
    </w:p>
  </w:footnote>
  <w:footnote w:type="continuationSeparator" w:id="0">
    <w:p w:rsidR="00C6038F" w:rsidRDefault="00C6038F" w:rsidP="00CC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720"/>
  <w:drawingGridHorizontalSpacing w:val="110"/>
  <w:drawingGridVerticalSpacing w:val="317"/>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81"/>
    <w:rsid w:val="0000041D"/>
    <w:rsid w:val="00002AA8"/>
    <w:rsid w:val="00006A88"/>
    <w:rsid w:val="000225F9"/>
    <w:rsid w:val="000462D0"/>
    <w:rsid w:val="0005231C"/>
    <w:rsid w:val="000545B8"/>
    <w:rsid w:val="00056A7F"/>
    <w:rsid w:val="00086B45"/>
    <w:rsid w:val="000A2B1F"/>
    <w:rsid w:val="000B065D"/>
    <w:rsid w:val="000B5A4F"/>
    <w:rsid w:val="000C07C9"/>
    <w:rsid w:val="000E6FE5"/>
    <w:rsid w:val="000F398F"/>
    <w:rsid w:val="000F4F72"/>
    <w:rsid w:val="000F6B0A"/>
    <w:rsid w:val="00102AB2"/>
    <w:rsid w:val="00107310"/>
    <w:rsid w:val="001244FE"/>
    <w:rsid w:val="00127F1F"/>
    <w:rsid w:val="00135F2D"/>
    <w:rsid w:val="0015114A"/>
    <w:rsid w:val="00177E6D"/>
    <w:rsid w:val="00182A4A"/>
    <w:rsid w:val="001A7800"/>
    <w:rsid w:val="001B243C"/>
    <w:rsid w:val="001B519C"/>
    <w:rsid w:val="001C04FB"/>
    <w:rsid w:val="001C4E9D"/>
    <w:rsid w:val="001D2CF5"/>
    <w:rsid w:val="001D3A41"/>
    <w:rsid w:val="001F618D"/>
    <w:rsid w:val="00203EE0"/>
    <w:rsid w:val="002041CA"/>
    <w:rsid w:val="002049F9"/>
    <w:rsid w:val="00227233"/>
    <w:rsid w:val="00243C95"/>
    <w:rsid w:val="00245E50"/>
    <w:rsid w:val="00260262"/>
    <w:rsid w:val="0026441E"/>
    <w:rsid w:val="00264D9D"/>
    <w:rsid w:val="00277934"/>
    <w:rsid w:val="0028461A"/>
    <w:rsid w:val="0028615B"/>
    <w:rsid w:val="002A4891"/>
    <w:rsid w:val="002C1309"/>
    <w:rsid w:val="002C28EF"/>
    <w:rsid w:val="002E1AD6"/>
    <w:rsid w:val="002E4CE3"/>
    <w:rsid w:val="002F1560"/>
    <w:rsid w:val="002F3F6A"/>
    <w:rsid w:val="00316CBA"/>
    <w:rsid w:val="00327607"/>
    <w:rsid w:val="003351CE"/>
    <w:rsid w:val="0034293F"/>
    <w:rsid w:val="003514C4"/>
    <w:rsid w:val="00356822"/>
    <w:rsid w:val="003645B4"/>
    <w:rsid w:val="0037485E"/>
    <w:rsid w:val="0037572B"/>
    <w:rsid w:val="00375A15"/>
    <w:rsid w:val="003A025F"/>
    <w:rsid w:val="003A1E53"/>
    <w:rsid w:val="003B51ED"/>
    <w:rsid w:val="003B6EA9"/>
    <w:rsid w:val="003C03BC"/>
    <w:rsid w:val="003F0791"/>
    <w:rsid w:val="003F167C"/>
    <w:rsid w:val="003F4CDC"/>
    <w:rsid w:val="00400B62"/>
    <w:rsid w:val="0040328B"/>
    <w:rsid w:val="0043698E"/>
    <w:rsid w:val="004431DE"/>
    <w:rsid w:val="004438C1"/>
    <w:rsid w:val="004513B5"/>
    <w:rsid w:val="0045376D"/>
    <w:rsid w:val="00487DCE"/>
    <w:rsid w:val="00491C18"/>
    <w:rsid w:val="004A746F"/>
    <w:rsid w:val="004B1B9C"/>
    <w:rsid w:val="004B440A"/>
    <w:rsid w:val="004B5555"/>
    <w:rsid w:val="004B7D42"/>
    <w:rsid w:val="004C431E"/>
    <w:rsid w:val="004C57A8"/>
    <w:rsid w:val="004D242D"/>
    <w:rsid w:val="004E33CA"/>
    <w:rsid w:val="004F665A"/>
    <w:rsid w:val="005005FD"/>
    <w:rsid w:val="00506EFA"/>
    <w:rsid w:val="0051209A"/>
    <w:rsid w:val="005202F1"/>
    <w:rsid w:val="00527F89"/>
    <w:rsid w:val="0053229D"/>
    <w:rsid w:val="005344FA"/>
    <w:rsid w:val="00541C7D"/>
    <w:rsid w:val="005456A6"/>
    <w:rsid w:val="00554A4D"/>
    <w:rsid w:val="00557E67"/>
    <w:rsid w:val="00560EDE"/>
    <w:rsid w:val="00582765"/>
    <w:rsid w:val="005B667C"/>
    <w:rsid w:val="005C6198"/>
    <w:rsid w:val="005D2FDB"/>
    <w:rsid w:val="005D6903"/>
    <w:rsid w:val="005D6BB2"/>
    <w:rsid w:val="005F153B"/>
    <w:rsid w:val="006020F3"/>
    <w:rsid w:val="00626E44"/>
    <w:rsid w:val="00636000"/>
    <w:rsid w:val="006419BC"/>
    <w:rsid w:val="00693C1B"/>
    <w:rsid w:val="00694B12"/>
    <w:rsid w:val="006E1337"/>
    <w:rsid w:val="006E3C6B"/>
    <w:rsid w:val="007168F7"/>
    <w:rsid w:val="00722F7D"/>
    <w:rsid w:val="00747F5B"/>
    <w:rsid w:val="00750B84"/>
    <w:rsid w:val="007661D5"/>
    <w:rsid w:val="00766FF4"/>
    <w:rsid w:val="00787B0D"/>
    <w:rsid w:val="00795F72"/>
    <w:rsid w:val="007B53DD"/>
    <w:rsid w:val="007E1412"/>
    <w:rsid w:val="007E6F7F"/>
    <w:rsid w:val="007F3B76"/>
    <w:rsid w:val="00812AD2"/>
    <w:rsid w:val="008266A7"/>
    <w:rsid w:val="00871D8D"/>
    <w:rsid w:val="00897D5B"/>
    <w:rsid w:val="008A415E"/>
    <w:rsid w:val="008B378D"/>
    <w:rsid w:val="008B3B1E"/>
    <w:rsid w:val="008D1DD8"/>
    <w:rsid w:val="008E0412"/>
    <w:rsid w:val="008E74C2"/>
    <w:rsid w:val="008F3A9C"/>
    <w:rsid w:val="008F672D"/>
    <w:rsid w:val="00905A45"/>
    <w:rsid w:val="00915034"/>
    <w:rsid w:val="00930AE3"/>
    <w:rsid w:val="00941934"/>
    <w:rsid w:val="00942C20"/>
    <w:rsid w:val="00944645"/>
    <w:rsid w:val="00965758"/>
    <w:rsid w:val="00966F6C"/>
    <w:rsid w:val="00967367"/>
    <w:rsid w:val="00967EDE"/>
    <w:rsid w:val="00975D84"/>
    <w:rsid w:val="00977DED"/>
    <w:rsid w:val="009923A2"/>
    <w:rsid w:val="009A399A"/>
    <w:rsid w:val="009B3BA3"/>
    <w:rsid w:val="009C2ED2"/>
    <w:rsid w:val="009C5CF0"/>
    <w:rsid w:val="009D41EB"/>
    <w:rsid w:val="009E2D87"/>
    <w:rsid w:val="009F66C0"/>
    <w:rsid w:val="00A12846"/>
    <w:rsid w:val="00A31B13"/>
    <w:rsid w:val="00A34CEB"/>
    <w:rsid w:val="00A379E7"/>
    <w:rsid w:val="00A56761"/>
    <w:rsid w:val="00A600ED"/>
    <w:rsid w:val="00A61711"/>
    <w:rsid w:val="00A715A8"/>
    <w:rsid w:val="00A7358B"/>
    <w:rsid w:val="00A828AF"/>
    <w:rsid w:val="00A85003"/>
    <w:rsid w:val="00A957C1"/>
    <w:rsid w:val="00AB1167"/>
    <w:rsid w:val="00AB2BA7"/>
    <w:rsid w:val="00AC3990"/>
    <w:rsid w:val="00AC4A04"/>
    <w:rsid w:val="00AD739E"/>
    <w:rsid w:val="00AD7B68"/>
    <w:rsid w:val="00AE78C5"/>
    <w:rsid w:val="00AF0B80"/>
    <w:rsid w:val="00AF598E"/>
    <w:rsid w:val="00B01666"/>
    <w:rsid w:val="00B02923"/>
    <w:rsid w:val="00B0375E"/>
    <w:rsid w:val="00B2628A"/>
    <w:rsid w:val="00B36177"/>
    <w:rsid w:val="00B45AE1"/>
    <w:rsid w:val="00B5236A"/>
    <w:rsid w:val="00B57BB3"/>
    <w:rsid w:val="00B67888"/>
    <w:rsid w:val="00B70F54"/>
    <w:rsid w:val="00B8331A"/>
    <w:rsid w:val="00B9788E"/>
    <w:rsid w:val="00BA1D81"/>
    <w:rsid w:val="00BA475C"/>
    <w:rsid w:val="00BC2AE5"/>
    <w:rsid w:val="00BD141F"/>
    <w:rsid w:val="00BD2416"/>
    <w:rsid w:val="00BD635E"/>
    <w:rsid w:val="00BE384C"/>
    <w:rsid w:val="00BE58AD"/>
    <w:rsid w:val="00BF467A"/>
    <w:rsid w:val="00BF6E07"/>
    <w:rsid w:val="00C15D07"/>
    <w:rsid w:val="00C16138"/>
    <w:rsid w:val="00C359C4"/>
    <w:rsid w:val="00C42828"/>
    <w:rsid w:val="00C53E05"/>
    <w:rsid w:val="00C55AC2"/>
    <w:rsid w:val="00C6038F"/>
    <w:rsid w:val="00C70134"/>
    <w:rsid w:val="00C82AC4"/>
    <w:rsid w:val="00C90BCC"/>
    <w:rsid w:val="00CA0732"/>
    <w:rsid w:val="00CA2A7F"/>
    <w:rsid w:val="00CC1E6E"/>
    <w:rsid w:val="00CC3F2A"/>
    <w:rsid w:val="00CD0EA6"/>
    <w:rsid w:val="00CE4C41"/>
    <w:rsid w:val="00CF0172"/>
    <w:rsid w:val="00CF465B"/>
    <w:rsid w:val="00D04DC4"/>
    <w:rsid w:val="00D05F15"/>
    <w:rsid w:val="00D115B3"/>
    <w:rsid w:val="00D154BD"/>
    <w:rsid w:val="00D158A5"/>
    <w:rsid w:val="00D17861"/>
    <w:rsid w:val="00D33C74"/>
    <w:rsid w:val="00D502F4"/>
    <w:rsid w:val="00D50550"/>
    <w:rsid w:val="00D51B4A"/>
    <w:rsid w:val="00D64C31"/>
    <w:rsid w:val="00D64FB5"/>
    <w:rsid w:val="00D65ECC"/>
    <w:rsid w:val="00D73DE1"/>
    <w:rsid w:val="00DA0828"/>
    <w:rsid w:val="00DA6E89"/>
    <w:rsid w:val="00DB7091"/>
    <w:rsid w:val="00DC28BA"/>
    <w:rsid w:val="00DD64FE"/>
    <w:rsid w:val="00E21361"/>
    <w:rsid w:val="00E4622C"/>
    <w:rsid w:val="00E600A2"/>
    <w:rsid w:val="00E6258C"/>
    <w:rsid w:val="00E81B11"/>
    <w:rsid w:val="00E84E9E"/>
    <w:rsid w:val="00E858B1"/>
    <w:rsid w:val="00E86C31"/>
    <w:rsid w:val="00E93051"/>
    <w:rsid w:val="00E94C00"/>
    <w:rsid w:val="00EA0B92"/>
    <w:rsid w:val="00EA1B43"/>
    <w:rsid w:val="00EA50E0"/>
    <w:rsid w:val="00EC4E33"/>
    <w:rsid w:val="00ED2998"/>
    <w:rsid w:val="00ED552B"/>
    <w:rsid w:val="00EF2972"/>
    <w:rsid w:val="00EF3865"/>
    <w:rsid w:val="00EF41FA"/>
    <w:rsid w:val="00F0293F"/>
    <w:rsid w:val="00F12F1B"/>
    <w:rsid w:val="00F1417E"/>
    <w:rsid w:val="00F14EE0"/>
    <w:rsid w:val="00F172E9"/>
    <w:rsid w:val="00F403CD"/>
    <w:rsid w:val="00F40B6E"/>
    <w:rsid w:val="00F50FAB"/>
    <w:rsid w:val="00F56A01"/>
    <w:rsid w:val="00F60887"/>
    <w:rsid w:val="00F630DE"/>
    <w:rsid w:val="00F70DF3"/>
    <w:rsid w:val="00F94B3D"/>
    <w:rsid w:val="00F97DC2"/>
    <w:rsid w:val="00FA30F0"/>
    <w:rsid w:val="00FA7926"/>
    <w:rsid w:val="00FB133A"/>
    <w:rsid w:val="00FE1CC6"/>
    <w:rsid w:val="00FE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74"/>
    <w:pPr>
      <w:widowControl w:val="0"/>
      <w:jc w:val="both"/>
    </w:pPr>
    <w:rPr>
      <w:szCs w:val="24"/>
    </w:rPr>
  </w:style>
  <w:style w:type="paragraph" w:styleId="1">
    <w:name w:val="heading 1"/>
    <w:basedOn w:val="a"/>
    <w:link w:val="1Char"/>
    <w:uiPriority w:val="99"/>
    <w:qFormat/>
    <w:rsid w:val="0028461A"/>
    <w:pPr>
      <w:widowControl/>
      <w:spacing w:before="100" w:beforeAutospacing="1" w:after="100" w:afterAutospacing="1"/>
      <w:jc w:val="left"/>
      <w:outlineLvl w:val="0"/>
    </w:pPr>
    <w:rPr>
      <w:rFonts w:ascii="MS PGothic" w:eastAsia="MS PGothic" w:hAnsi="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8461A"/>
    <w:rPr>
      <w:rFonts w:ascii="MS PGothic" w:eastAsia="MS PGothic" w:hAnsi="MS PGothic" w:cs="Times New Roman"/>
      <w:b/>
      <w:bCs/>
      <w:kern w:val="36"/>
      <w:sz w:val="48"/>
      <w:szCs w:val="48"/>
    </w:rPr>
  </w:style>
  <w:style w:type="paragraph" w:styleId="a3">
    <w:name w:val="Normal (Web)"/>
    <w:basedOn w:val="a"/>
    <w:uiPriority w:val="99"/>
    <w:rsid w:val="00BA1D81"/>
    <w:pPr>
      <w:widowControl/>
      <w:spacing w:before="100" w:beforeAutospacing="1" w:after="100" w:afterAutospacing="1"/>
      <w:jc w:val="left"/>
    </w:pPr>
    <w:rPr>
      <w:rFonts w:ascii="MS PGothic" w:eastAsia="MS PGothic" w:hAnsi="MS PGothic" w:cs="MS PGothic"/>
      <w:kern w:val="0"/>
      <w:sz w:val="24"/>
    </w:rPr>
  </w:style>
  <w:style w:type="character" w:styleId="a4">
    <w:name w:val="annotation reference"/>
    <w:basedOn w:val="a0"/>
    <w:uiPriority w:val="99"/>
    <w:semiHidden/>
    <w:rsid w:val="00BA1D81"/>
    <w:rPr>
      <w:rFonts w:cs="Times New Roman"/>
      <w:sz w:val="16"/>
    </w:rPr>
  </w:style>
  <w:style w:type="paragraph" w:styleId="a5">
    <w:name w:val="annotation text"/>
    <w:basedOn w:val="a"/>
    <w:link w:val="Char"/>
    <w:uiPriority w:val="99"/>
    <w:rsid w:val="00BA1D81"/>
    <w:rPr>
      <w:sz w:val="20"/>
      <w:szCs w:val="20"/>
      <w:lang w:eastAsia="ja-JP"/>
    </w:rPr>
  </w:style>
  <w:style w:type="character" w:customStyle="1" w:styleId="Char">
    <w:name w:val="批注文字 Char"/>
    <w:basedOn w:val="a0"/>
    <w:link w:val="a5"/>
    <w:uiPriority w:val="99"/>
    <w:semiHidden/>
    <w:locked/>
    <w:rsid w:val="00BA1D81"/>
    <w:rPr>
      <w:kern w:val="2"/>
      <w:sz w:val="20"/>
      <w:lang w:eastAsia="ja-JP"/>
    </w:rPr>
  </w:style>
  <w:style w:type="paragraph" w:styleId="a6">
    <w:name w:val="Balloon Text"/>
    <w:basedOn w:val="a"/>
    <w:link w:val="Char0"/>
    <w:uiPriority w:val="99"/>
    <w:semiHidden/>
    <w:rsid w:val="00BA1D81"/>
    <w:pPr>
      <w:jc w:val="left"/>
    </w:pPr>
    <w:rPr>
      <w:rFonts w:ascii="Tahoma" w:eastAsia="MS Gothic" w:hAnsi="Tahoma"/>
      <w:sz w:val="16"/>
      <w:szCs w:val="18"/>
    </w:rPr>
  </w:style>
  <w:style w:type="character" w:customStyle="1" w:styleId="Char0">
    <w:name w:val="批注框文本 Char"/>
    <w:basedOn w:val="a0"/>
    <w:link w:val="a6"/>
    <w:uiPriority w:val="99"/>
    <w:semiHidden/>
    <w:locked/>
    <w:rsid w:val="00BA1D81"/>
    <w:rPr>
      <w:rFonts w:ascii="Tahoma" w:eastAsia="MS Gothic" w:hAnsi="Tahoma"/>
      <w:kern w:val="2"/>
      <w:sz w:val="18"/>
    </w:rPr>
  </w:style>
  <w:style w:type="paragraph" w:styleId="a7">
    <w:name w:val="header"/>
    <w:basedOn w:val="a"/>
    <w:link w:val="Char1"/>
    <w:uiPriority w:val="99"/>
    <w:rsid w:val="00CC3F2A"/>
    <w:pPr>
      <w:tabs>
        <w:tab w:val="center" w:pos="4252"/>
        <w:tab w:val="right" w:pos="8504"/>
      </w:tabs>
      <w:snapToGrid w:val="0"/>
    </w:pPr>
    <w:rPr>
      <w:szCs w:val="20"/>
      <w:lang w:eastAsia="ja-JP"/>
    </w:rPr>
  </w:style>
  <w:style w:type="character" w:customStyle="1" w:styleId="Char1">
    <w:name w:val="页眉 Char"/>
    <w:basedOn w:val="a0"/>
    <w:link w:val="a7"/>
    <w:uiPriority w:val="99"/>
    <w:locked/>
    <w:rsid w:val="00CC3F2A"/>
    <w:rPr>
      <w:kern w:val="2"/>
      <w:sz w:val="21"/>
      <w:lang w:eastAsia="ja-JP"/>
    </w:rPr>
  </w:style>
  <w:style w:type="paragraph" w:styleId="a8">
    <w:name w:val="footer"/>
    <w:basedOn w:val="a"/>
    <w:link w:val="Char2"/>
    <w:uiPriority w:val="99"/>
    <w:rsid w:val="00CC3F2A"/>
    <w:pPr>
      <w:tabs>
        <w:tab w:val="center" w:pos="4252"/>
        <w:tab w:val="right" w:pos="8504"/>
      </w:tabs>
      <w:snapToGrid w:val="0"/>
    </w:pPr>
    <w:rPr>
      <w:szCs w:val="20"/>
      <w:lang w:eastAsia="ja-JP"/>
    </w:rPr>
  </w:style>
  <w:style w:type="character" w:customStyle="1" w:styleId="Char2">
    <w:name w:val="页脚 Char"/>
    <w:basedOn w:val="a0"/>
    <w:link w:val="a8"/>
    <w:uiPriority w:val="99"/>
    <w:locked/>
    <w:rsid w:val="00CC3F2A"/>
    <w:rPr>
      <w:kern w:val="2"/>
      <w:sz w:val="21"/>
      <w:lang w:eastAsia="ja-JP"/>
    </w:rPr>
  </w:style>
  <w:style w:type="character" w:customStyle="1" w:styleId="apple-converted-space">
    <w:name w:val="apple-converted-space"/>
    <w:uiPriority w:val="99"/>
    <w:rsid w:val="001244FE"/>
  </w:style>
  <w:style w:type="character" w:styleId="a9">
    <w:name w:val="Strong"/>
    <w:basedOn w:val="a0"/>
    <w:uiPriority w:val="99"/>
    <w:qFormat/>
    <w:rsid w:val="00D33C74"/>
    <w:rPr>
      <w:rFonts w:cs="Times New Roman"/>
      <w:b/>
    </w:rPr>
  </w:style>
  <w:style w:type="paragraph" w:customStyle="1" w:styleId="p0">
    <w:name w:val="p0"/>
    <w:basedOn w:val="a"/>
    <w:uiPriority w:val="99"/>
    <w:rsid w:val="00D65ECC"/>
    <w:pPr>
      <w:widowControl/>
      <w:spacing w:line="240" w:lineRule="atLeast"/>
      <w:jc w:val="left"/>
    </w:pPr>
    <w:rPr>
      <w:rFonts w:ascii="Century" w:hAnsi="Century" w:cs="宋体"/>
      <w:kern w:val="0"/>
      <w:szCs w:val="21"/>
    </w:rPr>
  </w:style>
  <w:style w:type="paragraph" w:styleId="aa">
    <w:name w:val="annotation subject"/>
    <w:basedOn w:val="a5"/>
    <w:next w:val="a5"/>
    <w:link w:val="Char3"/>
    <w:uiPriority w:val="99"/>
    <w:semiHidden/>
    <w:rsid w:val="00D65ECC"/>
    <w:pPr>
      <w:jc w:val="left"/>
    </w:pPr>
    <w:rPr>
      <w:b/>
      <w:bCs/>
      <w:sz w:val="21"/>
      <w:szCs w:val="24"/>
    </w:rPr>
  </w:style>
  <w:style w:type="character" w:customStyle="1" w:styleId="Char3">
    <w:name w:val="批注主题 Char"/>
    <w:basedOn w:val="Char"/>
    <w:link w:val="aa"/>
    <w:uiPriority w:val="99"/>
    <w:semiHidden/>
    <w:locked/>
    <w:rsid w:val="00D65ECC"/>
    <w:rPr>
      <w:b/>
      <w:kern w:val="2"/>
      <w:sz w:val="24"/>
      <w:lang w:eastAsia="ja-JP"/>
    </w:rPr>
  </w:style>
  <w:style w:type="character" w:customStyle="1" w:styleId="Char10">
    <w:name w:val="批注文字 Char1"/>
    <w:uiPriority w:val="99"/>
    <w:semiHidden/>
    <w:rsid w:val="00D65ECC"/>
    <w:rPr>
      <w:rFonts w:eastAsia="宋体"/>
      <w:kern w:val="2"/>
      <w:sz w:val="24"/>
      <w:lang w:val="en-US" w:eastAsia="zh-CN"/>
    </w:rPr>
  </w:style>
  <w:style w:type="character" w:styleId="ab">
    <w:name w:val="Hyperlink"/>
    <w:basedOn w:val="a0"/>
    <w:uiPriority w:val="99"/>
    <w:rsid w:val="00D65ECC"/>
    <w:rPr>
      <w:rFonts w:cs="Times New Roman"/>
      <w:color w:val="0000FF"/>
      <w:u w:val="single"/>
    </w:rPr>
  </w:style>
  <w:style w:type="character" w:styleId="ac">
    <w:name w:val="FollowedHyperlink"/>
    <w:basedOn w:val="a0"/>
    <w:uiPriority w:val="99"/>
    <w:semiHidden/>
    <w:rsid w:val="00A957C1"/>
    <w:rPr>
      <w:rFonts w:cs="Times New Roman"/>
      <w:color w:val="800080"/>
      <w:u w:val="single"/>
    </w:rPr>
  </w:style>
  <w:style w:type="paragraph" w:styleId="HTML">
    <w:name w:val="HTML Preformatted"/>
    <w:basedOn w:val="a"/>
    <w:link w:val="HTMLChar"/>
    <w:uiPriority w:val="99"/>
    <w:rsid w:val="005F1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rPr>
  </w:style>
  <w:style w:type="character" w:customStyle="1" w:styleId="HTMLChar">
    <w:name w:val="HTML 预设格式 Char"/>
    <w:basedOn w:val="a0"/>
    <w:link w:val="HTML"/>
    <w:uiPriority w:val="99"/>
    <w:locked/>
    <w:rsid w:val="005F153B"/>
    <w:rPr>
      <w:rFonts w:ascii="MS Gothic" w:eastAsia="MS Gothic" w:hAnsi="MS Gothic"/>
      <w:sz w:val="24"/>
    </w:rPr>
  </w:style>
  <w:style w:type="paragraph" w:customStyle="1" w:styleId="CharChar1CharCharCharCharCharCharCharCharCharChar">
    <w:name w:val="Char Char1 Char Char Char Char Char Char Char Char Char Char"/>
    <w:basedOn w:val="a"/>
    <w:uiPriority w:val="99"/>
    <w:rsid w:val="00CA0732"/>
    <w:pPr>
      <w:spacing w:after="160" w:line="240" w:lineRule="exact"/>
    </w:pPr>
    <w:rPr>
      <w:szCs w:val="20"/>
    </w:rPr>
  </w:style>
  <w:style w:type="paragraph" w:styleId="ad">
    <w:name w:val="Plain Text"/>
    <w:basedOn w:val="a"/>
    <w:link w:val="Char4"/>
    <w:uiPriority w:val="99"/>
    <w:rsid w:val="00787B0D"/>
    <w:pPr>
      <w:widowControl/>
      <w:jc w:val="left"/>
    </w:pPr>
    <w:rPr>
      <w:rFonts w:ascii="MS Gothic" w:eastAsia="MS Gothic" w:hAnsi="MS Gothic"/>
      <w:kern w:val="0"/>
      <w:sz w:val="20"/>
      <w:szCs w:val="20"/>
    </w:rPr>
  </w:style>
  <w:style w:type="character" w:customStyle="1" w:styleId="Char4">
    <w:name w:val="纯文本 Char"/>
    <w:basedOn w:val="a0"/>
    <w:link w:val="ad"/>
    <w:uiPriority w:val="99"/>
    <w:locked/>
    <w:rsid w:val="00787B0D"/>
    <w:rPr>
      <w:rFonts w:ascii="MS Gothic" w:eastAsia="MS Gothic" w:hAnsi="MS Gothic" w:cs="Times New Roman"/>
    </w:rPr>
  </w:style>
  <w:style w:type="character" w:customStyle="1" w:styleId="texhtml">
    <w:name w:val="texhtml"/>
    <w:basedOn w:val="a0"/>
    <w:uiPriority w:val="99"/>
    <w:rsid w:val="00915034"/>
    <w:rPr>
      <w:rFonts w:cs="Times New Roman"/>
    </w:rPr>
  </w:style>
  <w:style w:type="character" w:styleId="ae">
    <w:name w:val="Emphasis"/>
    <w:basedOn w:val="a0"/>
    <w:uiPriority w:val="99"/>
    <w:qFormat/>
    <w:rsid w:val="0028461A"/>
    <w:rPr>
      <w:rFonts w:cs="Times New Roman"/>
      <w:b/>
    </w:rPr>
  </w:style>
  <w:style w:type="character" w:customStyle="1" w:styleId="apple-style-span">
    <w:name w:val="apple-style-span"/>
    <w:basedOn w:val="a0"/>
    <w:uiPriority w:val="99"/>
    <w:rsid w:val="0028461A"/>
    <w:rPr>
      <w:rFonts w:cs="Times New Roman"/>
    </w:rPr>
  </w:style>
  <w:style w:type="character" w:customStyle="1" w:styleId="highlight">
    <w:name w:val="highlight"/>
    <w:basedOn w:val="a0"/>
    <w:uiPriority w:val="99"/>
    <w:rsid w:val="0028461A"/>
    <w:rPr>
      <w:rFonts w:cs="Times New Roman"/>
    </w:rPr>
  </w:style>
  <w:style w:type="character" w:styleId="HTML0">
    <w:name w:val="HTML Cite"/>
    <w:basedOn w:val="a0"/>
    <w:uiPriority w:val="99"/>
    <w:semiHidden/>
    <w:rsid w:val="0028461A"/>
    <w:rPr>
      <w:rFonts w:cs="Times New Roman"/>
      <w:i/>
    </w:rPr>
  </w:style>
  <w:style w:type="character" w:customStyle="1" w:styleId="cit-auth">
    <w:name w:val="cit-auth"/>
    <w:basedOn w:val="a0"/>
    <w:uiPriority w:val="99"/>
    <w:rsid w:val="0028461A"/>
    <w:rPr>
      <w:rFonts w:cs="Times New Roman"/>
    </w:rPr>
  </w:style>
  <w:style w:type="character" w:customStyle="1" w:styleId="cit-article-title">
    <w:name w:val="cit-article-title"/>
    <w:basedOn w:val="a0"/>
    <w:uiPriority w:val="99"/>
    <w:rsid w:val="0028461A"/>
    <w:rPr>
      <w:rFonts w:cs="Times New Roman"/>
    </w:rPr>
  </w:style>
  <w:style w:type="character" w:customStyle="1" w:styleId="cit-comment">
    <w:name w:val="cit-comment"/>
    <w:basedOn w:val="a0"/>
    <w:uiPriority w:val="99"/>
    <w:rsid w:val="0028461A"/>
    <w:rPr>
      <w:rFonts w:cs="Times New Roman"/>
    </w:rPr>
  </w:style>
  <w:style w:type="paragraph" w:styleId="af">
    <w:name w:val="Revision"/>
    <w:hidden/>
    <w:uiPriority w:val="99"/>
    <w:semiHidden/>
    <w:rsid w:val="00B0166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74"/>
    <w:pPr>
      <w:widowControl w:val="0"/>
      <w:jc w:val="both"/>
    </w:pPr>
    <w:rPr>
      <w:szCs w:val="24"/>
    </w:rPr>
  </w:style>
  <w:style w:type="paragraph" w:styleId="1">
    <w:name w:val="heading 1"/>
    <w:basedOn w:val="a"/>
    <w:link w:val="1Char"/>
    <w:uiPriority w:val="99"/>
    <w:qFormat/>
    <w:rsid w:val="0028461A"/>
    <w:pPr>
      <w:widowControl/>
      <w:spacing w:before="100" w:beforeAutospacing="1" w:after="100" w:afterAutospacing="1"/>
      <w:jc w:val="left"/>
      <w:outlineLvl w:val="0"/>
    </w:pPr>
    <w:rPr>
      <w:rFonts w:ascii="MS PGothic" w:eastAsia="MS PGothic" w:hAnsi="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8461A"/>
    <w:rPr>
      <w:rFonts w:ascii="MS PGothic" w:eastAsia="MS PGothic" w:hAnsi="MS PGothic" w:cs="Times New Roman"/>
      <w:b/>
      <w:bCs/>
      <w:kern w:val="36"/>
      <w:sz w:val="48"/>
      <w:szCs w:val="48"/>
    </w:rPr>
  </w:style>
  <w:style w:type="paragraph" w:styleId="a3">
    <w:name w:val="Normal (Web)"/>
    <w:basedOn w:val="a"/>
    <w:uiPriority w:val="99"/>
    <w:rsid w:val="00BA1D81"/>
    <w:pPr>
      <w:widowControl/>
      <w:spacing w:before="100" w:beforeAutospacing="1" w:after="100" w:afterAutospacing="1"/>
      <w:jc w:val="left"/>
    </w:pPr>
    <w:rPr>
      <w:rFonts w:ascii="MS PGothic" w:eastAsia="MS PGothic" w:hAnsi="MS PGothic" w:cs="MS PGothic"/>
      <w:kern w:val="0"/>
      <w:sz w:val="24"/>
    </w:rPr>
  </w:style>
  <w:style w:type="character" w:styleId="a4">
    <w:name w:val="annotation reference"/>
    <w:basedOn w:val="a0"/>
    <w:uiPriority w:val="99"/>
    <w:semiHidden/>
    <w:rsid w:val="00BA1D81"/>
    <w:rPr>
      <w:rFonts w:cs="Times New Roman"/>
      <w:sz w:val="16"/>
    </w:rPr>
  </w:style>
  <w:style w:type="paragraph" w:styleId="a5">
    <w:name w:val="annotation text"/>
    <w:basedOn w:val="a"/>
    <w:link w:val="Char"/>
    <w:uiPriority w:val="99"/>
    <w:rsid w:val="00BA1D81"/>
    <w:rPr>
      <w:sz w:val="20"/>
      <w:szCs w:val="20"/>
      <w:lang w:eastAsia="ja-JP"/>
    </w:rPr>
  </w:style>
  <w:style w:type="character" w:customStyle="1" w:styleId="Char">
    <w:name w:val="批注文字 Char"/>
    <w:basedOn w:val="a0"/>
    <w:link w:val="a5"/>
    <w:uiPriority w:val="99"/>
    <w:semiHidden/>
    <w:locked/>
    <w:rsid w:val="00BA1D81"/>
    <w:rPr>
      <w:kern w:val="2"/>
      <w:sz w:val="20"/>
      <w:lang w:eastAsia="ja-JP"/>
    </w:rPr>
  </w:style>
  <w:style w:type="paragraph" w:styleId="a6">
    <w:name w:val="Balloon Text"/>
    <w:basedOn w:val="a"/>
    <w:link w:val="Char0"/>
    <w:uiPriority w:val="99"/>
    <w:semiHidden/>
    <w:rsid w:val="00BA1D81"/>
    <w:pPr>
      <w:jc w:val="left"/>
    </w:pPr>
    <w:rPr>
      <w:rFonts w:ascii="Tahoma" w:eastAsia="MS Gothic" w:hAnsi="Tahoma"/>
      <w:sz w:val="16"/>
      <w:szCs w:val="18"/>
    </w:rPr>
  </w:style>
  <w:style w:type="character" w:customStyle="1" w:styleId="Char0">
    <w:name w:val="批注框文本 Char"/>
    <w:basedOn w:val="a0"/>
    <w:link w:val="a6"/>
    <w:uiPriority w:val="99"/>
    <w:semiHidden/>
    <w:locked/>
    <w:rsid w:val="00BA1D81"/>
    <w:rPr>
      <w:rFonts w:ascii="Tahoma" w:eastAsia="MS Gothic" w:hAnsi="Tahoma"/>
      <w:kern w:val="2"/>
      <w:sz w:val="18"/>
    </w:rPr>
  </w:style>
  <w:style w:type="paragraph" w:styleId="a7">
    <w:name w:val="header"/>
    <w:basedOn w:val="a"/>
    <w:link w:val="Char1"/>
    <w:uiPriority w:val="99"/>
    <w:rsid w:val="00CC3F2A"/>
    <w:pPr>
      <w:tabs>
        <w:tab w:val="center" w:pos="4252"/>
        <w:tab w:val="right" w:pos="8504"/>
      </w:tabs>
      <w:snapToGrid w:val="0"/>
    </w:pPr>
    <w:rPr>
      <w:szCs w:val="20"/>
      <w:lang w:eastAsia="ja-JP"/>
    </w:rPr>
  </w:style>
  <w:style w:type="character" w:customStyle="1" w:styleId="Char1">
    <w:name w:val="页眉 Char"/>
    <w:basedOn w:val="a0"/>
    <w:link w:val="a7"/>
    <w:uiPriority w:val="99"/>
    <w:locked/>
    <w:rsid w:val="00CC3F2A"/>
    <w:rPr>
      <w:kern w:val="2"/>
      <w:sz w:val="21"/>
      <w:lang w:eastAsia="ja-JP"/>
    </w:rPr>
  </w:style>
  <w:style w:type="paragraph" w:styleId="a8">
    <w:name w:val="footer"/>
    <w:basedOn w:val="a"/>
    <w:link w:val="Char2"/>
    <w:uiPriority w:val="99"/>
    <w:rsid w:val="00CC3F2A"/>
    <w:pPr>
      <w:tabs>
        <w:tab w:val="center" w:pos="4252"/>
        <w:tab w:val="right" w:pos="8504"/>
      </w:tabs>
      <w:snapToGrid w:val="0"/>
    </w:pPr>
    <w:rPr>
      <w:szCs w:val="20"/>
      <w:lang w:eastAsia="ja-JP"/>
    </w:rPr>
  </w:style>
  <w:style w:type="character" w:customStyle="1" w:styleId="Char2">
    <w:name w:val="页脚 Char"/>
    <w:basedOn w:val="a0"/>
    <w:link w:val="a8"/>
    <w:uiPriority w:val="99"/>
    <w:locked/>
    <w:rsid w:val="00CC3F2A"/>
    <w:rPr>
      <w:kern w:val="2"/>
      <w:sz w:val="21"/>
      <w:lang w:eastAsia="ja-JP"/>
    </w:rPr>
  </w:style>
  <w:style w:type="character" w:customStyle="1" w:styleId="apple-converted-space">
    <w:name w:val="apple-converted-space"/>
    <w:uiPriority w:val="99"/>
    <w:rsid w:val="001244FE"/>
  </w:style>
  <w:style w:type="character" w:styleId="a9">
    <w:name w:val="Strong"/>
    <w:basedOn w:val="a0"/>
    <w:uiPriority w:val="99"/>
    <w:qFormat/>
    <w:rsid w:val="00D33C74"/>
    <w:rPr>
      <w:rFonts w:cs="Times New Roman"/>
      <w:b/>
    </w:rPr>
  </w:style>
  <w:style w:type="paragraph" w:customStyle="1" w:styleId="p0">
    <w:name w:val="p0"/>
    <w:basedOn w:val="a"/>
    <w:uiPriority w:val="99"/>
    <w:rsid w:val="00D65ECC"/>
    <w:pPr>
      <w:widowControl/>
      <w:spacing w:line="240" w:lineRule="atLeast"/>
      <w:jc w:val="left"/>
    </w:pPr>
    <w:rPr>
      <w:rFonts w:ascii="Century" w:hAnsi="Century" w:cs="宋体"/>
      <w:kern w:val="0"/>
      <w:szCs w:val="21"/>
    </w:rPr>
  </w:style>
  <w:style w:type="paragraph" w:styleId="aa">
    <w:name w:val="annotation subject"/>
    <w:basedOn w:val="a5"/>
    <w:next w:val="a5"/>
    <w:link w:val="Char3"/>
    <w:uiPriority w:val="99"/>
    <w:semiHidden/>
    <w:rsid w:val="00D65ECC"/>
    <w:pPr>
      <w:jc w:val="left"/>
    </w:pPr>
    <w:rPr>
      <w:b/>
      <w:bCs/>
      <w:sz w:val="21"/>
      <w:szCs w:val="24"/>
    </w:rPr>
  </w:style>
  <w:style w:type="character" w:customStyle="1" w:styleId="Char3">
    <w:name w:val="批注主题 Char"/>
    <w:basedOn w:val="Char"/>
    <w:link w:val="aa"/>
    <w:uiPriority w:val="99"/>
    <w:semiHidden/>
    <w:locked/>
    <w:rsid w:val="00D65ECC"/>
    <w:rPr>
      <w:b/>
      <w:kern w:val="2"/>
      <w:sz w:val="24"/>
      <w:lang w:eastAsia="ja-JP"/>
    </w:rPr>
  </w:style>
  <w:style w:type="character" w:customStyle="1" w:styleId="Char10">
    <w:name w:val="批注文字 Char1"/>
    <w:uiPriority w:val="99"/>
    <w:semiHidden/>
    <w:rsid w:val="00D65ECC"/>
    <w:rPr>
      <w:rFonts w:eastAsia="宋体"/>
      <w:kern w:val="2"/>
      <w:sz w:val="24"/>
      <w:lang w:val="en-US" w:eastAsia="zh-CN"/>
    </w:rPr>
  </w:style>
  <w:style w:type="character" w:styleId="ab">
    <w:name w:val="Hyperlink"/>
    <w:basedOn w:val="a0"/>
    <w:uiPriority w:val="99"/>
    <w:rsid w:val="00D65ECC"/>
    <w:rPr>
      <w:rFonts w:cs="Times New Roman"/>
      <w:color w:val="0000FF"/>
      <w:u w:val="single"/>
    </w:rPr>
  </w:style>
  <w:style w:type="character" w:styleId="ac">
    <w:name w:val="FollowedHyperlink"/>
    <w:basedOn w:val="a0"/>
    <w:uiPriority w:val="99"/>
    <w:semiHidden/>
    <w:rsid w:val="00A957C1"/>
    <w:rPr>
      <w:rFonts w:cs="Times New Roman"/>
      <w:color w:val="800080"/>
      <w:u w:val="single"/>
    </w:rPr>
  </w:style>
  <w:style w:type="paragraph" w:styleId="HTML">
    <w:name w:val="HTML Preformatted"/>
    <w:basedOn w:val="a"/>
    <w:link w:val="HTMLChar"/>
    <w:uiPriority w:val="99"/>
    <w:rsid w:val="005F1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rPr>
  </w:style>
  <w:style w:type="character" w:customStyle="1" w:styleId="HTMLChar">
    <w:name w:val="HTML 预设格式 Char"/>
    <w:basedOn w:val="a0"/>
    <w:link w:val="HTML"/>
    <w:uiPriority w:val="99"/>
    <w:locked/>
    <w:rsid w:val="005F153B"/>
    <w:rPr>
      <w:rFonts w:ascii="MS Gothic" w:eastAsia="MS Gothic" w:hAnsi="MS Gothic"/>
      <w:sz w:val="24"/>
    </w:rPr>
  </w:style>
  <w:style w:type="paragraph" w:customStyle="1" w:styleId="CharChar1CharCharCharCharCharCharCharCharCharChar">
    <w:name w:val="Char Char1 Char Char Char Char Char Char Char Char Char Char"/>
    <w:basedOn w:val="a"/>
    <w:uiPriority w:val="99"/>
    <w:rsid w:val="00CA0732"/>
    <w:pPr>
      <w:spacing w:after="160" w:line="240" w:lineRule="exact"/>
    </w:pPr>
    <w:rPr>
      <w:szCs w:val="20"/>
    </w:rPr>
  </w:style>
  <w:style w:type="paragraph" w:styleId="ad">
    <w:name w:val="Plain Text"/>
    <w:basedOn w:val="a"/>
    <w:link w:val="Char4"/>
    <w:uiPriority w:val="99"/>
    <w:rsid w:val="00787B0D"/>
    <w:pPr>
      <w:widowControl/>
      <w:jc w:val="left"/>
    </w:pPr>
    <w:rPr>
      <w:rFonts w:ascii="MS Gothic" w:eastAsia="MS Gothic" w:hAnsi="MS Gothic"/>
      <w:kern w:val="0"/>
      <w:sz w:val="20"/>
      <w:szCs w:val="20"/>
    </w:rPr>
  </w:style>
  <w:style w:type="character" w:customStyle="1" w:styleId="Char4">
    <w:name w:val="纯文本 Char"/>
    <w:basedOn w:val="a0"/>
    <w:link w:val="ad"/>
    <w:uiPriority w:val="99"/>
    <w:locked/>
    <w:rsid w:val="00787B0D"/>
    <w:rPr>
      <w:rFonts w:ascii="MS Gothic" w:eastAsia="MS Gothic" w:hAnsi="MS Gothic" w:cs="Times New Roman"/>
    </w:rPr>
  </w:style>
  <w:style w:type="character" w:customStyle="1" w:styleId="texhtml">
    <w:name w:val="texhtml"/>
    <w:basedOn w:val="a0"/>
    <w:uiPriority w:val="99"/>
    <w:rsid w:val="00915034"/>
    <w:rPr>
      <w:rFonts w:cs="Times New Roman"/>
    </w:rPr>
  </w:style>
  <w:style w:type="character" w:styleId="ae">
    <w:name w:val="Emphasis"/>
    <w:basedOn w:val="a0"/>
    <w:uiPriority w:val="99"/>
    <w:qFormat/>
    <w:rsid w:val="0028461A"/>
    <w:rPr>
      <w:rFonts w:cs="Times New Roman"/>
      <w:b/>
    </w:rPr>
  </w:style>
  <w:style w:type="character" w:customStyle="1" w:styleId="apple-style-span">
    <w:name w:val="apple-style-span"/>
    <w:basedOn w:val="a0"/>
    <w:uiPriority w:val="99"/>
    <w:rsid w:val="0028461A"/>
    <w:rPr>
      <w:rFonts w:cs="Times New Roman"/>
    </w:rPr>
  </w:style>
  <w:style w:type="character" w:customStyle="1" w:styleId="highlight">
    <w:name w:val="highlight"/>
    <w:basedOn w:val="a0"/>
    <w:uiPriority w:val="99"/>
    <w:rsid w:val="0028461A"/>
    <w:rPr>
      <w:rFonts w:cs="Times New Roman"/>
    </w:rPr>
  </w:style>
  <w:style w:type="character" w:styleId="HTML0">
    <w:name w:val="HTML Cite"/>
    <w:basedOn w:val="a0"/>
    <w:uiPriority w:val="99"/>
    <w:semiHidden/>
    <w:rsid w:val="0028461A"/>
    <w:rPr>
      <w:rFonts w:cs="Times New Roman"/>
      <w:i/>
    </w:rPr>
  </w:style>
  <w:style w:type="character" w:customStyle="1" w:styleId="cit-auth">
    <w:name w:val="cit-auth"/>
    <w:basedOn w:val="a0"/>
    <w:uiPriority w:val="99"/>
    <w:rsid w:val="0028461A"/>
    <w:rPr>
      <w:rFonts w:cs="Times New Roman"/>
    </w:rPr>
  </w:style>
  <w:style w:type="character" w:customStyle="1" w:styleId="cit-article-title">
    <w:name w:val="cit-article-title"/>
    <w:basedOn w:val="a0"/>
    <w:uiPriority w:val="99"/>
    <w:rsid w:val="0028461A"/>
    <w:rPr>
      <w:rFonts w:cs="Times New Roman"/>
    </w:rPr>
  </w:style>
  <w:style w:type="character" w:customStyle="1" w:styleId="cit-comment">
    <w:name w:val="cit-comment"/>
    <w:basedOn w:val="a0"/>
    <w:uiPriority w:val="99"/>
    <w:rsid w:val="0028461A"/>
    <w:rPr>
      <w:rFonts w:cs="Times New Roman"/>
    </w:rPr>
  </w:style>
  <w:style w:type="paragraph" w:styleId="af">
    <w:name w:val="Revision"/>
    <w:hidden/>
    <w:uiPriority w:val="99"/>
    <w:semiHidden/>
    <w:rsid w:val="00B0166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8253">
      <w:marLeft w:val="0"/>
      <w:marRight w:val="0"/>
      <w:marTop w:val="0"/>
      <w:marBottom w:val="0"/>
      <w:divBdr>
        <w:top w:val="none" w:sz="0" w:space="0" w:color="auto"/>
        <w:left w:val="none" w:sz="0" w:space="0" w:color="auto"/>
        <w:bottom w:val="none" w:sz="0" w:space="0" w:color="auto"/>
        <w:right w:val="none" w:sz="0" w:space="0" w:color="auto"/>
      </w:divBdr>
    </w:div>
    <w:div w:id="1248228257">
      <w:marLeft w:val="0"/>
      <w:marRight w:val="0"/>
      <w:marTop w:val="0"/>
      <w:marBottom w:val="0"/>
      <w:divBdr>
        <w:top w:val="none" w:sz="0" w:space="0" w:color="auto"/>
        <w:left w:val="none" w:sz="0" w:space="0" w:color="auto"/>
        <w:bottom w:val="none" w:sz="0" w:space="0" w:color="auto"/>
        <w:right w:val="none" w:sz="0" w:space="0" w:color="auto"/>
      </w:divBdr>
    </w:div>
    <w:div w:id="1248228258">
      <w:marLeft w:val="0"/>
      <w:marRight w:val="0"/>
      <w:marTop w:val="0"/>
      <w:marBottom w:val="0"/>
      <w:divBdr>
        <w:top w:val="none" w:sz="0" w:space="0" w:color="auto"/>
        <w:left w:val="none" w:sz="0" w:space="0" w:color="auto"/>
        <w:bottom w:val="none" w:sz="0" w:space="0" w:color="auto"/>
        <w:right w:val="none" w:sz="0" w:space="0" w:color="auto"/>
      </w:divBdr>
    </w:div>
    <w:div w:id="1248228259">
      <w:marLeft w:val="0"/>
      <w:marRight w:val="0"/>
      <w:marTop w:val="0"/>
      <w:marBottom w:val="0"/>
      <w:divBdr>
        <w:top w:val="none" w:sz="0" w:space="0" w:color="auto"/>
        <w:left w:val="none" w:sz="0" w:space="0" w:color="auto"/>
        <w:bottom w:val="none" w:sz="0" w:space="0" w:color="auto"/>
        <w:right w:val="none" w:sz="0" w:space="0" w:color="auto"/>
      </w:divBdr>
    </w:div>
    <w:div w:id="1248228266">
      <w:marLeft w:val="0"/>
      <w:marRight w:val="0"/>
      <w:marTop w:val="0"/>
      <w:marBottom w:val="0"/>
      <w:divBdr>
        <w:top w:val="none" w:sz="0" w:space="0" w:color="auto"/>
        <w:left w:val="none" w:sz="0" w:space="0" w:color="auto"/>
        <w:bottom w:val="none" w:sz="0" w:space="0" w:color="auto"/>
        <w:right w:val="none" w:sz="0" w:space="0" w:color="auto"/>
      </w:divBdr>
    </w:div>
    <w:div w:id="1248228269">
      <w:marLeft w:val="0"/>
      <w:marRight w:val="0"/>
      <w:marTop w:val="0"/>
      <w:marBottom w:val="0"/>
      <w:divBdr>
        <w:top w:val="none" w:sz="0" w:space="0" w:color="auto"/>
        <w:left w:val="none" w:sz="0" w:space="0" w:color="auto"/>
        <w:bottom w:val="none" w:sz="0" w:space="0" w:color="auto"/>
        <w:right w:val="none" w:sz="0" w:space="0" w:color="auto"/>
      </w:divBdr>
      <w:divsChild>
        <w:div w:id="1248228267">
          <w:marLeft w:val="0"/>
          <w:marRight w:val="0"/>
          <w:marTop w:val="0"/>
          <w:marBottom w:val="0"/>
          <w:divBdr>
            <w:top w:val="none" w:sz="0" w:space="0" w:color="auto"/>
            <w:left w:val="none" w:sz="0" w:space="0" w:color="auto"/>
            <w:bottom w:val="none" w:sz="0" w:space="0" w:color="auto"/>
            <w:right w:val="none" w:sz="0" w:space="0" w:color="auto"/>
          </w:divBdr>
          <w:divsChild>
            <w:div w:id="1248228254">
              <w:marLeft w:val="0"/>
              <w:marRight w:val="0"/>
              <w:marTop w:val="0"/>
              <w:marBottom w:val="0"/>
              <w:divBdr>
                <w:top w:val="none" w:sz="0" w:space="0" w:color="auto"/>
                <w:left w:val="none" w:sz="0" w:space="0" w:color="auto"/>
                <w:bottom w:val="none" w:sz="0" w:space="0" w:color="auto"/>
                <w:right w:val="none" w:sz="0" w:space="0" w:color="auto"/>
              </w:divBdr>
            </w:div>
            <w:div w:id="1248228255">
              <w:marLeft w:val="0"/>
              <w:marRight w:val="0"/>
              <w:marTop w:val="0"/>
              <w:marBottom w:val="0"/>
              <w:divBdr>
                <w:top w:val="none" w:sz="0" w:space="0" w:color="auto"/>
                <w:left w:val="none" w:sz="0" w:space="0" w:color="auto"/>
                <w:bottom w:val="none" w:sz="0" w:space="0" w:color="auto"/>
                <w:right w:val="none" w:sz="0" w:space="0" w:color="auto"/>
              </w:divBdr>
            </w:div>
            <w:div w:id="1248228256">
              <w:marLeft w:val="0"/>
              <w:marRight w:val="0"/>
              <w:marTop w:val="0"/>
              <w:marBottom w:val="0"/>
              <w:divBdr>
                <w:top w:val="none" w:sz="0" w:space="0" w:color="auto"/>
                <w:left w:val="none" w:sz="0" w:space="0" w:color="auto"/>
                <w:bottom w:val="none" w:sz="0" w:space="0" w:color="auto"/>
                <w:right w:val="none" w:sz="0" w:space="0" w:color="auto"/>
              </w:divBdr>
            </w:div>
            <w:div w:id="1248228260">
              <w:marLeft w:val="0"/>
              <w:marRight w:val="0"/>
              <w:marTop w:val="0"/>
              <w:marBottom w:val="0"/>
              <w:divBdr>
                <w:top w:val="none" w:sz="0" w:space="0" w:color="auto"/>
                <w:left w:val="none" w:sz="0" w:space="0" w:color="auto"/>
                <w:bottom w:val="none" w:sz="0" w:space="0" w:color="auto"/>
                <w:right w:val="none" w:sz="0" w:space="0" w:color="auto"/>
              </w:divBdr>
            </w:div>
            <w:div w:id="1248228261">
              <w:marLeft w:val="0"/>
              <w:marRight w:val="0"/>
              <w:marTop w:val="0"/>
              <w:marBottom w:val="0"/>
              <w:divBdr>
                <w:top w:val="none" w:sz="0" w:space="0" w:color="auto"/>
                <w:left w:val="none" w:sz="0" w:space="0" w:color="auto"/>
                <w:bottom w:val="none" w:sz="0" w:space="0" w:color="auto"/>
                <w:right w:val="none" w:sz="0" w:space="0" w:color="auto"/>
              </w:divBdr>
            </w:div>
            <w:div w:id="1248228262">
              <w:marLeft w:val="0"/>
              <w:marRight w:val="0"/>
              <w:marTop w:val="0"/>
              <w:marBottom w:val="0"/>
              <w:divBdr>
                <w:top w:val="none" w:sz="0" w:space="0" w:color="auto"/>
                <w:left w:val="none" w:sz="0" w:space="0" w:color="auto"/>
                <w:bottom w:val="none" w:sz="0" w:space="0" w:color="auto"/>
                <w:right w:val="none" w:sz="0" w:space="0" w:color="auto"/>
              </w:divBdr>
            </w:div>
            <w:div w:id="1248228263">
              <w:marLeft w:val="0"/>
              <w:marRight w:val="0"/>
              <w:marTop w:val="0"/>
              <w:marBottom w:val="0"/>
              <w:divBdr>
                <w:top w:val="none" w:sz="0" w:space="0" w:color="auto"/>
                <w:left w:val="none" w:sz="0" w:space="0" w:color="auto"/>
                <w:bottom w:val="none" w:sz="0" w:space="0" w:color="auto"/>
                <w:right w:val="none" w:sz="0" w:space="0" w:color="auto"/>
              </w:divBdr>
            </w:div>
            <w:div w:id="1248228264">
              <w:marLeft w:val="0"/>
              <w:marRight w:val="0"/>
              <w:marTop w:val="0"/>
              <w:marBottom w:val="0"/>
              <w:divBdr>
                <w:top w:val="none" w:sz="0" w:space="0" w:color="auto"/>
                <w:left w:val="none" w:sz="0" w:space="0" w:color="auto"/>
                <w:bottom w:val="none" w:sz="0" w:space="0" w:color="auto"/>
                <w:right w:val="none" w:sz="0" w:space="0" w:color="auto"/>
              </w:divBdr>
            </w:div>
            <w:div w:id="1248228265">
              <w:marLeft w:val="0"/>
              <w:marRight w:val="0"/>
              <w:marTop w:val="0"/>
              <w:marBottom w:val="0"/>
              <w:divBdr>
                <w:top w:val="none" w:sz="0" w:space="0" w:color="auto"/>
                <w:left w:val="none" w:sz="0" w:space="0" w:color="auto"/>
                <w:bottom w:val="none" w:sz="0" w:space="0" w:color="auto"/>
                <w:right w:val="none" w:sz="0" w:space="0" w:color="auto"/>
              </w:divBdr>
            </w:div>
            <w:div w:id="1248228268">
              <w:marLeft w:val="0"/>
              <w:marRight w:val="0"/>
              <w:marTop w:val="0"/>
              <w:marBottom w:val="0"/>
              <w:divBdr>
                <w:top w:val="none" w:sz="0" w:space="0" w:color="auto"/>
                <w:left w:val="none" w:sz="0" w:space="0" w:color="auto"/>
                <w:bottom w:val="none" w:sz="0" w:space="0" w:color="auto"/>
                <w:right w:val="none" w:sz="0" w:space="0" w:color="auto"/>
              </w:divBdr>
            </w:div>
            <w:div w:id="1248228271">
              <w:marLeft w:val="0"/>
              <w:marRight w:val="0"/>
              <w:marTop w:val="0"/>
              <w:marBottom w:val="0"/>
              <w:divBdr>
                <w:top w:val="none" w:sz="0" w:space="0" w:color="auto"/>
                <w:left w:val="none" w:sz="0" w:space="0" w:color="auto"/>
                <w:bottom w:val="none" w:sz="0" w:space="0" w:color="auto"/>
                <w:right w:val="none" w:sz="0" w:space="0" w:color="auto"/>
              </w:divBdr>
            </w:div>
            <w:div w:id="1248228272">
              <w:marLeft w:val="0"/>
              <w:marRight w:val="0"/>
              <w:marTop w:val="0"/>
              <w:marBottom w:val="0"/>
              <w:divBdr>
                <w:top w:val="none" w:sz="0" w:space="0" w:color="auto"/>
                <w:left w:val="none" w:sz="0" w:space="0" w:color="auto"/>
                <w:bottom w:val="none" w:sz="0" w:space="0" w:color="auto"/>
                <w:right w:val="none" w:sz="0" w:space="0" w:color="auto"/>
              </w:divBdr>
            </w:div>
            <w:div w:id="1248228274">
              <w:marLeft w:val="0"/>
              <w:marRight w:val="0"/>
              <w:marTop w:val="0"/>
              <w:marBottom w:val="0"/>
              <w:divBdr>
                <w:top w:val="none" w:sz="0" w:space="0" w:color="auto"/>
                <w:left w:val="none" w:sz="0" w:space="0" w:color="auto"/>
                <w:bottom w:val="none" w:sz="0" w:space="0" w:color="auto"/>
                <w:right w:val="none" w:sz="0" w:space="0" w:color="auto"/>
              </w:divBdr>
            </w:div>
            <w:div w:id="1248228306">
              <w:marLeft w:val="0"/>
              <w:marRight w:val="0"/>
              <w:marTop w:val="0"/>
              <w:marBottom w:val="0"/>
              <w:divBdr>
                <w:top w:val="none" w:sz="0" w:space="0" w:color="auto"/>
                <w:left w:val="none" w:sz="0" w:space="0" w:color="auto"/>
                <w:bottom w:val="none" w:sz="0" w:space="0" w:color="auto"/>
                <w:right w:val="none" w:sz="0" w:space="0" w:color="auto"/>
              </w:divBdr>
            </w:div>
            <w:div w:id="1248228307">
              <w:marLeft w:val="0"/>
              <w:marRight w:val="0"/>
              <w:marTop w:val="0"/>
              <w:marBottom w:val="0"/>
              <w:divBdr>
                <w:top w:val="none" w:sz="0" w:space="0" w:color="auto"/>
                <w:left w:val="none" w:sz="0" w:space="0" w:color="auto"/>
                <w:bottom w:val="none" w:sz="0" w:space="0" w:color="auto"/>
                <w:right w:val="none" w:sz="0" w:space="0" w:color="auto"/>
              </w:divBdr>
            </w:div>
            <w:div w:id="1248228308">
              <w:marLeft w:val="0"/>
              <w:marRight w:val="0"/>
              <w:marTop w:val="0"/>
              <w:marBottom w:val="0"/>
              <w:divBdr>
                <w:top w:val="none" w:sz="0" w:space="0" w:color="auto"/>
                <w:left w:val="none" w:sz="0" w:space="0" w:color="auto"/>
                <w:bottom w:val="none" w:sz="0" w:space="0" w:color="auto"/>
                <w:right w:val="none" w:sz="0" w:space="0" w:color="auto"/>
              </w:divBdr>
            </w:div>
            <w:div w:id="1248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270">
      <w:marLeft w:val="0"/>
      <w:marRight w:val="0"/>
      <w:marTop w:val="0"/>
      <w:marBottom w:val="0"/>
      <w:divBdr>
        <w:top w:val="none" w:sz="0" w:space="0" w:color="auto"/>
        <w:left w:val="none" w:sz="0" w:space="0" w:color="auto"/>
        <w:bottom w:val="none" w:sz="0" w:space="0" w:color="auto"/>
        <w:right w:val="none" w:sz="0" w:space="0" w:color="auto"/>
      </w:divBdr>
    </w:div>
    <w:div w:id="1248228273">
      <w:marLeft w:val="0"/>
      <w:marRight w:val="0"/>
      <w:marTop w:val="0"/>
      <w:marBottom w:val="0"/>
      <w:divBdr>
        <w:top w:val="none" w:sz="0" w:space="0" w:color="auto"/>
        <w:left w:val="none" w:sz="0" w:space="0" w:color="auto"/>
        <w:bottom w:val="none" w:sz="0" w:space="0" w:color="auto"/>
        <w:right w:val="none" w:sz="0" w:space="0" w:color="auto"/>
      </w:divBdr>
    </w:div>
    <w:div w:id="1248228275">
      <w:marLeft w:val="0"/>
      <w:marRight w:val="0"/>
      <w:marTop w:val="0"/>
      <w:marBottom w:val="0"/>
      <w:divBdr>
        <w:top w:val="none" w:sz="0" w:space="0" w:color="auto"/>
        <w:left w:val="none" w:sz="0" w:space="0" w:color="auto"/>
        <w:bottom w:val="none" w:sz="0" w:space="0" w:color="auto"/>
        <w:right w:val="none" w:sz="0" w:space="0" w:color="auto"/>
      </w:divBdr>
    </w:div>
    <w:div w:id="1248228276">
      <w:marLeft w:val="0"/>
      <w:marRight w:val="0"/>
      <w:marTop w:val="0"/>
      <w:marBottom w:val="0"/>
      <w:divBdr>
        <w:top w:val="none" w:sz="0" w:space="0" w:color="auto"/>
        <w:left w:val="none" w:sz="0" w:space="0" w:color="auto"/>
        <w:bottom w:val="none" w:sz="0" w:space="0" w:color="auto"/>
        <w:right w:val="none" w:sz="0" w:space="0" w:color="auto"/>
      </w:divBdr>
    </w:div>
    <w:div w:id="1248228277">
      <w:marLeft w:val="0"/>
      <w:marRight w:val="0"/>
      <w:marTop w:val="0"/>
      <w:marBottom w:val="0"/>
      <w:divBdr>
        <w:top w:val="none" w:sz="0" w:space="0" w:color="auto"/>
        <w:left w:val="none" w:sz="0" w:space="0" w:color="auto"/>
        <w:bottom w:val="none" w:sz="0" w:space="0" w:color="auto"/>
        <w:right w:val="none" w:sz="0" w:space="0" w:color="auto"/>
      </w:divBdr>
    </w:div>
    <w:div w:id="1248228278">
      <w:marLeft w:val="0"/>
      <w:marRight w:val="0"/>
      <w:marTop w:val="0"/>
      <w:marBottom w:val="0"/>
      <w:divBdr>
        <w:top w:val="none" w:sz="0" w:space="0" w:color="auto"/>
        <w:left w:val="none" w:sz="0" w:space="0" w:color="auto"/>
        <w:bottom w:val="none" w:sz="0" w:space="0" w:color="auto"/>
        <w:right w:val="none" w:sz="0" w:space="0" w:color="auto"/>
      </w:divBdr>
    </w:div>
    <w:div w:id="1248228279">
      <w:marLeft w:val="0"/>
      <w:marRight w:val="0"/>
      <w:marTop w:val="0"/>
      <w:marBottom w:val="0"/>
      <w:divBdr>
        <w:top w:val="none" w:sz="0" w:space="0" w:color="auto"/>
        <w:left w:val="none" w:sz="0" w:space="0" w:color="auto"/>
        <w:bottom w:val="none" w:sz="0" w:space="0" w:color="auto"/>
        <w:right w:val="none" w:sz="0" w:space="0" w:color="auto"/>
      </w:divBdr>
    </w:div>
    <w:div w:id="1248228280">
      <w:marLeft w:val="0"/>
      <w:marRight w:val="0"/>
      <w:marTop w:val="0"/>
      <w:marBottom w:val="0"/>
      <w:divBdr>
        <w:top w:val="none" w:sz="0" w:space="0" w:color="auto"/>
        <w:left w:val="none" w:sz="0" w:space="0" w:color="auto"/>
        <w:bottom w:val="none" w:sz="0" w:space="0" w:color="auto"/>
        <w:right w:val="none" w:sz="0" w:space="0" w:color="auto"/>
      </w:divBdr>
    </w:div>
    <w:div w:id="1248228281">
      <w:marLeft w:val="0"/>
      <w:marRight w:val="0"/>
      <w:marTop w:val="0"/>
      <w:marBottom w:val="0"/>
      <w:divBdr>
        <w:top w:val="none" w:sz="0" w:space="0" w:color="auto"/>
        <w:left w:val="none" w:sz="0" w:space="0" w:color="auto"/>
        <w:bottom w:val="none" w:sz="0" w:space="0" w:color="auto"/>
        <w:right w:val="none" w:sz="0" w:space="0" w:color="auto"/>
      </w:divBdr>
    </w:div>
    <w:div w:id="1248228282">
      <w:marLeft w:val="0"/>
      <w:marRight w:val="0"/>
      <w:marTop w:val="0"/>
      <w:marBottom w:val="0"/>
      <w:divBdr>
        <w:top w:val="none" w:sz="0" w:space="0" w:color="auto"/>
        <w:left w:val="none" w:sz="0" w:space="0" w:color="auto"/>
        <w:bottom w:val="none" w:sz="0" w:space="0" w:color="auto"/>
        <w:right w:val="none" w:sz="0" w:space="0" w:color="auto"/>
      </w:divBdr>
    </w:div>
    <w:div w:id="1248228283">
      <w:marLeft w:val="0"/>
      <w:marRight w:val="0"/>
      <w:marTop w:val="0"/>
      <w:marBottom w:val="0"/>
      <w:divBdr>
        <w:top w:val="none" w:sz="0" w:space="0" w:color="auto"/>
        <w:left w:val="none" w:sz="0" w:space="0" w:color="auto"/>
        <w:bottom w:val="none" w:sz="0" w:space="0" w:color="auto"/>
        <w:right w:val="none" w:sz="0" w:space="0" w:color="auto"/>
      </w:divBdr>
    </w:div>
    <w:div w:id="1248228284">
      <w:marLeft w:val="0"/>
      <w:marRight w:val="0"/>
      <w:marTop w:val="0"/>
      <w:marBottom w:val="0"/>
      <w:divBdr>
        <w:top w:val="none" w:sz="0" w:space="0" w:color="auto"/>
        <w:left w:val="none" w:sz="0" w:space="0" w:color="auto"/>
        <w:bottom w:val="none" w:sz="0" w:space="0" w:color="auto"/>
        <w:right w:val="none" w:sz="0" w:space="0" w:color="auto"/>
      </w:divBdr>
    </w:div>
    <w:div w:id="1248228285">
      <w:marLeft w:val="0"/>
      <w:marRight w:val="0"/>
      <w:marTop w:val="0"/>
      <w:marBottom w:val="0"/>
      <w:divBdr>
        <w:top w:val="none" w:sz="0" w:space="0" w:color="auto"/>
        <w:left w:val="none" w:sz="0" w:space="0" w:color="auto"/>
        <w:bottom w:val="none" w:sz="0" w:space="0" w:color="auto"/>
        <w:right w:val="none" w:sz="0" w:space="0" w:color="auto"/>
      </w:divBdr>
    </w:div>
    <w:div w:id="1248228286">
      <w:marLeft w:val="0"/>
      <w:marRight w:val="0"/>
      <w:marTop w:val="0"/>
      <w:marBottom w:val="0"/>
      <w:divBdr>
        <w:top w:val="none" w:sz="0" w:space="0" w:color="auto"/>
        <w:left w:val="none" w:sz="0" w:space="0" w:color="auto"/>
        <w:bottom w:val="none" w:sz="0" w:space="0" w:color="auto"/>
        <w:right w:val="none" w:sz="0" w:space="0" w:color="auto"/>
      </w:divBdr>
    </w:div>
    <w:div w:id="1248228287">
      <w:marLeft w:val="0"/>
      <w:marRight w:val="0"/>
      <w:marTop w:val="0"/>
      <w:marBottom w:val="0"/>
      <w:divBdr>
        <w:top w:val="none" w:sz="0" w:space="0" w:color="auto"/>
        <w:left w:val="none" w:sz="0" w:space="0" w:color="auto"/>
        <w:bottom w:val="none" w:sz="0" w:space="0" w:color="auto"/>
        <w:right w:val="none" w:sz="0" w:space="0" w:color="auto"/>
      </w:divBdr>
    </w:div>
    <w:div w:id="1248228288">
      <w:marLeft w:val="0"/>
      <w:marRight w:val="0"/>
      <w:marTop w:val="0"/>
      <w:marBottom w:val="0"/>
      <w:divBdr>
        <w:top w:val="none" w:sz="0" w:space="0" w:color="auto"/>
        <w:left w:val="none" w:sz="0" w:space="0" w:color="auto"/>
        <w:bottom w:val="none" w:sz="0" w:space="0" w:color="auto"/>
        <w:right w:val="none" w:sz="0" w:space="0" w:color="auto"/>
      </w:divBdr>
    </w:div>
    <w:div w:id="1248228289">
      <w:marLeft w:val="0"/>
      <w:marRight w:val="0"/>
      <w:marTop w:val="0"/>
      <w:marBottom w:val="0"/>
      <w:divBdr>
        <w:top w:val="none" w:sz="0" w:space="0" w:color="auto"/>
        <w:left w:val="none" w:sz="0" w:space="0" w:color="auto"/>
        <w:bottom w:val="none" w:sz="0" w:space="0" w:color="auto"/>
        <w:right w:val="none" w:sz="0" w:space="0" w:color="auto"/>
      </w:divBdr>
    </w:div>
    <w:div w:id="1248228290">
      <w:marLeft w:val="0"/>
      <w:marRight w:val="0"/>
      <w:marTop w:val="0"/>
      <w:marBottom w:val="0"/>
      <w:divBdr>
        <w:top w:val="none" w:sz="0" w:space="0" w:color="auto"/>
        <w:left w:val="none" w:sz="0" w:space="0" w:color="auto"/>
        <w:bottom w:val="none" w:sz="0" w:space="0" w:color="auto"/>
        <w:right w:val="none" w:sz="0" w:space="0" w:color="auto"/>
      </w:divBdr>
    </w:div>
    <w:div w:id="1248228291">
      <w:marLeft w:val="0"/>
      <w:marRight w:val="0"/>
      <w:marTop w:val="0"/>
      <w:marBottom w:val="0"/>
      <w:divBdr>
        <w:top w:val="none" w:sz="0" w:space="0" w:color="auto"/>
        <w:left w:val="none" w:sz="0" w:space="0" w:color="auto"/>
        <w:bottom w:val="none" w:sz="0" w:space="0" w:color="auto"/>
        <w:right w:val="none" w:sz="0" w:space="0" w:color="auto"/>
      </w:divBdr>
    </w:div>
    <w:div w:id="1248228292">
      <w:marLeft w:val="0"/>
      <w:marRight w:val="0"/>
      <w:marTop w:val="0"/>
      <w:marBottom w:val="0"/>
      <w:divBdr>
        <w:top w:val="none" w:sz="0" w:space="0" w:color="auto"/>
        <w:left w:val="none" w:sz="0" w:space="0" w:color="auto"/>
        <w:bottom w:val="none" w:sz="0" w:space="0" w:color="auto"/>
        <w:right w:val="none" w:sz="0" w:space="0" w:color="auto"/>
      </w:divBdr>
    </w:div>
    <w:div w:id="1248228293">
      <w:marLeft w:val="0"/>
      <w:marRight w:val="0"/>
      <w:marTop w:val="0"/>
      <w:marBottom w:val="0"/>
      <w:divBdr>
        <w:top w:val="none" w:sz="0" w:space="0" w:color="auto"/>
        <w:left w:val="none" w:sz="0" w:space="0" w:color="auto"/>
        <w:bottom w:val="none" w:sz="0" w:space="0" w:color="auto"/>
        <w:right w:val="none" w:sz="0" w:space="0" w:color="auto"/>
      </w:divBdr>
    </w:div>
    <w:div w:id="1248228294">
      <w:marLeft w:val="0"/>
      <w:marRight w:val="0"/>
      <w:marTop w:val="0"/>
      <w:marBottom w:val="0"/>
      <w:divBdr>
        <w:top w:val="none" w:sz="0" w:space="0" w:color="auto"/>
        <w:left w:val="none" w:sz="0" w:space="0" w:color="auto"/>
        <w:bottom w:val="none" w:sz="0" w:space="0" w:color="auto"/>
        <w:right w:val="none" w:sz="0" w:space="0" w:color="auto"/>
      </w:divBdr>
    </w:div>
    <w:div w:id="1248228295">
      <w:marLeft w:val="0"/>
      <w:marRight w:val="0"/>
      <w:marTop w:val="0"/>
      <w:marBottom w:val="0"/>
      <w:divBdr>
        <w:top w:val="none" w:sz="0" w:space="0" w:color="auto"/>
        <w:left w:val="none" w:sz="0" w:space="0" w:color="auto"/>
        <w:bottom w:val="none" w:sz="0" w:space="0" w:color="auto"/>
        <w:right w:val="none" w:sz="0" w:space="0" w:color="auto"/>
      </w:divBdr>
    </w:div>
    <w:div w:id="1248228296">
      <w:marLeft w:val="0"/>
      <w:marRight w:val="0"/>
      <w:marTop w:val="0"/>
      <w:marBottom w:val="0"/>
      <w:divBdr>
        <w:top w:val="none" w:sz="0" w:space="0" w:color="auto"/>
        <w:left w:val="none" w:sz="0" w:space="0" w:color="auto"/>
        <w:bottom w:val="none" w:sz="0" w:space="0" w:color="auto"/>
        <w:right w:val="none" w:sz="0" w:space="0" w:color="auto"/>
      </w:divBdr>
    </w:div>
    <w:div w:id="1248228297">
      <w:marLeft w:val="0"/>
      <w:marRight w:val="0"/>
      <w:marTop w:val="0"/>
      <w:marBottom w:val="0"/>
      <w:divBdr>
        <w:top w:val="none" w:sz="0" w:space="0" w:color="auto"/>
        <w:left w:val="none" w:sz="0" w:space="0" w:color="auto"/>
        <w:bottom w:val="none" w:sz="0" w:space="0" w:color="auto"/>
        <w:right w:val="none" w:sz="0" w:space="0" w:color="auto"/>
      </w:divBdr>
    </w:div>
    <w:div w:id="1248228298">
      <w:marLeft w:val="0"/>
      <w:marRight w:val="0"/>
      <w:marTop w:val="0"/>
      <w:marBottom w:val="0"/>
      <w:divBdr>
        <w:top w:val="none" w:sz="0" w:space="0" w:color="auto"/>
        <w:left w:val="none" w:sz="0" w:space="0" w:color="auto"/>
        <w:bottom w:val="none" w:sz="0" w:space="0" w:color="auto"/>
        <w:right w:val="none" w:sz="0" w:space="0" w:color="auto"/>
      </w:divBdr>
    </w:div>
    <w:div w:id="1248228299">
      <w:marLeft w:val="0"/>
      <w:marRight w:val="0"/>
      <w:marTop w:val="0"/>
      <w:marBottom w:val="0"/>
      <w:divBdr>
        <w:top w:val="none" w:sz="0" w:space="0" w:color="auto"/>
        <w:left w:val="none" w:sz="0" w:space="0" w:color="auto"/>
        <w:bottom w:val="none" w:sz="0" w:space="0" w:color="auto"/>
        <w:right w:val="none" w:sz="0" w:space="0" w:color="auto"/>
      </w:divBdr>
    </w:div>
    <w:div w:id="1248228300">
      <w:marLeft w:val="0"/>
      <w:marRight w:val="0"/>
      <w:marTop w:val="0"/>
      <w:marBottom w:val="0"/>
      <w:divBdr>
        <w:top w:val="none" w:sz="0" w:space="0" w:color="auto"/>
        <w:left w:val="none" w:sz="0" w:space="0" w:color="auto"/>
        <w:bottom w:val="none" w:sz="0" w:space="0" w:color="auto"/>
        <w:right w:val="none" w:sz="0" w:space="0" w:color="auto"/>
      </w:divBdr>
    </w:div>
    <w:div w:id="1248228301">
      <w:marLeft w:val="0"/>
      <w:marRight w:val="0"/>
      <w:marTop w:val="0"/>
      <w:marBottom w:val="0"/>
      <w:divBdr>
        <w:top w:val="none" w:sz="0" w:space="0" w:color="auto"/>
        <w:left w:val="none" w:sz="0" w:space="0" w:color="auto"/>
        <w:bottom w:val="none" w:sz="0" w:space="0" w:color="auto"/>
        <w:right w:val="none" w:sz="0" w:space="0" w:color="auto"/>
      </w:divBdr>
    </w:div>
    <w:div w:id="1248228302">
      <w:marLeft w:val="0"/>
      <w:marRight w:val="0"/>
      <w:marTop w:val="0"/>
      <w:marBottom w:val="0"/>
      <w:divBdr>
        <w:top w:val="none" w:sz="0" w:space="0" w:color="auto"/>
        <w:left w:val="none" w:sz="0" w:space="0" w:color="auto"/>
        <w:bottom w:val="none" w:sz="0" w:space="0" w:color="auto"/>
        <w:right w:val="none" w:sz="0" w:space="0" w:color="auto"/>
      </w:divBdr>
    </w:div>
    <w:div w:id="1248228303">
      <w:marLeft w:val="0"/>
      <w:marRight w:val="0"/>
      <w:marTop w:val="0"/>
      <w:marBottom w:val="0"/>
      <w:divBdr>
        <w:top w:val="none" w:sz="0" w:space="0" w:color="auto"/>
        <w:left w:val="none" w:sz="0" w:space="0" w:color="auto"/>
        <w:bottom w:val="none" w:sz="0" w:space="0" w:color="auto"/>
        <w:right w:val="none" w:sz="0" w:space="0" w:color="auto"/>
      </w:divBdr>
    </w:div>
    <w:div w:id="1248228304">
      <w:marLeft w:val="0"/>
      <w:marRight w:val="0"/>
      <w:marTop w:val="0"/>
      <w:marBottom w:val="0"/>
      <w:divBdr>
        <w:top w:val="none" w:sz="0" w:space="0" w:color="auto"/>
        <w:left w:val="none" w:sz="0" w:space="0" w:color="auto"/>
        <w:bottom w:val="none" w:sz="0" w:space="0" w:color="auto"/>
        <w:right w:val="none" w:sz="0" w:space="0" w:color="auto"/>
      </w:divBdr>
    </w:div>
    <w:div w:id="1248228305">
      <w:marLeft w:val="0"/>
      <w:marRight w:val="0"/>
      <w:marTop w:val="0"/>
      <w:marBottom w:val="0"/>
      <w:divBdr>
        <w:top w:val="none" w:sz="0" w:space="0" w:color="auto"/>
        <w:left w:val="none" w:sz="0" w:space="0" w:color="auto"/>
        <w:bottom w:val="none" w:sz="0" w:space="0" w:color="auto"/>
        <w:right w:val="none" w:sz="0" w:space="0" w:color="auto"/>
      </w:divBdr>
    </w:div>
    <w:div w:id="1248228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cbi.nlm.nih.gov/pubmed/196927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0</TotalTime>
  <Pages>14</Pages>
  <Words>3363</Words>
  <Characters>19170</Characters>
  <Application>Microsoft Office Word</Application>
  <DocSecurity>0</DocSecurity>
  <Lines>159</Lines>
  <Paragraphs>44</Paragraphs>
  <ScaleCrop>false</ScaleCrop>
  <Company>Hewlett-Packard Company</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ogawa</dc:creator>
  <cp:lastModifiedBy>LS Ma</cp:lastModifiedBy>
  <cp:revision>2</cp:revision>
  <cp:lastPrinted>2013-07-24T02:44:00Z</cp:lastPrinted>
  <dcterms:created xsi:type="dcterms:W3CDTF">2013-08-15T17:42:00Z</dcterms:created>
  <dcterms:modified xsi:type="dcterms:W3CDTF">2013-08-15T17:42:00Z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127</vt:lpwstr>
  </property>
  <property fmtid="{D5CDD505-2E9C-101B-9397-08002B2CF9AE}" pid="3" name="WnCSubscriberId">
    <vt:lpwstr>5402</vt:lpwstr>
  </property>
  <property fmtid="{D5CDD505-2E9C-101B-9397-08002B2CF9AE}" pid="4" name="WnCOutputStyleId">
    <vt:lpwstr>10050</vt:lpwstr>
  </property>
  <property fmtid="{D5CDD505-2E9C-101B-9397-08002B2CF9AE}" pid="5" name="WnCUser">
    <vt:lpwstr>ma_ogawa_5402</vt:lpwstr>
  </property>
</Properties>
</file>