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3A" w:rsidRPr="00AF1D3B" w:rsidRDefault="00F61C3A" w:rsidP="00D04F89">
      <w:pPr>
        <w:adjustRightInd w:val="0"/>
        <w:snapToGrid w:val="0"/>
        <w:jc w:val="both"/>
        <w:rPr>
          <w:rFonts w:ascii="Book Antiqua" w:eastAsia="宋体" w:hAnsi="Book Antiqua"/>
          <w:i/>
          <w:sz w:val="24"/>
          <w:szCs w:val="24"/>
          <w:lang w:eastAsia="zh-CN"/>
        </w:rPr>
      </w:pPr>
      <w:r w:rsidRPr="00AF1D3B">
        <w:rPr>
          <w:rFonts w:ascii="Book Antiqua" w:eastAsia="BatangChe" w:hAnsi="Book Antiqua"/>
          <w:b/>
          <w:sz w:val="24"/>
          <w:szCs w:val="24"/>
        </w:rPr>
        <w:t xml:space="preserve">Name of journal: </w:t>
      </w:r>
      <w:r w:rsidRPr="00AF1D3B">
        <w:rPr>
          <w:rFonts w:ascii="Book Antiqua" w:eastAsia="BatangChe" w:hAnsi="Book Antiqua"/>
          <w:i/>
          <w:sz w:val="24"/>
          <w:szCs w:val="24"/>
        </w:rPr>
        <w:t>World Journal of Neurology</w:t>
      </w:r>
    </w:p>
    <w:p w:rsidR="00F61C3A" w:rsidRPr="00AF1D3B" w:rsidRDefault="00F61C3A" w:rsidP="00D04F89">
      <w:pPr>
        <w:adjustRightInd w:val="0"/>
        <w:snapToGrid w:val="0"/>
        <w:jc w:val="both"/>
        <w:rPr>
          <w:rFonts w:ascii="Book Antiqua" w:eastAsia="宋体" w:hAnsi="Book Antiqua"/>
          <w:b/>
          <w:sz w:val="24"/>
          <w:szCs w:val="24"/>
          <w:lang w:eastAsia="zh-CN"/>
        </w:rPr>
      </w:pPr>
      <w:r w:rsidRPr="00AF1D3B">
        <w:rPr>
          <w:rFonts w:ascii="Book Antiqua" w:eastAsia="BatangChe" w:hAnsi="Book Antiqua"/>
          <w:b/>
          <w:sz w:val="24"/>
          <w:szCs w:val="24"/>
        </w:rPr>
        <w:t>ESPS Manuscript NO:</w:t>
      </w:r>
      <w:r w:rsidRPr="00AF1D3B">
        <w:rPr>
          <w:rFonts w:ascii="Book Antiqua" w:hAnsi="Book Antiqua"/>
          <w:b/>
          <w:sz w:val="24"/>
          <w:szCs w:val="24"/>
        </w:rPr>
        <w:t xml:space="preserve"> </w:t>
      </w:r>
      <w:r w:rsidRPr="00AF1D3B">
        <w:rPr>
          <w:rFonts w:ascii="Book Antiqua" w:hAnsi="Book Antiqua"/>
          <w:b/>
          <w:sz w:val="24"/>
          <w:szCs w:val="24"/>
          <w:lang w:eastAsia="zh-CN"/>
        </w:rPr>
        <w:t>43</w:t>
      </w:r>
      <w:r w:rsidRPr="00AF1D3B">
        <w:rPr>
          <w:rFonts w:ascii="Book Antiqua" w:eastAsia="宋体" w:hAnsi="Book Antiqua"/>
          <w:b/>
          <w:sz w:val="24"/>
          <w:szCs w:val="24"/>
          <w:lang w:eastAsia="zh-CN"/>
        </w:rPr>
        <w:t>96</w:t>
      </w:r>
    </w:p>
    <w:p w:rsidR="00F61C3A" w:rsidRDefault="00F61C3A" w:rsidP="00D04F89">
      <w:pPr>
        <w:adjustRightInd w:val="0"/>
        <w:snapToGrid w:val="0"/>
        <w:jc w:val="both"/>
        <w:rPr>
          <w:rFonts w:ascii="Book Antiqua" w:eastAsia="宋体" w:hAnsi="Book Antiqua"/>
          <w:b/>
          <w:sz w:val="24"/>
          <w:szCs w:val="24"/>
          <w:lang w:eastAsia="zh-CN"/>
        </w:rPr>
      </w:pPr>
      <w:r w:rsidRPr="00AF1D3B">
        <w:rPr>
          <w:rFonts w:ascii="Book Antiqua" w:eastAsia="BatangChe" w:hAnsi="Book Antiqua"/>
          <w:b/>
          <w:sz w:val="24"/>
          <w:szCs w:val="24"/>
        </w:rPr>
        <w:t>Columns:</w:t>
      </w:r>
      <w:r w:rsidRPr="00AF1D3B">
        <w:rPr>
          <w:rFonts w:ascii="Book Antiqua" w:hAnsi="Book Antiqua"/>
          <w:sz w:val="24"/>
          <w:szCs w:val="24"/>
        </w:rPr>
        <w:t xml:space="preserve"> </w:t>
      </w:r>
      <w:r w:rsidRPr="00AF1D3B">
        <w:rPr>
          <w:rFonts w:ascii="Book Antiqua" w:eastAsia="宋体" w:hAnsi="Book Antiqua"/>
          <w:sz w:val="24"/>
          <w:szCs w:val="24"/>
          <w:lang w:eastAsia="zh-CN"/>
        </w:rPr>
        <w:t>MIN</w:t>
      </w:r>
      <w:r w:rsidRPr="00AF1D3B">
        <w:rPr>
          <w:rFonts w:ascii="Book Antiqua" w:hAnsi="Book Antiqua"/>
          <w:b/>
          <w:sz w:val="24"/>
          <w:szCs w:val="24"/>
          <w:lang w:eastAsia="zh-CN"/>
        </w:rPr>
        <w:t>REVIEW</w:t>
      </w:r>
      <w:r w:rsidRPr="00AF1D3B">
        <w:rPr>
          <w:rFonts w:ascii="Book Antiqua" w:eastAsia="宋体" w:hAnsi="Book Antiqua"/>
          <w:b/>
          <w:sz w:val="24"/>
          <w:szCs w:val="24"/>
          <w:lang w:eastAsia="zh-CN"/>
        </w:rPr>
        <w:t>S</w:t>
      </w:r>
    </w:p>
    <w:p w:rsidR="00270500" w:rsidRPr="00AF1D3B" w:rsidRDefault="00270500" w:rsidP="00D04F89">
      <w:pPr>
        <w:adjustRightInd w:val="0"/>
        <w:snapToGrid w:val="0"/>
        <w:jc w:val="both"/>
        <w:rPr>
          <w:rFonts w:ascii="Book Antiqua" w:eastAsia="宋体" w:hAnsi="Book Antiqua"/>
          <w:b/>
          <w:sz w:val="24"/>
          <w:szCs w:val="24"/>
          <w:lang w:eastAsia="zh-CN"/>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Neuritin: A therapeutic candidate for promoting axonal regeneration</w:t>
      </w:r>
    </w:p>
    <w:p w:rsidR="00974CAB" w:rsidRPr="00AF1D3B" w:rsidRDefault="00974CAB" w:rsidP="00D04F89">
      <w:pPr>
        <w:jc w:val="both"/>
        <w:rPr>
          <w:rFonts w:ascii="Book Antiqua" w:hAnsi="Book Antiqua"/>
          <w:sz w:val="24"/>
          <w:szCs w:val="24"/>
        </w:rPr>
      </w:pPr>
    </w:p>
    <w:p w:rsidR="00974CAB" w:rsidRPr="00AF1D3B" w:rsidRDefault="00F61C3A" w:rsidP="00D04F89">
      <w:pPr>
        <w:jc w:val="both"/>
        <w:rPr>
          <w:rFonts w:ascii="Book Antiqua" w:hAnsi="Book Antiqua"/>
          <w:sz w:val="24"/>
          <w:szCs w:val="24"/>
        </w:rPr>
      </w:pPr>
      <w:r w:rsidRPr="00AF1D3B">
        <w:rPr>
          <w:rFonts w:ascii="Book Antiqua" w:hAnsi="Book Antiqua"/>
          <w:sz w:val="24"/>
          <w:szCs w:val="24"/>
        </w:rPr>
        <w:t>Shimada</w:t>
      </w:r>
      <w:r w:rsidR="00AF1D3B">
        <w:rPr>
          <w:rFonts w:ascii="Book Antiqua" w:hAnsi="Book Antiqua"/>
          <w:sz w:val="24"/>
          <w:szCs w:val="24"/>
        </w:rPr>
        <w:t xml:space="preserve"> </w:t>
      </w:r>
      <w:r w:rsidRPr="00AF1D3B">
        <w:rPr>
          <w:rFonts w:ascii="Book Antiqua" w:eastAsia="宋体" w:hAnsi="Book Antiqua"/>
          <w:sz w:val="24"/>
          <w:szCs w:val="24"/>
          <w:lang w:eastAsia="zh-CN"/>
        </w:rPr>
        <w:t>T</w:t>
      </w:r>
      <w:r w:rsidRPr="00AF1D3B">
        <w:rPr>
          <w:rFonts w:ascii="Book Antiqua" w:eastAsia="宋体" w:hAnsi="Book Antiqua"/>
          <w:i/>
          <w:sz w:val="24"/>
          <w:szCs w:val="24"/>
          <w:lang w:eastAsia="zh-CN"/>
        </w:rPr>
        <w:t xml:space="preserve"> et al</w:t>
      </w:r>
      <w:r w:rsidRPr="00AF1D3B">
        <w:rPr>
          <w:rFonts w:ascii="Book Antiqua" w:eastAsia="宋体" w:hAnsi="Book Antiqua"/>
          <w:sz w:val="24"/>
          <w:szCs w:val="24"/>
          <w:lang w:eastAsia="zh-CN"/>
        </w:rPr>
        <w:t xml:space="preserve">. </w:t>
      </w:r>
      <w:r w:rsidR="00974CAB" w:rsidRPr="00AF1D3B">
        <w:rPr>
          <w:rFonts w:ascii="Book Antiqua" w:hAnsi="Book Antiqua"/>
          <w:sz w:val="24"/>
          <w:szCs w:val="24"/>
        </w:rPr>
        <w:t>Neuritin: A candidate for axonal regeneration</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Tadayuki Shimada, Hiroko Sugiura, Kanato Yamagata</w:t>
      </w:r>
    </w:p>
    <w:p w:rsidR="00974CAB" w:rsidRPr="00AF1D3B" w:rsidRDefault="00974CAB" w:rsidP="00D04F89">
      <w:pPr>
        <w:jc w:val="both"/>
        <w:rPr>
          <w:rFonts w:ascii="Book Antiqua" w:hAnsi="Book Antiqua"/>
          <w:sz w:val="24"/>
          <w:szCs w:val="24"/>
        </w:rPr>
      </w:pPr>
    </w:p>
    <w:p w:rsidR="00974CAB" w:rsidRPr="00AF1D3B" w:rsidRDefault="00F61C3A" w:rsidP="00D04F89">
      <w:pPr>
        <w:jc w:val="both"/>
        <w:rPr>
          <w:rFonts w:ascii="Book Antiqua" w:eastAsia="宋体" w:hAnsi="Book Antiqua"/>
          <w:b/>
          <w:sz w:val="24"/>
          <w:szCs w:val="24"/>
          <w:lang w:eastAsia="zh-CN"/>
        </w:rPr>
      </w:pPr>
      <w:r w:rsidRPr="00AF1D3B">
        <w:rPr>
          <w:rFonts w:ascii="Book Antiqua" w:hAnsi="Book Antiqua"/>
          <w:b/>
          <w:sz w:val="24"/>
          <w:szCs w:val="24"/>
        </w:rPr>
        <w:t>Tadayuki Shimada, Hiroko Sugiura, Kanato Yamagata</w:t>
      </w:r>
      <w:r w:rsidRPr="00AF1D3B">
        <w:rPr>
          <w:rFonts w:ascii="Book Antiqua" w:eastAsia="宋体" w:hAnsi="Book Antiqua"/>
          <w:b/>
          <w:sz w:val="24"/>
          <w:szCs w:val="24"/>
          <w:lang w:eastAsia="zh-CN"/>
        </w:rPr>
        <w:t xml:space="preserve">, </w:t>
      </w:r>
      <w:r w:rsidR="00974CAB" w:rsidRPr="00AF1D3B">
        <w:rPr>
          <w:rFonts w:ascii="Book Antiqua" w:hAnsi="Book Antiqua"/>
          <w:sz w:val="24"/>
          <w:szCs w:val="24"/>
        </w:rPr>
        <w:t>Neural Plasticity Project, Tokyo Metropolita</w:t>
      </w:r>
      <w:r w:rsidR="009E62EC">
        <w:rPr>
          <w:rFonts w:ascii="Book Antiqua" w:hAnsi="Book Antiqua"/>
          <w:sz w:val="24"/>
          <w:szCs w:val="24"/>
        </w:rPr>
        <w:t>n Institute of Medical Science</w:t>
      </w:r>
      <w:r w:rsidR="00974CAB" w:rsidRPr="00AF1D3B">
        <w:rPr>
          <w:rFonts w:ascii="Book Antiqua" w:hAnsi="Book Antiqua"/>
          <w:sz w:val="24"/>
          <w:szCs w:val="24"/>
        </w:rPr>
        <w:t>, Setagaya-ku, Tokyo</w:t>
      </w:r>
      <w:r w:rsidRPr="00AF1D3B">
        <w:rPr>
          <w:rFonts w:ascii="Book Antiqua" w:eastAsia="宋体" w:hAnsi="Book Antiqua"/>
          <w:sz w:val="24"/>
          <w:szCs w:val="24"/>
          <w:lang w:eastAsia="zh-CN"/>
        </w:rPr>
        <w:t xml:space="preserve"> </w:t>
      </w:r>
      <w:r w:rsidR="00974CAB" w:rsidRPr="00AF1D3B">
        <w:rPr>
          <w:rFonts w:ascii="Book Antiqua" w:hAnsi="Book Antiqua"/>
          <w:sz w:val="24"/>
          <w:szCs w:val="24"/>
        </w:rPr>
        <w:t>156-8506, Japan</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Author contributions</w:t>
      </w:r>
      <w:r w:rsidR="00287D5D" w:rsidRPr="00AF1D3B">
        <w:rPr>
          <w:rFonts w:ascii="Book Antiqua" w:hAnsi="Book Antiqua"/>
          <w:b/>
          <w:sz w:val="24"/>
          <w:szCs w:val="24"/>
        </w:rPr>
        <w:t>:</w:t>
      </w:r>
      <w:r w:rsidRPr="00AF1D3B">
        <w:rPr>
          <w:rFonts w:ascii="Book Antiqua" w:hAnsi="Book Antiqua"/>
          <w:b/>
          <w:sz w:val="24"/>
          <w:szCs w:val="24"/>
        </w:rPr>
        <w:t xml:space="preserve"> </w:t>
      </w:r>
      <w:r w:rsidR="00A54150" w:rsidRPr="00AF1D3B">
        <w:rPr>
          <w:rFonts w:ascii="Book Antiqua" w:eastAsia="宋体" w:hAnsi="Book Antiqua"/>
          <w:sz w:val="24"/>
          <w:szCs w:val="24"/>
          <w:lang w:eastAsia="zh-CN"/>
        </w:rPr>
        <w:t>All the authors</w:t>
      </w:r>
      <w:r w:rsidRPr="00AF1D3B">
        <w:rPr>
          <w:rFonts w:ascii="Book Antiqua" w:hAnsi="Book Antiqua"/>
          <w:sz w:val="24"/>
          <w:szCs w:val="24"/>
        </w:rPr>
        <w:t xml:space="preserve"> contributed to the writing and editing of all aspects of this mini-review.</w:t>
      </w:r>
    </w:p>
    <w:p w:rsidR="00974CAB" w:rsidRPr="00AF1D3B" w:rsidRDefault="00974CAB" w:rsidP="00D04F89">
      <w:pPr>
        <w:jc w:val="both"/>
        <w:rPr>
          <w:rFonts w:ascii="Book Antiqua" w:hAnsi="Book Antiqua"/>
          <w:sz w:val="24"/>
          <w:szCs w:val="24"/>
        </w:rPr>
      </w:pPr>
    </w:p>
    <w:p w:rsidR="00974CAB" w:rsidRPr="00AF1D3B" w:rsidRDefault="00D04F89" w:rsidP="00D04F89">
      <w:pPr>
        <w:jc w:val="both"/>
        <w:rPr>
          <w:rFonts w:ascii="Book Antiqua" w:eastAsia="宋体" w:hAnsi="Book Antiqua"/>
          <w:b/>
          <w:sz w:val="24"/>
          <w:szCs w:val="24"/>
          <w:lang w:eastAsia="zh-CN"/>
        </w:rPr>
      </w:pPr>
      <w:r w:rsidRPr="00AF1D3B">
        <w:rPr>
          <w:rFonts w:ascii="Book Antiqua" w:hAnsi="Book Antiqua"/>
          <w:b/>
          <w:sz w:val="24"/>
          <w:szCs w:val="24"/>
        </w:rPr>
        <w:t>S</w:t>
      </w:r>
      <w:r w:rsidR="00974CAB" w:rsidRPr="00AF1D3B">
        <w:rPr>
          <w:rFonts w:ascii="Book Antiqua" w:hAnsi="Book Antiqua"/>
          <w:b/>
          <w:sz w:val="24"/>
          <w:szCs w:val="24"/>
        </w:rPr>
        <w:t>upported by</w:t>
      </w:r>
      <w:r w:rsidRPr="00AF1D3B">
        <w:rPr>
          <w:rFonts w:ascii="Book Antiqua" w:hAnsi="Book Antiqua"/>
          <w:sz w:val="24"/>
          <w:szCs w:val="24"/>
        </w:rPr>
        <w:t xml:space="preserve"> </w:t>
      </w:r>
      <w:r w:rsidR="00974CAB" w:rsidRPr="00AF1D3B">
        <w:rPr>
          <w:rFonts w:ascii="Book Antiqua" w:hAnsi="Book Antiqua"/>
          <w:sz w:val="24"/>
          <w:szCs w:val="24"/>
        </w:rPr>
        <w:t>JSPS KAKENHI</w:t>
      </w:r>
      <w:r w:rsidRPr="00AF1D3B">
        <w:rPr>
          <w:rFonts w:ascii="Book Antiqua" w:hAnsi="Book Antiqua"/>
          <w:sz w:val="24"/>
          <w:szCs w:val="24"/>
        </w:rPr>
        <w:t xml:space="preserve"> partly</w:t>
      </w:r>
      <w:r w:rsidRPr="00AF1D3B">
        <w:rPr>
          <w:rFonts w:ascii="Book Antiqua" w:eastAsia="宋体" w:hAnsi="Book Antiqua"/>
          <w:sz w:val="24"/>
          <w:szCs w:val="24"/>
          <w:lang w:eastAsia="zh-CN"/>
        </w:rPr>
        <w:t>,</w:t>
      </w:r>
      <w:r w:rsidR="00974CAB" w:rsidRPr="00AF1D3B">
        <w:rPr>
          <w:rFonts w:ascii="Book Antiqua" w:hAnsi="Book Antiqua"/>
          <w:sz w:val="24"/>
          <w:szCs w:val="24"/>
        </w:rPr>
        <w:t xml:space="preserve"> </w:t>
      </w:r>
      <w:r w:rsidRPr="00AF1D3B">
        <w:rPr>
          <w:rFonts w:ascii="Book Antiqua" w:eastAsia="宋体" w:hAnsi="Book Antiqua"/>
          <w:sz w:val="24"/>
          <w:szCs w:val="24"/>
          <w:lang w:eastAsia="zh-CN"/>
        </w:rPr>
        <w:t>N</w:t>
      </w:r>
      <w:r w:rsidR="009E62EC">
        <w:rPr>
          <w:rFonts w:ascii="Book Antiqua" w:eastAsia="宋体" w:hAnsi="Book Antiqua" w:hint="eastAsia"/>
          <w:sz w:val="24"/>
          <w:szCs w:val="24"/>
          <w:lang w:eastAsia="zh-CN"/>
        </w:rPr>
        <w:t>o</w:t>
      </w:r>
      <w:r w:rsidRPr="00AF1D3B">
        <w:rPr>
          <w:rFonts w:ascii="Book Antiqua" w:eastAsia="宋体" w:hAnsi="Book Antiqua"/>
          <w:sz w:val="24"/>
          <w:szCs w:val="24"/>
          <w:lang w:eastAsia="zh-CN"/>
        </w:rPr>
        <w:t xml:space="preserve">. </w:t>
      </w:r>
      <w:r w:rsidR="00974CAB" w:rsidRPr="00AF1D3B">
        <w:rPr>
          <w:rFonts w:ascii="Book Antiqua" w:hAnsi="Book Antiqua"/>
          <w:sz w:val="24"/>
          <w:szCs w:val="24"/>
        </w:rPr>
        <w:t xml:space="preserve">24700349, </w:t>
      </w:r>
      <w:r w:rsidRPr="00AF1D3B">
        <w:rPr>
          <w:rFonts w:ascii="Book Antiqua" w:eastAsia="宋体" w:hAnsi="Book Antiqua"/>
          <w:sz w:val="24"/>
          <w:szCs w:val="24"/>
          <w:lang w:eastAsia="zh-CN"/>
        </w:rPr>
        <w:t>N</w:t>
      </w:r>
      <w:r w:rsidR="009E62EC">
        <w:rPr>
          <w:rFonts w:ascii="Book Antiqua" w:eastAsia="宋体" w:hAnsi="Book Antiqua" w:hint="eastAsia"/>
          <w:sz w:val="24"/>
          <w:szCs w:val="24"/>
          <w:lang w:eastAsia="zh-CN"/>
        </w:rPr>
        <w:t>o</w:t>
      </w:r>
      <w:r w:rsidRPr="00AF1D3B">
        <w:rPr>
          <w:rFonts w:ascii="Book Antiqua" w:eastAsia="宋体" w:hAnsi="Book Antiqua"/>
          <w:sz w:val="24"/>
          <w:szCs w:val="24"/>
          <w:lang w:eastAsia="zh-CN"/>
        </w:rPr>
        <w:t xml:space="preserve">. </w:t>
      </w:r>
      <w:r w:rsidR="00974CAB" w:rsidRPr="00AF1D3B">
        <w:rPr>
          <w:rFonts w:ascii="Book Antiqua" w:hAnsi="Book Antiqua"/>
          <w:sz w:val="24"/>
          <w:szCs w:val="24"/>
        </w:rPr>
        <w:t xml:space="preserve">24659093, </w:t>
      </w:r>
      <w:r w:rsidRPr="00AF1D3B">
        <w:rPr>
          <w:rFonts w:ascii="Book Antiqua" w:eastAsia="宋体" w:hAnsi="Book Antiqua"/>
          <w:sz w:val="24"/>
          <w:szCs w:val="24"/>
          <w:lang w:eastAsia="zh-CN"/>
        </w:rPr>
        <w:t>N</w:t>
      </w:r>
      <w:r w:rsidR="009E62EC">
        <w:rPr>
          <w:rFonts w:ascii="Book Antiqua" w:eastAsia="宋体" w:hAnsi="Book Antiqua" w:hint="eastAsia"/>
          <w:sz w:val="24"/>
          <w:szCs w:val="24"/>
          <w:lang w:eastAsia="zh-CN"/>
        </w:rPr>
        <w:t>o</w:t>
      </w:r>
      <w:r w:rsidRPr="00AF1D3B">
        <w:rPr>
          <w:rFonts w:ascii="Book Antiqua" w:eastAsia="宋体" w:hAnsi="Book Antiqua"/>
          <w:sz w:val="24"/>
          <w:szCs w:val="24"/>
          <w:lang w:eastAsia="zh-CN"/>
        </w:rPr>
        <w:t xml:space="preserve">. </w:t>
      </w:r>
      <w:r w:rsidR="00974CAB" w:rsidRPr="00AF1D3B">
        <w:rPr>
          <w:rFonts w:ascii="Book Antiqua" w:hAnsi="Book Antiqua"/>
          <w:sz w:val="24"/>
          <w:szCs w:val="24"/>
        </w:rPr>
        <w:t>25293239</w:t>
      </w:r>
      <w:r w:rsidR="009E62EC">
        <w:rPr>
          <w:rFonts w:ascii="Book Antiqua" w:eastAsia="宋体" w:hAnsi="Book Antiqua" w:hint="eastAsia"/>
          <w:sz w:val="24"/>
          <w:szCs w:val="24"/>
          <w:lang w:eastAsia="zh-CN"/>
        </w:rPr>
        <w:t>;</w:t>
      </w:r>
      <w:r w:rsidR="00974CAB" w:rsidRPr="00AF1D3B">
        <w:rPr>
          <w:rFonts w:ascii="Book Antiqua" w:hAnsi="Book Antiqua"/>
          <w:sz w:val="24"/>
          <w:szCs w:val="24"/>
        </w:rPr>
        <w:t xml:space="preserve"> and MEXT KAKENHI</w:t>
      </w:r>
      <w:r w:rsidRPr="00AF1D3B">
        <w:rPr>
          <w:rFonts w:ascii="Book Antiqua" w:eastAsia="宋体" w:hAnsi="Book Antiqua"/>
          <w:sz w:val="24"/>
          <w:szCs w:val="24"/>
          <w:lang w:eastAsia="zh-CN"/>
        </w:rPr>
        <w:t>,</w:t>
      </w:r>
      <w:r w:rsidR="00974CAB" w:rsidRPr="00AF1D3B">
        <w:rPr>
          <w:rFonts w:ascii="Book Antiqua" w:hAnsi="Book Antiqua"/>
          <w:sz w:val="24"/>
          <w:szCs w:val="24"/>
        </w:rPr>
        <w:t xml:space="preserve"> </w:t>
      </w:r>
      <w:r w:rsidRPr="00AF1D3B">
        <w:rPr>
          <w:rFonts w:ascii="Book Antiqua" w:eastAsia="宋体" w:hAnsi="Book Antiqua"/>
          <w:sz w:val="24"/>
          <w:szCs w:val="24"/>
          <w:lang w:eastAsia="zh-CN"/>
        </w:rPr>
        <w:t>N</w:t>
      </w:r>
      <w:r w:rsidR="009E62EC">
        <w:rPr>
          <w:rFonts w:ascii="Book Antiqua" w:eastAsia="宋体" w:hAnsi="Book Antiqua" w:hint="eastAsia"/>
          <w:sz w:val="24"/>
          <w:szCs w:val="24"/>
          <w:lang w:eastAsia="zh-CN"/>
        </w:rPr>
        <w:t>o</w:t>
      </w:r>
      <w:r w:rsidRPr="00AF1D3B">
        <w:rPr>
          <w:rFonts w:ascii="Book Antiqua" w:eastAsia="宋体" w:hAnsi="Book Antiqua"/>
          <w:sz w:val="24"/>
          <w:szCs w:val="24"/>
          <w:lang w:eastAsia="zh-CN"/>
        </w:rPr>
        <w:t>.</w:t>
      </w:r>
      <w:r w:rsidR="00974CAB" w:rsidRPr="00AF1D3B">
        <w:rPr>
          <w:rFonts w:ascii="Book Antiqua" w:hAnsi="Book Antiqua"/>
          <w:sz w:val="24"/>
          <w:szCs w:val="24"/>
        </w:rPr>
        <w:t xml:space="preserve"> 25110737</w:t>
      </w:r>
    </w:p>
    <w:p w:rsidR="00974CAB" w:rsidRPr="00AF1D3B" w:rsidRDefault="00974CAB" w:rsidP="00D04F89">
      <w:pPr>
        <w:jc w:val="both"/>
        <w:rPr>
          <w:rFonts w:ascii="Book Antiqua" w:hAnsi="Book Antiqua"/>
          <w:sz w:val="24"/>
          <w:szCs w:val="24"/>
        </w:rPr>
      </w:pPr>
    </w:p>
    <w:p w:rsidR="00D04F89" w:rsidRPr="00AF1D3B" w:rsidRDefault="00974CAB" w:rsidP="00D04F89">
      <w:pPr>
        <w:jc w:val="both"/>
        <w:rPr>
          <w:rFonts w:ascii="Book Antiqua" w:eastAsia="宋体" w:hAnsi="Book Antiqua"/>
          <w:b/>
          <w:sz w:val="24"/>
          <w:szCs w:val="24"/>
          <w:lang w:eastAsia="zh-CN"/>
        </w:rPr>
      </w:pPr>
      <w:r w:rsidRPr="00AF1D3B">
        <w:rPr>
          <w:rFonts w:ascii="Book Antiqua" w:hAnsi="Book Antiqua"/>
          <w:b/>
          <w:sz w:val="24"/>
          <w:szCs w:val="24"/>
        </w:rPr>
        <w:t>Correspondence to:</w:t>
      </w:r>
      <w:r w:rsidR="00AF1D3B">
        <w:rPr>
          <w:rFonts w:ascii="Book Antiqua" w:hAnsi="Book Antiqua"/>
          <w:b/>
          <w:sz w:val="24"/>
          <w:szCs w:val="24"/>
        </w:rPr>
        <w:t xml:space="preserve"> </w:t>
      </w:r>
      <w:r w:rsidRPr="00AF1D3B">
        <w:rPr>
          <w:rFonts w:ascii="Book Antiqua" w:hAnsi="Book Antiqua"/>
          <w:b/>
          <w:sz w:val="24"/>
          <w:szCs w:val="24"/>
        </w:rPr>
        <w:t>Kanato Yamagata,</w:t>
      </w:r>
      <w:r w:rsidR="00D04F89" w:rsidRPr="00AF1D3B">
        <w:rPr>
          <w:rFonts w:ascii="Book Antiqua" w:eastAsia="宋体" w:hAnsi="Book Antiqua"/>
          <w:b/>
          <w:sz w:val="24"/>
          <w:szCs w:val="24"/>
          <w:lang w:eastAsia="zh-CN"/>
        </w:rPr>
        <w:t xml:space="preserve"> MD, </w:t>
      </w:r>
      <w:r w:rsidR="00D04F89" w:rsidRPr="00AF1D3B">
        <w:rPr>
          <w:rFonts w:ascii="Book Antiqua" w:hAnsi="Book Antiqua"/>
          <w:sz w:val="24"/>
          <w:szCs w:val="24"/>
        </w:rPr>
        <w:t>Neural Plasticity Project, Tokyo Metropolitan Institute of Medical Science, 2-1-6 Kamikitazawa, Setagaya-ku, Tokyo</w:t>
      </w:r>
      <w:r w:rsidR="00D04F89" w:rsidRPr="00AF1D3B">
        <w:rPr>
          <w:rFonts w:ascii="Book Antiqua" w:eastAsia="宋体" w:hAnsi="Book Antiqua"/>
          <w:sz w:val="24"/>
          <w:szCs w:val="24"/>
          <w:lang w:eastAsia="zh-CN"/>
        </w:rPr>
        <w:t xml:space="preserve"> </w:t>
      </w:r>
      <w:r w:rsidR="00D04F89" w:rsidRPr="00AF1D3B">
        <w:rPr>
          <w:rFonts w:ascii="Book Antiqua" w:hAnsi="Book Antiqua"/>
          <w:sz w:val="24"/>
          <w:szCs w:val="24"/>
        </w:rPr>
        <w:t>156-8506, Japan</w:t>
      </w:r>
      <w:r w:rsidR="00AF1D3B">
        <w:rPr>
          <w:rFonts w:ascii="Book Antiqua" w:eastAsia="宋体" w:hAnsi="Book Antiqua" w:hint="eastAsia"/>
          <w:sz w:val="24"/>
          <w:szCs w:val="24"/>
          <w:lang w:eastAsia="zh-CN"/>
        </w:rPr>
        <w:t xml:space="preserve">. </w:t>
      </w:r>
      <w:r w:rsidR="00AF1D3B" w:rsidRPr="00AF1D3B">
        <w:rPr>
          <w:rFonts w:ascii="Book Antiqua" w:eastAsia="宋体" w:hAnsi="Book Antiqua"/>
          <w:sz w:val="24"/>
          <w:szCs w:val="24"/>
          <w:lang w:eastAsia="zh-CN"/>
        </w:rPr>
        <w:t>yamagata-kn@igakuken.or.jp</w:t>
      </w:r>
    </w:p>
    <w:p w:rsidR="00974CAB" w:rsidRPr="00AF1D3B" w:rsidRDefault="00974CAB" w:rsidP="00D04F89">
      <w:pPr>
        <w:jc w:val="both"/>
        <w:rPr>
          <w:rFonts w:ascii="Book Antiqua" w:eastAsia="宋体" w:hAnsi="Book Antiqua"/>
          <w:sz w:val="24"/>
          <w:szCs w:val="24"/>
          <w:lang w:eastAsia="zh-CN"/>
        </w:rPr>
      </w:pPr>
    </w:p>
    <w:p w:rsidR="00974CAB" w:rsidRPr="00AF1D3B" w:rsidRDefault="00D04F89" w:rsidP="00D04F89">
      <w:pPr>
        <w:jc w:val="both"/>
        <w:rPr>
          <w:rFonts w:ascii="Book Antiqua" w:eastAsia="宋体" w:hAnsi="Book Antiqua"/>
          <w:sz w:val="24"/>
          <w:szCs w:val="24"/>
          <w:lang w:eastAsia="zh-CN"/>
        </w:rPr>
      </w:pPr>
      <w:r w:rsidRPr="00AF1D3B">
        <w:rPr>
          <w:rFonts w:ascii="Book Antiqua" w:hAnsi="Book Antiqua"/>
          <w:b/>
          <w:sz w:val="24"/>
          <w:szCs w:val="24"/>
        </w:rPr>
        <w:t>Telephone:</w:t>
      </w:r>
      <w:r w:rsidRPr="00AF1D3B">
        <w:rPr>
          <w:rFonts w:ascii="Book Antiqua" w:hAnsi="Book Antiqua"/>
          <w:sz w:val="24"/>
          <w:szCs w:val="24"/>
        </w:rPr>
        <w:t xml:space="preserve"> </w:t>
      </w:r>
      <w:r w:rsidR="00F61C3A" w:rsidRPr="00AF1D3B">
        <w:rPr>
          <w:rFonts w:ascii="Book Antiqua" w:hAnsi="Book Antiqua"/>
          <w:sz w:val="24"/>
          <w:szCs w:val="24"/>
        </w:rPr>
        <w:t>+81-3-6834</w:t>
      </w:r>
      <w:r w:rsidR="00974CAB" w:rsidRPr="00AF1D3B">
        <w:rPr>
          <w:rFonts w:ascii="Book Antiqua" w:hAnsi="Book Antiqua"/>
          <w:sz w:val="24"/>
          <w:szCs w:val="24"/>
        </w:rPr>
        <w:t>2358</w:t>
      </w:r>
      <w:r w:rsidR="00F61C3A" w:rsidRPr="00AF1D3B">
        <w:rPr>
          <w:rFonts w:ascii="Book Antiqua" w:hAnsi="Book Antiqua"/>
          <w:b/>
          <w:sz w:val="24"/>
          <w:szCs w:val="24"/>
        </w:rPr>
        <w:t xml:space="preserve"> Fax: </w:t>
      </w:r>
      <w:r w:rsidR="00F61C3A" w:rsidRPr="00AF1D3B">
        <w:rPr>
          <w:rFonts w:ascii="Book Antiqua" w:hAnsi="Book Antiqua"/>
          <w:sz w:val="24"/>
          <w:szCs w:val="24"/>
        </w:rPr>
        <w:t>+81-3-5316</w:t>
      </w:r>
      <w:r w:rsidR="00974CAB" w:rsidRPr="00AF1D3B">
        <w:rPr>
          <w:rFonts w:ascii="Book Antiqua" w:hAnsi="Book Antiqua"/>
          <w:sz w:val="24"/>
          <w:szCs w:val="24"/>
        </w:rPr>
        <w:t>3150</w:t>
      </w:r>
    </w:p>
    <w:p w:rsidR="00D04F89" w:rsidRPr="00AF1D3B" w:rsidRDefault="00D04F89" w:rsidP="00D04F89">
      <w:pPr>
        <w:jc w:val="both"/>
        <w:rPr>
          <w:rFonts w:ascii="Book Antiqua" w:eastAsia="宋体" w:hAnsi="Book Antiqua"/>
          <w:sz w:val="24"/>
          <w:szCs w:val="24"/>
          <w:lang w:eastAsia="zh-CN"/>
        </w:rPr>
      </w:pPr>
    </w:p>
    <w:p w:rsidR="00974CAB" w:rsidRPr="00AF1D3B" w:rsidRDefault="00974CAB" w:rsidP="00D04F89">
      <w:pPr>
        <w:jc w:val="both"/>
        <w:rPr>
          <w:rFonts w:ascii="Book Antiqua" w:eastAsia="宋体" w:hAnsi="Book Antiqua"/>
          <w:sz w:val="24"/>
          <w:szCs w:val="24"/>
          <w:lang w:eastAsia="zh-CN"/>
        </w:rPr>
      </w:pPr>
      <w:r w:rsidRPr="00AF1D3B">
        <w:rPr>
          <w:rFonts w:ascii="Book Antiqua" w:hAnsi="Book Antiqua"/>
          <w:b/>
          <w:sz w:val="24"/>
          <w:szCs w:val="24"/>
        </w:rPr>
        <w:t>Received:</w:t>
      </w:r>
      <w:r w:rsidR="00D04F89" w:rsidRPr="00AF1D3B">
        <w:rPr>
          <w:rFonts w:ascii="Book Antiqua" w:eastAsia="宋体" w:hAnsi="Book Antiqua"/>
          <w:b/>
          <w:sz w:val="24"/>
          <w:szCs w:val="24"/>
          <w:lang w:eastAsia="zh-CN"/>
        </w:rPr>
        <w:t xml:space="preserve"> </w:t>
      </w:r>
      <w:r w:rsidR="00B64D10" w:rsidRPr="00AF1D3B">
        <w:rPr>
          <w:rFonts w:ascii="Book Antiqua" w:eastAsia="宋体" w:hAnsi="Book Antiqua"/>
          <w:sz w:val="24"/>
          <w:szCs w:val="24"/>
          <w:lang w:eastAsia="zh-CN"/>
        </w:rPr>
        <w:t>June 19, 2013</w:t>
      </w:r>
      <w:r w:rsidRPr="00AF1D3B">
        <w:rPr>
          <w:rFonts w:ascii="Book Antiqua" w:hAnsi="Book Antiqua"/>
          <w:b/>
          <w:sz w:val="24"/>
          <w:szCs w:val="24"/>
        </w:rPr>
        <w:tab/>
        <w:t>Revised:</w:t>
      </w:r>
      <w:r w:rsidR="00B64D10" w:rsidRPr="00AF1D3B">
        <w:rPr>
          <w:rFonts w:ascii="Book Antiqua" w:eastAsia="宋体" w:hAnsi="Book Antiqua"/>
          <w:sz w:val="24"/>
          <w:szCs w:val="24"/>
          <w:lang w:eastAsia="zh-CN"/>
        </w:rPr>
        <w:t xml:space="preserve"> August 19, 2013</w:t>
      </w:r>
    </w:p>
    <w:p w:rsidR="0050348F" w:rsidRPr="00C1441B" w:rsidRDefault="00974CAB" w:rsidP="0050348F">
      <w:pPr>
        <w:rPr>
          <w:rFonts w:ascii="Book Antiqua" w:hAnsi="Book Antiqua"/>
          <w:sz w:val="24"/>
          <w:szCs w:val="24"/>
        </w:rPr>
      </w:pPr>
      <w:r w:rsidRPr="00AF1D3B">
        <w:rPr>
          <w:rFonts w:ascii="Book Antiqua" w:hAnsi="Book Antiqua"/>
          <w:b/>
          <w:sz w:val="24"/>
          <w:szCs w:val="24"/>
        </w:rPr>
        <w:t>Accepted:</w:t>
      </w:r>
      <w:r w:rsidR="0050348F" w:rsidRPr="0050348F">
        <w:rPr>
          <w:rFonts w:ascii="Book Antiqua" w:hAnsi="Book Antiqua"/>
          <w:sz w:val="24"/>
          <w:szCs w:val="24"/>
        </w:rPr>
        <w:t xml:space="preserve"> </w:t>
      </w:r>
      <w:r w:rsidR="0050348F" w:rsidRPr="00C1441B">
        <w:rPr>
          <w:rFonts w:ascii="Book Antiqua" w:hAnsi="Book Antiqua"/>
          <w:sz w:val="24"/>
          <w:szCs w:val="24"/>
        </w:rPr>
        <w:t>September 14, 2013</w:t>
      </w:r>
    </w:p>
    <w:p w:rsidR="00974CAB" w:rsidRPr="00AF1D3B" w:rsidRDefault="00974CAB" w:rsidP="00D04F89">
      <w:pPr>
        <w:jc w:val="both"/>
        <w:rPr>
          <w:rFonts w:ascii="Book Antiqua" w:hAnsi="Book Antiqua"/>
          <w:b/>
          <w:sz w:val="24"/>
          <w:szCs w:val="24"/>
        </w:rPr>
      </w:pPr>
      <w:bookmarkStart w:id="0" w:name="_GoBack"/>
      <w:bookmarkEnd w:id="0"/>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Published online:</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Abstract</w:t>
      </w:r>
      <w:r w:rsidRPr="00AF1D3B">
        <w:rPr>
          <w:rFonts w:ascii="Book Antiqua" w:hAnsi="Book Antiqua"/>
          <w:b/>
          <w:sz w:val="24"/>
          <w:szCs w:val="24"/>
        </w:rPr>
        <w:tab/>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Following injury, the axons of the mammalian central nervous system</w:t>
      </w:r>
      <w:r w:rsidR="00AF1D3B">
        <w:rPr>
          <w:rFonts w:ascii="Book Antiqua" w:hAnsi="Book Antiqua"/>
          <w:sz w:val="24"/>
          <w:szCs w:val="24"/>
        </w:rPr>
        <w:t xml:space="preserve"> </w:t>
      </w:r>
      <w:r w:rsidRPr="00AF1D3B">
        <w:rPr>
          <w:rFonts w:ascii="Book Antiqua" w:hAnsi="Book Antiqua"/>
          <w:sz w:val="24"/>
          <w:szCs w:val="24"/>
        </w:rPr>
        <w:t xml:space="preserve">do not regenerate. Many studies have aimed at understanding the mechanisms that prevent axonal regeneration and at designing ways to overcome the obstacles preventing axonal regrowth. These studies have identified numerous proteins as promoters of axonal regeneration. In this mini-review, we focus on neuritin as a therapeutic candidate for promoting axonal regeneration. Neuritin was first identified as a </w:t>
      </w:r>
      <w:r w:rsidR="00287D5D" w:rsidRPr="00AF1D3B">
        <w:rPr>
          <w:rFonts w:ascii="Book Antiqua" w:hAnsi="Book Antiqua"/>
          <w:sz w:val="24"/>
          <w:szCs w:val="24"/>
        </w:rPr>
        <w:t>neuronal-</w:t>
      </w:r>
      <w:r w:rsidRPr="00AF1D3B">
        <w:rPr>
          <w:rFonts w:ascii="Book Antiqua" w:hAnsi="Book Antiqua"/>
          <w:sz w:val="24"/>
          <w:szCs w:val="24"/>
        </w:rPr>
        <w:t xml:space="preserve">activity-inducible gene product in the rat brain. The overexpression of neuritin in neurons or the application of neuritin to neurons induces neuritogenesis, </w:t>
      </w:r>
      <w:r w:rsidR="00287D5D" w:rsidRPr="00AF1D3B">
        <w:rPr>
          <w:rFonts w:ascii="Book Antiqua" w:hAnsi="Book Antiqua"/>
          <w:sz w:val="24"/>
          <w:szCs w:val="24"/>
        </w:rPr>
        <w:t>neurite arborization</w:t>
      </w:r>
      <w:r w:rsidRPr="00AF1D3B">
        <w:rPr>
          <w:rFonts w:ascii="Book Antiqua" w:hAnsi="Book Antiqua"/>
          <w:sz w:val="24"/>
          <w:szCs w:val="24"/>
        </w:rPr>
        <w:t xml:space="preserve">, and axonal elongation both </w:t>
      </w:r>
      <w:r w:rsidRPr="00AF1D3B">
        <w:rPr>
          <w:rFonts w:ascii="Book Antiqua" w:hAnsi="Book Antiqua"/>
          <w:i/>
          <w:sz w:val="24"/>
          <w:szCs w:val="24"/>
        </w:rPr>
        <w:t xml:space="preserve">in vitro </w:t>
      </w:r>
      <w:r w:rsidRPr="00AF1D3B">
        <w:rPr>
          <w:rFonts w:ascii="Book Antiqua" w:hAnsi="Book Antiqua"/>
          <w:sz w:val="24"/>
          <w:szCs w:val="24"/>
        </w:rPr>
        <w:t xml:space="preserve">and </w:t>
      </w:r>
      <w:r w:rsidRPr="00AF1D3B">
        <w:rPr>
          <w:rFonts w:ascii="Book Antiqua" w:hAnsi="Book Antiqua"/>
          <w:i/>
          <w:sz w:val="24"/>
          <w:szCs w:val="24"/>
        </w:rPr>
        <w:t>in vivo</w:t>
      </w:r>
      <w:r w:rsidRPr="00AF1D3B">
        <w:rPr>
          <w:rFonts w:ascii="Book Antiqua" w:hAnsi="Book Antiqua"/>
          <w:sz w:val="24"/>
          <w:szCs w:val="24"/>
        </w:rPr>
        <w:t>. These morphological changes are often observed during the first step of axonal regeneration. Indeed, neuritin expression increases during axonal regeneration in the peripheral nervous system (PNS). Conversely, in a mouse model of diabetes mellitus,</w:t>
      </w:r>
      <w:r w:rsidRPr="00AF1D3B" w:rsidDel="00352225">
        <w:rPr>
          <w:rFonts w:ascii="Book Antiqua" w:hAnsi="Book Antiqua"/>
          <w:sz w:val="24"/>
          <w:szCs w:val="24"/>
        </w:rPr>
        <w:t xml:space="preserve"> </w:t>
      </w:r>
      <w:r w:rsidRPr="00AF1D3B">
        <w:rPr>
          <w:rFonts w:ascii="Book Antiqua" w:hAnsi="Book Antiqua"/>
          <w:sz w:val="24"/>
          <w:szCs w:val="24"/>
        </w:rPr>
        <w:t xml:space="preserve">neuritin expression </w:t>
      </w:r>
      <w:r w:rsidRPr="00AF1D3B">
        <w:rPr>
          <w:rFonts w:ascii="Book Antiqua" w:hAnsi="Book Antiqua"/>
          <w:sz w:val="24"/>
          <w:szCs w:val="24"/>
        </w:rPr>
        <w:lastRenderedPageBreak/>
        <w:t xml:space="preserve">decreases in the PNS, and this </w:t>
      </w:r>
      <w:r w:rsidR="00172AE7" w:rsidRPr="00AF1D3B">
        <w:rPr>
          <w:rFonts w:ascii="Book Antiqua" w:hAnsi="Book Antiqua"/>
          <w:sz w:val="24"/>
          <w:szCs w:val="24"/>
        </w:rPr>
        <w:t>reduc</w:t>
      </w:r>
      <w:r w:rsidRPr="00AF1D3B">
        <w:rPr>
          <w:rFonts w:ascii="Book Antiqua" w:hAnsi="Book Antiqua"/>
          <w:sz w:val="24"/>
          <w:szCs w:val="24"/>
        </w:rPr>
        <w:t>ed expression may result in deficient axonal regeneration. Neuritin is induced in the hippocampal dentate gyrus after temporal lobe epilepsy or brain ischemia; however, in these conditions, neuritin induction may exacerbate brain dysfunction through mossy fiber sprouting. Together, these findings support the hypothesis that tightly controlled regulation of neuritin may be required for the treatment of each unique axonal pathology.</w:t>
      </w:r>
    </w:p>
    <w:p w:rsidR="00965ECB" w:rsidRPr="00AF1D3B" w:rsidRDefault="00965ECB" w:rsidP="00D04F89">
      <w:pPr>
        <w:jc w:val="both"/>
        <w:rPr>
          <w:rFonts w:ascii="Book Antiqua" w:eastAsia="宋体" w:hAnsi="Book Antiqua"/>
          <w:sz w:val="24"/>
          <w:szCs w:val="24"/>
          <w:lang w:eastAsia="zh-CN"/>
        </w:rPr>
      </w:pPr>
    </w:p>
    <w:p w:rsidR="00965ECB" w:rsidRPr="00AF1D3B" w:rsidRDefault="00965ECB" w:rsidP="00D04F89">
      <w:pPr>
        <w:jc w:val="both"/>
        <w:rPr>
          <w:rFonts w:ascii="Book Antiqua" w:hAnsi="Book Antiqua"/>
          <w:sz w:val="24"/>
          <w:szCs w:val="24"/>
        </w:rPr>
      </w:pPr>
      <w:r w:rsidRPr="00AF1D3B">
        <w:rPr>
          <w:rFonts w:ascii="Book Antiqua" w:hAnsi="Book Antiqua"/>
          <w:sz w:val="24"/>
          <w:szCs w:val="24"/>
        </w:rPr>
        <w:sym w:font="Symbol" w:char="F0D3"/>
      </w:r>
      <w:r w:rsidRPr="00AF1D3B">
        <w:rPr>
          <w:rFonts w:ascii="Book Antiqua" w:hAnsi="Book Antiqua"/>
          <w:sz w:val="24"/>
          <w:szCs w:val="24"/>
        </w:rPr>
        <w:t xml:space="preserve"> 2013 Baishideng. All rights reserved.</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sz w:val="24"/>
          <w:szCs w:val="24"/>
        </w:rPr>
      </w:pPr>
      <w:r w:rsidRPr="00AF1D3B">
        <w:rPr>
          <w:rFonts w:ascii="Book Antiqua" w:hAnsi="Book Antiqua"/>
          <w:b/>
          <w:sz w:val="24"/>
          <w:szCs w:val="24"/>
        </w:rPr>
        <w:t>Key</w:t>
      </w:r>
      <w:r w:rsidR="00965ECB" w:rsidRPr="00AF1D3B">
        <w:rPr>
          <w:rFonts w:ascii="Book Antiqua" w:eastAsia="宋体" w:hAnsi="Book Antiqua"/>
          <w:b/>
          <w:sz w:val="24"/>
          <w:szCs w:val="24"/>
          <w:lang w:eastAsia="zh-CN"/>
        </w:rPr>
        <w:t xml:space="preserve"> </w:t>
      </w:r>
      <w:r w:rsidRPr="00AF1D3B">
        <w:rPr>
          <w:rFonts w:ascii="Book Antiqua" w:hAnsi="Book Antiqua"/>
          <w:b/>
          <w:sz w:val="24"/>
          <w:szCs w:val="24"/>
        </w:rPr>
        <w:t xml:space="preserve">words: </w:t>
      </w:r>
      <w:r w:rsidRPr="00AF1D3B">
        <w:rPr>
          <w:rFonts w:ascii="Book Antiqua" w:hAnsi="Book Antiqua"/>
          <w:sz w:val="24"/>
          <w:szCs w:val="24"/>
        </w:rPr>
        <w:t xml:space="preserve">Axonal regeneration; </w:t>
      </w:r>
      <w:r w:rsidR="00965ECB" w:rsidRPr="00AF1D3B">
        <w:rPr>
          <w:rFonts w:ascii="Book Antiqua" w:hAnsi="Book Antiqua"/>
          <w:sz w:val="24"/>
          <w:szCs w:val="24"/>
        </w:rPr>
        <w:t>N</w:t>
      </w:r>
      <w:r w:rsidRPr="00AF1D3B">
        <w:rPr>
          <w:rFonts w:ascii="Book Antiqua" w:hAnsi="Book Antiqua"/>
          <w:sz w:val="24"/>
          <w:szCs w:val="24"/>
        </w:rPr>
        <w:t xml:space="preserve">euronal development; </w:t>
      </w:r>
      <w:r w:rsidR="00965ECB" w:rsidRPr="00AF1D3B">
        <w:rPr>
          <w:rFonts w:ascii="Book Antiqua" w:hAnsi="Book Antiqua"/>
          <w:sz w:val="24"/>
          <w:szCs w:val="24"/>
        </w:rPr>
        <w:t>A</w:t>
      </w:r>
      <w:r w:rsidRPr="00AF1D3B">
        <w:rPr>
          <w:rFonts w:ascii="Book Antiqua" w:hAnsi="Book Antiqua"/>
          <w:sz w:val="24"/>
          <w:szCs w:val="24"/>
        </w:rPr>
        <w:t xml:space="preserve">xonal injury; </w:t>
      </w:r>
      <w:r w:rsidR="00965ECB" w:rsidRPr="00AF1D3B">
        <w:rPr>
          <w:rFonts w:ascii="Book Antiqua" w:hAnsi="Book Antiqua"/>
          <w:sz w:val="24"/>
          <w:szCs w:val="24"/>
        </w:rPr>
        <w:t>N</w:t>
      </w:r>
      <w:r w:rsidRPr="00AF1D3B">
        <w:rPr>
          <w:rFonts w:ascii="Book Antiqua" w:hAnsi="Book Antiqua"/>
          <w:sz w:val="24"/>
          <w:szCs w:val="24"/>
        </w:rPr>
        <w:t xml:space="preserve">euritogenesis; </w:t>
      </w:r>
      <w:r w:rsidR="00965ECB" w:rsidRPr="00AF1D3B">
        <w:rPr>
          <w:rFonts w:ascii="Book Antiqua" w:hAnsi="Book Antiqua"/>
          <w:sz w:val="24"/>
          <w:szCs w:val="24"/>
        </w:rPr>
        <w:t>E</w:t>
      </w:r>
      <w:r w:rsidRPr="00AF1D3B">
        <w:rPr>
          <w:rFonts w:ascii="Book Antiqua" w:hAnsi="Book Antiqua"/>
          <w:sz w:val="24"/>
          <w:szCs w:val="24"/>
        </w:rPr>
        <w:t>pilepsy</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eastAsia="宋体" w:hAnsi="Book Antiqua"/>
          <w:sz w:val="24"/>
          <w:szCs w:val="24"/>
          <w:lang w:eastAsia="zh-CN"/>
        </w:rPr>
      </w:pPr>
      <w:r w:rsidRPr="00AF1D3B">
        <w:rPr>
          <w:rFonts w:ascii="Book Antiqua" w:hAnsi="Book Antiqua"/>
          <w:b/>
          <w:sz w:val="24"/>
          <w:szCs w:val="24"/>
        </w:rPr>
        <w:t>Core tip</w:t>
      </w:r>
      <w:r w:rsidR="000754F7" w:rsidRPr="00AF1D3B">
        <w:rPr>
          <w:rFonts w:ascii="Book Antiqua" w:hAnsi="Book Antiqua"/>
          <w:b/>
          <w:sz w:val="24"/>
          <w:szCs w:val="24"/>
        </w:rPr>
        <w:t>:</w:t>
      </w:r>
      <w:r w:rsidR="00965ECB" w:rsidRPr="00AF1D3B">
        <w:rPr>
          <w:rFonts w:ascii="Book Antiqua" w:eastAsia="宋体" w:hAnsi="Book Antiqua"/>
          <w:sz w:val="24"/>
          <w:szCs w:val="24"/>
          <w:lang w:eastAsia="zh-CN"/>
        </w:rPr>
        <w:t xml:space="preserve"> </w:t>
      </w:r>
      <w:r w:rsidRPr="00AF1D3B">
        <w:rPr>
          <w:rFonts w:ascii="Book Antiqua" w:hAnsi="Book Antiqua"/>
          <w:sz w:val="24"/>
          <w:szCs w:val="24"/>
        </w:rPr>
        <w:t>Neuritin has been shown to be an</w:t>
      </w:r>
      <w:r w:rsidR="000754F7" w:rsidRPr="00AF1D3B">
        <w:rPr>
          <w:rFonts w:ascii="Book Antiqua" w:hAnsi="Book Antiqua"/>
          <w:sz w:val="24"/>
          <w:szCs w:val="24"/>
        </w:rPr>
        <w:t xml:space="preserve"> </w:t>
      </w:r>
      <w:r w:rsidRPr="00AF1D3B">
        <w:rPr>
          <w:rFonts w:ascii="Book Antiqua" w:hAnsi="Book Antiqua"/>
          <w:sz w:val="24"/>
          <w:szCs w:val="24"/>
        </w:rPr>
        <w:t xml:space="preserve">activity-regulated protein in neurons. Its expression also increases after neuronal damage. Neuritin induces neuritogenesis, arborization, and axonal elongation. These functions may be beneficial for axonal regeneration after nerve injury. </w:t>
      </w:r>
      <w:r w:rsidR="001D07F2" w:rsidRPr="00AF1D3B">
        <w:rPr>
          <w:rFonts w:ascii="Book Antiqua" w:hAnsi="Book Antiqua"/>
          <w:sz w:val="24"/>
          <w:szCs w:val="24"/>
        </w:rPr>
        <w:t>Here</w:t>
      </w:r>
      <w:r w:rsidRPr="00AF1D3B">
        <w:rPr>
          <w:rFonts w:ascii="Book Antiqua" w:hAnsi="Book Antiqua"/>
          <w:sz w:val="24"/>
          <w:szCs w:val="24"/>
        </w:rPr>
        <w:t xml:space="preserve">, we </w:t>
      </w:r>
      <w:r w:rsidR="001D07F2" w:rsidRPr="00AF1D3B">
        <w:rPr>
          <w:rFonts w:ascii="Book Antiqua" w:hAnsi="Book Antiqua"/>
          <w:sz w:val="24"/>
          <w:szCs w:val="24"/>
        </w:rPr>
        <w:t>review</w:t>
      </w:r>
      <w:r w:rsidRPr="00AF1D3B">
        <w:rPr>
          <w:rFonts w:ascii="Book Antiqua" w:hAnsi="Book Antiqua"/>
          <w:sz w:val="24"/>
          <w:szCs w:val="24"/>
        </w:rPr>
        <w:t xml:space="preserve"> neuritin as a therapeutic candidate for promoting axonal regeneration in the peripheral and central nervous systems. We also discuss the possible involvement of neuritin in mossy fiber sprouting after</w:t>
      </w:r>
      <w:r w:rsidR="000754F7" w:rsidRPr="00AF1D3B">
        <w:rPr>
          <w:rFonts w:ascii="Book Antiqua" w:hAnsi="Book Antiqua"/>
          <w:sz w:val="24"/>
          <w:szCs w:val="24"/>
        </w:rPr>
        <w:t xml:space="preserve"> epileptic seizure</w:t>
      </w:r>
      <w:r w:rsidR="000977E2" w:rsidRPr="00AF1D3B">
        <w:rPr>
          <w:rFonts w:ascii="Book Antiqua" w:hAnsi="Book Antiqua"/>
          <w:sz w:val="24"/>
          <w:szCs w:val="24"/>
        </w:rPr>
        <w:t>s</w:t>
      </w:r>
      <w:r w:rsidR="000754F7" w:rsidRPr="00AF1D3B">
        <w:rPr>
          <w:rFonts w:ascii="Book Antiqua" w:hAnsi="Book Antiqua"/>
          <w:sz w:val="24"/>
          <w:szCs w:val="24"/>
        </w:rPr>
        <w:t xml:space="preserve"> </w:t>
      </w:r>
      <w:r w:rsidRPr="00AF1D3B">
        <w:rPr>
          <w:rFonts w:ascii="Book Antiqua" w:hAnsi="Book Antiqua"/>
          <w:sz w:val="24"/>
          <w:szCs w:val="24"/>
        </w:rPr>
        <w:t>or brain ischemia.</w:t>
      </w:r>
    </w:p>
    <w:p w:rsidR="00965ECB" w:rsidRPr="00AF1D3B" w:rsidRDefault="00965ECB" w:rsidP="00D04F89">
      <w:pPr>
        <w:jc w:val="both"/>
        <w:rPr>
          <w:rFonts w:ascii="Book Antiqua" w:eastAsia="宋体" w:hAnsi="Book Antiqua"/>
          <w:sz w:val="24"/>
          <w:szCs w:val="24"/>
          <w:lang w:eastAsia="zh-CN"/>
        </w:rPr>
      </w:pPr>
    </w:p>
    <w:p w:rsidR="00965ECB" w:rsidRPr="00AF1D3B" w:rsidRDefault="00965ECB" w:rsidP="00D04F89">
      <w:pPr>
        <w:jc w:val="both"/>
        <w:rPr>
          <w:rFonts w:ascii="Book Antiqua" w:eastAsia="宋体" w:hAnsi="Book Antiqua"/>
          <w:sz w:val="24"/>
          <w:szCs w:val="24"/>
          <w:lang w:eastAsia="zh-CN"/>
        </w:rPr>
      </w:pPr>
      <w:r w:rsidRPr="00AF1D3B">
        <w:rPr>
          <w:rFonts w:ascii="Book Antiqua" w:hAnsi="Book Antiqua"/>
          <w:sz w:val="24"/>
          <w:szCs w:val="24"/>
        </w:rPr>
        <w:lastRenderedPageBreak/>
        <w:t>Shimada T, Sugiura H, Yamagata K</w:t>
      </w:r>
      <w:r w:rsidRPr="00AF1D3B">
        <w:rPr>
          <w:rFonts w:ascii="Book Antiqua" w:eastAsia="宋体" w:hAnsi="Book Antiqua"/>
          <w:sz w:val="24"/>
          <w:szCs w:val="24"/>
          <w:lang w:eastAsia="zh-CN"/>
        </w:rPr>
        <w:t>. Neuritin: A therapeutic candidate for promoting axonal regeneration</w:t>
      </w:r>
    </w:p>
    <w:p w:rsidR="00965ECB" w:rsidRPr="00AF1D3B" w:rsidRDefault="00965ECB" w:rsidP="00D04F89">
      <w:pPr>
        <w:jc w:val="both"/>
        <w:rPr>
          <w:rFonts w:ascii="Book Antiqua" w:eastAsia="宋体" w:hAnsi="Book Antiqua"/>
          <w:sz w:val="24"/>
          <w:szCs w:val="24"/>
          <w:lang w:eastAsia="zh-CN"/>
        </w:rPr>
      </w:pPr>
    </w:p>
    <w:p w:rsidR="00965ECB" w:rsidRPr="00AF1D3B" w:rsidRDefault="00965ECB" w:rsidP="00D04F89">
      <w:pPr>
        <w:jc w:val="both"/>
        <w:rPr>
          <w:rFonts w:ascii="Book Antiqua" w:hAnsi="Book Antiqua"/>
          <w:iCs/>
          <w:sz w:val="24"/>
          <w:szCs w:val="24"/>
        </w:rPr>
      </w:pPr>
      <w:r w:rsidRPr="00AF1D3B">
        <w:rPr>
          <w:rFonts w:ascii="Book Antiqua" w:hAnsi="Book Antiqua"/>
          <w:b/>
          <w:iCs/>
          <w:sz w:val="24"/>
          <w:szCs w:val="24"/>
        </w:rPr>
        <w:t xml:space="preserve">Available from: </w:t>
      </w:r>
    </w:p>
    <w:p w:rsidR="00965ECB" w:rsidRPr="00AF1D3B" w:rsidRDefault="00965ECB" w:rsidP="00D04F89">
      <w:pPr>
        <w:jc w:val="both"/>
        <w:rPr>
          <w:rFonts w:ascii="Book Antiqua" w:eastAsia="宋体" w:hAnsi="Book Antiqua"/>
          <w:sz w:val="24"/>
          <w:szCs w:val="24"/>
          <w:lang w:eastAsia="zh-CN"/>
        </w:rPr>
      </w:pPr>
      <w:r w:rsidRPr="00AF1D3B">
        <w:rPr>
          <w:rFonts w:ascii="Book Antiqua" w:hAnsi="Book Antiqua"/>
          <w:b/>
          <w:iCs/>
          <w:sz w:val="24"/>
          <w:szCs w:val="24"/>
        </w:rPr>
        <w:t>DOI:</w:t>
      </w:r>
    </w:p>
    <w:p w:rsidR="00974CAB" w:rsidRPr="00AF1D3B" w:rsidRDefault="00974CAB" w:rsidP="00D04F89">
      <w:pPr>
        <w:jc w:val="both"/>
        <w:rPr>
          <w:rFonts w:ascii="Book Antiqua" w:hAnsi="Book Antiqua"/>
          <w:b/>
          <w:sz w:val="24"/>
          <w:szCs w:val="24"/>
        </w:rPr>
      </w:pPr>
      <w:r w:rsidRPr="00AF1D3B">
        <w:rPr>
          <w:rFonts w:ascii="Book Antiqua" w:hAnsi="Book Antiqua"/>
          <w:sz w:val="24"/>
          <w:szCs w:val="24"/>
        </w:rPr>
        <w:br w:type="page"/>
      </w:r>
      <w:r w:rsidRPr="00AF1D3B">
        <w:rPr>
          <w:rFonts w:ascii="Book Antiqua" w:hAnsi="Book Antiqua"/>
          <w:b/>
          <w:sz w:val="24"/>
          <w:szCs w:val="24"/>
        </w:rPr>
        <w:lastRenderedPageBreak/>
        <w:t>INTRODUCTION</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After neuronal injury, axonal regeneration is not observed in the mammalian central nervous system (CNS). The regeneration of an axon itself is the only way to recover neuronal function after CNS injury. For decades, many investigators have tried to develop methods that promote axonal regeneration.</w:t>
      </w:r>
    </w:p>
    <w:p w:rsidR="00974CAB" w:rsidRPr="00AF1D3B" w:rsidRDefault="00974CAB" w:rsidP="00D04F89">
      <w:pPr>
        <w:widowControl w:val="0"/>
        <w:autoSpaceDE w:val="0"/>
        <w:autoSpaceDN w:val="0"/>
        <w:adjustRightInd w:val="0"/>
        <w:ind w:firstLineChars="200" w:firstLine="480"/>
        <w:jc w:val="both"/>
        <w:rPr>
          <w:rFonts w:ascii="Book Antiqua" w:hAnsi="Book Antiqua" w:cs="AdvPS8585"/>
          <w:kern w:val="0"/>
          <w:sz w:val="24"/>
          <w:szCs w:val="24"/>
        </w:rPr>
      </w:pPr>
      <w:r w:rsidRPr="00AF1D3B">
        <w:rPr>
          <w:rFonts w:ascii="Book Antiqua" w:hAnsi="Book Antiqua"/>
          <w:sz w:val="24"/>
          <w:szCs w:val="24"/>
        </w:rPr>
        <w:t>In canonical axonal regeneration, new growth is expected to occur from the tip of a transected axon and reinnervate its normal target. Because CNS neurons maintain the intrinsic ability of axonal outgrowth</w:t>
      </w:r>
      <w:r w:rsidRPr="00AF1D3B">
        <w:rPr>
          <w:rFonts w:ascii="Book Antiqua" w:hAnsi="Book Antiqua"/>
          <w:sz w:val="24"/>
          <w:szCs w:val="24"/>
          <w:vertAlign w:val="superscript"/>
        </w:rPr>
        <w:t>[1]</w:t>
      </w:r>
      <w:r w:rsidRPr="00AF1D3B">
        <w:rPr>
          <w:rFonts w:ascii="Book Antiqua" w:hAnsi="Book Antiqua"/>
          <w:sz w:val="24"/>
          <w:szCs w:val="24"/>
        </w:rPr>
        <w:t>, the promotion of neurite outgrowth can contribute to the regrowth of axons (Figure 1A). In addition to canonical regeneration, other processes can achieve the functional recovery of transected neurons. New axon branches could arise from the axonal region close to the injury site, and these branches could connect with other newborn neurons near the lesion. Alternatively, neural precursor cell grafts enable the production of newborn neurons. New neurons close to</w:t>
      </w:r>
      <w:r w:rsidRPr="00AF1D3B" w:rsidDel="00183C0F">
        <w:rPr>
          <w:rFonts w:ascii="Book Antiqua" w:hAnsi="Book Antiqua"/>
          <w:sz w:val="24"/>
          <w:szCs w:val="24"/>
        </w:rPr>
        <w:t xml:space="preserve"> </w:t>
      </w:r>
      <w:r w:rsidRPr="00AF1D3B">
        <w:rPr>
          <w:rFonts w:ascii="Book Antiqua" w:hAnsi="Book Antiqua"/>
          <w:sz w:val="24"/>
          <w:szCs w:val="24"/>
        </w:rPr>
        <w:t xml:space="preserve">the injury site are expected to extend their axons to the target organs. In </w:t>
      </w:r>
      <w:r w:rsidR="00BA6B01" w:rsidRPr="00AF1D3B">
        <w:rPr>
          <w:rFonts w:ascii="Book Antiqua" w:hAnsi="Book Antiqua"/>
          <w:sz w:val="24"/>
          <w:szCs w:val="24"/>
        </w:rPr>
        <w:t>this</w:t>
      </w:r>
      <w:r w:rsidRPr="00AF1D3B">
        <w:rPr>
          <w:rFonts w:ascii="Book Antiqua" w:hAnsi="Book Antiqua"/>
          <w:sz w:val="24"/>
          <w:szCs w:val="24"/>
        </w:rPr>
        <w:t xml:space="preserve"> </w:t>
      </w:r>
      <w:r w:rsidR="00BA6B01" w:rsidRPr="00AF1D3B">
        <w:rPr>
          <w:rFonts w:ascii="Book Antiqua" w:hAnsi="Book Antiqua"/>
          <w:sz w:val="24"/>
          <w:szCs w:val="24"/>
        </w:rPr>
        <w:t>model</w:t>
      </w:r>
      <w:r w:rsidRPr="00AF1D3B">
        <w:rPr>
          <w:rFonts w:ascii="Book Antiqua" w:hAnsi="Book Antiqua"/>
          <w:sz w:val="24"/>
          <w:szCs w:val="24"/>
        </w:rPr>
        <w:t xml:space="preserve">, enhancements of neuritogenesis and arborization help form new axons and branches, respectively (Figure 1B). </w:t>
      </w:r>
      <w:r w:rsidR="00BA6B01" w:rsidRPr="00AF1D3B">
        <w:rPr>
          <w:rFonts w:ascii="Book Antiqua" w:hAnsi="Book Antiqua"/>
          <w:sz w:val="24"/>
          <w:szCs w:val="24"/>
        </w:rPr>
        <w:t>A few transplant models have succeeded in promoting axonal functional recovery</w:t>
      </w:r>
      <w:r w:rsidR="00BA6B01" w:rsidRPr="00AF1D3B">
        <w:rPr>
          <w:rFonts w:ascii="Book Antiqua" w:hAnsi="Book Antiqua"/>
          <w:sz w:val="24"/>
          <w:szCs w:val="24"/>
          <w:vertAlign w:val="superscript"/>
        </w:rPr>
        <w:t>[2,3]</w:t>
      </w:r>
      <w:r w:rsidR="00BA6B01" w:rsidRPr="00AF1D3B">
        <w:rPr>
          <w:rFonts w:ascii="Book Antiqua" w:hAnsi="Book Antiqua"/>
          <w:sz w:val="24"/>
          <w:szCs w:val="24"/>
        </w:rPr>
        <w:t>.</w:t>
      </w:r>
      <w:r w:rsidR="000B4E63" w:rsidRPr="00AF1D3B">
        <w:rPr>
          <w:rFonts w:ascii="Book Antiqua" w:hAnsi="Book Antiqua"/>
          <w:sz w:val="24"/>
          <w:szCs w:val="24"/>
        </w:rPr>
        <w:t xml:space="preserve">　</w:t>
      </w:r>
      <w:r w:rsidRPr="00AF1D3B">
        <w:rPr>
          <w:rFonts w:ascii="Book Antiqua" w:hAnsi="Book Antiqua"/>
          <w:sz w:val="24"/>
          <w:szCs w:val="24"/>
        </w:rPr>
        <w:t>Thus, axonal elongation, branch formation, and neuritogenesis may be crucial for axonal regeneration.</w:t>
      </w:r>
    </w:p>
    <w:p w:rsidR="00974CAB" w:rsidRPr="00AF1D3B" w:rsidRDefault="00974CAB" w:rsidP="00D04F89">
      <w:pPr>
        <w:ind w:firstLineChars="200" w:firstLine="480"/>
        <w:jc w:val="both"/>
        <w:rPr>
          <w:rFonts w:ascii="Book Antiqua" w:hAnsi="Book Antiqua"/>
          <w:sz w:val="24"/>
          <w:szCs w:val="24"/>
        </w:rPr>
      </w:pPr>
      <w:r w:rsidRPr="00AF1D3B">
        <w:rPr>
          <w:rFonts w:ascii="Book Antiqua" w:hAnsi="Book Antiqua"/>
          <w:sz w:val="24"/>
          <w:szCs w:val="24"/>
        </w:rPr>
        <w:t xml:space="preserve">In this mini-review, we focus on the protein neuritin, which is one candidate for the promotion of axonal regeneration. The expression level of neuritin is altered in CNS and peripheral nervous system (PNS) diseases. In </w:t>
      </w:r>
      <w:r w:rsidRPr="00AF1D3B">
        <w:rPr>
          <w:rFonts w:ascii="Book Antiqua" w:hAnsi="Book Antiqua"/>
          <w:sz w:val="24"/>
          <w:szCs w:val="24"/>
        </w:rPr>
        <w:lastRenderedPageBreak/>
        <w:t>addition, the overexpression or application of neuritin promotes neurite formation, branch formation, and neurite elongation in cultured neurons. These changes may promote axonal regeneration.</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NEURITIN: ITS CHARACTERISTICS AND DISTRIBUTION</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Neuritin, which is also known as candidate plasticity gene 15 (CPG15), was first identified during a screen for neural-activity-regulated genes in the hippocampus</w:t>
      </w:r>
      <w:r w:rsidRPr="00AF1D3B">
        <w:rPr>
          <w:rFonts w:ascii="Book Antiqua" w:hAnsi="Book Antiqua"/>
          <w:sz w:val="24"/>
          <w:szCs w:val="24"/>
          <w:vertAlign w:val="superscript"/>
        </w:rPr>
        <w:t>[4]</w:t>
      </w:r>
      <w:r w:rsidRPr="00AF1D3B">
        <w:rPr>
          <w:rFonts w:ascii="Book Antiqua" w:hAnsi="Book Antiqua"/>
          <w:sz w:val="24"/>
          <w:szCs w:val="24"/>
        </w:rPr>
        <w:t>. Neuritin mRNA is predominantly expressed in the brain. Minor expression is observed in the lungs and liver</w:t>
      </w:r>
      <w:r w:rsidRPr="00AF1D3B">
        <w:rPr>
          <w:rFonts w:ascii="Book Antiqua" w:hAnsi="Book Antiqua"/>
          <w:sz w:val="24"/>
          <w:szCs w:val="24"/>
          <w:vertAlign w:val="superscript"/>
        </w:rPr>
        <w:t>[5]</w:t>
      </w:r>
      <w:r w:rsidRPr="00AF1D3B">
        <w:rPr>
          <w:rFonts w:ascii="Book Antiqua" w:hAnsi="Book Antiqua"/>
          <w:sz w:val="24"/>
          <w:szCs w:val="24"/>
        </w:rPr>
        <w:t>. Within the brain, the highest levels of expression are in the dentate gyrus of the hippocampus</w:t>
      </w:r>
      <w:r w:rsidRPr="00AF1D3B">
        <w:rPr>
          <w:rFonts w:ascii="Book Antiqua" w:hAnsi="Book Antiqua"/>
          <w:sz w:val="24"/>
          <w:szCs w:val="24"/>
          <w:vertAlign w:val="superscript"/>
        </w:rPr>
        <w:t>[5]</w:t>
      </w:r>
      <w:r w:rsidRPr="00AF1D3B">
        <w:rPr>
          <w:rFonts w:ascii="Book Antiqua" w:hAnsi="Book Antiqua"/>
          <w:sz w:val="24"/>
          <w:szCs w:val="24"/>
        </w:rPr>
        <w:t xml:space="preserve">. Expression of neuritin is increased by neural stimulation. Neuritin mRNA </w:t>
      </w:r>
      <w:r w:rsidR="007370D4" w:rsidRPr="00AF1D3B">
        <w:rPr>
          <w:rFonts w:ascii="Book Antiqua" w:hAnsi="Book Antiqua"/>
          <w:sz w:val="24"/>
          <w:szCs w:val="24"/>
        </w:rPr>
        <w:t>was</w:t>
      </w:r>
      <w:r w:rsidRPr="00AF1D3B">
        <w:rPr>
          <w:rFonts w:ascii="Book Antiqua" w:hAnsi="Book Antiqua"/>
          <w:sz w:val="24"/>
          <w:szCs w:val="24"/>
        </w:rPr>
        <w:t xml:space="preserve"> increased both in the cerebral cortex by light</w:t>
      </w:r>
      <w:r w:rsidRPr="00AF1D3B">
        <w:rPr>
          <w:rFonts w:ascii="Book Antiqua" w:hAnsi="Book Antiqua"/>
          <w:sz w:val="24"/>
          <w:szCs w:val="24"/>
          <w:vertAlign w:val="superscript"/>
        </w:rPr>
        <w:t>[6]</w:t>
      </w:r>
      <w:r w:rsidRPr="00AF1D3B">
        <w:rPr>
          <w:rFonts w:ascii="Book Antiqua" w:hAnsi="Book Antiqua"/>
          <w:sz w:val="24"/>
          <w:szCs w:val="24"/>
        </w:rPr>
        <w:t>, sensory experience</w:t>
      </w:r>
      <w:r w:rsidRPr="00AF1D3B">
        <w:rPr>
          <w:rFonts w:ascii="Book Antiqua" w:hAnsi="Book Antiqua"/>
          <w:sz w:val="24"/>
          <w:szCs w:val="24"/>
          <w:vertAlign w:val="superscript"/>
        </w:rPr>
        <w:t>[7]</w:t>
      </w:r>
      <w:r w:rsidRPr="00AF1D3B">
        <w:rPr>
          <w:rFonts w:ascii="Book Antiqua" w:hAnsi="Book Antiqua"/>
          <w:sz w:val="24"/>
          <w:szCs w:val="24"/>
        </w:rPr>
        <w:t>, and exercise</w:t>
      </w:r>
      <w:r w:rsidRPr="00AF1D3B">
        <w:rPr>
          <w:rFonts w:ascii="Book Antiqua" w:hAnsi="Book Antiqua"/>
          <w:sz w:val="24"/>
          <w:szCs w:val="24"/>
          <w:vertAlign w:val="superscript"/>
        </w:rPr>
        <w:t>[8]</w:t>
      </w:r>
      <w:r w:rsidRPr="00AF1D3B">
        <w:rPr>
          <w:rFonts w:ascii="Book Antiqua" w:hAnsi="Book Antiqua"/>
          <w:sz w:val="24"/>
          <w:szCs w:val="24"/>
        </w:rPr>
        <w:t xml:space="preserve"> and in the hippocampus by exercise</w:t>
      </w:r>
      <w:r w:rsidRPr="00AF1D3B">
        <w:rPr>
          <w:rFonts w:ascii="Book Antiqua" w:hAnsi="Book Antiqua"/>
          <w:sz w:val="24"/>
          <w:szCs w:val="24"/>
          <w:vertAlign w:val="superscript"/>
        </w:rPr>
        <w:t>[8]</w:t>
      </w:r>
      <w:r w:rsidRPr="00AF1D3B">
        <w:rPr>
          <w:rFonts w:ascii="Book Antiqua" w:hAnsi="Book Antiqua"/>
          <w:sz w:val="24"/>
          <w:szCs w:val="24"/>
        </w:rPr>
        <w:t xml:space="preserve"> and electroconvulsive seizure</w:t>
      </w:r>
      <w:r w:rsidRPr="00AF1D3B">
        <w:rPr>
          <w:rFonts w:ascii="Book Antiqua" w:hAnsi="Book Antiqua"/>
          <w:sz w:val="24"/>
          <w:szCs w:val="24"/>
          <w:vertAlign w:val="superscript"/>
        </w:rPr>
        <w:t>[9]</w:t>
      </w:r>
      <w:r w:rsidRPr="00AF1D3B">
        <w:rPr>
          <w:rFonts w:ascii="Book Antiqua" w:hAnsi="Book Antiqua"/>
          <w:sz w:val="24"/>
          <w:szCs w:val="24"/>
        </w:rPr>
        <w:t xml:space="preserve">. </w:t>
      </w:r>
      <w:r w:rsidR="007370D4" w:rsidRPr="00AF1D3B">
        <w:rPr>
          <w:rFonts w:ascii="Book Antiqua" w:hAnsi="Book Antiqua"/>
          <w:sz w:val="24"/>
          <w:szCs w:val="24"/>
        </w:rPr>
        <w:t>I</w:t>
      </w:r>
      <w:r w:rsidRPr="00AF1D3B">
        <w:rPr>
          <w:rFonts w:ascii="Book Antiqua" w:hAnsi="Book Antiqua"/>
          <w:sz w:val="24"/>
          <w:szCs w:val="24"/>
        </w:rPr>
        <w:t>mmunohistochemical analysis showed the expression of neuritin in the sciatic nerve</w:t>
      </w:r>
      <w:r w:rsidRPr="00AF1D3B">
        <w:rPr>
          <w:rFonts w:ascii="Book Antiqua" w:hAnsi="Book Antiqua"/>
          <w:sz w:val="24"/>
          <w:szCs w:val="24"/>
          <w:vertAlign w:val="superscript"/>
        </w:rPr>
        <w:t>[10]</w:t>
      </w:r>
      <w:r w:rsidRPr="00AF1D3B">
        <w:rPr>
          <w:rFonts w:ascii="Book Antiqua" w:hAnsi="Book Antiqua"/>
          <w:sz w:val="24"/>
          <w:szCs w:val="24"/>
        </w:rPr>
        <w:t xml:space="preserve"> and facial motor neuron</w:t>
      </w:r>
      <w:r w:rsidRPr="00AF1D3B">
        <w:rPr>
          <w:rFonts w:ascii="Book Antiqua" w:hAnsi="Book Antiqua"/>
          <w:sz w:val="24"/>
          <w:szCs w:val="24"/>
          <w:vertAlign w:val="superscript"/>
        </w:rPr>
        <w:t>[11]</w:t>
      </w:r>
      <w:r w:rsidR="00EF5D78" w:rsidRPr="00AF1D3B">
        <w:rPr>
          <w:rFonts w:ascii="Book Antiqua" w:hAnsi="Book Antiqua"/>
          <w:sz w:val="24"/>
          <w:szCs w:val="24"/>
        </w:rPr>
        <w:t>, indic</w:t>
      </w:r>
      <w:r w:rsidRPr="00AF1D3B">
        <w:rPr>
          <w:rFonts w:ascii="Book Antiqua" w:hAnsi="Book Antiqua"/>
          <w:sz w:val="24"/>
          <w:szCs w:val="24"/>
        </w:rPr>
        <w:t>at</w:t>
      </w:r>
      <w:r w:rsidR="00EF5D78" w:rsidRPr="00AF1D3B">
        <w:rPr>
          <w:rFonts w:ascii="Book Antiqua" w:hAnsi="Book Antiqua"/>
          <w:sz w:val="24"/>
          <w:szCs w:val="24"/>
        </w:rPr>
        <w:t>ing</w:t>
      </w:r>
      <w:r w:rsidRPr="00AF1D3B">
        <w:rPr>
          <w:rFonts w:ascii="Book Antiqua" w:hAnsi="Book Antiqua"/>
          <w:sz w:val="24"/>
          <w:szCs w:val="24"/>
        </w:rPr>
        <w:t xml:space="preserve"> that neuritin is also expressed in the PNS.</w:t>
      </w:r>
    </w:p>
    <w:p w:rsidR="00974CAB" w:rsidRPr="00AF1D3B" w:rsidRDefault="00974CAB" w:rsidP="00D04F89">
      <w:pPr>
        <w:ind w:firstLineChars="200" w:firstLine="480"/>
        <w:jc w:val="both"/>
        <w:rPr>
          <w:rFonts w:ascii="Book Antiqua" w:hAnsi="Book Antiqua"/>
          <w:sz w:val="24"/>
          <w:szCs w:val="24"/>
        </w:rPr>
      </w:pPr>
      <w:r w:rsidRPr="00AF1D3B">
        <w:rPr>
          <w:rFonts w:ascii="Book Antiqua" w:hAnsi="Book Antiqua"/>
          <w:sz w:val="24"/>
          <w:szCs w:val="24"/>
        </w:rPr>
        <w:t>An open reading frame of the neuritin sequence predicts a protein with 143 amino acids and a 27-amino-acid signal peptide. The 27 C-terminal</w:t>
      </w:r>
      <w:r w:rsidRPr="00AF1D3B" w:rsidDel="00800E92">
        <w:rPr>
          <w:rFonts w:ascii="Book Antiqua" w:hAnsi="Book Antiqua"/>
          <w:sz w:val="24"/>
          <w:szCs w:val="24"/>
        </w:rPr>
        <w:t xml:space="preserve"> </w:t>
      </w:r>
      <w:r w:rsidRPr="00AF1D3B">
        <w:rPr>
          <w:rFonts w:ascii="Book Antiqua" w:hAnsi="Book Antiqua"/>
          <w:sz w:val="24"/>
          <w:szCs w:val="24"/>
        </w:rPr>
        <w:t xml:space="preserve">amino acids contain a consensus cleavage signal that is found in glycosylphosphatidylinositol-anchored proteins. The predicted mature protein is a membrane-bound 12-kDa protein with no apparent phosphorylation or glycosylation site. Neuritin shows no significant homology with any known </w:t>
      </w:r>
      <w:r w:rsidRPr="00AF1D3B">
        <w:rPr>
          <w:rFonts w:ascii="Book Antiqua" w:hAnsi="Book Antiqua"/>
          <w:sz w:val="24"/>
          <w:szCs w:val="24"/>
        </w:rPr>
        <w:lastRenderedPageBreak/>
        <w:t>protein</w:t>
      </w:r>
      <w:r w:rsidRPr="00AF1D3B">
        <w:rPr>
          <w:rFonts w:ascii="Book Antiqua" w:hAnsi="Book Antiqua"/>
          <w:sz w:val="24"/>
          <w:szCs w:val="24"/>
          <w:vertAlign w:val="superscript"/>
        </w:rPr>
        <w:t>[5]</w:t>
      </w:r>
      <w:r w:rsidRPr="00AF1D3B">
        <w:rPr>
          <w:rFonts w:ascii="Book Antiqua" w:hAnsi="Book Antiqua"/>
          <w:sz w:val="24"/>
          <w:szCs w:val="24"/>
        </w:rPr>
        <w:t>. A portion of neuritin may be cleaved from the membrane and exists as a soluble form</w:t>
      </w:r>
      <w:r w:rsidRPr="00AF1D3B">
        <w:rPr>
          <w:rFonts w:ascii="Book Antiqua" w:hAnsi="Book Antiqua"/>
          <w:sz w:val="24"/>
          <w:szCs w:val="24"/>
          <w:vertAlign w:val="superscript"/>
        </w:rPr>
        <w:t>[12]</w:t>
      </w:r>
      <w:r w:rsidRPr="00AF1D3B">
        <w:rPr>
          <w:rFonts w:ascii="Book Antiqua" w:hAnsi="Book Antiqua"/>
          <w:sz w:val="24"/>
          <w:szCs w:val="24"/>
        </w:rPr>
        <w:t xml:space="preserve">. </w:t>
      </w:r>
    </w:p>
    <w:p w:rsidR="00974CAB" w:rsidRPr="00AF1D3B" w:rsidRDefault="00974CAB" w:rsidP="00D04F89">
      <w:pPr>
        <w:ind w:firstLineChars="200" w:firstLine="480"/>
        <w:jc w:val="both"/>
        <w:rPr>
          <w:rFonts w:ascii="Book Antiqua" w:hAnsi="Book Antiqua"/>
          <w:sz w:val="24"/>
          <w:szCs w:val="24"/>
        </w:rPr>
      </w:pPr>
      <w:r w:rsidRPr="00AF1D3B">
        <w:rPr>
          <w:rFonts w:ascii="Book Antiqua" w:hAnsi="Book Antiqua"/>
          <w:sz w:val="24"/>
          <w:szCs w:val="24"/>
        </w:rPr>
        <w:t>Neuritin protein is concentrated in the neuronal soma and is unevenly dispersed along neuritic projections in the rat brain</w:t>
      </w:r>
      <w:r w:rsidRPr="00AF1D3B">
        <w:rPr>
          <w:rFonts w:ascii="Book Antiqua" w:hAnsi="Book Antiqua"/>
          <w:sz w:val="24"/>
          <w:szCs w:val="24"/>
          <w:vertAlign w:val="superscript"/>
        </w:rPr>
        <w:t>[5]</w:t>
      </w:r>
      <w:r w:rsidRPr="00AF1D3B">
        <w:rPr>
          <w:rFonts w:ascii="Book Antiqua" w:hAnsi="Book Antiqua"/>
          <w:sz w:val="24"/>
          <w:szCs w:val="24"/>
        </w:rPr>
        <w:t>. Neuritin is expressed in puncta throughout cell bodies, dendrites, and axons, although its expression in axon terminals is particularly strong</w:t>
      </w:r>
      <w:r w:rsidRPr="00AF1D3B">
        <w:rPr>
          <w:rFonts w:ascii="Book Antiqua" w:hAnsi="Book Antiqua"/>
          <w:sz w:val="24"/>
          <w:szCs w:val="24"/>
          <w:vertAlign w:val="superscript"/>
        </w:rPr>
        <w:t>[13]</w:t>
      </w:r>
      <w:r w:rsidRPr="00AF1D3B">
        <w:rPr>
          <w:rFonts w:ascii="Book Antiqua" w:hAnsi="Book Antiqua"/>
          <w:sz w:val="24"/>
          <w:szCs w:val="24"/>
        </w:rPr>
        <w:t>.</w:t>
      </w:r>
    </w:p>
    <w:p w:rsidR="00974CAB" w:rsidRPr="00AF1D3B" w:rsidRDefault="00974CAB" w:rsidP="00D04F89">
      <w:pPr>
        <w:ind w:firstLineChars="200" w:firstLine="480"/>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NEURONAL FUNCTIONS OF NEURITIN</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The neuronal functions of neuritin have been investigated primarily through studies involving the overexpression, gene silencing, and application of neuritin protein. These functions of neuritin can be categorized into the following three groups: neuritogenesis, neurite arborization, and neurite extension (Figure 2A).</w:t>
      </w:r>
    </w:p>
    <w:p w:rsidR="00974CAB" w:rsidRPr="00AF1D3B" w:rsidRDefault="00974CAB" w:rsidP="00D04F89">
      <w:pPr>
        <w:jc w:val="both"/>
        <w:rPr>
          <w:rFonts w:ascii="Book Antiqua" w:hAnsi="Book Antiqua"/>
          <w:b/>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i/>
          <w:sz w:val="24"/>
          <w:szCs w:val="24"/>
        </w:rPr>
        <w:t>Neuritogenesis</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After the administration of purified neuritin to cultured hippocampal and cortical neurons, neurons show</w:t>
      </w:r>
      <w:r w:rsidR="005A7456" w:rsidRPr="00AF1D3B">
        <w:rPr>
          <w:rFonts w:ascii="Book Antiqua" w:hAnsi="Book Antiqua"/>
          <w:sz w:val="24"/>
          <w:szCs w:val="24"/>
        </w:rPr>
        <w:t>ed</w:t>
      </w:r>
      <w:r w:rsidRPr="00AF1D3B">
        <w:rPr>
          <w:rFonts w:ascii="Book Antiqua" w:hAnsi="Book Antiqua"/>
          <w:sz w:val="24"/>
          <w:szCs w:val="24"/>
        </w:rPr>
        <w:t xml:space="preserve"> extensive dose-dependent neuritogenesis compared with control neurons</w:t>
      </w:r>
      <w:r w:rsidRPr="00AF1D3B">
        <w:rPr>
          <w:rFonts w:ascii="Book Antiqua" w:hAnsi="Book Antiqua"/>
          <w:sz w:val="24"/>
          <w:szCs w:val="24"/>
          <w:vertAlign w:val="superscript"/>
        </w:rPr>
        <w:t>[5,13]</w:t>
      </w:r>
      <w:r w:rsidRPr="00AF1D3B">
        <w:rPr>
          <w:rFonts w:ascii="Book Antiqua" w:hAnsi="Book Antiqua"/>
          <w:sz w:val="24"/>
          <w:szCs w:val="24"/>
        </w:rPr>
        <w:t xml:space="preserve">. In contrast, gene silencing of endogenous neuritin </w:t>
      </w:r>
      <w:r w:rsidR="005A7456" w:rsidRPr="00AF1D3B">
        <w:rPr>
          <w:rFonts w:ascii="Book Antiqua" w:hAnsi="Book Antiqua"/>
          <w:sz w:val="24"/>
          <w:szCs w:val="24"/>
        </w:rPr>
        <w:t xml:space="preserve">caused </w:t>
      </w:r>
      <w:r w:rsidRPr="00AF1D3B">
        <w:rPr>
          <w:rFonts w:ascii="Book Antiqua" w:hAnsi="Book Antiqua"/>
          <w:sz w:val="24"/>
          <w:szCs w:val="24"/>
        </w:rPr>
        <w:t>a robust reduction in nerve growth factor (NGF)-induced neurite formation</w:t>
      </w:r>
      <w:r w:rsidRPr="00AF1D3B">
        <w:rPr>
          <w:rFonts w:ascii="Book Antiqua" w:hAnsi="Book Antiqua"/>
          <w:sz w:val="24"/>
          <w:szCs w:val="24"/>
          <w:vertAlign w:val="superscript"/>
        </w:rPr>
        <w:t>[14]</w:t>
      </w:r>
      <w:r w:rsidRPr="00AF1D3B">
        <w:rPr>
          <w:rFonts w:ascii="Book Antiqua" w:hAnsi="Book Antiqua"/>
          <w:sz w:val="24"/>
          <w:szCs w:val="24"/>
        </w:rPr>
        <w:t xml:space="preserve">. Because NGF induces neuritin expression in </w:t>
      </w:r>
      <w:r w:rsidR="009359A1" w:rsidRPr="00AF1D3B">
        <w:rPr>
          <w:rFonts w:ascii="Book Antiqua" w:hAnsi="Book Antiqua"/>
          <w:sz w:val="24"/>
          <w:szCs w:val="24"/>
        </w:rPr>
        <w:t>dorsal root ganglion (</w:t>
      </w:r>
      <w:r w:rsidRPr="00AF1D3B">
        <w:rPr>
          <w:rFonts w:ascii="Book Antiqua" w:hAnsi="Book Antiqua"/>
          <w:sz w:val="24"/>
          <w:szCs w:val="24"/>
        </w:rPr>
        <w:t>DRG</w:t>
      </w:r>
      <w:r w:rsidR="009359A1" w:rsidRPr="00AF1D3B">
        <w:rPr>
          <w:rFonts w:ascii="Book Antiqua" w:hAnsi="Book Antiqua"/>
          <w:sz w:val="24"/>
          <w:szCs w:val="24"/>
        </w:rPr>
        <w:t>)</w:t>
      </w:r>
      <w:r w:rsidRPr="00AF1D3B">
        <w:rPr>
          <w:rFonts w:ascii="Book Antiqua" w:hAnsi="Book Antiqua"/>
          <w:sz w:val="24"/>
          <w:szCs w:val="24"/>
        </w:rPr>
        <w:t xml:space="preserve"> neurons</w:t>
      </w:r>
      <w:r w:rsidRPr="00AF1D3B">
        <w:rPr>
          <w:rFonts w:ascii="Book Antiqua" w:hAnsi="Book Antiqua"/>
          <w:sz w:val="24"/>
          <w:szCs w:val="24"/>
          <w:vertAlign w:val="superscript"/>
        </w:rPr>
        <w:t>[10]</w:t>
      </w:r>
      <w:r w:rsidRPr="00AF1D3B">
        <w:rPr>
          <w:rFonts w:ascii="Book Antiqua" w:hAnsi="Book Antiqua"/>
          <w:sz w:val="24"/>
          <w:szCs w:val="24"/>
        </w:rPr>
        <w:t xml:space="preserve">, NGF may promote neurite formation through neuritin expression; however, it remains unclear how NGF regulates neuritin </w:t>
      </w:r>
      <w:r w:rsidRPr="00AF1D3B">
        <w:rPr>
          <w:rFonts w:ascii="Book Antiqua" w:hAnsi="Book Antiqua"/>
          <w:sz w:val="24"/>
          <w:szCs w:val="24"/>
        </w:rPr>
        <w:lastRenderedPageBreak/>
        <w:t xml:space="preserve">expression. Furthermore, the application of a neutralizing antibody </w:t>
      </w:r>
      <w:r w:rsidR="009359A1" w:rsidRPr="00AF1D3B">
        <w:rPr>
          <w:rFonts w:ascii="Book Antiqua" w:hAnsi="Book Antiqua"/>
          <w:sz w:val="24"/>
          <w:szCs w:val="24"/>
        </w:rPr>
        <w:t xml:space="preserve">against neuritin </w:t>
      </w:r>
      <w:r w:rsidRPr="00AF1D3B">
        <w:rPr>
          <w:rFonts w:ascii="Book Antiqua" w:hAnsi="Book Antiqua"/>
          <w:sz w:val="24"/>
          <w:szCs w:val="24"/>
        </w:rPr>
        <w:t xml:space="preserve">to </w:t>
      </w:r>
      <w:r w:rsidR="007370D4" w:rsidRPr="00AF1D3B">
        <w:rPr>
          <w:rFonts w:ascii="Book Antiqua" w:hAnsi="Book Antiqua"/>
          <w:sz w:val="24"/>
          <w:szCs w:val="24"/>
        </w:rPr>
        <w:t xml:space="preserve">cultured </w:t>
      </w:r>
      <w:r w:rsidRPr="00AF1D3B">
        <w:rPr>
          <w:rFonts w:ascii="Book Antiqua" w:hAnsi="Book Antiqua"/>
          <w:sz w:val="24"/>
          <w:szCs w:val="24"/>
        </w:rPr>
        <w:t xml:space="preserve">cortical neurons significantly </w:t>
      </w:r>
      <w:r w:rsidR="005A7456" w:rsidRPr="00AF1D3B">
        <w:rPr>
          <w:rFonts w:ascii="Book Antiqua" w:hAnsi="Book Antiqua"/>
          <w:sz w:val="24"/>
          <w:szCs w:val="24"/>
        </w:rPr>
        <w:t xml:space="preserve">decreased </w:t>
      </w:r>
      <w:r w:rsidRPr="00AF1D3B">
        <w:rPr>
          <w:rFonts w:ascii="Book Antiqua" w:hAnsi="Book Antiqua"/>
          <w:sz w:val="24"/>
          <w:szCs w:val="24"/>
        </w:rPr>
        <w:t>the number of their primary dendrites and their total dendritic length</w:t>
      </w:r>
      <w:r w:rsidRPr="00AF1D3B">
        <w:rPr>
          <w:rFonts w:ascii="Book Antiqua" w:hAnsi="Book Antiqua"/>
          <w:sz w:val="24"/>
          <w:szCs w:val="24"/>
          <w:vertAlign w:val="superscript"/>
        </w:rPr>
        <w:t>[13]</w:t>
      </w:r>
      <w:r w:rsidRPr="00AF1D3B">
        <w:rPr>
          <w:rFonts w:ascii="Book Antiqua" w:hAnsi="Book Antiqua"/>
          <w:sz w:val="24"/>
          <w:szCs w:val="24"/>
        </w:rPr>
        <w:t>. These findings suggest that neuritin enhances neuritogenesis in developing neurons.</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i/>
          <w:sz w:val="24"/>
          <w:szCs w:val="24"/>
        </w:rPr>
        <w:t>Neurite arborization</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 xml:space="preserve">Neuritin </w:t>
      </w:r>
      <w:r w:rsidR="005A7456" w:rsidRPr="00AF1D3B">
        <w:rPr>
          <w:rFonts w:ascii="Book Antiqua" w:hAnsi="Book Antiqua"/>
          <w:sz w:val="24"/>
          <w:szCs w:val="24"/>
        </w:rPr>
        <w:t xml:space="preserve">can </w:t>
      </w:r>
      <w:r w:rsidRPr="00AF1D3B">
        <w:rPr>
          <w:rFonts w:ascii="Book Antiqua" w:hAnsi="Book Antiqua"/>
          <w:sz w:val="24"/>
          <w:szCs w:val="24"/>
        </w:rPr>
        <w:t xml:space="preserve">promote branch formation in neuronal dendrites. The overexpression of neuritin </w:t>
      </w:r>
      <w:r w:rsidR="005A7456" w:rsidRPr="00AF1D3B">
        <w:rPr>
          <w:rFonts w:ascii="Book Antiqua" w:hAnsi="Book Antiqua"/>
          <w:sz w:val="24"/>
          <w:szCs w:val="24"/>
        </w:rPr>
        <w:t xml:space="preserve">increased dendritic arbors </w:t>
      </w:r>
      <w:r w:rsidRPr="00AF1D3B">
        <w:rPr>
          <w:rFonts w:ascii="Book Antiqua" w:hAnsi="Book Antiqua"/>
          <w:sz w:val="24"/>
          <w:szCs w:val="24"/>
        </w:rPr>
        <w:t xml:space="preserve">in the optic </w:t>
      </w:r>
      <w:r w:rsidR="00BE1DCB" w:rsidRPr="00AF1D3B">
        <w:rPr>
          <w:rFonts w:ascii="Book Antiqua" w:hAnsi="Book Antiqua"/>
          <w:sz w:val="24"/>
          <w:szCs w:val="24"/>
        </w:rPr>
        <w:t xml:space="preserve">tectal </w:t>
      </w:r>
      <w:r w:rsidR="004D162A" w:rsidRPr="00AF1D3B">
        <w:rPr>
          <w:rFonts w:ascii="Book Antiqua" w:hAnsi="Book Antiqua"/>
          <w:sz w:val="24"/>
          <w:szCs w:val="24"/>
        </w:rPr>
        <w:t xml:space="preserve">neurons </w:t>
      </w:r>
      <w:r w:rsidRPr="00AF1D3B">
        <w:rPr>
          <w:rFonts w:ascii="Book Antiqua" w:hAnsi="Book Antiqua"/>
          <w:sz w:val="24"/>
          <w:szCs w:val="24"/>
        </w:rPr>
        <w:t>of Xenopus tadpoles</w:t>
      </w:r>
      <w:r w:rsidRPr="00AF1D3B">
        <w:rPr>
          <w:rFonts w:ascii="Book Antiqua" w:hAnsi="Book Antiqua"/>
          <w:sz w:val="24"/>
          <w:szCs w:val="24"/>
          <w:vertAlign w:val="superscript"/>
        </w:rPr>
        <w:t>[15]</w:t>
      </w:r>
      <w:r w:rsidRPr="00AF1D3B">
        <w:rPr>
          <w:rFonts w:ascii="Book Antiqua" w:hAnsi="Book Antiqua"/>
          <w:sz w:val="24"/>
          <w:szCs w:val="24"/>
        </w:rPr>
        <w:t>. Cultured rat hippocampal neurons overexpressing neuritin also exhibit</w:t>
      </w:r>
      <w:r w:rsidR="005A7456" w:rsidRPr="00AF1D3B">
        <w:rPr>
          <w:rFonts w:ascii="Book Antiqua" w:hAnsi="Book Antiqua"/>
          <w:sz w:val="24"/>
          <w:szCs w:val="24"/>
        </w:rPr>
        <w:t>ed</w:t>
      </w:r>
      <w:r w:rsidRPr="00AF1D3B">
        <w:rPr>
          <w:rFonts w:ascii="Book Antiqua" w:hAnsi="Book Antiqua"/>
          <w:sz w:val="24"/>
          <w:szCs w:val="24"/>
        </w:rPr>
        <w:t xml:space="preserve"> significant increases in dendrite arborization (Figure 2B).</w:t>
      </w:r>
      <w:r w:rsidR="00BE1DCB" w:rsidRPr="00AF1D3B">
        <w:rPr>
          <w:rFonts w:ascii="Book Antiqua" w:hAnsi="Book Antiqua"/>
          <w:sz w:val="24"/>
          <w:szCs w:val="24"/>
        </w:rPr>
        <w:t xml:space="preserve"> Furthermore, n</w:t>
      </w:r>
      <w:r w:rsidRPr="00AF1D3B">
        <w:rPr>
          <w:rFonts w:ascii="Book Antiqua" w:hAnsi="Book Antiqua"/>
          <w:sz w:val="24"/>
          <w:szCs w:val="24"/>
        </w:rPr>
        <w:t xml:space="preserve">euritin targets axons to promote branch formation. The overexpression of neuritin </w:t>
      </w:r>
      <w:r w:rsidR="00BE1DCB" w:rsidRPr="00AF1D3B">
        <w:rPr>
          <w:rFonts w:ascii="Book Antiqua" w:hAnsi="Book Antiqua"/>
          <w:sz w:val="24"/>
          <w:szCs w:val="24"/>
        </w:rPr>
        <w:t xml:space="preserve">changed </w:t>
      </w:r>
      <w:r w:rsidRPr="00AF1D3B">
        <w:rPr>
          <w:rFonts w:ascii="Book Antiqua" w:hAnsi="Book Antiqua"/>
          <w:sz w:val="24"/>
          <w:szCs w:val="24"/>
        </w:rPr>
        <w:t xml:space="preserve">the dynamic behavior of axonal branches. In the neuritin-expressing </w:t>
      </w:r>
      <w:r w:rsidRPr="00AF1D3B">
        <w:rPr>
          <w:rFonts w:ascii="Book Antiqua" w:hAnsi="Book Antiqua"/>
          <w:i/>
          <w:sz w:val="24"/>
          <w:szCs w:val="24"/>
        </w:rPr>
        <w:t>Xenopus</w:t>
      </w:r>
      <w:r w:rsidRPr="00AF1D3B">
        <w:rPr>
          <w:rFonts w:ascii="Book Antiqua" w:hAnsi="Book Antiqua"/>
          <w:sz w:val="24"/>
          <w:szCs w:val="24"/>
        </w:rPr>
        <w:t xml:space="preserve"> motoneurons, the axonal branches </w:t>
      </w:r>
      <w:r w:rsidR="00BE1DCB" w:rsidRPr="00AF1D3B">
        <w:rPr>
          <w:rFonts w:ascii="Book Antiqua" w:hAnsi="Book Antiqua"/>
          <w:sz w:val="24"/>
          <w:szCs w:val="24"/>
        </w:rPr>
        <w:t xml:space="preserve">grew </w:t>
      </w:r>
      <w:r w:rsidRPr="00AF1D3B">
        <w:rPr>
          <w:rFonts w:ascii="Book Antiqua" w:hAnsi="Book Antiqua"/>
          <w:sz w:val="24"/>
          <w:szCs w:val="24"/>
        </w:rPr>
        <w:t>significantly faster than those of control neurons owing to increased branch formation and decreased branch retraction</w:t>
      </w:r>
      <w:r w:rsidRPr="00AF1D3B">
        <w:rPr>
          <w:rFonts w:ascii="Book Antiqua" w:hAnsi="Book Antiqua"/>
          <w:sz w:val="24"/>
          <w:szCs w:val="24"/>
          <w:vertAlign w:val="superscript"/>
        </w:rPr>
        <w:t>[16]</w:t>
      </w:r>
      <w:r w:rsidRPr="00AF1D3B">
        <w:rPr>
          <w:rFonts w:ascii="Book Antiqua" w:hAnsi="Book Antiqua"/>
          <w:sz w:val="24"/>
          <w:szCs w:val="24"/>
        </w:rPr>
        <w:t>.</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i/>
          <w:sz w:val="24"/>
          <w:szCs w:val="24"/>
        </w:rPr>
        <w:t>Neurite extension</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In addition to neuritogenesis and branch formation, neuritin promotes the elongation of axons and dendrites. Dissociated cortical neurons plated on neuritin-coated dishes extend</w:t>
      </w:r>
      <w:r w:rsidR="00BE1DCB" w:rsidRPr="00AF1D3B">
        <w:rPr>
          <w:rFonts w:ascii="Book Antiqua" w:hAnsi="Book Antiqua"/>
          <w:sz w:val="24"/>
          <w:szCs w:val="24"/>
        </w:rPr>
        <w:t>ed</w:t>
      </w:r>
      <w:r w:rsidRPr="00AF1D3B">
        <w:rPr>
          <w:rFonts w:ascii="Book Antiqua" w:hAnsi="Book Antiqua"/>
          <w:sz w:val="24"/>
          <w:szCs w:val="24"/>
        </w:rPr>
        <w:t xml:space="preserve"> longer neurites than those plated on bovine serum albumin-coated dishes</w:t>
      </w:r>
      <w:r w:rsidRPr="00AF1D3B">
        <w:rPr>
          <w:rFonts w:ascii="Book Antiqua" w:hAnsi="Book Antiqua"/>
          <w:sz w:val="24"/>
          <w:szCs w:val="24"/>
          <w:vertAlign w:val="superscript"/>
        </w:rPr>
        <w:t>[5]</w:t>
      </w:r>
      <w:r w:rsidRPr="00AF1D3B">
        <w:rPr>
          <w:rFonts w:ascii="Book Antiqua" w:hAnsi="Book Antiqua"/>
          <w:sz w:val="24"/>
          <w:szCs w:val="24"/>
        </w:rPr>
        <w:t>. In addition, dissected hippocampal explants co</w:t>
      </w:r>
      <w:r w:rsidR="0034259D" w:rsidRPr="00AF1D3B">
        <w:rPr>
          <w:rFonts w:ascii="Book Antiqua" w:hAnsi="Book Antiqua"/>
          <w:sz w:val="24"/>
          <w:szCs w:val="24"/>
        </w:rPr>
        <w:t>-</w:t>
      </w:r>
      <w:r w:rsidRPr="00AF1D3B">
        <w:rPr>
          <w:rFonts w:ascii="Book Antiqua" w:hAnsi="Book Antiqua"/>
          <w:sz w:val="24"/>
          <w:szCs w:val="24"/>
        </w:rPr>
        <w:t>cultured with neuritin-expressing cells show</w:t>
      </w:r>
      <w:r w:rsidR="00BE1DCB" w:rsidRPr="00AF1D3B">
        <w:rPr>
          <w:rFonts w:ascii="Book Antiqua" w:hAnsi="Book Antiqua"/>
          <w:sz w:val="24"/>
          <w:szCs w:val="24"/>
        </w:rPr>
        <w:t>ed</w:t>
      </w:r>
      <w:r w:rsidRPr="00AF1D3B">
        <w:rPr>
          <w:rFonts w:ascii="Book Antiqua" w:hAnsi="Book Antiqua"/>
          <w:sz w:val="24"/>
          <w:szCs w:val="24"/>
        </w:rPr>
        <w:t xml:space="preserve"> significantly longer neurites </w:t>
      </w:r>
      <w:r w:rsidRPr="00AF1D3B">
        <w:rPr>
          <w:rFonts w:ascii="Book Antiqua" w:hAnsi="Book Antiqua"/>
          <w:sz w:val="24"/>
          <w:szCs w:val="24"/>
        </w:rPr>
        <w:lastRenderedPageBreak/>
        <w:t>than those co</w:t>
      </w:r>
      <w:r w:rsidR="004F1DF9" w:rsidRPr="00AF1D3B">
        <w:rPr>
          <w:rFonts w:ascii="Book Antiqua" w:hAnsi="Book Antiqua"/>
          <w:sz w:val="24"/>
          <w:szCs w:val="24"/>
        </w:rPr>
        <w:t>-</w:t>
      </w:r>
      <w:r w:rsidRPr="00AF1D3B">
        <w:rPr>
          <w:rFonts w:ascii="Book Antiqua" w:hAnsi="Book Antiqua"/>
          <w:sz w:val="24"/>
          <w:szCs w:val="24"/>
        </w:rPr>
        <w:t>cultured with control cells</w:t>
      </w:r>
      <w:r w:rsidRPr="00AF1D3B">
        <w:rPr>
          <w:rFonts w:ascii="Book Antiqua" w:hAnsi="Book Antiqua"/>
          <w:sz w:val="24"/>
          <w:szCs w:val="24"/>
          <w:vertAlign w:val="superscript"/>
        </w:rPr>
        <w:t>[17]</w:t>
      </w:r>
      <w:r w:rsidRPr="00AF1D3B">
        <w:rPr>
          <w:rFonts w:ascii="Book Antiqua" w:hAnsi="Book Antiqua"/>
          <w:sz w:val="24"/>
          <w:szCs w:val="24"/>
        </w:rPr>
        <w:t>. Conversely, down</w:t>
      </w:r>
      <w:r w:rsidR="007370D4" w:rsidRPr="00AF1D3B">
        <w:rPr>
          <w:rFonts w:ascii="Book Antiqua" w:hAnsi="Book Antiqua"/>
          <w:sz w:val="24"/>
          <w:szCs w:val="24"/>
        </w:rPr>
        <w:t xml:space="preserve"> </w:t>
      </w:r>
      <w:r w:rsidRPr="00AF1D3B">
        <w:rPr>
          <w:rFonts w:ascii="Book Antiqua" w:hAnsi="Book Antiqua"/>
          <w:sz w:val="24"/>
          <w:szCs w:val="24"/>
        </w:rPr>
        <w:t>regulation of neuritin expression completely abolishe</w:t>
      </w:r>
      <w:r w:rsidR="00BE1DCB" w:rsidRPr="00AF1D3B">
        <w:rPr>
          <w:rFonts w:ascii="Book Antiqua" w:hAnsi="Book Antiqua"/>
          <w:sz w:val="24"/>
          <w:szCs w:val="24"/>
        </w:rPr>
        <w:t>d</w:t>
      </w:r>
      <w:r w:rsidRPr="00AF1D3B">
        <w:rPr>
          <w:rFonts w:ascii="Book Antiqua" w:hAnsi="Book Antiqua"/>
          <w:sz w:val="24"/>
          <w:szCs w:val="24"/>
        </w:rPr>
        <w:t xml:space="preserve"> NGF-induced neurite outgrowth. The longest neurite of neuritin-reduced neurons treated with NGF was comparable to that of control neurons cultured without NGF</w:t>
      </w:r>
      <w:r w:rsidRPr="00AF1D3B">
        <w:rPr>
          <w:rFonts w:ascii="Book Antiqua" w:hAnsi="Book Antiqua"/>
          <w:sz w:val="24"/>
          <w:szCs w:val="24"/>
          <w:vertAlign w:val="superscript"/>
        </w:rPr>
        <w:t>[10]</w:t>
      </w:r>
      <w:r w:rsidRPr="00AF1D3B">
        <w:rPr>
          <w:rFonts w:ascii="Book Antiqua" w:hAnsi="Book Antiqua"/>
          <w:sz w:val="24"/>
          <w:szCs w:val="24"/>
        </w:rPr>
        <w:t>.</w:t>
      </w:r>
      <w:r w:rsidR="00BE1DCB" w:rsidRPr="00AF1D3B">
        <w:rPr>
          <w:rFonts w:ascii="Book Antiqua" w:hAnsi="Book Antiqua"/>
          <w:sz w:val="24"/>
          <w:szCs w:val="24"/>
        </w:rPr>
        <w:t xml:space="preserve"> </w:t>
      </w:r>
      <w:r w:rsidRPr="00AF1D3B">
        <w:rPr>
          <w:rFonts w:ascii="Book Antiqua" w:hAnsi="Book Antiqua"/>
          <w:sz w:val="24"/>
          <w:szCs w:val="24"/>
        </w:rPr>
        <w:t>Thus, there has been progress in our understanding of neuritin’s functions, but by contrast, little is known about its mechanisms of action. A recent study has shed light on its signaling pathway (</w:t>
      </w:r>
      <w:r w:rsidRPr="00AF1D3B">
        <w:rPr>
          <w:rFonts w:ascii="Book Antiqua" w:hAnsi="Book Antiqua"/>
          <w:i/>
          <w:sz w:val="24"/>
          <w:szCs w:val="24"/>
        </w:rPr>
        <w:t>e.g.,</w:t>
      </w:r>
      <w:r w:rsidRPr="00AF1D3B">
        <w:rPr>
          <w:rFonts w:ascii="Book Antiqua" w:hAnsi="Book Antiqua"/>
          <w:sz w:val="24"/>
          <w:szCs w:val="24"/>
        </w:rPr>
        <w:t xml:space="preserve"> the effects of neuritin on cerebellar granule neurons is attenuated by ERK, Akt, or mTOR inhibitors</w:t>
      </w:r>
      <w:r w:rsidRPr="00AF1D3B">
        <w:rPr>
          <w:rFonts w:ascii="Book Antiqua" w:hAnsi="Book Antiqua"/>
          <w:sz w:val="24"/>
          <w:szCs w:val="24"/>
          <w:vertAlign w:val="superscript"/>
        </w:rPr>
        <w:t>[18]</w:t>
      </w:r>
      <w:r w:rsidRPr="00AF1D3B">
        <w:rPr>
          <w:rFonts w:ascii="Book Antiqua" w:hAnsi="Book Antiqua"/>
          <w:sz w:val="24"/>
          <w:szCs w:val="24"/>
        </w:rPr>
        <w:t>); however, further work will be needed to dissect the mechanistic contributions of neuritin to different forms of neuronal function.</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sz w:val="24"/>
          <w:szCs w:val="24"/>
        </w:rPr>
      </w:pPr>
      <w:r w:rsidRPr="00AF1D3B">
        <w:rPr>
          <w:rFonts w:ascii="Book Antiqua" w:hAnsi="Book Antiqua" w:cs="Arial"/>
          <w:b/>
          <w:bCs/>
          <w:sz w:val="24"/>
          <w:szCs w:val="24"/>
        </w:rPr>
        <w:t>POSSIBLE ROLES OF NEURITIN IN AXONAL REGENERATION</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 xml:space="preserve">Neuritogenesis, axonal elongation, and axonal branching may be necessary for axonal regeneration. Accordingly, neuritin could contribute to axonal recovery. Several lines of evidence indicate that neuritin is involved in axonal regeneration in the PNS (Figure 3). In diabetes mellitus, axonal regeneration is nearly nonexistent in both experimental </w:t>
      </w:r>
      <w:r w:rsidR="00BE1DCB" w:rsidRPr="00AF1D3B">
        <w:rPr>
          <w:rFonts w:ascii="Book Antiqua" w:hAnsi="Book Antiqua"/>
          <w:sz w:val="24"/>
          <w:szCs w:val="24"/>
        </w:rPr>
        <w:t xml:space="preserve">animal </w:t>
      </w:r>
      <w:r w:rsidRPr="00AF1D3B">
        <w:rPr>
          <w:rFonts w:ascii="Book Antiqua" w:hAnsi="Book Antiqua"/>
          <w:sz w:val="24"/>
          <w:szCs w:val="24"/>
        </w:rPr>
        <w:t>models</w:t>
      </w:r>
      <w:r w:rsidRPr="00AF1D3B">
        <w:rPr>
          <w:rFonts w:ascii="Book Antiqua" w:hAnsi="Book Antiqua"/>
          <w:sz w:val="24"/>
          <w:szCs w:val="24"/>
          <w:vertAlign w:val="superscript"/>
        </w:rPr>
        <w:t>[19,20]</w:t>
      </w:r>
      <w:r w:rsidRPr="00AF1D3B">
        <w:rPr>
          <w:rFonts w:ascii="Book Antiqua" w:hAnsi="Book Antiqua"/>
          <w:sz w:val="24"/>
          <w:szCs w:val="24"/>
        </w:rPr>
        <w:t xml:space="preserve"> and clinical cases</w:t>
      </w:r>
      <w:r w:rsidRPr="00AF1D3B">
        <w:rPr>
          <w:rFonts w:ascii="Book Antiqua" w:hAnsi="Book Antiqua"/>
          <w:sz w:val="24"/>
          <w:szCs w:val="24"/>
          <w:vertAlign w:val="superscript"/>
        </w:rPr>
        <w:t>[21,22]</w:t>
      </w:r>
      <w:r w:rsidRPr="00AF1D3B">
        <w:rPr>
          <w:rFonts w:ascii="Book Antiqua" w:hAnsi="Book Antiqua"/>
          <w:sz w:val="24"/>
          <w:szCs w:val="24"/>
        </w:rPr>
        <w:t>. Streptozotocin (STZ) treatment causes experimental diabetic neuropathy in rats. Neuritin mRNA and protein have been shown to be significantly reduced in the DRG after STZ treatment</w:t>
      </w:r>
      <w:r w:rsidRPr="00AF1D3B">
        <w:rPr>
          <w:rFonts w:ascii="Book Antiqua" w:hAnsi="Book Antiqua"/>
          <w:sz w:val="24"/>
          <w:szCs w:val="24"/>
          <w:vertAlign w:val="superscript"/>
        </w:rPr>
        <w:t>[10]</w:t>
      </w:r>
      <w:r w:rsidRPr="00AF1D3B">
        <w:rPr>
          <w:rFonts w:ascii="Book Antiqua" w:hAnsi="Book Antiqua"/>
          <w:sz w:val="24"/>
          <w:szCs w:val="24"/>
        </w:rPr>
        <w:t>. The sections proximal to a ligature in the sciatic nerve exhibit</w:t>
      </w:r>
      <w:r w:rsidR="00BE1DCB" w:rsidRPr="00AF1D3B">
        <w:rPr>
          <w:rFonts w:ascii="Book Antiqua" w:hAnsi="Book Antiqua"/>
          <w:sz w:val="24"/>
          <w:szCs w:val="24"/>
        </w:rPr>
        <w:t>ed</w:t>
      </w:r>
      <w:r w:rsidRPr="00AF1D3B">
        <w:rPr>
          <w:rFonts w:ascii="Book Antiqua" w:hAnsi="Book Antiqua"/>
          <w:sz w:val="24"/>
          <w:szCs w:val="24"/>
        </w:rPr>
        <w:t xml:space="preserve"> a significant reduction in neuritin levels in diabetic rats compared with those in control rats, while distal sites </w:t>
      </w:r>
      <w:r w:rsidR="00BE1DCB" w:rsidRPr="00AF1D3B">
        <w:rPr>
          <w:rFonts w:ascii="Book Antiqua" w:hAnsi="Book Antiqua"/>
          <w:sz w:val="24"/>
          <w:szCs w:val="24"/>
        </w:rPr>
        <w:t xml:space="preserve">did </w:t>
      </w:r>
      <w:r w:rsidRPr="00AF1D3B">
        <w:rPr>
          <w:rFonts w:ascii="Book Antiqua" w:hAnsi="Book Antiqua"/>
          <w:sz w:val="24"/>
          <w:szCs w:val="24"/>
        </w:rPr>
        <w:lastRenderedPageBreak/>
        <w:t>not</w:t>
      </w:r>
      <w:r w:rsidRPr="00AF1D3B">
        <w:rPr>
          <w:rFonts w:ascii="Book Antiqua" w:hAnsi="Book Antiqua"/>
          <w:sz w:val="24"/>
          <w:szCs w:val="24"/>
          <w:vertAlign w:val="superscript"/>
        </w:rPr>
        <w:t>[10]</w:t>
      </w:r>
      <w:r w:rsidRPr="00AF1D3B">
        <w:rPr>
          <w:rFonts w:ascii="Book Antiqua" w:hAnsi="Book Antiqua"/>
          <w:sz w:val="24"/>
          <w:szCs w:val="24"/>
        </w:rPr>
        <w:t xml:space="preserve">. These results suggest that the axonal transportation of neuritin to the ligature site </w:t>
      </w:r>
      <w:r w:rsidR="00BE1DCB" w:rsidRPr="00AF1D3B">
        <w:rPr>
          <w:rFonts w:ascii="Book Antiqua" w:hAnsi="Book Antiqua"/>
          <w:sz w:val="24"/>
          <w:szCs w:val="24"/>
        </w:rPr>
        <w:t xml:space="preserve">may be </w:t>
      </w:r>
      <w:r w:rsidRPr="00AF1D3B">
        <w:rPr>
          <w:rFonts w:ascii="Book Antiqua" w:hAnsi="Book Antiqua"/>
          <w:sz w:val="24"/>
          <w:szCs w:val="24"/>
        </w:rPr>
        <w:t>reduced in diabetic rats, raising the possibility that experimental diabetic neuropathy could result from a deficiency in axonal regeneration caused by a decrease in neuritin expression.</w:t>
      </w:r>
    </w:p>
    <w:p w:rsidR="00974CAB" w:rsidRPr="00AF1D3B" w:rsidRDefault="00974CAB" w:rsidP="00D04F89">
      <w:pPr>
        <w:ind w:firstLineChars="200" w:firstLine="480"/>
        <w:jc w:val="both"/>
        <w:rPr>
          <w:rFonts w:ascii="Book Antiqua" w:hAnsi="Book Antiqua"/>
          <w:sz w:val="24"/>
          <w:szCs w:val="24"/>
        </w:rPr>
      </w:pPr>
      <w:r w:rsidRPr="00AF1D3B">
        <w:rPr>
          <w:rFonts w:ascii="Book Antiqua" w:hAnsi="Book Antiqua"/>
          <w:sz w:val="24"/>
          <w:szCs w:val="24"/>
        </w:rPr>
        <w:t xml:space="preserve">What mechanism is involved in the reduction of neuritin in diabetic neuropathy? In cultured sensory neurons, NGF has been shown to increase </w:t>
      </w:r>
      <w:r w:rsidR="006215B5" w:rsidRPr="00AF1D3B">
        <w:rPr>
          <w:rFonts w:ascii="Book Antiqua" w:hAnsi="Book Antiqua"/>
          <w:sz w:val="24"/>
          <w:szCs w:val="24"/>
        </w:rPr>
        <w:t>n</w:t>
      </w:r>
      <w:r w:rsidRPr="00AF1D3B">
        <w:rPr>
          <w:rFonts w:ascii="Book Antiqua" w:hAnsi="Book Antiqua"/>
          <w:sz w:val="24"/>
          <w:szCs w:val="24"/>
        </w:rPr>
        <w:t>euritin mRNA and protein in a dose-dependent manner. NGF treatment reverses the decrease in neuritin levels in the DRGs of STZ-induced diabetic rats</w:t>
      </w:r>
      <w:r w:rsidRPr="00AF1D3B">
        <w:rPr>
          <w:rFonts w:ascii="Book Antiqua" w:hAnsi="Book Antiqua"/>
          <w:sz w:val="24"/>
          <w:szCs w:val="24"/>
          <w:vertAlign w:val="superscript"/>
        </w:rPr>
        <w:t>[10]</w:t>
      </w:r>
      <w:r w:rsidRPr="00AF1D3B">
        <w:rPr>
          <w:rFonts w:ascii="Book Antiqua" w:hAnsi="Book Antiqua"/>
          <w:sz w:val="24"/>
          <w:szCs w:val="24"/>
        </w:rPr>
        <w:t>. In addition, NGF levels are reduced in the diabetic PNS</w:t>
      </w:r>
      <w:r w:rsidRPr="00AF1D3B">
        <w:rPr>
          <w:rFonts w:ascii="Book Antiqua" w:hAnsi="Book Antiqua"/>
          <w:sz w:val="24"/>
          <w:szCs w:val="24"/>
          <w:vertAlign w:val="superscript"/>
        </w:rPr>
        <w:t>[23,24]</w:t>
      </w:r>
      <w:r w:rsidRPr="00AF1D3B">
        <w:rPr>
          <w:rFonts w:ascii="Book Antiqua" w:hAnsi="Book Antiqua"/>
          <w:sz w:val="24"/>
          <w:szCs w:val="24"/>
        </w:rPr>
        <w:t xml:space="preserve">. These results indicate that exogenous NGF may promote axonal regeneration in human diabetic patients </w:t>
      </w:r>
      <w:r w:rsidR="00BE1DCB" w:rsidRPr="00AF1D3B">
        <w:rPr>
          <w:rFonts w:ascii="Book Antiqua" w:hAnsi="Book Antiqua"/>
          <w:sz w:val="24"/>
          <w:szCs w:val="24"/>
        </w:rPr>
        <w:t xml:space="preserve">via </w:t>
      </w:r>
      <w:r w:rsidRPr="00AF1D3B">
        <w:rPr>
          <w:rFonts w:ascii="Book Antiqua" w:hAnsi="Book Antiqua"/>
          <w:sz w:val="24"/>
          <w:szCs w:val="24"/>
        </w:rPr>
        <w:t xml:space="preserve">neuritin induction. </w:t>
      </w:r>
    </w:p>
    <w:p w:rsidR="00974CAB" w:rsidRPr="00AF1D3B" w:rsidRDefault="00974CAB" w:rsidP="00D04F89">
      <w:pPr>
        <w:ind w:firstLineChars="200" w:firstLine="480"/>
        <w:jc w:val="both"/>
        <w:rPr>
          <w:rFonts w:ascii="Book Antiqua" w:hAnsi="Book Antiqua"/>
          <w:sz w:val="24"/>
          <w:szCs w:val="24"/>
        </w:rPr>
      </w:pPr>
      <w:r w:rsidRPr="00AF1D3B">
        <w:rPr>
          <w:rFonts w:ascii="Book Antiqua" w:hAnsi="Book Antiqua"/>
          <w:sz w:val="24"/>
          <w:szCs w:val="24"/>
        </w:rPr>
        <w:t>Androgen has been shown to induce axonal regeneration after the axotomy of various motor neurons</w:t>
      </w:r>
      <w:r w:rsidRPr="00AF1D3B">
        <w:rPr>
          <w:rFonts w:ascii="Book Antiqua" w:hAnsi="Book Antiqua"/>
          <w:sz w:val="24"/>
          <w:szCs w:val="24"/>
          <w:vertAlign w:val="superscript"/>
        </w:rPr>
        <w:t>[25]</w:t>
      </w:r>
      <w:r w:rsidRPr="00AF1D3B">
        <w:rPr>
          <w:rFonts w:ascii="Book Antiqua" w:hAnsi="Book Antiqua"/>
          <w:sz w:val="24"/>
          <w:szCs w:val="24"/>
        </w:rPr>
        <w:t>. After axotomy of the hamster facial nerve, exogenous androgen treatment lead to functional recovery by axonal regeneration</w:t>
      </w:r>
      <w:r w:rsidRPr="00AF1D3B">
        <w:rPr>
          <w:rFonts w:ascii="Book Antiqua" w:hAnsi="Book Antiqua"/>
          <w:sz w:val="24"/>
          <w:szCs w:val="24"/>
          <w:vertAlign w:val="superscript"/>
        </w:rPr>
        <w:t>[26]</w:t>
      </w:r>
      <w:r w:rsidRPr="00AF1D3B">
        <w:rPr>
          <w:rFonts w:ascii="Book Antiqua" w:hAnsi="Book Antiqua"/>
          <w:sz w:val="24"/>
          <w:szCs w:val="24"/>
        </w:rPr>
        <w:t xml:space="preserve">. Androgen treatment after axotomy of the facial nerve </w:t>
      </w:r>
      <w:r w:rsidR="00BE1DCB" w:rsidRPr="00AF1D3B">
        <w:rPr>
          <w:rFonts w:ascii="Book Antiqua" w:hAnsi="Book Antiqua"/>
          <w:sz w:val="24"/>
          <w:szCs w:val="24"/>
        </w:rPr>
        <w:t xml:space="preserve">increased </w:t>
      </w:r>
      <w:r w:rsidRPr="00AF1D3B">
        <w:rPr>
          <w:rFonts w:ascii="Book Antiqua" w:hAnsi="Book Antiqua"/>
          <w:sz w:val="24"/>
          <w:szCs w:val="24"/>
        </w:rPr>
        <w:t xml:space="preserve">the expression of </w:t>
      </w:r>
      <w:r w:rsidR="006215B5" w:rsidRPr="00AF1D3B">
        <w:rPr>
          <w:rFonts w:ascii="Book Antiqua" w:hAnsi="Book Antiqua"/>
          <w:sz w:val="24"/>
          <w:szCs w:val="24"/>
        </w:rPr>
        <w:t>n</w:t>
      </w:r>
      <w:r w:rsidRPr="00AF1D3B">
        <w:rPr>
          <w:rFonts w:ascii="Book Antiqua" w:hAnsi="Book Antiqua"/>
          <w:sz w:val="24"/>
          <w:szCs w:val="24"/>
        </w:rPr>
        <w:t xml:space="preserve">euritin mRNA </w:t>
      </w:r>
      <w:r w:rsidRPr="00AF1D3B">
        <w:rPr>
          <w:rFonts w:ascii="Book Antiqua" w:hAnsi="Book Antiqua"/>
          <w:i/>
          <w:sz w:val="24"/>
          <w:szCs w:val="24"/>
        </w:rPr>
        <w:t>in vivo</w:t>
      </w:r>
      <w:r w:rsidRPr="00AF1D3B">
        <w:rPr>
          <w:rFonts w:ascii="Book Antiqua" w:hAnsi="Book Antiqua"/>
          <w:sz w:val="24"/>
          <w:szCs w:val="24"/>
          <w:vertAlign w:val="superscript"/>
        </w:rPr>
        <w:t>[11]</w:t>
      </w:r>
      <w:r w:rsidRPr="00AF1D3B">
        <w:rPr>
          <w:rFonts w:ascii="Book Antiqua" w:hAnsi="Book Antiqua"/>
          <w:sz w:val="24"/>
          <w:szCs w:val="24"/>
        </w:rPr>
        <w:t xml:space="preserve">. This androgen-dependent increase in </w:t>
      </w:r>
      <w:r w:rsidR="006215B5" w:rsidRPr="00AF1D3B">
        <w:rPr>
          <w:rFonts w:ascii="Book Antiqua" w:hAnsi="Book Antiqua"/>
          <w:sz w:val="24"/>
          <w:szCs w:val="24"/>
        </w:rPr>
        <w:t xml:space="preserve">neuritin </w:t>
      </w:r>
      <w:r w:rsidRPr="00AF1D3B">
        <w:rPr>
          <w:rFonts w:ascii="Book Antiqua" w:hAnsi="Book Antiqua"/>
          <w:sz w:val="24"/>
          <w:szCs w:val="24"/>
        </w:rPr>
        <w:t xml:space="preserve">mRNA </w:t>
      </w:r>
      <w:r w:rsidR="00BE1DCB" w:rsidRPr="00AF1D3B">
        <w:rPr>
          <w:rFonts w:ascii="Book Antiqua" w:hAnsi="Book Antiqua"/>
          <w:sz w:val="24"/>
          <w:szCs w:val="24"/>
        </w:rPr>
        <w:t>wa</w:t>
      </w:r>
      <w:r w:rsidRPr="00AF1D3B">
        <w:rPr>
          <w:rFonts w:ascii="Book Antiqua" w:hAnsi="Book Antiqua"/>
          <w:sz w:val="24"/>
          <w:szCs w:val="24"/>
        </w:rPr>
        <w:t>s blocked by an antagonist of the androgen receptor</w:t>
      </w:r>
      <w:r w:rsidRPr="00AF1D3B">
        <w:rPr>
          <w:rFonts w:ascii="Book Antiqua" w:hAnsi="Book Antiqua"/>
          <w:sz w:val="24"/>
          <w:szCs w:val="24"/>
          <w:vertAlign w:val="superscript"/>
        </w:rPr>
        <w:t>[27]</w:t>
      </w:r>
      <w:r w:rsidRPr="00AF1D3B">
        <w:rPr>
          <w:rFonts w:ascii="Book Antiqua" w:hAnsi="Book Antiqua"/>
          <w:sz w:val="24"/>
          <w:szCs w:val="24"/>
        </w:rPr>
        <w:t>. Androgen-induced neuritin expression may participate in the axonal regeneration of other motor neuron injuries. Androgen may induce neuritin expression through a different mechanism than NGF signaling does. The neuritin promoter harbors seven putative androgen response elements</w:t>
      </w:r>
      <w:r w:rsidRPr="00AF1D3B">
        <w:rPr>
          <w:rFonts w:ascii="Book Antiqua" w:hAnsi="Book Antiqua"/>
          <w:sz w:val="24"/>
          <w:szCs w:val="24"/>
          <w:vertAlign w:val="superscript"/>
        </w:rPr>
        <w:t>[27]</w:t>
      </w:r>
      <w:r w:rsidRPr="00AF1D3B">
        <w:rPr>
          <w:rFonts w:ascii="Book Antiqua" w:hAnsi="Book Antiqua"/>
          <w:sz w:val="24"/>
          <w:szCs w:val="24"/>
        </w:rPr>
        <w:t xml:space="preserve">, </w:t>
      </w:r>
      <w:r w:rsidRPr="00AF1D3B">
        <w:rPr>
          <w:rFonts w:ascii="Book Antiqua" w:hAnsi="Book Antiqua"/>
          <w:sz w:val="24"/>
          <w:szCs w:val="24"/>
        </w:rPr>
        <w:lastRenderedPageBreak/>
        <w:t xml:space="preserve">suggesting that the androgen receptor may directly control neuritin gene expression in motor neurons. </w:t>
      </w:r>
    </w:p>
    <w:p w:rsidR="00974CAB" w:rsidRPr="00AF1D3B" w:rsidRDefault="00974CAB" w:rsidP="00D04F89">
      <w:pPr>
        <w:ind w:firstLineChars="200" w:firstLine="480"/>
        <w:jc w:val="both"/>
        <w:rPr>
          <w:rFonts w:ascii="Book Antiqua" w:hAnsi="Book Antiqua"/>
          <w:sz w:val="24"/>
          <w:szCs w:val="24"/>
        </w:rPr>
      </w:pPr>
      <w:r w:rsidRPr="00AF1D3B">
        <w:rPr>
          <w:rFonts w:ascii="Book Antiqua" w:hAnsi="Book Antiqua"/>
          <w:sz w:val="24"/>
          <w:szCs w:val="24"/>
        </w:rPr>
        <w:t xml:space="preserve">Neuritin mRNA has also been observed to increase after spinal cord injury. Fourteen days after injury by the weight-drop method, the amount of </w:t>
      </w:r>
      <w:r w:rsidR="006215B5" w:rsidRPr="00AF1D3B">
        <w:rPr>
          <w:rFonts w:ascii="Book Antiqua" w:hAnsi="Book Antiqua"/>
          <w:sz w:val="24"/>
          <w:szCs w:val="24"/>
        </w:rPr>
        <w:t>n</w:t>
      </w:r>
      <w:r w:rsidRPr="00AF1D3B">
        <w:rPr>
          <w:rFonts w:ascii="Book Antiqua" w:hAnsi="Book Antiqua"/>
          <w:sz w:val="24"/>
          <w:szCs w:val="24"/>
        </w:rPr>
        <w:t>euritin</w:t>
      </w:r>
      <w:r w:rsidRPr="00AF1D3B">
        <w:rPr>
          <w:rFonts w:ascii="Book Antiqua" w:hAnsi="Book Antiqua"/>
          <w:i/>
          <w:sz w:val="24"/>
          <w:szCs w:val="24"/>
        </w:rPr>
        <w:t xml:space="preserve"> </w:t>
      </w:r>
      <w:r w:rsidRPr="00AF1D3B">
        <w:rPr>
          <w:rFonts w:ascii="Book Antiqua" w:hAnsi="Book Antiqua"/>
          <w:sz w:val="24"/>
          <w:szCs w:val="24"/>
        </w:rPr>
        <w:t xml:space="preserve">mRNA </w:t>
      </w:r>
      <w:r w:rsidR="0071608E" w:rsidRPr="00AF1D3B">
        <w:rPr>
          <w:rFonts w:ascii="Book Antiqua" w:hAnsi="Book Antiqua"/>
          <w:sz w:val="24"/>
          <w:szCs w:val="24"/>
        </w:rPr>
        <w:t xml:space="preserve">peaked </w:t>
      </w:r>
      <w:r w:rsidRPr="00AF1D3B">
        <w:rPr>
          <w:rFonts w:ascii="Book Antiqua" w:hAnsi="Book Antiqua"/>
          <w:sz w:val="24"/>
          <w:szCs w:val="24"/>
        </w:rPr>
        <w:t>near the injury site</w:t>
      </w:r>
      <w:r w:rsidRPr="00AF1D3B">
        <w:rPr>
          <w:rFonts w:ascii="Book Antiqua" w:hAnsi="Book Antiqua"/>
          <w:sz w:val="24"/>
          <w:szCs w:val="24"/>
          <w:vertAlign w:val="superscript"/>
        </w:rPr>
        <w:t>[28]</w:t>
      </w:r>
      <w:r w:rsidRPr="00AF1D3B">
        <w:rPr>
          <w:rFonts w:ascii="Book Antiqua" w:hAnsi="Book Antiqua"/>
          <w:sz w:val="24"/>
          <w:szCs w:val="24"/>
        </w:rPr>
        <w:t>. This finding may suggest that neuritin contributes to axonal regeneration in the CNS as well as in the PNS; however, future experiments are required to provide more definitive evidence. In addition, many questions remain regarding the molecular mechanisms by which neuritin expression is regulated under each pathological condition.</w:t>
      </w:r>
    </w:p>
    <w:p w:rsidR="00974CAB" w:rsidRPr="00AF1D3B" w:rsidRDefault="00974CAB" w:rsidP="00D04F89">
      <w:pPr>
        <w:tabs>
          <w:tab w:val="left" w:pos="3600"/>
        </w:tabs>
        <w:jc w:val="both"/>
        <w:rPr>
          <w:rFonts w:ascii="Book Antiqua" w:hAnsi="Book Antiqua"/>
          <w:sz w:val="24"/>
          <w:szCs w:val="24"/>
        </w:rPr>
      </w:pPr>
      <w:r w:rsidRPr="00AF1D3B">
        <w:rPr>
          <w:rFonts w:ascii="Book Antiqua" w:hAnsi="Book Antiqua"/>
          <w:sz w:val="24"/>
          <w:szCs w:val="24"/>
        </w:rPr>
        <w:tab/>
      </w: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INVOLVEMENT OF NEURITIN IN EPILEPTOGENESIS</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 xml:space="preserve">Neuritin was first identified as a neural-activity-regulated gene product in the brain. In addition to the </w:t>
      </w:r>
      <w:r w:rsidR="0071608E" w:rsidRPr="00AF1D3B">
        <w:rPr>
          <w:rFonts w:ascii="Book Antiqua" w:hAnsi="Book Antiqua"/>
          <w:sz w:val="24"/>
          <w:szCs w:val="24"/>
        </w:rPr>
        <w:t>induction</w:t>
      </w:r>
      <w:r w:rsidRPr="00AF1D3B">
        <w:rPr>
          <w:rFonts w:ascii="Book Antiqua" w:hAnsi="Book Antiqua"/>
          <w:sz w:val="24"/>
          <w:szCs w:val="24"/>
        </w:rPr>
        <w:t xml:space="preserve"> following spinal cord injury, neuritin expression is also drastically increased in the hippocampus in models of epilepsy and brain ischemia (Figure 3).</w:t>
      </w:r>
    </w:p>
    <w:p w:rsidR="00974CAB" w:rsidRPr="00AF1D3B" w:rsidRDefault="00974CAB" w:rsidP="00D04F89">
      <w:pPr>
        <w:ind w:firstLineChars="200" w:firstLine="480"/>
        <w:jc w:val="both"/>
        <w:rPr>
          <w:rFonts w:ascii="Book Antiqua" w:hAnsi="Book Antiqua"/>
          <w:kern w:val="0"/>
          <w:sz w:val="24"/>
          <w:szCs w:val="24"/>
        </w:rPr>
      </w:pPr>
      <w:r w:rsidRPr="00AF1D3B">
        <w:rPr>
          <w:rFonts w:ascii="Book Antiqua" w:hAnsi="Book Antiqua"/>
          <w:sz w:val="24"/>
          <w:szCs w:val="24"/>
        </w:rPr>
        <w:t xml:space="preserve">In temporal lobe epilepsy, granule cells in the hippocampal dentate gyrus show axonal sprouting and branching. This axonal change, which is called mossy fiber sprouting, is one of the hallmarks of an epileptic hippocampus observed in both experimental </w:t>
      </w:r>
      <w:r w:rsidR="007370D4" w:rsidRPr="00AF1D3B">
        <w:rPr>
          <w:rFonts w:ascii="Book Antiqua" w:hAnsi="Book Antiqua"/>
          <w:sz w:val="24"/>
          <w:szCs w:val="24"/>
        </w:rPr>
        <w:t xml:space="preserve">animal </w:t>
      </w:r>
      <w:r w:rsidRPr="00AF1D3B">
        <w:rPr>
          <w:rFonts w:ascii="Book Antiqua" w:hAnsi="Book Antiqua"/>
          <w:sz w:val="24"/>
          <w:szCs w:val="24"/>
        </w:rPr>
        <w:t>models</w:t>
      </w:r>
      <w:r w:rsidRPr="00AF1D3B">
        <w:rPr>
          <w:rFonts w:ascii="Book Antiqua" w:hAnsi="Book Antiqua"/>
          <w:sz w:val="24"/>
          <w:szCs w:val="24"/>
          <w:vertAlign w:val="superscript"/>
        </w:rPr>
        <w:t>[29-33]</w:t>
      </w:r>
      <w:r w:rsidRPr="00AF1D3B">
        <w:rPr>
          <w:rFonts w:ascii="Book Antiqua" w:hAnsi="Book Antiqua"/>
          <w:sz w:val="24"/>
          <w:szCs w:val="24"/>
        </w:rPr>
        <w:t xml:space="preserve"> and clinical cases</w:t>
      </w:r>
      <w:r w:rsidRPr="00AF1D3B">
        <w:rPr>
          <w:rFonts w:ascii="Book Antiqua" w:hAnsi="Book Antiqua"/>
          <w:sz w:val="24"/>
          <w:szCs w:val="24"/>
          <w:vertAlign w:val="superscript"/>
        </w:rPr>
        <w:t>[34-38]</w:t>
      </w:r>
      <w:r w:rsidRPr="00AF1D3B">
        <w:rPr>
          <w:rFonts w:ascii="Book Antiqua" w:hAnsi="Book Antiqua"/>
          <w:sz w:val="24"/>
          <w:szCs w:val="24"/>
        </w:rPr>
        <w:t xml:space="preserve">. Mossy fiber sprouting leads to axonal </w:t>
      </w:r>
      <w:r w:rsidRPr="00AF1D3B">
        <w:rPr>
          <w:rFonts w:ascii="Book Antiqua" w:hAnsi="Book Antiqua"/>
          <w:kern w:val="0"/>
          <w:sz w:val="24"/>
          <w:szCs w:val="24"/>
        </w:rPr>
        <w:t>projections into the inner molecular layer of the dentate gyrus and results in the formation of a closed recurrent circuit</w:t>
      </w:r>
      <w:r w:rsidRPr="00AF1D3B">
        <w:rPr>
          <w:rFonts w:ascii="Book Antiqua" w:eastAsia="Ryumin-regular-Identity-H" w:hAnsi="Book Antiqua" w:cs="Ryumin-regular-Identity-H"/>
          <w:kern w:val="0"/>
          <w:sz w:val="24"/>
          <w:szCs w:val="24"/>
          <w:vertAlign w:val="superscript"/>
        </w:rPr>
        <w:t>[29,39-42]</w:t>
      </w:r>
      <w:r w:rsidRPr="00AF1D3B">
        <w:rPr>
          <w:rFonts w:ascii="Book Antiqua" w:hAnsi="Book Antiqua"/>
          <w:kern w:val="0"/>
          <w:sz w:val="24"/>
          <w:szCs w:val="24"/>
        </w:rPr>
        <w:t xml:space="preserve">. </w:t>
      </w:r>
      <w:r w:rsidRPr="00AF1D3B">
        <w:rPr>
          <w:rFonts w:ascii="Book Antiqua" w:hAnsi="Book Antiqua"/>
          <w:sz w:val="24"/>
          <w:szCs w:val="24"/>
        </w:rPr>
        <w:t xml:space="preserve">The formation of a new excitatory circuit within the dentate </w:t>
      </w:r>
      <w:r w:rsidRPr="00AF1D3B">
        <w:rPr>
          <w:rFonts w:ascii="Book Antiqua" w:hAnsi="Book Antiqua"/>
          <w:sz w:val="24"/>
          <w:szCs w:val="24"/>
        </w:rPr>
        <w:lastRenderedPageBreak/>
        <w:t>granule cells induces spontaneous bursting in the dentate gyrus under certain conditions</w:t>
      </w:r>
      <w:r w:rsidRPr="00AF1D3B">
        <w:rPr>
          <w:rFonts w:ascii="Book Antiqua" w:hAnsi="Book Antiqua"/>
          <w:sz w:val="24"/>
          <w:szCs w:val="24"/>
          <w:vertAlign w:val="superscript"/>
        </w:rPr>
        <w:t>[</w:t>
      </w:r>
      <w:r w:rsidR="00770659" w:rsidRPr="00AF1D3B">
        <w:rPr>
          <w:rFonts w:ascii="Book Antiqua" w:eastAsia="宋体" w:hAnsi="Book Antiqua"/>
          <w:sz w:val="24"/>
          <w:szCs w:val="24"/>
          <w:vertAlign w:val="superscript"/>
          <w:lang w:eastAsia="zh-CN"/>
        </w:rPr>
        <w:t>33,</w:t>
      </w:r>
      <w:r w:rsidRPr="00AF1D3B">
        <w:rPr>
          <w:rFonts w:ascii="Book Antiqua" w:hAnsi="Book Antiqua"/>
          <w:sz w:val="24"/>
          <w:szCs w:val="24"/>
          <w:vertAlign w:val="superscript"/>
        </w:rPr>
        <w:t>43-4</w:t>
      </w:r>
      <w:r w:rsidR="00770659" w:rsidRPr="00AF1D3B">
        <w:rPr>
          <w:rFonts w:ascii="Book Antiqua" w:eastAsia="宋体" w:hAnsi="Book Antiqua"/>
          <w:sz w:val="24"/>
          <w:szCs w:val="24"/>
          <w:vertAlign w:val="superscript"/>
          <w:lang w:eastAsia="zh-CN"/>
        </w:rPr>
        <w:t>5</w:t>
      </w:r>
      <w:r w:rsidRPr="00AF1D3B">
        <w:rPr>
          <w:rFonts w:ascii="Book Antiqua" w:hAnsi="Book Antiqua"/>
          <w:sz w:val="24"/>
          <w:szCs w:val="24"/>
          <w:vertAlign w:val="superscript"/>
        </w:rPr>
        <w:t>]</w:t>
      </w:r>
      <w:r w:rsidRPr="00AF1D3B">
        <w:rPr>
          <w:rFonts w:ascii="Book Antiqua" w:hAnsi="Book Antiqua"/>
          <w:sz w:val="24"/>
          <w:szCs w:val="24"/>
        </w:rPr>
        <w:t xml:space="preserve">. The idea that mossy fiber sprouting is the main reason for </w:t>
      </w:r>
      <w:r w:rsidR="0071608E" w:rsidRPr="00AF1D3B">
        <w:rPr>
          <w:rFonts w:ascii="Book Antiqua" w:hAnsi="Book Antiqua"/>
          <w:sz w:val="24"/>
          <w:szCs w:val="24"/>
        </w:rPr>
        <w:t xml:space="preserve">acquired </w:t>
      </w:r>
      <w:r w:rsidRPr="00AF1D3B">
        <w:rPr>
          <w:rFonts w:ascii="Book Antiqua" w:hAnsi="Book Antiqua"/>
          <w:sz w:val="24"/>
          <w:szCs w:val="24"/>
        </w:rPr>
        <w:t>epileptogenesis is controversial; however, it is probable that increased axonal branching in the granule cells results in the formation of epileptogenic recurrent circuits in the hippocampus</w:t>
      </w:r>
      <w:r w:rsidRPr="00AF1D3B">
        <w:rPr>
          <w:rFonts w:ascii="Book Antiqua" w:hAnsi="Book Antiqua"/>
          <w:sz w:val="24"/>
          <w:szCs w:val="24"/>
          <w:vertAlign w:val="superscript"/>
        </w:rPr>
        <w:t>[4</w:t>
      </w:r>
      <w:r w:rsidR="00770659" w:rsidRPr="00AF1D3B">
        <w:rPr>
          <w:rFonts w:ascii="Book Antiqua" w:eastAsia="宋体" w:hAnsi="Book Antiqua"/>
          <w:sz w:val="24"/>
          <w:szCs w:val="24"/>
          <w:vertAlign w:val="superscript"/>
          <w:lang w:eastAsia="zh-CN"/>
        </w:rPr>
        <w:t>6</w:t>
      </w:r>
      <w:r w:rsidRPr="00AF1D3B">
        <w:rPr>
          <w:rFonts w:ascii="Book Antiqua" w:hAnsi="Book Antiqua"/>
          <w:sz w:val="24"/>
          <w:szCs w:val="24"/>
          <w:vertAlign w:val="superscript"/>
        </w:rPr>
        <w:t>,4</w:t>
      </w:r>
      <w:r w:rsidR="00770659" w:rsidRPr="00AF1D3B">
        <w:rPr>
          <w:rFonts w:ascii="Book Antiqua" w:eastAsia="宋体" w:hAnsi="Book Antiqua"/>
          <w:sz w:val="24"/>
          <w:szCs w:val="24"/>
          <w:vertAlign w:val="superscript"/>
          <w:lang w:eastAsia="zh-CN"/>
        </w:rPr>
        <w:t>7</w:t>
      </w:r>
      <w:r w:rsidRPr="00AF1D3B">
        <w:rPr>
          <w:rFonts w:ascii="Book Antiqua" w:hAnsi="Book Antiqua"/>
          <w:sz w:val="24"/>
          <w:szCs w:val="24"/>
          <w:vertAlign w:val="superscript"/>
        </w:rPr>
        <w:t>]</w:t>
      </w:r>
      <w:r w:rsidRPr="00AF1D3B">
        <w:rPr>
          <w:rFonts w:ascii="Book Antiqua" w:hAnsi="Book Antiqua"/>
          <w:sz w:val="24"/>
          <w:szCs w:val="24"/>
        </w:rPr>
        <w:t xml:space="preserve">. We have observed that neuritin promotes the arborization and elongation of mossy fibers in hippocampal slice cultures (unpublished data). This neuritin-induced mossy fiber sprouting may contribute to the formation of closed circuits between the granule cells (Figure 3). In this instance, an upregulation of neuritin may be harmful to brain function. Inhibition of neuritin function </w:t>
      </w:r>
      <w:r w:rsidR="0071608E" w:rsidRPr="00AF1D3B">
        <w:rPr>
          <w:rFonts w:ascii="Book Antiqua" w:hAnsi="Book Antiqua"/>
          <w:sz w:val="24"/>
          <w:szCs w:val="24"/>
        </w:rPr>
        <w:t xml:space="preserve">could </w:t>
      </w:r>
      <w:r w:rsidRPr="00AF1D3B">
        <w:rPr>
          <w:rFonts w:ascii="Book Antiqua" w:hAnsi="Book Antiqua"/>
          <w:sz w:val="24"/>
          <w:szCs w:val="24"/>
        </w:rPr>
        <w:t xml:space="preserve">be </w:t>
      </w:r>
      <w:r w:rsidR="0071608E" w:rsidRPr="00AF1D3B">
        <w:rPr>
          <w:rFonts w:ascii="Book Antiqua" w:hAnsi="Book Antiqua"/>
          <w:sz w:val="24"/>
          <w:szCs w:val="24"/>
        </w:rPr>
        <w:t xml:space="preserve">necessary </w:t>
      </w:r>
      <w:r w:rsidRPr="00AF1D3B">
        <w:rPr>
          <w:rFonts w:ascii="Book Antiqua" w:hAnsi="Book Antiqua"/>
          <w:sz w:val="24"/>
          <w:szCs w:val="24"/>
        </w:rPr>
        <w:t>for the suppression of epileptogenesis in temporal lobe epilepsy.</w:t>
      </w:r>
    </w:p>
    <w:p w:rsidR="00974CAB" w:rsidRPr="00AF1D3B" w:rsidRDefault="00974CAB" w:rsidP="00D04F89">
      <w:pPr>
        <w:pStyle w:val="aa"/>
        <w:spacing w:before="0" w:beforeAutospacing="0" w:after="0" w:afterAutospacing="0" w:line="360" w:lineRule="auto"/>
        <w:ind w:firstLineChars="200" w:firstLine="480"/>
        <w:jc w:val="both"/>
        <w:rPr>
          <w:rFonts w:ascii="Book Antiqua" w:hAnsi="Book Antiqua"/>
        </w:rPr>
      </w:pPr>
      <w:r w:rsidRPr="00AF1D3B">
        <w:rPr>
          <w:rFonts w:ascii="Book Antiqua" w:hAnsi="Book Antiqua"/>
        </w:rPr>
        <w:t xml:space="preserve">Transient middle cerebral artery occlusion (MCAO) leads to permanent damage of the brain that affects the lateral striatum and the </w:t>
      </w:r>
      <w:r w:rsidR="00E4119A" w:rsidRPr="00AF1D3B">
        <w:rPr>
          <w:rFonts w:ascii="Book Antiqua" w:hAnsi="Book Antiqua"/>
        </w:rPr>
        <w:t xml:space="preserve">lateral </w:t>
      </w:r>
      <w:r w:rsidRPr="00AF1D3B">
        <w:rPr>
          <w:rFonts w:ascii="Book Antiqua" w:hAnsi="Book Antiqua"/>
        </w:rPr>
        <w:t>parietal</w:t>
      </w:r>
      <w:r w:rsidR="00E4119A" w:rsidRPr="00AF1D3B">
        <w:rPr>
          <w:rFonts w:ascii="Book Antiqua" w:hAnsi="Book Antiqua"/>
        </w:rPr>
        <w:t>, temporal</w:t>
      </w:r>
      <w:r w:rsidRPr="00AF1D3B">
        <w:rPr>
          <w:rFonts w:ascii="Book Antiqua" w:hAnsi="Book Antiqua"/>
        </w:rPr>
        <w:t xml:space="preserve"> and </w:t>
      </w:r>
      <w:r w:rsidR="00E4119A" w:rsidRPr="00AF1D3B">
        <w:rPr>
          <w:rFonts w:ascii="Book Antiqua" w:hAnsi="Book Antiqua"/>
        </w:rPr>
        <w:t xml:space="preserve">occipital </w:t>
      </w:r>
      <w:r w:rsidRPr="00AF1D3B">
        <w:rPr>
          <w:rFonts w:ascii="Book Antiqua" w:hAnsi="Book Antiqua"/>
        </w:rPr>
        <w:t>cortex</w:t>
      </w:r>
      <w:r w:rsidRPr="00AF1D3B">
        <w:rPr>
          <w:rFonts w:ascii="Book Antiqua" w:hAnsi="Book Antiqua"/>
          <w:vertAlign w:val="superscript"/>
        </w:rPr>
        <w:t>[4</w:t>
      </w:r>
      <w:r w:rsidR="00770659" w:rsidRPr="00AF1D3B">
        <w:rPr>
          <w:rFonts w:ascii="Book Antiqua" w:eastAsia="宋体" w:hAnsi="Book Antiqua"/>
          <w:vertAlign w:val="superscript"/>
          <w:lang w:eastAsia="zh-CN"/>
        </w:rPr>
        <w:t>8</w:t>
      </w:r>
      <w:r w:rsidRPr="00AF1D3B">
        <w:rPr>
          <w:rFonts w:ascii="Book Antiqua" w:hAnsi="Book Antiqua"/>
          <w:vertAlign w:val="superscript"/>
        </w:rPr>
        <w:t>]</w:t>
      </w:r>
      <w:r w:rsidRPr="00AF1D3B">
        <w:rPr>
          <w:rFonts w:ascii="Book Antiqua" w:hAnsi="Book Antiqua"/>
        </w:rPr>
        <w:t xml:space="preserve">. Two hours after MCAO treatment in rats, an induction of neuritin mRNA </w:t>
      </w:r>
      <w:r w:rsidR="00E4119A" w:rsidRPr="00AF1D3B">
        <w:rPr>
          <w:rFonts w:ascii="Book Antiqua" w:hAnsi="Book Antiqua"/>
        </w:rPr>
        <w:t xml:space="preserve">was </w:t>
      </w:r>
      <w:r w:rsidRPr="00AF1D3B">
        <w:rPr>
          <w:rFonts w:ascii="Book Antiqua" w:hAnsi="Book Antiqua"/>
        </w:rPr>
        <w:t>observed in the ipsilateral dentate gyrus of the hippocampus, as well as in the ipsilateral cerebral cortex</w:t>
      </w:r>
      <w:r w:rsidRPr="00AF1D3B">
        <w:rPr>
          <w:rFonts w:ascii="Book Antiqua" w:hAnsi="Book Antiqua"/>
          <w:vertAlign w:val="superscript"/>
        </w:rPr>
        <w:t>[</w:t>
      </w:r>
      <w:r w:rsidR="00770659" w:rsidRPr="00AF1D3B">
        <w:rPr>
          <w:rFonts w:ascii="Book Antiqua" w:eastAsia="宋体" w:hAnsi="Book Antiqua"/>
          <w:vertAlign w:val="superscript"/>
          <w:lang w:eastAsia="zh-CN"/>
        </w:rPr>
        <w:t>49</w:t>
      </w:r>
      <w:r w:rsidRPr="00AF1D3B">
        <w:rPr>
          <w:rFonts w:ascii="Book Antiqua" w:hAnsi="Book Antiqua"/>
          <w:vertAlign w:val="superscript"/>
        </w:rPr>
        <w:t>]</w:t>
      </w:r>
      <w:r w:rsidRPr="00AF1D3B">
        <w:rPr>
          <w:rFonts w:ascii="Book Antiqua" w:hAnsi="Book Antiqua"/>
        </w:rPr>
        <w:t xml:space="preserve">. The increase in the hippocampus </w:t>
      </w:r>
      <w:r w:rsidR="00E4119A" w:rsidRPr="00AF1D3B">
        <w:rPr>
          <w:rFonts w:ascii="Book Antiqua" w:hAnsi="Book Antiqua"/>
        </w:rPr>
        <w:t>wa</w:t>
      </w:r>
      <w:r w:rsidRPr="00AF1D3B">
        <w:rPr>
          <w:rFonts w:ascii="Book Antiqua" w:hAnsi="Book Antiqua"/>
        </w:rPr>
        <w:t>s robust and confined to this area 6 hr after reperfusion</w:t>
      </w:r>
      <w:r w:rsidRPr="00AF1D3B">
        <w:rPr>
          <w:rFonts w:ascii="Book Antiqua" w:hAnsi="Book Antiqua"/>
          <w:vertAlign w:val="superscript"/>
        </w:rPr>
        <w:t>[</w:t>
      </w:r>
      <w:r w:rsidR="00770659" w:rsidRPr="00AF1D3B">
        <w:rPr>
          <w:rFonts w:ascii="Book Antiqua" w:eastAsia="宋体" w:hAnsi="Book Antiqua"/>
          <w:vertAlign w:val="superscript"/>
          <w:lang w:eastAsia="zh-CN"/>
        </w:rPr>
        <w:t>49</w:t>
      </w:r>
      <w:r w:rsidRPr="00AF1D3B">
        <w:rPr>
          <w:rFonts w:ascii="Book Antiqua" w:hAnsi="Book Antiqua"/>
          <w:vertAlign w:val="superscript"/>
        </w:rPr>
        <w:t>]</w:t>
      </w:r>
      <w:r w:rsidRPr="00AF1D3B">
        <w:rPr>
          <w:rFonts w:ascii="Book Antiqua" w:hAnsi="Book Antiqua"/>
        </w:rPr>
        <w:t xml:space="preserve">. In this model, the significance of neuritin induction in the cortex remains unclear; however, </w:t>
      </w:r>
      <w:r w:rsidRPr="00AF1D3B">
        <w:rPr>
          <w:rFonts w:ascii="Book Antiqua" w:hAnsi="Book Antiqua" w:cs="Arial"/>
        </w:rPr>
        <w:t>the upregulation of neuritin in dentate granule cells might indicate its involvement in the pathogenesis of postischemic epilepsy through mossy fiber sprouting (Figure 3).</w:t>
      </w:r>
    </w:p>
    <w:p w:rsidR="00974CAB" w:rsidRPr="00AF1D3B" w:rsidRDefault="00974CAB" w:rsidP="00D04F89">
      <w:pPr>
        <w:ind w:firstLineChars="200" w:firstLine="480"/>
        <w:jc w:val="both"/>
        <w:rPr>
          <w:rFonts w:ascii="Book Antiqua" w:hAnsi="Book Antiqua"/>
          <w:sz w:val="24"/>
          <w:szCs w:val="24"/>
        </w:rPr>
      </w:pPr>
      <w:r w:rsidRPr="00AF1D3B">
        <w:rPr>
          <w:rFonts w:ascii="Book Antiqua" w:hAnsi="Book Antiqua"/>
          <w:sz w:val="24"/>
          <w:szCs w:val="24"/>
        </w:rPr>
        <w:lastRenderedPageBreak/>
        <w:t>Thus, aberrant neuritogenesis, axonal branch formation, and axonal elongation by neuritin could exacerbate neuronal dysfunction in the CNS. Tightly controlled regulation of neuritin expression may be required for the treatment of various CNS diseases.</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t>CONCLUSION</w:t>
      </w:r>
    </w:p>
    <w:p w:rsidR="00974CAB" w:rsidRPr="00AF1D3B" w:rsidRDefault="00974CAB" w:rsidP="00D04F89">
      <w:pPr>
        <w:jc w:val="both"/>
        <w:rPr>
          <w:rFonts w:ascii="Book Antiqua" w:hAnsi="Book Antiqua"/>
          <w:sz w:val="24"/>
          <w:szCs w:val="24"/>
        </w:rPr>
      </w:pPr>
      <w:r w:rsidRPr="00AF1D3B">
        <w:rPr>
          <w:rFonts w:ascii="Book Antiqua" w:hAnsi="Book Antiqua"/>
          <w:sz w:val="24"/>
          <w:szCs w:val="24"/>
        </w:rPr>
        <w:t>Neuritin is a small extracellular protein that is expressed in neurons, and its expression is upregulated by neuronal activity. The expression of neuritin increases in response to neuronal damage and neurotrophin treatment in the CNS and the PNS. Neuritin expression leads to morphological changes in neurons. The induction of neuritogenesis, the enhancement of neurite arborization, and the promotion of neurite extension are all elicited by neuritin. These morphological changes suggest that neuritin can contribute to axonal regeneration after axotomy. A variety of studies provide evidence that neuritin may contribute to axonal regeneration in PNS and CNS injuries. In contrast, neuritin induction in the hippocampus in response to epilep</w:t>
      </w:r>
      <w:r w:rsidR="0035600A" w:rsidRPr="00AF1D3B">
        <w:rPr>
          <w:rFonts w:ascii="Book Antiqua" w:hAnsi="Book Antiqua"/>
          <w:sz w:val="24"/>
          <w:szCs w:val="24"/>
        </w:rPr>
        <w:t>tic seizures</w:t>
      </w:r>
      <w:r w:rsidR="008124D0" w:rsidRPr="00AF1D3B">
        <w:rPr>
          <w:rFonts w:ascii="Book Antiqua" w:hAnsi="Book Antiqua"/>
          <w:sz w:val="24"/>
          <w:szCs w:val="24"/>
        </w:rPr>
        <w:t xml:space="preserve"> </w:t>
      </w:r>
      <w:r w:rsidRPr="00AF1D3B">
        <w:rPr>
          <w:rFonts w:ascii="Book Antiqua" w:hAnsi="Book Antiqua"/>
          <w:sz w:val="24"/>
          <w:szCs w:val="24"/>
        </w:rPr>
        <w:t>or brain ischemia may aggravate</w:t>
      </w:r>
      <w:r w:rsidRPr="00AF1D3B" w:rsidDel="00B623A0">
        <w:rPr>
          <w:rFonts w:ascii="Book Antiqua" w:hAnsi="Book Antiqua"/>
          <w:sz w:val="24"/>
          <w:szCs w:val="24"/>
        </w:rPr>
        <w:t xml:space="preserve"> </w:t>
      </w:r>
      <w:r w:rsidRPr="00AF1D3B">
        <w:rPr>
          <w:rFonts w:ascii="Book Antiqua" w:hAnsi="Book Antiqua"/>
          <w:sz w:val="24"/>
          <w:szCs w:val="24"/>
        </w:rPr>
        <w:t xml:space="preserve">neuronal damage by enhancing mossy fiber sprouting. Thus, tightly controlled regulation of appropriate neuritin levels will be useful in the treatment of axonal </w:t>
      </w:r>
      <w:r w:rsidR="003C43C7" w:rsidRPr="00AF1D3B">
        <w:rPr>
          <w:rFonts w:ascii="Book Antiqua" w:hAnsi="Book Antiqua"/>
          <w:sz w:val="24"/>
          <w:szCs w:val="24"/>
        </w:rPr>
        <w:t>pathology</w:t>
      </w:r>
      <w:r w:rsidRPr="00AF1D3B">
        <w:rPr>
          <w:rFonts w:ascii="Book Antiqua" w:hAnsi="Book Antiqua"/>
          <w:sz w:val="24"/>
          <w:szCs w:val="24"/>
        </w:rPr>
        <w:t>.</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br w:type="page"/>
      </w:r>
    </w:p>
    <w:p w:rsidR="00974CAB" w:rsidRPr="00AF1D3B" w:rsidRDefault="00974CAB" w:rsidP="00D04F89">
      <w:pPr>
        <w:jc w:val="both"/>
        <w:rPr>
          <w:rFonts w:ascii="Book Antiqua" w:eastAsia="宋体" w:hAnsi="Book Antiqua"/>
          <w:b/>
          <w:sz w:val="24"/>
          <w:szCs w:val="24"/>
          <w:lang w:eastAsia="zh-CN"/>
        </w:rPr>
      </w:pPr>
      <w:r w:rsidRPr="00AF1D3B">
        <w:rPr>
          <w:rFonts w:ascii="Book Antiqua" w:hAnsi="Book Antiqua"/>
          <w:b/>
          <w:sz w:val="24"/>
          <w:szCs w:val="24"/>
        </w:rPr>
        <w:lastRenderedPageBreak/>
        <w:t>REFERENCES</w:t>
      </w:r>
    </w:p>
    <w:p w:rsidR="00D45DF1" w:rsidRPr="00AF1D3B" w:rsidRDefault="00D45DF1" w:rsidP="00D04F89">
      <w:pPr>
        <w:jc w:val="both"/>
        <w:rPr>
          <w:rFonts w:ascii="Book Antiqua" w:eastAsia="宋体" w:hAnsi="Book Antiqua"/>
          <w:sz w:val="24"/>
          <w:szCs w:val="24"/>
          <w:lang w:eastAsia="zh-CN"/>
        </w:rPr>
      </w:pPr>
      <w:r w:rsidRPr="00AF1D3B">
        <w:rPr>
          <w:rFonts w:ascii="Book Antiqua" w:eastAsia="宋体" w:hAnsi="Book Antiqua"/>
          <w:bCs/>
          <w:sz w:val="24"/>
          <w:szCs w:val="24"/>
          <w:lang w:eastAsia="zh-CN"/>
        </w:rPr>
        <w:t>1</w:t>
      </w:r>
      <w:r w:rsidRPr="00AF1D3B">
        <w:rPr>
          <w:rFonts w:ascii="Book Antiqua" w:eastAsia="宋体" w:hAnsi="Book Antiqua"/>
          <w:b/>
          <w:bCs/>
          <w:sz w:val="24"/>
          <w:szCs w:val="24"/>
          <w:lang w:eastAsia="zh-CN"/>
        </w:rPr>
        <w:t xml:space="preserve"> </w:t>
      </w:r>
      <w:r w:rsidRPr="00AF1D3B">
        <w:rPr>
          <w:rFonts w:ascii="Book Antiqua" w:hAnsi="Book Antiqua"/>
          <w:b/>
          <w:bCs/>
          <w:sz w:val="24"/>
          <w:szCs w:val="24"/>
        </w:rPr>
        <w:t>David S</w:t>
      </w:r>
      <w:r w:rsidRPr="00AF1D3B">
        <w:rPr>
          <w:rFonts w:ascii="Book Antiqua" w:hAnsi="Book Antiqua"/>
          <w:sz w:val="24"/>
          <w:szCs w:val="24"/>
        </w:rPr>
        <w:t xml:space="preserve">, Aguayo AJ. Axonal elongation into peripheral nervous system "bridges" after central nervous system injury in adult rats. </w:t>
      </w:r>
      <w:r w:rsidRPr="00AF1D3B">
        <w:rPr>
          <w:rFonts w:ascii="Book Antiqua" w:hAnsi="Book Antiqua"/>
          <w:i/>
          <w:iCs/>
          <w:sz w:val="24"/>
          <w:szCs w:val="24"/>
        </w:rPr>
        <w:t>Science</w:t>
      </w:r>
      <w:r w:rsidRPr="00AF1D3B">
        <w:rPr>
          <w:rFonts w:ascii="Book Antiqua" w:hAnsi="Book Antiqua"/>
          <w:sz w:val="24"/>
          <w:szCs w:val="24"/>
        </w:rPr>
        <w:t xml:space="preserve"> 1981; </w:t>
      </w:r>
      <w:r w:rsidRPr="00AF1D3B">
        <w:rPr>
          <w:rFonts w:ascii="Book Antiqua" w:hAnsi="Book Antiqua"/>
          <w:b/>
          <w:bCs/>
          <w:sz w:val="24"/>
          <w:szCs w:val="24"/>
        </w:rPr>
        <w:t>214</w:t>
      </w:r>
      <w:r w:rsidRPr="00AF1D3B">
        <w:rPr>
          <w:rFonts w:ascii="Book Antiqua" w:hAnsi="Book Antiqua"/>
          <w:sz w:val="24"/>
          <w:szCs w:val="24"/>
        </w:rPr>
        <w:t>: 931-933 [PMID: 6171034]</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 </w:t>
      </w:r>
      <w:r w:rsidRPr="00AF1D3B">
        <w:rPr>
          <w:rFonts w:ascii="Book Antiqua" w:eastAsia="宋体" w:hAnsi="Book Antiqua" w:cs="宋体"/>
          <w:b/>
          <w:bCs/>
          <w:kern w:val="0"/>
          <w:sz w:val="24"/>
          <w:szCs w:val="24"/>
          <w:lang w:eastAsia="zh-CN"/>
        </w:rPr>
        <w:t>Ribotta MG</w:t>
      </w:r>
      <w:r w:rsidRPr="00AF1D3B">
        <w:rPr>
          <w:rFonts w:ascii="Book Antiqua" w:eastAsia="宋体" w:hAnsi="Book Antiqua" w:cs="宋体"/>
          <w:kern w:val="0"/>
          <w:sz w:val="24"/>
          <w:szCs w:val="24"/>
          <w:lang w:eastAsia="zh-CN"/>
        </w:rPr>
        <w:t xml:space="preserve">, Provencher J, Feraboli-Lohnherr D, Rossignol S, Privat A, Orsal D. Activation of locomotion in adult chronic spinal rats is achieved by transplantation of embryonic raphe cells reinnervating a precise lumbar level. </w:t>
      </w:r>
      <w:r w:rsidRPr="00AF1D3B">
        <w:rPr>
          <w:rFonts w:ascii="Book Antiqua" w:eastAsia="宋体" w:hAnsi="Book Antiqua" w:cs="宋体"/>
          <w:i/>
          <w:iCs/>
          <w:kern w:val="0"/>
          <w:sz w:val="24"/>
          <w:szCs w:val="24"/>
          <w:lang w:eastAsia="zh-CN"/>
        </w:rPr>
        <w:t>J Neurosci</w:t>
      </w:r>
      <w:r w:rsidRPr="00AF1D3B">
        <w:rPr>
          <w:rFonts w:ascii="Book Antiqua" w:eastAsia="宋体" w:hAnsi="Book Antiqua" w:cs="宋体"/>
          <w:kern w:val="0"/>
          <w:sz w:val="24"/>
          <w:szCs w:val="24"/>
          <w:lang w:eastAsia="zh-CN"/>
        </w:rPr>
        <w:t xml:space="preserve"> 2000; </w:t>
      </w:r>
      <w:r w:rsidRPr="00AF1D3B">
        <w:rPr>
          <w:rFonts w:ascii="Book Antiqua" w:eastAsia="宋体" w:hAnsi="Book Antiqua" w:cs="宋体"/>
          <w:b/>
          <w:bCs/>
          <w:kern w:val="0"/>
          <w:sz w:val="24"/>
          <w:szCs w:val="24"/>
          <w:lang w:eastAsia="zh-CN"/>
        </w:rPr>
        <w:t>20</w:t>
      </w:r>
      <w:r w:rsidRPr="00AF1D3B">
        <w:rPr>
          <w:rFonts w:ascii="Book Antiqua" w:eastAsia="宋体" w:hAnsi="Book Antiqua" w:cs="宋体"/>
          <w:kern w:val="0"/>
          <w:sz w:val="24"/>
          <w:szCs w:val="24"/>
          <w:lang w:eastAsia="zh-CN"/>
        </w:rPr>
        <w:t>: 5144-5152 [PMID: 10864971]</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 </w:t>
      </w:r>
      <w:r w:rsidRPr="00AF1D3B">
        <w:rPr>
          <w:rFonts w:ascii="Book Antiqua" w:eastAsia="宋体" w:hAnsi="Book Antiqua" w:cs="宋体"/>
          <w:b/>
          <w:bCs/>
          <w:kern w:val="0"/>
          <w:sz w:val="24"/>
          <w:szCs w:val="24"/>
          <w:lang w:eastAsia="zh-CN"/>
        </w:rPr>
        <w:t>Pearse DD</w:t>
      </w:r>
      <w:r w:rsidRPr="00AF1D3B">
        <w:rPr>
          <w:rFonts w:ascii="Book Antiqua" w:eastAsia="宋体" w:hAnsi="Book Antiqua" w:cs="宋体"/>
          <w:kern w:val="0"/>
          <w:sz w:val="24"/>
          <w:szCs w:val="24"/>
          <w:lang w:eastAsia="zh-CN"/>
        </w:rPr>
        <w:t xml:space="preserve">, Marcillo AE, Oudega M, Lynch MP, Wood PM, Bunge MB. Transplantation of Schwann cells and olfactory ensheathing glia after spinal cord injury: does pretreatment with methylprednisolone and interleukin-10 enhance recovery? </w:t>
      </w:r>
      <w:r w:rsidRPr="00AF1D3B">
        <w:rPr>
          <w:rFonts w:ascii="Book Antiqua" w:eastAsia="宋体" w:hAnsi="Book Antiqua" w:cs="宋体"/>
          <w:i/>
          <w:iCs/>
          <w:kern w:val="0"/>
          <w:sz w:val="24"/>
          <w:szCs w:val="24"/>
          <w:lang w:eastAsia="zh-CN"/>
        </w:rPr>
        <w:t>J Neurotrauma</w:t>
      </w:r>
      <w:r w:rsidRPr="00AF1D3B">
        <w:rPr>
          <w:rFonts w:ascii="Book Antiqua" w:eastAsia="宋体" w:hAnsi="Book Antiqua" w:cs="宋体"/>
          <w:kern w:val="0"/>
          <w:sz w:val="24"/>
          <w:szCs w:val="24"/>
          <w:lang w:eastAsia="zh-CN"/>
        </w:rPr>
        <w:t xml:space="preserve"> 2004; </w:t>
      </w:r>
      <w:r w:rsidRPr="00AF1D3B">
        <w:rPr>
          <w:rFonts w:ascii="Book Antiqua" w:eastAsia="宋体" w:hAnsi="Book Antiqua" w:cs="宋体"/>
          <w:b/>
          <w:bCs/>
          <w:kern w:val="0"/>
          <w:sz w:val="24"/>
          <w:szCs w:val="24"/>
          <w:lang w:eastAsia="zh-CN"/>
        </w:rPr>
        <w:t>21</w:t>
      </w:r>
      <w:r w:rsidRPr="00AF1D3B">
        <w:rPr>
          <w:rFonts w:ascii="Book Antiqua" w:eastAsia="宋体" w:hAnsi="Book Antiqua" w:cs="宋体"/>
          <w:kern w:val="0"/>
          <w:sz w:val="24"/>
          <w:szCs w:val="24"/>
          <w:lang w:eastAsia="zh-CN"/>
        </w:rPr>
        <w:t>: 1223-1239 [PMID: 15453992]</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 </w:t>
      </w:r>
      <w:r w:rsidRPr="00AF1D3B">
        <w:rPr>
          <w:rFonts w:ascii="Book Antiqua" w:eastAsia="宋体" w:hAnsi="Book Antiqua" w:cs="宋体"/>
          <w:b/>
          <w:bCs/>
          <w:kern w:val="0"/>
          <w:sz w:val="24"/>
          <w:szCs w:val="24"/>
          <w:lang w:eastAsia="zh-CN"/>
        </w:rPr>
        <w:t>Nedivi E</w:t>
      </w:r>
      <w:r w:rsidRPr="00AF1D3B">
        <w:rPr>
          <w:rFonts w:ascii="Book Antiqua" w:eastAsia="宋体" w:hAnsi="Book Antiqua" w:cs="宋体"/>
          <w:kern w:val="0"/>
          <w:sz w:val="24"/>
          <w:szCs w:val="24"/>
          <w:lang w:eastAsia="zh-CN"/>
        </w:rPr>
        <w:t xml:space="preserve">, Hevroni D, Naot D, Israeli D, Citri Y. Numerous candidate plasticity-related genes revealed by differential cDNA cloning. </w:t>
      </w:r>
      <w:r w:rsidRPr="00AF1D3B">
        <w:rPr>
          <w:rFonts w:ascii="Book Antiqua" w:eastAsia="宋体" w:hAnsi="Book Antiqua" w:cs="宋体"/>
          <w:i/>
          <w:iCs/>
          <w:kern w:val="0"/>
          <w:sz w:val="24"/>
          <w:szCs w:val="24"/>
          <w:lang w:eastAsia="zh-CN"/>
        </w:rPr>
        <w:t>Nature</w:t>
      </w:r>
      <w:r w:rsidRPr="00AF1D3B">
        <w:rPr>
          <w:rFonts w:ascii="Book Antiqua" w:eastAsia="宋体" w:hAnsi="Book Antiqua" w:cs="宋体"/>
          <w:kern w:val="0"/>
          <w:sz w:val="24"/>
          <w:szCs w:val="24"/>
          <w:lang w:eastAsia="zh-CN"/>
        </w:rPr>
        <w:t xml:space="preserve"> 1993; </w:t>
      </w:r>
      <w:r w:rsidRPr="00AF1D3B">
        <w:rPr>
          <w:rFonts w:ascii="Book Antiqua" w:eastAsia="宋体" w:hAnsi="Book Antiqua" w:cs="宋体"/>
          <w:b/>
          <w:bCs/>
          <w:kern w:val="0"/>
          <w:sz w:val="24"/>
          <w:szCs w:val="24"/>
          <w:lang w:eastAsia="zh-CN"/>
        </w:rPr>
        <w:t>363</w:t>
      </w:r>
      <w:r w:rsidRPr="00AF1D3B">
        <w:rPr>
          <w:rFonts w:ascii="Book Antiqua" w:eastAsia="宋体" w:hAnsi="Book Antiqua" w:cs="宋体"/>
          <w:kern w:val="0"/>
          <w:sz w:val="24"/>
          <w:szCs w:val="24"/>
          <w:lang w:eastAsia="zh-CN"/>
        </w:rPr>
        <w:t>: 718-722 [PMID: 8515813]</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5 </w:t>
      </w:r>
      <w:r w:rsidRPr="00AF1D3B">
        <w:rPr>
          <w:rFonts w:ascii="Book Antiqua" w:eastAsia="宋体" w:hAnsi="Book Antiqua" w:cs="宋体"/>
          <w:b/>
          <w:bCs/>
          <w:kern w:val="0"/>
          <w:sz w:val="24"/>
          <w:szCs w:val="24"/>
          <w:lang w:eastAsia="zh-CN"/>
        </w:rPr>
        <w:t>Naeve GS</w:t>
      </w:r>
      <w:r w:rsidRPr="00AF1D3B">
        <w:rPr>
          <w:rFonts w:ascii="Book Antiqua" w:eastAsia="宋体" w:hAnsi="Book Antiqua" w:cs="宋体"/>
          <w:kern w:val="0"/>
          <w:sz w:val="24"/>
          <w:szCs w:val="24"/>
          <w:lang w:eastAsia="zh-CN"/>
        </w:rPr>
        <w:t xml:space="preserve">, Ramakrishnan M, Kramer R, Hevroni D, Citri Y, Theill LE. Neuritin: a gene induced by neural activity and neurotrophins that promotes neuritogenesis. </w:t>
      </w:r>
      <w:r w:rsidRPr="00AF1D3B">
        <w:rPr>
          <w:rFonts w:ascii="Book Antiqua" w:eastAsia="宋体" w:hAnsi="Book Antiqua" w:cs="宋体"/>
          <w:i/>
          <w:iCs/>
          <w:kern w:val="0"/>
          <w:sz w:val="24"/>
          <w:szCs w:val="24"/>
          <w:lang w:eastAsia="zh-CN"/>
        </w:rPr>
        <w:t>Proc Natl Acad Sci U S A</w:t>
      </w:r>
      <w:r w:rsidRPr="00AF1D3B">
        <w:rPr>
          <w:rFonts w:ascii="Book Antiqua" w:eastAsia="宋体" w:hAnsi="Book Antiqua" w:cs="宋体"/>
          <w:kern w:val="0"/>
          <w:sz w:val="24"/>
          <w:szCs w:val="24"/>
          <w:lang w:eastAsia="zh-CN"/>
        </w:rPr>
        <w:t xml:space="preserve"> 1997; </w:t>
      </w:r>
      <w:r w:rsidRPr="00AF1D3B">
        <w:rPr>
          <w:rFonts w:ascii="Book Antiqua" w:eastAsia="宋体" w:hAnsi="Book Antiqua" w:cs="宋体"/>
          <w:b/>
          <w:bCs/>
          <w:kern w:val="0"/>
          <w:sz w:val="24"/>
          <w:szCs w:val="24"/>
          <w:lang w:eastAsia="zh-CN"/>
        </w:rPr>
        <w:t>94</w:t>
      </w:r>
      <w:r w:rsidRPr="00AF1D3B">
        <w:rPr>
          <w:rFonts w:ascii="Book Antiqua" w:eastAsia="宋体" w:hAnsi="Book Antiqua" w:cs="宋体"/>
          <w:kern w:val="0"/>
          <w:sz w:val="24"/>
          <w:szCs w:val="24"/>
          <w:lang w:eastAsia="zh-CN"/>
        </w:rPr>
        <w:t>: 2648-2653 [PMID: 9122250]</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6 </w:t>
      </w:r>
      <w:r w:rsidRPr="00AF1D3B">
        <w:rPr>
          <w:rFonts w:ascii="Book Antiqua" w:eastAsia="宋体" w:hAnsi="Book Antiqua" w:cs="宋体"/>
          <w:b/>
          <w:bCs/>
          <w:kern w:val="0"/>
          <w:sz w:val="24"/>
          <w:szCs w:val="24"/>
          <w:lang w:eastAsia="zh-CN"/>
        </w:rPr>
        <w:t>Nedivi E</w:t>
      </w:r>
      <w:r w:rsidRPr="00AF1D3B">
        <w:rPr>
          <w:rFonts w:ascii="Book Antiqua" w:eastAsia="宋体" w:hAnsi="Book Antiqua" w:cs="宋体"/>
          <w:kern w:val="0"/>
          <w:sz w:val="24"/>
          <w:szCs w:val="24"/>
          <w:lang w:eastAsia="zh-CN"/>
        </w:rPr>
        <w:t xml:space="preserve">, Fieldust S, Theill LE, Hevron D. A set of genes expressed in response to light in the adult cerebral cortex and regulated during development. </w:t>
      </w:r>
      <w:r w:rsidRPr="00AF1D3B">
        <w:rPr>
          <w:rFonts w:ascii="Book Antiqua" w:eastAsia="宋体" w:hAnsi="Book Antiqua" w:cs="宋体"/>
          <w:i/>
          <w:iCs/>
          <w:kern w:val="0"/>
          <w:sz w:val="24"/>
          <w:szCs w:val="24"/>
          <w:lang w:eastAsia="zh-CN"/>
        </w:rPr>
        <w:t>Proc Natl Acad Sci U S A</w:t>
      </w:r>
      <w:r w:rsidRPr="00AF1D3B">
        <w:rPr>
          <w:rFonts w:ascii="Book Antiqua" w:eastAsia="宋体" w:hAnsi="Book Antiqua" w:cs="宋体"/>
          <w:kern w:val="0"/>
          <w:sz w:val="24"/>
          <w:szCs w:val="24"/>
          <w:lang w:eastAsia="zh-CN"/>
        </w:rPr>
        <w:t xml:space="preserve"> 1996; </w:t>
      </w:r>
      <w:r w:rsidRPr="00AF1D3B">
        <w:rPr>
          <w:rFonts w:ascii="Book Antiqua" w:eastAsia="宋体" w:hAnsi="Book Antiqua" w:cs="宋体"/>
          <w:b/>
          <w:bCs/>
          <w:kern w:val="0"/>
          <w:sz w:val="24"/>
          <w:szCs w:val="24"/>
          <w:lang w:eastAsia="zh-CN"/>
        </w:rPr>
        <w:t>93</w:t>
      </w:r>
      <w:r w:rsidRPr="00AF1D3B">
        <w:rPr>
          <w:rFonts w:ascii="Book Antiqua" w:eastAsia="宋体" w:hAnsi="Book Antiqua" w:cs="宋体"/>
          <w:kern w:val="0"/>
          <w:sz w:val="24"/>
          <w:szCs w:val="24"/>
          <w:lang w:eastAsia="zh-CN"/>
        </w:rPr>
        <w:t>: 2048-2053 [PMID: 8700883]</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lastRenderedPageBreak/>
        <w:t xml:space="preserve">7 </w:t>
      </w:r>
      <w:r w:rsidRPr="00AF1D3B">
        <w:rPr>
          <w:rFonts w:ascii="Book Antiqua" w:eastAsia="宋体" w:hAnsi="Book Antiqua" w:cs="宋体"/>
          <w:b/>
          <w:bCs/>
          <w:kern w:val="0"/>
          <w:sz w:val="24"/>
          <w:szCs w:val="24"/>
          <w:lang w:eastAsia="zh-CN"/>
        </w:rPr>
        <w:t>Harwell C</w:t>
      </w:r>
      <w:r w:rsidRPr="00AF1D3B">
        <w:rPr>
          <w:rFonts w:ascii="Book Antiqua" w:eastAsia="宋体" w:hAnsi="Book Antiqua" w:cs="宋体"/>
          <w:kern w:val="0"/>
          <w:sz w:val="24"/>
          <w:szCs w:val="24"/>
          <w:lang w:eastAsia="zh-CN"/>
        </w:rPr>
        <w:t xml:space="preserve">, Burbach B, Svoboda K, Nedivi E. Regulation of cpg15 expression during single whisker experience in the barrel cortex of adult mice. </w:t>
      </w:r>
      <w:r w:rsidRPr="00AF1D3B">
        <w:rPr>
          <w:rFonts w:ascii="Book Antiqua" w:eastAsia="宋体" w:hAnsi="Book Antiqua" w:cs="宋体"/>
          <w:i/>
          <w:iCs/>
          <w:kern w:val="0"/>
          <w:sz w:val="24"/>
          <w:szCs w:val="24"/>
          <w:lang w:eastAsia="zh-CN"/>
        </w:rPr>
        <w:t>J Neurobiol</w:t>
      </w:r>
      <w:r w:rsidRPr="00AF1D3B">
        <w:rPr>
          <w:rFonts w:ascii="Book Antiqua" w:eastAsia="宋体" w:hAnsi="Book Antiqua" w:cs="宋体"/>
          <w:kern w:val="0"/>
          <w:sz w:val="24"/>
          <w:szCs w:val="24"/>
          <w:lang w:eastAsia="zh-CN"/>
        </w:rPr>
        <w:t xml:space="preserve"> 2005; </w:t>
      </w:r>
      <w:r w:rsidRPr="00AF1D3B">
        <w:rPr>
          <w:rFonts w:ascii="Book Antiqua" w:eastAsia="宋体" w:hAnsi="Book Antiqua" w:cs="宋体"/>
          <w:b/>
          <w:bCs/>
          <w:kern w:val="0"/>
          <w:sz w:val="24"/>
          <w:szCs w:val="24"/>
          <w:lang w:eastAsia="zh-CN"/>
        </w:rPr>
        <w:t>65</w:t>
      </w:r>
      <w:r w:rsidRPr="00AF1D3B">
        <w:rPr>
          <w:rFonts w:ascii="Book Antiqua" w:eastAsia="宋体" w:hAnsi="Book Antiqua" w:cs="宋体"/>
          <w:kern w:val="0"/>
          <w:sz w:val="24"/>
          <w:szCs w:val="24"/>
          <w:lang w:eastAsia="zh-CN"/>
        </w:rPr>
        <w:t>: 85-96 [PMID: 16010668 DOI: 10.1002/neu.20176]</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8 </w:t>
      </w:r>
      <w:r w:rsidRPr="00AF1D3B">
        <w:rPr>
          <w:rFonts w:ascii="Book Antiqua" w:eastAsia="宋体" w:hAnsi="Book Antiqua" w:cs="宋体"/>
          <w:b/>
          <w:bCs/>
          <w:kern w:val="0"/>
          <w:sz w:val="24"/>
          <w:szCs w:val="24"/>
          <w:lang w:eastAsia="zh-CN"/>
        </w:rPr>
        <w:t>Hunsberger JG</w:t>
      </w:r>
      <w:r w:rsidRPr="00AF1D3B">
        <w:rPr>
          <w:rFonts w:ascii="Book Antiqua" w:eastAsia="宋体" w:hAnsi="Book Antiqua" w:cs="宋体"/>
          <w:kern w:val="0"/>
          <w:sz w:val="24"/>
          <w:szCs w:val="24"/>
          <w:lang w:eastAsia="zh-CN"/>
        </w:rPr>
        <w:t xml:space="preserve">, Newton SS, Bennett AH, Duman CH, Russell DS, Salton SR, Duman RS. Antidepressant actions of the exercise-regulated gene VGF. </w:t>
      </w:r>
      <w:r w:rsidRPr="00AF1D3B">
        <w:rPr>
          <w:rFonts w:ascii="Book Antiqua" w:eastAsia="宋体" w:hAnsi="Book Antiqua" w:cs="宋体"/>
          <w:i/>
          <w:iCs/>
          <w:kern w:val="0"/>
          <w:sz w:val="24"/>
          <w:szCs w:val="24"/>
          <w:lang w:eastAsia="zh-CN"/>
        </w:rPr>
        <w:t>Nat Med</w:t>
      </w:r>
      <w:r w:rsidRPr="00AF1D3B">
        <w:rPr>
          <w:rFonts w:ascii="Book Antiqua" w:eastAsia="宋体" w:hAnsi="Book Antiqua" w:cs="宋体"/>
          <w:kern w:val="0"/>
          <w:sz w:val="24"/>
          <w:szCs w:val="24"/>
          <w:lang w:eastAsia="zh-CN"/>
        </w:rPr>
        <w:t xml:space="preserve"> 2007; </w:t>
      </w:r>
      <w:r w:rsidRPr="00AF1D3B">
        <w:rPr>
          <w:rFonts w:ascii="Book Antiqua" w:eastAsia="宋体" w:hAnsi="Book Antiqua" w:cs="宋体"/>
          <w:b/>
          <w:bCs/>
          <w:kern w:val="0"/>
          <w:sz w:val="24"/>
          <w:szCs w:val="24"/>
          <w:lang w:eastAsia="zh-CN"/>
        </w:rPr>
        <w:t>13</w:t>
      </w:r>
      <w:r w:rsidRPr="00AF1D3B">
        <w:rPr>
          <w:rFonts w:ascii="Book Antiqua" w:eastAsia="宋体" w:hAnsi="Book Antiqua" w:cs="宋体"/>
          <w:kern w:val="0"/>
          <w:sz w:val="24"/>
          <w:szCs w:val="24"/>
          <w:lang w:eastAsia="zh-CN"/>
        </w:rPr>
        <w:t>: 1476-1482 [PMID: 18059283 DOI: 10.1038/nm1669]</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9 </w:t>
      </w:r>
      <w:r w:rsidRPr="00AF1D3B">
        <w:rPr>
          <w:rFonts w:ascii="Book Antiqua" w:eastAsia="宋体" w:hAnsi="Book Antiqua" w:cs="宋体"/>
          <w:b/>
          <w:bCs/>
          <w:kern w:val="0"/>
          <w:sz w:val="24"/>
          <w:szCs w:val="24"/>
          <w:lang w:eastAsia="zh-CN"/>
        </w:rPr>
        <w:t>Newton SS</w:t>
      </w:r>
      <w:r w:rsidRPr="00AF1D3B">
        <w:rPr>
          <w:rFonts w:ascii="Book Antiqua" w:eastAsia="宋体" w:hAnsi="Book Antiqua" w:cs="宋体"/>
          <w:kern w:val="0"/>
          <w:sz w:val="24"/>
          <w:szCs w:val="24"/>
          <w:lang w:eastAsia="zh-CN"/>
        </w:rPr>
        <w:t xml:space="preserve">, Collier EF, Hunsberger J, Adams D, Terwilliger R, Selvanayagam E, Duman RS. Gene profile of electroconvulsive seizures: induction of neurotrophic and angiogenic factors. </w:t>
      </w:r>
      <w:r w:rsidRPr="00AF1D3B">
        <w:rPr>
          <w:rFonts w:ascii="Book Antiqua" w:eastAsia="宋体" w:hAnsi="Book Antiqua" w:cs="宋体"/>
          <w:i/>
          <w:iCs/>
          <w:kern w:val="0"/>
          <w:sz w:val="24"/>
          <w:szCs w:val="24"/>
          <w:lang w:eastAsia="zh-CN"/>
        </w:rPr>
        <w:t>J Neurosci</w:t>
      </w:r>
      <w:r w:rsidRPr="00AF1D3B">
        <w:rPr>
          <w:rFonts w:ascii="Book Antiqua" w:eastAsia="宋体" w:hAnsi="Book Antiqua" w:cs="宋体"/>
          <w:kern w:val="0"/>
          <w:sz w:val="24"/>
          <w:szCs w:val="24"/>
          <w:lang w:eastAsia="zh-CN"/>
        </w:rPr>
        <w:t xml:space="preserve"> 2003; </w:t>
      </w:r>
      <w:r w:rsidRPr="00AF1D3B">
        <w:rPr>
          <w:rFonts w:ascii="Book Antiqua" w:eastAsia="宋体" w:hAnsi="Book Antiqua" w:cs="宋体"/>
          <w:b/>
          <w:bCs/>
          <w:kern w:val="0"/>
          <w:sz w:val="24"/>
          <w:szCs w:val="24"/>
          <w:lang w:eastAsia="zh-CN"/>
        </w:rPr>
        <w:t>23</w:t>
      </w:r>
      <w:r w:rsidRPr="00AF1D3B">
        <w:rPr>
          <w:rFonts w:ascii="Book Antiqua" w:eastAsia="宋体" w:hAnsi="Book Antiqua" w:cs="宋体"/>
          <w:kern w:val="0"/>
          <w:sz w:val="24"/>
          <w:szCs w:val="24"/>
          <w:lang w:eastAsia="zh-CN"/>
        </w:rPr>
        <w:t>: 10841-10851 [PMID: 14645477]</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10 </w:t>
      </w:r>
      <w:r w:rsidRPr="00AF1D3B">
        <w:rPr>
          <w:rFonts w:ascii="Book Antiqua" w:eastAsia="宋体" w:hAnsi="Book Antiqua" w:cs="宋体"/>
          <w:b/>
          <w:bCs/>
          <w:kern w:val="0"/>
          <w:sz w:val="24"/>
          <w:szCs w:val="24"/>
          <w:lang w:eastAsia="zh-CN"/>
        </w:rPr>
        <w:t>Karamoysoyli E</w:t>
      </w:r>
      <w:r w:rsidRPr="00AF1D3B">
        <w:rPr>
          <w:rFonts w:ascii="Book Antiqua" w:eastAsia="宋体" w:hAnsi="Book Antiqua" w:cs="宋体"/>
          <w:kern w:val="0"/>
          <w:sz w:val="24"/>
          <w:szCs w:val="24"/>
          <w:lang w:eastAsia="zh-CN"/>
        </w:rPr>
        <w:t xml:space="preserve">, Burnand RC, Tomlinson DR, Gardiner NJ. Neuritin mediates nerve growth factor-induced axonal regeneration and is deficient in experimental diabetic neuropathy. </w:t>
      </w:r>
      <w:r w:rsidRPr="00AF1D3B">
        <w:rPr>
          <w:rFonts w:ascii="Book Antiqua" w:eastAsia="宋体" w:hAnsi="Book Antiqua" w:cs="宋体"/>
          <w:i/>
          <w:iCs/>
          <w:kern w:val="0"/>
          <w:sz w:val="24"/>
          <w:szCs w:val="24"/>
          <w:lang w:eastAsia="zh-CN"/>
        </w:rPr>
        <w:t>Diabetes</w:t>
      </w:r>
      <w:r w:rsidRPr="00AF1D3B">
        <w:rPr>
          <w:rFonts w:ascii="Book Antiqua" w:eastAsia="宋体" w:hAnsi="Book Antiqua" w:cs="宋体"/>
          <w:kern w:val="0"/>
          <w:sz w:val="24"/>
          <w:szCs w:val="24"/>
          <w:lang w:eastAsia="zh-CN"/>
        </w:rPr>
        <w:t xml:space="preserve"> 2008; </w:t>
      </w:r>
      <w:r w:rsidRPr="00AF1D3B">
        <w:rPr>
          <w:rFonts w:ascii="Book Antiqua" w:eastAsia="宋体" w:hAnsi="Book Antiqua" w:cs="宋体"/>
          <w:b/>
          <w:bCs/>
          <w:kern w:val="0"/>
          <w:sz w:val="24"/>
          <w:szCs w:val="24"/>
          <w:lang w:eastAsia="zh-CN"/>
        </w:rPr>
        <w:t>57</w:t>
      </w:r>
      <w:r w:rsidRPr="00AF1D3B">
        <w:rPr>
          <w:rFonts w:ascii="Book Antiqua" w:eastAsia="宋体" w:hAnsi="Book Antiqua" w:cs="宋体"/>
          <w:kern w:val="0"/>
          <w:sz w:val="24"/>
          <w:szCs w:val="24"/>
          <w:lang w:eastAsia="zh-CN"/>
        </w:rPr>
        <w:t>: 181-189 [PMID: 17909094 DOI: 10.2337/db07-0895]</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11 </w:t>
      </w:r>
      <w:r w:rsidRPr="00AF1D3B">
        <w:rPr>
          <w:rFonts w:ascii="Book Antiqua" w:eastAsia="宋体" w:hAnsi="Book Antiqua" w:cs="宋体"/>
          <w:b/>
          <w:bCs/>
          <w:kern w:val="0"/>
          <w:sz w:val="24"/>
          <w:szCs w:val="24"/>
          <w:lang w:eastAsia="zh-CN"/>
        </w:rPr>
        <w:t>Fargo KN</w:t>
      </w:r>
      <w:r w:rsidRPr="00AF1D3B">
        <w:rPr>
          <w:rFonts w:ascii="Book Antiqua" w:eastAsia="宋体" w:hAnsi="Book Antiqua" w:cs="宋体"/>
          <w:kern w:val="0"/>
          <w:sz w:val="24"/>
          <w:szCs w:val="24"/>
          <w:lang w:eastAsia="zh-CN"/>
        </w:rPr>
        <w:t xml:space="preserve">, Alexander TD, Tanzer L, Poletti A, Jones KJ. Androgen regulates neuritin mRNA levels in an in vivo model of steroid-enhanced peripheral nerve regeneration. </w:t>
      </w:r>
      <w:r w:rsidRPr="00AF1D3B">
        <w:rPr>
          <w:rFonts w:ascii="Book Antiqua" w:eastAsia="宋体" w:hAnsi="Book Antiqua" w:cs="宋体"/>
          <w:i/>
          <w:iCs/>
          <w:kern w:val="0"/>
          <w:sz w:val="24"/>
          <w:szCs w:val="24"/>
          <w:lang w:eastAsia="zh-CN"/>
        </w:rPr>
        <w:t>J Neurotrauma</w:t>
      </w:r>
      <w:r w:rsidRPr="00AF1D3B">
        <w:rPr>
          <w:rFonts w:ascii="Book Antiqua" w:eastAsia="宋体" w:hAnsi="Book Antiqua" w:cs="宋体"/>
          <w:kern w:val="0"/>
          <w:sz w:val="24"/>
          <w:szCs w:val="24"/>
          <w:lang w:eastAsia="zh-CN"/>
        </w:rPr>
        <w:t xml:space="preserve"> 2008; </w:t>
      </w:r>
      <w:r w:rsidRPr="00AF1D3B">
        <w:rPr>
          <w:rFonts w:ascii="Book Antiqua" w:eastAsia="宋体" w:hAnsi="Book Antiqua" w:cs="宋体"/>
          <w:b/>
          <w:bCs/>
          <w:kern w:val="0"/>
          <w:sz w:val="24"/>
          <w:szCs w:val="24"/>
          <w:lang w:eastAsia="zh-CN"/>
        </w:rPr>
        <w:t>25</w:t>
      </w:r>
      <w:r w:rsidRPr="00AF1D3B">
        <w:rPr>
          <w:rFonts w:ascii="Book Antiqua" w:eastAsia="宋体" w:hAnsi="Book Antiqua" w:cs="宋体"/>
          <w:kern w:val="0"/>
          <w:sz w:val="24"/>
          <w:szCs w:val="24"/>
          <w:lang w:eastAsia="zh-CN"/>
        </w:rPr>
        <w:t>: 561-566 [PMID: 18419250 DOI: 10.1089/neu.2007.0466]</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12 </w:t>
      </w:r>
      <w:r w:rsidRPr="00AF1D3B">
        <w:rPr>
          <w:rFonts w:ascii="Book Antiqua" w:eastAsia="宋体" w:hAnsi="Book Antiqua" w:cs="宋体"/>
          <w:b/>
          <w:bCs/>
          <w:kern w:val="0"/>
          <w:sz w:val="24"/>
          <w:szCs w:val="24"/>
          <w:lang w:eastAsia="zh-CN"/>
        </w:rPr>
        <w:t>Putz U</w:t>
      </w:r>
      <w:r w:rsidRPr="00AF1D3B">
        <w:rPr>
          <w:rFonts w:ascii="Book Antiqua" w:eastAsia="宋体" w:hAnsi="Book Antiqua" w:cs="宋体"/>
          <w:kern w:val="0"/>
          <w:sz w:val="24"/>
          <w:szCs w:val="24"/>
          <w:lang w:eastAsia="zh-CN"/>
        </w:rPr>
        <w:t xml:space="preserve">, Harwell C, Nedivi E. Soluble CPG15 expressed during early development rescues cortical progenitors from apoptosis. </w:t>
      </w:r>
      <w:r w:rsidRPr="00AF1D3B">
        <w:rPr>
          <w:rFonts w:ascii="Book Antiqua" w:eastAsia="宋体" w:hAnsi="Book Antiqua" w:cs="宋体"/>
          <w:i/>
          <w:iCs/>
          <w:kern w:val="0"/>
          <w:sz w:val="24"/>
          <w:szCs w:val="24"/>
          <w:lang w:eastAsia="zh-CN"/>
        </w:rPr>
        <w:t>Nat Neurosci</w:t>
      </w:r>
      <w:r w:rsidRPr="00AF1D3B">
        <w:rPr>
          <w:rFonts w:ascii="Book Antiqua" w:eastAsia="宋体" w:hAnsi="Book Antiqua" w:cs="宋体"/>
          <w:kern w:val="0"/>
          <w:sz w:val="24"/>
          <w:szCs w:val="24"/>
          <w:lang w:eastAsia="zh-CN"/>
        </w:rPr>
        <w:t xml:space="preserve"> 2005; </w:t>
      </w:r>
      <w:r w:rsidRPr="00AF1D3B">
        <w:rPr>
          <w:rFonts w:ascii="Book Antiqua" w:eastAsia="宋体" w:hAnsi="Book Antiqua" w:cs="宋体"/>
          <w:b/>
          <w:bCs/>
          <w:kern w:val="0"/>
          <w:sz w:val="24"/>
          <w:szCs w:val="24"/>
          <w:lang w:eastAsia="zh-CN"/>
        </w:rPr>
        <w:t>8</w:t>
      </w:r>
      <w:r w:rsidRPr="00AF1D3B">
        <w:rPr>
          <w:rFonts w:ascii="Book Antiqua" w:eastAsia="宋体" w:hAnsi="Book Antiqua" w:cs="宋体"/>
          <w:kern w:val="0"/>
          <w:sz w:val="24"/>
          <w:szCs w:val="24"/>
          <w:lang w:eastAsia="zh-CN"/>
        </w:rPr>
        <w:t>: 322-331 [PMID: 15711540 DOI: 10.1038/nn1407]</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lastRenderedPageBreak/>
        <w:t xml:space="preserve">13 </w:t>
      </w:r>
      <w:r w:rsidRPr="00AF1D3B">
        <w:rPr>
          <w:rFonts w:ascii="Book Antiqua" w:eastAsia="宋体" w:hAnsi="Book Antiqua" w:cs="宋体"/>
          <w:b/>
          <w:bCs/>
          <w:kern w:val="0"/>
          <w:sz w:val="24"/>
          <w:szCs w:val="24"/>
          <w:lang w:eastAsia="zh-CN"/>
        </w:rPr>
        <w:t>Sato H</w:t>
      </w:r>
      <w:r w:rsidRPr="00AF1D3B">
        <w:rPr>
          <w:rFonts w:ascii="Book Antiqua" w:eastAsia="宋体" w:hAnsi="Book Antiqua" w:cs="宋体"/>
          <w:kern w:val="0"/>
          <w:sz w:val="24"/>
          <w:szCs w:val="24"/>
          <w:lang w:eastAsia="zh-CN"/>
        </w:rPr>
        <w:t xml:space="preserve">, Fukutani Y, Yamamoto Y, Tatara E, Takemoto M, Shimamura K, Yamamoto N. Thalamus-derived molecules promote survival and dendritic growth of developing cortical neurons. </w:t>
      </w:r>
      <w:r w:rsidRPr="00AF1D3B">
        <w:rPr>
          <w:rFonts w:ascii="Book Antiqua" w:eastAsia="宋体" w:hAnsi="Book Antiqua" w:cs="宋体"/>
          <w:i/>
          <w:iCs/>
          <w:kern w:val="0"/>
          <w:sz w:val="24"/>
          <w:szCs w:val="24"/>
          <w:lang w:eastAsia="zh-CN"/>
        </w:rPr>
        <w:t>J Neurosci</w:t>
      </w:r>
      <w:r w:rsidRPr="00AF1D3B">
        <w:rPr>
          <w:rFonts w:ascii="Book Antiqua" w:eastAsia="宋体" w:hAnsi="Book Antiqua" w:cs="宋体"/>
          <w:kern w:val="0"/>
          <w:sz w:val="24"/>
          <w:szCs w:val="24"/>
          <w:lang w:eastAsia="zh-CN"/>
        </w:rPr>
        <w:t xml:space="preserve"> 2012; </w:t>
      </w:r>
      <w:r w:rsidRPr="00AF1D3B">
        <w:rPr>
          <w:rFonts w:ascii="Book Antiqua" w:eastAsia="宋体" w:hAnsi="Book Antiqua" w:cs="宋体"/>
          <w:b/>
          <w:bCs/>
          <w:kern w:val="0"/>
          <w:sz w:val="24"/>
          <w:szCs w:val="24"/>
          <w:lang w:eastAsia="zh-CN"/>
        </w:rPr>
        <w:t>32</w:t>
      </w:r>
      <w:r w:rsidRPr="00AF1D3B">
        <w:rPr>
          <w:rFonts w:ascii="Book Antiqua" w:eastAsia="宋体" w:hAnsi="Book Antiqua" w:cs="宋体"/>
          <w:kern w:val="0"/>
          <w:sz w:val="24"/>
          <w:szCs w:val="24"/>
          <w:lang w:eastAsia="zh-CN"/>
        </w:rPr>
        <w:t>: 15388-15402 [PMID: 23115177 DOI: 10.1523/JNEUROSCI.0293-12.2012]</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14 </w:t>
      </w:r>
      <w:r w:rsidRPr="00AF1D3B">
        <w:rPr>
          <w:rFonts w:ascii="Book Antiqua" w:eastAsia="宋体" w:hAnsi="Book Antiqua" w:cs="宋体"/>
          <w:b/>
          <w:bCs/>
          <w:kern w:val="0"/>
          <w:sz w:val="24"/>
          <w:szCs w:val="24"/>
          <w:lang w:eastAsia="zh-CN"/>
        </w:rPr>
        <w:t>Cappelletti G</w:t>
      </w:r>
      <w:r w:rsidRPr="00AF1D3B">
        <w:rPr>
          <w:rFonts w:ascii="Book Antiqua" w:eastAsia="宋体" w:hAnsi="Book Antiqua" w:cs="宋体"/>
          <w:kern w:val="0"/>
          <w:sz w:val="24"/>
          <w:szCs w:val="24"/>
          <w:lang w:eastAsia="zh-CN"/>
        </w:rPr>
        <w:t xml:space="preserve">, Galbiati M, Ronchi C, Maggioni MG, Onesto E, Poletti A. Neuritin (cpg15) enhances the differentiating effect of NGF on neuronal PC12 cells. </w:t>
      </w:r>
      <w:r w:rsidRPr="00AF1D3B">
        <w:rPr>
          <w:rFonts w:ascii="Book Antiqua" w:eastAsia="宋体" w:hAnsi="Book Antiqua" w:cs="宋体"/>
          <w:i/>
          <w:iCs/>
          <w:kern w:val="0"/>
          <w:sz w:val="24"/>
          <w:szCs w:val="24"/>
          <w:lang w:eastAsia="zh-CN"/>
        </w:rPr>
        <w:t>J Neurosci Res</w:t>
      </w:r>
      <w:r w:rsidRPr="00AF1D3B">
        <w:rPr>
          <w:rFonts w:ascii="Book Antiqua" w:eastAsia="宋体" w:hAnsi="Book Antiqua" w:cs="宋体"/>
          <w:kern w:val="0"/>
          <w:sz w:val="24"/>
          <w:szCs w:val="24"/>
          <w:lang w:eastAsia="zh-CN"/>
        </w:rPr>
        <w:t xml:space="preserve"> 2007; </w:t>
      </w:r>
      <w:r w:rsidRPr="00AF1D3B">
        <w:rPr>
          <w:rFonts w:ascii="Book Antiqua" w:eastAsia="宋体" w:hAnsi="Book Antiqua" w:cs="宋体"/>
          <w:b/>
          <w:bCs/>
          <w:kern w:val="0"/>
          <w:sz w:val="24"/>
          <w:szCs w:val="24"/>
          <w:lang w:eastAsia="zh-CN"/>
        </w:rPr>
        <w:t>85</w:t>
      </w:r>
      <w:r w:rsidRPr="00AF1D3B">
        <w:rPr>
          <w:rFonts w:ascii="Book Antiqua" w:eastAsia="宋体" w:hAnsi="Book Antiqua" w:cs="宋体"/>
          <w:kern w:val="0"/>
          <w:sz w:val="24"/>
          <w:szCs w:val="24"/>
          <w:lang w:eastAsia="zh-CN"/>
        </w:rPr>
        <w:t>: 2702-2713 [PMID: 17335086 DOI: 10.1002/jnr.21235]</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15 </w:t>
      </w:r>
      <w:r w:rsidRPr="00AF1D3B">
        <w:rPr>
          <w:rFonts w:ascii="Book Antiqua" w:eastAsia="宋体" w:hAnsi="Book Antiqua" w:cs="宋体"/>
          <w:b/>
          <w:bCs/>
          <w:kern w:val="0"/>
          <w:sz w:val="24"/>
          <w:szCs w:val="24"/>
          <w:lang w:eastAsia="zh-CN"/>
        </w:rPr>
        <w:t>Nedivi E</w:t>
      </w:r>
      <w:r w:rsidRPr="00AF1D3B">
        <w:rPr>
          <w:rFonts w:ascii="Book Antiqua" w:eastAsia="宋体" w:hAnsi="Book Antiqua" w:cs="宋体"/>
          <w:kern w:val="0"/>
          <w:sz w:val="24"/>
          <w:szCs w:val="24"/>
          <w:lang w:eastAsia="zh-CN"/>
        </w:rPr>
        <w:t xml:space="preserve">, Wu GY, Cline HT. Promotion of dendritic growth by CPG15, an activity-induced signaling molecule. </w:t>
      </w:r>
      <w:r w:rsidRPr="00AF1D3B">
        <w:rPr>
          <w:rFonts w:ascii="Book Antiqua" w:eastAsia="宋体" w:hAnsi="Book Antiqua" w:cs="宋体"/>
          <w:i/>
          <w:iCs/>
          <w:kern w:val="0"/>
          <w:sz w:val="24"/>
          <w:szCs w:val="24"/>
          <w:lang w:eastAsia="zh-CN"/>
        </w:rPr>
        <w:t>Science</w:t>
      </w:r>
      <w:r w:rsidRPr="00AF1D3B">
        <w:rPr>
          <w:rFonts w:ascii="Book Antiqua" w:eastAsia="宋体" w:hAnsi="Book Antiqua" w:cs="宋体"/>
          <w:kern w:val="0"/>
          <w:sz w:val="24"/>
          <w:szCs w:val="24"/>
          <w:lang w:eastAsia="zh-CN"/>
        </w:rPr>
        <w:t xml:space="preserve"> 1998; </w:t>
      </w:r>
      <w:r w:rsidRPr="00AF1D3B">
        <w:rPr>
          <w:rFonts w:ascii="Book Antiqua" w:eastAsia="宋体" w:hAnsi="Book Antiqua" w:cs="宋体"/>
          <w:b/>
          <w:bCs/>
          <w:kern w:val="0"/>
          <w:sz w:val="24"/>
          <w:szCs w:val="24"/>
          <w:lang w:eastAsia="zh-CN"/>
        </w:rPr>
        <w:t>281</w:t>
      </w:r>
      <w:r w:rsidRPr="00AF1D3B">
        <w:rPr>
          <w:rFonts w:ascii="Book Antiqua" w:eastAsia="宋体" w:hAnsi="Book Antiqua" w:cs="宋体"/>
          <w:kern w:val="0"/>
          <w:sz w:val="24"/>
          <w:szCs w:val="24"/>
          <w:lang w:eastAsia="zh-CN"/>
        </w:rPr>
        <w:t>: 1863-1866 [PMID: 9743502 DOI: 10.1126/science.281.5384.1863]</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16 </w:t>
      </w:r>
      <w:r w:rsidRPr="00AF1D3B">
        <w:rPr>
          <w:rFonts w:ascii="Book Antiqua" w:eastAsia="宋体" w:hAnsi="Book Antiqua" w:cs="宋体"/>
          <w:b/>
          <w:bCs/>
          <w:kern w:val="0"/>
          <w:sz w:val="24"/>
          <w:szCs w:val="24"/>
          <w:lang w:eastAsia="zh-CN"/>
        </w:rPr>
        <w:t>Javaherian A</w:t>
      </w:r>
      <w:r w:rsidRPr="00AF1D3B">
        <w:rPr>
          <w:rFonts w:ascii="Book Antiqua" w:eastAsia="宋体" w:hAnsi="Book Antiqua" w:cs="宋体"/>
          <w:kern w:val="0"/>
          <w:sz w:val="24"/>
          <w:szCs w:val="24"/>
          <w:lang w:eastAsia="zh-CN"/>
        </w:rPr>
        <w:t xml:space="preserve">, Cline HT. Coordinated motor neuron axon growth and neuromuscular synaptogenesis are promoted by CPG15 in vivo. </w:t>
      </w:r>
      <w:r w:rsidRPr="00AF1D3B">
        <w:rPr>
          <w:rFonts w:ascii="Book Antiqua" w:eastAsia="宋体" w:hAnsi="Book Antiqua" w:cs="宋体"/>
          <w:i/>
          <w:iCs/>
          <w:kern w:val="0"/>
          <w:sz w:val="24"/>
          <w:szCs w:val="24"/>
          <w:lang w:eastAsia="zh-CN"/>
        </w:rPr>
        <w:t>Neuron</w:t>
      </w:r>
      <w:r w:rsidRPr="00AF1D3B">
        <w:rPr>
          <w:rFonts w:ascii="Book Antiqua" w:eastAsia="宋体" w:hAnsi="Book Antiqua" w:cs="宋体"/>
          <w:kern w:val="0"/>
          <w:sz w:val="24"/>
          <w:szCs w:val="24"/>
          <w:lang w:eastAsia="zh-CN"/>
        </w:rPr>
        <w:t xml:space="preserve"> 2005; </w:t>
      </w:r>
      <w:r w:rsidRPr="00AF1D3B">
        <w:rPr>
          <w:rFonts w:ascii="Book Antiqua" w:eastAsia="宋体" w:hAnsi="Book Antiqua" w:cs="宋体"/>
          <w:b/>
          <w:bCs/>
          <w:kern w:val="0"/>
          <w:sz w:val="24"/>
          <w:szCs w:val="24"/>
          <w:lang w:eastAsia="zh-CN"/>
        </w:rPr>
        <w:t>45</w:t>
      </w:r>
      <w:r w:rsidRPr="00AF1D3B">
        <w:rPr>
          <w:rFonts w:ascii="Book Antiqua" w:eastAsia="宋体" w:hAnsi="Book Antiqua" w:cs="宋体"/>
          <w:kern w:val="0"/>
          <w:sz w:val="24"/>
          <w:szCs w:val="24"/>
          <w:lang w:eastAsia="zh-CN"/>
        </w:rPr>
        <w:t>: 505-512 [PMID: 15721237 DOI: 10.1016/j.neuron.2004.12.051]</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17 </w:t>
      </w:r>
      <w:r w:rsidRPr="00AF1D3B">
        <w:rPr>
          <w:rFonts w:ascii="Book Antiqua" w:eastAsia="宋体" w:hAnsi="Book Antiqua" w:cs="宋体"/>
          <w:b/>
          <w:bCs/>
          <w:kern w:val="0"/>
          <w:sz w:val="24"/>
          <w:szCs w:val="24"/>
          <w:lang w:eastAsia="zh-CN"/>
        </w:rPr>
        <w:t>Fujino T</w:t>
      </w:r>
      <w:r w:rsidRPr="00AF1D3B">
        <w:rPr>
          <w:rFonts w:ascii="Book Antiqua" w:eastAsia="宋体" w:hAnsi="Book Antiqua" w:cs="宋体"/>
          <w:kern w:val="0"/>
          <w:sz w:val="24"/>
          <w:szCs w:val="24"/>
          <w:lang w:eastAsia="zh-CN"/>
        </w:rPr>
        <w:t xml:space="preserve">, Wu Z, Lin WC, Phillips MA, Nedivi E. cpg15 and cpg15-2 constitute a family of activity-regulated ligands expressed differentially in the nervous system to promote neurite growth and neuronal survival. </w:t>
      </w:r>
      <w:r w:rsidRPr="00AF1D3B">
        <w:rPr>
          <w:rFonts w:ascii="Book Antiqua" w:eastAsia="宋体" w:hAnsi="Book Antiqua" w:cs="宋体"/>
          <w:i/>
          <w:iCs/>
          <w:kern w:val="0"/>
          <w:sz w:val="24"/>
          <w:szCs w:val="24"/>
          <w:lang w:eastAsia="zh-CN"/>
        </w:rPr>
        <w:t>J Comp Neurol</w:t>
      </w:r>
      <w:r w:rsidRPr="00AF1D3B">
        <w:rPr>
          <w:rFonts w:ascii="Book Antiqua" w:eastAsia="宋体" w:hAnsi="Book Antiqua" w:cs="宋体"/>
          <w:kern w:val="0"/>
          <w:sz w:val="24"/>
          <w:szCs w:val="24"/>
          <w:lang w:eastAsia="zh-CN"/>
        </w:rPr>
        <w:t xml:space="preserve"> 2008; </w:t>
      </w:r>
      <w:r w:rsidRPr="00AF1D3B">
        <w:rPr>
          <w:rFonts w:ascii="Book Antiqua" w:eastAsia="宋体" w:hAnsi="Book Antiqua" w:cs="宋体"/>
          <w:b/>
          <w:bCs/>
          <w:kern w:val="0"/>
          <w:sz w:val="24"/>
          <w:szCs w:val="24"/>
          <w:lang w:eastAsia="zh-CN"/>
        </w:rPr>
        <w:t>507</w:t>
      </w:r>
      <w:r w:rsidRPr="00AF1D3B">
        <w:rPr>
          <w:rFonts w:ascii="Book Antiqua" w:eastAsia="宋体" w:hAnsi="Book Antiqua" w:cs="宋体"/>
          <w:kern w:val="0"/>
          <w:sz w:val="24"/>
          <w:szCs w:val="24"/>
          <w:lang w:eastAsia="zh-CN"/>
        </w:rPr>
        <w:t>: 1831-1845 [PMID: 18265009 DOI: 10.1002/cne.21649]</w:t>
      </w:r>
    </w:p>
    <w:p w:rsidR="00D50F45" w:rsidRPr="00AF1D3B" w:rsidRDefault="00D50F45" w:rsidP="00D04F89">
      <w:pPr>
        <w:jc w:val="both"/>
        <w:rPr>
          <w:rFonts w:ascii="Book Antiqua" w:eastAsia="宋体" w:hAnsi="Book Antiqua"/>
          <w:sz w:val="24"/>
          <w:szCs w:val="24"/>
          <w:lang w:eastAsia="zh-CN"/>
        </w:rPr>
      </w:pPr>
      <w:r w:rsidRPr="00AF1D3B">
        <w:rPr>
          <w:rFonts w:ascii="Book Antiqua" w:eastAsia="宋体" w:hAnsi="Book Antiqua"/>
          <w:bCs/>
          <w:sz w:val="24"/>
          <w:szCs w:val="24"/>
          <w:lang w:eastAsia="zh-CN"/>
        </w:rPr>
        <w:t xml:space="preserve">18 </w:t>
      </w:r>
      <w:r w:rsidRPr="00AF1D3B">
        <w:rPr>
          <w:rFonts w:ascii="Book Antiqua" w:hAnsi="Book Antiqua"/>
          <w:b/>
          <w:bCs/>
          <w:sz w:val="24"/>
          <w:szCs w:val="24"/>
        </w:rPr>
        <w:t>Yao JJ</w:t>
      </w:r>
      <w:r w:rsidRPr="00AF1D3B">
        <w:rPr>
          <w:rFonts w:ascii="Book Antiqua" w:hAnsi="Book Antiqua"/>
          <w:sz w:val="24"/>
          <w:szCs w:val="24"/>
        </w:rPr>
        <w:t xml:space="preserve">, Gao XF, Chow CW, Zhan XQ, Hu CL, Mei YA. Neuritin activates insulin receptor pathway to up-regulate Kv4.2-mediated transient outward K+ current in rat cerebellar granule neurons. </w:t>
      </w:r>
      <w:r w:rsidRPr="00AF1D3B">
        <w:rPr>
          <w:rFonts w:ascii="Book Antiqua" w:hAnsi="Book Antiqua"/>
          <w:i/>
          <w:iCs/>
          <w:sz w:val="24"/>
          <w:szCs w:val="24"/>
        </w:rPr>
        <w:t>J Biol Chem</w:t>
      </w:r>
      <w:r w:rsidRPr="00AF1D3B">
        <w:rPr>
          <w:rFonts w:ascii="Book Antiqua" w:hAnsi="Book Antiqua"/>
          <w:sz w:val="24"/>
          <w:szCs w:val="24"/>
        </w:rPr>
        <w:t xml:space="preserve"> 2012; </w:t>
      </w:r>
      <w:r w:rsidRPr="00AF1D3B">
        <w:rPr>
          <w:rFonts w:ascii="Book Antiqua" w:hAnsi="Book Antiqua"/>
          <w:b/>
          <w:bCs/>
          <w:sz w:val="24"/>
          <w:szCs w:val="24"/>
        </w:rPr>
        <w:t>287</w:t>
      </w:r>
      <w:r w:rsidRPr="00AF1D3B">
        <w:rPr>
          <w:rFonts w:ascii="Book Antiqua" w:hAnsi="Book Antiqua"/>
          <w:sz w:val="24"/>
          <w:szCs w:val="24"/>
        </w:rPr>
        <w:t>: 41534-41545 [PMID: 23066017 DOI: 10.1074/jbc.M112.390260]</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lastRenderedPageBreak/>
        <w:t xml:space="preserve">19 </w:t>
      </w:r>
      <w:r w:rsidRPr="00AF1D3B">
        <w:rPr>
          <w:rFonts w:ascii="Book Antiqua" w:eastAsia="宋体" w:hAnsi="Book Antiqua" w:cs="宋体"/>
          <w:b/>
          <w:bCs/>
          <w:kern w:val="0"/>
          <w:sz w:val="24"/>
          <w:szCs w:val="24"/>
          <w:lang w:eastAsia="zh-CN"/>
        </w:rPr>
        <w:t>Bisby MA</w:t>
      </w:r>
      <w:r w:rsidRPr="00AF1D3B">
        <w:rPr>
          <w:rFonts w:ascii="Book Antiqua" w:eastAsia="宋体" w:hAnsi="Book Antiqua" w:cs="宋体"/>
          <w:kern w:val="0"/>
          <w:sz w:val="24"/>
          <w:szCs w:val="24"/>
          <w:lang w:eastAsia="zh-CN"/>
        </w:rPr>
        <w:t xml:space="preserve">. Axonal transport of labeled protein and regeneration rate in nerves of streptozocin-diabetic rats. </w:t>
      </w:r>
      <w:r w:rsidRPr="00AF1D3B">
        <w:rPr>
          <w:rFonts w:ascii="Book Antiqua" w:eastAsia="宋体" w:hAnsi="Book Antiqua" w:cs="宋体"/>
          <w:i/>
          <w:iCs/>
          <w:kern w:val="0"/>
          <w:sz w:val="24"/>
          <w:szCs w:val="24"/>
          <w:lang w:eastAsia="zh-CN"/>
        </w:rPr>
        <w:t>Exp Neurol</w:t>
      </w:r>
      <w:r w:rsidRPr="00AF1D3B">
        <w:rPr>
          <w:rFonts w:ascii="Book Antiqua" w:eastAsia="宋体" w:hAnsi="Book Antiqua" w:cs="宋体"/>
          <w:kern w:val="0"/>
          <w:sz w:val="24"/>
          <w:szCs w:val="24"/>
          <w:lang w:eastAsia="zh-CN"/>
        </w:rPr>
        <w:t xml:space="preserve"> 1980; </w:t>
      </w:r>
      <w:r w:rsidRPr="00AF1D3B">
        <w:rPr>
          <w:rFonts w:ascii="Book Antiqua" w:eastAsia="宋体" w:hAnsi="Book Antiqua" w:cs="宋体"/>
          <w:b/>
          <w:bCs/>
          <w:kern w:val="0"/>
          <w:sz w:val="24"/>
          <w:szCs w:val="24"/>
          <w:lang w:eastAsia="zh-CN"/>
        </w:rPr>
        <w:t>69</w:t>
      </w:r>
      <w:r w:rsidRPr="00AF1D3B">
        <w:rPr>
          <w:rFonts w:ascii="Book Antiqua" w:eastAsia="宋体" w:hAnsi="Book Antiqua" w:cs="宋体"/>
          <w:kern w:val="0"/>
          <w:sz w:val="24"/>
          <w:szCs w:val="24"/>
          <w:lang w:eastAsia="zh-CN"/>
        </w:rPr>
        <w:t>: 74-84 [PMID: 6156080 DOI: 10.1016/0014-4886(80)90144-2]</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20 </w:t>
      </w:r>
      <w:r w:rsidRPr="00AF1D3B">
        <w:rPr>
          <w:rFonts w:ascii="Book Antiqua" w:eastAsia="宋体" w:hAnsi="Book Antiqua" w:cs="宋体"/>
          <w:b/>
          <w:bCs/>
          <w:kern w:val="0"/>
          <w:sz w:val="24"/>
          <w:szCs w:val="24"/>
          <w:lang w:eastAsia="zh-CN"/>
        </w:rPr>
        <w:t>Longo FM</w:t>
      </w:r>
      <w:r w:rsidRPr="00AF1D3B">
        <w:rPr>
          <w:rFonts w:ascii="Book Antiqua" w:eastAsia="宋体" w:hAnsi="Book Antiqua" w:cs="宋体"/>
          <w:kern w:val="0"/>
          <w:sz w:val="24"/>
          <w:szCs w:val="24"/>
          <w:lang w:eastAsia="zh-CN"/>
        </w:rPr>
        <w:t xml:space="preserve">, Powell HC, Lebeau J, Gerrero MR, Heckman H, Myers RR. Delayed nerve regeneration in streptozotocin diabetic rats. </w:t>
      </w:r>
      <w:r w:rsidRPr="00AF1D3B">
        <w:rPr>
          <w:rFonts w:ascii="Book Antiqua" w:eastAsia="宋体" w:hAnsi="Book Antiqua" w:cs="宋体"/>
          <w:i/>
          <w:iCs/>
          <w:kern w:val="0"/>
          <w:sz w:val="24"/>
          <w:szCs w:val="24"/>
          <w:lang w:eastAsia="zh-CN"/>
        </w:rPr>
        <w:t>Muscle Nerve</w:t>
      </w:r>
      <w:r w:rsidRPr="00AF1D3B">
        <w:rPr>
          <w:rFonts w:ascii="Book Antiqua" w:eastAsia="宋体" w:hAnsi="Book Antiqua" w:cs="宋体"/>
          <w:kern w:val="0"/>
          <w:sz w:val="24"/>
          <w:szCs w:val="24"/>
          <w:lang w:eastAsia="zh-CN"/>
        </w:rPr>
        <w:t xml:space="preserve"> 1986; </w:t>
      </w:r>
      <w:r w:rsidRPr="00AF1D3B">
        <w:rPr>
          <w:rFonts w:ascii="Book Antiqua" w:eastAsia="宋体" w:hAnsi="Book Antiqua" w:cs="宋体"/>
          <w:b/>
          <w:bCs/>
          <w:kern w:val="0"/>
          <w:sz w:val="24"/>
          <w:szCs w:val="24"/>
          <w:lang w:eastAsia="zh-CN"/>
        </w:rPr>
        <w:t>9</w:t>
      </w:r>
      <w:r w:rsidRPr="00AF1D3B">
        <w:rPr>
          <w:rFonts w:ascii="Book Antiqua" w:eastAsia="宋体" w:hAnsi="Book Antiqua" w:cs="宋体"/>
          <w:kern w:val="0"/>
          <w:sz w:val="24"/>
          <w:szCs w:val="24"/>
          <w:lang w:eastAsia="zh-CN"/>
        </w:rPr>
        <w:t>: 385-393 [PMID: 2941683]</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21 </w:t>
      </w:r>
      <w:r w:rsidRPr="00AF1D3B">
        <w:rPr>
          <w:rFonts w:ascii="Book Antiqua" w:eastAsia="宋体" w:hAnsi="Book Antiqua" w:cs="宋体"/>
          <w:b/>
          <w:bCs/>
          <w:kern w:val="0"/>
          <w:sz w:val="24"/>
          <w:szCs w:val="24"/>
          <w:lang w:eastAsia="zh-CN"/>
        </w:rPr>
        <w:t>Sima AA</w:t>
      </w:r>
      <w:r w:rsidRPr="00AF1D3B">
        <w:rPr>
          <w:rFonts w:ascii="Book Antiqua" w:eastAsia="宋体" w:hAnsi="Book Antiqua" w:cs="宋体"/>
          <w:kern w:val="0"/>
          <w:sz w:val="24"/>
          <w:szCs w:val="24"/>
          <w:lang w:eastAsia="zh-CN"/>
        </w:rPr>
        <w:t xml:space="preserve">, Bril V, Nathaniel V, McEwen TA, Brown MB, Lattimer SA, Greene DA. Regeneration and repair of myelinated fibers in sural-nerve biopsy specimens from patients with diabetic neuropathy treated with sorbinil. </w:t>
      </w:r>
      <w:r w:rsidRPr="00AF1D3B">
        <w:rPr>
          <w:rFonts w:ascii="Book Antiqua" w:eastAsia="宋体" w:hAnsi="Book Antiqua" w:cs="宋体"/>
          <w:i/>
          <w:iCs/>
          <w:kern w:val="0"/>
          <w:sz w:val="24"/>
          <w:szCs w:val="24"/>
          <w:lang w:eastAsia="zh-CN"/>
        </w:rPr>
        <w:t>N Engl J Med</w:t>
      </w:r>
      <w:r w:rsidRPr="00AF1D3B">
        <w:rPr>
          <w:rFonts w:ascii="Book Antiqua" w:eastAsia="宋体" w:hAnsi="Book Antiqua" w:cs="宋体"/>
          <w:kern w:val="0"/>
          <w:sz w:val="24"/>
          <w:szCs w:val="24"/>
          <w:lang w:eastAsia="zh-CN"/>
        </w:rPr>
        <w:t xml:space="preserve"> 1988; </w:t>
      </w:r>
      <w:r w:rsidRPr="00AF1D3B">
        <w:rPr>
          <w:rFonts w:ascii="Book Antiqua" w:eastAsia="宋体" w:hAnsi="Book Antiqua" w:cs="宋体"/>
          <w:b/>
          <w:bCs/>
          <w:kern w:val="0"/>
          <w:sz w:val="24"/>
          <w:szCs w:val="24"/>
          <w:lang w:eastAsia="zh-CN"/>
        </w:rPr>
        <w:t>319</w:t>
      </w:r>
      <w:r w:rsidRPr="00AF1D3B">
        <w:rPr>
          <w:rFonts w:ascii="Book Antiqua" w:eastAsia="宋体" w:hAnsi="Book Antiqua" w:cs="宋体"/>
          <w:kern w:val="0"/>
          <w:sz w:val="24"/>
          <w:szCs w:val="24"/>
          <w:lang w:eastAsia="zh-CN"/>
        </w:rPr>
        <w:t>: 548-555 [PMID: 3136331 DOI: 10.1056/NEJM198809013190905]</w:t>
      </w:r>
    </w:p>
    <w:p w:rsidR="00D50F45" w:rsidRPr="00AF1D3B" w:rsidRDefault="00D50F45"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23 </w:t>
      </w:r>
      <w:r w:rsidRPr="00AF1D3B">
        <w:rPr>
          <w:rFonts w:ascii="Book Antiqua" w:eastAsia="宋体" w:hAnsi="Book Antiqua" w:cs="宋体"/>
          <w:b/>
          <w:bCs/>
          <w:kern w:val="0"/>
          <w:sz w:val="24"/>
          <w:szCs w:val="24"/>
          <w:lang w:eastAsia="zh-CN"/>
        </w:rPr>
        <w:t>Hellweg R</w:t>
      </w:r>
      <w:r w:rsidRPr="00AF1D3B">
        <w:rPr>
          <w:rFonts w:ascii="Book Antiqua" w:eastAsia="宋体" w:hAnsi="Book Antiqua" w:cs="宋体"/>
          <w:kern w:val="0"/>
          <w:sz w:val="24"/>
          <w:szCs w:val="24"/>
          <w:lang w:eastAsia="zh-CN"/>
        </w:rPr>
        <w:t xml:space="preserve">, Hartung HD. Endogenous levels of nerve growth factor (NGF) are altered in experimental diabetes mellitus: a possible role for NGF in the pathogenesis of diabetic neuropathy. </w:t>
      </w:r>
      <w:r w:rsidRPr="00AF1D3B">
        <w:rPr>
          <w:rFonts w:ascii="Book Antiqua" w:eastAsia="宋体" w:hAnsi="Book Antiqua" w:cs="宋体"/>
          <w:i/>
          <w:iCs/>
          <w:kern w:val="0"/>
          <w:sz w:val="24"/>
          <w:szCs w:val="24"/>
          <w:lang w:eastAsia="zh-CN"/>
        </w:rPr>
        <w:t>J Neurosci Res</w:t>
      </w:r>
      <w:r w:rsidRPr="00AF1D3B">
        <w:rPr>
          <w:rFonts w:ascii="Book Antiqua" w:eastAsia="宋体" w:hAnsi="Book Antiqua" w:cs="宋体"/>
          <w:kern w:val="0"/>
          <w:sz w:val="24"/>
          <w:szCs w:val="24"/>
          <w:lang w:eastAsia="zh-CN"/>
        </w:rPr>
        <w:t xml:space="preserve"> 1990; </w:t>
      </w:r>
      <w:r w:rsidRPr="00AF1D3B">
        <w:rPr>
          <w:rFonts w:ascii="Book Antiqua" w:eastAsia="宋体" w:hAnsi="Book Antiqua" w:cs="宋体"/>
          <w:b/>
          <w:bCs/>
          <w:kern w:val="0"/>
          <w:sz w:val="24"/>
          <w:szCs w:val="24"/>
          <w:lang w:eastAsia="zh-CN"/>
        </w:rPr>
        <w:t>26</w:t>
      </w:r>
      <w:r w:rsidRPr="00AF1D3B">
        <w:rPr>
          <w:rFonts w:ascii="Book Antiqua" w:eastAsia="宋体" w:hAnsi="Book Antiqua" w:cs="宋体"/>
          <w:kern w:val="0"/>
          <w:sz w:val="24"/>
          <w:szCs w:val="24"/>
          <w:lang w:eastAsia="zh-CN"/>
        </w:rPr>
        <w:t>: 258-267 [PMID: 2142224]</w:t>
      </w:r>
    </w:p>
    <w:p w:rsidR="00D50F45" w:rsidRPr="00AF1D3B" w:rsidRDefault="00D50F45"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24 </w:t>
      </w:r>
      <w:r w:rsidRPr="00AF1D3B">
        <w:rPr>
          <w:rFonts w:ascii="Book Antiqua" w:eastAsia="宋体" w:hAnsi="Book Antiqua" w:cs="宋体"/>
          <w:b/>
          <w:bCs/>
          <w:kern w:val="0"/>
          <w:sz w:val="24"/>
          <w:szCs w:val="24"/>
          <w:lang w:eastAsia="zh-CN"/>
        </w:rPr>
        <w:t>Anand P</w:t>
      </w:r>
      <w:r w:rsidRPr="00AF1D3B">
        <w:rPr>
          <w:rFonts w:ascii="Book Antiqua" w:eastAsia="宋体" w:hAnsi="Book Antiqua" w:cs="宋体"/>
          <w:kern w:val="0"/>
          <w:sz w:val="24"/>
          <w:szCs w:val="24"/>
          <w:lang w:eastAsia="zh-CN"/>
        </w:rPr>
        <w:t xml:space="preserve">, Terenghi G, Warner G, Kopelman P, Williams-Chestnut RE, Sinicropi DV. The role of endogenous nerve growth factor in human diabetic neuropathy. </w:t>
      </w:r>
      <w:r w:rsidRPr="00AF1D3B">
        <w:rPr>
          <w:rFonts w:ascii="Book Antiqua" w:eastAsia="宋体" w:hAnsi="Book Antiqua" w:cs="宋体"/>
          <w:i/>
          <w:iCs/>
          <w:kern w:val="0"/>
          <w:sz w:val="24"/>
          <w:szCs w:val="24"/>
          <w:lang w:eastAsia="zh-CN"/>
        </w:rPr>
        <w:t>Nat Med</w:t>
      </w:r>
      <w:r w:rsidRPr="00AF1D3B">
        <w:rPr>
          <w:rFonts w:ascii="Book Antiqua" w:eastAsia="宋体" w:hAnsi="Book Antiqua" w:cs="宋体"/>
          <w:kern w:val="0"/>
          <w:sz w:val="24"/>
          <w:szCs w:val="24"/>
          <w:lang w:eastAsia="zh-CN"/>
        </w:rPr>
        <w:t xml:space="preserve"> 1996; </w:t>
      </w:r>
      <w:r w:rsidRPr="00AF1D3B">
        <w:rPr>
          <w:rFonts w:ascii="Book Antiqua" w:eastAsia="宋体" w:hAnsi="Book Antiqua" w:cs="宋体"/>
          <w:b/>
          <w:bCs/>
          <w:kern w:val="0"/>
          <w:sz w:val="24"/>
          <w:szCs w:val="24"/>
          <w:lang w:eastAsia="zh-CN"/>
        </w:rPr>
        <w:t>2</w:t>
      </w:r>
      <w:r w:rsidRPr="00AF1D3B">
        <w:rPr>
          <w:rFonts w:ascii="Book Antiqua" w:eastAsia="宋体" w:hAnsi="Book Antiqua" w:cs="宋体"/>
          <w:kern w:val="0"/>
          <w:sz w:val="24"/>
          <w:szCs w:val="24"/>
          <w:lang w:eastAsia="zh-CN"/>
        </w:rPr>
        <w:t>: 703-707 [PMID: 8640566]</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24 </w:t>
      </w:r>
      <w:r w:rsidRPr="00AF1D3B">
        <w:rPr>
          <w:rFonts w:ascii="Book Antiqua" w:eastAsia="宋体" w:hAnsi="Book Antiqua" w:cs="宋体"/>
          <w:b/>
          <w:bCs/>
          <w:kern w:val="0"/>
          <w:sz w:val="24"/>
          <w:szCs w:val="24"/>
          <w:lang w:eastAsia="zh-CN"/>
        </w:rPr>
        <w:t>Anand P</w:t>
      </w:r>
      <w:r w:rsidRPr="00AF1D3B">
        <w:rPr>
          <w:rFonts w:ascii="Book Antiqua" w:eastAsia="宋体" w:hAnsi="Book Antiqua" w:cs="宋体"/>
          <w:kern w:val="0"/>
          <w:sz w:val="24"/>
          <w:szCs w:val="24"/>
          <w:lang w:eastAsia="zh-CN"/>
        </w:rPr>
        <w:t xml:space="preserve">, Terenghi G, Warner G, Kopelman P, Williams-Chestnut RE, Sinicropi DV. The role of endogenous nerve growth factor in human diabetic neuropathy. </w:t>
      </w:r>
      <w:r w:rsidRPr="00AF1D3B">
        <w:rPr>
          <w:rFonts w:ascii="Book Antiqua" w:eastAsia="宋体" w:hAnsi="Book Antiqua" w:cs="宋体"/>
          <w:i/>
          <w:iCs/>
          <w:kern w:val="0"/>
          <w:sz w:val="24"/>
          <w:szCs w:val="24"/>
          <w:lang w:eastAsia="zh-CN"/>
        </w:rPr>
        <w:t>Nat Med</w:t>
      </w:r>
      <w:r w:rsidRPr="00AF1D3B">
        <w:rPr>
          <w:rFonts w:ascii="Book Antiqua" w:eastAsia="宋体" w:hAnsi="Book Antiqua" w:cs="宋体"/>
          <w:kern w:val="0"/>
          <w:sz w:val="24"/>
          <w:szCs w:val="24"/>
          <w:lang w:eastAsia="zh-CN"/>
        </w:rPr>
        <w:t xml:space="preserve"> 1996; </w:t>
      </w:r>
      <w:r w:rsidRPr="00AF1D3B">
        <w:rPr>
          <w:rFonts w:ascii="Book Antiqua" w:eastAsia="宋体" w:hAnsi="Book Antiqua" w:cs="宋体"/>
          <w:b/>
          <w:bCs/>
          <w:kern w:val="0"/>
          <w:sz w:val="24"/>
          <w:szCs w:val="24"/>
          <w:lang w:eastAsia="zh-CN"/>
        </w:rPr>
        <w:t>2</w:t>
      </w:r>
      <w:r w:rsidRPr="00AF1D3B">
        <w:rPr>
          <w:rFonts w:ascii="Book Antiqua" w:eastAsia="宋体" w:hAnsi="Book Antiqua" w:cs="宋体"/>
          <w:kern w:val="0"/>
          <w:sz w:val="24"/>
          <w:szCs w:val="24"/>
          <w:lang w:eastAsia="zh-CN"/>
        </w:rPr>
        <w:t>: 703-707 [PMID: 8640566]</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lastRenderedPageBreak/>
        <w:t xml:space="preserve">25 </w:t>
      </w:r>
      <w:r w:rsidRPr="00AF1D3B">
        <w:rPr>
          <w:rFonts w:ascii="Book Antiqua" w:eastAsia="宋体" w:hAnsi="Book Antiqua" w:cs="宋体"/>
          <w:b/>
          <w:bCs/>
          <w:kern w:val="0"/>
          <w:sz w:val="24"/>
          <w:szCs w:val="24"/>
          <w:lang w:eastAsia="zh-CN"/>
        </w:rPr>
        <w:t>Fargo KN</w:t>
      </w:r>
      <w:r w:rsidRPr="00AF1D3B">
        <w:rPr>
          <w:rFonts w:ascii="Book Antiqua" w:eastAsia="宋体" w:hAnsi="Book Antiqua" w:cs="宋体"/>
          <w:kern w:val="0"/>
          <w:sz w:val="24"/>
          <w:szCs w:val="24"/>
          <w:lang w:eastAsia="zh-CN"/>
        </w:rPr>
        <w:t xml:space="preserve">, Foecking EM, Jones KJ, Sengelaub DR. Neuroprotective actions of androgens on motoneurons. </w:t>
      </w:r>
      <w:r w:rsidRPr="00AF1D3B">
        <w:rPr>
          <w:rFonts w:ascii="Book Antiqua" w:eastAsia="宋体" w:hAnsi="Book Antiqua" w:cs="宋体"/>
          <w:i/>
          <w:iCs/>
          <w:kern w:val="0"/>
          <w:sz w:val="24"/>
          <w:szCs w:val="24"/>
          <w:lang w:eastAsia="zh-CN"/>
        </w:rPr>
        <w:t>Front Neuroendocrinol</w:t>
      </w:r>
      <w:r w:rsidRPr="00AF1D3B">
        <w:rPr>
          <w:rFonts w:ascii="Book Antiqua" w:eastAsia="宋体" w:hAnsi="Book Antiqua" w:cs="宋体"/>
          <w:kern w:val="0"/>
          <w:sz w:val="24"/>
          <w:szCs w:val="24"/>
          <w:lang w:eastAsia="zh-CN"/>
        </w:rPr>
        <w:t xml:space="preserve"> 2009; </w:t>
      </w:r>
      <w:r w:rsidRPr="00AF1D3B">
        <w:rPr>
          <w:rFonts w:ascii="Book Antiqua" w:eastAsia="宋体" w:hAnsi="Book Antiqua" w:cs="宋体"/>
          <w:b/>
          <w:bCs/>
          <w:kern w:val="0"/>
          <w:sz w:val="24"/>
          <w:szCs w:val="24"/>
          <w:lang w:eastAsia="zh-CN"/>
        </w:rPr>
        <w:t>30</w:t>
      </w:r>
      <w:r w:rsidRPr="00AF1D3B">
        <w:rPr>
          <w:rFonts w:ascii="Book Antiqua" w:eastAsia="宋体" w:hAnsi="Book Antiqua" w:cs="宋体"/>
          <w:kern w:val="0"/>
          <w:sz w:val="24"/>
          <w:szCs w:val="24"/>
          <w:lang w:eastAsia="zh-CN"/>
        </w:rPr>
        <w:t>: 130-141 [PMID: 19393684 DOI: 10.1016/j.yfrne.2009.04.005]</w:t>
      </w:r>
    </w:p>
    <w:p w:rsidR="00B64D10" w:rsidRPr="00AF1D3B" w:rsidRDefault="00B64D10" w:rsidP="00D04F89">
      <w:pPr>
        <w:jc w:val="both"/>
        <w:rPr>
          <w:rFonts w:ascii="Book Antiqua" w:eastAsia="宋体" w:hAnsi="Book Antiqua"/>
          <w:sz w:val="24"/>
          <w:szCs w:val="24"/>
          <w:lang w:eastAsia="zh-CN"/>
        </w:rPr>
      </w:pPr>
      <w:r w:rsidRPr="00AF1D3B">
        <w:rPr>
          <w:rFonts w:ascii="Book Antiqua" w:eastAsia="宋体" w:hAnsi="Book Antiqua"/>
          <w:bCs/>
          <w:sz w:val="24"/>
          <w:szCs w:val="24"/>
          <w:lang w:eastAsia="zh-CN"/>
        </w:rPr>
        <w:t>26</w:t>
      </w:r>
      <w:r w:rsidRPr="00AF1D3B">
        <w:rPr>
          <w:rFonts w:ascii="Book Antiqua" w:eastAsia="宋体" w:hAnsi="Book Antiqua"/>
          <w:b/>
          <w:bCs/>
          <w:sz w:val="24"/>
          <w:szCs w:val="24"/>
          <w:lang w:eastAsia="zh-CN"/>
        </w:rPr>
        <w:t xml:space="preserve"> </w:t>
      </w:r>
      <w:r w:rsidRPr="00AF1D3B">
        <w:rPr>
          <w:rFonts w:ascii="Book Antiqua" w:hAnsi="Book Antiqua"/>
          <w:b/>
          <w:bCs/>
          <w:sz w:val="24"/>
          <w:szCs w:val="24"/>
        </w:rPr>
        <w:t>Jones KJ</w:t>
      </w:r>
      <w:r w:rsidRPr="00AF1D3B">
        <w:rPr>
          <w:rFonts w:ascii="Book Antiqua" w:hAnsi="Book Antiqua"/>
          <w:sz w:val="24"/>
          <w:szCs w:val="24"/>
        </w:rPr>
        <w:t xml:space="preserve">, Brown TJ, Damaser M. Neuroprotective effects of gonadal steroids on regenerating peripheral motoneurons. </w:t>
      </w:r>
      <w:r w:rsidRPr="00AF1D3B">
        <w:rPr>
          <w:rFonts w:ascii="Book Antiqua" w:hAnsi="Book Antiqua"/>
          <w:i/>
          <w:iCs/>
          <w:sz w:val="24"/>
          <w:szCs w:val="24"/>
        </w:rPr>
        <w:t>Brain Res Brain Res Rev</w:t>
      </w:r>
      <w:r w:rsidRPr="00AF1D3B">
        <w:rPr>
          <w:rFonts w:ascii="Book Antiqua" w:hAnsi="Book Antiqua"/>
          <w:sz w:val="24"/>
          <w:szCs w:val="24"/>
        </w:rPr>
        <w:t xml:space="preserve"> 2001; </w:t>
      </w:r>
      <w:r w:rsidRPr="00AF1D3B">
        <w:rPr>
          <w:rFonts w:ascii="Book Antiqua" w:hAnsi="Book Antiqua"/>
          <w:b/>
          <w:bCs/>
          <w:sz w:val="24"/>
          <w:szCs w:val="24"/>
        </w:rPr>
        <w:t>37</w:t>
      </w:r>
      <w:r w:rsidRPr="00AF1D3B">
        <w:rPr>
          <w:rFonts w:ascii="Book Antiqua" w:hAnsi="Book Antiqua"/>
          <w:sz w:val="24"/>
          <w:szCs w:val="24"/>
        </w:rPr>
        <w:t>: 372-382 [PMID: 11744101 DOI: 10.1016/S0165-0173(01)00107-2]</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27 </w:t>
      </w:r>
      <w:r w:rsidRPr="00AF1D3B">
        <w:rPr>
          <w:rFonts w:ascii="Book Antiqua" w:eastAsia="宋体" w:hAnsi="Book Antiqua" w:cs="宋体"/>
          <w:b/>
          <w:bCs/>
          <w:kern w:val="0"/>
          <w:sz w:val="24"/>
          <w:szCs w:val="24"/>
          <w:lang w:eastAsia="zh-CN"/>
        </w:rPr>
        <w:t>Marron TU</w:t>
      </w:r>
      <w:r w:rsidRPr="00AF1D3B">
        <w:rPr>
          <w:rFonts w:ascii="Book Antiqua" w:eastAsia="宋体" w:hAnsi="Book Antiqua" w:cs="宋体"/>
          <w:kern w:val="0"/>
          <w:sz w:val="24"/>
          <w:szCs w:val="24"/>
          <w:lang w:eastAsia="zh-CN"/>
        </w:rPr>
        <w:t xml:space="preserve">, Guerini V, Rusmini P, Sau D, Brevini TA, Martini L, Poletti A. Androgen-induced neurite outgrowth is mediated by neuritin in motor neurones. </w:t>
      </w:r>
      <w:r w:rsidRPr="00AF1D3B">
        <w:rPr>
          <w:rFonts w:ascii="Book Antiqua" w:eastAsia="宋体" w:hAnsi="Book Antiqua" w:cs="宋体"/>
          <w:i/>
          <w:iCs/>
          <w:kern w:val="0"/>
          <w:sz w:val="24"/>
          <w:szCs w:val="24"/>
          <w:lang w:eastAsia="zh-CN"/>
        </w:rPr>
        <w:t>J Neurochem</w:t>
      </w:r>
      <w:r w:rsidRPr="00AF1D3B">
        <w:rPr>
          <w:rFonts w:ascii="Book Antiqua" w:eastAsia="宋体" w:hAnsi="Book Antiqua" w:cs="宋体"/>
          <w:kern w:val="0"/>
          <w:sz w:val="24"/>
          <w:szCs w:val="24"/>
          <w:lang w:eastAsia="zh-CN"/>
        </w:rPr>
        <w:t xml:space="preserve"> 2005; </w:t>
      </w:r>
      <w:r w:rsidRPr="00AF1D3B">
        <w:rPr>
          <w:rFonts w:ascii="Book Antiqua" w:eastAsia="宋体" w:hAnsi="Book Antiqua" w:cs="宋体"/>
          <w:b/>
          <w:bCs/>
          <w:kern w:val="0"/>
          <w:sz w:val="24"/>
          <w:szCs w:val="24"/>
          <w:lang w:eastAsia="zh-CN"/>
        </w:rPr>
        <w:t>92</w:t>
      </w:r>
      <w:r w:rsidRPr="00AF1D3B">
        <w:rPr>
          <w:rFonts w:ascii="Book Antiqua" w:eastAsia="宋体" w:hAnsi="Book Antiqua" w:cs="宋体"/>
          <w:kern w:val="0"/>
          <w:sz w:val="24"/>
          <w:szCs w:val="24"/>
          <w:lang w:eastAsia="zh-CN"/>
        </w:rPr>
        <w:t>: 10-20 [PMID: 15606892 DOI: 10.1111/j.1471-4159.2004.02836.x]</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28 </w:t>
      </w:r>
      <w:r w:rsidRPr="00AF1D3B">
        <w:rPr>
          <w:rFonts w:ascii="Book Antiqua" w:eastAsia="宋体" w:hAnsi="Book Antiqua" w:cs="宋体"/>
          <w:b/>
          <w:bCs/>
          <w:kern w:val="0"/>
          <w:sz w:val="24"/>
          <w:szCs w:val="24"/>
          <w:lang w:eastAsia="zh-CN"/>
        </w:rPr>
        <w:t>Di Giovanni S</w:t>
      </w:r>
      <w:r w:rsidRPr="00AF1D3B">
        <w:rPr>
          <w:rFonts w:ascii="Book Antiqua" w:eastAsia="宋体" w:hAnsi="Book Antiqua" w:cs="宋体"/>
          <w:kern w:val="0"/>
          <w:sz w:val="24"/>
          <w:szCs w:val="24"/>
          <w:lang w:eastAsia="zh-CN"/>
        </w:rPr>
        <w:t xml:space="preserve">, Faden AI, Yakovlev A, Duke-Cohan JS, Finn T, Thouin M, Knoblach S, De Biase A, Bregman BS, Hoffman EP. Neuronal plasticity after spinal cord injury: identification of a gene cluster driving neurite outgrowth. </w:t>
      </w:r>
      <w:r w:rsidRPr="00AF1D3B">
        <w:rPr>
          <w:rFonts w:ascii="Book Antiqua" w:eastAsia="宋体" w:hAnsi="Book Antiqua" w:cs="宋体"/>
          <w:i/>
          <w:iCs/>
          <w:kern w:val="0"/>
          <w:sz w:val="24"/>
          <w:szCs w:val="24"/>
          <w:lang w:eastAsia="zh-CN"/>
        </w:rPr>
        <w:t>FASEB J</w:t>
      </w:r>
      <w:r w:rsidRPr="00AF1D3B">
        <w:rPr>
          <w:rFonts w:ascii="Book Antiqua" w:eastAsia="宋体" w:hAnsi="Book Antiqua" w:cs="宋体"/>
          <w:kern w:val="0"/>
          <w:sz w:val="24"/>
          <w:szCs w:val="24"/>
          <w:lang w:eastAsia="zh-CN"/>
        </w:rPr>
        <w:t xml:space="preserve"> 2005; </w:t>
      </w:r>
      <w:r w:rsidRPr="00AF1D3B">
        <w:rPr>
          <w:rFonts w:ascii="Book Antiqua" w:eastAsia="宋体" w:hAnsi="Book Antiqua" w:cs="宋体"/>
          <w:b/>
          <w:bCs/>
          <w:kern w:val="0"/>
          <w:sz w:val="24"/>
          <w:szCs w:val="24"/>
          <w:lang w:eastAsia="zh-CN"/>
        </w:rPr>
        <w:t>19</w:t>
      </w:r>
      <w:r w:rsidRPr="00AF1D3B">
        <w:rPr>
          <w:rFonts w:ascii="Book Antiqua" w:eastAsia="宋体" w:hAnsi="Book Antiqua" w:cs="宋体"/>
          <w:kern w:val="0"/>
          <w:sz w:val="24"/>
          <w:szCs w:val="24"/>
          <w:lang w:eastAsia="zh-CN"/>
        </w:rPr>
        <w:t>: 153-154 [PMID: 15522907 DOI: 10.1096/fj.04-2694fje]</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29 </w:t>
      </w:r>
      <w:r w:rsidRPr="00AF1D3B">
        <w:rPr>
          <w:rFonts w:ascii="Book Antiqua" w:eastAsia="宋体" w:hAnsi="Book Antiqua" w:cs="宋体"/>
          <w:b/>
          <w:bCs/>
          <w:kern w:val="0"/>
          <w:sz w:val="24"/>
          <w:szCs w:val="24"/>
          <w:lang w:eastAsia="zh-CN"/>
        </w:rPr>
        <w:t>Wenzel HJ</w:t>
      </w:r>
      <w:r w:rsidRPr="00AF1D3B">
        <w:rPr>
          <w:rFonts w:ascii="Book Antiqua" w:eastAsia="宋体" w:hAnsi="Book Antiqua" w:cs="宋体"/>
          <w:kern w:val="0"/>
          <w:sz w:val="24"/>
          <w:szCs w:val="24"/>
          <w:lang w:eastAsia="zh-CN"/>
        </w:rPr>
        <w:t xml:space="preserve">, Woolley CS, Robbins CA, Schwartzkroin PA. Kainic acid-induced mossy fiber sprouting and synapse formation in the dentate gyrus of rats. </w:t>
      </w:r>
      <w:r w:rsidRPr="00AF1D3B">
        <w:rPr>
          <w:rFonts w:ascii="Book Antiqua" w:eastAsia="宋体" w:hAnsi="Book Antiqua" w:cs="宋体"/>
          <w:i/>
          <w:iCs/>
          <w:kern w:val="0"/>
          <w:sz w:val="24"/>
          <w:szCs w:val="24"/>
          <w:lang w:eastAsia="zh-CN"/>
        </w:rPr>
        <w:t>Hippocampus</w:t>
      </w:r>
      <w:r w:rsidRPr="00AF1D3B">
        <w:rPr>
          <w:rFonts w:ascii="Book Antiqua" w:eastAsia="宋体" w:hAnsi="Book Antiqua" w:cs="宋体"/>
          <w:kern w:val="0"/>
          <w:sz w:val="24"/>
          <w:szCs w:val="24"/>
          <w:lang w:eastAsia="zh-CN"/>
        </w:rPr>
        <w:t xml:space="preserve"> 2000; </w:t>
      </w:r>
      <w:r w:rsidRPr="00AF1D3B">
        <w:rPr>
          <w:rFonts w:ascii="Book Antiqua" w:eastAsia="宋体" w:hAnsi="Book Antiqua" w:cs="宋体"/>
          <w:b/>
          <w:bCs/>
          <w:kern w:val="0"/>
          <w:sz w:val="24"/>
          <w:szCs w:val="24"/>
          <w:lang w:eastAsia="zh-CN"/>
        </w:rPr>
        <w:t>10</w:t>
      </w:r>
      <w:r w:rsidRPr="00AF1D3B">
        <w:rPr>
          <w:rFonts w:ascii="Book Antiqua" w:eastAsia="宋体" w:hAnsi="Book Antiqua" w:cs="宋体"/>
          <w:kern w:val="0"/>
          <w:sz w:val="24"/>
          <w:szCs w:val="24"/>
          <w:lang w:eastAsia="zh-CN"/>
        </w:rPr>
        <w:t>: 244-260 [PMID: 10902894 DOI: 0.1002/1098-1063(2000)10: 3&lt;244: : AID-HIPO5&gt;3.0.CO; 2-7]</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30 </w:t>
      </w:r>
      <w:r w:rsidRPr="00AF1D3B">
        <w:rPr>
          <w:rFonts w:ascii="Book Antiqua" w:eastAsia="宋体" w:hAnsi="Book Antiqua" w:cs="宋体"/>
          <w:b/>
          <w:bCs/>
          <w:kern w:val="0"/>
          <w:sz w:val="24"/>
          <w:szCs w:val="24"/>
          <w:lang w:eastAsia="zh-CN"/>
        </w:rPr>
        <w:t>Kotti T</w:t>
      </w:r>
      <w:r w:rsidRPr="00AF1D3B">
        <w:rPr>
          <w:rFonts w:ascii="Book Antiqua" w:eastAsia="宋体" w:hAnsi="Book Antiqua" w:cs="宋体"/>
          <w:kern w:val="0"/>
          <w:sz w:val="24"/>
          <w:szCs w:val="24"/>
          <w:lang w:eastAsia="zh-CN"/>
        </w:rPr>
        <w:t xml:space="preserve">, Riekkinen PJ, Miettinen R. Characterization of target cells for aberrant mossy fiber collaterals in the dentate gyrus of epileptic rat. </w:t>
      </w:r>
      <w:r w:rsidRPr="00AF1D3B">
        <w:rPr>
          <w:rFonts w:ascii="Book Antiqua" w:eastAsia="宋体" w:hAnsi="Book Antiqua" w:cs="宋体"/>
          <w:i/>
          <w:iCs/>
          <w:kern w:val="0"/>
          <w:sz w:val="24"/>
          <w:szCs w:val="24"/>
          <w:lang w:eastAsia="zh-CN"/>
        </w:rPr>
        <w:t>Exp Neurol</w:t>
      </w:r>
      <w:r w:rsidRPr="00AF1D3B">
        <w:rPr>
          <w:rFonts w:ascii="Book Antiqua" w:eastAsia="宋体" w:hAnsi="Book Antiqua" w:cs="宋体"/>
          <w:kern w:val="0"/>
          <w:sz w:val="24"/>
          <w:szCs w:val="24"/>
          <w:lang w:eastAsia="zh-CN"/>
        </w:rPr>
        <w:t xml:space="preserve"> 1997; </w:t>
      </w:r>
      <w:r w:rsidRPr="00AF1D3B">
        <w:rPr>
          <w:rFonts w:ascii="Book Antiqua" w:eastAsia="宋体" w:hAnsi="Book Antiqua" w:cs="宋体"/>
          <w:b/>
          <w:bCs/>
          <w:kern w:val="0"/>
          <w:sz w:val="24"/>
          <w:szCs w:val="24"/>
          <w:lang w:eastAsia="zh-CN"/>
        </w:rPr>
        <w:t>146</w:t>
      </w:r>
      <w:r w:rsidRPr="00AF1D3B">
        <w:rPr>
          <w:rFonts w:ascii="Book Antiqua" w:eastAsia="宋体" w:hAnsi="Book Antiqua" w:cs="宋体"/>
          <w:kern w:val="0"/>
          <w:sz w:val="24"/>
          <w:szCs w:val="24"/>
          <w:lang w:eastAsia="zh-CN"/>
        </w:rPr>
        <w:t>: 323-330 [PMID: 9270041 DOI: 10.1006/exnr.1997.6553]</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lastRenderedPageBreak/>
        <w:t xml:space="preserve">31 </w:t>
      </w:r>
      <w:r w:rsidRPr="00AF1D3B">
        <w:rPr>
          <w:rFonts w:ascii="Book Antiqua" w:eastAsia="宋体" w:hAnsi="Book Antiqua" w:cs="宋体"/>
          <w:b/>
          <w:bCs/>
          <w:kern w:val="0"/>
          <w:sz w:val="24"/>
          <w:szCs w:val="24"/>
          <w:lang w:eastAsia="zh-CN"/>
        </w:rPr>
        <w:t>Buckmaster PS</w:t>
      </w:r>
      <w:r w:rsidRPr="00AF1D3B">
        <w:rPr>
          <w:rFonts w:ascii="Book Antiqua" w:eastAsia="宋体" w:hAnsi="Book Antiqua" w:cs="宋体"/>
          <w:kern w:val="0"/>
          <w:sz w:val="24"/>
          <w:szCs w:val="24"/>
          <w:lang w:eastAsia="zh-CN"/>
        </w:rPr>
        <w:t xml:space="preserve">, Dudek FE. Neuron loss, granule cell axon reorganization, and functional changes in the dentate gyrus of epileptic kainate-treated rats. </w:t>
      </w:r>
      <w:r w:rsidRPr="00AF1D3B">
        <w:rPr>
          <w:rFonts w:ascii="Book Antiqua" w:eastAsia="宋体" w:hAnsi="Book Antiqua" w:cs="宋体"/>
          <w:i/>
          <w:iCs/>
          <w:kern w:val="0"/>
          <w:sz w:val="24"/>
          <w:szCs w:val="24"/>
          <w:lang w:eastAsia="zh-CN"/>
        </w:rPr>
        <w:t>J Comp Neurol</w:t>
      </w:r>
      <w:r w:rsidRPr="00AF1D3B">
        <w:rPr>
          <w:rFonts w:ascii="Book Antiqua" w:eastAsia="宋体" w:hAnsi="Book Antiqua" w:cs="宋体"/>
          <w:kern w:val="0"/>
          <w:sz w:val="24"/>
          <w:szCs w:val="24"/>
          <w:lang w:eastAsia="zh-CN"/>
        </w:rPr>
        <w:t xml:space="preserve"> 1997; </w:t>
      </w:r>
      <w:r w:rsidRPr="00AF1D3B">
        <w:rPr>
          <w:rFonts w:ascii="Book Antiqua" w:eastAsia="宋体" w:hAnsi="Book Antiqua" w:cs="宋体"/>
          <w:b/>
          <w:bCs/>
          <w:kern w:val="0"/>
          <w:sz w:val="24"/>
          <w:szCs w:val="24"/>
          <w:lang w:eastAsia="zh-CN"/>
        </w:rPr>
        <w:t>385</w:t>
      </w:r>
      <w:r w:rsidRPr="00AF1D3B">
        <w:rPr>
          <w:rFonts w:ascii="Book Antiqua" w:eastAsia="宋体" w:hAnsi="Book Antiqua" w:cs="宋体"/>
          <w:kern w:val="0"/>
          <w:sz w:val="24"/>
          <w:szCs w:val="24"/>
          <w:lang w:eastAsia="zh-CN"/>
        </w:rPr>
        <w:t>: 385-404 [PMID: 9300766 DOI: 10.1002/(SICI)1096-9861(19970901)385: 3&lt;385: : AID-CNE4&gt;3.0.CO; 2-#]</w:t>
      </w:r>
    </w:p>
    <w:p w:rsidR="00B64D10" w:rsidRPr="00AF1D3B" w:rsidRDefault="00B64D10" w:rsidP="00D04F89">
      <w:pPr>
        <w:jc w:val="both"/>
        <w:rPr>
          <w:rFonts w:ascii="Book Antiqua" w:eastAsia="宋体" w:hAnsi="Book Antiqua"/>
          <w:sz w:val="24"/>
          <w:szCs w:val="24"/>
          <w:lang w:eastAsia="zh-CN"/>
        </w:rPr>
      </w:pPr>
      <w:r w:rsidRPr="00AF1D3B">
        <w:rPr>
          <w:rFonts w:ascii="Book Antiqua" w:eastAsia="宋体" w:hAnsi="Book Antiqua"/>
          <w:bCs/>
          <w:sz w:val="24"/>
          <w:szCs w:val="24"/>
          <w:lang w:eastAsia="zh-CN"/>
        </w:rPr>
        <w:t>32</w:t>
      </w:r>
      <w:r w:rsidRPr="00AF1D3B">
        <w:rPr>
          <w:rFonts w:ascii="Book Antiqua" w:eastAsia="宋体" w:hAnsi="Book Antiqua"/>
          <w:b/>
          <w:bCs/>
          <w:sz w:val="24"/>
          <w:szCs w:val="24"/>
          <w:lang w:eastAsia="zh-CN"/>
        </w:rPr>
        <w:t xml:space="preserve"> </w:t>
      </w:r>
      <w:r w:rsidRPr="00AF1D3B">
        <w:rPr>
          <w:rFonts w:ascii="Book Antiqua" w:hAnsi="Book Antiqua"/>
          <w:b/>
          <w:bCs/>
          <w:sz w:val="24"/>
          <w:szCs w:val="24"/>
        </w:rPr>
        <w:t>Okazaki MM</w:t>
      </w:r>
      <w:r w:rsidRPr="00AF1D3B">
        <w:rPr>
          <w:rFonts w:ascii="Book Antiqua" w:hAnsi="Book Antiqua"/>
          <w:sz w:val="24"/>
          <w:szCs w:val="24"/>
        </w:rPr>
        <w:t xml:space="preserve">, Evenson DA, Nadler JV. Hippocampal mossy fiber sprouting and synapse formation after status epilepticus in rats: visualization after retrograde transport of biocytin. </w:t>
      </w:r>
      <w:r w:rsidRPr="00AF1D3B">
        <w:rPr>
          <w:rFonts w:ascii="Book Antiqua" w:hAnsi="Book Antiqua"/>
          <w:i/>
          <w:iCs/>
          <w:sz w:val="24"/>
          <w:szCs w:val="24"/>
        </w:rPr>
        <w:t>J Comp Neurol</w:t>
      </w:r>
      <w:r w:rsidRPr="00AF1D3B">
        <w:rPr>
          <w:rFonts w:ascii="Book Antiqua" w:hAnsi="Book Antiqua"/>
          <w:sz w:val="24"/>
          <w:szCs w:val="24"/>
        </w:rPr>
        <w:t xml:space="preserve"> 1995; </w:t>
      </w:r>
      <w:r w:rsidRPr="00AF1D3B">
        <w:rPr>
          <w:rFonts w:ascii="Book Antiqua" w:hAnsi="Book Antiqua"/>
          <w:b/>
          <w:bCs/>
          <w:sz w:val="24"/>
          <w:szCs w:val="24"/>
        </w:rPr>
        <w:t>352</w:t>
      </w:r>
      <w:r w:rsidRPr="00AF1D3B">
        <w:rPr>
          <w:rFonts w:ascii="Book Antiqua" w:hAnsi="Book Antiqua"/>
          <w:sz w:val="24"/>
          <w:szCs w:val="24"/>
        </w:rPr>
        <w:t>: 515-534 [PMID: 7721998]</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33 </w:t>
      </w:r>
      <w:r w:rsidRPr="00AF1D3B">
        <w:rPr>
          <w:rFonts w:ascii="Book Antiqua" w:eastAsia="宋体" w:hAnsi="Book Antiqua" w:cs="宋体"/>
          <w:b/>
          <w:bCs/>
          <w:kern w:val="0"/>
          <w:sz w:val="24"/>
          <w:szCs w:val="24"/>
          <w:lang w:eastAsia="zh-CN"/>
        </w:rPr>
        <w:t>Represa A</w:t>
      </w:r>
      <w:r w:rsidRPr="00AF1D3B">
        <w:rPr>
          <w:rFonts w:ascii="Book Antiqua" w:eastAsia="宋体" w:hAnsi="Book Antiqua" w:cs="宋体"/>
          <w:kern w:val="0"/>
          <w:sz w:val="24"/>
          <w:szCs w:val="24"/>
          <w:lang w:eastAsia="zh-CN"/>
        </w:rPr>
        <w:t xml:space="preserve">, Jorquera I, Le Gal La Salle G, Ben-Ari Y. Epilepsy induced collateral sprouting of hippocampal mossy fibers: does it induce the development of ectopic synapses with granule cell dendrites? </w:t>
      </w:r>
      <w:r w:rsidRPr="00AF1D3B">
        <w:rPr>
          <w:rFonts w:ascii="Book Antiqua" w:eastAsia="宋体" w:hAnsi="Book Antiqua" w:cs="宋体"/>
          <w:i/>
          <w:iCs/>
          <w:kern w:val="0"/>
          <w:sz w:val="24"/>
          <w:szCs w:val="24"/>
          <w:lang w:eastAsia="zh-CN"/>
        </w:rPr>
        <w:t>Hippocampus</w:t>
      </w:r>
      <w:r w:rsidRPr="00AF1D3B">
        <w:rPr>
          <w:rFonts w:ascii="Book Antiqua" w:eastAsia="宋体" w:hAnsi="Book Antiqua" w:cs="宋体"/>
          <w:kern w:val="0"/>
          <w:sz w:val="24"/>
          <w:szCs w:val="24"/>
          <w:lang w:eastAsia="zh-CN"/>
        </w:rPr>
        <w:t xml:space="preserve"> 1993; </w:t>
      </w:r>
      <w:r w:rsidRPr="00AF1D3B">
        <w:rPr>
          <w:rFonts w:ascii="Book Antiqua" w:eastAsia="宋体" w:hAnsi="Book Antiqua" w:cs="宋体"/>
          <w:b/>
          <w:bCs/>
          <w:kern w:val="0"/>
          <w:sz w:val="24"/>
          <w:szCs w:val="24"/>
          <w:lang w:eastAsia="zh-CN"/>
        </w:rPr>
        <w:t>3</w:t>
      </w:r>
      <w:r w:rsidRPr="00AF1D3B">
        <w:rPr>
          <w:rFonts w:ascii="Book Antiqua" w:eastAsia="宋体" w:hAnsi="Book Antiqua" w:cs="宋体"/>
          <w:kern w:val="0"/>
          <w:sz w:val="24"/>
          <w:szCs w:val="24"/>
          <w:lang w:eastAsia="zh-CN"/>
        </w:rPr>
        <w:t>: 257-268 [PMID: 8353609 DOI: 10.1002/hipo.450030303]</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34 </w:t>
      </w:r>
      <w:r w:rsidRPr="00AF1D3B">
        <w:rPr>
          <w:rFonts w:ascii="Book Antiqua" w:eastAsia="宋体" w:hAnsi="Book Antiqua" w:cs="宋体"/>
          <w:b/>
          <w:bCs/>
          <w:kern w:val="0"/>
          <w:sz w:val="24"/>
          <w:szCs w:val="24"/>
          <w:lang w:eastAsia="zh-CN"/>
        </w:rPr>
        <w:t>Kandratavicius L</w:t>
      </w:r>
      <w:r w:rsidRPr="00AF1D3B">
        <w:rPr>
          <w:rFonts w:ascii="Book Antiqua" w:eastAsia="宋体" w:hAnsi="Book Antiqua" w:cs="宋体"/>
          <w:kern w:val="0"/>
          <w:sz w:val="24"/>
          <w:szCs w:val="24"/>
          <w:lang w:eastAsia="zh-CN"/>
        </w:rPr>
        <w:t xml:space="preserve">, Hallak JE, Young LT, Assirati JA, Carlotti CG, Leite JP. Differential aberrant sprouting in temporal lobe epilepsy with psychiatric co-morbidities. </w:t>
      </w:r>
      <w:r w:rsidRPr="00AF1D3B">
        <w:rPr>
          <w:rFonts w:ascii="Book Antiqua" w:eastAsia="宋体" w:hAnsi="Book Antiqua" w:cs="宋体"/>
          <w:i/>
          <w:iCs/>
          <w:kern w:val="0"/>
          <w:sz w:val="24"/>
          <w:szCs w:val="24"/>
          <w:lang w:eastAsia="zh-CN"/>
        </w:rPr>
        <w:t>Psychiatry Res</w:t>
      </w:r>
      <w:r w:rsidRPr="00AF1D3B">
        <w:rPr>
          <w:rFonts w:ascii="Book Antiqua" w:eastAsia="宋体" w:hAnsi="Book Antiqua" w:cs="宋体"/>
          <w:kern w:val="0"/>
          <w:sz w:val="24"/>
          <w:szCs w:val="24"/>
          <w:lang w:eastAsia="zh-CN"/>
        </w:rPr>
        <w:t xml:space="preserve"> 2012; </w:t>
      </w:r>
      <w:r w:rsidRPr="00AF1D3B">
        <w:rPr>
          <w:rFonts w:ascii="Book Antiqua" w:eastAsia="宋体" w:hAnsi="Book Antiqua" w:cs="宋体"/>
          <w:b/>
          <w:bCs/>
          <w:kern w:val="0"/>
          <w:sz w:val="24"/>
          <w:szCs w:val="24"/>
          <w:lang w:eastAsia="zh-CN"/>
        </w:rPr>
        <w:t>195</w:t>
      </w:r>
      <w:r w:rsidRPr="00AF1D3B">
        <w:rPr>
          <w:rFonts w:ascii="Book Antiqua" w:eastAsia="宋体" w:hAnsi="Book Antiqua" w:cs="宋体"/>
          <w:kern w:val="0"/>
          <w:sz w:val="24"/>
          <w:szCs w:val="24"/>
          <w:lang w:eastAsia="zh-CN"/>
        </w:rPr>
        <w:t>: 144-150 [PMID: 21741094 DOI:</w:t>
      </w:r>
      <w:r w:rsidR="009E62EC">
        <w:rPr>
          <w:rFonts w:ascii="Book Antiqua" w:eastAsia="宋体" w:hAnsi="Book Antiqua" w:cs="宋体"/>
          <w:kern w:val="0"/>
          <w:sz w:val="24"/>
          <w:szCs w:val="24"/>
          <w:lang w:eastAsia="zh-CN"/>
        </w:rPr>
        <w:t xml:space="preserve"> 10.1016/j.psychres.2011.06.005</w:t>
      </w:r>
      <w:r w:rsidRPr="00AF1D3B">
        <w:rPr>
          <w:rFonts w:ascii="Book Antiqua" w:eastAsia="宋体" w:hAnsi="Book Antiqua" w:cs="宋体"/>
          <w:kern w:val="0"/>
          <w:sz w:val="24"/>
          <w:szCs w:val="24"/>
          <w:lang w:eastAsia="zh-CN"/>
        </w:rPr>
        <w:t>]</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35 </w:t>
      </w:r>
      <w:r w:rsidRPr="00AF1D3B">
        <w:rPr>
          <w:rFonts w:ascii="Book Antiqua" w:eastAsia="宋体" w:hAnsi="Book Antiqua" w:cs="宋体"/>
          <w:b/>
          <w:bCs/>
          <w:kern w:val="0"/>
          <w:sz w:val="24"/>
          <w:szCs w:val="24"/>
          <w:lang w:eastAsia="zh-CN"/>
        </w:rPr>
        <w:t>Lynd-Balta E</w:t>
      </w:r>
      <w:r w:rsidRPr="00AF1D3B">
        <w:rPr>
          <w:rFonts w:ascii="Book Antiqua" w:eastAsia="宋体" w:hAnsi="Book Antiqua" w:cs="宋体"/>
          <w:kern w:val="0"/>
          <w:sz w:val="24"/>
          <w:szCs w:val="24"/>
          <w:lang w:eastAsia="zh-CN"/>
        </w:rPr>
        <w:t xml:space="preserve">, Pilcher WH, Joseph SA. AMPA receptor alterations precede mossy fiber sprouting in young children with temporal lobe epilepsy. </w:t>
      </w:r>
      <w:r w:rsidRPr="00AF1D3B">
        <w:rPr>
          <w:rFonts w:ascii="Book Antiqua" w:eastAsia="宋体" w:hAnsi="Book Antiqua" w:cs="宋体"/>
          <w:i/>
          <w:iCs/>
          <w:kern w:val="0"/>
          <w:sz w:val="24"/>
          <w:szCs w:val="24"/>
          <w:lang w:eastAsia="zh-CN"/>
        </w:rPr>
        <w:t>Neuroscience</w:t>
      </w:r>
      <w:r w:rsidRPr="00AF1D3B">
        <w:rPr>
          <w:rFonts w:ascii="Book Antiqua" w:eastAsia="宋体" w:hAnsi="Book Antiqua" w:cs="宋体"/>
          <w:kern w:val="0"/>
          <w:sz w:val="24"/>
          <w:szCs w:val="24"/>
          <w:lang w:eastAsia="zh-CN"/>
        </w:rPr>
        <w:t xml:space="preserve"> 2004; </w:t>
      </w:r>
      <w:r w:rsidRPr="00AF1D3B">
        <w:rPr>
          <w:rFonts w:ascii="Book Antiqua" w:eastAsia="宋体" w:hAnsi="Book Antiqua" w:cs="宋体"/>
          <w:b/>
          <w:bCs/>
          <w:kern w:val="0"/>
          <w:sz w:val="24"/>
          <w:szCs w:val="24"/>
          <w:lang w:eastAsia="zh-CN"/>
        </w:rPr>
        <w:t>126</w:t>
      </w:r>
      <w:r w:rsidRPr="00AF1D3B">
        <w:rPr>
          <w:rFonts w:ascii="Book Antiqua" w:eastAsia="宋体" w:hAnsi="Book Antiqua" w:cs="宋体"/>
          <w:kern w:val="0"/>
          <w:sz w:val="24"/>
          <w:szCs w:val="24"/>
          <w:lang w:eastAsia="zh-CN"/>
        </w:rPr>
        <w:t>: 105-114 [PMID: 15145077 DOI: 10.1016/j.neuroscience.2004.03.004]</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36 </w:t>
      </w:r>
      <w:r w:rsidRPr="00AF1D3B">
        <w:rPr>
          <w:rFonts w:ascii="Book Antiqua" w:eastAsia="宋体" w:hAnsi="Book Antiqua" w:cs="宋体"/>
          <w:b/>
          <w:bCs/>
          <w:kern w:val="0"/>
          <w:sz w:val="24"/>
          <w:szCs w:val="24"/>
          <w:lang w:eastAsia="zh-CN"/>
        </w:rPr>
        <w:t>El Bahh B</w:t>
      </w:r>
      <w:r w:rsidRPr="00AF1D3B">
        <w:rPr>
          <w:rFonts w:ascii="Book Antiqua" w:eastAsia="宋体" w:hAnsi="Book Antiqua" w:cs="宋体"/>
          <w:kern w:val="0"/>
          <w:sz w:val="24"/>
          <w:szCs w:val="24"/>
          <w:lang w:eastAsia="zh-CN"/>
        </w:rPr>
        <w:t xml:space="preserve">, Lespinet V, Lurton D, Coussemacq M, Le Gal La Salle G, Rougier A. Correlations between granule cell dispersion, mossy fiber sprouting, and </w:t>
      </w:r>
      <w:r w:rsidRPr="00AF1D3B">
        <w:rPr>
          <w:rFonts w:ascii="Book Antiqua" w:eastAsia="宋体" w:hAnsi="Book Antiqua" w:cs="宋体"/>
          <w:kern w:val="0"/>
          <w:sz w:val="24"/>
          <w:szCs w:val="24"/>
          <w:lang w:eastAsia="zh-CN"/>
        </w:rPr>
        <w:lastRenderedPageBreak/>
        <w:t xml:space="preserve">hippocampal cell loss in temporal lobe epilepsy. </w:t>
      </w:r>
      <w:r w:rsidRPr="00AF1D3B">
        <w:rPr>
          <w:rFonts w:ascii="Book Antiqua" w:eastAsia="宋体" w:hAnsi="Book Antiqua" w:cs="宋体"/>
          <w:i/>
          <w:iCs/>
          <w:kern w:val="0"/>
          <w:sz w:val="24"/>
          <w:szCs w:val="24"/>
          <w:lang w:eastAsia="zh-CN"/>
        </w:rPr>
        <w:t>Epilepsia</w:t>
      </w:r>
      <w:r w:rsidRPr="00AF1D3B">
        <w:rPr>
          <w:rFonts w:ascii="Book Antiqua" w:eastAsia="宋体" w:hAnsi="Book Antiqua" w:cs="宋体"/>
          <w:kern w:val="0"/>
          <w:sz w:val="24"/>
          <w:szCs w:val="24"/>
          <w:lang w:eastAsia="zh-CN"/>
        </w:rPr>
        <w:t xml:space="preserve"> 1999; </w:t>
      </w:r>
      <w:r w:rsidRPr="00AF1D3B">
        <w:rPr>
          <w:rFonts w:ascii="Book Antiqua" w:eastAsia="宋体" w:hAnsi="Book Antiqua" w:cs="宋体"/>
          <w:b/>
          <w:bCs/>
          <w:kern w:val="0"/>
          <w:sz w:val="24"/>
          <w:szCs w:val="24"/>
          <w:lang w:eastAsia="zh-CN"/>
        </w:rPr>
        <w:t>40</w:t>
      </w:r>
      <w:r w:rsidRPr="00AF1D3B">
        <w:rPr>
          <w:rFonts w:ascii="Book Antiqua" w:eastAsia="宋体" w:hAnsi="Book Antiqua" w:cs="宋体"/>
          <w:kern w:val="0"/>
          <w:sz w:val="24"/>
          <w:szCs w:val="24"/>
          <w:lang w:eastAsia="zh-CN"/>
        </w:rPr>
        <w:t>: 1393-1401 [PMID: 10528935]</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37 </w:t>
      </w:r>
      <w:r w:rsidRPr="00AF1D3B">
        <w:rPr>
          <w:rFonts w:ascii="Book Antiqua" w:eastAsia="宋体" w:hAnsi="Book Antiqua" w:cs="宋体"/>
          <w:b/>
          <w:bCs/>
          <w:kern w:val="0"/>
          <w:sz w:val="24"/>
          <w:szCs w:val="24"/>
          <w:lang w:eastAsia="zh-CN"/>
        </w:rPr>
        <w:t>Zhang N</w:t>
      </w:r>
      <w:r w:rsidRPr="00AF1D3B">
        <w:rPr>
          <w:rFonts w:ascii="Book Antiqua" w:eastAsia="宋体" w:hAnsi="Book Antiqua" w:cs="宋体"/>
          <w:kern w:val="0"/>
          <w:sz w:val="24"/>
          <w:szCs w:val="24"/>
          <w:lang w:eastAsia="zh-CN"/>
        </w:rPr>
        <w:t xml:space="preserve">, Houser CR. Ultrastructural localization of dynorphin in the dentate gyrus in human temporal lobe epilepsy: a study of reorganized mossy fiber synapses. </w:t>
      </w:r>
      <w:r w:rsidRPr="00AF1D3B">
        <w:rPr>
          <w:rFonts w:ascii="Book Antiqua" w:eastAsia="宋体" w:hAnsi="Book Antiqua" w:cs="宋体"/>
          <w:i/>
          <w:iCs/>
          <w:kern w:val="0"/>
          <w:sz w:val="24"/>
          <w:szCs w:val="24"/>
          <w:lang w:eastAsia="zh-CN"/>
        </w:rPr>
        <w:t>J Comp Neurol</w:t>
      </w:r>
      <w:r w:rsidRPr="00AF1D3B">
        <w:rPr>
          <w:rFonts w:ascii="Book Antiqua" w:eastAsia="宋体" w:hAnsi="Book Antiqua" w:cs="宋体"/>
          <w:kern w:val="0"/>
          <w:sz w:val="24"/>
          <w:szCs w:val="24"/>
          <w:lang w:eastAsia="zh-CN"/>
        </w:rPr>
        <w:t xml:space="preserve"> 1999; </w:t>
      </w:r>
      <w:r w:rsidRPr="00AF1D3B">
        <w:rPr>
          <w:rFonts w:ascii="Book Antiqua" w:eastAsia="宋体" w:hAnsi="Book Antiqua" w:cs="宋体"/>
          <w:b/>
          <w:bCs/>
          <w:kern w:val="0"/>
          <w:sz w:val="24"/>
          <w:szCs w:val="24"/>
          <w:lang w:eastAsia="zh-CN"/>
        </w:rPr>
        <w:t>405</w:t>
      </w:r>
      <w:r w:rsidRPr="00AF1D3B">
        <w:rPr>
          <w:rFonts w:ascii="Book Antiqua" w:eastAsia="宋体" w:hAnsi="Book Antiqua" w:cs="宋体"/>
          <w:kern w:val="0"/>
          <w:sz w:val="24"/>
          <w:szCs w:val="24"/>
          <w:lang w:eastAsia="zh-CN"/>
        </w:rPr>
        <w:t>: 472-490 [PMID: 10098940 DOI: 10.1002/(SICI)1096-9861(19990322)405: 4&lt;472: : AID-CNE3&gt;3.0.CO; 2-P]</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38 </w:t>
      </w:r>
      <w:r w:rsidRPr="00AF1D3B">
        <w:rPr>
          <w:rFonts w:ascii="Book Antiqua" w:eastAsia="宋体" w:hAnsi="Book Antiqua" w:cs="宋体"/>
          <w:b/>
          <w:bCs/>
          <w:kern w:val="0"/>
          <w:sz w:val="24"/>
          <w:szCs w:val="24"/>
          <w:lang w:eastAsia="zh-CN"/>
        </w:rPr>
        <w:t>Mathern GW</w:t>
      </w:r>
      <w:r w:rsidRPr="00AF1D3B">
        <w:rPr>
          <w:rFonts w:ascii="Book Antiqua" w:eastAsia="宋体" w:hAnsi="Book Antiqua" w:cs="宋体"/>
          <w:kern w:val="0"/>
          <w:sz w:val="24"/>
          <w:szCs w:val="24"/>
          <w:lang w:eastAsia="zh-CN"/>
        </w:rPr>
        <w:t xml:space="preserve">, Pretorius JK, Babb TL, Quinn B. Unilateral hippocampal mossy fiber sprouting and bilateral asymmetric neuron loss with episodic postictal psychosis. </w:t>
      </w:r>
      <w:r w:rsidRPr="00AF1D3B">
        <w:rPr>
          <w:rFonts w:ascii="Book Antiqua" w:eastAsia="宋体" w:hAnsi="Book Antiqua" w:cs="宋体"/>
          <w:i/>
          <w:iCs/>
          <w:kern w:val="0"/>
          <w:sz w:val="24"/>
          <w:szCs w:val="24"/>
          <w:lang w:eastAsia="zh-CN"/>
        </w:rPr>
        <w:t>J Neurosurg</w:t>
      </w:r>
      <w:r w:rsidRPr="00AF1D3B">
        <w:rPr>
          <w:rFonts w:ascii="Book Antiqua" w:eastAsia="宋体" w:hAnsi="Book Antiqua" w:cs="宋体"/>
          <w:kern w:val="0"/>
          <w:sz w:val="24"/>
          <w:szCs w:val="24"/>
          <w:lang w:eastAsia="zh-CN"/>
        </w:rPr>
        <w:t xml:space="preserve"> 1995; </w:t>
      </w:r>
      <w:r w:rsidRPr="00AF1D3B">
        <w:rPr>
          <w:rFonts w:ascii="Book Antiqua" w:eastAsia="宋体" w:hAnsi="Book Antiqua" w:cs="宋体"/>
          <w:b/>
          <w:bCs/>
          <w:kern w:val="0"/>
          <w:sz w:val="24"/>
          <w:szCs w:val="24"/>
          <w:lang w:eastAsia="zh-CN"/>
        </w:rPr>
        <w:t>82</w:t>
      </w:r>
      <w:r w:rsidRPr="00AF1D3B">
        <w:rPr>
          <w:rFonts w:ascii="Book Antiqua" w:eastAsia="宋体" w:hAnsi="Book Antiqua" w:cs="宋体"/>
          <w:kern w:val="0"/>
          <w:sz w:val="24"/>
          <w:szCs w:val="24"/>
          <w:lang w:eastAsia="zh-CN"/>
        </w:rPr>
        <w:t>: 228-233 [PMID: 7815150]</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39 </w:t>
      </w:r>
      <w:r w:rsidRPr="00AF1D3B">
        <w:rPr>
          <w:rFonts w:ascii="Book Antiqua" w:eastAsia="宋体" w:hAnsi="Book Antiqua" w:cs="宋体"/>
          <w:b/>
          <w:bCs/>
          <w:kern w:val="0"/>
          <w:sz w:val="24"/>
          <w:szCs w:val="24"/>
          <w:lang w:eastAsia="zh-CN"/>
        </w:rPr>
        <w:t>Buckmaster PS</w:t>
      </w:r>
      <w:r w:rsidRPr="00AF1D3B">
        <w:rPr>
          <w:rFonts w:ascii="Book Antiqua" w:eastAsia="宋体" w:hAnsi="Book Antiqua" w:cs="宋体"/>
          <w:kern w:val="0"/>
          <w:sz w:val="24"/>
          <w:szCs w:val="24"/>
          <w:lang w:eastAsia="zh-CN"/>
        </w:rPr>
        <w:t xml:space="preserve">, Zhang GF, Yamawaki R. Axon sprouting in a model of temporal lobe epilepsy creates a predominantly excitatory feedback circuit. </w:t>
      </w:r>
      <w:r w:rsidRPr="00AF1D3B">
        <w:rPr>
          <w:rFonts w:ascii="Book Antiqua" w:eastAsia="宋体" w:hAnsi="Book Antiqua" w:cs="宋体"/>
          <w:i/>
          <w:iCs/>
          <w:kern w:val="0"/>
          <w:sz w:val="24"/>
          <w:szCs w:val="24"/>
          <w:lang w:eastAsia="zh-CN"/>
        </w:rPr>
        <w:t>J Neurosci</w:t>
      </w:r>
      <w:r w:rsidRPr="00AF1D3B">
        <w:rPr>
          <w:rFonts w:ascii="Book Antiqua" w:eastAsia="宋体" w:hAnsi="Book Antiqua" w:cs="宋体"/>
          <w:kern w:val="0"/>
          <w:sz w:val="24"/>
          <w:szCs w:val="24"/>
          <w:lang w:eastAsia="zh-CN"/>
        </w:rPr>
        <w:t xml:space="preserve"> 2002; </w:t>
      </w:r>
      <w:r w:rsidRPr="00AF1D3B">
        <w:rPr>
          <w:rFonts w:ascii="Book Antiqua" w:eastAsia="宋体" w:hAnsi="Book Antiqua" w:cs="宋体"/>
          <w:b/>
          <w:bCs/>
          <w:kern w:val="0"/>
          <w:sz w:val="24"/>
          <w:szCs w:val="24"/>
          <w:lang w:eastAsia="zh-CN"/>
        </w:rPr>
        <w:t>22</w:t>
      </w:r>
      <w:r w:rsidRPr="00AF1D3B">
        <w:rPr>
          <w:rFonts w:ascii="Book Antiqua" w:eastAsia="宋体" w:hAnsi="Book Antiqua" w:cs="宋体"/>
          <w:kern w:val="0"/>
          <w:sz w:val="24"/>
          <w:szCs w:val="24"/>
          <w:lang w:eastAsia="zh-CN"/>
        </w:rPr>
        <w:t>: 6650-6658 [PMID: 12151544]</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40 </w:t>
      </w:r>
      <w:r w:rsidRPr="00AF1D3B">
        <w:rPr>
          <w:rFonts w:ascii="Book Antiqua" w:eastAsia="宋体" w:hAnsi="Book Antiqua" w:cs="宋体"/>
          <w:b/>
          <w:bCs/>
          <w:kern w:val="0"/>
          <w:sz w:val="24"/>
          <w:szCs w:val="24"/>
          <w:lang w:eastAsia="zh-CN"/>
        </w:rPr>
        <w:t>Cavazos JE</w:t>
      </w:r>
      <w:r w:rsidRPr="00AF1D3B">
        <w:rPr>
          <w:rFonts w:ascii="Book Antiqua" w:eastAsia="宋体" w:hAnsi="Book Antiqua" w:cs="宋体"/>
          <w:kern w:val="0"/>
          <w:sz w:val="24"/>
          <w:szCs w:val="24"/>
          <w:lang w:eastAsia="zh-CN"/>
        </w:rPr>
        <w:t xml:space="preserve">, Zhang P, Qazi R, Sutula TP. Ultrastructural features of sprouted mossy fiber synapses in kindled and kainic acid-treated rats. </w:t>
      </w:r>
      <w:r w:rsidRPr="00AF1D3B">
        <w:rPr>
          <w:rFonts w:ascii="Book Antiqua" w:eastAsia="宋体" w:hAnsi="Book Antiqua" w:cs="宋体"/>
          <w:i/>
          <w:iCs/>
          <w:kern w:val="0"/>
          <w:sz w:val="24"/>
          <w:szCs w:val="24"/>
          <w:lang w:eastAsia="zh-CN"/>
        </w:rPr>
        <w:t>J Comp Neurol</w:t>
      </w:r>
      <w:r w:rsidRPr="00AF1D3B">
        <w:rPr>
          <w:rFonts w:ascii="Book Antiqua" w:eastAsia="宋体" w:hAnsi="Book Antiqua" w:cs="宋体"/>
          <w:kern w:val="0"/>
          <w:sz w:val="24"/>
          <w:szCs w:val="24"/>
          <w:lang w:eastAsia="zh-CN"/>
        </w:rPr>
        <w:t xml:space="preserve"> 2003; </w:t>
      </w:r>
      <w:r w:rsidRPr="00AF1D3B">
        <w:rPr>
          <w:rFonts w:ascii="Book Antiqua" w:eastAsia="宋体" w:hAnsi="Book Antiqua" w:cs="宋体"/>
          <w:b/>
          <w:bCs/>
          <w:kern w:val="0"/>
          <w:sz w:val="24"/>
          <w:szCs w:val="24"/>
          <w:lang w:eastAsia="zh-CN"/>
        </w:rPr>
        <w:t>458</w:t>
      </w:r>
      <w:r w:rsidRPr="00AF1D3B">
        <w:rPr>
          <w:rFonts w:ascii="Book Antiqua" w:eastAsia="宋体" w:hAnsi="Book Antiqua" w:cs="宋体"/>
          <w:kern w:val="0"/>
          <w:sz w:val="24"/>
          <w:szCs w:val="24"/>
          <w:lang w:eastAsia="zh-CN"/>
        </w:rPr>
        <w:t>: 272-292 [PMID: 12619081 DOI: 10.1002/cne.10581]</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41 </w:t>
      </w:r>
      <w:r w:rsidRPr="00AF1D3B">
        <w:rPr>
          <w:rFonts w:ascii="Book Antiqua" w:eastAsia="宋体" w:hAnsi="Book Antiqua" w:cs="宋体"/>
          <w:b/>
          <w:bCs/>
          <w:kern w:val="0"/>
          <w:sz w:val="24"/>
          <w:szCs w:val="24"/>
          <w:lang w:eastAsia="zh-CN"/>
        </w:rPr>
        <w:t>Isokawa M</w:t>
      </w:r>
      <w:r w:rsidRPr="00AF1D3B">
        <w:rPr>
          <w:rFonts w:ascii="Book Antiqua" w:eastAsia="宋体" w:hAnsi="Book Antiqua" w:cs="宋体"/>
          <w:kern w:val="0"/>
          <w:sz w:val="24"/>
          <w:szCs w:val="24"/>
          <w:lang w:eastAsia="zh-CN"/>
        </w:rPr>
        <w:t xml:space="preserve">, Fried I. Extracellular slow negative transient in the dentate gyrus of human epileptic hippocampus in vitro. </w:t>
      </w:r>
      <w:r w:rsidRPr="00AF1D3B">
        <w:rPr>
          <w:rFonts w:ascii="Book Antiqua" w:eastAsia="宋体" w:hAnsi="Book Antiqua" w:cs="宋体"/>
          <w:i/>
          <w:iCs/>
          <w:kern w:val="0"/>
          <w:sz w:val="24"/>
          <w:szCs w:val="24"/>
          <w:lang w:eastAsia="zh-CN"/>
        </w:rPr>
        <w:t>Neuroscience</w:t>
      </w:r>
      <w:r w:rsidRPr="00AF1D3B">
        <w:rPr>
          <w:rFonts w:ascii="Book Antiqua" w:eastAsia="宋体" w:hAnsi="Book Antiqua" w:cs="宋体"/>
          <w:kern w:val="0"/>
          <w:sz w:val="24"/>
          <w:szCs w:val="24"/>
          <w:lang w:eastAsia="zh-CN"/>
        </w:rPr>
        <w:t xml:space="preserve"> 1996; </w:t>
      </w:r>
      <w:r w:rsidRPr="00AF1D3B">
        <w:rPr>
          <w:rFonts w:ascii="Book Antiqua" w:eastAsia="宋体" w:hAnsi="Book Antiqua" w:cs="宋体"/>
          <w:b/>
          <w:bCs/>
          <w:kern w:val="0"/>
          <w:sz w:val="24"/>
          <w:szCs w:val="24"/>
          <w:lang w:eastAsia="zh-CN"/>
        </w:rPr>
        <w:t>72</w:t>
      </w:r>
      <w:r w:rsidRPr="00AF1D3B">
        <w:rPr>
          <w:rFonts w:ascii="Book Antiqua" w:eastAsia="宋体" w:hAnsi="Book Antiqua" w:cs="宋体"/>
          <w:kern w:val="0"/>
          <w:sz w:val="24"/>
          <w:szCs w:val="24"/>
          <w:lang w:eastAsia="zh-CN"/>
        </w:rPr>
        <w:t>: 31-37 [PMID: 8730703 DOI: 10.1016/0306-4522(95)00544-7]</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42 </w:t>
      </w:r>
      <w:r w:rsidRPr="00AF1D3B">
        <w:rPr>
          <w:rFonts w:ascii="Book Antiqua" w:eastAsia="宋体" w:hAnsi="Book Antiqua" w:cs="宋体"/>
          <w:b/>
          <w:bCs/>
          <w:kern w:val="0"/>
          <w:sz w:val="24"/>
          <w:szCs w:val="24"/>
          <w:lang w:eastAsia="zh-CN"/>
        </w:rPr>
        <w:t>Patrylo PR</w:t>
      </w:r>
      <w:r w:rsidRPr="00AF1D3B">
        <w:rPr>
          <w:rFonts w:ascii="Book Antiqua" w:eastAsia="宋体" w:hAnsi="Book Antiqua" w:cs="宋体"/>
          <w:kern w:val="0"/>
          <w:sz w:val="24"/>
          <w:szCs w:val="24"/>
          <w:lang w:eastAsia="zh-CN"/>
        </w:rPr>
        <w:t xml:space="preserve">, Schweitzer JS, Dudek FE. Abnormal responses to perforant path stimulation in the dentate gyrus of slices from rats with kainate-induced epilepsy and mossy fiber reorganization. </w:t>
      </w:r>
      <w:r w:rsidRPr="00AF1D3B">
        <w:rPr>
          <w:rFonts w:ascii="Book Antiqua" w:eastAsia="宋体" w:hAnsi="Book Antiqua" w:cs="宋体"/>
          <w:i/>
          <w:iCs/>
          <w:kern w:val="0"/>
          <w:sz w:val="24"/>
          <w:szCs w:val="24"/>
          <w:lang w:eastAsia="zh-CN"/>
        </w:rPr>
        <w:t>Epilepsy Res</w:t>
      </w:r>
      <w:r w:rsidRPr="00AF1D3B">
        <w:rPr>
          <w:rFonts w:ascii="Book Antiqua" w:eastAsia="宋体" w:hAnsi="Book Antiqua" w:cs="宋体"/>
          <w:kern w:val="0"/>
          <w:sz w:val="24"/>
          <w:szCs w:val="24"/>
          <w:lang w:eastAsia="zh-CN"/>
        </w:rPr>
        <w:t xml:space="preserve"> 1999; </w:t>
      </w:r>
      <w:r w:rsidRPr="00AF1D3B">
        <w:rPr>
          <w:rFonts w:ascii="Book Antiqua" w:eastAsia="宋体" w:hAnsi="Book Antiqua" w:cs="宋体"/>
          <w:b/>
          <w:bCs/>
          <w:kern w:val="0"/>
          <w:sz w:val="24"/>
          <w:szCs w:val="24"/>
          <w:lang w:eastAsia="zh-CN"/>
        </w:rPr>
        <w:t>36</w:t>
      </w:r>
      <w:r w:rsidRPr="00AF1D3B">
        <w:rPr>
          <w:rFonts w:ascii="Book Antiqua" w:eastAsia="宋体" w:hAnsi="Book Antiqua" w:cs="宋体"/>
          <w:kern w:val="0"/>
          <w:sz w:val="24"/>
          <w:szCs w:val="24"/>
          <w:lang w:eastAsia="zh-CN"/>
        </w:rPr>
        <w:t>: 31-42 [PMID: 10463848 DOI: 10.1016/S0920-1211(99)00022-4]</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lastRenderedPageBreak/>
        <w:t xml:space="preserve">43 </w:t>
      </w:r>
      <w:r w:rsidRPr="00AF1D3B">
        <w:rPr>
          <w:rFonts w:ascii="Book Antiqua" w:eastAsia="宋体" w:hAnsi="Book Antiqua" w:cs="宋体"/>
          <w:b/>
          <w:bCs/>
          <w:kern w:val="0"/>
          <w:sz w:val="24"/>
          <w:szCs w:val="24"/>
          <w:lang w:eastAsia="zh-CN"/>
        </w:rPr>
        <w:t>Sutula T</w:t>
      </w:r>
      <w:r w:rsidRPr="00AF1D3B">
        <w:rPr>
          <w:rFonts w:ascii="Book Antiqua" w:eastAsia="宋体" w:hAnsi="Book Antiqua" w:cs="宋体"/>
          <w:kern w:val="0"/>
          <w:sz w:val="24"/>
          <w:szCs w:val="24"/>
          <w:lang w:eastAsia="zh-CN"/>
        </w:rPr>
        <w:t xml:space="preserve">, Cascino G, Cavazos J, Parada I, Ramirez L. Mossy fiber synaptic reorganization in the epileptic human temporal lobe. </w:t>
      </w:r>
      <w:r w:rsidRPr="00AF1D3B">
        <w:rPr>
          <w:rFonts w:ascii="Book Antiqua" w:eastAsia="宋体" w:hAnsi="Book Antiqua" w:cs="宋体"/>
          <w:i/>
          <w:iCs/>
          <w:kern w:val="0"/>
          <w:sz w:val="24"/>
          <w:szCs w:val="24"/>
          <w:lang w:eastAsia="zh-CN"/>
        </w:rPr>
        <w:t>Ann Neurol</w:t>
      </w:r>
      <w:r w:rsidRPr="00AF1D3B">
        <w:rPr>
          <w:rFonts w:ascii="Book Antiqua" w:eastAsia="宋体" w:hAnsi="Book Antiqua" w:cs="宋体"/>
          <w:kern w:val="0"/>
          <w:sz w:val="24"/>
          <w:szCs w:val="24"/>
          <w:lang w:eastAsia="zh-CN"/>
        </w:rPr>
        <w:t xml:space="preserve"> 1989; </w:t>
      </w:r>
      <w:r w:rsidRPr="00AF1D3B">
        <w:rPr>
          <w:rFonts w:ascii="Book Antiqua" w:eastAsia="宋体" w:hAnsi="Book Antiqua" w:cs="宋体"/>
          <w:b/>
          <w:bCs/>
          <w:kern w:val="0"/>
          <w:sz w:val="24"/>
          <w:szCs w:val="24"/>
          <w:lang w:eastAsia="zh-CN"/>
        </w:rPr>
        <w:t>26</w:t>
      </w:r>
      <w:r w:rsidRPr="00AF1D3B">
        <w:rPr>
          <w:rFonts w:ascii="Book Antiqua" w:eastAsia="宋体" w:hAnsi="Book Antiqua" w:cs="宋体"/>
          <w:kern w:val="0"/>
          <w:sz w:val="24"/>
          <w:szCs w:val="24"/>
          <w:lang w:eastAsia="zh-CN"/>
        </w:rPr>
        <w:t>: 321-330 [PMID: 2508534]</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44 </w:t>
      </w:r>
      <w:r w:rsidRPr="00AF1D3B">
        <w:rPr>
          <w:rFonts w:ascii="Book Antiqua" w:eastAsia="宋体" w:hAnsi="Book Antiqua" w:cs="宋体"/>
          <w:b/>
          <w:bCs/>
          <w:kern w:val="0"/>
          <w:sz w:val="24"/>
          <w:szCs w:val="24"/>
          <w:lang w:eastAsia="zh-CN"/>
        </w:rPr>
        <w:t>Wuarin JP</w:t>
      </w:r>
      <w:r w:rsidRPr="00AF1D3B">
        <w:rPr>
          <w:rFonts w:ascii="Book Antiqua" w:eastAsia="宋体" w:hAnsi="Book Antiqua" w:cs="宋体"/>
          <w:kern w:val="0"/>
          <w:sz w:val="24"/>
          <w:szCs w:val="24"/>
          <w:lang w:eastAsia="zh-CN"/>
        </w:rPr>
        <w:t xml:space="preserve">, Dudek FE. Electrographic seizures and new recurrent excitatory circuits in the dentate gyrus of hippocampal slices from kainate-treated epileptic rats. </w:t>
      </w:r>
      <w:r w:rsidRPr="00AF1D3B">
        <w:rPr>
          <w:rFonts w:ascii="Book Antiqua" w:eastAsia="宋体" w:hAnsi="Book Antiqua" w:cs="宋体"/>
          <w:i/>
          <w:iCs/>
          <w:kern w:val="0"/>
          <w:sz w:val="24"/>
          <w:szCs w:val="24"/>
          <w:lang w:eastAsia="zh-CN"/>
        </w:rPr>
        <w:t>J Neurosci</w:t>
      </w:r>
      <w:r w:rsidRPr="00AF1D3B">
        <w:rPr>
          <w:rFonts w:ascii="Book Antiqua" w:eastAsia="宋体" w:hAnsi="Book Antiqua" w:cs="宋体"/>
          <w:kern w:val="0"/>
          <w:sz w:val="24"/>
          <w:szCs w:val="24"/>
          <w:lang w:eastAsia="zh-CN"/>
        </w:rPr>
        <w:t xml:space="preserve"> 1996; </w:t>
      </w:r>
      <w:r w:rsidRPr="00AF1D3B">
        <w:rPr>
          <w:rFonts w:ascii="Book Antiqua" w:eastAsia="宋体" w:hAnsi="Book Antiqua" w:cs="宋体"/>
          <w:b/>
          <w:bCs/>
          <w:kern w:val="0"/>
          <w:sz w:val="24"/>
          <w:szCs w:val="24"/>
          <w:lang w:eastAsia="zh-CN"/>
        </w:rPr>
        <w:t>16</w:t>
      </w:r>
      <w:r w:rsidRPr="00AF1D3B">
        <w:rPr>
          <w:rFonts w:ascii="Book Antiqua" w:eastAsia="宋体" w:hAnsi="Book Antiqua" w:cs="宋体"/>
          <w:kern w:val="0"/>
          <w:sz w:val="24"/>
          <w:szCs w:val="24"/>
          <w:lang w:eastAsia="zh-CN"/>
        </w:rPr>
        <w:t>: 4438-4448 [PMID: 8699254]</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45 </w:t>
      </w:r>
      <w:r w:rsidRPr="00AF1D3B">
        <w:rPr>
          <w:rFonts w:ascii="Book Antiqua" w:eastAsia="宋体" w:hAnsi="Book Antiqua" w:cs="宋体"/>
          <w:b/>
          <w:bCs/>
          <w:kern w:val="0"/>
          <w:sz w:val="24"/>
          <w:szCs w:val="24"/>
          <w:lang w:eastAsia="zh-CN"/>
        </w:rPr>
        <w:t>Patrylo PR</w:t>
      </w:r>
      <w:r w:rsidRPr="00AF1D3B">
        <w:rPr>
          <w:rFonts w:ascii="Book Antiqua" w:eastAsia="宋体" w:hAnsi="Book Antiqua" w:cs="宋体"/>
          <w:kern w:val="0"/>
          <w:sz w:val="24"/>
          <w:szCs w:val="24"/>
          <w:lang w:eastAsia="zh-CN"/>
        </w:rPr>
        <w:t xml:space="preserve">, Dudek FE. Physiological unmasking of new glutamatergic pathways in the dentate gyrus of hippocampal slices from kainate-induced epileptic rats. </w:t>
      </w:r>
      <w:r w:rsidRPr="00AF1D3B">
        <w:rPr>
          <w:rFonts w:ascii="Book Antiqua" w:eastAsia="宋体" w:hAnsi="Book Antiqua" w:cs="宋体"/>
          <w:i/>
          <w:iCs/>
          <w:kern w:val="0"/>
          <w:sz w:val="24"/>
          <w:szCs w:val="24"/>
          <w:lang w:eastAsia="zh-CN"/>
        </w:rPr>
        <w:t>J Neurophysiol</w:t>
      </w:r>
      <w:r w:rsidRPr="00AF1D3B">
        <w:rPr>
          <w:rFonts w:ascii="Book Antiqua" w:eastAsia="宋体" w:hAnsi="Book Antiqua" w:cs="宋体"/>
          <w:kern w:val="0"/>
          <w:sz w:val="24"/>
          <w:szCs w:val="24"/>
          <w:lang w:eastAsia="zh-CN"/>
        </w:rPr>
        <w:t xml:space="preserve"> 1998; </w:t>
      </w:r>
      <w:r w:rsidRPr="00AF1D3B">
        <w:rPr>
          <w:rFonts w:ascii="Book Antiqua" w:eastAsia="宋体" w:hAnsi="Book Antiqua" w:cs="宋体"/>
          <w:b/>
          <w:bCs/>
          <w:kern w:val="0"/>
          <w:sz w:val="24"/>
          <w:szCs w:val="24"/>
          <w:lang w:eastAsia="zh-CN"/>
        </w:rPr>
        <w:t>79</w:t>
      </w:r>
      <w:r w:rsidRPr="00AF1D3B">
        <w:rPr>
          <w:rFonts w:ascii="Book Antiqua" w:eastAsia="宋体" w:hAnsi="Book Antiqua" w:cs="宋体"/>
          <w:kern w:val="0"/>
          <w:sz w:val="24"/>
          <w:szCs w:val="24"/>
          <w:lang w:eastAsia="zh-CN"/>
        </w:rPr>
        <w:t>: 418-429 [PMID: 9425210]</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46 </w:t>
      </w:r>
      <w:r w:rsidRPr="00AF1D3B">
        <w:rPr>
          <w:rFonts w:ascii="Book Antiqua" w:eastAsia="宋体" w:hAnsi="Book Antiqua" w:cs="宋体"/>
          <w:b/>
          <w:bCs/>
          <w:kern w:val="0"/>
          <w:sz w:val="24"/>
          <w:szCs w:val="24"/>
          <w:lang w:eastAsia="zh-CN"/>
        </w:rPr>
        <w:t>Hunt RF</w:t>
      </w:r>
      <w:r w:rsidRPr="00AF1D3B">
        <w:rPr>
          <w:rFonts w:ascii="Book Antiqua" w:eastAsia="宋体" w:hAnsi="Book Antiqua" w:cs="宋体"/>
          <w:kern w:val="0"/>
          <w:sz w:val="24"/>
          <w:szCs w:val="24"/>
          <w:lang w:eastAsia="zh-CN"/>
        </w:rPr>
        <w:t xml:space="preserve">, Scheff SW, Smith BN. Regionally localized recurrent excitation in the dentate gyrus of a cortical contusion model of posttraumatic epilepsy. </w:t>
      </w:r>
      <w:r w:rsidRPr="00AF1D3B">
        <w:rPr>
          <w:rFonts w:ascii="Book Antiqua" w:eastAsia="宋体" w:hAnsi="Book Antiqua" w:cs="宋体"/>
          <w:i/>
          <w:iCs/>
          <w:kern w:val="0"/>
          <w:sz w:val="24"/>
          <w:szCs w:val="24"/>
          <w:lang w:eastAsia="zh-CN"/>
        </w:rPr>
        <w:t>J Neurophysiol</w:t>
      </w:r>
      <w:r w:rsidRPr="00AF1D3B">
        <w:rPr>
          <w:rFonts w:ascii="Book Antiqua" w:eastAsia="宋体" w:hAnsi="Book Antiqua" w:cs="宋体"/>
          <w:kern w:val="0"/>
          <w:sz w:val="24"/>
          <w:szCs w:val="24"/>
          <w:lang w:eastAsia="zh-CN"/>
        </w:rPr>
        <w:t xml:space="preserve"> 2010; </w:t>
      </w:r>
      <w:r w:rsidRPr="00AF1D3B">
        <w:rPr>
          <w:rFonts w:ascii="Book Antiqua" w:eastAsia="宋体" w:hAnsi="Book Antiqua" w:cs="宋体"/>
          <w:b/>
          <w:bCs/>
          <w:kern w:val="0"/>
          <w:sz w:val="24"/>
          <w:szCs w:val="24"/>
          <w:lang w:eastAsia="zh-CN"/>
        </w:rPr>
        <w:t>103</w:t>
      </w:r>
      <w:r w:rsidRPr="00AF1D3B">
        <w:rPr>
          <w:rFonts w:ascii="Book Antiqua" w:eastAsia="宋体" w:hAnsi="Book Antiqua" w:cs="宋体"/>
          <w:kern w:val="0"/>
          <w:sz w:val="24"/>
          <w:szCs w:val="24"/>
          <w:lang w:eastAsia="zh-CN"/>
        </w:rPr>
        <w:t>: 1490-1500 [PMID: 20089815 DOI: 10.1152/jn.00957.2009]</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47 </w:t>
      </w:r>
      <w:r w:rsidRPr="00AF1D3B">
        <w:rPr>
          <w:rFonts w:ascii="Book Antiqua" w:eastAsia="宋体" w:hAnsi="Book Antiqua" w:cs="宋体"/>
          <w:b/>
          <w:bCs/>
          <w:kern w:val="0"/>
          <w:sz w:val="24"/>
          <w:szCs w:val="24"/>
          <w:lang w:eastAsia="zh-CN"/>
        </w:rPr>
        <w:t>Sutula TP</w:t>
      </w:r>
      <w:r w:rsidRPr="00AF1D3B">
        <w:rPr>
          <w:rFonts w:ascii="Book Antiqua" w:eastAsia="宋体" w:hAnsi="Book Antiqua" w:cs="宋体"/>
          <w:kern w:val="0"/>
          <w:sz w:val="24"/>
          <w:szCs w:val="24"/>
          <w:lang w:eastAsia="zh-CN"/>
        </w:rPr>
        <w:t xml:space="preserve">, Dudek FE. Unmasking recurrent excitation generated by mossy fiber sprouting in the epileptic dentate gyrus: an emergent property of a complex system. </w:t>
      </w:r>
      <w:r w:rsidRPr="00AF1D3B">
        <w:rPr>
          <w:rFonts w:ascii="Book Antiqua" w:eastAsia="宋体" w:hAnsi="Book Antiqua" w:cs="宋体"/>
          <w:i/>
          <w:iCs/>
          <w:kern w:val="0"/>
          <w:sz w:val="24"/>
          <w:szCs w:val="24"/>
          <w:lang w:eastAsia="zh-CN"/>
        </w:rPr>
        <w:t>Prog Brain Res</w:t>
      </w:r>
      <w:r w:rsidRPr="00AF1D3B">
        <w:rPr>
          <w:rFonts w:ascii="Book Antiqua" w:eastAsia="宋体" w:hAnsi="Book Antiqua" w:cs="宋体"/>
          <w:kern w:val="0"/>
          <w:sz w:val="24"/>
          <w:szCs w:val="24"/>
          <w:lang w:eastAsia="zh-CN"/>
        </w:rPr>
        <w:t xml:space="preserve"> 2007; </w:t>
      </w:r>
      <w:r w:rsidRPr="00AF1D3B">
        <w:rPr>
          <w:rFonts w:ascii="Book Antiqua" w:eastAsia="宋体" w:hAnsi="Book Antiqua" w:cs="宋体"/>
          <w:b/>
          <w:bCs/>
          <w:kern w:val="0"/>
          <w:sz w:val="24"/>
          <w:szCs w:val="24"/>
          <w:lang w:eastAsia="zh-CN"/>
        </w:rPr>
        <w:t>163</w:t>
      </w:r>
      <w:r w:rsidRPr="00AF1D3B">
        <w:rPr>
          <w:rFonts w:ascii="Book Antiqua" w:eastAsia="宋体" w:hAnsi="Book Antiqua" w:cs="宋体"/>
          <w:kern w:val="0"/>
          <w:sz w:val="24"/>
          <w:szCs w:val="24"/>
          <w:lang w:eastAsia="zh-CN"/>
        </w:rPr>
        <w:t>: 541-563 [PMID: 17765737 DOI: 10.1016/S0079-6123(07)63029-5]</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48 </w:t>
      </w:r>
      <w:r w:rsidRPr="00AF1D3B">
        <w:rPr>
          <w:rFonts w:ascii="Book Antiqua" w:eastAsia="宋体" w:hAnsi="Book Antiqua" w:cs="宋体"/>
          <w:b/>
          <w:bCs/>
          <w:kern w:val="0"/>
          <w:sz w:val="24"/>
          <w:szCs w:val="24"/>
          <w:lang w:eastAsia="zh-CN"/>
        </w:rPr>
        <w:t>Memezawa H</w:t>
      </w:r>
      <w:r w:rsidRPr="00AF1D3B">
        <w:rPr>
          <w:rFonts w:ascii="Book Antiqua" w:eastAsia="宋体" w:hAnsi="Book Antiqua" w:cs="宋体"/>
          <w:kern w:val="0"/>
          <w:sz w:val="24"/>
          <w:szCs w:val="24"/>
          <w:lang w:eastAsia="zh-CN"/>
        </w:rPr>
        <w:t xml:space="preserve">, Minamisawa H, Smith ML, Siesjö BK. Ischemic penumbra in a model of reversible middle cerebral artery occlusion in the rat. </w:t>
      </w:r>
      <w:r w:rsidRPr="00AF1D3B">
        <w:rPr>
          <w:rFonts w:ascii="Book Antiqua" w:eastAsia="宋体" w:hAnsi="Book Antiqua" w:cs="宋体"/>
          <w:i/>
          <w:iCs/>
          <w:kern w:val="0"/>
          <w:sz w:val="24"/>
          <w:szCs w:val="24"/>
          <w:lang w:eastAsia="zh-CN"/>
        </w:rPr>
        <w:t>Exp Brain Res</w:t>
      </w:r>
      <w:r w:rsidRPr="00AF1D3B">
        <w:rPr>
          <w:rFonts w:ascii="Book Antiqua" w:eastAsia="宋体" w:hAnsi="Book Antiqua" w:cs="宋体"/>
          <w:kern w:val="0"/>
          <w:sz w:val="24"/>
          <w:szCs w:val="24"/>
          <w:lang w:eastAsia="zh-CN"/>
        </w:rPr>
        <w:t xml:space="preserve"> 1992; </w:t>
      </w:r>
      <w:r w:rsidRPr="00AF1D3B">
        <w:rPr>
          <w:rFonts w:ascii="Book Antiqua" w:eastAsia="宋体" w:hAnsi="Book Antiqua" w:cs="宋体"/>
          <w:b/>
          <w:bCs/>
          <w:kern w:val="0"/>
          <w:sz w:val="24"/>
          <w:szCs w:val="24"/>
          <w:lang w:eastAsia="zh-CN"/>
        </w:rPr>
        <w:t>89</w:t>
      </w:r>
      <w:r w:rsidRPr="00AF1D3B">
        <w:rPr>
          <w:rFonts w:ascii="Book Antiqua" w:eastAsia="宋体" w:hAnsi="Book Antiqua" w:cs="宋体"/>
          <w:kern w:val="0"/>
          <w:sz w:val="24"/>
          <w:szCs w:val="24"/>
          <w:lang w:eastAsia="zh-CN"/>
        </w:rPr>
        <w:t>: 67-78 [PMID: 1601103]</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49 </w:t>
      </w:r>
      <w:r w:rsidRPr="00AF1D3B">
        <w:rPr>
          <w:rFonts w:ascii="Book Antiqua" w:eastAsia="宋体" w:hAnsi="Book Antiqua" w:cs="宋体"/>
          <w:b/>
          <w:bCs/>
          <w:kern w:val="0"/>
          <w:sz w:val="24"/>
          <w:szCs w:val="24"/>
          <w:lang w:eastAsia="zh-CN"/>
        </w:rPr>
        <w:t>Rickhag M</w:t>
      </w:r>
      <w:r w:rsidRPr="00AF1D3B">
        <w:rPr>
          <w:rFonts w:ascii="Book Antiqua" w:eastAsia="宋体" w:hAnsi="Book Antiqua" w:cs="宋体"/>
          <w:kern w:val="0"/>
          <w:sz w:val="24"/>
          <w:szCs w:val="24"/>
          <w:lang w:eastAsia="zh-CN"/>
        </w:rPr>
        <w:t xml:space="preserve">, Teilum M, Wieloch T. Rapid and long-term induction of effector immediate early genes (BDNF, Neuritin and Arc) in peri-infarct cortex and </w:t>
      </w:r>
      <w:r w:rsidRPr="00AF1D3B">
        <w:rPr>
          <w:rFonts w:ascii="Book Antiqua" w:eastAsia="宋体" w:hAnsi="Book Antiqua" w:cs="宋体"/>
          <w:kern w:val="0"/>
          <w:sz w:val="24"/>
          <w:szCs w:val="24"/>
          <w:lang w:eastAsia="zh-CN"/>
        </w:rPr>
        <w:lastRenderedPageBreak/>
        <w:t xml:space="preserve">dentate gyrus after ischemic injury in rat brain. </w:t>
      </w:r>
      <w:r w:rsidRPr="00AF1D3B">
        <w:rPr>
          <w:rFonts w:ascii="Book Antiqua" w:eastAsia="宋体" w:hAnsi="Book Antiqua" w:cs="宋体"/>
          <w:i/>
          <w:iCs/>
          <w:kern w:val="0"/>
          <w:sz w:val="24"/>
          <w:szCs w:val="24"/>
          <w:lang w:eastAsia="zh-CN"/>
        </w:rPr>
        <w:t>Brain Res</w:t>
      </w:r>
      <w:r w:rsidRPr="00AF1D3B">
        <w:rPr>
          <w:rFonts w:ascii="Book Antiqua" w:eastAsia="宋体" w:hAnsi="Book Antiqua" w:cs="宋体"/>
          <w:kern w:val="0"/>
          <w:sz w:val="24"/>
          <w:szCs w:val="24"/>
          <w:lang w:eastAsia="zh-CN"/>
        </w:rPr>
        <w:t xml:space="preserve"> 2007; </w:t>
      </w:r>
      <w:r w:rsidRPr="00AF1D3B">
        <w:rPr>
          <w:rFonts w:ascii="Book Antiqua" w:eastAsia="宋体" w:hAnsi="Book Antiqua" w:cs="宋体"/>
          <w:b/>
          <w:bCs/>
          <w:kern w:val="0"/>
          <w:sz w:val="24"/>
          <w:szCs w:val="24"/>
          <w:lang w:eastAsia="zh-CN"/>
        </w:rPr>
        <w:t>1151</w:t>
      </w:r>
      <w:r w:rsidRPr="00AF1D3B">
        <w:rPr>
          <w:rFonts w:ascii="Book Antiqua" w:eastAsia="宋体" w:hAnsi="Book Antiqua" w:cs="宋体"/>
          <w:kern w:val="0"/>
          <w:sz w:val="24"/>
          <w:szCs w:val="24"/>
          <w:lang w:eastAsia="zh-CN"/>
        </w:rPr>
        <w:t>: 203-210 [PMID: 17397810 DOI: 10.1016/j.brainres.2007.03.005]</w:t>
      </w:r>
    </w:p>
    <w:p w:rsidR="00D45DF1" w:rsidRPr="00AF1D3B" w:rsidRDefault="00D45DF1" w:rsidP="00D04F89">
      <w:pPr>
        <w:jc w:val="both"/>
        <w:rPr>
          <w:rFonts w:ascii="Book Antiqua" w:eastAsia="宋体" w:hAnsi="Book Antiqua" w:cs="宋体"/>
          <w:kern w:val="0"/>
          <w:sz w:val="24"/>
          <w:szCs w:val="24"/>
          <w:lang w:eastAsia="zh-CN"/>
        </w:rPr>
      </w:pPr>
      <w:r w:rsidRPr="00AF1D3B">
        <w:rPr>
          <w:rFonts w:ascii="Book Antiqua" w:eastAsia="宋体" w:hAnsi="Book Antiqua" w:cs="宋体"/>
          <w:kern w:val="0"/>
          <w:sz w:val="24"/>
          <w:szCs w:val="24"/>
          <w:lang w:eastAsia="zh-CN"/>
        </w:rPr>
        <w:t xml:space="preserve">50 </w:t>
      </w:r>
      <w:r w:rsidRPr="00AF1D3B">
        <w:rPr>
          <w:rFonts w:ascii="Book Antiqua" w:eastAsia="宋体" w:hAnsi="Book Antiqua" w:cs="宋体"/>
          <w:b/>
          <w:bCs/>
          <w:kern w:val="0"/>
          <w:sz w:val="24"/>
          <w:szCs w:val="24"/>
          <w:lang w:eastAsia="zh-CN"/>
        </w:rPr>
        <w:t>Tuszynski MH</w:t>
      </w:r>
      <w:r w:rsidRPr="00AF1D3B">
        <w:rPr>
          <w:rFonts w:ascii="Book Antiqua" w:eastAsia="宋体" w:hAnsi="Book Antiqua" w:cs="宋体"/>
          <w:kern w:val="0"/>
          <w:sz w:val="24"/>
          <w:szCs w:val="24"/>
          <w:lang w:eastAsia="zh-CN"/>
        </w:rPr>
        <w:t xml:space="preserve">, Steward O. Concepts and methods for the study of axonal regeneration in the CNS. </w:t>
      </w:r>
      <w:r w:rsidRPr="00AF1D3B">
        <w:rPr>
          <w:rFonts w:ascii="Book Antiqua" w:eastAsia="宋体" w:hAnsi="Book Antiqua" w:cs="宋体"/>
          <w:i/>
          <w:iCs/>
          <w:kern w:val="0"/>
          <w:sz w:val="24"/>
          <w:szCs w:val="24"/>
          <w:lang w:eastAsia="zh-CN"/>
        </w:rPr>
        <w:t>Neuron</w:t>
      </w:r>
      <w:r w:rsidRPr="00AF1D3B">
        <w:rPr>
          <w:rFonts w:ascii="Book Antiqua" w:eastAsia="宋体" w:hAnsi="Book Antiqua" w:cs="宋体"/>
          <w:kern w:val="0"/>
          <w:sz w:val="24"/>
          <w:szCs w:val="24"/>
          <w:lang w:eastAsia="zh-CN"/>
        </w:rPr>
        <w:t xml:space="preserve"> 2012; </w:t>
      </w:r>
      <w:r w:rsidRPr="00AF1D3B">
        <w:rPr>
          <w:rFonts w:ascii="Book Antiqua" w:eastAsia="宋体" w:hAnsi="Book Antiqua" w:cs="宋体"/>
          <w:b/>
          <w:bCs/>
          <w:kern w:val="0"/>
          <w:sz w:val="24"/>
          <w:szCs w:val="24"/>
          <w:lang w:eastAsia="zh-CN"/>
        </w:rPr>
        <w:t>74</w:t>
      </w:r>
      <w:r w:rsidRPr="00AF1D3B">
        <w:rPr>
          <w:rFonts w:ascii="Book Antiqua" w:eastAsia="宋体" w:hAnsi="Book Antiqua" w:cs="宋体"/>
          <w:kern w:val="0"/>
          <w:sz w:val="24"/>
          <w:szCs w:val="24"/>
          <w:lang w:eastAsia="zh-CN"/>
        </w:rPr>
        <w:t>: 777-791 [PMID: 22681683 DOI: 10.1016/j.neuron.2012.05.006]</w:t>
      </w:r>
    </w:p>
    <w:p w:rsidR="00B64D10" w:rsidRPr="00AF1D3B" w:rsidRDefault="00B64D10" w:rsidP="00D04F89">
      <w:pPr>
        <w:jc w:val="both"/>
        <w:rPr>
          <w:rFonts w:ascii="Book Antiqua" w:hAnsi="Book Antiqua" w:cs="宋体"/>
          <w:sz w:val="24"/>
          <w:szCs w:val="24"/>
        </w:rPr>
      </w:pPr>
      <w:r w:rsidRPr="00AF1D3B">
        <w:rPr>
          <w:rFonts w:ascii="Book Antiqua" w:hAnsi="Book Antiqua" w:cs="宋体"/>
          <w:b/>
          <w:sz w:val="24"/>
          <w:szCs w:val="24"/>
        </w:rPr>
        <w:t>P-Reviewer</w:t>
      </w:r>
      <w:r w:rsidRPr="00AF1D3B">
        <w:rPr>
          <w:rFonts w:ascii="Book Antiqua" w:eastAsia="宋体" w:hAnsi="Book Antiqua" w:cs="宋体"/>
          <w:b/>
          <w:sz w:val="24"/>
          <w:szCs w:val="24"/>
          <w:lang w:eastAsia="zh-CN"/>
        </w:rPr>
        <w:t xml:space="preserve"> </w:t>
      </w:r>
      <w:r w:rsidRPr="00AF1D3B">
        <w:rPr>
          <w:rFonts w:ascii="Book Antiqua" w:eastAsia="宋体" w:hAnsi="Book Antiqua" w:cs="宋体"/>
          <w:sz w:val="24"/>
          <w:szCs w:val="24"/>
          <w:lang w:eastAsia="zh-CN"/>
        </w:rPr>
        <w:t>Osaka H</w:t>
      </w:r>
      <w:r w:rsidR="00D04F89" w:rsidRPr="00AF1D3B">
        <w:rPr>
          <w:rFonts w:ascii="Book Antiqua" w:eastAsia="宋体" w:hAnsi="Book Antiqua" w:cs="宋体"/>
          <w:sz w:val="24"/>
          <w:szCs w:val="24"/>
          <w:lang w:eastAsia="zh-CN"/>
        </w:rPr>
        <w:t xml:space="preserve"> </w:t>
      </w:r>
      <w:r w:rsidRPr="00AF1D3B">
        <w:rPr>
          <w:rFonts w:ascii="Book Antiqua" w:hAnsi="Book Antiqua" w:cs="宋体"/>
          <w:b/>
          <w:sz w:val="24"/>
          <w:szCs w:val="24"/>
        </w:rPr>
        <w:t>S-Editor</w:t>
      </w:r>
      <w:r w:rsidRPr="00AF1D3B">
        <w:rPr>
          <w:rFonts w:ascii="Book Antiqua" w:hAnsi="Book Antiqua" w:cs="宋体"/>
          <w:sz w:val="24"/>
          <w:szCs w:val="24"/>
        </w:rPr>
        <w:t xml:space="preserve"> Zhai HH</w:t>
      </w:r>
      <w:r w:rsidRPr="00AF1D3B">
        <w:rPr>
          <w:rFonts w:ascii="Book Antiqua" w:hAnsi="Book Antiqua" w:cs="宋体"/>
          <w:b/>
          <w:sz w:val="24"/>
          <w:szCs w:val="24"/>
        </w:rPr>
        <w:t xml:space="preserve"> L-Editor E-Edito</w:t>
      </w:r>
      <w:r w:rsidRPr="00AF1D3B">
        <w:rPr>
          <w:rFonts w:ascii="Book Antiqua" w:hAnsi="Book Antiqua" w:cs="宋体"/>
          <w:sz w:val="24"/>
          <w:szCs w:val="24"/>
        </w:rPr>
        <w:t>r</w:t>
      </w:r>
    </w:p>
    <w:p w:rsidR="00B64D10" w:rsidRPr="00AF1D3B" w:rsidRDefault="00B64D10" w:rsidP="00D04F89">
      <w:pPr>
        <w:jc w:val="both"/>
        <w:rPr>
          <w:rFonts w:ascii="Book Antiqua" w:hAnsi="Book Antiqua"/>
          <w:sz w:val="24"/>
          <w:szCs w:val="24"/>
        </w:rPr>
      </w:pP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b/>
          <w:sz w:val="24"/>
          <w:szCs w:val="24"/>
        </w:rPr>
      </w:pPr>
      <w:r w:rsidRPr="00AF1D3B">
        <w:rPr>
          <w:rFonts w:ascii="Book Antiqua" w:hAnsi="Book Antiqua"/>
          <w:b/>
          <w:sz w:val="24"/>
          <w:szCs w:val="24"/>
        </w:rPr>
        <w:br w:type="page"/>
      </w:r>
    </w:p>
    <w:p w:rsidR="00974CAB" w:rsidRPr="00AF1D3B" w:rsidRDefault="00974CAB" w:rsidP="00D04F89">
      <w:pPr>
        <w:jc w:val="both"/>
        <w:rPr>
          <w:rFonts w:ascii="Book Antiqua" w:eastAsia="宋体" w:hAnsi="Book Antiqua"/>
          <w:sz w:val="24"/>
          <w:szCs w:val="24"/>
          <w:lang w:eastAsia="zh-CN"/>
        </w:rPr>
      </w:pPr>
      <w:r w:rsidRPr="00AF1D3B">
        <w:rPr>
          <w:rFonts w:ascii="Book Antiqua" w:hAnsi="Book Antiqua"/>
          <w:b/>
          <w:sz w:val="24"/>
          <w:szCs w:val="24"/>
        </w:rPr>
        <w:lastRenderedPageBreak/>
        <w:t>Figure 1 Schematic illustration of axonal regeneration.</w:t>
      </w:r>
      <w:r w:rsidR="00770659" w:rsidRPr="00AF1D3B">
        <w:rPr>
          <w:rFonts w:ascii="Book Antiqua" w:hAnsi="Book Antiqua"/>
          <w:sz w:val="24"/>
          <w:szCs w:val="24"/>
        </w:rPr>
        <w:t xml:space="preserve"> </w:t>
      </w:r>
      <w:r w:rsidRPr="00AF1D3B">
        <w:rPr>
          <w:rFonts w:ascii="Book Antiqua" w:hAnsi="Book Antiqua"/>
          <w:sz w:val="24"/>
          <w:szCs w:val="24"/>
        </w:rPr>
        <w:t>A</w:t>
      </w:r>
      <w:r w:rsidR="00770659" w:rsidRPr="00AF1D3B">
        <w:rPr>
          <w:rFonts w:ascii="Book Antiqua" w:eastAsia="宋体" w:hAnsi="Book Antiqua"/>
          <w:sz w:val="24"/>
          <w:szCs w:val="24"/>
          <w:lang w:eastAsia="zh-CN"/>
        </w:rPr>
        <w:t>:</w:t>
      </w:r>
      <w:r w:rsidRPr="00AF1D3B">
        <w:rPr>
          <w:rFonts w:ascii="Book Antiqua" w:hAnsi="Book Antiqua"/>
          <w:sz w:val="24"/>
          <w:szCs w:val="24"/>
        </w:rPr>
        <w:t xml:space="preserve"> Top, intact axon; middle, transected or crushed axon; bottom, canonical axon regeneration. New growth occurs from the tip of the transected axon, and the regenerating axon reinnervates its normal target</w:t>
      </w:r>
      <w:r w:rsidR="00770659" w:rsidRPr="00AF1D3B">
        <w:rPr>
          <w:rFonts w:ascii="Book Antiqua" w:eastAsia="宋体" w:hAnsi="Book Antiqua"/>
          <w:sz w:val="24"/>
          <w:szCs w:val="24"/>
          <w:lang w:eastAsia="zh-CN"/>
        </w:rPr>
        <w:t>;</w:t>
      </w:r>
      <w:r w:rsidR="00770659" w:rsidRPr="00AF1D3B">
        <w:rPr>
          <w:rFonts w:ascii="Book Antiqua" w:hAnsi="Book Antiqua"/>
          <w:sz w:val="24"/>
          <w:szCs w:val="24"/>
        </w:rPr>
        <w:t xml:space="preserve"> </w:t>
      </w:r>
      <w:r w:rsidRPr="00AF1D3B">
        <w:rPr>
          <w:rFonts w:ascii="Book Antiqua" w:hAnsi="Book Antiqua"/>
          <w:sz w:val="24"/>
          <w:szCs w:val="24"/>
        </w:rPr>
        <w:t>B</w:t>
      </w:r>
      <w:r w:rsidR="00770659" w:rsidRPr="00AF1D3B">
        <w:rPr>
          <w:rFonts w:ascii="Book Antiqua" w:eastAsia="宋体" w:hAnsi="Book Antiqua"/>
          <w:sz w:val="24"/>
          <w:szCs w:val="24"/>
          <w:lang w:eastAsia="zh-CN"/>
        </w:rPr>
        <w:t>:</w:t>
      </w:r>
      <w:r w:rsidRPr="00AF1D3B">
        <w:rPr>
          <w:rFonts w:ascii="Book Antiqua" w:hAnsi="Book Antiqua"/>
          <w:sz w:val="24"/>
          <w:szCs w:val="24"/>
        </w:rPr>
        <w:t xml:space="preserve"> Regenerating axon: the branch arises from the axon close to the injury site. The new axon branch connects to the surrounding neuron, which extends a</w:t>
      </w:r>
      <w:r w:rsidR="00770659" w:rsidRPr="00AF1D3B">
        <w:rPr>
          <w:rFonts w:ascii="Book Antiqua" w:hAnsi="Book Antiqua"/>
          <w:sz w:val="24"/>
          <w:szCs w:val="24"/>
        </w:rPr>
        <w:t xml:space="preserve">n axon to the original target. </w:t>
      </w:r>
      <w:r w:rsidRPr="00AF1D3B">
        <w:rPr>
          <w:rFonts w:ascii="Book Antiqua" w:hAnsi="Book Antiqua"/>
          <w:sz w:val="24"/>
          <w:szCs w:val="24"/>
        </w:rPr>
        <w:t xml:space="preserve">Figures are modified from Tuszynski </w:t>
      </w:r>
      <w:r w:rsidRPr="00AF1D3B">
        <w:rPr>
          <w:rFonts w:ascii="Book Antiqua" w:hAnsi="Book Antiqua"/>
          <w:i/>
          <w:sz w:val="24"/>
          <w:szCs w:val="24"/>
        </w:rPr>
        <w:t>et al</w:t>
      </w:r>
      <w:r w:rsidRPr="00AF1D3B">
        <w:rPr>
          <w:rFonts w:ascii="Book Antiqua" w:hAnsi="Book Antiqua"/>
          <w:sz w:val="24"/>
          <w:szCs w:val="24"/>
          <w:vertAlign w:val="superscript"/>
        </w:rPr>
        <w:t>[5</w:t>
      </w:r>
      <w:r w:rsidR="00770659" w:rsidRPr="00AF1D3B">
        <w:rPr>
          <w:rFonts w:ascii="Book Antiqua" w:eastAsia="宋体" w:hAnsi="Book Antiqua"/>
          <w:sz w:val="24"/>
          <w:szCs w:val="24"/>
          <w:vertAlign w:val="superscript"/>
          <w:lang w:eastAsia="zh-CN"/>
        </w:rPr>
        <w:t>0</w:t>
      </w:r>
      <w:r w:rsidRPr="00AF1D3B">
        <w:rPr>
          <w:rFonts w:ascii="Book Antiqua" w:hAnsi="Book Antiqua"/>
          <w:sz w:val="24"/>
          <w:szCs w:val="24"/>
          <w:vertAlign w:val="superscript"/>
        </w:rPr>
        <w:t>]</w:t>
      </w:r>
      <w:r w:rsidR="00770659" w:rsidRPr="00AF1D3B">
        <w:rPr>
          <w:rFonts w:ascii="Book Antiqua" w:hAnsi="Book Antiqua"/>
          <w:sz w:val="24"/>
          <w:szCs w:val="24"/>
        </w:rPr>
        <w:t>.</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sz w:val="24"/>
          <w:szCs w:val="24"/>
        </w:rPr>
      </w:pPr>
      <w:r w:rsidRPr="00AF1D3B">
        <w:rPr>
          <w:rFonts w:ascii="Book Antiqua" w:hAnsi="Book Antiqua"/>
          <w:b/>
          <w:sz w:val="24"/>
          <w:szCs w:val="24"/>
        </w:rPr>
        <w:t>Figure 2 Neuritin induces neurite arborization.</w:t>
      </w:r>
      <w:r w:rsidRPr="00AF1D3B">
        <w:rPr>
          <w:rFonts w:ascii="Book Antiqua" w:hAnsi="Book Antiqua"/>
          <w:sz w:val="24"/>
          <w:szCs w:val="24"/>
        </w:rPr>
        <w:t xml:space="preserve"> </w:t>
      </w:r>
      <w:r w:rsidR="00770659" w:rsidRPr="00AF1D3B">
        <w:rPr>
          <w:rFonts w:ascii="Book Antiqua" w:hAnsi="Book Antiqua"/>
          <w:sz w:val="24"/>
          <w:szCs w:val="24"/>
        </w:rPr>
        <w:t>A</w:t>
      </w:r>
      <w:r w:rsidR="00770659" w:rsidRPr="00AF1D3B">
        <w:rPr>
          <w:rFonts w:ascii="Book Antiqua" w:eastAsia="宋体" w:hAnsi="Book Antiqua"/>
          <w:sz w:val="24"/>
          <w:szCs w:val="24"/>
          <w:lang w:eastAsia="zh-CN"/>
        </w:rPr>
        <w:t>:</w:t>
      </w:r>
      <w:r w:rsidR="00AF1D3B">
        <w:rPr>
          <w:rFonts w:ascii="Book Antiqua" w:hAnsi="Book Antiqua"/>
          <w:sz w:val="24"/>
          <w:szCs w:val="24"/>
        </w:rPr>
        <w:t xml:space="preserve"> </w:t>
      </w:r>
      <w:r w:rsidRPr="00AF1D3B">
        <w:rPr>
          <w:rFonts w:ascii="Book Antiqua" w:hAnsi="Book Antiqua"/>
          <w:sz w:val="24"/>
          <w:szCs w:val="24"/>
        </w:rPr>
        <w:t>Neuritin regulates neuritogenesis, neurite arborization, and neurite extension</w:t>
      </w:r>
      <w:r w:rsidR="00770659" w:rsidRPr="00AF1D3B">
        <w:rPr>
          <w:rFonts w:ascii="Book Antiqua" w:eastAsia="宋体" w:hAnsi="Book Antiqua"/>
          <w:sz w:val="24"/>
          <w:szCs w:val="24"/>
          <w:lang w:eastAsia="zh-CN"/>
        </w:rPr>
        <w:t>;</w:t>
      </w:r>
      <w:r w:rsidR="00770659" w:rsidRPr="00AF1D3B">
        <w:rPr>
          <w:rFonts w:ascii="Book Antiqua" w:hAnsi="Book Antiqua"/>
          <w:sz w:val="24"/>
          <w:szCs w:val="24"/>
        </w:rPr>
        <w:t xml:space="preserve"> B</w:t>
      </w:r>
      <w:r w:rsidR="00770659" w:rsidRPr="00AF1D3B">
        <w:rPr>
          <w:rFonts w:ascii="Book Antiqua" w:eastAsia="宋体" w:hAnsi="Book Antiqua"/>
          <w:sz w:val="24"/>
          <w:szCs w:val="24"/>
          <w:lang w:eastAsia="zh-CN"/>
        </w:rPr>
        <w:t>:</w:t>
      </w:r>
      <w:r w:rsidRPr="00AF1D3B">
        <w:rPr>
          <w:rFonts w:ascii="Book Antiqua" w:hAnsi="Book Antiqua"/>
          <w:sz w:val="24"/>
          <w:szCs w:val="24"/>
        </w:rPr>
        <w:t xml:space="preserve"> Hippocampal neurons were prepared from rat embryos that were transfected with green fluorescent protein (GFP) (left) or GFP and neuritin (right) after 5 d </w:t>
      </w:r>
      <w:r w:rsidRPr="00AF1D3B">
        <w:rPr>
          <w:rFonts w:ascii="Book Antiqua" w:hAnsi="Book Antiqua"/>
          <w:i/>
          <w:sz w:val="24"/>
          <w:szCs w:val="24"/>
        </w:rPr>
        <w:t>in vitro,</w:t>
      </w:r>
      <w:r w:rsidRPr="00AF1D3B">
        <w:rPr>
          <w:rFonts w:ascii="Book Antiqua" w:hAnsi="Book Antiqua"/>
          <w:sz w:val="24"/>
          <w:szCs w:val="24"/>
        </w:rPr>
        <w:t xml:space="preserve"> and then they were immunostained after 12 d</w:t>
      </w:r>
      <w:r w:rsidRPr="00AF1D3B">
        <w:rPr>
          <w:rFonts w:ascii="Book Antiqua" w:hAnsi="Book Antiqua"/>
          <w:i/>
          <w:sz w:val="24"/>
          <w:szCs w:val="24"/>
        </w:rPr>
        <w:t>in vitro</w:t>
      </w:r>
      <w:r w:rsidRPr="00AF1D3B">
        <w:rPr>
          <w:rFonts w:ascii="Book Antiqua" w:hAnsi="Book Antiqua"/>
          <w:sz w:val="24"/>
          <w:szCs w:val="24"/>
        </w:rPr>
        <w:t xml:space="preserve">. Scale bar = 20 </w:t>
      </w:r>
      <w:r w:rsidR="006C1F31">
        <w:rPr>
          <w:rFonts w:ascii="Book Antiqua" w:hAnsi="Book Antiqua"/>
          <w:sz w:val="24"/>
          <w:szCs w:val="24"/>
        </w:rPr>
        <w:t>µ</w:t>
      </w:r>
      <w:r w:rsidRPr="00AF1D3B">
        <w:rPr>
          <w:rFonts w:ascii="Book Antiqua" w:hAnsi="Book Antiqua"/>
          <w:sz w:val="24"/>
          <w:szCs w:val="24"/>
        </w:rPr>
        <w:t>m.</w:t>
      </w:r>
    </w:p>
    <w:p w:rsidR="00974CAB" w:rsidRPr="00AF1D3B" w:rsidRDefault="00974CAB" w:rsidP="00D04F89">
      <w:pPr>
        <w:jc w:val="both"/>
        <w:rPr>
          <w:rFonts w:ascii="Book Antiqua" w:hAnsi="Book Antiqua"/>
          <w:sz w:val="24"/>
          <w:szCs w:val="24"/>
        </w:rPr>
      </w:pPr>
    </w:p>
    <w:p w:rsidR="00974CAB" w:rsidRPr="00AF1D3B" w:rsidRDefault="00974CAB" w:rsidP="00D04F89">
      <w:pPr>
        <w:jc w:val="both"/>
        <w:rPr>
          <w:rFonts w:ascii="Book Antiqua" w:hAnsi="Book Antiqua"/>
          <w:sz w:val="24"/>
          <w:szCs w:val="24"/>
        </w:rPr>
      </w:pPr>
      <w:r w:rsidRPr="00AF1D3B">
        <w:rPr>
          <w:rFonts w:ascii="Book Antiqua" w:hAnsi="Book Antiqua"/>
          <w:b/>
          <w:sz w:val="24"/>
          <w:szCs w:val="24"/>
        </w:rPr>
        <w:t>Figure 3 Induction of neuritin and its pathophysiological functions.</w:t>
      </w:r>
      <w:r w:rsidRPr="00AF1D3B">
        <w:rPr>
          <w:rFonts w:ascii="Book Antiqua" w:hAnsi="Book Antiqua"/>
          <w:sz w:val="24"/>
          <w:szCs w:val="24"/>
        </w:rPr>
        <w:t xml:space="preserve"> Representative neuronal events that increase the expression of neuritin. Seizures, neurotrophins, and neuronal damage induce the expression of neuritin (left). The physiological roles of neuritin. Neuritin-induced changes might promote axonal regeneration after nerve injury, whereas the same morphological changes could exacerbate temporal lobe epilepsy (right).</w:t>
      </w:r>
    </w:p>
    <w:sectPr w:rsidR="00974CAB" w:rsidRPr="00AF1D3B" w:rsidSect="00AD5637">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E3" w:rsidRDefault="002D22E3" w:rsidP="00AD5637">
      <w:pPr>
        <w:spacing w:line="240" w:lineRule="auto"/>
      </w:pPr>
      <w:r>
        <w:separator/>
      </w:r>
    </w:p>
  </w:endnote>
  <w:endnote w:type="continuationSeparator" w:id="0">
    <w:p w:rsidR="002D22E3" w:rsidRDefault="002D22E3" w:rsidP="00AD5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dvPS8585">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E3" w:rsidRDefault="002D22E3" w:rsidP="00AD5637">
      <w:pPr>
        <w:spacing w:line="240" w:lineRule="auto"/>
      </w:pPr>
      <w:r>
        <w:separator/>
      </w:r>
    </w:p>
  </w:footnote>
  <w:footnote w:type="continuationSeparator" w:id="0">
    <w:p w:rsidR="002D22E3" w:rsidRDefault="002D22E3" w:rsidP="00AD56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7E" w:rsidRDefault="008E367E">
    <w:pPr>
      <w:pStyle w:val="a4"/>
      <w:jc w:val="right"/>
    </w:pPr>
    <w:r>
      <w:fldChar w:fldCharType="begin"/>
    </w:r>
    <w:r>
      <w:instrText xml:space="preserve"> PAGE   \* MERGEFORMAT </w:instrText>
    </w:r>
    <w:r>
      <w:fldChar w:fldCharType="separate"/>
    </w:r>
    <w:r w:rsidR="00BF52F1">
      <w:rPr>
        <w:noProof/>
      </w:rPr>
      <w:t>23</w:t>
    </w:r>
    <w:r>
      <w:rPr>
        <w:noProof/>
      </w:rPr>
      <w:fldChar w:fldCharType="end"/>
    </w:r>
  </w:p>
  <w:p w:rsidR="008E367E" w:rsidRDefault="008E36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BA6"/>
    <w:multiLevelType w:val="hybridMultilevel"/>
    <w:tmpl w:val="A37C3D3C"/>
    <w:lvl w:ilvl="0" w:tplc="D0700CB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1B02F25"/>
    <w:multiLevelType w:val="hybridMultilevel"/>
    <w:tmpl w:val="B720BF12"/>
    <w:lvl w:ilvl="0" w:tplc="525CEA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1B16A6A"/>
    <w:multiLevelType w:val="hybridMultilevel"/>
    <w:tmpl w:val="0882E31C"/>
    <w:lvl w:ilvl="0" w:tplc="46C67538">
      <w:start w:val="1"/>
      <w:numFmt w:val="decimal"/>
      <w:lvlText w:val="%1"/>
      <w:lvlJc w:val="left"/>
      <w:pPr>
        <w:ind w:left="420" w:hanging="420"/>
      </w:pPr>
      <w:rPr>
        <w:rFonts w:ascii="Book Antiqua" w:hAnsi="Book Antiqua"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5B"/>
    <w:rsid w:val="00027266"/>
    <w:rsid w:val="00027C70"/>
    <w:rsid w:val="0003077E"/>
    <w:rsid w:val="00030820"/>
    <w:rsid w:val="00034D3C"/>
    <w:rsid w:val="0004555E"/>
    <w:rsid w:val="00053D0B"/>
    <w:rsid w:val="000754F7"/>
    <w:rsid w:val="00075E81"/>
    <w:rsid w:val="00076278"/>
    <w:rsid w:val="00086DAB"/>
    <w:rsid w:val="000874B3"/>
    <w:rsid w:val="00091196"/>
    <w:rsid w:val="000977E2"/>
    <w:rsid w:val="000A5B23"/>
    <w:rsid w:val="000B4693"/>
    <w:rsid w:val="000B4747"/>
    <w:rsid w:val="000B4E63"/>
    <w:rsid w:val="000B7AE2"/>
    <w:rsid w:val="000B7D5C"/>
    <w:rsid w:val="000C7C3F"/>
    <w:rsid w:val="001035F6"/>
    <w:rsid w:val="001048FD"/>
    <w:rsid w:val="0011115C"/>
    <w:rsid w:val="00115041"/>
    <w:rsid w:val="001167AA"/>
    <w:rsid w:val="0011689C"/>
    <w:rsid w:val="00120075"/>
    <w:rsid w:val="001214EC"/>
    <w:rsid w:val="0012373F"/>
    <w:rsid w:val="00124D9B"/>
    <w:rsid w:val="00130B36"/>
    <w:rsid w:val="00132C22"/>
    <w:rsid w:val="00135423"/>
    <w:rsid w:val="00135F9D"/>
    <w:rsid w:val="001426C7"/>
    <w:rsid w:val="00147454"/>
    <w:rsid w:val="001529B8"/>
    <w:rsid w:val="00161054"/>
    <w:rsid w:val="00170DEC"/>
    <w:rsid w:val="00171BD6"/>
    <w:rsid w:val="00172AE7"/>
    <w:rsid w:val="00183C0F"/>
    <w:rsid w:val="00191C25"/>
    <w:rsid w:val="001933FD"/>
    <w:rsid w:val="00193D1E"/>
    <w:rsid w:val="001A35BF"/>
    <w:rsid w:val="001B08E8"/>
    <w:rsid w:val="001B3C0A"/>
    <w:rsid w:val="001B6FBB"/>
    <w:rsid w:val="001C2A09"/>
    <w:rsid w:val="001C39B0"/>
    <w:rsid w:val="001D07F2"/>
    <w:rsid w:val="001E58C1"/>
    <w:rsid w:val="001E6A6A"/>
    <w:rsid w:val="001F48D9"/>
    <w:rsid w:val="00200F06"/>
    <w:rsid w:val="00204777"/>
    <w:rsid w:val="002203AC"/>
    <w:rsid w:val="00220F73"/>
    <w:rsid w:val="002220EA"/>
    <w:rsid w:val="002226DD"/>
    <w:rsid w:val="00227700"/>
    <w:rsid w:val="002353DE"/>
    <w:rsid w:val="0023601F"/>
    <w:rsid w:val="00241B59"/>
    <w:rsid w:val="00251547"/>
    <w:rsid w:val="002536E7"/>
    <w:rsid w:val="002556EA"/>
    <w:rsid w:val="00257E2A"/>
    <w:rsid w:val="0026737F"/>
    <w:rsid w:val="00270500"/>
    <w:rsid w:val="00273F66"/>
    <w:rsid w:val="00287D5D"/>
    <w:rsid w:val="002A6A3B"/>
    <w:rsid w:val="002A7039"/>
    <w:rsid w:val="002B0950"/>
    <w:rsid w:val="002B3D67"/>
    <w:rsid w:val="002C0017"/>
    <w:rsid w:val="002C0E34"/>
    <w:rsid w:val="002C1134"/>
    <w:rsid w:val="002C166F"/>
    <w:rsid w:val="002D22E3"/>
    <w:rsid w:val="002E110D"/>
    <w:rsid w:val="002F3344"/>
    <w:rsid w:val="002F612B"/>
    <w:rsid w:val="0030607E"/>
    <w:rsid w:val="00311B83"/>
    <w:rsid w:val="003209C5"/>
    <w:rsid w:val="00320D98"/>
    <w:rsid w:val="003276E9"/>
    <w:rsid w:val="003330FF"/>
    <w:rsid w:val="00337CAF"/>
    <w:rsid w:val="0034259D"/>
    <w:rsid w:val="003436E9"/>
    <w:rsid w:val="0034484B"/>
    <w:rsid w:val="00351640"/>
    <w:rsid w:val="00351E40"/>
    <w:rsid w:val="00351F24"/>
    <w:rsid w:val="00352225"/>
    <w:rsid w:val="0035600A"/>
    <w:rsid w:val="00361A67"/>
    <w:rsid w:val="003624F3"/>
    <w:rsid w:val="00362CE8"/>
    <w:rsid w:val="00370E6A"/>
    <w:rsid w:val="00391520"/>
    <w:rsid w:val="00393F16"/>
    <w:rsid w:val="00396A23"/>
    <w:rsid w:val="003A6791"/>
    <w:rsid w:val="003A7087"/>
    <w:rsid w:val="003B397F"/>
    <w:rsid w:val="003B4EE2"/>
    <w:rsid w:val="003C21CE"/>
    <w:rsid w:val="003C43C7"/>
    <w:rsid w:val="003C508D"/>
    <w:rsid w:val="003C592A"/>
    <w:rsid w:val="003C70B0"/>
    <w:rsid w:val="003D0A16"/>
    <w:rsid w:val="003D0A1C"/>
    <w:rsid w:val="003D3FE7"/>
    <w:rsid w:val="003D7EA5"/>
    <w:rsid w:val="003E0710"/>
    <w:rsid w:val="003E180E"/>
    <w:rsid w:val="004025FD"/>
    <w:rsid w:val="004065BC"/>
    <w:rsid w:val="00413B0A"/>
    <w:rsid w:val="00415056"/>
    <w:rsid w:val="004166F6"/>
    <w:rsid w:val="00417B91"/>
    <w:rsid w:val="00425308"/>
    <w:rsid w:val="00431EBC"/>
    <w:rsid w:val="00433058"/>
    <w:rsid w:val="0043463E"/>
    <w:rsid w:val="0044606A"/>
    <w:rsid w:val="00452BED"/>
    <w:rsid w:val="0045467A"/>
    <w:rsid w:val="004609E8"/>
    <w:rsid w:val="00466388"/>
    <w:rsid w:val="00473101"/>
    <w:rsid w:val="00481758"/>
    <w:rsid w:val="00481D45"/>
    <w:rsid w:val="004903EA"/>
    <w:rsid w:val="0049072F"/>
    <w:rsid w:val="00491BFA"/>
    <w:rsid w:val="004A0E42"/>
    <w:rsid w:val="004A6979"/>
    <w:rsid w:val="004A7870"/>
    <w:rsid w:val="004A7BBF"/>
    <w:rsid w:val="004B28EE"/>
    <w:rsid w:val="004C0C28"/>
    <w:rsid w:val="004C361A"/>
    <w:rsid w:val="004C4D32"/>
    <w:rsid w:val="004D162A"/>
    <w:rsid w:val="004E39E8"/>
    <w:rsid w:val="004F1DF9"/>
    <w:rsid w:val="0050348F"/>
    <w:rsid w:val="00543048"/>
    <w:rsid w:val="005515BD"/>
    <w:rsid w:val="00562829"/>
    <w:rsid w:val="005728CD"/>
    <w:rsid w:val="00572ACE"/>
    <w:rsid w:val="00581608"/>
    <w:rsid w:val="005906C5"/>
    <w:rsid w:val="00591DAB"/>
    <w:rsid w:val="005975D2"/>
    <w:rsid w:val="005A199D"/>
    <w:rsid w:val="005A43CD"/>
    <w:rsid w:val="005A4DE3"/>
    <w:rsid w:val="005A7456"/>
    <w:rsid w:val="005B19E8"/>
    <w:rsid w:val="005B3F20"/>
    <w:rsid w:val="005C46AB"/>
    <w:rsid w:val="005C5384"/>
    <w:rsid w:val="005D33BA"/>
    <w:rsid w:val="005D370C"/>
    <w:rsid w:val="005F2F92"/>
    <w:rsid w:val="005F3303"/>
    <w:rsid w:val="0060030B"/>
    <w:rsid w:val="0061470D"/>
    <w:rsid w:val="006153FF"/>
    <w:rsid w:val="006215B5"/>
    <w:rsid w:val="006321D1"/>
    <w:rsid w:val="006333F5"/>
    <w:rsid w:val="006379E0"/>
    <w:rsid w:val="00641CE4"/>
    <w:rsid w:val="006439B0"/>
    <w:rsid w:val="00646945"/>
    <w:rsid w:val="006501DE"/>
    <w:rsid w:val="00651CBB"/>
    <w:rsid w:val="006520A9"/>
    <w:rsid w:val="0065531F"/>
    <w:rsid w:val="00663ACD"/>
    <w:rsid w:val="00664D2D"/>
    <w:rsid w:val="00666369"/>
    <w:rsid w:val="00670148"/>
    <w:rsid w:val="00672194"/>
    <w:rsid w:val="00673384"/>
    <w:rsid w:val="00676124"/>
    <w:rsid w:val="00680133"/>
    <w:rsid w:val="006A0CB8"/>
    <w:rsid w:val="006A3FF7"/>
    <w:rsid w:val="006A6AF8"/>
    <w:rsid w:val="006A7FE3"/>
    <w:rsid w:val="006B0E89"/>
    <w:rsid w:val="006C1F31"/>
    <w:rsid w:val="006C61D5"/>
    <w:rsid w:val="006D1324"/>
    <w:rsid w:val="006D36BF"/>
    <w:rsid w:val="006E433D"/>
    <w:rsid w:val="006F2FB3"/>
    <w:rsid w:val="00707EF7"/>
    <w:rsid w:val="00713696"/>
    <w:rsid w:val="0071608E"/>
    <w:rsid w:val="007174C1"/>
    <w:rsid w:val="007337B3"/>
    <w:rsid w:val="00734070"/>
    <w:rsid w:val="007370D4"/>
    <w:rsid w:val="00740CC8"/>
    <w:rsid w:val="00741AA5"/>
    <w:rsid w:val="007474F5"/>
    <w:rsid w:val="00770255"/>
    <w:rsid w:val="00770659"/>
    <w:rsid w:val="00770B17"/>
    <w:rsid w:val="0077441D"/>
    <w:rsid w:val="0078004A"/>
    <w:rsid w:val="00781468"/>
    <w:rsid w:val="0078793B"/>
    <w:rsid w:val="007A1294"/>
    <w:rsid w:val="007A7B98"/>
    <w:rsid w:val="007B1AE9"/>
    <w:rsid w:val="007B48EC"/>
    <w:rsid w:val="007D50B7"/>
    <w:rsid w:val="007E15D2"/>
    <w:rsid w:val="007E1FDD"/>
    <w:rsid w:val="007E5133"/>
    <w:rsid w:val="007F371A"/>
    <w:rsid w:val="00800278"/>
    <w:rsid w:val="00800E92"/>
    <w:rsid w:val="008012FB"/>
    <w:rsid w:val="00801C42"/>
    <w:rsid w:val="008124D0"/>
    <w:rsid w:val="00820281"/>
    <w:rsid w:val="008204E8"/>
    <w:rsid w:val="00825F2B"/>
    <w:rsid w:val="00834816"/>
    <w:rsid w:val="008354DD"/>
    <w:rsid w:val="008402E9"/>
    <w:rsid w:val="00840F46"/>
    <w:rsid w:val="00843F84"/>
    <w:rsid w:val="008471AE"/>
    <w:rsid w:val="00852531"/>
    <w:rsid w:val="00860900"/>
    <w:rsid w:val="00871098"/>
    <w:rsid w:val="00871171"/>
    <w:rsid w:val="00877F3B"/>
    <w:rsid w:val="00880158"/>
    <w:rsid w:val="00881299"/>
    <w:rsid w:val="00885530"/>
    <w:rsid w:val="0088693B"/>
    <w:rsid w:val="0089375B"/>
    <w:rsid w:val="00894A7B"/>
    <w:rsid w:val="008A34E2"/>
    <w:rsid w:val="008B6029"/>
    <w:rsid w:val="008B7053"/>
    <w:rsid w:val="008C0704"/>
    <w:rsid w:val="008C4275"/>
    <w:rsid w:val="008C5500"/>
    <w:rsid w:val="008D42BC"/>
    <w:rsid w:val="008D49F1"/>
    <w:rsid w:val="008D6593"/>
    <w:rsid w:val="008E367E"/>
    <w:rsid w:val="008F03B2"/>
    <w:rsid w:val="00900572"/>
    <w:rsid w:val="00915E7A"/>
    <w:rsid w:val="009173AE"/>
    <w:rsid w:val="009359A1"/>
    <w:rsid w:val="0094236C"/>
    <w:rsid w:val="00961242"/>
    <w:rsid w:val="00965ECB"/>
    <w:rsid w:val="00966B13"/>
    <w:rsid w:val="0097235A"/>
    <w:rsid w:val="00974CAB"/>
    <w:rsid w:val="00976DE7"/>
    <w:rsid w:val="009964A8"/>
    <w:rsid w:val="009B2CCF"/>
    <w:rsid w:val="009C2A4B"/>
    <w:rsid w:val="009E5483"/>
    <w:rsid w:val="009E62EC"/>
    <w:rsid w:val="009F11B7"/>
    <w:rsid w:val="009F7E2C"/>
    <w:rsid w:val="00A00C51"/>
    <w:rsid w:val="00A03CC3"/>
    <w:rsid w:val="00A25C77"/>
    <w:rsid w:val="00A27E59"/>
    <w:rsid w:val="00A35943"/>
    <w:rsid w:val="00A51D92"/>
    <w:rsid w:val="00A54150"/>
    <w:rsid w:val="00A542D0"/>
    <w:rsid w:val="00A61048"/>
    <w:rsid w:val="00A7192D"/>
    <w:rsid w:val="00A85C35"/>
    <w:rsid w:val="00A85D10"/>
    <w:rsid w:val="00A9450D"/>
    <w:rsid w:val="00A95AFE"/>
    <w:rsid w:val="00A96519"/>
    <w:rsid w:val="00AA2286"/>
    <w:rsid w:val="00AB5944"/>
    <w:rsid w:val="00AC20FB"/>
    <w:rsid w:val="00AC69E9"/>
    <w:rsid w:val="00AD5637"/>
    <w:rsid w:val="00AD6879"/>
    <w:rsid w:val="00AE53EA"/>
    <w:rsid w:val="00AF04A3"/>
    <w:rsid w:val="00AF1D3B"/>
    <w:rsid w:val="00B077C3"/>
    <w:rsid w:val="00B1054F"/>
    <w:rsid w:val="00B13B78"/>
    <w:rsid w:val="00B1429F"/>
    <w:rsid w:val="00B24183"/>
    <w:rsid w:val="00B26BCE"/>
    <w:rsid w:val="00B3138C"/>
    <w:rsid w:val="00B35612"/>
    <w:rsid w:val="00B50A61"/>
    <w:rsid w:val="00B5332C"/>
    <w:rsid w:val="00B5664D"/>
    <w:rsid w:val="00B623A0"/>
    <w:rsid w:val="00B64D10"/>
    <w:rsid w:val="00B738C2"/>
    <w:rsid w:val="00B95C8B"/>
    <w:rsid w:val="00B972BC"/>
    <w:rsid w:val="00BA151D"/>
    <w:rsid w:val="00BA3810"/>
    <w:rsid w:val="00BA6B01"/>
    <w:rsid w:val="00BB2393"/>
    <w:rsid w:val="00BB269F"/>
    <w:rsid w:val="00BB37DF"/>
    <w:rsid w:val="00BB7211"/>
    <w:rsid w:val="00BC7F72"/>
    <w:rsid w:val="00BE097D"/>
    <w:rsid w:val="00BE1DCB"/>
    <w:rsid w:val="00BE7C65"/>
    <w:rsid w:val="00BF4B1C"/>
    <w:rsid w:val="00BF50FD"/>
    <w:rsid w:val="00BF52F1"/>
    <w:rsid w:val="00BF59CA"/>
    <w:rsid w:val="00C00109"/>
    <w:rsid w:val="00C0408B"/>
    <w:rsid w:val="00C04471"/>
    <w:rsid w:val="00C1131B"/>
    <w:rsid w:val="00C11EDF"/>
    <w:rsid w:val="00C13847"/>
    <w:rsid w:val="00C138E2"/>
    <w:rsid w:val="00C14931"/>
    <w:rsid w:val="00C20AB5"/>
    <w:rsid w:val="00C23E7E"/>
    <w:rsid w:val="00C244EC"/>
    <w:rsid w:val="00C3332B"/>
    <w:rsid w:val="00C45808"/>
    <w:rsid w:val="00C50411"/>
    <w:rsid w:val="00C50B44"/>
    <w:rsid w:val="00C5413A"/>
    <w:rsid w:val="00C56863"/>
    <w:rsid w:val="00C56E6E"/>
    <w:rsid w:val="00C64F27"/>
    <w:rsid w:val="00C71E47"/>
    <w:rsid w:val="00C7714C"/>
    <w:rsid w:val="00C83508"/>
    <w:rsid w:val="00C95D06"/>
    <w:rsid w:val="00CA1211"/>
    <w:rsid w:val="00CA6D91"/>
    <w:rsid w:val="00CA6FCD"/>
    <w:rsid w:val="00CB1EC9"/>
    <w:rsid w:val="00CB544D"/>
    <w:rsid w:val="00CB7D14"/>
    <w:rsid w:val="00CC4074"/>
    <w:rsid w:val="00CC7640"/>
    <w:rsid w:val="00CD15C8"/>
    <w:rsid w:val="00CF12A6"/>
    <w:rsid w:val="00CF2307"/>
    <w:rsid w:val="00CF3953"/>
    <w:rsid w:val="00CF4DEA"/>
    <w:rsid w:val="00D011C9"/>
    <w:rsid w:val="00D0240A"/>
    <w:rsid w:val="00D02F6C"/>
    <w:rsid w:val="00D04F89"/>
    <w:rsid w:val="00D17411"/>
    <w:rsid w:val="00D24400"/>
    <w:rsid w:val="00D254DB"/>
    <w:rsid w:val="00D30921"/>
    <w:rsid w:val="00D34553"/>
    <w:rsid w:val="00D45DF1"/>
    <w:rsid w:val="00D47BAD"/>
    <w:rsid w:val="00D50F45"/>
    <w:rsid w:val="00D578C2"/>
    <w:rsid w:val="00D75E7C"/>
    <w:rsid w:val="00D802EE"/>
    <w:rsid w:val="00D86577"/>
    <w:rsid w:val="00D927E0"/>
    <w:rsid w:val="00D94942"/>
    <w:rsid w:val="00DA3320"/>
    <w:rsid w:val="00DA4683"/>
    <w:rsid w:val="00DB092F"/>
    <w:rsid w:val="00DB3C12"/>
    <w:rsid w:val="00DD1D2E"/>
    <w:rsid w:val="00DE6BDF"/>
    <w:rsid w:val="00DF1829"/>
    <w:rsid w:val="00DF4FA9"/>
    <w:rsid w:val="00E068D5"/>
    <w:rsid w:val="00E2069F"/>
    <w:rsid w:val="00E23FE1"/>
    <w:rsid w:val="00E26919"/>
    <w:rsid w:val="00E34CBD"/>
    <w:rsid w:val="00E3725B"/>
    <w:rsid w:val="00E4119A"/>
    <w:rsid w:val="00E41A7C"/>
    <w:rsid w:val="00E54EDE"/>
    <w:rsid w:val="00E62E34"/>
    <w:rsid w:val="00E74EB1"/>
    <w:rsid w:val="00E751EE"/>
    <w:rsid w:val="00E901CE"/>
    <w:rsid w:val="00E95C2D"/>
    <w:rsid w:val="00EA0740"/>
    <w:rsid w:val="00EA3F7F"/>
    <w:rsid w:val="00EC0895"/>
    <w:rsid w:val="00EC0DFD"/>
    <w:rsid w:val="00ED342E"/>
    <w:rsid w:val="00ED4B7C"/>
    <w:rsid w:val="00EE31CD"/>
    <w:rsid w:val="00EE3C73"/>
    <w:rsid w:val="00EF5D78"/>
    <w:rsid w:val="00EF7872"/>
    <w:rsid w:val="00F05055"/>
    <w:rsid w:val="00F07FCB"/>
    <w:rsid w:val="00F14BEE"/>
    <w:rsid w:val="00F3101D"/>
    <w:rsid w:val="00F317E1"/>
    <w:rsid w:val="00F45646"/>
    <w:rsid w:val="00F602A3"/>
    <w:rsid w:val="00F616A7"/>
    <w:rsid w:val="00F61C3A"/>
    <w:rsid w:val="00F718F1"/>
    <w:rsid w:val="00F76A8C"/>
    <w:rsid w:val="00F8131B"/>
    <w:rsid w:val="00F918E8"/>
    <w:rsid w:val="00F95F61"/>
    <w:rsid w:val="00F96BC1"/>
    <w:rsid w:val="00FA03B6"/>
    <w:rsid w:val="00FA49EC"/>
    <w:rsid w:val="00FA664C"/>
    <w:rsid w:val="00FC6824"/>
    <w:rsid w:val="00FE7CF5"/>
    <w:rsid w:val="00FF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kern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rFonts w:ascii="Tahoma" w:eastAsia="?????? Pro W3" w:hAnsi="Tahoma" w:cs="Tahoma"/>
      <w:sz w:val="16"/>
      <w:szCs w:val="18"/>
    </w:rPr>
  </w:style>
  <w:style w:type="character" w:customStyle="1" w:styleId="Char">
    <w:name w:val="批注框文本 Char"/>
    <w:basedOn w:val="a0"/>
    <w:link w:val="a3"/>
    <w:uiPriority w:val="99"/>
    <w:semiHidden/>
    <w:rsid w:val="00D32CA4"/>
    <w:rPr>
      <w:rFonts w:ascii="Times New Roman" w:hAnsi="Times New Roman"/>
      <w:kern w:val="2"/>
      <w:sz w:val="0"/>
      <w:szCs w:val="0"/>
      <w:lang w:eastAsia="ja-JP"/>
    </w:rPr>
  </w:style>
  <w:style w:type="paragraph" w:styleId="a4">
    <w:name w:val="header"/>
    <w:basedOn w:val="a"/>
    <w:link w:val="Char0"/>
    <w:uiPriority w:val="99"/>
    <w:rsid w:val="00AD5637"/>
    <w:pPr>
      <w:tabs>
        <w:tab w:val="center" w:pos="4252"/>
        <w:tab w:val="right" w:pos="8504"/>
      </w:tabs>
      <w:snapToGrid w:val="0"/>
    </w:pPr>
  </w:style>
  <w:style w:type="character" w:customStyle="1" w:styleId="Char0">
    <w:name w:val="页眉 Char"/>
    <w:basedOn w:val="a0"/>
    <w:link w:val="a4"/>
    <w:uiPriority w:val="99"/>
    <w:locked/>
    <w:rsid w:val="00AD5637"/>
    <w:rPr>
      <w:rFonts w:cs="Times New Roman"/>
      <w:kern w:val="2"/>
      <w:sz w:val="21"/>
      <w:szCs w:val="21"/>
    </w:rPr>
  </w:style>
  <w:style w:type="paragraph" w:styleId="a5">
    <w:name w:val="footer"/>
    <w:basedOn w:val="a"/>
    <w:link w:val="Char1"/>
    <w:uiPriority w:val="99"/>
    <w:rsid w:val="00AD5637"/>
    <w:pPr>
      <w:tabs>
        <w:tab w:val="center" w:pos="4252"/>
        <w:tab w:val="right" w:pos="8504"/>
      </w:tabs>
      <w:snapToGrid w:val="0"/>
    </w:pPr>
  </w:style>
  <w:style w:type="character" w:customStyle="1" w:styleId="Char1">
    <w:name w:val="页脚 Char"/>
    <w:basedOn w:val="a0"/>
    <w:link w:val="a5"/>
    <w:uiPriority w:val="99"/>
    <w:locked/>
    <w:rsid w:val="00AD5637"/>
    <w:rPr>
      <w:rFonts w:cs="Times New Roman"/>
      <w:kern w:val="2"/>
      <w:sz w:val="21"/>
      <w:szCs w:val="21"/>
    </w:rPr>
  </w:style>
  <w:style w:type="character" w:styleId="a6">
    <w:name w:val="annotation reference"/>
    <w:basedOn w:val="a0"/>
    <w:uiPriority w:val="99"/>
    <w:semiHidden/>
    <w:rsid w:val="001B08E8"/>
    <w:rPr>
      <w:rFonts w:cs="Times New Roman"/>
      <w:sz w:val="18"/>
      <w:szCs w:val="18"/>
    </w:rPr>
  </w:style>
  <w:style w:type="paragraph" w:styleId="a7">
    <w:name w:val="annotation text"/>
    <w:basedOn w:val="a"/>
    <w:link w:val="Char2"/>
    <w:rsid w:val="00C64F27"/>
    <w:pPr>
      <w:spacing w:line="240" w:lineRule="auto"/>
    </w:pPr>
    <w:rPr>
      <w:rFonts w:ascii="Calibri" w:hAnsi="Calibri"/>
      <w:sz w:val="24"/>
      <w:szCs w:val="24"/>
    </w:rPr>
  </w:style>
  <w:style w:type="character" w:customStyle="1" w:styleId="Char2">
    <w:name w:val="批注文字 Char"/>
    <w:basedOn w:val="a0"/>
    <w:link w:val="a7"/>
    <w:locked/>
    <w:rsid w:val="00C64F27"/>
    <w:rPr>
      <w:rFonts w:ascii="Calibri" w:hAnsi="Calibri" w:cs="Times New Roman"/>
      <w:kern w:val="2"/>
      <w:sz w:val="24"/>
      <w:szCs w:val="24"/>
    </w:rPr>
  </w:style>
  <w:style w:type="paragraph" w:styleId="a8">
    <w:name w:val="annotation subject"/>
    <w:basedOn w:val="a7"/>
    <w:next w:val="a7"/>
    <w:link w:val="Char3"/>
    <w:uiPriority w:val="99"/>
    <w:semiHidden/>
    <w:rsid w:val="001B08E8"/>
    <w:rPr>
      <w:b/>
      <w:bCs/>
    </w:rPr>
  </w:style>
  <w:style w:type="character" w:customStyle="1" w:styleId="Char3">
    <w:name w:val="批注主题 Char"/>
    <w:basedOn w:val="Char2"/>
    <w:link w:val="a8"/>
    <w:uiPriority w:val="99"/>
    <w:semiHidden/>
    <w:locked/>
    <w:rsid w:val="001B08E8"/>
    <w:rPr>
      <w:rFonts w:ascii="Calibri" w:hAnsi="Calibri" w:cs="Times New Roman"/>
      <w:b/>
      <w:bCs/>
      <w:kern w:val="2"/>
      <w:sz w:val="21"/>
      <w:szCs w:val="21"/>
    </w:rPr>
  </w:style>
  <w:style w:type="paragraph" w:styleId="a9">
    <w:name w:val="Revision"/>
    <w:hidden/>
    <w:uiPriority w:val="99"/>
    <w:semiHidden/>
    <w:rsid w:val="00EC0DFD"/>
    <w:rPr>
      <w:kern w:val="2"/>
      <w:sz w:val="21"/>
      <w:szCs w:val="21"/>
      <w:lang w:eastAsia="ja-JP"/>
    </w:rPr>
  </w:style>
  <w:style w:type="paragraph" w:styleId="aa">
    <w:name w:val="Normal (Web)"/>
    <w:basedOn w:val="a"/>
    <w:uiPriority w:val="99"/>
    <w:rsid w:val="00B1429F"/>
    <w:pPr>
      <w:spacing w:before="100" w:beforeAutospacing="1" w:after="100" w:afterAutospacing="1" w:line="240" w:lineRule="auto"/>
    </w:pPr>
    <w:rPr>
      <w:rFonts w:ascii="MS P????" w:eastAsia="MS P????" w:hAnsi="MS P????" w:cs="MS P????"/>
      <w:kern w:val="0"/>
      <w:sz w:val="24"/>
      <w:szCs w:val="24"/>
    </w:rPr>
  </w:style>
  <w:style w:type="character" w:customStyle="1" w:styleId="blacksml">
    <w:name w:val="blacksml"/>
    <w:basedOn w:val="a0"/>
    <w:uiPriority w:val="99"/>
    <w:rsid w:val="00AD6879"/>
    <w:rPr>
      <w:rFonts w:cs="Times New Roman"/>
    </w:rPr>
  </w:style>
  <w:style w:type="character" w:customStyle="1" w:styleId="highlight">
    <w:name w:val="highlight"/>
    <w:basedOn w:val="a0"/>
    <w:uiPriority w:val="99"/>
    <w:rsid w:val="00AD6879"/>
    <w:rPr>
      <w:rFonts w:cs="Times New Roman"/>
    </w:rPr>
  </w:style>
  <w:style w:type="paragraph" w:styleId="ab">
    <w:name w:val="List Paragraph"/>
    <w:basedOn w:val="a"/>
    <w:uiPriority w:val="99"/>
    <w:qFormat/>
    <w:rsid w:val="005975D2"/>
    <w:pPr>
      <w:ind w:leftChars="400" w:left="840"/>
    </w:pPr>
  </w:style>
  <w:style w:type="character" w:styleId="ac">
    <w:name w:val="Hyperlink"/>
    <w:basedOn w:val="a0"/>
    <w:uiPriority w:val="99"/>
    <w:semiHidden/>
    <w:rsid w:val="00E41A7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kern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rFonts w:ascii="Tahoma" w:eastAsia="?????? Pro W3" w:hAnsi="Tahoma" w:cs="Tahoma"/>
      <w:sz w:val="16"/>
      <w:szCs w:val="18"/>
    </w:rPr>
  </w:style>
  <w:style w:type="character" w:customStyle="1" w:styleId="Char">
    <w:name w:val="批注框文本 Char"/>
    <w:basedOn w:val="a0"/>
    <w:link w:val="a3"/>
    <w:uiPriority w:val="99"/>
    <w:semiHidden/>
    <w:rsid w:val="00D32CA4"/>
    <w:rPr>
      <w:rFonts w:ascii="Times New Roman" w:hAnsi="Times New Roman"/>
      <w:kern w:val="2"/>
      <w:sz w:val="0"/>
      <w:szCs w:val="0"/>
      <w:lang w:eastAsia="ja-JP"/>
    </w:rPr>
  </w:style>
  <w:style w:type="paragraph" w:styleId="a4">
    <w:name w:val="header"/>
    <w:basedOn w:val="a"/>
    <w:link w:val="Char0"/>
    <w:uiPriority w:val="99"/>
    <w:rsid w:val="00AD5637"/>
    <w:pPr>
      <w:tabs>
        <w:tab w:val="center" w:pos="4252"/>
        <w:tab w:val="right" w:pos="8504"/>
      </w:tabs>
      <w:snapToGrid w:val="0"/>
    </w:pPr>
  </w:style>
  <w:style w:type="character" w:customStyle="1" w:styleId="Char0">
    <w:name w:val="页眉 Char"/>
    <w:basedOn w:val="a0"/>
    <w:link w:val="a4"/>
    <w:uiPriority w:val="99"/>
    <w:locked/>
    <w:rsid w:val="00AD5637"/>
    <w:rPr>
      <w:rFonts w:cs="Times New Roman"/>
      <w:kern w:val="2"/>
      <w:sz w:val="21"/>
      <w:szCs w:val="21"/>
    </w:rPr>
  </w:style>
  <w:style w:type="paragraph" w:styleId="a5">
    <w:name w:val="footer"/>
    <w:basedOn w:val="a"/>
    <w:link w:val="Char1"/>
    <w:uiPriority w:val="99"/>
    <w:rsid w:val="00AD5637"/>
    <w:pPr>
      <w:tabs>
        <w:tab w:val="center" w:pos="4252"/>
        <w:tab w:val="right" w:pos="8504"/>
      </w:tabs>
      <w:snapToGrid w:val="0"/>
    </w:pPr>
  </w:style>
  <w:style w:type="character" w:customStyle="1" w:styleId="Char1">
    <w:name w:val="页脚 Char"/>
    <w:basedOn w:val="a0"/>
    <w:link w:val="a5"/>
    <w:uiPriority w:val="99"/>
    <w:locked/>
    <w:rsid w:val="00AD5637"/>
    <w:rPr>
      <w:rFonts w:cs="Times New Roman"/>
      <w:kern w:val="2"/>
      <w:sz w:val="21"/>
      <w:szCs w:val="21"/>
    </w:rPr>
  </w:style>
  <w:style w:type="character" w:styleId="a6">
    <w:name w:val="annotation reference"/>
    <w:basedOn w:val="a0"/>
    <w:uiPriority w:val="99"/>
    <w:semiHidden/>
    <w:rsid w:val="001B08E8"/>
    <w:rPr>
      <w:rFonts w:cs="Times New Roman"/>
      <w:sz w:val="18"/>
      <w:szCs w:val="18"/>
    </w:rPr>
  </w:style>
  <w:style w:type="paragraph" w:styleId="a7">
    <w:name w:val="annotation text"/>
    <w:basedOn w:val="a"/>
    <w:link w:val="Char2"/>
    <w:rsid w:val="00C64F27"/>
    <w:pPr>
      <w:spacing w:line="240" w:lineRule="auto"/>
    </w:pPr>
    <w:rPr>
      <w:rFonts w:ascii="Calibri" w:hAnsi="Calibri"/>
      <w:sz w:val="24"/>
      <w:szCs w:val="24"/>
    </w:rPr>
  </w:style>
  <w:style w:type="character" w:customStyle="1" w:styleId="Char2">
    <w:name w:val="批注文字 Char"/>
    <w:basedOn w:val="a0"/>
    <w:link w:val="a7"/>
    <w:locked/>
    <w:rsid w:val="00C64F27"/>
    <w:rPr>
      <w:rFonts w:ascii="Calibri" w:hAnsi="Calibri" w:cs="Times New Roman"/>
      <w:kern w:val="2"/>
      <w:sz w:val="24"/>
      <w:szCs w:val="24"/>
    </w:rPr>
  </w:style>
  <w:style w:type="paragraph" w:styleId="a8">
    <w:name w:val="annotation subject"/>
    <w:basedOn w:val="a7"/>
    <w:next w:val="a7"/>
    <w:link w:val="Char3"/>
    <w:uiPriority w:val="99"/>
    <w:semiHidden/>
    <w:rsid w:val="001B08E8"/>
    <w:rPr>
      <w:b/>
      <w:bCs/>
    </w:rPr>
  </w:style>
  <w:style w:type="character" w:customStyle="1" w:styleId="Char3">
    <w:name w:val="批注主题 Char"/>
    <w:basedOn w:val="Char2"/>
    <w:link w:val="a8"/>
    <w:uiPriority w:val="99"/>
    <w:semiHidden/>
    <w:locked/>
    <w:rsid w:val="001B08E8"/>
    <w:rPr>
      <w:rFonts w:ascii="Calibri" w:hAnsi="Calibri" w:cs="Times New Roman"/>
      <w:b/>
      <w:bCs/>
      <w:kern w:val="2"/>
      <w:sz w:val="21"/>
      <w:szCs w:val="21"/>
    </w:rPr>
  </w:style>
  <w:style w:type="paragraph" w:styleId="a9">
    <w:name w:val="Revision"/>
    <w:hidden/>
    <w:uiPriority w:val="99"/>
    <w:semiHidden/>
    <w:rsid w:val="00EC0DFD"/>
    <w:rPr>
      <w:kern w:val="2"/>
      <w:sz w:val="21"/>
      <w:szCs w:val="21"/>
      <w:lang w:eastAsia="ja-JP"/>
    </w:rPr>
  </w:style>
  <w:style w:type="paragraph" w:styleId="aa">
    <w:name w:val="Normal (Web)"/>
    <w:basedOn w:val="a"/>
    <w:uiPriority w:val="99"/>
    <w:rsid w:val="00B1429F"/>
    <w:pPr>
      <w:spacing w:before="100" w:beforeAutospacing="1" w:after="100" w:afterAutospacing="1" w:line="240" w:lineRule="auto"/>
    </w:pPr>
    <w:rPr>
      <w:rFonts w:ascii="MS P????" w:eastAsia="MS P????" w:hAnsi="MS P????" w:cs="MS P????"/>
      <w:kern w:val="0"/>
      <w:sz w:val="24"/>
      <w:szCs w:val="24"/>
    </w:rPr>
  </w:style>
  <w:style w:type="character" w:customStyle="1" w:styleId="blacksml">
    <w:name w:val="blacksml"/>
    <w:basedOn w:val="a0"/>
    <w:uiPriority w:val="99"/>
    <w:rsid w:val="00AD6879"/>
    <w:rPr>
      <w:rFonts w:cs="Times New Roman"/>
    </w:rPr>
  </w:style>
  <w:style w:type="character" w:customStyle="1" w:styleId="highlight">
    <w:name w:val="highlight"/>
    <w:basedOn w:val="a0"/>
    <w:uiPriority w:val="99"/>
    <w:rsid w:val="00AD6879"/>
    <w:rPr>
      <w:rFonts w:cs="Times New Roman"/>
    </w:rPr>
  </w:style>
  <w:style w:type="paragraph" w:styleId="ab">
    <w:name w:val="List Paragraph"/>
    <w:basedOn w:val="a"/>
    <w:uiPriority w:val="99"/>
    <w:qFormat/>
    <w:rsid w:val="005975D2"/>
    <w:pPr>
      <w:ind w:leftChars="400" w:left="840"/>
    </w:pPr>
  </w:style>
  <w:style w:type="character" w:styleId="ac">
    <w:name w:val="Hyperlink"/>
    <w:basedOn w:val="a0"/>
    <w:uiPriority w:val="99"/>
    <w:semiHidden/>
    <w:rsid w:val="00E41A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64288">
      <w:bodyDiv w:val="1"/>
      <w:marLeft w:val="0"/>
      <w:marRight w:val="0"/>
      <w:marTop w:val="0"/>
      <w:marBottom w:val="0"/>
      <w:divBdr>
        <w:top w:val="none" w:sz="0" w:space="0" w:color="auto"/>
        <w:left w:val="none" w:sz="0" w:space="0" w:color="auto"/>
        <w:bottom w:val="none" w:sz="0" w:space="0" w:color="auto"/>
        <w:right w:val="none" w:sz="0" w:space="0" w:color="auto"/>
      </w:divBdr>
      <w:divsChild>
        <w:div w:id="391120157">
          <w:marLeft w:val="0"/>
          <w:marRight w:val="0"/>
          <w:marTop w:val="0"/>
          <w:marBottom w:val="0"/>
          <w:divBdr>
            <w:top w:val="none" w:sz="0" w:space="0" w:color="auto"/>
            <w:left w:val="none" w:sz="0" w:space="0" w:color="auto"/>
            <w:bottom w:val="none" w:sz="0" w:space="0" w:color="auto"/>
            <w:right w:val="none" w:sz="0" w:space="0" w:color="auto"/>
          </w:divBdr>
          <w:divsChild>
            <w:div w:id="456066010">
              <w:marLeft w:val="0"/>
              <w:marRight w:val="0"/>
              <w:marTop w:val="0"/>
              <w:marBottom w:val="0"/>
              <w:divBdr>
                <w:top w:val="none" w:sz="0" w:space="0" w:color="auto"/>
                <w:left w:val="none" w:sz="0" w:space="0" w:color="auto"/>
                <w:bottom w:val="none" w:sz="0" w:space="0" w:color="auto"/>
                <w:right w:val="none" w:sz="0" w:space="0" w:color="auto"/>
              </w:divBdr>
            </w:div>
            <w:div w:id="10201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8292">
      <w:bodyDiv w:val="1"/>
      <w:marLeft w:val="0"/>
      <w:marRight w:val="0"/>
      <w:marTop w:val="0"/>
      <w:marBottom w:val="0"/>
      <w:divBdr>
        <w:top w:val="none" w:sz="0" w:space="0" w:color="auto"/>
        <w:left w:val="none" w:sz="0" w:space="0" w:color="auto"/>
        <w:bottom w:val="none" w:sz="0" w:space="0" w:color="auto"/>
        <w:right w:val="none" w:sz="0" w:space="0" w:color="auto"/>
      </w:divBdr>
      <w:divsChild>
        <w:div w:id="1137839448">
          <w:marLeft w:val="0"/>
          <w:marRight w:val="0"/>
          <w:marTop w:val="0"/>
          <w:marBottom w:val="0"/>
          <w:divBdr>
            <w:top w:val="none" w:sz="0" w:space="0" w:color="auto"/>
            <w:left w:val="none" w:sz="0" w:space="0" w:color="auto"/>
            <w:bottom w:val="none" w:sz="0" w:space="0" w:color="auto"/>
            <w:right w:val="none" w:sz="0" w:space="0" w:color="auto"/>
          </w:divBdr>
          <w:divsChild>
            <w:div w:id="727922048">
              <w:marLeft w:val="0"/>
              <w:marRight w:val="0"/>
              <w:marTop w:val="0"/>
              <w:marBottom w:val="0"/>
              <w:divBdr>
                <w:top w:val="none" w:sz="0" w:space="0" w:color="auto"/>
                <w:left w:val="none" w:sz="0" w:space="0" w:color="auto"/>
                <w:bottom w:val="none" w:sz="0" w:space="0" w:color="auto"/>
                <w:right w:val="none" w:sz="0" w:space="0" w:color="auto"/>
              </w:divBdr>
            </w:div>
            <w:div w:id="275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22">
      <w:bodyDiv w:val="1"/>
      <w:marLeft w:val="0"/>
      <w:marRight w:val="0"/>
      <w:marTop w:val="0"/>
      <w:marBottom w:val="0"/>
      <w:divBdr>
        <w:top w:val="none" w:sz="0" w:space="0" w:color="auto"/>
        <w:left w:val="none" w:sz="0" w:space="0" w:color="auto"/>
        <w:bottom w:val="none" w:sz="0" w:space="0" w:color="auto"/>
        <w:right w:val="none" w:sz="0" w:space="0" w:color="auto"/>
      </w:divBdr>
      <w:divsChild>
        <w:div w:id="442653146">
          <w:marLeft w:val="0"/>
          <w:marRight w:val="0"/>
          <w:marTop w:val="0"/>
          <w:marBottom w:val="0"/>
          <w:divBdr>
            <w:top w:val="none" w:sz="0" w:space="0" w:color="auto"/>
            <w:left w:val="none" w:sz="0" w:space="0" w:color="auto"/>
            <w:bottom w:val="none" w:sz="0" w:space="0" w:color="auto"/>
            <w:right w:val="none" w:sz="0" w:space="0" w:color="auto"/>
          </w:divBdr>
          <w:divsChild>
            <w:div w:id="722950143">
              <w:marLeft w:val="0"/>
              <w:marRight w:val="0"/>
              <w:marTop w:val="0"/>
              <w:marBottom w:val="0"/>
              <w:divBdr>
                <w:top w:val="none" w:sz="0" w:space="0" w:color="auto"/>
                <w:left w:val="none" w:sz="0" w:space="0" w:color="auto"/>
                <w:bottom w:val="none" w:sz="0" w:space="0" w:color="auto"/>
                <w:right w:val="none" w:sz="0" w:space="0" w:color="auto"/>
              </w:divBdr>
            </w:div>
            <w:div w:id="1732146692">
              <w:marLeft w:val="0"/>
              <w:marRight w:val="0"/>
              <w:marTop w:val="0"/>
              <w:marBottom w:val="0"/>
              <w:divBdr>
                <w:top w:val="none" w:sz="0" w:space="0" w:color="auto"/>
                <w:left w:val="none" w:sz="0" w:space="0" w:color="auto"/>
                <w:bottom w:val="none" w:sz="0" w:space="0" w:color="auto"/>
                <w:right w:val="none" w:sz="0" w:space="0" w:color="auto"/>
              </w:divBdr>
            </w:div>
            <w:div w:id="368846729">
              <w:marLeft w:val="0"/>
              <w:marRight w:val="0"/>
              <w:marTop w:val="0"/>
              <w:marBottom w:val="0"/>
              <w:divBdr>
                <w:top w:val="none" w:sz="0" w:space="0" w:color="auto"/>
                <w:left w:val="none" w:sz="0" w:space="0" w:color="auto"/>
                <w:bottom w:val="none" w:sz="0" w:space="0" w:color="auto"/>
                <w:right w:val="none" w:sz="0" w:space="0" w:color="auto"/>
              </w:divBdr>
            </w:div>
            <w:div w:id="1195657685">
              <w:marLeft w:val="0"/>
              <w:marRight w:val="0"/>
              <w:marTop w:val="0"/>
              <w:marBottom w:val="0"/>
              <w:divBdr>
                <w:top w:val="none" w:sz="0" w:space="0" w:color="auto"/>
                <w:left w:val="none" w:sz="0" w:space="0" w:color="auto"/>
                <w:bottom w:val="none" w:sz="0" w:space="0" w:color="auto"/>
                <w:right w:val="none" w:sz="0" w:space="0" w:color="auto"/>
              </w:divBdr>
            </w:div>
            <w:div w:id="294650280">
              <w:marLeft w:val="0"/>
              <w:marRight w:val="0"/>
              <w:marTop w:val="0"/>
              <w:marBottom w:val="0"/>
              <w:divBdr>
                <w:top w:val="none" w:sz="0" w:space="0" w:color="auto"/>
                <w:left w:val="none" w:sz="0" w:space="0" w:color="auto"/>
                <w:bottom w:val="none" w:sz="0" w:space="0" w:color="auto"/>
                <w:right w:val="none" w:sz="0" w:space="0" w:color="auto"/>
              </w:divBdr>
            </w:div>
            <w:div w:id="298656554">
              <w:marLeft w:val="0"/>
              <w:marRight w:val="0"/>
              <w:marTop w:val="0"/>
              <w:marBottom w:val="0"/>
              <w:divBdr>
                <w:top w:val="none" w:sz="0" w:space="0" w:color="auto"/>
                <w:left w:val="none" w:sz="0" w:space="0" w:color="auto"/>
                <w:bottom w:val="none" w:sz="0" w:space="0" w:color="auto"/>
                <w:right w:val="none" w:sz="0" w:space="0" w:color="auto"/>
              </w:divBdr>
            </w:div>
            <w:div w:id="293677286">
              <w:marLeft w:val="0"/>
              <w:marRight w:val="0"/>
              <w:marTop w:val="0"/>
              <w:marBottom w:val="0"/>
              <w:divBdr>
                <w:top w:val="none" w:sz="0" w:space="0" w:color="auto"/>
                <w:left w:val="none" w:sz="0" w:space="0" w:color="auto"/>
                <w:bottom w:val="none" w:sz="0" w:space="0" w:color="auto"/>
                <w:right w:val="none" w:sz="0" w:space="0" w:color="auto"/>
              </w:divBdr>
            </w:div>
            <w:div w:id="587275423">
              <w:marLeft w:val="0"/>
              <w:marRight w:val="0"/>
              <w:marTop w:val="0"/>
              <w:marBottom w:val="0"/>
              <w:divBdr>
                <w:top w:val="none" w:sz="0" w:space="0" w:color="auto"/>
                <w:left w:val="none" w:sz="0" w:space="0" w:color="auto"/>
                <w:bottom w:val="none" w:sz="0" w:space="0" w:color="auto"/>
                <w:right w:val="none" w:sz="0" w:space="0" w:color="auto"/>
              </w:divBdr>
            </w:div>
            <w:div w:id="148327859">
              <w:marLeft w:val="0"/>
              <w:marRight w:val="0"/>
              <w:marTop w:val="0"/>
              <w:marBottom w:val="0"/>
              <w:divBdr>
                <w:top w:val="none" w:sz="0" w:space="0" w:color="auto"/>
                <w:left w:val="none" w:sz="0" w:space="0" w:color="auto"/>
                <w:bottom w:val="none" w:sz="0" w:space="0" w:color="auto"/>
                <w:right w:val="none" w:sz="0" w:space="0" w:color="auto"/>
              </w:divBdr>
            </w:div>
            <w:div w:id="1581674306">
              <w:marLeft w:val="0"/>
              <w:marRight w:val="0"/>
              <w:marTop w:val="0"/>
              <w:marBottom w:val="0"/>
              <w:divBdr>
                <w:top w:val="none" w:sz="0" w:space="0" w:color="auto"/>
                <w:left w:val="none" w:sz="0" w:space="0" w:color="auto"/>
                <w:bottom w:val="none" w:sz="0" w:space="0" w:color="auto"/>
                <w:right w:val="none" w:sz="0" w:space="0" w:color="auto"/>
              </w:divBdr>
            </w:div>
            <w:div w:id="1858228541">
              <w:marLeft w:val="0"/>
              <w:marRight w:val="0"/>
              <w:marTop w:val="0"/>
              <w:marBottom w:val="0"/>
              <w:divBdr>
                <w:top w:val="none" w:sz="0" w:space="0" w:color="auto"/>
                <w:left w:val="none" w:sz="0" w:space="0" w:color="auto"/>
                <w:bottom w:val="none" w:sz="0" w:space="0" w:color="auto"/>
                <w:right w:val="none" w:sz="0" w:space="0" w:color="auto"/>
              </w:divBdr>
            </w:div>
            <w:div w:id="974027666">
              <w:marLeft w:val="0"/>
              <w:marRight w:val="0"/>
              <w:marTop w:val="0"/>
              <w:marBottom w:val="0"/>
              <w:divBdr>
                <w:top w:val="none" w:sz="0" w:space="0" w:color="auto"/>
                <w:left w:val="none" w:sz="0" w:space="0" w:color="auto"/>
                <w:bottom w:val="none" w:sz="0" w:space="0" w:color="auto"/>
                <w:right w:val="none" w:sz="0" w:space="0" w:color="auto"/>
              </w:divBdr>
            </w:div>
            <w:div w:id="1225726214">
              <w:marLeft w:val="0"/>
              <w:marRight w:val="0"/>
              <w:marTop w:val="0"/>
              <w:marBottom w:val="0"/>
              <w:divBdr>
                <w:top w:val="none" w:sz="0" w:space="0" w:color="auto"/>
                <w:left w:val="none" w:sz="0" w:space="0" w:color="auto"/>
                <w:bottom w:val="none" w:sz="0" w:space="0" w:color="auto"/>
                <w:right w:val="none" w:sz="0" w:space="0" w:color="auto"/>
              </w:divBdr>
            </w:div>
            <w:div w:id="11998197">
              <w:marLeft w:val="0"/>
              <w:marRight w:val="0"/>
              <w:marTop w:val="0"/>
              <w:marBottom w:val="0"/>
              <w:divBdr>
                <w:top w:val="none" w:sz="0" w:space="0" w:color="auto"/>
                <w:left w:val="none" w:sz="0" w:space="0" w:color="auto"/>
                <w:bottom w:val="none" w:sz="0" w:space="0" w:color="auto"/>
                <w:right w:val="none" w:sz="0" w:space="0" w:color="auto"/>
              </w:divBdr>
            </w:div>
            <w:div w:id="449477629">
              <w:marLeft w:val="0"/>
              <w:marRight w:val="0"/>
              <w:marTop w:val="0"/>
              <w:marBottom w:val="0"/>
              <w:divBdr>
                <w:top w:val="none" w:sz="0" w:space="0" w:color="auto"/>
                <w:left w:val="none" w:sz="0" w:space="0" w:color="auto"/>
                <w:bottom w:val="none" w:sz="0" w:space="0" w:color="auto"/>
                <w:right w:val="none" w:sz="0" w:space="0" w:color="auto"/>
              </w:divBdr>
            </w:div>
            <w:div w:id="1466896297">
              <w:marLeft w:val="0"/>
              <w:marRight w:val="0"/>
              <w:marTop w:val="0"/>
              <w:marBottom w:val="0"/>
              <w:divBdr>
                <w:top w:val="none" w:sz="0" w:space="0" w:color="auto"/>
                <w:left w:val="none" w:sz="0" w:space="0" w:color="auto"/>
                <w:bottom w:val="none" w:sz="0" w:space="0" w:color="auto"/>
                <w:right w:val="none" w:sz="0" w:space="0" w:color="auto"/>
              </w:divBdr>
            </w:div>
            <w:div w:id="1184171477">
              <w:marLeft w:val="0"/>
              <w:marRight w:val="0"/>
              <w:marTop w:val="0"/>
              <w:marBottom w:val="0"/>
              <w:divBdr>
                <w:top w:val="none" w:sz="0" w:space="0" w:color="auto"/>
                <w:left w:val="none" w:sz="0" w:space="0" w:color="auto"/>
                <w:bottom w:val="none" w:sz="0" w:space="0" w:color="auto"/>
                <w:right w:val="none" w:sz="0" w:space="0" w:color="auto"/>
              </w:divBdr>
            </w:div>
            <w:div w:id="1034773563">
              <w:marLeft w:val="0"/>
              <w:marRight w:val="0"/>
              <w:marTop w:val="0"/>
              <w:marBottom w:val="0"/>
              <w:divBdr>
                <w:top w:val="none" w:sz="0" w:space="0" w:color="auto"/>
                <w:left w:val="none" w:sz="0" w:space="0" w:color="auto"/>
                <w:bottom w:val="none" w:sz="0" w:space="0" w:color="auto"/>
                <w:right w:val="none" w:sz="0" w:space="0" w:color="auto"/>
              </w:divBdr>
            </w:div>
            <w:div w:id="1449858402">
              <w:marLeft w:val="0"/>
              <w:marRight w:val="0"/>
              <w:marTop w:val="0"/>
              <w:marBottom w:val="0"/>
              <w:divBdr>
                <w:top w:val="none" w:sz="0" w:space="0" w:color="auto"/>
                <w:left w:val="none" w:sz="0" w:space="0" w:color="auto"/>
                <w:bottom w:val="none" w:sz="0" w:space="0" w:color="auto"/>
                <w:right w:val="none" w:sz="0" w:space="0" w:color="auto"/>
              </w:divBdr>
            </w:div>
            <w:div w:id="1379892236">
              <w:marLeft w:val="0"/>
              <w:marRight w:val="0"/>
              <w:marTop w:val="0"/>
              <w:marBottom w:val="0"/>
              <w:divBdr>
                <w:top w:val="none" w:sz="0" w:space="0" w:color="auto"/>
                <w:left w:val="none" w:sz="0" w:space="0" w:color="auto"/>
                <w:bottom w:val="none" w:sz="0" w:space="0" w:color="auto"/>
                <w:right w:val="none" w:sz="0" w:space="0" w:color="auto"/>
              </w:divBdr>
            </w:div>
            <w:div w:id="365909150">
              <w:marLeft w:val="0"/>
              <w:marRight w:val="0"/>
              <w:marTop w:val="0"/>
              <w:marBottom w:val="0"/>
              <w:divBdr>
                <w:top w:val="none" w:sz="0" w:space="0" w:color="auto"/>
                <w:left w:val="none" w:sz="0" w:space="0" w:color="auto"/>
                <w:bottom w:val="none" w:sz="0" w:space="0" w:color="auto"/>
                <w:right w:val="none" w:sz="0" w:space="0" w:color="auto"/>
              </w:divBdr>
            </w:div>
            <w:div w:id="1605457094">
              <w:marLeft w:val="0"/>
              <w:marRight w:val="0"/>
              <w:marTop w:val="0"/>
              <w:marBottom w:val="0"/>
              <w:divBdr>
                <w:top w:val="none" w:sz="0" w:space="0" w:color="auto"/>
                <w:left w:val="none" w:sz="0" w:space="0" w:color="auto"/>
                <w:bottom w:val="none" w:sz="0" w:space="0" w:color="auto"/>
                <w:right w:val="none" w:sz="0" w:space="0" w:color="auto"/>
              </w:divBdr>
            </w:div>
            <w:div w:id="1133331347">
              <w:marLeft w:val="0"/>
              <w:marRight w:val="0"/>
              <w:marTop w:val="0"/>
              <w:marBottom w:val="0"/>
              <w:divBdr>
                <w:top w:val="none" w:sz="0" w:space="0" w:color="auto"/>
                <w:left w:val="none" w:sz="0" w:space="0" w:color="auto"/>
                <w:bottom w:val="none" w:sz="0" w:space="0" w:color="auto"/>
                <w:right w:val="none" w:sz="0" w:space="0" w:color="auto"/>
              </w:divBdr>
            </w:div>
            <w:div w:id="1817381671">
              <w:marLeft w:val="0"/>
              <w:marRight w:val="0"/>
              <w:marTop w:val="0"/>
              <w:marBottom w:val="0"/>
              <w:divBdr>
                <w:top w:val="none" w:sz="0" w:space="0" w:color="auto"/>
                <w:left w:val="none" w:sz="0" w:space="0" w:color="auto"/>
                <w:bottom w:val="none" w:sz="0" w:space="0" w:color="auto"/>
                <w:right w:val="none" w:sz="0" w:space="0" w:color="auto"/>
              </w:divBdr>
            </w:div>
            <w:div w:id="1755978331">
              <w:marLeft w:val="0"/>
              <w:marRight w:val="0"/>
              <w:marTop w:val="0"/>
              <w:marBottom w:val="0"/>
              <w:divBdr>
                <w:top w:val="none" w:sz="0" w:space="0" w:color="auto"/>
                <w:left w:val="none" w:sz="0" w:space="0" w:color="auto"/>
                <w:bottom w:val="none" w:sz="0" w:space="0" w:color="auto"/>
                <w:right w:val="none" w:sz="0" w:space="0" w:color="auto"/>
              </w:divBdr>
            </w:div>
            <w:div w:id="407113327">
              <w:marLeft w:val="0"/>
              <w:marRight w:val="0"/>
              <w:marTop w:val="0"/>
              <w:marBottom w:val="0"/>
              <w:divBdr>
                <w:top w:val="none" w:sz="0" w:space="0" w:color="auto"/>
                <w:left w:val="none" w:sz="0" w:space="0" w:color="auto"/>
                <w:bottom w:val="none" w:sz="0" w:space="0" w:color="auto"/>
                <w:right w:val="none" w:sz="0" w:space="0" w:color="auto"/>
              </w:divBdr>
            </w:div>
            <w:div w:id="1468091235">
              <w:marLeft w:val="0"/>
              <w:marRight w:val="0"/>
              <w:marTop w:val="0"/>
              <w:marBottom w:val="0"/>
              <w:divBdr>
                <w:top w:val="none" w:sz="0" w:space="0" w:color="auto"/>
                <w:left w:val="none" w:sz="0" w:space="0" w:color="auto"/>
                <w:bottom w:val="none" w:sz="0" w:space="0" w:color="auto"/>
                <w:right w:val="none" w:sz="0" w:space="0" w:color="auto"/>
              </w:divBdr>
            </w:div>
            <w:div w:id="1182086414">
              <w:marLeft w:val="0"/>
              <w:marRight w:val="0"/>
              <w:marTop w:val="0"/>
              <w:marBottom w:val="0"/>
              <w:divBdr>
                <w:top w:val="none" w:sz="0" w:space="0" w:color="auto"/>
                <w:left w:val="none" w:sz="0" w:space="0" w:color="auto"/>
                <w:bottom w:val="none" w:sz="0" w:space="0" w:color="auto"/>
                <w:right w:val="none" w:sz="0" w:space="0" w:color="auto"/>
              </w:divBdr>
            </w:div>
            <w:div w:id="2076270631">
              <w:marLeft w:val="0"/>
              <w:marRight w:val="0"/>
              <w:marTop w:val="0"/>
              <w:marBottom w:val="0"/>
              <w:divBdr>
                <w:top w:val="none" w:sz="0" w:space="0" w:color="auto"/>
                <w:left w:val="none" w:sz="0" w:space="0" w:color="auto"/>
                <w:bottom w:val="none" w:sz="0" w:space="0" w:color="auto"/>
                <w:right w:val="none" w:sz="0" w:space="0" w:color="auto"/>
              </w:divBdr>
            </w:div>
            <w:div w:id="1806504843">
              <w:marLeft w:val="0"/>
              <w:marRight w:val="0"/>
              <w:marTop w:val="0"/>
              <w:marBottom w:val="0"/>
              <w:divBdr>
                <w:top w:val="none" w:sz="0" w:space="0" w:color="auto"/>
                <w:left w:val="none" w:sz="0" w:space="0" w:color="auto"/>
                <w:bottom w:val="none" w:sz="0" w:space="0" w:color="auto"/>
                <w:right w:val="none" w:sz="0" w:space="0" w:color="auto"/>
              </w:divBdr>
            </w:div>
            <w:div w:id="1225216228">
              <w:marLeft w:val="0"/>
              <w:marRight w:val="0"/>
              <w:marTop w:val="0"/>
              <w:marBottom w:val="0"/>
              <w:divBdr>
                <w:top w:val="none" w:sz="0" w:space="0" w:color="auto"/>
                <w:left w:val="none" w:sz="0" w:space="0" w:color="auto"/>
                <w:bottom w:val="none" w:sz="0" w:space="0" w:color="auto"/>
                <w:right w:val="none" w:sz="0" w:space="0" w:color="auto"/>
              </w:divBdr>
            </w:div>
            <w:div w:id="1215311369">
              <w:marLeft w:val="0"/>
              <w:marRight w:val="0"/>
              <w:marTop w:val="0"/>
              <w:marBottom w:val="0"/>
              <w:divBdr>
                <w:top w:val="none" w:sz="0" w:space="0" w:color="auto"/>
                <w:left w:val="none" w:sz="0" w:space="0" w:color="auto"/>
                <w:bottom w:val="none" w:sz="0" w:space="0" w:color="auto"/>
                <w:right w:val="none" w:sz="0" w:space="0" w:color="auto"/>
              </w:divBdr>
            </w:div>
            <w:div w:id="690494802">
              <w:marLeft w:val="0"/>
              <w:marRight w:val="0"/>
              <w:marTop w:val="0"/>
              <w:marBottom w:val="0"/>
              <w:divBdr>
                <w:top w:val="none" w:sz="0" w:space="0" w:color="auto"/>
                <w:left w:val="none" w:sz="0" w:space="0" w:color="auto"/>
                <w:bottom w:val="none" w:sz="0" w:space="0" w:color="auto"/>
                <w:right w:val="none" w:sz="0" w:space="0" w:color="auto"/>
              </w:divBdr>
            </w:div>
            <w:div w:id="1891963828">
              <w:marLeft w:val="0"/>
              <w:marRight w:val="0"/>
              <w:marTop w:val="0"/>
              <w:marBottom w:val="0"/>
              <w:divBdr>
                <w:top w:val="none" w:sz="0" w:space="0" w:color="auto"/>
                <w:left w:val="none" w:sz="0" w:space="0" w:color="auto"/>
                <w:bottom w:val="none" w:sz="0" w:space="0" w:color="auto"/>
                <w:right w:val="none" w:sz="0" w:space="0" w:color="auto"/>
              </w:divBdr>
            </w:div>
            <w:div w:id="1651444711">
              <w:marLeft w:val="0"/>
              <w:marRight w:val="0"/>
              <w:marTop w:val="0"/>
              <w:marBottom w:val="0"/>
              <w:divBdr>
                <w:top w:val="none" w:sz="0" w:space="0" w:color="auto"/>
                <w:left w:val="none" w:sz="0" w:space="0" w:color="auto"/>
                <w:bottom w:val="none" w:sz="0" w:space="0" w:color="auto"/>
                <w:right w:val="none" w:sz="0" w:space="0" w:color="auto"/>
              </w:divBdr>
            </w:div>
            <w:div w:id="985084587">
              <w:marLeft w:val="0"/>
              <w:marRight w:val="0"/>
              <w:marTop w:val="0"/>
              <w:marBottom w:val="0"/>
              <w:divBdr>
                <w:top w:val="none" w:sz="0" w:space="0" w:color="auto"/>
                <w:left w:val="none" w:sz="0" w:space="0" w:color="auto"/>
                <w:bottom w:val="none" w:sz="0" w:space="0" w:color="auto"/>
                <w:right w:val="none" w:sz="0" w:space="0" w:color="auto"/>
              </w:divBdr>
            </w:div>
            <w:div w:id="1605458981">
              <w:marLeft w:val="0"/>
              <w:marRight w:val="0"/>
              <w:marTop w:val="0"/>
              <w:marBottom w:val="0"/>
              <w:divBdr>
                <w:top w:val="none" w:sz="0" w:space="0" w:color="auto"/>
                <w:left w:val="none" w:sz="0" w:space="0" w:color="auto"/>
                <w:bottom w:val="none" w:sz="0" w:space="0" w:color="auto"/>
                <w:right w:val="none" w:sz="0" w:space="0" w:color="auto"/>
              </w:divBdr>
            </w:div>
            <w:div w:id="422267343">
              <w:marLeft w:val="0"/>
              <w:marRight w:val="0"/>
              <w:marTop w:val="0"/>
              <w:marBottom w:val="0"/>
              <w:divBdr>
                <w:top w:val="none" w:sz="0" w:space="0" w:color="auto"/>
                <w:left w:val="none" w:sz="0" w:space="0" w:color="auto"/>
                <w:bottom w:val="none" w:sz="0" w:space="0" w:color="auto"/>
                <w:right w:val="none" w:sz="0" w:space="0" w:color="auto"/>
              </w:divBdr>
            </w:div>
            <w:div w:id="837967462">
              <w:marLeft w:val="0"/>
              <w:marRight w:val="0"/>
              <w:marTop w:val="0"/>
              <w:marBottom w:val="0"/>
              <w:divBdr>
                <w:top w:val="none" w:sz="0" w:space="0" w:color="auto"/>
                <w:left w:val="none" w:sz="0" w:space="0" w:color="auto"/>
                <w:bottom w:val="none" w:sz="0" w:space="0" w:color="auto"/>
                <w:right w:val="none" w:sz="0" w:space="0" w:color="auto"/>
              </w:divBdr>
            </w:div>
            <w:div w:id="78866444">
              <w:marLeft w:val="0"/>
              <w:marRight w:val="0"/>
              <w:marTop w:val="0"/>
              <w:marBottom w:val="0"/>
              <w:divBdr>
                <w:top w:val="none" w:sz="0" w:space="0" w:color="auto"/>
                <w:left w:val="none" w:sz="0" w:space="0" w:color="auto"/>
                <w:bottom w:val="none" w:sz="0" w:space="0" w:color="auto"/>
                <w:right w:val="none" w:sz="0" w:space="0" w:color="auto"/>
              </w:divBdr>
            </w:div>
            <w:div w:id="712925413">
              <w:marLeft w:val="0"/>
              <w:marRight w:val="0"/>
              <w:marTop w:val="0"/>
              <w:marBottom w:val="0"/>
              <w:divBdr>
                <w:top w:val="none" w:sz="0" w:space="0" w:color="auto"/>
                <w:left w:val="none" w:sz="0" w:space="0" w:color="auto"/>
                <w:bottom w:val="none" w:sz="0" w:space="0" w:color="auto"/>
                <w:right w:val="none" w:sz="0" w:space="0" w:color="auto"/>
              </w:divBdr>
            </w:div>
            <w:div w:id="1670406683">
              <w:marLeft w:val="0"/>
              <w:marRight w:val="0"/>
              <w:marTop w:val="0"/>
              <w:marBottom w:val="0"/>
              <w:divBdr>
                <w:top w:val="none" w:sz="0" w:space="0" w:color="auto"/>
                <w:left w:val="none" w:sz="0" w:space="0" w:color="auto"/>
                <w:bottom w:val="none" w:sz="0" w:space="0" w:color="auto"/>
                <w:right w:val="none" w:sz="0" w:space="0" w:color="auto"/>
              </w:divBdr>
            </w:div>
            <w:div w:id="1077170652">
              <w:marLeft w:val="0"/>
              <w:marRight w:val="0"/>
              <w:marTop w:val="0"/>
              <w:marBottom w:val="0"/>
              <w:divBdr>
                <w:top w:val="none" w:sz="0" w:space="0" w:color="auto"/>
                <w:left w:val="none" w:sz="0" w:space="0" w:color="auto"/>
                <w:bottom w:val="none" w:sz="0" w:space="0" w:color="auto"/>
                <w:right w:val="none" w:sz="0" w:space="0" w:color="auto"/>
              </w:divBdr>
            </w:div>
            <w:div w:id="388309333">
              <w:marLeft w:val="0"/>
              <w:marRight w:val="0"/>
              <w:marTop w:val="0"/>
              <w:marBottom w:val="0"/>
              <w:divBdr>
                <w:top w:val="none" w:sz="0" w:space="0" w:color="auto"/>
                <w:left w:val="none" w:sz="0" w:space="0" w:color="auto"/>
                <w:bottom w:val="none" w:sz="0" w:space="0" w:color="auto"/>
                <w:right w:val="none" w:sz="0" w:space="0" w:color="auto"/>
              </w:divBdr>
            </w:div>
            <w:div w:id="991249734">
              <w:marLeft w:val="0"/>
              <w:marRight w:val="0"/>
              <w:marTop w:val="0"/>
              <w:marBottom w:val="0"/>
              <w:divBdr>
                <w:top w:val="none" w:sz="0" w:space="0" w:color="auto"/>
                <w:left w:val="none" w:sz="0" w:space="0" w:color="auto"/>
                <w:bottom w:val="none" w:sz="0" w:space="0" w:color="auto"/>
                <w:right w:val="none" w:sz="0" w:space="0" w:color="auto"/>
              </w:divBdr>
            </w:div>
            <w:div w:id="729612983">
              <w:marLeft w:val="0"/>
              <w:marRight w:val="0"/>
              <w:marTop w:val="0"/>
              <w:marBottom w:val="0"/>
              <w:divBdr>
                <w:top w:val="none" w:sz="0" w:space="0" w:color="auto"/>
                <w:left w:val="none" w:sz="0" w:space="0" w:color="auto"/>
                <w:bottom w:val="none" w:sz="0" w:space="0" w:color="auto"/>
                <w:right w:val="none" w:sz="0" w:space="0" w:color="auto"/>
              </w:divBdr>
            </w:div>
            <w:div w:id="523443864">
              <w:marLeft w:val="0"/>
              <w:marRight w:val="0"/>
              <w:marTop w:val="0"/>
              <w:marBottom w:val="0"/>
              <w:divBdr>
                <w:top w:val="none" w:sz="0" w:space="0" w:color="auto"/>
                <w:left w:val="none" w:sz="0" w:space="0" w:color="auto"/>
                <w:bottom w:val="none" w:sz="0" w:space="0" w:color="auto"/>
                <w:right w:val="none" w:sz="0" w:space="0" w:color="auto"/>
              </w:divBdr>
            </w:div>
            <w:div w:id="1293055854">
              <w:marLeft w:val="0"/>
              <w:marRight w:val="0"/>
              <w:marTop w:val="0"/>
              <w:marBottom w:val="0"/>
              <w:divBdr>
                <w:top w:val="none" w:sz="0" w:space="0" w:color="auto"/>
                <w:left w:val="none" w:sz="0" w:space="0" w:color="auto"/>
                <w:bottom w:val="none" w:sz="0" w:space="0" w:color="auto"/>
                <w:right w:val="none" w:sz="0" w:space="0" w:color="auto"/>
              </w:divBdr>
            </w:div>
            <w:div w:id="1724864211">
              <w:marLeft w:val="0"/>
              <w:marRight w:val="0"/>
              <w:marTop w:val="0"/>
              <w:marBottom w:val="0"/>
              <w:divBdr>
                <w:top w:val="none" w:sz="0" w:space="0" w:color="auto"/>
                <w:left w:val="none" w:sz="0" w:space="0" w:color="auto"/>
                <w:bottom w:val="none" w:sz="0" w:space="0" w:color="auto"/>
                <w:right w:val="none" w:sz="0" w:space="0" w:color="auto"/>
              </w:divBdr>
            </w:div>
            <w:div w:id="18241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4692">
      <w:marLeft w:val="0"/>
      <w:marRight w:val="0"/>
      <w:marTop w:val="0"/>
      <w:marBottom w:val="0"/>
      <w:divBdr>
        <w:top w:val="none" w:sz="0" w:space="0" w:color="auto"/>
        <w:left w:val="none" w:sz="0" w:space="0" w:color="auto"/>
        <w:bottom w:val="none" w:sz="0" w:space="0" w:color="auto"/>
        <w:right w:val="none" w:sz="0" w:space="0" w:color="auto"/>
      </w:divBdr>
    </w:div>
    <w:div w:id="1097094693">
      <w:marLeft w:val="0"/>
      <w:marRight w:val="0"/>
      <w:marTop w:val="0"/>
      <w:marBottom w:val="0"/>
      <w:divBdr>
        <w:top w:val="none" w:sz="0" w:space="0" w:color="auto"/>
        <w:left w:val="none" w:sz="0" w:space="0" w:color="auto"/>
        <w:bottom w:val="none" w:sz="0" w:space="0" w:color="auto"/>
        <w:right w:val="none" w:sz="0" w:space="0" w:color="auto"/>
      </w:divBdr>
    </w:div>
    <w:div w:id="1097094694">
      <w:marLeft w:val="0"/>
      <w:marRight w:val="0"/>
      <w:marTop w:val="0"/>
      <w:marBottom w:val="0"/>
      <w:divBdr>
        <w:top w:val="none" w:sz="0" w:space="0" w:color="auto"/>
        <w:left w:val="none" w:sz="0" w:space="0" w:color="auto"/>
        <w:bottom w:val="none" w:sz="0" w:space="0" w:color="auto"/>
        <w:right w:val="none" w:sz="0" w:space="0" w:color="auto"/>
      </w:divBdr>
    </w:div>
    <w:div w:id="1097094695">
      <w:marLeft w:val="0"/>
      <w:marRight w:val="0"/>
      <w:marTop w:val="0"/>
      <w:marBottom w:val="0"/>
      <w:divBdr>
        <w:top w:val="none" w:sz="0" w:space="0" w:color="auto"/>
        <w:left w:val="none" w:sz="0" w:space="0" w:color="auto"/>
        <w:bottom w:val="none" w:sz="0" w:space="0" w:color="auto"/>
        <w:right w:val="none" w:sz="0" w:space="0" w:color="auto"/>
      </w:divBdr>
    </w:div>
    <w:div w:id="1097094696">
      <w:marLeft w:val="0"/>
      <w:marRight w:val="0"/>
      <w:marTop w:val="0"/>
      <w:marBottom w:val="0"/>
      <w:divBdr>
        <w:top w:val="none" w:sz="0" w:space="0" w:color="auto"/>
        <w:left w:val="none" w:sz="0" w:space="0" w:color="auto"/>
        <w:bottom w:val="none" w:sz="0" w:space="0" w:color="auto"/>
        <w:right w:val="none" w:sz="0" w:space="0" w:color="auto"/>
      </w:divBdr>
    </w:div>
    <w:div w:id="1097094697">
      <w:marLeft w:val="0"/>
      <w:marRight w:val="0"/>
      <w:marTop w:val="0"/>
      <w:marBottom w:val="0"/>
      <w:divBdr>
        <w:top w:val="none" w:sz="0" w:space="0" w:color="auto"/>
        <w:left w:val="none" w:sz="0" w:space="0" w:color="auto"/>
        <w:bottom w:val="none" w:sz="0" w:space="0" w:color="auto"/>
        <w:right w:val="none" w:sz="0" w:space="0" w:color="auto"/>
      </w:divBdr>
    </w:div>
    <w:div w:id="1097094698">
      <w:marLeft w:val="0"/>
      <w:marRight w:val="0"/>
      <w:marTop w:val="0"/>
      <w:marBottom w:val="0"/>
      <w:divBdr>
        <w:top w:val="none" w:sz="0" w:space="0" w:color="auto"/>
        <w:left w:val="none" w:sz="0" w:space="0" w:color="auto"/>
        <w:bottom w:val="none" w:sz="0" w:space="0" w:color="auto"/>
        <w:right w:val="none" w:sz="0" w:space="0" w:color="auto"/>
      </w:divBdr>
    </w:div>
    <w:div w:id="1097094699">
      <w:marLeft w:val="0"/>
      <w:marRight w:val="0"/>
      <w:marTop w:val="0"/>
      <w:marBottom w:val="0"/>
      <w:divBdr>
        <w:top w:val="none" w:sz="0" w:space="0" w:color="auto"/>
        <w:left w:val="none" w:sz="0" w:space="0" w:color="auto"/>
        <w:bottom w:val="none" w:sz="0" w:space="0" w:color="auto"/>
        <w:right w:val="none" w:sz="0" w:space="0" w:color="auto"/>
      </w:divBdr>
    </w:div>
    <w:div w:id="1097094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7659</Words>
  <Characters>21446</Characters>
  <Application>Microsoft Office Word</Application>
  <DocSecurity>0</DocSecurity>
  <Lines>5361</Lines>
  <Paragraphs>2078</Paragraphs>
  <ScaleCrop>false</ScaleCrop>
  <HeadingPairs>
    <vt:vector size="2" baseType="variant">
      <vt:variant>
        <vt:lpstr>タイトル</vt:lpstr>
      </vt:variant>
      <vt:variant>
        <vt:i4>1</vt:i4>
      </vt:variant>
    </vt:vector>
  </HeadingPairs>
  <TitlesOfParts>
    <vt:vector size="1" baseType="lpstr">
      <vt:lpstr>Title</vt:lpstr>
    </vt:vector>
  </TitlesOfParts>
  <Company>Microsoft</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Managing Editor</dc:creator>
  <cp:lastModifiedBy>LS Ma</cp:lastModifiedBy>
  <cp:revision>2</cp:revision>
  <dcterms:created xsi:type="dcterms:W3CDTF">2013-09-13T17:44:00Z</dcterms:created>
  <dcterms:modified xsi:type="dcterms:W3CDTF">2013-09-13T17:44:00Z</dcterms:modified>
</cp:coreProperties>
</file>