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8A" w:rsidRPr="0005534C" w:rsidRDefault="00E67A8A" w:rsidP="0005534C">
      <w:pPr>
        <w:spacing w:line="360" w:lineRule="auto"/>
        <w:jc w:val="both"/>
        <w:rPr>
          <w:rFonts w:ascii="Book Antiqua" w:hAnsi="Book Antiqua" w:cs="Arial"/>
          <w:b/>
          <w:lang w:eastAsia="zh-CN"/>
        </w:rPr>
      </w:pPr>
      <w:r w:rsidRPr="0005534C">
        <w:rPr>
          <w:rFonts w:ascii="Book Antiqua" w:hAnsi="Book Antiqua" w:cs="Arial"/>
          <w:b/>
          <w:lang w:eastAsia="zh-CN"/>
        </w:rPr>
        <w:t>Name of journal: World Journal of Clinical Urology</w:t>
      </w:r>
    </w:p>
    <w:p w:rsidR="00E67A8A" w:rsidRPr="0005534C" w:rsidRDefault="00E67A8A" w:rsidP="0005534C">
      <w:pPr>
        <w:spacing w:line="360" w:lineRule="auto"/>
        <w:jc w:val="both"/>
        <w:rPr>
          <w:rFonts w:ascii="Book Antiqua" w:hAnsi="Book Antiqua" w:cs="Arial"/>
          <w:b/>
          <w:lang w:eastAsia="zh-CN"/>
        </w:rPr>
      </w:pPr>
      <w:r w:rsidRPr="0005534C">
        <w:rPr>
          <w:rFonts w:ascii="Book Antiqua" w:hAnsi="Book Antiqua" w:cs="Arial"/>
          <w:b/>
          <w:lang w:eastAsia="zh-CN"/>
        </w:rPr>
        <w:t xml:space="preserve">ESPS Manuscript NO: </w:t>
      </w:r>
      <w:r>
        <w:rPr>
          <w:rFonts w:ascii="Book Antiqua" w:hAnsi="Book Antiqua" w:cs="Arial"/>
          <w:b/>
          <w:lang w:eastAsia="zh-CN"/>
        </w:rPr>
        <w:t>4431</w:t>
      </w:r>
    </w:p>
    <w:p w:rsidR="00E67A8A" w:rsidRDefault="00E67A8A" w:rsidP="0005534C">
      <w:pPr>
        <w:spacing w:line="360" w:lineRule="auto"/>
        <w:jc w:val="both"/>
        <w:rPr>
          <w:rFonts w:ascii="Book Antiqua" w:hAnsi="Book Antiqua" w:cs="Arial"/>
          <w:b/>
          <w:lang w:eastAsia="zh-CN"/>
        </w:rPr>
      </w:pPr>
      <w:r w:rsidRPr="0005534C">
        <w:rPr>
          <w:rFonts w:ascii="Book Antiqua" w:hAnsi="Book Antiqua" w:cs="Arial"/>
          <w:b/>
          <w:lang w:eastAsia="zh-CN"/>
        </w:rPr>
        <w:t>Columns: BRIEF ARTICLES</w:t>
      </w:r>
    </w:p>
    <w:p w:rsidR="00E67A8A" w:rsidRPr="0005534C" w:rsidRDefault="00E67A8A" w:rsidP="0005534C">
      <w:pPr>
        <w:spacing w:line="360" w:lineRule="auto"/>
        <w:jc w:val="both"/>
        <w:rPr>
          <w:rFonts w:ascii="Book Antiqua" w:hAnsi="Book Antiqua" w:cs="Arial"/>
          <w:b/>
          <w:lang w:eastAsia="zh-CN"/>
        </w:rPr>
      </w:pPr>
    </w:p>
    <w:p w:rsidR="00E67A8A" w:rsidRPr="0005534C" w:rsidRDefault="00E67A8A" w:rsidP="0005534C">
      <w:pPr>
        <w:spacing w:line="360" w:lineRule="auto"/>
        <w:jc w:val="both"/>
        <w:rPr>
          <w:rFonts w:ascii="Book Antiqua" w:hAnsi="Book Antiqua" w:cs="Arial"/>
          <w:b/>
        </w:rPr>
      </w:pPr>
      <w:r w:rsidRPr="0005534C">
        <w:rPr>
          <w:rFonts w:ascii="Book Antiqua" w:hAnsi="Book Antiqua" w:cs="Arial"/>
          <w:b/>
        </w:rPr>
        <w:t xml:space="preserve">How to improve a urology outpatient service? A survey of patient satisfaction </w:t>
      </w:r>
    </w:p>
    <w:p w:rsidR="00E67A8A" w:rsidRPr="0005534C" w:rsidRDefault="00E67A8A" w:rsidP="0005534C">
      <w:pPr>
        <w:spacing w:line="360" w:lineRule="auto"/>
        <w:jc w:val="both"/>
        <w:rPr>
          <w:rFonts w:ascii="Book Antiqua" w:hAnsi="Book Antiqua" w:cs="Arial"/>
          <w:b/>
        </w:rPr>
      </w:pPr>
    </w:p>
    <w:p w:rsidR="00E67A8A" w:rsidRPr="0005534C" w:rsidRDefault="00E67A8A" w:rsidP="0005534C">
      <w:pPr>
        <w:spacing w:line="360" w:lineRule="auto"/>
        <w:jc w:val="both"/>
        <w:rPr>
          <w:rFonts w:ascii="Book Antiqua" w:hAnsi="Book Antiqua"/>
          <w:lang w:eastAsia="zh-CN"/>
        </w:rPr>
      </w:pPr>
      <w:r w:rsidRPr="0005534C">
        <w:rPr>
          <w:rFonts w:ascii="Book Antiqua" w:hAnsi="Book Antiqua" w:cs="Arial"/>
        </w:rPr>
        <w:t>Lukacs</w:t>
      </w:r>
      <w:r w:rsidRPr="0005534C">
        <w:rPr>
          <w:rFonts w:ascii="Book Antiqua" w:hAnsi="Book Antiqua"/>
        </w:rPr>
        <w:t xml:space="preserve"> </w:t>
      </w:r>
      <w:r>
        <w:rPr>
          <w:rFonts w:ascii="Book Antiqua" w:hAnsi="Book Antiqua"/>
          <w:lang w:eastAsia="zh-CN"/>
        </w:rPr>
        <w:t xml:space="preserve">S </w:t>
      </w:r>
      <w:r w:rsidRPr="006871E4">
        <w:rPr>
          <w:rFonts w:ascii="Book Antiqua" w:hAnsi="Book Antiqua"/>
          <w:i/>
          <w:lang w:eastAsia="zh-CN"/>
        </w:rPr>
        <w:t>et al.</w:t>
      </w:r>
      <w:r>
        <w:rPr>
          <w:rFonts w:ascii="Book Antiqua" w:hAnsi="Book Antiqua"/>
          <w:lang w:eastAsia="zh-CN"/>
        </w:rPr>
        <w:t xml:space="preserve"> </w:t>
      </w:r>
      <w:r w:rsidRPr="0005534C">
        <w:rPr>
          <w:rFonts w:ascii="Book Antiqua" w:hAnsi="Book Antiqua"/>
        </w:rPr>
        <w:t>SWOPS question</w:t>
      </w:r>
      <w:r>
        <w:rPr>
          <w:rFonts w:ascii="Book Antiqua" w:hAnsi="Book Antiqua"/>
        </w:rPr>
        <w:t xml:space="preserve">naire and patient satisfaction </w:t>
      </w:r>
    </w:p>
    <w:p w:rsidR="00E67A8A" w:rsidRPr="0005534C" w:rsidRDefault="00E67A8A" w:rsidP="0005534C">
      <w:pPr>
        <w:spacing w:line="360" w:lineRule="auto"/>
        <w:jc w:val="both"/>
        <w:rPr>
          <w:rFonts w:ascii="Book Antiqua" w:hAnsi="Book Antiqua" w:cs="Arial"/>
        </w:rPr>
      </w:pP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 xml:space="preserve">Szilveszter Lukacs, Benjamin Tschobotko, Guarav Mukerji, Justin Vale, Evangelos Mazaris </w:t>
      </w:r>
    </w:p>
    <w:p w:rsidR="00E67A8A" w:rsidRPr="0005534C" w:rsidRDefault="00E67A8A" w:rsidP="0005534C">
      <w:pPr>
        <w:spacing w:line="360" w:lineRule="auto"/>
        <w:jc w:val="both"/>
        <w:rPr>
          <w:rFonts w:ascii="Book Antiqua" w:hAnsi="Book Antiqua" w:cs="Arial"/>
        </w:rPr>
      </w:pPr>
    </w:p>
    <w:p w:rsidR="00E67A8A" w:rsidRPr="006871E4" w:rsidRDefault="00E67A8A" w:rsidP="006871E4">
      <w:pPr>
        <w:spacing w:line="360" w:lineRule="auto"/>
        <w:jc w:val="both"/>
        <w:rPr>
          <w:rFonts w:ascii="Book Antiqua" w:hAnsi="Book Antiqua" w:cs="Arial"/>
          <w:b/>
        </w:rPr>
      </w:pPr>
      <w:r w:rsidRPr="0005534C">
        <w:rPr>
          <w:rFonts w:ascii="Book Antiqua" w:hAnsi="Book Antiqua" w:cs="Arial"/>
          <w:b/>
        </w:rPr>
        <w:t>Szilveszter Lukacs, Benjamin Tschobotko, Guarav Mukerji, Justin Vale, Evangelos  Mazaris</w:t>
      </w:r>
      <w:r>
        <w:rPr>
          <w:rFonts w:ascii="Book Antiqua" w:hAnsi="Book Antiqua" w:cs="Arial"/>
          <w:b/>
          <w:lang w:eastAsia="zh-CN"/>
        </w:rPr>
        <w:t>,</w:t>
      </w:r>
      <w:r w:rsidRPr="0005534C">
        <w:rPr>
          <w:rFonts w:ascii="Book Antiqua" w:hAnsi="Book Antiqua" w:cs="Arial"/>
          <w:b/>
        </w:rPr>
        <w:t xml:space="preserve"> </w:t>
      </w:r>
      <w:r w:rsidRPr="0005534C">
        <w:rPr>
          <w:rFonts w:ascii="Book Antiqua" w:hAnsi="Book Antiqua" w:cs="Arial"/>
        </w:rPr>
        <w:t>Imperial College Healthcare NHS Trust,</w:t>
      </w:r>
      <w:r>
        <w:rPr>
          <w:rFonts w:ascii="Book Antiqua" w:hAnsi="Book Antiqua" w:cs="Arial"/>
          <w:lang w:eastAsia="zh-CN"/>
        </w:rPr>
        <w:t xml:space="preserve"> </w:t>
      </w:r>
      <w:r w:rsidRPr="0005534C">
        <w:rPr>
          <w:rFonts w:ascii="Book Antiqua" w:hAnsi="Book Antiqua" w:cs="Arial"/>
        </w:rPr>
        <w:t>St</w:t>
      </w:r>
      <w:r>
        <w:rPr>
          <w:rFonts w:ascii="Book Antiqua" w:hAnsi="Book Antiqua" w:cs="Arial"/>
          <w:lang w:eastAsia="zh-CN"/>
        </w:rPr>
        <w:t>.</w:t>
      </w:r>
      <w:r w:rsidRPr="0005534C">
        <w:rPr>
          <w:rFonts w:ascii="Book Antiqua" w:hAnsi="Book Antiqua" w:cs="Arial"/>
        </w:rPr>
        <w:t xml:space="preserve"> Mary’s Hospital</w:t>
      </w:r>
      <w:r>
        <w:rPr>
          <w:rFonts w:ascii="Book Antiqua" w:hAnsi="Book Antiqua" w:cs="Arial"/>
          <w:lang w:eastAsia="zh-CN"/>
        </w:rPr>
        <w:t>,</w:t>
      </w:r>
      <w:r w:rsidRPr="0005534C">
        <w:rPr>
          <w:rFonts w:ascii="Book Antiqua" w:hAnsi="Book Antiqua" w:cs="Arial"/>
        </w:rPr>
        <w:t xml:space="preserve"> London,</w:t>
      </w:r>
      <w:r>
        <w:rPr>
          <w:rFonts w:ascii="Book Antiqua" w:hAnsi="Book Antiqua" w:cs="Arial"/>
          <w:b/>
          <w:lang w:eastAsia="zh-CN"/>
        </w:rPr>
        <w:t xml:space="preserve"> </w:t>
      </w:r>
      <w:r w:rsidRPr="0005534C">
        <w:rPr>
          <w:rFonts w:ascii="Book Antiqua" w:hAnsi="Book Antiqua" w:cs="Arial"/>
        </w:rPr>
        <w:t xml:space="preserve">W2 1NY, United Kingdom </w:t>
      </w:r>
    </w:p>
    <w:p w:rsidR="00E67A8A" w:rsidRPr="0005534C" w:rsidRDefault="00E67A8A" w:rsidP="0005534C">
      <w:pPr>
        <w:spacing w:line="360" w:lineRule="auto"/>
        <w:jc w:val="both"/>
        <w:rPr>
          <w:rFonts w:ascii="Book Antiqua" w:hAnsi="Book Antiqua" w:cs="Arial"/>
        </w:rPr>
      </w:pPr>
    </w:p>
    <w:p w:rsidR="00E67A8A" w:rsidRPr="0005534C" w:rsidRDefault="00E67A8A" w:rsidP="0005534C">
      <w:pPr>
        <w:spacing w:line="360" w:lineRule="auto"/>
        <w:jc w:val="both"/>
        <w:rPr>
          <w:rFonts w:ascii="Book Antiqua" w:hAnsi="Book Antiqua" w:cs="Arial"/>
        </w:rPr>
      </w:pPr>
      <w:r w:rsidRPr="0005534C">
        <w:rPr>
          <w:rFonts w:ascii="Book Antiqua" w:hAnsi="Book Antiqua"/>
          <w:b/>
          <w:bCs/>
        </w:rPr>
        <w:t xml:space="preserve">Author contributions:  </w:t>
      </w:r>
      <w:r w:rsidRPr="0005534C">
        <w:rPr>
          <w:rFonts w:ascii="Book Antiqua" w:hAnsi="Book Antiqua" w:cs="Arial"/>
        </w:rPr>
        <w:t xml:space="preserve">Lukacs </w:t>
      </w:r>
      <w:r>
        <w:rPr>
          <w:rFonts w:ascii="Book Antiqua" w:hAnsi="Book Antiqua" w:cs="Arial"/>
          <w:lang w:eastAsia="zh-CN"/>
        </w:rPr>
        <w:t xml:space="preserve">S </w:t>
      </w:r>
      <w:r w:rsidRPr="0005534C">
        <w:rPr>
          <w:rFonts w:ascii="Book Antiqua" w:hAnsi="Book Antiqua" w:cs="Arial"/>
        </w:rPr>
        <w:t>wrote the manuscript, one of the data collector and survey coordinator; Tschobotko</w:t>
      </w:r>
      <w:r>
        <w:rPr>
          <w:rFonts w:ascii="Book Antiqua" w:hAnsi="Book Antiqua" w:cs="Arial"/>
          <w:lang w:eastAsia="zh-CN"/>
        </w:rPr>
        <w:t xml:space="preserve"> B</w:t>
      </w:r>
      <w:r w:rsidRPr="0005534C">
        <w:rPr>
          <w:rFonts w:ascii="Book Antiqua" w:hAnsi="Book Antiqua" w:cs="Arial"/>
        </w:rPr>
        <w:t xml:space="preserve"> involved in editing the manuscript, and analysing data; Mukerji </w:t>
      </w:r>
      <w:r>
        <w:rPr>
          <w:rFonts w:ascii="Book Antiqua" w:hAnsi="Book Antiqua" w:cs="Arial"/>
          <w:lang w:eastAsia="zh-CN"/>
        </w:rPr>
        <w:t xml:space="preserve">G </w:t>
      </w:r>
      <w:r w:rsidRPr="0005534C">
        <w:rPr>
          <w:rFonts w:ascii="Book Antiqua" w:hAnsi="Book Antiqua" w:cs="Arial"/>
        </w:rPr>
        <w:t xml:space="preserve">designed the study and data collection; Vale </w:t>
      </w:r>
      <w:r>
        <w:rPr>
          <w:rFonts w:ascii="Book Antiqua" w:hAnsi="Book Antiqua" w:cs="Arial"/>
          <w:lang w:eastAsia="zh-CN"/>
        </w:rPr>
        <w:t xml:space="preserve">J </w:t>
      </w:r>
      <w:r w:rsidRPr="0005534C">
        <w:rPr>
          <w:rFonts w:ascii="Book Antiqua" w:hAnsi="Book Antiqua" w:cs="Arial"/>
        </w:rPr>
        <w:t xml:space="preserve">was involved with data collection; Mazaris </w:t>
      </w:r>
      <w:r>
        <w:rPr>
          <w:rFonts w:ascii="Book Antiqua" w:hAnsi="Book Antiqua" w:cs="Arial"/>
          <w:lang w:eastAsia="zh-CN"/>
        </w:rPr>
        <w:t xml:space="preserve">E </w:t>
      </w:r>
      <w:r w:rsidRPr="0005534C">
        <w:rPr>
          <w:rFonts w:ascii="Book Antiqua" w:hAnsi="Book Antiqua" w:cs="Arial"/>
        </w:rPr>
        <w:t xml:space="preserve">supervised the project also data collector. </w:t>
      </w:r>
    </w:p>
    <w:p w:rsidR="00E67A8A" w:rsidRPr="0005534C" w:rsidRDefault="00E67A8A" w:rsidP="0005534C">
      <w:pPr>
        <w:spacing w:line="360" w:lineRule="auto"/>
        <w:jc w:val="both"/>
        <w:rPr>
          <w:rFonts w:ascii="Book Antiqua" w:hAnsi="Book Antiqua" w:cs="Arial"/>
          <w:lang w:eastAsia="zh-CN"/>
        </w:rPr>
      </w:pPr>
    </w:p>
    <w:p w:rsidR="00E67A8A" w:rsidRPr="0005534C" w:rsidRDefault="00E67A8A" w:rsidP="0005534C">
      <w:pPr>
        <w:spacing w:line="360" w:lineRule="auto"/>
        <w:jc w:val="both"/>
        <w:rPr>
          <w:rFonts w:ascii="Book Antiqua" w:hAnsi="Book Antiqua" w:cs="Arial"/>
          <w:lang w:val="en-US"/>
        </w:rPr>
      </w:pPr>
      <w:r w:rsidRPr="0005534C">
        <w:rPr>
          <w:rFonts w:ascii="Book Antiqua" w:hAnsi="Book Antiqua" w:cs="Arial"/>
          <w:b/>
        </w:rPr>
        <w:t xml:space="preserve">Correspondence to:  </w:t>
      </w:r>
      <w:r w:rsidRPr="0005534C">
        <w:rPr>
          <w:rFonts w:ascii="Book Antiqua" w:hAnsi="Book Antiqua" w:cs="Arial"/>
          <w:b/>
          <w:lang w:val="en-US"/>
        </w:rPr>
        <w:t>Evangelos M Mazaris,</w:t>
      </w:r>
      <w:r w:rsidRPr="0005534C">
        <w:rPr>
          <w:rFonts w:ascii="Book Antiqua" w:hAnsi="Book Antiqua" w:cs="Arial"/>
          <w:lang w:val="en-US"/>
        </w:rPr>
        <w:t xml:space="preserve"> </w:t>
      </w:r>
      <w:r w:rsidRPr="00D6558F">
        <w:rPr>
          <w:rFonts w:ascii="Book Antiqua" w:hAnsi="Book Antiqua" w:cs="Arial"/>
          <w:b/>
          <w:lang w:val="en-US"/>
        </w:rPr>
        <w:t>MD, MSc, PhD, FEBU,</w:t>
      </w:r>
      <w:r>
        <w:rPr>
          <w:rFonts w:ascii="Book Antiqua" w:hAnsi="Book Antiqua" w:cs="Arial"/>
          <w:lang w:val="en-US" w:eastAsia="zh-CN"/>
        </w:rPr>
        <w:t xml:space="preserve"> </w:t>
      </w:r>
      <w:r w:rsidRPr="0005534C">
        <w:rPr>
          <w:rFonts w:ascii="Book Antiqua" w:hAnsi="Book Antiqua" w:cs="Arial"/>
        </w:rPr>
        <w:t>Imperial College Healthcare NHS Trust</w:t>
      </w:r>
      <w:r w:rsidRPr="0005534C">
        <w:rPr>
          <w:rFonts w:ascii="Book Antiqua" w:hAnsi="Book Antiqua" w:cs="Arial"/>
          <w:lang w:val="en-US"/>
        </w:rPr>
        <w:t>, St. Mary’s Hospital, Praed Street, London W2 1NY,</w:t>
      </w:r>
      <w:r w:rsidRPr="0005534C">
        <w:rPr>
          <w:rFonts w:ascii="Book Antiqua" w:hAnsi="Book Antiqua" w:cs="Arial"/>
        </w:rPr>
        <w:t xml:space="preserve"> United Kingdom</w:t>
      </w:r>
      <w:r>
        <w:rPr>
          <w:rFonts w:ascii="Book Antiqua" w:hAnsi="Book Antiqua" w:cs="Arial"/>
          <w:lang w:eastAsia="zh-CN"/>
        </w:rPr>
        <w:t>.</w:t>
      </w:r>
      <w:r w:rsidRPr="0005534C">
        <w:rPr>
          <w:rFonts w:ascii="Book Antiqua" w:hAnsi="Book Antiqua" w:cs="Arial"/>
          <w:lang w:val="en-US"/>
        </w:rPr>
        <w:t xml:space="preserve"> </w:t>
      </w:r>
      <w:r w:rsidRPr="006871E4">
        <w:rPr>
          <w:rFonts w:ascii="Book Antiqua" w:hAnsi="Book Antiqua" w:cs="Arial"/>
          <w:lang w:val="en-US"/>
        </w:rPr>
        <w:t>evmazaris@yahoo.gr</w:t>
      </w:r>
    </w:p>
    <w:p w:rsidR="00E67A8A" w:rsidRPr="00D6558F" w:rsidRDefault="00E67A8A" w:rsidP="0005534C">
      <w:pPr>
        <w:spacing w:line="360" w:lineRule="auto"/>
        <w:jc w:val="both"/>
        <w:rPr>
          <w:rFonts w:ascii="Book Antiqua" w:hAnsi="Book Antiqua" w:cs="Arial"/>
          <w:b/>
          <w:bCs/>
          <w:lang w:val="en-US"/>
        </w:rPr>
      </w:pPr>
      <w:bookmarkStart w:id="0" w:name="OLE_LINK65"/>
      <w:bookmarkStart w:id="1" w:name="OLE_LINK106"/>
      <w:bookmarkStart w:id="2" w:name="OLE_LINK331"/>
    </w:p>
    <w:p w:rsidR="00E67A8A" w:rsidRPr="0005534C" w:rsidRDefault="00E67A8A" w:rsidP="0005534C">
      <w:pPr>
        <w:spacing w:line="360" w:lineRule="auto"/>
        <w:jc w:val="both"/>
        <w:rPr>
          <w:rFonts w:ascii="Book Antiqua" w:hAnsi="Book Antiqua" w:cs="Arial"/>
          <w:lang w:val="en-US"/>
        </w:rPr>
      </w:pPr>
      <w:r w:rsidRPr="0005534C">
        <w:rPr>
          <w:rFonts w:ascii="Book Antiqua" w:hAnsi="Book Antiqua" w:cs="Arial"/>
          <w:b/>
          <w:bCs/>
          <w:lang w:val="en-US"/>
        </w:rPr>
        <w:t xml:space="preserve">Telephone: </w:t>
      </w:r>
      <w:bookmarkStart w:id="3" w:name="OLE_LINK42"/>
      <w:bookmarkStart w:id="4" w:name="OLE_LINK128"/>
      <w:r w:rsidRPr="0005534C">
        <w:rPr>
          <w:rFonts w:ascii="Book Antiqua" w:hAnsi="Book Antiqua" w:cs="Arial"/>
          <w:lang w:val="en-US"/>
        </w:rPr>
        <w:t xml:space="preserve">+44-203-3121006   </w:t>
      </w:r>
      <w:r w:rsidRPr="0005534C">
        <w:rPr>
          <w:rFonts w:ascii="Book Antiqua" w:hAnsi="Book Antiqua" w:cs="Arial"/>
          <w:b/>
          <w:bCs/>
          <w:lang w:val="en-US"/>
        </w:rPr>
        <w:t xml:space="preserve"> </w:t>
      </w:r>
      <w:bookmarkStart w:id="5" w:name="OLE_LINK440"/>
      <w:r w:rsidRPr="0005534C">
        <w:rPr>
          <w:rFonts w:ascii="Book Antiqua" w:hAnsi="Book Antiqua" w:cs="Arial"/>
          <w:b/>
          <w:bCs/>
          <w:lang w:val="en-US"/>
        </w:rPr>
        <w:t>Fax:</w:t>
      </w:r>
      <w:r w:rsidRPr="0005534C">
        <w:rPr>
          <w:rFonts w:ascii="Book Antiqua" w:hAnsi="Book Antiqua" w:cs="Arial"/>
          <w:lang w:val="en-US"/>
        </w:rPr>
        <w:t xml:space="preserve"> </w:t>
      </w:r>
      <w:bookmarkEnd w:id="0"/>
      <w:bookmarkEnd w:id="1"/>
      <w:bookmarkEnd w:id="3"/>
      <w:bookmarkEnd w:id="4"/>
      <w:bookmarkEnd w:id="5"/>
      <w:r w:rsidRPr="0005534C">
        <w:rPr>
          <w:rFonts w:ascii="Book Antiqua" w:hAnsi="Book Antiqua" w:cs="Arial"/>
          <w:lang w:val="en-US"/>
        </w:rPr>
        <w:t>+44-203-3121546</w:t>
      </w:r>
    </w:p>
    <w:bookmarkEnd w:id="2"/>
    <w:p w:rsidR="00E67A8A" w:rsidRPr="0005534C" w:rsidRDefault="00E67A8A" w:rsidP="0005534C">
      <w:pPr>
        <w:spacing w:line="360" w:lineRule="auto"/>
        <w:jc w:val="both"/>
        <w:rPr>
          <w:rFonts w:ascii="Book Antiqua" w:hAnsi="Book Antiqua" w:cs="Arial"/>
        </w:rPr>
      </w:pPr>
    </w:p>
    <w:p w:rsidR="00E67A8A" w:rsidRPr="006871E4" w:rsidRDefault="00E67A8A" w:rsidP="006871E4">
      <w:pPr>
        <w:spacing w:line="360" w:lineRule="auto"/>
        <w:rPr>
          <w:rFonts w:ascii="Book Antiqua" w:hAnsi="Book Antiqua"/>
          <w:lang w:eastAsia="zh-CN"/>
        </w:rPr>
      </w:pPr>
      <w:r w:rsidRPr="00D26319">
        <w:rPr>
          <w:rFonts w:ascii="Book Antiqua" w:hAnsi="Book Antiqua"/>
          <w:b/>
        </w:rPr>
        <w:t xml:space="preserve">Received:  </w:t>
      </w:r>
      <w:r w:rsidRPr="006871E4">
        <w:rPr>
          <w:rFonts w:ascii="Book Antiqua" w:hAnsi="Book Antiqua"/>
          <w:lang w:eastAsia="zh-CN"/>
        </w:rPr>
        <w:t>June 29, 2013</w:t>
      </w:r>
      <w:r w:rsidRPr="006871E4">
        <w:rPr>
          <w:rFonts w:ascii="Book Antiqua" w:hAnsi="Book Antiqua"/>
        </w:rPr>
        <w:t xml:space="preserve"> </w:t>
      </w:r>
      <w:r w:rsidRPr="00D26319">
        <w:rPr>
          <w:rFonts w:ascii="Book Antiqua" w:hAnsi="Book Antiqua"/>
          <w:b/>
        </w:rPr>
        <w:t xml:space="preserve">Revised:  </w:t>
      </w:r>
      <w:r w:rsidRPr="006871E4">
        <w:rPr>
          <w:rFonts w:ascii="Book Antiqua" w:hAnsi="Book Antiqua"/>
          <w:lang w:eastAsia="zh-CN"/>
        </w:rPr>
        <w:t>September 18, 2013</w:t>
      </w:r>
    </w:p>
    <w:p w:rsidR="001D5568" w:rsidRPr="003238A9" w:rsidRDefault="00E67A8A" w:rsidP="001D5568">
      <w:pPr>
        <w:rPr>
          <w:rFonts w:ascii="Book Antiqua" w:hAnsi="Book Antiqua"/>
        </w:rPr>
      </w:pPr>
      <w:r w:rsidRPr="00D26319">
        <w:rPr>
          <w:rFonts w:ascii="Book Antiqua" w:hAnsi="Book Antiqua"/>
          <w:b/>
        </w:rPr>
        <w:t xml:space="preserve">Accepted:  </w:t>
      </w:r>
      <w:r w:rsidR="001D5568" w:rsidRPr="003238A9">
        <w:rPr>
          <w:rFonts w:ascii="Book Antiqua" w:hAnsi="Book Antiqua"/>
        </w:rPr>
        <w:t>November 1, 2013</w:t>
      </w:r>
    </w:p>
    <w:p w:rsidR="00E67A8A" w:rsidRPr="00D26319" w:rsidRDefault="00E67A8A" w:rsidP="006871E4">
      <w:pPr>
        <w:spacing w:line="360" w:lineRule="auto"/>
        <w:rPr>
          <w:rFonts w:ascii="Book Antiqua" w:hAnsi="Book Antiqua"/>
          <w:b/>
        </w:rPr>
      </w:pPr>
      <w:bookmarkStart w:id="6" w:name="_GoBack"/>
      <w:bookmarkEnd w:id="6"/>
    </w:p>
    <w:p w:rsidR="00E67A8A" w:rsidRPr="00D26319" w:rsidRDefault="00E67A8A" w:rsidP="006871E4">
      <w:pPr>
        <w:spacing w:line="360" w:lineRule="auto"/>
        <w:rPr>
          <w:rFonts w:ascii="Book Antiqua" w:hAnsi="Book Antiqua"/>
          <w:b/>
        </w:rPr>
      </w:pPr>
      <w:r w:rsidRPr="00D26319">
        <w:rPr>
          <w:rFonts w:ascii="Book Antiqua" w:hAnsi="Book Antiqua"/>
          <w:b/>
        </w:rPr>
        <w:t xml:space="preserve">Published online: </w:t>
      </w:r>
    </w:p>
    <w:p w:rsidR="00E67A8A" w:rsidRPr="006871E4" w:rsidRDefault="00E67A8A" w:rsidP="0005534C">
      <w:pPr>
        <w:spacing w:line="360" w:lineRule="auto"/>
        <w:jc w:val="both"/>
        <w:rPr>
          <w:rFonts w:ascii="Book Antiqua" w:hAnsi="Book Antiqua" w:cs="Arial"/>
        </w:rPr>
      </w:pPr>
    </w:p>
    <w:p w:rsidR="00E67A8A" w:rsidRPr="0005534C" w:rsidRDefault="00E67A8A" w:rsidP="0005534C">
      <w:pPr>
        <w:spacing w:line="360" w:lineRule="auto"/>
        <w:jc w:val="both"/>
        <w:rPr>
          <w:rFonts w:ascii="Book Antiqua" w:hAnsi="Book Antiqua" w:cs="Arial"/>
        </w:rPr>
      </w:pPr>
    </w:p>
    <w:p w:rsidR="00E67A8A" w:rsidRPr="006871E4" w:rsidRDefault="00E67A8A" w:rsidP="0005534C">
      <w:pPr>
        <w:spacing w:line="360" w:lineRule="auto"/>
        <w:jc w:val="both"/>
        <w:rPr>
          <w:rFonts w:ascii="Book Antiqua" w:hAnsi="Book Antiqua"/>
          <w:b/>
          <w:bCs/>
          <w:lang w:eastAsia="zh-CN"/>
        </w:rPr>
      </w:pPr>
      <w:r w:rsidRPr="0005534C">
        <w:rPr>
          <w:rFonts w:ascii="Book Antiqua" w:hAnsi="Book Antiqua" w:cs="Arial"/>
          <w:b/>
        </w:rPr>
        <w:lastRenderedPageBreak/>
        <w:t>Abstract</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b/>
        </w:rPr>
        <w:t>AIM:</w:t>
      </w:r>
      <w:r w:rsidRPr="0005534C">
        <w:rPr>
          <w:rFonts w:ascii="Book Antiqua" w:hAnsi="Book Antiqua" w:cs="Arial"/>
        </w:rPr>
        <w:t xml:space="preserve"> To investigate and improve our out-patients department patient satisfaction, provide minimum consultation delay and appropriate consultation duration to meet with targets. </w:t>
      </w:r>
    </w:p>
    <w:p w:rsidR="00E67A8A" w:rsidRPr="0005534C" w:rsidRDefault="00E67A8A" w:rsidP="0005534C">
      <w:pPr>
        <w:spacing w:line="360" w:lineRule="auto"/>
        <w:jc w:val="both"/>
        <w:rPr>
          <w:rFonts w:ascii="Book Antiqua" w:hAnsi="Book Antiqua" w:cs="Arial"/>
        </w:rPr>
      </w:pPr>
    </w:p>
    <w:p w:rsidR="00E67A8A" w:rsidRPr="0005534C" w:rsidRDefault="00E67A8A" w:rsidP="0005534C">
      <w:pPr>
        <w:spacing w:line="360" w:lineRule="auto"/>
        <w:jc w:val="both"/>
        <w:rPr>
          <w:rFonts w:ascii="Book Antiqua" w:hAnsi="Book Antiqua" w:cs="Arial"/>
        </w:rPr>
      </w:pPr>
      <w:r w:rsidRPr="0005534C">
        <w:rPr>
          <w:rFonts w:ascii="Book Antiqua" w:hAnsi="Book Antiqua" w:cs="Arial"/>
          <w:b/>
        </w:rPr>
        <w:t>METHODS</w:t>
      </w:r>
      <w:r w:rsidRPr="0005534C">
        <w:rPr>
          <w:rFonts w:ascii="Book Antiqua" w:hAnsi="Book Antiqua" w:cs="Arial"/>
        </w:rPr>
        <w:t>:</w:t>
      </w:r>
      <w:r w:rsidRPr="0005534C">
        <w:rPr>
          <w:rFonts w:ascii="Book Antiqua" w:hAnsi="Book Antiqua"/>
        </w:rPr>
        <w:t xml:space="preserve"> </w:t>
      </w:r>
      <w:r w:rsidRPr="0005534C">
        <w:rPr>
          <w:rFonts w:ascii="Book Antiqua" w:hAnsi="Book Antiqua" w:cs="Arial"/>
        </w:rPr>
        <w:t xml:space="preserve">We </w:t>
      </w:r>
      <w:r w:rsidRPr="006871E4">
        <w:rPr>
          <w:rFonts w:ascii="Book Antiqua" w:hAnsi="Book Antiqua" w:cs="Arial"/>
        </w:rPr>
        <w:t>distributed the modified Satisfaction with Outpatient Service (SWOPS)</w:t>
      </w:r>
      <w:r w:rsidRPr="0005534C">
        <w:rPr>
          <w:rFonts w:ascii="Book Antiqua" w:hAnsi="Book Antiqua" w:cs="Arial"/>
        </w:rPr>
        <w:t xml:space="preserve"> questionnaires developed for use in Irish hospitals by the Health Services Research between August and December 2012. The patient disclosed their age and sex and completed the modified SWOPS questionnaire anonymously.  Every patient was eligible to participate in the study who attended any of the Urology Outpatient Clinics. Patients lacking capacity to consent were excluded. Additionally, each patient was only permitted to complete one questionnaire regardless of repeat attendances within the 4 mo study period. The answers to every question were presented as percentages. One-way ANOVA was used to establish whether there was a significant difference in appointment delay and </w:t>
      </w:r>
      <w:r>
        <w:rPr>
          <w:rFonts w:ascii="Book Antiqua" w:hAnsi="Book Antiqua" w:cs="Arial"/>
          <w:lang w:eastAsia="zh-CN"/>
        </w:rPr>
        <w:t>“</w:t>
      </w:r>
      <w:r w:rsidRPr="0005534C">
        <w:rPr>
          <w:rFonts w:ascii="Book Antiqua" w:hAnsi="Book Antiqua" w:cs="Arial"/>
        </w:rPr>
        <w:t>Overall Satisfaction</w:t>
      </w:r>
      <w:r>
        <w:rPr>
          <w:rFonts w:ascii="Book Antiqua" w:hAnsi="Book Antiqua" w:cs="Arial"/>
          <w:lang w:eastAsia="zh-CN"/>
        </w:rPr>
        <w:t>”</w:t>
      </w:r>
      <w:r w:rsidRPr="0005534C">
        <w:rPr>
          <w:rFonts w:ascii="Book Antiqua" w:hAnsi="Book Antiqua" w:cs="Arial"/>
        </w:rPr>
        <w:t xml:space="preserve"> on the different clinic days. The unpaired t-test was applied to establish whether </w:t>
      </w:r>
      <w:r>
        <w:rPr>
          <w:rFonts w:ascii="Book Antiqua" w:hAnsi="Book Antiqua" w:cs="Arial"/>
          <w:lang w:eastAsia="zh-CN"/>
        </w:rPr>
        <w:t>“</w:t>
      </w:r>
      <w:r w:rsidRPr="0005534C">
        <w:rPr>
          <w:rFonts w:ascii="Book Antiqua" w:hAnsi="Book Antiqua" w:cs="Arial"/>
        </w:rPr>
        <w:t>Overall Satisfaction</w:t>
      </w:r>
      <w:r>
        <w:rPr>
          <w:rFonts w:ascii="Book Antiqua" w:hAnsi="Book Antiqua" w:cs="Arial"/>
          <w:lang w:eastAsia="zh-CN"/>
        </w:rPr>
        <w:t>”</w:t>
      </w:r>
      <w:r w:rsidRPr="0005534C">
        <w:rPr>
          <w:rFonts w:ascii="Book Antiqua" w:hAnsi="Book Antiqua" w:cs="Arial"/>
        </w:rPr>
        <w:t xml:space="preserve"> was affected by diagnosis (benign or malignant). Paired t-test was used to establish whether </w:t>
      </w:r>
      <w:r>
        <w:rPr>
          <w:rFonts w:ascii="Book Antiqua" w:hAnsi="Book Antiqua" w:cs="Arial"/>
          <w:lang w:eastAsia="zh-CN"/>
        </w:rPr>
        <w:t>“</w:t>
      </w:r>
      <w:r w:rsidRPr="0005534C">
        <w:rPr>
          <w:rFonts w:ascii="Book Antiqua" w:hAnsi="Book Antiqua" w:cs="Arial"/>
        </w:rPr>
        <w:t>Overall Satisfaction</w:t>
      </w:r>
      <w:r>
        <w:rPr>
          <w:rFonts w:ascii="Book Antiqua" w:hAnsi="Book Antiqua" w:cs="Arial"/>
          <w:lang w:eastAsia="zh-CN"/>
        </w:rPr>
        <w:t>”</w:t>
      </w:r>
      <w:r w:rsidRPr="0005534C">
        <w:rPr>
          <w:rFonts w:ascii="Book Antiqua" w:hAnsi="Book Antiqua" w:cs="Arial"/>
        </w:rPr>
        <w:t xml:space="preserve"> was affected by appointment delay and appointment length. </w:t>
      </w:r>
    </w:p>
    <w:p w:rsidR="00E67A8A" w:rsidRPr="0005534C" w:rsidRDefault="00E67A8A" w:rsidP="0005534C">
      <w:pPr>
        <w:spacing w:line="360" w:lineRule="auto"/>
        <w:jc w:val="both"/>
        <w:rPr>
          <w:rFonts w:ascii="Book Antiqua" w:hAnsi="Book Antiqua" w:cs="Arial"/>
        </w:rPr>
      </w:pPr>
    </w:p>
    <w:p w:rsidR="00E67A8A" w:rsidRPr="0005534C" w:rsidRDefault="00E67A8A" w:rsidP="0005534C">
      <w:pPr>
        <w:spacing w:line="360" w:lineRule="auto"/>
        <w:jc w:val="both"/>
        <w:rPr>
          <w:rFonts w:ascii="Book Antiqua" w:hAnsi="Book Antiqua" w:cs="Arial"/>
        </w:rPr>
      </w:pPr>
      <w:r w:rsidRPr="0005534C">
        <w:rPr>
          <w:rFonts w:ascii="Book Antiqua" w:hAnsi="Book Antiqua" w:cs="Arial"/>
          <w:b/>
        </w:rPr>
        <w:t xml:space="preserve">RESULTS: </w:t>
      </w:r>
      <w:r w:rsidRPr="006871E4">
        <w:rPr>
          <w:rFonts w:ascii="Book Antiqua" w:hAnsi="Book Antiqua" w:cs="Arial"/>
        </w:rPr>
        <w:t>Three hundred</w:t>
      </w:r>
      <w:r>
        <w:rPr>
          <w:rFonts w:ascii="Book Antiqua" w:hAnsi="Book Antiqua" w:cs="Arial"/>
          <w:lang w:eastAsia="zh-CN"/>
        </w:rPr>
        <w:t xml:space="preserve"> and</w:t>
      </w:r>
      <w:r w:rsidRPr="006871E4">
        <w:rPr>
          <w:rFonts w:ascii="Book Antiqua" w:hAnsi="Book Antiqua" w:cs="Arial"/>
        </w:rPr>
        <w:t xml:space="preserve"> forty-eight</w:t>
      </w:r>
      <w:r w:rsidRPr="0005534C">
        <w:rPr>
          <w:rFonts w:ascii="Book Antiqua" w:hAnsi="Book Antiqua" w:cs="Arial"/>
        </w:rPr>
        <w:t xml:space="preserve"> questionnaires were completed with an overall &gt;</w:t>
      </w:r>
      <w:r>
        <w:rPr>
          <w:rFonts w:ascii="Book Antiqua" w:hAnsi="Book Antiqua" w:cs="Arial"/>
          <w:lang w:eastAsia="zh-CN"/>
        </w:rPr>
        <w:t xml:space="preserve"> </w:t>
      </w:r>
      <w:r w:rsidRPr="0005534C">
        <w:rPr>
          <w:rFonts w:ascii="Book Antiqua" w:hAnsi="Book Antiqua" w:cs="Arial"/>
        </w:rPr>
        <w:t xml:space="preserve">65% participation rate. </w:t>
      </w:r>
      <w:r w:rsidRPr="006871E4">
        <w:rPr>
          <w:rFonts w:ascii="Book Antiqua" w:hAnsi="Book Antiqua" w:cs="Arial"/>
        </w:rPr>
        <w:t>Eighty</w:t>
      </w:r>
      <w:r>
        <w:rPr>
          <w:rFonts w:ascii="Book Antiqua" w:hAnsi="Book Antiqua" w:cs="Arial"/>
          <w:lang w:eastAsia="zh-CN"/>
        </w:rPr>
        <w:t>-one point six</w:t>
      </w:r>
      <w:r w:rsidRPr="006871E4">
        <w:rPr>
          <w:rFonts w:ascii="Book Antiqua" w:hAnsi="Book Antiqua" w:cs="Arial"/>
        </w:rPr>
        <w:t xml:space="preserve"> percent</w:t>
      </w:r>
      <w:r w:rsidRPr="0005534C">
        <w:rPr>
          <w:rFonts w:ascii="Book Antiqua" w:hAnsi="Book Antiqua" w:cs="Arial"/>
        </w:rPr>
        <w:t xml:space="preserve"> were male and 18.4% female with a mean age of 65</w:t>
      </w:r>
      <w:r>
        <w:rPr>
          <w:rFonts w:ascii="Book Antiqua" w:hAnsi="Book Antiqua" w:cs="Arial"/>
          <w:lang w:eastAsia="zh-CN"/>
        </w:rPr>
        <w:t xml:space="preserve"> </w:t>
      </w:r>
      <w:r w:rsidRPr="0005534C">
        <w:rPr>
          <w:rFonts w:ascii="Book Antiqua" w:hAnsi="Book Antiqua" w:cs="Arial"/>
        </w:rPr>
        <w:t>± 21 years. Mean delay time was 32 min, which 30.6% stated should be an improvement priority. The delay times for Wednesday (mean 13 min) were significantly (</w:t>
      </w:r>
      <w:r w:rsidRPr="006871E4">
        <w:rPr>
          <w:rFonts w:ascii="Book Antiqua" w:hAnsi="Book Antiqua" w:cs="Arial"/>
          <w:i/>
        </w:rPr>
        <w:t>P</w:t>
      </w:r>
      <w:r>
        <w:rPr>
          <w:rFonts w:ascii="Book Antiqua" w:hAnsi="Book Antiqua" w:cs="Arial"/>
          <w:lang w:eastAsia="zh-CN"/>
        </w:rPr>
        <w:t xml:space="preserve"> </w:t>
      </w:r>
      <w:r w:rsidRPr="0005534C">
        <w:rPr>
          <w:rFonts w:ascii="Book Antiqua" w:hAnsi="Book Antiqua" w:cs="Arial"/>
        </w:rPr>
        <w:t>&lt;</w:t>
      </w:r>
      <w:r>
        <w:rPr>
          <w:rFonts w:ascii="Book Antiqua" w:hAnsi="Book Antiqua" w:cs="Arial"/>
          <w:lang w:eastAsia="zh-CN"/>
        </w:rPr>
        <w:t xml:space="preserve"> </w:t>
      </w:r>
      <w:r w:rsidRPr="0005534C">
        <w:rPr>
          <w:rFonts w:ascii="Book Antiqua" w:hAnsi="Book Antiqua" w:cs="Arial"/>
        </w:rPr>
        <w:t xml:space="preserve">0.05) lower than for other days (mean 36 min). </w:t>
      </w:r>
      <w:r w:rsidRPr="0005534C">
        <w:rPr>
          <w:rFonts w:ascii="Book Antiqua" w:hAnsi="Book Antiqua"/>
        </w:rPr>
        <w:t>Generally 12-15 min outpatient appointment length is acceptable and adequate for patients as 97.70% suggested, however 31.60% of patients would favour longer duration</w:t>
      </w:r>
      <w:r w:rsidRPr="0005534C">
        <w:rPr>
          <w:rFonts w:ascii="Book Antiqua" w:hAnsi="Book Antiqua" w:cs="Arial"/>
        </w:rPr>
        <w:t xml:space="preserve">. 11.49% do not want to see different doctors each time, and 31.60% of the patient feel that no change is required. Average satisfaction was 84.65%. There was no significant relationship between satisfaction and clinic day, diagnosis and consultation length, whether the patient was reviewed by a registrar or consultant. Satisfaction was </w:t>
      </w:r>
      <w:r w:rsidRPr="0005534C">
        <w:rPr>
          <w:rFonts w:ascii="Book Antiqua" w:hAnsi="Book Antiqua" w:cs="Arial"/>
        </w:rPr>
        <w:lastRenderedPageBreak/>
        <w:t xml:space="preserve">universally high and independent of consultation delay/length and diagnosis. Dissatisfaction in delay times with a significant improvement on Wednesday suggests necessary and achievable improvements. Notably, the Wednesday clinic has less patients per doctor per hour and enforces a 1 patient per 15 minute slot with a no over-booking policy. </w:t>
      </w:r>
    </w:p>
    <w:p w:rsidR="00E67A8A" w:rsidRPr="0005534C" w:rsidRDefault="00E67A8A" w:rsidP="0005534C">
      <w:pPr>
        <w:spacing w:line="360" w:lineRule="auto"/>
        <w:jc w:val="both"/>
        <w:rPr>
          <w:rFonts w:ascii="Book Antiqua" w:hAnsi="Book Antiqua" w:cs="Arial"/>
        </w:rPr>
      </w:pPr>
    </w:p>
    <w:p w:rsidR="00E67A8A" w:rsidRPr="0005534C" w:rsidRDefault="00E67A8A" w:rsidP="0005534C">
      <w:pPr>
        <w:spacing w:line="360" w:lineRule="auto"/>
        <w:jc w:val="both"/>
        <w:rPr>
          <w:rFonts w:ascii="Book Antiqua" w:hAnsi="Book Antiqua" w:cs="Arial"/>
        </w:rPr>
      </w:pPr>
      <w:r w:rsidRPr="0005534C">
        <w:rPr>
          <w:rFonts w:ascii="Book Antiqua" w:hAnsi="Book Antiqua" w:cs="Arial"/>
          <w:b/>
        </w:rPr>
        <w:t>CONCLUSION</w:t>
      </w:r>
      <w:r>
        <w:rPr>
          <w:rFonts w:ascii="Book Antiqua" w:hAnsi="Book Antiqua" w:cs="Arial"/>
          <w:lang w:eastAsia="zh-CN"/>
        </w:rPr>
        <w:t xml:space="preserve">: </w:t>
      </w:r>
      <w:r w:rsidRPr="0005534C">
        <w:rPr>
          <w:rFonts w:ascii="Book Antiqua" w:hAnsi="Book Antiqua" w:cs="Arial"/>
        </w:rPr>
        <w:t xml:space="preserve">Surveying our patient dissatisfaction would require more frequent audits by clinicians to improve patient satisfaction and to achieve better quality of care. </w:t>
      </w:r>
    </w:p>
    <w:p w:rsidR="00E67A8A" w:rsidRDefault="00E67A8A" w:rsidP="0005534C">
      <w:pPr>
        <w:spacing w:line="360" w:lineRule="auto"/>
        <w:jc w:val="both"/>
        <w:rPr>
          <w:rFonts w:ascii="Book Antiqua" w:hAnsi="Book Antiqua"/>
          <w:b/>
          <w:lang w:eastAsia="zh-CN"/>
        </w:rPr>
      </w:pPr>
    </w:p>
    <w:p w:rsidR="00E67A8A" w:rsidRDefault="00E67A8A" w:rsidP="0005534C">
      <w:pPr>
        <w:spacing w:line="360" w:lineRule="auto"/>
        <w:jc w:val="both"/>
        <w:rPr>
          <w:rFonts w:ascii="Book Antiqua" w:hAnsi="Book Antiqua"/>
          <w:lang w:eastAsia="zh-CN"/>
        </w:rPr>
      </w:pPr>
      <w:r>
        <w:rPr>
          <w:rFonts w:ascii="Book Antiqua" w:hAnsi="Book Antiqua"/>
        </w:rPr>
        <w:t>© 2013</w:t>
      </w:r>
      <w:r w:rsidRPr="00D26319">
        <w:rPr>
          <w:rFonts w:ascii="Book Antiqua" w:hAnsi="Book Antiqua"/>
        </w:rPr>
        <w:t xml:space="preserve"> Baishideng. All rights reserved.</w:t>
      </w:r>
    </w:p>
    <w:p w:rsidR="00E67A8A" w:rsidRPr="0005534C" w:rsidRDefault="00E67A8A" w:rsidP="0005534C">
      <w:pPr>
        <w:spacing w:line="360" w:lineRule="auto"/>
        <w:jc w:val="both"/>
        <w:rPr>
          <w:rFonts w:ascii="Book Antiqua" w:hAnsi="Book Antiqua"/>
          <w:b/>
          <w:lang w:eastAsia="zh-CN"/>
        </w:rPr>
      </w:pPr>
    </w:p>
    <w:p w:rsidR="00E67A8A" w:rsidRPr="0005534C" w:rsidRDefault="00E67A8A" w:rsidP="0005534C">
      <w:pPr>
        <w:spacing w:line="360" w:lineRule="auto"/>
        <w:jc w:val="both"/>
        <w:rPr>
          <w:rFonts w:ascii="Book Antiqua" w:hAnsi="Book Antiqua" w:cs="Arial"/>
        </w:rPr>
      </w:pPr>
      <w:r w:rsidRPr="0005534C">
        <w:rPr>
          <w:rFonts w:ascii="Book Antiqua" w:hAnsi="Book Antiqua" w:cs="Arial"/>
          <w:b/>
        </w:rPr>
        <w:t>Key words</w:t>
      </w:r>
      <w:r w:rsidRPr="0005534C">
        <w:rPr>
          <w:rFonts w:ascii="Book Antiqua" w:hAnsi="Book Antiqua" w:cs="Arial"/>
        </w:rPr>
        <w:t xml:space="preserve">: </w:t>
      </w:r>
      <w:r w:rsidRPr="006871E4">
        <w:rPr>
          <w:rFonts w:ascii="Book Antiqua" w:hAnsi="Book Antiqua" w:cs="Arial"/>
        </w:rPr>
        <w:t>Satisfaction with Outpatient Service</w:t>
      </w:r>
      <w:r w:rsidRPr="0005534C">
        <w:rPr>
          <w:rFonts w:ascii="Book Antiqua" w:hAnsi="Book Antiqua" w:cs="Arial"/>
        </w:rPr>
        <w:t xml:space="preserve"> questionnaire</w:t>
      </w:r>
      <w:r>
        <w:rPr>
          <w:rFonts w:ascii="Book Antiqua" w:hAnsi="Book Antiqua" w:cs="Arial"/>
          <w:lang w:eastAsia="zh-CN"/>
        </w:rPr>
        <w:t>;</w:t>
      </w:r>
      <w:r w:rsidRPr="0005534C">
        <w:rPr>
          <w:rFonts w:ascii="Book Antiqua" w:hAnsi="Book Antiqua" w:cs="Arial"/>
        </w:rPr>
        <w:t xml:space="preserve"> Patient satisfaction</w:t>
      </w:r>
      <w:r>
        <w:rPr>
          <w:rFonts w:ascii="Book Antiqua" w:hAnsi="Book Antiqua" w:cs="Arial"/>
          <w:lang w:eastAsia="zh-CN"/>
        </w:rPr>
        <w:t>;</w:t>
      </w:r>
      <w:r w:rsidRPr="0005534C">
        <w:rPr>
          <w:rFonts w:ascii="Book Antiqua" w:hAnsi="Book Antiqua" w:cs="Arial"/>
        </w:rPr>
        <w:t xml:space="preserve"> Outpatient department</w:t>
      </w:r>
      <w:r>
        <w:rPr>
          <w:rFonts w:ascii="Book Antiqua" w:hAnsi="Book Antiqua" w:cs="Arial"/>
          <w:lang w:eastAsia="zh-CN"/>
        </w:rPr>
        <w:t>;</w:t>
      </w:r>
      <w:r w:rsidRPr="0005534C">
        <w:rPr>
          <w:rFonts w:ascii="Book Antiqua" w:hAnsi="Book Antiqua" w:cs="Arial"/>
        </w:rPr>
        <w:t xml:space="preserve"> Survey</w:t>
      </w:r>
      <w:r>
        <w:rPr>
          <w:rFonts w:ascii="Book Antiqua" w:hAnsi="Book Antiqua" w:cs="Arial"/>
          <w:lang w:eastAsia="zh-CN"/>
        </w:rPr>
        <w:t>;</w:t>
      </w:r>
      <w:r w:rsidRPr="0005534C">
        <w:rPr>
          <w:rFonts w:ascii="Book Antiqua" w:hAnsi="Book Antiqua" w:cs="Arial"/>
        </w:rPr>
        <w:t xml:space="preserve"> Service delivery</w:t>
      </w:r>
    </w:p>
    <w:p w:rsidR="00E67A8A" w:rsidRPr="0005534C" w:rsidRDefault="00E67A8A" w:rsidP="0005534C">
      <w:pPr>
        <w:spacing w:line="360" w:lineRule="auto"/>
        <w:jc w:val="both"/>
        <w:rPr>
          <w:rFonts w:ascii="Book Antiqua" w:hAnsi="Book Antiqua" w:cs="Arial"/>
        </w:rPr>
      </w:pPr>
    </w:p>
    <w:p w:rsidR="00E67A8A" w:rsidRPr="0005534C" w:rsidRDefault="00E67A8A" w:rsidP="0005534C">
      <w:pPr>
        <w:spacing w:line="360" w:lineRule="auto"/>
        <w:jc w:val="both"/>
        <w:rPr>
          <w:rFonts w:ascii="Book Antiqua" w:hAnsi="Book Antiqua" w:cs="Arial"/>
        </w:rPr>
      </w:pPr>
      <w:r w:rsidRPr="0005534C">
        <w:rPr>
          <w:rFonts w:ascii="Book Antiqua" w:hAnsi="Book Antiqua" w:cs="Arial"/>
          <w:b/>
        </w:rPr>
        <w:t xml:space="preserve">Core tip:  </w:t>
      </w:r>
      <w:r w:rsidRPr="0005534C">
        <w:rPr>
          <w:rFonts w:ascii="Book Antiqua" w:hAnsi="Book Antiqua" w:cs="Arial"/>
        </w:rPr>
        <w:t xml:space="preserve">With our survey we would like to emphasize the need of regular audit activity </w:t>
      </w:r>
      <w:r w:rsidRPr="0005534C">
        <w:rPr>
          <w:rFonts w:ascii="Book Antiqua" w:hAnsi="Book Antiqua" w:cs="Arial"/>
          <w:lang w:val="en-US"/>
        </w:rPr>
        <w:t>at</w:t>
      </w:r>
      <w:r w:rsidRPr="0005534C">
        <w:rPr>
          <w:rFonts w:ascii="Book Antiqua" w:hAnsi="Book Antiqua" w:cs="Arial"/>
        </w:rPr>
        <w:t xml:space="preserve"> the outpatient clinic to improve patient satisfaction and to identify potential pitfalls of the outpatient pathway. Ideally every outpatient clinic or medical practice should conduct </w:t>
      </w:r>
      <w:r w:rsidRPr="0005534C">
        <w:rPr>
          <w:rFonts w:ascii="Book Antiqua" w:hAnsi="Book Antiqua" w:cs="Arial"/>
          <w:lang w:val="en-US"/>
        </w:rPr>
        <w:t xml:space="preserve">a </w:t>
      </w:r>
      <w:r w:rsidRPr="0005534C">
        <w:rPr>
          <w:rFonts w:ascii="Book Antiqua" w:hAnsi="Book Antiqua" w:cs="Arial"/>
        </w:rPr>
        <w:t xml:space="preserve">survey yearly for quality improvement purposes to improve patient care and outcomes through systematic review of care against explicit criteria and implement changes if necessary.  </w:t>
      </w:r>
    </w:p>
    <w:p w:rsidR="00E67A8A" w:rsidRDefault="00E67A8A" w:rsidP="0005534C">
      <w:pPr>
        <w:spacing w:line="360" w:lineRule="auto"/>
        <w:jc w:val="both"/>
        <w:rPr>
          <w:rFonts w:ascii="Book Antiqua" w:hAnsi="Book Antiqua" w:cs="Arial"/>
          <w:b/>
          <w:lang w:eastAsia="zh-CN"/>
        </w:rPr>
      </w:pPr>
    </w:p>
    <w:p w:rsidR="00E67A8A" w:rsidRPr="00CB3F53" w:rsidRDefault="00E67A8A" w:rsidP="00CB3F53">
      <w:pPr>
        <w:spacing w:line="360" w:lineRule="auto"/>
        <w:jc w:val="both"/>
        <w:rPr>
          <w:rFonts w:ascii="Book Antiqua" w:hAnsi="Book Antiqua" w:cs="Arial"/>
          <w:lang w:eastAsia="zh-CN"/>
        </w:rPr>
      </w:pPr>
      <w:r w:rsidRPr="0005534C">
        <w:rPr>
          <w:rFonts w:ascii="Book Antiqua" w:hAnsi="Book Antiqua" w:cs="Arial"/>
        </w:rPr>
        <w:t>Lukacs</w:t>
      </w:r>
      <w:r>
        <w:rPr>
          <w:rFonts w:ascii="Book Antiqua" w:hAnsi="Book Antiqua" w:cs="Arial"/>
          <w:lang w:eastAsia="zh-CN"/>
        </w:rPr>
        <w:t xml:space="preserve"> S</w:t>
      </w:r>
      <w:r w:rsidRPr="0005534C">
        <w:rPr>
          <w:rFonts w:ascii="Book Antiqua" w:hAnsi="Book Antiqua" w:cs="Arial"/>
        </w:rPr>
        <w:t>, Tschobotko</w:t>
      </w:r>
      <w:r>
        <w:rPr>
          <w:rFonts w:ascii="Book Antiqua" w:hAnsi="Book Antiqua" w:cs="Arial"/>
          <w:lang w:eastAsia="zh-CN"/>
        </w:rPr>
        <w:t xml:space="preserve"> B</w:t>
      </w:r>
      <w:r w:rsidRPr="0005534C">
        <w:rPr>
          <w:rFonts w:ascii="Book Antiqua" w:hAnsi="Book Antiqua" w:cs="Arial"/>
        </w:rPr>
        <w:t>, Mukerji</w:t>
      </w:r>
      <w:r>
        <w:rPr>
          <w:rFonts w:ascii="Book Antiqua" w:hAnsi="Book Antiqua" w:cs="Arial"/>
          <w:lang w:eastAsia="zh-CN"/>
        </w:rPr>
        <w:t xml:space="preserve"> G</w:t>
      </w:r>
      <w:r w:rsidRPr="0005534C">
        <w:rPr>
          <w:rFonts w:ascii="Book Antiqua" w:hAnsi="Book Antiqua" w:cs="Arial"/>
        </w:rPr>
        <w:t>, Vale</w:t>
      </w:r>
      <w:r>
        <w:rPr>
          <w:rFonts w:ascii="Book Antiqua" w:hAnsi="Book Antiqua" w:cs="Arial"/>
          <w:lang w:eastAsia="zh-CN"/>
        </w:rPr>
        <w:t xml:space="preserve"> J</w:t>
      </w:r>
      <w:r w:rsidRPr="0005534C">
        <w:rPr>
          <w:rFonts w:ascii="Book Antiqua" w:hAnsi="Book Antiqua" w:cs="Arial"/>
        </w:rPr>
        <w:t xml:space="preserve">, Mazaris </w:t>
      </w:r>
      <w:r>
        <w:rPr>
          <w:rFonts w:ascii="Book Antiqua" w:hAnsi="Book Antiqua" w:cs="Arial"/>
          <w:lang w:eastAsia="zh-CN"/>
        </w:rPr>
        <w:t xml:space="preserve">E. </w:t>
      </w:r>
      <w:r w:rsidRPr="00CB3F53">
        <w:rPr>
          <w:rFonts w:ascii="Book Antiqua" w:hAnsi="Book Antiqua" w:cs="Arial"/>
        </w:rPr>
        <w:t>How to improve a urology outpatient service? A survey of patient satisfaction</w:t>
      </w:r>
      <w:r>
        <w:rPr>
          <w:rFonts w:ascii="Book Antiqua" w:hAnsi="Book Antiqua" w:cs="Arial"/>
          <w:lang w:eastAsia="zh-CN"/>
        </w:rPr>
        <w:t>.</w:t>
      </w:r>
      <w:r w:rsidRPr="00CB3F53">
        <w:rPr>
          <w:rFonts w:ascii="Book Antiqua" w:hAnsi="Book Antiqua" w:cs="Arial"/>
        </w:rPr>
        <w:t xml:space="preserve"> </w:t>
      </w:r>
    </w:p>
    <w:p w:rsidR="00E67A8A" w:rsidRPr="0005534C" w:rsidRDefault="00E67A8A" w:rsidP="00CB3F53">
      <w:pPr>
        <w:spacing w:line="360" w:lineRule="auto"/>
        <w:jc w:val="both"/>
        <w:rPr>
          <w:rFonts w:ascii="Book Antiqua" w:hAnsi="Book Antiqua" w:cs="Arial"/>
          <w:b/>
        </w:rPr>
      </w:pPr>
    </w:p>
    <w:p w:rsidR="00E67A8A" w:rsidRPr="00D26319" w:rsidRDefault="00E67A8A" w:rsidP="00CB3F53">
      <w:pPr>
        <w:spacing w:line="380" w:lineRule="exact"/>
        <w:rPr>
          <w:rFonts w:ascii="Book Antiqua" w:hAnsi="Book Antiqua"/>
        </w:rPr>
      </w:pPr>
      <w:r w:rsidRPr="00D26319">
        <w:rPr>
          <w:rFonts w:ascii="Book Antiqua" w:hAnsi="Book Antiqua"/>
          <w:b/>
        </w:rPr>
        <w:t>Available from:</w:t>
      </w:r>
      <w:r w:rsidRPr="00D26319">
        <w:rPr>
          <w:rFonts w:ascii="Book Antiqua" w:hAnsi="Book Antiqua"/>
        </w:rPr>
        <w:t xml:space="preserve"> </w:t>
      </w:r>
    </w:p>
    <w:p w:rsidR="00E67A8A" w:rsidRPr="00D26319" w:rsidRDefault="00E67A8A" w:rsidP="00CB3F53">
      <w:pPr>
        <w:spacing w:line="380" w:lineRule="exact"/>
        <w:rPr>
          <w:rFonts w:ascii="Book Antiqua" w:hAnsi="Book Antiqua"/>
        </w:rPr>
      </w:pPr>
      <w:r w:rsidRPr="00D26319">
        <w:rPr>
          <w:rFonts w:ascii="Book Antiqua" w:hAnsi="Book Antiqua"/>
          <w:b/>
        </w:rPr>
        <w:t xml:space="preserve">DOI: </w:t>
      </w:r>
    </w:p>
    <w:p w:rsidR="00E67A8A" w:rsidRDefault="00E67A8A" w:rsidP="00CB3F53">
      <w:pPr>
        <w:spacing w:line="360" w:lineRule="auto"/>
        <w:jc w:val="both"/>
        <w:rPr>
          <w:rFonts w:ascii="Book Antiqua" w:hAnsi="Book Antiqua" w:cs="Arial"/>
          <w:lang w:eastAsia="zh-CN"/>
        </w:rPr>
      </w:pPr>
    </w:p>
    <w:p w:rsidR="00E67A8A" w:rsidRPr="0005534C" w:rsidRDefault="00E67A8A" w:rsidP="00CB3F53">
      <w:pPr>
        <w:spacing w:line="360" w:lineRule="auto"/>
        <w:jc w:val="both"/>
        <w:rPr>
          <w:rFonts w:ascii="Book Antiqua" w:hAnsi="Book Antiqua" w:cs="Arial"/>
          <w:lang w:eastAsia="zh-CN"/>
        </w:rPr>
      </w:pPr>
    </w:p>
    <w:p w:rsidR="00E67A8A" w:rsidRPr="00CB3F53" w:rsidRDefault="00E67A8A" w:rsidP="0005534C">
      <w:pPr>
        <w:spacing w:line="360" w:lineRule="auto"/>
        <w:jc w:val="both"/>
        <w:rPr>
          <w:rFonts w:ascii="Book Antiqua" w:hAnsi="Book Antiqua" w:cs="Arial"/>
          <w:b/>
          <w:lang w:eastAsia="zh-CN"/>
        </w:rPr>
      </w:pPr>
    </w:p>
    <w:p w:rsidR="00E67A8A" w:rsidRDefault="00E67A8A" w:rsidP="0005534C">
      <w:pPr>
        <w:spacing w:line="360" w:lineRule="auto"/>
        <w:jc w:val="both"/>
        <w:rPr>
          <w:rFonts w:ascii="Book Antiqua" w:hAnsi="Book Antiqua" w:cs="Arial"/>
          <w:b/>
          <w:lang w:eastAsia="zh-CN"/>
        </w:rPr>
      </w:pPr>
    </w:p>
    <w:p w:rsidR="00E67A8A" w:rsidRDefault="00E67A8A" w:rsidP="0005534C">
      <w:pPr>
        <w:spacing w:line="360" w:lineRule="auto"/>
        <w:jc w:val="both"/>
        <w:rPr>
          <w:rFonts w:ascii="Book Antiqua" w:hAnsi="Book Antiqua" w:cs="Arial"/>
          <w:b/>
          <w:lang w:eastAsia="zh-CN"/>
        </w:rPr>
      </w:pPr>
    </w:p>
    <w:p w:rsidR="00E67A8A" w:rsidRPr="0005534C" w:rsidRDefault="00E67A8A" w:rsidP="0005534C">
      <w:pPr>
        <w:spacing w:line="360" w:lineRule="auto"/>
        <w:jc w:val="both"/>
        <w:rPr>
          <w:rFonts w:ascii="Book Antiqua" w:hAnsi="Book Antiqua" w:cs="Arial"/>
        </w:rPr>
      </w:pPr>
      <w:r w:rsidRPr="0005534C">
        <w:rPr>
          <w:rFonts w:ascii="Book Antiqua" w:hAnsi="Book Antiqua" w:cs="Arial"/>
          <w:b/>
        </w:rPr>
        <w:lastRenderedPageBreak/>
        <w:t>INTRODUCTION</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 xml:space="preserve">The National Health Service(NHS) in the United Kingdom and the health centre in the United States of America seeks to develop so called “patient centred care” </w:t>
      </w:r>
      <w:r w:rsidRPr="00CB3F53">
        <w:rPr>
          <w:rFonts w:ascii="Book Antiqua" w:hAnsi="Book Antiqua" w:cs="Arial"/>
          <w:vertAlign w:val="superscript"/>
        </w:rPr>
        <w:t>[1, 2]</w:t>
      </w:r>
      <w:r w:rsidRPr="0005534C">
        <w:rPr>
          <w:rFonts w:ascii="Book Antiqua" w:hAnsi="Book Antiqua" w:cs="Arial"/>
        </w:rPr>
        <w:t xml:space="preserve">, as patient perception of their healthcare experience has gained increasing attention over the past 20 years </w:t>
      </w:r>
      <w:r w:rsidRPr="00CB3F53">
        <w:rPr>
          <w:rFonts w:ascii="Book Antiqua" w:hAnsi="Book Antiqua" w:cs="Arial"/>
          <w:vertAlign w:val="superscript"/>
        </w:rPr>
        <w:t>[3]</w:t>
      </w:r>
      <w:r w:rsidRPr="0005534C">
        <w:rPr>
          <w:rFonts w:ascii="Book Antiqua" w:hAnsi="Book Antiqua" w:cs="Arial"/>
        </w:rPr>
        <w:t xml:space="preserve">.  Researching patients’ healthcare experience is an important method of creating effective action plans for quality improvement in health care organisations </w:t>
      </w:r>
      <w:r w:rsidRPr="00CB3F53">
        <w:rPr>
          <w:rFonts w:ascii="Book Antiqua" w:hAnsi="Book Antiqua" w:cs="Arial"/>
          <w:vertAlign w:val="superscript"/>
        </w:rPr>
        <w:t>[4]</w:t>
      </w:r>
      <w:r w:rsidRPr="0005534C">
        <w:rPr>
          <w:rFonts w:ascii="Book Antiqua" w:hAnsi="Book Antiqua" w:cs="Arial"/>
        </w:rPr>
        <w:t>.</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 xml:space="preserve"> </w:t>
      </w:r>
      <w:r>
        <w:rPr>
          <w:rFonts w:ascii="Book Antiqua" w:hAnsi="Book Antiqua" w:cs="Arial"/>
          <w:lang w:eastAsia="zh-CN"/>
        </w:rPr>
        <w:t xml:space="preserve">  </w:t>
      </w:r>
      <w:r w:rsidRPr="0005534C">
        <w:rPr>
          <w:rFonts w:ascii="Book Antiqua" w:hAnsi="Book Antiqua" w:cs="Arial"/>
        </w:rPr>
        <w:t>Currently, there is a drive for reducing patient waiting times for the benefit of patients, healthcare providers, managers, and Department of Health. Consequently, Out-patient clinics have also been subject to new targets.  The Department of Health's Operating Framework for 2012/13</w:t>
      </w:r>
      <w:r w:rsidRPr="00CB3F53">
        <w:rPr>
          <w:rFonts w:ascii="Book Antiqua" w:hAnsi="Book Antiqua" w:cs="Arial"/>
          <w:vertAlign w:val="superscript"/>
        </w:rPr>
        <w:t xml:space="preserve"> [5]</w:t>
      </w:r>
      <w:r w:rsidRPr="0005534C">
        <w:rPr>
          <w:rFonts w:ascii="Book Antiqua" w:hAnsi="Book Antiqua" w:cs="Arial"/>
        </w:rPr>
        <w:t xml:space="preserve"> confirmed the NHS Constitution guarantees that patients should expect to receive treatment for non-urgent conditions at an inpatient or outpatient basis within 18 wk. In addition all GP referrals with suspected malignancy should receive specialist review within 2 wk. </w:t>
      </w:r>
    </w:p>
    <w:p w:rsidR="00E67A8A" w:rsidRPr="0005534C" w:rsidRDefault="00E67A8A" w:rsidP="00CB3F53">
      <w:pPr>
        <w:spacing w:line="360" w:lineRule="auto"/>
        <w:ind w:firstLineChars="100" w:firstLine="240"/>
        <w:jc w:val="both"/>
        <w:rPr>
          <w:rFonts w:ascii="Book Antiqua" w:hAnsi="Book Antiqua" w:cs="Arial"/>
        </w:rPr>
      </w:pPr>
      <w:r w:rsidRPr="0005534C">
        <w:rPr>
          <w:rFonts w:ascii="Book Antiqua" w:hAnsi="Book Antiqua" w:cs="Arial"/>
        </w:rPr>
        <w:t xml:space="preserve">As we are searching for ways to make our Outpatient’s Department service more responsive to the general public and in order to improve the patient experience at our Urology Out-Patient’s Department, we conducted a prospective study of patient satisfaction   among patients attending between August 2012 and December 2012. Our modified </w:t>
      </w:r>
      <w:r w:rsidRPr="00CB3F53">
        <w:rPr>
          <w:rFonts w:ascii="Book Antiqua" w:hAnsi="Book Antiqua" w:cs="Arial"/>
        </w:rPr>
        <w:t xml:space="preserve">Satisfaction </w:t>
      </w:r>
      <w:r>
        <w:rPr>
          <w:rFonts w:ascii="Book Antiqua" w:hAnsi="Book Antiqua" w:cs="Arial"/>
          <w:lang w:eastAsia="zh-CN"/>
        </w:rPr>
        <w:t>w</w:t>
      </w:r>
      <w:r w:rsidRPr="00CB3F53">
        <w:rPr>
          <w:rFonts w:ascii="Book Antiqua" w:hAnsi="Book Antiqua" w:cs="Arial"/>
        </w:rPr>
        <w:t>ith Outpatient S</w:t>
      </w:r>
      <w:r w:rsidRPr="0005534C">
        <w:rPr>
          <w:rFonts w:ascii="Book Antiqua" w:hAnsi="Book Antiqua" w:cs="Arial"/>
        </w:rPr>
        <w:t>ervice (SWOPS) question</w:t>
      </w:r>
      <w:r>
        <w:rPr>
          <w:rFonts w:ascii="Book Antiqua" w:hAnsi="Book Antiqua" w:cs="Arial"/>
        </w:rPr>
        <w:t>naires   (Appendix) were used.</w:t>
      </w:r>
      <w:r w:rsidRPr="0005534C">
        <w:rPr>
          <w:rFonts w:ascii="Book Antiqua" w:hAnsi="Book Antiqua" w:cs="Arial"/>
        </w:rPr>
        <w:t xml:space="preserve"> St Mary’s Urology out-patients department targets maximum patient satisfaction as it is one of the key criteria by which the quality of health care service is evaluated</w:t>
      </w:r>
      <w:r w:rsidRPr="00CB3F53">
        <w:rPr>
          <w:rFonts w:ascii="Book Antiqua" w:hAnsi="Book Antiqua" w:cs="Arial"/>
          <w:vertAlign w:val="superscript"/>
        </w:rPr>
        <w:t xml:space="preserve"> [6, 7]</w:t>
      </w:r>
      <w:r w:rsidRPr="0005534C">
        <w:rPr>
          <w:rFonts w:ascii="Book Antiqua" w:hAnsi="Book Antiqua" w:cs="Arial"/>
        </w:rPr>
        <w:t xml:space="preserve">.  This survey aimed to develop a framework for identifying factors affecting patient satisfaction, and to identify potential, and correctable causes in order to improve overall satisfaction and healthcare quality improvement. Therefore we focused on patient dissatisfaction in order to identify reasons which make patients disappointed with the service provided. </w:t>
      </w:r>
    </w:p>
    <w:p w:rsidR="00E67A8A" w:rsidRPr="0005534C" w:rsidRDefault="00E67A8A" w:rsidP="0005534C">
      <w:pPr>
        <w:spacing w:line="360" w:lineRule="auto"/>
        <w:jc w:val="both"/>
        <w:rPr>
          <w:rFonts w:ascii="Book Antiqua" w:hAnsi="Book Antiqua" w:cs="Arial"/>
          <w:b/>
        </w:rPr>
      </w:pPr>
    </w:p>
    <w:p w:rsidR="00E67A8A" w:rsidRPr="00CB3F53" w:rsidRDefault="00E67A8A" w:rsidP="00CB3F53">
      <w:pPr>
        <w:spacing w:line="360" w:lineRule="auto"/>
        <w:rPr>
          <w:rFonts w:ascii="Book Antiqua" w:hAnsi="Book Antiqua"/>
          <w:b/>
          <w:lang w:eastAsia="zh-CN"/>
        </w:rPr>
      </w:pPr>
      <w:r w:rsidRPr="00D26319">
        <w:rPr>
          <w:rFonts w:ascii="Book Antiqua" w:hAnsi="Book Antiqua"/>
          <w:b/>
        </w:rPr>
        <w:t>MATERIALS AND METHODS</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 xml:space="preserve">The survey was performed in four Outpatient Urology Clinics held weekly (Monday, Wednesday, Thursday and Friday) at St Mary’s Hospital, Imperial Healthcare NHS Trust, London. These are led by the same 2 consultants and 2 registrars. Patients </w:t>
      </w:r>
      <w:r w:rsidRPr="0005534C">
        <w:rPr>
          <w:rFonts w:ascii="Book Antiqua" w:hAnsi="Book Antiqua" w:cs="Arial"/>
        </w:rPr>
        <w:lastRenderedPageBreak/>
        <w:t>were seen, reviewed and consulted randomly; the next patient was seen by the next availab</w:t>
      </w:r>
      <w:r>
        <w:rPr>
          <w:rFonts w:ascii="Book Antiqua" w:hAnsi="Book Antiqua" w:cs="Arial"/>
        </w:rPr>
        <w:t>le doctor.  It is of note, that</w:t>
      </w:r>
      <w:r w:rsidRPr="0005534C">
        <w:rPr>
          <w:rFonts w:ascii="Book Antiqua" w:hAnsi="Book Antiqua" w:cs="Arial"/>
        </w:rPr>
        <w:t xml:space="preserve"> Wednesday clinic has less patients per doctor per hour and enforces a 1 patient per 15 minute slot with a no over-booking policy, which results into a smooth continuously flowing clinic without significant delays.</w:t>
      </w:r>
    </w:p>
    <w:p w:rsidR="00E67A8A" w:rsidRPr="0005534C" w:rsidRDefault="00E67A8A" w:rsidP="00CB3F53">
      <w:pPr>
        <w:spacing w:line="360" w:lineRule="auto"/>
        <w:ind w:firstLineChars="100" w:firstLine="240"/>
        <w:jc w:val="both"/>
        <w:rPr>
          <w:rFonts w:ascii="Book Antiqua" w:hAnsi="Book Antiqua" w:cs="Arial"/>
        </w:rPr>
      </w:pPr>
      <w:r w:rsidRPr="0005534C">
        <w:rPr>
          <w:rFonts w:ascii="Book Antiqua" w:hAnsi="Book Antiqua" w:cs="Arial"/>
        </w:rPr>
        <w:t xml:space="preserve">Data was collected prospectively between August 2012 and December 2012 using our modified </w:t>
      </w:r>
      <w:r>
        <w:rPr>
          <w:rFonts w:ascii="Book Antiqua" w:hAnsi="Book Antiqua" w:cs="Arial"/>
        </w:rPr>
        <w:t>SWOPS questionnaires (Appendix).</w:t>
      </w:r>
      <w:r w:rsidRPr="0005534C">
        <w:rPr>
          <w:rFonts w:ascii="Book Antiqua" w:hAnsi="Book Antiqua" w:cs="Arial"/>
        </w:rPr>
        <w:t xml:space="preserve"> The SWOPS questionnaire is multi-dimensional outpatient instrument, which was developed for use in Irish hospitals by the Health Services Research Centre at the Department of Psychology, Royal College of Surgeons in Ireland (RCSI). The generic items of the questionnaire make up an overall dimension with an alpha co-efficient of </w:t>
      </w:r>
      <w:r>
        <w:rPr>
          <w:rFonts w:ascii="Book Antiqua" w:hAnsi="Book Antiqua" w:cs="Arial"/>
          <w:lang w:eastAsia="zh-CN"/>
        </w:rPr>
        <w:t>0</w:t>
      </w:r>
      <w:r w:rsidRPr="0005534C">
        <w:rPr>
          <w:rFonts w:ascii="Book Antiqua" w:hAnsi="Book Antiqua" w:cs="Arial"/>
        </w:rPr>
        <w:t xml:space="preserve">.84. The high reliability co-efficient of each of these dimensions allows users to </w:t>
      </w:r>
      <w:r>
        <w:rPr>
          <w:rFonts w:ascii="Book Antiqua" w:hAnsi="Book Antiqua" w:cs="Arial"/>
          <w:lang w:eastAsia="zh-CN"/>
        </w:rPr>
        <w:t>“</w:t>
      </w:r>
      <w:r w:rsidRPr="0005534C">
        <w:rPr>
          <w:rFonts w:ascii="Book Antiqua" w:hAnsi="Book Antiqua" w:cs="Arial"/>
        </w:rPr>
        <w:t>select</w:t>
      </w:r>
      <w:r>
        <w:rPr>
          <w:rFonts w:ascii="Book Antiqua" w:hAnsi="Book Antiqua" w:cs="Arial"/>
          <w:lang w:eastAsia="zh-CN"/>
        </w:rPr>
        <w:t>”</w:t>
      </w:r>
      <w:r w:rsidRPr="0005534C">
        <w:rPr>
          <w:rFonts w:ascii="Book Antiqua" w:hAnsi="Book Antiqua" w:cs="Arial"/>
        </w:rPr>
        <w:t xml:space="preserve"> questions whilst maintaining validity. Therefore the modified SWOPS questionnaire is valid</w:t>
      </w:r>
      <w:r w:rsidRPr="00CB3F53">
        <w:rPr>
          <w:rFonts w:ascii="Book Antiqua" w:hAnsi="Book Antiqua" w:cs="Arial"/>
          <w:vertAlign w:val="superscript"/>
        </w:rPr>
        <w:t xml:space="preserve"> [8]</w:t>
      </w:r>
      <w:r w:rsidRPr="0005534C">
        <w:rPr>
          <w:rFonts w:ascii="Book Antiqua" w:hAnsi="Book Antiqua" w:cs="Arial"/>
        </w:rPr>
        <w:t xml:space="preserve">,  Every patient who attended our four Urology clinics was asked to complete the modified SWOPS questionnaires, the </w:t>
      </w:r>
      <w:r>
        <w:rPr>
          <w:rFonts w:ascii="Book Antiqua" w:hAnsi="Book Antiqua" w:cs="Arial"/>
          <w:lang w:eastAsia="zh-CN"/>
        </w:rPr>
        <w:t>d</w:t>
      </w:r>
      <w:r w:rsidRPr="0005534C">
        <w:rPr>
          <w:rFonts w:ascii="Book Antiqua" w:hAnsi="Book Antiqua" w:cs="Arial"/>
        </w:rPr>
        <w:t>octor completed sections including consultation length and delay, diagnosis (benign or proven malignant), whether the consultation was Registrar or Consultant led and whether the patient was new or follow-up. The patients disclosed their age and sex and completed 12 of the questions of the modified SWOPS questionnaire anonymously. At the end of the questionnaire 2 open questions were provided for the patient</w:t>
      </w:r>
      <w:r w:rsidRPr="0005534C">
        <w:rPr>
          <w:rFonts w:ascii="Book Antiqua" w:hAnsi="Book Antiqua" w:cs="Arial"/>
          <w:lang w:val="en-US"/>
        </w:rPr>
        <w:t>s</w:t>
      </w:r>
      <w:r w:rsidRPr="0005534C">
        <w:rPr>
          <w:rFonts w:ascii="Book Antiqua" w:hAnsi="Book Antiqua" w:cs="Arial"/>
        </w:rPr>
        <w:t xml:space="preserve"> to express their personal view, impression and recommendations. Every patient was eligible to participate in the survey who attended the Urology Outpatient Clinic. Patients with diagnosed mental health disorder and patients lacking capacity to consent to completing the questionnaire were excluded. Additionally, each patient was only permitted to complete one questionnaire regardless of repeat attendances within the 4 mo study period. Doctors were unaware of the collected data and feedback until the end of the survey. The Questionnaire was completed at the end of the consultation by the patient I the waiting area and were collected at the Outpatient Department Reception in a sealed container.</w:t>
      </w:r>
      <w:r w:rsidRPr="0005534C">
        <w:rPr>
          <w:rFonts w:ascii="Book Antiqua" w:hAnsi="Book Antiqua" w:cs="Arial"/>
          <w:bCs/>
          <w:color w:val="000000"/>
          <w:shd w:val="clear" w:color="auto" w:fill="FFFFFF"/>
        </w:rPr>
        <w:t xml:space="preserve"> </w:t>
      </w:r>
    </w:p>
    <w:p w:rsidR="00E67A8A" w:rsidRPr="0005534C" w:rsidRDefault="00E67A8A" w:rsidP="00CB3F53">
      <w:pPr>
        <w:spacing w:line="360" w:lineRule="auto"/>
        <w:ind w:firstLineChars="100" w:firstLine="240"/>
        <w:jc w:val="both"/>
        <w:rPr>
          <w:rFonts w:ascii="Book Antiqua" w:hAnsi="Book Antiqua" w:cs="Arial"/>
          <w:lang w:eastAsia="zh-CN"/>
        </w:rPr>
      </w:pPr>
      <w:r w:rsidRPr="0005534C">
        <w:rPr>
          <w:rFonts w:ascii="Book Antiqua" w:hAnsi="Book Antiqua" w:cs="Arial"/>
        </w:rPr>
        <w:t>The responses to each question by each patient were recorded onto Microsoft Excel spreadsheet 2010. The number of answer</w:t>
      </w:r>
      <w:r>
        <w:rPr>
          <w:rFonts w:ascii="Book Antiqua" w:hAnsi="Book Antiqua" w:cs="Arial"/>
        </w:rPr>
        <w:t>s were recorded as percentages.</w:t>
      </w:r>
      <w:r>
        <w:rPr>
          <w:rFonts w:ascii="Book Antiqua" w:hAnsi="Book Antiqua" w:cs="Arial"/>
          <w:lang w:eastAsia="zh-CN"/>
        </w:rPr>
        <w:t xml:space="preserve"> </w:t>
      </w:r>
      <w:r w:rsidRPr="0005534C">
        <w:rPr>
          <w:rFonts w:ascii="Book Antiqua" w:hAnsi="Book Antiqua" w:cs="Arial"/>
        </w:rPr>
        <w:t xml:space="preserve">The responses to the </w:t>
      </w:r>
      <w:r>
        <w:rPr>
          <w:rFonts w:ascii="Book Antiqua" w:hAnsi="Book Antiqua" w:cs="Arial"/>
          <w:lang w:eastAsia="zh-CN"/>
        </w:rPr>
        <w:t>“</w:t>
      </w:r>
      <w:r w:rsidRPr="0005534C">
        <w:rPr>
          <w:rFonts w:ascii="Book Antiqua" w:hAnsi="Book Antiqua" w:cs="Arial"/>
        </w:rPr>
        <w:t>scalable</w:t>
      </w:r>
      <w:r>
        <w:rPr>
          <w:rFonts w:ascii="Book Antiqua" w:hAnsi="Book Antiqua" w:cs="Arial"/>
          <w:lang w:eastAsia="zh-CN"/>
        </w:rPr>
        <w:t>”</w:t>
      </w:r>
      <w:r w:rsidRPr="0005534C">
        <w:rPr>
          <w:rFonts w:ascii="Book Antiqua" w:hAnsi="Book Antiqua" w:cs="Arial"/>
        </w:rPr>
        <w:t xml:space="preserve"> questions (Questions 1-6 and Questions 8-11) were </w:t>
      </w:r>
      <w:r w:rsidRPr="0005534C">
        <w:rPr>
          <w:rFonts w:ascii="Book Antiqua" w:hAnsi="Book Antiqua" w:cs="Arial"/>
        </w:rPr>
        <w:lastRenderedPageBreak/>
        <w:t xml:space="preserve">recorded as a percentage of the maximum score for that question. In order to ensure that these questions were consistently </w:t>
      </w:r>
      <w:r>
        <w:rPr>
          <w:rFonts w:ascii="Book Antiqua" w:hAnsi="Book Antiqua" w:cs="Arial"/>
          <w:lang w:eastAsia="zh-CN"/>
        </w:rPr>
        <w:t>“</w:t>
      </w:r>
      <w:r w:rsidRPr="0005534C">
        <w:rPr>
          <w:rFonts w:ascii="Book Antiqua" w:hAnsi="Book Antiqua" w:cs="Arial"/>
        </w:rPr>
        <w:t>scalable</w:t>
      </w:r>
      <w:r>
        <w:rPr>
          <w:rFonts w:ascii="Book Antiqua" w:hAnsi="Book Antiqua" w:cs="Arial"/>
          <w:lang w:eastAsia="zh-CN"/>
        </w:rPr>
        <w:t>”</w:t>
      </w:r>
      <w:r w:rsidRPr="0005534C">
        <w:rPr>
          <w:rFonts w:ascii="Book Antiqua" w:hAnsi="Book Antiqua" w:cs="Arial"/>
        </w:rPr>
        <w:t xml:space="preserve"> for the calculation of </w:t>
      </w:r>
      <w:r>
        <w:rPr>
          <w:rFonts w:ascii="Book Antiqua" w:hAnsi="Book Antiqua" w:cs="Arial"/>
          <w:lang w:eastAsia="zh-CN"/>
        </w:rPr>
        <w:t>“</w:t>
      </w:r>
      <w:r w:rsidRPr="0005534C">
        <w:rPr>
          <w:rFonts w:ascii="Book Antiqua" w:hAnsi="Book Antiqua" w:cs="Arial"/>
        </w:rPr>
        <w:t>Overall Satisfaction</w:t>
      </w:r>
      <w:r>
        <w:rPr>
          <w:rFonts w:ascii="Book Antiqua" w:hAnsi="Book Antiqua" w:cs="Arial"/>
          <w:lang w:eastAsia="zh-CN"/>
        </w:rPr>
        <w:t>”</w:t>
      </w:r>
      <w:r w:rsidRPr="0005534C">
        <w:rPr>
          <w:rFonts w:ascii="Book Antiqua" w:hAnsi="Book Antiqua" w:cs="Arial"/>
        </w:rPr>
        <w:t xml:space="preserve"> the following rules were applied:</w:t>
      </w:r>
      <w:r>
        <w:rPr>
          <w:rFonts w:ascii="Book Antiqua" w:hAnsi="Book Antiqua" w:cs="Arial"/>
          <w:lang w:eastAsia="zh-CN"/>
        </w:rPr>
        <w:t xml:space="preserve"> (1) </w:t>
      </w:r>
      <w:r w:rsidRPr="0005534C">
        <w:rPr>
          <w:rFonts w:ascii="Book Antiqua" w:hAnsi="Book Antiqua" w:cs="Arial"/>
        </w:rPr>
        <w:t>For Question 2, response options 4 and 5 were not taken into account (for the calculation of overall satisfaction)</w:t>
      </w:r>
      <w:r>
        <w:rPr>
          <w:rFonts w:ascii="Book Antiqua" w:hAnsi="Book Antiqua" w:cs="Arial"/>
          <w:lang w:eastAsia="zh-CN"/>
        </w:rPr>
        <w:t xml:space="preserve">; (2) </w:t>
      </w:r>
      <w:r w:rsidRPr="0005534C">
        <w:rPr>
          <w:rFonts w:ascii="Book Antiqua" w:hAnsi="Book Antiqua" w:cs="Arial"/>
        </w:rPr>
        <w:t>For Question 4, response options 4 and 5 were not taken into account</w:t>
      </w:r>
      <w:r>
        <w:rPr>
          <w:rFonts w:ascii="Book Antiqua" w:hAnsi="Book Antiqua" w:cs="Arial"/>
          <w:lang w:eastAsia="zh-CN"/>
        </w:rPr>
        <w:t xml:space="preserve">; (3) </w:t>
      </w:r>
      <w:r w:rsidRPr="0005534C">
        <w:rPr>
          <w:rFonts w:ascii="Book Antiqua" w:hAnsi="Book Antiqua" w:cs="Arial"/>
        </w:rPr>
        <w:t>For Question 6, response option “Don’t Know” was excluded.</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 xml:space="preserve"> </w:t>
      </w:r>
      <w:r>
        <w:rPr>
          <w:rFonts w:ascii="Book Antiqua" w:hAnsi="Book Antiqua" w:cs="Arial"/>
          <w:lang w:eastAsia="zh-CN"/>
        </w:rPr>
        <w:t xml:space="preserve">  </w:t>
      </w:r>
      <w:r w:rsidRPr="0005534C">
        <w:rPr>
          <w:rFonts w:ascii="Book Antiqua" w:hAnsi="Book Antiqua" w:cs="Arial"/>
        </w:rPr>
        <w:t>The average percentage score</w:t>
      </w:r>
      <w:r>
        <w:rPr>
          <w:rFonts w:ascii="Book Antiqua" w:hAnsi="Book Antiqua" w:cs="Arial"/>
          <w:lang w:eastAsia="zh-CN"/>
        </w:rPr>
        <w:t>,</w:t>
      </w:r>
      <w:r w:rsidRPr="00CB3F53">
        <w:rPr>
          <w:rFonts w:ascii="Book Antiqua" w:hAnsi="Book Antiqua" w:cs="Arial"/>
          <w:i/>
        </w:rPr>
        <w:t xml:space="preserve"> i.e.</w:t>
      </w:r>
      <w:r>
        <w:rPr>
          <w:rFonts w:ascii="Book Antiqua" w:hAnsi="Book Antiqua" w:cs="Arial"/>
          <w:lang w:eastAsia="zh-CN"/>
        </w:rPr>
        <w:t>,</w:t>
      </w:r>
      <w:r w:rsidRPr="0005534C">
        <w:rPr>
          <w:rFonts w:ascii="Book Antiqua" w:hAnsi="Book Antiqua" w:cs="Arial"/>
        </w:rPr>
        <w:t xml:space="preserve"> </w:t>
      </w:r>
      <w:r>
        <w:rPr>
          <w:rFonts w:ascii="Book Antiqua" w:hAnsi="Book Antiqua" w:cs="Arial"/>
          <w:lang w:eastAsia="zh-CN"/>
        </w:rPr>
        <w:t>“</w:t>
      </w:r>
      <w:r w:rsidRPr="0005534C">
        <w:rPr>
          <w:rFonts w:ascii="Book Antiqua" w:hAnsi="Book Antiqua" w:cs="Arial"/>
        </w:rPr>
        <w:t>Overall Satisfaction</w:t>
      </w:r>
      <w:r>
        <w:rPr>
          <w:rFonts w:ascii="Book Antiqua" w:hAnsi="Book Antiqua" w:cs="Arial"/>
          <w:lang w:eastAsia="zh-CN"/>
        </w:rPr>
        <w:t>”</w:t>
      </w:r>
      <w:r w:rsidRPr="0005534C">
        <w:rPr>
          <w:rFonts w:ascii="Book Antiqua" w:hAnsi="Book Antiqua" w:cs="Arial"/>
        </w:rPr>
        <w:t xml:space="preserve"> was then calculated. </w:t>
      </w:r>
    </w:p>
    <w:p w:rsidR="00E67A8A" w:rsidRPr="0005534C" w:rsidRDefault="00E67A8A" w:rsidP="0005534C">
      <w:pPr>
        <w:spacing w:line="360" w:lineRule="auto"/>
        <w:jc w:val="both"/>
        <w:rPr>
          <w:rFonts w:ascii="Book Antiqua" w:hAnsi="Book Antiqua"/>
          <w:b/>
          <w:bCs/>
          <w:i/>
          <w:iCs/>
        </w:rPr>
      </w:pPr>
    </w:p>
    <w:p w:rsidR="00E67A8A" w:rsidRPr="00D26319" w:rsidRDefault="00E67A8A" w:rsidP="00CB3F53">
      <w:pPr>
        <w:spacing w:line="360" w:lineRule="auto"/>
        <w:rPr>
          <w:rFonts w:ascii="Book Antiqua" w:hAnsi="Book Antiqua"/>
          <w:b/>
          <w:i/>
        </w:rPr>
      </w:pPr>
      <w:r w:rsidRPr="00D26319">
        <w:rPr>
          <w:rFonts w:ascii="Book Antiqua" w:hAnsi="Book Antiqua"/>
          <w:b/>
          <w:i/>
        </w:rPr>
        <w:t>Statistical analysis</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 xml:space="preserve">The unpaired </w:t>
      </w:r>
      <w:r w:rsidRPr="00CB3F53">
        <w:rPr>
          <w:rFonts w:ascii="Book Antiqua" w:hAnsi="Book Antiqua" w:cs="Arial"/>
          <w:i/>
        </w:rPr>
        <w:t>t</w:t>
      </w:r>
      <w:r w:rsidRPr="0005534C">
        <w:rPr>
          <w:rFonts w:ascii="Book Antiqua" w:hAnsi="Book Antiqua" w:cs="Arial"/>
        </w:rPr>
        <w:t xml:space="preserve">-test was applied to establish whether </w:t>
      </w:r>
      <w:r>
        <w:rPr>
          <w:rFonts w:ascii="Book Antiqua" w:hAnsi="Book Antiqua" w:cs="Arial"/>
          <w:lang w:eastAsia="zh-CN"/>
        </w:rPr>
        <w:t>“</w:t>
      </w:r>
      <w:r w:rsidRPr="0005534C">
        <w:rPr>
          <w:rFonts w:ascii="Book Antiqua" w:hAnsi="Book Antiqua" w:cs="Arial"/>
        </w:rPr>
        <w:t>Overall Satisfaction</w:t>
      </w:r>
      <w:r>
        <w:rPr>
          <w:rFonts w:ascii="Book Antiqua" w:hAnsi="Book Antiqua" w:cs="Arial"/>
          <w:lang w:eastAsia="zh-CN"/>
        </w:rPr>
        <w:t>”</w:t>
      </w:r>
      <w:r w:rsidRPr="0005534C">
        <w:rPr>
          <w:rFonts w:ascii="Book Antiqua" w:hAnsi="Book Antiqua" w:cs="Arial"/>
        </w:rPr>
        <w:t xml:space="preserve"> was affected by diagnosis (benign or malignant). </w:t>
      </w:r>
    </w:p>
    <w:p w:rsidR="00E67A8A" w:rsidRPr="0005534C" w:rsidRDefault="00E67A8A" w:rsidP="00CB3F53">
      <w:pPr>
        <w:spacing w:line="360" w:lineRule="auto"/>
        <w:ind w:firstLineChars="100" w:firstLine="240"/>
        <w:jc w:val="both"/>
        <w:rPr>
          <w:rFonts w:ascii="Book Antiqua" w:hAnsi="Book Antiqua" w:cs="Arial"/>
        </w:rPr>
      </w:pPr>
      <w:r w:rsidRPr="0005534C">
        <w:rPr>
          <w:rFonts w:ascii="Book Antiqua" w:hAnsi="Book Antiqua" w:cs="Arial"/>
        </w:rPr>
        <w:t xml:space="preserve">The paired </w:t>
      </w:r>
      <w:r w:rsidRPr="00CB3F53">
        <w:rPr>
          <w:rFonts w:ascii="Book Antiqua" w:hAnsi="Book Antiqua" w:cs="Arial"/>
          <w:i/>
        </w:rPr>
        <w:t>t</w:t>
      </w:r>
      <w:r w:rsidRPr="0005534C">
        <w:rPr>
          <w:rFonts w:ascii="Book Antiqua" w:hAnsi="Book Antiqua" w:cs="Arial"/>
        </w:rPr>
        <w:t xml:space="preserve">-test was used to establish whether </w:t>
      </w:r>
      <w:r>
        <w:rPr>
          <w:rFonts w:ascii="Book Antiqua" w:hAnsi="Book Antiqua" w:cs="Arial"/>
          <w:lang w:eastAsia="zh-CN"/>
        </w:rPr>
        <w:t>“</w:t>
      </w:r>
      <w:r w:rsidRPr="0005534C">
        <w:rPr>
          <w:rFonts w:ascii="Book Antiqua" w:hAnsi="Book Antiqua" w:cs="Arial"/>
        </w:rPr>
        <w:t>Overall Satisfaction</w:t>
      </w:r>
      <w:r>
        <w:rPr>
          <w:rFonts w:ascii="Book Antiqua" w:hAnsi="Book Antiqua" w:cs="Arial"/>
          <w:lang w:eastAsia="zh-CN"/>
        </w:rPr>
        <w:t>”</w:t>
      </w:r>
      <w:r w:rsidRPr="0005534C">
        <w:rPr>
          <w:rFonts w:ascii="Book Antiqua" w:hAnsi="Book Antiqua" w:cs="Arial"/>
        </w:rPr>
        <w:t xml:space="preserve"> was affected by appointment delay and appointment length. </w:t>
      </w:r>
    </w:p>
    <w:p w:rsidR="00E67A8A" w:rsidRPr="0005534C" w:rsidRDefault="00E67A8A" w:rsidP="00CB3F53">
      <w:pPr>
        <w:spacing w:line="360" w:lineRule="auto"/>
        <w:ind w:firstLineChars="100" w:firstLine="240"/>
        <w:jc w:val="both"/>
        <w:rPr>
          <w:rFonts w:ascii="Book Antiqua" w:hAnsi="Book Antiqua" w:cs="Arial"/>
        </w:rPr>
      </w:pPr>
      <w:r w:rsidRPr="0005534C">
        <w:rPr>
          <w:rFonts w:ascii="Book Antiqua" w:hAnsi="Book Antiqua" w:cs="Arial"/>
        </w:rPr>
        <w:t xml:space="preserve">Furthermore one-way ANOVA was used to establish whether there was a significant difference in appointment delay and </w:t>
      </w:r>
      <w:r>
        <w:rPr>
          <w:rFonts w:ascii="Book Antiqua" w:hAnsi="Book Antiqua" w:cs="Arial"/>
          <w:lang w:eastAsia="zh-CN"/>
        </w:rPr>
        <w:t>“</w:t>
      </w:r>
      <w:r w:rsidRPr="0005534C">
        <w:rPr>
          <w:rFonts w:ascii="Book Antiqua" w:hAnsi="Book Antiqua" w:cs="Arial"/>
        </w:rPr>
        <w:t>Overall Satisfaction</w:t>
      </w:r>
      <w:r>
        <w:rPr>
          <w:rFonts w:ascii="Book Antiqua" w:hAnsi="Book Antiqua" w:cs="Arial"/>
          <w:lang w:eastAsia="zh-CN"/>
        </w:rPr>
        <w:t xml:space="preserve">” </w:t>
      </w:r>
      <w:r w:rsidRPr="0005534C">
        <w:rPr>
          <w:rFonts w:ascii="Book Antiqua" w:hAnsi="Book Antiqua" w:cs="Arial"/>
        </w:rPr>
        <w:t>on the different clinic days.</w:t>
      </w:r>
    </w:p>
    <w:p w:rsidR="00E67A8A" w:rsidRPr="0005534C" w:rsidRDefault="00E67A8A" w:rsidP="0005534C">
      <w:pPr>
        <w:spacing w:line="360" w:lineRule="auto"/>
        <w:jc w:val="both"/>
        <w:rPr>
          <w:rFonts w:ascii="Book Antiqua" w:hAnsi="Book Antiqua" w:cs="Arial"/>
        </w:rPr>
      </w:pPr>
    </w:p>
    <w:p w:rsidR="00E67A8A" w:rsidRPr="0005534C" w:rsidRDefault="00E67A8A" w:rsidP="0005534C">
      <w:pPr>
        <w:spacing w:line="360" w:lineRule="auto"/>
        <w:jc w:val="both"/>
        <w:rPr>
          <w:rFonts w:ascii="Book Antiqua" w:hAnsi="Book Antiqua" w:cs="Arial"/>
          <w:b/>
        </w:rPr>
      </w:pPr>
      <w:r w:rsidRPr="0005534C">
        <w:rPr>
          <w:rFonts w:ascii="Book Antiqua" w:hAnsi="Book Antiqua" w:cs="Arial"/>
          <w:b/>
        </w:rPr>
        <w:t>RESULTS</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The survey had an overall &gt;</w:t>
      </w:r>
      <w:r>
        <w:rPr>
          <w:rFonts w:ascii="Book Antiqua" w:hAnsi="Book Antiqua" w:cs="Arial"/>
          <w:lang w:eastAsia="zh-CN"/>
        </w:rPr>
        <w:t xml:space="preserve"> </w:t>
      </w:r>
      <w:r w:rsidRPr="0005534C">
        <w:rPr>
          <w:rFonts w:ascii="Book Antiqua" w:hAnsi="Book Antiqua" w:cs="Arial"/>
        </w:rPr>
        <w:t>65% participation rate. A total of 348 patients completed and returned the questionnaire. The demographic characteristics of the survey consisted of 284 males (81.6%) and 64 females (18.4%) with an average age of 61 years and a mean age 65 ± 21years. 29.88% of patients (</w:t>
      </w:r>
      <w:r w:rsidRPr="00CB3F53">
        <w:rPr>
          <w:rFonts w:ascii="Book Antiqua" w:hAnsi="Book Antiqua" w:cs="Arial"/>
          <w:i/>
        </w:rPr>
        <w:t>n</w:t>
      </w:r>
      <w:r>
        <w:rPr>
          <w:rFonts w:ascii="Book Antiqua" w:hAnsi="Book Antiqua" w:cs="Arial"/>
          <w:lang w:eastAsia="zh-CN"/>
        </w:rPr>
        <w:t xml:space="preserve"> </w:t>
      </w:r>
      <w:r w:rsidRPr="0005534C">
        <w:rPr>
          <w:rFonts w:ascii="Book Antiqua" w:hAnsi="Book Antiqua" w:cs="Arial"/>
        </w:rPr>
        <w:t>=</w:t>
      </w:r>
      <w:r>
        <w:rPr>
          <w:rFonts w:ascii="Book Antiqua" w:hAnsi="Book Antiqua" w:cs="Arial"/>
          <w:lang w:eastAsia="zh-CN"/>
        </w:rPr>
        <w:t xml:space="preserve"> </w:t>
      </w:r>
      <w:r w:rsidRPr="0005534C">
        <w:rPr>
          <w:rFonts w:ascii="Book Antiqua" w:hAnsi="Book Antiqua" w:cs="Arial"/>
        </w:rPr>
        <w:t xml:space="preserve">104) were new referrals to the clinic with no previous experience with the Department and 244 (70.12%) were at least seen once previously so called follow up patient. All clinics were a mixture of patients diagnosed with benign and malignant urological diseases. Overall 214 (61.49%) patients attended clinic for benign urological problems and 134 (38.51%) for a histologically proven malignancy either as a new diagnosis or follow up.  </w:t>
      </w:r>
      <w:r>
        <w:rPr>
          <w:rFonts w:ascii="Book Antiqua" w:hAnsi="Book Antiqua" w:cs="Arial"/>
          <w:lang w:eastAsia="zh-CN"/>
        </w:rPr>
        <w:t xml:space="preserve">One hundred and fifty-six </w:t>
      </w:r>
      <w:r w:rsidRPr="0005534C">
        <w:rPr>
          <w:rFonts w:ascii="Book Antiqua" w:hAnsi="Book Antiqua" w:cs="Arial"/>
        </w:rPr>
        <w:t xml:space="preserve">(44.82%) patients were seen by the Consultant and 192 (55.17%) patients by the registrars. Groups seen by Consultant and registrar were identical demographically (age, sex), in terms of medical condition (new or follow up) and histological diagnosis (benign or malignant) as a result of random outpatient </w:t>
      </w:r>
      <w:r w:rsidRPr="0005534C">
        <w:rPr>
          <w:rFonts w:ascii="Book Antiqua" w:hAnsi="Book Antiqua" w:cs="Arial"/>
        </w:rPr>
        <w:lastRenderedPageBreak/>
        <w:t>consultation.  Overall statistical analysis did not reveal any significant difference between consultant and registrar led consultation in duration time, delay of consultation, and patient satisfaction (Table</w:t>
      </w:r>
      <w:r>
        <w:rPr>
          <w:rFonts w:ascii="Book Antiqua" w:hAnsi="Book Antiqua" w:cs="Arial"/>
          <w:lang w:eastAsia="zh-CN"/>
        </w:rPr>
        <w:t xml:space="preserve"> </w:t>
      </w:r>
      <w:r w:rsidRPr="0005534C">
        <w:rPr>
          <w:rFonts w:ascii="Book Antiqua" w:hAnsi="Book Antiqua" w:cs="Arial"/>
        </w:rPr>
        <w:t xml:space="preserve">1). </w:t>
      </w:r>
    </w:p>
    <w:p w:rsidR="00E67A8A" w:rsidRPr="0005534C" w:rsidRDefault="00E67A8A" w:rsidP="00CB3F53">
      <w:pPr>
        <w:spacing w:line="360" w:lineRule="auto"/>
        <w:ind w:firstLineChars="100" w:firstLine="240"/>
        <w:jc w:val="both"/>
        <w:rPr>
          <w:rFonts w:ascii="Book Antiqua" w:hAnsi="Book Antiqua" w:cs="Arial"/>
        </w:rPr>
      </w:pPr>
      <w:r w:rsidRPr="0005534C">
        <w:rPr>
          <w:rFonts w:ascii="Book Antiqua" w:hAnsi="Book Antiqua" w:cs="Arial"/>
        </w:rPr>
        <w:t xml:space="preserve">The number of patients who completed the questionnaire for every clinic were respectively for the Monday clinic 98 (28.16%), Wednesday clinic 52 (14.94%), Thursday Clinic 74 (21.26%), Friday 124 (35.63%). </w:t>
      </w:r>
    </w:p>
    <w:p w:rsidR="00E67A8A" w:rsidRPr="0005534C" w:rsidRDefault="00E67A8A" w:rsidP="00CB3F53">
      <w:pPr>
        <w:spacing w:line="360" w:lineRule="auto"/>
        <w:ind w:firstLineChars="100" w:firstLine="240"/>
        <w:jc w:val="both"/>
        <w:rPr>
          <w:rFonts w:ascii="Book Antiqua" w:hAnsi="Book Antiqua" w:cs="Arial"/>
        </w:rPr>
      </w:pPr>
      <w:r w:rsidRPr="0005534C">
        <w:rPr>
          <w:rFonts w:ascii="Book Antiqua" w:hAnsi="Book Antiqua" w:cs="Arial"/>
        </w:rPr>
        <w:t xml:space="preserve">Analysis of the Appointment Length and Appointment Delay Times (Table 2), clearly showed similarities in appointment or consultation length by average of 13 min per consultation. On Question 12, only </w:t>
      </w:r>
      <w:r w:rsidRPr="0005534C">
        <w:rPr>
          <w:rFonts w:ascii="Book Antiqua" w:hAnsi="Book Antiqua"/>
        </w:rPr>
        <w:t xml:space="preserve">16.66% </w:t>
      </w:r>
      <w:r w:rsidRPr="0005534C">
        <w:rPr>
          <w:rFonts w:ascii="Book Antiqua" w:hAnsi="Book Antiqua" w:cs="Arial"/>
        </w:rPr>
        <w:t>(</w:t>
      </w:r>
      <w:r w:rsidRPr="00CB3F53">
        <w:rPr>
          <w:rFonts w:ascii="Book Antiqua" w:hAnsi="Book Antiqua" w:cs="Arial"/>
          <w:i/>
        </w:rPr>
        <w:t>n</w:t>
      </w:r>
      <w:r>
        <w:rPr>
          <w:rFonts w:ascii="Book Antiqua" w:hAnsi="Book Antiqua" w:cs="Arial"/>
          <w:lang w:eastAsia="zh-CN"/>
        </w:rPr>
        <w:t xml:space="preserve"> </w:t>
      </w:r>
      <w:r w:rsidRPr="0005534C">
        <w:rPr>
          <w:rFonts w:ascii="Book Antiqua" w:hAnsi="Book Antiqua" w:cs="Arial"/>
        </w:rPr>
        <w:t>=</w:t>
      </w:r>
      <w:r>
        <w:rPr>
          <w:rFonts w:ascii="Book Antiqua" w:hAnsi="Book Antiqua" w:cs="Arial"/>
          <w:lang w:eastAsia="zh-CN"/>
        </w:rPr>
        <w:t xml:space="preserve"> </w:t>
      </w:r>
      <w:r w:rsidRPr="0005534C">
        <w:rPr>
          <w:rFonts w:ascii="Book Antiqua" w:hAnsi="Book Antiqua"/>
        </w:rPr>
        <w:t>58)</w:t>
      </w:r>
      <w:r w:rsidRPr="0005534C">
        <w:rPr>
          <w:rFonts w:ascii="Book Antiqua" w:hAnsi="Book Antiqua" w:cs="Arial"/>
        </w:rPr>
        <w:t xml:space="preserve"> of the patients found this consultation length inadequate.  Further analysis of Appointment Delay time to patient schedule showed that notably Wednesday appointment delay length was only 14 min far less compared with other clinics, where patients have nearly 35-min delay to see the doctor. One-way ANOVA Analysis of Appointment Delays on Different Clinic Days (Figure 1) is statistically</w:t>
      </w:r>
      <w:r>
        <w:rPr>
          <w:rFonts w:ascii="Book Antiqua" w:hAnsi="Book Antiqua" w:cs="Arial"/>
        </w:rPr>
        <w:t xml:space="preserve"> significantly different with a</w:t>
      </w:r>
      <w:r w:rsidRPr="0005534C">
        <w:rPr>
          <w:rFonts w:ascii="Book Antiqua" w:hAnsi="Book Antiqua" w:cs="Arial"/>
        </w:rPr>
        <w:t xml:space="preserve"> </w:t>
      </w:r>
      <w:r w:rsidRPr="00CB3F53">
        <w:rPr>
          <w:rFonts w:ascii="Book Antiqua" w:hAnsi="Book Antiqua" w:cs="Arial"/>
          <w:i/>
        </w:rPr>
        <w:t>P</w:t>
      </w:r>
      <w:r w:rsidRPr="0005534C">
        <w:rPr>
          <w:rFonts w:ascii="Book Antiqua" w:hAnsi="Book Antiqua" w:cs="Arial"/>
        </w:rPr>
        <w:t xml:space="preserve"> value of less than 0.0018. On Question 12</w:t>
      </w:r>
      <w:r>
        <w:rPr>
          <w:rFonts w:ascii="Book Antiqua" w:hAnsi="Book Antiqua" w:cs="Arial"/>
          <w:lang w:eastAsia="zh-CN"/>
        </w:rPr>
        <w:t>,</w:t>
      </w:r>
      <w:r w:rsidRPr="0005534C">
        <w:rPr>
          <w:rFonts w:ascii="Book Antiqua" w:hAnsi="Book Antiqua" w:cs="Arial"/>
        </w:rPr>
        <w:t xml:space="preserve"> </w:t>
      </w:r>
      <w:r w:rsidRPr="0005534C">
        <w:rPr>
          <w:rFonts w:ascii="Book Antiqua" w:hAnsi="Book Antiqua"/>
        </w:rPr>
        <w:t>31.60%</w:t>
      </w:r>
      <w:r w:rsidRPr="0005534C">
        <w:rPr>
          <w:rFonts w:ascii="Book Antiqua" w:hAnsi="Book Antiqua" w:cs="Arial"/>
        </w:rPr>
        <w:t xml:space="preserve"> (</w:t>
      </w:r>
      <w:r w:rsidRPr="00CB3F53">
        <w:rPr>
          <w:rFonts w:ascii="Book Antiqua" w:hAnsi="Book Antiqua" w:cs="Arial"/>
          <w:i/>
        </w:rPr>
        <w:t>n</w:t>
      </w:r>
      <w:r>
        <w:rPr>
          <w:rFonts w:ascii="Book Antiqua" w:hAnsi="Book Antiqua" w:cs="Arial"/>
          <w:lang w:eastAsia="zh-CN"/>
        </w:rPr>
        <w:t xml:space="preserve"> </w:t>
      </w:r>
      <w:r w:rsidRPr="0005534C">
        <w:rPr>
          <w:rFonts w:ascii="Book Antiqua" w:hAnsi="Book Antiqua" w:cs="Arial"/>
        </w:rPr>
        <w:t>=</w:t>
      </w:r>
      <w:r>
        <w:rPr>
          <w:rFonts w:ascii="Book Antiqua" w:hAnsi="Book Antiqua" w:cs="Arial"/>
          <w:lang w:eastAsia="zh-CN"/>
        </w:rPr>
        <w:t xml:space="preserve"> </w:t>
      </w:r>
      <w:r w:rsidRPr="0005534C">
        <w:rPr>
          <w:rFonts w:ascii="Book Antiqua" w:hAnsi="Book Antiqua"/>
        </w:rPr>
        <w:t>110) of patients stated the waiting time in clinic needs to improve</w:t>
      </w:r>
      <w:r w:rsidRPr="0005534C">
        <w:rPr>
          <w:rFonts w:ascii="Book Antiqua" w:hAnsi="Book Antiqua" w:cs="Arial"/>
        </w:rPr>
        <w:t xml:space="preserve">.   </w:t>
      </w:r>
    </w:p>
    <w:p w:rsidR="00E67A8A" w:rsidRPr="0005534C" w:rsidRDefault="00E67A8A" w:rsidP="00CB3F53">
      <w:pPr>
        <w:spacing w:line="360" w:lineRule="auto"/>
        <w:ind w:firstLineChars="100" w:firstLine="240"/>
        <w:jc w:val="both"/>
        <w:rPr>
          <w:rFonts w:ascii="Book Antiqua" w:hAnsi="Book Antiqua" w:cs="Arial"/>
          <w:bCs/>
        </w:rPr>
      </w:pPr>
      <w:r w:rsidRPr="0005534C">
        <w:rPr>
          <w:rFonts w:ascii="Book Antiqua" w:hAnsi="Book Antiqua" w:cs="Arial"/>
          <w:bCs/>
        </w:rPr>
        <w:t xml:space="preserve">Analysis of the individual Clinic days (Table </w:t>
      </w:r>
      <w:r>
        <w:rPr>
          <w:rFonts w:ascii="Book Antiqua" w:hAnsi="Book Antiqua" w:cs="Arial"/>
          <w:bCs/>
          <w:lang w:eastAsia="zh-CN"/>
        </w:rPr>
        <w:t>3</w:t>
      </w:r>
      <w:r w:rsidRPr="0005534C">
        <w:rPr>
          <w:rFonts w:ascii="Book Antiqua" w:hAnsi="Book Antiqua" w:cs="Arial"/>
          <w:bCs/>
        </w:rPr>
        <w:t xml:space="preserve">), showed no statistically significant difference between the clinic days or whether the visit was a result of a benign or malignant diagnosis. However, the Wednesday clinic had the highest overall satisfaction rate with 87.7% of the attending patients with the lowest standard deviation compared with any other clinic days. </w:t>
      </w:r>
    </w:p>
    <w:p w:rsidR="00E67A8A" w:rsidRPr="0005534C" w:rsidRDefault="00E67A8A" w:rsidP="00CB3F53">
      <w:pPr>
        <w:spacing w:line="360" w:lineRule="auto"/>
        <w:ind w:firstLineChars="100" w:firstLine="240"/>
        <w:jc w:val="both"/>
        <w:rPr>
          <w:rFonts w:ascii="Book Antiqua" w:hAnsi="Book Antiqua" w:cs="Arial"/>
          <w:bCs/>
        </w:rPr>
      </w:pPr>
      <w:r w:rsidRPr="0005534C">
        <w:rPr>
          <w:rFonts w:ascii="Book Antiqua" w:hAnsi="Book Antiqua" w:cs="Arial"/>
          <w:bCs/>
        </w:rPr>
        <w:t xml:space="preserve">The individual answers to the questions of the questionnaire are presented in percentages in Table </w:t>
      </w:r>
      <w:r>
        <w:rPr>
          <w:rFonts w:ascii="Book Antiqua" w:hAnsi="Book Antiqua" w:cs="Arial"/>
          <w:bCs/>
          <w:lang w:eastAsia="zh-CN"/>
        </w:rPr>
        <w:t>4</w:t>
      </w:r>
      <w:r w:rsidRPr="0005534C">
        <w:rPr>
          <w:rFonts w:ascii="Book Antiqua" w:hAnsi="Book Antiqua" w:cs="Arial"/>
          <w:bCs/>
        </w:rPr>
        <w:t>.</w:t>
      </w:r>
    </w:p>
    <w:p w:rsidR="00E67A8A" w:rsidRPr="0005534C" w:rsidRDefault="00E67A8A" w:rsidP="0005534C">
      <w:pPr>
        <w:spacing w:line="360" w:lineRule="auto"/>
        <w:jc w:val="both"/>
        <w:rPr>
          <w:rFonts w:ascii="Book Antiqua" w:hAnsi="Book Antiqua" w:cs="Arial"/>
          <w:bCs/>
        </w:rPr>
      </w:pPr>
    </w:p>
    <w:p w:rsidR="00E67A8A" w:rsidRPr="0005534C" w:rsidRDefault="00E67A8A" w:rsidP="0005534C">
      <w:pPr>
        <w:spacing w:line="360" w:lineRule="auto"/>
        <w:jc w:val="both"/>
        <w:rPr>
          <w:rFonts w:ascii="Book Antiqua" w:hAnsi="Book Antiqua" w:cs="Arial"/>
          <w:b/>
        </w:rPr>
      </w:pPr>
      <w:r w:rsidRPr="0005534C">
        <w:rPr>
          <w:rFonts w:ascii="Book Antiqua" w:hAnsi="Book Antiqua"/>
          <w:b/>
          <w:bCs/>
        </w:rPr>
        <w:t>DISCUSSION</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A</w:t>
      </w:r>
      <w:r w:rsidRPr="0005534C">
        <w:rPr>
          <w:rFonts w:ascii="Book Antiqua" w:hAnsi="Book Antiqua" w:cs="Arial"/>
          <w:b/>
        </w:rPr>
        <w:t xml:space="preserve"> </w:t>
      </w:r>
      <w:r w:rsidRPr="0005534C">
        <w:rPr>
          <w:rFonts w:ascii="Book Antiqua" w:hAnsi="Book Antiqua" w:cs="Arial"/>
        </w:rPr>
        <w:t xml:space="preserve">prospectively administered exit survey questionnaire is a reasonably effective way of eliciting the view of members of the public but it is important to be aware of the limitation of this method. Firstly response rate can be often quite low and depends on the quality of the questionnaire, the clinical set up, the selling point of the questionnaire and also the willingness of those approached in this way to respond truly.  Patients who are extremely satisfied or dissatisfied will more commonly be </w:t>
      </w:r>
      <w:r w:rsidRPr="0005534C">
        <w:rPr>
          <w:rFonts w:ascii="Book Antiqua" w:hAnsi="Book Antiqua" w:cs="Arial"/>
        </w:rPr>
        <w:lastRenderedPageBreak/>
        <w:t xml:space="preserve">willing to express their feelings, and fill the questionnaire which can result in a significant bias for the study. Our survey participation rate after excluding the ineligible patients was 65%. </w:t>
      </w:r>
    </w:p>
    <w:p w:rsidR="00E67A8A" w:rsidRPr="0005534C" w:rsidRDefault="00E67A8A" w:rsidP="00CB3F53">
      <w:pPr>
        <w:spacing w:line="360" w:lineRule="auto"/>
        <w:ind w:firstLineChars="100" w:firstLine="240"/>
        <w:jc w:val="both"/>
        <w:rPr>
          <w:rFonts w:ascii="Book Antiqua" w:hAnsi="Book Antiqua" w:cs="Arial"/>
          <w:lang w:eastAsia="zh-CN"/>
        </w:rPr>
      </w:pPr>
      <w:r w:rsidRPr="0005534C">
        <w:rPr>
          <w:rFonts w:ascii="Book Antiqua" w:hAnsi="Book Antiqua" w:cs="Arial"/>
        </w:rPr>
        <w:t xml:space="preserve">For better understanding of the large amount of data collected, we divided the questionnaires into 3 major areas. </w:t>
      </w:r>
      <w:r w:rsidRPr="0005534C">
        <w:rPr>
          <w:rFonts w:ascii="Book Antiqua" w:hAnsi="Book Antiqua"/>
          <w:bCs/>
        </w:rPr>
        <w:t>First was the</w:t>
      </w:r>
      <w:r>
        <w:rPr>
          <w:rFonts w:ascii="Book Antiqua" w:hAnsi="Book Antiqua"/>
          <w:bCs/>
        </w:rPr>
        <w:t xml:space="preserve"> sufficient appointment length </w:t>
      </w:r>
      <w:r w:rsidRPr="0005534C">
        <w:rPr>
          <w:rFonts w:ascii="Book Antiqua" w:hAnsi="Book Antiqua"/>
          <w:bCs/>
        </w:rPr>
        <w:t xml:space="preserve">surveyed by the first question. </w:t>
      </w:r>
      <w:r w:rsidRPr="0005534C">
        <w:rPr>
          <w:rFonts w:ascii="Book Antiqua" w:hAnsi="Book Antiqua"/>
        </w:rPr>
        <w:t xml:space="preserve">Generally a 12-15 min outpatient appointment length is acceptable and adequate for patients as 97.70% were not dissatisfied, however, when patients answered the last question 16.66% of them would like to spend more time with their doctor. We concluded that an average of 20 min consultation time (3 patients/ h) would be satisfactory for both doctors and patients. This would result at an average of 12 patients over a half day clinical session.  The second part is focus on </w:t>
      </w:r>
      <w:r w:rsidRPr="0005534C">
        <w:rPr>
          <w:rFonts w:ascii="Book Antiqua" w:hAnsi="Book Antiqua"/>
          <w:bCs/>
        </w:rPr>
        <w:t xml:space="preserve">doctor-patient interaction and communication (Q 2,3,4,5, 6, 7, 8, 11) Good communication between patients and healthcare professionals has long been seen as the bedrock of quality from the patient’s perspective </w:t>
      </w:r>
      <w:r w:rsidRPr="00CB3F53">
        <w:rPr>
          <w:rFonts w:ascii="Book Antiqua" w:hAnsi="Book Antiqua" w:cs="Arial"/>
          <w:vertAlign w:val="superscript"/>
        </w:rPr>
        <w:t>[9]</w:t>
      </w:r>
      <w:r w:rsidRPr="0005534C">
        <w:rPr>
          <w:rFonts w:ascii="Book Antiqua" w:hAnsi="Book Antiqua" w:cs="Arial"/>
        </w:rPr>
        <w:t xml:space="preserve">. Generally doctors and healthcare professionals are appreciated more when they are genuinely interested in what patients have to say or ask, when they provide clear explanation and examples about the possible treatment options, as well as offer sufficient time for patient interaction. Direct patient involvement by having the opportunity to choose treatment options or decision how to manage their condition is becoming more common </w:t>
      </w:r>
      <w:r w:rsidRPr="00CB3F53">
        <w:rPr>
          <w:rFonts w:ascii="Book Antiqua" w:hAnsi="Book Antiqua" w:cs="Arial"/>
          <w:vertAlign w:val="superscript"/>
        </w:rPr>
        <w:t>[10]</w:t>
      </w:r>
      <w:r w:rsidRPr="0005534C">
        <w:rPr>
          <w:rFonts w:ascii="Book Antiqua" w:hAnsi="Book Antiqua" w:cs="Arial"/>
        </w:rPr>
        <w:t>. A shared decision approach may be the preferred way, however the extent of patient involvement in their decision making process is dependent upon the background knowledge and education. Our survey results showed that generally patients were happy, however, in some cases the lack of notes resulted in lack of confidence and dissatisfaction for the doctor and the Department. Therefore this group of questions focused on the received care, expectations and area of improvement (Q9, 10, 12</w:t>
      </w:r>
      <w:r>
        <w:rPr>
          <w:rFonts w:ascii="Book Antiqua" w:hAnsi="Book Antiqua" w:cs="Arial"/>
        </w:rPr>
        <w:t>)</w:t>
      </w:r>
      <w:r>
        <w:rPr>
          <w:rFonts w:ascii="Book Antiqua" w:hAnsi="Book Antiqua" w:cs="Arial"/>
          <w:lang w:eastAsia="zh-CN"/>
        </w:rPr>
        <w:t>.</w:t>
      </w:r>
    </w:p>
    <w:p w:rsidR="00E67A8A" w:rsidRPr="0005534C" w:rsidRDefault="00E67A8A" w:rsidP="00CB3F53">
      <w:pPr>
        <w:spacing w:line="360" w:lineRule="auto"/>
        <w:ind w:firstLineChars="100" w:firstLine="240"/>
        <w:jc w:val="both"/>
        <w:rPr>
          <w:rFonts w:ascii="Book Antiqua" w:hAnsi="Book Antiqua"/>
        </w:rPr>
      </w:pPr>
      <w:r w:rsidRPr="0005534C">
        <w:rPr>
          <w:rFonts w:ascii="Book Antiqua" w:hAnsi="Book Antiqua" w:cs="Arial"/>
        </w:rPr>
        <w:t xml:space="preserve">Furthermore we concluded the following from the patient answers (Table </w:t>
      </w:r>
      <w:r>
        <w:rPr>
          <w:rFonts w:ascii="Book Antiqua" w:hAnsi="Book Antiqua" w:cs="Arial"/>
          <w:lang w:eastAsia="zh-CN"/>
        </w:rPr>
        <w:t>3</w:t>
      </w:r>
      <w:r w:rsidRPr="0005534C">
        <w:rPr>
          <w:rFonts w:ascii="Book Antiqua" w:hAnsi="Book Antiqua" w:cs="Arial"/>
        </w:rPr>
        <w:t>): Question two highlights the importance of good patient/doctor interaction and involvement in the decision making process to improve patient understanding of their disease and medical management plan, resulting in improvement of patient compliance to treatment</w:t>
      </w:r>
      <w:r w:rsidRPr="0005534C">
        <w:rPr>
          <w:rFonts w:ascii="Book Antiqua" w:hAnsi="Book Antiqua"/>
        </w:rPr>
        <w:t xml:space="preserve">. Question three </w:t>
      </w:r>
      <w:r w:rsidRPr="0005534C">
        <w:rPr>
          <w:rFonts w:ascii="Book Antiqua" w:hAnsi="Book Antiqua" w:cs="Arial"/>
        </w:rPr>
        <w:t xml:space="preserve">indicates the importance of doctor/patient </w:t>
      </w:r>
      <w:r w:rsidRPr="0005534C">
        <w:rPr>
          <w:rFonts w:ascii="Book Antiqua" w:hAnsi="Book Antiqua" w:cs="Arial"/>
        </w:rPr>
        <w:lastRenderedPageBreak/>
        <w:t>interaction, especially underlining the importance of active listening to the patient. Question four demonstrated that answering patient questions about their problem is extremely important, however, that should be explained in a way that the patient understands. In q</w:t>
      </w:r>
      <w:r w:rsidRPr="0005534C">
        <w:rPr>
          <w:rFonts w:ascii="Book Antiqua" w:hAnsi="Book Antiqua"/>
        </w:rPr>
        <w:t>uestion five</w:t>
      </w:r>
      <w:r w:rsidRPr="0005534C">
        <w:rPr>
          <w:rFonts w:ascii="Book Antiqua" w:hAnsi="Book Antiqua" w:cs="Arial"/>
        </w:rPr>
        <w:t xml:space="preserve"> 1.72% of the patients have no confidence in their doctor, a fact probably difficult to correct, however</w:t>
      </w:r>
      <w:r w:rsidRPr="0005534C">
        <w:rPr>
          <w:rFonts w:ascii="Book Antiqua" w:hAnsi="Book Antiqua"/>
        </w:rPr>
        <w:t xml:space="preserve"> 74.71% answered “Yes, definitely” and 23.56% answered “Yes, to some extent” being confident in their doctor. </w:t>
      </w:r>
      <w:r w:rsidRPr="0005534C">
        <w:rPr>
          <w:rFonts w:ascii="Book Antiqua" w:hAnsi="Book Antiqua" w:cs="Arial"/>
        </w:rPr>
        <w:t>Patient perception of the delivered quality of care is commonly measure</w:t>
      </w:r>
      <w:r>
        <w:rPr>
          <w:rFonts w:ascii="Book Antiqua" w:hAnsi="Book Antiqua" w:cs="Arial"/>
        </w:rPr>
        <w:t xml:space="preserve">d by the doctors’ knowledge of </w:t>
      </w:r>
      <w:r w:rsidRPr="0005534C">
        <w:rPr>
          <w:rFonts w:ascii="Book Antiqua" w:hAnsi="Book Antiqua" w:cs="Arial"/>
        </w:rPr>
        <w:t>patient’s disease and past medical history. Question six supported that most patients were generally satisfied (92.52%) with our service, however, improvement was required to satisfy the remaining 7</w:t>
      </w:r>
      <w:r>
        <w:rPr>
          <w:rFonts w:ascii="Book Antiqua" w:hAnsi="Book Antiqua" w:cs="Arial"/>
          <w:lang w:eastAsia="zh-CN"/>
        </w:rPr>
        <w:t>.</w:t>
      </w:r>
      <w:r>
        <w:rPr>
          <w:rFonts w:ascii="Book Antiqua" w:hAnsi="Book Antiqua" w:cs="Arial"/>
        </w:rPr>
        <w:t>5%.</w:t>
      </w:r>
      <w:r>
        <w:rPr>
          <w:rFonts w:ascii="Book Antiqua" w:hAnsi="Book Antiqua" w:cs="Arial"/>
          <w:lang w:eastAsia="zh-CN"/>
        </w:rPr>
        <w:t xml:space="preserve"> </w:t>
      </w:r>
      <w:r w:rsidRPr="0005534C">
        <w:rPr>
          <w:rFonts w:ascii="Book Antiqua" w:hAnsi="Book Antiqua"/>
        </w:rPr>
        <w:t>Question seven surprisingly revealed, that patients not necessarily wanted to see the same doctor, providing that their medical records were updated and the presently treating medical doctor were made aware of their condition. Question eight suggested that 97.70% of patients feel that the consultation was adequately managed, and they were involved in the decision making process fully in 58.62%. Q</w:t>
      </w:r>
      <w:r w:rsidRPr="0005534C">
        <w:rPr>
          <w:rFonts w:ascii="Book Antiqua" w:hAnsi="Book Antiqua" w:cs="Arial"/>
        </w:rPr>
        <w:t xml:space="preserve">uestion nine revealed that an overall </w:t>
      </w:r>
      <w:r w:rsidRPr="0005534C">
        <w:rPr>
          <w:rFonts w:ascii="Book Antiqua" w:hAnsi="Book Antiqua"/>
        </w:rPr>
        <w:t>86.20% had excellent or good opinion about the care that they received, 8.62% found it fair, however 6.32% of the patients were dissatisfied (18 patients in total). Both the 14 questionnaires which found our service poor and the remaining 4 that found it very poor were analysed independently. Overall from the group of these 18 patients, 17 would probably have been satisfied with the department, however their average delay to be seen was more th</w:t>
      </w:r>
      <w:r>
        <w:rPr>
          <w:rFonts w:ascii="Book Antiqua" w:hAnsi="Book Antiqua"/>
          <w:lang w:eastAsia="zh-CN"/>
        </w:rPr>
        <w:t>a</w:t>
      </w:r>
      <w:r w:rsidRPr="0005534C">
        <w:rPr>
          <w:rFonts w:ascii="Book Antiqua" w:hAnsi="Book Antiqua"/>
        </w:rPr>
        <w:t>n 65 min, which resulted to major disappointment. The remaining patient was dissatisfied as he was delayed by 45 min, his notes were missing and the doctor was unaware of his history. Question ten confirmed however, when it is about recommending the department to family members only 3.44% of the patients would not make such a recommendation, which might suggest individual or personal issues, and was independent from the quality of care which they received. Question eleven underlines</w:t>
      </w:r>
      <w:r w:rsidRPr="0005534C">
        <w:rPr>
          <w:rFonts w:ascii="Book Antiqua" w:hAnsi="Book Antiqua" w:cs="Arial"/>
        </w:rPr>
        <w:t xml:space="preserve"> t</w:t>
      </w:r>
      <w:r w:rsidRPr="0005534C">
        <w:rPr>
          <w:rFonts w:ascii="Book Antiqua" w:hAnsi="Book Antiqua"/>
        </w:rPr>
        <w:t>he importance of sharing future management plan with patients to improve patient compliance. At last but not least question twelve highlights the expectation of the patient and suggestion for further improvement.</w:t>
      </w:r>
      <w:r w:rsidRPr="00DB77DC">
        <w:rPr>
          <w:rFonts w:ascii="Book Antiqua" w:hAnsi="Book Antiqua"/>
        </w:rPr>
        <w:t xml:space="preserve"> Thirty-one </w:t>
      </w:r>
      <w:r>
        <w:rPr>
          <w:rFonts w:ascii="Book Antiqua" w:hAnsi="Book Antiqua"/>
          <w:lang w:eastAsia="zh-CN"/>
        </w:rPr>
        <w:t xml:space="preserve">point six percent </w:t>
      </w:r>
      <w:r w:rsidRPr="0005534C">
        <w:rPr>
          <w:rFonts w:ascii="Book Antiqua" w:hAnsi="Book Antiqua"/>
        </w:rPr>
        <w:t xml:space="preserve">of patients seemed happy with the present status quo, however that does not necessarily mean a happy customer. </w:t>
      </w:r>
      <w:r w:rsidRPr="0005534C">
        <w:rPr>
          <w:rFonts w:ascii="Book Antiqua" w:hAnsi="Book Antiqua"/>
        </w:rPr>
        <w:lastRenderedPageBreak/>
        <w:t xml:space="preserve">Moreover there is plenty of room for improvement as 76.43% would favour changes to improve service delivery. By far more than 31.6% of patients would like to reduce the waiting time in the clinic (time spent in the department waiting for consultation), which turned out one of the independent factors influencing patient satisfaction. </w:t>
      </w:r>
    </w:p>
    <w:p w:rsidR="00E67A8A" w:rsidRPr="0005534C" w:rsidRDefault="00E67A8A" w:rsidP="00DB77DC">
      <w:pPr>
        <w:spacing w:line="360" w:lineRule="auto"/>
        <w:ind w:firstLineChars="100" w:firstLine="240"/>
        <w:jc w:val="both"/>
        <w:rPr>
          <w:rFonts w:ascii="Book Antiqua" w:hAnsi="Book Antiqua"/>
        </w:rPr>
      </w:pPr>
      <w:r w:rsidRPr="0005534C">
        <w:rPr>
          <w:rFonts w:ascii="Book Antiqua" w:hAnsi="Book Antiqua"/>
        </w:rPr>
        <w:t>Some outpatient urology clinics are performing minimal invasive procedures as well during their outpatient consultation, such as flexible cystoscopies, prostatic biopsies or even ureteric stenting</w:t>
      </w:r>
      <w:r w:rsidRPr="00DB77DC">
        <w:rPr>
          <w:rFonts w:ascii="Book Antiqua" w:hAnsi="Book Antiqua"/>
          <w:vertAlign w:val="superscript"/>
        </w:rPr>
        <w:t xml:space="preserve"> </w:t>
      </w:r>
      <w:r w:rsidRPr="00DB77DC">
        <w:rPr>
          <w:rFonts w:ascii="Book Antiqua" w:hAnsi="Book Antiqua" w:cs="Arial"/>
          <w:vertAlign w:val="superscript"/>
        </w:rPr>
        <w:t>[11]</w:t>
      </w:r>
      <w:r w:rsidRPr="0005534C">
        <w:rPr>
          <w:rFonts w:ascii="Book Antiqua" w:hAnsi="Book Antiqua"/>
        </w:rPr>
        <w:t xml:space="preserve">. In these circumstances a sufficient pain management is mandatory and could result in further improvement in patient satisfaction </w:t>
      </w:r>
      <w:r w:rsidRPr="00DB77DC">
        <w:rPr>
          <w:rFonts w:ascii="Book Antiqua" w:hAnsi="Book Antiqua" w:cs="Arial"/>
          <w:vertAlign w:val="superscript"/>
        </w:rPr>
        <w:t>[12]</w:t>
      </w:r>
      <w:r w:rsidRPr="0005534C">
        <w:rPr>
          <w:rFonts w:ascii="Book Antiqua" w:hAnsi="Book Antiqua" w:cs="Arial"/>
        </w:rPr>
        <w:t xml:space="preserve"> and outpatient service</w:t>
      </w:r>
      <w:r w:rsidRPr="0005534C">
        <w:rPr>
          <w:rFonts w:ascii="Book Antiqua" w:hAnsi="Book Antiqua"/>
        </w:rPr>
        <w:t xml:space="preserve">.  </w:t>
      </w:r>
    </w:p>
    <w:p w:rsidR="00E67A8A" w:rsidRPr="0005534C" w:rsidRDefault="00E67A8A" w:rsidP="00DB77DC">
      <w:pPr>
        <w:spacing w:line="360" w:lineRule="auto"/>
        <w:ind w:firstLineChars="100" w:firstLine="240"/>
        <w:jc w:val="both"/>
        <w:rPr>
          <w:rFonts w:ascii="Book Antiqua" w:hAnsi="Book Antiqua"/>
        </w:rPr>
      </w:pPr>
      <w:r w:rsidRPr="0005534C">
        <w:rPr>
          <w:rFonts w:ascii="Book Antiqua" w:hAnsi="Book Antiqua"/>
        </w:rPr>
        <w:t xml:space="preserve">Alternatively for the measurement of patient satisfaction the </w:t>
      </w:r>
      <w:r w:rsidRPr="00DF2CAD">
        <w:rPr>
          <w:rFonts w:ascii="Book Antiqua" w:hAnsi="Book Antiqua"/>
        </w:rPr>
        <w:t>Patient Satisfaction Questionnaire Short Form (PSQ-18) can also be used, which is an adaptable, reli</w:t>
      </w:r>
      <w:r w:rsidRPr="0005534C">
        <w:rPr>
          <w:rFonts w:ascii="Book Antiqua" w:hAnsi="Book Antiqua"/>
        </w:rPr>
        <w:t>able, and validated tool that may be applied to various settings, as well as comparing interventions</w:t>
      </w:r>
      <w:r w:rsidRPr="00DB77DC">
        <w:rPr>
          <w:rFonts w:ascii="Book Antiqua" w:hAnsi="Book Antiqua" w:cs="Arial"/>
          <w:vertAlign w:val="superscript"/>
        </w:rPr>
        <w:t>[13,14]</w:t>
      </w:r>
      <w:r w:rsidRPr="0005534C">
        <w:rPr>
          <w:rFonts w:ascii="Book Antiqua" w:hAnsi="Book Antiqua"/>
        </w:rPr>
        <w:t xml:space="preserve">. </w:t>
      </w:r>
    </w:p>
    <w:p w:rsidR="00E67A8A" w:rsidRPr="0005534C" w:rsidRDefault="00E67A8A" w:rsidP="00DF2CAD">
      <w:pPr>
        <w:spacing w:line="360" w:lineRule="auto"/>
        <w:ind w:firstLineChars="100" w:firstLine="240"/>
        <w:jc w:val="both"/>
        <w:rPr>
          <w:rFonts w:ascii="Book Antiqua" w:hAnsi="Book Antiqua"/>
          <w:lang w:eastAsia="zh-CN"/>
        </w:rPr>
      </w:pPr>
      <w:r w:rsidRPr="0005534C">
        <w:rPr>
          <w:rFonts w:ascii="Book Antiqua" w:hAnsi="Book Antiqua"/>
        </w:rPr>
        <w:t>It seems that in the era of financial constraints, hospital managers focus more on the number of patients seen in clinic in order to reduce waiting times, satisfy targets and earn more financially for their hospitals. However, quantity is not only what matters, quality in the delivery of care has to be a priority for every physician. Therefore it is very important to evaluate patient satisfaction and implement new strategies to provide quality care to our patients.</w:t>
      </w:r>
    </w:p>
    <w:p w:rsidR="00E67A8A" w:rsidRPr="0005534C" w:rsidRDefault="00E67A8A" w:rsidP="0005534C">
      <w:pPr>
        <w:spacing w:line="360" w:lineRule="auto"/>
        <w:jc w:val="both"/>
        <w:rPr>
          <w:rFonts w:ascii="Book Antiqua" w:hAnsi="Book Antiqua"/>
        </w:rPr>
      </w:pPr>
    </w:p>
    <w:p w:rsidR="00E67A8A" w:rsidRPr="00DB77DC" w:rsidRDefault="00E67A8A" w:rsidP="0005534C">
      <w:pPr>
        <w:spacing w:line="360" w:lineRule="auto"/>
        <w:jc w:val="both"/>
        <w:rPr>
          <w:rFonts w:ascii="Book Antiqua" w:hAnsi="Book Antiqua"/>
          <w:b/>
          <w:bCs/>
          <w:lang w:eastAsia="zh-CN"/>
        </w:rPr>
      </w:pPr>
      <w:r w:rsidRPr="0005534C">
        <w:rPr>
          <w:rFonts w:ascii="Book Antiqua" w:hAnsi="Book Antiqua"/>
          <w:b/>
          <w:bCs/>
        </w:rPr>
        <w:t>COMMENTS</w:t>
      </w:r>
    </w:p>
    <w:p w:rsidR="00E67A8A" w:rsidRPr="00DB77DC" w:rsidRDefault="00E67A8A" w:rsidP="0005534C">
      <w:pPr>
        <w:spacing w:line="360" w:lineRule="auto"/>
        <w:jc w:val="both"/>
        <w:rPr>
          <w:rFonts w:ascii="Book Antiqua" w:hAnsi="Book Antiqua" w:cs="Arial"/>
          <w:b/>
          <w:i/>
        </w:rPr>
      </w:pPr>
      <w:r w:rsidRPr="00DB77DC">
        <w:rPr>
          <w:rFonts w:ascii="Book Antiqua" w:hAnsi="Book Antiqua" w:cs="Arial"/>
          <w:b/>
          <w:i/>
        </w:rPr>
        <w:t>Background</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Patient satisfaction gained increasing attention over the past 20 years a</w:t>
      </w:r>
      <w:r w:rsidRPr="0005534C">
        <w:rPr>
          <w:rFonts w:ascii="Book Antiqua" w:hAnsi="Book Antiqua" w:cs="Arial"/>
          <w:lang w:val="en-US"/>
        </w:rPr>
        <w:t>s</w:t>
      </w:r>
      <w:r w:rsidRPr="0005534C">
        <w:rPr>
          <w:rFonts w:ascii="Book Antiqua" w:hAnsi="Book Antiqua" w:cs="Arial"/>
        </w:rPr>
        <w:t xml:space="preserve"> one of the primary factors to measure quality of care. The findings of this study are important because, to our knowledge, such specific outpatient survey and feedback is rarely undertaken in the hospital setting. Satisfaction surveys are mainly used by hospital managers who evaluate their staff in their working environment. </w:t>
      </w:r>
    </w:p>
    <w:p w:rsidR="00E67A8A" w:rsidRPr="0005534C" w:rsidRDefault="00E67A8A" w:rsidP="0005534C">
      <w:pPr>
        <w:spacing w:line="360" w:lineRule="auto"/>
        <w:jc w:val="both"/>
        <w:rPr>
          <w:rFonts w:ascii="Book Antiqua" w:hAnsi="Book Antiqua" w:cs="Arial"/>
        </w:rPr>
      </w:pPr>
    </w:p>
    <w:p w:rsidR="00E67A8A" w:rsidRPr="00DB77DC" w:rsidRDefault="00E67A8A" w:rsidP="0005534C">
      <w:pPr>
        <w:spacing w:line="360" w:lineRule="auto"/>
        <w:jc w:val="both"/>
        <w:rPr>
          <w:rFonts w:ascii="Book Antiqua" w:hAnsi="Book Antiqua" w:cs="Arial"/>
          <w:b/>
          <w:i/>
        </w:rPr>
      </w:pPr>
      <w:r w:rsidRPr="00DB77DC">
        <w:rPr>
          <w:rFonts w:ascii="Book Antiqua" w:hAnsi="Book Antiqua" w:cs="Arial"/>
          <w:b/>
          <w:i/>
        </w:rPr>
        <w:t>Research frontiers</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 xml:space="preserve">In an era when reductions in patient waiting times (and to meet the increasing demand) is the main priority of all parties (patient, healthcare provider, managers, </w:t>
      </w:r>
      <w:r w:rsidRPr="0005534C">
        <w:rPr>
          <w:rFonts w:ascii="Book Antiqua" w:hAnsi="Book Antiqua" w:cs="Arial"/>
        </w:rPr>
        <w:lastRenderedPageBreak/>
        <w:t xml:space="preserve">and ministry), organizing and running an effective outpatient clinic could face a major challenge. On this ground more and more clinicians are trying to come up with a solution to improve patient satisfaction by not compromising managerial and financial targets at the same time. </w:t>
      </w:r>
    </w:p>
    <w:p w:rsidR="00E67A8A" w:rsidRPr="0005534C" w:rsidRDefault="00E67A8A" w:rsidP="0005534C">
      <w:pPr>
        <w:spacing w:line="360" w:lineRule="auto"/>
        <w:jc w:val="both"/>
        <w:rPr>
          <w:rFonts w:ascii="Book Antiqua" w:hAnsi="Book Antiqua" w:cs="Arial"/>
          <w:b/>
        </w:rPr>
      </w:pPr>
    </w:p>
    <w:p w:rsidR="00E67A8A" w:rsidRPr="00DB77DC" w:rsidRDefault="00E67A8A" w:rsidP="0005534C">
      <w:pPr>
        <w:spacing w:line="360" w:lineRule="auto"/>
        <w:jc w:val="both"/>
        <w:rPr>
          <w:rFonts w:ascii="Book Antiqua" w:hAnsi="Book Antiqua" w:cs="Arial"/>
          <w:b/>
          <w:i/>
        </w:rPr>
      </w:pPr>
      <w:r w:rsidRPr="00DB77DC">
        <w:rPr>
          <w:rFonts w:ascii="Book Antiqua" w:hAnsi="Book Antiqua" w:cs="Arial"/>
          <w:b/>
          <w:i/>
        </w:rPr>
        <w:t>Innovation and breakthroughs</w:t>
      </w:r>
    </w:p>
    <w:p w:rsidR="00E67A8A" w:rsidRPr="0005534C" w:rsidRDefault="00E67A8A" w:rsidP="0005534C">
      <w:pPr>
        <w:spacing w:line="360" w:lineRule="auto"/>
        <w:jc w:val="both"/>
        <w:rPr>
          <w:rFonts w:ascii="Book Antiqua" w:hAnsi="Book Antiqua" w:cs="Arial"/>
        </w:rPr>
      </w:pPr>
      <w:r w:rsidRPr="006871E4">
        <w:rPr>
          <w:rFonts w:ascii="Book Antiqua" w:hAnsi="Book Antiqua" w:cs="Arial"/>
        </w:rPr>
        <w:t>Satisfaction with Outpatient Service (SWOPS)</w:t>
      </w:r>
      <w:r w:rsidRPr="0005534C">
        <w:rPr>
          <w:rFonts w:ascii="Book Antiqua" w:hAnsi="Book Antiqua" w:cs="Arial"/>
        </w:rPr>
        <w:t xml:space="preserve"> questionnaire is multi-dimensional outpatient instrument, was developed by the Health Services Research Centre at the Department of Psychology, Royal College of Surgeons in Ireland (RCSI) for use in Irish hospitals. The generic items of the questionnaire make up an overall dimension with an alpha co-efficient of </w:t>
      </w:r>
      <w:r>
        <w:rPr>
          <w:rFonts w:ascii="Book Antiqua" w:hAnsi="Book Antiqua" w:cs="Arial"/>
          <w:lang w:eastAsia="zh-CN"/>
        </w:rPr>
        <w:t>0</w:t>
      </w:r>
      <w:r w:rsidRPr="0005534C">
        <w:rPr>
          <w:rFonts w:ascii="Book Antiqua" w:hAnsi="Book Antiqua" w:cs="Arial"/>
        </w:rPr>
        <w:t xml:space="preserve">.84. The high reliability co-efficient of each of these dimensions allows users to </w:t>
      </w:r>
      <w:r>
        <w:rPr>
          <w:rFonts w:ascii="Book Antiqua" w:hAnsi="Book Antiqua" w:cs="Arial"/>
          <w:lang w:eastAsia="zh-CN"/>
        </w:rPr>
        <w:t>“</w:t>
      </w:r>
      <w:r w:rsidRPr="0005534C">
        <w:rPr>
          <w:rFonts w:ascii="Book Antiqua" w:hAnsi="Book Antiqua" w:cs="Arial"/>
        </w:rPr>
        <w:t>select</w:t>
      </w:r>
      <w:r>
        <w:rPr>
          <w:rFonts w:ascii="Book Antiqua" w:hAnsi="Book Antiqua" w:cs="Arial"/>
          <w:lang w:eastAsia="zh-CN"/>
        </w:rPr>
        <w:t>”</w:t>
      </w:r>
      <w:r w:rsidRPr="0005534C">
        <w:rPr>
          <w:rFonts w:ascii="Book Antiqua" w:hAnsi="Book Antiqua" w:cs="Arial"/>
        </w:rPr>
        <w:t xml:space="preserve"> questions whilst maintaining validity, providing a valid questionnaire for researchers and clinicians to audit their patient satisfaction and outcomes. </w:t>
      </w:r>
    </w:p>
    <w:p w:rsidR="00E67A8A" w:rsidRDefault="00E67A8A" w:rsidP="0005534C">
      <w:pPr>
        <w:spacing w:line="360" w:lineRule="auto"/>
        <w:jc w:val="both"/>
        <w:rPr>
          <w:rFonts w:ascii="Book Antiqua" w:hAnsi="Book Antiqua" w:cs="Arial"/>
          <w:b/>
          <w:lang w:eastAsia="zh-CN"/>
        </w:rPr>
      </w:pPr>
    </w:p>
    <w:p w:rsidR="00E67A8A" w:rsidRPr="00DB77DC" w:rsidRDefault="00E67A8A" w:rsidP="0005534C">
      <w:pPr>
        <w:spacing w:line="360" w:lineRule="auto"/>
        <w:jc w:val="both"/>
        <w:rPr>
          <w:rFonts w:ascii="Book Antiqua" w:hAnsi="Book Antiqua" w:cs="Arial"/>
          <w:b/>
          <w:i/>
        </w:rPr>
      </w:pPr>
      <w:r w:rsidRPr="00DB77DC">
        <w:rPr>
          <w:rFonts w:ascii="Book Antiqua" w:hAnsi="Book Antiqua" w:cs="Arial"/>
          <w:b/>
          <w:i/>
        </w:rPr>
        <w:t>Applications</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 xml:space="preserve">SWOPS questionnaire can be used in any clinical setting from outpatient to inpatient and ward setting. Also it is a useful tool in the primary care to monitor quality of care. </w:t>
      </w:r>
    </w:p>
    <w:p w:rsidR="00E67A8A" w:rsidRPr="0005534C" w:rsidRDefault="00E67A8A" w:rsidP="0005534C">
      <w:pPr>
        <w:spacing w:line="360" w:lineRule="auto"/>
        <w:jc w:val="both"/>
        <w:rPr>
          <w:rFonts w:ascii="Book Antiqua" w:hAnsi="Book Antiqua" w:cs="Arial"/>
        </w:rPr>
      </w:pPr>
    </w:p>
    <w:p w:rsidR="00E67A8A" w:rsidRPr="00DB77DC" w:rsidRDefault="00E67A8A" w:rsidP="0005534C">
      <w:pPr>
        <w:spacing w:line="360" w:lineRule="auto"/>
        <w:jc w:val="both"/>
        <w:rPr>
          <w:rFonts w:ascii="Book Antiqua" w:hAnsi="Book Antiqua" w:cs="Arial"/>
          <w:b/>
          <w:i/>
        </w:rPr>
      </w:pPr>
      <w:r w:rsidRPr="00DB77DC">
        <w:rPr>
          <w:rFonts w:ascii="Book Antiqua" w:hAnsi="Book Antiqua" w:cs="Arial"/>
          <w:b/>
          <w:i/>
        </w:rPr>
        <w:t>Terminology</w:t>
      </w:r>
    </w:p>
    <w:p w:rsidR="00E67A8A" w:rsidRPr="0005534C" w:rsidRDefault="00E67A8A" w:rsidP="0005534C">
      <w:pPr>
        <w:spacing w:line="360" w:lineRule="auto"/>
        <w:jc w:val="both"/>
        <w:rPr>
          <w:rFonts w:ascii="Book Antiqua" w:hAnsi="Book Antiqua" w:cs="Arial"/>
        </w:rPr>
      </w:pPr>
      <w:r w:rsidRPr="0005534C">
        <w:rPr>
          <w:rFonts w:ascii="Book Antiqua" w:hAnsi="Book Antiqua" w:cs="Arial"/>
        </w:rPr>
        <w:t>Patient satisfaction is the perception of the patient of one or more aspects of the</w:t>
      </w:r>
      <w:r>
        <w:rPr>
          <w:rFonts w:ascii="Book Antiqua" w:hAnsi="Book Antiqua" w:cs="Arial"/>
        </w:rPr>
        <w:t xml:space="preserve"> received care,</w:t>
      </w:r>
      <w:r w:rsidRPr="0005534C">
        <w:rPr>
          <w:rFonts w:ascii="Book Antiqua" w:hAnsi="Book Antiqua" w:cs="Arial"/>
        </w:rPr>
        <w:t xml:space="preserve"> thus a tool for measuring quality of care.  </w:t>
      </w:r>
    </w:p>
    <w:p w:rsidR="00E67A8A" w:rsidRPr="0005534C" w:rsidRDefault="00E67A8A" w:rsidP="0005534C">
      <w:pPr>
        <w:spacing w:line="360" w:lineRule="auto"/>
        <w:jc w:val="both"/>
        <w:rPr>
          <w:rFonts w:ascii="Book Antiqua" w:hAnsi="Book Antiqua" w:cs="Arial"/>
        </w:rPr>
      </w:pPr>
    </w:p>
    <w:p w:rsidR="00E67A8A" w:rsidRPr="00DB77DC" w:rsidRDefault="00E67A8A" w:rsidP="0005534C">
      <w:pPr>
        <w:spacing w:line="360" w:lineRule="auto"/>
        <w:jc w:val="both"/>
        <w:rPr>
          <w:rFonts w:ascii="Book Antiqua" w:hAnsi="Book Antiqua" w:cs="Arial"/>
          <w:b/>
          <w:i/>
        </w:rPr>
      </w:pPr>
      <w:r w:rsidRPr="00DB77DC">
        <w:rPr>
          <w:rFonts w:ascii="Book Antiqua" w:hAnsi="Book Antiqua" w:cs="Arial"/>
          <w:b/>
          <w:i/>
        </w:rPr>
        <w:t xml:space="preserve">Peer </w:t>
      </w:r>
      <w:r>
        <w:rPr>
          <w:rFonts w:ascii="Book Antiqua" w:hAnsi="Book Antiqua" w:cs="Arial"/>
          <w:b/>
          <w:i/>
          <w:lang w:eastAsia="zh-CN"/>
        </w:rPr>
        <w:t>r</w:t>
      </w:r>
      <w:r w:rsidRPr="00DB77DC">
        <w:rPr>
          <w:rFonts w:ascii="Book Antiqua" w:hAnsi="Book Antiqua" w:cs="Arial"/>
          <w:b/>
          <w:i/>
        </w:rPr>
        <w:t>eview</w:t>
      </w:r>
    </w:p>
    <w:p w:rsidR="00E67A8A" w:rsidRPr="00DB77DC" w:rsidRDefault="00E67A8A" w:rsidP="0005534C">
      <w:pPr>
        <w:spacing w:line="360" w:lineRule="auto"/>
        <w:jc w:val="both"/>
        <w:rPr>
          <w:rFonts w:ascii="Book Antiqua" w:hAnsi="Book Antiqua"/>
          <w:bCs/>
        </w:rPr>
      </w:pPr>
      <w:r w:rsidRPr="00DB77DC">
        <w:rPr>
          <w:rFonts w:ascii="Book Antiqua" w:hAnsi="Book Antiqua"/>
          <w:bCs/>
        </w:rPr>
        <w:t>This is an interesting topic as outpatient department service is very important in the diagnostic, therapeutic and follow-up process of many urological pathologies.</w:t>
      </w:r>
    </w:p>
    <w:p w:rsidR="00E67A8A" w:rsidRPr="0005534C" w:rsidRDefault="00E67A8A" w:rsidP="0005534C">
      <w:pPr>
        <w:spacing w:line="360" w:lineRule="auto"/>
        <w:jc w:val="both"/>
        <w:rPr>
          <w:rFonts w:ascii="Book Antiqua" w:hAnsi="Book Antiqua"/>
          <w:b/>
          <w:bCs/>
        </w:rPr>
      </w:pPr>
    </w:p>
    <w:p w:rsidR="00E67A8A" w:rsidRPr="0005534C" w:rsidRDefault="00E67A8A" w:rsidP="0005534C">
      <w:pPr>
        <w:spacing w:line="360" w:lineRule="auto"/>
        <w:jc w:val="both"/>
        <w:rPr>
          <w:rFonts w:ascii="Book Antiqua" w:hAnsi="Book Antiqua"/>
          <w:b/>
          <w:bCs/>
          <w:lang w:eastAsia="zh-CN"/>
        </w:rPr>
      </w:pPr>
    </w:p>
    <w:p w:rsidR="00E67A8A" w:rsidRPr="002B5594" w:rsidRDefault="00E67A8A" w:rsidP="002B5594">
      <w:pPr>
        <w:spacing w:line="360" w:lineRule="auto"/>
        <w:jc w:val="both"/>
        <w:rPr>
          <w:rFonts w:ascii="Book Antiqua" w:hAnsi="Book Antiqua"/>
          <w:b/>
          <w:bCs/>
        </w:rPr>
      </w:pPr>
      <w:r w:rsidRPr="002B5594">
        <w:rPr>
          <w:rFonts w:ascii="Book Antiqua" w:hAnsi="Book Antiqua"/>
          <w:b/>
          <w:bCs/>
        </w:rPr>
        <w:t>REFERENCES</w:t>
      </w:r>
    </w:p>
    <w:p w:rsidR="00E67A8A" w:rsidRPr="002B5594" w:rsidRDefault="00E67A8A" w:rsidP="002B5594">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1</w:t>
      </w:r>
      <w:r w:rsidRPr="002B5594">
        <w:rPr>
          <w:rFonts w:ascii="Book Antiqua" w:hAnsi="Book Antiqua" w:cs="宋体"/>
          <w:color w:val="000000"/>
          <w:lang w:val="en-US" w:eastAsia="zh-CN"/>
        </w:rPr>
        <w:t xml:space="preserve"> </w:t>
      </w:r>
      <w:r w:rsidRPr="00DF2CAD">
        <w:rPr>
          <w:rFonts w:ascii="Book Antiqua" w:hAnsi="Book Antiqua" w:cs="宋体"/>
          <w:b/>
          <w:color w:val="000000"/>
          <w:lang w:val="en-US" w:eastAsia="zh-CN"/>
        </w:rPr>
        <w:t>Department of Health.</w:t>
      </w:r>
      <w:r w:rsidRPr="002B5594">
        <w:rPr>
          <w:rFonts w:ascii="Book Antiqua" w:hAnsi="Book Antiqua" w:cs="宋体"/>
          <w:color w:val="000000"/>
          <w:lang w:val="en-US" w:eastAsia="zh-CN"/>
        </w:rPr>
        <w:t xml:space="preserve"> The NHS plan. Lon</w:t>
      </w:r>
      <w:r>
        <w:rPr>
          <w:rFonts w:ascii="Book Antiqua" w:hAnsi="Book Antiqua" w:cs="宋体"/>
          <w:color w:val="000000"/>
          <w:lang w:val="en-US" w:eastAsia="zh-CN"/>
        </w:rPr>
        <w:t>don: Department of Health, 2000</w:t>
      </w:r>
    </w:p>
    <w:p w:rsidR="00E67A8A" w:rsidRPr="002B5594" w:rsidRDefault="00E67A8A" w:rsidP="002B5594">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lastRenderedPageBreak/>
        <w:t>2</w:t>
      </w:r>
      <w:r w:rsidRPr="002B5594">
        <w:rPr>
          <w:rFonts w:ascii="Book Antiqua" w:hAnsi="Book Antiqua" w:cs="宋体"/>
          <w:color w:val="000000"/>
          <w:lang w:val="en-US" w:eastAsia="zh-CN"/>
        </w:rPr>
        <w:t xml:space="preserve"> </w:t>
      </w:r>
      <w:r w:rsidRPr="00DF2CAD">
        <w:rPr>
          <w:rFonts w:ascii="Book Antiqua" w:hAnsi="Book Antiqua" w:cs="宋体"/>
          <w:b/>
          <w:color w:val="000000"/>
          <w:lang w:val="en-US" w:eastAsia="zh-CN"/>
        </w:rPr>
        <w:t xml:space="preserve">Institute of Medicine. </w:t>
      </w:r>
      <w:r w:rsidRPr="002B5594">
        <w:rPr>
          <w:rFonts w:ascii="Book Antiqua" w:hAnsi="Book Antiqua" w:cs="宋体"/>
          <w:color w:val="000000"/>
          <w:lang w:val="en-US" w:eastAsia="zh-CN"/>
        </w:rPr>
        <w:t>Crossing the quality chasm: a new health system for the 21st century. Washingt</w:t>
      </w:r>
      <w:r>
        <w:rPr>
          <w:rFonts w:ascii="Book Antiqua" w:hAnsi="Book Antiqua" w:cs="宋体"/>
          <w:color w:val="000000"/>
          <w:lang w:val="en-US" w:eastAsia="zh-CN"/>
        </w:rPr>
        <w:t>on: National Academy Press 2001</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3</w:t>
      </w:r>
      <w:r w:rsidRPr="002B5594">
        <w:rPr>
          <w:rFonts w:ascii="Book Antiqua" w:hAnsi="Book Antiqua" w:cs="宋体"/>
          <w:b/>
          <w:color w:val="000000"/>
          <w:lang w:val="en-US" w:eastAsia="zh-CN"/>
        </w:rPr>
        <w:t xml:space="preserve"> Coulter A.</w:t>
      </w:r>
      <w:r w:rsidRPr="002B5594">
        <w:rPr>
          <w:rFonts w:ascii="Book Antiqua" w:hAnsi="Book Antiqua" w:cs="宋体"/>
          <w:color w:val="000000"/>
          <w:lang w:val="en-US" w:eastAsia="zh-CN"/>
        </w:rPr>
        <w:t xml:space="preserve"> The Autonomous Patient: Ending Paternalism in Medical Care. London: Stationery Office (for the Nuffield Tru</w:t>
      </w:r>
      <w:r>
        <w:rPr>
          <w:rFonts w:ascii="Book Antiqua" w:hAnsi="Book Antiqua" w:cs="宋体"/>
          <w:color w:val="000000"/>
          <w:lang w:val="en-US" w:eastAsia="zh-CN"/>
        </w:rPr>
        <w:t xml:space="preserve">st), 2002: </w:t>
      </w:r>
      <w:r w:rsidRPr="002B5594">
        <w:rPr>
          <w:rFonts w:ascii="Book Antiqua" w:hAnsi="Book Antiqua" w:cs="宋体"/>
          <w:color w:val="000000"/>
          <w:lang w:val="en-US" w:eastAsia="zh-CN"/>
        </w:rPr>
        <w:t>128</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4 </w:t>
      </w:r>
      <w:r w:rsidRPr="002B5594">
        <w:rPr>
          <w:rFonts w:ascii="Book Antiqua" w:hAnsi="Book Antiqua" w:cs="宋体"/>
          <w:b/>
          <w:bCs/>
          <w:color w:val="000000"/>
          <w:lang w:val="en-US" w:eastAsia="zh-CN"/>
        </w:rPr>
        <w:t>Levine AS</w:t>
      </w:r>
      <w:r w:rsidRPr="002B5594">
        <w:rPr>
          <w:rFonts w:ascii="Book Antiqua" w:hAnsi="Book Antiqua" w:cs="宋体"/>
          <w:color w:val="000000"/>
          <w:lang w:val="en-US" w:eastAsia="zh-CN"/>
        </w:rPr>
        <w:t>, Plume SK, Nelson EC. Transforming patient feedback into strategic action plans. </w:t>
      </w:r>
      <w:r w:rsidRPr="002B5594">
        <w:rPr>
          <w:rFonts w:ascii="Book Antiqua" w:hAnsi="Book Antiqua" w:cs="宋体"/>
          <w:i/>
          <w:iCs/>
          <w:color w:val="000000"/>
          <w:lang w:val="en-US" w:eastAsia="zh-CN"/>
        </w:rPr>
        <w:t>Qual Manag Health Care</w:t>
      </w:r>
      <w:r w:rsidRPr="002B5594">
        <w:rPr>
          <w:rFonts w:ascii="Book Antiqua" w:hAnsi="Book Antiqua" w:cs="宋体"/>
          <w:color w:val="000000"/>
          <w:lang w:val="en-US" w:eastAsia="zh-CN"/>
        </w:rPr>
        <w:t> 1997; </w:t>
      </w:r>
      <w:r w:rsidRPr="002B5594">
        <w:rPr>
          <w:rFonts w:ascii="Book Antiqua" w:hAnsi="Book Antiqua" w:cs="宋体"/>
          <w:b/>
          <w:bCs/>
          <w:color w:val="000000"/>
          <w:lang w:val="en-US" w:eastAsia="zh-CN"/>
        </w:rPr>
        <w:t>5</w:t>
      </w:r>
      <w:r w:rsidRPr="002B5594">
        <w:rPr>
          <w:rFonts w:ascii="Book Antiqua" w:hAnsi="Book Antiqua" w:cs="宋体"/>
          <w:color w:val="000000"/>
          <w:lang w:val="en-US" w:eastAsia="zh-CN"/>
        </w:rPr>
        <w:t>: 28-40 [PMID: 10168370]</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5</w:t>
      </w:r>
      <w:r>
        <w:rPr>
          <w:rFonts w:ascii="Book Antiqua" w:hAnsi="Book Antiqua" w:cs="宋体"/>
          <w:color w:val="000000"/>
          <w:lang w:val="en-US" w:eastAsia="zh-CN"/>
        </w:rPr>
        <w:t xml:space="preserve"> </w:t>
      </w:r>
      <w:r w:rsidRPr="002B5594">
        <w:rPr>
          <w:rFonts w:ascii="Book Antiqua" w:hAnsi="Book Antiqua" w:cs="宋体"/>
          <w:color w:val="000000"/>
          <w:lang w:val="en-US" w:eastAsia="zh-CN"/>
        </w:rPr>
        <w:t>The operating framework for the NHS in England 2012-13</w:t>
      </w:r>
      <w:r>
        <w:rPr>
          <w:rFonts w:ascii="Book Antiqua" w:hAnsi="Book Antiqua" w:cs="宋体"/>
          <w:color w:val="000000"/>
          <w:lang w:val="en-US" w:eastAsia="zh-CN"/>
        </w:rPr>
        <w:t>.</w:t>
      </w:r>
      <w:r w:rsidRPr="002B5594">
        <w:rPr>
          <w:rFonts w:ascii="Book Antiqua" w:hAnsi="Book Antiqua" w:cs="宋体"/>
          <w:color w:val="000000"/>
          <w:lang w:val="en-US" w:eastAsia="zh-CN"/>
        </w:rPr>
        <w:t xml:space="preserve"> </w:t>
      </w:r>
      <w:r w:rsidRPr="00093B50">
        <w:rPr>
          <w:rFonts w:ascii="Book Antiqua" w:hAnsi="Book Antiqua" w:cs="宋体"/>
          <w:color w:val="000000"/>
          <w:lang w:val="en-US" w:eastAsia="zh-CN"/>
        </w:rPr>
        <w:t xml:space="preserve">Available from: </w:t>
      </w:r>
      <w:r w:rsidRPr="002B5594">
        <w:rPr>
          <w:rFonts w:ascii="Book Antiqua" w:hAnsi="Book Antiqua" w:cs="宋体"/>
          <w:color w:val="000000"/>
          <w:lang w:val="en-US" w:eastAsia="zh-CN"/>
        </w:rPr>
        <w:t>https: //www.gov.uk/government/publications/the-operating-framework-for-the-nhs-in-england-2012-13</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6 </w:t>
      </w:r>
      <w:r w:rsidRPr="002B5594">
        <w:rPr>
          <w:rFonts w:ascii="Book Antiqua" w:hAnsi="Book Antiqua" w:cs="宋体"/>
          <w:b/>
          <w:bCs/>
          <w:color w:val="000000"/>
          <w:lang w:val="en-US" w:eastAsia="zh-CN"/>
        </w:rPr>
        <w:t>Young GJ</w:t>
      </w:r>
      <w:r w:rsidRPr="002B5594">
        <w:rPr>
          <w:rFonts w:ascii="Book Antiqua" w:hAnsi="Book Antiqua" w:cs="宋体"/>
          <w:color w:val="000000"/>
          <w:lang w:val="en-US" w:eastAsia="zh-CN"/>
        </w:rPr>
        <w:t>, Meterko M, Desai KR. Patient satisfaction with hospital care: effects of demographic and institutional characteristics. </w:t>
      </w:r>
      <w:r w:rsidRPr="002B5594">
        <w:rPr>
          <w:rFonts w:ascii="Book Antiqua" w:hAnsi="Book Antiqua" w:cs="宋体"/>
          <w:i/>
          <w:iCs/>
          <w:color w:val="000000"/>
          <w:lang w:val="en-US" w:eastAsia="zh-CN"/>
        </w:rPr>
        <w:t>Med Care</w:t>
      </w:r>
      <w:r w:rsidRPr="002B5594">
        <w:rPr>
          <w:rFonts w:ascii="Book Antiqua" w:hAnsi="Book Antiqua" w:cs="宋体"/>
          <w:color w:val="000000"/>
          <w:lang w:val="en-US" w:eastAsia="zh-CN"/>
        </w:rPr>
        <w:t> 2000; </w:t>
      </w:r>
      <w:r w:rsidRPr="002B5594">
        <w:rPr>
          <w:rFonts w:ascii="Book Antiqua" w:hAnsi="Book Antiqua" w:cs="宋体"/>
          <w:b/>
          <w:bCs/>
          <w:color w:val="000000"/>
          <w:lang w:val="en-US" w:eastAsia="zh-CN"/>
        </w:rPr>
        <w:t>38</w:t>
      </w:r>
      <w:r w:rsidRPr="002B5594">
        <w:rPr>
          <w:rFonts w:ascii="Book Antiqua" w:hAnsi="Book Antiqua" w:cs="宋体"/>
          <w:color w:val="000000"/>
          <w:lang w:val="en-US" w:eastAsia="zh-CN"/>
        </w:rPr>
        <w:t>: 325-334 [PMID: 10718357 DOI: 10.1097/00005650-200003000-00009.]</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7 </w:t>
      </w:r>
      <w:r w:rsidRPr="002B5594">
        <w:rPr>
          <w:rFonts w:ascii="Book Antiqua" w:hAnsi="Book Antiqua" w:cs="宋体"/>
          <w:b/>
          <w:bCs/>
          <w:color w:val="000000"/>
          <w:lang w:val="en-US" w:eastAsia="zh-CN"/>
        </w:rPr>
        <w:t>Goldwag R</w:t>
      </w:r>
      <w:r w:rsidRPr="002B5594">
        <w:rPr>
          <w:rFonts w:ascii="Book Antiqua" w:hAnsi="Book Antiqua" w:cs="宋体"/>
          <w:color w:val="000000"/>
          <w:lang w:val="en-US" w:eastAsia="zh-CN"/>
        </w:rPr>
        <w:t>, Berg A, Yuval D, Benbassat J. Predictors of patient dissatisfaction with emergency care. </w:t>
      </w:r>
      <w:r w:rsidRPr="002B5594">
        <w:rPr>
          <w:rFonts w:ascii="Book Antiqua" w:hAnsi="Book Antiqua" w:cs="宋体"/>
          <w:i/>
          <w:iCs/>
          <w:color w:val="000000"/>
          <w:lang w:val="en-US" w:eastAsia="zh-CN"/>
        </w:rPr>
        <w:t>Isr Med Assoc J</w:t>
      </w:r>
      <w:r w:rsidRPr="002B5594">
        <w:rPr>
          <w:rFonts w:ascii="Book Antiqua" w:hAnsi="Book Antiqua" w:cs="宋体"/>
          <w:color w:val="000000"/>
          <w:lang w:val="en-US" w:eastAsia="zh-CN"/>
        </w:rPr>
        <w:t> 2002; </w:t>
      </w:r>
      <w:r w:rsidRPr="002B5594">
        <w:rPr>
          <w:rFonts w:ascii="Book Antiqua" w:hAnsi="Book Antiqua" w:cs="宋体"/>
          <w:b/>
          <w:bCs/>
          <w:color w:val="000000"/>
          <w:lang w:val="en-US" w:eastAsia="zh-CN"/>
        </w:rPr>
        <w:t>4</w:t>
      </w:r>
      <w:r w:rsidRPr="002B5594">
        <w:rPr>
          <w:rFonts w:ascii="Book Antiqua" w:hAnsi="Book Antiqua" w:cs="宋体"/>
          <w:color w:val="000000"/>
          <w:lang w:val="en-US" w:eastAsia="zh-CN"/>
        </w:rPr>
        <w:t>: 603-606 [PMID: 12183864]</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8</w:t>
      </w:r>
      <w:r>
        <w:rPr>
          <w:rFonts w:ascii="Book Antiqua" w:hAnsi="Book Antiqua" w:cs="宋体"/>
          <w:color w:val="000000"/>
          <w:lang w:val="en-US" w:eastAsia="zh-CN"/>
        </w:rPr>
        <w:t xml:space="preserve"> </w:t>
      </w:r>
      <w:r w:rsidRPr="002B5594">
        <w:rPr>
          <w:rFonts w:ascii="Book Antiqua" w:hAnsi="Book Antiqua" w:cs="宋体"/>
          <w:b/>
          <w:color w:val="000000"/>
          <w:lang w:val="en-US" w:eastAsia="zh-CN"/>
        </w:rPr>
        <w:t>Keegan O,</w:t>
      </w:r>
      <w:r w:rsidRPr="002B5594">
        <w:rPr>
          <w:rFonts w:ascii="Book Antiqua" w:hAnsi="Book Antiqua" w:cs="宋体"/>
          <w:color w:val="000000"/>
          <w:lang w:val="en-US" w:eastAsia="zh-CN"/>
        </w:rPr>
        <w:t xml:space="preserve"> McGee HM. A guide to hospital outpatient satisfaction survey: practical recommendations and the Satisfaction with Outpatient’ (SWOP) Questionnaire Dublin: Royal College of Surgeons in Ireland</w:t>
      </w:r>
      <w:r>
        <w:rPr>
          <w:rFonts w:ascii="Book Antiqua" w:hAnsi="Book Antiqua" w:cs="宋体"/>
          <w:color w:val="000000"/>
          <w:lang w:val="en-US" w:eastAsia="zh-CN"/>
        </w:rPr>
        <w:t>, 2003</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9 </w:t>
      </w:r>
      <w:r w:rsidRPr="002B5594">
        <w:rPr>
          <w:rFonts w:ascii="Book Antiqua" w:hAnsi="Book Antiqua" w:cs="宋体"/>
          <w:b/>
          <w:bCs/>
          <w:color w:val="000000"/>
          <w:lang w:val="en-US" w:eastAsia="zh-CN"/>
        </w:rPr>
        <w:t>Grol R</w:t>
      </w:r>
      <w:r w:rsidRPr="002B5594">
        <w:rPr>
          <w:rFonts w:ascii="Book Antiqua" w:hAnsi="Book Antiqua" w:cs="宋体"/>
          <w:color w:val="000000"/>
          <w:lang w:val="en-US" w:eastAsia="zh-CN"/>
        </w:rPr>
        <w:t>, Wensing M, Mainz J, Jung HP, Ferreira P, Hearnshaw H, Hjortdahl P, Olesen F, Reis S, Ribacke M, Szecsenyi J. Patients in Europe evaluate general practice care: an international comparison. </w:t>
      </w:r>
      <w:r w:rsidRPr="002B5594">
        <w:rPr>
          <w:rFonts w:ascii="Book Antiqua" w:hAnsi="Book Antiqua" w:cs="宋体"/>
          <w:i/>
          <w:iCs/>
          <w:color w:val="000000"/>
          <w:lang w:val="en-US" w:eastAsia="zh-CN"/>
        </w:rPr>
        <w:t>Br J Gen Pract</w:t>
      </w:r>
      <w:r w:rsidRPr="002B5594">
        <w:rPr>
          <w:rFonts w:ascii="Book Antiqua" w:hAnsi="Book Antiqua" w:cs="宋体"/>
          <w:color w:val="000000"/>
          <w:lang w:val="en-US" w:eastAsia="zh-CN"/>
        </w:rPr>
        <w:t> 2000; </w:t>
      </w:r>
      <w:r w:rsidRPr="002B5594">
        <w:rPr>
          <w:rFonts w:ascii="Book Antiqua" w:hAnsi="Book Antiqua" w:cs="宋体"/>
          <w:b/>
          <w:bCs/>
          <w:color w:val="000000"/>
          <w:lang w:val="en-US" w:eastAsia="zh-CN"/>
        </w:rPr>
        <w:t>50</w:t>
      </w:r>
      <w:r w:rsidRPr="002B5594">
        <w:rPr>
          <w:rFonts w:ascii="Book Antiqua" w:hAnsi="Book Antiqua" w:cs="宋体"/>
          <w:color w:val="000000"/>
          <w:lang w:val="en-US" w:eastAsia="zh-CN"/>
        </w:rPr>
        <w:t>: 882-887 [PMID: 11141874]</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10 </w:t>
      </w:r>
      <w:r w:rsidRPr="002B5594">
        <w:rPr>
          <w:rFonts w:ascii="Book Antiqua" w:hAnsi="Book Antiqua" w:cs="宋体"/>
          <w:b/>
          <w:bCs/>
          <w:color w:val="000000"/>
          <w:lang w:val="en-US" w:eastAsia="zh-CN"/>
        </w:rPr>
        <w:t>Sitzia J</w:t>
      </w:r>
      <w:r w:rsidRPr="002B5594">
        <w:rPr>
          <w:rFonts w:ascii="Book Antiqua" w:hAnsi="Book Antiqua" w:cs="宋体"/>
          <w:color w:val="000000"/>
          <w:lang w:val="en-US" w:eastAsia="zh-CN"/>
        </w:rPr>
        <w:t>, Wood N. Patient satisfaction: a review of issues and concepts. </w:t>
      </w:r>
      <w:r w:rsidRPr="002B5594">
        <w:rPr>
          <w:rFonts w:ascii="Book Antiqua" w:hAnsi="Book Antiqua" w:cs="宋体"/>
          <w:i/>
          <w:iCs/>
          <w:color w:val="000000"/>
          <w:lang w:val="en-US" w:eastAsia="zh-CN"/>
        </w:rPr>
        <w:t>Soc Sci Med</w:t>
      </w:r>
      <w:r w:rsidRPr="002B5594">
        <w:rPr>
          <w:rFonts w:ascii="Book Antiqua" w:hAnsi="Book Antiqua" w:cs="宋体"/>
          <w:color w:val="000000"/>
          <w:lang w:val="en-US" w:eastAsia="zh-CN"/>
        </w:rPr>
        <w:t> 1997; </w:t>
      </w:r>
      <w:r w:rsidRPr="002B5594">
        <w:rPr>
          <w:rFonts w:ascii="Book Antiqua" w:hAnsi="Book Antiqua" w:cs="宋体"/>
          <w:b/>
          <w:bCs/>
          <w:color w:val="000000"/>
          <w:lang w:val="en-US" w:eastAsia="zh-CN"/>
        </w:rPr>
        <w:t>45</w:t>
      </w:r>
      <w:r w:rsidRPr="002B5594">
        <w:rPr>
          <w:rFonts w:ascii="Book Antiqua" w:hAnsi="Book Antiqua" w:cs="宋体"/>
          <w:color w:val="000000"/>
          <w:lang w:val="en-US" w:eastAsia="zh-CN"/>
        </w:rPr>
        <w:t>: 1829-1843 [PMID: 9447632 DOI: 10.1016/S0277-9536(97)00128-7]</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 xml:space="preserve">11 </w:t>
      </w:r>
      <w:r w:rsidRPr="002B5594">
        <w:rPr>
          <w:rFonts w:ascii="Book Antiqua" w:hAnsi="Book Antiqua" w:cs="宋体"/>
          <w:b/>
          <w:color w:val="000000"/>
          <w:lang w:val="en-US" w:eastAsia="zh-CN"/>
        </w:rPr>
        <w:t xml:space="preserve">Masood J, </w:t>
      </w:r>
      <w:r w:rsidRPr="002B5594">
        <w:rPr>
          <w:rFonts w:ascii="Book Antiqua" w:hAnsi="Book Antiqua" w:cs="宋体"/>
          <w:color w:val="000000"/>
          <w:lang w:val="en-US" w:eastAsia="zh-CN"/>
        </w:rPr>
        <w:t>Ismail M, El-Husseiny T, Moraitis K, Albanis S, Papatsoris A, Buchholz N. 'An interventional urology list' - a novel concept for UK urological</w:t>
      </w:r>
      <w:r>
        <w:rPr>
          <w:rFonts w:ascii="Book Antiqua" w:hAnsi="Book Antiqua" w:cs="宋体"/>
          <w:color w:val="000000"/>
          <w:lang w:val="en-US" w:eastAsia="zh-CN"/>
        </w:rPr>
        <w:t xml:space="preserve"> services. </w:t>
      </w:r>
      <w:r w:rsidRPr="002B5594">
        <w:rPr>
          <w:rFonts w:ascii="Book Antiqua" w:hAnsi="Book Antiqua" w:cs="宋体"/>
          <w:i/>
          <w:color w:val="000000"/>
          <w:lang w:val="en-US" w:eastAsia="zh-CN"/>
        </w:rPr>
        <w:t>Ann R Coll Surg Engl</w:t>
      </w:r>
      <w:r w:rsidRPr="002B5594">
        <w:rPr>
          <w:rFonts w:ascii="Book Antiqua" w:hAnsi="Book Antiqua" w:cs="宋体"/>
          <w:color w:val="000000"/>
          <w:lang w:val="en-US" w:eastAsia="zh-CN"/>
        </w:rPr>
        <w:t xml:space="preserve"> 2011;</w:t>
      </w:r>
      <w:r w:rsidRPr="002B5594">
        <w:rPr>
          <w:rFonts w:ascii="Book Antiqua" w:hAnsi="Book Antiqua" w:cs="宋体"/>
          <w:b/>
          <w:color w:val="000000"/>
          <w:lang w:val="en-US" w:eastAsia="zh-CN"/>
        </w:rPr>
        <w:t xml:space="preserve"> 93:</w:t>
      </w:r>
      <w:r>
        <w:rPr>
          <w:rFonts w:ascii="Book Antiqua" w:hAnsi="Book Antiqua" w:cs="宋体"/>
          <w:color w:val="000000"/>
          <w:lang w:val="en-US" w:eastAsia="zh-CN"/>
        </w:rPr>
        <w:t xml:space="preserve"> 27-30</w:t>
      </w:r>
      <w:r w:rsidRPr="002B5594">
        <w:rPr>
          <w:rFonts w:ascii="Book Antiqua" w:hAnsi="Book Antiqua" w:cs="宋体"/>
          <w:color w:val="000000"/>
          <w:lang w:val="en-US" w:eastAsia="zh-CN"/>
        </w:rPr>
        <w:t xml:space="preserve"> </w:t>
      </w:r>
      <w:r>
        <w:rPr>
          <w:rFonts w:ascii="Book Antiqua" w:hAnsi="Book Antiqua" w:cs="宋体"/>
          <w:color w:val="000000"/>
          <w:lang w:val="en-US" w:eastAsia="zh-CN"/>
        </w:rPr>
        <w:t xml:space="preserve">[PMID: 20977835 </w:t>
      </w:r>
      <w:r w:rsidRPr="002B5594">
        <w:rPr>
          <w:rFonts w:ascii="Book Antiqua" w:hAnsi="Book Antiqua" w:cs="宋体"/>
          <w:color w:val="000000"/>
          <w:lang w:val="en-US" w:eastAsia="zh-CN"/>
        </w:rPr>
        <w:t xml:space="preserve">DOI: </w:t>
      </w:r>
      <w:r>
        <w:rPr>
          <w:rFonts w:ascii="Book Antiqua" w:hAnsi="Book Antiqua" w:cs="宋体"/>
          <w:color w:val="000000"/>
          <w:lang w:val="en-US" w:eastAsia="zh-CN"/>
        </w:rPr>
        <w:t>10.1308/003588411X12851639107115]</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 xml:space="preserve">12 </w:t>
      </w:r>
      <w:r w:rsidRPr="002B5594">
        <w:rPr>
          <w:rFonts w:ascii="Book Antiqua" w:hAnsi="Book Antiqua" w:cs="宋体"/>
          <w:b/>
          <w:color w:val="000000"/>
          <w:lang w:val="en-US" w:eastAsia="zh-CN"/>
        </w:rPr>
        <w:t xml:space="preserve">Young A, </w:t>
      </w:r>
      <w:r w:rsidRPr="002B5594">
        <w:rPr>
          <w:rFonts w:ascii="Book Antiqua" w:hAnsi="Book Antiqua" w:cs="宋体"/>
          <w:color w:val="000000"/>
          <w:lang w:val="en-US" w:eastAsia="zh-CN"/>
        </w:rPr>
        <w:t>Ismail M, Papatsoris AG, Barua JM, Calleary JG, Masood J. Entonox</w:t>
      </w:r>
      <w:r w:rsidRPr="0005534C">
        <w:rPr>
          <w:rFonts w:ascii="Book Antiqua" w:hAnsi="Book Antiqua" w:cs="Arial"/>
        </w:rPr>
        <w:t>®</w:t>
      </w:r>
      <w:r w:rsidRPr="002B5594">
        <w:rPr>
          <w:rFonts w:ascii="Book Antiqua" w:hAnsi="Book Antiqua" w:cs="宋体"/>
          <w:color w:val="000000"/>
          <w:lang w:val="en-US" w:eastAsia="zh-CN"/>
        </w:rPr>
        <w:t xml:space="preserve"> inhalation to reduce pain in common diagnostic and therapeutic outpatient urological procedures: a review of the</w:t>
      </w:r>
      <w:r>
        <w:rPr>
          <w:rFonts w:ascii="Book Antiqua" w:hAnsi="Book Antiqua" w:cs="宋体"/>
          <w:color w:val="000000"/>
          <w:lang w:val="en-US" w:eastAsia="zh-CN"/>
        </w:rPr>
        <w:t xml:space="preserve"> evidence. </w:t>
      </w:r>
      <w:r w:rsidRPr="006E0CD2">
        <w:rPr>
          <w:rFonts w:ascii="Book Antiqua" w:hAnsi="Book Antiqua" w:cs="宋体"/>
          <w:i/>
          <w:color w:val="000000"/>
          <w:lang w:val="en-US" w:eastAsia="zh-CN"/>
        </w:rPr>
        <w:t>Ann R Coll Surg Engl</w:t>
      </w:r>
      <w:r w:rsidRPr="002B5594">
        <w:rPr>
          <w:rFonts w:ascii="Book Antiqua" w:hAnsi="Book Antiqua" w:cs="宋体"/>
          <w:i/>
          <w:color w:val="000000"/>
          <w:lang w:val="en-US" w:eastAsia="zh-CN"/>
        </w:rPr>
        <w:t xml:space="preserve"> </w:t>
      </w:r>
      <w:r w:rsidRPr="002B5594">
        <w:rPr>
          <w:rFonts w:ascii="Book Antiqua" w:hAnsi="Book Antiqua" w:cs="宋体"/>
          <w:color w:val="000000"/>
          <w:lang w:val="en-US" w:eastAsia="zh-CN"/>
        </w:rPr>
        <w:t xml:space="preserve">2012; </w:t>
      </w:r>
      <w:r w:rsidRPr="002B5594">
        <w:rPr>
          <w:rFonts w:ascii="Book Antiqua" w:hAnsi="Book Antiqua" w:cs="宋体"/>
          <w:b/>
          <w:color w:val="000000"/>
          <w:lang w:val="en-US" w:eastAsia="zh-CN"/>
        </w:rPr>
        <w:t>94:</w:t>
      </w:r>
      <w:r w:rsidRPr="002B5594">
        <w:rPr>
          <w:rFonts w:ascii="Book Antiqua" w:hAnsi="Book Antiqua" w:cs="宋体"/>
          <w:color w:val="000000"/>
          <w:lang w:val="en-US" w:eastAsia="zh-CN"/>
        </w:rPr>
        <w:t xml:space="preserve"> 8-11 </w:t>
      </w:r>
      <w:r>
        <w:rPr>
          <w:rFonts w:ascii="Book Antiqua" w:hAnsi="Book Antiqua" w:cs="宋体"/>
          <w:color w:val="000000"/>
          <w:lang w:val="en-US" w:eastAsia="zh-CN"/>
        </w:rPr>
        <w:t xml:space="preserve">[PMID: 22524905 </w:t>
      </w:r>
      <w:r w:rsidRPr="002B5594">
        <w:rPr>
          <w:rFonts w:ascii="Book Antiqua" w:hAnsi="Book Antiqua" w:cs="宋体"/>
          <w:color w:val="000000"/>
          <w:lang w:val="en-US" w:eastAsia="zh-CN"/>
        </w:rPr>
        <w:t>DOI: 10.1308/003588412X13171221499702</w:t>
      </w:r>
      <w:r>
        <w:rPr>
          <w:rFonts w:ascii="Book Antiqua" w:hAnsi="Book Antiqua" w:cs="宋体"/>
          <w:color w:val="000000"/>
          <w:lang w:val="en-US" w:eastAsia="zh-CN"/>
        </w:rPr>
        <w:t>]</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lastRenderedPageBreak/>
        <w:t>13 </w:t>
      </w:r>
      <w:r w:rsidRPr="002B5594">
        <w:rPr>
          <w:rFonts w:ascii="Book Antiqua" w:hAnsi="Book Antiqua" w:cs="宋体"/>
          <w:b/>
          <w:bCs/>
          <w:color w:val="000000"/>
          <w:lang w:val="en-US" w:eastAsia="zh-CN"/>
        </w:rPr>
        <w:t>Dawn AG</w:t>
      </w:r>
      <w:r w:rsidRPr="002B5594">
        <w:rPr>
          <w:rFonts w:ascii="Book Antiqua" w:hAnsi="Book Antiqua" w:cs="宋体"/>
          <w:color w:val="000000"/>
          <w:lang w:val="en-US" w:eastAsia="zh-CN"/>
        </w:rPr>
        <w:t>, Lee PP, Hall-Stone T, Gable W. Development of a patient satisfaction survey for outpatient care: a brief report. </w:t>
      </w:r>
      <w:r w:rsidRPr="002B5594">
        <w:rPr>
          <w:rFonts w:ascii="Book Antiqua" w:hAnsi="Book Antiqua" w:cs="宋体"/>
          <w:i/>
          <w:iCs/>
          <w:color w:val="000000"/>
          <w:lang w:val="en-US" w:eastAsia="zh-CN"/>
        </w:rPr>
        <w:t>J Med Pract Manage</w:t>
      </w:r>
      <w:r w:rsidRPr="002B5594">
        <w:rPr>
          <w:rFonts w:ascii="Book Antiqua" w:hAnsi="Book Antiqua" w:cs="宋体"/>
          <w:color w:val="000000"/>
          <w:lang w:val="en-US" w:eastAsia="zh-CN"/>
        </w:rPr>
        <w:t> </w:t>
      </w:r>
      <w:r>
        <w:rPr>
          <w:rFonts w:ascii="Book Antiqua" w:hAnsi="Book Antiqua" w:cs="宋体"/>
          <w:color w:val="000000"/>
          <w:lang w:val="en-US" w:eastAsia="zh-CN"/>
        </w:rPr>
        <w:t>2003</w:t>
      </w:r>
      <w:r w:rsidRPr="002B5594">
        <w:rPr>
          <w:rFonts w:ascii="Book Antiqua" w:hAnsi="Book Antiqua" w:cs="宋体"/>
          <w:color w:val="000000"/>
          <w:lang w:val="en-US" w:eastAsia="zh-CN"/>
        </w:rPr>
        <w:t>; </w:t>
      </w:r>
      <w:r w:rsidRPr="002B5594">
        <w:rPr>
          <w:rFonts w:ascii="Book Antiqua" w:hAnsi="Book Antiqua" w:cs="宋体"/>
          <w:b/>
          <w:bCs/>
          <w:color w:val="000000"/>
          <w:lang w:val="en-US" w:eastAsia="zh-CN"/>
        </w:rPr>
        <w:t>19</w:t>
      </w:r>
      <w:r w:rsidRPr="002B5594">
        <w:rPr>
          <w:rFonts w:ascii="Book Antiqua" w:hAnsi="Book Antiqua" w:cs="宋体"/>
          <w:color w:val="000000"/>
          <w:lang w:val="en-US" w:eastAsia="zh-CN"/>
        </w:rPr>
        <w:t>: 166-169 [PMID: 14730826]</w:t>
      </w:r>
    </w:p>
    <w:p w:rsidR="00E67A8A" w:rsidRPr="002B5594" w:rsidRDefault="00E67A8A" w:rsidP="002B5594">
      <w:pPr>
        <w:spacing w:line="360" w:lineRule="auto"/>
        <w:jc w:val="both"/>
        <w:rPr>
          <w:rFonts w:ascii="Book Antiqua" w:hAnsi="Book Antiqua" w:cs="宋体"/>
          <w:color w:val="000000"/>
          <w:lang w:val="en-US" w:eastAsia="zh-CN"/>
        </w:rPr>
      </w:pPr>
      <w:r w:rsidRPr="002B5594">
        <w:rPr>
          <w:rFonts w:ascii="Book Antiqua" w:hAnsi="Book Antiqua" w:cs="宋体"/>
          <w:color w:val="000000"/>
          <w:lang w:val="en-US" w:eastAsia="zh-CN"/>
        </w:rPr>
        <w:t xml:space="preserve">14 </w:t>
      </w:r>
      <w:r w:rsidRPr="002B5594">
        <w:rPr>
          <w:rFonts w:ascii="Book Antiqua" w:hAnsi="Book Antiqua" w:cs="宋体"/>
          <w:b/>
          <w:color w:val="000000"/>
          <w:lang w:val="en-US" w:eastAsia="zh-CN"/>
        </w:rPr>
        <w:t>Marshall GN,</w:t>
      </w:r>
      <w:r w:rsidRPr="002B5594">
        <w:rPr>
          <w:rFonts w:ascii="Book Antiqua" w:hAnsi="Book Antiqua" w:cs="宋体"/>
          <w:color w:val="000000"/>
          <w:lang w:val="en-US" w:eastAsia="zh-CN"/>
        </w:rPr>
        <w:t xml:space="preserve"> Hays RD. The patient satisfaction questionnaire short form (PSQ-18). Santa Monic</w:t>
      </w:r>
      <w:r>
        <w:rPr>
          <w:rFonts w:ascii="Book Antiqua" w:hAnsi="Book Antiqua" w:cs="宋体"/>
          <w:color w:val="000000"/>
          <w:lang w:val="en-US" w:eastAsia="zh-CN"/>
        </w:rPr>
        <w:t xml:space="preserve">a, CA: RAND Corporation; 1994: </w:t>
      </w:r>
      <w:r w:rsidRPr="002B5594">
        <w:rPr>
          <w:rFonts w:ascii="Book Antiqua" w:hAnsi="Book Antiqua" w:cs="宋体"/>
          <w:color w:val="000000"/>
          <w:lang w:val="en-US" w:eastAsia="zh-CN"/>
        </w:rPr>
        <w:t>7865</w:t>
      </w:r>
    </w:p>
    <w:p w:rsidR="00E67A8A" w:rsidRPr="0005534C" w:rsidRDefault="00E67A8A" w:rsidP="0005534C">
      <w:pPr>
        <w:spacing w:line="360" w:lineRule="auto"/>
        <w:jc w:val="both"/>
        <w:rPr>
          <w:rFonts w:ascii="Book Antiqua" w:hAnsi="Book Antiqua"/>
          <w:lang w:val="en-US"/>
        </w:rPr>
      </w:pPr>
    </w:p>
    <w:p w:rsidR="00E67A8A" w:rsidRPr="008E4B9F" w:rsidRDefault="00E67A8A" w:rsidP="006E0CD2">
      <w:pPr>
        <w:spacing w:line="360" w:lineRule="auto"/>
        <w:ind w:left="361"/>
        <w:jc w:val="right"/>
        <w:rPr>
          <w:rFonts w:ascii="Book Antiqua" w:hAnsi="Book Antiqua"/>
          <w:szCs w:val="21"/>
          <w:lang w:eastAsia="zh-CN"/>
        </w:rPr>
      </w:pPr>
      <w:r w:rsidRPr="00110055">
        <w:rPr>
          <w:rFonts w:ascii="Book Antiqua" w:hAnsi="Book Antiqua"/>
          <w:b/>
          <w:bCs/>
          <w:szCs w:val="21"/>
        </w:rPr>
        <w:t>P-Reviewer</w:t>
      </w:r>
      <w:r>
        <w:rPr>
          <w:rFonts w:ascii="Book Antiqua" w:hAnsi="Book Antiqua"/>
          <w:b/>
          <w:bCs/>
          <w:szCs w:val="21"/>
          <w:lang w:eastAsia="zh-CN"/>
        </w:rPr>
        <w:t>s:</w:t>
      </w:r>
      <w:r w:rsidRPr="002A288A">
        <w:rPr>
          <w:rFonts w:ascii="Book Antiqua" w:hAnsi="Book Antiqua"/>
          <w:szCs w:val="21"/>
          <w:lang w:eastAsia="zh-CN"/>
        </w:rPr>
        <w:t xml:space="preserve"> </w:t>
      </w:r>
      <w:r>
        <w:rPr>
          <w:rFonts w:ascii="Book Antiqua" w:hAnsi="Book Antiqua"/>
          <w:szCs w:val="21"/>
          <w:lang w:eastAsia="zh-CN"/>
        </w:rPr>
        <w:t>Hakenberg</w:t>
      </w:r>
      <w:r w:rsidRPr="002A288A">
        <w:rPr>
          <w:rFonts w:ascii="Book Antiqua" w:hAnsi="Book Antiqua"/>
          <w:szCs w:val="21"/>
          <w:lang w:eastAsia="zh-CN"/>
        </w:rPr>
        <w:t xml:space="preserve"> OW, </w:t>
      </w:r>
      <w:r>
        <w:rPr>
          <w:rFonts w:ascii="Book Antiqua" w:hAnsi="Book Antiqua"/>
          <w:szCs w:val="21"/>
          <w:lang w:eastAsia="zh-CN"/>
        </w:rPr>
        <w:t xml:space="preserve">Mazaris </w:t>
      </w:r>
      <w:r w:rsidRPr="002A288A">
        <w:rPr>
          <w:rFonts w:ascii="Book Antiqua" w:hAnsi="Book Antiqua"/>
          <w:szCs w:val="21"/>
          <w:lang w:eastAsia="zh-CN"/>
        </w:rPr>
        <w:t xml:space="preserve">E, </w:t>
      </w:r>
      <w:r>
        <w:rPr>
          <w:rFonts w:ascii="Book Antiqua" w:hAnsi="Book Antiqua"/>
          <w:szCs w:val="21"/>
          <w:lang w:eastAsia="zh-CN"/>
        </w:rPr>
        <w:t xml:space="preserve">Papatsoris </w:t>
      </w:r>
      <w:r w:rsidRPr="002A288A">
        <w:rPr>
          <w:rFonts w:ascii="Book Antiqua" w:hAnsi="Book Antiqua"/>
          <w:szCs w:val="21"/>
          <w:lang w:eastAsia="zh-CN"/>
        </w:rPr>
        <w:t xml:space="preserve">AG, </w:t>
      </w:r>
      <w:r>
        <w:rPr>
          <w:rFonts w:ascii="Book Antiqua" w:hAnsi="Book Antiqua"/>
          <w:szCs w:val="21"/>
          <w:lang w:eastAsia="zh-CN"/>
        </w:rPr>
        <w:t xml:space="preserve">Soria </w:t>
      </w:r>
      <w:r w:rsidRPr="002A288A">
        <w:rPr>
          <w:rFonts w:ascii="Book Antiqua" w:hAnsi="Book Antiqua"/>
          <w:szCs w:val="21"/>
          <w:lang w:eastAsia="zh-CN"/>
        </w:rPr>
        <w:t xml:space="preserve">F </w:t>
      </w:r>
      <w:r w:rsidRPr="008E4B9F">
        <w:rPr>
          <w:rFonts w:ascii="Book Antiqua" w:hAnsi="Book Antiqua"/>
          <w:b/>
          <w:bCs/>
          <w:szCs w:val="21"/>
        </w:rPr>
        <w:t>S-Editor</w:t>
      </w:r>
      <w:r>
        <w:rPr>
          <w:rFonts w:ascii="Book Antiqua" w:hAnsi="Book Antiqua"/>
          <w:b/>
          <w:bCs/>
          <w:szCs w:val="21"/>
          <w:lang w:eastAsia="zh-CN"/>
        </w:rPr>
        <w:t>:</w:t>
      </w:r>
      <w:r w:rsidRPr="008E4B9F">
        <w:rPr>
          <w:rFonts w:ascii="Book Antiqua" w:hAnsi="Book Antiqua"/>
          <w:szCs w:val="21"/>
        </w:rPr>
        <w:t xml:space="preserve"> </w:t>
      </w:r>
      <w:r>
        <w:rPr>
          <w:rFonts w:ascii="Book Antiqua" w:hAnsi="Book Antiqua"/>
          <w:szCs w:val="21"/>
          <w:lang w:eastAsia="zh-CN"/>
        </w:rPr>
        <w:t>Song XX</w:t>
      </w:r>
      <w:r w:rsidRPr="008E4B9F">
        <w:rPr>
          <w:rFonts w:ascii="Book Antiqua" w:hAnsi="Book Antiqua"/>
          <w:szCs w:val="21"/>
        </w:rPr>
        <w:t xml:space="preserve"> </w:t>
      </w:r>
      <w:r w:rsidRPr="008E4B9F">
        <w:rPr>
          <w:rFonts w:ascii="Book Antiqua" w:hAnsi="Book Antiqua"/>
          <w:b/>
          <w:bCs/>
          <w:szCs w:val="21"/>
        </w:rPr>
        <w:t>L-Editor</w:t>
      </w:r>
      <w:r>
        <w:rPr>
          <w:rFonts w:ascii="Book Antiqua" w:hAnsi="Book Antiqua"/>
          <w:b/>
          <w:bCs/>
          <w:szCs w:val="21"/>
          <w:lang w:eastAsia="zh-CN"/>
        </w:rPr>
        <w:t>:</w:t>
      </w:r>
      <w:r w:rsidRPr="008E4B9F">
        <w:rPr>
          <w:rFonts w:ascii="Book Antiqua" w:hAnsi="Book Antiqua"/>
          <w:szCs w:val="21"/>
        </w:rPr>
        <w:t xml:space="preserve"> </w:t>
      </w:r>
      <w:r w:rsidRPr="008E4B9F">
        <w:rPr>
          <w:rFonts w:ascii="Book Antiqua" w:hAnsi="Book Antiqua"/>
          <w:b/>
          <w:bCs/>
          <w:szCs w:val="21"/>
        </w:rPr>
        <w:t>E-Editor</w:t>
      </w:r>
      <w:r>
        <w:rPr>
          <w:rFonts w:ascii="Book Antiqua" w:hAnsi="Book Antiqua"/>
          <w:b/>
          <w:bCs/>
          <w:szCs w:val="21"/>
          <w:lang w:eastAsia="zh-CN"/>
        </w:rPr>
        <w:t>:</w:t>
      </w:r>
    </w:p>
    <w:p w:rsidR="00E67A8A" w:rsidRPr="00FC55B7" w:rsidRDefault="00E67A8A" w:rsidP="006E0CD2">
      <w:pPr>
        <w:spacing w:line="360" w:lineRule="auto"/>
        <w:jc w:val="right"/>
        <w:rPr>
          <w:rFonts w:ascii="Book Antiqua" w:hAnsi="Book Antiqua" w:cs="Arial"/>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Default="00E67A8A" w:rsidP="0005534C">
      <w:pPr>
        <w:spacing w:line="360" w:lineRule="auto"/>
        <w:jc w:val="both"/>
        <w:rPr>
          <w:rFonts w:ascii="Book Antiqua" w:hAnsi="Book Antiqua" w:cs="Arial"/>
          <w:lang w:eastAsia="zh-CN"/>
        </w:rPr>
      </w:pPr>
    </w:p>
    <w:p w:rsidR="00E67A8A" w:rsidRPr="0005534C" w:rsidRDefault="00E67A8A" w:rsidP="0005534C">
      <w:pPr>
        <w:spacing w:line="360" w:lineRule="auto"/>
        <w:jc w:val="both"/>
        <w:rPr>
          <w:rFonts w:ascii="Book Antiqua" w:hAnsi="Book Antiqua" w:cs="Arial"/>
          <w:lang w:eastAsia="zh-CN"/>
        </w:rPr>
      </w:pPr>
    </w:p>
    <w:p w:rsidR="00E67A8A" w:rsidRPr="0005534C" w:rsidRDefault="00E67A8A" w:rsidP="0005534C">
      <w:pPr>
        <w:spacing w:line="360" w:lineRule="auto"/>
        <w:jc w:val="both"/>
        <w:rPr>
          <w:rFonts w:ascii="Book Antiqua" w:hAnsi="Book Antiqua" w:cs="Arial"/>
        </w:rPr>
      </w:pPr>
    </w:p>
    <w:p w:rsidR="00E67A8A" w:rsidRPr="0005534C" w:rsidRDefault="00E67A8A" w:rsidP="0005534C">
      <w:pPr>
        <w:spacing w:line="360" w:lineRule="auto"/>
        <w:jc w:val="both"/>
        <w:rPr>
          <w:rFonts w:ascii="Book Antiqua" w:hAnsi="Book Antiqua" w:cs="Arial"/>
        </w:rPr>
      </w:pPr>
    </w:p>
    <w:p w:rsidR="00E67A8A" w:rsidRDefault="001179AE" w:rsidP="0005534C">
      <w:pPr>
        <w:spacing w:line="360" w:lineRule="auto"/>
        <w:jc w:val="both"/>
        <w:rPr>
          <w:lang w:eastAsia="zh-CN"/>
        </w:rPr>
      </w:pPr>
      <w:r>
        <w:rPr>
          <w:noProof/>
          <w:lang w:val="en-US" w:eastAsia="zh-CN"/>
        </w:rPr>
        <w:lastRenderedPageBreak/>
        <w:drawing>
          <wp:inline distT="0" distB="0" distL="0" distR="0">
            <wp:extent cx="5637530" cy="2560320"/>
            <wp:effectExtent l="19050" t="19050" r="2032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530" cy="2560320"/>
                    </a:xfrm>
                    <a:prstGeom prst="rect">
                      <a:avLst/>
                    </a:prstGeom>
                    <a:solidFill>
                      <a:srgbClr val="FFFFFF"/>
                    </a:solidFill>
                    <a:ln w="9525" cmpd="sng">
                      <a:solidFill>
                        <a:srgbClr val="000000"/>
                      </a:solidFill>
                      <a:miter lim="800000"/>
                      <a:headEnd/>
                      <a:tailEnd/>
                    </a:ln>
                    <a:effectLst/>
                  </pic:spPr>
                </pic:pic>
              </a:graphicData>
            </a:graphic>
          </wp:inline>
        </w:drawing>
      </w:r>
    </w:p>
    <w:tbl>
      <w:tblPr>
        <w:tblW w:w="7886" w:type="dxa"/>
        <w:jc w:val="center"/>
        <w:tblInd w:w="70" w:type="dxa"/>
        <w:tblCellMar>
          <w:left w:w="70" w:type="dxa"/>
          <w:right w:w="70" w:type="dxa"/>
        </w:tblCellMar>
        <w:tblLook w:val="0000" w:firstRow="0" w:lastRow="0" w:firstColumn="0" w:lastColumn="0" w:noHBand="0" w:noVBand="0"/>
      </w:tblPr>
      <w:tblGrid>
        <w:gridCol w:w="6270"/>
        <w:gridCol w:w="1616"/>
      </w:tblGrid>
      <w:tr w:rsidR="00E67A8A" w:rsidRPr="0005534C" w:rsidTr="002E36BC">
        <w:trPr>
          <w:trHeight w:val="315"/>
          <w:jc w:val="center"/>
        </w:trPr>
        <w:tc>
          <w:tcPr>
            <w:tcW w:w="6270" w:type="dxa"/>
            <w:tcBorders>
              <w:top w:val="nil"/>
              <w:left w:val="nil"/>
              <w:bottom w:val="nil"/>
              <w:right w:val="nil"/>
            </w:tcBorders>
            <w:noWrap/>
            <w:vAlign w:val="bottom"/>
          </w:tcPr>
          <w:p w:rsidR="00E67A8A" w:rsidRPr="0005534C" w:rsidRDefault="00E67A8A" w:rsidP="002E36BC">
            <w:pPr>
              <w:spacing w:line="360" w:lineRule="auto"/>
              <w:jc w:val="both"/>
              <w:rPr>
                <w:rFonts w:ascii="Book Antiqua" w:hAnsi="Book Antiqua" w:cs="Arial"/>
                <w:b/>
                <w:bCs/>
              </w:rPr>
            </w:pPr>
            <w:r w:rsidRPr="0005534C">
              <w:rPr>
                <w:rFonts w:ascii="Book Antiqua" w:hAnsi="Book Antiqua" w:cs="Arial"/>
                <w:b/>
                <w:bCs/>
              </w:rPr>
              <w:t>ANOVA summary</w:t>
            </w:r>
          </w:p>
        </w:tc>
        <w:tc>
          <w:tcPr>
            <w:tcW w:w="1616" w:type="dxa"/>
            <w:tcBorders>
              <w:top w:val="nil"/>
              <w:left w:val="nil"/>
              <w:bottom w:val="nil"/>
              <w:right w:val="nil"/>
            </w:tcBorders>
            <w:noWrap/>
            <w:vAlign w:val="bottom"/>
          </w:tcPr>
          <w:p w:rsidR="00E67A8A" w:rsidRPr="0005534C" w:rsidRDefault="00E67A8A" w:rsidP="002E36BC">
            <w:pPr>
              <w:spacing w:line="360" w:lineRule="auto"/>
              <w:jc w:val="both"/>
              <w:rPr>
                <w:rFonts w:ascii="Book Antiqua" w:hAnsi="Book Antiqua" w:cs="Arial"/>
              </w:rPr>
            </w:pPr>
          </w:p>
        </w:tc>
      </w:tr>
      <w:tr w:rsidR="00E67A8A" w:rsidRPr="0005534C" w:rsidTr="002E36BC">
        <w:trPr>
          <w:trHeight w:val="300"/>
          <w:jc w:val="center"/>
        </w:trPr>
        <w:tc>
          <w:tcPr>
            <w:tcW w:w="6270" w:type="dxa"/>
            <w:tcBorders>
              <w:top w:val="single" w:sz="8" w:space="0" w:color="auto"/>
              <w:left w:val="single" w:sz="8" w:space="0" w:color="auto"/>
              <w:bottom w:val="single" w:sz="4" w:space="0" w:color="auto"/>
              <w:right w:val="single" w:sz="4" w:space="0" w:color="auto"/>
            </w:tcBorders>
            <w:noWrap/>
            <w:vAlign w:val="bottom"/>
          </w:tcPr>
          <w:p w:rsidR="00E67A8A" w:rsidRPr="0005534C" w:rsidRDefault="00E67A8A" w:rsidP="002E36BC">
            <w:pPr>
              <w:spacing w:line="360" w:lineRule="auto"/>
              <w:jc w:val="both"/>
              <w:rPr>
                <w:rFonts w:ascii="Book Antiqua" w:hAnsi="Book Antiqua" w:cs="Arial"/>
              </w:rPr>
            </w:pPr>
            <w:r w:rsidRPr="0005534C">
              <w:rPr>
                <w:rFonts w:ascii="Book Antiqua" w:hAnsi="Book Antiqua" w:cs="Arial"/>
              </w:rPr>
              <w:t>F</w:t>
            </w:r>
          </w:p>
        </w:tc>
        <w:tc>
          <w:tcPr>
            <w:tcW w:w="1616" w:type="dxa"/>
            <w:tcBorders>
              <w:top w:val="single" w:sz="8" w:space="0" w:color="auto"/>
              <w:left w:val="nil"/>
              <w:bottom w:val="single" w:sz="4" w:space="0" w:color="auto"/>
              <w:right w:val="single" w:sz="8" w:space="0" w:color="auto"/>
            </w:tcBorders>
            <w:noWrap/>
            <w:vAlign w:val="bottom"/>
          </w:tcPr>
          <w:p w:rsidR="00E67A8A" w:rsidRPr="0005534C" w:rsidRDefault="00E67A8A" w:rsidP="00932EF3">
            <w:pPr>
              <w:spacing w:line="360" w:lineRule="auto"/>
              <w:jc w:val="both"/>
              <w:rPr>
                <w:rFonts w:ascii="Book Antiqua" w:hAnsi="Book Antiqua" w:cs="Arial"/>
              </w:rPr>
            </w:pPr>
            <w:r w:rsidRPr="0005534C">
              <w:rPr>
                <w:rFonts w:ascii="Book Antiqua" w:hAnsi="Book Antiqua" w:cs="Arial"/>
              </w:rPr>
              <w:t>5</w:t>
            </w:r>
            <w:r>
              <w:rPr>
                <w:rFonts w:ascii="Book Antiqua" w:hAnsi="Book Antiqua" w:cs="Arial"/>
                <w:lang w:eastAsia="zh-CN"/>
              </w:rPr>
              <w:t>.</w:t>
            </w:r>
            <w:r w:rsidRPr="0005534C">
              <w:rPr>
                <w:rFonts w:ascii="Book Antiqua" w:hAnsi="Book Antiqua" w:cs="Arial"/>
              </w:rPr>
              <w:t>225</w:t>
            </w:r>
          </w:p>
        </w:tc>
      </w:tr>
      <w:tr w:rsidR="00E67A8A" w:rsidRPr="0005534C" w:rsidTr="002E36BC">
        <w:trPr>
          <w:trHeight w:val="300"/>
          <w:jc w:val="center"/>
        </w:trPr>
        <w:tc>
          <w:tcPr>
            <w:tcW w:w="6270" w:type="dxa"/>
            <w:tcBorders>
              <w:top w:val="nil"/>
              <w:left w:val="single" w:sz="8" w:space="0" w:color="auto"/>
              <w:bottom w:val="single" w:sz="4" w:space="0" w:color="auto"/>
              <w:right w:val="single" w:sz="4" w:space="0" w:color="auto"/>
            </w:tcBorders>
            <w:noWrap/>
            <w:vAlign w:val="bottom"/>
          </w:tcPr>
          <w:p w:rsidR="00E67A8A" w:rsidRPr="0005534C" w:rsidRDefault="00E67A8A" w:rsidP="002E36BC">
            <w:pPr>
              <w:spacing w:line="360" w:lineRule="auto"/>
              <w:jc w:val="both"/>
              <w:rPr>
                <w:rFonts w:ascii="Book Antiqua" w:hAnsi="Book Antiqua" w:cs="Arial"/>
              </w:rPr>
            </w:pPr>
            <w:r w:rsidRPr="00932EF3">
              <w:rPr>
                <w:rFonts w:ascii="Book Antiqua" w:hAnsi="Book Antiqua" w:cs="Arial"/>
                <w:i/>
              </w:rPr>
              <w:t>P</w:t>
            </w:r>
            <w:r w:rsidRPr="0005534C">
              <w:rPr>
                <w:rFonts w:ascii="Book Antiqua" w:hAnsi="Book Antiqua" w:cs="Arial"/>
              </w:rPr>
              <w:t xml:space="preserve"> value</w:t>
            </w:r>
          </w:p>
        </w:tc>
        <w:tc>
          <w:tcPr>
            <w:tcW w:w="1616" w:type="dxa"/>
            <w:tcBorders>
              <w:top w:val="nil"/>
              <w:left w:val="nil"/>
              <w:bottom w:val="single" w:sz="4" w:space="0" w:color="auto"/>
              <w:right w:val="single" w:sz="8" w:space="0" w:color="auto"/>
            </w:tcBorders>
            <w:noWrap/>
            <w:vAlign w:val="bottom"/>
          </w:tcPr>
          <w:p w:rsidR="00E67A8A" w:rsidRPr="0005534C" w:rsidRDefault="00E67A8A" w:rsidP="00932EF3">
            <w:pPr>
              <w:spacing w:line="360" w:lineRule="auto"/>
              <w:jc w:val="both"/>
              <w:rPr>
                <w:rFonts w:ascii="Book Antiqua" w:hAnsi="Book Antiqua" w:cs="Arial"/>
              </w:rPr>
            </w:pPr>
            <w:r w:rsidRPr="0005534C">
              <w:rPr>
                <w:rFonts w:ascii="Book Antiqua" w:hAnsi="Book Antiqua" w:cs="Arial"/>
              </w:rPr>
              <w:t>0</w:t>
            </w:r>
            <w:r>
              <w:rPr>
                <w:rFonts w:ascii="Book Antiqua" w:hAnsi="Book Antiqua" w:cs="Arial"/>
                <w:lang w:eastAsia="zh-CN"/>
              </w:rPr>
              <w:t>.</w:t>
            </w:r>
            <w:r w:rsidRPr="0005534C">
              <w:rPr>
                <w:rFonts w:ascii="Book Antiqua" w:hAnsi="Book Antiqua" w:cs="Arial"/>
              </w:rPr>
              <w:t>0018</w:t>
            </w:r>
          </w:p>
        </w:tc>
      </w:tr>
      <w:tr w:rsidR="00E67A8A" w:rsidRPr="0005534C" w:rsidTr="002E36BC">
        <w:trPr>
          <w:trHeight w:val="300"/>
          <w:jc w:val="center"/>
        </w:trPr>
        <w:tc>
          <w:tcPr>
            <w:tcW w:w="6270" w:type="dxa"/>
            <w:tcBorders>
              <w:top w:val="nil"/>
              <w:left w:val="single" w:sz="8" w:space="0" w:color="auto"/>
              <w:bottom w:val="single" w:sz="4" w:space="0" w:color="auto"/>
              <w:right w:val="single" w:sz="4" w:space="0" w:color="auto"/>
            </w:tcBorders>
            <w:noWrap/>
            <w:vAlign w:val="bottom"/>
          </w:tcPr>
          <w:p w:rsidR="00E67A8A" w:rsidRPr="0005534C" w:rsidRDefault="00E67A8A" w:rsidP="002E36BC">
            <w:pPr>
              <w:spacing w:line="360" w:lineRule="auto"/>
              <w:jc w:val="both"/>
              <w:rPr>
                <w:rFonts w:ascii="Book Antiqua" w:hAnsi="Book Antiqua" w:cs="Arial"/>
              </w:rPr>
            </w:pPr>
            <w:r w:rsidRPr="00932EF3">
              <w:rPr>
                <w:rFonts w:ascii="Book Antiqua" w:hAnsi="Book Antiqua" w:cs="Arial"/>
                <w:i/>
              </w:rPr>
              <w:t>P</w:t>
            </w:r>
            <w:r w:rsidRPr="0005534C">
              <w:rPr>
                <w:rFonts w:ascii="Book Antiqua" w:hAnsi="Book Antiqua" w:cs="Arial"/>
              </w:rPr>
              <w:t xml:space="preserve"> value summary</w:t>
            </w:r>
          </w:p>
        </w:tc>
        <w:tc>
          <w:tcPr>
            <w:tcW w:w="1616" w:type="dxa"/>
            <w:tcBorders>
              <w:top w:val="nil"/>
              <w:left w:val="nil"/>
              <w:bottom w:val="single" w:sz="4" w:space="0" w:color="auto"/>
              <w:right w:val="single" w:sz="8" w:space="0" w:color="auto"/>
            </w:tcBorders>
            <w:noWrap/>
            <w:vAlign w:val="bottom"/>
          </w:tcPr>
          <w:p w:rsidR="00E67A8A" w:rsidRPr="0005534C" w:rsidRDefault="00E67A8A" w:rsidP="002E36BC">
            <w:pPr>
              <w:spacing w:line="360" w:lineRule="auto"/>
              <w:jc w:val="both"/>
              <w:rPr>
                <w:rFonts w:ascii="Book Antiqua" w:hAnsi="Book Antiqua" w:cs="Arial"/>
                <w:lang w:eastAsia="zh-CN"/>
              </w:rPr>
            </w:pPr>
          </w:p>
        </w:tc>
      </w:tr>
      <w:tr w:rsidR="00E67A8A" w:rsidRPr="0005534C" w:rsidTr="002E36BC">
        <w:trPr>
          <w:trHeight w:val="300"/>
          <w:jc w:val="center"/>
        </w:trPr>
        <w:tc>
          <w:tcPr>
            <w:tcW w:w="6270" w:type="dxa"/>
            <w:tcBorders>
              <w:top w:val="nil"/>
              <w:left w:val="single" w:sz="8" w:space="0" w:color="auto"/>
              <w:bottom w:val="single" w:sz="4" w:space="0" w:color="auto"/>
              <w:right w:val="single" w:sz="4" w:space="0" w:color="auto"/>
            </w:tcBorders>
            <w:noWrap/>
            <w:vAlign w:val="bottom"/>
          </w:tcPr>
          <w:p w:rsidR="00E67A8A" w:rsidRPr="0005534C" w:rsidRDefault="00E67A8A" w:rsidP="002E36BC">
            <w:pPr>
              <w:spacing w:line="360" w:lineRule="auto"/>
              <w:jc w:val="both"/>
              <w:rPr>
                <w:rFonts w:ascii="Book Antiqua" w:hAnsi="Book Antiqua" w:cs="Arial"/>
              </w:rPr>
            </w:pPr>
            <w:r w:rsidRPr="0005534C">
              <w:rPr>
                <w:rFonts w:ascii="Book Antiqua" w:hAnsi="Book Antiqua" w:cs="Arial"/>
              </w:rPr>
              <w:t>Are differences among means statistically significant? (</w:t>
            </w:r>
            <w:r w:rsidRPr="00932EF3">
              <w:rPr>
                <w:rFonts w:ascii="Book Antiqua" w:hAnsi="Book Antiqua" w:cs="Arial"/>
                <w:i/>
              </w:rPr>
              <w:t>P</w:t>
            </w:r>
            <w:r w:rsidRPr="0005534C">
              <w:rPr>
                <w:rFonts w:ascii="Book Antiqua" w:hAnsi="Book Antiqua" w:cs="Arial"/>
              </w:rPr>
              <w:t xml:space="preserve"> &lt; 0.05)</w:t>
            </w:r>
          </w:p>
        </w:tc>
        <w:tc>
          <w:tcPr>
            <w:tcW w:w="1616" w:type="dxa"/>
            <w:tcBorders>
              <w:top w:val="nil"/>
              <w:left w:val="nil"/>
              <w:bottom w:val="single" w:sz="4" w:space="0" w:color="auto"/>
              <w:right w:val="single" w:sz="8" w:space="0" w:color="auto"/>
            </w:tcBorders>
            <w:noWrap/>
            <w:vAlign w:val="bottom"/>
          </w:tcPr>
          <w:p w:rsidR="00E67A8A" w:rsidRPr="0005534C" w:rsidRDefault="00E67A8A" w:rsidP="002E36BC">
            <w:pPr>
              <w:spacing w:line="360" w:lineRule="auto"/>
              <w:jc w:val="both"/>
              <w:rPr>
                <w:rFonts w:ascii="Book Antiqua" w:hAnsi="Book Antiqua" w:cs="Arial"/>
              </w:rPr>
            </w:pPr>
            <w:r w:rsidRPr="0005534C">
              <w:rPr>
                <w:rFonts w:ascii="Book Antiqua" w:hAnsi="Book Antiqua" w:cs="Arial"/>
              </w:rPr>
              <w:t>Yes</w:t>
            </w:r>
          </w:p>
        </w:tc>
      </w:tr>
      <w:tr w:rsidR="00E67A8A" w:rsidRPr="0005534C" w:rsidTr="002E36BC">
        <w:trPr>
          <w:trHeight w:val="315"/>
          <w:jc w:val="center"/>
        </w:trPr>
        <w:tc>
          <w:tcPr>
            <w:tcW w:w="6270" w:type="dxa"/>
            <w:tcBorders>
              <w:top w:val="nil"/>
              <w:left w:val="single" w:sz="8" w:space="0" w:color="auto"/>
              <w:bottom w:val="single" w:sz="8" w:space="0" w:color="auto"/>
              <w:right w:val="single" w:sz="4" w:space="0" w:color="auto"/>
            </w:tcBorders>
            <w:noWrap/>
            <w:vAlign w:val="bottom"/>
          </w:tcPr>
          <w:p w:rsidR="00E67A8A" w:rsidRPr="0005534C" w:rsidRDefault="00E67A8A" w:rsidP="002E36BC">
            <w:pPr>
              <w:spacing w:line="360" w:lineRule="auto"/>
              <w:jc w:val="both"/>
              <w:rPr>
                <w:rFonts w:ascii="Book Antiqua" w:hAnsi="Book Antiqua" w:cs="Arial"/>
              </w:rPr>
            </w:pPr>
            <w:r w:rsidRPr="0005534C">
              <w:rPr>
                <w:rFonts w:ascii="Book Antiqua" w:hAnsi="Book Antiqua" w:cs="Arial"/>
              </w:rPr>
              <w:t>R square</w:t>
            </w:r>
          </w:p>
        </w:tc>
        <w:tc>
          <w:tcPr>
            <w:tcW w:w="1616" w:type="dxa"/>
            <w:tcBorders>
              <w:top w:val="nil"/>
              <w:left w:val="nil"/>
              <w:bottom w:val="single" w:sz="8" w:space="0" w:color="auto"/>
              <w:right w:val="single" w:sz="8" w:space="0" w:color="auto"/>
            </w:tcBorders>
            <w:noWrap/>
            <w:vAlign w:val="bottom"/>
          </w:tcPr>
          <w:p w:rsidR="00E67A8A" w:rsidRPr="0005534C" w:rsidRDefault="00E67A8A" w:rsidP="00932EF3">
            <w:pPr>
              <w:spacing w:line="360" w:lineRule="auto"/>
              <w:jc w:val="both"/>
              <w:rPr>
                <w:rFonts w:ascii="Book Antiqua" w:hAnsi="Book Antiqua" w:cs="Arial"/>
              </w:rPr>
            </w:pPr>
            <w:r w:rsidRPr="0005534C">
              <w:rPr>
                <w:rFonts w:ascii="Book Antiqua" w:hAnsi="Book Antiqua" w:cs="Arial"/>
              </w:rPr>
              <w:t>0</w:t>
            </w:r>
            <w:r>
              <w:rPr>
                <w:rFonts w:ascii="Book Antiqua" w:hAnsi="Book Antiqua" w:cs="Arial"/>
                <w:lang w:eastAsia="zh-CN"/>
              </w:rPr>
              <w:t>.</w:t>
            </w:r>
            <w:r w:rsidRPr="0005534C">
              <w:rPr>
                <w:rFonts w:ascii="Book Antiqua" w:hAnsi="Book Antiqua" w:cs="Arial"/>
              </w:rPr>
              <w:t>08487</w:t>
            </w:r>
          </w:p>
        </w:tc>
      </w:tr>
    </w:tbl>
    <w:p w:rsidR="00E67A8A" w:rsidRPr="0005534C" w:rsidRDefault="00E67A8A" w:rsidP="0005534C">
      <w:pPr>
        <w:spacing w:line="360" w:lineRule="auto"/>
        <w:jc w:val="both"/>
        <w:rPr>
          <w:rFonts w:ascii="Book Antiqua" w:hAnsi="Book Antiqua" w:cs="Arial"/>
          <w:lang w:eastAsia="zh-CN"/>
        </w:rPr>
      </w:pPr>
    </w:p>
    <w:p w:rsidR="00E67A8A" w:rsidRPr="0005534C" w:rsidRDefault="00E67A8A" w:rsidP="00616FCE">
      <w:pPr>
        <w:spacing w:line="360" w:lineRule="auto"/>
        <w:jc w:val="both"/>
        <w:rPr>
          <w:rFonts w:ascii="Book Antiqua" w:hAnsi="Book Antiqua" w:cs="Arial"/>
        </w:rPr>
      </w:pPr>
      <w:r w:rsidRPr="0005534C">
        <w:rPr>
          <w:rFonts w:ascii="Book Antiqua" w:hAnsi="Book Antiqua" w:cs="Arial"/>
          <w:b/>
        </w:rPr>
        <w:t>Figure 1</w:t>
      </w:r>
      <w:r w:rsidRPr="0005534C">
        <w:rPr>
          <w:rFonts w:ascii="Book Antiqua" w:hAnsi="Book Antiqua" w:cs="Arial"/>
        </w:rPr>
        <w:t xml:space="preserve"> </w:t>
      </w:r>
      <w:r w:rsidRPr="00932EF3">
        <w:rPr>
          <w:rFonts w:ascii="Book Antiqua" w:hAnsi="Book Antiqua" w:cs="Arial"/>
          <w:b/>
        </w:rPr>
        <w:t>One-way ANOVA Analysis of Appointment Delays for appointment on Different Clinic Days.</w:t>
      </w:r>
    </w:p>
    <w:p w:rsidR="00E67A8A" w:rsidRPr="00616FCE" w:rsidRDefault="00E67A8A" w:rsidP="0005534C">
      <w:pPr>
        <w:spacing w:line="360" w:lineRule="auto"/>
        <w:jc w:val="both"/>
        <w:rPr>
          <w:rFonts w:ascii="Book Antiqua" w:hAnsi="Book Antiqua" w:cs="Arial"/>
        </w:rPr>
      </w:pPr>
    </w:p>
    <w:p w:rsidR="00E67A8A" w:rsidRPr="0005534C" w:rsidRDefault="00E67A8A" w:rsidP="0005534C">
      <w:pPr>
        <w:spacing w:line="360" w:lineRule="auto"/>
        <w:jc w:val="both"/>
        <w:rPr>
          <w:rFonts w:ascii="Book Antiqua" w:hAnsi="Book Antiqua" w:cs="Arial"/>
        </w:rPr>
      </w:pPr>
    </w:p>
    <w:p w:rsidR="00E67A8A" w:rsidRPr="00616FCE" w:rsidRDefault="00E67A8A" w:rsidP="0005534C">
      <w:pPr>
        <w:spacing w:line="360" w:lineRule="auto"/>
        <w:jc w:val="both"/>
        <w:rPr>
          <w:rFonts w:ascii="Book Antiqua" w:hAnsi="Book Antiqua" w:cs="Arial"/>
          <w:b/>
          <w:lang w:eastAsia="zh-CN"/>
        </w:rPr>
      </w:pPr>
      <w:r w:rsidRPr="00616FCE">
        <w:rPr>
          <w:rFonts w:ascii="Book Antiqua" w:hAnsi="Book Antiqua" w:cs="Arial"/>
          <w:b/>
        </w:rPr>
        <w:t xml:space="preserve">Table 1 Analysis of consultant </w:t>
      </w:r>
      <w:r w:rsidRPr="00FC55B7">
        <w:rPr>
          <w:rFonts w:ascii="Book Antiqua" w:hAnsi="Book Antiqua" w:cs="Arial"/>
          <w:b/>
          <w:i/>
        </w:rPr>
        <w:t>vs</w:t>
      </w:r>
      <w:r w:rsidRPr="00616FCE">
        <w:rPr>
          <w:rFonts w:ascii="Book Antiqua" w:hAnsi="Book Antiqua" w:cs="Arial"/>
          <w:b/>
        </w:rPr>
        <w:t xml:space="preserve"> registrar led consultation duration time, delay of consultation, and patient satisfaction</w:t>
      </w:r>
    </w:p>
    <w:tbl>
      <w:tblPr>
        <w:tblW w:w="8900" w:type="dxa"/>
        <w:tblInd w:w="5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740"/>
        <w:gridCol w:w="1351"/>
        <w:gridCol w:w="1732"/>
        <w:gridCol w:w="1345"/>
        <w:gridCol w:w="1732"/>
      </w:tblGrid>
      <w:tr w:rsidR="00E67A8A" w:rsidRPr="00060BFE" w:rsidTr="00616FCE">
        <w:trPr>
          <w:trHeight w:val="795"/>
        </w:trPr>
        <w:tc>
          <w:tcPr>
            <w:tcW w:w="2740" w:type="dxa"/>
            <w:tcBorders>
              <w:top w:val="single" w:sz="4" w:space="0" w:color="auto"/>
              <w:bottom w:val="single" w:sz="4" w:space="0" w:color="auto"/>
            </w:tcBorders>
            <w:noWrap/>
            <w:vAlign w:val="bottom"/>
          </w:tcPr>
          <w:p w:rsidR="00E67A8A" w:rsidRPr="00060BFE" w:rsidRDefault="00E67A8A" w:rsidP="0005534C">
            <w:pPr>
              <w:spacing w:line="360" w:lineRule="auto"/>
              <w:jc w:val="both"/>
              <w:rPr>
                <w:rFonts w:ascii="Book Antiqua" w:hAnsi="Book Antiqua"/>
                <w:color w:val="000000"/>
              </w:rPr>
            </w:pPr>
            <w:r w:rsidRPr="00060BFE">
              <w:rPr>
                <w:rFonts w:ascii="Book Antiqua" w:hAnsi="Book Antiqua"/>
                <w:color w:val="000000"/>
              </w:rPr>
              <w:t> </w:t>
            </w:r>
          </w:p>
        </w:tc>
        <w:tc>
          <w:tcPr>
            <w:tcW w:w="1351" w:type="dxa"/>
            <w:tcBorders>
              <w:top w:val="single" w:sz="4" w:space="0" w:color="auto"/>
              <w:bottom w:val="single" w:sz="4" w:space="0" w:color="auto"/>
            </w:tcBorders>
            <w:vAlign w:val="bottom"/>
          </w:tcPr>
          <w:p w:rsidR="00E67A8A" w:rsidRPr="00060BFE" w:rsidRDefault="00E67A8A" w:rsidP="00060BFE">
            <w:pPr>
              <w:spacing w:line="360" w:lineRule="auto"/>
              <w:jc w:val="both"/>
              <w:rPr>
                <w:rFonts w:ascii="Book Antiqua" w:hAnsi="Book Antiqua" w:cs="Arial"/>
                <w:bCs/>
              </w:rPr>
            </w:pPr>
            <w:r w:rsidRPr="00060BFE">
              <w:rPr>
                <w:rFonts w:ascii="Book Antiqua" w:hAnsi="Book Antiqua" w:cs="Arial"/>
                <w:bCs/>
              </w:rPr>
              <w:t xml:space="preserve">Consultant </w:t>
            </w:r>
            <w:r w:rsidRPr="00060BFE">
              <w:rPr>
                <w:rFonts w:ascii="Book Antiqua" w:hAnsi="Book Antiqua" w:cs="Arial"/>
                <w:bCs/>
                <w:lang w:eastAsia="zh-CN"/>
              </w:rPr>
              <w:t>l</w:t>
            </w:r>
            <w:r w:rsidRPr="00060BFE">
              <w:rPr>
                <w:rFonts w:ascii="Book Antiqua" w:hAnsi="Book Antiqua" w:cs="Arial"/>
                <w:bCs/>
              </w:rPr>
              <w:t>ed clinic</w:t>
            </w:r>
          </w:p>
        </w:tc>
        <w:tc>
          <w:tcPr>
            <w:tcW w:w="1732" w:type="dxa"/>
            <w:tcBorders>
              <w:top w:val="single" w:sz="4" w:space="0" w:color="auto"/>
              <w:bottom w:val="single" w:sz="4" w:space="0" w:color="auto"/>
            </w:tcBorders>
            <w:vAlign w:val="bottom"/>
          </w:tcPr>
          <w:p w:rsidR="00E67A8A" w:rsidRPr="00060BFE" w:rsidRDefault="00E67A8A" w:rsidP="0005534C">
            <w:pPr>
              <w:spacing w:line="360" w:lineRule="auto"/>
              <w:jc w:val="both"/>
              <w:rPr>
                <w:rFonts w:ascii="Book Antiqua" w:hAnsi="Book Antiqua"/>
                <w:color w:val="000000"/>
              </w:rPr>
            </w:pPr>
            <w:r w:rsidRPr="00060BFE">
              <w:rPr>
                <w:rFonts w:ascii="Book Antiqua" w:hAnsi="Book Antiqua"/>
                <w:color w:val="000000"/>
              </w:rPr>
              <w:t> </w:t>
            </w:r>
          </w:p>
        </w:tc>
        <w:tc>
          <w:tcPr>
            <w:tcW w:w="1345" w:type="dxa"/>
            <w:tcBorders>
              <w:top w:val="single" w:sz="4" w:space="0" w:color="auto"/>
              <w:bottom w:val="single" w:sz="4" w:space="0" w:color="auto"/>
            </w:tcBorders>
            <w:vAlign w:val="bottom"/>
          </w:tcPr>
          <w:p w:rsidR="00E67A8A" w:rsidRPr="00060BFE" w:rsidRDefault="00E67A8A" w:rsidP="0005534C">
            <w:pPr>
              <w:spacing w:line="360" w:lineRule="auto"/>
              <w:jc w:val="both"/>
              <w:rPr>
                <w:rFonts w:ascii="Book Antiqua" w:hAnsi="Book Antiqua" w:cs="Arial"/>
                <w:bCs/>
              </w:rPr>
            </w:pPr>
            <w:r w:rsidRPr="00060BFE">
              <w:rPr>
                <w:rFonts w:ascii="Book Antiqua" w:hAnsi="Book Antiqua" w:cs="Arial"/>
                <w:bCs/>
              </w:rPr>
              <w:t>Registrar led clinic</w:t>
            </w:r>
          </w:p>
        </w:tc>
        <w:tc>
          <w:tcPr>
            <w:tcW w:w="1732" w:type="dxa"/>
            <w:tcBorders>
              <w:top w:val="single" w:sz="4" w:space="0" w:color="auto"/>
              <w:bottom w:val="single" w:sz="4" w:space="0" w:color="auto"/>
            </w:tcBorders>
            <w:noWrap/>
            <w:vAlign w:val="bottom"/>
          </w:tcPr>
          <w:p w:rsidR="00E67A8A" w:rsidRPr="00060BFE" w:rsidRDefault="00E67A8A" w:rsidP="0005534C">
            <w:pPr>
              <w:spacing w:line="360" w:lineRule="auto"/>
              <w:jc w:val="both"/>
              <w:rPr>
                <w:rFonts w:ascii="Book Antiqua" w:hAnsi="Book Antiqua"/>
                <w:color w:val="000000"/>
              </w:rPr>
            </w:pPr>
            <w:r w:rsidRPr="00060BFE">
              <w:rPr>
                <w:rFonts w:ascii="Book Antiqua" w:hAnsi="Book Antiqua"/>
                <w:color w:val="000000"/>
              </w:rPr>
              <w:t> </w:t>
            </w:r>
          </w:p>
        </w:tc>
      </w:tr>
      <w:tr w:rsidR="00E67A8A" w:rsidRPr="00060BFE" w:rsidTr="00616FCE">
        <w:trPr>
          <w:trHeight w:val="315"/>
        </w:trPr>
        <w:tc>
          <w:tcPr>
            <w:tcW w:w="2740" w:type="dxa"/>
            <w:tcBorders>
              <w:top w:val="single" w:sz="4" w:space="0" w:color="auto"/>
            </w:tcBorders>
            <w:noWrap/>
            <w:vAlign w:val="bottom"/>
          </w:tcPr>
          <w:p w:rsidR="00E67A8A" w:rsidRPr="00060BFE" w:rsidRDefault="00E67A8A" w:rsidP="0005534C">
            <w:pPr>
              <w:spacing w:line="360" w:lineRule="auto"/>
              <w:jc w:val="both"/>
              <w:rPr>
                <w:rFonts w:ascii="Book Antiqua" w:hAnsi="Book Antiqua"/>
                <w:color w:val="000000"/>
              </w:rPr>
            </w:pPr>
            <w:r w:rsidRPr="00060BFE">
              <w:rPr>
                <w:rFonts w:ascii="Book Antiqua" w:hAnsi="Book Antiqua"/>
                <w:color w:val="000000"/>
              </w:rPr>
              <w:t> </w:t>
            </w:r>
          </w:p>
        </w:tc>
        <w:tc>
          <w:tcPr>
            <w:tcW w:w="1351" w:type="dxa"/>
            <w:tcBorders>
              <w:top w:val="single" w:sz="4" w:space="0" w:color="auto"/>
            </w:tcBorders>
            <w:noWrap/>
            <w:vAlign w:val="bottom"/>
          </w:tcPr>
          <w:p w:rsidR="00E67A8A" w:rsidRPr="00060BFE" w:rsidRDefault="00E67A8A" w:rsidP="0005534C">
            <w:pPr>
              <w:spacing w:line="360" w:lineRule="auto"/>
              <w:jc w:val="both"/>
              <w:rPr>
                <w:rFonts w:ascii="Book Antiqua" w:hAnsi="Book Antiqua" w:cs="Arial"/>
              </w:rPr>
            </w:pPr>
            <w:r w:rsidRPr="00060BFE">
              <w:rPr>
                <w:rFonts w:ascii="Book Antiqua" w:hAnsi="Book Antiqua" w:cs="Arial"/>
              </w:rPr>
              <w:t xml:space="preserve">Mean </w:t>
            </w:r>
          </w:p>
        </w:tc>
        <w:tc>
          <w:tcPr>
            <w:tcW w:w="1732" w:type="dxa"/>
            <w:tcBorders>
              <w:top w:val="single" w:sz="4" w:space="0" w:color="auto"/>
            </w:tcBorders>
            <w:noWrap/>
            <w:vAlign w:val="bottom"/>
          </w:tcPr>
          <w:p w:rsidR="00E67A8A" w:rsidRPr="00060BFE" w:rsidRDefault="00E67A8A" w:rsidP="00060BFE">
            <w:pPr>
              <w:spacing w:line="360" w:lineRule="auto"/>
              <w:jc w:val="both"/>
              <w:rPr>
                <w:rFonts w:ascii="Book Antiqua" w:hAnsi="Book Antiqua" w:cs="Arial"/>
              </w:rPr>
            </w:pPr>
            <w:r w:rsidRPr="00060BFE">
              <w:rPr>
                <w:rFonts w:ascii="Book Antiqua" w:hAnsi="Book Antiqua" w:cs="Arial"/>
              </w:rPr>
              <w:t xml:space="preserve">Standard </w:t>
            </w:r>
            <w:r>
              <w:rPr>
                <w:rFonts w:ascii="Book Antiqua" w:hAnsi="Book Antiqua" w:cs="Arial"/>
                <w:lang w:eastAsia="zh-CN"/>
              </w:rPr>
              <w:t>d</w:t>
            </w:r>
            <w:r w:rsidRPr="00060BFE">
              <w:rPr>
                <w:rFonts w:ascii="Book Antiqua" w:hAnsi="Book Antiqua" w:cs="Arial"/>
              </w:rPr>
              <w:t>eviation</w:t>
            </w:r>
          </w:p>
        </w:tc>
        <w:tc>
          <w:tcPr>
            <w:tcW w:w="1345" w:type="dxa"/>
            <w:tcBorders>
              <w:top w:val="single" w:sz="4" w:space="0" w:color="auto"/>
            </w:tcBorders>
            <w:noWrap/>
            <w:vAlign w:val="bottom"/>
          </w:tcPr>
          <w:p w:rsidR="00E67A8A" w:rsidRPr="00060BFE" w:rsidRDefault="00E67A8A" w:rsidP="0005534C">
            <w:pPr>
              <w:spacing w:line="360" w:lineRule="auto"/>
              <w:jc w:val="both"/>
              <w:rPr>
                <w:rFonts w:ascii="Book Antiqua" w:hAnsi="Book Antiqua" w:cs="Arial"/>
              </w:rPr>
            </w:pPr>
            <w:r w:rsidRPr="00060BFE">
              <w:rPr>
                <w:rFonts w:ascii="Book Antiqua" w:hAnsi="Book Antiqua" w:cs="Arial"/>
              </w:rPr>
              <w:t xml:space="preserve">Mean </w:t>
            </w:r>
          </w:p>
        </w:tc>
        <w:tc>
          <w:tcPr>
            <w:tcW w:w="1732" w:type="dxa"/>
            <w:tcBorders>
              <w:top w:val="single" w:sz="4" w:space="0" w:color="auto"/>
            </w:tcBorders>
            <w:noWrap/>
            <w:vAlign w:val="bottom"/>
          </w:tcPr>
          <w:p w:rsidR="00E67A8A" w:rsidRPr="00060BFE" w:rsidRDefault="00E67A8A" w:rsidP="00060BFE">
            <w:pPr>
              <w:spacing w:line="360" w:lineRule="auto"/>
              <w:jc w:val="both"/>
              <w:rPr>
                <w:rFonts w:ascii="Book Antiqua" w:hAnsi="Book Antiqua" w:cs="Arial"/>
              </w:rPr>
            </w:pPr>
            <w:r w:rsidRPr="00060BFE">
              <w:rPr>
                <w:rFonts w:ascii="Book Antiqua" w:hAnsi="Book Antiqua" w:cs="Arial"/>
              </w:rPr>
              <w:t xml:space="preserve">Standard </w:t>
            </w:r>
            <w:r>
              <w:rPr>
                <w:rFonts w:ascii="Book Antiqua" w:hAnsi="Book Antiqua" w:cs="Arial"/>
                <w:lang w:eastAsia="zh-CN"/>
              </w:rPr>
              <w:t>d</w:t>
            </w:r>
            <w:r w:rsidRPr="00060BFE">
              <w:rPr>
                <w:rFonts w:ascii="Book Antiqua" w:hAnsi="Book Antiqua" w:cs="Arial"/>
              </w:rPr>
              <w:t>eviation</w:t>
            </w:r>
          </w:p>
        </w:tc>
      </w:tr>
      <w:tr w:rsidR="00E67A8A" w:rsidRPr="00060BFE" w:rsidTr="00616FCE">
        <w:trPr>
          <w:trHeight w:val="300"/>
        </w:trPr>
        <w:tc>
          <w:tcPr>
            <w:tcW w:w="2740" w:type="dxa"/>
            <w:noWrap/>
            <w:vAlign w:val="bottom"/>
          </w:tcPr>
          <w:p w:rsidR="00E67A8A" w:rsidRPr="00060BFE" w:rsidRDefault="00E67A8A" w:rsidP="0005534C">
            <w:pPr>
              <w:spacing w:line="360" w:lineRule="auto"/>
              <w:jc w:val="both"/>
              <w:rPr>
                <w:rFonts w:ascii="Book Antiqua" w:hAnsi="Book Antiqua" w:cs="Arial"/>
                <w:bCs/>
              </w:rPr>
            </w:pPr>
            <w:r>
              <w:rPr>
                <w:rFonts w:ascii="Book Antiqua" w:hAnsi="Book Antiqua" w:cs="Arial"/>
                <w:bCs/>
              </w:rPr>
              <w:t>Consultation Time (min</w:t>
            </w:r>
            <w:r w:rsidRPr="00060BFE">
              <w:rPr>
                <w:rFonts w:ascii="Book Antiqua" w:hAnsi="Book Antiqua" w:cs="Arial"/>
                <w:bCs/>
              </w:rPr>
              <w:t>)</w:t>
            </w:r>
          </w:p>
        </w:tc>
        <w:tc>
          <w:tcPr>
            <w:tcW w:w="1351" w:type="dxa"/>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13</w:t>
            </w:r>
            <w:r>
              <w:rPr>
                <w:rFonts w:ascii="Book Antiqua" w:hAnsi="Book Antiqua"/>
                <w:color w:val="000000"/>
                <w:lang w:eastAsia="zh-CN"/>
              </w:rPr>
              <w:t>.</w:t>
            </w:r>
            <w:r w:rsidRPr="00060BFE">
              <w:rPr>
                <w:rFonts w:ascii="Book Antiqua" w:hAnsi="Book Antiqua"/>
                <w:color w:val="000000"/>
              </w:rPr>
              <w:t>61</w:t>
            </w:r>
          </w:p>
        </w:tc>
        <w:tc>
          <w:tcPr>
            <w:tcW w:w="1732" w:type="dxa"/>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10</w:t>
            </w:r>
            <w:r>
              <w:rPr>
                <w:rFonts w:ascii="Book Antiqua" w:hAnsi="Book Antiqua"/>
                <w:color w:val="000000"/>
                <w:lang w:eastAsia="zh-CN"/>
              </w:rPr>
              <w:t>.</w:t>
            </w:r>
            <w:r w:rsidRPr="00060BFE">
              <w:rPr>
                <w:rFonts w:ascii="Book Antiqua" w:hAnsi="Book Antiqua"/>
                <w:color w:val="000000"/>
              </w:rPr>
              <w:t>58</w:t>
            </w:r>
          </w:p>
        </w:tc>
        <w:tc>
          <w:tcPr>
            <w:tcW w:w="1345" w:type="dxa"/>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13</w:t>
            </w:r>
            <w:r>
              <w:rPr>
                <w:rFonts w:ascii="Book Antiqua" w:hAnsi="Book Antiqua"/>
                <w:color w:val="000000"/>
                <w:lang w:eastAsia="zh-CN"/>
              </w:rPr>
              <w:t>.</w:t>
            </w:r>
            <w:r w:rsidRPr="00060BFE">
              <w:rPr>
                <w:rFonts w:ascii="Book Antiqua" w:hAnsi="Book Antiqua"/>
                <w:color w:val="000000"/>
              </w:rPr>
              <w:t>81</w:t>
            </w:r>
          </w:p>
        </w:tc>
        <w:tc>
          <w:tcPr>
            <w:tcW w:w="1732" w:type="dxa"/>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10</w:t>
            </w:r>
            <w:r>
              <w:rPr>
                <w:rFonts w:ascii="Book Antiqua" w:hAnsi="Book Antiqua"/>
                <w:color w:val="000000"/>
                <w:lang w:eastAsia="zh-CN"/>
              </w:rPr>
              <w:t>.</w:t>
            </w:r>
            <w:r w:rsidRPr="00060BFE">
              <w:rPr>
                <w:rFonts w:ascii="Book Antiqua" w:hAnsi="Book Antiqua"/>
                <w:color w:val="000000"/>
              </w:rPr>
              <w:t>19</w:t>
            </w:r>
          </w:p>
        </w:tc>
      </w:tr>
      <w:tr w:rsidR="00E67A8A" w:rsidRPr="00060BFE" w:rsidTr="00616FCE">
        <w:trPr>
          <w:trHeight w:val="300"/>
        </w:trPr>
        <w:tc>
          <w:tcPr>
            <w:tcW w:w="2740" w:type="dxa"/>
            <w:noWrap/>
            <w:vAlign w:val="bottom"/>
          </w:tcPr>
          <w:p w:rsidR="00E67A8A" w:rsidRPr="00060BFE" w:rsidRDefault="00E67A8A" w:rsidP="0005534C">
            <w:pPr>
              <w:spacing w:line="360" w:lineRule="auto"/>
              <w:jc w:val="both"/>
              <w:rPr>
                <w:rFonts w:ascii="Book Antiqua" w:hAnsi="Book Antiqua" w:cs="Arial"/>
                <w:bCs/>
              </w:rPr>
            </w:pPr>
            <w:r>
              <w:rPr>
                <w:rFonts w:ascii="Book Antiqua" w:hAnsi="Book Antiqua" w:cs="Arial"/>
                <w:bCs/>
              </w:rPr>
              <w:t xml:space="preserve">Delay of consultation </w:t>
            </w:r>
            <w:r>
              <w:rPr>
                <w:rFonts w:ascii="Book Antiqua" w:hAnsi="Book Antiqua" w:cs="Arial"/>
                <w:bCs/>
              </w:rPr>
              <w:lastRenderedPageBreak/>
              <w:t>(min</w:t>
            </w:r>
            <w:r w:rsidRPr="00060BFE">
              <w:rPr>
                <w:rFonts w:ascii="Book Antiqua" w:hAnsi="Book Antiqua" w:cs="Arial"/>
                <w:bCs/>
              </w:rPr>
              <w:t>)</w:t>
            </w:r>
          </w:p>
        </w:tc>
        <w:tc>
          <w:tcPr>
            <w:tcW w:w="1351" w:type="dxa"/>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lastRenderedPageBreak/>
              <w:t>33</w:t>
            </w:r>
            <w:r>
              <w:rPr>
                <w:rFonts w:ascii="Book Antiqua" w:hAnsi="Book Antiqua"/>
                <w:color w:val="000000"/>
                <w:lang w:eastAsia="zh-CN"/>
              </w:rPr>
              <w:t>.</w:t>
            </w:r>
            <w:r w:rsidRPr="00060BFE">
              <w:rPr>
                <w:rFonts w:ascii="Book Antiqua" w:hAnsi="Book Antiqua"/>
                <w:color w:val="000000"/>
              </w:rPr>
              <w:t>71</w:t>
            </w:r>
          </w:p>
        </w:tc>
        <w:tc>
          <w:tcPr>
            <w:tcW w:w="1732" w:type="dxa"/>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18</w:t>
            </w:r>
            <w:r>
              <w:rPr>
                <w:rFonts w:ascii="Book Antiqua" w:hAnsi="Book Antiqua"/>
                <w:color w:val="000000"/>
                <w:lang w:eastAsia="zh-CN"/>
              </w:rPr>
              <w:t>.</w:t>
            </w:r>
            <w:r w:rsidRPr="00060BFE">
              <w:rPr>
                <w:rFonts w:ascii="Book Antiqua" w:hAnsi="Book Antiqua"/>
                <w:color w:val="000000"/>
              </w:rPr>
              <w:t>84</w:t>
            </w:r>
          </w:p>
        </w:tc>
        <w:tc>
          <w:tcPr>
            <w:tcW w:w="1345" w:type="dxa"/>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36</w:t>
            </w:r>
            <w:r>
              <w:rPr>
                <w:rFonts w:ascii="Book Antiqua" w:hAnsi="Book Antiqua"/>
                <w:color w:val="000000"/>
                <w:lang w:eastAsia="zh-CN"/>
              </w:rPr>
              <w:t>.</w:t>
            </w:r>
            <w:r w:rsidRPr="00060BFE">
              <w:rPr>
                <w:rFonts w:ascii="Book Antiqua" w:hAnsi="Book Antiqua"/>
                <w:color w:val="000000"/>
              </w:rPr>
              <w:t>48</w:t>
            </w:r>
          </w:p>
        </w:tc>
        <w:tc>
          <w:tcPr>
            <w:tcW w:w="1732" w:type="dxa"/>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20</w:t>
            </w:r>
            <w:r>
              <w:rPr>
                <w:rFonts w:ascii="Book Antiqua" w:hAnsi="Book Antiqua"/>
                <w:color w:val="000000"/>
                <w:lang w:eastAsia="zh-CN"/>
              </w:rPr>
              <w:t>.</w:t>
            </w:r>
            <w:r w:rsidRPr="00060BFE">
              <w:rPr>
                <w:rFonts w:ascii="Book Antiqua" w:hAnsi="Book Antiqua"/>
                <w:color w:val="000000"/>
              </w:rPr>
              <w:t>22</w:t>
            </w:r>
          </w:p>
        </w:tc>
      </w:tr>
      <w:tr w:rsidR="00E67A8A" w:rsidRPr="00060BFE" w:rsidTr="00616FCE">
        <w:trPr>
          <w:trHeight w:val="315"/>
        </w:trPr>
        <w:tc>
          <w:tcPr>
            <w:tcW w:w="2740" w:type="dxa"/>
            <w:tcBorders>
              <w:bottom w:val="single" w:sz="4" w:space="0" w:color="auto"/>
            </w:tcBorders>
            <w:noWrap/>
            <w:vAlign w:val="bottom"/>
          </w:tcPr>
          <w:p w:rsidR="00E67A8A" w:rsidRPr="00060BFE" w:rsidRDefault="00E67A8A" w:rsidP="0005534C">
            <w:pPr>
              <w:spacing w:line="360" w:lineRule="auto"/>
              <w:jc w:val="both"/>
              <w:rPr>
                <w:rFonts w:ascii="Book Antiqua" w:hAnsi="Book Antiqua" w:cs="Arial"/>
                <w:bCs/>
              </w:rPr>
            </w:pPr>
            <w:r w:rsidRPr="00060BFE">
              <w:rPr>
                <w:rFonts w:ascii="Book Antiqua" w:hAnsi="Book Antiqua" w:cs="Arial"/>
                <w:bCs/>
              </w:rPr>
              <w:lastRenderedPageBreak/>
              <w:t xml:space="preserve">Patient satisfaction </w:t>
            </w:r>
          </w:p>
        </w:tc>
        <w:tc>
          <w:tcPr>
            <w:tcW w:w="1351" w:type="dxa"/>
            <w:tcBorders>
              <w:bottom w:val="single" w:sz="4" w:space="0" w:color="auto"/>
            </w:tcBorders>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0</w:t>
            </w:r>
            <w:r>
              <w:rPr>
                <w:rFonts w:ascii="Book Antiqua" w:hAnsi="Book Antiqua"/>
                <w:color w:val="000000"/>
                <w:lang w:eastAsia="zh-CN"/>
              </w:rPr>
              <w:t>.</w:t>
            </w:r>
            <w:r w:rsidRPr="00060BFE">
              <w:rPr>
                <w:rFonts w:ascii="Book Antiqua" w:hAnsi="Book Antiqua"/>
                <w:color w:val="000000"/>
              </w:rPr>
              <w:t>90</w:t>
            </w:r>
          </w:p>
        </w:tc>
        <w:tc>
          <w:tcPr>
            <w:tcW w:w="1732" w:type="dxa"/>
            <w:tcBorders>
              <w:bottom w:val="single" w:sz="4" w:space="0" w:color="auto"/>
            </w:tcBorders>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0</w:t>
            </w:r>
            <w:r>
              <w:rPr>
                <w:rFonts w:ascii="Book Antiqua" w:hAnsi="Book Antiqua"/>
                <w:color w:val="000000"/>
                <w:lang w:eastAsia="zh-CN"/>
              </w:rPr>
              <w:t>.</w:t>
            </w:r>
            <w:r w:rsidRPr="00060BFE">
              <w:rPr>
                <w:rFonts w:ascii="Book Antiqua" w:hAnsi="Book Antiqua"/>
                <w:color w:val="000000"/>
              </w:rPr>
              <w:t>14</w:t>
            </w:r>
          </w:p>
        </w:tc>
        <w:tc>
          <w:tcPr>
            <w:tcW w:w="1345" w:type="dxa"/>
            <w:tcBorders>
              <w:bottom w:val="single" w:sz="4" w:space="0" w:color="auto"/>
            </w:tcBorders>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0</w:t>
            </w:r>
            <w:r>
              <w:rPr>
                <w:rFonts w:ascii="Book Antiqua" w:hAnsi="Book Antiqua"/>
                <w:color w:val="000000"/>
                <w:lang w:eastAsia="zh-CN"/>
              </w:rPr>
              <w:t>.</w:t>
            </w:r>
            <w:r w:rsidRPr="00060BFE">
              <w:rPr>
                <w:rFonts w:ascii="Book Antiqua" w:hAnsi="Book Antiqua"/>
                <w:color w:val="000000"/>
              </w:rPr>
              <w:t>89</w:t>
            </w:r>
          </w:p>
        </w:tc>
        <w:tc>
          <w:tcPr>
            <w:tcW w:w="1732" w:type="dxa"/>
            <w:tcBorders>
              <w:bottom w:val="single" w:sz="4" w:space="0" w:color="auto"/>
            </w:tcBorders>
            <w:noWrap/>
            <w:vAlign w:val="bottom"/>
          </w:tcPr>
          <w:p w:rsidR="00E67A8A" w:rsidRPr="00060BFE" w:rsidRDefault="00E67A8A" w:rsidP="00060BFE">
            <w:pPr>
              <w:spacing w:line="360" w:lineRule="auto"/>
              <w:jc w:val="both"/>
              <w:rPr>
                <w:rFonts w:ascii="Book Antiqua" w:hAnsi="Book Antiqua"/>
                <w:color w:val="000000"/>
              </w:rPr>
            </w:pPr>
            <w:r w:rsidRPr="00060BFE">
              <w:rPr>
                <w:rFonts w:ascii="Book Antiqua" w:hAnsi="Book Antiqua"/>
                <w:color w:val="000000"/>
              </w:rPr>
              <w:t>0</w:t>
            </w:r>
            <w:r>
              <w:rPr>
                <w:rFonts w:ascii="Book Antiqua" w:hAnsi="Book Antiqua"/>
                <w:color w:val="000000"/>
                <w:lang w:eastAsia="zh-CN"/>
              </w:rPr>
              <w:t>.</w:t>
            </w:r>
            <w:r w:rsidRPr="00060BFE">
              <w:rPr>
                <w:rFonts w:ascii="Book Antiqua" w:hAnsi="Book Antiqua"/>
                <w:color w:val="000000"/>
              </w:rPr>
              <w:t>12</w:t>
            </w:r>
          </w:p>
        </w:tc>
      </w:tr>
    </w:tbl>
    <w:p w:rsidR="00E67A8A" w:rsidRPr="0005534C" w:rsidRDefault="00E67A8A" w:rsidP="0005534C">
      <w:pPr>
        <w:spacing w:line="360" w:lineRule="auto"/>
        <w:jc w:val="both"/>
        <w:rPr>
          <w:rFonts w:ascii="Book Antiqua" w:hAnsi="Book Antiqua" w:cs="Arial"/>
          <w:lang w:eastAsia="zh-CN"/>
        </w:rPr>
      </w:pPr>
    </w:p>
    <w:p w:rsidR="00E67A8A" w:rsidRPr="00F23258" w:rsidRDefault="00E67A8A" w:rsidP="0005534C">
      <w:pPr>
        <w:spacing w:line="360" w:lineRule="auto"/>
        <w:jc w:val="both"/>
        <w:rPr>
          <w:rFonts w:ascii="Book Antiqua" w:hAnsi="Book Antiqua" w:cs="Arial"/>
          <w:b/>
          <w:lang w:eastAsia="zh-CN"/>
        </w:rPr>
      </w:pPr>
      <w:r w:rsidRPr="00F23258">
        <w:rPr>
          <w:rFonts w:ascii="Book Antiqua" w:hAnsi="Book Antiqua" w:cs="Arial"/>
          <w:b/>
        </w:rPr>
        <w:t>Table 2 Mean</w:t>
      </w:r>
      <w:r w:rsidRPr="00F23258">
        <w:rPr>
          <w:rFonts w:ascii="Book Antiqua" w:hAnsi="Book Antiqua" w:cs="Arial"/>
          <w:b/>
          <w:lang w:eastAsia="zh-CN"/>
        </w:rPr>
        <w:t xml:space="preserve"> </w:t>
      </w:r>
      <w:r w:rsidRPr="00F23258">
        <w:rPr>
          <w:rFonts w:ascii="Book Antiqua" w:hAnsi="Book Antiqua"/>
          <w:b/>
          <w:color w:val="000000"/>
        </w:rPr>
        <w:t>±</w:t>
      </w:r>
      <w:r w:rsidRPr="00F23258">
        <w:rPr>
          <w:rFonts w:ascii="Book Antiqua" w:hAnsi="Book Antiqua"/>
          <w:b/>
          <w:color w:val="000000"/>
          <w:lang w:eastAsia="zh-CN"/>
        </w:rPr>
        <w:t xml:space="preserve"> </w:t>
      </w:r>
      <w:r w:rsidRPr="00F23258">
        <w:rPr>
          <w:rFonts w:ascii="Book Antiqua" w:hAnsi="Book Antiqua" w:cs="Arial"/>
          <w:b/>
        </w:rPr>
        <w:t>SD appointment delay time and appointment length times on various days of the week in our Urology Outpatient Clinics</w:t>
      </w:r>
    </w:p>
    <w:tbl>
      <w:tblPr>
        <w:tblW w:w="10360" w:type="dxa"/>
        <w:jc w:val="center"/>
        <w:tblInd w:w="6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680"/>
        <w:gridCol w:w="1600"/>
        <w:gridCol w:w="1840"/>
        <w:gridCol w:w="2080"/>
        <w:gridCol w:w="2160"/>
      </w:tblGrid>
      <w:tr w:rsidR="00E67A8A" w:rsidRPr="0005534C" w:rsidTr="00F23258">
        <w:trPr>
          <w:trHeight w:val="1215"/>
          <w:jc w:val="center"/>
        </w:trPr>
        <w:tc>
          <w:tcPr>
            <w:tcW w:w="2680" w:type="dxa"/>
            <w:tcBorders>
              <w:top w:val="single" w:sz="4" w:space="0" w:color="auto"/>
              <w:bottom w:val="single" w:sz="4" w:space="0" w:color="auto"/>
            </w:tcBorders>
            <w:vAlign w:val="bottom"/>
          </w:tcPr>
          <w:p w:rsidR="00E67A8A" w:rsidRPr="0005534C" w:rsidRDefault="00E67A8A" w:rsidP="00F23258">
            <w:pPr>
              <w:spacing w:line="360" w:lineRule="auto"/>
              <w:jc w:val="both"/>
              <w:rPr>
                <w:rFonts w:ascii="Book Antiqua" w:hAnsi="Book Antiqua"/>
                <w:color w:val="000000"/>
              </w:rPr>
            </w:pPr>
            <w:r w:rsidRPr="0005534C">
              <w:rPr>
                <w:rFonts w:ascii="Book Antiqua" w:hAnsi="Book Antiqua"/>
                <w:color w:val="000000"/>
              </w:rPr>
              <w:t xml:space="preserve">Clinic </w:t>
            </w:r>
            <w:r>
              <w:rPr>
                <w:rFonts w:ascii="Book Antiqua" w:hAnsi="Book Antiqua"/>
                <w:color w:val="000000"/>
                <w:lang w:eastAsia="zh-CN"/>
              </w:rPr>
              <w:t>d</w:t>
            </w:r>
            <w:r w:rsidRPr="0005534C">
              <w:rPr>
                <w:rFonts w:ascii="Book Antiqua" w:hAnsi="Book Antiqua"/>
                <w:color w:val="000000"/>
              </w:rPr>
              <w:t>ay</w:t>
            </w:r>
          </w:p>
        </w:tc>
        <w:tc>
          <w:tcPr>
            <w:tcW w:w="1600" w:type="dxa"/>
            <w:tcBorders>
              <w:top w:val="single" w:sz="4" w:space="0" w:color="auto"/>
              <w:bottom w:val="single" w:sz="4" w:space="0" w:color="auto"/>
            </w:tcBorders>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Appointment delayed length mean (in minutes)</w:t>
            </w:r>
          </w:p>
        </w:tc>
        <w:tc>
          <w:tcPr>
            <w:tcW w:w="1840" w:type="dxa"/>
            <w:tcBorders>
              <w:top w:val="single" w:sz="4" w:space="0" w:color="auto"/>
              <w:bottom w:val="single" w:sz="4" w:space="0" w:color="auto"/>
            </w:tcBorders>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Appointment delayed ±</w:t>
            </w:r>
            <w:r>
              <w:rPr>
                <w:rFonts w:ascii="Book Antiqua" w:hAnsi="Book Antiqua"/>
                <w:color w:val="000000"/>
                <w:lang w:eastAsia="zh-CN"/>
              </w:rPr>
              <w:t xml:space="preserve"> </w:t>
            </w:r>
            <w:r w:rsidRPr="0005534C">
              <w:rPr>
                <w:rFonts w:ascii="Book Antiqua" w:hAnsi="Book Antiqua"/>
                <w:color w:val="000000"/>
              </w:rPr>
              <w:t>SD (in minutes)</w:t>
            </w:r>
          </w:p>
        </w:tc>
        <w:tc>
          <w:tcPr>
            <w:tcW w:w="2080" w:type="dxa"/>
            <w:tcBorders>
              <w:top w:val="single" w:sz="4" w:space="0" w:color="auto"/>
              <w:bottom w:val="single" w:sz="4" w:space="0" w:color="auto"/>
            </w:tcBorders>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Appointment length mean (in minutes)</w:t>
            </w:r>
          </w:p>
        </w:tc>
        <w:tc>
          <w:tcPr>
            <w:tcW w:w="2160" w:type="dxa"/>
            <w:tcBorders>
              <w:top w:val="single" w:sz="4" w:space="0" w:color="auto"/>
              <w:bottom w:val="single" w:sz="4" w:space="0" w:color="auto"/>
            </w:tcBorders>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 xml:space="preserve">Appointment </w:t>
            </w:r>
            <w:r>
              <w:rPr>
                <w:rFonts w:ascii="Book Antiqua" w:hAnsi="Book Antiqua"/>
                <w:color w:val="000000"/>
                <w:lang w:eastAsia="zh-CN"/>
              </w:rPr>
              <w:t>l</w:t>
            </w:r>
            <w:r w:rsidRPr="0005534C">
              <w:rPr>
                <w:rFonts w:ascii="Book Antiqua" w:hAnsi="Book Antiqua"/>
                <w:color w:val="000000"/>
              </w:rPr>
              <w:t xml:space="preserve">ength </w:t>
            </w:r>
            <w:r>
              <w:rPr>
                <w:rFonts w:ascii="Book Antiqua" w:hAnsi="Book Antiqua"/>
                <w:color w:val="000000"/>
                <w:lang w:eastAsia="zh-CN"/>
              </w:rPr>
              <w:t xml:space="preserve"> </w:t>
            </w:r>
            <w:r w:rsidRPr="0005534C">
              <w:rPr>
                <w:rFonts w:ascii="Book Antiqua" w:hAnsi="Book Antiqua"/>
                <w:color w:val="000000"/>
              </w:rPr>
              <w:t>±</w:t>
            </w:r>
            <w:r>
              <w:rPr>
                <w:rFonts w:ascii="Book Antiqua" w:hAnsi="Book Antiqua"/>
                <w:color w:val="000000"/>
                <w:lang w:eastAsia="zh-CN"/>
              </w:rPr>
              <w:t xml:space="preserve"> </w:t>
            </w:r>
            <w:r w:rsidRPr="0005534C">
              <w:rPr>
                <w:rFonts w:ascii="Book Antiqua" w:hAnsi="Book Antiqua"/>
                <w:color w:val="000000"/>
              </w:rPr>
              <w:t xml:space="preserve">SD </w:t>
            </w:r>
          </w:p>
        </w:tc>
      </w:tr>
      <w:tr w:rsidR="00E67A8A" w:rsidRPr="0005534C" w:rsidTr="00F23258">
        <w:trPr>
          <w:trHeight w:val="300"/>
          <w:jc w:val="center"/>
        </w:trPr>
        <w:tc>
          <w:tcPr>
            <w:tcW w:w="2680" w:type="dxa"/>
            <w:tcBorders>
              <w:top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Monday</w:t>
            </w:r>
          </w:p>
        </w:tc>
        <w:tc>
          <w:tcPr>
            <w:tcW w:w="1600" w:type="dxa"/>
            <w:tcBorders>
              <w:top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38</w:t>
            </w:r>
          </w:p>
        </w:tc>
        <w:tc>
          <w:tcPr>
            <w:tcW w:w="1840" w:type="dxa"/>
            <w:tcBorders>
              <w:top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30</w:t>
            </w:r>
          </w:p>
        </w:tc>
        <w:tc>
          <w:tcPr>
            <w:tcW w:w="2080" w:type="dxa"/>
            <w:tcBorders>
              <w:top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13</w:t>
            </w:r>
          </w:p>
        </w:tc>
        <w:tc>
          <w:tcPr>
            <w:tcW w:w="2160" w:type="dxa"/>
            <w:tcBorders>
              <w:top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7</w:t>
            </w:r>
          </w:p>
        </w:tc>
      </w:tr>
      <w:tr w:rsidR="00E67A8A" w:rsidRPr="0005534C" w:rsidTr="00F23258">
        <w:trPr>
          <w:trHeight w:val="300"/>
          <w:jc w:val="center"/>
        </w:trPr>
        <w:tc>
          <w:tcPr>
            <w:tcW w:w="2680"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Wednesday</w:t>
            </w:r>
          </w:p>
        </w:tc>
        <w:tc>
          <w:tcPr>
            <w:tcW w:w="1600"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14</w:t>
            </w:r>
          </w:p>
        </w:tc>
        <w:tc>
          <w:tcPr>
            <w:tcW w:w="1840"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28</w:t>
            </w:r>
          </w:p>
        </w:tc>
        <w:tc>
          <w:tcPr>
            <w:tcW w:w="2080"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12</w:t>
            </w:r>
          </w:p>
        </w:tc>
        <w:tc>
          <w:tcPr>
            <w:tcW w:w="2160"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9</w:t>
            </w:r>
          </w:p>
        </w:tc>
      </w:tr>
      <w:tr w:rsidR="00E67A8A" w:rsidRPr="0005534C" w:rsidTr="00F23258">
        <w:trPr>
          <w:trHeight w:val="300"/>
          <w:jc w:val="center"/>
        </w:trPr>
        <w:tc>
          <w:tcPr>
            <w:tcW w:w="2680"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Thursday</w:t>
            </w:r>
          </w:p>
        </w:tc>
        <w:tc>
          <w:tcPr>
            <w:tcW w:w="1600"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35</w:t>
            </w:r>
          </w:p>
        </w:tc>
        <w:tc>
          <w:tcPr>
            <w:tcW w:w="1840"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25</w:t>
            </w:r>
          </w:p>
        </w:tc>
        <w:tc>
          <w:tcPr>
            <w:tcW w:w="2080"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14</w:t>
            </w:r>
          </w:p>
        </w:tc>
        <w:tc>
          <w:tcPr>
            <w:tcW w:w="2160"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12</w:t>
            </w:r>
          </w:p>
        </w:tc>
      </w:tr>
      <w:tr w:rsidR="00E67A8A" w:rsidRPr="0005534C" w:rsidTr="00F23258">
        <w:trPr>
          <w:trHeight w:val="315"/>
          <w:jc w:val="center"/>
        </w:trPr>
        <w:tc>
          <w:tcPr>
            <w:tcW w:w="2680" w:type="dxa"/>
            <w:tcBorders>
              <w:bottom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Friday</w:t>
            </w:r>
          </w:p>
        </w:tc>
        <w:tc>
          <w:tcPr>
            <w:tcW w:w="1600" w:type="dxa"/>
            <w:tcBorders>
              <w:bottom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35</w:t>
            </w:r>
          </w:p>
        </w:tc>
        <w:tc>
          <w:tcPr>
            <w:tcW w:w="1840" w:type="dxa"/>
            <w:tcBorders>
              <w:bottom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23</w:t>
            </w:r>
          </w:p>
        </w:tc>
        <w:tc>
          <w:tcPr>
            <w:tcW w:w="2080" w:type="dxa"/>
            <w:tcBorders>
              <w:bottom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14</w:t>
            </w:r>
          </w:p>
        </w:tc>
        <w:tc>
          <w:tcPr>
            <w:tcW w:w="2160" w:type="dxa"/>
            <w:tcBorders>
              <w:bottom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11</w:t>
            </w:r>
          </w:p>
        </w:tc>
      </w:tr>
    </w:tbl>
    <w:p w:rsidR="00E67A8A" w:rsidRPr="0005534C" w:rsidRDefault="00E67A8A" w:rsidP="0005534C">
      <w:pPr>
        <w:spacing w:line="360" w:lineRule="auto"/>
        <w:jc w:val="both"/>
        <w:rPr>
          <w:rFonts w:ascii="Book Antiqua" w:hAnsi="Book Antiqua" w:cs="Arial"/>
          <w:b/>
          <w:bCs/>
          <w:lang w:eastAsia="zh-CN"/>
        </w:rPr>
      </w:pPr>
    </w:p>
    <w:p w:rsidR="00E67A8A" w:rsidRPr="0005534C" w:rsidRDefault="00E67A8A" w:rsidP="0005534C">
      <w:pPr>
        <w:spacing w:line="360" w:lineRule="auto"/>
        <w:jc w:val="both"/>
        <w:rPr>
          <w:rFonts w:ascii="Book Antiqua" w:hAnsi="Book Antiqua" w:cs="Arial"/>
          <w:b/>
          <w:bCs/>
        </w:rPr>
      </w:pPr>
    </w:p>
    <w:p w:rsidR="00E67A8A" w:rsidRPr="0005534C" w:rsidRDefault="00E67A8A" w:rsidP="0005534C">
      <w:pPr>
        <w:spacing w:line="360" w:lineRule="auto"/>
        <w:jc w:val="both"/>
        <w:rPr>
          <w:rFonts w:ascii="Book Antiqua" w:hAnsi="Book Antiqua" w:cs="Arial"/>
          <w:b/>
          <w:bCs/>
        </w:rPr>
      </w:pPr>
      <w:r w:rsidRPr="0005534C">
        <w:rPr>
          <w:rFonts w:ascii="Book Antiqua" w:hAnsi="Book Antiqua" w:cs="Arial"/>
          <w:b/>
          <w:bCs/>
        </w:rPr>
        <w:t xml:space="preserve">Table </w:t>
      </w:r>
      <w:r>
        <w:rPr>
          <w:rFonts w:ascii="Book Antiqua" w:hAnsi="Book Antiqua" w:cs="Arial"/>
          <w:b/>
          <w:bCs/>
          <w:lang w:eastAsia="zh-CN"/>
        </w:rPr>
        <w:t>3</w:t>
      </w:r>
      <w:r w:rsidRPr="0005534C">
        <w:rPr>
          <w:rFonts w:ascii="Book Antiqua" w:hAnsi="Book Antiqua" w:cs="Arial"/>
          <w:bCs/>
        </w:rPr>
        <w:t xml:space="preserve"> </w:t>
      </w:r>
      <w:r w:rsidRPr="004B14F8">
        <w:rPr>
          <w:rFonts w:ascii="Book Antiqua" w:hAnsi="Book Antiqua" w:cs="Arial"/>
          <w:b/>
          <w:bCs/>
        </w:rPr>
        <w:t xml:space="preserve">Patient </w:t>
      </w:r>
      <w:r>
        <w:rPr>
          <w:rFonts w:ascii="Book Antiqua" w:hAnsi="Book Antiqua" w:cs="Arial"/>
          <w:b/>
          <w:bCs/>
          <w:lang w:eastAsia="zh-CN"/>
        </w:rPr>
        <w:t>s</w:t>
      </w:r>
      <w:r w:rsidRPr="004B14F8">
        <w:rPr>
          <w:rFonts w:ascii="Book Antiqua" w:hAnsi="Book Antiqua" w:cs="Arial"/>
          <w:b/>
          <w:bCs/>
        </w:rPr>
        <w:t xml:space="preserve">atisfaction outcomes and their </w:t>
      </w:r>
      <w:r w:rsidRPr="004B14F8">
        <w:rPr>
          <w:rFonts w:ascii="Book Antiqua" w:hAnsi="Book Antiqua" w:cs="Arial"/>
          <w:b/>
          <w:bCs/>
          <w:lang w:eastAsia="zh-CN"/>
        </w:rPr>
        <w:t>s</w:t>
      </w:r>
      <w:r w:rsidRPr="004B14F8">
        <w:rPr>
          <w:rFonts w:ascii="Book Antiqua" w:hAnsi="Book Antiqua" w:cs="Arial"/>
          <w:b/>
          <w:bCs/>
        </w:rPr>
        <w:t xml:space="preserve">tandard </w:t>
      </w:r>
      <w:r w:rsidRPr="004B14F8">
        <w:rPr>
          <w:rFonts w:ascii="Book Antiqua" w:hAnsi="Book Antiqua" w:cs="Arial"/>
          <w:b/>
          <w:bCs/>
          <w:lang w:eastAsia="zh-CN"/>
        </w:rPr>
        <w:t>d</w:t>
      </w:r>
      <w:r w:rsidRPr="004B14F8">
        <w:rPr>
          <w:rFonts w:ascii="Book Antiqua" w:hAnsi="Book Antiqua" w:cs="Arial"/>
          <w:b/>
          <w:bCs/>
        </w:rPr>
        <w:t xml:space="preserve">eviation by Clinic days and according to patient histological diagnosis </w:t>
      </w:r>
    </w:p>
    <w:tbl>
      <w:tblPr>
        <w:tblW w:w="6168" w:type="dxa"/>
        <w:jc w:val="center"/>
        <w:tblInd w:w="7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696"/>
        <w:gridCol w:w="1616"/>
        <w:gridCol w:w="1856"/>
      </w:tblGrid>
      <w:tr w:rsidR="00E67A8A" w:rsidRPr="0005534C" w:rsidTr="004B14F8">
        <w:trPr>
          <w:trHeight w:val="915"/>
          <w:jc w:val="center"/>
        </w:trPr>
        <w:tc>
          <w:tcPr>
            <w:tcW w:w="2696" w:type="dxa"/>
            <w:tcBorders>
              <w:top w:val="single" w:sz="4" w:space="0" w:color="auto"/>
              <w:bottom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Factor</w:t>
            </w:r>
          </w:p>
        </w:tc>
        <w:tc>
          <w:tcPr>
            <w:tcW w:w="1616" w:type="dxa"/>
            <w:tcBorders>
              <w:top w:val="single" w:sz="4" w:space="0" w:color="auto"/>
              <w:bottom w:val="single" w:sz="4" w:space="0" w:color="auto"/>
            </w:tcBorders>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Satisfaction (%)</w:t>
            </w:r>
          </w:p>
        </w:tc>
        <w:tc>
          <w:tcPr>
            <w:tcW w:w="1856" w:type="dxa"/>
            <w:tcBorders>
              <w:top w:val="single" w:sz="4" w:space="0" w:color="auto"/>
              <w:bottom w:val="single" w:sz="4" w:space="0" w:color="auto"/>
            </w:tcBorders>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Standard deviation</w:t>
            </w:r>
          </w:p>
        </w:tc>
      </w:tr>
      <w:tr w:rsidR="00E67A8A" w:rsidRPr="0005534C" w:rsidTr="004B14F8">
        <w:trPr>
          <w:trHeight w:val="300"/>
          <w:jc w:val="center"/>
        </w:trPr>
        <w:tc>
          <w:tcPr>
            <w:tcW w:w="2696" w:type="dxa"/>
            <w:tcBorders>
              <w:top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Monday clinic</w:t>
            </w:r>
          </w:p>
        </w:tc>
        <w:tc>
          <w:tcPr>
            <w:tcW w:w="1616" w:type="dxa"/>
            <w:tcBorders>
              <w:top w:val="single" w:sz="4" w:space="0" w:color="auto"/>
            </w:tcBorders>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83</w:t>
            </w:r>
            <w:r>
              <w:rPr>
                <w:rFonts w:ascii="Book Antiqua" w:hAnsi="Book Antiqua"/>
                <w:color w:val="000000"/>
                <w:lang w:eastAsia="zh-CN"/>
              </w:rPr>
              <w:t>.</w:t>
            </w:r>
            <w:r w:rsidRPr="0005534C">
              <w:rPr>
                <w:rFonts w:ascii="Book Antiqua" w:hAnsi="Book Antiqua"/>
                <w:color w:val="000000"/>
              </w:rPr>
              <w:t>4</w:t>
            </w:r>
          </w:p>
        </w:tc>
        <w:tc>
          <w:tcPr>
            <w:tcW w:w="1856" w:type="dxa"/>
            <w:tcBorders>
              <w:top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16</w:t>
            </w:r>
          </w:p>
        </w:tc>
      </w:tr>
      <w:tr w:rsidR="00E67A8A" w:rsidRPr="0005534C" w:rsidTr="004B14F8">
        <w:trPr>
          <w:trHeight w:val="300"/>
          <w:jc w:val="center"/>
        </w:trPr>
        <w:tc>
          <w:tcPr>
            <w:tcW w:w="2696"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Wednesday clinic</w:t>
            </w:r>
          </w:p>
        </w:tc>
        <w:tc>
          <w:tcPr>
            <w:tcW w:w="1616" w:type="dxa"/>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87</w:t>
            </w:r>
            <w:r>
              <w:rPr>
                <w:rFonts w:ascii="Book Antiqua" w:hAnsi="Book Antiqua"/>
                <w:color w:val="000000"/>
                <w:lang w:eastAsia="zh-CN"/>
              </w:rPr>
              <w:t>.</w:t>
            </w:r>
            <w:r w:rsidRPr="0005534C">
              <w:rPr>
                <w:rFonts w:ascii="Book Antiqua" w:hAnsi="Book Antiqua"/>
                <w:color w:val="000000"/>
              </w:rPr>
              <w:t>7</w:t>
            </w:r>
          </w:p>
        </w:tc>
        <w:tc>
          <w:tcPr>
            <w:tcW w:w="1856" w:type="dxa"/>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15</w:t>
            </w:r>
            <w:r>
              <w:rPr>
                <w:rFonts w:ascii="Book Antiqua" w:hAnsi="Book Antiqua"/>
                <w:color w:val="000000"/>
                <w:lang w:eastAsia="zh-CN"/>
              </w:rPr>
              <w:t>.</w:t>
            </w:r>
            <w:r w:rsidRPr="0005534C">
              <w:rPr>
                <w:rFonts w:ascii="Book Antiqua" w:hAnsi="Book Antiqua"/>
                <w:color w:val="000000"/>
              </w:rPr>
              <w:t>7</w:t>
            </w:r>
          </w:p>
        </w:tc>
      </w:tr>
      <w:tr w:rsidR="00E67A8A" w:rsidRPr="0005534C" w:rsidTr="004B14F8">
        <w:trPr>
          <w:trHeight w:val="300"/>
          <w:jc w:val="center"/>
        </w:trPr>
        <w:tc>
          <w:tcPr>
            <w:tcW w:w="2696"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Thursday clinic</w:t>
            </w:r>
          </w:p>
        </w:tc>
        <w:tc>
          <w:tcPr>
            <w:tcW w:w="1616" w:type="dxa"/>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83</w:t>
            </w:r>
            <w:r>
              <w:rPr>
                <w:rFonts w:ascii="Book Antiqua" w:hAnsi="Book Antiqua"/>
                <w:color w:val="000000"/>
                <w:lang w:eastAsia="zh-CN"/>
              </w:rPr>
              <w:t>.</w:t>
            </w:r>
            <w:r w:rsidRPr="0005534C">
              <w:rPr>
                <w:rFonts w:ascii="Book Antiqua" w:hAnsi="Book Antiqua"/>
                <w:color w:val="000000"/>
              </w:rPr>
              <w:t>2</w:t>
            </w:r>
          </w:p>
        </w:tc>
        <w:tc>
          <w:tcPr>
            <w:tcW w:w="1856" w:type="dxa"/>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17</w:t>
            </w:r>
            <w:r>
              <w:rPr>
                <w:rFonts w:ascii="Book Antiqua" w:hAnsi="Book Antiqua"/>
                <w:color w:val="000000"/>
                <w:lang w:eastAsia="zh-CN"/>
              </w:rPr>
              <w:t>.</w:t>
            </w:r>
            <w:r w:rsidRPr="0005534C">
              <w:rPr>
                <w:rFonts w:ascii="Book Antiqua" w:hAnsi="Book Antiqua"/>
                <w:color w:val="000000"/>
              </w:rPr>
              <w:t>7</w:t>
            </w:r>
          </w:p>
        </w:tc>
      </w:tr>
      <w:tr w:rsidR="00E67A8A" w:rsidRPr="0005534C" w:rsidTr="004B14F8">
        <w:trPr>
          <w:trHeight w:val="300"/>
          <w:jc w:val="center"/>
        </w:trPr>
        <w:tc>
          <w:tcPr>
            <w:tcW w:w="2696"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Friday clinic</w:t>
            </w:r>
          </w:p>
        </w:tc>
        <w:tc>
          <w:tcPr>
            <w:tcW w:w="1616" w:type="dxa"/>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84</w:t>
            </w:r>
            <w:r>
              <w:rPr>
                <w:rFonts w:ascii="Book Antiqua" w:hAnsi="Book Antiqua"/>
                <w:color w:val="000000"/>
                <w:lang w:eastAsia="zh-CN"/>
              </w:rPr>
              <w:t>.</w:t>
            </w:r>
            <w:r w:rsidRPr="0005534C">
              <w:rPr>
                <w:rFonts w:ascii="Book Antiqua" w:hAnsi="Book Antiqua"/>
                <w:color w:val="000000"/>
              </w:rPr>
              <w:t>3</w:t>
            </w:r>
          </w:p>
        </w:tc>
        <w:tc>
          <w:tcPr>
            <w:tcW w:w="1856" w:type="dxa"/>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18</w:t>
            </w:r>
            <w:r>
              <w:rPr>
                <w:rFonts w:ascii="Book Antiqua" w:hAnsi="Book Antiqua"/>
                <w:color w:val="000000"/>
                <w:lang w:eastAsia="zh-CN"/>
              </w:rPr>
              <w:t>.</w:t>
            </w:r>
            <w:r w:rsidRPr="0005534C">
              <w:rPr>
                <w:rFonts w:ascii="Book Antiqua" w:hAnsi="Book Antiqua"/>
                <w:color w:val="000000"/>
              </w:rPr>
              <w:t>9</w:t>
            </w:r>
          </w:p>
        </w:tc>
      </w:tr>
      <w:tr w:rsidR="00E67A8A" w:rsidRPr="0005534C" w:rsidTr="004B14F8">
        <w:trPr>
          <w:trHeight w:val="300"/>
          <w:jc w:val="center"/>
        </w:trPr>
        <w:tc>
          <w:tcPr>
            <w:tcW w:w="2696" w:type="dxa"/>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 xml:space="preserve">Benign </w:t>
            </w:r>
            <w:r>
              <w:rPr>
                <w:rFonts w:ascii="Book Antiqua" w:hAnsi="Book Antiqua"/>
                <w:color w:val="000000"/>
                <w:lang w:eastAsia="zh-CN"/>
              </w:rPr>
              <w:t>d</w:t>
            </w:r>
            <w:r w:rsidRPr="0005534C">
              <w:rPr>
                <w:rFonts w:ascii="Book Antiqua" w:hAnsi="Book Antiqua"/>
                <w:color w:val="000000"/>
              </w:rPr>
              <w:t>iagnosis</w:t>
            </w:r>
          </w:p>
        </w:tc>
        <w:tc>
          <w:tcPr>
            <w:tcW w:w="1616" w:type="dxa"/>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83</w:t>
            </w:r>
          </w:p>
        </w:tc>
        <w:tc>
          <w:tcPr>
            <w:tcW w:w="1856" w:type="dxa"/>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18</w:t>
            </w:r>
            <w:r>
              <w:rPr>
                <w:rFonts w:ascii="Book Antiqua" w:hAnsi="Book Antiqua"/>
                <w:color w:val="000000"/>
                <w:lang w:eastAsia="zh-CN"/>
              </w:rPr>
              <w:t>.</w:t>
            </w:r>
            <w:r w:rsidRPr="0005534C">
              <w:rPr>
                <w:rFonts w:ascii="Book Antiqua" w:hAnsi="Book Antiqua"/>
                <w:color w:val="000000"/>
              </w:rPr>
              <w:t>6</w:t>
            </w:r>
          </w:p>
        </w:tc>
      </w:tr>
      <w:tr w:rsidR="00E67A8A" w:rsidRPr="0005534C" w:rsidTr="004B14F8">
        <w:trPr>
          <w:trHeight w:val="315"/>
          <w:jc w:val="center"/>
        </w:trPr>
        <w:tc>
          <w:tcPr>
            <w:tcW w:w="2696" w:type="dxa"/>
            <w:tcBorders>
              <w:bottom w:val="single" w:sz="4" w:space="0" w:color="auto"/>
            </w:tcBorders>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 xml:space="preserve">Malignant </w:t>
            </w:r>
            <w:r>
              <w:rPr>
                <w:rFonts w:ascii="Book Antiqua" w:hAnsi="Book Antiqua"/>
                <w:color w:val="000000"/>
                <w:lang w:eastAsia="zh-CN"/>
              </w:rPr>
              <w:t>d</w:t>
            </w:r>
            <w:r w:rsidRPr="0005534C">
              <w:rPr>
                <w:rFonts w:ascii="Book Antiqua" w:hAnsi="Book Antiqua"/>
                <w:color w:val="000000"/>
              </w:rPr>
              <w:t>iagnosis</w:t>
            </w:r>
          </w:p>
        </w:tc>
        <w:tc>
          <w:tcPr>
            <w:tcW w:w="1616" w:type="dxa"/>
            <w:tcBorders>
              <w:bottom w:val="single" w:sz="4" w:space="0" w:color="auto"/>
            </w:tcBorders>
            <w:noWrap/>
            <w:vAlign w:val="bottom"/>
          </w:tcPr>
          <w:p w:rsidR="00E67A8A" w:rsidRPr="0005534C" w:rsidRDefault="00E67A8A" w:rsidP="0005534C">
            <w:pPr>
              <w:spacing w:line="360" w:lineRule="auto"/>
              <w:jc w:val="both"/>
              <w:rPr>
                <w:rFonts w:ascii="Book Antiqua" w:hAnsi="Book Antiqua"/>
                <w:color w:val="000000"/>
              </w:rPr>
            </w:pPr>
            <w:r w:rsidRPr="0005534C">
              <w:rPr>
                <w:rFonts w:ascii="Book Antiqua" w:hAnsi="Book Antiqua"/>
                <w:color w:val="000000"/>
              </w:rPr>
              <w:t>86</w:t>
            </w:r>
          </w:p>
        </w:tc>
        <w:tc>
          <w:tcPr>
            <w:tcW w:w="1856" w:type="dxa"/>
            <w:tcBorders>
              <w:bottom w:val="single" w:sz="4" w:space="0" w:color="auto"/>
            </w:tcBorders>
            <w:noWrap/>
            <w:vAlign w:val="bottom"/>
          </w:tcPr>
          <w:p w:rsidR="00E67A8A" w:rsidRPr="0005534C" w:rsidRDefault="00E67A8A" w:rsidP="004B14F8">
            <w:pPr>
              <w:spacing w:line="360" w:lineRule="auto"/>
              <w:jc w:val="both"/>
              <w:rPr>
                <w:rFonts w:ascii="Book Antiqua" w:hAnsi="Book Antiqua"/>
                <w:color w:val="000000"/>
              </w:rPr>
            </w:pPr>
            <w:r w:rsidRPr="0005534C">
              <w:rPr>
                <w:rFonts w:ascii="Book Antiqua" w:hAnsi="Book Antiqua"/>
                <w:color w:val="000000"/>
              </w:rPr>
              <w:t>15</w:t>
            </w:r>
            <w:r>
              <w:rPr>
                <w:rFonts w:ascii="Book Antiqua" w:hAnsi="Book Antiqua"/>
                <w:color w:val="000000"/>
                <w:lang w:eastAsia="zh-CN"/>
              </w:rPr>
              <w:t>.</w:t>
            </w:r>
            <w:r w:rsidRPr="0005534C">
              <w:rPr>
                <w:rFonts w:ascii="Book Antiqua" w:hAnsi="Book Antiqua"/>
                <w:color w:val="000000"/>
              </w:rPr>
              <w:t>3</w:t>
            </w:r>
          </w:p>
        </w:tc>
      </w:tr>
    </w:tbl>
    <w:p w:rsidR="00E67A8A" w:rsidRPr="0005534C" w:rsidRDefault="00E67A8A" w:rsidP="0005534C">
      <w:pPr>
        <w:spacing w:line="360" w:lineRule="auto"/>
        <w:jc w:val="both"/>
        <w:rPr>
          <w:rFonts w:ascii="Book Antiqua" w:hAnsi="Book Antiqua" w:cs="Arial"/>
          <w:b/>
          <w:bCs/>
          <w:lang w:eastAsia="zh-CN"/>
        </w:rPr>
      </w:pPr>
    </w:p>
    <w:p w:rsidR="00E67A8A" w:rsidRPr="0005534C" w:rsidRDefault="00E67A8A" w:rsidP="0005534C">
      <w:pPr>
        <w:spacing w:line="360" w:lineRule="auto"/>
        <w:jc w:val="both"/>
        <w:rPr>
          <w:rFonts w:ascii="Book Antiqua" w:hAnsi="Book Antiqua" w:cs="Arial"/>
          <w:b/>
          <w:bCs/>
        </w:rPr>
      </w:pPr>
    </w:p>
    <w:p w:rsidR="00E67A8A" w:rsidRPr="00060BFE" w:rsidRDefault="00E67A8A" w:rsidP="0005534C">
      <w:pPr>
        <w:spacing w:line="360" w:lineRule="auto"/>
        <w:jc w:val="both"/>
        <w:rPr>
          <w:rFonts w:ascii="Book Antiqua" w:hAnsi="Book Antiqua" w:cs="Arial"/>
          <w:b/>
          <w:bCs/>
          <w:lang w:eastAsia="zh-CN"/>
        </w:rPr>
      </w:pPr>
      <w:r w:rsidRPr="0005534C">
        <w:rPr>
          <w:rFonts w:ascii="Book Antiqua" w:hAnsi="Book Antiqua" w:cs="Arial"/>
          <w:b/>
          <w:bCs/>
        </w:rPr>
        <w:t>Table</w:t>
      </w:r>
      <w:r>
        <w:rPr>
          <w:rFonts w:ascii="Book Antiqua" w:hAnsi="Book Antiqua" w:cs="Arial"/>
          <w:b/>
          <w:bCs/>
          <w:lang w:eastAsia="zh-CN"/>
        </w:rPr>
        <w:t xml:space="preserve"> 4</w:t>
      </w:r>
      <w:r w:rsidRPr="0005534C">
        <w:rPr>
          <w:rFonts w:ascii="Book Antiqua" w:hAnsi="Book Antiqua"/>
          <w:b/>
        </w:rPr>
        <w:t xml:space="preserve"> </w:t>
      </w:r>
      <w:r w:rsidRPr="009478F8">
        <w:rPr>
          <w:rFonts w:ascii="Book Antiqua" w:hAnsi="Book Antiqua"/>
          <w:b/>
        </w:rPr>
        <w:t xml:space="preserve">Individual question results of the </w:t>
      </w:r>
      <w:r w:rsidRPr="009478F8">
        <w:rPr>
          <w:rFonts w:ascii="Book Antiqua" w:hAnsi="Book Antiqua" w:cs="Arial"/>
          <w:b/>
        </w:rPr>
        <w:t>Satisfaction with Outpatient Service</w:t>
      </w:r>
      <w:r w:rsidRPr="009478F8">
        <w:rPr>
          <w:rFonts w:ascii="Book Antiqua" w:hAnsi="Book Antiqua"/>
          <w:b/>
        </w:rPr>
        <w:t xml:space="preserve"> questionnaire </w:t>
      </w:r>
      <w:r w:rsidRPr="00BF587E">
        <w:rPr>
          <w:rFonts w:ascii="Book Antiqua" w:hAnsi="Book Antiqua"/>
          <w:b/>
          <w:i/>
          <w:lang w:eastAsia="zh-CN"/>
        </w:rPr>
        <w:t>n</w:t>
      </w:r>
      <w:r>
        <w:rPr>
          <w:rFonts w:ascii="Book Antiqua" w:hAnsi="Book Antiqua"/>
          <w:b/>
          <w:lang w:eastAsia="zh-CN"/>
        </w:rPr>
        <w:t xml:space="preserve"> (%)</w:t>
      </w:r>
    </w:p>
    <w:tbl>
      <w:tblPr>
        <w:tblW w:w="8200" w:type="dxa"/>
        <w:tblInd w:w="6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582"/>
        <w:gridCol w:w="1554"/>
        <w:gridCol w:w="2067"/>
        <w:gridCol w:w="1997"/>
      </w:tblGrid>
      <w:tr w:rsidR="00E67A8A" w:rsidRPr="009478F8" w:rsidTr="009478F8">
        <w:trPr>
          <w:trHeight w:val="630"/>
        </w:trPr>
        <w:tc>
          <w:tcPr>
            <w:tcW w:w="2582" w:type="dxa"/>
            <w:tcBorders>
              <w:top w:val="single" w:sz="4" w:space="0" w:color="auto"/>
              <w:bottom w:val="nil"/>
            </w:tcBorders>
            <w:vAlign w:val="bottom"/>
          </w:tcPr>
          <w:p w:rsidR="00E67A8A" w:rsidRPr="009478F8" w:rsidRDefault="00E67A8A" w:rsidP="0005534C">
            <w:pPr>
              <w:spacing w:line="360" w:lineRule="auto"/>
              <w:jc w:val="both"/>
              <w:rPr>
                <w:rFonts w:ascii="Book Antiqua" w:hAnsi="Book Antiqua"/>
                <w:bCs/>
                <w:color w:val="000000"/>
              </w:rPr>
            </w:pPr>
            <w:r w:rsidRPr="009478F8">
              <w:rPr>
                <w:rFonts w:ascii="Book Antiqua" w:hAnsi="Book Antiqua"/>
                <w:bCs/>
                <w:color w:val="000000"/>
              </w:rPr>
              <w:t>Question</w:t>
            </w:r>
          </w:p>
        </w:tc>
        <w:tc>
          <w:tcPr>
            <w:tcW w:w="1554" w:type="dxa"/>
            <w:tcBorders>
              <w:top w:val="single" w:sz="4" w:space="0" w:color="auto"/>
              <w:bottom w:val="nil"/>
            </w:tcBorders>
            <w:vAlign w:val="bottom"/>
          </w:tcPr>
          <w:p w:rsidR="00E67A8A" w:rsidRPr="009478F8" w:rsidRDefault="00E67A8A" w:rsidP="009478F8">
            <w:pPr>
              <w:spacing w:line="360" w:lineRule="auto"/>
              <w:jc w:val="both"/>
              <w:rPr>
                <w:rFonts w:ascii="Book Antiqua" w:hAnsi="Book Antiqua"/>
                <w:bCs/>
                <w:color w:val="000000"/>
              </w:rPr>
            </w:pPr>
            <w:r w:rsidRPr="009478F8">
              <w:rPr>
                <w:rFonts w:ascii="Book Antiqua" w:hAnsi="Book Antiqua"/>
                <w:bCs/>
                <w:color w:val="000000"/>
              </w:rPr>
              <w:t xml:space="preserve">Total </w:t>
            </w:r>
            <w:r>
              <w:rPr>
                <w:rFonts w:ascii="Book Antiqua" w:hAnsi="Book Antiqua"/>
                <w:bCs/>
                <w:color w:val="000000"/>
                <w:lang w:eastAsia="zh-CN"/>
              </w:rPr>
              <w:t>r</w:t>
            </w:r>
            <w:r w:rsidRPr="009478F8">
              <w:rPr>
                <w:rFonts w:ascii="Book Antiqua" w:hAnsi="Book Antiqua"/>
                <w:bCs/>
                <w:color w:val="000000"/>
              </w:rPr>
              <w:t>esponses</w:t>
            </w:r>
          </w:p>
        </w:tc>
        <w:tc>
          <w:tcPr>
            <w:tcW w:w="2067" w:type="dxa"/>
            <w:tcBorders>
              <w:top w:val="single" w:sz="4" w:space="0" w:color="auto"/>
              <w:bottom w:val="nil"/>
            </w:tcBorders>
            <w:vAlign w:val="bottom"/>
          </w:tcPr>
          <w:p w:rsidR="00E67A8A" w:rsidRPr="009478F8" w:rsidRDefault="00E67A8A" w:rsidP="0005534C">
            <w:pPr>
              <w:spacing w:line="360" w:lineRule="auto"/>
              <w:jc w:val="both"/>
              <w:rPr>
                <w:rFonts w:ascii="Book Antiqua" w:hAnsi="Book Antiqua"/>
                <w:bCs/>
                <w:color w:val="000000"/>
              </w:rPr>
            </w:pPr>
            <w:r w:rsidRPr="009478F8">
              <w:rPr>
                <w:rFonts w:ascii="Book Antiqua" w:hAnsi="Book Antiqua"/>
                <w:bCs/>
                <w:color w:val="000000"/>
              </w:rPr>
              <w:t>Response</w:t>
            </w:r>
          </w:p>
        </w:tc>
        <w:tc>
          <w:tcPr>
            <w:tcW w:w="1997" w:type="dxa"/>
            <w:tcBorders>
              <w:top w:val="single" w:sz="4" w:space="0" w:color="auto"/>
              <w:bottom w:val="nil"/>
            </w:tcBorders>
            <w:vAlign w:val="bottom"/>
          </w:tcPr>
          <w:p w:rsidR="00E67A8A" w:rsidRPr="009478F8" w:rsidRDefault="00E67A8A" w:rsidP="0005534C">
            <w:pPr>
              <w:spacing w:line="360" w:lineRule="auto"/>
              <w:jc w:val="both"/>
              <w:rPr>
                <w:rFonts w:ascii="Book Antiqua" w:hAnsi="Book Antiqua"/>
                <w:bCs/>
                <w:color w:val="000000"/>
              </w:rPr>
            </w:pPr>
            <w:r w:rsidRPr="009478F8">
              <w:rPr>
                <w:rFonts w:ascii="Book Antiqua" w:hAnsi="Book Antiqua"/>
                <w:bCs/>
                <w:color w:val="000000"/>
              </w:rPr>
              <w:t>Responses</w:t>
            </w:r>
          </w:p>
        </w:tc>
      </w:tr>
      <w:tr w:rsidR="00E67A8A" w:rsidRPr="009478F8" w:rsidTr="009478F8">
        <w:trPr>
          <w:trHeight w:val="315"/>
        </w:trPr>
        <w:tc>
          <w:tcPr>
            <w:tcW w:w="2582" w:type="dxa"/>
            <w:tcBorders>
              <w:top w:val="nil"/>
              <w:bottom w:val="single" w:sz="4" w:space="0" w:color="auto"/>
            </w:tcBorders>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lastRenderedPageBreak/>
              <w:t> </w:t>
            </w:r>
          </w:p>
        </w:tc>
        <w:tc>
          <w:tcPr>
            <w:tcW w:w="1554" w:type="dxa"/>
            <w:tcBorders>
              <w:top w:val="nil"/>
              <w:bottom w:val="single" w:sz="4" w:space="0" w:color="auto"/>
            </w:tcBorders>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tcBorders>
              <w:top w:val="nil"/>
              <w:bottom w:val="single" w:sz="4" w:space="0" w:color="auto"/>
            </w:tcBorders>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definitely</w:t>
            </w:r>
          </w:p>
        </w:tc>
        <w:tc>
          <w:tcPr>
            <w:tcW w:w="1997" w:type="dxa"/>
            <w:tcBorders>
              <w:top w:val="nil"/>
              <w:bottom w:val="single" w:sz="4" w:space="0" w:color="auto"/>
            </w:tcBorders>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242 (69.54</w:t>
            </w:r>
            <w:r w:rsidRPr="009478F8">
              <w:rPr>
                <w:rFonts w:ascii="Book Antiqua" w:hAnsi="Book Antiqua"/>
                <w:color w:val="000000"/>
              </w:rPr>
              <w:t xml:space="preserve">) </w:t>
            </w:r>
          </w:p>
        </w:tc>
      </w:tr>
      <w:tr w:rsidR="00E67A8A" w:rsidRPr="009478F8" w:rsidTr="009478F8">
        <w:trPr>
          <w:trHeight w:val="1200"/>
        </w:trPr>
        <w:tc>
          <w:tcPr>
            <w:tcW w:w="2582" w:type="dxa"/>
            <w:tcBorders>
              <w:top w:val="single" w:sz="4" w:space="0" w:color="auto"/>
            </w:tcBorders>
            <w:vAlign w:val="bottom"/>
          </w:tcPr>
          <w:p w:rsidR="00E67A8A" w:rsidRPr="009478F8" w:rsidRDefault="00E67A8A" w:rsidP="0005534C">
            <w:pPr>
              <w:spacing w:line="360" w:lineRule="auto"/>
              <w:jc w:val="both"/>
              <w:rPr>
                <w:rFonts w:ascii="Book Antiqua" w:hAnsi="Book Antiqua"/>
                <w:bCs/>
                <w:color w:val="000000"/>
              </w:rPr>
            </w:pPr>
            <w:r>
              <w:rPr>
                <w:rFonts w:ascii="Book Antiqua" w:hAnsi="Book Antiqua"/>
                <w:bCs/>
                <w:color w:val="000000"/>
              </w:rPr>
              <w:t>Question 1</w:t>
            </w:r>
            <w:r w:rsidRPr="009478F8">
              <w:rPr>
                <w:rFonts w:ascii="Book Antiqua" w:hAnsi="Book Antiqua"/>
                <w:bCs/>
                <w:color w:val="000000"/>
              </w:rPr>
              <w:t xml:space="preserve"> Did you have enough time to discuss your health or medical problem with the doctor?</w:t>
            </w:r>
          </w:p>
        </w:tc>
        <w:tc>
          <w:tcPr>
            <w:tcW w:w="1554" w:type="dxa"/>
            <w:tcBorders>
              <w:top w:val="single" w:sz="4" w:space="0" w:color="auto"/>
            </w:tcBorders>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tcBorders>
              <w:top w:val="single" w:sz="4" w:space="0" w:color="auto"/>
            </w:tcBorders>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to some extent</w:t>
            </w:r>
          </w:p>
        </w:tc>
        <w:tc>
          <w:tcPr>
            <w:tcW w:w="1997" w:type="dxa"/>
            <w:tcBorders>
              <w:top w:val="single" w:sz="4" w:space="0" w:color="auto"/>
            </w:tcBorders>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98 (28.16</w:t>
            </w:r>
            <w:r w:rsidRPr="009478F8">
              <w:rPr>
                <w:rFonts w:ascii="Book Antiqua" w:hAnsi="Book Antiqua"/>
                <w:color w:val="000000"/>
              </w:rPr>
              <w:t>)</w:t>
            </w:r>
          </w:p>
        </w:tc>
      </w:tr>
      <w:tr w:rsidR="00E67A8A" w:rsidRPr="009478F8" w:rsidTr="009478F8">
        <w:trPr>
          <w:trHeight w:val="33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8 (2.29</w:t>
            </w:r>
            <w:r w:rsidRPr="009478F8">
              <w:rPr>
                <w:rFonts w:ascii="Book Antiqua" w:hAnsi="Book Antiqua"/>
                <w:color w:val="000000"/>
              </w:rPr>
              <w:t>)</w:t>
            </w:r>
          </w:p>
        </w:tc>
      </w:tr>
      <w:tr w:rsidR="00E67A8A" w:rsidRPr="009478F8" w:rsidTr="009478F8">
        <w:trPr>
          <w:trHeight w:val="300"/>
        </w:trPr>
        <w:tc>
          <w:tcPr>
            <w:tcW w:w="2582"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definitely</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252 (72.41</w:t>
            </w:r>
            <w:r w:rsidRPr="009478F8">
              <w:rPr>
                <w:rFonts w:ascii="Book Antiqua" w:hAnsi="Book Antiqua"/>
                <w:color w:val="000000"/>
              </w:rPr>
              <w:t>)</w:t>
            </w:r>
          </w:p>
        </w:tc>
      </w:tr>
      <w:tr w:rsidR="00E67A8A" w:rsidRPr="009478F8" w:rsidTr="009478F8">
        <w:trPr>
          <w:trHeight w:val="750"/>
        </w:trPr>
        <w:tc>
          <w:tcPr>
            <w:tcW w:w="2582"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to some extent</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72 (20.68</w:t>
            </w:r>
            <w:r w:rsidRPr="009478F8">
              <w:rPr>
                <w:rFonts w:ascii="Book Antiqua" w:hAnsi="Book Antiqua"/>
                <w:color w:val="000000"/>
              </w:rPr>
              <w:t>)</w:t>
            </w:r>
          </w:p>
        </w:tc>
      </w:tr>
      <w:tr w:rsidR="00E67A8A" w:rsidRPr="009478F8" w:rsidTr="009478F8">
        <w:trPr>
          <w:trHeight w:val="1500"/>
        </w:trPr>
        <w:tc>
          <w:tcPr>
            <w:tcW w:w="2582" w:type="dxa"/>
            <w:vAlign w:val="bottom"/>
          </w:tcPr>
          <w:p w:rsidR="00E67A8A" w:rsidRPr="009478F8" w:rsidRDefault="00E67A8A" w:rsidP="0005534C">
            <w:pPr>
              <w:spacing w:line="360" w:lineRule="auto"/>
              <w:jc w:val="both"/>
              <w:rPr>
                <w:rFonts w:ascii="Book Antiqua" w:hAnsi="Book Antiqua"/>
                <w:bCs/>
                <w:color w:val="000000"/>
              </w:rPr>
            </w:pPr>
            <w:r>
              <w:rPr>
                <w:rFonts w:ascii="Book Antiqua" w:hAnsi="Book Antiqua"/>
                <w:bCs/>
                <w:color w:val="000000"/>
              </w:rPr>
              <w:t>Question 2</w:t>
            </w:r>
            <w:r w:rsidRPr="009478F8">
              <w:rPr>
                <w:rFonts w:ascii="Book Antiqua" w:hAnsi="Book Antiqua"/>
                <w:bCs/>
                <w:color w:val="000000"/>
              </w:rPr>
              <w:t xml:space="preserve"> Did the doctor explain the reasons for any treatment or action in a way that you could understand?</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8 (2.29</w:t>
            </w:r>
            <w:r w:rsidRPr="009478F8">
              <w:rPr>
                <w:rFonts w:ascii="Book Antiqua" w:hAnsi="Book Antiqua"/>
                <w:color w:val="000000"/>
              </w:rPr>
              <w:t>)</w:t>
            </w:r>
          </w:p>
        </w:tc>
      </w:tr>
      <w:tr w:rsidR="00E67A8A" w:rsidRPr="009478F8" w:rsidTr="009478F8">
        <w:trPr>
          <w:trHeight w:val="6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I did not need an explanation</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6</w:t>
            </w:r>
            <w:r>
              <w:rPr>
                <w:rFonts w:ascii="Book Antiqua" w:hAnsi="Book Antiqua"/>
                <w:color w:val="000000"/>
                <w:lang w:eastAsia="zh-CN"/>
              </w:rPr>
              <w:t xml:space="preserve"> </w:t>
            </w:r>
            <w:r>
              <w:rPr>
                <w:rFonts w:ascii="Book Antiqua" w:hAnsi="Book Antiqua"/>
                <w:color w:val="000000"/>
              </w:rPr>
              <w:t>(1.72</w:t>
            </w:r>
            <w:r w:rsidRPr="009478F8">
              <w:rPr>
                <w:rFonts w:ascii="Book Antiqua" w:hAnsi="Book Antiqua"/>
                <w:color w:val="000000"/>
              </w:rPr>
              <w:t>)</w:t>
            </w:r>
          </w:p>
        </w:tc>
      </w:tr>
      <w:tr w:rsidR="00E67A8A" w:rsidRPr="009478F8" w:rsidTr="009478F8">
        <w:trPr>
          <w:trHeight w:val="915"/>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xml:space="preserve">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 treatment or action was needed</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10 (2.87</w:t>
            </w:r>
            <w:r w:rsidRPr="009478F8">
              <w:rPr>
                <w:rFonts w:ascii="Book Antiqua" w:hAnsi="Book Antiqua"/>
                <w:color w:val="000000"/>
              </w:rPr>
              <w:t>)</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definitely</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268 (77.01</w:t>
            </w:r>
            <w:r w:rsidRPr="009478F8">
              <w:rPr>
                <w:rFonts w:ascii="Book Antiqua" w:hAnsi="Book Antiqua"/>
                <w:color w:val="000000"/>
              </w:rPr>
              <w:t xml:space="preserve">) </w:t>
            </w:r>
          </w:p>
        </w:tc>
      </w:tr>
      <w:tr w:rsidR="00E67A8A" w:rsidRPr="009478F8" w:rsidTr="009478F8">
        <w:trPr>
          <w:trHeight w:val="900"/>
        </w:trPr>
        <w:tc>
          <w:tcPr>
            <w:tcW w:w="2582" w:type="dxa"/>
            <w:vAlign w:val="bottom"/>
          </w:tcPr>
          <w:p w:rsidR="00E67A8A" w:rsidRPr="009478F8" w:rsidRDefault="00E67A8A" w:rsidP="009478F8">
            <w:pPr>
              <w:spacing w:line="360" w:lineRule="auto"/>
              <w:jc w:val="both"/>
              <w:rPr>
                <w:rFonts w:ascii="Book Antiqua" w:hAnsi="Book Antiqua"/>
                <w:bCs/>
                <w:color w:val="000000"/>
              </w:rPr>
            </w:pPr>
            <w:r w:rsidRPr="009478F8">
              <w:rPr>
                <w:rFonts w:ascii="Book Antiqua" w:hAnsi="Book Antiqua"/>
                <w:bCs/>
                <w:color w:val="000000"/>
              </w:rPr>
              <w:t>Question 3 Did the doctor listen to what you had to say?</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to some extent</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80 (22.98</w:t>
            </w:r>
            <w:r w:rsidRPr="009478F8">
              <w:rPr>
                <w:rFonts w:ascii="Book Antiqua" w:hAnsi="Book Antiqua"/>
                <w:color w:val="000000"/>
              </w:rPr>
              <w:t>)</w:t>
            </w:r>
          </w:p>
        </w:tc>
      </w:tr>
      <w:tr w:rsidR="00E67A8A" w:rsidRPr="009478F8" w:rsidTr="009478F8">
        <w:trPr>
          <w:trHeight w:val="315"/>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xml:space="preserve">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0</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definitely</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202 (58.04</w:t>
            </w:r>
            <w:r w:rsidRPr="009478F8">
              <w:rPr>
                <w:rFonts w:ascii="Book Antiqua" w:hAnsi="Book Antiqua"/>
                <w:color w:val="000000"/>
              </w:rPr>
              <w:t>)</w:t>
            </w:r>
          </w:p>
        </w:tc>
      </w:tr>
      <w:tr w:rsidR="00E67A8A" w:rsidRPr="009478F8" w:rsidTr="009478F8">
        <w:trPr>
          <w:trHeight w:val="6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to some extent</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94 (27.01</w:t>
            </w:r>
            <w:r w:rsidRPr="009478F8">
              <w:rPr>
                <w:rFonts w:ascii="Book Antiqua" w:hAnsi="Book Antiqua"/>
                <w:color w:val="000000"/>
              </w:rPr>
              <w:t>)</w:t>
            </w:r>
          </w:p>
        </w:tc>
      </w:tr>
      <w:tr w:rsidR="00E67A8A" w:rsidRPr="009478F8" w:rsidTr="009478F8">
        <w:trPr>
          <w:trHeight w:val="1500"/>
        </w:trPr>
        <w:tc>
          <w:tcPr>
            <w:tcW w:w="2582" w:type="dxa"/>
            <w:vAlign w:val="bottom"/>
          </w:tcPr>
          <w:p w:rsidR="00E67A8A" w:rsidRPr="009478F8" w:rsidRDefault="00E67A8A" w:rsidP="009478F8">
            <w:pPr>
              <w:spacing w:line="360" w:lineRule="auto"/>
              <w:jc w:val="both"/>
              <w:rPr>
                <w:rFonts w:ascii="Book Antiqua" w:hAnsi="Book Antiqua"/>
                <w:bCs/>
                <w:color w:val="000000"/>
              </w:rPr>
            </w:pPr>
            <w:r w:rsidRPr="009478F8">
              <w:rPr>
                <w:rFonts w:ascii="Book Antiqua" w:hAnsi="Book Antiqua"/>
                <w:bCs/>
                <w:color w:val="000000"/>
              </w:rPr>
              <w:lastRenderedPageBreak/>
              <w:t>Question 4 If you had an important question to ask the doctor, did you get the answers that you could understand?</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14 (4.02</w:t>
            </w:r>
            <w:r w:rsidRPr="009478F8">
              <w:rPr>
                <w:rFonts w:ascii="Book Antiqua" w:hAnsi="Book Antiqua"/>
                <w:color w:val="000000"/>
              </w:rPr>
              <w:t>)</w:t>
            </w:r>
          </w:p>
        </w:tc>
      </w:tr>
      <w:tr w:rsidR="00E67A8A" w:rsidRPr="009478F8" w:rsidTr="009478F8">
        <w:trPr>
          <w:trHeight w:val="6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I did not need to ask</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30 (8.62</w:t>
            </w:r>
            <w:r w:rsidRPr="009478F8">
              <w:rPr>
                <w:rFonts w:ascii="Book Antiqua" w:hAnsi="Book Antiqua"/>
                <w:color w:val="000000"/>
              </w:rPr>
              <w:t>)</w:t>
            </w:r>
          </w:p>
        </w:tc>
      </w:tr>
      <w:tr w:rsidR="00E67A8A" w:rsidRPr="009478F8" w:rsidTr="009478F8">
        <w:trPr>
          <w:trHeight w:val="615"/>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I did not have an opportunity to ask</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8 (2.29</w:t>
            </w:r>
            <w:r w:rsidRPr="009478F8">
              <w:rPr>
                <w:rFonts w:ascii="Book Antiqua" w:hAnsi="Book Antiqua"/>
                <w:color w:val="000000"/>
              </w:rPr>
              <w:t>)</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definitely</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260 (74.71</w:t>
            </w:r>
            <w:r w:rsidRPr="009478F8">
              <w:rPr>
                <w:rFonts w:ascii="Book Antiqua" w:hAnsi="Book Antiqua"/>
                <w:color w:val="000000"/>
              </w:rPr>
              <w:t>)</w:t>
            </w:r>
          </w:p>
        </w:tc>
      </w:tr>
      <w:tr w:rsidR="00E67A8A" w:rsidRPr="009478F8" w:rsidTr="009478F8">
        <w:trPr>
          <w:trHeight w:val="1200"/>
        </w:trPr>
        <w:tc>
          <w:tcPr>
            <w:tcW w:w="2582" w:type="dxa"/>
            <w:vAlign w:val="bottom"/>
          </w:tcPr>
          <w:p w:rsidR="00E67A8A" w:rsidRPr="009478F8" w:rsidRDefault="00E67A8A" w:rsidP="0005534C">
            <w:pPr>
              <w:spacing w:line="360" w:lineRule="auto"/>
              <w:jc w:val="both"/>
              <w:rPr>
                <w:rFonts w:ascii="Book Antiqua" w:hAnsi="Book Antiqua"/>
                <w:bCs/>
                <w:color w:val="000000"/>
              </w:rPr>
            </w:pPr>
            <w:r>
              <w:rPr>
                <w:rFonts w:ascii="Book Antiqua" w:hAnsi="Book Antiqua"/>
                <w:bCs/>
                <w:color w:val="000000"/>
              </w:rPr>
              <w:t>Question 5</w:t>
            </w:r>
            <w:r w:rsidRPr="009478F8">
              <w:rPr>
                <w:rFonts w:ascii="Book Antiqua" w:hAnsi="Book Antiqua"/>
                <w:bCs/>
                <w:color w:val="000000"/>
              </w:rPr>
              <w:t xml:space="preserve"> Did you have the confidence and trust in the doctor examining treating you?</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to some extent</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82 (23.56</w:t>
            </w:r>
            <w:r w:rsidRPr="009478F8">
              <w:rPr>
                <w:rFonts w:ascii="Book Antiqua" w:hAnsi="Book Antiqua"/>
                <w:color w:val="000000"/>
              </w:rPr>
              <w:t>)</w:t>
            </w:r>
          </w:p>
        </w:tc>
      </w:tr>
      <w:tr w:rsidR="00E67A8A" w:rsidRPr="009478F8" w:rsidTr="009478F8">
        <w:trPr>
          <w:trHeight w:val="315"/>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6 (1.72</w:t>
            </w:r>
            <w:r w:rsidRPr="009478F8">
              <w:rPr>
                <w:rFonts w:ascii="Book Antiqua" w:hAnsi="Book Antiqua"/>
                <w:color w:val="000000"/>
              </w:rPr>
              <w:t>)</w:t>
            </w:r>
          </w:p>
        </w:tc>
      </w:tr>
      <w:tr w:rsidR="00E67A8A" w:rsidRPr="009478F8" w:rsidTr="009478F8">
        <w:trPr>
          <w:trHeight w:val="6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He/she new enough</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234 (67.24</w:t>
            </w:r>
            <w:r w:rsidRPr="009478F8">
              <w:rPr>
                <w:rFonts w:ascii="Book Antiqua" w:hAnsi="Book Antiqua"/>
                <w:color w:val="000000"/>
              </w:rPr>
              <w:t>)</w:t>
            </w:r>
          </w:p>
        </w:tc>
      </w:tr>
      <w:tr w:rsidR="00E67A8A" w:rsidRPr="009478F8" w:rsidTr="009478F8">
        <w:trPr>
          <w:trHeight w:val="9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He/she knew something but not enough</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88 (25.28</w:t>
            </w:r>
            <w:r w:rsidRPr="009478F8">
              <w:rPr>
                <w:rFonts w:ascii="Book Antiqua" w:hAnsi="Book Antiqua"/>
                <w:color w:val="000000"/>
              </w:rPr>
              <w:t>)</w:t>
            </w:r>
          </w:p>
        </w:tc>
      </w:tr>
      <w:tr w:rsidR="00E67A8A" w:rsidRPr="009478F8" w:rsidTr="009478F8">
        <w:trPr>
          <w:trHeight w:val="900"/>
        </w:trPr>
        <w:tc>
          <w:tcPr>
            <w:tcW w:w="2582" w:type="dxa"/>
            <w:vAlign w:val="bottom"/>
          </w:tcPr>
          <w:p w:rsidR="00E67A8A" w:rsidRPr="009478F8" w:rsidRDefault="00E67A8A" w:rsidP="009478F8">
            <w:pPr>
              <w:spacing w:line="360" w:lineRule="auto"/>
              <w:jc w:val="both"/>
              <w:rPr>
                <w:rFonts w:ascii="Book Antiqua" w:hAnsi="Book Antiqua"/>
                <w:bCs/>
                <w:color w:val="000000"/>
              </w:rPr>
            </w:pPr>
            <w:r w:rsidRPr="009478F8">
              <w:rPr>
                <w:rFonts w:ascii="Book Antiqua" w:hAnsi="Book Antiqua"/>
                <w:bCs/>
                <w:color w:val="000000"/>
              </w:rPr>
              <w:t>Question 6 Did the doctor seem aware of yor medical history?</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He/she knew little or nothing</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16 (4.59</w:t>
            </w:r>
            <w:r w:rsidRPr="009478F8">
              <w:rPr>
                <w:rFonts w:ascii="Book Antiqua" w:hAnsi="Book Antiqua"/>
                <w:color w:val="000000"/>
              </w:rPr>
              <w:t>)</w:t>
            </w:r>
          </w:p>
        </w:tc>
      </w:tr>
      <w:tr w:rsidR="00E67A8A" w:rsidRPr="009478F8" w:rsidTr="009478F8">
        <w:trPr>
          <w:trHeight w:val="315"/>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noWrap/>
            <w:vAlign w:val="bottom"/>
          </w:tcPr>
          <w:p w:rsidR="00E67A8A" w:rsidRPr="009478F8" w:rsidRDefault="00E67A8A" w:rsidP="0005534C">
            <w:pPr>
              <w:spacing w:line="360" w:lineRule="auto"/>
              <w:jc w:val="both"/>
              <w:rPr>
                <w:rFonts w:ascii="Book Antiqua" w:hAnsi="Book Antiqua" w:cs="Tahoma"/>
                <w:bCs/>
                <w:color w:val="000000"/>
              </w:rPr>
            </w:pPr>
            <w:r w:rsidRPr="009478F8">
              <w:rPr>
                <w:rFonts w:ascii="Book Antiqua" w:hAnsi="Book Antiqua" w:cs="Tahoma"/>
                <w:bCs/>
                <w:color w:val="000000"/>
              </w:rPr>
              <w:t>Don’t know/Can’t say</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10 (2.87</w:t>
            </w:r>
            <w:r w:rsidRPr="009478F8">
              <w:rPr>
                <w:rFonts w:ascii="Book Antiqua" w:hAnsi="Book Antiqua"/>
                <w:color w:val="000000"/>
              </w:rPr>
              <w:t xml:space="preserve">) </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I see the same doctor</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74 (21.26</w:t>
            </w:r>
            <w:r w:rsidRPr="009478F8">
              <w:rPr>
                <w:rFonts w:ascii="Book Antiqua" w:hAnsi="Book Antiqua"/>
                <w:color w:val="000000"/>
              </w:rPr>
              <w:t>)</w:t>
            </w:r>
          </w:p>
        </w:tc>
      </w:tr>
      <w:tr w:rsidR="00E67A8A" w:rsidRPr="009478F8" w:rsidTr="009478F8">
        <w:trPr>
          <w:trHeight w:val="1200"/>
        </w:trPr>
        <w:tc>
          <w:tcPr>
            <w:tcW w:w="2582" w:type="dxa"/>
            <w:vAlign w:val="bottom"/>
          </w:tcPr>
          <w:p w:rsidR="00E67A8A" w:rsidRPr="009478F8" w:rsidRDefault="00E67A8A" w:rsidP="0005534C">
            <w:pPr>
              <w:spacing w:line="360" w:lineRule="auto"/>
              <w:jc w:val="both"/>
              <w:rPr>
                <w:rFonts w:ascii="Book Antiqua" w:hAnsi="Book Antiqua"/>
                <w:bCs/>
                <w:color w:val="000000"/>
              </w:rPr>
            </w:pPr>
            <w:r>
              <w:rPr>
                <w:rFonts w:ascii="Book Antiqua" w:hAnsi="Book Antiqua"/>
                <w:bCs/>
                <w:color w:val="000000"/>
              </w:rPr>
              <w:lastRenderedPageBreak/>
              <w:t>Question 7</w:t>
            </w:r>
            <w:r w:rsidRPr="009478F8">
              <w:rPr>
                <w:rFonts w:ascii="Book Antiqua" w:hAnsi="Book Antiqua"/>
                <w:bCs/>
                <w:color w:val="000000"/>
              </w:rPr>
              <w:t xml:space="preserve"> Do you have concerns about seeing different doctors each time?</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 I don’t mind</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214 (61.49</w:t>
            </w:r>
            <w:r w:rsidRPr="009478F8">
              <w:rPr>
                <w:rFonts w:ascii="Book Antiqua" w:hAnsi="Book Antiqua"/>
                <w:color w:val="000000"/>
              </w:rPr>
              <w:t>)</w:t>
            </w:r>
          </w:p>
        </w:tc>
      </w:tr>
      <w:tr w:rsidR="00E67A8A" w:rsidRPr="009478F8" w:rsidTr="009478F8">
        <w:trPr>
          <w:trHeight w:val="315"/>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I have concerns</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60 (17.24</w:t>
            </w:r>
            <w:r w:rsidRPr="009478F8">
              <w:rPr>
                <w:rFonts w:ascii="Book Antiqua" w:hAnsi="Book Antiqua"/>
                <w:color w:val="000000"/>
              </w:rPr>
              <w:t>)</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definitely</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204 (58.62</w:t>
            </w:r>
            <w:r w:rsidRPr="009478F8">
              <w:rPr>
                <w:rFonts w:ascii="Book Antiqua" w:hAnsi="Book Antiqua"/>
                <w:color w:val="000000"/>
              </w:rPr>
              <w:t>)</w:t>
            </w:r>
          </w:p>
        </w:tc>
      </w:tr>
      <w:tr w:rsidR="00E67A8A" w:rsidRPr="009478F8" w:rsidTr="009478F8">
        <w:trPr>
          <w:trHeight w:val="1500"/>
        </w:trPr>
        <w:tc>
          <w:tcPr>
            <w:tcW w:w="2582" w:type="dxa"/>
            <w:vAlign w:val="bottom"/>
          </w:tcPr>
          <w:p w:rsidR="00E67A8A" w:rsidRPr="009478F8" w:rsidRDefault="00E67A8A" w:rsidP="0005534C">
            <w:pPr>
              <w:spacing w:line="360" w:lineRule="auto"/>
              <w:jc w:val="both"/>
              <w:rPr>
                <w:rFonts w:ascii="Book Antiqua" w:hAnsi="Book Antiqua"/>
                <w:bCs/>
                <w:color w:val="000000"/>
              </w:rPr>
            </w:pPr>
            <w:r>
              <w:rPr>
                <w:rFonts w:ascii="Book Antiqua" w:hAnsi="Book Antiqua"/>
                <w:bCs/>
                <w:color w:val="000000"/>
              </w:rPr>
              <w:t>Question 8</w:t>
            </w:r>
            <w:r w:rsidRPr="009478F8">
              <w:rPr>
                <w:rFonts w:ascii="Book Antiqua" w:hAnsi="Book Antiqua"/>
                <w:bCs/>
                <w:color w:val="000000"/>
              </w:rPr>
              <w:t xml:space="preserve"> Were you involved as much as you wanted to be in the decisions made about your care and treatment?</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to some extent</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136 (39.08</w:t>
            </w:r>
            <w:r w:rsidRPr="009478F8">
              <w:rPr>
                <w:rFonts w:ascii="Book Antiqua" w:hAnsi="Book Antiqua"/>
                <w:color w:val="000000"/>
              </w:rPr>
              <w:t>)</w:t>
            </w:r>
          </w:p>
        </w:tc>
      </w:tr>
      <w:tr w:rsidR="00E67A8A" w:rsidRPr="009478F8" w:rsidTr="009478F8">
        <w:trPr>
          <w:trHeight w:val="315"/>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8 (2.29</w:t>
            </w:r>
            <w:r w:rsidRPr="009478F8">
              <w:rPr>
                <w:rFonts w:ascii="Book Antiqua" w:hAnsi="Book Antiqua"/>
                <w:color w:val="000000"/>
              </w:rPr>
              <w:t>)</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Excellent</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120 (34.48</w:t>
            </w:r>
            <w:r w:rsidRPr="009478F8">
              <w:rPr>
                <w:rFonts w:ascii="Book Antiqua" w:hAnsi="Book Antiqua"/>
                <w:color w:val="000000"/>
              </w:rPr>
              <w:t>)</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Very good</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100 (28.73</w:t>
            </w:r>
            <w:r w:rsidRPr="009478F8">
              <w:rPr>
                <w:rFonts w:ascii="Book Antiqua" w:hAnsi="Book Antiqua"/>
                <w:color w:val="000000"/>
              </w:rPr>
              <w:t>)</w:t>
            </w:r>
          </w:p>
        </w:tc>
      </w:tr>
      <w:tr w:rsidR="00E67A8A" w:rsidRPr="009478F8" w:rsidTr="009478F8">
        <w:trPr>
          <w:trHeight w:val="1200"/>
        </w:trPr>
        <w:tc>
          <w:tcPr>
            <w:tcW w:w="2582" w:type="dxa"/>
            <w:vAlign w:val="bottom"/>
          </w:tcPr>
          <w:p w:rsidR="00E67A8A" w:rsidRPr="009478F8" w:rsidRDefault="00E67A8A" w:rsidP="009478F8">
            <w:pPr>
              <w:spacing w:line="360" w:lineRule="auto"/>
              <w:jc w:val="both"/>
              <w:rPr>
                <w:rFonts w:ascii="Book Antiqua" w:hAnsi="Book Antiqua"/>
                <w:bCs/>
                <w:color w:val="000000"/>
              </w:rPr>
            </w:pPr>
            <w:r>
              <w:rPr>
                <w:rFonts w:ascii="Book Antiqua" w:hAnsi="Book Antiqua"/>
                <w:bCs/>
                <w:color w:val="000000"/>
              </w:rPr>
              <w:t>Question</w:t>
            </w:r>
            <w:r>
              <w:rPr>
                <w:rFonts w:ascii="Book Antiqua" w:hAnsi="Book Antiqua"/>
                <w:bCs/>
                <w:color w:val="000000"/>
                <w:lang w:eastAsia="zh-CN"/>
              </w:rPr>
              <w:t xml:space="preserve"> </w:t>
            </w:r>
            <w:r w:rsidRPr="009478F8">
              <w:rPr>
                <w:rFonts w:ascii="Book Antiqua" w:hAnsi="Book Antiqua"/>
                <w:bCs/>
                <w:color w:val="000000"/>
              </w:rPr>
              <w:t>9</w:t>
            </w:r>
            <w:r>
              <w:rPr>
                <w:rFonts w:ascii="Book Antiqua" w:hAnsi="Book Antiqua"/>
                <w:bCs/>
                <w:color w:val="000000"/>
                <w:lang w:eastAsia="zh-CN"/>
              </w:rPr>
              <w:t xml:space="preserve"> </w:t>
            </w:r>
            <w:r w:rsidRPr="009478F8">
              <w:rPr>
                <w:rFonts w:ascii="Book Antiqua" w:hAnsi="Book Antiqua"/>
                <w:bCs/>
                <w:color w:val="000000"/>
              </w:rPr>
              <w:t>Overall, how would you rate the care that you received in the Outpatients Department?</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Good</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80 (22.98</w:t>
            </w:r>
            <w:r w:rsidRPr="009478F8">
              <w:rPr>
                <w:rFonts w:ascii="Book Antiqua" w:hAnsi="Book Antiqua"/>
                <w:color w:val="000000"/>
              </w:rPr>
              <w:t>)</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Fair</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30 (8.62</w:t>
            </w:r>
            <w:r w:rsidRPr="009478F8">
              <w:rPr>
                <w:rFonts w:ascii="Book Antiqua" w:hAnsi="Book Antiqua"/>
                <w:color w:val="000000"/>
              </w:rPr>
              <w:t>)</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Poor</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14 (4.02</w:t>
            </w:r>
            <w:r w:rsidRPr="009478F8">
              <w:rPr>
                <w:rFonts w:ascii="Book Antiqua" w:hAnsi="Book Antiqua"/>
                <w:color w:val="000000"/>
              </w:rPr>
              <w:t>)</w:t>
            </w:r>
          </w:p>
        </w:tc>
      </w:tr>
      <w:tr w:rsidR="00E67A8A" w:rsidRPr="009478F8" w:rsidTr="009478F8">
        <w:trPr>
          <w:trHeight w:val="315"/>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Very poor</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4 (1.11</w:t>
            </w:r>
            <w:r w:rsidRPr="009478F8">
              <w:rPr>
                <w:rFonts w:ascii="Book Antiqua" w:hAnsi="Book Antiqua"/>
                <w:color w:val="000000"/>
              </w:rPr>
              <w:t>)</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definitely</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212 (60.91</w:t>
            </w:r>
            <w:r w:rsidRPr="009478F8">
              <w:rPr>
                <w:rFonts w:ascii="Book Antiqua" w:hAnsi="Book Antiqua"/>
                <w:color w:val="000000"/>
              </w:rPr>
              <w:t>)</w:t>
            </w:r>
          </w:p>
        </w:tc>
      </w:tr>
      <w:tr w:rsidR="00E67A8A" w:rsidRPr="009478F8" w:rsidTr="009478F8">
        <w:trPr>
          <w:trHeight w:val="1200"/>
        </w:trPr>
        <w:tc>
          <w:tcPr>
            <w:tcW w:w="2582" w:type="dxa"/>
            <w:vAlign w:val="bottom"/>
          </w:tcPr>
          <w:p w:rsidR="00E67A8A" w:rsidRPr="009478F8" w:rsidRDefault="00E67A8A" w:rsidP="009478F8">
            <w:pPr>
              <w:spacing w:line="360" w:lineRule="auto"/>
              <w:jc w:val="both"/>
              <w:rPr>
                <w:rFonts w:ascii="Book Antiqua" w:hAnsi="Book Antiqua"/>
                <w:bCs/>
                <w:color w:val="000000"/>
              </w:rPr>
            </w:pPr>
            <w:r w:rsidRPr="009478F8">
              <w:rPr>
                <w:rFonts w:ascii="Book Antiqua" w:hAnsi="Book Antiqua"/>
                <w:bCs/>
                <w:color w:val="000000"/>
              </w:rPr>
              <w:t>Question 10 Would you recommend this Outpatients Department to your family and friends?</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to some extent</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124 (35.63</w:t>
            </w:r>
            <w:r w:rsidRPr="009478F8">
              <w:rPr>
                <w:rFonts w:ascii="Book Antiqua" w:hAnsi="Book Antiqua"/>
                <w:color w:val="000000"/>
              </w:rPr>
              <w:t>)</w:t>
            </w:r>
          </w:p>
        </w:tc>
      </w:tr>
      <w:tr w:rsidR="00E67A8A" w:rsidRPr="009478F8" w:rsidTr="009478F8">
        <w:trPr>
          <w:trHeight w:val="315"/>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lastRenderedPageBreak/>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12 (3.44</w:t>
            </w:r>
            <w:r w:rsidRPr="009478F8">
              <w:rPr>
                <w:rFonts w:ascii="Book Antiqua" w:hAnsi="Book Antiqua"/>
                <w:color w:val="000000"/>
              </w:rPr>
              <w:t>)</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definitely</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246 (70.68</w:t>
            </w:r>
            <w:r w:rsidRPr="009478F8">
              <w:rPr>
                <w:rFonts w:ascii="Book Antiqua" w:hAnsi="Book Antiqua"/>
                <w:color w:val="000000"/>
              </w:rPr>
              <w:t>)</w:t>
            </w:r>
          </w:p>
        </w:tc>
      </w:tr>
      <w:tr w:rsidR="00E67A8A" w:rsidRPr="009478F8" w:rsidTr="009478F8">
        <w:trPr>
          <w:trHeight w:val="1200"/>
        </w:trPr>
        <w:tc>
          <w:tcPr>
            <w:tcW w:w="2582" w:type="dxa"/>
            <w:vAlign w:val="bottom"/>
          </w:tcPr>
          <w:p w:rsidR="00E67A8A" w:rsidRPr="009478F8" w:rsidRDefault="00E67A8A" w:rsidP="0005534C">
            <w:pPr>
              <w:spacing w:line="360" w:lineRule="auto"/>
              <w:jc w:val="both"/>
              <w:rPr>
                <w:rFonts w:ascii="Book Antiqua" w:hAnsi="Book Antiqua"/>
                <w:bCs/>
                <w:color w:val="000000"/>
              </w:rPr>
            </w:pPr>
            <w:r>
              <w:rPr>
                <w:rFonts w:ascii="Book Antiqua" w:hAnsi="Book Antiqua"/>
                <w:bCs/>
                <w:color w:val="000000"/>
              </w:rPr>
              <w:t>Question 11</w:t>
            </w:r>
            <w:r w:rsidRPr="009478F8">
              <w:rPr>
                <w:rFonts w:ascii="Book Antiqua" w:hAnsi="Book Antiqua"/>
                <w:bCs/>
                <w:color w:val="000000"/>
              </w:rPr>
              <w:t xml:space="preserve"> When I left the clinic I knew what was going to happen next and when?</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sidRPr="009478F8">
              <w:rPr>
                <w:rFonts w:ascii="Book Antiqua" w:hAnsi="Book Antiqua"/>
                <w:color w:val="000000"/>
              </w:rPr>
              <w:t xml:space="preserve"> =</w:t>
            </w:r>
            <w:r>
              <w:rPr>
                <w:rFonts w:ascii="Book Antiqua" w:hAnsi="Book Antiqua"/>
                <w:color w:val="000000"/>
                <w:lang w:eastAsia="zh-CN"/>
              </w:rPr>
              <w:t xml:space="preserve"> </w:t>
            </w:r>
            <w:r w:rsidRPr="009478F8">
              <w:rPr>
                <w:rFonts w:ascii="Book Antiqua" w:hAnsi="Book Antiqua"/>
                <w:color w:val="000000"/>
              </w:rPr>
              <w:t>348</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Yes, to some extent</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94 (27.01</w:t>
            </w:r>
            <w:r w:rsidRPr="009478F8">
              <w:rPr>
                <w:rFonts w:ascii="Book Antiqua" w:hAnsi="Book Antiqua"/>
                <w:color w:val="000000"/>
              </w:rPr>
              <w:t>)</w:t>
            </w:r>
          </w:p>
        </w:tc>
      </w:tr>
      <w:tr w:rsidR="00E67A8A" w:rsidRPr="009478F8" w:rsidTr="009478F8">
        <w:trPr>
          <w:trHeight w:val="315"/>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8 (2.29</w:t>
            </w:r>
            <w:r w:rsidRPr="009478F8">
              <w:rPr>
                <w:rFonts w:ascii="Book Antiqua" w:hAnsi="Book Antiqua"/>
                <w:color w:val="000000"/>
              </w:rPr>
              <w:t>)</w:t>
            </w:r>
          </w:p>
        </w:tc>
      </w:tr>
      <w:tr w:rsidR="00E67A8A" w:rsidRPr="009478F8" w:rsidTr="009478F8">
        <w:trPr>
          <w:trHeight w:val="6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Waiting time in clinic</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110 (30.60</w:t>
            </w:r>
            <w:r w:rsidRPr="009478F8">
              <w:rPr>
                <w:rFonts w:ascii="Book Antiqua" w:hAnsi="Book Antiqua"/>
                <w:color w:val="000000"/>
              </w:rPr>
              <w:t>)</w:t>
            </w:r>
          </w:p>
        </w:tc>
      </w:tr>
      <w:tr w:rsidR="00E67A8A" w:rsidRPr="009478F8" w:rsidTr="009478F8">
        <w:trPr>
          <w:trHeight w:val="6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Time spent with doctor</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58 (16.66</w:t>
            </w:r>
            <w:r w:rsidRPr="009478F8">
              <w:rPr>
                <w:rFonts w:ascii="Book Antiqua" w:hAnsi="Book Antiqua"/>
                <w:color w:val="000000"/>
              </w:rPr>
              <w:t>)</w:t>
            </w:r>
          </w:p>
        </w:tc>
      </w:tr>
      <w:tr w:rsidR="00E67A8A" w:rsidRPr="009478F8" w:rsidTr="009478F8">
        <w:trPr>
          <w:trHeight w:val="1200"/>
        </w:trPr>
        <w:tc>
          <w:tcPr>
            <w:tcW w:w="2582" w:type="dxa"/>
            <w:vAlign w:val="bottom"/>
          </w:tcPr>
          <w:p w:rsidR="00E67A8A" w:rsidRPr="009478F8" w:rsidRDefault="00E67A8A" w:rsidP="009478F8">
            <w:pPr>
              <w:spacing w:line="360" w:lineRule="auto"/>
              <w:jc w:val="both"/>
              <w:rPr>
                <w:rFonts w:ascii="Book Antiqua" w:hAnsi="Book Antiqua"/>
                <w:bCs/>
                <w:color w:val="000000"/>
              </w:rPr>
            </w:pPr>
            <w:r w:rsidRPr="009478F8">
              <w:rPr>
                <w:rFonts w:ascii="Book Antiqua" w:hAnsi="Book Antiqua"/>
                <w:bCs/>
                <w:color w:val="000000"/>
              </w:rPr>
              <w:t>Question 12 What would you most like to improve in this Outpatients Department?</w:t>
            </w:r>
          </w:p>
        </w:tc>
        <w:tc>
          <w:tcPr>
            <w:tcW w:w="1554"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i/>
                <w:color w:val="000000"/>
              </w:rPr>
              <w:t>n</w:t>
            </w:r>
            <w:r>
              <w:rPr>
                <w:rFonts w:ascii="Book Antiqua" w:hAnsi="Book Antiqua"/>
                <w:color w:val="000000"/>
                <w:lang w:eastAsia="zh-CN"/>
              </w:rPr>
              <w:t xml:space="preserve"> </w:t>
            </w:r>
            <w:r w:rsidRPr="009478F8">
              <w:rPr>
                <w:rFonts w:ascii="Book Antiqua" w:hAnsi="Book Antiqua"/>
                <w:color w:val="000000"/>
              </w:rPr>
              <w:t>=</w:t>
            </w:r>
            <w:r>
              <w:rPr>
                <w:rFonts w:ascii="Book Antiqua" w:hAnsi="Book Antiqua"/>
                <w:color w:val="000000"/>
                <w:lang w:eastAsia="zh-CN"/>
              </w:rPr>
              <w:t xml:space="preserve"> </w:t>
            </w:r>
            <w:r w:rsidRPr="009478F8">
              <w:rPr>
                <w:rFonts w:ascii="Book Antiqua" w:hAnsi="Book Antiqua"/>
                <w:color w:val="000000"/>
              </w:rPr>
              <w:t>348</w:t>
            </w: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Seeing different doctors each time</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40 (11.49</w:t>
            </w:r>
            <w:r w:rsidRPr="009478F8">
              <w:rPr>
                <w:rFonts w:ascii="Book Antiqua" w:hAnsi="Book Antiqua"/>
                <w:color w:val="000000"/>
              </w:rPr>
              <w:t>)</w:t>
            </w:r>
          </w:p>
        </w:tc>
      </w:tr>
      <w:tr w:rsidR="00E67A8A" w:rsidRPr="009478F8" w:rsidTr="009478F8">
        <w:trPr>
          <w:trHeight w:val="300"/>
        </w:trPr>
        <w:tc>
          <w:tcPr>
            <w:tcW w:w="2582" w:type="dxa"/>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noWrap/>
            <w:vAlign w:val="bottom"/>
          </w:tcPr>
          <w:p w:rsidR="00E67A8A" w:rsidRPr="009478F8" w:rsidRDefault="00E67A8A" w:rsidP="0005534C">
            <w:pPr>
              <w:spacing w:line="360" w:lineRule="auto"/>
              <w:jc w:val="both"/>
              <w:rPr>
                <w:rFonts w:ascii="Book Antiqua" w:hAnsi="Book Antiqua"/>
                <w:color w:val="000000"/>
              </w:rPr>
            </w:pPr>
          </w:p>
        </w:tc>
        <w:tc>
          <w:tcPr>
            <w:tcW w:w="2067" w:type="dxa"/>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Quality of care</w:t>
            </w:r>
          </w:p>
        </w:tc>
        <w:tc>
          <w:tcPr>
            <w:tcW w:w="1997" w:type="dxa"/>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30 (8.62</w:t>
            </w:r>
            <w:r w:rsidRPr="009478F8">
              <w:rPr>
                <w:rFonts w:ascii="Book Antiqua" w:hAnsi="Book Antiqua"/>
                <w:color w:val="000000"/>
              </w:rPr>
              <w:t xml:space="preserve">) </w:t>
            </w:r>
          </w:p>
        </w:tc>
      </w:tr>
      <w:tr w:rsidR="00E67A8A" w:rsidRPr="009478F8" w:rsidTr="009478F8">
        <w:trPr>
          <w:trHeight w:val="615"/>
        </w:trPr>
        <w:tc>
          <w:tcPr>
            <w:tcW w:w="2582" w:type="dxa"/>
            <w:tcBorders>
              <w:bottom w:val="single" w:sz="4" w:space="0" w:color="auto"/>
            </w:tcBorders>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1554" w:type="dxa"/>
            <w:tcBorders>
              <w:bottom w:val="single" w:sz="4" w:space="0" w:color="auto"/>
            </w:tcBorders>
            <w:noWrap/>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 </w:t>
            </w:r>
          </w:p>
        </w:tc>
        <w:tc>
          <w:tcPr>
            <w:tcW w:w="2067" w:type="dxa"/>
            <w:tcBorders>
              <w:bottom w:val="single" w:sz="4" w:space="0" w:color="auto"/>
            </w:tcBorders>
            <w:vAlign w:val="bottom"/>
          </w:tcPr>
          <w:p w:rsidR="00E67A8A" w:rsidRPr="009478F8" w:rsidRDefault="00E67A8A" w:rsidP="0005534C">
            <w:pPr>
              <w:spacing w:line="360" w:lineRule="auto"/>
              <w:jc w:val="both"/>
              <w:rPr>
                <w:rFonts w:ascii="Book Antiqua" w:hAnsi="Book Antiqua"/>
                <w:color w:val="000000"/>
              </w:rPr>
            </w:pPr>
            <w:r w:rsidRPr="009478F8">
              <w:rPr>
                <w:rFonts w:ascii="Book Antiqua" w:hAnsi="Book Antiqua"/>
                <w:color w:val="000000"/>
              </w:rPr>
              <w:t>No changes needed</w:t>
            </w:r>
          </w:p>
        </w:tc>
        <w:tc>
          <w:tcPr>
            <w:tcW w:w="1997" w:type="dxa"/>
            <w:tcBorders>
              <w:bottom w:val="single" w:sz="4" w:space="0" w:color="auto"/>
            </w:tcBorders>
            <w:noWrap/>
            <w:vAlign w:val="bottom"/>
          </w:tcPr>
          <w:p w:rsidR="00E67A8A" w:rsidRPr="009478F8" w:rsidRDefault="00E67A8A" w:rsidP="0005534C">
            <w:pPr>
              <w:spacing w:line="360" w:lineRule="auto"/>
              <w:jc w:val="both"/>
              <w:rPr>
                <w:rFonts w:ascii="Book Antiqua" w:hAnsi="Book Antiqua"/>
                <w:color w:val="000000"/>
              </w:rPr>
            </w:pPr>
            <w:r>
              <w:rPr>
                <w:rFonts w:ascii="Book Antiqua" w:hAnsi="Book Antiqua"/>
                <w:color w:val="000000"/>
              </w:rPr>
              <w:t>110 (31.60</w:t>
            </w:r>
            <w:r w:rsidRPr="009478F8">
              <w:rPr>
                <w:rFonts w:ascii="Book Antiqua" w:hAnsi="Book Antiqua"/>
                <w:color w:val="000000"/>
              </w:rPr>
              <w:t>)</w:t>
            </w:r>
          </w:p>
        </w:tc>
      </w:tr>
    </w:tbl>
    <w:p w:rsidR="00E67A8A" w:rsidRPr="0005534C" w:rsidRDefault="00E67A8A" w:rsidP="0005534C">
      <w:pPr>
        <w:spacing w:line="360" w:lineRule="auto"/>
        <w:jc w:val="both"/>
        <w:rPr>
          <w:rFonts w:ascii="Book Antiqua" w:hAnsi="Book Antiqua" w:cs="Arial"/>
        </w:rPr>
      </w:pPr>
    </w:p>
    <w:sectPr w:rsidR="00E67A8A" w:rsidRPr="0005534C" w:rsidSect="00E958FF">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49" w:rsidRDefault="00220F49">
      <w:r>
        <w:separator/>
      </w:r>
    </w:p>
  </w:endnote>
  <w:endnote w:type="continuationSeparator" w:id="0">
    <w:p w:rsidR="00220F49" w:rsidRDefault="0022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8A" w:rsidRDefault="00E67A8A" w:rsidP="00CF685D">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67A8A" w:rsidRDefault="00E67A8A" w:rsidP="006848C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8A" w:rsidRDefault="00E67A8A" w:rsidP="00CF685D">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D5568">
      <w:rPr>
        <w:rStyle w:val="ab"/>
        <w:noProof/>
      </w:rPr>
      <w:t>19</w:t>
    </w:r>
    <w:r>
      <w:rPr>
        <w:rStyle w:val="ab"/>
      </w:rPr>
      <w:fldChar w:fldCharType="end"/>
    </w:r>
  </w:p>
  <w:p w:rsidR="00E67A8A" w:rsidRDefault="00E67A8A" w:rsidP="006848C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49" w:rsidRDefault="00220F49">
      <w:r>
        <w:separator/>
      </w:r>
    </w:p>
  </w:footnote>
  <w:footnote w:type="continuationSeparator" w:id="0">
    <w:p w:rsidR="00220F49" w:rsidRDefault="0022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8A2"/>
    <w:multiLevelType w:val="multilevel"/>
    <w:tmpl w:val="A33A7D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ECC2471"/>
    <w:multiLevelType w:val="multilevel"/>
    <w:tmpl w:val="5A3C46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23B3308"/>
    <w:multiLevelType w:val="hybridMultilevel"/>
    <w:tmpl w:val="14DEE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3C465F"/>
    <w:multiLevelType w:val="hybridMultilevel"/>
    <w:tmpl w:val="37786CC8"/>
    <w:lvl w:ilvl="0" w:tplc="8DA69B3A">
      <w:start w:val="1"/>
      <w:numFmt w:val="decimal"/>
      <w:lvlText w:val="(%1)"/>
      <w:lvlJc w:val="left"/>
      <w:pPr>
        <w:ind w:left="720" w:hanging="360"/>
      </w:pPr>
      <w:rPr>
        <w:rFonts w:ascii="Book Antiqua" w:eastAsia="宋体" w:hAnsi="Book Antiqua"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B0CB7"/>
    <w:multiLevelType w:val="hybridMultilevel"/>
    <w:tmpl w:val="7A92B64C"/>
    <w:lvl w:ilvl="0" w:tplc="85661896">
      <w:start w:val="1"/>
      <w:numFmt w:val="decimal"/>
      <w:lvlText w:val="%1."/>
      <w:lvlJc w:val="left"/>
      <w:pPr>
        <w:tabs>
          <w:tab w:val="num" w:pos="720"/>
        </w:tabs>
        <w:ind w:left="720" w:hanging="360"/>
      </w:pPr>
      <w:rPr>
        <w:rFonts w:ascii="Arial" w:hAnsi="Arial" w:cs="Arial" w:hint="default"/>
        <w:sz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69325E9C"/>
    <w:multiLevelType w:val="hybridMultilevel"/>
    <w:tmpl w:val="220A5EE4"/>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76CC47B7"/>
    <w:multiLevelType w:val="hybridMultilevel"/>
    <w:tmpl w:val="6CF6A548"/>
    <w:lvl w:ilvl="0" w:tplc="45D688F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38"/>
    <w:rsid w:val="000006E7"/>
    <w:rsid w:val="00033C4D"/>
    <w:rsid w:val="00035C8D"/>
    <w:rsid w:val="0004193B"/>
    <w:rsid w:val="00047A04"/>
    <w:rsid w:val="00047E46"/>
    <w:rsid w:val="0005295E"/>
    <w:rsid w:val="0005534C"/>
    <w:rsid w:val="00060BFE"/>
    <w:rsid w:val="00063948"/>
    <w:rsid w:val="00063ADA"/>
    <w:rsid w:val="000713D9"/>
    <w:rsid w:val="00083336"/>
    <w:rsid w:val="00084036"/>
    <w:rsid w:val="0008575F"/>
    <w:rsid w:val="00093B50"/>
    <w:rsid w:val="000A3790"/>
    <w:rsid w:val="000B13F9"/>
    <w:rsid w:val="000B2764"/>
    <w:rsid w:val="000B700A"/>
    <w:rsid w:val="000C3CC5"/>
    <w:rsid w:val="000C78E3"/>
    <w:rsid w:val="000D44E6"/>
    <w:rsid w:val="000D692C"/>
    <w:rsid w:val="000E3024"/>
    <w:rsid w:val="000F4E40"/>
    <w:rsid w:val="000F52C7"/>
    <w:rsid w:val="000F5A3C"/>
    <w:rsid w:val="00103BA0"/>
    <w:rsid w:val="00105093"/>
    <w:rsid w:val="00107CE8"/>
    <w:rsid w:val="00110055"/>
    <w:rsid w:val="001179AE"/>
    <w:rsid w:val="00150B17"/>
    <w:rsid w:val="00161F93"/>
    <w:rsid w:val="001710B4"/>
    <w:rsid w:val="00185994"/>
    <w:rsid w:val="001C45F6"/>
    <w:rsid w:val="001D5568"/>
    <w:rsid w:val="001F1028"/>
    <w:rsid w:val="001F48C4"/>
    <w:rsid w:val="002018F9"/>
    <w:rsid w:val="0020540A"/>
    <w:rsid w:val="00206124"/>
    <w:rsid w:val="0021164E"/>
    <w:rsid w:val="002209C9"/>
    <w:rsid w:val="00220F49"/>
    <w:rsid w:val="00224B2A"/>
    <w:rsid w:val="00245CB2"/>
    <w:rsid w:val="00254891"/>
    <w:rsid w:val="00272681"/>
    <w:rsid w:val="00280074"/>
    <w:rsid w:val="00283359"/>
    <w:rsid w:val="00295C8E"/>
    <w:rsid w:val="00297A14"/>
    <w:rsid w:val="002A288A"/>
    <w:rsid w:val="002B5594"/>
    <w:rsid w:val="002B699C"/>
    <w:rsid w:val="002C7950"/>
    <w:rsid w:val="002E21FB"/>
    <w:rsid w:val="002E36BC"/>
    <w:rsid w:val="002E4290"/>
    <w:rsid w:val="002E73B6"/>
    <w:rsid w:val="00301D39"/>
    <w:rsid w:val="00321CD4"/>
    <w:rsid w:val="00325132"/>
    <w:rsid w:val="00330CB9"/>
    <w:rsid w:val="00332E01"/>
    <w:rsid w:val="0034188B"/>
    <w:rsid w:val="003442D7"/>
    <w:rsid w:val="003507F6"/>
    <w:rsid w:val="00352C57"/>
    <w:rsid w:val="00365A3D"/>
    <w:rsid w:val="003702D4"/>
    <w:rsid w:val="00382879"/>
    <w:rsid w:val="00392F08"/>
    <w:rsid w:val="00394AA6"/>
    <w:rsid w:val="00396930"/>
    <w:rsid w:val="003979B2"/>
    <w:rsid w:val="003A71A4"/>
    <w:rsid w:val="003B6F9A"/>
    <w:rsid w:val="003D10CD"/>
    <w:rsid w:val="003D438B"/>
    <w:rsid w:val="003E1737"/>
    <w:rsid w:val="003F0A9A"/>
    <w:rsid w:val="003F2231"/>
    <w:rsid w:val="003F76E9"/>
    <w:rsid w:val="00400094"/>
    <w:rsid w:val="00407CDD"/>
    <w:rsid w:val="00407F93"/>
    <w:rsid w:val="0041447C"/>
    <w:rsid w:val="0042564A"/>
    <w:rsid w:val="00425F6A"/>
    <w:rsid w:val="004268C7"/>
    <w:rsid w:val="00430D10"/>
    <w:rsid w:val="004346D2"/>
    <w:rsid w:val="00435942"/>
    <w:rsid w:val="00437911"/>
    <w:rsid w:val="004458B4"/>
    <w:rsid w:val="004731F1"/>
    <w:rsid w:val="004945A4"/>
    <w:rsid w:val="004A3BD5"/>
    <w:rsid w:val="004B14F8"/>
    <w:rsid w:val="004D0684"/>
    <w:rsid w:val="004D2EAD"/>
    <w:rsid w:val="004D2F4E"/>
    <w:rsid w:val="004D3189"/>
    <w:rsid w:val="004D3585"/>
    <w:rsid w:val="004D72ED"/>
    <w:rsid w:val="004F777E"/>
    <w:rsid w:val="00500D0C"/>
    <w:rsid w:val="0052130B"/>
    <w:rsid w:val="00532508"/>
    <w:rsid w:val="00532E7A"/>
    <w:rsid w:val="00534F1C"/>
    <w:rsid w:val="00543788"/>
    <w:rsid w:val="0054595C"/>
    <w:rsid w:val="00546AB8"/>
    <w:rsid w:val="00556355"/>
    <w:rsid w:val="00570CF2"/>
    <w:rsid w:val="005758C8"/>
    <w:rsid w:val="00583AD3"/>
    <w:rsid w:val="00591637"/>
    <w:rsid w:val="005B01E2"/>
    <w:rsid w:val="005B33D8"/>
    <w:rsid w:val="005B3B08"/>
    <w:rsid w:val="005B5BAD"/>
    <w:rsid w:val="005C2C10"/>
    <w:rsid w:val="005C508F"/>
    <w:rsid w:val="005D68CA"/>
    <w:rsid w:val="005E6F6A"/>
    <w:rsid w:val="005F17E2"/>
    <w:rsid w:val="00600FBD"/>
    <w:rsid w:val="0060424D"/>
    <w:rsid w:val="00604980"/>
    <w:rsid w:val="00616FCE"/>
    <w:rsid w:val="0062006A"/>
    <w:rsid w:val="0063082F"/>
    <w:rsid w:val="00633DAF"/>
    <w:rsid w:val="00634195"/>
    <w:rsid w:val="00642059"/>
    <w:rsid w:val="006542B7"/>
    <w:rsid w:val="006848C1"/>
    <w:rsid w:val="006871E4"/>
    <w:rsid w:val="00694093"/>
    <w:rsid w:val="006957E8"/>
    <w:rsid w:val="006A0E84"/>
    <w:rsid w:val="006A4613"/>
    <w:rsid w:val="006A5F4C"/>
    <w:rsid w:val="006A7745"/>
    <w:rsid w:val="006B2D24"/>
    <w:rsid w:val="006C3168"/>
    <w:rsid w:val="006C7335"/>
    <w:rsid w:val="006D0CE0"/>
    <w:rsid w:val="006D13D2"/>
    <w:rsid w:val="006E0CD2"/>
    <w:rsid w:val="006F6C48"/>
    <w:rsid w:val="00702237"/>
    <w:rsid w:val="00702338"/>
    <w:rsid w:val="00714842"/>
    <w:rsid w:val="00714DA5"/>
    <w:rsid w:val="00715F09"/>
    <w:rsid w:val="00731699"/>
    <w:rsid w:val="00734594"/>
    <w:rsid w:val="00740C56"/>
    <w:rsid w:val="00741D2F"/>
    <w:rsid w:val="00757145"/>
    <w:rsid w:val="007721BD"/>
    <w:rsid w:val="00774B4B"/>
    <w:rsid w:val="0077534C"/>
    <w:rsid w:val="007B22B9"/>
    <w:rsid w:val="007C0436"/>
    <w:rsid w:val="007C1E20"/>
    <w:rsid w:val="007C24F3"/>
    <w:rsid w:val="007C3845"/>
    <w:rsid w:val="007C4580"/>
    <w:rsid w:val="007C5FD9"/>
    <w:rsid w:val="007E0B00"/>
    <w:rsid w:val="007E2D20"/>
    <w:rsid w:val="007E3FD6"/>
    <w:rsid w:val="007F4364"/>
    <w:rsid w:val="007F5B5C"/>
    <w:rsid w:val="0080243D"/>
    <w:rsid w:val="00805465"/>
    <w:rsid w:val="00811A2D"/>
    <w:rsid w:val="00812C7E"/>
    <w:rsid w:val="00834BEA"/>
    <w:rsid w:val="0084076E"/>
    <w:rsid w:val="00852A1F"/>
    <w:rsid w:val="0086120E"/>
    <w:rsid w:val="00865C9C"/>
    <w:rsid w:val="0087594D"/>
    <w:rsid w:val="008A332E"/>
    <w:rsid w:val="008B79C2"/>
    <w:rsid w:val="008D0CC6"/>
    <w:rsid w:val="008D7587"/>
    <w:rsid w:val="008E4B9F"/>
    <w:rsid w:val="009148F3"/>
    <w:rsid w:val="00922328"/>
    <w:rsid w:val="009275B2"/>
    <w:rsid w:val="00932EF3"/>
    <w:rsid w:val="00936D78"/>
    <w:rsid w:val="00941E7B"/>
    <w:rsid w:val="00942356"/>
    <w:rsid w:val="00942D7E"/>
    <w:rsid w:val="00945B1E"/>
    <w:rsid w:val="009478F8"/>
    <w:rsid w:val="00960D8B"/>
    <w:rsid w:val="009627B6"/>
    <w:rsid w:val="009757F9"/>
    <w:rsid w:val="009776F3"/>
    <w:rsid w:val="00977A98"/>
    <w:rsid w:val="00995230"/>
    <w:rsid w:val="009A2D5B"/>
    <w:rsid w:val="009B1E20"/>
    <w:rsid w:val="009B5B67"/>
    <w:rsid w:val="009B789C"/>
    <w:rsid w:val="009D205D"/>
    <w:rsid w:val="009F0EC5"/>
    <w:rsid w:val="009F2FE0"/>
    <w:rsid w:val="009F5E23"/>
    <w:rsid w:val="00A137EE"/>
    <w:rsid w:val="00A258A9"/>
    <w:rsid w:val="00A25CDB"/>
    <w:rsid w:val="00A34BC9"/>
    <w:rsid w:val="00A4445B"/>
    <w:rsid w:val="00A5085E"/>
    <w:rsid w:val="00A57CAA"/>
    <w:rsid w:val="00A665EC"/>
    <w:rsid w:val="00A679D3"/>
    <w:rsid w:val="00A80BE2"/>
    <w:rsid w:val="00A9734C"/>
    <w:rsid w:val="00AA253D"/>
    <w:rsid w:val="00AA26CD"/>
    <w:rsid w:val="00AC00FA"/>
    <w:rsid w:val="00AC3708"/>
    <w:rsid w:val="00AD77DA"/>
    <w:rsid w:val="00AE63EE"/>
    <w:rsid w:val="00B126DE"/>
    <w:rsid w:val="00B36716"/>
    <w:rsid w:val="00B51643"/>
    <w:rsid w:val="00B74467"/>
    <w:rsid w:val="00B747EC"/>
    <w:rsid w:val="00B9086F"/>
    <w:rsid w:val="00BB004A"/>
    <w:rsid w:val="00BB566F"/>
    <w:rsid w:val="00BB5911"/>
    <w:rsid w:val="00BC343B"/>
    <w:rsid w:val="00BD1BA4"/>
    <w:rsid w:val="00BD7B33"/>
    <w:rsid w:val="00BE3945"/>
    <w:rsid w:val="00BE5C6E"/>
    <w:rsid w:val="00BE7180"/>
    <w:rsid w:val="00BF587E"/>
    <w:rsid w:val="00C04F92"/>
    <w:rsid w:val="00C07578"/>
    <w:rsid w:val="00C1299E"/>
    <w:rsid w:val="00C15E26"/>
    <w:rsid w:val="00C34E08"/>
    <w:rsid w:val="00C511A6"/>
    <w:rsid w:val="00C56252"/>
    <w:rsid w:val="00C56FBE"/>
    <w:rsid w:val="00C67556"/>
    <w:rsid w:val="00C74A9E"/>
    <w:rsid w:val="00C753C2"/>
    <w:rsid w:val="00C836A7"/>
    <w:rsid w:val="00C9385D"/>
    <w:rsid w:val="00C94F48"/>
    <w:rsid w:val="00CA0927"/>
    <w:rsid w:val="00CA0F66"/>
    <w:rsid w:val="00CA3CFC"/>
    <w:rsid w:val="00CA441B"/>
    <w:rsid w:val="00CB3F53"/>
    <w:rsid w:val="00CB504D"/>
    <w:rsid w:val="00CC19CB"/>
    <w:rsid w:val="00CF5A51"/>
    <w:rsid w:val="00CF685D"/>
    <w:rsid w:val="00D04FF0"/>
    <w:rsid w:val="00D07A49"/>
    <w:rsid w:val="00D143A3"/>
    <w:rsid w:val="00D15293"/>
    <w:rsid w:val="00D17CEA"/>
    <w:rsid w:val="00D20B28"/>
    <w:rsid w:val="00D26319"/>
    <w:rsid w:val="00D33057"/>
    <w:rsid w:val="00D4168D"/>
    <w:rsid w:val="00D47CD5"/>
    <w:rsid w:val="00D50519"/>
    <w:rsid w:val="00D6558F"/>
    <w:rsid w:val="00D734D9"/>
    <w:rsid w:val="00D90A11"/>
    <w:rsid w:val="00D94C9F"/>
    <w:rsid w:val="00DA29FC"/>
    <w:rsid w:val="00DB0992"/>
    <w:rsid w:val="00DB642E"/>
    <w:rsid w:val="00DB77DC"/>
    <w:rsid w:val="00DC1CAE"/>
    <w:rsid w:val="00DF2650"/>
    <w:rsid w:val="00DF2CAD"/>
    <w:rsid w:val="00E00CD7"/>
    <w:rsid w:val="00E13150"/>
    <w:rsid w:val="00E13A9D"/>
    <w:rsid w:val="00E20FEF"/>
    <w:rsid w:val="00E213C3"/>
    <w:rsid w:val="00E22CB5"/>
    <w:rsid w:val="00E417F5"/>
    <w:rsid w:val="00E6457F"/>
    <w:rsid w:val="00E67A8A"/>
    <w:rsid w:val="00E877D4"/>
    <w:rsid w:val="00E958FF"/>
    <w:rsid w:val="00EA3F35"/>
    <w:rsid w:val="00EB0B88"/>
    <w:rsid w:val="00EC3B2B"/>
    <w:rsid w:val="00EC46F4"/>
    <w:rsid w:val="00ED3E46"/>
    <w:rsid w:val="00ED49FC"/>
    <w:rsid w:val="00ED7133"/>
    <w:rsid w:val="00EE0CF2"/>
    <w:rsid w:val="00EE1DA7"/>
    <w:rsid w:val="00EE2230"/>
    <w:rsid w:val="00EF1453"/>
    <w:rsid w:val="00EF29EB"/>
    <w:rsid w:val="00EF550B"/>
    <w:rsid w:val="00F16355"/>
    <w:rsid w:val="00F23258"/>
    <w:rsid w:val="00F25FFF"/>
    <w:rsid w:val="00F27BAF"/>
    <w:rsid w:val="00F30231"/>
    <w:rsid w:val="00F378C2"/>
    <w:rsid w:val="00F44F5A"/>
    <w:rsid w:val="00F74C55"/>
    <w:rsid w:val="00F76CE7"/>
    <w:rsid w:val="00F83AEC"/>
    <w:rsid w:val="00F93412"/>
    <w:rsid w:val="00F97393"/>
    <w:rsid w:val="00FB143B"/>
    <w:rsid w:val="00FB2B43"/>
    <w:rsid w:val="00FC55B7"/>
    <w:rsid w:val="00FD69FF"/>
    <w:rsid w:val="00FE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38"/>
    <w:rPr>
      <w:kern w:val="0"/>
      <w:sz w:val="24"/>
      <w:szCs w:val="24"/>
      <w:lang w:val="en-GB" w:eastAsia="hu-HU"/>
    </w:rPr>
  </w:style>
  <w:style w:type="paragraph" w:styleId="1">
    <w:name w:val="heading 1"/>
    <w:basedOn w:val="a"/>
    <w:next w:val="a"/>
    <w:link w:val="1Char"/>
    <w:uiPriority w:val="99"/>
    <w:qFormat/>
    <w:rsid w:val="00D07A49"/>
    <w:pPr>
      <w:keepNext/>
      <w:shd w:val="clear" w:color="auto" w:fill="E4EDF6"/>
      <w:spacing w:before="360" w:after="60"/>
      <w:outlineLvl w:val="0"/>
    </w:pPr>
    <w:rPr>
      <w:rFonts w:ascii="Cambria" w:hAnsi="Cambria"/>
      <w:b/>
      <w:bCs/>
      <w:kern w:val="32"/>
      <w:sz w:val="32"/>
      <w:szCs w:val="32"/>
      <w:lang w:eastAsia="zh-CN"/>
    </w:rPr>
  </w:style>
  <w:style w:type="paragraph" w:styleId="4">
    <w:name w:val="heading 4"/>
    <w:basedOn w:val="a"/>
    <w:next w:val="a"/>
    <w:link w:val="4Char"/>
    <w:uiPriority w:val="99"/>
    <w:qFormat/>
    <w:locked/>
    <w:rsid w:val="00CB3F5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979B2"/>
    <w:rPr>
      <w:rFonts w:ascii="Cambria" w:hAnsi="Cambria"/>
      <w:b/>
      <w:kern w:val="32"/>
      <w:sz w:val="32"/>
      <w:lang w:val="en-GB"/>
    </w:rPr>
  </w:style>
  <w:style w:type="character" w:customStyle="1" w:styleId="4Char">
    <w:name w:val="标题 4 Char"/>
    <w:basedOn w:val="a0"/>
    <w:link w:val="4"/>
    <w:uiPriority w:val="99"/>
    <w:semiHidden/>
    <w:locked/>
    <w:rsid w:val="00CB3F53"/>
    <w:rPr>
      <w:rFonts w:ascii="Cambria" w:eastAsia="宋体" w:hAnsi="Cambria"/>
      <w:b/>
      <w:sz w:val="28"/>
      <w:lang w:val="en-GB" w:eastAsia="hu-HU"/>
    </w:rPr>
  </w:style>
  <w:style w:type="paragraph" w:styleId="a3">
    <w:name w:val="Normal (Web)"/>
    <w:basedOn w:val="a"/>
    <w:uiPriority w:val="99"/>
    <w:rsid w:val="00702338"/>
    <w:pPr>
      <w:spacing w:before="100" w:beforeAutospacing="1" w:after="100" w:afterAutospacing="1"/>
    </w:pPr>
    <w:rPr>
      <w:lang w:val="hu-HU"/>
    </w:rPr>
  </w:style>
  <w:style w:type="character" w:styleId="a4">
    <w:name w:val="Hyperlink"/>
    <w:basedOn w:val="a0"/>
    <w:uiPriority w:val="99"/>
    <w:rsid w:val="00702338"/>
    <w:rPr>
      <w:rFonts w:cs="Times New Roman"/>
      <w:color w:val="0000FF"/>
      <w:u w:val="single"/>
    </w:rPr>
  </w:style>
  <w:style w:type="paragraph" w:styleId="a5">
    <w:name w:val="footer"/>
    <w:basedOn w:val="a"/>
    <w:link w:val="Char"/>
    <w:uiPriority w:val="99"/>
    <w:rsid w:val="00702338"/>
    <w:pPr>
      <w:tabs>
        <w:tab w:val="center" w:pos="4536"/>
        <w:tab w:val="right" w:pos="9072"/>
      </w:tabs>
    </w:pPr>
    <w:rPr>
      <w:lang w:eastAsia="zh-CN"/>
    </w:rPr>
  </w:style>
  <w:style w:type="character" w:customStyle="1" w:styleId="Char">
    <w:name w:val="页脚 Char"/>
    <w:basedOn w:val="a0"/>
    <w:link w:val="a5"/>
    <w:uiPriority w:val="99"/>
    <w:semiHidden/>
    <w:locked/>
    <w:rsid w:val="003979B2"/>
    <w:rPr>
      <w:sz w:val="24"/>
      <w:lang w:val="en-GB"/>
    </w:rPr>
  </w:style>
  <w:style w:type="character" w:customStyle="1" w:styleId="apple-style-span">
    <w:name w:val="apple-style-span"/>
    <w:uiPriority w:val="99"/>
    <w:rsid w:val="00702338"/>
  </w:style>
  <w:style w:type="character" w:customStyle="1" w:styleId="apple-converted-space">
    <w:name w:val="apple-converted-space"/>
    <w:uiPriority w:val="99"/>
    <w:rsid w:val="00EF29EB"/>
  </w:style>
  <w:style w:type="character" w:styleId="a6">
    <w:name w:val="Strong"/>
    <w:basedOn w:val="a0"/>
    <w:uiPriority w:val="99"/>
    <w:qFormat/>
    <w:rsid w:val="00EF29EB"/>
    <w:rPr>
      <w:rFonts w:cs="Times New Roman"/>
      <w:b/>
    </w:rPr>
  </w:style>
  <w:style w:type="character" w:customStyle="1" w:styleId="cit-name-surname">
    <w:name w:val="cit-name-surname"/>
    <w:uiPriority w:val="99"/>
    <w:rsid w:val="00161F93"/>
  </w:style>
  <w:style w:type="character" w:customStyle="1" w:styleId="cit-name-given-names">
    <w:name w:val="cit-name-given-names"/>
    <w:uiPriority w:val="99"/>
    <w:rsid w:val="00161F93"/>
  </w:style>
  <w:style w:type="character" w:styleId="HTML">
    <w:name w:val="HTML Cite"/>
    <w:basedOn w:val="a0"/>
    <w:uiPriority w:val="99"/>
    <w:rsid w:val="00161F93"/>
    <w:rPr>
      <w:rFonts w:cs="Times New Roman"/>
      <w:i/>
    </w:rPr>
  </w:style>
  <w:style w:type="character" w:customStyle="1" w:styleId="cit-article-title">
    <w:name w:val="cit-article-title"/>
    <w:uiPriority w:val="99"/>
    <w:rsid w:val="00161F93"/>
  </w:style>
  <w:style w:type="character" w:customStyle="1" w:styleId="cit-pub-date">
    <w:name w:val="cit-pub-date"/>
    <w:uiPriority w:val="99"/>
    <w:rsid w:val="00161F93"/>
  </w:style>
  <w:style w:type="character" w:customStyle="1" w:styleId="cit-vol">
    <w:name w:val="cit-vol"/>
    <w:uiPriority w:val="99"/>
    <w:rsid w:val="00161F93"/>
  </w:style>
  <w:style w:type="character" w:customStyle="1" w:styleId="cit-fpage">
    <w:name w:val="cit-fpage"/>
    <w:uiPriority w:val="99"/>
    <w:rsid w:val="00161F93"/>
  </w:style>
  <w:style w:type="character" w:customStyle="1" w:styleId="cit-lpage">
    <w:name w:val="cit-lpage"/>
    <w:uiPriority w:val="99"/>
    <w:rsid w:val="00161F93"/>
  </w:style>
  <w:style w:type="character" w:customStyle="1" w:styleId="cit-comment">
    <w:name w:val="cit-comment"/>
    <w:uiPriority w:val="99"/>
    <w:rsid w:val="00161F93"/>
  </w:style>
  <w:style w:type="character" w:customStyle="1" w:styleId="cit-etal">
    <w:name w:val="cit-etal"/>
    <w:uiPriority w:val="99"/>
    <w:rsid w:val="00161F93"/>
  </w:style>
  <w:style w:type="paragraph" w:customStyle="1" w:styleId="Fillin">
    <w:name w:val="Fill in"/>
    <w:basedOn w:val="a"/>
    <w:uiPriority w:val="99"/>
    <w:rsid w:val="006F6C48"/>
    <w:pPr>
      <w:spacing w:before="60" w:after="60"/>
      <w:jc w:val="center"/>
    </w:pPr>
    <w:rPr>
      <w:rFonts w:ascii="Tahoma" w:hAnsi="Tahoma"/>
      <w:sz w:val="20"/>
      <w:lang w:val="en-US" w:eastAsia="en-US"/>
    </w:rPr>
  </w:style>
  <w:style w:type="paragraph" w:styleId="a7">
    <w:name w:val="Balloon Text"/>
    <w:basedOn w:val="a"/>
    <w:link w:val="Char0"/>
    <w:uiPriority w:val="99"/>
    <w:rsid w:val="0052130B"/>
    <w:rPr>
      <w:rFonts w:ascii="Tahoma" w:hAnsi="Tahoma"/>
      <w:sz w:val="16"/>
      <w:szCs w:val="20"/>
      <w:lang w:val="en-US"/>
    </w:rPr>
  </w:style>
  <w:style w:type="character" w:customStyle="1" w:styleId="Char0">
    <w:name w:val="批注框文本 Char"/>
    <w:basedOn w:val="a0"/>
    <w:link w:val="a7"/>
    <w:uiPriority w:val="99"/>
    <w:locked/>
    <w:rsid w:val="0052130B"/>
    <w:rPr>
      <w:rFonts w:ascii="Tahoma" w:hAnsi="Tahoma"/>
      <w:sz w:val="16"/>
      <w:lang w:eastAsia="hu-HU"/>
    </w:rPr>
  </w:style>
  <w:style w:type="character" w:styleId="a8">
    <w:name w:val="annotation reference"/>
    <w:basedOn w:val="a0"/>
    <w:uiPriority w:val="99"/>
    <w:rsid w:val="00FB143B"/>
    <w:rPr>
      <w:rFonts w:cs="Times New Roman"/>
      <w:sz w:val="16"/>
    </w:rPr>
  </w:style>
  <w:style w:type="paragraph" w:styleId="a9">
    <w:name w:val="annotation text"/>
    <w:basedOn w:val="a"/>
    <w:link w:val="Char1"/>
    <w:uiPriority w:val="99"/>
    <w:rsid w:val="00FB143B"/>
    <w:rPr>
      <w:sz w:val="20"/>
      <w:szCs w:val="20"/>
      <w:lang w:val="en-US"/>
    </w:rPr>
  </w:style>
  <w:style w:type="character" w:customStyle="1" w:styleId="CommentTextChar">
    <w:name w:val="Comment Text Char"/>
    <w:basedOn w:val="a0"/>
    <w:uiPriority w:val="99"/>
    <w:locked/>
    <w:rsid w:val="004D2F4E"/>
    <w:rPr>
      <w:lang w:val="en-GB" w:eastAsia="hu-HU"/>
    </w:rPr>
  </w:style>
  <w:style w:type="character" w:customStyle="1" w:styleId="Char1">
    <w:name w:val="批注文字 Char"/>
    <w:link w:val="a9"/>
    <w:uiPriority w:val="99"/>
    <w:locked/>
    <w:rsid w:val="00FB143B"/>
    <w:rPr>
      <w:lang w:eastAsia="hu-HU"/>
    </w:rPr>
  </w:style>
  <w:style w:type="paragraph" w:styleId="aa">
    <w:name w:val="annotation subject"/>
    <w:basedOn w:val="a9"/>
    <w:next w:val="a9"/>
    <w:link w:val="Char2"/>
    <w:uiPriority w:val="99"/>
    <w:rsid w:val="00FB143B"/>
    <w:rPr>
      <w:b/>
    </w:rPr>
  </w:style>
  <w:style w:type="character" w:customStyle="1" w:styleId="Char2">
    <w:name w:val="批注主题 Char"/>
    <w:basedOn w:val="Char1"/>
    <w:link w:val="aa"/>
    <w:uiPriority w:val="99"/>
    <w:locked/>
    <w:rsid w:val="00FB143B"/>
    <w:rPr>
      <w:b/>
      <w:lang w:eastAsia="hu-HU"/>
    </w:rPr>
  </w:style>
  <w:style w:type="paragraph" w:customStyle="1" w:styleId="Default">
    <w:name w:val="Default"/>
    <w:uiPriority w:val="99"/>
    <w:rsid w:val="002C7950"/>
    <w:pPr>
      <w:autoSpaceDE w:val="0"/>
      <w:autoSpaceDN w:val="0"/>
      <w:adjustRightInd w:val="0"/>
    </w:pPr>
    <w:rPr>
      <w:rFonts w:ascii="Book Antiqua" w:hAnsi="Book Antiqua" w:cs="Book Antiqua"/>
      <w:color w:val="000000"/>
      <w:kern w:val="0"/>
      <w:sz w:val="24"/>
      <w:szCs w:val="24"/>
      <w:lang w:val="hu-HU" w:eastAsia="hu-HU"/>
    </w:rPr>
  </w:style>
  <w:style w:type="character" w:styleId="ab">
    <w:name w:val="page number"/>
    <w:basedOn w:val="a0"/>
    <w:uiPriority w:val="99"/>
    <w:rsid w:val="006848C1"/>
    <w:rPr>
      <w:rFonts w:cs="Times New Roman"/>
    </w:rPr>
  </w:style>
  <w:style w:type="character" w:customStyle="1" w:styleId="highlight">
    <w:name w:val="highlight"/>
    <w:uiPriority w:val="99"/>
    <w:rsid w:val="00FD69FF"/>
  </w:style>
  <w:style w:type="paragraph" w:customStyle="1" w:styleId="PersonalInfo">
    <w:name w:val="Personal Info"/>
    <w:basedOn w:val="a"/>
    <w:uiPriority w:val="99"/>
    <w:rsid w:val="00D07A49"/>
    <w:pPr>
      <w:tabs>
        <w:tab w:val="left" w:pos="3780"/>
        <w:tab w:val="left" w:pos="6480"/>
        <w:tab w:val="left" w:pos="8640"/>
      </w:tabs>
      <w:spacing w:before="60"/>
    </w:pPr>
    <w:rPr>
      <w:rFonts w:ascii="Tahoma" w:hAnsi="Tahoma"/>
      <w:sz w:val="20"/>
      <w:lang w:val="en-US" w:eastAsia="en-US"/>
    </w:rPr>
  </w:style>
  <w:style w:type="paragraph" w:customStyle="1" w:styleId="Surveyquestion">
    <w:name w:val="Survey question"/>
    <w:basedOn w:val="a"/>
    <w:uiPriority w:val="99"/>
    <w:rsid w:val="00D07A49"/>
    <w:pPr>
      <w:keepNext/>
      <w:spacing w:before="320" w:after="180"/>
    </w:pPr>
    <w:rPr>
      <w:rFonts w:ascii="Tahoma" w:hAnsi="Tahoma"/>
      <w:b/>
      <w:sz w:val="20"/>
      <w:lang w:val="en-US" w:eastAsia="en-US"/>
    </w:rPr>
  </w:style>
  <w:style w:type="paragraph" w:customStyle="1" w:styleId="Circles">
    <w:name w:val="Circles"/>
    <w:basedOn w:val="Fillin"/>
    <w:uiPriority w:val="99"/>
    <w:rsid w:val="00D07A49"/>
    <w:pPr>
      <w:keepNext/>
    </w:pPr>
  </w:style>
  <w:style w:type="paragraph" w:customStyle="1" w:styleId="Line">
    <w:name w:val="Line"/>
    <w:basedOn w:val="a"/>
    <w:uiPriority w:val="99"/>
    <w:rsid w:val="00D07A49"/>
    <w:pPr>
      <w:tabs>
        <w:tab w:val="left" w:leader="underscore" w:pos="8640"/>
      </w:tabs>
      <w:spacing w:before="60"/>
    </w:pPr>
    <w:rPr>
      <w:rFonts w:ascii="Tahoma" w:hAnsi="Tahoma"/>
      <w:sz w:val="20"/>
      <w:lang w:val="en-US" w:eastAsia="en-US"/>
    </w:rPr>
  </w:style>
  <w:style w:type="paragraph" w:styleId="ac">
    <w:name w:val="header"/>
    <w:basedOn w:val="a"/>
    <w:link w:val="Char3"/>
    <w:uiPriority w:val="99"/>
    <w:rsid w:val="00D07A49"/>
    <w:pPr>
      <w:spacing w:after="240"/>
      <w:jc w:val="right"/>
    </w:pPr>
    <w:rPr>
      <w:lang w:eastAsia="zh-CN"/>
    </w:rPr>
  </w:style>
  <w:style w:type="character" w:customStyle="1" w:styleId="Char3">
    <w:name w:val="页眉 Char"/>
    <w:basedOn w:val="a0"/>
    <w:link w:val="ac"/>
    <w:uiPriority w:val="99"/>
    <w:semiHidden/>
    <w:locked/>
    <w:rsid w:val="003979B2"/>
    <w:rPr>
      <w:sz w:val="24"/>
      <w:lang w:val="en-GB"/>
    </w:rPr>
  </w:style>
  <w:style w:type="paragraph" w:customStyle="1" w:styleId="Thankyou">
    <w:name w:val="Thankyou"/>
    <w:basedOn w:val="Surveyquestion"/>
    <w:uiPriority w:val="99"/>
    <w:rsid w:val="00D07A49"/>
    <w:pPr>
      <w:spacing w:before="240" w:after="0"/>
      <w:jc w:val="center"/>
    </w:pPr>
    <w:rPr>
      <w:b w:val="0"/>
    </w:rPr>
  </w:style>
  <w:style w:type="character" w:customStyle="1" w:styleId="citation-abbreviation">
    <w:name w:val="citation-abbreviation"/>
    <w:uiPriority w:val="99"/>
    <w:rsid w:val="00532E7A"/>
  </w:style>
  <w:style w:type="character" w:customStyle="1" w:styleId="citation-publication-date">
    <w:name w:val="citation-publication-date"/>
    <w:uiPriority w:val="99"/>
    <w:rsid w:val="00532E7A"/>
  </w:style>
  <w:style w:type="character" w:customStyle="1" w:styleId="citation-volume">
    <w:name w:val="citation-volume"/>
    <w:uiPriority w:val="99"/>
    <w:rsid w:val="00532E7A"/>
  </w:style>
  <w:style w:type="character" w:customStyle="1" w:styleId="citation-issue">
    <w:name w:val="citation-issue"/>
    <w:uiPriority w:val="99"/>
    <w:rsid w:val="00532E7A"/>
  </w:style>
  <w:style w:type="character" w:customStyle="1" w:styleId="citation-flpages">
    <w:name w:val="citation-flpages"/>
    <w:uiPriority w:val="99"/>
    <w:rsid w:val="00532E7A"/>
  </w:style>
  <w:style w:type="character" w:customStyle="1" w:styleId="ref-journal">
    <w:name w:val="ref-journal"/>
    <w:uiPriority w:val="99"/>
    <w:rsid w:val="00532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38"/>
    <w:rPr>
      <w:kern w:val="0"/>
      <w:sz w:val="24"/>
      <w:szCs w:val="24"/>
      <w:lang w:val="en-GB" w:eastAsia="hu-HU"/>
    </w:rPr>
  </w:style>
  <w:style w:type="paragraph" w:styleId="1">
    <w:name w:val="heading 1"/>
    <w:basedOn w:val="a"/>
    <w:next w:val="a"/>
    <w:link w:val="1Char"/>
    <w:uiPriority w:val="99"/>
    <w:qFormat/>
    <w:rsid w:val="00D07A49"/>
    <w:pPr>
      <w:keepNext/>
      <w:shd w:val="clear" w:color="auto" w:fill="E4EDF6"/>
      <w:spacing w:before="360" w:after="60"/>
      <w:outlineLvl w:val="0"/>
    </w:pPr>
    <w:rPr>
      <w:rFonts w:ascii="Cambria" w:hAnsi="Cambria"/>
      <w:b/>
      <w:bCs/>
      <w:kern w:val="32"/>
      <w:sz w:val="32"/>
      <w:szCs w:val="32"/>
      <w:lang w:eastAsia="zh-CN"/>
    </w:rPr>
  </w:style>
  <w:style w:type="paragraph" w:styleId="4">
    <w:name w:val="heading 4"/>
    <w:basedOn w:val="a"/>
    <w:next w:val="a"/>
    <w:link w:val="4Char"/>
    <w:uiPriority w:val="99"/>
    <w:qFormat/>
    <w:locked/>
    <w:rsid w:val="00CB3F5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979B2"/>
    <w:rPr>
      <w:rFonts w:ascii="Cambria" w:hAnsi="Cambria"/>
      <w:b/>
      <w:kern w:val="32"/>
      <w:sz w:val="32"/>
      <w:lang w:val="en-GB"/>
    </w:rPr>
  </w:style>
  <w:style w:type="character" w:customStyle="1" w:styleId="4Char">
    <w:name w:val="标题 4 Char"/>
    <w:basedOn w:val="a0"/>
    <w:link w:val="4"/>
    <w:uiPriority w:val="99"/>
    <w:semiHidden/>
    <w:locked/>
    <w:rsid w:val="00CB3F53"/>
    <w:rPr>
      <w:rFonts w:ascii="Cambria" w:eastAsia="宋体" w:hAnsi="Cambria"/>
      <w:b/>
      <w:sz w:val="28"/>
      <w:lang w:val="en-GB" w:eastAsia="hu-HU"/>
    </w:rPr>
  </w:style>
  <w:style w:type="paragraph" w:styleId="a3">
    <w:name w:val="Normal (Web)"/>
    <w:basedOn w:val="a"/>
    <w:uiPriority w:val="99"/>
    <w:rsid w:val="00702338"/>
    <w:pPr>
      <w:spacing w:before="100" w:beforeAutospacing="1" w:after="100" w:afterAutospacing="1"/>
    </w:pPr>
    <w:rPr>
      <w:lang w:val="hu-HU"/>
    </w:rPr>
  </w:style>
  <w:style w:type="character" w:styleId="a4">
    <w:name w:val="Hyperlink"/>
    <w:basedOn w:val="a0"/>
    <w:uiPriority w:val="99"/>
    <w:rsid w:val="00702338"/>
    <w:rPr>
      <w:rFonts w:cs="Times New Roman"/>
      <w:color w:val="0000FF"/>
      <w:u w:val="single"/>
    </w:rPr>
  </w:style>
  <w:style w:type="paragraph" w:styleId="a5">
    <w:name w:val="footer"/>
    <w:basedOn w:val="a"/>
    <w:link w:val="Char"/>
    <w:uiPriority w:val="99"/>
    <w:rsid w:val="00702338"/>
    <w:pPr>
      <w:tabs>
        <w:tab w:val="center" w:pos="4536"/>
        <w:tab w:val="right" w:pos="9072"/>
      </w:tabs>
    </w:pPr>
    <w:rPr>
      <w:lang w:eastAsia="zh-CN"/>
    </w:rPr>
  </w:style>
  <w:style w:type="character" w:customStyle="1" w:styleId="Char">
    <w:name w:val="页脚 Char"/>
    <w:basedOn w:val="a0"/>
    <w:link w:val="a5"/>
    <w:uiPriority w:val="99"/>
    <w:semiHidden/>
    <w:locked/>
    <w:rsid w:val="003979B2"/>
    <w:rPr>
      <w:sz w:val="24"/>
      <w:lang w:val="en-GB"/>
    </w:rPr>
  </w:style>
  <w:style w:type="character" w:customStyle="1" w:styleId="apple-style-span">
    <w:name w:val="apple-style-span"/>
    <w:uiPriority w:val="99"/>
    <w:rsid w:val="00702338"/>
  </w:style>
  <w:style w:type="character" w:customStyle="1" w:styleId="apple-converted-space">
    <w:name w:val="apple-converted-space"/>
    <w:uiPriority w:val="99"/>
    <w:rsid w:val="00EF29EB"/>
  </w:style>
  <w:style w:type="character" w:styleId="a6">
    <w:name w:val="Strong"/>
    <w:basedOn w:val="a0"/>
    <w:uiPriority w:val="99"/>
    <w:qFormat/>
    <w:rsid w:val="00EF29EB"/>
    <w:rPr>
      <w:rFonts w:cs="Times New Roman"/>
      <w:b/>
    </w:rPr>
  </w:style>
  <w:style w:type="character" w:customStyle="1" w:styleId="cit-name-surname">
    <w:name w:val="cit-name-surname"/>
    <w:uiPriority w:val="99"/>
    <w:rsid w:val="00161F93"/>
  </w:style>
  <w:style w:type="character" w:customStyle="1" w:styleId="cit-name-given-names">
    <w:name w:val="cit-name-given-names"/>
    <w:uiPriority w:val="99"/>
    <w:rsid w:val="00161F93"/>
  </w:style>
  <w:style w:type="character" w:styleId="HTML">
    <w:name w:val="HTML Cite"/>
    <w:basedOn w:val="a0"/>
    <w:uiPriority w:val="99"/>
    <w:rsid w:val="00161F93"/>
    <w:rPr>
      <w:rFonts w:cs="Times New Roman"/>
      <w:i/>
    </w:rPr>
  </w:style>
  <w:style w:type="character" w:customStyle="1" w:styleId="cit-article-title">
    <w:name w:val="cit-article-title"/>
    <w:uiPriority w:val="99"/>
    <w:rsid w:val="00161F93"/>
  </w:style>
  <w:style w:type="character" w:customStyle="1" w:styleId="cit-pub-date">
    <w:name w:val="cit-pub-date"/>
    <w:uiPriority w:val="99"/>
    <w:rsid w:val="00161F93"/>
  </w:style>
  <w:style w:type="character" w:customStyle="1" w:styleId="cit-vol">
    <w:name w:val="cit-vol"/>
    <w:uiPriority w:val="99"/>
    <w:rsid w:val="00161F93"/>
  </w:style>
  <w:style w:type="character" w:customStyle="1" w:styleId="cit-fpage">
    <w:name w:val="cit-fpage"/>
    <w:uiPriority w:val="99"/>
    <w:rsid w:val="00161F93"/>
  </w:style>
  <w:style w:type="character" w:customStyle="1" w:styleId="cit-lpage">
    <w:name w:val="cit-lpage"/>
    <w:uiPriority w:val="99"/>
    <w:rsid w:val="00161F93"/>
  </w:style>
  <w:style w:type="character" w:customStyle="1" w:styleId="cit-comment">
    <w:name w:val="cit-comment"/>
    <w:uiPriority w:val="99"/>
    <w:rsid w:val="00161F93"/>
  </w:style>
  <w:style w:type="character" w:customStyle="1" w:styleId="cit-etal">
    <w:name w:val="cit-etal"/>
    <w:uiPriority w:val="99"/>
    <w:rsid w:val="00161F93"/>
  </w:style>
  <w:style w:type="paragraph" w:customStyle="1" w:styleId="Fillin">
    <w:name w:val="Fill in"/>
    <w:basedOn w:val="a"/>
    <w:uiPriority w:val="99"/>
    <w:rsid w:val="006F6C48"/>
    <w:pPr>
      <w:spacing w:before="60" w:after="60"/>
      <w:jc w:val="center"/>
    </w:pPr>
    <w:rPr>
      <w:rFonts w:ascii="Tahoma" w:hAnsi="Tahoma"/>
      <w:sz w:val="20"/>
      <w:lang w:val="en-US" w:eastAsia="en-US"/>
    </w:rPr>
  </w:style>
  <w:style w:type="paragraph" w:styleId="a7">
    <w:name w:val="Balloon Text"/>
    <w:basedOn w:val="a"/>
    <w:link w:val="Char0"/>
    <w:uiPriority w:val="99"/>
    <w:rsid w:val="0052130B"/>
    <w:rPr>
      <w:rFonts w:ascii="Tahoma" w:hAnsi="Tahoma"/>
      <w:sz w:val="16"/>
      <w:szCs w:val="20"/>
      <w:lang w:val="en-US"/>
    </w:rPr>
  </w:style>
  <w:style w:type="character" w:customStyle="1" w:styleId="Char0">
    <w:name w:val="批注框文本 Char"/>
    <w:basedOn w:val="a0"/>
    <w:link w:val="a7"/>
    <w:uiPriority w:val="99"/>
    <w:locked/>
    <w:rsid w:val="0052130B"/>
    <w:rPr>
      <w:rFonts w:ascii="Tahoma" w:hAnsi="Tahoma"/>
      <w:sz w:val="16"/>
      <w:lang w:eastAsia="hu-HU"/>
    </w:rPr>
  </w:style>
  <w:style w:type="character" w:styleId="a8">
    <w:name w:val="annotation reference"/>
    <w:basedOn w:val="a0"/>
    <w:uiPriority w:val="99"/>
    <w:rsid w:val="00FB143B"/>
    <w:rPr>
      <w:rFonts w:cs="Times New Roman"/>
      <w:sz w:val="16"/>
    </w:rPr>
  </w:style>
  <w:style w:type="paragraph" w:styleId="a9">
    <w:name w:val="annotation text"/>
    <w:basedOn w:val="a"/>
    <w:link w:val="Char1"/>
    <w:uiPriority w:val="99"/>
    <w:rsid w:val="00FB143B"/>
    <w:rPr>
      <w:sz w:val="20"/>
      <w:szCs w:val="20"/>
      <w:lang w:val="en-US"/>
    </w:rPr>
  </w:style>
  <w:style w:type="character" w:customStyle="1" w:styleId="CommentTextChar">
    <w:name w:val="Comment Text Char"/>
    <w:basedOn w:val="a0"/>
    <w:uiPriority w:val="99"/>
    <w:locked/>
    <w:rsid w:val="004D2F4E"/>
    <w:rPr>
      <w:lang w:val="en-GB" w:eastAsia="hu-HU"/>
    </w:rPr>
  </w:style>
  <w:style w:type="character" w:customStyle="1" w:styleId="Char1">
    <w:name w:val="批注文字 Char"/>
    <w:link w:val="a9"/>
    <w:uiPriority w:val="99"/>
    <w:locked/>
    <w:rsid w:val="00FB143B"/>
    <w:rPr>
      <w:lang w:eastAsia="hu-HU"/>
    </w:rPr>
  </w:style>
  <w:style w:type="paragraph" w:styleId="aa">
    <w:name w:val="annotation subject"/>
    <w:basedOn w:val="a9"/>
    <w:next w:val="a9"/>
    <w:link w:val="Char2"/>
    <w:uiPriority w:val="99"/>
    <w:rsid w:val="00FB143B"/>
    <w:rPr>
      <w:b/>
    </w:rPr>
  </w:style>
  <w:style w:type="character" w:customStyle="1" w:styleId="Char2">
    <w:name w:val="批注主题 Char"/>
    <w:basedOn w:val="Char1"/>
    <w:link w:val="aa"/>
    <w:uiPriority w:val="99"/>
    <w:locked/>
    <w:rsid w:val="00FB143B"/>
    <w:rPr>
      <w:b/>
      <w:lang w:eastAsia="hu-HU"/>
    </w:rPr>
  </w:style>
  <w:style w:type="paragraph" w:customStyle="1" w:styleId="Default">
    <w:name w:val="Default"/>
    <w:uiPriority w:val="99"/>
    <w:rsid w:val="002C7950"/>
    <w:pPr>
      <w:autoSpaceDE w:val="0"/>
      <w:autoSpaceDN w:val="0"/>
      <w:adjustRightInd w:val="0"/>
    </w:pPr>
    <w:rPr>
      <w:rFonts w:ascii="Book Antiqua" w:hAnsi="Book Antiqua" w:cs="Book Antiqua"/>
      <w:color w:val="000000"/>
      <w:kern w:val="0"/>
      <w:sz w:val="24"/>
      <w:szCs w:val="24"/>
      <w:lang w:val="hu-HU" w:eastAsia="hu-HU"/>
    </w:rPr>
  </w:style>
  <w:style w:type="character" w:styleId="ab">
    <w:name w:val="page number"/>
    <w:basedOn w:val="a0"/>
    <w:uiPriority w:val="99"/>
    <w:rsid w:val="006848C1"/>
    <w:rPr>
      <w:rFonts w:cs="Times New Roman"/>
    </w:rPr>
  </w:style>
  <w:style w:type="character" w:customStyle="1" w:styleId="highlight">
    <w:name w:val="highlight"/>
    <w:uiPriority w:val="99"/>
    <w:rsid w:val="00FD69FF"/>
  </w:style>
  <w:style w:type="paragraph" w:customStyle="1" w:styleId="PersonalInfo">
    <w:name w:val="Personal Info"/>
    <w:basedOn w:val="a"/>
    <w:uiPriority w:val="99"/>
    <w:rsid w:val="00D07A49"/>
    <w:pPr>
      <w:tabs>
        <w:tab w:val="left" w:pos="3780"/>
        <w:tab w:val="left" w:pos="6480"/>
        <w:tab w:val="left" w:pos="8640"/>
      </w:tabs>
      <w:spacing w:before="60"/>
    </w:pPr>
    <w:rPr>
      <w:rFonts w:ascii="Tahoma" w:hAnsi="Tahoma"/>
      <w:sz w:val="20"/>
      <w:lang w:val="en-US" w:eastAsia="en-US"/>
    </w:rPr>
  </w:style>
  <w:style w:type="paragraph" w:customStyle="1" w:styleId="Surveyquestion">
    <w:name w:val="Survey question"/>
    <w:basedOn w:val="a"/>
    <w:uiPriority w:val="99"/>
    <w:rsid w:val="00D07A49"/>
    <w:pPr>
      <w:keepNext/>
      <w:spacing w:before="320" w:after="180"/>
    </w:pPr>
    <w:rPr>
      <w:rFonts w:ascii="Tahoma" w:hAnsi="Tahoma"/>
      <w:b/>
      <w:sz w:val="20"/>
      <w:lang w:val="en-US" w:eastAsia="en-US"/>
    </w:rPr>
  </w:style>
  <w:style w:type="paragraph" w:customStyle="1" w:styleId="Circles">
    <w:name w:val="Circles"/>
    <w:basedOn w:val="Fillin"/>
    <w:uiPriority w:val="99"/>
    <w:rsid w:val="00D07A49"/>
    <w:pPr>
      <w:keepNext/>
    </w:pPr>
  </w:style>
  <w:style w:type="paragraph" w:customStyle="1" w:styleId="Line">
    <w:name w:val="Line"/>
    <w:basedOn w:val="a"/>
    <w:uiPriority w:val="99"/>
    <w:rsid w:val="00D07A49"/>
    <w:pPr>
      <w:tabs>
        <w:tab w:val="left" w:leader="underscore" w:pos="8640"/>
      </w:tabs>
      <w:spacing w:before="60"/>
    </w:pPr>
    <w:rPr>
      <w:rFonts w:ascii="Tahoma" w:hAnsi="Tahoma"/>
      <w:sz w:val="20"/>
      <w:lang w:val="en-US" w:eastAsia="en-US"/>
    </w:rPr>
  </w:style>
  <w:style w:type="paragraph" w:styleId="ac">
    <w:name w:val="header"/>
    <w:basedOn w:val="a"/>
    <w:link w:val="Char3"/>
    <w:uiPriority w:val="99"/>
    <w:rsid w:val="00D07A49"/>
    <w:pPr>
      <w:spacing w:after="240"/>
      <w:jc w:val="right"/>
    </w:pPr>
    <w:rPr>
      <w:lang w:eastAsia="zh-CN"/>
    </w:rPr>
  </w:style>
  <w:style w:type="character" w:customStyle="1" w:styleId="Char3">
    <w:name w:val="页眉 Char"/>
    <w:basedOn w:val="a0"/>
    <w:link w:val="ac"/>
    <w:uiPriority w:val="99"/>
    <w:semiHidden/>
    <w:locked/>
    <w:rsid w:val="003979B2"/>
    <w:rPr>
      <w:sz w:val="24"/>
      <w:lang w:val="en-GB"/>
    </w:rPr>
  </w:style>
  <w:style w:type="paragraph" w:customStyle="1" w:styleId="Thankyou">
    <w:name w:val="Thankyou"/>
    <w:basedOn w:val="Surveyquestion"/>
    <w:uiPriority w:val="99"/>
    <w:rsid w:val="00D07A49"/>
    <w:pPr>
      <w:spacing w:before="240" w:after="0"/>
      <w:jc w:val="center"/>
    </w:pPr>
    <w:rPr>
      <w:b w:val="0"/>
    </w:rPr>
  </w:style>
  <w:style w:type="character" w:customStyle="1" w:styleId="citation-abbreviation">
    <w:name w:val="citation-abbreviation"/>
    <w:uiPriority w:val="99"/>
    <w:rsid w:val="00532E7A"/>
  </w:style>
  <w:style w:type="character" w:customStyle="1" w:styleId="citation-publication-date">
    <w:name w:val="citation-publication-date"/>
    <w:uiPriority w:val="99"/>
    <w:rsid w:val="00532E7A"/>
  </w:style>
  <w:style w:type="character" w:customStyle="1" w:styleId="citation-volume">
    <w:name w:val="citation-volume"/>
    <w:uiPriority w:val="99"/>
    <w:rsid w:val="00532E7A"/>
  </w:style>
  <w:style w:type="character" w:customStyle="1" w:styleId="citation-issue">
    <w:name w:val="citation-issue"/>
    <w:uiPriority w:val="99"/>
    <w:rsid w:val="00532E7A"/>
  </w:style>
  <w:style w:type="character" w:customStyle="1" w:styleId="citation-flpages">
    <w:name w:val="citation-flpages"/>
    <w:uiPriority w:val="99"/>
    <w:rsid w:val="00532E7A"/>
  </w:style>
  <w:style w:type="character" w:customStyle="1" w:styleId="ref-journal">
    <w:name w:val="ref-journal"/>
    <w:uiPriority w:val="99"/>
    <w:rsid w:val="0053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1295">
      <w:marLeft w:val="0"/>
      <w:marRight w:val="0"/>
      <w:marTop w:val="0"/>
      <w:marBottom w:val="0"/>
      <w:divBdr>
        <w:top w:val="none" w:sz="0" w:space="0" w:color="auto"/>
        <w:left w:val="none" w:sz="0" w:space="0" w:color="auto"/>
        <w:bottom w:val="none" w:sz="0" w:space="0" w:color="auto"/>
        <w:right w:val="none" w:sz="0" w:space="0" w:color="auto"/>
      </w:divBdr>
    </w:div>
    <w:div w:id="495341296">
      <w:marLeft w:val="0"/>
      <w:marRight w:val="0"/>
      <w:marTop w:val="0"/>
      <w:marBottom w:val="0"/>
      <w:divBdr>
        <w:top w:val="none" w:sz="0" w:space="0" w:color="auto"/>
        <w:left w:val="none" w:sz="0" w:space="0" w:color="auto"/>
        <w:bottom w:val="none" w:sz="0" w:space="0" w:color="auto"/>
        <w:right w:val="none" w:sz="0" w:space="0" w:color="auto"/>
      </w:divBdr>
    </w:div>
    <w:div w:id="495341302">
      <w:marLeft w:val="0"/>
      <w:marRight w:val="0"/>
      <w:marTop w:val="0"/>
      <w:marBottom w:val="0"/>
      <w:divBdr>
        <w:top w:val="none" w:sz="0" w:space="0" w:color="auto"/>
        <w:left w:val="none" w:sz="0" w:space="0" w:color="auto"/>
        <w:bottom w:val="none" w:sz="0" w:space="0" w:color="auto"/>
        <w:right w:val="none" w:sz="0" w:space="0" w:color="auto"/>
      </w:divBdr>
    </w:div>
    <w:div w:id="495341303">
      <w:marLeft w:val="0"/>
      <w:marRight w:val="0"/>
      <w:marTop w:val="0"/>
      <w:marBottom w:val="0"/>
      <w:divBdr>
        <w:top w:val="none" w:sz="0" w:space="0" w:color="auto"/>
        <w:left w:val="none" w:sz="0" w:space="0" w:color="auto"/>
        <w:bottom w:val="none" w:sz="0" w:space="0" w:color="auto"/>
        <w:right w:val="none" w:sz="0" w:space="0" w:color="auto"/>
      </w:divBdr>
    </w:div>
    <w:div w:id="495341304">
      <w:marLeft w:val="0"/>
      <w:marRight w:val="0"/>
      <w:marTop w:val="0"/>
      <w:marBottom w:val="0"/>
      <w:divBdr>
        <w:top w:val="none" w:sz="0" w:space="0" w:color="auto"/>
        <w:left w:val="none" w:sz="0" w:space="0" w:color="auto"/>
        <w:bottom w:val="none" w:sz="0" w:space="0" w:color="auto"/>
        <w:right w:val="none" w:sz="0" w:space="0" w:color="auto"/>
      </w:divBdr>
    </w:div>
    <w:div w:id="495341306">
      <w:marLeft w:val="0"/>
      <w:marRight w:val="0"/>
      <w:marTop w:val="0"/>
      <w:marBottom w:val="0"/>
      <w:divBdr>
        <w:top w:val="none" w:sz="0" w:space="0" w:color="auto"/>
        <w:left w:val="none" w:sz="0" w:space="0" w:color="auto"/>
        <w:bottom w:val="none" w:sz="0" w:space="0" w:color="auto"/>
        <w:right w:val="none" w:sz="0" w:space="0" w:color="auto"/>
      </w:divBdr>
    </w:div>
    <w:div w:id="495341307">
      <w:marLeft w:val="0"/>
      <w:marRight w:val="0"/>
      <w:marTop w:val="0"/>
      <w:marBottom w:val="0"/>
      <w:divBdr>
        <w:top w:val="none" w:sz="0" w:space="0" w:color="auto"/>
        <w:left w:val="none" w:sz="0" w:space="0" w:color="auto"/>
        <w:bottom w:val="none" w:sz="0" w:space="0" w:color="auto"/>
        <w:right w:val="none" w:sz="0" w:space="0" w:color="auto"/>
      </w:divBdr>
    </w:div>
    <w:div w:id="495341308">
      <w:marLeft w:val="0"/>
      <w:marRight w:val="0"/>
      <w:marTop w:val="0"/>
      <w:marBottom w:val="0"/>
      <w:divBdr>
        <w:top w:val="none" w:sz="0" w:space="0" w:color="auto"/>
        <w:left w:val="none" w:sz="0" w:space="0" w:color="auto"/>
        <w:bottom w:val="none" w:sz="0" w:space="0" w:color="auto"/>
        <w:right w:val="none" w:sz="0" w:space="0" w:color="auto"/>
      </w:divBdr>
    </w:div>
    <w:div w:id="495341309">
      <w:marLeft w:val="0"/>
      <w:marRight w:val="0"/>
      <w:marTop w:val="0"/>
      <w:marBottom w:val="0"/>
      <w:divBdr>
        <w:top w:val="none" w:sz="0" w:space="0" w:color="auto"/>
        <w:left w:val="none" w:sz="0" w:space="0" w:color="auto"/>
        <w:bottom w:val="none" w:sz="0" w:space="0" w:color="auto"/>
        <w:right w:val="none" w:sz="0" w:space="0" w:color="auto"/>
      </w:divBdr>
    </w:div>
    <w:div w:id="495341312">
      <w:marLeft w:val="0"/>
      <w:marRight w:val="0"/>
      <w:marTop w:val="0"/>
      <w:marBottom w:val="0"/>
      <w:divBdr>
        <w:top w:val="none" w:sz="0" w:space="0" w:color="auto"/>
        <w:left w:val="none" w:sz="0" w:space="0" w:color="auto"/>
        <w:bottom w:val="none" w:sz="0" w:space="0" w:color="auto"/>
        <w:right w:val="none" w:sz="0" w:space="0" w:color="auto"/>
      </w:divBdr>
    </w:div>
    <w:div w:id="495341317">
      <w:marLeft w:val="0"/>
      <w:marRight w:val="0"/>
      <w:marTop w:val="0"/>
      <w:marBottom w:val="0"/>
      <w:divBdr>
        <w:top w:val="none" w:sz="0" w:space="0" w:color="auto"/>
        <w:left w:val="none" w:sz="0" w:space="0" w:color="auto"/>
        <w:bottom w:val="none" w:sz="0" w:space="0" w:color="auto"/>
        <w:right w:val="none" w:sz="0" w:space="0" w:color="auto"/>
      </w:divBdr>
      <w:divsChild>
        <w:div w:id="495341311">
          <w:marLeft w:val="0"/>
          <w:marRight w:val="0"/>
          <w:marTop w:val="0"/>
          <w:marBottom w:val="0"/>
          <w:divBdr>
            <w:top w:val="none" w:sz="0" w:space="0" w:color="auto"/>
            <w:left w:val="none" w:sz="0" w:space="0" w:color="auto"/>
            <w:bottom w:val="none" w:sz="0" w:space="0" w:color="auto"/>
            <w:right w:val="none" w:sz="0" w:space="0" w:color="auto"/>
          </w:divBdr>
          <w:divsChild>
            <w:div w:id="495341315">
              <w:marLeft w:val="0"/>
              <w:marRight w:val="0"/>
              <w:marTop w:val="0"/>
              <w:marBottom w:val="0"/>
              <w:divBdr>
                <w:top w:val="none" w:sz="0" w:space="0" w:color="auto"/>
                <w:left w:val="none" w:sz="0" w:space="0" w:color="auto"/>
                <w:bottom w:val="none" w:sz="0" w:space="0" w:color="auto"/>
                <w:right w:val="none" w:sz="0" w:space="0" w:color="auto"/>
              </w:divBdr>
              <w:divsChild>
                <w:div w:id="49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314">
          <w:marLeft w:val="0"/>
          <w:marRight w:val="0"/>
          <w:marTop w:val="0"/>
          <w:marBottom w:val="0"/>
          <w:divBdr>
            <w:top w:val="none" w:sz="0" w:space="0" w:color="auto"/>
            <w:left w:val="none" w:sz="0" w:space="0" w:color="auto"/>
            <w:bottom w:val="none" w:sz="0" w:space="0" w:color="auto"/>
            <w:right w:val="none" w:sz="0" w:space="0" w:color="auto"/>
          </w:divBdr>
          <w:divsChild>
            <w:div w:id="495341316">
              <w:marLeft w:val="0"/>
              <w:marRight w:val="0"/>
              <w:marTop w:val="0"/>
              <w:marBottom w:val="0"/>
              <w:divBdr>
                <w:top w:val="none" w:sz="0" w:space="0" w:color="auto"/>
                <w:left w:val="none" w:sz="0" w:space="0" w:color="auto"/>
                <w:bottom w:val="none" w:sz="0" w:space="0" w:color="auto"/>
                <w:right w:val="none" w:sz="0" w:space="0" w:color="auto"/>
              </w:divBdr>
              <w:divsChild>
                <w:div w:id="495341310">
                  <w:marLeft w:val="0"/>
                  <w:marRight w:val="0"/>
                  <w:marTop w:val="0"/>
                  <w:marBottom w:val="0"/>
                  <w:divBdr>
                    <w:top w:val="none" w:sz="0" w:space="0" w:color="auto"/>
                    <w:left w:val="none" w:sz="0" w:space="0" w:color="auto"/>
                    <w:bottom w:val="none" w:sz="0" w:space="0" w:color="auto"/>
                    <w:right w:val="none" w:sz="0" w:space="0" w:color="auto"/>
                  </w:divBdr>
                  <w:divsChild>
                    <w:div w:id="4953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1318">
      <w:marLeft w:val="0"/>
      <w:marRight w:val="0"/>
      <w:marTop w:val="0"/>
      <w:marBottom w:val="0"/>
      <w:divBdr>
        <w:top w:val="none" w:sz="0" w:space="0" w:color="auto"/>
        <w:left w:val="none" w:sz="0" w:space="0" w:color="auto"/>
        <w:bottom w:val="none" w:sz="0" w:space="0" w:color="auto"/>
        <w:right w:val="none" w:sz="0" w:space="0" w:color="auto"/>
      </w:divBdr>
    </w:div>
    <w:div w:id="495341319">
      <w:marLeft w:val="0"/>
      <w:marRight w:val="0"/>
      <w:marTop w:val="0"/>
      <w:marBottom w:val="0"/>
      <w:divBdr>
        <w:top w:val="none" w:sz="0" w:space="0" w:color="auto"/>
        <w:left w:val="none" w:sz="0" w:space="0" w:color="auto"/>
        <w:bottom w:val="none" w:sz="0" w:space="0" w:color="auto"/>
        <w:right w:val="none" w:sz="0" w:space="0" w:color="auto"/>
      </w:divBdr>
    </w:div>
    <w:div w:id="495341320">
      <w:marLeft w:val="0"/>
      <w:marRight w:val="0"/>
      <w:marTop w:val="0"/>
      <w:marBottom w:val="0"/>
      <w:divBdr>
        <w:top w:val="none" w:sz="0" w:space="0" w:color="auto"/>
        <w:left w:val="none" w:sz="0" w:space="0" w:color="auto"/>
        <w:bottom w:val="none" w:sz="0" w:space="0" w:color="auto"/>
        <w:right w:val="none" w:sz="0" w:space="0" w:color="auto"/>
      </w:divBdr>
    </w:div>
    <w:div w:id="495341321">
      <w:marLeft w:val="0"/>
      <w:marRight w:val="0"/>
      <w:marTop w:val="0"/>
      <w:marBottom w:val="0"/>
      <w:divBdr>
        <w:top w:val="none" w:sz="0" w:space="0" w:color="auto"/>
        <w:left w:val="none" w:sz="0" w:space="0" w:color="auto"/>
        <w:bottom w:val="none" w:sz="0" w:space="0" w:color="auto"/>
        <w:right w:val="none" w:sz="0" w:space="0" w:color="auto"/>
      </w:divBdr>
    </w:div>
    <w:div w:id="495341322">
      <w:marLeft w:val="0"/>
      <w:marRight w:val="0"/>
      <w:marTop w:val="0"/>
      <w:marBottom w:val="0"/>
      <w:divBdr>
        <w:top w:val="none" w:sz="0" w:space="0" w:color="auto"/>
        <w:left w:val="none" w:sz="0" w:space="0" w:color="auto"/>
        <w:bottom w:val="none" w:sz="0" w:space="0" w:color="auto"/>
        <w:right w:val="none" w:sz="0" w:space="0" w:color="auto"/>
      </w:divBdr>
    </w:div>
    <w:div w:id="495341323">
      <w:marLeft w:val="0"/>
      <w:marRight w:val="0"/>
      <w:marTop w:val="0"/>
      <w:marBottom w:val="0"/>
      <w:divBdr>
        <w:top w:val="none" w:sz="0" w:space="0" w:color="auto"/>
        <w:left w:val="none" w:sz="0" w:space="0" w:color="auto"/>
        <w:bottom w:val="none" w:sz="0" w:space="0" w:color="auto"/>
        <w:right w:val="none" w:sz="0" w:space="0" w:color="auto"/>
      </w:divBdr>
    </w:div>
    <w:div w:id="495341324">
      <w:marLeft w:val="0"/>
      <w:marRight w:val="0"/>
      <w:marTop w:val="0"/>
      <w:marBottom w:val="0"/>
      <w:divBdr>
        <w:top w:val="none" w:sz="0" w:space="0" w:color="auto"/>
        <w:left w:val="none" w:sz="0" w:space="0" w:color="auto"/>
        <w:bottom w:val="none" w:sz="0" w:space="0" w:color="auto"/>
        <w:right w:val="none" w:sz="0" w:space="0" w:color="auto"/>
      </w:divBdr>
    </w:div>
    <w:div w:id="495341325">
      <w:marLeft w:val="0"/>
      <w:marRight w:val="0"/>
      <w:marTop w:val="0"/>
      <w:marBottom w:val="0"/>
      <w:divBdr>
        <w:top w:val="none" w:sz="0" w:space="0" w:color="auto"/>
        <w:left w:val="none" w:sz="0" w:space="0" w:color="auto"/>
        <w:bottom w:val="none" w:sz="0" w:space="0" w:color="auto"/>
        <w:right w:val="none" w:sz="0" w:space="0" w:color="auto"/>
      </w:divBdr>
    </w:div>
    <w:div w:id="495341326">
      <w:marLeft w:val="0"/>
      <w:marRight w:val="0"/>
      <w:marTop w:val="0"/>
      <w:marBottom w:val="0"/>
      <w:divBdr>
        <w:top w:val="none" w:sz="0" w:space="0" w:color="auto"/>
        <w:left w:val="none" w:sz="0" w:space="0" w:color="auto"/>
        <w:bottom w:val="none" w:sz="0" w:space="0" w:color="auto"/>
        <w:right w:val="none" w:sz="0" w:space="0" w:color="auto"/>
      </w:divBdr>
    </w:div>
    <w:div w:id="495341329">
      <w:marLeft w:val="0"/>
      <w:marRight w:val="0"/>
      <w:marTop w:val="0"/>
      <w:marBottom w:val="0"/>
      <w:divBdr>
        <w:top w:val="none" w:sz="0" w:space="0" w:color="auto"/>
        <w:left w:val="none" w:sz="0" w:space="0" w:color="auto"/>
        <w:bottom w:val="none" w:sz="0" w:space="0" w:color="auto"/>
        <w:right w:val="none" w:sz="0" w:space="0" w:color="auto"/>
      </w:divBdr>
      <w:divsChild>
        <w:div w:id="495341289">
          <w:marLeft w:val="0"/>
          <w:marRight w:val="0"/>
          <w:marTop w:val="0"/>
          <w:marBottom w:val="0"/>
          <w:divBdr>
            <w:top w:val="none" w:sz="0" w:space="0" w:color="auto"/>
            <w:left w:val="none" w:sz="0" w:space="0" w:color="auto"/>
            <w:bottom w:val="none" w:sz="0" w:space="0" w:color="auto"/>
            <w:right w:val="none" w:sz="0" w:space="0" w:color="auto"/>
          </w:divBdr>
        </w:div>
        <w:div w:id="495341290">
          <w:marLeft w:val="0"/>
          <w:marRight w:val="0"/>
          <w:marTop w:val="0"/>
          <w:marBottom w:val="0"/>
          <w:divBdr>
            <w:top w:val="none" w:sz="0" w:space="0" w:color="auto"/>
            <w:left w:val="none" w:sz="0" w:space="0" w:color="auto"/>
            <w:bottom w:val="none" w:sz="0" w:space="0" w:color="auto"/>
            <w:right w:val="none" w:sz="0" w:space="0" w:color="auto"/>
          </w:divBdr>
        </w:div>
        <w:div w:id="495341291">
          <w:marLeft w:val="0"/>
          <w:marRight w:val="0"/>
          <w:marTop w:val="0"/>
          <w:marBottom w:val="0"/>
          <w:divBdr>
            <w:top w:val="none" w:sz="0" w:space="0" w:color="auto"/>
            <w:left w:val="none" w:sz="0" w:space="0" w:color="auto"/>
            <w:bottom w:val="none" w:sz="0" w:space="0" w:color="auto"/>
            <w:right w:val="none" w:sz="0" w:space="0" w:color="auto"/>
          </w:divBdr>
        </w:div>
        <w:div w:id="495341292">
          <w:marLeft w:val="0"/>
          <w:marRight w:val="0"/>
          <w:marTop w:val="0"/>
          <w:marBottom w:val="0"/>
          <w:divBdr>
            <w:top w:val="none" w:sz="0" w:space="0" w:color="auto"/>
            <w:left w:val="none" w:sz="0" w:space="0" w:color="auto"/>
            <w:bottom w:val="none" w:sz="0" w:space="0" w:color="auto"/>
            <w:right w:val="none" w:sz="0" w:space="0" w:color="auto"/>
          </w:divBdr>
        </w:div>
        <w:div w:id="495341293">
          <w:marLeft w:val="0"/>
          <w:marRight w:val="0"/>
          <w:marTop w:val="0"/>
          <w:marBottom w:val="0"/>
          <w:divBdr>
            <w:top w:val="none" w:sz="0" w:space="0" w:color="auto"/>
            <w:left w:val="none" w:sz="0" w:space="0" w:color="auto"/>
            <w:bottom w:val="none" w:sz="0" w:space="0" w:color="auto"/>
            <w:right w:val="none" w:sz="0" w:space="0" w:color="auto"/>
          </w:divBdr>
        </w:div>
        <w:div w:id="495341294">
          <w:marLeft w:val="0"/>
          <w:marRight w:val="0"/>
          <w:marTop w:val="0"/>
          <w:marBottom w:val="0"/>
          <w:divBdr>
            <w:top w:val="none" w:sz="0" w:space="0" w:color="auto"/>
            <w:left w:val="none" w:sz="0" w:space="0" w:color="auto"/>
            <w:bottom w:val="none" w:sz="0" w:space="0" w:color="auto"/>
            <w:right w:val="none" w:sz="0" w:space="0" w:color="auto"/>
          </w:divBdr>
        </w:div>
        <w:div w:id="495341297">
          <w:marLeft w:val="0"/>
          <w:marRight w:val="0"/>
          <w:marTop w:val="0"/>
          <w:marBottom w:val="0"/>
          <w:divBdr>
            <w:top w:val="none" w:sz="0" w:space="0" w:color="auto"/>
            <w:left w:val="none" w:sz="0" w:space="0" w:color="auto"/>
            <w:bottom w:val="none" w:sz="0" w:space="0" w:color="auto"/>
            <w:right w:val="none" w:sz="0" w:space="0" w:color="auto"/>
          </w:divBdr>
        </w:div>
        <w:div w:id="495341298">
          <w:marLeft w:val="0"/>
          <w:marRight w:val="0"/>
          <w:marTop w:val="0"/>
          <w:marBottom w:val="0"/>
          <w:divBdr>
            <w:top w:val="none" w:sz="0" w:space="0" w:color="auto"/>
            <w:left w:val="none" w:sz="0" w:space="0" w:color="auto"/>
            <w:bottom w:val="none" w:sz="0" w:space="0" w:color="auto"/>
            <w:right w:val="none" w:sz="0" w:space="0" w:color="auto"/>
          </w:divBdr>
        </w:div>
        <w:div w:id="495341299">
          <w:marLeft w:val="0"/>
          <w:marRight w:val="0"/>
          <w:marTop w:val="0"/>
          <w:marBottom w:val="0"/>
          <w:divBdr>
            <w:top w:val="none" w:sz="0" w:space="0" w:color="auto"/>
            <w:left w:val="none" w:sz="0" w:space="0" w:color="auto"/>
            <w:bottom w:val="none" w:sz="0" w:space="0" w:color="auto"/>
            <w:right w:val="none" w:sz="0" w:space="0" w:color="auto"/>
          </w:divBdr>
        </w:div>
        <w:div w:id="495341300">
          <w:marLeft w:val="0"/>
          <w:marRight w:val="0"/>
          <w:marTop w:val="0"/>
          <w:marBottom w:val="0"/>
          <w:divBdr>
            <w:top w:val="none" w:sz="0" w:space="0" w:color="auto"/>
            <w:left w:val="none" w:sz="0" w:space="0" w:color="auto"/>
            <w:bottom w:val="none" w:sz="0" w:space="0" w:color="auto"/>
            <w:right w:val="none" w:sz="0" w:space="0" w:color="auto"/>
          </w:divBdr>
        </w:div>
        <w:div w:id="495341301">
          <w:marLeft w:val="0"/>
          <w:marRight w:val="0"/>
          <w:marTop w:val="0"/>
          <w:marBottom w:val="0"/>
          <w:divBdr>
            <w:top w:val="none" w:sz="0" w:space="0" w:color="auto"/>
            <w:left w:val="none" w:sz="0" w:space="0" w:color="auto"/>
            <w:bottom w:val="none" w:sz="0" w:space="0" w:color="auto"/>
            <w:right w:val="none" w:sz="0" w:space="0" w:color="auto"/>
          </w:divBdr>
        </w:div>
        <w:div w:id="495341327">
          <w:marLeft w:val="0"/>
          <w:marRight w:val="0"/>
          <w:marTop w:val="0"/>
          <w:marBottom w:val="0"/>
          <w:divBdr>
            <w:top w:val="none" w:sz="0" w:space="0" w:color="auto"/>
            <w:left w:val="none" w:sz="0" w:space="0" w:color="auto"/>
            <w:bottom w:val="none" w:sz="0" w:space="0" w:color="auto"/>
            <w:right w:val="none" w:sz="0" w:space="0" w:color="auto"/>
          </w:divBdr>
        </w:div>
        <w:div w:id="495341328">
          <w:marLeft w:val="0"/>
          <w:marRight w:val="0"/>
          <w:marTop w:val="0"/>
          <w:marBottom w:val="0"/>
          <w:divBdr>
            <w:top w:val="none" w:sz="0" w:space="0" w:color="auto"/>
            <w:left w:val="none" w:sz="0" w:space="0" w:color="auto"/>
            <w:bottom w:val="none" w:sz="0" w:space="0" w:color="auto"/>
            <w:right w:val="none" w:sz="0" w:space="0" w:color="auto"/>
          </w:divBdr>
        </w:div>
        <w:div w:id="49534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4282</Words>
  <Characters>24410</Characters>
  <Application>Microsoft Office Word</Application>
  <DocSecurity>0</DocSecurity>
  <Lines>203</Lines>
  <Paragraphs>57</Paragraphs>
  <ScaleCrop>false</ScaleCrop>
  <Company>Hewlett-Packard Company</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a urology outpatient service</dc:title>
  <dc:creator>Dr.Lukács Szilveszter</dc:creator>
  <cp:lastModifiedBy>LS Ma</cp:lastModifiedBy>
  <cp:revision>2</cp:revision>
  <dcterms:created xsi:type="dcterms:W3CDTF">2013-10-31T22:53:00Z</dcterms:created>
  <dcterms:modified xsi:type="dcterms:W3CDTF">2013-10-31T22:53:00Z</dcterms:modified>
</cp:coreProperties>
</file>