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B07" w14:textId="77777777" w:rsidR="00317701" w:rsidRPr="001F79FE" w:rsidRDefault="00317701" w:rsidP="008D0280">
      <w:pPr>
        <w:widowControl w:val="0"/>
        <w:snapToGrid w:val="0"/>
        <w:spacing w:after="0"/>
        <w:rPr>
          <w:b/>
          <w:szCs w:val="24"/>
        </w:rPr>
      </w:pPr>
      <w:r w:rsidRPr="001F79FE">
        <w:rPr>
          <w:b/>
          <w:szCs w:val="24"/>
        </w:rPr>
        <w:t xml:space="preserve">Name of Journal: </w:t>
      </w:r>
      <w:r w:rsidRPr="001F79FE">
        <w:rPr>
          <w:b/>
          <w:i/>
          <w:szCs w:val="24"/>
        </w:rPr>
        <w:t xml:space="preserve">World Journal of Gastroenterology </w:t>
      </w:r>
    </w:p>
    <w:p w14:paraId="19601574" w14:textId="77777777" w:rsidR="00BA5B86" w:rsidRPr="001F79FE" w:rsidRDefault="00633434" w:rsidP="008D0280">
      <w:pPr>
        <w:widowControl w:val="0"/>
        <w:snapToGrid w:val="0"/>
        <w:spacing w:after="0"/>
        <w:rPr>
          <w:b/>
          <w:szCs w:val="24"/>
        </w:rPr>
      </w:pPr>
      <w:r w:rsidRPr="001F79FE">
        <w:rPr>
          <w:b/>
          <w:szCs w:val="24"/>
        </w:rPr>
        <w:t>Manuscript NO: 44662</w:t>
      </w:r>
    </w:p>
    <w:p w14:paraId="1623CAED" w14:textId="77777777" w:rsidR="00317701" w:rsidRPr="001F79FE" w:rsidRDefault="00317701" w:rsidP="008D0280">
      <w:pPr>
        <w:widowControl w:val="0"/>
        <w:snapToGrid w:val="0"/>
        <w:spacing w:after="0"/>
        <w:rPr>
          <w:b/>
          <w:szCs w:val="24"/>
        </w:rPr>
      </w:pPr>
      <w:r w:rsidRPr="001F79FE">
        <w:rPr>
          <w:b/>
          <w:szCs w:val="24"/>
        </w:rPr>
        <w:t xml:space="preserve">Manuscript Type: </w:t>
      </w:r>
      <w:r w:rsidR="00633434" w:rsidRPr="001F79FE">
        <w:rPr>
          <w:b/>
          <w:szCs w:val="24"/>
        </w:rPr>
        <w:t>MINIREVIEWS</w:t>
      </w:r>
    </w:p>
    <w:p w14:paraId="762C9A05" w14:textId="77777777" w:rsidR="00317701" w:rsidRPr="001F79FE" w:rsidRDefault="00317701" w:rsidP="008D0280">
      <w:pPr>
        <w:widowControl w:val="0"/>
        <w:snapToGrid w:val="0"/>
        <w:spacing w:after="0"/>
        <w:rPr>
          <w:szCs w:val="24"/>
        </w:rPr>
      </w:pPr>
    </w:p>
    <w:p w14:paraId="281DAD4D" w14:textId="4244DA67" w:rsidR="00040AF8" w:rsidRPr="001F79FE" w:rsidRDefault="00040AF8" w:rsidP="008D0280">
      <w:pPr>
        <w:pStyle w:val="NoSpacing"/>
        <w:widowControl w:val="0"/>
        <w:snapToGrid w:val="0"/>
        <w:spacing w:line="360" w:lineRule="auto"/>
        <w:jc w:val="both"/>
        <w:rPr>
          <w:rFonts w:ascii="Book Antiqua" w:hAnsi="Book Antiqua" w:cs="Times New Roman"/>
          <w:color w:val="000000" w:themeColor="text1"/>
          <w:sz w:val="24"/>
          <w:szCs w:val="24"/>
        </w:rPr>
      </w:pPr>
      <w:r w:rsidRPr="001F79FE">
        <w:rPr>
          <w:rFonts w:ascii="Book Antiqua" w:hAnsi="Book Antiqua" w:cs="Times New Roman"/>
          <w:b/>
          <w:noProof/>
          <w:color w:val="000000" w:themeColor="text1"/>
          <w:sz w:val="24"/>
          <w:szCs w:val="24"/>
        </w:rPr>
        <w:t>Contribution</w:t>
      </w:r>
      <w:r w:rsidRPr="001F79FE">
        <w:rPr>
          <w:rFonts w:ascii="Book Antiqua" w:hAnsi="Book Antiqua" w:cs="Times New Roman"/>
          <w:b/>
          <w:color w:val="000000" w:themeColor="text1"/>
          <w:sz w:val="24"/>
          <w:szCs w:val="24"/>
        </w:rPr>
        <w:t xml:space="preserve"> of </w:t>
      </w:r>
      <w:r w:rsidR="001F79FE" w:rsidRPr="001F79FE">
        <w:rPr>
          <w:rFonts w:ascii="Book Antiqua" w:hAnsi="Book Antiqua" w:cs="Times New Roman"/>
          <w:b/>
          <w:color w:val="000000" w:themeColor="text1"/>
          <w:sz w:val="24"/>
          <w:szCs w:val="24"/>
        </w:rPr>
        <w:t>g</w:t>
      </w:r>
      <w:r w:rsidRPr="001F79FE">
        <w:rPr>
          <w:rFonts w:ascii="Book Antiqua" w:hAnsi="Book Antiqua" w:cs="Times New Roman"/>
          <w:b/>
          <w:color w:val="000000" w:themeColor="text1"/>
          <w:sz w:val="24"/>
          <w:szCs w:val="24"/>
        </w:rPr>
        <w:t xml:space="preserve">hrelin </w:t>
      </w:r>
      <w:r w:rsidR="00826C5D" w:rsidRPr="001F79FE">
        <w:rPr>
          <w:rFonts w:ascii="Book Antiqua" w:hAnsi="Book Antiqua" w:cs="Times New Roman"/>
          <w:b/>
          <w:color w:val="000000" w:themeColor="text1"/>
          <w:sz w:val="24"/>
          <w:szCs w:val="24"/>
        </w:rPr>
        <w:t>to</w:t>
      </w:r>
      <w:r w:rsidRPr="001F79FE">
        <w:rPr>
          <w:rFonts w:ascii="Book Antiqua" w:hAnsi="Book Antiqua" w:cs="Times New Roman"/>
          <w:b/>
          <w:color w:val="000000" w:themeColor="text1"/>
          <w:sz w:val="24"/>
          <w:szCs w:val="24"/>
        </w:rPr>
        <w:t xml:space="preserve"> </w:t>
      </w:r>
      <w:r w:rsidR="001F79FE" w:rsidRPr="001F79FE">
        <w:rPr>
          <w:rFonts w:ascii="Book Antiqua" w:hAnsi="Book Antiqua" w:cs="Times New Roman"/>
          <w:b/>
          <w:color w:val="000000" w:themeColor="text1"/>
          <w:sz w:val="24"/>
          <w:szCs w:val="24"/>
        </w:rPr>
        <w:t>f</w:t>
      </w:r>
      <w:r w:rsidRPr="001F79FE">
        <w:rPr>
          <w:rFonts w:ascii="Book Antiqua" w:hAnsi="Book Antiqua" w:cs="Times New Roman"/>
          <w:b/>
          <w:color w:val="000000" w:themeColor="text1"/>
          <w:sz w:val="24"/>
          <w:szCs w:val="24"/>
        </w:rPr>
        <w:t xml:space="preserve">unctional </w:t>
      </w:r>
      <w:r w:rsidR="001F79FE" w:rsidRPr="001F79FE">
        <w:rPr>
          <w:rFonts w:ascii="Book Antiqua" w:hAnsi="Book Antiqua" w:cs="Times New Roman"/>
          <w:b/>
          <w:color w:val="000000" w:themeColor="text1"/>
          <w:sz w:val="24"/>
          <w:szCs w:val="24"/>
        </w:rPr>
        <w:t>g</w:t>
      </w:r>
      <w:r w:rsidRPr="001F79FE">
        <w:rPr>
          <w:rFonts w:ascii="Book Antiqua" w:hAnsi="Book Antiqua" w:cs="Times New Roman"/>
          <w:b/>
          <w:color w:val="000000" w:themeColor="text1"/>
          <w:sz w:val="24"/>
          <w:szCs w:val="24"/>
        </w:rPr>
        <w:t xml:space="preserve">astrointestinal </w:t>
      </w:r>
      <w:r w:rsidR="001F79FE" w:rsidRPr="001F79FE">
        <w:rPr>
          <w:rFonts w:ascii="Book Antiqua" w:hAnsi="Book Antiqua" w:cs="Times New Roman"/>
          <w:b/>
          <w:color w:val="000000" w:themeColor="text1"/>
          <w:sz w:val="24"/>
          <w:szCs w:val="24"/>
        </w:rPr>
        <w:t>d</w:t>
      </w:r>
      <w:r w:rsidRPr="001F79FE">
        <w:rPr>
          <w:rFonts w:ascii="Book Antiqua" w:hAnsi="Book Antiqua" w:cs="Times New Roman"/>
          <w:b/>
          <w:color w:val="000000" w:themeColor="text1"/>
          <w:sz w:val="24"/>
          <w:szCs w:val="24"/>
        </w:rPr>
        <w:t>isorder</w:t>
      </w:r>
      <w:r w:rsidR="00EC670C" w:rsidRPr="001F79FE">
        <w:rPr>
          <w:rFonts w:ascii="Book Antiqua" w:hAnsi="Book Antiqua" w:cs="Times New Roman"/>
          <w:b/>
          <w:color w:val="000000" w:themeColor="text1"/>
          <w:sz w:val="24"/>
          <w:szCs w:val="24"/>
        </w:rPr>
        <w:t>s</w:t>
      </w:r>
      <w:r w:rsidR="00CC0199" w:rsidRPr="001F79FE">
        <w:rPr>
          <w:rFonts w:ascii="Book Antiqua" w:hAnsi="Book Antiqua" w:cs="Times New Roman"/>
          <w:b/>
          <w:color w:val="000000" w:themeColor="text1"/>
          <w:sz w:val="24"/>
          <w:szCs w:val="24"/>
        </w:rPr>
        <w:t>’</w:t>
      </w:r>
      <w:r w:rsidRPr="001F79FE">
        <w:rPr>
          <w:rFonts w:ascii="Book Antiqua" w:hAnsi="Book Antiqua" w:cs="Times New Roman"/>
          <w:b/>
          <w:color w:val="000000" w:themeColor="text1"/>
          <w:sz w:val="24"/>
          <w:szCs w:val="24"/>
        </w:rPr>
        <w:t xml:space="preserve"> </w:t>
      </w:r>
      <w:r w:rsidR="001F79FE" w:rsidRPr="001F79FE">
        <w:rPr>
          <w:rFonts w:ascii="Book Antiqua" w:hAnsi="Book Antiqua" w:cs="Times New Roman"/>
          <w:b/>
          <w:color w:val="000000" w:themeColor="text1"/>
          <w:sz w:val="24"/>
          <w:szCs w:val="24"/>
        </w:rPr>
        <w:t>p</w:t>
      </w:r>
      <w:r w:rsidRPr="001F79FE">
        <w:rPr>
          <w:rFonts w:ascii="Book Antiqua" w:hAnsi="Book Antiqua" w:cs="Times New Roman"/>
          <w:b/>
          <w:color w:val="000000" w:themeColor="text1"/>
          <w:sz w:val="24"/>
          <w:szCs w:val="24"/>
        </w:rPr>
        <w:t>athogenesis</w:t>
      </w:r>
    </w:p>
    <w:p w14:paraId="158E23A4" w14:textId="77777777" w:rsidR="00317701" w:rsidRPr="001F79FE" w:rsidRDefault="00317701" w:rsidP="008D0280">
      <w:pPr>
        <w:widowControl w:val="0"/>
        <w:snapToGrid w:val="0"/>
        <w:spacing w:after="0"/>
        <w:rPr>
          <w:b/>
          <w:szCs w:val="24"/>
        </w:rPr>
      </w:pPr>
    </w:p>
    <w:p w14:paraId="08F9F4B1" w14:textId="2E405C9F" w:rsidR="00040AF8" w:rsidRPr="001F79FE" w:rsidRDefault="00050547" w:rsidP="008D0280">
      <w:pPr>
        <w:pStyle w:val="NoSpacing"/>
        <w:widowControl w:val="0"/>
        <w:snapToGrid w:val="0"/>
        <w:spacing w:line="360" w:lineRule="auto"/>
        <w:jc w:val="both"/>
        <w:rPr>
          <w:rFonts w:ascii="Book Antiqua" w:hAnsi="Book Antiqua" w:cs="Times New Roman"/>
          <w:color w:val="000000" w:themeColor="text1"/>
          <w:sz w:val="24"/>
          <w:szCs w:val="24"/>
        </w:rPr>
      </w:pPr>
      <w:proofErr w:type="spellStart"/>
      <w:r w:rsidRPr="001F79FE">
        <w:rPr>
          <w:rFonts w:ascii="Book Antiqua" w:hAnsi="Book Antiqua"/>
          <w:sz w:val="24"/>
          <w:szCs w:val="24"/>
        </w:rPr>
        <w:t>Koutouratsas</w:t>
      </w:r>
      <w:proofErr w:type="spellEnd"/>
      <w:r w:rsidRPr="001F79FE">
        <w:rPr>
          <w:rFonts w:ascii="Book Antiqua" w:hAnsi="Book Antiqua"/>
          <w:sz w:val="24"/>
          <w:szCs w:val="24"/>
        </w:rPr>
        <w:t xml:space="preserve"> T</w:t>
      </w:r>
      <w:r w:rsidR="00AC34B0" w:rsidRPr="001F79FE">
        <w:rPr>
          <w:rFonts w:ascii="Book Antiqua" w:hAnsi="Book Antiqua"/>
          <w:sz w:val="24"/>
          <w:szCs w:val="24"/>
        </w:rPr>
        <w:t xml:space="preserve"> </w:t>
      </w:r>
      <w:r w:rsidR="00AC34B0" w:rsidRPr="001F79FE">
        <w:rPr>
          <w:rFonts w:ascii="Book Antiqua" w:hAnsi="Book Antiqua"/>
          <w:i/>
          <w:sz w:val="24"/>
          <w:szCs w:val="24"/>
        </w:rPr>
        <w:t>et al</w:t>
      </w:r>
      <w:r w:rsidR="00AC34B0" w:rsidRPr="001F79FE">
        <w:rPr>
          <w:rFonts w:ascii="Book Antiqua" w:hAnsi="Book Antiqua"/>
          <w:sz w:val="24"/>
          <w:szCs w:val="24"/>
        </w:rPr>
        <w:t xml:space="preserve">. </w:t>
      </w:r>
      <w:r w:rsidR="00040AF8" w:rsidRPr="001F79FE">
        <w:rPr>
          <w:rFonts w:ascii="Book Antiqua" w:hAnsi="Book Antiqua" w:cs="Times New Roman"/>
          <w:color w:val="000000" w:themeColor="text1"/>
          <w:sz w:val="24"/>
          <w:szCs w:val="24"/>
        </w:rPr>
        <w:t>Ghrelin</w:t>
      </w:r>
      <w:r w:rsidR="00860051" w:rsidRPr="001F79FE">
        <w:rPr>
          <w:rFonts w:ascii="Book Antiqua" w:hAnsi="Book Antiqua" w:cs="Times New Roman"/>
          <w:color w:val="000000" w:themeColor="text1"/>
          <w:sz w:val="24"/>
          <w:szCs w:val="24"/>
        </w:rPr>
        <w:t>/</w:t>
      </w:r>
      <w:r w:rsidR="001F79FE" w:rsidRPr="001F79FE">
        <w:rPr>
          <w:rFonts w:ascii="Book Antiqua" w:hAnsi="Book Antiqua" w:cs="Times New Roman"/>
          <w:color w:val="000000" w:themeColor="text1"/>
          <w:sz w:val="24"/>
          <w:szCs w:val="24"/>
        </w:rPr>
        <w:t>g</w:t>
      </w:r>
      <w:r w:rsidR="00040AF8" w:rsidRPr="001F79FE">
        <w:rPr>
          <w:rFonts w:ascii="Book Antiqua" w:hAnsi="Book Antiqua" w:cs="Times New Roman"/>
          <w:color w:val="000000" w:themeColor="text1"/>
          <w:sz w:val="24"/>
          <w:szCs w:val="24"/>
        </w:rPr>
        <w:t xml:space="preserve">enetic </w:t>
      </w:r>
      <w:r w:rsidR="001F79FE" w:rsidRPr="001F79FE">
        <w:rPr>
          <w:rFonts w:ascii="Book Antiqua" w:hAnsi="Book Antiqua" w:cs="Times New Roman"/>
          <w:color w:val="000000" w:themeColor="text1"/>
          <w:sz w:val="24"/>
          <w:szCs w:val="24"/>
        </w:rPr>
        <w:t>a</w:t>
      </w:r>
      <w:r w:rsidR="00040AF8" w:rsidRPr="001F79FE">
        <w:rPr>
          <w:rFonts w:ascii="Book Antiqua" w:hAnsi="Book Antiqua" w:cs="Times New Roman"/>
          <w:color w:val="000000" w:themeColor="text1"/>
          <w:sz w:val="24"/>
          <w:szCs w:val="24"/>
        </w:rPr>
        <w:t>lterations</w:t>
      </w:r>
      <w:r w:rsidR="00860051" w:rsidRPr="001F79FE">
        <w:rPr>
          <w:rFonts w:ascii="Book Antiqua" w:hAnsi="Book Antiqua" w:cs="Times New Roman"/>
          <w:color w:val="000000" w:themeColor="text1"/>
          <w:sz w:val="24"/>
          <w:szCs w:val="24"/>
        </w:rPr>
        <w:t>/</w:t>
      </w:r>
      <w:r w:rsidR="001F79FE" w:rsidRPr="001F79FE">
        <w:rPr>
          <w:rFonts w:ascii="Book Antiqua" w:hAnsi="Book Antiqua"/>
          <w:sz w:val="24"/>
          <w:szCs w:val="24"/>
        </w:rPr>
        <w:t>FGID</w:t>
      </w:r>
    </w:p>
    <w:p w14:paraId="782CE0EC" w14:textId="77777777" w:rsidR="00040AF8" w:rsidRPr="001F79FE" w:rsidRDefault="00040AF8" w:rsidP="008D0280">
      <w:pPr>
        <w:widowControl w:val="0"/>
        <w:snapToGrid w:val="0"/>
        <w:spacing w:after="0"/>
        <w:rPr>
          <w:b/>
          <w:szCs w:val="24"/>
        </w:rPr>
      </w:pPr>
    </w:p>
    <w:p w14:paraId="6CBDA788" w14:textId="77777777" w:rsidR="00A332D8" w:rsidRPr="001F79FE" w:rsidRDefault="00050547" w:rsidP="008D0280">
      <w:pPr>
        <w:widowControl w:val="0"/>
        <w:snapToGrid w:val="0"/>
        <w:spacing w:after="0"/>
        <w:rPr>
          <w:szCs w:val="24"/>
        </w:rPr>
      </w:pPr>
      <w:proofErr w:type="spellStart"/>
      <w:r w:rsidRPr="001F79FE">
        <w:rPr>
          <w:szCs w:val="24"/>
        </w:rPr>
        <w:t>Tilemachos</w:t>
      </w:r>
      <w:proofErr w:type="spellEnd"/>
      <w:r w:rsidRPr="001F79FE">
        <w:rPr>
          <w:szCs w:val="24"/>
        </w:rPr>
        <w:t xml:space="preserve"> </w:t>
      </w:r>
      <w:proofErr w:type="spellStart"/>
      <w:r w:rsidRPr="001F79FE">
        <w:rPr>
          <w:szCs w:val="24"/>
        </w:rPr>
        <w:t>Koutouratsas</w:t>
      </w:r>
      <w:proofErr w:type="spellEnd"/>
      <w:r w:rsidRPr="001F79FE">
        <w:rPr>
          <w:szCs w:val="24"/>
        </w:rPr>
        <w:t xml:space="preserve">, Theodora </w:t>
      </w:r>
      <w:proofErr w:type="spellStart"/>
      <w:r w:rsidRPr="001F79FE">
        <w:rPr>
          <w:szCs w:val="24"/>
        </w:rPr>
        <w:t>Kalli</w:t>
      </w:r>
      <w:proofErr w:type="spellEnd"/>
      <w:r w:rsidRPr="001F79FE">
        <w:rPr>
          <w:szCs w:val="24"/>
        </w:rPr>
        <w:t xml:space="preserve">, </w:t>
      </w:r>
      <w:r w:rsidR="005221AF" w:rsidRPr="001F79FE">
        <w:rPr>
          <w:szCs w:val="24"/>
        </w:rPr>
        <w:t xml:space="preserve">Georgios </w:t>
      </w:r>
      <w:proofErr w:type="spellStart"/>
      <w:r w:rsidR="005221AF" w:rsidRPr="001F79FE">
        <w:rPr>
          <w:szCs w:val="24"/>
        </w:rPr>
        <w:t>Karamanolis</w:t>
      </w:r>
      <w:proofErr w:type="spellEnd"/>
      <w:r w:rsidR="005221AF" w:rsidRPr="001F79FE">
        <w:rPr>
          <w:szCs w:val="24"/>
        </w:rPr>
        <w:t xml:space="preserve">, Maria </w:t>
      </w:r>
      <w:proofErr w:type="spellStart"/>
      <w:r w:rsidR="005221AF" w:rsidRPr="001F79FE">
        <w:rPr>
          <w:szCs w:val="24"/>
        </w:rPr>
        <w:t>Gazouli</w:t>
      </w:r>
      <w:proofErr w:type="spellEnd"/>
      <w:r w:rsidR="005221AF" w:rsidRPr="001F79FE">
        <w:rPr>
          <w:szCs w:val="24"/>
        </w:rPr>
        <w:t xml:space="preserve"> </w:t>
      </w:r>
    </w:p>
    <w:p w14:paraId="42D0F887" w14:textId="77777777" w:rsidR="008A2716" w:rsidRPr="001F79FE" w:rsidRDefault="008A2716" w:rsidP="008D0280">
      <w:pPr>
        <w:widowControl w:val="0"/>
        <w:snapToGrid w:val="0"/>
        <w:spacing w:after="0"/>
        <w:rPr>
          <w:b/>
          <w:szCs w:val="24"/>
        </w:rPr>
      </w:pPr>
    </w:p>
    <w:p w14:paraId="65DB3113" w14:textId="5FA03924" w:rsidR="008A2716" w:rsidRPr="001F79FE" w:rsidRDefault="008A2716" w:rsidP="008D0280">
      <w:pPr>
        <w:widowControl w:val="0"/>
        <w:snapToGrid w:val="0"/>
        <w:spacing w:after="0"/>
        <w:rPr>
          <w:szCs w:val="24"/>
        </w:rPr>
      </w:pPr>
      <w:proofErr w:type="spellStart"/>
      <w:r w:rsidRPr="001F79FE">
        <w:rPr>
          <w:b/>
          <w:szCs w:val="24"/>
        </w:rPr>
        <w:t>Tilemachos</w:t>
      </w:r>
      <w:proofErr w:type="spellEnd"/>
      <w:r w:rsidRPr="001F79FE">
        <w:rPr>
          <w:b/>
          <w:szCs w:val="24"/>
        </w:rPr>
        <w:t xml:space="preserve"> </w:t>
      </w:r>
      <w:proofErr w:type="spellStart"/>
      <w:r w:rsidRPr="001F79FE">
        <w:rPr>
          <w:b/>
          <w:szCs w:val="24"/>
        </w:rPr>
        <w:t>Koutouratsas</w:t>
      </w:r>
      <w:proofErr w:type="spellEnd"/>
      <w:r w:rsidRPr="001F79FE">
        <w:rPr>
          <w:b/>
          <w:szCs w:val="24"/>
        </w:rPr>
        <w:t xml:space="preserve">, Maria </w:t>
      </w:r>
      <w:proofErr w:type="spellStart"/>
      <w:r w:rsidRPr="001F79FE">
        <w:rPr>
          <w:b/>
          <w:szCs w:val="24"/>
        </w:rPr>
        <w:t>Gazouli</w:t>
      </w:r>
      <w:proofErr w:type="spellEnd"/>
      <w:r w:rsidRPr="001F79FE">
        <w:rPr>
          <w:szCs w:val="24"/>
        </w:rPr>
        <w:t>, Department of Basic Medical Science, Laboratory of Biology, School of Medicine, University of Athens, Athens</w:t>
      </w:r>
      <w:r w:rsidR="001F79FE">
        <w:rPr>
          <w:rFonts w:hint="eastAsia"/>
          <w:szCs w:val="24"/>
          <w:lang w:eastAsia="zh-CN"/>
        </w:rPr>
        <w:t xml:space="preserve"> </w:t>
      </w:r>
      <w:r w:rsidR="001F79FE" w:rsidRPr="001F79FE">
        <w:rPr>
          <w:szCs w:val="24"/>
        </w:rPr>
        <w:t>11527</w:t>
      </w:r>
      <w:r w:rsidRPr="001F79FE">
        <w:rPr>
          <w:szCs w:val="24"/>
        </w:rPr>
        <w:t>, Greece</w:t>
      </w:r>
    </w:p>
    <w:p w14:paraId="3B4798DB" w14:textId="77777777" w:rsidR="001F79FE" w:rsidRDefault="001F79FE" w:rsidP="008D0280">
      <w:pPr>
        <w:widowControl w:val="0"/>
        <w:snapToGrid w:val="0"/>
        <w:spacing w:after="0"/>
        <w:rPr>
          <w:b/>
          <w:szCs w:val="24"/>
          <w:lang w:eastAsia="zh-CN"/>
        </w:rPr>
      </w:pPr>
    </w:p>
    <w:p w14:paraId="24F6A488" w14:textId="431B19A8" w:rsidR="008A2716" w:rsidRPr="001F79FE" w:rsidRDefault="008A2716" w:rsidP="008D0280">
      <w:pPr>
        <w:widowControl w:val="0"/>
        <w:snapToGrid w:val="0"/>
        <w:spacing w:after="0"/>
        <w:rPr>
          <w:szCs w:val="24"/>
        </w:rPr>
      </w:pPr>
      <w:r w:rsidRPr="001F79FE">
        <w:rPr>
          <w:b/>
          <w:szCs w:val="24"/>
        </w:rPr>
        <w:t xml:space="preserve">Theodora </w:t>
      </w:r>
      <w:proofErr w:type="spellStart"/>
      <w:r w:rsidRPr="001F79FE">
        <w:rPr>
          <w:b/>
          <w:szCs w:val="24"/>
        </w:rPr>
        <w:t>Kalli</w:t>
      </w:r>
      <w:proofErr w:type="spellEnd"/>
      <w:r w:rsidR="00040AF8" w:rsidRPr="001F79FE">
        <w:rPr>
          <w:b/>
          <w:szCs w:val="24"/>
        </w:rPr>
        <w:t>,</w:t>
      </w:r>
      <w:r w:rsidR="00EC670C" w:rsidRPr="001F79FE">
        <w:rPr>
          <w:b/>
          <w:szCs w:val="24"/>
        </w:rPr>
        <w:t xml:space="preserve"> </w:t>
      </w:r>
      <w:r w:rsidR="00EC670C" w:rsidRPr="001F79FE">
        <w:rPr>
          <w:szCs w:val="24"/>
        </w:rPr>
        <w:t>Gastroenterology Department,</w:t>
      </w:r>
      <w:r w:rsidR="001F79FE">
        <w:rPr>
          <w:rFonts w:hint="eastAsia"/>
          <w:szCs w:val="24"/>
          <w:lang w:eastAsia="zh-CN"/>
        </w:rPr>
        <w:t xml:space="preserve"> </w:t>
      </w:r>
      <w:proofErr w:type="spellStart"/>
      <w:r w:rsidR="001F79FE">
        <w:rPr>
          <w:szCs w:val="24"/>
        </w:rPr>
        <w:t>Larnaca</w:t>
      </w:r>
      <w:proofErr w:type="spellEnd"/>
      <w:r w:rsidR="001F79FE">
        <w:rPr>
          <w:rFonts w:hint="eastAsia"/>
          <w:szCs w:val="24"/>
          <w:lang w:eastAsia="zh-CN"/>
        </w:rPr>
        <w:t xml:space="preserve"> </w:t>
      </w:r>
      <w:r w:rsidR="00EC670C" w:rsidRPr="001F79FE">
        <w:rPr>
          <w:szCs w:val="24"/>
        </w:rPr>
        <w:t>General</w:t>
      </w:r>
      <w:r w:rsidR="001F79FE">
        <w:rPr>
          <w:rFonts w:hint="eastAsia"/>
          <w:szCs w:val="24"/>
          <w:lang w:eastAsia="zh-CN"/>
        </w:rPr>
        <w:t xml:space="preserve"> </w:t>
      </w:r>
      <w:r w:rsidR="00EC670C" w:rsidRPr="001F79FE">
        <w:rPr>
          <w:szCs w:val="24"/>
        </w:rPr>
        <w:t xml:space="preserve">Hospital, </w:t>
      </w:r>
      <w:proofErr w:type="spellStart"/>
      <w:r w:rsidR="00EC670C" w:rsidRPr="001F79FE">
        <w:rPr>
          <w:szCs w:val="24"/>
        </w:rPr>
        <w:t>Larnaca</w:t>
      </w:r>
      <w:proofErr w:type="spellEnd"/>
      <w:r w:rsidR="001F79FE">
        <w:rPr>
          <w:rFonts w:hint="eastAsia"/>
          <w:szCs w:val="24"/>
          <w:lang w:eastAsia="zh-CN"/>
        </w:rPr>
        <w:t xml:space="preserve"> </w:t>
      </w:r>
      <w:r w:rsidR="001F79FE" w:rsidRPr="001F79FE">
        <w:rPr>
          <w:szCs w:val="24"/>
        </w:rPr>
        <w:t>6301</w:t>
      </w:r>
      <w:r w:rsidR="00EC670C" w:rsidRPr="001F79FE">
        <w:rPr>
          <w:szCs w:val="24"/>
        </w:rPr>
        <w:t xml:space="preserve">, </w:t>
      </w:r>
      <w:r w:rsidR="005C780E" w:rsidRPr="001F79FE">
        <w:rPr>
          <w:szCs w:val="24"/>
        </w:rPr>
        <w:t>Cyprus</w:t>
      </w:r>
    </w:p>
    <w:p w14:paraId="44BFEF50" w14:textId="77777777" w:rsidR="001F79FE" w:rsidRDefault="001F79FE" w:rsidP="008D0280">
      <w:pPr>
        <w:widowControl w:val="0"/>
        <w:snapToGrid w:val="0"/>
        <w:spacing w:after="0"/>
        <w:rPr>
          <w:b/>
          <w:szCs w:val="24"/>
          <w:lang w:eastAsia="zh-CN"/>
        </w:rPr>
      </w:pPr>
    </w:p>
    <w:p w14:paraId="2512CE33" w14:textId="1937BAEF" w:rsidR="00A332D8" w:rsidRPr="001F79FE" w:rsidRDefault="005221AF" w:rsidP="008D0280">
      <w:pPr>
        <w:widowControl w:val="0"/>
        <w:snapToGrid w:val="0"/>
        <w:spacing w:after="0"/>
        <w:rPr>
          <w:szCs w:val="24"/>
        </w:rPr>
      </w:pPr>
      <w:r w:rsidRPr="001F79FE">
        <w:rPr>
          <w:b/>
          <w:szCs w:val="24"/>
        </w:rPr>
        <w:t xml:space="preserve">Georgios </w:t>
      </w:r>
      <w:proofErr w:type="spellStart"/>
      <w:r w:rsidRPr="001F79FE">
        <w:rPr>
          <w:b/>
          <w:szCs w:val="24"/>
        </w:rPr>
        <w:t>Karamanolis</w:t>
      </w:r>
      <w:proofErr w:type="spellEnd"/>
      <w:r w:rsidRPr="001F79FE">
        <w:rPr>
          <w:b/>
          <w:szCs w:val="24"/>
        </w:rPr>
        <w:t xml:space="preserve">, </w:t>
      </w:r>
      <w:r w:rsidRPr="001F79FE">
        <w:rPr>
          <w:szCs w:val="24"/>
        </w:rPr>
        <w:t>Gastroenterology Unit, 2</w:t>
      </w:r>
      <w:r w:rsidRPr="001F79FE">
        <w:rPr>
          <w:szCs w:val="24"/>
          <w:vertAlign w:val="superscript"/>
        </w:rPr>
        <w:t>nd</w:t>
      </w:r>
      <w:r w:rsidRPr="001F79FE">
        <w:rPr>
          <w:szCs w:val="24"/>
        </w:rPr>
        <w:t xml:space="preserve"> Department of Surgery, “</w:t>
      </w:r>
      <w:proofErr w:type="spellStart"/>
      <w:r w:rsidRPr="001F79FE">
        <w:rPr>
          <w:szCs w:val="24"/>
        </w:rPr>
        <w:t>Aretaieio</w:t>
      </w:r>
      <w:proofErr w:type="spellEnd"/>
      <w:r w:rsidRPr="001F79FE">
        <w:rPr>
          <w:szCs w:val="24"/>
        </w:rPr>
        <w:t>” University Hospital, School of Medicine, University of Athens, Athens</w:t>
      </w:r>
      <w:r w:rsidR="001F79FE">
        <w:rPr>
          <w:rFonts w:hint="eastAsia"/>
          <w:szCs w:val="24"/>
          <w:lang w:eastAsia="zh-CN"/>
        </w:rPr>
        <w:t xml:space="preserve"> </w:t>
      </w:r>
      <w:r w:rsidR="001F79FE" w:rsidRPr="001F79FE">
        <w:rPr>
          <w:szCs w:val="24"/>
        </w:rPr>
        <w:t>11527</w:t>
      </w:r>
      <w:r w:rsidRPr="001F79FE">
        <w:rPr>
          <w:szCs w:val="24"/>
        </w:rPr>
        <w:t>, Greece</w:t>
      </w:r>
    </w:p>
    <w:p w14:paraId="5D7D375E" w14:textId="77777777" w:rsidR="005221AF" w:rsidRPr="001F79FE" w:rsidRDefault="005221AF" w:rsidP="008D0280">
      <w:pPr>
        <w:widowControl w:val="0"/>
        <w:snapToGrid w:val="0"/>
        <w:spacing w:after="0"/>
        <w:rPr>
          <w:szCs w:val="24"/>
        </w:rPr>
      </w:pPr>
    </w:p>
    <w:p w14:paraId="27C1FDDF" w14:textId="151721E8" w:rsidR="008E60E4" w:rsidRPr="001F79FE" w:rsidRDefault="00C602D4" w:rsidP="008D0280">
      <w:pPr>
        <w:widowControl w:val="0"/>
        <w:snapToGrid w:val="0"/>
        <w:spacing w:after="0"/>
        <w:rPr>
          <w:szCs w:val="24"/>
          <w:lang w:eastAsia="zh-CN"/>
        </w:rPr>
      </w:pPr>
      <w:r w:rsidRPr="001F79FE">
        <w:rPr>
          <w:b/>
          <w:szCs w:val="24"/>
        </w:rPr>
        <w:t xml:space="preserve">ORCID number: </w:t>
      </w:r>
      <w:proofErr w:type="spellStart"/>
      <w:r w:rsidR="00EC670C" w:rsidRPr="001F79FE">
        <w:rPr>
          <w:szCs w:val="24"/>
        </w:rPr>
        <w:t>Tilemachos</w:t>
      </w:r>
      <w:proofErr w:type="spellEnd"/>
      <w:r w:rsidR="00EC670C" w:rsidRPr="001F79FE">
        <w:rPr>
          <w:szCs w:val="24"/>
        </w:rPr>
        <w:t xml:space="preserve"> </w:t>
      </w:r>
      <w:proofErr w:type="spellStart"/>
      <w:r w:rsidR="00EC670C" w:rsidRPr="001F79FE">
        <w:rPr>
          <w:szCs w:val="24"/>
        </w:rPr>
        <w:t>Koutouratsas</w:t>
      </w:r>
      <w:proofErr w:type="spellEnd"/>
      <w:r w:rsidR="00EC670C" w:rsidRPr="001F79FE">
        <w:rPr>
          <w:szCs w:val="24"/>
        </w:rPr>
        <w:t xml:space="preserve"> (0000-0001-5161-7383)</w:t>
      </w:r>
      <w:r w:rsidR="00476E54">
        <w:rPr>
          <w:rFonts w:hint="eastAsia"/>
          <w:szCs w:val="24"/>
          <w:lang w:eastAsia="zh-CN"/>
        </w:rPr>
        <w:t>;</w:t>
      </w:r>
      <w:r w:rsidR="00EC670C" w:rsidRPr="001F79FE">
        <w:rPr>
          <w:szCs w:val="24"/>
        </w:rPr>
        <w:t xml:space="preserve"> Theodora </w:t>
      </w:r>
      <w:proofErr w:type="spellStart"/>
      <w:r w:rsidR="00EC670C" w:rsidRPr="001F79FE">
        <w:rPr>
          <w:szCs w:val="24"/>
        </w:rPr>
        <w:t>Kalli</w:t>
      </w:r>
      <w:proofErr w:type="spellEnd"/>
      <w:r w:rsidR="00EC670C" w:rsidRPr="001F79FE">
        <w:rPr>
          <w:szCs w:val="24"/>
        </w:rPr>
        <w:t xml:space="preserve"> (000-0003-3043-492)</w:t>
      </w:r>
      <w:r w:rsidR="00476E54">
        <w:rPr>
          <w:rFonts w:hint="eastAsia"/>
          <w:szCs w:val="24"/>
          <w:lang w:eastAsia="zh-CN"/>
        </w:rPr>
        <w:t>;</w:t>
      </w:r>
      <w:r w:rsidR="00EC670C" w:rsidRPr="001F79FE">
        <w:rPr>
          <w:szCs w:val="24"/>
        </w:rPr>
        <w:t xml:space="preserve"> </w:t>
      </w:r>
      <w:r w:rsidRPr="001F79FE">
        <w:rPr>
          <w:szCs w:val="24"/>
        </w:rPr>
        <w:t xml:space="preserve">Georgios </w:t>
      </w:r>
      <w:proofErr w:type="spellStart"/>
      <w:r w:rsidRPr="001F79FE">
        <w:rPr>
          <w:szCs w:val="24"/>
        </w:rPr>
        <w:t>Karam</w:t>
      </w:r>
      <w:r w:rsidR="00890243" w:rsidRPr="001F79FE">
        <w:rPr>
          <w:szCs w:val="24"/>
        </w:rPr>
        <w:t>anolis</w:t>
      </w:r>
      <w:proofErr w:type="spellEnd"/>
      <w:r w:rsidR="00890243" w:rsidRPr="001F79FE">
        <w:rPr>
          <w:szCs w:val="24"/>
        </w:rPr>
        <w:t xml:space="preserve"> (</w:t>
      </w:r>
      <w:r w:rsidR="00C03771" w:rsidRPr="001F79FE">
        <w:rPr>
          <w:szCs w:val="24"/>
        </w:rPr>
        <w:t>0000-0001-9872-1276)</w:t>
      </w:r>
      <w:r w:rsidR="00476E54">
        <w:rPr>
          <w:rFonts w:hint="eastAsia"/>
          <w:szCs w:val="24"/>
          <w:lang w:eastAsia="zh-CN"/>
        </w:rPr>
        <w:t>;</w:t>
      </w:r>
      <w:r w:rsidR="00BA5B86" w:rsidRPr="001F79FE">
        <w:rPr>
          <w:szCs w:val="24"/>
        </w:rPr>
        <w:t xml:space="preserve"> Maria </w:t>
      </w:r>
      <w:proofErr w:type="spellStart"/>
      <w:r w:rsidR="00BA5B86" w:rsidRPr="001F79FE">
        <w:rPr>
          <w:szCs w:val="24"/>
        </w:rPr>
        <w:t>Gazouli</w:t>
      </w:r>
      <w:proofErr w:type="spellEnd"/>
      <w:r w:rsidR="00BA5B86" w:rsidRPr="001F79FE">
        <w:rPr>
          <w:szCs w:val="24"/>
        </w:rPr>
        <w:t xml:space="preserve"> (</w:t>
      </w:r>
      <w:r w:rsidR="00C03771" w:rsidRPr="001F79FE">
        <w:rPr>
          <w:szCs w:val="24"/>
        </w:rPr>
        <w:t>0000-0002-3295-6811</w:t>
      </w:r>
      <w:r w:rsidR="00476E54">
        <w:rPr>
          <w:szCs w:val="24"/>
        </w:rPr>
        <w:t>)</w:t>
      </w:r>
      <w:r w:rsidR="00476E54">
        <w:rPr>
          <w:rFonts w:hint="eastAsia"/>
          <w:szCs w:val="24"/>
          <w:lang w:eastAsia="zh-CN"/>
        </w:rPr>
        <w:t>.</w:t>
      </w:r>
    </w:p>
    <w:p w14:paraId="58351CFE" w14:textId="77777777" w:rsidR="008E60E4" w:rsidRPr="001F79FE" w:rsidRDefault="008E60E4" w:rsidP="008D0280">
      <w:pPr>
        <w:widowControl w:val="0"/>
        <w:snapToGrid w:val="0"/>
        <w:spacing w:after="0"/>
        <w:rPr>
          <w:szCs w:val="24"/>
        </w:rPr>
      </w:pPr>
    </w:p>
    <w:p w14:paraId="08A612F8" w14:textId="77777777" w:rsidR="003766B0" w:rsidRPr="001F79FE" w:rsidRDefault="00317701" w:rsidP="008D0280">
      <w:pPr>
        <w:widowControl w:val="0"/>
        <w:snapToGrid w:val="0"/>
        <w:spacing w:after="0"/>
        <w:rPr>
          <w:szCs w:val="24"/>
        </w:rPr>
      </w:pPr>
      <w:r w:rsidRPr="001F79FE">
        <w:rPr>
          <w:b/>
          <w:szCs w:val="24"/>
        </w:rPr>
        <w:t>Author contributions:</w:t>
      </w:r>
      <w:r w:rsidR="00C03771" w:rsidRPr="001F79FE">
        <w:rPr>
          <w:b/>
          <w:szCs w:val="24"/>
        </w:rPr>
        <w:t xml:space="preserve"> </w:t>
      </w:r>
      <w:r w:rsidR="00E25177" w:rsidRPr="001F79FE">
        <w:rPr>
          <w:szCs w:val="24"/>
        </w:rPr>
        <w:t>All authors equally contributed to</w:t>
      </w:r>
      <w:r w:rsidR="00C03771" w:rsidRPr="001F79FE">
        <w:rPr>
          <w:szCs w:val="24"/>
        </w:rPr>
        <w:t xml:space="preserve"> this review with </w:t>
      </w:r>
      <w:r w:rsidR="00E25177" w:rsidRPr="001F79FE">
        <w:rPr>
          <w:szCs w:val="24"/>
        </w:rPr>
        <w:t>conception and design</w:t>
      </w:r>
      <w:r w:rsidR="00C03771" w:rsidRPr="001F79FE">
        <w:rPr>
          <w:szCs w:val="24"/>
        </w:rPr>
        <w:t xml:space="preserve"> of literature review and analysis, drafting and critical revision and editing, and approval of the final version.</w:t>
      </w:r>
    </w:p>
    <w:p w14:paraId="66326DA3" w14:textId="77777777" w:rsidR="00E25177" w:rsidRPr="001F79FE" w:rsidRDefault="00E25177" w:rsidP="008D0280">
      <w:pPr>
        <w:widowControl w:val="0"/>
        <w:snapToGrid w:val="0"/>
        <w:spacing w:after="0"/>
        <w:rPr>
          <w:b/>
          <w:szCs w:val="24"/>
        </w:rPr>
      </w:pPr>
    </w:p>
    <w:p w14:paraId="37A4F33D" w14:textId="3022B2F5" w:rsidR="00317701" w:rsidRPr="001F79FE" w:rsidRDefault="00317701" w:rsidP="008D0280">
      <w:pPr>
        <w:widowControl w:val="0"/>
        <w:snapToGrid w:val="0"/>
        <w:spacing w:after="0"/>
        <w:rPr>
          <w:szCs w:val="24"/>
        </w:rPr>
      </w:pPr>
      <w:r w:rsidRPr="001F79FE">
        <w:rPr>
          <w:b/>
          <w:szCs w:val="24"/>
        </w:rPr>
        <w:t>Conflict</w:t>
      </w:r>
      <w:r w:rsidR="00E17300" w:rsidRPr="001F79FE">
        <w:rPr>
          <w:b/>
          <w:szCs w:val="24"/>
        </w:rPr>
        <w:t xml:space="preserve">-of-interest statement: </w:t>
      </w:r>
      <w:r w:rsidR="00E17300" w:rsidRPr="001F79FE">
        <w:rPr>
          <w:szCs w:val="24"/>
        </w:rPr>
        <w:t xml:space="preserve">No conflicts of interest. </w:t>
      </w:r>
    </w:p>
    <w:p w14:paraId="4E1429A6" w14:textId="77777777" w:rsidR="00E25177" w:rsidRPr="001F79FE" w:rsidRDefault="00E25177" w:rsidP="008D0280">
      <w:pPr>
        <w:widowControl w:val="0"/>
        <w:snapToGrid w:val="0"/>
        <w:spacing w:after="0"/>
        <w:rPr>
          <w:b/>
          <w:szCs w:val="24"/>
        </w:rPr>
      </w:pPr>
    </w:p>
    <w:p w14:paraId="1BEACB68" w14:textId="77777777" w:rsidR="002F7F43" w:rsidRPr="009951B5" w:rsidRDefault="002F7F43" w:rsidP="008D0280">
      <w:pPr>
        <w:pStyle w:val="10"/>
        <w:widowControl w:val="0"/>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lastRenderedPageBreak/>
        <w:t>Open-Access:</w:t>
      </w:r>
      <w:r w:rsidRPr="009951B5">
        <w:rPr>
          <w:rFonts w:ascii="Book Antiqua" w:hAnsi="Book Antiqua" w:cs="Times New Roman"/>
          <w:bCs/>
          <w:color w:val="auto"/>
          <w:sz w:val="24"/>
          <w:szCs w:val="24"/>
          <w:highlight w:val="white"/>
          <w:lang w:val="en-US"/>
        </w:rPr>
        <w:t xml:space="preserve"> </w:t>
      </w:r>
      <w:bookmarkStart w:id="0" w:name="OLE_LINK479"/>
      <w:bookmarkStart w:id="1" w:name="OLE_LINK496"/>
      <w:bookmarkStart w:id="2" w:name="OLE_LINK506"/>
      <w:bookmarkStart w:id="3"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w:t>
      </w:r>
      <w:proofErr w:type="gramStart"/>
      <w:r w:rsidRPr="009951B5">
        <w:rPr>
          <w:rFonts w:ascii="Book Antiqua" w:hAnsi="Book Antiqua" w:cs="Times New Roman"/>
          <w:bCs/>
          <w:color w:val="auto"/>
          <w:sz w:val="24"/>
          <w:szCs w:val="24"/>
          <w:highlight w:val="white"/>
          <w:lang w:val="en-US"/>
        </w:rPr>
        <w:t>Non Commercial</w:t>
      </w:r>
      <w:proofErr w:type="gramEnd"/>
      <w:r w:rsidRPr="009951B5">
        <w:rPr>
          <w:rFonts w:ascii="Book Antiqua" w:hAnsi="Book Antiqua" w:cs="Times New Roman"/>
          <w:bCs/>
          <w:color w:val="auto"/>
          <w:sz w:val="24"/>
          <w:szCs w:val="24"/>
          <w:highlight w:val="white"/>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0"/>
      <w:bookmarkEnd w:id="1"/>
      <w:bookmarkEnd w:id="2"/>
      <w:bookmarkEnd w:id="3"/>
    </w:p>
    <w:p w14:paraId="198A081C" w14:textId="77777777" w:rsidR="002F7F43" w:rsidRPr="009951B5" w:rsidRDefault="002F7F43" w:rsidP="008D0280">
      <w:pPr>
        <w:pStyle w:val="10"/>
        <w:widowControl w:val="0"/>
        <w:snapToGrid w:val="0"/>
        <w:spacing w:line="360" w:lineRule="auto"/>
        <w:jc w:val="both"/>
        <w:rPr>
          <w:rFonts w:ascii="Book Antiqua" w:hAnsi="Book Antiqua" w:cs="Times New Roman"/>
          <w:b/>
          <w:bCs/>
          <w:color w:val="FF0000"/>
          <w:sz w:val="24"/>
          <w:szCs w:val="24"/>
          <w:highlight w:val="white"/>
          <w:lang w:val="en-US" w:eastAsia="zh-CN"/>
        </w:rPr>
      </w:pPr>
    </w:p>
    <w:p w14:paraId="5F65DDE8" w14:textId="77777777" w:rsidR="002F7F43" w:rsidRPr="009951B5" w:rsidRDefault="002F7F43" w:rsidP="008D0280">
      <w:pPr>
        <w:pStyle w:val="10"/>
        <w:widowControl w:val="0"/>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p w14:paraId="5B4ABFC8" w14:textId="77777777" w:rsidR="00E25177" w:rsidRPr="001F79FE" w:rsidRDefault="00E25177" w:rsidP="008D0280">
      <w:pPr>
        <w:widowControl w:val="0"/>
        <w:snapToGrid w:val="0"/>
        <w:spacing w:after="0"/>
        <w:rPr>
          <w:szCs w:val="24"/>
        </w:rPr>
      </w:pPr>
    </w:p>
    <w:p w14:paraId="5DAC3A97" w14:textId="04952014" w:rsidR="00825DBF" w:rsidRPr="001F79FE" w:rsidRDefault="002F7F43" w:rsidP="008D0280">
      <w:pPr>
        <w:widowControl w:val="0"/>
        <w:snapToGrid w:val="0"/>
        <w:spacing w:after="0"/>
        <w:rPr>
          <w:szCs w:val="24"/>
        </w:rPr>
      </w:pPr>
      <w:r w:rsidRPr="002F7F43">
        <w:rPr>
          <w:b/>
          <w:szCs w:val="24"/>
        </w:rPr>
        <w:t>Corresponding author:</w:t>
      </w:r>
      <w:r>
        <w:rPr>
          <w:rFonts w:hint="eastAsia"/>
          <w:szCs w:val="24"/>
          <w:lang w:eastAsia="zh-CN"/>
        </w:rPr>
        <w:t xml:space="preserve"> </w:t>
      </w:r>
      <w:r w:rsidR="00825DBF" w:rsidRPr="002F7F43">
        <w:rPr>
          <w:b/>
          <w:szCs w:val="24"/>
        </w:rPr>
        <w:t xml:space="preserve">Maria </w:t>
      </w:r>
      <w:proofErr w:type="spellStart"/>
      <w:r w:rsidR="00825DBF" w:rsidRPr="002F7F43">
        <w:rPr>
          <w:b/>
          <w:szCs w:val="24"/>
        </w:rPr>
        <w:t>Gazouli</w:t>
      </w:r>
      <w:proofErr w:type="spellEnd"/>
      <w:r w:rsidR="00825DBF" w:rsidRPr="002F7F43">
        <w:rPr>
          <w:b/>
          <w:szCs w:val="24"/>
        </w:rPr>
        <w:t>, PhD, Associate Professor,</w:t>
      </w:r>
      <w:r w:rsidR="00825DBF" w:rsidRPr="001F79FE">
        <w:rPr>
          <w:szCs w:val="24"/>
        </w:rPr>
        <w:t xml:space="preserve"> Laboratory of Biology, Medical School, National and </w:t>
      </w:r>
      <w:proofErr w:type="spellStart"/>
      <w:r w:rsidR="00825DBF" w:rsidRPr="001F79FE">
        <w:rPr>
          <w:szCs w:val="24"/>
        </w:rPr>
        <w:t>Kapodistrian</w:t>
      </w:r>
      <w:proofErr w:type="spellEnd"/>
      <w:r w:rsidR="00825DBF" w:rsidRPr="001F79FE">
        <w:rPr>
          <w:szCs w:val="24"/>
        </w:rPr>
        <w:t xml:space="preserve"> University of Athens, </w:t>
      </w:r>
      <w:proofErr w:type="spellStart"/>
      <w:r w:rsidR="00825DBF" w:rsidRPr="001F79FE">
        <w:rPr>
          <w:szCs w:val="24"/>
        </w:rPr>
        <w:t>Michalakopoulou</w:t>
      </w:r>
      <w:proofErr w:type="spellEnd"/>
      <w:r w:rsidR="00825DBF" w:rsidRPr="001F79FE">
        <w:rPr>
          <w:szCs w:val="24"/>
        </w:rPr>
        <w:t xml:space="preserve"> 176, Athens</w:t>
      </w:r>
      <w:r>
        <w:rPr>
          <w:rFonts w:hint="eastAsia"/>
          <w:szCs w:val="24"/>
          <w:lang w:eastAsia="zh-CN"/>
        </w:rPr>
        <w:t xml:space="preserve"> </w:t>
      </w:r>
      <w:r w:rsidR="00825DBF" w:rsidRPr="001F79FE">
        <w:rPr>
          <w:szCs w:val="24"/>
        </w:rPr>
        <w:t>11527, Greece. mgazouli@med.uoa.gr</w:t>
      </w:r>
    </w:p>
    <w:p w14:paraId="33509204" w14:textId="77777777" w:rsidR="001B43A6" w:rsidRPr="001F79FE" w:rsidRDefault="00825DBF" w:rsidP="008D0280">
      <w:pPr>
        <w:widowControl w:val="0"/>
        <w:snapToGrid w:val="0"/>
        <w:spacing w:after="0"/>
        <w:rPr>
          <w:szCs w:val="24"/>
        </w:rPr>
      </w:pPr>
      <w:r w:rsidRPr="002F7F43">
        <w:rPr>
          <w:b/>
          <w:szCs w:val="24"/>
        </w:rPr>
        <w:t>Telephone:</w:t>
      </w:r>
      <w:r w:rsidRPr="001F79FE">
        <w:rPr>
          <w:szCs w:val="24"/>
        </w:rPr>
        <w:t xml:space="preserve"> +30-210-7462231</w:t>
      </w:r>
    </w:p>
    <w:p w14:paraId="3E4A6900" w14:textId="77777777" w:rsidR="002F7F43" w:rsidRDefault="002F7F43" w:rsidP="008D0280">
      <w:pPr>
        <w:pStyle w:val="NoSpacing"/>
        <w:widowControl w:val="0"/>
        <w:snapToGrid w:val="0"/>
        <w:spacing w:line="360" w:lineRule="auto"/>
        <w:jc w:val="both"/>
        <w:rPr>
          <w:rFonts w:ascii="Book Antiqua" w:hAnsi="Book Antiqua" w:cs="Times New Roman"/>
          <w:b/>
          <w:sz w:val="24"/>
          <w:szCs w:val="24"/>
          <w:lang w:eastAsia="zh-CN"/>
        </w:rPr>
      </w:pPr>
    </w:p>
    <w:p w14:paraId="44160ECE" w14:textId="1A592E01" w:rsidR="002F7F43" w:rsidRPr="002F7F43" w:rsidRDefault="002F7F43" w:rsidP="008D0280">
      <w:pPr>
        <w:widowControl w:val="0"/>
        <w:snapToGrid w:val="0"/>
        <w:spacing w:after="0"/>
        <w:rPr>
          <w:rFonts w:eastAsia="SimSun" w:cs="SimSun"/>
          <w:b/>
          <w:szCs w:val="24"/>
          <w:lang w:eastAsia="zh-CN"/>
        </w:rPr>
      </w:pPr>
      <w:r w:rsidRPr="002F7F43">
        <w:rPr>
          <w:rFonts w:eastAsia="SimSun" w:cs="SimSun"/>
          <w:b/>
          <w:szCs w:val="24"/>
          <w:lang w:eastAsia="zh-CN"/>
        </w:rPr>
        <w:t>Received:</w:t>
      </w:r>
      <w:r>
        <w:rPr>
          <w:rFonts w:eastAsia="SimSun" w:cs="SimSun" w:hint="eastAsia"/>
          <w:b/>
          <w:szCs w:val="24"/>
          <w:lang w:eastAsia="zh-CN"/>
        </w:rPr>
        <w:t xml:space="preserve"> </w:t>
      </w:r>
      <w:r w:rsidRPr="002F7F43">
        <w:rPr>
          <w:rFonts w:eastAsia="SimSun" w:cs="SimSun" w:hint="eastAsia"/>
          <w:szCs w:val="24"/>
          <w:lang w:eastAsia="zh-CN"/>
        </w:rPr>
        <w:t>November 21, 2018</w:t>
      </w:r>
    </w:p>
    <w:p w14:paraId="1D42D69F" w14:textId="562F3E39" w:rsidR="002F7F43" w:rsidRPr="002F7F43" w:rsidRDefault="002F7F43" w:rsidP="008D0280">
      <w:pPr>
        <w:widowControl w:val="0"/>
        <w:snapToGrid w:val="0"/>
        <w:spacing w:after="0"/>
        <w:rPr>
          <w:rFonts w:eastAsia="SimSun" w:cs="SimSun"/>
          <w:b/>
          <w:szCs w:val="24"/>
          <w:lang w:eastAsia="zh-CN"/>
        </w:rPr>
      </w:pPr>
      <w:r w:rsidRPr="002F7F43">
        <w:rPr>
          <w:rFonts w:eastAsia="SimSun" w:cs="SimSun"/>
          <w:b/>
          <w:szCs w:val="24"/>
          <w:lang w:eastAsia="zh-CN"/>
        </w:rPr>
        <w:t>Peer-review started:</w:t>
      </w:r>
      <w:r>
        <w:rPr>
          <w:rFonts w:eastAsia="SimSun" w:cs="SimSun" w:hint="eastAsia"/>
          <w:b/>
          <w:szCs w:val="24"/>
          <w:lang w:eastAsia="zh-CN"/>
        </w:rPr>
        <w:t xml:space="preserve"> </w:t>
      </w:r>
      <w:r w:rsidRPr="002F7F43">
        <w:rPr>
          <w:rFonts w:eastAsia="SimSun" w:cs="SimSun" w:hint="eastAsia"/>
          <w:szCs w:val="24"/>
          <w:lang w:eastAsia="zh-CN"/>
        </w:rPr>
        <w:t>November 2</w:t>
      </w:r>
      <w:r>
        <w:rPr>
          <w:rFonts w:eastAsia="SimSun" w:cs="SimSun" w:hint="eastAsia"/>
          <w:szCs w:val="24"/>
          <w:lang w:eastAsia="zh-CN"/>
        </w:rPr>
        <w:t>2</w:t>
      </w:r>
      <w:r w:rsidRPr="002F7F43">
        <w:rPr>
          <w:rFonts w:eastAsia="SimSun" w:cs="SimSun" w:hint="eastAsia"/>
          <w:szCs w:val="24"/>
          <w:lang w:eastAsia="zh-CN"/>
        </w:rPr>
        <w:t>, 2018</w:t>
      </w:r>
    </w:p>
    <w:p w14:paraId="283046D0" w14:textId="7048C43D" w:rsidR="002F7F43" w:rsidRPr="002F7F43" w:rsidRDefault="002F7F43" w:rsidP="008D0280">
      <w:pPr>
        <w:widowControl w:val="0"/>
        <w:snapToGrid w:val="0"/>
        <w:spacing w:after="0"/>
        <w:rPr>
          <w:rFonts w:eastAsia="SimSun" w:cs="SimSun"/>
          <w:b/>
          <w:szCs w:val="24"/>
          <w:lang w:eastAsia="zh-CN"/>
        </w:rPr>
      </w:pPr>
      <w:r w:rsidRPr="002F7F43">
        <w:rPr>
          <w:rFonts w:eastAsia="SimSun" w:cs="SimSun"/>
          <w:b/>
          <w:szCs w:val="24"/>
          <w:lang w:eastAsia="zh-CN"/>
        </w:rPr>
        <w:t>First decision:</w:t>
      </w:r>
      <w:r>
        <w:rPr>
          <w:rFonts w:eastAsia="SimSun" w:cs="SimSun" w:hint="eastAsia"/>
          <w:b/>
          <w:szCs w:val="24"/>
          <w:lang w:eastAsia="zh-CN"/>
        </w:rPr>
        <w:t xml:space="preserve"> </w:t>
      </w:r>
      <w:r w:rsidRPr="002F7F43">
        <w:rPr>
          <w:rFonts w:eastAsia="SimSun" w:cs="SimSun" w:hint="eastAsia"/>
          <w:szCs w:val="24"/>
          <w:lang w:eastAsia="zh-CN"/>
        </w:rPr>
        <w:t>December 12, 2018</w:t>
      </w:r>
    </w:p>
    <w:p w14:paraId="5F19641D" w14:textId="5AB574CC" w:rsidR="002F7F43" w:rsidRPr="002F7F43" w:rsidRDefault="002F7F43" w:rsidP="008D0280">
      <w:pPr>
        <w:widowControl w:val="0"/>
        <w:snapToGrid w:val="0"/>
        <w:spacing w:after="0"/>
        <w:rPr>
          <w:rFonts w:eastAsia="SimSun" w:cs="SimSun"/>
          <w:b/>
          <w:szCs w:val="24"/>
          <w:lang w:eastAsia="zh-CN"/>
        </w:rPr>
      </w:pPr>
      <w:r w:rsidRPr="002F7F43">
        <w:rPr>
          <w:rFonts w:eastAsia="SimSun" w:cs="SimSun"/>
          <w:b/>
          <w:szCs w:val="24"/>
          <w:lang w:eastAsia="zh-CN"/>
        </w:rPr>
        <w:t>Revised:</w:t>
      </w:r>
      <w:r>
        <w:rPr>
          <w:rFonts w:eastAsia="SimSun" w:cs="SimSun" w:hint="eastAsia"/>
          <w:b/>
          <w:szCs w:val="24"/>
          <w:lang w:eastAsia="zh-CN"/>
        </w:rPr>
        <w:t xml:space="preserve"> </w:t>
      </w:r>
      <w:r>
        <w:rPr>
          <w:rFonts w:eastAsia="SimSun" w:cs="SimSun" w:hint="eastAsia"/>
          <w:szCs w:val="24"/>
          <w:lang w:eastAsia="zh-CN"/>
        </w:rPr>
        <w:t xml:space="preserve">December </w:t>
      </w:r>
      <w:r w:rsidRPr="002F7F43">
        <w:rPr>
          <w:rFonts w:eastAsia="SimSun" w:cs="SimSun" w:hint="eastAsia"/>
          <w:szCs w:val="24"/>
          <w:lang w:eastAsia="zh-CN"/>
        </w:rPr>
        <w:t>2</w:t>
      </w:r>
      <w:r>
        <w:rPr>
          <w:rFonts w:eastAsia="SimSun" w:cs="SimSun" w:hint="eastAsia"/>
          <w:szCs w:val="24"/>
          <w:lang w:eastAsia="zh-CN"/>
        </w:rPr>
        <w:t>0</w:t>
      </w:r>
      <w:r w:rsidRPr="002F7F43">
        <w:rPr>
          <w:rFonts w:eastAsia="SimSun" w:cs="SimSun" w:hint="eastAsia"/>
          <w:szCs w:val="24"/>
          <w:lang w:eastAsia="zh-CN"/>
        </w:rPr>
        <w:t>,</w:t>
      </w:r>
      <w:r w:rsidR="0065582E">
        <w:rPr>
          <w:rFonts w:eastAsia="SimSun" w:cs="SimSun" w:hint="eastAsia"/>
          <w:szCs w:val="24"/>
          <w:lang w:eastAsia="zh-CN"/>
        </w:rPr>
        <w:t xml:space="preserve"> </w:t>
      </w:r>
      <w:r w:rsidRPr="002F7F43">
        <w:rPr>
          <w:rFonts w:eastAsia="SimSun" w:cs="SimSun" w:hint="eastAsia"/>
          <w:szCs w:val="24"/>
          <w:lang w:eastAsia="zh-CN"/>
        </w:rPr>
        <w:t>2018</w:t>
      </w:r>
    </w:p>
    <w:p w14:paraId="6C22A278" w14:textId="5453F992" w:rsidR="002F7F43" w:rsidRPr="002F7F43" w:rsidRDefault="002F7F43" w:rsidP="008D0280">
      <w:pPr>
        <w:widowControl w:val="0"/>
        <w:snapToGrid w:val="0"/>
        <w:spacing w:after="0"/>
        <w:rPr>
          <w:rFonts w:eastAsia="SimSun" w:cs="SimSun"/>
          <w:b/>
          <w:szCs w:val="24"/>
          <w:lang w:eastAsia="zh-CN"/>
        </w:rPr>
      </w:pPr>
      <w:r w:rsidRPr="002F7F43">
        <w:rPr>
          <w:rFonts w:eastAsia="SimSun" w:cs="SimSun"/>
          <w:b/>
          <w:szCs w:val="24"/>
          <w:lang w:eastAsia="zh-CN"/>
        </w:rPr>
        <w:t>Accepted:</w:t>
      </w:r>
      <w:r w:rsidR="00D71F24" w:rsidRPr="00D71F24">
        <w:t xml:space="preserve"> </w:t>
      </w:r>
      <w:r w:rsidR="00D71F24" w:rsidRPr="00D71F24">
        <w:rPr>
          <w:rFonts w:eastAsia="SimSun" w:cs="SimSun"/>
          <w:szCs w:val="24"/>
          <w:lang w:eastAsia="zh-CN"/>
        </w:rPr>
        <w:t>January 14, 2019</w:t>
      </w:r>
    </w:p>
    <w:p w14:paraId="07BFD20E" w14:textId="77777777" w:rsidR="002F7F43" w:rsidRPr="002F7F43" w:rsidRDefault="002F7F43" w:rsidP="008D0280">
      <w:pPr>
        <w:widowControl w:val="0"/>
        <w:snapToGrid w:val="0"/>
        <w:spacing w:after="0"/>
        <w:rPr>
          <w:rFonts w:eastAsia="SimSun" w:cs="SimSun"/>
          <w:b/>
          <w:szCs w:val="24"/>
          <w:lang w:eastAsia="zh-CN"/>
        </w:rPr>
      </w:pPr>
      <w:r w:rsidRPr="002F7F43">
        <w:rPr>
          <w:rFonts w:eastAsia="SimSun" w:cs="SimSun"/>
          <w:b/>
          <w:szCs w:val="24"/>
          <w:lang w:eastAsia="zh-CN"/>
        </w:rPr>
        <w:t>Article in press:</w:t>
      </w:r>
    </w:p>
    <w:p w14:paraId="64EA0B52" w14:textId="77777777" w:rsidR="002F7F43" w:rsidRPr="002F7F43" w:rsidRDefault="002F7F43" w:rsidP="008D0280">
      <w:pPr>
        <w:widowControl w:val="0"/>
        <w:snapToGrid w:val="0"/>
        <w:spacing w:after="0"/>
        <w:rPr>
          <w:rFonts w:eastAsia="SimSun" w:cs="Arial"/>
          <w:b/>
          <w:szCs w:val="24"/>
          <w:lang w:val="pl-PL" w:eastAsia="zh-CN"/>
        </w:rPr>
      </w:pPr>
      <w:r w:rsidRPr="002F7F43">
        <w:rPr>
          <w:rFonts w:eastAsia="SimSun" w:cs="Arial"/>
          <w:b/>
          <w:szCs w:val="24"/>
          <w:lang w:val="pl-PL" w:eastAsia="pl-PL"/>
        </w:rPr>
        <w:t>Published online:</w:t>
      </w:r>
    </w:p>
    <w:p w14:paraId="6CBD72F9" w14:textId="77777777" w:rsidR="00C602D4" w:rsidRPr="001F79FE" w:rsidRDefault="00C602D4" w:rsidP="008D0280">
      <w:pPr>
        <w:pStyle w:val="NoSpacing"/>
        <w:widowControl w:val="0"/>
        <w:snapToGrid w:val="0"/>
        <w:spacing w:line="360" w:lineRule="auto"/>
        <w:jc w:val="both"/>
        <w:rPr>
          <w:rFonts w:ascii="Book Antiqua" w:hAnsi="Book Antiqua" w:cs="Times New Roman"/>
          <w:i/>
          <w:sz w:val="24"/>
          <w:szCs w:val="24"/>
        </w:rPr>
      </w:pPr>
    </w:p>
    <w:p w14:paraId="3AF0BE7B" w14:textId="77777777" w:rsidR="00237D0C" w:rsidRPr="001F79FE" w:rsidRDefault="00237D0C" w:rsidP="008D0280">
      <w:pPr>
        <w:widowControl w:val="0"/>
        <w:snapToGrid w:val="0"/>
        <w:spacing w:after="0"/>
        <w:rPr>
          <w:rFonts w:cs="Times New Roman"/>
          <w:b/>
          <w:i/>
          <w:szCs w:val="24"/>
        </w:rPr>
      </w:pPr>
      <w:r w:rsidRPr="001F79FE">
        <w:rPr>
          <w:rFonts w:cs="Times New Roman"/>
          <w:b/>
          <w:i/>
          <w:szCs w:val="24"/>
        </w:rPr>
        <w:br w:type="page"/>
      </w:r>
    </w:p>
    <w:p w14:paraId="40C8509F" w14:textId="77777777" w:rsidR="00C602D4" w:rsidRPr="001F79FE" w:rsidRDefault="00C602D4" w:rsidP="008D0280">
      <w:pPr>
        <w:pStyle w:val="NoSpacing"/>
        <w:widowControl w:val="0"/>
        <w:snapToGrid w:val="0"/>
        <w:spacing w:line="360" w:lineRule="auto"/>
        <w:jc w:val="both"/>
        <w:rPr>
          <w:rFonts w:ascii="Book Antiqua" w:hAnsi="Book Antiqua" w:cs="Times New Roman"/>
          <w:b/>
          <w:sz w:val="24"/>
          <w:szCs w:val="24"/>
        </w:rPr>
      </w:pPr>
      <w:r w:rsidRPr="001F79FE">
        <w:rPr>
          <w:rFonts w:ascii="Book Antiqua" w:hAnsi="Book Antiqua" w:cs="Times New Roman"/>
          <w:b/>
          <w:sz w:val="24"/>
          <w:szCs w:val="24"/>
        </w:rPr>
        <w:lastRenderedPageBreak/>
        <w:t xml:space="preserve">Abstract </w:t>
      </w:r>
    </w:p>
    <w:p w14:paraId="5FC9B8BB" w14:textId="77EB2346" w:rsidR="00C602D4" w:rsidRPr="001F79FE" w:rsidRDefault="00DF7F5A" w:rsidP="008D0280">
      <w:pPr>
        <w:widowControl w:val="0"/>
        <w:snapToGrid w:val="0"/>
        <w:spacing w:after="0"/>
        <w:rPr>
          <w:szCs w:val="24"/>
        </w:rPr>
      </w:pPr>
      <w:r w:rsidRPr="001F79FE">
        <w:rPr>
          <w:szCs w:val="24"/>
        </w:rPr>
        <w:t xml:space="preserve">Functional gastrointestinal disorders (FGID) are heterogeneous disorders with a variety of clinical manifestations, </w:t>
      </w:r>
      <w:r w:rsidR="002569D7" w:rsidRPr="001F79FE">
        <w:rPr>
          <w:szCs w:val="24"/>
        </w:rPr>
        <w:t>primarily</w:t>
      </w:r>
      <w:r w:rsidRPr="001F79FE">
        <w:rPr>
          <w:szCs w:val="24"/>
        </w:rPr>
        <w:t xml:space="preserve"> defined b</w:t>
      </w:r>
      <w:r w:rsidR="002569D7" w:rsidRPr="001F79FE">
        <w:rPr>
          <w:szCs w:val="24"/>
        </w:rPr>
        <w:t>y</w:t>
      </w:r>
      <w:r w:rsidRPr="001F79FE">
        <w:rPr>
          <w:szCs w:val="24"/>
        </w:rPr>
        <w:t xml:space="preserve"> signs and symptoms rather than a definite underlying cause. Their </w:t>
      </w:r>
      <w:r w:rsidR="0091411C" w:rsidRPr="001F79FE">
        <w:rPr>
          <w:szCs w:val="24"/>
        </w:rPr>
        <w:t>pathophysiology remains obscure and, although it is expected to differ according to the specific FGID, disruptions in the brain-gut axis are</w:t>
      </w:r>
      <w:r w:rsidRPr="001F79FE">
        <w:rPr>
          <w:szCs w:val="24"/>
        </w:rPr>
        <w:t xml:space="preserve"> now thought to be a common denominator </w:t>
      </w:r>
      <w:r w:rsidR="0091411C" w:rsidRPr="001F79FE">
        <w:rPr>
          <w:szCs w:val="24"/>
        </w:rPr>
        <w:t>in their pathogenesis.</w:t>
      </w:r>
      <w:r w:rsidR="00492025">
        <w:rPr>
          <w:szCs w:val="24"/>
        </w:rPr>
        <w:t xml:space="preserve"> </w:t>
      </w:r>
      <w:r w:rsidR="00F562F2" w:rsidRPr="001F79FE">
        <w:rPr>
          <w:szCs w:val="24"/>
        </w:rPr>
        <w:t xml:space="preserve">The hormone ghrelin is an important component of this axis, exerting a wide </w:t>
      </w:r>
      <w:r w:rsidR="003A31F6" w:rsidRPr="001F79FE">
        <w:rPr>
          <w:szCs w:val="24"/>
        </w:rPr>
        <w:t>repertoire</w:t>
      </w:r>
      <w:r w:rsidR="00F562F2" w:rsidRPr="001F79FE">
        <w:rPr>
          <w:szCs w:val="24"/>
        </w:rPr>
        <w:t xml:space="preserve"> of physiological actions, including regulation of </w:t>
      </w:r>
      <w:r w:rsidR="006535A3" w:rsidRPr="006535A3">
        <w:rPr>
          <w:szCs w:val="24"/>
        </w:rPr>
        <w:t>gastrointestinal</w:t>
      </w:r>
      <w:r w:rsidR="006535A3">
        <w:rPr>
          <w:rFonts w:hint="eastAsia"/>
          <w:szCs w:val="24"/>
          <w:lang w:eastAsia="zh-CN"/>
        </w:rPr>
        <w:t xml:space="preserve"> </w:t>
      </w:r>
      <w:r w:rsidR="00F562F2" w:rsidRPr="001F79FE">
        <w:rPr>
          <w:szCs w:val="24"/>
        </w:rPr>
        <w:t>motility and protection of mucosal tissue.</w:t>
      </w:r>
      <w:r w:rsidR="003A31F6" w:rsidRPr="001F79FE">
        <w:rPr>
          <w:szCs w:val="24"/>
        </w:rPr>
        <w:t xml:space="preserve"> Ghrelin’s </w:t>
      </w:r>
      <w:r w:rsidR="00563EDC" w:rsidRPr="001F79FE">
        <w:rPr>
          <w:szCs w:val="24"/>
        </w:rPr>
        <w:t xml:space="preserve">gene shows genetic polymorphism, </w:t>
      </w:r>
      <w:r w:rsidR="0075060F" w:rsidRPr="001F79FE">
        <w:rPr>
          <w:szCs w:val="24"/>
        </w:rPr>
        <w:t>while</w:t>
      </w:r>
      <w:r w:rsidR="00563EDC" w:rsidRPr="001F79FE">
        <w:rPr>
          <w:szCs w:val="24"/>
        </w:rPr>
        <w:t xml:space="preserve"> </w:t>
      </w:r>
      <w:r w:rsidR="003A31F6" w:rsidRPr="001F79FE">
        <w:rPr>
          <w:szCs w:val="24"/>
        </w:rPr>
        <w:t xml:space="preserve">its protein </w:t>
      </w:r>
      <w:r w:rsidR="00563EDC" w:rsidRPr="001F79FE">
        <w:rPr>
          <w:szCs w:val="24"/>
        </w:rPr>
        <w:t xml:space="preserve">product </w:t>
      </w:r>
      <w:r w:rsidR="003A31F6" w:rsidRPr="001F79FE">
        <w:rPr>
          <w:szCs w:val="24"/>
        </w:rPr>
        <w:t>undergoes complex regulation</w:t>
      </w:r>
      <w:r w:rsidR="0075060F" w:rsidRPr="001F79FE">
        <w:rPr>
          <w:szCs w:val="24"/>
        </w:rPr>
        <w:t xml:space="preserve"> and metabolism </w:t>
      </w:r>
      <w:r w:rsidR="00563EDC" w:rsidRPr="001F79FE">
        <w:rPr>
          <w:szCs w:val="24"/>
        </w:rPr>
        <w:t>in the human body</w:t>
      </w:r>
      <w:r w:rsidR="003A31F6" w:rsidRPr="001F79FE">
        <w:rPr>
          <w:szCs w:val="24"/>
        </w:rPr>
        <w:t>.</w:t>
      </w:r>
      <w:r w:rsidR="00F562F2" w:rsidRPr="001F79FE">
        <w:rPr>
          <w:szCs w:val="24"/>
        </w:rPr>
        <w:t xml:space="preserve"> </w:t>
      </w:r>
      <w:r w:rsidR="00204FA5" w:rsidRPr="001F79FE">
        <w:rPr>
          <w:szCs w:val="24"/>
        </w:rPr>
        <w:t>Numerous studies have</w:t>
      </w:r>
      <w:r w:rsidR="003A31F6" w:rsidRPr="001F79FE">
        <w:rPr>
          <w:szCs w:val="24"/>
        </w:rPr>
        <w:t xml:space="preserve"> studied </w:t>
      </w:r>
      <w:r w:rsidR="00A33416" w:rsidRPr="001F79FE">
        <w:rPr>
          <w:szCs w:val="24"/>
        </w:rPr>
        <w:t>ghrelin’s</w:t>
      </w:r>
      <w:r w:rsidR="003A31F6" w:rsidRPr="001F79FE">
        <w:rPr>
          <w:szCs w:val="24"/>
        </w:rPr>
        <w:t xml:space="preserve"> relation to</w:t>
      </w:r>
      <w:r w:rsidR="00204FA5" w:rsidRPr="001F79FE">
        <w:rPr>
          <w:szCs w:val="24"/>
        </w:rPr>
        <w:t xml:space="preserve"> the emergence of FGIDs, its potential value as an index of disease severity and as a predictive marker </w:t>
      </w:r>
      <w:r w:rsidR="00E664B1" w:rsidRPr="001F79FE">
        <w:rPr>
          <w:szCs w:val="24"/>
        </w:rPr>
        <w:t>for</w:t>
      </w:r>
      <w:r w:rsidR="00204FA5" w:rsidRPr="001F79FE">
        <w:rPr>
          <w:szCs w:val="24"/>
        </w:rPr>
        <w:t xml:space="preserve"> symptom relief during attempted treatment.</w:t>
      </w:r>
      <w:r w:rsidR="00492025">
        <w:rPr>
          <w:szCs w:val="24"/>
        </w:rPr>
        <w:t xml:space="preserve"> </w:t>
      </w:r>
      <w:r w:rsidR="00204FA5" w:rsidRPr="001F79FE">
        <w:rPr>
          <w:szCs w:val="24"/>
        </w:rPr>
        <w:t>Despite the mixed results currently available in scientific literature, the plethora of statistically significant findings sho</w:t>
      </w:r>
      <w:r w:rsidR="003A31F6" w:rsidRPr="001F79FE">
        <w:rPr>
          <w:szCs w:val="24"/>
        </w:rPr>
        <w:t>ws that disruptions in</w:t>
      </w:r>
      <w:r w:rsidR="00204FA5" w:rsidRPr="001F79FE">
        <w:rPr>
          <w:szCs w:val="24"/>
        </w:rPr>
        <w:t xml:space="preserve"> ghrelin genetics and expression </w:t>
      </w:r>
      <w:r w:rsidR="003A31F6" w:rsidRPr="001F79FE">
        <w:rPr>
          <w:szCs w:val="24"/>
        </w:rPr>
        <w:t>are</w:t>
      </w:r>
      <w:r w:rsidR="00204FA5" w:rsidRPr="001F79FE">
        <w:rPr>
          <w:szCs w:val="24"/>
        </w:rPr>
        <w:t xml:space="preserve"> </w:t>
      </w:r>
      <w:r w:rsidR="003A31F6" w:rsidRPr="001F79FE">
        <w:rPr>
          <w:szCs w:val="24"/>
        </w:rPr>
        <w:t xml:space="preserve">plausibly </w:t>
      </w:r>
      <w:r w:rsidR="00204FA5" w:rsidRPr="001F79FE">
        <w:rPr>
          <w:szCs w:val="24"/>
        </w:rPr>
        <w:t xml:space="preserve">related to FGID pathogenesis. </w:t>
      </w:r>
      <w:r w:rsidR="003A31F6" w:rsidRPr="001F79FE">
        <w:rPr>
          <w:szCs w:val="24"/>
        </w:rPr>
        <w:t xml:space="preserve">The aim of this paper is to review current literature studying these associations, in an effort to uncover certain patterns of alterations in </w:t>
      </w:r>
      <w:r w:rsidR="0075060F" w:rsidRPr="001F79FE">
        <w:rPr>
          <w:szCs w:val="24"/>
        </w:rPr>
        <w:t>both genetics and expression</w:t>
      </w:r>
      <w:r w:rsidR="003A31F6" w:rsidRPr="001F79FE">
        <w:rPr>
          <w:szCs w:val="24"/>
        </w:rPr>
        <w:t xml:space="preserve">, which could </w:t>
      </w:r>
      <w:r w:rsidR="0075060F" w:rsidRPr="001F79FE">
        <w:rPr>
          <w:szCs w:val="24"/>
        </w:rPr>
        <w:t>delineate</w:t>
      </w:r>
      <w:r w:rsidR="003A31F6" w:rsidRPr="001F79FE">
        <w:rPr>
          <w:szCs w:val="24"/>
        </w:rPr>
        <w:t xml:space="preserve"> its true contribution to FGID emergence</w:t>
      </w:r>
      <w:r w:rsidR="00E664B1" w:rsidRPr="001F79FE">
        <w:rPr>
          <w:szCs w:val="24"/>
        </w:rPr>
        <w:t>, either</w:t>
      </w:r>
      <w:r w:rsidR="007F1111" w:rsidRPr="001F79FE">
        <w:rPr>
          <w:szCs w:val="24"/>
        </w:rPr>
        <w:t xml:space="preserve"> as a causative agent or </w:t>
      </w:r>
      <w:r w:rsidR="00510D1B" w:rsidRPr="001F79FE">
        <w:rPr>
          <w:szCs w:val="24"/>
        </w:rPr>
        <w:t xml:space="preserve">as </w:t>
      </w:r>
      <w:r w:rsidR="007F1111" w:rsidRPr="001F79FE">
        <w:rPr>
          <w:szCs w:val="24"/>
        </w:rPr>
        <w:t>a pathogenetic intermediate</w:t>
      </w:r>
      <w:r w:rsidR="003A31F6" w:rsidRPr="001F79FE">
        <w:rPr>
          <w:szCs w:val="24"/>
        </w:rPr>
        <w:t xml:space="preserve">. </w:t>
      </w:r>
    </w:p>
    <w:p w14:paraId="58C0B706" w14:textId="77777777" w:rsidR="00DF7F5A" w:rsidRPr="001F79FE" w:rsidRDefault="00DF7F5A" w:rsidP="008D0280">
      <w:pPr>
        <w:pStyle w:val="NoSpacing"/>
        <w:widowControl w:val="0"/>
        <w:snapToGrid w:val="0"/>
        <w:spacing w:line="360" w:lineRule="auto"/>
        <w:jc w:val="both"/>
        <w:rPr>
          <w:rFonts w:ascii="Book Antiqua" w:hAnsi="Book Antiqua" w:cs="Times New Roman"/>
          <w:b/>
          <w:sz w:val="24"/>
          <w:szCs w:val="24"/>
        </w:rPr>
      </w:pPr>
    </w:p>
    <w:p w14:paraId="743A39E4" w14:textId="77777777" w:rsidR="00C602D4" w:rsidRPr="001F79FE" w:rsidRDefault="00C602D4" w:rsidP="008D0280">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b/>
          <w:noProof/>
          <w:sz w:val="24"/>
          <w:szCs w:val="24"/>
        </w:rPr>
        <w:t>Key words</w:t>
      </w:r>
      <w:r w:rsidRPr="001F79FE">
        <w:rPr>
          <w:rFonts w:ascii="Book Antiqua" w:hAnsi="Book Antiqua" w:cs="Times New Roman"/>
          <w:b/>
          <w:sz w:val="24"/>
          <w:szCs w:val="24"/>
        </w:rPr>
        <w:t>:</w:t>
      </w:r>
      <w:r w:rsidR="000A228A" w:rsidRPr="001F79FE">
        <w:rPr>
          <w:rFonts w:ascii="Book Antiqua" w:hAnsi="Book Antiqua" w:cs="Times New Roman"/>
          <w:sz w:val="24"/>
          <w:szCs w:val="24"/>
        </w:rPr>
        <w:t xml:space="preserve"> </w:t>
      </w:r>
      <w:r w:rsidR="00DB795F" w:rsidRPr="001F79FE">
        <w:rPr>
          <w:rFonts w:ascii="Book Antiqua" w:hAnsi="Book Antiqua" w:cs="Times New Roman"/>
          <w:sz w:val="24"/>
          <w:szCs w:val="24"/>
        </w:rPr>
        <w:t xml:space="preserve">Functional gastrointestinal disorders; Functional colonic diseases; </w:t>
      </w:r>
      <w:r w:rsidR="00FB0238" w:rsidRPr="001F79FE">
        <w:rPr>
          <w:rFonts w:ascii="Book Antiqua" w:hAnsi="Book Antiqua" w:cs="Times New Roman"/>
          <w:sz w:val="24"/>
          <w:szCs w:val="24"/>
        </w:rPr>
        <w:t xml:space="preserve">Irritable bowel syndrome; </w:t>
      </w:r>
      <w:r w:rsidR="00DB795F" w:rsidRPr="001F79FE">
        <w:rPr>
          <w:rFonts w:ascii="Book Antiqua" w:hAnsi="Book Antiqua" w:cs="Times New Roman"/>
          <w:sz w:val="24"/>
          <w:szCs w:val="24"/>
        </w:rPr>
        <w:t>Cyclic vomiting syndrome; Infantile colic; Gastrointestinal disease; Ghrelin; Genetics; Epigenetic processes</w:t>
      </w:r>
    </w:p>
    <w:p w14:paraId="78CBE26D" w14:textId="77777777" w:rsidR="006D103A" w:rsidRDefault="006D103A" w:rsidP="008D0280">
      <w:pPr>
        <w:pStyle w:val="NoSpacing"/>
        <w:widowControl w:val="0"/>
        <w:snapToGrid w:val="0"/>
        <w:spacing w:line="360" w:lineRule="auto"/>
        <w:jc w:val="both"/>
        <w:rPr>
          <w:rFonts w:ascii="Book Antiqua" w:hAnsi="Book Antiqua" w:cs="Times New Roman"/>
          <w:b/>
          <w:sz w:val="24"/>
          <w:szCs w:val="24"/>
          <w:lang w:eastAsia="zh-CN"/>
        </w:rPr>
      </w:pPr>
    </w:p>
    <w:p w14:paraId="0C4B8F67" w14:textId="77777777" w:rsidR="00DE1101" w:rsidRPr="009951B5" w:rsidRDefault="00DE1101" w:rsidP="008D0280">
      <w:pPr>
        <w:widowControl w:val="0"/>
        <w:adjustRightInd w:val="0"/>
        <w:snapToGrid w:val="0"/>
        <w:spacing w:after="0"/>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9951B5">
        <w:rPr>
          <w:b/>
        </w:rPr>
        <w:t>© The Author(s) 201</w:t>
      </w:r>
      <w:r>
        <w:rPr>
          <w:rFonts w:hint="eastAsia"/>
          <w:b/>
        </w:rPr>
        <w:t>9</w:t>
      </w:r>
      <w:r w:rsidRPr="009951B5">
        <w:rPr>
          <w:b/>
        </w:rPr>
        <w:t>.</w:t>
      </w:r>
      <w:r w:rsidRPr="009951B5">
        <w:t xml:space="preserve"> Published by </w:t>
      </w:r>
      <w:proofErr w:type="spellStart"/>
      <w:r w:rsidRPr="009951B5">
        <w:t>Baishideng</w:t>
      </w:r>
      <w:proofErr w:type="spellEnd"/>
      <w:r w:rsidRPr="009951B5">
        <w:t xml:space="preserve"> Publishing Group Inc. All rights reserved.</w:t>
      </w:r>
    </w:p>
    <w:bookmarkEnd w:id="4"/>
    <w:bookmarkEnd w:id="5"/>
    <w:bookmarkEnd w:id="6"/>
    <w:bookmarkEnd w:id="7"/>
    <w:bookmarkEnd w:id="8"/>
    <w:bookmarkEnd w:id="9"/>
    <w:bookmarkEnd w:id="10"/>
    <w:bookmarkEnd w:id="11"/>
    <w:bookmarkEnd w:id="12"/>
    <w:bookmarkEnd w:id="13"/>
    <w:bookmarkEnd w:id="14"/>
    <w:p w14:paraId="7A53ED3D" w14:textId="77777777" w:rsidR="00DE1101" w:rsidRPr="001F79FE" w:rsidRDefault="00DE1101" w:rsidP="008D0280">
      <w:pPr>
        <w:pStyle w:val="NoSpacing"/>
        <w:widowControl w:val="0"/>
        <w:snapToGrid w:val="0"/>
        <w:spacing w:line="360" w:lineRule="auto"/>
        <w:jc w:val="both"/>
        <w:rPr>
          <w:rFonts w:ascii="Book Antiqua" w:hAnsi="Book Antiqua" w:cs="Times New Roman"/>
          <w:b/>
          <w:sz w:val="24"/>
          <w:szCs w:val="24"/>
          <w:lang w:eastAsia="zh-CN"/>
        </w:rPr>
      </w:pPr>
    </w:p>
    <w:p w14:paraId="40BA6084" w14:textId="53EE4534" w:rsidR="00C602D4" w:rsidRPr="001F79FE" w:rsidRDefault="0065582E" w:rsidP="008D0280">
      <w:pPr>
        <w:pStyle w:val="NoSpacing"/>
        <w:widowControl w:val="0"/>
        <w:snapToGrid w:val="0"/>
        <w:spacing w:line="360" w:lineRule="auto"/>
        <w:jc w:val="both"/>
        <w:rPr>
          <w:rFonts w:ascii="Book Antiqua" w:hAnsi="Book Antiqua" w:cs="Times New Roman"/>
          <w:sz w:val="24"/>
          <w:szCs w:val="24"/>
        </w:rPr>
      </w:pPr>
      <w:r>
        <w:rPr>
          <w:rFonts w:ascii="Book Antiqua" w:hAnsi="Book Antiqua" w:cs="Times New Roman"/>
          <w:b/>
          <w:sz w:val="24"/>
          <w:szCs w:val="24"/>
        </w:rPr>
        <w:t>Core tip</w:t>
      </w:r>
      <w:r w:rsidR="00C602D4" w:rsidRPr="001F79FE">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6D103A" w:rsidRPr="001F79FE">
        <w:rPr>
          <w:rFonts w:ascii="Book Antiqua" w:hAnsi="Book Antiqua" w:cs="Times New Roman"/>
          <w:sz w:val="24"/>
          <w:szCs w:val="24"/>
        </w:rPr>
        <w:t xml:space="preserve">Functional gastrointestinal disorders are diverse clinical entities whose pathogenesis and phenotype are thought to stem from both genetic and environmental </w:t>
      </w:r>
      <w:r w:rsidR="006D103A" w:rsidRPr="001F79FE">
        <w:rPr>
          <w:rFonts w:ascii="Book Antiqua" w:hAnsi="Book Antiqua" w:cs="Times New Roman"/>
          <w:sz w:val="24"/>
          <w:szCs w:val="24"/>
        </w:rPr>
        <w:lastRenderedPageBreak/>
        <w:t xml:space="preserve">factors. Many reviews have </w:t>
      </w:r>
      <w:r w:rsidR="006015D5" w:rsidRPr="001F79FE">
        <w:rPr>
          <w:rFonts w:ascii="Book Antiqua" w:hAnsi="Book Antiqua" w:cs="Times New Roman"/>
          <w:sz w:val="24"/>
          <w:szCs w:val="24"/>
        </w:rPr>
        <w:t>attempted to summarize</w:t>
      </w:r>
      <w:r w:rsidR="006D103A" w:rsidRPr="001F79FE">
        <w:rPr>
          <w:rFonts w:ascii="Book Antiqua" w:hAnsi="Book Antiqua" w:cs="Times New Roman"/>
          <w:sz w:val="24"/>
          <w:szCs w:val="24"/>
        </w:rPr>
        <w:t xml:space="preserve"> general pathogenetic </w:t>
      </w:r>
      <w:r w:rsidR="00B61A8B" w:rsidRPr="001F79FE">
        <w:rPr>
          <w:rFonts w:ascii="Book Antiqua" w:hAnsi="Book Antiqua" w:cs="Times New Roman"/>
          <w:sz w:val="24"/>
          <w:szCs w:val="24"/>
        </w:rPr>
        <w:t>mechanisms related to</w:t>
      </w:r>
      <w:r w:rsidR="00B741A1" w:rsidRPr="00B741A1">
        <w:t xml:space="preserve"> </w:t>
      </w:r>
      <w:r w:rsidR="00B741A1" w:rsidRPr="00B741A1">
        <w:rPr>
          <w:rFonts w:ascii="Book Antiqua" w:hAnsi="Book Antiqua" w:cs="Times New Roman"/>
          <w:sz w:val="24"/>
          <w:szCs w:val="24"/>
        </w:rPr>
        <w:t>functional gastrointestinal disorders (FGID</w:t>
      </w:r>
      <w:r w:rsidR="00B741A1">
        <w:rPr>
          <w:rFonts w:ascii="Book Antiqua" w:hAnsi="Book Antiqua" w:cs="Times New Roman" w:hint="eastAsia"/>
          <w:sz w:val="24"/>
          <w:szCs w:val="24"/>
          <w:lang w:eastAsia="zh-CN"/>
        </w:rPr>
        <w:t>s</w:t>
      </w:r>
      <w:r w:rsidR="00B741A1" w:rsidRPr="00B741A1">
        <w:rPr>
          <w:rFonts w:ascii="Book Antiqua" w:hAnsi="Book Antiqua" w:cs="Times New Roman"/>
          <w:sz w:val="24"/>
          <w:szCs w:val="24"/>
        </w:rPr>
        <w:t>)</w:t>
      </w:r>
      <w:r w:rsidR="00B61A8B" w:rsidRPr="001F79FE">
        <w:rPr>
          <w:rFonts w:ascii="Book Antiqua" w:hAnsi="Book Antiqua" w:cs="Times New Roman"/>
          <w:sz w:val="24"/>
          <w:szCs w:val="24"/>
        </w:rPr>
        <w:t xml:space="preserve">, </w:t>
      </w:r>
      <w:r w:rsidR="003A5F3B" w:rsidRPr="001F79FE">
        <w:rPr>
          <w:rFonts w:ascii="Book Antiqua" w:hAnsi="Book Antiqua" w:cs="Times New Roman"/>
          <w:sz w:val="24"/>
          <w:szCs w:val="24"/>
        </w:rPr>
        <w:t>but</w:t>
      </w:r>
      <w:r w:rsidR="00B61A8B" w:rsidRPr="001F79FE">
        <w:rPr>
          <w:rFonts w:ascii="Book Antiqua" w:hAnsi="Book Antiqua" w:cs="Times New Roman"/>
          <w:sz w:val="24"/>
          <w:szCs w:val="24"/>
        </w:rPr>
        <w:t xml:space="preserve"> more specific knowledge is currently limited</w:t>
      </w:r>
      <w:r w:rsidR="006D103A" w:rsidRPr="001F79FE">
        <w:rPr>
          <w:rFonts w:ascii="Book Antiqua" w:hAnsi="Book Antiqua" w:cs="Times New Roman"/>
          <w:sz w:val="24"/>
          <w:szCs w:val="24"/>
        </w:rPr>
        <w:t xml:space="preserve">. </w:t>
      </w:r>
      <w:r w:rsidR="00F97801" w:rsidRPr="001F79FE">
        <w:rPr>
          <w:rFonts w:ascii="Book Antiqua" w:hAnsi="Book Antiqua" w:cs="Times New Roman"/>
          <w:sz w:val="24"/>
          <w:szCs w:val="24"/>
        </w:rPr>
        <w:t xml:space="preserve">Studies on the brain-gut axis peptide ghrelin have chiefly </w:t>
      </w:r>
      <w:r w:rsidR="00BD3689" w:rsidRPr="001F79FE">
        <w:rPr>
          <w:rFonts w:ascii="Book Antiqua" w:hAnsi="Book Antiqua" w:cs="Times New Roman"/>
          <w:sz w:val="24"/>
          <w:szCs w:val="24"/>
        </w:rPr>
        <w:t>concentrated</w:t>
      </w:r>
      <w:r w:rsidR="00F97801" w:rsidRPr="001F79FE">
        <w:rPr>
          <w:rFonts w:ascii="Book Antiqua" w:hAnsi="Book Antiqua" w:cs="Times New Roman"/>
          <w:sz w:val="24"/>
          <w:szCs w:val="24"/>
        </w:rPr>
        <w:t xml:space="preserve"> on its association with obesity and </w:t>
      </w:r>
      <w:r w:rsidR="004D3555" w:rsidRPr="001F79FE">
        <w:rPr>
          <w:rFonts w:ascii="Book Antiqua" w:hAnsi="Book Antiqua" w:cs="Times New Roman"/>
          <w:sz w:val="24"/>
          <w:szCs w:val="24"/>
        </w:rPr>
        <w:t>eating</w:t>
      </w:r>
      <w:r w:rsidR="00F97801" w:rsidRPr="001F79FE">
        <w:rPr>
          <w:rFonts w:ascii="Book Antiqua" w:hAnsi="Book Antiqua" w:cs="Times New Roman"/>
          <w:sz w:val="24"/>
          <w:szCs w:val="24"/>
        </w:rPr>
        <w:t xml:space="preserve"> disorders. </w:t>
      </w:r>
      <w:r w:rsidR="006D103A" w:rsidRPr="001F79FE">
        <w:rPr>
          <w:rFonts w:ascii="Book Antiqua" w:hAnsi="Book Antiqua" w:cs="Times New Roman"/>
          <w:sz w:val="24"/>
          <w:szCs w:val="24"/>
        </w:rPr>
        <w:t xml:space="preserve">This review focuses on the possible role of ghrelin in FGID pathogenesis, in an attempt to elucidate the contribution of certain </w:t>
      </w:r>
      <w:r w:rsidR="00C932F1" w:rsidRPr="001F79FE">
        <w:rPr>
          <w:rFonts w:ascii="Book Antiqua" w:hAnsi="Book Antiqua" w:cs="Times New Roman"/>
          <w:sz w:val="24"/>
          <w:szCs w:val="24"/>
        </w:rPr>
        <w:t xml:space="preserve">genetic alterations </w:t>
      </w:r>
      <w:r w:rsidR="006D103A" w:rsidRPr="001F79FE">
        <w:rPr>
          <w:rFonts w:ascii="Book Antiqua" w:hAnsi="Book Antiqua" w:cs="Times New Roman"/>
          <w:sz w:val="24"/>
          <w:szCs w:val="24"/>
        </w:rPr>
        <w:t>to the emergence of disease.</w:t>
      </w:r>
    </w:p>
    <w:p w14:paraId="4915779A" w14:textId="77777777" w:rsidR="00E53B75" w:rsidRPr="001F79FE" w:rsidRDefault="00E53B75" w:rsidP="008D0280">
      <w:pPr>
        <w:widowControl w:val="0"/>
        <w:snapToGrid w:val="0"/>
        <w:spacing w:after="0"/>
        <w:rPr>
          <w:rFonts w:eastAsia="Times New Roman" w:cs="Arial"/>
          <w:szCs w:val="24"/>
        </w:rPr>
      </w:pPr>
    </w:p>
    <w:p w14:paraId="579A2C01" w14:textId="319B49A2" w:rsidR="009C3AF8" w:rsidRPr="001F79FE" w:rsidRDefault="00C932F1" w:rsidP="008D0280">
      <w:pPr>
        <w:pStyle w:val="NoSpacing"/>
        <w:widowControl w:val="0"/>
        <w:snapToGrid w:val="0"/>
        <w:spacing w:line="360" w:lineRule="auto"/>
        <w:jc w:val="both"/>
        <w:rPr>
          <w:rFonts w:ascii="Book Antiqua" w:hAnsi="Book Antiqua" w:cs="Times New Roman"/>
          <w:i/>
          <w:color w:val="000000" w:themeColor="text1"/>
          <w:sz w:val="24"/>
          <w:szCs w:val="24"/>
        </w:rPr>
      </w:pPr>
      <w:proofErr w:type="spellStart"/>
      <w:r w:rsidRPr="001F79FE">
        <w:rPr>
          <w:rFonts w:ascii="Book Antiqua" w:hAnsi="Book Antiqua" w:cs="Times New Roman"/>
          <w:sz w:val="24"/>
          <w:szCs w:val="24"/>
        </w:rPr>
        <w:t>Koutouratsas</w:t>
      </w:r>
      <w:proofErr w:type="spellEnd"/>
      <w:r w:rsidRPr="001F79FE">
        <w:rPr>
          <w:rFonts w:ascii="Book Antiqua" w:hAnsi="Book Antiqua" w:cs="Times New Roman"/>
          <w:sz w:val="24"/>
          <w:szCs w:val="24"/>
        </w:rPr>
        <w:t xml:space="preserve"> T, </w:t>
      </w:r>
      <w:proofErr w:type="spellStart"/>
      <w:r w:rsidRPr="001F79FE">
        <w:rPr>
          <w:rFonts w:ascii="Book Antiqua" w:hAnsi="Book Antiqua" w:cs="Times New Roman"/>
          <w:sz w:val="24"/>
          <w:szCs w:val="24"/>
        </w:rPr>
        <w:t>Kalli</w:t>
      </w:r>
      <w:proofErr w:type="spellEnd"/>
      <w:r w:rsidRPr="001F79FE">
        <w:rPr>
          <w:rFonts w:ascii="Book Antiqua" w:hAnsi="Book Antiqua" w:cs="Times New Roman"/>
          <w:sz w:val="24"/>
          <w:szCs w:val="24"/>
        </w:rPr>
        <w:t xml:space="preserve"> T, </w:t>
      </w:r>
      <w:proofErr w:type="spellStart"/>
      <w:r w:rsidR="00E53B75" w:rsidRPr="001F79FE">
        <w:rPr>
          <w:rFonts w:ascii="Book Antiqua" w:hAnsi="Book Antiqua" w:cs="Times New Roman"/>
          <w:sz w:val="24"/>
          <w:szCs w:val="24"/>
        </w:rPr>
        <w:t>Karamanolis</w:t>
      </w:r>
      <w:proofErr w:type="spellEnd"/>
      <w:r w:rsidR="00E53B75" w:rsidRPr="001F79FE">
        <w:rPr>
          <w:rFonts w:ascii="Book Antiqua" w:hAnsi="Book Antiqua" w:cs="Times New Roman"/>
          <w:sz w:val="24"/>
          <w:szCs w:val="24"/>
        </w:rPr>
        <w:t xml:space="preserve"> G</w:t>
      </w:r>
      <w:r w:rsidR="00C03626" w:rsidRPr="001F79FE">
        <w:rPr>
          <w:rFonts w:ascii="Book Antiqua" w:hAnsi="Book Antiqua" w:cs="Times New Roman"/>
          <w:sz w:val="24"/>
          <w:szCs w:val="24"/>
        </w:rPr>
        <w:t>,</w:t>
      </w:r>
      <w:r w:rsidR="00E53B75" w:rsidRPr="001F79FE">
        <w:rPr>
          <w:rFonts w:ascii="Book Antiqua" w:hAnsi="Book Antiqua" w:cs="Times New Roman"/>
          <w:sz w:val="24"/>
          <w:szCs w:val="24"/>
        </w:rPr>
        <w:t xml:space="preserve"> </w:t>
      </w:r>
      <w:proofErr w:type="spellStart"/>
      <w:r w:rsidR="00E53B75" w:rsidRPr="001F79FE">
        <w:rPr>
          <w:rFonts w:ascii="Book Antiqua" w:hAnsi="Book Antiqua" w:cs="Times New Roman"/>
          <w:sz w:val="24"/>
          <w:szCs w:val="24"/>
        </w:rPr>
        <w:t>Gazouli</w:t>
      </w:r>
      <w:proofErr w:type="spellEnd"/>
      <w:r w:rsidR="00E53B75" w:rsidRPr="001F79FE">
        <w:rPr>
          <w:rFonts w:ascii="Book Antiqua" w:hAnsi="Book Antiqua" w:cs="Times New Roman"/>
          <w:sz w:val="24"/>
          <w:szCs w:val="24"/>
        </w:rPr>
        <w:t xml:space="preserve"> M. </w:t>
      </w:r>
      <w:r w:rsidR="009C3AF8" w:rsidRPr="001F79FE">
        <w:rPr>
          <w:rFonts w:ascii="Book Antiqua" w:hAnsi="Book Antiqua" w:cs="Times New Roman"/>
          <w:color w:val="000000" w:themeColor="text1"/>
          <w:sz w:val="24"/>
          <w:szCs w:val="24"/>
        </w:rPr>
        <w:t xml:space="preserve">Contribution of </w:t>
      </w:r>
      <w:r w:rsidR="001B74DE" w:rsidRPr="001F79FE">
        <w:rPr>
          <w:rFonts w:ascii="Book Antiqua" w:hAnsi="Book Antiqua" w:cs="Times New Roman"/>
          <w:color w:val="000000" w:themeColor="text1"/>
          <w:sz w:val="24"/>
          <w:szCs w:val="24"/>
        </w:rPr>
        <w:t>ghrelin to functional gastrointestinal disorder pathogenesis</w:t>
      </w:r>
      <w:r w:rsidR="00524004" w:rsidRPr="001F79FE">
        <w:rPr>
          <w:rFonts w:ascii="Book Antiqua" w:hAnsi="Book Antiqua" w:cs="Times New Roman"/>
          <w:color w:val="000000" w:themeColor="text1"/>
          <w:sz w:val="24"/>
          <w:szCs w:val="24"/>
        </w:rPr>
        <w:t xml:space="preserve">. </w:t>
      </w:r>
      <w:r w:rsidR="00524004" w:rsidRPr="001F79FE">
        <w:rPr>
          <w:rFonts w:ascii="Book Antiqua" w:hAnsi="Book Antiqua" w:cs="Times New Roman"/>
          <w:i/>
          <w:color w:val="000000" w:themeColor="text1"/>
          <w:sz w:val="24"/>
          <w:szCs w:val="24"/>
        </w:rPr>
        <w:t>World J Gastroenterol</w:t>
      </w:r>
      <w:r w:rsidR="0033499B">
        <w:rPr>
          <w:rFonts w:ascii="Book Antiqua" w:hAnsi="Book Antiqua" w:cs="Times New Roman" w:hint="eastAsia"/>
          <w:i/>
          <w:color w:val="000000" w:themeColor="text1"/>
          <w:sz w:val="24"/>
          <w:szCs w:val="24"/>
          <w:lang w:eastAsia="zh-CN"/>
        </w:rPr>
        <w:t xml:space="preserve"> </w:t>
      </w:r>
      <w:r w:rsidR="0033499B" w:rsidRPr="0033499B">
        <w:rPr>
          <w:rFonts w:ascii="Book Antiqua" w:hAnsi="Book Antiqua" w:cs="Times New Roman" w:hint="eastAsia"/>
          <w:color w:val="000000" w:themeColor="text1"/>
          <w:sz w:val="24"/>
          <w:szCs w:val="24"/>
          <w:lang w:eastAsia="zh-CN"/>
        </w:rPr>
        <w:t>2019</w:t>
      </w:r>
      <w:r w:rsidR="00524004" w:rsidRPr="0033499B">
        <w:rPr>
          <w:rFonts w:ascii="Book Antiqua" w:hAnsi="Book Antiqua" w:cs="Times New Roman"/>
          <w:color w:val="000000" w:themeColor="text1"/>
          <w:sz w:val="24"/>
          <w:szCs w:val="24"/>
        </w:rPr>
        <w:t>;</w:t>
      </w:r>
      <w:r w:rsidR="00524004" w:rsidRPr="001F79FE">
        <w:rPr>
          <w:rFonts w:ascii="Book Antiqua" w:hAnsi="Book Antiqua" w:cs="Times New Roman"/>
          <w:i/>
          <w:color w:val="000000" w:themeColor="text1"/>
          <w:sz w:val="24"/>
          <w:szCs w:val="24"/>
        </w:rPr>
        <w:t xml:space="preserve"> </w:t>
      </w:r>
      <w:r w:rsidR="00524004" w:rsidRPr="001F79FE">
        <w:rPr>
          <w:rFonts w:ascii="Book Antiqua" w:hAnsi="Book Antiqua" w:cs="Times New Roman"/>
          <w:color w:val="000000" w:themeColor="text1"/>
          <w:sz w:val="24"/>
          <w:szCs w:val="24"/>
        </w:rPr>
        <w:t>In press</w:t>
      </w:r>
    </w:p>
    <w:p w14:paraId="50971321" w14:textId="77777777" w:rsidR="00C602D4" w:rsidRPr="001F79FE" w:rsidRDefault="00C602D4" w:rsidP="008D0280">
      <w:pPr>
        <w:pStyle w:val="NoSpacing"/>
        <w:widowControl w:val="0"/>
        <w:snapToGrid w:val="0"/>
        <w:spacing w:line="360" w:lineRule="auto"/>
        <w:jc w:val="both"/>
        <w:rPr>
          <w:rFonts w:ascii="Book Antiqua" w:hAnsi="Book Antiqua" w:cs="Times New Roman"/>
          <w:b/>
          <w:sz w:val="24"/>
          <w:szCs w:val="24"/>
        </w:rPr>
      </w:pPr>
    </w:p>
    <w:p w14:paraId="7B20E1F0" w14:textId="77777777" w:rsidR="001B74DE" w:rsidRDefault="001B74DE" w:rsidP="008D0280">
      <w:pPr>
        <w:widowControl w:val="0"/>
        <w:spacing w:line="276" w:lineRule="auto"/>
        <w:jc w:val="left"/>
        <w:rPr>
          <w:rFonts w:cs="Times New Roman"/>
          <w:b/>
          <w:szCs w:val="24"/>
        </w:rPr>
      </w:pPr>
      <w:r>
        <w:rPr>
          <w:rFonts w:cs="Times New Roman"/>
          <w:b/>
          <w:szCs w:val="24"/>
        </w:rPr>
        <w:br w:type="page"/>
      </w:r>
    </w:p>
    <w:p w14:paraId="6AAFB487" w14:textId="304250C2" w:rsidR="00CA69CA" w:rsidRPr="001F79FE" w:rsidRDefault="00C602D4" w:rsidP="008D0280">
      <w:pPr>
        <w:pStyle w:val="NoSpacing"/>
        <w:widowControl w:val="0"/>
        <w:snapToGrid w:val="0"/>
        <w:spacing w:line="360" w:lineRule="auto"/>
        <w:jc w:val="both"/>
        <w:rPr>
          <w:rFonts w:ascii="Book Antiqua" w:hAnsi="Book Antiqua" w:cs="Times New Roman"/>
          <w:b/>
          <w:sz w:val="24"/>
          <w:szCs w:val="24"/>
        </w:rPr>
      </w:pPr>
      <w:r w:rsidRPr="001F79FE">
        <w:rPr>
          <w:rFonts w:ascii="Book Antiqua" w:hAnsi="Book Antiqua" w:cs="Times New Roman"/>
          <w:b/>
          <w:sz w:val="24"/>
          <w:szCs w:val="24"/>
        </w:rPr>
        <w:lastRenderedPageBreak/>
        <w:t>INTRODUCTION</w:t>
      </w:r>
    </w:p>
    <w:p w14:paraId="71AD8B76" w14:textId="42B30972" w:rsidR="00CA69CA" w:rsidRPr="001F79FE" w:rsidRDefault="00CA69CA" w:rsidP="008D0280">
      <w:pPr>
        <w:widowControl w:val="0"/>
        <w:snapToGrid w:val="0"/>
        <w:spacing w:after="0"/>
        <w:rPr>
          <w:szCs w:val="24"/>
        </w:rPr>
      </w:pPr>
      <w:r w:rsidRPr="001F79FE">
        <w:rPr>
          <w:szCs w:val="24"/>
        </w:rPr>
        <w:t>Functional gastrointestinal disorders (FGID</w:t>
      </w:r>
      <w:r w:rsidR="005A776C" w:rsidRPr="001F79FE">
        <w:rPr>
          <w:szCs w:val="24"/>
        </w:rPr>
        <w:t>s</w:t>
      </w:r>
      <w:r w:rsidRPr="001F79FE">
        <w:rPr>
          <w:szCs w:val="24"/>
        </w:rPr>
        <w:t xml:space="preserve">) comprise a </w:t>
      </w:r>
      <w:r w:rsidR="00D971CE" w:rsidRPr="001F79FE">
        <w:rPr>
          <w:szCs w:val="24"/>
        </w:rPr>
        <w:t>variety</w:t>
      </w:r>
      <w:r w:rsidRPr="001F79FE">
        <w:rPr>
          <w:szCs w:val="24"/>
        </w:rPr>
        <w:t xml:space="preserve"> of disorders stemming from disruptions of the </w:t>
      </w:r>
      <w:r w:rsidR="007E13E6" w:rsidRPr="001F79FE">
        <w:rPr>
          <w:szCs w:val="24"/>
        </w:rPr>
        <w:t>brain-gut</w:t>
      </w:r>
      <w:r w:rsidRPr="001F79FE">
        <w:rPr>
          <w:szCs w:val="24"/>
        </w:rPr>
        <w:t xml:space="preserve"> axis. The</w:t>
      </w:r>
      <w:r w:rsidR="00C602D4" w:rsidRPr="001F79FE">
        <w:rPr>
          <w:szCs w:val="24"/>
        </w:rPr>
        <w:t xml:space="preserve">se disorders are classified by </w:t>
      </w:r>
      <w:r w:rsidRPr="001F79FE">
        <w:rPr>
          <w:szCs w:val="24"/>
        </w:rPr>
        <w:t>g</w:t>
      </w:r>
      <w:r w:rsidR="00D971CE" w:rsidRPr="001F79FE">
        <w:rPr>
          <w:szCs w:val="24"/>
        </w:rPr>
        <w:t>astrointestinal symptoms linked</w:t>
      </w:r>
      <w:r w:rsidRPr="001F79FE">
        <w:rPr>
          <w:szCs w:val="24"/>
        </w:rPr>
        <w:t xml:space="preserve"> to any com</w:t>
      </w:r>
      <w:r w:rsidR="00D971CE" w:rsidRPr="001F79FE">
        <w:rPr>
          <w:szCs w:val="24"/>
        </w:rPr>
        <w:t>bination of motility disruption</w:t>
      </w:r>
      <w:r w:rsidRPr="001F79FE">
        <w:rPr>
          <w:szCs w:val="24"/>
        </w:rPr>
        <w:t>, vi</w:t>
      </w:r>
      <w:r w:rsidR="00D971CE" w:rsidRPr="001F79FE">
        <w:rPr>
          <w:szCs w:val="24"/>
        </w:rPr>
        <w:t>sceral hypersensitivity, malformed</w:t>
      </w:r>
      <w:r w:rsidRPr="001F79FE">
        <w:rPr>
          <w:szCs w:val="24"/>
        </w:rPr>
        <w:t xml:space="preserve"> mucosal and immune function, altered gut microbiota and altered central nervous system processing</w:t>
      </w:r>
      <w:r w:rsidR="0041670F" w:rsidRPr="001F79FE">
        <w:rPr>
          <w:szCs w:val="24"/>
        </w:rPr>
        <w:fldChar w:fldCharType="begin" w:fldLock="1"/>
      </w:r>
      <w:r w:rsidR="00921C80" w:rsidRPr="001F79FE">
        <w:rPr>
          <w:szCs w:val="24"/>
        </w:rPr>
        <w:instrText>MERGEFIELD .wWw..wWw.QIQQA_CLUSTER.oOo.306914cc1b2547fc98f8cdcadfd5363a.oOo.schmulson2017new.oOo.7512DB1F-350F-4A68-81AA-B8921F98BA51.xXx.SEPARATE_AUTHOR_DATE.xXx..oOo.drossman2016functional.oOo.7512DB1F-350F-4A68-81AA-B8921F98BA51.xXx.SEPARATE_AUTHOR_DATE.xXx..oOo. \* MERGEFORMAT</w:instrText>
      </w:r>
      <w:r w:rsidR="0041670F" w:rsidRPr="001F79FE">
        <w:rPr>
          <w:szCs w:val="24"/>
        </w:rPr>
        <w:fldChar w:fldCharType="separate"/>
      </w:r>
      <w:r w:rsidR="00921C80" w:rsidRPr="001F79FE">
        <w:rPr>
          <w:rFonts w:cs="Times New Roman"/>
          <w:szCs w:val="24"/>
          <w:vertAlign w:val="superscript"/>
        </w:rPr>
        <w:t>[1,2]</w:t>
      </w:r>
      <w:r w:rsidR="0041670F" w:rsidRPr="001F79FE">
        <w:rPr>
          <w:szCs w:val="24"/>
        </w:rPr>
        <w:fldChar w:fldCharType="end"/>
      </w:r>
      <w:r w:rsidRPr="001F79FE">
        <w:rPr>
          <w:szCs w:val="24"/>
        </w:rPr>
        <w:t xml:space="preserve">. Some FGIDs are quite prevalent, for </w:t>
      </w:r>
      <w:r w:rsidRPr="001F79FE">
        <w:rPr>
          <w:noProof/>
          <w:szCs w:val="24"/>
        </w:rPr>
        <w:t>instance</w:t>
      </w:r>
      <w:r w:rsidR="009600A6" w:rsidRPr="001F79FE">
        <w:rPr>
          <w:noProof/>
          <w:szCs w:val="24"/>
        </w:rPr>
        <w:t>,</w:t>
      </w:r>
      <w:r w:rsidRPr="001F79FE">
        <w:rPr>
          <w:szCs w:val="24"/>
        </w:rPr>
        <w:t xml:space="preserve"> functional dyspepsia </w:t>
      </w:r>
      <w:r w:rsidR="00492025" w:rsidRPr="001F79FE">
        <w:rPr>
          <w:rFonts w:cs="Times New Roman"/>
          <w:szCs w:val="24"/>
        </w:rPr>
        <w:t>(FD)</w:t>
      </w:r>
      <w:r w:rsidR="00492025">
        <w:rPr>
          <w:rFonts w:cs="Times New Roman" w:hint="eastAsia"/>
          <w:szCs w:val="24"/>
          <w:lang w:eastAsia="zh-CN"/>
        </w:rPr>
        <w:t xml:space="preserve"> </w:t>
      </w:r>
      <w:r w:rsidRPr="001F79FE">
        <w:rPr>
          <w:szCs w:val="24"/>
        </w:rPr>
        <w:t>and irritable bowel syndrome</w:t>
      </w:r>
      <w:r w:rsidR="00B02007">
        <w:rPr>
          <w:rFonts w:hint="eastAsia"/>
          <w:szCs w:val="24"/>
          <w:lang w:eastAsia="zh-CN"/>
        </w:rPr>
        <w:t xml:space="preserve"> (</w:t>
      </w:r>
      <w:r w:rsidR="00B02007" w:rsidRPr="001F79FE">
        <w:rPr>
          <w:szCs w:val="24"/>
        </w:rPr>
        <w:t>IBS</w:t>
      </w:r>
      <w:r w:rsidR="00B02007">
        <w:rPr>
          <w:rFonts w:hint="eastAsia"/>
          <w:szCs w:val="24"/>
          <w:lang w:eastAsia="zh-CN"/>
        </w:rPr>
        <w:t>)</w:t>
      </w:r>
      <w:r w:rsidRPr="001F79FE">
        <w:rPr>
          <w:szCs w:val="24"/>
        </w:rPr>
        <w:t>, which affect roughly 20% and 10% of</w:t>
      </w:r>
      <w:r w:rsidR="002351DF" w:rsidRPr="001F79FE">
        <w:rPr>
          <w:szCs w:val="24"/>
        </w:rPr>
        <w:t xml:space="preserve"> the general population</w:t>
      </w:r>
      <w:r w:rsidRPr="001F79FE">
        <w:rPr>
          <w:szCs w:val="24"/>
        </w:rPr>
        <w:fldChar w:fldCharType="begin" w:fldLock="1"/>
      </w:r>
      <w:r w:rsidR="00921C80" w:rsidRPr="001F79FE">
        <w:rPr>
          <w:szCs w:val="24"/>
        </w:rPr>
        <w:instrText>MERGEFIELD .wWw..wWw.QIQQA_CLUSTER.oOo.ff321b9aaf3f43b282b942807cede51a.oOo.pmid:10029363.oOo.7512DB1F-350F-4A68-81AA-B8921F98BA51.xXx.SEPARATE_AUTHOR_DATE.xXx..oOo.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[3]</w:t>
      </w:r>
      <w:r w:rsidRPr="001F79FE">
        <w:rPr>
          <w:szCs w:val="24"/>
        </w:rPr>
        <w:fldChar w:fldCharType="end"/>
      </w:r>
      <w:r w:rsidR="00A033A1" w:rsidRPr="001F79FE">
        <w:rPr>
          <w:szCs w:val="24"/>
        </w:rPr>
        <w:t xml:space="preserve">. It should be </w:t>
      </w:r>
      <w:r w:rsidR="00356FD4" w:rsidRPr="001F79FE">
        <w:rPr>
          <w:szCs w:val="24"/>
        </w:rPr>
        <w:t xml:space="preserve">noted </w:t>
      </w:r>
      <w:r w:rsidR="00A033A1" w:rsidRPr="001F79FE">
        <w:rPr>
          <w:szCs w:val="24"/>
        </w:rPr>
        <w:t xml:space="preserve">that the prevalence of FGIDs </w:t>
      </w:r>
      <w:r w:rsidR="000232A9" w:rsidRPr="001F79FE">
        <w:rPr>
          <w:szCs w:val="24"/>
        </w:rPr>
        <w:t xml:space="preserve">varies </w:t>
      </w:r>
      <w:r w:rsidR="00A033A1" w:rsidRPr="001F79FE">
        <w:rPr>
          <w:szCs w:val="24"/>
        </w:rPr>
        <w:t>significantly among different countries</w:t>
      </w:r>
      <w:r w:rsidR="002976A5" w:rsidRPr="001F79FE">
        <w:rPr>
          <w:szCs w:val="24"/>
        </w:rPr>
        <w:t xml:space="preserve"> worldwide</w:t>
      </w:r>
      <w:r w:rsidR="001E21DB" w:rsidRPr="001F79FE">
        <w:rPr>
          <w:szCs w:val="24"/>
        </w:rPr>
        <w:t>;</w:t>
      </w:r>
      <w:r w:rsidR="00022C92" w:rsidRPr="001F79FE">
        <w:rPr>
          <w:szCs w:val="24"/>
        </w:rPr>
        <w:t xml:space="preserve"> </w:t>
      </w:r>
      <w:r w:rsidR="001E21DB" w:rsidRPr="001F79FE">
        <w:rPr>
          <w:szCs w:val="24"/>
        </w:rPr>
        <w:t>f</w:t>
      </w:r>
      <w:r w:rsidR="00022C92" w:rsidRPr="001F79FE">
        <w:rPr>
          <w:szCs w:val="24"/>
        </w:rPr>
        <w:t>or instance</w:t>
      </w:r>
      <w:r w:rsidR="00651BD1" w:rsidRPr="001F79FE">
        <w:rPr>
          <w:szCs w:val="24"/>
        </w:rPr>
        <w:t>,</w:t>
      </w:r>
      <w:r w:rsidR="00B02007">
        <w:rPr>
          <w:rFonts w:hint="eastAsia"/>
          <w:szCs w:val="24"/>
          <w:lang w:eastAsia="zh-CN"/>
        </w:rPr>
        <w:t xml:space="preserve"> </w:t>
      </w:r>
      <w:r w:rsidR="00B02007" w:rsidRPr="001F79FE">
        <w:rPr>
          <w:szCs w:val="24"/>
        </w:rPr>
        <w:t>IBS</w:t>
      </w:r>
      <w:r w:rsidR="00B02007">
        <w:rPr>
          <w:rFonts w:hint="eastAsia"/>
          <w:szCs w:val="24"/>
          <w:lang w:eastAsia="zh-CN"/>
        </w:rPr>
        <w:t xml:space="preserve"> </w:t>
      </w:r>
      <w:r w:rsidR="00651BD1" w:rsidRPr="001F79FE">
        <w:rPr>
          <w:szCs w:val="24"/>
        </w:rPr>
        <w:t xml:space="preserve">has lowest estimated prevalence of 3% in the United States and 6.1% in Japan whereas </w:t>
      </w:r>
      <w:r w:rsidR="00492025" w:rsidRPr="001F79FE">
        <w:rPr>
          <w:rFonts w:cs="Times New Roman"/>
          <w:szCs w:val="24"/>
        </w:rPr>
        <w:t>FD</w:t>
      </w:r>
      <w:r w:rsidR="00492025">
        <w:rPr>
          <w:rFonts w:hint="eastAsia"/>
          <w:szCs w:val="24"/>
          <w:lang w:eastAsia="zh-CN"/>
        </w:rPr>
        <w:t xml:space="preserve"> </w:t>
      </w:r>
      <w:r w:rsidR="00651BD1" w:rsidRPr="001F79FE">
        <w:rPr>
          <w:szCs w:val="24"/>
        </w:rPr>
        <w:t>has a prevalence of</w:t>
      </w:r>
      <w:r w:rsidR="00492025">
        <w:rPr>
          <w:szCs w:val="24"/>
        </w:rPr>
        <w:t xml:space="preserve"> </w:t>
      </w:r>
      <w:r w:rsidR="00651BD1" w:rsidRPr="001F79FE">
        <w:rPr>
          <w:szCs w:val="24"/>
        </w:rPr>
        <w:t>26% in the United States and 18.4% in Hong Kong</w:t>
      </w:r>
      <w:r w:rsidR="00651BD1" w:rsidRPr="001F79FE">
        <w:rPr>
          <w:szCs w:val="24"/>
        </w:rPr>
        <w:fldChar w:fldCharType="begin" w:fldLock="1"/>
      </w:r>
      <w:r w:rsidR="00921C80" w:rsidRPr="001F79FE">
        <w:rPr>
          <w:szCs w:val="24"/>
        </w:rPr>
        <w:instrText>MERGEFIELD .wWw..wWw.QIQQA_CLUSTER.oOo.61080b34120f4fd18b9606832d6fd0cd.oOo.canavan2014epidemiology.oOo.7512DB1F-350F-4A68-81AA-B8921F98BA51.xXx.SEPARATE_AUTHOR_DATE.xXx..oOo.mahadeva2006epidemiology.oOo.7512DB1F-350F-4A68-81AA-B8921F98BA51.xXx.SEPARATE_AUTHOR_DATE.xXx..oOo. \* MERGEFORMAT</w:instrText>
      </w:r>
      <w:r w:rsidR="00651BD1" w:rsidRPr="001F79FE">
        <w:rPr>
          <w:szCs w:val="24"/>
        </w:rPr>
        <w:fldChar w:fldCharType="separate"/>
      </w:r>
      <w:r w:rsidR="00921C80" w:rsidRPr="001F79FE">
        <w:rPr>
          <w:rFonts w:cs="Times New Roman"/>
          <w:szCs w:val="24"/>
          <w:vertAlign w:val="superscript"/>
        </w:rPr>
        <w:t>[4,5]</w:t>
      </w:r>
      <w:r w:rsidR="00651BD1" w:rsidRPr="001F79FE">
        <w:rPr>
          <w:szCs w:val="24"/>
        </w:rPr>
        <w:fldChar w:fldCharType="end"/>
      </w:r>
      <w:r w:rsidR="00651BD1" w:rsidRPr="001F79FE">
        <w:rPr>
          <w:szCs w:val="24"/>
        </w:rPr>
        <w:t>.</w:t>
      </w:r>
      <w:r w:rsidR="00492025">
        <w:rPr>
          <w:rFonts w:hint="eastAsia"/>
          <w:szCs w:val="24"/>
          <w:lang w:eastAsia="zh-CN"/>
        </w:rPr>
        <w:t xml:space="preserve"> </w:t>
      </w:r>
      <w:r w:rsidR="00651BD1" w:rsidRPr="001F79FE">
        <w:rPr>
          <w:szCs w:val="24"/>
        </w:rPr>
        <w:t>It is postulated</w:t>
      </w:r>
      <w:r w:rsidR="00F84F38" w:rsidRPr="001F79FE">
        <w:rPr>
          <w:szCs w:val="24"/>
        </w:rPr>
        <w:t xml:space="preserve"> </w:t>
      </w:r>
      <w:r w:rsidR="00A033A1" w:rsidRPr="001F79FE">
        <w:rPr>
          <w:szCs w:val="24"/>
        </w:rPr>
        <w:t xml:space="preserve">that </w:t>
      </w:r>
      <w:r w:rsidR="002976A5" w:rsidRPr="001F79FE">
        <w:rPr>
          <w:szCs w:val="24"/>
        </w:rPr>
        <w:t>many</w:t>
      </w:r>
      <w:r w:rsidR="00A033A1" w:rsidRPr="001F79FE">
        <w:rPr>
          <w:szCs w:val="24"/>
        </w:rPr>
        <w:t xml:space="preserve"> differences in genetic background, diet,</w:t>
      </w:r>
      <w:r w:rsidR="00492025">
        <w:rPr>
          <w:szCs w:val="24"/>
        </w:rPr>
        <w:t xml:space="preserve"> </w:t>
      </w:r>
      <w:r w:rsidR="00A033A1" w:rsidRPr="001F79FE">
        <w:rPr>
          <w:szCs w:val="24"/>
        </w:rPr>
        <w:t xml:space="preserve">physical </w:t>
      </w:r>
      <w:r w:rsidR="00651BD1" w:rsidRPr="001F79FE">
        <w:rPr>
          <w:szCs w:val="24"/>
        </w:rPr>
        <w:t xml:space="preserve">environment, </w:t>
      </w:r>
      <w:r w:rsidR="00A033A1" w:rsidRPr="001F79FE">
        <w:rPr>
          <w:szCs w:val="24"/>
        </w:rPr>
        <w:t>socioeconomic</w:t>
      </w:r>
      <w:r w:rsidR="00651BD1" w:rsidRPr="001F79FE">
        <w:rPr>
          <w:szCs w:val="24"/>
        </w:rPr>
        <w:t xml:space="preserve"> status</w:t>
      </w:r>
      <w:r w:rsidR="00A033A1" w:rsidRPr="001F79FE">
        <w:rPr>
          <w:szCs w:val="24"/>
        </w:rPr>
        <w:t>, and microbiome</w:t>
      </w:r>
      <w:r w:rsidR="002976A5" w:rsidRPr="001F79FE">
        <w:rPr>
          <w:szCs w:val="24"/>
        </w:rPr>
        <w:t xml:space="preserve"> may contribute to th</w:t>
      </w:r>
      <w:r w:rsidR="00651BD1" w:rsidRPr="001F79FE">
        <w:rPr>
          <w:szCs w:val="24"/>
        </w:rPr>
        <w:t>is observed</w:t>
      </w:r>
      <w:r w:rsidR="002976A5" w:rsidRPr="001F79FE">
        <w:rPr>
          <w:szCs w:val="24"/>
        </w:rPr>
        <w:t xml:space="preserve"> variation</w:t>
      </w:r>
      <w:r w:rsidR="00B81273" w:rsidRPr="001F79FE">
        <w:rPr>
          <w:szCs w:val="24"/>
        </w:rPr>
        <w:fldChar w:fldCharType="begin" w:fldLock="1"/>
      </w:r>
      <w:r w:rsidR="00921C80" w:rsidRPr="001F79FE">
        <w:rPr>
          <w:szCs w:val="24"/>
        </w:rPr>
        <w:instrText>MERGEFIELD .wWw..wWw.QIQQA_CLUSTER.oOo.183334c786d04d72bfe49c83f409b952.oOo.scarpato2018prevalence.oOo.7512DB1F-350F-4A68-81AA-B8921F98BA51.xXx.SEPARATE_AUTHOR_DATE.xXx..oOo.aziz2018prevalence.oOo.7512DB1F-350F-4A68-81AA-B8921F98BA51.xXx.SEPARATE_AUTHOR_DATE.xXx..oOo.boronat2017epidemiology.oOo.7512DB1F-350F-4A68-81AA-B8921F98BA51.xXx.SEPARATE_AUTHOR_DATE.xXx..oOo.canavan2014epidemiology.oOo.7512DB1F-350F-4A68-81AA-B8921F98BA51.xXx.SEPARATE_AUTHOR_DATE.xXx..oOo. \* MERGEFORMAT</w:instrText>
      </w:r>
      <w:r w:rsidR="00B81273" w:rsidRPr="001F79FE">
        <w:rPr>
          <w:szCs w:val="24"/>
        </w:rPr>
        <w:fldChar w:fldCharType="separate"/>
      </w:r>
      <w:r w:rsidR="00921C80" w:rsidRPr="001F79FE">
        <w:rPr>
          <w:rFonts w:cs="Times New Roman"/>
          <w:szCs w:val="24"/>
          <w:vertAlign w:val="superscript"/>
        </w:rPr>
        <w:t>[4,6–8]</w:t>
      </w:r>
      <w:r w:rsidR="00B81273" w:rsidRPr="001F79FE">
        <w:rPr>
          <w:szCs w:val="24"/>
        </w:rPr>
        <w:fldChar w:fldCharType="end"/>
      </w:r>
      <w:r w:rsidR="00B81273" w:rsidRPr="001F79FE">
        <w:rPr>
          <w:szCs w:val="24"/>
        </w:rPr>
        <w:t>;</w:t>
      </w:r>
      <w:r w:rsidR="00253526">
        <w:rPr>
          <w:rFonts w:hint="eastAsia"/>
          <w:szCs w:val="24"/>
          <w:lang w:eastAsia="zh-CN"/>
        </w:rPr>
        <w:t xml:space="preserve"> </w:t>
      </w:r>
      <w:r w:rsidR="00B81273" w:rsidRPr="001F79FE">
        <w:rPr>
          <w:szCs w:val="24"/>
        </w:rPr>
        <w:t>thus;</w:t>
      </w:r>
      <w:r w:rsidR="007E0D7D" w:rsidRPr="001F79FE">
        <w:rPr>
          <w:szCs w:val="24"/>
        </w:rPr>
        <w:t xml:space="preserve">, for these mainly symptom-defined </w:t>
      </w:r>
      <w:r w:rsidR="00661879" w:rsidRPr="001F79FE">
        <w:rPr>
          <w:szCs w:val="24"/>
        </w:rPr>
        <w:t>disorders</w:t>
      </w:r>
      <w:r w:rsidR="007E0D7D" w:rsidRPr="001F79FE">
        <w:rPr>
          <w:szCs w:val="24"/>
        </w:rPr>
        <w:t>, the need for a deeper understanding of their pathogenesis and potential treatment strategies is clinically crucial</w:t>
      </w:r>
      <w:r w:rsidR="00D70109" w:rsidRPr="001F79FE">
        <w:rPr>
          <w:szCs w:val="24"/>
        </w:rPr>
        <w:fldChar w:fldCharType="begin" w:fldLock="1"/>
      </w:r>
      <w:r w:rsidR="00921C80" w:rsidRPr="001F79FE">
        <w:rPr>
          <w:szCs w:val="24"/>
        </w:rPr>
        <w:instrText>MERGEFIELD .wWw..wWw.QIQQA_CLUSTER.oOo.49733f0e008442cab26b9965763ccf7a.oOo.drossman2016functional.oOo.7512DB1F-350F-4A68-81AA-B8921F98BA51.xXx.SEPARATE_AUTHOR_DATE.xXx..oOo. \* MERGEFORMAT</w:instrText>
      </w:r>
      <w:r w:rsidR="00D70109" w:rsidRPr="001F79FE">
        <w:rPr>
          <w:szCs w:val="24"/>
        </w:rPr>
        <w:fldChar w:fldCharType="separate"/>
      </w:r>
      <w:r w:rsidR="00921C80" w:rsidRPr="001F79FE">
        <w:rPr>
          <w:rFonts w:cs="Times New Roman"/>
          <w:szCs w:val="24"/>
          <w:vertAlign w:val="superscript"/>
        </w:rPr>
        <w:t>[2]</w:t>
      </w:r>
      <w:r w:rsidR="00D70109" w:rsidRPr="001F79FE">
        <w:rPr>
          <w:szCs w:val="24"/>
        </w:rPr>
        <w:fldChar w:fldCharType="end"/>
      </w:r>
      <w:r w:rsidR="007E0D7D" w:rsidRPr="001F79FE">
        <w:rPr>
          <w:szCs w:val="24"/>
        </w:rPr>
        <w:t>.</w:t>
      </w:r>
    </w:p>
    <w:p w14:paraId="29CC27B4" w14:textId="7E6529AA" w:rsidR="002351DF" w:rsidRPr="001F79FE" w:rsidRDefault="002351DF" w:rsidP="008D0280">
      <w:pPr>
        <w:widowControl w:val="0"/>
        <w:snapToGrid w:val="0"/>
        <w:spacing w:after="0"/>
        <w:ind w:firstLineChars="100" w:firstLine="240"/>
        <w:rPr>
          <w:szCs w:val="24"/>
        </w:rPr>
      </w:pPr>
      <w:r w:rsidRPr="001F79FE">
        <w:rPr>
          <w:szCs w:val="24"/>
        </w:rPr>
        <w:t xml:space="preserve">The Rome Committee for the Classification of Functional Gastrointestinal Disorders has developed diagnostic criteria for FGIDs, and as of 2018, the Rome IV classification recognizes 33 adult and 20 pediatric FGIDs grouped into 8 categories: esophageal disorders, gastroduodenal disorders, bowel disorders, centrally mediated disorders of gastrointestinal pain, gallbladder and sphincter of Oddi disorders, anorectal disorders, childhood functional </w:t>
      </w:r>
      <w:r w:rsidR="006535A3" w:rsidRPr="001F79FE">
        <w:rPr>
          <w:szCs w:val="24"/>
        </w:rPr>
        <w:t xml:space="preserve">gastrointestinal </w:t>
      </w:r>
      <w:r w:rsidR="006535A3">
        <w:rPr>
          <w:rFonts w:hint="eastAsia"/>
          <w:szCs w:val="24"/>
          <w:lang w:eastAsia="zh-CN"/>
        </w:rPr>
        <w:t>(</w:t>
      </w:r>
      <w:r w:rsidR="006535A3" w:rsidRPr="001F79FE">
        <w:rPr>
          <w:szCs w:val="24"/>
        </w:rPr>
        <w:t>GI</w:t>
      </w:r>
      <w:r w:rsidR="006535A3">
        <w:rPr>
          <w:rFonts w:hint="eastAsia"/>
          <w:szCs w:val="24"/>
          <w:lang w:eastAsia="zh-CN"/>
        </w:rPr>
        <w:t xml:space="preserve">) </w:t>
      </w:r>
      <w:r w:rsidRPr="001F79FE">
        <w:rPr>
          <w:szCs w:val="24"/>
        </w:rPr>
        <w:t>disorders of neonates/toddlers and childhood functional GI diso</w:t>
      </w:r>
      <w:r w:rsidR="0035462B" w:rsidRPr="001F79FE">
        <w:rPr>
          <w:szCs w:val="24"/>
        </w:rPr>
        <w:t>rders of children/adolescents</w:t>
      </w:r>
      <w:r w:rsidRPr="001F79FE">
        <w:rPr>
          <w:szCs w:val="24"/>
        </w:rPr>
        <w:fldChar w:fldCharType="begin" w:fldLock="1"/>
      </w:r>
      <w:r w:rsidR="00921C80" w:rsidRPr="001F79FE">
        <w:rPr>
          <w:szCs w:val="24"/>
        </w:rPr>
        <w:instrText>MERGEFIELD .wWw..wWw.QIQQA_CLUSTER.oOo.694c5bedb6fc42e5a4a83926c97588df.oOo.drossman2016functional.oOo.7512DB1F-350F-4A68-81AA-B8921F98BA51.xXx.SEPARATE_AUTHOR_DATE.xXx..oOo.hyman2006childhood.oOo.7512DB1F-350F-4A68-81AA-B8921F98BA51.xXx.SEPARATE_AUTHOR_DATE.xXx..oOo.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[2,9]</w:t>
      </w:r>
      <w:r w:rsidRPr="001F79FE">
        <w:rPr>
          <w:szCs w:val="24"/>
        </w:rPr>
        <w:fldChar w:fldCharType="end"/>
      </w:r>
      <w:r w:rsidR="00541E8C" w:rsidRPr="001F79FE">
        <w:rPr>
          <w:szCs w:val="24"/>
        </w:rPr>
        <w:t>.</w:t>
      </w:r>
    </w:p>
    <w:p w14:paraId="181BE55B" w14:textId="70FECA66" w:rsidR="002351DF" w:rsidRPr="001F79FE" w:rsidRDefault="002351DF" w:rsidP="008D0280">
      <w:pPr>
        <w:widowControl w:val="0"/>
        <w:snapToGrid w:val="0"/>
        <w:spacing w:after="0"/>
        <w:ind w:firstLineChars="100" w:firstLine="240"/>
        <w:rPr>
          <w:szCs w:val="24"/>
        </w:rPr>
      </w:pPr>
      <w:r w:rsidRPr="001F79FE">
        <w:rPr>
          <w:szCs w:val="24"/>
        </w:rPr>
        <w:t>Many pathophysiological mechanisms have been proposed in search of FGID etiologic factors, including genetics, immune contribution, disorders of the GI serotoninergic (5-hydroxytryptamine, 5-HT) innervation, infections, inflammation, increased intestinal permeability, disrupted bile salt metabolism, changes in the microbiota, the impact of diet, and dis</w:t>
      </w:r>
      <w:r w:rsidR="006C3C06" w:rsidRPr="001F79FE">
        <w:rPr>
          <w:szCs w:val="24"/>
        </w:rPr>
        <w:t>turbances in the brain-gut axis</w:t>
      </w:r>
      <w:r w:rsidR="00506380" w:rsidRPr="001F79FE">
        <w:rPr>
          <w:szCs w:val="24"/>
        </w:rPr>
        <w:t>.</w:t>
      </w:r>
      <w:r w:rsidR="00541E8C" w:rsidRPr="001F79FE">
        <w:rPr>
          <w:szCs w:val="24"/>
        </w:rPr>
        <w:t xml:space="preserve"> </w:t>
      </w:r>
    </w:p>
    <w:p w14:paraId="013A9A0C" w14:textId="15BF2E9F" w:rsidR="00661879" w:rsidRPr="001F79FE" w:rsidRDefault="00483F2C" w:rsidP="008D0280">
      <w:pPr>
        <w:widowControl w:val="0"/>
        <w:snapToGrid w:val="0"/>
        <w:spacing w:after="0"/>
        <w:ind w:firstLineChars="100" w:firstLine="240"/>
        <w:rPr>
          <w:szCs w:val="24"/>
        </w:rPr>
      </w:pPr>
      <w:r w:rsidRPr="001F79FE">
        <w:rPr>
          <w:szCs w:val="24"/>
        </w:rPr>
        <w:t xml:space="preserve">Ghrelin is a brain-gut axis peptide that was isolated from stomach cells and was found to be the endogenous ligand for growth hormone (GH) secretagogue </w:t>
      </w:r>
      <w:r w:rsidRPr="001F79FE">
        <w:rPr>
          <w:szCs w:val="24"/>
        </w:rPr>
        <w:lastRenderedPageBreak/>
        <w:t>receptor</w:t>
      </w:r>
      <w:r w:rsidR="00022C92" w:rsidRPr="001F79FE">
        <w:rPr>
          <w:szCs w:val="24"/>
        </w:rPr>
        <w:fldChar w:fldCharType="begin" w:fldLock="1"/>
      </w:r>
      <w:r w:rsidR="00921C80" w:rsidRPr="001F79FE">
        <w:rPr>
          <w:szCs w:val="24"/>
        </w:rPr>
        <w:instrText>MERGEFIELD .wWw..wWw.QIQQA_CLUSTER.oOo.b45e88b468674afdab46273ae1a3098a.oOo.kojima1999ghrelin.oOo.7512DB1F-350F-4A68-81AA-B8921F98BA51.xXx.SEPARATE_AUTHOR_DATE.xXx..oOo.howard1996receptor.oOo.7512DB1F-350F-4A68-81AA-B8921F98BA51.xXx.SEPARATE_AUTHOR_DATE.xXx..oOo. \* MERGEFORMAT</w:instrText>
      </w:r>
      <w:r w:rsidR="00022C92" w:rsidRPr="001F79FE">
        <w:rPr>
          <w:szCs w:val="24"/>
        </w:rPr>
        <w:fldChar w:fldCharType="separate"/>
      </w:r>
      <w:r w:rsidR="00921C80" w:rsidRPr="001F79FE">
        <w:rPr>
          <w:rFonts w:cs="Times New Roman"/>
          <w:szCs w:val="24"/>
          <w:vertAlign w:val="superscript"/>
        </w:rPr>
        <w:t>[10,11]</w:t>
      </w:r>
      <w:r w:rsidR="00022C92" w:rsidRPr="001F79FE">
        <w:rPr>
          <w:szCs w:val="24"/>
        </w:rPr>
        <w:fldChar w:fldCharType="end"/>
      </w:r>
      <w:r w:rsidRPr="001F79FE">
        <w:rPr>
          <w:szCs w:val="24"/>
        </w:rPr>
        <w:t xml:space="preserve">. It is </w:t>
      </w:r>
      <w:r w:rsidR="002351DF" w:rsidRPr="001F79FE">
        <w:rPr>
          <w:szCs w:val="24"/>
        </w:rPr>
        <w:t>known</w:t>
      </w:r>
      <w:r w:rsidR="0008519C" w:rsidRPr="001F79FE">
        <w:rPr>
          <w:szCs w:val="24"/>
        </w:rPr>
        <w:t xml:space="preserve"> to have g</w:t>
      </w:r>
      <w:r w:rsidR="009600A6" w:rsidRPr="001F79FE">
        <w:rPr>
          <w:szCs w:val="24"/>
        </w:rPr>
        <w:t xml:space="preserve">rowth hormone inducing and </w:t>
      </w:r>
      <w:r w:rsidR="009600A6" w:rsidRPr="001F79FE">
        <w:rPr>
          <w:noProof/>
          <w:szCs w:val="24"/>
        </w:rPr>
        <w:t>appetite</w:t>
      </w:r>
      <w:r w:rsidR="00CA5853" w:rsidRPr="001F79FE">
        <w:rPr>
          <w:noProof/>
          <w:szCs w:val="24"/>
        </w:rPr>
        <w:t>-</w:t>
      </w:r>
      <w:r w:rsidR="009600A6" w:rsidRPr="001F79FE">
        <w:rPr>
          <w:noProof/>
          <w:szCs w:val="24"/>
        </w:rPr>
        <w:t>stimulating</w:t>
      </w:r>
      <w:r w:rsidR="009600A6" w:rsidRPr="001F79FE">
        <w:rPr>
          <w:szCs w:val="24"/>
        </w:rPr>
        <w:t xml:space="preserve"> </w:t>
      </w:r>
      <w:r w:rsidR="00661879" w:rsidRPr="001F79FE">
        <w:rPr>
          <w:szCs w:val="24"/>
        </w:rPr>
        <w:t>effects</w:t>
      </w:r>
      <w:r w:rsidR="009600A6" w:rsidRPr="001F79FE">
        <w:rPr>
          <w:szCs w:val="24"/>
        </w:rPr>
        <w:t>, while also being of importance in gut motility regulation</w:t>
      </w:r>
      <w:r w:rsidR="009600A6" w:rsidRPr="001F79FE">
        <w:rPr>
          <w:szCs w:val="24"/>
        </w:rPr>
        <w:fldChar w:fldCharType="begin" w:fldLock="1"/>
      </w:r>
      <w:r w:rsidR="00921C80" w:rsidRPr="001F79FE">
        <w:rPr>
          <w:szCs w:val="24"/>
        </w:rPr>
        <w:instrText>MERGEFIELD .wWw..wWw.QIQQA_CLUSTER.oOo.9b3458df03bc4f5386fe95ef23047e83.oOo.pmid:21443713.oOo.7512DB1F-350F-4A68-81AA-B8921F98BA51.xXx.SEPARATE_AUTHOR_DATE.xXx..oOo. \* MERGEFORMAT</w:instrText>
      </w:r>
      <w:r w:rsidR="009600A6" w:rsidRPr="001F79FE">
        <w:rPr>
          <w:szCs w:val="24"/>
        </w:rPr>
        <w:fldChar w:fldCharType="separate"/>
      </w:r>
      <w:r w:rsidR="00921C80" w:rsidRPr="001F79FE">
        <w:rPr>
          <w:rFonts w:cs="Times New Roman"/>
          <w:szCs w:val="24"/>
          <w:vertAlign w:val="superscript"/>
        </w:rPr>
        <w:t>[12]</w:t>
      </w:r>
      <w:r w:rsidR="009600A6" w:rsidRPr="001F79FE">
        <w:rPr>
          <w:szCs w:val="24"/>
        </w:rPr>
        <w:fldChar w:fldCharType="end"/>
      </w:r>
      <w:r w:rsidR="0035462B" w:rsidRPr="001F79FE">
        <w:rPr>
          <w:szCs w:val="24"/>
        </w:rPr>
        <w:t>.</w:t>
      </w:r>
    </w:p>
    <w:p w14:paraId="40346480" w14:textId="3ED2BF1A" w:rsidR="00CA69CA" w:rsidRPr="001F79FE" w:rsidRDefault="002351DF" w:rsidP="008D0280">
      <w:pPr>
        <w:widowControl w:val="0"/>
        <w:snapToGrid w:val="0"/>
        <w:spacing w:after="0"/>
        <w:ind w:firstLineChars="100" w:firstLine="240"/>
        <w:rPr>
          <w:szCs w:val="24"/>
        </w:rPr>
      </w:pPr>
      <w:r w:rsidRPr="001F79FE">
        <w:rPr>
          <w:szCs w:val="24"/>
        </w:rPr>
        <w:t>As noted earlier, b</w:t>
      </w:r>
      <w:r w:rsidR="009B4E10" w:rsidRPr="001F79FE">
        <w:rPr>
          <w:szCs w:val="24"/>
        </w:rPr>
        <w:t xml:space="preserve">rain-gut axis dysfunctions, namely disruptions of </w:t>
      </w:r>
      <w:r w:rsidR="009B4E10" w:rsidRPr="001F79FE">
        <w:rPr>
          <w:noProof/>
          <w:szCs w:val="24"/>
        </w:rPr>
        <w:t>enteric</w:t>
      </w:r>
      <w:r w:rsidR="009B4E10" w:rsidRPr="001F79FE">
        <w:rPr>
          <w:szCs w:val="24"/>
        </w:rPr>
        <w:t xml:space="preserve"> nervous system (ENS) and CNS interconnections, are considered to be critical in FGID pathogenesis</w:t>
      </w:r>
      <w:r w:rsidR="009B4E10" w:rsidRPr="001F79FE">
        <w:rPr>
          <w:szCs w:val="24"/>
        </w:rPr>
        <w:fldChar w:fldCharType="begin" w:fldLock="1"/>
      </w:r>
      <w:r w:rsidR="00921C80" w:rsidRPr="001F79FE">
        <w:rPr>
          <w:szCs w:val="24"/>
        </w:rPr>
        <w:instrText>MERGEFIELD .wWw..wWw.QIQQA_CLUSTER.oOo.80720801e01c4c9c88efc3adbc9e01b8.oOo.pmid:16420287.oOo.7512DB1F-350F-4A68-81AA-B8921F98BA51.xXx.SEPARATE_AUTHOR_DATE.xXx..oOo. \* MERGEFORMAT</w:instrText>
      </w:r>
      <w:r w:rsidR="009B4E10" w:rsidRPr="001F79FE">
        <w:rPr>
          <w:szCs w:val="24"/>
        </w:rPr>
        <w:fldChar w:fldCharType="separate"/>
      </w:r>
      <w:r w:rsidR="00921C80" w:rsidRPr="001F79FE">
        <w:rPr>
          <w:rFonts w:cs="Times New Roman"/>
          <w:szCs w:val="24"/>
          <w:vertAlign w:val="superscript"/>
        </w:rPr>
        <w:t>[13]</w:t>
      </w:r>
      <w:r w:rsidR="009B4E10" w:rsidRPr="001F79FE">
        <w:rPr>
          <w:szCs w:val="24"/>
        </w:rPr>
        <w:fldChar w:fldCharType="end"/>
      </w:r>
      <w:r w:rsidR="009B4E10" w:rsidRPr="001F79FE">
        <w:rPr>
          <w:szCs w:val="24"/>
        </w:rPr>
        <w:t xml:space="preserve">. This review explores the role of </w:t>
      </w:r>
      <w:r w:rsidR="00496113" w:rsidRPr="001F79FE">
        <w:rPr>
          <w:szCs w:val="24"/>
        </w:rPr>
        <w:t xml:space="preserve">the brain-gut peptide </w:t>
      </w:r>
      <w:r w:rsidR="009B4E10" w:rsidRPr="001F79FE">
        <w:rPr>
          <w:szCs w:val="24"/>
        </w:rPr>
        <w:t>ghrelin</w:t>
      </w:r>
      <w:r w:rsidR="006601A6" w:rsidRPr="001F79FE">
        <w:rPr>
          <w:szCs w:val="24"/>
        </w:rPr>
        <w:t xml:space="preserve"> in certain </w:t>
      </w:r>
      <w:r w:rsidR="009B4E10" w:rsidRPr="001F79FE">
        <w:rPr>
          <w:szCs w:val="24"/>
        </w:rPr>
        <w:t>of these disorders, based on current scientific data.</w:t>
      </w:r>
    </w:p>
    <w:p w14:paraId="35004770" w14:textId="77777777" w:rsidR="005A776C" w:rsidRPr="001F79FE" w:rsidRDefault="005A776C" w:rsidP="008D0280">
      <w:pPr>
        <w:widowControl w:val="0"/>
        <w:snapToGrid w:val="0"/>
        <w:spacing w:after="0"/>
        <w:rPr>
          <w:szCs w:val="24"/>
        </w:rPr>
      </w:pPr>
    </w:p>
    <w:p w14:paraId="66C156D2" w14:textId="77777777" w:rsidR="00260A36" w:rsidRPr="001F79FE" w:rsidRDefault="0018390C" w:rsidP="008D0280">
      <w:pPr>
        <w:widowControl w:val="0"/>
        <w:snapToGrid w:val="0"/>
        <w:spacing w:after="0"/>
        <w:rPr>
          <w:b/>
          <w:szCs w:val="24"/>
        </w:rPr>
      </w:pPr>
      <w:r w:rsidRPr="001F79FE">
        <w:rPr>
          <w:b/>
          <w:szCs w:val="24"/>
        </w:rPr>
        <w:t>LITERATURE SEARCH</w:t>
      </w:r>
    </w:p>
    <w:p w14:paraId="222CACE7" w14:textId="77777777" w:rsidR="00260A36" w:rsidRPr="001F79FE" w:rsidRDefault="009F36BC" w:rsidP="008D0280">
      <w:pPr>
        <w:widowControl w:val="0"/>
        <w:snapToGrid w:val="0"/>
        <w:spacing w:after="0"/>
        <w:rPr>
          <w:strike/>
          <w:szCs w:val="24"/>
        </w:rPr>
      </w:pPr>
      <w:r w:rsidRPr="001F79FE">
        <w:rPr>
          <w:szCs w:val="24"/>
        </w:rPr>
        <w:t>S</w:t>
      </w:r>
      <w:r w:rsidR="008A4C36" w:rsidRPr="001F79FE">
        <w:rPr>
          <w:szCs w:val="24"/>
        </w:rPr>
        <w:t>cientific</w:t>
      </w:r>
      <w:r w:rsidR="00260A36" w:rsidRPr="001F79FE">
        <w:rPr>
          <w:szCs w:val="24"/>
        </w:rPr>
        <w:t xml:space="preserve"> literature search was conducted using the PubMed and Google Scholar databases with the keywords “ghrelin”, “</w:t>
      </w:r>
      <w:proofErr w:type="spellStart"/>
      <w:r w:rsidR="00260A36" w:rsidRPr="001F79FE">
        <w:rPr>
          <w:szCs w:val="24"/>
        </w:rPr>
        <w:t>obestatin</w:t>
      </w:r>
      <w:proofErr w:type="spellEnd"/>
      <w:r w:rsidR="00260A36" w:rsidRPr="001F79FE">
        <w:rPr>
          <w:szCs w:val="24"/>
        </w:rPr>
        <w:t>”, “ghrelin opposite strand”, “GHSR”, “GOAT”, “functional GI disorders”, “IBS”, “irritable bowel syndrome”, “esophageal disorders”, “gastroduodenal disorders”, “functional dyspepsia”, “bowel disorders”, “gastrointestinal pain”, “gallbladder disorders”, “sphincter of Oddi disorders”, “anorectal disorders”, “CVS” and comb</w:t>
      </w:r>
      <w:r w:rsidR="00757F12" w:rsidRPr="001F79FE">
        <w:rPr>
          <w:szCs w:val="24"/>
        </w:rPr>
        <w:t>inations of the aforementioned.</w:t>
      </w:r>
    </w:p>
    <w:p w14:paraId="26F1E200" w14:textId="77777777" w:rsidR="005A776C" w:rsidRPr="001F79FE" w:rsidRDefault="005A776C" w:rsidP="008D0280">
      <w:pPr>
        <w:widowControl w:val="0"/>
        <w:snapToGrid w:val="0"/>
        <w:spacing w:after="0"/>
        <w:rPr>
          <w:strike/>
          <w:szCs w:val="24"/>
        </w:rPr>
      </w:pPr>
    </w:p>
    <w:p w14:paraId="2877E9CD" w14:textId="77777777" w:rsidR="009600A6" w:rsidRPr="001F79FE" w:rsidRDefault="00957374" w:rsidP="008D0280">
      <w:pPr>
        <w:widowControl w:val="0"/>
        <w:snapToGrid w:val="0"/>
        <w:spacing w:after="0"/>
        <w:rPr>
          <w:b/>
          <w:szCs w:val="24"/>
        </w:rPr>
      </w:pPr>
      <w:r w:rsidRPr="001F79FE">
        <w:rPr>
          <w:b/>
          <w:szCs w:val="24"/>
        </w:rPr>
        <w:t>GHRELIN BIOCHEMISTRY, PHYSIOLOGY, AND PATHOPHYSIOLOGY</w:t>
      </w:r>
    </w:p>
    <w:p w14:paraId="1B51221C" w14:textId="1D540792" w:rsidR="00AE5593" w:rsidRPr="001F79FE" w:rsidRDefault="008A6EB8" w:rsidP="008D0280">
      <w:pPr>
        <w:widowControl w:val="0"/>
        <w:snapToGrid w:val="0"/>
        <w:spacing w:after="0"/>
        <w:rPr>
          <w:rFonts w:cs="Times New Roman"/>
          <w:szCs w:val="24"/>
          <w:vertAlign w:val="superscript"/>
        </w:rPr>
      </w:pPr>
      <w:r w:rsidRPr="001F79FE">
        <w:rPr>
          <w:szCs w:val="24"/>
        </w:rPr>
        <w:t>Ghrelin is a 28 amino acid peptide hormone secreted mainly by the stomach</w:t>
      </w:r>
      <w:r w:rsidR="00904D1D" w:rsidRPr="001F79FE">
        <w:rPr>
          <w:szCs w:val="24"/>
        </w:rPr>
        <w:t xml:space="preserve"> endocrine cells</w:t>
      </w:r>
      <w:r w:rsidRPr="001F79FE">
        <w:rPr>
          <w:szCs w:val="24"/>
        </w:rPr>
        <w:fldChar w:fldCharType="begin" w:fldLock="1"/>
      </w:r>
      <w:r w:rsidR="00921C80" w:rsidRPr="001F79FE">
        <w:rPr>
          <w:szCs w:val="24"/>
        </w:rPr>
        <w:instrText>MERGEFIELD .wWw..wWw.QIQQA_CLUSTER.oOo.1930e188122b41379a980819294acf8d.oOo.sato2011structure.oOo.7512DB1F-350F-4A68-81AA-B8921F98BA51.xXx.SEPARATE_AUTHOR_DATE.xXx..oOo.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[14]</w:t>
      </w:r>
      <w:r w:rsidRPr="001F79FE">
        <w:rPr>
          <w:szCs w:val="24"/>
        </w:rPr>
        <w:fldChar w:fldCharType="end"/>
      </w:r>
      <w:r w:rsidRPr="001F79FE">
        <w:rPr>
          <w:szCs w:val="24"/>
        </w:rPr>
        <w:t>.</w:t>
      </w:r>
      <w:r w:rsidR="00AE5593" w:rsidRPr="001F79FE">
        <w:rPr>
          <w:szCs w:val="24"/>
        </w:rPr>
        <w:t xml:space="preserve"> In humans, the ghrelin gene</w:t>
      </w:r>
      <w:r w:rsidR="00D30389" w:rsidRPr="001F79FE">
        <w:rPr>
          <w:szCs w:val="24"/>
        </w:rPr>
        <w:t xml:space="preserve"> (GHRL)</w:t>
      </w:r>
      <w:r w:rsidR="00D25215" w:rsidRPr="001F79FE">
        <w:rPr>
          <w:szCs w:val="24"/>
        </w:rPr>
        <w:t xml:space="preserve"> is located on the short arm of chromosome 3</w:t>
      </w:r>
      <w:r w:rsidR="00AE5593" w:rsidRPr="001F79FE">
        <w:rPr>
          <w:szCs w:val="24"/>
        </w:rPr>
        <w:t xml:space="preserve"> and </w:t>
      </w:r>
      <w:r w:rsidR="00345D1F" w:rsidRPr="001F79FE">
        <w:rPr>
          <w:szCs w:val="24"/>
        </w:rPr>
        <w:t>comprises</w:t>
      </w:r>
      <w:r w:rsidR="00AE5593" w:rsidRPr="001F79FE">
        <w:rPr>
          <w:szCs w:val="24"/>
        </w:rPr>
        <w:t xml:space="preserve"> five exons</w:t>
      </w:r>
      <w:r w:rsidR="00D30389" w:rsidRPr="001F79FE">
        <w:rPr>
          <w:szCs w:val="24"/>
        </w:rPr>
        <w:t xml:space="preserve"> coding for the </w:t>
      </w:r>
      <w:r w:rsidR="00A334DE" w:rsidRPr="001F79FE">
        <w:rPr>
          <w:szCs w:val="24"/>
        </w:rPr>
        <w:t>precursor</w:t>
      </w:r>
      <w:r w:rsidR="0035462B" w:rsidRPr="001F79FE">
        <w:rPr>
          <w:szCs w:val="24"/>
        </w:rPr>
        <w:t xml:space="preserve"> preproghrelin</w:t>
      </w:r>
      <w:r w:rsidR="00AE5593" w:rsidRPr="001F79FE">
        <w:rPr>
          <w:szCs w:val="24"/>
        </w:rPr>
        <w:t xml:space="preserve">, the first two coding </w:t>
      </w:r>
      <w:r w:rsidR="00D30389" w:rsidRPr="001F79FE">
        <w:rPr>
          <w:szCs w:val="24"/>
        </w:rPr>
        <w:t xml:space="preserve">for </w:t>
      </w:r>
      <w:r w:rsidR="00AE5593" w:rsidRPr="001F79FE">
        <w:rPr>
          <w:szCs w:val="24"/>
        </w:rPr>
        <w:t xml:space="preserve">the </w:t>
      </w:r>
      <w:r w:rsidR="0035462B" w:rsidRPr="001F79FE">
        <w:rPr>
          <w:szCs w:val="24"/>
        </w:rPr>
        <w:t>functional 28-amino acid region</w:t>
      </w:r>
      <w:r w:rsidR="00AE5593" w:rsidRPr="001F79FE">
        <w:rPr>
          <w:szCs w:val="24"/>
        </w:rPr>
        <w:fldChar w:fldCharType="begin" w:fldLock="1"/>
      </w:r>
      <w:r w:rsidR="00921C80" w:rsidRPr="001F79FE">
        <w:rPr>
          <w:szCs w:val="24"/>
        </w:rPr>
        <w:instrText>MERGEFIELD .wWw..wWw.QIQQA_CLUSTER.oOo.332400ccd15942228a391e007b13219d.oOo.sato2011structure.oOo.7512DB1F-350F-4A68-81AA-B8921F98BA51.xXx.SEPARATE_AUTHOR_DATE.xXx..oOo.higgins2007ghrelin.oOo.7512DB1F-350F-4A68-81AA-B8921F98BA51.xXx.SEPARATE_AUTHOR_DATE.xXx..oOo. \* MERGEFORMAT</w:instrText>
      </w:r>
      <w:r w:rsidR="00AE5593" w:rsidRPr="001F79FE">
        <w:rPr>
          <w:szCs w:val="24"/>
        </w:rPr>
        <w:fldChar w:fldCharType="separate"/>
      </w:r>
      <w:r w:rsidR="00921C80" w:rsidRPr="001F79FE">
        <w:rPr>
          <w:rFonts w:cs="Times New Roman"/>
          <w:szCs w:val="24"/>
          <w:vertAlign w:val="superscript"/>
        </w:rPr>
        <w:t>[14,15]</w:t>
      </w:r>
      <w:r w:rsidR="00AE5593" w:rsidRPr="001F79FE">
        <w:rPr>
          <w:szCs w:val="24"/>
        </w:rPr>
        <w:fldChar w:fldCharType="end"/>
      </w:r>
      <w:r w:rsidR="0035462B" w:rsidRPr="001F79FE">
        <w:rPr>
          <w:szCs w:val="24"/>
        </w:rPr>
        <w:t>.</w:t>
      </w:r>
      <w:r w:rsidR="00023657" w:rsidRPr="001F79FE">
        <w:rPr>
          <w:szCs w:val="24"/>
        </w:rPr>
        <w:t xml:space="preserve"> Opposite to the coding strand is an antisense gene called </w:t>
      </w:r>
      <w:r w:rsidR="00AE5593" w:rsidRPr="001F79FE">
        <w:rPr>
          <w:szCs w:val="24"/>
        </w:rPr>
        <w:t>GHRLOS (ghrelin opposite strand) spanning 44kb</w:t>
      </w:r>
      <w:r w:rsidR="00D30389" w:rsidRPr="001F79FE">
        <w:rPr>
          <w:szCs w:val="24"/>
        </w:rPr>
        <w:t xml:space="preserve">, </w:t>
      </w:r>
      <w:r w:rsidR="00AE5593" w:rsidRPr="001F79FE">
        <w:rPr>
          <w:szCs w:val="24"/>
        </w:rPr>
        <w:t xml:space="preserve">whose RNA products </w:t>
      </w:r>
      <w:r w:rsidR="00FB4B55" w:rsidRPr="001F79FE">
        <w:rPr>
          <w:szCs w:val="24"/>
        </w:rPr>
        <w:t>undergo</w:t>
      </w:r>
      <w:r w:rsidR="00AE5593" w:rsidRPr="001F79FE">
        <w:rPr>
          <w:szCs w:val="24"/>
        </w:rPr>
        <w:t xml:space="preserve"> alternative splicing</w:t>
      </w:r>
      <w:r w:rsidR="00D30389" w:rsidRPr="001F79FE">
        <w:rPr>
          <w:szCs w:val="24"/>
        </w:rPr>
        <w:t xml:space="preserve"> and are likely to serve as non-coding regulatory RNAs in the ghrelin axis</w:t>
      </w:r>
      <w:r w:rsidR="00D30389" w:rsidRPr="001F79FE">
        <w:rPr>
          <w:noProof/>
          <w:szCs w:val="24"/>
        </w:rPr>
        <w:fldChar w:fldCharType="begin" w:fldLock="1"/>
      </w:r>
      <w:r w:rsidR="00921C80" w:rsidRPr="001F79FE">
        <w:rPr>
          <w:noProof/>
          <w:szCs w:val="24"/>
        </w:rPr>
        <w:instrText>MERGEFIELD .wWw..wWw.QIQQA_CLUSTER.oOo.75b5e388e0844415b639516fc3a8ad65.oOo.seim2008complex.oOo.7512DB1F-350F-4A68-81AA-B8921F98BA51.xXx.SEPARATE_AUTHOR_DATE.xXx..oOo. \* MERGEFORMAT</w:instrText>
      </w:r>
      <w:r w:rsidR="00D30389" w:rsidRPr="001F79FE">
        <w:rPr>
          <w:noProof/>
          <w:szCs w:val="24"/>
        </w:rPr>
        <w:fldChar w:fldCharType="separate"/>
      </w:r>
      <w:r w:rsidR="00921C80" w:rsidRPr="001F79FE">
        <w:rPr>
          <w:rFonts w:cs="Times New Roman"/>
          <w:szCs w:val="24"/>
          <w:vertAlign w:val="superscript"/>
        </w:rPr>
        <w:t>[16]</w:t>
      </w:r>
      <w:r w:rsidR="00D30389" w:rsidRPr="001F79FE">
        <w:rPr>
          <w:szCs w:val="24"/>
        </w:rPr>
        <w:fldChar w:fldCharType="end"/>
      </w:r>
      <w:r w:rsidR="00D30389" w:rsidRPr="001F79FE">
        <w:rPr>
          <w:szCs w:val="24"/>
        </w:rPr>
        <w:t>.</w:t>
      </w:r>
      <w:r w:rsidR="00D04646">
        <w:rPr>
          <w:rFonts w:hint="eastAsia"/>
          <w:szCs w:val="24"/>
          <w:lang w:eastAsia="zh-CN"/>
        </w:rPr>
        <w:t xml:space="preserve"> </w:t>
      </w:r>
      <w:r w:rsidR="009046BA" w:rsidRPr="001F79FE">
        <w:rPr>
          <w:szCs w:val="24"/>
        </w:rPr>
        <w:t>The GHRL gene is greatly polymorphic, having more than 300</w:t>
      </w:r>
      <w:r w:rsidR="001040CB" w:rsidRPr="001F79FE">
        <w:rPr>
          <w:szCs w:val="24"/>
        </w:rPr>
        <w:t xml:space="preserve"> coding or non-coding region</w:t>
      </w:r>
      <w:r w:rsidR="00F84F38" w:rsidRPr="001F79FE">
        <w:rPr>
          <w:szCs w:val="24"/>
        </w:rPr>
        <w:t xml:space="preserve"> single nucleotide polymorphisms (</w:t>
      </w:r>
      <w:r w:rsidR="009046BA" w:rsidRPr="001F79FE">
        <w:rPr>
          <w:szCs w:val="24"/>
        </w:rPr>
        <w:t>SNPs</w:t>
      </w:r>
      <w:r w:rsidR="00F84F38" w:rsidRPr="001F79FE">
        <w:rPr>
          <w:szCs w:val="24"/>
        </w:rPr>
        <w:t>)</w:t>
      </w:r>
      <w:r w:rsidR="009046BA" w:rsidRPr="001F79FE">
        <w:rPr>
          <w:szCs w:val="24"/>
        </w:rPr>
        <w:t xml:space="preserve"> currently validated by 1000 genomes</w:t>
      </w:r>
      <w:r w:rsidR="008B4C0B" w:rsidRPr="001F79FE">
        <w:rPr>
          <w:szCs w:val="24"/>
        </w:rPr>
        <w:t xml:space="preserve"> on </w:t>
      </w:r>
      <w:proofErr w:type="spellStart"/>
      <w:r w:rsidR="008B4C0B" w:rsidRPr="001F79FE">
        <w:rPr>
          <w:szCs w:val="24"/>
        </w:rPr>
        <w:t>dbSNP</w:t>
      </w:r>
      <w:proofErr w:type="spellEnd"/>
      <w:r w:rsidR="009046BA" w:rsidRPr="001F79FE">
        <w:rPr>
          <w:szCs w:val="24"/>
        </w:rPr>
        <w:t>, 4 of which</w:t>
      </w:r>
      <w:r w:rsidR="00ED3869" w:rsidRPr="001F79FE">
        <w:rPr>
          <w:szCs w:val="24"/>
        </w:rPr>
        <w:t xml:space="preserve"> are</w:t>
      </w:r>
      <w:r w:rsidR="0035462B" w:rsidRPr="001F79FE">
        <w:rPr>
          <w:szCs w:val="24"/>
        </w:rPr>
        <w:t xml:space="preserve"> listed as pathogenic</w:t>
      </w:r>
      <w:r w:rsidR="0035462B" w:rsidRPr="001F79FE">
        <w:rPr>
          <w:szCs w:val="24"/>
        </w:rPr>
        <w:fldChar w:fldCharType="begin" w:fldLock="1"/>
      </w:r>
      <w:r w:rsidR="00921C80" w:rsidRPr="001F79FE">
        <w:rPr>
          <w:szCs w:val="24"/>
        </w:rPr>
        <w:instrText>MERGEFIELD .wWw..wWw.QIQQA_CLUSTER.oOo.4c02950f3e7443cd9cf2b121b3ae8e7d.oOo.ncbighrl.oOo.7512DB1F-350F-4A68-81AA-B8921F98BA51.xXx.SEPARATE_AUTHOR_DATE.xXx..oOo. \* MERGEFORMAT</w:instrText>
      </w:r>
      <w:r w:rsidR="0035462B" w:rsidRPr="001F79FE">
        <w:rPr>
          <w:szCs w:val="24"/>
        </w:rPr>
        <w:fldChar w:fldCharType="separate"/>
      </w:r>
      <w:r w:rsidR="00921C80" w:rsidRPr="001F79FE">
        <w:rPr>
          <w:rFonts w:cs="Times New Roman"/>
          <w:szCs w:val="24"/>
          <w:vertAlign w:val="superscript"/>
        </w:rPr>
        <w:t>[17]</w:t>
      </w:r>
      <w:r w:rsidR="0035462B" w:rsidRPr="001F79FE">
        <w:rPr>
          <w:szCs w:val="24"/>
        </w:rPr>
        <w:fldChar w:fldCharType="end"/>
      </w:r>
      <w:r w:rsidR="0035462B" w:rsidRPr="001F79FE">
        <w:rPr>
          <w:szCs w:val="24"/>
        </w:rPr>
        <w:t>.</w:t>
      </w:r>
    </w:p>
    <w:p w14:paraId="2B47FBA1" w14:textId="5B6E211A" w:rsidR="003D6FC4" w:rsidRPr="001F79FE" w:rsidRDefault="008A6EB8" w:rsidP="008D0280">
      <w:pPr>
        <w:widowControl w:val="0"/>
        <w:snapToGrid w:val="0"/>
        <w:spacing w:after="0"/>
        <w:ind w:firstLineChars="100" w:firstLine="240"/>
        <w:rPr>
          <w:szCs w:val="24"/>
        </w:rPr>
      </w:pPr>
      <w:r w:rsidRPr="001F79FE">
        <w:rPr>
          <w:szCs w:val="24"/>
        </w:rPr>
        <w:t xml:space="preserve">Ghrelin </w:t>
      </w:r>
      <w:r w:rsidR="003365E1" w:rsidRPr="001F79FE">
        <w:rPr>
          <w:szCs w:val="24"/>
        </w:rPr>
        <w:t>is found in plasma</w:t>
      </w:r>
      <w:r w:rsidR="0017106C" w:rsidRPr="001F79FE">
        <w:rPr>
          <w:szCs w:val="24"/>
        </w:rPr>
        <w:t xml:space="preserve"> </w:t>
      </w:r>
      <w:r w:rsidR="00D30389" w:rsidRPr="001F79FE">
        <w:rPr>
          <w:szCs w:val="24"/>
        </w:rPr>
        <w:t xml:space="preserve">in two </w:t>
      </w:r>
      <w:r w:rsidR="009C3C13" w:rsidRPr="001F79FE">
        <w:rPr>
          <w:szCs w:val="24"/>
        </w:rPr>
        <w:t xml:space="preserve">major </w:t>
      </w:r>
      <w:r w:rsidR="00D30389" w:rsidRPr="001F79FE">
        <w:rPr>
          <w:szCs w:val="24"/>
        </w:rPr>
        <w:t xml:space="preserve">forms: one that </w:t>
      </w:r>
      <w:r w:rsidR="00E03095" w:rsidRPr="001F79FE">
        <w:rPr>
          <w:szCs w:val="24"/>
        </w:rPr>
        <w:t xml:space="preserve">has </w:t>
      </w:r>
      <w:r w:rsidR="00E03095" w:rsidRPr="001F79FE">
        <w:rPr>
          <w:noProof/>
          <w:szCs w:val="24"/>
        </w:rPr>
        <w:t>under</w:t>
      </w:r>
      <w:r w:rsidR="00816B3F" w:rsidRPr="001F79FE">
        <w:rPr>
          <w:noProof/>
          <w:szCs w:val="24"/>
        </w:rPr>
        <w:t>gone</w:t>
      </w:r>
      <w:r w:rsidR="00D30389" w:rsidRPr="001F79FE">
        <w:rPr>
          <w:szCs w:val="24"/>
        </w:rPr>
        <w:t xml:space="preserve"> n-octanoylation at Ser3, called n-</w:t>
      </w:r>
      <w:proofErr w:type="spellStart"/>
      <w:r w:rsidR="00D30389" w:rsidRPr="001F79FE">
        <w:rPr>
          <w:szCs w:val="24"/>
        </w:rPr>
        <w:t>octanoyl</w:t>
      </w:r>
      <w:proofErr w:type="spellEnd"/>
      <w:r w:rsidR="00095E2B" w:rsidRPr="001F79FE">
        <w:rPr>
          <w:szCs w:val="24"/>
        </w:rPr>
        <w:t>- or acyl-</w:t>
      </w:r>
      <w:r w:rsidR="00D30389" w:rsidRPr="001F79FE">
        <w:rPr>
          <w:szCs w:val="24"/>
        </w:rPr>
        <w:t xml:space="preserve"> ghrelin, and one that lacks this modification, </w:t>
      </w:r>
      <w:r w:rsidR="00734A87" w:rsidRPr="001F79FE">
        <w:rPr>
          <w:szCs w:val="24"/>
        </w:rPr>
        <w:t>referred to as des-acyl ghrelin</w:t>
      </w:r>
      <w:r w:rsidR="00E03095" w:rsidRPr="001F79FE">
        <w:rPr>
          <w:szCs w:val="24"/>
        </w:rPr>
        <w:fldChar w:fldCharType="begin" w:fldLock="1"/>
      </w:r>
      <w:r w:rsidR="00921C80" w:rsidRPr="001F79FE">
        <w:rPr>
          <w:szCs w:val="24"/>
        </w:rPr>
        <w:instrText>MERGEFIELD .wWw..wWw.QIQQA_CLUSTER.oOo.3b9dc39074d34116be1dfa1b69c923ad.oOo.sato2011structure.oOo.7512DB1F-350F-4A68-81AA-B8921F98BA51.xXx.SEPARATE_AUTHOR_DATE.xXx..oOo. \* MERGEFORMAT</w:instrText>
      </w:r>
      <w:r w:rsidR="00E03095" w:rsidRPr="001F79FE">
        <w:rPr>
          <w:szCs w:val="24"/>
        </w:rPr>
        <w:fldChar w:fldCharType="separate"/>
      </w:r>
      <w:r w:rsidR="00921C80" w:rsidRPr="001F79FE">
        <w:rPr>
          <w:rFonts w:cs="Times New Roman"/>
          <w:szCs w:val="24"/>
          <w:vertAlign w:val="superscript"/>
        </w:rPr>
        <w:t>[14]</w:t>
      </w:r>
      <w:r w:rsidR="00E03095" w:rsidRPr="001F79FE">
        <w:rPr>
          <w:szCs w:val="24"/>
        </w:rPr>
        <w:fldChar w:fldCharType="end"/>
      </w:r>
      <w:r w:rsidR="00E03095" w:rsidRPr="001F79FE">
        <w:rPr>
          <w:szCs w:val="24"/>
        </w:rPr>
        <w:t>.</w:t>
      </w:r>
      <w:r w:rsidR="00492025">
        <w:rPr>
          <w:szCs w:val="24"/>
        </w:rPr>
        <w:t xml:space="preserve"> </w:t>
      </w:r>
      <w:r w:rsidR="00AE5593" w:rsidRPr="001F79FE">
        <w:rPr>
          <w:szCs w:val="24"/>
        </w:rPr>
        <w:t>The enzyme g</w:t>
      </w:r>
      <w:r w:rsidR="0090226E" w:rsidRPr="001F79FE">
        <w:rPr>
          <w:szCs w:val="24"/>
        </w:rPr>
        <w:t>hrelin-O-acyl</w:t>
      </w:r>
      <w:r w:rsidR="00AE5593" w:rsidRPr="001F79FE">
        <w:rPr>
          <w:szCs w:val="24"/>
        </w:rPr>
        <w:t>transferase acts on de</w:t>
      </w:r>
      <w:r w:rsidR="00D30389" w:rsidRPr="001F79FE">
        <w:rPr>
          <w:szCs w:val="24"/>
        </w:rPr>
        <w:t>s-acyl ghrelin</w:t>
      </w:r>
      <w:r w:rsidR="00AE5593" w:rsidRPr="001F79FE">
        <w:rPr>
          <w:szCs w:val="24"/>
        </w:rPr>
        <w:t xml:space="preserve"> to produce </w:t>
      </w:r>
      <w:r w:rsidR="00D30389" w:rsidRPr="001F79FE">
        <w:rPr>
          <w:szCs w:val="24"/>
        </w:rPr>
        <w:t>n-</w:t>
      </w:r>
      <w:proofErr w:type="spellStart"/>
      <w:r w:rsidR="00D30389" w:rsidRPr="001F79FE">
        <w:rPr>
          <w:szCs w:val="24"/>
        </w:rPr>
        <w:t>octanoyl</w:t>
      </w:r>
      <w:proofErr w:type="spellEnd"/>
      <w:r w:rsidR="00D30389" w:rsidRPr="001F79FE">
        <w:rPr>
          <w:szCs w:val="24"/>
        </w:rPr>
        <w:t xml:space="preserve"> </w:t>
      </w:r>
      <w:r w:rsidR="00AE5593" w:rsidRPr="001F79FE">
        <w:rPr>
          <w:szCs w:val="24"/>
        </w:rPr>
        <w:t>ghrelin</w:t>
      </w:r>
      <w:r w:rsidR="00121907" w:rsidRPr="001F79FE">
        <w:rPr>
          <w:szCs w:val="24"/>
        </w:rPr>
        <w:t xml:space="preserve"> in </w:t>
      </w:r>
      <w:r w:rsidR="00121907" w:rsidRPr="001F79FE">
        <w:rPr>
          <w:noProof/>
          <w:szCs w:val="24"/>
        </w:rPr>
        <w:t>ghrelin</w:t>
      </w:r>
      <w:r w:rsidR="00816B3F" w:rsidRPr="001F79FE">
        <w:rPr>
          <w:noProof/>
          <w:szCs w:val="24"/>
        </w:rPr>
        <w:t>-</w:t>
      </w:r>
      <w:r w:rsidR="00121907" w:rsidRPr="001F79FE">
        <w:rPr>
          <w:noProof/>
          <w:szCs w:val="24"/>
        </w:rPr>
        <w:t>producing</w:t>
      </w:r>
      <w:r w:rsidR="00121907" w:rsidRPr="001F79FE">
        <w:rPr>
          <w:szCs w:val="24"/>
        </w:rPr>
        <w:t xml:space="preserve"> cells</w:t>
      </w:r>
      <w:r w:rsidR="002C7CEA" w:rsidRPr="001F79FE">
        <w:rPr>
          <w:szCs w:val="24"/>
        </w:rPr>
        <w:fldChar w:fldCharType="begin" w:fldLock="1"/>
      </w:r>
      <w:r w:rsidR="00921C80" w:rsidRPr="001F79FE">
        <w:rPr>
          <w:szCs w:val="24"/>
        </w:rPr>
        <w:instrText>MERGEFIELD .wWw..wWw.QIQQA_CLUSTER.oOo.6c39e75da44a447d8e61e5b250778560.oOo.sato2011structure.oOo.7512DB1F-350F-4A68-81AA-B8921F98BA51.xXx.SEPARATE_AUTHOR_DATE.xXx..oOo.veldhuis2010integrating.oOo.7512DB1F-350F-4A68-81AA-B8921F98BA51.xXx.SEPARATE_AUTHOR_DATE.xXx..oOo. \* MERGEFORMAT</w:instrText>
      </w:r>
      <w:r w:rsidR="002C7CEA" w:rsidRPr="001F79FE">
        <w:rPr>
          <w:szCs w:val="24"/>
        </w:rPr>
        <w:fldChar w:fldCharType="separate"/>
      </w:r>
      <w:r w:rsidR="00921C80" w:rsidRPr="001F79FE">
        <w:rPr>
          <w:rFonts w:cs="Times New Roman"/>
          <w:szCs w:val="24"/>
          <w:vertAlign w:val="superscript"/>
        </w:rPr>
        <w:t>[14,18]</w:t>
      </w:r>
      <w:r w:rsidR="002C7CEA" w:rsidRPr="001F79FE">
        <w:rPr>
          <w:szCs w:val="24"/>
        </w:rPr>
        <w:fldChar w:fldCharType="end"/>
      </w:r>
      <w:r w:rsidR="00C16F02" w:rsidRPr="001F79FE">
        <w:rPr>
          <w:szCs w:val="24"/>
        </w:rPr>
        <w:t>.</w:t>
      </w:r>
      <w:r w:rsidR="00934B5D" w:rsidRPr="001F79FE">
        <w:rPr>
          <w:szCs w:val="24"/>
        </w:rPr>
        <w:t xml:space="preserve"> </w:t>
      </w:r>
      <w:r w:rsidR="00F97801" w:rsidRPr="001F79FE">
        <w:rPr>
          <w:szCs w:val="24"/>
        </w:rPr>
        <w:lastRenderedPageBreak/>
        <w:t>Des-acyl ghrelin is the predominant circulating form of ghrelin</w:t>
      </w:r>
      <w:r w:rsidR="00F97801" w:rsidRPr="001F79FE">
        <w:rPr>
          <w:noProof/>
          <w:szCs w:val="24"/>
        </w:rPr>
        <w:fldChar w:fldCharType="begin" w:fldLock="1"/>
      </w:r>
      <w:r w:rsidR="00921C80" w:rsidRPr="001F79FE">
        <w:rPr>
          <w:noProof/>
          <w:szCs w:val="24"/>
        </w:rPr>
        <w:instrText>MERGEFIELD .wWw..wWw.QIQQA_CLUSTER.oOo.8e0c95b8fbbb45498cef5be4c492452f.oOo.kojima2005ghrelin.oOo.7512DB1F-350F-4A68-81AA-B8921F98BA51.xXx.SEPARATE_AUTHOR_DATE.xXx..oOo. \* MERGEFORMAT</w:instrText>
      </w:r>
      <w:r w:rsidR="00F97801" w:rsidRPr="001F79FE">
        <w:rPr>
          <w:noProof/>
          <w:szCs w:val="24"/>
        </w:rPr>
        <w:fldChar w:fldCharType="separate"/>
      </w:r>
      <w:r w:rsidR="00921C80" w:rsidRPr="001F79FE">
        <w:rPr>
          <w:rFonts w:cs="Times New Roman"/>
          <w:szCs w:val="24"/>
          <w:vertAlign w:val="superscript"/>
        </w:rPr>
        <w:t>[19]</w:t>
      </w:r>
      <w:r w:rsidR="00F97801" w:rsidRPr="001F79FE">
        <w:rPr>
          <w:szCs w:val="24"/>
        </w:rPr>
        <w:fldChar w:fldCharType="end"/>
      </w:r>
      <w:r w:rsidR="00F97801" w:rsidRPr="001F79FE">
        <w:rPr>
          <w:szCs w:val="24"/>
        </w:rPr>
        <w:t xml:space="preserve">. </w:t>
      </w:r>
    </w:p>
    <w:p w14:paraId="038D26C9" w14:textId="70CD9111" w:rsidR="00D30389" w:rsidRPr="001F79FE" w:rsidRDefault="000F1621" w:rsidP="008D0280">
      <w:pPr>
        <w:widowControl w:val="0"/>
        <w:snapToGrid w:val="0"/>
        <w:spacing w:after="0"/>
        <w:ind w:firstLineChars="100" w:firstLine="240"/>
        <w:rPr>
          <w:szCs w:val="24"/>
        </w:rPr>
      </w:pPr>
      <w:r w:rsidRPr="001F79FE">
        <w:rPr>
          <w:noProof/>
          <w:szCs w:val="24"/>
        </w:rPr>
        <w:t>The n</w:t>
      </w:r>
      <w:r w:rsidRPr="001F79FE">
        <w:rPr>
          <w:szCs w:val="24"/>
        </w:rPr>
        <w:t>-octanoylation at the N-terminal serine is necessary for ghrelin to exert its whole</w:t>
      </w:r>
      <w:r w:rsidR="0035462B" w:rsidRPr="001F79FE">
        <w:rPr>
          <w:szCs w:val="24"/>
        </w:rPr>
        <w:t xml:space="preserve"> range of physiological actions,</w:t>
      </w:r>
      <w:r w:rsidRPr="001F79FE">
        <w:rPr>
          <w:szCs w:val="24"/>
        </w:rPr>
        <w:t xml:space="preserve"> such as GH induction, although des-acyl ghrelin </w:t>
      </w:r>
      <w:r w:rsidR="00BA71EF" w:rsidRPr="001F79FE">
        <w:rPr>
          <w:szCs w:val="24"/>
        </w:rPr>
        <w:t xml:space="preserve">can also </w:t>
      </w:r>
      <w:r w:rsidR="00826296" w:rsidRPr="001F79FE">
        <w:rPr>
          <w:szCs w:val="24"/>
        </w:rPr>
        <w:t xml:space="preserve">have certain </w:t>
      </w:r>
      <w:r w:rsidR="00BA71EF" w:rsidRPr="001F79FE">
        <w:rPr>
          <w:szCs w:val="24"/>
        </w:rPr>
        <w:t xml:space="preserve">physiologic effects, for </w:t>
      </w:r>
      <w:r w:rsidR="00BA71EF" w:rsidRPr="001F79FE">
        <w:rPr>
          <w:noProof/>
          <w:szCs w:val="24"/>
        </w:rPr>
        <w:t>instance</w:t>
      </w:r>
      <w:r w:rsidR="00816B3F" w:rsidRPr="001F79FE">
        <w:rPr>
          <w:noProof/>
          <w:szCs w:val="24"/>
        </w:rPr>
        <w:t>,</w:t>
      </w:r>
      <w:r w:rsidRPr="001F79FE">
        <w:rPr>
          <w:szCs w:val="24"/>
        </w:rPr>
        <w:t xml:space="preserve"> anti-apoptotic and hypotensive</w:t>
      </w:r>
      <w:r w:rsidR="00BA71EF" w:rsidRPr="001F79FE">
        <w:rPr>
          <w:szCs w:val="24"/>
        </w:rPr>
        <w:t xml:space="preserve"> actions</w:t>
      </w:r>
      <w:r w:rsidR="00392665" w:rsidRPr="001F79FE">
        <w:rPr>
          <w:szCs w:val="24"/>
        </w:rPr>
        <w:t xml:space="preserve"> o</w:t>
      </w:r>
      <w:r w:rsidR="005A34CC" w:rsidRPr="001F79FE">
        <w:rPr>
          <w:szCs w:val="24"/>
        </w:rPr>
        <w:t>n the cardiovascular system</w:t>
      </w:r>
      <w:r w:rsidR="005A776C" w:rsidRPr="001F79FE">
        <w:rPr>
          <w:szCs w:val="24"/>
        </w:rPr>
        <w:fldChar w:fldCharType="begin" w:fldLock="1"/>
      </w:r>
      <w:r w:rsidR="00921C80" w:rsidRPr="001F79FE">
        <w:rPr>
          <w:szCs w:val="24"/>
        </w:rPr>
        <w:instrText>MERGEFIELD .wWw..wWw.QIQQA_CLUSTER.oOo.df461e99a6db4517ad26a45b73a011fa.oOo.veldhuis2010integrating.oOo.7512DB1F-350F-4A68-81AA-B8921F98BA51.xXx.SEPARATE_AUTHOR_DATE.xXx..oOo.pmid:12486113.oOo.7512DB1F-350F-4A68-81AA-B8921F98BA51.xXx.SEPARATE_AUTHOR_DATE.xXx..oOo.sato2011structure.oOo.7512DB1F-350F-4A68-81AA-B8921F98BA51.xXx.SEPARATE_AUTHOR_DATE.xXx..oOo. \* MERGEFORMAT</w:instrText>
      </w:r>
      <w:r w:rsidR="005A776C" w:rsidRPr="001F79FE">
        <w:rPr>
          <w:szCs w:val="24"/>
        </w:rPr>
        <w:fldChar w:fldCharType="separate"/>
      </w:r>
      <w:r w:rsidR="00921C80" w:rsidRPr="001F79FE">
        <w:rPr>
          <w:rFonts w:cs="Times New Roman"/>
          <w:szCs w:val="24"/>
          <w:vertAlign w:val="superscript"/>
        </w:rPr>
        <w:t>[14,18,20]</w:t>
      </w:r>
      <w:r w:rsidR="005A776C" w:rsidRPr="001F79FE">
        <w:rPr>
          <w:szCs w:val="24"/>
        </w:rPr>
        <w:fldChar w:fldCharType="end"/>
      </w:r>
      <w:r w:rsidR="00F97801" w:rsidRPr="001F79FE">
        <w:rPr>
          <w:szCs w:val="24"/>
        </w:rPr>
        <w:t>.</w:t>
      </w:r>
      <w:r w:rsidR="00492025">
        <w:rPr>
          <w:szCs w:val="24"/>
        </w:rPr>
        <w:t xml:space="preserve"> </w:t>
      </w:r>
      <w:r w:rsidR="003D6FC4" w:rsidRPr="001F79FE">
        <w:rPr>
          <w:szCs w:val="24"/>
        </w:rPr>
        <w:t>Des-acyl ghrelin and acyl-ghrelin can have both similar and opposing physiological actions (Table 1)</w:t>
      </w:r>
      <w:r w:rsidR="003D6FC4" w:rsidRPr="001F79FE">
        <w:rPr>
          <w:szCs w:val="24"/>
        </w:rPr>
        <w:fldChar w:fldCharType="begin" w:fldLock="1"/>
      </w:r>
      <w:r w:rsidR="00921C80" w:rsidRPr="001F79FE">
        <w:rPr>
          <w:szCs w:val="24"/>
        </w:rPr>
        <w:instrText>MERGEFIELD .wWw..wWw.QIQQA_CLUSTER.oOo.64686673509a4eb98076df384bb7095d.oOo.kojima2005ghrelin.oOo.7512DB1F-350F-4A68-81AA-B8921F98BA51.xXx.SEPARATE_AUTHOR_DATE.xXx..oOo. \* MERGEFORMAT</w:instrText>
      </w:r>
      <w:r w:rsidR="003D6FC4" w:rsidRPr="001F79FE">
        <w:rPr>
          <w:szCs w:val="24"/>
        </w:rPr>
        <w:fldChar w:fldCharType="separate"/>
      </w:r>
      <w:r w:rsidR="00921C80" w:rsidRPr="001F79FE">
        <w:rPr>
          <w:rFonts w:cs="Times New Roman"/>
          <w:szCs w:val="24"/>
          <w:vertAlign w:val="superscript"/>
        </w:rPr>
        <w:t>[19]</w:t>
      </w:r>
      <w:r w:rsidR="003D6FC4" w:rsidRPr="001F79FE">
        <w:rPr>
          <w:szCs w:val="24"/>
        </w:rPr>
        <w:fldChar w:fldCharType="end"/>
      </w:r>
      <w:r w:rsidR="003D6FC4" w:rsidRPr="001F79FE">
        <w:rPr>
          <w:szCs w:val="24"/>
        </w:rPr>
        <w:t>.</w:t>
      </w:r>
    </w:p>
    <w:p w14:paraId="59159195" w14:textId="2AF8D191" w:rsidR="00D25215" w:rsidRPr="001F79FE" w:rsidRDefault="00D30389" w:rsidP="008D0280">
      <w:pPr>
        <w:widowControl w:val="0"/>
        <w:snapToGrid w:val="0"/>
        <w:spacing w:after="0"/>
        <w:ind w:firstLineChars="100" w:firstLine="240"/>
        <w:rPr>
          <w:szCs w:val="24"/>
        </w:rPr>
      </w:pPr>
      <w:r w:rsidRPr="001F79FE">
        <w:rPr>
          <w:szCs w:val="24"/>
        </w:rPr>
        <w:t xml:space="preserve">Ghrelin is </w:t>
      </w:r>
      <w:r w:rsidR="00D25215" w:rsidRPr="001F79FE">
        <w:rPr>
          <w:szCs w:val="24"/>
        </w:rPr>
        <w:t xml:space="preserve">mainly </w:t>
      </w:r>
      <w:r w:rsidRPr="001F79FE">
        <w:rPr>
          <w:szCs w:val="24"/>
        </w:rPr>
        <w:t>produced</w:t>
      </w:r>
      <w:r w:rsidR="00392665" w:rsidRPr="001F79FE">
        <w:rPr>
          <w:szCs w:val="24"/>
        </w:rPr>
        <w:t xml:space="preserve"> by</w:t>
      </w:r>
      <w:r w:rsidR="00E34C41" w:rsidRPr="001F79FE">
        <w:rPr>
          <w:szCs w:val="24"/>
        </w:rPr>
        <w:t xml:space="preserve"> P/D1</w:t>
      </w:r>
      <w:r w:rsidR="009E1A12" w:rsidRPr="001F79FE">
        <w:rPr>
          <w:szCs w:val="24"/>
        </w:rPr>
        <w:t xml:space="preserve"> oxyntic</w:t>
      </w:r>
      <w:r w:rsidRPr="001F79FE">
        <w:rPr>
          <w:szCs w:val="24"/>
        </w:rPr>
        <w:t xml:space="preserve"> cells </w:t>
      </w:r>
      <w:r w:rsidR="00E34C41" w:rsidRPr="001F79FE">
        <w:rPr>
          <w:szCs w:val="24"/>
        </w:rPr>
        <w:t>(similar to mouse X/A cells)</w:t>
      </w:r>
      <w:r w:rsidR="00BE626D" w:rsidRPr="001F79FE">
        <w:rPr>
          <w:szCs w:val="24"/>
        </w:rPr>
        <w:t xml:space="preserve"> </w:t>
      </w:r>
      <w:r w:rsidR="00357F5F" w:rsidRPr="001F79FE">
        <w:rPr>
          <w:szCs w:val="24"/>
        </w:rPr>
        <w:t>mainly</w:t>
      </w:r>
      <w:r w:rsidR="009E1A12" w:rsidRPr="001F79FE">
        <w:rPr>
          <w:szCs w:val="24"/>
        </w:rPr>
        <w:t xml:space="preserve"> </w:t>
      </w:r>
      <w:r w:rsidR="00734A87" w:rsidRPr="001F79FE">
        <w:rPr>
          <w:szCs w:val="24"/>
        </w:rPr>
        <w:t xml:space="preserve">in the fundus </w:t>
      </w:r>
      <w:r w:rsidR="009E1A12" w:rsidRPr="001F79FE">
        <w:rPr>
          <w:szCs w:val="24"/>
        </w:rPr>
        <w:t>of the stomach</w:t>
      </w:r>
      <w:r w:rsidR="003C1967" w:rsidRPr="001F79FE">
        <w:rPr>
          <w:szCs w:val="24"/>
        </w:rPr>
        <w:fldChar w:fldCharType="begin" w:fldLock="1"/>
      </w:r>
      <w:r w:rsidR="00921C80" w:rsidRPr="001F79FE">
        <w:rPr>
          <w:szCs w:val="24"/>
        </w:rPr>
        <w:instrText>MERGEFIELD .wWw..wWw.QIQQA_CLUSTER.oOo.8cf19a874c9d4c5288112648671c2cf3.oOo.veldhuis2010integrating.oOo.7512DB1F-350F-4A68-81AA-B8921F98BA51.xXx.SEPARATE_AUTHOR_DATE.xXx..oOo.pmid:15003990.oOo.7512DB1F-350F-4A68-81AA-B8921F98BA51.xXx.SEPARATE_AUTHOR_DATE.xXx..oOo.gnanapavan2002tissue.oOo.7512DB1F-350F-4A68-81AA-B8921F98BA51.xXx.SEPARATE_AUTHOR_DATE.xXx..oOo. \* MERGEFORMAT</w:instrText>
      </w:r>
      <w:r w:rsidR="003C1967" w:rsidRPr="001F79FE">
        <w:rPr>
          <w:szCs w:val="24"/>
        </w:rPr>
        <w:fldChar w:fldCharType="separate"/>
      </w:r>
      <w:r w:rsidR="00921C80" w:rsidRPr="001F79FE">
        <w:rPr>
          <w:rFonts w:cs="Times New Roman"/>
          <w:szCs w:val="24"/>
          <w:vertAlign w:val="superscript"/>
        </w:rPr>
        <w:t>[18,21,22]</w:t>
      </w:r>
      <w:r w:rsidR="003C1967" w:rsidRPr="001F79FE">
        <w:rPr>
          <w:szCs w:val="24"/>
        </w:rPr>
        <w:fldChar w:fldCharType="end"/>
      </w:r>
      <w:r w:rsidR="00B670CE" w:rsidRPr="001F79FE">
        <w:rPr>
          <w:szCs w:val="24"/>
        </w:rPr>
        <w:t>. I</w:t>
      </w:r>
      <w:r w:rsidR="00CD20BB" w:rsidRPr="001F79FE">
        <w:rPr>
          <w:szCs w:val="24"/>
        </w:rPr>
        <w:t>ts mRNA is also found in</w:t>
      </w:r>
      <w:r w:rsidR="009E1A12" w:rsidRPr="001F79FE">
        <w:rPr>
          <w:szCs w:val="24"/>
        </w:rPr>
        <w:t xml:space="preserve"> small and large intestine c</w:t>
      </w:r>
      <w:r w:rsidR="00734A87" w:rsidRPr="001F79FE">
        <w:rPr>
          <w:szCs w:val="24"/>
        </w:rPr>
        <w:t>ells, in pancreatic alpha and beta</w:t>
      </w:r>
      <w:r w:rsidR="00637F90" w:rsidRPr="001F79FE">
        <w:rPr>
          <w:szCs w:val="24"/>
        </w:rPr>
        <w:t xml:space="preserve"> islet cells</w:t>
      </w:r>
      <w:r w:rsidR="00734A87" w:rsidRPr="001F79FE">
        <w:rPr>
          <w:szCs w:val="24"/>
        </w:rPr>
        <w:t>, in kidney glomeruli</w:t>
      </w:r>
      <w:r w:rsidR="009E1A12" w:rsidRPr="001F79FE">
        <w:rPr>
          <w:szCs w:val="24"/>
        </w:rPr>
        <w:t xml:space="preserve"> and, to a certai</w:t>
      </w:r>
      <w:r w:rsidR="00734A87" w:rsidRPr="001F79FE">
        <w:rPr>
          <w:szCs w:val="24"/>
        </w:rPr>
        <w:t>n degree, in most human tissues</w:t>
      </w:r>
      <w:r w:rsidR="00101D8D" w:rsidRPr="001F79FE">
        <w:rPr>
          <w:szCs w:val="24"/>
        </w:rPr>
        <w:fldChar w:fldCharType="begin" w:fldLock="1"/>
      </w:r>
      <w:r w:rsidR="00921C80" w:rsidRPr="001F79FE">
        <w:rPr>
          <w:szCs w:val="24"/>
        </w:rPr>
        <w:instrText>MERGEFIELD .wWw..wWw.QIQQA_CLUSTER.oOo.8163ded102c043358a9e21d3725a1858.oOo.sato2011structure.oOo.7512DB1F-350F-4A68-81AA-B8921F98BA51.xXx.SEPARATE_AUTHOR_DATE.xXx..oOo.kojima2005ghrelin.oOo.7512DB1F-350F-4A68-81AA-B8921F98BA51.xXx.SEPARATE_AUTHOR_DATE.xXx..oOo.pmid:15003990.oOo.7512DB1F-350F-4A68-81AA-B8921F98BA51.xXx.SEPARATE_AUTHOR_DATE.xXx..oOo.gnanapavan2002tissue.oOo.7512DB1F-350F-4A68-81AA-B8921F98BA51.xXx.SEPARATE_AUTHOR_DATE.xXx..oOo.date2002ghrelin.oOo.7512DB1F-350F-4A68-81AA-B8921F98BA51.xXx.SEPARATE_AUTHOR_DATE.xXx..oOo. \* MERGEFORMAT</w:instrText>
      </w:r>
      <w:r w:rsidR="00101D8D" w:rsidRPr="001F79FE">
        <w:rPr>
          <w:szCs w:val="24"/>
        </w:rPr>
        <w:fldChar w:fldCharType="separate"/>
      </w:r>
      <w:r w:rsidR="00921C80" w:rsidRPr="001F79FE">
        <w:rPr>
          <w:rFonts w:cs="Times New Roman"/>
          <w:szCs w:val="24"/>
          <w:vertAlign w:val="superscript"/>
        </w:rPr>
        <w:t>[14,19,21–23]</w:t>
      </w:r>
      <w:r w:rsidR="00101D8D" w:rsidRPr="001F79FE">
        <w:rPr>
          <w:szCs w:val="24"/>
        </w:rPr>
        <w:fldChar w:fldCharType="end"/>
      </w:r>
      <w:r w:rsidR="009C3C13" w:rsidRPr="001F79FE">
        <w:rPr>
          <w:szCs w:val="24"/>
        </w:rPr>
        <w:t>.</w:t>
      </w:r>
      <w:r w:rsidR="00492894" w:rsidRPr="001F79FE">
        <w:rPr>
          <w:szCs w:val="24"/>
        </w:rPr>
        <w:t xml:space="preserve"> In</w:t>
      </w:r>
      <w:r w:rsidR="00095E2B" w:rsidRPr="001F79FE">
        <w:rPr>
          <w:szCs w:val="24"/>
        </w:rPr>
        <w:t xml:space="preserve"> secretory granules of endocrine cells in</w:t>
      </w:r>
      <w:r w:rsidR="00492894" w:rsidRPr="001F79FE">
        <w:rPr>
          <w:szCs w:val="24"/>
        </w:rPr>
        <w:t xml:space="preserve"> the upper small intestine, ghrelin </w:t>
      </w:r>
      <w:r w:rsidR="00095E2B" w:rsidRPr="001F79FE">
        <w:rPr>
          <w:szCs w:val="24"/>
        </w:rPr>
        <w:t>is colocalized with</w:t>
      </w:r>
      <w:r w:rsidR="00492894" w:rsidRPr="001F79FE">
        <w:rPr>
          <w:szCs w:val="24"/>
        </w:rPr>
        <w:t xml:space="preserve"> motilin, a peptide hormone involved in phase III of the migrating motor complex</w:t>
      </w:r>
      <w:r w:rsidR="00492894" w:rsidRPr="001F79FE">
        <w:rPr>
          <w:szCs w:val="24"/>
        </w:rPr>
        <w:fldChar w:fldCharType="begin" w:fldLock="1"/>
      </w:r>
      <w:r w:rsidR="00921C80" w:rsidRPr="001F79FE">
        <w:rPr>
          <w:szCs w:val="24"/>
        </w:rPr>
        <w:instrText>MERGEFIELD .wWw..wWw.QIQQA_CLUSTER.oOo.80eb75e335eb4595bfbd464da7e29473.oOo.sanger2016ghrelin.oOo.7512DB1F-350F-4A68-81AA-B8921F98BA51.xXx.SEPARATE_AUTHOR_DATE.xXx..oOo.pmid:17595255.oOo.7512DB1F-350F-4A68-81AA-B8921F98BA51.xXx.SEPARATE_AUTHOR_DATE.xXx..oOo. \* MERGEFORMAT</w:instrText>
      </w:r>
      <w:r w:rsidR="00492894" w:rsidRPr="001F79FE">
        <w:rPr>
          <w:szCs w:val="24"/>
        </w:rPr>
        <w:fldChar w:fldCharType="separate"/>
      </w:r>
      <w:r w:rsidR="00921C80" w:rsidRPr="001F79FE">
        <w:rPr>
          <w:rFonts w:cs="Times New Roman"/>
          <w:szCs w:val="24"/>
          <w:vertAlign w:val="superscript"/>
        </w:rPr>
        <w:t>[24,25]</w:t>
      </w:r>
      <w:r w:rsidR="00492894" w:rsidRPr="001F79FE">
        <w:rPr>
          <w:szCs w:val="24"/>
        </w:rPr>
        <w:fldChar w:fldCharType="end"/>
      </w:r>
      <w:r w:rsidR="00492894" w:rsidRPr="001F79FE">
        <w:rPr>
          <w:szCs w:val="24"/>
        </w:rPr>
        <w:t>.</w:t>
      </w:r>
    </w:p>
    <w:p w14:paraId="2B7EF38C" w14:textId="7465D802" w:rsidR="00930C55" w:rsidRPr="001F79FE" w:rsidRDefault="00996041" w:rsidP="008D0280">
      <w:pPr>
        <w:widowControl w:val="0"/>
        <w:snapToGrid w:val="0"/>
        <w:spacing w:after="0"/>
        <w:ind w:firstLineChars="100" w:firstLine="240"/>
        <w:rPr>
          <w:szCs w:val="24"/>
        </w:rPr>
      </w:pPr>
      <w:r w:rsidRPr="001F79FE">
        <w:rPr>
          <w:szCs w:val="24"/>
        </w:rPr>
        <w:t xml:space="preserve">Ghrelin’s receptor is known as </w:t>
      </w:r>
      <w:r w:rsidRPr="001F79FE">
        <w:rPr>
          <w:noProof/>
          <w:szCs w:val="24"/>
        </w:rPr>
        <w:t>growth</w:t>
      </w:r>
      <w:r w:rsidRPr="001F79FE">
        <w:rPr>
          <w:szCs w:val="24"/>
        </w:rPr>
        <w:t xml:space="preserve"> hormone secretagogue receptor (GHSR) and is a </w:t>
      </w:r>
      <w:r w:rsidR="00734A87" w:rsidRPr="001F79FE">
        <w:rPr>
          <w:szCs w:val="24"/>
        </w:rPr>
        <w:t>rhodopsin-like</w:t>
      </w:r>
      <w:r w:rsidR="00306BAA" w:rsidRPr="001F79FE">
        <w:rPr>
          <w:szCs w:val="24"/>
        </w:rPr>
        <w:t xml:space="preserve"> </w:t>
      </w:r>
      <w:r w:rsidR="00823AFC" w:rsidRPr="001F79FE">
        <w:rPr>
          <w:szCs w:val="24"/>
        </w:rPr>
        <w:t>G-protein coupled receptor (</w:t>
      </w:r>
      <w:r w:rsidRPr="001F79FE">
        <w:rPr>
          <w:szCs w:val="24"/>
        </w:rPr>
        <w:t>GPCR</w:t>
      </w:r>
      <w:r w:rsidR="00823AFC" w:rsidRPr="001F79FE">
        <w:rPr>
          <w:szCs w:val="24"/>
        </w:rPr>
        <w:t>)</w:t>
      </w:r>
      <w:r w:rsidRPr="001F79FE">
        <w:rPr>
          <w:szCs w:val="24"/>
        </w:rPr>
        <w:t xml:space="preserve"> with seven </w:t>
      </w:r>
      <w:r w:rsidRPr="001F79FE">
        <w:rPr>
          <w:noProof/>
          <w:szCs w:val="24"/>
        </w:rPr>
        <w:t>membrane</w:t>
      </w:r>
      <w:r w:rsidR="00816B3F" w:rsidRPr="001F79FE">
        <w:rPr>
          <w:noProof/>
          <w:szCs w:val="24"/>
        </w:rPr>
        <w:t>-</w:t>
      </w:r>
      <w:r w:rsidRPr="001F79FE">
        <w:rPr>
          <w:noProof/>
          <w:szCs w:val="24"/>
        </w:rPr>
        <w:t>spanning</w:t>
      </w:r>
      <w:r w:rsidR="00734A87" w:rsidRPr="001F79FE">
        <w:rPr>
          <w:szCs w:val="24"/>
        </w:rPr>
        <w:t xml:space="preserve"> segments</w:t>
      </w:r>
      <w:r w:rsidRPr="001F79FE">
        <w:rPr>
          <w:szCs w:val="24"/>
        </w:rPr>
        <w:fldChar w:fldCharType="begin" w:fldLock="1"/>
      </w:r>
      <w:r w:rsidR="00921C80" w:rsidRPr="001F79FE">
        <w:rPr>
          <w:szCs w:val="24"/>
        </w:rPr>
        <w:instrText>MERGEFIELD .wWw..wWw.QIQQA_CLUSTER.oOo.f6b1e535dffd430593fba7a425d526b7.oOo.yin2014growth.oOo.7512DB1F-350F-4A68-81AA-B8921F98BA51.xXx.SEPARATE_AUTHOR_DATE.xXx..oOo.davenport2005international.oOo.7512DB1F-350F-4A68-81AA-B8921F98BA51.xXx.SEPARATE_AUTHOR_DATE.xXx..oOo.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[26,27]</w:t>
      </w:r>
      <w:r w:rsidRPr="001F79FE">
        <w:rPr>
          <w:szCs w:val="24"/>
        </w:rPr>
        <w:fldChar w:fldCharType="end"/>
      </w:r>
      <w:r w:rsidRPr="001F79FE">
        <w:rPr>
          <w:szCs w:val="24"/>
        </w:rPr>
        <w:t xml:space="preserve">. </w:t>
      </w:r>
      <w:r w:rsidR="00D25215" w:rsidRPr="001F79FE">
        <w:rPr>
          <w:szCs w:val="24"/>
        </w:rPr>
        <w:t>The receptor’s gene is located on the large arm of chromosome 3, and its</w:t>
      </w:r>
      <w:r w:rsidRPr="001F79FE">
        <w:rPr>
          <w:szCs w:val="24"/>
        </w:rPr>
        <w:t xml:space="preserve"> </w:t>
      </w:r>
      <w:r w:rsidR="00D25215" w:rsidRPr="001F79FE">
        <w:rPr>
          <w:szCs w:val="24"/>
        </w:rPr>
        <w:t>mRNA</w:t>
      </w:r>
      <w:r w:rsidR="001A03A2" w:rsidRPr="001F79FE">
        <w:rPr>
          <w:szCs w:val="24"/>
        </w:rPr>
        <w:t xml:space="preserve"> product</w:t>
      </w:r>
      <w:r w:rsidR="00D25215" w:rsidRPr="001F79FE">
        <w:rPr>
          <w:szCs w:val="24"/>
        </w:rPr>
        <w:t xml:space="preserve"> can be alternatively spliced to two d</w:t>
      </w:r>
      <w:r w:rsidR="000576CA" w:rsidRPr="001F79FE">
        <w:rPr>
          <w:szCs w:val="24"/>
        </w:rPr>
        <w:t>ifferent transcripts, 1a and 1b; h</w:t>
      </w:r>
      <w:r w:rsidR="00D25215" w:rsidRPr="001F79FE">
        <w:rPr>
          <w:szCs w:val="24"/>
        </w:rPr>
        <w:t xml:space="preserve">owever, it is </w:t>
      </w:r>
      <w:r w:rsidR="00977F36" w:rsidRPr="001F79FE">
        <w:rPr>
          <w:szCs w:val="24"/>
        </w:rPr>
        <w:t xml:space="preserve">only </w:t>
      </w:r>
      <w:r w:rsidR="00D25215" w:rsidRPr="001F79FE">
        <w:rPr>
          <w:szCs w:val="24"/>
        </w:rPr>
        <w:t>the 1a mRNA</w:t>
      </w:r>
      <w:r w:rsidR="00AB71DD" w:rsidRPr="001F79FE">
        <w:rPr>
          <w:szCs w:val="24"/>
        </w:rPr>
        <w:t xml:space="preserve"> protein</w:t>
      </w:r>
      <w:r w:rsidR="00EE60CA" w:rsidRPr="001F79FE">
        <w:rPr>
          <w:szCs w:val="24"/>
        </w:rPr>
        <w:t xml:space="preserve"> product, GHSR1a, which can</w:t>
      </w:r>
      <w:r w:rsidR="00D25215" w:rsidRPr="001F79FE">
        <w:rPr>
          <w:szCs w:val="24"/>
        </w:rPr>
        <w:t xml:space="preserve"> bind ghrelin</w:t>
      </w:r>
      <w:r w:rsidR="00D25215" w:rsidRPr="001F79FE">
        <w:rPr>
          <w:szCs w:val="24"/>
        </w:rPr>
        <w:fldChar w:fldCharType="begin" w:fldLock="1"/>
      </w:r>
      <w:r w:rsidR="00921C80" w:rsidRPr="001F79FE">
        <w:rPr>
          <w:szCs w:val="24"/>
        </w:rPr>
        <w:instrText>MERGEFIELD .wWw..wWw.QIQQA_CLUSTER.oOo.4547987862d8424caa42745fb06adadb.oOo.yin2014growth.oOo.7512DB1F-350F-4A68-81AA-B8921F98BA51.xXx.SEPARATE_AUTHOR_DATE.xXx..oOo. \* MERGEFORMAT</w:instrText>
      </w:r>
      <w:r w:rsidR="00D25215" w:rsidRPr="001F79FE">
        <w:rPr>
          <w:szCs w:val="24"/>
        </w:rPr>
        <w:fldChar w:fldCharType="separate"/>
      </w:r>
      <w:r w:rsidR="00921C80" w:rsidRPr="001F79FE">
        <w:rPr>
          <w:rFonts w:cs="Times New Roman"/>
          <w:szCs w:val="24"/>
          <w:vertAlign w:val="superscript"/>
        </w:rPr>
        <w:t>[26]</w:t>
      </w:r>
      <w:r w:rsidR="00D25215" w:rsidRPr="001F79FE">
        <w:rPr>
          <w:szCs w:val="24"/>
        </w:rPr>
        <w:fldChar w:fldCharType="end"/>
      </w:r>
      <w:r w:rsidR="00734A87" w:rsidRPr="001F79FE">
        <w:rPr>
          <w:szCs w:val="24"/>
        </w:rPr>
        <w:t>.</w:t>
      </w:r>
      <w:r w:rsidR="00D838AB" w:rsidRPr="001F79FE">
        <w:rPr>
          <w:szCs w:val="24"/>
        </w:rPr>
        <w:t xml:space="preserve"> GHSR1a also displays constitutive activity</w:t>
      </w:r>
      <w:r w:rsidR="00D838AB" w:rsidRPr="001F79FE">
        <w:rPr>
          <w:szCs w:val="24"/>
        </w:rPr>
        <w:fldChar w:fldCharType="begin" w:fldLock="1"/>
      </w:r>
      <w:r w:rsidR="00921C80" w:rsidRPr="001F79FE">
        <w:rPr>
          <w:szCs w:val="24"/>
        </w:rPr>
        <w:instrText>MERGEFIELD .wWw..wWw.QIQQA_CLUSTER.oOo.3ce3855897884958a5b45e2a73de0489.oOo.sanger2016ghrelin.oOo.7512DB1F-350F-4A68-81AA-B8921F98BA51.xXx.SEPARATE_AUTHOR_DATE.xXx..oOo. \* MERGEFORMAT</w:instrText>
      </w:r>
      <w:r w:rsidR="00D838AB" w:rsidRPr="001F79FE">
        <w:rPr>
          <w:szCs w:val="24"/>
        </w:rPr>
        <w:fldChar w:fldCharType="separate"/>
      </w:r>
      <w:r w:rsidR="00921C80" w:rsidRPr="001F79FE">
        <w:rPr>
          <w:rFonts w:cs="Times New Roman"/>
          <w:szCs w:val="24"/>
          <w:vertAlign w:val="superscript"/>
        </w:rPr>
        <w:t>[24]</w:t>
      </w:r>
      <w:r w:rsidR="00D838AB" w:rsidRPr="001F79FE">
        <w:rPr>
          <w:szCs w:val="24"/>
        </w:rPr>
        <w:fldChar w:fldCharType="end"/>
      </w:r>
      <w:r w:rsidR="00D25215" w:rsidRPr="001F79FE">
        <w:rPr>
          <w:szCs w:val="24"/>
        </w:rPr>
        <w:t>. Type 1a mRNA has been found in the</w:t>
      </w:r>
      <w:r w:rsidR="00500C17" w:rsidRPr="001F79FE">
        <w:rPr>
          <w:szCs w:val="24"/>
        </w:rPr>
        <w:t xml:space="preserve"> arcuate and ventromedial nuclei of the hypothalamus, in the </w:t>
      </w:r>
      <w:r w:rsidR="00D25215" w:rsidRPr="001F79FE">
        <w:rPr>
          <w:szCs w:val="24"/>
        </w:rPr>
        <w:t>pituitary, thyroid gland</w:t>
      </w:r>
      <w:r w:rsidR="00816B3F" w:rsidRPr="001F79FE">
        <w:rPr>
          <w:szCs w:val="24"/>
        </w:rPr>
        <w:t>,</w:t>
      </w:r>
      <w:r w:rsidR="00D25215" w:rsidRPr="001F79FE">
        <w:rPr>
          <w:szCs w:val="24"/>
        </w:rPr>
        <w:t xml:space="preserve"> </w:t>
      </w:r>
      <w:r w:rsidR="00D25215" w:rsidRPr="001F79FE">
        <w:rPr>
          <w:noProof/>
          <w:szCs w:val="24"/>
        </w:rPr>
        <w:t>and</w:t>
      </w:r>
      <w:r w:rsidR="00D25215" w:rsidRPr="001F79FE">
        <w:rPr>
          <w:szCs w:val="24"/>
        </w:rPr>
        <w:t xml:space="preserve"> adrenals, whereas the type 1b mRNA is ubiquitously present in human tissue</w:t>
      </w:r>
      <w:r w:rsidR="00D25215" w:rsidRPr="001F79FE">
        <w:rPr>
          <w:szCs w:val="24"/>
        </w:rPr>
        <w:fldChar w:fldCharType="begin" w:fldLock="1"/>
      </w:r>
      <w:r w:rsidR="00921C80" w:rsidRPr="001F79FE">
        <w:rPr>
          <w:szCs w:val="24"/>
        </w:rPr>
        <w:instrText>MERGEFIELD .wWw..wWw.QIQQA_CLUSTER.oOo.a4bd4d89dff545dab1a6fe13fce649c5.oOo.gnanapavan2002tissue.oOo.7512DB1F-350F-4A68-81AA-B8921F98BA51.xXx.SEPARATE_AUTHOR_DATE.xXx..oOo.kojima2005ghrelin.oOo.7512DB1F-350F-4A68-81AA-B8921F98BA51.xXx.SEPARATE_AUTHOR_DATE.xXx..oOo. \* MERGEFORMAT</w:instrText>
      </w:r>
      <w:r w:rsidR="00D25215" w:rsidRPr="001F79FE">
        <w:rPr>
          <w:szCs w:val="24"/>
        </w:rPr>
        <w:fldChar w:fldCharType="separate"/>
      </w:r>
      <w:r w:rsidR="00921C80" w:rsidRPr="001F79FE">
        <w:rPr>
          <w:rFonts w:cs="Times New Roman"/>
          <w:szCs w:val="24"/>
          <w:vertAlign w:val="superscript"/>
        </w:rPr>
        <w:t>[19,22]</w:t>
      </w:r>
      <w:r w:rsidR="00D25215" w:rsidRPr="001F79FE">
        <w:rPr>
          <w:szCs w:val="24"/>
        </w:rPr>
        <w:fldChar w:fldCharType="end"/>
      </w:r>
      <w:r w:rsidR="00D25215" w:rsidRPr="001F79FE">
        <w:rPr>
          <w:szCs w:val="24"/>
        </w:rPr>
        <w:t>. It has been argued that GHSR1b, the 1b type mRNA protein product, may modulate the constitutive activity displayed by GHSR1a</w:t>
      </w:r>
      <w:r w:rsidR="00D25215" w:rsidRPr="001F79FE">
        <w:rPr>
          <w:szCs w:val="24"/>
        </w:rPr>
        <w:fldChar w:fldCharType="begin" w:fldLock="1"/>
      </w:r>
      <w:r w:rsidR="00921C80" w:rsidRPr="001F79FE">
        <w:rPr>
          <w:szCs w:val="24"/>
        </w:rPr>
        <w:instrText>MERGEFIELD .wWw..wWw.QIQQA_CLUSTER.oOo.7dbb18c4577f44c2a5df67b7911deed3.oOo.yin2014growth.oOo.7512DB1F-350F-4A68-81AA-B8921F98BA51.xXx.SEPARATE_AUTHOR_DATE.xXx..oOo. \* MERGEFORMAT</w:instrText>
      </w:r>
      <w:r w:rsidR="00D25215" w:rsidRPr="001F79FE">
        <w:rPr>
          <w:szCs w:val="24"/>
        </w:rPr>
        <w:fldChar w:fldCharType="separate"/>
      </w:r>
      <w:r w:rsidR="00921C80" w:rsidRPr="001F79FE">
        <w:rPr>
          <w:rFonts w:cs="Times New Roman"/>
          <w:szCs w:val="24"/>
          <w:vertAlign w:val="superscript"/>
        </w:rPr>
        <w:t>[26]</w:t>
      </w:r>
      <w:r w:rsidR="00D25215" w:rsidRPr="001F79FE">
        <w:rPr>
          <w:szCs w:val="24"/>
        </w:rPr>
        <w:fldChar w:fldCharType="end"/>
      </w:r>
      <w:r w:rsidR="00D25215" w:rsidRPr="001F79FE">
        <w:rPr>
          <w:szCs w:val="24"/>
        </w:rPr>
        <w:t xml:space="preserve">. When </w:t>
      </w:r>
      <w:r w:rsidR="00D176C2" w:rsidRPr="001F79FE">
        <w:rPr>
          <w:szCs w:val="24"/>
        </w:rPr>
        <w:t>bound to</w:t>
      </w:r>
      <w:r w:rsidR="00816B3F" w:rsidRPr="001F79FE">
        <w:rPr>
          <w:szCs w:val="24"/>
        </w:rPr>
        <w:t xml:space="preserve"> </w:t>
      </w:r>
      <w:r w:rsidR="0028023D" w:rsidRPr="001F79FE">
        <w:rPr>
          <w:noProof/>
          <w:szCs w:val="24"/>
        </w:rPr>
        <w:t>ligand</w:t>
      </w:r>
      <w:r w:rsidR="00D25215" w:rsidRPr="001F79FE">
        <w:rPr>
          <w:szCs w:val="24"/>
        </w:rPr>
        <w:t>,</w:t>
      </w:r>
      <w:r w:rsidR="0028023D" w:rsidRPr="001F79FE">
        <w:rPr>
          <w:szCs w:val="24"/>
        </w:rPr>
        <w:t xml:space="preserve"> be </w:t>
      </w:r>
      <w:r w:rsidR="00D176C2" w:rsidRPr="001F79FE">
        <w:rPr>
          <w:szCs w:val="24"/>
        </w:rPr>
        <w:t>that</w:t>
      </w:r>
      <w:r w:rsidR="0028023D" w:rsidRPr="001F79FE">
        <w:rPr>
          <w:szCs w:val="24"/>
        </w:rPr>
        <w:t xml:space="preserve"> ghrelin or the 36% homologous</w:t>
      </w:r>
      <w:r w:rsidR="00D25215" w:rsidRPr="001F79FE">
        <w:rPr>
          <w:szCs w:val="24"/>
        </w:rPr>
        <w:t xml:space="preserve"> </w:t>
      </w:r>
      <w:r w:rsidR="0042701C" w:rsidRPr="001F79FE">
        <w:rPr>
          <w:szCs w:val="24"/>
        </w:rPr>
        <w:t>protein</w:t>
      </w:r>
      <w:r w:rsidR="001207BB" w:rsidRPr="001F79FE">
        <w:rPr>
          <w:szCs w:val="24"/>
        </w:rPr>
        <w:t xml:space="preserve"> </w:t>
      </w:r>
      <w:r w:rsidR="00FF42D3" w:rsidRPr="001F79FE">
        <w:rPr>
          <w:szCs w:val="24"/>
        </w:rPr>
        <w:t>motilin</w:t>
      </w:r>
      <w:r w:rsidR="0042701C" w:rsidRPr="001F79FE">
        <w:rPr>
          <w:szCs w:val="24"/>
        </w:rPr>
        <w:t xml:space="preserve">, </w:t>
      </w:r>
      <w:r w:rsidR="00D25215" w:rsidRPr="001F79FE">
        <w:rPr>
          <w:szCs w:val="24"/>
        </w:rPr>
        <w:t>the GHSR1a receptor has been found to activate many downstream signaling cascades, including the MAPK, mTOR, AMPK, PI3K</w:t>
      </w:r>
      <w:r w:rsidR="00363C67" w:rsidRPr="001F79FE">
        <w:rPr>
          <w:szCs w:val="24"/>
        </w:rPr>
        <w:t>/</w:t>
      </w:r>
      <w:proofErr w:type="spellStart"/>
      <w:r w:rsidR="00D25215" w:rsidRPr="001F79FE">
        <w:rPr>
          <w:szCs w:val="24"/>
        </w:rPr>
        <w:t>Akt</w:t>
      </w:r>
      <w:proofErr w:type="spellEnd"/>
      <w:r w:rsidR="00D25215" w:rsidRPr="001F79FE">
        <w:rPr>
          <w:szCs w:val="24"/>
        </w:rPr>
        <w:t xml:space="preserve"> and PLC pathways</w:t>
      </w:r>
      <w:r w:rsidR="00D63FD2" w:rsidRPr="001F79FE">
        <w:rPr>
          <w:szCs w:val="24"/>
        </w:rPr>
        <w:t>, whil</w:t>
      </w:r>
      <w:r w:rsidR="00FF42D3" w:rsidRPr="001F79FE">
        <w:rPr>
          <w:szCs w:val="24"/>
        </w:rPr>
        <w:t>e displaying functional agonism</w:t>
      </w:r>
      <w:r w:rsidR="00D63FD2" w:rsidRPr="001F79FE">
        <w:rPr>
          <w:szCs w:val="24"/>
        </w:rPr>
        <w:fldChar w:fldCharType="begin" w:fldLock="1"/>
      </w:r>
      <w:r w:rsidR="00921C80" w:rsidRPr="001F79FE">
        <w:rPr>
          <w:szCs w:val="24"/>
        </w:rPr>
        <w:instrText>MERGEFIELD .wWw..wWw.QIQQA_CLUSTER.oOo.706297c154574fa5a9ea48ba3064013c.oOo.sanger2016ghrelin.oOo.7512DB1F-350F-4A68-81AA-B8921F98BA51.xXx.SEPARATE_AUTHOR_DATE.xXx..oOo.veldhuis2010integrating.oOo.7512DB1F-350F-4A68-81AA-B8921F98BA51.xXx.SEPARATE_AUTHOR_DATE.xXx..oOo.sato2011structure.oOo.7512DB1F-350F-4A68-81AA-B8921F98BA51.xXx.SEPARATE_AUTHOR_DATE.xXx..oOo.yin2014growth.oOo.7512DB1F-350F-4A68-81AA-B8921F98BA51.xXx.SEPARATE_AUTHOR_DATE.xXx..oOo. \* MERGEFORMAT</w:instrText>
      </w:r>
      <w:r w:rsidR="00D63FD2" w:rsidRPr="001F79FE">
        <w:rPr>
          <w:szCs w:val="24"/>
        </w:rPr>
        <w:fldChar w:fldCharType="separate"/>
      </w:r>
      <w:r w:rsidR="00921C80" w:rsidRPr="001F79FE">
        <w:rPr>
          <w:rFonts w:cs="Times New Roman"/>
          <w:szCs w:val="24"/>
          <w:vertAlign w:val="superscript"/>
        </w:rPr>
        <w:t>[14,18,24,26]</w:t>
      </w:r>
      <w:r w:rsidR="00D63FD2" w:rsidRPr="001F79FE">
        <w:rPr>
          <w:szCs w:val="24"/>
        </w:rPr>
        <w:fldChar w:fldCharType="end"/>
      </w:r>
      <w:r w:rsidR="00F3047D" w:rsidRPr="001F79FE">
        <w:rPr>
          <w:szCs w:val="24"/>
        </w:rPr>
        <w:t>.</w:t>
      </w:r>
    </w:p>
    <w:p w14:paraId="40520359" w14:textId="3F1A7CBB" w:rsidR="00D25215" w:rsidRPr="001F79FE" w:rsidRDefault="00796DA3" w:rsidP="008D0280">
      <w:pPr>
        <w:widowControl w:val="0"/>
        <w:snapToGrid w:val="0"/>
        <w:spacing w:after="0"/>
        <w:ind w:firstLineChars="100" w:firstLine="240"/>
        <w:rPr>
          <w:szCs w:val="24"/>
        </w:rPr>
      </w:pPr>
      <w:r w:rsidRPr="001F79FE">
        <w:rPr>
          <w:szCs w:val="24"/>
        </w:rPr>
        <w:t xml:space="preserve">Many factors are thought </w:t>
      </w:r>
      <w:r w:rsidR="00D25215" w:rsidRPr="001F79FE">
        <w:rPr>
          <w:szCs w:val="24"/>
        </w:rPr>
        <w:t xml:space="preserve">to regulate ghrelin secretion by the stomach </w:t>
      </w:r>
      <w:r w:rsidR="00863C5D" w:rsidRPr="001F79FE">
        <w:rPr>
          <w:szCs w:val="24"/>
        </w:rPr>
        <w:t>P/D1</w:t>
      </w:r>
      <w:r w:rsidR="00D25215" w:rsidRPr="001F79FE">
        <w:rPr>
          <w:szCs w:val="24"/>
        </w:rPr>
        <w:t xml:space="preserve"> like cells. These include positive regulators such as fasting, </w:t>
      </w:r>
      <w:r w:rsidR="00731D3F" w:rsidRPr="001F79FE">
        <w:rPr>
          <w:szCs w:val="24"/>
        </w:rPr>
        <w:t>muscarinic</w:t>
      </w:r>
      <w:r w:rsidR="00D25215" w:rsidRPr="001F79FE">
        <w:rPr>
          <w:szCs w:val="24"/>
        </w:rPr>
        <w:t xml:space="preserve"> stimulation</w:t>
      </w:r>
      <w:r w:rsidR="00731D3F" w:rsidRPr="001F79FE">
        <w:rPr>
          <w:szCs w:val="24"/>
        </w:rPr>
        <w:t xml:space="preserve"> by the </w:t>
      </w:r>
      <w:proofErr w:type="spellStart"/>
      <w:r w:rsidR="00731D3F" w:rsidRPr="001F79FE">
        <w:rPr>
          <w:szCs w:val="24"/>
        </w:rPr>
        <w:t>vagus</w:t>
      </w:r>
      <w:proofErr w:type="spellEnd"/>
      <w:r w:rsidR="00731D3F" w:rsidRPr="001F79FE">
        <w:rPr>
          <w:szCs w:val="24"/>
        </w:rPr>
        <w:t xml:space="preserve"> nerve</w:t>
      </w:r>
      <w:r w:rsidR="00D25215" w:rsidRPr="001F79FE">
        <w:rPr>
          <w:szCs w:val="24"/>
        </w:rPr>
        <w:t>,</w:t>
      </w:r>
      <w:r w:rsidR="00731D3F" w:rsidRPr="001F79FE">
        <w:rPr>
          <w:szCs w:val="24"/>
        </w:rPr>
        <w:t xml:space="preserve"> beta-adrenergic stimulation,</w:t>
      </w:r>
      <w:r w:rsidR="00D25215" w:rsidRPr="001F79FE">
        <w:rPr>
          <w:szCs w:val="24"/>
        </w:rPr>
        <w:t xml:space="preserve"> estrogen, </w:t>
      </w:r>
      <w:r w:rsidR="00D131A7" w:rsidRPr="001F79FE">
        <w:rPr>
          <w:szCs w:val="24"/>
        </w:rPr>
        <w:t>cholecystokinin</w:t>
      </w:r>
      <w:r w:rsidR="00D25215" w:rsidRPr="001F79FE">
        <w:rPr>
          <w:szCs w:val="24"/>
        </w:rPr>
        <w:t>, glucagon</w:t>
      </w:r>
      <w:r w:rsidR="00816B3F" w:rsidRPr="001F79FE">
        <w:rPr>
          <w:szCs w:val="24"/>
        </w:rPr>
        <w:t>,</w:t>
      </w:r>
      <w:r w:rsidR="00D25215" w:rsidRPr="001F79FE">
        <w:rPr>
          <w:szCs w:val="24"/>
        </w:rPr>
        <w:t xml:space="preserve"> </w:t>
      </w:r>
      <w:r w:rsidR="00D25215" w:rsidRPr="001F79FE">
        <w:rPr>
          <w:noProof/>
          <w:szCs w:val="24"/>
        </w:rPr>
        <w:t>and</w:t>
      </w:r>
      <w:r w:rsidR="00D25215" w:rsidRPr="001F79FE">
        <w:rPr>
          <w:szCs w:val="24"/>
        </w:rPr>
        <w:t xml:space="preserve"> deep sleep as well as inhibitory regulators, including </w:t>
      </w:r>
      <w:r w:rsidR="002D60CD" w:rsidRPr="001F79FE">
        <w:rPr>
          <w:szCs w:val="24"/>
        </w:rPr>
        <w:t xml:space="preserve">alpha-adrenergic stimulation, </w:t>
      </w:r>
      <w:r w:rsidR="00D25215" w:rsidRPr="001F79FE">
        <w:rPr>
          <w:szCs w:val="24"/>
        </w:rPr>
        <w:t xml:space="preserve">insulin, </w:t>
      </w:r>
      <w:r w:rsidR="00D25215" w:rsidRPr="001F79FE">
        <w:rPr>
          <w:szCs w:val="24"/>
        </w:rPr>
        <w:lastRenderedPageBreak/>
        <w:t>glucose, leptin, long cha</w:t>
      </w:r>
      <w:r w:rsidR="00B703B5" w:rsidRPr="001F79FE">
        <w:rPr>
          <w:szCs w:val="24"/>
        </w:rPr>
        <w:t>in fatty acids and somatostatin</w:t>
      </w:r>
      <w:r w:rsidR="00D25215" w:rsidRPr="001F79FE">
        <w:rPr>
          <w:szCs w:val="24"/>
        </w:rPr>
        <w:fldChar w:fldCharType="begin" w:fldLock="1"/>
      </w:r>
      <w:r w:rsidR="00921C80" w:rsidRPr="001F79FE">
        <w:rPr>
          <w:szCs w:val="24"/>
        </w:rPr>
        <w:instrText>MERGEFIELD .wWw..wWw.QIQQA_CLUSTER.oOo.bca52d2aa5d8468f9ff30ce0308f037b.oOo.veldhuis2010integrating.oOo.7512DB1F-350F-4A68-81AA-B8921F98BA51.xXx.SEPARATE_AUTHOR_DATE.xXx..oOo.sanger2016ghrelin.oOo.7512DB1F-350F-4A68-81AA-B8921F98BA51.xXx.SEPARATE_AUTHOR_DATE.xXx..oOo. \* MERGEFORMAT</w:instrText>
      </w:r>
      <w:r w:rsidR="00D25215" w:rsidRPr="001F79FE">
        <w:rPr>
          <w:szCs w:val="24"/>
        </w:rPr>
        <w:fldChar w:fldCharType="separate"/>
      </w:r>
      <w:r w:rsidR="00921C80" w:rsidRPr="001F79FE">
        <w:rPr>
          <w:rFonts w:cs="Times New Roman"/>
          <w:szCs w:val="24"/>
          <w:vertAlign w:val="superscript"/>
        </w:rPr>
        <w:t>[18,24]</w:t>
      </w:r>
      <w:r w:rsidR="00D25215" w:rsidRPr="001F79FE">
        <w:rPr>
          <w:szCs w:val="24"/>
        </w:rPr>
        <w:fldChar w:fldCharType="end"/>
      </w:r>
      <w:r w:rsidR="00D25215" w:rsidRPr="001F79FE">
        <w:rPr>
          <w:szCs w:val="24"/>
        </w:rPr>
        <w:t xml:space="preserve">. Total plasma ghrelin concentration peaks before meals and drops to a minimum </w:t>
      </w:r>
      <w:r w:rsidR="00637F90" w:rsidRPr="001F79FE">
        <w:rPr>
          <w:szCs w:val="24"/>
        </w:rPr>
        <w:t xml:space="preserve">within an hour </w:t>
      </w:r>
      <w:r w:rsidR="00D25215" w:rsidRPr="001F79FE">
        <w:rPr>
          <w:szCs w:val="24"/>
        </w:rPr>
        <w:t>postprandially</w:t>
      </w:r>
      <w:r w:rsidR="00D25215" w:rsidRPr="001F79FE">
        <w:rPr>
          <w:szCs w:val="24"/>
        </w:rPr>
        <w:fldChar w:fldCharType="begin" w:fldLock="1"/>
      </w:r>
      <w:r w:rsidR="00921C80" w:rsidRPr="001F79FE">
        <w:rPr>
          <w:szCs w:val="24"/>
        </w:rPr>
        <w:instrText>MERGEFIELD .wWw..wWw.QIQQA_CLUSTER.oOo.ca23f6526acb42998335c6ff0412657e.oOo.veldhuis2010integrating.oOo.7512DB1F-350F-4A68-81AA-B8921F98BA51.xXx.SEPARATE_AUTHOR_DATE.xXx..oOo.pmid:15003990.oOo.7512DB1F-350F-4A68-81AA-B8921F98BA51.xXx.SEPARATE_AUTHOR_DATE.xXx..oOo. \* MERGEFORMAT</w:instrText>
      </w:r>
      <w:r w:rsidR="00D25215" w:rsidRPr="001F79FE">
        <w:rPr>
          <w:szCs w:val="24"/>
        </w:rPr>
        <w:fldChar w:fldCharType="separate"/>
      </w:r>
      <w:r w:rsidR="00921C80" w:rsidRPr="001F79FE">
        <w:rPr>
          <w:rFonts w:cs="Times New Roman"/>
          <w:szCs w:val="24"/>
          <w:vertAlign w:val="superscript"/>
        </w:rPr>
        <w:t>[18,21]</w:t>
      </w:r>
      <w:r w:rsidR="00D25215" w:rsidRPr="001F79FE">
        <w:rPr>
          <w:szCs w:val="24"/>
        </w:rPr>
        <w:fldChar w:fldCharType="end"/>
      </w:r>
      <w:r w:rsidR="00D25215" w:rsidRPr="001F79FE">
        <w:rPr>
          <w:szCs w:val="24"/>
        </w:rPr>
        <w:t>.</w:t>
      </w:r>
      <w:r w:rsidR="00492025">
        <w:rPr>
          <w:szCs w:val="24"/>
        </w:rPr>
        <w:t xml:space="preserve"> </w:t>
      </w:r>
      <w:r w:rsidR="00D25215" w:rsidRPr="001F79FE">
        <w:rPr>
          <w:szCs w:val="24"/>
        </w:rPr>
        <w:t>Protein and fatty meals have been found t</w:t>
      </w:r>
      <w:r w:rsidR="00683498" w:rsidRPr="001F79FE">
        <w:rPr>
          <w:szCs w:val="24"/>
        </w:rPr>
        <w:t xml:space="preserve">o reduce total and acyl-ghrelin </w:t>
      </w:r>
      <w:r w:rsidR="00D25215" w:rsidRPr="001F79FE">
        <w:rPr>
          <w:szCs w:val="24"/>
        </w:rPr>
        <w:t xml:space="preserve">plasma levels, whereas carbohydrate meals cause an initial elevation </w:t>
      </w:r>
      <w:r w:rsidR="00823AFC" w:rsidRPr="001F79FE">
        <w:rPr>
          <w:szCs w:val="24"/>
        </w:rPr>
        <w:t xml:space="preserve">of both levels </w:t>
      </w:r>
      <w:r w:rsidR="00D25215" w:rsidRPr="001F79FE">
        <w:rPr>
          <w:szCs w:val="24"/>
        </w:rPr>
        <w:t>followed by suppression, tho</w:t>
      </w:r>
      <w:r w:rsidR="003174A3" w:rsidRPr="001F79FE">
        <w:rPr>
          <w:szCs w:val="24"/>
        </w:rPr>
        <w:t>ught to be mediated by insulin</w:t>
      </w:r>
      <w:r w:rsidR="00D25215" w:rsidRPr="001F79FE">
        <w:rPr>
          <w:szCs w:val="24"/>
        </w:rPr>
        <w:fldChar w:fldCharType="begin" w:fldLock="1"/>
      </w:r>
      <w:r w:rsidR="00921C80" w:rsidRPr="001F79FE">
        <w:rPr>
          <w:szCs w:val="24"/>
        </w:rPr>
        <w:instrText>MERGEFIELD .wWw..wWw.QIQQA_CLUSTER.oOo.9d82e24d09404ca1a003b6f1168e8df8.oOo.pmid:18198223.oOo.7512DB1F-350F-4A68-81AA-B8921F98BA51.xXx.SEPARATE_AUTHOR_DATE.xXx..oOo. \* MERGEFORMAT</w:instrText>
      </w:r>
      <w:r w:rsidR="00D25215" w:rsidRPr="001F79FE">
        <w:rPr>
          <w:szCs w:val="24"/>
        </w:rPr>
        <w:fldChar w:fldCharType="separate"/>
      </w:r>
      <w:r w:rsidR="00921C80" w:rsidRPr="001F79FE">
        <w:rPr>
          <w:rFonts w:cs="Times New Roman"/>
          <w:szCs w:val="24"/>
          <w:vertAlign w:val="superscript"/>
        </w:rPr>
        <w:t>[28]</w:t>
      </w:r>
      <w:r w:rsidR="00D25215" w:rsidRPr="001F79FE">
        <w:rPr>
          <w:szCs w:val="24"/>
        </w:rPr>
        <w:fldChar w:fldCharType="end"/>
      </w:r>
      <w:r w:rsidR="003174A3" w:rsidRPr="001F79FE">
        <w:rPr>
          <w:szCs w:val="24"/>
        </w:rPr>
        <w:t>.</w:t>
      </w:r>
      <w:r w:rsidR="00EE04CE" w:rsidRPr="001F79FE">
        <w:rPr>
          <w:szCs w:val="24"/>
        </w:rPr>
        <w:t xml:space="preserve"> Women have been found to have higher levels of </w:t>
      </w:r>
      <w:r w:rsidR="004D2D00" w:rsidRPr="001F79FE">
        <w:rPr>
          <w:szCs w:val="24"/>
        </w:rPr>
        <w:t xml:space="preserve">total </w:t>
      </w:r>
      <w:r w:rsidR="00EE04CE" w:rsidRPr="001F79FE">
        <w:rPr>
          <w:szCs w:val="24"/>
        </w:rPr>
        <w:t>plasma ghrelin</w:t>
      </w:r>
      <w:r w:rsidR="00EE04CE" w:rsidRPr="001F79FE">
        <w:rPr>
          <w:szCs w:val="24"/>
        </w:rPr>
        <w:fldChar w:fldCharType="begin" w:fldLock="1"/>
      </w:r>
      <w:r w:rsidR="00921C80" w:rsidRPr="001F79FE">
        <w:rPr>
          <w:szCs w:val="24"/>
        </w:rPr>
        <w:instrText>MERGEFIELD .wWw..wWw.QIQQA_CLUSTER.oOo.e263eeb387794e418718e3620d25ec43.oOo.makovey2007gender.oOo.7512DB1F-350F-4A68-81AA-B8921F98BA51.xXx.SEPARATE_AUTHOR_DATE.xXx..oOo. \* MERGEFORMAT</w:instrText>
      </w:r>
      <w:r w:rsidR="00EE04CE" w:rsidRPr="001F79FE">
        <w:rPr>
          <w:szCs w:val="24"/>
        </w:rPr>
        <w:fldChar w:fldCharType="separate"/>
      </w:r>
      <w:r w:rsidR="00921C80" w:rsidRPr="001F79FE">
        <w:rPr>
          <w:rFonts w:cs="Times New Roman"/>
          <w:szCs w:val="24"/>
          <w:vertAlign w:val="superscript"/>
        </w:rPr>
        <w:t>[29]</w:t>
      </w:r>
      <w:r w:rsidR="00EE04CE" w:rsidRPr="001F79FE">
        <w:rPr>
          <w:szCs w:val="24"/>
        </w:rPr>
        <w:fldChar w:fldCharType="end"/>
      </w:r>
      <w:r w:rsidR="00EE04CE" w:rsidRPr="001F79FE">
        <w:rPr>
          <w:szCs w:val="24"/>
        </w:rPr>
        <w:t xml:space="preserve">. </w:t>
      </w:r>
    </w:p>
    <w:p w14:paraId="25573DBB" w14:textId="0C368AF0" w:rsidR="00930C55" w:rsidRPr="001F79FE" w:rsidRDefault="00E03095" w:rsidP="008D0280">
      <w:pPr>
        <w:widowControl w:val="0"/>
        <w:snapToGrid w:val="0"/>
        <w:spacing w:after="0"/>
        <w:ind w:firstLineChars="100" w:firstLine="240"/>
        <w:rPr>
          <w:strike/>
          <w:szCs w:val="24"/>
        </w:rPr>
      </w:pPr>
      <w:r w:rsidRPr="001F79FE">
        <w:rPr>
          <w:szCs w:val="24"/>
        </w:rPr>
        <w:t>Ghrelin display</w:t>
      </w:r>
      <w:r w:rsidR="0042701C" w:rsidRPr="001F79FE">
        <w:rPr>
          <w:szCs w:val="24"/>
        </w:rPr>
        <w:t>s</w:t>
      </w:r>
      <w:r w:rsidRPr="001F79FE">
        <w:rPr>
          <w:szCs w:val="24"/>
        </w:rPr>
        <w:t xml:space="preserve"> a large repertoire of physiological </w:t>
      </w:r>
      <w:r w:rsidR="00880A95" w:rsidRPr="001F79FE">
        <w:rPr>
          <w:szCs w:val="24"/>
        </w:rPr>
        <w:t>actions</w:t>
      </w:r>
      <w:r w:rsidR="00956E2E" w:rsidRPr="001F79FE">
        <w:rPr>
          <w:szCs w:val="24"/>
        </w:rPr>
        <w:t xml:space="preserve"> (Figure 1)</w:t>
      </w:r>
      <w:r w:rsidR="00880A95" w:rsidRPr="001F79FE">
        <w:rPr>
          <w:szCs w:val="24"/>
        </w:rPr>
        <w:t>. It directly acts on</w:t>
      </w:r>
      <w:r w:rsidR="00823AFC" w:rsidRPr="001F79FE">
        <w:rPr>
          <w:szCs w:val="24"/>
        </w:rPr>
        <w:t xml:space="preserve"> pituitary</w:t>
      </w:r>
      <w:r w:rsidR="00A672F3" w:rsidRPr="001F79FE">
        <w:rPr>
          <w:szCs w:val="24"/>
        </w:rPr>
        <w:t xml:space="preserve"> </w:t>
      </w:r>
      <w:r w:rsidR="00A672F3" w:rsidRPr="001F79FE">
        <w:rPr>
          <w:noProof/>
          <w:szCs w:val="24"/>
        </w:rPr>
        <w:t>somatotroph</w:t>
      </w:r>
      <w:r w:rsidR="003D523F" w:rsidRPr="001F79FE">
        <w:rPr>
          <w:noProof/>
          <w:szCs w:val="24"/>
        </w:rPr>
        <w:t>s</w:t>
      </w:r>
      <w:r w:rsidR="00823AFC" w:rsidRPr="001F79FE">
        <w:rPr>
          <w:noProof/>
          <w:szCs w:val="24"/>
        </w:rPr>
        <w:t xml:space="preserve"> to</w:t>
      </w:r>
      <w:r w:rsidR="00823AFC" w:rsidRPr="001F79FE">
        <w:rPr>
          <w:szCs w:val="24"/>
        </w:rPr>
        <w:t xml:space="preserve"> increase growth hormone (GH) secr</w:t>
      </w:r>
      <w:r w:rsidR="00500C17" w:rsidRPr="001F79FE">
        <w:rPr>
          <w:szCs w:val="24"/>
        </w:rPr>
        <w:t xml:space="preserve">etion synergistically with </w:t>
      </w:r>
      <w:r w:rsidR="00A672F3" w:rsidRPr="001F79FE">
        <w:rPr>
          <w:szCs w:val="24"/>
        </w:rPr>
        <w:t xml:space="preserve">growth </w:t>
      </w:r>
      <w:r w:rsidR="00A672F3" w:rsidRPr="001F79FE">
        <w:rPr>
          <w:noProof/>
          <w:szCs w:val="24"/>
        </w:rPr>
        <w:t>hormone</w:t>
      </w:r>
      <w:r w:rsidR="00816B3F" w:rsidRPr="001F79FE">
        <w:rPr>
          <w:noProof/>
          <w:szCs w:val="24"/>
        </w:rPr>
        <w:t>-</w:t>
      </w:r>
      <w:r w:rsidR="00A672F3" w:rsidRPr="001F79FE">
        <w:rPr>
          <w:noProof/>
          <w:szCs w:val="24"/>
        </w:rPr>
        <w:t>releasing</w:t>
      </w:r>
      <w:r w:rsidR="00A672F3" w:rsidRPr="001F79FE">
        <w:rPr>
          <w:szCs w:val="24"/>
        </w:rPr>
        <w:t xml:space="preserve"> hormone (</w:t>
      </w:r>
      <w:r w:rsidR="00500C17" w:rsidRPr="001F79FE">
        <w:rPr>
          <w:szCs w:val="24"/>
        </w:rPr>
        <w:t>GHRH</w:t>
      </w:r>
      <w:r w:rsidR="00A672F3" w:rsidRPr="001F79FE">
        <w:rPr>
          <w:szCs w:val="24"/>
        </w:rPr>
        <w:t>)</w:t>
      </w:r>
      <w:r w:rsidR="00500C17" w:rsidRPr="001F79FE">
        <w:rPr>
          <w:szCs w:val="24"/>
        </w:rPr>
        <w:t xml:space="preserve">, being </w:t>
      </w:r>
      <w:r w:rsidR="001B339E" w:rsidRPr="001F79FE">
        <w:rPr>
          <w:szCs w:val="24"/>
        </w:rPr>
        <w:t>the</w:t>
      </w:r>
      <w:r w:rsidR="00500C17" w:rsidRPr="001F79FE">
        <w:rPr>
          <w:szCs w:val="24"/>
        </w:rPr>
        <w:t xml:space="preserve"> more potent GH secretagogue</w:t>
      </w:r>
      <w:r w:rsidR="003174A3" w:rsidRPr="001F79FE">
        <w:rPr>
          <w:szCs w:val="24"/>
        </w:rPr>
        <w:fldChar w:fldCharType="begin" w:fldLock="1"/>
      </w:r>
      <w:r w:rsidR="00921C80" w:rsidRPr="001F79FE">
        <w:rPr>
          <w:szCs w:val="24"/>
        </w:rPr>
        <w:instrText>MERGEFIELD .wWw..wWw.QIQQA_CLUSTER.oOo.ed264b3e0ad74b8c8e43033ec94d0acf.oOo.davenport2005international.oOo.7512DB1F-350F-4A68-81AA-B8921F98BA51.xXx.SEPARATE_AUTHOR_DATE.xXx..oOo.takaya2000ghrelin.oOo.7512DB1F-350F-4A68-81AA-B8921F98BA51.xXx.SEPARATE_AUTHOR_DATE.xXx..oOo.kojima2005ghrelin.oOo.7512DB1F-350F-4A68-81AA-B8921F98BA51.xXx.SEPARATE_AUTHOR_DATE.xXx..oOo. \* MERGEFORMAT</w:instrText>
      </w:r>
      <w:r w:rsidR="003174A3" w:rsidRPr="001F79FE">
        <w:rPr>
          <w:szCs w:val="24"/>
        </w:rPr>
        <w:fldChar w:fldCharType="separate"/>
      </w:r>
      <w:r w:rsidR="00921C80" w:rsidRPr="001F79FE">
        <w:rPr>
          <w:rFonts w:cs="Times New Roman"/>
          <w:szCs w:val="24"/>
          <w:vertAlign w:val="superscript"/>
        </w:rPr>
        <w:t>[19,27,30]</w:t>
      </w:r>
      <w:r w:rsidR="003174A3" w:rsidRPr="001F79FE">
        <w:rPr>
          <w:szCs w:val="24"/>
        </w:rPr>
        <w:fldChar w:fldCharType="end"/>
      </w:r>
      <w:r w:rsidR="00683498" w:rsidRPr="001F79FE">
        <w:rPr>
          <w:szCs w:val="24"/>
        </w:rPr>
        <w:t>.</w:t>
      </w:r>
      <w:r w:rsidR="002D60CD" w:rsidRPr="001F79FE">
        <w:rPr>
          <w:szCs w:val="24"/>
        </w:rPr>
        <w:t xml:space="preserve"> </w:t>
      </w:r>
      <w:r w:rsidR="007973FF" w:rsidRPr="001F79FE">
        <w:rPr>
          <w:szCs w:val="24"/>
        </w:rPr>
        <w:t>Regarding appetite stimulation, g</w:t>
      </w:r>
      <w:r w:rsidR="002D60CD" w:rsidRPr="001F79FE">
        <w:rPr>
          <w:szCs w:val="24"/>
        </w:rPr>
        <w:t xml:space="preserve">hrelin acts on vagal afferent neurons in the stomach which project to the nucleus </w:t>
      </w:r>
      <w:r w:rsidR="002D60CD" w:rsidRPr="001F79FE">
        <w:rPr>
          <w:noProof/>
          <w:szCs w:val="24"/>
        </w:rPr>
        <w:t>tractus</w:t>
      </w:r>
      <w:r w:rsidR="002D60CD" w:rsidRPr="001F79FE">
        <w:rPr>
          <w:szCs w:val="24"/>
        </w:rPr>
        <w:t xml:space="preserve"> </w:t>
      </w:r>
      <w:r w:rsidR="002D60CD" w:rsidRPr="001F79FE">
        <w:rPr>
          <w:noProof/>
          <w:szCs w:val="24"/>
        </w:rPr>
        <w:t>solitarius</w:t>
      </w:r>
      <w:r w:rsidR="002D60CD" w:rsidRPr="001F79FE">
        <w:rPr>
          <w:szCs w:val="24"/>
        </w:rPr>
        <w:t xml:space="preserve"> (NTS) of the brainstem, a CNS region which participates in visceral reflexes and connects to hypothalamic feeding </w:t>
      </w:r>
      <w:r w:rsidR="002D60CD" w:rsidRPr="001F79FE">
        <w:rPr>
          <w:noProof/>
          <w:szCs w:val="24"/>
        </w:rPr>
        <w:t>cent</w:t>
      </w:r>
      <w:r w:rsidR="00CA5853" w:rsidRPr="001F79FE">
        <w:rPr>
          <w:noProof/>
          <w:szCs w:val="24"/>
        </w:rPr>
        <w:t>ers</w:t>
      </w:r>
      <w:r w:rsidR="002D60CD" w:rsidRPr="001F79FE">
        <w:rPr>
          <w:szCs w:val="24"/>
        </w:rPr>
        <w:fldChar w:fldCharType="begin" w:fldLock="1"/>
      </w:r>
      <w:r w:rsidR="00921C80" w:rsidRPr="001F79FE">
        <w:rPr>
          <w:szCs w:val="24"/>
        </w:rPr>
        <w:instrText>MERGEFIELD .wWw..wWw.QIQQA_CLUSTER.oOo.0eafd4485522496db16106af7637f35d.oOo.sanger2016ghrelin.oOo.7512DB1F-350F-4A68-81AA-B8921F98BA51.xXx.SEPARATE_AUTHOR_DATE.xXx..oOo.pmid:7912060.oOo.7512DB1F-350F-4A68-81AA-B8921F98BA51.xXx.SEPARATE_AUTHOR_DATE.xXx..oOo.wren2001ghrelin.oOo.7512DB1F-350F-4A68-81AA-B8921F98BA51.xXx.SEPARATE_AUTHOR_DATE.xXx..oOo. \* MERGEFORMAT</w:instrText>
      </w:r>
      <w:r w:rsidR="002D60CD" w:rsidRPr="001F79FE">
        <w:rPr>
          <w:szCs w:val="24"/>
        </w:rPr>
        <w:fldChar w:fldCharType="separate"/>
      </w:r>
      <w:r w:rsidR="00921C80" w:rsidRPr="001F79FE">
        <w:rPr>
          <w:rFonts w:cs="Times New Roman"/>
          <w:szCs w:val="24"/>
          <w:vertAlign w:val="superscript"/>
        </w:rPr>
        <w:t>[24,31,32]</w:t>
      </w:r>
      <w:r w:rsidR="002D60CD" w:rsidRPr="001F79FE">
        <w:rPr>
          <w:szCs w:val="24"/>
        </w:rPr>
        <w:fldChar w:fldCharType="end"/>
      </w:r>
      <w:r w:rsidR="002D60CD" w:rsidRPr="001F79FE">
        <w:rPr>
          <w:szCs w:val="24"/>
        </w:rPr>
        <w:t>.</w:t>
      </w:r>
      <w:r w:rsidR="00823AFC" w:rsidRPr="001F79FE">
        <w:rPr>
          <w:szCs w:val="24"/>
        </w:rPr>
        <w:t xml:space="preserve"> </w:t>
      </w:r>
      <w:r w:rsidR="00500C17" w:rsidRPr="001F79FE">
        <w:rPr>
          <w:szCs w:val="24"/>
        </w:rPr>
        <w:t xml:space="preserve">Acting on arcuate nucleus cells of the hypothalamus, it upregulates production of the orexigenic peptides </w:t>
      </w:r>
      <w:r w:rsidR="008F00D7" w:rsidRPr="001F79FE">
        <w:rPr>
          <w:szCs w:val="24"/>
        </w:rPr>
        <w:t>neuropeptide Y (</w:t>
      </w:r>
      <w:r w:rsidR="00500C17" w:rsidRPr="001F79FE">
        <w:rPr>
          <w:szCs w:val="24"/>
        </w:rPr>
        <w:t>NPY</w:t>
      </w:r>
      <w:r w:rsidR="008F00D7" w:rsidRPr="001F79FE">
        <w:rPr>
          <w:szCs w:val="24"/>
        </w:rPr>
        <w:t>)</w:t>
      </w:r>
      <w:r w:rsidR="00500C17" w:rsidRPr="001F79FE">
        <w:rPr>
          <w:szCs w:val="24"/>
        </w:rPr>
        <w:t xml:space="preserve"> </w:t>
      </w:r>
      <w:r w:rsidR="00500C17" w:rsidRPr="001F79FE">
        <w:rPr>
          <w:noProof/>
          <w:szCs w:val="24"/>
        </w:rPr>
        <w:t>and</w:t>
      </w:r>
      <w:r w:rsidR="008F00D7" w:rsidRPr="001F79FE">
        <w:rPr>
          <w:noProof/>
          <w:szCs w:val="24"/>
        </w:rPr>
        <w:t xml:space="preserve"> agouti-related</w:t>
      </w:r>
      <w:r w:rsidR="008F00D7" w:rsidRPr="001F79FE">
        <w:rPr>
          <w:szCs w:val="24"/>
        </w:rPr>
        <w:t xml:space="preserve"> peptide (</w:t>
      </w:r>
      <w:proofErr w:type="spellStart"/>
      <w:r w:rsidR="00500C17" w:rsidRPr="001F79FE">
        <w:rPr>
          <w:szCs w:val="24"/>
        </w:rPr>
        <w:t>AgRP</w:t>
      </w:r>
      <w:proofErr w:type="spellEnd"/>
      <w:r w:rsidR="008F00D7" w:rsidRPr="001F79FE">
        <w:rPr>
          <w:szCs w:val="24"/>
        </w:rPr>
        <w:t>)</w:t>
      </w:r>
      <w:r w:rsidR="008F00D7" w:rsidRPr="001F79FE">
        <w:rPr>
          <w:szCs w:val="24"/>
        </w:rPr>
        <w:fldChar w:fldCharType="begin" w:fldLock="1"/>
      </w:r>
      <w:r w:rsidR="00921C80" w:rsidRPr="001F79FE">
        <w:rPr>
          <w:szCs w:val="24"/>
        </w:rPr>
        <w:instrText>MERGEFIELD .wWw..wWw.QIQQA_CLUSTER.oOo.f4ffbe0463d24c97ac2a7a67323074f9.oOo.pmid:11840217.oOo.7512DB1F-350F-4A68-81AA-B8921F98BA51.xXx.SEPARATE_AUTHOR_DATE.xXx..oOo.kojima2005ghrelin.oOo.7512DB1F-350F-4A68-81AA-B8921F98BA51.xXx.SEPARATE_AUTHOR_DATE.xXx..oOo.briggs2011metabolic.oOo.7512DB1F-350F-4A68-81AA-B8921F98BA51.xXx.SEPARATE_AUTHOR_DATE.xXx..oOo. \* MERGEFORMAT</w:instrText>
      </w:r>
      <w:r w:rsidR="008F00D7" w:rsidRPr="001F79FE">
        <w:rPr>
          <w:szCs w:val="24"/>
        </w:rPr>
        <w:fldChar w:fldCharType="separate"/>
      </w:r>
      <w:r w:rsidR="00921C80" w:rsidRPr="001F79FE">
        <w:rPr>
          <w:rFonts w:cs="Times New Roman"/>
          <w:szCs w:val="24"/>
          <w:vertAlign w:val="superscript"/>
        </w:rPr>
        <w:t>[19,33,34]</w:t>
      </w:r>
      <w:r w:rsidR="008F00D7" w:rsidRPr="001F79FE">
        <w:rPr>
          <w:szCs w:val="24"/>
        </w:rPr>
        <w:fldChar w:fldCharType="end"/>
      </w:r>
      <w:r w:rsidR="00F60210" w:rsidRPr="001F79FE">
        <w:rPr>
          <w:szCs w:val="24"/>
        </w:rPr>
        <w:t>; therefore</w:t>
      </w:r>
      <w:r w:rsidR="00742798" w:rsidRPr="001F79FE">
        <w:rPr>
          <w:szCs w:val="24"/>
        </w:rPr>
        <w:t>,</w:t>
      </w:r>
      <w:r w:rsidR="00500C17" w:rsidRPr="001F79FE">
        <w:rPr>
          <w:szCs w:val="24"/>
        </w:rPr>
        <w:t xml:space="preserve"> </w:t>
      </w:r>
      <w:r w:rsidR="00725B77" w:rsidRPr="001F79FE">
        <w:rPr>
          <w:szCs w:val="24"/>
        </w:rPr>
        <w:t>it increases</w:t>
      </w:r>
      <w:r w:rsidR="00500C17" w:rsidRPr="001F79FE">
        <w:rPr>
          <w:szCs w:val="24"/>
        </w:rPr>
        <w:t xml:space="preserve"> appetite</w:t>
      </w:r>
      <w:r w:rsidR="00F60210" w:rsidRPr="001F79FE">
        <w:rPr>
          <w:szCs w:val="24"/>
        </w:rPr>
        <w:t>.</w:t>
      </w:r>
      <w:r w:rsidR="00500C17" w:rsidRPr="001F79FE">
        <w:rPr>
          <w:szCs w:val="24"/>
        </w:rPr>
        <w:t xml:space="preserve"> </w:t>
      </w:r>
      <w:r w:rsidR="00080052" w:rsidRPr="001F79FE">
        <w:rPr>
          <w:szCs w:val="24"/>
        </w:rPr>
        <w:t>The same effect could also be explained by ghrelin’s</w:t>
      </w:r>
      <w:r w:rsidR="00173C6F" w:rsidRPr="001F79FE">
        <w:rPr>
          <w:szCs w:val="24"/>
        </w:rPr>
        <w:t xml:space="preserve"> </w:t>
      </w:r>
      <w:r w:rsidR="00080052" w:rsidRPr="001F79FE">
        <w:rPr>
          <w:szCs w:val="24"/>
        </w:rPr>
        <w:t xml:space="preserve">action in the area </w:t>
      </w:r>
      <w:r w:rsidR="00080052" w:rsidRPr="001F79FE">
        <w:rPr>
          <w:noProof/>
          <w:szCs w:val="24"/>
        </w:rPr>
        <w:t>postrema</w:t>
      </w:r>
      <w:r w:rsidR="00A52083" w:rsidRPr="001F79FE">
        <w:rPr>
          <w:noProof/>
          <w:szCs w:val="24"/>
        </w:rPr>
        <w:t xml:space="preserve"> (AP)</w:t>
      </w:r>
      <w:r w:rsidR="00080052" w:rsidRPr="001F79FE">
        <w:rPr>
          <w:szCs w:val="24"/>
        </w:rPr>
        <w:t xml:space="preserve">, a </w:t>
      </w:r>
      <w:r w:rsidR="00731D3F" w:rsidRPr="001F79FE">
        <w:rPr>
          <w:szCs w:val="24"/>
        </w:rPr>
        <w:t>brainstem</w:t>
      </w:r>
      <w:r w:rsidR="00080052" w:rsidRPr="001F79FE">
        <w:rPr>
          <w:szCs w:val="24"/>
        </w:rPr>
        <w:t xml:space="preserve"> region poorly shielded by the </w:t>
      </w:r>
      <w:r w:rsidR="00080052" w:rsidRPr="001F79FE">
        <w:rPr>
          <w:noProof/>
          <w:szCs w:val="24"/>
        </w:rPr>
        <w:t>blood</w:t>
      </w:r>
      <w:r w:rsidR="00816B3F" w:rsidRPr="001F79FE">
        <w:rPr>
          <w:noProof/>
          <w:szCs w:val="24"/>
        </w:rPr>
        <w:t>-</w:t>
      </w:r>
      <w:r w:rsidR="00080052" w:rsidRPr="001F79FE">
        <w:rPr>
          <w:noProof/>
          <w:szCs w:val="24"/>
        </w:rPr>
        <w:t>brain</w:t>
      </w:r>
      <w:r w:rsidR="00080052" w:rsidRPr="001F79FE">
        <w:rPr>
          <w:szCs w:val="24"/>
        </w:rPr>
        <w:t xml:space="preserve"> barrier that is </w:t>
      </w:r>
      <w:r w:rsidR="00683498" w:rsidRPr="001F79FE">
        <w:rPr>
          <w:szCs w:val="24"/>
        </w:rPr>
        <w:t>responsible for</w:t>
      </w:r>
      <w:r w:rsidR="00CF220A" w:rsidRPr="001F79FE">
        <w:rPr>
          <w:szCs w:val="24"/>
        </w:rPr>
        <w:t xml:space="preserve"> humoral emesis</w:t>
      </w:r>
      <w:r w:rsidR="00A52083" w:rsidRPr="001F79FE">
        <w:rPr>
          <w:szCs w:val="24"/>
        </w:rPr>
        <w:t xml:space="preserve"> initiation</w:t>
      </w:r>
      <w:r w:rsidR="003174A3" w:rsidRPr="001F79FE">
        <w:rPr>
          <w:szCs w:val="24"/>
        </w:rPr>
        <w:fldChar w:fldCharType="begin" w:fldLock="1"/>
      </w:r>
      <w:r w:rsidR="00921C80" w:rsidRPr="001F79FE">
        <w:rPr>
          <w:szCs w:val="24"/>
        </w:rPr>
        <w:instrText>MERGEFIELD .wWw..wWw.QIQQA_CLUSTER.oOo.34a4519a97434fed951a2d22fc3d2e8b.oOo.pmid:20798749.oOo.7512DB1F-350F-4A68-81AA-B8921F98BA51.xXx.SEPARATE_AUTHOR_DATE.xXx..oOo. \* MERGEFORMAT</w:instrText>
      </w:r>
      <w:r w:rsidR="003174A3" w:rsidRPr="001F79FE">
        <w:rPr>
          <w:szCs w:val="24"/>
        </w:rPr>
        <w:fldChar w:fldCharType="separate"/>
      </w:r>
      <w:r w:rsidR="00921C80" w:rsidRPr="001F79FE">
        <w:rPr>
          <w:rFonts w:cs="Times New Roman"/>
          <w:szCs w:val="24"/>
          <w:vertAlign w:val="superscript"/>
        </w:rPr>
        <w:t>[35]</w:t>
      </w:r>
      <w:r w:rsidR="003174A3" w:rsidRPr="001F79FE">
        <w:rPr>
          <w:szCs w:val="24"/>
        </w:rPr>
        <w:fldChar w:fldCharType="end"/>
      </w:r>
      <w:r w:rsidR="00A52083" w:rsidRPr="001F79FE">
        <w:rPr>
          <w:szCs w:val="24"/>
        </w:rPr>
        <w:t>. Acting on AP neu</w:t>
      </w:r>
      <w:r w:rsidR="00924902" w:rsidRPr="001F79FE">
        <w:rPr>
          <w:szCs w:val="24"/>
        </w:rPr>
        <w:t>rons</w:t>
      </w:r>
      <w:r w:rsidR="00CF220A" w:rsidRPr="001F79FE">
        <w:rPr>
          <w:szCs w:val="24"/>
        </w:rPr>
        <w:t>,</w:t>
      </w:r>
      <w:r w:rsidR="00080052" w:rsidRPr="001F79FE">
        <w:rPr>
          <w:szCs w:val="24"/>
        </w:rPr>
        <w:t xml:space="preserve"> ghrelin could decrease nausea</w:t>
      </w:r>
      <w:r w:rsidR="00CF220A" w:rsidRPr="001F79FE">
        <w:rPr>
          <w:szCs w:val="24"/>
        </w:rPr>
        <w:t xml:space="preserve"> and increase feeding</w:t>
      </w:r>
      <w:r w:rsidR="00080052" w:rsidRPr="001F79FE">
        <w:rPr>
          <w:szCs w:val="24"/>
        </w:rPr>
        <w:fldChar w:fldCharType="begin" w:fldLock="1"/>
      </w:r>
      <w:r w:rsidR="00921C80" w:rsidRPr="001F79FE">
        <w:rPr>
          <w:szCs w:val="24"/>
        </w:rPr>
        <w:instrText>MERGEFIELD .wWw..wWw.QIQQA_CLUSTER.oOo.9ffeb9e5407f462aaeeb5296e77ed77d.oOo.sanger2016ghrelin.oOo.7512DB1F-350F-4A68-81AA-B8921F98BA51.xXx.SEPARATE_AUTHOR_DATE.xXx..oOo. \* MERGEFORMAT</w:instrText>
      </w:r>
      <w:r w:rsidR="00080052" w:rsidRPr="001F79FE">
        <w:rPr>
          <w:szCs w:val="24"/>
        </w:rPr>
        <w:fldChar w:fldCharType="separate"/>
      </w:r>
      <w:r w:rsidR="00921C80" w:rsidRPr="001F79FE">
        <w:rPr>
          <w:rFonts w:cs="Times New Roman"/>
          <w:szCs w:val="24"/>
          <w:vertAlign w:val="superscript"/>
        </w:rPr>
        <w:t>[24]</w:t>
      </w:r>
      <w:r w:rsidR="00080052" w:rsidRPr="001F79FE">
        <w:rPr>
          <w:szCs w:val="24"/>
        </w:rPr>
        <w:fldChar w:fldCharType="end"/>
      </w:r>
      <w:r w:rsidR="00B55D76" w:rsidRPr="001F79FE">
        <w:rPr>
          <w:szCs w:val="24"/>
        </w:rPr>
        <w:t>.</w:t>
      </w:r>
      <w:r w:rsidR="002D60CD" w:rsidRPr="001F79FE">
        <w:rPr>
          <w:szCs w:val="24"/>
        </w:rPr>
        <w:t xml:space="preserve"> </w:t>
      </w:r>
      <w:r w:rsidR="00F60210" w:rsidRPr="001F79FE">
        <w:rPr>
          <w:szCs w:val="24"/>
        </w:rPr>
        <w:t>In general</w:t>
      </w:r>
      <w:r w:rsidR="00D63FD2" w:rsidRPr="001F79FE">
        <w:rPr>
          <w:szCs w:val="24"/>
        </w:rPr>
        <w:t xml:space="preserve"> metabolism, g</w:t>
      </w:r>
      <w:r w:rsidR="009046BA" w:rsidRPr="001F79FE">
        <w:rPr>
          <w:szCs w:val="24"/>
        </w:rPr>
        <w:t xml:space="preserve">hrelin decreases fat </w:t>
      </w:r>
      <w:r w:rsidR="00174B04" w:rsidRPr="001F79FE">
        <w:rPr>
          <w:szCs w:val="24"/>
        </w:rPr>
        <w:t>utilization</w:t>
      </w:r>
      <w:r w:rsidR="009046BA" w:rsidRPr="001F79FE">
        <w:rPr>
          <w:szCs w:val="24"/>
        </w:rPr>
        <w:fldChar w:fldCharType="begin" w:fldLock="1"/>
      </w:r>
      <w:r w:rsidR="00921C80" w:rsidRPr="001F79FE">
        <w:rPr>
          <w:szCs w:val="24"/>
        </w:rPr>
        <w:instrText>MERGEFIELD .wWw..wWw.QIQQA_CLUSTER.oOo.9666e7a1ff8846939414e228496218bd.oOo.russo2017obestatin.oOo.7512DB1F-350F-4A68-81AA-B8921F98BA51.xXx.SEPARATE_AUTHOR_DATE.xXx..oOo. \* MERGEFORMAT</w:instrText>
      </w:r>
      <w:r w:rsidR="009046BA" w:rsidRPr="001F79FE">
        <w:rPr>
          <w:szCs w:val="24"/>
        </w:rPr>
        <w:fldChar w:fldCharType="separate"/>
      </w:r>
      <w:r w:rsidR="00921C80" w:rsidRPr="001F79FE">
        <w:rPr>
          <w:rFonts w:cs="Times New Roman"/>
          <w:szCs w:val="24"/>
          <w:vertAlign w:val="superscript"/>
        </w:rPr>
        <w:t>[36]</w:t>
      </w:r>
      <w:r w:rsidR="009046BA" w:rsidRPr="001F79FE">
        <w:rPr>
          <w:szCs w:val="24"/>
        </w:rPr>
        <w:fldChar w:fldCharType="end"/>
      </w:r>
      <w:r w:rsidR="009046BA" w:rsidRPr="001F79FE">
        <w:rPr>
          <w:szCs w:val="24"/>
        </w:rPr>
        <w:t>.</w:t>
      </w:r>
      <w:r w:rsidR="00173C6F" w:rsidRPr="001F79FE">
        <w:rPr>
          <w:strike/>
          <w:szCs w:val="24"/>
        </w:rPr>
        <w:t xml:space="preserve"> </w:t>
      </w:r>
    </w:p>
    <w:p w14:paraId="1EE804F4" w14:textId="3685B634" w:rsidR="00080052" w:rsidRPr="001F79FE" w:rsidRDefault="00341168" w:rsidP="008D0280">
      <w:pPr>
        <w:widowControl w:val="0"/>
        <w:snapToGrid w:val="0"/>
        <w:spacing w:after="0"/>
        <w:ind w:firstLineChars="100" w:firstLine="240"/>
        <w:rPr>
          <w:szCs w:val="24"/>
        </w:rPr>
      </w:pPr>
      <w:r w:rsidRPr="001F79FE">
        <w:rPr>
          <w:szCs w:val="24"/>
        </w:rPr>
        <w:t xml:space="preserve">In the gastrointestinal system, ghrelin is considered to be a component of the </w:t>
      </w:r>
      <w:r w:rsidR="001240EF" w:rsidRPr="001F79FE">
        <w:rPr>
          <w:szCs w:val="24"/>
        </w:rPr>
        <w:t>brain</w:t>
      </w:r>
      <w:r w:rsidRPr="001F79FE">
        <w:rPr>
          <w:szCs w:val="24"/>
        </w:rPr>
        <w:t>-</w:t>
      </w:r>
      <w:r w:rsidR="001240EF" w:rsidRPr="001F79FE">
        <w:rPr>
          <w:szCs w:val="24"/>
        </w:rPr>
        <w:t xml:space="preserve">gut </w:t>
      </w:r>
      <w:r w:rsidR="00B55D76" w:rsidRPr="001F79FE">
        <w:rPr>
          <w:szCs w:val="24"/>
        </w:rPr>
        <w:t>axis</w:t>
      </w:r>
      <w:r w:rsidRPr="001F79FE">
        <w:rPr>
          <w:szCs w:val="24"/>
        </w:rPr>
        <w:fldChar w:fldCharType="begin" w:fldLock="1"/>
      </w:r>
      <w:r w:rsidR="00921C80" w:rsidRPr="001F79FE">
        <w:rPr>
          <w:szCs w:val="24"/>
        </w:rPr>
        <w:instrText>MERGEFIELD .wWw..wWw.QIQQA_CLUSTER.oOo.5fd9452e76ea42d58ddbcb2ced9114f9.oOo.peeters2005ghrelin.oOo.7512DB1F-350F-4A68-81AA-B8921F98BA51.xXx.SEPARATE_AUTHOR_DATE.xXx..oOo.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[37]</w:t>
      </w:r>
      <w:r w:rsidRPr="001F79FE">
        <w:rPr>
          <w:szCs w:val="24"/>
        </w:rPr>
        <w:fldChar w:fldCharType="end"/>
      </w:r>
      <w:r w:rsidR="000F1621" w:rsidRPr="001F79FE">
        <w:rPr>
          <w:szCs w:val="24"/>
        </w:rPr>
        <w:t xml:space="preserve">. Its </w:t>
      </w:r>
      <w:r w:rsidR="00796DA3" w:rsidRPr="001F79FE">
        <w:rPr>
          <w:szCs w:val="24"/>
        </w:rPr>
        <w:t>effec</w:t>
      </w:r>
      <w:r w:rsidR="000F1621" w:rsidRPr="001F79FE">
        <w:rPr>
          <w:szCs w:val="24"/>
        </w:rPr>
        <w:t>ts include gastric acid secretion and generation of nitric oxide and prostaglandins, vasodilators which protect the gastric mucosa from ischemic stress</w:t>
      </w:r>
      <w:r w:rsidR="007249D3" w:rsidRPr="001F79FE">
        <w:rPr>
          <w:szCs w:val="24"/>
        </w:rPr>
        <w:t xml:space="preserve"> </w:t>
      </w:r>
      <w:r w:rsidR="00637F90" w:rsidRPr="001F79FE">
        <w:rPr>
          <w:szCs w:val="24"/>
        </w:rPr>
        <w:t>and alcoholic damage</w:t>
      </w:r>
      <w:r w:rsidR="00637F90" w:rsidRPr="001F79FE">
        <w:rPr>
          <w:szCs w:val="24"/>
        </w:rPr>
        <w:fldChar w:fldCharType="begin" w:fldLock="1"/>
      </w:r>
      <w:r w:rsidR="00921C80" w:rsidRPr="001F79FE">
        <w:rPr>
          <w:szCs w:val="24"/>
        </w:rPr>
        <w:instrText>MERGEFIELD .wWw..wWw.QIQQA_CLUSTER.oOo.29bfa3a2307d49c3b0316483105fe2ad.oOo.pmid:15003990.oOo.7512DB1F-350F-4A68-81AA-B8921F98BA51.xXx.SEPARATE_AUTHOR_DATE.xXx..oOo.veldhuis2010integrating.oOo.7512DB1F-350F-4A68-81AA-B8921F98BA51.xXx.SEPARATE_AUTHOR_DATE.xXx..oOo. \* MERGEFORMAT</w:instrText>
      </w:r>
      <w:r w:rsidR="00637F90" w:rsidRPr="001F79FE">
        <w:rPr>
          <w:szCs w:val="24"/>
        </w:rPr>
        <w:fldChar w:fldCharType="separate"/>
      </w:r>
      <w:r w:rsidR="00921C80" w:rsidRPr="001F79FE">
        <w:rPr>
          <w:rFonts w:cs="Times New Roman"/>
          <w:szCs w:val="24"/>
          <w:vertAlign w:val="superscript"/>
        </w:rPr>
        <w:t>[18,21]</w:t>
      </w:r>
      <w:r w:rsidR="00637F90" w:rsidRPr="001F79FE">
        <w:rPr>
          <w:szCs w:val="24"/>
        </w:rPr>
        <w:fldChar w:fldCharType="end"/>
      </w:r>
      <w:r w:rsidR="000F1621" w:rsidRPr="001F79FE">
        <w:rPr>
          <w:szCs w:val="24"/>
        </w:rPr>
        <w:t>. Similar to the structurally related protein motilin</w:t>
      </w:r>
      <w:r w:rsidR="00141087" w:rsidRPr="001F79FE">
        <w:rPr>
          <w:szCs w:val="24"/>
        </w:rPr>
        <w:t>, it can</w:t>
      </w:r>
      <w:r w:rsidR="000F1621" w:rsidRPr="001F79FE">
        <w:rPr>
          <w:szCs w:val="24"/>
        </w:rPr>
        <w:t xml:space="preserve"> induce migrating motor complexes</w:t>
      </w:r>
      <w:r w:rsidR="00141087" w:rsidRPr="001F79FE">
        <w:rPr>
          <w:szCs w:val="24"/>
        </w:rPr>
        <w:t xml:space="preserve">, causing premature phase III </w:t>
      </w:r>
      <w:r w:rsidR="00C332F6" w:rsidRPr="001F79FE">
        <w:rPr>
          <w:szCs w:val="24"/>
        </w:rPr>
        <w:t>activity</w:t>
      </w:r>
      <w:r w:rsidR="00D04646">
        <w:rPr>
          <w:szCs w:val="24"/>
        </w:rPr>
        <w:t xml:space="preserve"> in the stomach and duodenum</w:t>
      </w:r>
      <w:r w:rsidR="00764141" w:rsidRPr="001F79FE">
        <w:rPr>
          <w:szCs w:val="24"/>
        </w:rPr>
        <w:fldChar w:fldCharType="begin" w:fldLock="1"/>
      </w:r>
      <w:r w:rsidR="00921C80" w:rsidRPr="001F79FE">
        <w:rPr>
          <w:szCs w:val="24"/>
        </w:rPr>
        <w:instrText>MERGEFIELD .wWw..wWw.QIQQA_CLUSTER.oOo.36067a41e87242c5a1de5197990aa612.oOo.veldhuis2010integrating.oOo.7512DB1F-350F-4A68-81AA-B8921F98BA51.xXx.SEPARATE_AUTHOR_DATE.xXx..oOo. \* MERGEFORMAT</w:instrText>
      </w:r>
      <w:r w:rsidR="00764141" w:rsidRPr="001F79FE">
        <w:rPr>
          <w:szCs w:val="24"/>
        </w:rPr>
        <w:fldChar w:fldCharType="separate"/>
      </w:r>
      <w:r w:rsidR="00921C80" w:rsidRPr="001F79FE">
        <w:rPr>
          <w:rFonts w:cs="Times New Roman"/>
          <w:szCs w:val="24"/>
          <w:vertAlign w:val="superscript"/>
        </w:rPr>
        <w:t>[18]</w:t>
      </w:r>
      <w:r w:rsidR="00764141" w:rsidRPr="001F79FE">
        <w:rPr>
          <w:szCs w:val="24"/>
        </w:rPr>
        <w:fldChar w:fldCharType="end"/>
      </w:r>
      <w:r w:rsidR="000F1621" w:rsidRPr="001F79FE">
        <w:rPr>
          <w:szCs w:val="24"/>
        </w:rPr>
        <w:t xml:space="preserve"> and</w:t>
      </w:r>
      <w:r w:rsidR="002437E9" w:rsidRPr="001F79FE">
        <w:rPr>
          <w:szCs w:val="24"/>
        </w:rPr>
        <w:t>,</w:t>
      </w:r>
      <w:r w:rsidR="000F1621" w:rsidRPr="001F79FE">
        <w:rPr>
          <w:szCs w:val="24"/>
        </w:rPr>
        <w:t xml:space="preserve"> </w:t>
      </w:r>
      <w:r w:rsidR="00141087" w:rsidRPr="001F79FE">
        <w:rPr>
          <w:szCs w:val="24"/>
        </w:rPr>
        <w:t>moreover</w:t>
      </w:r>
      <w:r w:rsidR="002437E9" w:rsidRPr="001F79FE">
        <w:rPr>
          <w:szCs w:val="24"/>
        </w:rPr>
        <w:t>,</w:t>
      </w:r>
      <w:r w:rsidR="00141087" w:rsidRPr="001F79FE">
        <w:rPr>
          <w:szCs w:val="24"/>
        </w:rPr>
        <w:t xml:space="preserve"> </w:t>
      </w:r>
      <w:r w:rsidR="000F1621" w:rsidRPr="001F79FE">
        <w:rPr>
          <w:szCs w:val="24"/>
        </w:rPr>
        <w:t>accelerate</w:t>
      </w:r>
      <w:r w:rsidR="00141087" w:rsidRPr="001F79FE">
        <w:rPr>
          <w:szCs w:val="24"/>
        </w:rPr>
        <w:t>s</w:t>
      </w:r>
      <w:r w:rsidR="00637F90" w:rsidRPr="001F79FE">
        <w:rPr>
          <w:szCs w:val="24"/>
        </w:rPr>
        <w:t xml:space="preserve"> gastric</w:t>
      </w:r>
      <w:r w:rsidR="000F1621" w:rsidRPr="001F79FE">
        <w:rPr>
          <w:szCs w:val="24"/>
        </w:rPr>
        <w:t xml:space="preserve"> emptying</w:t>
      </w:r>
      <w:r w:rsidR="003127E7" w:rsidRPr="001F79FE">
        <w:rPr>
          <w:szCs w:val="24"/>
        </w:rPr>
        <w:fldChar w:fldCharType="begin" w:fldLock="1"/>
      </w:r>
      <w:r w:rsidR="00921C80" w:rsidRPr="001F79FE">
        <w:rPr>
          <w:szCs w:val="24"/>
        </w:rPr>
        <w:instrText>MERGEFIELD .wWw..wWw.QIQQA_CLUSTER.oOo.720eb9ba8cfc4d5fbd6a51004d515ba3.oOo.sato2011structure.oOo.7512DB1F-350F-4A68-81AA-B8921F98BA51.xXx.SEPARATE_AUTHOR_DATE.xXx..oOo.peeters2005ghrelin.oOo.7512DB1F-350F-4A68-81AA-B8921F98BA51.xXx.SEPARATE_AUTHOR_DATE.xXx..oOo.pmid:15003990.oOo.7512DB1F-350F-4A68-81AA-B8921F98BA51.xXx.SEPARATE_AUTHOR_DATE.xXx..oOo.tack2006influence.oOo.7512DB1F-350F-4A68-81AA-B8921F98BA51.xXx.SEPARATE_AUTHOR_DATE.xXx..oOo. \* MERGEFORMAT</w:instrText>
      </w:r>
      <w:r w:rsidR="003127E7" w:rsidRPr="001F79FE">
        <w:rPr>
          <w:szCs w:val="24"/>
        </w:rPr>
        <w:fldChar w:fldCharType="separate"/>
      </w:r>
      <w:r w:rsidR="00921C80" w:rsidRPr="001F79FE">
        <w:rPr>
          <w:rFonts w:cs="Times New Roman"/>
          <w:szCs w:val="24"/>
          <w:vertAlign w:val="superscript"/>
        </w:rPr>
        <w:t>[14,21,37,38]</w:t>
      </w:r>
      <w:r w:rsidR="003127E7" w:rsidRPr="001F79FE">
        <w:rPr>
          <w:szCs w:val="24"/>
        </w:rPr>
        <w:fldChar w:fldCharType="end"/>
      </w:r>
      <w:r w:rsidR="00141087" w:rsidRPr="001F79FE">
        <w:rPr>
          <w:szCs w:val="24"/>
        </w:rPr>
        <w:t xml:space="preserve">. </w:t>
      </w:r>
      <w:r w:rsidR="00764141" w:rsidRPr="001F79FE">
        <w:rPr>
          <w:szCs w:val="24"/>
        </w:rPr>
        <w:t>It also has been found to increase muscle tone in the proximal stomach</w:t>
      </w:r>
      <w:r w:rsidR="00764141" w:rsidRPr="001F79FE">
        <w:rPr>
          <w:szCs w:val="24"/>
        </w:rPr>
        <w:fldChar w:fldCharType="begin" w:fldLock="1"/>
      </w:r>
      <w:r w:rsidR="00921C80" w:rsidRPr="001F79FE">
        <w:rPr>
          <w:szCs w:val="24"/>
        </w:rPr>
        <w:instrText>MERGEFIELD .wWw..wWw.QIQQA_CLUSTER.oOo.560e89decfc4480a8e393595e15c5d92.oOo.tack2006influence.oOo.7512DB1F-350F-4A68-81AA-B8921F98BA51.xXx.SEPARATE_AUTHOR_DATE.xXx..oOo. \* MERGEFORMAT</w:instrText>
      </w:r>
      <w:r w:rsidR="00764141" w:rsidRPr="001F79FE">
        <w:rPr>
          <w:szCs w:val="24"/>
        </w:rPr>
        <w:fldChar w:fldCharType="separate"/>
      </w:r>
      <w:r w:rsidR="00921C80" w:rsidRPr="001F79FE">
        <w:rPr>
          <w:rFonts w:cs="Times New Roman"/>
          <w:szCs w:val="24"/>
          <w:vertAlign w:val="superscript"/>
        </w:rPr>
        <w:t>[38]</w:t>
      </w:r>
      <w:r w:rsidR="00764141" w:rsidRPr="001F79FE">
        <w:rPr>
          <w:szCs w:val="24"/>
        </w:rPr>
        <w:fldChar w:fldCharType="end"/>
      </w:r>
      <w:r w:rsidR="00A03A5C" w:rsidRPr="001F79FE">
        <w:rPr>
          <w:szCs w:val="24"/>
        </w:rPr>
        <w:t>;</w:t>
      </w:r>
      <w:r w:rsidR="000C186F" w:rsidRPr="001F79FE">
        <w:rPr>
          <w:szCs w:val="24"/>
        </w:rPr>
        <w:t xml:space="preserve"> f</w:t>
      </w:r>
      <w:r w:rsidR="00764141" w:rsidRPr="001F79FE">
        <w:rPr>
          <w:szCs w:val="24"/>
        </w:rPr>
        <w:t xml:space="preserve">urthermore, ghrelin </w:t>
      </w:r>
      <w:r w:rsidR="00141087" w:rsidRPr="001F79FE">
        <w:rPr>
          <w:szCs w:val="24"/>
        </w:rPr>
        <w:t xml:space="preserve">decreases the small intestine transit </w:t>
      </w:r>
      <w:r w:rsidR="00141087" w:rsidRPr="001F79FE">
        <w:rPr>
          <w:noProof/>
          <w:szCs w:val="24"/>
        </w:rPr>
        <w:t>time</w:t>
      </w:r>
      <w:r w:rsidR="00141087" w:rsidRPr="001F79FE">
        <w:rPr>
          <w:szCs w:val="24"/>
        </w:rPr>
        <w:t xml:space="preserve"> but h</w:t>
      </w:r>
      <w:r w:rsidR="003127E7" w:rsidRPr="001F79FE">
        <w:rPr>
          <w:szCs w:val="24"/>
        </w:rPr>
        <w:t>as no such effect on the colon</w:t>
      </w:r>
      <w:r w:rsidR="00141087" w:rsidRPr="001F79FE">
        <w:rPr>
          <w:szCs w:val="24"/>
        </w:rPr>
        <w:fldChar w:fldCharType="begin" w:fldLock="1"/>
      </w:r>
      <w:r w:rsidR="00921C80" w:rsidRPr="001F79FE">
        <w:rPr>
          <w:szCs w:val="24"/>
        </w:rPr>
        <w:instrText>MERGEFIELD .wWw..wWw.QIQQA_CLUSTER.oOo.853ae66ff1ed4fc09d9ac025e209a51c.oOo.pmid:15003990.oOo.7512DB1F-350F-4A68-81AA-B8921F98BA51.xXx.SEPARATE_AUTHOR_DATE.xXx..oOo. \* MERGEFORMAT</w:instrText>
      </w:r>
      <w:r w:rsidR="00141087" w:rsidRPr="001F79FE">
        <w:rPr>
          <w:szCs w:val="24"/>
        </w:rPr>
        <w:fldChar w:fldCharType="separate"/>
      </w:r>
      <w:r w:rsidR="00921C80" w:rsidRPr="001F79FE">
        <w:rPr>
          <w:rFonts w:cs="Times New Roman"/>
          <w:szCs w:val="24"/>
          <w:vertAlign w:val="superscript"/>
        </w:rPr>
        <w:t>[21]</w:t>
      </w:r>
      <w:r w:rsidR="00141087" w:rsidRPr="001F79FE">
        <w:rPr>
          <w:szCs w:val="24"/>
        </w:rPr>
        <w:fldChar w:fldCharType="end"/>
      </w:r>
      <w:r w:rsidR="00C8717B" w:rsidRPr="001F79FE">
        <w:rPr>
          <w:szCs w:val="24"/>
        </w:rPr>
        <w:t>;</w:t>
      </w:r>
      <w:r w:rsidR="00D04646">
        <w:rPr>
          <w:rFonts w:hint="eastAsia"/>
          <w:szCs w:val="24"/>
          <w:lang w:eastAsia="zh-CN"/>
        </w:rPr>
        <w:t xml:space="preserve"> </w:t>
      </w:r>
      <w:r w:rsidR="00C8717B" w:rsidRPr="001F79FE">
        <w:rPr>
          <w:szCs w:val="24"/>
        </w:rPr>
        <w:t xml:space="preserve">however, ghrelin agonists which, unlike ghrelin, penetrate the blood-spinal cord barrier have been found to increase colonic contractility and propulsion, activating the </w:t>
      </w:r>
      <w:r w:rsidR="00C8717B" w:rsidRPr="001F79FE">
        <w:rPr>
          <w:szCs w:val="24"/>
        </w:rPr>
        <w:lastRenderedPageBreak/>
        <w:t>defecation reflex</w:t>
      </w:r>
      <w:r w:rsidR="00C8717B" w:rsidRPr="001F79FE">
        <w:rPr>
          <w:szCs w:val="24"/>
        </w:rPr>
        <w:fldChar w:fldCharType="begin" w:fldLock="1"/>
      </w:r>
      <w:r w:rsidR="00921C80" w:rsidRPr="001F79FE">
        <w:rPr>
          <w:szCs w:val="24"/>
        </w:rPr>
        <w:instrText>MERGEFIELD .wWw..wWw.QIQQA_CLUSTER.oOo.354783c4a8a142dab6665fc1662344f0.oOo.sanger2016ghrelinaaaaa.oOo.7512DB1F-350F-4A68-81AA-B8921F98BA51.xXx.SEPARATE_AUTHOR_DATE.xXx..oOo. \* MERGEFORMAT</w:instrText>
      </w:r>
      <w:r w:rsidR="00C8717B" w:rsidRPr="001F79FE">
        <w:rPr>
          <w:szCs w:val="24"/>
        </w:rPr>
        <w:fldChar w:fldCharType="separate"/>
      </w:r>
      <w:r w:rsidR="00921C80" w:rsidRPr="001F79FE">
        <w:rPr>
          <w:rFonts w:cs="Times New Roman"/>
          <w:szCs w:val="24"/>
          <w:vertAlign w:val="superscript"/>
        </w:rPr>
        <w:t>[39]</w:t>
      </w:r>
      <w:r w:rsidR="00C8717B" w:rsidRPr="001F79FE">
        <w:rPr>
          <w:szCs w:val="24"/>
        </w:rPr>
        <w:fldChar w:fldCharType="end"/>
      </w:r>
      <w:r w:rsidR="00C8717B" w:rsidRPr="001F79FE">
        <w:rPr>
          <w:szCs w:val="24"/>
        </w:rPr>
        <w:t xml:space="preserve">. </w:t>
      </w:r>
      <w:r w:rsidR="00FE09E4" w:rsidRPr="001F79FE">
        <w:rPr>
          <w:szCs w:val="24"/>
        </w:rPr>
        <w:t xml:space="preserve">It should be noted that, </w:t>
      </w:r>
      <w:r w:rsidR="002A739B" w:rsidRPr="001F79FE">
        <w:rPr>
          <w:szCs w:val="24"/>
        </w:rPr>
        <w:t xml:space="preserve">low ghrelin levels have been </w:t>
      </w:r>
      <w:r w:rsidR="0090506A" w:rsidRPr="001F79FE">
        <w:rPr>
          <w:szCs w:val="24"/>
        </w:rPr>
        <w:t>detected</w:t>
      </w:r>
      <w:r w:rsidR="002A739B" w:rsidRPr="001F79FE">
        <w:rPr>
          <w:szCs w:val="24"/>
        </w:rPr>
        <w:t xml:space="preserve"> in obese individuals or individuals after bariatric surgery, and a</w:t>
      </w:r>
      <w:r w:rsidR="00D366B2" w:rsidRPr="001F79FE">
        <w:rPr>
          <w:szCs w:val="24"/>
        </w:rPr>
        <w:t>dministration of physiological doses of exogenous</w:t>
      </w:r>
      <w:r w:rsidR="00FE09E4" w:rsidRPr="001F79FE">
        <w:rPr>
          <w:szCs w:val="24"/>
        </w:rPr>
        <w:t xml:space="preserve"> ghrelin</w:t>
      </w:r>
      <w:r w:rsidR="002A739B" w:rsidRPr="001F79FE">
        <w:rPr>
          <w:szCs w:val="24"/>
        </w:rPr>
        <w:t xml:space="preserve"> to these </w:t>
      </w:r>
      <w:r w:rsidR="00051620" w:rsidRPr="001F79FE">
        <w:rPr>
          <w:szCs w:val="24"/>
        </w:rPr>
        <w:t xml:space="preserve">individuals </w:t>
      </w:r>
      <w:r w:rsidR="00FE09E4" w:rsidRPr="001F79FE">
        <w:rPr>
          <w:szCs w:val="24"/>
        </w:rPr>
        <w:t>does not appr</w:t>
      </w:r>
      <w:r w:rsidR="003127E7" w:rsidRPr="001F79FE">
        <w:rPr>
          <w:szCs w:val="24"/>
        </w:rPr>
        <w:t>eciably affect gastric motility</w:t>
      </w:r>
      <w:r w:rsidR="00FE09E4" w:rsidRPr="001F79FE">
        <w:rPr>
          <w:szCs w:val="24"/>
        </w:rPr>
        <w:fldChar w:fldCharType="begin" w:fldLock="1"/>
      </w:r>
      <w:r w:rsidR="00921C80" w:rsidRPr="001F79FE">
        <w:rPr>
          <w:szCs w:val="24"/>
        </w:rPr>
        <w:instrText>MERGEFIELD .wWw..wWw.QIQQA_CLUSTER.oOo.16a7914b86834404b96d86ba884a6cde.oOo.pmid:19434096.oOo.7512DB1F-350F-4A68-81AA-B8921F98BA51.xXx.SEPARATE_AUTHOR_DATE.xXx..oOo. \* MERGEFORMAT</w:instrText>
      </w:r>
      <w:r w:rsidR="00FE09E4" w:rsidRPr="001F79FE">
        <w:rPr>
          <w:szCs w:val="24"/>
        </w:rPr>
        <w:fldChar w:fldCharType="separate"/>
      </w:r>
      <w:r w:rsidR="00921C80" w:rsidRPr="001F79FE">
        <w:rPr>
          <w:rFonts w:cs="Times New Roman"/>
          <w:szCs w:val="24"/>
          <w:vertAlign w:val="superscript"/>
        </w:rPr>
        <w:t>[40]</w:t>
      </w:r>
      <w:r w:rsidR="00FE09E4" w:rsidRPr="001F79FE">
        <w:rPr>
          <w:szCs w:val="24"/>
        </w:rPr>
        <w:fldChar w:fldCharType="end"/>
      </w:r>
      <w:r w:rsidR="003127E7" w:rsidRPr="001F79FE">
        <w:rPr>
          <w:szCs w:val="24"/>
        </w:rPr>
        <w:t>.</w:t>
      </w:r>
      <w:r w:rsidR="009D2421" w:rsidRPr="001F79FE">
        <w:rPr>
          <w:szCs w:val="24"/>
        </w:rPr>
        <w:t xml:space="preserve"> </w:t>
      </w:r>
    </w:p>
    <w:p w14:paraId="4612CC32" w14:textId="3E459AB7" w:rsidR="002F0AEC" w:rsidRPr="001F79FE" w:rsidRDefault="00567633" w:rsidP="008D0280">
      <w:pPr>
        <w:widowControl w:val="0"/>
        <w:snapToGrid w:val="0"/>
        <w:spacing w:after="0"/>
        <w:ind w:firstLineChars="100" w:firstLine="240"/>
        <w:rPr>
          <w:szCs w:val="24"/>
        </w:rPr>
      </w:pPr>
      <w:proofErr w:type="spellStart"/>
      <w:r w:rsidRPr="001F79FE">
        <w:rPr>
          <w:szCs w:val="24"/>
        </w:rPr>
        <w:t>Pathophysiologically</w:t>
      </w:r>
      <w:proofErr w:type="spellEnd"/>
      <w:r w:rsidRPr="001F79FE">
        <w:rPr>
          <w:szCs w:val="24"/>
        </w:rPr>
        <w:t xml:space="preserve">, ghrelin serves as a marker for chronic gastritis and its levels are indicative of the histopathological severity of </w:t>
      </w:r>
      <w:r w:rsidRPr="001F79FE">
        <w:rPr>
          <w:i/>
          <w:szCs w:val="24"/>
        </w:rPr>
        <w:t>H.</w:t>
      </w:r>
      <w:r w:rsidRPr="001F79FE">
        <w:rPr>
          <w:szCs w:val="24"/>
        </w:rPr>
        <w:t xml:space="preserve"> </w:t>
      </w:r>
      <w:r w:rsidRPr="001F79FE">
        <w:rPr>
          <w:i/>
          <w:szCs w:val="24"/>
        </w:rPr>
        <w:t>pylori</w:t>
      </w:r>
      <w:r w:rsidRPr="001F79FE">
        <w:rPr>
          <w:szCs w:val="24"/>
        </w:rPr>
        <w:t xml:space="preserve"> infection; furthermore, it has been reported that in gastric adenocarcinoma and advanced grade colorectal cancer, plasma ghrelin levels are significantly lower, possibly due to inadequate ghrelin production by the affected tissue</w:t>
      </w:r>
      <w:r w:rsidR="000F4849" w:rsidRPr="001F79FE">
        <w:rPr>
          <w:szCs w:val="24"/>
        </w:rPr>
        <w:fldChar w:fldCharType="begin" w:fldLock="1"/>
      </w:r>
      <w:r w:rsidR="00921C80" w:rsidRPr="001F79FE">
        <w:rPr>
          <w:szCs w:val="24"/>
        </w:rPr>
        <w:instrText>MERGEFIELD .wWw..wWw.QIQQA_CLUSTER.oOo.8415a6167bd44e43986aaf2ce824f54f.oOo.pmid:18471933.oOo.7512DB1F-350F-4A68-81AA-B8921F98BA51.xXx.SEPARATE_AUTHOR_DATE.xXx..oOo. \* MERGEFORMAT</w:instrText>
      </w:r>
      <w:r w:rsidR="000F4849" w:rsidRPr="001F79FE">
        <w:rPr>
          <w:szCs w:val="24"/>
        </w:rPr>
        <w:fldChar w:fldCharType="separate"/>
      </w:r>
      <w:r w:rsidR="00921C80" w:rsidRPr="001F79FE">
        <w:rPr>
          <w:rFonts w:cs="Times New Roman"/>
          <w:szCs w:val="24"/>
          <w:vertAlign w:val="superscript"/>
        </w:rPr>
        <w:t>[41]</w:t>
      </w:r>
      <w:r w:rsidR="000F4849" w:rsidRPr="001F79FE">
        <w:rPr>
          <w:szCs w:val="24"/>
        </w:rPr>
        <w:fldChar w:fldCharType="end"/>
      </w:r>
      <w:r w:rsidRPr="001F79FE">
        <w:rPr>
          <w:szCs w:val="24"/>
        </w:rPr>
        <w:t>. Ghrelin receptor type 1b (GSHR1b)</w:t>
      </w:r>
      <w:r w:rsidR="00C70955" w:rsidRPr="001F79FE">
        <w:rPr>
          <w:szCs w:val="24"/>
        </w:rPr>
        <w:t>, although</w:t>
      </w:r>
      <w:r w:rsidR="000F4849" w:rsidRPr="001F79FE">
        <w:rPr>
          <w:szCs w:val="24"/>
        </w:rPr>
        <w:t xml:space="preserve"> formerly</w:t>
      </w:r>
      <w:r w:rsidR="00C70955" w:rsidRPr="001F79FE">
        <w:rPr>
          <w:szCs w:val="24"/>
        </w:rPr>
        <w:t xml:space="preserve"> considered physiologically inert, has been found</w:t>
      </w:r>
      <w:r w:rsidRPr="001F79FE">
        <w:rPr>
          <w:szCs w:val="24"/>
        </w:rPr>
        <w:t xml:space="preserve"> to promote proliferative and invasive activity in colorectal malignancies</w:t>
      </w:r>
      <w:r w:rsidRPr="001F79FE">
        <w:rPr>
          <w:szCs w:val="24"/>
        </w:rPr>
        <w:fldChar w:fldCharType="begin" w:fldLock="1"/>
      </w:r>
      <w:r w:rsidR="00921C80" w:rsidRPr="001F79FE">
        <w:rPr>
          <w:szCs w:val="24"/>
        </w:rPr>
        <w:instrText>MERGEFIELD .wWw..wWw.QIQQA_CLUSTER.oOo.2f2c983fc6e7405d8e1f46b354a3b65a.oOo.pmid:18471933.oOo.7512DB1F-350F-4A68-81AA-B8921F98BA51.xXx.SEPARATE_AUTHOR_DATE.xXx..oOo.yin2014growth.oOo.7512DB1F-350F-4A68-81AA-B8921F98BA51.xXx.SEPARATE_AUTHOR_DATE.xXx..oOo.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[26,41]</w:t>
      </w:r>
      <w:r w:rsidRPr="001F79FE">
        <w:rPr>
          <w:szCs w:val="24"/>
        </w:rPr>
        <w:fldChar w:fldCharType="end"/>
      </w:r>
      <w:r w:rsidR="000F4849" w:rsidRPr="001F79FE">
        <w:rPr>
          <w:szCs w:val="24"/>
        </w:rPr>
        <w:t>.</w:t>
      </w:r>
      <w:r w:rsidRPr="001F79FE">
        <w:rPr>
          <w:szCs w:val="24"/>
        </w:rPr>
        <w:t xml:space="preserve"> Regarding inflammatory GI disorders, ulcerative colitis and ileal Cr</w:t>
      </w:r>
      <w:r w:rsidR="00B0104E" w:rsidRPr="001F79FE">
        <w:rPr>
          <w:szCs w:val="24"/>
        </w:rPr>
        <w:t xml:space="preserve">ohn disease patients </w:t>
      </w:r>
      <w:r w:rsidRPr="001F79FE">
        <w:rPr>
          <w:szCs w:val="24"/>
        </w:rPr>
        <w:t>have</w:t>
      </w:r>
      <w:r w:rsidR="00B0104E" w:rsidRPr="001F79FE">
        <w:rPr>
          <w:szCs w:val="24"/>
        </w:rPr>
        <w:t xml:space="preserve"> significantly</w:t>
      </w:r>
      <w:r w:rsidRPr="001F79FE">
        <w:rPr>
          <w:szCs w:val="24"/>
        </w:rPr>
        <w:t xml:space="preserve"> elevated plasma ghrelin levels. Ghrelin is also positively correlated with serum inflammatory markers in active infl</w:t>
      </w:r>
      <w:r w:rsidR="008F106C" w:rsidRPr="001F79FE">
        <w:rPr>
          <w:szCs w:val="24"/>
        </w:rPr>
        <w:t>ammatory bowel disease patients</w:t>
      </w:r>
      <w:r w:rsidRPr="001F79FE">
        <w:rPr>
          <w:szCs w:val="24"/>
        </w:rPr>
        <w:fldChar w:fldCharType="begin" w:fldLock="1"/>
      </w:r>
      <w:r w:rsidR="00921C80" w:rsidRPr="001F79FE">
        <w:rPr>
          <w:szCs w:val="24"/>
        </w:rPr>
        <w:instrText>MERGEFIELD .wWw..wWw.QIQQA_CLUSTER.oOo.d37097949665440f988b7baf586e5fb4.oOo.cheung2013role.oOo.7512DB1F-350F-4A68-81AA-B8921F98BA51.xXx.SEPARATE_AUTHOR_DATE.xXx..oOo.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[42]</w:t>
      </w:r>
      <w:r w:rsidRPr="001F79FE">
        <w:rPr>
          <w:szCs w:val="24"/>
        </w:rPr>
        <w:fldChar w:fldCharType="end"/>
      </w:r>
      <w:r w:rsidR="008F106C" w:rsidRPr="001F79FE">
        <w:rPr>
          <w:szCs w:val="24"/>
        </w:rPr>
        <w:t>.</w:t>
      </w:r>
      <w:r w:rsidR="00005766" w:rsidRPr="001F79FE">
        <w:rPr>
          <w:szCs w:val="24"/>
        </w:rPr>
        <w:t xml:space="preserve"> </w:t>
      </w:r>
      <w:r w:rsidR="00377079" w:rsidRPr="001F79FE">
        <w:rPr>
          <w:szCs w:val="24"/>
        </w:rPr>
        <w:t>Ghrelin could exert</w:t>
      </w:r>
      <w:r w:rsidR="00005766" w:rsidRPr="001F79FE">
        <w:rPr>
          <w:szCs w:val="24"/>
        </w:rPr>
        <w:t xml:space="preserve"> antinociceptive effects in GI disease, acting on opioid receptors and downregulating TRPV1, an ion channel expressed chiefly on </w:t>
      </w:r>
      <w:r w:rsidR="00005766" w:rsidRPr="001F79FE">
        <w:rPr>
          <w:noProof/>
          <w:szCs w:val="24"/>
        </w:rPr>
        <w:t>no</w:t>
      </w:r>
      <w:r w:rsidR="00BB6F15" w:rsidRPr="001F79FE">
        <w:rPr>
          <w:noProof/>
          <w:szCs w:val="24"/>
        </w:rPr>
        <w:t>c</w:t>
      </w:r>
      <w:r w:rsidR="00005766" w:rsidRPr="001F79FE">
        <w:rPr>
          <w:noProof/>
          <w:szCs w:val="24"/>
        </w:rPr>
        <w:t>iceptive</w:t>
      </w:r>
      <w:r w:rsidR="00005766" w:rsidRPr="001F79FE">
        <w:rPr>
          <w:szCs w:val="24"/>
        </w:rPr>
        <w:t xml:space="preserve"> sensory neurons, as found in patients with </w:t>
      </w:r>
      <w:r w:rsidR="00B02007" w:rsidRPr="001F79FE">
        <w:rPr>
          <w:szCs w:val="24"/>
        </w:rPr>
        <w:t>IBS</w:t>
      </w:r>
      <w:r w:rsidR="00005766" w:rsidRPr="001F79FE">
        <w:rPr>
          <w:szCs w:val="24"/>
        </w:rPr>
        <w:fldChar w:fldCharType="begin" w:fldLock="1"/>
      </w:r>
      <w:r w:rsidR="00921C80" w:rsidRPr="001F79FE">
        <w:rPr>
          <w:szCs w:val="24"/>
        </w:rPr>
        <w:instrText>MERGEFIELD .wWw..wWw.QIQQA_CLUSTER.oOo.b68d4c08cf26468b8b5dfac444b682f7.oOo.pmid:28930716.oOo.7512DB1F-350F-4A68-81AA-B8921F98BA51.xXx.SEPARATE_AUTHOR_DATE.xXx..oOo. \* MERGEFORMAT</w:instrText>
      </w:r>
      <w:r w:rsidR="00005766" w:rsidRPr="001F79FE">
        <w:rPr>
          <w:szCs w:val="24"/>
        </w:rPr>
        <w:fldChar w:fldCharType="separate"/>
      </w:r>
      <w:r w:rsidR="00921C80" w:rsidRPr="001F79FE">
        <w:rPr>
          <w:rFonts w:cs="Times New Roman"/>
          <w:szCs w:val="24"/>
          <w:vertAlign w:val="superscript"/>
        </w:rPr>
        <w:t>[43]</w:t>
      </w:r>
      <w:r w:rsidR="00005766" w:rsidRPr="001F79FE">
        <w:rPr>
          <w:szCs w:val="24"/>
        </w:rPr>
        <w:fldChar w:fldCharType="end"/>
      </w:r>
      <w:r w:rsidR="0056683E" w:rsidRPr="001F79FE">
        <w:rPr>
          <w:szCs w:val="24"/>
        </w:rPr>
        <w:t>.</w:t>
      </w:r>
      <w:r w:rsidR="00492025">
        <w:rPr>
          <w:szCs w:val="24"/>
        </w:rPr>
        <w:t xml:space="preserve"> </w:t>
      </w:r>
    </w:p>
    <w:p w14:paraId="5A3085E9" w14:textId="77777777" w:rsidR="00C31A0E" w:rsidRPr="001F79FE" w:rsidRDefault="00C31A0E" w:rsidP="008D0280">
      <w:pPr>
        <w:widowControl w:val="0"/>
        <w:snapToGrid w:val="0"/>
        <w:spacing w:after="0"/>
        <w:rPr>
          <w:szCs w:val="24"/>
        </w:rPr>
      </w:pPr>
    </w:p>
    <w:p w14:paraId="128E1D21" w14:textId="77777777" w:rsidR="00855A2F" w:rsidRPr="001F79FE" w:rsidRDefault="00E26781" w:rsidP="008D0280">
      <w:pPr>
        <w:widowControl w:val="0"/>
        <w:snapToGrid w:val="0"/>
        <w:spacing w:after="0"/>
        <w:rPr>
          <w:b/>
          <w:strike/>
          <w:szCs w:val="24"/>
        </w:rPr>
      </w:pPr>
      <w:r w:rsidRPr="001F79FE">
        <w:rPr>
          <w:b/>
          <w:szCs w:val="24"/>
        </w:rPr>
        <w:t>GHRELIN GENETICS, EXPRESSION, AND FGIDs</w:t>
      </w:r>
    </w:p>
    <w:p w14:paraId="56778B5F" w14:textId="77777777" w:rsidR="00492025" w:rsidRPr="00492025" w:rsidRDefault="00492025" w:rsidP="008D0280">
      <w:pPr>
        <w:widowControl w:val="0"/>
        <w:snapToGrid w:val="0"/>
        <w:spacing w:after="0"/>
        <w:rPr>
          <w:b/>
          <w:i/>
          <w:szCs w:val="24"/>
          <w:lang w:eastAsia="zh-CN"/>
        </w:rPr>
      </w:pPr>
      <w:r w:rsidRPr="00492025">
        <w:rPr>
          <w:rFonts w:cs="Times New Roman"/>
          <w:b/>
          <w:i/>
          <w:szCs w:val="24"/>
        </w:rPr>
        <w:t>FD</w:t>
      </w:r>
    </w:p>
    <w:p w14:paraId="30D22815" w14:textId="703B8B25" w:rsidR="00E36056" w:rsidRPr="001F79FE" w:rsidRDefault="00492025" w:rsidP="008D0280">
      <w:pPr>
        <w:widowControl w:val="0"/>
        <w:snapToGrid w:val="0"/>
        <w:spacing w:after="0"/>
        <w:rPr>
          <w:szCs w:val="24"/>
        </w:rPr>
      </w:pPr>
      <w:r w:rsidRPr="001F79FE">
        <w:rPr>
          <w:rFonts w:cs="Times New Roman"/>
          <w:szCs w:val="24"/>
        </w:rPr>
        <w:t>FD</w:t>
      </w:r>
      <w:r w:rsidR="00E36056" w:rsidRPr="001F79FE">
        <w:rPr>
          <w:szCs w:val="24"/>
        </w:rPr>
        <w:t xml:space="preserve"> is a clinical disorder whose symptoms originate in the gastroduodenal region</w:t>
      </w:r>
      <w:r w:rsidR="00E36056" w:rsidRPr="001F79FE">
        <w:rPr>
          <w:noProof/>
          <w:szCs w:val="24"/>
        </w:rPr>
        <w:fldChar w:fldCharType="begin" w:fldLock="1"/>
      </w:r>
      <w:r w:rsidR="00921C80" w:rsidRPr="001F79FE">
        <w:rPr>
          <w:noProof/>
          <w:szCs w:val="24"/>
        </w:rPr>
        <w:instrText>MERGEFIELD .wWw..wWw.QIQQA_CLUSTER.oOo.16c0a43e956f4e7394fee9ec8c61f12b.oOo.pmid:16678560.oOo.7512DB1F-350F-4A68-81AA-B8921F98BA51.xXx.SEPARATE_AUTHOR_DATE.xXx..oOo. \* MERGEFORMAT</w:instrText>
      </w:r>
      <w:r w:rsidR="00E36056" w:rsidRPr="001F79FE">
        <w:rPr>
          <w:noProof/>
          <w:szCs w:val="24"/>
        </w:rPr>
        <w:fldChar w:fldCharType="separate"/>
      </w:r>
      <w:r w:rsidR="00921C80" w:rsidRPr="001F79FE">
        <w:rPr>
          <w:rFonts w:cs="Times New Roman"/>
          <w:szCs w:val="24"/>
          <w:vertAlign w:val="superscript"/>
        </w:rPr>
        <w:t>[44]</w:t>
      </w:r>
      <w:r w:rsidR="00E36056" w:rsidRPr="001F79FE">
        <w:rPr>
          <w:szCs w:val="24"/>
        </w:rPr>
        <w:fldChar w:fldCharType="end"/>
      </w:r>
      <w:r w:rsidR="00E36056" w:rsidRPr="001F79FE">
        <w:rPr>
          <w:szCs w:val="24"/>
        </w:rPr>
        <w:t xml:space="preserve">. </w:t>
      </w:r>
      <w:r w:rsidR="00E36056" w:rsidRPr="001F79FE">
        <w:rPr>
          <w:rFonts w:cs="Times New Roman"/>
          <w:szCs w:val="24"/>
        </w:rPr>
        <w:t xml:space="preserve">According to Rome criteria, the symptom complex is often related to ingestion of a meal and includes epigastric pain, postprandial fullness, bloating, early satiety, belching, nausea, vomiting </w:t>
      </w:r>
      <w:r w:rsidR="00E36056" w:rsidRPr="001F79FE">
        <w:rPr>
          <w:rFonts w:cs="Times New Roman"/>
          <w:noProof/>
          <w:szCs w:val="24"/>
        </w:rPr>
        <w:t>and</w:t>
      </w:r>
      <w:r w:rsidR="00E36056" w:rsidRPr="001F79FE">
        <w:rPr>
          <w:rFonts w:cs="Times New Roman"/>
          <w:szCs w:val="24"/>
        </w:rPr>
        <w:t xml:space="preserve"> epigastric burning</w:t>
      </w:r>
      <w:r w:rsidR="00D13054" w:rsidRPr="001F79FE">
        <w:rPr>
          <w:rFonts w:cs="Times New Roman"/>
          <w:szCs w:val="24"/>
        </w:rPr>
        <w:t>.</w:t>
      </w:r>
      <w:r w:rsidR="00E36056" w:rsidRPr="001F79FE">
        <w:rPr>
          <w:rFonts w:cs="Times New Roman"/>
          <w:szCs w:val="24"/>
        </w:rPr>
        <w:t xml:space="preserve"> Attempts have been made to simplify the intricate heterogeneity of the dyspepsia symptom complex and a subdivision based on the predominant symptoms of either pain or discomfort has been proposed; thus, there are two clinically distinct FD syndromes, although these often overlap clinically:</w:t>
      </w:r>
      <w:r w:rsidR="00E36056" w:rsidRPr="001F79FE">
        <w:rPr>
          <w:szCs w:val="24"/>
        </w:rPr>
        <w:t xml:space="preserve"> </w:t>
      </w:r>
      <w:r w:rsidR="00E36056" w:rsidRPr="001F79FE">
        <w:rPr>
          <w:rFonts w:cs="Times New Roman"/>
          <w:szCs w:val="24"/>
        </w:rPr>
        <w:t>postprandial distress syndrome (PDS; comprising early satiety or meal-related fullness) and epigastric pain syndrome</w:t>
      </w:r>
      <w:r w:rsidR="00E36056" w:rsidRPr="001F79FE">
        <w:rPr>
          <w:noProof/>
          <w:szCs w:val="24"/>
        </w:rPr>
        <w:fldChar w:fldCharType="begin" w:fldLock="1"/>
      </w:r>
      <w:r w:rsidR="00921C80" w:rsidRPr="001F79FE">
        <w:rPr>
          <w:noProof/>
          <w:szCs w:val="24"/>
        </w:rPr>
        <w:instrText>MERGEFIELD .wWw..wWw.QIQQA_CLUSTER.oOo.3e53af6b85a14bbf9ed96a866a6780a7.oOo.pmid:16678560.oOo.7512DB1F-350F-4A68-81AA-B8921F98BA51.xXx.SEPARATE_AUTHOR_DATE.xXx..oOo. \* MERGEFORMAT</w:instrText>
      </w:r>
      <w:r w:rsidR="00E36056" w:rsidRPr="001F79FE">
        <w:rPr>
          <w:noProof/>
          <w:szCs w:val="24"/>
        </w:rPr>
        <w:fldChar w:fldCharType="separate"/>
      </w:r>
      <w:r w:rsidR="00921C80" w:rsidRPr="001F79FE">
        <w:rPr>
          <w:rFonts w:cs="Times New Roman"/>
          <w:szCs w:val="24"/>
          <w:vertAlign w:val="superscript"/>
        </w:rPr>
        <w:t>[44]</w:t>
      </w:r>
      <w:r w:rsidR="00E36056" w:rsidRPr="001F79FE">
        <w:rPr>
          <w:szCs w:val="24"/>
        </w:rPr>
        <w:fldChar w:fldCharType="end"/>
      </w:r>
      <w:r w:rsidR="00E36056" w:rsidRPr="001F79FE">
        <w:rPr>
          <w:szCs w:val="24"/>
        </w:rPr>
        <w:t xml:space="preserve">. </w:t>
      </w:r>
      <w:r w:rsidR="00E36056" w:rsidRPr="001F79FE">
        <w:rPr>
          <w:rFonts w:cs="Times New Roman"/>
          <w:szCs w:val="24"/>
        </w:rPr>
        <w:t xml:space="preserve">In a recent </w:t>
      </w:r>
      <w:r w:rsidR="00E36056" w:rsidRPr="001F79FE">
        <w:rPr>
          <w:rFonts w:cs="Times New Roman"/>
          <w:noProof/>
          <w:szCs w:val="24"/>
        </w:rPr>
        <w:t>meta-analysis</w:t>
      </w:r>
      <w:r w:rsidR="003D5BE4" w:rsidRPr="001F79FE">
        <w:rPr>
          <w:rFonts w:cs="Times New Roman"/>
          <w:noProof/>
          <w:szCs w:val="24"/>
        </w:rPr>
        <w:t>,</w:t>
      </w:r>
      <w:r w:rsidR="00E36056" w:rsidRPr="001F79FE">
        <w:rPr>
          <w:rFonts w:cs="Times New Roman"/>
          <w:szCs w:val="24"/>
        </w:rPr>
        <w:t xml:space="preserve"> the overall pooled </w:t>
      </w:r>
      <w:r w:rsidR="00E36056" w:rsidRPr="001F79FE">
        <w:rPr>
          <w:rFonts w:cs="Times New Roman"/>
          <w:szCs w:val="24"/>
        </w:rPr>
        <w:lastRenderedPageBreak/>
        <w:t>prevalence of uninvest</w:t>
      </w:r>
      <w:r>
        <w:rPr>
          <w:rFonts w:cs="Times New Roman"/>
          <w:szCs w:val="24"/>
        </w:rPr>
        <w:t>igated dyspepsia was 20.8% (95%</w:t>
      </w:r>
      <w:r w:rsidR="00E36056" w:rsidRPr="001F79FE">
        <w:rPr>
          <w:rFonts w:cs="Times New Roman"/>
          <w:szCs w:val="24"/>
        </w:rPr>
        <w:t>CI</w:t>
      </w:r>
      <w:r>
        <w:rPr>
          <w:rFonts w:cs="Times New Roman" w:hint="eastAsia"/>
          <w:szCs w:val="24"/>
          <w:lang w:eastAsia="zh-CN"/>
        </w:rPr>
        <w:t>:</w:t>
      </w:r>
      <w:r w:rsidR="00E36056" w:rsidRPr="001F79FE">
        <w:rPr>
          <w:rFonts w:cs="Times New Roman"/>
          <w:szCs w:val="24"/>
        </w:rPr>
        <w:t xml:space="preserve"> 17.8% to 23.9%)</w:t>
      </w:r>
      <w:r w:rsidR="00E36056" w:rsidRPr="001F79FE">
        <w:rPr>
          <w:rFonts w:cs="Times New Roman"/>
          <w:szCs w:val="24"/>
        </w:rPr>
        <w:fldChar w:fldCharType="begin" w:fldLock="1"/>
      </w:r>
      <w:r w:rsidR="00921C80" w:rsidRPr="001F79FE">
        <w:rPr>
          <w:rFonts w:cs="Times New Roman"/>
          <w:szCs w:val="24"/>
        </w:rPr>
        <w:instrText>MERGEFIELD .wWw..wWw.QIQQA_CLUSTER.oOo.aff5415dde2b4af4a7b9a6f36a3d8589.oOo.ford2015global.oOo.7512DB1F-350F-4A68-81AA-B8921F98BA51.xXx.SEPARATE_AUTHOR_DATE.xXx..oOo.ford2010prevalence.oOo.7512DB1F-350F-4A68-81AA-B8921F98BA51.xXx.SEPARATE_AUTHOR_DATE.xXx..oOo. \* MERGEFORMAT</w:instrText>
      </w:r>
      <w:r w:rsidR="00E36056" w:rsidRPr="001F79FE">
        <w:rPr>
          <w:rFonts w:cs="Times New Roman"/>
          <w:szCs w:val="24"/>
        </w:rPr>
        <w:fldChar w:fldCharType="separate"/>
      </w:r>
      <w:r w:rsidR="00921C80" w:rsidRPr="001F79FE">
        <w:rPr>
          <w:rFonts w:cs="Times New Roman"/>
          <w:szCs w:val="24"/>
          <w:vertAlign w:val="superscript"/>
        </w:rPr>
        <w:t>[45,46]</w:t>
      </w:r>
      <w:r w:rsidR="00E36056" w:rsidRPr="001F79FE">
        <w:rPr>
          <w:rFonts w:cs="Times New Roman"/>
          <w:szCs w:val="24"/>
        </w:rPr>
        <w:fldChar w:fldCharType="end"/>
      </w:r>
      <w:r w:rsidR="00E36056" w:rsidRPr="001F79FE">
        <w:rPr>
          <w:rFonts w:cs="Times New Roman"/>
          <w:szCs w:val="24"/>
        </w:rPr>
        <w:t xml:space="preserve">; over 75% of those patients will not have a </w:t>
      </w:r>
      <w:r w:rsidR="00E36056" w:rsidRPr="001F79FE">
        <w:rPr>
          <w:rFonts w:cs="Times New Roman"/>
          <w:noProof/>
          <w:szCs w:val="24"/>
        </w:rPr>
        <w:t>structrural</w:t>
      </w:r>
      <w:r w:rsidR="00E36056" w:rsidRPr="001F79FE">
        <w:rPr>
          <w:rFonts w:cs="Times New Roman"/>
          <w:szCs w:val="24"/>
        </w:rPr>
        <w:t xml:space="preserve"> cause for their symptoms </w:t>
      </w:r>
      <w:r w:rsidR="003D5BE4" w:rsidRPr="001F79FE">
        <w:rPr>
          <w:rFonts w:cs="Times New Roman"/>
          <w:szCs w:val="24"/>
        </w:rPr>
        <w:t xml:space="preserve">after a thorough work-up </w:t>
      </w:r>
      <w:r w:rsidR="00E36056" w:rsidRPr="001F79FE">
        <w:rPr>
          <w:rFonts w:cs="Times New Roman"/>
          <w:szCs w:val="24"/>
        </w:rPr>
        <w:t>and are thought to have FD</w:t>
      </w:r>
      <w:r w:rsidR="00E36056" w:rsidRPr="001F79FE">
        <w:rPr>
          <w:rFonts w:cs="Times New Roman"/>
          <w:szCs w:val="24"/>
        </w:rPr>
        <w:fldChar w:fldCharType="begin" w:fldLock="1"/>
      </w:r>
      <w:r w:rsidR="00921C80" w:rsidRPr="001F79FE">
        <w:rPr>
          <w:rFonts w:cs="Times New Roman"/>
          <w:szCs w:val="24"/>
        </w:rPr>
        <w:instrText>MERGEFIELD .wWw..wWw.QIQQA_CLUSTER.oOo.1518c56742f54df5afdde7d0bef21129.oOo.ford2015global.oOo.7512DB1F-350F-4A68-81AA-B8921F98BA51.xXx.SEPARATE_AUTHOR_DATE.xXx..oOo.ford2010prevalence.oOo.7512DB1F-350F-4A68-81AA-B8921F98BA51.xXx.SEPARATE_AUTHOR_DATE.xXx..oOo. \* MERGEFORMAT</w:instrText>
      </w:r>
      <w:r w:rsidR="00E36056" w:rsidRPr="001F79FE">
        <w:rPr>
          <w:rFonts w:cs="Times New Roman"/>
          <w:szCs w:val="24"/>
        </w:rPr>
        <w:fldChar w:fldCharType="separate"/>
      </w:r>
      <w:r w:rsidR="00921C80" w:rsidRPr="001F79FE">
        <w:rPr>
          <w:rFonts w:cs="Times New Roman"/>
          <w:szCs w:val="24"/>
          <w:vertAlign w:val="superscript"/>
        </w:rPr>
        <w:t>[45,46]</w:t>
      </w:r>
      <w:r w:rsidR="00E36056" w:rsidRPr="001F79FE">
        <w:rPr>
          <w:rFonts w:cs="Times New Roman"/>
          <w:szCs w:val="24"/>
        </w:rPr>
        <w:fldChar w:fldCharType="end"/>
      </w:r>
      <w:r w:rsidR="00E36056" w:rsidRPr="001F79FE">
        <w:rPr>
          <w:rFonts w:cs="Times New Roman"/>
          <w:szCs w:val="24"/>
        </w:rPr>
        <w:t>.</w:t>
      </w:r>
      <w:r w:rsidR="00E36056" w:rsidRPr="001F79FE">
        <w:rPr>
          <w:szCs w:val="24"/>
        </w:rPr>
        <w:t xml:space="preserve"> </w:t>
      </w:r>
    </w:p>
    <w:p w14:paraId="09587BC8" w14:textId="3E8A7681" w:rsidR="00E36056" w:rsidRPr="001F79FE" w:rsidRDefault="00E36056" w:rsidP="008D0280">
      <w:pPr>
        <w:widowControl w:val="0"/>
        <w:snapToGrid w:val="0"/>
        <w:spacing w:after="0"/>
        <w:ind w:firstLineChars="100" w:firstLine="240"/>
        <w:rPr>
          <w:szCs w:val="24"/>
        </w:rPr>
      </w:pPr>
      <w:r w:rsidRPr="001F79FE">
        <w:rPr>
          <w:rFonts w:cs="Times New Roman"/>
          <w:szCs w:val="24"/>
        </w:rPr>
        <w:t xml:space="preserve">Although multiple mechanisms of FD pathogenesis (including abnormal gastric motility, visceral hypersensitivity, </w:t>
      </w:r>
      <w:r w:rsidRPr="001F79FE">
        <w:rPr>
          <w:rFonts w:cs="Times New Roman"/>
          <w:noProof/>
          <w:szCs w:val="24"/>
        </w:rPr>
        <w:t>low grade</w:t>
      </w:r>
      <w:r w:rsidRPr="001F79FE">
        <w:rPr>
          <w:rFonts w:cs="Times New Roman"/>
          <w:szCs w:val="24"/>
        </w:rPr>
        <w:t xml:space="preserve"> mucosal inflammation and cellular changes in enteric nerves, muscle or interstitial cells of </w:t>
      </w:r>
      <w:proofErr w:type="spellStart"/>
      <w:r w:rsidRPr="001F79FE">
        <w:rPr>
          <w:rFonts w:cs="Times New Roman"/>
          <w:szCs w:val="24"/>
        </w:rPr>
        <w:t>Cajal</w:t>
      </w:r>
      <w:proofErr w:type="spellEnd"/>
      <w:r w:rsidRPr="001F79FE">
        <w:rPr>
          <w:rFonts w:cs="Times New Roman"/>
          <w:szCs w:val="24"/>
        </w:rPr>
        <w:t>) have been suggested, its underlying etiology and pharmacological therapy remain unclear. As we have already mentioned, ghrelin, a gut-derived peptide found in the stomach, plays a role in the regulation of gastric motility</w:t>
      </w:r>
      <w:r w:rsidRPr="001F79FE">
        <w:rPr>
          <w:noProof/>
          <w:szCs w:val="24"/>
        </w:rPr>
        <w:fldChar w:fldCharType="begin" w:fldLock="1"/>
      </w:r>
      <w:r w:rsidR="00921C80" w:rsidRPr="001F79FE">
        <w:rPr>
          <w:noProof/>
          <w:szCs w:val="24"/>
        </w:rPr>
        <w:instrText>MERGEFIELD .wWw..wWw.QIQQA_CLUSTER.oOo.0dd10bd9bf914062bdcce695bc215b49.oOo.akamizu2010ghrelin.oOo.7512DB1F-350F-4A68-81AA-B8921F98BA51.xXx.SEPARATE_AUTHOR_DATE.xXx..oOo.cheung2013role.oOo.7512DB1F-350F-4A68-81AA-B8921F98BA51.xXx.SEPARATE_AUTHOR_DATE.xXx..oOo. \* MERGEFORMAT</w:instrText>
      </w:r>
      <w:r w:rsidRPr="001F79FE">
        <w:rPr>
          <w:noProof/>
          <w:szCs w:val="24"/>
        </w:rPr>
        <w:fldChar w:fldCharType="separate"/>
      </w:r>
      <w:r w:rsidR="00921C80" w:rsidRPr="001F79FE">
        <w:rPr>
          <w:rFonts w:cs="Times New Roman"/>
          <w:szCs w:val="24"/>
          <w:vertAlign w:val="superscript"/>
        </w:rPr>
        <w:t>[42,47]</w:t>
      </w:r>
      <w:r w:rsidRPr="001F79FE">
        <w:rPr>
          <w:szCs w:val="24"/>
        </w:rPr>
        <w:fldChar w:fldCharType="end"/>
      </w:r>
      <w:r w:rsidRPr="001F79FE">
        <w:rPr>
          <w:szCs w:val="24"/>
        </w:rPr>
        <w:t>.</w:t>
      </w:r>
    </w:p>
    <w:p w14:paraId="22916C71" w14:textId="46917EC4" w:rsidR="00E36056" w:rsidRPr="001F79FE" w:rsidRDefault="00E36056" w:rsidP="008D0280">
      <w:pPr>
        <w:widowControl w:val="0"/>
        <w:snapToGrid w:val="0"/>
        <w:spacing w:after="0"/>
        <w:ind w:firstLineChars="100" w:firstLine="240"/>
        <w:rPr>
          <w:rFonts w:cs="Times New Roman"/>
          <w:szCs w:val="24"/>
        </w:rPr>
      </w:pPr>
      <w:r w:rsidRPr="001F79FE">
        <w:rPr>
          <w:szCs w:val="24"/>
        </w:rPr>
        <w:t xml:space="preserve">Several papers have been published studying associations between plasma ghrelin levels and </w:t>
      </w:r>
      <w:r w:rsidR="00116D0A" w:rsidRPr="001F79FE">
        <w:rPr>
          <w:szCs w:val="24"/>
        </w:rPr>
        <w:t xml:space="preserve">FD </w:t>
      </w:r>
      <w:r w:rsidRPr="001F79FE">
        <w:rPr>
          <w:szCs w:val="24"/>
        </w:rPr>
        <w:t>(Table</w:t>
      </w:r>
      <w:r w:rsidRPr="001F79FE">
        <w:rPr>
          <w:b/>
          <w:szCs w:val="24"/>
        </w:rPr>
        <w:t xml:space="preserve"> </w:t>
      </w:r>
      <w:r w:rsidRPr="001F79FE">
        <w:rPr>
          <w:szCs w:val="24"/>
        </w:rPr>
        <w:t xml:space="preserve">2 </w:t>
      </w:r>
      <w:r w:rsidR="00064681" w:rsidRPr="001F79FE">
        <w:rPr>
          <w:rFonts w:cs="Times New Roman"/>
          <w:szCs w:val="24"/>
        </w:rPr>
        <w:t>includes</w:t>
      </w:r>
      <w:r w:rsidR="00752075" w:rsidRPr="001F79FE">
        <w:rPr>
          <w:rFonts w:cs="Times New Roman"/>
          <w:szCs w:val="24"/>
        </w:rPr>
        <w:t xml:space="preserve"> a summary of</w:t>
      </w:r>
      <w:r w:rsidR="00064681" w:rsidRPr="001F79FE">
        <w:rPr>
          <w:rFonts w:cs="Times New Roman"/>
          <w:szCs w:val="24"/>
        </w:rPr>
        <w:t xml:space="preserve"> </w:t>
      </w:r>
      <w:r w:rsidRPr="001F79FE">
        <w:rPr>
          <w:rFonts w:cs="Times New Roman"/>
          <w:szCs w:val="24"/>
        </w:rPr>
        <w:t xml:space="preserve">the literature </w:t>
      </w:r>
      <w:r w:rsidR="003C44F3" w:rsidRPr="001F79FE">
        <w:rPr>
          <w:rFonts w:cs="Times New Roman"/>
          <w:szCs w:val="24"/>
        </w:rPr>
        <w:t>on</w:t>
      </w:r>
      <w:r w:rsidRPr="001F79FE">
        <w:rPr>
          <w:rFonts w:cs="Times New Roman"/>
          <w:szCs w:val="24"/>
        </w:rPr>
        <w:t xml:space="preserve"> changing serum ghrelin levels</w:t>
      </w:r>
      <w:r w:rsidR="003C44F3" w:rsidRPr="001F79FE">
        <w:rPr>
          <w:rFonts w:cs="Times New Roman"/>
          <w:szCs w:val="24"/>
        </w:rPr>
        <w:t xml:space="preserve"> in patients with FD, which </w:t>
      </w:r>
      <w:r w:rsidRPr="001F79FE">
        <w:rPr>
          <w:rFonts w:cs="Times New Roman"/>
          <w:szCs w:val="24"/>
        </w:rPr>
        <w:t>remains controversial</w:t>
      </w:r>
      <w:r w:rsidRPr="001F79FE">
        <w:rPr>
          <w:szCs w:val="24"/>
        </w:rPr>
        <w:t xml:space="preserve">). </w:t>
      </w:r>
    </w:p>
    <w:p w14:paraId="3FF9FB26" w14:textId="4CBAECFD" w:rsidR="00E36056" w:rsidRPr="001F79FE" w:rsidRDefault="00E36056" w:rsidP="008D0280">
      <w:pPr>
        <w:pStyle w:val="NoSpacing"/>
        <w:widowControl w:val="0"/>
        <w:snapToGrid w:val="0"/>
        <w:spacing w:line="360" w:lineRule="auto"/>
        <w:ind w:firstLineChars="100" w:firstLine="240"/>
        <w:jc w:val="both"/>
        <w:rPr>
          <w:rFonts w:ascii="Book Antiqua" w:hAnsi="Book Antiqua" w:cs="Times New Roman"/>
          <w:sz w:val="24"/>
          <w:szCs w:val="24"/>
        </w:rPr>
      </w:pPr>
      <w:r w:rsidRPr="001F79FE">
        <w:rPr>
          <w:rFonts w:ascii="Book Antiqua" w:hAnsi="Book Antiqua" w:cs="Times New Roman"/>
          <w:sz w:val="24"/>
          <w:szCs w:val="24"/>
        </w:rPr>
        <w:t>Studies on the relationship between</w:t>
      </w:r>
      <w:r w:rsidR="00492025">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FD</w:t>
      </w:r>
      <w:r w:rsidR="00492025">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and ghrelin reported that circulating levels of total ghrelin were significantly higher in patients with FD than in controls</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3078d668b1f94f308025b3db5a2ccde3.oOo.lanzini2006circulating.oOo.7512DB1F-350F-4A68-81AA-B8921F98BA51.xXx.SEPARATE_AUTHOR_DATE.xXx..xXx.PARAM_SPECIFIER_TYPE.xXx..xXx.PARAM_SPECIFIER_LOCATION.xXx..xXx.PARAM_PREFIX.xXx..xXx.PARAM_SUFFIX.xXx..oOo.kazemi2015changes.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[48,49]</w:t>
      </w:r>
      <w:r w:rsidRPr="001F79FE">
        <w:rPr>
          <w:rFonts w:ascii="Book Antiqua" w:hAnsi="Book Antiqua" w:cs="Times New Roman"/>
          <w:sz w:val="24"/>
          <w:szCs w:val="24"/>
        </w:rPr>
        <w:fldChar w:fldCharType="end"/>
      </w:r>
      <w:r w:rsidRPr="001F79FE">
        <w:rPr>
          <w:rFonts w:ascii="Book Antiqua" w:hAnsi="Book Antiqua" w:cs="Times New Roman"/>
          <w:sz w:val="24"/>
          <w:szCs w:val="24"/>
        </w:rPr>
        <w:t>. The higher levels of ghrelin occurred at 30 min. afte</w:t>
      </w:r>
      <w:r w:rsidR="00190908" w:rsidRPr="001F79FE">
        <w:rPr>
          <w:rFonts w:ascii="Book Antiqua" w:hAnsi="Book Antiqua" w:cs="Times New Roman"/>
          <w:sz w:val="24"/>
          <w:szCs w:val="24"/>
        </w:rPr>
        <w:t>r the meal which is the time when</w:t>
      </w:r>
      <w:r w:rsidRPr="001F79FE">
        <w:rPr>
          <w:rFonts w:ascii="Book Antiqua" w:hAnsi="Book Antiqua" w:cs="Times New Roman"/>
          <w:sz w:val="24"/>
          <w:szCs w:val="24"/>
        </w:rPr>
        <w:t xml:space="preserve"> most of the dyspeptic symptoms usually occur, supporting the idea of a putative role for ghrelin in the etiology of the dyspeptic symptoms in FD patients. </w:t>
      </w:r>
    </w:p>
    <w:p w14:paraId="7424C14F" w14:textId="63A5A90B" w:rsidR="00E36056" w:rsidRPr="001F79FE" w:rsidRDefault="00E36056" w:rsidP="008D0280">
      <w:pPr>
        <w:pStyle w:val="NoSpacing"/>
        <w:widowControl w:val="0"/>
        <w:snapToGrid w:val="0"/>
        <w:spacing w:line="360" w:lineRule="auto"/>
        <w:ind w:firstLineChars="100" w:firstLine="240"/>
        <w:jc w:val="both"/>
        <w:rPr>
          <w:rFonts w:ascii="Book Antiqua" w:hAnsi="Book Antiqua" w:cs="Times New Roman"/>
          <w:sz w:val="24"/>
          <w:szCs w:val="24"/>
        </w:rPr>
      </w:pPr>
      <w:r w:rsidRPr="001F79FE">
        <w:rPr>
          <w:rFonts w:ascii="Book Antiqua" w:hAnsi="Book Antiqua" w:cs="Times New Roman"/>
          <w:sz w:val="24"/>
          <w:szCs w:val="24"/>
        </w:rPr>
        <w:t xml:space="preserve">In contrast, Lee </w:t>
      </w:r>
      <w:r w:rsidRPr="001F79FE">
        <w:rPr>
          <w:rFonts w:ascii="Book Antiqua" w:hAnsi="Book Antiqua" w:cs="Times New Roman"/>
          <w:i/>
          <w:sz w:val="24"/>
          <w:szCs w:val="24"/>
        </w:rPr>
        <w:t>et al</w:t>
      </w:r>
      <w:r w:rsidR="00492025" w:rsidRPr="001F79FE">
        <w:rPr>
          <w:rFonts w:ascii="Book Antiqua" w:hAnsi="Book Antiqua" w:cs="Times New Roman"/>
          <w:sz w:val="24"/>
          <w:szCs w:val="24"/>
        </w:rPr>
        <w:fldChar w:fldCharType="begin" w:fldLock="1"/>
      </w:r>
      <w:r w:rsidR="00492025" w:rsidRPr="001F79FE">
        <w:rPr>
          <w:rFonts w:ascii="Book Antiqua" w:hAnsi="Book Antiqua" w:cs="Times New Roman"/>
          <w:sz w:val="24"/>
          <w:szCs w:val="24"/>
        </w:rPr>
        <w:instrText>MERGEFIELD .wWw..wWw.QIQQA_CLUSTER.oOo.e23c234690f14c3e863de82e2cf424aa.oOo.pmid:19494492.oOo.7512DB1F-350F-4A68-81AA-B8921F98BA51.xXx.SEPARATE_AUTHOR_DATE.xXx..oOo. \* MERGEFORMAT</w:instrText>
      </w:r>
      <w:r w:rsidR="00492025" w:rsidRPr="001F79FE">
        <w:rPr>
          <w:rFonts w:ascii="Book Antiqua" w:hAnsi="Book Antiqua" w:cs="Times New Roman"/>
          <w:sz w:val="24"/>
          <w:szCs w:val="24"/>
        </w:rPr>
        <w:fldChar w:fldCharType="separate"/>
      </w:r>
      <w:r w:rsidR="00492025" w:rsidRPr="001F79FE">
        <w:rPr>
          <w:rFonts w:ascii="Book Antiqua" w:hAnsi="Book Antiqua" w:cs="Times New Roman"/>
          <w:sz w:val="24"/>
          <w:szCs w:val="24"/>
          <w:vertAlign w:val="superscript"/>
        </w:rPr>
        <w:t>[50]</w:t>
      </w:r>
      <w:r w:rsidR="00492025" w:rsidRPr="001F79FE">
        <w:rPr>
          <w:rFonts w:ascii="Book Antiqua" w:hAnsi="Book Antiqua" w:cs="Times New Roman"/>
          <w:sz w:val="24"/>
          <w:szCs w:val="24"/>
        </w:rPr>
        <w:fldChar w:fldCharType="end"/>
      </w:r>
      <w:r w:rsidR="00492025">
        <w:rPr>
          <w:rFonts w:ascii="Book Antiqua" w:hAnsi="Book Antiqua" w:cs="Times New Roman" w:hint="eastAsia"/>
          <w:i/>
          <w:sz w:val="24"/>
          <w:szCs w:val="24"/>
          <w:lang w:eastAsia="zh-CN"/>
        </w:rPr>
        <w:t xml:space="preserve"> </w:t>
      </w:r>
      <w:r w:rsidRPr="001F79FE">
        <w:rPr>
          <w:rFonts w:ascii="Book Antiqua" w:hAnsi="Book Antiqua" w:cs="Times New Roman"/>
          <w:sz w:val="24"/>
          <w:szCs w:val="24"/>
        </w:rPr>
        <w:t xml:space="preserve">found that dysmotility-like FD patients had lower total ghrelin levels in the fasting state than controls and that these patients displayed no postprandial drop in total ghrelin levels. In addition, in the same group of FD patients, </w:t>
      </w:r>
      <w:proofErr w:type="spellStart"/>
      <w:r w:rsidRPr="001F79FE">
        <w:rPr>
          <w:rFonts w:ascii="Book Antiqua" w:hAnsi="Book Antiqua" w:cs="Times New Roman"/>
          <w:sz w:val="24"/>
          <w:szCs w:val="24"/>
        </w:rPr>
        <w:t>Takamori</w:t>
      </w:r>
      <w:proofErr w:type="spellEnd"/>
      <w:r w:rsidRPr="001F79FE">
        <w:rPr>
          <w:rFonts w:ascii="Book Antiqua" w:hAnsi="Book Antiqua" w:cs="Times New Roman"/>
          <w:sz w:val="24"/>
          <w:szCs w:val="24"/>
        </w:rPr>
        <w:t xml:space="preserve"> </w:t>
      </w:r>
      <w:r w:rsidRPr="001F79FE">
        <w:rPr>
          <w:rFonts w:ascii="Book Antiqua" w:hAnsi="Book Antiqua" w:cs="Times New Roman"/>
          <w:i/>
          <w:sz w:val="24"/>
          <w:szCs w:val="24"/>
        </w:rPr>
        <w:t>et al</w:t>
      </w:r>
      <w:r w:rsidR="00C82AAB" w:rsidRPr="001F79FE">
        <w:rPr>
          <w:rFonts w:ascii="Book Antiqua" w:hAnsi="Book Antiqua" w:cs="Times New Roman"/>
          <w:sz w:val="24"/>
          <w:szCs w:val="24"/>
        </w:rPr>
        <w:fldChar w:fldCharType="begin" w:fldLock="1"/>
      </w:r>
      <w:r w:rsidR="00C82AAB" w:rsidRPr="001F79FE">
        <w:rPr>
          <w:rFonts w:ascii="Book Antiqua" w:hAnsi="Book Antiqua" w:cs="Times New Roman"/>
          <w:sz w:val="24"/>
          <w:szCs w:val="24"/>
        </w:rPr>
        <w:instrText>MERGEFIELD .wWw..wWw.QIQQA_CLUSTER.oOo.aaebb78a4b764e4ab55daa2ee037ba7e.oOo.takamori2007relation.oOo.7512DB1F-350F-4A68-81AA-B8921F98BA51.xXx.SEPARATE_AUTHOR_DATE.xXx..oOo. \* MERGEFORMAT</w:instrText>
      </w:r>
      <w:r w:rsidR="00C82AAB" w:rsidRPr="001F79FE">
        <w:rPr>
          <w:rFonts w:ascii="Book Antiqua" w:hAnsi="Book Antiqua" w:cs="Times New Roman"/>
          <w:sz w:val="24"/>
          <w:szCs w:val="24"/>
        </w:rPr>
        <w:fldChar w:fldCharType="separate"/>
      </w:r>
      <w:r w:rsidR="00C82AAB" w:rsidRPr="001F79FE">
        <w:rPr>
          <w:rFonts w:ascii="Book Antiqua" w:hAnsi="Book Antiqua" w:cs="Times New Roman"/>
          <w:sz w:val="24"/>
          <w:szCs w:val="24"/>
          <w:vertAlign w:val="superscript"/>
        </w:rPr>
        <w:t>[51]</w:t>
      </w:r>
      <w:r w:rsidR="00C82AAB" w:rsidRPr="001F79FE">
        <w:rPr>
          <w:rFonts w:ascii="Book Antiqua" w:hAnsi="Book Antiqua" w:cs="Times New Roman"/>
          <w:sz w:val="24"/>
          <w:szCs w:val="24"/>
        </w:rPr>
        <w:fldChar w:fldCharType="end"/>
      </w:r>
      <w:r w:rsidR="00C82AAB">
        <w:rPr>
          <w:rFonts w:ascii="Book Antiqua" w:hAnsi="Book Antiqua" w:cs="Times New Roman" w:hint="eastAsia"/>
          <w:i/>
          <w:sz w:val="24"/>
          <w:szCs w:val="24"/>
          <w:lang w:eastAsia="zh-CN"/>
        </w:rPr>
        <w:t xml:space="preserve"> </w:t>
      </w:r>
      <w:r w:rsidRPr="001F79FE">
        <w:rPr>
          <w:rFonts w:ascii="Book Antiqua" w:hAnsi="Book Antiqua" w:cs="Times New Roman"/>
          <w:sz w:val="24"/>
          <w:szCs w:val="24"/>
        </w:rPr>
        <w:t>showed lower fasting total ghrelin level</w:t>
      </w:r>
      <w:r w:rsidR="00D41947" w:rsidRPr="001F79FE">
        <w:rPr>
          <w:rFonts w:ascii="Book Antiqua" w:hAnsi="Book Antiqua" w:cs="Times New Roman"/>
          <w:sz w:val="24"/>
          <w:szCs w:val="24"/>
        </w:rPr>
        <w:t>s</w:t>
      </w:r>
      <w:r w:rsidRPr="001F79FE">
        <w:rPr>
          <w:rFonts w:ascii="Book Antiqua" w:hAnsi="Book Antiqua" w:cs="Times New Roman"/>
          <w:sz w:val="24"/>
          <w:szCs w:val="24"/>
        </w:rPr>
        <w:t xml:space="preserve"> than in controls and no difference between fasting and postprandial levels in FD patients. </w:t>
      </w:r>
      <w:r w:rsidR="00CF48B7" w:rsidRPr="001F79FE">
        <w:rPr>
          <w:rFonts w:ascii="Book Antiqua" w:hAnsi="Book Antiqua" w:cs="Times New Roman"/>
          <w:sz w:val="24"/>
          <w:szCs w:val="24"/>
        </w:rPr>
        <w:t>Interestingly, a study on a rat model for chronic stress showed that stress initially decreases gastric emptying, due to sympathetic nervous system activation, but eventually gastric emptying accelerates and plasma ghrelin levels are found elevated. This was considered an indication that alterations in ghrelin physiology may in part be responsible for gastric motility disorders which are triggered by stress, such as FD</w:t>
      </w:r>
      <w:r w:rsidR="00CF48B7"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.wWw..wWw.QIQQA_CLUSTER.oOo.98de22a26f144013b7aa8ecd6629253e.oOo.ochi2008effect.oOo.7512DB1F-350F-4A68-81AA-B8921F98BA51.xXx.SEPARATE_AUTHOR_DATE.xXx..oOo.greenwood2011ghrelin.oOo.7512DB1F-350F-4A68-81AA-B8921F98BA51.xXx.SEPARATE_AUTHOR_DATE.xXx..oOo. \* MERGEFORMAT</w:instrText>
      </w:r>
      <w:r w:rsidR="00CF48B7"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[52,53]</w:t>
      </w:r>
      <w:r w:rsidR="00CF48B7" w:rsidRPr="001F79FE">
        <w:rPr>
          <w:rFonts w:ascii="Book Antiqua" w:hAnsi="Book Antiqua" w:cs="Times New Roman"/>
          <w:sz w:val="24"/>
          <w:szCs w:val="24"/>
        </w:rPr>
        <w:fldChar w:fldCharType="end"/>
      </w:r>
      <w:r w:rsidR="00CF48B7" w:rsidRPr="001F79FE">
        <w:rPr>
          <w:rFonts w:ascii="Book Antiqua" w:hAnsi="Book Antiqua" w:cs="Times New Roman"/>
          <w:sz w:val="24"/>
          <w:szCs w:val="24"/>
        </w:rPr>
        <w:t>.</w:t>
      </w:r>
    </w:p>
    <w:p w14:paraId="4118F21A" w14:textId="6AD8DC7D" w:rsidR="00E36056" w:rsidRPr="001F79FE" w:rsidRDefault="00E36056" w:rsidP="008D0280">
      <w:pPr>
        <w:pStyle w:val="NoSpacing"/>
        <w:widowControl w:val="0"/>
        <w:snapToGrid w:val="0"/>
        <w:spacing w:line="360" w:lineRule="auto"/>
        <w:ind w:firstLineChars="100" w:firstLine="240"/>
        <w:jc w:val="both"/>
        <w:rPr>
          <w:rFonts w:ascii="Book Antiqua" w:hAnsi="Book Antiqua" w:cs="Times New Roman"/>
          <w:sz w:val="24"/>
          <w:szCs w:val="24"/>
        </w:rPr>
      </w:pPr>
      <w:r w:rsidRPr="001F79FE">
        <w:rPr>
          <w:rFonts w:ascii="Book Antiqua" w:hAnsi="Book Antiqua" w:cs="Times New Roman"/>
          <w:sz w:val="24"/>
          <w:szCs w:val="24"/>
        </w:rPr>
        <w:t>Keeping in mind that the acylated form of ghrelin exhibits physiologic activity</w:t>
      </w:r>
      <w:r w:rsidR="00447F74" w:rsidRPr="001F79FE">
        <w:rPr>
          <w:rFonts w:ascii="Book Antiqua" w:hAnsi="Book Antiqua" w:cs="Times New Roman"/>
          <w:sz w:val="24"/>
          <w:szCs w:val="24"/>
        </w:rPr>
        <w:t xml:space="preserve"> (</w:t>
      </w:r>
      <w:r w:rsidR="00447F74" w:rsidRPr="001F79FE">
        <w:rPr>
          <w:rFonts w:ascii="Book Antiqua" w:hAnsi="Book Antiqua" w:cs="Times New Roman"/>
          <w:i/>
          <w:sz w:val="24"/>
          <w:szCs w:val="24"/>
        </w:rPr>
        <w:t>i.e.</w:t>
      </w:r>
      <w:r w:rsidR="00447F74" w:rsidRPr="001F79FE">
        <w:rPr>
          <w:rFonts w:ascii="Book Antiqua" w:hAnsi="Book Antiqua" w:cs="Times New Roman"/>
          <w:sz w:val="24"/>
          <w:szCs w:val="24"/>
        </w:rPr>
        <w:t xml:space="preserve"> appetite, adipogenesis </w:t>
      </w:r>
      <w:r w:rsidR="00447F74" w:rsidRPr="00D750B2">
        <w:rPr>
          <w:rFonts w:ascii="Book Antiqua" w:hAnsi="Book Antiqua" w:cs="Times New Roman"/>
          <w:i/>
          <w:sz w:val="24"/>
          <w:szCs w:val="24"/>
        </w:rPr>
        <w:t>etc</w:t>
      </w:r>
      <w:r w:rsidR="00D750B2">
        <w:rPr>
          <w:rFonts w:ascii="Book Antiqua" w:hAnsi="Book Antiqua" w:cs="Times New Roman" w:hint="eastAsia"/>
          <w:sz w:val="24"/>
          <w:szCs w:val="24"/>
          <w:lang w:eastAsia="zh-CN"/>
        </w:rPr>
        <w:t>.</w:t>
      </w:r>
      <w:r w:rsidR="00447F74" w:rsidRPr="001F79FE">
        <w:rPr>
          <w:rFonts w:ascii="Book Antiqua" w:hAnsi="Book Antiqua" w:cs="Times New Roman"/>
          <w:sz w:val="24"/>
          <w:szCs w:val="24"/>
        </w:rPr>
        <w:t>)</w:t>
      </w:r>
      <w:r w:rsidR="00D41947" w:rsidRPr="001F79FE">
        <w:rPr>
          <w:rFonts w:ascii="Book Antiqua" w:hAnsi="Book Antiqua" w:cs="Times New Roman"/>
          <w:sz w:val="24"/>
          <w:szCs w:val="24"/>
        </w:rPr>
        <w:t>,</w:t>
      </w:r>
      <w:r w:rsidRPr="001F79FE">
        <w:rPr>
          <w:rFonts w:ascii="Book Antiqua" w:hAnsi="Book Antiqua" w:cs="Times New Roman"/>
          <w:sz w:val="24"/>
          <w:szCs w:val="24"/>
        </w:rPr>
        <w:t xml:space="preserve"> many studies have focused on this subtype</w:t>
      </w:r>
      <w:r w:rsidR="00447F74" w:rsidRPr="001F79FE">
        <w:rPr>
          <w:rFonts w:ascii="Book Antiqua" w:hAnsi="Book Antiqua" w:cs="Times New Roman"/>
          <w:sz w:val="24"/>
          <w:szCs w:val="24"/>
        </w:rPr>
        <w:t xml:space="preserve"> (Table 1)</w:t>
      </w:r>
      <w:r w:rsidRPr="001F79FE">
        <w:rPr>
          <w:rFonts w:ascii="Book Antiqua" w:hAnsi="Book Antiqua" w:cs="Times New Roman"/>
          <w:sz w:val="24"/>
          <w:szCs w:val="24"/>
        </w:rPr>
        <w:t xml:space="preserve">. </w:t>
      </w:r>
      <w:proofErr w:type="spellStart"/>
      <w:r w:rsidRPr="001F79FE">
        <w:rPr>
          <w:rFonts w:ascii="Book Antiqua" w:hAnsi="Book Antiqua" w:cs="Times New Roman"/>
          <w:sz w:val="24"/>
          <w:szCs w:val="24"/>
        </w:rPr>
        <w:lastRenderedPageBreak/>
        <w:t>Shinomiya</w:t>
      </w:r>
      <w:proofErr w:type="spellEnd"/>
      <w:r w:rsidRPr="001F79FE">
        <w:rPr>
          <w:rFonts w:ascii="Book Antiqua" w:hAnsi="Book Antiqua" w:cs="Times New Roman"/>
          <w:sz w:val="24"/>
          <w:szCs w:val="24"/>
        </w:rPr>
        <w:t xml:space="preserve"> </w:t>
      </w:r>
      <w:r w:rsidRPr="001F79FE">
        <w:rPr>
          <w:rFonts w:ascii="Book Antiqua" w:hAnsi="Book Antiqua" w:cs="Times New Roman"/>
          <w:i/>
          <w:sz w:val="24"/>
          <w:szCs w:val="24"/>
        </w:rPr>
        <w:t>et al</w:t>
      </w:r>
      <w:r w:rsidR="00C31C44" w:rsidRPr="001F79FE">
        <w:rPr>
          <w:rFonts w:ascii="Book Antiqua" w:hAnsi="Book Antiqua" w:cs="Times New Roman"/>
          <w:sz w:val="24"/>
          <w:szCs w:val="24"/>
        </w:rPr>
        <w:fldChar w:fldCharType="begin" w:fldLock="1"/>
      </w:r>
      <w:r w:rsidR="00C31C44" w:rsidRPr="001F79FE">
        <w:rPr>
          <w:rFonts w:ascii="Book Antiqua" w:hAnsi="Book Antiqua" w:cs="Times New Roman"/>
          <w:sz w:val="24"/>
          <w:szCs w:val="24"/>
        </w:rPr>
        <w:instrText>MERGEFIELD .wWw..wWw.QIQQA_CLUSTER.oOo.695b43a96d2f476eb7f63087103fc2fc.oOo.pmid:16036524.oOo.7512DB1F-350F-4A68-81AA-B8921F98BA51.xXx.SEPARATE_AUTHOR_DATE.xXx..oOo. \* MERGEFORMAT</w:instrText>
      </w:r>
      <w:r w:rsidR="00C31C44" w:rsidRPr="001F79FE">
        <w:rPr>
          <w:rFonts w:ascii="Book Antiqua" w:hAnsi="Book Antiqua" w:cs="Times New Roman"/>
          <w:sz w:val="24"/>
          <w:szCs w:val="24"/>
        </w:rPr>
        <w:fldChar w:fldCharType="separate"/>
      </w:r>
      <w:r w:rsidR="00C31C44" w:rsidRPr="001F79FE">
        <w:rPr>
          <w:rFonts w:ascii="Book Antiqua" w:hAnsi="Book Antiqua" w:cs="Times New Roman"/>
          <w:sz w:val="24"/>
          <w:szCs w:val="24"/>
          <w:vertAlign w:val="superscript"/>
        </w:rPr>
        <w:t>[54]</w:t>
      </w:r>
      <w:r w:rsidR="00C31C44" w:rsidRPr="001F79FE">
        <w:rPr>
          <w:rFonts w:ascii="Book Antiqua" w:hAnsi="Book Antiqua" w:cs="Times New Roman"/>
          <w:sz w:val="24"/>
          <w:szCs w:val="24"/>
        </w:rPr>
        <w:fldChar w:fldCharType="end"/>
      </w:r>
      <w:r w:rsidR="00C31C44">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 xml:space="preserve">found that although fasting levels of acylated ghrelin </w:t>
      </w:r>
      <w:r w:rsidR="00730E54" w:rsidRPr="001F79FE">
        <w:rPr>
          <w:rFonts w:ascii="Book Antiqua" w:hAnsi="Book Antiqua" w:cs="Times New Roman"/>
          <w:sz w:val="24"/>
          <w:szCs w:val="24"/>
        </w:rPr>
        <w:t>were</w:t>
      </w:r>
      <w:r w:rsidRPr="001F79FE">
        <w:rPr>
          <w:rFonts w:ascii="Book Antiqua" w:hAnsi="Book Antiqua" w:cs="Times New Roman"/>
          <w:sz w:val="24"/>
          <w:szCs w:val="24"/>
        </w:rPr>
        <w:t xml:space="preserve"> not significantly different between healthy controls and FD patients, its plasma level</w:t>
      </w:r>
      <w:r w:rsidR="00585A5A" w:rsidRPr="001F79FE">
        <w:rPr>
          <w:rFonts w:ascii="Book Antiqua" w:hAnsi="Book Antiqua" w:cs="Times New Roman"/>
          <w:sz w:val="24"/>
          <w:szCs w:val="24"/>
        </w:rPr>
        <w:t>s</w:t>
      </w:r>
      <w:r w:rsidRPr="001F79FE">
        <w:rPr>
          <w:rFonts w:ascii="Book Antiqua" w:hAnsi="Book Antiqua" w:cs="Times New Roman"/>
          <w:sz w:val="24"/>
          <w:szCs w:val="24"/>
        </w:rPr>
        <w:t xml:space="preserve"> correlated with the subjective symptom score in patients with FD, especially females. In accordance to this study, </w:t>
      </w:r>
      <w:proofErr w:type="spellStart"/>
      <w:r w:rsidRPr="001F79FE">
        <w:rPr>
          <w:rFonts w:ascii="Book Antiqua" w:hAnsi="Book Antiqua" w:cs="Times New Roman"/>
          <w:sz w:val="24"/>
          <w:szCs w:val="24"/>
        </w:rPr>
        <w:t>Takamori</w:t>
      </w:r>
      <w:proofErr w:type="spellEnd"/>
      <w:r w:rsidRPr="001F79FE">
        <w:rPr>
          <w:rFonts w:ascii="Book Antiqua" w:hAnsi="Book Antiqua" w:cs="Times New Roman"/>
          <w:sz w:val="24"/>
          <w:szCs w:val="24"/>
        </w:rPr>
        <w:t xml:space="preserve"> </w:t>
      </w:r>
      <w:r w:rsidRPr="001F79FE">
        <w:rPr>
          <w:rFonts w:ascii="Book Antiqua" w:hAnsi="Book Antiqua" w:cs="Times New Roman"/>
          <w:i/>
          <w:sz w:val="24"/>
          <w:szCs w:val="24"/>
        </w:rPr>
        <w:t>et al</w:t>
      </w:r>
      <w:r w:rsidR="00C31C44" w:rsidRPr="001F79FE">
        <w:rPr>
          <w:rFonts w:ascii="Book Antiqua" w:hAnsi="Book Antiqua" w:cs="Times New Roman"/>
          <w:sz w:val="24"/>
          <w:szCs w:val="24"/>
        </w:rPr>
        <w:fldChar w:fldCharType="begin" w:fldLock="1"/>
      </w:r>
      <w:r w:rsidR="00C31C44" w:rsidRPr="001F79FE">
        <w:rPr>
          <w:rFonts w:ascii="Book Antiqua" w:hAnsi="Book Antiqua" w:cs="Times New Roman"/>
          <w:sz w:val="24"/>
          <w:szCs w:val="24"/>
        </w:rPr>
        <w:instrText>MERGEFIELD .wWw..wWw.QIQQA_CLUSTER.oOo.4c1a815f1447402b92d2840838669ab9.oOo.takamori2007relation.oOo.7512DB1F-350F-4A68-81AA-B8921F98BA51.xXx.SEPARATE_AUTHOR_DATE.xXx..oOo. \* MERGEFORMAT</w:instrText>
      </w:r>
      <w:r w:rsidR="00C31C44" w:rsidRPr="001F79FE">
        <w:rPr>
          <w:rFonts w:ascii="Book Antiqua" w:hAnsi="Book Antiqua" w:cs="Times New Roman"/>
          <w:sz w:val="24"/>
          <w:szCs w:val="24"/>
        </w:rPr>
        <w:fldChar w:fldCharType="separate"/>
      </w:r>
      <w:r w:rsidR="00C31C44" w:rsidRPr="001F79FE">
        <w:rPr>
          <w:rFonts w:ascii="Book Antiqua" w:hAnsi="Book Antiqua" w:cs="Times New Roman"/>
          <w:sz w:val="24"/>
          <w:szCs w:val="24"/>
          <w:vertAlign w:val="superscript"/>
        </w:rPr>
        <w:t>[51]</w:t>
      </w:r>
      <w:r w:rsidR="00C31C44" w:rsidRPr="001F79FE">
        <w:rPr>
          <w:rFonts w:ascii="Book Antiqua" w:hAnsi="Book Antiqua" w:cs="Times New Roman"/>
          <w:sz w:val="24"/>
          <w:szCs w:val="24"/>
        </w:rPr>
        <w:fldChar w:fldCharType="end"/>
      </w:r>
      <w:r w:rsidR="00C31C44">
        <w:rPr>
          <w:rFonts w:ascii="Book Antiqua" w:hAnsi="Book Antiqua" w:cs="Times New Roman" w:hint="eastAsia"/>
          <w:i/>
          <w:sz w:val="24"/>
          <w:szCs w:val="24"/>
          <w:lang w:eastAsia="zh-CN"/>
        </w:rPr>
        <w:t xml:space="preserve"> </w:t>
      </w:r>
      <w:r w:rsidRPr="001F79FE">
        <w:rPr>
          <w:rFonts w:ascii="Book Antiqua" w:hAnsi="Book Antiqua" w:cs="Times New Roman"/>
          <w:sz w:val="24"/>
          <w:szCs w:val="24"/>
        </w:rPr>
        <w:t xml:space="preserve">reported that fasting and postprandial levels of acylated ghrelin were similar in FD patients and healthy controls. Authors suggested that in those patients with dysmotility-like FD, secretion and metabolism of ghrelin are the pathologically affected factors and not the </w:t>
      </w:r>
      <w:r w:rsidR="00585A5A" w:rsidRPr="001F79FE">
        <w:rPr>
          <w:rFonts w:ascii="Book Antiqua" w:hAnsi="Book Antiqua" w:cs="Times New Roman"/>
          <w:sz w:val="24"/>
          <w:szCs w:val="24"/>
        </w:rPr>
        <w:t xml:space="preserve">step of </w:t>
      </w:r>
      <w:r w:rsidRPr="001F79FE">
        <w:rPr>
          <w:rFonts w:ascii="Book Antiqua" w:hAnsi="Book Antiqua" w:cs="Times New Roman"/>
          <w:sz w:val="24"/>
          <w:szCs w:val="24"/>
        </w:rPr>
        <w:t xml:space="preserve">acylation. A recent study by Kim </w:t>
      </w:r>
      <w:r w:rsidRPr="001F79FE">
        <w:rPr>
          <w:rFonts w:ascii="Book Antiqua" w:hAnsi="Book Antiqua" w:cs="Times New Roman"/>
          <w:i/>
          <w:sz w:val="24"/>
          <w:szCs w:val="24"/>
        </w:rPr>
        <w:t>et al.</w:t>
      </w:r>
      <w:r w:rsidRPr="001F79FE">
        <w:rPr>
          <w:rFonts w:ascii="Book Antiqua" w:hAnsi="Book Antiqua" w:cs="Times New Roman"/>
          <w:sz w:val="24"/>
          <w:szCs w:val="24"/>
        </w:rPr>
        <w:t>, confirmed the lack of difference in plasma acylated ghrelin levels between healthy controls and FD patients</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.wWw..wWw.QIQQA_CLUSTER.oOo.7e9a90d42b804e478924b71878d5b862.oOo.kim2012plasma.oOo.7512DB1F-350F-4A68-81AA-B8921F98BA51.xXx.SEPARATE_AUTHOR_DATE.xXx..oOo.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[55]</w:t>
      </w:r>
      <w:r w:rsidRPr="001F79FE">
        <w:rPr>
          <w:rFonts w:ascii="Book Antiqua" w:hAnsi="Book Antiqua" w:cs="Times New Roman"/>
          <w:sz w:val="24"/>
          <w:szCs w:val="24"/>
        </w:rPr>
        <w:fldChar w:fldCharType="end"/>
      </w:r>
      <w:r w:rsidR="009B02BF" w:rsidRPr="001F79FE">
        <w:rPr>
          <w:rFonts w:ascii="Book Antiqua" w:hAnsi="Book Antiqua" w:cs="Times New Roman"/>
          <w:sz w:val="24"/>
          <w:szCs w:val="24"/>
        </w:rPr>
        <w:t>;</w:t>
      </w:r>
      <w:r w:rsidRPr="001F79FE">
        <w:rPr>
          <w:rFonts w:ascii="Book Antiqua" w:hAnsi="Book Antiqua" w:cs="Times New Roman"/>
          <w:sz w:val="24"/>
          <w:szCs w:val="24"/>
        </w:rPr>
        <w:t xml:space="preserve"> </w:t>
      </w:r>
      <w:r w:rsidR="009B02BF" w:rsidRPr="001F79FE">
        <w:rPr>
          <w:rFonts w:ascii="Book Antiqua" w:hAnsi="Book Antiqua" w:cs="Times New Roman"/>
          <w:sz w:val="24"/>
          <w:szCs w:val="24"/>
        </w:rPr>
        <w:t>h</w:t>
      </w:r>
      <w:r w:rsidRPr="001F79FE">
        <w:rPr>
          <w:rFonts w:ascii="Book Antiqua" w:hAnsi="Book Antiqua" w:cs="Times New Roman"/>
          <w:sz w:val="24"/>
          <w:szCs w:val="24"/>
        </w:rPr>
        <w:t xml:space="preserve">owever, abnormal plasma acylated ghrelin levels before or after a meal related to specific symptoms seen in patients with FD; </w:t>
      </w:r>
      <w:r w:rsidR="00B90ADE" w:rsidRPr="001F79FE">
        <w:rPr>
          <w:rFonts w:ascii="Book Antiqua" w:hAnsi="Book Antiqua" w:cs="Times New Roman"/>
          <w:sz w:val="24"/>
          <w:szCs w:val="24"/>
        </w:rPr>
        <w:t>remarkably</w:t>
      </w:r>
      <w:r w:rsidRPr="001F79FE">
        <w:rPr>
          <w:rFonts w:ascii="Book Antiqua" w:hAnsi="Book Antiqua" w:cs="Times New Roman"/>
          <w:sz w:val="24"/>
          <w:szCs w:val="24"/>
        </w:rPr>
        <w:t xml:space="preserve">, FD patients with higher fasting plasma levels of acylated ghrelin suffered from less epigastric pain, whereas post prandial decrease of the high fasting levels of acylated ghrelin were associated with higher early satiety scores. </w:t>
      </w:r>
      <w:r w:rsidR="00A95BA9" w:rsidRPr="001F79FE">
        <w:rPr>
          <w:rFonts w:ascii="Book Antiqua" w:hAnsi="Book Antiqua" w:cs="Times New Roman"/>
          <w:sz w:val="24"/>
          <w:szCs w:val="24"/>
        </w:rPr>
        <w:t>Apparently,</w:t>
      </w:r>
      <w:r w:rsidRPr="001F79FE">
        <w:rPr>
          <w:rFonts w:ascii="Book Antiqua" w:hAnsi="Book Antiqua" w:cs="Times New Roman"/>
          <w:sz w:val="24"/>
          <w:szCs w:val="24"/>
        </w:rPr>
        <w:t xml:space="preserve"> higher fasting plasma levels of acylated ghrelin </w:t>
      </w:r>
      <w:r w:rsidR="000514F5" w:rsidRPr="001F79FE">
        <w:rPr>
          <w:rFonts w:ascii="Book Antiqua" w:hAnsi="Book Antiqua" w:cs="Times New Roman"/>
          <w:sz w:val="24"/>
          <w:szCs w:val="24"/>
        </w:rPr>
        <w:t>y</w:t>
      </w:r>
      <w:r w:rsidRPr="001F79FE">
        <w:rPr>
          <w:rFonts w:ascii="Book Antiqua" w:hAnsi="Book Antiqua" w:cs="Times New Roman"/>
          <w:sz w:val="24"/>
          <w:szCs w:val="24"/>
        </w:rPr>
        <w:t xml:space="preserve">ield a gastroprotective effect on the gastric mucosa, while postprandial levels interfere with the gastric accommodation reflex. </w:t>
      </w:r>
    </w:p>
    <w:p w14:paraId="750CB9C4" w14:textId="71308934" w:rsidR="00E36056" w:rsidRPr="001F79FE" w:rsidRDefault="00E36056" w:rsidP="008D0280">
      <w:pPr>
        <w:pStyle w:val="NoSpacing"/>
        <w:widowControl w:val="0"/>
        <w:snapToGrid w:val="0"/>
        <w:spacing w:line="360" w:lineRule="auto"/>
        <w:ind w:firstLineChars="100" w:firstLine="240"/>
        <w:jc w:val="both"/>
        <w:rPr>
          <w:rFonts w:ascii="Book Antiqua" w:hAnsi="Book Antiqua" w:cs="Times New Roman"/>
          <w:sz w:val="24"/>
          <w:szCs w:val="24"/>
        </w:rPr>
      </w:pPr>
      <w:r w:rsidRPr="001F79FE">
        <w:rPr>
          <w:rFonts w:ascii="Book Antiqua" w:hAnsi="Book Antiqua"/>
          <w:sz w:val="24"/>
          <w:szCs w:val="24"/>
        </w:rPr>
        <w:t xml:space="preserve">In contrast, other studies measured lower acylated ghrelin levels in samples from FD patients. </w:t>
      </w:r>
      <w:r w:rsidRPr="001F79FE">
        <w:rPr>
          <w:rFonts w:ascii="Book Antiqua" w:hAnsi="Book Antiqua" w:cs="Times New Roman"/>
          <w:sz w:val="24"/>
          <w:szCs w:val="24"/>
        </w:rPr>
        <w:t xml:space="preserve">Significantly lower plasma acylated ghrelin levels in FD patients compared to controls were reported by Choi </w:t>
      </w:r>
      <w:r w:rsidRPr="001F79FE">
        <w:rPr>
          <w:rFonts w:ascii="Book Antiqua" w:hAnsi="Book Antiqua" w:cs="Times New Roman"/>
          <w:i/>
          <w:sz w:val="24"/>
          <w:szCs w:val="24"/>
        </w:rPr>
        <w:t>et al.</w:t>
      </w:r>
      <w:r w:rsidRPr="001F79FE">
        <w:rPr>
          <w:rFonts w:ascii="Book Antiqua" w:hAnsi="Book Antiqua" w:cs="Times New Roman"/>
          <w:sz w:val="24"/>
          <w:szCs w:val="24"/>
        </w:rPr>
        <w:t xml:space="preserve">, however only </w:t>
      </w:r>
      <w:r w:rsidR="000F3822" w:rsidRPr="001F79FE">
        <w:rPr>
          <w:rFonts w:ascii="Book Antiqua" w:hAnsi="Book Antiqua" w:cs="Times New Roman"/>
          <w:sz w:val="24"/>
          <w:szCs w:val="24"/>
        </w:rPr>
        <w:t>for</w:t>
      </w:r>
      <w:r w:rsidRPr="001F79FE">
        <w:rPr>
          <w:rFonts w:ascii="Book Antiqua" w:hAnsi="Book Antiqua" w:cs="Times New Roman"/>
          <w:sz w:val="24"/>
          <w:szCs w:val="24"/>
        </w:rPr>
        <w:t xml:space="preserve"> male patients, suggesting that FD pathogenesis in females may employ additional mechanisms</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.wWw..wWw.QIQQA_CLUSTER.oOo.b2265bb154044c9eb8d1b7e06d6aa690.oOo.pmid:29259381.oOo.7512DB1F-350F-4A68-81AA-B8921F98BA51.xXx.SEPARATE_AUTHOR_DATE.xXx..oOo.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[56]</w:t>
      </w:r>
      <w:r w:rsidRPr="001F79FE">
        <w:rPr>
          <w:rFonts w:ascii="Book Antiqua" w:hAnsi="Book Antiqua" w:cs="Times New Roman"/>
          <w:sz w:val="24"/>
          <w:szCs w:val="24"/>
        </w:rPr>
        <w:fldChar w:fldCharType="end"/>
      </w:r>
      <w:r w:rsidRPr="001F79FE">
        <w:rPr>
          <w:rFonts w:ascii="Book Antiqua" w:hAnsi="Book Antiqua" w:cs="Times New Roman"/>
          <w:sz w:val="24"/>
          <w:szCs w:val="24"/>
        </w:rPr>
        <w:t xml:space="preserve">. </w:t>
      </w:r>
      <w:proofErr w:type="spellStart"/>
      <w:r w:rsidRPr="001F79FE">
        <w:rPr>
          <w:rFonts w:ascii="Book Antiqua" w:hAnsi="Book Antiqua"/>
          <w:sz w:val="24"/>
          <w:szCs w:val="24"/>
        </w:rPr>
        <w:t>Shindo</w:t>
      </w:r>
      <w:proofErr w:type="spellEnd"/>
      <w:r w:rsidRPr="001F79FE">
        <w:rPr>
          <w:rFonts w:ascii="Book Antiqua" w:hAnsi="Book Antiqua"/>
          <w:sz w:val="24"/>
          <w:szCs w:val="24"/>
        </w:rPr>
        <w:t xml:space="preserve"> </w:t>
      </w:r>
      <w:r w:rsidRPr="001F79FE">
        <w:rPr>
          <w:rFonts w:ascii="Book Antiqua" w:hAnsi="Book Antiqua"/>
          <w:i/>
          <w:sz w:val="24"/>
          <w:szCs w:val="24"/>
        </w:rPr>
        <w:t>et al</w:t>
      </w:r>
      <w:r w:rsidR="00E60387" w:rsidRPr="001F79FE">
        <w:rPr>
          <w:rFonts w:ascii="Book Antiqua" w:hAnsi="Book Antiqua"/>
          <w:sz w:val="24"/>
          <w:szCs w:val="24"/>
        </w:rPr>
        <w:fldChar w:fldCharType="begin" w:fldLock="1"/>
      </w:r>
      <w:r w:rsidR="00E60387" w:rsidRPr="001F79FE">
        <w:rPr>
          <w:rFonts w:ascii="Book Antiqua" w:hAnsi="Book Antiqua"/>
          <w:sz w:val="24"/>
          <w:szCs w:val="24"/>
        </w:rPr>
        <w:instrText>MERGEFIELD .wWw..wWw.QIQQA_CLUSTER.oOo.2bf05b41d49a4dc18003583f8bdda203.oOo.pmid:19246923.oOo.7512DB1F-350F-4A68-81AA-B8921F98BA51.xXx.SEPARATE_AUTHOR_DATE.xXx..oOo. \* MERGEFORMAT</w:instrText>
      </w:r>
      <w:r w:rsidR="00E60387" w:rsidRPr="001F79FE">
        <w:rPr>
          <w:rFonts w:ascii="Book Antiqua" w:hAnsi="Book Antiqua"/>
          <w:sz w:val="24"/>
          <w:szCs w:val="24"/>
        </w:rPr>
        <w:fldChar w:fldCharType="separate"/>
      </w:r>
      <w:r w:rsidR="00E60387" w:rsidRPr="001F79FE">
        <w:rPr>
          <w:rFonts w:ascii="Book Antiqua" w:hAnsi="Book Antiqua" w:cs="Times New Roman"/>
          <w:sz w:val="24"/>
          <w:szCs w:val="24"/>
          <w:vertAlign w:val="superscript"/>
        </w:rPr>
        <w:t>[57]</w:t>
      </w:r>
      <w:r w:rsidR="00E60387" w:rsidRPr="001F79FE">
        <w:rPr>
          <w:rFonts w:ascii="Book Antiqua" w:hAnsi="Book Antiqua"/>
          <w:sz w:val="24"/>
          <w:szCs w:val="24"/>
        </w:rPr>
        <w:fldChar w:fldCharType="end"/>
      </w:r>
      <w:r w:rsidR="00E60387">
        <w:rPr>
          <w:rFonts w:ascii="Book Antiqua" w:hAnsi="Book Antiqua" w:hint="eastAsia"/>
          <w:i/>
          <w:sz w:val="24"/>
          <w:szCs w:val="24"/>
          <w:lang w:eastAsia="zh-CN"/>
        </w:rPr>
        <w:t xml:space="preserve"> </w:t>
      </w:r>
      <w:r w:rsidRPr="001F79FE">
        <w:rPr>
          <w:rFonts w:ascii="Book Antiqua" w:hAnsi="Book Antiqua"/>
          <w:sz w:val="24"/>
          <w:szCs w:val="24"/>
        </w:rPr>
        <w:t xml:space="preserve">also reported that acylated ghrelin levels were significantly lower in PDS patients than in controls, while des-acyl ghrelin levels did not differ significantly among EPS, PDS patients, </w:t>
      </w:r>
      <w:r w:rsidRPr="001F79FE">
        <w:rPr>
          <w:rFonts w:ascii="Book Antiqua" w:hAnsi="Book Antiqua"/>
          <w:noProof/>
          <w:sz w:val="24"/>
          <w:szCs w:val="24"/>
        </w:rPr>
        <w:t>and</w:t>
      </w:r>
      <w:r w:rsidRPr="001F79FE">
        <w:rPr>
          <w:rFonts w:ascii="Book Antiqua" w:hAnsi="Book Antiqua"/>
          <w:sz w:val="24"/>
          <w:szCs w:val="24"/>
        </w:rPr>
        <w:t xml:space="preserve"> healthy volunteers.</w:t>
      </w:r>
      <w:r w:rsidR="00492025">
        <w:rPr>
          <w:rFonts w:ascii="Book Antiqua" w:hAnsi="Book Antiqua"/>
          <w:sz w:val="24"/>
          <w:szCs w:val="24"/>
        </w:rPr>
        <w:t xml:space="preserve"> </w:t>
      </w:r>
      <w:r w:rsidRPr="001F79FE">
        <w:rPr>
          <w:rFonts w:ascii="Book Antiqua" w:hAnsi="Book Antiqua"/>
          <w:sz w:val="24"/>
          <w:szCs w:val="24"/>
        </w:rPr>
        <w:t>They suggested that lower acylated ghrelin levels may reflect the gastric atrophy and ghrelin-prod</w:t>
      </w:r>
      <w:r w:rsidR="00545C08" w:rsidRPr="001F79FE">
        <w:rPr>
          <w:rFonts w:ascii="Book Antiqua" w:hAnsi="Book Antiqua"/>
          <w:sz w:val="24"/>
          <w:szCs w:val="24"/>
        </w:rPr>
        <w:t>ucing cell loss in PDS patients;</w:t>
      </w:r>
      <w:r w:rsidRPr="001F79FE">
        <w:rPr>
          <w:rFonts w:ascii="Book Antiqua" w:hAnsi="Book Antiqua"/>
          <w:sz w:val="24"/>
          <w:szCs w:val="24"/>
        </w:rPr>
        <w:t xml:space="preserve"> </w:t>
      </w:r>
      <w:r w:rsidR="00545C08" w:rsidRPr="001F79FE">
        <w:rPr>
          <w:rFonts w:ascii="Book Antiqua" w:hAnsi="Book Antiqua"/>
          <w:sz w:val="24"/>
          <w:szCs w:val="24"/>
        </w:rPr>
        <w:t>furthermore</w:t>
      </w:r>
      <w:r w:rsidRPr="001F79FE">
        <w:rPr>
          <w:rFonts w:ascii="Book Antiqua" w:hAnsi="Book Antiqua"/>
          <w:sz w:val="24"/>
          <w:szCs w:val="24"/>
        </w:rPr>
        <w:t xml:space="preserve">, they found that in PDS patients, plasma </w:t>
      </w:r>
      <w:r w:rsidRPr="001F79FE">
        <w:rPr>
          <w:rFonts w:ascii="Book Antiqua" w:hAnsi="Book Antiqua"/>
          <w:noProof/>
          <w:sz w:val="24"/>
          <w:szCs w:val="24"/>
        </w:rPr>
        <w:t>acyl-ghrelin</w:t>
      </w:r>
      <w:r w:rsidRPr="001F79FE">
        <w:rPr>
          <w:rFonts w:ascii="Book Antiqua" w:hAnsi="Book Antiqua"/>
          <w:sz w:val="24"/>
          <w:szCs w:val="24"/>
        </w:rPr>
        <w:t xml:space="preserve"> levels are inversely correlated with the diagnostic marker </w:t>
      </w:r>
      <w:proofErr w:type="spellStart"/>
      <w:r w:rsidRPr="001F79FE">
        <w:rPr>
          <w:rFonts w:ascii="Book Antiqua" w:hAnsi="Book Antiqua"/>
          <w:i/>
          <w:sz w:val="24"/>
          <w:szCs w:val="24"/>
        </w:rPr>
        <w:t>Tmax</w:t>
      </w:r>
      <w:proofErr w:type="spellEnd"/>
      <w:r w:rsidRPr="001F79FE">
        <w:rPr>
          <w:rFonts w:ascii="Book Antiqua" w:hAnsi="Book Antiqua"/>
          <w:sz w:val="24"/>
          <w:szCs w:val="24"/>
        </w:rPr>
        <w:t>, the time of maximal gastric excretion, to a significant degree. They suggested that the study of gastric emptying and plasma ghrelin levels could be useful in the diagnosis of PDS</w:t>
      </w:r>
      <w:r w:rsidRPr="001F79FE">
        <w:rPr>
          <w:rFonts w:ascii="Book Antiqua" w:hAnsi="Book Antiqua"/>
          <w:sz w:val="24"/>
          <w:szCs w:val="24"/>
        </w:rPr>
        <w:fldChar w:fldCharType="begin" w:fldLock="1"/>
      </w:r>
      <w:r w:rsidR="00921C80" w:rsidRPr="001F79FE">
        <w:rPr>
          <w:rFonts w:ascii="Book Antiqua" w:hAnsi="Book Antiqua"/>
          <w:sz w:val="24"/>
          <w:szCs w:val="24"/>
        </w:rPr>
        <w:instrText>MERGEFIELD .wWw..wWw.QIQQA_CLUSTER.oOo.888e4e0c732345059155647d1bd32520.oOo.pmid:19246923.oOo.7512DB1F-350F-4A68-81AA-B8921F98BA51.xXx.SEPARATE_AUTHOR_DATE.xXx..oOo.pmid:29344328.oOo.7512DB1F-350F-4A68-81AA-B8921F98BA51.xXx.SEPARATE_AUTHOR_DATE.xXx..oOo. \* MERGEFORMAT</w:instrText>
      </w:r>
      <w:r w:rsidRPr="001F79FE">
        <w:rPr>
          <w:rFonts w:ascii="Book Antiqua" w:hAnsi="Book Antiqua"/>
          <w:sz w:val="24"/>
          <w:szCs w:val="24"/>
        </w:rPr>
        <w:fldChar w:fldCharType="separate"/>
      </w:r>
      <w:r w:rsidR="00921C80" w:rsidRPr="001F79FE">
        <w:rPr>
          <w:rFonts w:ascii="Book Antiqua" w:hAnsi="Book Antiqua" w:cs="Times New Roman"/>
          <w:sz w:val="24"/>
          <w:szCs w:val="24"/>
          <w:vertAlign w:val="superscript"/>
        </w:rPr>
        <w:t>[57,58]</w:t>
      </w:r>
      <w:r w:rsidRPr="001F79FE">
        <w:rPr>
          <w:rFonts w:ascii="Book Antiqua" w:hAnsi="Book Antiqua"/>
          <w:sz w:val="24"/>
          <w:szCs w:val="24"/>
        </w:rPr>
        <w:fldChar w:fldCharType="end"/>
      </w:r>
      <w:r w:rsidR="00F50EE5" w:rsidRPr="001F79FE">
        <w:rPr>
          <w:rFonts w:ascii="Book Antiqua" w:hAnsi="Book Antiqua"/>
          <w:noProof/>
          <w:sz w:val="24"/>
          <w:szCs w:val="24"/>
        </w:rPr>
        <w:t>; i</w:t>
      </w:r>
      <w:r w:rsidRPr="001F79FE">
        <w:rPr>
          <w:rFonts w:ascii="Book Antiqua" w:hAnsi="Book Antiqua" w:cs="Times New Roman"/>
          <w:sz w:val="24"/>
          <w:szCs w:val="24"/>
        </w:rPr>
        <w:t>ndeed, plasma acylated ghrelin level</w:t>
      </w:r>
      <w:r w:rsidR="002D01EC" w:rsidRPr="001F79FE">
        <w:rPr>
          <w:rFonts w:ascii="Book Antiqua" w:hAnsi="Book Antiqua" w:cs="Times New Roman"/>
          <w:sz w:val="24"/>
          <w:szCs w:val="24"/>
        </w:rPr>
        <w:t>s were</w:t>
      </w:r>
      <w:r w:rsidRPr="001F79FE">
        <w:rPr>
          <w:rFonts w:ascii="Book Antiqua" w:hAnsi="Book Antiqua" w:cs="Times New Roman"/>
          <w:sz w:val="24"/>
          <w:szCs w:val="24"/>
        </w:rPr>
        <w:t xml:space="preserve"> lo</w:t>
      </w:r>
      <w:r w:rsidR="002D01EC" w:rsidRPr="001F79FE">
        <w:rPr>
          <w:rFonts w:ascii="Book Antiqua" w:hAnsi="Book Antiqua" w:cs="Times New Roman"/>
          <w:sz w:val="24"/>
          <w:szCs w:val="24"/>
        </w:rPr>
        <w:t>wer in the PDS group than in</w:t>
      </w:r>
      <w:r w:rsidRPr="001F79FE">
        <w:rPr>
          <w:rFonts w:ascii="Book Antiqua" w:hAnsi="Book Antiqua" w:cs="Times New Roman"/>
          <w:sz w:val="24"/>
          <w:szCs w:val="24"/>
        </w:rPr>
        <w:t xml:space="preserve"> control</w:t>
      </w:r>
      <w:r w:rsidR="005F32C6" w:rsidRPr="001F79FE">
        <w:rPr>
          <w:rFonts w:ascii="Book Antiqua" w:hAnsi="Book Antiqua" w:cs="Times New Roman"/>
          <w:sz w:val="24"/>
          <w:szCs w:val="24"/>
        </w:rPr>
        <w:t>s</w:t>
      </w:r>
      <w:r w:rsidRPr="001F79FE">
        <w:rPr>
          <w:rFonts w:ascii="Book Antiqua" w:hAnsi="Book Antiqua" w:cs="Times New Roman"/>
          <w:sz w:val="24"/>
          <w:szCs w:val="24"/>
        </w:rPr>
        <w:t>, EPS, and combination of PDS and EPS groups</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.wWw..wWw.QIQQA_CLUSTER.oOo.90a982287aaa466f815a1fe19cf98e8b.oOo.choi2016increase.oOo.7512DB1F-350F-4A68-81AA-B8921F98BA51.xXx.SEPARATE_AUTHOR_DATE.xXx..oOo.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[59]</w:t>
      </w:r>
      <w:r w:rsidRPr="001F79FE">
        <w:rPr>
          <w:rFonts w:ascii="Book Antiqua" w:hAnsi="Book Antiqua" w:cs="Times New Roman"/>
          <w:sz w:val="24"/>
          <w:szCs w:val="24"/>
        </w:rPr>
        <w:fldChar w:fldCharType="end"/>
      </w:r>
      <w:r w:rsidRPr="001F79FE">
        <w:rPr>
          <w:rFonts w:ascii="Book Antiqua" w:hAnsi="Book Antiqua" w:cs="Times New Roman"/>
          <w:sz w:val="24"/>
          <w:szCs w:val="24"/>
        </w:rPr>
        <w:t xml:space="preserve">. Interestingly, </w:t>
      </w:r>
      <w:r w:rsidRPr="001F79FE">
        <w:rPr>
          <w:rFonts w:ascii="Book Antiqua" w:hAnsi="Book Antiqua" w:cs="Times New Roman"/>
          <w:i/>
          <w:sz w:val="24"/>
          <w:szCs w:val="24"/>
        </w:rPr>
        <w:t>H. pylori</w:t>
      </w:r>
      <w:r w:rsidRPr="001F79FE">
        <w:rPr>
          <w:rFonts w:ascii="Book Antiqua" w:hAnsi="Book Antiqua" w:cs="Times New Roman"/>
          <w:sz w:val="24"/>
          <w:szCs w:val="24"/>
        </w:rPr>
        <w:t xml:space="preserve"> eradication increased plasma acylated ghrelin level</w:t>
      </w:r>
      <w:r w:rsidR="004737EE" w:rsidRPr="001F79FE">
        <w:rPr>
          <w:rFonts w:ascii="Book Antiqua" w:hAnsi="Book Antiqua" w:cs="Times New Roman"/>
          <w:sz w:val="24"/>
          <w:szCs w:val="24"/>
        </w:rPr>
        <w:t>s,</w:t>
      </w:r>
      <w:r w:rsidRPr="001F79FE">
        <w:rPr>
          <w:rFonts w:ascii="Book Antiqua" w:hAnsi="Book Antiqua" w:cs="Times New Roman"/>
          <w:sz w:val="24"/>
          <w:szCs w:val="24"/>
        </w:rPr>
        <w:t xml:space="preserve"> </w:t>
      </w:r>
      <w:r w:rsidRPr="001F79FE">
        <w:rPr>
          <w:rFonts w:ascii="Book Antiqua" w:hAnsi="Book Antiqua" w:cs="Times New Roman"/>
          <w:sz w:val="24"/>
          <w:szCs w:val="24"/>
        </w:rPr>
        <w:lastRenderedPageBreak/>
        <w:t xml:space="preserve">in contrast to a systematic review </w:t>
      </w:r>
      <w:r w:rsidR="004737EE" w:rsidRPr="001F79FE">
        <w:rPr>
          <w:rFonts w:ascii="Book Antiqua" w:hAnsi="Book Antiqua" w:cs="Times New Roman"/>
          <w:sz w:val="24"/>
          <w:szCs w:val="24"/>
        </w:rPr>
        <w:t xml:space="preserve">which </w:t>
      </w:r>
      <w:r w:rsidRPr="001F79FE">
        <w:rPr>
          <w:rFonts w:ascii="Book Antiqua" w:hAnsi="Book Antiqua" w:cs="Times New Roman"/>
          <w:sz w:val="24"/>
          <w:szCs w:val="24"/>
        </w:rPr>
        <w:t xml:space="preserve">reported that </w:t>
      </w:r>
      <w:r w:rsidRPr="001F79FE">
        <w:rPr>
          <w:rFonts w:ascii="Book Antiqua" w:hAnsi="Book Antiqua" w:cs="Times New Roman"/>
          <w:i/>
          <w:sz w:val="24"/>
          <w:szCs w:val="24"/>
        </w:rPr>
        <w:t>H. pylori</w:t>
      </w:r>
      <w:r w:rsidRPr="001F79FE">
        <w:rPr>
          <w:rFonts w:ascii="Book Antiqua" w:hAnsi="Book Antiqua" w:cs="Times New Roman"/>
          <w:sz w:val="24"/>
          <w:szCs w:val="24"/>
        </w:rPr>
        <w:t xml:space="preserve"> eradication had no influence in circulating ghrelin level</w:t>
      </w:r>
      <w:r w:rsidR="007343C3" w:rsidRPr="001F79FE">
        <w:rPr>
          <w:rFonts w:ascii="Book Antiqua" w:hAnsi="Book Antiqua" w:cs="Times New Roman"/>
          <w:sz w:val="24"/>
          <w:szCs w:val="24"/>
        </w:rPr>
        <w:t>s</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.wWw..wWw.QIQQA_CLUSTER.oOo.b227d03fb62940138c0e40aa803e6869.oOo.pmid:21269467.oOo.7512DB1F-350F-4A68-81AA-B8921F98BA51.xXx.SEPARATE_AUTHOR_DATE.xXx..oOo.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[60]</w:t>
      </w:r>
      <w:r w:rsidRPr="001F79FE">
        <w:rPr>
          <w:rFonts w:ascii="Book Antiqua" w:hAnsi="Book Antiqua" w:cs="Times New Roman"/>
          <w:sz w:val="24"/>
          <w:szCs w:val="24"/>
        </w:rPr>
        <w:fldChar w:fldCharType="end"/>
      </w:r>
      <w:r w:rsidRPr="001F79FE">
        <w:rPr>
          <w:rFonts w:ascii="Book Antiqua" w:hAnsi="Book Antiqua" w:cs="Times New Roman"/>
          <w:sz w:val="24"/>
          <w:szCs w:val="24"/>
        </w:rPr>
        <w:t xml:space="preserve">. </w:t>
      </w:r>
      <w:r w:rsidR="00A95BA9" w:rsidRPr="001F79FE">
        <w:rPr>
          <w:rFonts w:ascii="Book Antiqua" w:hAnsi="Book Antiqua" w:cs="Times New Roman"/>
          <w:sz w:val="24"/>
          <w:szCs w:val="24"/>
        </w:rPr>
        <w:t>Evidently,</w:t>
      </w:r>
      <w:r w:rsidRPr="001F79FE">
        <w:rPr>
          <w:rFonts w:ascii="Book Antiqua" w:hAnsi="Book Antiqua" w:cs="Times New Roman"/>
          <w:sz w:val="24"/>
          <w:szCs w:val="24"/>
        </w:rPr>
        <w:t xml:space="preserve"> it was not just the presence of </w:t>
      </w:r>
      <w:r w:rsidRPr="001F79FE">
        <w:rPr>
          <w:rFonts w:ascii="Book Antiqua" w:hAnsi="Book Antiqua" w:cs="Times New Roman"/>
          <w:i/>
          <w:sz w:val="24"/>
          <w:szCs w:val="24"/>
        </w:rPr>
        <w:t>H. pylori</w:t>
      </w:r>
      <w:r w:rsidRPr="001F79FE">
        <w:rPr>
          <w:rFonts w:ascii="Book Antiqua" w:hAnsi="Book Antiqua" w:cs="Times New Roman"/>
          <w:sz w:val="24"/>
          <w:szCs w:val="24"/>
        </w:rPr>
        <w:t xml:space="preserve">, but also </w:t>
      </w:r>
      <w:r w:rsidR="007343C3" w:rsidRPr="001F79FE">
        <w:rPr>
          <w:rFonts w:ascii="Book Antiqua" w:hAnsi="Book Antiqua" w:cs="Times New Roman"/>
          <w:sz w:val="24"/>
          <w:szCs w:val="24"/>
        </w:rPr>
        <w:t xml:space="preserve">the </w:t>
      </w:r>
      <w:r w:rsidRPr="001F79FE">
        <w:rPr>
          <w:rFonts w:ascii="Book Antiqua" w:hAnsi="Book Antiqua" w:cs="Times New Roman"/>
          <w:sz w:val="24"/>
          <w:szCs w:val="24"/>
        </w:rPr>
        <w:t>histological changes associated with it, such as intestinal metaplasia, that affected plasma ghrelin levels</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.wWw..wWw.QIQQA_CLUSTER.oOo.2be5b5ed1e514c288240d1d1e5af4894.oOo.kim2017plasma.oOo.7512DB1F-350F-4A68-81AA-B8921F98BA51.xXx.SEPARATE_AUTHOR_DATE.xXx..oOo.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[61]</w:t>
      </w:r>
      <w:r w:rsidRPr="001F79FE">
        <w:rPr>
          <w:rFonts w:ascii="Book Antiqua" w:hAnsi="Book Antiqua" w:cs="Times New Roman"/>
          <w:sz w:val="24"/>
          <w:szCs w:val="24"/>
        </w:rPr>
        <w:fldChar w:fldCharType="end"/>
      </w:r>
      <w:r w:rsidRPr="001F79FE">
        <w:rPr>
          <w:rFonts w:ascii="Book Antiqua" w:hAnsi="Book Antiqua" w:cs="Times New Roman"/>
          <w:sz w:val="24"/>
          <w:szCs w:val="24"/>
        </w:rPr>
        <w:t>.</w:t>
      </w:r>
    </w:p>
    <w:p w14:paraId="043F8ABE" w14:textId="77777777" w:rsidR="00E36056" w:rsidRPr="001F79FE" w:rsidRDefault="00E36056" w:rsidP="008D0280">
      <w:pPr>
        <w:widowControl w:val="0"/>
        <w:snapToGrid w:val="0"/>
        <w:spacing w:after="0"/>
        <w:rPr>
          <w:szCs w:val="24"/>
        </w:rPr>
      </w:pPr>
    </w:p>
    <w:p w14:paraId="14BA5C4A" w14:textId="7221F94E" w:rsidR="00E36056" w:rsidRPr="00492025" w:rsidRDefault="00E36056" w:rsidP="008D0280">
      <w:pPr>
        <w:widowControl w:val="0"/>
        <w:snapToGrid w:val="0"/>
        <w:spacing w:after="0"/>
        <w:rPr>
          <w:b/>
          <w:i/>
          <w:szCs w:val="24"/>
        </w:rPr>
      </w:pPr>
      <w:r w:rsidRPr="00492025">
        <w:rPr>
          <w:b/>
          <w:i/>
          <w:szCs w:val="24"/>
        </w:rPr>
        <w:t>G</w:t>
      </w:r>
      <w:r w:rsidR="00492025" w:rsidRPr="00492025">
        <w:rPr>
          <w:b/>
          <w:i/>
          <w:szCs w:val="24"/>
        </w:rPr>
        <w:t>hrelin’s genetic polymorphisms and</w:t>
      </w:r>
      <w:r w:rsidRPr="00492025">
        <w:rPr>
          <w:b/>
          <w:i/>
          <w:szCs w:val="24"/>
        </w:rPr>
        <w:t xml:space="preserve"> FD</w:t>
      </w:r>
    </w:p>
    <w:p w14:paraId="4C733E60" w14:textId="6F284C0F" w:rsidR="00E36056" w:rsidRPr="001F79FE" w:rsidRDefault="00E36056" w:rsidP="008D0280">
      <w:pPr>
        <w:widowControl w:val="0"/>
        <w:snapToGrid w:val="0"/>
        <w:spacing w:after="0"/>
        <w:rPr>
          <w:szCs w:val="24"/>
        </w:rPr>
      </w:pPr>
      <w:r w:rsidRPr="001F79FE">
        <w:rPr>
          <w:rFonts w:cs="Times New Roman"/>
          <w:szCs w:val="24"/>
        </w:rPr>
        <w:t>There have also been studies linking certain genetic polymorphisms</w:t>
      </w:r>
      <w:r w:rsidR="00DE2D44" w:rsidRPr="001F79FE">
        <w:rPr>
          <w:rFonts w:cs="Times New Roman"/>
          <w:szCs w:val="24"/>
        </w:rPr>
        <w:t xml:space="preserve"> of the GHRL gene</w:t>
      </w:r>
      <w:r w:rsidRPr="001F79FE">
        <w:rPr>
          <w:rFonts w:cs="Times New Roman"/>
          <w:szCs w:val="24"/>
        </w:rPr>
        <w:t xml:space="preserve"> with</w:t>
      </w:r>
      <w:r w:rsidR="00310E84" w:rsidRPr="001F79FE">
        <w:rPr>
          <w:rFonts w:cs="Times New Roman"/>
          <w:szCs w:val="24"/>
        </w:rPr>
        <w:t xml:space="preserve"> certain </w:t>
      </w:r>
      <w:r w:rsidRPr="001F79FE">
        <w:rPr>
          <w:rFonts w:cs="Times New Roman"/>
          <w:szCs w:val="24"/>
        </w:rPr>
        <w:t xml:space="preserve">parameters of the </w:t>
      </w:r>
      <w:r w:rsidR="00310E84" w:rsidRPr="001F79FE">
        <w:rPr>
          <w:rFonts w:cs="Times New Roman"/>
          <w:szCs w:val="24"/>
        </w:rPr>
        <w:t>FD phenotype</w:t>
      </w:r>
      <w:r w:rsidR="007C51B6" w:rsidRPr="001F79FE">
        <w:rPr>
          <w:rFonts w:cs="Times New Roman"/>
          <w:szCs w:val="24"/>
        </w:rPr>
        <w:t xml:space="preserve"> (Table 3)</w:t>
      </w:r>
      <w:r w:rsidRPr="001F79FE">
        <w:rPr>
          <w:rFonts w:cs="Times New Roman"/>
          <w:szCs w:val="24"/>
        </w:rPr>
        <w:t xml:space="preserve">. Ando </w:t>
      </w:r>
      <w:r w:rsidRPr="001F79FE">
        <w:rPr>
          <w:rFonts w:cs="Times New Roman"/>
          <w:i/>
          <w:szCs w:val="24"/>
        </w:rPr>
        <w:t>et al.</w:t>
      </w:r>
      <w:r w:rsidRPr="001F79FE">
        <w:rPr>
          <w:rFonts w:cs="Times New Roman"/>
          <w:szCs w:val="24"/>
        </w:rPr>
        <w:t xml:space="preserve"> found that the Leu72Met genotype that is </w:t>
      </w:r>
      <w:r w:rsidRPr="001F79FE">
        <w:rPr>
          <w:rFonts w:cs="Times New Roman"/>
          <w:noProof/>
          <w:szCs w:val="24"/>
        </w:rPr>
        <w:t>a SNP</w:t>
      </w:r>
      <w:r w:rsidRPr="001F79FE">
        <w:rPr>
          <w:rFonts w:cs="Times New Roman"/>
          <w:szCs w:val="24"/>
        </w:rPr>
        <w:t xml:space="preserve"> outside the region coding for mature ghrelin was significantly and independently correlated with low plasma acylated ghrelin levels</w:t>
      </w:r>
      <w:r w:rsidRPr="001F79FE">
        <w:rPr>
          <w:rFonts w:cs="Times New Roman"/>
          <w:szCs w:val="24"/>
        </w:rPr>
        <w:fldChar w:fldCharType="begin" w:fldLock="1"/>
      </w:r>
      <w:r w:rsidR="00921C80" w:rsidRPr="001F79FE">
        <w:rPr>
          <w:rFonts w:cs="Times New Roman"/>
          <w:szCs w:val="24"/>
        </w:rPr>
        <w:instrText>MERGEFIELD .wWw..wWw.QIQQA_CLUSTER.oOo.bdf587c7d826490db785a5ef0af68be7.oOo.ando2007variations.oOo.7512DB1F-350F-4A68-81AA-B8921F98BA51.xXx.SEPARATE_AUTHOR_DATE.xXx..oOo. \* MERGEFORMAT</w:instrText>
      </w:r>
      <w:r w:rsidRPr="001F79FE">
        <w:rPr>
          <w:rFonts w:cs="Times New Roman"/>
          <w:szCs w:val="24"/>
        </w:rPr>
        <w:fldChar w:fldCharType="separate"/>
      </w:r>
      <w:r w:rsidR="00921C80" w:rsidRPr="001F79FE">
        <w:rPr>
          <w:rFonts w:cs="Times New Roman"/>
          <w:szCs w:val="24"/>
          <w:vertAlign w:val="superscript"/>
        </w:rPr>
        <w:t>[62]</w:t>
      </w:r>
      <w:r w:rsidRPr="001F79FE">
        <w:rPr>
          <w:rFonts w:cs="Times New Roman"/>
          <w:szCs w:val="24"/>
        </w:rPr>
        <w:fldChar w:fldCharType="end"/>
      </w:r>
      <w:r w:rsidR="00C74316" w:rsidRPr="001F79FE">
        <w:rPr>
          <w:rFonts w:cs="Times New Roman"/>
          <w:szCs w:val="24"/>
        </w:rPr>
        <w:t>; however</w:t>
      </w:r>
      <w:r w:rsidRPr="001F79FE">
        <w:rPr>
          <w:rFonts w:cs="Times New Roman"/>
          <w:szCs w:val="24"/>
        </w:rPr>
        <w:t xml:space="preserve">, this correlation, as well as a correlation with the Gln90Leu genotype, could not be confirmed in a later study on </w:t>
      </w:r>
      <w:r w:rsidRPr="001F79FE">
        <w:rPr>
          <w:rFonts w:cs="Times New Roman"/>
          <w:i/>
          <w:szCs w:val="24"/>
        </w:rPr>
        <w:t>H. pylori</w:t>
      </w:r>
      <w:r w:rsidRPr="001F79FE">
        <w:rPr>
          <w:rFonts w:cs="Times New Roman"/>
          <w:szCs w:val="24"/>
        </w:rPr>
        <w:t xml:space="preserve"> negative </w:t>
      </w:r>
      <w:r w:rsidR="00310E84" w:rsidRPr="001F79FE">
        <w:rPr>
          <w:rFonts w:cs="Times New Roman"/>
          <w:szCs w:val="24"/>
        </w:rPr>
        <w:t xml:space="preserve">FD </w:t>
      </w:r>
      <w:r w:rsidRPr="001F79FE">
        <w:rPr>
          <w:rFonts w:cs="Times New Roman"/>
          <w:szCs w:val="24"/>
        </w:rPr>
        <w:t>patients</w:t>
      </w:r>
      <w:r w:rsidRPr="001F79FE">
        <w:rPr>
          <w:rFonts w:cs="Times New Roman"/>
          <w:szCs w:val="24"/>
        </w:rPr>
        <w:fldChar w:fldCharType="begin" w:fldLock="1"/>
      </w:r>
      <w:r w:rsidR="00921C80" w:rsidRPr="001F79FE">
        <w:rPr>
          <w:rFonts w:cs="Times New Roman"/>
          <w:szCs w:val="24"/>
        </w:rPr>
        <w:instrText>MERGEFIELD .wWw..wWw.QIQQA_CLUSTER.oOo.cc66655e216249b586f4053986a66222.oOo.futagami2013preproghrelin.oOo.7512DB1F-350F-4A68-81AA-B8921F98BA51.xXx.SEPARATE_AUTHOR_DATE.xXx..oOo. \* MERGEFORMAT</w:instrText>
      </w:r>
      <w:r w:rsidRPr="001F79FE">
        <w:rPr>
          <w:rFonts w:cs="Times New Roman"/>
          <w:szCs w:val="24"/>
        </w:rPr>
        <w:fldChar w:fldCharType="separate"/>
      </w:r>
      <w:r w:rsidR="00921C80" w:rsidRPr="001F79FE">
        <w:rPr>
          <w:rFonts w:cs="Times New Roman"/>
          <w:szCs w:val="24"/>
          <w:vertAlign w:val="superscript"/>
        </w:rPr>
        <w:t>[63]</w:t>
      </w:r>
      <w:r w:rsidRPr="001F79FE">
        <w:rPr>
          <w:rFonts w:cs="Times New Roman"/>
          <w:szCs w:val="24"/>
        </w:rPr>
        <w:fldChar w:fldCharType="end"/>
      </w:r>
      <w:r w:rsidRPr="001F79FE">
        <w:rPr>
          <w:rFonts w:cs="Times New Roman"/>
          <w:szCs w:val="24"/>
        </w:rPr>
        <w:t>. In contrast, this study found a significant correlation between the preproghrelin 3056TT genotype and the plasma levels of acylated ghrelin</w:t>
      </w:r>
      <w:r w:rsidR="00310E84" w:rsidRPr="001F79FE">
        <w:rPr>
          <w:rFonts w:cs="Times New Roman"/>
          <w:szCs w:val="24"/>
        </w:rPr>
        <w:t>, although it did not find a correlation between any of the Arg51Gln, Preproghrelin3056T</w:t>
      </w:r>
      <w:r w:rsidR="00310E84" w:rsidRPr="001F79FE">
        <w:rPr>
          <w:rFonts w:cs="Times New Roman"/>
          <w:szCs w:val="24"/>
        </w:rPr>
        <w:sym w:font="Wingdings" w:char="F0E0"/>
      </w:r>
      <w:r w:rsidR="00310E84" w:rsidRPr="001F79FE">
        <w:rPr>
          <w:rFonts w:cs="Times New Roman"/>
          <w:szCs w:val="24"/>
        </w:rPr>
        <w:t>C, Leu72Met and Gln90Leu polymorphisms and FD</w:t>
      </w:r>
      <w:r w:rsidR="00492025">
        <w:rPr>
          <w:rFonts w:cs="Times New Roman"/>
          <w:szCs w:val="24"/>
        </w:rPr>
        <w:t xml:space="preserve"> </w:t>
      </w:r>
      <w:r w:rsidR="00310E84" w:rsidRPr="001F79FE">
        <w:rPr>
          <w:rFonts w:cs="Times New Roman"/>
          <w:szCs w:val="24"/>
        </w:rPr>
        <w:t>phenotypes</w:t>
      </w:r>
      <w:r w:rsidR="00310E84" w:rsidRPr="001F79FE">
        <w:rPr>
          <w:rFonts w:cs="Times New Roman"/>
          <w:szCs w:val="24"/>
        </w:rPr>
        <w:fldChar w:fldCharType="begin" w:fldLock="1"/>
      </w:r>
      <w:r w:rsidR="00921C80" w:rsidRPr="001F79FE">
        <w:rPr>
          <w:rFonts w:cs="Times New Roman"/>
          <w:szCs w:val="24"/>
        </w:rPr>
        <w:instrText>MERGEFIELD .wWw..wWw.QIQQA_CLUSTER.oOo.b57e17f75f4145c385c7bd3cd6e2f1aa.oOo.futagami2013preproghrelin.oOo.7512DB1F-350F-4A68-81AA-B8921F98BA51.xXx.SEPARATE_AUTHOR_DATE.xXx..oOo. \* MERGEFORMAT</w:instrText>
      </w:r>
      <w:r w:rsidR="00310E84" w:rsidRPr="001F79FE">
        <w:rPr>
          <w:rFonts w:cs="Times New Roman"/>
          <w:szCs w:val="24"/>
        </w:rPr>
        <w:fldChar w:fldCharType="separate"/>
      </w:r>
      <w:r w:rsidR="00921C80" w:rsidRPr="001F79FE">
        <w:rPr>
          <w:rFonts w:cs="Times New Roman"/>
          <w:szCs w:val="24"/>
          <w:vertAlign w:val="superscript"/>
        </w:rPr>
        <w:t>[63]</w:t>
      </w:r>
      <w:r w:rsidR="00310E84" w:rsidRPr="001F79FE">
        <w:rPr>
          <w:rFonts w:cs="Times New Roman"/>
          <w:szCs w:val="24"/>
        </w:rPr>
        <w:fldChar w:fldCharType="end"/>
      </w:r>
      <w:r w:rsidRPr="001F79FE">
        <w:rPr>
          <w:rFonts w:cs="Times New Roman"/>
          <w:szCs w:val="24"/>
        </w:rPr>
        <w:t>. Trying to clarify the putative associations of Gln90Leu</w:t>
      </w:r>
      <w:r w:rsidRPr="001F79FE">
        <w:rPr>
          <w:szCs w:val="24"/>
        </w:rPr>
        <w:t xml:space="preserve"> </w:t>
      </w:r>
      <w:r w:rsidRPr="001F79FE">
        <w:rPr>
          <w:rFonts w:cs="Times New Roman"/>
          <w:szCs w:val="24"/>
        </w:rPr>
        <w:t>and</w:t>
      </w:r>
      <w:r w:rsidRPr="001F79FE">
        <w:rPr>
          <w:szCs w:val="24"/>
        </w:rPr>
        <w:t xml:space="preserve"> </w:t>
      </w:r>
      <w:r w:rsidRPr="001F79FE">
        <w:rPr>
          <w:rFonts w:cs="Times New Roman"/>
          <w:szCs w:val="24"/>
        </w:rPr>
        <w:t xml:space="preserve">Leu72Met genotypes with ghrelin activity, </w:t>
      </w:r>
      <w:proofErr w:type="spellStart"/>
      <w:r w:rsidRPr="001F79FE">
        <w:rPr>
          <w:rFonts w:cs="Times New Roman"/>
          <w:szCs w:val="24"/>
        </w:rPr>
        <w:t>Yamawaki</w:t>
      </w:r>
      <w:proofErr w:type="spellEnd"/>
      <w:r w:rsidRPr="001F79FE">
        <w:rPr>
          <w:rFonts w:cs="Times New Roman"/>
          <w:szCs w:val="24"/>
        </w:rPr>
        <w:t xml:space="preserve"> </w:t>
      </w:r>
      <w:r w:rsidRPr="001F79FE">
        <w:rPr>
          <w:rFonts w:cs="Times New Roman"/>
          <w:i/>
          <w:szCs w:val="24"/>
        </w:rPr>
        <w:t>et al</w:t>
      </w:r>
      <w:r w:rsidR="00ED0DF5" w:rsidRPr="001F79FE">
        <w:rPr>
          <w:rFonts w:cs="Times New Roman"/>
          <w:szCs w:val="24"/>
        </w:rPr>
        <w:fldChar w:fldCharType="begin" w:fldLock="1"/>
      </w:r>
      <w:r w:rsidR="00ED0DF5" w:rsidRPr="001F79FE">
        <w:rPr>
          <w:rFonts w:cs="Times New Roman"/>
          <w:szCs w:val="24"/>
        </w:rPr>
        <w:instrText>MERGEFIELD .wWw..wWw.QIQQA_CLUSTER.oOo.ba864c4696cf4303a4225cd3601dc5b9.oOo.yamawaki2015leu72met408.oOo.7512DB1F-350F-4A68-81AA-B8921F98BA51.xXx.SEPARATE_AUTHOR_DATE.xXx..oOo. \* MERGEFORMAT</w:instrText>
      </w:r>
      <w:r w:rsidR="00ED0DF5" w:rsidRPr="001F79FE">
        <w:rPr>
          <w:rFonts w:cs="Times New Roman"/>
          <w:szCs w:val="24"/>
        </w:rPr>
        <w:fldChar w:fldCharType="separate"/>
      </w:r>
      <w:r w:rsidR="00ED0DF5" w:rsidRPr="001F79FE">
        <w:rPr>
          <w:rFonts w:cs="Times New Roman"/>
          <w:szCs w:val="24"/>
          <w:vertAlign w:val="superscript"/>
        </w:rPr>
        <w:t>[64]</w:t>
      </w:r>
      <w:r w:rsidR="00ED0DF5" w:rsidRPr="001F79FE">
        <w:rPr>
          <w:rFonts w:cs="Times New Roman"/>
          <w:szCs w:val="24"/>
        </w:rPr>
        <w:fldChar w:fldCharType="end"/>
      </w:r>
      <w:r w:rsidR="00ED0DF5">
        <w:rPr>
          <w:rFonts w:cs="Times New Roman" w:hint="eastAsia"/>
          <w:i/>
          <w:szCs w:val="24"/>
          <w:lang w:eastAsia="zh-CN"/>
        </w:rPr>
        <w:t xml:space="preserve"> </w:t>
      </w:r>
      <w:r w:rsidRPr="001F79FE">
        <w:rPr>
          <w:rFonts w:cs="Times New Roman"/>
          <w:szCs w:val="24"/>
        </w:rPr>
        <w:t>showed that Leu72Met SNP was associated with early phase of gastric emptying but not with entire gastric emptying in FD patients, while there was no significant association between this SNP and early phase of gastric emptying in healthy volunteers</w:t>
      </w:r>
      <w:r w:rsidR="005C780E" w:rsidRPr="001F79FE">
        <w:rPr>
          <w:rFonts w:cs="Times New Roman"/>
          <w:szCs w:val="24"/>
        </w:rPr>
        <w:t xml:space="preserve">; </w:t>
      </w:r>
      <w:r w:rsidR="005C780E" w:rsidRPr="001F79FE">
        <w:rPr>
          <w:szCs w:val="24"/>
        </w:rPr>
        <w:t>moreover</w:t>
      </w:r>
      <w:r w:rsidRPr="001F79FE">
        <w:rPr>
          <w:szCs w:val="24"/>
        </w:rPr>
        <w:t xml:space="preserve">, the Gln90Leu SNP has been associated with </w:t>
      </w:r>
      <w:r w:rsidRPr="001F79FE">
        <w:rPr>
          <w:noProof/>
          <w:szCs w:val="24"/>
        </w:rPr>
        <w:t>depression severity</w:t>
      </w:r>
      <w:r w:rsidRPr="001F79FE">
        <w:rPr>
          <w:szCs w:val="24"/>
        </w:rPr>
        <w:t xml:space="preserve"> in FD patients</w:t>
      </w:r>
      <w:r w:rsidRPr="001F79FE">
        <w:rPr>
          <w:szCs w:val="24"/>
        </w:rPr>
        <w:fldChar w:fldCharType="begin" w:fldLock="1"/>
      </w:r>
      <w:r w:rsidR="00921C80" w:rsidRPr="001F79FE">
        <w:rPr>
          <w:szCs w:val="24"/>
        </w:rPr>
        <w:instrText>MERGEFIELD .wWw..wWw.QIQQA_CLUSTER.oOo.4c938f68ded94b6b808ad5d9f0a34f9b.oOo.yamawaki2015leu72met408.oOo.7512DB1F-350F-4A68-81AA-B8921F98BA51.xXx.SEPARATE_AUTHOR_DATE.xXx..oOo.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[64]</w:t>
      </w:r>
      <w:r w:rsidRPr="001F79FE">
        <w:rPr>
          <w:szCs w:val="24"/>
        </w:rPr>
        <w:fldChar w:fldCharType="end"/>
      </w:r>
      <w:r w:rsidRPr="001F79FE">
        <w:rPr>
          <w:szCs w:val="24"/>
        </w:rPr>
        <w:t>.</w:t>
      </w:r>
      <w:r w:rsidR="00385955" w:rsidRPr="001F79FE">
        <w:rPr>
          <w:szCs w:val="24"/>
        </w:rPr>
        <w:t xml:space="preserve"> The GHRL rs42451 AA genotype, as well as the A allele,</w:t>
      </w:r>
      <w:r w:rsidR="008A59EA" w:rsidRPr="001F79FE">
        <w:rPr>
          <w:szCs w:val="24"/>
        </w:rPr>
        <w:t xml:space="preserve"> have been reported to be more frequent among </w:t>
      </w:r>
      <w:r w:rsidR="00385955" w:rsidRPr="001F79FE">
        <w:rPr>
          <w:szCs w:val="24"/>
        </w:rPr>
        <w:t>PDS</w:t>
      </w:r>
      <w:r w:rsidR="008A59EA" w:rsidRPr="001F79FE">
        <w:rPr>
          <w:szCs w:val="24"/>
        </w:rPr>
        <w:t xml:space="preserve"> patients, compared</w:t>
      </w:r>
      <w:r w:rsidR="00385955" w:rsidRPr="001F79FE">
        <w:rPr>
          <w:szCs w:val="24"/>
        </w:rPr>
        <w:t xml:space="preserve"> to controls</w:t>
      </w:r>
      <w:r w:rsidR="008D0CBA" w:rsidRPr="001F79FE">
        <w:rPr>
          <w:szCs w:val="24"/>
        </w:rPr>
        <w:t xml:space="preserve"> (Table 2)</w:t>
      </w:r>
      <w:r w:rsidR="00385955" w:rsidRPr="001F79FE">
        <w:rPr>
          <w:szCs w:val="24"/>
        </w:rPr>
        <w:fldChar w:fldCharType="begin" w:fldLock="1"/>
      </w:r>
      <w:r w:rsidR="00921C80" w:rsidRPr="001F79FE">
        <w:rPr>
          <w:szCs w:val="24"/>
        </w:rPr>
        <w:instrText>MERGEFIELD .wWw..wWw.QIQQA_CLUSTER.oOo.88075624553442fb9f5f1ba383f3b3ba.oOo.lee2010m2019.oOo.7512DB1F-350F-4A68-81AA-B8921F98BA51.xXx.SEPARATE_AUTHOR_DATE.xXx..oOo. \* MERGEFORMAT</w:instrText>
      </w:r>
      <w:r w:rsidR="00385955" w:rsidRPr="001F79FE">
        <w:rPr>
          <w:szCs w:val="24"/>
        </w:rPr>
        <w:fldChar w:fldCharType="separate"/>
      </w:r>
      <w:r w:rsidR="00921C80" w:rsidRPr="001F79FE">
        <w:rPr>
          <w:rFonts w:cs="Times New Roman"/>
          <w:szCs w:val="24"/>
          <w:vertAlign w:val="superscript"/>
        </w:rPr>
        <w:t>[65]</w:t>
      </w:r>
      <w:r w:rsidR="00385955" w:rsidRPr="001F79FE">
        <w:rPr>
          <w:szCs w:val="24"/>
        </w:rPr>
        <w:fldChar w:fldCharType="end"/>
      </w:r>
      <w:r w:rsidR="00DE2D44" w:rsidRPr="001F79FE">
        <w:rPr>
          <w:szCs w:val="24"/>
        </w:rPr>
        <w:t>.</w:t>
      </w:r>
    </w:p>
    <w:p w14:paraId="7C2CCB41" w14:textId="77777777" w:rsidR="00E36056" w:rsidRPr="001F79FE" w:rsidRDefault="00E36056" w:rsidP="008D0280">
      <w:pPr>
        <w:widowControl w:val="0"/>
        <w:snapToGrid w:val="0"/>
        <w:spacing w:after="0"/>
        <w:rPr>
          <w:szCs w:val="24"/>
        </w:rPr>
      </w:pPr>
    </w:p>
    <w:p w14:paraId="5D7E6968" w14:textId="11E6BCE8" w:rsidR="00E36056" w:rsidRPr="00492025" w:rsidRDefault="00E36056" w:rsidP="008D0280">
      <w:pPr>
        <w:widowControl w:val="0"/>
        <w:snapToGrid w:val="0"/>
        <w:spacing w:after="0"/>
        <w:rPr>
          <w:b/>
          <w:i/>
          <w:szCs w:val="24"/>
        </w:rPr>
      </w:pPr>
      <w:r w:rsidRPr="00492025">
        <w:rPr>
          <w:b/>
          <w:i/>
          <w:szCs w:val="24"/>
        </w:rPr>
        <w:t>G</w:t>
      </w:r>
      <w:r w:rsidR="00492025" w:rsidRPr="00492025">
        <w:rPr>
          <w:b/>
          <w:i/>
          <w:szCs w:val="24"/>
        </w:rPr>
        <w:t>hrelin modulators as treatment for</w:t>
      </w:r>
      <w:r w:rsidRPr="00492025">
        <w:rPr>
          <w:b/>
          <w:i/>
          <w:szCs w:val="24"/>
        </w:rPr>
        <w:t xml:space="preserve"> FD</w:t>
      </w:r>
    </w:p>
    <w:p w14:paraId="559EB118" w14:textId="643E3703" w:rsidR="00E36056" w:rsidRPr="001F79FE" w:rsidRDefault="00E36056" w:rsidP="008D0280">
      <w:pPr>
        <w:widowControl w:val="0"/>
        <w:snapToGrid w:val="0"/>
        <w:spacing w:after="0"/>
        <w:rPr>
          <w:szCs w:val="24"/>
        </w:rPr>
      </w:pPr>
      <w:r w:rsidRPr="001F79FE">
        <w:rPr>
          <w:szCs w:val="24"/>
        </w:rPr>
        <w:t xml:space="preserve">Regarding treatment outlooks, </w:t>
      </w:r>
      <w:r w:rsidR="00492025" w:rsidRPr="001F79FE">
        <w:rPr>
          <w:rFonts w:cs="Times New Roman"/>
          <w:szCs w:val="24"/>
        </w:rPr>
        <w:t>FD</w:t>
      </w:r>
      <w:r w:rsidR="00492025">
        <w:rPr>
          <w:rFonts w:hint="eastAsia"/>
          <w:szCs w:val="24"/>
          <w:lang w:eastAsia="zh-CN"/>
        </w:rPr>
        <w:t xml:space="preserve"> </w:t>
      </w:r>
      <w:r w:rsidR="002C6B02" w:rsidRPr="001F79FE">
        <w:rPr>
          <w:szCs w:val="24"/>
        </w:rPr>
        <w:t xml:space="preserve">has been considered as a possible indication for ghrelin and ghrelin agonists, such as the synthetic pentapeptide </w:t>
      </w:r>
      <w:proofErr w:type="spellStart"/>
      <w:r w:rsidR="002C6B02" w:rsidRPr="001F79FE">
        <w:rPr>
          <w:szCs w:val="24"/>
        </w:rPr>
        <w:t>relamorelin</w:t>
      </w:r>
      <w:proofErr w:type="spellEnd"/>
      <w:r w:rsidR="007E7F5F" w:rsidRPr="001F79FE">
        <w:rPr>
          <w:szCs w:val="24"/>
        </w:rPr>
        <w:t>, given ghrelin’s prokinetic effects on the stomach</w:t>
      </w:r>
      <w:r w:rsidR="002C6B02" w:rsidRPr="001F79FE">
        <w:rPr>
          <w:szCs w:val="24"/>
        </w:rPr>
        <w:fldChar w:fldCharType="begin" w:fldLock="1"/>
      </w:r>
      <w:r w:rsidR="00921C80" w:rsidRPr="001F79FE">
        <w:rPr>
          <w:szCs w:val="24"/>
        </w:rPr>
        <w:instrText>MERGEFIELD .wWw..wWw.QIQQA_CLUSTER.oOo.e64810e95cc94136b3410bf125aa7e49.oOo.sanger2016ghrelinaaaaa.oOo.7512DB1F-350F-4A68-81AA-B8921F98BA51.xXx.SEPARATE_AUTHOR_DATE.xXx..oOo.greenwood2011ghrelin.oOo.7512DB1F-350F-4A68-81AA-B8921F98BA51.xXx.SEPARATE_AUTHOR_DATE.xXx..oOo. \* MERGEFORMAT</w:instrText>
      </w:r>
      <w:r w:rsidR="002C6B02" w:rsidRPr="001F79FE">
        <w:rPr>
          <w:szCs w:val="24"/>
        </w:rPr>
        <w:fldChar w:fldCharType="separate"/>
      </w:r>
      <w:r w:rsidR="00921C80" w:rsidRPr="001F79FE">
        <w:rPr>
          <w:rFonts w:cs="Times New Roman"/>
          <w:szCs w:val="24"/>
          <w:vertAlign w:val="superscript"/>
        </w:rPr>
        <w:t>[39,53]</w:t>
      </w:r>
      <w:r w:rsidR="002C6B02" w:rsidRPr="001F79FE">
        <w:rPr>
          <w:szCs w:val="24"/>
        </w:rPr>
        <w:fldChar w:fldCharType="end"/>
      </w:r>
      <w:r w:rsidR="002C6B02" w:rsidRPr="001F79FE">
        <w:rPr>
          <w:szCs w:val="24"/>
        </w:rPr>
        <w:t>.</w:t>
      </w:r>
      <w:r w:rsidR="009E2720" w:rsidRPr="001F79FE">
        <w:rPr>
          <w:szCs w:val="24"/>
        </w:rPr>
        <w:t xml:space="preserve"> Ghrelin’s use is limited</w:t>
      </w:r>
      <w:r w:rsidR="00134E34" w:rsidRPr="001F79FE">
        <w:rPr>
          <w:szCs w:val="24"/>
        </w:rPr>
        <w:t xml:space="preserve"> due to</w:t>
      </w:r>
      <w:r w:rsidR="007E7F5F" w:rsidRPr="001F79FE">
        <w:rPr>
          <w:szCs w:val="24"/>
        </w:rPr>
        <w:t xml:space="preserve"> short plasma half-life</w:t>
      </w:r>
      <w:r w:rsidR="009E2720" w:rsidRPr="001F79FE">
        <w:rPr>
          <w:szCs w:val="24"/>
        </w:rPr>
        <w:t xml:space="preserve"> and bioavailability, so mainly ghrelin agonists are currently being </w:t>
      </w:r>
      <w:r w:rsidR="009E2720" w:rsidRPr="001F79FE">
        <w:rPr>
          <w:szCs w:val="24"/>
        </w:rPr>
        <w:lastRenderedPageBreak/>
        <w:t>tested in clinical trials for the treatment of diabetic gastrop</w:t>
      </w:r>
      <w:r w:rsidR="00C20A06">
        <w:rPr>
          <w:szCs w:val="24"/>
        </w:rPr>
        <w:t>aresis and chronic constipation</w:t>
      </w:r>
      <w:r w:rsidR="00134E34" w:rsidRPr="001F79FE">
        <w:rPr>
          <w:szCs w:val="24"/>
        </w:rPr>
        <w:fldChar w:fldCharType="begin" w:fldLock="1"/>
      </w:r>
      <w:r w:rsidR="00921C80" w:rsidRPr="001F79FE">
        <w:rPr>
          <w:szCs w:val="24"/>
        </w:rPr>
        <w:instrText>MERGEFIELD .wWw..wWw.QIQQA_CLUSTER.oOo.7114cd00ac0942918c436b7adc1a1f01.oOo.greenwood2011ghrelin.oOo.7512DB1F-350F-4A68-81AA-B8921F98BA51.xXx.SEPARATE_AUTHOR_DATE.xXx..oOo.zatorski2017relamorelin.oOo.7512DB1F-350F-4A68-81AA-B8921F98BA51.xXx.SEPARATE_AUTHOR_DATE.xXx..oOo.sanger2016ghrelinaaaaa.oOo.7512DB1F-350F-4A68-81AA-B8921F98BA51.xXx.SEPARATE_AUTHOR_DATE.xXx..oOo.tack2018new.oOo.7512DB1F-350F-4A68-81AA-B8921F98BA51.xXx.SEPARATE_AUTHOR_DATE.xXx..oOo. \* MERGEFORMAT</w:instrText>
      </w:r>
      <w:r w:rsidR="00134E34" w:rsidRPr="001F79FE">
        <w:rPr>
          <w:szCs w:val="24"/>
        </w:rPr>
        <w:fldChar w:fldCharType="separate"/>
      </w:r>
      <w:r w:rsidR="00921C80" w:rsidRPr="001F79FE">
        <w:rPr>
          <w:rFonts w:cs="Times New Roman"/>
          <w:szCs w:val="24"/>
          <w:vertAlign w:val="superscript"/>
        </w:rPr>
        <w:t>[39,53,66,67]</w:t>
      </w:r>
      <w:r w:rsidR="00134E34" w:rsidRPr="001F79FE">
        <w:rPr>
          <w:szCs w:val="24"/>
        </w:rPr>
        <w:fldChar w:fldCharType="end"/>
      </w:r>
      <w:r w:rsidR="00134E34" w:rsidRPr="001F79FE">
        <w:rPr>
          <w:szCs w:val="24"/>
        </w:rPr>
        <w:t>.</w:t>
      </w:r>
      <w:r w:rsidR="002C6B02" w:rsidRPr="001F79FE">
        <w:rPr>
          <w:szCs w:val="24"/>
        </w:rPr>
        <w:t xml:space="preserve"> </w:t>
      </w:r>
      <w:proofErr w:type="spellStart"/>
      <w:r w:rsidRPr="001F79FE">
        <w:rPr>
          <w:szCs w:val="24"/>
        </w:rPr>
        <w:t>Akamizu</w:t>
      </w:r>
      <w:proofErr w:type="spellEnd"/>
      <w:r w:rsidRPr="001F79FE">
        <w:rPr>
          <w:szCs w:val="24"/>
        </w:rPr>
        <w:t xml:space="preserve"> </w:t>
      </w:r>
      <w:r w:rsidRPr="001F79FE">
        <w:rPr>
          <w:i/>
          <w:szCs w:val="24"/>
        </w:rPr>
        <w:t>et al</w:t>
      </w:r>
      <w:r w:rsidR="00C20A06" w:rsidRPr="001F79FE">
        <w:rPr>
          <w:szCs w:val="24"/>
        </w:rPr>
        <w:fldChar w:fldCharType="begin" w:fldLock="1"/>
      </w:r>
      <w:r w:rsidR="00C20A06" w:rsidRPr="001F79FE">
        <w:rPr>
          <w:szCs w:val="24"/>
        </w:rPr>
        <w:instrText>MERGEFIELD .wWw..wWw.QIQQA_CLUSTER.oOo.40882ca830164384a937ad74195757e9.oOo.akamizu2010ghrelin.oOo.7512DB1F-350F-4A68-81AA-B8921F98BA51.xXx.SEPARATE_AUTHOR_DATE.xXx..oOo. \* MERGEFORMAT</w:instrText>
      </w:r>
      <w:r w:rsidR="00C20A06" w:rsidRPr="001F79FE">
        <w:rPr>
          <w:szCs w:val="24"/>
        </w:rPr>
        <w:fldChar w:fldCharType="separate"/>
      </w:r>
      <w:r w:rsidR="00C20A06" w:rsidRPr="001F79FE">
        <w:rPr>
          <w:rFonts w:cs="Times New Roman"/>
          <w:szCs w:val="24"/>
          <w:vertAlign w:val="superscript"/>
        </w:rPr>
        <w:t>[47]</w:t>
      </w:r>
      <w:r w:rsidR="00C20A06" w:rsidRPr="001F79FE">
        <w:rPr>
          <w:szCs w:val="24"/>
        </w:rPr>
        <w:fldChar w:fldCharType="end"/>
      </w:r>
      <w:r w:rsidR="00C20A06">
        <w:rPr>
          <w:rFonts w:hint="eastAsia"/>
          <w:i/>
          <w:szCs w:val="24"/>
          <w:lang w:eastAsia="zh-CN"/>
        </w:rPr>
        <w:t xml:space="preserve"> </w:t>
      </w:r>
      <w:r w:rsidRPr="001F79FE">
        <w:rPr>
          <w:szCs w:val="24"/>
        </w:rPr>
        <w:t xml:space="preserve">postulated the possible usefulness of ghrelin in the treatment of weight loss in FD patients, after a 2009 trial in which intravenous ghrelin was administered to patients with FD, causing increased appetite (approx. </w:t>
      </w:r>
      <w:r w:rsidR="003235CE" w:rsidRPr="001F79FE">
        <w:rPr>
          <w:szCs w:val="24"/>
        </w:rPr>
        <w:t xml:space="preserve">by </w:t>
      </w:r>
      <w:r w:rsidRPr="001F79FE">
        <w:rPr>
          <w:szCs w:val="24"/>
        </w:rPr>
        <w:t xml:space="preserve">30% before and after treatment) in 4 out of 5. This trial did not, however, yield statistically significant </w:t>
      </w:r>
      <w:r w:rsidR="00492025">
        <w:rPr>
          <w:szCs w:val="24"/>
        </w:rPr>
        <w:t>results</w:t>
      </w:r>
      <w:r w:rsidRPr="001F79FE">
        <w:rPr>
          <w:szCs w:val="24"/>
        </w:rPr>
        <w:fldChar w:fldCharType="begin" w:fldLock="1"/>
      </w:r>
      <w:r w:rsidR="00921C80" w:rsidRPr="001F79FE">
        <w:rPr>
          <w:szCs w:val="24"/>
        </w:rPr>
        <w:instrText>MERGEFIELD .wWw..wWw.QIQQA_CLUSTER.oOo.40882ca830164384a937ad74195757e9.oOo.akamizu2010ghrelin.oOo.7512DB1F-350F-4A68-81AA-B8921F98BA51.xXx.SEPARATE_AUTHOR_DATE.xXx..oOo.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[47]</w:t>
      </w:r>
      <w:r w:rsidRPr="001F79FE">
        <w:rPr>
          <w:szCs w:val="24"/>
        </w:rPr>
        <w:fldChar w:fldCharType="end"/>
      </w:r>
      <w:r w:rsidRPr="001F79FE">
        <w:rPr>
          <w:szCs w:val="24"/>
        </w:rPr>
        <w:t xml:space="preserve">. </w:t>
      </w:r>
    </w:p>
    <w:p w14:paraId="43FCB84A" w14:textId="6526BBA3" w:rsidR="00E36056" w:rsidRPr="001F79FE" w:rsidRDefault="00E36056" w:rsidP="008D0280">
      <w:pPr>
        <w:widowControl w:val="0"/>
        <w:snapToGrid w:val="0"/>
        <w:spacing w:after="0"/>
        <w:ind w:firstLineChars="100" w:firstLine="240"/>
        <w:rPr>
          <w:i/>
          <w:szCs w:val="24"/>
        </w:rPr>
      </w:pPr>
      <w:r w:rsidRPr="001F79FE">
        <w:rPr>
          <w:rFonts w:cs="Times New Roman"/>
          <w:szCs w:val="24"/>
        </w:rPr>
        <w:t>Recently, rikkunshito, a standardized Japanese herbal medicine with ghrelin signal-enhancing action</w:t>
      </w:r>
      <w:r w:rsidR="00323427" w:rsidRPr="001F79FE">
        <w:rPr>
          <w:rFonts w:cs="Times New Roman"/>
          <w:szCs w:val="24"/>
        </w:rPr>
        <w:t>s</w:t>
      </w:r>
      <w:r w:rsidRPr="001F79FE">
        <w:rPr>
          <w:rFonts w:cs="Times New Roman"/>
          <w:szCs w:val="24"/>
        </w:rPr>
        <w:t xml:space="preserve">, has been studied </w:t>
      </w:r>
      <w:r w:rsidR="003F61BB" w:rsidRPr="001F79FE">
        <w:rPr>
          <w:rFonts w:cs="Times New Roman"/>
          <w:szCs w:val="24"/>
        </w:rPr>
        <w:t>as a candidate for the treatment of</w:t>
      </w:r>
      <w:r w:rsidR="00492025" w:rsidRPr="00492025">
        <w:rPr>
          <w:rFonts w:cs="Times New Roman"/>
          <w:szCs w:val="24"/>
        </w:rPr>
        <w:t xml:space="preserve"> </w:t>
      </w:r>
      <w:r w:rsidR="00492025" w:rsidRPr="001F79FE">
        <w:rPr>
          <w:rFonts w:cs="Times New Roman"/>
          <w:szCs w:val="24"/>
        </w:rPr>
        <w:t>FD</w:t>
      </w:r>
      <w:r w:rsidR="003F61BB" w:rsidRPr="001F79FE">
        <w:rPr>
          <w:rFonts w:cs="Times New Roman"/>
          <w:szCs w:val="24"/>
        </w:rPr>
        <w:fldChar w:fldCharType="begin" w:fldLock="1"/>
      </w:r>
      <w:r w:rsidR="00921C80" w:rsidRPr="001F79FE">
        <w:rPr>
          <w:rFonts w:cs="Times New Roman"/>
          <w:szCs w:val="24"/>
        </w:rPr>
        <w:instrText>MERGEFIELD .wWw..wWw.QIQQA_CLUSTER.oOo.e62ae91ac03b4f62af336e7814b8b09d.oOo.togawa2016association.oOo.7512DB1F-350F-4A68-81AA-B8921F98BA51.xXx.SEPARATE_AUTHOR_DATE.xXx..oOo.suzuki2014randomized.oOo.7512DB1F-350F-4A68-81AA-B8921F98BA51.xXx.SEPARATE_AUTHOR_DATE.xXx..oOo. \* MERGEFORMAT</w:instrText>
      </w:r>
      <w:r w:rsidR="003F61BB" w:rsidRPr="001F79FE">
        <w:rPr>
          <w:rFonts w:cs="Times New Roman"/>
          <w:szCs w:val="24"/>
        </w:rPr>
        <w:fldChar w:fldCharType="separate"/>
      </w:r>
      <w:r w:rsidR="00921C80" w:rsidRPr="001F79FE">
        <w:rPr>
          <w:rFonts w:cs="Times New Roman"/>
          <w:szCs w:val="24"/>
          <w:vertAlign w:val="superscript"/>
        </w:rPr>
        <w:t>[68,69]</w:t>
      </w:r>
      <w:r w:rsidR="003F61BB" w:rsidRPr="001F79FE">
        <w:rPr>
          <w:rFonts w:cs="Times New Roman"/>
          <w:szCs w:val="24"/>
        </w:rPr>
        <w:fldChar w:fldCharType="end"/>
      </w:r>
      <w:r w:rsidRPr="001F79FE">
        <w:rPr>
          <w:rFonts w:cs="Times New Roman"/>
          <w:szCs w:val="24"/>
        </w:rPr>
        <w:t>.</w:t>
      </w:r>
      <w:r w:rsidR="00492025">
        <w:rPr>
          <w:rFonts w:cs="Times New Roman"/>
          <w:szCs w:val="24"/>
        </w:rPr>
        <w:t xml:space="preserve"> </w:t>
      </w:r>
      <w:r w:rsidR="003F61BB" w:rsidRPr="001F79FE">
        <w:rPr>
          <w:rFonts w:cs="Times New Roman"/>
          <w:szCs w:val="24"/>
        </w:rPr>
        <w:t>A 2014 double-blind randomized control trial showed that treatment with rikkunshito significantly reduced epigastric pain in patients with the PDS subtype of FD, an effect which was not accompanied by an elevation in plasma ghrelin levels</w:t>
      </w:r>
      <w:r w:rsidR="003F61BB" w:rsidRPr="001F79FE">
        <w:rPr>
          <w:rFonts w:cs="Times New Roman"/>
          <w:szCs w:val="24"/>
        </w:rPr>
        <w:fldChar w:fldCharType="begin" w:fldLock="1"/>
      </w:r>
      <w:r w:rsidR="00921C80" w:rsidRPr="001F79FE">
        <w:rPr>
          <w:rFonts w:cs="Times New Roman"/>
          <w:szCs w:val="24"/>
        </w:rPr>
        <w:instrText>MERGEFIELD .wWw..wWw.QIQQA_CLUSTER.oOo.dd904a7f75904c5a99c80ece694e2f4b.oOo.suzuki2014randomized.oOo.7512DB1F-350F-4A68-81AA-B8921F98BA51.xXx.SEPARATE_AUTHOR_DATE.xXx..oOo. \* MERGEFORMAT</w:instrText>
      </w:r>
      <w:r w:rsidR="003F61BB" w:rsidRPr="001F79FE">
        <w:rPr>
          <w:rFonts w:cs="Times New Roman"/>
          <w:szCs w:val="24"/>
        </w:rPr>
        <w:fldChar w:fldCharType="separate"/>
      </w:r>
      <w:r w:rsidR="00921C80" w:rsidRPr="001F79FE">
        <w:rPr>
          <w:rFonts w:cs="Times New Roman"/>
          <w:szCs w:val="24"/>
          <w:vertAlign w:val="superscript"/>
        </w:rPr>
        <w:t>[69]</w:t>
      </w:r>
      <w:r w:rsidR="003F61BB" w:rsidRPr="001F79FE">
        <w:rPr>
          <w:rFonts w:cs="Times New Roman"/>
          <w:szCs w:val="24"/>
        </w:rPr>
        <w:fldChar w:fldCharType="end"/>
      </w:r>
      <w:r w:rsidR="003F61BB" w:rsidRPr="001F79FE">
        <w:rPr>
          <w:rFonts w:cs="Times New Roman"/>
          <w:szCs w:val="24"/>
        </w:rPr>
        <w:t>. A later study reported</w:t>
      </w:r>
      <w:r w:rsidRPr="001F79FE">
        <w:rPr>
          <w:rFonts w:cs="Times New Roman"/>
          <w:szCs w:val="24"/>
        </w:rPr>
        <w:t xml:space="preserve"> that a low baseline level of plasma des-acyl ghrelin was significantly</w:t>
      </w:r>
      <w:r w:rsidR="0000179F" w:rsidRPr="001F79FE">
        <w:rPr>
          <w:rFonts w:cs="Times New Roman"/>
          <w:szCs w:val="24"/>
        </w:rPr>
        <w:t xml:space="preserve"> and independently</w:t>
      </w:r>
      <w:r w:rsidRPr="001F79FE">
        <w:rPr>
          <w:rFonts w:cs="Times New Roman"/>
          <w:szCs w:val="24"/>
        </w:rPr>
        <w:t xml:space="preserve"> associated with stronger symptom relief following treatment with rikkunshito</w:t>
      </w:r>
      <w:r w:rsidR="0000179F" w:rsidRPr="001F79FE">
        <w:rPr>
          <w:rFonts w:cs="Times New Roman"/>
          <w:szCs w:val="24"/>
        </w:rPr>
        <w:t xml:space="preserve"> in </w:t>
      </w:r>
      <w:r w:rsidR="0000179F" w:rsidRPr="001F79FE">
        <w:rPr>
          <w:rFonts w:cs="Times New Roman"/>
          <w:i/>
          <w:szCs w:val="24"/>
        </w:rPr>
        <w:t xml:space="preserve">H. pylori </w:t>
      </w:r>
      <w:r w:rsidR="0000179F" w:rsidRPr="001F79FE">
        <w:rPr>
          <w:rFonts w:cs="Times New Roman"/>
          <w:szCs w:val="24"/>
        </w:rPr>
        <w:t>negative patients</w:t>
      </w:r>
      <w:r w:rsidR="007E7F5F" w:rsidRPr="001F79FE">
        <w:rPr>
          <w:rFonts w:cs="Times New Roman"/>
          <w:szCs w:val="24"/>
        </w:rPr>
        <w:t xml:space="preserve">, which was </w:t>
      </w:r>
      <w:r w:rsidR="003F61BB" w:rsidRPr="001F79FE">
        <w:rPr>
          <w:rFonts w:cs="Times New Roman"/>
          <w:szCs w:val="24"/>
        </w:rPr>
        <w:t>also</w:t>
      </w:r>
      <w:r w:rsidR="007E7F5F" w:rsidRPr="001F79FE">
        <w:rPr>
          <w:rFonts w:cs="Times New Roman"/>
          <w:szCs w:val="24"/>
        </w:rPr>
        <w:t xml:space="preserve"> not accompanied by elevated post-</w:t>
      </w:r>
      <w:r w:rsidR="00150FB4">
        <w:rPr>
          <w:rFonts w:cs="Times New Roman"/>
          <w:szCs w:val="24"/>
        </w:rPr>
        <w:t>treatment plasma ghrelin levels</w:t>
      </w:r>
      <w:r w:rsidRPr="001F79FE">
        <w:rPr>
          <w:rFonts w:cs="Times New Roman"/>
          <w:szCs w:val="24"/>
        </w:rPr>
        <w:fldChar w:fldCharType="begin" w:fldLock="1"/>
      </w:r>
      <w:r w:rsidR="00921C80" w:rsidRPr="001F79FE">
        <w:rPr>
          <w:rFonts w:cs="Times New Roman"/>
          <w:szCs w:val="24"/>
        </w:rPr>
        <w:instrText>MERGEFIELD .wWw..wWw.QIQQA_CLUSTER.oOo.74c44ad48cbd49c082947e78d221042b.oOo.togawa2016association.oOo.7512DB1F-350F-4A68-81AA-B8921F98BA51.xXx.SEPARATE_AUTHOR_DATE.xXx..oOo. \* MERGEFORMAT</w:instrText>
      </w:r>
      <w:r w:rsidRPr="001F79FE">
        <w:rPr>
          <w:rFonts w:cs="Times New Roman"/>
          <w:szCs w:val="24"/>
        </w:rPr>
        <w:fldChar w:fldCharType="separate"/>
      </w:r>
      <w:r w:rsidR="00921C80" w:rsidRPr="001F79FE">
        <w:rPr>
          <w:rFonts w:cs="Times New Roman"/>
          <w:szCs w:val="24"/>
          <w:vertAlign w:val="superscript"/>
        </w:rPr>
        <w:t>[68]</w:t>
      </w:r>
      <w:r w:rsidRPr="001F79FE">
        <w:rPr>
          <w:rFonts w:cs="Times New Roman"/>
          <w:szCs w:val="24"/>
        </w:rPr>
        <w:fldChar w:fldCharType="end"/>
      </w:r>
      <w:r w:rsidRPr="001F79FE">
        <w:rPr>
          <w:rFonts w:cs="Times New Roman"/>
          <w:szCs w:val="24"/>
        </w:rPr>
        <w:t>.</w:t>
      </w:r>
      <w:r w:rsidR="0000179F" w:rsidRPr="001F79FE">
        <w:rPr>
          <w:rFonts w:cs="Times New Roman"/>
          <w:szCs w:val="24"/>
        </w:rPr>
        <w:t xml:space="preserve"> These findings suggest that the clinical value of ghrelin</w:t>
      </w:r>
      <w:r w:rsidR="009E2720" w:rsidRPr="001F79FE">
        <w:rPr>
          <w:rFonts w:cs="Times New Roman"/>
          <w:szCs w:val="24"/>
        </w:rPr>
        <w:t xml:space="preserve">, </w:t>
      </w:r>
      <w:r w:rsidR="0000179F" w:rsidRPr="001F79FE">
        <w:rPr>
          <w:rFonts w:cs="Times New Roman"/>
          <w:szCs w:val="24"/>
        </w:rPr>
        <w:t>ghrelin agonists</w:t>
      </w:r>
      <w:r w:rsidR="009E2720" w:rsidRPr="001F79FE">
        <w:rPr>
          <w:rFonts w:cs="Times New Roman"/>
          <w:szCs w:val="24"/>
        </w:rPr>
        <w:t xml:space="preserve"> and ghrelin-enhancing drugs</w:t>
      </w:r>
      <w:r w:rsidR="0000179F" w:rsidRPr="001F79FE">
        <w:rPr>
          <w:rFonts w:cs="Times New Roman"/>
          <w:szCs w:val="24"/>
        </w:rPr>
        <w:t xml:space="preserve"> in treating FD </w:t>
      </w:r>
      <w:r w:rsidR="00CD25E8" w:rsidRPr="001F79FE">
        <w:rPr>
          <w:rFonts w:cs="Times New Roman"/>
          <w:szCs w:val="24"/>
        </w:rPr>
        <w:t>is</w:t>
      </w:r>
      <w:r w:rsidR="0000179F" w:rsidRPr="001F79FE">
        <w:rPr>
          <w:rFonts w:cs="Times New Roman"/>
          <w:szCs w:val="24"/>
        </w:rPr>
        <w:t xml:space="preserve"> probably </w:t>
      </w:r>
      <w:r w:rsidR="00CD25E8" w:rsidRPr="001F79FE">
        <w:rPr>
          <w:rFonts w:cs="Times New Roman"/>
          <w:szCs w:val="24"/>
        </w:rPr>
        <w:t>greater</w:t>
      </w:r>
      <w:r w:rsidR="0000179F" w:rsidRPr="001F79FE">
        <w:rPr>
          <w:rFonts w:cs="Times New Roman"/>
          <w:szCs w:val="24"/>
        </w:rPr>
        <w:t xml:space="preserve"> in patients with certain patterns of alteration in ghrelin physiology.</w:t>
      </w:r>
    </w:p>
    <w:p w14:paraId="5136CF2A" w14:textId="77777777" w:rsidR="00E36056" w:rsidRPr="001F79FE" w:rsidRDefault="00E36056" w:rsidP="008D0280">
      <w:pPr>
        <w:widowControl w:val="0"/>
        <w:snapToGrid w:val="0"/>
        <w:spacing w:after="0"/>
        <w:rPr>
          <w:b/>
          <w:szCs w:val="24"/>
        </w:rPr>
      </w:pPr>
    </w:p>
    <w:p w14:paraId="3086AAAB" w14:textId="77777777" w:rsidR="00B02007" w:rsidRDefault="00B02007" w:rsidP="008D0280">
      <w:pPr>
        <w:pStyle w:val="NoSpacing"/>
        <w:widowControl w:val="0"/>
        <w:snapToGrid w:val="0"/>
        <w:spacing w:line="360" w:lineRule="auto"/>
        <w:jc w:val="both"/>
        <w:rPr>
          <w:rFonts w:ascii="Book Antiqua" w:hAnsi="Book Antiqua"/>
          <w:b/>
          <w:sz w:val="24"/>
          <w:szCs w:val="24"/>
          <w:lang w:eastAsia="zh-CN"/>
        </w:rPr>
      </w:pPr>
      <w:r w:rsidRPr="00B02007">
        <w:rPr>
          <w:rFonts w:ascii="Book Antiqua" w:hAnsi="Book Antiqua"/>
          <w:b/>
          <w:sz w:val="24"/>
          <w:szCs w:val="24"/>
        </w:rPr>
        <w:t>IBS</w:t>
      </w:r>
    </w:p>
    <w:p w14:paraId="76B74DB9" w14:textId="25449E72" w:rsidR="00E36056" w:rsidRPr="001F79FE" w:rsidRDefault="00B02007" w:rsidP="008D0280">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sz w:val="24"/>
          <w:szCs w:val="24"/>
        </w:rPr>
        <w:t>IBS</w:t>
      </w:r>
      <w:r>
        <w:rPr>
          <w:rFonts w:ascii="Book Antiqua" w:hAnsi="Book Antiqua" w:hint="eastAsia"/>
          <w:sz w:val="24"/>
          <w:szCs w:val="24"/>
          <w:lang w:eastAsia="zh-CN"/>
        </w:rPr>
        <w:t xml:space="preserve"> </w:t>
      </w:r>
      <w:r w:rsidR="00E36056" w:rsidRPr="001F79FE">
        <w:rPr>
          <w:rFonts w:ascii="Book Antiqua" w:hAnsi="Book Antiqua"/>
          <w:sz w:val="24"/>
          <w:szCs w:val="24"/>
        </w:rPr>
        <w:t xml:space="preserve">is </w:t>
      </w:r>
      <w:r w:rsidR="00E36056" w:rsidRPr="001F79FE">
        <w:rPr>
          <w:rFonts w:ascii="Book Antiqua" w:hAnsi="Book Antiqua" w:cs="Times New Roman"/>
          <w:sz w:val="24"/>
          <w:szCs w:val="24"/>
        </w:rPr>
        <w:t>characterized by the presence of recurrent abdominal pain that is associated with defecation or a change in bowel habits (</w:t>
      </w:r>
      <w:r w:rsidR="008A3683" w:rsidRPr="001F79FE">
        <w:rPr>
          <w:rFonts w:ascii="Book Antiqua" w:hAnsi="Book Antiqua" w:cs="Times New Roman"/>
          <w:i/>
          <w:sz w:val="24"/>
          <w:szCs w:val="24"/>
        </w:rPr>
        <w:t>i.</w:t>
      </w:r>
      <w:r w:rsidR="00E36056" w:rsidRPr="001F79FE">
        <w:rPr>
          <w:rFonts w:ascii="Book Antiqua" w:hAnsi="Book Antiqua" w:cs="Times New Roman"/>
          <w:i/>
          <w:sz w:val="24"/>
          <w:szCs w:val="24"/>
        </w:rPr>
        <w:t>e</w:t>
      </w:r>
      <w:r w:rsidR="008A3683" w:rsidRPr="001F79FE">
        <w:rPr>
          <w:rFonts w:ascii="Book Antiqua" w:hAnsi="Book Antiqua" w:cs="Times New Roman"/>
          <w:i/>
          <w:sz w:val="24"/>
          <w:szCs w:val="24"/>
        </w:rPr>
        <w:t>.</w:t>
      </w:r>
      <w:r w:rsidR="00E36056" w:rsidRPr="001F79FE">
        <w:rPr>
          <w:rFonts w:ascii="Book Antiqua" w:hAnsi="Book Antiqua" w:cs="Times New Roman"/>
          <w:sz w:val="24"/>
          <w:szCs w:val="24"/>
        </w:rPr>
        <w:t xml:space="preserve"> constipation, diarrhea, or an alteration </w:t>
      </w:r>
      <w:r w:rsidR="008A3683" w:rsidRPr="001F79FE">
        <w:rPr>
          <w:rFonts w:ascii="Book Antiqua" w:hAnsi="Book Antiqua" w:cs="Times New Roman"/>
          <w:sz w:val="24"/>
          <w:szCs w:val="24"/>
        </w:rPr>
        <w:t>between</w:t>
      </w:r>
      <w:r w:rsidR="00E36056" w:rsidRPr="001F79FE">
        <w:rPr>
          <w:rFonts w:ascii="Book Antiqua" w:hAnsi="Book Antiqua" w:cs="Times New Roman"/>
          <w:sz w:val="24"/>
          <w:szCs w:val="24"/>
        </w:rPr>
        <w:t xml:space="preserve"> constipation and diarrhea). Bloating could often be present, but it </w:t>
      </w:r>
      <w:r w:rsidR="002B11B6" w:rsidRPr="001F79FE">
        <w:rPr>
          <w:rFonts w:ascii="Book Antiqua" w:hAnsi="Book Antiqua" w:cs="Times New Roman"/>
          <w:sz w:val="24"/>
          <w:szCs w:val="24"/>
        </w:rPr>
        <w:t>is not mandatory for</w:t>
      </w:r>
      <w:r w:rsidR="00E36056" w:rsidRPr="001F79FE">
        <w:rPr>
          <w:rFonts w:ascii="Book Antiqua" w:hAnsi="Book Antiqua" w:cs="Times New Roman"/>
          <w:sz w:val="24"/>
          <w:szCs w:val="24"/>
        </w:rPr>
        <w:t xml:space="preserve"> diagnosis. Symptom onset should occur at least 6 </w:t>
      </w:r>
      <w:proofErr w:type="spellStart"/>
      <w:r w:rsidR="00E36056" w:rsidRPr="001F79FE">
        <w:rPr>
          <w:rFonts w:ascii="Book Antiqua" w:hAnsi="Book Antiqua" w:cs="Times New Roman"/>
          <w:sz w:val="24"/>
          <w:szCs w:val="24"/>
        </w:rPr>
        <w:t>mo</w:t>
      </w:r>
      <w:proofErr w:type="spellEnd"/>
      <w:r w:rsidR="00150FB4">
        <w:rPr>
          <w:rFonts w:ascii="Book Antiqua" w:hAnsi="Book Antiqua" w:cs="Times New Roman" w:hint="eastAsia"/>
          <w:sz w:val="24"/>
          <w:szCs w:val="24"/>
          <w:lang w:eastAsia="zh-CN"/>
        </w:rPr>
        <w:t xml:space="preserve"> </w:t>
      </w:r>
      <w:r w:rsidR="00E36056" w:rsidRPr="001F79FE">
        <w:rPr>
          <w:rFonts w:ascii="Book Antiqua" w:hAnsi="Book Antiqua" w:cs="Times New Roman"/>
          <w:sz w:val="24"/>
          <w:szCs w:val="24"/>
        </w:rPr>
        <w:t xml:space="preserve">before diagnosis and symptoms should be present during the last 3 </w:t>
      </w:r>
      <w:proofErr w:type="spellStart"/>
      <w:r w:rsidR="00E36056" w:rsidRPr="001F79FE">
        <w:rPr>
          <w:rFonts w:ascii="Book Antiqua" w:hAnsi="Book Antiqua" w:cs="Times New Roman"/>
          <w:sz w:val="24"/>
          <w:szCs w:val="24"/>
        </w:rPr>
        <w:t>mo</w:t>
      </w:r>
      <w:proofErr w:type="spellEnd"/>
      <w:r w:rsidR="00E36056"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.wWw..wWw.QIQQA_CLUSTER.oOo.f2c38c2a40c945838dd954af21a1ae86.oOo.lacy2016bowel.oOo.7512DB1F-350F-4A68-81AA-B8921F98BA51.xXx.SEPARATE_AUTHOR_DATE.xXx..oOo. \* MERGEFORMAT</w:instrText>
      </w:r>
      <w:r w:rsidR="00E36056"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[70]</w:t>
      </w:r>
      <w:r w:rsidR="00E36056" w:rsidRPr="001F79FE">
        <w:rPr>
          <w:rFonts w:ascii="Book Antiqua" w:hAnsi="Book Antiqua" w:cs="Times New Roman"/>
          <w:sz w:val="24"/>
          <w:szCs w:val="24"/>
        </w:rPr>
        <w:fldChar w:fldCharType="end"/>
      </w:r>
      <w:r w:rsidR="00E36056" w:rsidRPr="001F79FE">
        <w:rPr>
          <w:rFonts w:ascii="Book Antiqua" w:hAnsi="Book Antiqua" w:cs="Times New Roman"/>
          <w:sz w:val="24"/>
          <w:szCs w:val="24"/>
        </w:rPr>
        <w:t xml:space="preserve">. </w:t>
      </w:r>
      <w:r w:rsidR="00E36056" w:rsidRPr="001F79FE">
        <w:rPr>
          <w:rFonts w:ascii="Book Antiqua" w:hAnsi="Book Antiqua"/>
          <w:sz w:val="24"/>
          <w:szCs w:val="24"/>
        </w:rPr>
        <w:t>Diagnosis focuses on symptom assessment, as biochemical, histopathological and radiological tests are currently of little clinical value</w:t>
      </w:r>
      <w:r w:rsidR="00E36056" w:rsidRPr="001F79FE">
        <w:rPr>
          <w:rFonts w:ascii="Book Antiqua" w:hAnsi="Book Antiqua"/>
          <w:noProof/>
          <w:sz w:val="24"/>
          <w:szCs w:val="24"/>
        </w:rPr>
        <w:fldChar w:fldCharType="begin" w:fldLock="1"/>
      </w:r>
      <w:r w:rsidR="00921C80" w:rsidRPr="001F79FE">
        <w:rPr>
          <w:rFonts w:ascii="Book Antiqua" w:hAnsi="Book Antiqua"/>
          <w:noProof/>
          <w:sz w:val="24"/>
          <w:szCs w:val="24"/>
        </w:rPr>
        <w:instrText>MERGEFIELD .wWw..wWw.QIQQA_CLUSTER.oOo.264cad4851e04f039144c4d05754a224.oOo.el2012irritableDIAGNOSIS.oOo.7512DB1F-350F-4A68-81AA-B8921F98BA51.xXx.SEPARATE_AUTHOR_DATE.xXx..oOo. \* MERGEFORMAT</w:instrText>
      </w:r>
      <w:r w:rsidR="00E36056" w:rsidRPr="001F79FE">
        <w:rPr>
          <w:rFonts w:ascii="Book Antiqua" w:hAnsi="Book Antiqua"/>
          <w:noProof/>
          <w:sz w:val="24"/>
          <w:szCs w:val="24"/>
        </w:rPr>
        <w:fldChar w:fldCharType="separate"/>
      </w:r>
      <w:r w:rsidR="00921C80" w:rsidRPr="001F79FE">
        <w:rPr>
          <w:rFonts w:ascii="Book Antiqua" w:hAnsi="Book Antiqua" w:cs="Times New Roman"/>
          <w:sz w:val="24"/>
          <w:szCs w:val="24"/>
          <w:vertAlign w:val="superscript"/>
        </w:rPr>
        <w:t>[71]</w:t>
      </w:r>
      <w:r w:rsidR="00E36056" w:rsidRPr="001F79FE">
        <w:rPr>
          <w:rFonts w:ascii="Book Antiqua" w:hAnsi="Book Antiqua"/>
          <w:sz w:val="24"/>
          <w:szCs w:val="24"/>
        </w:rPr>
        <w:fldChar w:fldCharType="end"/>
      </w:r>
      <w:r w:rsidR="00E36056" w:rsidRPr="001F79FE">
        <w:rPr>
          <w:rFonts w:ascii="Book Antiqua" w:hAnsi="Book Antiqua"/>
          <w:sz w:val="24"/>
          <w:szCs w:val="24"/>
        </w:rPr>
        <w:t>. Based on its clinical features, IBS can be subdivided into constipation predominant (IBS-C), diarrhea predominant (IBS-D) and alternating stool pattern (IBS-A)</w:t>
      </w:r>
      <w:r w:rsidR="00C03DA2" w:rsidRPr="001F79FE">
        <w:rPr>
          <w:rFonts w:ascii="Book Antiqua" w:hAnsi="Book Antiqua"/>
          <w:sz w:val="24"/>
          <w:szCs w:val="24"/>
        </w:rPr>
        <w:t xml:space="preserve"> IBS</w:t>
      </w:r>
      <w:r w:rsidR="00E36056" w:rsidRPr="001F79FE">
        <w:rPr>
          <w:rFonts w:ascii="Book Antiqua" w:hAnsi="Book Antiqua"/>
          <w:sz w:val="24"/>
          <w:szCs w:val="24"/>
        </w:rPr>
        <w:t xml:space="preserve">. </w:t>
      </w:r>
      <w:r w:rsidR="00E36056" w:rsidRPr="001F79FE">
        <w:rPr>
          <w:rFonts w:ascii="Book Antiqua" w:hAnsi="Book Antiqua" w:cs="Times New Roman"/>
          <w:sz w:val="24"/>
          <w:szCs w:val="24"/>
        </w:rPr>
        <w:t xml:space="preserve">IBS is the most common gastrointestinal disorder encountered in primary care with a world-wide </w:t>
      </w:r>
      <w:r>
        <w:rPr>
          <w:rFonts w:ascii="Book Antiqua" w:hAnsi="Book Antiqua" w:cs="Times New Roman"/>
          <w:sz w:val="24"/>
          <w:szCs w:val="24"/>
        </w:rPr>
        <w:t>prevalence of around 11.2% (95%</w:t>
      </w:r>
      <w:r w:rsidR="00E36056" w:rsidRPr="001F79FE">
        <w:rPr>
          <w:rFonts w:ascii="Book Antiqua" w:hAnsi="Book Antiqua" w:cs="Times New Roman"/>
          <w:sz w:val="24"/>
          <w:szCs w:val="24"/>
        </w:rPr>
        <w:t>CI: 9.8</w:t>
      </w:r>
      <w:r w:rsidRPr="001F79FE">
        <w:rPr>
          <w:rFonts w:ascii="Book Antiqua" w:hAnsi="Book Antiqua" w:cs="Times New Roman"/>
          <w:sz w:val="24"/>
          <w:szCs w:val="24"/>
        </w:rPr>
        <w:t>%</w:t>
      </w:r>
      <w:r w:rsidR="00E36056" w:rsidRPr="001F79FE">
        <w:rPr>
          <w:rFonts w:ascii="Book Antiqua" w:hAnsi="Book Antiqua" w:cs="Times New Roman"/>
          <w:sz w:val="24"/>
          <w:szCs w:val="24"/>
        </w:rPr>
        <w:t xml:space="preserve">-12.8%) </w:t>
      </w:r>
      <w:r w:rsidR="00E36056" w:rsidRPr="001F79FE">
        <w:rPr>
          <w:rFonts w:ascii="Book Antiqua" w:hAnsi="Book Antiqua" w:cs="Times New Roman"/>
          <w:sz w:val="24"/>
          <w:szCs w:val="24"/>
        </w:rPr>
        <w:lastRenderedPageBreak/>
        <w:t>based on a recent meta-analysis</w:t>
      </w:r>
      <w:r w:rsidR="00E36056"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.wWw..wWw.QIQQA_CLUSTER.oOo.588e73eb188f4b938a479fd7b90abbe3.oOo.posserud2006functional.oOo.7512DB1F-350F-4A68-81AA-B8921F98BA51.xXx.SEPARATE_AUTHOR_DATE.xXx..oOo.ford2015global.oOo.7512DB1F-350F-4A68-81AA-B8921F98BA51.xXx.SEPARATE_AUTHOR_DATE.xXx..oOo. \* MERGEFORMAT</w:instrText>
      </w:r>
      <w:r w:rsidR="00E36056"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[45,72]</w:t>
      </w:r>
      <w:r w:rsidR="00E36056" w:rsidRPr="001F79FE">
        <w:rPr>
          <w:rFonts w:ascii="Book Antiqua" w:hAnsi="Book Antiqua" w:cs="Times New Roman"/>
          <w:sz w:val="24"/>
          <w:szCs w:val="24"/>
        </w:rPr>
        <w:fldChar w:fldCharType="end"/>
      </w:r>
      <w:r w:rsidR="00E36056" w:rsidRPr="001F79FE">
        <w:rPr>
          <w:rFonts w:ascii="Book Antiqua" w:hAnsi="Book Antiqua" w:cs="Times New Roman"/>
          <w:sz w:val="24"/>
          <w:szCs w:val="24"/>
        </w:rPr>
        <w:t>.</w:t>
      </w:r>
    </w:p>
    <w:p w14:paraId="712DA0A6" w14:textId="70BDB6E4" w:rsidR="00E36056" w:rsidRPr="001F79FE" w:rsidRDefault="00E36056" w:rsidP="008D0280">
      <w:pPr>
        <w:widowControl w:val="0"/>
        <w:snapToGrid w:val="0"/>
        <w:spacing w:after="0"/>
        <w:ind w:firstLineChars="100" w:firstLine="240"/>
        <w:rPr>
          <w:szCs w:val="24"/>
        </w:rPr>
      </w:pPr>
      <w:r w:rsidRPr="001F79FE">
        <w:rPr>
          <w:szCs w:val="24"/>
        </w:rPr>
        <w:t>IBS is a disorder whose pathophysiology has yet to be completely elucidated.</w:t>
      </w:r>
      <w:r w:rsidR="00492025">
        <w:rPr>
          <w:szCs w:val="24"/>
        </w:rPr>
        <w:t xml:space="preserve"> </w:t>
      </w:r>
      <w:r w:rsidRPr="001F79FE">
        <w:rPr>
          <w:szCs w:val="24"/>
        </w:rPr>
        <w:t xml:space="preserve">Many pathophysiological mechanisms have been correlated </w:t>
      </w:r>
      <w:r w:rsidRPr="001F79FE">
        <w:rPr>
          <w:noProof/>
          <w:szCs w:val="24"/>
        </w:rPr>
        <w:t>with</w:t>
      </w:r>
      <w:r w:rsidRPr="001F79FE">
        <w:rPr>
          <w:szCs w:val="24"/>
        </w:rPr>
        <w:t xml:space="preserve"> the emergence of IBS symptoms, including visceral hypersensitivity, abnormal gut motility, dysregulated intestinal secretions, autonomous dysfunction, increased intestinal permeability, neurotransmitters, behavioral changes, immune activation, endocrine dysfunction and altered gut microbiota, </w:t>
      </w:r>
      <w:r w:rsidR="001B2B3D" w:rsidRPr="001F79FE">
        <w:rPr>
          <w:szCs w:val="24"/>
        </w:rPr>
        <w:t xml:space="preserve">and </w:t>
      </w:r>
      <w:r w:rsidRPr="001F79FE">
        <w:rPr>
          <w:szCs w:val="24"/>
        </w:rPr>
        <w:t>previous infection</w:t>
      </w:r>
      <w:r w:rsidRPr="001F79FE">
        <w:rPr>
          <w:szCs w:val="24"/>
        </w:rPr>
        <w:fldChar w:fldCharType="begin" w:fldLock="1"/>
      </w:r>
      <w:r w:rsidR="00921C80" w:rsidRPr="001F79FE">
        <w:rPr>
          <w:szCs w:val="24"/>
        </w:rPr>
        <w:instrText>MERGEFIELD .wWw..wWw.QIQQA_CLUSTER.oOo.4dac5dba514843dcbcc70666417408cb.oOo.clarke2009irritable.oOo.7512DB1F-350F-4A68-81AA-B8921F98BA51.xXx.SEPARATE_AUTHOR_DATE.xXx..xXx.PARAM_SPECIFIER_TYPE.xXx..xXx.PARAM_SPECIFIER_LOCATION.xXx..xXx.PARAM_PREFIX.xXx..xXx.PARAM_SUFFIX.xXx..oOo.chey2015irritable.oOo.7512DB1F-350F-4A68-81AA-B8921F98BA51.xXx.SEPARATE_AUTHOR_DATE.xXx..xXx.PARAM_SPECIFIER_TYPE.xXx..xXx.PARAM_SPECIFIER_LOCATION.xXx..xXx.PARAM_PREFIX.xXx..xXx.PARAM_SUFFIX.xXx..oOo.karantanos2010current.oOo.7512DB1F-350F-4A68-81AA-B8921F98BA51.xXx.SEPARATE_AUTHOR_DATE.xXx..xXx.PARAM_SPECIFIER_TYPE.xXx..xXx.PARAM_SPECIFIER_LOCATION.xXx..xXx.PARAM_PREFIX.xXx..xXx.PARAM_SUFFIX.xXx..oOo. \* MERGEFORMAT</w:instrText>
      </w:r>
      <w:r w:rsidRPr="001F79FE">
        <w:rPr>
          <w:szCs w:val="24"/>
        </w:rPr>
        <w:fldChar w:fldCharType="separate"/>
      </w:r>
      <w:r w:rsidR="00921C80" w:rsidRPr="001F79FE">
        <w:rPr>
          <w:rFonts w:cs="Times New Roman"/>
          <w:szCs w:val="24"/>
          <w:vertAlign w:val="superscript"/>
        </w:rPr>
        <w:t>[73–75]</w:t>
      </w:r>
      <w:r w:rsidRPr="001F79FE">
        <w:rPr>
          <w:szCs w:val="24"/>
        </w:rPr>
        <w:fldChar w:fldCharType="end"/>
      </w:r>
      <w:r w:rsidR="00C74316" w:rsidRPr="001F79FE">
        <w:rPr>
          <w:szCs w:val="24"/>
        </w:rPr>
        <w:t>;</w:t>
      </w:r>
      <w:r w:rsidRPr="001F79FE">
        <w:rPr>
          <w:szCs w:val="24"/>
        </w:rPr>
        <w:t xml:space="preserve"> </w:t>
      </w:r>
      <w:r w:rsidR="00C74316" w:rsidRPr="001F79FE">
        <w:rPr>
          <w:szCs w:val="24"/>
        </w:rPr>
        <w:t>m</w:t>
      </w:r>
      <w:r w:rsidRPr="001F79FE">
        <w:rPr>
          <w:szCs w:val="24"/>
        </w:rPr>
        <w:t>oreover</w:t>
      </w:r>
      <w:r w:rsidR="00C74316" w:rsidRPr="001F79FE">
        <w:rPr>
          <w:szCs w:val="24"/>
        </w:rPr>
        <w:t>,</w:t>
      </w:r>
      <w:r w:rsidRPr="001F79FE">
        <w:rPr>
          <w:szCs w:val="24"/>
        </w:rPr>
        <w:t xml:space="preserve"> up to 33% patients with IBS had a positive for IBS family history compared to 2% of the controls, a finding which suggests the contribution of a strong genetic component</w:t>
      </w:r>
      <w:r w:rsidRPr="001F79FE">
        <w:rPr>
          <w:szCs w:val="24"/>
        </w:rPr>
        <w:fldChar w:fldCharType="begin" w:fldLock="1"/>
      </w:r>
      <w:r w:rsidR="00921C80" w:rsidRPr="001F79FE">
        <w:rPr>
          <w:szCs w:val="24"/>
        </w:rPr>
        <w:instrText>MERGEFIELD .wWw..wWw.QIQQA_CLUSTER.oOo.c9c01d19bedd4c0f8b1af9f639ee9097.oOo.el2012irritableDIAGNOSIS.oOo.7512DB1F-350F-4A68-81AA-B8921F98BA51.xXx.SEPARATE_AUTHOR_DATE.xXx..oOo.pmid:3949235.oOo.7512DB1F-350F-4A68-81AA-B8921F98BA51.xXx.SEPARATE_AUTHOR_DATE.xXx..oOo.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[71,76]</w:t>
      </w:r>
      <w:r w:rsidRPr="001F79FE">
        <w:rPr>
          <w:szCs w:val="24"/>
        </w:rPr>
        <w:fldChar w:fldCharType="end"/>
      </w:r>
      <w:r w:rsidRPr="001F79FE">
        <w:rPr>
          <w:szCs w:val="24"/>
        </w:rPr>
        <w:t xml:space="preserve">. </w:t>
      </w:r>
    </w:p>
    <w:p w14:paraId="7E78F69D" w14:textId="498250C6" w:rsidR="00E36056" w:rsidRPr="001F79FE" w:rsidRDefault="00E36056" w:rsidP="008D0280">
      <w:pPr>
        <w:widowControl w:val="0"/>
        <w:snapToGrid w:val="0"/>
        <w:spacing w:after="0"/>
        <w:ind w:firstLineChars="100" w:firstLine="240"/>
        <w:rPr>
          <w:szCs w:val="24"/>
        </w:rPr>
      </w:pPr>
      <w:r w:rsidRPr="001F79FE">
        <w:rPr>
          <w:szCs w:val="24"/>
        </w:rPr>
        <w:t>Focusing on endocrine dysfunction, ghrelin is one of the gut hormones which are thought to be involved in IBS pathogenesis</w:t>
      </w:r>
      <w:r w:rsidR="00DE2D44" w:rsidRPr="001F79FE">
        <w:rPr>
          <w:szCs w:val="24"/>
        </w:rPr>
        <w:t xml:space="preserve">; therefore, its expression patterns have been studied in IBS patients compared to controls (Table </w:t>
      </w:r>
      <w:r w:rsidR="00310E84" w:rsidRPr="001F79FE">
        <w:rPr>
          <w:szCs w:val="24"/>
        </w:rPr>
        <w:t>4</w:t>
      </w:r>
      <w:r w:rsidR="00DE2D44" w:rsidRPr="001F79FE">
        <w:rPr>
          <w:szCs w:val="24"/>
        </w:rPr>
        <w:t>)</w:t>
      </w:r>
      <w:r w:rsidRPr="001F79FE">
        <w:rPr>
          <w:szCs w:val="24"/>
        </w:rPr>
        <w:t xml:space="preserve">. In a 2008 study, </w:t>
      </w:r>
      <w:r w:rsidR="00B02007" w:rsidRPr="001F79FE">
        <w:rPr>
          <w:rFonts w:cs="Times New Roman"/>
          <w:szCs w:val="24"/>
        </w:rPr>
        <w:t>El-</w:t>
      </w:r>
      <w:proofErr w:type="spellStart"/>
      <w:r w:rsidR="00B02007" w:rsidRPr="001F79FE">
        <w:rPr>
          <w:rFonts w:cs="Times New Roman"/>
          <w:szCs w:val="24"/>
        </w:rPr>
        <w:t>Salhy</w:t>
      </w:r>
      <w:proofErr w:type="spellEnd"/>
      <w:r w:rsidR="00B02007">
        <w:rPr>
          <w:rFonts w:hint="eastAsia"/>
          <w:szCs w:val="24"/>
          <w:lang w:eastAsia="zh-CN"/>
        </w:rPr>
        <w:t xml:space="preserve"> </w:t>
      </w:r>
      <w:r w:rsidRPr="001F79FE">
        <w:rPr>
          <w:i/>
          <w:szCs w:val="24"/>
        </w:rPr>
        <w:t>et al</w:t>
      </w:r>
      <w:r w:rsidR="00B02007" w:rsidRPr="001F79FE">
        <w:rPr>
          <w:szCs w:val="24"/>
        </w:rPr>
        <w:fldChar w:fldCharType="begin" w:fldLock="1"/>
      </w:r>
      <w:r w:rsidR="00B02007" w:rsidRPr="001F79FE">
        <w:rPr>
          <w:szCs w:val="24"/>
        </w:rPr>
        <w:instrText>MERGEFIELD .wWw..wWw.QIQQA_CLUSTER.oOo.39f8815cb146460797124bb877ba0fa6.oOo.el2009ghrelinFIRST.oOo.7512DB1F-350F-4A68-81AA-B8921F98BA51.xXx.SEPARATE_AUTHOR_DATE.xXx..oOo. \* MERGEFORMAT</w:instrText>
      </w:r>
      <w:r w:rsidR="00B02007" w:rsidRPr="001F79FE">
        <w:rPr>
          <w:szCs w:val="24"/>
        </w:rPr>
        <w:fldChar w:fldCharType="separate"/>
      </w:r>
      <w:r w:rsidR="00B02007" w:rsidRPr="001F79FE">
        <w:rPr>
          <w:rFonts w:cs="Times New Roman"/>
          <w:szCs w:val="24"/>
          <w:vertAlign w:val="superscript"/>
        </w:rPr>
        <w:t>[77]</w:t>
      </w:r>
      <w:r w:rsidR="00B02007" w:rsidRPr="001F79FE">
        <w:rPr>
          <w:szCs w:val="24"/>
        </w:rPr>
        <w:fldChar w:fldCharType="end"/>
      </w:r>
      <w:r w:rsidR="00B02007">
        <w:rPr>
          <w:rFonts w:hint="eastAsia"/>
          <w:szCs w:val="24"/>
          <w:lang w:eastAsia="zh-CN"/>
        </w:rPr>
        <w:t xml:space="preserve"> </w:t>
      </w:r>
      <w:r w:rsidRPr="001F79FE">
        <w:rPr>
          <w:szCs w:val="24"/>
        </w:rPr>
        <w:t>reported that the density of ghrelin-immunoreactive cells in stomach oxyntic mucosa was significantly lower in IBS-C and significantly higher in IBS-D patients than in healthy controls, with the plasma and tissue extract concentrations of total and acyl ghrelin showing no significant difference. They argued that the latter finding may suggest the existence of compensation in ghrelin secretion, and it is the occasional instability of this mechanism that may result in intermittent IBS symptoms</w:t>
      </w:r>
      <w:r w:rsidRPr="001F79FE">
        <w:rPr>
          <w:szCs w:val="24"/>
        </w:rPr>
        <w:fldChar w:fldCharType="begin" w:fldLock="1"/>
      </w:r>
      <w:r w:rsidR="00921C80" w:rsidRPr="001F79FE">
        <w:rPr>
          <w:szCs w:val="24"/>
        </w:rPr>
        <w:instrText>MERGEFIELD .wWw..wWw.QIQQA_CLUSTER.oOo.39f8815cb146460797124bb877ba0fa6.oOo.el2009ghrelinFIRST.oOo.7512DB1F-350F-4A68-81AA-B8921F98BA51.xXx.SEPARATE_AUTHOR_DATE.xXx..oOo.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[77]</w:t>
      </w:r>
      <w:r w:rsidRPr="001F79FE">
        <w:rPr>
          <w:szCs w:val="24"/>
        </w:rPr>
        <w:fldChar w:fldCharType="end"/>
      </w:r>
      <w:r w:rsidRPr="001F79FE">
        <w:rPr>
          <w:szCs w:val="24"/>
        </w:rPr>
        <w:t xml:space="preserve">. </w:t>
      </w:r>
      <w:proofErr w:type="spellStart"/>
      <w:r w:rsidRPr="001F79FE">
        <w:rPr>
          <w:rFonts w:cs="Times New Roman"/>
          <w:szCs w:val="24"/>
        </w:rPr>
        <w:t>Sj</w:t>
      </w:r>
      <w:r w:rsidRPr="001F79FE">
        <w:rPr>
          <w:rFonts w:ascii="Times New Roman" w:hAnsi="Times New Roman" w:cs="Times New Roman"/>
          <w:szCs w:val="24"/>
        </w:rPr>
        <w:t>ӧ</w:t>
      </w:r>
      <w:r w:rsidRPr="001F79FE">
        <w:rPr>
          <w:rFonts w:cs="Times New Roman"/>
          <w:szCs w:val="24"/>
        </w:rPr>
        <w:t>lund</w:t>
      </w:r>
      <w:proofErr w:type="spellEnd"/>
      <w:r w:rsidRPr="001F79FE">
        <w:rPr>
          <w:rFonts w:cs="Times New Roman"/>
          <w:szCs w:val="24"/>
        </w:rPr>
        <w:t xml:space="preserve"> </w:t>
      </w:r>
      <w:r w:rsidRPr="001F79FE">
        <w:rPr>
          <w:rFonts w:cs="Times New Roman"/>
          <w:i/>
          <w:szCs w:val="24"/>
        </w:rPr>
        <w:t>et al</w:t>
      </w:r>
      <w:r w:rsidR="001F0AC8" w:rsidRPr="001F79FE">
        <w:rPr>
          <w:szCs w:val="24"/>
        </w:rPr>
        <w:fldChar w:fldCharType="begin" w:fldLock="1"/>
      </w:r>
      <w:r w:rsidR="001F0AC8" w:rsidRPr="001F79FE">
        <w:rPr>
          <w:szCs w:val="24"/>
        </w:rPr>
        <w:instrText>MERGEFIELD .wWw..wWw.QIQQA_CLUSTER.oOo.0c4607c7c80e4d0592e282409ccc32cd.oOo.sjolund2010covariation.oOo.7512DB1F-350F-4A68-81AA-B8921F98BA51.xXx.SEPARATE_AUTHOR_DATE.xXx..oOo. \* MERGEFORMAT</w:instrText>
      </w:r>
      <w:r w:rsidR="001F0AC8" w:rsidRPr="001F79FE">
        <w:rPr>
          <w:szCs w:val="24"/>
        </w:rPr>
        <w:fldChar w:fldCharType="separate"/>
      </w:r>
      <w:r w:rsidR="001F0AC8" w:rsidRPr="001F79FE">
        <w:rPr>
          <w:rFonts w:cs="Times New Roman"/>
          <w:szCs w:val="24"/>
          <w:vertAlign w:val="superscript"/>
        </w:rPr>
        <w:t>[78]</w:t>
      </w:r>
      <w:r w:rsidR="001F0AC8" w:rsidRPr="001F79FE">
        <w:rPr>
          <w:szCs w:val="24"/>
        </w:rPr>
        <w:fldChar w:fldCharType="end"/>
      </w:r>
      <w:r w:rsidR="001F0AC8">
        <w:rPr>
          <w:rFonts w:cs="Times New Roman" w:hint="eastAsia"/>
          <w:i/>
          <w:szCs w:val="24"/>
          <w:lang w:eastAsia="zh-CN"/>
        </w:rPr>
        <w:t xml:space="preserve"> </w:t>
      </w:r>
      <w:r w:rsidRPr="001F79FE">
        <w:rPr>
          <w:rFonts w:cs="Times New Roman"/>
          <w:szCs w:val="24"/>
        </w:rPr>
        <w:t>were later able to confirm that circulating ghrelin levels</w:t>
      </w:r>
      <w:r w:rsidR="0066003E" w:rsidRPr="001F79FE">
        <w:rPr>
          <w:rFonts w:cs="Times New Roman"/>
          <w:szCs w:val="24"/>
        </w:rPr>
        <w:t xml:space="preserve"> covaried with motilin</w:t>
      </w:r>
      <w:r w:rsidRPr="001F79FE">
        <w:rPr>
          <w:rFonts w:cs="Times New Roman"/>
          <w:szCs w:val="24"/>
        </w:rPr>
        <w:t xml:space="preserve"> in IBS patients but not in healthy </w:t>
      </w:r>
      <w:r w:rsidR="0066003E" w:rsidRPr="001F79FE">
        <w:rPr>
          <w:rFonts w:cs="Times New Roman"/>
          <w:szCs w:val="24"/>
        </w:rPr>
        <w:t>volunteers</w:t>
      </w:r>
      <w:r w:rsidRPr="001F79FE">
        <w:rPr>
          <w:szCs w:val="24"/>
        </w:rPr>
        <w:t xml:space="preserve">. </w:t>
      </w:r>
      <w:r w:rsidRPr="001F79FE">
        <w:rPr>
          <w:rFonts w:cs="Times New Roman"/>
          <w:szCs w:val="24"/>
        </w:rPr>
        <w:t xml:space="preserve">Authors </w:t>
      </w:r>
      <w:r w:rsidR="00AF055D" w:rsidRPr="001F79FE">
        <w:rPr>
          <w:rFonts w:cs="Times New Roman"/>
          <w:szCs w:val="24"/>
        </w:rPr>
        <w:t xml:space="preserve">suggested that the two peptides’ </w:t>
      </w:r>
      <w:r w:rsidRPr="001F79FE">
        <w:rPr>
          <w:rFonts w:cs="Times New Roman"/>
          <w:szCs w:val="24"/>
        </w:rPr>
        <w:t>synergy together with low vagal activity may result in typical IBS dysmotility</w:t>
      </w:r>
      <w:r w:rsidRPr="001F79FE">
        <w:rPr>
          <w:szCs w:val="24"/>
        </w:rPr>
        <w:fldChar w:fldCharType="begin" w:fldLock="1"/>
      </w:r>
      <w:r w:rsidR="00921C80" w:rsidRPr="001F79FE">
        <w:rPr>
          <w:szCs w:val="24"/>
        </w:rPr>
        <w:instrText>MERGEFIELD .wWw..wWw.QIQQA_CLUSTER.oOo.5f0d2845016a4d8ea3168ecb64b8dd52.oOo.sjolund2010covariation.oOo.7512DB1F-350F-4A68-81AA-B8921F98BA51.xXx.SEPARATE_AUTHOR_DATE.xXx..oOo.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[78]</w:t>
      </w:r>
      <w:r w:rsidRPr="001F79FE">
        <w:rPr>
          <w:szCs w:val="24"/>
        </w:rPr>
        <w:fldChar w:fldCharType="end"/>
      </w:r>
      <w:r w:rsidRPr="001F79FE">
        <w:rPr>
          <w:szCs w:val="24"/>
        </w:rPr>
        <w:t>.</w:t>
      </w:r>
      <w:r w:rsidR="0035614E" w:rsidRPr="001F79FE">
        <w:rPr>
          <w:szCs w:val="24"/>
        </w:rPr>
        <w:t xml:space="preserve"> </w:t>
      </w:r>
      <w:proofErr w:type="spellStart"/>
      <w:r w:rsidR="0035614E" w:rsidRPr="001F79FE">
        <w:rPr>
          <w:szCs w:val="24"/>
        </w:rPr>
        <w:t>Şahin-Eryılmaz</w:t>
      </w:r>
      <w:proofErr w:type="spellEnd"/>
      <w:r w:rsidR="0035614E" w:rsidRPr="001F79FE">
        <w:rPr>
          <w:szCs w:val="24"/>
        </w:rPr>
        <w:t xml:space="preserve"> </w:t>
      </w:r>
      <w:r w:rsidR="0035614E" w:rsidRPr="001F79FE">
        <w:rPr>
          <w:i/>
          <w:szCs w:val="24"/>
        </w:rPr>
        <w:t>et</w:t>
      </w:r>
      <w:r w:rsidR="00492025">
        <w:rPr>
          <w:i/>
          <w:szCs w:val="24"/>
        </w:rPr>
        <w:t xml:space="preserve"> </w:t>
      </w:r>
      <w:r w:rsidR="0035614E" w:rsidRPr="001F79FE">
        <w:rPr>
          <w:i/>
          <w:szCs w:val="24"/>
        </w:rPr>
        <w:t>al</w:t>
      </w:r>
      <w:r w:rsidR="00D52304" w:rsidRPr="001F79FE">
        <w:rPr>
          <w:szCs w:val="24"/>
        </w:rPr>
        <w:fldChar w:fldCharType="begin" w:fldLock="1"/>
      </w:r>
      <w:r w:rsidR="00D52304" w:rsidRPr="001F79FE">
        <w:rPr>
          <w:szCs w:val="24"/>
        </w:rPr>
        <w:instrText>MERGEFIELD .wWw..wWw.QIQQA_CLUSTER.oOo.1342573a15c142ac8ab6091939c649e4.oOo.sahin2018relationship.oOo.7512DB1F-350F-4A68-81AA-B8921F98BA51.xXx.SEPARATE_AUTHOR_DATE.xXx..oOo. \* MERGEFORMAT</w:instrText>
      </w:r>
      <w:r w:rsidR="00D52304" w:rsidRPr="001F79FE">
        <w:rPr>
          <w:szCs w:val="24"/>
        </w:rPr>
        <w:fldChar w:fldCharType="separate"/>
      </w:r>
      <w:r w:rsidR="00D52304" w:rsidRPr="001F79FE">
        <w:rPr>
          <w:rFonts w:cs="Times New Roman"/>
          <w:szCs w:val="24"/>
          <w:vertAlign w:val="superscript"/>
        </w:rPr>
        <w:t>[79]</w:t>
      </w:r>
      <w:r w:rsidR="00D52304" w:rsidRPr="001F79FE">
        <w:rPr>
          <w:szCs w:val="24"/>
        </w:rPr>
        <w:fldChar w:fldCharType="end"/>
      </w:r>
      <w:r w:rsidR="0035614E" w:rsidRPr="001F79FE">
        <w:rPr>
          <w:i/>
          <w:szCs w:val="24"/>
        </w:rPr>
        <w:t xml:space="preserve"> </w:t>
      </w:r>
      <w:r w:rsidR="0035614E" w:rsidRPr="001F79FE">
        <w:rPr>
          <w:szCs w:val="24"/>
        </w:rPr>
        <w:t>later</w:t>
      </w:r>
      <w:r w:rsidR="0035614E" w:rsidRPr="001F79FE">
        <w:rPr>
          <w:i/>
          <w:szCs w:val="24"/>
        </w:rPr>
        <w:t xml:space="preserve"> </w:t>
      </w:r>
      <w:r w:rsidR="0035614E" w:rsidRPr="001F79FE">
        <w:rPr>
          <w:szCs w:val="24"/>
        </w:rPr>
        <w:t>reported higher plasma ghrelin levels in IBS-D patients and higher ghrelin staining in the antral mucosal glands of IBS-C patients, compared to controls.</w:t>
      </w:r>
      <w:r w:rsidR="00492025">
        <w:rPr>
          <w:szCs w:val="24"/>
        </w:rPr>
        <w:t xml:space="preserve"> </w:t>
      </w:r>
      <w:r w:rsidR="00187E06" w:rsidRPr="001F79FE">
        <w:rPr>
          <w:szCs w:val="24"/>
        </w:rPr>
        <w:t xml:space="preserve">No studies have reported different </w:t>
      </w:r>
      <w:r w:rsidR="003275F6" w:rsidRPr="001F79FE">
        <w:rPr>
          <w:szCs w:val="24"/>
        </w:rPr>
        <w:t xml:space="preserve">patterns of </w:t>
      </w:r>
      <w:r w:rsidR="00187E06" w:rsidRPr="001F79FE">
        <w:rPr>
          <w:szCs w:val="24"/>
        </w:rPr>
        <w:t>ghrelin alterations among IBS patients according to gender</w:t>
      </w:r>
      <w:r w:rsidR="00B90ADE" w:rsidRPr="001F79FE">
        <w:rPr>
          <w:szCs w:val="24"/>
        </w:rPr>
        <w:t>, in spite of</w:t>
      </w:r>
      <w:r w:rsidR="00D0249D" w:rsidRPr="001F79FE">
        <w:rPr>
          <w:szCs w:val="24"/>
        </w:rPr>
        <w:t xml:space="preserve"> IBS predominantly affect</w:t>
      </w:r>
      <w:r w:rsidR="00B90ADE" w:rsidRPr="001F79FE">
        <w:rPr>
          <w:szCs w:val="24"/>
        </w:rPr>
        <w:t>ing</w:t>
      </w:r>
      <w:r w:rsidR="00D0249D" w:rsidRPr="001F79FE">
        <w:rPr>
          <w:szCs w:val="24"/>
        </w:rPr>
        <w:t xml:space="preserve"> women, which more often complain of abdominal pain, compared to men who primarily </w:t>
      </w:r>
      <w:r w:rsidR="003275F6" w:rsidRPr="001F79FE">
        <w:rPr>
          <w:szCs w:val="24"/>
        </w:rPr>
        <w:t>complain of diarrhea,</w:t>
      </w:r>
      <w:r w:rsidR="00492025">
        <w:rPr>
          <w:szCs w:val="24"/>
        </w:rPr>
        <w:t xml:space="preserve"> </w:t>
      </w:r>
      <w:r w:rsidR="003275F6" w:rsidRPr="001F79FE">
        <w:rPr>
          <w:szCs w:val="24"/>
        </w:rPr>
        <w:t>findings w</w:t>
      </w:r>
      <w:r w:rsidR="00D0249D" w:rsidRPr="001F79FE">
        <w:rPr>
          <w:szCs w:val="24"/>
        </w:rPr>
        <w:t xml:space="preserve">hich </w:t>
      </w:r>
      <w:r w:rsidR="003275F6" w:rsidRPr="001F79FE">
        <w:rPr>
          <w:szCs w:val="24"/>
        </w:rPr>
        <w:t>indicate</w:t>
      </w:r>
      <w:r w:rsidR="00985F05" w:rsidRPr="001F79FE">
        <w:rPr>
          <w:szCs w:val="24"/>
        </w:rPr>
        <w:t xml:space="preserve"> </w:t>
      </w:r>
      <w:r w:rsidR="00D0249D" w:rsidRPr="001F79FE">
        <w:rPr>
          <w:szCs w:val="24"/>
        </w:rPr>
        <w:t>different pathophysiological basis for the disorder</w:t>
      </w:r>
      <w:r w:rsidR="00F24B20" w:rsidRPr="001F79FE">
        <w:rPr>
          <w:szCs w:val="24"/>
        </w:rPr>
        <w:t xml:space="preserve"> between genders</w:t>
      </w:r>
      <w:r w:rsidR="00D0249D" w:rsidRPr="001F79FE">
        <w:rPr>
          <w:szCs w:val="24"/>
        </w:rPr>
        <w:fldChar w:fldCharType="begin" w:fldLock="1"/>
      </w:r>
      <w:r w:rsidR="00921C80" w:rsidRPr="001F79FE">
        <w:rPr>
          <w:szCs w:val="24"/>
        </w:rPr>
        <w:instrText>MERGEFIELD .wWw..wWw.QIQQA_CLUSTER.oOo.94d714072b874ca2b406bcd42db45792.oOo.kim2018sex.oOo.7512DB1F-350F-4A68-81AA-B8921F98BA51.xXx.SEPARATE_AUTHOR_DATE.xXx..oOo. \* MERGEFORMAT</w:instrText>
      </w:r>
      <w:r w:rsidR="00D0249D" w:rsidRPr="001F79FE">
        <w:rPr>
          <w:szCs w:val="24"/>
        </w:rPr>
        <w:fldChar w:fldCharType="separate"/>
      </w:r>
      <w:r w:rsidR="00921C80" w:rsidRPr="001F79FE">
        <w:rPr>
          <w:rFonts w:cs="Times New Roman"/>
          <w:szCs w:val="24"/>
          <w:vertAlign w:val="superscript"/>
        </w:rPr>
        <w:t>[80]</w:t>
      </w:r>
      <w:r w:rsidR="00D0249D" w:rsidRPr="001F79FE">
        <w:rPr>
          <w:szCs w:val="24"/>
        </w:rPr>
        <w:fldChar w:fldCharType="end"/>
      </w:r>
      <w:r w:rsidR="00187E06" w:rsidRPr="001F79FE">
        <w:rPr>
          <w:szCs w:val="24"/>
        </w:rPr>
        <w:t>.</w:t>
      </w:r>
    </w:p>
    <w:p w14:paraId="0199DE0C" w14:textId="7CDD9C7A" w:rsidR="00E36056" w:rsidRPr="001F79FE" w:rsidRDefault="008A59EA" w:rsidP="008D0280">
      <w:pPr>
        <w:widowControl w:val="0"/>
        <w:snapToGrid w:val="0"/>
        <w:spacing w:after="0"/>
        <w:ind w:firstLineChars="100" w:firstLine="240"/>
        <w:rPr>
          <w:szCs w:val="24"/>
        </w:rPr>
      </w:pPr>
      <w:r w:rsidRPr="001F79FE">
        <w:rPr>
          <w:szCs w:val="24"/>
        </w:rPr>
        <w:t>Regarding ghrelin</w:t>
      </w:r>
      <w:r w:rsidR="00E36056" w:rsidRPr="001F79FE">
        <w:rPr>
          <w:szCs w:val="24"/>
        </w:rPr>
        <w:t xml:space="preserve"> polymorphisms</w:t>
      </w:r>
      <w:r w:rsidR="00723777" w:rsidRPr="001F79FE">
        <w:rPr>
          <w:szCs w:val="24"/>
        </w:rPr>
        <w:t xml:space="preserve"> (Table 4)</w:t>
      </w:r>
      <w:r w:rsidR="00E36056" w:rsidRPr="001F79FE">
        <w:rPr>
          <w:szCs w:val="24"/>
        </w:rPr>
        <w:t>,</w:t>
      </w:r>
      <w:r w:rsidR="00492025">
        <w:rPr>
          <w:szCs w:val="24"/>
        </w:rPr>
        <w:t xml:space="preserve"> </w:t>
      </w:r>
      <w:r w:rsidR="00E36056" w:rsidRPr="001F79FE">
        <w:rPr>
          <w:szCs w:val="24"/>
        </w:rPr>
        <w:t xml:space="preserve">Lee </w:t>
      </w:r>
      <w:r w:rsidR="00E36056" w:rsidRPr="001F79FE">
        <w:rPr>
          <w:i/>
          <w:szCs w:val="24"/>
        </w:rPr>
        <w:t>et al</w:t>
      </w:r>
      <w:r w:rsidR="00A06F71" w:rsidRPr="001F79FE">
        <w:rPr>
          <w:noProof/>
          <w:szCs w:val="24"/>
        </w:rPr>
        <w:fldChar w:fldCharType="begin" w:fldLock="1"/>
      </w:r>
      <w:r w:rsidR="00A06F71" w:rsidRPr="001F79FE">
        <w:rPr>
          <w:noProof/>
          <w:szCs w:val="24"/>
        </w:rPr>
        <w:instrText>MERGEFIELD .wWw..wWw.QIQQA_CLUSTER.oOo.287fd96f0a324e89bee18a1da694fe95.oOo.lee2010m2019.oOo.7512DB1F-350F-4A68-81AA-B8921F98BA51.xXx.SEPARATE_AUTHOR_DATE.xXx..oOo. \* MERGEFORMAT</w:instrText>
      </w:r>
      <w:r w:rsidR="00A06F71" w:rsidRPr="001F79FE">
        <w:rPr>
          <w:noProof/>
          <w:szCs w:val="24"/>
        </w:rPr>
        <w:fldChar w:fldCharType="separate"/>
      </w:r>
      <w:r w:rsidR="00A06F71" w:rsidRPr="001F79FE">
        <w:rPr>
          <w:rFonts w:cs="Times New Roman"/>
          <w:szCs w:val="24"/>
          <w:vertAlign w:val="superscript"/>
        </w:rPr>
        <w:t>[65]</w:t>
      </w:r>
      <w:r w:rsidR="00A06F71" w:rsidRPr="001F79FE">
        <w:rPr>
          <w:szCs w:val="24"/>
        </w:rPr>
        <w:fldChar w:fldCharType="end"/>
      </w:r>
      <w:r w:rsidR="00A06F71">
        <w:rPr>
          <w:rFonts w:hint="eastAsia"/>
          <w:szCs w:val="24"/>
          <w:lang w:eastAsia="zh-CN"/>
        </w:rPr>
        <w:t xml:space="preserve"> </w:t>
      </w:r>
      <w:r w:rsidR="00E36056" w:rsidRPr="001F79FE">
        <w:rPr>
          <w:szCs w:val="24"/>
        </w:rPr>
        <w:t xml:space="preserve">found that the G allele of </w:t>
      </w:r>
      <w:r w:rsidR="00E36056" w:rsidRPr="001F79FE">
        <w:rPr>
          <w:szCs w:val="24"/>
        </w:rPr>
        <w:lastRenderedPageBreak/>
        <w:t xml:space="preserve">rs3755777 was significantly associated with IBS-D, as the GG and CG genotypes were significantly less frequent in IBS-D patients than in controls. Russo </w:t>
      </w:r>
      <w:r w:rsidR="00E36056" w:rsidRPr="001F79FE">
        <w:rPr>
          <w:i/>
          <w:szCs w:val="24"/>
        </w:rPr>
        <w:t>et al</w:t>
      </w:r>
      <w:r w:rsidR="00A06F71" w:rsidRPr="001F79FE">
        <w:rPr>
          <w:szCs w:val="24"/>
        </w:rPr>
        <w:fldChar w:fldCharType="begin" w:fldLock="1"/>
      </w:r>
      <w:r w:rsidR="00A06F71" w:rsidRPr="001F79FE">
        <w:rPr>
          <w:szCs w:val="24"/>
        </w:rPr>
        <w:instrText>MERGEFIELD .wWw..wWw.QIQQA_CLUSTER.oOo.86f9b104f28c42af90f0d2cb22052762.oOo.russo2017obestatin.oOo.7512DB1F-350F-4A68-81AA-B8921F98BA51.xXx.SEPARATE_AUTHOR_DATE.xXx..oOo. \* MERGEFORMAT</w:instrText>
      </w:r>
      <w:r w:rsidR="00A06F71" w:rsidRPr="001F79FE">
        <w:rPr>
          <w:szCs w:val="24"/>
        </w:rPr>
        <w:fldChar w:fldCharType="separate"/>
      </w:r>
      <w:r w:rsidR="00A06F71" w:rsidRPr="001F79FE">
        <w:rPr>
          <w:rFonts w:cs="Times New Roman"/>
          <w:szCs w:val="24"/>
          <w:vertAlign w:val="superscript"/>
        </w:rPr>
        <w:t>[36]</w:t>
      </w:r>
      <w:r w:rsidR="00A06F71" w:rsidRPr="001F79FE">
        <w:rPr>
          <w:szCs w:val="24"/>
        </w:rPr>
        <w:fldChar w:fldCharType="end"/>
      </w:r>
      <w:r w:rsidR="00A06F71">
        <w:rPr>
          <w:rFonts w:hint="eastAsia"/>
          <w:szCs w:val="24"/>
          <w:lang w:eastAsia="zh-CN"/>
        </w:rPr>
        <w:t xml:space="preserve"> </w:t>
      </w:r>
      <w:r w:rsidR="00E36056" w:rsidRPr="001F79FE">
        <w:rPr>
          <w:szCs w:val="24"/>
        </w:rPr>
        <w:t>later found the Leu72Met T allele and GT genotype to be significantly reduced in IBS-D patients compared to controls.</w:t>
      </w:r>
    </w:p>
    <w:p w14:paraId="06E83353" w14:textId="3161D609" w:rsidR="00E36056" w:rsidRPr="001F79FE" w:rsidRDefault="007A7EE3" w:rsidP="008D0280">
      <w:pPr>
        <w:widowControl w:val="0"/>
        <w:snapToGrid w:val="0"/>
        <w:spacing w:after="0"/>
        <w:ind w:firstLineChars="100" w:firstLine="240"/>
        <w:rPr>
          <w:szCs w:val="24"/>
        </w:rPr>
      </w:pPr>
      <w:r w:rsidRPr="001F79FE">
        <w:rPr>
          <w:szCs w:val="24"/>
        </w:rPr>
        <w:t xml:space="preserve">Considering </w:t>
      </w:r>
      <w:r w:rsidR="00E36056" w:rsidRPr="001F79FE">
        <w:rPr>
          <w:szCs w:val="24"/>
        </w:rPr>
        <w:t>other alterations in ghrelin expression, a 2017 study found that GHRLOS, the GHRL opposite strand transcript assumed to have a regulatory function in the ghrelin expression (see above), was downregulated in sigmoid biopsy samples from IBS patients compared to controls</w:t>
      </w:r>
      <w:r w:rsidR="00E36056" w:rsidRPr="001F79FE">
        <w:rPr>
          <w:szCs w:val="24"/>
        </w:rPr>
        <w:fldChar w:fldCharType="begin" w:fldLock="1"/>
      </w:r>
      <w:r w:rsidR="00921C80" w:rsidRPr="001F79FE">
        <w:rPr>
          <w:szCs w:val="24"/>
        </w:rPr>
        <w:instrText>MERGEFIELD .wWw..wWw.QIQQA_CLUSTER.oOo.82779b78280f46a994da24e9dba78bbc.oOo.videlock2017dysregulation.oOo.7512DB1F-350F-4A68-81AA-B8921F98BA51.xXx.SEPARATE_AUTHOR_DATE.xXx..oOo. \* MERGEFORMAT</w:instrText>
      </w:r>
      <w:r w:rsidR="00E36056" w:rsidRPr="001F79FE">
        <w:rPr>
          <w:szCs w:val="24"/>
        </w:rPr>
        <w:fldChar w:fldCharType="separate"/>
      </w:r>
      <w:r w:rsidR="00921C80" w:rsidRPr="001F79FE">
        <w:rPr>
          <w:rFonts w:cs="Times New Roman"/>
          <w:szCs w:val="24"/>
          <w:vertAlign w:val="superscript"/>
        </w:rPr>
        <w:t>[81]</w:t>
      </w:r>
      <w:r w:rsidR="00E36056" w:rsidRPr="001F79FE">
        <w:rPr>
          <w:szCs w:val="24"/>
        </w:rPr>
        <w:fldChar w:fldCharType="end"/>
      </w:r>
      <w:r w:rsidR="00E36056" w:rsidRPr="001F79FE">
        <w:rPr>
          <w:szCs w:val="24"/>
        </w:rPr>
        <w:t xml:space="preserve">. This finding underlines the contribution of DNA epigenetics – regulatory RNA, DNA methylation, histone covalent modification– in the emergence of many </w:t>
      </w:r>
      <w:r w:rsidR="00E36056" w:rsidRPr="001F79FE">
        <w:rPr>
          <w:noProof/>
          <w:szCs w:val="24"/>
        </w:rPr>
        <w:t>pathophysiologically</w:t>
      </w:r>
      <w:r w:rsidR="00E36056" w:rsidRPr="001F79FE">
        <w:rPr>
          <w:szCs w:val="24"/>
        </w:rPr>
        <w:t xml:space="preserve"> obscure diseases, possibly guiding future IBS research towards new directions</w:t>
      </w:r>
      <w:r w:rsidR="00E36056" w:rsidRPr="001F79FE">
        <w:rPr>
          <w:szCs w:val="24"/>
        </w:rPr>
        <w:fldChar w:fldCharType="begin" w:fldLock="1"/>
      </w:r>
      <w:r w:rsidR="00921C80" w:rsidRPr="001F79FE">
        <w:rPr>
          <w:szCs w:val="24"/>
        </w:rPr>
        <w:instrText>MERGEFIELD .wWw..wWw.QIQQA_CLUSTER.oOo.f6e49cd877b744e387901e4bfa52b8db.oOo.holliday2006epigenetics.oOo.7512DB1F-350F-4A68-81AA-B8921F98BA51.xXx.SEPARATE_AUTHOR_DATE.xXx..oOo. \* MERGEFORMAT</w:instrText>
      </w:r>
      <w:r w:rsidR="00E36056" w:rsidRPr="001F79FE">
        <w:rPr>
          <w:szCs w:val="24"/>
        </w:rPr>
        <w:fldChar w:fldCharType="separate"/>
      </w:r>
      <w:r w:rsidR="00921C80" w:rsidRPr="001F79FE">
        <w:rPr>
          <w:rFonts w:cs="Times New Roman"/>
          <w:szCs w:val="24"/>
          <w:vertAlign w:val="superscript"/>
        </w:rPr>
        <w:t>[82]</w:t>
      </w:r>
      <w:r w:rsidR="00E36056" w:rsidRPr="001F79FE">
        <w:rPr>
          <w:szCs w:val="24"/>
        </w:rPr>
        <w:fldChar w:fldCharType="end"/>
      </w:r>
      <w:r w:rsidR="00E36056" w:rsidRPr="001F79FE">
        <w:rPr>
          <w:szCs w:val="24"/>
        </w:rPr>
        <w:t>.</w:t>
      </w:r>
    </w:p>
    <w:p w14:paraId="19BCCEC1" w14:textId="12BC53E9" w:rsidR="002C6B02" w:rsidRPr="001F79FE" w:rsidRDefault="002C6B02" w:rsidP="008D0280">
      <w:pPr>
        <w:widowControl w:val="0"/>
        <w:snapToGrid w:val="0"/>
        <w:spacing w:after="0"/>
        <w:ind w:firstLineChars="100" w:firstLine="240"/>
        <w:rPr>
          <w:szCs w:val="24"/>
        </w:rPr>
      </w:pPr>
      <w:r w:rsidRPr="001F79FE">
        <w:rPr>
          <w:szCs w:val="24"/>
        </w:rPr>
        <w:t xml:space="preserve">Unlike FD, ghrelin and ghrelin receptor agonists are not thought to be of </w:t>
      </w:r>
      <w:r w:rsidR="00921C80" w:rsidRPr="001F79FE">
        <w:rPr>
          <w:szCs w:val="24"/>
        </w:rPr>
        <w:t xml:space="preserve">as great </w:t>
      </w:r>
      <w:r w:rsidRPr="001F79FE">
        <w:rPr>
          <w:szCs w:val="24"/>
        </w:rPr>
        <w:t>therapeutic value in IBS, because ghrelin weakly affects the distal GI tract, which is more involved in IBS pathophysiology</w:t>
      </w:r>
      <w:r w:rsidR="00134E34" w:rsidRPr="001F79FE">
        <w:rPr>
          <w:szCs w:val="24"/>
        </w:rPr>
        <w:fldChar w:fldCharType="begin" w:fldLock="1"/>
      </w:r>
      <w:r w:rsidR="00921C80" w:rsidRPr="001F79FE">
        <w:rPr>
          <w:szCs w:val="24"/>
        </w:rPr>
        <w:instrText>MERGEFIELD .wWw..wWw.QIQQA_CLUSTER.oOo.bccb1e0b837b4f0ebe21b0aecc0ed806.oOo.greenwood2011ghrelin.oOo.7512DB1F-350F-4A68-81AA-B8921F98BA51.xXx.SEPARATE_AUTHOR_DATE.xXx..oOo. \* MERGEFORMAT</w:instrText>
      </w:r>
      <w:r w:rsidR="00134E34" w:rsidRPr="001F79FE">
        <w:rPr>
          <w:szCs w:val="24"/>
        </w:rPr>
        <w:fldChar w:fldCharType="separate"/>
      </w:r>
      <w:r w:rsidR="00921C80" w:rsidRPr="001F79FE">
        <w:rPr>
          <w:rFonts w:cs="Times New Roman"/>
          <w:szCs w:val="24"/>
          <w:vertAlign w:val="superscript"/>
        </w:rPr>
        <w:t>[53]</w:t>
      </w:r>
      <w:r w:rsidR="00134E34" w:rsidRPr="001F79FE">
        <w:rPr>
          <w:szCs w:val="24"/>
        </w:rPr>
        <w:fldChar w:fldCharType="end"/>
      </w:r>
      <w:r w:rsidRPr="001F79FE">
        <w:rPr>
          <w:szCs w:val="24"/>
        </w:rPr>
        <w:t>.</w:t>
      </w:r>
    </w:p>
    <w:p w14:paraId="1505BD24" w14:textId="77777777" w:rsidR="00901E3B" w:rsidRPr="001F79FE" w:rsidRDefault="00901E3B" w:rsidP="008D0280">
      <w:pPr>
        <w:widowControl w:val="0"/>
        <w:snapToGrid w:val="0"/>
        <w:spacing w:after="0"/>
        <w:rPr>
          <w:b/>
          <w:szCs w:val="24"/>
        </w:rPr>
      </w:pPr>
    </w:p>
    <w:p w14:paraId="1835BFB9" w14:textId="77777777" w:rsidR="005150FE" w:rsidRPr="001F79FE" w:rsidRDefault="00336DD5" w:rsidP="008D0280">
      <w:pPr>
        <w:widowControl w:val="0"/>
        <w:snapToGrid w:val="0"/>
        <w:spacing w:after="0"/>
        <w:rPr>
          <w:b/>
          <w:szCs w:val="24"/>
        </w:rPr>
      </w:pPr>
      <w:r w:rsidRPr="001F79FE">
        <w:rPr>
          <w:b/>
          <w:szCs w:val="24"/>
        </w:rPr>
        <w:t>CYCLIC VOMITING SYNDROME</w:t>
      </w:r>
    </w:p>
    <w:p w14:paraId="6108C96D" w14:textId="556E7234" w:rsidR="00080052" w:rsidRPr="001F79FE" w:rsidRDefault="005150FE" w:rsidP="008D0280">
      <w:pPr>
        <w:widowControl w:val="0"/>
        <w:snapToGrid w:val="0"/>
        <w:spacing w:after="0"/>
        <w:rPr>
          <w:szCs w:val="24"/>
        </w:rPr>
      </w:pPr>
      <w:r w:rsidRPr="001F79FE">
        <w:rPr>
          <w:szCs w:val="24"/>
        </w:rPr>
        <w:t xml:space="preserve">Cyclic </w:t>
      </w:r>
      <w:r w:rsidR="002242E5" w:rsidRPr="001F79FE">
        <w:rPr>
          <w:szCs w:val="24"/>
        </w:rPr>
        <w:t xml:space="preserve">vomiting syndrome </w:t>
      </w:r>
      <w:r w:rsidR="00371269" w:rsidRPr="001F79FE">
        <w:rPr>
          <w:szCs w:val="24"/>
        </w:rPr>
        <w:t xml:space="preserve">(CVS) </w:t>
      </w:r>
      <w:r w:rsidR="00822D6E" w:rsidRPr="001F79FE">
        <w:rPr>
          <w:szCs w:val="24"/>
        </w:rPr>
        <w:t>is a functional gastrointestinal disorder characterized by recurrent episodes of severe nausea and vomiting, separated by relatively asymptomatic periods. It was previously thought to be a pediatric disorder, but current knowledge reco</w:t>
      </w:r>
      <w:r w:rsidR="00411B6A" w:rsidRPr="001F79FE">
        <w:rPr>
          <w:szCs w:val="24"/>
        </w:rPr>
        <w:t xml:space="preserve">gnizes its incidence in adults. However, </w:t>
      </w:r>
      <w:r w:rsidR="00A87259" w:rsidRPr="001F79FE">
        <w:rPr>
          <w:szCs w:val="24"/>
        </w:rPr>
        <w:t>it</w:t>
      </w:r>
      <w:r w:rsidR="00411B6A" w:rsidRPr="001F79FE">
        <w:rPr>
          <w:szCs w:val="24"/>
        </w:rPr>
        <w:t xml:space="preserve"> is still</w:t>
      </w:r>
      <w:r w:rsidR="00A87259" w:rsidRPr="001F79FE">
        <w:rPr>
          <w:szCs w:val="24"/>
        </w:rPr>
        <w:t xml:space="preserve"> underdiagnosed</w:t>
      </w:r>
      <w:r w:rsidR="00822D6E" w:rsidRPr="001F79FE">
        <w:rPr>
          <w:szCs w:val="24"/>
        </w:rPr>
        <w:fldChar w:fldCharType="begin" w:fldLock="1"/>
      </w:r>
      <w:r w:rsidR="00921C80" w:rsidRPr="001F79FE">
        <w:rPr>
          <w:szCs w:val="24"/>
        </w:rPr>
        <w:instrText>MERGEFIELD .wWw..wWw.QIQQA_CLUSTER.oOo.08b37f3ce7284342a138814842b5aec0.oOo.bhandari2018cyclic.oOo.7512DB1F-350F-4A68-81AA-B8921F98BA51.xXx.SEPARATE_AUTHOR_DATE.xXx..oOo. \* MERGEFORMAT</w:instrText>
      </w:r>
      <w:r w:rsidR="00822D6E" w:rsidRPr="001F79FE">
        <w:rPr>
          <w:szCs w:val="24"/>
        </w:rPr>
        <w:fldChar w:fldCharType="separate"/>
      </w:r>
      <w:r w:rsidR="00921C80" w:rsidRPr="001F79FE">
        <w:rPr>
          <w:rFonts w:cs="Times New Roman"/>
          <w:szCs w:val="24"/>
          <w:vertAlign w:val="superscript"/>
        </w:rPr>
        <w:t>[83]</w:t>
      </w:r>
      <w:r w:rsidR="00822D6E" w:rsidRPr="001F79FE">
        <w:rPr>
          <w:szCs w:val="24"/>
        </w:rPr>
        <w:fldChar w:fldCharType="end"/>
      </w:r>
      <w:r w:rsidR="00822D6E" w:rsidRPr="001F79FE">
        <w:rPr>
          <w:szCs w:val="24"/>
        </w:rPr>
        <w:t xml:space="preserve">. </w:t>
      </w:r>
      <w:r w:rsidR="00080052" w:rsidRPr="001F79FE">
        <w:rPr>
          <w:szCs w:val="24"/>
        </w:rPr>
        <w:t>CVS</w:t>
      </w:r>
      <w:r w:rsidR="00822D6E" w:rsidRPr="001F79FE">
        <w:rPr>
          <w:szCs w:val="24"/>
        </w:rPr>
        <w:t xml:space="preserve"> pathophysiology includes brain-gut </w:t>
      </w:r>
      <w:r w:rsidR="00080052" w:rsidRPr="001F79FE">
        <w:rPr>
          <w:szCs w:val="24"/>
        </w:rPr>
        <w:t>axis dysfunction</w:t>
      </w:r>
      <w:r w:rsidR="00822D6E" w:rsidRPr="001F79FE">
        <w:rPr>
          <w:szCs w:val="24"/>
        </w:rPr>
        <w:t xml:space="preserve">, mitochondrial </w:t>
      </w:r>
      <w:r w:rsidR="00A82856" w:rsidRPr="001F79FE">
        <w:rPr>
          <w:szCs w:val="24"/>
        </w:rPr>
        <w:t>mutations</w:t>
      </w:r>
      <w:r w:rsidR="00822D6E" w:rsidRPr="001F79FE">
        <w:rPr>
          <w:szCs w:val="24"/>
        </w:rPr>
        <w:t>, autonomic involvement, cannabinoid</w:t>
      </w:r>
      <w:r w:rsidR="002C58E3" w:rsidRPr="001F79FE">
        <w:rPr>
          <w:szCs w:val="24"/>
        </w:rPr>
        <w:t>,</w:t>
      </w:r>
      <w:r w:rsidR="00822D6E" w:rsidRPr="001F79FE">
        <w:rPr>
          <w:szCs w:val="24"/>
        </w:rPr>
        <w:t xml:space="preserve"> </w:t>
      </w:r>
      <w:r w:rsidR="00822D6E" w:rsidRPr="001F79FE">
        <w:rPr>
          <w:noProof/>
          <w:szCs w:val="24"/>
        </w:rPr>
        <w:t>and</w:t>
      </w:r>
      <w:r w:rsidR="00822D6E" w:rsidRPr="001F79FE">
        <w:rPr>
          <w:szCs w:val="24"/>
        </w:rPr>
        <w:t xml:space="preserve"> opioid receptor mutations and dysregulation of the hypothalamic-pituitary-adrenal axis</w:t>
      </w:r>
      <w:r w:rsidR="00822D6E" w:rsidRPr="001F79FE">
        <w:rPr>
          <w:noProof/>
          <w:szCs w:val="24"/>
        </w:rPr>
        <w:fldChar w:fldCharType="begin" w:fldLock="1"/>
      </w:r>
      <w:r w:rsidR="00921C80" w:rsidRPr="001F79FE">
        <w:rPr>
          <w:noProof/>
          <w:szCs w:val="24"/>
        </w:rPr>
        <w:instrText>MERGEFIELD .wWw..wWw.QIQQA_CLUSTER.oOo.c15c1e71fe414bc98d4cb9648d3fbdef.oOo.bhandari2018cyclic.oOo.7512DB1F-350F-4A68-81AA-B8921F98BA51.xXx.SEPARATE_AUTHOR_DATE.xXx..oOo. \* MERGEFORMAT</w:instrText>
      </w:r>
      <w:r w:rsidR="00822D6E" w:rsidRPr="001F79FE">
        <w:rPr>
          <w:noProof/>
          <w:szCs w:val="24"/>
        </w:rPr>
        <w:fldChar w:fldCharType="separate"/>
      </w:r>
      <w:r w:rsidR="00921C80" w:rsidRPr="001F79FE">
        <w:rPr>
          <w:rFonts w:cs="Times New Roman"/>
          <w:szCs w:val="24"/>
          <w:vertAlign w:val="superscript"/>
        </w:rPr>
        <w:t>[83]</w:t>
      </w:r>
      <w:r w:rsidR="00822D6E" w:rsidRPr="001F79FE">
        <w:rPr>
          <w:szCs w:val="24"/>
        </w:rPr>
        <w:fldChar w:fldCharType="end"/>
      </w:r>
      <w:r w:rsidR="00901E3B" w:rsidRPr="001F79FE">
        <w:rPr>
          <w:szCs w:val="24"/>
        </w:rPr>
        <w:t>.</w:t>
      </w:r>
    </w:p>
    <w:p w14:paraId="2924390C" w14:textId="267108DF" w:rsidR="00AA0BBC" w:rsidRPr="001F79FE" w:rsidRDefault="00AA0BBC" w:rsidP="008D0280">
      <w:pPr>
        <w:widowControl w:val="0"/>
        <w:snapToGrid w:val="0"/>
        <w:spacing w:after="0"/>
        <w:ind w:firstLineChars="100" w:firstLine="240"/>
        <w:rPr>
          <w:szCs w:val="24"/>
        </w:rPr>
      </w:pPr>
      <w:r w:rsidRPr="001F79FE">
        <w:rPr>
          <w:szCs w:val="24"/>
        </w:rPr>
        <w:t xml:space="preserve">A 2018 study by Hejazi </w:t>
      </w:r>
      <w:r w:rsidRPr="001F79FE">
        <w:rPr>
          <w:i/>
          <w:szCs w:val="24"/>
        </w:rPr>
        <w:t>et al</w:t>
      </w:r>
      <w:r w:rsidR="00781A98" w:rsidRPr="001F79FE">
        <w:rPr>
          <w:szCs w:val="24"/>
        </w:rPr>
        <w:fldChar w:fldCharType="begin" w:fldLock="1"/>
      </w:r>
      <w:r w:rsidR="00781A98" w:rsidRPr="001F79FE">
        <w:rPr>
          <w:szCs w:val="24"/>
        </w:rPr>
        <w:instrText>MERGEFIELD .wWw..wWw.QIQQA_CLUSTER.oOo.107546ea107f4e69804687d03baa06b1.oOo.pmid:21979213.oOo.7512DB1F-350F-4A68-81AA-B8921F98BA51.xXx.SEPARATE_AUTHOR_DATE.xXx..oOo. \* MERGEFORMAT</w:instrText>
      </w:r>
      <w:r w:rsidR="00781A98" w:rsidRPr="001F79FE">
        <w:rPr>
          <w:szCs w:val="24"/>
        </w:rPr>
        <w:fldChar w:fldCharType="separate"/>
      </w:r>
      <w:r w:rsidR="00781A98" w:rsidRPr="001F79FE">
        <w:rPr>
          <w:rFonts w:cs="Times New Roman"/>
          <w:szCs w:val="24"/>
          <w:vertAlign w:val="superscript"/>
        </w:rPr>
        <w:t>[84]</w:t>
      </w:r>
      <w:r w:rsidR="00781A98" w:rsidRPr="001F79FE">
        <w:rPr>
          <w:szCs w:val="24"/>
        </w:rPr>
        <w:fldChar w:fldCharType="end"/>
      </w:r>
      <w:r w:rsidR="00781A98">
        <w:rPr>
          <w:rFonts w:hint="eastAsia"/>
          <w:szCs w:val="24"/>
          <w:lang w:eastAsia="zh-CN"/>
        </w:rPr>
        <w:t xml:space="preserve"> </w:t>
      </w:r>
      <w:r w:rsidRPr="001F79FE">
        <w:rPr>
          <w:szCs w:val="24"/>
        </w:rPr>
        <w:t>found that in adult patients with CVS, fasting serum ghrelin levels were significantly elevated in comparison with controls. It was speculated that elevated ghrelin levels could be related to the rapid gastric emptying found du</w:t>
      </w:r>
      <w:r w:rsidR="00597F16" w:rsidRPr="001F79FE">
        <w:rPr>
          <w:szCs w:val="24"/>
        </w:rPr>
        <w:t>ring the recovery phase of CVS</w:t>
      </w:r>
      <w:r w:rsidRPr="001F79FE">
        <w:rPr>
          <w:szCs w:val="24"/>
        </w:rPr>
        <w:fldChar w:fldCharType="begin" w:fldLock="1"/>
      </w:r>
      <w:r w:rsidR="00921C80" w:rsidRPr="001F79FE">
        <w:rPr>
          <w:szCs w:val="24"/>
        </w:rPr>
        <w:instrText>MERGEFIELD .wWw..wWw.QIQQA_CLUSTER.oOo.107546ea107f4e69804687d03baa06b1.oOo.pmid:21979213.oOo.7512DB1F-350F-4A68-81AA-B8921F98BA51.xXx.SEPARATE_AUTHOR_DATE.xXx..oOo.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[84]</w:t>
      </w:r>
      <w:r w:rsidRPr="001F79FE">
        <w:rPr>
          <w:szCs w:val="24"/>
        </w:rPr>
        <w:fldChar w:fldCharType="end"/>
      </w:r>
      <w:r w:rsidR="00597F16" w:rsidRPr="001F79FE">
        <w:rPr>
          <w:szCs w:val="24"/>
        </w:rPr>
        <w:t>.</w:t>
      </w:r>
      <w:r w:rsidRPr="001F79FE">
        <w:rPr>
          <w:szCs w:val="24"/>
        </w:rPr>
        <w:t xml:space="preserve"> </w:t>
      </w:r>
    </w:p>
    <w:p w14:paraId="6DAD4671" w14:textId="77777777" w:rsidR="004F004A" w:rsidRPr="001F79FE" w:rsidRDefault="004F004A" w:rsidP="008D0280">
      <w:pPr>
        <w:widowControl w:val="0"/>
        <w:snapToGrid w:val="0"/>
        <w:spacing w:after="0"/>
        <w:rPr>
          <w:b/>
          <w:szCs w:val="24"/>
        </w:rPr>
      </w:pPr>
    </w:p>
    <w:p w14:paraId="2B744906" w14:textId="77777777" w:rsidR="00AA0BBC" w:rsidRPr="001F79FE" w:rsidRDefault="00336DD5" w:rsidP="008D0280">
      <w:pPr>
        <w:widowControl w:val="0"/>
        <w:snapToGrid w:val="0"/>
        <w:spacing w:after="0"/>
        <w:rPr>
          <w:b/>
          <w:szCs w:val="24"/>
        </w:rPr>
      </w:pPr>
      <w:r w:rsidRPr="001F79FE">
        <w:rPr>
          <w:b/>
          <w:szCs w:val="24"/>
        </w:rPr>
        <w:t>INFANT COLIC</w:t>
      </w:r>
    </w:p>
    <w:p w14:paraId="27223B48" w14:textId="59BA6FC8" w:rsidR="00AA0BBC" w:rsidRPr="001F79FE" w:rsidRDefault="00AA0BBC" w:rsidP="008D0280">
      <w:pPr>
        <w:widowControl w:val="0"/>
        <w:snapToGrid w:val="0"/>
        <w:spacing w:after="0"/>
        <w:rPr>
          <w:szCs w:val="24"/>
        </w:rPr>
      </w:pPr>
      <w:r w:rsidRPr="001F79FE">
        <w:rPr>
          <w:szCs w:val="24"/>
        </w:rPr>
        <w:lastRenderedPageBreak/>
        <w:t xml:space="preserve">Infant </w:t>
      </w:r>
      <w:r w:rsidR="00A2689C" w:rsidRPr="001F79FE">
        <w:rPr>
          <w:szCs w:val="24"/>
        </w:rPr>
        <w:t>c</w:t>
      </w:r>
      <w:r w:rsidRPr="001F79FE">
        <w:rPr>
          <w:szCs w:val="24"/>
        </w:rPr>
        <w:t>olic is a functional gastrointestinal disorder of early infancy defined as “paroxysms of irritability, fussing or crying lasting more than 3 hours per day and occurring more than 3 days each week</w:t>
      </w:r>
      <w:r w:rsidR="00513CC1" w:rsidRPr="001F79FE">
        <w:rPr>
          <w:szCs w:val="24"/>
        </w:rPr>
        <w:t>”</w:t>
      </w:r>
      <w:r w:rsidRPr="001F79FE">
        <w:rPr>
          <w:szCs w:val="24"/>
        </w:rPr>
        <w:fldChar w:fldCharType="begin" w:fldLock="1"/>
      </w:r>
      <w:r w:rsidR="00921C80" w:rsidRPr="001F79FE">
        <w:rPr>
          <w:szCs w:val="24"/>
        </w:rPr>
        <w:instrText>MERGEFIELD .wWw..wWw.QIQQA_CLUSTER.oOo.9624b0bbf1224cd9918e800a96c7f4a5.oOo.hyman2006childhood.oOo.7512DB1F-350F-4A68-81AA-B8921F98BA51.xXx.SEPARATE_AUTHOR_DATE.xXx..oOo.miller1991infantile.oOo.7512DB1F-350F-4A68-81AA-B8921F98BA51.xXx.SEPARATE_AUTHOR_DATE.xXx..oOo. \* MERGEFORMAT</w:instrText>
      </w:r>
      <w:r w:rsidRPr="001F79FE">
        <w:rPr>
          <w:szCs w:val="24"/>
        </w:rPr>
        <w:fldChar w:fldCharType="separate"/>
      </w:r>
      <w:r w:rsidR="00921C80" w:rsidRPr="001F79FE">
        <w:rPr>
          <w:rFonts w:cs="Times New Roman"/>
          <w:szCs w:val="24"/>
          <w:vertAlign w:val="superscript"/>
        </w:rPr>
        <w:t>[9,85]</w:t>
      </w:r>
      <w:r w:rsidRPr="001F79FE">
        <w:rPr>
          <w:szCs w:val="24"/>
        </w:rPr>
        <w:fldChar w:fldCharType="end"/>
      </w:r>
      <w:r w:rsidR="00EC5B5F" w:rsidRPr="001F79FE">
        <w:rPr>
          <w:szCs w:val="24"/>
        </w:rPr>
        <w:t xml:space="preserve">. </w:t>
      </w:r>
      <w:r w:rsidRPr="001F79FE">
        <w:rPr>
          <w:szCs w:val="24"/>
        </w:rPr>
        <w:t>Many organic factors are thought to participate in its pathogenesis, including diet, gas, intestinal hyp</w:t>
      </w:r>
      <w:r w:rsidR="004C2F18" w:rsidRPr="001F79FE">
        <w:rPr>
          <w:szCs w:val="24"/>
        </w:rPr>
        <w:t>ermotility and hormones</w:t>
      </w:r>
      <w:r w:rsidRPr="001F79FE">
        <w:rPr>
          <w:szCs w:val="24"/>
        </w:rPr>
        <w:t xml:space="preserve">, although it has been argued that these explain </w:t>
      </w:r>
      <w:r w:rsidR="0051736E" w:rsidRPr="001F79FE">
        <w:rPr>
          <w:szCs w:val="24"/>
        </w:rPr>
        <w:t>only</w:t>
      </w:r>
      <w:r w:rsidRPr="001F79FE">
        <w:rPr>
          <w:szCs w:val="24"/>
        </w:rPr>
        <w:t xml:space="preserve"> </w:t>
      </w:r>
      <w:r w:rsidR="003F3075" w:rsidRPr="001F79FE">
        <w:rPr>
          <w:szCs w:val="24"/>
        </w:rPr>
        <w:t xml:space="preserve">a </w:t>
      </w:r>
      <w:r w:rsidRPr="001F79FE">
        <w:rPr>
          <w:noProof/>
          <w:szCs w:val="24"/>
        </w:rPr>
        <w:t>few</w:t>
      </w:r>
      <w:r w:rsidR="00513CC1" w:rsidRPr="001F79FE">
        <w:rPr>
          <w:szCs w:val="24"/>
        </w:rPr>
        <w:t xml:space="preserve"> of infant colic cases</w:t>
      </w:r>
      <w:r w:rsidR="00E62C04" w:rsidRPr="001F79FE">
        <w:rPr>
          <w:szCs w:val="24"/>
        </w:rPr>
        <w:fldChar w:fldCharType="begin" w:fldLock="1"/>
      </w:r>
      <w:r w:rsidR="00921C80" w:rsidRPr="001F79FE">
        <w:rPr>
          <w:szCs w:val="24"/>
        </w:rPr>
        <w:instrText>MERGEFIELD .wWw..wWw.QIQQA_CLUSTER.oOo.9b73114498f1435990b44b959f308d6d.oOo.miller1991infantile.oOo.7512DB1F-350F-4A68-81AA-B8921F98BA51.xXx.SEPARATE_AUTHOR_DATE.xXx..oOo. \* MERGEFORMAT</w:instrText>
      </w:r>
      <w:r w:rsidR="00E62C04" w:rsidRPr="001F79FE">
        <w:rPr>
          <w:szCs w:val="24"/>
        </w:rPr>
        <w:fldChar w:fldCharType="separate"/>
      </w:r>
      <w:r w:rsidR="00921C80" w:rsidRPr="001F79FE">
        <w:rPr>
          <w:rFonts w:cs="Times New Roman"/>
          <w:szCs w:val="24"/>
          <w:vertAlign w:val="superscript"/>
        </w:rPr>
        <w:t>[85]</w:t>
      </w:r>
      <w:r w:rsidR="00E62C04" w:rsidRPr="001F79FE">
        <w:rPr>
          <w:szCs w:val="24"/>
        </w:rPr>
        <w:fldChar w:fldCharType="end"/>
      </w:r>
      <w:r w:rsidR="00513CC1" w:rsidRPr="001F79FE">
        <w:rPr>
          <w:szCs w:val="24"/>
        </w:rPr>
        <w:t>.</w:t>
      </w:r>
    </w:p>
    <w:p w14:paraId="6748F34C" w14:textId="14F03A37" w:rsidR="00E62C04" w:rsidRPr="001F79FE" w:rsidRDefault="00E62C04" w:rsidP="008D0280">
      <w:pPr>
        <w:widowControl w:val="0"/>
        <w:snapToGrid w:val="0"/>
        <w:spacing w:after="0"/>
        <w:ind w:firstLineChars="100" w:firstLine="240"/>
        <w:rPr>
          <w:szCs w:val="24"/>
        </w:rPr>
      </w:pPr>
      <w:r w:rsidRPr="001F79FE">
        <w:rPr>
          <w:szCs w:val="24"/>
        </w:rPr>
        <w:t xml:space="preserve">Savino </w:t>
      </w:r>
      <w:r w:rsidRPr="001F79FE">
        <w:rPr>
          <w:i/>
          <w:szCs w:val="24"/>
        </w:rPr>
        <w:t>et al</w:t>
      </w:r>
      <w:r w:rsidR="00A2689C" w:rsidRPr="001F79FE">
        <w:rPr>
          <w:szCs w:val="24"/>
        </w:rPr>
        <w:fldChar w:fldCharType="begin" w:fldLock="1"/>
      </w:r>
      <w:r w:rsidR="00A2689C" w:rsidRPr="001F79FE">
        <w:rPr>
          <w:szCs w:val="24"/>
        </w:rPr>
        <w:instrText>MERGEFIELD .wWw..wWw.QIQQA_CLUSTER.oOo.e59d8b370e064c22be39af477b507376.oOo.pmid:16754557.oOo.7512DB1F-350F-4A68-81AA-B8921F98BA51.xXx.SEPARATE_AUTHOR_DATE.xXx..oOo. \* MERGEFORMAT</w:instrText>
      </w:r>
      <w:r w:rsidR="00A2689C" w:rsidRPr="001F79FE">
        <w:rPr>
          <w:szCs w:val="24"/>
        </w:rPr>
        <w:fldChar w:fldCharType="separate"/>
      </w:r>
      <w:r w:rsidR="00A2689C" w:rsidRPr="001F79FE">
        <w:rPr>
          <w:rFonts w:cs="Times New Roman"/>
          <w:szCs w:val="24"/>
          <w:vertAlign w:val="superscript"/>
        </w:rPr>
        <w:t>[86]</w:t>
      </w:r>
      <w:r w:rsidR="00A2689C" w:rsidRPr="001F79FE">
        <w:rPr>
          <w:szCs w:val="24"/>
        </w:rPr>
        <w:fldChar w:fldCharType="end"/>
      </w:r>
      <w:r w:rsidR="00A2689C">
        <w:rPr>
          <w:rFonts w:hint="eastAsia"/>
          <w:szCs w:val="24"/>
          <w:lang w:eastAsia="zh-CN"/>
        </w:rPr>
        <w:t xml:space="preserve"> </w:t>
      </w:r>
      <w:r w:rsidRPr="001F79FE">
        <w:rPr>
          <w:szCs w:val="24"/>
        </w:rPr>
        <w:t xml:space="preserve">reported in a 2006 paper that infants with colic have significantly higher serum ghrelin levels compared to </w:t>
      </w:r>
      <w:r w:rsidR="0051736E" w:rsidRPr="001F79FE">
        <w:rPr>
          <w:szCs w:val="24"/>
        </w:rPr>
        <w:t xml:space="preserve">controls; </w:t>
      </w:r>
      <w:r w:rsidR="0051736E" w:rsidRPr="001F79FE">
        <w:rPr>
          <w:noProof/>
          <w:szCs w:val="24"/>
        </w:rPr>
        <w:t>however</w:t>
      </w:r>
      <w:r w:rsidR="003F3075" w:rsidRPr="001F79FE">
        <w:rPr>
          <w:noProof/>
          <w:szCs w:val="24"/>
        </w:rPr>
        <w:t>,</w:t>
      </w:r>
      <w:r w:rsidR="0051736E" w:rsidRPr="001F79FE">
        <w:rPr>
          <w:szCs w:val="24"/>
        </w:rPr>
        <w:t xml:space="preserve"> they</w:t>
      </w:r>
      <w:r w:rsidRPr="001F79FE">
        <w:rPr>
          <w:szCs w:val="24"/>
        </w:rPr>
        <w:t xml:space="preserve"> could not clarify whether this was a cause or effect of the condition. </w:t>
      </w:r>
      <w:r w:rsidR="0051736E" w:rsidRPr="001F79FE">
        <w:rPr>
          <w:szCs w:val="24"/>
        </w:rPr>
        <w:t>One proposed hypothesis was that ghrelin induces hypermotility in the physiologi</w:t>
      </w:r>
      <w:r w:rsidR="00513CC1" w:rsidRPr="001F79FE">
        <w:rPr>
          <w:szCs w:val="24"/>
        </w:rPr>
        <w:t>cally immature infant intestine</w:t>
      </w:r>
      <w:r w:rsidR="002860A7" w:rsidRPr="001F79FE">
        <w:rPr>
          <w:szCs w:val="24"/>
        </w:rPr>
        <w:fldChar w:fldCharType="begin" w:fldLock="1"/>
      </w:r>
      <w:r w:rsidR="00921C80" w:rsidRPr="001F79FE">
        <w:rPr>
          <w:szCs w:val="24"/>
        </w:rPr>
        <w:instrText>MERGEFIELD .wWw..wWw.QIQQA_CLUSTER.oOo.e59d8b370e064c22be39af477b507376.oOo.pmid:16754557.oOo.7512DB1F-350F-4A68-81AA-B8921F98BA51.xXx.SEPARATE_AUTHOR_DATE.xXx..oOo. \* MERGEFORMAT</w:instrText>
      </w:r>
      <w:r w:rsidR="002860A7" w:rsidRPr="001F79FE">
        <w:rPr>
          <w:szCs w:val="24"/>
        </w:rPr>
        <w:fldChar w:fldCharType="separate"/>
      </w:r>
      <w:r w:rsidR="00921C80" w:rsidRPr="001F79FE">
        <w:rPr>
          <w:rFonts w:cs="Times New Roman"/>
          <w:szCs w:val="24"/>
          <w:vertAlign w:val="superscript"/>
        </w:rPr>
        <w:t>[86]</w:t>
      </w:r>
      <w:r w:rsidR="002860A7" w:rsidRPr="001F79FE">
        <w:rPr>
          <w:szCs w:val="24"/>
        </w:rPr>
        <w:fldChar w:fldCharType="end"/>
      </w:r>
      <w:r w:rsidR="00513CC1" w:rsidRPr="001F79FE">
        <w:rPr>
          <w:szCs w:val="24"/>
        </w:rPr>
        <w:t>.</w:t>
      </w:r>
    </w:p>
    <w:p w14:paraId="74AAA903" w14:textId="77777777" w:rsidR="00A60D28" w:rsidRPr="001F79FE" w:rsidRDefault="00A60D28" w:rsidP="008D0280">
      <w:pPr>
        <w:widowControl w:val="0"/>
        <w:snapToGrid w:val="0"/>
        <w:spacing w:after="0"/>
        <w:rPr>
          <w:b/>
          <w:i/>
          <w:szCs w:val="24"/>
        </w:rPr>
      </w:pPr>
    </w:p>
    <w:p w14:paraId="5222C256" w14:textId="70AD5EB5" w:rsidR="00844106" w:rsidRPr="001F79FE" w:rsidRDefault="00492025" w:rsidP="008D0280">
      <w:pPr>
        <w:widowControl w:val="0"/>
        <w:snapToGrid w:val="0"/>
        <w:spacing w:after="0"/>
        <w:rPr>
          <w:b/>
          <w:szCs w:val="24"/>
          <w:lang w:eastAsia="zh-CN"/>
        </w:rPr>
      </w:pPr>
      <w:r>
        <w:rPr>
          <w:b/>
          <w:szCs w:val="24"/>
        </w:rPr>
        <w:t>CONCLUSION</w:t>
      </w:r>
    </w:p>
    <w:p w14:paraId="1A864CF6" w14:textId="5E8F9AB2" w:rsidR="00D45480" w:rsidRPr="001F79FE" w:rsidRDefault="0067328A" w:rsidP="008D0280">
      <w:pPr>
        <w:widowControl w:val="0"/>
        <w:snapToGrid w:val="0"/>
        <w:spacing w:after="0"/>
        <w:rPr>
          <w:szCs w:val="24"/>
        </w:rPr>
      </w:pPr>
      <w:r w:rsidRPr="001F79FE">
        <w:rPr>
          <w:szCs w:val="24"/>
        </w:rPr>
        <w:t>It is evident that no clear pattern of ghrelin genetic alterations</w:t>
      </w:r>
      <w:r w:rsidR="00FA2D58" w:rsidRPr="001F79FE">
        <w:rPr>
          <w:szCs w:val="24"/>
        </w:rPr>
        <w:t xml:space="preserve"> </w:t>
      </w:r>
      <w:r w:rsidRPr="001F79FE">
        <w:rPr>
          <w:szCs w:val="24"/>
        </w:rPr>
        <w:t xml:space="preserve">has been established which can be integrated </w:t>
      </w:r>
      <w:r w:rsidRPr="001F79FE">
        <w:rPr>
          <w:noProof/>
          <w:szCs w:val="24"/>
        </w:rPr>
        <w:t>in</w:t>
      </w:r>
      <w:r w:rsidR="002C58E3" w:rsidRPr="001F79FE">
        <w:rPr>
          <w:noProof/>
          <w:szCs w:val="24"/>
        </w:rPr>
        <w:t>to</w:t>
      </w:r>
      <w:r w:rsidRPr="001F79FE">
        <w:rPr>
          <w:szCs w:val="24"/>
        </w:rPr>
        <w:t xml:space="preserve"> a model </w:t>
      </w:r>
      <w:r w:rsidR="00690ABE" w:rsidRPr="001F79FE">
        <w:rPr>
          <w:szCs w:val="24"/>
        </w:rPr>
        <w:t>for</w:t>
      </w:r>
      <w:r w:rsidRPr="001F79FE">
        <w:rPr>
          <w:szCs w:val="24"/>
        </w:rPr>
        <w:t xml:space="preserve"> FGID pathogenesis. Even for certain types of FGIDs, statistically significant results often contradict previously published data or later studies fail to reproduce </w:t>
      </w:r>
      <w:r w:rsidR="001D6C15" w:rsidRPr="001F79FE">
        <w:rPr>
          <w:szCs w:val="24"/>
        </w:rPr>
        <w:t>previous</w:t>
      </w:r>
      <w:r w:rsidRPr="001F79FE">
        <w:rPr>
          <w:szCs w:val="24"/>
        </w:rPr>
        <w:t xml:space="preserve"> significant findings. The role of ghrelin in th</w:t>
      </w:r>
      <w:r w:rsidR="00D45480" w:rsidRPr="001F79FE">
        <w:rPr>
          <w:szCs w:val="24"/>
        </w:rPr>
        <w:t xml:space="preserve">e emergence, </w:t>
      </w:r>
      <w:r w:rsidRPr="001F79FE">
        <w:rPr>
          <w:szCs w:val="24"/>
        </w:rPr>
        <w:t>progress</w:t>
      </w:r>
      <w:r w:rsidR="004A6BCD" w:rsidRPr="001F79FE">
        <w:rPr>
          <w:szCs w:val="24"/>
        </w:rPr>
        <w:t>,</w:t>
      </w:r>
      <w:r w:rsidR="00D45480" w:rsidRPr="001F79FE">
        <w:rPr>
          <w:szCs w:val="24"/>
        </w:rPr>
        <w:t xml:space="preserve"> or treatment</w:t>
      </w:r>
      <w:r w:rsidRPr="001F79FE">
        <w:rPr>
          <w:szCs w:val="24"/>
        </w:rPr>
        <w:t xml:space="preserve"> of FGIDs could </w:t>
      </w:r>
      <w:r w:rsidR="0074566B" w:rsidRPr="001F79FE">
        <w:rPr>
          <w:szCs w:val="24"/>
        </w:rPr>
        <w:t>be</w:t>
      </w:r>
      <w:r w:rsidRPr="001F79FE">
        <w:rPr>
          <w:szCs w:val="24"/>
        </w:rPr>
        <w:t xml:space="preserve"> important, depending on certain disease subtype, patient gender, </w:t>
      </w:r>
      <w:r w:rsidR="00D45480" w:rsidRPr="001F79FE">
        <w:rPr>
          <w:szCs w:val="24"/>
        </w:rPr>
        <w:t>age</w:t>
      </w:r>
      <w:r w:rsidR="004A6BCD" w:rsidRPr="001F79FE">
        <w:rPr>
          <w:szCs w:val="24"/>
        </w:rPr>
        <w:t>,</w:t>
      </w:r>
      <w:r w:rsidRPr="001F79FE">
        <w:rPr>
          <w:szCs w:val="24"/>
        </w:rPr>
        <w:t xml:space="preserve"> or other related physiological factors. Ghrelin’s wide range of physiological effects, although, </w:t>
      </w:r>
      <w:r w:rsidR="00562474" w:rsidRPr="001F79FE">
        <w:rPr>
          <w:szCs w:val="24"/>
        </w:rPr>
        <w:t>shows</w:t>
      </w:r>
      <w:r w:rsidRPr="001F79FE">
        <w:rPr>
          <w:szCs w:val="24"/>
        </w:rPr>
        <w:t xml:space="preserve"> that a pathophysiological involvement is certainly plausible. </w:t>
      </w:r>
    </w:p>
    <w:p w14:paraId="34DE2988" w14:textId="241E2908" w:rsidR="00C60635" w:rsidRPr="001F79FE" w:rsidRDefault="0067328A" w:rsidP="008D0280">
      <w:pPr>
        <w:widowControl w:val="0"/>
        <w:snapToGrid w:val="0"/>
        <w:spacing w:after="0"/>
        <w:ind w:firstLineChars="100" w:firstLine="240"/>
        <w:rPr>
          <w:szCs w:val="24"/>
        </w:rPr>
      </w:pPr>
      <w:r w:rsidRPr="001F79FE">
        <w:rPr>
          <w:szCs w:val="24"/>
        </w:rPr>
        <w:t xml:space="preserve">The complicated </w:t>
      </w:r>
      <w:r w:rsidR="00D45480" w:rsidRPr="001F79FE">
        <w:rPr>
          <w:szCs w:val="24"/>
        </w:rPr>
        <w:t xml:space="preserve">nature of these </w:t>
      </w:r>
      <w:r w:rsidR="00513CC1" w:rsidRPr="001F79FE">
        <w:rPr>
          <w:szCs w:val="24"/>
        </w:rPr>
        <w:t>clinical entities</w:t>
      </w:r>
      <w:r w:rsidRPr="001F79FE">
        <w:rPr>
          <w:szCs w:val="24"/>
        </w:rPr>
        <w:t xml:space="preserve"> suggests that ghrelin disruptions could account for a small percentage of cases</w:t>
      </w:r>
      <w:r w:rsidR="00D45480" w:rsidRPr="001F79FE">
        <w:rPr>
          <w:szCs w:val="24"/>
        </w:rPr>
        <w:t xml:space="preserve"> or that they only weakly affect the disease phenotype. This</w:t>
      </w:r>
      <w:r w:rsidRPr="001F79FE">
        <w:rPr>
          <w:szCs w:val="24"/>
        </w:rPr>
        <w:t xml:space="preserve"> </w:t>
      </w:r>
      <w:r w:rsidR="001D6C15" w:rsidRPr="001F79FE">
        <w:rPr>
          <w:szCs w:val="24"/>
        </w:rPr>
        <w:t>indicates</w:t>
      </w:r>
      <w:r w:rsidRPr="001F79FE">
        <w:rPr>
          <w:szCs w:val="24"/>
        </w:rPr>
        <w:t xml:space="preserve"> </w:t>
      </w:r>
      <w:r w:rsidR="000C17F4" w:rsidRPr="001F79FE">
        <w:rPr>
          <w:szCs w:val="24"/>
        </w:rPr>
        <w:t>that further</w:t>
      </w:r>
      <w:r w:rsidR="00FA2D58" w:rsidRPr="001F79FE">
        <w:rPr>
          <w:szCs w:val="24"/>
        </w:rPr>
        <w:t xml:space="preserve"> studies </w:t>
      </w:r>
      <w:r w:rsidR="003275F6" w:rsidRPr="001F79FE">
        <w:rPr>
          <w:szCs w:val="24"/>
        </w:rPr>
        <w:t>should</w:t>
      </w:r>
      <w:r w:rsidRPr="001F79FE">
        <w:rPr>
          <w:szCs w:val="24"/>
        </w:rPr>
        <w:t xml:space="preserve"> employ more specific strategies in order to </w:t>
      </w:r>
      <w:r w:rsidR="00D45480" w:rsidRPr="001F79FE">
        <w:rPr>
          <w:szCs w:val="24"/>
        </w:rPr>
        <w:t xml:space="preserve">elucidate its role in pathogenesis, to control for confounding factors and to clarify whether ghrelin is an independent causal factor </w:t>
      </w:r>
      <w:r w:rsidR="00FA73D6" w:rsidRPr="001F79FE">
        <w:rPr>
          <w:szCs w:val="24"/>
        </w:rPr>
        <w:t xml:space="preserve">or an </w:t>
      </w:r>
      <w:r w:rsidR="00D45480" w:rsidRPr="001F79FE">
        <w:rPr>
          <w:szCs w:val="24"/>
        </w:rPr>
        <w:t>intermediate in disease mechanisms</w:t>
      </w:r>
      <w:r w:rsidR="00934B5D" w:rsidRPr="001F79FE">
        <w:rPr>
          <w:szCs w:val="24"/>
        </w:rPr>
        <w:t xml:space="preserve"> </w:t>
      </w:r>
    </w:p>
    <w:p w14:paraId="6CA625B3" w14:textId="3AA8ED73" w:rsidR="000C17F4" w:rsidRPr="001F79FE" w:rsidRDefault="000C17F4" w:rsidP="008D0280">
      <w:pPr>
        <w:widowControl w:val="0"/>
        <w:snapToGrid w:val="0"/>
        <w:spacing w:after="0"/>
        <w:ind w:firstLineChars="100" w:firstLine="240"/>
        <w:rPr>
          <w:szCs w:val="24"/>
        </w:rPr>
      </w:pPr>
      <w:r w:rsidRPr="001F79FE">
        <w:rPr>
          <w:szCs w:val="24"/>
        </w:rPr>
        <w:t xml:space="preserve">The </w:t>
      </w:r>
      <w:r w:rsidR="001D6C15" w:rsidRPr="001F79FE">
        <w:rPr>
          <w:szCs w:val="24"/>
        </w:rPr>
        <w:t xml:space="preserve">plethora of statistically significant data, despite </w:t>
      </w:r>
      <w:r w:rsidR="00FA73D6" w:rsidRPr="001F79FE">
        <w:rPr>
          <w:szCs w:val="24"/>
        </w:rPr>
        <w:t>displaying</w:t>
      </w:r>
      <w:r w:rsidR="001D6C15" w:rsidRPr="001F79FE">
        <w:rPr>
          <w:szCs w:val="24"/>
        </w:rPr>
        <w:t xml:space="preserve"> occasional contradiction, </w:t>
      </w:r>
      <w:r w:rsidRPr="001F79FE">
        <w:rPr>
          <w:szCs w:val="24"/>
        </w:rPr>
        <w:t xml:space="preserve">does </w:t>
      </w:r>
      <w:r w:rsidR="001D6C15" w:rsidRPr="001F79FE">
        <w:rPr>
          <w:szCs w:val="24"/>
        </w:rPr>
        <w:t xml:space="preserve">encourage further </w:t>
      </w:r>
      <w:r w:rsidR="003275F6" w:rsidRPr="001F79FE">
        <w:rPr>
          <w:szCs w:val="24"/>
        </w:rPr>
        <w:t>research</w:t>
      </w:r>
      <w:r w:rsidR="001D6C15" w:rsidRPr="001F79FE">
        <w:rPr>
          <w:szCs w:val="24"/>
        </w:rPr>
        <w:t xml:space="preserve"> into the genetic or epigenetic alterations of the GHRL gene, </w:t>
      </w:r>
      <w:r w:rsidR="00FA73D6" w:rsidRPr="001F79FE">
        <w:rPr>
          <w:szCs w:val="24"/>
        </w:rPr>
        <w:t xml:space="preserve">as these </w:t>
      </w:r>
      <w:r w:rsidR="003275F6" w:rsidRPr="001F79FE">
        <w:rPr>
          <w:szCs w:val="24"/>
        </w:rPr>
        <w:t xml:space="preserve">may possibly </w:t>
      </w:r>
      <w:r w:rsidR="00FA73D6" w:rsidRPr="001F79FE">
        <w:rPr>
          <w:szCs w:val="24"/>
        </w:rPr>
        <w:t xml:space="preserve">serve as </w:t>
      </w:r>
      <w:r w:rsidR="001D6C15" w:rsidRPr="001F79FE">
        <w:rPr>
          <w:noProof/>
          <w:szCs w:val="24"/>
        </w:rPr>
        <w:t>substrate</w:t>
      </w:r>
      <w:r w:rsidR="001D6C15" w:rsidRPr="001F79FE">
        <w:rPr>
          <w:szCs w:val="24"/>
        </w:rPr>
        <w:t xml:space="preserve"> for</w:t>
      </w:r>
      <w:r w:rsidR="00FA73D6" w:rsidRPr="001F79FE">
        <w:rPr>
          <w:szCs w:val="24"/>
        </w:rPr>
        <w:t xml:space="preserve"> the</w:t>
      </w:r>
      <w:r w:rsidR="001D6C15" w:rsidRPr="001F79FE">
        <w:rPr>
          <w:szCs w:val="24"/>
        </w:rPr>
        <w:t xml:space="preserve"> different </w:t>
      </w:r>
      <w:r w:rsidR="001D6C15" w:rsidRPr="001F79FE">
        <w:rPr>
          <w:szCs w:val="24"/>
        </w:rPr>
        <w:lastRenderedPageBreak/>
        <w:t>pathophysiological pathways</w:t>
      </w:r>
      <w:r w:rsidR="00FA73D6" w:rsidRPr="001F79FE">
        <w:rPr>
          <w:szCs w:val="24"/>
        </w:rPr>
        <w:t xml:space="preserve"> which give rise to the variety of FGID phenotypes</w:t>
      </w:r>
      <w:r w:rsidR="001D6C15" w:rsidRPr="001F79FE">
        <w:rPr>
          <w:szCs w:val="24"/>
        </w:rPr>
        <w:t xml:space="preserve">. </w:t>
      </w:r>
      <w:r w:rsidRPr="001F79FE">
        <w:rPr>
          <w:szCs w:val="24"/>
        </w:rPr>
        <w:t xml:space="preserve">Further </w:t>
      </w:r>
      <w:r w:rsidR="003275F6" w:rsidRPr="001F79FE">
        <w:rPr>
          <w:szCs w:val="24"/>
        </w:rPr>
        <w:t>studies</w:t>
      </w:r>
      <w:r w:rsidRPr="001F79FE">
        <w:rPr>
          <w:szCs w:val="24"/>
        </w:rPr>
        <w:t xml:space="preserve"> should focus on </w:t>
      </w:r>
      <w:r w:rsidR="005C780E" w:rsidRPr="001F79FE">
        <w:rPr>
          <w:szCs w:val="24"/>
        </w:rPr>
        <w:t xml:space="preserve">thoroughly </w:t>
      </w:r>
      <w:r w:rsidRPr="001F79FE">
        <w:rPr>
          <w:szCs w:val="24"/>
        </w:rPr>
        <w:t>applying</w:t>
      </w:r>
      <w:r w:rsidR="002402DA" w:rsidRPr="001F79FE">
        <w:rPr>
          <w:szCs w:val="24"/>
        </w:rPr>
        <w:t xml:space="preserve"> official</w:t>
      </w:r>
      <w:r w:rsidRPr="001F79FE">
        <w:rPr>
          <w:szCs w:val="24"/>
        </w:rPr>
        <w:t xml:space="preserve"> diagnostic criteria among patient groups, on recognizing FGID subtypes as distinct pathophysiological entities, on controlling for factors </w:t>
      </w:r>
      <w:r w:rsidR="00985F05" w:rsidRPr="001F79FE">
        <w:rPr>
          <w:szCs w:val="24"/>
        </w:rPr>
        <w:t>(</w:t>
      </w:r>
      <w:r w:rsidR="00985F05" w:rsidRPr="001F79FE">
        <w:rPr>
          <w:i/>
          <w:szCs w:val="24"/>
        </w:rPr>
        <w:t xml:space="preserve">e.g. </w:t>
      </w:r>
      <w:r w:rsidR="00985F05" w:rsidRPr="001F79FE">
        <w:rPr>
          <w:szCs w:val="24"/>
        </w:rPr>
        <w:t>BMI and gender)</w:t>
      </w:r>
      <w:r w:rsidRPr="001F79FE">
        <w:rPr>
          <w:szCs w:val="24"/>
        </w:rPr>
        <w:t xml:space="preserve"> which also affect ghrelin physiology, on studying specific clinical parameters (</w:t>
      </w:r>
      <w:r w:rsidRPr="001F79FE">
        <w:rPr>
          <w:i/>
          <w:szCs w:val="24"/>
        </w:rPr>
        <w:t>e.g.</w:t>
      </w:r>
      <w:r w:rsidRPr="001F79FE">
        <w:rPr>
          <w:szCs w:val="24"/>
        </w:rPr>
        <w:t xml:space="preserve"> gastric emptying times) in relation to certain ghrelin alterations, and on exploring other polymorphisms related to the hormone’s physiology, such as those referring to the ghrelin receptor gene or regulatory </w:t>
      </w:r>
      <w:proofErr w:type="spellStart"/>
      <w:r w:rsidRPr="001F79FE">
        <w:rPr>
          <w:szCs w:val="24"/>
        </w:rPr>
        <w:t>lncRNAs</w:t>
      </w:r>
      <w:proofErr w:type="spellEnd"/>
      <w:r w:rsidRPr="001F79FE">
        <w:rPr>
          <w:szCs w:val="24"/>
        </w:rPr>
        <w:t xml:space="preserve"> and miRNAs</w:t>
      </w:r>
      <w:r w:rsidR="00F71DCC" w:rsidRPr="001F79FE">
        <w:rPr>
          <w:szCs w:val="24"/>
        </w:rPr>
        <w:t xml:space="preserve">. </w:t>
      </w:r>
      <w:r w:rsidRPr="001F79FE">
        <w:rPr>
          <w:szCs w:val="24"/>
        </w:rPr>
        <w:t>Comparable results between studies are</w:t>
      </w:r>
      <w:r w:rsidR="00F71DCC" w:rsidRPr="001F79FE">
        <w:rPr>
          <w:szCs w:val="24"/>
        </w:rPr>
        <w:t xml:space="preserve"> also</w:t>
      </w:r>
      <w:r w:rsidRPr="001F79FE">
        <w:rPr>
          <w:szCs w:val="24"/>
        </w:rPr>
        <w:t xml:space="preserve"> imperative for meta-analysis, and few currently exist as such.</w:t>
      </w:r>
    </w:p>
    <w:p w14:paraId="2D434C8A" w14:textId="2B4D9906" w:rsidR="003E533A" w:rsidRPr="001F79FE" w:rsidRDefault="003E533A" w:rsidP="008D0280">
      <w:pPr>
        <w:widowControl w:val="0"/>
        <w:snapToGrid w:val="0"/>
        <w:spacing w:after="0"/>
        <w:ind w:firstLine="720"/>
        <w:rPr>
          <w:szCs w:val="24"/>
        </w:rPr>
      </w:pPr>
    </w:p>
    <w:p w14:paraId="5641B413" w14:textId="77777777" w:rsidR="002B08E7" w:rsidRDefault="00B25ED0" w:rsidP="008D0280">
      <w:pPr>
        <w:widowControl w:val="0"/>
        <w:tabs>
          <w:tab w:val="left" w:pos="5477"/>
        </w:tabs>
        <w:snapToGrid w:val="0"/>
        <w:spacing w:after="0"/>
        <w:rPr>
          <w:rFonts w:cs="Times New Roman"/>
          <w:b/>
          <w:szCs w:val="24"/>
          <w:lang w:eastAsia="zh-CN"/>
        </w:rPr>
      </w:pPr>
      <w:r w:rsidRPr="001F79FE">
        <w:rPr>
          <w:rFonts w:cs="Times New Roman"/>
          <w:b/>
          <w:szCs w:val="24"/>
        </w:rPr>
        <w:t>ACKNOWLEDGMENTS</w:t>
      </w:r>
    </w:p>
    <w:p w14:paraId="09DC1570" w14:textId="07984FD0" w:rsidR="00ED3A96" w:rsidRPr="001F79FE" w:rsidRDefault="00B25ED0" w:rsidP="008D0280">
      <w:pPr>
        <w:widowControl w:val="0"/>
        <w:tabs>
          <w:tab w:val="left" w:pos="5477"/>
        </w:tabs>
        <w:snapToGrid w:val="0"/>
        <w:spacing w:after="0"/>
        <w:rPr>
          <w:rFonts w:cs="Times New Roman"/>
          <w:szCs w:val="24"/>
          <w:lang w:eastAsia="zh-CN"/>
        </w:rPr>
      </w:pPr>
      <w:r w:rsidRPr="001F79FE">
        <w:rPr>
          <w:rFonts w:cs="Times New Roman"/>
          <w:szCs w:val="24"/>
        </w:rPr>
        <w:t xml:space="preserve">We thank </w:t>
      </w:r>
      <w:r w:rsidR="001F2D9F" w:rsidRPr="001F79FE">
        <w:rPr>
          <w:rFonts w:cs="Times New Roman"/>
          <w:szCs w:val="24"/>
        </w:rPr>
        <w:t>Dr</w:t>
      </w:r>
      <w:r w:rsidR="002B08E7">
        <w:rPr>
          <w:rFonts w:cs="Times New Roman" w:hint="eastAsia"/>
          <w:szCs w:val="24"/>
          <w:lang w:eastAsia="zh-CN"/>
        </w:rPr>
        <w:t>.</w:t>
      </w:r>
      <w:r w:rsidR="001F2D9F" w:rsidRPr="001F79FE">
        <w:rPr>
          <w:rFonts w:cs="Times New Roman"/>
          <w:szCs w:val="24"/>
        </w:rPr>
        <w:t xml:space="preserve"> </w:t>
      </w:r>
      <w:r w:rsidRPr="001F79FE">
        <w:rPr>
          <w:rFonts w:cs="Times New Roman"/>
          <w:szCs w:val="24"/>
        </w:rPr>
        <w:t>Dimitris G</w:t>
      </w:r>
      <w:r w:rsidR="009C6B3B">
        <w:rPr>
          <w:rFonts w:cs="Times New Roman" w:hint="eastAsia"/>
          <w:szCs w:val="24"/>
          <w:lang w:eastAsia="zh-CN"/>
        </w:rPr>
        <w:t xml:space="preserve"> </w:t>
      </w:r>
      <w:proofErr w:type="spellStart"/>
      <w:r w:rsidRPr="001F79FE">
        <w:rPr>
          <w:rFonts w:cs="Times New Roman"/>
          <w:szCs w:val="24"/>
        </w:rPr>
        <w:t>Pollalis</w:t>
      </w:r>
      <w:proofErr w:type="spellEnd"/>
      <w:r w:rsidRPr="001F79FE">
        <w:rPr>
          <w:rFonts w:cs="Times New Roman"/>
          <w:szCs w:val="24"/>
        </w:rPr>
        <w:t xml:space="preserve"> for helping us with the </w:t>
      </w:r>
      <w:r w:rsidR="00CA424F" w:rsidRPr="001F79FE">
        <w:rPr>
          <w:rFonts w:cs="Times New Roman"/>
          <w:szCs w:val="24"/>
        </w:rPr>
        <w:t>f</w:t>
      </w:r>
      <w:r w:rsidRPr="001F79FE">
        <w:rPr>
          <w:rFonts w:cs="Times New Roman"/>
          <w:szCs w:val="24"/>
        </w:rPr>
        <w:t>igure design</w:t>
      </w:r>
      <w:r w:rsidR="00CA424F">
        <w:rPr>
          <w:rFonts w:cs="Times New Roman" w:hint="eastAsia"/>
          <w:szCs w:val="24"/>
          <w:lang w:eastAsia="zh-CN"/>
        </w:rPr>
        <w:t>.</w:t>
      </w:r>
    </w:p>
    <w:p w14:paraId="4C00452C" w14:textId="77777777" w:rsidR="00B25ED0" w:rsidRPr="001F79FE" w:rsidRDefault="00B25ED0" w:rsidP="008D0280">
      <w:pPr>
        <w:widowControl w:val="0"/>
        <w:tabs>
          <w:tab w:val="left" w:pos="5477"/>
        </w:tabs>
        <w:snapToGrid w:val="0"/>
        <w:spacing w:after="0"/>
        <w:rPr>
          <w:rFonts w:cs="Times New Roman"/>
          <w:szCs w:val="24"/>
        </w:rPr>
      </w:pPr>
    </w:p>
    <w:p w14:paraId="01FB46C3" w14:textId="77777777" w:rsidR="00492025" w:rsidRDefault="00492025" w:rsidP="008D0280">
      <w:pPr>
        <w:widowControl w:val="0"/>
        <w:spacing w:line="276" w:lineRule="auto"/>
        <w:jc w:val="left"/>
        <w:rPr>
          <w:b/>
          <w:szCs w:val="24"/>
        </w:rPr>
      </w:pPr>
      <w:r>
        <w:rPr>
          <w:b/>
          <w:szCs w:val="24"/>
        </w:rPr>
        <w:br w:type="page"/>
      </w:r>
    </w:p>
    <w:p w14:paraId="5B2F3237" w14:textId="46172BE2" w:rsidR="00ED3A96" w:rsidRPr="001F79FE" w:rsidRDefault="004038A3" w:rsidP="008D0280">
      <w:pPr>
        <w:widowControl w:val="0"/>
        <w:snapToGrid w:val="0"/>
        <w:spacing w:after="0"/>
        <w:rPr>
          <w:b/>
          <w:szCs w:val="24"/>
        </w:rPr>
      </w:pPr>
      <w:r w:rsidRPr="001F79FE">
        <w:rPr>
          <w:b/>
          <w:szCs w:val="24"/>
        </w:rPr>
        <w:lastRenderedPageBreak/>
        <w:t>REFERENCES</w:t>
      </w:r>
    </w:p>
    <w:p w14:paraId="0D18339D"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 </w:t>
      </w:r>
      <w:proofErr w:type="spellStart"/>
      <w:r w:rsidRPr="00802C72">
        <w:rPr>
          <w:rFonts w:eastAsia="SimSun" w:cs="Times New Roman"/>
          <w:b/>
          <w:kern w:val="2"/>
          <w:szCs w:val="24"/>
          <w:lang w:eastAsia="zh-CN"/>
        </w:rPr>
        <w:t>Schmulson</w:t>
      </w:r>
      <w:proofErr w:type="spellEnd"/>
      <w:r w:rsidRPr="00802C72">
        <w:rPr>
          <w:rFonts w:eastAsia="SimSun" w:cs="Times New Roman"/>
          <w:b/>
          <w:kern w:val="2"/>
          <w:szCs w:val="24"/>
          <w:lang w:eastAsia="zh-CN"/>
        </w:rPr>
        <w:t xml:space="preserve"> MJ</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Drossman</w:t>
      </w:r>
      <w:proofErr w:type="spellEnd"/>
      <w:r w:rsidRPr="00802C72">
        <w:rPr>
          <w:rFonts w:eastAsia="SimSun" w:cs="Times New Roman"/>
          <w:kern w:val="2"/>
          <w:szCs w:val="24"/>
          <w:lang w:eastAsia="zh-CN"/>
        </w:rPr>
        <w:t xml:space="preserve"> DA. What Is New in Rome IV. </w:t>
      </w:r>
      <w:r w:rsidRPr="00802C72">
        <w:rPr>
          <w:rFonts w:eastAsia="SimSun" w:cs="Times New Roman"/>
          <w:i/>
          <w:kern w:val="2"/>
          <w:szCs w:val="24"/>
          <w:lang w:eastAsia="zh-CN"/>
        </w:rPr>
        <w:t xml:space="preserve">J </w:t>
      </w:r>
      <w:proofErr w:type="spellStart"/>
      <w:r w:rsidRPr="00802C72">
        <w:rPr>
          <w:rFonts w:eastAsia="SimSun" w:cs="Times New Roman"/>
          <w:i/>
          <w:kern w:val="2"/>
          <w:szCs w:val="24"/>
          <w:lang w:eastAsia="zh-CN"/>
        </w:rPr>
        <w:t>Neurogastroenterol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Motil</w:t>
      </w:r>
      <w:proofErr w:type="spellEnd"/>
      <w:r w:rsidRPr="00802C72">
        <w:rPr>
          <w:rFonts w:eastAsia="SimSun" w:cs="Times New Roman"/>
          <w:kern w:val="2"/>
          <w:szCs w:val="24"/>
          <w:lang w:eastAsia="zh-CN"/>
        </w:rPr>
        <w:t xml:space="preserve"> 2017; </w:t>
      </w:r>
      <w:r w:rsidRPr="00802C72">
        <w:rPr>
          <w:rFonts w:eastAsia="SimSun" w:cs="Times New Roman"/>
          <w:b/>
          <w:kern w:val="2"/>
          <w:szCs w:val="24"/>
          <w:lang w:eastAsia="zh-CN"/>
        </w:rPr>
        <w:t>23</w:t>
      </w:r>
      <w:r w:rsidRPr="00802C72">
        <w:rPr>
          <w:rFonts w:eastAsia="SimSun" w:cs="Times New Roman"/>
          <w:kern w:val="2"/>
          <w:szCs w:val="24"/>
          <w:lang w:eastAsia="zh-CN"/>
        </w:rPr>
        <w:t>: 151-163 [PMID: 28274109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10.5056/jnm16214]</w:t>
      </w:r>
    </w:p>
    <w:p w14:paraId="7480CE05" w14:textId="3E955695"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 </w:t>
      </w:r>
      <w:proofErr w:type="spellStart"/>
      <w:r w:rsidRPr="00802C72">
        <w:rPr>
          <w:rFonts w:eastAsia="SimSun" w:cs="Times New Roman"/>
          <w:b/>
          <w:kern w:val="2"/>
          <w:szCs w:val="24"/>
          <w:lang w:eastAsia="zh-CN"/>
        </w:rPr>
        <w:t>Drossman</w:t>
      </w:r>
      <w:proofErr w:type="spellEnd"/>
      <w:r w:rsidRPr="00802C72">
        <w:rPr>
          <w:rFonts w:eastAsia="SimSun" w:cs="Times New Roman"/>
          <w:b/>
          <w:kern w:val="2"/>
          <w:szCs w:val="24"/>
          <w:lang w:eastAsia="zh-CN"/>
        </w:rPr>
        <w:t xml:space="preserve"> DA</w:t>
      </w:r>
      <w:r w:rsidRPr="00802C72">
        <w:rPr>
          <w:rFonts w:eastAsia="SimSun" w:cs="Times New Roman"/>
          <w:kern w:val="2"/>
          <w:szCs w:val="24"/>
          <w:lang w:eastAsia="zh-CN"/>
        </w:rPr>
        <w:t xml:space="preserve">. Functional Gastrointestinal Disorders: History, Pathophysiology, Clinical Features and Rome IV. </w:t>
      </w:r>
      <w:r w:rsidRPr="00802C72">
        <w:rPr>
          <w:rFonts w:eastAsia="SimSun" w:cs="Times New Roman"/>
          <w:i/>
          <w:kern w:val="2"/>
          <w:szCs w:val="24"/>
          <w:lang w:eastAsia="zh-CN"/>
        </w:rPr>
        <w:t>Gastroenterology</w:t>
      </w:r>
      <w:r w:rsidRPr="00802C72">
        <w:rPr>
          <w:rFonts w:eastAsia="SimSun" w:cs="Times New Roman"/>
          <w:kern w:val="2"/>
          <w:szCs w:val="24"/>
          <w:lang w:eastAsia="zh-CN"/>
        </w:rPr>
        <w:t xml:space="preserve"> 2016; </w:t>
      </w:r>
      <w:proofErr w:type="spellStart"/>
      <w:r w:rsidR="00D04646" w:rsidRPr="00D04646">
        <w:rPr>
          <w:rFonts w:eastAsia="SimSun" w:cs="Times New Roman"/>
          <w:kern w:val="2"/>
          <w:szCs w:val="24"/>
          <w:lang w:eastAsia="zh-CN"/>
        </w:rPr>
        <w:t>Epub</w:t>
      </w:r>
      <w:proofErr w:type="spellEnd"/>
      <w:r w:rsidR="00D04646" w:rsidRPr="00D04646">
        <w:rPr>
          <w:rFonts w:eastAsia="SimSun" w:cs="Times New Roman"/>
          <w:kern w:val="2"/>
          <w:szCs w:val="24"/>
          <w:lang w:eastAsia="zh-CN"/>
        </w:rPr>
        <w:t xml:space="preserve"> ahead of print</w:t>
      </w:r>
      <w:r w:rsidR="00D04646">
        <w:rPr>
          <w:rFonts w:eastAsia="SimSun" w:cs="Times New Roman" w:hint="eastAsia"/>
          <w:kern w:val="2"/>
          <w:szCs w:val="24"/>
          <w:lang w:eastAsia="zh-CN"/>
        </w:rPr>
        <w:t xml:space="preserve"> </w:t>
      </w:r>
      <w:r w:rsidRPr="00802C72">
        <w:rPr>
          <w:rFonts w:eastAsia="SimSun" w:cs="Times New Roman"/>
          <w:kern w:val="2"/>
          <w:szCs w:val="24"/>
          <w:lang w:eastAsia="zh-CN"/>
        </w:rPr>
        <w:t>[PMID: 27144617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10.1053/j.gastro.2016.02.032]</w:t>
      </w:r>
    </w:p>
    <w:p w14:paraId="0C6C9AAB"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 </w:t>
      </w:r>
      <w:r w:rsidRPr="00802C72">
        <w:rPr>
          <w:rFonts w:eastAsia="SimSun" w:cs="Times New Roman"/>
          <w:b/>
          <w:kern w:val="2"/>
          <w:szCs w:val="24"/>
          <w:lang w:eastAsia="zh-CN"/>
        </w:rPr>
        <w:t>Talley NJ</w:t>
      </w:r>
      <w:r w:rsidRPr="00802C72">
        <w:rPr>
          <w:rFonts w:eastAsia="SimSun" w:cs="Times New Roman"/>
          <w:kern w:val="2"/>
          <w:szCs w:val="24"/>
          <w:lang w:eastAsia="zh-CN"/>
        </w:rPr>
        <w:t xml:space="preserve">. Scope of the problem of functional digestive disorders. </w:t>
      </w:r>
      <w:r w:rsidRPr="00802C72">
        <w:rPr>
          <w:rFonts w:eastAsia="SimSun" w:cs="Times New Roman"/>
          <w:i/>
          <w:kern w:val="2"/>
          <w:szCs w:val="24"/>
          <w:lang w:eastAsia="zh-CN"/>
        </w:rPr>
        <w:t>Eur J Surg Suppl</w:t>
      </w:r>
      <w:r w:rsidRPr="00802C72">
        <w:rPr>
          <w:rFonts w:eastAsia="SimSun" w:cs="Times New Roman"/>
          <w:kern w:val="2"/>
          <w:szCs w:val="24"/>
          <w:lang w:eastAsia="zh-CN"/>
        </w:rPr>
        <w:t xml:space="preserve"> 1998</w:t>
      </w:r>
      <w:proofErr w:type="gramStart"/>
      <w:r w:rsidRPr="00802C72">
        <w:rPr>
          <w:rFonts w:eastAsia="SimSun" w:cs="Times New Roman"/>
          <w:kern w:val="2"/>
          <w:szCs w:val="24"/>
          <w:lang w:eastAsia="zh-CN"/>
        </w:rPr>
        <w:t>; :</w:t>
      </w:r>
      <w:proofErr w:type="gramEnd"/>
      <w:r w:rsidRPr="00802C72">
        <w:rPr>
          <w:rFonts w:eastAsia="SimSun" w:cs="Times New Roman"/>
          <w:kern w:val="2"/>
          <w:szCs w:val="24"/>
          <w:lang w:eastAsia="zh-CN"/>
        </w:rPr>
        <w:t xml:space="preserve"> 35-41 [PMID: 10029363</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10.1080/11024159850191427]</w:t>
      </w:r>
    </w:p>
    <w:p w14:paraId="3D76478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 </w:t>
      </w:r>
      <w:r w:rsidRPr="00802C72">
        <w:rPr>
          <w:rFonts w:eastAsia="SimSun" w:cs="Times New Roman"/>
          <w:b/>
          <w:kern w:val="2"/>
          <w:szCs w:val="24"/>
          <w:lang w:eastAsia="zh-CN"/>
        </w:rPr>
        <w:t>Canavan C</w:t>
      </w:r>
      <w:r w:rsidRPr="00802C72">
        <w:rPr>
          <w:rFonts w:eastAsia="SimSun" w:cs="Times New Roman"/>
          <w:kern w:val="2"/>
          <w:szCs w:val="24"/>
          <w:lang w:eastAsia="zh-CN"/>
        </w:rPr>
        <w:t xml:space="preserve">, West J, Card T. The epidemiology of irritable bowel syndrome. </w:t>
      </w:r>
      <w:r w:rsidRPr="00802C72">
        <w:rPr>
          <w:rFonts w:eastAsia="SimSun" w:cs="Times New Roman"/>
          <w:i/>
          <w:kern w:val="2"/>
          <w:szCs w:val="24"/>
          <w:lang w:eastAsia="zh-CN"/>
        </w:rPr>
        <w:t>Clin Epidemiol</w:t>
      </w:r>
      <w:r w:rsidRPr="00802C72">
        <w:rPr>
          <w:rFonts w:eastAsia="SimSun" w:cs="Times New Roman"/>
          <w:kern w:val="2"/>
          <w:szCs w:val="24"/>
          <w:lang w:eastAsia="zh-CN"/>
        </w:rPr>
        <w:t xml:space="preserve"> 2014; </w:t>
      </w:r>
      <w:r w:rsidRPr="00802C72">
        <w:rPr>
          <w:rFonts w:eastAsia="SimSun" w:cs="Times New Roman"/>
          <w:b/>
          <w:kern w:val="2"/>
          <w:szCs w:val="24"/>
          <w:lang w:eastAsia="zh-CN"/>
        </w:rPr>
        <w:t>6</w:t>
      </w:r>
      <w:r w:rsidRPr="00802C72">
        <w:rPr>
          <w:rFonts w:eastAsia="SimSun" w:cs="Times New Roman"/>
          <w:kern w:val="2"/>
          <w:szCs w:val="24"/>
          <w:lang w:eastAsia="zh-CN"/>
        </w:rPr>
        <w:t>: 71-80 [PMID: 24523597]</w:t>
      </w:r>
    </w:p>
    <w:p w14:paraId="7DA38CE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 </w:t>
      </w:r>
      <w:r w:rsidRPr="00802C72">
        <w:rPr>
          <w:rFonts w:eastAsia="SimSun" w:cs="Times New Roman"/>
          <w:b/>
          <w:kern w:val="2"/>
          <w:szCs w:val="24"/>
          <w:lang w:eastAsia="zh-CN"/>
        </w:rPr>
        <w:t>Mahadeva S</w:t>
      </w:r>
      <w:r w:rsidRPr="00802C72">
        <w:rPr>
          <w:rFonts w:eastAsia="SimSun" w:cs="Times New Roman"/>
          <w:kern w:val="2"/>
          <w:szCs w:val="24"/>
          <w:lang w:eastAsia="zh-CN"/>
        </w:rPr>
        <w:t xml:space="preserve">, Goh KL. Epidemiology of functional dyspepsia: a global perspective. </w:t>
      </w:r>
      <w:r w:rsidRPr="00802C72">
        <w:rPr>
          <w:rFonts w:eastAsia="SimSun" w:cs="Times New Roman"/>
          <w:i/>
          <w:kern w:val="2"/>
          <w:szCs w:val="24"/>
          <w:lang w:eastAsia="zh-CN"/>
        </w:rPr>
        <w:t>World J Gastroenterol</w:t>
      </w:r>
      <w:r w:rsidRPr="00802C72">
        <w:rPr>
          <w:rFonts w:eastAsia="SimSun" w:cs="Times New Roman"/>
          <w:kern w:val="2"/>
          <w:szCs w:val="24"/>
          <w:lang w:eastAsia="zh-CN"/>
        </w:rPr>
        <w:t xml:space="preserve"> 2006; </w:t>
      </w:r>
      <w:r w:rsidRPr="00802C72">
        <w:rPr>
          <w:rFonts w:eastAsia="SimSun" w:cs="Times New Roman"/>
          <w:b/>
          <w:kern w:val="2"/>
          <w:szCs w:val="24"/>
          <w:lang w:eastAsia="zh-CN"/>
        </w:rPr>
        <w:t>12</w:t>
      </w:r>
      <w:r w:rsidRPr="00802C72">
        <w:rPr>
          <w:rFonts w:eastAsia="SimSun" w:cs="Times New Roman"/>
          <w:kern w:val="2"/>
          <w:szCs w:val="24"/>
          <w:lang w:eastAsia="zh-CN"/>
        </w:rPr>
        <w:t>: 2661-2666 [PMID: 16718749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10.3748/</w:t>
      </w:r>
      <w:proofErr w:type="gramStart"/>
      <w:r w:rsidRPr="00802C72">
        <w:rPr>
          <w:rFonts w:eastAsia="SimSun" w:cs="Times New Roman"/>
          <w:kern w:val="2"/>
          <w:szCs w:val="24"/>
          <w:lang w:eastAsia="zh-CN"/>
        </w:rPr>
        <w:t>wjg.v12.i</w:t>
      </w:r>
      <w:proofErr w:type="gramEnd"/>
      <w:r w:rsidRPr="00802C72">
        <w:rPr>
          <w:rFonts w:eastAsia="SimSun" w:cs="Times New Roman"/>
          <w:kern w:val="2"/>
          <w:szCs w:val="24"/>
          <w:lang w:eastAsia="zh-CN"/>
        </w:rPr>
        <w:t>17.2661]</w:t>
      </w:r>
    </w:p>
    <w:p w14:paraId="0660E82A"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 </w:t>
      </w:r>
      <w:proofErr w:type="spellStart"/>
      <w:r w:rsidRPr="00802C72">
        <w:rPr>
          <w:rFonts w:eastAsia="SimSun" w:cs="Times New Roman"/>
          <w:b/>
          <w:kern w:val="2"/>
          <w:szCs w:val="24"/>
          <w:lang w:eastAsia="zh-CN"/>
        </w:rPr>
        <w:t>Scarpato</w:t>
      </w:r>
      <w:proofErr w:type="spellEnd"/>
      <w:r w:rsidRPr="00802C72">
        <w:rPr>
          <w:rFonts w:eastAsia="SimSun" w:cs="Times New Roman"/>
          <w:b/>
          <w:kern w:val="2"/>
          <w:szCs w:val="24"/>
          <w:lang w:eastAsia="zh-CN"/>
        </w:rPr>
        <w:t xml:space="preserve"> E</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Kolacek</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Jojkic-Pavkov</w:t>
      </w:r>
      <w:proofErr w:type="spellEnd"/>
      <w:r w:rsidRPr="00802C72">
        <w:rPr>
          <w:rFonts w:eastAsia="SimSun" w:cs="Times New Roman"/>
          <w:kern w:val="2"/>
          <w:szCs w:val="24"/>
          <w:lang w:eastAsia="zh-CN"/>
        </w:rPr>
        <w:t xml:space="preserve"> D, </w:t>
      </w:r>
      <w:proofErr w:type="spellStart"/>
      <w:r w:rsidRPr="00802C72">
        <w:rPr>
          <w:rFonts w:eastAsia="SimSun" w:cs="Times New Roman"/>
          <w:kern w:val="2"/>
          <w:szCs w:val="24"/>
          <w:lang w:eastAsia="zh-CN"/>
        </w:rPr>
        <w:t>Konjik</w:t>
      </w:r>
      <w:proofErr w:type="spellEnd"/>
      <w:r w:rsidRPr="00802C72">
        <w:rPr>
          <w:rFonts w:eastAsia="SimSun" w:cs="Times New Roman"/>
          <w:kern w:val="2"/>
          <w:szCs w:val="24"/>
          <w:lang w:eastAsia="zh-CN"/>
        </w:rPr>
        <w:t xml:space="preserve"> V, </w:t>
      </w:r>
      <w:proofErr w:type="spellStart"/>
      <w:r w:rsidRPr="00802C72">
        <w:rPr>
          <w:rFonts w:eastAsia="SimSun" w:cs="Times New Roman"/>
          <w:kern w:val="2"/>
          <w:szCs w:val="24"/>
          <w:lang w:eastAsia="zh-CN"/>
        </w:rPr>
        <w:t>Živković</w:t>
      </w:r>
      <w:proofErr w:type="spellEnd"/>
      <w:r w:rsidRPr="00802C72">
        <w:rPr>
          <w:rFonts w:eastAsia="SimSun" w:cs="Times New Roman"/>
          <w:kern w:val="2"/>
          <w:szCs w:val="24"/>
          <w:lang w:eastAsia="zh-CN"/>
        </w:rPr>
        <w:t xml:space="preserve"> N, Roman E, </w:t>
      </w:r>
      <w:proofErr w:type="spellStart"/>
      <w:r w:rsidRPr="00802C72">
        <w:rPr>
          <w:rFonts w:eastAsia="SimSun" w:cs="Times New Roman"/>
          <w:kern w:val="2"/>
          <w:szCs w:val="24"/>
          <w:lang w:eastAsia="zh-CN"/>
        </w:rPr>
        <w:t>Kostovski</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Zdraveska</w:t>
      </w:r>
      <w:proofErr w:type="spellEnd"/>
      <w:r w:rsidRPr="00802C72">
        <w:rPr>
          <w:rFonts w:eastAsia="SimSun" w:cs="Times New Roman"/>
          <w:kern w:val="2"/>
          <w:szCs w:val="24"/>
          <w:lang w:eastAsia="zh-CN"/>
        </w:rPr>
        <w:t xml:space="preserve"> N, </w:t>
      </w:r>
      <w:proofErr w:type="spellStart"/>
      <w:r w:rsidRPr="00802C72">
        <w:rPr>
          <w:rFonts w:eastAsia="SimSun" w:cs="Times New Roman"/>
          <w:kern w:val="2"/>
          <w:szCs w:val="24"/>
          <w:lang w:eastAsia="zh-CN"/>
        </w:rPr>
        <w:t>Altamimi</w:t>
      </w:r>
      <w:proofErr w:type="spellEnd"/>
      <w:r w:rsidRPr="00802C72">
        <w:rPr>
          <w:rFonts w:eastAsia="SimSun" w:cs="Times New Roman"/>
          <w:kern w:val="2"/>
          <w:szCs w:val="24"/>
          <w:lang w:eastAsia="zh-CN"/>
        </w:rPr>
        <w:t xml:space="preserve"> E, </w:t>
      </w:r>
      <w:proofErr w:type="spellStart"/>
      <w:r w:rsidRPr="00802C72">
        <w:rPr>
          <w:rFonts w:eastAsia="SimSun" w:cs="Times New Roman"/>
          <w:kern w:val="2"/>
          <w:szCs w:val="24"/>
          <w:lang w:eastAsia="zh-CN"/>
        </w:rPr>
        <w:t>Papadopoulou</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Karagiozoglou-Lampoudi</w:t>
      </w:r>
      <w:proofErr w:type="spellEnd"/>
      <w:r w:rsidRPr="00802C72">
        <w:rPr>
          <w:rFonts w:eastAsia="SimSun" w:cs="Times New Roman"/>
          <w:kern w:val="2"/>
          <w:szCs w:val="24"/>
          <w:lang w:eastAsia="zh-CN"/>
        </w:rPr>
        <w:t xml:space="preserve"> T, Shamir R, Bar Lev MR, </w:t>
      </w:r>
      <w:proofErr w:type="spellStart"/>
      <w:r w:rsidRPr="00802C72">
        <w:rPr>
          <w:rFonts w:eastAsia="SimSun" w:cs="Times New Roman"/>
          <w:kern w:val="2"/>
          <w:szCs w:val="24"/>
          <w:lang w:eastAsia="zh-CN"/>
        </w:rPr>
        <w:t>Koleilat</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Mneimneh</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Bruzzese</w:t>
      </w:r>
      <w:proofErr w:type="spellEnd"/>
      <w:r w:rsidRPr="00802C72">
        <w:rPr>
          <w:rFonts w:eastAsia="SimSun" w:cs="Times New Roman"/>
          <w:kern w:val="2"/>
          <w:szCs w:val="24"/>
          <w:lang w:eastAsia="zh-CN"/>
        </w:rPr>
        <w:t xml:space="preserve"> D, Leis R, </w:t>
      </w:r>
      <w:proofErr w:type="spellStart"/>
      <w:r w:rsidRPr="00802C72">
        <w:rPr>
          <w:rFonts w:eastAsia="SimSun" w:cs="Times New Roman"/>
          <w:kern w:val="2"/>
          <w:szCs w:val="24"/>
          <w:lang w:eastAsia="zh-CN"/>
        </w:rPr>
        <w:t>Staiano</w:t>
      </w:r>
      <w:proofErr w:type="spellEnd"/>
      <w:r w:rsidRPr="00802C72">
        <w:rPr>
          <w:rFonts w:eastAsia="SimSun" w:cs="Times New Roman"/>
          <w:kern w:val="2"/>
          <w:szCs w:val="24"/>
          <w:lang w:eastAsia="zh-CN"/>
        </w:rPr>
        <w:t xml:space="preserve"> A; MEAP Group. Prevalence of Functional Gastrointestinal Disorders in Children and Adolescents in the Mediterranean Region of Europe. </w:t>
      </w:r>
      <w:r w:rsidRPr="00802C72">
        <w:rPr>
          <w:rFonts w:eastAsia="SimSun" w:cs="Times New Roman"/>
          <w:i/>
          <w:kern w:val="2"/>
          <w:szCs w:val="24"/>
          <w:lang w:eastAsia="zh-CN"/>
        </w:rPr>
        <w:t xml:space="preserve">Clin Gastroenterol </w:t>
      </w:r>
      <w:proofErr w:type="spellStart"/>
      <w:r w:rsidRPr="00802C72">
        <w:rPr>
          <w:rFonts w:eastAsia="SimSun" w:cs="Times New Roman"/>
          <w:i/>
          <w:kern w:val="2"/>
          <w:szCs w:val="24"/>
          <w:lang w:eastAsia="zh-CN"/>
        </w:rPr>
        <w:t>Hepatol</w:t>
      </w:r>
      <w:proofErr w:type="spellEnd"/>
      <w:r w:rsidRPr="00802C72">
        <w:rPr>
          <w:rFonts w:eastAsia="SimSun" w:cs="Times New Roman"/>
          <w:kern w:val="2"/>
          <w:szCs w:val="24"/>
          <w:lang w:eastAsia="zh-CN"/>
        </w:rPr>
        <w:t xml:space="preserve"> 2018; </w:t>
      </w:r>
      <w:r w:rsidRPr="00802C72">
        <w:rPr>
          <w:rFonts w:eastAsia="SimSun" w:cs="Times New Roman"/>
          <w:b/>
          <w:kern w:val="2"/>
          <w:szCs w:val="24"/>
          <w:lang w:eastAsia="zh-CN"/>
        </w:rPr>
        <w:t>16</w:t>
      </w:r>
      <w:r w:rsidRPr="00802C72">
        <w:rPr>
          <w:rFonts w:eastAsia="SimSun" w:cs="Times New Roman"/>
          <w:kern w:val="2"/>
          <w:szCs w:val="24"/>
          <w:lang w:eastAsia="zh-CN"/>
        </w:rPr>
        <w:t>: 870-876 [PMID: 29129667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10.1016/j.cgh.2017.11.005]</w:t>
      </w:r>
    </w:p>
    <w:p w14:paraId="4EB744E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 </w:t>
      </w:r>
      <w:r w:rsidRPr="00802C72">
        <w:rPr>
          <w:rFonts w:eastAsia="SimSun" w:cs="Times New Roman"/>
          <w:b/>
          <w:kern w:val="2"/>
          <w:szCs w:val="24"/>
          <w:lang w:eastAsia="zh-CN"/>
        </w:rPr>
        <w:t>Aziz I</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Palsson</w:t>
      </w:r>
      <w:proofErr w:type="spellEnd"/>
      <w:r w:rsidRPr="00802C72">
        <w:rPr>
          <w:rFonts w:eastAsia="SimSun" w:cs="Times New Roman"/>
          <w:kern w:val="2"/>
          <w:szCs w:val="24"/>
          <w:lang w:eastAsia="zh-CN"/>
        </w:rPr>
        <w:t xml:space="preserve"> OS, </w:t>
      </w:r>
      <w:proofErr w:type="spellStart"/>
      <w:r w:rsidRPr="00802C72">
        <w:rPr>
          <w:rFonts w:eastAsia="SimSun" w:cs="Times New Roman"/>
          <w:kern w:val="2"/>
          <w:szCs w:val="24"/>
          <w:lang w:eastAsia="zh-CN"/>
        </w:rPr>
        <w:t>Törnblom</w:t>
      </w:r>
      <w:proofErr w:type="spellEnd"/>
      <w:r w:rsidRPr="00802C72">
        <w:rPr>
          <w:rFonts w:eastAsia="SimSun" w:cs="Times New Roman"/>
          <w:kern w:val="2"/>
          <w:szCs w:val="24"/>
          <w:lang w:eastAsia="zh-CN"/>
        </w:rPr>
        <w:t xml:space="preserve"> H, Sperber AD, Whitehead WE, </w:t>
      </w:r>
      <w:proofErr w:type="spellStart"/>
      <w:r w:rsidRPr="00802C72">
        <w:rPr>
          <w:rFonts w:eastAsia="SimSun" w:cs="Times New Roman"/>
          <w:kern w:val="2"/>
          <w:szCs w:val="24"/>
          <w:lang w:eastAsia="zh-CN"/>
        </w:rPr>
        <w:t>Simrén</w:t>
      </w:r>
      <w:proofErr w:type="spellEnd"/>
      <w:r w:rsidRPr="00802C72">
        <w:rPr>
          <w:rFonts w:eastAsia="SimSun" w:cs="Times New Roman"/>
          <w:kern w:val="2"/>
          <w:szCs w:val="24"/>
          <w:lang w:eastAsia="zh-CN"/>
        </w:rPr>
        <w:t xml:space="preserve"> M. The Prevalence and Impact of Overlapping Rome IV-Diagnosed Functional Gastrointestinal Disorders on Somatization, Quality of Life, and Healthcare Utilization: A Cross-Sectional General Population Study in Three Countries. </w:t>
      </w:r>
      <w:r w:rsidRPr="00802C72">
        <w:rPr>
          <w:rFonts w:eastAsia="SimSun" w:cs="Times New Roman"/>
          <w:i/>
          <w:kern w:val="2"/>
          <w:szCs w:val="24"/>
          <w:lang w:eastAsia="zh-CN"/>
        </w:rPr>
        <w:t>Am J Gastroenterol</w:t>
      </w:r>
      <w:r w:rsidRPr="00802C72">
        <w:rPr>
          <w:rFonts w:eastAsia="SimSun" w:cs="Times New Roman"/>
          <w:kern w:val="2"/>
          <w:szCs w:val="24"/>
          <w:lang w:eastAsia="zh-CN"/>
        </w:rPr>
        <w:t xml:space="preserve"> 2018; </w:t>
      </w:r>
      <w:r w:rsidRPr="00802C72">
        <w:rPr>
          <w:rFonts w:eastAsia="SimSun" w:cs="Times New Roman"/>
          <w:b/>
          <w:kern w:val="2"/>
          <w:szCs w:val="24"/>
          <w:lang w:eastAsia="zh-CN"/>
        </w:rPr>
        <w:t>113</w:t>
      </w:r>
      <w:r w:rsidRPr="00802C72">
        <w:rPr>
          <w:rFonts w:eastAsia="SimSun" w:cs="Times New Roman"/>
          <w:kern w:val="2"/>
          <w:szCs w:val="24"/>
          <w:lang w:eastAsia="zh-CN"/>
        </w:rPr>
        <w:t>: 86-96 [PMID: 29134969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10.1038/ajg.2017.421]</w:t>
      </w:r>
    </w:p>
    <w:p w14:paraId="67DC6F12"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 </w:t>
      </w:r>
      <w:proofErr w:type="spellStart"/>
      <w:r w:rsidRPr="00802C72">
        <w:rPr>
          <w:rFonts w:eastAsia="SimSun" w:cs="Times New Roman"/>
          <w:b/>
          <w:kern w:val="2"/>
          <w:szCs w:val="24"/>
          <w:lang w:eastAsia="zh-CN"/>
        </w:rPr>
        <w:t>Boronat</w:t>
      </w:r>
      <w:proofErr w:type="spellEnd"/>
      <w:r w:rsidRPr="00802C72">
        <w:rPr>
          <w:rFonts w:eastAsia="SimSun" w:cs="Times New Roman"/>
          <w:b/>
          <w:kern w:val="2"/>
          <w:szCs w:val="24"/>
          <w:lang w:eastAsia="zh-CN"/>
        </w:rPr>
        <w:t xml:space="preserve"> AC</w:t>
      </w:r>
      <w:r w:rsidRPr="00802C72">
        <w:rPr>
          <w:rFonts w:eastAsia="SimSun" w:cs="Times New Roman"/>
          <w:kern w:val="2"/>
          <w:szCs w:val="24"/>
          <w:lang w:eastAsia="zh-CN"/>
        </w:rPr>
        <w:t xml:space="preserve">, Ferreira-Maia AP, </w:t>
      </w:r>
      <w:proofErr w:type="spellStart"/>
      <w:r w:rsidRPr="00802C72">
        <w:rPr>
          <w:rFonts w:eastAsia="SimSun" w:cs="Times New Roman"/>
          <w:kern w:val="2"/>
          <w:szCs w:val="24"/>
          <w:lang w:eastAsia="zh-CN"/>
        </w:rPr>
        <w:t>Matijasevich</w:t>
      </w:r>
      <w:proofErr w:type="spellEnd"/>
      <w:r w:rsidRPr="00802C72">
        <w:rPr>
          <w:rFonts w:eastAsia="SimSun" w:cs="Times New Roman"/>
          <w:kern w:val="2"/>
          <w:szCs w:val="24"/>
          <w:lang w:eastAsia="zh-CN"/>
        </w:rPr>
        <w:t xml:space="preserve"> A, Wang YP. Epidemiology of functional gastrointestinal disorders in children and adolescents: A systematic review. </w:t>
      </w:r>
      <w:r w:rsidRPr="00802C72">
        <w:rPr>
          <w:rFonts w:eastAsia="SimSun" w:cs="Times New Roman"/>
          <w:i/>
          <w:kern w:val="2"/>
          <w:szCs w:val="24"/>
          <w:lang w:eastAsia="zh-CN"/>
        </w:rPr>
        <w:t>World J Gastroenterol</w:t>
      </w:r>
      <w:r w:rsidRPr="00802C72">
        <w:rPr>
          <w:rFonts w:eastAsia="SimSun" w:cs="Times New Roman"/>
          <w:kern w:val="2"/>
          <w:szCs w:val="24"/>
          <w:lang w:eastAsia="zh-CN"/>
        </w:rPr>
        <w:t xml:space="preserve"> 2017; </w:t>
      </w:r>
      <w:r w:rsidRPr="00802C72">
        <w:rPr>
          <w:rFonts w:eastAsia="SimSun" w:cs="Times New Roman"/>
          <w:b/>
          <w:kern w:val="2"/>
          <w:szCs w:val="24"/>
          <w:lang w:eastAsia="zh-CN"/>
        </w:rPr>
        <w:t>23</w:t>
      </w:r>
      <w:r w:rsidRPr="00802C72">
        <w:rPr>
          <w:rFonts w:eastAsia="SimSun" w:cs="Times New Roman"/>
          <w:kern w:val="2"/>
          <w:szCs w:val="24"/>
          <w:lang w:eastAsia="zh-CN"/>
        </w:rPr>
        <w:t>: 3915-3927 [PMID: 28638232</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10.3748/</w:t>
      </w:r>
      <w:proofErr w:type="gramStart"/>
      <w:r w:rsidRPr="00802C72">
        <w:rPr>
          <w:rFonts w:eastAsia="SimSun" w:cs="Times New Roman"/>
          <w:kern w:val="2"/>
          <w:szCs w:val="24"/>
          <w:lang w:eastAsia="zh-CN"/>
        </w:rPr>
        <w:t>wjg.v23.i</w:t>
      </w:r>
      <w:proofErr w:type="gramEnd"/>
      <w:r w:rsidRPr="00802C72">
        <w:rPr>
          <w:rFonts w:eastAsia="SimSun" w:cs="Times New Roman"/>
          <w:kern w:val="2"/>
          <w:szCs w:val="24"/>
          <w:lang w:eastAsia="zh-CN"/>
        </w:rPr>
        <w:t>21.3915]</w:t>
      </w:r>
    </w:p>
    <w:p w14:paraId="0E9DF51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9 </w:t>
      </w:r>
      <w:r w:rsidRPr="00802C72">
        <w:rPr>
          <w:rFonts w:eastAsia="SimSun" w:cs="Times New Roman"/>
          <w:b/>
          <w:kern w:val="2"/>
          <w:szCs w:val="24"/>
          <w:lang w:eastAsia="zh-CN"/>
        </w:rPr>
        <w:t>Hyman PE</w:t>
      </w:r>
      <w:r w:rsidRPr="00802C72">
        <w:rPr>
          <w:rFonts w:eastAsia="SimSun" w:cs="Times New Roman"/>
          <w:kern w:val="2"/>
          <w:szCs w:val="24"/>
          <w:lang w:eastAsia="zh-CN"/>
        </w:rPr>
        <w:t xml:space="preserve">, Milla PJ, </w:t>
      </w:r>
      <w:proofErr w:type="spellStart"/>
      <w:r w:rsidRPr="00802C72">
        <w:rPr>
          <w:rFonts w:eastAsia="SimSun" w:cs="Times New Roman"/>
          <w:kern w:val="2"/>
          <w:szCs w:val="24"/>
          <w:lang w:eastAsia="zh-CN"/>
        </w:rPr>
        <w:t>Benninga</w:t>
      </w:r>
      <w:proofErr w:type="spellEnd"/>
      <w:r w:rsidRPr="00802C72">
        <w:rPr>
          <w:rFonts w:eastAsia="SimSun" w:cs="Times New Roman"/>
          <w:kern w:val="2"/>
          <w:szCs w:val="24"/>
          <w:lang w:eastAsia="zh-CN"/>
        </w:rPr>
        <w:t xml:space="preserve"> MA, Davidson GP, Fleisher DF, </w:t>
      </w:r>
      <w:proofErr w:type="spellStart"/>
      <w:r w:rsidRPr="00802C72">
        <w:rPr>
          <w:rFonts w:eastAsia="SimSun" w:cs="Times New Roman"/>
          <w:kern w:val="2"/>
          <w:szCs w:val="24"/>
          <w:lang w:eastAsia="zh-CN"/>
        </w:rPr>
        <w:t>Taminiau</w:t>
      </w:r>
      <w:proofErr w:type="spellEnd"/>
      <w:r w:rsidRPr="00802C72">
        <w:rPr>
          <w:rFonts w:eastAsia="SimSun" w:cs="Times New Roman"/>
          <w:kern w:val="2"/>
          <w:szCs w:val="24"/>
          <w:lang w:eastAsia="zh-CN"/>
        </w:rPr>
        <w:t xml:space="preserve"> J. Childhood functional gastrointestinal disorders: neonate/toddler. </w:t>
      </w:r>
      <w:r w:rsidRPr="00802C72">
        <w:rPr>
          <w:rFonts w:eastAsia="SimSun" w:cs="Times New Roman"/>
          <w:i/>
          <w:kern w:val="2"/>
          <w:szCs w:val="24"/>
          <w:lang w:eastAsia="zh-CN"/>
        </w:rPr>
        <w:t>Gastroenterology</w:t>
      </w:r>
      <w:r w:rsidRPr="00802C72">
        <w:rPr>
          <w:rFonts w:eastAsia="SimSun" w:cs="Times New Roman"/>
          <w:kern w:val="2"/>
          <w:szCs w:val="24"/>
          <w:lang w:eastAsia="zh-CN"/>
        </w:rPr>
        <w:t xml:space="preserve"> 2006; </w:t>
      </w:r>
      <w:r w:rsidRPr="00802C72">
        <w:rPr>
          <w:rFonts w:eastAsia="SimSun" w:cs="Times New Roman"/>
          <w:b/>
          <w:kern w:val="2"/>
          <w:szCs w:val="24"/>
          <w:lang w:eastAsia="zh-CN"/>
        </w:rPr>
        <w:t>130</w:t>
      </w:r>
      <w:r w:rsidRPr="00802C72">
        <w:rPr>
          <w:rFonts w:eastAsia="SimSun" w:cs="Times New Roman"/>
          <w:kern w:val="2"/>
          <w:szCs w:val="24"/>
          <w:lang w:eastAsia="zh-CN"/>
        </w:rPr>
        <w:t>: 1519-1526 [PMID: 16678565</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10.1053/j.gastro.2005.11.065]</w:t>
      </w:r>
    </w:p>
    <w:p w14:paraId="5CD0F867"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lastRenderedPageBreak/>
        <w:t xml:space="preserve">10 </w:t>
      </w:r>
      <w:r w:rsidRPr="00802C72">
        <w:rPr>
          <w:rFonts w:eastAsia="SimSun" w:cs="Times New Roman"/>
          <w:b/>
          <w:kern w:val="2"/>
          <w:szCs w:val="24"/>
          <w:lang w:eastAsia="zh-CN"/>
        </w:rPr>
        <w:t>Kojima M</w:t>
      </w:r>
      <w:r w:rsidRPr="00802C72">
        <w:rPr>
          <w:rFonts w:eastAsia="SimSun" w:cs="Times New Roman"/>
          <w:kern w:val="2"/>
          <w:szCs w:val="24"/>
          <w:lang w:eastAsia="zh-CN"/>
        </w:rPr>
        <w:t>,</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 xml:space="preserve">Hosoda H, Date Y, </w:t>
      </w:r>
      <w:proofErr w:type="spellStart"/>
      <w:r w:rsidRPr="00802C72">
        <w:rPr>
          <w:rFonts w:eastAsia="SimSun" w:cs="Times New Roman"/>
          <w:kern w:val="2"/>
          <w:szCs w:val="24"/>
          <w:lang w:eastAsia="zh-CN"/>
        </w:rPr>
        <w:t>Nakazato</w:t>
      </w:r>
      <w:proofErr w:type="spellEnd"/>
      <w:r w:rsidRPr="00802C72">
        <w:rPr>
          <w:rFonts w:eastAsia="SimSun" w:cs="Times New Roman"/>
          <w:kern w:val="2"/>
          <w:szCs w:val="24"/>
          <w:lang w:eastAsia="zh-CN"/>
        </w:rPr>
        <w:t xml:space="preserve"> M, Matsuo H,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Ghrelin is a growth-hormone-releasing acylated peptide from stomach. </w:t>
      </w:r>
      <w:r w:rsidRPr="00802C72">
        <w:rPr>
          <w:rFonts w:eastAsia="SimSun" w:cs="Times New Roman"/>
          <w:i/>
          <w:kern w:val="2"/>
          <w:szCs w:val="24"/>
          <w:lang w:eastAsia="zh-CN"/>
        </w:rPr>
        <w:t>Nature</w:t>
      </w:r>
      <w:r w:rsidRPr="00802C72">
        <w:rPr>
          <w:rFonts w:eastAsia="SimSun" w:cs="Times New Roman"/>
          <w:kern w:val="2"/>
          <w:szCs w:val="24"/>
          <w:lang w:eastAsia="zh-CN"/>
        </w:rPr>
        <w:t xml:space="preserve"> 1999;</w:t>
      </w:r>
      <w:r w:rsidRPr="00802C72">
        <w:rPr>
          <w:rFonts w:eastAsia="SimSun" w:cs="Times New Roman" w:hint="eastAsia"/>
          <w:kern w:val="2"/>
          <w:szCs w:val="24"/>
          <w:lang w:eastAsia="zh-CN"/>
        </w:rPr>
        <w:t xml:space="preserve"> </w:t>
      </w:r>
      <w:r w:rsidRPr="00802C72">
        <w:rPr>
          <w:rFonts w:eastAsia="SimSun" w:cs="Times New Roman"/>
          <w:b/>
          <w:kern w:val="2"/>
          <w:szCs w:val="24"/>
          <w:lang w:eastAsia="zh-CN"/>
        </w:rPr>
        <w:t>402</w:t>
      </w:r>
      <w:r w:rsidRPr="00802C72">
        <w:rPr>
          <w:rFonts w:eastAsia="SimSun" w:cs="Times New Roman"/>
          <w:kern w:val="2"/>
          <w:szCs w:val="24"/>
          <w:lang w:eastAsia="zh-CN"/>
        </w:rPr>
        <w:t>:</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656</w:t>
      </w:r>
      <w:r w:rsidRPr="00802C72">
        <w:rPr>
          <w:rFonts w:eastAsia="SimSun" w:cs="Times New Roman" w:hint="eastAsia"/>
          <w:kern w:val="2"/>
          <w:szCs w:val="24"/>
          <w:lang w:eastAsia="zh-CN"/>
        </w:rPr>
        <w:t xml:space="preserve"> [</w:t>
      </w:r>
      <w:r w:rsidRPr="00802C72">
        <w:rPr>
          <w:rFonts w:eastAsia="SimSun" w:cs="Times New Roman"/>
          <w:caps/>
          <w:kern w:val="2"/>
          <w:szCs w:val="24"/>
          <w:lang w:eastAsia="zh-CN"/>
        </w:rPr>
        <w:t>PMid:</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10604470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10.1038/45230</w:t>
      </w:r>
      <w:r w:rsidRPr="00802C72">
        <w:rPr>
          <w:rFonts w:eastAsia="SimSun" w:cs="Times New Roman" w:hint="eastAsia"/>
          <w:kern w:val="2"/>
          <w:szCs w:val="24"/>
          <w:lang w:eastAsia="zh-CN"/>
        </w:rPr>
        <w:t>]</w:t>
      </w:r>
    </w:p>
    <w:p w14:paraId="57D6815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11 </w:t>
      </w:r>
      <w:r w:rsidRPr="00802C72">
        <w:rPr>
          <w:rFonts w:eastAsia="SimSun" w:cs="Times New Roman"/>
          <w:b/>
          <w:kern w:val="2"/>
          <w:szCs w:val="24"/>
          <w:lang w:eastAsia="zh-CN"/>
        </w:rPr>
        <w:t>Howard AD</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Feighner</w:t>
      </w:r>
      <w:proofErr w:type="spellEnd"/>
      <w:r w:rsidRPr="00802C72">
        <w:rPr>
          <w:rFonts w:eastAsia="SimSun" w:cs="Times New Roman"/>
          <w:kern w:val="2"/>
          <w:szCs w:val="24"/>
          <w:lang w:eastAsia="zh-CN"/>
        </w:rPr>
        <w:t xml:space="preserve"> SD, Cully DF, Arena JP, Liberator PA, Rosenblum CI, Hamelin M, </w:t>
      </w:r>
      <w:proofErr w:type="spellStart"/>
      <w:r w:rsidRPr="00802C72">
        <w:rPr>
          <w:rFonts w:eastAsia="SimSun" w:cs="Times New Roman"/>
          <w:kern w:val="2"/>
          <w:szCs w:val="24"/>
          <w:lang w:eastAsia="zh-CN"/>
        </w:rPr>
        <w:t>Hreniuk</w:t>
      </w:r>
      <w:proofErr w:type="spellEnd"/>
      <w:r w:rsidRPr="00802C72">
        <w:rPr>
          <w:rFonts w:eastAsia="SimSun" w:cs="Times New Roman"/>
          <w:kern w:val="2"/>
          <w:szCs w:val="24"/>
          <w:lang w:eastAsia="zh-CN"/>
        </w:rPr>
        <w:t xml:space="preserve"> DL, </w:t>
      </w:r>
      <w:proofErr w:type="spellStart"/>
      <w:r w:rsidRPr="00802C72">
        <w:rPr>
          <w:rFonts w:eastAsia="SimSun" w:cs="Times New Roman"/>
          <w:kern w:val="2"/>
          <w:szCs w:val="24"/>
          <w:lang w:eastAsia="zh-CN"/>
        </w:rPr>
        <w:t>Palyha</w:t>
      </w:r>
      <w:proofErr w:type="spellEnd"/>
      <w:r w:rsidRPr="00802C72">
        <w:rPr>
          <w:rFonts w:eastAsia="SimSun" w:cs="Times New Roman"/>
          <w:kern w:val="2"/>
          <w:szCs w:val="24"/>
          <w:lang w:eastAsia="zh-CN"/>
        </w:rPr>
        <w:t xml:space="preserve"> OC, Anderson J, </w:t>
      </w:r>
      <w:proofErr w:type="spellStart"/>
      <w:r w:rsidRPr="00802C72">
        <w:rPr>
          <w:rFonts w:eastAsia="SimSun" w:cs="Times New Roman"/>
          <w:kern w:val="2"/>
          <w:szCs w:val="24"/>
          <w:lang w:eastAsia="zh-CN"/>
        </w:rPr>
        <w:t>Paress</w:t>
      </w:r>
      <w:proofErr w:type="spellEnd"/>
      <w:r w:rsidRPr="00802C72">
        <w:rPr>
          <w:rFonts w:eastAsia="SimSun" w:cs="Times New Roman"/>
          <w:kern w:val="2"/>
          <w:szCs w:val="24"/>
          <w:lang w:eastAsia="zh-CN"/>
        </w:rPr>
        <w:t xml:space="preserve"> PS, Diaz C, Chou M, Liu KK, McKee KK, Pong SS, Chaung LY, </w:t>
      </w:r>
      <w:proofErr w:type="spellStart"/>
      <w:r w:rsidRPr="00802C72">
        <w:rPr>
          <w:rFonts w:eastAsia="SimSun" w:cs="Times New Roman"/>
          <w:kern w:val="2"/>
          <w:szCs w:val="24"/>
          <w:lang w:eastAsia="zh-CN"/>
        </w:rPr>
        <w:t>Elbrecht</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Dashkevicz</w:t>
      </w:r>
      <w:proofErr w:type="spellEnd"/>
      <w:r w:rsidRPr="00802C72">
        <w:rPr>
          <w:rFonts w:eastAsia="SimSun" w:cs="Times New Roman"/>
          <w:kern w:val="2"/>
          <w:szCs w:val="24"/>
          <w:lang w:eastAsia="zh-CN"/>
        </w:rPr>
        <w:t xml:space="preserve"> M, Heavens R, Rigby M, </w:t>
      </w:r>
      <w:proofErr w:type="spellStart"/>
      <w:r w:rsidRPr="00802C72">
        <w:rPr>
          <w:rFonts w:eastAsia="SimSun" w:cs="Times New Roman"/>
          <w:kern w:val="2"/>
          <w:szCs w:val="24"/>
          <w:lang w:eastAsia="zh-CN"/>
        </w:rPr>
        <w:t>Sirinathsinghji</w:t>
      </w:r>
      <w:proofErr w:type="spellEnd"/>
      <w:r w:rsidRPr="00802C72">
        <w:rPr>
          <w:rFonts w:eastAsia="SimSun" w:cs="Times New Roman"/>
          <w:kern w:val="2"/>
          <w:szCs w:val="24"/>
          <w:lang w:eastAsia="zh-CN"/>
        </w:rPr>
        <w:t xml:space="preserve"> DJ, Dean DC, Melillo DG, Patchett AA, </w:t>
      </w:r>
      <w:proofErr w:type="spellStart"/>
      <w:r w:rsidRPr="00802C72">
        <w:rPr>
          <w:rFonts w:eastAsia="SimSun" w:cs="Times New Roman"/>
          <w:kern w:val="2"/>
          <w:szCs w:val="24"/>
          <w:lang w:eastAsia="zh-CN"/>
        </w:rPr>
        <w:t>Nargund</w:t>
      </w:r>
      <w:proofErr w:type="spellEnd"/>
      <w:r w:rsidRPr="00802C72">
        <w:rPr>
          <w:rFonts w:eastAsia="SimSun" w:cs="Times New Roman"/>
          <w:kern w:val="2"/>
          <w:szCs w:val="24"/>
          <w:lang w:eastAsia="zh-CN"/>
        </w:rPr>
        <w:t xml:space="preserve"> R, Griffin PR, </w:t>
      </w:r>
      <w:proofErr w:type="spellStart"/>
      <w:r w:rsidRPr="00802C72">
        <w:rPr>
          <w:rFonts w:eastAsia="SimSun" w:cs="Times New Roman"/>
          <w:kern w:val="2"/>
          <w:szCs w:val="24"/>
          <w:lang w:eastAsia="zh-CN"/>
        </w:rPr>
        <w:t>DeMartino</w:t>
      </w:r>
      <w:proofErr w:type="spellEnd"/>
      <w:r w:rsidRPr="00802C72">
        <w:rPr>
          <w:rFonts w:eastAsia="SimSun" w:cs="Times New Roman"/>
          <w:kern w:val="2"/>
          <w:szCs w:val="24"/>
          <w:lang w:eastAsia="zh-CN"/>
        </w:rPr>
        <w:t xml:space="preserve"> JA, Gupta SK, Schaeffer JM, Smith RG, Van der Ploeg LH. A receptor in pituitary and hypothalamus that functions in growth hormone release. </w:t>
      </w:r>
      <w:r w:rsidRPr="00802C72">
        <w:rPr>
          <w:rFonts w:eastAsia="SimSun" w:cs="Times New Roman"/>
          <w:i/>
          <w:kern w:val="2"/>
          <w:szCs w:val="24"/>
          <w:lang w:eastAsia="zh-CN"/>
        </w:rPr>
        <w:t>Science</w:t>
      </w:r>
      <w:r w:rsidRPr="00802C72">
        <w:rPr>
          <w:rFonts w:eastAsia="SimSun" w:cs="Times New Roman"/>
          <w:kern w:val="2"/>
          <w:szCs w:val="24"/>
          <w:lang w:eastAsia="zh-CN"/>
        </w:rPr>
        <w:t xml:space="preserve"> 1996; </w:t>
      </w:r>
      <w:r w:rsidRPr="00802C72">
        <w:rPr>
          <w:rFonts w:eastAsia="SimSun" w:cs="Times New Roman"/>
          <w:b/>
          <w:kern w:val="2"/>
          <w:szCs w:val="24"/>
          <w:lang w:eastAsia="zh-CN"/>
        </w:rPr>
        <w:t>273</w:t>
      </w:r>
      <w:r w:rsidRPr="00802C72">
        <w:rPr>
          <w:rFonts w:eastAsia="SimSun" w:cs="Times New Roman"/>
          <w:kern w:val="2"/>
          <w:szCs w:val="24"/>
          <w:lang w:eastAsia="zh-CN"/>
        </w:rPr>
        <w:t>: 974-977 [PMID: 8688086</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10.1126/science.273.5277.974]</w:t>
      </w:r>
    </w:p>
    <w:p w14:paraId="5B2C3B4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12 </w:t>
      </w:r>
      <w:proofErr w:type="spellStart"/>
      <w:r w:rsidRPr="00802C72">
        <w:rPr>
          <w:rFonts w:eastAsia="SimSun" w:cs="Times New Roman"/>
          <w:b/>
          <w:kern w:val="2"/>
          <w:szCs w:val="24"/>
          <w:lang w:eastAsia="zh-CN"/>
        </w:rPr>
        <w:t>Ogiso</w:t>
      </w:r>
      <w:proofErr w:type="spellEnd"/>
      <w:r w:rsidRPr="00802C72">
        <w:rPr>
          <w:rFonts w:eastAsia="SimSun" w:cs="Times New Roman"/>
          <w:b/>
          <w:kern w:val="2"/>
          <w:szCs w:val="24"/>
          <w:lang w:eastAsia="zh-CN"/>
        </w:rPr>
        <w:t xml:space="preserve"> K</w:t>
      </w:r>
      <w:r w:rsidRPr="00802C72">
        <w:rPr>
          <w:rFonts w:eastAsia="SimSun" w:cs="Times New Roman"/>
          <w:kern w:val="2"/>
          <w:szCs w:val="24"/>
          <w:lang w:eastAsia="zh-CN"/>
        </w:rPr>
        <w:t xml:space="preserve">, Asakawa A, </w:t>
      </w:r>
      <w:proofErr w:type="spellStart"/>
      <w:r w:rsidRPr="00802C72">
        <w:rPr>
          <w:rFonts w:eastAsia="SimSun" w:cs="Times New Roman"/>
          <w:kern w:val="2"/>
          <w:szCs w:val="24"/>
          <w:lang w:eastAsia="zh-CN"/>
        </w:rPr>
        <w:t>Amitani</w:t>
      </w:r>
      <w:proofErr w:type="spellEnd"/>
      <w:r w:rsidRPr="00802C72">
        <w:rPr>
          <w:rFonts w:eastAsia="SimSun" w:cs="Times New Roman"/>
          <w:kern w:val="2"/>
          <w:szCs w:val="24"/>
          <w:lang w:eastAsia="zh-CN"/>
        </w:rPr>
        <w:t xml:space="preserve"> H, Inui A. Ghrelin: a gut hormonal basis of motility regulation and functional dyspepsia. </w:t>
      </w:r>
      <w:r w:rsidRPr="00802C72">
        <w:rPr>
          <w:rFonts w:eastAsia="SimSun" w:cs="Times New Roman"/>
          <w:i/>
          <w:kern w:val="2"/>
          <w:szCs w:val="24"/>
          <w:lang w:eastAsia="zh-CN"/>
        </w:rPr>
        <w:t xml:space="preserve">J Gastroenterol </w:t>
      </w:r>
      <w:proofErr w:type="spellStart"/>
      <w:r w:rsidRPr="00802C72">
        <w:rPr>
          <w:rFonts w:eastAsia="SimSun" w:cs="Times New Roman"/>
          <w:i/>
          <w:kern w:val="2"/>
          <w:szCs w:val="24"/>
          <w:lang w:eastAsia="zh-CN"/>
        </w:rPr>
        <w:t>Hepatol</w:t>
      </w:r>
      <w:proofErr w:type="spellEnd"/>
      <w:r w:rsidRPr="00802C72">
        <w:rPr>
          <w:rFonts w:eastAsia="SimSun" w:cs="Times New Roman"/>
          <w:kern w:val="2"/>
          <w:szCs w:val="24"/>
          <w:lang w:eastAsia="zh-CN"/>
        </w:rPr>
        <w:t xml:space="preserve"> 2011; </w:t>
      </w:r>
      <w:r w:rsidRPr="00802C72">
        <w:rPr>
          <w:rFonts w:eastAsia="SimSun" w:cs="Times New Roman"/>
          <w:b/>
          <w:kern w:val="2"/>
          <w:szCs w:val="24"/>
          <w:lang w:eastAsia="zh-CN"/>
        </w:rPr>
        <w:t>26 Suppl 3</w:t>
      </w:r>
      <w:r w:rsidRPr="00802C72">
        <w:rPr>
          <w:rFonts w:eastAsia="SimSun" w:cs="Times New Roman"/>
          <w:kern w:val="2"/>
          <w:szCs w:val="24"/>
          <w:lang w:eastAsia="zh-CN"/>
        </w:rPr>
        <w:t>: 67-72 [PMID: 21443713 DOI: 10.1111/j.1440-1746.</w:t>
      </w:r>
      <w:proofErr w:type="gramStart"/>
      <w:r w:rsidRPr="00802C72">
        <w:rPr>
          <w:rFonts w:eastAsia="SimSun" w:cs="Times New Roman"/>
          <w:kern w:val="2"/>
          <w:szCs w:val="24"/>
          <w:lang w:eastAsia="zh-CN"/>
        </w:rPr>
        <w:t>2011.06630.x</w:t>
      </w:r>
      <w:proofErr w:type="gramEnd"/>
      <w:r w:rsidRPr="00802C72">
        <w:rPr>
          <w:rFonts w:eastAsia="SimSun" w:cs="Times New Roman"/>
          <w:kern w:val="2"/>
          <w:szCs w:val="24"/>
          <w:lang w:eastAsia="zh-CN"/>
        </w:rPr>
        <w:t>]</w:t>
      </w:r>
    </w:p>
    <w:p w14:paraId="4AEBACE6"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13 </w:t>
      </w:r>
      <w:r w:rsidRPr="00802C72">
        <w:rPr>
          <w:rFonts w:eastAsia="SimSun" w:cs="Times New Roman"/>
          <w:b/>
          <w:kern w:val="2"/>
          <w:szCs w:val="24"/>
          <w:lang w:eastAsia="zh-CN"/>
        </w:rPr>
        <w:t>Jones MP</w:t>
      </w:r>
      <w:r w:rsidRPr="00802C72">
        <w:rPr>
          <w:rFonts w:eastAsia="SimSun" w:cs="Times New Roman"/>
          <w:kern w:val="2"/>
          <w:szCs w:val="24"/>
          <w:lang w:eastAsia="zh-CN"/>
        </w:rPr>
        <w:t xml:space="preserve">, Dilley JB, </w:t>
      </w:r>
      <w:proofErr w:type="spellStart"/>
      <w:r w:rsidRPr="00802C72">
        <w:rPr>
          <w:rFonts w:eastAsia="SimSun" w:cs="Times New Roman"/>
          <w:kern w:val="2"/>
          <w:szCs w:val="24"/>
          <w:lang w:eastAsia="zh-CN"/>
        </w:rPr>
        <w:t>Drossman</w:t>
      </w:r>
      <w:proofErr w:type="spellEnd"/>
      <w:r w:rsidRPr="00802C72">
        <w:rPr>
          <w:rFonts w:eastAsia="SimSun" w:cs="Times New Roman"/>
          <w:kern w:val="2"/>
          <w:szCs w:val="24"/>
          <w:lang w:eastAsia="zh-CN"/>
        </w:rPr>
        <w:t xml:space="preserve"> D, Crowell MD. Brain-gut connections in functional GI disorders: anatomic and physiologic relationships. </w:t>
      </w:r>
      <w:proofErr w:type="spellStart"/>
      <w:r w:rsidRPr="00802C72">
        <w:rPr>
          <w:rFonts w:eastAsia="SimSun" w:cs="Times New Roman"/>
          <w:i/>
          <w:kern w:val="2"/>
          <w:szCs w:val="24"/>
          <w:lang w:eastAsia="zh-CN"/>
        </w:rPr>
        <w:t>Neurogastroenterol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Motil</w:t>
      </w:r>
      <w:proofErr w:type="spellEnd"/>
      <w:r w:rsidRPr="00802C72">
        <w:rPr>
          <w:rFonts w:eastAsia="SimSun" w:cs="Times New Roman"/>
          <w:kern w:val="2"/>
          <w:szCs w:val="24"/>
          <w:lang w:eastAsia="zh-CN"/>
        </w:rPr>
        <w:t xml:space="preserve"> 2006; </w:t>
      </w:r>
      <w:r w:rsidRPr="00802C72">
        <w:rPr>
          <w:rFonts w:eastAsia="SimSun" w:cs="Times New Roman"/>
          <w:b/>
          <w:kern w:val="2"/>
          <w:szCs w:val="24"/>
          <w:lang w:eastAsia="zh-CN"/>
        </w:rPr>
        <w:t>18</w:t>
      </w:r>
      <w:r w:rsidRPr="00802C72">
        <w:rPr>
          <w:rFonts w:eastAsia="SimSun" w:cs="Times New Roman"/>
          <w:kern w:val="2"/>
          <w:szCs w:val="24"/>
          <w:lang w:eastAsia="zh-CN"/>
        </w:rPr>
        <w:t>: 91-103 [PMID: 16420287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10.1111/j.1365-2982.</w:t>
      </w:r>
      <w:proofErr w:type="gramStart"/>
      <w:r w:rsidRPr="00802C72">
        <w:rPr>
          <w:rFonts w:eastAsia="SimSun" w:cs="Times New Roman"/>
          <w:kern w:val="2"/>
          <w:szCs w:val="24"/>
          <w:lang w:eastAsia="zh-CN"/>
        </w:rPr>
        <w:t>2005.00730.x</w:t>
      </w:r>
      <w:proofErr w:type="gramEnd"/>
      <w:r w:rsidRPr="00802C72">
        <w:rPr>
          <w:rFonts w:eastAsia="SimSun" w:cs="Times New Roman"/>
          <w:kern w:val="2"/>
          <w:szCs w:val="24"/>
          <w:lang w:eastAsia="zh-CN"/>
        </w:rPr>
        <w:t>]</w:t>
      </w:r>
    </w:p>
    <w:p w14:paraId="4E54C8A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14 </w:t>
      </w:r>
      <w:r w:rsidRPr="00802C72">
        <w:rPr>
          <w:rFonts w:eastAsia="SimSun" w:cs="Times New Roman"/>
          <w:b/>
          <w:kern w:val="2"/>
          <w:szCs w:val="24"/>
          <w:lang w:eastAsia="zh-CN"/>
        </w:rPr>
        <w:t>Sato T</w:t>
      </w:r>
      <w:r w:rsidRPr="00802C72">
        <w:rPr>
          <w:rFonts w:eastAsia="SimSun" w:cs="Times New Roman"/>
          <w:kern w:val="2"/>
          <w:szCs w:val="24"/>
          <w:lang w:eastAsia="zh-CN"/>
        </w:rPr>
        <w:t xml:space="preserve">, Nakamura Y, </w:t>
      </w:r>
      <w:proofErr w:type="spellStart"/>
      <w:r w:rsidRPr="00802C72">
        <w:rPr>
          <w:rFonts w:eastAsia="SimSun" w:cs="Times New Roman"/>
          <w:kern w:val="2"/>
          <w:szCs w:val="24"/>
          <w:lang w:eastAsia="zh-CN"/>
        </w:rPr>
        <w:t>Shiimura</w:t>
      </w:r>
      <w:proofErr w:type="spellEnd"/>
      <w:r w:rsidRPr="00802C72">
        <w:rPr>
          <w:rFonts w:eastAsia="SimSun" w:cs="Times New Roman"/>
          <w:kern w:val="2"/>
          <w:szCs w:val="24"/>
          <w:lang w:eastAsia="zh-CN"/>
        </w:rPr>
        <w:t xml:space="preserve"> Y, </w:t>
      </w:r>
      <w:proofErr w:type="spellStart"/>
      <w:r w:rsidRPr="00802C72">
        <w:rPr>
          <w:rFonts w:eastAsia="SimSun" w:cs="Times New Roman"/>
          <w:kern w:val="2"/>
          <w:szCs w:val="24"/>
          <w:lang w:eastAsia="zh-CN"/>
        </w:rPr>
        <w:t>Ohgusu</w:t>
      </w:r>
      <w:proofErr w:type="spellEnd"/>
      <w:r w:rsidRPr="00802C72">
        <w:rPr>
          <w:rFonts w:eastAsia="SimSun" w:cs="Times New Roman"/>
          <w:kern w:val="2"/>
          <w:szCs w:val="24"/>
          <w:lang w:eastAsia="zh-CN"/>
        </w:rPr>
        <w:t xml:space="preserve"> H,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Kojima M. Structure, regulation and function of ghrelin. </w:t>
      </w:r>
      <w:r w:rsidRPr="00802C72">
        <w:rPr>
          <w:rFonts w:eastAsia="SimSun" w:cs="Times New Roman"/>
          <w:i/>
          <w:kern w:val="2"/>
          <w:szCs w:val="24"/>
          <w:lang w:eastAsia="zh-CN"/>
        </w:rPr>
        <w:t xml:space="preserve">J </w:t>
      </w:r>
      <w:proofErr w:type="spellStart"/>
      <w:r w:rsidRPr="00802C72">
        <w:rPr>
          <w:rFonts w:eastAsia="SimSun" w:cs="Times New Roman"/>
          <w:i/>
          <w:kern w:val="2"/>
          <w:szCs w:val="24"/>
          <w:lang w:eastAsia="zh-CN"/>
        </w:rPr>
        <w:t>Biochem</w:t>
      </w:r>
      <w:proofErr w:type="spellEnd"/>
      <w:r w:rsidRPr="00802C72">
        <w:rPr>
          <w:rFonts w:eastAsia="SimSun" w:cs="Times New Roman"/>
          <w:kern w:val="2"/>
          <w:szCs w:val="24"/>
          <w:lang w:eastAsia="zh-CN"/>
        </w:rPr>
        <w:t xml:space="preserve"> 2012; </w:t>
      </w:r>
      <w:r w:rsidRPr="00802C72">
        <w:rPr>
          <w:rFonts w:eastAsia="SimSun" w:cs="Times New Roman"/>
          <w:b/>
          <w:kern w:val="2"/>
          <w:szCs w:val="24"/>
          <w:lang w:eastAsia="zh-CN"/>
        </w:rPr>
        <w:t>151</w:t>
      </w:r>
      <w:r w:rsidRPr="00802C72">
        <w:rPr>
          <w:rFonts w:eastAsia="SimSun" w:cs="Times New Roman"/>
          <w:kern w:val="2"/>
          <w:szCs w:val="24"/>
          <w:lang w:eastAsia="zh-CN"/>
        </w:rPr>
        <w:t>: 119-128 [PMID: 22041973</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10.1093/</w:t>
      </w:r>
      <w:proofErr w:type="spellStart"/>
      <w:r w:rsidRPr="00802C72">
        <w:rPr>
          <w:rFonts w:eastAsia="SimSun" w:cs="Times New Roman"/>
          <w:kern w:val="2"/>
          <w:szCs w:val="24"/>
          <w:lang w:eastAsia="zh-CN"/>
        </w:rPr>
        <w:t>jb</w:t>
      </w:r>
      <w:proofErr w:type="spellEnd"/>
      <w:r w:rsidRPr="00802C72">
        <w:rPr>
          <w:rFonts w:eastAsia="SimSun" w:cs="Times New Roman"/>
          <w:kern w:val="2"/>
          <w:szCs w:val="24"/>
          <w:lang w:eastAsia="zh-CN"/>
        </w:rPr>
        <w:t>/mvr134]</w:t>
      </w:r>
    </w:p>
    <w:p w14:paraId="25A3558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15 </w:t>
      </w:r>
      <w:r w:rsidRPr="00802C72">
        <w:rPr>
          <w:rFonts w:eastAsia="SimSun" w:cs="Times New Roman"/>
          <w:b/>
          <w:kern w:val="2"/>
          <w:szCs w:val="24"/>
          <w:lang w:eastAsia="zh-CN"/>
        </w:rPr>
        <w:t>Higgins SC</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Gueorguiev</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Korbonits</w:t>
      </w:r>
      <w:proofErr w:type="spellEnd"/>
      <w:r w:rsidRPr="00802C72">
        <w:rPr>
          <w:rFonts w:eastAsia="SimSun" w:cs="Times New Roman"/>
          <w:kern w:val="2"/>
          <w:szCs w:val="24"/>
          <w:lang w:eastAsia="zh-CN"/>
        </w:rPr>
        <w:t xml:space="preserve"> M. Ghrelin, the peripheral hunger hormone. </w:t>
      </w:r>
      <w:r w:rsidRPr="00802C72">
        <w:rPr>
          <w:rFonts w:eastAsia="SimSun" w:cs="Times New Roman"/>
          <w:i/>
          <w:kern w:val="2"/>
          <w:szCs w:val="24"/>
          <w:lang w:eastAsia="zh-CN"/>
        </w:rPr>
        <w:t>Ann Med</w:t>
      </w:r>
      <w:r w:rsidRPr="00802C72">
        <w:rPr>
          <w:rFonts w:eastAsia="SimSun" w:cs="Times New Roman"/>
          <w:kern w:val="2"/>
          <w:szCs w:val="24"/>
          <w:lang w:eastAsia="zh-CN"/>
        </w:rPr>
        <w:t xml:space="preserve"> 2007; </w:t>
      </w:r>
      <w:r w:rsidRPr="00802C72">
        <w:rPr>
          <w:rFonts w:eastAsia="SimSun" w:cs="Times New Roman"/>
          <w:b/>
          <w:kern w:val="2"/>
          <w:szCs w:val="24"/>
          <w:lang w:eastAsia="zh-CN"/>
        </w:rPr>
        <w:t>39</w:t>
      </w:r>
      <w:r w:rsidRPr="00802C72">
        <w:rPr>
          <w:rFonts w:eastAsia="SimSun" w:cs="Times New Roman"/>
          <w:kern w:val="2"/>
          <w:szCs w:val="24"/>
          <w:lang w:eastAsia="zh-CN"/>
        </w:rPr>
        <w:t>: 116-136 [PMID: 17453675</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10.1080/07853890601149179]</w:t>
      </w:r>
    </w:p>
    <w:p w14:paraId="06145311"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16 </w:t>
      </w:r>
      <w:proofErr w:type="spellStart"/>
      <w:r w:rsidRPr="00802C72">
        <w:rPr>
          <w:rFonts w:eastAsia="SimSun" w:cs="Times New Roman"/>
          <w:b/>
          <w:kern w:val="2"/>
          <w:szCs w:val="24"/>
          <w:lang w:eastAsia="zh-CN"/>
        </w:rPr>
        <w:t>Seim</w:t>
      </w:r>
      <w:proofErr w:type="spellEnd"/>
      <w:r w:rsidRPr="00802C72">
        <w:rPr>
          <w:rFonts w:eastAsia="SimSun" w:cs="Times New Roman"/>
          <w:b/>
          <w:kern w:val="2"/>
          <w:szCs w:val="24"/>
          <w:lang w:eastAsia="zh-CN"/>
        </w:rPr>
        <w:t xml:space="preserve"> I</w:t>
      </w:r>
      <w:r w:rsidRPr="00802C72">
        <w:rPr>
          <w:rFonts w:eastAsia="SimSun" w:cs="Times New Roman"/>
          <w:kern w:val="2"/>
          <w:szCs w:val="24"/>
          <w:lang w:eastAsia="zh-CN"/>
        </w:rPr>
        <w:t xml:space="preserve">, Carter SL, Herington AC, Chopin LK. Complex </w:t>
      </w:r>
      <w:proofErr w:type="spellStart"/>
      <w:r w:rsidRPr="00802C72">
        <w:rPr>
          <w:rFonts w:eastAsia="SimSun" w:cs="Times New Roman"/>
          <w:kern w:val="2"/>
          <w:szCs w:val="24"/>
          <w:lang w:eastAsia="zh-CN"/>
        </w:rPr>
        <w:t>organisation</w:t>
      </w:r>
      <w:proofErr w:type="spellEnd"/>
      <w:r w:rsidRPr="00802C72">
        <w:rPr>
          <w:rFonts w:eastAsia="SimSun" w:cs="Times New Roman"/>
          <w:kern w:val="2"/>
          <w:szCs w:val="24"/>
          <w:lang w:eastAsia="zh-CN"/>
        </w:rPr>
        <w:t xml:space="preserve"> and structure of the ghrelin antisense strand gene GHRLOS, a candidate non-coding RNA gene. </w:t>
      </w:r>
      <w:r w:rsidRPr="00802C72">
        <w:rPr>
          <w:rFonts w:eastAsia="SimSun" w:cs="Times New Roman"/>
          <w:i/>
          <w:kern w:val="2"/>
          <w:szCs w:val="24"/>
          <w:lang w:eastAsia="zh-CN"/>
        </w:rPr>
        <w:t>BMC Mol Biol</w:t>
      </w:r>
      <w:r w:rsidRPr="00802C72">
        <w:rPr>
          <w:rFonts w:eastAsia="SimSun" w:cs="Times New Roman"/>
          <w:kern w:val="2"/>
          <w:szCs w:val="24"/>
          <w:lang w:eastAsia="zh-CN"/>
        </w:rPr>
        <w:t xml:space="preserve"> 2008; </w:t>
      </w:r>
      <w:r w:rsidRPr="00802C72">
        <w:rPr>
          <w:rFonts w:eastAsia="SimSun" w:cs="Times New Roman"/>
          <w:b/>
          <w:kern w:val="2"/>
          <w:szCs w:val="24"/>
          <w:lang w:eastAsia="zh-CN"/>
        </w:rPr>
        <w:t>9</w:t>
      </w:r>
      <w:r w:rsidRPr="00802C72">
        <w:rPr>
          <w:rFonts w:eastAsia="SimSun" w:cs="Times New Roman"/>
          <w:kern w:val="2"/>
          <w:szCs w:val="24"/>
          <w:lang w:eastAsia="zh-CN"/>
        </w:rPr>
        <w:t>: 95 [PMID: 18954468</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10.1186/1471-2199-9-95]</w:t>
      </w:r>
    </w:p>
    <w:p w14:paraId="54C369C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highlight w:val="yellow"/>
          <w:lang w:eastAsia="zh-CN"/>
        </w:rPr>
        <w:t>17</w:t>
      </w:r>
      <w:r w:rsidRPr="00802C72">
        <w:rPr>
          <w:rFonts w:eastAsia="SimSun" w:cs="Times New Roman" w:hint="eastAsia"/>
          <w:kern w:val="2"/>
          <w:szCs w:val="24"/>
          <w:highlight w:val="yellow"/>
          <w:lang w:eastAsia="zh-CN"/>
        </w:rPr>
        <w:t xml:space="preserve"> </w:t>
      </w:r>
      <w:proofErr w:type="spellStart"/>
      <w:r w:rsidRPr="00802C72">
        <w:rPr>
          <w:rFonts w:eastAsia="SimSun" w:cs="Times New Roman"/>
          <w:kern w:val="2"/>
          <w:szCs w:val="24"/>
          <w:highlight w:val="yellow"/>
          <w:lang w:eastAsia="zh-CN"/>
        </w:rPr>
        <w:t>ghrl</w:t>
      </w:r>
      <w:proofErr w:type="spellEnd"/>
      <w:r w:rsidRPr="00802C72">
        <w:rPr>
          <w:rFonts w:eastAsia="SimSun" w:cs="Times New Roman" w:hint="eastAsia"/>
          <w:kern w:val="2"/>
          <w:szCs w:val="24"/>
          <w:highlight w:val="yellow"/>
          <w:lang w:eastAsia="zh-CN"/>
        </w:rPr>
        <w:t xml:space="preserve">. </w:t>
      </w:r>
      <w:r w:rsidRPr="00802C72">
        <w:rPr>
          <w:rFonts w:eastAsia="SimSun" w:cs="Times New Roman"/>
          <w:kern w:val="2"/>
          <w:szCs w:val="24"/>
          <w:highlight w:val="yellow"/>
          <w:lang w:eastAsia="zh-CN"/>
        </w:rPr>
        <w:t>SNP - NCBI [Internet].</w:t>
      </w:r>
      <w:r w:rsidRPr="00802C72">
        <w:rPr>
          <w:rFonts w:eastAsia="SimSun" w:cs="Times New Roman" w:hint="eastAsia"/>
          <w:kern w:val="2"/>
          <w:szCs w:val="24"/>
          <w:highlight w:val="yellow"/>
          <w:lang w:eastAsia="zh-CN"/>
        </w:rPr>
        <w:t xml:space="preserve"> </w:t>
      </w:r>
      <w:r w:rsidRPr="00802C72">
        <w:rPr>
          <w:rFonts w:eastAsia="SimSun" w:cs="Times New Roman"/>
          <w:caps/>
          <w:kern w:val="2"/>
          <w:szCs w:val="24"/>
          <w:highlight w:val="yellow"/>
          <w:lang w:eastAsia="zh-CN"/>
        </w:rPr>
        <w:t>c</w:t>
      </w:r>
      <w:r w:rsidRPr="00802C72">
        <w:rPr>
          <w:rFonts w:eastAsia="SimSun" w:cs="Times New Roman"/>
          <w:kern w:val="2"/>
          <w:szCs w:val="24"/>
          <w:highlight w:val="yellow"/>
          <w:lang w:eastAsia="zh-CN"/>
        </w:rPr>
        <w:t>ited</w:t>
      </w:r>
      <w:r w:rsidRPr="00802C72">
        <w:rPr>
          <w:rFonts w:eastAsia="SimSun" w:cs="Times New Roman" w:hint="eastAsia"/>
          <w:kern w:val="2"/>
          <w:szCs w:val="24"/>
          <w:highlight w:val="yellow"/>
          <w:lang w:eastAsia="zh-CN"/>
        </w:rPr>
        <w:t xml:space="preserve"> </w:t>
      </w:r>
      <w:r w:rsidRPr="00802C72">
        <w:rPr>
          <w:rFonts w:eastAsia="SimSun" w:cs="Times New Roman"/>
          <w:kern w:val="2"/>
          <w:szCs w:val="24"/>
          <w:highlight w:val="yellow"/>
          <w:lang w:eastAsia="zh-CN"/>
        </w:rPr>
        <w:t>2018</w:t>
      </w:r>
      <w:r w:rsidRPr="00802C72">
        <w:rPr>
          <w:rFonts w:eastAsia="SimSun" w:cs="Times New Roman" w:hint="eastAsia"/>
          <w:kern w:val="2"/>
          <w:szCs w:val="24"/>
          <w:highlight w:val="yellow"/>
          <w:lang w:eastAsia="zh-CN"/>
        </w:rPr>
        <w:t>-10-</w:t>
      </w:r>
      <w:r w:rsidRPr="00802C72">
        <w:rPr>
          <w:rFonts w:eastAsia="SimSun" w:cs="Times New Roman"/>
          <w:kern w:val="2"/>
          <w:szCs w:val="24"/>
          <w:highlight w:val="yellow"/>
          <w:lang w:eastAsia="zh-CN"/>
        </w:rPr>
        <w:t>10</w:t>
      </w:r>
      <w:r w:rsidRPr="00802C72">
        <w:rPr>
          <w:rFonts w:eastAsia="SimSun" w:cs="Times New Roman" w:hint="eastAsia"/>
          <w:kern w:val="2"/>
          <w:szCs w:val="24"/>
          <w:highlight w:val="yellow"/>
          <w:lang w:eastAsia="zh-CN"/>
        </w:rPr>
        <w:t xml:space="preserve">. </w:t>
      </w:r>
      <w:r w:rsidRPr="00802C72">
        <w:rPr>
          <w:rFonts w:eastAsia="SimSun" w:cs="Times New Roman"/>
          <w:kern w:val="2"/>
          <w:szCs w:val="24"/>
          <w:highlight w:val="yellow"/>
          <w:lang w:eastAsia="zh-CN"/>
        </w:rPr>
        <w:t xml:space="preserve">Available from: </w:t>
      </w:r>
      <w:r w:rsidRPr="00802C72">
        <w:rPr>
          <w:rFonts w:eastAsia="SimSun" w:cs="Times New Roman" w:hint="eastAsia"/>
          <w:kern w:val="2"/>
          <w:szCs w:val="24"/>
          <w:highlight w:val="yellow"/>
          <w:lang w:eastAsia="zh-CN"/>
        </w:rPr>
        <w:t xml:space="preserve">URL: </w:t>
      </w:r>
      <w:hyperlink r:id="rId9" w:history="1">
        <w:r w:rsidRPr="00802C72">
          <w:rPr>
            <w:rFonts w:eastAsia="SimSun" w:cs="Times New Roman"/>
            <w:color w:val="0000FF"/>
            <w:kern w:val="2"/>
            <w:szCs w:val="24"/>
            <w:highlight w:val="yellow"/>
            <w:u w:val="single"/>
            <w:lang w:eastAsia="zh-CN"/>
          </w:rPr>
          <w:t>https://www.ncbi.nlm.nih.gov/snp/?term=ghrl</w:t>
        </w:r>
      </w:hyperlink>
      <w:r w:rsidRPr="00802C72">
        <w:rPr>
          <w:rFonts w:eastAsia="SimSun" w:cs="Times New Roman" w:hint="eastAsia"/>
          <w:kern w:val="2"/>
          <w:szCs w:val="24"/>
          <w:lang w:eastAsia="zh-CN"/>
        </w:rPr>
        <w:t xml:space="preserve"> </w:t>
      </w:r>
    </w:p>
    <w:p w14:paraId="67BEA0E8"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18 </w:t>
      </w:r>
      <w:r w:rsidRPr="00802C72">
        <w:rPr>
          <w:rFonts w:eastAsia="SimSun" w:cs="Times New Roman"/>
          <w:b/>
          <w:kern w:val="2"/>
          <w:szCs w:val="24"/>
          <w:lang w:eastAsia="zh-CN"/>
        </w:rPr>
        <w:t>Veldhuis JD</w:t>
      </w:r>
      <w:r w:rsidRPr="00802C72">
        <w:rPr>
          <w:rFonts w:eastAsia="SimSun" w:cs="Times New Roman"/>
          <w:kern w:val="2"/>
          <w:szCs w:val="24"/>
          <w:lang w:eastAsia="zh-CN"/>
        </w:rPr>
        <w:t xml:space="preserve">, Bowers CY. Integrating GHS into the Ghrelin System. </w:t>
      </w:r>
      <w:r w:rsidRPr="00802C72">
        <w:rPr>
          <w:rFonts w:eastAsia="SimSun" w:cs="Times New Roman"/>
          <w:i/>
          <w:kern w:val="2"/>
          <w:szCs w:val="24"/>
          <w:lang w:eastAsia="zh-CN"/>
        </w:rPr>
        <w:t xml:space="preserve">Int J </w:t>
      </w:r>
      <w:proofErr w:type="spellStart"/>
      <w:r w:rsidRPr="00802C72">
        <w:rPr>
          <w:rFonts w:eastAsia="SimSun" w:cs="Times New Roman"/>
          <w:i/>
          <w:kern w:val="2"/>
          <w:szCs w:val="24"/>
          <w:lang w:eastAsia="zh-CN"/>
        </w:rPr>
        <w:t>Pept</w:t>
      </w:r>
      <w:proofErr w:type="spellEnd"/>
      <w:r w:rsidRPr="00802C72">
        <w:rPr>
          <w:rFonts w:eastAsia="SimSun" w:cs="Times New Roman"/>
          <w:kern w:val="2"/>
          <w:szCs w:val="24"/>
          <w:lang w:eastAsia="zh-CN"/>
        </w:rPr>
        <w:t xml:space="preserve"> 2010; </w:t>
      </w:r>
      <w:r w:rsidRPr="00802C72">
        <w:rPr>
          <w:rFonts w:eastAsia="SimSun" w:cs="Times New Roman"/>
          <w:b/>
          <w:kern w:val="2"/>
          <w:szCs w:val="24"/>
          <w:lang w:eastAsia="zh-CN"/>
        </w:rPr>
        <w:t>2010</w:t>
      </w:r>
      <w:proofErr w:type="gramStart"/>
      <w:r w:rsidRPr="00802C72">
        <w:rPr>
          <w:rFonts w:eastAsia="SimSun" w:cs="Times New Roman"/>
          <w:kern w:val="2"/>
          <w:szCs w:val="24"/>
          <w:lang w:eastAsia="zh-CN"/>
        </w:rPr>
        <w:t>:  [</w:t>
      </w:r>
      <w:proofErr w:type="gramEnd"/>
      <w:r w:rsidRPr="00802C72">
        <w:rPr>
          <w:rFonts w:eastAsia="SimSun" w:cs="Times New Roman"/>
          <w:kern w:val="2"/>
          <w:szCs w:val="24"/>
          <w:lang w:eastAsia="zh-CN"/>
        </w:rPr>
        <w:t>PMID: 20798846]</w:t>
      </w:r>
    </w:p>
    <w:p w14:paraId="172FD068"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19 </w:t>
      </w:r>
      <w:r w:rsidRPr="00802C72">
        <w:rPr>
          <w:rFonts w:eastAsia="SimSun" w:cs="Times New Roman"/>
          <w:b/>
          <w:kern w:val="2"/>
          <w:szCs w:val="24"/>
          <w:lang w:eastAsia="zh-CN"/>
        </w:rPr>
        <w:t>Kojima M</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Ghrelin: structure and function. </w:t>
      </w:r>
      <w:proofErr w:type="spellStart"/>
      <w:r w:rsidRPr="00802C72">
        <w:rPr>
          <w:rFonts w:eastAsia="SimSun" w:cs="Times New Roman"/>
          <w:i/>
          <w:kern w:val="2"/>
          <w:szCs w:val="24"/>
          <w:lang w:eastAsia="zh-CN"/>
        </w:rPr>
        <w:t>Physiol</w:t>
      </w:r>
      <w:proofErr w:type="spellEnd"/>
      <w:r w:rsidRPr="00802C72">
        <w:rPr>
          <w:rFonts w:eastAsia="SimSun" w:cs="Times New Roman"/>
          <w:i/>
          <w:kern w:val="2"/>
          <w:szCs w:val="24"/>
          <w:lang w:eastAsia="zh-CN"/>
        </w:rPr>
        <w:t xml:space="preserve"> Rev</w:t>
      </w:r>
      <w:r w:rsidRPr="00802C72">
        <w:rPr>
          <w:rFonts w:eastAsia="SimSun" w:cs="Times New Roman"/>
          <w:kern w:val="2"/>
          <w:szCs w:val="24"/>
          <w:lang w:eastAsia="zh-CN"/>
        </w:rPr>
        <w:t xml:space="preserve"> 2005; </w:t>
      </w:r>
      <w:r w:rsidRPr="00802C72">
        <w:rPr>
          <w:rFonts w:eastAsia="SimSun" w:cs="Times New Roman"/>
          <w:b/>
          <w:kern w:val="2"/>
          <w:szCs w:val="24"/>
          <w:lang w:eastAsia="zh-CN"/>
        </w:rPr>
        <w:t>85</w:t>
      </w:r>
      <w:r w:rsidRPr="00802C72">
        <w:rPr>
          <w:rFonts w:eastAsia="SimSun" w:cs="Times New Roman"/>
          <w:kern w:val="2"/>
          <w:szCs w:val="24"/>
          <w:lang w:eastAsia="zh-CN"/>
        </w:rPr>
        <w:t xml:space="preserve">: 495-522 </w:t>
      </w:r>
      <w:r w:rsidRPr="00802C72">
        <w:rPr>
          <w:rFonts w:eastAsia="SimSun" w:cs="Times New Roman"/>
          <w:kern w:val="2"/>
          <w:szCs w:val="24"/>
          <w:lang w:eastAsia="zh-CN"/>
        </w:rPr>
        <w:lastRenderedPageBreak/>
        <w:t>[PMID: 15788704</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10.1152/physrev.00012.2004]</w:t>
      </w:r>
    </w:p>
    <w:p w14:paraId="205ADD61"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20 </w:t>
      </w:r>
      <w:proofErr w:type="spellStart"/>
      <w:r w:rsidRPr="00802C72">
        <w:rPr>
          <w:rFonts w:eastAsia="SimSun" w:cs="Times New Roman"/>
          <w:b/>
          <w:kern w:val="2"/>
          <w:szCs w:val="24"/>
          <w:lang w:eastAsia="zh-CN"/>
        </w:rPr>
        <w:t>Baldanzi</w:t>
      </w:r>
      <w:proofErr w:type="spellEnd"/>
      <w:r w:rsidRPr="00802C72">
        <w:rPr>
          <w:rFonts w:eastAsia="SimSun" w:cs="Times New Roman"/>
          <w:b/>
          <w:kern w:val="2"/>
          <w:szCs w:val="24"/>
          <w:lang w:eastAsia="zh-CN"/>
        </w:rPr>
        <w:t xml:space="preserve"> G</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Filigheddu</w:t>
      </w:r>
      <w:proofErr w:type="spellEnd"/>
      <w:r w:rsidRPr="00802C72">
        <w:rPr>
          <w:rFonts w:eastAsia="SimSun" w:cs="Times New Roman"/>
          <w:kern w:val="2"/>
          <w:szCs w:val="24"/>
          <w:lang w:eastAsia="zh-CN"/>
        </w:rPr>
        <w:t xml:space="preserve"> N, </w:t>
      </w:r>
      <w:proofErr w:type="spellStart"/>
      <w:r w:rsidRPr="00802C72">
        <w:rPr>
          <w:rFonts w:eastAsia="SimSun" w:cs="Times New Roman"/>
          <w:kern w:val="2"/>
          <w:szCs w:val="24"/>
          <w:lang w:eastAsia="zh-CN"/>
        </w:rPr>
        <w:t>Cutrupi</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Catapano</w:t>
      </w:r>
      <w:proofErr w:type="spellEnd"/>
      <w:r w:rsidRPr="00802C72">
        <w:rPr>
          <w:rFonts w:eastAsia="SimSun" w:cs="Times New Roman"/>
          <w:kern w:val="2"/>
          <w:szCs w:val="24"/>
          <w:lang w:eastAsia="zh-CN"/>
        </w:rPr>
        <w:t xml:space="preserve"> F, </w:t>
      </w:r>
      <w:proofErr w:type="spellStart"/>
      <w:r w:rsidRPr="00802C72">
        <w:rPr>
          <w:rFonts w:eastAsia="SimSun" w:cs="Times New Roman"/>
          <w:kern w:val="2"/>
          <w:szCs w:val="24"/>
          <w:lang w:eastAsia="zh-CN"/>
        </w:rPr>
        <w:t>Bonissoni</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Fubini</w:t>
      </w:r>
      <w:proofErr w:type="spellEnd"/>
      <w:r w:rsidRPr="00802C72">
        <w:rPr>
          <w:rFonts w:eastAsia="SimSun" w:cs="Times New Roman"/>
          <w:kern w:val="2"/>
          <w:szCs w:val="24"/>
          <w:lang w:eastAsia="zh-CN"/>
        </w:rPr>
        <w:t xml:space="preserve"> A, Malan D, </w:t>
      </w:r>
      <w:proofErr w:type="spellStart"/>
      <w:r w:rsidRPr="00802C72">
        <w:rPr>
          <w:rFonts w:eastAsia="SimSun" w:cs="Times New Roman"/>
          <w:kern w:val="2"/>
          <w:szCs w:val="24"/>
          <w:lang w:eastAsia="zh-CN"/>
        </w:rPr>
        <w:t>Baj</w:t>
      </w:r>
      <w:proofErr w:type="spellEnd"/>
      <w:r w:rsidRPr="00802C72">
        <w:rPr>
          <w:rFonts w:eastAsia="SimSun" w:cs="Times New Roman"/>
          <w:kern w:val="2"/>
          <w:szCs w:val="24"/>
          <w:lang w:eastAsia="zh-CN"/>
        </w:rPr>
        <w:t xml:space="preserve"> G, </w:t>
      </w:r>
      <w:proofErr w:type="spellStart"/>
      <w:r w:rsidRPr="00802C72">
        <w:rPr>
          <w:rFonts w:eastAsia="SimSun" w:cs="Times New Roman"/>
          <w:kern w:val="2"/>
          <w:szCs w:val="24"/>
          <w:lang w:eastAsia="zh-CN"/>
        </w:rPr>
        <w:t>Granata</w:t>
      </w:r>
      <w:proofErr w:type="spellEnd"/>
      <w:r w:rsidRPr="00802C72">
        <w:rPr>
          <w:rFonts w:eastAsia="SimSun" w:cs="Times New Roman"/>
          <w:kern w:val="2"/>
          <w:szCs w:val="24"/>
          <w:lang w:eastAsia="zh-CN"/>
        </w:rPr>
        <w:t xml:space="preserve"> R, </w:t>
      </w:r>
      <w:proofErr w:type="spellStart"/>
      <w:r w:rsidRPr="00802C72">
        <w:rPr>
          <w:rFonts w:eastAsia="SimSun" w:cs="Times New Roman"/>
          <w:kern w:val="2"/>
          <w:szCs w:val="24"/>
          <w:lang w:eastAsia="zh-CN"/>
        </w:rPr>
        <w:t>Broglio</w:t>
      </w:r>
      <w:proofErr w:type="spellEnd"/>
      <w:r w:rsidRPr="00802C72">
        <w:rPr>
          <w:rFonts w:eastAsia="SimSun" w:cs="Times New Roman"/>
          <w:kern w:val="2"/>
          <w:szCs w:val="24"/>
          <w:lang w:eastAsia="zh-CN"/>
        </w:rPr>
        <w:t xml:space="preserve"> F, </w:t>
      </w:r>
      <w:proofErr w:type="spellStart"/>
      <w:r w:rsidRPr="00802C72">
        <w:rPr>
          <w:rFonts w:eastAsia="SimSun" w:cs="Times New Roman"/>
          <w:kern w:val="2"/>
          <w:szCs w:val="24"/>
          <w:lang w:eastAsia="zh-CN"/>
        </w:rPr>
        <w:t>Papotti</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Surico</w:t>
      </w:r>
      <w:proofErr w:type="spellEnd"/>
      <w:r w:rsidRPr="00802C72">
        <w:rPr>
          <w:rFonts w:eastAsia="SimSun" w:cs="Times New Roman"/>
          <w:kern w:val="2"/>
          <w:szCs w:val="24"/>
          <w:lang w:eastAsia="zh-CN"/>
        </w:rPr>
        <w:t xml:space="preserve"> N, </w:t>
      </w:r>
      <w:proofErr w:type="spellStart"/>
      <w:r w:rsidRPr="00802C72">
        <w:rPr>
          <w:rFonts w:eastAsia="SimSun" w:cs="Times New Roman"/>
          <w:kern w:val="2"/>
          <w:szCs w:val="24"/>
          <w:lang w:eastAsia="zh-CN"/>
        </w:rPr>
        <w:t>Bussolino</w:t>
      </w:r>
      <w:proofErr w:type="spellEnd"/>
      <w:r w:rsidRPr="00802C72">
        <w:rPr>
          <w:rFonts w:eastAsia="SimSun" w:cs="Times New Roman"/>
          <w:kern w:val="2"/>
          <w:szCs w:val="24"/>
          <w:lang w:eastAsia="zh-CN"/>
        </w:rPr>
        <w:t xml:space="preserve"> F, </w:t>
      </w:r>
      <w:proofErr w:type="spellStart"/>
      <w:r w:rsidRPr="00802C72">
        <w:rPr>
          <w:rFonts w:eastAsia="SimSun" w:cs="Times New Roman"/>
          <w:kern w:val="2"/>
          <w:szCs w:val="24"/>
          <w:lang w:eastAsia="zh-CN"/>
        </w:rPr>
        <w:t>Isgaard</w:t>
      </w:r>
      <w:proofErr w:type="spellEnd"/>
      <w:r w:rsidRPr="00802C72">
        <w:rPr>
          <w:rFonts w:eastAsia="SimSun" w:cs="Times New Roman"/>
          <w:kern w:val="2"/>
          <w:szCs w:val="24"/>
          <w:lang w:eastAsia="zh-CN"/>
        </w:rPr>
        <w:t xml:space="preserve"> J, </w:t>
      </w:r>
      <w:proofErr w:type="spellStart"/>
      <w:r w:rsidRPr="00802C72">
        <w:rPr>
          <w:rFonts w:eastAsia="SimSun" w:cs="Times New Roman"/>
          <w:kern w:val="2"/>
          <w:szCs w:val="24"/>
          <w:lang w:eastAsia="zh-CN"/>
        </w:rPr>
        <w:t>Deghenghi</w:t>
      </w:r>
      <w:proofErr w:type="spellEnd"/>
      <w:r w:rsidRPr="00802C72">
        <w:rPr>
          <w:rFonts w:eastAsia="SimSun" w:cs="Times New Roman"/>
          <w:kern w:val="2"/>
          <w:szCs w:val="24"/>
          <w:lang w:eastAsia="zh-CN"/>
        </w:rPr>
        <w:t xml:space="preserve"> R, </w:t>
      </w:r>
      <w:proofErr w:type="spellStart"/>
      <w:r w:rsidRPr="00802C72">
        <w:rPr>
          <w:rFonts w:eastAsia="SimSun" w:cs="Times New Roman"/>
          <w:kern w:val="2"/>
          <w:szCs w:val="24"/>
          <w:lang w:eastAsia="zh-CN"/>
        </w:rPr>
        <w:t>Sinigaglia</w:t>
      </w:r>
      <w:proofErr w:type="spellEnd"/>
      <w:r w:rsidRPr="00802C72">
        <w:rPr>
          <w:rFonts w:eastAsia="SimSun" w:cs="Times New Roman"/>
          <w:kern w:val="2"/>
          <w:szCs w:val="24"/>
          <w:lang w:eastAsia="zh-CN"/>
        </w:rPr>
        <w:t xml:space="preserve"> F, Prat M, </w:t>
      </w:r>
      <w:proofErr w:type="spellStart"/>
      <w:r w:rsidRPr="00802C72">
        <w:rPr>
          <w:rFonts w:eastAsia="SimSun" w:cs="Times New Roman"/>
          <w:kern w:val="2"/>
          <w:szCs w:val="24"/>
          <w:lang w:eastAsia="zh-CN"/>
        </w:rPr>
        <w:t>Muccioli</w:t>
      </w:r>
      <w:proofErr w:type="spellEnd"/>
      <w:r w:rsidRPr="00802C72">
        <w:rPr>
          <w:rFonts w:eastAsia="SimSun" w:cs="Times New Roman"/>
          <w:kern w:val="2"/>
          <w:szCs w:val="24"/>
          <w:lang w:eastAsia="zh-CN"/>
        </w:rPr>
        <w:t xml:space="preserve"> G, </w:t>
      </w:r>
      <w:proofErr w:type="spellStart"/>
      <w:r w:rsidRPr="00802C72">
        <w:rPr>
          <w:rFonts w:eastAsia="SimSun" w:cs="Times New Roman"/>
          <w:kern w:val="2"/>
          <w:szCs w:val="24"/>
          <w:lang w:eastAsia="zh-CN"/>
        </w:rPr>
        <w:t>Ghigo</w:t>
      </w:r>
      <w:proofErr w:type="spellEnd"/>
      <w:r w:rsidRPr="00802C72">
        <w:rPr>
          <w:rFonts w:eastAsia="SimSun" w:cs="Times New Roman"/>
          <w:kern w:val="2"/>
          <w:szCs w:val="24"/>
          <w:lang w:eastAsia="zh-CN"/>
        </w:rPr>
        <w:t xml:space="preserve"> E, Graziani A. Ghrelin and des-acyl ghrelin inhibit cell death in cardiomyocytes and endothelial cells through ERK1/2 and PI 3-kinase/AKT. </w:t>
      </w:r>
      <w:r w:rsidRPr="00802C72">
        <w:rPr>
          <w:rFonts w:eastAsia="SimSun" w:cs="Times New Roman"/>
          <w:i/>
          <w:kern w:val="2"/>
          <w:szCs w:val="24"/>
          <w:lang w:eastAsia="zh-CN"/>
        </w:rPr>
        <w:t>J Cell Biol</w:t>
      </w:r>
      <w:r w:rsidRPr="00802C72">
        <w:rPr>
          <w:rFonts w:eastAsia="SimSun" w:cs="Times New Roman"/>
          <w:kern w:val="2"/>
          <w:szCs w:val="24"/>
          <w:lang w:eastAsia="zh-CN"/>
        </w:rPr>
        <w:t xml:space="preserve"> 2002; </w:t>
      </w:r>
      <w:r w:rsidRPr="00802C72">
        <w:rPr>
          <w:rFonts w:eastAsia="SimSun" w:cs="Times New Roman"/>
          <w:b/>
          <w:kern w:val="2"/>
          <w:szCs w:val="24"/>
          <w:lang w:eastAsia="zh-CN"/>
        </w:rPr>
        <w:t>159</w:t>
      </w:r>
      <w:r w:rsidRPr="00802C72">
        <w:rPr>
          <w:rFonts w:eastAsia="SimSun" w:cs="Times New Roman"/>
          <w:kern w:val="2"/>
          <w:szCs w:val="24"/>
          <w:lang w:eastAsia="zh-CN"/>
        </w:rPr>
        <w:t>: 1029-1037 [PMID: 12486113 DOI: 10.1083/jcb.200207165]</w:t>
      </w:r>
    </w:p>
    <w:p w14:paraId="58EBA389"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21 </w:t>
      </w:r>
      <w:r w:rsidRPr="00802C72">
        <w:rPr>
          <w:rFonts w:eastAsia="SimSun" w:cs="Times New Roman"/>
          <w:b/>
          <w:kern w:val="2"/>
          <w:szCs w:val="24"/>
          <w:lang w:eastAsia="zh-CN"/>
        </w:rPr>
        <w:t>Inui A</w:t>
      </w:r>
      <w:r w:rsidRPr="00802C72">
        <w:rPr>
          <w:rFonts w:eastAsia="SimSun" w:cs="Times New Roman"/>
          <w:kern w:val="2"/>
          <w:szCs w:val="24"/>
          <w:lang w:eastAsia="zh-CN"/>
        </w:rPr>
        <w:t xml:space="preserve">, Asakawa A, Bowers CY, </w:t>
      </w:r>
      <w:proofErr w:type="spellStart"/>
      <w:r w:rsidRPr="00802C72">
        <w:rPr>
          <w:rFonts w:eastAsia="SimSun" w:cs="Times New Roman"/>
          <w:kern w:val="2"/>
          <w:szCs w:val="24"/>
          <w:lang w:eastAsia="zh-CN"/>
        </w:rPr>
        <w:t>Mantovani</w:t>
      </w:r>
      <w:proofErr w:type="spellEnd"/>
      <w:r w:rsidRPr="00802C72">
        <w:rPr>
          <w:rFonts w:eastAsia="SimSun" w:cs="Times New Roman"/>
          <w:kern w:val="2"/>
          <w:szCs w:val="24"/>
          <w:lang w:eastAsia="zh-CN"/>
        </w:rPr>
        <w:t xml:space="preserve"> G, </w:t>
      </w:r>
      <w:proofErr w:type="spellStart"/>
      <w:r w:rsidRPr="00802C72">
        <w:rPr>
          <w:rFonts w:eastAsia="SimSun" w:cs="Times New Roman"/>
          <w:kern w:val="2"/>
          <w:szCs w:val="24"/>
          <w:lang w:eastAsia="zh-CN"/>
        </w:rPr>
        <w:t>Laviano</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Meguid</w:t>
      </w:r>
      <w:proofErr w:type="spellEnd"/>
      <w:r w:rsidRPr="00802C72">
        <w:rPr>
          <w:rFonts w:eastAsia="SimSun" w:cs="Times New Roman"/>
          <w:kern w:val="2"/>
          <w:szCs w:val="24"/>
          <w:lang w:eastAsia="zh-CN"/>
        </w:rPr>
        <w:t xml:space="preserve"> MM, </w:t>
      </w:r>
      <w:proofErr w:type="spellStart"/>
      <w:r w:rsidRPr="00802C72">
        <w:rPr>
          <w:rFonts w:eastAsia="SimSun" w:cs="Times New Roman"/>
          <w:kern w:val="2"/>
          <w:szCs w:val="24"/>
          <w:lang w:eastAsia="zh-CN"/>
        </w:rPr>
        <w:t>Fujimiya</w:t>
      </w:r>
      <w:proofErr w:type="spellEnd"/>
      <w:r w:rsidRPr="00802C72">
        <w:rPr>
          <w:rFonts w:eastAsia="SimSun" w:cs="Times New Roman"/>
          <w:kern w:val="2"/>
          <w:szCs w:val="24"/>
          <w:lang w:eastAsia="zh-CN"/>
        </w:rPr>
        <w:t xml:space="preserve"> M. Ghrelin, appetite, and gastric motility: the emerging role of the stomach as an endocrine organ. </w:t>
      </w:r>
      <w:r w:rsidRPr="00802C72">
        <w:rPr>
          <w:rFonts w:eastAsia="SimSun" w:cs="Times New Roman"/>
          <w:i/>
          <w:kern w:val="2"/>
          <w:szCs w:val="24"/>
          <w:lang w:eastAsia="zh-CN"/>
        </w:rPr>
        <w:t>FASEB J</w:t>
      </w:r>
      <w:r w:rsidRPr="00802C72">
        <w:rPr>
          <w:rFonts w:eastAsia="SimSun" w:cs="Times New Roman"/>
          <w:kern w:val="2"/>
          <w:szCs w:val="24"/>
          <w:lang w:eastAsia="zh-CN"/>
        </w:rPr>
        <w:t xml:space="preserve"> 2004; </w:t>
      </w:r>
      <w:r w:rsidRPr="00802C72">
        <w:rPr>
          <w:rFonts w:eastAsia="SimSun" w:cs="Times New Roman"/>
          <w:b/>
          <w:kern w:val="2"/>
          <w:szCs w:val="24"/>
          <w:lang w:eastAsia="zh-CN"/>
        </w:rPr>
        <w:t>18</w:t>
      </w:r>
      <w:r w:rsidRPr="00802C72">
        <w:rPr>
          <w:rFonts w:eastAsia="SimSun" w:cs="Times New Roman"/>
          <w:kern w:val="2"/>
          <w:szCs w:val="24"/>
          <w:lang w:eastAsia="zh-CN"/>
        </w:rPr>
        <w:t>: 439-456 [PMID: 15003990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10.1096/fj.03-0641rev]</w:t>
      </w:r>
    </w:p>
    <w:p w14:paraId="62ED9BAE"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22 </w:t>
      </w:r>
      <w:proofErr w:type="spellStart"/>
      <w:r w:rsidRPr="00802C72">
        <w:rPr>
          <w:rFonts w:eastAsia="SimSun" w:cs="Times New Roman"/>
          <w:b/>
          <w:kern w:val="2"/>
          <w:szCs w:val="24"/>
          <w:lang w:eastAsia="zh-CN"/>
        </w:rPr>
        <w:t>Gnanapavan</w:t>
      </w:r>
      <w:proofErr w:type="spellEnd"/>
      <w:r w:rsidRPr="00802C72">
        <w:rPr>
          <w:rFonts w:eastAsia="SimSun" w:cs="Times New Roman"/>
          <w:b/>
          <w:kern w:val="2"/>
          <w:szCs w:val="24"/>
          <w:lang w:eastAsia="zh-CN"/>
        </w:rPr>
        <w:t xml:space="preserve"> S</w:t>
      </w:r>
      <w:r w:rsidRPr="00802C72">
        <w:rPr>
          <w:rFonts w:eastAsia="SimSun" w:cs="Times New Roman"/>
          <w:kern w:val="2"/>
          <w:szCs w:val="24"/>
          <w:lang w:eastAsia="zh-CN"/>
        </w:rPr>
        <w:t xml:space="preserve">, Kola B, </w:t>
      </w:r>
      <w:proofErr w:type="spellStart"/>
      <w:r w:rsidRPr="00802C72">
        <w:rPr>
          <w:rFonts w:eastAsia="SimSun" w:cs="Times New Roman"/>
          <w:kern w:val="2"/>
          <w:szCs w:val="24"/>
          <w:lang w:eastAsia="zh-CN"/>
        </w:rPr>
        <w:t>Bustin</w:t>
      </w:r>
      <w:proofErr w:type="spellEnd"/>
      <w:r w:rsidRPr="00802C72">
        <w:rPr>
          <w:rFonts w:eastAsia="SimSun" w:cs="Times New Roman"/>
          <w:kern w:val="2"/>
          <w:szCs w:val="24"/>
          <w:lang w:eastAsia="zh-CN"/>
        </w:rPr>
        <w:t xml:space="preserve"> SA, Morris DG, McGee P, Fairclough P, Bhattacharya S, Carpenter R, Grossman AB, </w:t>
      </w:r>
      <w:proofErr w:type="spellStart"/>
      <w:r w:rsidRPr="00802C72">
        <w:rPr>
          <w:rFonts w:eastAsia="SimSun" w:cs="Times New Roman"/>
          <w:kern w:val="2"/>
          <w:szCs w:val="24"/>
          <w:lang w:eastAsia="zh-CN"/>
        </w:rPr>
        <w:t>Korbonits</w:t>
      </w:r>
      <w:proofErr w:type="spellEnd"/>
      <w:r w:rsidRPr="00802C72">
        <w:rPr>
          <w:rFonts w:eastAsia="SimSun" w:cs="Times New Roman"/>
          <w:kern w:val="2"/>
          <w:szCs w:val="24"/>
          <w:lang w:eastAsia="zh-CN"/>
        </w:rPr>
        <w:t xml:space="preserve"> M. The tissue distribution of the mRNA of ghrelin and subtypes of its receptor, GHS-R, in humans. </w:t>
      </w:r>
      <w:r w:rsidRPr="00802C72">
        <w:rPr>
          <w:rFonts w:eastAsia="SimSun" w:cs="Times New Roman"/>
          <w:i/>
          <w:kern w:val="2"/>
          <w:szCs w:val="24"/>
          <w:lang w:eastAsia="zh-CN"/>
        </w:rPr>
        <w:t xml:space="preserve">J Clin Endocrinol </w:t>
      </w:r>
      <w:proofErr w:type="spellStart"/>
      <w:r w:rsidRPr="00802C72">
        <w:rPr>
          <w:rFonts w:eastAsia="SimSun" w:cs="Times New Roman"/>
          <w:i/>
          <w:kern w:val="2"/>
          <w:szCs w:val="24"/>
          <w:lang w:eastAsia="zh-CN"/>
        </w:rPr>
        <w:t>Metab</w:t>
      </w:r>
      <w:proofErr w:type="spellEnd"/>
      <w:r w:rsidRPr="00802C72">
        <w:rPr>
          <w:rFonts w:eastAsia="SimSun" w:cs="Times New Roman"/>
          <w:kern w:val="2"/>
          <w:szCs w:val="24"/>
          <w:lang w:eastAsia="zh-CN"/>
        </w:rPr>
        <w:t xml:space="preserve"> 2002; </w:t>
      </w:r>
      <w:r w:rsidRPr="00802C72">
        <w:rPr>
          <w:rFonts w:eastAsia="SimSun" w:cs="Times New Roman"/>
          <w:b/>
          <w:kern w:val="2"/>
          <w:szCs w:val="24"/>
          <w:lang w:eastAsia="zh-CN"/>
        </w:rPr>
        <w:t>87</w:t>
      </w:r>
      <w:r w:rsidRPr="00802C72">
        <w:rPr>
          <w:rFonts w:eastAsia="SimSun" w:cs="Times New Roman"/>
          <w:kern w:val="2"/>
          <w:szCs w:val="24"/>
          <w:lang w:eastAsia="zh-CN"/>
        </w:rPr>
        <w:t>: 2988 [PMID: 12050285</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10.1210/jcem.87.6.8739]</w:t>
      </w:r>
    </w:p>
    <w:p w14:paraId="507A450A"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23 </w:t>
      </w:r>
      <w:r w:rsidRPr="00802C72">
        <w:rPr>
          <w:rFonts w:eastAsia="SimSun" w:cs="Times New Roman"/>
          <w:b/>
          <w:kern w:val="2"/>
          <w:szCs w:val="24"/>
          <w:lang w:eastAsia="zh-CN"/>
        </w:rPr>
        <w:t>Date Y</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Nakazato</w:t>
      </w:r>
      <w:proofErr w:type="spellEnd"/>
      <w:r w:rsidRPr="00802C72">
        <w:rPr>
          <w:rFonts w:eastAsia="SimSun" w:cs="Times New Roman"/>
          <w:kern w:val="2"/>
          <w:szCs w:val="24"/>
          <w:lang w:eastAsia="zh-CN"/>
        </w:rPr>
        <w:t xml:space="preserve"> M, Hashiguchi S, </w:t>
      </w:r>
      <w:proofErr w:type="spellStart"/>
      <w:r w:rsidRPr="00802C72">
        <w:rPr>
          <w:rFonts w:eastAsia="SimSun" w:cs="Times New Roman"/>
          <w:kern w:val="2"/>
          <w:szCs w:val="24"/>
          <w:lang w:eastAsia="zh-CN"/>
        </w:rPr>
        <w:t>Dezaki</w:t>
      </w:r>
      <w:proofErr w:type="spellEnd"/>
      <w:r w:rsidRPr="00802C72">
        <w:rPr>
          <w:rFonts w:eastAsia="SimSun" w:cs="Times New Roman"/>
          <w:kern w:val="2"/>
          <w:szCs w:val="24"/>
          <w:lang w:eastAsia="zh-CN"/>
        </w:rPr>
        <w:t xml:space="preserve"> K, Mondal MS, Hosoda H, Kojima M,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Arima T, Matsuo H, Yada T, </w:t>
      </w:r>
      <w:proofErr w:type="spellStart"/>
      <w:r w:rsidRPr="00802C72">
        <w:rPr>
          <w:rFonts w:eastAsia="SimSun" w:cs="Times New Roman"/>
          <w:kern w:val="2"/>
          <w:szCs w:val="24"/>
          <w:lang w:eastAsia="zh-CN"/>
        </w:rPr>
        <w:t>Matsukura</w:t>
      </w:r>
      <w:proofErr w:type="spellEnd"/>
      <w:r w:rsidRPr="00802C72">
        <w:rPr>
          <w:rFonts w:eastAsia="SimSun" w:cs="Times New Roman"/>
          <w:kern w:val="2"/>
          <w:szCs w:val="24"/>
          <w:lang w:eastAsia="zh-CN"/>
        </w:rPr>
        <w:t xml:space="preserve"> S. Ghrelin is present in pancreatic alpha-cells of humans and rats and stimulates insulin secretion. </w:t>
      </w:r>
      <w:r w:rsidRPr="00802C72">
        <w:rPr>
          <w:rFonts w:eastAsia="SimSun" w:cs="Times New Roman"/>
          <w:i/>
          <w:kern w:val="2"/>
          <w:szCs w:val="24"/>
          <w:lang w:eastAsia="zh-CN"/>
        </w:rPr>
        <w:t>Diabetes</w:t>
      </w:r>
      <w:r w:rsidRPr="00802C72">
        <w:rPr>
          <w:rFonts w:eastAsia="SimSun" w:cs="Times New Roman"/>
          <w:kern w:val="2"/>
          <w:szCs w:val="24"/>
          <w:lang w:eastAsia="zh-CN"/>
        </w:rPr>
        <w:t xml:space="preserve"> 2002; </w:t>
      </w:r>
      <w:r w:rsidRPr="00802C72">
        <w:rPr>
          <w:rFonts w:eastAsia="SimSun" w:cs="Times New Roman"/>
          <w:b/>
          <w:kern w:val="2"/>
          <w:szCs w:val="24"/>
          <w:lang w:eastAsia="zh-CN"/>
        </w:rPr>
        <w:t>51</w:t>
      </w:r>
      <w:r w:rsidRPr="00802C72">
        <w:rPr>
          <w:rFonts w:eastAsia="SimSun" w:cs="Times New Roman"/>
          <w:kern w:val="2"/>
          <w:szCs w:val="24"/>
          <w:lang w:eastAsia="zh-CN"/>
        </w:rPr>
        <w:t>: 124-129 [PMID: 11756331</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10.2337/diabetes.51.1.124]</w:t>
      </w:r>
    </w:p>
    <w:p w14:paraId="7DB780D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24 </w:t>
      </w:r>
      <w:r w:rsidRPr="00802C72">
        <w:rPr>
          <w:rFonts w:eastAsia="SimSun" w:cs="Times New Roman"/>
          <w:b/>
          <w:kern w:val="2"/>
          <w:szCs w:val="24"/>
          <w:lang w:eastAsia="zh-CN"/>
        </w:rPr>
        <w:t>Sanger GJ</w:t>
      </w:r>
      <w:r w:rsidRPr="00802C72">
        <w:rPr>
          <w:rFonts w:eastAsia="SimSun" w:cs="Times New Roman"/>
          <w:kern w:val="2"/>
          <w:szCs w:val="24"/>
          <w:lang w:eastAsia="zh-CN"/>
        </w:rPr>
        <w:t xml:space="preserve">, Broad J, Callaghan B, Furness JB. Ghrelin and Motilin Control Systems in GI Physiology and Therapeutics. </w:t>
      </w:r>
      <w:proofErr w:type="spellStart"/>
      <w:r w:rsidRPr="00802C72">
        <w:rPr>
          <w:rFonts w:eastAsia="SimSun" w:cs="Times New Roman"/>
          <w:i/>
          <w:kern w:val="2"/>
          <w:szCs w:val="24"/>
          <w:lang w:eastAsia="zh-CN"/>
        </w:rPr>
        <w:t>Handb</w:t>
      </w:r>
      <w:proofErr w:type="spellEnd"/>
      <w:r w:rsidRPr="00802C72">
        <w:rPr>
          <w:rFonts w:eastAsia="SimSun" w:cs="Times New Roman"/>
          <w:i/>
          <w:kern w:val="2"/>
          <w:szCs w:val="24"/>
          <w:lang w:eastAsia="zh-CN"/>
        </w:rPr>
        <w:t xml:space="preserve"> Exp </w:t>
      </w:r>
      <w:proofErr w:type="spellStart"/>
      <w:r w:rsidRPr="00802C72">
        <w:rPr>
          <w:rFonts w:eastAsia="SimSun" w:cs="Times New Roman"/>
          <w:i/>
          <w:kern w:val="2"/>
          <w:szCs w:val="24"/>
          <w:lang w:eastAsia="zh-CN"/>
        </w:rPr>
        <w:t>Pharmacol</w:t>
      </w:r>
      <w:proofErr w:type="spellEnd"/>
      <w:r w:rsidRPr="00802C72">
        <w:rPr>
          <w:rFonts w:eastAsia="SimSun" w:cs="Times New Roman"/>
          <w:kern w:val="2"/>
          <w:szCs w:val="24"/>
          <w:lang w:eastAsia="zh-CN"/>
        </w:rPr>
        <w:t xml:space="preserve"> 2017; </w:t>
      </w:r>
      <w:r w:rsidRPr="00802C72">
        <w:rPr>
          <w:rFonts w:eastAsia="SimSun" w:cs="Times New Roman"/>
          <w:b/>
          <w:kern w:val="2"/>
          <w:szCs w:val="24"/>
          <w:lang w:eastAsia="zh-CN"/>
        </w:rPr>
        <w:t>239</w:t>
      </w:r>
      <w:r w:rsidRPr="00802C72">
        <w:rPr>
          <w:rFonts w:eastAsia="SimSun" w:cs="Times New Roman"/>
          <w:kern w:val="2"/>
          <w:szCs w:val="24"/>
          <w:lang w:eastAsia="zh-CN"/>
        </w:rPr>
        <w:t>: 379-416 [PMID: 28035532 DOI: 10.1007/164_2016_104]</w:t>
      </w:r>
    </w:p>
    <w:p w14:paraId="03D7EEF7"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25 </w:t>
      </w:r>
      <w:proofErr w:type="spellStart"/>
      <w:r w:rsidRPr="00802C72">
        <w:rPr>
          <w:rFonts w:eastAsia="SimSun" w:cs="Times New Roman"/>
          <w:b/>
          <w:kern w:val="2"/>
          <w:szCs w:val="24"/>
          <w:lang w:eastAsia="zh-CN"/>
        </w:rPr>
        <w:t>Wierup</w:t>
      </w:r>
      <w:proofErr w:type="spellEnd"/>
      <w:r w:rsidRPr="00802C72">
        <w:rPr>
          <w:rFonts w:eastAsia="SimSun" w:cs="Times New Roman"/>
          <w:b/>
          <w:kern w:val="2"/>
          <w:szCs w:val="24"/>
          <w:lang w:eastAsia="zh-CN"/>
        </w:rPr>
        <w:t xml:space="preserve"> N</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Björkqvist</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Weström</w:t>
      </w:r>
      <w:proofErr w:type="spellEnd"/>
      <w:r w:rsidRPr="00802C72">
        <w:rPr>
          <w:rFonts w:eastAsia="SimSun" w:cs="Times New Roman"/>
          <w:kern w:val="2"/>
          <w:szCs w:val="24"/>
          <w:lang w:eastAsia="zh-CN"/>
        </w:rPr>
        <w:t xml:space="preserve"> B, </w:t>
      </w:r>
      <w:proofErr w:type="spellStart"/>
      <w:r w:rsidRPr="00802C72">
        <w:rPr>
          <w:rFonts w:eastAsia="SimSun" w:cs="Times New Roman"/>
          <w:kern w:val="2"/>
          <w:szCs w:val="24"/>
          <w:lang w:eastAsia="zh-CN"/>
        </w:rPr>
        <w:t>Pierzynowski</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Sundler</w:t>
      </w:r>
      <w:proofErr w:type="spellEnd"/>
      <w:r w:rsidRPr="00802C72">
        <w:rPr>
          <w:rFonts w:eastAsia="SimSun" w:cs="Times New Roman"/>
          <w:kern w:val="2"/>
          <w:szCs w:val="24"/>
          <w:lang w:eastAsia="zh-CN"/>
        </w:rPr>
        <w:t xml:space="preserve"> F, </w:t>
      </w:r>
      <w:proofErr w:type="spellStart"/>
      <w:r w:rsidRPr="00802C72">
        <w:rPr>
          <w:rFonts w:eastAsia="SimSun" w:cs="Times New Roman"/>
          <w:kern w:val="2"/>
          <w:szCs w:val="24"/>
          <w:lang w:eastAsia="zh-CN"/>
        </w:rPr>
        <w:t>Sjölund</w:t>
      </w:r>
      <w:proofErr w:type="spellEnd"/>
      <w:r w:rsidRPr="00802C72">
        <w:rPr>
          <w:rFonts w:eastAsia="SimSun" w:cs="Times New Roman"/>
          <w:kern w:val="2"/>
          <w:szCs w:val="24"/>
          <w:lang w:eastAsia="zh-CN"/>
        </w:rPr>
        <w:t xml:space="preserve"> K. Ghrelin and motilin are </w:t>
      </w:r>
      <w:proofErr w:type="spellStart"/>
      <w:r w:rsidRPr="00802C72">
        <w:rPr>
          <w:rFonts w:eastAsia="SimSun" w:cs="Times New Roman"/>
          <w:kern w:val="2"/>
          <w:szCs w:val="24"/>
          <w:lang w:eastAsia="zh-CN"/>
        </w:rPr>
        <w:t>cosecreted</w:t>
      </w:r>
      <w:proofErr w:type="spellEnd"/>
      <w:r w:rsidRPr="00802C72">
        <w:rPr>
          <w:rFonts w:eastAsia="SimSun" w:cs="Times New Roman"/>
          <w:kern w:val="2"/>
          <w:szCs w:val="24"/>
          <w:lang w:eastAsia="zh-CN"/>
        </w:rPr>
        <w:t xml:space="preserve"> from a prominent endocrine cell population in the small intestine. </w:t>
      </w:r>
      <w:r w:rsidRPr="00802C72">
        <w:rPr>
          <w:rFonts w:eastAsia="SimSun" w:cs="Times New Roman"/>
          <w:i/>
          <w:kern w:val="2"/>
          <w:szCs w:val="24"/>
          <w:lang w:eastAsia="zh-CN"/>
        </w:rPr>
        <w:t xml:space="preserve">J Clin Endocrinol </w:t>
      </w:r>
      <w:proofErr w:type="spellStart"/>
      <w:r w:rsidRPr="00802C72">
        <w:rPr>
          <w:rFonts w:eastAsia="SimSun" w:cs="Times New Roman"/>
          <w:i/>
          <w:kern w:val="2"/>
          <w:szCs w:val="24"/>
          <w:lang w:eastAsia="zh-CN"/>
        </w:rPr>
        <w:t>Metab</w:t>
      </w:r>
      <w:proofErr w:type="spellEnd"/>
      <w:r w:rsidRPr="00802C72">
        <w:rPr>
          <w:rFonts w:eastAsia="SimSun" w:cs="Times New Roman"/>
          <w:kern w:val="2"/>
          <w:szCs w:val="24"/>
          <w:lang w:eastAsia="zh-CN"/>
        </w:rPr>
        <w:t xml:space="preserve"> 2007; </w:t>
      </w:r>
      <w:r w:rsidRPr="00802C72">
        <w:rPr>
          <w:rFonts w:eastAsia="SimSun" w:cs="Times New Roman"/>
          <w:b/>
          <w:kern w:val="2"/>
          <w:szCs w:val="24"/>
          <w:lang w:eastAsia="zh-CN"/>
        </w:rPr>
        <w:t>92</w:t>
      </w:r>
      <w:r w:rsidRPr="00802C72">
        <w:rPr>
          <w:rFonts w:eastAsia="SimSun" w:cs="Times New Roman"/>
          <w:kern w:val="2"/>
          <w:szCs w:val="24"/>
          <w:lang w:eastAsia="zh-CN"/>
        </w:rPr>
        <w:t>: 3573-3581 [PMID: 17595255</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10.1210/jc.2006-2756]</w:t>
      </w:r>
    </w:p>
    <w:p w14:paraId="0DF72844"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26 </w:t>
      </w:r>
      <w:r w:rsidRPr="00802C72">
        <w:rPr>
          <w:rFonts w:eastAsia="SimSun" w:cs="Times New Roman"/>
          <w:b/>
          <w:kern w:val="2"/>
          <w:szCs w:val="24"/>
          <w:lang w:eastAsia="zh-CN"/>
        </w:rPr>
        <w:t>Yin Y</w:t>
      </w:r>
      <w:r w:rsidRPr="00802C72">
        <w:rPr>
          <w:rFonts w:eastAsia="SimSun" w:cs="Times New Roman"/>
          <w:kern w:val="2"/>
          <w:szCs w:val="24"/>
          <w:lang w:eastAsia="zh-CN"/>
        </w:rPr>
        <w:t xml:space="preserve">, Li Y, Zhang W. The growth hormone secretagogue receptor: its intracellular signaling and regulation. </w:t>
      </w:r>
      <w:r w:rsidRPr="00802C72">
        <w:rPr>
          <w:rFonts w:eastAsia="SimSun" w:cs="Times New Roman"/>
          <w:i/>
          <w:kern w:val="2"/>
          <w:szCs w:val="24"/>
          <w:lang w:eastAsia="zh-CN"/>
        </w:rPr>
        <w:t>Int J Mol Sci</w:t>
      </w:r>
      <w:r w:rsidRPr="00802C72">
        <w:rPr>
          <w:rFonts w:eastAsia="SimSun" w:cs="Times New Roman"/>
          <w:kern w:val="2"/>
          <w:szCs w:val="24"/>
          <w:lang w:eastAsia="zh-CN"/>
        </w:rPr>
        <w:t xml:space="preserve"> 2014; </w:t>
      </w:r>
      <w:r w:rsidRPr="00802C72">
        <w:rPr>
          <w:rFonts w:eastAsia="SimSun" w:cs="Times New Roman"/>
          <w:b/>
          <w:kern w:val="2"/>
          <w:szCs w:val="24"/>
          <w:lang w:eastAsia="zh-CN"/>
        </w:rPr>
        <w:t>15</w:t>
      </w:r>
      <w:r w:rsidRPr="00802C72">
        <w:rPr>
          <w:rFonts w:eastAsia="SimSun" w:cs="Times New Roman"/>
          <w:kern w:val="2"/>
          <w:szCs w:val="24"/>
          <w:lang w:eastAsia="zh-CN"/>
        </w:rPr>
        <w:t>: 4837-4855 [PMID: 24651458</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10.3390/ijms15034837]</w:t>
      </w:r>
    </w:p>
    <w:p w14:paraId="5DD06476"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27 </w:t>
      </w:r>
      <w:r w:rsidRPr="00802C72">
        <w:rPr>
          <w:rFonts w:eastAsia="SimSun" w:cs="Times New Roman"/>
          <w:b/>
          <w:kern w:val="2"/>
          <w:szCs w:val="24"/>
          <w:lang w:eastAsia="zh-CN"/>
        </w:rPr>
        <w:t>Davenport AP</w:t>
      </w:r>
      <w:r w:rsidRPr="00802C72">
        <w:rPr>
          <w:rFonts w:eastAsia="SimSun" w:cs="Times New Roman"/>
          <w:kern w:val="2"/>
          <w:szCs w:val="24"/>
          <w:lang w:eastAsia="zh-CN"/>
        </w:rPr>
        <w:t xml:space="preserve">, Bonner TI, </w:t>
      </w:r>
      <w:proofErr w:type="spellStart"/>
      <w:r w:rsidRPr="00802C72">
        <w:rPr>
          <w:rFonts w:eastAsia="SimSun" w:cs="Times New Roman"/>
          <w:kern w:val="2"/>
          <w:szCs w:val="24"/>
          <w:lang w:eastAsia="zh-CN"/>
        </w:rPr>
        <w:t>Foord</w:t>
      </w:r>
      <w:proofErr w:type="spellEnd"/>
      <w:r w:rsidRPr="00802C72">
        <w:rPr>
          <w:rFonts w:eastAsia="SimSun" w:cs="Times New Roman"/>
          <w:kern w:val="2"/>
          <w:szCs w:val="24"/>
          <w:lang w:eastAsia="zh-CN"/>
        </w:rPr>
        <w:t xml:space="preserve"> SM, </w:t>
      </w:r>
      <w:proofErr w:type="spellStart"/>
      <w:r w:rsidRPr="00802C72">
        <w:rPr>
          <w:rFonts w:eastAsia="SimSun" w:cs="Times New Roman"/>
          <w:kern w:val="2"/>
          <w:szCs w:val="24"/>
          <w:lang w:eastAsia="zh-CN"/>
        </w:rPr>
        <w:t>Harmar</w:t>
      </w:r>
      <w:proofErr w:type="spellEnd"/>
      <w:r w:rsidRPr="00802C72">
        <w:rPr>
          <w:rFonts w:eastAsia="SimSun" w:cs="Times New Roman"/>
          <w:kern w:val="2"/>
          <w:szCs w:val="24"/>
          <w:lang w:eastAsia="zh-CN"/>
        </w:rPr>
        <w:t xml:space="preserve"> AJ, </w:t>
      </w:r>
      <w:proofErr w:type="spellStart"/>
      <w:r w:rsidRPr="00802C72">
        <w:rPr>
          <w:rFonts w:eastAsia="SimSun" w:cs="Times New Roman"/>
          <w:kern w:val="2"/>
          <w:szCs w:val="24"/>
          <w:lang w:eastAsia="zh-CN"/>
        </w:rPr>
        <w:t>Neubig</w:t>
      </w:r>
      <w:proofErr w:type="spellEnd"/>
      <w:r w:rsidRPr="00802C72">
        <w:rPr>
          <w:rFonts w:eastAsia="SimSun" w:cs="Times New Roman"/>
          <w:kern w:val="2"/>
          <w:szCs w:val="24"/>
          <w:lang w:eastAsia="zh-CN"/>
        </w:rPr>
        <w:t xml:space="preserve"> RR, Pin JP, </w:t>
      </w:r>
      <w:proofErr w:type="spellStart"/>
      <w:r w:rsidRPr="00802C72">
        <w:rPr>
          <w:rFonts w:eastAsia="SimSun" w:cs="Times New Roman"/>
          <w:kern w:val="2"/>
          <w:szCs w:val="24"/>
          <w:lang w:eastAsia="zh-CN"/>
        </w:rPr>
        <w:t>Spedding</w:t>
      </w:r>
      <w:proofErr w:type="spellEnd"/>
      <w:r w:rsidRPr="00802C72">
        <w:rPr>
          <w:rFonts w:eastAsia="SimSun" w:cs="Times New Roman"/>
          <w:kern w:val="2"/>
          <w:szCs w:val="24"/>
          <w:lang w:eastAsia="zh-CN"/>
        </w:rPr>
        <w:t xml:space="preserve"> M, </w:t>
      </w:r>
      <w:r w:rsidRPr="00802C72">
        <w:rPr>
          <w:rFonts w:eastAsia="SimSun" w:cs="Times New Roman"/>
          <w:kern w:val="2"/>
          <w:szCs w:val="24"/>
          <w:lang w:eastAsia="zh-CN"/>
        </w:rPr>
        <w:lastRenderedPageBreak/>
        <w:t xml:space="preserve">Kojima M,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International Union of Pharmacology. LVI. Ghrelin receptor nomenclature, distribution, and function. </w:t>
      </w:r>
      <w:proofErr w:type="spellStart"/>
      <w:r w:rsidRPr="00802C72">
        <w:rPr>
          <w:rFonts w:eastAsia="SimSun" w:cs="Times New Roman"/>
          <w:i/>
          <w:kern w:val="2"/>
          <w:szCs w:val="24"/>
          <w:lang w:eastAsia="zh-CN"/>
        </w:rPr>
        <w:t>Pharmacol</w:t>
      </w:r>
      <w:proofErr w:type="spellEnd"/>
      <w:r w:rsidRPr="00802C72">
        <w:rPr>
          <w:rFonts w:eastAsia="SimSun" w:cs="Times New Roman"/>
          <w:i/>
          <w:kern w:val="2"/>
          <w:szCs w:val="24"/>
          <w:lang w:eastAsia="zh-CN"/>
        </w:rPr>
        <w:t xml:space="preserve"> Rev</w:t>
      </w:r>
      <w:r w:rsidRPr="00802C72">
        <w:rPr>
          <w:rFonts w:eastAsia="SimSun" w:cs="Times New Roman"/>
          <w:kern w:val="2"/>
          <w:szCs w:val="24"/>
          <w:lang w:eastAsia="zh-CN"/>
        </w:rPr>
        <w:t xml:space="preserve"> 2005; </w:t>
      </w:r>
      <w:r w:rsidRPr="00802C72">
        <w:rPr>
          <w:rFonts w:eastAsia="SimSun" w:cs="Times New Roman"/>
          <w:b/>
          <w:kern w:val="2"/>
          <w:szCs w:val="24"/>
          <w:lang w:eastAsia="zh-CN"/>
        </w:rPr>
        <w:t>57</w:t>
      </w:r>
      <w:r w:rsidRPr="00802C72">
        <w:rPr>
          <w:rFonts w:eastAsia="SimSun" w:cs="Times New Roman"/>
          <w:kern w:val="2"/>
          <w:szCs w:val="24"/>
          <w:lang w:eastAsia="zh-CN"/>
        </w:rPr>
        <w:t>: 541-546 [PMID: 16382107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10.1124/pr.57.4.1]</w:t>
      </w:r>
    </w:p>
    <w:p w14:paraId="1EAADFB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28 </w:t>
      </w:r>
      <w:r w:rsidRPr="00802C72">
        <w:rPr>
          <w:rFonts w:eastAsia="SimSun" w:cs="Times New Roman"/>
          <w:b/>
          <w:kern w:val="2"/>
          <w:szCs w:val="24"/>
          <w:lang w:eastAsia="zh-CN"/>
        </w:rPr>
        <w:t>Foster-Schubert KE</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Overduin</w:t>
      </w:r>
      <w:proofErr w:type="spellEnd"/>
      <w:r w:rsidRPr="00802C72">
        <w:rPr>
          <w:rFonts w:eastAsia="SimSun" w:cs="Times New Roman"/>
          <w:kern w:val="2"/>
          <w:szCs w:val="24"/>
          <w:lang w:eastAsia="zh-CN"/>
        </w:rPr>
        <w:t xml:space="preserve"> J, </w:t>
      </w:r>
      <w:proofErr w:type="spellStart"/>
      <w:r w:rsidRPr="00802C72">
        <w:rPr>
          <w:rFonts w:eastAsia="SimSun" w:cs="Times New Roman"/>
          <w:kern w:val="2"/>
          <w:szCs w:val="24"/>
          <w:lang w:eastAsia="zh-CN"/>
        </w:rPr>
        <w:t>Prudom</w:t>
      </w:r>
      <w:proofErr w:type="spellEnd"/>
      <w:r w:rsidRPr="00802C72">
        <w:rPr>
          <w:rFonts w:eastAsia="SimSun" w:cs="Times New Roman"/>
          <w:kern w:val="2"/>
          <w:szCs w:val="24"/>
          <w:lang w:eastAsia="zh-CN"/>
        </w:rPr>
        <w:t xml:space="preserve"> CE, Liu J, Callahan HS, </w:t>
      </w:r>
      <w:proofErr w:type="spellStart"/>
      <w:r w:rsidRPr="00802C72">
        <w:rPr>
          <w:rFonts w:eastAsia="SimSun" w:cs="Times New Roman"/>
          <w:kern w:val="2"/>
          <w:szCs w:val="24"/>
          <w:lang w:eastAsia="zh-CN"/>
        </w:rPr>
        <w:t>Gaylinn</w:t>
      </w:r>
      <w:proofErr w:type="spellEnd"/>
      <w:r w:rsidRPr="00802C72">
        <w:rPr>
          <w:rFonts w:eastAsia="SimSun" w:cs="Times New Roman"/>
          <w:kern w:val="2"/>
          <w:szCs w:val="24"/>
          <w:lang w:eastAsia="zh-CN"/>
        </w:rPr>
        <w:t xml:space="preserve"> BD, </w:t>
      </w:r>
      <w:proofErr w:type="spellStart"/>
      <w:r w:rsidRPr="00802C72">
        <w:rPr>
          <w:rFonts w:eastAsia="SimSun" w:cs="Times New Roman"/>
          <w:kern w:val="2"/>
          <w:szCs w:val="24"/>
          <w:lang w:eastAsia="zh-CN"/>
        </w:rPr>
        <w:t>Thorner</w:t>
      </w:r>
      <w:proofErr w:type="spellEnd"/>
      <w:r w:rsidRPr="00802C72">
        <w:rPr>
          <w:rFonts w:eastAsia="SimSun" w:cs="Times New Roman"/>
          <w:kern w:val="2"/>
          <w:szCs w:val="24"/>
          <w:lang w:eastAsia="zh-CN"/>
        </w:rPr>
        <w:t xml:space="preserve"> MO, Cummings DE. Acyl and total ghrelin are suppressed strongly by ingested proteins, weakly by lipids, and </w:t>
      </w:r>
      <w:proofErr w:type="spellStart"/>
      <w:r w:rsidRPr="00802C72">
        <w:rPr>
          <w:rFonts w:eastAsia="SimSun" w:cs="Times New Roman"/>
          <w:kern w:val="2"/>
          <w:szCs w:val="24"/>
          <w:lang w:eastAsia="zh-CN"/>
        </w:rPr>
        <w:t>biphasically</w:t>
      </w:r>
      <w:proofErr w:type="spellEnd"/>
      <w:r w:rsidRPr="00802C72">
        <w:rPr>
          <w:rFonts w:eastAsia="SimSun" w:cs="Times New Roman"/>
          <w:kern w:val="2"/>
          <w:szCs w:val="24"/>
          <w:lang w:eastAsia="zh-CN"/>
        </w:rPr>
        <w:t xml:space="preserve"> by carbohydrates. </w:t>
      </w:r>
      <w:r w:rsidRPr="00802C72">
        <w:rPr>
          <w:rFonts w:eastAsia="SimSun" w:cs="Times New Roman"/>
          <w:i/>
          <w:kern w:val="2"/>
          <w:szCs w:val="24"/>
          <w:lang w:eastAsia="zh-CN"/>
        </w:rPr>
        <w:t xml:space="preserve">J Clin Endocrinol </w:t>
      </w:r>
      <w:proofErr w:type="spellStart"/>
      <w:r w:rsidRPr="00802C72">
        <w:rPr>
          <w:rFonts w:eastAsia="SimSun" w:cs="Times New Roman"/>
          <w:i/>
          <w:kern w:val="2"/>
          <w:szCs w:val="24"/>
          <w:lang w:eastAsia="zh-CN"/>
        </w:rPr>
        <w:t>Metab</w:t>
      </w:r>
      <w:proofErr w:type="spellEnd"/>
      <w:r w:rsidRPr="00802C72">
        <w:rPr>
          <w:rFonts w:eastAsia="SimSun" w:cs="Times New Roman"/>
          <w:kern w:val="2"/>
          <w:szCs w:val="24"/>
          <w:lang w:eastAsia="zh-CN"/>
        </w:rPr>
        <w:t xml:space="preserve"> 2008; </w:t>
      </w:r>
      <w:r w:rsidRPr="00802C72">
        <w:rPr>
          <w:rFonts w:eastAsia="SimSun" w:cs="Times New Roman"/>
          <w:b/>
          <w:kern w:val="2"/>
          <w:szCs w:val="24"/>
          <w:lang w:eastAsia="zh-CN"/>
        </w:rPr>
        <w:t>93</w:t>
      </w:r>
      <w:r w:rsidRPr="00802C72">
        <w:rPr>
          <w:rFonts w:eastAsia="SimSun" w:cs="Times New Roman"/>
          <w:kern w:val="2"/>
          <w:szCs w:val="24"/>
          <w:lang w:eastAsia="zh-CN"/>
        </w:rPr>
        <w:t>: 1971-1979 [PMID: 18198223 DOI: 10.1210/jc.2007-2289]</w:t>
      </w:r>
    </w:p>
    <w:p w14:paraId="1C54D841"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29 </w:t>
      </w:r>
      <w:proofErr w:type="spellStart"/>
      <w:r w:rsidRPr="00802C72">
        <w:rPr>
          <w:rFonts w:eastAsia="SimSun" w:cs="Times New Roman"/>
          <w:b/>
          <w:kern w:val="2"/>
          <w:szCs w:val="24"/>
          <w:lang w:eastAsia="zh-CN"/>
        </w:rPr>
        <w:t>Makovey</w:t>
      </w:r>
      <w:proofErr w:type="spellEnd"/>
      <w:r w:rsidRPr="00802C72">
        <w:rPr>
          <w:rFonts w:eastAsia="SimSun" w:cs="Times New Roman"/>
          <w:b/>
          <w:kern w:val="2"/>
          <w:szCs w:val="24"/>
          <w:lang w:eastAsia="zh-CN"/>
        </w:rPr>
        <w:t xml:space="preserve"> J</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Naganathan</w:t>
      </w:r>
      <w:proofErr w:type="spellEnd"/>
      <w:r w:rsidRPr="00802C72">
        <w:rPr>
          <w:rFonts w:eastAsia="SimSun" w:cs="Times New Roman"/>
          <w:kern w:val="2"/>
          <w:szCs w:val="24"/>
          <w:lang w:eastAsia="zh-CN"/>
        </w:rPr>
        <w:t xml:space="preserve"> V, Seibel M, Sambrook P. Gender differences in plasma ghrelin and its relations to body composition and bone - an opposite-sex twin study. </w:t>
      </w:r>
      <w:r w:rsidRPr="00802C72">
        <w:rPr>
          <w:rFonts w:eastAsia="SimSun" w:cs="Times New Roman"/>
          <w:i/>
          <w:kern w:val="2"/>
          <w:szCs w:val="24"/>
          <w:lang w:eastAsia="zh-CN"/>
        </w:rPr>
        <w:t>Clin Endocrinol (</w:t>
      </w:r>
      <w:proofErr w:type="spellStart"/>
      <w:r w:rsidRPr="00802C72">
        <w:rPr>
          <w:rFonts w:eastAsia="SimSun" w:cs="Times New Roman"/>
          <w:i/>
          <w:kern w:val="2"/>
          <w:szCs w:val="24"/>
          <w:lang w:eastAsia="zh-CN"/>
        </w:rPr>
        <w:t>Oxf</w:t>
      </w:r>
      <w:proofErr w:type="spellEnd"/>
      <w:r w:rsidRPr="00802C72">
        <w:rPr>
          <w:rFonts w:eastAsia="SimSun" w:cs="Times New Roman"/>
          <w:i/>
          <w:kern w:val="2"/>
          <w:szCs w:val="24"/>
          <w:lang w:eastAsia="zh-CN"/>
        </w:rPr>
        <w:t>)</w:t>
      </w:r>
      <w:r w:rsidRPr="00802C72">
        <w:rPr>
          <w:rFonts w:eastAsia="SimSun" w:cs="Times New Roman"/>
          <w:kern w:val="2"/>
          <w:szCs w:val="24"/>
          <w:lang w:eastAsia="zh-CN"/>
        </w:rPr>
        <w:t xml:space="preserve"> 2007; </w:t>
      </w:r>
      <w:r w:rsidRPr="00802C72">
        <w:rPr>
          <w:rFonts w:eastAsia="SimSun" w:cs="Times New Roman"/>
          <w:b/>
          <w:kern w:val="2"/>
          <w:szCs w:val="24"/>
          <w:lang w:eastAsia="zh-CN"/>
        </w:rPr>
        <w:t>66</w:t>
      </w:r>
      <w:r w:rsidRPr="00802C72">
        <w:rPr>
          <w:rFonts w:eastAsia="SimSun" w:cs="Times New Roman"/>
          <w:kern w:val="2"/>
          <w:szCs w:val="24"/>
          <w:lang w:eastAsia="zh-CN"/>
        </w:rPr>
        <w:t>: 530-537 [PMID: 17371471 DOI: 10.1111/j.1365-2265.</w:t>
      </w:r>
      <w:proofErr w:type="gramStart"/>
      <w:r w:rsidRPr="00802C72">
        <w:rPr>
          <w:rFonts w:eastAsia="SimSun" w:cs="Times New Roman"/>
          <w:kern w:val="2"/>
          <w:szCs w:val="24"/>
          <w:lang w:eastAsia="zh-CN"/>
        </w:rPr>
        <w:t>2007.02768.x</w:t>
      </w:r>
      <w:proofErr w:type="gramEnd"/>
      <w:r w:rsidRPr="00802C72">
        <w:rPr>
          <w:rFonts w:eastAsia="SimSun" w:cs="Times New Roman"/>
          <w:kern w:val="2"/>
          <w:szCs w:val="24"/>
          <w:lang w:eastAsia="zh-CN"/>
        </w:rPr>
        <w:t>]</w:t>
      </w:r>
    </w:p>
    <w:p w14:paraId="7DF9039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30 </w:t>
      </w:r>
      <w:r w:rsidRPr="00802C72">
        <w:rPr>
          <w:rFonts w:eastAsia="SimSun" w:cs="Times New Roman"/>
          <w:b/>
          <w:kern w:val="2"/>
          <w:szCs w:val="24"/>
          <w:lang w:eastAsia="zh-CN"/>
        </w:rPr>
        <w:t>Takaya K</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Ariyasu</w:t>
      </w:r>
      <w:proofErr w:type="spellEnd"/>
      <w:r w:rsidRPr="00802C72">
        <w:rPr>
          <w:rFonts w:eastAsia="SimSun" w:cs="Times New Roman"/>
          <w:kern w:val="2"/>
          <w:szCs w:val="24"/>
          <w:lang w:eastAsia="zh-CN"/>
        </w:rPr>
        <w:t xml:space="preserve"> H, </w:t>
      </w:r>
      <w:proofErr w:type="spellStart"/>
      <w:r w:rsidRPr="00802C72">
        <w:rPr>
          <w:rFonts w:eastAsia="SimSun" w:cs="Times New Roman"/>
          <w:kern w:val="2"/>
          <w:szCs w:val="24"/>
          <w:lang w:eastAsia="zh-CN"/>
        </w:rPr>
        <w:t>Kanamoto</w:t>
      </w:r>
      <w:proofErr w:type="spellEnd"/>
      <w:r w:rsidRPr="00802C72">
        <w:rPr>
          <w:rFonts w:eastAsia="SimSun" w:cs="Times New Roman"/>
          <w:kern w:val="2"/>
          <w:szCs w:val="24"/>
          <w:lang w:eastAsia="zh-CN"/>
        </w:rPr>
        <w:t xml:space="preserve"> N, </w:t>
      </w:r>
      <w:proofErr w:type="spellStart"/>
      <w:r w:rsidRPr="00802C72">
        <w:rPr>
          <w:rFonts w:eastAsia="SimSun" w:cs="Times New Roman"/>
          <w:kern w:val="2"/>
          <w:szCs w:val="24"/>
          <w:lang w:eastAsia="zh-CN"/>
        </w:rPr>
        <w:t>Iwakura</w:t>
      </w:r>
      <w:proofErr w:type="spellEnd"/>
      <w:r w:rsidRPr="00802C72">
        <w:rPr>
          <w:rFonts w:eastAsia="SimSun" w:cs="Times New Roman"/>
          <w:kern w:val="2"/>
          <w:szCs w:val="24"/>
          <w:lang w:eastAsia="zh-CN"/>
        </w:rPr>
        <w:t xml:space="preserve"> H, Yoshimoto A, Harada M, Mori K, Komatsu Y, Usui T, </w:t>
      </w:r>
      <w:proofErr w:type="spellStart"/>
      <w:r w:rsidRPr="00802C72">
        <w:rPr>
          <w:rFonts w:eastAsia="SimSun" w:cs="Times New Roman"/>
          <w:kern w:val="2"/>
          <w:szCs w:val="24"/>
          <w:lang w:eastAsia="zh-CN"/>
        </w:rPr>
        <w:t>Shimatsu</w:t>
      </w:r>
      <w:proofErr w:type="spellEnd"/>
      <w:r w:rsidRPr="00802C72">
        <w:rPr>
          <w:rFonts w:eastAsia="SimSun" w:cs="Times New Roman"/>
          <w:kern w:val="2"/>
          <w:szCs w:val="24"/>
          <w:lang w:eastAsia="zh-CN"/>
        </w:rPr>
        <w:t xml:space="preserve"> A, Ogawa Y, Hosoda K, </w:t>
      </w:r>
      <w:proofErr w:type="spellStart"/>
      <w:r w:rsidRPr="00802C72">
        <w:rPr>
          <w:rFonts w:eastAsia="SimSun" w:cs="Times New Roman"/>
          <w:kern w:val="2"/>
          <w:szCs w:val="24"/>
          <w:lang w:eastAsia="zh-CN"/>
        </w:rPr>
        <w:t>Akamizu</w:t>
      </w:r>
      <w:proofErr w:type="spellEnd"/>
      <w:r w:rsidRPr="00802C72">
        <w:rPr>
          <w:rFonts w:eastAsia="SimSun" w:cs="Times New Roman"/>
          <w:kern w:val="2"/>
          <w:szCs w:val="24"/>
          <w:lang w:eastAsia="zh-CN"/>
        </w:rPr>
        <w:t xml:space="preserve"> T, Kojima M,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Nakao K. Ghrelin strongly stimulates growth hormone release in humans. </w:t>
      </w:r>
      <w:r w:rsidRPr="00802C72">
        <w:rPr>
          <w:rFonts w:eastAsia="SimSun" w:cs="Times New Roman"/>
          <w:i/>
          <w:kern w:val="2"/>
          <w:szCs w:val="24"/>
          <w:lang w:eastAsia="zh-CN"/>
        </w:rPr>
        <w:t xml:space="preserve">J Clin Endocrinol </w:t>
      </w:r>
      <w:proofErr w:type="spellStart"/>
      <w:r w:rsidRPr="00802C72">
        <w:rPr>
          <w:rFonts w:eastAsia="SimSun" w:cs="Times New Roman"/>
          <w:i/>
          <w:kern w:val="2"/>
          <w:szCs w:val="24"/>
          <w:lang w:eastAsia="zh-CN"/>
        </w:rPr>
        <w:t>Metab</w:t>
      </w:r>
      <w:proofErr w:type="spellEnd"/>
      <w:r w:rsidRPr="00802C72">
        <w:rPr>
          <w:rFonts w:eastAsia="SimSun" w:cs="Times New Roman"/>
          <w:kern w:val="2"/>
          <w:szCs w:val="24"/>
          <w:lang w:eastAsia="zh-CN"/>
        </w:rPr>
        <w:t xml:space="preserve"> 2000; </w:t>
      </w:r>
      <w:r w:rsidRPr="00802C72">
        <w:rPr>
          <w:rFonts w:eastAsia="SimSun" w:cs="Times New Roman"/>
          <w:b/>
          <w:kern w:val="2"/>
          <w:szCs w:val="24"/>
          <w:lang w:eastAsia="zh-CN"/>
        </w:rPr>
        <w:t>85</w:t>
      </w:r>
      <w:r w:rsidRPr="00802C72">
        <w:rPr>
          <w:rFonts w:eastAsia="SimSun" w:cs="Times New Roman"/>
          <w:kern w:val="2"/>
          <w:szCs w:val="24"/>
          <w:lang w:eastAsia="zh-CN"/>
        </w:rPr>
        <w:t>: 4908-4911 [PMID: 11134161</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10.1210/jcem.85.12.7167]</w:t>
      </w:r>
    </w:p>
    <w:p w14:paraId="550C7B3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31 </w:t>
      </w:r>
      <w:r w:rsidRPr="00802C72">
        <w:rPr>
          <w:rFonts w:eastAsia="SimSun" w:cs="Times New Roman"/>
          <w:b/>
          <w:kern w:val="2"/>
          <w:szCs w:val="24"/>
          <w:lang w:eastAsia="zh-CN"/>
        </w:rPr>
        <w:t>Andresen MC</w:t>
      </w:r>
      <w:r w:rsidRPr="00802C72">
        <w:rPr>
          <w:rFonts w:eastAsia="SimSun" w:cs="Times New Roman"/>
          <w:kern w:val="2"/>
          <w:szCs w:val="24"/>
          <w:lang w:eastAsia="zh-CN"/>
        </w:rPr>
        <w:t xml:space="preserve">, Kunze DL. Nucleus </w:t>
      </w:r>
      <w:proofErr w:type="spellStart"/>
      <w:r w:rsidRPr="00802C72">
        <w:rPr>
          <w:rFonts w:eastAsia="SimSun" w:cs="Times New Roman"/>
          <w:kern w:val="2"/>
          <w:szCs w:val="24"/>
          <w:lang w:eastAsia="zh-CN"/>
        </w:rPr>
        <w:t>tractus</w:t>
      </w:r>
      <w:proofErr w:type="spellEnd"/>
      <w:r w:rsidRPr="00802C72">
        <w:rPr>
          <w:rFonts w:eastAsia="SimSun" w:cs="Times New Roman"/>
          <w:kern w:val="2"/>
          <w:szCs w:val="24"/>
          <w:lang w:eastAsia="zh-CN"/>
        </w:rPr>
        <w:t xml:space="preserve"> solitarius--gateway to neural circulatory control. </w:t>
      </w:r>
      <w:proofErr w:type="spellStart"/>
      <w:r w:rsidRPr="00802C72">
        <w:rPr>
          <w:rFonts w:eastAsia="SimSun" w:cs="Times New Roman"/>
          <w:i/>
          <w:kern w:val="2"/>
          <w:szCs w:val="24"/>
          <w:lang w:eastAsia="zh-CN"/>
        </w:rPr>
        <w:t>Annu</w:t>
      </w:r>
      <w:proofErr w:type="spellEnd"/>
      <w:r w:rsidRPr="00802C72">
        <w:rPr>
          <w:rFonts w:eastAsia="SimSun" w:cs="Times New Roman"/>
          <w:i/>
          <w:kern w:val="2"/>
          <w:szCs w:val="24"/>
          <w:lang w:eastAsia="zh-CN"/>
        </w:rPr>
        <w:t xml:space="preserve"> Rev </w:t>
      </w:r>
      <w:proofErr w:type="spellStart"/>
      <w:r w:rsidRPr="00802C72">
        <w:rPr>
          <w:rFonts w:eastAsia="SimSun" w:cs="Times New Roman"/>
          <w:i/>
          <w:kern w:val="2"/>
          <w:szCs w:val="24"/>
          <w:lang w:eastAsia="zh-CN"/>
        </w:rPr>
        <w:t>Physiol</w:t>
      </w:r>
      <w:proofErr w:type="spellEnd"/>
      <w:r w:rsidRPr="00802C72">
        <w:rPr>
          <w:rFonts w:eastAsia="SimSun" w:cs="Times New Roman"/>
          <w:kern w:val="2"/>
          <w:szCs w:val="24"/>
          <w:lang w:eastAsia="zh-CN"/>
        </w:rPr>
        <w:t xml:space="preserve"> 1994; </w:t>
      </w:r>
      <w:r w:rsidRPr="00802C72">
        <w:rPr>
          <w:rFonts w:eastAsia="SimSun" w:cs="Times New Roman"/>
          <w:b/>
          <w:kern w:val="2"/>
          <w:szCs w:val="24"/>
          <w:lang w:eastAsia="zh-CN"/>
        </w:rPr>
        <w:t>56</w:t>
      </w:r>
      <w:r w:rsidRPr="00802C72">
        <w:rPr>
          <w:rFonts w:eastAsia="SimSun" w:cs="Times New Roman"/>
          <w:kern w:val="2"/>
          <w:szCs w:val="24"/>
          <w:lang w:eastAsia="zh-CN"/>
        </w:rPr>
        <w:t>: 93-116 [PMID: 7912060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10.1146/annurev.ph.56.030194.000521]</w:t>
      </w:r>
    </w:p>
    <w:p w14:paraId="5AE0F83A"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32 </w:t>
      </w:r>
      <w:r w:rsidRPr="00802C72">
        <w:rPr>
          <w:rFonts w:eastAsia="SimSun" w:cs="Times New Roman"/>
          <w:b/>
          <w:kern w:val="2"/>
          <w:szCs w:val="24"/>
          <w:lang w:eastAsia="zh-CN"/>
        </w:rPr>
        <w:t>Wren AM</w:t>
      </w:r>
      <w:r w:rsidRPr="00802C72">
        <w:rPr>
          <w:rFonts w:eastAsia="SimSun" w:cs="Times New Roman"/>
          <w:kern w:val="2"/>
          <w:szCs w:val="24"/>
          <w:lang w:eastAsia="zh-CN"/>
        </w:rPr>
        <w:t xml:space="preserve">, Seal LJ, Cohen MA, </w:t>
      </w:r>
      <w:proofErr w:type="spellStart"/>
      <w:r w:rsidRPr="00802C72">
        <w:rPr>
          <w:rFonts w:eastAsia="SimSun" w:cs="Times New Roman"/>
          <w:kern w:val="2"/>
          <w:szCs w:val="24"/>
          <w:lang w:eastAsia="zh-CN"/>
        </w:rPr>
        <w:t>Brynes</w:t>
      </w:r>
      <w:proofErr w:type="spellEnd"/>
      <w:r w:rsidRPr="00802C72">
        <w:rPr>
          <w:rFonts w:eastAsia="SimSun" w:cs="Times New Roman"/>
          <w:kern w:val="2"/>
          <w:szCs w:val="24"/>
          <w:lang w:eastAsia="zh-CN"/>
        </w:rPr>
        <w:t xml:space="preserve"> AE, Frost GS, Murphy KG, </w:t>
      </w:r>
      <w:proofErr w:type="spellStart"/>
      <w:r w:rsidRPr="00802C72">
        <w:rPr>
          <w:rFonts w:eastAsia="SimSun" w:cs="Times New Roman"/>
          <w:kern w:val="2"/>
          <w:szCs w:val="24"/>
          <w:lang w:eastAsia="zh-CN"/>
        </w:rPr>
        <w:t>Dhillo</w:t>
      </w:r>
      <w:proofErr w:type="spellEnd"/>
      <w:r w:rsidRPr="00802C72">
        <w:rPr>
          <w:rFonts w:eastAsia="SimSun" w:cs="Times New Roman"/>
          <w:kern w:val="2"/>
          <w:szCs w:val="24"/>
          <w:lang w:eastAsia="zh-CN"/>
        </w:rPr>
        <w:t xml:space="preserve"> WS, </w:t>
      </w:r>
      <w:proofErr w:type="spellStart"/>
      <w:r w:rsidRPr="00802C72">
        <w:rPr>
          <w:rFonts w:eastAsia="SimSun" w:cs="Times New Roman"/>
          <w:kern w:val="2"/>
          <w:szCs w:val="24"/>
          <w:lang w:eastAsia="zh-CN"/>
        </w:rPr>
        <w:t>Ghatei</w:t>
      </w:r>
      <w:proofErr w:type="spellEnd"/>
      <w:r w:rsidRPr="00802C72">
        <w:rPr>
          <w:rFonts w:eastAsia="SimSun" w:cs="Times New Roman"/>
          <w:kern w:val="2"/>
          <w:szCs w:val="24"/>
          <w:lang w:eastAsia="zh-CN"/>
        </w:rPr>
        <w:t xml:space="preserve"> MA, Bloom SR. Ghrelin enhances appetite and increases food intake in humans. </w:t>
      </w:r>
      <w:r w:rsidRPr="00802C72">
        <w:rPr>
          <w:rFonts w:eastAsia="SimSun" w:cs="Times New Roman"/>
          <w:i/>
          <w:kern w:val="2"/>
          <w:szCs w:val="24"/>
          <w:lang w:eastAsia="zh-CN"/>
        </w:rPr>
        <w:t xml:space="preserve">J Clin Endocrinol </w:t>
      </w:r>
      <w:proofErr w:type="spellStart"/>
      <w:r w:rsidRPr="00802C72">
        <w:rPr>
          <w:rFonts w:eastAsia="SimSun" w:cs="Times New Roman"/>
          <w:i/>
          <w:kern w:val="2"/>
          <w:szCs w:val="24"/>
          <w:lang w:eastAsia="zh-CN"/>
        </w:rPr>
        <w:t>Metab</w:t>
      </w:r>
      <w:proofErr w:type="spellEnd"/>
      <w:r w:rsidRPr="00802C72">
        <w:rPr>
          <w:rFonts w:eastAsia="SimSun" w:cs="Times New Roman"/>
          <w:kern w:val="2"/>
          <w:szCs w:val="24"/>
          <w:lang w:eastAsia="zh-CN"/>
        </w:rPr>
        <w:t xml:space="preserve"> 2001; </w:t>
      </w:r>
      <w:r w:rsidRPr="00802C72">
        <w:rPr>
          <w:rFonts w:eastAsia="SimSun" w:cs="Times New Roman"/>
          <w:b/>
          <w:kern w:val="2"/>
          <w:szCs w:val="24"/>
          <w:lang w:eastAsia="zh-CN"/>
        </w:rPr>
        <w:t>86</w:t>
      </w:r>
      <w:r w:rsidRPr="00802C72">
        <w:rPr>
          <w:rFonts w:eastAsia="SimSun" w:cs="Times New Roman"/>
          <w:kern w:val="2"/>
          <w:szCs w:val="24"/>
          <w:lang w:eastAsia="zh-CN"/>
        </w:rPr>
        <w:t>: 5992 [PMID: 11739476</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10.1210/jcem.86.12.8111]</w:t>
      </w:r>
    </w:p>
    <w:p w14:paraId="039FA8D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33 </w:t>
      </w:r>
      <w:r w:rsidRPr="00802C72">
        <w:rPr>
          <w:rFonts w:eastAsia="SimSun" w:cs="Times New Roman"/>
          <w:b/>
          <w:kern w:val="2"/>
          <w:szCs w:val="24"/>
          <w:lang w:eastAsia="zh-CN"/>
        </w:rPr>
        <w:t>Morton GJ</w:t>
      </w:r>
      <w:r w:rsidRPr="00802C72">
        <w:rPr>
          <w:rFonts w:eastAsia="SimSun" w:cs="Times New Roman"/>
          <w:kern w:val="2"/>
          <w:szCs w:val="24"/>
          <w:lang w:eastAsia="zh-CN"/>
        </w:rPr>
        <w:t>, Schwartz MW. The NPY/</w:t>
      </w:r>
      <w:proofErr w:type="spellStart"/>
      <w:r w:rsidRPr="00802C72">
        <w:rPr>
          <w:rFonts w:eastAsia="SimSun" w:cs="Times New Roman"/>
          <w:kern w:val="2"/>
          <w:szCs w:val="24"/>
          <w:lang w:eastAsia="zh-CN"/>
        </w:rPr>
        <w:t>AgRP</w:t>
      </w:r>
      <w:proofErr w:type="spellEnd"/>
      <w:r w:rsidRPr="00802C72">
        <w:rPr>
          <w:rFonts w:eastAsia="SimSun" w:cs="Times New Roman"/>
          <w:kern w:val="2"/>
          <w:szCs w:val="24"/>
          <w:lang w:eastAsia="zh-CN"/>
        </w:rPr>
        <w:t xml:space="preserve"> neuron and energy homeostasis. </w:t>
      </w:r>
      <w:r w:rsidRPr="00802C72">
        <w:rPr>
          <w:rFonts w:eastAsia="SimSun" w:cs="Times New Roman"/>
          <w:i/>
          <w:kern w:val="2"/>
          <w:szCs w:val="24"/>
          <w:lang w:eastAsia="zh-CN"/>
        </w:rPr>
        <w:t xml:space="preserve">Int J </w:t>
      </w:r>
      <w:proofErr w:type="spellStart"/>
      <w:r w:rsidRPr="00802C72">
        <w:rPr>
          <w:rFonts w:eastAsia="SimSun" w:cs="Times New Roman"/>
          <w:i/>
          <w:kern w:val="2"/>
          <w:szCs w:val="24"/>
          <w:lang w:eastAsia="zh-CN"/>
        </w:rPr>
        <w:t>Obes</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Relat</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Metab</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Disord</w:t>
      </w:r>
      <w:proofErr w:type="spellEnd"/>
      <w:r w:rsidRPr="00802C72">
        <w:rPr>
          <w:rFonts w:eastAsia="SimSun" w:cs="Times New Roman"/>
          <w:kern w:val="2"/>
          <w:szCs w:val="24"/>
          <w:lang w:eastAsia="zh-CN"/>
        </w:rPr>
        <w:t xml:space="preserve"> 2001; </w:t>
      </w:r>
      <w:r w:rsidRPr="00802C72">
        <w:rPr>
          <w:rFonts w:eastAsia="SimSun" w:cs="Times New Roman"/>
          <w:b/>
          <w:kern w:val="2"/>
          <w:szCs w:val="24"/>
          <w:lang w:eastAsia="zh-CN"/>
        </w:rPr>
        <w:t>25 Suppl 5</w:t>
      </w:r>
      <w:r w:rsidRPr="00802C72">
        <w:rPr>
          <w:rFonts w:eastAsia="SimSun" w:cs="Times New Roman"/>
          <w:kern w:val="2"/>
          <w:szCs w:val="24"/>
          <w:lang w:eastAsia="zh-CN"/>
        </w:rPr>
        <w:t>: S56-S62 [PMID: 11840217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10.1038/sj.ijo.0801915]</w:t>
      </w:r>
    </w:p>
    <w:p w14:paraId="1F1CAC1A"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34 </w:t>
      </w:r>
      <w:r w:rsidRPr="00802C72">
        <w:rPr>
          <w:rFonts w:eastAsia="SimSun" w:cs="Times New Roman"/>
          <w:b/>
          <w:kern w:val="2"/>
          <w:szCs w:val="24"/>
          <w:lang w:eastAsia="zh-CN"/>
        </w:rPr>
        <w:t>Briggs DI</w:t>
      </w:r>
      <w:r w:rsidRPr="00802C72">
        <w:rPr>
          <w:rFonts w:eastAsia="SimSun" w:cs="Times New Roman"/>
          <w:kern w:val="2"/>
          <w:szCs w:val="24"/>
          <w:lang w:eastAsia="zh-CN"/>
        </w:rPr>
        <w:t xml:space="preserve">, Andrews ZB. Metabolic status regulates ghrelin function on energy homeostasis. </w:t>
      </w:r>
      <w:r w:rsidRPr="00802C72">
        <w:rPr>
          <w:rFonts w:eastAsia="SimSun" w:cs="Times New Roman"/>
          <w:i/>
          <w:kern w:val="2"/>
          <w:szCs w:val="24"/>
          <w:lang w:eastAsia="zh-CN"/>
        </w:rPr>
        <w:t>Neuroendocrinology</w:t>
      </w:r>
      <w:r w:rsidRPr="00802C72">
        <w:rPr>
          <w:rFonts w:eastAsia="SimSun" w:cs="Times New Roman"/>
          <w:kern w:val="2"/>
          <w:szCs w:val="24"/>
          <w:lang w:eastAsia="zh-CN"/>
        </w:rPr>
        <w:t xml:space="preserve"> 2011; </w:t>
      </w:r>
      <w:r w:rsidRPr="00802C72">
        <w:rPr>
          <w:rFonts w:eastAsia="SimSun" w:cs="Times New Roman"/>
          <w:b/>
          <w:kern w:val="2"/>
          <w:szCs w:val="24"/>
          <w:lang w:eastAsia="zh-CN"/>
        </w:rPr>
        <w:t>93</w:t>
      </w:r>
      <w:r w:rsidRPr="00802C72">
        <w:rPr>
          <w:rFonts w:eastAsia="SimSun" w:cs="Times New Roman"/>
          <w:kern w:val="2"/>
          <w:szCs w:val="24"/>
          <w:lang w:eastAsia="zh-CN"/>
        </w:rPr>
        <w:t>: 48-57 [PMID: 21124019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10.1159/000322589]</w:t>
      </w:r>
    </w:p>
    <w:p w14:paraId="2A03282E"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35 </w:t>
      </w:r>
      <w:r w:rsidRPr="00802C72">
        <w:rPr>
          <w:rFonts w:eastAsia="SimSun" w:cs="Times New Roman"/>
          <w:b/>
          <w:kern w:val="2"/>
          <w:szCs w:val="24"/>
          <w:lang w:eastAsia="zh-CN"/>
        </w:rPr>
        <w:t>Fry M</w:t>
      </w:r>
      <w:r w:rsidRPr="00802C72">
        <w:rPr>
          <w:rFonts w:eastAsia="SimSun" w:cs="Times New Roman"/>
          <w:kern w:val="2"/>
          <w:szCs w:val="24"/>
          <w:lang w:eastAsia="zh-CN"/>
        </w:rPr>
        <w:t xml:space="preserve">, Ferguson AV. Ghrelin: central nervous system sites of action in regulation of energy balance. </w:t>
      </w:r>
      <w:r w:rsidRPr="00802C72">
        <w:rPr>
          <w:rFonts w:eastAsia="SimSun" w:cs="Times New Roman"/>
          <w:i/>
          <w:kern w:val="2"/>
          <w:szCs w:val="24"/>
          <w:lang w:eastAsia="zh-CN"/>
        </w:rPr>
        <w:t xml:space="preserve">Int J </w:t>
      </w:r>
      <w:proofErr w:type="spellStart"/>
      <w:r w:rsidRPr="00802C72">
        <w:rPr>
          <w:rFonts w:eastAsia="SimSun" w:cs="Times New Roman"/>
          <w:i/>
          <w:kern w:val="2"/>
          <w:szCs w:val="24"/>
          <w:lang w:eastAsia="zh-CN"/>
        </w:rPr>
        <w:t>Pept</w:t>
      </w:r>
      <w:proofErr w:type="spellEnd"/>
      <w:r w:rsidRPr="00802C72">
        <w:rPr>
          <w:rFonts w:eastAsia="SimSun" w:cs="Times New Roman"/>
          <w:kern w:val="2"/>
          <w:szCs w:val="24"/>
          <w:lang w:eastAsia="zh-CN"/>
        </w:rPr>
        <w:t xml:space="preserve"> 2010; </w:t>
      </w:r>
      <w:r w:rsidRPr="00802C72">
        <w:rPr>
          <w:rFonts w:eastAsia="SimSun" w:cs="Times New Roman"/>
          <w:b/>
          <w:kern w:val="2"/>
          <w:szCs w:val="24"/>
          <w:lang w:eastAsia="zh-CN"/>
        </w:rPr>
        <w:t>2010</w:t>
      </w:r>
      <w:proofErr w:type="gramStart"/>
      <w:r w:rsidRPr="00802C72">
        <w:rPr>
          <w:rFonts w:eastAsia="SimSun" w:cs="Times New Roman"/>
          <w:kern w:val="2"/>
          <w:szCs w:val="24"/>
          <w:lang w:eastAsia="zh-CN"/>
        </w:rPr>
        <w:t>:  [</w:t>
      </w:r>
      <w:proofErr w:type="gramEnd"/>
      <w:r w:rsidRPr="00802C72">
        <w:rPr>
          <w:rFonts w:eastAsia="SimSun" w:cs="Times New Roman"/>
          <w:kern w:val="2"/>
          <w:szCs w:val="24"/>
          <w:lang w:eastAsia="zh-CN"/>
        </w:rPr>
        <w:t>PMID: 20798749 DOI: 10.1155/2010/616757]</w:t>
      </w:r>
    </w:p>
    <w:p w14:paraId="5629322B"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lastRenderedPageBreak/>
        <w:t xml:space="preserve">36 </w:t>
      </w:r>
      <w:r w:rsidRPr="00802C72">
        <w:rPr>
          <w:rFonts w:eastAsia="SimSun" w:cs="Times New Roman"/>
          <w:b/>
          <w:kern w:val="2"/>
          <w:szCs w:val="24"/>
          <w:lang w:eastAsia="zh-CN"/>
        </w:rPr>
        <w:t>Russo F</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Chimienti</w:t>
      </w:r>
      <w:proofErr w:type="spellEnd"/>
      <w:r w:rsidRPr="00802C72">
        <w:rPr>
          <w:rFonts w:eastAsia="SimSun" w:cs="Times New Roman"/>
          <w:kern w:val="2"/>
          <w:szCs w:val="24"/>
          <w:lang w:eastAsia="zh-CN"/>
        </w:rPr>
        <w:t xml:space="preserve"> G, </w:t>
      </w:r>
      <w:proofErr w:type="spellStart"/>
      <w:r w:rsidRPr="00802C72">
        <w:rPr>
          <w:rFonts w:eastAsia="SimSun" w:cs="Times New Roman"/>
          <w:kern w:val="2"/>
          <w:szCs w:val="24"/>
          <w:lang w:eastAsia="zh-CN"/>
        </w:rPr>
        <w:t>Linsalata</w:t>
      </w:r>
      <w:proofErr w:type="spellEnd"/>
      <w:r w:rsidRPr="00802C72">
        <w:rPr>
          <w:rFonts w:eastAsia="SimSun" w:cs="Times New Roman"/>
          <w:kern w:val="2"/>
          <w:szCs w:val="24"/>
          <w:lang w:eastAsia="zh-CN"/>
        </w:rPr>
        <w:t xml:space="preserve"> M, Clemente C, Orlando A, </w:t>
      </w:r>
      <w:proofErr w:type="spellStart"/>
      <w:r w:rsidRPr="00802C72">
        <w:rPr>
          <w:rFonts w:eastAsia="SimSun" w:cs="Times New Roman"/>
          <w:kern w:val="2"/>
          <w:szCs w:val="24"/>
          <w:lang w:eastAsia="zh-CN"/>
        </w:rPr>
        <w:t>Riezzo</w:t>
      </w:r>
      <w:proofErr w:type="spellEnd"/>
      <w:r w:rsidRPr="00802C72">
        <w:rPr>
          <w:rFonts w:eastAsia="SimSun" w:cs="Times New Roman"/>
          <w:kern w:val="2"/>
          <w:szCs w:val="24"/>
          <w:lang w:eastAsia="zh-CN"/>
        </w:rPr>
        <w:t xml:space="preserve"> G. The </w:t>
      </w:r>
      <w:proofErr w:type="spellStart"/>
      <w:r w:rsidRPr="00802C72">
        <w:rPr>
          <w:rFonts w:eastAsia="SimSun" w:cs="Times New Roman"/>
          <w:kern w:val="2"/>
          <w:szCs w:val="24"/>
          <w:lang w:eastAsia="zh-CN"/>
        </w:rPr>
        <w:t>obestatin</w:t>
      </w:r>
      <w:proofErr w:type="spellEnd"/>
      <w:r w:rsidRPr="00802C72">
        <w:rPr>
          <w:rFonts w:eastAsia="SimSun" w:cs="Times New Roman"/>
          <w:kern w:val="2"/>
          <w:szCs w:val="24"/>
          <w:lang w:eastAsia="zh-CN"/>
        </w:rPr>
        <w:t xml:space="preserve">/ghrelin ratio and ghrelin genetics in adult celiac patients before and after a gluten-free diet, in irritable bowel syndrome patients and healthy individuals. </w:t>
      </w:r>
      <w:r w:rsidRPr="00802C72">
        <w:rPr>
          <w:rFonts w:eastAsia="SimSun" w:cs="Times New Roman"/>
          <w:i/>
          <w:kern w:val="2"/>
          <w:szCs w:val="24"/>
          <w:lang w:eastAsia="zh-CN"/>
        </w:rPr>
        <w:t xml:space="preserve">Eur J Gastroenterol </w:t>
      </w:r>
      <w:proofErr w:type="spellStart"/>
      <w:r w:rsidRPr="00802C72">
        <w:rPr>
          <w:rFonts w:eastAsia="SimSun" w:cs="Times New Roman"/>
          <w:i/>
          <w:kern w:val="2"/>
          <w:szCs w:val="24"/>
          <w:lang w:eastAsia="zh-CN"/>
        </w:rPr>
        <w:t>Hepatol</w:t>
      </w:r>
      <w:proofErr w:type="spellEnd"/>
      <w:r w:rsidRPr="00802C72">
        <w:rPr>
          <w:rFonts w:eastAsia="SimSun" w:cs="Times New Roman"/>
          <w:kern w:val="2"/>
          <w:szCs w:val="24"/>
          <w:lang w:eastAsia="zh-CN"/>
        </w:rPr>
        <w:t xml:space="preserve"> 2017; </w:t>
      </w:r>
      <w:r w:rsidRPr="00802C72">
        <w:rPr>
          <w:rFonts w:eastAsia="SimSun" w:cs="Times New Roman"/>
          <w:b/>
          <w:kern w:val="2"/>
          <w:szCs w:val="24"/>
          <w:lang w:eastAsia="zh-CN"/>
        </w:rPr>
        <w:t>29</w:t>
      </w:r>
      <w:r w:rsidRPr="00802C72">
        <w:rPr>
          <w:rFonts w:eastAsia="SimSun" w:cs="Times New Roman"/>
          <w:kern w:val="2"/>
          <w:szCs w:val="24"/>
          <w:lang w:eastAsia="zh-CN"/>
        </w:rPr>
        <w:t>: 160-168 [PMID: 27750262</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10.1097/MEG.0000000000000760]</w:t>
      </w:r>
    </w:p>
    <w:p w14:paraId="0576841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37 </w:t>
      </w:r>
      <w:proofErr w:type="spellStart"/>
      <w:r w:rsidRPr="00802C72">
        <w:rPr>
          <w:rFonts w:eastAsia="SimSun" w:cs="Times New Roman"/>
          <w:b/>
          <w:kern w:val="2"/>
          <w:szCs w:val="24"/>
          <w:lang w:eastAsia="zh-CN"/>
        </w:rPr>
        <w:t>Peeters</w:t>
      </w:r>
      <w:proofErr w:type="spellEnd"/>
      <w:r w:rsidRPr="00802C72">
        <w:rPr>
          <w:rFonts w:eastAsia="SimSun" w:cs="Times New Roman"/>
          <w:b/>
          <w:kern w:val="2"/>
          <w:szCs w:val="24"/>
          <w:lang w:eastAsia="zh-CN"/>
        </w:rPr>
        <w:t xml:space="preserve"> TL</w:t>
      </w:r>
      <w:r w:rsidRPr="00802C72">
        <w:rPr>
          <w:rFonts w:eastAsia="SimSun" w:cs="Times New Roman"/>
          <w:kern w:val="2"/>
          <w:szCs w:val="24"/>
          <w:lang w:eastAsia="zh-CN"/>
        </w:rPr>
        <w:t xml:space="preserve">. Ghrelin: a new player in the control of gastrointestinal functions. </w:t>
      </w:r>
      <w:r w:rsidRPr="00802C72">
        <w:rPr>
          <w:rFonts w:eastAsia="SimSun" w:cs="Times New Roman"/>
          <w:i/>
          <w:kern w:val="2"/>
          <w:szCs w:val="24"/>
          <w:lang w:eastAsia="zh-CN"/>
        </w:rPr>
        <w:t>Gut</w:t>
      </w:r>
      <w:r w:rsidRPr="00802C72">
        <w:rPr>
          <w:rFonts w:eastAsia="SimSun" w:cs="Times New Roman"/>
          <w:kern w:val="2"/>
          <w:szCs w:val="24"/>
          <w:lang w:eastAsia="zh-CN"/>
        </w:rPr>
        <w:t xml:space="preserve"> 2005; </w:t>
      </w:r>
      <w:r w:rsidRPr="00802C72">
        <w:rPr>
          <w:rFonts w:eastAsia="SimSun" w:cs="Times New Roman"/>
          <w:b/>
          <w:kern w:val="2"/>
          <w:szCs w:val="24"/>
          <w:lang w:eastAsia="zh-CN"/>
        </w:rPr>
        <w:t>54</w:t>
      </w:r>
      <w:r w:rsidRPr="00802C72">
        <w:rPr>
          <w:rFonts w:eastAsia="SimSun" w:cs="Times New Roman"/>
          <w:kern w:val="2"/>
          <w:szCs w:val="24"/>
          <w:lang w:eastAsia="zh-CN"/>
        </w:rPr>
        <w:t>: 1638-1649 [PMID: 16227363</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10.1136/gut.2004.062604]</w:t>
      </w:r>
    </w:p>
    <w:p w14:paraId="2EB58852"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38 </w:t>
      </w:r>
      <w:r w:rsidRPr="00802C72">
        <w:rPr>
          <w:rFonts w:eastAsia="SimSun" w:cs="Times New Roman"/>
          <w:b/>
          <w:kern w:val="2"/>
          <w:szCs w:val="24"/>
          <w:lang w:eastAsia="zh-CN"/>
        </w:rPr>
        <w:t>Tack J</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Depoortere</w:t>
      </w:r>
      <w:proofErr w:type="spellEnd"/>
      <w:r w:rsidRPr="00802C72">
        <w:rPr>
          <w:rFonts w:eastAsia="SimSun" w:cs="Times New Roman"/>
          <w:kern w:val="2"/>
          <w:szCs w:val="24"/>
          <w:lang w:eastAsia="zh-CN"/>
        </w:rPr>
        <w:t xml:space="preserve"> I, </w:t>
      </w:r>
      <w:proofErr w:type="spellStart"/>
      <w:r w:rsidRPr="00802C72">
        <w:rPr>
          <w:rFonts w:eastAsia="SimSun" w:cs="Times New Roman"/>
          <w:kern w:val="2"/>
          <w:szCs w:val="24"/>
          <w:lang w:eastAsia="zh-CN"/>
        </w:rPr>
        <w:t>Bisschops</w:t>
      </w:r>
      <w:proofErr w:type="spellEnd"/>
      <w:r w:rsidRPr="00802C72">
        <w:rPr>
          <w:rFonts w:eastAsia="SimSun" w:cs="Times New Roman"/>
          <w:kern w:val="2"/>
          <w:szCs w:val="24"/>
          <w:lang w:eastAsia="zh-CN"/>
        </w:rPr>
        <w:t xml:space="preserve"> R, </w:t>
      </w:r>
      <w:proofErr w:type="spellStart"/>
      <w:r w:rsidRPr="00802C72">
        <w:rPr>
          <w:rFonts w:eastAsia="SimSun" w:cs="Times New Roman"/>
          <w:kern w:val="2"/>
          <w:szCs w:val="24"/>
          <w:lang w:eastAsia="zh-CN"/>
        </w:rPr>
        <w:t>Delporte</w:t>
      </w:r>
      <w:proofErr w:type="spellEnd"/>
      <w:r w:rsidRPr="00802C72">
        <w:rPr>
          <w:rFonts w:eastAsia="SimSun" w:cs="Times New Roman"/>
          <w:kern w:val="2"/>
          <w:szCs w:val="24"/>
          <w:lang w:eastAsia="zh-CN"/>
        </w:rPr>
        <w:t xml:space="preserve"> C, </w:t>
      </w:r>
      <w:proofErr w:type="spellStart"/>
      <w:r w:rsidRPr="00802C72">
        <w:rPr>
          <w:rFonts w:eastAsia="SimSun" w:cs="Times New Roman"/>
          <w:kern w:val="2"/>
          <w:szCs w:val="24"/>
          <w:lang w:eastAsia="zh-CN"/>
        </w:rPr>
        <w:t>Coulie</w:t>
      </w:r>
      <w:proofErr w:type="spellEnd"/>
      <w:r w:rsidRPr="00802C72">
        <w:rPr>
          <w:rFonts w:eastAsia="SimSun" w:cs="Times New Roman"/>
          <w:kern w:val="2"/>
          <w:szCs w:val="24"/>
          <w:lang w:eastAsia="zh-CN"/>
        </w:rPr>
        <w:t xml:space="preserve"> B, </w:t>
      </w:r>
      <w:proofErr w:type="spellStart"/>
      <w:r w:rsidRPr="00802C72">
        <w:rPr>
          <w:rFonts w:eastAsia="SimSun" w:cs="Times New Roman"/>
          <w:kern w:val="2"/>
          <w:szCs w:val="24"/>
          <w:lang w:eastAsia="zh-CN"/>
        </w:rPr>
        <w:t>Meulemans</w:t>
      </w:r>
      <w:proofErr w:type="spellEnd"/>
      <w:r w:rsidRPr="00802C72">
        <w:rPr>
          <w:rFonts w:eastAsia="SimSun" w:cs="Times New Roman"/>
          <w:kern w:val="2"/>
          <w:szCs w:val="24"/>
          <w:lang w:eastAsia="zh-CN"/>
        </w:rPr>
        <w:t xml:space="preserve"> A, Janssens J, </w:t>
      </w:r>
      <w:proofErr w:type="spellStart"/>
      <w:r w:rsidRPr="00802C72">
        <w:rPr>
          <w:rFonts w:eastAsia="SimSun" w:cs="Times New Roman"/>
          <w:kern w:val="2"/>
          <w:szCs w:val="24"/>
          <w:lang w:eastAsia="zh-CN"/>
        </w:rPr>
        <w:t>Peeters</w:t>
      </w:r>
      <w:proofErr w:type="spellEnd"/>
      <w:r w:rsidRPr="00802C72">
        <w:rPr>
          <w:rFonts w:eastAsia="SimSun" w:cs="Times New Roman"/>
          <w:kern w:val="2"/>
          <w:szCs w:val="24"/>
          <w:lang w:eastAsia="zh-CN"/>
        </w:rPr>
        <w:t xml:space="preserve"> T. Influence of ghrelin on </w:t>
      </w:r>
      <w:proofErr w:type="spellStart"/>
      <w:r w:rsidRPr="00802C72">
        <w:rPr>
          <w:rFonts w:eastAsia="SimSun" w:cs="Times New Roman"/>
          <w:kern w:val="2"/>
          <w:szCs w:val="24"/>
          <w:lang w:eastAsia="zh-CN"/>
        </w:rPr>
        <w:t>interdigestive</w:t>
      </w:r>
      <w:proofErr w:type="spellEnd"/>
      <w:r w:rsidRPr="00802C72">
        <w:rPr>
          <w:rFonts w:eastAsia="SimSun" w:cs="Times New Roman"/>
          <w:kern w:val="2"/>
          <w:szCs w:val="24"/>
          <w:lang w:eastAsia="zh-CN"/>
        </w:rPr>
        <w:t xml:space="preserve"> gastrointestinal motility in humans. </w:t>
      </w:r>
      <w:r w:rsidRPr="00802C72">
        <w:rPr>
          <w:rFonts w:eastAsia="SimSun" w:cs="Times New Roman"/>
          <w:i/>
          <w:kern w:val="2"/>
          <w:szCs w:val="24"/>
          <w:lang w:eastAsia="zh-CN"/>
        </w:rPr>
        <w:t>Gut</w:t>
      </w:r>
      <w:r w:rsidRPr="00802C72">
        <w:rPr>
          <w:rFonts w:eastAsia="SimSun" w:cs="Times New Roman"/>
          <w:kern w:val="2"/>
          <w:szCs w:val="24"/>
          <w:lang w:eastAsia="zh-CN"/>
        </w:rPr>
        <w:t xml:space="preserve"> 2006; </w:t>
      </w:r>
      <w:r w:rsidRPr="00802C72">
        <w:rPr>
          <w:rFonts w:eastAsia="SimSun" w:cs="Times New Roman"/>
          <w:b/>
          <w:kern w:val="2"/>
          <w:szCs w:val="24"/>
          <w:lang w:eastAsia="zh-CN"/>
        </w:rPr>
        <w:t>55</w:t>
      </w:r>
      <w:r w:rsidRPr="00802C72">
        <w:rPr>
          <w:rFonts w:eastAsia="SimSun" w:cs="Times New Roman"/>
          <w:kern w:val="2"/>
          <w:szCs w:val="24"/>
          <w:lang w:eastAsia="zh-CN"/>
        </w:rPr>
        <w:t>: 327-333 [PMID: 16216827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10.1136/gut.2004.060426]</w:t>
      </w:r>
    </w:p>
    <w:p w14:paraId="053B8D3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39 </w:t>
      </w:r>
      <w:r w:rsidRPr="00802C72">
        <w:rPr>
          <w:rFonts w:eastAsia="SimSun" w:cs="Times New Roman"/>
          <w:b/>
          <w:kern w:val="2"/>
          <w:szCs w:val="24"/>
          <w:lang w:eastAsia="zh-CN"/>
        </w:rPr>
        <w:t>Sanger GJ</w:t>
      </w:r>
      <w:r w:rsidRPr="00802C72">
        <w:rPr>
          <w:rFonts w:eastAsia="SimSun" w:cs="Times New Roman"/>
          <w:kern w:val="2"/>
          <w:szCs w:val="24"/>
          <w:lang w:eastAsia="zh-CN"/>
        </w:rPr>
        <w:t xml:space="preserve">, Furness JB. Ghrelin and motilin receptors as drug targets for gastrointestinal disorders. </w:t>
      </w:r>
      <w:r w:rsidRPr="00802C72">
        <w:rPr>
          <w:rFonts w:eastAsia="SimSun" w:cs="Times New Roman"/>
          <w:i/>
          <w:kern w:val="2"/>
          <w:szCs w:val="24"/>
          <w:lang w:eastAsia="zh-CN"/>
        </w:rPr>
        <w:t xml:space="preserve">Nat Rev Gastroenterol </w:t>
      </w:r>
      <w:proofErr w:type="spellStart"/>
      <w:r w:rsidRPr="00802C72">
        <w:rPr>
          <w:rFonts w:eastAsia="SimSun" w:cs="Times New Roman"/>
          <w:i/>
          <w:kern w:val="2"/>
          <w:szCs w:val="24"/>
          <w:lang w:eastAsia="zh-CN"/>
        </w:rPr>
        <w:t>Hepatol</w:t>
      </w:r>
      <w:proofErr w:type="spellEnd"/>
      <w:r w:rsidRPr="00802C72">
        <w:rPr>
          <w:rFonts w:eastAsia="SimSun" w:cs="Times New Roman"/>
          <w:kern w:val="2"/>
          <w:szCs w:val="24"/>
          <w:lang w:eastAsia="zh-CN"/>
        </w:rPr>
        <w:t xml:space="preserve"> 2016; </w:t>
      </w:r>
      <w:r w:rsidRPr="00802C72">
        <w:rPr>
          <w:rFonts w:eastAsia="SimSun" w:cs="Times New Roman"/>
          <w:b/>
          <w:kern w:val="2"/>
          <w:szCs w:val="24"/>
          <w:lang w:eastAsia="zh-CN"/>
        </w:rPr>
        <w:t>13</w:t>
      </w:r>
      <w:r w:rsidRPr="00802C72">
        <w:rPr>
          <w:rFonts w:eastAsia="SimSun" w:cs="Times New Roman"/>
          <w:kern w:val="2"/>
          <w:szCs w:val="24"/>
          <w:lang w:eastAsia="zh-CN"/>
        </w:rPr>
        <w:t>: 38-48 [PMID: 26392067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10.1038/nrgastro.2015.163]</w:t>
      </w:r>
    </w:p>
    <w:p w14:paraId="58A4CE71"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40 </w:t>
      </w:r>
      <w:r w:rsidRPr="00802C72">
        <w:rPr>
          <w:rFonts w:eastAsia="SimSun" w:cs="Times New Roman"/>
          <w:b/>
          <w:kern w:val="2"/>
          <w:szCs w:val="24"/>
          <w:lang w:eastAsia="zh-CN"/>
        </w:rPr>
        <w:t>Camilleri M</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Papathanasopoulos</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Odunsi</w:t>
      </w:r>
      <w:proofErr w:type="spellEnd"/>
      <w:r w:rsidRPr="00802C72">
        <w:rPr>
          <w:rFonts w:eastAsia="SimSun" w:cs="Times New Roman"/>
          <w:kern w:val="2"/>
          <w:szCs w:val="24"/>
          <w:lang w:eastAsia="zh-CN"/>
        </w:rPr>
        <w:t xml:space="preserve"> ST. Actions and therapeutic pathways of ghrelin for gastrointestinal disorders. </w:t>
      </w:r>
      <w:r w:rsidRPr="00802C72">
        <w:rPr>
          <w:rFonts w:eastAsia="SimSun" w:cs="Times New Roman"/>
          <w:i/>
          <w:kern w:val="2"/>
          <w:szCs w:val="24"/>
          <w:lang w:eastAsia="zh-CN"/>
        </w:rPr>
        <w:t xml:space="preserve">Nat Rev Gastroenterol </w:t>
      </w:r>
      <w:proofErr w:type="spellStart"/>
      <w:r w:rsidRPr="00802C72">
        <w:rPr>
          <w:rFonts w:eastAsia="SimSun" w:cs="Times New Roman"/>
          <w:i/>
          <w:kern w:val="2"/>
          <w:szCs w:val="24"/>
          <w:lang w:eastAsia="zh-CN"/>
        </w:rPr>
        <w:t>Hepatol</w:t>
      </w:r>
      <w:proofErr w:type="spellEnd"/>
      <w:r w:rsidRPr="00802C72">
        <w:rPr>
          <w:rFonts w:eastAsia="SimSun" w:cs="Times New Roman"/>
          <w:kern w:val="2"/>
          <w:szCs w:val="24"/>
          <w:lang w:eastAsia="zh-CN"/>
        </w:rPr>
        <w:t xml:space="preserve"> 2009; </w:t>
      </w:r>
      <w:r w:rsidRPr="00802C72">
        <w:rPr>
          <w:rFonts w:eastAsia="SimSun" w:cs="Times New Roman"/>
          <w:b/>
          <w:kern w:val="2"/>
          <w:szCs w:val="24"/>
          <w:lang w:eastAsia="zh-CN"/>
        </w:rPr>
        <w:t>6</w:t>
      </w:r>
      <w:r w:rsidRPr="00802C72">
        <w:rPr>
          <w:rFonts w:eastAsia="SimSun" w:cs="Times New Roman"/>
          <w:kern w:val="2"/>
          <w:szCs w:val="24"/>
          <w:lang w:eastAsia="zh-CN"/>
        </w:rPr>
        <w:t>: 343-352 [PMID: 19434096 DOI: 10.1038/nrgastro.2009.72]</w:t>
      </w:r>
    </w:p>
    <w:p w14:paraId="4590BAFD"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41 </w:t>
      </w:r>
      <w:r w:rsidRPr="00802C72">
        <w:rPr>
          <w:rFonts w:eastAsia="SimSun" w:cs="Times New Roman"/>
          <w:b/>
          <w:kern w:val="2"/>
          <w:szCs w:val="24"/>
          <w:lang w:eastAsia="zh-CN"/>
        </w:rPr>
        <w:t>Waseem T</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Javaid</w:t>
      </w:r>
      <w:proofErr w:type="spellEnd"/>
      <w:r w:rsidRPr="00802C72">
        <w:rPr>
          <w:rFonts w:eastAsia="SimSun" w:cs="Times New Roman"/>
          <w:kern w:val="2"/>
          <w:szCs w:val="24"/>
          <w:lang w:eastAsia="zh-CN"/>
        </w:rPr>
        <w:t xml:space="preserve">-Ur-Rehman, Ahmad F, Azam M, Qureshi MA. Role of ghrelin axis in colorectal cancer: a novel association. </w:t>
      </w:r>
      <w:r w:rsidRPr="00802C72">
        <w:rPr>
          <w:rFonts w:eastAsia="SimSun" w:cs="Times New Roman"/>
          <w:i/>
          <w:kern w:val="2"/>
          <w:szCs w:val="24"/>
          <w:lang w:eastAsia="zh-CN"/>
        </w:rPr>
        <w:t>Peptides</w:t>
      </w:r>
      <w:r w:rsidRPr="00802C72">
        <w:rPr>
          <w:rFonts w:eastAsia="SimSun" w:cs="Times New Roman"/>
          <w:kern w:val="2"/>
          <w:szCs w:val="24"/>
          <w:lang w:eastAsia="zh-CN"/>
        </w:rPr>
        <w:t xml:space="preserve"> 2008; </w:t>
      </w:r>
      <w:r w:rsidRPr="00802C72">
        <w:rPr>
          <w:rFonts w:eastAsia="SimSun" w:cs="Times New Roman"/>
          <w:b/>
          <w:kern w:val="2"/>
          <w:szCs w:val="24"/>
          <w:lang w:eastAsia="zh-CN"/>
        </w:rPr>
        <w:t>29</w:t>
      </w:r>
      <w:r w:rsidRPr="00802C72">
        <w:rPr>
          <w:rFonts w:eastAsia="SimSun" w:cs="Times New Roman"/>
          <w:kern w:val="2"/>
          <w:szCs w:val="24"/>
          <w:lang w:eastAsia="zh-CN"/>
        </w:rPr>
        <w:t>: 1369-1376 [PMID: 18471933 DOI: 10.1016/j.peptides.2008.03.020]</w:t>
      </w:r>
    </w:p>
    <w:p w14:paraId="5C625200"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42 </w:t>
      </w:r>
      <w:r w:rsidRPr="00802C72">
        <w:rPr>
          <w:rFonts w:eastAsia="SimSun" w:cs="Times New Roman"/>
          <w:b/>
          <w:kern w:val="2"/>
          <w:szCs w:val="24"/>
          <w:lang w:eastAsia="zh-CN"/>
        </w:rPr>
        <w:t>Cheung CK</w:t>
      </w:r>
      <w:r w:rsidRPr="00802C72">
        <w:rPr>
          <w:rFonts w:eastAsia="SimSun" w:cs="Times New Roman"/>
          <w:kern w:val="2"/>
          <w:szCs w:val="24"/>
          <w:lang w:eastAsia="zh-CN"/>
        </w:rPr>
        <w:t xml:space="preserve">, Wu JC. Role of ghrelin in the pathophysiology of gastrointestinal disease. </w:t>
      </w:r>
      <w:r w:rsidRPr="00802C72">
        <w:rPr>
          <w:rFonts w:eastAsia="SimSun" w:cs="Times New Roman"/>
          <w:i/>
          <w:kern w:val="2"/>
          <w:szCs w:val="24"/>
          <w:lang w:eastAsia="zh-CN"/>
        </w:rPr>
        <w:t>Gut Liver</w:t>
      </w:r>
      <w:r w:rsidRPr="00802C72">
        <w:rPr>
          <w:rFonts w:eastAsia="SimSun" w:cs="Times New Roman"/>
          <w:kern w:val="2"/>
          <w:szCs w:val="24"/>
          <w:lang w:eastAsia="zh-CN"/>
        </w:rPr>
        <w:t xml:space="preserve"> 2013; </w:t>
      </w:r>
      <w:r w:rsidRPr="00802C72">
        <w:rPr>
          <w:rFonts w:eastAsia="SimSun" w:cs="Times New Roman"/>
          <w:b/>
          <w:kern w:val="2"/>
          <w:szCs w:val="24"/>
          <w:lang w:eastAsia="zh-CN"/>
        </w:rPr>
        <w:t>7</w:t>
      </w:r>
      <w:r w:rsidRPr="00802C72">
        <w:rPr>
          <w:rFonts w:eastAsia="SimSun" w:cs="Times New Roman"/>
          <w:kern w:val="2"/>
          <w:szCs w:val="24"/>
          <w:lang w:eastAsia="zh-CN"/>
        </w:rPr>
        <w:t>: 505-512 [PMID: 24073306 DOI: 10.5009/gnl.2013.7.5.505]</w:t>
      </w:r>
    </w:p>
    <w:p w14:paraId="42F0BEE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43 </w:t>
      </w:r>
      <w:r w:rsidRPr="00802C72">
        <w:rPr>
          <w:rFonts w:eastAsia="SimSun" w:cs="Times New Roman"/>
          <w:b/>
          <w:kern w:val="2"/>
          <w:szCs w:val="24"/>
          <w:lang w:eastAsia="zh-CN"/>
        </w:rPr>
        <w:t>Mao Y</w:t>
      </w:r>
      <w:r w:rsidRPr="00802C72">
        <w:rPr>
          <w:rFonts w:eastAsia="SimSun" w:cs="Times New Roman"/>
          <w:kern w:val="2"/>
          <w:szCs w:val="24"/>
          <w:lang w:eastAsia="zh-CN"/>
        </w:rPr>
        <w:t xml:space="preserve">, Li Z, Chen K, Yu H, Zhang S, Jiang M, Ma Y, Liang C, Liu H, Li H, Hua Q, Zhou H, Sun Y, Fan X. Antinociceptive Effect of Ghrelin in a Rat Model of Irritable Bowel Syndrome Involves TRPV1/Opioid Systems. </w:t>
      </w:r>
      <w:r w:rsidRPr="00802C72">
        <w:rPr>
          <w:rFonts w:eastAsia="SimSun" w:cs="Times New Roman"/>
          <w:i/>
          <w:kern w:val="2"/>
          <w:szCs w:val="24"/>
          <w:lang w:eastAsia="zh-CN"/>
        </w:rPr>
        <w:t xml:space="preserve">Cell </w:t>
      </w:r>
      <w:proofErr w:type="spellStart"/>
      <w:r w:rsidRPr="00802C72">
        <w:rPr>
          <w:rFonts w:eastAsia="SimSun" w:cs="Times New Roman"/>
          <w:i/>
          <w:kern w:val="2"/>
          <w:szCs w:val="24"/>
          <w:lang w:eastAsia="zh-CN"/>
        </w:rPr>
        <w:t>Physiol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Biochem</w:t>
      </w:r>
      <w:proofErr w:type="spellEnd"/>
      <w:r w:rsidRPr="00802C72">
        <w:rPr>
          <w:rFonts w:eastAsia="SimSun" w:cs="Times New Roman"/>
          <w:kern w:val="2"/>
          <w:szCs w:val="24"/>
          <w:lang w:eastAsia="zh-CN"/>
        </w:rPr>
        <w:t xml:space="preserve"> 2017; </w:t>
      </w:r>
      <w:r w:rsidRPr="00802C72">
        <w:rPr>
          <w:rFonts w:eastAsia="SimSun" w:cs="Times New Roman"/>
          <w:b/>
          <w:kern w:val="2"/>
          <w:szCs w:val="24"/>
          <w:lang w:eastAsia="zh-CN"/>
        </w:rPr>
        <w:t>43</w:t>
      </w:r>
      <w:r w:rsidRPr="00802C72">
        <w:rPr>
          <w:rFonts w:eastAsia="SimSun" w:cs="Times New Roman"/>
          <w:kern w:val="2"/>
          <w:szCs w:val="24"/>
          <w:lang w:eastAsia="zh-CN"/>
        </w:rPr>
        <w:t>: 518-530 [PMID: 28930716 DOI: 10.1159/000480478]</w:t>
      </w:r>
    </w:p>
    <w:p w14:paraId="28D7F218"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44 </w:t>
      </w:r>
      <w:r w:rsidRPr="00802C72">
        <w:rPr>
          <w:rFonts w:eastAsia="SimSun" w:cs="Times New Roman"/>
          <w:b/>
          <w:kern w:val="2"/>
          <w:szCs w:val="24"/>
          <w:lang w:eastAsia="zh-CN"/>
        </w:rPr>
        <w:t>Tack J</w:t>
      </w:r>
      <w:r w:rsidRPr="00802C72">
        <w:rPr>
          <w:rFonts w:eastAsia="SimSun" w:cs="Times New Roman"/>
          <w:kern w:val="2"/>
          <w:szCs w:val="24"/>
          <w:lang w:eastAsia="zh-CN"/>
        </w:rPr>
        <w:t xml:space="preserve">, Talley NJ, Camilleri M, </w:t>
      </w:r>
      <w:proofErr w:type="spellStart"/>
      <w:r w:rsidRPr="00802C72">
        <w:rPr>
          <w:rFonts w:eastAsia="SimSun" w:cs="Times New Roman"/>
          <w:kern w:val="2"/>
          <w:szCs w:val="24"/>
          <w:lang w:eastAsia="zh-CN"/>
        </w:rPr>
        <w:t>Holtmann</w:t>
      </w:r>
      <w:proofErr w:type="spellEnd"/>
      <w:r w:rsidRPr="00802C72">
        <w:rPr>
          <w:rFonts w:eastAsia="SimSun" w:cs="Times New Roman"/>
          <w:kern w:val="2"/>
          <w:szCs w:val="24"/>
          <w:lang w:eastAsia="zh-CN"/>
        </w:rPr>
        <w:t xml:space="preserve"> G, Hu P, </w:t>
      </w:r>
      <w:proofErr w:type="spellStart"/>
      <w:r w:rsidRPr="00802C72">
        <w:rPr>
          <w:rFonts w:eastAsia="SimSun" w:cs="Times New Roman"/>
          <w:kern w:val="2"/>
          <w:szCs w:val="24"/>
          <w:lang w:eastAsia="zh-CN"/>
        </w:rPr>
        <w:t>Malagelada</w:t>
      </w:r>
      <w:proofErr w:type="spellEnd"/>
      <w:r w:rsidRPr="00802C72">
        <w:rPr>
          <w:rFonts w:eastAsia="SimSun" w:cs="Times New Roman"/>
          <w:kern w:val="2"/>
          <w:szCs w:val="24"/>
          <w:lang w:eastAsia="zh-CN"/>
        </w:rPr>
        <w:t xml:space="preserve"> JR, </w:t>
      </w:r>
      <w:proofErr w:type="spellStart"/>
      <w:r w:rsidRPr="00802C72">
        <w:rPr>
          <w:rFonts w:eastAsia="SimSun" w:cs="Times New Roman"/>
          <w:kern w:val="2"/>
          <w:szCs w:val="24"/>
          <w:lang w:eastAsia="zh-CN"/>
        </w:rPr>
        <w:t>Stanghellini</w:t>
      </w:r>
      <w:proofErr w:type="spellEnd"/>
      <w:r w:rsidRPr="00802C72">
        <w:rPr>
          <w:rFonts w:eastAsia="SimSun" w:cs="Times New Roman"/>
          <w:kern w:val="2"/>
          <w:szCs w:val="24"/>
          <w:lang w:eastAsia="zh-CN"/>
        </w:rPr>
        <w:t xml:space="preserve"> V. Functional gastroduodenal disorders. </w:t>
      </w:r>
      <w:r w:rsidRPr="00802C72">
        <w:rPr>
          <w:rFonts w:eastAsia="SimSun" w:cs="Times New Roman"/>
          <w:i/>
          <w:kern w:val="2"/>
          <w:szCs w:val="24"/>
          <w:lang w:eastAsia="zh-CN"/>
        </w:rPr>
        <w:t>Gastroenterology</w:t>
      </w:r>
      <w:r w:rsidRPr="00802C72">
        <w:rPr>
          <w:rFonts w:eastAsia="SimSun" w:cs="Times New Roman"/>
          <w:kern w:val="2"/>
          <w:szCs w:val="24"/>
          <w:lang w:eastAsia="zh-CN"/>
        </w:rPr>
        <w:t xml:space="preserve"> 2006; </w:t>
      </w:r>
      <w:r w:rsidRPr="00802C72">
        <w:rPr>
          <w:rFonts w:eastAsia="SimSun" w:cs="Times New Roman"/>
          <w:b/>
          <w:kern w:val="2"/>
          <w:szCs w:val="24"/>
          <w:lang w:eastAsia="zh-CN"/>
        </w:rPr>
        <w:t>130</w:t>
      </w:r>
      <w:r w:rsidRPr="00802C72">
        <w:rPr>
          <w:rFonts w:eastAsia="SimSun" w:cs="Times New Roman"/>
          <w:kern w:val="2"/>
          <w:szCs w:val="24"/>
          <w:lang w:eastAsia="zh-CN"/>
        </w:rPr>
        <w:t>: 1466-1479 [PMID: 16678560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10.1053/j.gastro.2005.11.059]</w:t>
      </w:r>
    </w:p>
    <w:p w14:paraId="7F6F3E3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45 </w:t>
      </w:r>
      <w:r w:rsidRPr="00802C72">
        <w:rPr>
          <w:rFonts w:eastAsia="SimSun" w:cs="Times New Roman"/>
          <w:b/>
          <w:kern w:val="2"/>
          <w:szCs w:val="24"/>
          <w:lang w:eastAsia="zh-CN"/>
        </w:rPr>
        <w:t>Ford AC</w:t>
      </w:r>
      <w:r w:rsidRPr="00802C72">
        <w:rPr>
          <w:rFonts w:eastAsia="SimSun" w:cs="Times New Roman"/>
          <w:kern w:val="2"/>
          <w:szCs w:val="24"/>
          <w:lang w:eastAsia="zh-CN"/>
        </w:rPr>
        <w:t xml:space="preserve">, Marwaha A, </w:t>
      </w:r>
      <w:proofErr w:type="spellStart"/>
      <w:r w:rsidRPr="00802C72">
        <w:rPr>
          <w:rFonts w:eastAsia="SimSun" w:cs="Times New Roman"/>
          <w:kern w:val="2"/>
          <w:szCs w:val="24"/>
          <w:lang w:eastAsia="zh-CN"/>
        </w:rPr>
        <w:t>Sood</w:t>
      </w:r>
      <w:proofErr w:type="spellEnd"/>
      <w:r w:rsidRPr="00802C72">
        <w:rPr>
          <w:rFonts w:eastAsia="SimSun" w:cs="Times New Roman"/>
          <w:kern w:val="2"/>
          <w:szCs w:val="24"/>
          <w:lang w:eastAsia="zh-CN"/>
        </w:rPr>
        <w:t xml:space="preserve"> R, </w:t>
      </w:r>
      <w:proofErr w:type="spellStart"/>
      <w:r w:rsidRPr="00802C72">
        <w:rPr>
          <w:rFonts w:eastAsia="SimSun" w:cs="Times New Roman"/>
          <w:kern w:val="2"/>
          <w:szCs w:val="24"/>
          <w:lang w:eastAsia="zh-CN"/>
        </w:rPr>
        <w:t>Moayyedi</w:t>
      </w:r>
      <w:proofErr w:type="spellEnd"/>
      <w:r w:rsidRPr="00802C72">
        <w:rPr>
          <w:rFonts w:eastAsia="SimSun" w:cs="Times New Roman"/>
          <w:kern w:val="2"/>
          <w:szCs w:val="24"/>
          <w:lang w:eastAsia="zh-CN"/>
        </w:rPr>
        <w:t xml:space="preserve"> P. Global prevalence of, and risk factors for, </w:t>
      </w:r>
      <w:r w:rsidRPr="00802C72">
        <w:rPr>
          <w:rFonts w:eastAsia="SimSun" w:cs="Times New Roman"/>
          <w:kern w:val="2"/>
          <w:szCs w:val="24"/>
          <w:lang w:eastAsia="zh-CN"/>
        </w:rPr>
        <w:lastRenderedPageBreak/>
        <w:t xml:space="preserve">uninvestigated dyspepsia: a meta-analysis. </w:t>
      </w:r>
      <w:r w:rsidRPr="00802C72">
        <w:rPr>
          <w:rFonts w:eastAsia="SimSun" w:cs="Times New Roman"/>
          <w:i/>
          <w:kern w:val="2"/>
          <w:szCs w:val="24"/>
          <w:lang w:eastAsia="zh-CN"/>
        </w:rPr>
        <w:t>Gut</w:t>
      </w:r>
      <w:r w:rsidRPr="00802C72">
        <w:rPr>
          <w:rFonts w:eastAsia="SimSun" w:cs="Times New Roman"/>
          <w:kern w:val="2"/>
          <w:szCs w:val="24"/>
          <w:lang w:eastAsia="zh-CN"/>
        </w:rPr>
        <w:t xml:space="preserve"> 2015; </w:t>
      </w:r>
      <w:r w:rsidRPr="00802C72">
        <w:rPr>
          <w:rFonts w:eastAsia="SimSun" w:cs="Times New Roman"/>
          <w:b/>
          <w:kern w:val="2"/>
          <w:szCs w:val="24"/>
          <w:lang w:eastAsia="zh-CN"/>
        </w:rPr>
        <w:t>64</w:t>
      </w:r>
      <w:r w:rsidRPr="00802C72">
        <w:rPr>
          <w:rFonts w:eastAsia="SimSun" w:cs="Times New Roman"/>
          <w:kern w:val="2"/>
          <w:szCs w:val="24"/>
          <w:lang w:eastAsia="zh-CN"/>
        </w:rPr>
        <w:t>: 1049-1057 [PMID: 25147201</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10.1136/gutjnl-2014-307843]</w:t>
      </w:r>
    </w:p>
    <w:p w14:paraId="69B27FF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46 </w:t>
      </w:r>
      <w:r w:rsidRPr="00802C72">
        <w:rPr>
          <w:rFonts w:eastAsia="SimSun" w:cs="Times New Roman"/>
          <w:b/>
          <w:kern w:val="2"/>
          <w:szCs w:val="24"/>
          <w:lang w:eastAsia="zh-CN"/>
        </w:rPr>
        <w:t>Ford AC</w:t>
      </w:r>
      <w:r w:rsidRPr="00802C72">
        <w:rPr>
          <w:rFonts w:eastAsia="SimSun" w:cs="Times New Roman"/>
          <w:kern w:val="2"/>
          <w:szCs w:val="24"/>
          <w:lang w:eastAsia="zh-CN"/>
        </w:rPr>
        <w:t xml:space="preserve">, Marwaha A, Lim A, </w:t>
      </w:r>
      <w:proofErr w:type="spellStart"/>
      <w:r w:rsidRPr="00802C72">
        <w:rPr>
          <w:rFonts w:eastAsia="SimSun" w:cs="Times New Roman"/>
          <w:kern w:val="2"/>
          <w:szCs w:val="24"/>
          <w:lang w:eastAsia="zh-CN"/>
        </w:rPr>
        <w:t>Moayyedi</w:t>
      </w:r>
      <w:proofErr w:type="spellEnd"/>
      <w:r w:rsidRPr="00802C72">
        <w:rPr>
          <w:rFonts w:eastAsia="SimSun" w:cs="Times New Roman"/>
          <w:kern w:val="2"/>
          <w:szCs w:val="24"/>
          <w:lang w:eastAsia="zh-CN"/>
        </w:rPr>
        <w:t xml:space="preserve"> P. What is the prevalence of clinically significant endoscopic findings in subjects with dyspepsia? Systematic review and meta-analysis. </w:t>
      </w:r>
      <w:r w:rsidRPr="00802C72">
        <w:rPr>
          <w:rFonts w:eastAsia="SimSun" w:cs="Times New Roman"/>
          <w:i/>
          <w:kern w:val="2"/>
          <w:szCs w:val="24"/>
          <w:lang w:eastAsia="zh-CN"/>
        </w:rPr>
        <w:t xml:space="preserve">Clin Gastroenterol </w:t>
      </w:r>
      <w:proofErr w:type="spellStart"/>
      <w:r w:rsidRPr="00802C72">
        <w:rPr>
          <w:rFonts w:eastAsia="SimSun" w:cs="Times New Roman"/>
          <w:i/>
          <w:kern w:val="2"/>
          <w:szCs w:val="24"/>
          <w:lang w:eastAsia="zh-CN"/>
        </w:rPr>
        <w:t>Hepatol</w:t>
      </w:r>
      <w:proofErr w:type="spellEnd"/>
      <w:r w:rsidRPr="00802C72">
        <w:rPr>
          <w:rFonts w:eastAsia="SimSun" w:cs="Times New Roman"/>
          <w:kern w:val="2"/>
          <w:szCs w:val="24"/>
          <w:lang w:eastAsia="zh-CN"/>
        </w:rPr>
        <w:t xml:space="preserve"> 2010; </w:t>
      </w:r>
      <w:r w:rsidRPr="00802C72">
        <w:rPr>
          <w:rFonts w:eastAsia="SimSun" w:cs="Times New Roman"/>
          <w:b/>
          <w:kern w:val="2"/>
          <w:szCs w:val="24"/>
          <w:lang w:eastAsia="zh-CN"/>
        </w:rPr>
        <w:t>8</w:t>
      </w:r>
      <w:r w:rsidRPr="00802C72">
        <w:rPr>
          <w:rFonts w:eastAsia="SimSun" w:cs="Times New Roman"/>
          <w:kern w:val="2"/>
          <w:szCs w:val="24"/>
          <w:lang w:eastAsia="zh-CN"/>
        </w:rPr>
        <w:t>: 830-837, 837.e1-837.e2 [PMID: 20541625]</w:t>
      </w:r>
    </w:p>
    <w:p w14:paraId="7FE54681"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47 </w:t>
      </w:r>
      <w:proofErr w:type="spellStart"/>
      <w:r w:rsidRPr="00802C72">
        <w:rPr>
          <w:rFonts w:eastAsia="SimSun" w:cs="Times New Roman"/>
          <w:b/>
          <w:kern w:val="2"/>
          <w:szCs w:val="24"/>
          <w:lang w:eastAsia="zh-CN"/>
        </w:rPr>
        <w:t>Akamizu</w:t>
      </w:r>
      <w:proofErr w:type="spellEnd"/>
      <w:r w:rsidRPr="00802C72">
        <w:rPr>
          <w:rFonts w:eastAsia="SimSun" w:cs="Times New Roman"/>
          <w:b/>
          <w:kern w:val="2"/>
          <w:szCs w:val="24"/>
          <w:lang w:eastAsia="zh-CN"/>
        </w:rPr>
        <w:t xml:space="preserve"> T</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Iwakura</w:t>
      </w:r>
      <w:proofErr w:type="spellEnd"/>
      <w:r w:rsidRPr="00802C72">
        <w:rPr>
          <w:rFonts w:eastAsia="SimSun" w:cs="Times New Roman"/>
          <w:kern w:val="2"/>
          <w:szCs w:val="24"/>
          <w:lang w:eastAsia="zh-CN"/>
        </w:rPr>
        <w:t xml:space="preserve"> H, </w:t>
      </w:r>
      <w:proofErr w:type="spellStart"/>
      <w:r w:rsidRPr="00802C72">
        <w:rPr>
          <w:rFonts w:eastAsia="SimSun" w:cs="Times New Roman"/>
          <w:kern w:val="2"/>
          <w:szCs w:val="24"/>
          <w:lang w:eastAsia="zh-CN"/>
        </w:rPr>
        <w:t>Ariyasu</w:t>
      </w:r>
      <w:proofErr w:type="spellEnd"/>
      <w:r w:rsidRPr="00802C72">
        <w:rPr>
          <w:rFonts w:eastAsia="SimSun" w:cs="Times New Roman"/>
          <w:kern w:val="2"/>
          <w:szCs w:val="24"/>
          <w:lang w:eastAsia="zh-CN"/>
        </w:rPr>
        <w:t xml:space="preserve"> H,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Ghrelin and functional dyspepsia. </w:t>
      </w:r>
      <w:r w:rsidRPr="00802C72">
        <w:rPr>
          <w:rFonts w:eastAsia="SimSun" w:cs="Times New Roman"/>
          <w:i/>
          <w:kern w:val="2"/>
          <w:szCs w:val="24"/>
          <w:lang w:eastAsia="zh-CN"/>
        </w:rPr>
        <w:t xml:space="preserve">Int J </w:t>
      </w:r>
      <w:proofErr w:type="spellStart"/>
      <w:r w:rsidRPr="00802C72">
        <w:rPr>
          <w:rFonts w:eastAsia="SimSun" w:cs="Times New Roman"/>
          <w:i/>
          <w:kern w:val="2"/>
          <w:szCs w:val="24"/>
          <w:lang w:eastAsia="zh-CN"/>
        </w:rPr>
        <w:t>Pept</w:t>
      </w:r>
      <w:proofErr w:type="spellEnd"/>
      <w:r w:rsidRPr="00802C72">
        <w:rPr>
          <w:rFonts w:eastAsia="SimSun" w:cs="Times New Roman"/>
          <w:kern w:val="2"/>
          <w:szCs w:val="24"/>
          <w:lang w:eastAsia="zh-CN"/>
        </w:rPr>
        <w:t xml:space="preserve"> 2010; </w:t>
      </w:r>
      <w:r w:rsidRPr="00802C72">
        <w:rPr>
          <w:rFonts w:eastAsia="SimSun" w:cs="Times New Roman"/>
          <w:b/>
          <w:kern w:val="2"/>
          <w:szCs w:val="24"/>
          <w:lang w:eastAsia="zh-CN"/>
        </w:rPr>
        <w:t>2010</w:t>
      </w:r>
      <w:proofErr w:type="gramStart"/>
      <w:r w:rsidRPr="00802C72">
        <w:rPr>
          <w:rFonts w:eastAsia="SimSun" w:cs="Times New Roman"/>
          <w:kern w:val="2"/>
          <w:szCs w:val="24"/>
          <w:lang w:eastAsia="zh-CN"/>
        </w:rPr>
        <w:t>:  [</w:t>
      </w:r>
      <w:proofErr w:type="gramEnd"/>
      <w:r w:rsidRPr="00802C72">
        <w:rPr>
          <w:rFonts w:eastAsia="SimSun" w:cs="Times New Roman"/>
          <w:kern w:val="2"/>
          <w:szCs w:val="24"/>
          <w:lang w:eastAsia="zh-CN"/>
        </w:rPr>
        <w:t>PMID: 20721353]</w:t>
      </w:r>
    </w:p>
    <w:p w14:paraId="19CEC02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48 </w:t>
      </w:r>
      <w:proofErr w:type="spellStart"/>
      <w:r w:rsidRPr="00802C72">
        <w:rPr>
          <w:rFonts w:eastAsia="SimSun" w:cs="Times New Roman"/>
          <w:b/>
          <w:kern w:val="2"/>
          <w:szCs w:val="24"/>
          <w:lang w:eastAsia="zh-CN"/>
        </w:rPr>
        <w:t>Lanzini</w:t>
      </w:r>
      <w:proofErr w:type="spellEnd"/>
      <w:r w:rsidRPr="00802C72">
        <w:rPr>
          <w:rFonts w:eastAsia="SimSun" w:cs="Times New Roman"/>
          <w:b/>
          <w:kern w:val="2"/>
          <w:szCs w:val="24"/>
          <w:lang w:eastAsia="zh-CN"/>
        </w:rPr>
        <w:t xml:space="preserve"> A</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Magni</w:t>
      </w:r>
      <w:proofErr w:type="spellEnd"/>
      <w:r w:rsidRPr="00802C72">
        <w:rPr>
          <w:rFonts w:eastAsia="SimSun" w:cs="Times New Roman"/>
          <w:kern w:val="2"/>
          <w:szCs w:val="24"/>
          <w:lang w:eastAsia="zh-CN"/>
        </w:rPr>
        <w:t xml:space="preserve"> P, </w:t>
      </w:r>
      <w:proofErr w:type="spellStart"/>
      <w:r w:rsidRPr="00802C72">
        <w:rPr>
          <w:rFonts w:eastAsia="SimSun" w:cs="Times New Roman"/>
          <w:kern w:val="2"/>
          <w:szCs w:val="24"/>
          <w:lang w:eastAsia="zh-CN"/>
        </w:rPr>
        <w:t>Petroni</w:t>
      </w:r>
      <w:proofErr w:type="spellEnd"/>
      <w:r w:rsidRPr="00802C72">
        <w:rPr>
          <w:rFonts w:eastAsia="SimSun" w:cs="Times New Roman"/>
          <w:kern w:val="2"/>
          <w:szCs w:val="24"/>
          <w:lang w:eastAsia="zh-CN"/>
        </w:rPr>
        <w:t xml:space="preserve"> ML, Motta M, </w:t>
      </w:r>
      <w:proofErr w:type="spellStart"/>
      <w:r w:rsidRPr="00802C72">
        <w:rPr>
          <w:rFonts w:eastAsia="SimSun" w:cs="Times New Roman"/>
          <w:kern w:val="2"/>
          <w:szCs w:val="24"/>
          <w:lang w:eastAsia="zh-CN"/>
        </w:rPr>
        <w:t>Lanzarotto</w:t>
      </w:r>
      <w:proofErr w:type="spellEnd"/>
      <w:r w:rsidRPr="00802C72">
        <w:rPr>
          <w:rFonts w:eastAsia="SimSun" w:cs="Times New Roman"/>
          <w:kern w:val="2"/>
          <w:szCs w:val="24"/>
          <w:lang w:eastAsia="zh-CN"/>
        </w:rPr>
        <w:t xml:space="preserve"> F, </w:t>
      </w:r>
      <w:proofErr w:type="spellStart"/>
      <w:r w:rsidRPr="00802C72">
        <w:rPr>
          <w:rFonts w:eastAsia="SimSun" w:cs="Times New Roman"/>
          <w:kern w:val="2"/>
          <w:szCs w:val="24"/>
          <w:lang w:eastAsia="zh-CN"/>
        </w:rPr>
        <w:t>Villanacci</w:t>
      </w:r>
      <w:proofErr w:type="spellEnd"/>
      <w:r w:rsidRPr="00802C72">
        <w:rPr>
          <w:rFonts w:eastAsia="SimSun" w:cs="Times New Roman"/>
          <w:kern w:val="2"/>
          <w:szCs w:val="24"/>
          <w:lang w:eastAsia="zh-CN"/>
        </w:rPr>
        <w:t xml:space="preserve"> V, Amato M, Mora A, </w:t>
      </w:r>
      <w:proofErr w:type="spellStart"/>
      <w:r w:rsidRPr="00802C72">
        <w:rPr>
          <w:rFonts w:eastAsia="SimSun" w:cs="Times New Roman"/>
          <w:kern w:val="2"/>
          <w:szCs w:val="24"/>
          <w:lang w:eastAsia="zh-CN"/>
        </w:rPr>
        <w:t>Bertolazzi</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Benini</w:t>
      </w:r>
      <w:proofErr w:type="spellEnd"/>
      <w:r w:rsidRPr="00802C72">
        <w:rPr>
          <w:rFonts w:eastAsia="SimSun" w:cs="Times New Roman"/>
          <w:kern w:val="2"/>
          <w:szCs w:val="24"/>
          <w:lang w:eastAsia="zh-CN"/>
        </w:rPr>
        <w:t xml:space="preserve"> F, Ricci C. Circulating ghrelin level is increased in coeliac disease as in functional dyspepsia and reverts to normal during gluten-free diet. </w:t>
      </w:r>
      <w:r w:rsidRPr="00802C72">
        <w:rPr>
          <w:rFonts w:eastAsia="SimSun" w:cs="Times New Roman"/>
          <w:i/>
          <w:kern w:val="2"/>
          <w:szCs w:val="24"/>
          <w:lang w:eastAsia="zh-CN"/>
        </w:rPr>
        <w:t xml:space="preserve">Aliment </w:t>
      </w:r>
      <w:proofErr w:type="spellStart"/>
      <w:r w:rsidRPr="00802C72">
        <w:rPr>
          <w:rFonts w:eastAsia="SimSun" w:cs="Times New Roman"/>
          <w:i/>
          <w:kern w:val="2"/>
          <w:szCs w:val="24"/>
          <w:lang w:eastAsia="zh-CN"/>
        </w:rPr>
        <w:t>Pharmacol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Ther</w:t>
      </w:r>
      <w:proofErr w:type="spellEnd"/>
      <w:r w:rsidRPr="00802C72">
        <w:rPr>
          <w:rFonts w:eastAsia="SimSun" w:cs="Times New Roman"/>
          <w:kern w:val="2"/>
          <w:szCs w:val="24"/>
          <w:lang w:eastAsia="zh-CN"/>
        </w:rPr>
        <w:t xml:space="preserve"> 2006; </w:t>
      </w:r>
      <w:r w:rsidRPr="00802C72">
        <w:rPr>
          <w:rFonts w:eastAsia="SimSun" w:cs="Times New Roman"/>
          <w:b/>
          <w:kern w:val="2"/>
          <w:szCs w:val="24"/>
          <w:lang w:eastAsia="zh-CN"/>
        </w:rPr>
        <w:t>23</w:t>
      </w:r>
      <w:r w:rsidRPr="00802C72">
        <w:rPr>
          <w:rFonts w:eastAsia="SimSun" w:cs="Times New Roman"/>
          <w:kern w:val="2"/>
          <w:szCs w:val="24"/>
          <w:lang w:eastAsia="zh-CN"/>
        </w:rPr>
        <w:t>: 907-913 [PMID: 16573793</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10.1111/j.1365-2036.</w:t>
      </w:r>
      <w:proofErr w:type="gramStart"/>
      <w:r w:rsidRPr="00802C72">
        <w:rPr>
          <w:rFonts w:eastAsia="SimSun" w:cs="Times New Roman"/>
          <w:kern w:val="2"/>
          <w:szCs w:val="24"/>
          <w:lang w:eastAsia="zh-CN"/>
        </w:rPr>
        <w:t>2006.02852.x</w:t>
      </w:r>
      <w:proofErr w:type="gramEnd"/>
      <w:r w:rsidRPr="00802C72">
        <w:rPr>
          <w:rFonts w:eastAsia="SimSun" w:cs="Times New Roman"/>
          <w:kern w:val="2"/>
          <w:szCs w:val="24"/>
          <w:lang w:eastAsia="zh-CN"/>
        </w:rPr>
        <w:t>]</w:t>
      </w:r>
    </w:p>
    <w:p w14:paraId="2BAE19E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49 </w:t>
      </w:r>
      <w:proofErr w:type="spellStart"/>
      <w:r w:rsidRPr="00802C72">
        <w:rPr>
          <w:rFonts w:eastAsia="SimSun" w:cs="Times New Roman"/>
          <w:b/>
          <w:kern w:val="2"/>
          <w:szCs w:val="24"/>
          <w:lang w:eastAsia="zh-CN"/>
        </w:rPr>
        <w:t>Kazemi</w:t>
      </w:r>
      <w:proofErr w:type="spellEnd"/>
      <w:r w:rsidRPr="00802C72">
        <w:rPr>
          <w:rFonts w:eastAsia="SimSun" w:cs="Times New Roman"/>
          <w:b/>
          <w:kern w:val="2"/>
          <w:szCs w:val="24"/>
          <w:lang w:eastAsia="zh-CN"/>
        </w:rPr>
        <w:t xml:space="preserve"> M</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Eshraghian</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Hamidpour</w:t>
      </w:r>
      <w:proofErr w:type="spellEnd"/>
      <w:r w:rsidRPr="00802C72">
        <w:rPr>
          <w:rFonts w:eastAsia="SimSun" w:cs="Times New Roman"/>
          <w:kern w:val="2"/>
          <w:szCs w:val="24"/>
          <w:lang w:eastAsia="zh-CN"/>
        </w:rPr>
        <w:t xml:space="preserve"> L, </w:t>
      </w:r>
      <w:proofErr w:type="spellStart"/>
      <w:r w:rsidRPr="00802C72">
        <w:rPr>
          <w:rFonts w:eastAsia="SimSun" w:cs="Times New Roman"/>
          <w:kern w:val="2"/>
          <w:szCs w:val="24"/>
          <w:lang w:eastAsia="zh-CN"/>
        </w:rPr>
        <w:t>Taghavi</w:t>
      </w:r>
      <w:proofErr w:type="spellEnd"/>
      <w:r w:rsidRPr="00802C72">
        <w:rPr>
          <w:rFonts w:eastAsia="SimSun" w:cs="Times New Roman"/>
          <w:kern w:val="2"/>
          <w:szCs w:val="24"/>
          <w:lang w:eastAsia="zh-CN"/>
        </w:rPr>
        <w:t xml:space="preserve"> S. Changes in serum ghrelin level in relation to meal-time in patients with functional dyspepsia. </w:t>
      </w:r>
      <w:r w:rsidRPr="00802C72">
        <w:rPr>
          <w:rFonts w:eastAsia="SimSun" w:cs="Times New Roman"/>
          <w:i/>
          <w:kern w:val="2"/>
          <w:szCs w:val="24"/>
          <w:lang w:eastAsia="zh-CN"/>
        </w:rPr>
        <w:t>United European Gastroenterol J</w:t>
      </w:r>
      <w:r w:rsidRPr="00802C72">
        <w:rPr>
          <w:rFonts w:eastAsia="SimSun" w:cs="Times New Roman"/>
          <w:kern w:val="2"/>
          <w:szCs w:val="24"/>
          <w:lang w:eastAsia="zh-CN"/>
        </w:rPr>
        <w:t xml:space="preserve"> 2015; </w:t>
      </w:r>
      <w:r w:rsidRPr="00802C72">
        <w:rPr>
          <w:rFonts w:eastAsia="SimSun" w:cs="Times New Roman"/>
          <w:b/>
          <w:kern w:val="2"/>
          <w:szCs w:val="24"/>
          <w:lang w:eastAsia="zh-CN"/>
        </w:rPr>
        <w:t>3</w:t>
      </w:r>
      <w:r w:rsidRPr="00802C72">
        <w:rPr>
          <w:rFonts w:eastAsia="SimSun" w:cs="Times New Roman"/>
          <w:kern w:val="2"/>
          <w:szCs w:val="24"/>
          <w:lang w:eastAsia="zh-CN"/>
        </w:rPr>
        <w:t>: 11-16 [PMID: 25653854</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10.1177/2050640614563373]</w:t>
      </w:r>
    </w:p>
    <w:p w14:paraId="5124207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50 </w:t>
      </w:r>
      <w:r w:rsidRPr="00802C72">
        <w:rPr>
          <w:rFonts w:eastAsia="SimSun" w:cs="Times New Roman"/>
          <w:b/>
          <w:kern w:val="2"/>
          <w:szCs w:val="24"/>
          <w:lang w:eastAsia="zh-CN"/>
        </w:rPr>
        <w:t>Lee KJ</w:t>
      </w:r>
      <w:r w:rsidRPr="00802C72">
        <w:rPr>
          <w:rFonts w:eastAsia="SimSun" w:cs="Times New Roman"/>
          <w:kern w:val="2"/>
          <w:szCs w:val="24"/>
          <w:lang w:eastAsia="zh-CN"/>
        </w:rPr>
        <w:t xml:space="preserve">, Cha DY, </w:t>
      </w:r>
      <w:proofErr w:type="spellStart"/>
      <w:r w:rsidRPr="00802C72">
        <w:rPr>
          <w:rFonts w:eastAsia="SimSun" w:cs="Times New Roman"/>
          <w:kern w:val="2"/>
          <w:szCs w:val="24"/>
          <w:lang w:eastAsia="zh-CN"/>
        </w:rPr>
        <w:t>Cheon</w:t>
      </w:r>
      <w:proofErr w:type="spellEnd"/>
      <w:r w:rsidRPr="00802C72">
        <w:rPr>
          <w:rFonts w:eastAsia="SimSun" w:cs="Times New Roman"/>
          <w:kern w:val="2"/>
          <w:szCs w:val="24"/>
          <w:lang w:eastAsia="zh-CN"/>
        </w:rPr>
        <w:t xml:space="preserve"> SJ, Yeo M, Cho SW. Plasma ghrelin levels and their relationship with gastric emptying in patients with dysmotility-like functional dyspepsia. </w:t>
      </w:r>
      <w:r w:rsidRPr="00802C72">
        <w:rPr>
          <w:rFonts w:eastAsia="SimSun" w:cs="Times New Roman"/>
          <w:i/>
          <w:kern w:val="2"/>
          <w:szCs w:val="24"/>
          <w:lang w:eastAsia="zh-CN"/>
        </w:rPr>
        <w:t>Digestion</w:t>
      </w:r>
      <w:r w:rsidRPr="00802C72">
        <w:rPr>
          <w:rFonts w:eastAsia="SimSun" w:cs="Times New Roman"/>
          <w:kern w:val="2"/>
          <w:szCs w:val="24"/>
          <w:lang w:eastAsia="zh-CN"/>
        </w:rPr>
        <w:t xml:space="preserve"> 2009; </w:t>
      </w:r>
      <w:r w:rsidRPr="00802C72">
        <w:rPr>
          <w:rFonts w:eastAsia="SimSun" w:cs="Times New Roman"/>
          <w:b/>
          <w:kern w:val="2"/>
          <w:szCs w:val="24"/>
          <w:lang w:eastAsia="zh-CN"/>
        </w:rPr>
        <w:t>80</w:t>
      </w:r>
      <w:r w:rsidRPr="00802C72">
        <w:rPr>
          <w:rFonts w:eastAsia="SimSun" w:cs="Times New Roman"/>
          <w:kern w:val="2"/>
          <w:szCs w:val="24"/>
          <w:lang w:eastAsia="zh-CN"/>
        </w:rPr>
        <w:t>: 58-63 [PMID: 19494492 DOI: 10.1159/000215389]</w:t>
      </w:r>
    </w:p>
    <w:p w14:paraId="71FF1B06"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51 </w:t>
      </w:r>
      <w:proofErr w:type="spellStart"/>
      <w:r w:rsidRPr="00802C72">
        <w:rPr>
          <w:rFonts w:eastAsia="SimSun" w:cs="Times New Roman"/>
          <w:b/>
          <w:kern w:val="2"/>
          <w:szCs w:val="24"/>
          <w:lang w:eastAsia="zh-CN"/>
        </w:rPr>
        <w:t>Takamori</w:t>
      </w:r>
      <w:proofErr w:type="spellEnd"/>
      <w:r w:rsidRPr="00802C72">
        <w:rPr>
          <w:rFonts w:eastAsia="SimSun" w:cs="Times New Roman"/>
          <w:b/>
          <w:kern w:val="2"/>
          <w:szCs w:val="24"/>
          <w:lang w:eastAsia="zh-CN"/>
        </w:rPr>
        <w:t xml:space="preserve"> K</w:t>
      </w:r>
      <w:r w:rsidRPr="00802C72">
        <w:rPr>
          <w:rFonts w:eastAsia="SimSun" w:cs="Times New Roman"/>
          <w:kern w:val="2"/>
          <w:szCs w:val="24"/>
          <w:lang w:eastAsia="zh-CN"/>
        </w:rPr>
        <w:t xml:space="preserve">, Mizuta Y, Takeshima F, </w:t>
      </w:r>
      <w:proofErr w:type="spellStart"/>
      <w:r w:rsidRPr="00802C72">
        <w:rPr>
          <w:rFonts w:eastAsia="SimSun" w:cs="Times New Roman"/>
          <w:kern w:val="2"/>
          <w:szCs w:val="24"/>
          <w:lang w:eastAsia="zh-CN"/>
        </w:rPr>
        <w:t>Akazawa</w:t>
      </w:r>
      <w:proofErr w:type="spellEnd"/>
      <w:r w:rsidRPr="00802C72">
        <w:rPr>
          <w:rFonts w:eastAsia="SimSun" w:cs="Times New Roman"/>
          <w:kern w:val="2"/>
          <w:szCs w:val="24"/>
          <w:lang w:eastAsia="zh-CN"/>
        </w:rPr>
        <w:t xml:space="preserve"> Y, </w:t>
      </w:r>
      <w:proofErr w:type="spellStart"/>
      <w:r w:rsidRPr="00802C72">
        <w:rPr>
          <w:rFonts w:eastAsia="SimSun" w:cs="Times New Roman"/>
          <w:kern w:val="2"/>
          <w:szCs w:val="24"/>
          <w:lang w:eastAsia="zh-CN"/>
        </w:rPr>
        <w:t>Isomoto</w:t>
      </w:r>
      <w:proofErr w:type="spellEnd"/>
      <w:r w:rsidRPr="00802C72">
        <w:rPr>
          <w:rFonts w:eastAsia="SimSun" w:cs="Times New Roman"/>
          <w:kern w:val="2"/>
          <w:szCs w:val="24"/>
          <w:lang w:eastAsia="zh-CN"/>
        </w:rPr>
        <w:t xml:space="preserve"> H, </w:t>
      </w:r>
      <w:proofErr w:type="spellStart"/>
      <w:r w:rsidRPr="00802C72">
        <w:rPr>
          <w:rFonts w:eastAsia="SimSun" w:cs="Times New Roman"/>
          <w:kern w:val="2"/>
          <w:szCs w:val="24"/>
          <w:lang w:eastAsia="zh-CN"/>
        </w:rPr>
        <w:t>Ohnita</w:t>
      </w:r>
      <w:proofErr w:type="spellEnd"/>
      <w:r w:rsidRPr="00802C72">
        <w:rPr>
          <w:rFonts w:eastAsia="SimSun" w:cs="Times New Roman"/>
          <w:kern w:val="2"/>
          <w:szCs w:val="24"/>
          <w:lang w:eastAsia="zh-CN"/>
        </w:rPr>
        <w:t xml:space="preserve"> K, </w:t>
      </w:r>
      <w:proofErr w:type="spellStart"/>
      <w:r w:rsidRPr="00802C72">
        <w:rPr>
          <w:rFonts w:eastAsia="SimSun" w:cs="Times New Roman"/>
          <w:kern w:val="2"/>
          <w:szCs w:val="24"/>
          <w:lang w:eastAsia="zh-CN"/>
        </w:rPr>
        <w:t>Ohba</w:t>
      </w:r>
      <w:proofErr w:type="spellEnd"/>
      <w:r w:rsidRPr="00802C72">
        <w:rPr>
          <w:rFonts w:eastAsia="SimSun" w:cs="Times New Roman"/>
          <w:kern w:val="2"/>
          <w:szCs w:val="24"/>
          <w:lang w:eastAsia="zh-CN"/>
        </w:rPr>
        <w:t xml:space="preserve"> K, </w:t>
      </w:r>
      <w:proofErr w:type="spellStart"/>
      <w:r w:rsidRPr="00802C72">
        <w:rPr>
          <w:rFonts w:eastAsia="SimSun" w:cs="Times New Roman"/>
          <w:kern w:val="2"/>
          <w:szCs w:val="24"/>
          <w:lang w:eastAsia="zh-CN"/>
        </w:rPr>
        <w:t>Omagari</w:t>
      </w:r>
      <w:proofErr w:type="spellEnd"/>
      <w:r w:rsidRPr="00802C72">
        <w:rPr>
          <w:rFonts w:eastAsia="SimSun" w:cs="Times New Roman"/>
          <w:kern w:val="2"/>
          <w:szCs w:val="24"/>
          <w:lang w:eastAsia="zh-CN"/>
        </w:rPr>
        <w:t xml:space="preserve"> K, </w:t>
      </w:r>
      <w:proofErr w:type="spellStart"/>
      <w:r w:rsidRPr="00802C72">
        <w:rPr>
          <w:rFonts w:eastAsia="SimSun" w:cs="Times New Roman"/>
          <w:kern w:val="2"/>
          <w:szCs w:val="24"/>
          <w:lang w:eastAsia="zh-CN"/>
        </w:rPr>
        <w:t>Shikuwa</w:t>
      </w:r>
      <w:proofErr w:type="spellEnd"/>
      <w:r w:rsidRPr="00802C72">
        <w:rPr>
          <w:rFonts w:eastAsia="SimSun" w:cs="Times New Roman"/>
          <w:kern w:val="2"/>
          <w:szCs w:val="24"/>
          <w:lang w:eastAsia="zh-CN"/>
        </w:rPr>
        <w:t xml:space="preserve"> S, Kohno S. Relation among plasma ghrelin level, gastric emptying, and psychologic condition in patients with functional dyspepsia. </w:t>
      </w:r>
      <w:r w:rsidRPr="00802C72">
        <w:rPr>
          <w:rFonts w:eastAsia="SimSun" w:cs="Times New Roman"/>
          <w:i/>
          <w:kern w:val="2"/>
          <w:szCs w:val="24"/>
          <w:lang w:eastAsia="zh-CN"/>
        </w:rPr>
        <w:t>J Clin Gastroenterol</w:t>
      </w:r>
      <w:r w:rsidRPr="00802C72">
        <w:rPr>
          <w:rFonts w:eastAsia="SimSun" w:cs="Times New Roman"/>
          <w:kern w:val="2"/>
          <w:szCs w:val="24"/>
          <w:lang w:eastAsia="zh-CN"/>
        </w:rPr>
        <w:t xml:space="preserve"> 2007; </w:t>
      </w:r>
      <w:r w:rsidRPr="00802C72">
        <w:rPr>
          <w:rFonts w:eastAsia="SimSun" w:cs="Times New Roman"/>
          <w:b/>
          <w:kern w:val="2"/>
          <w:szCs w:val="24"/>
          <w:lang w:eastAsia="zh-CN"/>
        </w:rPr>
        <w:t>41</w:t>
      </w:r>
      <w:r w:rsidRPr="00802C72">
        <w:rPr>
          <w:rFonts w:eastAsia="SimSun" w:cs="Times New Roman"/>
          <w:kern w:val="2"/>
          <w:szCs w:val="24"/>
          <w:lang w:eastAsia="zh-CN"/>
        </w:rPr>
        <w:t>: 477-483 [PMID: 17450030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10.1097/01.mcg.0000225614.94470.47]</w:t>
      </w:r>
    </w:p>
    <w:p w14:paraId="62BC972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52 </w:t>
      </w:r>
      <w:r w:rsidRPr="00802C72">
        <w:rPr>
          <w:rFonts w:eastAsia="SimSun" w:cs="Times New Roman"/>
          <w:b/>
          <w:kern w:val="2"/>
          <w:szCs w:val="24"/>
          <w:lang w:eastAsia="zh-CN"/>
        </w:rPr>
        <w:t>Ochi M</w:t>
      </w:r>
      <w:r w:rsidRPr="00802C72">
        <w:rPr>
          <w:rFonts w:eastAsia="SimSun" w:cs="Times New Roman"/>
          <w:kern w:val="2"/>
          <w:szCs w:val="24"/>
          <w:lang w:eastAsia="zh-CN"/>
        </w:rPr>
        <w:t xml:space="preserve">, Tominaga K, Tanaka F, </w:t>
      </w:r>
      <w:proofErr w:type="spellStart"/>
      <w:r w:rsidRPr="00802C72">
        <w:rPr>
          <w:rFonts w:eastAsia="SimSun" w:cs="Times New Roman"/>
          <w:kern w:val="2"/>
          <w:szCs w:val="24"/>
          <w:lang w:eastAsia="zh-CN"/>
        </w:rPr>
        <w:t>Tanigawa</w:t>
      </w:r>
      <w:proofErr w:type="spellEnd"/>
      <w:r w:rsidRPr="00802C72">
        <w:rPr>
          <w:rFonts w:eastAsia="SimSun" w:cs="Times New Roman"/>
          <w:kern w:val="2"/>
          <w:szCs w:val="24"/>
          <w:lang w:eastAsia="zh-CN"/>
        </w:rPr>
        <w:t xml:space="preserve"> T, Shiba M, Watanabe T, Fujiwara Y, </w:t>
      </w:r>
      <w:proofErr w:type="spellStart"/>
      <w:r w:rsidRPr="00802C72">
        <w:rPr>
          <w:rFonts w:eastAsia="SimSun" w:cs="Times New Roman"/>
          <w:kern w:val="2"/>
          <w:szCs w:val="24"/>
          <w:lang w:eastAsia="zh-CN"/>
        </w:rPr>
        <w:t>Oshitani</w:t>
      </w:r>
      <w:proofErr w:type="spellEnd"/>
      <w:r w:rsidRPr="00802C72">
        <w:rPr>
          <w:rFonts w:eastAsia="SimSun" w:cs="Times New Roman"/>
          <w:kern w:val="2"/>
          <w:szCs w:val="24"/>
          <w:lang w:eastAsia="zh-CN"/>
        </w:rPr>
        <w:t xml:space="preserve"> N, Higuchi K, Arakawa T. Effect of chronic stress on gastric emptying and plasma ghrelin levels in rats. </w:t>
      </w:r>
      <w:r w:rsidRPr="00802C72">
        <w:rPr>
          <w:rFonts w:eastAsia="SimSun" w:cs="Times New Roman"/>
          <w:i/>
          <w:kern w:val="2"/>
          <w:szCs w:val="24"/>
          <w:lang w:eastAsia="zh-CN"/>
        </w:rPr>
        <w:t>Life Sci</w:t>
      </w:r>
      <w:r w:rsidRPr="00802C72">
        <w:rPr>
          <w:rFonts w:eastAsia="SimSun" w:cs="Times New Roman"/>
          <w:kern w:val="2"/>
          <w:szCs w:val="24"/>
          <w:lang w:eastAsia="zh-CN"/>
        </w:rPr>
        <w:t xml:space="preserve"> 2008; </w:t>
      </w:r>
      <w:r w:rsidRPr="00802C72">
        <w:rPr>
          <w:rFonts w:eastAsia="SimSun" w:cs="Times New Roman"/>
          <w:b/>
          <w:kern w:val="2"/>
          <w:szCs w:val="24"/>
          <w:lang w:eastAsia="zh-CN"/>
        </w:rPr>
        <w:t>82</w:t>
      </w:r>
      <w:r w:rsidRPr="00802C72">
        <w:rPr>
          <w:rFonts w:eastAsia="SimSun" w:cs="Times New Roman"/>
          <w:kern w:val="2"/>
          <w:szCs w:val="24"/>
          <w:lang w:eastAsia="zh-CN"/>
        </w:rPr>
        <w:t>: 862-868 [PMID: 18343456</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10.1016/j.lfs.2008.01.020]</w:t>
      </w:r>
    </w:p>
    <w:p w14:paraId="7800D66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53 </w:t>
      </w:r>
      <w:r w:rsidRPr="00802C72">
        <w:rPr>
          <w:rFonts w:eastAsia="SimSun" w:cs="Times New Roman"/>
          <w:b/>
          <w:kern w:val="2"/>
          <w:szCs w:val="24"/>
          <w:lang w:eastAsia="zh-CN"/>
        </w:rPr>
        <w:t xml:space="preserve">Greenwood-Van </w:t>
      </w:r>
      <w:proofErr w:type="spellStart"/>
      <w:r w:rsidRPr="00802C72">
        <w:rPr>
          <w:rFonts w:eastAsia="SimSun" w:cs="Times New Roman"/>
          <w:b/>
          <w:kern w:val="2"/>
          <w:szCs w:val="24"/>
          <w:lang w:eastAsia="zh-CN"/>
        </w:rPr>
        <w:t>Meerveld</w:t>
      </w:r>
      <w:proofErr w:type="spellEnd"/>
      <w:r w:rsidRPr="00802C72">
        <w:rPr>
          <w:rFonts w:eastAsia="SimSun" w:cs="Times New Roman"/>
          <w:b/>
          <w:kern w:val="2"/>
          <w:szCs w:val="24"/>
          <w:lang w:eastAsia="zh-CN"/>
        </w:rPr>
        <w:t xml:space="preserve"> B</w:t>
      </w:r>
      <w:r w:rsidRPr="00802C72">
        <w:rPr>
          <w:rFonts w:eastAsia="SimSun" w:cs="Times New Roman"/>
          <w:kern w:val="2"/>
          <w:szCs w:val="24"/>
          <w:lang w:eastAsia="zh-CN"/>
        </w:rPr>
        <w:t>,</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 xml:space="preserve">Kriegsman M, Nelson R. Ghrelin as a target for gastrointestinal motility disorders. </w:t>
      </w:r>
      <w:r w:rsidRPr="00802C72">
        <w:rPr>
          <w:rFonts w:eastAsia="SimSun" w:cs="Times New Roman"/>
          <w:i/>
          <w:kern w:val="2"/>
          <w:szCs w:val="24"/>
          <w:lang w:eastAsia="zh-CN"/>
        </w:rPr>
        <w:t>Peptides</w:t>
      </w:r>
      <w:r w:rsidRPr="00802C72">
        <w:rPr>
          <w:rFonts w:eastAsia="SimSun" w:cs="Times New Roman"/>
          <w:kern w:val="2"/>
          <w:szCs w:val="24"/>
          <w:lang w:eastAsia="zh-CN"/>
        </w:rPr>
        <w:t xml:space="preserve"> 2011;</w:t>
      </w:r>
      <w:r w:rsidRPr="00802C72">
        <w:rPr>
          <w:rFonts w:eastAsia="SimSun" w:cs="Times New Roman" w:hint="eastAsia"/>
          <w:kern w:val="2"/>
          <w:szCs w:val="24"/>
          <w:lang w:eastAsia="zh-CN"/>
        </w:rPr>
        <w:t xml:space="preserve"> </w:t>
      </w:r>
      <w:r w:rsidRPr="00802C72">
        <w:rPr>
          <w:rFonts w:eastAsia="SimSun" w:cs="Times New Roman"/>
          <w:b/>
          <w:kern w:val="2"/>
          <w:szCs w:val="24"/>
          <w:lang w:eastAsia="zh-CN"/>
        </w:rPr>
        <w:t>32</w:t>
      </w:r>
      <w:r w:rsidRPr="00802C72">
        <w:rPr>
          <w:rFonts w:eastAsia="SimSun" w:cs="Times New Roman"/>
          <w:kern w:val="2"/>
          <w:szCs w:val="24"/>
          <w:lang w:eastAsia="zh-CN"/>
        </w:rPr>
        <w:t>:</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2352–</w:t>
      </w:r>
      <w:r w:rsidRPr="00802C72">
        <w:rPr>
          <w:rFonts w:eastAsia="SimSun" w:cs="Times New Roman" w:hint="eastAsia"/>
          <w:kern w:val="2"/>
          <w:szCs w:val="24"/>
          <w:lang w:eastAsia="zh-CN"/>
        </w:rPr>
        <w:t>235</w:t>
      </w:r>
      <w:r w:rsidRPr="00802C72">
        <w:rPr>
          <w:rFonts w:eastAsia="SimSun" w:cs="Times New Roman"/>
          <w:kern w:val="2"/>
          <w:szCs w:val="24"/>
          <w:lang w:eastAsia="zh-CN"/>
        </w:rPr>
        <w:t>6</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PMID: 21453735 DOI: 10.1016/j.peptides.2011.03.014</w:t>
      </w:r>
      <w:r w:rsidRPr="00802C72">
        <w:rPr>
          <w:rFonts w:eastAsia="SimSun" w:cs="Times New Roman" w:hint="eastAsia"/>
          <w:kern w:val="2"/>
          <w:szCs w:val="24"/>
          <w:lang w:eastAsia="zh-CN"/>
        </w:rPr>
        <w:t>]</w:t>
      </w:r>
    </w:p>
    <w:p w14:paraId="532D9EE2"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lastRenderedPageBreak/>
        <w:t xml:space="preserve">54 </w:t>
      </w:r>
      <w:proofErr w:type="spellStart"/>
      <w:r w:rsidRPr="00802C72">
        <w:rPr>
          <w:rFonts w:eastAsia="SimSun" w:cs="Times New Roman"/>
          <w:b/>
          <w:kern w:val="2"/>
          <w:szCs w:val="24"/>
          <w:lang w:eastAsia="zh-CN"/>
        </w:rPr>
        <w:t>Shinomiya</w:t>
      </w:r>
      <w:proofErr w:type="spellEnd"/>
      <w:r w:rsidRPr="00802C72">
        <w:rPr>
          <w:rFonts w:eastAsia="SimSun" w:cs="Times New Roman"/>
          <w:b/>
          <w:kern w:val="2"/>
          <w:szCs w:val="24"/>
          <w:lang w:eastAsia="zh-CN"/>
        </w:rPr>
        <w:t xml:space="preserve"> T</w:t>
      </w:r>
      <w:r w:rsidRPr="00802C72">
        <w:rPr>
          <w:rFonts w:eastAsia="SimSun" w:cs="Times New Roman"/>
          <w:kern w:val="2"/>
          <w:szCs w:val="24"/>
          <w:lang w:eastAsia="zh-CN"/>
        </w:rPr>
        <w:t xml:space="preserve">, Fukunaga M, </w:t>
      </w:r>
      <w:proofErr w:type="spellStart"/>
      <w:r w:rsidRPr="00802C72">
        <w:rPr>
          <w:rFonts w:eastAsia="SimSun" w:cs="Times New Roman"/>
          <w:kern w:val="2"/>
          <w:szCs w:val="24"/>
          <w:lang w:eastAsia="zh-CN"/>
        </w:rPr>
        <w:t>Akamizu</w:t>
      </w:r>
      <w:proofErr w:type="spellEnd"/>
      <w:r w:rsidRPr="00802C72">
        <w:rPr>
          <w:rFonts w:eastAsia="SimSun" w:cs="Times New Roman"/>
          <w:kern w:val="2"/>
          <w:szCs w:val="24"/>
          <w:lang w:eastAsia="zh-CN"/>
        </w:rPr>
        <w:t xml:space="preserve"> T, </w:t>
      </w:r>
      <w:proofErr w:type="spellStart"/>
      <w:r w:rsidRPr="00802C72">
        <w:rPr>
          <w:rFonts w:eastAsia="SimSun" w:cs="Times New Roman"/>
          <w:kern w:val="2"/>
          <w:szCs w:val="24"/>
          <w:lang w:eastAsia="zh-CN"/>
        </w:rPr>
        <w:t>Irako</w:t>
      </w:r>
      <w:proofErr w:type="spellEnd"/>
      <w:r w:rsidRPr="00802C72">
        <w:rPr>
          <w:rFonts w:eastAsia="SimSun" w:cs="Times New Roman"/>
          <w:kern w:val="2"/>
          <w:szCs w:val="24"/>
          <w:lang w:eastAsia="zh-CN"/>
        </w:rPr>
        <w:t xml:space="preserve"> T, </w:t>
      </w:r>
      <w:proofErr w:type="spellStart"/>
      <w:r w:rsidRPr="00802C72">
        <w:rPr>
          <w:rFonts w:eastAsia="SimSun" w:cs="Times New Roman"/>
          <w:kern w:val="2"/>
          <w:szCs w:val="24"/>
          <w:lang w:eastAsia="zh-CN"/>
        </w:rPr>
        <w:t>Yokode</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Kangawa</w:t>
      </w:r>
      <w:proofErr w:type="spellEnd"/>
      <w:r w:rsidRPr="00802C72">
        <w:rPr>
          <w:rFonts w:eastAsia="SimSun" w:cs="Times New Roman"/>
          <w:kern w:val="2"/>
          <w:szCs w:val="24"/>
          <w:lang w:eastAsia="zh-CN"/>
        </w:rPr>
        <w:t xml:space="preserve"> K, </w:t>
      </w:r>
      <w:proofErr w:type="spellStart"/>
      <w:r w:rsidRPr="00802C72">
        <w:rPr>
          <w:rFonts w:eastAsia="SimSun" w:cs="Times New Roman"/>
          <w:kern w:val="2"/>
          <w:szCs w:val="24"/>
          <w:lang w:eastAsia="zh-CN"/>
        </w:rPr>
        <w:t>Nakai</w:t>
      </w:r>
      <w:proofErr w:type="spellEnd"/>
      <w:r w:rsidRPr="00802C72">
        <w:rPr>
          <w:rFonts w:eastAsia="SimSun" w:cs="Times New Roman"/>
          <w:kern w:val="2"/>
          <w:szCs w:val="24"/>
          <w:lang w:eastAsia="zh-CN"/>
        </w:rPr>
        <w:t xml:space="preserve"> Y, </w:t>
      </w:r>
      <w:proofErr w:type="spellStart"/>
      <w:r w:rsidRPr="00802C72">
        <w:rPr>
          <w:rFonts w:eastAsia="SimSun" w:cs="Times New Roman"/>
          <w:kern w:val="2"/>
          <w:szCs w:val="24"/>
          <w:lang w:eastAsia="zh-CN"/>
        </w:rPr>
        <w:t>Nakai</w:t>
      </w:r>
      <w:proofErr w:type="spellEnd"/>
      <w:r w:rsidRPr="00802C72">
        <w:rPr>
          <w:rFonts w:eastAsia="SimSun" w:cs="Times New Roman"/>
          <w:kern w:val="2"/>
          <w:szCs w:val="24"/>
          <w:lang w:eastAsia="zh-CN"/>
        </w:rPr>
        <w:t xml:space="preserve"> Y. Plasma acylated ghrelin levels correlate with subjective symptoms of functional dyspepsia in female patients. </w:t>
      </w:r>
      <w:proofErr w:type="spellStart"/>
      <w:r w:rsidRPr="00802C72">
        <w:rPr>
          <w:rFonts w:eastAsia="SimSun" w:cs="Times New Roman"/>
          <w:i/>
          <w:kern w:val="2"/>
          <w:szCs w:val="24"/>
          <w:lang w:eastAsia="zh-CN"/>
        </w:rPr>
        <w:t>Scand</w:t>
      </w:r>
      <w:proofErr w:type="spellEnd"/>
      <w:r w:rsidRPr="00802C72">
        <w:rPr>
          <w:rFonts w:eastAsia="SimSun" w:cs="Times New Roman"/>
          <w:i/>
          <w:kern w:val="2"/>
          <w:szCs w:val="24"/>
          <w:lang w:eastAsia="zh-CN"/>
        </w:rPr>
        <w:t xml:space="preserve"> J Gastroenterol</w:t>
      </w:r>
      <w:r w:rsidRPr="00802C72">
        <w:rPr>
          <w:rFonts w:eastAsia="SimSun" w:cs="Times New Roman"/>
          <w:kern w:val="2"/>
          <w:szCs w:val="24"/>
          <w:lang w:eastAsia="zh-CN"/>
        </w:rPr>
        <w:t xml:space="preserve"> 2005; </w:t>
      </w:r>
      <w:r w:rsidRPr="00802C72">
        <w:rPr>
          <w:rFonts w:eastAsia="SimSun" w:cs="Times New Roman"/>
          <w:b/>
          <w:kern w:val="2"/>
          <w:szCs w:val="24"/>
          <w:lang w:eastAsia="zh-CN"/>
        </w:rPr>
        <w:t>40</w:t>
      </w:r>
      <w:r w:rsidRPr="00802C72">
        <w:rPr>
          <w:rFonts w:eastAsia="SimSun" w:cs="Times New Roman"/>
          <w:kern w:val="2"/>
          <w:szCs w:val="24"/>
          <w:lang w:eastAsia="zh-CN"/>
        </w:rPr>
        <w:t>: 648-653 [PMID: 16036524</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10.1080/00365520510015403]</w:t>
      </w:r>
    </w:p>
    <w:p w14:paraId="183514CD"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55 </w:t>
      </w:r>
      <w:r w:rsidRPr="00802C72">
        <w:rPr>
          <w:rFonts w:eastAsia="SimSun" w:cs="Times New Roman"/>
          <w:b/>
          <w:kern w:val="2"/>
          <w:szCs w:val="24"/>
          <w:lang w:eastAsia="zh-CN"/>
        </w:rPr>
        <w:t>Kim YS</w:t>
      </w:r>
      <w:r w:rsidRPr="00802C72">
        <w:rPr>
          <w:rFonts w:eastAsia="SimSun" w:cs="Times New Roman"/>
          <w:kern w:val="2"/>
          <w:szCs w:val="24"/>
          <w:lang w:eastAsia="zh-CN"/>
        </w:rPr>
        <w:t xml:space="preserve">, Lee JS, Lee TH, Cho JY, Kim JO, Kim WJ, Kim HG, Jeon SR, </w:t>
      </w:r>
      <w:proofErr w:type="spellStart"/>
      <w:r w:rsidRPr="00802C72">
        <w:rPr>
          <w:rFonts w:eastAsia="SimSun" w:cs="Times New Roman"/>
          <w:kern w:val="2"/>
          <w:szCs w:val="24"/>
          <w:lang w:eastAsia="zh-CN"/>
        </w:rPr>
        <w:t>Jeong</w:t>
      </w:r>
      <w:proofErr w:type="spellEnd"/>
      <w:r w:rsidRPr="00802C72">
        <w:rPr>
          <w:rFonts w:eastAsia="SimSun" w:cs="Times New Roman"/>
          <w:kern w:val="2"/>
          <w:szCs w:val="24"/>
          <w:lang w:eastAsia="zh-CN"/>
        </w:rPr>
        <w:t xml:space="preserve"> HS. Plasma levels of acylated ghrelin in patients with functional dyspepsia. </w:t>
      </w:r>
      <w:r w:rsidRPr="00802C72">
        <w:rPr>
          <w:rFonts w:eastAsia="SimSun" w:cs="Times New Roman"/>
          <w:i/>
          <w:kern w:val="2"/>
          <w:szCs w:val="24"/>
          <w:lang w:eastAsia="zh-CN"/>
        </w:rPr>
        <w:t>World J Gastroenterol</w:t>
      </w:r>
      <w:r w:rsidRPr="00802C72">
        <w:rPr>
          <w:rFonts w:eastAsia="SimSun" w:cs="Times New Roman"/>
          <w:kern w:val="2"/>
          <w:szCs w:val="24"/>
          <w:lang w:eastAsia="zh-CN"/>
        </w:rPr>
        <w:t xml:space="preserve"> 2012; </w:t>
      </w:r>
      <w:r w:rsidRPr="00802C72">
        <w:rPr>
          <w:rFonts w:eastAsia="SimSun" w:cs="Times New Roman"/>
          <w:b/>
          <w:kern w:val="2"/>
          <w:szCs w:val="24"/>
          <w:lang w:eastAsia="zh-CN"/>
        </w:rPr>
        <w:t>18</w:t>
      </w:r>
      <w:r w:rsidRPr="00802C72">
        <w:rPr>
          <w:rFonts w:eastAsia="SimSun" w:cs="Times New Roman"/>
          <w:kern w:val="2"/>
          <w:szCs w:val="24"/>
          <w:lang w:eastAsia="zh-CN"/>
        </w:rPr>
        <w:t>: 2231-2237 [PMID: 22611317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10.3748/</w:t>
      </w:r>
      <w:proofErr w:type="gramStart"/>
      <w:r w:rsidRPr="00802C72">
        <w:rPr>
          <w:rFonts w:eastAsia="SimSun" w:cs="Times New Roman"/>
          <w:kern w:val="2"/>
          <w:szCs w:val="24"/>
          <w:lang w:eastAsia="zh-CN"/>
        </w:rPr>
        <w:t>wjg.v18.i</w:t>
      </w:r>
      <w:proofErr w:type="gramEnd"/>
      <w:r w:rsidRPr="00802C72">
        <w:rPr>
          <w:rFonts w:eastAsia="SimSun" w:cs="Times New Roman"/>
          <w:kern w:val="2"/>
          <w:szCs w:val="24"/>
          <w:lang w:eastAsia="zh-CN"/>
        </w:rPr>
        <w:t>18.2231]</w:t>
      </w:r>
    </w:p>
    <w:p w14:paraId="476BC800"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56 </w:t>
      </w:r>
      <w:r w:rsidRPr="00802C72">
        <w:rPr>
          <w:rFonts w:eastAsia="SimSun" w:cs="Times New Roman"/>
          <w:b/>
          <w:kern w:val="2"/>
          <w:szCs w:val="24"/>
          <w:lang w:eastAsia="zh-CN"/>
        </w:rPr>
        <w:t>Choi YJ</w:t>
      </w:r>
      <w:r w:rsidRPr="00802C72">
        <w:rPr>
          <w:rFonts w:eastAsia="SimSun" w:cs="Times New Roman"/>
          <w:kern w:val="2"/>
          <w:szCs w:val="24"/>
          <w:lang w:eastAsia="zh-CN"/>
        </w:rPr>
        <w:t xml:space="preserve">, Park YS, Kim N, Kim YS, Lee SM, Lee DH, Jung HC. Gender differences in ghrelin, nociception genes, psychological factors and quality of life in functional dyspepsia. </w:t>
      </w:r>
      <w:r w:rsidRPr="00802C72">
        <w:rPr>
          <w:rFonts w:eastAsia="SimSun" w:cs="Times New Roman"/>
          <w:i/>
          <w:kern w:val="2"/>
          <w:szCs w:val="24"/>
          <w:lang w:eastAsia="zh-CN"/>
        </w:rPr>
        <w:t>World J Gastroenterol</w:t>
      </w:r>
      <w:r w:rsidRPr="00802C72">
        <w:rPr>
          <w:rFonts w:eastAsia="SimSun" w:cs="Times New Roman"/>
          <w:kern w:val="2"/>
          <w:szCs w:val="24"/>
          <w:lang w:eastAsia="zh-CN"/>
        </w:rPr>
        <w:t xml:space="preserve"> 2017; </w:t>
      </w:r>
      <w:r w:rsidRPr="00802C72">
        <w:rPr>
          <w:rFonts w:eastAsia="SimSun" w:cs="Times New Roman"/>
          <w:b/>
          <w:kern w:val="2"/>
          <w:szCs w:val="24"/>
          <w:lang w:eastAsia="zh-CN"/>
        </w:rPr>
        <w:t>23</w:t>
      </w:r>
      <w:r w:rsidRPr="00802C72">
        <w:rPr>
          <w:rFonts w:eastAsia="SimSun" w:cs="Times New Roman"/>
          <w:kern w:val="2"/>
          <w:szCs w:val="24"/>
          <w:lang w:eastAsia="zh-CN"/>
        </w:rPr>
        <w:t>: 8053-8061 [PMID: 29259381 DOI: 10.3748/</w:t>
      </w:r>
      <w:proofErr w:type="gramStart"/>
      <w:r w:rsidRPr="00802C72">
        <w:rPr>
          <w:rFonts w:eastAsia="SimSun" w:cs="Times New Roman"/>
          <w:kern w:val="2"/>
          <w:szCs w:val="24"/>
          <w:lang w:eastAsia="zh-CN"/>
        </w:rPr>
        <w:t>wjg.v23.i</w:t>
      </w:r>
      <w:proofErr w:type="gramEnd"/>
      <w:r w:rsidRPr="00802C72">
        <w:rPr>
          <w:rFonts w:eastAsia="SimSun" w:cs="Times New Roman"/>
          <w:kern w:val="2"/>
          <w:szCs w:val="24"/>
          <w:lang w:eastAsia="zh-CN"/>
        </w:rPr>
        <w:t>45.8053]</w:t>
      </w:r>
    </w:p>
    <w:p w14:paraId="0CE48570"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57 </w:t>
      </w:r>
      <w:proofErr w:type="spellStart"/>
      <w:r w:rsidRPr="00802C72">
        <w:rPr>
          <w:rFonts w:eastAsia="SimSun" w:cs="Times New Roman"/>
          <w:b/>
          <w:kern w:val="2"/>
          <w:szCs w:val="24"/>
          <w:lang w:eastAsia="zh-CN"/>
        </w:rPr>
        <w:t>Shindo</w:t>
      </w:r>
      <w:proofErr w:type="spellEnd"/>
      <w:r w:rsidRPr="00802C72">
        <w:rPr>
          <w:rFonts w:eastAsia="SimSun" w:cs="Times New Roman"/>
          <w:b/>
          <w:kern w:val="2"/>
          <w:szCs w:val="24"/>
          <w:lang w:eastAsia="zh-CN"/>
        </w:rPr>
        <w:t xml:space="preserve"> T</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Futagami</w:t>
      </w:r>
      <w:proofErr w:type="spellEnd"/>
      <w:r w:rsidRPr="00802C72">
        <w:rPr>
          <w:rFonts w:eastAsia="SimSun" w:cs="Times New Roman"/>
          <w:kern w:val="2"/>
          <w:szCs w:val="24"/>
          <w:lang w:eastAsia="zh-CN"/>
        </w:rPr>
        <w:t xml:space="preserve"> S, Hiratsuka T, </w:t>
      </w:r>
      <w:proofErr w:type="spellStart"/>
      <w:r w:rsidRPr="00802C72">
        <w:rPr>
          <w:rFonts w:eastAsia="SimSun" w:cs="Times New Roman"/>
          <w:kern w:val="2"/>
          <w:szCs w:val="24"/>
          <w:lang w:eastAsia="zh-CN"/>
        </w:rPr>
        <w:t>Horie</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Hamamoto</w:t>
      </w:r>
      <w:proofErr w:type="spellEnd"/>
      <w:r w:rsidRPr="00802C72">
        <w:rPr>
          <w:rFonts w:eastAsia="SimSun" w:cs="Times New Roman"/>
          <w:kern w:val="2"/>
          <w:szCs w:val="24"/>
          <w:lang w:eastAsia="zh-CN"/>
        </w:rPr>
        <w:t xml:space="preserve"> T, Ueki N, Kusunoki M, Miyake K, </w:t>
      </w:r>
      <w:proofErr w:type="spellStart"/>
      <w:r w:rsidRPr="00802C72">
        <w:rPr>
          <w:rFonts w:eastAsia="SimSun" w:cs="Times New Roman"/>
          <w:kern w:val="2"/>
          <w:szCs w:val="24"/>
          <w:lang w:eastAsia="zh-CN"/>
        </w:rPr>
        <w:t>Gudis</w:t>
      </w:r>
      <w:proofErr w:type="spellEnd"/>
      <w:r w:rsidRPr="00802C72">
        <w:rPr>
          <w:rFonts w:eastAsia="SimSun" w:cs="Times New Roman"/>
          <w:kern w:val="2"/>
          <w:szCs w:val="24"/>
          <w:lang w:eastAsia="zh-CN"/>
        </w:rPr>
        <w:t xml:space="preserve"> K, </w:t>
      </w:r>
      <w:proofErr w:type="spellStart"/>
      <w:r w:rsidRPr="00802C72">
        <w:rPr>
          <w:rFonts w:eastAsia="SimSun" w:cs="Times New Roman"/>
          <w:kern w:val="2"/>
          <w:szCs w:val="24"/>
          <w:lang w:eastAsia="zh-CN"/>
        </w:rPr>
        <w:t>Tsukui</w:t>
      </w:r>
      <w:proofErr w:type="spellEnd"/>
      <w:r w:rsidRPr="00802C72">
        <w:rPr>
          <w:rFonts w:eastAsia="SimSun" w:cs="Times New Roman"/>
          <w:kern w:val="2"/>
          <w:szCs w:val="24"/>
          <w:lang w:eastAsia="zh-CN"/>
        </w:rPr>
        <w:t xml:space="preserve"> T, </w:t>
      </w:r>
      <w:proofErr w:type="spellStart"/>
      <w:r w:rsidRPr="00802C72">
        <w:rPr>
          <w:rFonts w:eastAsia="SimSun" w:cs="Times New Roman"/>
          <w:kern w:val="2"/>
          <w:szCs w:val="24"/>
          <w:lang w:eastAsia="zh-CN"/>
        </w:rPr>
        <w:t>Iwakiri</w:t>
      </w:r>
      <w:proofErr w:type="spellEnd"/>
      <w:r w:rsidRPr="00802C72">
        <w:rPr>
          <w:rFonts w:eastAsia="SimSun" w:cs="Times New Roman"/>
          <w:kern w:val="2"/>
          <w:szCs w:val="24"/>
          <w:lang w:eastAsia="zh-CN"/>
        </w:rPr>
        <w:t xml:space="preserve"> K, Sakamoto C. Comparison of gastric emptying and plasma ghrelin levels in patients with functional dyspepsia and non-erosive reflux disease. </w:t>
      </w:r>
      <w:r w:rsidRPr="00802C72">
        <w:rPr>
          <w:rFonts w:eastAsia="SimSun" w:cs="Times New Roman"/>
          <w:i/>
          <w:kern w:val="2"/>
          <w:szCs w:val="24"/>
          <w:lang w:eastAsia="zh-CN"/>
        </w:rPr>
        <w:t>Digestion</w:t>
      </w:r>
      <w:r w:rsidRPr="00802C72">
        <w:rPr>
          <w:rFonts w:eastAsia="SimSun" w:cs="Times New Roman"/>
          <w:kern w:val="2"/>
          <w:szCs w:val="24"/>
          <w:lang w:eastAsia="zh-CN"/>
        </w:rPr>
        <w:t xml:space="preserve"> 2009; </w:t>
      </w:r>
      <w:r w:rsidRPr="00802C72">
        <w:rPr>
          <w:rFonts w:eastAsia="SimSun" w:cs="Times New Roman"/>
          <w:b/>
          <w:kern w:val="2"/>
          <w:szCs w:val="24"/>
          <w:lang w:eastAsia="zh-CN"/>
        </w:rPr>
        <w:t>79</w:t>
      </w:r>
      <w:r w:rsidRPr="00802C72">
        <w:rPr>
          <w:rFonts w:eastAsia="SimSun" w:cs="Times New Roman"/>
          <w:kern w:val="2"/>
          <w:szCs w:val="24"/>
          <w:lang w:eastAsia="zh-CN"/>
        </w:rPr>
        <w:t>: 65-72 [PMID: 19246923 DOI: 10.1159/000205740]</w:t>
      </w:r>
    </w:p>
    <w:p w14:paraId="35DFE092"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58 </w:t>
      </w:r>
      <w:proofErr w:type="spellStart"/>
      <w:r w:rsidRPr="00802C72">
        <w:rPr>
          <w:rFonts w:eastAsia="SimSun" w:cs="Times New Roman"/>
          <w:b/>
          <w:kern w:val="2"/>
          <w:szCs w:val="24"/>
          <w:lang w:eastAsia="zh-CN"/>
        </w:rPr>
        <w:t>Yamawaki</w:t>
      </w:r>
      <w:proofErr w:type="spellEnd"/>
      <w:r w:rsidRPr="00802C72">
        <w:rPr>
          <w:rFonts w:eastAsia="SimSun" w:cs="Times New Roman"/>
          <w:b/>
          <w:kern w:val="2"/>
          <w:szCs w:val="24"/>
          <w:lang w:eastAsia="zh-CN"/>
        </w:rPr>
        <w:t xml:space="preserve"> H</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Futagami</w:t>
      </w:r>
      <w:proofErr w:type="spellEnd"/>
      <w:r w:rsidRPr="00802C72">
        <w:rPr>
          <w:rFonts w:eastAsia="SimSun" w:cs="Times New Roman"/>
          <w:kern w:val="2"/>
          <w:szCs w:val="24"/>
          <w:lang w:eastAsia="zh-CN"/>
        </w:rPr>
        <w:t xml:space="preserve"> S, Wakabayashi M, </w:t>
      </w:r>
      <w:proofErr w:type="spellStart"/>
      <w:r w:rsidRPr="00802C72">
        <w:rPr>
          <w:rFonts w:eastAsia="SimSun" w:cs="Times New Roman"/>
          <w:kern w:val="2"/>
          <w:szCs w:val="24"/>
          <w:lang w:eastAsia="zh-CN"/>
        </w:rPr>
        <w:t>Sakasegawa</w:t>
      </w:r>
      <w:proofErr w:type="spellEnd"/>
      <w:r w:rsidRPr="00802C72">
        <w:rPr>
          <w:rFonts w:eastAsia="SimSun" w:cs="Times New Roman"/>
          <w:kern w:val="2"/>
          <w:szCs w:val="24"/>
          <w:lang w:eastAsia="zh-CN"/>
        </w:rPr>
        <w:t xml:space="preserve"> N, </w:t>
      </w:r>
      <w:proofErr w:type="spellStart"/>
      <w:r w:rsidRPr="00802C72">
        <w:rPr>
          <w:rFonts w:eastAsia="SimSun" w:cs="Times New Roman"/>
          <w:kern w:val="2"/>
          <w:szCs w:val="24"/>
          <w:lang w:eastAsia="zh-CN"/>
        </w:rPr>
        <w:t>Agawa</w:t>
      </w:r>
      <w:proofErr w:type="spellEnd"/>
      <w:r w:rsidRPr="00802C72">
        <w:rPr>
          <w:rFonts w:eastAsia="SimSun" w:cs="Times New Roman"/>
          <w:kern w:val="2"/>
          <w:szCs w:val="24"/>
          <w:lang w:eastAsia="zh-CN"/>
        </w:rPr>
        <w:t xml:space="preserve"> S, Higuchi K, </w:t>
      </w:r>
      <w:proofErr w:type="spellStart"/>
      <w:r w:rsidRPr="00802C72">
        <w:rPr>
          <w:rFonts w:eastAsia="SimSun" w:cs="Times New Roman"/>
          <w:kern w:val="2"/>
          <w:szCs w:val="24"/>
          <w:lang w:eastAsia="zh-CN"/>
        </w:rPr>
        <w:t>Kodaka</w:t>
      </w:r>
      <w:proofErr w:type="spellEnd"/>
      <w:r w:rsidRPr="00802C72">
        <w:rPr>
          <w:rFonts w:eastAsia="SimSun" w:cs="Times New Roman"/>
          <w:kern w:val="2"/>
          <w:szCs w:val="24"/>
          <w:lang w:eastAsia="zh-CN"/>
        </w:rPr>
        <w:t xml:space="preserve"> Y, </w:t>
      </w:r>
      <w:proofErr w:type="spellStart"/>
      <w:r w:rsidRPr="00802C72">
        <w:rPr>
          <w:rFonts w:eastAsia="SimSun" w:cs="Times New Roman"/>
          <w:kern w:val="2"/>
          <w:szCs w:val="24"/>
          <w:lang w:eastAsia="zh-CN"/>
        </w:rPr>
        <w:t>Iwakiri</w:t>
      </w:r>
      <w:proofErr w:type="spellEnd"/>
      <w:r w:rsidRPr="00802C72">
        <w:rPr>
          <w:rFonts w:eastAsia="SimSun" w:cs="Times New Roman"/>
          <w:kern w:val="2"/>
          <w:szCs w:val="24"/>
          <w:lang w:eastAsia="zh-CN"/>
        </w:rPr>
        <w:t xml:space="preserve"> K. Management of functional dyspepsia: state of the art and emerging therapies. </w:t>
      </w:r>
      <w:proofErr w:type="spellStart"/>
      <w:r w:rsidRPr="00802C72">
        <w:rPr>
          <w:rFonts w:eastAsia="SimSun" w:cs="Times New Roman"/>
          <w:i/>
          <w:kern w:val="2"/>
          <w:szCs w:val="24"/>
          <w:lang w:eastAsia="zh-CN"/>
        </w:rPr>
        <w:t>Ther</w:t>
      </w:r>
      <w:proofErr w:type="spellEnd"/>
      <w:r w:rsidRPr="00802C72">
        <w:rPr>
          <w:rFonts w:eastAsia="SimSun" w:cs="Times New Roman"/>
          <w:i/>
          <w:kern w:val="2"/>
          <w:szCs w:val="24"/>
          <w:lang w:eastAsia="zh-CN"/>
        </w:rPr>
        <w:t xml:space="preserve"> Adv Chronic Dis</w:t>
      </w:r>
      <w:r w:rsidRPr="00802C72">
        <w:rPr>
          <w:rFonts w:eastAsia="SimSun" w:cs="Times New Roman"/>
          <w:kern w:val="2"/>
          <w:szCs w:val="24"/>
          <w:lang w:eastAsia="zh-CN"/>
        </w:rPr>
        <w:t xml:space="preserve"> 2018; </w:t>
      </w:r>
      <w:r w:rsidRPr="00802C72">
        <w:rPr>
          <w:rFonts w:eastAsia="SimSun" w:cs="Times New Roman"/>
          <w:b/>
          <w:kern w:val="2"/>
          <w:szCs w:val="24"/>
          <w:lang w:eastAsia="zh-CN"/>
        </w:rPr>
        <w:t>9</w:t>
      </w:r>
      <w:r w:rsidRPr="00802C72">
        <w:rPr>
          <w:rFonts w:eastAsia="SimSun" w:cs="Times New Roman"/>
          <w:kern w:val="2"/>
          <w:szCs w:val="24"/>
          <w:lang w:eastAsia="zh-CN"/>
        </w:rPr>
        <w:t>: 23-32 [PMID: 29344328 DOI: 10.1177/2040622317725479]</w:t>
      </w:r>
    </w:p>
    <w:p w14:paraId="68B7146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59 </w:t>
      </w:r>
      <w:r w:rsidRPr="00802C72">
        <w:rPr>
          <w:rFonts w:eastAsia="SimSun" w:cs="Times New Roman"/>
          <w:b/>
          <w:kern w:val="2"/>
          <w:szCs w:val="24"/>
          <w:lang w:eastAsia="zh-CN"/>
        </w:rPr>
        <w:t>Choi YJ</w:t>
      </w:r>
      <w:r w:rsidRPr="00802C72">
        <w:rPr>
          <w:rFonts w:eastAsia="SimSun" w:cs="Times New Roman"/>
          <w:kern w:val="2"/>
          <w:szCs w:val="24"/>
          <w:lang w:eastAsia="zh-CN"/>
        </w:rPr>
        <w:t xml:space="preserve">, Kim N, Yoon H, Shin CM, Park YS, Park JH, Nam RH, Lee DH, Jung HC. Increase in plasma acyl ghrelin levels is associated with abatement of dyspepsia following Helicobacter pylori eradication. </w:t>
      </w:r>
      <w:r w:rsidRPr="00802C72">
        <w:rPr>
          <w:rFonts w:eastAsia="SimSun" w:cs="Times New Roman"/>
          <w:i/>
          <w:kern w:val="2"/>
          <w:szCs w:val="24"/>
          <w:lang w:eastAsia="zh-CN"/>
        </w:rPr>
        <w:t>J Gastroenterol</w:t>
      </w:r>
      <w:r w:rsidRPr="00802C72">
        <w:rPr>
          <w:rFonts w:eastAsia="SimSun" w:cs="Times New Roman"/>
          <w:kern w:val="2"/>
          <w:szCs w:val="24"/>
          <w:lang w:eastAsia="zh-CN"/>
        </w:rPr>
        <w:t xml:space="preserve"> 2016; </w:t>
      </w:r>
      <w:r w:rsidRPr="00802C72">
        <w:rPr>
          <w:rFonts w:eastAsia="SimSun" w:cs="Times New Roman"/>
          <w:b/>
          <w:kern w:val="2"/>
          <w:szCs w:val="24"/>
          <w:lang w:eastAsia="zh-CN"/>
        </w:rPr>
        <w:t>51</w:t>
      </w:r>
      <w:r w:rsidRPr="00802C72">
        <w:rPr>
          <w:rFonts w:eastAsia="SimSun" w:cs="Times New Roman"/>
          <w:kern w:val="2"/>
          <w:szCs w:val="24"/>
          <w:lang w:eastAsia="zh-CN"/>
        </w:rPr>
        <w:t>: 548-559 [PMID: 26412402</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10.1007/s00535-015-1124-6]</w:t>
      </w:r>
    </w:p>
    <w:p w14:paraId="5297C688"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60 </w:t>
      </w:r>
      <w:proofErr w:type="spellStart"/>
      <w:r w:rsidRPr="00802C72">
        <w:rPr>
          <w:rFonts w:eastAsia="SimSun" w:cs="Times New Roman"/>
          <w:b/>
          <w:kern w:val="2"/>
          <w:szCs w:val="24"/>
          <w:lang w:eastAsia="zh-CN"/>
        </w:rPr>
        <w:t>Nweneka</w:t>
      </w:r>
      <w:proofErr w:type="spellEnd"/>
      <w:r w:rsidRPr="00802C72">
        <w:rPr>
          <w:rFonts w:eastAsia="SimSun" w:cs="Times New Roman"/>
          <w:b/>
          <w:kern w:val="2"/>
          <w:szCs w:val="24"/>
          <w:lang w:eastAsia="zh-CN"/>
        </w:rPr>
        <w:t xml:space="preserve"> CV</w:t>
      </w:r>
      <w:r w:rsidRPr="00802C72">
        <w:rPr>
          <w:rFonts w:eastAsia="SimSun" w:cs="Times New Roman"/>
          <w:kern w:val="2"/>
          <w:szCs w:val="24"/>
          <w:lang w:eastAsia="zh-CN"/>
        </w:rPr>
        <w:t xml:space="preserve">, Prentice AM. Helicobacter pylori infection and circulating ghrelin levels - a systematic review. </w:t>
      </w:r>
      <w:r w:rsidRPr="00802C72">
        <w:rPr>
          <w:rFonts w:eastAsia="SimSun" w:cs="Times New Roman"/>
          <w:i/>
          <w:kern w:val="2"/>
          <w:szCs w:val="24"/>
          <w:lang w:eastAsia="zh-CN"/>
        </w:rPr>
        <w:t>BMC Gastroenterol</w:t>
      </w:r>
      <w:r w:rsidRPr="00802C72">
        <w:rPr>
          <w:rFonts w:eastAsia="SimSun" w:cs="Times New Roman"/>
          <w:kern w:val="2"/>
          <w:szCs w:val="24"/>
          <w:lang w:eastAsia="zh-CN"/>
        </w:rPr>
        <w:t xml:space="preserve"> 2011; </w:t>
      </w:r>
      <w:r w:rsidRPr="00802C72">
        <w:rPr>
          <w:rFonts w:eastAsia="SimSun" w:cs="Times New Roman"/>
          <w:b/>
          <w:kern w:val="2"/>
          <w:szCs w:val="24"/>
          <w:lang w:eastAsia="zh-CN"/>
        </w:rPr>
        <w:t>11</w:t>
      </w:r>
      <w:r w:rsidRPr="00802C72">
        <w:rPr>
          <w:rFonts w:eastAsia="SimSun" w:cs="Times New Roman"/>
          <w:kern w:val="2"/>
          <w:szCs w:val="24"/>
          <w:lang w:eastAsia="zh-CN"/>
        </w:rPr>
        <w:t>: 7 [PMID: 21269467 DOI: 10.1186/1471-230X-11-7]</w:t>
      </w:r>
    </w:p>
    <w:p w14:paraId="23A831F0"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61 </w:t>
      </w:r>
      <w:r w:rsidRPr="00802C72">
        <w:rPr>
          <w:rFonts w:eastAsia="SimSun" w:cs="Times New Roman"/>
          <w:b/>
          <w:kern w:val="2"/>
          <w:szCs w:val="24"/>
          <w:lang w:eastAsia="zh-CN"/>
        </w:rPr>
        <w:t>Kim SH</w:t>
      </w:r>
      <w:r w:rsidRPr="00802C72">
        <w:rPr>
          <w:rFonts w:eastAsia="SimSun" w:cs="Times New Roman"/>
          <w:kern w:val="2"/>
          <w:szCs w:val="24"/>
          <w:lang w:eastAsia="zh-CN"/>
        </w:rPr>
        <w:t xml:space="preserve">, Kim JW, Byun J, </w:t>
      </w:r>
      <w:proofErr w:type="spellStart"/>
      <w:r w:rsidRPr="00802C72">
        <w:rPr>
          <w:rFonts w:eastAsia="SimSun" w:cs="Times New Roman"/>
          <w:kern w:val="2"/>
          <w:szCs w:val="24"/>
          <w:lang w:eastAsia="zh-CN"/>
        </w:rPr>
        <w:t>Jeong</w:t>
      </w:r>
      <w:proofErr w:type="spellEnd"/>
      <w:r w:rsidRPr="00802C72">
        <w:rPr>
          <w:rFonts w:eastAsia="SimSun" w:cs="Times New Roman"/>
          <w:kern w:val="2"/>
          <w:szCs w:val="24"/>
          <w:lang w:eastAsia="zh-CN"/>
        </w:rPr>
        <w:t xml:space="preserve"> JB, Kim BG, Lee KL. Plasma ghrelin level and plasma ghrelin/</w:t>
      </w:r>
      <w:proofErr w:type="spellStart"/>
      <w:r w:rsidRPr="00802C72">
        <w:rPr>
          <w:rFonts w:eastAsia="SimSun" w:cs="Times New Roman"/>
          <w:kern w:val="2"/>
          <w:szCs w:val="24"/>
          <w:lang w:eastAsia="zh-CN"/>
        </w:rPr>
        <w:t>obestatin</w:t>
      </w:r>
      <w:proofErr w:type="spellEnd"/>
      <w:r w:rsidRPr="00802C72">
        <w:rPr>
          <w:rFonts w:eastAsia="SimSun" w:cs="Times New Roman"/>
          <w:kern w:val="2"/>
          <w:szCs w:val="24"/>
          <w:lang w:eastAsia="zh-CN"/>
        </w:rPr>
        <w:t xml:space="preserve"> ratio are related to intestinal metaplasia in elderly patients with functional dyspepsia. </w:t>
      </w:r>
      <w:proofErr w:type="spellStart"/>
      <w:r w:rsidRPr="00802C72">
        <w:rPr>
          <w:rFonts w:eastAsia="SimSun" w:cs="Times New Roman"/>
          <w:i/>
          <w:kern w:val="2"/>
          <w:szCs w:val="24"/>
          <w:lang w:eastAsia="zh-CN"/>
        </w:rPr>
        <w:t>PLoS</w:t>
      </w:r>
      <w:proofErr w:type="spellEnd"/>
      <w:r w:rsidRPr="00802C72">
        <w:rPr>
          <w:rFonts w:eastAsia="SimSun" w:cs="Times New Roman"/>
          <w:i/>
          <w:kern w:val="2"/>
          <w:szCs w:val="24"/>
          <w:lang w:eastAsia="zh-CN"/>
        </w:rPr>
        <w:t xml:space="preserve"> One</w:t>
      </w:r>
      <w:r w:rsidRPr="00802C72">
        <w:rPr>
          <w:rFonts w:eastAsia="SimSun" w:cs="Times New Roman"/>
          <w:kern w:val="2"/>
          <w:szCs w:val="24"/>
          <w:lang w:eastAsia="zh-CN"/>
        </w:rPr>
        <w:t xml:space="preserve"> 2017; </w:t>
      </w:r>
      <w:r w:rsidRPr="00802C72">
        <w:rPr>
          <w:rFonts w:eastAsia="SimSun" w:cs="Times New Roman"/>
          <w:b/>
          <w:kern w:val="2"/>
          <w:szCs w:val="24"/>
          <w:lang w:eastAsia="zh-CN"/>
        </w:rPr>
        <w:t>12</w:t>
      </w:r>
      <w:r w:rsidRPr="00802C72">
        <w:rPr>
          <w:rFonts w:eastAsia="SimSun" w:cs="Times New Roman"/>
          <w:kern w:val="2"/>
          <w:szCs w:val="24"/>
          <w:lang w:eastAsia="zh-CN"/>
        </w:rPr>
        <w:t>: e0175231 [PMID: 28419119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 xml:space="preserve">DOI: </w:t>
      </w:r>
      <w:r w:rsidRPr="00802C72">
        <w:rPr>
          <w:rFonts w:eastAsia="SimSun" w:cs="Times New Roman"/>
          <w:kern w:val="2"/>
          <w:szCs w:val="24"/>
          <w:lang w:eastAsia="zh-CN"/>
        </w:rPr>
        <w:lastRenderedPageBreak/>
        <w:t>10.1371/journal.pone.0175231]</w:t>
      </w:r>
    </w:p>
    <w:p w14:paraId="06909890"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62 </w:t>
      </w:r>
      <w:r w:rsidRPr="00802C72">
        <w:rPr>
          <w:rFonts w:eastAsia="SimSun" w:cs="Times New Roman"/>
          <w:b/>
          <w:kern w:val="2"/>
          <w:szCs w:val="24"/>
          <w:lang w:eastAsia="zh-CN"/>
        </w:rPr>
        <w:t>Ando T</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Ichimaru</w:t>
      </w:r>
      <w:proofErr w:type="spellEnd"/>
      <w:r w:rsidRPr="00802C72">
        <w:rPr>
          <w:rFonts w:eastAsia="SimSun" w:cs="Times New Roman"/>
          <w:kern w:val="2"/>
          <w:szCs w:val="24"/>
          <w:lang w:eastAsia="zh-CN"/>
        </w:rPr>
        <w:t xml:space="preserve"> Y, </w:t>
      </w:r>
      <w:proofErr w:type="spellStart"/>
      <w:r w:rsidRPr="00802C72">
        <w:rPr>
          <w:rFonts w:eastAsia="SimSun" w:cs="Times New Roman"/>
          <w:kern w:val="2"/>
          <w:szCs w:val="24"/>
          <w:lang w:eastAsia="zh-CN"/>
        </w:rPr>
        <w:t>Konjiki</w:t>
      </w:r>
      <w:proofErr w:type="spellEnd"/>
      <w:r w:rsidRPr="00802C72">
        <w:rPr>
          <w:rFonts w:eastAsia="SimSun" w:cs="Times New Roman"/>
          <w:kern w:val="2"/>
          <w:szCs w:val="24"/>
          <w:lang w:eastAsia="zh-CN"/>
        </w:rPr>
        <w:t xml:space="preserve"> F, Shoji M, Komaki G. Variations in the preproghrelin gene correlate with higher body mass index, fat mass, and body dissatisfaction in young Japanese women. </w:t>
      </w:r>
      <w:r w:rsidRPr="00802C72">
        <w:rPr>
          <w:rFonts w:eastAsia="SimSun" w:cs="Times New Roman"/>
          <w:i/>
          <w:kern w:val="2"/>
          <w:szCs w:val="24"/>
          <w:lang w:eastAsia="zh-CN"/>
        </w:rPr>
        <w:t xml:space="preserve">Am J Clin </w:t>
      </w:r>
      <w:proofErr w:type="spellStart"/>
      <w:r w:rsidRPr="00802C72">
        <w:rPr>
          <w:rFonts w:eastAsia="SimSun" w:cs="Times New Roman"/>
          <w:i/>
          <w:kern w:val="2"/>
          <w:szCs w:val="24"/>
          <w:lang w:eastAsia="zh-CN"/>
        </w:rPr>
        <w:t>Nutr</w:t>
      </w:r>
      <w:proofErr w:type="spellEnd"/>
      <w:r w:rsidRPr="00802C72">
        <w:rPr>
          <w:rFonts w:eastAsia="SimSun" w:cs="Times New Roman"/>
          <w:kern w:val="2"/>
          <w:szCs w:val="24"/>
          <w:lang w:eastAsia="zh-CN"/>
        </w:rPr>
        <w:t xml:space="preserve"> 2007; </w:t>
      </w:r>
      <w:r w:rsidRPr="00802C72">
        <w:rPr>
          <w:rFonts w:eastAsia="SimSun" w:cs="Times New Roman"/>
          <w:b/>
          <w:kern w:val="2"/>
          <w:szCs w:val="24"/>
          <w:lang w:eastAsia="zh-CN"/>
        </w:rPr>
        <w:t>86</w:t>
      </w:r>
      <w:r w:rsidRPr="00802C72">
        <w:rPr>
          <w:rFonts w:eastAsia="SimSun" w:cs="Times New Roman"/>
          <w:kern w:val="2"/>
          <w:szCs w:val="24"/>
          <w:lang w:eastAsia="zh-CN"/>
        </w:rPr>
        <w:t>: 25-32 [PMID: 17616759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10.1093/</w:t>
      </w:r>
      <w:proofErr w:type="spellStart"/>
      <w:r w:rsidRPr="00802C72">
        <w:rPr>
          <w:rFonts w:eastAsia="SimSun" w:cs="Times New Roman"/>
          <w:kern w:val="2"/>
          <w:szCs w:val="24"/>
          <w:lang w:eastAsia="zh-CN"/>
        </w:rPr>
        <w:t>ajcn</w:t>
      </w:r>
      <w:proofErr w:type="spellEnd"/>
      <w:r w:rsidRPr="00802C72">
        <w:rPr>
          <w:rFonts w:eastAsia="SimSun" w:cs="Times New Roman"/>
          <w:kern w:val="2"/>
          <w:szCs w:val="24"/>
          <w:lang w:eastAsia="zh-CN"/>
        </w:rPr>
        <w:t>/86.1.25]</w:t>
      </w:r>
    </w:p>
    <w:p w14:paraId="74396DA7"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63 </w:t>
      </w:r>
      <w:proofErr w:type="spellStart"/>
      <w:r w:rsidRPr="00802C72">
        <w:rPr>
          <w:rFonts w:eastAsia="SimSun" w:cs="Times New Roman"/>
          <w:b/>
          <w:kern w:val="2"/>
          <w:szCs w:val="24"/>
          <w:lang w:eastAsia="zh-CN"/>
        </w:rPr>
        <w:t>Futagami</w:t>
      </w:r>
      <w:proofErr w:type="spellEnd"/>
      <w:r w:rsidRPr="00802C72">
        <w:rPr>
          <w:rFonts w:eastAsia="SimSun" w:cs="Times New Roman"/>
          <w:b/>
          <w:kern w:val="2"/>
          <w:szCs w:val="24"/>
          <w:lang w:eastAsia="zh-CN"/>
        </w:rPr>
        <w:t xml:space="preserve"> S</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Shimpuku</w:t>
      </w:r>
      <w:proofErr w:type="spellEnd"/>
      <w:r w:rsidRPr="00802C72">
        <w:rPr>
          <w:rFonts w:eastAsia="SimSun" w:cs="Times New Roman"/>
          <w:kern w:val="2"/>
          <w:szCs w:val="24"/>
          <w:lang w:eastAsia="zh-CN"/>
        </w:rPr>
        <w:t xml:space="preserve"> M, Kawagoe T, Izumi N, </w:t>
      </w:r>
      <w:proofErr w:type="spellStart"/>
      <w:r w:rsidRPr="00802C72">
        <w:rPr>
          <w:rFonts w:eastAsia="SimSun" w:cs="Times New Roman"/>
          <w:kern w:val="2"/>
          <w:szCs w:val="24"/>
          <w:lang w:eastAsia="zh-CN"/>
        </w:rPr>
        <w:t>Ohishi</w:t>
      </w:r>
      <w:proofErr w:type="spellEnd"/>
      <w:r w:rsidRPr="00802C72">
        <w:rPr>
          <w:rFonts w:eastAsia="SimSun" w:cs="Times New Roman"/>
          <w:kern w:val="2"/>
          <w:szCs w:val="24"/>
          <w:lang w:eastAsia="zh-CN"/>
        </w:rPr>
        <w:t xml:space="preserve"> N, </w:t>
      </w:r>
      <w:proofErr w:type="spellStart"/>
      <w:r w:rsidRPr="00802C72">
        <w:rPr>
          <w:rFonts w:eastAsia="SimSun" w:cs="Times New Roman"/>
          <w:kern w:val="2"/>
          <w:szCs w:val="24"/>
          <w:lang w:eastAsia="zh-CN"/>
        </w:rPr>
        <w:t>Yamawaki</w:t>
      </w:r>
      <w:proofErr w:type="spellEnd"/>
      <w:r w:rsidRPr="00802C72">
        <w:rPr>
          <w:rFonts w:eastAsia="SimSun" w:cs="Times New Roman"/>
          <w:kern w:val="2"/>
          <w:szCs w:val="24"/>
          <w:lang w:eastAsia="zh-CN"/>
        </w:rPr>
        <w:t xml:space="preserve"> H, </w:t>
      </w:r>
      <w:proofErr w:type="spellStart"/>
      <w:r w:rsidRPr="00802C72">
        <w:rPr>
          <w:rFonts w:eastAsia="SimSun" w:cs="Times New Roman"/>
          <w:kern w:val="2"/>
          <w:szCs w:val="24"/>
          <w:lang w:eastAsia="zh-CN"/>
        </w:rPr>
        <w:t>Shindo</w:t>
      </w:r>
      <w:proofErr w:type="spellEnd"/>
      <w:r w:rsidRPr="00802C72">
        <w:rPr>
          <w:rFonts w:eastAsia="SimSun" w:cs="Times New Roman"/>
          <w:kern w:val="2"/>
          <w:szCs w:val="24"/>
          <w:lang w:eastAsia="zh-CN"/>
        </w:rPr>
        <w:t xml:space="preserve"> T, Nagoya H, </w:t>
      </w:r>
      <w:proofErr w:type="spellStart"/>
      <w:r w:rsidRPr="00802C72">
        <w:rPr>
          <w:rFonts w:eastAsia="SimSun" w:cs="Times New Roman"/>
          <w:kern w:val="2"/>
          <w:szCs w:val="24"/>
          <w:lang w:eastAsia="zh-CN"/>
        </w:rPr>
        <w:t>Horie</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Kodaka</w:t>
      </w:r>
      <w:proofErr w:type="spellEnd"/>
      <w:r w:rsidRPr="00802C72">
        <w:rPr>
          <w:rFonts w:eastAsia="SimSun" w:cs="Times New Roman"/>
          <w:kern w:val="2"/>
          <w:szCs w:val="24"/>
          <w:lang w:eastAsia="zh-CN"/>
        </w:rPr>
        <w:t xml:space="preserve"> Y, </w:t>
      </w:r>
      <w:proofErr w:type="spellStart"/>
      <w:r w:rsidRPr="00802C72">
        <w:rPr>
          <w:rFonts w:eastAsia="SimSun" w:cs="Times New Roman"/>
          <w:kern w:val="2"/>
          <w:szCs w:val="24"/>
          <w:lang w:eastAsia="zh-CN"/>
        </w:rPr>
        <w:t>Gudis</w:t>
      </w:r>
      <w:proofErr w:type="spellEnd"/>
      <w:r w:rsidRPr="00802C72">
        <w:rPr>
          <w:rFonts w:eastAsia="SimSun" w:cs="Times New Roman"/>
          <w:kern w:val="2"/>
          <w:szCs w:val="24"/>
          <w:lang w:eastAsia="zh-CN"/>
        </w:rPr>
        <w:t xml:space="preserve"> K, Itoh T, Sakamoto C. The preproghrelin 3056 TT genotype is associated with the feeling of hunger and low acylated ghrelin levels in Japanese patients with Helicobacter pylori-negative functional dyspepsia. </w:t>
      </w:r>
      <w:r w:rsidRPr="00802C72">
        <w:rPr>
          <w:rFonts w:eastAsia="SimSun" w:cs="Times New Roman"/>
          <w:i/>
          <w:kern w:val="2"/>
          <w:szCs w:val="24"/>
          <w:lang w:eastAsia="zh-CN"/>
        </w:rPr>
        <w:t>Intern Med</w:t>
      </w:r>
      <w:r w:rsidRPr="00802C72">
        <w:rPr>
          <w:rFonts w:eastAsia="SimSun" w:cs="Times New Roman"/>
          <w:kern w:val="2"/>
          <w:szCs w:val="24"/>
          <w:lang w:eastAsia="zh-CN"/>
        </w:rPr>
        <w:t xml:space="preserve"> 2013; </w:t>
      </w:r>
      <w:r w:rsidRPr="00802C72">
        <w:rPr>
          <w:rFonts w:eastAsia="SimSun" w:cs="Times New Roman"/>
          <w:b/>
          <w:kern w:val="2"/>
          <w:szCs w:val="24"/>
          <w:lang w:eastAsia="zh-CN"/>
        </w:rPr>
        <w:t>52</w:t>
      </w:r>
      <w:r w:rsidRPr="00802C72">
        <w:rPr>
          <w:rFonts w:eastAsia="SimSun" w:cs="Times New Roman"/>
          <w:kern w:val="2"/>
          <w:szCs w:val="24"/>
          <w:lang w:eastAsia="zh-CN"/>
        </w:rPr>
        <w:t>: 1155-1163 [PMID: 23728548</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10.2169/internalmedicine.52.8662]</w:t>
      </w:r>
    </w:p>
    <w:p w14:paraId="5A30995A"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64 </w:t>
      </w:r>
      <w:proofErr w:type="spellStart"/>
      <w:r w:rsidRPr="00802C72">
        <w:rPr>
          <w:rFonts w:eastAsia="SimSun" w:cs="Times New Roman"/>
          <w:b/>
          <w:kern w:val="2"/>
          <w:szCs w:val="24"/>
          <w:lang w:eastAsia="zh-CN"/>
        </w:rPr>
        <w:t>Yamawaki</w:t>
      </w:r>
      <w:proofErr w:type="spellEnd"/>
      <w:r w:rsidRPr="00802C72">
        <w:rPr>
          <w:rFonts w:eastAsia="SimSun" w:cs="Times New Roman"/>
          <w:b/>
          <w:kern w:val="2"/>
          <w:szCs w:val="24"/>
          <w:lang w:eastAsia="zh-CN"/>
        </w:rPr>
        <w:t xml:space="preserve"> H</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Futagami</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Shimpuku</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Shindo</w:t>
      </w:r>
      <w:proofErr w:type="spellEnd"/>
      <w:r w:rsidRPr="00802C72">
        <w:rPr>
          <w:rFonts w:eastAsia="SimSun" w:cs="Times New Roman"/>
          <w:kern w:val="2"/>
          <w:szCs w:val="24"/>
          <w:lang w:eastAsia="zh-CN"/>
        </w:rPr>
        <w:t xml:space="preserve"> T, </w:t>
      </w:r>
      <w:proofErr w:type="spellStart"/>
      <w:r w:rsidRPr="00802C72">
        <w:rPr>
          <w:rFonts w:eastAsia="SimSun" w:cs="Times New Roman"/>
          <w:kern w:val="2"/>
          <w:szCs w:val="24"/>
          <w:lang w:eastAsia="zh-CN"/>
        </w:rPr>
        <w:t>Maruki</w:t>
      </w:r>
      <w:proofErr w:type="spellEnd"/>
      <w:r w:rsidRPr="00802C72">
        <w:rPr>
          <w:rFonts w:eastAsia="SimSun" w:cs="Times New Roman"/>
          <w:kern w:val="2"/>
          <w:szCs w:val="24"/>
          <w:lang w:eastAsia="zh-CN"/>
        </w:rPr>
        <w:t xml:space="preserve"> Y, Nagoya H, </w:t>
      </w:r>
      <w:proofErr w:type="spellStart"/>
      <w:r w:rsidRPr="00802C72">
        <w:rPr>
          <w:rFonts w:eastAsia="SimSun" w:cs="Times New Roman"/>
          <w:kern w:val="2"/>
          <w:szCs w:val="24"/>
          <w:lang w:eastAsia="zh-CN"/>
        </w:rPr>
        <w:t>Kodaka</w:t>
      </w:r>
      <w:proofErr w:type="spellEnd"/>
      <w:r w:rsidRPr="00802C72">
        <w:rPr>
          <w:rFonts w:eastAsia="SimSun" w:cs="Times New Roman"/>
          <w:kern w:val="2"/>
          <w:szCs w:val="24"/>
          <w:lang w:eastAsia="zh-CN"/>
        </w:rPr>
        <w:t xml:space="preserve"> Y, Sato H, </w:t>
      </w:r>
      <w:proofErr w:type="spellStart"/>
      <w:r w:rsidRPr="00802C72">
        <w:rPr>
          <w:rFonts w:eastAsia="SimSun" w:cs="Times New Roman"/>
          <w:kern w:val="2"/>
          <w:szCs w:val="24"/>
          <w:lang w:eastAsia="zh-CN"/>
        </w:rPr>
        <w:t>Gudis</w:t>
      </w:r>
      <w:proofErr w:type="spellEnd"/>
      <w:r w:rsidRPr="00802C72">
        <w:rPr>
          <w:rFonts w:eastAsia="SimSun" w:cs="Times New Roman"/>
          <w:kern w:val="2"/>
          <w:szCs w:val="24"/>
          <w:lang w:eastAsia="zh-CN"/>
        </w:rPr>
        <w:t xml:space="preserve"> K, Kawagoe T, Sakamoto C. Leu72Met408 Polymorphism of the Ghrelin Gene Is Associated </w:t>
      </w:r>
      <w:proofErr w:type="gramStart"/>
      <w:r w:rsidRPr="00802C72">
        <w:rPr>
          <w:rFonts w:eastAsia="SimSun" w:cs="Times New Roman"/>
          <w:kern w:val="2"/>
          <w:szCs w:val="24"/>
          <w:lang w:eastAsia="zh-CN"/>
        </w:rPr>
        <w:t>With</w:t>
      </w:r>
      <w:proofErr w:type="gramEnd"/>
      <w:r w:rsidRPr="00802C72">
        <w:rPr>
          <w:rFonts w:eastAsia="SimSun" w:cs="Times New Roman"/>
          <w:kern w:val="2"/>
          <w:szCs w:val="24"/>
          <w:lang w:eastAsia="zh-CN"/>
        </w:rPr>
        <w:t xml:space="preserve"> Early Phase of Gastric Emptying in the Patients With Functional Dyspepsia in Japan. </w:t>
      </w:r>
      <w:r w:rsidRPr="00802C72">
        <w:rPr>
          <w:rFonts w:eastAsia="SimSun" w:cs="Times New Roman"/>
          <w:i/>
          <w:kern w:val="2"/>
          <w:szCs w:val="24"/>
          <w:lang w:eastAsia="zh-CN"/>
        </w:rPr>
        <w:t xml:space="preserve">J </w:t>
      </w:r>
      <w:proofErr w:type="spellStart"/>
      <w:r w:rsidRPr="00802C72">
        <w:rPr>
          <w:rFonts w:eastAsia="SimSun" w:cs="Times New Roman"/>
          <w:i/>
          <w:kern w:val="2"/>
          <w:szCs w:val="24"/>
          <w:lang w:eastAsia="zh-CN"/>
        </w:rPr>
        <w:t>Neurogastroenterol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Motil</w:t>
      </w:r>
      <w:proofErr w:type="spellEnd"/>
      <w:r w:rsidRPr="00802C72">
        <w:rPr>
          <w:rFonts w:eastAsia="SimSun" w:cs="Times New Roman"/>
          <w:kern w:val="2"/>
          <w:szCs w:val="24"/>
          <w:lang w:eastAsia="zh-CN"/>
        </w:rPr>
        <w:t xml:space="preserve"> 2015; </w:t>
      </w:r>
      <w:r w:rsidRPr="00802C72">
        <w:rPr>
          <w:rFonts w:eastAsia="SimSun" w:cs="Times New Roman"/>
          <w:b/>
          <w:kern w:val="2"/>
          <w:szCs w:val="24"/>
          <w:lang w:eastAsia="zh-CN"/>
        </w:rPr>
        <w:t>21</w:t>
      </w:r>
      <w:r w:rsidRPr="00802C72">
        <w:rPr>
          <w:rFonts w:eastAsia="SimSun" w:cs="Times New Roman"/>
          <w:kern w:val="2"/>
          <w:szCs w:val="24"/>
          <w:lang w:eastAsia="zh-CN"/>
        </w:rPr>
        <w:t>: 93-102 [PMID: 25540946</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10.5056/jnm14086]</w:t>
      </w:r>
    </w:p>
    <w:p w14:paraId="1577EAF0"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highlight w:val="yellow"/>
          <w:lang w:eastAsia="zh-CN"/>
        </w:rPr>
        <w:t xml:space="preserve">65 </w:t>
      </w:r>
      <w:r w:rsidRPr="00802C72">
        <w:rPr>
          <w:rFonts w:eastAsia="SimSun" w:cs="Times New Roman"/>
          <w:b/>
          <w:kern w:val="2"/>
          <w:szCs w:val="24"/>
          <w:highlight w:val="yellow"/>
          <w:lang w:eastAsia="zh-CN"/>
        </w:rPr>
        <w:t>Lee KJ</w:t>
      </w:r>
      <w:r w:rsidRPr="00802C72">
        <w:rPr>
          <w:rFonts w:eastAsia="SimSun" w:cs="Times New Roman"/>
          <w:kern w:val="2"/>
          <w:szCs w:val="24"/>
          <w:highlight w:val="yellow"/>
          <w:lang w:eastAsia="zh-CN"/>
        </w:rPr>
        <w:t>,</w:t>
      </w:r>
      <w:r w:rsidRPr="00802C72">
        <w:rPr>
          <w:rFonts w:eastAsia="SimSun" w:cs="Times New Roman" w:hint="eastAsia"/>
          <w:kern w:val="2"/>
          <w:szCs w:val="24"/>
          <w:highlight w:val="yellow"/>
          <w:lang w:eastAsia="zh-CN"/>
        </w:rPr>
        <w:t xml:space="preserve"> </w:t>
      </w:r>
      <w:r w:rsidRPr="00802C72">
        <w:rPr>
          <w:rFonts w:eastAsia="SimSun" w:cs="Times New Roman"/>
          <w:kern w:val="2"/>
          <w:szCs w:val="24"/>
          <w:highlight w:val="yellow"/>
          <w:lang w:eastAsia="zh-CN"/>
        </w:rPr>
        <w:t>Cho SW. M2019 Polymorphisms of Ghrelin Preprohormone Gene are Associated</w:t>
      </w:r>
      <w:r w:rsidRPr="00802C72">
        <w:rPr>
          <w:rFonts w:eastAsia="SimSun" w:cs="Times New Roman" w:hint="eastAsia"/>
          <w:kern w:val="2"/>
          <w:szCs w:val="24"/>
          <w:highlight w:val="yellow"/>
          <w:lang w:eastAsia="zh-CN"/>
        </w:rPr>
        <w:t xml:space="preserve"> </w:t>
      </w:r>
      <w:r w:rsidRPr="00802C72">
        <w:rPr>
          <w:rFonts w:eastAsia="SimSun" w:cs="Times New Roman"/>
          <w:kern w:val="2"/>
          <w:szCs w:val="24"/>
          <w:highlight w:val="yellow"/>
          <w:lang w:eastAsia="zh-CN"/>
        </w:rPr>
        <w:t xml:space="preserve">with the Susceptibility to Postprandial Distress Syndrome and Irritable Bowel Syndrome with Diarrhea. </w:t>
      </w:r>
      <w:r w:rsidRPr="00802C72">
        <w:rPr>
          <w:rFonts w:eastAsia="SimSun" w:cs="Times New Roman"/>
          <w:i/>
          <w:kern w:val="2"/>
          <w:szCs w:val="24"/>
          <w:highlight w:val="yellow"/>
          <w:lang w:eastAsia="zh-CN"/>
        </w:rPr>
        <w:t>Gastroenterology</w:t>
      </w:r>
      <w:r w:rsidRPr="00802C72">
        <w:rPr>
          <w:rFonts w:eastAsia="SimSun" w:cs="Times New Roman"/>
          <w:kern w:val="2"/>
          <w:szCs w:val="24"/>
          <w:highlight w:val="yellow"/>
          <w:lang w:eastAsia="zh-CN"/>
        </w:rPr>
        <w:t xml:space="preserve"> 2010;</w:t>
      </w:r>
      <w:r w:rsidRPr="00802C72">
        <w:rPr>
          <w:rFonts w:eastAsia="SimSun" w:cs="Times New Roman" w:hint="eastAsia"/>
          <w:kern w:val="2"/>
          <w:szCs w:val="24"/>
          <w:highlight w:val="yellow"/>
          <w:lang w:eastAsia="zh-CN"/>
        </w:rPr>
        <w:t xml:space="preserve"> </w:t>
      </w:r>
      <w:r w:rsidRPr="00802C72">
        <w:rPr>
          <w:rFonts w:eastAsia="SimSun" w:cs="Times New Roman"/>
          <w:b/>
          <w:kern w:val="2"/>
          <w:szCs w:val="24"/>
          <w:highlight w:val="yellow"/>
          <w:lang w:eastAsia="zh-CN"/>
        </w:rPr>
        <w:t>138</w:t>
      </w:r>
      <w:r w:rsidRPr="00802C72">
        <w:rPr>
          <w:rFonts w:eastAsia="SimSun" w:cs="Times New Roman"/>
          <w:kern w:val="2"/>
          <w:szCs w:val="24"/>
          <w:highlight w:val="yellow"/>
          <w:lang w:eastAsia="zh-CN"/>
        </w:rPr>
        <w:t>:</w:t>
      </w:r>
      <w:r w:rsidRPr="00802C72">
        <w:rPr>
          <w:rFonts w:eastAsia="SimSun" w:cs="Times New Roman" w:hint="eastAsia"/>
          <w:kern w:val="2"/>
          <w:szCs w:val="24"/>
          <w:highlight w:val="yellow"/>
          <w:lang w:eastAsia="zh-CN"/>
        </w:rPr>
        <w:t xml:space="preserve"> </w:t>
      </w:r>
      <w:r w:rsidRPr="00802C72">
        <w:rPr>
          <w:rFonts w:eastAsia="SimSun" w:cs="Times New Roman"/>
          <w:kern w:val="2"/>
          <w:szCs w:val="24"/>
          <w:highlight w:val="yellow"/>
          <w:lang w:eastAsia="zh-CN"/>
        </w:rPr>
        <w:t>S–460 [DOI: 10.1016/S0016-5085(10)62127-0]</w:t>
      </w:r>
    </w:p>
    <w:p w14:paraId="347CB97A"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66 </w:t>
      </w:r>
      <w:proofErr w:type="spellStart"/>
      <w:r w:rsidRPr="00802C72">
        <w:rPr>
          <w:rFonts w:eastAsia="SimSun" w:cs="Times New Roman"/>
          <w:b/>
          <w:kern w:val="2"/>
          <w:szCs w:val="24"/>
          <w:lang w:eastAsia="zh-CN"/>
        </w:rPr>
        <w:t>Zatorski</w:t>
      </w:r>
      <w:proofErr w:type="spellEnd"/>
      <w:r w:rsidRPr="00802C72">
        <w:rPr>
          <w:rFonts w:eastAsia="SimSun" w:cs="Times New Roman"/>
          <w:b/>
          <w:kern w:val="2"/>
          <w:szCs w:val="24"/>
          <w:lang w:eastAsia="zh-CN"/>
        </w:rPr>
        <w:t xml:space="preserve"> H</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Mosinska</w:t>
      </w:r>
      <w:proofErr w:type="spellEnd"/>
      <w:r w:rsidRPr="00802C72">
        <w:rPr>
          <w:rFonts w:eastAsia="SimSun" w:cs="Times New Roman"/>
          <w:kern w:val="2"/>
          <w:szCs w:val="24"/>
          <w:lang w:eastAsia="zh-CN"/>
        </w:rPr>
        <w:t xml:space="preserve"> P, </w:t>
      </w:r>
      <w:proofErr w:type="spellStart"/>
      <w:r w:rsidRPr="00802C72">
        <w:rPr>
          <w:rFonts w:eastAsia="SimSun" w:cs="Times New Roman"/>
          <w:kern w:val="2"/>
          <w:szCs w:val="24"/>
          <w:lang w:eastAsia="zh-CN"/>
        </w:rPr>
        <w:t>Storr</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Fichna</w:t>
      </w:r>
      <w:proofErr w:type="spellEnd"/>
      <w:r w:rsidRPr="00802C72">
        <w:rPr>
          <w:rFonts w:eastAsia="SimSun" w:cs="Times New Roman"/>
          <w:kern w:val="2"/>
          <w:szCs w:val="24"/>
          <w:lang w:eastAsia="zh-CN"/>
        </w:rPr>
        <w:t xml:space="preserve"> J. </w:t>
      </w:r>
      <w:proofErr w:type="spellStart"/>
      <w:r w:rsidRPr="00802C72">
        <w:rPr>
          <w:rFonts w:eastAsia="SimSun" w:cs="Times New Roman"/>
          <w:kern w:val="2"/>
          <w:szCs w:val="24"/>
          <w:lang w:eastAsia="zh-CN"/>
        </w:rPr>
        <w:t>Relamorelin</w:t>
      </w:r>
      <w:proofErr w:type="spellEnd"/>
      <w:r w:rsidRPr="00802C72">
        <w:rPr>
          <w:rFonts w:eastAsia="SimSun" w:cs="Times New Roman"/>
          <w:kern w:val="2"/>
          <w:szCs w:val="24"/>
          <w:lang w:eastAsia="zh-CN"/>
        </w:rPr>
        <w:t xml:space="preserve"> and other ghrelin receptor agonists - future options for gastroparesis, functional dyspepsia and proton pump inhibitors-resistant non-erosive reflux disease. </w:t>
      </w:r>
      <w:r w:rsidRPr="00802C72">
        <w:rPr>
          <w:rFonts w:eastAsia="SimSun" w:cs="Times New Roman"/>
          <w:i/>
          <w:kern w:val="2"/>
          <w:szCs w:val="24"/>
          <w:lang w:eastAsia="zh-CN"/>
        </w:rPr>
        <w:t xml:space="preserve">J </w:t>
      </w:r>
      <w:proofErr w:type="spellStart"/>
      <w:r w:rsidRPr="00802C72">
        <w:rPr>
          <w:rFonts w:eastAsia="SimSun" w:cs="Times New Roman"/>
          <w:i/>
          <w:kern w:val="2"/>
          <w:szCs w:val="24"/>
          <w:lang w:eastAsia="zh-CN"/>
        </w:rPr>
        <w:t>Physiol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Pharmacol</w:t>
      </w:r>
      <w:proofErr w:type="spellEnd"/>
      <w:r w:rsidRPr="00802C72">
        <w:rPr>
          <w:rFonts w:eastAsia="SimSun" w:cs="Times New Roman"/>
          <w:kern w:val="2"/>
          <w:szCs w:val="24"/>
          <w:lang w:eastAsia="zh-CN"/>
        </w:rPr>
        <w:t xml:space="preserve"> 2017; </w:t>
      </w:r>
      <w:r w:rsidRPr="00802C72">
        <w:rPr>
          <w:rFonts w:eastAsia="SimSun" w:cs="Times New Roman"/>
          <w:b/>
          <w:kern w:val="2"/>
          <w:szCs w:val="24"/>
          <w:lang w:eastAsia="zh-CN"/>
        </w:rPr>
        <w:t>68</w:t>
      </w:r>
      <w:r w:rsidRPr="00802C72">
        <w:rPr>
          <w:rFonts w:eastAsia="SimSun" w:cs="Times New Roman"/>
          <w:kern w:val="2"/>
          <w:szCs w:val="24"/>
          <w:lang w:eastAsia="zh-CN"/>
        </w:rPr>
        <w:t>: 797-805 [PMID: 29550791]</w:t>
      </w:r>
    </w:p>
    <w:p w14:paraId="2FE45151"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67 </w:t>
      </w:r>
      <w:r w:rsidRPr="00802C72">
        <w:rPr>
          <w:rFonts w:eastAsia="SimSun" w:cs="Times New Roman"/>
          <w:b/>
          <w:kern w:val="2"/>
          <w:szCs w:val="24"/>
          <w:lang w:eastAsia="zh-CN"/>
        </w:rPr>
        <w:t>Tack J</w:t>
      </w:r>
      <w:r w:rsidRPr="00802C72">
        <w:rPr>
          <w:rFonts w:eastAsia="SimSun" w:cs="Times New Roman"/>
          <w:kern w:val="2"/>
          <w:szCs w:val="24"/>
          <w:lang w:eastAsia="zh-CN"/>
        </w:rPr>
        <w:t xml:space="preserve">, Camilleri M. New developments in the treatment of gastroparesis and functional dyspepsia. </w:t>
      </w:r>
      <w:proofErr w:type="spellStart"/>
      <w:r w:rsidRPr="00802C72">
        <w:rPr>
          <w:rFonts w:eastAsia="SimSun" w:cs="Times New Roman"/>
          <w:i/>
          <w:kern w:val="2"/>
          <w:szCs w:val="24"/>
          <w:lang w:eastAsia="zh-CN"/>
        </w:rPr>
        <w:t>Curr</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Opin</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Pharmacol</w:t>
      </w:r>
      <w:proofErr w:type="spellEnd"/>
      <w:r w:rsidRPr="00802C72">
        <w:rPr>
          <w:rFonts w:eastAsia="SimSun" w:cs="Times New Roman"/>
          <w:kern w:val="2"/>
          <w:szCs w:val="24"/>
          <w:lang w:eastAsia="zh-CN"/>
        </w:rPr>
        <w:t xml:space="preserve"> 2018; </w:t>
      </w:r>
      <w:r w:rsidRPr="00802C72">
        <w:rPr>
          <w:rFonts w:eastAsia="SimSun" w:cs="Times New Roman"/>
          <w:b/>
          <w:kern w:val="2"/>
          <w:szCs w:val="24"/>
          <w:lang w:eastAsia="zh-CN"/>
        </w:rPr>
        <w:t>43</w:t>
      </w:r>
      <w:r w:rsidRPr="00802C72">
        <w:rPr>
          <w:rFonts w:eastAsia="SimSun" w:cs="Times New Roman"/>
          <w:kern w:val="2"/>
          <w:szCs w:val="24"/>
          <w:lang w:eastAsia="zh-CN"/>
        </w:rPr>
        <w:t>: 111-117 [PMID: 30245474</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10.1016/j.coph.2018.08.015]</w:t>
      </w:r>
    </w:p>
    <w:p w14:paraId="65105BA7"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68 </w:t>
      </w:r>
      <w:proofErr w:type="spellStart"/>
      <w:r w:rsidRPr="00802C72">
        <w:rPr>
          <w:rFonts w:eastAsia="SimSun" w:cs="Times New Roman"/>
          <w:b/>
          <w:kern w:val="2"/>
          <w:szCs w:val="24"/>
          <w:lang w:eastAsia="zh-CN"/>
        </w:rPr>
        <w:t>Togawa</w:t>
      </w:r>
      <w:proofErr w:type="spellEnd"/>
      <w:r w:rsidRPr="00802C72">
        <w:rPr>
          <w:rFonts w:eastAsia="SimSun" w:cs="Times New Roman"/>
          <w:b/>
          <w:kern w:val="2"/>
          <w:szCs w:val="24"/>
          <w:lang w:eastAsia="zh-CN"/>
        </w:rPr>
        <w:t xml:space="preserve"> K</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Matsuzaki</w:t>
      </w:r>
      <w:proofErr w:type="spellEnd"/>
      <w:r w:rsidRPr="00802C72">
        <w:rPr>
          <w:rFonts w:eastAsia="SimSun" w:cs="Times New Roman"/>
          <w:kern w:val="2"/>
          <w:szCs w:val="24"/>
          <w:lang w:eastAsia="zh-CN"/>
        </w:rPr>
        <w:t xml:space="preserve"> J, </w:t>
      </w:r>
      <w:proofErr w:type="spellStart"/>
      <w:r w:rsidRPr="00802C72">
        <w:rPr>
          <w:rFonts w:eastAsia="SimSun" w:cs="Times New Roman"/>
          <w:kern w:val="2"/>
          <w:szCs w:val="24"/>
          <w:lang w:eastAsia="zh-CN"/>
        </w:rPr>
        <w:t>Kobayakawa</w:t>
      </w:r>
      <w:proofErr w:type="spellEnd"/>
      <w:r w:rsidRPr="00802C72">
        <w:rPr>
          <w:rFonts w:eastAsia="SimSun" w:cs="Times New Roman"/>
          <w:kern w:val="2"/>
          <w:szCs w:val="24"/>
          <w:lang w:eastAsia="zh-CN"/>
        </w:rPr>
        <w:t xml:space="preserve"> M, Fukushima Y, </w:t>
      </w:r>
      <w:proofErr w:type="spellStart"/>
      <w:r w:rsidRPr="00802C72">
        <w:rPr>
          <w:rFonts w:eastAsia="SimSun" w:cs="Times New Roman"/>
          <w:kern w:val="2"/>
          <w:szCs w:val="24"/>
          <w:lang w:eastAsia="zh-CN"/>
        </w:rPr>
        <w:t>Suzaki</w:t>
      </w:r>
      <w:proofErr w:type="spellEnd"/>
      <w:r w:rsidRPr="00802C72">
        <w:rPr>
          <w:rFonts w:eastAsia="SimSun" w:cs="Times New Roman"/>
          <w:kern w:val="2"/>
          <w:szCs w:val="24"/>
          <w:lang w:eastAsia="zh-CN"/>
        </w:rPr>
        <w:t xml:space="preserve"> F, Kasugai K, Nishizawa T, Naito Y, Hayakawa T, </w:t>
      </w:r>
      <w:proofErr w:type="spellStart"/>
      <w:r w:rsidRPr="00802C72">
        <w:rPr>
          <w:rFonts w:eastAsia="SimSun" w:cs="Times New Roman"/>
          <w:kern w:val="2"/>
          <w:szCs w:val="24"/>
          <w:lang w:eastAsia="zh-CN"/>
        </w:rPr>
        <w:t>Kamiya</w:t>
      </w:r>
      <w:proofErr w:type="spellEnd"/>
      <w:r w:rsidRPr="00802C72">
        <w:rPr>
          <w:rFonts w:eastAsia="SimSun" w:cs="Times New Roman"/>
          <w:kern w:val="2"/>
          <w:szCs w:val="24"/>
          <w:lang w:eastAsia="zh-CN"/>
        </w:rPr>
        <w:t xml:space="preserve"> T, </w:t>
      </w:r>
      <w:proofErr w:type="spellStart"/>
      <w:r w:rsidRPr="00802C72">
        <w:rPr>
          <w:rFonts w:eastAsia="SimSun" w:cs="Times New Roman"/>
          <w:kern w:val="2"/>
          <w:szCs w:val="24"/>
          <w:lang w:eastAsia="zh-CN"/>
        </w:rPr>
        <w:t>Andoh</w:t>
      </w:r>
      <w:proofErr w:type="spellEnd"/>
      <w:r w:rsidRPr="00802C72">
        <w:rPr>
          <w:rFonts w:eastAsia="SimSun" w:cs="Times New Roman"/>
          <w:kern w:val="2"/>
          <w:szCs w:val="24"/>
          <w:lang w:eastAsia="zh-CN"/>
        </w:rPr>
        <w:t xml:space="preserve"> T, Yoshida H, </w:t>
      </w:r>
      <w:proofErr w:type="spellStart"/>
      <w:r w:rsidRPr="00802C72">
        <w:rPr>
          <w:rFonts w:eastAsia="SimSun" w:cs="Times New Roman"/>
          <w:kern w:val="2"/>
          <w:szCs w:val="24"/>
          <w:lang w:eastAsia="zh-CN"/>
        </w:rPr>
        <w:t>Tokura</w:t>
      </w:r>
      <w:proofErr w:type="spellEnd"/>
      <w:r w:rsidRPr="00802C72">
        <w:rPr>
          <w:rFonts w:eastAsia="SimSun" w:cs="Times New Roman"/>
          <w:kern w:val="2"/>
          <w:szCs w:val="24"/>
          <w:lang w:eastAsia="zh-CN"/>
        </w:rPr>
        <w:t xml:space="preserve"> Y, Nagata H, Mori M, Kato K, Hosoda H, </w:t>
      </w:r>
      <w:proofErr w:type="spellStart"/>
      <w:r w:rsidRPr="00802C72">
        <w:rPr>
          <w:rFonts w:eastAsia="SimSun" w:cs="Times New Roman"/>
          <w:kern w:val="2"/>
          <w:szCs w:val="24"/>
          <w:lang w:eastAsia="zh-CN"/>
        </w:rPr>
        <w:t>Takebayashi</w:t>
      </w:r>
      <w:proofErr w:type="spellEnd"/>
      <w:r w:rsidRPr="00802C72">
        <w:rPr>
          <w:rFonts w:eastAsia="SimSun" w:cs="Times New Roman"/>
          <w:kern w:val="2"/>
          <w:szCs w:val="24"/>
          <w:lang w:eastAsia="zh-CN"/>
        </w:rPr>
        <w:t xml:space="preserve"> T, Miura S, </w:t>
      </w:r>
      <w:proofErr w:type="spellStart"/>
      <w:r w:rsidRPr="00802C72">
        <w:rPr>
          <w:rFonts w:eastAsia="SimSun" w:cs="Times New Roman"/>
          <w:kern w:val="2"/>
          <w:szCs w:val="24"/>
          <w:lang w:eastAsia="zh-CN"/>
        </w:rPr>
        <w:t>Uemura</w:t>
      </w:r>
      <w:proofErr w:type="spellEnd"/>
      <w:r w:rsidRPr="00802C72">
        <w:rPr>
          <w:rFonts w:eastAsia="SimSun" w:cs="Times New Roman"/>
          <w:kern w:val="2"/>
          <w:szCs w:val="24"/>
          <w:lang w:eastAsia="zh-CN"/>
        </w:rPr>
        <w:t xml:space="preserve"> N, Joh T, </w:t>
      </w:r>
      <w:proofErr w:type="spellStart"/>
      <w:r w:rsidRPr="00802C72">
        <w:rPr>
          <w:rFonts w:eastAsia="SimSun" w:cs="Times New Roman"/>
          <w:kern w:val="2"/>
          <w:szCs w:val="24"/>
          <w:lang w:eastAsia="zh-CN"/>
        </w:rPr>
        <w:t>Hibi</w:t>
      </w:r>
      <w:proofErr w:type="spellEnd"/>
      <w:r w:rsidRPr="00802C72">
        <w:rPr>
          <w:rFonts w:eastAsia="SimSun" w:cs="Times New Roman"/>
          <w:kern w:val="2"/>
          <w:szCs w:val="24"/>
          <w:lang w:eastAsia="zh-CN"/>
        </w:rPr>
        <w:t xml:space="preserve"> T, </w:t>
      </w:r>
      <w:r w:rsidRPr="00802C72">
        <w:rPr>
          <w:rFonts w:eastAsia="SimSun" w:cs="Times New Roman"/>
          <w:kern w:val="2"/>
          <w:szCs w:val="24"/>
          <w:lang w:eastAsia="zh-CN"/>
        </w:rPr>
        <w:lastRenderedPageBreak/>
        <w:t xml:space="preserve">Suzuki H. Association of baseline plasma des-acyl ghrelin level with the response to rikkunshito in patients with functional dyspepsia. </w:t>
      </w:r>
      <w:r w:rsidRPr="00802C72">
        <w:rPr>
          <w:rFonts w:eastAsia="SimSun" w:cs="Times New Roman"/>
          <w:i/>
          <w:kern w:val="2"/>
          <w:szCs w:val="24"/>
          <w:lang w:eastAsia="zh-CN"/>
        </w:rPr>
        <w:t xml:space="preserve">J Gastroenterol </w:t>
      </w:r>
      <w:proofErr w:type="spellStart"/>
      <w:r w:rsidRPr="00802C72">
        <w:rPr>
          <w:rFonts w:eastAsia="SimSun" w:cs="Times New Roman"/>
          <w:i/>
          <w:kern w:val="2"/>
          <w:szCs w:val="24"/>
          <w:lang w:eastAsia="zh-CN"/>
        </w:rPr>
        <w:t>Hepatol</w:t>
      </w:r>
      <w:proofErr w:type="spellEnd"/>
      <w:r w:rsidRPr="00802C72">
        <w:rPr>
          <w:rFonts w:eastAsia="SimSun" w:cs="Times New Roman"/>
          <w:kern w:val="2"/>
          <w:szCs w:val="24"/>
          <w:lang w:eastAsia="zh-CN"/>
        </w:rPr>
        <w:t xml:space="preserve"> 2016; </w:t>
      </w:r>
      <w:r w:rsidRPr="00802C72">
        <w:rPr>
          <w:rFonts w:eastAsia="SimSun" w:cs="Times New Roman"/>
          <w:b/>
          <w:kern w:val="2"/>
          <w:szCs w:val="24"/>
          <w:lang w:eastAsia="zh-CN"/>
        </w:rPr>
        <w:t>31</w:t>
      </w:r>
      <w:r w:rsidRPr="00802C72">
        <w:rPr>
          <w:rFonts w:eastAsia="SimSun" w:cs="Times New Roman"/>
          <w:kern w:val="2"/>
          <w:szCs w:val="24"/>
          <w:lang w:eastAsia="zh-CN"/>
        </w:rPr>
        <w:t>: 334-341 [PMID: 26252950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10.1111/jgh.13074]</w:t>
      </w:r>
    </w:p>
    <w:p w14:paraId="3F98FD98"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69 </w:t>
      </w:r>
      <w:r w:rsidRPr="00802C72">
        <w:rPr>
          <w:rFonts w:eastAsia="SimSun" w:cs="Times New Roman"/>
          <w:b/>
          <w:kern w:val="2"/>
          <w:szCs w:val="24"/>
          <w:lang w:eastAsia="zh-CN"/>
        </w:rPr>
        <w:t>Suzuki H</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Matsuzaki</w:t>
      </w:r>
      <w:proofErr w:type="spellEnd"/>
      <w:r w:rsidRPr="00802C72">
        <w:rPr>
          <w:rFonts w:eastAsia="SimSun" w:cs="Times New Roman"/>
          <w:kern w:val="2"/>
          <w:szCs w:val="24"/>
          <w:lang w:eastAsia="zh-CN"/>
        </w:rPr>
        <w:t xml:space="preserve"> J, Fukushima Y, </w:t>
      </w:r>
      <w:proofErr w:type="spellStart"/>
      <w:r w:rsidRPr="00802C72">
        <w:rPr>
          <w:rFonts w:eastAsia="SimSun" w:cs="Times New Roman"/>
          <w:kern w:val="2"/>
          <w:szCs w:val="24"/>
          <w:lang w:eastAsia="zh-CN"/>
        </w:rPr>
        <w:t>Suzaki</w:t>
      </w:r>
      <w:proofErr w:type="spellEnd"/>
      <w:r w:rsidRPr="00802C72">
        <w:rPr>
          <w:rFonts w:eastAsia="SimSun" w:cs="Times New Roman"/>
          <w:kern w:val="2"/>
          <w:szCs w:val="24"/>
          <w:lang w:eastAsia="zh-CN"/>
        </w:rPr>
        <w:t xml:space="preserve"> F, Kasugai K, Nishizawa T, Naito Y, Hayakawa T, </w:t>
      </w:r>
      <w:proofErr w:type="spellStart"/>
      <w:r w:rsidRPr="00802C72">
        <w:rPr>
          <w:rFonts w:eastAsia="SimSun" w:cs="Times New Roman"/>
          <w:kern w:val="2"/>
          <w:szCs w:val="24"/>
          <w:lang w:eastAsia="zh-CN"/>
        </w:rPr>
        <w:t>Kamiya</w:t>
      </w:r>
      <w:proofErr w:type="spellEnd"/>
      <w:r w:rsidRPr="00802C72">
        <w:rPr>
          <w:rFonts w:eastAsia="SimSun" w:cs="Times New Roman"/>
          <w:kern w:val="2"/>
          <w:szCs w:val="24"/>
          <w:lang w:eastAsia="zh-CN"/>
        </w:rPr>
        <w:t xml:space="preserve"> T, </w:t>
      </w:r>
      <w:proofErr w:type="spellStart"/>
      <w:r w:rsidRPr="00802C72">
        <w:rPr>
          <w:rFonts w:eastAsia="SimSun" w:cs="Times New Roman"/>
          <w:kern w:val="2"/>
          <w:szCs w:val="24"/>
          <w:lang w:eastAsia="zh-CN"/>
        </w:rPr>
        <w:t>Andoh</w:t>
      </w:r>
      <w:proofErr w:type="spellEnd"/>
      <w:r w:rsidRPr="00802C72">
        <w:rPr>
          <w:rFonts w:eastAsia="SimSun" w:cs="Times New Roman"/>
          <w:kern w:val="2"/>
          <w:szCs w:val="24"/>
          <w:lang w:eastAsia="zh-CN"/>
        </w:rPr>
        <w:t xml:space="preserve"> T, Yoshida H, </w:t>
      </w:r>
      <w:proofErr w:type="spellStart"/>
      <w:r w:rsidRPr="00802C72">
        <w:rPr>
          <w:rFonts w:eastAsia="SimSun" w:cs="Times New Roman"/>
          <w:kern w:val="2"/>
          <w:szCs w:val="24"/>
          <w:lang w:eastAsia="zh-CN"/>
        </w:rPr>
        <w:t>Tokura</w:t>
      </w:r>
      <w:proofErr w:type="spellEnd"/>
      <w:r w:rsidRPr="00802C72">
        <w:rPr>
          <w:rFonts w:eastAsia="SimSun" w:cs="Times New Roman"/>
          <w:kern w:val="2"/>
          <w:szCs w:val="24"/>
          <w:lang w:eastAsia="zh-CN"/>
        </w:rPr>
        <w:t xml:space="preserve"> Y, Nagata H, </w:t>
      </w:r>
      <w:proofErr w:type="spellStart"/>
      <w:r w:rsidRPr="00802C72">
        <w:rPr>
          <w:rFonts w:eastAsia="SimSun" w:cs="Times New Roman"/>
          <w:kern w:val="2"/>
          <w:szCs w:val="24"/>
          <w:lang w:eastAsia="zh-CN"/>
        </w:rPr>
        <w:t>Kobayakawa</w:t>
      </w:r>
      <w:proofErr w:type="spellEnd"/>
      <w:r w:rsidRPr="00802C72">
        <w:rPr>
          <w:rFonts w:eastAsia="SimSun" w:cs="Times New Roman"/>
          <w:kern w:val="2"/>
          <w:szCs w:val="24"/>
          <w:lang w:eastAsia="zh-CN"/>
        </w:rPr>
        <w:t xml:space="preserve"> M, Mori M, Kato K, Hosoda H, </w:t>
      </w:r>
      <w:proofErr w:type="spellStart"/>
      <w:r w:rsidRPr="00802C72">
        <w:rPr>
          <w:rFonts w:eastAsia="SimSun" w:cs="Times New Roman"/>
          <w:kern w:val="2"/>
          <w:szCs w:val="24"/>
          <w:lang w:eastAsia="zh-CN"/>
        </w:rPr>
        <w:t>Takebayashi</w:t>
      </w:r>
      <w:proofErr w:type="spellEnd"/>
      <w:r w:rsidRPr="00802C72">
        <w:rPr>
          <w:rFonts w:eastAsia="SimSun" w:cs="Times New Roman"/>
          <w:kern w:val="2"/>
          <w:szCs w:val="24"/>
          <w:lang w:eastAsia="zh-CN"/>
        </w:rPr>
        <w:t xml:space="preserve"> T, Miura S, </w:t>
      </w:r>
      <w:proofErr w:type="spellStart"/>
      <w:r w:rsidRPr="00802C72">
        <w:rPr>
          <w:rFonts w:eastAsia="SimSun" w:cs="Times New Roman"/>
          <w:kern w:val="2"/>
          <w:szCs w:val="24"/>
          <w:lang w:eastAsia="zh-CN"/>
        </w:rPr>
        <w:t>Uemura</w:t>
      </w:r>
      <w:proofErr w:type="spellEnd"/>
      <w:r w:rsidRPr="00802C72">
        <w:rPr>
          <w:rFonts w:eastAsia="SimSun" w:cs="Times New Roman"/>
          <w:kern w:val="2"/>
          <w:szCs w:val="24"/>
          <w:lang w:eastAsia="zh-CN"/>
        </w:rPr>
        <w:t xml:space="preserve"> N, Joh T, </w:t>
      </w:r>
      <w:proofErr w:type="spellStart"/>
      <w:r w:rsidRPr="00802C72">
        <w:rPr>
          <w:rFonts w:eastAsia="SimSun" w:cs="Times New Roman"/>
          <w:kern w:val="2"/>
          <w:szCs w:val="24"/>
          <w:lang w:eastAsia="zh-CN"/>
        </w:rPr>
        <w:t>Hibi</w:t>
      </w:r>
      <w:proofErr w:type="spellEnd"/>
      <w:r w:rsidRPr="00802C72">
        <w:rPr>
          <w:rFonts w:eastAsia="SimSun" w:cs="Times New Roman"/>
          <w:kern w:val="2"/>
          <w:szCs w:val="24"/>
          <w:lang w:eastAsia="zh-CN"/>
        </w:rPr>
        <w:t xml:space="preserve"> T, Tack J; Rikkunshito study group. Randomized clinical trial: rikkunshito in the treatment of functional dyspepsia--a multicenter, double-blind, randomized, placebo-controlled study. </w:t>
      </w:r>
      <w:proofErr w:type="spellStart"/>
      <w:r w:rsidRPr="00802C72">
        <w:rPr>
          <w:rFonts w:eastAsia="SimSun" w:cs="Times New Roman"/>
          <w:i/>
          <w:kern w:val="2"/>
          <w:szCs w:val="24"/>
          <w:lang w:eastAsia="zh-CN"/>
        </w:rPr>
        <w:t>Neurogastroenterol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Motil</w:t>
      </w:r>
      <w:proofErr w:type="spellEnd"/>
      <w:r w:rsidRPr="00802C72">
        <w:rPr>
          <w:rFonts w:eastAsia="SimSun" w:cs="Times New Roman"/>
          <w:kern w:val="2"/>
          <w:szCs w:val="24"/>
          <w:lang w:eastAsia="zh-CN"/>
        </w:rPr>
        <w:t xml:space="preserve"> 2014; </w:t>
      </w:r>
      <w:r w:rsidRPr="00802C72">
        <w:rPr>
          <w:rFonts w:eastAsia="SimSun" w:cs="Times New Roman"/>
          <w:b/>
          <w:kern w:val="2"/>
          <w:szCs w:val="24"/>
          <w:lang w:eastAsia="zh-CN"/>
        </w:rPr>
        <w:t>26</w:t>
      </w:r>
      <w:r w:rsidRPr="00802C72">
        <w:rPr>
          <w:rFonts w:eastAsia="SimSun" w:cs="Times New Roman"/>
          <w:kern w:val="2"/>
          <w:szCs w:val="24"/>
          <w:lang w:eastAsia="zh-CN"/>
        </w:rPr>
        <w:t>: 950-961 [PMID: 24766295 DOI: 10.1111/nmo.12348]</w:t>
      </w:r>
    </w:p>
    <w:p w14:paraId="6B45879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70 </w:t>
      </w:r>
      <w:proofErr w:type="spellStart"/>
      <w:r w:rsidRPr="00802C72">
        <w:rPr>
          <w:rFonts w:eastAsia="SimSun" w:cs="Times New Roman"/>
          <w:b/>
          <w:kern w:val="2"/>
          <w:szCs w:val="24"/>
          <w:lang w:eastAsia="zh-CN"/>
        </w:rPr>
        <w:t>Mearin</w:t>
      </w:r>
      <w:proofErr w:type="spellEnd"/>
      <w:r w:rsidRPr="00802C72">
        <w:rPr>
          <w:rFonts w:eastAsia="SimSun" w:cs="Times New Roman"/>
          <w:b/>
          <w:kern w:val="2"/>
          <w:szCs w:val="24"/>
          <w:lang w:eastAsia="zh-CN"/>
        </w:rPr>
        <w:t xml:space="preserve"> F</w:t>
      </w:r>
      <w:r w:rsidRPr="00802C72">
        <w:rPr>
          <w:rFonts w:eastAsia="SimSun" w:cs="Times New Roman"/>
          <w:kern w:val="2"/>
          <w:szCs w:val="24"/>
          <w:lang w:eastAsia="zh-CN"/>
        </w:rPr>
        <w:t xml:space="preserve">, Lacy BE, Chang L, Chey WD, </w:t>
      </w:r>
      <w:proofErr w:type="spellStart"/>
      <w:r w:rsidRPr="00802C72">
        <w:rPr>
          <w:rFonts w:eastAsia="SimSun" w:cs="Times New Roman"/>
          <w:kern w:val="2"/>
          <w:szCs w:val="24"/>
          <w:lang w:eastAsia="zh-CN"/>
        </w:rPr>
        <w:t>Lembo</w:t>
      </w:r>
      <w:proofErr w:type="spellEnd"/>
      <w:r w:rsidRPr="00802C72">
        <w:rPr>
          <w:rFonts w:eastAsia="SimSun" w:cs="Times New Roman"/>
          <w:kern w:val="2"/>
          <w:szCs w:val="24"/>
          <w:lang w:eastAsia="zh-CN"/>
        </w:rPr>
        <w:t xml:space="preserve"> AJ, </w:t>
      </w:r>
      <w:proofErr w:type="spellStart"/>
      <w:r w:rsidRPr="00802C72">
        <w:rPr>
          <w:rFonts w:eastAsia="SimSun" w:cs="Times New Roman"/>
          <w:kern w:val="2"/>
          <w:szCs w:val="24"/>
          <w:lang w:eastAsia="zh-CN"/>
        </w:rPr>
        <w:t>Simren</w:t>
      </w:r>
      <w:proofErr w:type="spellEnd"/>
      <w:r w:rsidRPr="00802C72">
        <w:rPr>
          <w:rFonts w:eastAsia="SimSun" w:cs="Times New Roman"/>
          <w:kern w:val="2"/>
          <w:szCs w:val="24"/>
          <w:lang w:eastAsia="zh-CN"/>
        </w:rPr>
        <w:t xml:space="preserve"> M, Spiller R. Bowel Disorders. </w:t>
      </w:r>
      <w:r w:rsidRPr="00802C72">
        <w:rPr>
          <w:rFonts w:eastAsia="SimSun" w:cs="Times New Roman"/>
          <w:i/>
          <w:kern w:val="2"/>
          <w:szCs w:val="24"/>
          <w:lang w:eastAsia="zh-CN"/>
        </w:rPr>
        <w:t>Gastroenterology</w:t>
      </w:r>
      <w:r w:rsidRPr="00802C72">
        <w:rPr>
          <w:rFonts w:eastAsia="SimSun" w:cs="Times New Roman"/>
          <w:kern w:val="2"/>
          <w:szCs w:val="24"/>
          <w:lang w:eastAsia="zh-CN"/>
        </w:rPr>
        <w:t xml:space="preserve"> 2016; </w:t>
      </w:r>
      <w:proofErr w:type="spellStart"/>
      <w:r w:rsidRPr="00802C72">
        <w:rPr>
          <w:rFonts w:eastAsia="SimSun" w:cs="Times New Roman"/>
          <w:kern w:val="2"/>
          <w:szCs w:val="24"/>
          <w:lang w:eastAsia="zh-CN"/>
        </w:rPr>
        <w:t>Epub</w:t>
      </w:r>
      <w:proofErr w:type="spellEnd"/>
      <w:r w:rsidRPr="00802C72">
        <w:rPr>
          <w:rFonts w:eastAsia="SimSun" w:cs="Times New Roman"/>
          <w:kern w:val="2"/>
          <w:szCs w:val="24"/>
          <w:lang w:eastAsia="zh-CN"/>
        </w:rPr>
        <w:t xml:space="preserve"> ahead of print</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[PMID: 27144627]</w:t>
      </w:r>
    </w:p>
    <w:p w14:paraId="656F576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71 </w:t>
      </w:r>
      <w:r w:rsidRPr="00802C72">
        <w:rPr>
          <w:rFonts w:eastAsia="SimSun" w:cs="Times New Roman"/>
          <w:b/>
          <w:kern w:val="2"/>
          <w:szCs w:val="24"/>
          <w:lang w:eastAsia="zh-CN"/>
        </w:rPr>
        <w:t>El-</w:t>
      </w:r>
      <w:proofErr w:type="spellStart"/>
      <w:r w:rsidRPr="00802C72">
        <w:rPr>
          <w:rFonts w:eastAsia="SimSun" w:cs="Times New Roman"/>
          <w:b/>
          <w:kern w:val="2"/>
          <w:szCs w:val="24"/>
          <w:lang w:eastAsia="zh-CN"/>
        </w:rPr>
        <w:t>Salhy</w:t>
      </w:r>
      <w:proofErr w:type="spellEnd"/>
      <w:r w:rsidRPr="00802C72">
        <w:rPr>
          <w:rFonts w:eastAsia="SimSun" w:cs="Times New Roman"/>
          <w:b/>
          <w:kern w:val="2"/>
          <w:szCs w:val="24"/>
          <w:lang w:eastAsia="zh-CN"/>
        </w:rPr>
        <w:t xml:space="preserve"> M</w:t>
      </w:r>
      <w:r w:rsidRPr="00802C72">
        <w:rPr>
          <w:rFonts w:eastAsia="SimSun" w:cs="Times New Roman"/>
          <w:kern w:val="2"/>
          <w:szCs w:val="24"/>
          <w:lang w:eastAsia="zh-CN"/>
        </w:rPr>
        <w:t xml:space="preserve">. Irritable bowel </w:t>
      </w:r>
      <w:proofErr w:type="gramStart"/>
      <w:r w:rsidRPr="00802C72">
        <w:rPr>
          <w:rFonts w:eastAsia="SimSun" w:cs="Times New Roman"/>
          <w:kern w:val="2"/>
          <w:szCs w:val="24"/>
          <w:lang w:eastAsia="zh-CN"/>
        </w:rPr>
        <w:t>syndrome</w:t>
      </w:r>
      <w:proofErr w:type="gramEnd"/>
      <w:r w:rsidRPr="00802C72">
        <w:rPr>
          <w:rFonts w:eastAsia="SimSun" w:cs="Times New Roman"/>
          <w:kern w:val="2"/>
          <w:szCs w:val="24"/>
          <w:lang w:eastAsia="zh-CN"/>
        </w:rPr>
        <w:t xml:space="preserve">: diagnosis and pathogenesis. </w:t>
      </w:r>
      <w:r w:rsidRPr="00802C72">
        <w:rPr>
          <w:rFonts w:eastAsia="SimSun" w:cs="Times New Roman"/>
          <w:i/>
          <w:kern w:val="2"/>
          <w:szCs w:val="24"/>
          <w:lang w:eastAsia="zh-CN"/>
        </w:rPr>
        <w:t>World J Gastroenterol</w:t>
      </w:r>
      <w:r w:rsidRPr="00802C72">
        <w:rPr>
          <w:rFonts w:eastAsia="SimSun" w:cs="Times New Roman"/>
          <w:kern w:val="2"/>
          <w:szCs w:val="24"/>
          <w:lang w:eastAsia="zh-CN"/>
        </w:rPr>
        <w:t xml:space="preserve"> 2012; </w:t>
      </w:r>
      <w:r w:rsidRPr="00802C72">
        <w:rPr>
          <w:rFonts w:eastAsia="SimSun" w:cs="Times New Roman"/>
          <w:b/>
          <w:kern w:val="2"/>
          <w:szCs w:val="24"/>
          <w:lang w:eastAsia="zh-CN"/>
        </w:rPr>
        <w:t>18</w:t>
      </w:r>
      <w:r w:rsidRPr="00802C72">
        <w:rPr>
          <w:rFonts w:eastAsia="SimSun" w:cs="Times New Roman"/>
          <w:kern w:val="2"/>
          <w:szCs w:val="24"/>
          <w:lang w:eastAsia="zh-CN"/>
        </w:rPr>
        <w:t>: 5151-5163 [PMID: 23066308</w:t>
      </w:r>
      <w:r w:rsidRPr="00802C72">
        <w:rPr>
          <w:rFonts w:eastAsia="SimSun" w:cs="Times New Roman" w:hint="eastAsia"/>
          <w:kern w:val="2"/>
          <w:szCs w:val="24"/>
          <w:lang w:eastAsia="zh-CN"/>
        </w:rPr>
        <w:t xml:space="preserve"> </w:t>
      </w:r>
      <w:r w:rsidRPr="00802C72">
        <w:rPr>
          <w:rFonts w:eastAsia="SimSun" w:cs="Times New Roman"/>
          <w:caps/>
          <w:kern w:val="2"/>
          <w:szCs w:val="24"/>
          <w:lang w:eastAsia="zh-CN"/>
        </w:rPr>
        <w:t xml:space="preserve">doi: </w:t>
      </w:r>
      <w:r w:rsidRPr="00802C72">
        <w:rPr>
          <w:rFonts w:eastAsia="SimSun" w:cs="Times New Roman"/>
          <w:kern w:val="2"/>
          <w:szCs w:val="24"/>
          <w:lang w:eastAsia="zh-CN"/>
        </w:rPr>
        <w:t>10.3748/</w:t>
      </w:r>
      <w:proofErr w:type="gramStart"/>
      <w:r w:rsidRPr="00802C72">
        <w:rPr>
          <w:rFonts w:eastAsia="SimSun" w:cs="Times New Roman"/>
          <w:kern w:val="2"/>
          <w:szCs w:val="24"/>
          <w:lang w:eastAsia="zh-CN"/>
        </w:rPr>
        <w:t>wjg.v18.i</w:t>
      </w:r>
      <w:proofErr w:type="gramEnd"/>
      <w:r w:rsidRPr="00802C72">
        <w:rPr>
          <w:rFonts w:eastAsia="SimSun" w:cs="Times New Roman"/>
          <w:kern w:val="2"/>
          <w:szCs w:val="24"/>
          <w:lang w:eastAsia="zh-CN"/>
        </w:rPr>
        <w:t>37.5151]</w:t>
      </w:r>
    </w:p>
    <w:p w14:paraId="7B785F5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72 </w:t>
      </w:r>
      <w:proofErr w:type="spellStart"/>
      <w:r w:rsidRPr="00802C72">
        <w:rPr>
          <w:rFonts w:eastAsia="SimSun" w:cs="Times New Roman"/>
          <w:b/>
          <w:kern w:val="2"/>
          <w:szCs w:val="24"/>
          <w:lang w:eastAsia="zh-CN"/>
        </w:rPr>
        <w:t>Posserud</w:t>
      </w:r>
      <w:proofErr w:type="spellEnd"/>
      <w:r w:rsidRPr="00802C72">
        <w:rPr>
          <w:rFonts w:eastAsia="SimSun" w:cs="Times New Roman"/>
          <w:b/>
          <w:kern w:val="2"/>
          <w:szCs w:val="24"/>
          <w:lang w:eastAsia="zh-CN"/>
        </w:rPr>
        <w:t xml:space="preserve"> I</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Ersryd</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Simrén</w:t>
      </w:r>
      <w:proofErr w:type="spellEnd"/>
      <w:r w:rsidRPr="00802C72">
        <w:rPr>
          <w:rFonts w:eastAsia="SimSun" w:cs="Times New Roman"/>
          <w:kern w:val="2"/>
          <w:szCs w:val="24"/>
          <w:lang w:eastAsia="zh-CN"/>
        </w:rPr>
        <w:t xml:space="preserve"> M. Functional findings in irritable bowel syndrome. </w:t>
      </w:r>
      <w:r w:rsidRPr="00802C72">
        <w:rPr>
          <w:rFonts w:eastAsia="SimSun" w:cs="Times New Roman"/>
          <w:i/>
          <w:kern w:val="2"/>
          <w:szCs w:val="24"/>
          <w:lang w:eastAsia="zh-CN"/>
        </w:rPr>
        <w:t>World J Gastroenterol</w:t>
      </w:r>
      <w:r w:rsidRPr="00802C72">
        <w:rPr>
          <w:rFonts w:eastAsia="SimSun" w:cs="Times New Roman"/>
          <w:kern w:val="2"/>
          <w:szCs w:val="24"/>
          <w:lang w:eastAsia="zh-CN"/>
        </w:rPr>
        <w:t xml:space="preserve"> 2006; </w:t>
      </w:r>
      <w:r w:rsidRPr="00802C72">
        <w:rPr>
          <w:rFonts w:eastAsia="SimSun" w:cs="Times New Roman"/>
          <w:b/>
          <w:kern w:val="2"/>
          <w:szCs w:val="24"/>
          <w:lang w:eastAsia="zh-CN"/>
        </w:rPr>
        <w:t>12</w:t>
      </w:r>
      <w:r w:rsidRPr="00802C72">
        <w:rPr>
          <w:rFonts w:eastAsia="SimSun" w:cs="Times New Roman"/>
          <w:kern w:val="2"/>
          <w:szCs w:val="24"/>
          <w:lang w:eastAsia="zh-CN"/>
        </w:rPr>
        <w:t>: 2830-2838 [PMID: 16718806</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10.3748/</w:t>
      </w:r>
      <w:proofErr w:type="gramStart"/>
      <w:r w:rsidRPr="00802C72">
        <w:rPr>
          <w:rFonts w:eastAsia="SimSun" w:cs="Times New Roman"/>
          <w:kern w:val="2"/>
          <w:szCs w:val="24"/>
          <w:lang w:eastAsia="zh-CN"/>
        </w:rPr>
        <w:t>wjg.v12.i</w:t>
      </w:r>
      <w:proofErr w:type="gramEnd"/>
      <w:r w:rsidRPr="00802C72">
        <w:rPr>
          <w:rFonts w:eastAsia="SimSun" w:cs="Times New Roman"/>
          <w:kern w:val="2"/>
          <w:szCs w:val="24"/>
          <w:lang w:eastAsia="zh-CN"/>
        </w:rPr>
        <w:t>18.2830]</w:t>
      </w:r>
    </w:p>
    <w:p w14:paraId="53EE2F12"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73 </w:t>
      </w:r>
      <w:r w:rsidRPr="00802C72">
        <w:rPr>
          <w:rFonts w:eastAsia="SimSun" w:cs="Times New Roman"/>
          <w:b/>
          <w:kern w:val="2"/>
          <w:szCs w:val="24"/>
          <w:lang w:eastAsia="zh-CN"/>
        </w:rPr>
        <w:t>Clarke G</w:t>
      </w:r>
      <w:r w:rsidRPr="00802C72">
        <w:rPr>
          <w:rFonts w:eastAsia="SimSun" w:cs="Times New Roman"/>
          <w:kern w:val="2"/>
          <w:szCs w:val="24"/>
          <w:lang w:eastAsia="zh-CN"/>
        </w:rPr>
        <w:t xml:space="preserve">, Quigley EM, </w:t>
      </w:r>
      <w:proofErr w:type="spellStart"/>
      <w:r w:rsidRPr="00802C72">
        <w:rPr>
          <w:rFonts w:eastAsia="SimSun" w:cs="Times New Roman"/>
          <w:kern w:val="2"/>
          <w:szCs w:val="24"/>
          <w:lang w:eastAsia="zh-CN"/>
        </w:rPr>
        <w:t>Cryan</w:t>
      </w:r>
      <w:proofErr w:type="spellEnd"/>
      <w:r w:rsidRPr="00802C72">
        <w:rPr>
          <w:rFonts w:eastAsia="SimSun" w:cs="Times New Roman"/>
          <w:kern w:val="2"/>
          <w:szCs w:val="24"/>
          <w:lang w:eastAsia="zh-CN"/>
        </w:rPr>
        <w:t xml:space="preserve"> JF, </w:t>
      </w:r>
      <w:proofErr w:type="spellStart"/>
      <w:r w:rsidRPr="00802C72">
        <w:rPr>
          <w:rFonts w:eastAsia="SimSun" w:cs="Times New Roman"/>
          <w:kern w:val="2"/>
          <w:szCs w:val="24"/>
          <w:lang w:eastAsia="zh-CN"/>
        </w:rPr>
        <w:t>Dinan</w:t>
      </w:r>
      <w:proofErr w:type="spellEnd"/>
      <w:r w:rsidRPr="00802C72">
        <w:rPr>
          <w:rFonts w:eastAsia="SimSun" w:cs="Times New Roman"/>
          <w:kern w:val="2"/>
          <w:szCs w:val="24"/>
          <w:lang w:eastAsia="zh-CN"/>
        </w:rPr>
        <w:t xml:space="preserve"> TG. Irritable bowel syndrome: towards biomarker identification. </w:t>
      </w:r>
      <w:r w:rsidRPr="00802C72">
        <w:rPr>
          <w:rFonts w:eastAsia="SimSun" w:cs="Times New Roman"/>
          <w:i/>
          <w:kern w:val="2"/>
          <w:szCs w:val="24"/>
          <w:lang w:eastAsia="zh-CN"/>
        </w:rPr>
        <w:t>Trends Mol Med</w:t>
      </w:r>
      <w:r w:rsidRPr="00802C72">
        <w:rPr>
          <w:rFonts w:eastAsia="SimSun" w:cs="Times New Roman"/>
          <w:kern w:val="2"/>
          <w:szCs w:val="24"/>
          <w:lang w:eastAsia="zh-CN"/>
        </w:rPr>
        <w:t xml:space="preserve"> 2009; </w:t>
      </w:r>
      <w:r w:rsidRPr="00802C72">
        <w:rPr>
          <w:rFonts w:eastAsia="SimSun" w:cs="Times New Roman"/>
          <w:b/>
          <w:kern w:val="2"/>
          <w:szCs w:val="24"/>
          <w:lang w:eastAsia="zh-CN"/>
        </w:rPr>
        <w:t>15</w:t>
      </w:r>
      <w:r w:rsidRPr="00802C72">
        <w:rPr>
          <w:rFonts w:eastAsia="SimSun" w:cs="Times New Roman"/>
          <w:kern w:val="2"/>
          <w:szCs w:val="24"/>
          <w:lang w:eastAsia="zh-CN"/>
        </w:rPr>
        <w:t>: 478-489 [PMID: 19811951</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10.1016/j.molmed.2009.08.001]</w:t>
      </w:r>
    </w:p>
    <w:p w14:paraId="7390B4A8"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74 </w:t>
      </w:r>
      <w:r w:rsidRPr="00802C72">
        <w:rPr>
          <w:rFonts w:eastAsia="SimSun" w:cs="Times New Roman"/>
          <w:b/>
          <w:kern w:val="2"/>
          <w:szCs w:val="24"/>
          <w:lang w:eastAsia="zh-CN"/>
        </w:rPr>
        <w:t>Chey WD</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Kurlander</w:t>
      </w:r>
      <w:proofErr w:type="spellEnd"/>
      <w:r w:rsidRPr="00802C72">
        <w:rPr>
          <w:rFonts w:eastAsia="SimSun" w:cs="Times New Roman"/>
          <w:kern w:val="2"/>
          <w:szCs w:val="24"/>
          <w:lang w:eastAsia="zh-CN"/>
        </w:rPr>
        <w:t xml:space="preserve"> J, Eswaran S. Irritable bowel syndrome: a clinical review. </w:t>
      </w:r>
      <w:r w:rsidRPr="00802C72">
        <w:rPr>
          <w:rFonts w:eastAsia="SimSun" w:cs="Times New Roman"/>
          <w:i/>
          <w:kern w:val="2"/>
          <w:szCs w:val="24"/>
          <w:lang w:eastAsia="zh-CN"/>
        </w:rPr>
        <w:t>JAMA</w:t>
      </w:r>
      <w:r w:rsidRPr="00802C72">
        <w:rPr>
          <w:rFonts w:eastAsia="SimSun" w:cs="Times New Roman"/>
          <w:kern w:val="2"/>
          <w:szCs w:val="24"/>
          <w:lang w:eastAsia="zh-CN"/>
        </w:rPr>
        <w:t xml:space="preserve"> 2015; </w:t>
      </w:r>
      <w:r w:rsidRPr="00802C72">
        <w:rPr>
          <w:rFonts w:eastAsia="SimSun" w:cs="Times New Roman"/>
          <w:b/>
          <w:kern w:val="2"/>
          <w:szCs w:val="24"/>
          <w:lang w:eastAsia="zh-CN"/>
        </w:rPr>
        <w:t>313</w:t>
      </w:r>
      <w:r w:rsidRPr="00802C72">
        <w:rPr>
          <w:rFonts w:eastAsia="SimSun" w:cs="Times New Roman"/>
          <w:kern w:val="2"/>
          <w:szCs w:val="24"/>
          <w:lang w:eastAsia="zh-CN"/>
        </w:rPr>
        <w:t>: 949-958 [PMID: 25734736</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10.1001/jama.2015.0954]</w:t>
      </w:r>
    </w:p>
    <w:p w14:paraId="116F792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75 </w:t>
      </w:r>
      <w:proofErr w:type="spellStart"/>
      <w:r w:rsidRPr="00802C72">
        <w:rPr>
          <w:rFonts w:eastAsia="SimSun" w:cs="Times New Roman"/>
          <w:b/>
          <w:kern w:val="2"/>
          <w:szCs w:val="24"/>
          <w:lang w:eastAsia="zh-CN"/>
        </w:rPr>
        <w:t>Karantanos</w:t>
      </w:r>
      <w:proofErr w:type="spellEnd"/>
      <w:r w:rsidRPr="00802C72">
        <w:rPr>
          <w:rFonts w:eastAsia="SimSun" w:cs="Times New Roman"/>
          <w:b/>
          <w:kern w:val="2"/>
          <w:szCs w:val="24"/>
          <w:lang w:eastAsia="zh-CN"/>
        </w:rPr>
        <w:t xml:space="preserve"> T</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Markoutsaki</w:t>
      </w:r>
      <w:proofErr w:type="spellEnd"/>
      <w:r w:rsidRPr="00802C72">
        <w:rPr>
          <w:rFonts w:eastAsia="SimSun" w:cs="Times New Roman"/>
          <w:kern w:val="2"/>
          <w:szCs w:val="24"/>
          <w:lang w:eastAsia="zh-CN"/>
        </w:rPr>
        <w:t xml:space="preserve"> T, </w:t>
      </w:r>
      <w:proofErr w:type="spellStart"/>
      <w:r w:rsidRPr="00802C72">
        <w:rPr>
          <w:rFonts w:eastAsia="SimSun" w:cs="Times New Roman"/>
          <w:kern w:val="2"/>
          <w:szCs w:val="24"/>
          <w:lang w:eastAsia="zh-CN"/>
        </w:rPr>
        <w:t>Gazouli</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Anagnou</w:t>
      </w:r>
      <w:proofErr w:type="spellEnd"/>
      <w:r w:rsidRPr="00802C72">
        <w:rPr>
          <w:rFonts w:eastAsia="SimSun" w:cs="Times New Roman"/>
          <w:kern w:val="2"/>
          <w:szCs w:val="24"/>
          <w:lang w:eastAsia="zh-CN"/>
        </w:rPr>
        <w:t xml:space="preserve"> NP, </w:t>
      </w:r>
      <w:proofErr w:type="spellStart"/>
      <w:r w:rsidRPr="00802C72">
        <w:rPr>
          <w:rFonts w:eastAsia="SimSun" w:cs="Times New Roman"/>
          <w:kern w:val="2"/>
          <w:szCs w:val="24"/>
          <w:lang w:eastAsia="zh-CN"/>
        </w:rPr>
        <w:t>Karamanolis</w:t>
      </w:r>
      <w:proofErr w:type="spellEnd"/>
      <w:r w:rsidRPr="00802C72">
        <w:rPr>
          <w:rFonts w:eastAsia="SimSun" w:cs="Times New Roman"/>
          <w:kern w:val="2"/>
          <w:szCs w:val="24"/>
          <w:lang w:eastAsia="zh-CN"/>
        </w:rPr>
        <w:t xml:space="preserve"> DG. Current insights in to the pathophysiology of Irritable Bowel Syndrome. </w:t>
      </w:r>
      <w:r w:rsidRPr="00802C72">
        <w:rPr>
          <w:rFonts w:eastAsia="SimSun" w:cs="Times New Roman"/>
          <w:i/>
          <w:kern w:val="2"/>
          <w:szCs w:val="24"/>
          <w:lang w:eastAsia="zh-CN"/>
        </w:rPr>
        <w:t xml:space="preserve">Gut </w:t>
      </w:r>
      <w:proofErr w:type="spellStart"/>
      <w:r w:rsidRPr="00802C72">
        <w:rPr>
          <w:rFonts w:eastAsia="SimSun" w:cs="Times New Roman"/>
          <w:i/>
          <w:kern w:val="2"/>
          <w:szCs w:val="24"/>
          <w:lang w:eastAsia="zh-CN"/>
        </w:rPr>
        <w:t>Pathog</w:t>
      </w:r>
      <w:proofErr w:type="spellEnd"/>
      <w:r w:rsidRPr="00802C72">
        <w:rPr>
          <w:rFonts w:eastAsia="SimSun" w:cs="Times New Roman"/>
          <w:kern w:val="2"/>
          <w:szCs w:val="24"/>
          <w:lang w:eastAsia="zh-CN"/>
        </w:rPr>
        <w:t xml:space="preserve"> 2010; </w:t>
      </w:r>
      <w:r w:rsidRPr="00802C72">
        <w:rPr>
          <w:rFonts w:eastAsia="SimSun" w:cs="Times New Roman"/>
          <w:b/>
          <w:kern w:val="2"/>
          <w:szCs w:val="24"/>
          <w:lang w:eastAsia="zh-CN"/>
        </w:rPr>
        <w:t>2</w:t>
      </w:r>
      <w:r w:rsidRPr="00802C72">
        <w:rPr>
          <w:rFonts w:eastAsia="SimSun" w:cs="Times New Roman"/>
          <w:kern w:val="2"/>
          <w:szCs w:val="24"/>
          <w:lang w:eastAsia="zh-CN"/>
        </w:rPr>
        <w:t>: 3 [PMID: 20465787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10.1186/1757-4749-2-3]</w:t>
      </w:r>
    </w:p>
    <w:p w14:paraId="7C88C5FB"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76 </w:t>
      </w:r>
      <w:proofErr w:type="spellStart"/>
      <w:r w:rsidRPr="00802C72">
        <w:rPr>
          <w:rFonts w:eastAsia="SimSun" w:cs="Times New Roman"/>
          <w:b/>
          <w:kern w:val="2"/>
          <w:szCs w:val="24"/>
          <w:lang w:eastAsia="zh-CN"/>
        </w:rPr>
        <w:t>Whorwell</w:t>
      </w:r>
      <w:proofErr w:type="spellEnd"/>
      <w:r w:rsidRPr="00802C72">
        <w:rPr>
          <w:rFonts w:eastAsia="SimSun" w:cs="Times New Roman"/>
          <w:b/>
          <w:kern w:val="2"/>
          <w:szCs w:val="24"/>
          <w:lang w:eastAsia="zh-CN"/>
        </w:rPr>
        <w:t xml:space="preserve"> PJ</w:t>
      </w:r>
      <w:r w:rsidRPr="00802C72">
        <w:rPr>
          <w:rFonts w:eastAsia="SimSun" w:cs="Times New Roman"/>
          <w:kern w:val="2"/>
          <w:szCs w:val="24"/>
          <w:lang w:eastAsia="zh-CN"/>
        </w:rPr>
        <w:t xml:space="preserve">, McCallum M, Creed FH, Roberts CT. Non-colonic features of irritable bowel syndrome. </w:t>
      </w:r>
      <w:r w:rsidRPr="00802C72">
        <w:rPr>
          <w:rFonts w:eastAsia="SimSun" w:cs="Times New Roman"/>
          <w:i/>
          <w:kern w:val="2"/>
          <w:szCs w:val="24"/>
          <w:lang w:eastAsia="zh-CN"/>
        </w:rPr>
        <w:t>Gut</w:t>
      </w:r>
      <w:r w:rsidRPr="00802C72">
        <w:rPr>
          <w:rFonts w:eastAsia="SimSun" w:cs="Times New Roman"/>
          <w:kern w:val="2"/>
          <w:szCs w:val="24"/>
          <w:lang w:eastAsia="zh-CN"/>
        </w:rPr>
        <w:t xml:space="preserve"> 1986; </w:t>
      </w:r>
      <w:r w:rsidRPr="00802C72">
        <w:rPr>
          <w:rFonts w:eastAsia="SimSun" w:cs="Times New Roman"/>
          <w:b/>
          <w:kern w:val="2"/>
          <w:szCs w:val="24"/>
          <w:lang w:eastAsia="zh-CN"/>
        </w:rPr>
        <w:t>27</w:t>
      </w:r>
      <w:r w:rsidRPr="00802C72">
        <w:rPr>
          <w:rFonts w:eastAsia="SimSun" w:cs="Times New Roman"/>
          <w:kern w:val="2"/>
          <w:szCs w:val="24"/>
          <w:lang w:eastAsia="zh-CN"/>
        </w:rPr>
        <w:t>: 37-40 [PMID: 3949235</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10.1136/gut.27.1.37]</w:t>
      </w:r>
    </w:p>
    <w:p w14:paraId="26201A1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77 </w:t>
      </w:r>
      <w:r w:rsidRPr="00802C72">
        <w:rPr>
          <w:rFonts w:eastAsia="SimSun" w:cs="Times New Roman"/>
          <w:b/>
          <w:kern w:val="2"/>
          <w:szCs w:val="24"/>
          <w:lang w:eastAsia="zh-CN"/>
        </w:rPr>
        <w:t>El-</w:t>
      </w:r>
      <w:proofErr w:type="spellStart"/>
      <w:r w:rsidRPr="00802C72">
        <w:rPr>
          <w:rFonts w:eastAsia="SimSun" w:cs="Times New Roman"/>
          <w:b/>
          <w:kern w:val="2"/>
          <w:szCs w:val="24"/>
          <w:lang w:eastAsia="zh-CN"/>
        </w:rPr>
        <w:t>Salhy</w:t>
      </w:r>
      <w:proofErr w:type="spellEnd"/>
      <w:r w:rsidRPr="00802C72">
        <w:rPr>
          <w:rFonts w:eastAsia="SimSun" w:cs="Times New Roman"/>
          <w:b/>
          <w:kern w:val="2"/>
          <w:szCs w:val="24"/>
          <w:lang w:eastAsia="zh-CN"/>
        </w:rPr>
        <w:t xml:space="preserve"> M</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Lillebø</w:t>
      </w:r>
      <w:proofErr w:type="spellEnd"/>
      <w:r w:rsidRPr="00802C72">
        <w:rPr>
          <w:rFonts w:eastAsia="SimSun" w:cs="Times New Roman"/>
          <w:kern w:val="2"/>
          <w:szCs w:val="24"/>
          <w:lang w:eastAsia="zh-CN"/>
        </w:rPr>
        <w:t xml:space="preserve"> E, </w:t>
      </w:r>
      <w:proofErr w:type="spellStart"/>
      <w:r w:rsidRPr="00802C72">
        <w:rPr>
          <w:rFonts w:eastAsia="SimSun" w:cs="Times New Roman"/>
          <w:kern w:val="2"/>
          <w:szCs w:val="24"/>
          <w:lang w:eastAsia="zh-CN"/>
        </w:rPr>
        <w:t>Reinemo</w:t>
      </w:r>
      <w:proofErr w:type="spellEnd"/>
      <w:r w:rsidRPr="00802C72">
        <w:rPr>
          <w:rFonts w:eastAsia="SimSun" w:cs="Times New Roman"/>
          <w:kern w:val="2"/>
          <w:szCs w:val="24"/>
          <w:lang w:eastAsia="zh-CN"/>
        </w:rPr>
        <w:t xml:space="preserve"> A, </w:t>
      </w:r>
      <w:proofErr w:type="spellStart"/>
      <w:r w:rsidRPr="00802C72">
        <w:rPr>
          <w:rFonts w:eastAsia="SimSun" w:cs="Times New Roman"/>
          <w:kern w:val="2"/>
          <w:szCs w:val="24"/>
          <w:lang w:eastAsia="zh-CN"/>
        </w:rPr>
        <w:t>Salmelid</w:t>
      </w:r>
      <w:proofErr w:type="spellEnd"/>
      <w:r w:rsidRPr="00802C72">
        <w:rPr>
          <w:rFonts w:eastAsia="SimSun" w:cs="Times New Roman"/>
          <w:kern w:val="2"/>
          <w:szCs w:val="24"/>
          <w:lang w:eastAsia="zh-CN"/>
        </w:rPr>
        <w:t xml:space="preserve"> L. Ghrelin in patients with irritable bowel syndrome. </w:t>
      </w:r>
      <w:r w:rsidRPr="00802C72">
        <w:rPr>
          <w:rFonts w:eastAsia="SimSun" w:cs="Times New Roman"/>
          <w:i/>
          <w:kern w:val="2"/>
          <w:szCs w:val="24"/>
          <w:lang w:eastAsia="zh-CN"/>
        </w:rPr>
        <w:t>Int J Mol Med</w:t>
      </w:r>
      <w:r w:rsidRPr="00802C72">
        <w:rPr>
          <w:rFonts w:eastAsia="SimSun" w:cs="Times New Roman"/>
          <w:kern w:val="2"/>
          <w:szCs w:val="24"/>
          <w:lang w:eastAsia="zh-CN"/>
        </w:rPr>
        <w:t xml:space="preserve"> 2009; </w:t>
      </w:r>
      <w:r w:rsidRPr="00802C72">
        <w:rPr>
          <w:rFonts w:eastAsia="SimSun" w:cs="Times New Roman"/>
          <w:b/>
          <w:kern w:val="2"/>
          <w:szCs w:val="24"/>
          <w:lang w:eastAsia="zh-CN"/>
        </w:rPr>
        <w:t>23</w:t>
      </w:r>
      <w:r w:rsidRPr="00802C72">
        <w:rPr>
          <w:rFonts w:eastAsia="SimSun" w:cs="Times New Roman"/>
          <w:kern w:val="2"/>
          <w:szCs w:val="24"/>
          <w:lang w:eastAsia="zh-CN"/>
        </w:rPr>
        <w:t>: 703-707 [PMID: 19424595</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10.3892/ijmm_00000183]</w:t>
      </w:r>
    </w:p>
    <w:p w14:paraId="389560AF"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lastRenderedPageBreak/>
        <w:t xml:space="preserve">78 </w:t>
      </w:r>
      <w:proofErr w:type="spellStart"/>
      <w:r w:rsidRPr="00802C72">
        <w:rPr>
          <w:rFonts w:eastAsia="SimSun" w:cs="Times New Roman"/>
          <w:b/>
          <w:kern w:val="2"/>
          <w:szCs w:val="24"/>
          <w:lang w:eastAsia="zh-CN"/>
        </w:rPr>
        <w:t>Sjölund</w:t>
      </w:r>
      <w:proofErr w:type="spellEnd"/>
      <w:r w:rsidRPr="00802C72">
        <w:rPr>
          <w:rFonts w:eastAsia="SimSun" w:cs="Times New Roman"/>
          <w:b/>
          <w:kern w:val="2"/>
          <w:szCs w:val="24"/>
          <w:lang w:eastAsia="zh-CN"/>
        </w:rPr>
        <w:t xml:space="preserve"> K</w:t>
      </w:r>
      <w:r w:rsidRPr="00802C72">
        <w:rPr>
          <w:rFonts w:eastAsia="SimSun" w:cs="Times New Roman"/>
          <w:kern w:val="2"/>
          <w:szCs w:val="24"/>
          <w:lang w:eastAsia="zh-CN"/>
        </w:rPr>
        <w:t xml:space="preserve">, Ekman R, </w:t>
      </w:r>
      <w:proofErr w:type="spellStart"/>
      <w:r w:rsidRPr="00802C72">
        <w:rPr>
          <w:rFonts w:eastAsia="SimSun" w:cs="Times New Roman"/>
          <w:kern w:val="2"/>
          <w:szCs w:val="24"/>
          <w:lang w:eastAsia="zh-CN"/>
        </w:rPr>
        <w:t>Wierup</w:t>
      </w:r>
      <w:proofErr w:type="spellEnd"/>
      <w:r w:rsidRPr="00802C72">
        <w:rPr>
          <w:rFonts w:eastAsia="SimSun" w:cs="Times New Roman"/>
          <w:kern w:val="2"/>
          <w:szCs w:val="24"/>
          <w:lang w:eastAsia="zh-CN"/>
        </w:rPr>
        <w:t xml:space="preserve"> N. Covariation of plasma ghrelin and motilin in irritable bowel syndrome. </w:t>
      </w:r>
      <w:r w:rsidRPr="00802C72">
        <w:rPr>
          <w:rFonts w:eastAsia="SimSun" w:cs="Times New Roman"/>
          <w:i/>
          <w:kern w:val="2"/>
          <w:szCs w:val="24"/>
          <w:lang w:eastAsia="zh-CN"/>
        </w:rPr>
        <w:t>Peptides</w:t>
      </w:r>
      <w:r w:rsidRPr="00802C72">
        <w:rPr>
          <w:rFonts w:eastAsia="SimSun" w:cs="Times New Roman"/>
          <w:kern w:val="2"/>
          <w:szCs w:val="24"/>
          <w:lang w:eastAsia="zh-CN"/>
        </w:rPr>
        <w:t xml:space="preserve"> 2010; </w:t>
      </w:r>
      <w:r w:rsidRPr="00802C72">
        <w:rPr>
          <w:rFonts w:eastAsia="SimSun" w:cs="Times New Roman"/>
          <w:b/>
          <w:kern w:val="2"/>
          <w:szCs w:val="24"/>
          <w:lang w:eastAsia="zh-CN"/>
        </w:rPr>
        <w:t>31</w:t>
      </w:r>
      <w:r w:rsidRPr="00802C72">
        <w:rPr>
          <w:rFonts w:eastAsia="SimSun" w:cs="Times New Roman"/>
          <w:kern w:val="2"/>
          <w:szCs w:val="24"/>
          <w:lang w:eastAsia="zh-CN"/>
        </w:rPr>
        <w:t>: 1109-1112 [PMID: 20338210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10.1016/j.peptides.2010.03.021]</w:t>
      </w:r>
    </w:p>
    <w:p w14:paraId="55AAF73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79 </w:t>
      </w:r>
      <w:proofErr w:type="spellStart"/>
      <w:r w:rsidRPr="00802C72">
        <w:rPr>
          <w:rFonts w:eastAsia="SimSun" w:cs="Times New Roman"/>
          <w:b/>
          <w:kern w:val="2"/>
          <w:szCs w:val="24"/>
          <w:lang w:eastAsia="zh-CN"/>
        </w:rPr>
        <w:t>Şahin-Eryılmaz</w:t>
      </w:r>
      <w:proofErr w:type="spellEnd"/>
      <w:r w:rsidRPr="00802C72">
        <w:rPr>
          <w:rFonts w:eastAsia="SimSun" w:cs="Times New Roman"/>
          <w:b/>
          <w:kern w:val="2"/>
          <w:szCs w:val="24"/>
          <w:lang w:eastAsia="zh-CN"/>
        </w:rPr>
        <w:t xml:space="preserve"> G</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Başak</w:t>
      </w:r>
      <w:proofErr w:type="spellEnd"/>
      <w:r w:rsidRPr="00802C72">
        <w:rPr>
          <w:rFonts w:eastAsia="SimSun" w:cs="Times New Roman"/>
          <w:kern w:val="2"/>
          <w:szCs w:val="24"/>
          <w:lang w:eastAsia="zh-CN"/>
        </w:rPr>
        <w:t xml:space="preserve"> K, </w:t>
      </w:r>
      <w:proofErr w:type="spellStart"/>
      <w:r w:rsidRPr="00802C72">
        <w:rPr>
          <w:rFonts w:eastAsia="SimSun" w:cs="Times New Roman"/>
          <w:kern w:val="2"/>
          <w:szCs w:val="24"/>
          <w:lang w:eastAsia="zh-CN"/>
        </w:rPr>
        <w:t>Çakır-Madenci</w:t>
      </w:r>
      <w:proofErr w:type="spellEnd"/>
      <w:r w:rsidRPr="00802C72">
        <w:rPr>
          <w:rFonts w:eastAsia="SimSun" w:cs="Times New Roman"/>
          <w:kern w:val="2"/>
          <w:szCs w:val="24"/>
          <w:lang w:eastAsia="zh-CN"/>
        </w:rPr>
        <w:t xml:space="preserve"> Ö, </w:t>
      </w:r>
      <w:proofErr w:type="spellStart"/>
      <w:r w:rsidRPr="00802C72">
        <w:rPr>
          <w:rFonts w:eastAsia="SimSun" w:cs="Times New Roman"/>
          <w:kern w:val="2"/>
          <w:szCs w:val="24"/>
          <w:lang w:eastAsia="zh-CN"/>
        </w:rPr>
        <w:t>Koç</w:t>
      </w:r>
      <w:proofErr w:type="spellEnd"/>
      <w:r w:rsidRPr="00802C72">
        <w:rPr>
          <w:rFonts w:eastAsia="SimSun" w:cs="Times New Roman"/>
          <w:kern w:val="2"/>
          <w:szCs w:val="24"/>
          <w:lang w:eastAsia="zh-CN"/>
        </w:rPr>
        <w:t xml:space="preserve"> H, </w:t>
      </w:r>
      <w:proofErr w:type="spellStart"/>
      <w:r w:rsidRPr="00802C72">
        <w:rPr>
          <w:rFonts w:eastAsia="SimSun" w:cs="Times New Roman"/>
          <w:kern w:val="2"/>
          <w:szCs w:val="24"/>
          <w:lang w:eastAsia="zh-CN"/>
        </w:rPr>
        <w:t>Tüzün</w:t>
      </w:r>
      <w:proofErr w:type="spellEnd"/>
      <w:r w:rsidRPr="00802C72">
        <w:rPr>
          <w:rFonts w:eastAsia="SimSun" w:cs="Times New Roman"/>
          <w:kern w:val="2"/>
          <w:szCs w:val="24"/>
          <w:lang w:eastAsia="zh-CN"/>
        </w:rPr>
        <w:t xml:space="preserve"> S, </w:t>
      </w:r>
      <w:proofErr w:type="spellStart"/>
      <w:r w:rsidRPr="00802C72">
        <w:rPr>
          <w:rFonts w:eastAsia="SimSun" w:cs="Times New Roman"/>
          <w:kern w:val="2"/>
          <w:szCs w:val="24"/>
          <w:lang w:eastAsia="zh-CN"/>
        </w:rPr>
        <w:t>Dolapçıoğlu</w:t>
      </w:r>
      <w:proofErr w:type="spellEnd"/>
      <w:r w:rsidRPr="00802C72">
        <w:rPr>
          <w:rFonts w:eastAsia="SimSun" w:cs="Times New Roman"/>
          <w:kern w:val="2"/>
          <w:szCs w:val="24"/>
          <w:lang w:eastAsia="zh-CN"/>
        </w:rPr>
        <w:t xml:space="preserve"> C, </w:t>
      </w:r>
      <w:proofErr w:type="spellStart"/>
      <w:r w:rsidRPr="00802C72">
        <w:rPr>
          <w:rFonts w:eastAsia="SimSun" w:cs="Times New Roman"/>
          <w:kern w:val="2"/>
          <w:szCs w:val="24"/>
          <w:lang w:eastAsia="zh-CN"/>
        </w:rPr>
        <w:t>Ahıshalı</w:t>
      </w:r>
      <w:proofErr w:type="spellEnd"/>
      <w:r w:rsidRPr="00802C72">
        <w:rPr>
          <w:rFonts w:eastAsia="SimSun" w:cs="Times New Roman"/>
          <w:kern w:val="2"/>
          <w:szCs w:val="24"/>
          <w:lang w:eastAsia="zh-CN"/>
        </w:rPr>
        <w:t xml:space="preserve"> E, </w:t>
      </w:r>
      <w:proofErr w:type="spellStart"/>
      <w:r w:rsidRPr="00802C72">
        <w:rPr>
          <w:rFonts w:eastAsia="SimSun" w:cs="Times New Roman"/>
          <w:kern w:val="2"/>
          <w:szCs w:val="24"/>
          <w:lang w:eastAsia="zh-CN"/>
        </w:rPr>
        <w:t>Dabak</w:t>
      </w:r>
      <w:proofErr w:type="spellEnd"/>
      <w:r w:rsidRPr="00802C72">
        <w:rPr>
          <w:rFonts w:eastAsia="SimSun" w:cs="Times New Roman"/>
          <w:kern w:val="2"/>
          <w:szCs w:val="24"/>
          <w:lang w:eastAsia="zh-CN"/>
        </w:rPr>
        <w:t xml:space="preserve"> MR. Relationship between irritable bowel syndrome and plasma and tissue ghrelin levels. </w:t>
      </w:r>
      <w:r w:rsidRPr="00802C72">
        <w:rPr>
          <w:rFonts w:eastAsia="SimSun" w:cs="Times New Roman"/>
          <w:i/>
          <w:kern w:val="2"/>
          <w:szCs w:val="24"/>
          <w:lang w:eastAsia="zh-CN"/>
        </w:rPr>
        <w:t>Turk J Gastroenterol</w:t>
      </w:r>
      <w:r w:rsidRPr="00802C72">
        <w:rPr>
          <w:rFonts w:eastAsia="SimSun" w:cs="Times New Roman"/>
          <w:kern w:val="2"/>
          <w:szCs w:val="24"/>
          <w:lang w:eastAsia="zh-CN"/>
        </w:rPr>
        <w:t xml:space="preserve"> 2018; </w:t>
      </w:r>
      <w:r w:rsidRPr="00802C72">
        <w:rPr>
          <w:rFonts w:eastAsia="SimSun" w:cs="Times New Roman"/>
          <w:b/>
          <w:kern w:val="2"/>
          <w:szCs w:val="24"/>
          <w:lang w:eastAsia="zh-CN"/>
        </w:rPr>
        <w:t>29</w:t>
      </w:r>
      <w:r w:rsidRPr="00802C72">
        <w:rPr>
          <w:rFonts w:eastAsia="SimSun" w:cs="Times New Roman"/>
          <w:kern w:val="2"/>
          <w:szCs w:val="24"/>
          <w:lang w:eastAsia="zh-CN"/>
        </w:rPr>
        <w:t>: 631-635 [PMID: 30289393</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10.5152/tjg.2018.17593]</w:t>
      </w:r>
    </w:p>
    <w:p w14:paraId="1ADB9496"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80 </w:t>
      </w:r>
      <w:r w:rsidRPr="00802C72">
        <w:rPr>
          <w:rFonts w:eastAsia="SimSun" w:cs="Times New Roman"/>
          <w:b/>
          <w:kern w:val="2"/>
          <w:szCs w:val="24"/>
          <w:lang w:eastAsia="zh-CN"/>
        </w:rPr>
        <w:t>Kim YS</w:t>
      </w:r>
      <w:r w:rsidRPr="00802C72">
        <w:rPr>
          <w:rFonts w:eastAsia="SimSun" w:cs="Times New Roman"/>
          <w:kern w:val="2"/>
          <w:szCs w:val="24"/>
          <w:lang w:eastAsia="zh-CN"/>
        </w:rPr>
        <w:t xml:space="preserve">, Kim N. Sex-Gender Differences in Irritable Bowel Syndrome. </w:t>
      </w:r>
      <w:r w:rsidRPr="00802C72">
        <w:rPr>
          <w:rFonts w:eastAsia="SimSun" w:cs="Times New Roman"/>
          <w:i/>
          <w:kern w:val="2"/>
          <w:szCs w:val="24"/>
          <w:lang w:eastAsia="zh-CN"/>
        </w:rPr>
        <w:t xml:space="preserve">J </w:t>
      </w:r>
      <w:proofErr w:type="spellStart"/>
      <w:r w:rsidRPr="00802C72">
        <w:rPr>
          <w:rFonts w:eastAsia="SimSun" w:cs="Times New Roman"/>
          <w:i/>
          <w:kern w:val="2"/>
          <w:szCs w:val="24"/>
          <w:lang w:eastAsia="zh-CN"/>
        </w:rPr>
        <w:t>Neurogastroenterol</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Motil</w:t>
      </w:r>
      <w:proofErr w:type="spellEnd"/>
      <w:r w:rsidRPr="00802C72">
        <w:rPr>
          <w:rFonts w:eastAsia="SimSun" w:cs="Times New Roman"/>
          <w:kern w:val="2"/>
          <w:szCs w:val="24"/>
          <w:lang w:eastAsia="zh-CN"/>
        </w:rPr>
        <w:t xml:space="preserve"> 2018; </w:t>
      </w:r>
      <w:r w:rsidRPr="00802C72">
        <w:rPr>
          <w:rFonts w:eastAsia="SimSun" w:cs="Times New Roman"/>
          <w:b/>
          <w:kern w:val="2"/>
          <w:szCs w:val="24"/>
          <w:lang w:eastAsia="zh-CN"/>
        </w:rPr>
        <w:t>24</w:t>
      </w:r>
      <w:r w:rsidRPr="00802C72">
        <w:rPr>
          <w:rFonts w:eastAsia="SimSun" w:cs="Times New Roman"/>
          <w:kern w:val="2"/>
          <w:szCs w:val="24"/>
          <w:lang w:eastAsia="zh-CN"/>
        </w:rPr>
        <w:t>: 544-558 [PMID: 30347934 DOI: 10.5056/jnm18082]</w:t>
      </w:r>
    </w:p>
    <w:p w14:paraId="74E0058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highlight w:val="yellow"/>
          <w:lang w:eastAsia="zh-CN"/>
        </w:rPr>
        <w:t xml:space="preserve">81 </w:t>
      </w:r>
      <w:proofErr w:type="spellStart"/>
      <w:r w:rsidRPr="00802C72">
        <w:rPr>
          <w:rFonts w:eastAsia="SimSun" w:cs="Times New Roman"/>
          <w:b/>
          <w:kern w:val="2"/>
          <w:szCs w:val="24"/>
          <w:highlight w:val="yellow"/>
          <w:lang w:eastAsia="zh-CN"/>
        </w:rPr>
        <w:t>Videlock</w:t>
      </w:r>
      <w:proofErr w:type="spellEnd"/>
      <w:r w:rsidRPr="00802C72">
        <w:rPr>
          <w:rFonts w:eastAsia="SimSun" w:cs="Times New Roman"/>
          <w:b/>
          <w:kern w:val="2"/>
          <w:szCs w:val="24"/>
          <w:highlight w:val="yellow"/>
          <w:lang w:eastAsia="zh-CN"/>
        </w:rPr>
        <w:t xml:space="preserve"> EJ</w:t>
      </w:r>
      <w:r w:rsidRPr="00802C72">
        <w:rPr>
          <w:rFonts w:eastAsia="SimSun" w:cs="Times New Roman"/>
          <w:kern w:val="2"/>
          <w:szCs w:val="24"/>
          <w:highlight w:val="yellow"/>
          <w:lang w:eastAsia="zh-CN"/>
        </w:rPr>
        <w:t>,</w:t>
      </w:r>
      <w:r w:rsidRPr="00802C72">
        <w:rPr>
          <w:rFonts w:eastAsia="SimSun" w:cs="Times New Roman" w:hint="eastAsia"/>
          <w:kern w:val="2"/>
          <w:szCs w:val="24"/>
          <w:highlight w:val="yellow"/>
          <w:lang w:eastAsia="zh-CN"/>
        </w:rPr>
        <w:t xml:space="preserve"> </w:t>
      </w:r>
      <w:proofErr w:type="spellStart"/>
      <w:r w:rsidRPr="00802C72">
        <w:rPr>
          <w:rFonts w:eastAsia="SimSun" w:cs="Times New Roman"/>
          <w:kern w:val="2"/>
          <w:szCs w:val="24"/>
          <w:highlight w:val="yellow"/>
          <w:lang w:eastAsia="zh-CN"/>
        </w:rPr>
        <w:t>Mahurkar</w:t>
      </w:r>
      <w:proofErr w:type="spellEnd"/>
      <w:r w:rsidRPr="00802C72">
        <w:rPr>
          <w:rFonts w:eastAsia="SimSun" w:cs="Times New Roman"/>
          <w:kern w:val="2"/>
          <w:szCs w:val="24"/>
          <w:highlight w:val="yellow"/>
          <w:lang w:eastAsia="zh-CN"/>
        </w:rPr>
        <w:t xml:space="preserve">-Joshi S, Iliopoulos D, </w:t>
      </w:r>
      <w:proofErr w:type="spellStart"/>
      <w:r w:rsidRPr="00802C72">
        <w:rPr>
          <w:rFonts w:eastAsia="SimSun" w:cs="Times New Roman"/>
          <w:kern w:val="2"/>
          <w:szCs w:val="24"/>
          <w:highlight w:val="yellow"/>
          <w:lang w:eastAsia="zh-CN"/>
        </w:rPr>
        <w:t>Pothoulakis</w:t>
      </w:r>
      <w:proofErr w:type="spellEnd"/>
      <w:r w:rsidRPr="00802C72">
        <w:rPr>
          <w:rFonts w:eastAsia="SimSun" w:cs="Times New Roman"/>
          <w:kern w:val="2"/>
          <w:szCs w:val="24"/>
          <w:highlight w:val="yellow"/>
          <w:lang w:eastAsia="zh-CN"/>
        </w:rPr>
        <w:t xml:space="preserve"> C, Mayer EA, Chang L. Dysregulation of the Long-Noncoding RNA, </w:t>
      </w:r>
      <w:proofErr w:type="spellStart"/>
      <w:r w:rsidRPr="00802C72">
        <w:rPr>
          <w:rFonts w:eastAsia="SimSun" w:cs="Times New Roman"/>
          <w:kern w:val="2"/>
          <w:szCs w:val="24"/>
          <w:highlight w:val="yellow"/>
          <w:lang w:eastAsia="zh-CN"/>
        </w:rPr>
        <w:t>Ghrlos</w:t>
      </w:r>
      <w:proofErr w:type="spellEnd"/>
      <w:r w:rsidRPr="00802C72">
        <w:rPr>
          <w:rFonts w:eastAsia="SimSun" w:cs="Times New Roman"/>
          <w:kern w:val="2"/>
          <w:szCs w:val="24"/>
          <w:highlight w:val="yellow"/>
          <w:lang w:eastAsia="zh-CN"/>
        </w:rPr>
        <w:t xml:space="preserve">, in Irritable Bowel Syndrome. </w:t>
      </w:r>
      <w:r w:rsidRPr="00802C72">
        <w:rPr>
          <w:rFonts w:eastAsia="SimSun" w:cs="Times New Roman"/>
          <w:i/>
          <w:kern w:val="2"/>
          <w:szCs w:val="24"/>
          <w:highlight w:val="yellow"/>
          <w:lang w:eastAsia="zh-CN"/>
        </w:rPr>
        <w:t>Gastroenterology</w:t>
      </w:r>
      <w:r w:rsidRPr="00802C72">
        <w:rPr>
          <w:rFonts w:eastAsia="SimSun" w:cs="Times New Roman"/>
          <w:kern w:val="2"/>
          <w:szCs w:val="24"/>
          <w:highlight w:val="yellow"/>
          <w:lang w:eastAsia="zh-CN"/>
        </w:rPr>
        <w:t xml:space="preserve"> 2017;</w:t>
      </w:r>
      <w:r w:rsidRPr="00802C72">
        <w:rPr>
          <w:rFonts w:eastAsia="SimSun" w:cs="Times New Roman" w:hint="eastAsia"/>
          <w:kern w:val="2"/>
          <w:szCs w:val="24"/>
          <w:highlight w:val="yellow"/>
          <w:lang w:eastAsia="zh-CN"/>
        </w:rPr>
        <w:t xml:space="preserve"> </w:t>
      </w:r>
      <w:r w:rsidRPr="00802C72">
        <w:rPr>
          <w:rFonts w:eastAsia="SimSun" w:cs="Times New Roman"/>
          <w:b/>
          <w:kern w:val="2"/>
          <w:szCs w:val="24"/>
          <w:highlight w:val="yellow"/>
          <w:lang w:eastAsia="zh-CN"/>
        </w:rPr>
        <w:t>152</w:t>
      </w:r>
      <w:r w:rsidRPr="00802C72">
        <w:rPr>
          <w:rFonts w:eastAsia="SimSun" w:cs="Times New Roman"/>
          <w:kern w:val="2"/>
          <w:szCs w:val="24"/>
          <w:highlight w:val="yellow"/>
          <w:lang w:eastAsia="zh-CN"/>
        </w:rPr>
        <w:t>:</w:t>
      </w:r>
      <w:r w:rsidRPr="00802C72">
        <w:rPr>
          <w:rFonts w:eastAsia="SimSun" w:cs="Times New Roman" w:hint="eastAsia"/>
          <w:kern w:val="2"/>
          <w:szCs w:val="24"/>
          <w:highlight w:val="yellow"/>
          <w:lang w:eastAsia="zh-CN"/>
        </w:rPr>
        <w:t xml:space="preserve"> </w:t>
      </w:r>
      <w:r w:rsidRPr="00802C72">
        <w:rPr>
          <w:rFonts w:eastAsia="SimSun" w:cs="Times New Roman"/>
          <w:kern w:val="2"/>
          <w:szCs w:val="24"/>
          <w:highlight w:val="yellow"/>
          <w:lang w:eastAsia="zh-CN"/>
        </w:rPr>
        <w:t>S722 [DOI: 10.1016/S0016-5085(17)32511-8]</w:t>
      </w:r>
    </w:p>
    <w:p w14:paraId="5140C703"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82 </w:t>
      </w:r>
      <w:r w:rsidRPr="00802C72">
        <w:rPr>
          <w:rFonts w:eastAsia="SimSun" w:cs="Times New Roman"/>
          <w:b/>
          <w:kern w:val="2"/>
          <w:szCs w:val="24"/>
          <w:lang w:eastAsia="zh-CN"/>
        </w:rPr>
        <w:t>Holliday R</w:t>
      </w:r>
      <w:r w:rsidRPr="00802C72">
        <w:rPr>
          <w:rFonts w:eastAsia="SimSun" w:cs="Times New Roman"/>
          <w:kern w:val="2"/>
          <w:szCs w:val="24"/>
          <w:lang w:eastAsia="zh-CN"/>
        </w:rPr>
        <w:t xml:space="preserve">. Epigenetics: a historical overview. </w:t>
      </w:r>
      <w:r w:rsidRPr="00802C72">
        <w:rPr>
          <w:rFonts w:eastAsia="SimSun" w:cs="Times New Roman"/>
          <w:i/>
          <w:kern w:val="2"/>
          <w:szCs w:val="24"/>
          <w:lang w:eastAsia="zh-CN"/>
        </w:rPr>
        <w:t>Epigenetics</w:t>
      </w:r>
      <w:r w:rsidRPr="00802C72">
        <w:rPr>
          <w:rFonts w:eastAsia="SimSun" w:cs="Times New Roman"/>
          <w:kern w:val="2"/>
          <w:szCs w:val="24"/>
          <w:lang w:eastAsia="zh-CN"/>
        </w:rPr>
        <w:t xml:space="preserve"> 2006; </w:t>
      </w:r>
      <w:r w:rsidRPr="00802C72">
        <w:rPr>
          <w:rFonts w:eastAsia="SimSun" w:cs="Times New Roman"/>
          <w:b/>
          <w:kern w:val="2"/>
          <w:szCs w:val="24"/>
          <w:lang w:eastAsia="zh-CN"/>
        </w:rPr>
        <w:t>1</w:t>
      </w:r>
      <w:r w:rsidRPr="00802C72">
        <w:rPr>
          <w:rFonts w:eastAsia="SimSun" w:cs="Times New Roman"/>
          <w:kern w:val="2"/>
          <w:szCs w:val="24"/>
          <w:lang w:eastAsia="zh-CN"/>
        </w:rPr>
        <w:t>: 76-80 [PMID: 17998809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10.4161/epi.1.2.2762]</w:t>
      </w:r>
    </w:p>
    <w:p w14:paraId="3D1F9622"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83 </w:t>
      </w:r>
      <w:r w:rsidRPr="00802C72">
        <w:rPr>
          <w:rFonts w:eastAsia="SimSun" w:cs="Times New Roman"/>
          <w:b/>
          <w:kern w:val="2"/>
          <w:szCs w:val="24"/>
          <w:lang w:eastAsia="zh-CN"/>
        </w:rPr>
        <w:t>Bhandari S</w:t>
      </w:r>
      <w:r w:rsidRPr="00802C72">
        <w:rPr>
          <w:rFonts w:eastAsia="SimSun" w:cs="Times New Roman"/>
          <w:kern w:val="2"/>
          <w:szCs w:val="24"/>
          <w:lang w:eastAsia="zh-CN"/>
        </w:rPr>
        <w:t xml:space="preserve">, Jha P, Thakur A, Kar A, Gerdes H, Venkatesan T. Cyclic vomiting syndrome: epidemiology, diagnosis, and treatment. </w:t>
      </w:r>
      <w:r w:rsidRPr="00802C72">
        <w:rPr>
          <w:rFonts w:eastAsia="SimSun" w:cs="Times New Roman"/>
          <w:i/>
          <w:kern w:val="2"/>
          <w:szCs w:val="24"/>
          <w:lang w:eastAsia="zh-CN"/>
        </w:rPr>
        <w:t xml:space="preserve">Clin </w:t>
      </w:r>
      <w:proofErr w:type="spellStart"/>
      <w:r w:rsidRPr="00802C72">
        <w:rPr>
          <w:rFonts w:eastAsia="SimSun" w:cs="Times New Roman"/>
          <w:i/>
          <w:kern w:val="2"/>
          <w:szCs w:val="24"/>
          <w:lang w:eastAsia="zh-CN"/>
        </w:rPr>
        <w:t>Auton</w:t>
      </w:r>
      <w:proofErr w:type="spellEnd"/>
      <w:r w:rsidRPr="00802C72">
        <w:rPr>
          <w:rFonts w:eastAsia="SimSun" w:cs="Times New Roman"/>
          <w:i/>
          <w:kern w:val="2"/>
          <w:szCs w:val="24"/>
          <w:lang w:eastAsia="zh-CN"/>
        </w:rPr>
        <w:t xml:space="preserve"> Res</w:t>
      </w:r>
      <w:r w:rsidRPr="00802C72">
        <w:rPr>
          <w:rFonts w:eastAsia="SimSun" w:cs="Times New Roman"/>
          <w:kern w:val="2"/>
          <w:szCs w:val="24"/>
          <w:lang w:eastAsia="zh-CN"/>
        </w:rPr>
        <w:t xml:space="preserve"> 2018; </w:t>
      </w:r>
      <w:r w:rsidRPr="00802C72">
        <w:rPr>
          <w:rFonts w:eastAsia="SimSun" w:cs="Times New Roman"/>
          <w:b/>
          <w:kern w:val="2"/>
          <w:szCs w:val="24"/>
          <w:lang w:eastAsia="zh-CN"/>
        </w:rPr>
        <w:t>28</w:t>
      </w:r>
      <w:r w:rsidRPr="00802C72">
        <w:rPr>
          <w:rFonts w:eastAsia="SimSun" w:cs="Times New Roman"/>
          <w:kern w:val="2"/>
          <w:szCs w:val="24"/>
          <w:lang w:eastAsia="zh-CN"/>
        </w:rPr>
        <w:t>: 203-209 [PMID: 29442203</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10.1007/s10286-018-0506-2]</w:t>
      </w:r>
    </w:p>
    <w:p w14:paraId="7FCF5A3C"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84 </w:t>
      </w:r>
      <w:r w:rsidRPr="00802C72">
        <w:rPr>
          <w:rFonts w:eastAsia="SimSun" w:cs="Times New Roman"/>
          <w:b/>
          <w:kern w:val="2"/>
          <w:szCs w:val="24"/>
          <w:lang w:eastAsia="zh-CN"/>
        </w:rPr>
        <w:t>Hejazi RA</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Lavenbarg</w:t>
      </w:r>
      <w:proofErr w:type="spellEnd"/>
      <w:r w:rsidRPr="00802C72">
        <w:rPr>
          <w:rFonts w:eastAsia="SimSun" w:cs="Times New Roman"/>
          <w:kern w:val="2"/>
          <w:szCs w:val="24"/>
          <w:lang w:eastAsia="zh-CN"/>
        </w:rPr>
        <w:t xml:space="preserve"> TH, McCallum RW. Elevated serum ghrelin levels in adult patients with cyclic vomiting syndrome. </w:t>
      </w:r>
      <w:r w:rsidRPr="00802C72">
        <w:rPr>
          <w:rFonts w:eastAsia="SimSun" w:cs="Times New Roman"/>
          <w:i/>
          <w:kern w:val="2"/>
          <w:szCs w:val="24"/>
          <w:lang w:eastAsia="zh-CN"/>
        </w:rPr>
        <w:t>Am J Gastroenterol</w:t>
      </w:r>
      <w:r w:rsidRPr="00802C72">
        <w:rPr>
          <w:rFonts w:eastAsia="SimSun" w:cs="Times New Roman"/>
          <w:kern w:val="2"/>
          <w:szCs w:val="24"/>
          <w:lang w:eastAsia="zh-CN"/>
        </w:rPr>
        <w:t xml:space="preserve"> 2011; </w:t>
      </w:r>
      <w:r w:rsidRPr="00802C72">
        <w:rPr>
          <w:rFonts w:eastAsia="SimSun" w:cs="Times New Roman"/>
          <w:b/>
          <w:kern w:val="2"/>
          <w:szCs w:val="24"/>
          <w:lang w:eastAsia="zh-CN"/>
        </w:rPr>
        <w:t>106</w:t>
      </w:r>
      <w:r w:rsidRPr="00802C72">
        <w:rPr>
          <w:rFonts w:eastAsia="SimSun" w:cs="Times New Roman"/>
          <w:kern w:val="2"/>
          <w:szCs w:val="24"/>
          <w:lang w:eastAsia="zh-CN"/>
        </w:rPr>
        <w:t>: 1858-1859 [PMID: 21979213 DOI: 10.1038/ajg.2011.181]</w:t>
      </w:r>
    </w:p>
    <w:p w14:paraId="50C59F5D"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85 </w:t>
      </w:r>
      <w:r w:rsidRPr="00802C72">
        <w:rPr>
          <w:rFonts w:eastAsia="SimSun" w:cs="Times New Roman"/>
          <w:b/>
          <w:kern w:val="2"/>
          <w:szCs w:val="24"/>
          <w:lang w:eastAsia="zh-CN"/>
        </w:rPr>
        <w:t>Miller AR</w:t>
      </w:r>
      <w:r w:rsidRPr="00802C72">
        <w:rPr>
          <w:rFonts w:eastAsia="SimSun" w:cs="Times New Roman"/>
          <w:kern w:val="2"/>
          <w:szCs w:val="24"/>
          <w:lang w:eastAsia="zh-CN"/>
        </w:rPr>
        <w:t xml:space="preserve">, Barr RG. Infantile colic. Is it a gut issue? </w:t>
      </w:r>
      <w:proofErr w:type="spellStart"/>
      <w:r w:rsidRPr="00802C72">
        <w:rPr>
          <w:rFonts w:eastAsia="SimSun" w:cs="Times New Roman"/>
          <w:i/>
          <w:kern w:val="2"/>
          <w:szCs w:val="24"/>
          <w:lang w:eastAsia="zh-CN"/>
        </w:rPr>
        <w:t>Pediatr</w:t>
      </w:r>
      <w:proofErr w:type="spellEnd"/>
      <w:r w:rsidRPr="00802C72">
        <w:rPr>
          <w:rFonts w:eastAsia="SimSun" w:cs="Times New Roman"/>
          <w:i/>
          <w:kern w:val="2"/>
          <w:szCs w:val="24"/>
          <w:lang w:eastAsia="zh-CN"/>
        </w:rPr>
        <w:t xml:space="preserve"> Clin North Am</w:t>
      </w:r>
      <w:r w:rsidRPr="00802C72">
        <w:rPr>
          <w:rFonts w:eastAsia="SimSun" w:cs="Times New Roman"/>
          <w:kern w:val="2"/>
          <w:szCs w:val="24"/>
          <w:lang w:eastAsia="zh-CN"/>
        </w:rPr>
        <w:t xml:space="preserve"> 1991; </w:t>
      </w:r>
      <w:r w:rsidRPr="00802C72">
        <w:rPr>
          <w:rFonts w:eastAsia="SimSun" w:cs="Times New Roman"/>
          <w:b/>
          <w:kern w:val="2"/>
          <w:szCs w:val="24"/>
          <w:lang w:eastAsia="zh-CN"/>
        </w:rPr>
        <w:t>38</w:t>
      </w:r>
      <w:r w:rsidRPr="00802C72">
        <w:rPr>
          <w:rFonts w:eastAsia="SimSun" w:cs="Times New Roman"/>
          <w:kern w:val="2"/>
          <w:szCs w:val="24"/>
          <w:lang w:eastAsia="zh-CN"/>
        </w:rPr>
        <w:t>: 1407-1423 [PMID: 1945549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10.1016/S0031-3955(16)38227-X]</w:t>
      </w:r>
    </w:p>
    <w:p w14:paraId="487F9E75"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86 </w:t>
      </w:r>
      <w:r w:rsidRPr="00802C72">
        <w:rPr>
          <w:rFonts w:eastAsia="SimSun" w:cs="Times New Roman"/>
          <w:b/>
          <w:kern w:val="2"/>
          <w:szCs w:val="24"/>
          <w:lang w:eastAsia="zh-CN"/>
        </w:rPr>
        <w:t>Savino F</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Grassino</w:t>
      </w:r>
      <w:proofErr w:type="spellEnd"/>
      <w:r w:rsidRPr="00802C72">
        <w:rPr>
          <w:rFonts w:eastAsia="SimSun" w:cs="Times New Roman"/>
          <w:kern w:val="2"/>
          <w:szCs w:val="24"/>
          <w:lang w:eastAsia="zh-CN"/>
        </w:rPr>
        <w:t xml:space="preserve"> EC, </w:t>
      </w:r>
      <w:proofErr w:type="spellStart"/>
      <w:r w:rsidRPr="00802C72">
        <w:rPr>
          <w:rFonts w:eastAsia="SimSun" w:cs="Times New Roman"/>
          <w:kern w:val="2"/>
          <w:szCs w:val="24"/>
          <w:lang w:eastAsia="zh-CN"/>
        </w:rPr>
        <w:t>Guidi</w:t>
      </w:r>
      <w:proofErr w:type="spellEnd"/>
      <w:r w:rsidRPr="00802C72">
        <w:rPr>
          <w:rFonts w:eastAsia="SimSun" w:cs="Times New Roman"/>
          <w:kern w:val="2"/>
          <w:szCs w:val="24"/>
          <w:lang w:eastAsia="zh-CN"/>
        </w:rPr>
        <w:t xml:space="preserve"> C, </w:t>
      </w:r>
      <w:proofErr w:type="spellStart"/>
      <w:r w:rsidRPr="00802C72">
        <w:rPr>
          <w:rFonts w:eastAsia="SimSun" w:cs="Times New Roman"/>
          <w:kern w:val="2"/>
          <w:szCs w:val="24"/>
          <w:lang w:eastAsia="zh-CN"/>
        </w:rPr>
        <w:t>Oggero</w:t>
      </w:r>
      <w:proofErr w:type="spellEnd"/>
      <w:r w:rsidRPr="00802C72">
        <w:rPr>
          <w:rFonts w:eastAsia="SimSun" w:cs="Times New Roman"/>
          <w:kern w:val="2"/>
          <w:szCs w:val="24"/>
          <w:lang w:eastAsia="zh-CN"/>
        </w:rPr>
        <w:t xml:space="preserve"> R, Silvestro L, </w:t>
      </w:r>
      <w:proofErr w:type="spellStart"/>
      <w:r w:rsidRPr="00802C72">
        <w:rPr>
          <w:rFonts w:eastAsia="SimSun" w:cs="Times New Roman"/>
          <w:kern w:val="2"/>
          <w:szCs w:val="24"/>
          <w:lang w:eastAsia="zh-CN"/>
        </w:rPr>
        <w:t>Miniero</w:t>
      </w:r>
      <w:proofErr w:type="spellEnd"/>
      <w:r w:rsidRPr="00802C72">
        <w:rPr>
          <w:rFonts w:eastAsia="SimSun" w:cs="Times New Roman"/>
          <w:kern w:val="2"/>
          <w:szCs w:val="24"/>
          <w:lang w:eastAsia="zh-CN"/>
        </w:rPr>
        <w:t xml:space="preserve"> R. Ghrelin and motilin concentration in colicky infants. </w:t>
      </w:r>
      <w:r w:rsidRPr="00802C72">
        <w:rPr>
          <w:rFonts w:eastAsia="SimSun" w:cs="Times New Roman"/>
          <w:i/>
          <w:kern w:val="2"/>
          <w:szCs w:val="24"/>
          <w:lang w:eastAsia="zh-CN"/>
        </w:rPr>
        <w:t xml:space="preserve">Acta </w:t>
      </w:r>
      <w:proofErr w:type="spellStart"/>
      <w:r w:rsidRPr="00802C72">
        <w:rPr>
          <w:rFonts w:eastAsia="SimSun" w:cs="Times New Roman"/>
          <w:i/>
          <w:kern w:val="2"/>
          <w:szCs w:val="24"/>
          <w:lang w:eastAsia="zh-CN"/>
        </w:rPr>
        <w:t>Paediatr</w:t>
      </w:r>
      <w:proofErr w:type="spellEnd"/>
      <w:r w:rsidRPr="00802C72">
        <w:rPr>
          <w:rFonts w:eastAsia="SimSun" w:cs="Times New Roman"/>
          <w:kern w:val="2"/>
          <w:szCs w:val="24"/>
          <w:lang w:eastAsia="zh-CN"/>
        </w:rPr>
        <w:t xml:space="preserve"> 2006; </w:t>
      </w:r>
      <w:r w:rsidRPr="00802C72">
        <w:rPr>
          <w:rFonts w:eastAsia="SimSun" w:cs="Times New Roman"/>
          <w:b/>
          <w:kern w:val="2"/>
          <w:szCs w:val="24"/>
          <w:lang w:eastAsia="zh-CN"/>
        </w:rPr>
        <w:t>95</w:t>
      </w:r>
      <w:r w:rsidRPr="00802C72">
        <w:rPr>
          <w:rFonts w:eastAsia="SimSun" w:cs="Times New Roman"/>
          <w:kern w:val="2"/>
          <w:szCs w:val="24"/>
          <w:lang w:eastAsia="zh-CN"/>
        </w:rPr>
        <w:t>: 738-741 [PMID: 16754557</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10.1080/08035250500522654]</w:t>
      </w:r>
    </w:p>
    <w:p w14:paraId="62EEC904"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87 </w:t>
      </w:r>
      <w:r w:rsidRPr="00802C72">
        <w:rPr>
          <w:rFonts w:eastAsia="SimSun" w:cs="Times New Roman"/>
          <w:b/>
          <w:kern w:val="2"/>
          <w:szCs w:val="24"/>
          <w:lang w:eastAsia="zh-CN"/>
        </w:rPr>
        <w:t>Chen CY</w:t>
      </w:r>
      <w:r w:rsidRPr="00802C72">
        <w:rPr>
          <w:rFonts w:eastAsia="SimSun" w:cs="Times New Roman"/>
          <w:kern w:val="2"/>
          <w:szCs w:val="24"/>
          <w:lang w:eastAsia="zh-CN"/>
        </w:rPr>
        <w:t xml:space="preserve">, Asakawa A, </w:t>
      </w:r>
      <w:proofErr w:type="spellStart"/>
      <w:r w:rsidRPr="00802C72">
        <w:rPr>
          <w:rFonts w:eastAsia="SimSun" w:cs="Times New Roman"/>
          <w:kern w:val="2"/>
          <w:szCs w:val="24"/>
          <w:lang w:eastAsia="zh-CN"/>
        </w:rPr>
        <w:t>Fujimiya</w:t>
      </w:r>
      <w:proofErr w:type="spellEnd"/>
      <w:r w:rsidRPr="00802C72">
        <w:rPr>
          <w:rFonts w:eastAsia="SimSun" w:cs="Times New Roman"/>
          <w:kern w:val="2"/>
          <w:szCs w:val="24"/>
          <w:lang w:eastAsia="zh-CN"/>
        </w:rPr>
        <w:t xml:space="preserve"> M, Lee SD, Inui A. Ghrelin gene products and the regulation of food intake and gut motility. </w:t>
      </w:r>
      <w:proofErr w:type="spellStart"/>
      <w:r w:rsidRPr="00802C72">
        <w:rPr>
          <w:rFonts w:eastAsia="SimSun" w:cs="Times New Roman"/>
          <w:i/>
          <w:kern w:val="2"/>
          <w:szCs w:val="24"/>
          <w:lang w:eastAsia="zh-CN"/>
        </w:rPr>
        <w:t>Pharmacol</w:t>
      </w:r>
      <w:proofErr w:type="spellEnd"/>
      <w:r w:rsidRPr="00802C72">
        <w:rPr>
          <w:rFonts w:eastAsia="SimSun" w:cs="Times New Roman"/>
          <w:i/>
          <w:kern w:val="2"/>
          <w:szCs w:val="24"/>
          <w:lang w:eastAsia="zh-CN"/>
        </w:rPr>
        <w:t xml:space="preserve"> Rev</w:t>
      </w:r>
      <w:r w:rsidRPr="00802C72">
        <w:rPr>
          <w:rFonts w:eastAsia="SimSun" w:cs="Times New Roman"/>
          <w:kern w:val="2"/>
          <w:szCs w:val="24"/>
          <w:lang w:eastAsia="zh-CN"/>
        </w:rPr>
        <w:t xml:space="preserve"> 2009; </w:t>
      </w:r>
      <w:r w:rsidRPr="00802C72">
        <w:rPr>
          <w:rFonts w:eastAsia="SimSun" w:cs="Times New Roman"/>
          <w:b/>
          <w:kern w:val="2"/>
          <w:szCs w:val="24"/>
          <w:lang w:eastAsia="zh-CN"/>
        </w:rPr>
        <w:t>61</w:t>
      </w:r>
      <w:r w:rsidRPr="00802C72">
        <w:rPr>
          <w:rFonts w:eastAsia="SimSun" w:cs="Times New Roman"/>
          <w:kern w:val="2"/>
          <w:szCs w:val="24"/>
          <w:lang w:eastAsia="zh-CN"/>
        </w:rPr>
        <w:t>: 430-481 [PMID: 20038570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10.1124/pr.109.001958]</w:t>
      </w:r>
    </w:p>
    <w:p w14:paraId="7DA28879" w14:textId="7777777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 xml:space="preserve">88 </w:t>
      </w:r>
      <w:r w:rsidRPr="00802C72">
        <w:rPr>
          <w:rFonts w:eastAsia="SimSun" w:cs="Times New Roman"/>
          <w:b/>
          <w:kern w:val="2"/>
          <w:szCs w:val="24"/>
          <w:lang w:eastAsia="zh-CN"/>
        </w:rPr>
        <w:t>Thompson NM</w:t>
      </w:r>
      <w:r w:rsidRPr="00802C72">
        <w:rPr>
          <w:rFonts w:eastAsia="SimSun" w:cs="Times New Roman"/>
          <w:kern w:val="2"/>
          <w:szCs w:val="24"/>
          <w:lang w:eastAsia="zh-CN"/>
        </w:rPr>
        <w:t xml:space="preserve">, Gill DA, Davies R, Loveridge N, Houston PA, Robinson IC, Wells T. </w:t>
      </w:r>
      <w:r w:rsidRPr="00802C72">
        <w:rPr>
          <w:rFonts w:eastAsia="SimSun" w:cs="Times New Roman"/>
          <w:kern w:val="2"/>
          <w:szCs w:val="24"/>
          <w:lang w:eastAsia="zh-CN"/>
        </w:rPr>
        <w:lastRenderedPageBreak/>
        <w:t>Ghrelin and des-</w:t>
      </w:r>
      <w:proofErr w:type="spellStart"/>
      <w:r w:rsidRPr="00802C72">
        <w:rPr>
          <w:rFonts w:eastAsia="SimSun" w:cs="Times New Roman"/>
          <w:kern w:val="2"/>
          <w:szCs w:val="24"/>
          <w:lang w:eastAsia="zh-CN"/>
        </w:rPr>
        <w:t>octanoyl</w:t>
      </w:r>
      <w:proofErr w:type="spellEnd"/>
      <w:r w:rsidRPr="00802C72">
        <w:rPr>
          <w:rFonts w:eastAsia="SimSun" w:cs="Times New Roman"/>
          <w:kern w:val="2"/>
          <w:szCs w:val="24"/>
          <w:lang w:eastAsia="zh-CN"/>
        </w:rPr>
        <w:t xml:space="preserve"> ghrelin promote adipogenesis directly in vivo by a mechanism independent of the type 1a growth hormone secretagogue receptor. </w:t>
      </w:r>
      <w:r w:rsidRPr="00802C72">
        <w:rPr>
          <w:rFonts w:eastAsia="SimSun" w:cs="Times New Roman"/>
          <w:i/>
          <w:kern w:val="2"/>
          <w:szCs w:val="24"/>
          <w:lang w:eastAsia="zh-CN"/>
        </w:rPr>
        <w:t>Endocrinology</w:t>
      </w:r>
      <w:r w:rsidRPr="00802C72">
        <w:rPr>
          <w:rFonts w:eastAsia="SimSun" w:cs="Times New Roman"/>
          <w:kern w:val="2"/>
          <w:szCs w:val="24"/>
          <w:lang w:eastAsia="zh-CN"/>
        </w:rPr>
        <w:t xml:space="preserve"> 2004; </w:t>
      </w:r>
      <w:r w:rsidRPr="00802C72">
        <w:rPr>
          <w:rFonts w:eastAsia="SimSun" w:cs="Times New Roman"/>
          <w:b/>
          <w:kern w:val="2"/>
          <w:szCs w:val="24"/>
          <w:lang w:eastAsia="zh-CN"/>
        </w:rPr>
        <w:t>145</w:t>
      </w:r>
      <w:r w:rsidRPr="00802C72">
        <w:rPr>
          <w:rFonts w:eastAsia="SimSun" w:cs="Times New Roman"/>
          <w:kern w:val="2"/>
          <w:szCs w:val="24"/>
          <w:lang w:eastAsia="zh-CN"/>
        </w:rPr>
        <w:t>: 234-242 [PMID: 14551228</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10.1210/en.2003-0899]</w:t>
      </w:r>
    </w:p>
    <w:p w14:paraId="2F92B725" w14:textId="2138E848" w:rsidR="00802C72" w:rsidRPr="00802C72" w:rsidRDefault="00D04646" w:rsidP="00802C72">
      <w:pPr>
        <w:widowControl w:val="0"/>
        <w:snapToGrid w:val="0"/>
        <w:spacing w:after="0"/>
        <w:rPr>
          <w:rFonts w:eastAsia="SimSun" w:cs="Times New Roman"/>
          <w:kern w:val="2"/>
          <w:szCs w:val="24"/>
          <w:lang w:eastAsia="zh-CN"/>
        </w:rPr>
      </w:pPr>
      <w:r>
        <w:rPr>
          <w:rFonts w:eastAsia="SimSun" w:cs="Times New Roman" w:hint="eastAsia"/>
          <w:kern w:val="2"/>
          <w:szCs w:val="24"/>
          <w:lang w:eastAsia="zh-CN"/>
        </w:rPr>
        <w:t>8</w:t>
      </w:r>
      <w:r w:rsidR="00802C72" w:rsidRPr="00802C72">
        <w:rPr>
          <w:rFonts w:eastAsia="SimSun" w:cs="Times New Roman"/>
          <w:kern w:val="2"/>
          <w:szCs w:val="24"/>
          <w:lang w:eastAsia="zh-CN"/>
        </w:rPr>
        <w:t>9</w:t>
      </w:r>
      <w:r>
        <w:rPr>
          <w:rFonts w:eastAsia="SimSun" w:cs="Times New Roman" w:hint="eastAsia"/>
          <w:kern w:val="2"/>
          <w:szCs w:val="24"/>
          <w:lang w:eastAsia="zh-CN"/>
        </w:rPr>
        <w:t xml:space="preserve"> </w:t>
      </w:r>
      <w:proofErr w:type="spellStart"/>
      <w:r w:rsidR="00802C72" w:rsidRPr="00802C72">
        <w:rPr>
          <w:rFonts w:eastAsia="SimSun" w:cs="Times New Roman"/>
          <w:b/>
          <w:kern w:val="2"/>
          <w:szCs w:val="24"/>
          <w:lang w:eastAsia="zh-CN"/>
        </w:rPr>
        <w:t>Bedendi</w:t>
      </w:r>
      <w:proofErr w:type="spellEnd"/>
      <w:r w:rsidR="00802C72" w:rsidRPr="00802C72">
        <w:rPr>
          <w:rFonts w:eastAsia="SimSun" w:cs="Times New Roman"/>
          <w:b/>
          <w:kern w:val="2"/>
          <w:szCs w:val="24"/>
          <w:lang w:eastAsia="zh-CN"/>
        </w:rPr>
        <w:t xml:space="preserve"> I</w:t>
      </w:r>
      <w:r w:rsidR="00802C72" w:rsidRPr="00802C72">
        <w:rPr>
          <w:rFonts w:eastAsia="SimSun" w:cs="Times New Roman"/>
          <w:kern w:val="2"/>
          <w:szCs w:val="24"/>
          <w:lang w:eastAsia="zh-CN"/>
        </w:rPr>
        <w:t xml:space="preserve">, </w:t>
      </w:r>
      <w:proofErr w:type="spellStart"/>
      <w:r w:rsidR="00802C72" w:rsidRPr="00802C72">
        <w:rPr>
          <w:rFonts w:eastAsia="SimSun" w:cs="Times New Roman"/>
          <w:kern w:val="2"/>
          <w:szCs w:val="24"/>
          <w:lang w:eastAsia="zh-CN"/>
        </w:rPr>
        <w:t>Alloatti</w:t>
      </w:r>
      <w:proofErr w:type="spellEnd"/>
      <w:r w:rsidR="00802C72" w:rsidRPr="00802C72">
        <w:rPr>
          <w:rFonts w:eastAsia="SimSun" w:cs="Times New Roman"/>
          <w:kern w:val="2"/>
          <w:szCs w:val="24"/>
          <w:lang w:eastAsia="zh-CN"/>
        </w:rPr>
        <w:t xml:space="preserve"> G, </w:t>
      </w:r>
      <w:proofErr w:type="spellStart"/>
      <w:r w:rsidR="00802C72" w:rsidRPr="00802C72">
        <w:rPr>
          <w:rFonts w:eastAsia="SimSun" w:cs="Times New Roman"/>
          <w:kern w:val="2"/>
          <w:szCs w:val="24"/>
          <w:lang w:eastAsia="zh-CN"/>
        </w:rPr>
        <w:t>Marcantoni</w:t>
      </w:r>
      <w:proofErr w:type="spellEnd"/>
      <w:r w:rsidR="00802C72" w:rsidRPr="00802C72">
        <w:rPr>
          <w:rFonts w:eastAsia="SimSun" w:cs="Times New Roman"/>
          <w:kern w:val="2"/>
          <w:szCs w:val="24"/>
          <w:lang w:eastAsia="zh-CN"/>
        </w:rPr>
        <w:t xml:space="preserve"> A, Malan D, </w:t>
      </w:r>
      <w:proofErr w:type="spellStart"/>
      <w:r w:rsidR="00802C72" w:rsidRPr="00802C72">
        <w:rPr>
          <w:rFonts w:eastAsia="SimSun" w:cs="Times New Roman"/>
          <w:kern w:val="2"/>
          <w:szCs w:val="24"/>
          <w:lang w:eastAsia="zh-CN"/>
        </w:rPr>
        <w:t>Catapano</w:t>
      </w:r>
      <w:proofErr w:type="spellEnd"/>
      <w:r w:rsidR="00802C72" w:rsidRPr="00802C72">
        <w:rPr>
          <w:rFonts w:eastAsia="SimSun" w:cs="Times New Roman"/>
          <w:kern w:val="2"/>
          <w:szCs w:val="24"/>
          <w:lang w:eastAsia="zh-CN"/>
        </w:rPr>
        <w:t xml:space="preserve"> F, </w:t>
      </w:r>
      <w:proofErr w:type="spellStart"/>
      <w:r w:rsidR="00802C72" w:rsidRPr="00802C72">
        <w:rPr>
          <w:rFonts w:eastAsia="SimSun" w:cs="Times New Roman"/>
          <w:kern w:val="2"/>
          <w:szCs w:val="24"/>
          <w:lang w:eastAsia="zh-CN"/>
        </w:rPr>
        <w:t>Ghé</w:t>
      </w:r>
      <w:proofErr w:type="spellEnd"/>
      <w:r w:rsidR="00802C72" w:rsidRPr="00802C72">
        <w:rPr>
          <w:rFonts w:eastAsia="SimSun" w:cs="Times New Roman"/>
          <w:kern w:val="2"/>
          <w:szCs w:val="24"/>
          <w:lang w:eastAsia="zh-CN"/>
        </w:rPr>
        <w:t xml:space="preserve"> C, </w:t>
      </w:r>
      <w:proofErr w:type="spellStart"/>
      <w:r w:rsidR="00802C72" w:rsidRPr="00802C72">
        <w:rPr>
          <w:rFonts w:eastAsia="SimSun" w:cs="Times New Roman"/>
          <w:kern w:val="2"/>
          <w:szCs w:val="24"/>
          <w:lang w:eastAsia="zh-CN"/>
        </w:rPr>
        <w:t>Deghenghi</w:t>
      </w:r>
      <w:proofErr w:type="spellEnd"/>
      <w:r w:rsidR="00802C72" w:rsidRPr="00802C72">
        <w:rPr>
          <w:rFonts w:eastAsia="SimSun" w:cs="Times New Roman"/>
          <w:kern w:val="2"/>
          <w:szCs w:val="24"/>
          <w:lang w:eastAsia="zh-CN"/>
        </w:rPr>
        <w:t xml:space="preserve"> R, </w:t>
      </w:r>
      <w:proofErr w:type="spellStart"/>
      <w:r w:rsidR="00802C72" w:rsidRPr="00802C72">
        <w:rPr>
          <w:rFonts w:eastAsia="SimSun" w:cs="Times New Roman"/>
          <w:kern w:val="2"/>
          <w:szCs w:val="24"/>
          <w:lang w:eastAsia="zh-CN"/>
        </w:rPr>
        <w:t>Ghigo</w:t>
      </w:r>
      <w:proofErr w:type="spellEnd"/>
      <w:r w:rsidR="00802C72" w:rsidRPr="00802C72">
        <w:rPr>
          <w:rFonts w:eastAsia="SimSun" w:cs="Times New Roman"/>
          <w:kern w:val="2"/>
          <w:szCs w:val="24"/>
          <w:lang w:eastAsia="zh-CN"/>
        </w:rPr>
        <w:t xml:space="preserve"> E, </w:t>
      </w:r>
      <w:proofErr w:type="spellStart"/>
      <w:r w:rsidR="00802C72" w:rsidRPr="00802C72">
        <w:rPr>
          <w:rFonts w:eastAsia="SimSun" w:cs="Times New Roman"/>
          <w:kern w:val="2"/>
          <w:szCs w:val="24"/>
          <w:lang w:eastAsia="zh-CN"/>
        </w:rPr>
        <w:t>Muccioli</w:t>
      </w:r>
      <w:proofErr w:type="spellEnd"/>
      <w:r w:rsidR="00802C72" w:rsidRPr="00802C72">
        <w:rPr>
          <w:rFonts w:eastAsia="SimSun" w:cs="Times New Roman"/>
          <w:kern w:val="2"/>
          <w:szCs w:val="24"/>
          <w:lang w:eastAsia="zh-CN"/>
        </w:rPr>
        <w:t xml:space="preserve"> G. Cardiac effects of ghrelin and its endogenous derivatives des-</w:t>
      </w:r>
      <w:proofErr w:type="spellStart"/>
      <w:r w:rsidR="00802C72" w:rsidRPr="00802C72">
        <w:rPr>
          <w:rFonts w:eastAsia="SimSun" w:cs="Times New Roman"/>
          <w:kern w:val="2"/>
          <w:szCs w:val="24"/>
          <w:lang w:eastAsia="zh-CN"/>
        </w:rPr>
        <w:t>octanoyl</w:t>
      </w:r>
      <w:proofErr w:type="spellEnd"/>
      <w:r w:rsidR="00802C72" w:rsidRPr="00802C72">
        <w:rPr>
          <w:rFonts w:eastAsia="SimSun" w:cs="Times New Roman"/>
          <w:kern w:val="2"/>
          <w:szCs w:val="24"/>
          <w:lang w:eastAsia="zh-CN"/>
        </w:rPr>
        <w:t xml:space="preserve"> ghrelin and des-Gln14-ghrelin. </w:t>
      </w:r>
      <w:r w:rsidR="00802C72" w:rsidRPr="00802C72">
        <w:rPr>
          <w:rFonts w:eastAsia="SimSun" w:cs="Times New Roman"/>
          <w:i/>
          <w:kern w:val="2"/>
          <w:szCs w:val="24"/>
          <w:lang w:eastAsia="zh-CN"/>
        </w:rPr>
        <w:t xml:space="preserve">Eur J </w:t>
      </w:r>
      <w:proofErr w:type="spellStart"/>
      <w:r w:rsidR="00802C72" w:rsidRPr="00802C72">
        <w:rPr>
          <w:rFonts w:eastAsia="SimSun" w:cs="Times New Roman"/>
          <w:i/>
          <w:kern w:val="2"/>
          <w:szCs w:val="24"/>
          <w:lang w:eastAsia="zh-CN"/>
        </w:rPr>
        <w:t>Pharmacol</w:t>
      </w:r>
      <w:proofErr w:type="spellEnd"/>
      <w:r w:rsidR="00802C72" w:rsidRPr="00802C72">
        <w:rPr>
          <w:rFonts w:eastAsia="SimSun" w:cs="Times New Roman"/>
          <w:kern w:val="2"/>
          <w:szCs w:val="24"/>
          <w:lang w:eastAsia="zh-CN"/>
        </w:rPr>
        <w:t xml:space="preserve"> 2003; </w:t>
      </w:r>
      <w:r w:rsidR="00802C72" w:rsidRPr="00802C72">
        <w:rPr>
          <w:rFonts w:eastAsia="SimSun" w:cs="Times New Roman"/>
          <w:b/>
          <w:kern w:val="2"/>
          <w:szCs w:val="24"/>
          <w:lang w:eastAsia="zh-CN"/>
        </w:rPr>
        <w:t>476</w:t>
      </w:r>
      <w:r w:rsidR="00802C72" w:rsidRPr="00802C72">
        <w:rPr>
          <w:rFonts w:eastAsia="SimSun" w:cs="Times New Roman"/>
          <w:kern w:val="2"/>
          <w:szCs w:val="24"/>
          <w:lang w:eastAsia="zh-CN"/>
        </w:rPr>
        <w:t>: 87-95 [PMID: 12969753</w:t>
      </w:r>
      <w:r w:rsidR="00802C72" w:rsidRPr="00802C72">
        <w:rPr>
          <w:rFonts w:eastAsia="SimSun" w:cs="Times New Roman" w:hint="eastAsia"/>
          <w:kern w:val="2"/>
          <w:szCs w:val="24"/>
          <w:lang w:eastAsia="zh-CN"/>
        </w:rPr>
        <w:t xml:space="preserve"> </w:t>
      </w:r>
      <w:r w:rsidR="00802C72" w:rsidRPr="00802C72">
        <w:rPr>
          <w:rFonts w:eastAsia="SimSun" w:cs="Times New Roman"/>
          <w:kern w:val="2"/>
          <w:szCs w:val="24"/>
          <w:lang w:eastAsia="zh-CN"/>
        </w:rPr>
        <w:t>DOI: 10.1016/S0014-2999(03)02083-1]</w:t>
      </w:r>
    </w:p>
    <w:p w14:paraId="2A88D8DD" w14:textId="24BAF547"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9</w:t>
      </w:r>
      <w:r w:rsidR="00D04646">
        <w:rPr>
          <w:rFonts w:eastAsia="SimSun" w:cs="Times New Roman" w:hint="eastAsia"/>
          <w:kern w:val="2"/>
          <w:szCs w:val="24"/>
          <w:lang w:eastAsia="zh-CN"/>
        </w:rPr>
        <w:t>0</w:t>
      </w:r>
      <w:r w:rsidRPr="00802C72">
        <w:rPr>
          <w:rFonts w:eastAsia="SimSun" w:cs="Times New Roman"/>
          <w:kern w:val="2"/>
          <w:szCs w:val="24"/>
          <w:lang w:eastAsia="zh-CN"/>
        </w:rPr>
        <w:t xml:space="preserve"> </w:t>
      </w:r>
      <w:proofErr w:type="spellStart"/>
      <w:r w:rsidRPr="00802C72">
        <w:rPr>
          <w:rFonts w:eastAsia="SimSun" w:cs="Times New Roman"/>
          <w:b/>
          <w:kern w:val="2"/>
          <w:szCs w:val="24"/>
          <w:lang w:eastAsia="zh-CN"/>
        </w:rPr>
        <w:t>Tsubota</w:t>
      </w:r>
      <w:proofErr w:type="spellEnd"/>
      <w:r w:rsidRPr="00802C72">
        <w:rPr>
          <w:rFonts w:eastAsia="SimSun" w:cs="Times New Roman"/>
          <w:b/>
          <w:kern w:val="2"/>
          <w:szCs w:val="24"/>
          <w:lang w:eastAsia="zh-CN"/>
        </w:rPr>
        <w:t xml:space="preserve"> Y</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Owada-Makabe</w:t>
      </w:r>
      <w:proofErr w:type="spellEnd"/>
      <w:r w:rsidRPr="00802C72">
        <w:rPr>
          <w:rFonts w:eastAsia="SimSun" w:cs="Times New Roman"/>
          <w:kern w:val="2"/>
          <w:szCs w:val="24"/>
          <w:lang w:eastAsia="zh-CN"/>
        </w:rPr>
        <w:t xml:space="preserve"> K, Yukawa K, Maeda M. Hypotensive effect of des-acyl ghrelin at nucleus </w:t>
      </w:r>
      <w:proofErr w:type="spellStart"/>
      <w:r w:rsidRPr="00802C72">
        <w:rPr>
          <w:rFonts w:eastAsia="SimSun" w:cs="Times New Roman"/>
          <w:kern w:val="2"/>
          <w:szCs w:val="24"/>
          <w:lang w:eastAsia="zh-CN"/>
        </w:rPr>
        <w:t>tractus</w:t>
      </w:r>
      <w:proofErr w:type="spellEnd"/>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solitarii</w:t>
      </w:r>
      <w:proofErr w:type="spellEnd"/>
      <w:r w:rsidRPr="00802C72">
        <w:rPr>
          <w:rFonts w:eastAsia="SimSun" w:cs="Times New Roman"/>
          <w:kern w:val="2"/>
          <w:szCs w:val="24"/>
          <w:lang w:eastAsia="zh-CN"/>
        </w:rPr>
        <w:t xml:space="preserve"> of rat. </w:t>
      </w:r>
      <w:proofErr w:type="spellStart"/>
      <w:r w:rsidRPr="00802C72">
        <w:rPr>
          <w:rFonts w:eastAsia="SimSun" w:cs="Times New Roman"/>
          <w:i/>
          <w:kern w:val="2"/>
          <w:szCs w:val="24"/>
          <w:lang w:eastAsia="zh-CN"/>
        </w:rPr>
        <w:t>Neuroreport</w:t>
      </w:r>
      <w:proofErr w:type="spellEnd"/>
      <w:r w:rsidRPr="00802C72">
        <w:rPr>
          <w:rFonts w:eastAsia="SimSun" w:cs="Times New Roman"/>
          <w:kern w:val="2"/>
          <w:szCs w:val="24"/>
          <w:lang w:eastAsia="zh-CN"/>
        </w:rPr>
        <w:t xml:space="preserve"> 2005; </w:t>
      </w:r>
      <w:r w:rsidRPr="00802C72">
        <w:rPr>
          <w:rFonts w:eastAsia="SimSun" w:cs="Times New Roman"/>
          <w:b/>
          <w:kern w:val="2"/>
          <w:szCs w:val="24"/>
          <w:lang w:eastAsia="zh-CN"/>
        </w:rPr>
        <w:t>16</w:t>
      </w:r>
      <w:r w:rsidRPr="00802C72">
        <w:rPr>
          <w:rFonts w:eastAsia="SimSun" w:cs="Times New Roman"/>
          <w:kern w:val="2"/>
          <w:szCs w:val="24"/>
          <w:lang w:eastAsia="zh-CN"/>
        </w:rPr>
        <w:t>: 163-166 [PMID: 15671869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10.1097/00001756-200502080-00019]</w:t>
      </w:r>
    </w:p>
    <w:p w14:paraId="5EF468A1" w14:textId="158B39AF"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9</w:t>
      </w:r>
      <w:r w:rsidR="00D04646">
        <w:rPr>
          <w:rFonts w:eastAsia="SimSun" w:cs="Times New Roman" w:hint="eastAsia"/>
          <w:kern w:val="2"/>
          <w:szCs w:val="24"/>
          <w:lang w:eastAsia="zh-CN"/>
        </w:rPr>
        <w:t>1</w:t>
      </w:r>
      <w:r w:rsidRPr="00802C72">
        <w:rPr>
          <w:rFonts w:eastAsia="SimSun" w:cs="Times New Roman"/>
          <w:kern w:val="2"/>
          <w:szCs w:val="24"/>
          <w:lang w:eastAsia="zh-CN"/>
        </w:rPr>
        <w:t xml:space="preserve"> </w:t>
      </w:r>
      <w:proofErr w:type="spellStart"/>
      <w:r w:rsidRPr="00802C72">
        <w:rPr>
          <w:rFonts w:eastAsia="SimSun" w:cs="Times New Roman"/>
          <w:b/>
          <w:kern w:val="2"/>
          <w:szCs w:val="24"/>
          <w:lang w:eastAsia="zh-CN"/>
        </w:rPr>
        <w:t>Broglio</w:t>
      </w:r>
      <w:proofErr w:type="spellEnd"/>
      <w:r w:rsidRPr="00802C72">
        <w:rPr>
          <w:rFonts w:eastAsia="SimSun" w:cs="Times New Roman"/>
          <w:b/>
          <w:kern w:val="2"/>
          <w:szCs w:val="24"/>
          <w:lang w:eastAsia="zh-CN"/>
        </w:rPr>
        <w:t xml:space="preserve"> F</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Gottero</w:t>
      </w:r>
      <w:proofErr w:type="spellEnd"/>
      <w:r w:rsidRPr="00802C72">
        <w:rPr>
          <w:rFonts w:eastAsia="SimSun" w:cs="Times New Roman"/>
          <w:kern w:val="2"/>
          <w:szCs w:val="24"/>
          <w:lang w:eastAsia="zh-CN"/>
        </w:rPr>
        <w:t xml:space="preserve"> C, </w:t>
      </w:r>
      <w:proofErr w:type="spellStart"/>
      <w:r w:rsidRPr="00802C72">
        <w:rPr>
          <w:rFonts w:eastAsia="SimSun" w:cs="Times New Roman"/>
          <w:kern w:val="2"/>
          <w:szCs w:val="24"/>
          <w:lang w:eastAsia="zh-CN"/>
        </w:rPr>
        <w:t>Prodam</w:t>
      </w:r>
      <w:proofErr w:type="spellEnd"/>
      <w:r w:rsidRPr="00802C72">
        <w:rPr>
          <w:rFonts w:eastAsia="SimSun" w:cs="Times New Roman"/>
          <w:kern w:val="2"/>
          <w:szCs w:val="24"/>
          <w:lang w:eastAsia="zh-CN"/>
        </w:rPr>
        <w:t xml:space="preserve"> F, </w:t>
      </w:r>
      <w:proofErr w:type="spellStart"/>
      <w:r w:rsidRPr="00802C72">
        <w:rPr>
          <w:rFonts w:eastAsia="SimSun" w:cs="Times New Roman"/>
          <w:kern w:val="2"/>
          <w:szCs w:val="24"/>
          <w:lang w:eastAsia="zh-CN"/>
        </w:rPr>
        <w:t>Gauna</w:t>
      </w:r>
      <w:proofErr w:type="spellEnd"/>
      <w:r w:rsidRPr="00802C72">
        <w:rPr>
          <w:rFonts w:eastAsia="SimSun" w:cs="Times New Roman"/>
          <w:kern w:val="2"/>
          <w:szCs w:val="24"/>
          <w:lang w:eastAsia="zh-CN"/>
        </w:rPr>
        <w:t xml:space="preserve"> C, </w:t>
      </w:r>
      <w:proofErr w:type="spellStart"/>
      <w:r w:rsidRPr="00802C72">
        <w:rPr>
          <w:rFonts w:eastAsia="SimSun" w:cs="Times New Roman"/>
          <w:kern w:val="2"/>
          <w:szCs w:val="24"/>
          <w:lang w:eastAsia="zh-CN"/>
        </w:rPr>
        <w:t>Muccioli</w:t>
      </w:r>
      <w:proofErr w:type="spellEnd"/>
      <w:r w:rsidRPr="00802C72">
        <w:rPr>
          <w:rFonts w:eastAsia="SimSun" w:cs="Times New Roman"/>
          <w:kern w:val="2"/>
          <w:szCs w:val="24"/>
          <w:lang w:eastAsia="zh-CN"/>
        </w:rPr>
        <w:t xml:space="preserve"> G, </w:t>
      </w:r>
      <w:proofErr w:type="spellStart"/>
      <w:r w:rsidRPr="00802C72">
        <w:rPr>
          <w:rFonts w:eastAsia="SimSun" w:cs="Times New Roman"/>
          <w:kern w:val="2"/>
          <w:szCs w:val="24"/>
          <w:lang w:eastAsia="zh-CN"/>
        </w:rPr>
        <w:t>Papotti</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Abribat</w:t>
      </w:r>
      <w:proofErr w:type="spellEnd"/>
      <w:r w:rsidRPr="00802C72">
        <w:rPr>
          <w:rFonts w:eastAsia="SimSun" w:cs="Times New Roman"/>
          <w:kern w:val="2"/>
          <w:szCs w:val="24"/>
          <w:lang w:eastAsia="zh-CN"/>
        </w:rPr>
        <w:t xml:space="preserve"> T, Van Der Lely AJ, </w:t>
      </w:r>
      <w:proofErr w:type="spellStart"/>
      <w:r w:rsidRPr="00802C72">
        <w:rPr>
          <w:rFonts w:eastAsia="SimSun" w:cs="Times New Roman"/>
          <w:kern w:val="2"/>
          <w:szCs w:val="24"/>
          <w:lang w:eastAsia="zh-CN"/>
        </w:rPr>
        <w:t>Ghigo</w:t>
      </w:r>
      <w:proofErr w:type="spellEnd"/>
      <w:r w:rsidRPr="00802C72">
        <w:rPr>
          <w:rFonts w:eastAsia="SimSun" w:cs="Times New Roman"/>
          <w:kern w:val="2"/>
          <w:szCs w:val="24"/>
          <w:lang w:eastAsia="zh-CN"/>
        </w:rPr>
        <w:t xml:space="preserve"> E. Non-acylated ghrelin counteracts the metabolic but not the neuroendocrine response to acylated ghrelin in humans. </w:t>
      </w:r>
      <w:r w:rsidRPr="00802C72">
        <w:rPr>
          <w:rFonts w:eastAsia="SimSun" w:cs="Times New Roman"/>
          <w:i/>
          <w:kern w:val="2"/>
          <w:szCs w:val="24"/>
          <w:lang w:eastAsia="zh-CN"/>
        </w:rPr>
        <w:t xml:space="preserve">J Clin Endocrinol </w:t>
      </w:r>
      <w:proofErr w:type="spellStart"/>
      <w:r w:rsidRPr="00802C72">
        <w:rPr>
          <w:rFonts w:eastAsia="SimSun" w:cs="Times New Roman"/>
          <w:i/>
          <w:kern w:val="2"/>
          <w:szCs w:val="24"/>
          <w:lang w:eastAsia="zh-CN"/>
        </w:rPr>
        <w:t>Metab</w:t>
      </w:r>
      <w:proofErr w:type="spellEnd"/>
      <w:r w:rsidRPr="00802C72">
        <w:rPr>
          <w:rFonts w:eastAsia="SimSun" w:cs="Times New Roman"/>
          <w:kern w:val="2"/>
          <w:szCs w:val="24"/>
          <w:lang w:eastAsia="zh-CN"/>
        </w:rPr>
        <w:t xml:space="preserve"> 2004; </w:t>
      </w:r>
      <w:r w:rsidRPr="00802C72">
        <w:rPr>
          <w:rFonts w:eastAsia="SimSun" w:cs="Times New Roman"/>
          <w:b/>
          <w:kern w:val="2"/>
          <w:szCs w:val="24"/>
          <w:lang w:eastAsia="zh-CN"/>
        </w:rPr>
        <w:t>89</w:t>
      </w:r>
      <w:r w:rsidRPr="00802C72">
        <w:rPr>
          <w:rFonts w:eastAsia="SimSun" w:cs="Times New Roman"/>
          <w:kern w:val="2"/>
          <w:szCs w:val="24"/>
          <w:lang w:eastAsia="zh-CN"/>
        </w:rPr>
        <w:t>: 3062-3065 [PMID: 15181099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10.1210/jc.2003-031964]</w:t>
      </w:r>
    </w:p>
    <w:p w14:paraId="615EDA3A" w14:textId="7CEA7A2E"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9</w:t>
      </w:r>
      <w:r w:rsidR="00D04646">
        <w:rPr>
          <w:rFonts w:eastAsia="SimSun" w:cs="Times New Roman" w:hint="eastAsia"/>
          <w:kern w:val="2"/>
          <w:szCs w:val="24"/>
          <w:lang w:eastAsia="zh-CN"/>
        </w:rPr>
        <w:t>2</w:t>
      </w:r>
      <w:r w:rsidRPr="00802C72">
        <w:rPr>
          <w:rFonts w:eastAsia="SimSun" w:cs="Times New Roman"/>
          <w:kern w:val="2"/>
          <w:szCs w:val="24"/>
          <w:lang w:eastAsia="zh-CN"/>
        </w:rPr>
        <w:t xml:space="preserve"> </w:t>
      </w:r>
      <w:proofErr w:type="spellStart"/>
      <w:r w:rsidRPr="00802C72">
        <w:rPr>
          <w:rFonts w:eastAsia="SimSun" w:cs="Times New Roman"/>
          <w:b/>
          <w:kern w:val="2"/>
          <w:szCs w:val="24"/>
          <w:lang w:eastAsia="zh-CN"/>
        </w:rPr>
        <w:t>Gauna</w:t>
      </w:r>
      <w:proofErr w:type="spellEnd"/>
      <w:r w:rsidRPr="00802C72">
        <w:rPr>
          <w:rFonts w:eastAsia="SimSun" w:cs="Times New Roman"/>
          <w:b/>
          <w:kern w:val="2"/>
          <w:szCs w:val="24"/>
          <w:lang w:eastAsia="zh-CN"/>
        </w:rPr>
        <w:t xml:space="preserve"> C</w:t>
      </w:r>
      <w:r w:rsidRPr="00802C72">
        <w:rPr>
          <w:rFonts w:eastAsia="SimSun" w:cs="Times New Roman"/>
          <w:kern w:val="2"/>
          <w:szCs w:val="24"/>
          <w:lang w:eastAsia="zh-CN"/>
        </w:rPr>
        <w:t xml:space="preserve">, </w:t>
      </w:r>
      <w:proofErr w:type="spellStart"/>
      <w:r w:rsidRPr="00802C72">
        <w:rPr>
          <w:rFonts w:eastAsia="SimSun" w:cs="Times New Roman"/>
          <w:kern w:val="2"/>
          <w:szCs w:val="24"/>
          <w:lang w:eastAsia="zh-CN"/>
        </w:rPr>
        <w:t>Meyler</w:t>
      </w:r>
      <w:proofErr w:type="spellEnd"/>
      <w:r w:rsidRPr="00802C72">
        <w:rPr>
          <w:rFonts w:eastAsia="SimSun" w:cs="Times New Roman"/>
          <w:kern w:val="2"/>
          <w:szCs w:val="24"/>
          <w:lang w:eastAsia="zh-CN"/>
        </w:rPr>
        <w:t xml:space="preserve"> FM, Janssen JA, </w:t>
      </w:r>
      <w:proofErr w:type="spellStart"/>
      <w:r w:rsidRPr="00802C72">
        <w:rPr>
          <w:rFonts w:eastAsia="SimSun" w:cs="Times New Roman"/>
          <w:kern w:val="2"/>
          <w:szCs w:val="24"/>
          <w:lang w:eastAsia="zh-CN"/>
        </w:rPr>
        <w:t>Delhanty</w:t>
      </w:r>
      <w:proofErr w:type="spellEnd"/>
      <w:r w:rsidRPr="00802C72">
        <w:rPr>
          <w:rFonts w:eastAsia="SimSun" w:cs="Times New Roman"/>
          <w:kern w:val="2"/>
          <w:szCs w:val="24"/>
          <w:lang w:eastAsia="zh-CN"/>
        </w:rPr>
        <w:t xml:space="preserve"> PJ, </w:t>
      </w:r>
      <w:proofErr w:type="spellStart"/>
      <w:r w:rsidRPr="00802C72">
        <w:rPr>
          <w:rFonts w:eastAsia="SimSun" w:cs="Times New Roman"/>
          <w:kern w:val="2"/>
          <w:szCs w:val="24"/>
          <w:lang w:eastAsia="zh-CN"/>
        </w:rPr>
        <w:t>Abribat</w:t>
      </w:r>
      <w:proofErr w:type="spellEnd"/>
      <w:r w:rsidRPr="00802C72">
        <w:rPr>
          <w:rFonts w:eastAsia="SimSun" w:cs="Times New Roman"/>
          <w:kern w:val="2"/>
          <w:szCs w:val="24"/>
          <w:lang w:eastAsia="zh-CN"/>
        </w:rPr>
        <w:t xml:space="preserve"> T, van </w:t>
      </w:r>
      <w:proofErr w:type="spellStart"/>
      <w:r w:rsidRPr="00802C72">
        <w:rPr>
          <w:rFonts w:eastAsia="SimSun" w:cs="Times New Roman"/>
          <w:kern w:val="2"/>
          <w:szCs w:val="24"/>
          <w:lang w:eastAsia="zh-CN"/>
        </w:rPr>
        <w:t>Koetsveld</w:t>
      </w:r>
      <w:proofErr w:type="spellEnd"/>
      <w:r w:rsidRPr="00802C72">
        <w:rPr>
          <w:rFonts w:eastAsia="SimSun" w:cs="Times New Roman"/>
          <w:kern w:val="2"/>
          <w:szCs w:val="24"/>
          <w:lang w:eastAsia="zh-CN"/>
        </w:rPr>
        <w:t xml:space="preserve"> P, </w:t>
      </w:r>
      <w:proofErr w:type="spellStart"/>
      <w:r w:rsidRPr="00802C72">
        <w:rPr>
          <w:rFonts w:eastAsia="SimSun" w:cs="Times New Roman"/>
          <w:kern w:val="2"/>
          <w:szCs w:val="24"/>
          <w:lang w:eastAsia="zh-CN"/>
        </w:rPr>
        <w:t>Hofland</w:t>
      </w:r>
      <w:proofErr w:type="spellEnd"/>
      <w:r w:rsidRPr="00802C72">
        <w:rPr>
          <w:rFonts w:eastAsia="SimSun" w:cs="Times New Roman"/>
          <w:kern w:val="2"/>
          <w:szCs w:val="24"/>
          <w:lang w:eastAsia="zh-CN"/>
        </w:rPr>
        <w:t xml:space="preserve"> LJ, </w:t>
      </w:r>
      <w:proofErr w:type="spellStart"/>
      <w:r w:rsidRPr="00802C72">
        <w:rPr>
          <w:rFonts w:eastAsia="SimSun" w:cs="Times New Roman"/>
          <w:kern w:val="2"/>
          <w:szCs w:val="24"/>
          <w:lang w:eastAsia="zh-CN"/>
        </w:rPr>
        <w:t>Broglio</w:t>
      </w:r>
      <w:proofErr w:type="spellEnd"/>
      <w:r w:rsidRPr="00802C72">
        <w:rPr>
          <w:rFonts w:eastAsia="SimSun" w:cs="Times New Roman"/>
          <w:kern w:val="2"/>
          <w:szCs w:val="24"/>
          <w:lang w:eastAsia="zh-CN"/>
        </w:rPr>
        <w:t xml:space="preserve"> F, </w:t>
      </w:r>
      <w:proofErr w:type="spellStart"/>
      <w:r w:rsidRPr="00802C72">
        <w:rPr>
          <w:rFonts w:eastAsia="SimSun" w:cs="Times New Roman"/>
          <w:kern w:val="2"/>
          <w:szCs w:val="24"/>
          <w:lang w:eastAsia="zh-CN"/>
        </w:rPr>
        <w:t>Ghigo</w:t>
      </w:r>
      <w:proofErr w:type="spellEnd"/>
      <w:r w:rsidRPr="00802C72">
        <w:rPr>
          <w:rFonts w:eastAsia="SimSun" w:cs="Times New Roman"/>
          <w:kern w:val="2"/>
          <w:szCs w:val="24"/>
          <w:lang w:eastAsia="zh-CN"/>
        </w:rPr>
        <w:t xml:space="preserve"> E, van der Lely AJ. Administration of acylated ghrelin reduces insulin sensitivity, whereas the combination of acylated plus </w:t>
      </w:r>
      <w:proofErr w:type="spellStart"/>
      <w:r w:rsidRPr="00802C72">
        <w:rPr>
          <w:rFonts w:eastAsia="SimSun" w:cs="Times New Roman"/>
          <w:kern w:val="2"/>
          <w:szCs w:val="24"/>
          <w:lang w:eastAsia="zh-CN"/>
        </w:rPr>
        <w:t>unacylated</w:t>
      </w:r>
      <w:proofErr w:type="spellEnd"/>
      <w:r w:rsidRPr="00802C72">
        <w:rPr>
          <w:rFonts w:eastAsia="SimSun" w:cs="Times New Roman"/>
          <w:kern w:val="2"/>
          <w:szCs w:val="24"/>
          <w:lang w:eastAsia="zh-CN"/>
        </w:rPr>
        <w:t xml:space="preserve"> ghrelin strongly improves insulin sensitivity. </w:t>
      </w:r>
      <w:r w:rsidRPr="00802C72">
        <w:rPr>
          <w:rFonts w:eastAsia="SimSun" w:cs="Times New Roman"/>
          <w:i/>
          <w:kern w:val="2"/>
          <w:szCs w:val="24"/>
          <w:lang w:eastAsia="zh-CN"/>
        </w:rPr>
        <w:t xml:space="preserve">J Clin Endocrinol </w:t>
      </w:r>
      <w:proofErr w:type="spellStart"/>
      <w:r w:rsidRPr="00802C72">
        <w:rPr>
          <w:rFonts w:eastAsia="SimSun" w:cs="Times New Roman"/>
          <w:i/>
          <w:kern w:val="2"/>
          <w:szCs w:val="24"/>
          <w:lang w:eastAsia="zh-CN"/>
        </w:rPr>
        <w:t>Metab</w:t>
      </w:r>
      <w:proofErr w:type="spellEnd"/>
      <w:r w:rsidRPr="00802C72">
        <w:rPr>
          <w:rFonts w:eastAsia="SimSun" w:cs="Times New Roman"/>
          <w:kern w:val="2"/>
          <w:szCs w:val="24"/>
          <w:lang w:eastAsia="zh-CN"/>
        </w:rPr>
        <w:t xml:space="preserve"> 2004; </w:t>
      </w:r>
      <w:r w:rsidRPr="00802C72">
        <w:rPr>
          <w:rFonts w:eastAsia="SimSun" w:cs="Times New Roman"/>
          <w:b/>
          <w:kern w:val="2"/>
          <w:szCs w:val="24"/>
          <w:lang w:eastAsia="zh-CN"/>
        </w:rPr>
        <w:t>89</w:t>
      </w:r>
      <w:r w:rsidRPr="00802C72">
        <w:rPr>
          <w:rFonts w:eastAsia="SimSun" w:cs="Times New Roman"/>
          <w:kern w:val="2"/>
          <w:szCs w:val="24"/>
          <w:lang w:eastAsia="zh-CN"/>
        </w:rPr>
        <w:t>: 5035-5042 [PMID: 15472202</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10.1210/jc.2004-0363]</w:t>
      </w:r>
    </w:p>
    <w:p w14:paraId="0EE6D8F0" w14:textId="024A4581"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9</w:t>
      </w:r>
      <w:r w:rsidR="00D04646">
        <w:rPr>
          <w:rFonts w:eastAsia="SimSun" w:cs="Times New Roman" w:hint="eastAsia"/>
          <w:kern w:val="2"/>
          <w:szCs w:val="24"/>
          <w:lang w:eastAsia="zh-CN"/>
        </w:rPr>
        <w:t xml:space="preserve">3 </w:t>
      </w:r>
      <w:proofErr w:type="spellStart"/>
      <w:r w:rsidRPr="00802C72">
        <w:rPr>
          <w:rFonts w:eastAsia="SimSun" w:cs="Times New Roman"/>
          <w:b/>
          <w:kern w:val="2"/>
          <w:szCs w:val="24"/>
          <w:lang w:eastAsia="zh-CN"/>
        </w:rPr>
        <w:t>Reano</w:t>
      </w:r>
      <w:proofErr w:type="spellEnd"/>
      <w:r w:rsidRPr="00802C72">
        <w:rPr>
          <w:rFonts w:eastAsia="SimSun" w:cs="Times New Roman"/>
          <w:b/>
          <w:kern w:val="2"/>
          <w:szCs w:val="24"/>
          <w:lang w:eastAsia="zh-CN"/>
        </w:rPr>
        <w:t xml:space="preserve"> S</w:t>
      </w:r>
      <w:r w:rsidRPr="00802C72">
        <w:rPr>
          <w:rFonts w:eastAsia="SimSun" w:cs="Times New Roman"/>
          <w:kern w:val="2"/>
          <w:szCs w:val="24"/>
          <w:lang w:eastAsia="zh-CN"/>
        </w:rPr>
        <w:t xml:space="preserve">, Graziani A, </w:t>
      </w:r>
      <w:proofErr w:type="spellStart"/>
      <w:r w:rsidRPr="00802C72">
        <w:rPr>
          <w:rFonts w:eastAsia="SimSun" w:cs="Times New Roman"/>
          <w:kern w:val="2"/>
          <w:szCs w:val="24"/>
          <w:lang w:eastAsia="zh-CN"/>
        </w:rPr>
        <w:t>Filigheddu</w:t>
      </w:r>
      <w:proofErr w:type="spellEnd"/>
      <w:r w:rsidRPr="00802C72">
        <w:rPr>
          <w:rFonts w:eastAsia="SimSun" w:cs="Times New Roman"/>
          <w:kern w:val="2"/>
          <w:szCs w:val="24"/>
          <w:lang w:eastAsia="zh-CN"/>
        </w:rPr>
        <w:t xml:space="preserve"> N. Acylated and </w:t>
      </w:r>
      <w:proofErr w:type="spellStart"/>
      <w:r w:rsidRPr="00802C72">
        <w:rPr>
          <w:rFonts w:eastAsia="SimSun" w:cs="Times New Roman"/>
          <w:kern w:val="2"/>
          <w:szCs w:val="24"/>
          <w:lang w:eastAsia="zh-CN"/>
        </w:rPr>
        <w:t>unacylated</w:t>
      </w:r>
      <w:proofErr w:type="spellEnd"/>
      <w:r w:rsidRPr="00802C72">
        <w:rPr>
          <w:rFonts w:eastAsia="SimSun" w:cs="Times New Roman"/>
          <w:kern w:val="2"/>
          <w:szCs w:val="24"/>
          <w:lang w:eastAsia="zh-CN"/>
        </w:rPr>
        <w:t xml:space="preserve"> ghrelin administration to blunt muscle wasting. </w:t>
      </w:r>
      <w:proofErr w:type="spellStart"/>
      <w:r w:rsidRPr="00802C72">
        <w:rPr>
          <w:rFonts w:eastAsia="SimSun" w:cs="Times New Roman"/>
          <w:i/>
          <w:kern w:val="2"/>
          <w:szCs w:val="24"/>
          <w:lang w:eastAsia="zh-CN"/>
        </w:rPr>
        <w:t>Curr</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Opin</w:t>
      </w:r>
      <w:proofErr w:type="spellEnd"/>
      <w:r w:rsidRPr="00802C72">
        <w:rPr>
          <w:rFonts w:eastAsia="SimSun" w:cs="Times New Roman"/>
          <w:i/>
          <w:kern w:val="2"/>
          <w:szCs w:val="24"/>
          <w:lang w:eastAsia="zh-CN"/>
        </w:rPr>
        <w:t xml:space="preserve"> Clin </w:t>
      </w:r>
      <w:proofErr w:type="spellStart"/>
      <w:r w:rsidRPr="00802C72">
        <w:rPr>
          <w:rFonts w:eastAsia="SimSun" w:cs="Times New Roman"/>
          <w:i/>
          <w:kern w:val="2"/>
          <w:szCs w:val="24"/>
          <w:lang w:eastAsia="zh-CN"/>
        </w:rPr>
        <w:t>Nutr</w:t>
      </w:r>
      <w:proofErr w:type="spellEnd"/>
      <w:r w:rsidRPr="00802C72">
        <w:rPr>
          <w:rFonts w:eastAsia="SimSun" w:cs="Times New Roman"/>
          <w:i/>
          <w:kern w:val="2"/>
          <w:szCs w:val="24"/>
          <w:lang w:eastAsia="zh-CN"/>
        </w:rPr>
        <w:t xml:space="preserve"> </w:t>
      </w:r>
      <w:proofErr w:type="spellStart"/>
      <w:r w:rsidRPr="00802C72">
        <w:rPr>
          <w:rFonts w:eastAsia="SimSun" w:cs="Times New Roman"/>
          <w:i/>
          <w:kern w:val="2"/>
          <w:szCs w:val="24"/>
          <w:lang w:eastAsia="zh-CN"/>
        </w:rPr>
        <w:t>Metab</w:t>
      </w:r>
      <w:proofErr w:type="spellEnd"/>
      <w:r w:rsidRPr="00802C72">
        <w:rPr>
          <w:rFonts w:eastAsia="SimSun" w:cs="Times New Roman"/>
          <w:i/>
          <w:kern w:val="2"/>
          <w:szCs w:val="24"/>
          <w:lang w:eastAsia="zh-CN"/>
        </w:rPr>
        <w:t xml:space="preserve"> Care</w:t>
      </w:r>
      <w:r w:rsidRPr="00802C72">
        <w:rPr>
          <w:rFonts w:eastAsia="SimSun" w:cs="Times New Roman"/>
          <w:kern w:val="2"/>
          <w:szCs w:val="24"/>
          <w:lang w:eastAsia="zh-CN"/>
        </w:rPr>
        <w:t xml:space="preserve"> 2014; </w:t>
      </w:r>
      <w:r w:rsidRPr="00802C72">
        <w:rPr>
          <w:rFonts w:eastAsia="SimSun" w:cs="Times New Roman"/>
          <w:b/>
          <w:kern w:val="2"/>
          <w:szCs w:val="24"/>
          <w:lang w:eastAsia="zh-CN"/>
        </w:rPr>
        <w:t>17</w:t>
      </w:r>
      <w:r w:rsidRPr="00802C72">
        <w:rPr>
          <w:rFonts w:eastAsia="SimSun" w:cs="Times New Roman"/>
          <w:kern w:val="2"/>
          <w:szCs w:val="24"/>
          <w:lang w:eastAsia="zh-CN"/>
        </w:rPr>
        <w:t>: 236-240 [PMID: 24572833</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10.1097/MCO.0000000000000049]</w:t>
      </w:r>
    </w:p>
    <w:p w14:paraId="491D17F3" w14:textId="53FCE6F8"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9</w:t>
      </w:r>
      <w:r w:rsidR="00D04646">
        <w:rPr>
          <w:rFonts w:eastAsia="SimSun" w:cs="Times New Roman" w:hint="eastAsia"/>
          <w:kern w:val="2"/>
          <w:szCs w:val="24"/>
          <w:lang w:eastAsia="zh-CN"/>
        </w:rPr>
        <w:t>4</w:t>
      </w:r>
      <w:r w:rsidRPr="00802C72">
        <w:rPr>
          <w:rFonts w:eastAsia="SimSun" w:cs="Times New Roman"/>
          <w:kern w:val="2"/>
          <w:szCs w:val="24"/>
          <w:lang w:eastAsia="zh-CN"/>
        </w:rPr>
        <w:t xml:space="preserve"> </w:t>
      </w:r>
      <w:r w:rsidRPr="00802C72">
        <w:rPr>
          <w:rFonts w:eastAsia="SimSun" w:cs="Times New Roman"/>
          <w:b/>
          <w:kern w:val="2"/>
          <w:szCs w:val="24"/>
          <w:lang w:eastAsia="zh-CN"/>
        </w:rPr>
        <w:t>Asakawa A</w:t>
      </w:r>
      <w:r w:rsidRPr="00802C72">
        <w:rPr>
          <w:rFonts w:eastAsia="SimSun" w:cs="Times New Roman"/>
          <w:kern w:val="2"/>
          <w:szCs w:val="24"/>
          <w:lang w:eastAsia="zh-CN"/>
        </w:rPr>
        <w:t xml:space="preserve">, Inui A, </w:t>
      </w:r>
      <w:proofErr w:type="spellStart"/>
      <w:r w:rsidRPr="00802C72">
        <w:rPr>
          <w:rFonts w:eastAsia="SimSun" w:cs="Times New Roman"/>
          <w:kern w:val="2"/>
          <w:szCs w:val="24"/>
          <w:lang w:eastAsia="zh-CN"/>
        </w:rPr>
        <w:t>Fujimiya</w:t>
      </w:r>
      <w:proofErr w:type="spellEnd"/>
      <w:r w:rsidRPr="00802C72">
        <w:rPr>
          <w:rFonts w:eastAsia="SimSun" w:cs="Times New Roman"/>
          <w:kern w:val="2"/>
          <w:szCs w:val="24"/>
          <w:lang w:eastAsia="zh-CN"/>
        </w:rPr>
        <w:t xml:space="preserve"> M, </w:t>
      </w:r>
      <w:proofErr w:type="spellStart"/>
      <w:r w:rsidRPr="00802C72">
        <w:rPr>
          <w:rFonts w:eastAsia="SimSun" w:cs="Times New Roman"/>
          <w:kern w:val="2"/>
          <w:szCs w:val="24"/>
          <w:lang w:eastAsia="zh-CN"/>
        </w:rPr>
        <w:t>Sakamaki</w:t>
      </w:r>
      <w:proofErr w:type="spellEnd"/>
      <w:r w:rsidRPr="00802C72">
        <w:rPr>
          <w:rFonts w:eastAsia="SimSun" w:cs="Times New Roman"/>
          <w:kern w:val="2"/>
          <w:szCs w:val="24"/>
          <w:lang w:eastAsia="zh-CN"/>
        </w:rPr>
        <w:t xml:space="preserve"> R, </w:t>
      </w:r>
      <w:proofErr w:type="spellStart"/>
      <w:r w:rsidRPr="00802C72">
        <w:rPr>
          <w:rFonts w:eastAsia="SimSun" w:cs="Times New Roman"/>
          <w:kern w:val="2"/>
          <w:szCs w:val="24"/>
          <w:lang w:eastAsia="zh-CN"/>
        </w:rPr>
        <w:t>Shinfuku</w:t>
      </w:r>
      <w:proofErr w:type="spellEnd"/>
      <w:r w:rsidRPr="00802C72">
        <w:rPr>
          <w:rFonts w:eastAsia="SimSun" w:cs="Times New Roman"/>
          <w:kern w:val="2"/>
          <w:szCs w:val="24"/>
          <w:lang w:eastAsia="zh-CN"/>
        </w:rPr>
        <w:t xml:space="preserve"> N, </w:t>
      </w:r>
      <w:proofErr w:type="spellStart"/>
      <w:r w:rsidRPr="00802C72">
        <w:rPr>
          <w:rFonts w:eastAsia="SimSun" w:cs="Times New Roman"/>
          <w:kern w:val="2"/>
          <w:szCs w:val="24"/>
          <w:lang w:eastAsia="zh-CN"/>
        </w:rPr>
        <w:t>Ueta</w:t>
      </w:r>
      <w:proofErr w:type="spellEnd"/>
      <w:r w:rsidRPr="00802C72">
        <w:rPr>
          <w:rFonts w:eastAsia="SimSun" w:cs="Times New Roman"/>
          <w:kern w:val="2"/>
          <w:szCs w:val="24"/>
          <w:lang w:eastAsia="zh-CN"/>
        </w:rPr>
        <w:t xml:space="preserve"> Y, </w:t>
      </w:r>
      <w:proofErr w:type="spellStart"/>
      <w:r w:rsidRPr="00802C72">
        <w:rPr>
          <w:rFonts w:eastAsia="SimSun" w:cs="Times New Roman"/>
          <w:kern w:val="2"/>
          <w:szCs w:val="24"/>
          <w:lang w:eastAsia="zh-CN"/>
        </w:rPr>
        <w:t>Meguid</w:t>
      </w:r>
      <w:proofErr w:type="spellEnd"/>
      <w:r w:rsidRPr="00802C72">
        <w:rPr>
          <w:rFonts w:eastAsia="SimSun" w:cs="Times New Roman"/>
          <w:kern w:val="2"/>
          <w:szCs w:val="24"/>
          <w:lang w:eastAsia="zh-CN"/>
        </w:rPr>
        <w:t xml:space="preserve"> MM, </w:t>
      </w:r>
      <w:proofErr w:type="spellStart"/>
      <w:r w:rsidRPr="00802C72">
        <w:rPr>
          <w:rFonts w:eastAsia="SimSun" w:cs="Times New Roman"/>
          <w:kern w:val="2"/>
          <w:szCs w:val="24"/>
          <w:lang w:eastAsia="zh-CN"/>
        </w:rPr>
        <w:t>Kasuga</w:t>
      </w:r>
      <w:proofErr w:type="spellEnd"/>
      <w:r w:rsidRPr="00802C72">
        <w:rPr>
          <w:rFonts w:eastAsia="SimSun" w:cs="Times New Roman"/>
          <w:kern w:val="2"/>
          <w:szCs w:val="24"/>
          <w:lang w:eastAsia="zh-CN"/>
        </w:rPr>
        <w:t xml:space="preserve"> M. Stomach regulates energy balance via acylated ghrelin and </w:t>
      </w:r>
      <w:proofErr w:type="spellStart"/>
      <w:r w:rsidRPr="00802C72">
        <w:rPr>
          <w:rFonts w:eastAsia="SimSun" w:cs="Times New Roman"/>
          <w:kern w:val="2"/>
          <w:szCs w:val="24"/>
          <w:lang w:eastAsia="zh-CN"/>
        </w:rPr>
        <w:t>desacyl</w:t>
      </w:r>
      <w:proofErr w:type="spellEnd"/>
      <w:r w:rsidRPr="00802C72">
        <w:rPr>
          <w:rFonts w:eastAsia="SimSun" w:cs="Times New Roman"/>
          <w:kern w:val="2"/>
          <w:szCs w:val="24"/>
          <w:lang w:eastAsia="zh-CN"/>
        </w:rPr>
        <w:t xml:space="preserve"> ghrelin. </w:t>
      </w:r>
      <w:r w:rsidRPr="00802C72">
        <w:rPr>
          <w:rFonts w:eastAsia="SimSun" w:cs="Times New Roman"/>
          <w:i/>
          <w:kern w:val="2"/>
          <w:szCs w:val="24"/>
          <w:lang w:eastAsia="zh-CN"/>
        </w:rPr>
        <w:t>Gut</w:t>
      </w:r>
      <w:r w:rsidRPr="00802C72">
        <w:rPr>
          <w:rFonts w:eastAsia="SimSun" w:cs="Times New Roman"/>
          <w:kern w:val="2"/>
          <w:szCs w:val="24"/>
          <w:lang w:eastAsia="zh-CN"/>
        </w:rPr>
        <w:t xml:space="preserve"> 2005; </w:t>
      </w:r>
      <w:r w:rsidRPr="00802C72">
        <w:rPr>
          <w:rFonts w:eastAsia="SimSun" w:cs="Times New Roman"/>
          <w:b/>
          <w:kern w:val="2"/>
          <w:szCs w:val="24"/>
          <w:lang w:eastAsia="zh-CN"/>
        </w:rPr>
        <w:t>54</w:t>
      </w:r>
      <w:r w:rsidRPr="00802C72">
        <w:rPr>
          <w:rFonts w:eastAsia="SimSun" w:cs="Times New Roman"/>
          <w:kern w:val="2"/>
          <w:szCs w:val="24"/>
          <w:lang w:eastAsia="zh-CN"/>
        </w:rPr>
        <w:t>: 18-24 [PMID: 15591499</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10.1136/gut.2004.038737]</w:t>
      </w:r>
    </w:p>
    <w:p w14:paraId="7C2C97EB" w14:textId="2951D954"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9</w:t>
      </w:r>
      <w:r w:rsidR="00D04646">
        <w:rPr>
          <w:rFonts w:eastAsia="SimSun" w:cs="Times New Roman" w:hint="eastAsia"/>
          <w:kern w:val="2"/>
          <w:szCs w:val="24"/>
          <w:lang w:eastAsia="zh-CN"/>
        </w:rPr>
        <w:t>5</w:t>
      </w:r>
      <w:r w:rsidRPr="00802C72">
        <w:rPr>
          <w:rFonts w:eastAsia="SimSun" w:cs="Times New Roman"/>
          <w:kern w:val="2"/>
          <w:szCs w:val="24"/>
          <w:lang w:eastAsia="zh-CN"/>
        </w:rPr>
        <w:t xml:space="preserve"> </w:t>
      </w:r>
      <w:r w:rsidRPr="00802C72">
        <w:rPr>
          <w:rFonts w:eastAsia="SimSun" w:cs="Times New Roman"/>
          <w:b/>
          <w:kern w:val="2"/>
          <w:szCs w:val="24"/>
          <w:lang w:eastAsia="zh-CN"/>
        </w:rPr>
        <w:t>Chen CY</w:t>
      </w:r>
      <w:r w:rsidRPr="00802C72">
        <w:rPr>
          <w:rFonts w:eastAsia="SimSun" w:cs="Times New Roman"/>
          <w:kern w:val="2"/>
          <w:szCs w:val="24"/>
          <w:lang w:eastAsia="zh-CN"/>
        </w:rPr>
        <w:t xml:space="preserve">, Inui A, Asakawa A, </w:t>
      </w:r>
      <w:proofErr w:type="spellStart"/>
      <w:r w:rsidRPr="00802C72">
        <w:rPr>
          <w:rFonts w:eastAsia="SimSun" w:cs="Times New Roman"/>
          <w:kern w:val="2"/>
          <w:szCs w:val="24"/>
          <w:lang w:eastAsia="zh-CN"/>
        </w:rPr>
        <w:t>Fujino</w:t>
      </w:r>
      <w:proofErr w:type="spellEnd"/>
      <w:r w:rsidRPr="00802C72">
        <w:rPr>
          <w:rFonts w:eastAsia="SimSun" w:cs="Times New Roman"/>
          <w:kern w:val="2"/>
          <w:szCs w:val="24"/>
          <w:lang w:eastAsia="zh-CN"/>
        </w:rPr>
        <w:t xml:space="preserve"> K, Kato I, Chen CC, Ueno N, </w:t>
      </w:r>
      <w:proofErr w:type="spellStart"/>
      <w:r w:rsidRPr="00802C72">
        <w:rPr>
          <w:rFonts w:eastAsia="SimSun" w:cs="Times New Roman"/>
          <w:kern w:val="2"/>
          <w:szCs w:val="24"/>
          <w:lang w:eastAsia="zh-CN"/>
        </w:rPr>
        <w:t>Fujimiya</w:t>
      </w:r>
      <w:proofErr w:type="spellEnd"/>
      <w:r w:rsidRPr="00802C72">
        <w:rPr>
          <w:rFonts w:eastAsia="SimSun" w:cs="Times New Roman"/>
          <w:kern w:val="2"/>
          <w:szCs w:val="24"/>
          <w:lang w:eastAsia="zh-CN"/>
        </w:rPr>
        <w:t xml:space="preserve"> M. Des-acyl ghrelin acts by CRF type 2 receptors to disrupt fasted stomach motility in conscious rats. </w:t>
      </w:r>
      <w:r w:rsidRPr="00802C72">
        <w:rPr>
          <w:rFonts w:eastAsia="SimSun" w:cs="Times New Roman"/>
          <w:i/>
          <w:kern w:val="2"/>
          <w:szCs w:val="24"/>
          <w:lang w:eastAsia="zh-CN"/>
        </w:rPr>
        <w:t>Gastroenterology</w:t>
      </w:r>
      <w:r w:rsidRPr="00802C72">
        <w:rPr>
          <w:rFonts w:eastAsia="SimSun" w:cs="Times New Roman"/>
          <w:kern w:val="2"/>
          <w:szCs w:val="24"/>
          <w:lang w:eastAsia="zh-CN"/>
        </w:rPr>
        <w:t xml:space="preserve"> 2005; </w:t>
      </w:r>
      <w:r w:rsidRPr="00802C72">
        <w:rPr>
          <w:rFonts w:eastAsia="SimSun" w:cs="Times New Roman"/>
          <w:b/>
          <w:kern w:val="2"/>
          <w:szCs w:val="24"/>
          <w:lang w:eastAsia="zh-CN"/>
        </w:rPr>
        <w:t>129</w:t>
      </w:r>
      <w:r w:rsidRPr="00802C72">
        <w:rPr>
          <w:rFonts w:eastAsia="SimSun" w:cs="Times New Roman"/>
          <w:kern w:val="2"/>
          <w:szCs w:val="24"/>
          <w:lang w:eastAsia="zh-CN"/>
        </w:rPr>
        <w:t>: 8-25 [PMID: 16012930</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10.1053/j.gastro.2005.04.015]</w:t>
      </w:r>
    </w:p>
    <w:p w14:paraId="55CD1FFC" w14:textId="7A90FDDB" w:rsidR="00802C72" w:rsidRPr="00802C72" w:rsidRDefault="00802C72" w:rsidP="00802C72">
      <w:pPr>
        <w:widowControl w:val="0"/>
        <w:snapToGrid w:val="0"/>
        <w:spacing w:after="0"/>
        <w:rPr>
          <w:rFonts w:eastAsia="SimSun" w:cs="Times New Roman"/>
          <w:kern w:val="2"/>
          <w:szCs w:val="24"/>
          <w:lang w:eastAsia="zh-CN"/>
        </w:rPr>
      </w:pPr>
      <w:r w:rsidRPr="00802C72">
        <w:rPr>
          <w:rFonts w:eastAsia="SimSun" w:cs="Times New Roman"/>
          <w:kern w:val="2"/>
          <w:szCs w:val="24"/>
          <w:lang w:eastAsia="zh-CN"/>
        </w:rPr>
        <w:t>9</w:t>
      </w:r>
      <w:r w:rsidR="00D04646">
        <w:rPr>
          <w:rFonts w:eastAsia="SimSun" w:cs="Times New Roman" w:hint="eastAsia"/>
          <w:kern w:val="2"/>
          <w:szCs w:val="24"/>
          <w:lang w:eastAsia="zh-CN"/>
        </w:rPr>
        <w:t>6</w:t>
      </w:r>
      <w:r w:rsidRPr="00802C72">
        <w:rPr>
          <w:rFonts w:eastAsia="SimSun" w:cs="Times New Roman"/>
          <w:kern w:val="2"/>
          <w:szCs w:val="24"/>
          <w:lang w:eastAsia="zh-CN"/>
        </w:rPr>
        <w:t xml:space="preserve"> </w:t>
      </w:r>
      <w:r w:rsidRPr="00802C72">
        <w:rPr>
          <w:rFonts w:eastAsia="SimSun" w:cs="Times New Roman"/>
          <w:b/>
          <w:kern w:val="2"/>
          <w:szCs w:val="24"/>
          <w:lang w:eastAsia="zh-CN"/>
        </w:rPr>
        <w:t>Yagi T</w:t>
      </w:r>
      <w:r w:rsidRPr="00802C72">
        <w:rPr>
          <w:rFonts w:eastAsia="SimSun" w:cs="Times New Roman"/>
          <w:kern w:val="2"/>
          <w:szCs w:val="24"/>
          <w:lang w:eastAsia="zh-CN"/>
        </w:rPr>
        <w:t xml:space="preserve">, Asakawa A, Ueda H, Miyawaki S, Inui A. The role of ghrelin in patients with </w:t>
      </w:r>
      <w:r w:rsidRPr="00802C72">
        <w:rPr>
          <w:rFonts w:eastAsia="SimSun" w:cs="Times New Roman"/>
          <w:kern w:val="2"/>
          <w:szCs w:val="24"/>
          <w:lang w:eastAsia="zh-CN"/>
        </w:rPr>
        <w:lastRenderedPageBreak/>
        <w:t xml:space="preserve">functional dyspepsia and its potential clinical relevance (Review). </w:t>
      </w:r>
      <w:r w:rsidRPr="00802C72">
        <w:rPr>
          <w:rFonts w:eastAsia="SimSun" w:cs="Times New Roman"/>
          <w:i/>
          <w:kern w:val="2"/>
          <w:szCs w:val="24"/>
          <w:lang w:eastAsia="zh-CN"/>
        </w:rPr>
        <w:t>Int J Mol Med</w:t>
      </w:r>
      <w:r w:rsidRPr="00802C72">
        <w:rPr>
          <w:rFonts w:eastAsia="SimSun" w:cs="Times New Roman"/>
          <w:kern w:val="2"/>
          <w:szCs w:val="24"/>
          <w:lang w:eastAsia="zh-CN"/>
        </w:rPr>
        <w:t xml:space="preserve"> 2013; </w:t>
      </w:r>
      <w:r w:rsidRPr="00802C72">
        <w:rPr>
          <w:rFonts w:eastAsia="SimSun" w:cs="Times New Roman"/>
          <w:b/>
          <w:kern w:val="2"/>
          <w:szCs w:val="24"/>
          <w:lang w:eastAsia="zh-CN"/>
        </w:rPr>
        <w:t>32</w:t>
      </w:r>
      <w:r w:rsidRPr="00802C72">
        <w:rPr>
          <w:rFonts w:eastAsia="SimSun" w:cs="Times New Roman"/>
          <w:kern w:val="2"/>
          <w:szCs w:val="24"/>
          <w:lang w:eastAsia="zh-CN"/>
        </w:rPr>
        <w:t>: 523-531 [PMID: 23778458</w:t>
      </w:r>
      <w:r w:rsidRPr="00802C72">
        <w:rPr>
          <w:rFonts w:eastAsia="SimSun" w:cs="Times New Roman" w:hint="eastAsia"/>
          <w:kern w:val="2"/>
          <w:szCs w:val="24"/>
          <w:lang w:eastAsia="zh-CN"/>
        </w:rPr>
        <w:t xml:space="preserve"> </w:t>
      </w:r>
      <w:r w:rsidRPr="00802C72">
        <w:rPr>
          <w:rFonts w:eastAsia="SimSun" w:cs="Times New Roman"/>
          <w:kern w:val="2"/>
          <w:szCs w:val="24"/>
          <w:lang w:eastAsia="zh-CN"/>
        </w:rPr>
        <w:t>DOI: 10.3892/ijmm.2013.1418]</w:t>
      </w:r>
    </w:p>
    <w:p w14:paraId="2230845B" w14:textId="356BC683" w:rsidR="000F4C5F" w:rsidRPr="000F4C5F" w:rsidRDefault="000F4C5F" w:rsidP="000F4C5F">
      <w:pPr>
        <w:wordWrap w:val="0"/>
        <w:snapToGrid w:val="0"/>
        <w:spacing w:after="0"/>
        <w:jc w:val="right"/>
        <w:rPr>
          <w:rFonts w:eastAsia="SimSun" w:cs="Times New Roman"/>
          <w:szCs w:val="24"/>
          <w:lang w:eastAsia="zh-CN"/>
        </w:rPr>
      </w:pPr>
      <w:bookmarkStart w:id="15" w:name="OLE_LINK51"/>
      <w:bookmarkStart w:id="16" w:name="OLE_LINK52"/>
      <w:bookmarkStart w:id="17" w:name="OLE_LINK120"/>
      <w:bookmarkStart w:id="18" w:name="OLE_LINK148"/>
      <w:bookmarkStart w:id="19" w:name="OLE_LINK72"/>
      <w:bookmarkStart w:id="20" w:name="OLE_LINK112"/>
      <w:bookmarkStart w:id="21" w:name="OLE_LINK320"/>
      <w:bookmarkStart w:id="22" w:name="OLE_LINK387"/>
      <w:bookmarkStart w:id="23" w:name="OLE_LINK183"/>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bookmarkStart w:id="120" w:name="OLE_LINK1053"/>
      <w:bookmarkStart w:id="121" w:name="OLE_LINK1054"/>
      <w:r w:rsidRPr="000F4C5F">
        <w:rPr>
          <w:rFonts w:eastAsia="SimSun" w:cs="Times New Roman"/>
          <w:b/>
          <w:bCs/>
          <w:szCs w:val="24"/>
          <w:lang w:eastAsia="zh-CN"/>
        </w:rPr>
        <w:t xml:space="preserve">P-Reviewer: </w:t>
      </w:r>
      <w:proofErr w:type="spellStart"/>
      <w:r w:rsidRPr="000F4C5F">
        <w:rPr>
          <w:rFonts w:eastAsia="SimSun" w:cs="Times New Roman"/>
          <w:bCs/>
          <w:szCs w:val="24"/>
          <w:lang w:eastAsia="zh-CN"/>
        </w:rPr>
        <w:t>Capasso</w:t>
      </w:r>
      <w:proofErr w:type="spellEnd"/>
      <w:r w:rsidRPr="000F4C5F">
        <w:rPr>
          <w:rFonts w:eastAsia="SimSun" w:cs="Times New Roman" w:hint="eastAsia"/>
          <w:bCs/>
          <w:szCs w:val="24"/>
          <w:lang w:eastAsia="zh-CN"/>
        </w:rPr>
        <w:t xml:space="preserve"> R, </w:t>
      </w:r>
      <w:proofErr w:type="spellStart"/>
      <w:r w:rsidRPr="000F4C5F">
        <w:rPr>
          <w:rFonts w:eastAsia="SimSun" w:cs="Times New Roman"/>
          <w:bCs/>
          <w:szCs w:val="24"/>
          <w:lang w:eastAsia="zh-CN"/>
        </w:rPr>
        <w:t>Kalaitzakis</w:t>
      </w:r>
      <w:proofErr w:type="spellEnd"/>
      <w:r w:rsidRPr="000F4C5F">
        <w:rPr>
          <w:rFonts w:eastAsia="SimSun" w:cs="Times New Roman" w:hint="eastAsia"/>
          <w:bCs/>
          <w:szCs w:val="24"/>
          <w:lang w:eastAsia="zh-CN"/>
        </w:rPr>
        <w:t xml:space="preserve"> E, </w:t>
      </w:r>
      <w:r w:rsidRPr="000F4C5F">
        <w:rPr>
          <w:rFonts w:eastAsia="SimSun" w:cs="Times New Roman"/>
          <w:bCs/>
          <w:szCs w:val="24"/>
          <w:lang w:eastAsia="zh-CN"/>
        </w:rPr>
        <w:t>Ro</w:t>
      </w:r>
      <w:r w:rsidRPr="000F4C5F">
        <w:rPr>
          <w:rFonts w:eastAsia="SimSun" w:cs="Times New Roman" w:hint="eastAsia"/>
          <w:bCs/>
          <w:szCs w:val="24"/>
          <w:lang w:eastAsia="zh-CN"/>
        </w:rPr>
        <w:t xml:space="preserve"> S</w:t>
      </w:r>
      <w:r>
        <w:rPr>
          <w:rFonts w:eastAsia="SimSun" w:cs="Times New Roman" w:hint="eastAsia"/>
          <w:b/>
          <w:bCs/>
          <w:szCs w:val="24"/>
          <w:lang w:eastAsia="zh-CN"/>
        </w:rPr>
        <w:t xml:space="preserve"> </w:t>
      </w:r>
      <w:r w:rsidRPr="000F4C5F">
        <w:rPr>
          <w:rFonts w:eastAsia="SimSun" w:cs="Times New Roman"/>
          <w:b/>
          <w:bCs/>
          <w:szCs w:val="24"/>
          <w:lang w:eastAsia="zh-CN"/>
        </w:rPr>
        <w:t>S-Editor:</w:t>
      </w:r>
      <w:r w:rsidRPr="000F4C5F">
        <w:rPr>
          <w:rFonts w:eastAsia="SimSun" w:cs="Times New Roman"/>
          <w:szCs w:val="24"/>
          <w:lang w:eastAsia="zh-CN"/>
        </w:rPr>
        <w:t xml:space="preserve"> Gong ZM</w:t>
      </w:r>
    </w:p>
    <w:p w14:paraId="3A52558D" w14:textId="77777777" w:rsidR="000F4C5F" w:rsidRPr="000F4C5F" w:rsidRDefault="000F4C5F" w:rsidP="000F4C5F">
      <w:pPr>
        <w:snapToGrid w:val="0"/>
        <w:spacing w:after="0"/>
        <w:jc w:val="right"/>
        <w:rPr>
          <w:rFonts w:eastAsia="SimSun" w:cs="Times New Roman"/>
          <w:b/>
          <w:bCs/>
          <w:szCs w:val="24"/>
          <w:lang w:eastAsia="zh-CN"/>
        </w:rPr>
      </w:pPr>
      <w:r w:rsidRPr="000F4C5F">
        <w:rPr>
          <w:rFonts w:eastAsia="SimSun" w:cs="Times New Roman"/>
          <w:b/>
          <w:bCs/>
          <w:szCs w:val="24"/>
          <w:lang w:eastAsia="zh-CN"/>
        </w:rPr>
        <w:t>L-Editor:</w:t>
      </w:r>
      <w:r w:rsidRPr="000F4C5F">
        <w:rPr>
          <w:rFonts w:eastAsia="SimSun" w:cs="Times New Roman"/>
          <w:szCs w:val="24"/>
          <w:lang w:eastAsia="zh-CN"/>
        </w:rPr>
        <w:t xml:space="preserve"> </w:t>
      </w:r>
      <w:r w:rsidRPr="000F4C5F">
        <w:rPr>
          <w:rFonts w:eastAsia="SimSun" w:cs="Times New Roman"/>
          <w:b/>
          <w:bCs/>
          <w:szCs w:val="24"/>
          <w:lang w:eastAsia="zh-CN"/>
        </w:rPr>
        <w:t>E-Editor:</w:t>
      </w:r>
    </w:p>
    <w:p w14:paraId="03A8C86F" w14:textId="77777777" w:rsidR="000F4C5F" w:rsidRPr="000F4C5F" w:rsidRDefault="000F4C5F" w:rsidP="000F4C5F">
      <w:pPr>
        <w:shd w:val="clear" w:color="auto" w:fill="FFFFFF"/>
        <w:snapToGrid w:val="0"/>
        <w:spacing w:after="0"/>
        <w:rPr>
          <w:rFonts w:eastAsia="SimSun" w:cs="Helvetica"/>
          <w:b/>
          <w:szCs w:val="24"/>
          <w:lang w:eastAsia="zh-CN"/>
        </w:rPr>
      </w:pPr>
      <w:bookmarkStart w:id="122" w:name="OLE_LINK880"/>
      <w:bookmarkStart w:id="123" w:name="OLE_LINK881"/>
      <w:bookmarkStart w:id="124" w:name="OLE_LINK497"/>
      <w:bookmarkStart w:id="125" w:name="OLE_LINK8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F4C5F">
        <w:rPr>
          <w:rFonts w:eastAsia="SimSun" w:cs="Helvetica"/>
          <w:b/>
          <w:szCs w:val="24"/>
          <w:lang w:eastAsia="zh-CN"/>
        </w:rPr>
        <w:t xml:space="preserve">Specialty type: </w:t>
      </w:r>
      <w:r w:rsidRPr="000F4C5F">
        <w:rPr>
          <w:rFonts w:eastAsia="SimSun" w:cs="Helvetica"/>
          <w:szCs w:val="24"/>
          <w:lang w:eastAsia="zh-CN"/>
        </w:rPr>
        <w:t>Gastroenterology and hepatology</w:t>
      </w:r>
    </w:p>
    <w:p w14:paraId="7D1E055D" w14:textId="170CABFB" w:rsidR="000F4C5F" w:rsidRPr="000F4C5F" w:rsidRDefault="000F4C5F" w:rsidP="000F4C5F">
      <w:pPr>
        <w:shd w:val="clear" w:color="auto" w:fill="FFFFFF"/>
        <w:snapToGrid w:val="0"/>
        <w:spacing w:after="0"/>
        <w:rPr>
          <w:rFonts w:eastAsia="SimSun" w:cs="Helvetica"/>
          <w:b/>
          <w:szCs w:val="24"/>
          <w:lang w:eastAsia="zh-CN"/>
        </w:rPr>
      </w:pPr>
      <w:r w:rsidRPr="000F4C5F">
        <w:rPr>
          <w:rFonts w:eastAsia="SimSun" w:cs="Helvetica"/>
          <w:b/>
          <w:szCs w:val="24"/>
          <w:lang w:eastAsia="zh-CN"/>
        </w:rPr>
        <w:t xml:space="preserve">Country of origin: </w:t>
      </w:r>
      <w:r w:rsidRPr="000F4C5F">
        <w:rPr>
          <w:rFonts w:eastAsia="SimSun" w:cs="Helvetica"/>
          <w:szCs w:val="24"/>
          <w:lang w:eastAsia="zh-CN"/>
        </w:rPr>
        <w:t>Greece</w:t>
      </w:r>
    </w:p>
    <w:p w14:paraId="03C0C616" w14:textId="77777777" w:rsidR="000F4C5F" w:rsidRPr="000F4C5F" w:rsidRDefault="000F4C5F" w:rsidP="000F4C5F">
      <w:pPr>
        <w:shd w:val="clear" w:color="auto" w:fill="FFFFFF"/>
        <w:snapToGrid w:val="0"/>
        <w:spacing w:after="0"/>
        <w:rPr>
          <w:rFonts w:eastAsia="SimSun" w:cs="Helvetica"/>
          <w:b/>
          <w:szCs w:val="24"/>
          <w:lang w:eastAsia="zh-CN"/>
        </w:rPr>
      </w:pPr>
      <w:r w:rsidRPr="000F4C5F">
        <w:rPr>
          <w:rFonts w:eastAsia="SimSun" w:cs="Helvetica"/>
          <w:b/>
          <w:szCs w:val="24"/>
          <w:lang w:eastAsia="zh-CN"/>
        </w:rPr>
        <w:t>Peer-review report classification</w:t>
      </w:r>
    </w:p>
    <w:p w14:paraId="157BF2DE" w14:textId="77777777" w:rsidR="000F4C5F" w:rsidRPr="000F4C5F" w:rsidRDefault="000F4C5F" w:rsidP="000F4C5F">
      <w:pPr>
        <w:shd w:val="clear" w:color="auto" w:fill="FFFFFF"/>
        <w:snapToGrid w:val="0"/>
        <w:spacing w:after="0"/>
        <w:rPr>
          <w:rFonts w:eastAsia="SimSun" w:cs="Helvetica"/>
          <w:szCs w:val="24"/>
          <w:lang w:eastAsia="zh-CN"/>
        </w:rPr>
      </w:pPr>
      <w:r w:rsidRPr="000F4C5F">
        <w:rPr>
          <w:rFonts w:eastAsia="SimSun" w:cs="Helvetica"/>
          <w:szCs w:val="24"/>
          <w:lang w:eastAsia="zh-CN"/>
        </w:rPr>
        <w:t>Grade A (Excellent): 0</w:t>
      </w:r>
    </w:p>
    <w:p w14:paraId="4F20DCF4" w14:textId="4B078F29" w:rsidR="000F4C5F" w:rsidRPr="000F4C5F" w:rsidRDefault="000F4C5F" w:rsidP="000F4C5F">
      <w:pPr>
        <w:shd w:val="clear" w:color="auto" w:fill="FFFFFF"/>
        <w:snapToGrid w:val="0"/>
        <w:spacing w:after="0"/>
        <w:rPr>
          <w:rFonts w:eastAsia="SimSun" w:cs="Helvetica"/>
          <w:szCs w:val="24"/>
          <w:lang w:eastAsia="zh-CN"/>
        </w:rPr>
      </w:pPr>
      <w:r w:rsidRPr="000F4C5F">
        <w:rPr>
          <w:rFonts w:eastAsia="SimSun" w:cs="Helvetica"/>
          <w:szCs w:val="24"/>
          <w:lang w:eastAsia="zh-CN"/>
        </w:rPr>
        <w:t xml:space="preserve">Grade B (Very good): </w:t>
      </w:r>
      <w:r>
        <w:rPr>
          <w:rFonts w:eastAsia="SimSun" w:cs="Helvetica" w:hint="eastAsia"/>
          <w:szCs w:val="24"/>
          <w:lang w:eastAsia="zh-CN"/>
        </w:rPr>
        <w:t>B, B</w:t>
      </w:r>
    </w:p>
    <w:p w14:paraId="3AC96039" w14:textId="5C2E89A7" w:rsidR="000F4C5F" w:rsidRPr="000F4C5F" w:rsidRDefault="000F4C5F" w:rsidP="000F4C5F">
      <w:pPr>
        <w:shd w:val="clear" w:color="auto" w:fill="FFFFFF"/>
        <w:snapToGrid w:val="0"/>
        <w:spacing w:after="0"/>
        <w:rPr>
          <w:rFonts w:eastAsia="SimSun" w:cs="Helvetica"/>
          <w:szCs w:val="24"/>
          <w:lang w:eastAsia="zh-CN"/>
        </w:rPr>
      </w:pPr>
      <w:r w:rsidRPr="000F4C5F">
        <w:rPr>
          <w:rFonts w:eastAsia="SimSun" w:cs="Helvetica"/>
          <w:szCs w:val="24"/>
          <w:lang w:eastAsia="zh-CN"/>
        </w:rPr>
        <w:t>Grade C (Good): C</w:t>
      </w:r>
    </w:p>
    <w:p w14:paraId="5A7D2D8B" w14:textId="77777777" w:rsidR="000F4C5F" w:rsidRPr="000F4C5F" w:rsidRDefault="000F4C5F" w:rsidP="000F4C5F">
      <w:pPr>
        <w:shd w:val="clear" w:color="auto" w:fill="FFFFFF"/>
        <w:snapToGrid w:val="0"/>
        <w:spacing w:after="0"/>
        <w:rPr>
          <w:rFonts w:eastAsia="SimSun" w:cs="Helvetica"/>
          <w:szCs w:val="24"/>
          <w:lang w:eastAsia="zh-CN"/>
        </w:rPr>
      </w:pPr>
      <w:r w:rsidRPr="000F4C5F">
        <w:rPr>
          <w:rFonts w:eastAsia="SimSun" w:cs="Helvetica"/>
          <w:szCs w:val="24"/>
          <w:lang w:eastAsia="zh-CN"/>
        </w:rPr>
        <w:t>Grade D (Fair): 0</w:t>
      </w:r>
    </w:p>
    <w:p w14:paraId="0F49083D" w14:textId="77777777" w:rsidR="000F4C5F" w:rsidRPr="000F4C5F" w:rsidRDefault="000F4C5F" w:rsidP="000F4C5F">
      <w:pPr>
        <w:shd w:val="clear" w:color="auto" w:fill="FFFFFF"/>
        <w:snapToGrid w:val="0"/>
        <w:spacing w:after="0"/>
        <w:rPr>
          <w:rFonts w:eastAsia="SimSun" w:cs="Helvetica"/>
          <w:szCs w:val="24"/>
          <w:lang w:eastAsia="zh-CN"/>
        </w:rPr>
      </w:pPr>
      <w:r w:rsidRPr="000F4C5F">
        <w:rPr>
          <w:rFonts w:eastAsia="SimSun" w:cs="Helvetica"/>
          <w:szCs w:val="24"/>
          <w:lang w:eastAsia="zh-CN"/>
        </w:rPr>
        <w:t>Grade E (Poor): 0</w:t>
      </w:r>
      <w:bookmarkEnd w:id="122"/>
      <w:bookmarkEnd w:id="123"/>
      <w:r w:rsidRPr="000F4C5F">
        <w:rPr>
          <w:rFonts w:eastAsia="SimSun" w:cs="Helvetica"/>
          <w:szCs w:val="24"/>
          <w:lang w:eastAsia="zh-CN"/>
        </w:rPr>
        <w:t xml:space="preserve"> </w:t>
      </w:r>
    </w:p>
    <w:bookmarkEnd w:id="120"/>
    <w:bookmarkEnd w:id="121"/>
    <w:bookmarkEnd w:id="124"/>
    <w:bookmarkEnd w:id="125"/>
    <w:p w14:paraId="3950EBED" w14:textId="77777777" w:rsidR="00802C72" w:rsidRPr="000F4C5F" w:rsidRDefault="00802C72" w:rsidP="008D0280">
      <w:pPr>
        <w:widowControl w:val="0"/>
        <w:snapToGrid w:val="0"/>
        <w:spacing w:after="0"/>
        <w:rPr>
          <w:rFonts w:cs="Times New Roman"/>
          <w:szCs w:val="24"/>
          <w:lang w:eastAsia="zh-CN"/>
        </w:rPr>
      </w:pPr>
    </w:p>
    <w:p w14:paraId="034CC4CC" w14:textId="0AE11518" w:rsidR="00943BFD" w:rsidRPr="001F79FE" w:rsidRDefault="00943BFD" w:rsidP="008D0280">
      <w:pPr>
        <w:widowControl w:val="0"/>
        <w:snapToGrid w:val="0"/>
        <w:spacing w:after="0"/>
        <w:rPr>
          <w:rFonts w:cs="Times New Roman"/>
          <w:szCs w:val="24"/>
        </w:rPr>
      </w:pPr>
      <w:r w:rsidRPr="001F79FE">
        <w:rPr>
          <w:rFonts w:cs="Times New Roman"/>
          <w:szCs w:val="24"/>
        </w:rPr>
        <w:br w:type="page"/>
      </w:r>
    </w:p>
    <w:p w14:paraId="29EA6548" w14:textId="4954E9DA" w:rsidR="002B0FED" w:rsidRDefault="002B0FED" w:rsidP="008D0280">
      <w:pPr>
        <w:widowControl w:val="0"/>
        <w:tabs>
          <w:tab w:val="left" w:pos="5477"/>
        </w:tabs>
        <w:snapToGrid w:val="0"/>
        <w:spacing w:after="0"/>
        <w:ind w:firstLine="75"/>
        <w:rPr>
          <w:rFonts w:cs="Times New Roman"/>
          <w:szCs w:val="24"/>
          <w:vertAlign w:val="superscript"/>
          <w:lang w:eastAsia="zh-CN"/>
        </w:rPr>
      </w:pPr>
      <w:r w:rsidRPr="001F79FE">
        <w:rPr>
          <w:rFonts w:cs="Times New Roman"/>
          <w:b/>
          <w:szCs w:val="24"/>
        </w:rPr>
        <w:lastRenderedPageBreak/>
        <w:t>Table 1 Comparison of physiological actions of acyl- and des-acyl ghrelin</w:t>
      </w:r>
    </w:p>
    <w:tbl>
      <w:tblPr>
        <w:tblStyle w:val="TableGrid"/>
        <w:tblW w:w="10844" w:type="dxa"/>
        <w:tblInd w:w="-6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5"/>
        <w:gridCol w:w="2560"/>
        <w:gridCol w:w="2666"/>
        <w:gridCol w:w="663"/>
      </w:tblGrid>
      <w:tr w:rsidR="002B0FED" w:rsidRPr="001F79FE" w14:paraId="57EE93D2" w14:textId="77777777" w:rsidTr="002B0FED">
        <w:trPr>
          <w:trHeight w:val="435"/>
        </w:trPr>
        <w:tc>
          <w:tcPr>
            <w:tcW w:w="4955" w:type="dxa"/>
            <w:tcBorders>
              <w:top w:val="single" w:sz="4" w:space="0" w:color="auto"/>
              <w:bottom w:val="single" w:sz="4" w:space="0" w:color="auto"/>
              <w:right w:val="nil"/>
            </w:tcBorders>
          </w:tcPr>
          <w:p w14:paraId="409DB2D1" w14:textId="77777777" w:rsidR="002B0FED" w:rsidRPr="001F79FE" w:rsidRDefault="002B0FED" w:rsidP="008D0280">
            <w:pPr>
              <w:widowControl w:val="0"/>
              <w:tabs>
                <w:tab w:val="left" w:pos="5477"/>
              </w:tabs>
              <w:snapToGrid w:val="0"/>
              <w:rPr>
                <w:rFonts w:cs="Times New Roman"/>
                <w:b/>
                <w:szCs w:val="24"/>
              </w:rPr>
            </w:pPr>
            <w:r w:rsidRPr="001F79FE">
              <w:rPr>
                <w:rFonts w:cs="Times New Roman"/>
                <w:b/>
                <w:szCs w:val="24"/>
              </w:rPr>
              <w:t>Parameter</w:t>
            </w:r>
          </w:p>
        </w:tc>
        <w:tc>
          <w:tcPr>
            <w:tcW w:w="0" w:type="auto"/>
            <w:tcBorders>
              <w:top w:val="single" w:sz="4" w:space="0" w:color="auto"/>
              <w:left w:val="nil"/>
              <w:bottom w:val="single" w:sz="4" w:space="0" w:color="auto"/>
              <w:right w:val="nil"/>
            </w:tcBorders>
          </w:tcPr>
          <w:p w14:paraId="7CE1E5CC" w14:textId="77777777" w:rsidR="002B0FED" w:rsidRPr="001F79FE" w:rsidRDefault="002B0FED" w:rsidP="008D0280">
            <w:pPr>
              <w:widowControl w:val="0"/>
              <w:tabs>
                <w:tab w:val="left" w:pos="5477"/>
              </w:tabs>
              <w:snapToGrid w:val="0"/>
              <w:jc w:val="center"/>
              <w:rPr>
                <w:rFonts w:cs="Times New Roman"/>
                <w:b/>
                <w:szCs w:val="24"/>
              </w:rPr>
            </w:pPr>
            <w:r w:rsidRPr="001F79FE">
              <w:rPr>
                <w:rFonts w:cs="Times New Roman"/>
                <w:b/>
                <w:szCs w:val="24"/>
              </w:rPr>
              <w:t>Acyl-ghrelin</w:t>
            </w:r>
          </w:p>
        </w:tc>
        <w:tc>
          <w:tcPr>
            <w:tcW w:w="0" w:type="auto"/>
            <w:tcBorders>
              <w:top w:val="single" w:sz="4" w:space="0" w:color="auto"/>
              <w:left w:val="nil"/>
              <w:bottom w:val="single" w:sz="4" w:space="0" w:color="auto"/>
              <w:right w:val="nil"/>
            </w:tcBorders>
          </w:tcPr>
          <w:p w14:paraId="0139B634" w14:textId="77777777" w:rsidR="002B0FED" w:rsidRPr="001F79FE" w:rsidRDefault="002B0FED" w:rsidP="008D0280">
            <w:pPr>
              <w:widowControl w:val="0"/>
              <w:tabs>
                <w:tab w:val="left" w:pos="5477"/>
              </w:tabs>
              <w:snapToGrid w:val="0"/>
              <w:jc w:val="center"/>
              <w:rPr>
                <w:rFonts w:cs="Times New Roman"/>
                <w:b/>
                <w:szCs w:val="24"/>
              </w:rPr>
            </w:pPr>
            <w:r w:rsidRPr="001F79FE">
              <w:rPr>
                <w:rFonts w:cs="Times New Roman"/>
                <w:b/>
                <w:szCs w:val="24"/>
              </w:rPr>
              <w:t>Des-acyl ghrelin</w:t>
            </w:r>
          </w:p>
        </w:tc>
        <w:tc>
          <w:tcPr>
            <w:tcW w:w="0" w:type="auto"/>
            <w:tcBorders>
              <w:top w:val="single" w:sz="4" w:space="0" w:color="auto"/>
              <w:left w:val="nil"/>
              <w:bottom w:val="single" w:sz="4" w:space="0" w:color="auto"/>
            </w:tcBorders>
          </w:tcPr>
          <w:p w14:paraId="1E0F9C5E" w14:textId="77777777" w:rsidR="002B0FED" w:rsidRPr="001F79FE" w:rsidRDefault="002B0FED" w:rsidP="008D0280">
            <w:pPr>
              <w:widowControl w:val="0"/>
              <w:tabs>
                <w:tab w:val="left" w:pos="5477"/>
              </w:tabs>
              <w:snapToGrid w:val="0"/>
              <w:jc w:val="center"/>
              <w:rPr>
                <w:rFonts w:cs="Times New Roman"/>
                <w:b/>
                <w:szCs w:val="24"/>
                <w:lang w:eastAsia="zh-CN"/>
              </w:rPr>
            </w:pPr>
            <w:r w:rsidRPr="001F79FE">
              <w:rPr>
                <w:rFonts w:cs="Times New Roman"/>
                <w:b/>
                <w:szCs w:val="24"/>
              </w:rPr>
              <w:t>Ref</w:t>
            </w:r>
            <w:r>
              <w:rPr>
                <w:rFonts w:cs="Times New Roman" w:hint="eastAsia"/>
                <w:b/>
                <w:szCs w:val="24"/>
                <w:lang w:eastAsia="zh-CN"/>
              </w:rPr>
              <w:t>.</w:t>
            </w:r>
          </w:p>
        </w:tc>
      </w:tr>
      <w:tr w:rsidR="002B0FED" w:rsidRPr="001F79FE" w14:paraId="2A52F8AB" w14:textId="77777777" w:rsidTr="002B0FED">
        <w:trPr>
          <w:trHeight w:val="435"/>
        </w:trPr>
        <w:tc>
          <w:tcPr>
            <w:tcW w:w="4955" w:type="dxa"/>
            <w:tcBorders>
              <w:top w:val="single" w:sz="4" w:space="0" w:color="auto"/>
              <w:bottom w:val="nil"/>
              <w:right w:val="nil"/>
            </w:tcBorders>
          </w:tcPr>
          <w:p w14:paraId="76A9C42D" w14:textId="77777777" w:rsidR="002B0FED" w:rsidRPr="001F79FE" w:rsidRDefault="002B0FED" w:rsidP="008D0280">
            <w:pPr>
              <w:widowControl w:val="0"/>
              <w:tabs>
                <w:tab w:val="left" w:pos="5477"/>
              </w:tabs>
              <w:snapToGrid w:val="0"/>
              <w:rPr>
                <w:rFonts w:cs="Times New Roman"/>
                <w:szCs w:val="24"/>
              </w:rPr>
            </w:pPr>
            <w:r w:rsidRPr="001F79FE">
              <w:rPr>
                <w:rFonts w:cs="Times New Roman"/>
                <w:szCs w:val="24"/>
              </w:rPr>
              <w:t>Appetite</w:t>
            </w:r>
            <w:r w:rsidRPr="002B0FED">
              <w:rPr>
                <w:rFonts w:cs="Times New Roman" w:hint="eastAsia"/>
                <w:szCs w:val="24"/>
                <w:vertAlign w:val="superscript"/>
                <w:lang w:eastAsia="zh-CN"/>
              </w:rPr>
              <w:t>1</w:t>
            </w:r>
          </w:p>
        </w:tc>
        <w:tc>
          <w:tcPr>
            <w:tcW w:w="0" w:type="auto"/>
            <w:tcBorders>
              <w:top w:val="single" w:sz="4" w:space="0" w:color="auto"/>
              <w:left w:val="nil"/>
              <w:bottom w:val="nil"/>
              <w:right w:val="nil"/>
            </w:tcBorders>
          </w:tcPr>
          <w:p w14:paraId="69D7F59F"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Increase</w:t>
            </w:r>
          </w:p>
        </w:tc>
        <w:tc>
          <w:tcPr>
            <w:tcW w:w="0" w:type="auto"/>
            <w:tcBorders>
              <w:top w:val="single" w:sz="4" w:space="0" w:color="auto"/>
              <w:left w:val="nil"/>
              <w:bottom w:val="nil"/>
              <w:right w:val="nil"/>
            </w:tcBorders>
          </w:tcPr>
          <w:p w14:paraId="1CF6B798"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top w:val="single" w:sz="4" w:space="0" w:color="auto"/>
              <w:left w:val="nil"/>
              <w:bottom w:val="nil"/>
            </w:tcBorders>
          </w:tcPr>
          <w:p w14:paraId="3FEE0C19" w14:textId="77777777" w:rsidR="002B0FED" w:rsidRPr="002B0FED" w:rsidRDefault="002B0FED" w:rsidP="008D0280">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.wWw..wWw.QIQQA_CLUSTER.oOo.0b67d04109fd4f01b3cd74c7d4262a48.oOo.chen2009ghrelin.oOo.7512DB1F-350F-4A68-81AA-B8921F98BA51.xXx.SEPARATE_AUTHOR_DATE.xXx..oOo. \* MERGEFORMAT</w:instrText>
            </w:r>
            <w:r w:rsidRPr="002B0FED">
              <w:rPr>
                <w:rFonts w:cs="Times New Roman"/>
                <w:szCs w:val="24"/>
              </w:rPr>
              <w:fldChar w:fldCharType="separate"/>
            </w:r>
            <w:r w:rsidRPr="002B0FED">
              <w:rPr>
                <w:rFonts w:cs="Times New Roman"/>
                <w:szCs w:val="24"/>
              </w:rPr>
              <w:t>[87]</w:t>
            </w:r>
            <w:r w:rsidRPr="002B0FED">
              <w:rPr>
                <w:rFonts w:cs="Times New Roman"/>
                <w:szCs w:val="24"/>
              </w:rPr>
              <w:fldChar w:fldCharType="end"/>
            </w:r>
          </w:p>
        </w:tc>
      </w:tr>
      <w:tr w:rsidR="002B0FED" w:rsidRPr="001F79FE" w14:paraId="006714D1" w14:textId="77777777" w:rsidTr="002B0FED">
        <w:trPr>
          <w:trHeight w:val="897"/>
        </w:trPr>
        <w:tc>
          <w:tcPr>
            <w:tcW w:w="4955" w:type="dxa"/>
            <w:tcBorders>
              <w:right w:val="nil"/>
            </w:tcBorders>
          </w:tcPr>
          <w:p w14:paraId="4C1A8CF1" w14:textId="77777777" w:rsidR="002B0FED" w:rsidRPr="001F79FE" w:rsidRDefault="002B0FED" w:rsidP="008D0280">
            <w:pPr>
              <w:widowControl w:val="0"/>
              <w:tabs>
                <w:tab w:val="left" w:pos="5477"/>
              </w:tabs>
              <w:snapToGrid w:val="0"/>
              <w:rPr>
                <w:rFonts w:cs="Times New Roman"/>
                <w:szCs w:val="24"/>
              </w:rPr>
            </w:pPr>
            <w:r w:rsidRPr="001F79FE">
              <w:rPr>
                <w:rFonts w:cs="Times New Roman"/>
                <w:szCs w:val="24"/>
              </w:rPr>
              <w:t>Metabolism</w:t>
            </w:r>
            <w:r w:rsidRPr="002B0FED">
              <w:rPr>
                <w:rFonts w:cs="Times New Roman" w:hint="eastAsia"/>
                <w:szCs w:val="24"/>
                <w:vertAlign w:val="superscript"/>
                <w:lang w:eastAsia="zh-CN"/>
              </w:rPr>
              <w:t>1</w:t>
            </w:r>
          </w:p>
        </w:tc>
        <w:tc>
          <w:tcPr>
            <w:tcW w:w="0" w:type="auto"/>
            <w:tcBorders>
              <w:left w:val="nil"/>
              <w:right w:val="nil"/>
            </w:tcBorders>
          </w:tcPr>
          <w:p w14:paraId="319DC4B4"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Positive energy balance</w:t>
            </w:r>
          </w:p>
        </w:tc>
        <w:tc>
          <w:tcPr>
            <w:tcW w:w="0" w:type="auto"/>
            <w:tcBorders>
              <w:left w:val="nil"/>
              <w:right w:val="nil"/>
            </w:tcBorders>
          </w:tcPr>
          <w:p w14:paraId="0C900E5A"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Negative energy balance</w:t>
            </w:r>
          </w:p>
        </w:tc>
        <w:tc>
          <w:tcPr>
            <w:tcW w:w="0" w:type="auto"/>
            <w:tcBorders>
              <w:left w:val="nil"/>
            </w:tcBorders>
          </w:tcPr>
          <w:p w14:paraId="0D8347D3" w14:textId="77777777" w:rsidR="002B0FED" w:rsidRPr="002B0FED" w:rsidRDefault="002B0FED" w:rsidP="008D0280">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.wWw..wWw.QIQQA_CLUSTER.oOo.952f3fbd6e99430694522529f6c18e55.oOo.chen2009ghrelin.oOo.7512DB1F-350F-4A68-81AA-B8921F98BA51.xXx.SEPARATE_AUTHOR_DATE.xXx..oOo. \* MERGEFORMAT</w:instrText>
            </w:r>
            <w:r w:rsidRPr="002B0FED">
              <w:rPr>
                <w:rFonts w:cs="Times New Roman"/>
                <w:szCs w:val="24"/>
              </w:rPr>
              <w:fldChar w:fldCharType="separate"/>
            </w:r>
            <w:r w:rsidRPr="002B0FED">
              <w:rPr>
                <w:rFonts w:cs="Times New Roman"/>
                <w:szCs w:val="24"/>
              </w:rPr>
              <w:t>[87]</w:t>
            </w:r>
            <w:r w:rsidRPr="002B0FED">
              <w:rPr>
                <w:rFonts w:cs="Times New Roman"/>
                <w:szCs w:val="24"/>
              </w:rPr>
              <w:fldChar w:fldCharType="end"/>
            </w:r>
          </w:p>
        </w:tc>
      </w:tr>
      <w:tr w:rsidR="002B0FED" w:rsidRPr="001F79FE" w14:paraId="588BAE71" w14:textId="77777777" w:rsidTr="002B0FED">
        <w:trPr>
          <w:trHeight w:val="448"/>
        </w:trPr>
        <w:tc>
          <w:tcPr>
            <w:tcW w:w="4955" w:type="dxa"/>
            <w:tcBorders>
              <w:right w:val="nil"/>
            </w:tcBorders>
          </w:tcPr>
          <w:p w14:paraId="0D963B05" w14:textId="77777777" w:rsidR="002B0FED" w:rsidRPr="001F79FE" w:rsidRDefault="002B0FED" w:rsidP="008D0280">
            <w:pPr>
              <w:widowControl w:val="0"/>
              <w:tabs>
                <w:tab w:val="left" w:pos="5477"/>
              </w:tabs>
              <w:snapToGrid w:val="0"/>
              <w:rPr>
                <w:rFonts w:cs="Times New Roman"/>
                <w:szCs w:val="24"/>
              </w:rPr>
            </w:pPr>
            <w:r w:rsidRPr="001F79FE">
              <w:rPr>
                <w:rFonts w:cs="Times New Roman"/>
                <w:szCs w:val="24"/>
              </w:rPr>
              <w:t>Adipogenesis</w:t>
            </w:r>
          </w:p>
        </w:tc>
        <w:tc>
          <w:tcPr>
            <w:tcW w:w="0" w:type="auto"/>
            <w:tcBorders>
              <w:left w:val="nil"/>
              <w:right w:val="nil"/>
            </w:tcBorders>
          </w:tcPr>
          <w:p w14:paraId="5762DEEC"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Increase</w:t>
            </w:r>
          </w:p>
        </w:tc>
        <w:tc>
          <w:tcPr>
            <w:tcW w:w="0" w:type="auto"/>
            <w:tcBorders>
              <w:left w:val="nil"/>
              <w:right w:val="nil"/>
            </w:tcBorders>
          </w:tcPr>
          <w:p w14:paraId="070EDD1C"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Increase</w:t>
            </w:r>
          </w:p>
        </w:tc>
        <w:tc>
          <w:tcPr>
            <w:tcW w:w="0" w:type="auto"/>
            <w:tcBorders>
              <w:left w:val="nil"/>
            </w:tcBorders>
          </w:tcPr>
          <w:p w14:paraId="60452AE6" w14:textId="77777777" w:rsidR="002B0FED" w:rsidRPr="002B0FED" w:rsidRDefault="002B0FED" w:rsidP="008D0280">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.wWw..wWw.QIQQA_CLUSTER.oOo.3b266860b8d5466081deeeea6f806529.oOo.thompson2004ghrelin.oOo.7512DB1F-350F-4A68-81AA-B8921F98BA51.xXx.SEPARATE_AUTHOR_DATE.xXx..oOo. \* MERGEFORMAT</w:instrText>
            </w:r>
            <w:r w:rsidRPr="002B0FED">
              <w:rPr>
                <w:rFonts w:cs="Times New Roman"/>
                <w:szCs w:val="24"/>
              </w:rPr>
              <w:fldChar w:fldCharType="separate"/>
            </w:r>
            <w:r w:rsidRPr="002B0FED">
              <w:rPr>
                <w:rFonts w:cs="Times New Roman"/>
                <w:szCs w:val="24"/>
              </w:rPr>
              <w:t>[88]</w:t>
            </w:r>
            <w:r w:rsidRPr="002B0FED">
              <w:rPr>
                <w:rFonts w:cs="Times New Roman"/>
                <w:szCs w:val="24"/>
              </w:rPr>
              <w:fldChar w:fldCharType="end"/>
            </w:r>
          </w:p>
        </w:tc>
      </w:tr>
      <w:tr w:rsidR="002B0FED" w:rsidRPr="001F79FE" w14:paraId="461E671B" w14:textId="77777777" w:rsidTr="002B0FED">
        <w:trPr>
          <w:trHeight w:val="307"/>
        </w:trPr>
        <w:tc>
          <w:tcPr>
            <w:tcW w:w="4955" w:type="dxa"/>
            <w:tcBorders>
              <w:right w:val="nil"/>
            </w:tcBorders>
          </w:tcPr>
          <w:p w14:paraId="01B00CAE" w14:textId="77777777" w:rsidR="002B0FED" w:rsidRPr="001F79FE" w:rsidRDefault="002B0FED" w:rsidP="008D0280">
            <w:pPr>
              <w:widowControl w:val="0"/>
              <w:tabs>
                <w:tab w:val="left" w:pos="5477"/>
              </w:tabs>
              <w:snapToGrid w:val="0"/>
              <w:rPr>
                <w:rFonts w:cs="Times New Roman"/>
                <w:szCs w:val="24"/>
              </w:rPr>
            </w:pPr>
            <w:r w:rsidRPr="001F79FE">
              <w:rPr>
                <w:rFonts w:cs="Times New Roman"/>
                <w:szCs w:val="24"/>
              </w:rPr>
              <w:t>Cardiomyocyte and endothelial cell death</w:t>
            </w:r>
          </w:p>
        </w:tc>
        <w:tc>
          <w:tcPr>
            <w:tcW w:w="0" w:type="auto"/>
            <w:tcBorders>
              <w:left w:val="nil"/>
              <w:right w:val="nil"/>
            </w:tcBorders>
          </w:tcPr>
          <w:p w14:paraId="59E32AB4"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Inhibition</w:t>
            </w:r>
          </w:p>
        </w:tc>
        <w:tc>
          <w:tcPr>
            <w:tcW w:w="0" w:type="auto"/>
            <w:tcBorders>
              <w:left w:val="nil"/>
              <w:right w:val="nil"/>
            </w:tcBorders>
          </w:tcPr>
          <w:p w14:paraId="7AEA1DC5"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Inhibition</w:t>
            </w:r>
          </w:p>
        </w:tc>
        <w:tc>
          <w:tcPr>
            <w:tcW w:w="0" w:type="auto"/>
            <w:tcBorders>
              <w:left w:val="nil"/>
            </w:tcBorders>
          </w:tcPr>
          <w:p w14:paraId="0285125F" w14:textId="6FD1A19C" w:rsidR="002B0FED" w:rsidRPr="002B0FED" w:rsidRDefault="002B0FED" w:rsidP="00D04646">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.wWw..wWw.QIQQA_CLUSTER.oOo.6fdfe9e5ffbf45088e4b52317d735d12.oOo.baldanzi2002ghrelin.oOo.7512DB1F-350F-4A68-81AA-B8921F98BA51.xXx.SEPARATE_AUTHOR_DATE.xXx..oOo. \* MERGEFORMAT</w:instrText>
            </w:r>
            <w:r w:rsidRPr="002B0FED">
              <w:rPr>
                <w:rFonts w:cs="Times New Roman"/>
                <w:szCs w:val="24"/>
              </w:rPr>
              <w:fldChar w:fldCharType="separate"/>
            </w:r>
            <w:r w:rsidRPr="002B0FED">
              <w:rPr>
                <w:rFonts w:cs="Times New Roman"/>
                <w:szCs w:val="24"/>
              </w:rPr>
              <w:t>[</w:t>
            </w:r>
            <w:r w:rsidR="00D04646">
              <w:rPr>
                <w:rFonts w:cs="Times New Roman" w:hint="eastAsia"/>
                <w:szCs w:val="24"/>
                <w:lang w:eastAsia="zh-CN"/>
              </w:rPr>
              <w:t>20</w:t>
            </w:r>
            <w:r w:rsidRPr="002B0FED">
              <w:rPr>
                <w:rFonts w:cs="Times New Roman"/>
                <w:szCs w:val="24"/>
              </w:rPr>
              <w:t>]</w:t>
            </w:r>
            <w:r w:rsidRPr="002B0FED">
              <w:rPr>
                <w:rFonts w:cs="Times New Roman"/>
                <w:szCs w:val="24"/>
              </w:rPr>
              <w:fldChar w:fldCharType="end"/>
            </w:r>
          </w:p>
        </w:tc>
      </w:tr>
      <w:tr w:rsidR="002B0FED" w:rsidRPr="001F79FE" w14:paraId="7FF9020D" w14:textId="77777777" w:rsidTr="002B0FED">
        <w:trPr>
          <w:trHeight w:val="448"/>
        </w:trPr>
        <w:tc>
          <w:tcPr>
            <w:tcW w:w="4955" w:type="dxa"/>
            <w:tcBorders>
              <w:right w:val="nil"/>
            </w:tcBorders>
          </w:tcPr>
          <w:p w14:paraId="1766512D" w14:textId="77777777" w:rsidR="002B0FED" w:rsidRPr="001F79FE" w:rsidRDefault="002B0FED" w:rsidP="008D0280">
            <w:pPr>
              <w:widowControl w:val="0"/>
              <w:tabs>
                <w:tab w:val="left" w:pos="5477"/>
              </w:tabs>
              <w:snapToGrid w:val="0"/>
              <w:rPr>
                <w:rFonts w:cs="Times New Roman"/>
                <w:szCs w:val="24"/>
              </w:rPr>
            </w:pPr>
            <w:r w:rsidRPr="001F79FE">
              <w:rPr>
                <w:rFonts w:cs="Times New Roman"/>
                <w:szCs w:val="24"/>
              </w:rPr>
              <w:t>Papillary muscle contractility</w:t>
            </w:r>
          </w:p>
        </w:tc>
        <w:tc>
          <w:tcPr>
            <w:tcW w:w="0" w:type="auto"/>
            <w:tcBorders>
              <w:left w:val="nil"/>
              <w:right w:val="nil"/>
            </w:tcBorders>
          </w:tcPr>
          <w:p w14:paraId="4B44F813"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Negative inotropy</w:t>
            </w:r>
          </w:p>
        </w:tc>
        <w:tc>
          <w:tcPr>
            <w:tcW w:w="0" w:type="auto"/>
            <w:tcBorders>
              <w:left w:val="nil"/>
              <w:right w:val="nil"/>
            </w:tcBorders>
          </w:tcPr>
          <w:p w14:paraId="2FEDCABE"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Negative inotropy</w:t>
            </w:r>
          </w:p>
        </w:tc>
        <w:tc>
          <w:tcPr>
            <w:tcW w:w="0" w:type="auto"/>
            <w:tcBorders>
              <w:left w:val="nil"/>
            </w:tcBorders>
          </w:tcPr>
          <w:p w14:paraId="5087ACB2" w14:textId="1058EC17" w:rsidR="002B0FED" w:rsidRPr="002B0FED" w:rsidRDefault="002B0FED" w:rsidP="00D04646">
            <w:pPr>
              <w:widowControl w:val="0"/>
              <w:tabs>
                <w:tab w:val="left" w:pos="5477"/>
              </w:tabs>
              <w:snapToGrid w:val="0"/>
              <w:jc w:val="center"/>
              <w:rPr>
                <w:rFonts w:cs="Times New Roman"/>
                <w:szCs w:val="24"/>
              </w:rPr>
            </w:pPr>
            <w:r w:rsidRPr="002B0FED">
              <w:rPr>
                <w:szCs w:val="24"/>
              </w:rPr>
              <w:fldChar w:fldCharType="begin" w:fldLock="1"/>
            </w:r>
            <w:r w:rsidRPr="002B0FED">
              <w:rPr>
                <w:szCs w:val="24"/>
              </w:rPr>
              <w:instrText>MERGEFIELD .wWw..wWw.QIQQA_CLUSTER.oOo.6249b9790bf84bbdae02cdb387494e05.oOo.pmid:12969753.oOo.7512DB1F-350F-4A68-81AA-B8921F98BA51.xXx.SEPARATE_AUTHOR_DATE.xXx..oOo. \* MERGEFORMAT</w:instrText>
            </w:r>
            <w:r w:rsidRPr="002B0FED">
              <w:rPr>
                <w:szCs w:val="24"/>
              </w:rPr>
              <w:fldChar w:fldCharType="separate"/>
            </w:r>
            <w:r w:rsidRPr="002B0FED">
              <w:rPr>
                <w:rFonts w:cs="Times New Roman"/>
                <w:szCs w:val="24"/>
              </w:rPr>
              <w:t>[</w:t>
            </w:r>
            <w:r w:rsidR="00D04646">
              <w:rPr>
                <w:rFonts w:cs="Times New Roman" w:hint="eastAsia"/>
                <w:szCs w:val="24"/>
                <w:lang w:eastAsia="zh-CN"/>
              </w:rPr>
              <w:t>89</w:t>
            </w:r>
            <w:r w:rsidRPr="002B0FED">
              <w:rPr>
                <w:rFonts w:cs="Times New Roman"/>
                <w:szCs w:val="24"/>
              </w:rPr>
              <w:t>]</w:t>
            </w:r>
            <w:r w:rsidRPr="002B0FED">
              <w:rPr>
                <w:szCs w:val="24"/>
              </w:rPr>
              <w:fldChar w:fldCharType="end"/>
            </w:r>
          </w:p>
        </w:tc>
      </w:tr>
      <w:tr w:rsidR="002B0FED" w:rsidRPr="001F79FE" w14:paraId="770270FD" w14:textId="77777777" w:rsidTr="002B0FED">
        <w:trPr>
          <w:trHeight w:val="448"/>
        </w:trPr>
        <w:tc>
          <w:tcPr>
            <w:tcW w:w="4955" w:type="dxa"/>
            <w:tcBorders>
              <w:right w:val="nil"/>
            </w:tcBorders>
          </w:tcPr>
          <w:p w14:paraId="0ED0A150" w14:textId="77777777" w:rsidR="002B0FED" w:rsidRPr="001F79FE" w:rsidRDefault="002B0FED" w:rsidP="008D0280">
            <w:pPr>
              <w:widowControl w:val="0"/>
              <w:tabs>
                <w:tab w:val="left" w:pos="5477"/>
              </w:tabs>
              <w:snapToGrid w:val="0"/>
              <w:rPr>
                <w:rFonts w:cs="Times New Roman"/>
                <w:szCs w:val="24"/>
              </w:rPr>
            </w:pPr>
            <w:r w:rsidRPr="001F79FE">
              <w:rPr>
                <w:rFonts w:cs="Times New Roman"/>
                <w:szCs w:val="24"/>
              </w:rPr>
              <w:t>Blood pressure</w:t>
            </w:r>
          </w:p>
        </w:tc>
        <w:tc>
          <w:tcPr>
            <w:tcW w:w="0" w:type="auto"/>
            <w:tcBorders>
              <w:left w:val="nil"/>
              <w:right w:val="nil"/>
            </w:tcBorders>
          </w:tcPr>
          <w:p w14:paraId="74C945D0"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right w:val="nil"/>
            </w:tcBorders>
          </w:tcPr>
          <w:p w14:paraId="68882EE7"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tcBorders>
          </w:tcPr>
          <w:p w14:paraId="4B7C34CD" w14:textId="6476B669" w:rsidR="002B0FED" w:rsidRPr="002B0FED" w:rsidRDefault="002B0FED" w:rsidP="00D04646">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.wWw..wWw.QIQQA_CLUSTER.oOo.def11fe115424baeb3479338487dbd82.oOo.pmid:15671869.oOo.7512DB1F-350F-4A68-81AA-B8921F98BA51.xXx.SEPARATE_AUTHOR_DATE.xXx..oOo. \* MERGEFORMAT</w:instrText>
            </w:r>
            <w:r w:rsidRPr="002B0FED">
              <w:rPr>
                <w:rFonts w:cs="Times New Roman"/>
                <w:szCs w:val="24"/>
              </w:rPr>
              <w:fldChar w:fldCharType="separate"/>
            </w:r>
            <w:r w:rsidRPr="002B0FED">
              <w:rPr>
                <w:rFonts w:cs="Times New Roman"/>
                <w:szCs w:val="24"/>
              </w:rPr>
              <w:t>[9</w:t>
            </w:r>
            <w:r w:rsidR="00D04646">
              <w:rPr>
                <w:rFonts w:cs="Times New Roman" w:hint="eastAsia"/>
                <w:szCs w:val="24"/>
                <w:lang w:eastAsia="zh-CN"/>
              </w:rPr>
              <w:t>0</w:t>
            </w:r>
            <w:r w:rsidRPr="002B0FED">
              <w:rPr>
                <w:rFonts w:cs="Times New Roman"/>
                <w:szCs w:val="24"/>
              </w:rPr>
              <w:t>]</w:t>
            </w:r>
            <w:r w:rsidRPr="002B0FED">
              <w:rPr>
                <w:rFonts w:cs="Times New Roman"/>
                <w:szCs w:val="24"/>
              </w:rPr>
              <w:fldChar w:fldCharType="end"/>
            </w:r>
          </w:p>
        </w:tc>
      </w:tr>
      <w:tr w:rsidR="002B0FED" w:rsidRPr="001F79FE" w14:paraId="02D5FEFE" w14:textId="77777777" w:rsidTr="002B0FED">
        <w:trPr>
          <w:trHeight w:val="448"/>
        </w:trPr>
        <w:tc>
          <w:tcPr>
            <w:tcW w:w="4955" w:type="dxa"/>
            <w:tcBorders>
              <w:right w:val="nil"/>
            </w:tcBorders>
          </w:tcPr>
          <w:p w14:paraId="33B595EB" w14:textId="27BF848F" w:rsidR="002B0FED" w:rsidRPr="001F79FE" w:rsidRDefault="002B0FED" w:rsidP="008D0280">
            <w:pPr>
              <w:widowControl w:val="0"/>
              <w:tabs>
                <w:tab w:val="left" w:pos="5477"/>
              </w:tabs>
              <w:snapToGrid w:val="0"/>
              <w:rPr>
                <w:rFonts w:cs="Times New Roman"/>
                <w:szCs w:val="24"/>
              </w:rPr>
            </w:pPr>
            <w:r w:rsidRPr="001F79FE">
              <w:rPr>
                <w:rFonts w:cs="Times New Roman"/>
                <w:szCs w:val="24"/>
              </w:rPr>
              <w:t>Insulin release</w:t>
            </w:r>
            <w:r w:rsidR="00E047CD" w:rsidRPr="002B0FED">
              <w:rPr>
                <w:rFonts w:cs="Times New Roman" w:hint="eastAsia"/>
                <w:szCs w:val="24"/>
                <w:vertAlign w:val="superscript"/>
                <w:lang w:eastAsia="zh-CN"/>
              </w:rPr>
              <w:t>1</w:t>
            </w:r>
          </w:p>
        </w:tc>
        <w:tc>
          <w:tcPr>
            <w:tcW w:w="0" w:type="auto"/>
            <w:tcBorders>
              <w:left w:val="nil"/>
              <w:right w:val="nil"/>
            </w:tcBorders>
          </w:tcPr>
          <w:p w14:paraId="58452386"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right w:val="nil"/>
            </w:tcBorders>
          </w:tcPr>
          <w:p w14:paraId="6F70ACA2"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Increase</w:t>
            </w:r>
          </w:p>
        </w:tc>
        <w:tc>
          <w:tcPr>
            <w:tcW w:w="0" w:type="auto"/>
            <w:tcBorders>
              <w:left w:val="nil"/>
            </w:tcBorders>
          </w:tcPr>
          <w:p w14:paraId="509BC4B4" w14:textId="22683282" w:rsidR="002B0FED" w:rsidRPr="002B0FED" w:rsidRDefault="002B0FED" w:rsidP="00D04646">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.wWw..wWw.QIQQA_CLUSTER.oOo.b85ef858cce644e6af350fc906c89a54.oOo.broglio2004non.oOo.7512DB1F-350F-4A68-81AA-B8921F98BA51.xXx.SEPARATE_AUTHOR_DATE.xXx..oOo. \* MERGEFORMAT</w:instrText>
            </w:r>
            <w:r w:rsidRPr="002B0FED">
              <w:rPr>
                <w:rFonts w:cs="Times New Roman"/>
                <w:szCs w:val="24"/>
              </w:rPr>
              <w:fldChar w:fldCharType="separate"/>
            </w:r>
            <w:r w:rsidRPr="002B0FED">
              <w:rPr>
                <w:rFonts w:cs="Times New Roman"/>
                <w:szCs w:val="24"/>
              </w:rPr>
              <w:t>[9</w:t>
            </w:r>
            <w:r w:rsidR="00D04646">
              <w:rPr>
                <w:rFonts w:cs="Times New Roman" w:hint="eastAsia"/>
                <w:szCs w:val="24"/>
                <w:lang w:eastAsia="zh-CN"/>
              </w:rPr>
              <w:t>1</w:t>
            </w:r>
            <w:r w:rsidRPr="002B0FED">
              <w:rPr>
                <w:rFonts w:cs="Times New Roman"/>
                <w:szCs w:val="24"/>
              </w:rPr>
              <w:t>]</w:t>
            </w:r>
            <w:r w:rsidRPr="002B0FED">
              <w:rPr>
                <w:rFonts w:cs="Times New Roman"/>
                <w:szCs w:val="24"/>
              </w:rPr>
              <w:fldChar w:fldCharType="end"/>
            </w:r>
          </w:p>
        </w:tc>
      </w:tr>
      <w:tr w:rsidR="002B0FED" w:rsidRPr="001F79FE" w14:paraId="326A375A" w14:textId="77777777" w:rsidTr="002B0FED">
        <w:trPr>
          <w:trHeight w:val="448"/>
        </w:trPr>
        <w:tc>
          <w:tcPr>
            <w:tcW w:w="4955" w:type="dxa"/>
            <w:tcBorders>
              <w:right w:val="nil"/>
            </w:tcBorders>
          </w:tcPr>
          <w:p w14:paraId="66A40254" w14:textId="1EFF13F8" w:rsidR="002B0FED" w:rsidRPr="001F79FE" w:rsidRDefault="002B0FED" w:rsidP="008D0280">
            <w:pPr>
              <w:widowControl w:val="0"/>
              <w:tabs>
                <w:tab w:val="left" w:pos="5477"/>
              </w:tabs>
              <w:snapToGrid w:val="0"/>
              <w:rPr>
                <w:rFonts w:cs="Times New Roman"/>
                <w:szCs w:val="24"/>
              </w:rPr>
            </w:pPr>
            <w:r w:rsidRPr="001F79FE">
              <w:rPr>
                <w:rFonts w:cs="Times New Roman"/>
                <w:szCs w:val="24"/>
              </w:rPr>
              <w:t>Insulin sensitivity</w:t>
            </w:r>
            <w:r w:rsidR="00E047CD" w:rsidRPr="002B0FED">
              <w:rPr>
                <w:rFonts w:cs="Times New Roman" w:hint="eastAsia"/>
                <w:szCs w:val="24"/>
                <w:vertAlign w:val="superscript"/>
                <w:lang w:eastAsia="zh-CN"/>
              </w:rPr>
              <w:t>1</w:t>
            </w:r>
          </w:p>
        </w:tc>
        <w:tc>
          <w:tcPr>
            <w:tcW w:w="0" w:type="auto"/>
            <w:tcBorders>
              <w:left w:val="nil"/>
              <w:right w:val="nil"/>
            </w:tcBorders>
          </w:tcPr>
          <w:p w14:paraId="3CFA493A"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right w:val="nil"/>
            </w:tcBorders>
          </w:tcPr>
          <w:p w14:paraId="68D81873"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Increase</w:t>
            </w:r>
          </w:p>
        </w:tc>
        <w:tc>
          <w:tcPr>
            <w:tcW w:w="0" w:type="auto"/>
            <w:tcBorders>
              <w:left w:val="nil"/>
            </w:tcBorders>
          </w:tcPr>
          <w:p w14:paraId="452EE093" w14:textId="47BB09D5" w:rsidR="002B0FED" w:rsidRPr="002B0FED" w:rsidRDefault="002B0FED" w:rsidP="00D04646">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.wWw..wWw.QIQQA_CLUSTER.oOo.16c64ce0571f48cc9bb03b1ab85862c4.oOo.gauna2004administration.oOo.7512DB1F-350F-4A68-81AA-B8921F98BA51.xXx.SEPARATE_AUTHOR_DATE.xXx..oOo. \* MERGEFORMAT</w:instrText>
            </w:r>
            <w:r w:rsidRPr="002B0FED">
              <w:rPr>
                <w:rFonts w:cs="Times New Roman"/>
                <w:szCs w:val="24"/>
              </w:rPr>
              <w:fldChar w:fldCharType="separate"/>
            </w:r>
            <w:r w:rsidRPr="002B0FED">
              <w:rPr>
                <w:rFonts w:cs="Times New Roman"/>
                <w:szCs w:val="24"/>
              </w:rPr>
              <w:t>[9</w:t>
            </w:r>
            <w:r w:rsidR="00D04646">
              <w:rPr>
                <w:rFonts w:cs="Times New Roman" w:hint="eastAsia"/>
                <w:szCs w:val="24"/>
                <w:lang w:eastAsia="zh-CN"/>
              </w:rPr>
              <w:t>2</w:t>
            </w:r>
            <w:r w:rsidRPr="002B0FED">
              <w:rPr>
                <w:rFonts w:cs="Times New Roman"/>
                <w:szCs w:val="24"/>
              </w:rPr>
              <w:t>]</w:t>
            </w:r>
            <w:r w:rsidRPr="002B0FED">
              <w:rPr>
                <w:rFonts w:cs="Times New Roman"/>
                <w:szCs w:val="24"/>
              </w:rPr>
              <w:fldChar w:fldCharType="end"/>
            </w:r>
          </w:p>
        </w:tc>
      </w:tr>
      <w:tr w:rsidR="002B0FED" w:rsidRPr="001F79FE" w14:paraId="530D63C1" w14:textId="77777777" w:rsidTr="002B0FED">
        <w:trPr>
          <w:trHeight w:val="448"/>
        </w:trPr>
        <w:tc>
          <w:tcPr>
            <w:tcW w:w="4955" w:type="dxa"/>
            <w:tcBorders>
              <w:right w:val="nil"/>
            </w:tcBorders>
          </w:tcPr>
          <w:p w14:paraId="2FDA4A45" w14:textId="77777777" w:rsidR="002B0FED" w:rsidRPr="001F79FE" w:rsidRDefault="002B0FED" w:rsidP="008D0280">
            <w:pPr>
              <w:widowControl w:val="0"/>
              <w:tabs>
                <w:tab w:val="left" w:pos="5477"/>
              </w:tabs>
              <w:snapToGrid w:val="0"/>
              <w:rPr>
                <w:rFonts w:cs="Times New Roman"/>
                <w:szCs w:val="24"/>
              </w:rPr>
            </w:pPr>
            <w:r w:rsidRPr="001F79FE">
              <w:rPr>
                <w:rFonts w:cs="Times New Roman"/>
                <w:szCs w:val="24"/>
              </w:rPr>
              <w:t>Muscle wasting</w:t>
            </w:r>
          </w:p>
        </w:tc>
        <w:tc>
          <w:tcPr>
            <w:tcW w:w="0" w:type="auto"/>
            <w:tcBorders>
              <w:left w:val="nil"/>
              <w:right w:val="nil"/>
            </w:tcBorders>
          </w:tcPr>
          <w:p w14:paraId="645FF2FC"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right w:val="nil"/>
            </w:tcBorders>
          </w:tcPr>
          <w:p w14:paraId="4FF9970C"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tcBorders>
          </w:tcPr>
          <w:p w14:paraId="3524779C" w14:textId="35071670" w:rsidR="002B0FED" w:rsidRPr="002B0FED" w:rsidRDefault="002B0FED" w:rsidP="00D04646">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.wWw..wWw.QIQQA_CLUSTER.oOo.b02f4d3982ba47838fa227fd9bfad7cd.oOo.reano2014acylated.oOo.7512DB1F-350F-4A68-81AA-B8921F98BA51.xXx.SEPARATE_AUTHOR_DATE.xXx..oOo. \* MERGEFORMAT</w:instrText>
            </w:r>
            <w:r w:rsidRPr="002B0FED">
              <w:rPr>
                <w:rFonts w:cs="Times New Roman"/>
                <w:szCs w:val="24"/>
              </w:rPr>
              <w:fldChar w:fldCharType="separate"/>
            </w:r>
            <w:r w:rsidRPr="002B0FED">
              <w:rPr>
                <w:rFonts w:cs="Times New Roman"/>
                <w:szCs w:val="24"/>
              </w:rPr>
              <w:t>[9</w:t>
            </w:r>
            <w:r w:rsidR="00D04646">
              <w:rPr>
                <w:rFonts w:cs="Times New Roman" w:hint="eastAsia"/>
                <w:szCs w:val="24"/>
                <w:lang w:eastAsia="zh-CN"/>
              </w:rPr>
              <w:t>3</w:t>
            </w:r>
            <w:r w:rsidRPr="002B0FED">
              <w:rPr>
                <w:rFonts w:cs="Times New Roman"/>
                <w:szCs w:val="24"/>
              </w:rPr>
              <w:t>]</w:t>
            </w:r>
            <w:r w:rsidRPr="002B0FED">
              <w:rPr>
                <w:rFonts w:cs="Times New Roman"/>
                <w:szCs w:val="24"/>
              </w:rPr>
              <w:fldChar w:fldCharType="end"/>
            </w:r>
          </w:p>
        </w:tc>
      </w:tr>
      <w:tr w:rsidR="002B0FED" w:rsidRPr="001F79FE" w14:paraId="3E7C0275" w14:textId="77777777" w:rsidTr="002B0FED">
        <w:trPr>
          <w:trHeight w:val="448"/>
        </w:trPr>
        <w:tc>
          <w:tcPr>
            <w:tcW w:w="4955" w:type="dxa"/>
            <w:tcBorders>
              <w:right w:val="nil"/>
            </w:tcBorders>
          </w:tcPr>
          <w:p w14:paraId="43B8B2E9" w14:textId="3812DE6F" w:rsidR="002B0FED" w:rsidRPr="001F79FE" w:rsidRDefault="002B0FED" w:rsidP="008D0280">
            <w:pPr>
              <w:widowControl w:val="0"/>
              <w:tabs>
                <w:tab w:val="left" w:pos="5477"/>
              </w:tabs>
              <w:snapToGrid w:val="0"/>
              <w:rPr>
                <w:rFonts w:cs="Times New Roman"/>
                <w:szCs w:val="24"/>
              </w:rPr>
            </w:pPr>
            <w:r w:rsidRPr="001F79FE">
              <w:rPr>
                <w:rFonts w:cs="Times New Roman"/>
                <w:szCs w:val="24"/>
              </w:rPr>
              <w:t>Gastric emptying</w:t>
            </w:r>
            <w:r w:rsidR="00E047CD" w:rsidRPr="002B0FED">
              <w:rPr>
                <w:rFonts w:cs="Times New Roman" w:hint="eastAsia"/>
                <w:szCs w:val="24"/>
                <w:vertAlign w:val="superscript"/>
                <w:lang w:eastAsia="zh-CN"/>
              </w:rPr>
              <w:t>1</w:t>
            </w:r>
          </w:p>
        </w:tc>
        <w:tc>
          <w:tcPr>
            <w:tcW w:w="0" w:type="auto"/>
            <w:tcBorders>
              <w:left w:val="nil"/>
              <w:right w:val="nil"/>
            </w:tcBorders>
          </w:tcPr>
          <w:p w14:paraId="1FB47FA5"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Increase</w:t>
            </w:r>
          </w:p>
        </w:tc>
        <w:tc>
          <w:tcPr>
            <w:tcW w:w="0" w:type="auto"/>
            <w:tcBorders>
              <w:left w:val="nil"/>
              <w:right w:val="nil"/>
            </w:tcBorders>
          </w:tcPr>
          <w:p w14:paraId="6A919F1A"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tcBorders>
          </w:tcPr>
          <w:p w14:paraId="6F919131" w14:textId="40A1D5CE" w:rsidR="002B0FED" w:rsidRPr="002B0FED" w:rsidRDefault="002B0FED" w:rsidP="00D04646">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.wWw..wWw.QIQQA_CLUSTER.oOo.cd4151b147a148c1ad02db25d9026556.oOo.pmid:15591499.oOo.7512DB1F-350F-4A68-81AA-B8921F98BA51.xXx.SEPARATE_AUTHOR_DATE.xXx..oOo. \* MERGEFORMAT</w:instrText>
            </w:r>
            <w:r w:rsidRPr="002B0FED">
              <w:rPr>
                <w:rFonts w:cs="Times New Roman"/>
                <w:szCs w:val="24"/>
              </w:rPr>
              <w:fldChar w:fldCharType="separate"/>
            </w:r>
            <w:r w:rsidRPr="002B0FED">
              <w:rPr>
                <w:rFonts w:cs="Times New Roman"/>
                <w:szCs w:val="24"/>
              </w:rPr>
              <w:t>[9</w:t>
            </w:r>
            <w:r w:rsidR="00D04646">
              <w:rPr>
                <w:rFonts w:cs="Times New Roman" w:hint="eastAsia"/>
                <w:szCs w:val="24"/>
                <w:lang w:eastAsia="zh-CN"/>
              </w:rPr>
              <w:t>4</w:t>
            </w:r>
            <w:r w:rsidRPr="002B0FED">
              <w:rPr>
                <w:rFonts w:cs="Times New Roman"/>
                <w:szCs w:val="24"/>
              </w:rPr>
              <w:t>]</w:t>
            </w:r>
            <w:r w:rsidRPr="002B0FED">
              <w:rPr>
                <w:rFonts w:cs="Times New Roman"/>
                <w:szCs w:val="24"/>
              </w:rPr>
              <w:fldChar w:fldCharType="end"/>
            </w:r>
          </w:p>
        </w:tc>
      </w:tr>
      <w:tr w:rsidR="002B0FED" w:rsidRPr="001F79FE" w14:paraId="5A93477B" w14:textId="77777777" w:rsidTr="002B0FED">
        <w:trPr>
          <w:trHeight w:val="448"/>
        </w:trPr>
        <w:tc>
          <w:tcPr>
            <w:tcW w:w="4955" w:type="dxa"/>
            <w:tcBorders>
              <w:bottom w:val="single" w:sz="4" w:space="0" w:color="auto"/>
              <w:right w:val="nil"/>
            </w:tcBorders>
          </w:tcPr>
          <w:p w14:paraId="36770D82" w14:textId="6C8E2F6D" w:rsidR="002B0FED" w:rsidRPr="001F79FE" w:rsidRDefault="002B0FED" w:rsidP="008D0280">
            <w:pPr>
              <w:widowControl w:val="0"/>
              <w:tabs>
                <w:tab w:val="left" w:pos="5477"/>
              </w:tabs>
              <w:snapToGrid w:val="0"/>
              <w:rPr>
                <w:rFonts w:cs="Times New Roman"/>
                <w:szCs w:val="24"/>
              </w:rPr>
            </w:pPr>
            <w:r w:rsidRPr="001F79FE">
              <w:rPr>
                <w:rFonts w:cs="Times New Roman"/>
                <w:szCs w:val="24"/>
              </w:rPr>
              <w:t>Gastric motility</w:t>
            </w:r>
            <w:r w:rsidR="00E047CD" w:rsidRPr="002B0FED">
              <w:rPr>
                <w:rFonts w:cs="Times New Roman" w:hint="eastAsia"/>
                <w:szCs w:val="24"/>
                <w:vertAlign w:val="superscript"/>
                <w:lang w:eastAsia="zh-CN"/>
              </w:rPr>
              <w:t>1</w:t>
            </w:r>
          </w:p>
        </w:tc>
        <w:tc>
          <w:tcPr>
            <w:tcW w:w="0" w:type="auto"/>
            <w:tcBorders>
              <w:left w:val="nil"/>
              <w:bottom w:val="single" w:sz="4" w:space="0" w:color="auto"/>
              <w:right w:val="nil"/>
            </w:tcBorders>
          </w:tcPr>
          <w:p w14:paraId="104E0740"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Increase</w:t>
            </w:r>
          </w:p>
        </w:tc>
        <w:tc>
          <w:tcPr>
            <w:tcW w:w="0" w:type="auto"/>
            <w:tcBorders>
              <w:left w:val="nil"/>
              <w:bottom w:val="single" w:sz="4" w:space="0" w:color="auto"/>
              <w:right w:val="nil"/>
            </w:tcBorders>
          </w:tcPr>
          <w:p w14:paraId="1C78DF9E" w14:textId="77777777" w:rsidR="002B0FED" w:rsidRPr="001F79FE" w:rsidRDefault="002B0FED" w:rsidP="008D0280">
            <w:pPr>
              <w:widowControl w:val="0"/>
              <w:tabs>
                <w:tab w:val="left" w:pos="5477"/>
              </w:tabs>
              <w:snapToGrid w:val="0"/>
              <w:jc w:val="center"/>
              <w:rPr>
                <w:rFonts w:cs="Times New Roman"/>
                <w:szCs w:val="24"/>
              </w:rPr>
            </w:pPr>
            <w:r w:rsidRPr="001F79FE">
              <w:rPr>
                <w:rFonts w:cs="Times New Roman"/>
                <w:szCs w:val="24"/>
              </w:rPr>
              <w:t>Decrease</w:t>
            </w:r>
          </w:p>
        </w:tc>
        <w:tc>
          <w:tcPr>
            <w:tcW w:w="0" w:type="auto"/>
            <w:tcBorders>
              <w:left w:val="nil"/>
              <w:bottom w:val="single" w:sz="4" w:space="0" w:color="auto"/>
            </w:tcBorders>
          </w:tcPr>
          <w:p w14:paraId="6427812B" w14:textId="60CC1C44" w:rsidR="002B0FED" w:rsidRPr="002B0FED" w:rsidRDefault="002B0FED" w:rsidP="00D04646">
            <w:pPr>
              <w:widowControl w:val="0"/>
              <w:tabs>
                <w:tab w:val="left" w:pos="5477"/>
              </w:tabs>
              <w:snapToGrid w:val="0"/>
              <w:jc w:val="center"/>
              <w:rPr>
                <w:rFonts w:cs="Times New Roman"/>
                <w:szCs w:val="24"/>
              </w:rPr>
            </w:pPr>
            <w:r w:rsidRPr="002B0FED">
              <w:rPr>
                <w:rFonts w:cs="Times New Roman"/>
                <w:szCs w:val="24"/>
              </w:rPr>
              <w:fldChar w:fldCharType="begin" w:fldLock="1"/>
            </w:r>
            <w:r w:rsidRPr="002B0FED">
              <w:rPr>
                <w:rFonts w:cs="Times New Roman"/>
                <w:szCs w:val="24"/>
              </w:rPr>
              <w:instrText>MERGEFIELD .wWw..wWw.QIQQA_CLUSTER.oOo.e43a87cb6e02432183c71b41aa5554a9.oOo.pmid:16012930.oOo.7512DB1F-350F-4A68-81AA-B8921F98BA51.xXx.SEPARATE_AUTHOR_DATE.xXx..oOo. \* MERGEFORMAT</w:instrText>
            </w:r>
            <w:r w:rsidRPr="002B0FED">
              <w:rPr>
                <w:rFonts w:cs="Times New Roman"/>
                <w:szCs w:val="24"/>
              </w:rPr>
              <w:fldChar w:fldCharType="separate"/>
            </w:r>
            <w:r w:rsidRPr="002B0FED">
              <w:rPr>
                <w:rFonts w:cs="Times New Roman"/>
                <w:szCs w:val="24"/>
              </w:rPr>
              <w:t>[9</w:t>
            </w:r>
            <w:r w:rsidR="00D04646">
              <w:rPr>
                <w:rFonts w:cs="Times New Roman" w:hint="eastAsia"/>
                <w:szCs w:val="24"/>
                <w:lang w:eastAsia="zh-CN"/>
              </w:rPr>
              <w:t>5</w:t>
            </w:r>
            <w:r w:rsidRPr="002B0FED">
              <w:rPr>
                <w:rFonts w:cs="Times New Roman"/>
                <w:szCs w:val="24"/>
              </w:rPr>
              <w:t>]</w:t>
            </w:r>
            <w:r w:rsidRPr="002B0FED">
              <w:rPr>
                <w:rFonts w:cs="Times New Roman"/>
                <w:szCs w:val="24"/>
              </w:rPr>
              <w:fldChar w:fldCharType="end"/>
            </w:r>
          </w:p>
        </w:tc>
      </w:tr>
    </w:tbl>
    <w:p w14:paraId="077E6E82" w14:textId="3B579220" w:rsidR="008D0280" w:rsidRDefault="002B0FED" w:rsidP="008D0280">
      <w:pPr>
        <w:widowControl w:val="0"/>
        <w:tabs>
          <w:tab w:val="left" w:pos="5477"/>
        </w:tabs>
        <w:snapToGrid w:val="0"/>
        <w:spacing w:after="0"/>
        <w:ind w:firstLine="75"/>
        <w:rPr>
          <w:rFonts w:cs="Times New Roman"/>
          <w:szCs w:val="24"/>
          <w:lang w:eastAsia="zh-CN"/>
        </w:rPr>
      </w:pPr>
      <w:r w:rsidRPr="002B0FED">
        <w:rPr>
          <w:rFonts w:cs="Times New Roman" w:hint="eastAsia"/>
          <w:szCs w:val="24"/>
          <w:vertAlign w:val="superscript"/>
          <w:lang w:eastAsia="zh-CN"/>
        </w:rPr>
        <w:t>1</w:t>
      </w:r>
      <w:r w:rsidRPr="001F79FE">
        <w:rPr>
          <w:rFonts w:cs="Times New Roman"/>
          <w:szCs w:val="24"/>
        </w:rPr>
        <w:t>Opposing actions</w:t>
      </w:r>
      <w:r>
        <w:rPr>
          <w:rFonts w:cs="Times New Roman" w:hint="eastAsia"/>
          <w:szCs w:val="24"/>
          <w:lang w:eastAsia="zh-CN"/>
        </w:rPr>
        <w:t>.</w:t>
      </w:r>
    </w:p>
    <w:p w14:paraId="298DA6C6" w14:textId="77777777" w:rsidR="008D0280" w:rsidRDefault="008D0280">
      <w:pPr>
        <w:spacing w:line="276" w:lineRule="auto"/>
        <w:jc w:val="left"/>
        <w:rPr>
          <w:rFonts w:cs="Times New Roman"/>
          <w:szCs w:val="24"/>
          <w:lang w:eastAsia="zh-CN"/>
        </w:rPr>
      </w:pPr>
      <w:r>
        <w:rPr>
          <w:rFonts w:cs="Times New Roman"/>
          <w:szCs w:val="24"/>
          <w:lang w:eastAsia="zh-CN"/>
        </w:rPr>
        <w:br w:type="page"/>
      </w:r>
    </w:p>
    <w:p w14:paraId="60EAD10D" w14:textId="7AF7FD29" w:rsidR="008D0280" w:rsidRPr="008D0280" w:rsidRDefault="008D0280" w:rsidP="008D0280">
      <w:pPr>
        <w:widowControl w:val="0"/>
        <w:snapToGrid w:val="0"/>
        <w:spacing w:after="0"/>
        <w:jc w:val="left"/>
        <w:rPr>
          <w:rFonts w:cs="Times New Roman"/>
          <w:szCs w:val="24"/>
          <w:lang w:eastAsia="zh-CN"/>
        </w:rPr>
      </w:pPr>
      <w:r w:rsidRPr="001F79FE">
        <w:rPr>
          <w:rFonts w:cs="Times New Roman"/>
          <w:b/>
          <w:szCs w:val="24"/>
        </w:rPr>
        <w:lastRenderedPageBreak/>
        <w:t>Table 2 Ghrelin genetics and expression in</w:t>
      </w:r>
      <w:r w:rsidR="00E86D3D">
        <w:rPr>
          <w:rFonts w:cs="Times New Roman" w:hint="eastAsia"/>
          <w:b/>
          <w:szCs w:val="24"/>
          <w:lang w:eastAsia="zh-CN"/>
        </w:rPr>
        <w:t xml:space="preserve"> </w:t>
      </w:r>
      <w:r w:rsidRPr="002B0FED">
        <w:rPr>
          <w:rFonts w:cs="Times New Roman"/>
          <w:b/>
          <w:szCs w:val="24"/>
        </w:rPr>
        <w:t xml:space="preserve">functional </w:t>
      </w:r>
      <w:proofErr w:type="gramStart"/>
      <w:r w:rsidRPr="002B0FED">
        <w:rPr>
          <w:rFonts w:cs="Times New Roman"/>
          <w:b/>
          <w:szCs w:val="24"/>
        </w:rPr>
        <w:t xml:space="preserve">dyspepsia </w:t>
      </w:r>
      <w:r w:rsidRPr="001F79FE">
        <w:rPr>
          <w:rFonts w:cs="Times New Roman"/>
          <w:b/>
          <w:szCs w:val="24"/>
        </w:rPr>
        <w:t xml:space="preserve"> patients</w:t>
      </w:r>
      <w:proofErr w:type="gramEnd"/>
      <w:r w:rsidRPr="001F79FE">
        <w:rPr>
          <w:rFonts w:cs="Times New Roman"/>
          <w:b/>
          <w:szCs w:val="24"/>
        </w:rPr>
        <w:t xml:space="preserve"> compared to controls</w:t>
      </w:r>
    </w:p>
    <w:tbl>
      <w:tblPr>
        <w:tblStyle w:val="TableGrid"/>
        <w:tblpPr w:leftFromText="180" w:rightFromText="180" w:vertAnchor="text" w:horzAnchor="margin" w:tblpX="-459" w:tblpY="1050"/>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2485"/>
        <w:gridCol w:w="2649"/>
        <w:gridCol w:w="1905"/>
        <w:gridCol w:w="978"/>
      </w:tblGrid>
      <w:tr w:rsidR="008D0280" w:rsidRPr="00224579" w14:paraId="3B9CBD26" w14:textId="77777777" w:rsidTr="003F0F50">
        <w:tc>
          <w:tcPr>
            <w:tcW w:w="2018" w:type="dxa"/>
            <w:tcBorders>
              <w:top w:val="single" w:sz="4" w:space="0" w:color="auto"/>
              <w:bottom w:val="single" w:sz="4" w:space="0" w:color="auto"/>
            </w:tcBorders>
          </w:tcPr>
          <w:p w14:paraId="7D22FDA6" w14:textId="0753947C" w:rsidR="008D0280" w:rsidRPr="00224579" w:rsidRDefault="008D0280" w:rsidP="008D0280">
            <w:pPr>
              <w:widowControl w:val="0"/>
              <w:snapToGrid w:val="0"/>
              <w:jc w:val="left"/>
              <w:rPr>
                <w:rFonts w:cs="Times New Roman"/>
                <w:b/>
                <w:color w:val="222222"/>
                <w:lang w:eastAsia="zh-CN"/>
              </w:rPr>
            </w:pPr>
            <w:r w:rsidRPr="00224579">
              <w:rPr>
                <w:rFonts w:cs="Times New Roman"/>
                <w:b/>
                <w:color w:val="222222"/>
              </w:rPr>
              <w:t>Ref</w:t>
            </w:r>
            <w:r>
              <w:rPr>
                <w:rFonts w:cs="Times New Roman" w:hint="eastAsia"/>
                <w:b/>
                <w:color w:val="222222"/>
                <w:lang w:eastAsia="zh-CN"/>
              </w:rPr>
              <w:t>.</w:t>
            </w:r>
          </w:p>
        </w:tc>
        <w:tc>
          <w:tcPr>
            <w:tcW w:w="2485" w:type="dxa"/>
            <w:tcBorders>
              <w:top w:val="single" w:sz="4" w:space="0" w:color="auto"/>
              <w:bottom w:val="single" w:sz="4" w:space="0" w:color="auto"/>
            </w:tcBorders>
          </w:tcPr>
          <w:p w14:paraId="4269CCE1" w14:textId="77777777" w:rsidR="008D0280" w:rsidRPr="00224579" w:rsidRDefault="008D0280" w:rsidP="008D0280">
            <w:pPr>
              <w:widowControl w:val="0"/>
              <w:snapToGrid w:val="0"/>
              <w:jc w:val="left"/>
              <w:rPr>
                <w:rFonts w:cs="Times New Roman"/>
                <w:b/>
                <w:color w:val="222222"/>
              </w:rPr>
            </w:pPr>
            <w:r w:rsidRPr="00224579">
              <w:rPr>
                <w:rFonts w:cs="Times New Roman"/>
                <w:b/>
                <w:color w:val="222222"/>
              </w:rPr>
              <w:t>Participants</w:t>
            </w:r>
          </w:p>
        </w:tc>
        <w:tc>
          <w:tcPr>
            <w:tcW w:w="2649" w:type="dxa"/>
            <w:tcBorders>
              <w:top w:val="single" w:sz="4" w:space="0" w:color="auto"/>
              <w:bottom w:val="single" w:sz="4" w:space="0" w:color="auto"/>
            </w:tcBorders>
          </w:tcPr>
          <w:p w14:paraId="6FE5AC13" w14:textId="77777777" w:rsidR="008D0280" w:rsidRPr="00224579" w:rsidRDefault="008D0280" w:rsidP="008D0280">
            <w:pPr>
              <w:widowControl w:val="0"/>
              <w:snapToGrid w:val="0"/>
              <w:jc w:val="left"/>
              <w:rPr>
                <w:rFonts w:cs="Times New Roman"/>
                <w:b/>
                <w:color w:val="222222"/>
              </w:rPr>
            </w:pPr>
            <w:r w:rsidRPr="00224579">
              <w:rPr>
                <w:rFonts w:cs="Times New Roman"/>
                <w:b/>
                <w:color w:val="222222"/>
              </w:rPr>
              <w:t>Parameters</w:t>
            </w:r>
          </w:p>
        </w:tc>
        <w:tc>
          <w:tcPr>
            <w:tcW w:w="0" w:type="auto"/>
            <w:tcBorders>
              <w:top w:val="single" w:sz="4" w:space="0" w:color="auto"/>
              <w:bottom w:val="single" w:sz="4" w:space="0" w:color="auto"/>
            </w:tcBorders>
          </w:tcPr>
          <w:p w14:paraId="59075B06" w14:textId="77777777" w:rsidR="008D0280" w:rsidRPr="00224579" w:rsidRDefault="008D0280" w:rsidP="008D0280">
            <w:pPr>
              <w:widowControl w:val="0"/>
              <w:snapToGrid w:val="0"/>
              <w:jc w:val="left"/>
              <w:rPr>
                <w:rFonts w:cs="Times New Roman"/>
                <w:b/>
                <w:color w:val="222222"/>
              </w:rPr>
            </w:pPr>
            <w:r w:rsidRPr="00224579">
              <w:rPr>
                <w:rFonts w:cs="Times New Roman"/>
                <w:b/>
                <w:color w:val="222222"/>
              </w:rPr>
              <w:t>FD patients compared to</w:t>
            </w:r>
          </w:p>
          <w:p w14:paraId="0A3BD444" w14:textId="77777777" w:rsidR="008D0280" w:rsidRPr="00224579" w:rsidRDefault="008D0280" w:rsidP="008D0280">
            <w:pPr>
              <w:widowControl w:val="0"/>
              <w:snapToGrid w:val="0"/>
              <w:jc w:val="left"/>
              <w:rPr>
                <w:rFonts w:cs="Times New Roman"/>
                <w:b/>
                <w:color w:val="222222"/>
              </w:rPr>
            </w:pPr>
            <w:r w:rsidRPr="00224579">
              <w:rPr>
                <w:rFonts w:cs="Times New Roman"/>
                <w:b/>
                <w:color w:val="222222"/>
              </w:rPr>
              <w:t>Controls</w:t>
            </w:r>
          </w:p>
        </w:tc>
        <w:tc>
          <w:tcPr>
            <w:tcW w:w="0" w:type="auto"/>
            <w:tcBorders>
              <w:top w:val="single" w:sz="4" w:space="0" w:color="auto"/>
              <w:bottom w:val="single" w:sz="4" w:space="0" w:color="auto"/>
            </w:tcBorders>
          </w:tcPr>
          <w:p w14:paraId="344AFB70" w14:textId="2603BD1A" w:rsidR="008D0280" w:rsidRPr="00224579" w:rsidRDefault="008D0280" w:rsidP="008D0280">
            <w:pPr>
              <w:widowControl w:val="0"/>
              <w:snapToGrid w:val="0"/>
              <w:jc w:val="left"/>
              <w:rPr>
                <w:rFonts w:cs="Times New Roman"/>
                <w:b/>
                <w:color w:val="222222"/>
              </w:rPr>
            </w:pPr>
            <w:r w:rsidRPr="008D0280">
              <w:rPr>
                <w:rFonts w:cs="Times New Roman"/>
                <w:b/>
                <w:i/>
                <w:color w:val="222222"/>
              </w:rPr>
              <w:t>P</w:t>
            </w:r>
            <w:r>
              <w:rPr>
                <w:rFonts w:cs="Times New Roman" w:hint="eastAsia"/>
                <w:b/>
                <w:color w:val="222222"/>
                <w:lang w:eastAsia="zh-CN"/>
              </w:rPr>
              <w:t xml:space="preserve"> </w:t>
            </w:r>
            <w:r w:rsidRPr="00224579">
              <w:rPr>
                <w:rFonts w:cs="Times New Roman"/>
                <w:b/>
                <w:color w:val="222222"/>
              </w:rPr>
              <w:t>value</w:t>
            </w:r>
          </w:p>
        </w:tc>
      </w:tr>
      <w:tr w:rsidR="008D0280" w:rsidRPr="00224579" w14:paraId="1178046C" w14:textId="77777777" w:rsidTr="003F0F50">
        <w:tc>
          <w:tcPr>
            <w:tcW w:w="2018" w:type="dxa"/>
            <w:tcBorders>
              <w:top w:val="single" w:sz="4" w:space="0" w:color="auto"/>
            </w:tcBorders>
          </w:tcPr>
          <w:p w14:paraId="07111CE5" w14:textId="2C741105" w:rsidR="008D0280" w:rsidRPr="00224579" w:rsidRDefault="008D0280" w:rsidP="008D0280">
            <w:pPr>
              <w:widowControl w:val="0"/>
              <w:snapToGrid w:val="0"/>
              <w:jc w:val="left"/>
              <w:rPr>
                <w:rFonts w:cs="Times New Roman"/>
                <w:color w:val="222222"/>
              </w:rPr>
            </w:pPr>
            <w:proofErr w:type="spellStart"/>
            <w:r w:rsidRPr="00224579">
              <w:rPr>
                <w:rFonts w:cs="Times New Roman"/>
                <w:color w:val="222222"/>
              </w:rPr>
              <w:t>Shindo</w:t>
            </w:r>
            <w:proofErr w:type="spellEnd"/>
            <w:r w:rsidRPr="00224579">
              <w:rPr>
                <w:rFonts w:cs="Times New Roman"/>
                <w:color w:val="222222"/>
              </w:rPr>
              <w:t xml:space="preserve"> </w:t>
            </w:r>
            <w:r w:rsidRPr="00224579">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.wWw..wWw.QIQQA_CLUSTER.oOo.3ef773de21de42bd8b5c2a2a9d6b7923.oOo.pmid:19246923.oOo.7512DB1F-350F-4A68-81AA-B8921F98BA51.xXx.SEPARATE_AUTHOR_DATE.xXx..oOo.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[57]</w:t>
            </w:r>
            <w:r w:rsidRPr="00224579">
              <w:rPr>
                <w:rFonts w:cs="Times New Roman"/>
                <w:color w:val="222222"/>
              </w:rPr>
              <w:fldChar w:fldCharType="end"/>
            </w:r>
          </w:p>
        </w:tc>
        <w:tc>
          <w:tcPr>
            <w:tcW w:w="2485" w:type="dxa"/>
            <w:tcBorders>
              <w:top w:val="single" w:sz="4" w:space="0" w:color="auto"/>
            </w:tcBorders>
          </w:tcPr>
          <w:p w14:paraId="368E389C" w14:textId="43B9ADC7" w:rsidR="008D0280" w:rsidRPr="00224579" w:rsidRDefault="00931AF6" w:rsidP="008D0280">
            <w:pPr>
              <w:widowControl w:val="0"/>
              <w:snapToGrid w:val="0"/>
              <w:jc w:val="left"/>
              <w:rPr>
                <w:rFonts w:cs="Times New Roman"/>
                <w:color w:val="222222"/>
              </w:rPr>
            </w:pPr>
            <w:r>
              <w:rPr>
                <w:rFonts w:cs="Times New Roman"/>
                <w:color w:val="222222"/>
              </w:rPr>
              <w:t>PDS (</w:t>
            </w:r>
            <w:r w:rsidRPr="00931AF6">
              <w:rPr>
                <w:rFonts w:cs="Times New Roman"/>
                <w:i/>
                <w:color w:val="222222"/>
              </w:rPr>
              <w:t>n</w:t>
            </w:r>
            <w:r w:rsidRPr="00931AF6">
              <w:rPr>
                <w:rFonts w:cs="Times New Roman" w:hint="eastAsia"/>
                <w:i/>
                <w:color w:val="222222"/>
                <w:lang w:eastAsia="zh-CN"/>
              </w:rPr>
              <w:t xml:space="preserve"> </w:t>
            </w:r>
            <w:r>
              <w:rPr>
                <w:rFonts w:cs="Times New Roman"/>
                <w:color w:val="222222"/>
              </w:rPr>
              <w:t>=</w:t>
            </w:r>
            <w:r>
              <w:rPr>
                <w:rFonts w:cs="Times New Roman" w:hint="eastAsia"/>
                <w:color w:val="222222"/>
                <w:lang w:eastAsia="zh-CN"/>
              </w:rPr>
              <w:t xml:space="preserve"> </w:t>
            </w:r>
            <w:r>
              <w:rPr>
                <w:rFonts w:cs="Times New Roman"/>
                <w:color w:val="222222"/>
              </w:rPr>
              <w:t>76)/</w:t>
            </w:r>
            <w:r w:rsidRPr="00224579">
              <w:rPr>
                <w:rFonts w:cs="Times New Roman"/>
                <w:color w:val="222222"/>
              </w:rPr>
              <w:t>c</w:t>
            </w:r>
            <w:r w:rsidR="008D0280" w:rsidRPr="00224579">
              <w:rPr>
                <w:rFonts w:cs="Times New Roman"/>
                <w:color w:val="222222"/>
              </w:rPr>
              <w:t xml:space="preserve">ontrols </w:t>
            </w:r>
            <w:proofErr w:type="gramStart"/>
            <w:r w:rsidR="008D0280" w:rsidRPr="00224579">
              <w:rPr>
                <w:rFonts w:cs="Times New Roman"/>
                <w:color w:val="222222"/>
              </w:rPr>
              <w:t>(</w:t>
            </w:r>
            <w:r w:rsidRPr="00931AF6">
              <w:rPr>
                <w:rFonts w:cs="Times New Roman"/>
                <w:i/>
                <w:color w:val="222222"/>
              </w:rPr>
              <w:t xml:space="preserve"> n</w:t>
            </w:r>
            <w:proofErr w:type="gramEnd"/>
            <w:r w:rsidRPr="00931AF6">
              <w:rPr>
                <w:rFonts w:cs="Times New Roman" w:hint="eastAsia"/>
                <w:i/>
                <w:color w:val="222222"/>
                <w:lang w:eastAsia="zh-CN"/>
              </w:rPr>
              <w:t xml:space="preserve"> </w:t>
            </w:r>
            <w:r>
              <w:rPr>
                <w:rFonts w:cs="Times New Roman" w:hint="eastAsia"/>
                <w:color w:val="222222"/>
                <w:lang w:eastAsia="zh-CN"/>
              </w:rPr>
              <w:t xml:space="preserve"> </w:t>
            </w:r>
            <w:r w:rsidR="008D0280" w:rsidRPr="00224579">
              <w:rPr>
                <w:rFonts w:cs="Times New Roman"/>
                <w:color w:val="222222"/>
              </w:rPr>
              <w:t>=</w:t>
            </w:r>
            <w:r>
              <w:rPr>
                <w:rFonts w:cs="Times New Roman" w:hint="eastAsia"/>
                <w:color w:val="222222"/>
                <w:lang w:eastAsia="zh-CN"/>
              </w:rPr>
              <w:t xml:space="preserve"> </w:t>
            </w:r>
            <w:r w:rsidR="008D0280" w:rsidRPr="00224579">
              <w:rPr>
                <w:rFonts w:cs="Times New Roman"/>
                <w:color w:val="222222"/>
              </w:rPr>
              <w:t>20)</w:t>
            </w:r>
          </w:p>
        </w:tc>
        <w:tc>
          <w:tcPr>
            <w:tcW w:w="2649" w:type="dxa"/>
            <w:tcBorders>
              <w:top w:val="single" w:sz="4" w:space="0" w:color="auto"/>
            </w:tcBorders>
          </w:tcPr>
          <w:p w14:paraId="091E9417"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Acyl-ghrelin, plasma levels</w:t>
            </w:r>
          </w:p>
        </w:tc>
        <w:tc>
          <w:tcPr>
            <w:tcW w:w="0" w:type="auto"/>
            <w:tcBorders>
              <w:top w:val="single" w:sz="4" w:space="0" w:color="auto"/>
            </w:tcBorders>
          </w:tcPr>
          <w:p w14:paraId="7523DA8B"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Lower</w:t>
            </w:r>
          </w:p>
        </w:tc>
        <w:tc>
          <w:tcPr>
            <w:tcW w:w="0" w:type="auto"/>
            <w:tcBorders>
              <w:top w:val="single" w:sz="4" w:space="0" w:color="auto"/>
            </w:tcBorders>
          </w:tcPr>
          <w:p w14:paraId="7B83FC6E" w14:textId="449A6AE1" w:rsidR="008D0280" w:rsidRPr="00224579" w:rsidRDefault="008D0280" w:rsidP="008D0280">
            <w:pPr>
              <w:widowControl w:val="0"/>
              <w:snapToGrid w:val="0"/>
              <w:jc w:val="left"/>
              <w:rPr>
                <w:rFonts w:cs="Times New Roman"/>
                <w:color w:val="222222"/>
              </w:rPr>
            </w:pPr>
            <w:r w:rsidRPr="00224579">
              <w:rPr>
                <w:rFonts w:cs="Times New Roman"/>
                <w:color w:val="222222"/>
              </w:rPr>
              <w:t>&lt;</w:t>
            </w:r>
            <w:r>
              <w:rPr>
                <w:rFonts w:cs="Times New Roman" w:hint="eastAsia"/>
                <w:color w:val="222222"/>
                <w:lang w:eastAsia="zh-CN"/>
              </w:rPr>
              <w:t xml:space="preserve"> </w:t>
            </w:r>
            <w:r w:rsidRPr="00224579">
              <w:rPr>
                <w:rFonts w:cs="Times New Roman"/>
                <w:color w:val="222222"/>
              </w:rPr>
              <w:t>0.05</w:t>
            </w:r>
            <w:r w:rsidRPr="008D0280">
              <w:rPr>
                <w:rFonts w:cs="Times New Roman" w:hint="eastAsia"/>
                <w:color w:val="222222"/>
                <w:vertAlign w:val="superscript"/>
                <w:lang w:eastAsia="zh-CN"/>
              </w:rPr>
              <w:t>a</w:t>
            </w:r>
          </w:p>
        </w:tc>
      </w:tr>
      <w:tr w:rsidR="008D0280" w:rsidRPr="00224579" w14:paraId="5B58AF9B" w14:textId="77777777" w:rsidTr="003F0F50">
        <w:tc>
          <w:tcPr>
            <w:tcW w:w="2018" w:type="dxa"/>
            <w:vMerge w:val="restart"/>
          </w:tcPr>
          <w:p w14:paraId="444E4B79" w14:textId="7BBDBA97" w:rsidR="008D0280" w:rsidRPr="00224579" w:rsidRDefault="008D0280" w:rsidP="008D0280">
            <w:pPr>
              <w:widowControl w:val="0"/>
              <w:snapToGrid w:val="0"/>
              <w:jc w:val="left"/>
              <w:rPr>
                <w:rFonts w:cs="Times New Roman"/>
                <w:color w:val="222222"/>
              </w:rPr>
            </w:pPr>
            <w:proofErr w:type="spellStart"/>
            <w:r w:rsidRPr="00224579">
              <w:rPr>
                <w:rFonts w:cs="Times New Roman"/>
                <w:color w:val="222222"/>
              </w:rPr>
              <w:t>Shinomiya</w:t>
            </w:r>
            <w:proofErr w:type="spellEnd"/>
            <w:r w:rsidRPr="00224579">
              <w:rPr>
                <w:rFonts w:cs="Times New Roman"/>
                <w:color w:val="222222"/>
              </w:rPr>
              <w:t xml:space="preserve"> </w:t>
            </w:r>
            <w:r w:rsidRPr="00224579">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.wWw..wWw.QIQQA_CLUSTER.oOo.f2435140bf014ebf94d481b10b12d922.oOo.pmid:16036524.oOo.7512DB1F-350F-4A68-81AA-B8921F98BA51.xXx.SEPARATE_AUTHOR_DATE.xXx..oOo.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[54]</w:t>
            </w:r>
            <w:r w:rsidRPr="00224579">
              <w:rPr>
                <w:rFonts w:cs="Times New Roman"/>
                <w:color w:val="222222"/>
              </w:rPr>
              <w:fldChar w:fldCharType="end"/>
            </w:r>
          </w:p>
        </w:tc>
        <w:tc>
          <w:tcPr>
            <w:tcW w:w="2485" w:type="dxa"/>
            <w:vMerge w:val="restart"/>
          </w:tcPr>
          <w:p w14:paraId="0AB22931" w14:textId="4B8A4094" w:rsidR="008D0280" w:rsidRPr="00224579" w:rsidRDefault="008D0280" w:rsidP="008D0280">
            <w:pPr>
              <w:widowControl w:val="0"/>
              <w:snapToGrid w:val="0"/>
              <w:jc w:val="left"/>
              <w:rPr>
                <w:rFonts w:cs="Times New Roman"/>
                <w:color w:val="222222"/>
              </w:rPr>
            </w:pPr>
            <w:r w:rsidRPr="00224579">
              <w:rPr>
                <w:rFonts w:cs="Times New Roman"/>
                <w:color w:val="222222"/>
              </w:rPr>
              <w:t>FD (</w:t>
            </w:r>
            <w:r w:rsidR="00931AF6" w:rsidRPr="00931AF6">
              <w:rPr>
                <w:rFonts w:cs="Times New Roman"/>
                <w:i/>
                <w:color w:val="222222"/>
              </w:rPr>
              <w:t>n</w:t>
            </w:r>
            <w:r w:rsidR="00931AF6" w:rsidRPr="00931AF6">
              <w:rPr>
                <w:rFonts w:cs="Times New Roman" w:hint="eastAsia"/>
                <w:i/>
                <w:color w:val="222222"/>
                <w:lang w:eastAsia="zh-CN"/>
              </w:rPr>
              <w:t xml:space="preserve"> </w:t>
            </w:r>
            <w:r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18)/</w:t>
            </w:r>
            <w:r w:rsidRPr="00224579">
              <w:rPr>
                <w:rFonts w:cs="Times New Roman"/>
                <w:color w:val="222222"/>
              </w:rPr>
              <w:t>Controls (</w:t>
            </w:r>
            <w:r w:rsidR="00931AF6" w:rsidRPr="00931AF6">
              <w:rPr>
                <w:rFonts w:cs="Times New Roman"/>
                <w:i/>
                <w:color w:val="222222"/>
              </w:rPr>
              <w:t>n</w:t>
            </w:r>
            <w:r w:rsidR="00931AF6" w:rsidRPr="00931AF6">
              <w:rPr>
                <w:rFonts w:cs="Times New Roman" w:hint="eastAsia"/>
                <w:i/>
                <w:color w:val="222222"/>
                <w:lang w:eastAsia="zh-CN"/>
              </w:rPr>
              <w:t xml:space="preserve"> </w:t>
            </w:r>
            <w:r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18)</w:t>
            </w:r>
          </w:p>
        </w:tc>
        <w:tc>
          <w:tcPr>
            <w:tcW w:w="2649" w:type="dxa"/>
          </w:tcPr>
          <w:p w14:paraId="6FE2F42C"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Acyl-ghrelin, plasma levels</w:t>
            </w:r>
          </w:p>
        </w:tc>
        <w:tc>
          <w:tcPr>
            <w:tcW w:w="0" w:type="auto"/>
          </w:tcPr>
          <w:p w14:paraId="70BE1EBD"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Higher</w:t>
            </w:r>
          </w:p>
        </w:tc>
        <w:tc>
          <w:tcPr>
            <w:tcW w:w="0" w:type="auto"/>
          </w:tcPr>
          <w:p w14:paraId="48AE21EF" w14:textId="40A12207" w:rsidR="008D0280" w:rsidRPr="00224579" w:rsidRDefault="008D0280" w:rsidP="008D0280">
            <w:pPr>
              <w:widowControl w:val="0"/>
              <w:snapToGrid w:val="0"/>
              <w:jc w:val="left"/>
              <w:rPr>
                <w:rFonts w:cs="Times New Roman"/>
                <w:color w:val="222222"/>
              </w:rPr>
            </w:pPr>
            <w:r w:rsidRPr="00224579">
              <w:rPr>
                <w:rFonts w:cs="Times New Roman"/>
                <w:color w:val="222222"/>
              </w:rPr>
              <w:t>&gt;</w:t>
            </w:r>
            <w:r>
              <w:rPr>
                <w:rFonts w:cs="Times New Roman" w:hint="eastAsia"/>
                <w:color w:val="222222"/>
                <w:lang w:eastAsia="zh-CN"/>
              </w:rPr>
              <w:t xml:space="preserve"> </w:t>
            </w:r>
            <w:r w:rsidRPr="00224579">
              <w:rPr>
                <w:rFonts w:cs="Times New Roman"/>
                <w:color w:val="222222"/>
              </w:rPr>
              <w:t>0.05</w:t>
            </w:r>
          </w:p>
        </w:tc>
      </w:tr>
      <w:tr w:rsidR="008D0280" w:rsidRPr="00224579" w14:paraId="2CEB686D" w14:textId="77777777" w:rsidTr="003F0F50">
        <w:tc>
          <w:tcPr>
            <w:tcW w:w="2018" w:type="dxa"/>
            <w:vMerge/>
          </w:tcPr>
          <w:p w14:paraId="7455A8B8" w14:textId="77777777" w:rsidR="008D0280" w:rsidRPr="00224579" w:rsidRDefault="008D0280" w:rsidP="008D0280">
            <w:pPr>
              <w:widowControl w:val="0"/>
              <w:snapToGrid w:val="0"/>
              <w:jc w:val="left"/>
              <w:rPr>
                <w:rFonts w:cs="Times New Roman"/>
                <w:color w:val="222222"/>
              </w:rPr>
            </w:pPr>
          </w:p>
        </w:tc>
        <w:tc>
          <w:tcPr>
            <w:tcW w:w="2485" w:type="dxa"/>
            <w:vMerge/>
          </w:tcPr>
          <w:p w14:paraId="15368BC3" w14:textId="77777777" w:rsidR="008D0280" w:rsidRPr="00224579" w:rsidRDefault="008D0280" w:rsidP="008D0280">
            <w:pPr>
              <w:widowControl w:val="0"/>
              <w:snapToGrid w:val="0"/>
              <w:jc w:val="left"/>
              <w:rPr>
                <w:rFonts w:cs="Times New Roman"/>
                <w:color w:val="222222"/>
              </w:rPr>
            </w:pPr>
          </w:p>
        </w:tc>
        <w:tc>
          <w:tcPr>
            <w:tcW w:w="2649" w:type="dxa"/>
          </w:tcPr>
          <w:p w14:paraId="689C877D"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Des-acyl ghrelin, plasma levels</w:t>
            </w:r>
          </w:p>
        </w:tc>
        <w:tc>
          <w:tcPr>
            <w:tcW w:w="0" w:type="auto"/>
          </w:tcPr>
          <w:p w14:paraId="5806A378"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Lower</w:t>
            </w:r>
          </w:p>
        </w:tc>
        <w:tc>
          <w:tcPr>
            <w:tcW w:w="0" w:type="auto"/>
          </w:tcPr>
          <w:p w14:paraId="11BA235D" w14:textId="11A6A1FD" w:rsidR="008D0280" w:rsidRPr="00224579" w:rsidRDefault="008D0280" w:rsidP="008D0280">
            <w:pPr>
              <w:widowControl w:val="0"/>
              <w:snapToGrid w:val="0"/>
              <w:jc w:val="left"/>
              <w:rPr>
                <w:rFonts w:cs="Times New Roman"/>
                <w:color w:val="222222"/>
              </w:rPr>
            </w:pPr>
            <w:r w:rsidRPr="00224579">
              <w:rPr>
                <w:rFonts w:cs="Times New Roman"/>
                <w:color w:val="222222"/>
              </w:rPr>
              <w:t>&gt;</w:t>
            </w:r>
            <w:r>
              <w:rPr>
                <w:rFonts w:cs="Times New Roman" w:hint="eastAsia"/>
                <w:color w:val="222222"/>
                <w:lang w:eastAsia="zh-CN"/>
              </w:rPr>
              <w:t xml:space="preserve"> </w:t>
            </w:r>
            <w:r w:rsidRPr="00224579">
              <w:rPr>
                <w:rFonts w:cs="Times New Roman"/>
                <w:color w:val="222222"/>
              </w:rPr>
              <w:t>0.05</w:t>
            </w:r>
          </w:p>
        </w:tc>
      </w:tr>
      <w:tr w:rsidR="008D0280" w:rsidRPr="00224579" w14:paraId="5D8C8FDF" w14:textId="77777777" w:rsidTr="003F0F50">
        <w:tc>
          <w:tcPr>
            <w:tcW w:w="2018" w:type="dxa"/>
            <w:vMerge w:val="restart"/>
          </w:tcPr>
          <w:p w14:paraId="5E11D591" w14:textId="38AC2186" w:rsidR="008D0280" w:rsidRPr="00224579" w:rsidRDefault="008D0280" w:rsidP="008D0280">
            <w:pPr>
              <w:widowControl w:val="0"/>
              <w:snapToGrid w:val="0"/>
              <w:jc w:val="left"/>
              <w:rPr>
                <w:rFonts w:cs="Times New Roman"/>
                <w:color w:val="222222"/>
              </w:rPr>
            </w:pPr>
            <w:r w:rsidRPr="00224579">
              <w:rPr>
                <w:rFonts w:cs="Times New Roman"/>
                <w:color w:val="222222"/>
              </w:rPr>
              <w:t xml:space="preserve">Nishizawa </w:t>
            </w:r>
            <w:r w:rsidRPr="00224579">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.wWw..wWw.QIQQA_CLUSTER.oOo.3fb26d588492476e9abd924137e90323.oOo.kazemi2015changes.oOo.7512DB1F-350F-4A68-81AA-B8921F98BA51.xXx.SEPARATE_AUTHOR_DATE.xXx..oOo.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[49]</w:t>
            </w:r>
            <w:r w:rsidRPr="00224579">
              <w:rPr>
                <w:rFonts w:cs="Times New Roman"/>
                <w:color w:val="222222"/>
              </w:rPr>
              <w:fldChar w:fldCharType="end"/>
            </w:r>
          </w:p>
        </w:tc>
        <w:tc>
          <w:tcPr>
            <w:tcW w:w="2485" w:type="dxa"/>
            <w:vMerge w:val="restart"/>
          </w:tcPr>
          <w:p w14:paraId="6D3B0FD0" w14:textId="4F76E563" w:rsidR="008D0280" w:rsidRPr="00224579" w:rsidRDefault="008D0280" w:rsidP="008D0280">
            <w:pPr>
              <w:widowControl w:val="0"/>
              <w:snapToGrid w:val="0"/>
              <w:jc w:val="left"/>
              <w:rPr>
                <w:rFonts w:cs="Times New Roman"/>
                <w:color w:val="222222"/>
              </w:rPr>
            </w:pPr>
            <w:r w:rsidRPr="00224579">
              <w:rPr>
                <w:rFonts w:cs="Times New Roman"/>
                <w:color w:val="222222"/>
              </w:rPr>
              <w:t>FD (</w:t>
            </w:r>
            <w:r w:rsidR="00931AF6" w:rsidRPr="00931AF6">
              <w:rPr>
                <w:rFonts w:cs="Times New Roman"/>
                <w:i/>
                <w:color w:val="222222"/>
              </w:rPr>
              <w:t>n</w:t>
            </w:r>
            <w:r w:rsidR="00931AF6" w:rsidRPr="00931AF6">
              <w:rPr>
                <w:rFonts w:cs="Times New Roman" w:hint="eastAsia"/>
                <w:i/>
                <w:color w:val="222222"/>
                <w:lang w:eastAsia="zh-CN"/>
              </w:rPr>
              <w:t xml:space="preserve"> </w:t>
            </w:r>
            <w:r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47)/</w:t>
            </w:r>
            <w:r w:rsidRPr="00224579">
              <w:rPr>
                <w:rFonts w:cs="Times New Roman"/>
                <w:color w:val="222222"/>
              </w:rPr>
              <w:t>Controls (</w:t>
            </w:r>
            <w:r w:rsidR="00931AF6" w:rsidRPr="00931AF6">
              <w:rPr>
                <w:rFonts w:cs="Times New Roman"/>
                <w:i/>
                <w:color w:val="222222"/>
              </w:rPr>
              <w:t>n</w:t>
            </w:r>
            <w:r w:rsidR="00931AF6" w:rsidRPr="00931AF6">
              <w:rPr>
                <w:rFonts w:cs="Times New Roman" w:hint="eastAsia"/>
                <w:i/>
                <w:color w:val="222222"/>
                <w:lang w:eastAsia="zh-CN"/>
              </w:rPr>
              <w:t xml:space="preserve"> </w:t>
            </w:r>
            <w:r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17)</w:t>
            </w:r>
          </w:p>
        </w:tc>
        <w:tc>
          <w:tcPr>
            <w:tcW w:w="2649" w:type="dxa"/>
          </w:tcPr>
          <w:p w14:paraId="0DDA8D3C"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Total ghrelin, plasma levels</w:t>
            </w:r>
          </w:p>
        </w:tc>
        <w:tc>
          <w:tcPr>
            <w:tcW w:w="0" w:type="auto"/>
          </w:tcPr>
          <w:p w14:paraId="1468F537"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Higher</w:t>
            </w:r>
          </w:p>
        </w:tc>
        <w:tc>
          <w:tcPr>
            <w:tcW w:w="0" w:type="auto"/>
          </w:tcPr>
          <w:p w14:paraId="1993FE39" w14:textId="6DE61225" w:rsidR="008D0280" w:rsidRPr="00224579" w:rsidRDefault="008D0280" w:rsidP="008D0280">
            <w:pPr>
              <w:widowControl w:val="0"/>
              <w:snapToGrid w:val="0"/>
              <w:jc w:val="left"/>
              <w:rPr>
                <w:rFonts w:cs="Times New Roman"/>
                <w:color w:val="222222"/>
              </w:rPr>
            </w:pPr>
            <w:r w:rsidRPr="00224579">
              <w:rPr>
                <w:rFonts w:cs="Times New Roman"/>
                <w:color w:val="222222"/>
              </w:rPr>
              <w:t>&lt;</w:t>
            </w:r>
            <w:r>
              <w:rPr>
                <w:rFonts w:cs="Times New Roman" w:hint="eastAsia"/>
                <w:color w:val="222222"/>
                <w:lang w:eastAsia="zh-CN"/>
              </w:rPr>
              <w:t xml:space="preserve"> </w:t>
            </w:r>
            <w:r w:rsidRPr="00224579">
              <w:rPr>
                <w:rFonts w:cs="Times New Roman"/>
                <w:color w:val="222222"/>
              </w:rPr>
              <w:t>0.05</w:t>
            </w:r>
            <w:r w:rsidRPr="008D0280">
              <w:rPr>
                <w:rFonts w:cs="Times New Roman" w:hint="eastAsia"/>
                <w:color w:val="222222"/>
                <w:vertAlign w:val="superscript"/>
                <w:lang w:eastAsia="zh-CN"/>
              </w:rPr>
              <w:t>a</w:t>
            </w:r>
          </w:p>
        </w:tc>
      </w:tr>
      <w:tr w:rsidR="008D0280" w:rsidRPr="00224579" w14:paraId="1E4E8923" w14:textId="77777777" w:rsidTr="003F0F50">
        <w:tc>
          <w:tcPr>
            <w:tcW w:w="2018" w:type="dxa"/>
            <w:vMerge/>
          </w:tcPr>
          <w:p w14:paraId="74783C91" w14:textId="77777777" w:rsidR="008D0280" w:rsidRPr="00224579" w:rsidRDefault="008D0280" w:rsidP="008D0280">
            <w:pPr>
              <w:widowControl w:val="0"/>
              <w:snapToGrid w:val="0"/>
              <w:jc w:val="left"/>
              <w:rPr>
                <w:rFonts w:cs="Times New Roman"/>
                <w:color w:val="222222"/>
              </w:rPr>
            </w:pPr>
          </w:p>
        </w:tc>
        <w:tc>
          <w:tcPr>
            <w:tcW w:w="2485" w:type="dxa"/>
            <w:vMerge/>
          </w:tcPr>
          <w:p w14:paraId="43B88FB8" w14:textId="77777777" w:rsidR="008D0280" w:rsidRPr="00224579" w:rsidRDefault="008D0280" w:rsidP="008D0280">
            <w:pPr>
              <w:widowControl w:val="0"/>
              <w:snapToGrid w:val="0"/>
              <w:jc w:val="left"/>
              <w:rPr>
                <w:rFonts w:cs="Times New Roman"/>
                <w:color w:val="222222"/>
              </w:rPr>
            </w:pPr>
          </w:p>
        </w:tc>
        <w:tc>
          <w:tcPr>
            <w:tcW w:w="2649" w:type="dxa"/>
          </w:tcPr>
          <w:p w14:paraId="1A6E683A"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Acyl-ghrelin, plasma levels</w:t>
            </w:r>
          </w:p>
        </w:tc>
        <w:tc>
          <w:tcPr>
            <w:tcW w:w="0" w:type="auto"/>
          </w:tcPr>
          <w:p w14:paraId="18A13F81"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Higher</w:t>
            </w:r>
          </w:p>
        </w:tc>
        <w:tc>
          <w:tcPr>
            <w:tcW w:w="0" w:type="auto"/>
          </w:tcPr>
          <w:p w14:paraId="7D0E07CF" w14:textId="00795D7B" w:rsidR="008D0280" w:rsidRPr="00224579" w:rsidRDefault="008D0280" w:rsidP="008D0280">
            <w:pPr>
              <w:widowControl w:val="0"/>
              <w:snapToGrid w:val="0"/>
              <w:jc w:val="left"/>
              <w:rPr>
                <w:rFonts w:cs="Times New Roman"/>
                <w:color w:val="222222"/>
              </w:rPr>
            </w:pPr>
            <w:r w:rsidRPr="00224579">
              <w:rPr>
                <w:rFonts w:cs="Times New Roman"/>
                <w:color w:val="222222"/>
              </w:rPr>
              <w:t>&lt;0.05</w:t>
            </w:r>
            <w:r w:rsidRPr="008D0280">
              <w:rPr>
                <w:rFonts w:cs="Times New Roman" w:hint="eastAsia"/>
                <w:color w:val="222222"/>
                <w:vertAlign w:val="superscript"/>
                <w:lang w:eastAsia="zh-CN"/>
              </w:rPr>
              <w:t>a</w:t>
            </w:r>
          </w:p>
        </w:tc>
      </w:tr>
      <w:tr w:rsidR="008D0280" w:rsidRPr="00224579" w14:paraId="6D790352" w14:textId="77777777" w:rsidTr="003F0F50">
        <w:tc>
          <w:tcPr>
            <w:tcW w:w="2018" w:type="dxa"/>
          </w:tcPr>
          <w:p w14:paraId="45EFBDA2" w14:textId="3E8EF675" w:rsidR="008D0280" w:rsidRPr="00224579" w:rsidRDefault="008D0280" w:rsidP="008D0280">
            <w:pPr>
              <w:widowControl w:val="0"/>
              <w:snapToGrid w:val="0"/>
              <w:jc w:val="left"/>
              <w:rPr>
                <w:rFonts w:cs="Times New Roman"/>
                <w:color w:val="222222"/>
              </w:rPr>
            </w:pPr>
            <w:proofErr w:type="spellStart"/>
            <w:r w:rsidRPr="00224579">
              <w:rPr>
                <w:rFonts w:cs="Times New Roman"/>
                <w:color w:val="222222"/>
              </w:rPr>
              <w:t>Lanzini</w:t>
            </w:r>
            <w:proofErr w:type="spellEnd"/>
            <w:r w:rsidRPr="00224579">
              <w:rPr>
                <w:rFonts w:cs="Times New Roman"/>
                <w:color w:val="222222"/>
              </w:rPr>
              <w:t xml:space="preserve"> </w:t>
            </w:r>
            <w:r w:rsidRPr="00224579">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.wWw..wWw.QIQQA_CLUSTER.oOo.9c5b4f920ce14cb98114f127e6bf3e20.oOo.lanzini2006circulating.oOo.7512DB1F-350F-4A68-81AA-B8921F98BA51.xXx.SEPARATE_AUTHOR_DATE.xXx..oOo.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[48]</w:t>
            </w:r>
            <w:r w:rsidRPr="00224579">
              <w:rPr>
                <w:rFonts w:cs="Times New Roman"/>
                <w:color w:val="222222"/>
              </w:rPr>
              <w:fldChar w:fldCharType="end"/>
            </w:r>
          </w:p>
        </w:tc>
        <w:tc>
          <w:tcPr>
            <w:tcW w:w="2485" w:type="dxa"/>
          </w:tcPr>
          <w:p w14:paraId="194AD95A" w14:textId="6D280FA9" w:rsidR="008D0280" w:rsidRPr="00224579" w:rsidRDefault="008D0280" w:rsidP="008D0280">
            <w:pPr>
              <w:widowControl w:val="0"/>
              <w:snapToGrid w:val="0"/>
              <w:jc w:val="left"/>
              <w:rPr>
                <w:rFonts w:cs="Times New Roman"/>
                <w:color w:val="222222"/>
              </w:rPr>
            </w:pPr>
            <w:r w:rsidRPr="00224579">
              <w:rPr>
                <w:rFonts w:cs="Times New Roman"/>
                <w:color w:val="222222"/>
              </w:rPr>
              <w:t>FD (</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39)/</w:t>
            </w:r>
            <w:r w:rsidRPr="00224579">
              <w:rPr>
                <w:rFonts w:cs="Times New Roman"/>
                <w:color w:val="222222"/>
              </w:rPr>
              <w:t xml:space="preserve">Controls </w:t>
            </w:r>
            <w:proofErr w:type="gramStart"/>
            <w:r w:rsidRPr="00224579">
              <w:rPr>
                <w:rFonts w:cs="Times New Roman"/>
                <w:color w:val="222222"/>
              </w:rPr>
              <w:t>(</w:t>
            </w:r>
            <w:r w:rsidR="00931AF6" w:rsidRPr="00931AF6">
              <w:rPr>
                <w:rFonts w:cs="Times New Roman"/>
                <w:i/>
                <w:color w:val="222222"/>
              </w:rPr>
              <w:t xml:space="preserve"> n</w:t>
            </w:r>
            <w:proofErr w:type="gramEnd"/>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53)</w:t>
            </w:r>
          </w:p>
        </w:tc>
        <w:tc>
          <w:tcPr>
            <w:tcW w:w="2649" w:type="dxa"/>
          </w:tcPr>
          <w:p w14:paraId="678121F1"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Total ghrelin, plasma levels</w:t>
            </w:r>
          </w:p>
        </w:tc>
        <w:tc>
          <w:tcPr>
            <w:tcW w:w="0" w:type="auto"/>
          </w:tcPr>
          <w:p w14:paraId="600008FE"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Higher</w:t>
            </w:r>
          </w:p>
        </w:tc>
        <w:tc>
          <w:tcPr>
            <w:tcW w:w="0" w:type="auto"/>
          </w:tcPr>
          <w:p w14:paraId="7C65EE6F" w14:textId="342E184E" w:rsidR="008D0280" w:rsidRPr="00224579" w:rsidRDefault="008D0280" w:rsidP="008D0280">
            <w:pPr>
              <w:widowControl w:val="0"/>
              <w:snapToGrid w:val="0"/>
              <w:jc w:val="left"/>
              <w:rPr>
                <w:rFonts w:cs="Times New Roman"/>
                <w:color w:val="222222"/>
              </w:rPr>
            </w:pPr>
            <w:r w:rsidRPr="00224579">
              <w:rPr>
                <w:rFonts w:cs="Times New Roman"/>
                <w:color w:val="222222"/>
              </w:rPr>
              <w:t>&lt;</w:t>
            </w:r>
            <w:r>
              <w:rPr>
                <w:rFonts w:cs="Times New Roman" w:hint="eastAsia"/>
                <w:color w:val="222222"/>
                <w:lang w:eastAsia="zh-CN"/>
              </w:rPr>
              <w:t xml:space="preserve"> </w:t>
            </w:r>
            <w:r w:rsidRPr="00224579">
              <w:rPr>
                <w:rFonts w:cs="Times New Roman"/>
                <w:color w:val="222222"/>
              </w:rPr>
              <w:t>0.01</w:t>
            </w:r>
            <w:r w:rsidRPr="008D0280">
              <w:rPr>
                <w:rFonts w:cs="Times New Roman" w:hint="eastAsia"/>
                <w:color w:val="222222"/>
                <w:vertAlign w:val="superscript"/>
                <w:lang w:eastAsia="zh-CN"/>
              </w:rPr>
              <w:t>a</w:t>
            </w:r>
          </w:p>
        </w:tc>
      </w:tr>
      <w:tr w:rsidR="008D0280" w:rsidRPr="00224579" w14:paraId="096A68F6" w14:textId="77777777" w:rsidTr="003F0F50">
        <w:tc>
          <w:tcPr>
            <w:tcW w:w="2018" w:type="dxa"/>
            <w:vMerge w:val="restart"/>
          </w:tcPr>
          <w:p w14:paraId="56814950" w14:textId="0D91CC1C" w:rsidR="008D0280" w:rsidRPr="00224579" w:rsidRDefault="008D0280" w:rsidP="008D0280">
            <w:pPr>
              <w:widowControl w:val="0"/>
              <w:snapToGrid w:val="0"/>
              <w:jc w:val="left"/>
              <w:rPr>
                <w:rFonts w:cs="Times New Roman"/>
                <w:color w:val="222222"/>
              </w:rPr>
            </w:pPr>
            <w:proofErr w:type="spellStart"/>
            <w:r w:rsidRPr="00224579">
              <w:rPr>
                <w:rFonts w:cs="Times New Roman"/>
                <w:color w:val="222222"/>
              </w:rPr>
              <w:t>Takamori</w:t>
            </w:r>
            <w:proofErr w:type="spellEnd"/>
            <w:r w:rsidRPr="00224579">
              <w:rPr>
                <w:rFonts w:cs="Times New Roman"/>
                <w:color w:val="222222"/>
              </w:rPr>
              <w:t xml:space="preserve"> </w:t>
            </w:r>
            <w:r w:rsidRPr="00224579">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.wWw..wWw.QIQQA_CLUSTER.oOo.9754e358060b46f29000d3ff7f1d692e.oOo.takamori2007relation.oOo.7512DB1F-350F-4A68-81AA-B8921F98BA51.xXx.SEPARATE_AUTHOR_DATE.xXx..oOo.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[51]</w:t>
            </w:r>
            <w:r w:rsidRPr="00224579">
              <w:rPr>
                <w:rFonts w:cs="Times New Roman"/>
                <w:color w:val="222222"/>
              </w:rPr>
              <w:fldChar w:fldCharType="end"/>
            </w:r>
          </w:p>
        </w:tc>
        <w:tc>
          <w:tcPr>
            <w:tcW w:w="2485" w:type="dxa"/>
            <w:vMerge w:val="restart"/>
          </w:tcPr>
          <w:p w14:paraId="38E66AE3" w14:textId="1BE6A703" w:rsidR="008D0280" w:rsidRPr="00224579" w:rsidRDefault="008D0280" w:rsidP="008D0280">
            <w:pPr>
              <w:widowControl w:val="0"/>
              <w:snapToGrid w:val="0"/>
              <w:jc w:val="left"/>
              <w:rPr>
                <w:rFonts w:cs="Times New Roman"/>
                <w:color w:val="222222"/>
              </w:rPr>
            </w:pPr>
            <w:r w:rsidRPr="00224579">
              <w:rPr>
                <w:rFonts w:cs="Times New Roman"/>
                <w:color w:val="222222"/>
              </w:rPr>
              <w:t>FD (</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16)/</w:t>
            </w:r>
            <w:r w:rsidRPr="00224579">
              <w:rPr>
                <w:rFonts w:cs="Times New Roman"/>
                <w:color w:val="222222"/>
              </w:rPr>
              <w:t>Controls (</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19)</w:t>
            </w:r>
          </w:p>
        </w:tc>
        <w:tc>
          <w:tcPr>
            <w:tcW w:w="2649" w:type="dxa"/>
          </w:tcPr>
          <w:p w14:paraId="7A9F64B9"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Des-acyl ghrelin, fasting state, plasma levels</w:t>
            </w:r>
          </w:p>
        </w:tc>
        <w:tc>
          <w:tcPr>
            <w:tcW w:w="0" w:type="auto"/>
          </w:tcPr>
          <w:p w14:paraId="4FE7FA60"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Lower</w:t>
            </w:r>
          </w:p>
        </w:tc>
        <w:tc>
          <w:tcPr>
            <w:tcW w:w="0" w:type="auto"/>
          </w:tcPr>
          <w:p w14:paraId="117D27BE" w14:textId="52078F61" w:rsidR="008D0280" w:rsidRPr="00224579" w:rsidRDefault="008D0280" w:rsidP="008D0280">
            <w:pPr>
              <w:widowControl w:val="0"/>
              <w:snapToGrid w:val="0"/>
              <w:jc w:val="left"/>
              <w:rPr>
                <w:rFonts w:cs="Times New Roman"/>
                <w:color w:val="222222"/>
              </w:rPr>
            </w:pPr>
            <w:r w:rsidRPr="00224579">
              <w:rPr>
                <w:rFonts w:cs="Times New Roman"/>
                <w:color w:val="222222"/>
              </w:rPr>
              <w:t>0.0019</w:t>
            </w:r>
            <w:r w:rsidRPr="008D0280">
              <w:rPr>
                <w:rFonts w:cs="Times New Roman" w:hint="eastAsia"/>
                <w:color w:val="222222"/>
                <w:vertAlign w:val="superscript"/>
                <w:lang w:eastAsia="zh-CN"/>
              </w:rPr>
              <w:t>a</w:t>
            </w:r>
          </w:p>
        </w:tc>
      </w:tr>
      <w:tr w:rsidR="008D0280" w:rsidRPr="00224579" w14:paraId="79B077BB" w14:textId="77777777" w:rsidTr="003F0F50">
        <w:tc>
          <w:tcPr>
            <w:tcW w:w="2018" w:type="dxa"/>
            <w:vMerge/>
          </w:tcPr>
          <w:p w14:paraId="52495D0A" w14:textId="77777777" w:rsidR="008D0280" w:rsidRPr="00224579" w:rsidRDefault="008D0280" w:rsidP="008D0280">
            <w:pPr>
              <w:widowControl w:val="0"/>
              <w:snapToGrid w:val="0"/>
              <w:jc w:val="left"/>
              <w:rPr>
                <w:rFonts w:cs="Times New Roman"/>
                <w:color w:val="222222"/>
              </w:rPr>
            </w:pPr>
          </w:p>
        </w:tc>
        <w:tc>
          <w:tcPr>
            <w:tcW w:w="2485" w:type="dxa"/>
            <w:vMerge/>
          </w:tcPr>
          <w:p w14:paraId="638320E6" w14:textId="77777777" w:rsidR="008D0280" w:rsidRPr="00224579" w:rsidRDefault="008D0280" w:rsidP="008D0280">
            <w:pPr>
              <w:widowControl w:val="0"/>
              <w:snapToGrid w:val="0"/>
              <w:jc w:val="left"/>
              <w:rPr>
                <w:rFonts w:cs="Times New Roman"/>
                <w:color w:val="222222"/>
              </w:rPr>
            </w:pPr>
          </w:p>
        </w:tc>
        <w:tc>
          <w:tcPr>
            <w:tcW w:w="2649" w:type="dxa"/>
          </w:tcPr>
          <w:p w14:paraId="3891F058"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Acyl-ghrelin, fasting state, plasma levels</w:t>
            </w:r>
          </w:p>
        </w:tc>
        <w:tc>
          <w:tcPr>
            <w:tcW w:w="0" w:type="auto"/>
          </w:tcPr>
          <w:p w14:paraId="51BE432C"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Lower</w:t>
            </w:r>
          </w:p>
        </w:tc>
        <w:tc>
          <w:tcPr>
            <w:tcW w:w="0" w:type="auto"/>
          </w:tcPr>
          <w:p w14:paraId="0B23DBB5" w14:textId="2B8A226F" w:rsidR="008D0280" w:rsidRPr="00224579" w:rsidRDefault="008D0280" w:rsidP="008D0280">
            <w:pPr>
              <w:widowControl w:val="0"/>
              <w:snapToGrid w:val="0"/>
              <w:jc w:val="left"/>
              <w:rPr>
                <w:rFonts w:cs="Times New Roman"/>
                <w:color w:val="222222"/>
              </w:rPr>
            </w:pPr>
            <w:r w:rsidRPr="00224579">
              <w:rPr>
                <w:rFonts w:cs="Times New Roman"/>
                <w:color w:val="222222"/>
              </w:rPr>
              <w:t>0.4191</w:t>
            </w:r>
          </w:p>
        </w:tc>
      </w:tr>
      <w:tr w:rsidR="008D0280" w:rsidRPr="00224579" w14:paraId="2BD8D024" w14:textId="77777777" w:rsidTr="003F0F50">
        <w:tc>
          <w:tcPr>
            <w:tcW w:w="2018" w:type="dxa"/>
            <w:vMerge/>
          </w:tcPr>
          <w:p w14:paraId="01EE3DFE" w14:textId="77777777" w:rsidR="008D0280" w:rsidRPr="00224579" w:rsidRDefault="008D0280" w:rsidP="008D0280">
            <w:pPr>
              <w:widowControl w:val="0"/>
              <w:snapToGrid w:val="0"/>
              <w:jc w:val="left"/>
              <w:rPr>
                <w:rFonts w:cs="Times New Roman"/>
                <w:color w:val="222222"/>
              </w:rPr>
            </w:pPr>
          </w:p>
        </w:tc>
        <w:tc>
          <w:tcPr>
            <w:tcW w:w="2485" w:type="dxa"/>
            <w:vMerge/>
          </w:tcPr>
          <w:p w14:paraId="2BCCF2E5" w14:textId="77777777" w:rsidR="008D0280" w:rsidRPr="00224579" w:rsidRDefault="008D0280" w:rsidP="008D0280">
            <w:pPr>
              <w:widowControl w:val="0"/>
              <w:snapToGrid w:val="0"/>
              <w:jc w:val="left"/>
              <w:rPr>
                <w:rFonts w:cs="Times New Roman"/>
                <w:color w:val="222222"/>
              </w:rPr>
            </w:pPr>
          </w:p>
        </w:tc>
        <w:tc>
          <w:tcPr>
            <w:tcW w:w="2649" w:type="dxa"/>
          </w:tcPr>
          <w:p w14:paraId="708F08D1"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 xml:space="preserve">Des-acyl ghrelin to acyl-ghrelin ratio, fasting state, plasma </w:t>
            </w:r>
            <w:r w:rsidRPr="00224579">
              <w:rPr>
                <w:rFonts w:cs="Times New Roman"/>
                <w:color w:val="222222"/>
              </w:rPr>
              <w:lastRenderedPageBreak/>
              <w:t>levels</w:t>
            </w:r>
          </w:p>
        </w:tc>
        <w:tc>
          <w:tcPr>
            <w:tcW w:w="0" w:type="auto"/>
          </w:tcPr>
          <w:p w14:paraId="3A5231A9"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lastRenderedPageBreak/>
              <w:t>Lower</w:t>
            </w:r>
          </w:p>
        </w:tc>
        <w:tc>
          <w:tcPr>
            <w:tcW w:w="0" w:type="auto"/>
          </w:tcPr>
          <w:p w14:paraId="7E480445" w14:textId="32D97563" w:rsidR="008D0280" w:rsidRPr="00224579" w:rsidRDefault="008D0280" w:rsidP="008D0280">
            <w:pPr>
              <w:widowControl w:val="0"/>
              <w:snapToGrid w:val="0"/>
              <w:jc w:val="left"/>
              <w:rPr>
                <w:rFonts w:cs="Times New Roman"/>
                <w:color w:val="222222"/>
              </w:rPr>
            </w:pPr>
            <w:r w:rsidRPr="00224579">
              <w:rPr>
                <w:rFonts w:cs="Times New Roman"/>
                <w:color w:val="222222"/>
              </w:rPr>
              <w:t>0.0154</w:t>
            </w:r>
            <w:r w:rsidRPr="008D0280">
              <w:rPr>
                <w:rFonts w:cs="Times New Roman" w:hint="eastAsia"/>
                <w:color w:val="222222"/>
                <w:vertAlign w:val="superscript"/>
                <w:lang w:eastAsia="zh-CN"/>
              </w:rPr>
              <w:t>a</w:t>
            </w:r>
          </w:p>
        </w:tc>
      </w:tr>
      <w:tr w:rsidR="008D0280" w:rsidRPr="00224579" w14:paraId="7044BC05" w14:textId="77777777" w:rsidTr="003F0F50">
        <w:tc>
          <w:tcPr>
            <w:tcW w:w="2018" w:type="dxa"/>
          </w:tcPr>
          <w:p w14:paraId="37B5BF55" w14:textId="2D500D57" w:rsidR="008D0280" w:rsidRPr="00224579" w:rsidRDefault="008D0280" w:rsidP="008D0280">
            <w:pPr>
              <w:widowControl w:val="0"/>
              <w:snapToGrid w:val="0"/>
              <w:jc w:val="left"/>
              <w:rPr>
                <w:rFonts w:cs="Times New Roman"/>
                <w:color w:val="222222"/>
              </w:rPr>
            </w:pPr>
            <w:r w:rsidRPr="00224579">
              <w:rPr>
                <w:rFonts w:cs="Times New Roman"/>
                <w:color w:val="222222"/>
              </w:rPr>
              <w:t xml:space="preserve">Lee </w:t>
            </w:r>
            <w:r w:rsidRPr="00224579">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.wWw..wWw.QIQQA_CLUSTER.oOo.c8399df6ccd1413192b8624fe1bb70a2.oOo.pmid:19494492.oOo.7512DB1F-350F-4A68-81AA-B8921F98BA51.xXx.SEPARATE_AUTHOR_DATE.xXx..oOo.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[50]</w:t>
            </w:r>
            <w:r w:rsidRPr="00224579">
              <w:rPr>
                <w:rFonts w:cs="Times New Roman"/>
                <w:color w:val="222222"/>
              </w:rPr>
              <w:fldChar w:fldCharType="end"/>
            </w:r>
          </w:p>
        </w:tc>
        <w:tc>
          <w:tcPr>
            <w:tcW w:w="2485" w:type="dxa"/>
          </w:tcPr>
          <w:p w14:paraId="5279F9F1" w14:textId="34CE539E" w:rsidR="008D0280" w:rsidRPr="00224579" w:rsidRDefault="008D0280" w:rsidP="008D0280">
            <w:pPr>
              <w:widowControl w:val="0"/>
              <w:snapToGrid w:val="0"/>
              <w:jc w:val="left"/>
              <w:rPr>
                <w:rFonts w:cs="Times New Roman"/>
                <w:color w:val="222222"/>
              </w:rPr>
            </w:pPr>
            <w:r w:rsidRPr="00224579">
              <w:rPr>
                <w:rFonts w:cs="Times New Roman"/>
                <w:color w:val="222222"/>
              </w:rPr>
              <w:t>FD (</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42)/</w:t>
            </w:r>
            <w:r w:rsidRPr="00224579">
              <w:rPr>
                <w:rFonts w:cs="Times New Roman"/>
                <w:color w:val="222222"/>
              </w:rPr>
              <w:t xml:space="preserve">Controls </w:t>
            </w:r>
            <w:r w:rsidR="00931AF6" w:rsidRPr="00224579">
              <w:rPr>
                <w:rFonts w:cs="Times New Roman"/>
                <w:color w:val="222222"/>
              </w:rPr>
              <w:t>(</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14)</w:t>
            </w:r>
          </w:p>
        </w:tc>
        <w:tc>
          <w:tcPr>
            <w:tcW w:w="2649" w:type="dxa"/>
          </w:tcPr>
          <w:p w14:paraId="2C767921"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Total ghrelin, fasting state, plasma levels</w:t>
            </w:r>
          </w:p>
        </w:tc>
        <w:tc>
          <w:tcPr>
            <w:tcW w:w="0" w:type="auto"/>
          </w:tcPr>
          <w:p w14:paraId="5811B403"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Lower</w:t>
            </w:r>
          </w:p>
        </w:tc>
        <w:tc>
          <w:tcPr>
            <w:tcW w:w="0" w:type="auto"/>
          </w:tcPr>
          <w:p w14:paraId="3A33CCCE" w14:textId="3F86C464" w:rsidR="008D0280" w:rsidRPr="00224579" w:rsidRDefault="008D0280" w:rsidP="008D0280">
            <w:pPr>
              <w:widowControl w:val="0"/>
              <w:snapToGrid w:val="0"/>
              <w:jc w:val="left"/>
              <w:rPr>
                <w:rFonts w:cs="Times New Roman"/>
                <w:color w:val="222222"/>
              </w:rPr>
            </w:pPr>
            <w:r w:rsidRPr="00224579">
              <w:rPr>
                <w:rFonts w:cs="Times New Roman"/>
                <w:color w:val="222222"/>
              </w:rPr>
              <w:t>&lt;</w:t>
            </w:r>
            <w:r>
              <w:rPr>
                <w:rFonts w:cs="Times New Roman" w:hint="eastAsia"/>
                <w:color w:val="222222"/>
                <w:lang w:eastAsia="zh-CN"/>
              </w:rPr>
              <w:t xml:space="preserve"> </w:t>
            </w:r>
            <w:r w:rsidRPr="00224579">
              <w:rPr>
                <w:rFonts w:cs="Times New Roman"/>
                <w:color w:val="222222"/>
              </w:rPr>
              <w:t>0.05</w:t>
            </w:r>
            <w:r w:rsidRPr="008D0280">
              <w:rPr>
                <w:rFonts w:cs="Times New Roman" w:hint="eastAsia"/>
                <w:color w:val="222222"/>
                <w:vertAlign w:val="superscript"/>
                <w:lang w:eastAsia="zh-CN"/>
              </w:rPr>
              <w:t>a</w:t>
            </w:r>
          </w:p>
        </w:tc>
      </w:tr>
      <w:tr w:rsidR="008D0280" w:rsidRPr="00224579" w14:paraId="183E73B2" w14:textId="77777777" w:rsidTr="003F0F50">
        <w:tc>
          <w:tcPr>
            <w:tcW w:w="2018" w:type="dxa"/>
            <w:vMerge w:val="restart"/>
          </w:tcPr>
          <w:p w14:paraId="17EE0D12" w14:textId="731C7ACD" w:rsidR="008D0280" w:rsidRPr="00224579" w:rsidRDefault="008D0280" w:rsidP="008D0280">
            <w:pPr>
              <w:widowControl w:val="0"/>
              <w:snapToGrid w:val="0"/>
              <w:jc w:val="left"/>
              <w:rPr>
                <w:rFonts w:cs="Times New Roman"/>
                <w:color w:val="222222"/>
              </w:rPr>
            </w:pPr>
            <w:r w:rsidRPr="00224579">
              <w:rPr>
                <w:rFonts w:cs="Times New Roman"/>
                <w:color w:val="222222"/>
              </w:rPr>
              <w:t xml:space="preserve">Choi </w:t>
            </w:r>
            <w:r w:rsidRPr="00224579">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.wWw..wWw.QIQQA_CLUSTER.oOo.4a982cbdf10b49e2b6b11e39c46c7b91.oOo.pmid:29259381.oOo.7512DB1F-350F-4A68-81AA-B8921F98BA51.xXx.SEPARATE_AUTHOR_DATE.xXx..oOo.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[56]</w:t>
            </w:r>
            <w:r w:rsidRPr="00224579">
              <w:rPr>
                <w:rFonts w:cs="Times New Roman"/>
                <w:color w:val="222222"/>
              </w:rPr>
              <w:fldChar w:fldCharType="end"/>
            </w:r>
          </w:p>
          <w:p w14:paraId="22782BC1" w14:textId="77777777" w:rsidR="008D0280" w:rsidRPr="00224579" w:rsidRDefault="008D0280" w:rsidP="008D0280">
            <w:pPr>
              <w:widowControl w:val="0"/>
              <w:snapToGrid w:val="0"/>
              <w:jc w:val="left"/>
              <w:rPr>
                <w:rFonts w:cs="Times New Roman"/>
                <w:color w:val="222222"/>
              </w:rPr>
            </w:pPr>
          </w:p>
        </w:tc>
        <w:tc>
          <w:tcPr>
            <w:tcW w:w="2485" w:type="dxa"/>
          </w:tcPr>
          <w:p w14:paraId="77335823" w14:textId="284B120E" w:rsidR="008D0280" w:rsidRPr="00224579" w:rsidRDefault="008D0280" w:rsidP="008D0280">
            <w:pPr>
              <w:widowControl w:val="0"/>
              <w:snapToGrid w:val="0"/>
              <w:jc w:val="left"/>
              <w:rPr>
                <w:rFonts w:cs="Times New Roman"/>
                <w:color w:val="222222"/>
              </w:rPr>
            </w:pPr>
            <w:r w:rsidRPr="00224579">
              <w:rPr>
                <w:rFonts w:cs="Times New Roman"/>
                <w:color w:val="222222"/>
              </w:rPr>
              <w:t xml:space="preserve">FD </w:t>
            </w:r>
            <w:r w:rsidR="00931AF6" w:rsidRPr="00224579">
              <w:rPr>
                <w:rFonts w:cs="Times New Roman"/>
                <w:color w:val="222222"/>
              </w:rPr>
              <w:t>(</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39)/</w:t>
            </w:r>
            <w:r w:rsidRPr="00224579">
              <w:rPr>
                <w:rFonts w:cs="Times New Roman"/>
                <w:color w:val="222222"/>
              </w:rPr>
              <w:t xml:space="preserve">Controls </w:t>
            </w:r>
            <w:r w:rsidR="00931AF6" w:rsidRPr="00224579">
              <w:rPr>
                <w:rFonts w:cs="Times New Roman"/>
                <w:color w:val="222222"/>
              </w:rPr>
              <w:t>(</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38)</w:t>
            </w:r>
          </w:p>
        </w:tc>
        <w:tc>
          <w:tcPr>
            <w:tcW w:w="2649" w:type="dxa"/>
          </w:tcPr>
          <w:p w14:paraId="07C92C6E"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Male patients, acyl-ghrelin, plasma levels</w:t>
            </w:r>
          </w:p>
        </w:tc>
        <w:tc>
          <w:tcPr>
            <w:tcW w:w="0" w:type="auto"/>
          </w:tcPr>
          <w:p w14:paraId="4BBA3939"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Lower</w:t>
            </w:r>
          </w:p>
        </w:tc>
        <w:tc>
          <w:tcPr>
            <w:tcW w:w="0" w:type="auto"/>
          </w:tcPr>
          <w:p w14:paraId="42322190" w14:textId="7BED8BC9" w:rsidR="008D0280" w:rsidRPr="00224579" w:rsidRDefault="008D0280" w:rsidP="008D0280">
            <w:pPr>
              <w:widowControl w:val="0"/>
              <w:snapToGrid w:val="0"/>
              <w:jc w:val="left"/>
              <w:rPr>
                <w:rFonts w:cs="Times New Roman"/>
                <w:color w:val="222222"/>
              </w:rPr>
            </w:pPr>
            <w:r w:rsidRPr="00224579">
              <w:rPr>
                <w:rFonts w:cs="Times New Roman"/>
                <w:color w:val="222222"/>
              </w:rPr>
              <w:t>0.017</w:t>
            </w:r>
            <w:r w:rsidRPr="008D0280">
              <w:rPr>
                <w:rFonts w:cs="Times New Roman" w:hint="eastAsia"/>
                <w:color w:val="222222"/>
                <w:vertAlign w:val="superscript"/>
                <w:lang w:eastAsia="zh-CN"/>
              </w:rPr>
              <w:t>a</w:t>
            </w:r>
          </w:p>
        </w:tc>
      </w:tr>
      <w:tr w:rsidR="008D0280" w:rsidRPr="00224579" w14:paraId="4F7BC0A9" w14:textId="77777777" w:rsidTr="003F0F50">
        <w:tc>
          <w:tcPr>
            <w:tcW w:w="2018" w:type="dxa"/>
            <w:vMerge/>
          </w:tcPr>
          <w:p w14:paraId="2EE93A19" w14:textId="77777777" w:rsidR="008D0280" w:rsidRPr="00224579" w:rsidRDefault="008D0280" w:rsidP="008D0280">
            <w:pPr>
              <w:widowControl w:val="0"/>
              <w:snapToGrid w:val="0"/>
              <w:jc w:val="left"/>
              <w:rPr>
                <w:rFonts w:cs="Times New Roman"/>
                <w:color w:val="222222"/>
              </w:rPr>
            </w:pPr>
          </w:p>
        </w:tc>
        <w:tc>
          <w:tcPr>
            <w:tcW w:w="2485" w:type="dxa"/>
          </w:tcPr>
          <w:p w14:paraId="4466A108" w14:textId="1E7CE2CB" w:rsidR="008D0280" w:rsidRPr="00224579" w:rsidRDefault="008D0280" w:rsidP="008D0280">
            <w:pPr>
              <w:widowControl w:val="0"/>
              <w:snapToGrid w:val="0"/>
              <w:jc w:val="left"/>
              <w:rPr>
                <w:rFonts w:cs="Times New Roman"/>
                <w:color w:val="222222"/>
              </w:rPr>
            </w:pPr>
            <w:r w:rsidRPr="00224579">
              <w:rPr>
                <w:rFonts w:cs="Times New Roman"/>
                <w:color w:val="222222"/>
              </w:rPr>
              <w:t xml:space="preserve">FD </w:t>
            </w:r>
            <w:r w:rsidR="00931AF6" w:rsidRPr="00224579">
              <w:rPr>
                <w:rFonts w:cs="Times New Roman"/>
                <w:color w:val="222222"/>
              </w:rPr>
              <w:t>(</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65)/</w:t>
            </w:r>
            <w:r w:rsidRPr="00224579">
              <w:rPr>
                <w:rFonts w:cs="Times New Roman"/>
                <w:color w:val="222222"/>
              </w:rPr>
              <w:t>Controls</w:t>
            </w:r>
            <w:r w:rsidR="00931AF6">
              <w:rPr>
                <w:rFonts w:cs="Times New Roman" w:hint="eastAsia"/>
                <w:color w:val="222222"/>
                <w:lang w:eastAsia="zh-CN"/>
              </w:rPr>
              <w:t xml:space="preserve"> </w:t>
            </w:r>
            <w:r w:rsidR="00931AF6" w:rsidRPr="00224579">
              <w:rPr>
                <w:rFonts w:cs="Times New Roman"/>
                <w:color w:val="222222"/>
              </w:rPr>
              <w:t>(</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49)</w:t>
            </w:r>
          </w:p>
        </w:tc>
        <w:tc>
          <w:tcPr>
            <w:tcW w:w="2649" w:type="dxa"/>
          </w:tcPr>
          <w:p w14:paraId="303C827B"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Female patients, acyl-ghrelin, plasma levels</w:t>
            </w:r>
          </w:p>
        </w:tc>
        <w:tc>
          <w:tcPr>
            <w:tcW w:w="0" w:type="auto"/>
          </w:tcPr>
          <w:p w14:paraId="1C66629B"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Lower</w:t>
            </w:r>
          </w:p>
        </w:tc>
        <w:tc>
          <w:tcPr>
            <w:tcW w:w="0" w:type="auto"/>
          </w:tcPr>
          <w:p w14:paraId="1EE19772" w14:textId="526AD6FE" w:rsidR="008D0280" w:rsidRPr="00224579" w:rsidRDefault="008D0280" w:rsidP="008D0280">
            <w:pPr>
              <w:widowControl w:val="0"/>
              <w:snapToGrid w:val="0"/>
              <w:jc w:val="left"/>
              <w:rPr>
                <w:rFonts w:cs="Times New Roman"/>
                <w:color w:val="222222"/>
              </w:rPr>
            </w:pPr>
            <w:r w:rsidRPr="00224579">
              <w:rPr>
                <w:rFonts w:cs="Times New Roman"/>
                <w:color w:val="222222"/>
              </w:rPr>
              <w:t>0.348</w:t>
            </w:r>
          </w:p>
        </w:tc>
      </w:tr>
      <w:tr w:rsidR="008D0280" w:rsidRPr="00224579" w14:paraId="58A384D3" w14:textId="77777777" w:rsidTr="003F0F50">
        <w:tc>
          <w:tcPr>
            <w:tcW w:w="2018" w:type="dxa"/>
          </w:tcPr>
          <w:p w14:paraId="599B01D6" w14:textId="6059D38C" w:rsidR="008D0280" w:rsidRPr="00224579" w:rsidRDefault="008D0280" w:rsidP="008D0280">
            <w:pPr>
              <w:widowControl w:val="0"/>
              <w:snapToGrid w:val="0"/>
              <w:jc w:val="left"/>
              <w:rPr>
                <w:rFonts w:cs="Times New Roman"/>
                <w:i/>
                <w:color w:val="222222"/>
              </w:rPr>
            </w:pPr>
            <w:r w:rsidRPr="00224579">
              <w:rPr>
                <w:rFonts w:cs="Times New Roman"/>
                <w:color w:val="222222"/>
              </w:rPr>
              <w:t xml:space="preserve">Lee </w:t>
            </w:r>
            <w:r>
              <w:rPr>
                <w:rFonts w:cs="Times New Roman"/>
                <w:i/>
                <w:color w:val="222222"/>
              </w:rPr>
              <w:t>et al</w:t>
            </w:r>
            <w:r w:rsidRPr="00224579">
              <w:rPr>
                <w:rFonts w:cs="Times New Roman"/>
                <w:color w:val="222222"/>
              </w:rPr>
              <w:fldChar w:fldCharType="begin" w:fldLock="1"/>
            </w:r>
            <w:r w:rsidRPr="00224579">
              <w:rPr>
                <w:rFonts w:cs="Times New Roman"/>
                <w:color w:val="222222"/>
              </w:rPr>
              <w:instrText>MERGEFIELD .wWw..wWw.QIQQA_CLUSTER.oOo.89a0355830f44c22935514fddad58f9c.oOo.lee2010m2019.oOo.7512DB1F-350F-4A68-81AA-B8921F98BA51.xXx.SEPARATE_AUTHOR_DATE.xXx..oOo. \* MERGEFORMAT</w:instrText>
            </w:r>
            <w:r w:rsidRPr="00224579">
              <w:rPr>
                <w:rFonts w:cs="Times New Roman"/>
                <w:color w:val="222222"/>
              </w:rPr>
              <w:fldChar w:fldCharType="separate"/>
            </w:r>
            <w:r w:rsidRPr="00224579">
              <w:rPr>
                <w:rFonts w:cs="Times New Roman"/>
                <w:color w:val="222222"/>
                <w:vertAlign w:val="superscript"/>
              </w:rPr>
              <w:t>[65]</w:t>
            </w:r>
            <w:r w:rsidRPr="00224579">
              <w:rPr>
                <w:rFonts w:cs="Times New Roman"/>
                <w:color w:val="222222"/>
              </w:rPr>
              <w:fldChar w:fldCharType="end"/>
            </w:r>
          </w:p>
        </w:tc>
        <w:tc>
          <w:tcPr>
            <w:tcW w:w="2485" w:type="dxa"/>
          </w:tcPr>
          <w:p w14:paraId="2AA264E8" w14:textId="53C37876" w:rsidR="008D0280" w:rsidRPr="00224579" w:rsidRDefault="008D0280" w:rsidP="008D0280">
            <w:pPr>
              <w:widowControl w:val="0"/>
              <w:snapToGrid w:val="0"/>
              <w:jc w:val="left"/>
              <w:rPr>
                <w:rFonts w:cs="Times New Roman"/>
                <w:color w:val="222222"/>
              </w:rPr>
            </w:pPr>
            <w:r w:rsidRPr="00224579">
              <w:rPr>
                <w:rFonts w:cs="Times New Roman"/>
                <w:color w:val="222222"/>
              </w:rPr>
              <w:t xml:space="preserve">FD </w:t>
            </w:r>
            <w:r w:rsidR="00931AF6" w:rsidRPr="00224579">
              <w:rPr>
                <w:rFonts w:cs="Times New Roman"/>
                <w:color w:val="222222"/>
              </w:rPr>
              <w:t>(</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003F0F50">
              <w:rPr>
                <w:rFonts w:cs="Times New Roman"/>
                <w:color w:val="222222"/>
              </w:rPr>
              <w:t>167)/</w:t>
            </w:r>
            <w:r w:rsidRPr="00224579">
              <w:rPr>
                <w:rFonts w:cs="Times New Roman"/>
                <w:color w:val="222222"/>
              </w:rPr>
              <w:t xml:space="preserve">Controls </w:t>
            </w:r>
            <w:r w:rsidR="00931AF6" w:rsidRPr="00224579">
              <w:rPr>
                <w:rFonts w:cs="Times New Roman"/>
                <w:color w:val="222222"/>
              </w:rPr>
              <w:t>(</w:t>
            </w:r>
            <w:r w:rsidR="00931AF6" w:rsidRPr="00931AF6">
              <w:rPr>
                <w:rFonts w:cs="Times New Roman"/>
                <w:i/>
                <w:color w:val="222222"/>
              </w:rPr>
              <w:t>n</w:t>
            </w:r>
            <w:r w:rsidR="00931AF6" w:rsidRPr="00931AF6">
              <w:rPr>
                <w:rFonts w:cs="Times New Roman" w:hint="eastAsia"/>
                <w:i/>
                <w:color w:val="222222"/>
                <w:lang w:eastAsia="zh-CN"/>
              </w:rPr>
              <w:t xml:space="preserve"> </w:t>
            </w:r>
            <w:r w:rsidR="00931AF6" w:rsidRPr="00224579">
              <w:rPr>
                <w:rFonts w:cs="Times New Roman"/>
                <w:color w:val="222222"/>
              </w:rPr>
              <w:t>=</w:t>
            </w:r>
            <w:r w:rsidR="00931AF6">
              <w:rPr>
                <w:rFonts w:cs="Times New Roman" w:hint="eastAsia"/>
                <w:color w:val="222222"/>
                <w:lang w:eastAsia="zh-CN"/>
              </w:rPr>
              <w:t xml:space="preserve"> </w:t>
            </w:r>
            <w:r w:rsidRPr="00224579">
              <w:rPr>
                <w:rFonts w:cs="Times New Roman"/>
                <w:color w:val="222222"/>
              </w:rPr>
              <w:t>434)</w:t>
            </w:r>
          </w:p>
        </w:tc>
        <w:tc>
          <w:tcPr>
            <w:tcW w:w="2649" w:type="dxa"/>
          </w:tcPr>
          <w:p w14:paraId="3305DCEB"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rs42451, A allele</w:t>
            </w:r>
          </w:p>
        </w:tc>
        <w:tc>
          <w:tcPr>
            <w:tcW w:w="0" w:type="auto"/>
          </w:tcPr>
          <w:p w14:paraId="02F8E589"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More frequent (PDS subgroup)</w:t>
            </w:r>
          </w:p>
        </w:tc>
        <w:tc>
          <w:tcPr>
            <w:tcW w:w="0" w:type="auto"/>
          </w:tcPr>
          <w:p w14:paraId="218A7B28" w14:textId="0C9486B9" w:rsidR="008D0280" w:rsidRPr="00224579" w:rsidRDefault="008D0280" w:rsidP="008D0280">
            <w:pPr>
              <w:widowControl w:val="0"/>
              <w:snapToGrid w:val="0"/>
              <w:jc w:val="left"/>
              <w:rPr>
                <w:rFonts w:cs="Times New Roman"/>
                <w:color w:val="222222"/>
              </w:rPr>
            </w:pPr>
            <w:r w:rsidRPr="00224579">
              <w:rPr>
                <w:rFonts w:cs="Times New Roman"/>
                <w:color w:val="222222"/>
              </w:rPr>
              <w:t>&lt;</w:t>
            </w:r>
            <w:r>
              <w:rPr>
                <w:rFonts w:cs="Times New Roman" w:hint="eastAsia"/>
                <w:color w:val="222222"/>
                <w:lang w:eastAsia="zh-CN"/>
              </w:rPr>
              <w:t xml:space="preserve"> </w:t>
            </w:r>
            <w:r w:rsidRPr="00224579">
              <w:rPr>
                <w:rFonts w:cs="Times New Roman"/>
                <w:color w:val="222222"/>
              </w:rPr>
              <w:t>0.05</w:t>
            </w:r>
            <w:r w:rsidRPr="008D0280">
              <w:rPr>
                <w:rFonts w:cs="Times New Roman" w:hint="eastAsia"/>
                <w:color w:val="222222"/>
                <w:vertAlign w:val="superscript"/>
                <w:lang w:eastAsia="zh-CN"/>
              </w:rPr>
              <w:t>a</w:t>
            </w:r>
          </w:p>
        </w:tc>
      </w:tr>
      <w:tr w:rsidR="008D0280" w:rsidRPr="00224579" w14:paraId="3404278D" w14:textId="77777777" w:rsidTr="003F0F50">
        <w:tc>
          <w:tcPr>
            <w:tcW w:w="2018" w:type="dxa"/>
            <w:tcBorders>
              <w:bottom w:val="single" w:sz="4" w:space="0" w:color="auto"/>
            </w:tcBorders>
          </w:tcPr>
          <w:p w14:paraId="142B7496" w14:textId="77777777" w:rsidR="008D0280" w:rsidRPr="00224579" w:rsidRDefault="008D0280" w:rsidP="008D0280">
            <w:pPr>
              <w:widowControl w:val="0"/>
              <w:snapToGrid w:val="0"/>
              <w:jc w:val="left"/>
              <w:rPr>
                <w:rFonts w:cs="Times New Roman"/>
                <w:color w:val="222222"/>
              </w:rPr>
            </w:pPr>
          </w:p>
        </w:tc>
        <w:tc>
          <w:tcPr>
            <w:tcW w:w="2485" w:type="dxa"/>
            <w:tcBorders>
              <w:bottom w:val="single" w:sz="4" w:space="0" w:color="auto"/>
            </w:tcBorders>
          </w:tcPr>
          <w:p w14:paraId="6224617A" w14:textId="77777777" w:rsidR="008D0280" w:rsidRPr="00224579" w:rsidRDefault="008D0280" w:rsidP="008D0280">
            <w:pPr>
              <w:widowControl w:val="0"/>
              <w:snapToGrid w:val="0"/>
              <w:jc w:val="left"/>
              <w:rPr>
                <w:rFonts w:cs="Times New Roman"/>
                <w:color w:val="222222"/>
              </w:rPr>
            </w:pPr>
          </w:p>
        </w:tc>
        <w:tc>
          <w:tcPr>
            <w:tcW w:w="2649" w:type="dxa"/>
            <w:tcBorders>
              <w:bottom w:val="single" w:sz="4" w:space="0" w:color="auto"/>
            </w:tcBorders>
          </w:tcPr>
          <w:p w14:paraId="28BC6DFF"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rs42451, AA genotype</w:t>
            </w:r>
          </w:p>
        </w:tc>
        <w:tc>
          <w:tcPr>
            <w:tcW w:w="0" w:type="auto"/>
            <w:tcBorders>
              <w:bottom w:val="single" w:sz="4" w:space="0" w:color="auto"/>
            </w:tcBorders>
          </w:tcPr>
          <w:p w14:paraId="5FD49FF5" w14:textId="77777777" w:rsidR="008D0280" w:rsidRPr="00224579" w:rsidRDefault="008D0280" w:rsidP="008D0280">
            <w:pPr>
              <w:widowControl w:val="0"/>
              <w:snapToGrid w:val="0"/>
              <w:jc w:val="left"/>
              <w:rPr>
                <w:rFonts w:cs="Times New Roman"/>
                <w:color w:val="222222"/>
              </w:rPr>
            </w:pPr>
            <w:r w:rsidRPr="00224579">
              <w:rPr>
                <w:rFonts w:cs="Times New Roman"/>
                <w:color w:val="222222"/>
              </w:rPr>
              <w:t>More frequent (PDS subgroup)</w:t>
            </w:r>
          </w:p>
        </w:tc>
        <w:tc>
          <w:tcPr>
            <w:tcW w:w="0" w:type="auto"/>
            <w:tcBorders>
              <w:bottom w:val="single" w:sz="4" w:space="0" w:color="auto"/>
            </w:tcBorders>
          </w:tcPr>
          <w:p w14:paraId="7B096F6A" w14:textId="43C67708" w:rsidR="008D0280" w:rsidRPr="00224579" w:rsidRDefault="008D0280" w:rsidP="008D0280">
            <w:pPr>
              <w:widowControl w:val="0"/>
              <w:snapToGrid w:val="0"/>
              <w:jc w:val="left"/>
              <w:rPr>
                <w:rFonts w:cs="Times New Roman"/>
                <w:color w:val="222222"/>
              </w:rPr>
            </w:pPr>
            <w:r w:rsidRPr="00224579">
              <w:rPr>
                <w:rFonts w:cs="Times New Roman"/>
                <w:color w:val="222222"/>
              </w:rPr>
              <w:t>&lt;</w:t>
            </w:r>
            <w:r>
              <w:rPr>
                <w:rFonts w:cs="Times New Roman" w:hint="eastAsia"/>
                <w:color w:val="222222"/>
                <w:lang w:eastAsia="zh-CN"/>
              </w:rPr>
              <w:t xml:space="preserve"> </w:t>
            </w:r>
            <w:r w:rsidRPr="00224579">
              <w:rPr>
                <w:rFonts w:cs="Times New Roman"/>
                <w:color w:val="222222"/>
              </w:rPr>
              <w:t>0.05</w:t>
            </w:r>
            <w:r w:rsidRPr="008D0280">
              <w:rPr>
                <w:rFonts w:cs="Times New Roman" w:hint="eastAsia"/>
                <w:color w:val="222222"/>
                <w:vertAlign w:val="superscript"/>
                <w:lang w:eastAsia="zh-CN"/>
              </w:rPr>
              <w:t>a</w:t>
            </w:r>
          </w:p>
        </w:tc>
      </w:tr>
    </w:tbl>
    <w:p w14:paraId="1D1AB09F" w14:textId="1CA4A5C6" w:rsidR="00DC59C4" w:rsidRDefault="00DC59C4" w:rsidP="00DC59C4">
      <w:pPr>
        <w:widowControl w:val="0"/>
        <w:tabs>
          <w:tab w:val="left" w:pos="5477"/>
        </w:tabs>
        <w:snapToGrid w:val="0"/>
        <w:spacing w:after="0"/>
        <w:rPr>
          <w:rFonts w:cs="Times New Roman"/>
          <w:szCs w:val="24"/>
          <w:lang w:eastAsia="zh-CN"/>
        </w:rPr>
      </w:pPr>
      <w:proofErr w:type="spellStart"/>
      <w:r w:rsidRPr="008D0280">
        <w:rPr>
          <w:rFonts w:cs="Times New Roman" w:hint="eastAsia"/>
          <w:color w:val="222222"/>
          <w:vertAlign w:val="superscript"/>
          <w:lang w:eastAsia="zh-CN"/>
        </w:rPr>
        <w:t>a</w:t>
      </w:r>
      <w:r w:rsidRPr="00224579">
        <w:rPr>
          <w:rFonts w:cs="Times New Roman"/>
          <w:color w:val="222222"/>
        </w:rPr>
        <w:t>Statistical</w:t>
      </w:r>
      <w:proofErr w:type="spellEnd"/>
      <w:r w:rsidRPr="00224579">
        <w:rPr>
          <w:rFonts w:cs="Times New Roman"/>
          <w:color w:val="222222"/>
        </w:rPr>
        <w:t xml:space="preserve"> significance</w:t>
      </w:r>
      <w:r>
        <w:rPr>
          <w:rFonts w:cs="Times New Roman" w:hint="eastAsia"/>
          <w:color w:val="222222"/>
          <w:lang w:eastAsia="zh-CN"/>
        </w:rPr>
        <w:t xml:space="preserve">. </w:t>
      </w:r>
      <w:r w:rsidRPr="00224579">
        <w:rPr>
          <w:rFonts w:cs="Times New Roman"/>
          <w:color w:val="222222"/>
        </w:rPr>
        <w:t>PDS: Postprandial distress syndrome; FD: Functional dyspepsia</w:t>
      </w:r>
      <w:r w:rsidR="00926A98">
        <w:rPr>
          <w:rFonts w:cs="Times New Roman" w:hint="eastAsia"/>
          <w:color w:val="222222"/>
          <w:lang w:eastAsia="zh-CN"/>
        </w:rPr>
        <w:t>.</w:t>
      </w:r>
    </w:p>
    <w:p w14:paraId="33033526" w14:textId="77777777" w:rsidR="00DC59C4" w:rsidRPr="00DC59C4" w:rsidRDefault="00DC59C4" w:rsidP="008D0280">
      <w:pPr>
        <w:widowControl w:val="0"/>
        <w:snapToGrid w:val="0"/>
        <w:spacing w:after="0"/>
        <w:rPr>
          <w:rFonts w:cs="Times New Roman"/>
          <w:szCs w:val="24"/>
          <w:lang w:eastAsia="zh-CN"/>
        </w:rPr>
      </w:pPr>
    </w:p>
    <w:p w14:paraId="34B318CC" w14:textId="77777777" w:rsidR="007C51B6" w:rsidRPr="001F79FE" w:rsidRDefault="007C51B6" w:rsidP="008D0280">
      <w:pPr>
        <w:widowControl w:val="0"/>
        <w:snapToGrid w:val="0"/>
        <w:spacing w:after="0"/>
        <w:rPr>
          <w:rFonts w:cs="Times New Roman"/>
          <w:szCs w:val="24"/>
        </w:rPr>
      </w:pPr>
      <w:r w:rsidRPr="001F79FE">
        <w:rPr>
          <w:rFonts w:cs="Times New Roman"/>
          <w:szCs w:val="24"/>
        </w:rPr>
        <w:br w:type="page"/>
      </w:r>
    </w:p>
    <w:p w14:paraId="55CB2359" w14:textId="52D85C57" w:rsidR="007C51B6" w:rsidRPr="001F79FE" w:rsidRDefault="00C71379" w:rsidP="008D0280">
      <w:pPr>
        <w:widowControl w:val="0"/>
        <w:snapToGrid w:val="0"/>
        <w:spacing w:after="0"/>
        <w:rPr>
          <w:rFonts w:cs="Times New Roman"/>
          <w:szCs w:val="24"/>
          <w:lang w:eastAsia="zh-CN"/>
        </w:rPr>
      </w:pPr>
      <w:r w:rsidRPr="001F79FE">
        <w:rPr>
          <w:rFonts w:cs="Times New Roman"/>
          <w:b/>
          <w:szCs w:val="24"/>
        </w:rPr>
        <w:lastRenderedPageBreak/>
        <w:t xml:space="preserve">Table 3 </w:t>
      </w:r>
      <w:r w:rsidRPr="00C71379">
        <w:rPr>
          <w:rFonts w:cs="Times New Roman"/>
          <w:b/>
          <w:i/>
          <w:szCs w:val="24"/>
        </w:rPr>
        <w:t>GHRL</w:t>
      </w:r>
      <w:r w:rsidRPr="001F79FE">
        <w:rPr>
          <w:rFonts w:cs="Times New Roman"/>
          <w:b/>
          <w:szCs w:val="24"/>
        </w:rPr>
        <w:t xml:space="preserve"> genetic polymorphisms a</w:t>
      </w:r>
      <w:r>
        <w:rPr>
          <w:rFonts w:cs="Times New Roman"/>
          <w:b/>
          <w:szCs w:val="24"/>
        </w:rPr>
        <w:t>nd associations with laboratory/</w:t>
      </w:r>
      <w:r w:rsidRPr="001F79FE">
        <w:rPr>
          <w:rFonts w:cs="Times New Roman"/>
          <w:b/>
          <w:szCs w:val="24"/>
        </w:rPr>
        <w:t xml:space="preserve">clinical parameters </w:t>
      </w:r>
      <w:r>
        <w:rPr>
          <w:rFonts w:cs="Times New Roman"/>
          <w:b/>
          <w:szCs w:val="24"/>
        </w:rPr>
        <w:t xml:space="preserve">related to </w:t>
      </w:r>
      <w:r w:rsidRPr="00C71379">
        <w:rPr>
          <w:rFonts w:cs="Times New Roman"/>
          <w:b/>
          <w:szCs w:val="24"/>
        </w:rPr>
        <w:t>functional dyspepsia</w:t>
      </w:r>
    </w:p>
    <w:tbl>
      <w:tblPr>
        <w:tblStyle w:val="TableGrid"/>
        <w:tblpPr w:leftFromText="180" w:rightFromText="180" w:vertAnchor="text" w:horzAnchor="margin" w:tblpXSpec="center" w:tblpY="149"/>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2414"/>
        <w:gridCol w:w="2370"/>
        <w:gridCol w:w="2551"/>
        <w:gridCol w:w="1560"/>
      </w:tblGrid>
      <w:tr w:rsidR="00431F8A" w:rsidRPr="001F79FE" w14:paraId="779A8105" w14:textId="77777777" w:rsidTr="00431F8A">
        <w:tc>
          <w:tcPr>
            <w:tcW w:w="2412" w:type="dxa"/>
            <w:tcBorders>
              <w:top w:val="single" w:sz="4" w:space="0" w:color="auto"/>
              <w:bottom w:val="single" w:sz="4" w:space="0" w:color="auto"/>
            </w:tcBorders>
          </w:tcPr>
          <w:p w14:paraId="48F922D5" w14:textId="77777777" w:rsidR="00431F8A" w:rsidRPr="001F79FE" w:rsidRDefault="00431F8A" w:rsidP="00431F8A">
            <w:pPr>
              <w:pStyle w:val="NoSpacing"/>
              <w:widowControl w:val="0"/>
              <w:snapToGrid w:val="0"/>
              <w:spacing w:line="360" w:lineRule="auto"/>
              <w:jc w:val="both"/>
              <w:rPr>
                <w:rFonts w:ascii="Book Antiqua" w:hAnsi="Book Antiqua" w:cs="Times New Roman"/>
                <w:b/>
                <w:sz w:val="24"/>
                <w:szCs w:val="24"/>
                <w:lang w:eastAsia="zh-CN"/>
              </w:rPr>
            </w:pPr>
            <w:r w:rsidRPr="001F79FE">
              <w:rPr>
                <w:rFonts w:ascii="Book Antiqua" w:hAnsi="Book Antiqua" w:cs="Times New Roman"/>
                <w:b/>
                <w:sz w:val="24"/>
                <w:szCs w:val="24"/>
              </w:rPr>
              <w:t>Ref</w:t>
            </w:r>
            <w:r>
              <w:rPr>
                <w:rFonts w:ascii="Book Antiqua" w:hAnsi="Book Antiqua" w:cs="Times New Roman" w:hint="eastAsia"/>
                <w:b/>
                <w:sz w:val="24"/>
                <w:szCs w:val="24"/>
                <w:lang w:eastAsia="zh-CN"/>
              </w:rPr>
              <w:t>.</w:t>
            </w:r>
          </w:p>
        </w:tc>
        <w:tc>
          <w:tcPr>
            <w:tcW w:w="2414" w:type="dxa"/>
            <w:tcBorders>
              <w:top w:val="single" w:sz="4" w:space="0" w:color="auto"/>
              <w:bottom w:val="single" w:sz="4" w:space="0" w:color="auto"/>
            </w:tcBorders>
          </w:tcPr>
          <w:p w14:paraId="18BA309B" w14:textId="77777777" w:rsidR="00431F8A" w:rsidRPr="001F79FE" w:rsidRDefault="00431F8A" w:rsidP="00431F8A">
            <w:pPr>
              <w:pStyle w:val="NoSpacing"/>
              <w:widowControl w:val="0"/>
              <w:snapToGrid w:val="0"/>
              <w:spacing w:line="360" w:lineRule="auto"/>
              <w:jc w:val="both"/>
              <w:rPr>
                <w:rFonts w:ascii="Book Antiqua" w:hAnsi="Book Antiqua" w:cs="Times New Roman"/>
                <w:b/>
                <w:sz w:val="24"/>
                <w:szCs w:val="24"/>
              </w:rPr>
            </w:pPr>
            <w:r w:rsidRPr="001F79FE">
              <w:rPr>
                <w:rFonts w:ascii="Book Antiqua" w:hAnsi="Book Antiqua" w:cs="Times New Roman"/>
                <w:b/>
                <w:sz w:val="24"/>
                <w:szCs w:val="24"/>
              </w:rPr>
              <w:t>Participants</w:t>
            </w:r>
          </w:p>
        </w:tc>
        <w:tc>
          <w:tcPr>
            <w:tcW w:w="2370" w:type="dxa"/>
            <w:tcBorders>
              <w:top w:val="single" w:sz="4" w:space="0" w:color="auto"/>
              <w:bottom w:val="single" w:sz="4" w:space="0" w:color="auto"/>
            </w:tcBorders>
          </w:tcPr>
          <w:p w14:paraId="39E75B03" w14:textId="77777777" w:rsidR="00431F8A" w:rsidRPr="001F79FE" w:rsidRDefault="00431F8A" w:rsidP="00431F8A">
            <w:pPr>
              <w:pStyle w:val="NoSpacing"/>
              <w:widowControl w:val="0"/>
              <w:snapToGrid w:val="0"/>
              <w:spacing w:line="360" w:lineRule="auto"/>
              <w:jc w:val="both"/>
              <w:rPr>
                <w:rFonts w:ascii="Book Antiqua" w:hAnsi="Book Antiqua" w:cs="Times New Roman"/>
                <w:b/>
                <w:sz w:val="24"/>
                <w:szCs w:val="24"/>
              </w:rPr>
            </w:pPr>
            <w:r w:rsidRPr="001F79FE">
              <w:rPr>
                <w:rFonts w:ascii="Book Antiqua" w:hAnsi="Book Antiqua" w:cs="Times New Roman"/>
                <w:b/>
                <w:sz w:val="24"/>
                <w:szCs w:val="24"/>
              </w:rPr>
              <w:t>Genotype</w:t>
            </w:r>
          </w:p>
        </w:tc>
        <w:tc>
          <w:tcPr>
            <w:tcW w:w="2551" w:type="dxa"/>
            <w:tcBorders>
              <w:top w:val="single" w:sz="4" w:space="0" w:color="auto"/>
              <w:bottom w:val="single" w:sz="4" w:space="0" w:color="auto"/>
            </w:tcBorders>
          </w:tcPr>
          <w:p w14:paraId="7B9B5E79" w14:textId="77777777" w:rsidR="00431F8A" w:rsidRPr="001F79FE" w:rsidRDefault="00431F8A" w:rsidP="00431F8A">
            <w:pPr>
              <w:pStyle w:val="NoSpacing"/>
              <w:widowControl w:val="0"/>
              <w:snapToGrid w:val="0"/>
              <w:spacing w:line="360" w:lineRule="auto"/>
              <w:jc w:val="both"/>
              <w:rPr>
                <w:rFonts w:ascii="Book Antiqua" w:hAnsi="Book Antiqua" w:cs="Times New Roman"/>
                <w:b/>
                <w:sz w:val="24"/>
                <w:szCs w:val="24"/>
              </w:rPr>
            </w:pPr>
            <w:r w:rsidRPr="001F79FE">
              <w:rPr>
                <w:rFonts w:ascii="Book Antiqua" w:hAnsi="Book Antiqua" w:cs="Times New Roman"/>
                <w:b/>
                <w:sz w:val="24"/>
                <w:szCs w:val="24"/>
              </w:rPr>
              <w:t>Phenotype</w:t>
            </w:r>
          </w:p>
        </w:tc>
        <w:tc>
          <w:tcPr>
            <w:tcW w:w="1560" w:type="dxa"/>
            <w:tcBorders>
              <w:top w:val="single" w:sz="4" w:space="0" w:color="auto"/>
              <w:bottom w:val="single" w:sz="4" w:space="0" w:color="auto"/>
            </w:tcBorders>
          </w:tcPr>
          <w:p w14:paraId="128446BD" w14:textId="77777777" w:rsidR="00431F8A" w:rsidRPr="001F79FE" w:rsidRDefault="00431F8A" w:rsidP="00431F8A">
            <w:pPr>
              <w:pStyle w:val="NoSpacing"/>
              <w:widowControl w:val="0"/>
              <w:snapToGrid w:val="0"/>
              <w:spacing w:line="360" w:lineRule="auto"/>
              <w:jc w:val="both"/>
              <w:rPr>
                <w:rFonts w:ascii="Book Antiqua" w:hAnsi="Book Antiqua" w:cs="Times New Roman"/>
                <w:b/>
                <w:sz w:val="24"/>
                <w:szCs w:val="24"/>
              </w:rPr>
            </w:pPr>
            <w:r w:rsidRPr="00334D24">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Pr="001F79FE">
              <w:rPr>
                <w:rFonts w:ascii="Book Antiqua" w:hAnsi="Book Antiqua" w:cs="Times New Roman"/>
                <w:b/>
                <w:sz w:val="24"/>
                <w:szCs w:val="24"/>
              </w:rPr>
              <w:t>value</w:t>
            </w:r>
          </w:p>
        </w:tc>
      </w:tr>
      <w:tr w:rsidR="00431F8A" w:rsidRPr="001F79FE" w14:paraId="47B13A6F" w14:textId="77777777" w:rsidTr="00431F8A">
        <w:tc>
          <w:tcPr>
            <w:tcW w:w="2412" w:type="dxa"/>
            <w:tcBorders>
              <w:top w:val="single" w:sz="4" w:space="0" w:color="auto"/>
            </w:tcBorders>
          </w:tcPr>
          <w:p w14:paraId="7D549E24"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 xml:space="preserve">Ando </w:t>
            </w:r>
            <w:r>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Pr="001F79FE">
              <w:rPr>
                <w:rFonts w:ascii="Book Antiqua" w:hAnsi="Book Antiqua" w:cs="Times New Roman"/>
                <w:sz w:val="24"/>
                <w:szCs w:val="24"/>
              </w:rPr>
              <w:instrText>MERGEFIELD .wWw..wWw.QIQQA_CLUSTER.oOo.1b04001b522e4e69ab8f0e1e3fe25554.oOo.ando2007variations.oOo.7512DB1F-350F-4A68-81AA-B8921F98BA51.xXx.SEPARATE_AUTHOR_DATE.xXx..oOo. \* MERGEFORMAT</w:instrText>
            </w:r>
            <w:r w:rsidRPr="001F79FE">
              <w:rPr>
                <w:rFonts w:ascii="Book Antiqua" w:hAnsi="Book Antiqua" w:cs="Times New Roman"/>
                <w:sz w:val="24"/>
                <w:szCs w:val="24"/>
              </w:rPr>
              <w:fldChar w:fldCharType="separate"/>
            </w:r>
            <w:r w:rsidRPr="001F79FE">
              <w:rPr>
                <w:rFonts w:ascii="Book Antiqua" w:hAnsi="Book Antiqua" w:cs="Times New Roman"/>
                <w:sz w:val="24"/>
                <w:szCs w:val="24"/>
                <w:vertAlign w:val="superscript"/>
              </w:rPr>
              <w:t>[62]</w:t>
            </w:r>
            <w:r w:rsidRPr="001F79FE">
              <w:rPr>
                <w:rFonts w:ascii="Book Antiqua" w:hAnsi="Book Antiqua" w:cs="Times New Roman"/>
                <w:sz w:val="24"/>
                <w:szCs w:val="24"/>
              </w:rPr>
              <w:fldChar w:fldCharType="end"/>
            </w:r>
          </w:p>
        </w:tc>
        <w:tc>
          <w:tcPr>
            <w:tcW w:w="2414" w:type="dxa"/>
            <w:tcBorders>
              <w:top w:val="single" w:sz="4" w:space="0" w:color="auto"/>
            </w:tcBorders>
          </w:tcPr>
          <w:p w14:paraId="3243B88D"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Healthy (</w:t>
            </w:r>
            <w:r w:rsidRPr="00E9588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264)</w:t>
            </w:r>
          </w:p>
        </w:tc>
        <w:tc>
          <w:tcPr>
            <w:tcW w:w="2370" w:type="dxa"/>
            <w:tcBorders>
              <w:top w:val="single" w:sz="4" w:space="0" w:color="auto"/>
            </w:tcBorders>
          </w:tcPr>
          <w:p w14:paraId="6B0BBB3B"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Leu72Met, AA+CA compared to CC</w:t>
            </w:r>
          </w:p>
        </w:tc>
        <w:tc>
          <w:tcPr>
            <w:tcW w:w="2551" w:type="dxa"/>
            <w:tcBorders>
              <w:top w:val="single" w:sz="4" w:space="0" w:color="auto"/>
            </w:tcBorders>
          </w:tcPr>
          <w:p w14:paraId="3C1AC79C"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Higher acyl-ghrelin plasma levels</w:t>
            </w:r>
          </w:p>
        </w:tc>
        <w:tc>
          <w:tcPr>
            <w:tcW w:w="1560" w:type="dxa"/>
            <w:tcBorders>
              <w:top w:val="single" w:sz="4" w:space="0" w:color="auto"/>
            </w:tcBorders>
          </w:tcPr>
          <w:p w14:paraId="6A688B34"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0.015</w:t>
            </w:r>
            <w:r w:rsidRPr="00E9588B">
              <w:rPr>
                <w:rFonts w:ascii="Book Antiqua" w:hAnsi="Book Antiqua" w:cs="Times New Roman" w:hint="eastAsia"/>
                <w:sz w:val="24"/>
                <w:szCs w:val="24"/>
                <w:vertAlign w:val="superscript"/>
                <w:lang w:eastAsia="zh-CN"/>
              </w:rPr>
              <w:t>a</w:t>
            </w:r>
          </w:p>
        </w:tc>
      </w:tr>
      <w:tr w:rsidR="00431F8A" w:rsidRPr="001F79FE" w14:paraId="0D8C7C73" w14:textId="77777777" w:rsidTr="00431F8A">
        <w:tc>
          <w:tcPr>
            <w:tcW w:w="2412" w:type="dxa"/>
          </w:tcPr>
          <w:p w14:paraId="751B876B"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
        </w:tc>
        <w:tc>
          <w:tcPr>
            <w:tcW w:w="2414" w:type="dxa"/>
          </w:tcPr>
          <w:p w14:paraId="3C26FE92"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
        </w:tc>
        <w:tc>
          <w:tcPr>
            <w:tcW w:w="2370" w:type="dxa"/>
          </w:tcPr>
          <w:p w14:paraId="3F00F3B1"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3056T</w:t>
            </w:r>
            <w:r w:rsidRPr="001F79FE">
              <w:rPr>
                <w:rFonts w:ascii="Book Antiqua" w:hAnsi="Book Antiqua" w:cs="Times New Roman"/>
                <w:sz w:val="24"/>
                <w:szCs w:val="24"/>
              </w:rPr>
              <w:sym w:font="Wingdings" w:char="F0E0"/>
            </w:r>
            <w:r w:rsidRPr="001F79FE">
              <w:rPr>
                <w:rFonts w:ascii="Book Antiqua" w:hAnsi="Book Antiqua" w:cs="Times New Roman"/>
                <w:sz w:val="24"/>
                <w:szCs w:val="24"/>
              </w:rPr>
              <w:t xml:space="preserve"> C,</w:t>
            </w:r>
          </w:p>
          <w:p w14:paraId="2291A02C"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CC+TC compared to TT</w:t>
            </w:r>
          </w:p>
        </w:tc>
        <w:tc>
          <w:tcPr>
            <w:tcW w:w="2551" w:type="dxa"/>
          </w:tcPr>
          <w:p w14:paraId="47BA8DC7"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 xml:space="preserve">Higher acyl-ghrelin plasma levels </w:t>
            </w:r>
          </w:p>
        </w:tc>
        <w:tc>
          <w:tcPr>
            <w:tcW w:w="1560" w:type="dxa"/>
          </w:tcPr>
          <w:p w14:paraId="5ADDE44E" w14:textId="77777777" w:rsidR="00431F8A" w:rsidRPr="001F79FE" w:rsidRDefault="00431F8A" w:rsidP="00431F8A">
            <w:pPr>
              <w:pStyle w:val="NoSpacing"/>
              <w:widowControl w:val="0"/>
              <w:snapToGrid w:val="0"/>
              <w:spacing w:line="360" w:lineRule="auto"/>
              <w:ind w:firstLineChars="50" w:firstLine="120"/>
              <w:jc w:val="both"/>
              <w:rPr>
                <w:rFonts w:ascii="Book Antiqua" w:hAnsi="Book Antiqua" w:cs="Times New Roman"/>
                <w:sz w:val="24"/>
                <w:szCs w:val="24"/>
              </w:rPr>
            </w:pPr>
            <w:r w:rsidRPr="001F79FE">
              <w:rPr>
                <w:rFonts w:ascii="Book Antiqua" w:hAnsi="Book Antiqua" w:cs="Times New Roman"/>
                <w:sz w:val="24"/>
                <w:szCs w:val="24"/>
              </w:rPr>
              <w:t>0</w:t>
            </w:r>
            <w:r>
              <w:rPr>
                <w:rFonts w:ascii="Book Antiqua" w:hAnsi="Book Antiqua" w:cs="Times New Roman" w:hint="eastAsia"/>
                <w:sz w:val="24"/>
                <w:szCs w:val="24"/>
                <w:lang w:eastAsia="zh-CN"/>
              </w:rPr>
              <w:t>.</w:t>
            </w:r>
            <w:r w:rsidRPr="001F79FE">
              <w:rPr>
                <w:rFonts w:ascii="Book Antiqua" w:hAnsi="Book Antiqua" w:cs="Times New Roman"/>
                <w:sz w:val="24"/>
                <w:szCs w:val="24"/>
              </w:rPr>
              <w:t>021</w:t>
            </w:r>
            <w:r w:rsidRPr="00E9588B">
              <w:rPr>
                <w:rFonts w:ascii="Book Antiqua" w:hAnsi="Book Antiqua" w:cs="Times New Roman" w:hint="eastAsia"/>
                <w:sz w:val="24"/>
                <w:szCs w:val="24"/>
                <w:vertAlign w:val="superscript"/>
                <w:lang w:eastAsia="zh-CN"/>
              </w:rPr>
              <w:t>a</w:t>
            </w:r>
          </w:p>
        </w:tc>
      </w:tr>
      <w:tr w:rsidR="00431F8A" w:rsidRPr="001F79FE" w14:paraId="112D090B" w14:textId="77777777" w:rsidTr="00431F8A">
        <w:tc>
          <w:tcPr>
            <w:tcW w:w="2412" w:type="dxa"/>
          </w:tcPr>
          <w:p w14:paraId="618F01C5"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roofErr w:type="spellStart"/>
            <w:r w:rsidRPr="001F79FE">
              <w:rPr>
                <w:rFonts w:ascii="Book Antiqua" w:hAnsi="Book Antiqua" w:cs="Times New Roman"/>
                <w:sz w:val="24"/>
                <w:szCs w:val="24"/>
              </w:rPr>
              <w:t>Futagami</w:t>
            </w:r>
            <w:proofErr w:type="spellEnd"/>
            <w:r w:rsidRPr="001F79FE">
              <w:rPr>
                <w:rFonts w:ascii="Book Antiqua" w:hAnsi="Book Antiqua" w:cs="Times New Roman"/>
                <w:sz w:val="24"/>
                <w:szCs w:val="24"/>
              </w:rPr>
              <w:t xml:space="preserve"> </w:t>
            </w:r>
            <w:r>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Pr="001F79FE">
              <w:rPr>
                <w:rFonts w:ascii="Book Antiqua" w:hAnsi="Book Antiqua" w:cs="Times New Roman"/>
                <w:sz w:val="24"/>
                <w:szCs w:val="24"/>
              </w:rPr>
              <w:instrText>MERGEFIELD .wWw..wWw.QIQQA_CLUSTER.oOo.48240ad324c7452e892e3778b77df389.oOo.futagami2013preproghrelin.oOo.7512DB1F-350F-4A68-81AA-B8921F98BA51.xXx.SEPARATE_AUTHOR_DATE.xXx..oOo. \* MERGEFORMAT</w:instrText>
            </w:r>
            <w:r w:rsidRPr="001F79FE">
              <w:rPr>
                <w:rFonts w:ascii="Book Antiqua" w:hAnsi="Book Antiqua" w:cs="Times New Roman"/>
                <w:sz w:val="24"/>
                <w:szCs w:val="24"/>
              </w:rPr>
              <w:fldChar w:fldCharType="separate"/>
            </w:r>
            <w:r w:rsidRPr="001F79FE">
              <w:rPr>
                <w:rFonts w:ascii="Book Antiqua" w:hAnsi="Book Antiqua" w:cs="Times New Roman"/>
                <w:sz w:val="24"/>
                <w:szCs w:val="24"/>
                <w:vertAlign w:val="superscript"/>
              </w:rPr>
              <w:t>[63]</w:t>
            </w:r>
            <w:r w:rsidRPr="001F79FE">
              <w:rPr>
                <w:rFonts w:ascii="Book Antiqua" w:hAnsi="Book Antiqua" w:cs="Times New Roman"/>
                <w:sz w:val="24"/>
                <w:szCs w:val="24"/>
              </w:rPr>
              <w:fldChar w:fldCharType="end"/>
            </w:r>
          </w:p>
        </w:tc>
        <w:tc>
          <w:tcPr>
            <w:tcW w:w="2414" w:type="dxa"/>
          </w:tcPr>
          <w:p w14:paraId="4643D309" w14:textId="45001340"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FD (</w:t>
            </w:r>
            <w:r w:rsidRPr="00E9588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840B40">
              <w:rPr>
                <w:rFonts w:ascii="Book Antiqua" w:hAnsi="Book Antiqua" w:cs="Times New Roman"/>
                <w:sz w:val="24"/>
                <w:szCs w:val="24"/>
              </w:rPr>
              <w:t>74)/</w:t>
            </w:r>
            <w:r w:rsidRPr="001F79FE">
              <w:rPr>
                <w:rFonts w:ascii="Book Antiqua" w:hAnsi="Book Antiqua" w:cs="Times New Roman"/>
                <w:sz w:val="24"/>
                <w:szCs w:val="24"/>
              </w:rPr>
              <w:t>PDS (</w:t>
            </w:r>
            <w:r w:rsidRPr="00E9588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840B40">
              <w:rPr>
                <w:rFonts w:ascii="Book Antiqua" w:hAnsi="Book Antiqua" w:cs="Times New Roman"/>
                <w:sz w:val="24"/>
                <w:szCs w:val="24"/>
              </w:rPr>
              <w:t>51)/</w:t>
            </w:r>
            <w:r w:rsidRPr="001F79FE">
              <w:rPr>
                <w:rFonts w:ascii="Book Antiqua" w:hAnsi="Book Antiqua" w:cs="Times New Roman"/>
                <w:sz w:val="24"/>
                <w:szCs w:val="24"/>
              </w:rPr>
              <w:t>EPS (</w:t>
            </w:r>
            <w:r w:rsidRPr="00E9588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840B40">
              <w:rPr>
                <w:rFonts w:ascii="Book Antiqua" w:hAnsi="Book Antiqua" w:cs="Times New Roman"/>
                <w:sz w:val="24"/>
                <w:szCs w:val="24"/>
              </w:rPr>
              <w:t>23)/</w:t>
            </w:r>
            <w:r w:rsidRPr="001F79FE">
              <w:rPr>
                <w:rFonts w:ascii="Book Antiqua" w:hAnsi="Book Antiqua" w:cs="Times New Roman"/>
                <w:sz w:val="24"/>
                <w:szCs w:val="24"/>
              </w:rPr>
              <w:t>Controls</w:t>
            </w:r>
          </w:p>
        </w:tc>
        <w:tc>
          <w:tcPr>
            <w:tcW w:w="2370" w:type="dxa"/>
          </w:tcPr>
          <w:p w14:paraId="3303CC66"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3056T</w:t>
            </w:r>
            <w:r w:rsidRPr="001F79FE">
              <w:rPr>
                <w:rFonts w:ascii="Book Antiqua" w:hAnsi="Book Antiqua" w:cs="Times New Roman"/>
                <w:sz w:val="24"/>
                <w:szCs w:val="24"/>
              </w:rPr>
              <w:sym w:font="Wingdings" w:char="F0E0"/>
            </w:r>
            <w:r w:rsidRPr="001F79FE">
              <w:rPr>
                <w:rFonts w:ascii="Book Antiqua" w:hAnsi="Book Antiqua" w:cs="Times New Roman"/>
                <w:sz w:val="24"/>
                <w:szCs w:val="24"/>
              </w:rPr>
              <w:t>C, TC+CC compared to TT</w:t>
            </w:r>
          </w:p>
        </w:tc>
        <w:tc>
          <w:tcPr>
            <w:tcW w:w="2551" w:type="dxa"/>
          </w:tcPr>
          <w:p w14:paraId="33C52D83"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Higher acyl-ghrelin plasma levels</w:t>
            </w:r>
          </w:p>
        </w:tc>
        <w:tc>
          <w:tcPr>
            <w:tcW w:w="1560" w:type="dxa"/>
          </w:tcPr>
          <w:p w14:paraId="2E6FC6DE"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0.025</w:t>
            </w:r>
            <w:r w:rsidRPr="00E9588B">
              <w:rPr>
                <w:rFonts w:ascii="Book Antiqua" w:hAnsi="Book Antiqua" w:cs="Times New Roman" w:hint="eastAsia"/>
                <w:sz w:val="24"/>
                <w:szCs w:val="24"/>
                <w:vertAlign w:val="superscript"/>
                <w:lang w:eastAsia="zh-CN"/>
              </w:rPr>
              <w:t>a</w:t>
            </w:r>
          </w:p>
        </w:tc>
      </w:tr>
      <w:tr w:rsidR="00431F8A" w:rsidRPr="001F79FE" w14:paraId="5E721E16" w14:textId="77777777" w:rsidTr="00431F8A">
        <w:tc>
          <w:tcPr>
            <w:tcW w:w="2412" w:type="dxa"/>
          </w:tcPr>
          <w:p w14:paraId="07C0AF09"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
        </w:tc>
        <w:tc>
          <w:tcPr>
            <w:tcW w:w="2414" w:type="dxa"/>
          </w:tcPr>
          <w:p w14:paraId="06079D0D"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
        </w:tc>
        <w:tc>
          <w:tcPr>
            <w:tcW w:w="2370" w:type="dxa"/>
          </w:tcPr>
          <w:p w14:paraId="6D20B8B6"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Leu72Met,</w:t>
            </w:r>
          </w:p>
          <w:p w14:paraId="1B5B18C7"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CA+AA compared to CC</w:t>
            </w:r>
          </w:p>
        </w:tc>
        <w:tc>
          <w:tcPr>
            <w:tcW w:w="2551" w:type="dxa"/>
          </w:tcPr>
          <w:p w14:paraId="10D24B1C"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 xml:space="preserve">Higher acyl-ghrelin plasma levels </w:t>
            </w:r>
          </w:p>
        </w:tc>
        <w:tc>
          <w:tcPr>
            <w:tcW w:w="1560" w:type="dxa"/>
          </w:tcPr>
          <w:p w14:paraId="6E982937"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0.347</w:t>
            </w:r>
          </w:p>
        </w:tc>
      </w:tr>
      <w:tr w:rsidR="00431F8A" w:rsidRPr="001F79FE" w14:paraId="73DCE03C" w14:textId="77777777" w:rsidTr="00431F8A">
        <w:trPr>
          <w:trHeight w:val="1432"/>
        </w:trPr>
        <w:tc>
          <w:tcPr>
            <w:tcW w:w="2412" w:type="dxa"/>
          </w:tcPr>
          <w:p w14:paraId="5AF91C9D"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roofErr w:type="spellStart"/>
            <w:r w:rsidRPr="001F79FE">
              <w:rPr>
                <w:rFonts w:ascii="Book Antiqua" w:hAnsi="Book Antiqua" w:cs="Times New Roman"/>
                <w:sz w:val="24"/>
                <w:szCs w:val="24"/>
              </w:rPr>
              <w:t>Yamawaki</w:t>
            </w:r>
            <w:proofErr w:type="spellEnd"/>
            <w:r w:rsidRPr="001F79FE">
              <w:rPr>
                <w:rFonts w:ascii="Book Antiqua" w:hAnsi="Book Antiqua" w:cs="Times New Roman"/>
                <w:sz w:val="24"/>
                <w:szCs w:val="24"/>
              </w:rPr>
              <w:t xml:space="preserve"> </w:t>
            </w:r>
            <w:r>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Pr="001F79FE">
              <w:rPr>
                <w:rFonts w:ascii="Book Antiqua" w:hAnsi="Book Antiqua" w:cs="Times New Roman"/>
                <w:sz w:val="24"/>
                <w:szCs w:val="24"/>
              </w:rPr>
              <w:instrText>MERGEFIELD .wWw..wWw.QIQQA_CLUSTER.oOo.8c736ef8b987479993f74f2d0d2df4df.oOo.yamawaki2015leu72met408.oOo.7512DB1F-350F-4A68-81AA-B8921F98BA51.xXx.SEPARATE_AUTHOR_DATE.xXx..oOo. \* MERGEFORMAT</w:instrText>
            </w:r>
            <w:r w:rsidRPr="001F79FE">
              <w:rPr>
                <w:rFonts w:ascii="Book Antiqua" w:hAnsi="Book Antiqua" w:cs="Times New Roman"/>
                <w:sz w:val="24"/>
                <w:szCs w:val="24"/>
              </w:rPr>
              <w:fldChar w:fldCharType="separate"/>
            </w:r>
            <w:r w:rsidRPr="001F79FE">
              <w:rPr>
                <w:rFonts w:ascii="Book Antiqua" w:hAnsi="Book Antiqua" w:cs="Times New Roman"/>
                <w:sz w:val="24"/>
                <w:szCs w:val="24"/>
                <w:vertAlign w:val="superscript"/>
              </w:rPr>
              <w:t>[64]</w:t>
            </w:r>
            <w:r w:rsidRPr="001F79FE">
              <w:rPr>
                <w:rFonts w:ascii="Book Antiqua" w:hAnsi="Book Antiqua" w:cs="Times New Roman"/>
                <w:sz w:val="24"/>
                <w:szCs w:val="24"/>
              </w:rPr>
              <w:fldChar w:fldCharType="end"/>
            </w:r>
          </w:p>
        </w:tc>
        <w:tc>
          <w:tcPr>
            <w:tcW w:w="2414" w:type="dxa"/>
          </w:tcPr>
          <w:p w14:paraId="21CB9F15"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FD </w:t>
            </w:r>
            <w:r w:rsidRPr="001F79FE">
              <w:rPr>
                <w:rFonts w:ascii="Book Antiqua" w:hAnsi="Book Antiqua" w:cs="Times New Roman"/>
                <w:sz w:val="24"/>
                <w:szCs w:val="24"/>
              </w:rPr>
              <w:t>(</w:t>
            </w:r>
            <w:r w:rsidRPr="00E9588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74)</w:t>
            </w:r>
          </w:p>
        </w:tc>
        <w:tc>
          <w:tcPr>
            <w:tcW w:w="2370" w:type="dxa"/>
          </w:tcPr>
          <w:p w14:paraId="1BA2BFA0"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Leu72Met, GG compared to GT+TT</w:t>
            </w:r>
          </w:p>
        </w:tc>
        <w:tc>
          <w:tcPr>
            <w:tcW w:w="2551" w:type="dxa"/>
          </w:tcPr>
          <w:p w14:paraId="4D9E0C2E"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Early phase of gastric emptying, 10 minutes after meal</w:t>
            </w:r>
          </w:p>
        </w:tc>
        <w:tc>
          <w:tcPr>
            <w:tcW w:w="1560" w:type="dxa"/>
          </w:tcPr>
          <w:p w14:paraId="43461D3F"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0.038</w:t>
            </w:r>
            <w:r w:rsidRPr="00E9588B">
              <w:rPr>
                <w:rFonts w:ascii="Book Antiqua" w:hAnsi="Book Antiqua" w:cs="Times New Roman" w:hint="eastAsia"/>
                <w:sz w:val="24"/>
                <w:szCs w:val="24"/>
                <w:vertAlign w:val="superscript"/>
                <w:lang w:eastAsia="zh-CN"/>
              </w:rPr>
              <w:t>a</w:t>
            </w:r>
          </w:p>
        </w:tc>
      </w:tr>
      <w:tr w:rsidR="00431F8A" w:rsidRPr="001F79FE" w14:paraId="748356C6" w14:textId="77777777" w:rsidTr="00431F8A">
        <w:tc>
          <w:tcPr>
            <w:tcW w:w="2412" w:type="dxa"/>
          </w:tcPr>
          <w:p w14:paraId="7B9362A4"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
        </w:tc>
        <w:tc>
          <w:tcPr>
            <w:tcW w:w="2414" w:type="dxa"/>
          </w:tcPr>
          <w:p w14:paraId="603C2FBA"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FD (</w:t>
            </w:r>
            <w:r w:rsidRPr="00E9588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74)</w:t>
            </w:r>
          </w:p>
        </w:tc>
        <w:tc>
          <w:tcPr>
            <w:tcW w:w="2370" w:type="dxa"/>
          </w:tcPr>
          <w:p w14:paraId="7FFFE009"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Leu72Met, GT+TT compared to GG</w:t>
            </w:r>
          </w:p>
        </w:tc>
        <w:tc>
          <w:tcPr>
            <w:tcW w:w="2551" w:type="dxa"/>
          </w:tcPr>
          <w:p w14:paraId="1642C7F0"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Higher SRQ-D scores (GT+TT compared to GG genotype)</w:t>
            </w:r>
          </w:p>
        </w:tc>
        <w:tc>
          <w:tcPr>
            <w:tcW w:w="1560" w:type="dxa"/>
          </w:tcPr>
          <w:p w14:paraId="1AFCEFAC"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0.0097</w:t>
            </w:r>
            <w:r w:rsidRPr="00E9588B">
              <w:rPr>
                <w:rFonts w:ascii="Book Antiqua" w:hAnsi="Book Antiqua" w:cs="Times New Roman" w:hint="eastAsia"/>
                <w:sz w:val="24"/>
                <w:szCs w:val="24"/>
                <w:vertAlign w:val="superscript"/>
                <w:lang w:eastAsia="zh-CN"/>
              </w:rPr>
              <w:t>a</w:t>
            </w:r>
          </w:p>
        </w:tc>
      </w:tr>
      <w:tr w:rsidR="00431F8A" w:rsidRPr="001F79FE" w14:paraId="4486E813" w14:textId="77777777" w:rsidTr="00431F8A">
        <w:tc>
          <w:tcPr>
            <w:tcW w:w="2412" w:type="dxa"/>
            <w:tcBorders>
              <w:bottom w:val="single" w:sz="4" w:space="0" w:color="auto"/>
            </w:tcBorders>
          </w:tcPr>
          <w:p w14:paraId="6DA4DA18"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p>
        </w:tc>
        <w:tc>
          <w:tcPr>
            <w:tcW w:w="2414" w:type="dxa"/>
            <w:tcBorders>
              <w:bottom w:val="single" w:sz="4" w:space="0" w:color="auto"/>
            </w:tcBorders>
          </w:tcPr>
          <w:p w14:paraId="684FC7C6"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Controls (</w:t>
            </w:r>
            <w:r w:rsidRPr="00E9588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64)</w:t>
            </w:r>
          </w:p>
        </w:tc>
        <w:tc>
          <w:tcPr>
            <w:tcW w:w="2370" w:type="dxa"/>
            <w:tcBorders>
              <w:bottom w:val="single" w:sz="4" w:space="0" w:color="auto"/>
            </w:tcBorders>
          </w:tcPr>
          <w:p w14:paraId="57AFD6E9"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Leu72Met, GG compared to GT+TT</w:t>
            </w:r>
          </w:p>
        </w:tc>
        <w:tc>
          <w:tcPr>
            <w:tcW w:w="2551" w:type="dxa"/>
            <w:tcBorders>
              <w:bottom w:val="single" w:sz="4" w:space="0" w:color="auto"/>
            </w:tcBorders>
          </w:tcPr>
          <w:p w14:paraId="0FD49CA3"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Early phase of gastric emptying, 10 minutes after meal</w:t>
            </w:r>
          </w:p>
        </w:tc>
        <w:tc>
          <w:tcPr>
            <w:tcW w:w="1560" w:type="dxa"/>
            <w:tcBorders>
              <w:bottom w:val="single" w:sz="4" w:space="0" w:color="auto"/>
            </w:tcBorders>
          </w:tcPr>
          <w:p w14:paraId="6A89D395" w14:textId="77777777" w:rsidR="00431F8A" w:rsidRPr="001F79FE" w:rsidRDefault="00431F8A" w:rsidP="00431F8A">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&gt;</w:t>
            </w:r>
            <w:r>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0.05</w:t>
            </w:r>
          </w:p>
        </w:tc>
      </w:tr>
    </w:tbl>
    <w:p w14:paraId="2B4FED71" w14:textId="29345956" w:rsidR="0035614E" w:rsidRPr="00431F8A" w:rsidRDefault="00431F8A" w:rsidP="008D0280">
      <w:pPr>
        <w:widowControl w:val="0"/>
        <w:tabs>
          <w:tab w:val="left" w:pos="5477"/>
        </w:tabs>
        <w:snapToGrid w:val="0"/>
        <w:spacing w:after="0"/>
        <w:rPr>
          <w:rFonts w:cs="Times New Roman"/>
          <w:szCs w:val="24"/>
          <w:lang w:eastAsia="zh-CN"/>
        </w:rPr>
      </w:pPr>
      <w:proofErr w:type="spellStart"/>
      <w:r w:rsidRPr="00E9588B">
        <w:rPr>
          <w:rFonts w:cs="Times New Roman" w:hint="eastAsia"/>
          <w:szCs w:val="24"/>
          <w:vertAlign w:val="superscript"/>
          <w:lang w:eastAsia="zh-CN"/>
        </w:rPr>
        <w:t>a</w:t>
      </w:r>
      <w:r w:rsidRPr="001F79FE">
        <w:rPr>
          <w:rFonts w:cs="Times New Roman"/>
          <w:szCs w:val="24"/>
        </w:rPr>
        <w:t>Statistical</w:t>
      </w:r>
      <w:proofErr w:type="spellEnd"/>
      <w:r w:rsidRPr="001F79FE">
        <w:rPr>
          <w:rFonts w:cs="Times New Roman"/>
          <w:szCs w:val="24"/>
        </w:rPr>
        <w:t xml:space="preserve"> significance</w:t>
      </w:r>
      <w:r>
        <w:rPr>
          <w:rFonts w:cs="Times New Roman" w:hint="eastAsia"/>
          <w:szCs w:val="24"/>
          <w:lang w:eastAsia="zh-CN"/>
        </w:rPr>
        <w:t xml:space="preserve">. </w:t>
      </w:r>
      <w:r w:rsidRPr="001F79FE">
        <w:rPr>
          <w:rFonts w:cs="Times New Roman"/>
          <w:szCs w:val="24"/>
        </w:rPr>
        <w:t>FD: Functional dyspepsia; PDS: Postprandial distress syndrome; SRQ-D: Self-rating Questionnaire for Depression Score (an index of depression severity)</w:t>
      </w:r>
      <w:r w:rsidR="007406D1">
        <w:rPr>
          <w:rFonts w:cs="Times New Roman" w:hint="eastAsia"/>
          <w:szCs w:val="24"/>
          <w:lang w:eastAsia="zh-CN"/>
        </w:rPr>
        <w:t>.</w:t>
      </w:r>
    </w:p>
    <w:p w14:paraId="0A39EC14" w14:textId="75711705" w:rsidR="008718ED" w:rsidRDefault="008718ED">
      <w:pPr>
        <w:spacing w:line="276" w:lineRule="auto"/>
        <w:jc w:val="left"/>
        <w:rPr>
          <w:rFonts w:cs="Times New Roman"/>
          <w:szCs w:val="24"/>
          <w:lang w:eastAsia="zh-CN"/>
        </w:rPr>
      </w:pPr>
      <w:r>
        <w:rPr>
          <w:rFonts w:cs="Times New Roman"/>
          <w:szCs w:val="24"/>
          <w:lang w:eastAsia="zh-CN"/>
        </w:rPr>
        <w:br w:type="page"/>
      </w:r>
    </w:p>
    <w:p w14:paraId="0E8D0AB0" w14:textId="194002AE" w:rsidR="00431F8A" w:rsidRPr="001F79FE" w:rsidRDefault="008718ED" w:rsidP="008D0280">
      <w:pPr>
        <w:widowControl w:val="0"/>
        <w:tabs>
          <w:tab w:val="left" w:pos="5477"/>
        </w:tabs>
        <w:snapToGrid w:val="0"/>
        <w:spacing w:after="0"/>
        <w:rPr>
          <w:rFonts w:cs="Times New Roman"/>
          <w:szCs w:val="24"/>
          <w:lang w:eastAsia="zh-CN"/>
        </w:rPr>
      </w:pPr>
      <w:r w:rsidRPr="001F79FE">
        <w:rPr>
          <w:rFonts w:cs="Times New Roman"/>
          <w:b/>
          <w:szCs w:val="24"/>
        </w:rPr>
        <w:lastRenderedPageBreak/>
        <w:t xml:space="preserve">Table 4 Ghrelin genetics and expression in </w:t>
      </w:r>
      <w:r w:rsidR="00896F78" w:rsidRPr="00896F78">
        <w:rPr>
          <w:rFonts w:cs="Times New Roman"/>
          <w:b/>
          <w:szCs w:val="24"/>
        </w:rPr>
        <w:t>irritable bowel syndrome</w:t>
      </w:r>
      <w:r w:rsidR="00896F78">
        <w:rPr>
          <w:rFonts w:cs="Times New Roman" w:hint="eastAsia"/>
          <w:b/>
          <w:szCs w:val="24"/>
          <w:lang w:eastAsia="zh-CN"/>
        </w:rPr>
        <w:t xml:space="preserve"> </w:t>
      </w:r>
      <w:r w:rsidRPr="001F79FE">
        <w:rPr>
          <w:rFonts w:cs="Times New Roman"/>
          <w:b/>
          <w:szCs w:val="24"/>
        </w:rPr>
        <w:t>patients compared to controls</w:t>
      </w:r>
    </w:p>
    <w:tbl>
      <w:tblPr>
        <w:tblStyle w:val="TableGrid"/>
        <w:tblpPr w:leftFromText="180" w:rightFromText="180" w:vertAnchor="text" w:horzAnchor="margin" w:tblpX="-1026" w:tblpY="350"/>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35"/>
        <w:gridCol w:w="2552"/>
        <w:gridCol w:w="1984"/>
        <w:gridCol w:w="1418"/>
      </w:tblGrid>
      <w:tr w:rsidR="00543F68" w:rsidRPr="001F79FE" w14:paraId="563AED90" w14:textId="77777777" w:rsidTr="003F0F50">
        <w:tc>
          <w:tcPr>
            <w:tcW w:w="2376" w:type="dxa"/>
            <w:tcBorders>
              <w:top w:val="single" w:sz="4" w:space="0" w:color="auto"/>
              <w:bottom w:val="single" w:sz="4" w:space="0" w:color="auto"/>
            </w:tcBorders>
          </w:tcPr>
          <w:p w14:paraId="73AF4A0A" w14:textId="76AC7C5D" w:rsidR="0035614E" w:rsidRPr="001F79FE" w:rsidRDefault="0035614E" w:rsidP="003D2D0C">
            <w:pPr>
              <w:pStyle w:val="NoSpacing"/>
              <w:widowControl w:val="0"/>
              <w:snapToGrid w:val="0"/>
              <w:spacing w:line="360" w:lineRule="auto"/>
              <w:jc w:val="both"/>
              <w:rPr>
                <w:rFonts w:ascii="Book Antiqua" w:hAnsi="Book Antiqua" w:cs="Times New Roman"/>
                <w:b/>
                <w:sz w:val="24"/>
                <w:szCs w:val="24"/>
                <w:lang w:eastAsia="zh-CN"/>
              </w:rPr>
            </w:pPr>
            <w:r w:rsidRPr="001F79FE">
              <w:rPr>
                <w:rFonts w:ascii="Book Antiqua" w:hAnsi="Book Antiqua" w:cs="Times New Roman"/>
                <w:b/>
                <w:sz w:val="24"/>
                <w:szCs w:val="24"/>
              </w:rPr>
              <w:t>Ref</w:t>
            </w:r>
            <w:r w:rsidR="003D2D0C">
              <w:rPr>
                <w:rFonts w:ascii="Book Antiqua" w:hAnsi="Book Antiqua" w:cs="Times New Roman" w:hint="eastAsia"/>
                <w:b/>
                <w:sz w:val="24"/>
                <w:szCs w:val="24"/>
                <w:lang w:eastAsia="zh-CN"/>
              </w:rPr>
              <w:t>.</w:t>
            </w:r>
          </w:p>
        </w:tc>
        <w:tc>
          <w:tcPr>
            <w:tcW w:w="2835" w:type="dxa"/>
            <w:tcBorders>
              <w:top w:val="single" w:sz="4" w:space="0" w:color="auto"/>
              <w:bottom w:val="single" w:sz="4" w:space="0" w:color="auto"/>
            </w:tcBorders>
          </w:tcPr>
          <w:p w14:paraId="26B857DF" w14:textId="77777777" w:rsidR="0035614E" w:rsidRPr="001F79FE" w:rsidRDefault="0035614E" w:rsidP="004E0A0B">
            <w:pPr>
              <w:pStyle w:val="NoSpacing"/>
              <w:widowControl w:val="0"/>
              <w:snapToGrid w:val="0"/>
              <w:spacing w:line="360" w:lineRule="auto"/>
              <w:jc w:val="center"/>
              <w:rPr>
                <w:rFonts w:ascii="Book Antiqua" w:hAnsi="Book Antiqua" w:cs="Times New Roman"/>
                <w:b/>
                <w:sz w:val="24"/>
                <w:szCs w:val="24"/>
              </w:rPr>
            </w:pPr>
            <w:r w:rsidRPr="001F79FE">
              <w:rPr>
                <w:rFonts w:ascii="Book Antiqua" w:hAnsi="Book Antiqua" w:cs="Times New Roman"/>
                <w:b/>
                <w:sz w:val="24"/>
                <w:szCs w:val="24"/>
              </w:rPr>
              <w:t>Participants</w:t>
            </w:r>
          </w:p>
        </w:tc>
        <w:tc>
          <w:tcPr>
            <w:tcW w:w="2552" w:type="dxa"/>
            <w:tcBorders>
              <w:top w:val="single" w:sz="4" w:space="0" w:color="auto"/>
              <w:bottom w:val="single" w:sz="4" w:space="0" w:color="auto"/>
            </w:tcBorders>
          </w:tcPr>
          <w:p w14:paraId="090FD19E" w14:textId="77777777" w:rsidR="0035614E" w:rsidRPr="001F79FE" w:rsidRDefault="0035614E" w:rsidP="004E0A0B">
            <w:pPr>
              <w:pStyle w:val="NoSpacing"/>
              <w:widowControl w:val="0"/>
              <w:snapToGrid w:val="0"/>
              <w:spacing w:line="360" w:lineRule="auto"/>
              <w:jc w:val="center"/>
              <w:rPr>
                <w:rFonts w:ascii="Book Antiqua" w:hAnsi="Book Antiqua" w:cs="Times New Roman"/>
                <w:b/>
                <w:sz w:val="24"/>
                <w:szCs w:val="24"/>
              </w:rPr>
            </w:pPr>
            <w:r w:rsidRPr="001F79FE">
              <w:rPr>
                <w:rFonts w:ascii="Book Antiqua" w:hAnsi="Book Antiqua" w:cs="Times New Roman"/>
                <w:b/>
                <w:sz w:val="24"/>
                <w:szCs w:val="24"/>
              </w:rPr>
              <w:t>Parameters</w:t>
            </w:r>
          </w:p>
        </w:tc>
        <w:tc>
          <w:tcPr>
            <w:tcW w:w="1984" w:type="dxa"/>
            <w:tcBorders>
              <w:top w:val="single" w:sz="4" w:space="0" w:color="auto"/>
              <w:bottom w:val="single" w:sz="4" w:space="0" w:color="auto"/>
            </w:tcBorders>
          </w:tcPr>
          <w:p w14:paraId="3EE95871" w14:textId="576E2CEA" w:rsidR="0035614E" w:rsidRPr="001F79FE" w:rsidRDefault="00960735" w:rsidP="004E0A0B">
            <w:pPr>
              <w:pStyle w:val="NoSpacing"/>
              <w:widowControl w:val="0"/>
              <w:snapToGrid w:val="0"/>
              <w:spacing w:line="360" w:lineRule="auto"/>
              <w:jc w:val="center"/>
              <w:rPr>
                <w:rFonts w:ascii="Book Antiqua" w:hAnsi="Book Antiqua" w:cs="Times New Roman"/>
                <w:b/>
                <w:sz w:val="24"/>
                <w:szCs w:val="24"/>
              </w:rPr>
            </w:pPr>
            <w:r w:rsidRPr="001F79FE">
              <w:rPr>
                <w:rFonts w:ascii="Book Antiqua" w:hAnsi="Book Antiqua" w:cs="Times New Roman"/>
                <w:b/>
                <w:sz w:val="24"/>
                <w:szCs w:val="24"/>
              </w:rPr>
              <w:t>IBS</w:t>
            </w:r>
            <w:r w:rsidR="0035614E" w:rsidRPr="001F79FE">
              <w:rPr>
                <w:rFonts w:ascii="Book Antiqua" w:hAnsi="Book Antiqua" w:cs="Times New Roman"/>
                <w:b/>
                <w:sz w:val="24"/>
                <w:szCs w:val="24"/>
              </w:rPr>
              <w:t xml:space="preserve"> patients compared to</w:t>
            </w:r>
          </w:p>
          <w:p w14:paraId="18F2A9D1" w14:textId="77777777" w:rsidR="0035614E" w:rsidRPr="001F79FE" w:rsidRDefault="0035614E" w:rsidP="004E0A0B">
            <w:pPr>
              <w:pStyle w:val="NoSpacing"/>
              <w:widowControl w:val="0"/>
              <w:snapToGrid w:val="0"/>
              <w:spacing w:line="360" w:lineRule="auto"/>
              <w:jc w:val="center"/>
              <w:rPr>
                <w:rFonts w:ascii="Book Antiqua" w:hAnsi="Book Antiqua" w:cs="Times New Roman"/>
                <w:b/>
                <w:sz w:val="24"/>
                <w:szCs w:val="24"/>
              </w:rPr>
            </w:pPr>
            <w:r w:rsidRPr="001F79FE">
              <w:rPr>
                <w:rFonts w:ascii="Book Antiqua" w:hAnsi="Book Antiqua" w:cs="Times New Roman"/>
                <w:b/>
                <w:sz w:val="24"/>
                <w:szCs w:val="24"/>
              </w:rPr>
              <w:t>Controls</w:t>
            </w:r>
          </w:p>
        </w:tc>
        <w:tc>
          <w:tcPr>
            <w:tcW w:w="1418" w:type="dxa"/>
            <w:tcBorders>
              <w:top w:val="single" w:sz="4" w:space="0" w:color="auto"/>
              <w:bottom w:val="single" w:sz="4" w:space="0" w:color="auto"/>
            </w:tcBorders>
          </w:tcPr>
          <w:p w14:paraId="30696455" w14:textId="1FCE28C8" w:rsidR="0035614E" w:rsidRPr="001F79FE" w:rsidRDefault="003D2D0C" w:rsidP="004E0A0B">
            <w:pPr>
              <w:pStyle w:val="NoSpacing"/>
              <w:widowControl w:val="0"/>
              <w:snapToGrid w:val="0"/>
              <w:spacing w:line="360" w:lineRule="auto"/>
              <w:jc w:val="center"/>
              <w:rPr>
                <w:rFonts w:ascii="Book Antiqua" w:hAnsi="Book Antiqua" w:cs="Times New Roman"/>
                <w:b/>
                <w:sz w:val="24"/>
                <w:szCs w:val="24"/>
              </w:rPr>
            </w:pPr>
            <w:r w:rsidRPr="003D2D0C">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0035614E" w:rsidRPr="001F79FE">
              <w:rPr>
                <w:rFonts w:ascii="Book Antiqua" w:hAnsi="Book Antiqua" w:cs="Times New Roman"/>
                <w:b/>
                <w:sz w:val="24"/>
                <w:szCs w:val="24"/>
              </w:rPr>
              <w:t>value</w:t>
            </w:r>
          </w:p>
        </w:tc>
      </w:tr>
      <w:tr w:rsidR="00543F68" w:rsidRPr="001F79FE" w14:paraId="4CF5FA15" w14:textId="77777777" w:rsidTr="003F0F50">
        <w:tc>
          <w:tcPr>
            <w:tcW w:w="2376" w:type="dxa"/>
            <w:tcBorders>
              <w:top w:val="single" w:sz="4" w:space="0" w:color="auto"/>
            </w:tcBorders>
          </w:tcPr>
          <w:p w14:paraId="2DB8A19A" w14:textId="2AF37095" w:rsidR="00543F68" w:rsidRPr="001F79FE" w:rsidRDefault="00543F68" w:rsidP="003D2D0C">
            <w:pPr>
              <w:pStyle w:val="NoSpacing"/>
              <w:widowControl w:val="0"/>
              <w:snapToGrid w:val="0"/>
              <w:spacing w:line="360" w:lineRule="auto"/>
              <w:jc w:val="both"/>
              <w:rPr>
                <w:rFonts w:ascii="Book Antiqua" w:hAnsi="Book Antiqua" w:cs="Times New Roman"/>
                <w:sz w:val="24"/>
                <w:szCs w:val="24"/>
              </w:rPr>
            </w:pPr>
            <w:proofErr w:type="spellStart"/>
            <w:r w:rsidRPr="001F79FE">
              <w:rPr>
                <w:rFonts w:ascii="Book Antiqua" w:hAnsi="Book Antiqua" w:cs="Times New Roman"/>
                <w:sz w:val="24"/>
                <w:szCs w:val="24"/>
              </w:rPr>
              <w:t>Salhy</w:t>
            </w:r>
            <w:proofErr w:type="spellEnd"/>
            <w:r w:rsidRPr="001F79FE">
              <w:rPr>
                <w:rFonts w:ascii="Book Antiqua" w:hAnsi="Book Antiqua" w:cs="Times New Roman"/>
                <w:sz w:val="24"/>
                <w:szCs w:val="24"/>
              </w:rPr>
              <w:t xml:space="preserve"> </w:t>
            </w:r>
            <w:r w:rsidR="004E0A0B">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.wWw..wWw.QIQQA_CLUSTER.oOo.af0fe4bbe0eb475898cd4f43a69c65af.oOo.el2009ghrelinFIRST.oOo.7512DB1F-350F-4A68-81AA-B8921F98BA51.xXx.SEPARATE_AUTHOR_DATE.xXx..oOo.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[77]</w:t>
            </w:r>
            <w:r w:rsidRPr="001F79FE">
              <w:rPr>
                <w:rFonts w:ascii="Book Antiqua" w:hAnsi="Book Antiqua" w:cs="Times New Roman"/>
                <w:sz w:val="24"/>
                <w:szCs w:val="24"/>
              </w:rPr>
              <w:fldChar w:fldCharType="end"/>
            </w:r>
          </w:p>
        </w:tc>
        <w:tc>
          <w:tcPr>
            <w:tcW w:w="2835" w:type="dxa"/>
            <w:tcBorders>
              <w:top w:val="single" w:sz="4" w:space="0" w:color="auto"/>
            </w:tcBorders>
          </w:tcPr>
          <w:p w14:paraId="1F1C6731" w14:textId="21DAEE8A"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IBS-C (</w:t>
            </w:r>
            <w:r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00840B40">
              <w:rPr>
                <w:rFonts w:ascii="Book Antiqua" w:hAnsi="Book Antiqua" w:cs="Times New Roman"/>
                <w:sz w:val="24"/>
                <w:szCs w:val="24"/>
              </w:rPr>
              <w:t>19)/</w:t>
            </w:r>
            <w:r w:rsidRPr="001F79FE">
              <w:rPr>
                <w:rFonts w:ascii="Book Antiqua" w:hAnsi="Book Antiqua" w:cs="Times New Roman"/>
                <w:sz w:val="24"/>
                <w:szCs w:val="24"/>
              </w:rPr>
              <w:t xml:space="preserve">Controls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10)</w:t>
            </w:r>
          </w:p>
        </w:tc>
        <w:tc>
          <w:tcPr>
            <w:tcW w:w="2552" w:type="dxa"/>
            <w:tcBorders>
              <w:top w:val="single" w:sz="4" w:space="0" w:color="auto"/>
            </w:tcBorders>
          </w:tcPr>
          <w:p w14:paraId="1FAF78E7" w14:textId="38BA7D41"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Ghrelin cell density in gastric mucosa</w:t>
            </w:r>
          </w:p>
        </w:tc>
        <w:tc>
          <w:tcPr>
            <w:tcW w:w="1984" w:type="dxa"/>
            <w:tcBorders>
              <w:top w:val="single" w:sz="4" w:space="0" w:color="auto"/>
            </w:tcBorders>
          </w:tcPr>
          <w:p w14:paraId="29BDEEF1" w14:textId="65640133"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Higher</w:t>
            </w:r>
          </w:p>
        </w:tc>
        <w:tc>
          <w:tcPr>
            <w:tcW w:w="1418" w:type="dxa"/>
            <w:tcBorders>
              <w:top w:val="single" w:sz="4" w:space="0" w:color="auto"/>
            </w:tcBorders>
          </w:tcPr>
          <w:p w14:paraId="76844FCA" w14:textId="3F667EFC"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0.0001</w:t>
            </w:r>
            <w:r w:rsidR="003D2D0C" w:rsidRPr="00E9588B">
              <w:rPr>
                <w:rFonts w:cs="Times New Roman" w:hint="eastAsia"/>
                <w:szCs w:val="24"/>
                <w:vertAlign w:val="superscript"/>
                <w:lang w:eastAsia="zh-CN"/>
              </w:rPr>
              <w:t>a</w:t>
            </w:r>
          </w:p>
        </w:tc>
      </w:tr>
      <w:tr w:rsidR="00543F68" w:rsidRPr="001F79FE" w14:paraId="12A82FBB" w14:textId="77777777" w:rsidTr="003F0F50">
        <w:tc>
          <w:tcPr>
            <w:tcW w:w="2376" w:type="dxa"/>
          </w:tcPr>
          <w:p w14:paraId="31B8CCB5" w14:textId="77777777" w:rsidR="00543F68" w:rsidRPr="001F79FE" w:rsidRDefault="00543F68" w:rsidP="003D2D0C">
            <w:pPr>
              <w:pStyle w:val="NoSpacing"/>
              <w:widowControl w:val="0"/>
              <w:snapToGrid w:val="0"/>
              <w:spacing w:line="360" w:lineRule="auto"/>
              <w:jc w:val="both"/>
              <w:rPr>
                <w:rFonts w:ascii="Book Antiqua" w:hAnsi="Book Antiqua" w:cs="Times New Roman"/>
                <w:sz w:val="24"/>
                <w:szCs w:val="24"/>
              </w:rPr>
            </w:pPr>
          </w:p>
        </w:tc>
        <w:tc>
          <w:tcPr>
            <w:tcW w:w="2835" w:type="dxa"/>
          </w:tcPr>
          <w:p w14:paraId="19920D0E" w14:textId="4C80B225"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IBS-D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00840B40">
              <w:rPr>
                <w:rFonts w:ascii="Book Antiqua" w:hAnsi="Book Antiqua" w:cs="Times New Roman"/>
                <w:sz w:val="24"/>
                <w:szCs w:val="24"/>
              </w:rPr>
              <w:t>18)/</w:t>
            </w:r>
            <w:r w:rsidRPr="001F79FE">
              <w:rPr>
                <w:rFonts w:ascii="Book Antiqua" w:hAnsi="Book Antiqua" w:cs="Times New Roman"/>
                <w:sz w:val="24"/>
                <w:szCs w:val="24"/>
              </w:rPr>
              <w:t xml:space="preserve">Controls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10)</w:t>
            </w:r>
          </w:p>
        </w:tc>
        <w:tc>
          <w:tcPr>
            <w:tcW w:w="2552" w:type="dxa"/>
          </w:tcPr>
          <w:p w14:paraId="130B88A3" w14:textId="6212FFE4"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Ghrelin cell density in gastric mucosa</w:t>
            </w:r>
          </w:p>
        </w:tc>
        <w:tc>
          <w:tcPr>
            <w:tcW w:w="1984" w:type="dxa"/>
          </w:tcPr>
          <w:p w14:paraId="3C8591AF" w14:textId="0DEFC318"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Lower</w:t>
            </w:r>
          </w:p>
        </w:tc>
        <w:tc>
          <w:tcPr>
            <w:tcW w:w="1418" w:type="dxa"/>
          </w:tcPr>
          <w:p w14:paraId="6B32B074" w14:textId="464C37F1"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0.0001</w:t>
            </w:r>
            <w:r w:rsidR="003D2D0C" w:rsidRPr="00E9588B">
              <w:rPr>
                <w:rFonts w:cs="Times New Roman" w:hint="eastAsia"/>
                <w:szCs w:val="24"/>
                <w:vertAlign w:val="superscript"/>
                <w:lang w:eastAsia="zh-CN"/>
              </w:rPr>
              <w:t>a</w:t>
            </w:r>
          </w:p>
        </w:tc>
      </w:tr>
      <w:tr w:rsidR="00543F68" w:rsidRPr="001F79FE" w14:paraId="31918B78" w14:textId="77777777" w:rsidTr="003F0F50">
        <w:tc>
          <w:tcPr>
            <w:tcW w:w="2376" w:type="dxa"/>
          </w:tcPr>
          <w:p w14:paraId="489710E6" w14:textId="25AE3BB7" w:rsidR="00543F68" w:rsidRPr="001F79FE" w:rsidRDefault="00543F68" w:rsidP="003D2D0C">
            <w:pPr>
              <w:pStyle w:val="NoSpacing"/>
              <w:widowControl w:val="0"/>
              <w:snapToGrid w:val="0"/>
              <w:spacing w:line="360" w:lineRule="auto"/>
              <w:jc w:val="both"/>
              <w:rPr>
                <w:rFonts w:ascii="Book Antiqua" w:hAnsi="Book Antiqua" w:cs="Times New Roman"/>
                <w:sz w:val="24"/>
                <w:szCs w:val="24"/>
              </w:rPr>
            </w:pPr>
            <w:proofErr w:type="spellStart"/>
            <w:r w:rsidRPr="001F79FE">
              <w:rPr>
                <w:rFonts w:ascii="Book Antiqua" w:hAnsi="Book Antiqua" w:cs="Times New Roman"/>
                <w:sz w:val="24"/>
                <w:szCs w:val="24"/>
              </w:rPr>
              <w:t>Şahin-Eryılmaz</w:t>
            </w:r>
            <w:proofErr w:type="spellEnd"/>
            <w:r w:rsidRPr="001F79FE">
              <w:rPr>
                <w:rFonts w:ascii="Book Antiqua" w:hAnsi="Book Antiqua" w:cs="Times New Roman"/>
                <w:sz w:val="24"/>
                <w:szCs w:val="24"/>
              </w:rPr>
              <w:t xml:space="preserve"> </w:t>
            </w:r>
            <w:r w:rsidR="004E0A0B">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.wWw..wWw.QIQQA_CLUSTER.oOo.35c84866795a42079d295d20bf004f0f.oOo.sahin2018relationship.oOo.7512DB1F-350F-4A68-81AA-B8921F98BA51.xXx.SEPARATE_AUTHOR_DATE.xXx..oOo.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[79]</w:t>
            </w:r>
            <w:r w:rsidRPr="001F79FE">
              <w:rPr>
                <w:rFonts w:ascii="Book Antiqua" w:hAnsi="Book Antiqua" w:cs="Times New Roman"/>
                <w:sz w:val="24"/>
                <w:szCs w:val="24"/>
              </w:rPr>
              <w:fldChar w:fldCharType="end"/>
            </w:r>
          </w:p>
        </w:tc>
        <w:tc>
          <w:tcPr>
            <w:tcW w:w="2835" w:type="dxa"/>
          </w:tcPr>
          <w:p w14:paraId="667032B3" w14:textId="050E8A7F"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IBS-C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003F0F50">
              <w:rPr>
                <w:rFonts w:ascii="Book Antiqua" w:hAnsi="Book Antiqua" w:cs="Times New Roman"/>
                <w:sz w:val="24"/>
                <w:szCs w:val="24"/>
              </w:rPr>
              <w:t>30)</w:t>
            </w:r>
            <w:r w:rsidRPr="001F79FE">
              <w:rPr>
                <w:rFonts w:ascii="Book Antiqua" w:hAnsi="Book Antiqua" w:cs="Times New Roman"/>
                <w:sz w:val="24"/>
                <w:szCs w:val="24"/>
              </w:rPr>
              <w:t xml:space="preserve">/Controls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30)</w:t>
            </w:r>
          </w:p>
        </w:tc>
        <w:tc>
          <w:tcPr>
            <w:tcW w:w="2552" w:type="dxa"/>
          </w:tcPr>
          <w:p w14:paraId="7955F37C" w14:textId="336ED4F8" w:rsidR="00543F68" w:rsidRPr="001F79FE" w:rsidRDefault="00DE2D44"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Ghrelin staining</w:t>
            </w:r>
            <w:r w:rsidR="00543F68" w:rsidRPr="001F79FE">
              <w:rPr>
                <w:rFonts w:ascii="Book Antiqua" w:hAnsi="Book Antiqua" w:cs="Times New Roman"/>
                <w:sz w:val="24"/>
                <w:szCs w:val="24"/>
              </w:rPr>
              <w:t>, antral mucosal glands</w:t>
            </w:r>
          </w:p>
        </w:tc>
        <w:tc>
          <w:tcPr>
            <w:tcW w:w="1984" w:type="dxa"/>
          </w:tcPr>
          <w:p w14:paraId="716AE2EA" w14:textId="26A548E8"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Higher</w:t>
            </w:r>
          </w:p>
        </w:tc>
        <w:tc>
          <w:tcPr>
            <w:tcW w:w="1418" w:type="dxa"/>
          </w:tcPr>
          <w:p w14:paraId="2C90296A" w14:textId="304456AF"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0.038</w:t>
            </w:r>
            <w:r w:rsidR="003D2D0C" w:rsidRPr="00E9588B">
              <w:rPr>
                <w:rFonts w:cs="Times New Roman" w:hint="eastAsia"/>
                <w:szCs w:val="24"/>
                <w:vertAlign w:val="superscript"/>
                <w:lang w:eastAsia="zh-CN"/>
              </w:rPr>
              <w:t>a</w:t>
            </w:r>
          </w:p>
        </w:tc>
      </w:tr>
      <w:tr w:rsidR="00543F68" w:rsidRPr="001F79FE" w14:paraId="5532E488" w14:textId="77777777" w:rsidTr="003F0F50">
        <w:tc>
          <w:tcPr>
            <w:tcW w:w="2376" w:type="dxa"/>
          </w:tcPr>
          <w:p w14:paraId="02917E52" w14:textId="77777777" w:rsidR="00543F68" w:rsidRPr="001F79FE" w:rsidRDefault="00543F68" w:rsidP="003D2D0C">
            <w:pPr>
              <w:pStyle w:val="NoSpacing"/>
              <w:widowControl w:val="0"/>
              <w:snapToGrid w:val="0"/>
              <w:spacing w:line="360" w:lineRule="auto"/>
              <w:jc w:val="both"/>
              <w:rPr>
                <w:rFonts w:ascii="Book Antiqua" w:hAnsi="Book Antiqua" w:cs="Times New Roman"/>
                <w:sz w:val="24"/>
                <w:szCs w:val="24"/>
              </w:rPr>
            </w:pPr>
          </w:p>
        </w:tc>
        <w:tc>
          <w:tcPr>
            <w:tcW w:w="2835" w:type="dxa"/>
          </w:tcPr>
          <w:p w14:paraId="22A7BB53" w14:textId="4A14063F"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IBS-D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003F0F50">
              <w:rPr>
                <w:rFonts w:ascii="Book Antiqua" w:hAnsi="Book Antiqua" w:cs="Times New Roman"/>
                <w:sz w:val="24"/>
                <w:szCs w:val="24"/>
              </w:rPr>
              <w:t>30)/</w:t>
            </w:r>
            <w:r w:rsidRPr="001F79FE">
              <w:rPr>
                <w:rFonts w:ascii="Book Antiqua" w:hAnsi="Book Antiqua" w:cs="Times New Roman"/>
                <w:sz w:val="24"/>
                <w:szCs w:val="24"/>
              </w:rPr>
              <w:t xml:space="preserve">Controls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30)</w:t>
            </w:r>
          </w:p>
        </w:tc>
        <w:tc>
          <w:tcPr>
            <w:tcW w:w="2552" w:type="dxa"/>
          </w:tcPr>
          <w:p w14:paraId="17CA2717" w14:textId="43713C7F"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Plasma ghrelin </w:t>
            </w:r>
            <w:r w:rsidR="00DE2D44" w:rsidRPr="001F79FE">
              <w:rPr>
                <w:rFonts w:ascii="Book Antiqua" w:hAnsi="Book Antiqua" w:cs="Times New Roman"/>
                <w:sz w:val="24"/>
                <w:szCs w:val="24"/>
              </w:rPr>
              <w:t>levels</w:t>
            </w:r>
          </w:p>
        </w:tc>
        <w:tc>
          <w:tcPr>
            <w:tcW w:w="1984" w:type="dxa"/>
          </w:tcPr>
          <w:p w14:paraId="414A4FDB" w14:textId="78018BB2"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Higher</w:t>
            </w:r>
          </w:p>
        </w:tc>
        <w:tc>
          <w:tcPr>
            <w:tcW w:w="1418" w:type="dxa"/>
          </w:tcPr>
          <w:p w14:paraId="5AE66EBB" w14:textId="34BC9C24"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0.001</w:t>
            </w:r>
            <w:r w:rsidR="003D2D0C" w:rsidRPr="00E9588B">
              <w:rPr>
                <w:rFonts w:cs="Times New Roman" w:hint="eastAsia"/>
                <w:szCs w:val="24"/>
                <w:vertAlign w:val="superscript"/>
                <w:lang w:eastAsia="zh-CN"/>
              </w:rPr>
              <w:t>a</w:t>
            </w:r>
          </w:p>
        </w:tc>
      </w:tr>
      <w:tr w:rsidR="00543F68" w:rsidRPr="001F79FE" w14:paraId="466F1F70" w14:textId="77777777" w:rsidTr="003F0F50">
        <w:tc>
          <w:tcPr>
            <w:tcW w:w="2376" w:type="dxa"/>
            <w:vMerge w:val="restart"/>
          </w:tcPr>
          <w:p w14:paraId="3EDE3B80" w14:textId="2D76CD15" w:rsidR="00543F68" w:rsidRPr="001F79FE" w:rsidRDefault="00543F68" w:rsidP="003D2D0C">
            <w:pPr>
              <w:pStyle w:val="NoSpacing"/>
              <w:widowControl w:val="0"/>
              <w:snapToGrid w:val="0"/>
              <w:spacing w:line="360" w:lineRule="auto"/>
              <w:jc w:val="both"/>
              <w:rPr>
                <w:rFonts w:ascii="Book Antiqua" w:hAnsi="Book Antiqua" w:cs="Times New Roman"/>
                <w:sz w:val="24"/>
                <w:szCs w:val="24"/>
              </w:rPr>
            </w:pPr>
            <w:proofErr w:type="spellStart"/>
            <w:r w:rsidRPr="001F79FE">
              <w:rPr>
                <w:rFonts w:ascii="Book Antiqua" w:hAnsi="Book Antiqua" w:cs="Times New Roman"/>
                <w:sz w:val="24"/>
                <w:szCs w:val="24"/>
              </w:rPr>
              <w:t>Sjölund</w:t>
            </w:r>
            <w:proofErr w:type="spellEnd"/>
            <w:r w:rsidRPr="001F79FE">
              <w:rPr>
                <w:rFonts w:ascii="Book Antiqua" w:hAnsi="Book Antiqua" w:cs="Times New Roman"/>
                <w:sz w:val="24"/>
                <w:szCs w:val="24"/>
              </w:rPr>
              <w:t xml:space="preserve"> </w:t>
            </w:r>
            <w:r w:rsidR="004E0A0B">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.wWw..wWw.QIQQA_CLUSTER.oOo.593fcafc72f44ec3a56476b990a0aa37.oOo.sjolund2010covariation.oOo.7512DB1F-350F-4A68-81AA-B8921F98BA51.xXx.SEPARATE_AUTHOR_DATE.xXx..oOo.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[78]</w:t>
            </w:r>
            <w:r w:rsidRPr="001F79FE">
              <w:rPr>
                <w:rFonts w:ascii="Book Antiqua" w:hAnsi="Book Antiqua" w:cs="Times New Roman"/>
                <w:sz w:val="24"/>
                <w:szCs w:val="24"/>
              </w:rPr>
              <w:fldChar w:fldCharType="end"/>
            </w:r>
          </w:p>
        </w:tc>
        <w:tc>
          <w:tcPr>
            <w:tcW w:w="2835" w:type="dxa"/>
            <w:vMerge w:val="restart"/>
          </w:tcPr>
          <w:p w14:paraId="6E9D7AEF" w14:textId="3119F3B2"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IBS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003F0F50">
              <w:rPr>
                <w:rFonts w:ascii="Book Antiqua" w:hAnsi="Book Antiqua" w:cs="Times New Roman"/>
                <w:sz w:val="24"/>
                <w:szCs w:val="24"/>
              </w:rPr>
              <w:t>9)/</w:t>
            </w:r>
            <w:r w:rsidRPr="001F79FE">
              <w:rPr>
                <w:rFonts w:ascii="Book Antiqua" w:hAnsi="Book Antiqua" w:cs="Times New Roman"/>
                <w:sz w:val="24"/>
                <w:szCs w:val="24"/>
              </w:rPr>
              <w:t>Controls</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sidRPr="009350FA">
              <w:rPr>
                <w:rFonts w:ascii="Book Antiqua" w:hAnsi="Book Antiqua" w:cs="Times New Roman"/>
                <w:i/>
                <w:sz w:val="24"/>
                <w:szCs w:val="24"/>
              </w:rPr>
              <w:t>n</w:t>
            </w:r>
            <w:r w:rsidR="009350FA">
              <w:rPr>
                <w:rFonts w:ascii="Book Antiqua" w:hAnsi="Book Antiqua" w:cs="Times New Roman" w:hint="eastAsia"/>
                <w:sz w:val="24"/>
                <w:szCs w:val="24"/>
                <w:lang w:eastAsia="zh-CN"/>
              </w:rPr>
              <w:t xml:space="preserve"> </w:t>
            </w:r>
            <w:r w:rsidR="009350FA" w:rsidRPr="001F79FE">
              <w:rPr>
                <w:rFonts w:ascii="Book Antiqua" w:hAnsi="Book Antiqua" w:cs="Times New Roman"/>
                <w:sz w:val="24"/>
                <w:szCs w:val="24"/>
              </w:rPr>
              <w:t>=</w:t>
            </w:r>
            <w:r w:rsidR="009350FA">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9)</w:t>
            </w:r>
          </w:p>
        </w:tc>
        <w:tc>
          <w:tcPr>
            <w:tcW w:w="2552" w:type="dxa"/>
          </w:tcPr>
          <w:p w14:paraId="2A821012" w14:textId="00C82756" w:rsidR="00543F68" w:rsidRPr="001F79FE" w:rsidRDefault="00DE2D44"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Acyl-ghrelin and motilin plasma levels covariation</w:t>
            </w:r>
          </w:p>
        </w:tc>
        <w:tc>
          <w:tcPr>
            <w:tcW w:w="1984" w:type="dxa"/>
          </w:tcPr>
          <w:p w14:paraId="5AAF55EF" w14:textId="3D0AE61A" w:rsidR="00543F68" w:rsidRPr="001F79FE" w:rsidRDefault="00DE2D44"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Covariation present in IBS patients only</w:t>
            </w:r>
          </w:p>
        </w:tc>
        <w:tc>
          <w:tcPr>
            <w:tcW w:w="1418" w:type="dxa"/>
          </w:tcPr>
          <w:p w14:paraId="13809209" w14:textId="63F0D229" w:rsidR="00543F68" w:rsidRPr="001F79FE" w:rsidRDefault="00DE2D44"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0.02</w:t>
            </w:r>
            <w:r w:rsidR="003D2D0C" w:rsidRPr="00E9588B">
              <w:rPr>
                <w:rFonts w:cs="Times New Roman" w:hint="eastAsia"/>
                <w:szCs w:val="24"/>
                <w:vertAlign w:val="superscript"/>
                <w:lang w:eastAsia="zh-CN"/>
              </w:rPr>
              <w:t>a</w:t>
            </w:r>
          </w:p>
        </w:tc>
      </w:tr>
      <w:tr w:rsidR="00543F68" w:rsidRPr="001F79FE" w14:paraId="19C982D1" w14:textId="77777777" w:rsidTr="003F0F50">
        <w:tc>
          <w:tcPr>
            <w:tcW w:w="2376" w:type="dxa"/>
            <w:vMerge/>
          </w:tcPr>
          <w:p w14:paraId="3015E00F" w14:textId="77777777" w:rsidR="00543F68" w:rsidRPr="001F79FE" w:rsidRDefault="00543F68" w:rsidP="003D2D0C">
            <w:pPr>
              <w:pStyle w:val="NoSpacing"/>
              <w:widowControl w:val="0"/>
              <w:snapToGrid w:val="0"/>
              <w:spacing w:line="360" w:lineRule="auto"/>
              <w:jc w:val="both"/>
              <w:rPr>
                <w:rFonts w:ascii="Book Antiqua" w:hAnsi="Book Antiqua" w:cs="Times New Roman"/>
                <w:sz w:val="24"/>
                <w:szCs w:val="24"/>
              </w:rPr>
            </w:pPr>
          </w:p>
        </w:tc>
        <w:tc>
          <w:tcPr>
            <w:tcW w:w="2835" w:type="dxa"/>
            <w:vMerge/>
          </w:tcPr>
          <w:p w14:paraId="52416728" w14:textId="77777777"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p>
        </w:tc>
        <w:tc>
          <w:tcPr>
            <w:tcW w:w="2552" w:type="dxa"/>
          </w:tcPr>
          <w:p w14:paraId="321F3CDA" w14:textId="1209287F"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Des-acyl ghrelin</w:t>
            </w:r>
            <w:r w:rsidR="00DE2D44" w:rsidRPr="001F79FE">
              <w:rPr>
                <w:rFonts w:ascii="Book Antiqua" w:hAnsi="Book Antiqua" w:cs="Times New Roman"/>
                <w:sz w:val="24"/>
                <w:szCs w:val="24"/>
              </w:rPr>
              <w:t xml:space="preserve"> and </w:t>
            </w:r>
            <w:r w:rsidRPr="001F79FE">
              <w:rPr>
                <w:rFonts w:ascii="Book Antiqua" w:hAnsi="Book Antiqua" w:cs="Times New Roman"/>
                <w:sz w:val="24"/>
                <w:szCs w:val="24"/>
              </w:rPr>
              <w:t>motilin plasma levels covariation</w:t>
            </w:r>
          </w:p>
        </w:tc>
        <w:tc>
          <w:tcPr>
            <w:tcW w:w="1984" w:type="dxa"/>
          </w:tcPr>
          <w:p w14:paraId="736E506F" w14:textId="21A13D58"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Covariation present in IBS patients only</w:t>
            </w:r>
          </w:p>
        </w:tc>
        <w:tc>
          <w:tcPr>
            <w:tcW w:w="1418" w:type="dxa"/>
          </w:tcPr>
          <w:p w14:paraId="6A1098F9" w14:textId="057AB132"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0.04</w:t>
            </w:r>
            <w:r w:rsidR="003D2D0C" w:rsidRPr="00E9588B">
              <w:rPr>
                <w:rFonts w:cs="Times New Roman" w:hint="eastAsia"/>
                <w:szCs w:val="24"/>
                <w:vertAlign w:val="superscript"/>
                <w:lang w:eastAsia="zh-CN"/>
              </w:rPr>
              <w:t>a</w:t>
            </w:r>
          </w:p>
        </w:tc>
      </w:tr>
      <w:tr w:rsidR="00543F68" w:rsidRPr="001F79FE" w14:paraId="1B0524B5" w14:textId="77777777" w:rsidTr="003F0F50">
        <w:tc>
          <w:tcPr>
            <w:tcW w:w="2376" w:type="dxa"/>
          </w:tcPr>
          <w:p w14:paraId="62AC5727" w14:textId="6475D127" w:rsidR="00543F68" w:rsidRPr="001F79FE" w:rsidRDefault="00543F68" w:rsidP="003D2D0C">
            <w:pPr>
              <w:pStyle w:val="NoSpacing"/>
              <w:widowControl w:val="0"/>
              <w:snapToGrid w:val="0"/>
              <w:spacing w:line="360" w:lineRule="auto"/>
              <w:jc w:val="both"/>
              <w:rPr>
                <w:rFonts w:ascii="Book Antiqua" w:hAnsi="Book Antiqua" w:cs="Times New Roman"/>
                <w:sz w:val="24"/>
                <w:szCs w:val="24"/>
              </w:rPr>
            </w:pPr>
          </w:p>
        </w:tc>
        <w:tc>
          <w:tcPr>
            <w:tcW w:w="2835" w:type="dxa"/>
          </w:tcPr>
          <w:p w14:paraId="08985B19" w14:textId="798F581D"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p>
        </w:tc>
        <w:tc>
          <w:tcPr>
            <w:tcW w:w="2552" w:type="dxa"/>
          </w:tcPr>
          <w:p w14:paraId="57EB7F16" w14:textId="1BA97772"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Total ghrelin</w:t>
            </w:r>
            <w:r w:rsidR="00DE2D44" w:rsidRPr="001F79FE">
              <w:rPr>
                <w:rFonts w:ascii="Book Antiqua" w:hAnsi="Book Antiqua" w:cs="Times New Roman"/>
                <w:sz w:val="24"/>
                <w:szCs w:val="24"/>
              </w:rPr>
              <w:t xml:space="preserve"> and </w:t>
            </w:r>
            <w:r w:rsidRPr="001F79FE">
              <w:rPr>
                <w:rFonts w:ascii="Book Antiqua" w:hAnsi="Book Antiqua" w:cs="Times New Roman"/>
                <w:sz w:val="24"/>
                <w:szCs w:val="24"/>
              </w:rPr>
              <w:t>motilin plasma levels covariation</w:t>
            </w:r>
          </w:p>
        </w:tc>
        <w:tc>
          <w:tcPr>
            <w:tcW w:w="1984" w:type="dxa"/>
          </w:tcPr>
          <w:p w14:paraId="007740E5" w14:textId="55EAFE02"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Covariation present in IBS patients only</w:t>
            </w:r>
          </w:p>
        </w:tc>
        <w:tc>
          <w:tcPr>
            <w:tcW w:w="1418" w:type="dxa"/>
          </w:tcPr>
          <w:p w14:paraId="7A0132C2" w14:textId="15F3B07A" w:rsidR="00543F68" w:rsidRPr="001F79FE" w:rsidRDefault="00543F68"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0.004</w:t>
            </w:r>
            <w:r w:rsidR="003D2D0C" w:rsidRPr="00E9588B">
              <w:rPr>
                <w:rFonts w:cs="Times New Roman" w:hint="eastAsia"/>
                <w:szCs w:val="24"/>
                <w:vertAlign w:val="superscript"/>
                <w:lang w:eastAsia="zh-CN"/>
              </w:rPr>
              <w:t>a</w:t>
            </w:r>
          </w:p>
        </w:tc>
      </w:tr>
      <w:tr w:rsidR="00A114C6" w:rsidRPr="001F79FE" w14:paraId="40944F56" w14:textId="77777777" w:rsidTr="003F0F50">
        <w:tc>
          <w:tcPr>
            <w:tcW w:w="2376" w:type="dxa"/>
          </w:tcPr>
          <w:p w14:paraId="452D28DF" w14:textId="5FD23832" w:rsidR="00A114C6" w:rsidRPr="001F79FE" w:rsidRDefault="00385955" w:rsidP="003D2D0C">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 xml:space="preserve">Lee </w:t>
            </w:r>
            <w:r w:rsidR="004E0A0B">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.wWw..wWw.QIQQA_CLUSTER.oOo.d963477cfcd84fa783381b25a8909f5f.oOo.lee2010m2019.oOo.7512DB1F-350F-4A68-81AA-B8921F98BA51.xXx.SEPARATE_AUTHOR_DATE.xXx..oOo.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[65]</w:t>
            </w:r>
            <w:r w:rsidRPr="001F79FE">
              <w:rPr>
                <w:rFonts w:ascii="Book Antiqua" w:hAnsi="Book Antiqua" w:cs="Times New Roman"/>
                <w:sz w:val="24"/>
                <w:szCs w:val="24"/>
              </w:rPr>
              <w:fldChar w:fldCharType="end"/>
            </w:r>
          </w:p>
        </w:tc>
        <w:tc>
          <w:tcPr>
            <w:tcW w:w="2835" w:type="dxa"/>
          </w:tcPr>
          <w:p w14:paraId="7085D145" w14:textId="4C83FBBA" w:rsidR="00A114C6" w:rsidRPr="001F79FE" w:rsidRDefault="00390F1B"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IBS </w:t>
            </w:r>
            <w:r w:rsidR="00627A6F" w:rsidRPr="001F79FE">
              <w:rPr>
                <w:rFonts w:ascii="Book Antiqua" w:hAnsi="Book Antiqua" w:cs="Times New Roman"/>
                <w:sz w:val="24"/>
                <w:szCs w:val="24"/>
              </w:rPr>
              <w:t>(</w:t>
            </w:r>
            <w:r w:rsidR="00627A6F" w:rsidRPr="009350FA">
              <w:rPr>
                <w:rFonts w:ascii="Book Antiqua" w:hAnsi="Book Antiqua" w:cs="Times New Roman"/>
                <w:i/>
                <w:sz w:val="24"/>
                <w:szCs w:val="24"/>
              </w:rPr>
              <w:t>n</w:t>
            </w:r>
            <w:r w:rsidR="00627A6F">
              <w:rPr>
                <w:rFonts w:ascii="Book Antiqua" w:hAnsi="Book Antiqua" w:cs="Times New Roman" w:hint="eastAsia"/>
                <w:sz w:val="24"/>
                <w:szCs w:val="24"/>
                <w:lang w:eastAsia="zh-CN"/>
              </w:rPr>
              <w:t xml:space="preserve"> </w:t>
            </w:r>
            <w:r w:rsidR="00627A6F" w:rsidRPr="001F79FE">
              <w:rPr>
                <w:rFonts w:ascii="Book Antiqua" w:hAnsi="Book Antiqua" w:cs="Times New Roman"/>
                <w:sz w:val="24"/>
                <w:szCs w:val="24"/>
              </w:rPr>
              <w:t>=</w:t>
            </w:r>
            <w:r w:rsidR="00627A6F">
              <w:rPr>
                <w:rFonts w:ascii="Book Antiqua" w:hAnsi="Book Antiqua" w:cs="Times New Roman" w:hint="eastAsia"/>
                <w:sz w:val="24"/>
                <w:szCs w:val="24"/>
                <w:lang w:eastAsia="zh-CN"/>
              </w:rPr>
              <w:t xml:space="preserve"> </w:t>
            </w:r>
            <w:r w:rsidR="003F0F50">
              <w:rPr>
                <w:rFonts w:ascii="Book Antiqua" w:hAnsi="Book Antiqua" w:cs="Times New Roman"/>
                <w:sz w:val="24"/>
                <w:szCs w:val="24"/>
              </w:rPr>
              <w:t>60)/</w:t>
            </w:r>
            <w:r w:rsidR="00385955" w:rsidRPr="001F79FE">
              <w:rPr>
                <w:rFonts w:ascii="Book Antiqua" w:hAnsi="Book Antiqua" w:cs="Times New Roman"/>
                <w:sz w:val="24"/>
                <w:szCs w:val="24"/>
              </w:rPr>
              <w:t xml:space="preserve">Controls </w:t>
            </w:r>
            <w:r w:rsidR="00627A6F" w:rsidRPr="001F79FE">
              <w:rPr>
                <w:rFonts w:ascii="Book Antiqua" w:hAnsi="Book Antiqua" w:cs="Times New Roman"/>
                <w:sz w:val="24"/>
                <w:szCs w:val="24"/>
              </w:rPr>
              <w:t>(</w:t>
            </w:r>
            <w:r w:rsidR="00627A6F" w:rsidRPr="009350FA">
              <w:rPr>
                <w:rFonts w:ascii="Book Antiqua" w:hAnsi="Book Antiqua" w:cs="Times New Roman"/>
                <w:i/>
                <w:sz w:val="24"/>
                <w:szCs w:val="24"/>
              </w:rPr>
              <w:t>n</w:t>
            </w:r>
            <w:r w:rsidR="00627A6F">
              <w:rPr>
                <w:rFonts w:ascii="Book Antiqua" w:hAnsi="Book Antiqua" w:cs="Times New Roman" w:hint="eastAsia"/>
                <w:sz w:val="24"/>
                <w:szCs w:val="24"/>
                <w:lang w:eastAsia="zh-CN"/>
              </w:rPr>
              <w:t xml:space="preserve"> </w:t>
            </w:r>
            <w:r w:rsidR="00627A6F" w:rsidRPr="001F79FE">
              <w:rPr>
                <w:rFonts w:ascii="Book Antiqua" w:hAnsi="Book Antiqua" w:cs="Times New Roman"/>
                <w:sz w:val="24"/>
                <w:szCs w:val="24"/>
              </w:rPr>
              <w:t>=</w:t>
            </w:r>
            <w:r w:rsidR="00627A6F">
              <w:rPr>
                <w:rFonts w:ascii="Book Antiqua" w:hAnsi="Book Antiqua" w:cs="Times New Roman" w:hint="eastAsia"/>
                <w:sz w:val="24"/>
                <w:szCs w:val="24"/>
                <w:lang w:eastAsia="zh-CN"/>
              </w:rPr>
              <w:t xml:space="preserve"> </w:t>
            </w:r>
            <w:r w:rsidR="00385955" w:rsidRPr="001F79FE">
              <w:rPr>
                <w:rFonts w:ascii="Book Antiqua" w:hAnsi="Book Antiqua" w:cs="Times New Roman"/>
                <w:sz w:val="24"/>
                <w:szCs w:val="24"/>
              </w:rPr>
              <w:t>434)</w:t>
            </w:r>
          </w:p>
        </w:tc>
        <w:tc>
          <w:tcPr>
            <w:tcW w:w="2552" w:type="dxa"/>
          </w:tcPr>
          <w:p w14:paraId="58BA313C" w14:textId="09562757" w:rsidR="00A114C6" w:rsidRPr="001F79FE" w:rsidRDefault="00260381"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rs3755777, G allele</w:t>
            </w:r>
          </w:p>
        </w:tc>
        <w:tc>
          <w:tcPr>
            <w:tcW w:w="1984" w:type="dxa"/>
          </w:tcPr>
          <w:p w14:paraId="79FFBDA9" w14:textId="1E62E770" w:rsidR="00A114C6" w:rsidRPr="001F79FE" w:rsidRDefault="00260381"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Less frequent (IBS-D subgroup)</w:t>
            </w:r>
          </w:p>
        </w:tc>
        <w:tc>
          <w:tcPr>
            <w:tcW w:w="1418" w:type="dxa"/>
          </w:tcPr>
          <w:p w14:paraId="631BE7B1" w14:textId="493CACB8" w:rsidR="00A114C6" w:rsidRPr="001F79FE" w:rsidRDefault="00260381"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0.05</w:t>
            </w:r>
            <w:r w:rsidR="003D2D0C" w:rsidRPr="00E9588B">
              <w:rPr>
                <w:rFonts w:cs="Times New Roman" w:hint="eastAsia"/>
                <w:szCs w:val="24"/>
                <w:vertAlign w:val="superscript"/>
                <w:lang w:eastAsia="zh-CN"/>
              </w:rPr>
              <w:t>a</w:t>
            </w:r>
          </w:p>
        </w:tc>
      </w:tr>
      <w:tr w:rsidR="00260381" w:rsidRPr="001F79FE" w14:paraId="794AE551" w14:textId="77777777" w:rsidTr="003F0F50">
        <w:tc>
          <w:tcPr>
            <w:tcW w:w="2376" w:type="dxa"/>
          </w:tcPr>
          <w:p w14:paraId="1D99A76A" w14:textId="77777777" w:rsidR="00260381" w:rsidRPr="001F79FE" w:rsidRDefault="00260381" w:rsidP="003D2D0C">
            <w:pPr>
              <w:pStyle w:val="NoSpacing"/>
              <w:widowControl w:val="0"/>
              <w:snapToGrid w:val="0"/>
              <w:spacing w:line="360" w:lineRule="auto"/>
              <w:jc w:val="both"/>
              <w:rPr>
                <w:rFonts w:ascii="Book Antiqua" w:hAnsi="Book Antiqua" w:cs="Times New Roman"/>
                <w:sz w:val="24"/>
                <w:szCs w:val="24"/>
              </w:rPr>
            </w:pPr>
          </w:p>
        </w:tc>
        <w:tc>
          <w:tcPr>
            <w:tcW w:w="2835" w:type="dxa"/>
          </w:tcPr>
          <w:p w14:paraId="2AB8470E" w14:textId="77777777" w:rsidR="00260381" w:rsidRPr="001F79FE" w:rsidRDefault="00260381" w:rsidP="004E0A0B">
            <w:pPr>
              <w:pStyle w:val="NoSpacing"/>
              <w:widowControl w:val="0"/>
              <w:snapToGrid w:val="0"/>
              <w:spacing w:line="360" w:lineRule="auto"/>
              <w:jc w:val="center"/>
              <w:rPr>
                <w:rFonts w:ascii="Book Antiqua" w:hAnsi="Book Antiqua" w:cs="Times New Roman"/>
                <w:sz w:val="24"/>
                <w:szCs w:val="24"/>
              </w:rPr>
            </w:pPr>
          </w:p>
        </w:tc>
        <w:tc>
          <w:tcPr>
            <w:tcW w:w="2552" w:type="dxa"/>
          </w:tcPr>
          <w:p w14:paraId="7A8AAABD" w14:textId="15EFB910" w:rsidR="00260381" w:rsidRPr="001F79FE" w:rsidRDefault="00260381"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rs3755777, GG+CG genotypes</w:t>
            </w:r>
          </w:p>
        </w:tc>
        <w:tc>
          <w:tcPr>
            <w:tcW w:w="1984" w:type="dxa"/>
          </w:tcPr>
          <w:p w14:paraId="34C51FE1" w14:textId="40B12489" w:rsidR="00260381" w:rsidRPr="001F79FE" w:rsidRDefault="00260381"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Less frequent (IBS-D </w:t>
            </w:r>
            <w:r w:rsidRPr="001F79FE">
              <w:rPr>
                <w:rFonts w:ascii="Book Antiqua" w:hAnsi="Book Antiqua" w:cs="Times New Roman"/>
                <w:sz w:val="24"/>
                <w:szCs w:val="24"/>
              </w:rPr>
              <w:lastRenderedPageBreak/>
              <w:t>subgroup)</w:t>
            </w:r>
          </w:p>
        </w:tc>
        <w:tc>
          <w:tcPr>
            <w:tcW w:w="1418" w:type="dxa"/>
          </w:tcPr>
          <w:p w14:paraId="0964C0F3" w14:textId="69E5F14C" w:rsidR="00260381" w:rsidRPr="001F79FE" w:rsidRDefault="00260381"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lastRenderedPageBreak/>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0.05</w:t>
            </w:r>
            <w:r w:rsidR="003D2D0C" w:rsidRPr="00E9588B">
              <w:rPr>
                <w:rFonts w:cs="Times New Roman" w:hint="eastAsia"/>
                <w:szCs w:val="24"/>
                <w:vertAlign w:val="superscript"/>
                <w:lang w:eastAsia="zh-CN"/>
              </w:rPr>
              <w:t>a</w:t>
            </w:r>
          </w:p>
        </w:tc>
      </w:tr>
      <w:tr w:rsidR="00390F1B" w:rsidRPr="001F79FE" w14:paraId="1F41BC17" w14:textId="77777777" w:rsidTr="003F0F50">
        <w:tc>
          <w:tcPr>
            <w:tcW w:w="2376" w:type="dxa"/>
          </w:tcPr>
          <w:p w14:paraId="6CA592C6" w14:textId="4445AB55" w:rsidR="00390F1B" w:rsidRPr="001F79FE" w:rsidRDefault="00390F1B" w:rsidP="003D2D0C">
            <w:pPr>
              <w:pStyle w:val="NoSpacing"/>
              <w:widowControl w:val="0"/>
              <w:snapToGrid w:val="0"/>
              <w:spacing w:line="360" w:lineRule="auto"/>
              <w:jc w:val="both"/>
              <w:rPr>
                <w:rFonts w:ascii="Book Antiqua" w:hAnsi="Book Antiqua" w:cs="Times New Roman"/>
                <w:sz w:val="24"/>
                <w:szCs w:val="24"/>
              </w:rPr>
            </w:pPr>
            <w:r w:rsidRPr="001F79FE">
              <w:rPr>
                <w:rFonts w:ascii="Book Antiqua" w:hAnsi="Book Antiqua" w:cs="Times New Roman"/>
                <w:sz w:val="24"/>
                <w:szCs w:val="24"/>
              </w:rPr>
              <w:t xml:space="preserve">Russo </w:t>
            </w:r>
            <w:r w:rsidR="004E0A0B">
              <w:rPr>
                <w:rFonts w:ascii="Book Antiqua" w:hAnsi="Book Antiqua" w:cs="Times New Roman"/>
                <w:i/>
                <w:sz w:val="24"/>
                <w:szCs w:val="24"/>
              </w:rPr>
              <w:t>et al</w:t>
            </w:r>
            <w:r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.wWw..wWw.QIQQA_CLUSTER.oOo.bb92def0f3b8487bab09156e607baffd.oOo.russo2017obestatin.oOo.7512DB1F-350F-4A68-81AA-B8921F98BA51.xXx.SEPARATE_AUTHOR_DATE.xXx..oOo. \* MERGEFORMAT</w:instrText>
            </w:r>
            <w:r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[36]</w:t>
            </w:r>
            <w:r w:rsidRPr="001F79FE">
              <w:rPr>
                <w:rFonts w:ascii="Book Antiqua" w:hAnsi="Book Antiqua" w:cs="Times New Roman"/>
                <w:sz w:val="24"/>
                <w:szCs w:val="24"/>
              </w:rPr>
              <w:fldChar w:fldCharType="end"/>
            </w:r>
          </w:p>
        </w:tc>
        <w:tc>
          <w:tcPr>
            <w:tcW w:w="2835" w:type="dxa"/>
          </w:tcPr>
          <w:p w14:paraId="26FCA62D" w14:textId="326F4A72" w:rsidR="00390F1B" w:rsidRPr="001F79FE" w:rsidRDefault="00022A7A"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IBS-D </w:t>
            </w:r>
            <w:r w:rsidR="008A2B87" w:rsidRPr="001F79FE">
              <w:rPr>
                <w:rFonts w:ascii="Book Antiqua" w:hAnsi="Book Antiqua" w:cs="Times New Roman"/>
                <w:sz w:val="24"/>
                <w:szCs w:val="24"/>
              </w:rPr>
              <w:t>(</w:t>
            </w:r>
            <w:r w:rsidR="008A2B87" w:rsidRPr="009350FA">
              <w:rPr>
                <w:rFonts w:ascii="Book Antiqua" w:hAnsi="Book Antiqua" w:cs="Times New Roman"/>
                <w:i/>
                <w:sz w:val="24"/>
                <w:szCs w:val="24"/>
              </w:rPr>
              <w:t>n</w:t>
            </w:r>
            <w:r w:rsidR="008A2B87">
              <w:rPr>
                <w:rFonts w:ascii="Book Antiqua" w:hAnsi="Book Antiqua" w:cs="Times New Roman" w:hint="eastAsia"/>
                <w:sz w:val="24"/>
                <w:szCs w:val="24"/>
                <w:lang w:eastAsia="zh-CN"/>
              </w:rPr>
              <w:t xml:space="preserve"> </w:t>
            </w:r>
            <w:r w:rsidR="008A2B87" w:rsidRPr="001F79FE">
              <w:rPr>
                <w:rFonts w:ascii="Book Antiqua" w:hAnsi="Book Antiqua" w:cs="Times New Roman"/>
                <w:sz w:val="24"/>
                <w:szCs w:val="24"/>
              </w:rPr>
              <w:t>=</w:t>
            </w:r>
            <w:r w:rsidR="008A2B87">
              <w:rPr>
                <w:rFonts w:ascii="Book Antiqua" w:hAnsi="Book Antiqua" w:cs="Times New Roman" w:hint="eastAsia"/>
                <w:sz w:val="24"/>
                <w:szCs w:val="24"/>
                <w:lang w:eastAsia="zh-CN"/>
              </w:rPr>
              <w:t xml:space="preserve"> </w:t>
            </w:r>
            <w:r w:rsidR="003F0F50">
              <w:rPr>
                <w:rFonts w:ascii="Book Antiqua" w:hAnsi="Book Antiqua" w:cs="Times New Roman"/>
                <w:sz w:val="24"/>
                <w:szCs w:val="24"/>
              </w:rPr>
              <w:t>28)/</w:t>
            </w:r>
            <w:r w:rsidRPr="001F79FE">
              <w:rPr>
                <w:rFonts w:ascii="Book Antiqua" w:hAnsi="Book Antiqua" w:cs="Times New Roman"/>
                <w:sz w:val="24"/>
                <w:szCs w:val="24"/>
              </w:rPr>
              <w:t xml:space="preserve">Controls </w:t>
            </w:r>
            <w:r w:rsidR="008A2B87" w:rsidRPr="001F79FE">
              <w:rPr>
                <w:rFonts w:ascii="Book Antiqua" w:hAnsi="Book Antiqua" w:cs="Times New Roman"/>
                <w:sz w:val="24"/>
                <w:szCs w:val="24"/>
              </w:rPr>
              <w:t>(</w:t>
            </w:r>
            <w:r w:rsidR="008A2B87" w:rsidRPr="009350FA">
              <w:rPr>
                <w:rFonts w:ascii="Book Antiqua" w:hAnsi="Book Antiqua" w:cs="Times New Roman"/>
                <w:i/>
                <w:sz w:val="24"/>
                <w:szCs w:val="24"/>
              </w:rPr>
              <w:t>n</w:t>
            </w:r>
            <w:r w:rsidR="008A2B87">
              <w:rPr>
                <w:rFonts w:ascii="Book Antiqua" w:hAnsi="Book Antiqua" w:cs="Times New Roman" w:hint="eastAsia"/>
                <w:sz w:val="24"/>
                <w:szCs w:val="24"/>
                <w:lang w:eastAsia="zh-CN"/>
              </w:rPr>
              <w:t xml:space="preserve"> </w:t>
            </w:r>
            <w:r w:rsidR="008A2B87" w:rsidRPr="001F79FE">
              <w:rPr>
                <w:rFonts w:ascii="Book Antiqua" w:hAnsi="Book Antiqua" w:cs="Times New Roman"/>
                <w:sz w:val="24"/>
                <w:szCs w:val="24"/>
              </w:rPr>
              <w:t>=</w:t>
            </w:r>
            <w:r w:rsidR="008A2B87">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19)</w:t>
            </w:r>
          </w:p>
        </w:tc>
        <w:tc>
          <w:tcPr>
            <w:tcW w:w="2552" w:type="dxa"/>
          </w:tcPr>
          <w:p w14:paraId="457FCF1C" w14:textId="6666CC2A"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Leu72Met, T allele</w:t>
            </w:r>
          </w:p>
        </w:tc>
        <w:tc>
          <w:tcPr>
            <w:tcW w:w="1984" w:type="dxa"/>
          </w:tcPr>
          <w:p w14:paraId="533938F1" w14:textId="4C93E696"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Less frequent</w:t>
            </w:r>
          </w:p>
        </w:tc>
        <w:tc>
          <w:tcPr>
            <w:tcW w:w="1418" w:type="dxa"/>
          </w:tcPr>
          <w:p w14:paraId="554A523C" w14:textId="18B3CFF5"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0.027</w:t>
            </w:r>
            <w:r w:rsidR="003D2D0C" w:rsidRPr="00E9588B">
              <w:rPr>
                <w:rFonts w:cs="Times New Roman" w:hint="eastAsia"/>
                <w:szCs w:val="24"/>
                <w:vertAlign w:val="superscript"/>
                <w:lang w:eastAsia="zh-CN"/>
              </w:rPr>
              <w:t>a</w:t>
            </w:r>
          </w:p>
        </w:tc>
      </w:tr>
      <w:tr w:rsidR="00390F1B" w:rsidRPr="001F79FE" w14:paraId="741DBCCF" w14:textId="77777777" w:rsidTr="003F0F50">
        <w:tc>
          <w:tcPr>
            <w:tcW w:w="2376" w:type="dxa"/>
          </w:tcPr>
          <w:p w14:paraId="21DC37C4" w14:textId="77777777" w:rsidR="00390F1B" w:rsidRPr="001F79FE" w:rsidRDefault="00390F1B" w:rsidP="003D2D0C">
            <w:pPr>
              <w:pStyle w:val="NoSpacing"/>
              <w:widowControl w:val="0"/>
              <w:snapToGrid w:val="0"/>
              <w:spacing w:line="360" w:lineRule="auto"/>
              <w:jc w:val="both"/>
              <w:rPr>
                <w:rFonts w:ascii="Book Antiqua" w:hAnsi="Book Antiqua" w:cs="Times New Roman"/>
                <w:sz w:val="24"/>
                <w:szCs w:val="24"/>
              </w:rPr>
            </w:pPr>
          </w:p>
        </w:tc>
        <w:tc>
          <w:tcPr>
            <w:tcW w:w="2835" w:type="dxa"/>
          </w:tcPr>
          <w:p w14:paraId="18540E81" w14:textId="77777777" w:rsidR="00390F1B" w:rsidRPr="001F79FE" w:rsidRDefault="00390F1B" w:rsidP="004E0A0B">
            <w:pPr>
              <w:pStyle w:val="NoSpacing"/>
              <w:widowControl w:val="0"/>
              <w:snapToGrid w:val="0"/>
              <w:spacing w:line="360" w:lineRule="auto"/>
              <w:jc w:val="center"/>
              <w:rPr>
                <w:rFonts w:ascii="Book Antiqua" w:hAnsi="Book Antiqua" w:cs="Times New Roman"/>
                <w:sz w:val="24"/>
                <w:szCs w:val="24"/>
              </w:rPr>
            </w:pPr>
          </w:p>
        </w:tc>
        <w:tc>
          <w:tcPr>
            <w:tcW w:w="2552" w:type="dxa"/>
          </w:tcPr>
          <w:p w14:paraId="6BBD3C75" w14:textId="60177AD9"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Leu72Met, GT genotype</w:t>
            </w:r>
          </w:p>
        </w:tc>
        <w:tc>
          <w:tcPr>
            <w:tcW w:w="1984" w:type="dxa"/>
          </w:tcPr>
          <w:p w14:paraId="55C54D4A" w14:textId="39BA2371"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Less frequent</w:t>
            </w:r>
          </w:p>
        </w:tc>
        <w:tc>
          <w:tcPr>
            <w:tcW w:w="1418" w:type="dxa"/>
          </w:tcPr>
          <w:p w14:paraId="0D32E23C" w14:textId="460092F2"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0.041</w:t>
            </w:r>
            <w:r w:rsidR="003D2D0C" w:rsidRPr="00E9588B">
              <w:rPr>
                <w:rFonts w:cs="Times New Roman" w:hint="eastAsia"/>
                <w:szCs w:val="24"/>
                <w:vertAlign w:val="superscript"/>
                <w:lang w:eastAsia="zh-CN"/>
              </w:rPr>
              <w:t>a</w:t>
            </w:r>
          </w:p>
        </w:tc>
      </w:tr>
      <w:tr w:rsidR="00390F1B" w:rsidRPr="001F79FE" w14:paraId="7CA844B5" w14:textId="77777777" w:rsidTr="003F0F50">
        <w:tc>
          <w:tcPr>
            <w:tcW w:w="2376" w:type="dxa"/>
          </w:tcPr>
          <w:p w14:paraId="573EBBA4" w14:textId="7797E186" w:rsidR="00390F1B" w:rsidRPr="001F79FE" w:rsidRDefault="006D44EC" w:rsidP="003D2D0C">
            <w:pPr>
              <w:pStyle w:val="NoSpacing"/>
              <w:widowControl w:val="0"/>
              <w:snapToGrid w:val="0"/>
              <w:spacing w:line="360" w:lineRule="auto"/>
              <w:jc w:val="both"/>
              <w:rPr>
                <w:rFonts w:ascii="Book Antiqua" w:hAnsi="Book Antiqua" w:cs="Times New Roman"/>
                <w:sz w:val="24"/>
                <w:szCs w:val="24"/>
              </w:rPr>
            </w:pPr>
            <w:proofErr w:type="spellStart"/>
            <w:r w:rsidRPr="001F79FE">
              <w:rPr>
                <w:rFonts w:ascii="Book Antiqua" w:hAnsi="Book Antiqua" w:cs="Times New Roman"/>
                <w:sz w:val="24"/>
                <w:szCs w:val="24"/>
              </w:rPr>
              <w:t>Videlock</w:t>
            </w:r>
            <w:proofErr w:type="spellEnd"/>
            <w:r w:rsidRPr="001F79FE">
              <w:rPr>
                <w:rFonts w:ascii="Book Antiqua" w:hAnsi="Book Antiqua" w:cs="Times New Roman"/>
                <w:sz w:val="24"/>
                <w:szCs w:val="24"/>
              </w:rPr>
              <w:t xml:space="preserve"> </w:t>
            </w:r>
            <w:r w:rsidR="004E0A0B">
              <w:rPr>
                <w:rFonts w:ascii="Book Antiqua" w:hAnsi="Book Antiqua" w:cs="Times New Roman"/>
                <w:i/>
                <w:sz w:val="24"/>
                <w:szCs w:val="24"/>
              </w:rPr>
              <w:t>et al</w:t>
            </w:r>
            <w:r w:rsidR="00500916" w:rsidRPr="001F79FE">
              <w:rPr>
                <w:rFonts w:ascii="Book Antiqua" w:hAnsi="Book Antiqua" w:cs="Times New Roman"/>
                <w:sz w:val="24"/>
                <w:szCs w:val="24"/>
              </w:rPr>
              <w:fldChar w:fldCharType="begin" w:fldLock="1"/>
            </w:r>
            <w:r w:rsidR="00921C80" w:rsidRPr="001F79FE">
              <w:rPr>
                <w:rFonts w:ascii="Book Antiqua" w:hAnsi="Book Antiqua" w:cs="Times New Roman"/>
                <w:sz w:val="24"/>
                <w:szCs w:val="24"/>
              </w:rPr>
              <w:instrText>MERGEFIELD .wWw..wWw.QIQQA_CLUSTER.oOo.c92d6723cfbe446db85f0293a96da6f4.oOo.videlock2017dysregulation.oOo.7512DB1F-350F-4A68-81AA-B8921F98BA51.xXx.SEPARATE_AUTHOR_DATE.xXx..oOo. \* MERGEFORMAT</w:instrText>
            </w:r>
            <w:r w:rsidR="00500916" w:rsidRPr="001F79FE">
              <w:rPr>
                <w:rFonts w:ascii="Book Antiqua" w:hAnsi="Book Antiqua" w:cs="Times New Roman"/>
                <w:sz w:val="24"/>
                <w:szCs w:val="24"/>
              </w:rPr>
              <w:fldChar w:fldCharType="separate"/>
            </w:r>
            <w:r w:rsidR="00921C80" w:rsidRPr="001F79FE">
              <w:rPr>
                <w:rFonts w:ascii="Book Antiqua" w:hAnsi="Book Antiqua" w:cs="Times New Roman"/>
                <w:sz w:val="24"/>
                <w:szCs w:val="24"/>
                <w:vertAlign w:val="superscript"/>
              </w:rPr>
              <w:t>[81]</w:t>
            </w:r>
            <w:r w:rsidR="00500916" w:rsidRPr="001F79FE">
              <w:rPr>
                <w:rFonts w:ascii="Book Antiqua" w:hAnsi="Book Antiqua" w:cs="Times New Roman"/>
                <w:sz w:val="24"/>
                <w:szCs w:val="24"/>
              </w:rPr>
              <w:fldChar w:fldCharType="end"/>
            </w:r>
          </w:p>
        </w:tc>
        <w:tc>
          <w:tcPr>
            <w:tcW w:w="2835" w:type="dxa"/>
          </w:tcPr>
          <w:p w14:paraId="1CB158E6" w14:textId="0B79901A"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 xml:space="preserve">IBS </w:t>
            </w:r>
            <w:r w:rsidR="008A2B87" w:rsidRPr="001F79FE">
              <w:rPr>
                <w:rFonts w:ascii="Book Antiqua" w:hAnsi="Book Antiqua" w:cs="Times New Roman"/>
                <w:sz w:val="24"/>
                <w:szCs w:val="24"/>
              </w:rPr>
              <w:t>(</w:t>
            </w:r>
            <w:r w:rsidR="008A2B87" w:rsidRPr="009350FA">
              <w:rPr>
                <w:rFonts w:ascii="Book Antiqua" w:hAnsi="Book Antiqua" w:cs="Times New Roman"/>
                <w:i/>
                <w:sz w:val="24"/>
                <w:szCs w:val="24"/>
              </w:rPr>
              <w:t>n</w:t>
            </w:r>
            <w:r w:rsidR="008A2B87">
              <w:rPr>
                <w:rFonts w:ascii="Book Antiqua" w:hAnsi="Book Antiqua" w:cs="Times New Roman" w:hint="eastAsia"/>
                <w:sz w:val="24"/>
                <w:szCs w:val="24"/>
                <w:lang w:eastAsia="zh-CN"/>
              </w:rPr>
              <w:t xml:space="preserve"> </w:t>
            </w:r>
            <w:r w:rsidR="008A2B87" w:rsidRPr="001F79FE">
              <w:rPr>
                <w:rFonts w:ascii="Book Antiqua" w:hAnsi="Book Antiqua" w:cs="Times New Roman"/>
                <w:sz w:val="24"/>
                <w:szCs w:val="24"/>
              </w:rPr>
              <w:t>=</w:t>
            </w:r>
            <w:r w:rsidR="008A2B87">
              <w:rPr>
                <w:rFonts w:ascii="Book Antiqua" w:hAnsi="Book Antiqua" w:cs="Times New Roman" w:hint="eastAsia"/>
                <w:sz w:val="24"/>
                <w:szCs w:val="24"/>
                <w:lang w:eastAsia="zh-CN"/>
              </w:rPr>
              <w:t xml:space="preserve"> </w:t>
            </w:r>
            <w:r w:rsidR="003F0F50">
              <w:rPr>
                <w:rFonts w:ascii="Book Antiqua" w:hAnsi="Book Antiqua" w:cs="Times New Roman"/>
                <w:sz w:val="24"/>
                <w:szCs w:val="24"/>
              </w:rPr>
              <w:t>20)/</w:t>
            </w:r>
            <w:r w:rsidRPr="001F79FE">
              <w:rPr>
                <w:rFonts w:ascii="Book Antiqua" w:hAnsi="Book Antiqua" w:cs="Times New Roman"/>
                <w:sz w:val="24"/>
                <w:szCs w:val="24"/>
              </w:rPr>
              <w:t xml:space="preserve">Controls </w:t>
            </w:r>
            <w:r w:rsidR="008A2B87" w:rsidRPr="001F79FE">
              <w:rPr>
                <w:rFonts w:ascii="Book Antiqua" w:hAnsi="Book Antiqua" w:cs="Times New Roman"/>
                <w:sz w:val="24"/>
                <w:szCs w:val="24"/>
              </w:rPr>
              <w:t>(</w:t>
            </w:r>
            <w:r w:rsidR="008A2B87" w:rsidRPr="009350FA">
              <w:rPr>
                <w:rFonts w:ascii="Book Antiqua" w:hAnsi="Book Antiqua" w:cs="Times New Roman"/>
                <w:i/>
                <w:sz w:val="24"/>
                <w:szCs w:val="24"/>
              </w:rPr>
              <w:t>n</w:t>
            </w:r>
            <w:r w:rsidR="008A2B87">
              <w:rPr>
                <w:rFonts w:ascii="Book Antiqua" w:hAnsi="Book Antiqua" w:cs="Times New Roman" w:hint="eastAsia"/>
                <w:sz w:val="24"/>
                <w:szCs w:val="24"/>
                <w:lang w:eastAsia="zh-CN"/>
              </w:rPr>
              <w:t xml:space="preserve"> </w:t>
            </w:r>
            <w:r w:rsidR="008A2B87" w:rsidRPr="001F79FE">
              <w:rPr>
                <w:rFonts w:ascii="Book Antiqua" w:hAnsi="Book Antiqua" w:cs="Times New Roman"/>
                <w:sz w:val="24"/>
                <w:szCs w:val="24"/>
              </w:rPr>
              <w:t>=</w:t>
            </w:r>
            <w:r w:rsidR="008A2B87">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10)</w:t>
            </w:r>
          </w:p>
        </w:tc>
        <w:tc>
          <w:tcPr>
            <w:tcW w:w="2552" w:type="dxa"/>
          </w:tcPr>
          <w:p w14:paraId="5AAC2C9F" w14:textId="178CB690"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GHRLOS lncRNA levels</w:t>
            </w:r>
          </w:p>
        </w:tc>
        <w:tc>
          <w:tcPr>
            <w:tcW w:w="1984" w:type="dxa"/>
          </w:tcPr>
          <w:p w14:paraId="1A38AB07" w14:textId="3BED2A9B"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Down-regulated, IBS</w:t>
            </w:r>
          </w:p>
        </w:tc>
        <w:tc>
          <w:tcPr>
            <w:tcW w:w="1418" w:type="dxa"/>
          </w:tcPr>
          <w:p w14:paraId="0B05E82A" w14:textId="452C35C6" w:rsidR="00390F1B"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0.05</w:t>
            </w:r>
            <w:r w:rsidR="003D2D0C" w:rsidRPr="00E9588B">
              <w:rPr>
                <w:rFonts w:cs="Times New Roman" w:hint="eastAsia"/>
                <w:szCs w:val="24"/>
                <w:vertAlign w:val="superscript"/>
                <w:lang w:eastAsia="zh-CN"/>
              </w:rPr>
              <w:t>a</w:t>
            </w:r>
          </w:p>
        </w:tc>
      </w:tr>
      <w:tr w:rsidR="006D44EC" w:rsidRPr="001F79FE" w14:paraId="236FF7F2" w14:textId="77777777" w:rsidTr="003F0F50">
        <w:tc>
          <w:tcPr>
            <w:tcW w:w="2376" w:type="dxa"/>
            <w:tcBorders>
              <w:bottom w:val="single" w:sz="4" w:space="0" w:color="auto"/>
            </w:tcBorders>
          </w:tcPr>
          <w:p w14:paraId="0405531B" w14:textId="77777777" w:rsidR="006D44EC" w:rsidRPr="001F79FE" w:rsidRDefault="006D44EC" w:rsidP="003D2D0C">
            <w:pPr>
              <w:pStyle w:val="NoSpacing"/>
              <w:widowControl w:val="0"/>
              <w:snapToGrid w:val="0"/>
              <w:spacing w:line="360" w:lineRule="auto"/>
              <w:jc w:val="both"/>
              <w:rPr>
                <w:rFonts w:ascii="Book Antiqua" w:hAnsi="Book Antiqua" w:cs="Times New Roman"/>
                <w:sz w:val="24"/>
                <w:szCs w:val="24"/>
              </w:rPr>
            </w:pPr>
          </w:p>
        </w:tc>
        <w:tc>
          <w:tcPr>
            <w:tcW w:w="2835" w:type="dxa"/>
            <w:tcBorders>
              <w:bottom w:val="single" w:sz="4" w:space="0" w:color="auto"/>
            </w:tcBorders>
          </w:tcPr>
          <w:p w14:paraId="5B51D426" w14:textId="77777777" w:rsidR="006D44EC" w:rsidRPr="001F79FE" w:rsidRDefault="006D44EC" w:rsidP="003F0F50">
            <w:pPr>
              <w:pStyle w:val="NoSpacing"/>
              <w:widowControl w:val="0"/>
              <w:snapToGrid w:val="0"/>
              <w:spacing w:line="360" w:lineRule="auto"/>
              <w:rPr>
                <w:rFonts w:ascii="Book Antiqua" w:hAnsi="Book Antiqua" w:cs="Times New Roman"/>
                <w:sz w:val="24"/>
                <w:szCs w:val="24"/>
                <w:lang w:eastAsia="zh-CN"/>
              </w:rPr>
            </w:pPr>
          </w:p>
        </w:tc>
        <w:tc>
          <w:tcPr>
            <w:tcW w:w="2552" w:type="dxa"/>
            <w:tcBorders>
              <w:bottom w:val="single" w:sz="4" w:space="0" w:color="auto"/>
            </w:tcBorders>
          </w:tcPr>
          <w:p w14:paraId="6D44AF7C" w14:textId="77777777" w:rsidR="006D44EC" w:rsidRPr="001F79FE" w:rsidRDefault="006D44EC" w:rsidP="004E0A0B">
            <w:pPr>
              <w:pStyle w:val="NoSpacing"/>
              <w:widowControl w:val="0"/>
              <w:snapToGrid w:val="0"/>
              <w:spacing w:line="360" w:lineRule="auto"/>
              <w:jc w:val="center"/>
              <w:rPr>
                <w:rFonts w:ascii="Book Antiqua" w:hAnsi="Book Antiqua" w:cs="Times New Roman"/>
                <w:sz w:val="24"/>
                <w:szCs w:val="24"/>
              </w:rPr>
            </w:pPr>
          </w:p>
        </w:tc>
        <w:tc>
          <w:tcPr>
            <w:tcW w:w="1984" w:type="dxa"/>
            <w:tcBorders>
              <w:bottom w:val="single" w:sz="4" w:space="0" w:color="auto"/>
            </w:tcBorders>
          </w:tcPr>
          <w:p w14:paraId="7F0D27A5" w14:textId="0036FCFF" w:rsidR="006D44EC"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Down-regulated, IBS-D</w:t>
            </w:r>
          </w:p>
        </w:tc>
        <w:tc>
          <w:tcPr>
            <w:tcW w:w="1418" w:type="dxa"/>
            <w:tcBorders>
              <w:bottom w:val="single" w:sz="4" w:space="0" w:color="auto"/>
            </w:tcBorders>
          </w:tcPr>
          <w:p w14:paraId="36B6F208" w14:textId="0C8CF058" w:rsidR="006D44EC" w:rsidRPr="001F79FE" w:rsidRDefault="006D44EC" w:rsidP="004E0A0B">
            <w:pPr>
              <w:pStyle w:val="NoSpacing"/>
              <w:widowControl w:val="0"/>
              <w:snapToGrid w:val="0"/>
              <w:spacing w:line="360" w:lineRule="auto"/>
              <w:jc w:val="center"/>
              <w:rPr>
                <w:rFonts w:ascii="Book Antiqua" w:hAnsi="Book Antiqua" w:cs="Times New Roman"/>
                <w:sz w:val="24"/>
                <w:szCs w:val="24"/>
              </w:rPr>
            </w:pPr>
            <w:r w:rsidRPr="001F79FE">
              <w:rPr>
                <w:rFonts w:ascii="Book Antiqua" w:hAnsi="Book Antiqua" w:cs="Times New Roman"/>
                <w:sz w:val="24"/>
                <w:szCs w:val="24"/>
              </w:rPr>
              <w:t>&lt;</w:t>
            </w:r>
            <w:r w:rsidR="003D2D0C">
              <w:rPr>
                <w:rFonts w:ascii="Book Antiqua" w:hAnsi="Book Antiqua" w:cs="Times New Roman" w:hint="eastAsia"/>
                <w:sz w:val="24"/>
                <w:szCs w:val="24"/>
                <w:lang w:eastAsia="zh-CN"/>
              </w:rPr>
              <w:t xml:space="preserve"> </w:t>
            </w:r>
            <w:r w:rsidRPr="001F79FE">
              <w:rPr>
                <w:rFonts w:ascii="Book Antiqua" w:hAnsi="Book Antiqua" w:cs="Times New Roman"/>
                <w:sz w:val="24"/>
                <w:szCs w:val="24"/>
              </w:rPr>
              <w:t>0.05</w:t>
            </w:r>
            <w:r w:rsidR="003D2D0C" w:rsidRPr="00E9588B">
              <w:rPr>
                <w:rFonts w:cs="Times New Roman" w:hint="eastAsia"/>
                <w:szCs w:val="24"/>
                <w:vertAlign w:val="superscript"/>
                <w:lang w:eastAsia="zh-CN"/>
              </w:rPr>
              <w:t>a</w:t>
            </w:r>
          </w:p>
        </w:tc>
      </w:tr>
    </w:tbl>
    <w:p w14:paraId="090E2522" w14:textId="6CEE230A" w:rsidR="0035614E" w:rsidRPr="001F79FE" w:rsidRDefault="003D2D0C" w:rsidP="008D0280">
      <w:pPr>
        <w:widowControl w:val="0"/>
        <w:tabs>
          <w:tab w:val="left" w:pos="5477"/>
        </w:tabs>
        <w:snapToGrid w:val="0"/>
        <w:spacing w:after="0"/>
        <w:rPr>
          <w:rFonts w:cs="Times New Roman"/>
          <w:szCs w:val="24"/>
          <w:lang w:eastAsia="zh-CN"/>
        </w:rPr>
      </w:pPr>
      <w:proofErr w:type="spellStart"/>
      <w:r w:rsidRPr="00E9588B">
        <w:rPr>
          <w:rFonts w:cs="Times New Roman" w:hint="eastAsia"/>
          <w:szCs w:val="24"/>
          <w:vertAlign w:val="superscript"/>
          <w:lang w:eastAsia="zh-CN"/>
        </w:rPr>
        <w:t>a</w:t>
      </w:r>
      <w:r w:rsidRPr="001F79FE">
        <w:rPr>
          <w:rFonts w:cs="Times New Roman"/>
          <w:szCs w:val="24"/>
        </w:rPr>
        <w:t>Statistical</w:t>
      </w:r>
      <w:proofErr w:type="spellEnd"/>
      <w:r w:rsidRPr="001F79FE">
        <w:rPr>
          <w:rFonts w:cs="Times New Roman"/>
          <w:szCs w:val="24"/>
        </w:rPr>
        <w:t xml:space="preserve"> significance</w:t>
      </w:r>
      <w:r>
        <w:rPr>
          <w:rFonts w:cs="Times New Roman" w:hint="eastAsia"/>
          <w:szCs w:val="24"/>
          <w:lang w:eastAsia="zh-CN"/>
        </w:rPr>
        <w:t xml:space="preserve">. </w:t>
      </w:r>
      <w:r w:rsidRPr="001F79FE">
        <w:rPr>
          <w:rFonts w:cs="Times New Roman"/>
          <w:szCs w:val="24"/>
        </w:rPr>
        <w:t xml:space="preserve">IBS-C: </w:t>
      </w:r>
      <w:r w:rsidRPr="00C21F72">
        <w:rPr>
          <w:rFonts w:cs="Times New Roman"/>
          <w:caps/>
          <w:szCs w:val="24"/>
        </w:rPr>
        <w:t>i</w:t>
      </w:r>
      <w:r w:rsidRPr="001F79FE">
        <w:rPr>
          <w:rFonts w:cs="Times New Roman"/>
          <w:szCs w:val="24"/>
        </w:rPr>
        <w:t xml:space="preserve">rritable bowel syndrome, constipation predominant; IBS-D: </w:t>
      </w:r>
      <w:r w:rsidRPr="00C21F72">
        <w:rPr>
          <w:rFonts w:cs="Times New Roman"/>
          <w:caps/>
          <w:szCs w:val="24"/>
        </w:rPr>
        <w:t>i</w:t>
      </w:r>
      <w:r w:rsidRPr="001F79FE">
        <w:rPr>
          <w:rFonts w:cs="Times New Roman"/>
          <w:szCs w:val="24"/>
        </w:rPr>
        <w:t xml:space="preserve">rritable bowel syndrome, diarrhea predominant; GHRLOS: </w:t>
      </w:r>
      <w:r w:rsidRPr="00C21F72">
        <w:rPr>
          <w:rFonts w:cs="Times New Roman"/>
          <w:caps/>
          <w:szCs w:val="24"/>
        </w:rPr>
        <w:t>g</w:t>
      </w:r>
      <w:r w:rsidRPr="001F79FE">
        <w:rPr>
          <w:rFonts w:cs="Times New Roman"/>
          <w:szCs w:val="24"/>
        </w:rPr>
        <w:t>hrelin opposite strand transcript</w:t>
      </w:r>
      <w:r w:rsidR="00C21F72">
        <w:rPr>
          <w:rFonts w:cs="Times New Roman" w:hint="eastAsia"/>
          <w:szCs w:val="24"/>
          <w:lang w:eastAsia="zh-CN"/>
        </w:rPr>
        <w:t xml:space="preserve">; </w:t>
      </w:r>
      <w:r w:rsidRPr="001F79FE">
        <w:rPr>
          <w:rFonts w:cs="Times New Roman"/>
          <w:szCs w:val="24"/>
        </w:rPr>
        <w:t xml:space="preserve">lncRNA: </w:t>
      </w:r>
      <w:r w:rsidRPr="00C21F72">
        <w:rPr>
          <w:rFonts w:cs="Times New Roman"/>
          <w:caps/>
          <w:szCs w:val="24"/>
        </w:rPr>
        <w:t>l</w:t>
      </w:r>
      <w:r w:rsidRPr="001F79FE">
        <w:rPr>
          <w:rFonts w:cs="Times New Roman"/>
          <w:szCs w:val="24"/>
        </w:rPr>
        <w:t>ong non-coding RNA</w:t>
      </w:r>
      <w:r w:rsidR="00C21F72">
        <w:rPr>
          <w:rFonts w:cs="Times New Roman" w:hint="eastAsia"/>
          <w:szCs w:val="24"/>
          <w:lang w:eastAsia="zh-CN"/>
        </w:rPr>
        <w:t>.</w:t>
      </w:r>
    </w:p>
    <w:p w14:paraId="58004967" w14:textId="2328C083" w:rsidR="00E34DC2" w:rsidRDefault="00E34DC2">
      <w:pPr>
        <w:spacing w:line="276" w:lineRule="auto"/>
        <w:jc w:val="left"/>
        <w:rPr>
          <w:rFonts w:cs="Times New Roman"/>
          <w:szCs w:val="24"/>
          <w:lang w:eastAsia="zh-CN"/>
        </w:rPr>
      </w:pPr>
      <w:r>
        <w:rPr>
          <w:rFonts w:cs="Times New Roman"/>
          <w:szCs w:val="24"/>
          <w:lang w:eastAsia="zh-CN"/>
        </w:rPr>
        <w:br w:type="page"/>
      </w:r>
    </w:p>
    <w:p w14:paraId="456359BD" w14:textId="77777777" w:rsidR="008B68CA" w:rsidRPr="001F79FE" w:rsidRDefault="008B68CA" w:rsidP="008D0280">
      <w:pPr>
        <w:widowControl w:val="0"/>
        <w:tabs>
          <w:tab w:val="left" w:pos="5477"/>
        </w:tabs>
        <w:snapToGrid w:val="0"/>
        <w:spacing w:after="0"/>
        <w:rPr>
          <w:szCs w:val="24"/>
        </w:rPr>
      </w:pPr>
      <w:r w:rsidRPr="001F79FE">
        <w:rPr>
          <w:rFonts w:cs="Times New Roman"/>
          <w:noProof/>
          <w:szCs w:val="24"/>
          <w:lang w:eastAsia="zh-CN"/>
        </w:rPr>
        <w:lastRenderedPageBreak/>
        <w:drawing>
          <wp:inline distT="0" distB="0" distL="0" distR="0" wp14:anchorId="16544745" wp14:editId="074D26C8">
            <wp:extent cx="4356340" cy="5487570"/>
            <wp:effectExtent l="0" t="0" r="6350" b="0"/>
            <wp:docPr id="1" name="Picture 1" descr="C:\Users\TilemachosKout\Desktop\ffff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emachosKout\Desktop\ffff cop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1017" cy="5493461"/>
                    </a:xfrm>
                    <a:prstGeom prst="rect">
                      <a:avLst/>
                    </a:prstGeom>
                    <a:noFill/>
                    <a:ln>
                      <a:noFill/>
                    </a:ln>
                  </pic:spPr>
                </pic:pic>
              </a:graphicData>
            </a:graphic>
          </wp:inline>
        </w:drawing>
      </w:r>
    </w:p>
    <w:p w14:paraId="0E72123E" w14:textId="14048CB7" w:rsidR="008B68CA" w:rsidRPr="001F79FE" w:rsidRDefault="008B68CA" w:rsidP="008D0280">
      <w:pPr>
        <w:pStyle w:val="Caption"/>
        <w:widowControl w:val="0"/>
        <w:snapToGrid w:val="0"/>
        <w:spacing w:after="0" w:line="360" w:lineRule="auto"/>
        <w:rPr>
          <w:rFonts w:cs="Times New Roman"/>
          <w:color w:val="auto"/>
          <w:sz w:val="24"/>
          <w:szCs w:val="24"/>
          <w:lang w:eastAsia="zh-CN"/>
        </w:rPr>
      </w:pPr>
      <w:r w:rsidRPr="001F79FE">
        <w:rPr>
          <w:color w:val="auto"/>
          <w:sz w:val="24"/>
          <w:szCs w:val="24"/>
        </w:rPr>
        <w:t xml:space="preserve">Figure </w:t>
      </w:r>
      <w:r w:rsidRPr="001F79FE">
        <w:rPr>
          <w:color w:val="auto"/>
          <w:sz w:val="24"/>
          <w:szCs w:val="24"/>
        </w:rPr>
        <w:fldChar w:fldCharType="begin"/>
      </w:r>
      <w:r w:rsidRPr="001F79FE">
        <w:rPr>
          <w:color w:val="auto"/>
          <w:sz w:val="24"/>
          <w:szCs w:val="24"/>
        </w:rPr>
        <w:instrText xml:space="preserve"> SEQ Figure \* ARABIC </w:instrText>
      </w:r>
      <w:r w:rsidRPr="001F79FE">
        <w:rPr>
          <w:color w:val="auto"/>
          <w:sz w:val="24"/>
          <w:szCs w:val="24"/>
        </w:rPr>
        <w:fldChar w:fldCharType="separate"/>
      </w:r>
      <w:r w:rsidRPr="001F79FE">
        <w:rPr>
          <w:noProof/>
          <w:color w:val="auto"/>
          <w:sz w:val="24"/>
          <w:szCs w:val="24"/>
        </w:rPr>
        <w:t>1</w:t>
      </w:r>
      <w:r w:rsidRPr="001F79FE">
        <w:rPr>
          <w:color w:val="auto"/>
          <w:sz w:val="24"/>
          <w:szCs w:val="24"/>
        </w:rPr>
        <w:fldChar w:fldCharType="end"/>
      </w:r>
      <w:r w:rsidRPr="001F79FE">
        <w:rPr>
          <w:color w:val="auto"/>
          <w:sz w:val="24"/>
          <w:szCs w:val="24"/>
        </w:rPr>
        <w:t xml:space="preserve"> </w:t>
      </w:r>
      <w:r w:rsidRPr="00334D24">
        <w:rPr>
          <w:color w:val="auto"/>
          <w:sz w:val="24"/>
          <w:szCs w:val="24"/>
        </w:rPr>
        <w:t xml:space="preserve">Acyl-ghrelin is produced by </w:t>
      </w:r>
      <w:r w:rsidR="0090773B" w:rsidRPr="00334D24">
        <w:rPr>
          <w:color w:val="auto"/>
          <w:sz w:val="24"/>
          <w:szCs w:val="24"/>
        </w:rPr>
        <w:t xml:space="preserve">stomach P/D1 cells. It enters the bloodstream, reaching the pancreas, where it inhibits insulin release, and adipose tissue, where it inhibits adipogenesis. </w:t>
      </w:r>
      <w:r w:rsidR="0090773B" w:rsidRPr="001F79FE">
        <w:rPr>
          <w:b w:val="0"/>
          <w:color w:val="auto"/>
          <w:sz w:val="24"/>
          <w:szCs w:val="24"/>
        </w:rPr>
        <w:t>Through the circulation, it also acts on the paraventricular</w:t>
      </w:r>
      <w:r w:rsidR="00796B1F">
        <w:rPr>
          <w:rFonts w:hint="eastAsia"/>
          <w:b w:val="0"/>
          <w:color w:val="auto"/>
          <w:sz w:val="24"/>
          <w:szCs w:val="24"/>
          <w:lang w:eastAsia="zh-CN"/>
        </w:rPr>
        <w:t xml:space="preserve"> </w:t>
      </w:r>
      <w:r w:rsidR="0090773B" w:rsidRPr="001F79FE">
        <w:rPr>
          <w:b w:val="0"/>
          <w:color w:val="auto"/>
          <w:sz w:val="24"/>
          <w:szCs w:val="24"/>
        </w:rPr>
        <w:t>and arcuate</w:t>
      </w:r>
      <w:r w:rsidR="00796B1F">
        <w:rPr>
          <w:rFonts w:hint="eastAsia"/>
          <w:b w:val="0"/>
          <w:color w:val="auto"/>
          <w:sz w:val="24"/>
          <w:szCs w:val="24"/>
          <w:lang w:eastAsia="zh-CN"/>
        </w:rPr>
        <w:t xml:space="preserve"> </w:t>
      </w:r>
      <w:r w:rsidR="0090773B" w:rsidRPr="001F79FE">
        <w:rPr>
          <w:b w:val="0"/>
          <w:color w:val="auto"/>
          <w:sz w:val="24"/>
          <w:szCs w:val="24"/>
        </w:rPr>
        <w:t xml:space="preserve">nuclei of the hypothalamus, increasing growth hormone releasing hormone release and appetite. It also affects neurons in the area postrema, where it acts to decrease nausea. Ghrelin acts directly through the GHSR receptor on vagal afferents, which project to the nucleus </w:t>
      </w:r>
      <w:proofErr w:type="spellStart"/>
      <w:r w:rsidR="0090773B" w:rsidRPr="001F79FE">
        <w:rPr>
          <w:b w:val="0"/>
          <w:color w:val="auto"/>
          <w:sz w:val="24"/>
          <w:szCs w:val="24"/>
        </w:rPr>
        <w:t>tractus</w:t>
      </w:r>
      <w:proofErr w:type="spellEnd"/>
      <w:r w:rsidR="0090773B" w:rsidRPr="001F79FE">
        <w:rPr>
          <w:b w:val="0"/>
          <w:color w:val="auto"/>
          <w:sz w:val="24"/>
          <w:szCs w:val="24"/>
        </w:rPr>
        <w:t xml:space="preserve"> </w:t>
      </w:r>
      <w:r w:rsidR="00796B1F">
        <w:rPr>
          <w:b w:val="0"/>
          <w:color w:val="auto"/>
          <w:sz w:val="24"/>
          <w:szCs w:val="24"/>
        </w:rPr>
        <w:t>solitaries</w:t>
      </w:r>
      <w:r w:rsidR="00796B1F">
        <w:rPr>
          <w:rFonts w:hint="eastAsia"/>
          <w:b w:val="0"/>
          <w:color w:val="auto"/>
          <w:sz w:val="24"/>
          <w:szCs w:val="24"/>
          <w:lang w:eastAsia="zh-CN"/>
        </w:rPr>
        <w:t xml:space="preserve"> </w:t>
      </w:r>
      <w:r w:rsidR="0090773B" w:rsidRPr="001F79FE">
        <w:rPr>
          <w:b w:val="0"/>
          <w:color w:val="auto"/>
          <w:sz w:val="24"/>
          <w:szCs w:val="24"/>
        </w:rPr>
        <w:t xml:space="preserve">of the brainstem. This region in turn connects to the dorsal motor nucleus of the </w:t>
      </w:r>
      <w:proofErr w:type="spellStart"/>
      <w:r w:rsidR="0090773B" w:rsidRPr="001F79FE">
        <w:rPr>
          <w:b w:val="0"/>
          <w:color w:val="auto"/>
          <w:sz w:val="24"/>
          <w:szCs w:val="24"/>
        </w:rPr>
        <w:t>vagus</w:t>
      </w:r>
      <w:proofErr w:type="spellEnd"/>
      <w:r w:rsidR="0090773B" w:rsidRPr="001F79FE">
        <w:rPr>
          <w:b w:val="0"/>
          <w:color w:val="auto"/>
          <w:sz w:val="24"/>
          <w:szCs w:val="24"/>
        </w:rPr>
        <w:t xml:space="preserve"> nerve, which gives rise to vagal </w:t>
      </w:r>
      <w:r w:rsidR="00943BFD" w:rsidRPr="001F79FE">
        <w:rPr>
          <w:b w:val="0"/>
          <w:color w:val="auto"/>
          <w:sz w:val="24"/>
          <w:szCs w:val="24"/>
        </w:rPr>
        <w:t>efferent</w:t>
      </w:r>
      <w:r w:rsidR="0090773B" w:rsidRPr="001F79FE">
        <w:rPr>
          <w:b w:val="0"/>
          <w:color w:val="auto"/>
          <w:sz w:val="24"/>
          <w:szCs w:val="24"/>
        </w:rPr>
        <w:t xml:space="preserve"> that </w:t>
      </w:r>
      <w:r w:rsidR="00CF48B7" w:rsidRPr="001F79FE">
        <w:rPr>
          <w:b w:val="0"/>
          <w:color w:val="auto"/>
          <w:sz w:val="24"/>
          <w:szCs w:val="24"/>
        </w:rPr>
        <w:t xml:space="preserve">increase gastric contractions, acid secretion, and </w:t>
      </w:r>
      <w:r w:rsidR="00CD6F04" w:rsidRPr="001F79FE">
        <w:rPr>
          <w:b w:val="0"/>
          <w:color w:val="auto"/>
          <w:sz w:val="24"/>
          <w:szCs w:val="24"/>
        </w:rPr>
        <w:t>GI</w:t>
      </w:r>
      <w:r w:rsidR="0090773B" w:rsidRPr="001F79FE">
        <w:rPr>
          <w:b w:val="0"/>
          <w:color w:val="auto"/>
          <w:sz w:val="24"/>
          <w:szCs w:val="24"/>
        </w:rPr>
        <w:t xml:space="preserve"> motility through the </w:t>
      </w:r>
      <w:r w:rsidR="0090773B" w:rsidRPr="001F79FE">
        <w:rPr>
          <w:b w:val="0"/>
          <w:color w:val="auto"/>
          <w:sz w:val="24"/>
          <w:szCs w:val="24"/>
        </w:rPr>
        <w:lastRenderedPageBreak/>
        <w:t>enteric nervous system</w:t>
      </w:r>
      <w:r w:rsidR="002C6B02" w:rsidRPr="001F79FE">
        <w:rPr>
          <w:b w:val="0"/>
          <w:color w:val="auto"/>
          <w:sz w:val="24"/>
          <w:szCs w:val="24"/>
        </w:rPr>
        <w:t>. Ghrelin does not affect defecation, as it cannot penetrate and act on the defec</w:t>
      </w:r>
      <w:r w:rsidR="00AC79BA">
        <w:rPr>
          <w:b w:val="0"/>
          <w:color w:val="auto"/>
          <w:sz w:val="24"/>
          <w:szCs w:val="24"/>
        </w:rPr>
        <w:t>ation center of the spinal cord</w:t>
      </w:r>
      <w:r w:rsidR="00956E2E" w:rsidRPr="00130A63">
        <w:rPr>
          <w:b w:val="0"/>
          <w:color w:val="auto"/>
          <w:sz w:val="24"/>
          <w:szCs w:val="24"/>
        </w:rPr>
        <w:fldChar w:fldCharType="begin" w:fldLock="1"/>
      </w:r>
      <w:r w:rsidR="00921C80" w:rsidRPr="00130A63">
        <w:rPr>
          <w:b w:val="0"/>
          <w:color w:val="auto"/>
          <w:sz w:val="24"/>
          <w:szCs w:val="24"/>
        </w:rPr>
        <w:instrText>MERGEFIELD .wWw..wWw.QIQQA_CLUSTER.oOo.95b51141a3a54b07ac0654ab5beca434.oOo.peeters2005ghrelin.oOo.7512DB1F-350F-4A68-81AA-B8921F98BA51.xXx.SEPARATE_AUTHOR_DATE.xXx..oOo.yagi2013role.oOo.7512DB1F-350F-4A68-81AA-B8921F98BA51.xXx.SEPARATE_AUTHOR_DATE.xXx..oOo.sanger2016ghrelin.oOo.7512DB1F-350F-4A68-81AA-B8921F98BA51.xXx.SEPARATE_AUTHOR_DATE.xXx..oOo.howard1996receptor.oOo.7512DB1F-350F-4A68-81AA-B8921F98BA51.xXx.SEPARATE_AUTHOR_DATE.xXx..oOo.veldhuis2010integrating.oOo.7512DB1F-350F-4A68-81AA-B8921F98BA51.xXx.SEPARATE_AUTHOR_DATE.xXx..oOo.sanger2016ghrelinaaaaa.oOo.7512DB1F-350F-4A68-81AA-B8921F98BA51.xXx.SEPARATE_AUTHOR_DATE.xXx..oOo. \* MERGEFORMAT</w:instrText>
      </w:r>
      <w:r w:rsidR="00956E2E" w:rsidRPr="00130A63">
        <w:rPr>
          <w:b w:val="0"/>
          <w:color w:val="auto"/>
          <w:sz w:val="24"/>
          <w:szCs w:val="24"/>
        </w:rPr>
        <w:fldChar w:fldCharType="separate"/>
      </w:r>
      <w:r w:rsidR="00921C80" w:rsidRPr="00130A63">
        <w:rPr>
          <w:rFonts w:cs="Times New Roman"/>
          <w:b w:val="0"/>
          <w:color w:val="auto"/>
          <w:sz w:val="24"/>
          <w:szCs w:val="24"/>
          <w:vertAlign w:val="superscript"/>
        </w:rPr>
        <w:t>[11,18,24,37,39,9</w:t>
      </w:r>
      <w:r w:rsidR="001E1019">
        <w:rPr>
          <w:rFonts w:cs="Times New Roman" w:hint="eastAsia"/>
          <w:b w:val="0"/>
          <w:color w:val="auto"/>
          <w:sz w:val="24"/>
          <w:szCs w:val="24"/>
          <w:vertAlign w:val="superscript"/>
          <w:lang w:eastAsia="zh-CN"/>
        </w:rPr>
        <w:t>6</w:t>
      </w:r>
      <w:r w:rsidR="00921C80" w:rsidRPr="00130A63">
        <w:rPr>
          <w:rFonts w:cs="Times New Roman"/>
          <w:b w:val="0"/>
          <w:color w:val="auto"/>
          <w:sz w:val="24"/>
          <w:szCs w:val="24"/>
          <w:vertAlign w:val="superscript"/>
        </w:rPr>
        <w:t>]</w:t>
      </w:r>
      <w:r w:rsidR="00956E2E" w:rsidRPr="00130A63">
        <w:rPr>
          <w:b w:val="0"/>
          <w:color w:val="auto"/>
          <w:sz w:val="24"/>
          <w:szCs w:val="24"/>
        </w:rPr>
        <w:fldChar w:fldCharType="end"/>
      </w:r>
      <w:r w:rsidR="0090773B" w:rsidRPr="00130A63">
        <w:rPr>
          <w:b w:val="0"/>
          <w:color w:val="auto"/>
          <w:sz w:val="24"/>
          <w:szCs w:val="24"/>
        </w:rPr>
        <w:t>.</w:t>
      </w:r>
      <w:r w:rsidR="00796B1F">
        <w:rPr>
          <w:rFonts w:hint="eastAsia"/>
          <w:b w:val="0"/>
          <w:color w:val="auto"/>
          <w:sz w:val="24"/>
          <w:szCs w:val="24"/>
          <w:lang w:eastAsia="zh-CN"/>
        </w:rPr>
        <w:t xml:space="preserve"> </w:t>
      </w:r>
      <w:r w:rsidR="00796B1F" w:rsidRPr="001F79FE">
        <w:rPr>
          <w:b w:val="0"/>
          <w:color w:val="auto"/>
          <w:sz w:val="24"/>
          <w:szCs w:val="24"/>
        </w:rPr>
        <w:t>PVN</w:t>
      </w:r>
      <w:r w:rsidR="00796B1F">
        <w:rPr>
          <w:rFonts w:hint="eastAsia"/>
          <w:b w:val="0"/>
          <w:color w:val="auto"/>
          <w:sz w:val="24"/>
          <w:szCs w:val="24"/>
          <w:lang w:eastAsia="zh-CN"/>
        </w:rPr>
        <w:t xml:space="preserve">: </w:t>
      </w:r>
      <w:r w:rsidR="00796B1F" w:rsidRPr="00796B1F">
        <w:rPr>
          <w:b w:val="0"/>
          <w:caps/>
          <w:color w:val="auto"/>
          <w:sz w:val="24"/>
          <w:szCs w:val="24"/>
        </w:rPr>
        <w:t>p</w:t>
      </w:r>
      <w:r w:rsidR="00796B1F" w:rsidRPr="001F79FE">
        <w:rPr>
          <w:b w:val="0"/>
          <w:color w:val="auto"/>
          <w:sz w:val="24"/>
          <w:szCs w:val="24"/>
        </w:rPr>
        <w:t>araventricular</w:t>
      </w:r>
      <w:r w:rsidR="00796B1F">
        <w:rPr>
          <w:rFonts w:hint="eastAsia"/>
          <w:b w:val="0"/>
          <w:color w:val="auto"/>
          <w:sz w:val="24"/>
          <w:szCs w:val="24"/>
          <w:lang w:eastAsia="zh-CN"/>
        </w:rPr>
        <w:t xml:space="preserve">; </w:t>
      </w:r>
      <w:r w:rsidR="00796B1F" w:rsidRPr="001F79FE">
        <w:rPr>
          <w:b w:val="0"/>
          <w:color w:val="auto"/>
          <w:sz w:val="24"/>
          <w:szCs w:val="24"/>
        </w:rPr>
        <w:t>ARC</w:t>
      </w:r>
      <w:r w:rsidR="00796B1F">
        <w:rPr>
          <w:rFonts w:hint="eastAsia"/>
          <w:b w:val="0"/>
          <w:color w:val="auto"/>
          <w:sz w:val="24"/>
          <w:szCs w:val="24"/>
          <w:lang w:eastAsia="zh-CN"/>
        </w:rPr>
        <w:t xml:space="preserve">: </w:t>
      </w:r>
      <w:r w:rsidR="00796B1F" w:rsidRPr="00796B1F">
        <w:rPr>
          <w:b w:val="0"/>
          <w:caps/>
          <w:color w:val="auto"/>
          <w:sz w:val="24"/>
          <w:szCs w:val="24"/>
        </w:rPr>
        <w:t>a</w:t>
      </w:r>
      <w:r w:rsidR="00796B1F" w:rsidRPr="001F79FE">
        <w:rPr>
          <w:b w:val="0"/>
          <w:color w:val="auto"/>
          <w:sz w:val="24"/>
          <w:szCs w:val="24"/>
        </w:rPr>
        <w:t>rcuate</w:t>
      </w:r>
      <w:r w:rsidR="00796B1F">
        <w:rPr>
          <w:rFonts w:hint="eastAsia"/>
          <w:b w:val="0"/>
          <w:color w:val="auto"/>
          <w:sz w:val="24"/>
          <w:szCs w:val="24"/>
          <w:lang w:eastAsia="zh-CN"/>
        </w:rPr>
        <w:t xml:space="preserve">; </w:t>
      </w:r>
      <w:r w:rsidR="00796B1F" w:rsidRPr="001F79FE">
        <w:rPr>
          <w:b w:val="0"/>
          <w:color w:val="auto"/>
          <w:sz w:val="24"/>
          <w:szCs w:val="24"/>
        </w:rPr>
        <w:t>AP</w:t>
      </w:r>
      <w:r w:rsidR="00796B1F">
        <w:rPr>
          <w:rFonts w:hint="eastAsia"/>
          <w:b w:val="0"/>
          <w:color w:val="auto"/>
          <w:sz w:val="24"/>
          <w:szCs w:val="24"/>
          <w:lang w:eastAsia="zh-CN"/>
        </w:rPr>
        <w:t xml:space="preserve">: </w:t>
      </w:r>
      <w:r w:rsidR="00796B1F" w:rsidRPr="00796B1F">
        <w:rPr>
          <w:b w:val="0"/>
          <w:caps/>
          <w:color w:val="auto"/>
          <w:sz w:val="24"/>
          <w:szCs w:val="24"/>
        </w:rPr>
        <w:t>a</w:t>
      </w:r>
      <w:r w:rsidR="00796B1F" w:rsidRPr="001F79FE">
        <w:rPr>
          <w:b w:val="0"/>
          <w:color w:val="auto"/>
          <w:sz w:val="24"/>
          <w:szCs w:val="24"/>
        </w:rPr>
        <w:t>rea postrema</w:t>
      </w:r>
      <w:r w:rsidR="00796B1F">
        <w:rPr>
          <w:rFonts w:hint="eastAsia"/>
          <w:b w:val="0"/>
          <w:color w:val="auto"/>
          <w:sz w:val="24"/>
          <w:szCs w:val="24"/>
          <w:lang w:eastAsia="zh-CN"/>
        </w:rPr>
        <w:t xml:space="preserve">; </w:t>
      </w:r>
      <w:r w:rsidR="00796B1F" w:rsidRPr="001F79FE">
        <w:rPr>
          <w:b w:val="0"/>
          <w:color w:val="auto"/>
          <w:sz w:val="24"/>
          <w:szCs w:val="24"/>
        </w:rPr>
        <w:t>NTS</w:t>
      </w:r>
      <w:r w:rsidR="00796B1F">
        <w:rPr>
          <w:rFonts w:hint="eastAsia"/>
          <w:b w:val="0"/>
          <w:color w:val="auto"/>
          <w:sz w:val="24"/>
          <w:szCs w:val="24"/>
          <w:lang w:eastAsia="zh-CN"/>
        </w:rPr>
        <w:t xml:space="preserve">: </w:t>
      </w:r>
      <w:r w:rsidR="00796B1F" w:rsidRPr="00796B1F">
        <w:rPr>
          <w:b w:val="0"/>
          <w:caps/>
          <w:color w:val="auto"/>
          <w:sz w:val="24"/>
          <w:szCs w:val="24"/>
        </w:rPr>
        <w:t>n</w:t>
      </w:r>
      <w:r w:rsidR="00796B1F" w:rsidRPr="001F79FE">
        <w:rPr>
          <w:b w:val="0"/>
          <w:color w:val="auto"/>
          <w:sz w:val="24"/>
          <w:szCs w:val="24"/>
        </w:rPr>
        <w:t xml:space="preserve">ucleus </w:t>
      </w:r>
      <w:proofErr w:type="spellStart"/>
      <w:r w:rsidR="00796B1F" w:rsidRPr="001F79FE">
        <w:rPr>
          <w:b w:val="0"/>
          <w:color w:val="auto"/>
          <w:sz w:val="24"/>
          <w:szCs w:val="24"/>
        </w:rPr>
        <w:t>tractus</w:t>
      </w:r>
      <w:proofErr w:type="spellEnd"/>
      <w:r w:rsidR="00796B1F" w:rsidRPr="001F79FE">
        <w:rPr>
          <w:b w:val="0"/>
          <w:color w:val="auto"/>
          <w:sz w:val="24"/>
          <w:szCs w:val="24"/>
        </w:rPr>
        <w:t xml:space="preserve"> </w:t>
      </w:r>
      <w:r w:rsidR="00796B1F">
        <w:rPr>
          <w:b w:val="0"/>
          <w:color w:val="auto"/>
          <w:sz w:val="24"/>
          <w:szCs w:val="24"/>
        </w:rPr>
        <w:t>solitaries</w:t>
      </w:r>
      <w:r w:rsidR="00796B1F">
        <w:rPr>
          <w:rFonts w:hint="eastAsia"/>
          <w:b w:val="0"/>
          <w:color w:val="auto"/>
          <w:sz w:val="24"/>
          <w:szCs w:val="24"/>
          <w:lang w:eastAsia="zh-CN"/>
        </w:rPr>
        <w:t xml:space="preserve">; </w:t>
      </w:r>
      <w:r w:rsidR="00796B1F" w:rsidRPr="001F79FE">
        <w:rPr>
          <w:b w:val="0"/>
          <w:color w:val="auto"/>
          <w:sz w:val="24"/>
          <w:szCs w:val="24"/>
        </w:rPr>
        <w:t>DNV</w:t>
      </w:r>
      <w:r w:rsidR="00796B1F">
        <w:rPr>
          <w:rFonts w:hint="eastAsia"/>
          <w:b w:val="0"/>
          <w:color w:val="auto"/>
          <w:sz w:val="24"/>
          <w:szCs w:val="24"/>
          <w:lang w:eastAsia="zh-CN"/>
        </w:rPr>
        <w:t xml:space="preserve">: </w:t>
      </w:r>
      <w:r w:rsidR="00796B1F" w:rsidRPr="00796B1F">
        <w:rPr>
          <w:b w:val="0"/>
          <w:caps/>
          <w:color w:val="auto"/>
          <w:sz w:val="24"/>
          <w:szCs w:val="24"/>
        </w:rPr>
        <w:t>d</w:t>
      </w:r>
      <w:r w:rsidR="00796B1F" w:rsidRPr="001F79FE">
        <w:rPr>
          <w:b w:val="0"/>
          <w:color w:val="auto"/>
          <w:sz w:val="24"/>
          <w:szCs w:val="24"/>
        </w:rPr>
        <w:t xml:space="preserve">orsal motor nucleus of the </w:t>
      </w:r>
      <w:proofErr w:type="spellStart"/>
      <w:r w:rsidR="00796B1F" w:rsidRPr="001F79FE">
        <w:rPr>
          <w:b w:val="0"/>
          <w:color w:val="auto"/>
          <w:sz w:val="24"/>
          <w:szCs w:val="24"/>
        </w:rPr>
        <w:t>vagus</w:t>
      </w:r>
      <w:proofErr w:type="spellEnd"/>
      <w:r w:rsidR="00796B1F" w:rsidRPr="001F79FE">
        <w:rPr>
          <w:b w:val="0"/>
          <w:color w:val="auto"/>
          <w:sz w:val="24"/>
          <w:szCs w:val="24"/>
        </w:rPr>
        <w:t xml:space="preserve"> nerve</w:t>
      </w:r>
      <w:r w:rsidR="00796B1F">
        <w:rPr>
          <w:rFonts w:hint="eastAsia"/>
          <w:b w:val="0"/>
          <w:color w:val="auto"/>
          <w:sz w:val="24"/>
          <w:szCs w:val="24"/>
          <w:lang w:eastAsia="zh-CN"/>
        </w:rPr>
        <w:t>;</w:t>
      </w:r>
      <w:r w:rsidR="00796B1F" w:rsidRPr="001F79FE">
        <w:rPr>
          <w:b w:val="0"/>
          <w:color w:val="auto"/>
          <w:sz w:val="24"/>
          <w:szCs w:val="24"/>
        </w:rPr>
        <w:t xml:space="preserve"> ENS</w:t>
      </w:r>
      <w:r w:rsidR="00796B1F">
        <w:rPr>
          <w:rFonts w:hint="eastAsia"/>
          <w:b w:val="0"/>
          <w:color w:val="auto"/>
          <w:sz w:val="24"/>
          <w:szCs w:val="24"/>
          <w:lang w:eastAsia="zh-CN"/>
        </w:rPr>
        <w:t xml:space="preserve">: </w:t>
      </w:r>
      <w:r w:rsidR="00796B1F" w:rsidRPr="00796B1F">
        <w:rPr>
          <w:b w:val="0"/>
          <w:caps/>
          <w:color w:val="auto"/>
          <w:sz w:val="24"/>
          <w:szCs w:val="24"/>
        </w:rPr>
        <w:t>e</w:t>
      </w:r>
      <w:r w:rsidR="00796B1F" w:rsidRPr="001F79FE">
        <w:rPr>
          <w:b w:val="0"/>
          <w:color w:val="auto"/>
          <w:sz w:val="24"/>
          <w:szCs w:val="24"/>
        </w:rPr>
        <w:t>nteric nervous system</w:t>
      </w:r>
      <w:r w:rsidR="00796B1F">
        <w:rPr>
          <w:rFonts w:hint="eastAsia"/>
          <w:b w:val="0"/>
          <w:color w:val="auto"/>
          <w:sz w:val="24"/>
          <w:szCs w:val="24"/>
          <w:lang w:eastAsia="zh-CN"/>
        </w:rPr>
        <w:t>.</w:t>
      </w:r>
      <w:bookmarkStart w:id="126" w:name="_GoBack"/>
      <w:bookmarkEnd w:id="126"/>
    </w:p>
    <w:sectPr w:rsidR="008B68CA" w:rsidRPr="001F79FE" w:rsidSect="00822D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D59AA" w14:textId="77777777" w:rsidR="008D2596" w:rsidRDefault="008D2596" w:rsidP="002F0AEC">
      <w:pPr>
        <w:spacing w:after="0" w:line="240" w:lineRule="auto"/>
      </w:pPr>
      <w:r>
        <w:separator/>
      </w:r>
    </w:p>
  </w:endnote>
  <w:endnote w:type="continuationSeparator" w:id="0">
    <w:p w14:paraId="34772FFA" w14:textId="77777777" w:rsidR="008D2596" w:rsidRDefault="008D2596" w:rsidP="002F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811320"/>
      <w:docPartObj>
        <w:docPartGallery w:val="Page Numbers (Bottom of Page)"/>
        <w:docPartUnique/>
      </w:docPartObj>
    </w:sdtPr>
    <w:sdtEndPr/>
    <w:sdtContent>
      <w:p w14:paraId="1BDA183A" w14:textId="77777777" w:rsidR="00840B40" w:rsidRDefault="00840B40">
        <w:pPr>
          <w:pStyle w:val="Footer"/>
          <w:jc w:val="right"/>
        </w:pPr>
        <w:r>
          <w:fldChar w:fldCharType="begin"/>
        </w:r>
        <w:r>
          <w:instrText>PAGE   \* MERGEFORMAT</w:instrText>
        </w:r>
        <w:r>
          <w:fldChar w:fldCharType="separate"/>
        </w:r>
        <w:r w:rsidR="006535A3" w:rsidRPr="006535A3">
          <w:rPr>
            <w:noProof/>
            <w:lang w:val="el-GR"/>
          </w:rPr>
          <w:t>3</w:t>
        </w:r>
        <w:r>
          <w:fldChar w:fldCharType="end"/>
        </w:r>
      </w:p>
    </w:sdtContent>
  </w:sdt>
  <w:p w14:paraId="18E02E75" w14:textId="77777777" w:rsidR="00840B40" w:rsidRDefault="0084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1DA9" w14:textId="77777777" w:rsidR="008D2596" w:rsidRDefault="008D2596" w:rsidP="002F0AEC">
      <w:pPr>
        <w:spacing w:after="0" w:line="240" w:lineRule="auto"/>
      </w:pPr>
      <w:r>
        <w:separator/>
      </w:r>
    </w:p>
  </w:footnote>
  <w:footnote w:type="continuationSeparator" w:id="0">
    <w:p w14:paraId="464D2133" w14:textId="77777777" w:rsidR="008D2596" w:rsidRDefault="008D2596" w:rsidP="002F0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EAA"/>
    <w:multiLevelType w:val="hybridMultilevel"/>
    <w:tmpl w:val="6D64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xMzG1NDMwNbYwNzVX0lEKTi0uzszPAykwMqwFAMXm1LktAAAA"/>
  </w:docVars>
  <w:rsids>
    <w:rsidRoot w:val="00930C55"/>
    <w:rsid w:val="0000179F"/>
    <w:rsid w:val="00005766"/>
    <w:rsid w:val="000167F1"/>
    <w:rsid w:val="00017FB2"/>
    <w:rsid w:val="00022A7A"/>
    <w:rsid w:val="00022C92"/>
    <w:rsid w:val="000232A9"/>
    <w:rsid w:val="00023657"/>
    <w:rsid w:val="00023B29"/>
    <w:rsid w:val="00027571"/>
    <w:rsid w:val="00032D8C"/>
    <w:rsid w:val="00040AF8"/>
    <w:rsid w:val="00042C65"/>
    <w:rsid w:val="00044B4E"/>
    <w:rsid w:val="00050547"/>
    <w:rsid w:val="000514F5"/>
    <w:rsid w:val="00051620"/>
    <w:rsid w:val="00054F99"/>
    <w:rsid w:val="00056326"/>
    <w:rsid w:val="000576CA"/>
    <w:rsid w:val="00057F96"/>
    <w:rsid w:val="000603D8"/>
    <w:rsid w:val="00062916"/>
    <w:rsid w:val="00064681"/>
    <w:rsid w:val="0006658C"/>
    <w:rsid w:val="00072240"/>
    <w:rsid w:val="00080052"/>
    <w:rsid w:val="0008519C"/>
    <w:rsid w:val="00092CF9"/>
    <w:rsid w:val="00093773"/>
    <w:rsid w:val="00095E2B"/>
    <w:rsid w:val="0009730C"/>
    <w:rsid w:val="000A01CA"/>
    <w:rsid w:val="000A01DF"/>
    <w:rsid w:val="000A228A"/>
    <w:rsid w:val="000A2E76"/>
    <w:rsid w:val="000A441E"/>
    <w:rsid w:val="000B3814"/>
    <w:rsid w:val="000C17F4"/>
    <w:rsid w:val="000C186F"/>
    <w:rsid w:val="000C2165"/>
    <w:rsid w:val="000D5DFC"/>
    <w:rsid w:val="000D7A74"/>
    <w:rsid w:val="000E7697"/>
    <w:rsid w:val="000F1621"/>
    <w:rsid w:val="000F3822"/>
    <w:rsid w:val="000F4849"/>
    <w:rsid w:val="000F4C5F"/>
    <w:rsid w:val="000F4D8E"/>
    <w:rsid w:val="00100BBD"/>
    <w:rsid w:val="00101D8D"/>
    <w:rsid w:val="00103AE7"/>
    <w:rsid w:val="001040CB"/>
    <w:rsid w:val="00116D0A"/>
    <w:rsid w:val="00117658"/>
    <w:rsid w:val="001207BB"/>
    <w:rsid w:val="00121907"/>
    <w:rsid w:val="001240EF"/>
    <w:rsid w:val="00130A63"/>
    <w:rsid w:val="001312FB"/>
    <w:rsid w:val="00133280"/>
    <w:rsid w:val="00134E34"/>
    <w:rsid w:val="00141087"/>
    <w:rsid w:val="001435E2"/>
    <w:rsid w:val="00147B60"/>
    <w:rsid w:val="00147CB0"/>
    <w:rsid w:val="00150FB4"/>
    <w:rsid w:val="0015363B"/>
    <w:rsid w:val="00153F32"/>
    <w:rsid w:val="00156160"/>
    <w:rsid w:val="00156E0A"/>
    <w:rsid w:val="00157E37"/>
    <w:rsid w:val="00165BDD"/>
    <w:rsid w:val="0017106C"/>
    <w:rsid w:val="0017188D"/>
    <w:rsid w:val="001722AB"/>
    <w:rsid w:val="0017329A"/>
    <w:rsid w:val="00173C6F"/>
    <w:rsid w:val="00174B04"/>
    <w:rsid w:val="00175212"/>
    <w:rsid w:val="00176408"/>
    <w:rsid w:val="001773BA"/>
    <w:rsid w:val="001773C9"/>
    <w:rsid w:val="001809AA"/>
    <w:rsid w:val="00183742"/>
    <w:rsid w:val="0018390C"/>
    <w:rsid w:val="001863A2"/>
    <w:rsid w:val="00187E06"/>
    <w:rsid w:val="001904A9"/>
    <w:rsid w:val="00190908"/>
    <w:rsid w:val="001A03A2"/>
    <w:rsid w:val="001A2103"/>
    <w:rsid w:val="001B2B3D"/>
    <w:rsid w:val="001B339E"/>
    <w:rsid w:val="001B43A6"/>
    <w:rsid w:val="001B4953"/>
    <w:rsid w:val="001B5983"/>
    <w:rsid w:val="001B74DE"/>
    <w:rsid w:val="001C0505"/>
    <w:rsid w:val="001C2041"/>
    <w:rsid w:val="001C6693"/>
    <w:rsid w:val="001D22EA"/>
    <w:rsid w:val="001D3688"/>
    <w:rsid w:val="001D3EBA"/>
    <w:rsid w:val="001D6C15"/>
    <w:rsid w:val="001E1019"/>
    <w:rsid w:val="001E21DB"/>
    <w:rsid w:val="001E2E90"/>
    <w:rsid w:val="001E58AC"/>
    <w:rsid w:val="001F02AC"/>
    <w:rsid w:val="001F0AC8"/>
    <w:rsid w:val="001F2D9F"/>
    <w:rsid w:val="001F53C6"/>
    <w:rsid w:val="001F7246"/>
    <w:rsid w:val="001F79FE"/>
    <w:rsid w:val="0020293E"/>
    <w:rsid w:val="00204FA5"/>
    <w:rsid w:val="0021288B"/>
    <w:rsid w:val="002229D0"/>
    <w:rsid w:val="0022413C"/>
    <w:rsid w:val="002242E5"/>
    <w:rsid w:val="002249E7"/>
    <w:rsid w:val="00232576"/>
    <w:rsid w:val="00234EF2"/>
    <w:rsid w:val="002351DF"/>
    <w:rsid w:val="00236C32"/>
    <w:rsid w:val="00237D0C"/>
    <w:rsid w:val="002402DA"/>
    <w:rsid w:val="00241B6C"/>
    <w:rsid w:val="002437E9"/>
    <w:rsid w:val="00245D93"/>
    <w:rsid w:val="00251327"/>
    <w:rsid w:val="00253526"/>
    <w:rsid w:val="00254339"/>
    <w:rsid w:val="0025615F"/>
    <w:rsid w:val="002569D7"/>
    <w:rsid w:val="00260381"/>
    <w:rsid w:val="00260A36"/>
    <w:rsid w:val="00261D99"/>
    <w:rsid w:val="00262295"/>
    <w:rsid w:val="00262992"/>
    <w:rsid w:val="00273B9C"/>
    <w:rsid w:val="00274677"/>
    <w:rsid w:val="00276E29"/>
    <w:rsid w:val="0028023D"/>
    <w:rsid w:val="002804C3"/>
    <w:rsid w:val="00280DD5"/>
    <w:rsid w:val="002846A7"/>
    <w:rsid w:val="002850E2"/>
    <w:rsid w:val="002860A7"/>
    <w:rsid w:val="00290516"/>
    <w:rsid w:val="002976A5"/>
    <w:rsid w:val="002A198C"/>
    <w:rsid w:val="002A739B"/>
    <w:rsid w:val="002B08E7"/>
    <w:rsid w:val="002B0FDB"/>
    <w:rsid w:val="002B0FED"/>
    <w:rsid w:val="002B11B6"/>
    <w:rsid w:val="002C25AE"/>
    <w:rsid w:val="002C58E3"/>
    <w:rsid w:val="002C5C52"/>
    <w:rsid w:val="002C6B02"/>
    <w:rsid w:val="002C7CEA"/>
    <w:rsid w:val="002D01EC"/>
    <w:rsid w:val="002D60CD"/>
    <w:rsid w:val="002E2CE8"/>
    <w:rsid w:val="002F0AEC"/>
    <w:rsid w:val="002F3CD0"/>
    <w:rsid w:val="002F66CA"/>
    <w:rsid w:val="002F766B"/>
    <w:rsid w:val="002F7F43"/>
    <w:rsid w:val="00306BAA"/>
    <w:rsid w:val="00310E84"/>
    <w:rsid w:val="00311166"/>
    <w:rsid w:val="003127E7"/>
    <w:rsid w:val="003174A3"/>
    <w:rsid w:val="00317701"/>
    <w:rsid w:val="00323427"/>
    <w:rsid w:val="003235CE"/>
    <w:rsid w:val="003275F6"/>
    <w:rsid w:val="003343C8"/>
    <w:rsid w:val="0033499B"/>
    <w:rsid w:val="00334D24"/>
    <w:rsid w:val="0033547D"/>
    <w:rsid w:val="003365E1"/>
    <w:rsid w:val="00336DD5"/>
    <w:rsid w:val="00341168"/>
    <w:rsid w:val="00341D16"/>
    <w:rsid w:val="00345D1F"/>
    <w:rsid w:val="003474E7"/>
    <w:rsid w:val="00350EE5"/>
    <w:rsid w:val="0035462B"/>
    <w:rsid w:val="003559CE"/>
    <w:rsid w:val="0035614E"/>
    <w:rsid w:val="00356FD4"/>
    <w:rsid w:val="00357F5F"/>
    <w:rsid w:val="0036220E"/>
    <w:rsid w:val="00363C67"/>
    <w:rsid w:val="003705DB"/>
    <w:rsid w:val="0037088F"/>
    <w:rsid w:val="00371269"/>
    <w:rsid w:val="0037202D"/>
    <w:rsid w:val="0037361A"/>
    <w:rsid w:val="003766B0"/>
    <w:rsid w:val="00377079"/>
    <w:rsid w:val="003778AA"/>
    <w:rsid w:val="00385955"/>
    <w:rsid w:val="00390F1B"/>
    <w:rsid w:val="00392665"/>
    <w:rsid w:val="00394968"/>
    <w:rsid w:val="00397417"/>
    <w:rsid w:val="003A31F6"/>
    <w:rsid w:val="003A5F3B"/>
    <w:rsid w:val="003A7CAC"/>
    <w:rsid w:val="003B2145"/>
    <w:rsid w:val="003C1967"/>
    <w:rsid w:val="003C44F3"/>
    <w:rsid w:val="003C63F1"/>
    <w:rsid w:val="003C7A1B"/>
    <w:rsid w:val="003C7D38"/>
    <w:rsid w:val="003D2D0C"/>
    <w:rsid w:val="003D4466"/>
    <w:rsid w:val="003D523F"/>
    <w:rsid w:val="003D5BE4"/>
    <w:rsid w:val="003D6FC4"/>
    <w:rsid w:val="003E533A"/>
    <w:rsid w:val="003E537C"/>
    <w:rsid w:val="003F0F50"/>
    <w:rsid w:val="003F1F3F"/>
    <w:rsid w:val="003F3075"/>
    <w:rsid w:val="003F61BB"/>
    <w:rsid w:val="004038A3"/>
    <w:rsid w:val="004050A0"/>
    <w:rsid w:val="00407079"/>
    <w:rsid w:val="00411B6A"/>
    <w:rsid w:val="00413826"/>
    <w:rsid w:val="004158D8"/>
    <w:rsid w:val="00416520"/>
    <w:rsid w:val="0041670F"/>
    <w:rsid w:val="0042195F"/>
    <w:rsid w:val="00423510"/>
    <w:rsid w:val="004244E0"/>
    <w:rsid w:val="0042701C"/>
    <w:rsid w:val="00431F8A"/>
    <w:rsid w:val="004350B5"/>
    <w:rsid w:val="0043640B"/>
    <w:rsid w:val="00443930"/>
    <w:rsid w:val="00447F4E"/>
    <w:rsid w:val="00447F74"/>
    <w:rsid w:val="004517A1"/>
    <w:rsid w:val="0045594C"/>
    <w:rsid w:val="004626AE"/>
    <w:rsid w:val="00462905"/>
    <w:rsid w:val="004634F6"/>
    <w:rsid w:val="004649C4"/>
    <w:rsid w:val="004737EE"/>
    <w:rsid w:val="00476E54"/>
    <w:rsid w:val="004805C0"/>
    <w:rsid w:val="00483F2C"/>
    <w:rsid w:val="0048408B"/>
    <w:rsid w:val="00484B6D"/>
    <w:rsid w:val="00484DDC"/>
    <w:rsid w:val="00486CDA"/>
    <w:rsid w:val="00492025"/>
    <w:rsid w:val="00492894"/>
    <w:rsid w:val="00496113"/>
    <w:rsid w:val="0049655B"/>
    <w:rsid w:val="004A0EE3"/>
    <w:rsid w:val="004A548F"/>
    <w:rsid w:val="004A6BCD"/>
    <w:rsid w:val="004A7F0B"/>
    <w:rsid w:val="004B3070"/>
    <w:rsid w:val="004C0678"/>
    <w:rsid w:val="004C2F18"/>
    <w:rsid w:val="004C4330"/>
    <w:rsid w:val="004C65A3"/>
    <w:rsid w:val="004D2D00"/>
    <w:rsid w:val="004D3555"/>
    <w:rsid w:val="004D7AF8"/>
    <w:rsid w:val="004E014E"/>
    <w:rsid w:val="004E08B2"/>
    <w:rsid w:val="004E0A0B"/>
    <w:rsid w:val="004E2C99"/>
    <w:rsid w:val="004F004A"/>
    <w:rsid w:val="004F57B6"/>
    <w:rsid w:val="00500916"/>
    <w:rsid w:val="00500C17"/>
    <w:rsid w:val="00504D0C"/>
    <w:rsid w:val="00506380"/>
    <w:rsid w:val="00507028"/>
    <w:rsid w:val="00510D1B"/>
    <w:rsid w:val="00513CC1"/>
    <w:rsid w:val="005150FE"/>
    <w:rsid w:val="0051736E"/>
    <w:rsid w:val="0051765C"/>
    <w:rsid w:val="005221AF"/>
    <w:rsid w:val="00523E85"/>
    <w:rsid w:val="00524004"/>
    <w:rsid w:val="00541E8C"/>
    <w:rsid w:val="00543F68"/>
    <w:rsid w:val="00545C08"/>
    <w:rsid w:val="0054730F"/>
    <w:rsid w:val="00550527"/>
    <w:rsid w:val="00551CCA"/>
    <w:rsid w:val="005572C2"/>
    <w:rsid w:val="005616AD"/>
    <w:rsid w:val="00562474"/>
    <w:rsid w:val="005626CD"/>
    <w:rsid w:val="00563EDC"/>
    <w:rsid w:val="0056683E"/>
    <w:rsid w:val="00567633"/>
    <w:rsid w:val="005709D9"/>
    <w:rsid w:val="0057215F"/>
    <w:rsid w:val="00573D3C"/>
    <w:rsid w:val="00577186"/>
    <w:rsid w:val="00585A5A"/>
    <w:rsid w:val="0059061E"/>
    <w:rsid w:val="00596A5A"/>
    <w:rsid w:val="00597F16"/>
    <w:rsid w:val="005A34CC"/>
    <w:rsid w:val="005A776C"/>
    <w:rsid w:val="005C4C46"/>
    <w:rsid w:val="005C6326"/>
    <w:rsid w:val="005C780E"/>
    <w:rsid w:val="005D1392"/>
    <w:rsid w:val="005E44FC"/>
    <w:rsid w:val="005E6E9C"/>
    <w:rsid w:val="005F1CB5"/>
    <w:rsid w:val="005F32C6"/>
    <w:rsid w:val="00600480"/>
    <w:rsid w:val="006015D5"/>
    <w:rsid w:val="006246D7"/>
    <w:rsid w:val="0062534A"/>
    <w:rsid w:val="00627A6F"/>
    <w:rsid w:val="00633434"/>
    <w:rsid w:val="00637F90"/>
    <w:rsid w:val="00640165"/>
    <w:rsid w:val="00651BD1"/>
    <w:rsid w:val="006535A3"/>
    <w:rsid w:val="00653F09"/>
    <w:rsid w:val="0065582E"/>
    <w:rsid w:val="0066003E"/>
    <w:rsid w:val="006601A6"/>
    <w:rsid w:val="006602AA"/>
    <w:rsid w:val="00661879"/>
    <w:rsid w:val="0067328A"/>
    <w:rsid w:val="006752F7"/>
    <w:rsid w:val="0067776E"/>
    <w:rsid w:val="00677CA5"/>
    <w:rsid w:val="0068106C"/>
    <w:rsid w:val="006812AD"/>
    <w:rsid w:val="00683498"/>
    <w:rsid w:val="00684C4F"/>
    <w:rsid w:val="00690ABE"/>
    <w:rsid w:val="006921A7"/>
    <w:rsid w:val="00692F50"/>
    <w:rsid w:val="00693E5C"/>
    <w:rsid w:val="00696D35"/>
    <w:rsid w:val="006972B2"/>
    <w:rsid w:val="006B7BD7"/>
    <w:rsid w:val="006C2CD5"/>
    <w:rsid w:val="006C3C06"/>
    <w:rsid w:val="006D103A"/>
    <w:rsid w:val="006D44EC"/>
    <w:rsid w:val="006F2325"/>
    <w:rsid w:val="006F3330"/>
    <w:rsid w:val="006F3E3D"/>
    <w:rsid w:val="006F4C78"/>
    <w:rsid w:val="00707CEA"/>
    <w:rsid w:val="00722132"/>
    <w:rsid w:val="00723777"/>
    <w:rsid w:val="007249D3"/>
    <w:rsid w:val="00725B77"/>
    <w:rsid w:val="00730E54"/>
    <w:rsid w:val="00731D3F"/>
    <w:rsid w:val="00734124"/>
    <w:rsid w:val="007343C3"/>
    <w:rsid w:val="00734A87"/>
    <w:rsid w:val="00736D61"/>
    <w:rsid w:val="007406D1"/>
    <w:rsid w:val="00742798"/>
    <w:rsid w:val="0074308E"/>
    <w:rsid w:val="0074566B"/>
    <w:rsid w:val="00750396"/>
    <w:rsid w:val="0075060F"/>
    <w:rsid w:val="00752075"/>
    <w:rsid w:val="007571E3"/>
    <w:rsid w:val="00757F12"/>
    <w:rsid w:val="00760215"/>
    <w:rsid w:val="00760DA0"/>
    <w:rsid w:val="00764141"/>
    <w:rsid w:val="00765928"/>
    <w:rsid w:val="00770C5F"/>
    <w:rsid w:val="00772E38"/>
    <w:rsid w:val="007750ED"/>
    <w:rsid w:val="00781A98"/>
    <w:rsid w:val="00787308"/>
    <w:rsid w:val="00792201"/>
    <w:rsid w:val="00796B1F"/>
    <w:rsid w:val="00796DA3"/>
    <w:rsid w:val="007973FF"/>
    <w:rsid w:val="007A2769"/>
    <w:rsid w:val="007A6DF3"/>
    <w:rsid w:val="007A7EE3"/>
    <w:rsid w:val="007B6FF7"/>
    <w:rsid w:val="007C51B6"/>
    <w:rsid w:val="007E0D7D"/>
    <w:rsid w:val="007E13E6"/>
    <w:rsid w:val="007E3E89"/>
    <w:rsid w:val="007E7F5F"/>
    <w:rsid w:val="007F1111"/>
    <w:rsid w:val="007F58EE"/>
    <w:rsid w:val="00802C72"/>
    <w:rsid w:val="008034C3"/>
    <w:rsid w:val="0080386D"/>
    <w:rsid w:val="008100F0"/>
    <w:rsid w:val="00810ADB"/>
    <w:rsid w:val="008131CA"/>
    <w:rsid w:val="0081514E"/>
    <w:rsid w:val="00816B3F"/>
    <w:rsid w:val="00822548"/>
    <w:rsid w:val="00822D6E"/>
    <w:rsid w:val="00823AFC"/>
    <w:rsid w:val="008255F8"/>
    <w:rsid w:val="00825DBF"/>
    <w:rsid w:val="00826296"/>
    <w:rsid w:val="008265F8"/>
    <w:rsid w:val="00826C5D"/>
    <w:rsid w:val="00827FEE"/>
    <w:rsid w:val="00834026"/>
    <w:rsid w:val="008341F6"/>
    <w:rsid w:val="008368DD"/>
    <w:rsid w:val="00837B93"/>
    <w:rsid w:val="00840B40"/>
    <w:rsid w:val="00844106"/>
    <w:rsid w:val="0085502D"/>
    <w:rsid w:val="00855A2F"/>
    <w:rsid w:val="00860051"/>
    <w:rsid w:val="00862655"/>
    <w:rsid w:val="00863C5D"/>
    <w:rsid w:val="00867831"/>
    <w:rsid w:val="008718ED"/>
    <w:rsid w:val="00880A95"/>
    <w:rsid w:val="0088458A"/>
    <w:rsid w:val="008851D1"/>
    <w:rsid w:val="00890243"/>
    <w:rsid w:val="00890251"/>
    <w:rsid w:val="00890C54"/>
    <w:rsid w:val="00893FBF"/>
    <w:rsid w:val="008944F5"/>
    <w:rsid w:val="00896F78"/>
    <w:rsid w:val="008A2716"/>
    <w:rsid w:val="008A2B87"/>
    <w:rsid w:val="008A3683"/>
    <w:rsid w:val="008A4C36"/>
    <w:rsid w:val="008A59EA"/>
    <w:rsid w:val="008A6EB8"/>
    <w:rsid w:val="008A7023"/>
    <w:rsid w:val="008B0880"/>
    <w:rsid w:val="008B4C0B"/>
    <w:rsid w:val="008B567E"/>
    <w:rsid w:val="008B575B"/>
    <w:rsid w:val="008B67F2"/>
    <w:rsid w:val="008B68CA"/>
    <w:rsid w:val="008C079F"/>
    <w:rsid w:val="008D0280"/>
    <w:rsid w:val="008D0CBA"/>
    <w:rsid w:val="008D2596"/>
    <w:rsid w:val="008D52E6"/>
    <w:rsid w:val="008E0BD2"/>
    <w:rsid w:val="008E1026"/>
    <w:rsid w:val="008E22C8"/>
    <w:rsid w:val="008E29D1"/>
    <w:rsid w:val="008E60E4"/>
    <w:rsid w:val="008F00D7"/>
    <w:rsid w:val="008F09CC"/>
    <w:rsid w:val="008F106C"/>
    <w:rsid w:val="008F4B9B"/>
    <w:rsid w:val="008F56EE"/>
    <w:rsid w:val="00901E3B"/>
    <w:rsid w:val="0090226E"/>
    <w:rsid w:val="00902998"/>
    <w:rsid w:val="009046BA"/>
    <w:rsid w:val="00904D1D"/>
    <w:rsid w:val="00904EF7"/>
    <w:rsid w:val="0090506A"/>
    <w:rsid w:val="0090773B"/>
    <w:rsid w:val="00910A39"/>
    <w:rsid w:val="00912487"/>
    <w:rsid w:val="0091411C"/>
    <w:rsid w:val="00921B5C"/>
    <w:rsid w:val="00921C80"/>
    <w:rsid w:val="00924636"/>
    <w:rsid w:val="00924902"/>
    <w:rsid w:val="009258D8"/>
    <w:rsid w:val="00925CE4"/>
    <w:rsid w:val="00926A98"/>
    <w:rsid w:val="0092798E"/>
    <w:rsid w:val="00930C55"/>
    <w:rsid w:val="00931AF6"/>
    <w:rsid w:val="009320D2"/>
    <w:rsid w:val="0093388A"/>
    <w:rsid w:val="009344E0"/>
    <w:rsid w:val="00934B5D"/>
    <w:rsid w:val="009350FA"/>
    <w:rsid w:val="00943BFD"/>
    <w:rsid w:val="0095607A"/>
    <w:rsid w:val="00956E2E"/>
    <w:rsid w:val="00957374"/>
    <w:rsid w:val="009600A6"/>
    <w:rsid w:val="0096018F"/>
    <w:rsid w:val="00960735"/>
    <w:rsid w:val="00965155"/>
    <w:rsid w:val="00977D48"/>
    <w:rsid w:val="00977D79"/>
    <w:rsid w:val="00977F36"/>
    <w:rsid w:val="00982317"/>
    <w:rsid w:val="00982B05"/>
    <w:rsid w:val="00985F05"/>
    <w:rsid w:val="00990757"/>
    <w:rsid w:val="009942F1"/>
    <w:rsid w:val="00995EC7"/>
    <w:rsid w:val="00996041"/>
    <w:rsid w:val="009A626C"/>
    <w:rsid w:val="009B02BF"/>
    <w:rsid w:val="009B19BF"/>
    <w:rsid w:val="009B2E75"/>
    <w:rsid w:val="009B4E10"/>
    <w:rsid w:val="009C0A98"/>
    <w:rsid w:val="009C3AF8"/>
    <w:rsid w:val="009C3C13"/>
    <w:rsid w:val="009C6B3B"/>
    <w:rsid w:val="009D2421"/>
    <w:rsid w:val="009D34BD"/>
    <w:rsid w:val="009E1A12"/>
    <w:rsid w:val="009E2720"/>
    <w:rsid w:val="009F171E"/>
    <w:rsid w:val="009F1B36"/>
    <w:rsid w:val="009F2DF2"/>
    <w:rsid w:val="009F36BC"/>
    <w:rsid w:val="00A01DDE"/>
    <w:rsid w:val="00A033A1"/>
    <w:rsid w:val="00A03A5C"/>
    <w:rsid w:val="00A042DF"/>
    <w:rsid w:val="00A06F71"/>
    <w:rsid w:val="00A114C6"/>
    <w:rsid w:val="00A165EA"/>
    <w:rsid w:val="00A2689C"/>
    <w:rsid w:val="00A332D8"/>
    <w:rsid w:val="00A33416"/>
    <w:rsid w:val="00A334DE"/>
    <w:rsid w:val="00A33603"/>
    <w:rsid w:val="00A3581C"/>
    <w:rsid w:val="00A37E6C"/>
    <w:rsid w:val="00A435AC"/>
    <w:rsid w:val="00A50FF9"/>
    <w:rsid w:val="00A514C0"/>
    <w:rsid w:val="00A51870"/>
    <w:rsid w:val="00A52083"/>
    <w:rsid w:val="00A56E70"/>
    <w:rsid w:val="00A60D28"/>
    <w:rsid w:val="00A66BD0"/>
    <w:rsid w:val="00A672F3"/>
    <w:rsid w:val="00A77271"/>
    <w:rsid w:val="00A810D7"/>
    <w:rsid w:val="00A82856"/>
    <w:rsid w:val="00A84B63"/>
    <w:rsid w:val="00A86348"/>
    <w:rsid w:val="00A870D2"/>
    <w:rsid w:val="00A87259"/>
    <w:rsid w:val="00A95BA9"/>
    <w:rsid w:val="00AA029A"/>
    <w:rsid w:val="00AA0BBC"/>
    <w:rsid w:val="00AA552E"/>
    <w:rsid w:val="00AB06C2"/>
    <w:rsid w:val="00AB20A1"/>
    <w:rsid w:val="00AB2405"/>
    <w:rsid w:val="00AB2DD9"/>
    <w:rsid w:val="00AB71DD"/>
    <w:rsid w:val="00AB795C"/>
    <w:rsid w:val="00AC34B0"/>
    <w:rsid w:val="00AC79BA"/>
    <w:rsid w:val="00AD7411"/>
    <w:rsid w:val="00AE3022"/>
    <w:rsid w:val="00AE5593"/>
    <w:rsid w:val="00AE6D21"/>
    <w:rsid w:val="00AF055D"/>
    <w:rsid w:val="00AF0A5B"/>
    <w:rsid w:val="00AF1ABC"/>
    <w:rsid w:val="00B0104E"/>
    <w:rsid w:val="00B02007"/>
    <w:rsid w:val="00B05D5A"/>
    <w:rsid w:val="00B10F14"/>
    <w:rsid w:val="00B13012"/>
    <w:rsid w:val="00B15D9E"/>
    <w:rsid w:val="00B24368"/>
    <w:rsid w:val="00B25ED0"/>
    <w:rsid w:val="00B27C7A"/>
    <w:rsid w:val="00B404E8"/>
    <w:rsid w:val="00B477E8"/>
    <w:rsid w:val="00B525F6"/>
    <w:rsid w:val="00B543EE"/>
    <w:rsid w:val="00B54998"/>
    <w:rsid w:val="00B559C8"/>
    <w:rsid w:val="00B55D76"/>
    <w:rsid w:val="00B61A8B"/>
    <w:rsid w:val="00B670CE"/>
    <w:rsid w:val="00B703B5"/>
    <w:rsid w:val="00B741A1"/>
    <w:rsid w:val="00B77E2F"/>
    <w:rsid w:val="00B81273"/>
    <w:rsid w:val="00B81C1D"/>
    <w:rsid w:val="00B81F97"/>
    <w:rsid w:val="00B8409C"/>
    <w:rsid w:val="00B86038"/>
    <w:rsid w:val="00B87A2B"/>
    <w:rsid w:val="00B90944"/>
    <w:rsid w:val="00B90ADE"/>
    <w:rsid w:val="00B920D5"/>
    <w:rsid w:val="00B93488"/>
    <w:rsid w:val="00B94AA6"/>
    <w:rsid w:val="00B97529"/>
    <w:rsid w:val="00BA0155"/>
    <w:rsid w:val="00BA0CFE"/>
    <w:rsid w:val="00BA117C"/>
    <w:rsid w:val="00BA263C"/>
    <w:rsid w:val="00BA5B86"/>
    <w:rsid w:val="00BA62EF"/>
    <w:rsid w:val="00BA71EF"/>
    <w:rsid w:val="00BB278B"/>
    <w:rsid w:val="00BB2D95"/>
    <w:rsid w:val="00BB38B2"/>
    <w:rsid w:val="00BB6F15"/>
    <w:rsid w:val="00BC4275"/>
    <w:rsid w:val="00BD3689"/>
    <w:rsid w:val="00BE626D"/>
    <w:rsid w:val="00BE6D6D"/>
    <w:rsid w:val="00BF5DAF"/>
    <w:rsid w:val="00C0067F"/>
    <w:rsid w:val="00C03626"/>
    <w:rsid w:val="00C03771"/>
    <w:rsid w:val="00C03DA2"/>
    <w:rsid w:val="00C04DEC"/>
    <w:rsid w:val="00C103BF"/>
    <w:rsid w:val="00C13E85"/>
    <w:rsid w:val="00C16F02"/>
    <w:rsid w:val="00C20A06"/>
    <w:rsid w:val="00C21F72"/>
    <w:rsid w:val="00C22E90"/>
    <w:rsid w:val="00C31A0E"/>
    <w:rsid w:val="00C31C44"/>
    <w:rsid w:val="00C332F6"/>
    <w:rsid w:val="00C404AD"/>
    <w:rsid w:val="00C420AE"/>
    <w:rsid w:val="00C43BB5"/>
    <w:rsid w:val="00C45AF8"/>
    <w:rsid w:val="00C46537"/>
    <w:rsid w:val="00C5399D"/>
    <w:rsid w:val="00C55944"/>
    <w:rsid w:val="00C602D4"/>
    <w:rsid w:val="00C60635"/>
    <w:rsid w:val="00C612E3"/>
    <w:rsid w:val="00C61570"/>
    <w:rsid w:val="00C70955"/>
    <w:rsid w:val="00C71379"/>
    <w:rsid w:val="00C74316"/>
    <w:rsid w:val="00C80151"/>
    <w:rsid w:val="00C82AAB"/>
    <w:rsid w:val="00C8717B"/>
    <w:rsid w:val="00C90491"/>
    <w:rsid w:val="00C932F1"/>
    <w:rsid w:val="00C96F4E"/>
    <w:rsid w:val="00CA1A16"/>
    <w:rsid w:val="00CA424F"/>
    <w:rsid w:val="00CA5853"/>
    <w:rsid w:val="00CA5BE9"/>
    <w:rsid w:val="00CA6632"/>
    <w:rsid w:val="00CA69CA"/>
    <w:rsid w:val="00CB5FD9"/>
    <w:rsid w:val="00CC0199"/>
    <w:rsid w:val="00CD20BB"/>
    <w:rsid w:val="00CD25E8"/>
    <w:rsid w:val="00CD5D21"/>
    <w:rsid w:val="00CD6F04"/>
    <w:rsid w:val="00CE6DFC"/>
    <w:rsid w:val="00CF0731"/>
    <w:rsid w:val="00CF220A"/>
    <w:rsid w:val="00CF347F"/>
    <w:rsid w:val="00CF48B7"/>
    <w:rsid w:val="00CF4F97"/>
    <w:rsid w:val="00CF7A51"/>
    <w:rsid w:val="00D00E03"/>
    <w:rsid w:val="00D0249D"/>
    <w:rsid w:val="00D04646"/>
    <w:rsid w:val="00D13054"/>
    <w:rsid w:val="00D131A7"/>
    <w:rsid w:val="00D136BA"/>
    <w:rsid w:val="00D138DC"/>
    <w:rsid w:val="00D15D03"/>
    <w:rsid w:val="00D176C2"/>
    <w:rsid w:val="00D25215"/>
    <w:rsid w:val="00D30389"/>
    <w:rsid w:val="00D32809"/>
    <w:rsid w:val="00D366B2"/>
    <w:rsid w:val="00D41947"/>
    <w:rsid w:val="00D45480"/>
    <w:rsid w:val="00D50699"/>
    <w:rsid w:val="00D50F71"/>
    <w:rsid w:val="00D52304"/>
    <w:rsid w:val="00D53748"/>
    <w:rsid w:val="00D5428E"/>
    <w:rsid w:val="00D619E9"/>
    <w:rsid w:val="00D63FD2"/>
    <w:rsid w:val="00D70109"/>
    <w:rsid w:val="00D71F24"/>
    <w:rsid w:val="00D72B66"/>
    <w:rsid w:val="00D74E68"/>
    <w:rsid w:val="00D750B2"/>
    <w:rsid w:val="00D750F4"/>
    <w:rsid w:val="00D75177"/>
    <w:rsid w:val="00D8325C"/>
    <w:rsid w:val="00D838AB"/>
    <w:rsid w:val="00D83D92"/>
    <w:rsid w:val="00D8610E"/>
    <w:rsid w:val="00D95651"/>
    <w:rsid w:val="00D971CE"/>
    <w:rsid w:val="00D976DE"/>
    <w:rsid w:val="00DA11F4"/>
    <w:rsid w:val="00DA1C10"/>
    <w:rsid w:val="00DA222C"/>
    <w:rsid w:val="00DA40D1"/>
    <w:rsid w:val="00DB0BAA"/>
    <w:rsid w:val="00DB76AB"/>
    <w:rsid w:val="00DB795F"/>
    <w:rsid w:val="00DB7B58"/>
    <w:rsid w:val="00DC4672"/>
    <w:rsid w:val="00DC4709"/>
    <w:rsid w:val="00DC59C4"/>
    <w:rsid w:val="00DC7BD3"/>
    <w:rsid w:val="00DC7E63"/>
    <w:rsid w:val="00DD3A33"/>
    <w:rsid w:val="00DE1101"/>
    <w:rsid w:val="00DE2D44"/>
    <w:rsid w:val="00DF7F5A"/>
    <w:rsid w:val="00E03095"/>
    <w:rsid w:val="00E047CD"/>
    <w:rsid w:val="00E11583"/>
    <w:rsid w:val="00E14FBC"/>
    <w:rsid w:val="00E155C0"/>
    <w:rsid w:val="00E17300"/>
    <w:rsid w:val="00E22A12"/>
    <w:rsid w:val="00E25177"/>
    <w:rsid w:val="00E26781"/>
    <w:rsid w:val="00E34C41"/>
    <w:rsid w:val="00E34DC2"/>
    <w:rsid w:val="00E36056"/>
    <w:rsid w:val="00E4354A"/>
    <w:rsid w:val="00E53B75"/>
    <w:rsid w:val="00E54E8D"/>
    <w:rsid w:val="00E554C2"/>
    <w:rsid w:val="00E60387"/>
    <w:rsid w:val="00E60991"/>
    <w:rsid w:val="00E62C04"/>
    <w:rsid w:val="00E664B1"/>
    <w:rsid w:val="00E671D5"/>
    <w:rsid w:val="00E80320"/>
    <w:rsid w:val="00E83341"/>
    <w:rsid w:val="00E86D3D"/>
    <w:rsid w:val="00E91C9A"/>
    <w:rsid w:val="00E91F92"/>
    <w:rsid w:val="00E9588B"/>
    <w:rsid w:val="00E95C35"/>
    <w:rsid w:val="00E96E14"/>
    <w:rsid w:val="00EA29E7"/>
    <w:rsid w:val="00EB1DB5"/>
    <w:rsid w:val="00EB31AB"/>
    <w:rsid w:val="00EB3D00"/>
    <w:rsid w:val="00EC5B5F"/>
    <w:rsid w:val="00EC670C"/>
    <w:rsid w:val="00ED0DF5"/>
    <w:rsid w:val="00ED3869"/>
    <w:rsid w:val="00ED3A96"/>
    <w:rsid w:val="00ED6533"/>
    <w:rsid w:val="00EE04CE"/>
    <w:rsid w:val="00EE5D07"/>
    <w:rsid w:val="00EE60CA"/>
    <w:rsid w:val="00EF71AF"/>
    <w:rsid w:val="00F024E2"/>
    <w:rsid w:val="00F075D9"/>
    <w:rsid w:val="00F1060E"/>
    <w:rsid w:val="00F24B20"/>
    <w:rsid w:val="00F3047D"/>
    <w:rsid w:val="00F30EFF"/>
    <w:rsid w:val="00F41E16"/>
    <w:rsid w:val="00F42DAD"/>
    <w:rsid w:val="00F47651"/>
    <w:rsid w:val="00F479CD"/>
    <w:rsid w:val="00F50EE5"/>
    <w:rsid w:val="00F562E8"/>
    <w:rsid w:val="00F562F2"/>
    <w:rsid w:val="00F60210"/>
    <w:rsid w:val="00F649F7"/>
    <w:rsid w:val="00F6567B"/>
    <w:rsid w:val="00F71DCC"/>
    <w:rsid w:val="00F74202"/>
    <w:rsid w:val="00F84F38"/>
    <w:rsid w:val="00F851FD"/>
    <w:rsid w:val="00F872BB"/>
    <w:rsid w:val="00F97801"/>
    <w:rsid w:val="00FA2D58"/>
    <w:rsid w:val="00FA5D42"/>
    <w:rsid w:val="00FA73D6"/>
    <w:rsid w:val="00FB0238"/>
    <w:rsid w:val="00FB4B55"/>
    <w:rsid w:val="00FB537B"/>
    <w:rsid w:val="00FC5BB2"/>
    <w:rsid w:val="00FC7302"/>
    <w:rsid w:val="00FD2D9C"/>
    <w:rsid w:val="00FD333A"/>
    <w:rsid w:val="00FE09E4"/>
    <w:rsid w:val="00FE1CEF"/>
    <w:rsid w:val="00FE46D3"/>
    <w:rsid w:val="00FF2871"/>
    <w:rsid w:val="00FF42D3"/>
    <w:rsid w:val="00FF4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022F"/>
  <w15:docId w15:val="{EA524996-645F-44C1-B22F-1B6FACE7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F5A"/>
    <w:pPr>
      <w:spacing w:line="360" w:lineRule="auto"/>
      <w:jc w:val="both"/>
    </w:pPr>
    <w:rPr>
      <w:rFonts w:ascii="Book Antiqua" w:hAnsi="Book Antiqua"/>
      <w:sz w:val="24"/>
    </w:rPr>
  </w:style>
  <w:style w:type="paragraph" w:styleId="Heading1">
    <w:name w:val="heading 1"/>
    <w:basedOn w:val="Normal"/>
    <w:next w:val="Normal"/>
    <w:link w:val="Heading1Char"/>
    <w:uiPriority w:val="9"/>
    <w:qFormat/>
    <w:rsid w:val="00930C5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C55"/>
    <w:rPr>
      <w:color w:val="808080"/>
    </w:rPr>
  </w:style>
  <w:style w:type="paragraph" w:styleId="BalloonText">
    <w:name w:val="Balloon Text"/>
    <w:basedOn w:val="Normal"/>
    <w:link w:val="BalloonTextChar"/>
    <w:uiPriority w:val="99"/>
    <w:semiHidden/>
    <w:unhideWhenUsed/>
    <w:rsid w:val="0093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55"/>
    <w:rPr>
      <w:rFonts w:ascii="Tahoma" w:hAnsi="Tahoma" w:cs="Tahoma"/>
      <w:sz w:val="16"/>
      <w:szCs w:val="16"/>
    </w:rPr>
  </w:style>
  <w:style w:type="character" w:customStyle="1" w:styleId="Heading1Char">
    <w:name w:val="Heading 1 Char"/>
    <w:basedOn w:val="DefaultParagraphFont"/>
    <w:link w:val="Heading1"/>
    <w:uiPriority w:val="9"/>
    <w:rsid w:val="00930C55"/>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930C55"/>
    <w:pPr>
      <w:spacing w:after="0" w:line="240" w:lineRule="auto"/>
    </w:pPr>
  </w:style>
  <w:style w:type="paragraph" w:styleId="Header">
    <w:name w:val="header"/>
    <w:basedOn w:val="Normal"/>
    <w:link w:val="HeaderChar"/>
    <w:uiPriority w:val="99"/>
    <w:unhideWhenUsed/>
    <w:rsid w:val="002F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EC"/>
  </w:style>
  <w:style w:type="paragraph" w:styleId="Footer">
    <w:name w:val="footer"/>
    <w:basedOn w:val="Normal"/>
    <w:link w:val="FooterChar"/>
    <w:uiPriority w:val="99"/>
    <w:unhideWhenUsed/>
    <w:rsid w:val="002F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EC"/>
  </w:style>
  <w:style w:type="paragraph" w:styleId="ListParagraph">
    <w:name w:val="List Paragraph"/>
    <w:basedOn w:val="Normal"/>
    <w:uiPriority w:val="34"/>
    <w:qFormat/>
    <w:rsid w:val="003E533A"/>
    <w:pPr>
      <w:ind w:left="720"/>
      <w:contextualSpacing/>
    </w:pPr>
  </w:style>
  <w:style w:type="character" w:styleId="Hyperlink">
    <w:name w:val="Hyperlink"/>
    <w:basedOn w:val="DefaultParagraphFont"/>
    <w:uiPriority w:val="99"/>
    <w:unhideWhenUsed/>
    <w:rsid w:val="009046BA"/>
    <w:rPr>
      <w:color w:val="0000FF" w:themeColor="hyperlink"/>
      <w:u w:val="single"/>
    </w:rPr>
  </w:style>
  <w:style w:type="table" w:styleId="TableGrid">
    <w:name w:val="Table Grid"/>
    <w:basedOn w:val="TableNormal"/>
    <w:uiPriority w:val="59"/>
    <w:rsid w:val="00F6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DefaultParagraphFont"/>
    <w:uiPriority w:val="99"/>
    <w:semiHidden/>
    <w:unhideWhenUsed/>
    <w:rsid w:val="00E25177"/>
    <w:rPr>
      <w:color w:val="605E5C"/>
      <w:shd w:val="clear" w:color="auto" w:fill="E1DFDD"/>
    </w:rPr>
  </w:style>
  <w:style w:type="character" w:styleId="CommentReference">
    <w:name w:val="annotation reference"/>
    <w:basedOn w:val="DefaultParagraphFont"/>
    <w:uiPriority w:val="99"/>
    <w:semiHidden/>
    <w:unhideWhenUsed/>
    <w:rsid w:val="004A548F"/>
    <w:rPr>
      <w:sz w:val="16"/>
      <w:szCs w:val="16"/>
    </w:rPr>
  </w:style>
  <w:style w:type="paragraph" w:styleId="CommentText">
    <w:name w:val="annotation text"/>
    <w:basedOn w:val="Normal"/>
    <w:link w:val="CommentTextChar"/>
    <w:uiPriority w:val="99"/>
    <w:semiHidden/>
    <w:unhideWhenUsed/>
    <w:rsid w:val="004A548F"/>
    <w:pPr>
      <w:spacing w:line="240" w:lineRule="auto"/>
    </w:pPr>
    <w:rPr>
      <w:sz w:val="20"/>
      <w:szCs w:val="20"/>
    </w:rPr>
  </w:style>
  <w:style w:type="character" w:customStyle="1" w:styleId="CommentTextChar">
    <w:name w:val="Comment Text Char"/>
    <w:basedOn w:val="DefaultParagraphFont"/>
    <w:link w:val="CommentText"/>
    <w:uiPriority w:val="99"/>
    <w:semiHidden/>
    <w:rsid w:val="004A548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A548F"/>
    <w:rPr>
      <w:b/>
      <w:bCs/>
    </w:rPr>
  </w:style>
  <w:style w:type="character" w:customStyle="1" w:styleId="CommentSubjectChar">
    <w:name w:val="Comment Subject Char"/>
    <w:basedOn w:val="CommentTextChar"/>
    <w:link w:val="CommentSubject"/>
    <w:uiPriority w:val="99"/>
    <w:semiHidden/>
    <w:rsid w:val="004A548F"/>
    <w:rPr>
      <w:rFonts w:ascii="Book Antiqua" w:hAnsi="Book Antiqua"/>
      <w:b/>
      <w:bCs/>
      <w:sz w:val="20"/>
      <w:szCs w:val="20"/>
    </w:rPr>
  </w:style>
  <w:style w:type="paragraph" w:styleId="Revision">
    <w:name w:val="Revision"/>
    <w:hidden/>
    <w:uiPriority w:val="99"/>
    <w:semiHidden/>
    <w:rsid w:val="003275F6"/>
    <w:pPr>
      <w:spacing w:after="0" w:line="240" w:lineRule="auto"/>
    </w:pPr>
    <w:rPr>
      <w:rFonts w:ascii="Book Antiqua" w:hAnsi="Book Antiqua"/>
      <w:sz w:val="24"/>
    </w:rPr>
  </w:style>
  <w:style w:type="paragraph" w:styleId="Caption">
    <w:name w:val="caption"/>
    <w:basedOn w:val="Normal"/>
    <w:next w:val="Normal"/>
    <w:uiPriority w:val="35"/>
    <w:unhideWhenUsed/>
    <w:qFormat/>
    <w:rsid w:val="008B68CA"/>
    <w:pPr>
      <w:spacing w:line="240" w:lineRule="auto"/>
    </w:pPr>
    <w:rPr>
      <w:b/>
      <w:bCs/>
      <w:color w:val="4F81BD" w:themeColor="accent1"/>
      <w:sz w:val="18"/>
      <w:szCs w:val="18"/>
    </w:rPr>
  </w:style>
  <w:style w:type="paragraph" w:customStyle="1" w:styleId="10">
    <w:name w:val="正文1"/>
    <w:uiPriority w:val="99"/>
    <w:rsid w:val="002F7F43"/>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7223">
      <w:bodyDiv w:val="1"/>
      <w:marLeft w:val="0"/>
      <w:marRight w:val="0"/>
      <w:marTop w:val="0"/>
      <w:marBottom w:val="0"/>
      <w:divBdr>
        <w:top w:val="none" w:sz="0" w:space="0" w:color="auto"/>
        <w:left w:val="none" w:sz="0" w:space="0" w:color="auto"/>
        <w:bottom w:val="none" w:sz="0" w:space="0" w:color="auto"/>
        <w:right w:val="none" w:sz="0" w:space="0" w:color="auto"/>
      </w:divBdr>
    </w:div>
    <w:div w:id="751702304">
      <w:bodyDiv w:val="1"/>
      <w:marLeft w:val="0"/>
      <w:marRight w:val="0"/>
      <w:marTop w:val="0"/>
      <w:marBottom w:val="0"/>
      <w:divBdr>
        <w:top w:val="none" w:sz="0" w:space="0" w:color="auto"/>
        <w:left w:val="none" w:sz="0" w:space="0" w:color="auto"/>
        <w:bottom w:val="none" w:sz="0" w:space="0" w:color="auto"/>
        <w:right w:val="none" w:sz="0" w:space="0" w:color="auto"/>
      </w:divBdr>
      <w:divsChild>
        <w:div w:id="772437798">
          <w:marLeft w:val="0"/>
          <w:marRight w:val="0"/>
          <w:marTop w:val="0"/>
          <w:marBottom w:val="0"/>
          <w:divBdr>
            <w:top w:val="none" w:sz="0" w:space="0" w:color="auto"/>
            <w:left w:val="none" w:sz="0" w:space="0" w:color="auto"/>
            <w:bottom w:val="none" w:sz="0" w:space="0" w:color="auto"/>
            <w:right w:val="none" w:sz="0" w:space="0" w:color="auto"/>
          </w:divBdr>
        </w:div>
        <w:div w:id="630980813">
          <w:marLeft w:val="0"/>
          <w:marRight w:val="0"/>
          <w:marTop w:val="0"/>
          <w:marBottom w:val="0"/>
          <w:divBdr>
            <w:top w:val="none" w:sz="0" w:space="0" w:color="auto"/>
            <w:left w:val="none" w:sz="0" w:space="0" w:color="auto"/>
            <w:bottom w:val="none" w:sz="0" w:space="0" w:color="auto"/>
            <w:right w:val="none" w:sz="0" w:space="0" w:color="auto"/>
          </w:divBdr>
        </w:div>
        <w:div w:id="792207612">
          <w:marLeft w:val="0"/>
          <w:marRight w:val="0"/>
          <w:marTop w:val="0"/>
          <w:marBottom w:val="0"/>
          <w:divBdr>
            <w:top w:val="none" w:sz="0" w:space="0" w:color="auto"/>
            <w:left w:val="none" w:sz="0" w:space="0" w:color="auto"/>
            <w:bottom w:val="none" w:sz="0" w:space="0" w:color="auto"/>
            <w:right w:val="none" w:sz="0" w:space="0" w:color="auto"/>
          </w:divBdr>
        </w:div>
        <w:div w:id="1951425420">
          <w:marLeft w:val="0"/>
          <w:marRight w:val="0"/>
          <w:marTop w:val="0"/>
          <w:marBottom w:val="0"/>
          <w:divBdr>
            <w:top w:val="none" w:sz="0" w:space="0" w:color="auto"/>
            <w:left w:val="none" w:sz="0" w:space="0" w:color="auto"/>
            <w:bottom w:val="none" w:sz="0" w:space="0" w:color="auto"/>
            <w:right w:val="none" w:sz="0" w:space="0" w:color="auto"/>
          </w:divBdr>
        </w:div>
        <w:div w:id="101995572">
          <w:marLeft w:val="0"/>
          <w:marRight w:val="0"/>
          <w:marTop w:val="0"/>
          <w:marBottom w:val="0"/>
          <w:divBdr>
            <w:top w:val="none" w:sz="0" w:space="0" w:color="auto"/>
            <w:left w:val="none" w:sz="0" w:space="0" w:color="auto"/>
            <w:bottom w:val="none" w:sz="0" w:space="0" w:color="auto"/>
            <w:right w:val="none" w:sz="0" w:space="0" w:color="auto"/>
          </w:divBdr>
        </w:div>
        <w:div w:id="1837763899">
          <w:marLeft w:val="0"/>
          <w:marRight w:val="0"/>
          <w:marTop w:val="0"/>
          <w:marBottom w:val="0"/>
          <w:divBdr>
            <w:top w:val="none" w:sz="0" w:space="0" w:color="auto"/>
            <w:left w:val="none" w:sz="0" w:space="0" w:color="auto"/>
            <w:bottom w:val="none" w:sz="0" w:space="0" w:color="auto"/>
            <w:right w:val="none" w:sz="0" w:space="0" w:color="auto"/>
          </w:divBdr>
        </w:div>
      </w:divsChild>
    </w:div>
    <w:div w:id="890271097">
      <w:bodyDiv w:val="1"/>
      <w:marLeft w:val="0"/>
      <w:marRight w:val="0"/>
      <w:marTop w:val="0"/>
      <w:marBottom w:val="0"/>
      <w:divBdr>
        <w:top w:val="none" w:sz="0" w:space="0" w:color="auto"/>
        <w:left w:val="none" w:sz="0" w:space="0" w:color="auto"/>
        <w:bottom w:val="none" w:sz="0" w:space="0" w:color="auto"/>
        <w:right w:val="none" w:sz="0" w:space="0" w:color="auto"/>
      </w:divBdr>
    </w:div>
    <w:div w:id="894001527">
      <w:bodyDiv w:val="1"/>
      <w:marLeft w:val="0"/>
      <w:marRight w:val="0"/>
      <w:marTop w:val="0"/>
      <w:marBottom w:val="0"/>
      <w:divBdr>
        <w:top w:val="none" w:sz="0" w:space="0" w:color="auto"/>
        <w:left w:val="none" w:sz="0" w:space="0" w:color="auto"/>
        <w:bottom w:val="none" w:sz="0" w:space="0" w:color="auto"/>
        <w:right w:val="none" w:sz="0" w:space="0" w:color="auto"/>
      </w:divBdr>
    </w:div>
    <w:div w:id="902256558">
      <w:bodyDiv w:val="1"/>
      <w:marLeft w:val="0"/>
      <w:marRight w:val="0"/>
      <w:marTop w:val="0"/>
      <w:marBottom w:val="0"/>
      <w:divBdr>
        <w:top w:val="none" w:sz="0" w:space="0" w:color="auto"/>
        <w:left w:val="none" w:sz="0" w:space="0" w:color="auto"/>
        <w:bottom w:val="none" w:sz="0" w:space="0" w:color="auto"/>
        <w:right w:val="none" w:sz="0" w:space="0" w:color="auto"/>
      </w:divBdr>
    </w:div>
    <w:div w:id="914896401">
      <w:bodyDiv w:val="1"/>
      <w:marLeft w:val="0"/>
      <w:marRight w:val="0"/>
      <w:marTop w:val="0"/>
      <w:marBottom w:val="0"/>
      <w:divBdr>
        <w:top w:val="none" w:sz="0" w:space="0" w:color="auto"/>
        <w:left w:val="none" w:sz="0" w:space="0" w:color="auto"/>
        <w:bottom w:val="none" w:sz="0" w:space="0" w:color="auto"/>
        <w:right w:val="none" w:sz="0" w:space="0" w:color="auto"/>
      </w:divBdr>
    </w:div>
    <w:div w:id="1371148235">
      <w:bodyDiv w:val="1"/>
      <w:marLeft w:val="0"/>
      <w:marRight w:val="0"/>
      <w:marTop w:val="0"/>
      <w:marBottom w:val="0"/>
      <w:divBdr>
        <w:top w:val="none" w:sz="0" w:space="0" w:color="auto"/>
        <w:left w:val="none" w:sz="0" w:space="0" w:color="auto"/>
        <w:bottom w:val="none" w:sz="0" w:space="0" w:color="auto"/>
        <w:right w:val="none" w:sz="0" w:space="0" w:color="auto"/>
      </w:divBdr>
    </w:div>
    <w:div w:id="1381511553">
      <w:bodyDiv w:val="1"/>
      <w:marLeft w:val="0"/>
      <w:marRight w:val="0"/>
      <w:marTop w:val="0"/>
      <w:marBottom w:val="0"/>
      <w:divBdr>
        <w:top w:val="none" w:sz="0" w:space="0" w:color="auto"/>
        <w:left w:val="none" w:sz="0" w:space="0" w:color="auto"/>
        <w:bottom w:val="none" w:sz="0" w:space="0" w:color="auto"/>
        <w:right w:val="none" w:sz="0" w:space="0" w:color="auto"/>
      </w:divBdr>
    </w:div>
    <w:div w:id="1459300165">
      <w:bodyDiv w:val="1"/>
      <w:marLeft w:val="0"/>
      <w:marRight w:val="0"/>
      <w:marTop w:val="0"/>
      <w:marBottom w:val="0"/>
      <w:divBdr>
        <w:top w:val="none" w:sz="0" w:space="0" w:color="auto"/>
        <w:left w:val="none" w:sz="0" w:space="0" w:color="auto"/>
        <w:bottom w:val="none" w:sz="0" w:space="0" w:color="auto"/>
        <w:right w:val="none" w:sz="0" w:space="0" w:color="auto"/>
      </w:divBdr>
    </w:div>
    <w:div w:id="1680766690">
      <w:bodyDiv w:val="1"/>
      <w:marLeft w:val="0"/>
      <w:marRight w:val="0"/>
      <w:marTop w:val="0"/>
      <w:marBottom w:val="0"/>
      <w:divBdr>
        <w:top w:val="none" w:sz="0" w:space="0" w:color="auto"/>
        <w:left w:val="none" w:sz="0" w:space="0" w:color="auto"/>
        <w:bottom w:val="none" w:sz="0" w:space="0" w:color="auto"/>
        <w:right w:val="none" w:sz="0" w:space="0" w:color="auto"/>
      </w:divBdr>
    </w:div>
    <w:div w:id="2012756841">
      <w:bodyDiv w:val="1"/>
      <w:marLeft w:val="0"/>
      <w:marRight w:val="0"/>
      <w:marTop w:val="0"/>
      <w:marBottom w:val="0"/>
      <w:divBdr>
        <w:top w:val="none" w:sz="0" w:space="0" w:color="auto"/>
        <w:left w:val="none" w:sz="0" w:space="0" w:color="auto"/>
        <w:bottom w:val="none" w:sz="0" w:space="0" w:color="auto"/>
        <w:right w:val="none" w:sz="0" w:space="0" w:color="auto"/>
      </w:divBdr>
      <w:divsChild>
        <w:div w:id="1129317424">
          <w:marLeft w:val="0"/>
          <w:marRight w:val="0"/>
          <w:marTop w:val="0"/>
          <w:marBottom w:val="0"/>
          <w:divBdr>
            <w:top w:val="none" w:sz="0" w:space="0" w:color="auto"/>
            <w:left w:val="none" w:sz="0" w:space="0" w:color="auto"/>
            <w:bottom w:val="none" w:sz="0" w:space="0" w:color="auto"/>
            <w:right w:val="none" w:sz="0" w:space="0" w:color="auto"/>
          </w:divBdr>
        </w:div>
        <w:div w:id="636496896">
          <w:marLeft w:val="0"/>
          <w:marRight w:val="0"/>
          <w:marTop w:val="0"/>
          <w:marBottom w:val="0"/>
          <w:divBdr>
            <w:top w:val="none" w:sz="0" w:space="0" w:color="auto"/>
            <w:left w:val="none" w:sz="0" w:space="0" w:color="auto"/>
            <w:bottom w:val="none" w:sz="0" w:space="0" w:color="auto"/>
            <w:right w:val="none" w:sz="0" w:space="0" w:color="auto"/>
          </w:divBdr>
        </w:div>
        <w:div w:id="382947117">
          <w:marLeft w:val="0"/>
          <w:marRight w:val="0"/>
          <w:marTop w:val="0"/>
          <w:marBottom w:val="0"/>
          <w:divBdr>
            <w:top w:val="none" w:sz="0" w:space="0" w:color="auto"/>
            <w:left w:val="none" w:sz="0" w:space="0" w:color="auto"/>
            <w:bottom w:val="none" w:sz="0" w:space="0" w:color="auto"/>
            <w:right w:val="none" w:sz="0" w:space="0" w:color="auto"/>
          </w:divBdr>
        </w:div>
        <w:div w:id="233470394">
          <w:marLeft w:val="0"/>
          <w:marRight w:val="0"/>
          <w:marTop w:val="0"/>
          <w:marBottom w:val="0"/>
          <w:divBdr>
            <w:top w:val="none" w:sz="0" w:space="0" w:color="auto"/>
            <w:left w:val="none" w:sz="0" w:space="0" w:color="auto"/>
            <w:bottom w:val="none" w:sz="0" w:space="0" w:color="auto"/>
            <w:right w:val="none" w:sz="0" w:space="0" w:color="auto"/>
          </w:divBdr>
        </w:div>
        <w:div w:id="1951009813">
          <w:marLeft w:val="0"/>
          <w:marRight w:val="0"/>
          <w:marTop w:val="0"/>
          <w:marBottom w:val="0"/>
          <w:divBdr>
            <w:top w:val="none" w:sz="0" w:space="0" w:color="auto"/>
            <w:left w:val="none" w:sz="0" w:space="0" w:color="auto"/>
            <w:bottom w:val="none" w:sz="0" w:space="0" w:color="auto"/>
            <w:right w:val="none" w:sz="0" w:space="0" w:color="auto"/>
          </w:divBdr>
        </w:div>
        <w:div w:id="151220210">
          <w:marLeft w:val="0"/>
          <w:marRight w:val="0"/>
          <w:marTop w:val="0"/>
          <w:marBottom w:val="0"/>
          <w:divBdr>
            <w:top w:val="none" w:sz="0" w:space="0" w:color="auto"/>
            <w:left w:val="none" w:sz="0" w:space="0" w:color="auto"/>
            <w:bottom w:val="none" w:sz="0" w:space="0" w:color="auto"/>
            <w:right w:val="none" w:sz="0" w:space="0" w:color="auto"/>
          </w:divBdr>
        </w:div>
        <w:div w:id="969091922">
          <w:marLeft w:val="0"/>
          <w:marRight w:val="0"/>
          <w:marTop w:val="0"/>
          <w:marBottom w:val="0"/>
          <w:divBdr>
            <w:top w:val="none" w:sz="0" w:space="0" w:color="auto"/>
            <w:left w:val="none" w:sz="0" w:space="0" w:color="auto"/>
            <w:bottom w:val="none" w:sz="0" w:space="0" w:color="auto"/>
            <w:right w:val="none" w:sz="0" w:space="0" w:color="auto"/>
          </w:divBdr>
        </w:div>
        <w:div w:id="210776973">
          <w:marLeft w:val="0"/>
          <w:marRight w:val="0"/>
          <w:marTop w:val="0"/>
          <w:marBottom w:val="0"/>
          <w:divBdr>
            <w:top w:val="none" w:sz="0" w:space="0" w:color="auto"/>
            <w:left w:val="none" w:sz="0" w:space="0" w:color="auto"/>
            <w:bottom w:val="none" w:sz="0" w:space="0" w:color="auto"/>
            <w:right w:val="none" w:sz="0" w:space="0" w:color="auto"/>
          </w:divBdr>
        </w:div>
        <w:div w:id="1149399374">
          <w:marLeft w:val="0"/>
          <w:marRight w:val="0"/>
          <w:marTop w:val="0"/>
          <w:marBottom w:val="0"/>
          <w:divBdr>
            <w:top w:val="none" w:sz="0" w:space="0" w:color="auto"/>
            <w:left w:val="none" w:sz="0" w:space="0" w:color="auto"/>
            <w:bottom w:val="none" w:sz="0" w:space="0" w:color="auto"/>
            <w:right w:val="none" w:sz="0" w:space="0" w:color="auto"/>
          </w:divBdr>
        </w:div>
        <w:div w:id="1848015624">
          <w:marLeft w:val="0"/>
          <w:marRight w:val="0"/>
          <w:marTop w:val="0"/>
          <w:marBottom w:val="0"/>
          <w:divBdr>
            <w:top w:val="none" w:sz="0" w:space="0" w:color="auto"/>
            <w:left w:val="none" w:sz="0" w:space="0" w:color="auto"/>
            <w:bottom w:val="none" w:sz="0" w:space="0" w:color="auto"/>
            <w:right w:val="none" w:sz="0" w:space="0" w:color="auto"/>
          </w:divBdr>
        </w:div>
        <w:div w:id="232468906">
          <w:marLeft w:val="0"/>
          <w:marRight w:val="0"/>
          <w:marTop w:val="0"/>
          <w:marBottom w:val="0"/>
          <w:divBdr>
            <w:top w:val="none" w:sz="0" w:space="0" w:color="auto"/>
            <w:left w:val="none" w:sz="0" w:space="0" w:color="auto"/>
            <w:bottom w:val="none" w:sz="0" w:space="0" w:color="auto"/>
            <w:right w:val="none" w:sz="0" w:space="0" w:color="auto"/>
          </w:divBdr>
        </w:div>
        <w:div w:id="1586261820">
          <w:marLeft w:val="0"/>
          <w:marRight w:val="0"/>
          <w:marTop w:val="0"/>
          <w:marBottom w:val="0"/>
          <w:divBdr>
            <w:top w:val="none" w:sz="0" w:space="0" w:color="auto"/>
            <w:left w:val="none" w:sz="0" w:space="0" w:color="auto"/>
            <w:bottom w:val="none" w:sz="0" w:space="0" w:color="auto"/>
            <w:right w:val="none" w:sz="0" w:space="0" w:color="auto"/>
          </w:divBdr>
        </w:div>
        <w:div w:id="1896116869">
          <w:marLeft w:val="0"/>
          <w:marRight w:val="0"/>
          <w:marTop w:val="0"/>
          <w:marBottom w:val="0"/>
          <w:divBdr>
            <w:top w:val="none" w:sz="0" w:space="0" w:color="auto"/>
            <w:left w:val="none" w:sz="0" w:space="0" w:color="auto"/>
            <w:bottom w:val="none" w:sz="0" w:space="0" w:color="auto"/>
            <w:right w:val="none" w:sz="0" w:space="0" w:color="auto"/>
          </w:divBdr>
        </w:div>
        <w:div w:id="2122608359">
          <w:marLeft w:val="0"/>
          <w:marRight w:val="0"/>
          <w:marTop w:val="0"/>
          <w:marBottom w:val="0"/>
          <w:divBdr>
            <w:top w:val="none" w:sz="0" w:space="0" w:color="auto"/>
            <w:left w:val="none" w:sz="0" w:space="0" w:color="auto"/>
            <w:bottom w:val="none" w:sz="0" w:space="0" w:color="auto"/>
            <w:right w:val="none" w:sz="0" w:space="0" w:color="auto"/>
          </w:divBdr>
        </w:div>
        <w:div w:id="1095369191">
          <w:marLeft w:val="0"/>
          <w:marRight w:val="0"/>
          <w:marTop w:val="0"/>
          <w:marBottom w:val="0"/>
          <w:divBdr>
            <w:top w:val="none" w:sz="0" w:space="0" w:color="auto"/>
            <w:left w:val="none" w:sz="0" w:space="0" w:color="auto"/>
            <w:bottom w:val="none" w:sz="0" w:space="0" w:color="auto"/>
            <w:right w:val="none" w:sz="0" w:space="0" w:color="auto"/>
          </w:divBdr>
        </w:div>
        <w:div w:id="2131197616">
          <w:marLeft w:val="0"/>
          <w:marRight w:val="0"/>
          <w:marTop w:val="0"/>
          <w:marBottom w:val="0"/>
          <w:divBdr>
            <w:top w:val="none" w:sz="0" w:space="0" w:color="auto"/>
            <w:left w:val="none" w:sz="0" w:space="0" w:color="auto"/>
            <w:bottom w:val="none" w:sz="0" w:space="0" w:color="auto"/>
            <w:right w:val="none" w:sz="0" w:space="0" w:color="auto"/>
          </w:divBdr>
        </w:div>
        <w:div w:id="1196232327">
          <w:marLeft w:val="0"/>
          <w:marRight w:val="0"/>
          <w:marTop w:val="0"/>
          <w:marBottom w:val="0"/>
          <w:divBdr>
            <w:top w:val="none" w:sz="0" w:space="0" w:color="auto"/>
            <w:left w:val="none" w:sz="0" w:space="0" w:color="auto"/>
            <w:bottom w:val="none" w:sz="0" w:space="0" w:color="auto"/>
            <w:right w:val="none" w:sz="0" w:space="0" w:color="auto"/>
          </w:divBdr>
        </w:div>
        <w:div w:id="1512525896">
          <w:marLeft w:val="0"/>
          <w:marRight w:val="0"/>
          <w:marTop w:val="0"/>
          <w:marBottom w:val="0"/>
          <w:divBdr>
            <w:top w:val="none" w:sz="0" w:space="0" w:color="auto"/>
            <w:left w:val="none" w:sz="0" w:space="0" w:color="auto"/>
            <w:bottom w:val="none" w:sz="0" w:space="0" w:color="auto"/>
            <w:right w:val="none" w:sz="0" w:space="0" w:color="auto"/>
          </w:divBdr>
        </w:div>
        <w:div w:id="1835682304">
          <w:marLeft w:val="0"/>
          <w:marRight w:val="0"/>
          <w:marTop w:val="0"/>
          <w:marBottom w:val="0"/>
          <w:divBdr>
            <w:top w:val="none" w:sz="0" w:space="0" w:color="auto"/>
            <w:left w:val="none" w:sz="0" w:space="0" w:color="auto"/>
            <w:bottom w:val="none" w:sz="0" w:space="0" w:color="auto"/>
            <w:right w:val="none" w:sz="0" w:space="0" w:color="auto"/>
          </w:divBdr>
        </w:div>
        <w:div w:id="2119908009">
          <w:marLeft w:val="0"/>
          <w:marRight w:val="0"/>
          <w:marTop w:val="0"/>
          <w:marBottom w:val="0"/>
          <w:divBdr>
            <w:top w:val="none" w:sz="0" w:space="0" w:color="auto"/>
            <w:left w:val="none" w:sz="0" w:space="0" w:color="auto"/>
            <w:bottom w:val="none" w:sz="0" w:space="0" w:color="auto"/>
            <w:right w:val="none" w:sz="0" w:space="0" w:color="auto"/>
          </w:divBdr>
        </w:div>
        <w:div w:id="1946496940">
          <w:marLeft w:val="0"/>
          <w:marRight w:val="0"/>
          <w:marTop w:val="0"/>
          <w:marBottom w:val="0"/>
          <w:divBdr>
            <w:top w:val="none" w:sz="0" w:space="0" w:color="auto"/>
            <w:left w:val="none" w:sz="0" w:space="0" w:color="auto"/>
            <w:bottom w:val="none" w:sz="0" w:space="0" w:color="auto"/>
            <w:right w:val="none" w:sz="0" w:space="0" w:color="auto"/>
          </w:divBdr>
        </w:div>
        <w:div w:id="1670789434">
          <w:marLeft w:val="0"/>
          <w:marRight w:val="0"/>
          <w:marTop w:val="0"/>
          <w:marBottom w:val="0"/>
          <w:divBdr>
            <w:top w:val="none" w:sz="0" w:space="0" w:color="auto"/>
            <w:left w:val="none" w:sz="0" w:space="0" w:color="auto"/>
            <w:bottom w:val="none" w:sz="0" w:space="0" w:color="auto"/>
            <w:right w:val="none" w:sz="0" w:space="0" w:color="auto"/>
          </w:divBdr>
        </w:div>
        <w:div w:id="145054038">
          <w:marLeft w:val="0"/>
          <w:marRight w:val="0"/>
          <w:marTop w:val="0"/>
          <w:marBottom w:val="0"/>
          <w:divBdr>
            <w:top w:val="none" w:sz="0" w:space="0" w:color="auto"/>
            <w:left w:val="none" w:sz="0" w:space="0" w:color="auto"/>
            <w:bottom w:val="none" w:sz="0" w:space="0" w:color="auto"/>
            <w:right w:val="none" w:sz="0" w:space="0" w:color="auto"/>
          </w:divBdr>
        </w:div>
        <w:div w:id="1603758485">
          <w:marLeft w:val="0"/>
          <w:marRight w:val="0"/>
          <w:marTop w:val="0"/>
          <w:marBottom w:val="0"/>
          <w:divBdr>
            <w:top w:val="none" w:sz="0" w:space="0" w:color="auto"/>
            <w:left w:val="none" w:sz="0" w:space="0" w:color="auto"/>
            <w:bottom w:val="none" w:sz="0" w:space="0" w:color="auto"/>
            <w:right w:val="none" w:sz="0" w:space="0" w:color="auto"/>
          </w:divBdr>
        </w:div>
        <w:div w:id="505629422">
          <w:marLeft w:val="0"/>
          <w:marRight w:val="0"/>
          <w:marTop w:val="0"/>
          <w:marBottom w:val="0"/>
          <w:divBdr>
            <w:top w:val="none" w:sz="0" w:space="0" w:color="auto"/>
            <w:left w:val="none" w:sz="0" w:space="0" w:color="auto"/>
            <w:bottom w:val="none" w:sz="0" w:space="0" w:color="auto"/>
            <w:right w:val="none" w:sz="0" w:space="0" w:color="auto"/>
          </w:divBdr>
        </w:div>
        <w:div w:id="854997144">
          <w:marLeft w:val="0"/>
          <w:marRight w:val="0"/>
          <w:marTop w:val="0"/>
          <w:marBottom w:val="0"/>
          <w:divBdr>
            <w:top w:val="none" w:sz="0" w:space="0" w:color="auto"/>
            <w:left w:val="none" w:sz="0" w:space="0" w:color="auto"/>
            <w:bottom w:val="none" w:sz="0" w:space="0" w:color="auto"/>
            <w:right w:val="none" w:sz="0" w:space="0" w:color="auto"/>
          </w:divBdr>
        </w:div>
        <w:div w:id="1120995495">
          <w:marLeft w:val="0"/>
          <w:marRight w:val="0"/>
          <w:marTop w:val="0"/>
          <w:marBottom w:val="0"/>
          <w:divBdr>
            <w:top w:val="none" w:sz="0" w:space="0" w:color="auto"/>
            <w:left w:val="none" w:sz="0" w:space="0" w:color="auto"/>
            <w:bottom w:val="none" w:sz="0" w:space="0" w:color="auto"/>
            <w:right w:val="none" w:sz="0" w:space="0" w:color="auto"/>
          </w:divBdr>
        </w:div>
        <w:div w:id="79378371">
          <w:marLeft w:val="0"/>
          <w:marRight w:val="0"/>
          <w:marTop w:val="0"/>
          <w:marBottom w:val="0"/>
          <w:divBdr>
            <w:top w:val="none" w:sz="0" w:space="0" w:color="auto"/>
            <w:left w:val="none" w:sz="0" w:space="0" w:color="auto"/>
            <w:bottom w:val="none" w:sz="0" w:space="0" w:color="auto"/>
            <w:right w:val="none" w:sz="0" w:space="0" w:color="auto"/>
          </w:divBdr>
        </w:div>
        <w:div w:id="1416322982">
          <w:marLeft w:val="0"/>
          <w:marRight w:val="0"/>
          <w:marTop w:val="0"/>
          <w:marBottom w:val="0"/>
          <w:divBdr>
            <w:top w:val="none" w:sz="0" w:space="0" w:color="auto"/>
            <w:left w:val="none" w:sz="0" w:space="0" w:color="auto"/>
            <w:bottom w:val="none" w:sz="0" w:space="0" w:color="auto"/>
            <w:right w:val="none" w:sz="0" w:space="0" w:color="auto"/>
          </w:divBdr>
        </w:div>
        <w:div w:id="340669407">
          <w:marLeft w:val="0"/>
          <w:marRight w:val="0"/>
          <w:marTop w:val="0"/>
          <w:marBottom w:val="0"/>
          <w:divBdr>
            <w:top w:val="none" w:sz="0" w:space="0" w:color="auto"/>
            <w:left w:val="none" w:sz="0" w:space="0" w:color="auto"/>
            <w:bottom w:val="none" w:sz="0" w:space="0" w:color="auto"/>
            <w:right w:val="none" w:sz="0" w:space="0" w:color="auto"/>
          </w:divBdr>
        </w:div>
        <w:div w:id="285893872">
          <w:marLeft w:val="0"/>
          <w:marRight w:val="0"/>
          <w:marTop w:val="0"/>
          <w:marBottom w:val="0"/>
          <w:divBdr>
            <w:top w:val="none" w:sz="0" w:space="0" w:color="auto"/>
            <w:left w:val="none" w:sz="0" w:space="0" w:color="auto"/>
            <w:bottom w:val="none" w:sz="0" w:space="0" w:color="auto"/>
            <w:right w:val="none" w:sz="0" w:space="0" w:color="auto"/>
          </w:divBdr>
        </w:div>
        <w:div w:id="2026325398">
          <w:marLeft w:val="0"/>
          <w:marRight w:val="0"/>
          <w:marTop w:val="0"/>
          <w:marBottom w:val="0"/>
          <w:divBdr>
            <w:top w:val="none" w:sz="0" w:space="0" w:color="auto"/>
            <w:left w:val="none" w:sz="0" w:space="0" w:color="auto"/>
            <w:bottom w:val="none" w:sz="0" w:space="0" w:color="auto"/>
            <w:right w:val="none" w:sz="0" w:space="0" w:color="auto"/>
          </w:divBdr>
        </w:div>
        <w:div w:id="742340699">
          <w:marLeft w:val="0"/>
          <w:marRight w:val="0"/>
          <w:marTop w:val="0"/>
          <w:marBottom w:val="0"/>
          <w:divBdr>
            <w:top w:val="none" w:sz="0" w:space="0" w:color="auto"/>
            <w:left w:val="none" w:sz="0" w:space="0" w:color="auto"/>
            <w:bottom w:val="none" w:sz="0" w:space="0" w:color="auto"/>
            <w:right w:val="none" w:sz="0" w:space="0" w:color="auto"/>
          </w:divBdr>
        </w:div>
        <w:div w:id="519782366">
          <w:marLeft w:val="0"/>
          <w:marRight w:val="0"/>
          <w:marTop w:val="0"/>
          <w:marBottom w:val="0"/>
          <w:divBdr>
            <w:top w:val="none" w:sz="0" w:space="0" w:color="auto"/>
            <w:left w:val="none" w:sz="0" w:space="0" w:color="auto"/>
            <w:bottom w:val="none" w:sz="0" w:space="0" w:color="auto"/>
            <w:right w:val="none" w:sz="0" w:space="0" w:color="auto"/>
          </w:divBdr>
        </w:div>
        <w:div w:id="1031688711">
          <w:marLeft w:val="0"/>
          <w:marRight w:val="0"/>
          <w:marTop w:val="0"/>
          <w:marBottom w:val="0"/>
          <w:divBdr>
            <w:top w:val="none" w:sz="0" w:space="0" w:color="auto"/>
            <w:left w:val="none" w:sz="0" w:space="0" w:color="auto"/>
            <w:bottom w:val="none" w:sz="0" w:space="0" w:color="auto"/>
            <w:right w:val="none" w:sz="0" w:space="0" w:color="auto"/>
          </w:divBdr>
        </w:div>
        <w:div w:id="161052086">
          <w:marLeft w:val="0"/>
          <w:marRight w:val="0"/>
          <w:marTop w:val="0"/>
          <w:marBottom w:val="0"/>
          <w:divBdr>
            <w:top w:val="none" w:sz="0" w:space="0" w:color="auto"/>
            <w:left w:val="none" w:sz="0" w:space="0" w:color="auto"/>
            <w:bottom w:val="none" w:sz="0" w:space="0" w:color="auto"/>
            <w:right w:val="none" w:sz="0" w:space="0" w:color="auto"/>
          </w:divBdr>
        </w:div>
      </w:divsChild>
    </w:div>
    <w:div w:id="2091921038">
      <w:bodyDiv w:val="1"/>
      <w:marLeft w:val="0"/>
      <w:marRight w:val="0"/>
      <w:marTop w:val="0"/>
      <w:marBottom w:val="0"/>
      <w:divBdr>
        <w:top w:val="none" w:sz="0" w:space="0" w:color="auto"/>
        <w:left w:val="none" w:sz="0" w:space="0" w:color="auto"/>
        <w:bottom w:val="none" w:sz="0" w:space="0" w:color="auto"/>
        <w:right w:val="none" w:sz="0" w:space="0" w:color="auto"/>
      </w:divBdr>
    </w:div>
    <w:div w:id="20993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www.ncbi.nlm.nih.gov/snp/?term=gh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5620-8765-4451-B1C6-B01C33B2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13806</Words>
  <Characters>78695</Characters>
  <Application>Microsoft Office Word</Application>
  <DocSecurity>0</DocSecurity>
  <Lines>655</Lines>
  <Paragraphs>184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TilemachosKout</dc:creator>
  <cp:lastModifiedBy>Lian-Sheng Ma</cp:lastModifiedBy>
  <cp:revision>2</cp:revision>
  <dcterms:created xsi:type="dcterms:W3CDTF">2019-01-15T00:16:00Z</dcterms:created>
  <dcterms:modified xsi:type="dcterms:W3CDTF">2019-01-15T00:16:00Z</dcterms:modified>
</cp:coreProperties>
</file>