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C61BD" w14:textId="132B3204" w:rsidR="00E17486" w:rsidRPr="00F93784" w:rsidRDefault="00881F9E" w:rsidP="00881F9E">
      <w:pPr>
        <w:spacing w:line="360" w:lineRule="auto"/>
        <w:jc w:val="both"/>
        <w:rPr>
          <w:rFonts w:ascii="Book Antiqua" w:hAnsi="Book Antiqua" w:cs="Times New Roman"/>
          <w:b/>
          <w:i/>
          <w:color w:val="000000" w:themeColor="text1"/>
          <w:lang w:val="en-US"/>
        </w:rPr>
      </w:pPr>
      <w:bookmarkStart w:id="0" w:name="_GoBack"/>
      <w:bookmarkEnd w:id="0"/>
      <w:r w:rsidRPr="00F93784">
        <w:rPr>
          <w:rFonts w:ascii="Book Antiqua" w:hAnsi="Book Antiqua" w:cs="Times New Roman"/>
          <w:b/>
          <w:color w:val="000000" w:themeColor="text1"/>
          <w:lang w:val="en-US"/>
        </w:rPr>
        <w:t>Name of Journal</w:t>
      </w:r>
      <w:r w:rsidR="00E17486" w:rsidRPr="00F93784">
        <w:rPr>
          <w:rFonts w:ascii="Book Antiqua" w:hAnsi="Book Antiqua" w:cs="Times New Roman"/>
          <w:b/>
          <w:color w:val="000000" w:themeColor="text1"/>
          <w:lang w:val="en-US"/>
        </w:rPr>
        <w:t xml:space="preserve">: </w:t>
      </w:r>
      <w:r w:rsidR="00E17486" w:rsidRPr="00F93784">
        <w:rPr>
          <w:rFonts w:ascii="Book Antiqua" w:hAnsi="Book Antiqua" w:cs="Times New Roman"/>
          <w:b/>
          <w:i/>
          <w:color w:val="000000" w:themeColor="text1"/>
          <w:lang w:val="en-US"/>
        </w:rPr>
        <w:t>World Journal of Gastroenterology</w:t>
      </w:r>
    </w:p>
    <w:p w14:paraId="6B57ACEC" w14:textId="27C252E4" w:rsidR="00E17486" w:rsidRPr="00F93784" w:rsidRDefault="00881F9E" w:rsidP="00881F9E">
      <w:pPr>
        <w:spacing w:line="360" w:lineRule="auto"/>
        <w:jc w:val="both"/>
        <w:rPr>
          <w:rFonts w:ascii="Book Antiqua" w:hAnsi="Book Antiqua" w:cs="Times New Roman"/>
          <w:b/>
          <w:color w:val="000000" w:themeColor="text1"/>
          <w:lang w:val="en-US"/>
        </w:rPr>
      </w:pPr>
      <w:r w:rsidRPr="00F93784">
        <w:rPr>
          <w:rFonts w:ascii="Book Antiqua" w:hAnsi="Book Antiqua" w:cs="Times New Roman"/>
          <w:b/>
          <w:color w:val="000000" w:themeColor="text1"/>
          <w:lang w:val="en-US"/>
        </w:rPr>
        <w:t>Manuscript NO</w:t>
      </w:r>
      <w:r w:rsidR="00E17486" w:rsidRPr="00F93784">
        <w:rPr>
          <w:rFonts w:ascii="Book Antiqua" w:hAnsi="Book Antiqua" w:cs="Times New Roman"/>
          <w:b/>
          <w:color w:val="000000" w:themeColor="text1"/>
          <w:lang w:val="en-US"/>
        </w:rPr>
        <w:t>: 44703</w:t>
      </w:r>
    </w:p>
    <w:p w14:paraId="395A62FF" w14:textId="0C1F81E5" w:rsidR="00E17486" w:rsidRPr="00F93784" w:rsidRDefault="00881F9E" w:rsidP="00881F9E">
      <w:pPr>
        <w:spacing w:line="360" w:lineRule="auto"/>
        <w:jc w:val="both"/>
        <w:rPr>
          <w:rFonts w:ascii="Book Antiqua" w:hAnsi="Book Antiqua" w:cs="Times New Roman"/>
          <w:b/>
          <w:color w:val="000000" w:themeColor="text1"/>
          <w:lang w:val="en-US" w:eastAsia="zh-CN"/>
        </w:rPr>
      </w:pPr>
      <w:r w:rsidRPr="00F93784">
        <w:rPr>
          <w:rFonts w:ascii="Book Antiqua" w:hAnsi="Book Antiqua" w:cs="Times New Roman"/>
          <w:b/>
          <w:color w:val="000000" w:themeColor="text1"/>
          <w:lang w:val="en-US"/>
        </w:rPr>
        <w:t>Manuscript Type</w:t>
      </w:r>
      <w:r w:rsidR="00E17486" w:rsidRPr="00F93784">
        <w:rPr>
          <w:rFonts w:ascii="Book Antiqua" w:hAnsi="Book Antiqua" w:cs="Times New Roman"/>
          <w:b/>
          <w:color w:val="000000" w:themeColor="text1"/>
          <w:lang w:val="en-US"/>
        </w:rPr>
        <w:t xml:space="preserve">: </w:t>
      </w:r>
      <w:r w:rsidRPr="00F93784">
        <w:rPr>
          <w:rFonts w:ascii="Book Antiqua" w:hAnsi="Book Antiqua" w:cs="Times New Roman"/>
          <w:b/>
          <w:color w:val="000000" w:themeColor="text1"/>
          <w:lang w:val="en-US" w:eastAsia="zh-CN"/>
        </w:rPr>
        <w:t>ORIGINAL ARTICLE</w:t>
      </w:r>
    </w:p>
    <w:p w14:paraId="38259C61" w14:textId="77777777" w:rsidR="00E17486" w:rsidRPr="006452F1" w:rsidRDefault="00E17486" w:rsidP="00881F9E">
      <w:pPr>
        <w:spacing w:line="360" w:lineRule="auto"/>
        <w:jc w:val="both"/>
        <w:rPr>
          <w:rFonts w:ascii="Book Antiqua" w:hAnsi="Book Antiqua" w:cs="Times New Roman"/>
          <w:b/>
          <w:color w:val="000000" w:themeColor="text1"/>
          <w:lang w:val="en-US" w:eastAsia="zh-CN"/>
        </w:rPr>
      </w:pPr>
    </w:p>
    <w:p w14:paraId="11CA0E24" w14:textId="6F5C40D7" w:rsidR="00881F9E" w:rsidRPr="006452F1" w:rsidRDefault="00881F9E" w:rsidP="00881F9E">
      <w:pPr>
        <w:spacing w:line="360" w:lineRule="auto"/>
        <w:jc w:val="both"/>
        <w:rPr>
          <w:rFonts w:ascii="Book Antiqua" w:hAnsi="Book Antiqua" w:cs="Times New Roman"/>
          <w:b/>
          <w:i/>
          <w:color w:val="000000" w:themeColor="text1"/>
          <w:lang w:val="en-US" w:eastAsia="zh-CN"/>
        </w:rPr>
      </w:pPr>
      <w:r w:rsidRPr="006452F1">
        <w:rPr>
          <w:rFonts w:ascii="Book Antiqua" w:hAnsi="Book Antiqua" w:cs="Times New Roman"/>
          <w:b/>
          <w:i/>
          <w:color w:val="000000" w:themeColor="text1"/>
          <w:lang w:val="en-US"/>
        </w:rPr>
        <w:t>Retrospective Study</w:t>
      </w:r>
    </w:p>
    <w:p w14:paraId="156269CF" w14:textId="4013EB4B" w:rsidR="00234605" w:rsidRPr="006452F1" w:rsidRDefault="003B5977" w:rsidP="00881F9E">
      <w:pPr>
        <w:spacing w:line="360" w:lineRule="auto"/>
        <w:jc w:val="both"/>
        <w:rPr>
          <w:rFonts w:ascii="Book Antiqua" w:hAnsi="Book Antiqua" w:cs="Times New Roman"/>
          <w:b/>
          <w:color w:val="000000" w:themeColor="text1"/>
          <w:lang w:val="en-US"/>
        </w:rPr>
      </w:pPr>
      <w:bookmarkStart w:id="1" w:name="OLE_LINK160"/>
      <w:bookmarkStart w:id="2" w:name="OLE_LINK161"/>
      <w:r w:rsidRPr="006452F1">
        <w:rPr>
          <w:rFonts w:ascii="Book Antiqua" w:hAnsi="Book Antiqua" w:cs="Times New Roman"/>
          <w:b/>
          <w:color w:val="000000" w:themeColor="text1"/>
          <w:lang w:val="en-US"/>
        </w:rPr>
        <w:t>Preo</w:t>
      </w:r>
      <w:r w:rsidR="00234605" w:rsidRPr="006452F1">
        <w:rPr>
          <w:rFonts w:ascii="Book Antiqua" w:hAnsi="Book Antiqua" w:cs="Times New Roman"/>
          <w:b/>
          <w:color w:val="000000" w:themeColor="text1"/>
          <w:lang w:val="en-US"/>
        </w:rPr>
        <w:t xml:space="preserve">perative </w:t>
      </w:r>
      <w:r w:rsidR="00881F9E" w:rsidRPr="006452F1">
        <w:rPr>
          <w:rFonts w:ascii="Book Antiqua" w:hAnsi="Book Antiqua" w:cs="Times New Roman"/>
          <w:b/>
          <w:color w:val="000000" w:themeColor="text1"/>
          <w:lang w:val="en-US"/>
        </w:rPr>
        <w:t>rectosigmoid</w:t>
      </w:r>
      <w:r w:rsidR="00881F9E" w:rsidRPr="006452F1">
        <w:rPr>
          <w:rFonts w:ascii="Book Antiqua" w:hAnsi="Book Antiqua" w:cs="Times New Roman" w:hint="eastAsia"/>
          <w:b/>
          <w:color w:val="000000" w:themeColor="text1"/>
          <w:lang w:val="en-US" w:eastAsia="zh-CN"/>
        </w:rPr>
        <w:t xml:space="preserve"> </w:t>
      </w:r>
      <w:r w:rsidR="00881F9E" w:rsidRPr="006452F1">
        <w:rPr>
          <w:rFonts w:ascii="Book Antiqua" w:hAnsi="Book Antiqua" w:cs="Times New Roman"/>
          <w:b/>
          <w:color w:val="000000" w:themeColor="text1"/>
          <w:lang w:val="en-US"/>
        </w:rPr>
        <w:t>endoscopic ultrasonography predicts the need for bowel resection in endometriosis</w:t>
      </w:r>
    </w:p>
    <w:bookmarkEnd w:id="1"/>
    <w:bookmarkEnd w:id="2"/>
    <w:p w14:paraId="7B81F43A" w14:textId="2F5CC51F" w:rsidR="00234605" w:rsidRPr="006452F1" w:rsidRDefault="00234605" w:rsidP="00881F9E">
      <w:pPr>
        <w:spacing w:line="360" w:lineRule="auto"/>
        <w:jc w:val="both"/>
        <w:rPr>
          <w:rFonts w:ascii="Book Antiqua" w:hAnsi="Book Antiqua" w:cs="Times New Roman"/>
          <w:i/>
          <w:color w:val="000000" w:themeColor="text1"/>
          <w:lang w:val="en-US"/>
        </w:rPr>
      </w:pPr>
    </w:p>
    <w:p w14:paraId="15030B62" w14:textId="432F7612" w:rsidR="00C00048" w:rsidRPr="006452F1" w:rsidRDefault="00E17486"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Desplats </w:t>
      </w:r>
      <w:r w:rsidR="00881F9E" w:rsidRPr="006452F1">
        <w:rPr>
          <w:rFonts w:ascii="Book Antiqua" w:hAnsi="Book Antiqua" w:cs="Times New Roman" w:hint="eastAsia"/>
          <w:color w:val="000000" w:themeColor="text1"/>
          <w:lang w:val="en-US" w:eastAsia="zh-CN"/>
        </w:rPr>
        <w:t xml:space="preserve">V </w:t>
      </w:r>
      <w:r w:rsidRPr="006452F1">
        <w:rPr>
          <w:rFonts w:ascii="Book Antiqua" w:hAnsi="Book Antiqua" w:cs="Times New Roman"/>
          <w:i/>
          <w:color w:val="000000" w:themeColor="text1"/>
          <w:lang w:val="en-US"/>
        </w:rPr>
        <w:t>et al</w:t>
      </w:r>
      <w:r w:rsidRPr="006452F1">
        <w:rPr>
          <w:rFonts w:ascii="Book Antiqua" w:hAnsi="Book Antiqua" w:cs="Times New Roman"/>
          <w:color w:val="000000" w:themeColor="text1"/>
          <w:lang w:val="en-US"/>
        </w:rPr>
        <w:t>.</w:t>
      </w:r>
      <w:r w:rsidR="00074B2B" w:rsidRPr="006452F1">
        <w:rPr>
          <w:rFonts w:ascii="Book Antiqua" w:hAnsi="Book Antiqua" w:cs="Times New Roman"/>
          <w:color w:val="000000" w:themeColor="text1"/>
          <w:lang w:val="en-US"/>
        </w:rPr>
        <w:t xml:space="preserve"> RS-EUS predicts bowel resection in endometriosis</w:t>
      </w:r>
    </w:p>
    <w:p w14:paraId="3780FE70" w14:textId="77777777" w:rsidR="00E17486" w:rsidRPr="006452F1" w:rsidRDefault="00E17486" w:rsidP="00881F9E">
      <w:pPr>
        <w:spacing w:line="360" w:lineRule="auto"/>
        <w:jc w:val="both"/>
        <w:rPr>
          <w:rFonts w:ascii="Book Antiqua" w:hAnsi="Book Antiqua" w:cs="Times New Roman"/>
          <w:i/>
          <w:color w:val="000000" w:themeColor="text1"/>
          <w:lang w:val="en-US"/>
        </w:rPr>
      </w:pPr>
    </w:p>
    <w:p w14:paraId="43834098" w14:textId="0B517E1D" w:rsidR="00234605" w:rsidRPr="006452F1" w:rsidRDefault="00234605" w:rsidP="00881F9E">
      <w:pPr>
        <w:spacing w:line="360" w:lineRule="auto"/>
        <w:jc w:val="both"/>
        <w:rPr>
          <w:rFonts w:ascii="Book Antiqua" w:eastAsia="Times New Roman" w:hAnsi="Book Antiqua" w:cs="Times New Roman"/>
          <w:lang w:eastAsia="zh-CN"/>
        </w:rPr>
      </w:pPr>
      <w:r w:rsidRPr="006452F1">
        <w:rPr>
          <w:rFonts w:ascii="Book Antiqua" w:hAnsi="Book Antiqua" w:cs="Times New Roman"/>
          <w:color w:val="000000" w:themeColor="text1"/>
        </w:rPr>
        <w:t>Victor Desplats,</w:t>
      </w:r>
      <w:r w:rsidR="00F651B1" w:rsidRPr="006452F1">
        <w:rPr>
          <w:rFonts w:ascii="Book Antiqua" w:hAnsi="Book Antiqua" w:cs="Times New Roman"/>
          <w:color w:val="000000" w:themeColor="text1"/>
        </w:rPr>
        <w:t xml:space="preserve"> </w:t>
      </w:r>
      <w:r w:rsidR="00701736" w:rsidRPr="006452F1">
        <w:rPr>
          <w:rFonts w:ascii="Book Antiqua" w:hAnsi="Book Antiqua" w:cs="Times New Roman"/>
          <w:color w:val="000000" w:themeColor="text1"/>
        </w:rPr>
        <w:t>René-Louis Vitte</w:t>
      </w:r>
      <w:r w:rsidR="00F651B1" w:rsidRPr="006452F1">
        <w:rPr>
          <w:rFonts w:ascii="Book Antiqua" w:hAnsi="Book Antiqua" w:cs="Times New Roman"/>
          <w:color w:val="000000" w:themeColor="text1"/>
        </w:rPr>
        <w:t xml:space="preserve">, </w:t>
      </w:r>
      <w:r w:rsidRPr="006452F1">
        <w:rPr>
          <w:rFonts w:ascii="Book Antiqua" w:hAnsi="Book Antiqua" w:cs="Times New Roman"/>
          <w:color w:val="000000" w:themeColor="text1"/>
        </w:rPr>
        <w:t>Joseph du Cheyron,</w:t>
      </w:r>
      <w:r w:rsidR="00DA2195" w:rsidRPr="006452F1">
        <w:rPr>
          <w:rFonts w:ascii="Book Antiqua" w:hAnsi="Book Antiqua" w:cs="Times New Roman"/>
          <w:color w:val="000000" w:themeColor="text1"/>
        </w:rPr>
        <w:t xml:space="preserve"> </w:t>
      </w:r>
      <w:r w:rsidRPr="006452F1">
        <w:rPr>
          <w:rFonts w:ascii="Book Antiqua" w:hAnsi="Book Antiqua" w:cs="Times New Roman"/>
          <w:color w:val="000000" w:themeColor="text1"/>
        </w:rPr>
        <w:t xml:space="preserve">Gilles Roseau, Arnaud Fauconnier, </w:t>
      </w:r>
      <w:r w:rsidR="00881F9E" w:rsidRPr="006452F1">
        <w:rPr>
          <w:rFonts w:ascii="Book Antiqua" w:hAnsi="Book Antiqua" w:cs="Times New Roman"/>
          <w:color w:val="000000" w:themeColor="text1"/>
        </w:rPr>
        <w:t>Frédérick Moryoussef</w:t>
      </w:r>
    </w:p>
    <w:p w14:paraId="6C96BA40" w14:textId="6AADE53A" w:rsidR="00315920" w:rsidRPr="006452F1" w:rsidRDefault="00315920" w:rsidP="00881F9E">
      <w:pPr>
        <w:spacing w:line="360" w:lineRule="auto"/>
        <w:jc w:val="both"/>
        <w:rPr>
          <w:rFonts w:ascii="Book Antiqua" w:hAnsi="Book Antiqua" w:cs="Times New Roman"/>
          <w:i/>
          <w:color w:val="000000" w:themeColor="text1"/>
          <w:vertAlign w:val="superscript"/>
        </w:rPr>
      </w:pPr>
    </w:p>
    <w:p w14:paraId="2C3FDA68" w14:textId="22CFC6DE" w:rsidR="00E17486" w:rsidRPr="006452F1" w:rsidRDefault="00E17486" w:rsidP="00881F9E">
      <w:pPr>
        <w:spacing w:line="360" w:lineRule="auto"/>
        <w:jc w:val="both"/>
        <w:rPr>
          <w:rFonts w:ascii="Book Antiqua" w:hAnsi="Book Antiqua" w:cs="Times New Roman"/>
          <w:color w:val="000000" w:themeColor="text1"/>
        </w:rPr>
      </w:pPr>
      <w:r w:rsidRPr="006452F1">
        <w:rPr>
          <w:rFonts w:ascii="Book Antiqua" w:hAnsi="Book Antiqua" w:cs="Times New Roman"/>
          <w:b/>
          <w:color w:val="000000" w:themeColor="text1"/>
        </w:rPr>
        <w:t>Victor Desplats, René-Louis Vitte, Frédérick Moryoussef</w:t>
      </w:r>
      <w:r w:rsidRPr="006452F1">
        <w:rPr>
          <w:rFonts w:ascii="Book Antiqua" w:hAnsi="Book Antiqua" w:cs="Times New Roman"/>
          <w:color w:val="000000" w:themeColor="text1"/>
        </w:rPr>
        <w:t xml:space="preserve">, Department of Hepato-gastro-enterology, </w:t>
      </w:r>
      <w:r w:rsidR="00A7655D" w:rsidRPr="006452F1">
        <w:rPr>
          <w:rFonts w:ascii="Book Antiqua" w:hAnsi="Book Antiqua" w:cs="Times New Roman"/>
          <w:color w:val="000000" w:themeColor="text1"/>
        </w:rPr>
        <w:t>Centre Hospitalier Intercommunal Poissy Saint Germain</w:t>
      </w:r>
      <w:r w:rsidR="00A50D6A" w:rsidRPr="006452F1">
        <w:rPr>
          <w:rFonts w:ascii="Book Antiqua" w:hAnsi="Book Antiqua" w:cs="Times New Roman"/>
          <w:color w:val="000000" w:themeColor="text1"/>
        </w:rPr>
        <w:t>, Poissy 78</w:t>
      </w:r>
      <w:r w:rsidRPr="006452F1">
        <w:rPr>
          <w:rFonts w:ascii="Book Antiqua" w:hAnsi="Book Antiqua" w:cs="Times New Roman"/>
          <w:color w:val="000000" w:themeColor="text1"/>
        </w:rPr>
        <w:t xml:space="preserve">300, France </w:t>
      </w:r>
    </w:p>
    <w:p w14:paraId="777B7606" w14:textId="566BCBE0" w:rsidR="00E17486" w:rsidRPr="006452F1" w:rsidRDefault="00E17486" w:rsidP="00881F9E">
      <w:pPr>
        <w:spacing w:line="360" w:lineRule="auto"/>
        <w:jc w:val="both"/>
        <w:rPr>
          <w:rFonts w:ascii="Book Antiqua" w:hAnsi="Book Antiqua" w:cs="Times New Roman"/>
          <w:color w:val="000000" w:themeColor="text1"/>
        </w:rPr>
      </w:pPr>
    </w:p>
    <w:p w14:paraId="0079286C" w14:textId="45CF1AF6" w:rsidR="00E17486" w:rsidRPr="006452F1" w:rsidRDefault="00E17486" w:rsidP="00881F9E">
      <w:pPr>
        <w:spacing w:line="360" w:lineRule="auto"/>
        <w:jc w:val="both"/>
        <w:rPr>
          <w:rFonts w:ascii="Book Antiqua" w:hAnsi="Book Antiqua" w:cs="Times New Roman"/>
          <w:color w:val="000000" w:themeColor="text1"/>
        </w:rPr>
      </w:pPr>
      <w:r w:rsidRPr="006452F1">
        <w:rPr>
          <w:rFonts w:ascii="Book Antiqua" w:hAnsi="Book Antiqua" w:cs="Times New Roman"/>
          <w:b/>
          <w:color w:val="000000" w:themeColor="text1"/>
        </w:rPr>
        <w:t>Joseph du Cheyron</w:t>
      </w:r>
      <w:r w:rsidRPr="006452F1">
        <w:rPr>
          <w:rFonts w:ascii="Book Antiqua" w:hAnsi="Book Antiqua" w:cs="Times New Roman"/>
          <w:color w:val="000000" w:themeColor="text1"/>
        </w:rPr>
        <w:t xml:space="preserve">, Department of Statistics, </w:t>
      </w:r>
      <w:r w:rsidR="00A7655D" w:rsidRPr="006452F1">
        <w:rPr>
          <w:rFonts w:ascii="Book Antiqua" w:hAnsi="Book Antiqua" w:cs="Times New Roman"/>
          <w:color w:val="000000" w:themeColor="text1"/>
        </w:rPr>
        <w:t>Centre Hospitalier Intercommunal Poissy Saint Germain</w:t>
      </w:r>
      <w:r w:rsidR="00A50D6A" w:rsidRPr="006452F1">
        <w:rPr>
          <w:rFonts w:ascii="Book Antiqua" w:hAnsi="Book Antiqua" w:cs="Times New Roman"/>
          <w:color w:val="000000" w:themeColor="text1"/>
        </w:rPr>
        <w:t xml:space="preserve">, </w:t>
      </w:r>
      <w:r w:rsidRPr="006452F1">
        <w:rPr>
          <w:rFonts w:ascii="Book Antiqua" w:hAnsi="Book Antiqua" w:cs="Times New Roman"/>
          <w:color w:val="000000" w:themeColor="text1"/>
        </w:rPr>
        <w:t xml:space="preserve"> Poissy</w:t>
      </w:r>
      <w:r w:rsidR="00A50D6A" w:rsidRPr="006452F1">
        <w:rPr>
          <w:rFonts w:ascii="Book Antiqua" w:hAnsi="Book Antiqua" w:cs="Times New Roman" w:hint="eastAsia"/>
          <w:color w:val="000000" w:themeColor="text1"/>
          <w:lang w:eastAsia="zh-CN"/>
        </w:rPr>
        <w:t xml:space="preserve"> </w:t>
      </w:r>
      <w:r w:rsidR="00A50D6A" w:rsidRPr="006452F1">
        <w:rPr>
          <w:rFonts w:ascii="Book Antiqua" w:hAnsi="Book Antiqua" w:cs="Times New Roman"/>
          <w:color w:val="000000" w:themeColor="text1"/>
        </w:rPr>
        <w:t>78300</w:t>
      </w:r>
      <w:r w:rsidRPr="006452F1">
        <w:rPr>
          <w:rFonts w:ascii="Book Antiqua" w:hAnsi="Book Antiqua" w:cs="Times New Roman"/>
          <w:color w:val="000000" w:themeColor="text1"/>
        </w:rPr>
        <w:t xml:space="preserve">, France </w:t>
      </w:r>
    </w:p>
    <w:p w14:paraId="7EA7C8AD" w14:textId="05CA8CD0" w:rsidR="00E17486" w:rsidRPr="006452F1" w:rsidRDefault="00E17486" w:rsidP="00881F9E">
      <w:pPr>
        <w:spacing w:line="360" w:lineRule="auto"/>
        <w:jc w:val="both"/>
        <w:rPr>
          <w:rFonts w:ascii="Book Antiqua" w:hAnsi="Book Antiqua" w:cs="Times New Roman"/>
          <w:color w:val="000000" w:themeColor="text1"/>
        </w:rPr>
      </w:pPr>
    </w:p>
    <w:p w14:paraId="4688B3B2" w14:textId="5D59CE42" w:rsidR="00E17486" w:rsidRPr="006452F1" w:rsidRDefault="00E17486"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b/>
          <w:color w:val="000000" w:themeColor="text1"/>
          <w:lang w:val="en-US"/>
        </w:rPr>
        <w:t>Gilles Roseau</w:t>
      </w:r>
      <w:r w:rsidRPr="006452F1">
        <w:rPr>
          <w:rFonts w:ascii="Book Antiqua" w:hAnsi="Book Antiqua" w:cs="Times New Roman"/>
          <w:color w:val="000000" w:themeColor="text1"/>
          <w:lang w:val="en-US"/>
        </w:rPr>
        <w:t xml:space="preserve">, Department of Gastroenterology, Hôpital Cochin, </w:t>
      </w:r>
      <w:r w:rsidR="00A50D6A" w:rsidRPr="006452F1">
        <w:rPr>
          <w:rFonts w:ascii="Book Antiqua" w:hAnsi="Book Antiqua" w:cs="Times New Roman"/>
          <w:color w:val="000000" w:themeColor="text1"/>
          <w:lang w:val="en-US"/>
        </w:rPr>
        <w:t>Paris 75014</w:t>
      </w:r>
      <w:r w:rsidRPr="006452F1">
        <w:rPr>
          <w:rFonts w:ascii="Book Antiqua" w:hAnsi="Book Antiqua" w:cs="Times New Roman"/>
          <w:color w:val="000000" w:themeColor="text1"/>
          <w:lang w:val="en-US"/>
        </w:rPr>
        <w:t>, France</w:t>
      </w:r>
    </w:p>
    <w:p w14:paraId="2E491D25" w14:textId="45EFD182" w:rsidR="00E17486" w:rsidRPr="006452F1" w:rsidRDefault="00E17486" w:rsidP="00881F9E">
      <w:pPr>
        <w:spacing w:line="360" w:lineRule="auto"/>
        <w:jc w:val="both"/>
        <w:rPr>
          <w:rFonts w:ascii="Book Antiqua" w:hAnsi="Book Antiqua" w:cs="Times New Roman"/>
          <w:color w:val="000000" w:themeColor="text1"/>
          <w:lang w:val="en-US"/>
        </w:rPr>
      </w:pPr>
    </w:p>
    <w:p w14:paraId="1C45437E" w14:textId="01823094" w:rsidR="00E17486" w:rsidRPr="006452F1" w:rsidRDefault="00E17486"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cs="Times New Roman"/>
          <w:b/>
          <w:color w:val="000000" w:themeColor="text1"/>
          <w:lang w:val="en-US"/>
        </w:rPr>
        <w:t xml:space="preserve">Arnaud Fauconnier, </w:t>
      </w:r>
      <w:r w:rsidRPr="006452F1">
        <w:rPr>
          <w:rFonts w:ascii="Book Antiqua" w:hAnsi="Book Antiqua" w:cs="Times New Roman"/>
          <w:color w:val="000000" w:themeColor="text1"/>
          <w:lang w:val="en-US"/>
        </w:rPr>
        <w:t xml:space="preserve">Department of Obstetrics and Gynecology, </w:t>
      </w:r>
      <w:r w:rsidR="00236CEB" w:rsidRPr="006452F1">
        <w:rPr>
          <w:rFonts w:ascii="Book Antiqua" w:hAnsi="Book Antiqua" w:cs="Times New Roman"/>
          <w:color w:val="000000" w:themeColor="text1"/>
          <w:lang w:val="en-US"/>
        </w:rPr>
        <w:t>Centre Hospitalier Intercommunal Poissy Saint Germain</w:t>
      </w:r>
      <w:r w:rsidR="00A50D6A" w:rsidRPr="006452F1">
        <w:rPr>
          <w:rFonts w:ascii="Book Antiqua" w:hAnsi="Book Antiqua" w:cs="Times New Roman"/>
          <w:color w:val="000000" w:themeColor="text1"/>
          <w:lang w:val="en-US"/>
        </w:rPr>
        <w:t>, University of Saint Quentin en Yvelines</w:t>
      </w:r>
      <w:r w:rsidR="00A50D6A" w:rsidRPr="006452F1">
        <w:rPr>
          <w:rFonts w:ascii="Book Antiqua" w:hAnsi="Book Antiqua" w:cs="Times New Roman" w:hint="eastAsia"/>
          <w:color w:val="000000" w:themeColor="text1"/>
          <w:lang w:val="en-US" w:eastAsia="zh-CN"/>
        </w:rPr>
        <w:t xml:space="preserve">, </w:t>
      </w:r>
      <w:r w:rsidR="00A50D6A" w:rsidRPr="006452F1">
        <w:rPr>
          <w:rFonts w:ascii="Book Antiqua" w:hAnsi="Book Antiqua" w:cs="Times New Roman"/>
          <w:color w:val="000000" w:themeColor="text1"/>
          <w:lang w:val="en-US"/>
        </w:rPr>
        <w:t>Poissy 78</w:t>
      </w:r>
      <w:r w:rsidRPr="006452F1">
        <w:rPr>
          <w:rFonts w:ascii="Book Antiqua" w:hAnsi="Book Antiqua" w:cs="Times New Roman"/>
          <w:color w:val="000000" w:themeColor="text1"/>
          <w:lang w:val="en-US"/>
        </w:rPr>
        <w:t xml:space="preserve">300, </w:t>
      </w:r>
      <w:r w:rsidR="00A50D6A" w:rsidRPr="006452F1">
        <w:rPr>
          <w:rFonts w:ascii="Book Antiqua" w:hAnsi="Book Antiqua" w:cs="Times New Roman"/>
          <w:color w:val="000000" w:themeColor="text1"/>
          <w:lang w:val="en-US"/>
        </w:rPr>
        <w:t>France</w:t>
      </w:r>
    </w:p>
    <w:p w14:paraId="78698DF7" w14:textId="04782629" w:rsidR="00E17486" w:rsidRPr="006452F1" w:rsidRDefault="00E17486" w:rsidP="00881F9E">
      <w:pPr>
        <w:spacing w:line="360" w:lineRule="auto"/>
        <w:jc w:val="both"/>
        <w:rPr>
          <w:rFonts w:ascii="Book Antiqua" w:hAnsi="Book Antiqua" w:cs="Times New Roman"/>
          <w:i/>
          <w:color w:val="000000" w:themeColor="text1"/>
          <w:lang w:val="en-US"/>
        </w:rPr>
      </w:pPr>
    </w:p>
    <w:p w14:paraId="48694DD6" w14:textId="3282C8F9" w:rsidR="00E17486" w:rsidRPr="006452F1" w:rsidRDefault="00A50D6A" w:rsidP="00881F9E">
      <w:pPr>
        <w:spacing w:line="360" w:lineRule="auto"/>
        <w:jc w:val="both"/>
        <w:rPr>
          <w:rFonts w:ascii="Book Antiqua" w:eastAsia="Times New Roman" w:hAnsi="Book Antiqua" w:cs="Times New Roman"/>
          <w:lang w:eastAsia="zh-CN"/>
        </w:rPr>
      </w:pPr>
      <w:r w:rsidRPr="006452F1">
        <w:rPr>
          <w:rFonts w:ascii="Book Antiqua" w:hAnsi="Book Antiqua"/>
          <w:b/>
          <w:color w:val="333333"/>
          <w:shd w:val="clear" w:color="auto" w:fill="FFFFFF"/>
        </w:rPr>
        <w:t>ORCID number</w:t>
      </w:r>
      <w:r w:rsidRPr="006452F1">
        <w:rPr>
          <w:rFonts w:ascii="Book Antiqua" w:hAnsi="Book Antiqua"/>
          <w:b/>
          <w:color w:val="000000"/>
          <w:lang w:val="en-GB"/>
        </w:rPr>
        <w:t>:</w:t>
      </w:r>
      <w:r w:rsidR="00E17486" w:rsidRPr="006452F1">
        <w:rPr>
          <w:rFonts w:ascii="Book Antiqua" w:hAnsi="Book Antiqua" w:cs="Times New Roman"/>
          <w:b/>
          <w:color w:val="000000" w:themeColor="text1"/>
        </w:rPr>
        <w:t xml:space="preserve"> </w:t>
      </w:r>
      <w:r w:rsidR="00E17486" w:rsidRPr="006452F1">
        <w:rPr>
          <w:rFonts w:ascii="Book Antiqua" w:hAnsi="Book Antiqua" w:cs="Times New Roman"/>
          <w:color w:val="000000" w:themeColor="text1"/>
        </w:rPr>
        <w:t>Victor Desplats</w:t>
      </w:r>
      <w:r w:rsidR="00E17486" w:rsidRPr="006452F1">
        <w:rPr>
          <w:rFonts w:ascii="Book Antiqua" w:hAnsi="Book Antiqua" w:cs="Times New Roman"/>
          <w:color w:val="000000" w:themeColor="text1"/>
          <w:vertAlign w:val="superscript"/>
        </w:rPr>
        <w:t xml:space="preserve"> </w:t>
      </w:r>
      <w:r w:rsidR="00E17486" w:rsidRPr="006452F1">
        <w:rPr>
          <w:rFonts w:ascii="Book Antiqua" w:hAnsi="Book Antiqua" w:cs="Times New Roman"/>
          <w:color w:val="000000" w:themeColor="text1"/>
        </w:rPr>
        <w:t>(</w:t>
      </w:r>
      <w:r w:rsidR="00E17486" w:rsidRPr="006452F1">
        <w:rPr>
          <w:rFonts w:ascii="Book Antiqua" w:eastAsia="Times New Roman" w:hAnsi="Book Antiqua" w:cs="Times New Roman"/>
          <w:color w:val="000000" w:themeColor="text1"/>
          <w:shd w:val="clear" w:color="auto" w:fill="FFFFFF"/>
          <w:lang w:eastAsia="fr-FR"/>
        </w:rPr>
        <w:t>0000-0001-6911-8718</w:t>
      </w:r>
      <w:r w:rsidR="00E17486" w:rsidRPr="006452F1">
        <w:rPr>
          <w:rFonts w:ascii="Book Antiqua" w:eastAsia="Times New Roman" w:hAnsi="Book Antiqua" w:cs="Times New Roman"/>
          <w:lang w:eastAsia="fr-FR"/>
        </w:rPr>
        <w:t>)</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René-Louis Vitte </w:t>
      </w:r>
      <w:r w:rsidR="00E17486" w:rsidRPr="006452F1">
        <w:rPr>
          <w:rFonts w:ascii="Book Antiqua" w:hAnsi="Book Antiqua" w:cs="Times New Roman"/>
          <w:color w:val="000000" w:themeColor="text1"/>
          <w:vertAlign w:val="superscript"/>
        </w:rPr>
        <w:t xml:space="preserve"> </w:t>
      </w:r>
      <w:r w:rsidRPr="006452F1">
        <w:rPr>
          <w:rFonts w:ascii="Book Antiqua" w:hAnsi="Book Antiqua" w:cs="Times New Roman"/>
          <w:color w:val="000000" w:themeColor="text1"/>
        </w:rPr>
        <w:t>(0000-0002-7601-5183)</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Joseph du Cheyron</w:t>
      </w:r>
      <w:r w:rsidR="00E17486" w:rsidRPr="006452F1">
        <w:rPr>
          <w:rFonts w:ascii="Book Antiqua" w:hAnsi="Book Antiqua" w:cs="Times New Roman"/>
          <w:color w:val="000000" w:themeColor="text1"/>
          <w:vertAlign w:val="superscript"/>
        </w:rPr>
        <w:t xml:space="preserve"> </w:t>
      </w:r>
      <w:r w:rsidR="00E17486" w:rsidRPr="006452F1">
        <w:rPr>
          <w:rFonts w:ascii="Book Antiqua" w:hAnsi="Book Antiqua" w:cs="Times New Roman"/>
          <w:color w:val="000000" w:themeColor="text1"/>
        </w:rPr>
        <w:t>(0000-0002-1296-4072)</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Gilles Roseau </w:t>
      </w:r>
      <w:r w:rsidR="00E17486" w:rsidRPr="006452F1">
        <w:rPr>
          <w:rFonts w:ascii="Book Antiqua" w:hAnsi="Book Antiqua"/>
        </w:rPr>
        <w:t>(</w:t>
      </w:r>
      <w:r w:rsidRPr="006452F1">
        <w:rPr>
          <w:rFonts w:ascii="Book Antiqua" w:hAnsi="Book Antiqua" w:cs="Times New Roman"/>
          <w:color w:val="000000" w:themeColor="text1"/>
        </w:rPr>
        <w:t>0000-0002-1225-1371</w:t>
      </w:r>
      <w:r w:rsidRPr="006452F1">
        <w:rPr>
          <w:rFonts w:ascii="Book Antiqua" w:hAnsi="Book Antiqua" w:cs="Times New Roman" w:hint="eastAsia"/>
          <w:color w:val="000000" w:themeColor="text1"/>
          <w:lang w:eastAsia="zh-CN"/>
        </w:rPr>
        <w:t>);</w:t>
      </w:r>
      <w:r w:rsidR="00E17486" w:rsidRPr="006452F1">
        <w:rPr>
          <w:rFonts w:ascii="Book Antiqua" w:hAnsi="Book Antiqua" w:cs="Times New Roman"/>
          <w:color w:val="000000" w:themeColor="text1"/>
        </w:rPr>
        <w:t xml:space="preserve"> Arnaud Fauconnier </w:t>
      </w:r>
      <w:r w:rsidR="00E17486" w:rsidRPr="006452F1">
        <w:rPr>
          <w:rFonts w:ascii="Book Antiqua" w:hAnsi="Book Antiqua"/>
        </w:rPr>
        <w:t>(</w:t>
      </w:r>
      <w:r w:rsidRPr="006452F1">
        <w:rPr>
          <w:rFonts w:ascii="Book Antiqua" w:hAnsi="Book Antiqua" w:cs="Times New Roman"/>
          <w:color w:val="000000" w:themeColor="text1"/>
        </w:rPr>
        <w:t>0000-0003-0724-6831)</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Frédérick Moryoussef </w:t>
      </w:r>
      <w:r w:rsidR="00E17486" w:rsidRPr="006452F1">
        <w:rPr>
          <w:rFonts w:ascii="Book Antiqua" w:hAnsi="Book Antiqua" w:cs="Times New Roman"/>
          <w:color w:val="000000" w:themeColor="text1"/>
        </w:rPr>
        <w:t>(0000-0002-6985-0404)</w:t>
      </w:r>
      <w:r w:rsidRPr="006452F1">
        <w:rPr>
          <w:rFonts w:ascii="Book Antiqua" w:hAnsi="Book Antiqua" w:cs="Times New Roman" w:hint="eastAsia"/>
          <w:color w:val="000000" w:themeColor="text1"/>
          <w:lang w:eastAsia="zh-CN"/>
        </w:rPr>
        <w:t>.</w:t>
      </w:r>
    </w:p>
    <w:p w14:paraId="17D3CC88" w14:textId="335A3C1F" w:rsidR="00E17486" w:rsidRPr="006452F1" w:rsidRDefault="00E17486" w:rsidP="00881F9E">
      <w:pPr>
        <w:spacing w:line="360" w:lineRule="auto"/>
        <w:jc w:val="both"/>
        <w:rPr>
          <w:rFonts w:ascii="Book Antiqua" w:hAnsi="Book Antiqua" w:cs="Times New Roman"/>
          <w:i/>
          <w:color w:val="000000" w:themeColor="text1"/>
          <w:vertAlign w:val="superscript"/>
        </w:rPr>
      </w:pPr>
    </w:p>
    <w:p w14:paraId="27C14C60" w14:textId="58847A09" w:rsidR="00E17486" w:rsidRPr="006452F1" w:rsidRDefault="00A50D6A" w:rsidP="00881F9E">
      <w:pPr>
        <w:spacing w:line="360" w:lineRule="auto"/>
        <w:jc w:val="both"/>
        <w:rPr>
          <w:rFonts w:ascii="Book Antiqua" w:hAnsi="Book Antiqua" w:cs="Times New Roman"/>
          <w:color w:val="000000" w:themeColor="text1"/>
          <w:lang w:val="en-US"/>
        </w:rPr>
      </w:pPr>
      <w:r w:rsidRPr="006452F1">
        <w:rPr>
          <w:rFonts w:ascii="Book Antiqua" w:hAnsi="Book Antiqua"/>
          <w:b/>
        </w:rPr>
        <w:lastRenderedPageBreak/>
        <w:t>Author contributions:</w:t>
      </w:r>
      <w:r w:rsidRPr="006452F1">
        <w:rPr>
          <w:rFonts w:ascii="Book Antiqua" w:hAnsi="Book Antiqua" w:hint="eastAsia"/>
          <w:b/>
          <w:lang w:eastAsia="zh-CN"/>
        </w:rPr>
        <w:t xml:space="preserve"> </w:t>
      </w:r>
      <w:r w:rsidR="00E55675" w:rsidRPr="006452F1">
        <w:rPr>
          <w:rFonts w:ascii="Book Antiqua" w:hAnsi="Book Antiqua" w:cs="Times New Roman"/>
          <w:color w:val="000000" w:themeColor="text1"/>
          <w:lang w:val="en-US"/>
        </w:rPr>
        <w:t>Desplats V designed</w:t>
      </w:r>
      <w:r w:rsidR="00724634" w:rsidRPr="006452F1">
        <w:rPr>
          <w:rFonts w:ascii="Book Antiqua" w:hAnsi="Book Antiqua" w:cs="Times New Roman"/>
          <w:color w:val="000000" w:themeColor="text1"/>
          <w:lang w:val="en-US"/>
        </w:rPr>
        <w:t xml:space="preserve">, </w:t>
      </w:r>
      <w:r w:rsidR="00E55675" w:rsidRPr="006452F1">
        <w:rPr>
          <w:rFonts w:ascii="Book Antiqua" w:hAnsi="Book Antiqua" w:cs="Times New Roman"/>
          <w:color w:val="000000" w:themeColor="text1"/>
          <w:lang w:val="en-US"/>
        </w:rPr>
        <w:t>performed t</w:t>
      </w:r>
      <w:r w:rsidRPr="006452F1">
        <w:rPr>
          <w:rFonts w:ascii="Book Antiqua" w:hAnsi="Book Antiqua" w:cs="Times New Roman"/>
          <w:color w:val="000000" w:themeColor="text1"/>
          <w:lang w:val="en-US"/>
        </w:rPr>
        <w:t>he research and wrote the paper</w:t>
      </w:r>
      <w:r w:rsidRPr="006452F1">
        <w:rPr>
          <w:rFonts w:ascii="Book Antiqua" w:hAnsi="Book Antiqua" w:cs="Times New Roman" w:hint="eastAsia"/>
          <w:color w:val="000000" w:themeColor="text1"/>
          <w:lang w:val="en-US" w:eastAsia="zh-CN"/>
        </w:rPr>
        <w:t>;</w:t>
      </w:r>
      <w:r w:rsidR="00E55675"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d</w:t>
      </w:r>
      <w:r w:rsidR="00E55675" w:rsidRPr="006452F1">
        <w:rPr>
          <w:rFonts w:ascii="Book Antiqua" w:hAnsi="Book Antiqua" w:cs="Times New Roman"/>
          <w:color w:val="000000" w:themeColor="text1"/>
          <w:lang w:val="en-US"/>
        </w:rPr>
        <w:t>u Cheyro</w:t>
      </w:r>
      <w:r w:rsidRPr="006452F1">
        <w:rPr>
          <w:rFonts w:ascii="Book Antiqua" w:hAnsi="Book Antiqua" w:cs="Times New Roman"/>
          <w:color w:val="000000" w:themeColor="text1"/>
          <w:lang w:val="en-US"/>
        </w:rPr>
        <w:t>n J contributed to the analysis</w:t>
      </w:r>
      <w:r w:rsidRPr="006452F1">
        <w:rPr>
          <w:rFonts w:ascii="Book Antiqua" w:hAnsi="Book Antiqua" w:cs="Times New Roman" w:hint="eastAsia"/>
          <w:color w:val="000000" w:themeColor="text1"/>
          <w:lang w:val="en-US" w:eastAsia="zh-CN"/>
        </w:rPr>
        <w:t>;</w:t>
      </w:r>
      <w:r w:rsidRPr="006452F1">
        <w:rPr>
          <w:rFonts w:ascii="Book Antiqua" w:hAnsi="Book Antiqua" w:cs="Times New Roman"/>
          <w:color w:val="000000" w:themeColor="text1"/>
          <w:lang w:val="en-US"/>
        </w:rPr>
        <w:t xml:space="preserve"> Vitte R</w:t>
      </w:r>
      <w:r w:rsidR="00724634" w:rsidRPr="006452F1">
        <w:rPr>
          <w:rFonts w:ascii="Book Antiqua" w:hAnsi="Book Antiqua" w:cs="Times New Roman"/>
          <w:color w:val="000000" w:themeColor="text1"/>
          <w:lang w:val="en-US"/>
        </w:rPr>
        <w:t>L,</w:t>
      </w:r>
      <w:r w:rsidR="00E55675" w:rsidRPr="006452F1">
        <w:rPr>
          <w:rFonts w:ascii="Book Antiqua" w:hAnsi="Book Antiqua" w:cs="Times New Roman"/>
          <w:color w:val="000000" w:themeColor="text1"/>
          <w:lang w:val="en-US"/>
        </w:rPr>
        <w:t xml:space="preserve"> Roseau G and Faucon</w:t>
      </w:r>
      <w:r w:rsidRPr="006452F1">
        <w:rPr>
          <w:rFonts w:ascii="Book Antiqua" w:hAnsi="Book Antiqua" w:cs="Times New Roman"/>
          <w:color w:val="000000" w:themeColor="text1"/>
          <w:lang w:val="en-US"/>
        </w:rPr>
        <w:t>nier A provided clinical advice</w:t>
      </w:r>
      <w:r w:rsidRPr="006452F1">
        <w:rPr>
          <w:rFonts w:ascii="Book Antiqua" w:hAnsi="Book Antiqua" w:cs="Times New Roman" w:hint="eastAsia"/>
          <w:color w:val="000000" w:themeColor="text1"/>
          <w:lang w:val="en-US" w:eastAsia="zh-CN"/>
        </w:rPr>
        <w:t>;</w:t>
      </w:r>
      <w:r w:rsidR="00E55675" w:rsidRPr="006452F1">
        <w:rPr>
          <w:rFonts w:ascii="Book Antiqua" w:hAnsi="Book Antiqua" w:cs="Times New Roman"/>
          <w:color w:val="000000" w:themeColor="text1"/>
          <w:lang w:val="en-US"/>
        </w:rPr>
        <w:t xml:space="preserve"> Moryoussef F designed the research and supervised the report. </w:t>
      </w:r>
    </w:p>
    <w:p w14:paraId="46CF2AEF" w14:textId="14AEDDAE" w:rsidR="00E55675" w:rsidRPr="006452F1" w:rsidRDefault="00E55675" w:rsidP="00881F9E">
      <w:pPr>
        <w:spacing w:line="360" w:lineRule="auto"/>
        <w:jc w:val="both"/>
        <w:rPr>
          <w:rFonts w:ascii="Book Antiqua" w:hAnsi="Book Antiqua" w:cs="Times New Roman"/>
          <w:color w:val="000000" w:themeColor="text1"/>
          <w:lang w:val="en-US"/>
        </w:rPr>
      </w:pPr>
    </w:p>
    <w:p w14:paraId="77031658" w14:textId="22BA5A4F" w:rsidR="00E55675" w:rsidRPr="006452F1" w:rsidRDefault="00DE53FC" w:rsidP="00881F9E">
      <w:pPr>
        <w:spacing w:line="360" w:lineRule="auto"/>
        <w:jc w:val="both"/>
        <w:rPr>
          <w:rFonts w:ascii="Book Antiqua" w:hAnsi="Book Antiqua" w:cs="Times New Roman"/>
          <w:lang w:val="en-US" w:eastAsia="zh-CN"/>
        </w:rPr>
      </w:pPr>
      <w:r w:rsidRPr="006452F1">
        <w:rPr>
          <w:rFonts w:ascii="Book Antiqua" w:hAnsi="Book Antiqua"/>
          <w:b/>
        </w:rPr>
        <w:t>Institutional review board statement</w:t>
      </w:r>
      <w:r w:rsidRPr="006452F1">
        <w:rPr>
          <w:rFonts w:ascii="Book Antiqua" w:hAnsi="Book Antiqua"/>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lang w:val="en-US"/>
        </w:rPr>
        <w:t>The cohort used for this study had the approval of the local ethic committee of Centre Hospitalier Intercommunal Poissy Saint Germain.</w:t>
      </w:r>
    </w:p>
    <w:p w14:paraId="1E1FC2BD" w14:textId="437E8F59" w:rsidR="00E55675" w:rsidRPr="006452F1" w:rsidRDefault="00E55675" w:rsidP="00881F9E">
      <w:pPr>
        <w:spacing w:line="360" w:lineRule="auto"/>
        <w:jc w:val="both"/>
        <w:rPr>
          <w:rFonts w:ascii="Book Antiqua" w:hAnsi="Book Antiqua" w:cs="Times New Roman"/>
          <w:b/>
          <w:color w:val="000000" w:themeColor="text1"/>
          <w:lang w:val="en-US"/>
        </w:rPr>
      </w:pPr>
    </w:p>
    <w:p w14:paraId="694E1622" w14:textId="37A0A7D7" w:rsidR="00E55675" w:rsidRPr="006452F1" w:rsidRDefault="00DE53FC"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b/>
        </w:rPr>
        <w:t>Informed consent statement</w:t>
      </w:r>
      <w:r w:rsidRPr="006452F1">
        <w:rPr>
          <w:rFonts w:ascii="Book Antiqua" w:hAnsi="Book Antiqua"/>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All patients included in this retrospective analysis gave their prior informed consent for inclusion in the cohort</w:t>
      </w:r>
      <w:r w:rsidRPr="006452F1">
        <w:rPr>
          <w:rFonts w:ascii="Book Antiqua" w:hAnsi="Book Antiqua" w:cs="Times New Roman" w:hint="eastAsia"/>
          <w:color w:val="000000" w:themeColor="text1"/>
          <w:lang w:val="en-US" w:eastAsia="zh-CN"/>
        </w:rPr>
        <w:t>.</w:t>
      </w:r>
    </w:p>
    <w:p w14:paraId="3EE0FF47" w14:textId="58AE0E80" w:rsidR="00E55675" w:rsidRPr="006452F1" w:rsidRDefault="00E55675" w:rsidP="00881F9E">
      <w:pPr>
        <w:spacing w:line="360" w:lineRule="auto"/>
        <w:jc w:val="both"/>
        <w:rPr>
          <w:rFonts w:ascii="Book Antiqua" w:hAnsi="Book Antiqua" w:cs="Times New Roman"/>
          <w:b/>
          <w:color w:val="000000" w:themeColor="text1"/>
          <w:lang w:val="en-US"/>
        </w:rPr>
      </w:pPr>
    </w:p>
    <w:p w14:paraId="286F17D2" w14:textId="730A8131" w:rsidR="00E55675" w:rsidRPr="006452F1" w:rsidRDefault="00DE53FC" w:rsidP="00881F9E">
      <w:pPr>
        <w:spacing w:line="360" w:lineRule="auto"/>
        <w:jc w:val="both"/>
        <w:rPr>
          <w:rFonts w:ascii="Book Antiqua" w:hAnsi="Book Antiqua" w:cs="Times New Roman"/>
          <w:b/>
          <w:color w:val="000000" w:themeColor="text1"/>
          <w:lang w:val="en-US"/>
        </w:rPr>
      </w:pPr>
      <w:r w:rsidRPr="006452F1">
        <w:rPr>
          <w:rFonts w:ascii="Book Antiqua" w:hAnsi="Book Antiqua"/>
          <w:b/>
        </w:rPr>
        <w:t>Conflict-of-interest statement</w:t>
      </w:r>
      <w:r w:rsidRPr="006452F1">
        <w:rPr>
          <w:rFonts w:ascii="Book Antiqua" w:hAnsi="Book Antiqua" w:cs="TimesNewRomanPS-BoldItalicMT"/>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We have no financial relationships to disclose</w:t>
      </w:r>
      <w:r w:rsidR="00E55675" w:rsidRPr="006452F1">
        <w:rPr>
          <w:rFonts w:ascii="Book Antiqua" w:hAnsi="Book Antiqua" w:cs="Times New Roman"/>
          <w:b/>
          <w:color w:val="000000" w:themeColor="text1"/>
          <w:lang w:val="en-US"/>
        </w:rPr>
        <w:t>.</w:t>
      </w:r>
    </w:p>
    <w:p w14:paraId="18B162A2" w14:textId="68218D22" w:rsidR="00E55675" w:rsidRPr="006452F1" w:rsidRDefault="00E55675" w:rsidP="00881F9E">
      <w:pPr>
        <w:spacing w:line="360" w:lineRule="auto"/>
        <w:jc w:val="both"/>
        <w:rPr>
          <w:rFonts w:ascii="Book Antiqua" w:hAnsi="Book Antiqua" w:cs="Times New Roman"/>
          <w:b/>
          <w:color w:val="000000" w:themeColor="text1"/>
          <w:lang w:val="en-US"/>
        </w:rPr>
      </w:pPr>
    </w:p>
    <w:p w14:paraId="4BD619F0" w14:textId="47DEDB2C" w:rsidR="00E55675" w:rsidRPr="006452F1" w:rsidRDefault="00DE53FC" w:rsidP="00881F9E">
      <w:pPr>
        <w:spacing w:line="360" w:lineRule="auto"/>
        <w:jc w:val="both"/>
        <w:rPr>
          <w:rFonts w:ascii="Book Antiqua" w:hAnsi="Book Antiqua" w:cs="Times New Roman"/>
          <w:color w:val="000000" w:themeColor="text1"/>
          <w:lang w:val="en-US"/>
        </w:rPr>
      </w:pPr>
      <w:r w:rsidRPr="006452F1">
        <w:rPr>
          <w:rFonts w:ascii="Book Antiqua" w:hAnsi="Book Antiqua"/>
          <w:b/>
        </w:rPr>
        <w:t>Data sharing statement</w:t>
      </w:r>
      <w:r w:rsidRPr="006452F1">
        <w:rPr>
          <w:rFonts w:ascii="Book Antiqua" w:hAnsi="Book Antiqua" w:cs="TimesNewRomanPS-BoldItalicMT"/>
          <w:b/>
          <w:iCs/>
          <w:color w:val="000000"/>
        </w:rPr>
        <w:t>:</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 xml:space="preserve">No additional data are available. </w:t>
      </w:r>
    </w:p>
    <w:p w14:paraId="3535FED0" w14:textId="77777777" w:rsidR="003263E7" w:rsidRPr="006452F1" w:rsidRDefault="003263E7" w:rsidP="00881F9E">
      <w:pPr>
        <w:spacing w:line="360" w:lineRule="auto"/>
        <w:jc w:val="both"/>
        <w:rPr>
          <w:rFonts w:ascii="Book Antiqua" w:hAnsi="Book Antiqua" w:cs="Times New Roman"/>
          <w:color w:val="000000" w:themeColor="text1"/>
          <w:lang w:val="en-US"/>
        </w:rPr>
      </w:pPr>
    </w:p>
    <w:p w14:paraId="7DF1059E" w14:textId="5176023A" w:rsidR="00E55675" w:rsidRPr="006452F1" w:rsidRDefault="00E55675"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color w:val="000000" w:themeColor="text1"/>
          <w:lang w:val="en-US"/>
        </w:rPr>
        <w:t xml:space="preserve">Open-Access: </w:t>
      </w:r>
      <w:r w:rsidRPr="006452F1">
        <w:rPr>
          <w:rFonts w:ascii="Book Antiqua" w:hAnsi="Book Antiqua" w:cs="Times New Roman"/>
          <w:color w:val="000000" w:themeColor="text1"/>
          <w:lang w:val="en-US"/>
        </w:rPr>
        <w:t>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D4622B" w14:textId="77777777" w:rsidR="00234605" w:rsidRPr="006452F1" w:rsidRDefault="00234605" w:rsidP="00881F9E">
      <w:pPr>
        <w:spacing w:line="360" w:lineRule="auto"/>
        <w:jc w:val="both"/>
        <w:rPr>
          <w:rFonts w:ascii="Book Antiqua" w:hAnsi="Book Antiqua"/>
          <w:lang w:val="en-US"/>
        </w:rPr>
      </w:pPr>
    </w:p>
    <w:p w14:paraId="6B514197" w14:textId="55C815F8" w:rsidR="00DE53FC" w:rsidRPr="006452F1" w:rsidRDefault="00DE53FC" w:rsidP="00DE53FC">
      <w:pPr>
        <w:widowControl w:val="0"/>
        <w:shd w:val="clear" w:color="auto" w:fill="FFFFFF"/>
        <w:spacing w:line="360" w:lineRule="auto"/>
        <w:rPr>
          <w:rFonts w:ascii="Book Antiqua" w:eastAsia="DengXian" w:hAnsi="Book Antiqua"/>
          <w:kern w:val="2"/>
          <w:lang w:val="en-US" w:eastAsia="zh-CN"/>
        </w:rPr>
      </w:pPr>
      <w:r w:rsidRPr="006452F1">
        <w:rPr>
          <w:rFonts w:ascii="Book Antiqua" w:eastAsia="DengXian" w:hAnsi="Book Antiqua" w:hint="eastAsia"/>
          <w:b/>
        </w:rPr>
        <w:t xml:space="preserve">Manuscript source: </w:t>
      </w:r>
      <w:r w:rsidRPr="006452F1">
        <w:rPr>
          <w:rFonts w:ascii="Book Antiqua" w:eastAsia="DengXian" w:hAnsi="Book Antiqua"/>
        </w:rPr>
        <w:t>Invited conference manuscripts</w:t>
      </w:r>
    </w:p>
    <w:p w14:paraId="77A0809B" w14:textId="77777777" w:rsidR="003263E7" w:rsidRPr="006452F1" w:rsidRDefault="003263E7" w:rsidP="00881F9E">
      <w:pPr>
        <w:spacing w:line="360" w:lineRule="auto"/>
        <w:jc w:val="both"/>
        <w:rPr>
          <w:rFonts w:ascii="Book Antiqua" w:hAnsi="Book Antiqua" w:cs="Times New Roman"/>
          <w:i/>
          <w:lang w:val="en-US"/>
        </w:rPr>
      </w:pPr>
    </w:p>
    <w:p w14:paraId="3F5F33E5" w14:textId="7F2C39CE" w:rsidR="003263E7" w:rsidRPr="006452F1" w:rsidRDefault="007B5DA5" w:rsidP="00881F9E">
      <w:pPr>
        <w:spacing w:line="360" w:lineRule="auto"/>
        <w:jc w:val="both"/>
        <w:rPr>
          <w:rFonts w:ascii="Book Antiqua" w:hAnsi="Book Antiqua" w:cs="Times New Roman"/>
          <w:lang w:val="en-US" w:eastAsia="zh-CN"/>
        </w:rPr>
      </w:pPr>
      <w:r w:rsidRPr="006452F1">
        <w:rPr>
          <w:rFonts w:ascii="Book Antiqua" w:hAnsi="Book Antiqua" w:cs="Times New Roman"/>
          <w:b/>
          <w:lang w:val="en-US"/>
        </w:rPr>
        <w:t>Correspond</w:t>
      </w:r>
      <w:r w:rsidRPr="006452F1">
        <w:rPr>
          <w:rFonts w:ascii="Book Antiqua" w:hAnsi="Book Antiqua" w:cs="Times New Roman" w:hint="eastAsia"/>
          <w:b/>
          <w:lang w:val="en-US" w:eastAsia="zh-CN"/>
        </w:rPr>
        <w:t>ing author</w:t>
      </w:r>
      <w:r w:rsidR="003263E7" w:rsidRPr="006452F1">
        <w:rPr>
          <w:rFonts w:ascii="Book Antiqua" w:hAnsi="Book Antiqua" w:cs="Times New Roman"/>
          <w:b/>
          <w:lang w:val="en-US"/>
        </w:rPr>
        <w:t xml:space="preserve">: Victor Desplats, MD, </w:t>
      </w:r>
      <w:r w:rsidRPr="006452F1">
        <w:rPr>
          <w:rFonts w:ascii="Book Antiqua" w:hAnsi="Book Antiqua" w:cs="Times New Roman"/>
          <w:b/>
          <w:lang w:val="en-US"/>
        </w:rPr>
        <w:t>Doctor, Medical Resident,</w:t>
      </w:r>
      <w:r w:rsidRPr="006452F1">
        <w:rPr>
          <w:rFonts w:ascii="Book Antiqua" w:hAnsi="Book Antiqua" w:cs="Times New Roman" w:hint="eastAsia"/>
          <w:lang w:val="en-US" w:eastAsia="zh-CN"/>
        </w:rPr>
        <w:t xml:space="preserve"> </w:t>
      </w:r>
      <w:bookmarkStart w:id="3" w:name="OLE_LINK169"/>
      <w:bookmarkStart w:id="4" w:name="OLE_LINK172"/>
      <w:r w:rsidRPr="006452F1">
        <w:rPr>
          <w:rFonts w:ascii="Book Antiqua" w:hAnsi="Book Antiqua" w:cs="Times New Roman"/>
          <w:color w:val="000000" w:themeColor="text1"/>
        </w:rPr>
        <w:t xml:space="preserve">Department of Hepato-gastro-enterology, Centre Hospitalier Intercommunal Poissy Saint Germain, </w:t>
      </w:r>
      <w:r w:rsidRPr="006452F1">
        <w:rPr>
          <w:rFonts w:ascii="Book Antiqua" w:hAnsi="Book Antiqua" w:cs="Times New Roman"/>
          <w:lang w:val="en-US"/>
        </w:rPr>
        <w:t xml:space="preserve">10 rue du Champ Gaillard, </w:t>
      </w:r>
      <w:r w:rsidR="003263E7" w:rsidRPr="006452F1">
        <w:rPr>
          <w:rFonts w:ascii="Book Antiqua" w:hAnsi="Book Antiqua" w:cs="Times New Roman"/>
          <w:lang w:val="en-US"/>
        </w:rPr>
        <w:t>Poissy</w:t>
      </w:r>
      <w:r w:rsidRPr="006452F1">
        <w:rPr>
          <w:rFonts w:ascii="Book Antiqua" w:hAnsi="Book Antiqua" w:cs="Times New Roman" w:hint="eastAsia"/>
          <w:lang w:val="en-US" w:eastAsia="zh-CN"/>
        </w:rPr>
        <w:t xml:space="preserve"> </w:t>
      </w:r>
      <w:r w:rsidRPr="006452F1">
        <w:rPr>
          <w:rFonts w:ascii="Book Antiqua" w:hAnsi="Book Antiqua" w:cs="Times New Roman"/>
          <w:lang w:val="en-US"/>
        </w:rPr>
        <w:t>78300</w:t>
      </w:r>
      <w:r w:rsidR="003263E7" w:rsidRPr="006452F1">
        <w:rPr>
          <w:rFonts w:ascii="Book Antiqua" w:hAnsi="Book Antiqua" w:cs="Times New Roman"/>
          <w:lang w:val="en-US"/>
        </w:rPr>
        <w:t>, France</w:t>
      </w:r>
      <w:r w:rsidRPr="006452F1">
        <w:rPr>
          <w:rFonts w:ascii="Book Antiqua" w:hAnsi="Book Antiqua" w:cs="Times New Roman" w:hint="eastAsia"/>
          <w:lang w:val="en-US" w:eastAsia="zh-CN"/>
        </w:rPr>
        <w:t xml:space="preserve">. </w:t>
      </w:r>
      <w:r w:rsidRPr="006452F1">
        <w:rPr>
          <w:rFonts w:ascii="Book Antiqua" w:hAnsi="Book Antiqua" w:cs="Times New Roman"/>
          <w:lang w:val="en-US"/>
        </w:rPr>
        <w:t>victor.desplats@aphp.fr</w:t>
      </w:r>
    </w:p>
    <w:p w14:paraId="35B3AD5B" w14:textId="5EB29F20" w:rsidR="00234605" w:rsidRPr="006452F1" w:rsidRDefault="007B5DA5" w:rsidP="00881F9E">
      <w:pPr>
        <w:spacing w:line="360" w:lineRule="auto"/>
        <w:jc w:val="both"/>
        <w:rPr>
          <w:rFonts w:ascii="Book Antiqua" w:hAnsi="Book Antiqua" w:cs="Times New Roman"/>
          <w:lang w:val="en-US" w:eastAsia="zh-CN"/>
        </w:rPr>
      </w:pPr>
      <w:r w:rsidRPr="006452F1">
        <w:rPr>
          <w:rFonts w:ascii="Book Antiqua" w:hAnsi="Book Antiqua" w:cs="Times New Roman"/>
          <w:b/>
          <w:lang w:val="en-US"/>
        </w:rPr>
        <w:t>Telephone</w:t>
      </w:r>
      <w:r w:rsidR="003263E7" w:rsidRPr="006452F1">
        <w:rPr>
          <w:rFonts w:ascii="Book Antiqua" w:hAnsi="Book Antiqua" w:cs="Times New Roman"/>
          <w:b/>
          <w:lang w:val="en-US"/>
        </w:rPr>
        <w:t xml:space="preserve">: </w:t>
      </w:r>
      <w:r w:rsidRPr="006452F1">
        <w:rPr>
          <w:rFonts w:ascii="Book Antiqua" w:hAnsi="Book Antiqua" w:cs="Times New Roman"/>
          <w:lang w:val="en-US"/>
        </w:rPr>
        <w:t>+33</w:t>
      </w:r>
      <w:r w:rsidRPr="006452F1">
        <w:rPr>
          <w:rFonts w:ascii="Book Antiqua" w:hAnsi="Book Antiqua" w:cs="Times New Roman" w:hint="eastAsia"/>
          <w:lang w:val="en-US" w:eastAsia="zh-CN"/>
        </w:rPr>
        <w:t>-</w:t>
      </w:r>
      <w:r w:rsidRPr="006452F1">
        <w:rPr>
          <w:rFonts w:ascii="Book Antiqua" w:hAnsi="Book Antiqua" w:cs="Times New Roman"/>
          <w:lang w:val="en-US"/>
        </w:rPr>
        <w:t>6631851</w:t>
      </w:r>
      <w:r w:rsidR="003263E7" w:rsidRPr="006452F1">
        <w:rPr>
          <w:rFonts w:ascii="Book Antiqua" w:hAnsi="Book Antiqua" w:cs="Times New Roman"/>
          <w:lang w:val="en-US"/>
        </w:rPr>
        <w:t xml:space="preserve">73 </w:t>
      </w:r>
    </w:p>
    <w:bookmarkEnd w:id="3"/>
    <w:bookmarkEnd w:id="4"/>
    <w:p w14:paraId="7E3E04C3" w14:textId="77777777" w:rsidR="004F0087" w:rsidRPr="006452F1" w:rsidRDefault="004F0087" w:rsidP="00881F9E">
      <w:pPr>
        <w:spacing w:line="360" w:lineRule="auto"/>
        <w:jc w:val="both"/>
        <w:rPr>
          <w:rFonts w:ascii="Book Antiqua" w:hAnsi="Book Antiqua"/>
          <w:lang w:val="en-US"/>
        </w:rPr>
      </w:pPr>
    </w:p>
    <w:p w14:paraId="21161A2B" w14:textId="7C8A56B2" w:rsidR="003263E7" w:rsidRPr="006452F1" w:rsidRDefault="003263E7" w:rsidP="00881F9E">
      <w:pPr>
        <w:spacing w:line="360" w:lineRule="auto"/>
        <w:jc w:val="both"/>
        <w:rPr>
          <w:rFonts w:ascii="Book Antiqua" w:hAnsi="Book Antiqua" w:cs="Times New Roman"/>
          <w:lang w:val="en-US" w:eastAsia="zh-CN"/>
        </w:rPr>
      </w:pPr>
      <w:r w:rsidRPr="006452F1">
        <w:rPr>
          <w:rFonts w:ascii="Book Antiqua" w:hAnsi="Book Antiqua" w:cs="Times New Roman"/>
          <w:b/>
          <w:lang w:val="en-US"/>
        </w:rPr>
        <w:t>Received</w:t>
      </w:r>
      <w:r w:rsidR="007B5DA5" w:rsidRPr="006452F1">
        <w:rPr>
          <w:rFonts w:ascii="Book Antiqua" w:hAnsi="Book Antiqua" w:cs="Times New Roman"/>
          <w:lang w:val="en-US"/>
        </w:rPr>
        <w:t>: December</w:t>
      </w:r>
      <w:r w:rsidR="003C1DAC">
        <w:rPr>
          <w:rFonts w:ascii="Book Antiqua" w:hAnsi="Book Antiqua" w:cs="Times New Roman" w:hint="eastAsia"/>
          <w:lang w:val="en-US" w:eastAsia="zh-CN"/>
        </w:rPr>
        <w:t xml:space="preserve"> </w:t>
      </w:r>
      <w:r w:rsidR="007B5DA5" w:rsidRPr="006452F1">
        <w:rPr>
          <w:rFonts w:ascii="Book Antiqua" w:hAnsi="Book Antiqua" w:cs="Times New Roman" w:hint="eastAsia"/>
          <w:lang w:val="en-US" w:eastAsia="zh-CN"/>
        </w:rPr>
        <w:t>7</w:t>
      </w:r>
      <w:r w:rsidR="007B5DA5" w:rsidRPr="006452F1">
        <w:rPr>
          <w:rFonts w:ascii="Book Antiqua" w:hAnsi="Book Antiqua" w:cs="Times New Roman"/>
          <w:lang w:val="en-US"/>
        </w:rPr>
        <w:t xml:space="preserve">, 2018 </w:t>
      </w:r>
    </w:p>
    <w:p w14:paraId="67F6BA76" w14:textId="2CF9ECA0"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Peer-review started</w:t>
      </w:r>
      <w:r w:rsidR="007B5DA5" w:rsidRPr="006452F1">
        <w:rPr>
          <w:rFonts w:ascii="Book Antiqua" w:hAnsi="Book Antiqua" w:cs="Times New Roman"/>
          <w:lang w:val="en-US"/>
        </w:rPr>
        <w:t xml:space="preserve">: December </w:t>
      </w:r>
      <w:r w:rsidRPr="006452F1">
        <w:rPr>
          <w:rFonts w:ascii="Book Antiqua" w:hAnsi="Book Antiqua" w:cs="Times New Roman"/>
          <w:lang w:val="en-US"/>
        </w:rPr>
        <w:t>8, 2018</w:t>
      </w:r>
    </w:p>
    <w:p w14:paraId="7F5C2EB5" w14:textId="6A447C7C"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First decision</w:t>
      </w:r>
      <w:r w:rsidR="007B5DA5" w:rsidRPr="006452F1">
        <w:rPr>
          <w:rFonts w:ascii="Book Antiqua" w:hAnsi="Book Antiqua" w:cs="Times New Roman"/>
          <w:lang w:val="en-US"/>
        </w:rPr>
        <w:t>: December 2</w:t>
      </w:r>
      <w:r w:rsidR="007B5DA5" w:rsidRPr="006452F1">
        <w:rPr>
          <w:rFonts w:ascii="Book Antiqua" w:hAnsi="Book Antiqua" w:cs="Times New Roman" w:hint="eastAsia"/>
          <w:lang w:val="en-US" w:eastAsia="zh-CN"/>
        </w:rPr>
        <w:t>8</w:t>
      </w:r>
      <w:r w:rsidRPr="006452F1">
        <w:rPr>
          <w:rFonts w:ascii="Book Antiqua" w:hAnsi="Book Antiqua" w:cs="Times New Roman"/>
          <w:lang w:val="en-US"/>
        </w:rPr>
        <w:t>, 2018</w:t>
      </w:r>
    </w:p>
    <w:p w14:paraId="0E78E0E6" w14:textId="4682ABC8"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Revised</w:t>
      </w:r>
      <w:r w:rsidRPr="006452F1">
        <w:rPr>
          <w:rFonts w:ascii="Book Antiqua" w:hAnsi="Book Antiqua" w:cs="Times New Roman"/>
          <w:lang w:val="en-US"/>
        </w:rPr>
        <w:t xml:space="preserve">: January 14, 2018 </w:t>
      </w:r>
    </w:p>
    <w:p w14:paraId="4E5896DE" w14:textId="51C9099C"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Accepted</w:t>
      </w:r>
      <w:r w:rsidRPr="006452F1">
        <w:rPr>
          <w:rFonts w:ascii="Book Antiqua" w:hAnsi="Book Antiqua" w:cs="Times New Roman"/>
          <w:lang w:val="en-US"/>
        </w:rPr>
        <w:t>:</w:t>
      </w:r>
      <w:r w:rsidR="00130CB6" w:rsidRPr="00130CB6">
        <w:t xml:space="preserve"> </w:t>
      </w:r>
      <w:r w:rsidR="00130CB6" w:rsidRPr="00130CB6">
        <w:rPr>
          <w:rFonts w:ascii="Book Antiqua" w:hAnsi="Book Antiqua" w:cs="Times New Roman"/>
          <w:lang w:val="en-US"/>
        </w:rPr>
        <w:t>January 18, 2019</w:t>
      </w:r>
      <w:r w:rsidRPr="006452F1">
        <w:rPr>
          <w:rFonts w:ascii="Book Antiqua" w:hAnsi="Book Antiqua" w:cs="Times New Roman"/>
          <w:lang w:val="en-US"/>
        </w:rPr>
        <w:t xml:space="preserve"> </w:t>
      </w:r>
    </w:p>
    <w:p w14:paraId="37A0AF25" w14:textId="77777777" w:rsidR="003263E7" w:rsidRPr="006452F1" w:rsidRDefault="003263E7" w:rsidP="00881F9E">
      <w:pPr>
        <w:spacing w:line="360" w:lineRule="auto"/>
        <w:jc w:val="both"/>
        <w:rPr>
          <w:rFonts w:ascii="Book Antiqua" w:hAnsi="Book Antiqua" w:cs="Times New Roman"/>
          <w:lang w:val="en-US"/>
        </w:rPr>
      </w:pPr>
      <w:r w:rsidRPr="006452F1">
        <w:rPr>
          <w:rFonts w:ascii="Book Antiqua" w:hAnsi="Book Antiqua" w:cs="Times New Roman"/>
          <w:b/>
          <w:lang w:val="en-US"/>
        </w:rPr>
        <w:t>Article in press</w:t>
      </w:r>
      <w:r w:rsidRPr="006452F1">
        <w:rPr>
          <w:rFonts w:ascii="Book Antiqua" w:hAnsi="Book Antiqua" w:cs="Times New Roman"/>
          <w:lang w:val="en-US"/>
        </w:rPr>
        <w:t>:</w:t>
      </w:r>
    </w:p>
    <w:p w14:paraId="6D361105" w14:textId="20E2A8D6" w:rsidR="00074B2B" w:rsidRPr="006452F1" w:rsidRDefault="003263E7"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lang w:val="en-US"/>
        </w:rPr>
        <w:t>Published online</w:t>
      </w:r>
      <w:r w:rsidRPr="006452F1">
        <w:rPr>
          <w:rFonts w:ascii="Book Antiqua" w:hAnsi="Book Antiqua" w:cs="Times New Roman"/>
          <w:lang w:val="en-US"/>
        </w:rPr>
        <w:t>:</w:t>
      </w:r>
    </w:p>
    <w:p w14:paraId="21BFBBCD" w14:textId="3273EEDD" w:rsidR="004F0087" w:rsidRPr="006452F1" w:rsidRDefault="00074B2B"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color w:val="000000" w:themeColor="text1"/>
          <w:lang w:val="en-US"/>
        </w:rPr>
        <w:br w:type="page"/>
      </w:r>
    </w:p>
    <w:p w14:paraId="3FE2003B" w14:textId="505FD814" w:rsidR="00654318" w:rsidRPr="006452F1" w:rsidRDefault="00654318" w:rsidP="00881F9E">
      <w:pPr>
        <w:spacing w:line="360" w:lineRule="auto"/>
        <w:jc w:val="both"/>
        <w:outlineLvl w:val="0"/>
        <w:rPr>
          <w:rFonts w:ascii="Book Antiqua" w:hAnsi="Book Antiqua" w:cs="Times New Roman"/>
          <w:i/>
          <w:color w:val="000000" w:themeColor="text1"/>
          <w:lang w:val="en-US" w:eastAsia="zh-CN"/>
        </w:rPr>
      </w:pPr>
      <w:r w:rsidRPr="006452F1">
        <w:rPr>
          <w:rFonts w:ascii="Book Antiqua" w:hAnsi="Book Antiqua" w:cs="Times New Roman"/>
          <w:b/>
          <w:color w:val="000000" w:themeColor="text1"/>
          <w:lang w:val="en-US"/>
        </w:rPr>
        <w:lastRenderedPageBreak/>
        <w:t>Abstract</w:t>
      </w:r>
      <w:r w:rsidRPr="006452F1">
        <w:rPr>
          <w:rFonts w:ascii="Book Antiqua" w:hAnsi="Book Antiqua" w:cs="Times New Roman"/>
          <w:i/>
          <w:color w:val="000000" w:themeColor="text1"/>
          <w:lang w:val="en-US"/>
        </w:rPr>
        <w:t xml:space="preserve"> </w:t>
      </w:r>
    </w:p>
    <w:p w14:paraId="5C2FBFA8" w14:textId="38FB72DB"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BACKGROUND</w:t>
      </w:r>
    </w:p>
    <w:p w14:paraId="3EF89969" w14:textId="77777777" w:rsidR="00E276DC" w:rsidRPr="006452F1" w:rsidRDefault="0065431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Rectosigmoid endometriosis is an underdiagnosed disease responsible for abdominal pain, transit disorders and rectal bleeding. Two surgical approach</w:t>
      </w:r>
      <w:r w:rsidR="005B5BB0" w:rsidRPr="006452F1">
        <w:rPr>
          <w:rFonts w:ascii="Book Antiqua" w:hAnsi="Book Antiqua" w:cs="Times New Roman"/>
          <w:color w:val="000000" w:themeColor="text1"/>
          <w:lang w:val="en-US"/>
        </w:rPr>
        <w:t>es</w:t>
      </w:r>
      <w:r w:rsidRPr="006452F1">
        <w:rPr>
          <w:rFonts w:ascii="Book Antiqua" w:hAnsi="Book Antiqua" w:cs="Times New Roman"/>
          <w:color w:val="000000" w:themeColor="text1"/>
          <w:lang w:val="en-US"/>
        </w:rPr>
        <w:t xml:space="preserve">, rectosigmoid bowel resection (segmental or patch) or </w:t>
      </w:r>
      <w:r w:rsidR="003B5977" w:rsidRPr="006452F1">
        <w:rPr>
          <w:rFonts w:ascii="Book Antiqua" w:hAnsi="Book Antiqua" w:cs="Times New Roman"/>
          <w:color w:val="000000" w:themeColor="text1"/>
          <w:lang w:val="en-US"/>
        </w:rPr>
        <w:t>intram</w:t>
      </w:r>
      <w:r w:rsidRPr="006452F1">
        <w:rPr>
          <w:rFonts w:ascii="Book Antiqua" w:hAnsi="Book Antiqua" w:cs="Times New Roman"/>
          <w:color w:val="000000" w:themeColor="text1"/>
          <w:lang w:val="en-US"/>
        </w:rPr>
        <w:t xml:space="preserve">uscular layer dissection (shaving), are available. </w:t>
      </w:r>
    </w:p>
    <w:p w14:paraId="5298C593" w14:textId="49E06EDF" w:rsidR="00E276DC" w:rsidRPr="006452F1" w:rsidRDefault="00E276DC" w:rsidP="00881F9E">
      <w:pPr>
        <w:spacing w:line="360" w:lineRule="auto"/>
        <w:jc w:val="both"/>
        <w:rPr>
          <w:rFonts w:ascii="Book Antiqua" w:hAnsi="Book Antiqua" w:cs="Times New Roman"/>
          <w:color w:val="000000" w:themeColor="text1"/>
          <w:lang w:val="en-US"/>
        </w:rPr>
      </w:pPr>
    </w:p>
    <w:p w14:paraId="420A2C04" w14:textId="6AB0D629" w:rsidR="00E276DC" w:rsidRPr="006452F1" w:rsidRDefault="00F45E1B" w:rsidP="00881F9E">
      <w:pPr>
        <w:spacing w:line="360" w:lineRule="auto"/>
        <w:jc w:val="both"/>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AIM</w:t>
      </w:r>
    </w:p>
    <w:p w14:paraId="2ED88346" w14:textId="2F9402C2" w:rsidR="00654318" w:rsidRPr="006452F1" w:rsidRDefault="00AC2B7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To </w:t>
      </w:r>
      <w:r w:rsidR="00654318" w:rsidRPr="006452F1">
        <w:rPr>
          <w:rFonts w:ascii="Book Antiqua" w:hAnsi="Book Antiqua" w:cs="Times New Roman"/>
          <w:color w:val="000000" w:themeColor="text1"/>
          <w:lang w:val="en-US"/>
        </w:rPr>
        <w:t xml:space="preserve">assess </w:t>
      </w:r>
      <w:r w:rsidR="009662D6" w:rsidRPr="006452F1">
        <w:rPr>
          <w:rFonts w:ascii="Book Antiqua" w:hAnsi="Book Antiqua" w:cs="Times New Roman"/>
          <w:color w:val="000000" w:themeColor="text1"/>
          <w:lang w:val="en-US"/>
        </w:rPr>
        <w:t xml:space="preserve">whether </w:t>
      </w:r>
      <w:r w:rsidR="00654318" w:rsidRPr="006452F1">
        <w:rPr>
          <w:rFonts w:ascii="Book Antiqua" w:hAnsi="Book Antiqua" w:cs="Times New Roman"/>
          <w:color w:val="000000" w:themeColor="text1"/>
          <w:lang w:val="en-US"/>
        </w:rPr>
        <w:t xml:space="preserve">the lesion features observed </w:t>
      </w:r>
      <w:r w:rsidR="005B5BB0" w:rsidRPr="006452F1">
        <w:rPr>
          <w:rFonts w:ascii="Book Antiqua" w:hAnsi="Book Antiqua" w:cs="Times New Roman"/>
          <w:i/>
          <w:color w:val="000000" w:themeColor="text1"/>
          <w:lang w:val="en-US"/>
        </w:rPr>
        <w:t>via</w:t>
      </w:r>
      <w:r w:rsidR="00654318" w:rsidRPr="006452F1">
        <w:rPr>
          <w:rFonts w:ascii="Book Antiqua" w:hAnsi="Book Antiqua" w:cs="Times New Roman"/>
          <w:color w:val="000000" w:themeColor="text1"/>
          <w:lang w:val="en-US"/>
        </w:rPr>
        <w:t xml:space="preserve"> </w:t>
      </w:r>
      <w:r w:rsidR="003B5977" w:rsidRPr="006452F1">
        <w:rPr>
          <w:rFonts w:ascii="Book Antiqua" w:hAnsi="Book Antiqua" w:cs="Times New Roman"/>
          <w:color w:val="000000" w:themeColor="text1"/>
          <w:lang w:val="en-US"/>
        </w:rPr>
        <w:t>preo</w:t>
      </w:r>
      <w:r w:rsidR="00654318" w:rsidRPr="006452F1">
        <w:rPr>
          <w:rFonts w:ascii="Book Antiqua" w:hAnsi="Book Antiqua" w:cs="Times New Roman"/>
          <w:color w:val="000000" w:themeColor="text1"/>
          <w:lang w:val="en-US"/>
        </w:rPr>
        <w:t xml:space="preserve">perative </w:t>
      </w:r>
      <w:bookmarkStart w:id="5" w:name="OLE_LINK170"/>
      <w:bookmarkStart w:id="6" w:name="OLE_LINK171"/>
      <w:r w:rsidR="00654318" w:rsidRPr="006452F1">
        <w:rPr>
          <w:rFonts w:ascii="Book Antiqua" w:hAnsi="Book Antiqua" w:cs="Times New Roman"/>
          <w:color w:val="000000" w:themeColor="text1"/>
          <w:lang w:val="en-US"/>
        </w:rPr>
        <w:t xml:space="preserve">rectosigmoid </w:t>
      </w:r>
      <w:bookmarkEnd w:id="5"/>
      <w:bookmarkEnd w:id="6"/>
      <w:r w:rsidR="00654318" w:rsidRPr="006452F1">
        <w:rPr>
          <w:rFonts w:ascii="Book Antiqua" w:hAnsi="Book Antiqua" w:cs="Times New Roman"/>
          <w:color w:val="000000" w:themeColor="text1"/>
          <w:lang w:val="en-US"/>
        </w:rPr>
        <w:t>endoscopic ultrasonography (RS-EUS) might predict the need for bowel resection.</w:t>
      </w:r>
    </w:p>
    <w:p w14:paraId="4330D5D8" w14:textId="77777777" w:rsidR="00654318" w:rsidRPr="006452F1" w:rsidRDefault="00654318" w:rsidP="00881F9E">
      <w:pPr>
        <w:spacing w:line="360" w:lineRule="auto"/>
        <w:jc w:val="both"/>
        <w:rPr>
          <w:rFonts w:ascii="Book Antiqua" w:hAnsi="Book Antiqua" w:cs="Times New Roman"/>
          <w:i/>
          <w:color w:val="000000" w:themeColor="text1"/>
          <w:lang w:val="en-US"/>
        </w:rPr>
      </w:pPr>
    </w:p>
    <w:p w14:paraId="438888E6" w14:textId="402BE360"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METHODS</w:t>
      </w:r>
    </w:p>
    <w:p w14:paraId="67F8B9B1" w14:textId="37DE7310" w:rsidR="00654318" w:rsidRPr="006452F1" w:rsidRDefault="0065431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This </w:t>
      </w:r>
      <w:r w:rsidR="00A13CF8" w:rsidRPr="006452F1">
        <w:rPr>
          <w:rFonts w:ascii="Book Antiqua" w:hAnsi="Book Antiqua" w:cs="Times New Roman"/>
          <w:color w:val="000000" w:themeColor="text1"/>
          <w:lang w:val="en-US"/>
        </w:rPr>
        <w:t xml:space="preserve">multicentric </w:t>
      </w:r>
      <w:r w:rsidRPr="006452F1">
        <w:rPr>
          <w:rFonts w:ascii="Book Antiqua" w:hAnsi="Book Antiqua" w:cs="Times New Roman"/>
          <w:color w:val="000000" w:themeColor="text1"/>
          <w:lang w:val="en-US"/>
        </w:rPr>
        <w:t xml:space="preserve">retrospective study was conducted on patients with rectosigmoid endometriosis who </w:t>
      </w:r>
      <w:r w:rsidR="009662D6" w:rsidRPr="006452F1">
        <w:rPr>
          <w:rFonts w:ascii="Book Antiqua" w:hAnsi="Book Antiqua" w:cs="Times New Roman"/>
          <w:color w:val="000000" w:themeColor="text1"/>
          <w:lang w:val="en-US"/>
        </w:rPr>
        <w:t>underwent</w:t>
      </w:r>
      <w:r w:rsidRPr="006452F1">
        <w:rPr>
          <w:rFonts w:ascii="Book Antiqua" w:hAnsi="Book Antiqua" w:cs="Times New Roman"/>
          <w:color w:val="000000" w:themeColor="text1"/>
          <w:lang w:val="en-US"/>
        </w:rPr>
        <w:t xml:space="preserve"> a curative surgical procedure</w:t>
      </w:r>
      <w:r w:rsidR="005B5BB0" w:rsidRPr="006452F1">
        <w:rPr>
          <w:rFonts w:ascii="Book Antiqua" w:hAnsi="Book Antiqua" w:cs="Times New Roman"/>
          <w:color w:val="000000" w:themeColor="text1"/>
          <w:lang w:val="en-US"/>
        </w:rPr>
        <w:t>, evaluated by RS-EUS performed by two trained operators,</w:t>
      </w:r>
      <w:r w:rsidRPr="006452F1">
        <w:rPr>
          <w:rFonts w:ascii="Book Antiqua" w:hAnsi="Book Antiqua" w:cs="Times New Roman"/>
          <w:color w:val="000000" w:themeColor="text1"/>
          <w:lang w:val="en-US"/>
        </w:rPr>
        <w:t xml:space="preserve"> between January 2012 and March 2018. A univariate statistical analysis was performed on nodules’ RS-EUS features (thickness, width, infiltration of the </w:t>
      </w:r>
      <w:r w:rsidR="003B5977" w:rsidRPr="006452F1">
        <w:rPr>
          <w:rFonts w:ascii="Book Antiqua" w:hAnsi="Book Antiqua" w:cs="Times New Roman"/>
          <w:color w:val="000000" w:themeColor="text1"/>
          <w:lang w:val="en-US"/>
        </w:rPr>
        <w:t>subm</w:t>
      </w:r>
      <w:r w:rsidRPr="006452F1">
        <w:rPr>
          <w:rFonts w:ascii="Book Antiqua" w:hAnsi="Book Antiqua" w:cs="Times New Roman"/>
          <w:color w:val="000000" w:themeColor="text1"/>
          <w:lang w:val="en-US"/>
        </w:rPr>
        <w:t>ucosae, presence of a bump into the digestive lumen and presence of multiple rectosigmoid localizations). A multivariate logistic regression was then performed on the significant results.</w:t>
      </w:r>
    </w:p>
    <w:p w14:paraId="4BF8A8D8" w14:textId="77777777" w:rsidR="00654318" w:rsidRPr="006452F1" w:rsidRDefault="00654318" w:rsidP="00881F9E">
      <w:pPr>
        <w:spacing w:line="360" w:lineRule="auto"/>
        <w:jc w:val="both"/>
        <w:rPr>
          <w:rFonts w:ascii="Book Antiqua" w:hAnsi="Book Antiqua" w:cs="Times New Roman"/>
          <w:i/>
          <w:color w:val="000000" w:themeColor="text1"/>
          <w:lang w:val="en-US"/>
        </w:rPr>
      </w:pPr>
    </w:p>
    <w:p w14:paraId="1D7255BD" w14:textId="222FC59E"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RESULTS</w:t>
      </w:r>
    </w:p>
    <w:p w14:paraId="069EAAA2" w14:textId="7030C80E" w:rsidR="00654318" w:rsidRPr="006452F1" w:rsidRDefault="00654318"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cs="Times New Roman"/>
          <w:color w:val="000000" w:themeColor="text1"/>
          <w:lang w:val="en-US"/>
        </w:rPr>
        <w:t>O</w:t>
      </w:r>
      <w:r w:rsidR="005B5BB0" w:rsidRPr="006452F1">
        <w:rPr>
          <w:rFonts w:ascii="Book Antiqua" w:hAnsi="Book Antiqua" w:cs="Times New Roman"/>
          <w:color w:val="000000" w:themeColor="text1"/>
          <w:lang w:val="en-US"/>
        </w:rPr>
        <w:t>f</w:t>
      </w:r>
      <w:r w:rsidRPr="006452F1">
        <w:rPr>
          <w:rFonts w:ascii="Book Antiqua" w:hAnsi="Book Antiqua" w:cs="Times New Roman"/>
          <w:color w:val="000000" w:themeColor="text1"/>
          <w:lang w:val="en-US"/>
        </w:rPr>
        <w:t xml:space="preserve"> the 367 patients, 73 patients with rectosigmoid endometriosis were evaluated by RS-EUS and underwent rectosigmoid surgery.</w:t>
      </w:r>
      <w:r w:rsidR="00881F9E" w:rsidRPr="006452F1">
        <w:rPr>
          <w:rFonts w:ascii="Book Antiqua" w:hAnsi="Book Antiqua" w:cs="Times New Roman" w:hint="eastAsia"/>
          <w:color w:val="000000" w:themeColor="text1"/>
          <w:lang w:val="en-US" w:eastAsia="zh-CN"/>
        </w:rPr>
        <w:t xml:space="preserve"> </w:t>
      </w:r>
      <w:r w:rsidRPr="006452F1">
        <w:rPr>
          <w:rFonts w:ascii="Book Antiqua" w:hAnsi="Book Antiqua" w:cs="Times New Roman"/>
          <w:color w:val="000000" w:themeColor="text1"/>
          <w:lang w:val="en-US"/>
        </w:rPr>
        <w:t>After the univariate analysis was completed, thickness, width and infiltration of the submucosae were identified as potential predictive factors for bowel resection. In a multivariate logistic regression model, only thicknes</w:t>
      </w:r>
      <w:r w:rsidR="00474323" w:rsidRPr="006452F1">
        <w:rPr>
          <w:rFonts w:ascii="Book Antiqua" w:hAnsi="Book Antiqua" w:cs="Times New Roman"/>
          <w:color w:val="000000" w:themeColor="text1"/>
          <w:lang w:val="en-US"/>
        </w:rPr>
        <w:t xml:space="preserve">s appeared to be a significant </w:t>
      </w:r>
      <w:r w:rsidR="00474323" w:rsidRPr="006452F1">
        <w:rPr>
          <w:rFonts w:ascii="Book Antiqua" w:hAnsi="Book Antiqua" w:cs="Times New Roman" w:hint="eastAsia"/>
          <w:color w:val="000000" w:themeColor="text1"/>
          <w:lang w:val="en-US" w:eastAsia="zh-CN"/>
        </w:rPr>
        <w:t>[</w:t>
      </w:r>
      <w:r w:rsidR="00881F9E" w:rsidRPr="006452F1">
        <w:rPr>
          <w:rFonts w:ascii="Book Antiqua" w:hAnsi="Book Antiqua" w:cs="Times New Roman"/>
          <w:color w:val="000000" w:themeColor="text1"/>
          <w:lang w:val="en-US"/>
        </w:rPr>
        <w:t xml:space="preserve">odds ratio </w:t>
      </w:r>
      <w:r w:rsidR="00474323" w:rsidRPr="006452F1">
        <w:rPr>
          <w:rFonts w:ascii="Book Antiqua" w:hAnsi="Book Antiqua" w:cs="Times New Roman" w:hint="eastAsia"/>
          <w:color w:val="000000" w:themeColor="text1"/>
          <w:lang w:val="en-US" w:eastAsia="zh-CN"/>
        </w:rPr>
        <w:t>(</w:t>
      </w:r>
      <w:r w:rsidRPr="006452F1">
        <w:rPr>
          <w:rFonts w:ascii="Book Antiqua" w:hAnsi="Book Antiqua" w:cs="Times New Roman"/>
          <w:color w:val="000000" w:themeColor="text1"/>
          <w:lang w:val="en-US"/>
        </w:rPr>
        <w:t>OR</w:t>
      </w:r>
      <w:r w:rsidR="00474323" w:rsidRPr="006452F1">
        <w:rPr>
          <w:rFonts w:ascii="Book Antiqua" w:hAnsi="Book Antiqua" w:cs="Times New Roman" w:hint="eastAsia"/>
          <w:color w:val="000000" w:themeColor="text1"/>
          <w:lang w:val="en-US" w:eastAsia="zh-CN"/>
        </w:rPr>
        <w:t>)</w:t>
      </w:r>
      <w:r w:rsidR="00881F9E" w:rsidRPr="006452F1">
        <w:rPr>
          <w:rFonts w:ascii="Book Antiqua" w:hAnsi="Book Antiqua" w:cs="Times New Roman" w:hint="eastAsia"/>
          <w:color w:val="000000" w:themeColor="text1"/>
          <w:lang w:val="en-US" w:eastAsia="zh-CN"/>
        </w:rPr>
        <w:t xml:space="preserve"> </w:t>
      </w:r>
      <w:r w:rsidRPr="006452F1">
        <w:rPr>
          <w:rFonts w:ascii="Book Antiqua" w:hAnsi="Book Antiqua" w:cs="Times New Roman"/>
          <w:bCs/>
          <w:color w:val="000000" w:themeColor="text1"/>
          <w:lang w:val="en-US"/>
        </w:rPr>
        <w:t xml:space="preserve">= 1.49, </w:t>
      </w:r>
      <w:r w:rsidR="00C910B2" w:rsidRPr="006452F1">
        <w:rPr>
          <w:rFonts w:ascii="Book Antiqua" w:hAnsi="Book Antiqua" w:cs="Times New Roman"/>
          <w:bCs/>
          <w:color w:val="000000" w:themeColor="text1"/>
          <w:lang w:val="en-US"/>
        </w:rPr>
        <w:t xml:space="preserve">95% </w:t>
      </w:r>
      <w:r w:rsidR="00474323" w:rsidRPr="006452F1">
        <w:rPr>
          <w:rFonts w:ascii="Book Antiqua" w:hAnsi="Book Antiqua"/>
        </w:rPr>
        <w:t>confidence interval</w:t>
      </w:r>
      <w:r w:rsidR="00474323" w:rsidRPr="006452F1">
        <w:rPr>
          <w:rFonts w:ascii="Book Antiqua" w:hAnsi="Book Antiqua" w:cs="Times New Roman" w:hint="eastAsia"/>
          <w:bCs/>
          <w:color w:val="000000" w:themeColor="text1"/>
          <w:lang w:val="en-US" w:eastAsia="zh-CN"/>
        </w:rPr>
        <w:t xml:space="preserve"> (CI)</w:t>
      </w:r>
      <w:r w:rsidR="00C910B2">
        <w:rPr>
          <w:rFonts w:ascii="Book Antiqua" w:hAnsi="Book Antiqua" w:cs="Times New Roman" w:hint="eastAsia"/>
          <w:bCs/>
          <w:color w:val="000000" w:themeColor="text1"/>
          <w:lang w:val="en-US" w:eastAsia="zh-CN"/>
        </w:rPr>
        <w:t>:</w:t>
      </w:r>
      <w:r w:rsidR="009662D6" w:rsidRPr="006452F1">
        <w:rPr>
          <w:rFonts w:ascii="Book Antiqua" w:hAnsi="Book Antiqua" w:cs="Times New Roman"/>
          <w:bCs/>
          <w:color w:val="000000" w:themeColor="text1"/>
          <w:lang w:val="en-US"/>
        </w:rPr>
        <w:t xml:space="preserve"> </w:t>
      </w:r>
      <w:r w:rsidR="00474323" w:rsidRPr="006452F1">
        <w:rPr>
          <w:rFonts w:ascii="Book Antiqua" w:hAnsi="Book Antiqua" w:cs="Times New Roman"/>
          <w:bCs/>
          <w:color w:val="000000" w:themeColor="text1"/>
          <w:lang w:val="en-US"/>
        </w:rPr>
        <w:t>1.04</w:t>
      </w:r>
      <w:r w:rsidR="00655BA6" w:rsidRPr="006452F1">
        <w:rPr>
          <w:rFonts w:ascii="Book Antiqua" w:hAnsi="Book Antiqua" w:cs="Times New Roman" w:hint="eastAsia"/>
          <w:bCs/>
          <w:color w:val="000000" w:themeColor="text1"/>
          <w:lang w:val="en-US" w:eastAsia="zh-CN"/>
        </w:rPr>
        <w:t>-</w:t>
      </w:r>
      <w:r w:rsidRPr="006452F1">
        <w:rPr>
          <w:rFonts w:ascii="Book Antiqua" w:hAnsi="Book Antiqua" w:cs="Times New Roman"/>
          <w:bCs/>
          <w:color w:val="000000" w:themeColor="text1"/>
          <w:lang w:val="en-US"/>
        </w:rPr>
        <w:t xml:space="preserve">2.12, </w:t>
      </w:r>
      <w:r w:rsidR="00474323" w:rsidRPr="006452F1">
        <w:rPr>
          <w:rFonts w:ascii="Book Antiqua" w:hAnsi="Book Antiqua" w:cs="Times New Roman"/>
          <w:bCs/>
          <w:i/>
          <w:color w:val="000000" w:themeColor="text1"/>
          <w:lang w:val="en-US"/>
        </w:rPr>
        <w:t>P</w:t>
      </w:r>
      <w:r w:rsidR="00881F9E" w:rsidRPr="006452F1">
        <w:rPr>
          <w:rFonts w:ascii="Book Antiqua" w:hAnsi="Book Antiqua" w:cs="Times New Roman" w:hint="eastAsia"/>
          <w:bCs/>
          <w:color w:val="000000" w:themeColor="text1"/>
          <w:lang w:val="en-US" w:eastAsia="zh-CN"/>
        </w:rPr>
        <w:t xml:space="preserve"> </w:t>
      </w:r>
      <w:r w:rsidRPr="006452F1">
        <w:rPr>
          <w:rFonts w:ascii="Book Antiqua" w:hAnsi="Book Antiqua" w:cs="Times New Roman"/>
          <w:bCs/>
          <w:color w:val="000000" w:themeColor="text1"/>
          <w:lang w:val="en-US"/>
        </w:rPr>
        <w:t>=</w:t>
      </w:r>
      <w:r w:rsidR="00881F9E" w:rsidRPr="006452F1">
        <w:rPr>
          <w:rFonts w:ascii="Book Antiqua" w:hAnsi="Book Antiqua" w:cs="Times New Roman" w:hint="eastAsia"/>
          <w:bCs/>
          <w:color w:val="000000" w:themeColor="text1"/>
          <w:lang w:val="en-US" w:eastAsia="zh-CN"/>
        </w:rPr>
        <w:t xml:space="preserve"> </w:t>
      </w:r>
      <w:r w:rsidRPr="006452F1">
        <w:rPr>
          <w:rFonts w:ascii="Book Antiqua" w:hAnsi="Book Antiqua" w:cs="Times New Roman"/>
          <w:bCs/>
          <w:color w:val="000000" w:themeColor="text1"/>
          <w:lang w:val="en-US"/>
        </w:rPr>
        <w:t>0.028</w:t>
      </w:r>
      <w:r w:rsidR="00474323" w:rsidRPr="006452F1">
        <w:rPr>
          <w:rFonts w:ascii="Book Antiqua" w:hAnsi="Book Antiqua" w:cs="Times New Roman" w:hint="eastAsia"/>
          <w:color w:val="000000" w:themeColor="text1"/>
          <w:lang w:val="en-US" w:eastAsia="zh-CN"/>
        </w:rPr>
        <w:t>]</w:t>
      </w:r>
      <w:r w:rsidRPr="006452F1">
        <w:rPr>
          <w:rFonts w:ascii="Book Antiqua" w:hAnsi="Book Antiqua" w:cs="Times New Roman"/>
          <w:color w:val="000000" w:themeColor="text1"/>
          <w:lang w:val="en-US"/>
        </w:rPr>
        <w:t xml:space="preserve"> predictive factor for bowel resection. R</w:t>
      </w:r>
      <w:r w:rsidR="0052484C" w:rsidRPr="006452F1">
        <w:rPr>
          <w:rFonts w:ascii="Book Antiqua" w:hAnsi="Book Antiqua" w:cs="Times New Roman"/>
          <w:color w:val="000000" w:themeColor="text1"/>
          <w:lang w:val="en-US"/>
        </w:rPr>
        <w:t xml:space="preserve">eceiver </w:t>
      </w:r>
      <w:r w:rsidR="00655BA6" w:rsidRPr="006452F1">
        <w:rPr>
          <w:rFonts w:ascii="Book Antiqua" w:hAnsi="Book Antiqua" w:cs="Times New Roman"/>
          <w:color w:val="000000" w:themeColor="text1"/>
          <w:lang w:val="en-US"/>
        </w:rPr>
        <w:t>operating characteristic</w:t>
      </w:r>
      <w:r w:rsidR="0052484C"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analysis performed showed that a thickness over 5</w:t>
      </w:r>
      <w:r w:rsidR="00446775" w:rsidRPr="006452F1">
        <w:rPr>
          <w:rFonts w:ascii="Book Antiqua" w:hAnsi="Book Antiqua" w:cs="Times New Roman"/>
          <w:color w:val="000000" w:themeColor="text1"/>
          <w:lang w:val="en-US"/>
        </w:rPr>
        <w:t>.</w:t>
      </w:r>
      <w:r w:rsidRPr="006452F1">
        <w:rPr>
          <w:rFonts w:ascii="Book Antiqua" w:hAnsi="Book Antiqua" w:cs="Times New Roman"/>
          <w:color w:val="000000" w:themeColor="text1"/>
          <w:lang w:val="en-US"/>
        </w:rPr>
        <w:t>20</w:t>
      </w:r>
      <w:r w:rsidR="009662D6" w:rsidRPr="006452F1">
        <w:rPr>
          <w:rFonts w:ascii="Book Antiqua" w:hAnsi="Book Antiqua" w:cs="Times New Roman"/>
          <w:color w:val="000000" w:themeColor="text1"/>
          <w:lang w:val="en-US"/>
        </w:rPr>
        <w:t xml:space="preserve"> </w:t>
      </w:r>
      <w:r w:rsidRPr="006452F1">
        <w:rPr>
          <w:rFonts w:ascii="Book Antiqua" w:hAnsi="Book Antiqua" w:cs="Times New Roman"/>
          <w:color w:val="000000" w:themeColor="text1"/>
          <w:lang w:val="en-US"/>
        </w:rPr>
        <w:t>mm might be used as cut-off with a sensitivity of 7</w:t>
      </w:r>
      <w:r w:rsidR="003B5977" w:rsidRPr="006452F1">
        <w:rPr>
          <w:rFonts w:ascii="Book Antiqua" w:hAnsi="Book Antiqua" w:cs="Times New Roman"/>
          <w:color w:val="000000" w:themeColor="text1"/>
          <w:lang w:val="en-US"/>
        </w:rPr>
        <w:t>6%</w:t>
      </w:r>
      <w:r w:rsidRPr="006452F1">
        <w:rPr>
          <w:rFonts w:ascii="Book Antiqua" w:hAnsi="Book Antiqua" w:cs="Times New Roman"/>
          <w:color w:val="000000" w:themeColor="text1"/>
          <w:lang w:val="en-US"/>
        </w:rPr>
        <w:t>, a specificity of 8</w:t>
      </w:r>
      <w:r w:rsidR="003B5977" w:rsidRPr="006452F1">
        <w:rPr>
          <w:rFonts w:ascii="Book Antiqua" w:hAnsi="Book Antiqua" w:cs="Times New Roman"/>
          <w:color w:val="000000" w:themeColor="text1"/>
          <w:lang w:val="en-US"/>
        </w:rPr>
        <w:t>1%</w:t>
      </w:r>
      <w:r w:rsidRPr="006452F1">
        <w:rPr>
          <w:rFonts w:ascii="Book Antiqua" w:hAnsi="Book Antiqua" w:cs="Times New Roman"/>
          <w:color w:val="000000" w:themeColor="text1"/>
          <w:lang w:val="en-US"/>
        </w:rPr>
        <w:t xml:space="preserve">, and an </w:t>
      </w:r>
      <w:r w:rsidR="00655BA6" w:rsidRPr="006452F1">
        <w:rPr>
          <w:rFonts w:ascii="Book Antiqua" w:hAnsi="Book Antiqua" w:cs="Times New Roman" w:hint="eastAsia"/>
          <w:color w:val="000000" w:themeColor="text1"/>
          <w:lang w:val="en-US" w:eastAsia="zh-CN"/>
        </w:rPr>
        <w:t>area under carve</w:t>
      </w:r>
      <w:r w:rsidRPr="006452F1">
        <w:rPr>
          <w:rFonts w:ascii="Book Antiqua" w:hAnsi="Book Antiqua" w:cs="Times New Roman"/>
          <w:color w:val="000000" w:themeColor="text1"/>
          <w:lang w:val="en-US"/>
        </w:rPr>
        <w:t xml:space="preserve"> = </w:t>
      </w:r>
      <w:r w:rsidRPr="006452F1">
        <w:rPr>
          <w:rFonts w:ascii="Book Antiqua" w:hAnsi="Book Antiqua" w:cs="Times New Roman"/>
          <w:bCs/>
          <w:color w:val="000000" w:themeColor="text1"/>
          <w:lang w:val="en-US"/>
        </w:rPr>
        <w:t>0</w:t>
      </w:r>
      <w:r w:rsidR="00446775" w:rsidRPr="006452F1">
        <w:rPr>
          <w:rFonts w:ascii="Book Antiqua" w:hAnsi="Book Antiqua" w:cs="Times New Roman"/>
          <w:bCs/>
          <w:color w:val="000000" w:themeColor="text1"/>
          <w:lang w:val="en-US"/>
        </w:rPr>
        <w:t>.</w:t>
      </w:r>
      <w:r w:rsidRPr="006452F1">
        <w:rPr>
          <w:rFonts w:ascii="Book Antiqua" w:hAnsi="Book Antiqua" w:cs="Times New Roman"/>
          <w:bCs/>
          <w:color w:val="000000" w:themeColor="text1"/>
          <w:lang w:val="en-US"/>
        </w:rPr>
        <w:t>82</w:t>
      </w:r>
      <w:r w:rsidRPr="006452F1">
        <w:rPr>
          <w:rFonts w:ascii="Book Antiqua" w:hAnsi="Book Antiqua" w:cs="Times New Roman"/>
          <w:color w:val="000000" w:themeColor="text1"/>
          <w:lang w:val="en-US"/>
        </w:rPr>
        <w:t xml:space="preserve">. The cut-off </w:t>
      </w:r>
      <w:r w:rsidR="009662D6" w:rsidRPr="006452F1">
        <w:rPr>
          <w:rFonts w:ascii="Book Antiqua" w:hAnsi="Book Antiqua" w:cs="Times New Roman"/>
          <w:color w:val="000000" w:themeColor="text1"/>
          <w:lang w:val="en-US"/>
        </w:rPr>
        <w:t xml:space="preserve">values </w:t>
      </w:r>
      <w:r w:rsidRPr="006452F1">
        <w:rPr>
          <w:rFonts w:ascii="Book Antiqua" w:hAnsi="Book Antiqua" w:cs="Times New Roman"/>
          <w:color w:val="000000" w:themeColor="text1"/>
          <w:lang w:val="en-US"/>
        </w:rPr>
        <w:t xml:space="preserve">for 100% sensitivity and 100% specificity were </w:t>
      </w:r>
      <w:r w:rsidRPr="006452F1">
        <w:rPr>
          <w:rFonts w:ascii="Book Antiqua" w:hAnsi="Book Antiqua" w:cs="Times New Roman"/>
          <w:bCs/>
          <w:color w:val="000000" w:themeColor="text1"/>
          <w:lang w:val="en-US"/>
        </w:rPr>
        <w:t>0</w:t>
      </w:r>
      <w:r w:rsidR="00446775" w:rsidRPr="006452F1">
        <w:rPr>
          <w:rFonts w:ascii="Book Antiqua" w:hAnsi="Book Antiqua" w:cs="Times New Roman"/>
          <w:bCs/>
          <w:color w:val="000000" w:themeColor="text1"/>
          <w:lang w:val="en-US"/>
        </w:rPr>
        <w:t>.</w:t>
      </w:r>
      <w:r w:rsidRPr="006452F1">
        <w:rPr>
          <w:rFonts w:ascii="Book Antiqua" w:hAnsi="Book Antiqua" w:cs="Times New Roman"/>
          <w:bCs/>
          <w:color w:val="000000" w:themeColor="text1"/>
          <w:lang w:val="en-US"/>
        </w:rPr>
        <w:t>90</w:t>
      </w:r>
      <w:r w:rsidR="009662D6" w:rsidRPr="006452F1">
        <w:rPr>
          <w:rFonts w:ascii="Book Antiqua" w:hAnsi="Book Antiqua" w:cs="Times New Roman"/>
          <w:bCs/>
          <w:color w:val="000000" w:themeColor="text1"/>
          <w:lang w:val="en-US"/>
        </w:rPr>
        <w:t xml:space="preserve"> </w:t>
      </w:r>
      <w:r w:rsidR="00446775" w:rsidRPr="006452F1">
        <w:rPr>
          <w:rFonts w:ascii="Book Antiqua" w:hAnsi="Book Antiqua" w:cs="Times New Roman"/>
          <w:bCs/>
          <w:color w:val="000000" w:themeColor="text1"/>
          <w:lang w:val="en-US"/>
        </w:rPr>
        <w:t>mm and 10.</w:t>
      </w:r>
      <w:r w:rsidRPr="006452F1">
        <w:rPr>
          <w:rFonts w:ascii="Book Antiqua" w:hAnsi="Book Antiqua" w:cs="Times New Roman"/>
          <w:bCs/>
          <w:color w:val="000000" w:themeColor="text1"/>
          <w:lang w:val="en-US"/>
        </w:rPr>
        <w:t>00</w:t>
      </w:r>
      <w:r w:rsidR="009662D6" w:rsidRPr="006452F1">
        <w:rPr>
          <w:rFonts w:ascii="Book Antiqua" w:hAnsi="Book Antiqua" w:cs="Times New Roman"/>
          <w:bCs/>
          <w:color w:val="000000" w:themeColor="text1"/>
          <w:lang w:val="en-US"/>
        </w:rPr>
        <w:t xml:space="preserve"> </w:t>
      </w:r>
      <w:r w:rsidRPr="006452F1">
        <w:rPr>
          <w:rFonts w:ascii="Book Antiqua" w:hAnsi="Book Antiqua" w:cs="Times New Roman"/>
          <w:bCs/>
          <w:color w:val="000000" w:themeColor="text1"/>
          <w:lang w:val="en-US"/>
        </w:rPr>
        <w:t>mm</w:t>
      </w:r>
      <w:r w:rsidR="009662D6" w:rsidRPr="006452F1">
        <w:rPr>
          <w:rFonts w:ascii="Book Antiqua" w:hAnsi="Book Antiqua" w:cs="Times New Roman"/>
          <w:bCs/>
          <w:color w:val="000000" w:themeColor="text1"/>
          <w:lang w:val="en-US"/>
        </w:rPr>
        <w:t>,</w:t>
      </w:r>
      <w:r w:rsidRPr="006452F1">
        <w:rPr>
          <w:rFonts w:ascii="Book Antiqua" w:hAnsi="Book Antiqua" w:cs="Times New Roman"/>
          <w:color w:val="000000" w:themeColor="text1"/>
          <w:lang w:val="en-US"/>
        </w:rPr>
        <w:t xml:space="preserve"> respectively.</w:t>
      </w:r>
      <w:r w:rsidR="00895F2B" w:rsidRPr="006452F1">
        <w:rPr>
          <w:rFonts w:ascii="Book Antiqua" w:hAnsi="Book Antiqua" w:cs="Times New Roman"/>
          <w:color w:val="000000" w:themeColor="text1"/>
          <w:lang w:val="en-US"/>
        </w:rPr>
        <w:t xml:space="preserve"> </w:t>
      </w:r>
      <w:r w:rsidR="00895F2B" w:rsidRPr="006452F1">
        <w:rPr>
          <w:rFonts w:ascii="Book Antiqua" w:hAnsi="Book Antiqua" w:cs="Times New Roman"/>
          <w:lang w:val="en-US"/>
        </w:rPr>
        <w:t xml:space="preserve">A trend concerning width to </w:t>
      </w:r>
      <w:r w:rsidR="00895F2B" w:rsidRPr="006452F1">
        <w:rPr>
          <w:rFonts w:ascii="Book Antiqua" w:hAnsi="Book Antiqua" w:cs="Times New Roman"/>
          <w:lang w:val="en-US"/>
        </w:rPr>
        <w:lastRenderedPageBreak/>
        <w:t>predict the need for resection was also observed (OR 1.12, 95%</w:t>
      </w:r>
      <w:r w:rsidR="00CB1037" w:rsidRPr="006452F1">
        <w:rPr>
          <w:rFonts w:ascii="Book Antiqua" w:hAnsi="Book Antiqua" w:cs="Times New Roman" w:hint="eastAsia"/>
          <w:lang w:val="en-US" w:eastAsia="zh-CN"/>
        </w:rPr>
        <w:t>CI</w:t>
      </w:r>
      <w:r w:rsidR="00CB1037">
        <w:rPr>
          <w:rFonts w:ascii="Book Antiqua" w:hAnsi="Book Antiqua" w:cs="Times New Roman" w:hint="eastAsia"/>
          <w:lang w:val="en-US" w:eastAsia="zh-CN"/>
        </w:rPr>
        <w:t>:</w:t>
      </w:r>
      <w:r w:rsidR="00895F2B" w:rsidRPr="006452F1">
        <w:rPr>
          <w:rFonts w:ascii="Book Antiqua" w:hAnsi="Book Antiqua" w:cs="Times New Roman"/>
          <w:lang w:val="en-US"/>
        </w:rPr>
        <w:t xml:space="preserve"> 1.00-1.26, </w:t>
      </w:r>
      <w:r w:rsidR="00655BA6" w:rsidRPr="006452F1">
        <w:rPr>
          <w:rFonts w:ascii="Book Antiqua" w:hAnsi="Book Antiqua" w:cs="Times New Roman"/>
          <w:bCs/>
          <w:i/>
          <w:color w:val="000000" w:themeColor="text1"/>
          <w:lang w:val="en-US"/>
        </w:rPr>
        <w:t>P</w:t>
      </w:r>
      <w:r w:rsidR="00655BA6" w:rsidRPr="006452F1">
        <w:rPr>
          <w:rFonts w:ascii="Book Antiqua" w:hAnsi="Book Antiqua" w:cs="Times New Roman"/>
          <w:lang w:val="en-US"/>
        </w:rPr>
        <w:t xml:space="preserve"> </w:t>
      </w:r>
      <w:r w:rsidR="00895F2B" w:rsidRPr="006452F1">
        <w:rPr>
          <w:rFonts w:ascii="Book Antiqua" w:hAnsi="Book Antiqua" w:cs="Times New Roman"/>
          <w:lang w:val="en-US"/>
        </w:rPr>
        <w:t>= 0.054)</w:t>
      </w:r>
    </w:p>
    <w:p w14:paraId="14F399BE" w14:textId="77777777" w:rsidR="00671751" w:rsidRPr="006452F1" w:rsidRDefault="00671751" w:rsidP="00881F9E">
      <w:pPr>
        <w:spacing w:line="360" w:lineRule="auto"/>
        <w:jc w:val="both"/>
        <w:rPr>
          <w:rFonts w:ascii="Book Antiqua" w:hAnsi="Book Antiqua" w:cs="Times New Roman"/>
          <w:i/>
          <w:color w:val="000000" w:themeColor="text1"/>
          <w:lang w:val="en-US" w:eastAsia="zh-CN"/>
        </w:rPr>
      </w:pPr>
    </w:p>
    <w:p w14:paraId="238B33BB" w14:textId="7452F326" w:rsidR="00654318" w:rsidRPr="006452F1" w:rsidRDefault="00F45E1B" w:rsidP="00881F9E">
      <w:pPr>
        <w:spacing w:line="360" w:lineRule="auto"/>
        <w:jc w:val="both"/>
        <w:outlineLvl w:val="0"/>
        <w:rPr>
          <w:rFonts w:ascii="Book Antiqua" w:hAnsi="Book Antiqua" w:cs="Times New Roman"/>
          <w:b/>
          <w:i/>
          <w:color w:val="000000" w:themeColor="text1"/>
          <w:lang w:val="en-US"/>
        </w:rPr>
      </w:pPr>
      <w:r w:rsidRPr="006452F1">
        <w:rPr>
          <w:rFonts w:ascii="Book Antiqua" w:hAnsi="Book Antiqua" w:cs="Times New Roman"/>
          <w:b/>
          <w:i/>
          <w:color w:val="000000" w:themeColor="text1"/>
          <w:lang w:val="en-US"/>
        </w:rPr>
        <w:t>CONCLUSION</w:t>
      </w:r>
    </w:p>
    <w:p w14:paraId="38B4BE96" w14:textId="605DC565" w:rsidR="00E55675" w:rsidRPr="006452F1" w:rsidRDefault="009662D6" w:rsidP="00881F9E">
      <w:pPr>
        <w:pStyle w:val="Bibliographie1"/>
        <w:tabs>
          <w:tab w:val="left" w:pos="0"/>
        </w:tabs>
        <w:spacing w:line="360" w:lineRule="auto"/>
        <w:ind w:left="0" w:firstLine="0"/>
        <w:jc w:val="both"/>
        <w:rPr>
          <w:rFonts w:ascii="Book Antiqua" w:hAnsi="Book Antiqua" w:cs="Times New Roman"/>
        </w:rPr>
      </w:pPr>
      <w:r w:rsidRPr="006452F1">
        <w:rPr>
          <w:rFonts w:ascii="Book Antiqua" w:hAnsi="Book Antiqua" w:cs="Times New Roman"/>
        </w:rPr>
        <w:t xml:space="preserve">The presence </w:t>
      </w:r>
      <w:r w:rsidR="00654318" w:rsidRPr="006452F1">
        <w:rPr>
          <w:rFonts w:ascii="Book Antiqua" w:hAnsi="Book Antiqua" w:cs="Times New Roman"/>
        </w:rPr>
        <w:t xml:space="preserve">of a rectosigmoid nodule of endometriosis </w:t>
      </w:r>
      <w:r w:rsidRPr="006452F1">
        <w:rPr>
          <w:rFonts w:ascii="Book Antiqua" w:hAnsi="Book Antiqua" w:cs="Times New Roman"/>
        </w:rPr>
        <w:t xml:space="preserve">greater </w:t>
      </w:r>
      <w:r w:rsidR="00654318" w:rsidRPr="006452F1">
        <w:rPr>
          <w:rFonts w:ascii="Book Antiqua" w:hAnsi="Book Antiqua" w:cs="Times New Roman"/>
        </w:rPr>
        <w:t xml:space="preserve">than </w:t>
      </w:r>
      <w:r w:rsidR="00654318" w:rsidRPr="006452F1">
        <w:rPr>
          <w:rFonts w:ascii="Book Antiqua" w:hAnsi="Book Antiqua" w:cs="Times New Roman"/>
          <w:bCs/>
        </w:rPr>
        <w:t>5</w:t>
      </w:r>
      <w:r w:rsidR="00654318" w:rsidRPr="006452F1">
        <w:rPr>
          <w:rFonts w:ascii="Book Antiqua" w:hAnsi="Book Antiqua" w:cs="Times New Roman"/>
          <w:bCs/>
          <w:color w:val="000000" w:themeColor="text1"/>
        </w:rPr>
        <w:t>.</w:t>
      </w:r>
      <w:r w:rsidR="00654318" w:rsidRPr="006452F1">
        <w:rPr>
          <w:rFonts w:ascii="Book Antiqua" w:hAnsi="Book Antiqua" w:cs="Times New Roman"/>
          <w:bCs/>
        </w:rPr>
        <w:t>20</w:t>
      </w:r>
      <w:r w:rsidR="00654318" w:rsidRPr="006452F1">
        <w:rPr>
          <w:rFonts w:ascii="Book Antiqua" w:hAnsi="Book Antiqua" w:cs="Times New Roman"/>
        </w:rPr>
        <w:t xml:space="preserve"> mm </w:t>
      </w:r>
      <w:r w:rsidRPr="006452F1">
        <w:rPr>
          <w:rFonts w:ascii="Book Antiqua" w:hAnsi="Book Antiqua" w:cs="Times New Roman"/>
        </w:rPr>
        <w:t>thick</w:t>
      </w:r>
      <w:r w:rsidR="00654318" w:rsidRPr="006452F1">
        <w:rPr>
          <w:rFonts w:ascii="Book Antiqua" w:hAnsi="Book Antiqua" w:cs="Times New Roman"/>
        </w:rPr>
        <w:t xml:space="preserve"> on RS-EUS m</w:t>
      </w:r>
      <w:r w:rsidR="00066D28" w:rsidRPr="006452F1">
        <w:rPr>
          <w:rFonts w:ascii="Book Antiqua" w:hAnsi="Book Antiqua" w:cs="Times New Roman"/>
        </w:rPr>
        <w:t>ight</w:t>
      </w:r>
      <w:r w:rsidR="00654318" w:rsidRPr="006452F1">
        <w:rPr>
          <w:rFonts w:ascii="Book Antiqua" w:hAnsi="Book Antiqua" w:cs="Times New Roman"/>
        </w:rPr>
        <w:t xml:space="preserve"> predict the need for bowel resection</w:t>
      </w:r>
      <w:r w:rsidR="00D22562" w:rsidRPr="006452F1">
        <w:rPr>
          <w:rFonts w:ascii="Book Antiqua" w:hAnsi="Book Antiqua" w:cs="Times New Roman"/>
        </w:rPr>
        <w:t>.</w:t>
      </w:r>
    </w:p>
    <w:p w14:paraId="086A9673" w14:textId="7C1A7CAF" w:rsidR="00671751" w:rsidRPr="006452F1" w:rsidRDefault="00671751" w:rsidP="00881F9E">
      <w:pPr>
        <w:pStyle w:val="Bibliographie1"/>
        <w:tabs>
          <w:tab w:val="left" w:pos="0"/>
        </w:tabs>
        <w:spacing w:line="360" w:lineRule="auto"/>
        <w:ind w:left="0" w:firstLine="0"/>
        <w:jc w:val="both"/>
        <w:rPr>
          <w:rFonts w:ascii="Book Antiqua" w:hAnsi="Book Antiqua" w:cs="Times New Roman"/>
        </w:rPr>
      </w:pPr>
    </w:p>
    <w:p w14:paraId="1566BB72" w14:textId="4CF40FD4" w:rsidR="00655BA6" w:rsidRDefault="00655BA6" w:rsidP="00655BA6">
      <w:pPr>
        <w:pStyle w:val="Bibliographie1"/>
        <w:tabs>
          <w:tab w:val="left" w:pos="0"/>
        </w:tabs>
        <w:spacing w:line="360" w:lineRule="auto"/>
        <w:ind w:left="0" w:firstLine="0"/>
        <w:jc w:val="both"/>
        <w:rPr>
          <w:rFonts w:ascii="Book Antiqua" w:hAnsi="Book Antiqua" w:cs="Times New Roman"/>
          <w:color w:val="000000" w:themeColor="text1"/>
          <w:lang w:eastAsia="zh-CN"/>
        </w:rPr>
      </w:pPr>
      <w:r w:rsidRPr="006452F1">
        <w:rPr>
          <w:rFonts w:ascii="Book Antiqua" w:hAnsi="Book Antiqua" w:cs="Times New Roman"/>
          <w:b/>
          <w:color w:val="000000" w:themeColor="text1"/>
        </w:rPr>
        <w:t xml:space="preserve">Key words: </w:t>
      </w:r>
      <w:bookmarkStart w:id="7" w:name="OLE_LINK162"/>
      <w:r w:rsidRPr="006452F1">
        <w:rPr>
          <w:rFonts w:ascii="Book Antiqua" w:hAnsi="Book Antiqua" w:cs="Times New Roman"/>
          <w:color w:val="000000" w:themeColor="text1"/>
        </w:rPr>
        <w:t>Endometriosis</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Surgery</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Endoscopy</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Ultrasound</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Bowel disease</w:t>
      </w:r>
      <w:r w:rsidRPr="006452F1">
        <w:rPr>
          <w:rFonts w:ascii="Book Antiqua" w:hAnsi="Book Antiqua" w:cs="Times New Roman" w:hint="eastAsia"/>
          <w:color w:val="000000" w:themeColor="text1"/>
          <w:lang w:eastAsia="zh-CN"/>
        </w:rPr>
        <w:t>;</w:t>
      </w:r>
      <w:r w:rsidRPr="006452F1">
        <w:rPr>
          <w:rFonts w:ascii="Book Antiqua" w:hAnsi="Book Antiqua" w:cs="Times New Roman"/>
          <w:color w:val="000000" w:themeColor="text1"/>
        </w:rPr>
        <w:t xml:space="preserve"> Rectum and sigmoid</w:t>
      </w:r>
      <w:bookmarkEnd w:id="7"/>
    </w:p>
    <w:p w14:paraId="2983B930" w14:textId="77777777" w:rsidR="00CB5794" w:rsidRDefault="00CB5794" w:rsidP="00655BA6">
      <w:pPr>
        <w:pStyle w:val="Bibliographie1"/>
        <w:tabs>
          <w:tab w:val="left" w:pos="0"/>
        </w:tabs>
        <w:spacing w:line="360" w:lineRule="auto"/>
        <w:ind w:left="0" w:firstLine="0"/>
        <w:jc w:val="both"/>
        <w:rPr>
          <w:rFonts w:ascii="Book Antiqua" w:hAnsi="Book Antiqua" w:cs="Times New Roman"/>
          <w:color w:val="000000" w:themeColor="text1"/>
          <w:lang w:eastAsia="zh-CN"/>
        </w:rPr>
      </w:pPr>
    </w:p>
    <w:p w14:paraId="3D642C6C" w14:textId="3FDFEF41" w:rsidR="00CB5794" w:rsidRPr="00CB5794" w:rsidRDefault="00CB5794" w:rsidP="00CB5794">
      <w:pPr>
        <w:spacing w:line="360" w:lineRule="auto"/>
        <w:rPr>
          <w:rFonts w:ascii="Book Antiqua" w:hAnsi="Book Antiqua"/>
          <w:i/>
          <w:iCs/>
          <w:lang w:eastAsia="zh-CN"/>
        </w:rPr>
      </w:pPr>
      <w:r w:rsidRPr="00077C16">
        <w:rPr>
          <w:rFonts w:ascii="Book Antiqua" w:hAnsi="Book Antiqua" w:cs="Tahoma"/>
          <w:b/>
          <w:color w:val="000000"/>
          <w:lang w:val="en-GB" w:eastAsia="ja-JP"/>
        </w:rPr>
        <w:t xml:space="preserve">© </w:t>
      </w:r>
      <w:r w:rsidRPr="00077C16">
        <w:rPr>
          <w:rFonts w:ascii="Book Antiqua" w:eastAsia="AdvTimes" w:hAnsi="Book Antiqua" w:cs="AdvTimes"/>
          <w:b/>
          <w:color w:val="000000"/>
          <w:lang w:eastAsia="ja-JP"/>
        </w:rPr>
        <w:t xml:space="preserve">The Author(s) </w:t>
      </w:r>
      <w:r>
        <w:rPr>
          <w:rFonts w:ascii="Book Antiqua" w:hAnsi="Book Antiqua" w:cs="AdvTimes" w:hint="eastAsia"/>
          <w:b/>
          <w:color w:val="000000"/>
        </w:rPr>
        <w:t>2019</w:t>
      </w:r>
      <w:r w:rsidRPr="00077C16">
        <w:rPr>
          <w:rFonts w:ascii="Book Antiqua" w:eastAsia="AdvTimes" w:hAnsi="Book Antiqua" w:cs="AdvTimes"/>
          <w:b/>
          <w:color w:val="000000"/>
          <w:lang w:eastAsia="ja-JP"/>
        </w:rPr>
        <w:t>.</w:t>
      </w:r>
      <w:r w:rsidRPr="00077C16">
        <w:rPr>
          <w:rFonts w:ascii="Book Antiqua" w:eastAsia="AdvTimes" w:hAnsi="Book Antiqua" w:cs="AdvTimes"/>
          <w:color w:val="000000"/>
          <w:lang w:eastAsia="ja-JP"/>
        </w:rPr>
        <w:t xml:space="preserve"> Published by </w:t>
      </w:r>
      <w:r w:rsidRPr="00077C16">
        <w:rPr>
          <w:rFonts w:ascii="Book Antiqua" w:hAnsi="Book Antiqua" w:cs="Arial Unicode MS"/>
          <w:color w:val="000000"/>
          <w:lang w:val="en-GB" w:eastAsia="ja-JP"/>
        </w:rPr>
        <w:t>Baishideng Publishing Group Inc.</w:t>
      </w:r>
      <w:r w:rsidRPr="00077C16">
        <w:rPr>
          <w:rFonts w:ascii="Book Antiqua" w:hAnsi="Book Antiqua" w:cs="Arial Unicode MS"/>
          <w:lang w:val="en-GB" w:eastAsia="ja-JP"/>
        </w:rPr>
        <w:t xml:space="preserve"> </w:t>
      </w:r>
      <w:r w:rsidRPr="00077C16">
        <w:rPr>
          <w:rFonts w:ascii="Book Antiqua" w:hAnsi="Book Antiqua" w:cs="Arial Unicode MS"/>
          <w:lang w:eastAsia="ja-JP"/>
        </w:rPr>
        <w:t>All rights reserved</w:t>
      </w:r>
      <w:r w:rsidRPr="00077C16">
        <w:rPr>
          <w:rFonts w:ascii="Book Antiqua" w:hAnsi="Book Antiqua" w:cs="Arial Unicode MS" w:hint="eastAsia"/>
        </w:rPr>
        <w:t>.</w:t>
      </w:r>
    </w:p>
    <w:p w14:paraId="1F2E4DA5" w14:textId="77777777" w:rsidR="00671751" w:rsidRPr="006452F1" w:rsidRDefault="00671751" w:rsidP="00881F9E">
      <w:pPr>
        <w:pStyle w:val="Bibliographie1"/>
        <w:tabs>
          <w:tab w:val="left" w:pos="0"/>
        </w:tabs>
        <w:spacing w:line="360" w:lineRule="auto"/>
        <w:ind w:left="0" w:firstLine="0"/>
        <w:jc w:val="both"/>
        <w:rPr>
          <w:rFonts w:ascii="Book Antiqua" w:hAnsi="Book Antiqua" w:cs="Times New Roman"/>
        </w:rPr>
      </w:pPr>
    </w:p>
    <w:p w14:paraId="788EF5B0" w14:textId="6589D03A" w:rsidR="00E55675" w:rsidRPr="006452F1" w:rsidRDefault="00655BA6" w:rsidP="00881F9E">
      <w:pPr>
        <w:spacing w:line="360" w:lineRule="auto"/>
        <w:jc w:val="both"/>
        <w:rPr>
          <w:rFonts w:ascii="Book Antiqua" w:hAnsi="Book Antiqua" w:cs="Times New Roman"/>
          <w:b/>
          <w:color w:val="000000" w:themeColor="text1"/>
          <w:lang w:val="en-US"/>
        </w:rPr>
      </w:pPr>
      <w:r w:rsidRPr="006452F1">
        <w:rPr>
          <w:rFonts w:ascii="Book Antiqua" w:hAnsi="Book Antiqua" w:cs="Times New Roman"/>
          <w:b/>
          <w:color w:val="000000" w:themeColor="text1"/>
          <w:lang w:val="en-US"/>
        </w:rPr>
        <w:t>Core tip</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Rectosigmoid endometriosis is an underdiagnosed disease responsible for abdominal pain, transit disorders and rectal bleeding</w:t>
      </w:r>
      <w:r w:rsidR="00E55675" w:rsidRPr="006452F1">
        <w:rPr>
          <w:rFonts w:ascii="Book Antiqua" w:hAnsi="Book Antiqua" w:cs="Times New Roman"/>
          <w:b/>
          <w:color w:val="000000" w:themeColor="text1"/>
          <w:lang w:val="en-US"/>
        </w:rPr>
        <w:t xml:space="preserve">. </w:t>
      </w:r>
      <w:r w:rsidR="00E55675" w:rsidRPr="006452F1">
        <w:rPr>
          <w:rFonts w:ascii="Book Antiqua" w:hAnsi="Book Antiqua" w:cs="Times New Roman"/>
          <w:color w:val="000000" w:themeColor="text1"/>
          <w:lang w:val="en-US"/>
        </w:rPr>
        <w:t xml:space="preserve">The treatment can be either medical or surgical. If a surgical resection of the bowel is needed, it must be performed by a multidisciplinary team. The aim of our study was to assess whether the lesion features observed </w:t>
      </w:r>
      <w:r w:rsidR="00E55675" w:rsidRPr="006452F1">
        <w:rPr>
          <w:rFonts w:ascii="Book Antiqua" w:hAnsi="Book Antiqua" w:cs="Times New Roman"/>
          <w:i/>
          <w:color w:val="000000" w:themeColor="text1"/>
          <w:lang w:val="en-US"/>
        </w:rPr>
        <w:t>via</w:t>
      </w:r>
      <w:r w:rsidR="00E55675" w:rsidRPr="006452F1">
        <w:rPr>
          <w:rFonts w:ascii="Book Antiqua" w:hAnsi="Book Antiqua" w:cs="Times New Roman"/>
          <w:color w:val="000000" w:themeColor="text1"/>
          <w:lang w:val="en-US"/>
        </w:rPr>
        <w:t xml:space="preserve"> preoperative rectosigmoid endoscopic ultrasonography (RS-EUS), a key exam in this condition, might predict the need for bowel resection. We found that </w:t>
      </w:r>
      <w:r w:rsidR="00E55675" w:rsidRPr="006452F1">
        <w:rPr>
          <w:rFonts w:ascii="Book Antiqua" w:hAnsi="Book Antiqua" w:cs="Times New Roman"/>
          <w:lang w:val="en-US"/>
        </w:rPr>
        <w:t xml:space="preserve">the presence of a rectosigmoid nodule of endometriosis greater than </w:t>
      </w:r>
      <w:r w:rsidR="00E55675" w:rsidRPr="006452F1">
        <w:rPr>
          <w:rFonts w:ascii="Book Antiqua" w:hAnsi="Book Antiqua" w:cs="Times New Roman"/>
          <w:bCs/>
          <w:lang w:val="en-US"/>
        </w:rPr>
        <w:t>5</w:t>
      </w:r>
      <w:r w:rsidR="00E55675" w:rsidRPr="006452F1">
        <w:rPr>
          <w:rFonts w:ascii="Book Antiqua" w:hAnsi="Book Antiqua" w:cs="Times New Roman"/>
          <w:bCs/>
          <w:color w:val="000000" w:themeColor="text1"/>
          <w:lang w:val="en-US"/>
        </w:rPr>
        <w:t>.</w:t>
      </w:r>
      <w:r w:rsidR="00E55675" w:rsidRPr="006452F1">
        <w:rPr>
          <w:rFonts w:ascii="Book Antiqua" w:hAnsi="Book Antiqua" w:cs="Times New Roman"/>
          <w:bCs/>
          <w:lang w:val="en-US"/>
        </w:rPr>
        <w:t>20</w:t>
      </w:r>
      <w:r w:rsidR="00E55675" w:rsidRPr="006452F1">
        <w:rPr>
          <w:rFonts w:ascii="Book Antiqua" w:hAnsi="Book Antiqua" w:cs="Times New Roman"/>
          <w:lang w:val="en-US"/>
        </w:rPr>
        <w:t xml:space="preserve"> mm thick on RS-EUS might predict the need for bowel resection.</w:t>
      </w:r>
      <w:r w:rsidR="00E55675" w:rsidRPr="006452F1">
        <w:rPr>
          <w:rFonts w:ascii="Book Antiqua" w:hAnsi="Book Antiqua" w:cs="Times New Roman"/>
          <w:b/>
          <w:color w:val="000000" w:themeColor="text1"/>
          <w:lang w:val="en-US"/>
        </w:rPr>
        <w:t xml:space="preserve"> </w:t>
      </w:r>
    </w:p>
    <w:p w14:paraId="1F7450A8" w14:textId="4E658763" w:rsidR="00E55675" w:rsidRPr="006452F1" w:rsidRDefault="00E55675" w:rsidP="00881F9E">
      <w:pPr>
        <w:spacing w:line="360" w:lineRule="auto"/>
        <w:jc w:val="both"/>
        <w:rPr>
          <w:rFonts w:ascii="Book Antiqua" w:hAnsi="Book Antiqua" w:cs="Times New Roman"/>
          <w:b/>
          <w:color w:val="000000" w:themeColor="text1"/>
          <w:lang w:val="en-US"/>
        </w:rPr>
      </w:pPr>
    </w:p>
    <w:p w14:paraId="2807AFA4" w14:textId="4890037D" w:rsidR="00671751" w:rsidRPr="006452F1" w:rsidRDefault="00F45E1B" w:rsidP="00881F9E">
      <w:pPr>
        <w:spacing w:line="360" w:lineRule="auto"/>
        <w:jc w:val="both"/>
        <w:rPr>
          <w:rFonts w:ascii="Book Antiqua" w:hAnsi="Book Antiqua" w:cs="Times New Roman"/>
          <w:color w:val="000000" w:themeColor="text1"/>
          <w:lang w:val="en-US" w:eastAsia="zh-CN"/>
        </w:rPr>
      </w:pPr>
      <w:r w:rsidRPr="006452F1">
        <w:rPr>
          <w:rFonts w:ascii="Book Antiqua" w:hAnsi="Book Antiqua" w:cs="Times New Roman"/>
          <w:color w:val="000000" w:themeColor="text1"/>
        </w:rPr>
        <w:t>Desplats</w:t>
      </w:r>
      <w:r w:rsidRPr="006452F1">
        <w:rPr>
          <w:rFonts w:ascii="Book Antiqua" w:hAnsi="Book Antiqua" w:cs="Times New Roman"/>
          <w:color w:val="000000" w:themeColor="text1"/>
          <w:lang w:val="en-US"/>
        </w:rPr>
        <w:t xml:space="preserve"> </w:t>
      </w:r>
      <w:r w:rsidRPr="006452F1">
        <w:rPr>
          <w:rFonts w:ascii="Book Antiqua" w:hAnsi="Book Antiqua" w:cs="Times New Roman" w:hint="eastAsia"/>
          <w:color w:val="000000" w:themeColor="text1"/>
          <w:lang w:val="en-US" w:eastAsia="zh-CN"/>
        </w:rPr>
        <w:t xml:space="preserve">V, </w:t>
      </w:r>
      <w:r w:rsidRPr="006452F1">
        <w:rPr>
          <w:rFonts w:ascii="Book Antiqua" w:hAnsi="Book Antiqua" w:cs="Times New Roman"/>
          <w:color w:val="000000" w:themeColor="text1"/>
        </w:rPr>
        <w:t>Vitte</w:t>
      </w:r>
      <w:r w:rsidRPr="006452F1">
        <w:rPr>
          <w:rFonts w:ascii="Book Antiqua" w:hAnsi="Book Antiqua" w:cs="Times New Roman"/>
          <w:color w:val="000000" w:themeColor="text1"/>
          <w:lang w:val="en-US"/>
        </w:rPr>
        <w:t xml:space="preserve"> </w:t>
      </w:r>
      <w:r w:rsidRPr="006452F1">
        <w:rPr>
          <w:rFonts w:ascii="Book Antiqua" w:hAnsi="Book Antiqua" w:cs="Times New Roman" w:hint="eastAsia"/>
          <w:color w:val="000000" w:themeColor="text1"/>
          <w:lang w:val="en-US" w:eastAsia="zh-CN"/>
        </w:rPr>
        <w:t xml:space="preserve">RL, </w:t>
      </w:r>
      <w:r w:rsidRPr="006452F1">
        <w:rPr>
          <w:rFonts w:ascii="Book Antiqua" w:hAnsi="Book Antiqua" w:cs="Times New Roman"/>
          <w:color w:val="000000" w:themeColor="text1"/>
        </w:rPr>
        <w:t>du Cheyron</w:t>
      </w:r>
      <w:r w:rsidRPr="006452F1">
        <w:rPr>
          <w:rFonts w:ascii="Book Antiqua" w:hAnsi="Book Antiqua" w:cs="Times New Roman"/>
          <w:color w:val="000000" w:themeColor="text1"/>
          <w:lang w:val="en-US"/>
        </w:rPr>
        <w:t xml:space="preserve"> </w:t>
      </w:r>
      <w:r w:rsidRPr="006452F1">
        <w:rPr>
          <w:rFonts w:ascii="Book Antiqua" w:hAnsi="Book Antiqua" w:cs="Times New Roman" w:hint="eastAsia"/>
          <w:color w:val="000000" w:themeColor="text1"/>
          <w:lang w:val="en-US" w:eastAsia="zh-CN"/>
        </w:rPr>
        <w:t xml:space="preserve">J, </w:t>
      </w:r>
      <w:r w:rsidRPr="006452F1">
        <w:rPr>
          <w:rFonts w:ascii="Book Antiqua" w:hAnsi="Book Antiqua" w:cs="Times New Roman"/>
          <w:color w:val="000000" w:themeColor="text1"/>
        </w:rPr>
        <w:t>Roseau</w:t>
      </w:r>
      <w:r w:rsidRPr="006452F1">
        <w:rPr>
          <w:rFonts w:ascii="Book Antiqua" w:hAnsi="Book Antiqua" w:cs="Times New Roman"/>
          <w:color w:val="000000" w:themeColor="text1"/>
          <w:lang w:val="en-US"/>
        </w:rPr>
        <w:t xml:space="preserve"> </w:t>
      </w:r>
      <w:r w:rsidRPr="006452F1">
        <w:rPr>
          <w:rFonts w:ascii="Book Antiqua" w:hAnsi="Book Antiqua" w:cs="Times New Roman" w:hint="eastAsia"/>
          <w:color w:val="000000" w:themeColor="text1"/>
          <w:lang w:val="en-US" w:eastAsia="zh-CN"/>
        </w:rPr>
        <w:t xml:space="preserve">G, </w:t>
      </w:r>
      <w:r w:rsidRPr="006452F1">
        <w:rPr>
          <w:rFonts w:ascii="Book Antiqua" w:hAnsi="Book Antiqua" w:cs="Times New Roman"/>
          <w:color w:val="000000" w:themeColor="text1"/>
        </w:rPr>
        <w:t>Fauconnier</w:t>
      </w:r>
      <w:r w:rsidRPr="006452F1">
        <w:rPr>
          <w:rFonts w:ascii="Book Antiqua" w:hAnsi="Book Antiqua" w:cs="Times New Roman"/>
          <w:color w:val="000000" w:themeColor="text1"/>
          <w:lang w:val="en-US"/>
        </w:rPr>
        <w:t xml:space="preserve"> </w:t>
      </w:r>
      <w:r w:rsidRPr="006452F1">
        <w:rPr>
          <w:rFonts w:ascii="Book Antiqua" w:hAnsi="Book Antiqua" w:cs="Times New Roman" w:hint="eastAsia"/>
          <w:color w:val="000000" w:themeColor="text1"/>
          <w:lang w:val="en-US" w:eastAsia="zh-CN"/>
        </w:rPr>
        <w:t xml:space="preserve">A, </w:t>
      </w:r>
      <w:r w:rsidRPr="006452F1">
        <w:rPr>
          <w:rFonts w:ascii="Book Antiqua" w:hAnsi="Book Antiqua" w:cs="Times New Roman"/>
          <w:color w:val="000000" w:themeColor="text1"/>
        </w:rPr>
        <w:t>Moryoussef</w:t>
      </w:r>
      <w:r w:rsidRPr="006452F1">
        <w:rPr>
          <w:rFonts w:ascii="Book Antiqua" w:hAnsi="Book Antiqua" w:cs="Times New Roman"/>
          <w:color w:val="000000" w:themeColor="text1"/>
          <w:lang w:val="en-US"/>
        </w:rPr>
        <w:t xml:space="preserve"> F. Preoperative rectosigmoid</w:t>
      </w:r>
      <w:r w:rsidRPr="006452F1">
        <w:rPr>
          <w:rFonts w:ascii="Book Antiqua" w:hAnsi="Book Antiqua" w:cs="Times New Roman" w:hint="eastAsia"/>
          <w:color w:val="000000" w:themeColor="text1"/>
          <w:lang w:val="en-US" w:eastAsia="zh-CN"/>
        </w:rPr>
        <w:t xml:space="preserve"> </w:t>
      </w:r>
      <w:r w:rsidRPr="006452F1">
        <w:rPr>
          <w:rFonts w:ascii="Book Antiqua" w:hAnsi="Book Antiqua" w:cs="Times New Roman"/>
          <w:color w:val="000000" w:themeColor="text1"/>
          <w:lang w:val="en-US"/>
        </w:rPr>
        <w:t>endoscopic ultrasonography predicts the need for bowel resection in endometriosis</w:t>
      </w:r>
      <w:r w:rsidRPr="006452F1">
        <w:rPr>
          <w:rFonts w:ascii="Book Antiqua" w:hAnsi="Book Antiqua" w:cs="Times New Roman" w:hint="eastAsia"/>
          <w:color w:val="000000" w:themeColor="text1"/>
          <w:lang w:val="en-US" w:eastAsia="zh-CN"/>
        </w:rPr>
        <w:t xml:space="preserve">. </w:t>
      </w:r>
      <w:r w:rsidRPr="006452F1">
        <w:rPr>
          <w:rFonts w:ascii="Book Antiqua" w:hAnsi="Book Antiqua" w:cs="Times New Roman"/>
          <w:i/>
          <w:color w:val="000000" w:themeColor="text1"/>
          <w:lang w:val="en-US"/>
        </w:rPr>
        <w:t>World J Gastroenterol</w:t>
      </w:r>
      <w:r w:rsidRPr="006452F1">
        <w:rPr>
          <w:rFonts w:ascii="Book Antiqua" w:hAnsi="Book Antiqua" w:cs="Times New Roman" w:hint="eastAsia"/>
          <w:i/>
          <w:color w:val="000000" w:themeColor="text1"/>
          <w:lang w:val="en-US" w:eastAsia="zh-CN"/>
        </w:rPr>
        <w:t xml:space="preserve"> </w:t>
      </w:r>
      <w:r w:rsidRPr="006452F1">
        <w:rPr>
          <w:rFonts w:ascii="Book Antiqua" w:hAnsi="Book Antiqua" w:cs="Times New Roman" w:hint="eastAsia"/>
          <w:color w:val="000000" w:themeColor="text1"/>
          <w:lang w:val="en-US" w:eastAsia="zh-CN"/>
        </w:rPr>
        <w:t>2019; In press</w:t>
      </w:r>
    </w:p>
    <w:p w14:paraId="2F86ACE9" w14:textId="77777777" w:rsidR="00671751" w:rsidRPr="006452F1" w:rsidRDefault="00671751" w:rsidP="00881F9E">
      <w:pPr>
        <w:spacing w:line="360" w:lineRule="auto"/>
        <w:jc w:val="both"/>
        <w:rPr>
          <w:rFonts w:ascii="Book Antiqua" w:hAnsi="Book Antiqua" w:cs="Times New Roman"/>
          <w:b/>
          <w:color w:val="000000" w:themeColor="text1"/>
          <w:lang w:val="en-US"/>
        </w:rPr>
      </w:pPr>
    </w:p>
    <w:p w14:paraId="3E752C23" w14:textId="77777777" w:rsidR="00654318" w:rsidRPr="006452F1" w:rsidRDefault="00654318" w:rsidP="00881F9E">
      <w:pPr>
        <w:pStyle w:val="Bibliographie1"/>
        <w:tabs>
          <w:tab w:val="left" w:pos="0"/>
        </w:tabs>
        <w:spacing w:line="360" w:lineRule="auto"/>
        <w:ind w:left="0" w:firstLine="0"/>
        <w:jc w:val="both"/>
        <w:rPr>
          <w:rFonts w:ascii="Book Antiqua" w:hAnsi="Book Antiqua"/>
        </w:rPr>
      </w:pPr>
      <w:r w:rsidRPr="006452F1">
        <w:rPr>
          <w:rFonts w:ascii="Book Antiqua" w:hAnsi="Book Antiqua"/>
        </w:rPr>
        <w:br w:type="page"/>
      </w:r>
    </w:p>
    <w:p w14:paraId="0A4A1339" w14:textId="47F737E4" w:rsidR="00C91D8B" w:rsidRPr="006452F1" w:rsidRDefault="00F45E1B" w:rsidP="00F45E1B">
      <w:pPr>
        <w:spacing w:line="360" w:lineRule="auto"/>
        <w:jc w:val="both"/>
        <w:rPr>
          <w:rFonts w:ascii="Book Antiqua" w:hAnsi="Book Antiqua" w:cs="Times New Roman"/>
          <w:lang w:val="en-US" w:eastAsia="zh-CN"/>
        </w:rPr>
      </w:pPr>
      <w:r w:rsidRPr="006452F1">
        <w:rPr>
          <w:rFonts w:ascii="Book Antiqua" w:hAnsi="Book Antiqua" w:cs="Times New Roman"/>
          <w:b/>
          <w:lang w:val="en-US"/>
        </w:rPr>
        <w:lastRenderedPageBreak/>
        <w:t>INTRODUCTION</w:t>
      </w:r>
    </w:p>
    <w:p w14:paraId="658759C0" w14:textId="64E022E0" w:rsidR="00990A04" w:rsidRPr="006452F1" w:rsidRDefault="007E1B4B" w:rsidP="00881F9E">
      <w:pPr>
        <w:widowControl w:val="0"/>
        <w:autoSpaceDE w:val="0"/>
        <w:autoSpaceDN w:val="0"/>
        <w:adjustRightInd w:val="0"/>
        <w:spacing w:line="360" w:lineRule="auto"/>
        <w:jc w:val="both"/>
        <w:rPr>
          <w:rFonts w:ascii="Book Antiqua" w:hAnsi="Book Antiqua" w:cs="Times New Roman"/>
          <w:lang w:val="en-US" w:eastAsia="zh-CN"/>
        </w:rPr>
      </w:pPr>
      <w:r w:rsidRPr="006452F1">
        <w:rPr>
          <w:rFonts w:ascii="Book Antiqua" w:hAnsi="Book Antiqua" w:cs="Times New Roman"/>
          <w:lang w:val="en-US"/>
        </w:rPr>
        <w:t xml:space="preserve">Endometriosis is a benign </w:t>
      </w:r>
      <w:r w:rsidR="00510BEA" w:rsidRPr="006452F1">
        <w:rPr>
          <w:rFonts w:ascii="Book Antiqua" w:hAnsi="Book Antiqua" w:cs="Times New Roman"/>
          <w:lang w:val="en-US"/>
        </w:rPr>
        <w:t>estrogen-</w:t>
      </w:r>
      <w:r w:rsidR="006B030F" w:rsidRPr="006452F1">
        <w:rPr>
          <w:rFonts w:ascii="Book Antiqua" w:hAnsi="Book Antiqua" w:cs="Times New Roman"/>
          <w:lang w:val="en-US"/>
        </w:rPr>
        <w:t>dependent</w:t>
      </w:r>
      <w:r w:rsidR="00EB3F9E" w:rsidRPr="006452F1">
        <w:rPr>
          <w:rFonts w:ascii="Book Antiqua" w:hAnsi="Book Antiqua" w:cs="Times New Roman"/>
          <w:lang w:val="en-US"/>
        </w:rPr>
        <w:t xml:space="preserve"> disease</w:t>
      </w:r>
      <w:r w:rsidRPr="006452F1">
        <w:rPr>
          <w:rFonts w:ascii="Book Antiqua" w:hAnsi="Book Antiqua" w:cs="Times New Roman"/>
          <w:lang w:val="en-US"/>
        </w:rPr>
        <w:t xml:space="preserve"> </w:t>
      </w:r>
      <w:r w:rsidR="00A3353F" w:rsidRPr="006452F1">
        <w:rPr>
          <w:rFonts w:ascii="Book Antiqua" w:hAnsi="Book Antiqua" w:cs="Times New Roman"/>
          <w:lang w:val="en-US"/>
        </w:rPr>
        <w:t xml:space="preserve">associated with pelvic pain and </w:t>
      </w:r>
      <w:r w:rsidRPr="006452F1">
        <w:rPr>
          <w:rFonts w:ascii="Book Antiqua" w:hAnsi="Book Antiqua" w:cs="Times New Roman"/>
          <w:lang w:val="en-US"/>
        </w:rPr>
        <w:t>infertility</w:t>
      </w:r>
      <w:r w:rsidR="008A3516" w:rsidRPr="006452F1">
        <w:rPr>
          <w:rFonts w:ascii="Book Antiqua" w:hAnsi="Book Antiqua" w:cs="Times New Roman"/>
          <w:lang w:val="en-US"/>
        </w:rPr>
        <w:t xml:space="preserve">, affecting </w:t>
      </w:r>
      <w:r w:rsidRPr="006452F1">
        <w:rPr>
          <w:rFonts w:ascii="Book Antiqua" w:hAnsi="Book Antiqua" w:cs="Times New Roman"/>
          <w:lang w:val="en-US"/>
        </w:rPr>
        <w:t>10 to 15% of women of childbearing</w:t>
      </w:r>
      <w:r w:rsidR="00EB3F9E" w:rsidRPr="006452F1">
        <w:rPr>
          <w:rFonts w:ascii="Book Antiqua" w:hAnsi="Book Antiqua" w:cs="Times New Roman"/>
          <w:lang w:val="en-US"/>
        </w:rPr>
        <w:t xml:space="preserve"> age</w:t>
      </w:r>
      <w:bookmarkStart w:id="8" w:name="ZOTERO_BREF_OKm6zYjVfcoIT9QUJX1sc"/>
      <w:r w:rsidR="00F45E1B" w:rsidRPr="006452F1">
        <w:rPr>
          <w:rFonts w:ascii="Book Antiqua" w:hAnsi="Book Antiqua" w:cs="Times New Roman"/>
          <w:vertAlign w:val="superscript"/>
          <w:lang w:val="en-US"/>
        </w:rPr>
        <w:t>[1]</w:t>
      </w:r>
      <w:bookmarkEnd w:id="8"/>
      <w:r w:rsidR="0052223B" w:rsidRPr="006452F1">
        <w:rPr>
          <w:rFonts w:ascii="Book Antiqua" w:hAnsi="Book Antiqua" w:cs="Times New Roman"/>
          <w:lang w:val="en-US"/>
        </w:rPr>
        <w:t>.</w:t>
      </w:r>
      <w:r w:rsidR="008D3BA2" w:rsidRPr="006452F1">
        <w:rPr>
          <w:rFonts w:ascii="Book Antiqua" w:hAnsi="Book Antiqua" w:cs="Times New Roman"/>
          <w:lang w:val="en-US"/>
        </w:rPr>
        <w:t xml:space="preserve"> </w:t>
      </w:r>
      <w:r w:rsidR="0054310F" w:rsidRPr="006452F1">
        <w:rPr>
          <w:rFonts w:ascii="Book Antiqua" w:hAnsi="Book Antiqua" w:cs="Times New Roman"/>
          <w:lang w:val="en-US"/>
        </w:rPr>
        <w:t>Intestinal endometriosis is the most common extra-gynecologic</w:t>
      </w:r>
      <w:r w:rsidR="00F10901" w:rsidRPr="006452F1">
        <w:rPr>
          <w:rFonts w:ascii="Book Antiqua" w:hAnsi="Book Antiqua" w:cs="Times New Roman"/>
          <w:lang w:val="en-US"/>
        </w:rPr>
        <w:t xml:space="preserve"> localization</w:t>
      </w:r>
      <w:bookmarkStart w:id="9" w:name="ZOTERO_BREF_nMSAvxO3Oatr4v3VctAcB"/>
      <w:r w:rsidR="00715DFF" w:rsidRPr="006452F1">
        <w:rPr>
          <w:rFonts w:ascii="Book Antiqua" w:hAnsi="Book Antiqua" w:cs="Times New Roman"/>
          <w:vertAlign w:val="superscript"/>
          <w:lang w:val="en-US"/>
        </w:rPr>
        <w:t>[2]</w:t>
      </w:r>
      <w:bookmarkEnd w:id="9"/>
      <w:r w:rsidR="0054310F" w:rsidRPr="006452F1">
        <w:rPr>
          <w:rFonts w:ascii="Book Antiqua" w:hAnsi="Book Antiqua" w:cs="Times New Roman"/>
          <w:lang w:val="en-US"/>
        </w:rPr>
        <w:t xml:space="preserve">, </w:t>
      </w:r>
      <w:r w:rsidR="00EB3F9E" w:rsidRPr="006452F1">
        <w:rPr>
          <w:rFonts w:ascii="Book Antiqua" w:hAnsi="Book Antiqua" w:cs="Times New Roman"/>
          <w:lang w:val="en-US"/>
        </w:rPr>
        <w:t xml:space="preserve">affecting </w:t>
      </w:r>
      <w:r w:rsidR="0054310F" w:rsidRPr="006452F1">
        <w:rPr>
          <w:rFonts w:ascii="Book Antiqua" w:hAnsi="Book Antiqua" w:cs="Times New Roman"/>
          <w:lang w:val="en-US"/>
        </w:rPr>
        <w:t>3</w:t>
      </w:r>
      <w:r w:rsidR="00F45E1B" w:rsidRPr="006452F1">
        <w:rPr>
          <w:rFonts w:ascii="Book Antiqua" w:hAnsi="Book Antiqua" w:cs="Times New Roman" w:hint="eastAsia"/>
          <w:lang w:val="en-US" w:eastAsia="zh-CN"/>
        </w:rPr>
        <w:t>%</w:t>
      </w:r>
      <w:r w:rsidR="0054310F" w:rsidRPr="006452F1">
        <w:rPr>
          <w:rFonts w:ascii="Book Antiqua" w:hAnsi="Book Antiqua" w:cs="Times New Roman"/>
          <w:lang w:val="en-US"/>
        </w:rPr>
        <w:t xml:space="preserve"> to 38% of women with endometriosis</w:t>
      </w:r>
      <w:r w:rsidR="00EB3F9E" w:rsidRPr="006452F1">
        <w:rPr>
          <w:rFonts w:ascii="Book Antiqua" w:hAnsi="Book Antiqua" w:cs="Times New Roman"/>
          <w:lang w:val="en-US"/>
        </w:rPr>
        <w:t>;</w:t>
      </w:r>
      <w:r w:rsidR="00A3353F" w:rsidRPr="006452F1">
        <w:rPr>
          <w:rFonts w:ascii="Book Antiqua" w:hAnsi="Book Antiqua" w:cs="Times New Roman"/>
          <w:lang w:val="en-US"/>
        </w:rPr>
        <w:t xml:space="preserve"> </w:t>
      </w:r>
      <w:r w:rsidR="00EB3F9E" w:rsidRPr="006452F1">
        <w:rPr>
          <w:rFonts w:ascii="Book Antiqua" w:hAnsi="Book Antiqua" w:cs="Times New Roman"/>
          <w:lang w:val="en-US"/>
        </w:rPr>
        <w:t xml:space="preserve">this condition </w:t>
      </w:r>
      <w:r w:rsidR="00633ED7" w:rsidRPr="006452F1">
        <w:rPr>
          <w:rFonts w:ascii="Book Antiqua" w:hAnsi="Book Antiqua" w:cs="Times New Roman"/>
          <w:lang w:val="en-US"/>
        </w:rPr>
        <w:t>can</w:t>
      </w:r>
      <w:r w:rsidR="00BD779F" w:rsidRPr="006452F1">
        <w:rPr>
          <w:rFonts w:ascii="Book Antiqua" w:hAnsi="Book Antiqua" w:cs="Times New Roman"/>
          <w:lang w:val="en-US"/>
        </w:rPr>
        <w:t xml:space="preserve"> be responsible for</w:t>
      </w:r>
      <w:r w:rsidR="0054310F" w:rsidRPr="006452F1">
        <w:rPr>
          <w:rFonts w:ascii="Book Antiqua" w:hAnsi="Book Antiqua" w:cs="Times New Roman"/>
          <w:lang w:val="en-US"/>
        </w:rPr>
        <w:t xml:space="preserve"> </w:t>
      </w:r>
      <w:r w:rsidR="004B0A5A" w:rsidRPr="006452F1">
        <w:rPr>
          <w:rFonts w:ascii="Book Antiqua" w:hAnsi="Book Antiqua" w:cs="Times New Roman"/>
          <w:lang w:val="en-US"/>
        </w:rPr>
        <w:t>rectal bleeding, transi</w:t>
      </w:r>
      <w:r w:rsidR="008D3BA2" w:rsidRPr="006452F1">
        <w:rPr>
          <w:rFonts w:ascii="Book Antiqua" w:hAnsi="Book Antiqua" w:cs="Times New Roman"/>
          <w:lang w:val="en-US"/>
        </w:rPr>
        <w:t>t disorders</w:t>
      </w:r>
      <w:r w:rsidR="00633ED7" w:rsidRPr="006452F1">
        <w:rPr>
          <w:rFonts w:ascii="Book Antiqua" w:hAnsi="Book Antiqua" w:cs="Times New Roman"/>
          <w:lang w:val="en-US"/>
        </w:rPr>
        <w:t xml:space="preserve"> and </w:t>
      </w:r>
      <w:r w:rsidR="0054310F" w:rsidRPr="006452F1">
        <w:rPr>
          <w:rFonts w:ascii="Book Antiqua" w:hAnsi="Book Antiqua" w:cs="Times New Roman"/>
          <w:lang w:val="en-US"/>
        </w:rPr>
        <w:t>dyschezia</w:t>
      </w:r>
      <w:r w:rsidR="00EB3F9E" w:rsidRPr="006452F1">
        <w:rPr>
          <w:rFonts w:ascii="Book Antiqua" w:hAnsi="Book Antiqua" w:cs="Times New Roman"/>
          <w:lang w:val="en-US"/>
        </w:rPr>
        <w:t>,</w:t>
      </w:r>
      <w:r w:rsidR="009031F2" w:rsidRPr="006452F1">
        <w:rPr>
          <w:rFonts w:ascii="Book Antiqua" w:hAnsi="Book Antiqua" w:cs="Times New Roman"/>
          <w:lang w:val="en-US"/>
        </w:rPr>
        <w:t xml:space="preserve"> leading to an altered quality of</w:t>
      </w:r>
      <w:r w:rsidR="0016201C" w:rsidRPr="006452F1">
        <w:rPr>
          <w:rFonts w:ascii="Book Antiqua" w:hAnsi="Book Antiqua" w:cs="Times New Roman"/>
          <w:lang w:val="en-US"/>
        </w:rPr>
        <w:t xml:space="preserve"> lif</w:t>
      </w:r>
      <w:bookmarkStart w:id="10" w:name="ZOTERO_BREF_DNCgfv3BFB9jRD8NroST3"/>
      <w:r w:rsidR="006452F1" w:rsidRPr="006452F1">
        <w:rPr>
          <w:rFonts w:ascii="Book Antiqua" w:hAnsi="Book Antiqua" w:cs="Times New Roman"/>
          <w:lang w:val="en-US"/>
        </w:rPr>
        <w:t>e</w:t>
      </w:r>
      <w:r w:rsidR="003B5977" w:rsidRPr="006452F1">
        <w:rPr>
          <w:rFonts w:ascii="Book Antiqua" w:hAnsi="Book Antiqua" w:cs="Times New Roman"/>
          <w:vertAlign w:val="superscript"/>
          <w:lang w:val="en-US"/>
        </w:rPr>
        <w:t>[</w:t>
      </w:r>
      <w:r w:rsidR="0052361A" w:rsidRPr="006452F1">
        <w:rPr>
          <w:rFonts w:ascii="Book Antiqua" w:hAnsi="Book Antiqua" w:cs="Times New Roman"/>
          <w:vertAlign w:val="superscript"/>
          <w:lang w:val="en-US"/>
        </w:rPr>
        <w:t>3]</w:t>
      </w:r>
      <w:bookmarkEnd w:id="10"/>
      <w:r w:rsidR="009031F2" w:rsidRPr="006452F1">
        <w:rPr>
          <w:rFonts w:ascii="Book Antiqua" w:hAnsi="Book Antiqua" w:cs="Times New Roman"/>
          <w:lang w:val="en-US"/>
        </w:rPr>
        <w:t>.</w:t>
      </w:r>
      <w:r w:rsidR="00185705" w:rsidRPr="006452F1">
        <w:rPr>
          <w:rFonts w:ascii="Book Antiqua" w:hAnsi="Book Antiqua" w:cs="Times New Roman"/>
          <w:lang w:val="en-US"/>
        </w:rPr>
        <w:t xml:space="preserve"> </w:t>
      </w:r>
      <w:r w:rsidR="00BC5313" w:rsidRPr="006452F1">
        <w:rPr>
          <w:rFonts w:ascii="Book Antiqua" w:hAnsi="Book Antiqua" w:cs="Times New Roman"/>
          <w:lang w:val="en-US"/>
        </w:rPr>
        <w:t>The decision on whether endometriosis requires surgical treatment depends on many factors</w:t>
      </w:r>
      <w:r w:rsidR="00EB3F9E" w:rsidRPr="006452F1">
        <w:rPr>
          <w:rFonts w:ascii="Book Antiqua" w:hAnsi="Book Antiqua" w:cs="Times New Roman"/>
          <w:lang w:val="en-US"/>
        </w:rPr>
        <w:t>,</w:t>
      </w:r>
      <w:r w:rsidR="00BC5313" w:rsidRPr="006452F1">
        <w:rPr>
          <w:rFonts w:ascii="Book Antiqua" w:hAnsi="Book Antiqua" w:cs="Times New Roman"/>
          <w:lang w:val="en-US"/>
        </w:rPr>
        <w:t xml:space="preserve"> such as age, clinical findings, reproductive expectations and sites affected by the</w:t>
      </w:r>
      <w:r w:rsidR="00B21057" w:rsidRPr="006452F1">
        <w:rPr>
          <w:rFonts w:ascii="Book Antiqua" w:hAnsi="Book Antiqua" w:cs="Times New Roman"/>
          <w:lang w:val="en-US"/>
        </w:rPr>
        <w:t xml:space="preserve"> diseas</w:t>
      </w:r>
      <w:bookmarkStart w:id="11" w:name="ZOTERO_BREF_HKIQg4MPQlL5ExcE9qy3I"/>
      <w:r w:rsidR="006452F1" w:rsidRPr="006452F1">
        <w:rPr>
          <w:rFonts w:ascii="Book Antiqua" w:hAnsi="Book Antiqua" w:cs="Times New Roman"/>
          <w:lang w:val="en-US"/>
        </w:rPr>
        <w:t>e</w:t>
      </w:r>
      <w:r w:rsidR="003B5977" w:rsidRPr="006452F1">
        <w:rPr>
          <w:rFonts w:ascii="Book Antiqua" w:hAnsi="Book Antiqua" w:cs="Times New Roman"/>
          <w:vertAlign w:val="superscript"/>
          <w:lang w:val="en-US"/>
        </w:rPr>
        <w:t>[</w:t>
      </w:r>
      <w:r w:rsidR="0052361A" w:rsidRPr="006452F1">
        <w:rPr>
          <w:rFonts w:ascii="Book Antiqua" w:hAnsi="Book Antiqua" w:cs="Times New Roman"/>
          <w:vertAlign w:val="superscript"/>
          <w:lang w:val="en-US"/>
        </w:rPr>
        <w:t>4]</w:t>
      </w:r>
      <w:bookmarkEnd w:id="11"/>
      <w:r w:rsidR="001D4486" w:rsidRPr="006452F1">
        <w:rPr>
          <w:rFonts w:ascii="Book Antiqua" w:hAnsi="Book Antiqua" w:cs="Times New Roman"/>
          <w:lang w:val="en-US"/>
        </w:rPr>
        <w:t>.</w:t>
      </w:r>
      <w:r w:rsidR="00E0621F" w:rsidRPr="006452F1">
        <w:rPr>
          <w:rFonts w:ascii="Book Antiqua" w:hAnsi="Book Antiqua" w:cs="Times New Roman"/>
          <w:lang w:val="en-US"/>
        </w:rPr>
        <w:t xml:space="preserve"> </w:t>
      </w:r>
      <w:r w:rsidR="00EB3F9E" w:rsidRPr="006452F1">
        <w:rPr>
          <w:rFonts w:ascii="Book Antiqua" w:hAnsi="Book Antiqua" w:cs="Times New Roman"/>
          <w:lang w:val="en-US"/>
        </w:rPr>
        <w:t>Although</w:t>
      </w:r>
      <w:r w:rsidR="00EB0A48" w:rsidRPr="006452F1">
        <w:rPr>
          <w:rFonts w:ascii="Book Antiqua" w:hAnsi="Book Antiqua" w:cs="Times New Roman"/>
          <w:lang w:val="en-US"/>
        </w:rPr>
        <w:t xml:space="preserve"> medical treatment is effective for the control of symptoms, it has no impact on organ lesions</w:t>
      </w:r>
      <w:r w:rsidR="00EB3F9E" w:rsidRPr="006452F1">
        <w:rPr>
          <w:rFonts w:ascii="Book Antiqua" w:hAnsi="Book Antiqua" w:cs="Times New Roman"/>
          <w:lang w:val="en-US"/>
        </w:rPr>
        <w:t>,</w:t>
      </w:r>
      <w:r w:rsidR="00EB0A48" w:rsidRPr="006452F1">
        <w:rPr>
          <w:rFonts w:ascii="Book Antiqua" w:hAnsi="Book Antiqua" w:cs="Times New Roman"/>
          <w:lang w:val="en-US"/>
        </w:rPr>
        <w:t xml:space="preserve"> and a surg</w:t>
      </w:r>
      <w:r w:rsidR="00BC5313" w:rsidRPr="006452F1">
        <w:rPr>
          <w:rFonts w:ascii="Book Antiqua" w:hAnsi="Book Antiqua" w:cs="Times New Roman"/>
          <w:lang w:val="en-US"/>
        </w:rPr>
        <w:t xml:space="preserve">ical treatment </w:t>
      </w:r>
      <w:r w:rsidR="00814499" w:rsidRPr="006452F1">
        <w:rPr>
          <w:rFonts w:ascii="Book Antiqua" w:hAnsi="Book Antiqua" w:cs="Times New Roman"/>
          <w:lang w:val="en-US"/>
        </w:rPr>
        <w:t>might</w:t>
      </w:r>
      <w:r w:rsidR="00BC5313" w:rsidRPr="006452F1">
        <w:rPr>
          <w:rFonts w:ascii="Book Antiqua" w:hAnsi="Book Antiqua" w:cs="Times New Roman"/>
          <w:lang w:val="en-US"/>
        </w:rPr>
        <w:t xml:space="preserve"> be needed.</w:t>
      </w:r>
      <w:r w:rsidR="00E22C2E" w:rsidRPr="006452F1">
        <w:rPr>
          <w:rFonts w:ascii="Book Antiqua" w:hAnsi="Book Antiqua" w:cs="Times New Roman"/>
          <w:lang w:val="en-US"/>
        </w:rPr>
        <w:t xml:space="preserve"> </w:t>
      </w:r>
    </w:p>
    <w:p w14:paraId="600A7D4B" w14:textId="39D174A4" w:rsidR="00990A04" w:rsidRPr="006452F1" w:rsidRDefault="00EB0A48" w:rsidP="006452F1">
      <w:pPr>
        <w:widowControl w:val="0"/>
        <w:autoSpaceDE w:val="0"/>
        <w:autoSpaceDN w:val="0"/>
        <w:adjustRightInd w:val="0"/>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 xml:space="preserve">Two surgical </w:t>
      </w:r>
      <w:r w:rsidR="00E22C2E" w:rsidRPr="006452F1">
        <w:rPr>
          <w:rFonts w:ascii="Book Antiqua" w:hAnsi="Book Antiqua" w:cs="Times New Roman"/>
          <w:lang w:val="en-US"/>
        </w:rPr>
        <w:t>approaches</w:t>
      </w:r>
      <w:r w:rsidRPr="006452F1">
        <w:rPr>
          <w:rFonts w:ascii="Book Antiqua" w:hAnsi="Book Antiqua" w:cs="Times New Roman"/>
          <w:lang w:val="en-US"/>
        </w:rPr>
        <w:t xml:space="preserve"> are available</w:t>
      </w:r>
      <w:r w:rsidR="001D4486" w:rsidRPr="006452F1">
        <w:rPr>
          <w:rFonts w:ascii="Book Antiqua" w:hAnsi="Book Antiqua" w:cs="Times New Roman"/>
          <w:lang w:val="en-US"/>
        </w:rPr>
        <w:t xml:space="preserve"> for rectosigmoid endometriosis</w:t>
      </w:r>
      <w:r w:rsidR="00EB3F9E" w:rsidRPr="006452F1">
        <w:rPr>
          <w:rFonts w:ascii="Book Antiqua" w:hAnsi="Book Antiqua" w:cs="Times New Roman"/>
          <w:lang w:val="en-US"/>
        </w:rPr>
        <w:t>:</w:t>
      </w:r>
      <w:r w:rsidRPr="006452F1">
        <w:rPr>
          <w:rFonts w:ascii="Book Antiqua" w:hAnsi="Book Antiqua" w:cs="Times New Roman"/>
          <w:lang w:val="en-US"/>
        </w:rPr>
        <w:t xml:space="preserve"> </w:t>
      </w:r>
      <w:r w:rsidR="003B5977" w:rsidRPr="006452F1">
        <w:rPr>
          <w:rFonts w:ascii="Book Antiqua" w:hAnsi="Book Antiqua" w:cs="Times New Roman"/>
          <w:lang w:val="en-US"/>
        </w:rPr>
        <w:t>intram</w:t>
      </w:r>
      <w:r w:rsidRPr="006452F1">
        <w:rPr>
          <w:rFonts w:ascii="Book Antiqua" w:hAnsi="Book Antiqua" w:cs="Times New Roman"/>
          <w:lang w:val="en-US"/>
        </w:rPr>
        <w:t>uscular layer dissection (shaving) or rectosigmoid bowel resection (segmental or patch).</w:t>
      </w:r>
      <w:r w:rsidR="00E22C2E" w:rsidRPr="006452F1">
        <w:rPr>
          <w:rFonts w:ascii="Book Antiqua" w:hAnsi="Book Antiqua" w:cs="Times New Roman"/>
          <w:lang w:val="en-US"/>
        </w:rPr>
        <w:t xml:space="preserve"> </w:t>
      </w:r>
      <w:r w:rsidR="00EB3F9E" w:rsidRPr="006452F1">
        <w:rPr>
          <w:rFonts w:ascii="Book Antiqua" w:hAnsi="Book Antiqua" w:cs="Times New Roman"/>
          <w:lang w:val="en-US"/>
        </w:rPr>
        <w:t>S</w:t>
      </w:r>
      <w:r w:rsidR="004A4C55" w:rsidRPr="006452F1">
        <w:rPr>
          <w:rFonts w:ascii="Book Antiqua" w:hAnsi="Book Antiqua" w:cs="Times New Roman"/>
          <w:lang w:val="en-US"/>
        </w:rPr>
        <w:t xml:space="preserve">having is a conservative technique </w:t>
      </w:r>
      <w:r w:rsidR="00E0621F" w:rsidRPr="006452F1">
        <w:rPr>
          <w:rFonts w:ascii="Book Antiqua" w:hAnsi="Book Antiqua" w:cs="Times New Roman"/>
          <w:lang w:val="en-US"/>
        </w:rPr>
        <w:t xml:space="preserve">with </w:t>
      </w:r>
      <w:r w:rsidR="004A4C55" w:rsidRPr="006452F1">
        <w:rPr>
          <w:rFonts w:ascii="Book Antiqua" w:hAnsi="Book Antiqua" w:cs="Times New Roman"/>
          <w:lang w:val="en-US"/>
        </w:rPr>
        <w:t xml:space="preserve">some advantages: shorter operative time, shorter hospitalization time, and </w:t>
      </w:r>
      <w:r w:rsidR="0097607F" w:rsidRPr="006452F1">
        <w:rPr>
          <w:rFonts w:ascii="Book Antiqua" w:hAnsi="Book Antiqua" w:cs="Times New Roman"/>
          <w:lang w:val="en-US"/>
        </w:rPr>
        <w:t xml:space="preserve">fewer </w:t>
      </w:r>
      <w:r w:rsidR="004A4C55" w:rsidRPr="006452F1">
        <w:rPr>
          <w:rFonts w:ascii="Book Antiqua" w:hAnsi="Book Antiqua" w:cs="Times New Roman"/>
          <w:lang w:val="en-US"/>
        </w:rPr>
        <w:t>peroperative</w:t>
      </w:r>
      <w:r w:rsidR="00EB3F9E" w:rsidRPr="006452F1">
        <w:rPr>
          <w:rFonts w:ascii="Book Antiqua" w:hAnsi="Book Antiqua" w:cs="Times New Roman"/>
          <w:lang w:val="en-US"/>
        </w:rPr>
        <w:t xml:space="preserve"> complications</w:t>
      </w:r>
      <w:bookmarkStart w:id="12" w:name="ZOTERO_BREF_jMulQ2VGLnnwSJycPCxFR"/>
      <w:r w:rsidR="00715DFF" w:rsidRPr="006452F1">
        <w:rPr>
          <w:rFonts w:ascii="Book Antiqua" w:hAnsi="Book Antiqua" w:cs="Times New Roman"/>
          <w:vertAlign w:val="superscript"/>
          <w:lang w:val="en-US"/>
        </w:rPr>
        <w:t>[5]</w:t>
      </w:r>
      <w:bookmarkEnd w:id="12"/>
      <w:r w:rsidR="004A4C55" w:rsidRPr="006452F1">
        <w:rPr>
          <w:rFonts w:ascii="Book Antiqua" w:hAnsi="Book Antiqua" w:cs="Times New Roman"/>
          <w:lang w:val="en-US"/>
        </w:rPr>
        <w:t>.</w:t>
      </w:r>
      <w:r w:rsidR="00E0621F" w:rsidRPr="006452F1">
        <w:rPr>
          <w:rFonts w:ascii="Book Antiqua" w:hAnsi="Book Antiqua" w:cs="Times New Roman"/>
          <w:lang w:val="en-US"/>
        </w:rPr>
        <w:t xml:space="preserve"> </w:t>
      </w:r>
      <w:r w:rsidR="007B6AC3" w:rsidRPr="006452F1">
        <w:rPr>
          <w:rFonts w:ascii="Book Antiqua" w:hAnsi="Book Antiqua" w:cs="Times New Roman"/>
          <w:lang w:val="en-US"/>
        </w:rPr>
        <w:t>Moreover, resection techni</w:t>
      </w:r>
      <w:r w:rsidR="00EB3F9E" w:rsidRPr="006452F1">
        <w:rPr>
          <w:rFonts w:ascii="Book Antiqua" w:hAnsi="Book Antiqua" w:cs="Times New Roman"/>
          <w:lang w:val="en-US"/>
        </w:rPr>
        <w:t>que</w:t>
      </w:r>
      <w:r w:rsidR="007B6AC3" w:rsidRPr="006452F1">
        <w:rPr>
          <w:rFonts w:ascii="Book Antiqua" w:hAnsi="Book Antiqua" w:cs="Times New Roman"/>
          <w:lang w:val="en-US"/>
        </w:rPr>
        <w:t xml:space="preserve">s may lead to more </w:t>
      </w:r>
      <w:r w:rsidR="003B5977" w:rsidRPr="006452F1">
        <w:rPr>
          <w:rFonts w:ascii="Book Antiqua" w:hAnsi="Book Antiqua" w:cs="Times New Roman"/>
          <w:lang w:val="en-US"/>
        </w:rPr>
        <w:t>posto</w:t>
      </w:r>
      <w:r w:rsidR="007B6AC3" w:rsidRPr="006452F1">
        <w:rPr>
          <w:rFonts w:ascii="Book Antiqua" w:hAnsi="Book Antiqua" w:cs="Times New Roman"/>
          <w:lang w:val="en-US"/>
        </w:rPr>
        <w:t xml:space="preserve">perative digestive disabilities </w:t>
      </w:r>
      <w:r w:rsidR="00EB3F9E" w:rsidRPr="006452F1">
        <w:rPr>
          <w:rFonts w:ascii="Book Antiqua" w:hAnsi="Book Antiqua" w:cs="Times New Roman"/>
          <w:lang w:val="en-US"/>
        </w:rPr>
        <w:t xml:space="preserve">compared with </w:t>
      </w:r>
      <w:r w:rsidR="007B6AC3" w:rsidRPr="006452F1">
        <w:rPr>
          <w:rFonts w:ascii="Book Antiqua" w:hAnsi="Book Antiqua" w:cs="Times New Roman"/>
          <w:lang w:val="en-US"/>
        </w:rPr>
        <w:t>shaving, such as unsuccessful evacuatory attempts, feeling of incomplete evacuation, abdominal pain and painful evacuation effort</w:t>
      </w:r>
      <w:bookmarkStart w:id="13" w:name="ZOTERO_BREF_rSNmwZczL4B5COzxw2zH7"/>
      <w:r w:rsidR="007B6AC3" w:rsidRPr="006452F1">
        <w:rPr>
          <w:rFonts w:ascii="Book Antiqua" w:hAnsi="Book Antiqua" w:cs="Times New Roman"/>
          <w:vertAlign w:val="superscript"/>
          <w:lang w:val="en-US"/>
        </w:rPr>
        <w:t>[6]</w:t>
      </w:r>
      <w:bookmarkEnd w:id="13"/>
      <w:r w:rsidR="007B6AC3" w:rsidRPr="006452F1">
        <w:rPr>
          <w:rFonts w:ascii="Book Antiqua" w:hAnsi="Book Antiqua" w:cs="Times New Roman"/>
          <w:lang w:val="en-US"/>
        </w:rPr>
        <w:t xml:space="preserve">. </w:t>
      </w:r>
      <w:r w:rsidR="00185705" w:rsidRPr="006452F1">
        <w:rPr>
          <w:rFonts w:ascii="Book Antiqua" w:hAnsi="Book Antiqua" w:cs="Times New Roman"/>
          <w:lang w:val="en-US"/>
        </w:rPr>
        <w:t>C</w:t>
      </w:r>
      <w:r w:rsidR="00A757DB" w:rsidRPr="006452F1">
        <w:rPr>
          <w:rFonts w:ascii="Book Antiqua" w:hAnsi="Book Antiqua" w:cs="Times New Roman"/>
          <w:lang w:val="en-US"/>
        </w:rPr>
        <w:t xml:space="preserve">hoice is led by clinical and radiological factors. </w:t>
      </w:r>
      <w:r w:rsidR="00EB3F9E" w:rsidRPr="006452F1">
        <w:rPr>
          <w:rFonts w:ascii="Book Antiqua" w:hAnsi="Book Antiqua" w:cs="Times New Roman"/>
          <w:lang w:val="en-US"/>
        </w:rPr>
        <w:t xml:space="preserve">The shaving </w:t>
      </w:r>
      <w:r w:rsidR="00185705" w:rsidRPr="006452F1">
        <w:rPr>
          <w:rFonts w:ascii="Book Antiqua" w:hAnsi="Book Antiqua" w:cs="Times New Roman"/>
          <w:lang w:val="en-US"/>
        </w:rPr>
        <w:t xml:space="preserve">technique </w:t>
      </w:r>
      <w:r w:rsidR="00EB3F9E" w:rsidRPr="006452F1">
        <w:rPr>
          <w:rFonts w:ascii="Book Antiqua" w:hAnsi="Book Antiqua" w:cs="Times New Roman"/>
          <w:lang w:val="en-US"/>
        </w:rPr>
        <w:t>is</w:t>
      </w:r>
      <w:r w:rsidR="00A757DB" w:rsidRPr="006452F1">
        <w:rPr>
          <w:rFonts w:ascii="Book Antiqua" w:hAnsi="Book Antiqua" w:cs="Times New Roman"/>
          <w:lang w:val="en-US"/>
        </w:rPr>
        <w:t xml:space="preserve"> preferred for single, </w:t>
      </w:r>
      <w:r w:rsidR="003B5977" w:rsidRPr="006452F1">
        <w:rPr>
          <w:rFonts w:ascii="Book Antiqua" w:hAnsi="Book Antiqua" w:cs="Times New Roman"/>
          <w:lang w:val="en-US"/>
        </w:rPr>
        <w:t>nons</w:t>
      </w:r>
      <w:r w:rsidR="00A757DB" w:rsidRPr="006452F1">
        <w:rPr>
          <w:rFonts w:ascii="Book Antiqua" w:hAnsi="Book Antiqua" w:cs="Times New Roman"/>
          <w:lang w:val="en-US"/>
        </w:rPr>
        <w:t>ymptomatic lesions</w:t>
      </w:r>
      <w:r w:rsidR="00EB3F9E" w:rsidRPr="006452F1">
        <w:rPr>
          <w:rFonts w:ascii="Book Antiqua" w:hAnsi="Book Antiqua" w:cs="Times New Roman"/>
          <w:lang w:val="en-US"/>
        </w:rPr>
        <w:t xml:space="preserve">, whereas the </w:t>
      </w:r>
      <w:r w:rsidR="00A757DB" w:rsidRPr="006452F1">
        <w:rPr>
          <w:rFonts w:ascii="Book Antiqua" w:hAnsi="Book Antiqua" w:cs="Times New Roman"/>
          <w:lang w:val="en-US"/>
        </w:rPr>
        <w:t xml:space="preserve">resection </w:t>
      </w:r>
      <w:r w:rsidR="00185705" w:rsidRPr="006452F1">
        <w:rPr>
          <w:rFonts w:ascii="Book Antiqua" w:hAnsi="Book Antiqua" w:cs="Times New Roman"/>
          <w:lang w:val="en-US"/>
        </w:rPr>
        <w:t xml:space="preserve">technique </w:t>
      </w:r>
      <w:r w:rsidR="007B0C9F" w:rsidRPr="006452F1">
        <w:rPr>
          <w:rFonts w:ascii="Book Antiqua" w:hAnsi="Book Antiqua" w:cs="Times New Roman"/>
          <w:lang w:val="en-US"/>
        </w:rPr>
        <w:t xml:space="preserve">appears </w:t>
      </w:r>
      <w:r w:rsidR="00A757DB" w:rsidRPr="006452F1">
        <w:rPr>
          <w:rFonts w:ascii="Book Antiqua" w:hAnsi="Book Antiqua" w:cs="Times New Roman"/>
          <w:lang w:val="en-US"/>
        </w:rPr>
        <w:t>to be more adequate for multiple or symptomatic</w:t>
      </w:r>
      <w:r w:rsidR="00EB3F9E" w:rsidRPr="006452F1">
        <w:rPr>
          <w:rFonts w:ascii="Book Antiqua" w:hAnsi="Book Antiqua" w:cs="Times New Roman"/>
          <w:lang w:val="en-US"/>
        </w:rPr>
        <w:t xml:space="preserve"> lesions</w:t>
      </w:r>
      <w:bookmarkStart w:id="14" w:name="ZOTERO_BREF_4DwSsZmcS06NcaUBMis5b"/>
      <w:r w:rsidR="00715DFF" w:rsidRPr="006452F1">
        <w:rPr>
          <w:rFonts w:ascii="Book Antiqua" w:hAnsi="Book Antiqua" w:cs="Times New Roman"/>
          <w:vertAlign w:val="superscript"/>
          <w:lang w:val="en-US"/>
        </w:rPr>
        <w:t>[7]</w:t>
      </w:r>
      <w:bookmarkEnd w:id="14"/>
      <w:r w:rsidR="008D3BA2" w:rsidRPr="006452F1">
        <w:rPr>
          <w:rFonts w:ascii="Book Antiqua" w:hAnsi="Book Antiqua" w:cs="Times New Roman"/>
          <w:lang w:val="en-US"/>
        </w:rPr>
        <w:t xml:space="preserve">. </w:t>
      </w:r>
      <w:r w:rsidR="001568E5" w:rsidRPr="006452F1">
        <w:rPr>
          <w:rFonts w:ascii="Book Antiqua" w:hAnsi="Book Antiqua" w:cs="Times New Roman"/>
          <w:lang w:val="en-US"/>
        </w:rPr>
        <w:t>According to local recommendations, the first</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line exam </w:t>
      </w:r>
      <w:r w:rsidR="00EB3F9E" w:rsidRPr="006452F1">
        <w:rPr>
          <w:rFonts w:ascii="Book Antiqua" w:hAnsi="Book Antiqua" w:cs="Times New Roman"/>
          <w:lang w:val="en-US"/>
        </w:rPr>
        <w:t>involves</w:t>
      </w:r>
      <w:r w:rsidR="001568E5" w:rsidRPr="006452F1">
        <w:rPr>
          <w:rFonts w:ascii="Book Antiqua" w:hAnsi="Book Antiqua" w:cs="Times New Roman"/>
          <w:lang w:val="en-US"/>
        </w:rPr>
        <w:t xml:space="preserve"> pelvic ultrasonography. </w:t>
      </w:r>
      <w:r w:rsidR="006452F1" w:rsidRPr="006452F1">
        <w:rPr>
          <w:rFonts w:ascii="Book Antiqua" w:hAnsi="Book Antiqua" w:cs="Times New Roman"/>
        </w:rPr>
        <w:t>Magnetic resonance imaging</w:t>
      </w:r>
      <w:r w:rsidR="006452F1" w:rsidRPr="006452F1">
        <w:rPr>
          <w:rFonts w:ascii="Book Antiqua" w:hAnsi="Book Antiqua" w:cs="Times New Roman"/>
          <w:lang w:val="en-US"/>
        </w:rPr>
        <w:t xml:space="preserve"> </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MRI</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 xml:space="preserve"> and </w:t>
      </w:r>
      <w:r w:rsidR="006452F1" w:rsidRPr="006452F1">
        <w:rPr>
          <w:rFonts w:ascii="Book Antiqua" w:hAnsi="Book Antiqua" w:cs="Times New Roman"/>
          <w:lang w:val="en-US"/>
        </w:rPr>
        <w:t xml:space="preserve">preoperative rectosigmoid endoscopic ultrasonography </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RS-EUS</w:t>
      </w:r>
      <w:r w:rsidR="006452F1" w:rsidRPr="006452F1">
        <w:rPr>
          <w:rFonts w:ascii="Book Antiqua" w:hAnsi="Book Antiqua" w:cs="Times New Roman" w:hint="eastAsia"/>
          <w:lang w:val="en-US" w:eastAsia="zh-CN"/>
        </w:rPr>
        <w:t>)</w:t>
      </w:r>
      <w:r w:rsidR="001568E5" w:rsidRPr="006452F1">
        <w:rPr>
          <w:rFonts w:ascii="Book Antiqua" w:hAnsi="Book Antiqua" w:cs="Times New Roman"/>
          <w:lang w:val="en-US"/>
        </w:rPr>
        <w:t xml:space="preserve"> are only considered </w:t>
      </w:r>
      <w:r w:rsidR="00EB3F9E" w:rsidRPr="006452F1">
        <w:rPr>
          <w:rFonts w:ascii="Book Antiqua" w:hAnsi="Book Antiqua" w:cs="Times New Roman"/>
          <w:lang w:val="en-US"/>
        </w:rPr>
        <w:t xml:space="preserve">as </w:t>
      </w:r>
      <w:r w:rsidR="001568E5" w:rsidRPr="006452F1">
        <w:rPr>
          <w:rFonts w:ascii="Book Antiqua" w:hAnsi="Book Antiqua" w:cs="Times New Roman"/>
          <w:lang w:val="en-US"/>
        </w:rPr>
        <w:t>second</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 and third</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line </w:t>
      </w:r>
      <w:r w:rsidR="00EB3F9E" w:rsidRPr="006452F1">
        <w:rPr>
          <w:rFonts w:ascii="Book Antiqua" w:hAnsi="Book Antiqua" w:cs="Times New Roman"/>
          <w:lang w:val="en-US"/>
        </w:rPr>
        <w:t xml:space="preserve">exams, </w:t>
      </w:r>
      <w:r w:rsidR="001568E5" w:rsidRPr="006452F1">
        <w:rPr>
          <w:rFonts w:ascii="Book Antiqua" w:hAnsi="Book Antiqua" w:cs="Times New Roman"/>
          <w:lang w:val="en-US"/>
        </w:rPr>
        <w:t>respectively</w:t>
      </w:r>
      <w:r w:rsidR="00EB3F9E" w:rsidRPr="006452F1">
        <w:rPr>
          <w:rFonts w:ascii="Book Antiqua" w:hAnsi="Book Antiqua" w:cs="Times New Roman"/>
          <w:lang w:val="en-US"/>
        </w:rPr>
        <w:t>,</w:t>
      </w:r>
      <w:r w:rsidR="001568E5" w:rsidRPr="006452F1">
        <w:rPr>
          <w:rFonts w:ascii="Book Antiqua" w:hAnsi="Book Antiqua" w:cs="Times New Roman"/>
          <w:lang w:val="en-US"/>
        </w:rPr>
        <w:t xml:space="preserve"> for </w:t>
      </w:r>
      <w:r w:rsidR="00EB3F9E" w:rsidRPr="006452F1">
        <w:rPr>
          <w:rFonts w:ascii="Book Antiqua" w:hAnsi="Book Antiqua" w:cs="Times New Roman"/>
          <w:lang w:val="en-US"/>
        </w:rPr>
        <w:t xml:space="preserve">the </w:t>
      </w:r>
      <w:r w:rsidR="001568E5" w:rsidRPr="006452F1">
        <w:rPr>
          <w:rFonts w:ascii="Book Antiqua" w:hAnsi="Book Antiqua" w:cs="Times New Roman"/>
          <w:lang w:val="en-US"/>
        </w:rPr>
        <w:t>evaluation of deep infiltrating</w:t>
      </w:r>
      <w:r w:rsidR="00EB3F9E" w:rsidRPr="006452F1">
        <w:rPr>
          <w:rFonts w:ascii="Book Antiqua" w:hAnsi="Book Antiqua" w:cs="Times New Roman"/>
          <w:lang w:val="en-US"/>
        </w:rPr>
        <w:t xml:space="preserve"> lesions</w:t>
      </w:r>
      <w:bookmarkStart w:id="15" w:name="ZOTERO_BREF_gSCTt7R0ZtsU6yuKiWSr4"/>
      <w:r w:rsidR="00715DFF" w:rsidRPr="006452F1">
        <w:rPr>
          <w:rFonts w:ascii="Book Antiqua" w:hAnsi="Book Antiqua" w:cs="Times New Roman"/>
          <w:vertAlign w:val="superscript"/>
          <w:lang w:val="en-US"/>
        </w:rPr>
        <w:t>[8]</w:t>
      </w:r>
      <w:bookmarkEnd w:id="15"/>
      <w:r w:rsidR="001568E5" w:rsidRPr="006452F1">
        <w:rPr>
          <w:rFonts w:ascii="Book Antiqua" w:hAnsi="Book Antiqua" w:cs="Times New Roman"/>
          <w:lang w:val="en-US"/>
        </w:rPr>
        <w:t>.</w:t>
      </w:r>
    </w:p>
    <w:p w14:paraId="3A9089D5" w14:textId="667BFF75" w:rsidR="00C91D8B" w:rsidRPr="006452F1" w:rsidRDefault="00990A04" w:rsidP="006452F1">
      <w:pPr>
        <w:widowControl w:val="0"/>
        <w:autoSpaceDE w:val="0"/>
        <w:autoSpaceDN w:val="0"/>
        <w:adjustRightInd w:val="0"/>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A recent study has shown that a pre-op</w:t>
      </w:r>
      <w:r w:rsidR="006452F1" w:rsidRPr="006452F1">
        <w:rPr>
          <w:rFonts w:ascii="Book Antiqua" w:hAnsi="Book Antiqua" w:cs="Times New Roman"/>
          <w:lang w:val="en-US"/>
        </w:rPr>
        <w:t xml:space="preserve">erative MRI-colonography might </w:t>
      </w:r>
      <w:r w:rsidRPr="006452F1">
        <w:rPr>
          <w:rFonts w:ascii="Book Antiqua" w:hAnsi="Book Antiqua" w:cs="Times New Roman"/>
          <w:lang w:val="en-US"/>
        </w:rPr>
        <w:t>predict the need for bowel resection</w:t>
      </w:r>
      <w:bookmarkStart w:id="16" w:name="ZOTERO_BREF_dWNHmKtKOq9Qs8PDbLWmH"/>
      <w:r w:rsidR="006452F1" w:rsidRPr="006452F1">
        <w:rPr>
          <w:rFonts w:ascii="Book Antiqua" w:hAnsi="Book Antiqua" w:cs="Times New Roman"/>
          <w:lang w:val="en-US"/>
        </w:rPr>
        <w:t xml:space="preserve"> in recto-sigmoid endometriosis</w:t>
      </w:r>
      <w:r w:rsidR="00715DFF" w:rsidRPr="006452F1">
        <w:rPr>
          <w:rFonts w:ascii="Book Antiqua" w:hAnsi="Book Antiqua" w:cs="Times New Roman"/>
          <w:vertAlign w:val="superscript"/>
          <w:lang w:val="en-US"/>
        </w:rPr>
        <w:t>[9]</w:t>
      </w:r>
      <w:bookmarkEnd w:id="16"/>
      <w:r w:rsidR="001D4486" w:rsidRPr="006452F1">
        <w:rPr>
          <w:rFonts w:ascii="Book Antiqua" w:hAnsi="Book Antiqua" w:cs="Times New Roman"/>
          <w:lang w:val="en-US"/>
        </w:rPr>
        <w:t xml:space="preserve">. </w:t>
      </w:r>
      <w:r w:rsidR="00257704" w:rsidRPr="006452F1">
        <w:rPr>
          <w:rFonts w:ascii="Book Antiqua" w:hAnsi="Book Antiqua" w:cs="Times New Roman"/>
          <w:lang w:val="en-US"/>
        </w:rPr>
        <w:t>However</w:t>
      </w:r>
      <w:r w:rsidR="001D4486" w:rsidRPr="006452F1">
        <w:rPr>
          <w:rFonts w:ascii="Book Antiqua" w:hAnsi="Book Antiqua" w:cs="Times New Roman"/>
          <w:lang w:val="en-US"/>
        </w:rPr>
        <w:t xml:space="preserve">, </w:t>
      </w:r>
      <w:r w:rsidR="00C91D8B" w:rsidRPr="006452F1">
        <w:rPr>
          <w:rFonts w:ascii="Book Antiqua" w:hAnsi="Book Antiqua" w:cs="Times New Roman"/>
          <w:lang w:val="en-US"/>
        </w:rPr>
        <w:t xml:space="preserve">it has previously been </w:t>
      </w:r>
      <w:r w:rsidR="00257704" w:rsidRPr="006452F1">
        <w:rPr>
          <w:rFonts w:ascii="Book Antiqua" w:hAnsi="Book Antiqua" w:cs="Times New Roman"/>
          <w:lang w:val="en-US"/>
        </w:rPr>
        <w:t xml:space="preserve">demonstrated </w:t>
      </w:r>
      <w:r w:rsidR="00C91D8B" w:rsidRPr="006452F1">
        <w:rPr>
          <w:rFonts w:ascii="Book Antiqua" w:hAnsi="Book Antiqua" w:cs="Times New Roman"/>
          <w:lang w:val="en-US"/>
        </w:rPr>
        <w:t xml:space="preserve">that RS-EUS </w:t>
      </w:r>
      <w:r w:rsidR="00257704" w:rsidRPr="006452F1">
        <w:rPr>
          <w:rFonts w:ascii="Book Antiqua" w:hAnsi="Book Antiqua" w:cs="Times New Roman"/>
          <w:lang w:val="en-US"/>
        </w:rPr>
        <w:t>exhibits</w:t>
      </w:r>
      <w:r w:rsidR="00C91D8B" w:rsidRPr="006452F1">
        <w:rPr>
          <w:rFonts w:ascii="Book Antiqua" w:hAnsi="Book Antiqua" w:cs="Times New Roman"/>
          <w:lang w:val="en-US"/>
        </w:rPr>
        <w:t xml:space="preserve"> better sensitivity and negative predictive value than MRI in the diagnosis of rectosigmoid</w:t>
      </w:r>
      <w:r w:rsidR="005D720E" w:rsidRPr="006452F1">
        <w:rPr>
          <w:rFonts w:ascii="Book Antiqua" w:hAnsi="Book Antiqua" w:cs="Times New Roman"/>
          <w:lang w:val="en-US"/>
        </w:rPr>
        <w:t xml:space="preserve"> endometriosis</w:t>
      </w:r>
      <w:bookmarkStart w:id="17" w:name="ZOTERO_BREF_UlDirswbKdp6tsIaRfDyF"/>
      <w:r w:rsidR="00715DFF" w:rsidRPr="006452F1">
        <w:rPr>
          <w:rFonts w:ascii="Book Antiqua" w:hAnsi="Book Antiqua" w:cs="Times New Roman"/>
          <w:vertAlign w:val="superscript"/>
          <w:lang w:val="en-US"/>
        </w:rPr>
        <w:t>[10]</w:t>
      </w:r>
      <w:bookmarkEnd w:id="17"/>
      <w:r w:rsidR="009C1386" w:rsidRPr="006452F1">
        <w:rPr>
          <w:rFonts w:ascii="Book Antiqua" w:hAnsi="Book Antiqua" w:cs="Times New Roman"/>
          <w:lang w:val="en-US"/>
        </w:rPr>
        <w:t xml:space="preserve">. </w:t>
      </w:r>
      <w:r w:rsidR="004A4C55" w:rsidRPr="006452F1">
        <w:rPr>
          <w:rFonts w:ascii="Book Antiqua" w:hAnsi="Book Antiqua" w:cs="Times New Roman"/>
          <w:lang w:val="en-US"/>
        </w:rPr>
        <w:t>We the</w:t>
      </w:r>
      <w:r w:rsidR="00602508" w:rsidRPr="006452F1">
        <w:rPr>
          <w:rFonts w:ascii="Book Antiqua" w:hAnsi="Book Antiqua" w:cs="Times New Roman"/>
          <w:lang w:val="en-US"/>
        </w:rPr>
        <w:t>refore</w:t>
      </w:r>
      <w:r w:rsidR="004A4C55" w:rsidRPr="006452F1">
        <w:rPr>
          <w:rFonts w:ascii="Book Antiqua" w:hAnsi="Book Antiqua" w:cs="Times New Roman"/>
          <w:lang w:val="en-US"/>
        </w:rPr>
        <w:t xml:space="preserve"> decided to conduct a study to </w:t>
      </w:r>
      <w:r w:rsidR="005969C7" w:rsidRPr="006452F1">
        <w:rPr>
          <w:rFonts w:ascii="Book Antiqua" w:hAnsi="Book Antiqua" w:cs="Times New Roman"/>
          <w:lang w:val="en-US"/>
        </w:rPr>
        <w:t xml:space="preserve">assess </w:t>
      </w:r>
      <w:r w:rsidR="00912CA8" w:rsidRPr="006452F1">
        <w:rPr>
          <w:rFonts w:ascii="Book Antiqua" w:hAnsi="Book Antiqua" w:cs="Times New Roman"/>
          <w:lang w:val="en-US"/>
        </w:rPr>
        <w:t>whether</w:t>
      </w:r>
      <w:r w:rsidR="004A4C55" w:rsidRPr="006452F1">
        <w:rPr>
          <w:rFonts w:ascii="Book Antiqua" w:hAnsi="Book Antiqua" w:cs="Times New Roman"/>
          <w:lang w:val="en-US"/>
        </w:rPr>
        <w:t xml:space="preserve"> the characteristics of endometriosis lesions evaluated on a </w:t>
      </w:r>
      <w:r w:rsidR="003B5977" w:rsidRPr="006452F1">
        <w:rPr>
          <w:rFonts w:ascii="Book Antiqua" w:hAnsi="Book Antiqua" w:cs="Times New Roman"/>
          <w:lang w:val="en-US"/>
        </w:rPr>
        <w:t>preo</w:t>
      </w:r>
      <w:r w:rsidR="004A4C55" w:rsidRPr="006452F1">
        <w:rPr>
          <w:rFonts w:ascii="Book Antiqua" w:hAnsi="Book Antiqua" w:cs="Times New Roman"/>
          <w:lang w:val="en-US"/>
        </w:rPr>
        <w:t>perative rectosigmoid ultrasonography can predict the need for bowel resection in rectosigmoid endometriosis.</w:t>
      </w:r>
    </w:p>
    <w:p w14:paraId="25FEAAF9" w14:textId="77777777" w:rsidR="00756378" w:rsidRPr="006452F1" w:rsidRDefault="00756378" w:rsidP="00881F9E">
      <w:pPr>
        <w:widowControl w:val="0"/>
        <w:autoSpaceDE w:val="0"/>
        <w:autoSpaceDN w:val="0"/>
        <w:adjustRightInd w:val="0"/>
        <w:spacing w:line="360" w:lineRule="auto"/>
        <w:jc w:val="both"/>
        <w:rPr>
          <w:rFonts w:ascii="Book Antiqua" w:hAnsi="Book Antiqua" w:cs="Times New Roman"/>
          <w:lang w:val="en-US" w:eastAsia="zh-CN"/>
        </w:rPr>
      </w:pPr>
    </w:p>
    <w:p w14:paraId="6B83BEA6" w14:textId="5C57B0AE" w:rsidR="00DE065F" w:rsidRPr="006452F1" w:rsidRDefault="006452F1" w:rsidP="00881F9E">
      <w:pPr>
        <w:spacing w:line="360" w:lineRule="auto"/>
        <w:jc w:val="both"/>
        <w:rPr>
          <w:rFonts w:ascii="Book Antiqua" w:hAnsi="Book Antiqua" w:cs="Times New Roman"/>
          <w:b/>
          <w:lang w:val="en-US" w:eastAsia="zh-CN"/>
        </w:rPr>
      </w:pPr>
      <w:r w:rsidRPr="006452F1">
        <w:rPr>
          <w:rFonts w:ascii="Book Antiqua" w:hAnsi="Book Antiqua" w:cs="Times New Roman"/>
          <w:b/>
          <w:lang w:val="en-US"/>
        </w:rPr>
        <w:t>MATERIAL</w:t>
      </w:r>
      <w:r w:rsidR="00767167" w:rsidRPr="00767167">
        <w:rPr>
          <w:rFonts w:ascii="Book Antiqua" w:hAnsi="Book Antiqua" w:cs="Times New Roman" w:hint="eastAsia"/>
          <w:b/>
          <w:caps/>
          <w:lang w:val="en-US" w:eastAsia="zh-CN"/>
        </w:rPr>
        <w:t>s</w:t>
      </w:r>
      <w:r w:rsidRPr="006452F1">
        <w:rPr>
          <w:rFonts w:ascii="Book Antiqua" w:hAnsi="Book Antiqua" w:cs="Times New Roman"/>
          <w:b/>
          <w:lang w:val="en-US"/>
        </w:rPr>
        <w:t xml:space="preserve"> AND METHODS</w:t>
      </w:r>
    </w:p>
    <w:p w14:paraId="3835D8CC" w14:textId="77777777" w:rsidR="005C0790" w:rsidRPr="006452F1" w:rsidRDefault="00DE065F" w:rsidP="00881F9E">
      <w:pPr>
        <w:spacing w:line="360" w:lineRule="auto"/>
        <w:jc w:val="both"/>
        <w:outlineLvl w:val="0"/>
        <w:rPr>
          <w:rFonts w:ascii="Book Antiqua" w:hAnsi="Book Antiqua" w:cs="Times New Roman"/>
          <w:b/>
          <w:lang w:val="en-US"/>
        </w:rPr>
      </w:pPr>
      <w:r w:rsidRPr="006452F1">
        <w:rPr>
          <w:rFonts w:ascii="Book Antiqua" w:hAnsi="Book Antiqua" w:cs="Times New Roman"/>
          <w:b/>
          <w:i/>
          <w:lang w:val="en-US"/>
        </w:rPr>
        <w:t>Patients</w:t>
      </w:r>
    </w:p>
    <w:p w14:paraId="73FCD0F3" w14:textId="7F020A04" w:rsidR="00402104" w:rsidRPr="006452F1" w:rsidRDefault="00D71245" w:rsidP="00881F9E">
      <w:pPr>
        <w:spacing w:line="360" w:lineRule="auto"/>
        <w:jc w:val="both"/>
        <w:rPr>
          <w:rFonts w:ascii="Book Antiqua" w:hAnsi="Book Antiqua" w:cs="Times New Roman"/>
          <w:lang w:val="en-US" w:eastAsia="zh-CN"/>
        </w:rPr>
      </w:pPr>
      <w:r w:rsidRPr="006452F1">
        <w:rPr>
          <w:rFonts w:ascii="Book Antiqua" w:hAnsi="Book Antiqua" w:cs="Times New Roman"/>
          <w:lang w:val="en-US"/>
        </w:rPr>
        <w:t xml:space="preserve">We conducted a </w:t>
      </w:r>
      <w:r w:rsidR="00A13CF8" w:rsidRPr="006452F1">
        <w:rPr>
          <w:rFonts w:ascii="Book Antiqua" w:hAnsi="Book Antiqua" w:cs="Times New Roman"/>
          <w:lang w:val="en-US"/>
        </w:rPr>
        <w:t xml:space="preserve">multicentric </w:t>
      </w:r>
      <w:r w:rsidR="00AD3C52" w:rsidRPr="006452F1">
        <w:rPr>
          <w:rFonts w:ascii="Book Antiqua" w:hAnsi="Book Antiqua" w:cs="Times New Roman"/>
          <w:lang w:val="en-US"/>
        </w:rPr>
        <w:t xml:space="preserve">retrospective study in a </w:t>
      </w:r>
      <w:r w:rsidR="00136058" w:rsidRPr="006452F1">
        <w:rPr>
          <w:rFonts w:ascii="Book Antiqua" w:hAnsi="Book Antiqua" w:cs="Times New Roman"/>
          <w:lang w:val="en-US"/>
        </w:rPr>
        <w:t>cohort of patient</w:t>
      </w:r>
      <w:r w:rsidR="00E60A2D" w:rsidRPr="006452F1">
        <w:rPr>
          <w:rFonts w:ascii="Book Antiqua" w:hAnsi="Book Antiqua" w:cs="Times New Roman"/>
          <w:lang w:val="en-US"/>
        </w:rPr>
        <w:t>s</w:t>
      </w:r>
      <w:r w:rsidR="00AD3C52" w:rsidRPr="006452F1">
        <w:rPr>
          <w:rFonts w:ascii="Book Antiqua" w:hAnsi="Book Antiqua" w:cs="Times New Roman"/>
          <w:lang w:val="en-US"/>
        </w:rPr>
        <w:t xml:space="preserve"> </w:t>
      </w:r>
      <w:r w:rsidR="00696889" w:rsidRPr="006452F1">
        <w:rPr>
          <w:rFonts w:ascii="Book Antiqua" w:hAnsi="Book Antiqua" w:cs="Times New Roman"/>
          <w:lang w:val="en-US"/>
        </w:rPr>
        <w:t>includ</w:t>
      </w:r>
      <w:r w:rsidR="00AA06C0" w:rsidRPr="006452F1">
        <w:rPr>
          <w:rFonts w:ascii="Book Antiqua" w:hAnsi="Book Antiqua" w:cs="Times New Roman"/>
          <w:lang w:val="en-US"/>
        </w:rPr>
        <w:t>ing</w:t>
      </w:r>
      <w:r w:rsidRPr="006452F1">
        <w:rPr>
          <w:rFonts w:ascii="Book Antiqua" w:hAnsi="Book Antiqua" w:cs="Times New Roman"/>
          <w:lang w:val="en-US"/>
        </w:rPr>
        <w:t xml:space="preserve"> 367</w:t>
      </w:r>
      <w:r w:rsidR="00136058" w:rsidRPr="006452F1">
        <w:rPr>
          <w:rFonts w:ascii="Book Antiqua" w:hAnsi="Book Antiqua" w:cs="Times New Roman"/>
          <w:lang w:val="en-US"/>
        </w:rPr>
        <w:t xml:space="preserve"> patients followed for endometriosis between </w:t>
      </w:r>
      <w:r w:rsidRPr="006452F1">
        <w:rPr>
          <w:rFonts w:ascii="Book Antiqua" w:hAnsi="Book Antiqua" w:cs="Times New Roman"/>
          <w:lang w:val="en-US"/>
        </w:rPr>
        <w:t xml:space="preserve">January </w:t>
      </w:r>
      <w:r w:rsidR="00136058" w:rsidRPr="006452F1">
        <w:rPr>
          <w:rFonts w:ascii="Book Antiqua" w:hAnsi="Book Antiqua" w:cs="Times New Roman"/>
          <w:lang w:val="en-US"/>
        </w:rPr>
        <w:t>2012 and</w:t>
      </w:r>
      <w:r w:rsidRPr="006452F1">
        <w:rPr>
          <w:rFonts w:ascii="Book Antiqua" w:hAnsi="Book Antiqua" w:cs="Times New Roman"/>
          <w:lang w:val="en-US"/>
        </w:rPr>
        <w:t xml:space="preserve"> </w:t>
      </w:r>
      <w:r w:rsidR="00510BEA" w:rsidRPr="006452F1">
        <w:rPr>
          <w:rFonts w:ascii="Book Antiqua" w:hAnsi="Book Antiqua" w:cs="Times New Roman"/>
          <w:lang w:val="en-US"/>
        </w:rPr>
        <w:t>March</w:t>
      </w:r>
      <w:r w:rsidRPr="006452F1">
        <w:rPr>
          <w:rFonts w:ascii="Book Antiqua" w:hAnsi="Book Antiqua" w:cs="Times New Roman"/>
          <w:lang w:val="en-US"/>
        </w:rPr>
        <w:t xml:space="preserve"> 2018</w:t>
      </w:r>
      <w:r w:rsidR="00136058" w:rsidRPr="006452F1">
        <w:rPr>
          <w:rFonts w:ascii="Book Antiqua" w:hAnsi="Book Antiqua" w:cs="Times New Roman"/>
          <w:lang w:val="en-US"/>
        </w:rPr>
        <w:t>.</w:t>
      </w:r>
      <w:r w:rsidRPr="006452F1">
        <w:rPr>
          <w:rFonts w:ascii="Book Antiqua" w:hAnsi="Book Antiqua" w:cs="Times New Roman"/>
          <w:lang w:val="en-US"/>
        </w:rPr>
        <w:t xml:space="preserve"> </w:t>
      </w:r>
      <w:r w:rsidR="00A45481" w:rsidRPr="006452F1">
        <w:rPr>
          <w:rFonts w:ascii="Book Antiqua" w:hAnsi="Book Antiqua" w:cs="Times New Roman"/>
          <w:lang w:val="en-US"/>
        </w:rPr>
        <w:t xml:space="preserve">In this cohort, data were collected prospectively when patients were suspected </w:t>
      </w:r>
      <w:r w:rsidR="00A77515" w:rsidRPr="006452F1">
        <w:rPr>
          <w:rFonts w:ascii="Book Antiqua" w:hAnsi="Book Antiqua" w:cs="Times New Roman"/>
          <w:lang w:val="en-US"/>
        </w:rPr>
        <w:t xml:space="preserve">of </w:t>
      </w:r>
      <w:r w:rsidR="00A45481" w:rsidRPr="006452F1">
        <w:rPr>
          <w:rFonts w:ascii="Book Antiqua" w:hAnsi="Book Antiqua" w:cs="Times New Roman"/>
          <w:lang w:val="en-US"/>
        </w:rPr>
        <w:t xml:space="preserve">having endometriosis. </w:t>
      </w:r>
      <w:r w:rsidR="00416069" w:rsidRPr="006452F1">
        <w:rPr>
          <w:rFonts w:ascii="Book Antiqua" w:hAnsi="Book Antiqua" w:cs="Times New Roman"/>
          <w:lang w:val="en-US"/>
        </w:rPr>
        <w:t xml:space="preserve">Patients were suspected </w:t>
      </w:r>
      <w:r w:rsidR="00A77515" w:rsidRPr="006452F1">
        <w:rPr>
          <w:rFonts w:ascii="Book Antiqua" w:hAnsi="Book Antiqua" w:cs="Times New Roman"/>
          <w:lang w:val="en-US"/>
        </w:rPr>
        <w:t xml:space="preserve">of </w:t>
      </w:r>
      <w:r w:rsidR="00416069" w:rsidRPr="006452F1">
        <w:rPr>
          <w:rFonts w:ascii="Book Antiqua" w:hAnsi="Book Antiqua" w:cs="Times New Roman"/>
          <w:lang w:val="en-US"/>
        </w:rPr>
        <w:t>having endometriosis when they experienced chronic pelvic pain fo</w:t>
      </w:r>
      <w:r w:rsidR="00060B2E" w:rsidRPr="006452F1">
        <w:rPr>
          <w:rFonts w:ascii="Book Antiqua" w:hAnsi="Book Antiqua" w:cs="Times New Roman"/>
          <w:lang w:val="en-US"/>
        </w:rPr>
        <w:t xml:space="preserve">r </w:t>
      </w:r>
      <w:r w:rsidR="00A77515" w:rsidRPr="006452F1">
        <w:rPr>
          <w:rFonts w:ascii="Book Antiqua" w:hAnsi="Book Antiqua" w:cs="Times New Roman"/>
          <w:lang w:val="en-US"/>
        </w:rPr>
        <w:t xml:space="preserve">a greater </w:t>
      </w:r>
      <w:r w:rsidR="00416069" w:rsidRPr="006452F1">
        <w:rPr>
          <w:rFonts w:ascii="Book Antiqua" w:hAnsi="Book Antiqua" w:cs="Times New Roman"/>
          <w:lang w:val="en-US"/>
        </w:rPr>
        <w:t>than six</w:t>
      </w:r>
      <w:r w:rsidR="00A77515" w:rsidRPr="006452F1">
        <w:rPr>
          <w:rFonts w:ascii="Book Antiqua" w:hAnsi="Book Antiqua" w:cs="Times New Roman"/>
          <w:lang w:val="en-US"/>
        </w:rPr>
        <w:t>-</w:t>
      </w:r>
      <w:r w:rsidR="00416069" w:rsidRPr="006452F1">
        <w:rPr>
          <w:rFonts w:ascii="Book Antiqua" w:hAnsi="Book Antiqua" w:cs="Times New Roman"/>
          <w:lang w:val="en-US"/>
        </w:rPr>
        <w:t>month duration</w:t>
      </w:r>
      <w:r w:rsidR="00060B2E" w:rsidRPr="006452F1">
        <w:rPr>
          <w:rFonts w:ascii="Book Antiqua" w:hAnsi="Book Antiqua" w:cs="Times New Roman"/>
          <w:lang w:val="en-US"/>
        </w:rPr>
        <w:t>. This pain could be a</w:t>
      </w:r>
      <w:r w:rsidR="00416069" w:rsidRPr="006452F1">
        <w:rPr>
          <w:rFonts w:ascii="Book Antiqua" w:hAnsi="Book Antiqua" w:cs="Times New Roman"/>
          <w:lang w:val="en-US"/>
        </w:rPr>
        <w:t xml:space="preserve"> severe dysmenorrhea, </w:t>
      </w:r>
      <w:r w:rsidR="00060B2E" w:rsidRPr="006452F1">
        <w:rPr>
          <w:rFonts w:ascii="Book Antiqua" w:hAnsi="Book Antiqua" w:cs="Times New Roman"/>
          <w:lang w:val="en-US"/>
        </w:rPr>
        <w:t xml:space="preserve">a </w:t>
      </w:r>
      <w:r w:rsidR="00416069" w:rsidRPr="006452F1">
        <w:rPr>
          <w:rFonts w:ascii="Book Antiqua" w:hAnsi="Book Antiqua" w:cs="Times New Roman"/>
          <w:lang w:val="en-US"/>
        </w:rPr>
        <w:t xml:space="preserve">deep dyspareunia, </w:t>
      </w:r>
      <w:r w:rsidR="00060B2E" w:rsidRPr="006452F1">
        <w:rPr>
          <w:rFonts w:ascii="Book Antiqua" w:hAnsi="Book Antiqua" w:cs="Times New Roman"/>
          <w:lang w:val="en-US"/>
        </w:rPr>
        <w:t xml:space="preserve">a </w:t>
      </w:r>
      <w:r w:rsidR="00416069" w:rsidRPr="006452F1">
        <w:rPr>
          <w:rFonts w:ascii="Book Antiqua" w:hAnsi="Book Antiqua" w:cs="Times New Roman"/>
          <w:lang w:val="en-US"/>
        </w:rPr>
        <w:t>cyclic pelvic pain and</w:t>
      </w:r>
      <w:r w:rsidR="00060B2E" w:rsidRPr="006452F1">
        <w:rPr>
          <w:rFonts w:ascii="Book Antiqua" w:hAnsi="Book Antiqua" w:cs="Times New Roman"/>
          <w:lang w:val="en-US"/>
        </w:rPr>
        <w:t xml:space="preserve"> </w:t>
      </w:r>
      <w:r w:rsidR="00416069" w:rsidRPr="006452F1">
        <w:rPr>
          <w:rFonts w:ascii="Book Antiqua" w:hAnsi="Book Antiqua" w:cs="Times New Roman"/>
          <w:lang w:val="en-US"/>
        </w:rPr>
        <w:t xml:space="preserve">painful </w:t>
      </w:r>
      <w:r w:rsidR="00A77515" w:rsidRPr="006452F1">
        <w:rPr>
          <w:rFonts w:ascii="Book Antiqua" w:hAnsi="Book Antiqua" w:cs="Times New Roman"/>
          <w:lang w:val="en-US"/>
        </w:rPr>
        <w:t>defecation</w:t>
      </w:r>
      <w:r w:rsidR="00416069" w:rsidRPr="006452F1">
        <w:rPr>
          <w:rFonts w:ascii="Book Antiqua" w:hAnsi="Book Antiqua" w:cs="Times New Roman"/>
          <w:lang w:val="en-US"/>
        </w:rPr>
        <w:t xml:space="preserve"> with or without infertility. In this cohort, patients could have been explored with other radiological exam</w:t>
      </w:r>
      <w:r w:rsidR="00323F83" w:rsidRPr="006452F1">
        <w:rPr>
          <w:rFonts w:ascii="Book Antiqua" w:hAnsi="Book Antiqua" w:cs="Times New Roman"/>
          <w:lang w:val="en-US"/>
        </w:rPr>
        <w:t>s</w:t>
      </w:r>
      <w:r w:rsidR="00A77515" w:rsidRPr="006452F1">
        <w:rPr>
          <w:rFonts w:ascii="Book Antiqua" w:hAnsi="Book Antiqua" w:cs="Times New Roman"/>
          <w:lang w:val="en-US"/>
        </w:rPr>
        <w:t>,</w:t>
      </w:r>
      <w:r w:rsidR="00416069" w:rsidRPr="006452F1">
        <w:rPr>
          <w:rFonts w:ascii="Book Antiqua" w:hAnsi="Book Antiqua" w:cs="Times New Roman"/>
          <w:lang w:val="en-US"/>
        </w:rPr>
        <w:t xml:space="preserve"> such as MRI or endovaginal ultrasonography</w:t>
      </w:r>
      <w:r w:rsidR="00A77515" w:rsidRPr="006452F1">
        <w:rPr>
          <w:rFonts w:ascii="Book Antiqua" w:hAnsi="Book Antiqua" w:cs="Times New Roman"/>
          <w:lang w:val="en-US"/>
        </w:rPr>
        <w:t>,</w:t>
      </w:r>
      <w:r w:rsidR="00402104" w:rsidRPr="006452F1">
        <w:rPr>
          <w:rFonts w:ascii="Book Antiqua" w:hAnsi="Book Antiqua" w:cs="Times New Roman"/>
          <w:lang w:val="en-US"/>
        </w:rPr>
        <w:t xml:space="preserve"> at the discretion of the clinician. Endometriosis was finally diagnosed according to surgical an</w:t>
      </w:r>
      <w:r w:rsidR="00323F83" w:rsidRPr="006452F1">
        <w:rPr>
          <w:rFonts w:ascii="Book Antiqua" w:hAnsi="Book Antiqua" w:cs="Times New Roman"/>
          <w:lang w:val="en-US"/>
        </w:rPr>
        <w:t>d</w:t>
      </w:r>
      <w:r w:rsidR="00402104" w:rsidRPr="006452F1">
        <w:rPr>
          <w:rFonts w:ascii="Book Antiqua" w:hAnsi="Book Antiqua" w:cs="Times New Roman"/>
          <w:lang w:val="en-US"/>
        </w:rPr>
        <w:t xml:space="preserve"> histological criteria. </w:t>
      </w:r>
    </w:p>
    <w:p w14:paraId="44E8F708" w14:textId="244FFF9B" w:rsidR="00ED4F85" w:rsidRPr="006452F1" w:rsidRDefault="00402104" w:rsidP="006452F1">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In our study, t</w:t>
      </w:r>
      <w:r w:rsidR="00136058" w:rsidRPr="006452F1">
        <w:rPr>
          <w:rFonts w:ascii="Book Antiqua" w:hAnsi="Book Antiqua" w:cs="Times New Roman"/>
          <w:lang w:val="en-US"/>
        </w:rPr>
        <w:t xml:space="preserve">he inclusion </w:t>
      </w:r>
      <w:r w:rsidR="00D71245" w:rsidRPr="006452F1">
        <w:rPr>
          <w:rFonts w:ascii="Book Antiqua" w:hAnsi="Book Antiqua" w:cs="Times New Roman"/>
          <w:lang w:val="en-US"/>
        </w:rPr>
        <w:t>criteria</w:t>
      </w:r>
      <w:r w:rsidR="00136058" w:rsidRPr="006452F1">
        <w:rPr>
          <w:rFonts w:ascii="Book Antiqua" w:hAnsi="Book Antiqua" w:cs="Times New Roman"/>
          <w:lang w:val="en-US"/>
        </w:rPr>
        <w:t xml:space="preserve"> were patients aged over 18 with rectos</w:t>
      </w:r>
      <w:r w:rsidR="00D71245" w:rsidRPr="006452F1">
        <w:rPr>
          <w:rFonts w:ascii="Book Antiqua" w:hAnsi="Book Antiqua" w:cs="Times New Roman"/>
          <w:lang w:val="en-US"/>
        </w:rPr>
        <w:t xml:space="preserve">igmoid endometriosis who underwent </w:t>
      </w:r>
      <w:r w:rsidR="00136058" w:rsidRPr="006452F1">
        <w:rPr>
          <w:rFonts w:ascii="Book Antiqua" w:hAnsi="Book Antiqua" w:cs="Times New Roman"/>
          <w:lang w:val="en-US"/>
        </w:rPr>
        <w:t xml:space="preserve">a surgery after a </w:t>
      </w:r>
      <w:r w:rsidR="006452F1" w:rsidRPr="006452F1">
        <w:rPr>
          <w:rFonts w:ascii="Book Antiqua" w:hAnsi="Book Antiqua" w:cs="Times New Roman"/>
          <w:lang w:val="en-US"/>
        </w:rPr>
        <w:t>RS-EUS</w:t>
      </w:r>
      <w:r w:rsidR="003152EC" w:rsidRPr="006452F1">
        <w:rPr>
          <w:rFonts w:ascii="Book Antiqua" w:hAnsi="Book Antiqua" w:cs="Times New Roman"/>
          <w:lang w:val="en-US"/>
        </w:rPr>
        <w:t xml:space="preserve">. Age, </w:t>
      </w:r>
      <w:r w:rsidR="000F3972" w:rsidRPr="006452F1">
        <w:rPr>
          <w:rFonts w:ascii="Book Antiqua" w:hAnsi="Book Antiqua" w:cs="Times New Roman"/>
          <w:lang w:val="en-US"/>
        </w:rPr>
        <w:t>body mass index (BMI)</w:t>
      </w:r>
      <w:r w:rsidR="003152EC" w:rsidRPr="006452F1">
        <w:rPr>
          <w:rFonts w:ascii="Book Antiqua" w:hAnsi="Book Antiqua" w:cs="Times New Roman"/>
          <w:lang w:val="en-US"/>
        </w:rPr>
        <w:t xml:space="preserve">, pregnancy, parity and </w:t>
      </w:r>
      <w:r w:rsidR="003B5977" w:rsidRPr="006452F1">
        <w:rPr>
          <w:rFonts w:ascii="Book Antiqua" w:hAnsi="Book Antiqua" w:cs="Times New Roman"/>
          <w:lang w:val="en-US"/>
        </w:rPr>
        <w:t>preo</w:t>
      </w:r>
      <w:r w:rsidR="003152EC" w:rsidRPr="006452F1">
        <w:rPr>
          <w:rFonts w:ascii="Book Antiqua" w:hAnsi="Book Antiqua" w:cs="Times New Roman"/>
          <w:lang w:val="en-US"/>
        </w:rPr>
        <w:t>perative medical treatment were recorded from the patients’ file</w:t>
      </w:r>
      <w:r w:rsidR="00A77515" w:rsidRPr="006452F1">
        <w:rPr>
          <w:rFonts w:ascii="Book Antiqua" w:hAnsi="Book Antiqua" w:cs="Times New Roman"/>
          <w:lang w:val="en-US"/>
        </w:rPr>
        <w:t>s</w:t>
      </w:r>
      <w:r w:rsidR="003152EC" w:rsidRPr="006452F1">
        <w:rPr>
          <w:rFonts w:ascii="Book Antiqua" w:hAnsi="Book Antiqua" w:cs="Times New Roman"/>
          <w:lang w:val="en-US"/>
        </w:rPr>
        <w:t xml:space="preserve">. </w:t>
      </w:r>
      <w:r w:rsidR="00A77515" w:rsidRPr="006452F1">
        <w:rPr>
          <w:rFonts w:ascii="Book Antiqua" w:hAnsi="Book Antiqua" w:cs="Times New Roman"/>
          <w:lang w:val="en-US"/>
        </w:rPr>
        <w:t>In addition</w:t>
      </w:r>
      <w:r w:rsidR="003152EC" w:rsidRPr="006452F1">
        <w:rPr>
          <w:rFonts w:ascii="Book Antiqua" w:hAnsi="Book Antiqua" w:cs="Times New Roman"/>
          <w:lang w:val="en-US"/>
        </w:rPr>
        <w:t xml:space="preserve">, the patients were asked to </w:t>
      </w:r>
      <w:r w:rsidR="00A77515" w:rsidRPr="006452F1">
        <w:rPr>
          <w:rFonts w:ascii="Book Antiqua" w:hAnsi="Book Antiqua" w:cs="Times New Roman"/>
          <w:lang w:val="en-US"/>
        </w:rPr>
        <w:t xml:space="preserve">complete </w:t>
      </w:r>
      <w:r w:rsidR="003152EC" w:rsidRPr="006452F1">
        <w:rPr>
          <w:rFonts w:ascii="Book Antiqua" w:hAnsi="Book Antiqua" w:cs="Times New Roman"/>
          <w:lang w:val="en-US"/>
        </w:rPr>
        <w:t xml:space="preserve">a questionnaire </w:t>
      </w:r>
      <w:r w:rsidR="00EA0312" w:rsidRPr="006452F1">
        <w:rPr>
          <w:rFonts w:ascii="Book Antiqua" w:hAnsi="Book Antiqua" w:cs="Times New Roman"/>
          <w:lang w:val="en-US"/>
        </w:rPr>
        <w:t>regarding</w:t>
      </w:r>
      <w:r w:rsidR="003152EC" w:rsidRPr="006452F1">
        <w:rPr>
          <w:rFonts w:ascii="Book Antiqua" w:hAnsi="Book Antiqua" w:cs="Times New Roman"/>
          <w:lang w:val="en-US"/>
        </w:rPr>
        <w:t xml:space="preserve"> their symptoms, including digestive </w:t>
      </w:r>
      <w:r w:rsidR="00A77515" w:rsidRPr="006452F1">
        <w:rPr>
          <w:rFonts w:ascii="Book Antiqua" w:hAnsi="Book Antiqua" w:cs="Times New Roman"/>
          <w:lang w:val="en-US"/>
        </w:rPr>
        <w:t>symptoms</w:t>
      </w:r>
      <w:r w:rsidR="003152EC" w:rsidRPr="006452F1">
        <w:rPr>
          <w:rFonts w:ascii="Book Antiqua" w:hAnsi="Book Antiqua" w:cs="Times New Roman"/>
          <w:lang w:val="en-US"/>
        </w:rPr>
        <w:t xml:space="preserve">. Each patient </w:t>
      </w:r>
      <w:r w:rsidR="0040611D" w:rsidRPr="006452F1">
        <w:rPr>
          <w:rFonts w:ascii="Book Antiqua" w:hAnsi="Book Antiqua" w:cs="Times New Roman"/>
          <w:lang w:val="en-US"/>
        </w:rPr>
        <w:t>was</w:t>
      </w:r>
      <w:r w:rsidR="003152EC" w:rsidRPr="006452F1">
        <w:rPr>
          <w:rFonts w:ascii="Book Antiqua" w:hAnsi="Book Antiqua" w:cs="Times New Roman"/>
          <w:lang w:val="en-US"/>
        </w:rPr>
        <w:t xml:space="preserve"> asked to </w:t>
      </w:r>
      <w:r w:rsidR="00A77515" w:rsidRPr="006452F1">
        <w:rPr>
          <w:rFonts w:ascii="Book Antiqua" w:hAnsi="Book Antiqua" w:cs="Times New Roman"/>
          <w:lang w:val="en-US"/>
        </w:rPr>
        <w:t>report whether</w:t>
      </w:r>
      <w:r w:rsidR="003152EC" w:rsidRPr="006452F1">
        <w:rPr>
          <w:rFonts w:ascii="Book Antiqua" w:hAnsi="Book Antiqua" w:cs="Times New Roman"/>
          <w:lang w:val="en-US"/>
        </w:rPr>
        <w:t xml:space="preserve"> the symptoms were never, sometimes, often, or always</w:t>
      </w:r>
      <w:r w:rsidR="00ED4F85" w:rsidRPr="006452F1">
        <w:rPr>
          <w:rFonts w:ascii="Book Antiqua" w:hAnsi="Book Antiqua" w:cs="Times New Roman"/>
          <w:lang w:val="en-US"/>
        </w:rPr>
        <w:t xml:space="preserve"> present</w:t>
      </w:r>
      <w:r w:rsidR="003152EC" w:rsidRPr="006452F1">
        <w:rPr>
          <w:rFonts w:ascii="Book Antiqua" w:hAnsi="Book Antiqua" w:cs="Times New Roman"/>
          <w:lang w:val="en-US"/>
        </w:rPr>
        <w:t xml:space="preserve">. </w:t>
      </w:r>
      <w:r w:rsidR="00A77515" w:rsidRPr="006452F1">
        <w:rPr>
          <w:rFonts w:ascii="Book Antiqua" w:hAnsi="Book Antiqua" w:cs="Times New Roman"/>
          <w:lang w:val="en-US"/>
        </w:rPr>
        <w:t xml:space="preserve">Patients </w:t>
      </w:r>
      <w:r w:rsidR="003152EC" w:rsidRPr="006452F1">
        <w:rPr>
          <w:rFonts w:ascii="Book Antiqua" w:hAnsi="Book Antiqua" w:cs="Times New Roman"/>
          <w:lang w:val="en-US"/>
        </w:rPr>
        <w:t xml:space="preserve">were also asked </w:t>
      </w:r>
      <w:r w:rsidR="00A77515" w:rsidRPr="006452F1">
        <w:rPr>
          <w:rFonts w:ascii="Book Antiqua" w:hAnsi="Book Antiqua" w:cs="Times New Roman"/>
          <w:lang w:val="en-US"/>
        </w:rPr>
        <w:t xml:space="preserve">whether </w:t>
      </w:r>
      <w:r w:rsidR="003152EC" w:rsidRPr="006452F1">
        <w:rPr>
          <w:rFonts w:ascii="Book Antiqua" w:hAnsi="Book Antiqua" w:cs="Times New Roman"/>
          <w:lang w:val="en-US"/>
        </w:rPr>
        <w:t>th</w:t>
      </w:r>
      <w:r w:rsidR="0040611D" w:rsidRPr="006452F1">
        <w:rPr>
          <w:rFonts w:ascii="Book Antiqua" w:hAnsi="Book Antiqua" w:cs="Times New Roman"/>
          <w:lang w:val="en-US"/>
        </w:rPr>
        <w:t xml:space="preserve">ese </w:t>
      </w:r>
      <w:r w:rsidR="003152EC" w:rsidRPr="006452F1">
        <w:rPr>
          <w:rFonts w:ascii="Book Antiqua" w:hAnsi="Book Antiqua" w:cs="Times New Roman"/>
          <w:lang w:val="en-US"/>
        </w:rPr>
        <w:t>symptoms were e</w:t>
      </w:r>
      <w:r w:rsidR="00ED4F85" w:rsidRPr="006452F1">
        <w:rPr>
          <w:rFonts w:ascii="Book Antiqua" w:hAnsi="Book Antiqua" w:cs="Times New Roman"/>
          <w:lang w:val="en-US"/>
        </w:rPr>
        <w:t xml:space="preserve">xacerbated during their period. </w:t>
      </w:r>
      <w:r w:rsidR="00A77515" w:rsidRPr="006452F1">
        <w:rPr>
          <w:rFonts w:ascii="Book Antiqua" w:hAnsi="Book Antiqua" w:cs="Times New Roman"/>
          <w:lang w:val="en-US"/>
        </w:rPr>
        <w:t>S</w:t>
      </w:r>
      <w:r w:rsidR="00ED4F85" w:rsidRPr="006452F1">
        <w:rPr>
          <w:rFonts w:ascii="Book Antiqua" w:hAnsi="Book Antiqua" w:cs="Times New Roman"/>
          <w:lang w:val="en-US"/>
        </w:rPr>
        <w:t>ymptoms that were not exacerbated during period</w:t>
      </w:r>
      <w:r w:rsidR="00A77515" w:rsidRPr="006452F1">
        <w:rPr>
          <w:rFonts w:ascii="Book Antiqua" w:hAnsi="Book Antiqua" w:cs="Times New Roman"/>
          <w:lang w:val="en-US"/>
        </w:rPr>
        <w:t xml:space="preserve"> were denoted as “none”</w:t>
      </w:r>
      <w:r w:rsidR="00ED4F85" w:rsidRPr="006452F1">
        <w:rPr>
          <w:rFonts w:ascii="Book Antiqua" w:hAnsi="Book Antiqua" w:cs="Times New Roman"/>
          <w:lang w:val="en-US"/>
        </w:rPr>
        <w:t xml:space="preserve"> to </w:t>
      </w:r>
      <w:r w:rsidR="0040611D" w:rsidRPr="006452F1">
        <w:rPr>
          <w:rFonts w:ascii="Book Antiqua" w:hAnsi="Book Antiqua" w:cs="Times New Roman"/>
          <w:lang w:val="en-US"/>
        </w:rPr>
        <w:t>avoid confusion</w:t>
      </w:r>
      <w:r w:rsidR="00ED4F85" w:rsidRPr="006452F1">
        <w:rPr>
          <w:rFonts w:ascii="Book Antiqua" w:hAnsi="Book Antiqua" w:cs="Times New Roman"/>
          <w:lang w:val="en-US"/>
        </w:rPr>
        <w:t xml:space="preserve"> with other digestive conditions.</w:t>
      </w:r>
    </w:p>
    <w:p w14:paraId="3859D861" w14:textId="77777777" w:rsidR="00DE065F" w:rsidRPr="006452F1" w:rsidRDefault="00DE065F" w:rsidP="006452F1">
      <w:pPr>
        <w:spacing w:line="360" w:lineRule="auto"/>
        <w:jc w:val="both"/>
        <w:rPr>
          <w:rFonts w:ascii="Book Antiqua" w:hAnsi="Book Antiqua" w:cs="Times New Roman"/>
          <w:lang w:val="en-US" w:eastAsia="zh-CN"/>
        </w:rPr>
      </w:pPr>
    </w:p>
    <w:p w14:paraId="5F75807E" w14:textId="7EB0CFC4" w:rsidR="006452F1" w:rsidRPr="006452F1" w:rsidRDefault="006452F1" w:rsidP="00881F9E">
      <w:pPr>
        <w:spacing w:line="360" w:lineRule="auto"/>
        <w:jc w:val="both"/>
        <w:rPr>
          <w:rFonts w:ascii="Book Antiqua" w:hAnsi="Book Antiqua" w:cs="Times New Roman"/>
          <w:b/>
          <w:i/>
          <w:lang w:val="en-US" w:eastAsia="zh-CN"/>
        </w:rPr>
      </w:pPr>
      <w:r w:rsidRPr="006452F1">
        <w:rPr>
          <w:rFonts w:ascii="Book Antiqua" w:hAnsi="Book Antiqua" w:cs="Times New Roman"/>
          <w:b/>
          <w:i/>
          <w:lang w:val="en-US"/>
        </w:rPr>
        <w:t xml:space="preserve">Rectosigmoid endoscopic ultrasonography </w:t>
      </w:r>
    </w:p>
    <w:p w14:paraId="405B3891" w14:textId="33FF4601" w:rsidR="00BD779F" w:rsidRPr="006452F1" w:rsidRDefault="00136058"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RS-EUS </w:t>
      </w:r>
      <w:r w:rsidR="00A77515" w:rsidRPr="006452F1">
        <w:rPr>
          <w:rFonts w:ascii="Book Antiqua" w:hAnsi="Book Antiqua" w:cs="Times New Roman"/>
          <w:lang w:val="en-US"/>
        </w:rPr>
        <w:t xml:space="preserve">was </w:t>
      </w:r>
      <w:r w:rsidRPr="006452F1">
        <w:rPr>
          <w:rFonts w:ascii="Book Antiqua" w:hAnsi="Book Antiqua" w:cs="Times New Roman"/>
          <w:lang w:val="en-US"/>
        </w:rPr>
        <w:t>performed by two well</w:t>
      </w:r>
      <w:r w:rsidR="008D7A94" w:rsidRPr="006452F1">
        <w:rPr>
          <w:rFonts w:ascii="Book Antiqua" w:hAnsi="Book Antiqua" w:cs="Times New Roman"/>
          <w:lang w:val="en-US"/>
        </w:rPr>
        <w:t>-t</w:t>
      </w:r>
      <w:r w:rsidRPr="006452F1">
        <w:rPr>
          <w:rFonts w:ascii="Book Antiqua" w:hAnsi="Book Antiqua" w:cs="Times New Roman"/>
          <w:lang w:val="en-US"/>
        </w:rPr>
        <w:t>rained ultrasonographists</w:t>
      </w:r>
      <w:r w:rsidR="0040611D" w:rsidRPr="006452F1">
        <w:rPr>
          <w:rFonts w:ascii="Book Antiqua" w:hAnsi="Book Antiqua" w:cs="Times New Roman"/>
          <w:lang w:val="en-US"/>
        </w:rPr>
        <w:t xml:space="preserve"> (RV and GR)</w:t>
      </w:r>
      <w:r w:rsidR="00B50909" w:rsidRPr="006452F1">
        <w:rPr>
          <w:rFonts w:ascii="Book Antiqua" w:hAnsi="Book Antiqua" w:cs="Times New Roman"/>
          <w:lang w:val="en-US"/>
        </w:rPr>
        <w:t xml:space="preserve"> in two</w:t>
      </w:r>
      <w:r w:rsidR="00D853CF" w:rsidRPr="006452F1">
        <w:rPr>
          <w:rFonts w:ascii="Book Antiqua" w:hAnsi="Book Antiqua" w:cs="Times New Roman"/>
          <w:lang w:val="en-US"/>
        </w:rPr>
        <w:t xml:space="preserve"> different</w:t>
      </w:r>
      <w:r w:rsidR="00B50909" w:rsidRPr="006452F1">
        <w:rPr>
          <w:rFonts w:ascii="Book Antiqua" w:hAnsi="Book Antiqua" w:cs="Times New Roman"/>
          <w:lang w:val="en-US"/>
        </w:rPr>
        <w:t xml:space="preserve"> centers</w:t>
      </w:r>
      <w:r w:rsidRPr="006452F1">
        <w:rPr>
          <w:rFonts w:ascii="Book Antiqua" w:hAnsi="Book Antiqua" w:cs="Times New Roman"/>
          <w:lang w:val="en-US"/>
        </w:rPr>
        <w:t xml:space="preserve">. </w:t>
      </w:r>
      <w:r w:rsidR="00DF425C" w:rsidRPr="006452F1">
        <w:rPr>
          <w:rFonts w:ascii="Book Antiqua" w:hAnsi="Book Antiqua" w:cs="Times New Roman"/>
          <w:lang w:val="en-US"/>
        </w:rPr>
        <w:t xml:space="preserve">The exam was divided into two different steps. </w:t>
      </w:r>
      <w:r w:rsidR="009B058E" w:rsidRPr="006452F1">
        <w:rPr>
          <w:rFonts w:ascii="Book Antiqua" w:hAnsi="Book Antiqua" w:cs="Times New Roman"/>
          <w:lang w:val="en-US"/>
        </w:rPr>
        <w:t xml:space="preserve">The patients were in lateral decubitus position whenever it was possible. The first step involved endoscopic evaluation of the mucosae and the digestive lumen. The second step involved an ultrasonographic evaluation of the digestive wall. The device used was a flexible Pentax (Argenteuil, France) echoendoscope with radial probe. The normal rectosigmoid anatomy appears as follows on ultrasound </w:t>
      </w:r>
      <w:r w:rsidR="006452F1">
        <w:rPr>
          <w:rFonts w:ascii="Book Antiqua" w:hAnsi="Book Antiqua" w:cs="Times New Roman"/>
          <w:lang w:val="en-US"/>
        </w:rPr>
        <w:t>7</w:t>
      </w:r>
      <w:r w:rsidR="006452F1">
        <w:rPr>
          <w:rFonts w:ascii="Book Antiqua" w:hAnsi="Book Antiqua" w:cs="Times New Roman" w:hint="eastAsia"/>
          <w:lang w:val="en-US" w:eastAsia="zh-CN"/>
        </w:rPr>
        <w:t>.</w:t>
      </w:r>
      <w:r w:rsidR="00C97096" w:rsidRPr="006452F1">
        <w:rPr>
          <w:rFonts w:ascii="Book Antiqua" w:hAnsi="Book Antiqua" w:cs="Times New Roman"/>
          <w:lang w:val="en-US"/>
        </w:rPr>
        <w:t xml:space="preserve">5 MHz </w:t>
      </w:r>
      <w:r w:rsidR="009B058E" w:rsidRPr="006452F1">
        <w:rPr>
          <w:rFonts w:ascii="Book Antiqua" w:hAnsi="Book Antiqua" w:cs="Times New Roman"/>
          <w:lang w:val="en-US"/>
        </w:rPr>
        <w:t xml:space="preserve">(from the lumen to </w:t>
      </w:r>
      <w:r w:rsidR="009B058E" w:rsidRPr="006452F1">
        <w:rPr>
          <w:rFonts w:ascii="Book Antiqua" w:hAnsi="Book Antiqua" w:cs="Times New Roman"/>
          <w:lang w:val="en-US"/>
        </w:rPr>
        <w:lastRenderedPageBreak/>
        <w:t xml:space="preserve">the serosa): </w:t>
      </w:r>
      <w:r w:rsidR="006452F1" w:rsidRPr="006452F1">
        <w:rPr>
          <w:rFonts w:ascii="Book Antiqua" w:hAnsi="Book Antiqua" w:cs="Times New Roman"/>
          <w:lang w:val="en-US"/>
        </w:rPr>
        <w:t>H</w:t>
      </w:r>
      <w:r w:rsidR="009B058E" w:rsidRPr="006452F1">
        <w:rPr>
          <w:rFonts w:ascii="Book Antiqua" w:hAnsi="Book Antiqua" w:cs="Times New Roman"/>
          <w:lang w:val="en-US"/>
        </w:rPr>
        <w:t>yp</w:t>
      </w:r>
      <w:r w:rsidR="003C5221" w:rsidRPr="006452F1">
        <w:rPr>
          <w:rFonts w:ascii="Book Antiqua" w:hAnsi="Book Antiqua" w:cs="Times New Roman"/>
          <w:lang w:val="en-US"/>
        </w:rPr>
        <w:t>o</w:t>
      </w:r>
      <w:r w:rsidR="009B058E" w:rsidRPr="006452F1">
        <w:rPr>
          <w:rFonts w:ascii="Book Antiqua" w:hAnsi="Book Antiqua" w:cs="Times New Roman"/>
          <w:lang w:val="en-US"/>
        </w:rPr>
        <w:t>echoic mucosa</w:t>
      </w:r>
      <w:r w:rsidR="008476DD" w:rsidRPr="006452F1">
        <w:rPr>
          <w:rFonts w:ascii="Book Antiqua" w:hAnsi="Book Antiqua" w:cs="Times New Roman"/>
          <w:lang w:val="en-US"/>
        </w:rPr>
        <w:t xml:space="preserve">, hyperechoic </w:t>
      </w:r>
      <w:r w:rsidR="009B058E" w:rsidRPr="006452F1">
        <w:rPr>
          <w:rFonts w:ascii="Book Antiqua" w:hAnsi="Book Antiqua" w:cs="Times New Roman"/>
          <w:lang w:val="en-US"/>
        </w:rPr>
        <w:t xml:space="preserve">submucosa, </w:t>
      </w:r>
      <w:r w:rsidR="008476DD" w:rsidRPr="006452F1">
        <w:rPr>
          <w:rFonts w:ascii="Book Antiqua" w:hAnsi="Book Antiqua" w:cs="Times New Roman"/>
          <w:lang w:val="en-US"/>
        </w:rPr>
        <w:t>and hypoechoic muscular layer</w:t>
      </w:r>
      <w:r w:rsidR="001C5708" w:rsidRPr="006452F1">
        <w:rPr>
          <w:rFonts w:ascii="Book Antiqua" w:hAnsi="Book Antiqua" w:cs="Times New Roman"/>
          <w:lang w:val="en-US"/>
        </w:rPr>
        <w:t xml:space="preserve"> </w:t>
      </w:r>
      <w:r w:rsidR="001673FC" w:rsidRPr="006452F1">
        <w:rPr>
          <w:rFonts w:ascii="Book Antiqua" w:hAnsi="Book Antiqua" w:cs="Times New Roman"/>
          <w:lang w:val="en-US"/>
        </w:rPr>
        <w:t>(Figure 1)</w:t>
      </w:r>
      <w:r w:rsidR="009B058E" w:rsidRPr="006452F1">
        <w:rPr>
          <w:rFonts w:ascii="Book Antiqua" w:hAnsi="Book Antiqua" w:cs="Times New Roman"/>
          <w:lang w:val="en-US"/>
        </w:rPr>
        <w:t>. Rectosig</w:t>
      </w:r>
      <w:r w:rsidR="006452F1">
        <w:rPr>
          <w:rFonts w:ascii="Book Antiqua" w:hAnsi="Book Antiqua" w:cs="Times New Roman"/>
          <w:lang w:val="en-US"/>
        </w:rPr>
        <w:t>moid endometriosis appears as a</w:t>
      </w:r>
      <w:r w:rsidR="009B058E" w:rsidRPr="006452F1">
        <w:rPr>
          <w:rFonts w:ascii="Book Antiqua" w:hAnsi="Book Antiqua" w:cs="Times New Roman"/>
          <w:lang w:val="en-US"/>
        </w:rPr>
        <w:t xml:space="preserve"> hypoechoic nodule infiltrating the muscular layer. Mucosal or submucosal invasion are characterized by an interruption of their hypoechogenic line</w:t>
      </w:r>
      <w:r w:rsidR="00405E2C" w:rsidRPr="006452F1">
        <w:rPr>
          <w:rFonts w:ascii="Book Antiqua" w:hAnsi="Book Antiqua" w:cs="Times New Roman"/>
          <w:lang w:val="en-US"/>
        </w:rPr>
        <w:t xml:space="preserve"> (Figure 2)</w:t>
      </w:r>
      <w:r w:rsidR="00D10E05" w:rsidRPr="006452F1">
        <w:rPr>
          <w:rFonts w:ascii="Book Antiqua" w:hAnsi="Book Antiqua" w:cs="Times New Roman"/>
          <w:i/>
          <w:lang w:val="en-US"/>
        </w:rPr>
        <w:t>.</w:t>
      </w:r>
      <w:r w:rsidR="00DF425C" w:rsidRPr="006452F1">
        <w:rPr>
          <w:rFonts w:ascii="Book Antiqua" w:hAnsi="Book Antiqua" w:cs="Times New Roman"/>
          <w:lang w:val="en-US"/>
        </w:rPr>
        <w:t xml:space="preserve"> </w:t>
      </w:r>
      <w:r w:rsidRPr="006452F1">
        <w:rPr>
          <w:rFonts w:ascii="Book Antiqua" w:hAnsi="Book Antiqua" w:cs="Times New Roman"/>
          <w:lang w:val="en-US"/>
        </w:rPr>
        <w:t>The evalu</w:t>
      </w:r>
      <w:r w:rsidR="00D71245" w:rsidRPr="006452F1">
        <w:rPr>
          <w:rFonts w:ascii="Book Antiqua" w:hAnsi="Book Antiqua" w:cs="Times New Roman"/>
          <w:lang w:val="en-US"/>
        </w:rPr>
        <w:t xml:space="preserve">ation criteria were thickness and </w:t>
      </w:r>
      <w:r w:rsidRPr="006452F1">
        <w:rPr>
          <w:rFonts w:ascii="Book Antiqua" w:hAnsi="Book Antiqua" w:cs="Times New Roman"/>
          <w:lang w:val="en-US"/>
        </w:rPr>
        <w:t xml:space="preserve">width </w:t>
      </w:r>
      <w:r w:rsidR="00D71245" w:rsidRPr="006452F1">
        <w:rPr>
          <w:rFonts w:ascii="Book Antiqua" w:hAnsi="Book Antiqua" w:cs="Times New Roman"/>
          <w:lang w:val="en-US"/>
        </w:rPr>
        <w:t xml:space="preserve">of </w:t>
      </w:r>
      <w:r w:rsidRPr="006452F1">
        <w:rPr>
          <w:rFonts w:ascii="Book Antiqua" w:hAnsi="Book Antiqua" w:cs="Times New Roman"/>
          <w:lang w:val="en-US"/>
        </w:rPr>
        <w:t xml:space="preserve">the nodule, presence of a bump in the digestive lumen, presence of infiltration of the </w:t>
      </w:r>
      <w:r w:rsidR="003B5977" w:rsidRPr="006452F1">
        <w:rPr>
          <w:rFonts w:ascii="Book Antiqua" w:hAnsi="Book Antiqua" w:cs="Times New Roman"/>
          <w:lang w:val="en-US"/>
        </w:rPr>
        <w:t>subm</w:t>
      </w:r>
      <w:r w:rsidRPr="006452F1">
        <w:rPr>
          <w:rFonts w:ascii="Book Antiqua" w:hAnsi="Book Antiqua" w:cs="Times New Roman"/>
          <w:lang w:val="en-US"/>
        </w:rPr>
        <w:t xml:space="preserve">ucosae and </w:t>
      </w:r>
      <w:r w:rsidR="00D71245" w:rsidRPr="006452F1">
        <w:rPr>
          <w:rFonts w:ascii="Book Antiqua" w:hAnsi="Book Antiqua" w:cs="Times New Roman"/>
          <w:lang w:val="en-US"/>
        </w:rPr>
        <w:t xml:space="preserve">presence of multiple lesions. </w:t>
      </w:r>
      <w:r w:rsidRPr="006452F1">
        <w:rPr>
          <w:rFonts w:ascii="Book Antiqua" w:hAnsi="Book Antiqua" w:cs="Times New Roman"/>
          <w:lang w:val="en-US"/>
        </w:rPr>
        <w:t>The presence of a bum</w:t>
      </w:r>
      <w:r w:rsidR="00E60A2D" w:rsidRPr="006452F1">
        <w:rPr>
          <w:rFonts w:ascii="Book Antiqua" w:hAnsi="Book Antiqua" w:cs="Times New Roman"/>
          <w:lang w:val="en-US"/>
        </w:rPr>
        <w:t>p</w:t>
      </w:r>
      <w:r w:rsidRPr="006452F1">
        <w:rPr>
          <w:rFonts w:ascii="Book Antiqua" w:hAnsi="Book Antiqua" w:cs="Times New Roman"/>
          <w:lang w:val="en-US"/>
        </w:rPr>
        <w:t xml:space="preserve"> in the digestive lumen was evaluated during the endoscopic </w:t>
      </w:r>
      <w:r w:rsidR="009B5477" w:rsidRPr="006452F1">
        <w:rPr>
          <w:rFonts w:ascii="Book Antiqua" w:hAnsi="Book Antiqua" w:cs="Times New Roman"/>
          <w:lang w:val="en-US"/>
        </w:rPr>
        <w:t xml:space="preserve">step </w:t>
      </w:r>
      <w:r w:rsidRPr="006452F1">
        <w:rPr>
          <w:rFonts w:ascii="Book Antiqua" w:hAnsi="Book Antiqua" w:cs="Times New Roman"/>
          <w:lang w:val="en-US"/>
        </w:rPr>
        <w:t xml:space="preserve">of the exam and defined as a mucosal lesion or a narrowing of the digestive lumen. </w:t>
      </w:r>
    </w:p>
    <w:p w14:paraId="0695E759" w14:textId="77777777" w:rsidR="00136058" w:rsidRPr="006452F1" w:rsidRDefault="00136058" w:rsidP="006452F1">
      <w:pPr>
        <w:spacing w:line="360" w:lineRule="auto"/>
        <w:jc w:val="both"/>
        <w:rPr>
          <w:rFonts w:ascii="Book Antiqua" w:hAnsi="Book Antiqua" w:cs="Times New Roman"/>
          <w:lang w:val="en-US" w:eastAsia="zh-CN"/>
        </w:rPr>
      </w:pPr>
    </w:p>
    <w:p w14:paraId="0243F991" w14:textId="77777777" w:rsidR="006452F1" w:rsidRDefault="00136058" w:rsidP="00881F9E">
      <w:pPr>
        <w:spacing w:line="360" w:lineRule="auto"/>
        <w:jc w:val="both"/>
        <w:rPr>
          <w:rFonts w:ascii="Book Antiqua" w:hAnsi="Book Antiqua" w:cs="Times New Roman"/>
          <w:lang w:val="en-US" w:eastAsia="zh-CN"/>
        </w:rPr>
      </w:pPr>
      <w:r w:rsidRPr="006452F1">
        <w:rPr>
          <w:rFonts w:ascii="Book Antiqua" w:hAnsi="Book Antiqua" w:cs="Times New Roman"/>
          <w:b/>
          <w:i/>
          <w:lang w:val="en-US"/>
        </w:rPr>
        <w:t>Surgery</w:t>
      </w:r>
    </w:p>
    <w:p w14:paraId="3FD8FE8C" w14:textId="4DAC5CE8" w:rsidR="00DE065F" w:rsidRPr="006452F1" w:rsidRDefault="00136058"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All the interventions were performed by </w:t>
      </w:r>
      <w:r w:rsidR="00514BCB" w:rsidRPr="006452F1">
        <w:rPr>
          <w:rFonts w:ascii="Book Antiqua" w:hAnsi="Book Antiqua" w:cs="Times New Roman"/>
          <w:lang w:val="en-US"/>
        </w:rPr>
        <w:t xml:space="preserve">the same </w:t>
      </w:r>
      <w:r w:rsidRPr="006452F1">
        <w:rPr>
          <w:rFonts w:ascii="Book Antiqua" w:hAnsi="Book Antiqua" w:cs="Times New Roman"/>
          <w:lang w:val="en-US"/>
        </w:rPr>
        <w:t>gynecologic surgeon</w:t>
      </w:r>
      <w:r w:rsidR="00980011" w:rsidRPr="006452F1">
        <w:rPr>
          <w:rFonts w:ascii="Book Antiqua" w:hAnsi="Book Antiqua" w:cs="Times New Roman"/>
          <w:lang w:val="en-US"/>
        </w:rPr>
        <w:t xml:space="preserve"> (AF)</w:t>
      </w:r>
      <w:r w:rsidR="00A77515" w:rsidRPr="006452F1">
        <w:rPr>
          <w:rFonts w:ascii="Book Antiqua" w:hAnsi="Book Antiqua" w:cs="Times New Roman"/>
          <w:lang w:val="en-US"/>
        </w:rPr>
        <w:t xml:space="preserve"> who was</w:t>
      </w:r>
      <w:r w:rsidRPr="006452F1">
        <w:rPr>
          <w:rFonts w:ascii="Book Antiqua" w:hAnsi="Book Antiqua" w:cs="Times New Roman"/>
          <w:lang w:val="en-US"/>
        </w:rPr>
        <w:t xml:space="preserve"> well</w:t>
      </w:r>
      <w:r w:rsidR="00A77515" w:rsidRPr="006452F1">
        <w:rPr>
          <w:rFonts w:ascii="Book Antiqua" w:hAnsi="Book Antiqua" w:cs="Times New Roman"/>
          <w:lang w:val="en-US"/>
        </w:rPr>
        <w:t xml:space="preserve"> </w:t>
      </w:r>
      <w:r w:rsidR="00D71245" w:rsidRPr="006452F1">
        <w:rPr>
          <w:rFonts w:ascii="Book Antiqua" w:hAnsi="Book Antiqua" w:cs="Times New Roman"/>
          <w:lang w:val="en-US"/>
        </w:rPr>
        <w:t xml:space="preserve">trained </w:t>
      </w:r>
      <w:r w:rsidR="00A77515" w:rsidRPr="006452F1">
        <w:rPr>
          <w:rFonts w:ascii="Book Antiqua" w:hAnsi="Book Antiqua" w:cs="Times New Roman"/>
          <w:lang w:val="en-US"/>
        </w:rPr>
        <w:t xml:space="preserve">in </w:t>
      </w:r>
      <w:r w:rsidR="00D71245" w:rsidRPr="006452F1">
        <w:rPr>
          <w:rFonts w:ascii="Book Antiqua" w:hAnsi="Book Antiqua" w:cs="Times New Roman"/>
          <w:lang w:val="en-US"/>
        </w:rPr>
        <w:t xml:space="preserve">endometriosis </w:t>
      </w:r>
      <w:r w:rsidRPr="006452F1">
        <w:rPr>
          <w:rFonts w:ascii="Book Antiqua" w:hAnsi="Book Antiqua" w:cs="Times New Roman"/>
          <w:lang w:val="en-US"/>
        </w:rPr>
        <w:t xml:space="preserve">surgery. </w:t>
      </w:r>
      <w:r w:rsidR="00DB6167" w:rsidRPr="006452F1">
        <w:rPr>
          <w:rFonts w:ascii="Book Antiqua" w:hAnsi="Book Antiqua" w:cs="Times New Roman"/>
          <w:lang w:val="en-US"/>
        </w:rPr>
        <w:t xml:space="preserve">Interventions were performed </w:t>
      </w:r>
      <w:r w:rsidR="00A77515" w:rsidRPr="006452F1">
        <w:rPr>
          <w:rFonts w:ascii="Book Antiqua" w:hAnsi="Book Antiqua" w:cs="Times New Roman"/>
          <w:i/>
          <w:lang w:val="en-US"/>
        </w:rPr>
        <w:t>via</w:t>
      </w:r>
      <w:r w:rsidR="00DB6167" w:rsidRPr="006452F1">
        <w:rPr>
          <w:rFonts w:ascii="Book Antiqua" w:hAnsi="Book Antiqua" w:cs="Times New Roman"/>
          <w:lang w:val="en-US"/>
        </w:rPr>
        <w:t xml:space="preserve"> open</w:t>
      </w:r>
      <w:r w:rsidR="00A77515" w:rsidRPr="006452F1">
        <w:rPr>
          <w:rFonts w:ascii="Book Antiqua" w:hAnsi="Book Antiqua" w:cs="Times New Roman"/>
          <w:lang w:val="en-US"/>
        </w:rPr>
        <w:t xml:space="preserve"> </w:t>
      </w:r>
      <w:r w:rsidR="002E78A7" w:rsidRPr="006452F1">
        <w:rPr>
          <w:rFonts w:ascii="Book Antiqua" w:hAnsi="Book Antiqua" w:cs="Times New Roman"/>
          <w:lang w:val="en-US"/>
        </w:rPr>
        <w:t>laparoscopy</w:t>
      </w:r>
      <w:r w:rsidR="00DB6167" w:rsidRPr="006452F1">
        <w:rPr>
          <w:rFonts w:ascii="Book Antiqua" w:hAnsi="Book Antiqua" w:cs="Times New Roman"/>
          <w:lang w:val="en-US"/>
        </w:rPr>
        <w:t xml:space="preserve">. According </w:t>
      </w:r>
      <w:r w:rsidR="00510BEA" w:rsidRPr="006452F1">
        <w:rPr>
          <w:rFonts w:ascii="Book Antiqua" w:hAnsi="Book Antiqua" w:cs="Times New Roman"/>
          <w:lang w:val="en-US"/>
        </w:rPr>
        <w:t xml:space="preserve">to </w:t>
      </w:r>
      <w:r w:rsidR="00A77515" w:rsidRPr="006452F1">
        <w:rPr>
          <w:rFonts w:ascii="Book Antiqua" w:hAnsi="Book Antiqua" w:cs="Times New Roman"/>
          <w:lang w:val="en-US"/>
        </w:rPr>
        <w:t xml:space="preserve">the </w:t>
      </w:r>
      <w:r w:rsidR="00510BEA" w:rsidRPr="006452F1">
        <w:rPr>
          <w:rFonts w:ascii="Book Antiqua" w:hAnsi="Book Antiqua" w:cs="Times New Roman"/>
          <w:lang w:val="en-US"/>
        </w:rPr>
        <w:t>recommendations</w:t>
      </w:r>
      <w:r w:rsidR="00DB6167" w:rsidRPr="006452F1">
        <w:rPr>
          <w:rFonts w:ascii="Book Antiqua" w:hAnsi="Book Antiqua" w:cs="Times New Roman"/>
          <w:lang w:val="en-US"/>
        </w:rPr>
        <w:t xml:space="preserve">, surgery on the digestive tract could </w:t>
      </w:r>
      <w:r w:rsidR="00A77515" w:rsidRPr="006452F1">
        <w:rPr>
          <w:rFonts w:ascii="Book Antiqua" w:hAnsi="Book Antiqua" w:cs="Times New Roman"/>
          <w:lang w:val="en-US"/>
        </w:rPr>
        <w:t xml:space="preserve">involve </w:t>
      </w:r>
      <w:r w:rsidR="00DB6167" w:rsidRPr="006452F1">
        <w:rPr>
          <w:rFonts w:ascii="Book Antiqua" w:hAnsi="Book Antiqua" w:cs="Times New Roman"/>
          <w:lang w:val="en-US"/>
        </w:rPr>
        <w:t>a shaving (</w:t>
      </w:r>
      <w:r w:rsidR="003B5977" w:rsidRPr="006452F1">
        <w:rPr>
          <w:rFonts w:ascii="Book Antiqua" w:hAnsi="Book Antiqua" w:cs="Times New Roman"/>
          <w:lang w:val="en-US"/>
        </w:rPr>
        <w:t>intram</w:t>
      </w:r>
      <w:r w:rsidR="00DB6167" w:rsidRPr="006452F1">
        <w:rPr>
          <w:rFonts w:ascii="Book Antiqua" w:hAnsi="Book Antiqua" w:cs="Times New Roman"/>
          <w:lang w:val="en-US"/>
        </w:rPr>
        <w:t xml:space="preserve">uscular layer </w:t>
      </w:r>
      <w:r w:rsidR="00D71245" w:rsidRPr="006452F1">
        <w:rPr>
          <w:rFonts w:ascii="Book Antiqua" w:hAnsi="Book Antiqua" w:cs="Times New Roman"/>
          <w:lang w:val="en-US"/>
        </w:rPr>
        <w:t>dissection</w:t>
      </w:r>
      <w:r w:rsidR="00DB6167" w:rsidRPr="006452F1">
        <w:rPr>
          <w:rFonts w:ascii="Book Antiqua" w:hAnsi="Book Antiqua" w:cs="Times New Roman"/>
          <w:lang w:val="en-US"/>
        </w:rPr>
        <w:t xml:space="preserve">), a patch or a segmental digestive resection (subtotal </w:t>
      </w:r>
      <w:r w:rsidR="00510BEA" w:rsidRPr="006452F1">
        <w:rPr>
          <w:rFonts w:ascii="Book Antiqua" w:hAnsi="Book Antiqua" w:cs="Times New Roman"/>
          <w:lang w:val="en-US"/>
        </w:rPr>
        <w:t>proctectomy</w:t>
      </w:r>
      <w:r w:rsidR="00DB6167" w:rsidRPr="006452F1">
        <w:rPr>
          <w:rFonts w:ascii="Book Antiqua" w:hAnsi="Book Antiqua" w:cs="Times New Roman"/>
          <w:lang w:val="en-US"/>
        </w:rPr>
        <w:t xml:space="preserve">, sigmoidectomy or both). </w:t>
      </w:r>
      <w:r w:rsidR="00FC5C58" w:rsidRPr="006452F1">
        <w:rPr>
          <w:rFonts w:ascii="Book Antiqua" w:hAnsi="Book Antiqua" w:cs="Times New Roman"/>
          <w:lang w:val="en-US"/>
        </w:rPr>
        <w:t>Patch and segmental resection surger</w:t>
      </w:r>
      <w:r w:rsidR="00A77515" w:rsidRPr="006452F1">
        <w:rPr>
          <w:rFonts w:ascii="Book Antiqua" w:hAnsi="Book Antiqua" w:cs="Times New Roman"/>
          <w:lang w:val="en-US"/>
        </w:rPr>
        <w:t>ies</w:t>
      </w:r>
      <w:r w:rsidR="00FC5C58" w:rsidRPr="006452F1">
        <w:rPr>
          <w:rFonts w:ascii="Book Antiqua" w:hAnsi="Book Antiqua" w:cs="Times New Roman"/>
          <w:lang w:val="en-US"/>
        </w:rPr>
        <w:t xml:space="preserve"> were </w:t>
      </w:r>
      <w:r w:rsidR="00DB6167" w:rsidRPr="006452F1">
        <w:rPr>
          <w:rFonts w:ascii="Book Antiqua" w:hAnsi="Book Antiqua" w:cs="Times New Roman"/>
          <w:lang w:val="en-US"/>
        </w:rPr>
        <w:t xml:space="preserve">performed </w:t>
      </w:r>
      <w:r w:rsidR="0005487C" w:rsidRPr="006452F1">
        <w:rPr>
          <w:rFonts w:ascii="Book Antiqua" w:hAnsi="Book Antiqua" w:cs="Times New Roman"/>
          <w:lang w:val="en-US"/>
        </w:rPr>
        <w:t xml:space="preserve">by a </w:t>
      </w:r>
      <w:r w:rsidR="00DB6167" w:rsidRPr="006452F1">
        <w:rPr>
          <w:rFonts w:ascii="Book Antiqua" w:hAnsi="Book Antiqua" w:cs="Times New Roman"/>
          <w:lang w:val="en-US"/>
        </w:rPr>
        <w:t>multidisciplinary te</w:t>
      </w:r>
      <w:r w:rsidR="0021396B" w:rsidRPr="006452F1">
        <w:rPr>
          <w:rFonts w:ascii="Book Antiqua" w:hAnsi="Book Antiqua" w:cs="Times New Roman"/>
          <w:lang w:val="en-US"/>
        </w:rPr>
        <w:t>am incl</w:t>
      </w:r>
      <w:r w:rsidR="00FC5C58" w:rsidRPr="006452F1">
        <w:rPr>
          <w:rFonts w:ascii="Book Antiqua" w:hAnsi="Book Antiqua" w:cs="Times New Roman"/>
          <w:lang w:val="en-US"/>
        </w:rPr>
        <w:t>uding digestive surgeons</w:t>
      </w:r>
      <w:r w:rsidR="006D0A4B" w:rsidRPr="006452F1">
        <w:rPr>
          <w:rFonts w:ascii="Book Antiqua" w:hAnsi="Book Antiqua" w:cs="Times New Roman"/>
          <w:lang w:val="en-US"/>
        </w:rPr>
        <w:t>.</w:t>
      </w:r>
      <w:r w:rsidR="005A5AAC" w:rsidRPr="006452F1">
        <w:rPr>
          <w:rFonts w:ascii="Book Antiqua" w:hAnsi="Book Antiqua" w:cs="Times New Roman"/>
          <w:lang w:val="en-US"/>
        </w:rPr>
        <w:t xml:space="preserve"> </w:t>
      </w:r>
      <w:r w:rsidR="009B339F" w:rsidRPr="006452F1">
        <w:rPr>
          <w:rFonts w:ascii="Book Antiqua" w:hAnsi="Book Antiqua" w:cs="Times New Roman"/>
          <w:lang w:val="en-US"/>
        </w:rPr>
        <w:t>A shaving</w:t>
      </w:r>
      <w:r w:rsidR="003272B4" w:rsidRPr="006452F1">
        <w:rPr>
          <w:rFonts w:ascii="Book Antiqua" w:hAnsi="Book Antiqua" w:cs="Times New Roman"/>
          <w:lang w:val="en-US"/>
        </w:rPr>
        <w:t xml:space="preserve">, or </w:t>
      </w:r>
      <w:r w:rsidR="003B5977" w:rsidRPr="006452F1">
        <w:rPr>
          <w:rFonts w:ascii="Book Antiqua" w:hAnsi="Book Antiqua" w:cs="Times New Roman"/>
          <w:lang w:val="en-US"/>
        </w:rPr>
        <w:t>intram</w:t>
      </w:r>
      <w:r w:rsidR="00CB6EFC" w:rsidRPr="006452F1">
        <w:rPr>
          <w:rFonts w:ascii="Book Antiqua" w:hAnsi="Book Antiqua" w:cs="Times New Roman"/>
          <w:lang w:val="en-US"/>
        </w:rPr>
        <w:t>uscular layer dissection of the lesions</w:t>
      </w:r>
      <w:r w:rsidR="003272B4" w:rsidRPr="006452F1">
        <w:rPr>
          <w:rFonts w:ascii="Book Antiqua" w:hAnsi="Book Antiqua" w:cs="Times New Roman"/>
          <w:lang w:val="en-US"/>
        </w:rPr>
        <w:t xml:space="preserve">, </w:t>
      </w:r>
      <w:r w:rsidR="00A77515" w:rsidRPr="006452F1">
        <w:rPr>
          <w:rFonts w:ascii="Book Antiqua" w:hAnsi="Book Antiqua" w:cs="Times New Roman"/>
          <w:lang w:val="en-US"/>
        </w:rPr>
        <w:t>involves</w:t>
      </w:r>
      <w:r w:rsidR="003272B4" w:rsidRPr="006452F1">
        <w:rPr>
          <w:rFonts w:ascii="Book Antiqua" w:hAnsi="Book Antiqua" w:cs="Times New Roman"/>
          <w:lang w:val="en-US"/>
        </w:rPr>
        <w:t xml:space="preserve"> the excision of the nodule on the digestive tract without digestive tract opening.</w:t>
      </w:r>
      <w:r w:rsidR="00AD3C52" w:rsidRPr="006452F1">
        <w:rPr>
          <w:rFonts w:ascii="Book Antiqua" w:hAnsi="Book Antiqua" w:cs="Times New Roman"/>
          <w:lang w:val="en-US"/>
        </w:rPr>
        <w:t xml:space="preserve"> </w:t>
      </w:r>
    </w:p>
    <w:p w14:paraId="02AA2A10" w14:textId="1ACD2011" w:rsidR="00F979A4" w:rsidRPr="006452F1" w:rsidRDefault="00F979A4" w:rsidP="006452F1">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The choice of the surgical procedure was made by the surgeon</w:t>
      </w:r>
      <w:r w:rsidR="00A77515" w:rsidRPr="006452F1">
        <w:rPr>
          <w:rFonts w:ascii="Book Antiqua" w:hAnsi="Book Antiqua" w:cs="Times New Roman"/>
          <w:lang w:val="en-US"/>
        </w:rPr>
        <w:t>,</w:t>
      </w:r>
      <w:r w:rsidR="00493E05" w:rsidRPr="006452F1">
        <w:rPr>
          <w:rFonts w:ascii="Book Antiqua" w:hAnsi="Book Antiqua" w:cs="Times New Roman"/>
          <w:lang w:val="en-US"/>
        </w:rPr>
        <w:t xml:space="preserve"> and shaving was preferred any time it was possible</w:t>
      </w:r>
      <w:r w:rsidR="007E1C72" w:rsidRPr="006452F1">
        <w:rPr>
          <w:rFonts w:ascii="Book Antiqua" w:hAnsi="Book Antiqua" w:cs="Times New Roman"/>
          <w:lang w:val="en-US"/>
        </w:rPr>
        <w:t xml:space="preserve"> </w:t>
      </w:r>
      <w:r w:rsidR="00A77515" w:rsidRPr="006452F1">
        <w:rPr>
          <w:rFonts w:ascii="Book Antiqua" w:hAnsi="Book Antiqua" w:cs="Times New Roman"/>
          <w:lang w:val="en-US"/>
        </w:rPr>
        <w:t xml:space="preserve">based on </w:t>
      </w:r>
      <w:r w:rsidR="007E1C72" w:rsidRPr="006452F1">
        <w:rPr>
          <w:rFonts w:ascii="Book Antiqua" w:hAnsi="Book Antiqua" w:cs="Times New Roman"/>
          <w:lang w:val="en-US"/>
        </w:rPr>
        <w:t>the nodule characteristics</w:t>
      </w:r>
      <w:r w:rsidR="00A77515" w:rsidRPr="006452F1">
        <w:rPr>
          <w:rFonts w:ascii="Book Antiqua" w:hAnsi="Book Antiqua" w:cs="Times New Roman"/>
          <w:lang w:val="en-US"/>
        </w:rPr>
        <w:t>. This procedure was typically performed</w:t>
      </w:r>
      <w:r w:rsidR="007E1C72" w:rsidRPr="006452F1">
        <w:rPr>
          <w:rFonts w:ascii="Book Antiqua" w:hAnsi="Book Antiqua" w:cs="Times New Roman"/>
          <w:lang w:val="en-US"/>
        </w:rPr>
        <w:t xml:space="preserve"> </w:t>
      </w:r>
      <w:r w:rsidR="00A77515" w:rsidRPr="006452F1">
        <w:rPr>
          <w:rFonts w:ascii="Book Antiqua" w:hAnsi="Book Antiqua" w:cs="Times New Roman"/>
          <w:lang w:val="en-US"/>
        </w:rPr>
        <w:t>on</w:t>
      </w:r>
      <w:r w:rsidR="007E1C72" w:rsidRPr="006452F1">
        <w:rPr>
          <w:rFonts w:ascii="Book Antiqua" w:hAnsi="Book Antiqua" w:cs="Times New Roman"/>
          <w:lang w:val="en-US"/>
        </w:rPr>
        <w:t xml:space="preserve"> unique</w:t>
      </w:r>
      <w:r w:rsidR="00A77515" w:rsidRPr="006452F1">
        <w:rPr>
          <w:rFonts w:ascii="Book Antiqua" w:hAnsi="Book Antiqua" w:cs="Times New Roman"/>
          <w:lang w:val="en-US"/>
        </w:rPr>
        <w:t xml:space="preserve"> and </w:t>
      </w:r>
      <w:r w:rsidR="007E1C72" w:rsidRPr="006452F1">
        <w:rPr>
          <w:rFonts w:ascii="Book Antiqua" w:hAnsi="Book Antiqua" w:cs="Times New Roman"/>
          <w:lang w:val="en-US"/>
        </w:rPr>
        <w:t xml:space="preserve">small </w:t>
      </w:r>
      <w:r w:rsidR="00A77515" w:rsidRPr="006452F1">
        <w:rPr>
          <w:rFonts w:ascii="Book Antiqua" w:hAnsi="Book Antiqua" w:cs="Times New Roman"/>
          <w:lang w:val="en-US"/>
        </w:rPr>
        <w:t xml:space="preserve">lesions </w:t>
      </w:r>
      <w:r w:rsidR="007E1C72" w:rsidRPr="006452F1">
        <w:rPr>
          <w:rFonts w:ascii="Book Antiqua" w:hAnsi="Book Antiqua" w:cs="Times New Roman"/>
          <w:lang w:val="en-US"/>
        </w:rPr>
        <w:t xml:space="preserve">without submucosae </w:t>
      </w:r>
      <w:r w:rsidR="00A77515" w:rsidRPr="006452F1">
        <w:rPr>
          <w:rFonts w:ascii="Book Antiqua" w:hAnsi="Book Antiqua" w:cs="Times New Roman"/>
          <w:lang w:val="en-US"/>
        </w:rPr>
        <w:t>involvement</w:t>
      </w:r>
      <w:r w:rsidR="007E1C72" w:rsidRPr="006452F1">
        <w:rPr>
          <w:rFonts w:ascii="Book Antiqua" w:hAnsi="Book Antiqua" w:cs="Times New Roman"/>
          <w:lang w:val="en-US"/>
        </w:rPr>
        <w:t xml:space="preserve">. </w:t>
      </w:r>
    </w:p>
    <w:p w14:paraId="551C5C30" w14:textId="77777777" w:rsidR="00AD3C52" w:rsidRPr="006452F1" w:rsidRDefault="00AD3C52" w:rsidP="00881F9E">
      <w:pPr>
        <w:spacing w:line="360" w:lineRule="auto"/>
        <w:jc w:val="both"/>
        <w:outlineLvl w:val="0"/>
        <w:rPr>
          <w:rFonts w:ascii="Book Antiqua" w:hAnsi="Book Antiqua" w:cs="Times New Roman"/>
          <w:i/>
          <w:lang w:val="en-US"/>
        </w:rPr>
      </w:pPr>
    </w:p>
    <w:p w14:paraId="3C097601" w14:textId="6C7C71A6" w:rsidR="00BD779F" w:rsidRPr="006452F1" w:rsidRDefault="00DE065F" w:rsidP="00881F9E">
      <w:pPr>
        <w:spacing w:line="360" w:lineRule="auto"/>
        <w:jc w:val="both"/>
        <w:outlineLvl w:val="0"/>
        <w:rPr>
          <w:rFonts w:ascii="Book Antiqua" w:hAnsi="Book Antiqua" w:cs="Times New Roman"/>
          <w:b/>
          <w:i/>
          <w:lang w:val="en-US"/>
        </w:rPr>
      </w:pPr>
      <w:r w:rsidRPr="006452F1">
        <w:rPr>
          <w:rFonts w:ascii="Book Antiqua" w:hAnsi="Book Antiqua" w:cs="Times New Roman"/>
          <w:b/>
          <w:i/>
          <w:lang w:val="en-US"/>
        </w:rPr>
        <w:t>S</w:t>
      </w:r>
      <w:r w:rsidR="00BD779F" w:rsidRPr="006452F1">
        <w:rPr>
          <w:rFonts w:ascii="Book Antiqua" w:hAnsi="Book Antiqua" w:cs="Times New Roman"/>
          <w:b/>
          <w:i/>
          <w:lang w:val="en-US"/>
        </w:rPr>
        <w:t>tatistical</w:t>
      </w:r>
      <w:r w:rsidRPr="006452F1">
        <w:rPr>
          <w:rFonts w:ascii="Book Antiqua" w:hAnsi="Book Antiqua" w:cs="Times New Roman"/>
          <w:b/>
          <w:i/>
          <w:lang w:val="en-US"/>
        </w:rPr>
        <w:t xml:space="preserve"> </w:t>
      </w:r>
      <w:r w:rsidR="006452F1" w:rsidRPr="006452F1">
        <w:rPr>
          <w:rFonts w:ascii="Book Antiqua" w:hAnsi="Book Antiqua" w:cs="Times New Roman"/>
          <w:b/>
          <w:i/>
          <w:lang w:val="en-US"/>
        </w:rPr>
        <w:t>a</w:t>
      </w:r>
      <w:r w:rsidRPr="006452F1">
        <w:rPr>
          <w:rFonts w:ascii="Book Antiqua" w:hAnsi="Book Antiqua" w:cs="Times New Roman"/>
          <w:b/>
          <w:i/>
          <w:lang w:val="en-US"/>
        </w:rPr>
        <w:t>nalysis</w:t>
      </w:r>
    </w:p>
    <w:p w14:paraId="5200E9AA" w14:textId="18F63DD8" w:rsidR="00DE065F" w:rsidRPr="006452F1" w:rsidRDefault="006D0A4B"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Patients were </w:t>
      </w:r>
      <w:r w:rsidR="005A5AAC" w:rsidRPr="006452F1">
        <w:rPr>
          <w:rFonts w:ascii="Book Antiqua" w:hAnsi="Book Antiqua" w:cs="Times New Roman"/>
          <w:lang w:val="en-US"/>
        </w:rPr>
        <w:t>analyzed in</w:t>
      </w:r>
      <w:r w:rsidRPr="006452F1">
        <w:rPr>
          <w:rFonts w:ascii="Book Antiqua" w:hAnsi="Book Antiqua" w:cs="Times New Roman"/>
          <w:lang w:val="en-US"/>
        </w:rPr>
        <w:t xml:space="preserve"> two different groups</w:t>
      </w:r>
      <w:r w:rsidR="0005487C" w:rsidRPr="006452F1">
        <w:rPr>
          <w:rFonts w:ascii="Book Antiqua" w:hAnsi="Book Antiqua" w:cs="Times New Roman"/>
          <w:lang w:val="en-US"/>
        </w:rPr>
        <w:t>:</w:t>
      </w:r>
      <w:r w:rsidRPr="006452F1">
        <w:rPr>
          <w:rFonts w:ascii="Book Antiqua" w:hAnsi="Book Antiqua" w:cs="Times New Roman"/>
          <w:lang w:val="en-US"/>
        </w:rPr>
        <w:t xml:space="preserve"> </w:t>
      </w:r>
      <w:r w:rsidR="006452F1" w:rsidRPr="006452F1">
        <w:rPr>
          <w:rFonts w:ascii="Book Antiqua" w:hAnsi="Book Antiqua" w:cs="Times New Roman"/>
          <w:lang w:val="en-US"/>
        </w:rPr>
        <w:t>S</w:t>
      </w:r>
      <w:r w:rsidRPr="006452F1">
        <w:rPr>
          <w:rFonts w:ascii="Book Antiqua" w:hAnsi="Book Antiqua" w:cs="Times New Roman"/>
          <w:lang w:val="en-US"/>
        </w:rPr>
        <w:t>having and digestive resection (patch or segmenta</w:t>
      </w:r>
      <w:r w:rsidR="00B04C95" w:rsidRPr="006452F1">
        <w:rPr>
          <w:rFonts w:ascii="Book Antiqua" w:hAnsi="Book Antiqua" w:cs="Times New Roman"/>
          <w:lang w:val="en-US"/>
        </w:rPr>
        <w:t>l resection).</w:t>
      </w:r>
      <w:r w:rsidR="0040611D" w:rsidRPr="006452F1">
        <w:rPr>
          <w:rFonts w:ascii="Book Antiqua" w:hAnsi="Book Antiqua" w:cs="Times New Roman"/>
          <w:lang w:val="en-US"/>
        </w:rPr>
        <w:t xml:space="preserve"> </w:t>
      </w:r>
      <w:r w:rsidR="00A77515" w:rsidRPr="006452F1">
        <w:rPr>
          <w:rFonts w:ascii="Book Antiqua" w:hAnsi="Book Antiqua" w:cs="Times New Roman"/>
          <w:lang w:val="en-US"/>
        </w:rPr>
        <w:t>U</w:t>
      </w:r>
      <w:r w:rsidR="0021396B" w:rsidRPr="006452F1">
        <w:rPr>
          <w:rFonts w:ascii="Book Antiqua" w:hAnsi="Book Antiqua" w:cs="Times New Roman"/>
          <w:lang w:val="en-US"/>
        </w:rPr>
        <w:t xml:space="preserve">nivariate analysis was first performed to evaluate the relation </w:t>
      </w:r>
      <w:r w:rsidRPr="006452F1">
        <w:rPr>
          <w:rFonts w:ascii="Book Antiqua" w:hAnsi="Book Antiqua" w:cs="Times New Roman"/>
          <w:lang w:val="en-US"/>
        </w:rPr>
        <w:t>between</w:t>
      </w:r>
      <w:r w:rsidR="0021396B" w:rsidRPr="006452F1">
        <w:rPr>
          <w:rFonts w:ascii="Book Antiqua" w:hAnsi="Book Antiqua" w:cs="Times New Roman"/>
          <w:lang w:val="en-US"/>
        </w:rPr>
        <w:t xml:space="preserve"> </w:t>
      </w:r>
      <w:r w:rsidRPr="006452F1">
        <w:rPr>
          <w:rFonts w:ascii="Book Antiqua" w:hAnsi="Book Antiqua" w:cs="Times New Roman"/>
          <w:lang w:val="en-US"/>
        </w:rPr>
        <w:t xml:space="preserve">each </w:t>
      </w:r>
      <w:r w:rsidR="00510BEA" w:rsidRPr="006452F1">
        <w:rPr>
          <w:rFonts w:ascii="Book Antiqua" w:hAnsi="Book Antiqua" w:cs="Times New Roman"/>
          <w:lang w:val="en-US"/>
        </w:rPr>
        <w:t>criterion</w:t>
      </w:r>
      <w:r w:rsidRPr="006452F1">
        <w:rPr>
          <w:rFonts w:ascii="Book Antiqua" w:hAnsi="Book Antiqua" w:cs="Times New Roman"/>
          <w:lang w:val="en-US"/>
        </w:rPr>
        <w:t xml:space="preserve"> and the need for digestive resection. For qualitative variables</w:t>
      </w:r>
      <w:r w:rsidR="00D63094" w:rsidRPr="006452F1">
        <w:rPr>
          <w:rFonts w:ascii="Book Antiqua" w:hAnsi="Book Antiqua" w:cs="Times New Roman"/>
          <w:lang w:val="en-US"/>
        </w:rPr>
        <w:t>, including the</w:t>
      </w:r>
      <w:r w:rsidR="0005487C" w:rsidRPr="006452F1">
        <w:rPr>
          <w:rFonts w:ascii="Book Antiqua" w:hAnsi="Book Antiqua" w:cs="Times New Roman"/>
          <w:lang w:val="en-US"/>
        </w:rPr>
        <w:t xml:space="preserve"> </w:t>
      </w:r>
      <w:r w:rsidRPr="006452F1">
        <w:rPr>
          <w:rFonts w:ascii="Book Antiqua" w:hAnsi="Book Antiqua" w:cs="Times New Roman"/>
          <w:lang w:val="en-US"/>
        </w:rPr>
        <w:t xml:space="preserve">presence of a bump, </w:t>
      </w:r>
      <w:r w:rsidR="00836866" w:rsidRPr="006452F1">
        <w:rPr>
          <w:rFonts w:ascii="Book Antiqua" w:hAnsi="Book Antiqua" w:cs="Times New Roman"/>
          <w:lang w:val="en-US"/>
        </w:rPr>
        <w:t>infiltration of the submucosae and presence of multiple lesion</w:t>
      </w:r>
      <w:r w:rsidR="00E60A2D" w:rsidRPr="006452F1">
        <w:rPr>
          <w:rFonts w:ascii="Book Antiqua" w:hAnsi="Book Antiqua" w:cs="Times New Roman"/>
          <w:lang w:val="en-US"/>
        </w:rPr>
        <w:t>s</w:t>
      </w:r>
      <w:r w:rsidR="00D63094" w:rsidRPr="006452F1">
        <w:rPr>
          <w:rFonts w:ascii="Book Antiqua" w:hAnsi="Book Antiqua" w:cs="Times New Roman"/>
          <w:lang w:val="en-US"/>
        </w:rPr>
        <w:t>,</w:t>
      </w:r>
      <w:r w:rsidR="00836866" w:rsidRPr="006452F1">
        <w:rPr>
          <w:rFonts w:ascii="Book Antiqua" w:hAnsi="Book Antiqua" w:cs="Times New Roman"/>
          <w:lang w:val="en-US"/>
        </w:rPr>
        <w:t xml:space="preserve"> a Fisher exact test was performed when one or more of the theoretical frequencies </w:t>
      </w:r>
      <w:r w:rsidR="002E78A7" w:rsidRPr="006452F1">
        <w:rPr>
          <w:rFonts w:ascii="Book Antiqua" w:hAnsi="Book Antiqua" w:cs="Times New Roman"/>
          <w:lang w:val="en-US"/>
        </w:rPr>
        <w:t>were</w:t>
      </w:r>
      <w:r w:rsidR="00836866" w:rsidRPr="006452F1">
        <w:rPr>
          <w:rFonts w:ascii="Book Antiqua" w:hAnsi="Book Antiqua" w:cs="Times New Roman"/>
          <w:lang w:val="en-US"/>
        </w:rPr>
        <w:t xml:space="preserve"> less than five</w:t>
      </w:r>
      <w:r w:rsidR="00D63094" w:rsidRPr="006452F1">
        <w:rPr>
          <w:rFonts w:ascii="Book Antiqua" w:hAnsi="Book Antiqua" w:cs="Times New Roman"/>
          <w:lang w:val="en-US"/>
        </w:rPr>
        <w:t>.</w:t>
      </w:r>
      <w:r w:rsidR="00836866" w:rsidRPr="006452F1">
        <w:rPr>
          <w:rFonts w:ascii="Book Antiqua" w:hAnsi="Book Antiqua" w:cs="Times New Roman"/>
          <w:lang w:val="en-US"/>
        </w:rPr>
        <w:t xml:space="preserve"> </w:t>
      </w:r>
      <w:r w:rsidR="00D63094" w:rsidRPr="006452F1">
        <w:rPr>
          <w:rFonts w:ascii="Book Antiqua" w:hAnsi="Book Antiqua" w:cs="Times New Roman"/>
          <w:lang w:val="en-US"/>
        </w:rPr>
        <w:t>A</w:t>
      </w:r>
      <w:r w:rsidR="00836866" w:rsidRPr="006452F1">
        <w:rPr>
          <w:rFonts w:ascii="Book Antiqua" w:hAnsi="Book Antiqua" w:cs="Times New Roman"/>
          <w:lang w:val="en-US"/>
        </w:rPr>
        <w:t xml:space="preserve"> chi-square test </w:t>
      </w:r>
      <w:r w:rsidR="00D63094" w:rsidRPr="006452F1">
        <w:rPr>
          <w:rFonts w:ascii="Book Antiqua" w:hAnsi="Book Antiqua" w:cs="Times New Roman"/>
          <w:lang w:val="en-US"/>
        </w:rPr>
        <w:t xml:space="preserve">was performed </w:t>
      </w:r>
      <w:r w:rsidR="00836866" w:rsidRPr="006452F1">
        <w:rPr>
          <w:rFonts w:ascii="Book Antiqua" w:hAnsi="Book Antiqua" w:cs="Times New Roman"/>
          <w:lang w:val="en-US"/>
        </w:rPr>
        <w:t xml:space="preserve">when all of the theoretical frequencies were </w:t>
      </w:r>
      <w:r w:rsidR="00D63094" w:rsidRPr="006452F1">
        <w:rPr>
          <w:rFonts w:ascii="Book Antiqua" w:hAnsi="Book Antiqua" w:cs="Times New Roman"/>
          <w:lang w:val="en-US"/>
        </w:rPr>
        <w:t xml:space="preserve">greater than </w:t>
      </w:r>
      <w:r w:rsidR="00836866" w:rsidRPr="006452F1">
        <w:rPr>
          <w:rFonts w:ascii="Book Antiqua" w:hAnsi="Book Antiqua" w:cs="Times New Roman"/>
          <w:lang w:val="en-US"/>
        </w:rPr>
        <w:t xml:space="preserve">or equal to </w:t>
      </w:r>
      <w:r w:rsidR="00836866" w:rsidRPr="006452F1">
        <w:rPr>
          <w:rFonts w:ascii="Book Antiqua" w:hAnsi="Book Antiqua" w:cs="Times New Roman"/>
          <w:lang w:val="en-US"/>
        </w:rPr>
        <w:lastRenderedPageBreak/>
        <w:t>five. For quantitative</w:t>
      </w:r>
      <w:r w:rsidR="00F7180B" w:rsidRPr="006452F1">
        <w:rPr>
          <w:rFonts w:ascii="Book Antiqua" w:hAnsi="Book Antiqua" w:cs="Times New Roman"/>
          <w:lang w:val="en-US"/>
        </w:rPr>
        <w:t xml:space="preserve"> </w:t>
      </w:r>
      <w:r w:rsidR="00836866" w:rsidRPr="006452F1">
        <w:rPr>
          <w:rFonts w:ascii="Book Antiqua" w:hAnsi="Book Antiqua" w:cs="Times New Roman"/>
          <w:lang w:val="en-US"/>
        </w:rPr>
        <w:t>variables</w:t>
      </w:r>
      <w:r w:rsidR="00C3018D" w:rsidRPr="006452F1">
        <w:rPr>
          <w:rFonts w:ascii="Book Antiqua" w:hAnsi="Book Antiqua" w:cs="Times New Roman"/>
          <w:lang w:val="en-US"/>
        </w:rPr>
        <w:t>,</w:t>
      </w:r>
      <w:r w:rsidR="00836866" w:rsidRPr="006452F1">
        <w:rPr>
          <w:rFonts w:ascii="Book Antiqua" w:hAnsi="Book Antiqua" w:cs="Times New Roman"/>
          <w:lang w:val="en-US"/>
        </w:rPr>
        <w:t xml:space="preserve"> Student t-test</w:t>
      </w:r>
      <w:r w:rsidR="0005487C" w:rsidRPr="006452F1">
        <w:rPr>
          <w:rFonts w:ascii="Book Antiqua" w:hAnsi="Book Antiqua" w:cs="Times New Roman"/>
          <w:lang w:val="en-US"/>
        </w:rPr>
        <w:t>s</w:t>
      </w:r>
      <w:r w:rsidR="00836866" w:rsidRPr="006452F1">
        <w:rPr>
          <w:rFonts w:ascii="Book Antiqua" w:hAnsi="Book Antiqua" w:cs="Times New Roman"/>
          <w:lang w:val="en-US"/>
        </w:rPr>
        <w:t xml:space="preserve"> were performed. </w:t>
      </w:r>
      <w:r w:rsidR="00F7180B" w:rsidRPr="006452F1">
        <w:rPr>
          <w:rFonts w:ascii="Book Antiqua" w:hAnsi="Book Antiqua" w:cs="Times New Roman"/>
          <w:lang w:val="en-US"/>
        </w:rPr>
        <w:t>Second,</w:t>
      </w:r>
      <w:r w:rsidR="00836866" w:rsidRPr="006452F1">
        <w:rPr>
          <w:rFonts w:ascii="Book Antiqua" w:hAnsi="Book Antiqua" w:cs="Times New Roman"/>
          <w:lang w:val="en-US"/>
        </w:rPr>
        <w:t xml:space="preserve"> we performed multivariate logistic regression </w:t>
      </w:r>
      <w:r w:rsidR="00066536" w:rsidRPr="006452F1">
        <w:rPr>
          <w:rFonts w:ascii="Book Antiqua" w:hAnsi="Book Antiqua" w:cs="Times New Roman"/>
          <w:lang w:val="en-US"/>
        </w:rPr>
        <w:t xml:space="preserve">with significant variables after univariate </w:t>
      </w:r>
      <w:r w:rsidR="00CD220D" w:rsidRPr="006452F1">
        <w:rPr>
          <w:rFonts w:ascii="Book Antiqua" w:hAnsi="Book Antiqua" w:cs="Times New Roman"/>
          <w:lang w:val="en-US"/>
        </w:rPr>
        <w:t xml:space="preserve">analysis. </w:t>
      </w:r>
      <w:r w:rsidR="00E14751" w:rsidRPr="006452F1">
        <w:rPr>
          <w:rFonts w:ascii="Book Antiqua" w:hAnsi="Book Antiqua" w:cs="Times New Roman"/>
          <w:lang w:val="en-US"/>
        </w:rPr>
        <w:t xml:space="preserve">Every test </w:t>
      </w:r>
      <w:r w:rsidR="00510BEA" w:rsidRPr="006452F1">
        <w:rPr>
          <w:rFonts w:ascii="Book Antiqua" w:hAnsi="Book Antiqua" w:cs="Times New Roman"/>
          <w:lang w:val="en-US"/>
        </w:rPr>
        <w:t>was</w:t>
      </w:r>
      <w:r w:rsidR="00E14751" w:rsidRPr="006452F1">
        <w:rPr>
          <w:rFonts w:ascii="Book Antiqua" w:hAnsi="Book Antiqua" w:cs="Times New Roman"/>
          <w:lang w:val="en-US"/>
        </w:rPr>
        <w:t xml:space="preserve"> performed with a two</w:t>
      </w:r>
      <w:r w:rsidR="00D63094" w:rsidRPr="006452F1">
        <w:rPr>
          <w:rFonts w:ascii="Book Antiqua" w:hAnsi="Book Antiqua" w:cs="Times New Roman"/>
          <w:lang w:val="en-US"/>
        </w:rPr>
        <w:t>-</w:t>
      </w:r>
      <w:r w:rsidR="00E14751" w:rsidRPr="006452F1">
        <w:rPr>
          <w:rFonts w:ascii="Book Antiqua" w:hAnsi="Book Antiqua" w:cs="Times New Roman"/>
          <w:lang w:val="en-US"/>
        </w:rPr>
        <w:t xml:space="preserve">tailed alpha risk of 5%. </w:t>
      </w:r>
      <w:r w:rsidR="00893BB0" w:rsidRPr="006452F1">
        <w:rPr>
          <w:rFonts w:ascii="Book Antiqua" w:hAnsi="Book Antiqua" w:cs="Times New Roman"/>
          <w:lang w:val="en-US"/>
        </w:rPr>
        <w:t xml:space="preserve">A </w:t>
      </w:r>
      <w:r w:rsidR="006452F1" w:rsidRPr="006452F1">
        <w:rPr>
          <w:rFonts w:ascii="Book Antiqua" w:hAnsi="Book Antiqua" w:cs="Times New Roman"/>
          <w:i/>
          <w:lang w:val="en-US"/>
        </w:rPr>
        <w:t>P</w:t>
      </w:r>
      <w:r w:rsidR="00893BB0" w:rsidRPr="006452F1">
        <w:rPr>
          <w:rFonts w:ascii="Book Antiqua" w:hAnsi="Book Antiqua" w:cs="Times New Roman"/>
          <w:lang w:val="en-US"/>
        </w:rPr>
        <w:t>-value less than 0</w:t>
      </w:r>
      <w:r w:rsidR="001B568C" w:rsidRPr="006452F1">
        <w:rPr>
          <w:rFonts w:ascii="Book Antiqua" w:hAnsi="Book Antiqua" w:cs="Times New Roman"/>
          <w:lang w:val="en-US"/>
        </w:rPr>
        <w:t>.</w:t>
      </w:r>
      <w:r w:rsidR="00893BB0" w:rsidRPr="006452F1">
        <w:rPr>
          <w:rFonts w:ascii="Book Antiqua" w:hAnsi="Book Antiqua" w:cs="Times New Roman"/>
          <w:lang w:val="en-US"/>
        </w:rPr>
        <w:t>05</w:t>
      </w:r>
      <w:r w:rsidR="00FE0B23" w:rsidRPr="006452F1">
        <w:rPr>
          <w:rFonts w:ascii="Book Antiqua" w:hAnsi="Book Antiqua" w:cs="Times New Roman"/>
          <w:lang w:val="en-US"/>
        </w:rPr>
        <w:t xml:space="preserve"> </w:t>
      </w:r>
      <w:r w:rsidR="00893BB0" w:rsidRPr="006452F1">
        <w:rPr>
          <w:rFonts w:ascii="Book Antiqua" w:hAnsi="Book Antiqua" w:cs="Times New Roman"/>
          <w:lang w:val="en-US"/>
        </w:rPr>
        <w:t xml:space="preserve">was considered statistically significant. </w:t>
      </w:r>
      <w:r w:rsidR="00A0580A" w:rsidRPr="006452F1">
        <w:rPr>
          <w:rFonts w:ascii="Book Antiqua" w:hAnsi="Book Antiqua" w:cs="Times New Roman"/>
          <w:lang w:val="en-US"/>
        </w:rPr>
        <w:t xml:space="preserve">The statistical review of the study was performed by a biomedical statistician. </w:t>
      </w:r>
      <w:r w:rsidR="00CD220D" w:rsidRPr="006452F1">
        <w:rPr>
          <w:rFonts w:ascii="Book Antiqua" w:hAnsi="Book Antiqua" w:cs="Times New Roman"/>
          <w:lang w:val="en-US"/>
        </w:rPr>
        <w:t xml:space="preserve">All statistics were </w:t>
      </w:r>
      <w:r w:rsidR="00D63094" w:rsidRPr="006452F1">
        <w:rPr>
          <w:rFonts w:ascii="Book Antiqua" w:hAnsi="Book Antiqua" w:cs="Times New Roman"/>
          <w:lang w:val="en-US"/>
        </w:rPr>
        <w:t xml:space="preserve">performed </w:t>
      </w:r>
      <w:r w:rsidR="00CD220D" w:rsidRPr="006452F1">
        <w:rPr>
          <w:rFonts w:ascii="Book Antiqua" w:hAnsi="Book Antiqua" w:cs="Times New Roman"/>
          <w:lang w:val="en-US"/>
        </w:rPr>
        <w:t>with XLSTAT version 20.1</w:t>
      </w:r>
      <w:r w:rsidR="00294CC0" w:rsidRPr="006452F1">
        <w:rPr>
          <w:rFonts w:ascii="Book Antiqua" w:hAnsi="Book Antiqua" w:cs="Times New Roman"/>
          <w:lang w:val="en-US"/>
        </w:rPr>
        <w:t xml:space="preserve"> (Addinsoft, 33000, Bordeaux, France)</w:t>
      </w:r>
      <w:r w:rsidR="00A0580A" w:rsidRPr="006452F1">
        <w:rPr>
          <w:rFonts w:ascii="Book Antiqua" w:hAnsi="Book Antiqua" w:cs="Times New Roman"/>
          <w:lang w:val="en-US"/>
        </w:rPr>
        <w:t xml:space="preserve">. </w:t>
      </w:r>
    </w:p>
    <w:p w14:paraId="7E9C15C9" w14:textId="77777777" w:rsidR="00E55675" w:rsidRPr="006452F1" w:rsidRDefault="00E55675" w:rsidP="00881F9E">
      <w:pPr>
        <w:spacing w:line="360" w:lineRule="auto"/>
        <w:jc w:val="both"/>
        <w:rPr>
          <w:rFonts w:ascii="Book Antiqua" w:hAnsi="Book Antiqua" w:cs="Times New Roman"/>
          <w:i/>
          <w:lang w:val="en-US" w:eastAsia="zh-CN"/>
        </w:rPr>
      </w:pPr>
    </w:p>
    <w:p w14:paraId="1170B0FA" w14:textId="69947010" w:rsidR="00ED47E9" w:rsidRPr="006452F1" w:rsidRDefault="00ED47E9" w:rsidP="00881F9E">
      <w:pPr>
        <w:spacing w:line="360" w:lineRule="auto"/>
        <w:jc w:val="both"/>
        <w:rPr>
          <w:rFonts w:ascii="Book Antiqua" w:hAnsi="Book Antiqua" w:cs="Times New Roman"/>
          <w:b/>
          <w:i/>
          <w:lang w:val="en-US"/>
        </w:rPr>
      </w:pPr>
      <w:r w:rsidRPr="006452F1">
        <w:rPr>
          <w:rFonts w:ascii="Book Antiqua" w:hAnsi="Book Antiqua" w:cs="Times New Roman"/>
          <w:b/>
          <w:i/>
          <w:lang w:val="en-US"/>
        </w:rPr>
        <w:t>Patient disclosure</w:t>
      </w:r>
    </w:p>
    <w:p w14:paraId="75ED7BB6" w14:textId="30CB8C6B" w:rsidR="007D7EAA" w:rsidRPr="006452F1" w:rsidRDefault="00A405C6"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All patients included in this retrospective analysis gave their prior informed consent for inclusion in the cohort. </w:t>
      </w:r>
      <w:r w:rsidR="00C7380F" w:rsidRPr="006452F1">
        <w:rPr>
          <w:rFonts w:ascii="Book Antiqua" w:hAnsi="Book Antiqua" w:cs="Times New Roman"/>
          <w:lang w:val="en-US"/>
        </w:rPr>
        <w:t xml:space="preserve">The cohort had </w:t>
      </w:r>
      <w:r w:rsidR="00D63094" w:rsidRPr="006452F1">
        <w:rPr>
          <w:rFonts w:ascii="Book Antiqua" w:hAnsi="Book Antiqua" w:cs="Times New Roman"/>
          <w:lang w:val="en-US"/>
        </w:rPr>
        <w:t xml:space="preserve">the </w:t>
      </w:r>
      <w:r w:rsidR="00C7380F" w:rsidRPr="006452F1">
        <w:rPr>
          <w:rFonts w:ascii="Book Antiqua" w:hAnsi="Book Antiqua" w:cs="Times New Roman"/>
          <w:lang w:val="en-US"/>
        </w:rPr>
        <w:t>approval of the local</w:t>
      </w:r>
      <w:r w:rsidR="00A75A33" w:rsidRPr="006452F1">
        <w:rPr>
          <w:rFonts w:ascii="Book Antiqua" w:hAnsi="Book Antiqua" w:cs="Times New Roman"/>
          <w:lang w:val="en-US"/>
        </w:rPr>
        <w:t xml:space="preserve"> ethic</w:t>
      </w:r>
      <w:r w:rsidR="00C7380F" w:rsidRPr="006452F1">
        <w:rPr>
          <w:rFonts w:ascii="Book Antiqua" w:hAnsi="Book Antiqua" w:cs="Times New Roman"/>
          <w:lang w:val="en-US"/>
        </w:rPr>
        <w:t xml:space="preserve"> committee for protection of people (Comité de Protection des Personnes</w:t>
      </w:r>
      <w:r w:rsidR="00BD14C5" w:rsidRPr="006452F1">
        <w:rPr>
          <w:rFonts w:ascii="Book Antiqua" w:hAnsi="Book Antiqua" w:cs="Times New Roman"/>
          <w:lang w:val="en-US"/>
        </w:rPr>
        <w:t>, CPP</w:t>
      </w:r>
      <w:r w:rsidR="00172EDC" w:rsidRPr="006452F1">
        <w:rPr>
          <w:rFonts w:ascii="Book Antiqua" w:hAnsi="Book Antiqua" w:cs="Times New Roman"/>
          <w:lang w:val="en-US"/>
        </w:rPr>
        <w:t>)</w:t>
      </w:r>
      <w:r w:rsidR="001062C7" w:rsidRPr="006452F1">
        <w:rPr>
          <w:rFonts w:ascii="Book Antiqua" w:hAnsi="Book Antiqua" w:cs="Times New Roman"/>
          <w:lang w:val="en-US"/>
        </w:rPr>
        <w:t xml:space="preserve"> on the 20</w:t>
      </w:r>
      <w:r w:rsidR="001062C7" w:rsidRPr="006452F1">
        <w:rPr>
          <w:rFonts w:ascii="Book Antiqua" w:hAnsi="Book Antiqua" w:cs="Times New Roman"/>
          <w:vertAlign w:val="superscript"/>
          <w:lang w:val="en-US"/>
        </w:rPr>
        <w:t>th</w:t>
      </w:r>
      <w:r w:rsidR="001062C7" w:rsidRPr="006452F1">
        <w:rPr>
          <w:rFonts w:ascii="Book Antiqua" w:hAnsi="Book Antiqua" w:cs="Times New Roman"/>
          <w:lang w:val="en-US"/>
        </w:rPr>
        <w:t xml:space="preserve"> of June 2013.</w:t>
      </w:r>
    </w:p>
    <w:p w14:paraId="0BD6B8F2" w14:textId="77777777" w:rsidR="00E55675" w:rsidRPr="006452F1" w:rsidRDefault="00E55675" w:rsidP="00881F9E">
      <w:pPr>
        <w:spacing w:line="360" w:lineRule="auto"/>
        <w:jc w:val="both"/>
        <w:rPr>
          <w:rFonts w:ascii="Book Antiqua" w:hAnsi="Book Antiqua" w:cs="Times New Roman"/>
          <w:lang w:val="en-US"/>
        </w:rPr>
      </w:pPr>
    </w:p>
    <w:p w14:paraId="22F2CD0F" w14:textId="7E3EAA58" w:rsidR="009A1FD5" w:rsidRPr="006452F1" w:rsidRDefault="006452F1" w:rsidP="00881F9E">
      <w:pPr>
        <w:spacing w:line="360" w:lineRule="auto"/>
        <w:jc w:val="both"/>
        <w:rPr>
          <w:rFonts w:ascii="Book Antiqua" w:hAnsi="Book Antiqua" w:cs="Times New Roman"/>
          <w:b/>
          <w:lang w:val="en-US" w:eastAsia="zh-CN"/>
        </w:rPr>
      </w:pPr>
      <w:r w:rsidRPr="006452F1">
        <w:rPr>
          <w:rFonts w:ascii="Book Antiqua" w:hAnsi="Book Antiqua" w:cs="Times New Roman"/>
          <w:b/>
          <w:lang w:val="en-US"/>
        </w:rPr>
        <w:t>RESULTS</w:t>
      </w:r>
    </w:p>
    <w:p w14:paraId="4E9FBC96" w14:textId="5313FD85" w:rsidR="009A1FD5" w:rsidRPr="003105CA" w:rsidRDefault="00D63094" w:rsidP="00881F9E">
      <w:pPr>
        <w:spacing w:line="360" w:lineRule="auto"/>
        <w:jc w:val="both"/>
        <w:rPr>
          <w:rFonts w:ascii="Book Antiqua" w:hAnsi="Book Antiqua" w:cs="Times New Roman"/>
          <w:b/>
          <w:lang w:val="en-US" w:eastAsia="zh-CN"/>
        </w:rPr>
      </w:pPr>
      <w:r w:rsidRPr="006452F1">
        <w:rPr>
          <w:rFonts w:ascii="Book Antiqua" w:hAnsi="Book Antiqua" w:cs="Times New Roman"/>
          <w:lang w:val="en-US"/>
        </w:rPr>
        <w:t xml:space="preserve">In total, </w:t>
      </w:r>
      <w:r w:rsidR="00696889" w:rsidRPr="006452F1">
        <w:rPr>
          <w:rFonts w:ascii="Book Antiqua" w:hAnsi="Book Antiqua" w:cs="Times New Roman"/>
          <w:lang w:val="en-US"/>
        </w:rPr>
        <w:t>367</w:t>
      </w:r>
      <w:r w:rsidR="00A3353F" w:rsidRPr="006452F1">
        <w:rPr>
          <w:rFonts w:ascii="Book Antiqua" w:hAnsi="Book Antiqua" w:cs="Times New Roman"/>
          <w:lang w:val="en-US"/>
        </w:rPr>
        <w:t xml:space="preserve"> wome</w:t>
      </w:r>
      <w:r w:rsidR="00B169F3" w:rsidRPr="006452F1">
        <w:rPr>
          <w:rFonts w:ascii="Book Antiqua" w:hAnsi="Book Antiqua" w:cs="Times New Roman"/>
          <w:lang w:val="en-US"/>
        </w:rPr>
        <w:t>n were followed for endo</w:t>
      </w:r>
      <w:r w:rsidR="00953423" w:rsidRPr="006452F1">
        <w:rPr>
          <w:rFonts w:ascii="Book Antiqua" w:hAnsi="Book Antiqua" w:cs="Times New Roman"/>
          <w:lang w:val="en-US"/>
        </w:rPr>
        <w:t>metriosis</w:t>
      </w:r>
      <w:r w:rsidR="003272B4" w:rsidRPr="006452F1">
        <w:rPr>
          <w:rFonts w:ascii="Book Antiqua" w:hAnsi="Book Antiqua" w:cs="Times New Roman"/>
          <w:lang w:val="en-US"/>
        </w:rPr>
        <w:t xml:space="preserve"> and included in the cohort</w:t>
      </w:r>
      <w:r w:rsidR="00953423" w:rsidRPr="006452F1">
        <w:rPr>
          <w:rFonts w:ascii="Book Antiqua" w:hAnsi="Book Antiqua" w:cs="Times New Roman"/>
          <w:lang w:val="en-US"/>
        </w:rPr>
        <w:t xml:space="preserve"> between </w:t>
      </w:r>
      <w:r w:rsidR="00696889" w:rsidRPr="006452F1">
        <w:rPr>
          <w:rFonts w:ascii="Book Antiqua" w:hAnsi="Book Antiqua" w:cs="Times New Roman"/>
          <w:lang w:val="en-US"/>
        </w:rPr>
        <w:t xml:space="preserve">January </w:t>
      </w:r>
      <w:r w:rsidR="00953423" w:rsidRPr="006452F1">
        <w:rPr>
          <w:rFonts w:ascii="Book Antiqua" w:hAnsi="Book Antiqua" w:cs="Times New Roman"/>
          <w:lang w:val="en-US"/>
        </w:rPr>
        <w:t xml:space="preserve">2012 and </w:t>
      </w:r>
      <w:r w:rsidR="00696889" w:rsidRPr="006452F1">
        <w:rPr>
          <w:rFonts w:ascii="Book Antiqua" w:hAnsi="Book Antiqua" w:cs="Times New Roman"/>
          <w:lang w:val="en-US"/>
        </w:rPr>
        <w:t>March 2018</w:t>
      </w:r>
      <w:r w:rsidR="003272B4" w:rsidRPr="006452F1">
        <w:rPr>
          <w:rFonts w:ascii="Book Antiqua" w:hAnsi="Book Antiqua" w:cs="Times New Roman"/>
          <w:lang w:val="en-US"/>
        </w:rPr>
        <w:t>.</w:t>
      </w:r>
      <w:r w:rsidR="00953423" w:rsidRPr="006452F1">
        <w:rPr>
          <w:rFonts w:ascii="Book Antiqua" w:hAnsi="Book Antiqua" w:cs="Times New Roman"/>
          <w:lang w:val="en-US"/>
        </w:rPr>
        <w:t xml:space="preserve"> Among them</w:t>
      </w:r>
      <w:r w:rsidRPr="006452F1">
        <w:rPr>
          <w:rFonts w:ascii="Book Antiqua" w:hAnsi="Book Antiqua" w:cs="Times New Roman"/>
          <w:lang w:val="en-US"/>
        </w:rPr>
        <w:t>,</w:t>
      </w:r>
      <w:r w:rsidR="00696889" w:rsidRPr="006452F1">
        <w:rPr>
          <w:rFonts w:ascii="Book Antiqua" w:hAnsi="Book Antiqua" w:cs="Times New Roman"/>
          <w:lang w:val="en-US"/>
        </w:rPr>
        <w:t xml:space="preserve"> 280</w:t>
      </w:r>
      <w:r w:rsidR="00B169F3" w:rsidRPr="006452F1">
        <w:rPr>
          <w:rFonts w:ascii="Book Antiqua" w:hAnsi="Book Antiqua" w:cs="Times New Roman"/>
          <w:lang w:val="en-US"/>
        </w:rPr>
        <w:t xml:space="preserve"> underwent a su</w:t>
      </w:r>
      <w:r w:rsidR="00696889" w:rsidRPr="006452F1">
        <w:rPr>
          <w:rFonts w:ascii="Book Antiqua" w:hAnsi="Book Antiqua" w:cs="Times New Roman"/>
          <w:lang w:val="en-US"/>
        </w:rPr>
        <w:t>rgical procedure</w:t>
      </w:r>
      <w:r w:rsidR="004C74ED" w:rsidRPr="006452F1">
        <w:rPr>
          <w:rFonts w:ascii="Book Antiqua" w:hAnsi="Book Antiqua" w:cs="Times New Roman"/>
          <w:lang w:val="en-US"/>
        </w:rPr>
        <w:t xml:space="preserve">, </w:t>
      </w:r>
      <w:r w:rsidR="00696889" w:rsidRPr="006452F1">
        <w:rPr>
          <w:rFonts w:ascii="Book Antiqua" w:hAnsi="Book Antiqua" w:cs="Times New Roman"/>
          <w:lang w:val="en-US"/>
        </w:rPr>
        <w:t>88</w:t>
      </w:r>
      <w:r w:rsidR="004C74ED" w:rsidRPr="006452F1">
        <w:rPr>
          <w:rFonts w:ascii="Book Antiqua" w:hAnsi="Book Antiqua" w:cs="Times New Roman"/>
          <w:lang w:val="en-US"/>
        </w:rPr>
        <w:t xml:space="preserve"> of </w:t>
      </w:r>
      <w:r w:rsidRPr="006452F1">
        <w:rPr>
          <w:rFonts w:ascii="Book Antiqua" w:hAnsi="Book Antiqua" w:cs="Times New Roman"/>
          <w:lang w:val="en-US"/>
        </w:rPr>
        <w:t xml:space="preserve">whom </w:t>
      </w:r>
      <w:r w:rsidR="00B169F3" w:rsidRPr="006452F1">
        <w:rPr>
          <w:rFonts w:ascii="Book Antiqua" w:hAnsi="Book Antiqua" w:cs="Times New Roman"/>
          <w:lang w:val="en-US"/>
        </w:rPr>
        <w:t>ha</w:t>
      </w:r>
      <w:r w:rsidR="00696889" w:rsidRPr="006452F1">
        <w:rPr>
          <w:rFonts w:ascii="Book Antiqua" w:hAnsi="Book Antiqua" w:cs="Times New Roman"/>
          <w:lang w:val="en-US"/>
        </w:rPr>
        <w:t>d a need for bowel intervention</w:t>
      </w:r>
      <w:r w:rsidRPr="006452F1">
        <w:rPr>
          <w:rFonts w:ascii="Book Antiqua" w:hAnsi="Book Antiqua" w:cs="Times New Roman"/>
          <w:lang w:val="en-US"/>
        </w:rPr>
        <w:t>. Two and three patients</w:t>
      </w:r>
      <w:r w:rsidR="00696889" w:rsidRPr="006452F1">
        <w:rPr>
          <w:rFonts w:ascii="Book Antiqua" w:hAnsi="Book Antiqua" w:cs="Times New Roman"/>
          <w:lang w:val="en-US"/>
        </w:rPr>
        <w:t xml:space="preserve"> </w:t>
      </w:r>
      <w:r w:rsidR="001E6458" w:rsidRPr="006452F1">
        <w:rPr>
          <w:rFonts w:ascii="Book Antiqua" w:hAnsi="Book Antiqua" w:cs="Times New Roman"/>
          <w:lang w:val="en-US"/>
        </w:rPr>
        <w:t xml:space="preserve">underwent </w:t>
      </w:r>
      <w:r w:rsidR="00696889" w:rsidRPr="006452F1">
        <w:rPr>
          <w:rFonts w:ascii="Book Antiqua" w:hAnsi="Book Antiqua" w:cs="Times New Roman"/>
          <w:lang w:val="en-US"/>
        </w:rPr>
        <w:t>an</w:t>
      </w:r>
      <w:r w:rsidR="003272B4" w:rsidRPr="006452F1">
        <w:rPr>
          <w:rFonts w:ascii="Book Antiqua" w:hAnsi="Book Antiqua" w:cs="Times New Roman"/>
          <w:lang w:val="en-US"/>
        </w:rPr>
        <w:t xml:space="preserve"> ileo-</w:t>
      </w:r>
      <w:r w:rsidR="00B169F3" w:rsidRPr="006452F1">
        <w:rPr>
          <w:rFonts w:ascii="Book Antiqua" w:hAnsi="Book Antiqua" w:cs="Times New Roman"/>
          <w:lang w:val="en-US"/>
        </w:rPr>
        <w:t xml:space="preserve">cecal surgery and </w:t>
      </w:r>
      <w:r w:rsidR="002E78A7" w:rsidRPr="006452F1">
        <w:rPr>
          <w:rFonts w:ascii="Book Antiqua" w:hAnsi="Book Antiqua" w:cs="Times New Roman"/>
          <w:lang w:val="en-US"/>
        </w:rPr>
        <w:t>appendectomy</w:t>
      </w:r>
      <w:r w:rsidRPr="006452F1">
        <w:rPr>
          <w:rFonts w:ascii="Book Antiqua" w:hAnsi="Book Antiqua" w:cs="Times New Roman"/>
          <w:lang w:val="en-US"/>
        </w:rPr>
        <w:t>, respectively</w:t>
      </w:r>
      <w:r w:rsidR="006F2D61" w:rsidRPr="006452F1">
        <w:rPr>
          <w:rFonts w:ascii="Book Antiqua" w:hAnsi="Book Antiqua" w:cs="Times New Roman"/>
          <w:lang w:val="en-US"/>
        </w:rPr>
        <w:t>,</w:t>
      </w:r>
      <w:r w:rsidR="003B5977" w:rsidRPr="006452F1">
        <w:rPr>
          <w:rFonts w:ascii="Book Antiqua" w:hAnsi="Book Antiqua" w:cs="Times New Roman"/>
          <w:lang w:val="en-US"/>
        </w:rPr>
        <w:t xml:space="preserve"> and were</w:t>
      </w:r>
      <w:r w:rsidR="00953423" w:rsidRPr="006452F1">
        <w:rPr>
          <w:rFonts w:ascii="Book Antiqua" w:hAnsi="Book Antiqua" w:cs="Times New Roman"/>
          <w:lang w:val="en-US"/>
        </w:rPr>
        <w:t xml:space="preserve"> </w:t>
      </w:r>
      <w:r w:rsidR="001E6458" w:rsidRPr="006452F1">
        <w:rPr>
          <w:rFonts w:ascii="Book Antiqua" w:hAnsi="Book Antiqua" w:cs="Times New Roman"/>
          <w:lang w:val="en-US"/>
        </w:rPr>
        <w:t xml:space="preserve">therefore </w:t>
      </w:r>
      <w:r w:rsidR="00953423" w:rsidRPr="006452F1">
        <w:rPr>
          <w:rFonts w:ascii="Book Antiqua" w:hAnsi="Book Antiqua" w:cs="Times New Roman"/>
          <w:lang w:val="en-US"/>
        </w:rPr>
        <w:t>excluded from the analysis</w:t>
      </w:r>
      <w:r w:rsidR="00696889" w:rsidRPr="006452F1">
        <w:rPr>
          <w:rFonts w:ascii="Book Antiqua" w:hAnsi="Book Antiqua" w:cs="Times New Roman"/>
          <w:lang w:val="en-US"/>
        </w:rPr>
        <w:t xml:space="preserve">. </w:t>
      </w:r>
      <w:r w:rsidRPr="006452F1">
        <w:rPr>
          <w:rFonts w:ascii="Book Antiqua" w:hAnsi="Book Antiqua" w:cs="Times New Roman"/>
          <w:lang w:val="en-US"/>
        </w:rPr>
        <w:t xml:space="preserve">An additional </w:t>
      </w:r>
      <w:r w:rsidR="00696889" w:rsidRPr="006452F1">
        <w:rPr>
          <w:rFonts w:ascii="Book Antiqua" w:hAnsi="Book Antiqua" w:cs="Times New Roman"/>
          <w:lang w:val="en-US"/>
        </w:rPr>
        <w:t>10</w:t>
      </w:r>
      <w:r w:rsidR="00B169F3" w:rsidRPr="006452F1">
        <w:rPr>
          <w:rFonts w:ascii="Book Antiqua" w:hAnsi="Book Antiqua" w:cs="Times New Roman"/>
          <w:lang w:val="en-US"/>
        </w:rPr>
        <w:t xml:space="preserve"> women were excluded from the analysis because they </w:t>
      </w:r>
      <w:r w:rsidRPr="006452F1">
        <w:rPr>
          <w:rFonts w:ascii="Book Antiqua" w:hAnsi="Book Antiqua" w:cs="Times New Roman"/>
          <w:lang w:val="en-US"/>
        </w:rPr>
        <w:t xml:space="preserve">did </w:t>
      </w:r>
      <w:r w:rsidR="001E6458" w:rsidRPr="006452F1">
        <w:rPr>
          <w:rFonts w:ascii="Book Antiqua" w:hAnsi="Book Antiqua" w:cs="Times New Roman"/>
          <w:lang w:val="en-US"/>
        </w:rPr>
        <w:t xml:space="preserve">not </w:t>
      </w:r>
      <w:r w:rsidRPr="006452F1">
        <w:rPr>
          <w:rFonts w:ascii="Book Antiqua" w:hAnsi="Book Antiqua" w:cs="Times New Roman"/>
          <w:lang w:val="en-US"/>
        </w:rPr>
        <w:t xml:space="preserve">undergo </w:t>
      </w:r>
      <w:r w:rsidR="00696889" w:rsidRPr="006452F1">
        <w:rPr>
          <w:rFonts w:ascii="Book Antiqua" w:hAnsi="Book Antiqua" w:cs="Times New Roman"/>
          <w:lang w:val="en-US"/>
        </w:rPr>
        <w:t xml:space="preserve">a </w:t>
      </w:r>
      <w:r w:rsidR="003B5977" w:rsidRPr="006452F1">
        <w:rPr>
          <w:rFonts w:ascii="Book Antiqua" w:hAnsi="Book Antiqua" w:cs="Times New Roman"/>
          <w:lang w:val="en-US"/>
        </w:rPr>
        <w:t>preo</w:t>
      </w:r>
      <w:r w:rsidR="00696889" w:rsidRPr="006452F1">
        <w:rPr>
          <w:rFonts w:ascii="Book Antiqua" w:hAnsi="Book Antiqua" w:cs="Times New Roman"/>
          <w:lang w:val="en-US"/>
        </w:rPr>
        <w:t>perative RS-EUS (7</w:t>
      </w:r>
      <w:r w:rsidR="00B169F3" w:rsidRPr="006452F1">
        <w:rPr>
          <w:rFonts w:ascii="Book Antiqua" w:hAnsi="Book Antiqua" w:cs="Times New Roman"/>
          <w:lang w:val="en-US"/>
        </w:rPr>
        <w:t xml:space="preserve"> patients) or because</w:t>
      </w:r>
      <w:r w:rsidR="00696889" w:rsidRPr="006452F1">
        <w:rPr>
          <w:rFonts w:ascii="Book Antiqua" w:hAnsi="Book Antiqua" w:cs="Times New Roman"/>
          <w:lang w:val="en-US"/>
        </w:rPr>
        <w:t xml:space="preserve"> </w:t>
      </w:r>
      <w:r w:rsidRPr="006452F1">
        <w:rPr>
          <w:rFonts w:ascii="Book Antiqua" w:hAnsi="Book Antiqua" w:cs="Times New Roman"/>
          <w:lang w:val="en-US"/>
        </w:rPr>
        <w:t xml:space="preserve">the </w:t>
      </w:r>
      <w:r w:rsidR="00696889" w:rsidRPr="006452F1">
        <w:rPr>
          <w:rFonts w:ascii="Book Antiqua" w:hAnsi="Book Antiqua" w:cs="Times New Roman"/>
          <w:lang w:val="en-US"/>
        </w:rPr>
        <w:t xml:space="preserve">RS-EUS </w:t>
      </w:r>
      <w:r w:rsidRPr="006452F1">
        <w:rPr>
          <w:rFonts w:ascii="Book Antiqua" w:hAnsi="Book Antiqua" w:cs="Times New Roman"/>
          <w:lang w:val="en-US"/>
        </w:rPr>
        <w:t xml:space="preserve">was not </w:t>
      </w:r>
      <w:r w:rsidR="00696889" w:rsidRPr="006452F1">
        <w:rPr>
          <w:rFonts w:ascii="Book Antiqua" w:hAnsi="Book Antiqua" w:cs="Times New Roman"/>
          <w:lang w:val="en-US"/>
        </w:rPr>
        <w:t xml:space="preserve">performed by </w:t>
      </w:r>
      <w:r w:rsidR="003718E6" w:rsidRPr="006452F1">
        <w:rPr>
          <w:rFonts w:ascii="Book Antiqua" w:hAnsi="Book Antiqua" w:cs="Times New Roman"/>
          <w:lang w:val="en-US"/>
        </w:rPr>
        <w:t>well-trained</w:t>
      </w:r>
      <w:r w:rsidR="00B169F3" w:rsidRPr="006452F1">
        <w:rPr>
          <w:rFonts w:ascii="Book Antiqua" w:hAnsi="Book Antiqua" w:cs="Times New Roman"/>
          <w:lang w:val="en-US"/>
        </w:rPr>
        <w:t xml:space="preserve"> ultrasonographists</w:t>
      </w:r>
      <w:r w:rsidR="00696889" w:rsidRPr="006452F1">
        <w:rPr>
          <w:rFonts w:ascii="Book Antiqua" w:hAnsi="Book Antiqua" w:cs="Times New Roman"/>
          <w:lang w:val="en-US"/>
        </w:rPr>
        <w:t xml:space="preserve"> (3</w:t>
      </w:r>
      <w:r w:rsidR="00953423" w:rsidRPr="006452F1">
        <w:rPr>
          <w:rFonts w:ascii="Book Antiqua" w:hAnsi="Book Antiqua" w:cs="Times New Roman"/>
          <w:lang w:val="en-US"/>
        </w:rPr>
        <w:t xml:space="preserve"> patients)</w:t>
      </w:r>
      <w:r w:rsidR="00696889" w:rsidRPr="006452F1">
        <w:rPr>
          <w:rFonts w:ascii="Book Antiqua" w:hAnsi="Book Antiqua" w:cs="Times New Roman"/>
          <w:lang w:val="en-US"/>
        </w:rPr>
        <w:t xml:space="preserve">. </w:t>
      </w:r>
      <w:r w:rsidR="00510BEA" w:rsidRPr="006452F1">
        <w:rPr>
          <w:rFonts w:ascii="Book Antiqua" w:hAnsi="Book Antiqua" w:cs="Times New Roman"/>
          <w:lang w:val="en-US"/>
        </w:rPr>
        <w:t>Finally,</w:t>
      </w:r>
      <w:r w:rsidR="00696889" w:rsidRPr="006452F1">
        <w:rPr>
          <w:rFonts w:ascii="Book Antiqua" w:hAnsi="Book Antiqua" w:cs="Times New Roman"/>
          <w:lang w:val="en-US"/>
        </w:rPr>
        <w:t xml:space="preserve"> 73</w:t>
      </w:r>
      <w:r w:rsidR="00B169F3" w:rsidRPr="006452F1">
        <w:rPr>
          <w:rFonts w:ascii="Book Antiqua" w:hAnsi="Book Antiqua" w:cs="Times New Roman"/>
          <w:lang w:val="en-US"/>
        </w:rPr>
        <w:t xml:space="preserve"> patients were included in the analysis</w:t>
      </w:r>
      <w:r w:rsidRPr="006452F1">
        <w:rPr>
          <w:rFonts w:ascii="Book Antiqua" w:hAnsi="Book Antiqua" w:cs="Times New Roman"/>
          <w:lang w:val="en-US"/>
        </w:rPr>
        <w:t xml:space="preserve"> and</w:t>
      </w:r>
      <w:r w:rsidR="00B169F3" w:rsidRPr="006452F1">
        <w:rPr>
          <w:rFonts w:ascii="Book Antiqua" w:hAnsi="Book Antiqua" w:cs="Times New Roman"/>
          <w:lang w:val="en-US"/>
        </w:rPr>
        <w:t xml:space="preserve"> separated in two different groups</w:t>
      </w:r>
      <w:r w:rsidRPr="006452F1">
        <w:rPr>
          <w:rFonts w:ascii="Book Antiqua" w:hAnsi="Book Antiqua" w:cs="Times New Roman"/>
          <w:lang w:val="en-US"/>
        </w:rPr>
        <w:t>:</w:t>
      </w:r>
      <w:r w:rsidR="00B169F3" w:rsidRPr="006452F1">
        <w:rPr>
          <w:rFonts w:ascii="Book Antiqua" w:hAnsi="Book Antiqua" w:cs="Times New Roman"/>
          <w:lang w:val="en-US"/>
        </w:rPr>
        <w:t xml:space="preserve"> shaving (36 patients) and</w:t>
      </w:r>
      <w:r w:rsidR="00953423" w:rsidRPr="006452F1">
        <w:rPr>
          <w:rFonts w:ascii="Book Antiqua" w:hAnsi="Book Antiqua" w:cs="Times New Roman"/>
          <w:lang w:val="en-US"/>
        </w:rPr>
        <w:t xml:space="preserve"> bo</w:t>
      </w:r>
      <w:r w:rsidR="00696889" w:rsidRPr="006452F1">
        <w:rPr>
          <w:rFonts w:ascii="Book Antiqua" w:hAnsi="Book Antiqua" w:cs="Times New Roman"/>
          <w:lang w:val="en-US"/>
        </w:rPr>
        <w:t>wel resection (37</w:t>
      </w:r>
      <w:r w:rsidR="00B169F3" w:rsidRPr="006452F1">
        <w:rPr>
          <w:rFonts w:ascii="Book Antiqua" w:hAnsi="Book Antiqua" w:cs="Times New Roman"/>
          <w:lang w:val="en-US"/>
        </w:rPr>
        <w:t xml:space="preserve"> patients) </w:t>
      </w:r>
      <w:r w:rsidR="00B169F3" w:rsidRPr="003105CA">
        <w:rPr>
          <w:rFonts w:ascii="Book Antiqua" w:hAnsi="Book Antiqua" w:cs="Times New Roman"/>
          <w:lang w:val="en-US"/>
        </w:rPr>
        <w:t>(</w:t>
      </w:r>
      <w:r w:rsidR="00791ED3" w:rsidRPr="003105CA">
        <w:rPr>
          <w:rFonts w:ascii="Book Antiqua" w:hAnsi="Book Antiqua" w:cs="Times New Roman"/>
          <w:lang w:val="en-US"/>
        </w:rPr>
        <w:t>F</w:t>
      </w:r>
      <w:r w:rsidR="00B169F3" w:rsidRPr="003105CA">
        <w:rPr>
          <w:rFonts w:ascii="Book Antiqua" w:hAnsi="Book Antiqua" w:cs="Times New Roman"/>
          <w:lang w:val="en-US"/>
        </w:rPr>
        <w:t xml:space="preserve">igure </w:t>
      </w:r>
      <w:r w:rsidR="001673FC" w:rsidRPr="003105CA">
        <w:rPr>
          <w:rFonts w:ascii="Book Antiqua" w:hAnsi="Book Antiqua" w:cs="Times New Roman"/>
          <w:lang w:val="en-US"/>
        </w:rPr>
        <w:t>3</w:t>
      </w:r>
      <w:r w:rsidR="00B169F3" w:rsidRPr="003105CA">
        <w:rPr>
          <w:rFonts w:ascii="Book Antiqua" w:hAnsi="Book Antiqua" w:cs="Times New Roman"/>
          <w:lang w:val="en-US"/>
        </w:rPr>
        <w:t>)</w:t>
      </w:r>
      <w:r w:rsidR="00B169F3" w:rsidRPr="006452F1">
        <w:rPr>
          <w:rFonts w:ascii="Book Antiqua" w:hAnsi="Book Antiqua" w:cs="Times New Roman"/>
          <w:b/>
          <w:lang w:val="en-US"/>
        </w:rPr>
        <w:t>.</w:t>
      </w:r>
    </w:p>
    <w:p w14:paraId="61129C82" w14:textId="15A4407F" w:rsidR="00606E65" w:rsidRPr="006452F1" w:rsidRDefault="008E2229" w:rsidP="003105CA">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 xml:space="preserve">Concerning </w:t>
      </w:r>
      <w:r w:rsidR="00606E65" w:rsidRPr="006452F1">
        <w:rPr>
          <w:rFonts w:ascii="Book Antiqua" w:hAnsi="Book Antiqua" w:cs="Times New Roman"/>
          <w:lang w:val="en-US"/>
        </w:rPr>
        <w:t>the study</w:t>
      </w:r>
      <w:r w:rsidR="00D63094" w:rsidRPr="006452F1">
        <w:rPr>
          <w:rFonts w:ascii="Book Antiqua" w:hAnsi="Book Antiqua" w:cs="Times New Roman"/>
          <w:lang w:val="en-US"/>
        </w:rPr>
        <w:t xml:space="preserve"> population</w:t>
      </w:r>
      <w:r w:rsidR="00606E65" w:rsidRPr="006452F1">
        <w:rPr>
          <w:rFonts w:ascii="Book Antiqua" w:hAnsi="Book Antiqua" w:cs="Times New Roman"/>
          <w:lang w:val="en-US"/>
        </w:rPr>
        <w:t>, no difference</w:t>
      </w:r>
      <w:r w:rsidR="00D63094" w:rsidRPr="006452F1">
        <w:rPr>
          <w:rFonts w:ascii="Book Antiqua" w:hAnsi="Book Antiqua" w:cs="Times New Roman"/>
          <w:lang w:val="en-US"/>
        </w:rPr>
        <w:t>s</w:t>
      </w:r>
      <w:r w:rsidR="00606E65" w:rsidRPr="006452F1">
        <w:rPr>
          <w:rFonts w:ascii="Book Antiqua" w:hAnsi="Book Antiqua" w:cs="Times New Roman"/>
          <w:lang w:val="en-US"/>
        </w:rPr>
        <w:t xml:space="preserve"> </w:t>
      </w:r>
      <w:r w:rsidR="00D63094" w:rsidRPr="006452F1">
        <w:rPr>
          <w:rFonts w:ascii="Book Antiqua" w:hAnsi="Book Antiqua" w:cs="Times New Roman"/>
          <w:lang w:val="en-US"/>
        </w:rPr>
        <w:t>in</w:t>
      </w:r>
      <w:r w:rsidR="00606E65" w:rsidRPr="006452F1">
        <w:rPr>
          <w:rFonts w:ascii="Book Antiqua" w:hAnsi="Book Antiqua" w:cs="Times New Roman"/>
          <w:lang w:val="en-US"/>
        </w:rPr>
        <w:t xml:space="preserve"> age, BMI</w:t>
      </w:r>
      <w:r w:rsidR="003718E6" w:rsidRPr="006452F1">
        <w:rPr>
          <w:rFonts w:ascii="Book Antiqua" w:hAnsi="Book Antiqua" w:cs="Times New Roman"/>
          <w:lang w:val="en-US"/>
        </w:rPr>
        <w:t xml:space="preserve">, pregnancy, parity and </w:t>
      </w:r>
      <w:r w:rsidR="003B5977" w:rsidRPr="006452F1">
        <w:rPr>
          <w:rFonts w:ascii="Book Antiqua" w:hAnsi="Book Antiqua" w:cs="Times New Roman"/>
          <w:lang w:val="en-US"/>
        </w:rPr>
        <w:t>preo</w:t>
      </w:r>
      <w:r w:rsidR="003718E6" w:rsidRPr="006452F1">
        <w:rPr>
          <w:rFonts w:ascii="Book Antiqua" w:hAnsi="Book Antiqua" w:cs="Times New Roman"/>
          <w:lang w:val="en-US"/>
        </w:rPr>
        <w:t>pe</w:t>
      </w:r>
      <w:r w:rsidR="00606E65" w:rsidRPr="006452F1">
        <w:rPr>
          <w:rFonts w:ascii="Book Antiqua" w:hAnsi="Book Antiqua" w:cs="Times New Roman"/>
          <w:lang w:val="en-US"/>
        </w:rPr>
        <w:t>r</w:t>
      </w:r>
      <w:r w:rsidR="003718E6" w:rsidRPr="006452F1">
        <w:rPr>
          <w:rFonts w:ascii="Book Antiqua" w:hAnsi="Book Antiqua" w:cs="Times New Roman"/>
          <w:lang w:val="en-US"/>
        </w:rPr>
        <w:t>a</w:t>
      </w:r>
      <w:r w:rsidR="00606E65" w:rsidRPr="006452F1">
        <w:rPr>
          <w:rFonts w:ascii="Book Antiqua" w:hAnsi="Book Antiqua" w:cs="Times New Roman"/>
          <w:lang w:val="en-US"/>
        </w:rPr>
        <w:t>tive medical treatment</w:t>
      </w:r>
      <w:r w:rsidR="00D63094" w:rsidRPr="006452F1">
        <w:rPr>
          <w:rFonts w:ascii="Book Antiqua" w:hAnsi="Book Antiqua" w:cs="Times New Roman"/>
          <w:lang w:val="en-US"/>
        </w:rPr>
        <w:t xml:space="preserve"> were noted between groups</w:t>
      </w:r>
      <w:r w:rsidR="00606E65" w:rsidRPr="006452F1">
        <w:rPr>
          <w:rFonts w:ascii="Book Antiqua" w:hAnsi="Book Antiqua" w:cs="Times New Roman"/>
          <w:lang w:val="en-US"/>
        </w:rPr>
        <w:t xml:space="preserve">. </w:t>
      </w:r>
      <w:r w:rsidR="00F7180B" w:rsidRPr="006452F1">
        <w:rPr>
          <w:rFonts w:ascii="Book Antiqua" w:hAnsi="Book Antiqua" w:cs="Times New Roman"/>
          <w:lang w:val="en-US"/>
        </w:rPr>
        <w:t>N</w:t>
      </w:r>
      <w:r w:rsidR="00EA0312" w:rsidRPr="006452F1">
        <w:rPr>
          <w:rFonts w:ascii="Book Antiqua" w:hAnsi="Book Antiqua" w:cs="Times New Roman"/>
          <w:lang w:val="en-US"/>
        </w:rPr>
        <w:t>o difference</w:t>
      </w:r>
      <w:r w:rsidR="00F7180B" w:rsidRPr="006452F1">
        <w:rPr>
          <w:rFonts w:ascii="Book Antiqua" w:hAnsi="Book Antiqua" w:cs="Times New Roman"/>
          <w:lang w:val="en-US"/>
        </w:rPr>
        <w:t xml:space="preserve"> was found</w:t>
      </w:r>
      <w:r w:rsidR="00EA0312" w:rsidRPr="006452F1">
        <w:rPr>
          <w:rFonts w:ascii="Book Antiqua" w:hAnsi="Book Antiqua" w:cs="Times New Roman"/>
          <w:lang w:val="en-US"/>
        </w:rPr>
        <w:t xml:space="preserve"> regarding digestive symptoms except dyschezia. Indeed,</w:t>
      </w:r>
      <w:r w:rsidR="00606E65" w:rsidRPr="006452F1">
        <w:rPr>
          <w:rFonts w:ascii="Book Antiqua" w:hAnsi="Book Antiqua" w:cs="Times New Roman"/>
          <w:lang w:val="en-US"/>
        </w:rPr>
        <w:t xml:space="preserve"> pati</w:t>
      </w:r>
      <w:r w:rsidR="00C56B80" w:rsidRPr="006452F1">
        <w:rPr>
          <w:rFonts w:ascii="Book Antiqua" w:hAnsi="Book Antiqua" w:cs="Times New Roman"/>
          <w:lang w:val="en-US"/>
        </w:rPr>
        <w:t xml:space="preserve">ents in the resection group </w:t>
      </w:r>
      <w:r w:rsidR="00D63094" w:rsidRPr="006452F1">
        <w:rPr>
          <w:rFonts w:ascii="Book Antiqua" w:hAnsi="Book Antiqua" w:cs="Times New Roman"/>
          <w:lang w:val="en-US"/>
        </w:rPr>
        <w:t xml:space="preserve">exhibited </w:t>
      </w:r>
      <w:r w:rsidR="00C56B80" w:rsidRPr="006452F1">
        <w:rPr>
          <w:rFonts w:ascii="Book Antiqua" w:hAnsi="Book Antiqua" w:cs="Times New Roman"/>
          <w:lang w:val="en-US"/>
        </w:rPr>
        <w:t xml:space="preserve">significantly </w:t>
      </w:r>
      <w:r w:rsidR="00EA0312" w:rsidRPr="006452F1">
        <w:rPr>
          <w:rFonts w:ascii="Book Antiqua" w:hAnsi="Book Antiqua" w:cs="Times New Roman"/>
          <w:lang w:val="en-US"/>
        </w:rPr>
        <w:t>more severe</w:t>
      </w:r>
      <w:r w:rsidR="00606E65" w:rsidRPr="006452F1">
        <w:rPr>
          <w:rFonts w:ascii="Book Antiqua" w:hAnsi="Book Antiqua" w:cs="Times New Roman"/>
          <w:lang w:val="en-US"/>
        </w:rPr>
        <w:t xml:space="preserve"> dyschezia</w:t>
      </w:r>
      <w:r w:rsidR="00C56B80" w:rsidRPr="006452F1">
        <w:rPr>
          <w:rFonts w:ascii="Book Antiqua" w:hAnsi="Book Antiqua" w:cs="Times New Roman"/>
          <w:lang w:val="en-US"/>
        </w:rPr>
        <w:t xml:space="preserve"> </w:t>
      </w:r>
      <w:r w:rsidR="00D63094" w:rsidRPr="006452F1">
        <w:rPr>
          <w:rFonts w:ascii="Book Antiqua" w:hAnsi="Book Antiqua" w:cs="Times New Roman"/>
          <w:lang w:val="en-US"/>
        </w:rPr>
        <w:t>compared with</w:t>
      </w:r>
      <w:r w:rsidR="00C56B80" w:rsidRPr="006452F1">
        <w:rPr>
          <w:rFonts w:ascii="Book Antiqua" w:hAnsi="Book Antiqua" w:cs="Times New Roman"/>
          <w:lang w:val="en-US"/>
        </w:rPr>
        <w:t xml:space="preserve"> the shaving group</w:t>
      </w:r>
      <w:r w:rsidR="00606E65" w:rsidRPr="006452F1">
        <w:rPr>
          <w:rFonts w:ascii="Book Antiqua" w:hAnsi="Book Antiqua" w:cs="Times New Roman"/>
          <w:lang w:val="en-US"/>
        </w:rPr>
        <w:t xml:space="preserve"> </w:t>
      </w:r>
      <w:r w:rsidR="00EA0312" w:rsidRPr="006452F1">
        <w:rPr>
          <w:rFonts w:ascii="Book Antiqua" w:hAnsi="Book Antiqua" w:cs="Times New Roman"/>
          <w:lang w:val="en-US"/>
        </w:rPr>
        <w:t>(</w:t>
      </w:r>
      <w:r w:rsidR="003105CA" w:rsidRPr="003105CA">
        <w:rPr>
          <w:rFonts w:ascii="Book Antiqua" w:hAnsi="Book Antiqua" w:cs="Times New Roman"/>
          <w:i/>
          <w:lang w:val="en-US"/>
        </w:rPr>
        <w:t>P</w:t>
      </w:r>
      <w:r w:rsidR="00EA0312" w:rsidRPr="006452F1">
        <w:rPr>
          <w:rFonts w:ascii="Book Antiqua" w:hAnsi="Book Antiqua" w:cs="Times New Roman"/>
          <w:lang w:val="en-US"/>
        </w:rPr>
        <w:t xml:space="preserve"> = 0</w:t>
      </w:r>
      <w:r w:rsidR="00FA3648" w:rsidRPr="006452F1">
        <w:rPr>
          <w:rFonts w:ascii="Book Antiqua" w:hAnsi="Book Antiqua" w:cs="Times New Roman"/>
          <w:lang w:val="en-US"/>
        </w:rPr>
        <w:t>,</w:t>
      </w:r>
      <w:r w:rsidR="00EA0312" w:rsidRPr="006452F1">
        <w:rPr>
          <w:rFonts w:ascii="Book Antiqua" w:hAnsi="Book Antiqua" w:cs="Times New Roman"/>
          <w:lang w:val="en-US"/>
        </w:rPr>
        <w:t xml:space="preserve">020) </w:t>
      </w:r>
      <w:r w:rsidR="00EA0312" w:rsidRPr="003105CA">
        <w:rPr>
          <w:rFonts w:ascii="Book Antiqua" w:hAnsi="Book Antiqua" w:cs="Times New Roman"/>
          <w:lang w:val="en-US"/>
        </w:rPr>
        <w:t>(</w:t>
      </w:r>
      <w:r w:rsidR="00547FFA" w:rsidRPr="003105CA">
        <w:rPr>
          <w:rFonts w:ascii="Book Antiqua" w:hAnsi="Book Antiqua" w:cs="Times New Roman"/>
          <w:lang w:val="en-US"/>
        </w:rPr>
        <w:t>T</w:t>
      </w:r>
      <w:r w:rsidR="00EA0312" w:rsidRPr="003105CA">
        <w:rPr>
          <w:rFonts w:ascii="Book Antiqua" w:hAnsi="Book Antiqua" w:cs="Times New Roman"/>
          <w:lang w:val="en-US"/>
        </w:rPr>
        <w:t>able 1)</w:t>
      </w:r>
      <w:r w:rsidR="00EA0312" w:rsidRPr="006452F1">
        <w:rPr>
          <w:rFonts w:ascii="Book Antiqua" w:hAnsi="Book Antiqua" w:cs="Times New Roman"/>
          <w:b/>
          <w:lang w:val="en-US"/>
        </w:rPr>
        <w:t>.</w:t>
      </w:r>
    </w:p>
    <w:p w14:paraId="3A207F46" w14:textId="20ACE71A" w:rsidR="00292517" w:rsidRPr="006452F1" w:rsidRDefault="004B7DDB"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In univariate analysis</w:t>
      </w:r>
      <w:r w:rsidR="00423966" w:rsidRPr="006452F1">
        <w:rPr>
          <w:rFonts w:ascii="Book Antiqua" w:hAnsi="Book Antiqua" w:cs="Times New Roman"/>
          <w:lang w:val="en-US"/>
        </w:rPr>
        <w:t xml:space="preserve"> </w:t>
      </w:r>
      <w:r w:rsidR="00423966" w:rsidRPr="003105CA">
        <w:rPr>
          <w:rFonts w:ascii="Book Antiqua" w:hAnsi="Book Antiqua" w:cs="Times New Roman"/>
          <w:lang w:val="en-US"/>
        </w:rPr>
        <w:t>(</w:t>
      </w:r>
      <w:r w:rsidR="00547FFA" w:rsidRPr="003105CA">
        <w:rPr>
          <w:rFonts w:ascii="Book Antiqua" w:hAnsi="Book Antiqua" w:cs="Times New Roman"/>
          <w:lang w:val="en-US"/>
        </w:rPr>
        <w:t xml:space="preserve">Table </w:t>
      </w:r>
      <w:r w:rsidR="003152EC" w:rsidRPr="003105CA">
        <w:rPr>
          <w:rFonts w:ascii="Book Antiqua" w:hAnsi="Book Antiqua" w:cs="Times New Roman"/>
          <w:lang w:val="en-US"/>
        </w:rPr>
        <w:t>2</w:t>
      </w:r>
      <w:r w:rsidR="00423966" w:rsidRPr="003105CA">
        <w:rPr>
          <w:rFonts w:ascii="Book Antiqua" w:hAnsi="Book Antiqua" w:cs="Times New Roman"/>
          <w:lang w:val="en-US"/>
        </w:rPr>
        <w:t>)</w:t>
      </w:r>
      <w:r w:rsidR="00A35972" w:rsidRPr="006452F1">
        <w:rPr>
          <w:rFonts w:ascii="Book Antiqua" w:hAnsi="Book Antiqua" w:cs="Times New Roman"/>
          <w:i/>
          <w:lang w:val="en-US"/>
        </w:rPr>
        <w:t>,</w:t>
      </w:r>
      <w:r w:rsidR="00A35972" w:rsidRPr="006452F1">
        <w:rPr>
          <w:rFonts w:ascii="Book Antiqua" w:hAnsi="Book Antiqua" w:cs="Times New Roman"/>
          <w:lang w:val="en-US"/>
        </w:rPr>
        <w:t xml:space="preserve"> the mean thickness was 4</w:t>
      </w:r>
      <w:r w:rsidR="004E0FC3" w:rsidRPr="006452F1">
        <w:rPr>
          <w:rFonts w:ascii="Book Antiqua" w:hAnsi="Book Antiqua" w:cs="Times New Roman"/>
          <w:lang w:val="en-US"/>
        </w:rPr>
        <w:t>.</w:t>
      </w:r>
      <w:r w:rsidR="00A35972" w:rsidRPr="006452F1">
        <w:rPr>
          <w:rFonts w:ascii="Book Antiqua" w:hAnsi="Book Antiqua" w:cs="Times New Roman"/>
          <w:lang w:val="en-US"/>
        </w:rPr>
        <w:t>22</w:t>
      </w:r>
      <w:r w:rsidR="00423966" w:rsidRPr="006452F1">
        <w:rPr>
          <w:rFonts w:ascii="Book Antiqua" w:hAnsi="Book Antiqua" w:cs="Times New Roman"/>
          <w:lang w:val="en-US"/>
        </w:rPr>
        <w:t xml:space="preserve"> mm in the shaving</w:t>
      </w:r>
      <w:r w:rsidR="00953423" w:rsidRPr="006452F1">
        <w:rPr>
          <w:rFonts w:ascii="Book Antiqua" w:hAnsi="Book Antiqua" w:cs="Times New Roman"/>
          <w:lang w:val="en-US"/>
        </w:rPr>
        <w:t xml:space="preserve"> group</w:t>
      </w:r>
      <w:r w:rsidR="00A35972" w:rsidRPr="006452F1">
        <w:rPr>
          <w:rFonts w:ascii="Book Antiqua" w:hAnsi="Book Antiqua" w:cs="Times New Roman"/>
          <w:lang w:val="en-US"/>
        </w:rPr>
        <w:t xml:space="preserve"> and 6.81</w:t>
      </w:r>
      <w:r w:rsidR="00423966" w:rsidRPr="006452F1">
        <w:rPr>
          <w:rFonts w:ascii="Book Antiqua" w:hAnsi="Book Antiqua" w:cs="Times New Roman"/>
          <w:lang w:val="en-US"/>
        </w:rPr>
        <w:t xml:space="preserve"> mm in the resection group</w:t>
      </w:r>
      <w:r w:rsidR="00D63094" w:rsidRPr="006452F1">
        <w:rPr>
          <w:rFonts w:ascii="Book Antiqua" w:hAnsi="Book Antiqua" w:cs="Times New Roman"/>
          <w:lang w:val="en-US"/>
        </w:rPr>
        <w:t>,</w:t>
      </w:r>
      <w:r w:rsidR="00F7180B" w:rsidRPr="006452F1">
        <w:rPr>
          <w:rFonts w:ascii="Book Antiqua" w:hAnsi="Book Antiqua" w:cs="Times New Roman"/>
          <w:lang w:val="en-US"/>
        </w:rPr>
        <w:t xml:space="preserve"> </w:t>
      </w:r>
      <w:r w:rsidR="00D63094" w:rsidRPr="006452F1">
        <w:rPr>
          <w:rFonts w:ascii="Book Antiqua" w:hAnsi="Book Antiqua" w:cs="Times New Roman"/>
          <w:lang w:val="en-US"/>
        </w:rPr>
        <w:t>and the</w:t>
      </w:r>
      <w:r w:rsidR="00F7180B" w:rsidRPr="006452F1">
        <w:rPr>
          <w:rFonts w:ascii="Book Antiqua" w:hAnsi="Book Antiqua" w:cs="Times New Roman"/>
          <w:lang w:val="en-US"/>
        </w:rPr>
        <w:t xml:space="preserve"> difference</w:t>
      </w:r>
      <w:r w:rsidR="00D63094" w:rsidRPr="006452F1">
        <w:rPr>
          <w:rFonts w:ascii="Book Antiqua" w:hAnsi="Book Antiqua" w:cs="Times New Roman"/>
          <w:lang w:val="en-US"/>
        </w:rPr>
        <w:t xml:space="preserve"> was statistically significant</w:t>
      </w:r>
      <w:r w:rsidR="00F7180B" w:rsidRPr="006452F1">
        <w:rPr>
          <w:rFonts w:ascii="Book Antiqua" w:hAnsi="Book Antiqua" w:cs="Times New Roman"/>
          <w:lang w:val="en-US"/>
        </w:rPr>
        <w:t xml:space="preserve"> (</w:t>
      </w:r>
      <w:r w:rsidR="003105CA" w:rsidRPr="003105CA">
        <w:rPr>
          <w:rFonts w:ascii="Book Antiqua" w:hAnsi="Book Antiqua" w:cs="Times New Roman"/>
          <w:i/>
          <w:lang w:val="en-US"/>
        </w:rPr>
        <w:t>P</w:t>
      </w:r>
      <w:r w:rsidR="003105CA">
        <w:rPr>
          <w:rFonts w:ascii="Book Antiqua" w:hAnsi="Book Antiqua" w:cs="Times New Roman" w:hint="eastAsia"/>
          <w:lang w:val="en-US" w:eastAsia="zh-CN"/>
        </w:rPr>
        <w:t xml:space="preserve"> </w:t>
      </w:r>
      <w:r w:rsidR="00C6612A" w:rsidRPr="006452F1">
        <w:rPr>
          <w:rFonts w:ascii="Book Antiqua" w:hAnsi="Book Antiqua" w:cs="Times New Roman"/>
          <w:lang w:val="en-US"/>
        </w:rPr>
        <w:t>&lt; 0</w:t>
      </w:r>
      <w:r w:rsidR="003105CA">
        <w:rPr>
          <w:rFonts w:ascii="Book Antiqua" w:hAnsi="Book Antiqua" w:cs="Times New Roman" w:hint="eastAsia"/>
          <w:lang w:val="en-US" w:eastAsia="zh-CN"/>
        </w:rPr>
        <w:t>.</w:t>
      </w:r>
      <w:r w:rsidR="00C6612A" w:rsidRPr="006452F1">
        <w:rPr>
          <w:rFonts w:ascii="Book Antiqua" w:hAnsi="Book Antiqua" w:cs="Times New Roman"/>
          <w:lang w:val="en-US"/>
        </w:rPr>
        <w:t>0</w:t>
      </w:r>
      <w:r w:rsidR="00423966" w:rsidRPr="006452F1">
        <w:rPr>
          <w:rFonts w:ascii="Book Antiqua" w:hAnsi="Book Antiqua" w:cs="Times New Roman"/>
          <w:lang w:val="en-US"/>
        </w:rPr>
        <w:t>01</w:t>
      </w:r>
      <w:r w:rsidR="00F7180B" w:rsidRPr="006452F1">
        <w:rPr>
          <w:rFonts w:ascii="Book Antiqua" w:hAnsi="Book Antiqua" w:cs="Times New Roman"/>
          <w:lang w:val="en-US"/>
        </w:rPr>
        <w:t>)</w:t>
      </w:r>
      <w:r w:rsidR="00423966" w:rsidRPr="006452F1">
        <w:rPr>
          <w:rFonts w:ascii="Book Antiqua" w:hAnsi="Book Antiqua" w:cs="Times New Roman"/>
          <w:lang w:val="en-US"/>
        </w:rPr>
        <w:t xml:space="preserve">. </w:t>
      </w:r>
      <w:r w:rsidR="00A35972" w:rsidRPr="006452F1">
        <w:rPr>
          <w:rFonts w:ascii="Book Antiqua" w:hAnsi="Book Antiqua" w:cs="Times New Roman"/>
          <w:lang w:val="en-US"/>
        </w:rPr>
        <w:t xml:space="preserve">Regarding width, </w:t>
      </w:r>
      <w:r w:rsidR="00423966" w:rsidRPr="006452F1">
        <w:rPr>
          <w:rFonts w:ascii="Book Antiqua" w:hAnsi="Book Antiqua" w:cs="Times New Roman"/>
          <w:lang w:val="en-US"/>
        </w:rPr>
        <w:t xml:space="preserve">the mean </w:t>
      </w:r>
      <w:r w:rsidR="008900E8" w:rsidRPr="006452F1">
        <w:rPr>
          <w:rFonts w:ascii="Book Antiqua" w:hAnsi="Book Antiqua" w:cs="Times New Roman"/>
          <w:lang w:val="en-US"/>
        </w:rPr>
        <w:t>measure</w:t>
      </w:r>
      <w:r w:rsidR="00A35972" w:rsidRPr="006452F1">
        <w:rPr>
          <w:rFonts w:ascii="Book Antiqua" w:hAnsi="Book Antiqua" w:cs="Times New Roman"/>
          <w:lang w:val="en-US"/>
        </w:rPr>
        <w:t>s were 13</w:t>
      </w:r>
      <w:r w:rsidR="004E0FC3" w:rsidRPr="006452F1">
        <w:rPr>
          <w:rFonts w:ascii="Book Antiqua" w:hAnsi="Book Antiqua" w:cs="Times New Roman"/>
          <w:lang w:val="en-US"/>
        </w:rPr>
        <w:t>.</w:t>
      </w:r>
      <w:r w:rsidR="00423966" w:rsidRPr="006452F1">
        <w:rPr>
          <w:rFonts w:ascii="Book Antiqua" w:hAnsi="Book Antiqua" w:cs="Times New Roman"/>
          <w:lang w:val="en-US"/>
        </w:rPr>
        <w:t>43</w:t>
      </w:r>
      <w:r w:rsidR="00A35972" w:rsidRPr="006452F1">
        <w:rPr>
          <w:rFonts w:ascii="Book Antiqua" w:hAnsi="Book Antiqua" w:cs="Times New Roman"/>
          <w:lang w:val="en-US"/>
        </w:rPr>
        <w:t xml:space="preserve"> and 19</w:t>
      </w:r>
      <w:r w:rsidR="004E0FC3" w:rsidRPr="006452F1">
        <w:rPr>
          <w:rFonts w:ascii="Book Antiqua" w:hAnsi="Book Antiqua" w:cs="Times New Roman"/>
          <w:lang w:val="en-US"/>
        </w:rPr>
        <w:t>.</w:t>
      </w:r>
      <w:r w:rsidR="00423966" w:rsidRPr="006452F1">
        <w:rPr>
          <w:rFonts w:ascii="Book Antiqua" w:hAnsi="Book Antiqua" w:cs="Times New Roman"/>
          <w:lang w:val="en-US"/>
        </w:rPr>
        <w:t>34</w:t>
      </w:r>
      <w:r w:rsidR="00A35972" w:rsidRPr="006452F1">
        <w:rPr>
          <w:rFonts w:ascii="Book Antiqua" w:hAnsi="Book Antiqua" w:cs="Times New Roman"/>
          <w:lang w:val="en-US"/>
        </w:rPr>
        <w:t xml:space="preserve"> </w:t>
      </w:r>
      <w:r w:rsidR="00953423" w:rsidRPr="006452F1">
        <w:rPr>
          <w:rFonts w:ascii="Book Antiqua" w:hAnsi="Book Antiqua" w:cs="Times New Roman"/>
          <w:lang w:val="en-US"/>
        </w:rPr>
        <w:lastRenderedPageBreak/>
        <w:t>mm</w:t>
      </w:r>
      <w:r w:rsidR="00423966" w:rsidRPr="006452F1">
        <w:rPr>
          <w:rFonts w:ascii="Book Antiqua" w:hAnsi="Book Antiqua" w:cs="Times New Roman"/>
          <w:lang w:val="en-US"/>
        </w:rPr>
        <w:t xml:space="preserve"> in the shaving group and the resection group</w:t>
      </w:r>
      <w:r w:rsidR="00D63094" w:rsidRPr="006452F1">
        <w:rPr>
          <w:rFonts w:ascii="Book Antiqua" w:hAnsi="Book Antiqua" w:cs="Times New Roman"/>
          <w:lang w:val="en-US"/>
        </w:rPr>
        <w:t>, respectively,</w:t>
      </w:r>
      <w:r w:rsidR="00423966" w:rsidRPr="006452F1">
        <w:rPr>
          <w:rFonts w:ascii="Book Antiqua" w:hAnsi="Book Antiqua" w:cs="Times New Roman"/>
          <w:lang w:val="en-US"/>
        </w:rPr>
        <w:t xml:space="preserve"> </w:t>
      </w:r>
      <w:r w:rsidR="00D63094" w:rsidRPr="006452F1">
        <w:rPr>
          <w:rFonts w:ascii="Book Antiqua" w:hAnsi="Book Antiqua" w:cs="Times New Roman"/>
          <w:lang w:val="en-US"/>
        </w:rPr>
        <w:t xml:space="preserve">and the difference was statistically significant </w:t>
      </w:r>
      <w:r w:rsidR="00C6612A" w:rsidRPr="006452F1">
        <w:rPr>
          <w:rFonts w:ascii="Book Antiqua" w:hAnsi="Book Antiqua" w:cs="Times New Roman"/>
          <w:lang w:val="en-US"/>
        </w:rPr>
        <w:t>(</w:t>
      </w:r>
      <w:r w:rsidR="003105CA" w:rsidRPr="003105CA">
        <w:rPr>
          <w:rFonts w:ascii="Book Antiqua" w:hAnsi="Book Antiqua" w:cs="Times New Roman"/>
          <w:i/>
          <w:lang w:val="en-US"/>
        </w:rPr>
        <w:t>P</w:t>
      </w:r>
      <w:r w:rsidR="00C6612A" w:rsidRPr="006452F1">
        <w:rPr>
          <w:rFonts w:ascii="Book Antiqua" w:hAnsi="Book Antiqua" w:cs="Times New Roman"/>
          <w:lang w:val="en-US"/>
        </w:rPr>
        <w:t xml:space="preserve"> &lt; 0.0</w:t>
      </w:r>
      <w:r w:rsidR="00423966" w:rsidRPr="006452F1">
        <w:rPr>
          <w:rFonts w:ascii="Book Antiqua" w:hAnsi="Book Antiqua" w:cs="Times New Roman"/>
          <w:lang w:val="en-US"/>
        </w:rPr>
        <w:t xml:space="preserve">01). </w:t>
      </w:r>
      <w:r w:rsidR="00D63094" w:rsidRPr="006452F1">
        <w:rPr>
          <w:rFonts w:ascii="Book Antiqua" w:hAnsi="Book Antiqua" w:cs="Times New Roman"/>
          <w:lang w:val="en-US"/>
        </w:rPr>
        <w:t>I</w:t>
      </w:r>
      <w:r w:rsidR="00772F54" w:rsidRPr="006452F1">
        <w:rPr>
          <w:rFonts w:ascii="Book Antiqua" w:hAnsi="Book Antiqua" w:cs="Times New Roman"/>
          <w:lang w:val="en-US"/>
        </w:rPr>
        <w:t xml:space="preserve">nfiltration </w:t>
      </w:r>
      <w:r w:rsidR="00C6612A" w:rsidRPr="006452F1">
        <w:rPr>
          <w:rFonts w:ascii="Book Antiqua" w:hAnsi="Book Antiqua" w:cs="Times New Roman"/>
          <w:lang w:val="en-US"/>
        </w:rPr>
        <w:t xml:space="preserve">of the submucosae was </w:t>
      </w:r>
      <w:r w:rsidR="00D63094" w:rsidRPr="006452F1">
        <w:rPr>
          <w:rFonts w:ascii="Book Antiqua" w:hAnsi="Book Antiqua" w:cs="Times New Roman"/>
          <w:lang w:val="en-US"/>
        </w:rPr>
        <w:t xml:space="preserve">observed </w:t>
      </w:r>
      <w:r w:rsidR="00C6612A" w:rsidRPr="006452F1">
        <w:rPr>
          <w:rFonts w:ascii="Book Antiqua" w:hAnsi="Book Antiqua" w:cs="Times New Roman"/>
          <w:lang w:val="en-US"/>
        </w:rPr>
        <w:t>in 5</w:t>
      </w:r>
      <w:r w:rsidR="004E0FC3" w:rsidRPr="006452F1">
        <w:rPr>
          <w:rFonts w:ascii="Book Antiqua" w:hAnsi="Book Antiqua" w:cs="Times New Roman"/>
          <w:lang w:val="en-US"/>
        </w:rPr>
        <w:t>.</w:t>
      </w:r>
      <w:r w:rsidR="00C6612A" w:rsidRPr="006452F1">
        <w:rPr>
          <w:rFonts w:ascii="Book Antiqua" w:hAnsi="Book Antiqua" w:cs="Times New Roman"/>
          <w:lang w:val="en-US"/>
        </w:rPr>
        <w:t>6</w:t>
      </w:r>
      <w:r w:rsidR="00772F54" w:rsidRPr="006452F1">
        <w:rPr>
          <w:rFonts w:ascii="Book Antiqua" w:hAnsi="Book Antiqua" w:cs="Times New Roman"/>
          <w:lang w:val="en-US"/>
        </w:rPr>
        <w:t>% (2/36) of the pati</w:t>
      </w:r>
      <w:r w:rsidR="00C6612A" w:rsidRPr="006452F1">
        <w:rPr>
          <w:rFonts w:ascii="Book Antiqua" w:hAnsi="Book Antiqua" w:cs="Times New Roman"/>
          <w:lang w:val="en-US"/>
        </w:rPr>
        <w:t>ents in the shaving group and 30% (11</w:t>
      </w:r>
      <w:r w:rsidR="00772F54" w:rsidRPr="006452F1">
        <w:rPr>
          <w:rFonts w:ascii="Book Antiqua" w:hAnsi="Book Antiqua" w:cs="Times New Roman"/>
          <w:lang w:val="en-US"/>
        </w:rPr>
        <w:t>/35) in the resection group</w:t>
      </w:r>
      <w:r w:rsidR="00D63094" w:rsidRPr="006452F1">
        <w:rPr>
          <w:rFonts w:ascii="Book Antiqua" w:hAnsi="Book Antiqua" w:cs="Times New Roman"/>
          <w:lang w:val="en-US"/>
        </w:rPr>
        <w:t>,</w:t>
      </w:r>
      <w:r w:rsidR="00772F54" w:rsidRPr="006452F1">
        <w:rPr>
          <w:rFonts w:ascii="Book Antiqua" w:hAnsi="Book Antiqua" w:cs="Times New Roman"/>
          <w:lang w:val="en-US"/>
        </w:rPr>
        <w:t xml:space="preserve"> leading to a significa</w:t>
      </w:r>
      <w:r w:rsidR="00E03163" w:rsidRPr="006452F1">
        <w:rPr>
          <w:rFonts w:ascii="Book Antiqua" w:hAnsi="Book Antiqua" w:cs="Times New Roman"/>
          <w:lang w:val="en-US"/>
        </w:rPr>
        <w:t>nt</w:t>
      </w:r>
      <w:r w:rsidR="00DC6870" w:rsidRPr="006452F1">
        <w:rPr>
          <w:rFonts w:ascii="Book Antiqua" w:hAnsi="Book Antiqua" w:cs="Times New Roman"/>
          <w:lang w:val="en-US"/>
        </w:rPr>
        <w:t xml:space="preserve"> </w:t>
      </w:r>
      <w:r w:rsidR="00C6612A" w:rsidRPr="006452F1">
        <w:rPr>
          <w:rFonts w:ascii="Book Antiqua" w:hAnsi="Book Antiqua" w:cs="Times New Roman"/>
          <w:lang w:val="en-US"/>
        </w:rPr>
        <w:t>difference (</w:t>
      </w:r>
      <w:r w:rsidR="00DE5C08" w:rsidRPr="003105CA">
        <w:rPr>
          <w:rFonts w:ascii="Book Antiqua" w:hAnsi="Book Antiqua" w:cs="Times New Roman"/>
          <w:i/>
          <w:lang w:val="en-US"/>
        </w:rPr>
        <w:t>P</w:t>
      </w:r>
      <w:r w:rsidR="00C6612A" w:rsidRPr="006452F1">
        <w:rPr>
          <w:rFonts w:ascii="Book Antiqua" w:hAnsi="Book Antiqua" w:cs="Times New Roman"/>
          <w:lang w:val="en-US"/>
        </w:rPr>
        <w:t xml:space="preserve"> = 0</w:t>
      </w:r>
      <w:r w:rsidR="004E0FC3" w:rsidRPr="006452F1">
        <w:rPr>
          <w:rFonts w:ascii="Book Antiqua" w:hAnsi="Book Antiqua" w:cs="Times New Roman"/>
          <w:lang w:val="en-US"/>
        </w:rPr>
        <w:t>.</w:t>
      </w:r>
      <w:r w:rsidR="00C6612A" w:rsidRPr="006452F1">
        <w:rPr>
          <w:rFonts w:ascii="Book Antiqua" w:hAnsi="Book Antiqua" w:cs="Times New Roman"/>
          <w:lang w:val="en-US"/>
        </w:rPr>
        <w:t>007</w:t>
      </w:r>
      <w:r w:rsidR="00772F54" w:rsidRPr="006452F1">
        <w:rPr>
          <w:rFonts w:ascii="Book Antiqua" w:hAnsi="Book Antiqua" w:cs="Times New Roman"/>
          <w:lang w:val="en-US"/>
        </w:rPr>
        <w:t xml:space="preserve">). </w:t>
      </w:r>
      <w:r w:rsidR="00D63094" w:rsidRPr="006452F1">
        <w:rPr>
          <w:rFonts w:ascii="Book Antiqua" w:hAnsi="Book Antiqua" w:cs="Times New Roman"/>
          <w:lang w:val="en-US"/>
        </w:rPr>
        <w:t>No</w:t>
      </w:r>
      <w:r w:rsidR="00772F54" w:rsidRPr="006452F1">
        <w:rPr>
          <w:rFonts w:ascii="Book Antiqua" w:hAnsi="Book Antiqua" w:cs="Times New Roman"/>
          <w:lang w:val="en-US"/>
        </w:rPr>
        <w:t xml:space="preserve"> significant differenc</w:t>
      </w:r>
      <w:r w:rsidR="00953423" w:rsidRPr="006452F1">
        <w:rPr>
          <w:rFonts w:ascii="Book Antiqua" w:hAnsi="Book Antiqua" w:cs="Times New Roman"/>
          <w:lang w:val="en-US"/>
        </w:rPr>
        <w:t>e</w:t>
      </w:r>
      <w:r w:rsidR="00D63094" w:rsidRPr="006452F1">
        <w:rPr>
          <w:rFonts w:ascii="Book Antiqua" w:hAnsi="Book Antiqua" w:cs="Times New Roman"/>
          <w:lang w:val="en-US"/>
        </w:rPr>
        <w:t>s</w:t>
      </w:r>
      <w:r w:rsidR="00953423" w:rsidRPr="006452F1">
        <w:rPr>
          <w:rFonts w:ascii="Book Antiqua" w:hAnsi="Book Antiqua" w:cs="Times New Roman"/>
          <w:lang w:val="en-US"/>
        </w:rPr>
        <w:t xml:space="preserve"> </w:t>
      </w:r>
      <w:r w:rsidR="00D63094" w:rsidRPr="006452F1">
        <w:rPr>
          <w:rFonts w:ascii="Book Antiqua" w:hAnsi="Book Antiqua" w:cs="Times New Roman"/>
          <w:lang w:val="en-US"/>
        </w:rPr>
        <w:t>in</w:t>
      </w:r>
      <w:r w:rsidR="00A41591" w:rsidRPr="006452F1">
        <w:rPr>
          <w:rFonts w:ascii="Book Antiqua" w:hAnsi="Book Antiqua" w:cs="Times New Roman"/>
          <w:lang w:val="en-US"/>
        </w:rPr>
        <w:t xml:space="preserve"> the presence of a </w:t>
      </w:r>
      <w:r w:rsidR="00C6612A" w:rsidRPr="006452F1">
        <w:rPr>
          <w:rFonts w:ascii="Book Antiqua" w:hAnsi="Book Antiqua" w:cs="Times New Roman"/>
          <w:lang w:val="en-US"/>
        </w:rPr>
        <w:t>bump in the digestive lumen (5</w:t>
      </w:r>
      <w:r w:rsidR="00DE5C08">
        <w:rPr>
          <w:rFonts w:ascii="Book Antiqua" w:hAnsi="Book Antiqua" w:cs="Times New Roman" w:hint="eastAsia"/>
          <w:lang w:val="en-US" w:eastAsia="zh-CN"/>
        </w:rPr>
        <w:t>.</w:t>
      </w:r>
      <w:r w:rsidR="003B5977" w:rsidRPr="006452F1">
        <w:rPr>
          <w:rFonts w:ascii="Book Antiqua" w:hAnsi="Book Antiqua" w:cs="Times New Roman"/>
          <w:lang w:val="en-US"/>
        </w:rPr>
        <w:t>6%</w:t>
      </w:r>
      <w:r w:rsidR="00C6612A" w:rsidRPr="006452F1">
        <w:rPr>
          <w:rFonts w:ascii="Book Antiqua" w:hAnsi="Book Antiqua" w:cs="Times New Roman"/>
          <w:lang w:val="en-US"/>
        </w:rPr>
        <w:t xml:space="preserve"> in the shaving group </w:t>
      </w:r>
      <w:r w:rsidR="00C6612A" w:rsidRPr="00DE5C08">
        <w:rPr>
          <w:rFonts w:ascii="Book Antiqua" w:hAnsi="Book Antiqua" w:cs="Times New Roman"/>
          <w:i/>
          <w:lang w:val="en-US"/>
        </w:rPr>
        <w:t>vs</w:t>
      </w:r>
      <w:r w:rsidR="00C6612A" w:rsidRPr="006452F1">
        <w:rPr>
          <w:rFonts w:ascii="Book Antiqua" w:hAnsi="Book Antiqua" w:cs="Times New Roman"/>
          <w:lang w:val="en-US"/>
        </w:rPr>
        <w:t xml:space="preserve"> 1</w:t>
      </w:r>
      <w:r w:rsidR="003B5977" w:rsidRPr="006452F1">
        <w:rPr>
          <w:rFonts w:ascii="Book Antiqua" w:hAnsi="Book Antiqua" w:cs="Times New Roman"/>
          <w:lang w:val="en-US"/>
        </w:rPr>
        <w:t>6%</w:t>
      </w:r>
      <w:r w:rsidR="00A41591" w:rsidRPr="006452F1">
        <w:rPr>
          <w:rFonts w:ascii="Book Antiqua" w:hAnsi="Book Antiqua" w:cs="Times New Roman"/>
          <w:lang w:val="en-US"/>
        </w:rPr>
        <w:t xml:space="preserve"> in the resection group, </w:t>
      </w:r>
      <w:r w:rsidR="00DE5C08" w:rsidRPr="003105CA">
        <w:rPr>
          <w:rFonts w:ascii="Book Antiqua" w:hAnsi="Book Antiqua" w:cs="Times New Roman"/>
          <w:i/>
          <w:lang w:val="en-US"/>
        </w:rPr>
        <w:t>P</w:t>
      </w:r>
      <w:r w:rsidR="00A41591" w:rsidRPr="006452F1">
        <w:rPr>
          <w:rFonts w:ascii="Book Antiqua" w:hAnsi="Book Antiqua" w:cs="Times New Roman"/>
          <w:lang w:val="en-US"/>
        </w:rPr>
        <w:t xml:space="preserve"> = </w:t>
      </w:r>
      <w:r w:rsidR="00C6612A" w:rsidRPr="006452F1">
        <w:rPr>
          <w:rFonts w:ascii="Book Antiqua" w:hAnsi="Book Antiqua" w:cs="Times New Roman"/>
          <w:lang w:val="en-US"/>
        </w:rPr>
        <w:t>0</w:t>
      </w:r>
      <w:r w:rsidR="004E0FC3" w:rsidRPr="006452F1">
        <w:rPr>
          <w:rFonts w:ascii="Book Antiqua" w:hAnsi="Book Antiqua" w:cs="Times New Roman"/>
          <w:lang w:val="en-US"/>
        </w:rPr>
        <w:t>.</w:t>
      </w:r>
      <w:r w:rsidR="00C6612A" w:rsidRPr="006452F1">
        <w:rPr>
          <w:rFonts w:ascii="Book Antiqua" w:hAnsi="Book Antiqua" w:cs="Times New Roman"/>
          <w:lang w:val="en-US"/>
        </w:rPr>
        <w:t>261</w:t>
      </w:r>
      <w:r w:rsidR="00A41591" w:rsidRPr="006452F1">
        <w:rPr>
          <w:rFonts w:ascii="Book Antiqua" w:hAnsi="Book Antiqua" w:cs="Times New Roman"/>
          <w:lang w:val="en-US"/>
        </w:rPr>
        <w:t xml:space="preserve">) and the </w:t>
      </w:r>
      <w:r w:rsidR="00C6612A" w:rsidRPr="006452F1">
        <w:rPr>
          <w:rFonts w:ascii="Book Antiqua" w:hAnsi="Book Antiqua" w:cs="Times New Roman"/>
          <w:lang w:val="en-US"/>
        </w:rPr>
        <w:t>presence of 2 or more lesions (2</w:t>
      </w:r>
      <w:r w:rsidR="00DE5C08">
        <w:rPr>
          <w:rFonts w:ascii="Book Antiqua" w:hAnsi="Book Antiqua" w:cs="Times New Roman" w:hint="eastAsia"/>
          <w:lang w:val="en-US" w:eastAsia="zh-CN"/>
        </w:rPr>
        <w:t>.</w:t>
      </w:r>
      <w:r w:rsidR="003B5977" w:rsidRPr="006452F1">
        <w:rPr>
          <w:rFonts w:ascii="Book Antiqua" w:hAnsi="Book Antiqua" w:cs="Times New Roman"/>
          <w:lang w:val="en-US"/>
        </w:rPr>
        <w:t>8%</w:t>
      </w:r>
      <w:r w:rsidR="00A41591" w:rsidRPr="006452F1">
        <w:rPr>
          <w:rFonts w:ascii="Book Antiqua" w:hAnsi="Book Antiqua" w:cs="Times New Roman"/>
          <w:lang w:val="en-US"/>
        </w:rPr>
        <w:t xml:space="preserve"> in the shaving group </w:t>
      </w:r>
      <w:r w:rsidR="00A41591" w:rsidRPr="00DE5C08">
        <w:rPr>
          <w:rFonts w:ascii="Book Antiqua" w:hAnsi="Book Antiqua" w:cs="Times New Roman"/>
          <w:i/>
          <w:lang w:val="en-US"/>
        </w:rPr>
        <w:t>vs</w:t>
      </w:r>
      <w:r w:rsidR="00A41591" w:rsidRPr="006452F1">
        <w:rPr>
          <w:rFonts w:ascii="Book Antiqua" w:hAnsi="Book Antiqua" w:cs="Times New Roman"/>
          <w:lang w:val="en-US"/>
        </w:rPr>
        <w:t xml:space="preserve"> 11% i</w:t>
      </w:r>
      <w:r w:rsidR="005B7D4D" w:rsidRPr="006452F1">
        <w:rPr>
          <w:rFonts w:ascii="Book Antiqua" w:hAnsi="Book Antiqua" w:cs="Times New Roman"/>
          <w:lang w:val="en-US"/>
        </w:rPr>
        <w:t xml:space="preserve">n the resection group, </w:t>
      </w:r>
      <w:r w:rsidR="00DE5C08" w:rsidRPr="003105CA">
        <w:rPr>
          <w:rFonts w:ascii="Book Antiqua" w:hAnsi="Book Antiqua" w:cs="Times New Roman"/>
          <w:i/>
          <w:lang w:val="en-US"/>
        </w:rPr>
        <w:t>P</w:t>
      </w:r>
      <w:r w:rsidR="005B7D4D" w:rsidRPr="006452F1">
        <w:rPr>
          <w:rFonts w:ascii="Book Antiqua" w:hAnsi="Book Antiqua" w:cs="Times New Roman"/>
          <w:lang w:val="en-US"/>
        </w:rPr>
        <w:t xml:space="preserve"> = 0</w:t>
      </w:r>
      <w:r w:rsidR="004E0FC3" w:rsidRPr="006452F1">
        <w:rPr>
          <w:rFonts w:ascii="Book Antiqua" w:hAnsi="Book Antiqua" w:cs="Times New Roman"/>
          <w:lang w:val="en-US"/>
        </w:rPr>
        <w:t>.</w:t>
      </w:r>
      <w:r w:rsidR="005B7D4D" w:rsidRPr="006452F1">
        <w:rPr>
          <w:rFonts w:ascii="Book Antiqua" w:hAnsi="Book Antiqua" w:cs="Times New Roman"/>
          <w:lang w:val="en-US"/>
        </w:rPr>
        <w:t>358</w:t>
      </w:r>
      <w:r w:rsidR="00A41591" w:rsidRPr="006452F1">
        <w:rPr>
          <w:rFonts w:ascii="Book Antiqua" w:hAnsi="Book Antiqua" w:cs="Times New Roman"/>
          <w:lang w:val="en-US"/>
        </w:rPr>
        <w:t>)</w:t>
      </w:r>
      <w:r w:rsidR="00D63094" w:rsidRPr="006452F1">
        <w:rPr>
          <w:rFonts w:ascii="Book Antiqua" w:hAnsi="Book Antiqua" w:cs="Times New Roman"/>
          <w:lang w:val="en-US"/>
        </w:rPr>
        <w:t xml:space="preserve"> were noted between the groups</w:t>
      </w:r>
      <w:r w:rsidR="00A41591" w:rsidRPr="006452F1">
        <w:rPr>
          <w:rFonts w:ascii="Book Antiqua" w:hAnsi="Book Antiqua" w:cs="Times New Roman"/>
          <w:lang w:val="en-US"/>
        </w:rPr>
        <w:t>.</w:t>
      </w:r>
      <w:r w:rsidR="00DE5C08">
        <w:rPr>
          <w:rFonts w:ascii="Book Antiqua" w:hAnsi="Book Antiqua" w:cs="Times New Roman" w:hint="eastAsia"/>
          <w:lang w:val="en-US" w:eastAsia="zh-CN"/>
        </w:rPr>
        <w:t xml:space="preserve"> </w:t>
      </w:r>
      <w:r w:rsidR="00D63094" w:rsidRPr="006452F1">
        <w:rPr>
          <w:rFonts w:ascii="Book Antiqua" w:hAnsi="Book Antiqua" w:cs="Times New Roman"/>
          <w:lang w:val="en-US"/>
        </w:rPr>
        <w:t>No</w:t>
      </w:r>
      <w:r w:rsidR="004A355B" w:rsidRPr="006452F1">
        <w:rPr>
          <w:rFonts w:ascii="Book Antiqua" w:hAnsi="Book Antiqua" w:cs="Times New Roman"/>
          <w:lang w:val="en-US"/>
        </w:rPr>
        <w:t xml:space="preserve"> difference</w:t>
      </w:r>
      <w:r w:rsidR="00D63094" w:rsidRPr="006452F1">
        <w:rPr>
          <w:rFonts w:ascii="Book Antiqua" w:hAnsi="Book Antiqua" w:cs="Times New Roman"/>
          <w:lang w:val="en-US"/>
        </w:rPr>
        <w:t>s</w:t>
      </w:r>
      <w:r w:rsidR="004A355B" w:rsidRPr="006452F1">
        <w:rPr>
          <w:rFonts w:ascii="Book Antiqua" w:hAnsi="Book Antiqua" w:cs="Times New Roman"/>
          <w:lang w:val="en-US"/>
        </w:rPr>
        <w:t xml:space="preserve"> </w:t>
      </w:r>
      <w:r w:rsidR="00D63094" w:rsidRPr="006452F1">
        <w:rPr>
          <w:rFonts w:ascii="Book Antiqua" w:hAnsi="Book Antiqua" w:cs="Times New Roman"/>
          <w:lang w:val="en-US"/>
        </w:rPr>
        <w:t xml:space="preserve">in </w:t>
      </w:r>
      <w:r w:rsidR="004A355B" w:rsidRPr="006452F1">
        <w:rPr>
          <w:rFonts w:ascii="Book Antiqua" w:hAnsi="Book Antiqua" w:cs="Times New Roman"/>
          <w:lang w:val="en-US"/>
        </w:rPr>
        <w:t xml:space="preserve">classification </w:t>
      </w:r>
      <w:r w:rsidR="00D75A57" w:rsidRPr="006452F1">
        <w:rPr>
          <w:rFonts w:ascii="Book Antiqua" w:hAnsi="Book Antiqua" w:cs="Times New Roman"/>
          <w:lang w:val="en-US"/>
        </w:rPr>
        <w:t>in</w:t>
      </w:r>
      <w:r w:rsidR="004A355B" w:rsidRPr="006452F1">
        <w:rPr>
          <w:rFonts w:ascii="Book Antiqua" w:hAnsi="Book Antiqua" w:cs="Times New Roman"/>
          <w:lang w:val="en-US"/>
        </w:rPr>
        <w:t xml:space="preserve"> </w:t>
      </w:r>
      <w:r w:rsidR="00D63094" w:rsidRPr="006452F1">
        <w:rPr>
          <w:rFonts w:ascii="Book Antiqua" w:hAnsi="Book Antiqua" w:cs="Times New Roman"/>
          <w:lang w:val="en-US"/>
        </w:rPr>
        <w:t xml:space="preserve">the </w:t>
      </w:r>
      <w:r w:rsidR="004A355B" w:rsidRPr="006452F1">
        <w:rPr>
          <w:rFonts w:ascii="Book Antiqua" w:hAnsi="Book Antiqua" w:cs="Times New Roman"/>
          <w:lang w:val="en-US"/>
        </w:rPr>
        <w:t xml:space="preserve">shaving group </w:t>
      </w:r>
      <w:r w:rsidR="00D63094" w:rsidRPr="006452F1">
        <w:rPr>
          <w:rFonts w:ascii="Book Antiqua" w:hAnsi="Book Antiqua" w:cs="Times New Roman"/>
          <w:lang w:val="en-US"/>
        </w:rPr>
        <w:t xml:space="preserve">and the </w:t>
      </w:r>
      <w:r w:rsidR="004A355B" w:rsidRPr="006452F1">
        <w:rPr>
          <w:rFonts w:ascii="Book Antiqua" w:hAnsi="Book Antiqua" w:cs="Times New Roman"/>
          <w:lang w:val="en-US"/>
        </w:rPr>
        <w:t xml:space="preserve">resection group </w:t>
      </w:r>
      <w:r w:rsidR="00D63094" w:rsidRPr="006452F1">
        <w:rPr>
          <w:rFonts w:ascii="Book Antiqua" w:hAnsi="Book Antiqua" w:cs="Times New Roman"/>
          <w:lang w:val="en-US"/>
        </w:rPr>
        <w:t xml:space="preserve">were noted </w:t>
      </w:r>
      <w:r w:rsidR="004A355B" w:rsidRPr="006452F1">
        <w:rPr>
          <w:rFonts w:ascii="Book Antiqua" w:hAnsi="Book Antiqua" w:cs="Times New Roman"/>
          <w:lang w:val="en-US"/>
        </w:rPr>
        <w:t>between the two ultrasonogr</w:t>
      </w:r>
      <w:r w:rsidR="00D75A57" w:rsidRPr="006452F1">
        <w:rPr>
          <w:rFonts w:ascii="Book Antiqua" w:hAnsi="Book Antiqua" w:cs="Times New Roman"/>
          <w:lang w:val="en-US"/>
        </w:rPr>
        <w:t>a</w:t>
      </w:r>
      <w:r w:rsidR="004A355B" w:rsidRPr="006452F1">
        <w:rPr>
          <w:rFonts w:ascii="Book Antiqua" w:hAnsi="Book Antiqua" w:cs="Times New Roman"/>
          <w:lang w:val="en-US"/>
        </w:rPr>
        <w:t>phists</w:t>
      </w:r>
      <w:r w:rsidR="00786644" w:rsidRPr="006452F1">
        <w:rPr>
          <w:rFonts w:ascii="Book Antiqua" w:hAnsi="Book Antiqua" w:cs="Times New Roman"/>
          <w:lang w:val="en-US"/>
        </w:rPr>
        <w:t xml:space="preserve"> (RV, GR)</w:t>
      </w:r>
      <w:r w:rsidR="004A355B" w:rsidRPr="006452F1">
        <w:rPr>
          <w:rFonts w:ascii="Book Antiqua" w:hAnsi="Book Antiqua" w:cs="Times New Roman"/>
          <w:lang w:val="en-US"/>
        </w:rPr>
        <w:t xml:space="preserve"> (</w:t>
      </w:r>
      <w:r w:rsidR="00DE5C08" w:rsidRPr="003105CA">
        <w:rPr>
          <w:rFonts w:ascii="Book Antiqua" w:hAnsi="Book Antiqua" w:cs="Times New Roman"/>
          <w:i/>
          <w:lang w:val="en-US"/>
        </w:rPr>
        <w:t>P</w:t>
      </w:r>
      <w:r w:rsidR="004A355B" w:rsidRPr="006452F1">
        <w:rPr>
          <w:rFonts w:ascii="Book Antiqua" w:hAnsi="Book Antiqua" w:cs="Times New Roman"/>
          <w:lang w:val="en-US"/>
        </w:rPr>
        <w:t xml:space="preserve"> = 0</w:t>
      </w:r>
      <w:r w:rsidR="004E0FC3" w:rsidRPr="006452F1">
        <w:rPr>
          <w:rFonts w:ascii="Book Antiqua" w:hAnsi="Book Antiqua" w:cs="Times New Roman"/>
          <w:lang w:val="en-US"/>
        </w:rPr>
        <w:t>.</w:t>
      </w:r>
      <w:r w:rsidR="004A355B" w:rsidRPr="006452F1">
        <w:rPr>
          <w:rFonts w:ascii="Book Antiqua" w:hAnsi="Book Antiqua" w:cs="Times New Roman"/>
          <w:lang w:val="en-US"/>
        </w:rPr>
        <w:t>98</w:t>
      </w:r>
      <w:r w:rsidR="00D75A57" w:rsidRPr="006452F1">
        <w:rPr>
          <w:rFonts w:ascii="Book Antiqua" w:hAnsi="Book Antiqua" w:cs="Times New Roman"/>
          <w:lang w:val="en-US"/>
        </w:rPr>
        <w:t>)</w:t>
      </w:r>
      <w:r w:rsidR="00BC716C" w:rsidRPr="006452F1">
        <w:rPr>
          <w:rFonts w:ascii="Book Antiqua" w:hAnsi="Book Antiqua" w:cs="Times New Roman"/>
          <w:lang w:val="en-US"/>
        </w:rPr>
        <w:t xml:space="preserve"> (</w:t>
      </w:r>
      <w:r w:rsidR="00232D7B" w:rsidRPr="00DE5C08">
        <w:rPr>
          <w:rFonts w:ascii="Book Antiqua" w:hAnsi="Book Antiqua" w:cs="Times New Roman"/>
          <w:lang w:val="en-US"/>
        </w:rPr>
        <w:t>See in Appendix</w:t>
      </w:r>
      <w:r w:rsidR="00BC716C" w:rsidRPr="006452F1">
        <w:rPr>
          <w:rFonts w:ascii="Book Antiqua" w:hAnsi="Book Antiqua" w:cs="Times New Roman"/>
          <w:lang w:val="en-US"/>
        </w:rPr>
        <w:t>)</w:t>
      </w:r>
      <w:r w:rsidR="00DE5C08">
        <w:rPr>
          <w:rFonts w:ascii="Book Antiqua" w:hAnsi="Book Antiqua" w:cs="Times New Roman"/>
          <w:lang w:val="en-US"/>
        </w:rPr>
        <w:t>.</w:t>
      </w:r>
    </w:p>
    <w:p w14:paraId="4BF078AB" w14:textId="76A8F251" w:rsidR="00EA0312" w:rsidRPr="00DE5C08" w:rsidRDefault="008900E8" w:rsidP="00881F9E">
      <w:pPr>
        <w:spacing w:line="360" w:lineRule="auto"/>
        <w:jc w:val="both"/>
        <w:rPr>
          <w:rFonts w:ascii="Book Antiqua" w:hAnsi="Book Antiqua" w:cs="SimSun"/>
          <w:lang w:val="en-US" w:eastAsia="zh-CN"/>
        </w:rPr>
      </w:pPr>
      <w:r w:rsidRPr="006452F1">
        <w:rPr>
          <w:rFonts w:ascii="Book Antiqua" w:hAnsi="Book Antiqua" w:cs="Times New Roman"/>
          <w:lang w:val="en-US"/>
        </w:rPr>
        <w:t>In the multivariate model, thickness, width and submucosae infiltratio</w:t>
      </w:r>
      <w:r w:rsidR="00C6612A" w:rsidRPr="006452F1">
        <w:rPr>
          <w:rFonts w:ascii="Book Antiqua" w:hAnsi="Book Antiqua" w:cs="Times New Roman"/>
          <w:lang w:val="en-US"/>
        </w:rPr>
        <w:t>n were included in the analysis</w:t>
      </w:r>
      <w:r w:rsidRPr="006452F1">
        <w:rPr>
          <w:rFonts w:ascii="Book Antiqua" w:hAnsi="Book Antiqua" w:cs="Times New Roman"/>
          <w:lang w:val="en-US"/>
        </w:rPr>
        <w:t xml:space="preserve">. After logistic </w:t>
      </w:r>
      <w:r w:rsidR="00D75A57" w:rsidRPr="006452F1">
        <w:rPr>
          <w:rFonts w:ascii="Book Antiqua" w:hAnsi="Book Antiqua" w:cs="Times New Roman"/>
          <w:lang w:val="en-US"/>
        </w:rPr>
        <w:t>regression</w:t>
      </w:r>
      <w:r w:rsidR="00D63094" w:rsidRPr="006452F1">
        <w:rPr>
          <w:rFonts w:ascii="Book Antiqua" w:hAnsi="Book Antiqua" w:cs="Times New Roman"/>
          <w:lang w:val="en-US"/>
        </w:rPr>
        <w:t>,</w:t>
      </w:r>
      <w:r w:rsidR="00D75A57" w:rsidRPr="006452F1">
        <w:rPr>
          <w:rFonts w:ascii="Book Antiqua" w:hAnsi="Book Antiqua" w:cs="Times New Roman"/>
          <w:lang w:val="en-US"/>
        </w:rPr>
        <w:t xml:space="preserve"> only</w:t>
      </w:r>
      <w:r w:rsidR="00D51ABD" w:rsidRPr="006452F1">
        <w:rPr>
          <w:rFonts w:ascii="Book Antiqua" w:hAnsi="Book Antiqua" w:cs="Times New Roman"/>
          <w:lang w:val="en-US"/>
        </w:rPr>
        <w:t xml:space="preserve"> </w:t>
      </w:r>
      <w:r w:rsidR="005B7D4D" w:rsidRPr="006452F1">
        <w:rPr>
          <w:rFonts w:ascii="Book Antiqua" w:hAnsi="Book Antiqua" w:cs="Times New Roman"/>
          <w:lang w:val="en-US"/>
        </w:rPr>
        <w:t>thicknes</w:t>
      </w:r>
      <w:r w:rsidR="00DE401D" w:rsidRPr="006452F1">
        <w:rPr>
          <w:rFonts w:ascii="Book Antiqua" w:hAnsi="Book Antiqua" w:cs="Times New Roman"/>
          <w:lang w:val="en-US"/>
        </w:rPr>
        <w:t>s</w:t>
      </w:r>
      <w:r w:rsidR="00435FA7" w:rsidRPr="006452F1">
        <w:rPr>
          <w:rFonts w:ascii="Book Antiqua" w:hAnsi="Book Antiqua" w:cs="Times New Roman"/>
          <w:lang w:val="en-US"/>
        </w:rPr>
        <w:t xml:space="preserve"> appeared to be</w:t>
      </w:r>
      <w:r w:rsidR="005B7D4D" w:rsidRPr="006452F1">
        <w:rPr>
          <w:rFonts w:ascii="Book Antiqua" w:hAnsi="Book Antiqua" w:cs="Times New Roman"/>
          <w:lang w:val="en-US"/>
        </w:rPr>
        <w:t xml:space="preserve"> significant with an </w:t>
      </w:r>
      <w:r w:rsidR="00DE5C08" w:rsidRPr="00DE5C08">
        <w:rPr>
          <w:rFonts w:ascii="Book Antiqua" w:hAnsi="Book Antiqua" w:cs="Times New Roman"/>
          <w:lang w:val="en-US"/>
        </w:rPr>
        <w:t xml:space="preserve">odds ratio </w:t>
      </w:r>
      <w:r w:rsidR="00DE5C08" w:rsidRPr="00DE5C08">
        <w:rPr>
          <w:rFonts w:ascii="Book Antiqua" w:hAnsi="Book Antiqua" w:cs="Times New Roman" w:hint="eastAsia"/>
          <w:lang w:val="en-US"/>
        </w:rPr>
        <w:t>(</w:t>
      </w:r>
      <w:r w:rsidR="00DE5C08" w:rsidRPr="00DE5C08">
        <w:rPr>
          <w:rFonts w:ascii="Book Antiqua" w:hAnsi="Book Antiqua" w:cs="Times New Roman"/>
          <w:lang w:val="en-US"/>
        </w:rPr>
        <w:t>OR</w:t>
      </w:r>
      <w:r w:rsidR="00DE5C08" w:rsidRPr="00DE5C08">
        <w:rPr>
          <w:rFonts w:ascii="Book Antiqua" w:hAnsi="Book Antiqua" w:cs="Times New Roman" w:hint="eastAsia"/>
          <w:lang w:val="en-US"/>
        </w:rPr>
        <w:t>)</w:t>
      </w:r>
      <w:r w:rsidR="00DE5C08">
        <w:rPr>
          <w:rFonts w:ascii="Book Antiqua" w:hAnsi="Book Antiqua" w:cs="Times New Roman"/>
          <w:lang w:val="en-US"/>
        </w:rPr>
        <w:t xml:space="preserve"> = 1.49 </w:t>
      </w:r>
      <w:r w:rsidR="004D0478">
        <w:rPr>
          <w:rFonts w:ascii="Book Antiqua" w:hAnsi="Book Antiqua" w:cs="Times New Roman" w:hint="eastAsia"/>
          <w:lang w:val="en-US" w:eastAsia="zh-CN"/>
        </w:rPr>
        <w:t>[</w:t>
      </w:r>
      <w:r w:rsidR="004D0478">
        <w:rPr>
          <w:rFonts w:ascii="Book Antiqua" w:hAnsi="Book Antiqua" w:cs="Times New Roman"/>
          <w:lang w:val="en-US"/>
        </w:rPr>
        <w:t>95%</w:t>
      </w:r>
      <w:r w:rsidR="004D0478">
        <w:rPr>
          <w:rFonts w:ascii="Book Antiqua" w:hAnsi="Book Antiqua" w:cs="Times New Roman" w:hint="eastAsia"/>
          <w:lang w:val="en-US" w:eastAsia="zh-CN"/>
        </w:rPr>
        <w:t xml:space="preserve"> </w:t>
      </w:r>
      <w:r w:rsidR="00DE5C08" w:rsidRPr="0017377A">
        <w:rPr>
          <w:rFonts w:ascii="Book Antiqua" w:hAnsi="Book Antiqua"/>
        </w:rPr>
        <w:t xml:space="preserve">confidence interval </w:t>
      </w:r>
      <w:r w:rsidR="00DE5C08">
        <w:rPr>
          <w:rFonts w:ascii="Book Antiqua" w:hAnsi="Book Antiqua" w:hint="eastAsia"/>
        </w:rPr>
        <w:t>(</w:t>
      </w:r>
      <w:r w:rsidR="00DE5C08">
        <w:rPr>
          <w:rFonts w:ascii="Book Antiqua" w:hAnsi="Book Antiqua"/>
        </w:rPr>
        <w:t>CI</w:t>
      </w:r>
      <w:r w:rsidR="00DE5C08">
        <w:rPr>
          <w:rFonts w:ascii="Book Antiqua" w:hAnsi="Book Antiqua" w:hint="eastAsia"/>
        </w:rPr>
        <w:t>)</w:t>
      </w:r>
      <w:r w:rsidR="004D0478">
        <w:rPr>
          <w:rFonts w:ascii="Book Antiqua" w:hAnsi="Book Antiqua" w:hint="eastAsia"/>
          <w:lang w:eastAsia="zh-CN"/>
        </w:rPr>
        <w:t>:</w:t>
      </w:r>
      <w:r w:rsidR="005B5BB0" w:rsidRPr="006452F1">
        <w:rPr>
          <w:rFonts w:ascii="Book Antiqua" w:hAnsi="Book Antiqua" w:cs="Times New Roman"/>
          <w:lang w:val="en-US"/>
        </w:rPr>
        <w:t xml:space="preserve"> </w:t>
      </w:r>
      <w:r w:rsidR="00DE5C08">
        <w:rPr>
          <w:rFonts w:ascii="Book Antiqua" w:hAnsi="Book Antiqua" w:cs="Times New Roman"/>
          <w:lang w:val="en-US"/>
        </w:rPr>
        <w:t>1.04–</w:t>
      </w:r>
      <w:r w:rsidR="005B7D4D" w:rsidRPr="006452F1">
        <w:rPr>
          <w:rFonts w:ascii="Book Antiqua" w:hAnsi="Book Antiqua" w:cs="Times New Roman"/>
          <w:lang w:val="en-US"/>
        </w:rPr>
        <w:t xml:space="preserve">2.12, </w:t>
      </w:r>
      <w:r w:rsidR="00DE5C08" w:rsidRPr="00DE5C08">
        <w:rPr>
          <w:rFonts w:ascii="Book Antiqua" w:hAnsi="Book Antiqua" w:cs="Times New Roman"/>
          <w:i/>
          <w:lang w:val="en-US"/>
        </w:rPr>
        <w:t>P</w:t>
      </w:r>
      <w:r w:rsidR="005B7D4D" w:rsidRPr="006452F1">
        <w:rPr>
          <w:rFonts w:ascii="Book Antiqua" w:hAnsi="Book Antiqua" w:cs="Times New Roman"/>
          <w:lang w:val="en-US"/>
        </w:rPr>
        <w:t xml:space="preserve"> = 0</w:t>
      </w:r>
      <w:r w:rsidR="00EB3635" w:rsidRPr="006452F1">
        <w:rPr>
          <w:rFonts w:ascii="Book Antiqua" w:hAnsi="Book Antiqua" w:cs="Times New Roman"/>
          <w:lang w:val="en-US"/>
        </w:rPr>
        <w:t>.</w:t>
      </w:r>
      <w:r w:rsidR="005B7D4D" w:rsidRPr="006452F1">
        <w:rPr>
          <w:rFonts w:ascii="Book Antiqua" w:hAnsi="Book Antiqua" w:cs="Times New Roman"/>
          <w:lang w:val="en-US"/>
        </w:rPr>
        <w:t>028</w:t>
      </w:r>
      <w:r w:rsidR="00DE5C08">
        <w:rPr>
          <w:rFonts w:ascii="Book Antiqua" w:hAnsi="Book Antiqua" w:cs="Times New Roman" w:hint="eastAsia"/>
          <w:lang w:val="en-US" w:eastAsia="zh-CN"/>
        </w:rPr>
        <w:t>]</w:t>
      </w:r>
      <w:r w:rsidR="00435FA7" w:rsidRPr="006452F1">
        <w:rPr>
          <w:rFonts w:ascii="Book Antiqua" w:hAnsi="Book Antiqua" w:cs="Times New Roman"/>
          <w:lang w:val="en-US"/>
        </w:rPr>
        <w:t xml:space="preserve"> </w:t>
      </w:r>
      <w:r w:rsidR="00435FA7" w:rsidRPr="00DE5C08">
        <w:rPr>
          <w:rFonts w:ascii="Book Antiqua" w:hAnsi="Book Antiqua" w:cs="Times New Roman"/>
          <w:lang w:val="en-US"/>
        </w:rPr>
        <w:t>(</w:t>
      </w:r>
      <w:r w:rsidR="00547FFA" w:rsidRPr="00DE5C08">
        <w:rPr>
          <w:rFonts w:ascii="Book Antiqua" w:hAnsi="Book Antiqua" w:cs="Times New Roman"/>
          <w:lang w:val="en-US"/>
        </w:rPr>
        <w:t>T</w:t>
      </w:r>
      <w:r w:rsidR="005B7D4D" w:rsidRPr="00DE5C08">
        <w:rPr>
          <w:rFonts w:ascii="Book Antiqua" w:hAnsi="Book Antiqua" w:cs="Times New Roman"/>
          <w:lang w:val="en-US"/>
        </w:rPr>
        <w:t>able 3</w:t>
      </w:r>
      <w:r w:rsidR="00435FA7" w:rsidRPr="00DE5C08">
        <w:rPr>
          <w:rFonts w:ascii="Book Antiqua" w:hAnsi="Book Antiqua" w:cs="Times New Roman"/>
          <w:lang w:val="en-US"/>
        </w:rPr>
        <w:t>)</w:t>
      </w:r>
      <w:r w:rsidR="00292517" w:rsidRPr="006452F1">
        <w:rPr>
          <w:rFonts w:ascii="Book Antiqua" w:hAnsi="Book Antiqua" w:cs="Times New Roman"/>
          <w:i/>
          <w:lang w:val="en-US"/>
        </w:rPr>
        <w:t>.</w:t>
      </w:r>
      <w:r w:rsidR="005B7D4D" w:rsidRPr="006452F1">
        <w:rPr>
          <w:rFonts w:ascii="Book Antiqua" w:hAnsi="Book Antiqua" w:cs="Times New Roman"/>
          <w:i/>
          <w:lang w:val="en-US"/>
        </w:rPr>
        <w:t xml:space="preserve"> </w:t>
      </w:r>
      <w:r w:rsidR="005B7D4D" w:rsidRPr="006452F1">
        <w:rPr>
          <w:rFonts w:ascii="Book Antiqua" w:hAnsi="Book Antiqua" w:cs="Times New Roman"/>
          <w:lang w:val="en-US"/>
        </w:rPr>
        <w:t xml:space="preserve">Nevertheless, </w:t>
      </w:r>
      <w:r w:rsidR="00980705" w:rsidRPr="006452F1">
        <w:rPr>
          <w:rFonts w:ascii="Book Antiqua" w:hAnsi="Book Antiqua" w:cs="Times New Roman"/>
          <w:lang w:val="en-US"/>
        </w:rPr>
        <w:t xml:space="preserve">a sensible trend </w:t>
      </w:r>
      <w:r w:rsidR="00DC6870" w:rsidRPr="006452F1">
        <w:rPr>
          <w:rFonts w:ascii="Book Antiqua" w:hAnsi="Book Antiqua" w:cs="Times New Roman"/>
          <w:lang w:val="en-US"/>
        </w:rPr>
        <w:t xml:space="preserve">regarding </w:t>
      </w:r>
      <w:r w:rsidR="00D75A57" w:rsidRPr="006452F1">
        <w:rPr>
          <w:rFonts w:ascii="Book Antiqua" w:hAnsi="Book Antiqua" w:cs="Times New Roman"/>
          <w:lang w:val="en-US"/>
        </w:rPr>
        <w:t>width</w:t>
      </w:r>
      <w:r w:rsidR="009C054C" w:rsidRPr="006452F1">
        <w:rPr>
          <w:rFonts w:ascii="Book Antiqua" w:hAnsi="Book Antiqua" w:cs="Times New Roman"/>
          <w:lang w:val="en-US"/>
        </w:rPr>
        <w:t xml:space="preserve"> was </w:t>
      </w:r>
      <w:r w:rsidR="00D63094" w:rsidRPr="006452F1">
        <w:rPr>
          <w:rFonts w:ascii="Book Antiqua" w:hAnsi="Book Antiqua" w:cs="Times New Roman"/>
          <w:lang w:val="en-US"/>
        </w:rPr>
        <w:t>identified. Specifically, width</w:t>
      </w:r>
      <w:r w:rsidR="00980705" w:rsidRPr="006452F1">
        <w:rPr>
          <w:rFonts w:ascii="Book Antiqua" w:hAnsi="Book Antiqua" w:cs="Times New Roman"/>
          <w:lang w:val="en-US"/>
        </w:rPr>
        <w:t xml:space="preserve"> was </w:t>
      </w:r>
      <w:r w:rsidR="00D63094" w:rsidRPr="006452F1">
        <w:rPr>
          <w:rFonts w:ascii="Book Antiqua" w:hAnsi="Book Antiqua" w:cs="Times New Roman"/>
          <w:lang w:val="en-US"/>
        </w:rPr>
        <w:t xml:space="preserve">increased </w:t>
      </w:r>
      <w:r w:rsidR="00980705" w:rsidRPr="006452F1">
        <w:rPr>
          <w:rFonts w:ascii="Book Antiqua" w:hAnsi="Book Antiqua" w:cs="Times New Roman"/>
          <w:lang w:val="en-US"/>
        </w:rPr>
        <w:t xml:space="preserve">in the resection group </w:t>
      </w:r>
      <w:r w:rsidR="00D63094" w:rsidRPr="006452F1">
        <w:rPr>
          <w:rFonts w:ascii="Book Antiqua" w:hAnsi="Book Antiqua" w:cs="Times New Roman"/>
          <w:lang w:val="en-US"/>
        </w:rPr>
        <w:t>compared with</w:t>
      </w:r>
      <w:r w:rsidR="00980705" w:rsidRPr="006452F1">
        <w:rPr>
          <w:rFonts w:ascii="Book Antiqua" w:hAnsi="Book Antiqua" w:cs="Times New Roman"/>
          <w:lang w:val="en-US"/>
        </w:rPr>
        <w:t xml:space="preserve"> the shaving group (OR 1.12, 95%</w:t>
      </w:r>
      <w:r w:rsidR="00767167">
        <w:rPr>
          <w:rFonts w:ascii="Book Antiqua" w:hAnsi="Book Antiqua"/>
        </w:rPr>
        <w:t>CI </w:t>
      </w:r>
      <w:r w:rsidR="00767167">
        <w:rPr>
          <w:rFonts w:ascii="Book Antiqua" w:hAnsi="Book Antiqua" w:hint="eastAsia"/>
          <w:lang w:eastAsia="zh-CN"/>
        </w:rPr>
        <w:t>:</w:t>
      </w:r>
      <w:r w:rsidR="00980705" w:rsidRPr="006452F1">
        <w:rPr>
          <w:rFonts w:ascii="Book Antiqua" w:hAnsi="Book Antiqua" w:cs="Times New Roman"/>
          <w:lang w:val="en-US"/>
        </w:rPr>
        <w:t xml:space="preserve"> 1.00-1.26, </w:t>
      </w:r>
      <w:r w:rsidR="00DE5C08" w:rsidRPr="00DE5C08">
        <w:rPr>
          <w:rFonts w:ascii="Book Antiqua" w:hAnsi="Book Antiqua" w:cs="Times New Roman"/>
          <w:i/>
          <w:lang w:val="en-US"/>
        </w:rPr>
        <w:t>P</w:t>
      </w:r>
      <w:r w:rsidR="00980705" w:rsidRPr="006452F1">
        <w:rPr>
          <w:rFonts w:ascii="Book Antiqua" w:hAnsi="Book Antiqua" w:cs="Times New Roman"/>
          <w:lang w:val="en-US"/>
        </w:rPr>
        <w:t xml:space="preserve"> = 0.054).</w:t>
      </w:r>
    </w:p>
    <w:p w14:paraId="63521C4C" w14:textId="44DC524F" w:rsidR="00435FA7" w:rsidRPr="006452F1" w:rsidRDefault="00D63094" w:rsidP="00DE5C08">
      <w:pPr>
        <w:spacing w:line="360" w:lineRule="auto"/>
        <w:ind w:firstLineChars="100" w:firstLine="240"/>
        <w:jc w:val="both"/>
        <w:rPr>
          <w:rFonts w:ascii="Book Antiqua" w:hAnsi="Book Antiqua" w:cs="Times New Roman"/>
          <w:lang w:val="en-US"/>
        </w:rPr>
      </w:pPr>
      <w:r w:rsidRPr="006452F1">
        <w:rPr>
          <w:rFonts w:ascii="Book Antiqua" w:hAnsi="Book Antiqua" w:cs="Times New Roman"/>
          <w:lang w:val="en-US"/>
        </w:rPr>
        <w:t>Based on</w:t>
      </w:r>
      <w:r w:rsidR="0052484C" w:rsidRPr="006452F1">
        <w:rPr>
          <w:rFonts w:ascii="Book Antiqua" w:hAnsi="Book Antiqua" w:cs="Times New Roman"/>
          <w:lang w:val="en-US"/>
        </w:rPr>
        <w:t xml:space="preserve"> </w:t>
      </w:r>
      <w:r w:rsidR="00DE5C08" w:rsidRPr="006452F1">
        <w:rPr>
          <w:rFonts w:ascii="Book Antiqua" w:hAnsi="Book Antiqua" w:cs="Times New Roman"/>
          <w:color w:val="000000" w:themeColor="text1"/>
          <w:lang w:val="en-US"/>
        </w:rPr>
        <w:t>receiver operating characteristic</w:t>
      </w:r>
      <w:r w:rsidR="0052484C" w:rsidRPr="006452F1">
        <w:rPr>
          <w:rFonts w:ascii="Book Antiqua" w:hAnsi="Book Antiqua" w:cs="Times New Roman"/>
          <w:color w:val="000000" w:themeColor="text1"/>
          <w:lang w:val="en-US"/>
        </w:rPr>
        <w:t xml:space="preserve"> (ROC) </w:t>
      </w:r>
      <w:r w:rsidR="006A5B0D" w:rsidRPr="006452F1">
        <w:rPr>
          <w:rFonts w:ascii="Book Antiqua" w:hAnsi="Book Antiqua" w:cs="Times New Roman"/>
          <w:lang w:val="en-US"/>
        </w:rPr>
        <w:t xml:space="preserve">analysis, </w:t>
      </w:r>
      <w:r w:rsidR="00435FA7" w:rsidRPr="006452F1">
        <w:rPr>
          <w:rFonts w:ascii="Book Antiqua" w:hAnsi="Book Antiqua" w:cs="Times New Roman"/>
          <w:lang w:val="en-US"/>
        </w:rPr>
        <w:t xml:space="preserve">a </w:t>
      </w:r>
      <w:r w:rsidR="007F533D" w:rsidRPr="006452F1">
        <w:rPr>
          <w:rFonts w:ascii="Book Antiqua" w:hAnsi="Book Antiqua" w:cs="Times New Roman"/>
          <w:lang w:val="en-US"/>
        </w:rPr>
        <w:t xml:space="preserve">thickness </w:t>
      </w:r>
      <w:r w:rsidRPr="006452F1">
        <w:rPr>
          <w:rFonts w:ascii="Book Antiqua" w:hAnsi="Book Antiqua" w:cs="Times New Roman"/>
          <w:lang w:val="en-US"/>
        </w:rPr>
        <w:t xml:space="preserve">greater than </w:t>
      </w:r>
      <w:r w:rsidR="00DE5C08">
        <w:rPr>
          <w:rFonts w:ascii="Book Antiqua" w:hAnsi="Book Antiqua" w:cs="Times New Roman"/>
          <w:lang w:val="en-US"/>
        </w:rPr>
        <w:t>5</w:t>
      </w:r>
      <w:r w:rsidR="00DE5C08">
        <w:rPr>
          <w:rFonts w:ascii="Book Antiqua" w:hAnsi="Book Antiqua" w:cs="Times New Roman" w:hint="eastAsia"/>
          <w:lang w:val="en-US" w:eastAsia="zh-CN"/>
        </w:rPr>
        <w:t>.</w:t>
      </w:r>
      <w:r w:rsidR="00435FA7" w:rsidRPr="006452F1">
        <w:rPr>
          <w:rFonts w:ascii="Book Antiqua" w:hAnsi="Book Antiqua" w:cs="Times New Roman"/>
          <w:lang w:val="en-US"/>
        </w:rPr>
        <w:t>20 mm was the best threshold to determine the need for digestive re</w:t>
      </w:r>
      <w:r w:rsidR="007F533D" w:rsidRPr="006452F1">
        <w:rPr>
          <w:rFonts w:ascii="Book Antiqua" w:hAnsi="Book Antiqua" w:cs="Times New Roman"/>
          <w:lang w:val="en-US"/>
        </w:rPr>
        <w:t>section with a sensitivity of 7</w:t>
      </w:r>
      <w:r w:rsidR="003B5977" w:rsidRPr="006452F1">
        <w:rPr>
          <w:rFonts w:ascii="Book Antiqua" w:hAnsi="Book Antiqua" w:cs="Times New Roman"/>
          <w:lang w:val="en-US"/>
        </w:rPr>
        <w:t>6%</w:t>
      </w:r>
      <w:r w:rsidR="007F533D" w:rsidRPr="006452F1">
        <w:rPr>
          <w:rFonts w:ascii="Book Antiqua" w:hAnsi="Book Antiqua" w:cs="Times New Roman"/>
          <w:lang w:val="en-US"/>
        </w:rPr>
        <w:t>, a specificity of 81%</w:t>
      </w:r>
      <w:r w:rsidR="00D331EF" w:rsidRPr="006452F1">
        <w:rPr>
          <w:rFonts w:ascii="Book Antiqua" w:hAnsi="Book Antiqua" w:cs="Times New Roman"/>
          <w:lang w:val="en-US"/>
        </w:rPr>
        <w:t>,</w:t>
      </w:r>
      <w:r w:rsidRPr="006452F1">
        <w:rPr>
          <w:rFonts w:ascii="Book Antiqua" w:hAnsi="Book Antiqua" w:cs="Times New Roman"/>
          <w:lang w:val="en-US"/>
        </w:rPr>
        <w:t xml:space="preserve"> and a</w:t>
      </w:r>
      <w:r w:rsidR="00D331EF" w:rsidRPr="006452F1">
        <w:rPr>
          <w:rFonts w:ascii="Book Antiqua" w:hAnsi="Book Antiqua" w:cs="Times New Roman"/>
          <w:lang w:val="en-US"/>
        </w:rPr>
        <w:t xml:space="preserve"> </w:t>
      </w:r>
      <w:r w:rsidR="00D331EF" w:rsidRPr="00DE5C08">
        <w:rPr>
          <w:rFonts w:ascii="Book Antiqua" w:hAnsi="Book Antiqua" w:cs="Times New Roman"/>
          <w:lang w:val="en-US"/>
        </w:rPr>
        <w:t>positive</w:t>
      </w:r>
      <w:r w:rsidR="007F533D" w:rsidRPr="00DE5C08">
        <w:rPr>
          <w:rFonts w:ascii="Book Antiqua" w:hAnsi="Book Antiqua" w:cs="Times New Roman"/>
          <w:lang w:val="en-US"/>
        </w:rPr>
        <w:t xml:space="preserve"> predictive</w:t>
      </w:r>
      <w:r w:rsidR="00DE5C08" w:rsidRPr="00DE5C08">
        <w:rPr>
          <w:rFonts w:ascii="Book Antiqua" w:hAnsi="Book Antiqua" w:cs="Times New Roman"/>
          <w:lang w:val="en-US"/>
        </w:rPr>
        <w:t xml:space="preserve"> value </w:t>
      </w:r>
      <w:r w:rsidR="00DE5C08" w:rsidRPr="00DE5C08">
        <w:rPr>
          <w:rFonts w:ascii="Book Antiqua" w:hAnsi="Book Antiqua" w:cs="Times New Roman" w:hint="eastAsia"/>
          <w:lang w:val="en-US" w:eastAsia="zh-CN"/>
        </w:rPr>
        <w:t xml:space="preserve">(PPV) </w:t>
      </w:r>
      <w:r w:rsidR="00DE5C08" w:rsidRPr="00DE5C08">
        <w:rPr>
          <w:rFonts w:ascii="Book Antiqua" w:hAnsi="Book Antiqua" w:cs="Times New Roman"/>
          <w:lang w:val="en-US"/>
        </w:rPr>
        <w:t>and negative predictive value</w:t>
      </w:r>
      <w:r w:rsidR="00DE5C08" w:rsidRPr="00DE5C08">
        <w:rPr>
          <w:rFonts w:ascii="Book Antiqua" w:hAnsi="Book Antiqua" w:cs="Times New Roman" w:hint="eastAsia"/>
          <w:lang w:val="en-US" w:eastAsia="zh-CN"/>
        </w:rPr>
        <w:t xml:space="preserve"> (NPV)</w:t>
      </w:r>
      <w:r w:rsidR="007F533D" w:rsidRPr="00DE5C08">
        <w:rPr>
          <w:rFonts w:ascii="Book Antiqua" w:hAnsi="Book Antiqua" w:cs="Times New Roman"/>
          <w:lang w:val="en-US"/>
        </w:rPr>
        <w:t xml:space="preserve"> of 0</w:t>
      </w:r>
      <w:r w:rsidR="00512950" w:rsidRPr="00DE5C08">
        <w:rPr>
          <w:rFonts w:ascii="Book Antiqua" w:hAnsi="Book Antiqua" w:cs="Times New Roman"/>
          <w:lang w:val="en-US"/>
        </w:rPr>
        <w:t>.</w:t>
      </w:r>
      <w:r w:rsidR="007F533D" w:rsidRPr="00DE5C08">
        <w:rPr>
          <w:rFonts w:ascii="Book Antiqua" w:hAnsi="Book Antiqua" w:cs="Times New Roman"/>
          <w:lang w:val="en-US"/>
        </w:rPr>
        <w:t>80 and 0</w:t>
      </w:r>
      <w:r w:rsidR="00512950" w:rsidRPr="00DE5C08">
        <w:rPr>
          <w:rFonts w:ascii="Book Antiqua" w:hAnsi="Book Antiqua" w:cs="Times New Roman"/>
          <w:lang w:val="en-US"/>
        </w:rPr>
        <w:t>.</w:t>
      </w:r>
      <w:r w:rsidR="007F533D" w:rsidRPr="00DE5C08">
        <w:rPr>
          <w:rFonts w:ascii="Book Antiqua" w:hAnsi="Book Antiqua" w:cs="Times New Roman"/>
          <w:lang w:val="en-US"/>
        </w:rPr>
        <w:t>76</w:t>
      </w:r>
      <w:r w:rsidRPr="00DE5C08">
        <w:rPr>
          <w:rFonts w:ascii="Book Antiqua" w:hAnsi="Book Antiqua" w:cs="Times New Roman"/>
          <w:lang w:val="en-US"/>
        </w:rPr>
        <w:t>,</w:t>
      </w:r>
      <w:r w:rsidR="007F533D" w:rsidRPr="006452F1">
        <w:rPr>
          <w:rFonts w:ascii="Book Antiqua" w:hAnsi="Book Antiqua" w:cs="Times New Roman"/>
          <w:lang w:val="en-US"/>
        </w:rPr>
        <w:t xml:space="preserve"> </w:t>
      </w:r>
      <w:r w:rsidR="00435FA7" w:rsidRPr="006452F1">
        <w:rPr>
          <w:rFonts w:ascii="Book Antiqua" w:hAnsi="Book Antiqua" w:cs="Times New Roman"/>
          <w:lang w:val="en-US"/>
        </w:rPr>
        <w:t>respectively</w:t>
      </w:r>
      <w:r w:rsidR="00F63414" w:rsidRPr="006452F1">
        <w:rPr>
          <w:rFonts w:ascii="Book Antiqua" w:hAnsi="Book Antiqua" w:cs="Times New Roman"/>
          <w:lang w:val="en-US"/>
        </w:rPr>
        <w:t xml:space="preserve">. Cut-off </w:t>
      </w:r>
      <w:r w:rsidR="005144D8" w:rsidRPr="006452F1">
        <w:rPr>
          <w:rFonts w:ascii="Book Antiqua" w:hAnsi="Book Antiqua" w:cs="Times New Roman"/>
          <w:lang w:val="en-US"/>
        </w:rPr>
        <w:t xml:space="preserve">values </w:t>
      </w:r>
      <w:r w:rsidR="00F63414" w:rsidRPr="006452F1">
        <w:rPr>
          <w:rFonts w:ascii="Book Antiqua" w:hAnsi="Book Antiqua" w:cs="Times New Roman"/>
          <w:lang w:val="en-US"/>
        </w:rPr>
        <w:t>for 100% sensitivity and 100% specificity were 0</w:t>
      </w:r>
      <w:r w:rsidR="00512950" w:rsidRPr="006452F1">
        <w:rPr>
          <w:rFonts w:ascii="Book Antiqua" w:hAnsi="Book Antiqua" w:cs="Times New Roman"/>
          <w:lang w:val="en-US"/>
        </w:rPr>
        <w:t>.</w:t>
      </w:r>
      <w:r w:rsidR="00F63414" w:rsidRPr="006452F1">
        <w:rPr>
          <w:rFonts w:ascii="Book Antiqua" w:hAnsi="Book Antiqua" w:cs="Times New Roman"/>
          <w:lang w:val="en-US"/>
        </w:rPr>
        <w:t>9 and 10</w:t>
      </w:r>
      <w:r w:rsidR="00512950" w:rsidRPr="006452F1">
        <w:rPr>
          <w:rFonts w:ascii="Book Antiqua" w:hAnsi="Book Antiqua" w:cs="Times New Roman"/>
          <w:lang w:val="en-US"/>
        </w:rPr>
        <w:t>.</w:t>
      </w:r>
      <w:r w:rsidR="00F63414" w:rsidRPr="006452F1">
        <w:rPr>
          <w:rFonts w:ascii="Book Antiqua" w:hAnsi="Book Antiqua" w:cs="Times New Roman"/>
          <w:lang w:val="en-US"/>
        </w:rPr>
        <w:t>0</w:t>
      </w:r>
      <w:r w:rsidR="005144D8" w:rsidRPr="006452F1">
        <w:rPr>
          <w:rFonts w:ascii="Book Antiqua" w:hAnsi="Book Antiqua" w:cs="Times New Roman"/>
          <w:lang w:val="en-US"/>
        </w:rPr>
        <w:t xml:space="preserve"> </w:t>
      </w:r>
      <w:r w:rsidR="00F63414" w:rsidRPr="006452F1">
        <w:rPr>
          <w:rFonts w:ascii="Book Antiqua" w:hAnsi="Book Antiqua" w:cs="Times New Roman"/>
          <w:lang w:val="en-US"/>
        </w:rPr>
        <w:t>mm</w:t>
      </w:r>
      <w:r w:rsidR="005144D8" w:rsidRPr="006452F1">
        <w:rPr>
          <w:rFonts w:ascii="Book Antiqua" w:hAnsi="Book Antiqua" w:cs="Times New Roman"/>
          <w:lang w:val="en-US"/>
        </w:rPr>
        <w:t>,</w:t>
      </w:r>
      <w:r w:rsidR="00F63414" w:rsidRPr="006452F1">
        <w:rPr>
          <w:rFonts w:ascii="Book Antiqua" w:hAnsi="Book Antiqua" w:cs="Times New Roman"/>
          <w:lang w:val="en-US"/>
        </w:rPr>
        <w:t xml:space="preserve"> respectively</w:t>
      </w:r>
      <w:r w:rsidR="007F533D" w:rsidRPr="006452F1">
        <w:rPr>
          <w:rFonts w:ascii="Book Antiqua" w:hAnsi="Book Antiqua" w:cs="Times New Roman"/>
          <w:lang w:val="en-US"/>
        </w:rPr>
        <w:t xml:space="preserve"> </w:t>
      </w:r>
      <w:r w:rsidR="007F533D" w:rsidRPr="00DE5C08">
        <w:rPr>
          <w:rFonts w:ascii="Book Antiqua" w:hAnsi="Book Antiqua" w:cs="Times New Roman"/>
          <w:lang w:val="en-US"/>
        </w:rPr>
        <w:t>(</w:t>
      </w:r>
      <w:r w:rsidR="00547FFA" w:rsidRPr="00DE5C08">
        <w:rPr>
          <w:rFonts w:ascii="Book Antiqua" w:hAnsi="Book Antiqua" w:cs="Times New Roman"/>
          <w:lang w:val="en-US"/>
        </w:rPr>
        <w:t>T</w:t>
      </w:r>
      <w:r w:rsidR="007F533D" w:rsidRPr="00DE5C08">
        <w:rPr>
          <w:rFonts w:ascii="Book Antiqua" w:hAnsi="Book Antiqua" w:cs="Times New Roman"/>
          <w:lang w:val="en-US"/>
        </w:rPr>
        <w:t>able 4)</w:t>
      </w:r>
      <w:r w:rsidR="004D56C1" w:rsidRPr="006452F1">
        <w:rPr>
          <w:rFonts w:ascii="Book Antiqua" w:hAnsi="Book Antiqua" w:cs="Times New Roman"/>
          <w:lang w:val="en-US"/>
        </w:rPr>
        <w:t>. T</w:t>
      </w:r>
      <w:r w:rsidR="00DE5C08">
        <w:rPr>
          <w:rFonts w:ascii="Book Antiqua" w:hAnsi="Book Antiqua" w:cs="Times New Roman"/>
          <w:lang w:val="en-US"/>
        </w:rPr>
        <w:t>he</w:t>
      </w:r>
      <w:r w:rsidR="00DE5C08">
        <w:rPr>
          <w:rFonts w:ascii="Book Antiqua" w:hAnsi="Book Antiqua" w:cs="Times New Roman" w:hint="eastAsia"/>
          <w:lang w:val="en-US" w:eastAsia="zh-CN"/>
        </w:rPr>
        <w:t xml:space="preserve"> </w:t>
      </w:r>
      <w:r w:rsidR="00DE5C08" w:rsidRPr="00DE5C08">
        <w:rPr>
          <w:rFonts w:ascii="Book Antiqua" w:hAnsi="Book Antiqua" w:cs="Times New Roman" w:hint="eastAsia"/>
          <w:lang w:val="en-US"/>
        </w:rPr>
        <w:t>area under carve</w:t>
      </w:r>
      <w:r w:rsidR="00DE5C08" w:rsidRPr="00DE5C08">
        <w:rPr>
          <w:rFonts w:ascii="Book Antiqua" w:hAnsi="Book Antiqua" w:cs="Times New Roman"/>
          <w:lang w:val="en-US"/>
        </w:rPr>
        <w:t xml:space="preserve"> </w:t>
      </w:r>
      <w:r w:rsidR="00DE5C08">
        <w:rPr>
          <w:rFonts w:ascii="Book Antiqua" w:hAnsi="Book Antiqua" w:cs="Times New Roman"/>
          <w:lang w:val="en-US"/>
        </w:rPr>
        <w:t>of the ROC curve was 0</w:t>
      </w:r>
      <w:r w:rsidR="00DE5C08">
        <w:rPr>
          <w:rFonts w:ascii="Book Antiqua" w:hAnsi="Book Antiqua" w:cs="Times New Roman" w:hint="eastAsia"/>
          <w:lang w:val="en-US" w:eastAsia="zh-CN"/>
        </w:rPr>
        <w:t>.</w:t>
      </w:r>
      <w:r w:rsidR="007F533D" w:rsidRPr="006452F1">
        <w:rPr>
          <w:rFonts w:ascii="Book Antiqua" w:hAnsi="Book Antiqua" w:cs="Times New Roman"/>
          <w:lang w:val="en-US"/>
        </w:rPr>
        <w:t>82</w:t>
      </w:r>
      <w:r w:rsidR="004D56C1" w:rsidRPr="006452F1">
        <w:rPr>
          <w:rFonts w:ascii="Book Antiqua" w:hAnsi="Book Antiqua" w:cs="Times New Roman"/>
          <w:lang w:val="en-US"/>
        </w:rPr>
        <w:t xml:space="preserve"> </w:t>
      </w:r>
      <w:r w:rsidR="004D56C1" w:rsidRPr="00DE5C08">
        <w:rPr>
          <w:rFonts w:ascii="Book Antiqua" w:hAnsi="Book Antiqua" w:cs="Times New Roman"/>
          <w:lang w:val="en-US"/>
        </w:rPr>
        <w:t>(</w:t>
      </w:r>
      <w:r w:rsidR="00791ED3" w:rsidRPr="00DE5C08">
        <w:rPr>
          <w:rFonts w:ascii="Book Antiqua" w:hAnsi="Book Antiqua" w:cs="Times New Roman"/>
          <w:lang w:val="en-US"/>
        </w:rPr>
        <w:t>F</w:t>
      </w:r>
      <w:r w:rsidR="004D56C1" w:rsidRPr="00DE5C08">
        <w:rPr>
          <w:rFonts w:ascii="Book Antiqua" w:hAnsi="Book Antiqua" w:cs="Times New Roman"/>
          <w:lang w:val="en-US"/>
        </w:rPr>
        <w:t xml:space="preserve">igure </w:t>
      </w:r>
      <w:r w:rsidR="0033718D">
        <w:rPr>
          <w:rFonts w:ascii="Book Antiqua" w:hAnsi="Book Antiqua" w:cs="Times New Roman" w:hint="eastAsia"/>
          <w:lang w:val="en-US" w:eastAsia="zh-CN"/>
        </w:rPr>
        <w:t>4</w:t>
      </w:r>
      <w:r w:rsidR="004D56C1" w:rsidRPr="00DE5C08">
        <w:rPr>
          <w:rFonts w:ascii="Book Antiqua" w:hAnsi="Book Antiqua" w:cs="Times New Roman"/>
          <w:lang w:val="en-US"/>
        </w:rPr>
        <w:t>)</w:t>
      </w:r>
      <w:r w:rsidR="008A52E4" w:rsidRPr="006452F1">
        <w:rPr>
          <w:rFonts w:ascii="Book Antiqua" w:hAnsi="Book Antiqua" w:cs="Times New Roman"/>
          <w:b/>
          <w:lang w:val="en-US"/>
        </w:rPr>
        <w:t>.</w:t>
      </w:r>
    </w:p>
    <w:p w14:paraId="0F0659F0" w14:textId="77777777" w:rsidR="003718E6" w:rsidRPr="0033718D" w:rsidRDefault="003718E6" w:rsidP="00881F9E">
      <w:pPr>
        <w:spacing w:line="360" w:lineRule="auto"/>
        <w:jc w:val="both"/>
        <w:rPr>
          <w:rFonts w:ascii="Book Antiqua" w:hAnsi="Book Antiqua" w:cs="Times New Roman"/>
          <w:lang w:val="en-US" w:eastAsia="zh-CN"/>
        </w:rPr>
      </w:pPr>
    </w:p>
    <w:p w14:paraId="18030B75" w14:textId="6C7A5D45" w:rsidR="003718E6" w:rsidRPr="00DE5C08" w:rsidRDefault="00DE5C08" w:rsidP="00DE5C08">
      <w:pPr>
        <w:spacing w:line="360" w:lineRule="auto"/>
        <w:jc w:val="both"/>
        <w:rPr>
          <w:rFonts w:ascii="Book Antiqua" w:hAnsi="Book Antiqua" w:cs="Times New Roman"/>
          <w:lang w:val="en-US" w:eastAsia="zh-CN"/>
        </w:rPr>
      </w:pPr>
      <w:r w:rsidRPr="00DE5C08">
        <w:rPr>
          <w:rFonts w:ascii="Book Antiqua" w:hAnsi="Book Antiqua" w:cs="Times New Roman"/>
          <w:b/>
          <w:lang w:val="en-US"/>
        </w:rPr>
        <w:t>DISCUSSION</w:t>
      </w:r>
    </w:p>
    <w:p w14:paraId="436C5596" w14:textId="7D8711E7" w:rsidR="00236279" w:rsidRPr="00DE5C08" w:rsidRDefault="00281788" w:rsidP="00881F9E">
      <w:pPr>
        <w:spacing w:line="360" w:lineRule="auto"/>
        <w:jc w:val="both"/>
        <w:rPr>
          <w:rFonts w:ascii="Book Antiqua" w:hAnsi="Book Antiqua" w:cs="Times New Roman"/>
          <w:lang w:val="en-US" w:eastAsia="zh-CN"/>
        </w:rPr>
      </w:pPr>
      <w:r w:rsidRPr="006452F1">
        <w:rPr>
          <w:rFonts w:ascii="Book Antiqua" w:hAnsi="Book Antiqua" w:cs="Times New Roman"/>
          <w:lang w:val="en-US"/>
        </w:rPr>
        <w:t>We found that</w:t>
      </w:r>
      <w:r w:rsidR="004D56C1" w:rsidRPr="006452F1">
        <w:rPr>
          <w:rFonts w:ascii="Book Antiqua" w:hAnsi="Book Antiqua" w:cs="Times New Roman"/>
          <w:lang w:val="en-US"/>
        </w:rPr>
        <w:t xml:space="preserve"> a</w:t>
      </w:r>
      <w:r w:rsidR="006A0290" w:rsidRPr="006452F1">
        <w:rPr>
          <w:rFonts w:ascii="Book Antiqua" w:hAnsi="Book Antiqua" w:cs="Times New Roman"/>
          <w:lang w:val="en-US"/>
        </w:rPr>
        <w:t xml:space="preserve"> </w:t>
      </w:r>
      <w:r w:rsidR="00F07C56" w:rsidRPr="006452F1">
        <w:rPr>
          <w:rFonts w:ascii="Book Antiqua" w:hAnsi="Book Antiqua" w:cs="Times New Roman"/>
          <w:lang w:val="en-US"/>
        </w:rPr>
        <w:t>rectosigmoid endometriosis nodule</w:t>
      </w:r>
      <w:r w:rsidR="006A0290" w:rsidRPr="006452F1">
        <w:rPr>
          <w:rFonts w:ascii="Book Antiqua" w:hAnsi="Book Antiqua" w:cs="Times New Roman"/>
          <w:lang w:val="en-US"/>
        </w:rPr>
        <w:t xml:space="preserve"> thickness</w:t>
      </w:r>
      <w:r w:rsidRPr="006452F1">
        <w:rPr>
          <w:rFonts w:ascii="Book Antiqua" w:hAnsi="Book Antiqua" w:cs="Times New Roman"/>
          <w:lang w:val="en-US"/>
        </w:rPr>
        <w:t xml:space="preserve"> </w:t>
      </w:r>
      <w:r w:rsidR="0067368C" w:rsidRPr="006452F1">
        <w:rPr>
          <w:rFonts w:ascii="Book Antiqua" w:hAnsi="Book Antiqua" w:cs="Times New Roman"/>
          <w:lang w:val="en-US"/>
        </w:rPr>
        <w:t xml:space="preserve">greater than </w:t>
      </w:r>
      <w:r w:rsidR="00DE5C08">
        <w:rPr>
          <w:rFonts w:ascii="Book Antiqua" w:hAnsi="Book Antiqua" w:cs="Times New Roman"/>
          <w:lang w:val="en-US"/>
        </w:rPr>
        <w:t>5</w:t>
      </w:r>
      <w:r w:rsidR="00DE5C08">
        <w:rPr>
          <w:rFonts w:ascii="Book Antiqua" w:hAnsi="Book Antiqua" w:cs="Times New Roman" w:hint="eastAsia"/>
          <w:lang w:val="en-US" w:eastAsia="zh-CN"/>
        </w:rPr>
        <w:t>.</w:t>
      </w:r>
      <w:r w:rsidR="004D56C1" w:rsidRPr="006452F1">
        <w:rPr>
          <w:rFonts w:ascii="Book Antiqua" w:hAnsi="Book Antiqua" w:cs="Times New Roman"/>
          <w:lang w:val="en-US"/>
        </w:rPr>
        <w:t xml:space="preserve">20 mm </w:t>
      </w:r>
      <w:r w:rsidR="002362B4" w:rsidRPr="006452F1">
        <w:rPr>
          <w:rFonts w:ascii="Book Antiqua" w:hAnsi="Book Antiqua" w:cs="Times New Roman"/>
          <w:lang w:val="en-US"/>
        </w:rPr>
        <w:t xml:space="preserve">measured by RS-EUS </w:t>
      </w:r>
      <w:r w:rsidR="00F628B3" w:rsidRPr="006452F1">
        <w:rPr>
          <w:rFonts w:ascii="Book Antiqua" w:hAnsi="Book Antiqua" w:cs="Times New Roman"/>
          <w:lang w:val="en-US"/>
        </w:rPr>
        <w:t>might be</w:t>
      </w:r>
      <w:r w:rsidR="0067368C" w:rsidRPr="006452F1">
        <w:rPr>
          <w:rFonts w:ascii="Book Antiqua" w:hAnsi="Book Antiqua" w:cs="Times New Roman"/>
          <w:lang w:val="en-US"/>
        </w:rPr>
        <w:t xml:space="preserve"> </w:t>
      </w:r>
      <w:r w:rsidRPr="006452F1">
        <w:rPr>
          <w:rFonts w:ascii="Book Antiqua" w:hAnsi="Book Antiqua" w:cs="Times New Roman"/>
          <w:lang w:val="en-US"/>
        </w:rPr>
        <w:t xml:space="preserve">a predictive factor </w:t>
      </w:r>
      <w:r w:rsidR="002362B4" w:rsidRPr="006452F1">
        <w:rPr>
          <w:rFonts w:ascii="Book Antiqua" w:hAnsi="Book Antiqua" w:cs="Times New Roman"/>
          <w:lang w:val="en-US"/>
        </w:rPr>
        <w:t>for the need</w:t>
      </w:r>
      <w:r w:rsidR="0067368C" w:rsidRPr="006452F1">
        <w:rPr>
          <w:rFonts w:ascii="Book Antiqua" w:hAnsi="Book Antiqua" w:cs="Times New Roman"/>
          <w:lang w:val="en-US"/>
        </w:rPr>
        <w:t xml:space="preserve"> for</w:t>
      </w:r>
      <w:r w:rsidR="002362B4" w:rsidRPr="006452F1">
        <w:rPr>
          <w:rFonts w:ascii="Book Antiqua" w:hAnsi="Book Antiqua" w:cs="Times New Roman"/>
          <w:lang w:val="en-US"/>
        </w:rPr>
        <w:t xml:space="preserve"> patch or segmental resection in rectosigmoid endometriosis</w:t>
      </w:r>
      <w:r w:rsidR="006A0290" w:rsidRPr="006452F1">
        <w:rPr>
          <w:rFonts w:ascii="Book Antiqua" w:hAnsi="Book Antiqua" w:cs="Times New Roman"/>
          <w:lang w:val="en-US"/>
        </w:rPr>
        <w:t xml:space="preserve"> with a </w:t>
      </w:r>
      <w:r w:rsidR="0067368C" w:rsidRPr="006452F1">
        <w:rPr>
          <w:rFonts w:ascii="Book Antiqua" w:hAnsi="Book Antiqua" w:cs="Times New Roman"/>
          <w:lang w:val="en-US"/>
        </w:rPr>
        <w:t>sensitivity</w:t>
      </w:r>
      <w:r w:rsidR="006A0290" w:rsidRPr="006452F1">
        <w:rPr>
          <w:rFonts w:ascii="Book Antiqua" w:hAnsi="Book Antiqua" w:cs="Times New Roman"/>
          <w:lang w:val="en-US"/>
        </w:rPr>
        <w:t xml:space="preserve"> of 7</w:t>
      </w:r>
      <w:r w:rsidR="003B5977" w:rsidRPr="006452F1">
        <w:rPr>
          <w:rFonts w:ascii="Book Antiqua" w:hAnsi="Book Antiqua" w:cs="Times New Roman"/>
          <w:lang w:val="en-US"/>
        </w:rPr>
        <w:t>6%</w:t>
      </w:r>
      <w:r w:rsidR="006A0290" w:rsidRPr="006452F1">
        <w:rPr>
          <w:rFonts w:ascii="Book Antiqua" w:hAnsi="Book Antiqua" w:cs="Times New Roman"/>
          <w:lang w:val="en-US"/>
        </w:rPr>
        <w:t xml:space="preserve"> and a specificity of 8</w:t>
      </w:r>
      <w:r w:rsidR="003B5977" w:rsidRPr="006452F1">
        <w:rPr>
          <w:rFonts w:ascii="Book Antiqua" w:hAnsi="Book Antiqua" w:cs="Times New Roman"/>
          <w:lang w:val="en-US"/>
        </w:rPr>
        <w:t>1%</w:t>
      </w:r>
      <w:r w:rsidR="002362B4" w:rsidRPr="006452F1">
        <w:rPr>
          <w:rFonts w:ascii="Book Antiqua" w:hAnsi="Book Antiqua" w:cs="Times New Roman"/>
          <w:lang w:val="en-US"/>
        </w:rPr>
        <w:t xml:space="preserve">. </w:t>
      </w:r>
      <w:r w:rsidR="0067368C" w:rsidRPr="006452F1">
        <w:rPr>
          <w:rFonts w:ascii="Book Antiqua" w:hAnsi="Book Antiqua" w:cs="Times New Roman"/>
          <w:lang w:val="en-US"/>
        </w:rPr>
        <w:t>In addition</w:t>
      </w:r>
      <w:r w:rsidR="006A0290" w:rsidRPr="006452F1">
        <w:rPr>
          <w:rFonts w:ascii="Book Antiqua" w:hAnsi="Book Antiqua" w:cs="Times New Roman"/>
          <w:lang w:val="en-US"/>
        </w:rPr>
        <w:t xml:space="preserve">, </w:t>
      </w:r>
      <w:r w:rsidR="002E78A7" w:rsidRPr="006452F1">
        <w:rPr>
          <w:rFonts w:ascii="Book Antiqua" w:hAnsi="Book Antiqua" w:cs="Times New Roman"/>
          <w:lang w:val="en-US"/>
        </w:rPr>
        <w:t>although</w:t>
      </w:r>
      <w:r w:rsidR="006A0290" w:rsidRPr="006452F1">
        <w:rPr>
          <w:rFonts w:ascii="Book Antiqua" w:hAnsi="Book Antiqua" w:cs="Times New Roman"/>
          <w:lang w:val="en-US"/>
        </w:rPr>
        <w:t xml:space="preserve"> the result was</w:t>
      </w:r>
      <w:r w:rsidR="0067368C" w:rsidRPr="006452F1">
        <w:rPr>
          <w:rFonts w:ascii="Book Antiqua" w:hAnsi="Book Antiqua" w:cs="Times New Roman"/>
          <w:lang w:val="en-US"/>
        </w:rPr>
        <w:t xml:space="preserve"> not</w:t>
      </w:r>
      <w:r w:rsidR="006A0290" w:rsidRPr="006452F1">
        <w:rPr>
          <w:rFonts w:ascii="Book Antiqua" w:hAnsi="Book Antiqua" w:cs="Times New Roman"/>
          <w:lang w:val="en-US"/>
        </w:rPr>
        <w:t xml:space="preserve"> significant, there was a trend for width to predict the need for resection. Further investigations with more patients </w:t>
      </w:r>
      <w:r w:rsidR="003A2174" w:rsidRPr="006452F1">
        <w:rPr>
          <w:rFonts w:ascii="Book Antiqua" w:hAnsi="Book Antiqua" w:cs="Times New Roman"/>
          <w:lang w:val="en-US"/>
        </w:rPr>
        <w:t>should be conducted to</w:t>
      </w:r>
      <w:r w:rsidR="006A0290" w:rsidRPr="006452F1">
        <w:rPr>
          <w:rFonts w:ascii="Book Antiqua" w:hAnsi="Book Antiqua" w:cs="Times New Roman"/>
          <w:lang w:val="en-US"/>
        </w:rPr>
        <w:t xml:space="preserve"> confirm </w:t>
      </w:r>
      <w:r w:rsidR="00236279" w:rsidRPr="006452F1">
        <w:rPr>
          <w:rFonts w:ascii="Book Antiqua" w:hAnsi="Book Antiqua" w:cs="Times New Roman"/>
          <w:lang w:val="en-US"/>
        </w:rPr>
        <w:t>this finding</w:t>
      </w:r>
      <w:r w:rsidR="0067368C" w:rsidRPr="006452F1">
        <w:rPr>
          <w:rFonts w:ascii="Book Antiqua" w:hAnsi="Book Antiqua" w:cs="Times New Roman"/>
          <w:lang w:val="en-US"/>
        </w:rPr>
        <w:t>,</w:t>
      </w:r>
      <w:r w:rsidR="006A0290" w:rsidRPr="006452F1">
        <w:rPr>
          <w:rFonts w:ascii="Book Antiqua" w:hAnsi="Book Antiqua" w:cs="Times New Roman"/>
          <w:lang w:val="en-US"/>
        </w:rPr>
        <w:t xml:space="preserve"> and width could appear as </w:t>
      </w:r>
      <w:r w:rsidR="00FC62B9" w:rsidRPr="006452F1">
        <w:rPr>
          <w:rFonts w:ascii="Book Antiqua" w:hAnsi="Book Antiqua" w:cs="Times New Roman"/>
          <w:lang w:val="en-US"/>
        </w:rPr>
        <w:t>another</w:t>
      </w:r>
      <w:r w:rsidR="006A0290" w:rsidRPr="006452F1">
        <w:rPr>
          <w:rFonts w:ascii="Book Antiqua" w:hAnsi="Book Antiqua" w:cs="Times New Roman"/>
          <w:lang w:val="en-US"/>
        </w:rPr>
        <w:t xml:space="preserve"> independent predictive factor for resection.</w:t>
      </w:r>
    </w:p>
    <w:p w14:paraId="534C2577" w14:textId="77777777" w:rsidR="00DE5C08" w:rsidRDefault="0052361A"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lastRenderedPageBreak/>
        <w:t xml:space="preserve">It </w:t>
      </w:r>
      <w:r w:rsidR="0067368C" w:rsidRPr="006452F1">
        <w:rPr>
          <w:rFonts w:ascii="Book Antiqua" w:hAnsi="Book Antiqua" w:cs="Times New Roman"/>
          <w:lang w:val="en-US"/>
        </w:rPr>
        <w:t>was previously</w:t>
      </w:r>
      <w:r w:rsidRPr="006452F1">
        <w:rPr>
          <w:rFonts w:ascii="Book Antiqua" w:hAnsi="Book Antiqua" w:cs="Times New Roman"/>
          <w:lang w:val="en-US"/>
        </w:rPr>
        <w:t xml:space="preserve"> demonstrated that RS-EUS </w:t>
      </w:r>
      <w:r w:rsidR="0067368C" w:rsidRPr="006452F1">
        <w:rPr>
          <w:rFonts w:ascii="Book Antiqua" w:hAnsi="Book Antiqua" w:cs="Times New Roman"/>
          <w:lang w:val="en-US"/>
        </w:rPr>
        <w:t>exhibits</w:t>
      </w:r>
      <w:r w:rsidR="00C91E21" w:rsidRPr="006452F1">
        <w:rPr>
          <w:rFonts w:ascii="Book Antiqua" w:hAnsi="Book Antiqua" w:cs="Times New Roman"/>
          <w:lang w:val="en-US"/>
        </w:rPr>
        <w:t xml:space="preserve"> good performance </w:t>
      </w:r>
      <w:r w:rsidRPr="006452F1">
        <w:rPr>
          <w:rFonts w:ascii="Book Antiqua" w:hAnsi="Book Antiqua" w:cs="Times New Roman"/>
          <w:lang w:val="en-US"/>
        </w:rPr>
        <w:t xml:space="preserve">for </w:t>
      </w:r>
      <w:r w:rsidR="000F7D92" w:rsidRPr="006452F1">
        <w:rPr>
          <w:rFonts w:ascii="Book Antiqua" w:hAnsi="Book Antiqua" w:cs="Times New Roman"/>
          <w:lang w:val="en-US"/>
        </w:rPr>
        <w:t>detection</w:t>
      </w:r>
      <w:r w:rsidR="00691C94" w:rsidRPr="006452F1">
        <w:rPr>
          <w:rFonts w:ascii="Book Antiqua" w:hAnsi="Book Antiqua" w:cs="Times New Roman"/>
          <w:lang w:val="en-US"/>
        </w:rPr>
        <w:t xml:space="preserve"> and evaluation</w:t>
      </w:r>
      <w:r w:rsidRPr="006452F1">
        <w:rPr>
          <w:rFonts w:ascii="Book Antiqua" w:hAnsi="Book Antiqua" w:cs="Times New Roman"/>
          <w:lang w:val="en-US"/>
        </w:rPr>
        <w:t xml:space="preserve"> of rectosigmoid endometriosis with </w:t>
      </w:r>
      <w:r w:rsidR="00510BEA" w:rsidRPr="006452F1">
        <w:rPr>
          <w:rFonts w:ascii="Book Antiqua" w:hAnsi="Book Antiqua" w:cs="Times New Roman"/>
          <w:lang w:val="en-US"/>
        </w:rPr>
        <w:t>good</w:t>
      </w:r>
      <w:r w:rsidRPr="006452F1">
        <w:rPr>
          <w:rFonts w:ascii="Book Antiqua" w:hAnsi="Book Antiqua" w:cs="Times New Roman"/>
          <w:lang w:val="en-US"/>
        </w:rPr>
        <w:t xml:space="preserve"> sensitivity and negative predictive</w:t>
      </w:r>
      <w:r w:rsidR="0067368C" w:rsidRPr="006452F1">
        <w:rPr>
          <w:rFonts w:ascii="Book Antiqua" w:hAnsi="Book Antiqua" w:cs="Times New Roman"/>
          <w:lang w:val="en-US"/>
        </w:rPr>
        <w:t xml:space="preserve"> value</w:t>
      </w:r>
      <w:bookmarkStart w:id="18" w:name="ZOTERO_BREF_a2mObka2QqqnKDY6jjlxA"/>
      <w:r w:rsidR="00715DFF" w:rsidRPr="00DE5C08">
        <w:rPr>
          <w:rFonts w:ascii="Book Antiqua" w:hAnsi="Book Antiqua" w:cs="Times New Roman"/>
          <w:vertAlign w:val="superscript"/>
          <w:lang w:val="en-US"/>
        </w:rPr>
        <w:t>[11]</w:t>
      </w:r>
      <w:bookmarkEnd w:id="18"/>
      <w:r w:rsidR="005B593B" w:rsidRPr="006452F1">
        <w:rPr>
          <w:rFonts w:ascii="Book Antiqua" w:hAnsi="Book Antiqua" w:cs="Times New Roman"/>
          <w:lang w:val="en-US"/>
        </w:rPr>
        <w:t xml:space="preserve">. </w:t>
      </w:r>
      <w:r w:rsidR="00CB7C3A" w:rsidRPr="006452F1">
        <w:rPr>
          <w:rFonts w:ascii="Book Antiqua" w:hAnsi="Book Antiqua" w:cs="Times New Roman"/>
          <w:lang w:val="en-US"/>
        </w:rPr>
        <w:t xml:space="preserve">However, </w:t>
      </w:r>
      <w:r w:rsidR="0067368C" w:rsidRPr="006452F1">
        <w:rPr>
          <w:rFonts w:ascii="Book Antiqua" w:hAnsi="Book Antiqua" w:cs="Times New Roman"/>
          <w:lang w:val="en-US"/>
        </w:rPr>
        <w:t>RS-EUS</w:t>
      </w:r>
      <w:r w:rsidR="00CB7C3A" w:rsidRPr="006452F1">
        <w:rPr>
          <w:rFonts w:ascii="Book Antiqua" w:hAnsi="Book Antiqua" w:cs="Times New Roman"/>
          <w:lang w:val="en-US"/>
        </w:rPr>
        <w:t xml:space="preserve"> remains a third</w:t>
      </w:r>
      <w:r w:rsidR="0067368C" w:rsidRPr="006452F1">
        <w:rPr>
          <w:rFonts w:ascii="Book Antiqua" w:hAnsi="Book Antiqua" w:cs="Times New Roman"/>
          <w:lang w:val="en-US"/>
        </w:rPr>
        <w:t>-</w:t>
      </w:r>
      <w:r w:rsidR="00CB7C3A" w:rsidRPr="006452F1">
        <w:rPr>
          <w:rFonts w:ascii="Book Antiqua" w:hAnsi="Book Antiqua" w:cs="Times New Roman"/>
          <w:lang w:val="en-US"/>
        </w:rPr>
        <w:t>line exam</w:t>
      </w:r>
      <w:r w:rsidR="0067368C" w:rsidRPr="006452F1">
        <w:rPr>
          <w:rFonts w:ascii="Book Antiqua" w:hAnsi="Book Antiqua" w:cs="Times New Roman"/>
          <w:lang w:val="en-US"/>
        </w:rPr>
        <w:t>,</w:t>
      </w:r>
      <w:r w:rsidR="004A74B4" w:rsidRPr="006452F1">
        <w:rPr>
          <w:rFonts w:ascii="Book Antiqua" w:hAnsi="Book Antiqua" w:cs="Times New Roman"/>
          <w:lang w:val="en-US"/>
        </w:rPr>
        <w:t xml:space="preserve"> and its </w:t>
      </w:r>
      <w:r w:rsidR="0067368C" w:rsidRPr="006452F1">
        <w:rPr>
          <w:rFonts w:ascii="Book Antiqua" w:hAnsi="Book Antiqua" w:cs="Times New Roman"/>
          <w:lang w:val="en-US"/>
        </w:rPr>
        <w:t>priority among examinations should</w:t>
      </w:r>
      <w:r w:rsidR="004A74B4" w:rsidRPr="006452F1">
        <w:rPr>
          <w:rFonts w:ascii="Book Antiqua" w:hAnsi="Book Antiqua" w:cs="Times New Roman"/>
          <w:lang w:val="en-US"/>
        </w:rPr>
        <w:t xml:space="preserve"> be reevaluated.</w:t>
      </w:r>
      <w:r w:rsidR="00DE5C08">
        <w:rPr>
          <w:rFonts w:ascii="Book Antiqua" w:hAnsi="Book Antiqua" w:cs="Times New Roman" w:hint="eastAsia"/>
          <w:lang w:val="en-US" w:eastAsia="zh-CN"/>
        </w:rPr>
        <w:t xml:space="preserve"> </w:t>
      </w:r>
      <w:r w:rsidR="00CD38F7" w:rsidRPr="006452F1">
        <w:rPr>
          <w:rFonts w:ascii="Book Antiqua" w:hAnsi="Book Antiqua" w:cs="Times New Roman"/>
          <w:lang w:val="en-US"/>
        </w:rPr>
        <w:t>Other technics were also evaluated in detecting and characterizing deep infiltrating endometriosis nodules such as transvaginal ultrasonography, MRI and colonoscopy.</w:t>
      </w:r>
    </w:p>
    <w:p w14:paraId="290F632F" w14:textId="39095CB7" w:rsidR="006014C6" w:rsidRPr="006452F1" w:rsidRDefault="00CD38F7"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Nowadays, transvaginal ultrasonography has been well studied and experiences great performance in detecting and characterizing rectosigmoid endometriosis nodules and their digestive wall infiltration.</w:t>
      </w:r>
      <w:r w:rsidR="00DE5C08">
        <w:rPr>
          <w:rFonts w:ascii="Book Antiqua" w:hAnsi="Book Antiqua" w:cs="Times New Roman"/>
          <w:lang w:val="en-US"/>
        </w:rPr>
        <w:t xml:space="preserve"> In a study par Goncalves </w:t>
      </w:r>
      <w:r w:rsidR="00DE5C08" w:rsidRPr="00DE5C08">
        <w:rPr>
          <w:rFonts w:ascii="Book Antiqua" w:hAnsi="Book Antiqua" w:cs="Times New Roman"/>
          <w:i/>
          <w:lang w:val="en-US"/>
        </w:rPr>
        <w:t>et al</w:t>
      </w:r>
      <w:bookmarkStart w:id="19" w:name="ZOTERO_BREF_zEFJURZ6sMrtFgyzG8BHB"/>
      <w:r w:rsidR="00DE5C08" w:rsidRPr="00D36E45">
        <w:rPr>
          <w:rFonts w:ascii="Book Antiqua" w:hAnsi="Book Antiqua" w:cs="Times New Roman"/>
          <w:vertAlign w:val="superscript"/>
          <w:lang w:val="en-US"/>
        </w:rPr>
        <w:t>[4]</w:t>
      </w:r>
      <w:bookmarkEnd w:id="19"/>
      <w:r w:rsidRPr="006452F1">
        <w:rPr>
          <w:rFonts w:ascii="Book Antiqua" w:hAnsi="Book Antiqua" w:cs="Times New Roman"/>
          <w:lang w:val="en-US"/>
        </w:rPr>
        <w:t xml:space="preserve"> this exam showed indeed sensitivity and a specificity of 97% and 100% respectively</w:t>
      </w:r>
      <w:r w:rsidR="00453FBA" w:rsidRPr="006452F1">
        <w:rPr>
          <w:rFonts w:ascii="Book Antiqua" w:hAnsi="Book Antiqua" w:cs="Times New Roman"/>
          <w:lang w:val="en-US"/>
        </w:rPr>
        <w:t xml:space="preserve">. </w:t>
      </w:r>
      <w:r w:rsidRPr="006452F1">
        <w:rPr>
          <w:rFonts w:ascii="Book Antiqua" w:hAnsi="Book Antiqua" w:cs="Times New Roman"/>
          <w:lang w:val="en-US"/>
        </w:rPr>
        <w:t>Although, performance drops when detecting an infiltration of the submucosae</w:t>
      </w:r>
      <w:r w:rsidR="00DE5C08">
        <w:rPr>
          <w:rFonts w:ascii="Book Antiqua" w:hAnsi="Book Antiqua" w:cs="Times New Roman"/>
          <w:lang w:val="en-US"/>
        </w:rPr>
        <w:t xml:space="preserve"> with sensitivity between 62% </w:t>
      </w:r>
      <w:r w:rsidR="00DE5C08">
        <w:rPr>
          <w:rFonts w:ascii="Book Antiqua" w:hAnsi="Book Antiqua" w:cs="Times New Roman" w:hint="eastAsia"/>
          <w:lang w:val="en-US" w:eastAsia="zh-CN"/>
        </w:rPr>
        <w:t>and</w:t>
      </w:r>
      <w:r w:rsidRPr="006452F1">
        <w:rPr>
          <w:rFonts w:ascii="Book Antiqua" w:hAnsi="Book Antiqua" w:cs="Times New Roman"/>
          <w:lang w:val="en-US"/>
        </w:rPr>
        <w:t xml:space="preserve"> 83%</w:t>
      </w:r>
      <w:bookmarkStart w:id="20" w:name="ZOTERO_BREF_cF70bl8omg4GEHw71oHfu"/>
      <w:r w:rsidR="00DE5C08" w:rsidRPr="00DE5C08">
        <w:rPr>
          <w:rFonts w:ascii="Book Antiqua" w:hAnsi="Book Antiqua" w:cs="Times New Roman"/>
          <w:vertAlign w:val="superscript"/>
          <w:lang w:val="en-US"/>
        </w:rPr>
        <w:t>[12]</w:t>
      </w:r>
      <w:bookmarkEnd w:id="20"/>
      <w:r w:rsidRPr="006452F1">
        <w:rPr>
          <w:rFonts w:ascii="Book Antiqua" w:hAnsi="Book Antiqua" w:cs="Times New Roman"/>
          <w:lang w:val="en-US"/>
        </w:rPr>
        <w:t>.</w:t>
      </w:r>
      <w:r w:rsidR="00453FBA" w:rsidRPr="006452F1">
        <w:rPr>
          <w:rFonts w:ascii="Book Antiqua" w:hAnsi="Book Antiqua" w:cs="Times New Roman"/>
          <w:lang w:val="en-US"/>
        </w:rPr>
        <w:t xml:space="preserve"> </w:t>
      </w:r>
      <w:r w:rsidRPr="006452F1">
        <w:rPr>
          <w:rFonts w:ascii="Book Antiqua" w:hAnsi="Book Antiqua" w:cs="Times New Roman"/>
          <w:lang w:val="en-US"/>
        </w:rPr>
        <w:t>This might explain why it has never been studied as a predictive factor for the surgery needed such as we did for RS-EUS.</w:t>
      </w:r>
    </w:p>
    <w:p w14:paraId="7974B32B" w14:textId="7426168A" w:rsidR="005C1EC5" w:rsidRPr="00DE5C08" w:rsidRDefault="00CD38F7" w:rsidP="00DE5C08">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color w:val="000026"/>
          <w:lang w:val="en-US"/>
        </w:rPr>
        <w:t xml:space="preserve">Some new </w:t>
      </w:r>
      <w:r w:rsidR="009B058E" w:rsidRPr="006452F1">
        <w:rPr>
          <w:rFonts w:ascii="Book Antiqua" w:hAnsi="Book Antiqua" w:cs="Times New Roman"/>
          <w:color w:val="000026"/>
          <w:lang w:val="en-US"/>
        </w:rPr>
        <w:t>ultrasound techniques were also evaluated for the diagnosis of deep infiltrating</w:t>
      </w:r>
      <w:r w:rsidR="00DE5C08">
        <w:rPr>
          <w:rFonts w:ascii="Book Antiqua" w:hAnsi="Book Antiqua" w:cs="Times New Roman"/>
          <w:color w:val="000026"/>
          <w:lang w:val="en-US"/>
        </w:rPr>
        <w:t xml:space="preserve"> endometriosis. Guerriero </w:t>
      </w:r>
      <w:r w:rsidR="00DE5C08" w:rsidRPr="00DE5C08">
        <w:rPr>
          <w:rFonts w:ascii="Book Antiqua" w:hAnsi="Book Antiqua" w:cs="Times New Roman"/>
          <w:i/>
          <w:color w:val="000026"/>
          <w:lang w:val="en-US"/>
        </w:rPr>
        <w:t>et al</w:t>
      </w:r>
      <w:bookmarkStart w:id="21" w:name="ZOTERO_BREF_l6g5eijhTdwEy73aAUCAM"/>
      <w:r w:rsidR="00DE5C08" w:rsidRPr="00DE5C08">
        <w:rPr>
          <w:rFonts w:ascii="Book Antiqua" w:hAnsi="Book Antiqua" w:cs="Times New Roman"/>
          <w:vertAlign w:val="superscript"/>
          <w:lang w:val="en-US"/>
        </w:rPr>
        <w:t>[13]</w:t>
      </w:r>
      <w:bookmarkEnd w:id="21"/>
      <w:r w:rsidR="009B058E" w:rsidRPr="006452F1">
        <w:rPr>
          <w:rFonts w:ascii="Book Antiqua" w:hAnsi="Book Antiqua" w:cs="Times New Roman"/>
          <w:color w:val="000026"/>
          <w:lang w:val="en-US"/>
        </w:rPr>
        <w:t xml:space="preserve"> studied compared the diagnostic accuracy of 2-Dimensions ultrasound (DUS) and 3-DUS in patients with deep infiltrating endometriosis confirmed surgically</w:t>
      </w:r>
      <w:r w:rsidR="00EC67E8" w:rsidRPr="006452F1">
        <w:rPr>
          <w:rFonts w:ascii="Book Antiqua" w:hAnsi="Book Antiqua" w:cs="Times New Roman"/>
          <w:lang w:val="en-US"/>
        </w:rPr>
        <w:t xml:space="preserve">. </w:t>
      </w:r>
      <w:r w:rsidR="009B058E" w:rsidRPr="006452F1">
        <w:rPr>
          <w:rFonts w:ascii="Book Antiqua" w:hAnsi="Book Antiqua" w:cs="Times New Roman"/>
          <w:color w:val="000026"/>
          <w:lang w:val="en-US"/>
        </w:rPr>
        <w:t>They showed no significant difference regarding sensitivity, specificity, NPV and PPV between techniques for the intestinal location. Nevertheless, they used transvaginal ultrasound and, to our knowledge, there is no such study comparing the diagnostic accuracy of 2D and 3D RS-EUS. This could be the subject of further researches</w:t>
      </w:r>
      <w:r w:rsidR="00934387" w:rsidRPr="006452F1">
        <w:rPr>
          <w:rFonts w:ascii="Book Antiqua" w:hAnsi="Book Antiqua" w:cs="Times New Roman"/>
          <w:lang w:val="en-US"/>
        </w:rPr>
        <w:t xml:space="preserve">. </w:t>
      </w:r>
    </w:p>
    <w:p w14:paraId="28FAFE38" w14:textId="730A68F9" w:rsidR="006E4E8F" w:rsidRPr="008B2452" w:rsidRDefault="009B058E" w:rsidP="008B2452">
      <w:pPr>
        <w:spacing w:line="360" w:lineRule="auto"/>
        <w:ind w:firstLineChars="100" w:firstLine="240"/>
        <w:jc w:val="both"/>
        <w:rPr>
          <w:rFonts w:ascii="Book Antiqua" w:hAnsi="Book Antiqua"/>
          <w:lang w:val="en-US" w:eastAsia="zh-CN"/>
        </w:rPr>
      </w:pPr>
      <w:r w:rsidRPr="006452F1">
        <w:rPr>
          <w:rFonts w:ascii="Book Antiqua" w:hAnsi="Book Antiqua" w:cs="Times New Roman"/>
          <w:color w:val="000026"/>
          <w:lang w:val="en-US"/>
        </w:rPr>
        <w:t>Another inter</w:t>
      </w:r>
      <w:r w:rsidR="00DE5C08">
        <w:rPr>
          <w:rFonts w:ascii="Book Antiqua" w:hAnsi="Book Antiqua" w:cs="Times New Roman"/>
          <w:color w:val="000026"/>
          <w:lang w:val="en-US"/>
        </w:rPr>
        <w:t xml:space="preserve">esting study by Bergamini </w:t>
      </w:r>
      <w:r w:rsidR="00DE5C08" w:rsidRPr="00DE5C08">
        <w:rPr>
          <w:rFonts w:ascii="Book Antiqua" w:hAnsi="Book Antiqua" w:cs="Times New Roman"/>
          <w:i/>
          <w:color w:val="000026"/>
          <w:lang w:val="en-US"/>
        </w:rPr>
        <w:t>et al</w:t>
      </w:r>
      <w:bookmarkStart w:id="22" w:name="ZOTERO_BREF_D4XDlrFKZYdszpkMaIFcY"/>
      <w:r w:rsidR="00DE5C08" w:rsidRPr="00DE5C08">
        <w:rPr>
          <w:rFonts w:ascii="Book Antiqua" w:hAnsi="Book Antiqua" w:cs="Times New Roman"/>
          <w:vertAlign w:val="superscript"/>
          <w:lang w:val="en-US"/>
        </w:rPr>
        <w:t>[14]</w:t>
      </w:r>
      <w:bookmarkEnd w:id="22"/>
      <w:r w:rsidRPr="006452F1">
        <w:rPr>
          <w:rFonts w:ascii="Book Antiqua" w:hAnsi="Book Antiqua" w:cs="Times New Roman"/>
          <w:color w:val="000026"/>
          <w:lang w:val="en-US"/>
        </w:rPr>
        <w:t xml:space="preserve"> compared the diagnostic accuracy of RS-EUS with Transvaginal Sonography with Water-Contrast in the Rectum (RWC-TVS) in the diagnosis of rectosigmoid endometriosis, confirmed by surgical and pathological findings</w:t>
      </w:r>
      <w:r w:rsidR="006876A9" w:rsidRPr="006452F1">
        <w:rPr>
          <w:rFonts w:ascii="Book Antiqua" w:hAnsi="Book Antiqua" w:cs="Times New Roman"/>
          <w:lang w:val="en-US"/>
        </w:rPr>
        <w:t xml:space="preserve">. </w:t>
      </w:r>
      <w:r w:rsidR="00CD38F7" w:rsidRPr="006452F1">
        <w:rPr>
          <w:rFonts w:ascii="Book Antiqua" w:hAnsi="Book Antiqua" w:cs="Times New Roman"/>
          <w:color w:val="000026"/>
          <w:lang w:val="en-US"/>
        </w:rPr>
        <w:t xml:space="preserve">In this study RWC-TVS appeared to have better diagnostic performance than RS-EUS but the difference wasn’t significant with sensitivity, specificity, PPV and NPV of 96%, 90%, 98% and 81.8% and 88.2%, 80%, 95.7% and 57.1% respectively. However, this time again, they only studied the diagnostic accuracy of the exam and not its performance as a pretherapeutic test as we decided to do in our study. As the same </w:t>
      </w:r>
      <w:bookmarkStart w:id="23" w:name="OLE_LINK178"/>
      <w:bookmarkStart w:id="24" w:name="OLE_LINK179"/>
      <w:r w:rsidR="008B2452">
        <w:rPr>
          <w:rFonts w:ascii="Book Antiqua" w:hAnsi="Book Antiqua" w:cs="Times New Roman"/>
          <w:color w:val="000026"/>
          <w:lang w:val="en-US"/>
        </w:rPr>
        <w:t>man</w:t>
      </w:r>
      <w:r w:rsidR="008B2452">
        <w:rPr>
          <w:rFonts w:ascii="Book Antiqua" w:hAnsi="Book Antiqua" w:cs="Times New Roman" w:hint="eastAsia"/>
          <w:color w:val="000026"/>
          <w:lang w:val="en-US" w:eastAsia="zh-CN"/>
        </w:rPr>
        <w:t>n</w:t>
      </w:r>
      <w:r w:rsidR="00CD38F7" w:rsidRPr="006452F1">
        <w:rPr>
          <w:rFonts w:ascii="Book Antiqua" w:hAnsi="Book Antiqua" w:cs="Times New Roman"/>
          <w:color w:val="000026"/>
          <w:lang w:val="en-US"/>
        </w:rPr>
        <w:t>er</w:t>
      </w:r>
      <w:bookmarkEnd w:id="23"/>
      <w:bookmarkEnd w:id="24"/>
      <w:r w:rsidR="00CD38F7" w:rsidRPr="006452F1">
        <w:rPr>
          <w:rFonts w:ascii="Book Antiqua" w:hAnsi="Book Antiqua" w:cs="Times New Roman"/>
          <w:color w:val="000026"/>
          <w:lang w:val="en-US"/>
        </w:rPr>
        <w:t>, this could be an interesting subject for further investigations</w:t>
      </w:r>
      <w:r w:rsidR="005C1EC5" w:rsidRPr="006452F1">
        <w:rPr>
          <w:rFonts w:ascii="Book Antiqua" w:hAnsi="Book Antiqua" w:cs="Times New Roman"/>
          <w:lang w:val="en-US"/>
        </w:rPr>
        <w:t xml:space="preserve">. </w:t>
      </w:r>
    </w:p>
    <w:p w14:paraId="4C0A27E2" w14:textId="1C462DBB" w:rsidR="003106E4" w:rsidRPr="006452F1" w:rsidRDefault="000204BA" w:rsidP="008B2452">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lastRenderedPageBreak/>
        <w:t>Many other ultrasound techniques have also been studied in the diagnosis of intestinal endometriosis such as e</w:t>
      </w:r>
      <w:r w:rsidR="008A074E" w:rsidRPr="006452F1">
        <w:rPr>
          <w:rFonts w:ascii="Book Antiqua" w:hAnsi="Book Antiqua" w:cs="Times New Roman"/>
          <w:lang w:val="en-US"/>
        </w:rPr>
        <w:t>lastosonograph</w:t>
      </w:r>
      <w:bookmarkStart w:id="25" w:name="ZOTERO_BREF_Ozrm82mMXYpA5U50jB3VN"/>
      <w:r w:rsidR="008B2452">
        <w:rPr>
          <w:rFonts w:ascii="Book Antiqua" w:hAnsi="Book Antiqua" w:cs="Times New Roman"/>
          <w:lang w:val="en-US"/>
        </w:rPr>
        <w:t>y</w:t>
      </w:r>
      <w:r w:rsidR="00715DFF" w:rsidRPr="008B2452">
        <w:rPr>
          <w:rFonts w:ascii="Book Antiqua" w:hAnsi="Book Antiqua" w:cs="Times New Roman"/>
          <w:vertAlign w:val="superscript"/>
          <w:lang w:val="en-US"/>
        </w:rPr>
        <w:t>[15]</w:t>
      </w:r>
      <w:bookmarkEnd w:id="25"/>
      <w:r w:rsidR="008B2452">
        <w:rPr>
          <w:rFonts w:ascii="Book Antiqua" w:hAnsi="Book Antiqua" w:cs="Times New Roman" w:hint="eastAsia"/>
          <w:lang w:val="en-US" w:eastAsia="zh-CN"/>
        </w:rPr>
        <w:t>,</w:t>
      </w:r>
      <w:r w:rsidRPr="006452F1">
        <w:rPr>
          <w:rFonts w:ascii="Book Antiqua" w:hAnsi="Book Antiqua" w:cs="Times New Roman"/>
          <w:lang w:val="en-US"/>
        </w:rPr>
        <w:t xml:space="preserve"> but none of them </w:t>
      </w:r>
      <w:r w:rsidR="008B2452">
        <w:rPr>
          <w:rFonts w:ascii="Book Antiqua" w:hAnsi="Book Antiqua" w:cs="Times New Roman" w:hint="eastAsia"/>
          <w:lang w:val="en-US" w:eastAsia="zh-CN"/>
        </w:rPr>
        <w:t>h</w:t>
      </w:r>
      <w:r w:rsidR="00F253C1" w:rsidRPr="006452F1">
        <w:rPr>
          <w:rFonts w:ascii="Book Antiqua" w:hAnsi="Book Antiqua" w:cs="Times New Roman"/>
          <w:lang w:val="en-US"/>
        </w:rPr>
        <w:t>as been evaluated as a pretherapeutic test.</w:t>
      </w:r>
      <w:r w:rsidR="008B2452">
        <w:rPr>
          <w:rFonts w:ascii="Book Antiqua" w:hAnsi="Book Antiqua" w:cs="Times New Roman" w:hint="eastAsia"/>
          <w:lang w:val="en-US" w:eastAsia="zh-CN"/>
        </w:rPr>
        <w:t xml:space="preserve"> </w:t>
      </w:r>
      <w:r w:rsidR="00163ADE" w:rsidRPr="006452F1">
        <w:rPr>
          <w:rFonts w:ascii="Book Antiqua" w:hAnsi="Book Antiqua" w:cs="Times New Roman"/>
          <w:lang w:val="en-US"/>
        </w:rPr>
        <w:t xml:space="preserve">Colonoscopy </w:t>
      </w:r>
      <w:r w:rsidR="00C61FC6" w:rsidRPr="006452F1">
        <w:rPr>
          <w:rFonts w:ascii="Book Antiqua" w:hAnsi="Book Antiqua" w:cs="Times New Roman"/>
          <w:lang w:val="en-US"/>
        </w:rPr>
        <w:t>has also been studied but cannot be routinely performed for the diagnosis of intestinal endometriosis</w:t>
      </w:r>
      <w:r w:rsidR="00462FAB" w:rsidRPr="006452F1">
        <w:rPr>
          <w:rFonts w:ascii="Book Antiqua" w:hAnsi="Book Antiqua" w:cs="Times New Roman"/>
          <w:lang w:val="en-US"/>
        </w:rPr>
        <w:t xml:space="preserve">, giving poor outcomes to this exam </w:t>
      </w:r>
      <w:r w:rsidR="00753C78" w:rsidRPr="006452F1">
        <w:rPr>
          <w:rFonts w:ascii="Book Antiqua" w:hAnsi="Book Antiqua" w:cs="Times New Roman"/>
          <w:lang w:val="en-US"/>
        </w:rPr>
        <w:t>with a sensitivity of 7% and a specificity of 85%,</w:t>
      </w:r>
      <w:r w:rsidR="00C61FC6" w:rsidRPr="006452F1">
        <w:rPr>
          <w:rFonts w:ascii="Book Antiqua" w:hAnsi="Book Antiqua" w:cs="Times New Roman"/>
          <w:lang w:val="en-US"/>
        </w:rPr>
        <w:t xml:space="preserve"> due to the paucity of lesions </w:t>
      </w:r>
      <w:bookmarkStart w:id="26" w:name="ZOTERO_BREF_x3sD6UffCxwfKrpjLSxY8"/>
      <w:r w:rsidR="008B2452">
        <w:rPr>
          <w:rFonts w:ascii="Book Antiqua" w:hAnsi="Book Antiqua" w:cs="Times New Roman"/>
          <w:lang w:val="en-US"/>
        </w:rPr>
        <w:t>affecting the intestinal mucosa</w:t>
      </w:r>
      <w:r w:rsidR="00715DFF" w:rsidRPr="008B2452">
        <w:rPr>
          <w:rFonts w:ascii="Book Antiqua" w:hAnsi="Book Antiqua" w:cs="Times New Roman"/>
          <w:vertAlign w:val="superscript"/>
          <w:lang w:val="en-US"/>
        </w:rPr>
        <w:t>[16]</w:t>
      </w:r>
      <w:bookmarkEnd w:id="26"/>
      <w:r w:rsidR="00934387" w:rsidRPr="006452F1">
        <w:rPr>
          <w:rFonts w:ascii="Book Antiqua" w:hAnsi="Book Antiqua" w:cs="Times New Roman"/>
          <w:lang w:val="en-US"/>
        </w:rPr>
        <w:t>.</w:t>
      </w:r>
      <w:r w:rsidR="008B2452">
        <w:rPr>
          <w:rFonts w:ascii="Book Antiqua" w:hAnsi="Book Antiqua" w:cs="Times New Roman" w:hint="eastAsia"/>
          <w:lang w:val="en-US" w:eastAsia="zh-CN"/>
        </w:rPr>
        <w:t xml:space="preserve"> </w:t>
      </w:r>
      <w:r w:rsidR="004953E9" w:rsidRPr="006452F1">
        <w:rPr>
          <w:rFonts w:ascii="Book Antiqua" w:hAnsi="Book Antiqua" w:cs="Times New Roman"/>
          <w:lang w:val="en-US"/>
        </w:rPr>
        <w:t>Regarding MRI,</w:t>
      </w:r>
      <w:r w:rsidR="00753C78" w:rsidRPr="006452F1">
        <w:rPr>
          <w:rFonts w:ascii="Book Antiqua" w:hAnsi="Book Antiqua" w:cs="Times New Roman"/>
          <w:lang w:val="en-US"/>
        </w:rPr>
        <w:t xml:space="preserve"> </w:t>
      </w:r>
      <w:r w:rsidR="004953E9" w:rsidRPr="006452F1">
        <w:rPr>
          <w:rFonts w:ascii="Book Antiqua" w:hAnsi="Book Antiqua" w:cs="Times New Roman"/>
          <w:lang w:val="en-US"/>
        </w:rPr>
        <w:t>o</w:t>
      </w:r>
      <w:r w:rsidR="0052361A" w:rsidRPr="006452F1">
        <w:rPr>
          <w:rFonts w:ascii="Book Antiqua" w:hAnsi="Book Antiqua" w:cs="Times New Roman"/>
          <w:lang w:val="en-US"/>
        </w:rPr>
        <w:t>ur</w:t>
      </w:r>
      <w:r w:rsidR="002362B4" w:rsidRPr="006452F1">
        <w:rPr>
          <w:rFonts w:ascii="Book Antiqua" w:hAnsi="Book Antiqua" w:cs="Times New Roman"/>
          <w:lang w:val="en-US"/>
        </w:rPr>
        <w:t xml:space="preserve"> </w:t>
      </w:r>
      <w:r w:rsidR="004D56C1" w:rsidRPr="006452F1">
        <w:rPr>
          <w:rFonts w:ascii="Book Antiqua" w:hAnsi="Book Antiqua" w:cs="Times New Roman"/>
          <w:lang w:val="en-US"/>
        </w:rPr>
        <w:t xml:space="preserve">study </w:t>
      </w:r>
      <w:r w:rsidR="002362B4" w:rsidRPr="006452F1">
        <w:rPr>
          <w:rFonts w:ascii="Book Antiqua" w:hAnsi="Book Antiqua" w:cs="Times New Roman"/>
          <w:lang w:val="en-US"/>
        </w:rPr>
        <w:t>completes the recent findings concerning M</w:t>
      </w:r>
      <w:r w:rsidR="004953E9" w:rsidRPr="006452F1">
        <w:rPr>
          <w:rFonts w:ascii="Book Antiqua" w:hAnsi="Book Antiqua" w:cs="Times New Roman"/>
          <w:lang w:val="en-US"/>
        </w:rPr>
        <w:t xml:space="preserve">RI </w:t>
      </w:r>
      <w:r w:rsidR="003A2174" w:rsidRPr="006452F1">
        <w:rPr>
          <w:rFonts w:ascii="Book Antiqua" w:hAnsi="Book Antiqua" w:cs="Times New Roman"/>
          <w:lang w:val="en-US"/>
        </w:rPr>
        <w:t>measures</w:t>
      </w:r>
      <w:r w:rsidR="00A35916" w:rsidRPr="006452F1">
        <w:rPr>
          <w:rFonts w:ascii="Book Antiqua" w:hAnsi="Book Antiqua" w:cs="Times New Roman"/>
          <w:lang w:val="en-US"/>
        </w:rPr>
        <w:t xml:space="preserve"> </w:t>
      </w:r>
      <w:r w:rsidR="00986F60" w:rsidRPr="006452F1">
        <w:rPr>
          <w:rFonts w:ascii="Book Antiqua" w:hAnsi="Book Antiqua" w:cs="Times New Roman"/>
          <w:lang w:val="en-US"/>
        </w:rPr>
        <w:t>of stenosis and long axis to predict the need for bowel</w:t>
      </w:r>
      <w:r w:rsidR="0067368C" w:rsidRPr="006452F1">
        <w:rPr>
          <w:rFonts w:ascii="Book Antiqua" w:hAnsi="Book Antiqua" w:cs="Times New Roman"/>
          <w:lang w:val="en-US"/>
        </w:rPr>
        <w:t xml:space="preserve"> resection</w:t>
      </w:r>
      <w:r w:rsidR="004953E9" w:rsidRPr="006452F1">
        <w:rPr>
          <w:rFonts w:ascii="Book Antiqua" w:hAnsi="Book Antiqua" w:cs="Times New Roman"/>
          <w:lang w:val="en-US"/>
        </w:rPr>
        <w:t xml:space="preserve"> </w:t>
      </w:r>
      <w:r w:rsidR="00462FAB" w:rsidRPr="006452F1">
        <w:rPr>
          <w:rFonts w:ascii="Book Antiqua" w:hAnsi="Book Antiqua" w:cs="Times New Roman"/>
          <w:lang w:val="en-US"/>
        </w:rPr>
        <w:t>In this study, a nodule’s short axis of 11</w:t>
      </w:r>
      <w:r w:rsidR="008B2452">
        <w:rPr>
          <w:rFonts w:ascii="Book Antiqua" w:hAnsi="Book Antiqua" w:cs="Times New Roman" w:hint="eastAsia"/>
          <w:lang w:val="en-US" w:eastAsia="zh-CN"/>
        </w:rPr>
        <w:t xml:space="preserve"> </w:t>
      </w:r>
      <w:r w:rsidR="00462FAB" w:rsidRPr="006452F1">
        <w:rPr>
          <w:rFonts w:ascii="Book Antiqua" w:hAnsi="Book Antiqua" w:cs="Times New Roman"/>
          <w:lang w:val="en-US"/>
        </w:rPr>
        <w:t xml:space="preserve">mm or more was associated was a predictor for bowel resection with a sensitivity and a specificity of 93% and 99% respectively. Similarly, a bowel stenosis </w:t>
      </w:r>
      <w:r w:rsidR="002A5CC1" w:rsidRPr="006452F1">
        <w:rPr>
          <w:rFonts w:ascii="Book Antiqua" w:hAnsi="Book Antiqua" w:cs="Times New Roman"/>
          <w:lang w:val="en-US"/>
        </w:rPr>
        <w:t>of 30% or more experienced a sensitivity of 95% and a specificity of 99% in predicting the need for a bowel resection</w:t>
      </w:r>
      <w:bookmarkStart w:id="27" w:name="ZOTERO_BREF_l3zFWDB8Oppi0dqfx0LzF"/>
      <w:r w:rsidR="008B2452" w:rsidRPr="008B2452">
        <w:rPr>
          <w:rFonts w:ascii="Book Antiqua" w:hAnsi="Book Antiqua" w:cs="Times New Roman"/>
          <w:vertAlign w:val="superscript"/>
          <w:lang w:val="en-US"/>
        </w:rPr>
        <w:t>[9]</w:t>
      </w:r>
      <w:bookmarkEnd w:id="27"/>
      <w:r w:rsidR="002A5CC1" w:rsidRPr="006452F1">
        <w:rPr>
          <w:rFonts w:ascii="Book Antiqua" w:hAnsi="Book Antiqua" w:cs="Times New Roman"/>
          <w:lang w:val="en-US"/>
        </w:rPr>
        <w:t>.</w:t>
      </w:r>
      <w:r w:rsidR="00607A44" w:rsidRPr="006452F1">
        <w:rPr>
          <w:rFonts w:ascii="Book Antiqua" w:hAnsi="Book Antiqua" w:cs="Times New Roman"/>
          <w:lang w:val="en-US"/>
        </w:rPr>
        <w:t xml:space="preserve"> Nevertheless, </w:t>
      </w:r>
      <w:r w:rsidR="00986F60" w:rsidRPr="006452F1">
        <w:rPr>
          <w:rFonts w:ascii="Book Antiqua" w:hAnsi="Book Antiqua" w:cs="Times New Roman"/>
          <w:lang w:val="en-US"/>
        </w:rPr>
        <w:t>MR</w:t>
      </w:r>
      <w:r w:rsidR="00FA3648" w:rsidRPr="006452F1">
        <w:rPr>
          <w:rFonts w:ascii="Book Antiqua" w:hAnsi="Book Antiqua" w:cs="Times New Roman"/>
          <w:lang w:val="en-US"/>
        </w:rPr>
        <w:t>I</w:t>
      </w:r>
      <w:r w:rsidR="00E11AF8" w:rsidRPr="006452F1">
        <w:rPr>
          <w:rFonts w:ascii="Book Antiqua" w:hAnsi="Book Antiqua" w:cs="Times New Roman"/>
          <w:lang w:val="en-US"/>
        </w:rPr>
        <w:t xml:space="preserve"> </w:t>
      </w:r>
      <w:r w:rsidR="00986F60" w:rsidRPr="006452F1">
        <w:rPr>
          <w:rFonts w:ascii="Book Antiqua" w:hAnsi="Book Antiqua" w:cs="Times New Roman"/>
          <w:lang w:val="en-US"/>
        </w:rPr>
        <w:t>colonography</w:t>
      </w:r>
      <w:r w:rsidR="00CA0C74" w:rsidRPr="006452F1">
        <w:rPr>
          <w:rFonts w:ascii="Book Antiqua" w:hAnsi="Book Antiqua" w:cs="Times New Roman"/>
          <w:lang w:val="en-US"/>
        </w:rPr>
        <w:t xml:space="preserve"> </w:t>
      </w:r>
      <w:r w:rsidR="0067368C" w:rsidRPr="006452F1">
        <w:rPr>
          <w:rFonts w:ascii="Book Antiqua" w:hAnsi="Book Antiqua" w:cs="Times New Roman"/>
          <w:lang w:val="en-US"/>
        </w:rPr>
        <w:t>was a required parameter of this study, and this technique is only available in a limited number of</w:t>
      </w:r>
      <w:r w:rsidR="00986F60" w:rsidRPr="006452F1">
        <w:rPr>
          <w:rFonts w:ascii="Book Antiqua" w:hAnsi="Book Antiqua" w:cs="Times New Roman"/>
          <w:lang w:val="en-US"/>
        </w:rPr>
        <w:t xml:space="preserve"> </w:t>
      </w:r>
      <w:r w:rsidR="003A2174" w:rsidRPr="006452F1">
        <w:rPr>
          <w:rFonts w:ascii="Book Antiqua" w:hAnsi="Book Antiqua" w:cs="Times New Roman"/>
          <w:lang w:val="en-US"/>
        </w:rPr>
        <w:t>centers</w:t>
      </w:r>
      <w:r w:rsidR="00607A44" w:rsidRPr="006452F1">
        <w:rPr>
          <w:rFonts w:ascii="Book Antiqua" w:hAnsi="Book Antiqua" w:cs="Times New Roman"/>
          <w:lang w:val="en-US"/>
        </w:rPr>
        <w:t>. In comparison,</w:t>
      </w:r>
      <w:r w:rsidR="00CD4557" w:rsidRPr="006452F1">
        <w:rPr>
          <w:rFonts w:ascii="Book Antiqua" w:hAnsi="Book Antiqua" w:cs="Times New Roman"/>
          <w:lang w:val="en-US"/>
        </w:rPr>
        <w:t xml:space="preserve"> RS-EUS is</w:t>
      </w:r>
      <w:r w:rsidR="00200BAD" w:rsidRPr="006452F1">
        <w:rPr>
          <w:rFonts w:ascii="Book Antiqua" w:hAnsi="Book Antiqua" w:cs="Times New Roman"/>
          <w:lang w:val="en-US"/>
        </w:rPr>
        <w:t xml:space="preserve"> a common, eas</w:t>
      </w:r>
      <w:r w:rsidR="0067368C" w:rsidRPr="006452F1">
        <w:rPr>
          <w:rFonts w:ascii="Book Antiqua" w:hAnsi="Book Antiqua" w:cs="Times New Roman"/>
          <w:lang w:val="en-US"/>
        </w:rPr>
        <w:t>il</w:t>
      </w:r>
      <w:r w:rsidR="00200BAD" w:rsidRPr="006452F1">
        <w:rPr>
          <w:rFonts w:ascii="Book Antiqua" w:hAnsi="Book Antiqua" w:cs="Times New Roman"/>
          <w:lang w:val="en-US"/>
        </w:rPr>
        <w:t xml:space="preserve">y </w:t>
      </w:r>
      <w:r w:rsidR="0067368C" w:rsidRPr="006452F1">
        <w:rPr>
          <w:rFonts w:ascii="Book Antiqua" w:hAnsi="Book Antiqua" w:cs="Times New Roman"/>
          <w:lang w:val="en-US"/>
        </w:rPr>
        <w:t>accessible</w:t>
      </w:r>
      <w:r w:rsidR="00200BAD" w:rsidRPr="006452F1">
        <w:rPr>
          <w:rFonts w:ascii="Book Antiqua" w:hAnsi="Book Antiqua" w:cs="Times New Roman"/>
          <w:lang w:val="en-US"/>
        </w:rPr>
        <w:t xml:space="preserve"> </w:t>
      </w:r>
      <w:r w:rsidR="003D448C" w:rsidRPr="006452F1">
        <w:rPr>
          <w:rFonts w:ascii="Book Antiqua" w:hAnsi="Book Antiqua" w:cs="Times New Roman"/>
          <w:lang w:val="en-US"/>
        </w:rPr>
        <w:t>exam</w:t>
      </w:r>
      <w:r w:rsidR="00200BAD" w:rsidRPr="006452F1">
        <w:rPr>
          <w:rFonts w:ascii="Book Antiqua" w:hAnsi="Book Antiqua" w:cs="Times New Roman"/>
          <w:lang w:val="en-US"/>
        </w:rPr>
        <w:t xml:space="preserve"> and is </w:t>
      </w:r>
      <w:r w:rsidR="0067368C" w:rsidRPr="006452F1">
        <w:rPr>
          <w:rFonts w:ascii="Book Antiqua" w:hAnsi="Book Antiqua" w:cs="Times New Roman"/>
          <w:lang w:val="en-US"/>
        </w:rPr>
        <w:t>currently</w:t>
      </w:r>
      <w:r w:rsidR="00200BAD" w:rsidRPr="006452F1">
        <w:rPr>
          <w:rFonts w:ascii="Book Antiqua" w:hAnsi="Book Antiqua" w:cs="Times New Roman"/>
          <w:lang w:val="en-US"/>
        </w:rPr>
        <w:t xml:space="preserve"> well evaluated in the staging of deep infiltrating endometriosis</w:t>
      </w:r>
      <w:r w:rsidR="00A35916" w:rsidRPr="006452F1">
        <w:rPr>
          <w:rFonts w:ascii="Book Antiqua" w:hAnsi="Book Antiqua" w:cs="Times New Roman"/>
          <w:lang w:val="en-US"/>
        </w:rPr>
        <w:t xml:space="preserve"> </w:t>
      </w:r>
      <w:r w:rsidR="00200BAD" w:rsidRPr="006452F1">
        <w:rPr>
          <w:rFonts w:ascii="Book Antiqua" w:hAnsi="Book Antiqua" w:cs="Times New Roman"/>
          <w:lang w:val="en-US"/>
        </w:rPr>
        <w:t xml:space="preserve">with </w:t>
      </w:r>
      <w:r w:rsidR="00A35916" w:rsidRPr="006452F1">
        <w:rPr>
          <w:rFonts w:ascii="Book Antiqua" w:hAnsi="Book Antiqua" w:cs="Times New Roman"/>
          <w:lang w:val="en-US"/>
        </w:rPr>
        <w:t>better sensitivity</w:t>
      </w:r>
      <w:r w:rsidR="007665CF" w:rsidRPr="006452F1">
        <w:rPr>
          <w:rFonts w:ascii="Book Antiqua" w:hAnsi="Book Antiqua" w:cs="Times New Roman"/>
          <w:lang w:val="en-US"/>
        </w:rPr>
        <w:t xml:space="preserve"> and negative predictive value</w:t>
      </w:r>
      <w:r w:rsidR="00A35916" w:rsidRPr="006452F1">
        <w:rPr>
          <w:rFonts w:ascii="Book Antiqua" w:hAnsi="Book Antiqua" w:cs="Times New Roman"/>
          <w:lang w:val="en-US"/>
        </w:rPr>
        <w:t xml:space="preserve"> </w:t>
      </w:r>
      <w:r w:rsidR="0067368C" w:rsidRPr="006452F1">
        <w:rPr>
          <w:rFonts w:ascii="Book Antiqua" w:hAnsi="Book Antiqua" w:cs="Times New Roman"/>
          <w:lang w:val="en-US"/>
        </w:rPr>
        <w:t xml:space="preserve">compared with </w:t>
      </w:r>
      <w:r w:rsidR="00A35916" w:rsidRPr="006452F1">
        <w:rPr>
          <w:rFonts w:ascii="Book Antiqua" w:hAnsi="Book Antiqua" w:cs="Times New Roman"/>
          <w:lang w:val="en-US"/>
        </w:rPr>
        <w:t>MRI</w:t>
      </w:r>
      <w:bookmarkStart w:id="28" w:name="ZOTERO_BREF_tZ63sxLCGD0tGIxCR4hiF"/>
      <w:r w:rsidR="007B6AC3" w:rsidRPr="008B2452">
        <w:rPr>
          <w:rFonts w:ascii="Book Antiqua" w:hAnsi="Book Antiqua" w:cs="Times New Roman"/>
          <w:vertAlign w:val="superscript"/>
          <w:lang w:val="en-US"/>
        </w:rPr>
        <w:t>[1</w:t>
      </w:r>
      <w:bookmarkEnd w:id="28"/>
      <w:r w:rsidR="001F5CCA">
        <w:rPr>
          <w:rFonts w:ascii="Book Antiqua" w:hAnsi="Book Antiqua" w:cs="Times New Roman" w:hint="eastAsia"/>
          <w:vertAlign w:val="superscript"/>
          <w:lang w:val="en-US" w:eastAsia="zh-CN"/>
        </w:rPr>
        <w:t>7</w:t>
      </w:r>
      <w:r w:rsidR="006F2D61" w:rsidRPr="008B2452">
        <w:rPr>
          <w:rFonts w:ascii="Book Antiqua" w:hAnsi="Book Antiqua" w:cs="Times New Roman"/>
          <w:vertAlign w:val="superscript"/>
          <w:lang w:val="en-US"/>
        </w:rPr>
        <w:t>]</w:t>
      </w:r>
      <w:r w:rsidR="006F2D61" w:rsidRPr="006452F1">
        <w:rPr>
          <w:rFonts w:ascii="Book Antiqua" w:hAnsi="Book Antiqua" w:cs="Times New Roman"/>
          <w:lang w:val="en-US"/>
        </w:rPr>
        <w:t>;</w:t>
      </w:r>
      <w:r w:rsidR="003F7F5A" w:rsidRPr="006452F1">
        <w:rPr>
          <w:rFonts w:ascii="Book Antiqua" w:hAnsi="Book Antiqua" w:cs="Times New Roman"/>
          <w:lang w:val="en-US"/>
        </w:rPr>
        <w:t xml:space="preserve"> </w:t>
      </w:r>
      <w:r w:rsidR="006F2D61" w:rsidRPr="006452F1">
        <w:rPr>
          <w:rFonts w:ascii="Book Antiqua" w:hAnsi="Book Antiqua" w:cs="Times New Roman"/>
          <w:lang w:val="en-US"/>
        </w:rPr>
        <w:t>t</w:t>
      </w:r>
      <w:r w:rsidR="0067368C" w:rsidRPr="006452F1">
        <w:rPr>
          <w:rFonts w:ascii="Book Antiqua" w:hAnsi="Book Antiqua" w:cs="Times New Roman"/>
          <w:lang w:val="en-US"/>
        </w:rPr>
        <w:t>his finding indicates</w:t>
      </w:r>
      <w:r w:rsidR="00D556A3" w:rsidRPr="006452F1">
        <w:rPr>
          <w:rFonts w:ascii="Book Antiqua" w:hAnsi="Book Antiqua" w:cs="Times New Roman"/>
          <w:lang w:val="en-US"/>
        </w:rPr>
        <w:t xml:space="preserve"> </w:t>
      </w:r>
      <w:r w:rsidR="00D80E76" w:rsidRPr="006452F1">
        <w:rPr>
          <w:rFonts w:ascii="Book Antiqua" w:hAnsi="Book Antiqua" w:cs="Times New Roman"/>
          <w:lang w:val="en-US"/>
        </w:rPr>
        <w:t xml:space="preserve">that </w:t>
      </w:r>
      <w:r w:rsidR="00D331EF" w:rsidRPr="006452F1">
        <w:rPr>
          <w:rFonts w:ascii="Book Antiqua" w:hAnsi="Book Antiqua" w:cs="Times New Roman"/>
          <w:lang w:val="en-US"/>
        </w:rPr>
        <w:t xml:space="preserve">MRI exams </w:t>
      </w:r>
      <w:r w:rsidR="003F7F5A" w:rsidRPr="006452F1">
        <w:rPr>
          <w:rFonts w:ascii="Book Antiqua" w:hAnsi="Book Antiqua" w:cs="Times New Roman"/>
          <w:lang w:val="en-US"/>
        </w:rPr>
        <w:t>do not detect</w:t>
      </w:r>
      <w:r w:rsidR="00D80E76" w:rsidRPr="006452F1">
        <w:rPr>
          <w:rFonts w:ascii="Book Antiqua" w:hAnsi="Book Antiqua" w:cs="Times New Roman"/>
          <w:lang w:val="en-US"/>
        </w:rPr>
        <w:t xml:space="preserve"> </w:t>
      </w:r>
      <w:r w:rsidR="00510BEA" w:rsidRPr="006452F1">
        <w:rPr>
          <w:rFonts w:ascii="Book Antiqua" w:hAnsi="Book Antiqua" w:cs="Times New Roman"/>
          <w:lang w:val="en-US"/>
        </w:rPr>
        <w:t>nodules that</w:t>
      </w:r>
      <w:r w:rsidR="0099264F" w:rsidRPr="006452F1">
        <w:rPr>
          <w:rFonts w:ascii="Book Antiqua" w:hAnsi="Book Antiqua" w:cs="Times New Roman"/>
          <w:lang w:val="en-US"/>
        </w:rPr>
        <w:t xml:space="preserve"> </w:t>
      </w:r>
      <w:r w:rsidR="0067368C" w:rsidRPr="006452F1">
        <w:rPr>
          <w:rFonts w:ascii="Book Antiqua" w:hAnsi="Book Antiqua" w:cs="Times New Roman"/>
          <w:lang w:val="en-US"/>
        </w:rPr>
        <w:t xml:space="preserve">are detectable by </w:t>
      </w:r>
      <w:r w:rsidR="0099264F" w:rsidRPr="006452F1">
        <w:rPr>
          <w:rFonts w:ascii="Book Antiqua" w:hAnsi="Book Antiqua" w:cs="Times New Roman"/>
          <w:lang w:val="en-US"/>
        </w:rPr>
        <w:t>RS-EUS</w:t>
      </w:r>
      <w:r w:rsidR="003F7F5A" w:rsidRPr="006452F1">
        <w:rPr>
          <w:rFonts w:ascii="Book Antiqua" w:hAnsi="Book Antiqua" w:cs="Times New Roman"/>
          <w:lang w:val="en-US"/>
        </w:rPr>
        <w:t>.</w:t>
      </w:r>
      <w:r w:rsidR="00D556A3" w:rsidRPr="006452F1">
        <w:rPr>
          <w:rFonts w:ascii="Book Antiqua" w:hAnsi="Book Antiqua" w:cs="Times New Roman"/>
          <w:lang w:val="en-US"/>
        </w:rPr>
        <w:t xml:space="preserve"> </w:t>
      </w:r>
      <w:r w:rsidR="00390B17" w:rsidRPr="006452F1">
        <w:rPr>
          <w:rFonts w:ascii="Book Antiqua" w:hAnsi="Book Antiqua" w:cs="Times New Roman"/>
          <w:lang w:val="en-US"/>
        </w:rPr>
        <w:t>More precisely, RS-EUS experiences better sensitivity</w:t>
      </w:r>
      <w:r w:rsidR="008B2452">
        <w:rPr>
          <w:rFonts w:ascii="Book Antiqua" w:hAnsi="Book Antiqua" w:cs="Times New Roman"/>
          <w:lang w:val="en-US"/>
        </w:rPr>
        <w:t xml:space="preserve"> (79% </w:t>
      </w:r>
      <w:r w:rsidR="008B2452" w:rsidRPr="008B2452">
        <w:rPr>
          <w:rFonts w:ascii="Book Antiqua" w:hAnsi="Book Antiqua" w:cs="Times New Roman"/>
          <w:i/>
          <w:lang w:val="en-US"/>
        </w:rPr>
        <w:t>vs</w:t>
      </w:r>
      <w:r w:rsidR="0077030F" w:rsidRPr="006452F1">
        <w:rPr>
          <w:rFonts w:ascii="Book Antiqua" w:hAnsi="Book Antiqua" w:cs="Times New Roman"/>
          <w:lang w:val="en-US"/>
        </w:rPr>
        <w:t xml:space="preserve"> 47%)</w:t>
      </w:r>
      <w:r w:rsidR="00390B17" w:rsidRPr="006452F1">
        <w:rPr>
          <w:rFonts w:ascii="Book Antiqua" w:hAnsi="Book Antiqua" w:cs="Times New Roman"/>
          <w:lang w:val="en-US"/>
        </w:rPr>
        <w:t xml:space="preserve"> and negative predictive value</w:t>
      </w:r>
      <w:r w:rsidR="008B2452">
        <w:rPr>
          <w:rFonts w:ascii="Book Antiqua" w:hAnsi="Book Antiqua" w:cs="Times New Roman"/>
          <w:lang w:val="en-US"/>
        </w:rPr>
        <w:t xml:space="preserve"> (71% </w:t>
      </w:r>
      <w:r w:rsidR="008B2452" w:rsidRPr="008B2452">
        <w:rPr>
          <w:rFonts w:ascii="Book Antiqua" w:hAnsi="Book Antiqua" w:cs="Times New Roman"/>
          <w:i/>
          <w:lang w:val="en-US"/>
        </w:rPr>
        <w:t>vs</w:t>
      </w:r>
      <w:r w:rsidR="0077030F" w:rsidRPr="006452F1">
        <w:rPr>
          <w:rFonts w:ascii="Book Antiqua" w:hAnsi="Book Antiqua" w:cs="Times New Roman"/>
          <w:lang w:val="en-US"/>
        </w:rPr>
        <w:t xml:space="preserve"> 63%)</w:t>
      </w:r>
      <w:r w:rsidR="00390B17" w:rsidRPr="006452F1">
        <w:rPr>
          <w:rFonts w:ascii="Book Antiqua" w:hAnsi="Book Antiqua" w:cs="Times New Roman"/>
          <w:lang w:val="en-US"/>
        </w:rPr>
        <w:t xml:space="preserve"> than MRI when detecting a mucosal or submucosal involvement</w:t>
      </w:r>
      <w:bookmarkStart w:id="29" w:name="ZOTERO_BREF_VzlTqwW36fgfwxsf11s11"/>
      <w:r w:rsidR="00715DFF" w:rsidRPr="001F5CCA">
        <w:rPr>
          <w:rFonts w:ascii="Book Antiqua" w:hAnsi="Book Antiqua" w:cs="Times New Roman"/>
          <w:vertAlign w:val="superscript"/>
          <w:lang w:val="en-US"/>
        </w:rPr>
        <w:t>[18]</w:t>
      </w:r>
      <w:bookmarkEnd w:id="29"/>
      <w:r w:rsidR="00390B17" w:rsidRPr="006452F1">
        <w:rPr>
          <w:rFonts w:ascii="Book Antiqua" w:hAnsi="Book Antiqua" w:cs="Times New Roman"/>
          <w:lang w:val="en-US"/>
        </w:rPr>
        <w:t>. Therefore, RS-EUS</w:t>
      </w:r>
      <w:r w:rsidR="00D556A3" w:rsidRPr="006452F1">
        <w:rPr>
          <w:rFonts w:ascii="Book Antiqua" w:hAnsi="Book Antiqua" w:cs="Times New Roman"/>
          <w:lang w:val="en-US"/>
        </w:rPr>
        <w:t xml:space="preserve"> </w:t>
      </w:r>
      <w:r w:rsidR="007B0C9F" w:rsidRPr="006452F1">
        <w:rPr>
          <w:rFonts w:ascii="Book Antiqua" w:hAnsi="Book Antiqua" w:cs="Times New Roman"/>
          <w:lang w:val="en-US"/>
        </w:rPr>
        <w:t xml:space="preserve">appears </w:t>
      </w:r>
      <w:r w:rsidR="00D556A3" w:rsidRPr="006452F1">
        <w:rPr>
          <w:rFonts w:ascii="Book Antiqua" w:hAnsi="Book Antiqua" w:cs="Times New Roman"/>
          <w:lang w:val="en-US"/>
        </w:rPr>
        <w:t xml:space="preserve">to be more adequate in </w:t>
      </w:r>
      <w:r w:rsidR="0099264F" w:rsidRPr="006452F1">
        <w:rPr>
          <w:rFonts w:ascii="Book Antiqua" w:hAnsi="Book Antiqua" w:cs="Times New Roman"/>
          <w:lang w:val="en-US"/>
        </w:rPr>
        <w:t xml:space="preserve">the </w:t>
      </w:r>
      <w:r w:rsidR="003B5977" w:rsidRPr="006452F1">
        <w:rPr>
          <w:rFonts w:ascii="Book Antiqua" w:hAnsi="Book Antiqua" w:cs="Times New Roman"/>
          <w:lang w:val="en-US"/>
        </w:rPr>
        <w:t>preo</w:t>
      </w:r>
      <w:r w:rsidR="0099264F" w:rsidRPr="006452F1">
        <w:rPr>
          <w:rFonts w:ascii="Book Antiqua" w:hAnsi="Book Antiqua" w:cs="Times New Roman"/>
          <w:lang w:val="en-US"/>
        </w:rPr>
        <w:t>perative evaluation of rectosigmo</w:t>
      </w:r>
      <w:r w:rsidR="00680529" w:rsidRPr="006452F1">
        <w:rPr>
          <w:rFonts w:ascii="Book Antiqua" w:hAnsi="Book Antiqua" w:cs="Times New Roman"/>
          <w:lang w:val="en-US"/>
        </w:rPr>
        <w:t>i</w:t>
      </w:r>
      <w:r w:rsidR="0099264F" w:rsidRPr="006452F1">
        <w:rPr>
          <w:rFonts w:ascii="Book Antiqua" w:hAnsi="Book Antiqua" w:cs="Times New Roman"/>
          <w:lang w:val="en-US"/>
        </w:rPr>
        <w:t>d endometriosis</w:t>
      </w:r>
      <w:r w:rsidR="00D556A3" w:rsidRPr="006452F1">
        <w:rPr>
          <w:rFonts w:ascii="Book Antiqua" w:hAnsi="Book Antiqua" w:cs="Times New Roman"/>
          <w:lang w:val="en-US"/>
        </w:rPr>
        <w:t>.</w:t>
      </w:r>
    </w:p>
    <w:p w14:paraId="1C5074AB" w14:textId="547FD4E6" w:rsidR="001D7DBC" w:rsidRPr="006452F1" w:rsidRDefault="007461F9" w:rsidP="008B2452">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 xml:space="preserve">Another study </w:t>
      </w:r>
      <w:r w:rsidR="0067368C" w:rsidRPr="006452F1">
        <w:rPr>
          <w:rFonts w:ascii="Book Antiqua" w:hAnsi="Book Antiqua" w:cs="Times New Roman"/>
          <w:lang w:val="en-US"/>
        </w:rPr>
        <w:t>demonstrated</w:t>
      </w:r>
      <w:r w:rsidRPr="006452F1">
        <w:rPr>
          <w:rFonts w:ascii="Book Antiqua" w:hAnsi="Book Antiqua" w:cs="Times New Roman"/>
          <w:lang w:val="en-US"/>
        </w:rPr>
        <w:t xml:space="preserve"> the interest of the presence of an infiltration of the muscular layer to determine </w:t>
      </w:r>
      <w:r w:rsidR="00C9004F" w:rsidRPr="006452F1">
        <w:rPr>
          <w:rFonts w:ascii="Book Antiqua" w:hAnsi="Book Antiqua" w:cs="Times New Roman"/>
          <w:lang w:val="en-US"/>
        </w:rPr>
        <w:t>whether</w:t>
      </w:r>
      <w:bookmarkStart w:id="30" w:name="ZOTERO_BREF_JZTIoQG99W0ZGUnRvIbw9"/>
      <w:r w:rsidR="008B2452">
        <w:rPr>
          <w:rFonts w:ascii="Book Antiqua" w:hAnsi="Book Antiqua" w:cs="Times New Roman"/>
          <w:lang w:val="en-US"/>
        </w:rPr>
        <w:t xml:space="preserve"> bowel resection was needed</w:t>
      </w:r>
      <w:r w:rsidR="00715DFF" w:rsidRPr="008B2452">
        <w:rPr>
          <w:rFonts w:ascii="Book Antiqua" w:hAnsi="Book Antiqua" w:cs="Times New Roman"/>
          <w:vertAlign w:val="superscript"/>
          <w:lang w:val="en-US"/>
        </w:rPr>
        <w:t>[19]</w:t>
      </w:r>
      <w:bookmarkEnd w:id="30"/>
      <w:r w:rsidRPr="006452F1">
        <w:rPr>
          <w:rFonts w:ascii="Book Antiqua" w:hAnsi="Book Antiqua" w:cs="Times New Roman"/>
          <w:lang w:val="en-US"/>
        </w:rPr>
        <w:t xml:space="preserve">. In this study, </w:t>
      </w:r>
      <w:r w:rsidR="0067368C" w:rsidRPr="006452F1">
        <w:rPr>
          <w:rFonts w:ascii="Book Antiqua" w:hAnsi="Book Antiqua" w:cs="Times New Roman"/>
          <w:lang w:val="en-US"/>
        </w:rPr>
        <w:t xml:space="preserve">lesion and infiltration </w:t>
      </w:r>
      <w:r w:rsidRPr="006452F1">
        <w:rPr>
          <w:rFonts w:ascii="Book Antiqua" w:hAnsi="Book Antiqua" w:cs="Times New Roman"/>
          <w:lang w:val="en-US"/>
        </w:rPr>
        <w:t xml:space="preserve">characteristics were analyzed </w:t>
      </w:r>
      <w:r w:rsidR="00CA0C74" w:rsidRPr="006452F1">
        <w:rPr>
          <w:rFonts w:ascii="Book Antiqua" w:hAnsi="Book Antiqua" w:cs="Times New Roman"/>
          <w:lang w:val="en-US"/>
        </w:rPr>
        <w:t xml:space="preserve">retrospectively </w:t>
      </w:r>
      <w:r w:rsidRPr="006452F1">
        <w:rPr>
          <w:rFonts w:ascii="Book Antiqua" w:hAnsi="Book Antiqua" w:cs="Times New Roman"/>
          <w:lang w:val="en-US"/>
        </w:rPr>
        <w:t xml:space="preserve">on the surgical piece. </w:t>
      </w:r>
      <w:r w:rsidR="00D556A3" w:rsidRPr="006452F1">
        <w:rPr>
          <w:rFonts w:ascii="Book Antiqua" w:hAnsi="Book Antiqua" w:cs="Times New Roman"/>
          <w:lang w:val="en-US"/>
        </w:rPr>
        <w:t xml:space="preserve">In our study, </w:t>
      </w:r>
      <w:r w:rsidR="00E17DBA" w:rsidRPr="006452F1">
        <w:rPr>
          <w:rFonts w:ascii="Book Antiqua" w:hAnsi="Book Antiqua" w:cs="Times New Roman"/>
          <w:lang w:val="en-US"/>
        </w:rPr>
        <w:t>information</w:t>
      </w:r>
      <w:r w:rsidR="00D556A3" w:rsidRPr="006452F1">
        <w:rPr>
          <w:rFonts w:ascii="Book Antiqua" w:hAnsi="Book Antiqua" w:cs="Times New Roman"/>
          <w:lang w:val="en-US"/>
        </w:rPr>
        <w:t xml:space="preserve"> </w:t>
      </w:r>
      <w:r w:rsidR="001E377B" w:rsidRPr="006452F1">
        <w:rPr>
          <w:rFonts w:ascii="Book Antiqua" w:hAnsi="Book Antiqua" w:cs="Times New Roman"/>
          <w:lang w:val="en-US"/>
        </w:rPr>
        <w:t>on</w:t>
      </w:r>
      <w:r w:rsidR="00D556A3" w:rsidRPr="006452F1">
        <w:rPr>
          <w:rFonts w:ascii="Book Antiqua" w:hAnsi="Book Antiqua" w:cs="Times New Roman"/>
          <w:lang w:val="en-US"/>
        </w:rPr>
        <w:t xml:space="preserve"> </w:t>
      </w:r>
      <w:r w:rsidR="00E17DBA" w:rsidRPr="006452F1">
        <w:rPr>
          <w:rFonts w:ascii="Book Antiqua" w:hAnsi="Book Antiqua" w:cs="Times New Roman"/>
          <w:lang w:val="en-US"/>
        </w:rPr>
        <w:t>rectosigmoid</w:t>
      </w:r>
      <w:r w:rsidR="0067368C" w:rsidRPr="006452F1">
        <w:rPr>
          <w:rFonts w:ascii="Book Antiqua" w:hAnsi="Book Antiqua" w:cs="Times New Roman"/>
          <w:lang w:val="en-US"/>
        </w:rPr>
        <w:t xml:space="preserve"> endometriosis</w:t>
      </w:r>
      <w:r w:rsidR="00E17DBA" w:rsidRPr="006452F1">
        <w:rPr>
          <w:rFonts w:ascii="Book Antiqua" w:hAnsi="Book Antiqua" w:cs="Times New Roman"/>
          <w:lang w:val="en-US"/>
        </w:rPr>
        <w:t xml:space="preserve"> nodules</w:t>
      </w:r>
      <w:r w:rsidR="00D556A3" w:rsidRPr="006452F1">
        <w:rPr>
          <w:rFonts w:ascii="Book Antiqua" w:hAnsi="Book Antiqua" w:cs="Times New Roman"/>
          <w:lang w:val="en-US"/>
        </w:rPr>
        <w:t xml:space="preserve"> </w:t>
      </w:r>
      <w:r w:rsidR="0067368C" w:rsidRPr="006452F1">
        <w:rPr>
          <w:rFonts w:ascii="Book Antiqua" w:hAnsi="Book Antiqua" w:cs="Times New Roman"/>
          <w:lang w:val="en-US"/>
        </w:rPr>
        <w:t xml:space="preserve">was </w:t>
      </w:r>
      <w:r w:rsidR="00D556A3" w:rsidRPr="006452F1">
        <w:rPr>
          <w:rFonts w:ascii="Book Antiqua" w:hAnsi="Book Antiqua" w:cs="Times New Roman"/>
          <w:lang w:val="en-US"/>
        </w:rPr>
        <w:t>collected prospectively</w:t>
      </w:r>
      <w:r w:rsidR="001E377B" w:rsidRPr="006452F1">
        <w:rPr>
          <w:rFonts w:ascii="Book Antiqua" w:hAnsi="Book Antiqua" w:cs="Times New Roman"/>
          <w:lang w:val="en-US"/>
        </w:rPr>
        <w:t xml:space="preserve"> before the surgical procedure.</w:t>
      </w:r>
      <w:r w:rsidR="008B2452">
        <w:rPr>
          <w:rFonts w:ascii="Book Antiqua" w:hAnsi="Book Antiqua" w:cs="Times New Roman" w:hint="eastAsia"/>
          <w:lang w:val="en-US" w:eastAsia="zh-CN"/>
        </w:rPr>
        <w:t xml:space="preserve"> </w:t>
      </w:r>
      <w:r w:rsidR="00842E5C" w:rsidRPr="006452F1">
        <w:rPr>
          <w:rFonts w:ascii="Book Antiqua" w:hAnsi="Book Antiqua" w:cs="Times New Roman"/>
          <w:lang w:val="en-US"/>
        </w:rPr>
        <w:t xml:space="preserve">As </w:t>
      </w:r>
      <w:r w:rsidR="00B4155F" w:rsidRPr="006452F1">
        <w:rPr>
          <w:rFonts w:ascii="Book Antiqua" w:hAnsi="Book Antiqua" w:cs="Times New Roman"/>
          <w:lang w:val="en-US"/>
        </w:rPr>
        <w:t>mentioned above</w:t>
      </w:r>
      <w:r w:rsidR="00842E5C" w:rsidRPr="006452F1">
        <w:rPr>
          <w:rFonts w:ascii="Book Antiqua" w:hAnsi="Book Antiqua" w:cs="Times New Roman"/>
          <w:lang w:val="en-US"/>
        </w:rPr>
        <w:t>, the choice of the surgical procedure is actually based on clinical findings and local conditions</w:t>
      </w:r>
      <w:r w:rsidR="003B5977" w:rsidRPr="006452F1">
        <w:rPr>
          <w:rFonts w:ascii="Book Antiqua" w:hAnsi="Book Antiqua" w:cs="Times New Roman"/>
          <w:lang w:val="en-US"/>
        </w:rPr>
        <w:t>. N</w:t>
      </w:r>
      <w:r w:rsidR="00842E5C" w:rsidRPr="006452F1">
        <w:rPr>
          <w:rFonts w:ascii="Book Antiqua" w:hAnsi="Book Antiqua" w:cs="Times New Roman"/>
          <w:lang w:val="en-US"/>
        </w:rPr>
        <w:t>evertheless, the place</w:t>
      </w:r>
      <w:r w:rsidR="0067368C" w:rsidRPr="006452F1">
        <w:rPr>
          <w:rFonts w:ascii="Book Antiqua" w:hAnsi="Book Antiqua" w:cs="Times New Roman"/>
          <w:lang w:val="en-US"/>
        </w:rPr>
        <w:t>ment</w:t>
      </w:r>
      <w:r w:rsidR="00842E5C" w:rsidRPr="006452F1">
        <w:rPr>
          <w:rFonts w:ascii="Book Antiqua" w:hAnsi="Book Antiqua" w:cs="Times New Roman"/>
          <w:lang w:val="en-US"/>
        </w:rPr>
        <w:t xml:space="preserve"> of clinical findings in the decision path remain</w:t>
      </w:r>
      <w:r w:rsidR="005F1B28" w:rsidRPr="006452F1">
        <w:rPr>
          <w:rFonts w:ascii="Book Antiqua" w:hAnsi="Book Antiqua" w:cs="Times New Roman"/>
          <w:lang w:val="en-US"/>
        </w:rPr>
        <w:t>s</w:t>
      </w:r>
      <w:r w:rsidR="00842E5C" w:rsidRPr="006452F1">
        <w:rPr>
          <w:rFonts w:ascii="Book Antiqua" w:hAnsi="Book Antiqua" w:cs="Times New Roman"/>
          <w:lang w:val="en-US"/>
        </w:rPr>
        <w:t xml:space="preserve"> unclear. Indeed, another </w:t>
      </w:r>
      <w:r w:rsidR="008B2452">
        <w:rPr>
          <w:rFonts w:ascii="Book Antiqua" w:hAnsi="Book Antiqua" w:cs="Times New Roman"/>
          <w:lang w:val="en-US"/>
        </w:rPr>
        <w:t xml:space="preserve">study by Wattiez </w:t>
      </w:r>
      <w:r w:rsidR="008B2452" w:rsidRPr="008B2452">
        <w:rPr>
          <w:rFonts w:ascii="Book Antiqua" w:hAnsi="Book Antiqua" w:cs="Times New Roman"/>
          <w:i/>
          <w:lang w:val="en-US"/>
        </w:rPr>
        <w:t>et al</w:t>
      </w:r>
      <w:bookmarkStart w:id="31" w:name="ZOTERO_BREF_OuRRLZmYVfRfS9LhZqx7f"/>
      <w:r w:rsidR="008B2452" w:rsidRPr="008B2452">
        <w:rPr>
          <w:rFonts w:ascii="Book Antiqua" w:hAnsi="Book Antiqua" w:cs="Times New Roman"/>
          <w:vertAlign w:val="superscript"/>
          <w:lang w:val="en-US"/>
        </w:rPr>
        <w:t>[20]</w:t>
      </w:r>
      <w:bookmarkEnd w:id="31"/>
      <w:r w:rsidR="00842E5C" w:rsidRPr="006452F1">
        <w:rPr>
          <w:rFonts w:ascii="Book Antiqua" w:hAnsi="Book Antiqua" w:cs="Times New Roman"/>
          <w:lang w:val="en-US"/>
        </w:rPr>
        <w:t xml:space="preserve"> </w:t>
      </w:r>
      <w:r w:rsidR="0067368C" w:rsidRPr="006452F1">
        <w:rPr>
          <w:rFonts w:ascii="Book Antiqua" w:hAnsi="Book Antiqua" w:cs="Times New Roman"/>
          <w:lang w:val="en-US"/>
        </w:rPr>
        <w:t xml:space="preserve">did not </w:t>
      </w:r>
      <w:r w:rsidR="00842E5C" w:rsidRPr="006452F1">
        <w:rPr>
          <w:rFonts w:ascii="Book Antiqua" w:hAnsi="Book Antiqua" w:cs="Times New Roman"/>
          <w:lang w:val="en-US"/>
        </w:rPr>
        <w:t xml:space="preserve">take into account the clinical manifestations of the disease to </w:t>
      </w:r>
      <w:r w:rsidR="0067368C" w:rsidRPr="006452F1">
        <w:rPr>
          <w:rFonts w:ascii="Book Antiqua" w:hAnsi="Book Antiqua" w:cs="Times New Roman"/>
          <w:lang w:val="en-US"/>
        </w:rPr>
        <w:t xml:space="preserve">select </w:t>
      </w:r>
      <w:r w:rsidR="00842E5C" w:rsidRPr="006452F1">
        <w:rPr>
          <w:rFonts w:ascii="Book Antiqua" w:hAnsi="Book Antiqua" w:cs="Times New Roman"/>
          <w:lang w:val="en-US"/>
        </w:rPr>
        <w:t xml:space="preserve">the surgical procedure. </w:t>
      </w:r>
      <w:r w:rsidR="003F5C20" w:rsidRPr="006452F1">
        <w:rPr>
          <w:rFonts w:ascii="Book Antiqua" w:hAnsi="Book Antiqua" w:cs="Times New Roman"/>
          <w:lang w:val="en-US"/>
        </w:rPr>
        <w:t>However, our study bring</w:t>
      </w:r>
      <w:r w:rsidR="005C0790" w:rsidRPr="006452F1">
        <w:rPr>
          <w:rFonts w:ascii="Book Antiqua" w:hAnsi="Book Antiqua" w:cs="Times New Roman"/>
          <w:lang w:val="en-US"/>
        </w:rPr>
        <w:t xml:space="preserve">s </w:t>
      </w:r>
      <w:r w:rsidR="003F5C20" w:rsidRPr="006452F1">
        <w:rPr>
          <w:rFonts w:ascii="Book Antiqua" w:hAnsi="Book Antiqua" w:cs="Times New Roman"/>
          <w:lang w:val="en-US"/>
        </w:rPr>
        <w:t xml:space="preserve">to light the possibility </w:t>
      </w:r>
      <w:r w:rsidR="0067368C" w:rsidRPr="006452F1">
        <w:rPr>
          <w:rFonts w:ascii="Book Antiqua" w:hAnsi="Book Antiqua" w:cs="Times New Roman"/>
          <w:lang w:val="en-US"/>
        </w:rPr>
        <w:t xml:space="preserve">of </w:t>
      </w:r>
      <w:r w:rsidR="005C0790" w:rsidRPr="006452F1">
        <w:rPr>
          <w:rFonts w:ascii="Book Antiqua" w:hAnsi="Book Antiqua" w:cs="Times New Roman"/>
          <w:lang w:val="en-US"/>
        </w:rPr>
        <w:t xml:space="preserve">some specific symptoms, such as </w:t>
      </w:r>
      <w:r w:rsidR="005C0790" w:rsidRPr="006452F1">
        <w:rPr>
          <w:rFonts w:ascii="Book Antiqua" w:hAnsi="Book Antiqua" w:cs="Times New Roman"/>
          <w:lang w:val="en-US"/>
        </w:rPr>
        <w:lastRenderedPageBreak/>
        <w:t xml:space="preserve">dyschezia, to </w:t>
      </w:r>
      <w:r w:rsidR="0067368C" w:rsidRPr="006452F1">
        <w:rPr>
          <w:rFonts w:ascii="Book Antiqua" w:hAnsi="Book Antiqua" w:cs="Times New Roman"/>
          <w:lang w:val="en-US"/>
        </w:rPr>
        <w:t xml:space="preserve">aid in </w:t>
      </w:r>
      <w:r w:rsidR="005C0790" w:rsidRPr="006452F1">
        <w:rPr>
          <w:rFonts w:ascii="Book Antiqua" w:hAnsi="Book Antiqua" w:cs="Times New Roman"/>
          <w:lang w:val="en-US"/>
        </w:rPr>
        <w:t xml:space="preserve">the </w:t>
      </w:r>
      <w:r w:rsidR="0067368C" w:rsidRPr="006452F1">
        <w:rPr>
          <w:rFonts w:ascii="Book Antiqua" w:hAnsi="Book Antiqua" w:cs="Times New Roman"/>
          <w:lang w:val="en-US"/>
        </w:rPr>
        <w:t xml:space="preserve">selection </w:t>
      </w:r>
      <w:r w:rsidR="005C0790" w:rsidRPr="006452F1">
        <w:rPr>
          <w:rFonts w:ascii="Book Antiqua" w:hAnsi="Book Antiqua" w:cs="Times New Roman"/>
          <w:lang w:val="en-US"/>
        </w:rPr>
        <w:t>of the surgical procedure</w:t>
      </w:r>
      <w:r w:rsidR="0067368C" w:rsidRPr="006452F1">
        <w:rPr>
          <w:rFonts w:ascii="Book Antiqua" w:hAnsi="Book Antiqua" w:cs="Times New Roman"/>
          <w:lang w:val="en-US"/>
        </w:rPr>
        <w:t>,</w:t>
      </w:r>
      <w:r w:rsidR="0099264F" w:rsidRPr="006452F1">
        <w:rPr>
          <w:rFonts w:ascii="Book Antiqua" w:hAnsi="Book Antiqua" w:cs="Times New Roman"/>
          <w:lang w:val="en-US"/>
        </w:rPr>
        <w:t xml:space="preserve"> and other studies </w:t>
      </w:r>
      <w:r w:rsidR="0067368C" w:rsidRPr="006452F1">
        <w:rPr>
          <w:rFonts w:ascii="Book Antiqua" w:hAnsi="Book Antiqua" w:cs="Times New Roman"/>
          <w:lang w:val="en-US"/>
        </w:rPr>
        <w:t>should be performed</w:t>
      </w:r>
      <w:r w:rsidR="0099264F" w:rsidRPr="006452F1">
        <w:rPr>
          <w:rFonts w:ascii="Book Antiqua" w:hAnsi="Book Antiqua" w:cs="Times New Roman"/>
          <w:lang w:val="en-US"/>
        </w:rPr>
        <w:t xml:space="preserve"> to evaluate the accuracy of the physical examination in this situation.</w:t>
      </w:r>
      <w:r w:rsidR="008B2452">
        <w:rPr>
          <w:rFonts w:ascii="Book Antiqua" w:hAnsi="Book Antiqua" w:cs="Times New Roman" w:hint="eastAsia"/>
          <w:lang w:val="en-US" w:eastAsia="zh-CN"/>
        </w:rPr>
        <w:t xml:space="preserve"> </w:t>
      </w:r>
      <w:r w:rsidR="0067368C" w:rsidRPr="006452F1">
        <w:rPr>
          <w:rFonts w:ascii="Book Antiqua" w:hAnsi="Book Antiqua" w:cs="Times New Roman"/>
          <w:lang w:val="en-US"/>
        </w:rPr>
        <w:t xml:space="preserve">Currently, </w:t>
      </w:r>
      <w:r w:rsidR="00EA141B" w:rsidRPr="006452F1">
        <w:rPr>
          <w:rFonts w:ascii="Book Antiqua" w:hAnsi="Book Antiqua" w:cs="Times New Roman"/>
          <w:lang w:val="en-US"/>
        </w:rPr>
        <w:t>RS-EUS is a third</w:t>
      </w:r>
      <w:r w:rsidR="0067368C" w:rsidRPr="006452F1">
        <w:rPr>
          <w:rFonts w:ascii="Book Antiqua" w:hAnsi="Book Antiqua" w:cs="Times New Roman"/>
          <w:lang w:val="en-US"/>
        </w:rPr>
        <w:t>-</w:t>
      </w:r>
      <w:r w:rsidR="00EA141B" w:rsidRPr="006452F1">
        <w:rPr>
          <w:rFonts w:ascii="Book Antiqua" w:hAnsi="Book Antiqua" w:cs="Times New Roman"/>
          <w:lang w:val="en-US"/>
        </w:rPr>
        <w:t>line exam in the evaluation of deep infiltrating endometriosis</w:t>
      </w:r>
      <w:bookmarkStart w:id="32" w:name="ZOTERO_BREF_6HWQjdbluCK8uaWFBH2B7"/>
      <w:r w:rsidR="007B6AC3" w:rsidRPr="008B2452">
        <w:rPr>
          <w:rFonts w:ascii="Book Antiqua" w:hAnsi="Book Antiqua" w:cs="Times New Roman"/>
          <w:vertAlign w:val="superscript"/>
          <w:lang w:val="en-US"/>
        </w:rPr>
        <w:t>[8]</w:t>
      </w:r>
      <w:bookmarkEnd w:id="32"/>
      <w:r w:rsidR="00EA141B" w:rsidRPr="006452F1">
        <w:rPr>
          <w:rFonts w:ascii="Book Antiqua" w:hAnsi="Book Antiqua" w:cs="Times New Roman"/>
          <w:lang w:val="en-US"/>
        </w:rPr>
        <w:t xml:space="preserve">. However, our study </w:t>
      </w:r>
      <w:r w:rsidR="0067368C" w:rsidRPr="006452F1">
        <w:rPr>
          <w:rFonts w:ascii="Book Antiqua" w:hAnsi="Book Antiqua" w:cs="Times New Roman"/>
          <w:lang w:val="en-US"/>
        </w:rPr>
        <w:t xml:space="preserve">suggests </w:t>
      </w:r>
      <w:r w:rsidR="00EA141B" w:rsidRPr="006452F1">
        <w:rPr>
          <w:rFonts w:ascii="Book Antiqua" w:hAnsi="Book Antiqua" w:cs="Times New Roman"/>
          <w:lang w:val="en-US"/>
        </w:rPr>
        <w:t xml:space="preserve">the </w:t>
      </w:r>
      <w:r w:rsidR="0067368C" w:rsidRPr="006452F1">
        <w:rPr>
          <w:rFonts w:ascii="Book Antiqua" w:hAnsi="Book Antiqua" w:cs="Times New Roman"/>
          <w:lang w:val="en-US"/>
        </w:rPr>
        <w:t>possible use of</w:t>
      </w:r>
      <w:r w:rsidR="00EA141B" w:rsidRPr="006452F1">
        <w:rPr>
          <w:rFonts w:ascii="Book Antiqua" w:hAnsi="Book Antiqua" w:cs="Times New Roman"/>
          <w:lang w:val="en-US"/>
        </w:rPr>
        <w:t xml:space="preserve"> RS-EUS </w:t>
      </w:r>
      <w:r w:rsidR="0067368C" w:rsidRPr="006452F1">
        <w:rPr>
          <w:rFonts w:ascii="Book Antiqua" w:hAnsi="Book Antiqua" w:cs="Times New Roman"/>
          <w:lang w:val="en-US"/>
        </w:rPr>
        <w:t>as one</w:t>
      </w:r>
      <w:r w:rsidR="00EA141B" w:rsidRPr="006452F1">
        <w:rPr>
          <w:rFonts w:ascii="Book Antiqua" w:hAnsi="Book Antiqua" w:cs="Times New Roman"/>
          <w:lang w:val="en-US"/>
        </w:rPr>
        <w:t xml:space="preserve"> of the first exams performed. Indeed, </w:t>
      </w:r>
      <w:r w:rsidR="00C55F3E" w:rsidRPr="006452F1">
        <w:rPr>
          <w:rFonts w:ascii="Book Antiqua" w:hAnsi="Book Antiqua" w:cs="Times New Roman"/>
          <w:lang w:val="en-US"/>
        </w:rPr>
        <w:t>RS-EUS</w:t>
      </w:r>
      <w:r w:rsidR="00EA141B" w:rsidRPr="006452F1">
        <w:rPr>
          <w:rFonts w:ascii="Book Antiqua" w:hAnsi="Book Antiqua" w:cs="Times New Roman"/>
          <w:lang w:val="en-US"/>
        </w:rPr>
        <w:t xml:space="preserve"> is a</w:t>
      </w:r>
      <w:r w:rsidR="00DC0089" w:rsidRPr="006452F1">
        <w:rPr>
          <w:rFonts w:ascii="Book Antiqua" w:hAnsi="Book Antiqua" w:cs="Times New Roman"/>
          <w:lang w:val="en-US"/>
        </w:rPr>
        <w:t>n</w:t>
      </w:r>
      <w:r w:rsidR="00EA141B" w:rsidRPr="006452F1">
        <w:rPr>
          <w:rFonts w:ascii="Book Antiqua" w:hAnsi="Book Antiqua" w:cs="Times New Roman"/>
          <w:lang w:val="en-US"/>
        </w:rPr>
        <w:t xml:space="preserve"> easy </w:t>
      </w:r>
      <w:r w:rsidR="00DC0089" w:rsidRPr="006452F1">
        <w:rPr>
          <w:rFonts w:ascii="Book Antiqua" w:hAnsi="Book Antiqua" w:cs="Times New Roman"/>
          <w:lang w:val="en-US"/>
        </w:rPr>
        <w:t>access exam with good diagnostic performance in endometriosi</w:t>
      </w:r>
      <w:r w:rsidR="00D556A3" w:rsidRPr="006452F1">
        <w:rPr>
          <w:rFonts w:ascii="Book Antiqua" w:hAnsi="Book Antiqua" w:cs="Times New Roman"/>
          <w:lang w:val="en-US"/>
        </w:rPr>
        <w:t xml:space="preserve">s. It is also now clear that </w:t>
      </w:r>
      <w:r w:rsidR="00C55F3E" w:rsidRPr="006452F1">
        <w:rPr>
          <w:rFonts w:ascii="Book Antiqua" w:hAnsi="Book Antiqua" w:cs="Times New Roman"/>
          <w:lang w:val="en-US"/>
        </w:rPr>
        <w:t>RS-EUS</w:t>
      </w:r>
      <w:r w:rsidR="00D556A3" w:rsidRPr="006452F1">
        <w:rPr>
          <w:rFonts w:ascii="Book Antiqua" w:hAnsi="Book Antiqua" w:cs="Times New Roman"/>
          <w:lang w:val="en-US"/>
        </w:rPr>
        <w:t xml:space="preserve"> </w:t>
      </w:r>
      <w:r w:rsidR="00C55F3E" w:rsidRPr="006452F1">
        <w:rPr>
          <w:rFonts w:ascii="Book Antiqua" w:hAnsi="Book Antiqua" w:cs="Times New Roman"/>
          <w:lang w:val="en-US"/>
        </w:rPr>
        <w:t xml:space="preserve">provides </w:t>
      </w:r>
      <w:r w:rsidR="00DC0089" w:rsidRPr="006452F1">
        <w:rPr>
          <w:rFonts w:ascii="Book Antiqua" w:hAnsi="Book Antiqua" w:cs="Times New Roman"/>
          <w:lang w:val="en-US"/>
        </w:rPr>
        <w:t xml:space="preserve">some important information on the </w:t>
      </w:r>
      <w:r w:rsidR="00C55F3E" w:rsidRPr="006452F1">
        <w:rPr>
          <w:rFonts w:ascii="Book Antiqua" w:hAnsi="Book Antiqua" w:cs="Times New Roman"/>
          <w:lang w:val="en-US"/>
        </w:rPr>
        <w:t xml:space="preserve">extent </w:t>
      </w:r>
      <w:r w:rsidR="00DC0089" w:rsidRPr="006452F1">
        <w:rPr>
          <w:rFonts w:ascii="Book Antiqua" w:hAnsi="Book Antiqua" w:cs="Times New Roman"/>
          <w:lang w:val="en-US"/>
        </w:rPr>
        <w:t xml:space="preserve">of the disease and the local conditions to </w:t>
      </w:r>
      <w:r w:rsidR="00C55F3E" w:rsidRPr="006452F1">
        <w:rPr>
          <w:rFonts w:ascii="Book Antiqua" w:hAnsi="Book Antiqua" w:cs="Times New Roman"/>
          <w:lang w:val="en-US"/>
        </w:rPr>
        <w:t xml:space="preserve">select </w:t>
      </w:r>
      <w:r w:rsidR="00DC0089" w:rsidRPr="006452F1">
        <w:rPr>
          <w:rFonts w:ascii="Book Antiqua" w:hAnsi="Book Antiqua" w:cs="Times New Roman"/>
          <w:lang w:val="en-US"/>
        </w:rPr>
        <w:t xml:space="preserve">the </w:t>
      </w:r>
      <w:r w:rsidR="00C55F3E" w:rsidRPr="006452F1">
        <w:rPr>
          <w:rFonts w:ascii="Book Antiqua" w:hAnsi="Book Antiqua" w:cs="Times New Roman"/>
          <w:lang w:val="en-US"/>
        </w:rPr>
        <w:t xml:space="preserve">correct </w:t>
      </w:r>
      <w:r w:rsidR="00DC0089" w:rsidRPr="006452F1">
        <w:rPr>
          <w:rFonts w:ascii="Book Antiqua" w:hAnsi="Book Antiqua" w:cs="Times New Roman"/>
          <w:lang w:val="en-US"/>
        </w:rPr>
        <w:t>surgical procedure.</w:t>
      </w:r>
    </w:p>
    <w:p w14:paraId="60B24979" w14:textId="297F6C7D" w:rsidR="00DE065F" w:rsidRPr="006452F1" w:rsidRDefault="00DE065F" w:rsidP="008B2452">
      <w:pPr>
        <w:spacing w:line="360" w:lineRule="auto"/>
        <w:ind w:firstLineChars="100" w:firstLine="240"/>
        <w:jc w:val="both"/>
        <w:rPr>
          <w:rFonts w:ascii="Book Antiqua" w:hAnsi="Book Antiqua" w:cs="Times New Roman"/>
          <w:lang w:val="en-US" w:eastAsia="zh-CN"/>
        </w:rPr>
      </w:pPr>
      <w:r w:rsidRPr="006452F1">
        <w:rPr>
          <w:rFonts w:ascii="Book Antiqua" w:hAnsi="Book Antiqua" w:cs="Times New Roman"/>
          <w:lang w:val="en-US"/>
        </w:rPr>
        <w:t>Our s</w:t>
      </w:r>
      <w:r w:rsidR="009F4715" w:rsidRPr="006452F1">
        <w:rPr>
          <w:rFonts w:ascii="Book Antiqua" w:hAnsi="Book Antiqua" w:cs="Times New Roman"/>
          <w:lang w:val="en-US"/>
        </w:rPr>
        <w:t>tudy has some strength</w:t>
      </w:r>
      <w:r w:rsidR="00FC6BD8" w:rsidRPr="006452F1">
        <w:rPr>
          <w:rFonts w:ascii="Book Antiqua" w:hAnsi="Book Antiqua" w:cs="Times New Roman"/>
          <w:lang w:val="en-US"/>
        </w:rPr>
        <w:t>s</w:t>
      </w:r>
      <w:r w:rsidR="009F4715" w:rsidRPr="006452F1">
        <w:rPr>
          <w:rFonts w:ascii="Book Antiqua" w:hAnsi="Book Antiqua" w:cs="Times New Roman"/>
          <w:lang w:val="en-US"/>
        </w:rPr>
        <w:t>. First</w:t>
      </w:r>
      <w:r w:rsidRPr="006452F1">
        <w:rPr>
          <w:rFonts w:ascii="Book Antiqua" w:hAnsi="Book Antiqua" w:cs="Times New Roman"/>
          <w:lang w:val="en-US"/>
        </w:rPr>
        <w:t xml:space="preserve">, </w:t>
      </w:r>
      <w:r w:rsidR="007417F7" w:rsidRPr="006452F1">
        <w:rPr>
          <w:rFonts w:ascii="Book Antiqua" w:hAnsi="Book Antiqua" w:cs="Times New Roman"/>
          <w:lang w:val="en-US"/>
        </w:rPr>
        <w:t xml:space="preserve">this is the first </w:t>
      </w:r>
      <w:r w:rsidR="00E17DBA" w:rsidRPr="006452F1">
        <w:rPr>
          <w:rFonts w:ascii="Book Antiqua" w:hAnsi="Book Antiqua" w:cs="Times New Roman"/>
          <w:lang w:val="en-US"/>
        </w:rPr>
        <w:t xml:space="preserve">study </w:t>
      </w:r>
      <w:r w:rsidR="001E377B" w:rsidRPr="006452F1">
        <w:rPr>
          <w:rFonts w:ascii="Book Antiqua" w:hAnsi="Book Antiqua" w:cs="Times New Roman"/>
          <w:lang w:val="en-US"/>
        </w:rPr>
        <w:t xml:space="preserve">to evaluate </w:t>
      </w:r>
      <w:r w:rsidRPr="006452F1">
        <w:rPr>
          <w:rFonts w:ascii="Book Antiqua" w:hAnsi="Book Antiqua" w:cs="Times New Roman"/>
          <w:lang w:val="en-US"/>
        </w:rPr>
        <w:t xml:space="preserve">the accuracy of RS-EUS </w:t>
      </w:r>
      <w:r w:rsidR="001D6452" w:rsidRPr="006452F1">
        <w:rPr>
          <w:rFonts w:ascii="Book Antiqua" w:hAnsi="Book Antiqua" w:cs="Times New Roman"/>
          <w:lang w:val="en-US"/>
        </w:rPr>
        <w:t>before</w:t>
      </w:r>
      <w:r w:rsidRPr="006452F1">
        <w:rPr>
          <w:rFonts w:ascii="Book Antiqua" w:hAnsi="Book Antiqua" w:cs="Times New Roman"/>
          <w:lang w:val="en-US"/>
        </w:rPr>
        <w:t xml:space="preserve"> surgical procedure i</w:t>
      </w:r>
      <w:r w:rsidR="003D448C" w:rsidRPr="006452F1">
        <w:rPr>
          <w:rFonts w:ascii="Book Antiqua" w:hAnsi="Book Antiqua" w:cs="Times New Roman"/>
          <w:lang w:val="en-US"/>
        </w:rPr>
        <w:t>n rectosigmoid endometriosis</w:t>
      </w:r>
      <w:r w:rsidR="00565E7D" w:rsidRPr="006452F1">
        <w:rPr>
          <w:rFonts w:ascii="Book Antiqua" w:hAnsi="Book Antiqua" w:cs="Times New Roman"/>
          <w:lang w:val="en-US"/>
        </w:rPr>
        <w:t xml:space="preserve">. </w:t>
      </w:r>
      <w:r w:rsidR="00571E3D" w:rsidRPr="006452F1">
        <w:rPr>
          <w:rFonts w:ascii="Book Antiqua" w:hAnsi="Book Antiqua" w:cs="Times New Roman"/>
          <w:lang w:val="en-US"/>
        </w:rPr>
        <w:t>Second</w:t>
      </w:r>
      <w:r w:rsidR="003D448C" w:rsidRPr="006452F1">
        <w:rPr>
          <w:rFonts w:ascii="Book Antiqua" w:hAnsi="Book Antiqua" w:cs="Times New Roman"/>
          <w:lang w:val="en-US"/>
        </w:rPr>
        <w:t xml:space="preserve">, RS-EUS </w:t>
      </w:r>
      <w:r w:rsidR="00C55F3E" w:rsidRPr="006452F1">
        <w:rPr>
          <w:rFonts w:ascii="Book Antiqua" w:hAnsi="Book Antiqua" w:cs="Times New Roman"/>
          <w:lang w:val="en-US"/>
        </w:rPr>
        <w:t xml:space="preserve">was </w:t>
      </w:r>
      <w:r w:rsidR="003D448C" w:rsidRPr="006452F1">
        <w:rPr>
          <w:rFonts w:ascii="Book Antiqua" w:hAnsi="Book Antiqua" w:cs="Times New Roman"/>
          <w:lang w:val="en-US"/>
        </w:rPr>
        <w:t xml:space="preserve">performed by </w:t>
      </w:r>
      <w:r w:rsidR="00914714" w:rsidRPr="006452F1">
        <w:rPr>
          <w:rFonts w:ascii="Book Antiqua" w:hAnsi="Book Antiqua" w:cs="Times New Roman"/>
          <w:lang w:val="en-US"/>
        </w:rPr>
        <w:t xml:space="preserve">two </w:t>
      </w:r>
      <w:r w:rsidR="001D6452" w:rsidRPr="006452F1">
        <w:rPr>
          <w:rFonts w:ascii="Book Antiqua" w:hAnsi="Book Antiqua" w:cs="Times New Roman"/>
          <w:lang w:val="en-US"/>
        </w:rPr>
        <w:t xml:space="preserve">expert </w:t>
      </w:r>
      <w:r w:rsidR="00914714" w:rsidRPr="006452F1">
        <w:rPr>
          <w:rFonts w:ascii="Book Antiqua" w:hAnsi="Book Antiqua" w:cs="Times New Roman"/>
          <w:lang w:val="en-US"/>
        </w:rPr>
        <w:t>ultrasonographists</w:t>
      </w:r>
      <w:r w:rsidR="001E377B" w:rsidRPr="006452F1">
        <w:rPr>
          <w:rFonts w:ascii="Book Antiqua" w:hAnsi="Book Antiqua" w:cs="Times New Roman"/>
          <w:lang w:val="en-US"/>
        </w:rPr>
        <w:t xml:space="preserve"> working in two different centers</w:t>
      </w:r>
      <w:r w:rsidR="00914714" w:rsidRPr="006452F1">
        <w:rPr>
          <w:rFonts w:ascii="Book Antiqua" w:hAnsi="Book Antiqua" w:cs="Times New Roman"/>
          <w:lang w:val="en-US"/>
        </w:rPr>
        <w:t>, reducing</w:t>
      </w:r>
      <w:r w:rsidR="003D448C" w:rsidRPr="006452F1">
        <w:rPr>
          <w:rFonts w:ascii="Book Antiqua" w:hAnsi="Book Antiqua" w:cs="Times New Roman"/>
          <w:lang w:val="en-US"/>
        </w:rPr>
        <w:t xml:space="preserve"> the risk of evaluation bias.</w:t>
      </w:r>
      <w:r w:rsidR="001D6452" w:rsidRPr="006452F1">
        <w:rPr>
          <w:rFonts w:ascii="Book Antiqua" w:hAnsi="Book Antiqua" w:cs="Times New Roman"/>
          <w:lang w:val="en-US"/>
        </w:rPr>
        <w:t xml:space="preserve"> </w:t>
      </w:r>
      <w:r w:rsidR="00C55F3E" w:rsidRPr="006452F1">
        <w:rPr>
          <w:rFonts w:ascii="Book Antiqua" w:hAnsi="Book Antiqua" w:cs="Times New Roman"/>
          <w:lang w:val="en-US"/>
        </w:rPr>
        <w:t>Similarly,</w:t>
      </w:r>
      <w:r w:rsidR="001E377B" w:rsidRPr="006452F1">
        <w:rPr>
          <w:rFonts w:ascii="Book Antiqua" w:hAnsi="Book Antiqua" w:cs="Times New Roman"/>
          <w:lang w:val="en-US"/>
        </w:rPr>
        <w:t xml:space="preserve"> no classification bias </w:t>
      </w:r>
      <w:r w:rsidR="00C55F3E" w:rsidRPr="006452F1">
        <w:rPr>
          <w:rFonts w:ascii="Book Antiqua" w:hAnsi="Book Antiqua" w:cs="Times New Roman"/>
          <w:lang w:val="en-US"/>
        </w:rPr>
        <w:t xml:space="preserve">was noted </w:t>
      </w:r>
      <w:r w:rsidR="001E377B" w:rsidRPr="006452F1">
        <w:rPr>
          <w:rFonts w:ascii="Book Antiqua" w:hAnsi="Book Antiqua" w:cs="Times New Roman"/>
          <w:lang w:val="en-US"/>
        </w:rPr>
        <w:t xml:space="preserve">between the operators, </w:t>
      </w:r>
      <w:r w:rsidR="00C55F3E" w:rsidRPr="006452F1">
        <w:rPr>
          <w:rFonts w:ascii="Book Antiqua" w:hAnsi="Book Antiqua" w:cs="Times New Roman"/>
          <w:lang w:val="en-US"/>
        </w:rPr>
        <w:t xml:space="preserve">highlighting </w:t>
      </w:r>
      <w:r w:rsidR="001E377B" w:rsidRPr="006452F1">
        <w:rPr>
          <w:rFonts w:ascii="Book Antiqua" w:hAnsi="Book Antiqua" w:cs="Times New Roman"/>
          <w:lang w:val="en-US"/>
        </w:rPr>
        <w:t xml:space="preserve">the </w:t>
      </w:r>
      <w:r w:rsidR="00510BEA" w:rsidRPr="006452F1">
        <w:rPr>
          <w:rFonts w:ascii="Book Antiqua" w:hAnsi="Book Antiqua" w:cs="Times New Roman"/>
          <w:lang w:val="en-US"/>
        </w:rPr>
        <w:t>reproducibility</w:t>
      </w:r>
      <w:r w:rsidR="00786644" w:rsidRPr="006452F1">
        <w:rPr>
          <w:rFonts w:ascii="Book Antiqua" w:hAnsi="Book Antiqua" w:cs="Times New Roman"/>
          <w:lang w:val="en-US"/>
        </w:rPr>
        <w:t xml:space="preserve"> of RS-EUS in the evaluation of rectosigmoid endometriosis.</w:t>
      </w:r>
      <w:r w:rsidR="001E377B" w:rsidRPr="006452F1">
        <w:rPr>
          <w:rFonts w:ascii="Book Antiqua" w:hAnsi="Book Antiqua" w:cs="Times New Roman"/>
          <w:lang w:val="en-US"/>
        </w:rPr>
        <w:t xml:space="preserve"> </w:t>
      </w:r>
      <w:r w:rsidR="00565E7D" w:rsidRPr="006452F1">
        <w:rPr>
          <w:rFonts w:ascii="Book Antiqua" w:hAnsi="Book Antiqua" w:cs="Times New Roman"/>
          <w:lang w:val="en-US"/>
        </w:rPr>
        <w:t xml:space="preserve">Finally, all </w:t>
      </w:r>
      <w:r w:rsidR="00E13A67" w:rsidRPr="006452F1">
        <w:rPr>
          <w:rFonts w:ascii="Book Antiqua" w:hAnsi="Book Antiqua" w:cs="Times New Roman"/>
          <w:lang w:val="en-US"/>
        </w:rPr>
        <w:t>surgical procedures were realized by the</w:t>
      </w:r>
      <w:r w:rsidR="007B090E" w:rsidRPr="006452F1">
        <w:rPr>
          <w:rFonts w:ascii="Book Antiqua" w:hAnsi="Book Antiqua" w:cs="Times New Roman"/>
          <w:lang w:val="en-US"/>
        </w:rPr>
        <w:t xml:space="preserve"> </w:t>
      </w:r>
      <w:r w:rsidR="00E13A67" w:rsidRPr="006452F1">
        <w:rPr>
          <w:rFonts w:ascii="Book Antiqua" w:hAnsi="Book Antiqua" w:cs="Times New Roman"/>
          <w:lang w:val="en-US"/>
        </w:rPr>
        <w:t xml:space="preserve">same trained </w:t>
      </w:r>
      <w:r w:rsidR="00510BEA" w:rsidRPr="006452F1">
        <w:rPr>
          <w:rFonts w:ascii="Book Antiqua" w:hAnsi="Book Antiqua" w:cs="Times New Roman"/>
          <w:lang w:val="en-US"/>
        </w:rPr>
        <w:t>surgeon (</w:t>
      </w:r>
      <w:r w:rsidR="001D6452" w:rsidRPr="006452F1">
        <w:rPr>
          <w:rFonts w:ascii="Book Antiqua" w:hAnsi="Book Antiqua" w:cs="Times New Roman"/>
          <w:lang w:val="en-US"/>
        </w:rPr>
        <w:t>AF</w:t>
      </w:r>
      <w:r w:rsidR="00510BEA" w:rsidRPr="006452F1">
        <w:rPr>
          <w:rFonts w:ascii="Book Antiqua" w:hAnsi="Book Antiqua" w:cs="Times New Roman"/>
          <w:lang w:val="en-US"/>
        </w:rPr>
        <w:t>)</w:t>
      </w:r>
      <w:r w:rsidR="00E13A67" w:rsidRPr="006452F1">
        <w:rPr>
          <w:rFonts w:ascii="Book Antiqua" w:hAnsi="Book Antiqua" w:cs="Times New Roman"/>
          <w:lang w:val="en-US"/>
        </w:rPr>
        <w:t xml:space="preserve"> </w:t>
      </w:r>
      <w:r w:rsidR="00C55F3E" w:rsidRPr="006452F1">
        <w:rPr>
          <w:rFonts w:ascii="Book Antiqua" w:hAnsi="Book Antiqua" w:cs="Times New Roman"/>
          <w:lang w:val="en-US"/>
        </w:rPr>
        <w:t>familiar with</w:t>
      </w:r>
      <w:r w:rsidR="00914714" w:rsidRPr="006452F1">
        <w:rPr>
          <w:rFonts w:ascii="Book Antiqua" w:hAnsi="Book Antiqua" w:cs="Times New Roman"/>
          <w:lang w:val="en-US"/>
        </w:rPr>
        <w:t xml:space="preserve"> endometriosis procedures</w:t>
      </w:r>
      <w:r w:rsidR="00786644" w:rsidRPr="006452F1">
        <w:rPr>
          <w:rFonts w:ascii="Book Antiqua" w:hAnsi="Book Antiqua" w:cs="Times New Roman"/>
          <w:lang w:val="en-US"/>
        </w:rPr>
        <w:t xml:space="preserve"> and </w:t>
      </w:r>
      <w:r w:rsidR="003B5977" w:rsidRPr="006452F1">
        <w:rPr>
          <w:rFonts w:ascii="Book Antiqua" w:hAnsi="Book Antiqua" w:cs="Times New Roman"/>
          <w:lang w:val="en-US"/>
        </w:rPr>
        <w:t>preo</w:t>
      </w:r>
      <w:r w:rsidR="00786644" w:rsidRPr="006452F1">
        <w:rPr>
          <w:rFonts w:ascii="Book Antiqua" w:hAnsi="Book Antiqua" w:cs="Times New Roman"/>
          <w:lang w:val="en-US"/>
        </w:rPr>
        <w:t>perative management.</w:t>
      </w:r>
      <w:r w:rsidR="008B2452">
        <w:rPr>
          <w:rFonts w:ascii="Book Antiqua" w:hAnsi="Book Antiqua" w:cs="Times New Roman" w:hint="eastAsia"/>
          <w:lang w:val="en-US" w:eastAsia="zh-CN"/>
        </w:rPr>
        <w:t xml:space="preserve"> </w:t>
      </w:r>
      <w:r w:rsidR="00CD4557" w:rsidRPr="006452F1">
        <w:rPr>
          <w:rFonts w:ascii="Book Antiqua" w:hAnsi="Book Antiqua" w:cs="Times New Roman"/>
          <w:lang w:val="en-US"/>
        </w:rPr>
        <w:t xml:space="preserve">This study </w:t>
      </w:r>
      <w:r w:rsidR="00E13A67" w:rsidRPr="006452F1">
        <w:rPr>
          <w:rFonts w:ascii="Book Antiqua" w:hAnsi="Book Antiqua" w:cs="Times New Roman"/>
          <w:lang w:val="en-US"/>
        </w:rPr>
        <w:t xml:space="preserve">has also some limitations. </w:t>
      </w:r>
      <w:r w:rsidR="009F4715" w:rsidRPr="006452F1">
        <w:rPr>
          <w:rFonts w:ascii="Book Antiqua" w:hAnsi="Book Antiqua" w:cs="Times New Roman"/>
          <w:lang w:val="en-US"/>
        </w:rPr>
        <w:t>T</w:t>
      </w:r>
      <w:r w:rsidR="00E13A67" w:rsidRPr="006452F1">
        <w:rPr>
          <w:rFonts w:ascii="Book Antiqua" w:hAnsi="Book Antiqua" w:cs="Times New Roman"/>
          <w:lang w:val="en-US"/>
        </w:rPr>
        <w:t>his</w:t>
      </w:r>
      <w:r w:rsidR="00565E7D" w:rsidRPr="006452F1">
        <w:rPr>
          <w:rFonts w:ascii="Book Antiqua" w:hAnsi="Book Antiqua" w:cs="Times New Roman"/>
          <w:lang w:val="en-US"/>
        </w:rPr>
        <w:t xml:space="preserve"> is a retrospective</w:t>
      </w:r>
      <w:r w:rsidR="00CA0C74" w:rsidRPr="006452F1">
        <w:rPr>
          <w:rFonts w:ascii="Book Antiqua" w:hAnsi="Book Antiqua" w:cs="Times New Roman"/>
          <w:lang w:val="en-US"/>
        </w:rPr>
        <w:t xml:space="preserve"> study with a small patient</w:t>
      </w:r>
      <w:r w:rsidR="00C55F3E" w:rsidRPr="006452F1">
        <w:rPr>
          <w:rFonts w:ascii="Book Antiqua" w:hAnsi="Book Antiqua" w:cs="Times New Roman"/>
          <w:lang w:val="en-US"/>
        </w:rPr>
        <w:t xml:space="preserve"> sample</w:t>
      </w:r>
      <w:r w:rsidR="00CA0C74" w:rsidRPr="006452F1">
        <w:rPr>
          <w:rFonts w:ascii="Book Antiqua" w:hAnsi="Book Antiqua" w:cs="Times New Roman"/>
          <w:lang w:val="en-US"/>
        </w:rPr>
        <w:t>.</w:t>
      </w:r>
      <w:r w:rsidR="00B50909" w:rsidRPr="006452F1">
        <w:rPr>
          <w:rFonts w:ascii="Book Antiqua" w:hAnsi="Book Antiqua" w:cs="Times New Roman"/>
          <w:lang w:val="en-US"/>
        </w:rPr>
        <w:t xml:space="preserve"> </w:t>
      </w:r>
      <w:r w:rsidR="00E13A67" w:rsidRPr="006452F1">
        <w:rPr>
          <w:rFonts w:ascii="Book Antiqua" w:hAnsi="Book Antiqua" w:cs="Times New Roman"/>
          <w:lang w:val="en-US"/>
        </w:rPr>
        <w:t xml:space="preserve">Prospective, multicentric studies </w:t>
      </w:r>
      <w:r w:rsidR="00C55F3E" w:rsidRPr="006452F1">
        <w:rPr>
          <w:rFonts w:ascii="Book Antiqua" w:hAnsi="Book Antiqua" w:cs="Times New Roman"/>
          <w:lang w:val="en-US"/>
        </w:rPr>
        <w:t>should be performed</w:t>
      </w:r>
      <w:r w:rsidR="00E13A67" w:rsidRPr="006452F1">
        <w:rPr>
          <w:rFonts w:ascii="Book Antiqua" w:hAnsi="Book Antiqua" w:cs="Times New Roman"/>
          <w:lang w:val="en-US"/>
        </w:rPr>
        <w:t xml:space="preserve"> to confirm our results.</w:t>
      </w:r>
      <w:r w:rsidR="00CA0C74" w:rsidRPr="006452F1">
        <w:rPr>
          <w:rFonts w:ascii="Book Antiqua" w:hAnsi="Book Antiqua" w:cs="Times New Roman"/>
          <w:lang w:val="en-US"/>
        </w:rPr>
        <w:t xml:space="preserve"> We decided to </w:t>
      </w:r>
      <w:r w:rsidR="00C55F3E" w:rsidRPr="006452F1">
        <w:rPr>
          <w:rFonts w:ascii="Book Antiqua" w:hAnsi="Book Antiqua" w:cs="Times New Roman"/>
          <w:lang w:val="en-US"/>
        </w:rPr>
        <w:t>classify</w:t>
      </w:r>
      <w:r w:rsidR="00CA0C74" w:rsidRPr="006452F1">
        <w:rPr>
          <w:rFonts w:ascii="Book Antiqua" w:hAnsi="Book Antiqua" w:cs="Times New Roman"/>
          <w:lang w:val="en-US"/>
        </w:rPr>
        <w:t xml:space="preserve"> patients who </w:t>
      </w:r>
      <w:r w:rsidR="00C55F3E" w:rsidRPr="006452F1">
        <w:rPr>
          <w:rFonts w:ascii="Book Antiqua" w:hAnsi="Book Antiqua" w:cs="Times New Roman"/>
          <w:lang w:val="en-US"/>
        </w:rPr>
        <w:t>did not experience</w:t>
      </w:r>
      <w:r w:rsidR="00CA0C74" w:rsidRPr="006452F1">
        <w:rPr>
          <w:rFonts w:ascii="Book Antiqua" w:hAnsi="Book Antiqua" w:cs="Times New Roman"/>
          <w:lang w:val="en-US"/>
        </w:rPr>
        <w:t xml:space="preserve"> worsening symptoms during periods</w:t>
      </w:r>
      <w:r w:rsidR="00C55F3E" w:rsidRPr="006452F1">
        <w:rPr>
          <w:rFonts w:ascii="Book Antiqua" w:hAnsi="Book Antiqua" w:cs="Times New Roman"/>
          <w:lang w:val="en-US"/>
        </w:rPr>
        <w:t xml:space="preserve"> as “none”</w:t>
      </w:r>
      <w:r w:rsidR="00CA0C74" w:rsidRPr="006452F1">
        <w:rPr>
          <w:rFonts w:ascii="Book Antiqua" w:hAnsi="Book Antiqua" w:cs="Times New Roman"/>
          <w:lang w:val="en-US"/>
        </w:rPr>
        <w:t xml:space="preserve">. This </w:t>
      </w:r>
      <w:r w:rsidR="00C55F3E" w:rsidRPr="006452F1">
        <w:rPr>
          <w:rFonts w:ascii="Book Antiqua" w:hAnsi="Book Antiqua" w:cs="Times New Roman"/>
          <w:lang w:val="en-US"/>
        </w:rPr>
        <w:t xml:space="preserve">system </w:t>
      </w:r>
      <w:r w:rsidR="00CA0C74" w:rsidRPr="006452F1">
        <w:rPr>
          <w:rFonts w:ascii="Book Antiqua" w:hAnsi="Book Antiqua" w:cs="Times New Roman"/>
          <w:lang w:val="en-US"/>
        </w:rPr>
        <w:t xml:space="preserve">could have misclassified some patients with milder clinical manifestations and biased the results. </w:t>
      </w:r>
      <w:r w:rsidR="00F751DC" w:rsidRPr="006452F1">
        <w:rPr>
          <w:rFonts w:ascii="Book Antiqua" w:hAnsi="Book Antiqua" w:cs="Times New Roman"/>
          <w:lang w:val="en-US"/>
        </w:rPr>
        <w:t xml:space="preserve">Finally, our study has some implications as </w:t>
      </w:r>
      <w:r w:rsidR="00C55F3E" w:rsidRPr="006452F1">
        <w:rPr>
          <w:rFonts w:ascii="Book Antiqua" w:hAnsi="Book Antiqua" w:cs="Times New Roman"/>
          <w:lang w:val="en-US"/>
        </w:rPr>
        <w:t>it reveals</w:t>
      </w:r>
      <w:r w:rsidR="00F751DC" w:rsidRPr="006452F1">
        <w:rPr>
          <w:rFonts w:ascii="Book Antiqua" w:hAnsi="Book Antiqua" w:cs="Times New Roman"/>
          <w:lang w:val="en-US"/>
        </w:rPr>
        <w:t xml:space="preserve"> new interest in the realization of </w:t>
      </w:r>
      <w:r w:rsidR="003B5977" w:rsidRPr="006452F1">
        <w:rPr>
          <w:rFonts w:ascii="Book Antiqua" w:hAnsi="Book Antiqua" w:cs="Times New Roman"/>
          <w:lang w:val="en-US"/>
        </w:rPr>
        <w:t>preo</w:t>
      </w:r>
      <w:r w:rsidR="00F751DC" w:rsidRPr="006452F1">
        <w:rPr>
          <w:rFonts w:ascii="Book Antiqua" w:hAnsi="Book Antiqua" w:cs="Times New Roman"/>
          <w:lang w:val="en-US"/>
        </w:rPr>
        <w:t xml:space="preserve">perative RS-EUS in deep infiltrating endometriosis. This </w:t>
      </w:r>
      <w:r w:rsidR="00C55F3E" w:rsidRPr="006452F1">
        <w:rPr>
          <w:rFonts w:ascii="Book Antiqua" w:hAnsi="Book Antiqua" w:cs="Times New Roman"/>
          <w:lang w:val="en-US"/>
        </w:rPr>
        <w:t xml:space="preserve">information </w:t>
      </w:r>
      <w:r w:rsidR="00F751DC" w:rsidRPr="006452F1">
        <w:rPr>
          <w:rFonts w:ascii="Book Antiqua" w:hAnsi="Book Antiqua" w:cs="Times New Roman"/>
          <w:lang w:val="en-US"/>
        </w:rPr>
        <w:t xml:space="preserve">might help </w:t>
      </w:r>
      <w:r w:rsidR="00C55F3E" w:rsidRPr="006452F1">
        <w:rPr>
          <w:rFonts w:ascii="Book Antiqua" w:hAnsi="Book Antiqua" w:cs="Times New Roman"/>
          <w:lang w:val="en-US"/>
        </w:rPr>
        <w:t xml:space="preserve">a </w:t>
      </w:r>
      <w:r w:rsidR="00F751DC" w:rsidRPr="006452F1">
        <w:rPr>
          <w:rFonts w:ascii="Book Antiqua" w:hAnsi="Book Antiqua" w:cs="Times New Roman"/>
          <w:lang w:val="en-US"/>
        </w:rPr>
        <w:t xml:space="preserve">surgeon to organize the procedure </w:t>
      </w:r>
      <w:r w:rsidR="00C55F3E" w:rsidRPr="006452F1">
        <w:rPr>
          <w:rFonts w:ascii="Book Antiqua" w:hAnsi="Book Antiqua" w:cs="Times New Roman"/>
          <w:lang w:val="en-US"/>
        </w:rPr>
        <w:t>given that</w:t>
      </w:r>
      <w:r w:rsidR="00F751DC" w:rsidRPr="006452F1">
        <w:rPr>
          <w:rFonts w:ascii="Book Antiqua" w:hAnsi="Book Antiqua" w:cs="Times New Roman"/>
          <w:lang w:val="en-US"/>
        </w:rPr>
        <w:t xml:space="preserve"> digestive resection must be performed by a multidisciplinary team. </w:t>
      </w:r>
      <w:r w:rsidR="00C55F3E" w:rsidRPr="006452F1">
        <w:rPr>
          <w:rFonts w:ascii="Book Antiqua" w:hAnsi="Book Antiqua" w:cs="Times New Roman"/>
          <w:lang w:val="en-US"/>
        </w:rPr>
        <w:t>RS-EUS could also facilitate</w:t>
      </w:r>
      <w:r w:rsidR="00F751DC" w:rsidRPr="006452F1">
        <w:rPr>
          <w:rFonts w:ascii="Book Antiqua" w:hAnsi="Book Antiqua" w:cs="Times New Roman"/>
          <w:lang w:val="en-US"/>
        </w:rPr>
        <w:t xml:space="preserve"> </w:t>
      </w:r>
      <w:r w:rsidR="00C55F3E" w:rsidRPr="006452F1">
        <w:rPr>
          <w:rFonts w:ascii="Book Antiqua" w:hAnsi="Book Antiqua" w:cs="Times New Roman"/>
          <w:lang w:val="en-US"/>
        </w:rPr>
        <w:t xml:space="preserve">the transmission of </w:t>
      </w:r>
      <w:r w:rsidR="00F751DC" w:rsidRPr="006452F1">
        <w:rPr>
          <w:rFonts w:ascii="Book Antiqua" w:hAnsi="Book Antiqua" w:cs="Times New Roman"/>
          <w:lang w:val="en-US"/>
        </w:rPr>
        <w:t>appropriate information to the patient, defining the benefits and risks of the procedure.</w:t>
      </w:r>
    </w:p>
    <w:p w14:paraId="13E4C8E2" w14:textId="3CD23B0D" w:rsidR="00846BA6" w:rsidRPr="008B2452" w:rsidRDefault="008B2452" w:rsidP="008B2452">
      <w:pPr>
        <w:spacing w:line="360" w:lineRule="auto"/>
        <w:ind w:firstLineChars="100" w:firstLine="240"/>
        <w:jc w:val="both"/>
        <w:rPr>
          <w:rFonts w:ascii="Book Antiqua" w:hAnsi="Book Antiqua" w:cs="Times New Roman"/>
          <w:b/>
          <w:lang w:val="en-US"/>
        </w:rPr>
      </w:pPr>
      <w:r w:rsidRPr="008B2452">
        <w:rPr>
          <w:rFonts w:ascii="Book Antiqua" w:hAnsi="Book Antiqua" w:cs="Times New Roman" w:hint="eastAsia"/>
          <w:lang w:val="en-US" w:eastAsia="zh-CN"/>
        </w:rPr>
        <w:t xml:space="preserve">In </w:t>
      </w:r>
      <w:r w:rsidRPr="008B2452">
        <w:rPr>
          <w:rFonts w:ascii="Book Antiqua" w:hAnsi="Book Antiqua" w:cs="Times New Roman"/>
          <w:lang w:val="en-US"/>
        </w:rPr>
        <w:t>c</w:t>
      </w:r>
      <w:r w:rsidR="00DE065F" w:rsidRPr="008B2452">
        <w:rPr>
          <w:rFonts w:ascii="Book Antiqua" w:hAnsi="Book Antiqua" w:cs="Times New Roman"/>
          <w:lang w:val="en-US"/>
        </w:rPr>
        <w:t>onclusion</w:t>
      </w:r>
      <w:r w:rsidRPr="008B2452">
        <w:rPr>
          <w:rFonts w:ascii="Book Antiqua" w:hAnsi="Book Antiqua" w:cs="Times New Roman" w:hint="eastAsia"/>
          <w:lang w:val="en-US" w:eastAsia="zh-CN"/>
        </w:rPr>
        <w:t>,</w:t>
      </w:r>
      <w:r w:rsidRPr="008B2452">
        <w:rPr>
          <w:rFonts w:ascii="Book Antiqua" w:hAnsi="Book Antiqua" w:cs="Times New Roman" w:hint="eastAsia"/>
          <w:lang w:val="en-US"/>
        </w:rPr>
        <w:t xml:space="preserve"> </w:t>
      </w:r>
      <w:r w:rsidRPr="006452F1">
        <w:rPr>
          <w:rFonts w:ascii="Book Antiqua" w:hAnsi="Book Antiqua" w:cs="Times New Roman"/>
          <w:lang w:val="en-US"/>
        </w:rPr>
        <w:t>i</w:t>
      </w:r>
      <w:r w:rsidR="005C0790" w:rsidRPr="006452F1">
        <w:rPr>
          <w:rFonts w:ascii="Book Antiqua" w:hAnsi="Book Antiqua" w:cs="Times New Roman"/>
          <w:lang w:val="en-US"/>
        </w:rPr>
        <w:t xml:space="preserve">n our </w:t>
      </w:r>
      <w:r w:rsidR="002D3EB6" w:rsidRPr="006452F1">
        <w:rPr>
          <w:rFonts w:ascii="Book Antiqua" w:hAnsi="Book Antiqua" w:cs="Times New Roman"/>
          <w:lang w:val="en-US"/>
        </w:rPr>
        <w:t xml:space="preserve">retrospective </w:t>
      </w:r>
      <w:r w:rsidR="005C0790" w:rsidRPr="006452F1">
        <w:rPr>
          <w:rFonts w:ascii="Book Antiqua" w:hAnsi="Book Antiqua" w:cs="Times New Roman"/>
          <w:lang w:val="en-US"/>
        </w:rPr>
        <w:t xml:space="preserve">study, we found that an endometriosis nodule </w:t>
      </w:r>
      <w:r w:rsidR="00C55F3E" w:rsidRPr="006452F1">
        <w:rPr>
          <w:rFonts w:ascii="Book Antiqua" w:hAnsi="Book Antiqua" w:cs="Times New Roman"/>
          <w:lang w:val="en-US"/>
        </w:rPr>
        <w:t>greater than</w:t>
      </w:r>
      <w:r w:rsidR="005C0790" w:rsidRPr="006452F1">
        <w:rPr>
          <w:rFonts w:ascii="Book Antiqua" w:hAnsi="Book Antiqua" w:cs="Times New Roman"/>
          <w:lang w:val="en-US"/>
        </w:rPr>
        <w:t xml:space="preserve"> 5.20</w:t>
      </w:r>
      <w:r w:rsidR="00C55F3E" w:rsidRPr="006452F1">
        <w:rPr>
          <w:rFonts w:ascii="Book Antiqua" w:hAnsi="Book Antiqua" w:cs="Times New Roman"/>
          <w:lang w:val="en-US"/>
        </w:rPr>
        <w:t xml:space="preserve"> </w:t>
      </w:r>
      <w:r w:rsidR="005C0790" w:rsidRPr="006452F1">
        <w:rPr>
          <w:rFonts w:ascii="Book Antiqua" w:hAnsi="Book Antiqua" w:cs="Times New Roman"/>
          <w:lang w:val="en-US"/>
        </w:rPr>
        <w:t xml:space="preserve">mm </w:t>
      </w:r>
      <w:r w:rsidR="00C55F3E" w:rsidRPr="006452F1">
        <w:rPr>
          <w:rFonts w:ascii="Book Antiqua" w:hAnsi="Book Antiqua" w:cs="Times New Roman"/>
          <w:lang w:val="en-US"/>
        </w:rPr>
        <w:t xml:space="preserve">thick </w:t>
      </w:r>
      <w:r w:rsidR="005D2ECF" w:rsidRPr="006452F1">
        <w:rPr>
          <w:rFonts w:ascii="Book Antiqua" w:hAnsi="Book Antiqua" w:cs="Times New Roman"/>
          <w:lang w:val="en-US"/>
        </w:rPr>
        <w:t>might</w:t>
      </w:r>
      <w:r w:rsidR="005C0790" w:rsidRPr="006452F1">
        <w:rPr>
          <w:rFonts w:ascii="Book Antiqua" w:hAnsi="Book Antiqua" w:cs="Times New Roman"/>
          <w:lang w:val="en-US"/>
        </w:rPr>
        <w:t xml:space="preserve"> predict the need for bowel resection in rectosigmoid endometriosis. </w:t>
      </w:r>
      <w:r w:rsidR="00C55F3E" w:rsidRPr="006452F1">
        <w:rPr>
          <w:rFonts w:ascii="Book Antiqua" w:hAnsi="Book Antiqua" w:cs="Times New Roman"/>
          <w:lang w:val="en-US"/>
        </w:rPr>
        <w:t>A</w:t>
      </w:r>
      <w:r w:rsidR="005C0790" w:rsidRPr="006452F1">
        <w:rPr>
          <w:rFonts w:ascii="Book Antiqua" w:hAnsi="Book Antiqua" w:cs="Times New Roman"/>
          <w:lang w:val="en-US"/>
        </w:rPr>
        <w:t xml:space="preserve"> trend concerning width to predict the need for resection</w:t>
      </w:r>
      <w:r w:rsidR="00C55F3E" w:rsidRPr="006452F1">
        <w:rPr>
          <w:rFonts w:ascii="Book Antiqua" w:hAnsi="Book Antiqua" w:cs="Times New Roman"/>
          <w:lang w:val="en-US"/>
        </w:rPr>
        <w:t xml:space="preserve"> was also observed</w:t>
      </w:r>
      <w:r w:rsidR="005C0790" w:rsidRPr="006452F1">
        <w:rPr>
          <w:rFonts w:ascii="Book Antiqua" w:hAnsi="Book Antiqua" w:cs="Times New Roman"/>
          <w:lang w:val="en-US"/>
        </w:rPr>
        <w:t>. Further investigations, such as</w:t>
      </w:r>
      <w:r w:rsidR="006B218B" w:rsidRPr="006452F1">
        <w:rPr>
          <w:rFonts w:ascii="Book Antiqua" w:hAnsi="Book Antiqua" w:cs="Times New Roman"/>
          <w:lang w:val="en-US"/>
        </w:rPr>
        <w:t xml:space="preserve"> </w:t>
      </w:r>
      <w:r w:rsidR="005C0790" w:rsidRPr="006452F1">
        <w:rPr>
          <w:rFonts w:ascii="Book Antiqua" w:hAnsi="Book Antiqua" w:cs="Times New Roman"/>
          <w:lang w:val="en-US"/>
        </w:rPr>
        <w:t>prospective studies</w:t>
      </w:r>
      <w:r w:rsidR="00C55F3E" w:rsidRPr="006452F1">
        <w:rPr>
          <w:rFonts w:ascii="Book Antiqua" w:hAnsi="Book Antiqua" w:cs="Times New Roman"/>
          <w:lang w:val="en-US"/>
        </w:rPr>
        <w:t>,</w:t>
      </w:r>
      <w:r w:rsidR="005C0790" w:rsidRPr="006452F1">
        <w:rPr>
          <w:rFonts w:ascii="Book Antiqua" w:hAnsi="Book Antiqua" w:cs="Times New Roman"/>
          <w:lang w:val="en-US"/>
        </w:rPr>
        <w:t xml:space="preserve"> </w:t>
      </w:r>
      <w:r w:rsidR="00C55F3E" w:rsidRPr="006452F1">
        <w:rPr>
          <w:rFonts w:ascii="Book Antiqua" w:hAnsi="Book Antiqua" w:cs="Times New Roman"/>
          <w:lang w:val="en-US"/>
        </w:rPr>
        <w:t>should</w:t>
      </w:r>
      <w:r w:rsidR="005C0790" w:rsidRPr="006452F1">
        <w:rPr>
          <w:rFonts w:ascii="Book Antiqua" w:hAnsi="Book Antiqua" w:cs="Times New Roman"/>
          <w:lang w:val="en-US"/>
        </w:rPr>
        <w:t xml:space="preserve"> be conducted to confirm these results.</w:t>
      </w:r>
    </w:p>
    <w:p w14:paraId="4AFB524E" w14:textId="683026E1" w:rsidR="0096149A" w:rsidRPr="006452F1" w:rsidRDefault="0096149A" w:rsidP="00881F9E">
      <w:pPr>
        <w:spacing w:line="360" w:lineRule="auto"/>
        <w:jc w:val="both"/>
        <w:rPr>
          <w:rFonts w:ascii="Book Antiqua" w:hAnsi="Book Antiqua" w:cs="Times New Roman"/>
          <w:lang w:val="en-US"/>
        </w:rPr>
      </w:pPr>
    </w:p>
    <w:p w14:paraId="20661E0C" w14:textId="2C43AD6B" w:rsidR="005C6B83" w:rsidRPr="006452F1" w:rsidRDefault="008B2452" w:rsidP="00881F9E">
      <w:pPr>
        <w:spacing w:line="360" w:lineRule="auto"/>
        <w:jc w:val="both"/>
        <w:rPr>
          <w:rFonts w:ascii="Book Antiqua" w:hAnsi="Book Antiqua" w:cs="Times New Roman"/>
          <w:b/>
          <w:lang w:val="en-US" w:eastAsia="zh-CN"/>
        </w:rPr>
      </w:pPr>
      <w:r w:rsidRPr="009C1EE2">
        <w:rPr>
          <w:rFonts w:ascii="Book Antiqua" w:hAnsi="Book Antiqua"/>
          <w:b/>
          <w:color w:val="000000"/>
        </w:rPr>
        <w:t>ARTICLE HIGHLIGHTS</w:t>
      </w:r>
    </w:p>
    <w:p w14:paraId="270B9EFD" w14:textId="3B60B724" w:rsidR="005C6B83" w:rsidRPr="008B2452" w:rsidRDefault="008B2452" w:rsidP="00881F9E">
      <w:pPr>
        <w:pStyle w:val="Default"/>
        <w:spacing w:line="360" w:lineRule="auto"/>
        <w:jc w:val="both"/>
        <w:rPr>
          <w:rFonts w:cs="Times New Roman"/>
          <w:b/>
          <w:bCs/>
          <w:i/>
          <w:iCs/>
          <w:lang w:val="en-US" w:eastAsia="zh-CN"/>
        </w:rPr>
      </w:pPr>
      <w:r>
        <w:rPr>
          <w:rFonts w:cs="Times New Roman"/>
          <w:b/>
          <w:bCs/>
          <w:i/>
          <w:iCs/>
          <w:lang w:val="en-US"/>
        </w:rPr>
        <w:t>Research background</w:t>
      </w:r>
    </w:p>
    <w:p w14:paraId="78E9BCA3" w14:textId="383A1F70" w:rsidR="005C6B83" w:rsidRPr="006452F1" w:rsidRDefault="005C6B83" w:rsidP="00881F9E">
      <w:pPr>
        <w:spacing w:line="360" w:lineRule="auto"/>
        <w:jc w:val="both"/>
        <w:rPr>
          <w:rFonts w:ascii="Book Antiqua" w:hAnsi="Book Antiqua" w:cs="Times New Roman"/>
          <w:lang w:val="en-US"/>
        </w:rPr>
      </w:pPr>
      <w:r w:rsidRPr="006452F1">
        <w:rPr>
          <w:rFonts w:ascii="Book Antiqua" w:hAnsi="Book Antiqua" w:cs="Times New Roman"/>
          <w:color w:val="000000" w:themeColor="text1"/>
          <w:lang w:val="en-US"/>
        </w:rPr>
        <w:t>Rectosigmoid endometriosis is an underdiagnosed disease responsible for</w:t>
      </w:r>
      <w:r w:rsidR="00412846" w:rsidRPr="006452F1">
        <w:rPr>
          <w:rFonts w:ascii="Book Antiqua" w:hAnsi="Book Antiqua" w:cs="Times New Roman"/>
          <w:color w:val="000000" w:themeColor="text1"/>
          <w:lang w:val="en-US"/>
        </w:rPr>
        <w:t xml:space="preserve"> digestive disorders</w:t>
      </w:r>
      <w:r w:rsidRPr="006452F1">
        <w:rPr>
          <w:rFonts w:ascii="Book Antiqua" w:hAnsi="Book Antiqua" w:cs="Times New Roman"/>
          <w:color w:val="000000" w:themeColor="text1"/>
          <w:lang w:val="en-US"/>
        </w:rPr>
        <w:t xml:space="preserve">. Two surgical approaches, rectosigmoid bowel resection (segmental or patch) or intramuscular layer dissection (shaving), are available. </w:t>
      </w:r>
      <w:r w:rsidR="00412846" w:rsidRPr="006452F1">
        <w:rPr>
          <w:rFonts w:ascii="Book Antiqua" w:hAnsi="Book Antiqua" w:cs="Times New Roman"/>
          <w:color w:val="000000" w:themeColor="text1"/>
          <w:lang w:val="en-US"/>
        </w:rPr>
        <w:t>Nowadays,</w:t>
      </w:r>
      <w:r w:rsidRPr="006452F1">
        <w:rPr>
          <w:rFonts w:ascii="Book Antiqua" w:hAnsi="Book Antiqua" w:cs="Times New Roman"/>
          <w:color w:val="000000" w:themeColor="text1"/>
          <w:lang w:val="en-US"/>
        </w:rPr>
        <w:t xml:space="preserve"> the choice is led by a conjunction of clinical and radiological findings</w:t>
      </w:r>
      <w:r w:rsidR="00412846" w:rsidRPr="006452F1">
        <w:rPr>
          <w:rFonts w:ascii="Book Antiqua" w:hAnsi="Book Antiqua" w:cs="Times New Roman"/>
          <w:color w:val="000000" w:themeColor="text1"/>
          <w:lang w:val="en-US"/>
        </w:rPr>
        <w:t xml:space="preserve"> without strict criteria</w:t>
      </w:r>
      <w:r w:rsidRPr="006452F1">
        <w:rPr>
          <w:rFonts w:ascii="Book Antiqua" w:hAnsi="Book Antiqua" w:cs="Times New Roman"/>
          <w:color w:val="000000" w:themeColor="text1"/>
          <w:lang w:val="en-US"/>
        </w:rPr>
        <w:t xml:space="preserve">. </w:t>
      </w:r>
      <w:r w:rsidRPr="006452F1">
        <w:rPr>
          <w:rFonts w:ascii="Book Antiqua" w:hAnsi="Book Antiqua" w:cs="Times New Roman"/>
          <w:lang w:val="en-US"/>
        </w:rPr>
        <w:t xml:space="preserve">A recent study has shown that a pre-operative </w:t>
      </w:r>
      <w:r w:rsidR="008B2452" w:rsidRPr="008B2452">
        <w:rPr>
          <w:rFonts w:ascii="Book Antiqua" w:hAnsi="Book Antiqua" w:cs="Times New Roman"/>
        </w:rPr>
        <w:t>magnetic resonance imaging</w:t>
      </w:r>
      <w:r w:rsidR="008B2452" w:rsidRPr="008B2452">
        <w:rPr>
          <w:rFonts w:ascii="Book Antiqua" w:hAnsi="Book Antiqua" w:cs="Times New Roman"/>
          <w:lang w:val="en-US"/>
        </w:rPr>
        <w:t xml:space="preserve"> </w:t>
      </w:r>
      <w:r w:rsidR="008B2452">
        <w:rPr>
          <w:rFonts w:ascii="Book Antiqua" w:hAnsi="Book Antiqua" w:cs="Times New Roman" w:hint="eastAsia"/>
          <w:lang w:val="en-US" w:eastAsia="zh-CN"/>
        </w:rPr>
        <w:t>(</w:t>
      </w:r>
      <w:r w:rsidRPr="006452F1">
        <w:rPr>
          <w:rFonts w:ascii="Book Antiqua" w:hAnsi="Book Antiqua" w:cs="Times New Roman"/>
          <w:lang w:val="en-US"/>
        </w:rPr>
        <w:t>MRI</w:t>
      </w:r>
      <w:r w:rsidR="008B2452">
        <w:rPr>
          <w:rFonts w:ascii="Book Antiqua" w:hAnsi="Book Antiqua" w:cs="Times New Roman" w:hint="eastAsia"/>
          <w:lang w:val="en-US" w:eastAsia="zh-CN"/>
        </w:rPr>
        <w:t>)</w:t>
      </w:r>
      <w:r w:rsidR="00412846" w:rsidRPr="006452F1">
        <w:rPr>
          <w:rFonts w:ascii="Book Antiqua" w:hAnsi="Book Antiqua" w:cs="Times New Roman"/>
          <w:lang w:val="en-US"/>
        </w:rPr>
        <w:t xml:space="preserve"> </w:t>
      </w:r>
      <w:r w:rsidRPr="006452F1">
        <w:rPr>
          <w:rFonts w:ascii="Book Antiqua" w:hAnsi="Book Antiqua" w:cs="Times New Roman"/>
          <w:lang w:val="en-US"/>
        </w:rPr>
        <w:t>colonography might predict the need for bowel resection in</w:t>
      </w:r>
      <w:r w:rsidR="00512950" w:rsidRPr="006452F1">
        <w:rPr>
          <w:rFonts w:ascii="Book Antiqua" w:hAnsi="Book Antiqua" w:cs="Times New Roman"/>
          <w:lang w:val="en-US"/>
        </w:rPr>
        <w:t xml:space="preserve"> </w:t>
      </w:r>
      <w:r w:rsidRPr="006452F1">
        <w:rPr>
          <w:rFonts w:ascii="Book Antiqua" w:hAnsi="Book Antiqua" w:cs="Times New Roman"/>
          <w:lang w:val="en-US"/>
        </w:rPr>
        <w:t xml:space="preserve">rectosigmoid endometriosis. However, it has previously been demonstrated that </w:t>
      </w:r>
      <w:r w:rsidR="008B2452" w:rsidRPr="008B2452">
        <w:rPr>
          <w:rFonts w:ascii="Book Antiqua" w:hAnsi="Book Antiqua" w:cs="Times New Roman"/>
          <w:lang w:val="en-US"/>
        </w:rPr>
        <w:t xml:space="preserve">rectosigmoid endoscopic ultrasonography </w:t>
      </w:r>
      <w:r w:rsidR="008B2452">
        <w:rPr>
          <w:rFonts w:ascii="Book Antiqua" w:hAnsi="Book Antiqua" w:cs="Times New Roman" w:hint="eastAsia"/>
          <w:lang w:val="en-US" w:eastAsia="zh-CN"/>
        </w:rPr>
        <w:t>(</w:t>
      </w:r>
      <w:r w:rsidRPr="006452F1">
        <w:rPr>
          <w:rFonts w:ascii="Book Antiqua" w:hAnsi="Book Antiqua" w:cs="Times New Roman"/>
          <w:lang w:val="en-US"/>
        </w:rPr>
        <w:t>RS-EUS</w:t>
      </w:r>
      <w:r w:rsidR="008B2452">
        <w:rPr>
          <w:rFonts w:ascii="Book Antiqua" w:hAnsi="Book Antiqua" w:cs="Times New Roman" w:hint="eastAsia"/>
          <w:lang w:val="en-US" w:eastAsia="zh-CN"/>
        </w:rPr>
        <w:t>)</w:t>
      </w:r>
      <w:r w:rsidRPr="006452F1">
        <w:rPr>
          <w:rFonts w:ascii="Book Antiqua" w:hAnsi="Book Antiqua" w:cs="Times New Roman"/>
          <w:lang w:val="en-US"/>
        </w:rPr>
        <w:t xml:space="preserve"> exhibits better sensitivity and negative predictive value than MRI in the diagnosis of rectosigmoid endometriosis. </w:t>
      </w:r>
    </w:p>
    <w:p w14:paraId="6AEBEEC6" w14:textId="6E6CBE93" w:rsidR="0096149A" w:rsidRPr="006452F1" w:rsidRDefault="0096149A" w:rsidP="00881F9E">
      <w:pPr>
        <w:pStyle w:val="Default"/>
        <w:spacing w:line="360" w:lineRule="auto"/>
        <w:jc w:val="both"/>
        <w:rPr>
          <w:rFonts w:cs="Times New Roman"/>
          <w:lang w:val="en-US"/>
        </w:rPr>
      </w:pPr>
    </w:p>
    <w:p w14:paraId="0C5171F8" w14:textId="0E042849" w:rsidR="005C6B83" w:rsidRPr="008B2452" w:rsidRDefault="0096149A" w:rsidP="00881F9E">
      <w:pPr>
        <w:pStyle w:val="Default"/>
        <w:spacing w:line="360" w:lineRule="auto"/>
        <w:jc w:val="both"/>
        <w:rPr>
          <w:rFonts w:cs="Times New Roman"/>
          <w:b/>
          <w:bCs/>
          <w:i/>
          <w:iCs/>
          <w:lang w:val="en-US" w:eastAsia="zh-CN"/>
        </w:rPr>
      </w:pPr>
      <w:r w:rsidRPr="006452F1">
        <w:rPr>
          <w:rFonts w:cs="Times New Roman"/>
          <w:b/>
          <w:bCs/>
          <w:i/>
          <w:iCs/>
          <w:lang w:val="en-US"/>
        </w:rPr>
        <w:t>Research motivation</w:t>
      </w:r>
      <w:r w:rsidR="005C6B83" w:rsidRPr="006452F1">
        <w:rPr>
          <w:rFonts w:cs="Times New Roman"/>
          <w:b/>
          <w:bCs/>
          <w:i/>
          <w:iCs/>
          <w:lang w:val="en-US"/>
        </w:rPr>
        <w:t xml:space="preserve"> </w:t>
      </w:r>
    </w:p>
    <w:p w14:paraId="4F4FE5C8" w14:textId="7868D752" w:rsidR="00756378" w:rsidRPr="006452F1" w:rsidRDefault="003707A9" w:rsidP="00881F9E">
      <w:pPr>
        <w:widowControl w:val="0"/>
        <w:autoSpaceDE w:val="0"/>
        <w:autoSpaceDN w:val="0"/>
        <w:adjustRightInd w:val="0"/>
        <w:spacing w:line="360" w:lineRule="auto"/>
        <w:jc w:val="both"/>
        <w:rPr>
          <w:rFonts w:ascii="Book Antiqua" w:hAnsi="Book Antiqua"/>
          <w:lang w:val="en-US"/>
        </w:rPr>
      </w:pPr>
      <w:r w:rsidRPr="006452F1">
        <w:rPr>
          <w:rFonts w:ascii="Book Antiqua" w:hAnsi="Book Antiqua" w:cs="Times New Roman"/>
          <w:lang w:val="en-US"/>
        </w:rPr>
        <w:t>To</w:t>
      </w:r>
      <w:r w:rsidR="005C6B83" w:rsidRPr="006452F1">
        <w:rPr>
          <w:rFonts w:ascii="Book Antiqua" w:hAnsi="Book Antiqua" w:cs="Times New Roman"/>
          <w:lang w:val="en-US"/>
        </w:rPr>
        <w:t xml:space="preserve"> assess whether the characteristics of endometriosis lesions evaluated on a preoperative </w:t>
      </w:r>
      <w:r w:rsidR="008B2452" w:rsidRPr="006452F1">
        <w:rPr>
          <w:rFonts w:ascii="Book Antiqua" w:hAnsi="Book Antiqua" w:cs="Times New Roman"/>
          <w:color w:val="000000" w:themeColor="text1"/>
          <w:lang w:val="en-US"/>
        </w:rPr>
        <w:t>RS-EUS</w:t>
      </w:r>
      <w:r w:rsidR="005C6B83" w:rsidRPr="006452F1">
        <w:rPr>
          <w:rFonts w:ascii="Book Antiqua" w:hAnsi="Book Antiqua" w:cs="Times New Roman"/>
          <w:lang w:val="en-US"/>
        </w:rPr>
        <w:t xml:space="preserve"> c</w:t>
      </w:r>
      <w:r w:rsidR="007C2C07" w:rsidRPr="006452F1">
        <w:rPr>
          <w:rFonts w:ascii="Book Antiqua" w:hAnsi="Book Antiqua" w:cs="Times New Roman"/>
          <w:lang w:val="en-US"/>
        </w:rPr>
        <w:t>ould</w:t>
      </w:r>
      <w:r w:rsidR="005C6B83" w:rsidRPr="006452F1">
        <w:rPr>
          <w:rFonts w:ascii="Book Antiqua" w:hAnsi="Book Antiqua" w:cs="Times New Roman"/>
          <w:lang w:val="en-US"/>
        </w:rPr>
        <w:t xml:space="preserve"> predict the need for bowel resection in rectosigmoid endometriosis</w:t>
      </w:r>
      <w:r w:rsidR="007C2C07" w:rsidRPr="006452F1">
        <w:rPr>
          <w:rFonts w:ascii="Book Antiqua" w:hAnsi="Book Antiqua" w:cs="Times New Roman"/>
          <w:lang w:val="en-US"/>
        </w:rPr>
        <w:t xml:space="preserve"> for a better optimization </w:t>
      </w:r>
      <w:r w:rsidR="007C2C07" w:rsidRPr="006452F1">
        <w:rPr>
          <w:rFonts w:ascii="Book Antiqua" w:hAnsi="Book Antiqua"/>
          <w:lang w:val="en-US"/>
        </w:rPr>
        <w:t>of</w:t>
      </w:r>
      <w:r w:rsidR="00756378" w:rsidRPr="006452F1">
        <w:rPr>
          <w:rFonts w:ascii="Book Antiqua" w:hAnsi="Book Antiqua"/>
          <w:lang w:val="en-US"/>
        </w:rPr>
        <w:t xml:space="preserve"> pre-operative </w:t>
      </w:r>
      <w:r w:rsidR="007C2C07" w:rsidRPr="006452F1">
        <w:rPr>
          <w:rFonts w:ascii="Book Antiqua" w:hAnsi="Book Antiqua"/>
          <w:lang w:val="en-US"/>
        </w:rPr>
        <w:t>patient</w:t>
      </w:r>
      <w:r w:rsidR="008B2452">
        <w:rPr>
          <w:rFonts w:ascii="Book Antiqua" w:hAnsi="Book Antiqua" w:hint="eastAsia"/>
          <w:lang w:val="en-US" w:eastAsia="zh-CN"/>
        </w:rPr>
        <w:t>.</w:t>
      </w:r>
      <w:r w:rsidR="007C2C07" w:rsidRPr="006452F1">
        <w:rPr>
          <w:rFonts w:ascii="Book Antiqua" w:hAnsi="Book Antiqua"/>
          <w:lang w:val="en-US"/>
        </w:rPr>
        <w:t xml:space="preserve"> </w:t>
      </w:r>
    </w:p>
    <w:p w14:paraId="5BF66C68" w14:textId="77777777" w:rsidR="00756378" w:rsidRDefault="00756378" w:rsidP="00881F9E">
      <w:pPr>
        <w:pStyle w:val="Default"/>
        <w:spacing w:line="360" w:lineRule="auto"/>
        <w:jc w:val="both"/>
        <w:rPr>
          <w:rFonts w:cs="Times New Roman"/>
          <w:b/>
          <w:bCs/>
          <w:i/>
          <w:iCs/>
          <w:lang w:val="en-US" w:eastAsia="zh-CN"/>
        </w:rPr>
      </w:pPr>
    </w:p>
    <w:p w14:paraId="25540FBA" w14:textId="632C7832" w:rsidR="008B2452" w:rsidRPr="008B2452" w:rsidRDefault="008B2452" w:rsidP="00881F9E">
      <w:pPr>
        <w:pStyle w:val="Default"/>
        <w:spacing w:line="360" w:lineRule="auto"/>
        <w:jc w:val="both"/>
        <w:rPr>
          <w:rFonts w:cs="Times New Roman"/>
          <w:b/>
          <w:bCs/>
          <w:i/>
          <w:iCs/>
          <w:lang w:val="en-US" w:eastAsia="zh-CN"/>
        </w:rPr>
      </w:pPr>
      <w:r w:rsidRPr="006452F1">
        <w:rPr>
          <w:rFonts w:cs="Times New Roman"/>
          <w:b/>
          <w:bCs/>
          <w:i/>
          <w:iCs/>
          <w:lang w:val="en-US"/>
        </w:rPr>
        <w:t>Research objectives</w:t>
      </w:r>
    </w:p>
    <w:p w14:paraId="44EF4B16" w14:textId="29F0F729" w:rsidR="008B2452" w:rsidRPr="006452F1" w:rsidRDefault="008B2452" w:rsidP="008B2452">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 xml:space="preserve">To assess whether the lesion features observed </w:t>
      </w:r>
      <w:r w:rsidRPr="006452F1">
        <w:rPr>
          <w:rFonts w:ascii="Book Antiqua" w:hAnsi="Book Antiqua" w:cs="Times New Roman"/>
          <w:i/>
          <w:color w:val="000000" w:themeColor="text1"/>
          <w:lang w:val="en-US"/>
        </w:rPr>
        <w:t>via</w:t>
      </w:r>
      <w:r w:rsidRPr="006452F1">
        <w:rPr>
          <w:rFonts w:ascii="Book Antiqua" w:hAnsi="Book Antiqua" w:cs="Times New Roman"/>
          <w:color w:val="000000" w:themeColor="text1"/>
          <w:lang w:val="en-US"/>
        </w:rPr>
        <w:t xml:space="preserve"> preoperative </w:t>
      </w:r>
      <w:r>
        <w:rPr>
          <w:rFonts w:ascii="Book Antiqua" w:hAnsi="Book Antiqua" w:cs="Times New Roman"/>
          <w:color w:val="000000" w:themeColor="text1"/>
          <w:lang w:val="en-US"/>
        </w:rPr>
        <w:t>RS-EUS</w:t>
      </w:r>
      <w:r w:rsidRPr="006452F1">
        <w:rPr>
          <w:rFonts w:ascii="Book Antiqua" w:hAnsi="Book Antiqua" w:cs="Times New Roman"/>
          <w:color w:val="000000" w:themeColor="text1"/>
          <w:lang w:val="en-US"/>
        </w:rPr>
        <w:t xml:space="preserve"> might predict the need for bowel resection.</w:t>
      </w:r>
    </w:p>
    <w:p w14:paraId="5C5BB302" w14:textId="77777777" w:rsidR="008B2452" w:rsidRPr="008B2452" w:rsidRDefault="008B2452" w:rsidP="00881F9E">
      <w:pPr>
        <w:pStyle w:val="Default"/>
        <w:spacing w:line="360" w:lineRule="auto"/>
        <w:jc w:val="both"/>
        <w:rPr>
          <w:rFonts w:cs="Times New Roman"/>
          <w:b/>
          <w:bCs/>
          <w:i/>
          <w:iCs/>
          <w:lang w:val="en-US" w:eastAsia="zh-CN"/>
        </w:rPr>
      </w:pPr>
    </w:p>
    <w:p w14:paraId="64E75063" w14:textId="36B97270" w:rsidR="00756378" w:rsidRPr="006452F1" w:rsidRDefault="0096149A" w:rsidP="00881F9E">
      <w:pPr>
        <w:pStyle w:val="Default"/>
        <w:spacing w:line="360" w:lineRule="auto"/>
        <w:jc w:val="both"/>
        <w:rPr>
          <w:rFonts w:cs="Times New Roman"/>
          <w:lang w:val="en-US" w:eastAsia="zh-CN"/>
        </w:rPr>
      </w:pPr>
      <w:r w:rsidRPr="006452F1">
        <w:rPr>
          <w:rFonts w:cs="Times New Roman"/>
          <w:b/>
          <w:bCs/>
          <w:i/>
          <w:iCs/>
          <w:lang w:val="en-US"/>
        </w:rPr>
        <w:t>Research methods</w:t>
      </w:r>
    </w:p>
    <w:p w14:paraId="6EDF548C" w14:textId="5ED45118" w:rsidR="00756378" w:rsidRPr="006452F1" w:rsidRDefault="00756378" w:rsidP="00881F9E">
      <w:pPr>
        <w:spacing w:line="360" w:lineRule="auto"/>
        <w:jc w:val="both"/>
        <w:rPr>
          <w:rFonts w:ascii="Book Antiqua" w:hAnsi="Book Antiqua" w:cs="Times New Roman"/>
          <w:color w:val="000000" w:themeColor="text1"/>
          <w:lang w:val="en-US"/>
        </w:rPr>
      </w:pPr>
      <w:r w:rsidRPr="006452F1">
        <w:rPr>
          <w:rFonts w:ascii="Book Antiqua" w:hAnsi="Book Antiqua" w:cs="Times New Roman"/>
          <w:color w:val="000000" w:themeColor="text1"/>
          <w:lang w:val="en-US"/>
        </w:rPr>
        <w:t>This multicentric retrospective study was conducted on a cohort of patients with rectosigmoi</w:t>
      </w:r>
      <w:r w:rsidR="002F29C6" w:rsidRPr="006452F1">
        <w:rPr>
          <w:rFonts w:ascii="Book Antiqua" w:hAnsi="Book Antiqua" w:cs="Times New Roman"/>
          <w:color w:val="000000" w:themeColor="text1"/>
          <w:lang w:val="en-US"/>
        </w:rPr>
        <w:t>d</w:t>
      </w:r>
      <w:r w:rsidRPr="006452F1">
        <w:rPr>
          <w:rFonts w:ascii="Book Antiqua" w:hAnsi="Book Antiqua" w:cs="Times New Roman"/>
          <w:color w:val="000000" w:themeColor="text1"/>
          <w:lang w:val="en-US"/>
        </w:rPr>
        <w:t xml:space="preserve"> endometriosis who underwent a curative surgical procedure, evaluated by RS-EUS performed by two trained operators, between January 2012 and March 2018. </w:t>
      </w:r>
      <w:r w:rsidRPr="006452F1">
        <w:rPr>
          <w:rFonts w:ascii="Book Antiqua" w:hAnsi="Book Antiqua" w:cs="Times New Roman"/>
          <w:lang w:val="en-US"/>
        </w:rPr>
        <w:t>In this cohort, data were collected prospectively when patients were sus</w:t>
      </w:r>
      <w:r w:rsidR="008B2452">
        <w:rPr>
          <w:rFonts w:ascii="Book Antiqua" w:hAnsi="Book Antiqua" w:cs="Times New Roman"/>
          <w:lang w:val="en-US"/>
        </w:rPr>
        <w:t>pected of having endometriosis</w:t>
      </w:r>
      <w:r w:rsidR="00313625" w:rsidRPr="006452F1">
        <w:rPr>
          <w:rFonts w:ascii="Book Antiqua" w:hAnsi="Book Antiqua" w:cs="Times New Roman"/>
          <w:lang w:val="en-US"/>
        </w:rPr>
        <w:t xml:space="preserve"> RS-EUS features evaluated were thickness, width, infiltration of the submucosae, presence of a bump into the digestive lumen and presence of multiple rectosigmoid localizations</w:t>
      </w:r>
      <w:r w:rsidR="00592EDD" w:rsidRPr="006452F1">
        <w:rPr>
          <w:rFonts w:ascii="Book Antiqua" w:hAnsi="Book Antiqua" w:cs="Times New Roman"/>
          <w:lang w:val="en-US"/>
        </w:rPr>
        <w:t xml:space="preserve"> </w:t>
      </w:r>
      <w:r w:rsidR="00F23847" w:rsidRPr="006452F1">
        <w:rPr>
          <w:rFonts w:ascii="Book Antiqua" w:hAnsi="Book Antiqua" w:cs="Times New Roman"/>
          <w:lang w:val="en-US"/>
        </w:rPr>
        <w:t>All the surgical interventions were performed by</w:t>
      </w:r>
      <w:r w:rsidR="00592EDD" w:rsidRPr="006452F1">
        <w:rPr>
          <w:rFonts w:ascii="Book Antiqua" w:hAnsi="Book Antiqua" w:cs="Times New Roman"/>
          <w:lang w:val="en-US"/>
        </w:rPr>
        <w:t xml:space="preserve"> one well trained</w:t>
      </w:r>
      <w:r w:rsidR="00F23847" w:rsidRPr="006452F1">
        <w:rPr>
          <w:rFonts w:ascii="Book Antiqua" w:hAnsi="Book Antiqua" w:cs="Times New Roman"/>
          <w:lang w:val="en-US"/>
        </w:rPr>
        <w:t xml:space="preserve"> gynecologic </w:t>
      </w:r>
      <w:r w:rsidR="00F23847" w:rsidRPr="006452F1">
        <w:rPr>
          <w:rFonts w:ascii="Book Antiqua" w:hAnsi="Book Antiqua" w:cs="Times New Roman"/>
          <w:i/>
          <w:lang w:val="en-US"/>
        </w:rPr>
        <w:t>via</w:t>
      </w:r>
      <w:r w:rsidR="00F23847" w:rsidRPr="006452F1">
        <w:rPr>
          <w:rFonts w:ascii="Book Antiqua" w:hAnsi="Book Antiqua" w:cs="Times New Roman"/>
          <w:lang w:val="en-US"/>
        </w:rPr>
        <w:t xml:space="preserve"> open laparoscopy. </w:t>
      </w:r>
      <w:r w:rsidR="00412846" w:rsidRPr="006452F1">
        <w:rPr>
          <w:rFonts w:ascii="Book Antiqua" w:hAnsi="Book Antiqua" w:cs="Times New Roman"/>
          <w:lang w:val="en-US"/>
        </w:rPr>
        <w:t>S</w:t>
      </w:r>
      <w:r w:rsidR="00F23847" w:rsidRPr="006452F1">
        <w:rPr>
          <w:rFonts w:ascii="Book Antiqua" w:hAnsi="Book Antiqua" w:cs="Times New Roman"/>
          <w:lang w:val="en-US"/>
        </w:rPr>
        <w:t xml:space="preserve">having was </w:t>
      </w:r>
      <w:r w:rsidR="00F23847" w:rsidRPr="006452F1">
        <w:rPr>
          <w:rFonts w:ascii="Book Antiqua" w:hAnsi="Book Antiqua" w:cs="Times New Roman"/>
          <w:lang w:val="en-US"/>
        </w:rPr>
        <w:lastRenderedPageBreak/>
        <w:t xml:space="preserve">preferred any time it was possible based on the nodule characteristics. This procedure was typically performed on unique and small lesions without submucosae involvement. </w:t>
      </w:r>
      <w:r w:rsidRPr="006452F1">
        <w:rPr>
          <w:rFonts w:ascii="Book Antiqua" w:hAnsi="Book Antiqua" w:cs="Times New Roman"/>
          <w:color w:val="000000" w:themeColor="text1"/>
          <w:lang w:val="en-US"/>
        </w:rPr>
        <w:t xml:space="preserve">A univariate statistical analysis was performed on nodules’ RS-EUS features </w:t>
      </w:r>
      <w:r w:rsidR="00592EDD" w:rsidRPr="006452F1">
        <w:rPr>
          <w:rFonts w:ascii="Book Antiqua" w:hAnsi="Book Antiqua" w:cs="Times New Roman"/>
          <w:color w:val="000000" w:themeColor="text1"/>
          <w:lang w:val="en-US"/>
        </w:rPr>
        <w:t xml:space="preserve">followed by </w:t>
      </w:r>
      <w:r w:rsidRPr="006452F1">
        <w:rPr>
          <w:rFonts w:ascii="Book Antiqua" w:hAnsi="Book Antiqua" w:cs="Times New Roman"/>
          <w:color w:val="000000" w:themeColor="text1"/>
          <w:lang w:val="en-US"/>
        </w:rPr>
        <w:t>multi</w:t>
      </w:r>
      <w:r w:rsidR="00590200">
        <w:rPr>
          <w:rFonts w:ascii="Book Antiqua" w:hAnsi="Book Antiqua" w:cs="Times New Roman"/>
          <w:color w:val="000000" w:themeColor="text1"/>
          <w:lang w:val="en-US"/>
        </w:rPr>
        <w:t>variate logistic regression on</w:t>
      </w:r>
      <w:r w:rsidR="00590200">
        <w:rPr>
          <w:rFonts w:ascii="Book Antiqua" w:hAnsi="Book Antiqua" w:cs="Times New Roman" w:hint="eastAsia"/>
          <w:color w:val="000000" w:themeColor="text1"/>
          <w:lang w:val="en-US" w:eastAsia="zh-CN"/>
        </w:rPr>
        <w:t xml:space="preserve"> </w:t>
      </w:r>
      <w:r w:rsidRPr="006452F1">
        <w:rPr>
          <w:rFonts w:ascii="Book Antiqua" w:hAnsi="Book Antiqua" w:cs="Times New Roman"/>
          <w:color w:val="000000" w:themeColor="text1"/>
          <w:lang w:val="en-US"/>
        </w:rPr>
        <w:t>significant results.</w:t>
      </w:r>
    </w:p>
    <w:p w14:paraId="3F93D482" w14:textId="77777777" w:rsidR="00F23847" w:rsidRPr="006452F1" w:rsidRDefault="00F23847" w:rsidP="00881F9E">
      <w:pPr>
        <w:pStyle w:val="Default"/>
        <w:spacing w:line="360" w:lineRule="auto"/>
        <w:jc w:val="both"/>
        <w:rPr>
          <w:rFonts w:cs="Times New Roman"/>
          <w:color w:val="000000" w:themeColor="text1"/>
          <w:lang w:val="en-US"/>
        </w:rPr>
      </w:pPr>
    </w:p>
    <w:p w14:paraId="6D36E07E" w14:textId="1237E422" w:rsidR="00CC78EC" w:rsidRPr="00590200" w:rsidRDefault="00590200" w:rsidP="00590200">
      <w:pPr>
        <w:pStyle w:val="Default"/>
        <w:spacing w:line="360" w:lineRule="auto"/>
        <w:jc w:val="both"/>
        <w:rPr>
          <w:rFonts w:cs="Times New Roman"/>
          <w:b/>
          <w:bCs/>
          <w:i/>
          <w:iCs/>
          <w:lang w:val="en-US" w:eastAsia="zh-CN"/>
        </w:rPr>
      </w:pPr>
      <w:r w:rsidRPr="00590200">
        <w:rPr>
          <w:rFonts w:cs="Times New Roman"/>
          <w:b/>
          <w:bCs/>
          <w:i/>
          <w:iCs/>
          <w:lang w:val="en-US"/>
        </w:rPr>
        <w:t>Research results</w:t>
      </w:r>
    </w:p>
    <w:p w14:paraId="7FBAD477" w14:textId="2EA4E09D" w:rsidR="00206BB4" w:rsidRPr="00590200" w:rsidRDefault="00CC78EC" w:rsidP="00590200">
      <w:pPr>
        <w:spacing w:line="360" w:lineRule="auto"/>
        <w:jc w:val="both"/>
        <w:rPr>
          <w:rFonts w:ascii="Book Antiqua" w:hAnsi="Book Antiqua" w:cs="SimSun"/>
        </w:rPr>
      </w:pPr>
      <w:r w:rsidRPr="00590200">
        <w:rPr>
          <w:rFonts w:ascii="Book Antiqua" w:hAnsi="Book Antiqua" w:cs="Times New Roman"/>
          <w:lang w:val="en-US"/>
        </w:rPr>
        <w:t>In total, 367 women were followed for endometriosis and included in the cohort betw</w:t>
      </w:r>
      <w:r w:rsidR="00590200" w:rsidRPr="00590200">
        <w:rPr>
          <w:rFonts w:ascii="Book Antiqua" w:hAnsi="Book Antiqua" w:cs="Times New Roman"/>
          <w:lang w:val="en-US"/>
        </w:rPr>
        <w:t>een January 2012 and March 2018</w:t>
      </w:r>
      <w:r w:rsidR="00AD6D02" w:rsidRPr="00590200">
        <w:rPr>
          <w:rFonts w:ascii="Book Antiqua" w:hAnsi="Book Antiqua" w:cs="Times New Roman"/>
          <w:lang w:val="en-US"/>
        </w:rPr>
        <w:t>.</w:t>
      </w:r>
      <w:r w:rsidR="00590200" w:rsidRPr="00590200">
        <w:rPr>
          <w:rFonts w:ascii="Book Antiqua" w:hAnsi="Book Antiqua" w:cs="Times New Roman"/>
          <w:lang w:val="en-US"/>
        </w:rPr>
        <w:t xml:space="preserve"> 73 </w:t>
      </w:r>
      <w:r w:rsidRPr="00590200">
        <w:rPr>
          <w:rFonts w:ascii="Book Antiqua" w:hAnsi="Book Antiqua" w:cs="Times New Roman"/>
          <w:lang w:val="en-US"/>
        </w:rPr>
        <w:t>patients met the inclusion criteria and were in</w:t>
      </w:r>
      <w:r w:rsidR="00590200" w:rsidRPr="00590200">
        <w:rPr>
          <w:rFonts w:ascii="Book Antiqua" w:hAnsi="Book Antiqua" w:cs="Times New Roman"/>
          <w:lang w:val="en-US"/>
        </w:rPr>
        <w:t xml:space="preserve">cluded in the analysis, in two </w:t>
      </w:r>
      <w:r w:rsidRPr="00590200">
        <w:rPr>
          <w:rFonts w:ascii="Book Antiqua" w:hAnsi="Book Antiqua" w:cs="Times New Roman"/>
          <w:lang w:val="en-US"/>
        </w:rPr>
        <w:t xml:space="preserve">groups: </w:t>
      </w:r>
      <w:r w:rsidR="00590200" w:rsidRPr="00590200">
        <w:rPr>
          <w:rFonts w:ascii="Book Antiqua" w:hAnsi="Book Antiqua" w:cs="Times New Roman"/>
          <w:lang w:val="en-US"/>
        </w:rPr>
        <w:t>S</w:t>
      </w:r>
      <w:r w:rsidRPr="00590200">
        <w:rPr>
          <w:rFonts w:ascii="Book Antiqua" w:hAnsi="Book Antiqua" w:cs="Times New Roman"/>
          <w:lang w:val="en-US"/>
        </w:rPr>
        <w:t xml:space="preserve">having (36 patients) and </w:t>
      </w:r>
      <w:r w:rsidR="00590200" w:rsidRPr="00590200">
        <w:rPr>
          <w:rFonts w:ascii="Book Antiqua" w:hAnsi="Book Antiqua" w:cs="Times New Roman"/>
          <w:lang w:val="en-US"/>
        </w:rPr>
        <w:t xml:space="preserve">bowel resection (37 patients). </w:t>
      </w:r>
      <w:r w:rsidR="00313625" w:rsidRPr="00590200">
        <w:rPr>
          <w:rFonts w:ascii="Book Antiqua" w:hAnsi="Book Antiqua" w:cs="Times New Roman"/>
          <w:lang w:val="en-US"/>
        </w:rPr>
        <w:t>In univariate analysis th</w:t>
      </w:r>
      <w:r w:rsidR="00590200" w:rsidRPr="00590200">
        <w:rPr>
          <w:rFonts w:ascii="Book Antiqua" w:hAnsi="Book Antiqua" w:cs="Times New Roman"/>
          <w:lang w:val="en-US"/>
        </w:rPr>
        <w:t>ickness (</w:t>
      </w:r>
      <w:r w:rsidR="00590200" w:rsidRPr="00590200">
        <w:rPr>
          <w:rFonts w:ascii="Book Antiqua" w:hAnsi="Book Antiqua" w:cs="Times New Roman"/>
          <w:i/>
          <w:lang w:val="en-US"/>
        </w:rPr>
        <w:t>P</w:t>
      </w:r>
      <w:r w:rsidR="00590200" w:rsidRPr="00590200">
        <w:rPr>
          <w:rFonts w:ascii="Book Antiqua" w:hAnsi="Book Antiqua" w:cs="Times New Roman"/>
          <w:lang w:val="en-US"/>
        </w:rPr>
        <w:t xml:space="preserve"> &lt; 0</w:t>
      </w:r>
      <w:r w:rsidR="00590200" w:rsidRPr="00590200">
        <w:rPr>
          <w:rFonts w:ascii="Book Antiqua" w:hAnsi="Book Antiqua" w:cs="Times New Roman"/>
          <w:lang w:val="en-US" w:eastAsia="zh-CN"/>
        </w:rPr>
        <w:t>.</w:t>
      </w:r>
      <w:r w:rsidR="00313625" w:rsidRPr="00590200">
        <w:rPr>
          <w:rFonts w:ascii="Book Antiqua" w:hAnsi="Book Antiqua" w:cs="Times New Roman"/>
          <w:lang w:val="en-US"/>
        </w:rPr>
        <w:t xml:space="preserve">001), width </w:t>
      </w:r>
      <w:r w:rsidR="00590200" w:rsidRPr="00590200">
        <w:rPr>
          <w:rFonts w:ascii="Book Antiqua" w:hAnsi="Book Antiqua" w:cs="Times New Roman"/>
          <w:i/>
          <w:lang w:val="en-US"/>
        </w:rPr>
        <w:t>P</w:t>
      </w:r>
      <w:r w:rsidR="00590200" w:rsidRPr="00590200">
        <w:rPr>
          <w:rFonts w:ascii="Book Antiqua" w:hAnsi="Book Antiqua" w:cs="Times New Roman"/>
          <w:lang w:val="en-US"/>
        </w:rPr>
        <w:t xml:space="preserve"> &lt; 0</w:t>
      </w:r>
      <w:r w:rsidR="00590200" w:rsidRPr="00590200">
        <w:rPr>
          <w:rFonts w:ascii="Book Antiqua" w:hAnsi="Book Antiqua" w:cs="Times New Roman"/>
          <w:lang w:val="en-US" w:eastAsia="zh-CN"/>
        </w:rPr>
        <w:t>.</w:t>
      </w:r>
      <w:r w:rsidR="00313625" w:rsidRPr="00590200">
        <w:rPr>
          <w:rFonts w:ascii="Book Antiqua" w:hAnsi="Book Antiqua" w:cs="Times New Roman"/>
          <w:lang w:val="en-US"/>
        </w:rPr>
        <w:t>001) and infiltration of the submucosae (</w:t>
      </w:r>
      <w:r w:rsidR="00590200" w:rsidRPr="00590200">
        <w:rPr>
          <w:rFonts w:ascii="Book Antiqua" w:hAnsi="Book Antiqua" w:cs="Times New Roman"/>
          <w:i/>
          <w:lang w:val="en-US"/>
        </w:rPr>
        <w:t>P</w:t>
      </w:r>
      <w:r w:rsidR="00590200" w:rsidRPr="00590200">
        <w:rPr>
          <w:rFonts w:ascii="Book Antiqua" w:hAnsi="Book Antiqua" w:cs="Times New Roman"/>
          <w:lang w:val="en-US"/>
        </w:rPr>
        <w:t xml:space="preserve"> = 0</w:t>
      </w:r>
      <w:r w:rsidR="00590200" w:rsidRPr="00590200">
        <w:rPr>
          <w:rFonts w:ascii="Book Antiqua" w:hAnsi="Book Antiqua" w:cs="Times New Roman"/>
          <w:lang w:val="en-US" w:eastAsia="zh-CN"/>
        </w:rPr>
        <w:t>.</w:t>
      </w:r>
      <w:r w:rsidR="00313625" w:rsidRPr="00590200">
        <w:rPr>
          <w:rFonts w:ascii="Book Antiqua" w:hAnsi="Book Antiqua" w:cs="Times New Roman"/>
          <w:lang w:val="en-US"/>
        </w:rPr>
        <w:t xml:space="preserve">007) experienced significant results. </w:t>
      </w:r>
      <w:r w:rsidR="00313625" w:rsidRPr="00590200">
        <w:rPr>
          <w:rFonts w:ascii="Book Antiqua" w:hAnsi="Book Antiqua"/>
          <w:lang w:val="en-US"/>
        </w:rPr>
        <w:t xml:space="preserve">After multivariate logistic regression only thickness appeared to be significant with an </w:t>
      </w:r>
      <w:r w:rsidR="00590200" w:rsidRPr="00590200">
        <w:rPr>
          <w:rFonts w:ascii="Book Antiqua" w:hAnsi="Book Antiqua"/>
        </w:rPr>
        <w:t>odds ratio (OR)</w:t>
      </w:r>
      <w:r w:rsidR="00590200">
        <w:rPr>
          <w:rFonts w:ascii="Book Antiqua" w:hAnsi="Book Antiqua"/>
          <w:lang w:val="en-US"/>
        </w:rPr>
        <w:t xml:space="preserve"> = 1.49 </w:t>
      </w:r>
      <w:r w:rsidR="00590200">
        <w:rPr>
          <w:rFonts w:ascii="Book Antiqua" w:hAnsi="Book Antiqua" w:hint="eastAsia"/>
          <w:lang w:val="en-US" w:eastAsia="zh-CN"/>
        </w:rPr>
        <w:t>[</w:t>
      </w:r>
      <w:r w:rsidR="00783578">
        <w:rPr>
          <w:rFonts w:ascii="Book Antiqua" w:hAnsi="Book Antiqua"/>
          <w:lang w:val="en-US"/>
        </w:rPr>
        <w:t>95%</w:t>
      </w:r>
      <w:r w:rsidR="00783578">
        <w:rPr>
          <w:rFonts w:ascii="Book Antiqua" w:hAnsi="Book Antiqua" w:hint="eastAsia"/>
          <w:lang w:val="en-US" w:eastAsia="zh-CN"/>
        </w:rPr>
        <w:t xml:space="preserve"> </w:t>
      </w:r>
      <w:r w:rsidR="00590200" w:rsidRPr="0017377A">
        <w:rPr>
          <w:rFonts w:ascii="Book Antiqua" w:hAnsi="Book Antiqua"/>
        </w:rPr>
        <w:t xml:space="preserve">confidence interval </w:t>
      </w:r>
      <w:r w:rsidR="00590200">
        <w:rPr>
          <w:rFonts w:ascii="Book Antiqua" w:hAnsi="Book Antiqua" w:hint="eastAsia"/>
        </w:rPr>
        <w:t>(</w:t>
      </w:r>
      <w:r w:rsidR="00590200">
        <w:rPr>
          <w:rFonts w:ascii="Book Antiqua" w:hAnsi="Book Antiqua"/>
        </w:rPr>
        <w:t>CI</w:t>
      </w:r>
      <w:r w:rsidR="00590200">
        <w:rPr>
          <w:rFonts w:ascii="Book Antiqua" w:hAnsi="Book Antiqua" w:hint="eastAsia"/>
        </w:rPr>
        <w:t>)</w:t>
      </w:r>
      <w:r w:rsidR="00590200">
        <w:rPr>
          <w:rFonts w:ascii="Book Antiqua" w:hAnsi="Book Antiqua"/>
          <w:lang w:val="en-US"/>
        </w:rPr>
        <w:t xml:space="preserve"> 1.04</w:t>
      </w:r>
      <w:r w:rsidR="00590200">
        <w:rPr>
          <w:rFonts w:ascii="Book Antiqua" w:hAnsi="Book Antiqua" w:hint="eastAsia"/>
          <w:lang w:val="en-US" w:eastAsia="zh-CN"/>
        </w:rPr>
        <w:t>-</w:t>
      </w:r>
      <w:r w:rsidR="00313625" w:rsidRPr="00590200">
        <w:rPr>
          <w:rFonts w:ascii="Book Antiqua" w:hAnsi="Book Antiqua"/>
          <w:lang w:val="en-US"/>
        </w:rPr>
        <w:t xml:space="preserve">2.12, </w:t>
      </w:r>
      <w:r w:rsidR="00590200" w:rsidRPr="00590200">
        <w:rPr>
          <w:rFonts w:ascii="Book Antiqua" w:hAnsi="Book Antiqua" w:cs="Times New Roman"/>
          <w:i/>
          <w:lang w:val="en-US"/>
        </w:rPr>
        <w:t>P</w:t>
      </w:r>
      <w:r w:rsidR="00313625" w:rsidRPr="00590200">
        <w:rPr>
          <w:rFonts w:ascii="Book Antiqua" w:hAnsi="Book Antiqua"/>
          <w:lang w:val="en-US"/>
        </w:rPr>
        <w:t xml:space="preserve"> = 0</w:t>
      </w:r>
      <w:r w:rsidR="002F29C6" w:rsidRPr="00590200">
        <w:rPr>
          <w:rFonts w:ascii="Book Antiqua" w:hAnsi="Book Antiqua"/>
          <w:lang w:val="en-US"/>
        </w:rPr>
        <w:t>.</w:t>
      </w:r>
      <w:r w:rsidR="00590200">
        <w:rPr>
          <w:rFonts w:ascii="Book Antiqua" w:hAnsi="Book Antiqua"/>
          <w:lang w:val="en-US"/>
        </w:rPr>
        <w:t>028</w:t>
      </w:r>
      <w:r w:rsidR="00590200">
        <w:rPr>
          <w:rFonts w:ascii="Book Antiqua" w:hAnsi="Book Antiqua" w:hint="eastAsia"/>
          <w:lang w:val="en-US" w:eastAsia="zh-CN"/>
        </w:rPr>
        <w:t>]</w:t>
      </w:r>
      <w:r w:rsidR="00590200">
        <w:rPr>
          <w:rFonts w:ascii="Book Antiqua" w:hAnsi="Book Antiqua"/>
          <w:i/>
          <w:lang w:val="en-US"/>
        </w:rPr>
        <w:t>.</w:t>
      </w:r>
      <w:r w:rsidR="00590200">
        <w:rPr>
          <w:rFonts w:ascii="Book Antiqua" w:hAnsi="Book Antiqua" w:hint="eastAsia"/>
          <w:i/>
          <w:lang w:val="en-US" w:eastAsia="zh-CN"/>
        </w:rPr>
        <w:t xml:space="preserve"> </w:t>
      </w:r>
      <w:r w:rsidR="00313625" w:rsidRPr="00590200">
        <w:rPr>
          <w:rFonts w:ascii="Book Antiqua" w:hAnsi="Book Antiqua"/>
          <w:lang w:val="en-US"/>
        </w:rPr>
        <w:t xml:space="preserve">Nevertheless, a sensible trend regarding width was identified. Specifically, width was increased in the resection group compared with the shaving group (OR 1.12, </w:t>
      </w:r>
      <w:r w:rsidR="00590200">
        <w:rPr>
          <w:rFonts w:ascii="Book Antiqua" w:hAnsi="Book Antiqua" w:hint="eastAsia"/>
          <w:lang w:val="en-US" w:eastAsia="zh-CN"/>
        </w:rPr>
        <w:t>CI</w:t>
      </w:r>
      <w:r w:rsidR="00313625" w:rsidRPr="00590200">
        <w:rPr>
          <w:rFonts w:ascii="Book Antiqua" w:hAnsi="Book Antiqua"/>
          <w:lang w:val="en-US"/>
        </w:rPr>
        <w:t xml:space="preserve">95% 1.00-1.26, </w:t>
      </w:r>
      <w:r w:rsidR="00590200" w:rsidRPr="00590200">
        <w:rPr>
          <w:rFonts w:ascii="Book Antiqua" w:hAnsi="Book Antiqua" w:cs="Times New Roman"/>
          <w:i/>
          <w:lang w:val="en-US"/>
        </w:rPr>
        <w:t>P</w:t>
      </w:r>
      <w:r w:rsidR="00313625" w:rsidRPr="00590200">
        <w:rPr>
          <w:rFonts w:ascii="Book Antiqua" w:hAnsi="Book Antiqua"/>
          <w:lang w:val="en-US"/>
        </w:rPr>
        <w:t xml:space="preserve"> = 0.054).</w:t>
      </w:r>
      <w:r w:rsidR="00590200">
        <w:rPr>
          <w:rFonts w:ascii="Book Antiqua" w:hAnsi="Book Antiqua" w:cs="SimSun" w:hint="eastAsia"/>
          <w:lang w:eastAsia="zh-CN"/>
        </w:rPr>
        <w:t xml:space="preserve"> </w:t>
      </w:r>
      <w:r w:rsidR="00206BB4" w:rsidRPr="00590200">
        <w:rPr>
          <w:rFonts w:ascii="Book Antiqua" w:hAnsi="Book Antiqua" w:cs="Times New Roman"/>
          <w:lang w:val="en-US"/>
        </w:rPr>
        <w:t xml:space="preserve">Based on </w:t>
      </w:r>
      <w:r w:rsidR="00590200" w:rsidRPr="00590200">
        <w:rPr>
          <w:rFonts w:ascii="Book Antiqua" w:hAnsi="Book Antiqua" w:cs="Times New Roman"/>
          <w:lang w:val="en-US"/>
        </w:rPr>
        <w:t>receiver operating characteristic</w:t>
      </w:r>
      <w:r w:rsidR="00206BB4" w:rsidRPr="00590200">
        <w:rPr>
          <w:rFonts w:ascii="Book Antiqua" w:hAnsi="Book Antiqua" w:cs="Times New Roman"/>
          <w:lang w:val="en-US"/>
        </w:rPr>
        <w:t xml:space="preserve"> analysis, a thickness greater than 5</w:t>
      </w:r>
      <w:r w:rsidR="002F29C6" w:rsidRPr="00590200">
        <w:rPr>
          <w:rFonts w:ascii="Book Antiqua" w:hAnsi="Book Antiqua" w:cs="Times New Roman"/>
          <w:lang w:val="en-US"/>
        </w:rPr>
        <w:t>.</w:t>
      </w:r>
      <w:r w:rsidR="00206BB4" w:rsidRPr="00590200">
        <w:rPr>
          <w:rFonts w:ascii="Book Antiqua" w:hAnsi="Book Antiqua" w:cs="Times New Roman"/>
          <w:lang w:val="en-US"/>
        </w:rPr>
        <w:t>20 mm was the best threshold to determine the need for digestive resection with a sensitivity of 76%, a specificity of 81%, and a positive predictive value and negative predictive value of 0</w:t>
      </w:r>
      <w:r w:rsidR="002F29C6" w:rsidRPr="00590200">
        <w:rPr>
          <w:rFonts w:ascii="Book Antiqua" w:hAnsi="Book Antiqua" w:cs="Times New Roman"/>
          <w:lang w:val="en-US"/>
        </w:rPr>
        <w:t>.</w:t>
      </w:r>
      <w:r w:rsidR="00206BB4" w:rsidRPr="00590200">
        <w:rPr>
          <w:rFonts w:ascii="Book Antiqua" w:hAnsi="Book Antiqua" w:cs="Times New Roman"/>
          <w:lang w:val="en-US"/>
        </w:rPr>
        <w:t>80 and 0</w:t>
      </w:r>
      <w:r w:rsidR="002F29C6" w:rsidRPr="00590200">
        <w:rPr>
          <w:rFonts w:ascii="Book Antiqua" w:hAnsi="Book Antiqua" w:cs="Times New Roman"/>
          <w:lang w:val="en-US"/>
        </w:rPr>
        <w:t>.</w:t>
      </w:r>
      <w:r w:rsidR="00206BB4" w:rsidRPr="00590200">
        <w:rPr>
          <w:rFonts w:ascii="Book Antiqua" w:hAnsi="Book Antiqua" w:cs="Times New Roman"/>
          <w:lang w:val="en-US"/>
        </w:rPr>
        <w:t>76, respectively.</w:t>
      </w:r>
    </w:p>
    <w:p w14:paraId="4081D18C" w14:textId="77777777" w:rsidR="00206BB4" w:rsidRPr="00590200" w:rsidRDefault="00206BB4" w:rsidP="00590200">
      <w:pPr>
        <w:pStyle w:val="Default"/>
        <w:spacing w:line="360" w:lineRule="auto"/>
        <w:jc w:val="both"/>
        <w:rPr>
          <w:rFonts w:cs="Times New Roman"/>
          <w:lang w:val="en-US"/>
        </w:rPr>
      </w:pPr>
    </w:p>
    <w:p w14:paraId="30DD2C90" w14:textId="1C00C93C" w:rsidR="00206BB4" w:rsidRPr="00590200" w:rsidRDefault="0096149A" w:rsidP="00881F9E">
      <w:pPr>
        <w:pStyle w:val="Default"/>
        <w:spacing w:line="360" w:lineRule="auto"/>
        <w:jc w:val="both"/>
        <w:rPr>
          <w:rFonts w:cs="Times New Roman"/>
          <w:b/>
          <w:bCs/>
          <w:i/>
          <w:iCs/>
          <w:color w:val="auto"/>
          <w:lang w:val="en-US" w:eastAsia="zh-CN"/>
        </w:rPr>
      </w:pPr>
      <w:r w:rsidRPr="006452F1">
        <w:rPr>
          <w:rFonts w:cs="Times New Roman"/>
          <w:b/>
          <w:bCs/>
          <w:i/>
          <w:iCs/>
          <w:color w:val="auto"/>
          <w:lang w:val="en-US"/>
        </w:rPr>
        <w:t>Research</w:t>
      </w:r>
      <w:r w:rsidR="00590200">
        <w:rPr>
          <w:rFonts w:cs="Times New Roman"/>
          <w:b/>
          <w:bCs/>
          <w:i/>
          <w:iCs/>
          <w:color w:val="auto"/>
          <w:lang w:val="en-US"/>
        </w:rPr>
        <w:t xml:space="preserve"> conclusions</w:t>
      </w:r>
    </w:p>
    <w:p w14:paraId="251A1127" w14:textId="459AA151" w:rsidR="00206BB4" w:rsidRPr="006452F1" w:rsidRDefault="00206BB4" w:rsidP="00881F9E">
      <w:pPr>
        <w:pStyle w:val="Default"/>
        <w:spacing w:line="360" w:lineRule="auto"/>
        <w:jc w:val="both"/>
        <w:rPr>
          <w:rFonts w:cs="Times New Roman"/>
          <w:color w:val="auto"/>
          <w:lang w:val="en-US"/>
        </w:rPr>
      </w:pPr>
      <w:r w:rsidRPr="006452F1">
        <w:rPr>
          <w:rFonts w:cs="Times New Roman"/>
          <w:color w:val="auto"/>
          <w:lang w:val="en-US"/>
        </w:rPr>
        <w:t>We found that an endometriosis nodule greater than 5.20 mm thick might predict the need for bowel resection in rectosigmoid endometriosis.</w:t>
      </w:r>
      <w:r w:rsidR="00590200">
        <w:rPr>
          <w:rFonts w:cs="Times New Roman" w:hint="eastAsia"/>
          <w:color w:val="auto"/>
          <w:lang w:val="en-US" w:eastAsia="zh-CN"/>
        </w:rPr>
        <w:t xml:space="preserve"> </w:t>
      </w:r>
      <w:r w:rsidRPr="006452F1">
        <w:rPr>
          <w:rFonts w:cs="Times New Roman"/>
          <w:color w:val="auto"/>
          <w:lang w:val="en-US"/>
        </w:rPr>
        <w:t xml:space="preserve">This is the first study to evaluate the accuracy of RS-EUS before surgical procedure in rectosigmoid endometriosis. It </w:t>
      </w:r>
      <w:r w:rsidRPr="006452F1">
        <w:rPr>
          <w:rFonts w:cs="Times New Roman"/>
          <w:lang w:val="en-US"/>
        </w:rPr>
        <w:t>has some implications as it reveals new interest in the realization of preoperative RS-EUS in deep infiltrating endometriosis. This information might help surgeon</w:t>
      </w:r>
      <w:r w:rsidR="00E954B8" w:rsidRPr="006452F1">
        <w:rPr>
          <w:rFonts w:cs="Times New Roman"/>
          <w:lang w:val="en-US"/>
        </w:rPr>
        <w:t>s</w:t>
      </w:r>
      <w:r w:rsidRPr="006452F1">
        <w:rPr>
          <w:rFonts w:cs="Times New Roman"/>
          <w:lang w:val="en-US"/>
        </w:rPr>
        <w:t xml:space="preserve"> to organize procedure</w:t>
      </w:r>
      <w:r w:rsidR="00E954B8" w:rsidRPr="006452F1">
        <w:rPr>
          <w:rFonts w:cs="Times New Roman"/>
          <w:lang w:val="en-US"/>
        </w:rPr>
        <w:t>s</w:t>
      </w:r>
      <w:r w:rsidRPr="006452F1">
        <w:rPr>
          <w:rFonts w:cs="Times New Roman"/>
          <w:lang w:val="en-US"/>
        </w:rPr>
        <w:t xml:space="preserve"> </w:t>
      </w:r>
      <w:r w:rsidR="00E954B8" w:rsidRPr="006452F1">
        <w:rPr>
          <w:rFonts w:cs="Times New Roman"/>
          <w:lang w:val="en-US"/>
        </w:rPr>
        <w:t xml:space="preserve">in </w:t>
      </w:r>
      <w:r w:rsidRPr="006452F1">
        <w:rPr>
          <w:rFonts w:cs="Times New Roman"/>
          <w:lang w:val="en-US"/>
        </w:rPr>
        <w:t>a multidisciplinary team</w:t>
      </w:r>
      <w:r w:rsidR="00E954B8" w:rsidRPr="006452F1">
        <w:rPr>
          <w:rFonts w:cs="Times New Roman"/>
          <w:color w:val="auto"/>
          <w:lang w:val="en-US"/>
        </w:rPr>
        <w:t xml:space="preserve">. Although, our work </w:t>
      </w:r>
      <w:r w:rsidRPr="006452F1">
        <w:rPr>
          <w:rFonts w:cs="Times New Roman"/>
          <w:color w:val="auto"/>
          <w:lang w:val="en-US"/>
        </w:rPr>
        <w:t xml:space="preserve">has </w:t>
      </w:r>
      <w:r w:rsidRPr="006452F1">
        <w:rPr>
          <w:rFonts w:cs="Times New Roman"/>
          <w:lang w:val="en-US"/>
        </w:rPr>
        <w:t>also some limitations</w:t>
      </w:r>
      <w:r w:rsidR="0077030F" w:rsidRPr="006452F1">
        <w:rPr>
          <w:rFonts w:cs="Times New Roman"/>
          <w:lang w:val="en-US"/>
        </w:rPr>
        <w:t xml:space="preserve">, </w:t>
      </w:r>
      <w:r w:rsidR="00E954B8" w:rsidRPr="006452F1">
        <w:rPr>
          <w:rFonts w:cs="Times New Roman"/>
          <w:lang w:val="en-US"/>
        </w:rPr>
        <w:t xml:space="preserve">mainly </w:t>
      </w:r>
      <w:r w:rsidR="0077030F" w:rsidRPr="006452F1">
        <w:rPr>
          <w:rFonts w:cs="Times New Roman"/>
          <w:lang w:val="en-US"/>
        </w:rPr>
        <w:t>because of its</w:t>
      </w:r>
      <w:r w:rsidRPr="006452F1">
        <w:rPr>
          <w:rFonts w:cs="Times New Roman"/>
          <w:lang w:val="en-US"/>
        </w:rPr>
        <w:t xml:space="preserve"> retrospective </w:t>
      </w:r>
      <w:r w:rsidR="0077030F" w:rsidRPr="006452F1">
        <w:rPr>
          <w:rFonts w:cs="Times New Roman"/>
          <w:lang w:val="en-US"/>
        </w:rPr>
        <w:t xml:space="preserve">design </w:t>
      </w:r>
      <w:r w:rsidRPr="006452F1">
        <w:rPr>
          <w:rFonts w:cs="Times New Roman"/>
          <w:lang w:val="en-US"/>
        </w:rPr>
        <w:t>with small patient sample</w:t>
      </w:r>
      <w:r w:rsidR="00590200">
        <w:rPr>
          <w:rFonts w:cs="Times New Roman" w:hint="eastAsia"/>
          <w:lang w:val="en-US" w:eastAsia="zh-CN"/>
        </w:rPr>
        <w:t>s</w:t>
      </w:r>
      <w:r w:rsidRPr="006452F1">
        <w:rPr>
          <w:rFonts w:cs="Times New Roman"/>
          <w:lang w:val="en-US"/>
        </w:rPr>
        <w:t>.</w:t>
      </w:r>
    </w:p>
    <w:p w14:paraId="08BF9349" w14:textId="77777777" w:rsidR="00206BB4" w:rsidRPr="006452F1" w:rsidRDefault="00206BB4" w:rsidP="00881F9E">
      <w:pPr>
        <w:pStyle w:val="Default"/>
        <w:spacing w:line="360" w:lineRule="auto"/>
        <w:jc w:val="both"/>
        <w:rPr>
          <w:rFonts w:cs="Times New Roman"/>
          <w:color w:val="auto"/>
          <w:lang w:val="en-US"/>
        </w:rPr>
      </w:pPr>
    </w:p>
    <w:p w14:paraId="072AD108" w14:textId="223A7859" w:rsidR="00206BB4" w:rsidRPr="00590200" w:rsidRDefault="0096149A" w:rsidP="00881F9E">
      <w:pPr>
        <w:pStyle w:val="Default"/>
        <w:spacing w:line="360" w:lineRule="auto"/>
        <w:jc w:val="both"/>
        <w:rPr>
          <w:rFonts w:cs="Times New Roman"/>
          <w:b/>
          <w:bCs/>
          <w:i/>
          <w:iCs/>
          <w:color w:val="auto"/>
          <w:lang w:val="en-US" w:eastAsia="zh-CN"/>
        </w:rPr>
      </w:pPr>
      <w:r w:rsidRPr="006452F1">
        <w:rPr>
          <w:rFonts w:cs="Times New Roman"/>
          <w:b/>
          <w:bCs/>
          <w:i/>
          <w:iCs/>
          <w:color w:val="auto"/>
          <w:lang w:val="en-US"/>
        </w:rPr>
        <w:t>Research perspectives</w:t>
      </w:r>
    </w:p>
    <w:p w14:paraId="29B039DD" w14:textId="5BDCEDC6" w:rsidR="000B6ECA" w:rsidRPr="006452F1" w:rsidRDefault="000B6ECA" w:rsidP="00881F9E">
      <w:pPr>
        <w:pStyle w:val="Default"/>
        <w:spacing w:line="360" w:lineRule="auto"/>
        <w:jc w:val="both"/>
        <w:rPr>
          <w:rFonts w:cs="Times New Roman"/>
          <w:color w:val="auto"/>
          <w:lang w:val="en-US"/>
        </w:rPr>
      </w:pPr>
      <w:r w:rsidRPr="006452F1">
        <w:rPr>
          <w:rFonts w:cs="Times New Roman"/>
          <w:color w:val="auto"/>
          <w:lang w:val="en-US"/>
        </w:rPr>
        <w:lastRenderedPageBreak/>
        <w:t>Further investigations, such a p</w:t>
      </w:r>
      <w:r w:rsidR="00590200">
        <w:rPr>
          <w:rFonts w:cs="Times New Roman"/>
          <w:color w:val="auto"/>
          <w:lang w:val="en-US"/>
        </w:rPr>
        <w:t>rospective, multicentric stud</w:t>
      </w:r>
      <w:r w:rsidR="00590200">
        <w:rPr>
          <w:rFonts w:cs="Times New Roman" w:hint="eastAsia"/>
          <w:color w:val="auto"/>
          <w:lang w:val="en-US" w:eastAsia="zh-CN"/>
        </w:rPr>
        <w:t>y</w:t>
      </w:r>
      <w:r w:rsidRPr="006452F1">
        <w:rPr>
          <w:rFonts w:cs="Times New Roman"/>
          <w:color w:val="auto"/>
          <w:lang w:val="en-US"/>
        </w:rPr>
        <w:t xml:space="preserve">, have to be conducted to confirm our results </w:t>
      </w:r>
    </w:p>
    <w:p w14:paraId="0F53169E" w14:textId="77777777" w:rsidR="000B6ECA" w:rsidRPr="006452F1" w:rsidRDefault="000B6ECA"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7725A470" w14:textId="6A071EBC" w:rsidR="00206BB4" w:rsidRPr="00590200" w:rsidRDefault="00590200" w:rsidP="00881F9E">
      <w:pPr>
        <w:pStyle w:val="Default"/>
        <w:spacing w:line="360" w:lineRule="auto"/>
        <w:jc w:val="both"/>
        <w:rPr>
          <w:b/>
          <w:color w:val="auto"/>
          <w:lang w:val="en-US" w:eastAsia="zh-CN"/>
        </w:rPr>
      </w:pPr>
      <w:r w:rsidRPr="00590200">
        <w:rPr>
          <w:b/>
          <w:color w:val="auto"/>
          <w:lang w:val="en-US" w:eastAsia="zh-CN"/>
        </w:rPr>
        <w:lastRenderedPageBreak/>
        <w:t>REFERENCES</w:t>
      </w:r>
    </w:p>
    <w:p w14:paraId="645A07B8"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 </w:t>
      </w:r>
      <w:r w:rsidRPr="0087617F">
        <w:rPr>
          <w:rFonts w:ascii="Book Antiqua" w:hAnsi="Book Antiqua" w:cs="Times New Roman"/>
          <w:b/>
          <w:kern w:val="2"/>
          <w:lang w:val="en-US" w:eastAsia="zh-CN"/>
        </w:rPr>
        <w:t>Giudice LC</w:t>
      </w:r>
      <w:r w:rsidRPr="0087617F">
        <w:rPr>
          <w:rFonts w:ascii="Book Antiqua" w:hAnsi="Book Antiqua" w:cs="Times New Roman"/>
          <w:kern w:val="2"/>
          <w:lang w:val="en-US" w:eastAsia="zh-CN"/>
        </w:rPr>
        <w:t xml:space="preserve">, Kao LC. Endometriosis. </w:t>
      </w:r>
      <w:r w:rsidRPr="0087617F">
        <w:rPr>
          <w:rFonts w:ascii="Book Antiqua" w:hAnsi="Book Antiqua" w:cs="Times New Roman"/>
          <w:i/>
          <w:kern w:val="2"/>
          <w:lang w:val="en-US" w:eastAsia="zh-CN"/>
        </w:rPr>
        <w:t>Lancet</w:t>
      </w:r>
      <w:r w:rsidRPr="0087617F">
        <w:rPr>
          <w:rFonts w:ascii="Book Antiqua" w:hAnsi="Book Antiqua" w:cs="Times New Roman"/>
          <w:kern w:val="2"/>
          <w:lang w:val="en-US" w:eastAsia="zh-CN"/>
        </w:rPr>
        <w:t xml:space="preserve"> 2004; </w:t>
      </w:r>
      <w:r w:rsidRPr="0087617F">
        <w:rPr>
          <w:rFonts w:ascii="Book Antiqua" w:hAnsi="Book Antiqua" w:cs="Times New Roman"/>
          <w:b/>
          <w:kern w:val="2"/>
          <w:lang w:val="en-US" w:eastAsia="zh-CN"/>
        </w:rPr>
        <w:t>364</w:t>
      </w:r>
      <w:r w:rsidRPr="0087617F">
        <w:rPr>
          <w:rFonts w:ascii="Book Antiqua" w:hAnsi="Book Antiqua" w:cs="Times New Roman"/>
          <w:kern w:val="2"/>
          <w:lang w:val="en-US" w:eastAsia="zh-CN"/>
        </w:rPr>
        <w:t>: 1789-1799 [PMID: 15541453 DOI: 10.1016/S0140-6736(04)17403-5]</w:t>
      </w:r>
    </w:p>
    <w:p w14:paraId="6CE702B2"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2 </w:t>
      </w:r>
      <w:r w:rsidRPr="0087617F">
        <w:rPr>
          <w:rFonts w:ascii="Book Antiqua" w:hAnsi="Book Antiqua" w:cs="Times New Roman"/>
          <w:b/>
          <w:kern w:val="2"/>
          <w:lang w:val="en-US" w:eastAsia="zh-CN"/>
        </w:rPr>
        <w:t>Williams TJ</w:t>
      </w:r>
      <w:r w:rsidRPr="0087617F">
        <w:rPr>
          <w:rFonts w:ascii="Book Antiqua" w:hAnsi="Book Antiqua" w:cs="Times New Roman"/>
          <w:kern w:val="2"/>
          <w:lang w:val="en-US" w:eastAsia="zh-CN"/>
        </w:rPr>
        <w:t xml:space="preserve">, Pratt JH. Endometriosis in 1,000 consecutive celiotomies: Incidence and management. </w:t>
      </w:r>
      <w:r w:rsidRPr="0087617F">
        <w:rPr>
          <w:rFonts w:ascii="Book Antiqua" w:hAnsi="Book Antiqua" w:cs="Times New Roman"/>
          <w:i/>
          <w:kern w:val="2"/>
          <w:lang w:val="en-US" w:eastAsia="zh-CN"/>
        </w:rPr>
        <w:t>Am J Obstet Gynecol</w:t>
      </w:r>
      <w:r w:rsidRPr="0087617F">
        <w:rPr>
          <w:rFonts w:ascii="Book Antiqua" w:hAnsi="Book Antiqua" w:cs="Times New Roman"/>
          <w:kern w:val="2"/>
          <w:lang w:val="en-US" w:eastAsia="zh-CN"/>
        </w:rPr>
        <w:t xml:space="preserve"> 1977; </w:t>
      </w:r>
      <w:r w:rsidRPr="0087617F">
        <w:rPr>
          <w:rFonts w:ascii="Book Antiqua" w:hAnsi="Book Antiqua" w:cs="Times New Roman"/>
          <w:b/>
          <w:kern w:val="2"/>
          <w:lang w:val="en-US" w:eastAsia="zh-CN"/>
        </w:rPr>
        <w:t>129</w:t>
      </w:r>
      <w:r w:rsidRPr="0087617F">
        <w:rPr>
          <w:rFonts w:ascii="Book Antiqua" w:hAnsi="Book Antiqua" w:cs="Times New Roman"/>
          <w:kern w:val="2"/>
          <w:lang w:val="en-US" w:eastAsia="zh-CN"/>
        </w:rPr>
        <w:t>: 245-250 [PMID: 900194 DOI: 10.1016/0002-9378(77)90773-6]</w:t>
      </w:r>
    </w:p>
    <w:p w14:paraId="755F533B"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3 </w:t>
      </w:r>
      <w:r w:rsidRPr="0087617F">
        <w:rPr>
          <w:rFonts w:ascii="Book Antiqua" w:hAnsi="Book Antiqua" w:cs="Times New Roman"/>
          <w:b/>
          <w:kern w:val="2"/>
          <w:lang w:val="en-US" w:eastAsia="zh-CN"/>
        </w:rPr>
        <w:t>Parasar P</w:t>
      </w:r>
      <w:r w:rsidRPr="0087617F">
        <w:rPr>
          <w:rFonts w:ascii="Book Antiqua" w:hAnsi="Book Antiqua" w:cs="Times New Roman"/>
          <w:kern w:val="2"/>
          <w:lang w:val="en-US" w:eastAsia="zh-CN"/>
        </w:rPr>
        <w:t xml:space="preserve">, Ozcan P, Terry KL. Endometriosis: Epidemiology, Diagnosis and Clinical Management. </w:t>
      </w:r>
      <w:r w:rsidRPr="0087617F">
        <w:rPr>
          <w:rFonts w:ascii="Book Antiqua" w:hAnsi="Book Antiqua" w:cs="Times New Roman"/>
          <w:i/>
          <w:kern w:val="2"/>
          <w:lang w:val="en-US" w:eastAsia="zh-CN"/>
        </w:rPr>
        <w:t>Curr Obstet Gynecol Rep</w:t>
      </w:r>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6</w:t>
      </w:r>
      <w:r w:rsidRPr="0087617F">
        <w:rPr>
          <w:rFonts w:ascii="Book Antiqua" w:hAnsi="Book Antiqua" w:cs="Times New Roman"/>
          <w:kern w:val="2"/>
          <w:lang w:val="en-US" w:eastAsia="zh-CN"/>
        </w:rPr>
        <w:t>: 34-41 [PMID: 29276652 DOI: 10.1007/s13669-017-0187-1]</w:t>
      </w:r>
    </w:p>
    <w:p w14:paraId="6509064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4 </w:t>
      </w:r>
      <w:r w:rsidRPr="0087617F">
        <w:rPr>
          <w:rFonts w:ascii="Book Antiqua" w:hAnsi="Book Antiqua" w:cs="Times New Roman"/>
          <w:b/>
          <w:kern w:val="2"/>
          <w:lang w:val="en-US" w:eastAsia="zh-CN"/>
        </w:rPr>
        <w:t>Goncalves MO</w:t>
      </w:r>
      <w:r w:rsidRPr="0087617F">
        <w:rPr>
          <w:rFonts w:ascii="Book Antiqua" w:hAnsi="Book Antiqua" w:cs="Times New Roman"/>
          <w:kern w:val="2"/>
          <w:lang w:val="en-US" w:eastAsia="zh-CN"/>
        </w:rPr>
        <w:t xml:space="preserve">, Podgaec S, Dias JA Jr, Gonzalez M, Abrao MS. Transvaginal ultrasonography with bowel preparation is able to predict the number of lesions and rectosigmoid layers affected in cases of deep endometriosis, defining surgical strategy. </w:t>
      </w:r>
      <w:r w:rsidRPr="0087617F">
        <w:rPr>
          <w:rFonts w:ascii="Book Antiqua" w:hAnsi="Book Antiqua" w:cs="Times New Roman"/>
          <w:i/>
          <w:kern w:val="2"/>
          <w:lang w:val="en-US" w:eastAsia="zh-CN"/>
        </w:rPr>
        <w:t>Hum Reprod</w:t>
      </w:r>
      <w:r w:rsidRPr="0087617F">
        <w:rPr>
          <w:rFonts w:ascii="Book Antiqua" w:hAnsi="Book Antiqua" w:cs="Times New Roman"/>
          <w:kern w:val="2"/>
          <w:lang w:val="en-US" w:eastAsia="zh-CN"/>
        </w:rPr>
        <w:t xml:space="preserve"> 2010; </w:t>
      </w:r>
      <w:r w:rsidRPr="0087617F">
        <w:rPr>
          <w:rFonts w:ascii="Book Antiqua" w:hAnsi="Book Antiqua" w:cs="Times New Roman"/>
          <w:b/>
          <w:kern w:val="2"/>
          <w:lang w:val="en-US" w:eastAsia="zh-CN"/>
        </w:rPr>
        <w:t>25</w:t>
      </w:r>
      <w:r w:rsidRPr="0087617F">
        <w:rPr>
          <w:rFonts w:ascii="Book Antiqua" w:hAnsi="Book Antiqua" w:cs="Times New Roman"/>
          <w:kern w:val="2"/>
          <w:lang w:val="en-US" w:eastAsia="zh-CN"/>
        </w:rPr>
        <w:t>: 665-671 [PMID: 20023291 DOI: 10.1093/humrep/dep433]</w:t>
      </w:r>
    </w:p>
    <w:p w14:paraId="2642B7C6"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highlight w:val="yellow"/>
          <w:lang w:val="en-US" w:eastAsia="zh-CN"/>
        </w:rPr>
        <w:t xml:space="preserve">5 </w:t>
      </w:r>
      <w:r w:rsidRPr="0087617F">
        <w:rPr>
          <w:rFonts w:ascii="Book Antiqua" w:hAnsi="Book Antiqua" w:cs="Times New Roman"/>
          <w:b/>
          <w:kern w:val="2"/>
          <w:highlight w:val="yellow"/>
          <w:lang w:val="en-US" w:eastAsia="zh-CN"/>
        </w:rPr>
        <w:t>Canon B</w:t>
      </w:r>
      <w:r w:rsidRPr="002F4529">
        <w:rPr>
          <w:rFonts w:ascii="Book Antiqua" w:hAnsi="Book Antiqua" w:cs="Times New Roman"/>
          <w:kern w:val="2"/>
          <w:highlight w:val="yellow"/>
          <w:lang w:val="en-US" w:eastAsia="zh-CN"/>
        </w:rPr>
        <w:t>,</w:t>
      </w:r>
      <w:r w:rsidRPr="0087617F">
        <w:rPr>
          <w:rFonts w:ascii="Book Antiqua" w:hAnsi="Book Antiqua" w:cs="Times New Roman"/>
          <w:kern w:val="2"/>
          <w:highlight w:val="yellow"/>
          <w:lang w:val="en-US" w:eastAsia="zh-CN"/>
        </w:rPr>
        <w:t xml:space="preserve"> Collinet P, Piessen G, Rubod C. </w:t>
      </w:r>
      <w:bookmarkStart w:id="33" w:name="OLE_LINK181"/>
      <w:bookmarkStart w:id="34" w:name="OLE_LINK182"/>
      <w:r w:rsidRPr="0087617F">
        <w:rPr>
          <w:rFonts w:ascii="Book Antiqua" w:hAnsi="Book Antiqua" w:cs="Times New Roman"/>
          <w:kern w:val="2"/>
          <w:highlight w:val="yellow"/>
          <w:lang w:val="en-US" w:eastAsia="zh-CN"/>
        </w:rPr>
        <w:t xml:space="preserve">Résection rectale segmentaire et shaving rectal laparoscopiques pour endométriose : Morbidité péri-opératoire. </w:t>
      </w:r>
      <w:bookmarkEnd w:id="33"/>
      <w:bookmarkEnd w:id="34"/>
      <w:r w:rsidRPr="0087617F">
        <w:rPr>
          <w:rFonts w:ascii="Book Antiqua" w:hAnsi="Book Antiqua" w:cs="Times New Roman"/>
          <w:i/>
          <w:kern w:val="2"/>
          <w:highlight w:val="yellow"/>
          <w:lang w:val="en-US" w:eastAsia="zh-CN"/>
        </w:rPr>
        <w:t>Gynécologie Obstétrique Fertil</w:t>
      </w:r>
      <w:r w:rsidRPr="0087617F">
        <w:rPr>
          <w:rFonts w:ascii="Book Antiqua" w:hAnsi="Book Antiqua" w:cs="Times New Roman"/>
          <w:kern w:val="2"/>
          <w:highlight w:val="yellow"/>
          <w:lang w:val="en-US" w:eastAsia="zh-CN"/>
        </w:rPr>
        <w:t xml:space="preserve"> 2013; 41: 275</w:t>
      </w:r>
      <w:r w:rsidRPr="0087617F">
        <w:rPr>
          <w:rFonts w:ascii="Book Antiqua" w:hAnsi="Book Antiqua" w:cs="Times New Roman" w:hint="eastAsia"/>
          <w:kern w:val="2"/>
          <w:highlight w:val="yellow"/>
          <w:lang w:val="en-US" w:eastAsia="zh-CN"/>
        </w:rPr>
        <w:t>-</w:t>
      </w:r>
      <w:r w:rsidRPr="0087617F">
        <w:rPr>
          <w:rFonts w:ascii="Book Antiqua" w:hAnsi="Book Antiqua" w:cs="Times New Roman"/>
          <w:kern w:val="2"/>
          <w:highlight w:val="yellow"/>
          <w:lang w:val="en-US" w:eastAsia="zh-CN"/>
        </w:rPr>
        <w:t>281 [DOI: 10.1016/j.gyobfe.2013.02.005]</w:t>
      </w:r>
    </w:p>
    <w:p w14:paraId="6890E292"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6 </w:t>
      </w:r>
      <w:r w:rsidRPr="0087617F">
        <w:rPr>
          <w:rFonts w:ascii="Book Antiqua" w:hAnsi="Book Antiqua" w:cs="Times New Roman"/>
          <w:b/>
          <w:kern w:val="2"/>
          <w:lang w:val="en-US" w:eastAsia="zh-CN"/>
        </w:rPr>
        <w:t>Roman H</w:t>
      </w:r>
      <w:r w:rsidRPr="0087617F">
        <w:rPr>
          <w:rFonts w:ascii="Book Antiqua" w:hAnsi="Book Antiqua" w:cs="Times New Roman"/>
          <w:kern w:val="2"/>
          <w:lang w:val="en-US" w:eastAsia="zh-CN"/>
        </w:rPr>
        <w:t xml:space="preserve">, Vassilieff M, Tuech JJ, Huet E, Savoye G, Marpeau L, Puscasiu L. Postoperative digestive function after radical versus conservative surgical philosophy for deep endometriosis infiltrating the rectum. </w:t>
      </w:r>
      <w:r w:rsidRPr="0087617F">
        <w:rPr>
          <w:rFonts w:ascii="Book Antiqua" w:hAnsi="Book Antiqua" w:cs="Times New Roman"/>
          <w:i/>
          <w:kern w:val="2"/>
          <w:lang w:val="en-US" w:eastAsia="zh-CN"/>
        </w:rPr>
        <w:t>Fertil Steril</w:t>
      </w:r>
      <w:r w:rsidRPr="0087617F">
        <w:rPr>
          <w:rFonts w:ascii="Book Antiqua" w:hAnsi="Book Antiqua" w:cs="Times New Roman"/>
          <w:kern w:val="2"/>
          <w:lang w:val="en-US" w:eastAsia="zh-CN"/>
        </w:rPr>
        <w:t xml:space="preserve"> 2013; </w:t>
      </w:r>
      <w:r w:rsidRPr="0087617F">
        <w:rPr>
          <w:rFonts w:ascii="Book Antiqua" w:hAnsi="Book Antiqua" w:cs="Times New Roman"/>
          <w:b/>
          <w:kern w:val="2"/>
          <w:lang w:val="en-US" w:eastAsia="zh-CN"/>
        </w:rPr>
        <w:t>99</w:t>
      </w:r>
      <w:r w:rsidRPr="0087617F">
        <w:rPr>
          <w:rFonts w:ascii="Book Antiqua" w:hAnsi="Book Antiqua" w:cs="Times New Roman"/>
          <w:kern w:val="2"/>
          <w:lang w:val="en-US" w:eastAsia="zh-CN"/>
        </w:rPr>
        <w:t>: 1695-1704 [PMID: 23465818 DOI: 10.1016/j.fertnstert.2013.01.131]</w:t>
      </w:r>
    </w:p>
    <w:p w14:paraId="1950EB5C"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7 </w:t>
      </w:r>
      <w:r w:rsidRPr="0087617F">
        <w:rPr>
          <w:rFonts w:ascii="Book Antiqua" w:hAnsi="Book Antiqua" w:cs="Times New Roman"/>
          <w:b/>
          <w:kern w:val="2"/>
          <w:lang w:val="en-US" w:eastAsia="zh-CN"/>
        </w:rPr>
        <w:t>Donnez O</w:t>
      </w:r>
      <w:r w:rsidRPr="0087617F">
        <w:rPr>
          <w:rFonts w:ascii="Book Antiqua" w:hAnsi="Book Antiqua" w:cs="Times New Roman"/>
          <w:kern w:val="2"/>
          <w:lang w:val="en-US" w:eastAsia="zh-CN"/>
        </w:rPr>
        <w:t xml:space="preserve">, Roman H. Choosing the right surgical technique for deep endometriosis: Shaving, disc excision, or bowel resection? </w:t>
      </w:r>
      <w:r w:rsidRPr="0087617F">
        <w:rPr>
          <w:rFonts w:ascii="Book Antiqua" w:hAnsi="Book Antiqua" w:cs="Times New Roman"/>
          <w:i/>
          <w:kern w:val="2"/>
          <w:lang w:val="en-US" w:eastAsia="zh-CN"/>
        </w:rPr>
        <w:t>Fertil Steril</w:t>
      </w:r>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108</w:t>
      </w:r>
      <w:r w:rsidRPr="0087617F">
        <w:rPr>
          <w:rFonts w:ascii="Book Antiqua" w:hAnsi="Book Antiqua" w:cs="Times New Roman"/>
          <w:kern w:val="2"/>
          <w:lang w:val="en-US" w:eastAsia="zh-CN"/>
        </w:rPr>
        <w:t>: 931-942 [PMID: 29202966 DOI: 10.1016/j.fertnstert.2017.09.006]</w:t>
      </w:r>
    </w:p>
    <w:p w14:paraId="5061E69D" w14:textId="02E5483C"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highlight w:val="yellow"/>
          <w:lang w:val="en-US" w:eastAsia="zh-CN"/>
        </w:rPr>
        <w:t xml:space="preserve">8 </w:t>
      </w:r>
      <w:bookmarkStart w:id="35" w:name="OLE_LINK185"/>
      <w:bookmarkStart w:id="36" w:name="OLE_LINK186"/>
      <w:r w:rsidRPr="0087617F">
        <w:rPr>
          <w:rFonts w:ascii="Book Antiqua" w:hAnsi="Book Antiqua" w:cs="Times New Roman"/>
          <w:kern w:val="2"/>
          <w:highlight w:val="yellow"/>
          <w:lang w:val="en-US" w:eastAsia="zh-CN"/>
        </w:rPr>
        <w:t>Prise en charge de l’endométriose – Recommandations HAS France</w:t>
      </w:r>
      <w:bookmarkEnd w:id="35"/>
      <w:bookmarkEnd w:id="36"/>
      <w:r w:rsidRPr="0087617F">
        <w:rPr>
          <w:rFonts w:ascii="Book Antiqua" w:hAnsi="Book Antiqua" w:cs="Times New Roman" w:hint="eastAsia"/>
          <w:kern w:val="2"/>
          <w:highlight w:val="yellow"/>
          <w:lang w:val="en-US" w:eastAsia="zh-CN"/>
        </w:rPr>
        <w:t>.</w:t>
      </w:r>
      <w:r w:rsidRPr="0087617F">
        <w:rPr>
          <w:rFonts w:ascii="Book Antiqua" w:hAnsi="Book Antiqua" w:cs="Times New Roman"/>
          <w:kern w:val="2"/>
          <w:highlight w:val="yellow"/>
          <w:lang w:val="en-US" w:eastAsia="zh-CN"/>
        </w:rPr>
        <w:t xml:space="preserve"> </w:t>
      </w:r>
      <w:bookmarkStart w:id="37" w:name="OLE_LINK183"/>
      <w:bookmarkStart w:id="38" w:name="OLE_LINK184"/>
      <w:r w:rsidRPr="0087617F">
        <w:rPr>
          <w:rFonts w:ascii="Book Antiqua" w:hAnsi="Book Antiqua" w:cs="Times New Roman" w:hint="eastAsia"/>
          <w:kern w:val="2"/>
          <w:highlight w:val="yellow"/>
          <w:lang w:val="en-US" w:eastAsia="zh-CN"/>
        </w:rPr>
        <w:t>In: Haute Autorit</w:t>
      </w:r>
      <w:r w:rsidRPr="0087617F">
        <w:rPr>
          <w:rFonts w:ascii="Book Antiqua" w:hAnsi="Book Antiqua" w:cs="Times New Roman"/>
          <w:kern w:val="2"/>
          <w:highlight w:val="yellow"/>
          <w:lang w:val="en-US" w:eastAsia="zh-CN"/>
        </w:rPr>
        <w:t>é</w:t>
      </w:r>
      <w:r w:rsidRPr="0087617F">
        <w:rPr>
          <w:rFonts w:ascii="Book Antiqua" w:hAnsi="Book Antiqua" w:cs="Times New Roman" w:hint="eastAsia"/>
          <w:kern w:val="2"/>
          <w:highlight w:val="yellow"/>
          <w:lang w:val="en-US" w:eastAsia="zh-CN"/>
        </w:rPr>
        <w:t xml:space="preserve"> de Sant</w:t>
      </w:r>
      <w:r w:rsidRPr="0087617F">
        <w:rPr>
          <w:rFonts w:ascii="Book Antiqua" w:hAnsi="Book Antiqua" w:cs="Times New Roman"/>
          <w:kern w:val="2"/>
          <w:highlight w:val="yellow"/>
          <w:lang w:val="en-US" w:eastAsia="zh-CN"/>
        </w:rPr>
        <w:t>é</w:t>
      </w:r>
      <w:r w:rsidRPr="0087617F">
        <w:rPr>
          <w:rFonts w:ascii="Book Antiqua" w:hAnsi="Book Antiqua" w:cs="Times New Roman" w:hint="eastAsia"/>
          <w:kern w:val="2"/>
          <w:highlight w:val="yellow"/>
          <w:lang w:val="en-US" w:eastAsia="zh-CN"/>
        </w:rPr>
        <w:t xml:space="preserve"> [</w:t>
      </w:r>
      <w:r w:rsidRPr="0087617F">
        <w:rPr>
          <w:rFonts w:ascii="Book Antiqua" w:hAnsi="Book Antiqua" w:cs="Times New Roman"/>
          <w:bCs/>
          <w:color w:val="000000"/>
          <w:kern w:val="2"/>
          <w:highlight w:val="yellow"/>
          <w:lang w:val="en-US" w:eastAsia="zh-CN"/>
        </w:rPr>
        <w:t>Internet</w:t>
      </w:r>
      <w:r w:rsidRPr="0087617F">
        <w:rPr>
          <w:rFonts w:ascii="Book Antiqua" w:hAnsi="Book Antiqua" w:cs="Times New Roman" w:hint="eastAsia"/>
          <w:kern w:val="2"/>
          <w:highlight w:val="yellow"/>
          <w:lang w:val="en-US" w:eastAsia="zh-CN"/>
        </w:rPr>
        <w:t xml:space="preserve">]. </w:t>
      </w:r>
      <w:r w:rsidRPr="0087617F">
        <w:rPr>
          <w:rFonts w:ascii="Book Antiqua" w:hAnsi="Book Antiqua" w:cs="Times New Roman"/>
          <w:bCs/>
          <w:kern w:val="2"/>
          <w:highlight w:val="yellow"/>
          <w:lang w:val="en-US" w:eastAsia="zh-CN"/>
        </w:rPr>
        <w:t>Available from:</w:t>
      </w:r>
      <w:r w:rsidRPr="0087617F">
        <w:rPr>
          <w:rFonts w:ascii="Book Antiqua" w:hAnsi="Book Antiqua" w:cs="Times New Roman" w:hint="eastAsia"/>
          <w:bCs/>
          <w:kern w:val="2"/>
          <w:highlight w:val="yellow"/>
          <w:lang w:val="en-US" w:eastAsia="zh-CN"/>
        </w:rPr>
        <w:t xml:space="preserve"> </w:t>
      </w:r>
      <w:hyperlink r:id="rId8" w:history="1">
        <w:r w:rsidR="002F4529" w:rsidRPr="005D0EEE">
          <w:rPr>
            <w:rStyle w:val="Hyperlink"/>
            <w:rFonts w:ascii="Book Antiqua" w:hAnsi="Book Antiqua" w:cs="Times New Roman"/>
            <w:kern w:val="2"/>
            <w:highlight w:val="yellow"/>
            <w:lang w:val="en-US" w:eastAsia="zh-CN"/>
          </w:rPr>
          <w:t>https://www.has-sante.fr/portail/plugins/ModuleXitiKLEE/types/FileDocument/doXiti.jsp?id=c_2820459</w:t>
        </w:r>
      </w:hyperlink>
      <w:bookmarkEnd w:id="37"/>
      <w:bookmarkEnd w:id="38"/>
      <w:r w:rsidR="002F4529">
        <w:rPr>
          <w:rFonts w:ascii="Book Antiqua" w:hAnsi="Book Antiqua" w:cs="Times New Roman" w:hint="eastAsia"/>
          <w:kern w:val="2"/>
          <w:lang w:val="en-US" w:eastAsia="zh-CN"/>
        </w:rPr>
        <w:t xml:space="preserve"> </w:t>
      </w:r>
    </w:p>
    <w:p w14:paraId="56D8E5BB"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9 </w:t>
      </w:r>
      <w:r w:rsidRPr="0087617F">
        <w:rPr>
          <w:rFonts w:ascii="Book Antiqua" w:hAnsi="Book Antiqua" w:cs="Times New Roman"/>
          <w:b/>
          <w:kern w:val="2"/>
          <w:lang w:val="en-US" w:eastAsia="zh-CN"/>
        </w:rPr>
        <w:t>Scardapane A</w:t>
      </w:r>
      <w:r w:rsidRPr="0087617F">
        <w:rPr>
          <w:rFonts w:ascii="Book Antiqua" w:hAnsi="Book Antiqua" w:cs="Times New Roman"/>
          <w:kern w:val="2"/>
          <w:lang w:val="en-US" w:eastAsia="zh-CN"/>
        </w:rPr>
        <w:t xml:space="preserve">, Lorusso F, Francavilla M, Bettocchi S, Fascilla FD, Angelelli G, Scioscia M. Magnetic Resonance Colonography May Predict the Need for Bowel Resection in Colorectal Endometriosis. </w:t>
      </w:r>
      <w:r w:rsidRPr="0087617F">
        <w:rPr>
          <w:rFonts w:ascii="Book Antiqua" w:hAnsi="Book Antiqua" w:cs="Times New Roman"/>
          <w:i/>
          <w:kern w:val="2"/>
          <w:lang w:val="en-US" w:eastAsia="zh-CN"/>
        </w:rPr>
        <w:t>Biomed Res Int</w:t>
      </w:r>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2017</w:t>
      </w:r>
      <w:r w:rsidRPr="0087617F">
        <w:rPr>
          <w:rFonts w:ascii="Book Antiqua" w:hAnsi="Book Antiqua" w:cs="Times New Roman"/>
          <w:kern w:val="2"/>
          <w:lang w:val="en-US" w:eastAsia="zh-CN"/>
        </w:rPr>
        <w:t xml:space="preserve">: 5981217 [PMID: </w:t>
      </w:r>
      <w:r w:rsidRPr="0087617F">
        <w:rPr>
          <w:rFonts w:ascii="Book Antiqua" w:hAnsi="Book Antiqua" w:cs="Times New Roman"/>
          <w:kern w:val="2"/>
          <w:lang w:val="en-US" w:eastAsia="zh-CN"/>
        </w:rPr>
        <w:lastRenderedPageBreak/>
        <w:t>29147655 DOI: 10.1155/2017/5981217]</w:t>
      </w:r>
    </w:p>
    <w:p w14:paraId="59F228D3"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10 </w:t>
      </w:r>
      <w:r w:rsidRPr="0087617F">
        <w:rPr>
          <w:rFonts w:ascii="Book Antiqua" w:hAnsi="Book Antiqua" w:cs="Times New Roman"/>
          <w:b/>
          <w:kern w:val="2"/>
          <w:lang w:val="en-US" w:eastAsia="zh-CN"/>
        </w:rPr>
        <w:t>Alborzi S</w:t>
      </w:r>
      <w:r w:rsidRPr="0087617F">
        <w:rPr>
          <w:rFonts w:ascii="Book Antiqua" w:hAnsi="Book Antiqua" w:cs="Times New Roman"/>
          <w:kern w:val="2"/>
          <w:lang w:val="en-US" w:eastAsia="zh-CN"/>
        </w:rPr>
        <w:t xml:space="preserve">, Rasekhi A, Shomali Z, Madadi G, Alborzi M, Kazemi M, Hosseini Nohandani A. Diagnostic accuracy of magnetic resonance imaging, transvaginal, and transrectal ultrasonography in deep infiltrating endometriosis. </w:t>
      </w:r>
      <w:r w:rsidRPr="0087617F">
        <w:rPr>
          <w:rFonts w:ascii="Book Antiqua" w:hAnsi="Book Antiqua" w:cs="Times New Roman"/>
          <w:i/>
          <w:kern w:val="2"/>
          <w:lang w:val="en-US" w:eastAsia="zh-CN"/>
        </w:rPr>
        <w:t>Medicine (Baltimore)</w:t>
      </w:r>
      <w:r w:rsidRPr="0087617F">
        <w:rPr>
          <w:rFonts w:ascii="Book Antiqua" w:hAnsi="Book Antiqua" w:cs="Times New Roman"/>
          <w:kern w:val="2"/>
          <w:lang w:val="en-US" w:eastAsia="zh-CN"/>
        </w:rPr>
        <w:t xml:space="preserve"> 2018; </w:t>
      </w:r>
      <w:r w:rsidRPr="0087617F">
        <w:rPr>
          <w:rFonts w:ascii="Book Antiqua" w:hAnsi="Book Antiqua" w:cs="Times New Roman"/>
          <w:b/>
          <w:kern w:val="2"/>
          <w:lang w:val="en-US" w:eastAsia="zh-CN"/>
        </w:rPr>
        <w:t>97</w:t>
      </w:r>
      <w:r w:rsidRPr="0087617F">
        <w:rPr>
          <w:rFonts w:ascii="Book Antiqua" w:hAnsi="Book Antiqua" w:cs="Times New Roman"/>
          <w:kern w:val="2"/>
          <w:lang w:val="en-US" w:eastAsia="zh-CN"/>
        </w:rPr>
        <w:t>: e9536 [PMID: 29465552 DOI: 10.1097/MD.0000000000009536]</w:t>
      </w:r>
    </w:p>
    <w:p w14:paraId="3A15041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11 </w:t>
      </w:r>
      <w:r w:rsidRPr="0087617F">
        <w:rPr>
          <w:rFonts w:ascii="Book Antiqua" w:hAnsi="Book Antiqua" w:cs="Times New Roman"/>
          <w:b/>
          <w:kern w:val="2"/>
          <w:lang w:val="en-US" w:eastAsia="zh-CN"/>
        </w:rPr>
        <w:t>Delpy R</w:t>
      </w:r>
      <w:r w:rsidRPr="0087617F">
        <w:rPr>
          <w:rFonts w:ascii="Book Antiqua" w:hAnsi="Book Antiqua" w:cs="Times New Roman"/>
          <w:kern w:val="2"/>
          <w:lang w:val="en-US" w:eastAsia="zh-CN"/>
        </w:rPr>
        <w:t xml:space="preserve">, Barthet M, Gasmi M, Berdah S, Shojai R, Desjeux A, Boubli L, Grimaud JC. Value of endorectal ultrasonography for diagnosing rectovaginal septal endometriosis infiltrating the rectum. </w:t>
      </w:r>
      <w:r w:rsidRPr="0087617F">
        <w:rPr>
          <w:rFonts w:ascii="Book Antiqua" w:hAnsi="Book Antiqua" w:cs="Times New Roman"/>
          <w:i/>
          <w:kern w:val="2"/>
          <w:lang w:val="en-US" w:eastAsia="zh-CN"/>
        </w:rPr>
        <w:t>Endoscopy</w:t>
      </w:r>
      <w:r w:rsidRPr="0087617F">
        <w:rPr>
          <w:rFonts w:ascii="Book Antiqua" w:hAnsi="Book Antiqua" w:cs="Times New Roman"/>
          <w:kern w:val="2"/>
          <w:lang w:val="en-US" w:eastAsia="zh-CN"/>
        </w:rPr>
        <w:t xml:space="preserve"> 2005; </w:t>
      </w:r>
      <w:r w:rsidRPr="0087617F">
        <w:rPr>
          <w:rFonts w:ascii="Book Antiqua" w:hAnsi="Book Antiqua" w:cs="Times New Roman"/>
          <w:b/>
          <w:kern w:val="2"/>
          <w:lang w:val="en-US" w:eastAsia="zh-CN"/>
        </w:rPr>
        <w:t>37</w:t>
      </w:r>
      <w:r w:rsidRPr="0087617F">
        <w:rPr>
          <w:rFonts w:ascii="Book Antiqua" w:hAnsi="Book Antiqua" w:cs="Times New Roman"/>
          <w:kern w:val="2"/>
          <w:lang w:val="en-US" w:eastAsia="zh-CN"/>
        </w:rPr>
        <w:t>: 357-361 [PMID: 15824947 DOI: 10.1055/s-2005-861115]</w:t>
      </w:r>
    </w:p>
    <w:p w14:paraId="534AAD3D"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12 </w:t>
      </w:r>
      <w:r w:rsidRPr="0087617F">
        <w:rPr>
          <w:rFonts w:ascii="Book Antiqua" w:hAnsi="Book Antiqua" w:cs="Times New Roman"/>
          <w:b/>
          <w:kern w:val="2"/>
          <w:lang w:val="en-US" w:eastAsia="zh-CN"/>
        </w:rPr>
        <w:t>Hudelist G</w:t>
      </w:r>
      <w:r w:rsidRPr="0087617F">
        <w:rPr>
          <w:rFonts w:ascii="Book Antiqua" w:hAnsi="Book Antiqua" w:cs="Times New Roman"/>
          <w:kern w:val="2"/>
          <w:lang w:val="en-US" w:eastAsia="zh-CN"/>
        </w:rPr>
        <w:t xml:space="preserve">, Tuttlies F, Rauter G, Pucher S, Keckstein J. Can transvaginal sonography predict infiltration depth in patients with deep infiltrating endometriosis of the rectum? </w:t>
      </w:r>
      <w:r w:rsidRPr="0087617F">
        <w:rPr>
          <w:rFonts w:ascii="Book Antiqua" w:hAnsi="Book Antiqua" w:cs="Times New Roman"/>
          <w:i/>
          <w:kern w:val="2"/>
          <w:lang w:val="en-US" w:eastAsia="zh-CN"/>
        </w:rPr>
        <w:t>Hum Reprod</w:t>
      </w:r>
      <w:r w:rsidRPr="0087617F">
        <w:rPr>
          <w:rFonts w:ascii="Book Antiqua" w:hAnsi="Book Antiqua" w:cs="Times New Roman"/>
          <w:kern w:val="2"/>
          <w:lang w:val="en-US" w:eastAsia="zh-CN"/>
        </w:rPr>
        <w:t xml:space="preserve"> 2009; </w:t>
      </w:r>
      <w:r w:rsidRPr="0087617F">
        <w:rPr>
          <w:rFonts w:ascii="Book Antiqua" w:hAnsi="Book Antiqua" w:cs="Times New Roman"/>
          <w:b/>
          <w:kern w:val="2"/>
          <w:lang w:val="en-US" w:eastAsia="zh-CN"/>
        </w:rPr>
        <w:t>24</w:t>
      </w:r>
      <w:r w:rsidRPr="0087617F">
        <w:rPr>
          <w:rFonts w:ascii="Book Antiqua" w:hAnsi="Book Antiqua" w:cs="Times New Roman"/>
          <w:kern w:val="2"/>
          <w:lang w:val="en-US" w:eastAsia="zh-CN"/>
        </w:rPr>
        <w:t>: 1012-1017 [PMID: 19221097 DOI: 10.1093/humrep/dep014]</w:t>
      </w:r>
    </w:p>
    <w:p w14:paraId="72E4D08D"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13 </w:t>
      </w:r>
      <w:r w:rsidRPr="0087617F">
        <w:rPr>
          <w:rFonts w:ascii="Book Antiqua" w:hAnsi="Book Antiqua" w:cs="Times New Roman"/>
          <w:b/>
          <w:kern w:val="2"/>
          <w:lang w:val="en-US" w:eastAsia="zh-CN"/>
        </w:rPr>
        <w:t>Guerriero S</w:t>
      </w:r>
      <w:r w:rsidRPr="0087617F">
        <w:rPr>
          <w:rFonts w:ascii="Book Antiqua" w:hAnsi="Book Antiqua" w:cs="Times New Roman"/>
          <w:kern w:val="2"/>
          <w:lang w:val="en-US" w:eastAsia="zh-CN"/>
        </w:rPr>
        <w:t xml:space="preserve">, Alcázar JL, Pascual MA, Ajossa S, Perniciano M, Piras A, Mais V, Piras B, Schirru F, Benedetto MG, Saba L. Deep Infiltrating Endometriosis: Comparison Between 2-Dimensional Ultrasonography (US), 3-Dimensional US, and Magnetic Resonance Imaging. </w:t>
      </w:r>
      <w:r w:rsidRPr="0087617F">
        <w:rPr>
          <w:rFonts w:ascii="Book Antiqua" w:hAnsi="Book Antiqua" w:cs="Times New Roman"/>
          <w:i/>
          <w:kern w:val="2"/>
          <w:lang w:val="en-US" w:eastAsia="zh-CN"/>
        </w:rPr>
        <w:t>J Ultrasound Med</w:t>
      </w:r>
      <w:r w:rsidRPr="0087617F">
        <w:rPr>
          <w:rFonts w:ascii="Book Antiqua" w:hAnsi="Book Antiqua" w:cs="Times New Roman"/>
          <w:kern w:val="2"/>
          <w:lang w:val="en-US" w:eastAsia="zh-CN"/>
        </w:rPr>
        <w:t xml:space="preserve"> 2018; </w:t>
      </w:r>
      <w:r w:rsidRPr="0087617F">
        <w:rPr>
          <w:rFonts w:ascii="Book Antiqua" w:hAnsi="Book Antiqua" w:cs="Times New Roman"/>
          <w:b/>
          <w:kern w:val="2"/>
          <w:lang w:val="en-US" w:eastAsia="zh-CN"/>
        </w:rPr>
        <w:t>37</w:t>
      </w:r>
      <w:r w:rsidRPr="0087617F">
        <w:rPr>
          <w:rFonts w:ascii="Book Antiqua" w:hAnsi="Book Antiqua" w:cs="Times New Roman"/>
          <w:kern w:val="2"/>
          <w:lang w:val="en-US" w:eastAsia="zh-CN"/>
        </w:rPr>
        <w:t>: 1511-1521 [PMID: 29193230 DOI: 10.1002/jum.14496]</w:t>
      </w:r>
    </w:p>
    <w:p w14:paraId="4F21B7CB"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14 </w:t>
      </w:r>
      <w:r w:rsidRPr="0087617F">
        <w:rPr>
          <w:rFonts w:ascii="Book Antiqua" w:hAnsi="Book Antiqua" w:cs="Times New Roman"/>
          <w:b/>
          <w:kern w:val="2"/>
          <w:lang w:val="en-US" w:eastAsia="zh-CN"/>
        </w:rPr>
        <w:t>Bergamini V</w:t>
      </w:r>
      <w:r w:rsidRPr="0087617F">
        <w:rPr>
          <w:rFonts w:ascii="Book Antiqua" w:hAnsi="Book Antiqua" w:cs="Times New Roman"/>
          <w:kern w:val="2"/>
          <w:lang w:val="en-US" w:eastAsia="zh-CN"/>
        </w:rPr>
        <w:t xml:space="preserve">, Ghezzi F, Scarperi S, Raffaelli R, Cromi A, Franchi M. Preoperative assessment of intestinal endometriosis: A comparison of transvaginal sonography with water-contrast in the rectum, transrectal sonography, and barium enema. </w:t>
      </w:r>
      <w:r w:rsidRPr="0087617F">
        <w:rPr>
          <w:rFonts w:ascii="Book Antiqua" w:hAnsi="Book Antiqua" w:cs="Times New Roman"/>
          <w:i/>
          <w:kern w:val="2"/>
          <w:lang w:val="en-US" w:eastAsia="zh-CN"/>
        </w:rPr>
        <w:t>Abdom Imaging</w:t>
      </w:r>
      <w:r w:rsidRPr="0087617F">
        <w:rPr>
          <w:rFonts w:ascii="Book Antiqua" w:hAnsi="Book Antiqua" w:cs="Times New Roman"/>
          <w:kern w:val="2"/>
          <w:lang w:val="en-US" w:eastAsia="zh-CN"/>
        </w:rPr>
        <w:t xml:space="preserve"> 2010; </w:t>
      </w:r>
      <w:r w:rsidRPr="0087617F">
        <w:rPr>
          <w:rFonts w:ascii="Book Antiqua" w:hAnsi="Book Antiqua" w:cs="Times New Roman"/>
          <w:b/>
          <w:kern w:val="2"/>
          <w:lang w:val="en-US" w:eastAsia="zh-CN"/>
        </w:rPr>
        <w:t>35</w:t>
      </w:r>
      <w:r w:rsidRPr="0087617F">
        <w:rPr>
          <w:rFonts w:ascii="Book Antiqua" w:hAnsi="Book Antiqua" w:cs="Times New Roman"/>
          <w:kern w:val="2"/>
          <w:lang w:val="en-US" w:eastAsia="zh-CN"/>
        </w:rPr>
        <w:t>: 732-736 [PMID: 20364253 DOI: 10.1007/s00261-010-9610-z]</w:t>
      </w:r>
    </w:p>
    <w:p w14:paraId="5B94C94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15 </w:t>
      </w:r>
      <w:r w:rsidRPr="0087617F">
        <w:rPr>
          <w:rFonts w:ascii="Book Antiqua" w:hAnsi="Book Antiqua" w:cs="Times New Roman"/>
          <w:b/>
          <w:kern w:val="2"/>
          <w:lang w:val="en-US" w:eastAsia="zh-CN"/>
        </w:rPr>
        <w:t>Mezzi G</w:t>
      </w:r>
      <w:r w:rsidRPr="0087617F">
        <w:rPr>
          <w:rFonts w:ascii="Book Antiqua" w:hAnsi="Book Antiqua" w:cs="Times New Roman"/>
          <w:kern w:val="2"/>
          <w:lang w:val="en-US" w:eastAsia="zh-CN"/>
        </w:rPr>
        <w:t xml:space="preserve">, Ferrari S, Arcidiacono PG, Di Puppo F, Candiani M, Testoni PA. Endoscopic rectal ultrasound and elastosonography are useful in flow chart for the diagnosis of deep pelvic endometriosis with rectal involvement. </w:t>
      </w:r>
      <w:r w:rsidRPr="0087617F">
        <w:rPr>
          <w:rFonts w:ascii="Book Antiqua" w:hAnsi="Book Antiqua" w:cs="Times New Roman"/>
          <w:i/>
          <w:kern w:val="2"/>
          <w:lang w:val="en-US" w:eastAsia="zh-CN"/>
        </w:rPr>
        <w:t>J Obstet Gynaecol Res</w:t>
      </w:r>
      <w:r w:rsidRPr="0087617F">
        <w:rPr>
          <w:rFonts w:ascii="Book Antiqua" w:hAnsi="Book Antiqua" w:cs="Times New Roman"/>
          <w:kern w:val="2"/>
          <w:lang w:val="en-US" w:eastAsia="zh-CN"/>
        </w:rPr>
        <w:t xml:space="preserve"> 2011; </w:t>
      </w:r>
      <w:r w:rsidRPr="0087617F">
        <w:rPr>
          <w:rFonts w:ascii="Book Antiqua" w:hAnsi="Book Antiqua" w:cs="Times New Roman"/>
          <w:b/>
          <w:kern w:val="2"/>
          <w:lang w:val="en-US" w:eastAsia="zh-CN"/>
        </w:rPr>
        <w:t>37</w:t>
      </w:r>
      <w:r w:rsidRPr="0087617F">
        <w:rPr>
          <w:rFonts w:ascii="Book Antiqua" w:hAnsi="Book Antiqua" w:cs="Times New Roman"/>
          <w:kern w:val="2"/>
          <w:lang w:val="en-US" w:eastAsia="zh-CN"/>
        </w:rPr>
        <w:t>: 586-590 [PMID: 21159047 DOI: 10.1111/j.1447-0756.2010.01413.x]</w:t>
      </w:r>
    </w:p>
    <w:p w14:paraId="75FA7D29"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16 </w:t>
      </w:r>
      <w:r w:rsidRPr="0087617F">
        <w:rPr>
          <w:rFonts w:ascii="Book Antiqua" w:hAnsi="Book Antiqua" w:cs="Times New Roman"/>
          <w:b/>
          <w:kern w:val="2"/>
          <w:lang w:val="en-US" w:eastAsia="zh-CN"/>
        </w:rPr>
        <w:t>Milone M</w:t>
      </w:r>
      <w:r w:rsidRPr="0087617F">
        <w:rPr>
          <w:rFonts w:ascii="Book Antiqua" w:hAnsi="Book Antiqua" w:cs="Times New Roman"/>
          <w:kern w:val="2"/>
          <w:lang w:val="en-US" w:eastAsia="zh-CN"/>
        </w:rPr>
        <w:t xml:space="preserve">, Mollo A, Musella M, Maietta P, Sosa Fernandez LM, Shatalova O, Conforti A, Barone G, De Placido G, Milone F. Role of colonoscopy in the diagnostic work-up of bowel endometriosis. </w:t>
      </w:r>
      <w:r w:rsidRPr="0087617F">
        <w:rPr>
          <w:rFonts w:ascii="Book Antiqua" w:hAnsi="Book Antiqua" w:cs="Times New Roman"/>
          <w:i/>
          <w:kern w:val="2"/>
          <w:lang w:val="en-US" w:eastAsia="zh-CN"/>
        </w:rPr>
        <w:t>World J Gastroenterol</w:t>
      </w:r>
      <w:r w:rsidRPr="0087617F">
        <w:rPr>
          <w:rFonts w:ascii="Book Antiqua" w:hAnsi="Book Antiqua" w:cs="Times New Roman"/>
          <w:kern w:val="2"/>
          <w:lang w:val="en-US" w:eastAsia="zh-CN"/>
        </w:rPr>
        <w:t xml:space="preserve"> 2015; </w:t>
      </w:r>
      <w:r w:rsidRPr="0087617F">
        <w:rPr>
          <w:rFonts w:ascii="Book Antiqua" w:hAnsi="Book Antiqua" w:cs="Times New Roman"/>
          <w:b/>
          <w:kern w:val="2"/>
          <w:lang w:val="en-US" w:eastAsia="zh-CN"/>
        </w:rPr>
        <w:t>21</w:t>
      </w:r>
      <w:r w:rsidRPr="0087617F">
        <w:rPr>
          <w:rFonts w:ascii="Book Antiqua" w:hAnsi="Book Antiqua" w:cs="Times New Roman"/>
          <w:kern w:val="2"/>
          <w:lang w:val="en-US" w:eastAsia="zh-CN"/>
        </w:rPr>
        <w:t>: 4997-5001 [PMID: 25945014 DOI: 10.3748/wjg.v21.i16.4997]</w:t>
      </w:r>
    </w:p>
    <w:p w14:paraId="25A07BF7"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17 </w:t>
      </w:r>
      <w:r w:rsidRPr="0087617F">
        <w:rPr>
          <w:rFonts w:ascii="Book Antiqua" w:hAnsi="Book Antiqua" w:cs="Times New Roman"/>
          <w:b/>
          <w:kern w:val="2"/>
          <w:lang w:val="en-US" w:eastAsia="zh-CN"/>
        </w:rPr>
        <w:t>Roseau G</w:t>
      </w:r>
      <w:r w:rsidRPr="0087617F">
        <w:rPr>
          <w:rFonts w:ascii="Book Antiqua" w:hAnsi="Book Antiqua" w:cs="Times New Roman"/>
          <w:kern w:val="2"/>
          <w:lang w:val="en-US" w:eastAsia="zh-CN"/>
        </w:rPr>
        <w:t xml:space="preserve">. Recto-sigmoid endoscopic-ultrasonography in the staging of deep </w:t>
      </w:r>
      <w:r w:rsidRPr="0087617F">
        <w:rPr>
          <w:rFonts w:ascii="Book Antiqua" w:hAnsi="Book Antiqua" w:cs="Times New Roman"/>
          <w:kern w:val="2"/>
          <w:lang w:val="en-US" w:eastAsia="zh-CN"/>
        </w:rPr>
        <w:lastRenderedPageBreak/>
        <w:t xml:space="preserve">infiltrating endometriosis. </w:t>
      </w:r>
      <w:r w:rsidRPr="0087617F">
        <w:rPr>
          <w:rFonts w:ascii="Book Antiqua" w:hAnsi="Book Antiqua" w:cs="Times New Roman"/>
          <w:i/>
          <w:kern w:val="2"/>
          <w:lang w:val="en-US" w:eastAsia="zh-CN"/>
        </w:rPr>
        <w:t>World J Gastrointest Endosc</w:t>
      </w:r>
      <w:r w:rsidRPr="0087617F">
        <w:rPr>
          <w:rFonts w:ascii="Book Antiqua" w:hAnsi="Book Antiqua" w:cs="Times New Roman"/>
          <w:kern w:val="2"/>
          <w:lang w:val="en-US" w:eastAsia="zh-CN"/>
        </w:rPr>
        <w:t xml:space="preserve"> 2014; </w:t>
      </w:r>
      <w:r w:rsidRPr="0087617F">
        <w:rPr>
          <w:rFonts w:ascii="Book Antiqua" w:hAnsi="Book Antiqua" w:cs="Times New Roman"/>
          <w:b/>
          <w:kern w:val="2"/>
          <w:lang w:val="en-US" w:eastAsia="zh-CN"/>
        </w:rPr>
        <w:t>6</w:t>
      </w:r>
      <w:r w:rsidRPr="0087617F">
        <w:rPr>
          <w:rFonts w:ascii="Book Antiqua" w:hAnsi="Book Antiqua" w:cs="Times New Roman"/>
          <w:kern w:val="2"/>
          <w:lang w:val="en-US" w:eastAsia="zh-CN"/>
        </w:rPr>
        <w:t>: 525-533 [PMID: 25400866 DOI: 10.4253/wjge.v6.i11.525]</w:t>
      </w:r>
    </w:p>
    <w:p w14:paraId="18C08621"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18 </w:t>
      </w:r>
      <w:r w:rsidRPr="0087617F">
        <w:rPr>
          <w:rFonts w:ascii="Book Antiqua" w:hAnsi="Book Antiqua" w:cs="Times New Roman"/>
          <w:b/>
          <w:kern w:val="2"/>
          <w:lang w:val="en-US" w:eastAsia="zh-CN"/>
        </w:rPr>
        <w:t>Kim A</w:t>
      </w:r>
      <w:r w:rsidRPr="0087617F">
        <w:rPr>
          <w:rFonts w:ascii="Book Antiqua" w:hAnsi="Book Antiqua" w:cs="Times New Roman"/>
          <w:kern w:val="2"/>
          <w:lang w:val="en-US" w:eastAsia="zh-CN"/>
        </w:rPr>
        <w:t xml:space="preserve">, Fernandez P, Martin B, Palazzo L, Ribeiro-Parenti L, Walker F, Bucau M, Collinot H, Luton D, Koskas M. Magnetic Resonance Imaging Compared with Rectal Endoscopic Sonography for the Prediction of Infiltration Depth in Colorectal Endometriosis. </w:t>
      </w:r>
      <w:r w:rsidRPr="0087617F">
        <w:rPr>
          <w:rFonts w:ascii="Book Antiqua" w:hAnsi="Book Antiqua" w:cs="Times New Roman"/>
          <w:i/>
          <w:kern w:val="2"/>
          <w:lang w:val="en-US" w:eastAsia="zh-CN"/>
        </w:rPr>
        <w:t>J Minim Invasive Gynecol</w:t>
      </w:r>
      <w:r w:rsidRPr="0087617F">
        <w:rPr>
          <w:rFonts w:ascii="Book Antiqua" w:hAnsi="Book Antiqua" w:cs="Times New Roman"/>
          <w:kern w:val="2"/>
          <w:lang w:val="en-US" w:eastAsia="zh-CN"/>
        </w:rPr>
        <w:t xml:space="preserve"> 2017; </w:t>
      </w:r>
      <w:r w:rsidRPr="0087617F">
        <w:rPr>
          <w:rFonts w:ascii="Book Antiqua" w:hAnsi="Book Antiqua" w:cs="Times New Roman"/>
          <w:b/>
          <w:kern w:val="2"/>
          <w:lang w:val="en-US" w:eastAsia="zh-CN"/>
        </w:rPr>
        <w:t>24</w:t>
      </w:r>
      <w:r w:rsidRPr="0087617F">
        <w:rPr>
          <w:rFonts w:ascii="Book Antiqua" w:hAnsi="Book Antiqua" w:cs="Times New Roman"/>
          <w:kern w:val="2"/>
          <w:lang w:val="en-US" w:eastAsia="zh-CN"/>
        </w:rPr>
        <w:t>: 1218-1226 [PMID: 28802956 DOI: 10.1016/j.jmig.2017.07.026]</w:t>
      </w:r>
    </w:p>
    <w:p w14:paraId="2CE659D6"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19 </w:t>
      </w:r>
      <w:r w:rsidRPr="0087617F">
        <w:rPr>
          <w:rFonts w:ascii="Book Antiqua" w:hAnsi="Book Antiqua" w:cs="Times New Roman"/>
          <w:b/>
          <w:kern w:val="2"/>
          <w:lang w:val="en-US" w:eastAsia="zh-CN"/>
        </w:rPr>
        <w:t>Abrão MS</w:t>
      </w:r>
      <w:r w:rsidRPr="0087617F">
        <w:rPr>
          <w:rFonts w:ascii="Book Antiqua" w:hAnsi="Book Antiqua" w:cs="Times New Roman"/>
          <w:kern w:val="2"/>
          <w:lang w:val="en-US" w:eastAsia="zh-CN"/>
        </w:rPr>
        <w:t xml:space="preserve">, Podgaec S, Dias JA Jr, Averbach M, Silva LF, Marino de Carvalho F. Endometriosis lesions that compromise the rectum deeper than the inner muscularis layer have more than 40% of the circumference of the rectum affected by the disease. </w:t>
      </w:r>
      <w:r w:rsidRPr="0087617F">
        <w:rPr>
          <w:rFonts w:ascii="Book Antiqua" w:hAnsi="Book Antiqua" w:cs="Times New Roman"/>
          <w:i/>
          <w:kern w:val="2"/>
          <w:lang w:val="en-US" w:eastAsia="zh-CN"/>
        </w:rPr>
        <w:t>J Minim Invasive Gynecol</w:t>
      </w:r>
      <w:r w:rsidRPr="0087617F">
        <w:rPr>
          <w:rFonts w:ascii="Book Antiqua" w:hAnsi="Book Antiqua" w:cs="Times New Roman"/>
          <w:kern w:val="2"/>
          <w:lang w:val="en-US" w:eastAsia="zh-CN"/>
        </w:rPr>
        <w:t xml:space="preserve"> 2008; </w:t>
      </w:r>
      <w:r w:rsidRPr="0087617F">
        <w:rPr>
          <w:rFonts w:ascii="Book Antiqua" w:hAnsi="Book Antiqua" w:cs="Times New Roman"/>
          <w:b/>
          <w:kern w:val="2"/>
          <w:lang w:val="en-US" w:eastAsia="zh-CN"/>
        </w:rPr>
        <w:t>15</w:t>
      </w:r>
      <w:r w:rsidRPr="0087617F">
        <w:rPr>
          <w:rFonts w:ascii="Book Antiqua" w:hAnsi="Book Antiqua" w:cs="Times New Roman"/>
          <w:kern w:val="2"/>
          <w:lang w:val="en-US" w:eastAsia="zh-CN"/>
        </w:rPr>
        <w:t>: 280-285 [PMID: 18439498 DOI: 10.1016/j.jmig.2008.01.006]</w:t>
      </w:r>
    </w:p>
    <w:p w14:paraId="1C1122EA" w14:textId="77777777" w:rsidR="0087617F" w:rsidRPr="0087617F" w:rsidRDefault="0087617F" w:rsidP="0087617F">
      <w:pPr>
        <w:widowControl w:val="0"/>
        <w:spacing w:line="360" w:lineRule="auto"/>
        <w:jc w:val="both"/>
        <w:rPr>
          <w:rFonts w:ascii="Book Antiqua" w:hAnsi="Book Antiqua" w:cs="Times New Roman"/>
          <w:kern w:val="2"/>
          <w:lang w:val="en-US" w:eastAsia="zh-CN"/>
        </w:rPr>
      </w:pPr>
      <w:r w:rsidRPr="0087617F">
        <w:rPr>
          <w:rFonts w:ascii="Book Antiqua" w:hAnsi="Book Antiqua" w:cs="Times New Roman"/>
          <w:kern w:val="2"/>
          <w:lang w:val="en-US" w:eastAsia="zh-CN"/>
        </w:rPr>
        <w:t xml:space="preserve">20 </w:t>
      </w:r>
      <w:r w:rsidRPr="0087617F">
        <w:rPr>
          <w:rFonts w:ascii="Book Antiqua" w:hAnsi="Book Antiqua" w:cs="Times New Roman"/>
          <w:b/>
          <w:kern w:val="2"/>
          <w:lang w:val="en-US" w:eastAsia="zh-CN"/>
        </w:rPr>
        <w:t>Wattiez A</w:t>
      </w:r>
      <w:r w:rsidRPr="0087617F">
        <w:rPr>
          <w:rFonts w:ascii="Book Antiqua" w:hAnsi="Book Antiqua" w:cs="Times New Roman"/>
          <w:kern w:val="2"/>
          <w:lang w:val="en-US" w:eastAsia="zh-CN"/>
        </w:rPr>
        <w:t xml:space="preserve">, Puga M, Albornoz J, Faller E. Surgical strategy in endometriosis. </w:t>
      </w:r>
      <w:r w:rsidRPr="0087617F">
        <w:rPr>
          <w:rFonts w:ascii="Book Antiqua" w:hAnsi="Book Antiqua" w:cs="Times New Roman"/>
          <w:i/>
          <w:kern w:val="2"/>
          <w:lang w:val="en-US" w:eastAsia="zh-CN"/>
        </w:rPr>
        <w:t>Best Pract Res Clin Obstet Gynaecol</w:t>
      </w:r>
      <w:r w:rsidRPr="0087617F">
        <w:rPr>
          <w:rFonts w:ascii="Book Antiqua" w:hAnsi="Book Antiqua" w:cs="Times New Roman"/>
          <w:kern w:val="2"/>
          <w:lang w:val="en-US" w:eastAsia="zh-CN"/>
        </w:rPr>
        <w:t xml:space="preserve"> 2013; </w:t>
      </w:r>
      <w:r w:rsidRPr="0087617F">
        <w:rPr>
          <w:rFonts w:ascii="Book Antiqua" w:hAnsi="Book Antiqua" w:cs="Times New Roman"/>
          <w:b/>
          <w:kern w:val="2"/>
          <w:lang w:val="en-US" w:eastAsia="zh-CN"/>
        </w:rPr>
        <w:t>27</w:t>
      </w:r>
      <w:r w:rsidRPr="0087617F">
        <w:rPr>
          <w:rFonts w:ascii="Book Antiqua" w:hAnsi="Book Antiqua" w:cs="Times New Roman"/>
          <w:kern w:val="2"/>
          <w:lang w:val="en-US" w:eastAsia="zh-CN"/>
        </w:rPr>
        <w:t>: 381-392 [PMID: 23340291 DOI: 10.1016/j.bpobgyn.2012.12.003]</w:t>
      </w:r>
    </w:p>
    <w:p w14:paraId="3EBECD86" w14:textId="6185FD26" w:rsidR="001F5CCA" w:rsidRPr="00D67858" w:rsidRDefault="001F5CCA" w:rsidP="001F5CCA">
      <w:pPr>
        <w:wordWrap w:val="0"/>
        <w:adjustRightInd w:val="0"/>
        <w:snapToGrid w:val="0"/>
        <w:spacing w:line="360" w:lineRule="auto"/>
        <w:jc w:val="right"/>
        <w:rPr>
          <w:rFonts w:ascii="Book Antiqua" w:hAnsi="Book Antiqua"/>
          <w:color w:val="000000"/>
        </w:rPr>
      </w:pPr>
      <w:bookmarkStart w:id="39" w:name="OLE_LINK139"/>
      <w:bookmarkStart w:id="40" w:name="OLE_LINK140"/>
      <w:bookmarkStart w:id="41" w:name="OLE_LINK287"/>
      <w:bookmarkStart w:id="42" w:name="OLE_LINK288"/>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r w:rsidRPr="00D67858">
        <w:rPr>
          <w:rFonts w:ascii="Book Antiqua" w:hAnsi="Book Antiqua"/>
          <w:b/>
          <w:bCs/>
          <w:color w:val="000000"/>
        </w:rPr>
        <w:t>P-Reviewer:</w:t>
      </w:r>
      <w:r w:rsidRPr="00D67858">
        <w:rPr>
          <w:rFonts w:ascii="Book Antiqua" w:hAnsi="Book Antiqua"/>
          <w:bCs/>
          <w:color w:val="000000"/>
        </w:rPr>
        <w:t xml:space="preserve"> </w:t>
      </w:r>
      <w:r w:rsidRPr="001F5CCA">
        <w:rPr>
          <w:rFonts w:ascii="Book Antiqua" w:hAnsi="Book Antiqua"/>
          <w:bCs/>
          <w:color w:val="000000"/>
        </w:rPr>
        <w:t>Jiang</w:t>
      </w:r>
      <w:r>
        <w:rPr>
          <w:rFonts w:ascii="Book Antiqua" w:hAnsi="Book Antiqua" w:hint="eastAsia"/>
          <w:bCs/>
          <w:color w:val="000000"/>
          <w:lang w:eastAsia="zh-CN"/>
        </w:rPr>
        <w:t xml:space="preserve"> QP, </w:t>
      </w:r>
      <w:r w:rsidRPr="001F5CCA">
        <w:rPr>
          <w:rFonts w:ascii="Book Antiqua" w:hAnsi="Book Antiqua"/>
          <w:bCs/>
          <w:color w:val="000000"/>
          <w:lang w:eastAsia="zh-CN"/>
        </w:rPr>
        <w:t>Milone</w:t>
      </w:r>
      <w:r>
        <w:rPr>
          <w:rFonts w:ascii="Book Antiqua" w:hAnsi="Book Antiqua" w:hint="eastAsia"/>
          <w:bCs/>
          <w:color w:val="000000"/>
          <w:lang w:eastAsia="zh-CN"/>
        </w:rPr>
        <w:t xml:space="preserve"> M, </w:t>
      </w:r>
      <w:r w:rsidRPr="001F5CCA">
        <w:rPr>
          <w:rFonts w:ascii="Book Antiqua" w:hAnsi="Book Antiqua"/>
          <w:bCs/>
          <w:color w:val="000000"/>
          <w:lang w:eastAsia="zh-CN"/>
        </w:rPr>
        <w:t>Richardson</w:t>
      </w:r>
      <w:r>
        <w:rPr>
          <w:rFonts w:ascii="Book Antiqua" w:hAnsi="Book Antiqua" w:hint="eastAsia"/>
          <w:bCs/>
          <w:color w:val="000000"/>
          <w:lang w:eastAsia="zh-CN"/>
        </w:rPr>
        <w:t xml:space="preserve"> WS, </w:t>
      </w:r>
      <w:r w:rsidRPr="001F5CCA">
        <w:rPr>
          <w:rFonts w:ascii="Book Antiqua" w:hAnsi="Book Antiqua"/>
          <w:bCs/>
          <w:color w:val="000000"/>
          <w:lang w:eastAsia="zh-CN"/>
        </w:rPr>
        <w:t>Santoro</w:t>
      </w:r>
      <w:r>
        <w:rPr>
          <w:rFonts w:ascii="Book Antiqua" w:hAnsi="Book Antiqua" w:hint="eastAsia"/>
          <w:bCs/>
          <w:color w:val="000000"/>
          <w:lang w:eastAsia="zh-CN"/>
        </w:rPr>
        <w:t xml:space="preserve"> GA </w:t>
      </w:r>
      <w:r w:rsidRPr="00D67858">
        <w:rPr>
          <w:rFonts w:ascii="Book Antiqua" w:hAnsi="Book Antiqua"/>
          <w:b/>
          <w:bCs/>
          <w:color w:val="000000"/>
        </w:rPr>
        <w:t>S-Editor:</w:t>
      </w:r>
      <w:r>
        <w:rPr>
          <w:rFonts w:ascii="Book Antiqua" w:hAnsi="Book Antiqua"/>
          <w:color w:val="000000"/>
        </w:rPr>
        <w:t xml:space="preserve"> </w:t>
      </w:r>
      <w:r>
        <w:rPr>
          <w:rFonts w:ascii="Book Antiqua" w:hAnsi="Book Antiqua" w:hint="eastAsia"/>
          <w:color w:val="000000"/>
        </w:rPr>
        <w:t>Yan JP</w:t>
      </w:r>
    </w:p>
    <w:p w14:paraId="38DF547D" w14:textId="77777777" w:rsidR="001F5CCA" w:rsidRPr="00D67858" w:rsidRDefault="001F5CCA" w:rsidP="001F5CCA">
      <w:pPr>
        <w:adjustRightInd w:val="0"/>
        <w:snapToGrid w:val="0"/>
        <w:spacing w:line="360" w:lineRule="auto"/>
        <w:jc w:val="right"/>
        <w:rPr>
          <w:rFonts w:ascii="Book Antiqua" w:hAnsi="Book Antiqua"/>
          <w:b/>
          <w:bCs/>
          <w:color w:val="000000"/>
        </w:rPr>
      </w:pPr>
      <w:r w:rsidRPr="00D67858">
        <w:rPr>
          <w:rFonts w:ascii="Book Antiqua" w:hAnsi="Book Antiqua"/>
          <w:b/>
          <w:bCs/>
          <w:color w:val="000000"/>
        </w:rPr>
        <w:t>L-Editor:</w:t>
      </w:r>
      <w:r w:rsidRPr="00D67858">
        <w:rPr>
          <w:rFonts w:ascii="Book Antiqua" w:hAnsi="Book Antiqua"/>
          <w:color w:val="000000"/>
        </w:rPr>
        <w:t xml:space="preserve"> </w:t>
      </w:r>
      <w:r w:rsidRPr="00D67858">
        <w:rPr>
          <w:rFonts w:ascii="Book Antiqua" w:hAnsi="Book Antiqua"/>
          <w:b/>
          <w:bCs/>
          <w:color w:val="000000"/>
        </w:rPr>
        <w:t>E-Editor:</w:t>
      </w:r>
    </w:p>
    <w:bookmarkEnd w:id="39"/>
    <w:bookmarkEnd w:id="40"/>
    <w:p w14:paraId="372A1450" w14:textId="4D08D02C" w:rsidR="0087617F" w:rsidRPr="005725B6" w:rsidRDefault="001F5CCA" w:rsidP="00BB0555">
      <w:pPr>
        <w:spacing w:line="360" w:lineRule="auto"/>
        <w:rPr>
          <w:rFonts w:ascii="Book Antiqua" w:hAnsi="Book Antiqua" w:cs="SimSun"/>
          <w:lang w:eastAsia="zh-CN"/>
        </w:rPr>
      </w:pPr>
      <w:r w:rsidRPr="00D67858">
        <w:rPr>
          <w:rFonts w:ascii="Book Antiqua" w:hAnsi="Book Antiqua" w:cs="SimSun"/>
          <w:b/>
        </w:rPr>
        <w:t xml:space="preserve">Specialty type: </w:t>
      </w:r>
      <w:r w:rsidRPr="00E700C2">
        <w:rPr>
          <w:rFonts w:ascii="Book Antiqua" w:eastAsia="Microsoft YaHei" w:hAnsi="Book Antiqua" w:cs="SimSun"/>
        </w:rPr>
        <w:t>Gastroenterology and hepatology</w:t>
      </w:r>
      <w:r w:rsidRPr="00D67858">
        <w:rPr>
          <w:rFonts w:ascii="Book Antiqua" w:hAnsi="Book Antiqua" w:cs="SimSun"/>
        </w:rPr>
        <w:t xml:space="preserve"> </w:t>
      </w:r>
      <w:r w:rsidRPr="00D67858">
        <w:rPr>
          <w:rFonts w:ascii="Book Antiqua" w:hAnsi="Book Antiqua" w:cs="SimSun"/>
        </w:rPr>
        <w:br/>
      </w:r>
      <w:r w:rsidRPr="00D67858">
        <w:rPr>
          <w:rFonts w:ascii="Book Antiqua" w:hAnsi="Book Antiqua" w:cs="SimSun"/>
          <w:b/>
        </w:rPr>
        <w:t xml:space="preserve">Country of origin: </w:t>
      </w:r>
      <w:r w:rsidRPr="001F5CCA">
        <w:rPr>
          <w:rFonts w:ascii="Book Antiqua" w:hAnsi="Book Antiqua" w:cs="SimSun"/>
        </w:rPr>
        <w:t>France</w:t>
      </w:r>
      <w:r w:rsidRPr="00D67858">
        <w:rPr>
          <w:rFonts w:ascii="Book Antiqua" w:hAnsi="Book Antiqua" w:cs="SimSun"/>
        </w:rPr>
        <w:t xml:space="preserve"> </w:t>
      </w:r>
      <w:r w:rsidRPr="00D67858">
        <w:rPr>
          <w:rFonts w:ascii="Book Antiqua" w:hAnsi="Book Antiqua" w:cs="SimSun"/>
        </w:rPr>
        <w:br/>
      </w:r>
      <w:r w:rsidRPr="00D67858">
        <w:rPr>
          <w:rFonts w:ascii="Book Antiqua" w:hAnsi="Book Antiqua" w:cs="SimSun"/>
          <w:b/>
        </w:rPr>
        <w:t>Peer-review report classification</w:t>
      </w:r>
      <w:r w:rsidRPr="00D67858">
        <w:rPr>
          <w:rFonts w:ascii="Book Antiqua" w:hAnsi="Book Antiqua" w:cs="SimSun"/>
        </w:rPr>
        <w:br/>
      </w:r>
      <w:r w:rsidRPr="00D67858">
        <w:rPr>
          <w:rFonts w:ascii="Book Antiqua" w:hAnsi="Book Antiqua" w:cs="SimSun"/>
          <w:b/>
        </w:rPr>
        <w:t xml:space="preserve">Grade A (Excellent): </w:t>
      </w:r>
      <w:r>
        <w:rPr>
          <w:rFonts w:ascii="Book Antiqua" w:hAnsi="Book Antiqua" w:cs="SimSun"/>
        </w:rPr>
        <w:t>A</w:t>
      </w:r>
      <w:r w:rsidRPr="00D67858">
        <w:rPr>
          <w:rFonts w:ascii="Book Antiqua" w:hAnsi="Book Antiqua" w:cs="SimSun"/>
        </w:rPr>
        <w:br/>
      </w:r>
      <w:r w:rsidRPr="00D67858">
        <w:rPr>
          <w:rFonts w:ascii="Book Antiqua" w:hAnsi="Book Antiqua" w:cs="SimSun"/>
          <w:b/>
        </w:rPr>
        <w:t xml:space="preserve">Grade B (Very good): </w:t>
      </w:r>
      <w:r w:rsidRPr="00D67858">
        <w:rPr>
          <w:rFonts w:ascii="Book Antiqua" w:hAnsi="Book Antiqua" w:cs="SimSun"/>
        </w:rPr>
        <w:t>B</w:t>
      </w:r>
      <w:r w:rsidRPr="00D67858">
        <w:rPr>
          <w:rFonts w:ascii="Book Antiqua" w:hAnsi="Book Antiqua" w:cs="SimSun"/>
        </w:rPr>
        <w:br/>
      </w:r>
      <w:r w:rsidRPr="00D67858">
        <w:rPr>
          <w:rFonts w:ascii="Book Antiqua" w:hAnsi="Book Antiqua" w:cs="SimSun"/>
          <w:b/>
        </w:rPr>
        <w:t xml:space="preserve">Grade C (Good): </w:t>
      </w:r>
      <w:r>
        <w:rPr>
          <w:rFonts w:ascii="Book Antiqua" w:hAnsi="Book Antiqua" w:cs="SimSun" w:hint="eastAsia"/>
          <w:lang w:eastAsia="zh-CN"/>
        </w:rPr>
        <w:t>C, C</w:t>
      </w:r>
      <w:r w:rsidRPr="00D67858">
        <w:rPr>
          <w:rFonts w:ascii="Book Antiqua" w:hAnsi="Book Antiqua" w:cs="SimSun"/>
        </w:rPr>
        <w:br/>
      </w:r>
      <w:r w:rsidRPr="00D67858">
        <w:rPr>
          <w:rFonts w:ascii="Book Antiqua" w:hAnsi="Book Antiqua" w:cs="SimSun"/>
          <w:b/>
        </w:rPr>
        <w:t xml:space="preserve">Grade D (Fair): </w:t>
      </w:r>
      <w:r w:rsidRPr="00D67858">
        <w:rPr>
          <w:rFonts w:ascii="Book Antiqua" w:hAnsi="Book Antiqua" w:cs="SimSun"/>
        </w:rPr>
        <w:t>0</w:t>
      </w:r>
      <w:r w:rsidRPr="00D67858">
        <w:rPr>
          <w:rFonts w:ascii="Book Antiqua" w:hAnsi="Book Antiqua" w:cs="SimSun"/>
          <w:b/>
        </w:rPr>
        <w:br/>
        <w:t xml:space="preserve">Grade E (Poor): </w:t>
      </w:r>
      <w:r w:rsidRPr="00D67858">
        <w:rPr>
          <w:rFonts w:ascii="Book Antiqua" w:hAnsi="Book Antiqua" w:cs="SimSun"/>
        </w:rPr>
        <w:t>0</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B09E9B5" w14:textId="4D042837" w:rsidR="0098377A" w:rsidRPr="006452F1" w:rsidRDefault="00405E2C"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0E5BD011" w14:textId="209976EA" w:rsidR="0098377A" w:rsidRPr="006452F1" w:rsidRDefault="005F5DE3" w:rsidP="00881F9E">
      <w:pPr>
        <w:widowControl w:val="0"/>
        <w:autoSpaceDE w:val="0"/>
        <w:autoSpaceDN w:val="0"/>
        <w:adjustRightInd w:val="0"/>
        <w:spacing w:line="360" w:lineRule="auto"/>
        <w:jc w:val="both"/>
        <w:rPr>
          <w:rFonts w:ascii="Book Antiqua" w:hAnsi="Book Antiqua" w:cs="Times New Roman"/>
          <w:lang w:val="en-US"/>
        </w:rPr>
      </w:pPr>
      <w:r w:rsidRPr="006452F1">
        <w:rPr>
          <w:rFonts w:ascii="Book Antiqua" w:hAnsi="Book Antiqua" w:cs="Times New Roman"/>
          <w:noProof/>
          <w:lang w:val="en-US" w:eastAsia="zh-CN"/>
        </w:rPr>
        <w:lastRenderedPageBreak/>
        <mc:AlternateContent>
          <mc:Choice Requires="wps">
            <w:drawing>
              <wp:anchor distT="0" distB="0" distL="114300" distR="114300" simplePos="0" relativeHeight="251694592" behindDoc="0" locked="0" layoutInCell="1" allowOverlap="1" wp14:anchorId="47B3446F" wp14:editId="01C1EB48">
                <wp:simplePos x="0" y="0"/>
                <wp:positionH relativeFrom="column">
                  <wp:posOffset>3320234</wp:posOffset>
                </wp:positionH>
                <wp:positionV relativeFrom="paragraph">
                  <wp:posOffset>2822575</wp:posOffset>
                </wp:positionV>
                <wp:extent cx="90714" cy="74385"/>
                <wp:effectExtent l="12700" t="12700" r="24130" b="14605"/>
                <wp:wrapNone/>
                <wp:docPr id="24" name="Triangle 24"/>
                <wp:cNvGraphicFramePr/>
                <a:graphic xmlns:a="http://schemas.openxmlformats.org/drawingml/2006/main">
                  <a:graphicData uri="http://schemas.microsoft.com/office/word/2010/wordprocessingShape">
                    <wps:wsp>
                      <wps:cNvSpPr/>
                      <wps:spPr>
                        <a:xfrm>
                          <a:off x="0" y="0"/>
                          <a:ext cx="90714" cy="7438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9FD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4" o:spid="_x0000_s1026" type="#_x0000_t5" style="position:absolute;margin-left:261.45pt;margin-top:222.25pt;width:7.15pt;height:5.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" fillcolor="white [3212]" strokecolor="white [3212]" strokeweight="1pt"/>
            </w:pict>
          </mc:Fallback>
        </mc:AlternateContent>
      </w:r>
      <w:r w:rsidR="00C97096" w:rsidRPr="006452F1">
        <w:rPr>
          <w:rFonts w:ascii="Book Antiqua" w:hAnsi="Book Antiqua" w:cs="Times New Roman"/>
          <w:noProof/>
          <w:lang w:val="en-US" w:eastAsia="zh-CN"/>
        </w:rPr>
        <mc:AlternateContent>
          <mc:Choice Requires="wps">
            <w:drawing>
              <wp:anchor distT="0" distB="0" distL="114300" distR="114300" simplePos="0" relativeHeight="251692544" behindDoc="0" locked="0" layoutInCell="1" allowOverlap="1" wp14:anchorId="23AF2CF2" wp14:editId="1EDD6916">
                <wp:simplePos x="0" y="0"/>
                <wp:positionH relativeFrom="column">
                  <wp:posOffset>3569970</wp:posOffset>
                </wp:positionH>
                <wp:positionV relativeFrom="paragraph">
                  <wp:posOffset>2572385</wp:posOffset>
                </wp:positionV>
                <wp:extent cx="229070" cy="131038"/>
                <wp:effectExtent l="25400" t="25400" r="12700" b="21590"/>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229070" cy="13103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6C6F97" id="_x0000_t32" coordsize="21600,21600" o:spt="32" o:oned="t" path="m,l21600,21600e" filled="f">
                <v:path arrowok="t" fillok="f" o:connecttype="none"/>
                <o:lock v:ext="edit" shapetype="t"/>
              </v:shapetype>
              <v:shape id="Connecteur droit avec flèche 22" o:spid="_x0000_s1026" type="#_x0000_t32" style="position:absolute;margin-left:281.1pt;margin-top:202.55pt;width:18.05pt;height:10.3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" strokecolor="white [3212]" strokeweight=".5pt">
                <v:stroke endarrow="block" joinstyle="miter"/>
              </v:shape>
            </w:pict>
          </mc:Fallback>
        </mc:AlternateContent>
      </w:r>
      <w:r w:rsidR="00C97096" w:rsidRPr="006452F1">
        <w:rPr>
          <w:rFonts w:ascii="Book Antiqua" w:hAnsi="Book Antiqua" w:cs="Times New Roman"/>
          <w:noProof/>
          <w:lang w:val="en-US" w:eastAsia="zh-CN"/>
        </w:rPr>
        <mc:AlternateContent>
          <mc:Choice Requires="wps">
            <w:drawing>
              <wp:anchor distT="0" distB="0" distL="114300" distR="114300" simplePos="0" relativeHeight="251693568" behindDoc="0" locked="0" layoutInCell="1" allowOverlap="1" wp14:anchorId="297300EA" wp14:editId="6C986457">
                <wp:simplePos x="0" y="0"/>
                <wp:positionH relativeFrom="column">
                  <wp:posOffset>2614909</wp:posOffset>
                </wp:positionH>
                <wp:positionV relativeFrom="paragraph">
                  <wp:posOffset>3002137</wp:posOffset>
                </wp:positionV>
                <wp:extent cx="116542" cy="97118"/>
                <wp:effectExtent l="25400" t="25400" r="23495" b="30480"/>
                <wp:wrapNone/>
                <wp:docPr id="23" name="Étoile à 5 branches 23"/>
                <wp:cNvGraphicFramePr/>
                <a:graphic xmlns:a="http://schemas.openxmlformats.org/drawingml/2006/main">
                  <a:graphicData uri="http://schemas.microsoft.com/office/word/2010/wordprocessingShape">
                    <wps:wsp>
                      <wps:cNvSpPr/>
                      <wps:spPr>
                        <a:xfrm>
                          <a:off x="0" y="0"/>
                          <a:ext cx="116542" cy="97118"/>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4BB0" id="Étoile à 5 branches 23" o:spid="_x0000_s1026" style="position:absolute;margin-left:205.9pt;margin-top:236.4pt;width:9.2pt;height:7.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542,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" path="m,37096r44515,l58271,,72027,37096r44515,l80528,60022,94284,97118,58271,74191,22258,97118,36014,60022,,37096xe" fillcolor="white [3212]" strokecolor="white [3212]" strokeweight="1pt">
                <v:stroke joinstyle="miter"/>
                <v:path arrowok="t" o:connecttype="custom" o:connectlocs="0,37096;44515,37096;58271,0;72027,37096;116542,37096;80528,60022;94284,97118;58271,74191;22258,97118;36014,60022;0,37096" o:connectangles="0,0,0,0,0,0,0,0,0,0,0"/>
              </v:shape>
            </w:pict>
          </mc:Fallback>
        </mc:AlternateContent>
      </w:r>
      <w:r w:rsidR="00405E2C" w:rsidRPr="006452F1">
        <w:rPr>
          <w:rFonts w:ascii="Book Antiqua" w:hAnsi="Book Antiqua" w:cs="Times New Roman"/>
          <w:noProof/>
          <w:lang w:val="en-US" w:eastAsia="zh-CN"/>
        </w:rPr>
        <w:drawing>
          <wp:inline distT="0" distB="0" distL="0" distR="0" wp14:anchorId="3E58960F" wp14:editId="7C874B4A">
            <wp:extent cx="5756400" cy="4071600"/>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400" cy="4071600"/>
                    </a:xfrm>
                    <a:prstGeom prst="rect">
                      <a:avLst/>
                    </a:prstGeom>
                  </pic:spPr>
                </pic:pic>
              </a:graphicData>
            </a:graphic>
          </wp:inline>
        </w:drawing>
      </w:r>
    </w:p>
    <w:p w14:paraId="2F8CF0F1" w14:textId="77777777" w:rsidR="0098377A" w:rsidRPr="006452F1" w:rsidRDefault="0098377A" w:rsidP="00881F9E">
      <w:pPr>
        <w:widowControl w:val="0"/>
        <w:autoSpaceDE w:val="0"/>
        <w:autoSpaceDN w:val="0"/>
        <w:adjustRightInd w:val="0"/>
        <w:spacing w:line="360" w:lineRule="auto"/>
        <w:jc w:val="both"/>
        <w:rPr>
          <w:rFonts w:ascii="Book Antiqua" w:hAnsi="Book Antiqua" w:cs="Times New Roman"/>
          <w:lang w:val="en-US" w:eastAsia="zh-CN"/>
        </w:rPr>
      </w:pPr>
    </w:p>
    <w:p w14:paraId="19B659C2" w14:textId="3BDEDE80" w:rsidR="001F5CCA" w:rsidRPr="001F5CCA" w:rsidRDefault="001F5CCA" w:rsidP="001F5CCA">
      <w:pPr>
        <w:spacing w:line="360" w:lineRule="auto"/>
        <w:jc w:val="both"/>
        <w:rPr>
          <w:rFonts w:ascii="Book Antiqua" w:hAnsi="Book Antiqua" w:cs="Times New Roman"/>
          <w:b/>
          <w:lang w:val="en-US" w:eastAsia="zh-CN"/>
        </w:rPr>
      </w:pPr>
      <w:r w:rsidRPr="001F5CCA">
        <w:rPr>
          <w:rFonts w:ascii="Book Antiqua" w:hAnsi="Book Antiqua" w:cs="Times New Roman"/>
          <w:b/>
          <w:lang w:val="en-US"/>
        </w:rPr>
        <w:t>Figure 1</w:t>
      </w:r>
      <w:r w:rsidR="0098377A" w:rsidRPr="001F5CCA">
        <w:rPr>
          <w:rFonts w:ascii="Book Antiqua" w:hAnsi="Book Antiqua" w:cs="Times New Roman"/>
          <w:b/>
          <w:lang w:val="en-US"/>
        </w:rPr>
        <w:t xml:space="preserve"> Normal view of the rectal wall </w:t>
      </w:r>
      <w:r w:rsidR="00301783" w:rsidRPr="001F5CCA">
        <w:rPr>
          <w:rFonts w:ascii="Book Antiqua" w:hAnsi="Book Antiqua" w:cs="Times New Roman"/>
          <w:b/>
          <w:lang w:val="en-US"/>
        </w:rPr>
        <w:t xml:space="preserve">with a radial probe </w:t>
      </w:r>
      <w:r w:rsidR="0098377A" w:rsidRPr="001F5CCA">
        <w:rPr>
          <w:rFonts w:ascii="Book Antiqua" w:hAnsi="Book Antiqua" w:cs="Times New Roman"/>
          <w:b/>
          <w:lang w:val="en-US"/>
        </w:rPr>
        <w:t>in Rectosigmo</w:t>
      </w:r>
      <w:r>
        <w:rPr>
          <w:rFonts w:ascii="Book Antiqua" w:hAnsi="Book Antiqua" w:cs="Times New Roman"/>
          <w:b/>
          <w:lang w:val="en-US"/>
        </w:rPr>
        <w:t xml:space="preserve">id Endoscopic Ultrasonography. </w:t>
      </w:r>
      <w:r>
        <w:rPr>
          <w:rFonts w:ascii="Book Antiqua" w:hAnsi="Book Antiqua" w:cs="Times New Roman"/>
          <w:lang w:val="en-US"/>
        </w:rPr>
        <w:t>Arrow: Mucosae</w:t>
      </w:r>
      <w:r>
        <w:rPr>
          <w:rFonts w:ascii="Book Antiqua" w:hAnsi="Book Antiqua" w:cs="Times New Roman" w:hint="eastAsia"/>
          <w:lang w:val="en-US" w:eastAsia="zh-CN"/>
        </w:rPr>
        <w:t>;</w:t>
      </w:r>
      <w:r w:rsidR="0098377A" w:rsidRPr="001F5CCA">
        <w:rPr>
          <w:rFonts w:ascii="Book Antiqua" w:hAnsi="Book Antiqua" w:cs="Times New Roman"/>
          <w:lang w:val="en-US"/>
        </w:rPr>
        <w:t xml:space="preserve"> </w:t>
      </w:r>
      <w:r w:rsidR="00301783" w:rsidRPr="001F5CCA">
        <w:rPr>
          <w:rFonts w:ascii="Book Antiqua" w:hAnsi="Book Antiqua" w:cs="Times New Roman"/>
          <w:lang w:val="en-US"/>
        </w:rPr>
        <w:t>Arrowhead</w:t>
      </w:r>
      <w:r w:rsidR="0098377A" w:rsidRPr="001F5CCA">
        <w:rPr>
          <w:rFonts w:ascii="Book Antiqua" w:hAnsi="Book Antiqua" w:cs="Times New Roman"/>
          <w:lang w:val="en-US"/>
        </w:rPr>
        <w:t xml:space="preserve">: </w:t>
      </w:r>
      <w:r w:rsidRPr="001F5CCA">
        <w:rPr>
          <w:rFonts w:ascii="Book Antiqua" w:hAnsi="Book Antiqua" w:cs="Times New Roman"/>
          <w:lang w:val="en-US"/>
        </w:rPr>
        <w:t>M</w:t>
      </w:r>
      <w:r>
        <w:rPr>
          <w:rFonts w:ascii="Book Antiqua" w:hAnsi="Book Antiqua" w:cs="Times New Roman"/>
          <w:lang w:val="en-US"/>
        </w:rPr>
        <w:t>uscular mucosa</w:t>
      </w:r>
      <w:r>
        <w:rPr>
          <w:rFonts w:ascii="Book Antiqua" w:hAnsi="Book Antiqua" w:cs="Times New Roman" w:hint="eastAsia"/>
          <w:lang w:val="en-US" w:eastAsia="zh-CN"/>
        </w:rPr>
        <w:t>;</w:t>
      </w:r>
      <w:r w:rsidR="0098377A" w:rsidRPr="001F5CCA">
        <w:rPr>
          <w:rFonts w:ascii="Book Antiqua" w:hAnsi="Book Antiqua" w:cs="Times New Roman"/>
          <w:lang w:val="en-US"/>
        </w:rPr>
        <w:t xml:space="preserve"> Star: </w:t>
      </w:r>
      <w:r w:rsidRPr="001F5CCA">
        <w:rPr>
          <w:rFonts w:ascii="Book Antiqua" w:hAnsi="Book Antiqua" w:cs="Times New Roman"/>
          <w:lang w:val="en-US"/>
        </w:rPr>
        <w:t>S</w:t>
      </w:r>
      <w:r>
        <w:rPr>
          <w:rFonts w:ascii="Book Antiqua" w:hAnsi="Book Antiqua" w:cs="Times New Roman"/>
          <w:lang w:val="en-US"/>
        </w:rPr>
        <w:t>ubmucosa</w:t>
      </w:r>
      <w:r>
        <w:rPr>
          <w:rFonts w:ascii="Book Antiqua" w:hAnsi="Book Antiqua" w:cs="Times New Roman" w:hint="eastAsia"/>
          <w:lang w:val="en-US" w:eastAsia="zh-CN"/>
        </w:rPr>
        <w:t>;</w:t>
      </w:r>
      <w:r w:rsidR="0098377A" w:rsidRPr="001F5CCA">
        <w:rPr>
          <w:rFonts w:ascii="Book Antiqua" w:hAnsi="Book Antiqua" w:cs="Times New Roman"/>
          <w:lang w:val="en-US"/>
        </w:rPr>
        <w:t xml:space="preserve"> </w:t>
      </w:r>
      <w:r w:rsidR="00301783" w:rsidRPr="001F5CCA">
        <w:rPr>
          <w:rFonts w:ascii="Book Antiqua" w:hAnsi="Book Antiqua" w:cs="Times New Roman"/>
          <w:lang w:val="en-US"/>
        </w:rPr>
        <w:t xml:space="preserve">Disc: </w:t>
      </w:r>
      <w:r w:rsidRPr="001F5CCA">
        <w:rPr>
          <w:rFonts w:ascii="Book Antiqua" w:hAnsi="Book Antiqua" w:cs="Times New Roman"/>
          <w:lang w:val="en-US"/>
        </w:rPr>
        <w:t>M</w:t>
      </w:r>
      <w:r w:rsidR="00301783" w:rsidRPr="001F5CCA">
        <w:rPr>
          <w:rFonts w:ascii="Book Antiqua" w:hAnsi="Book Antiqua" w:cs="Times New Roman"/>
          <w:lang w:val="en-US"/>
        </w:rPr>
        <w:t>uscular layer</w:t>
      </w:r>
      <w:r>
        <w:rPr>
          <w:rFonts w:ascii="Book Antiqua" w:hAnsi="Book Antiqua" w:cs="Times New Roman" w:hint="eastAsia"/>
          <w:lang w:val="en-US" w:eastAsia="zh-CN"/>
        </w:rPr>
        <w:t xml:space="preserve">; </w:t>
      </w:r>
      <w:r w:rsidR="0098377A" w:rsidRPr="001F5CCA">
        <w:rPr>
          <w:rFonts w:ascii="Book Antiqua" w:hAnsi="Book Antiqua" w:cs="Times New Roman"/>
          <w:lang w:val="en-US"/>
        </w:rPr>
        <w:t>Device: PENTAX EG-3670 URK ultrasound video-endoscope</w:t>
      </w:r>
      <w:r w:rsidR="00C97096" w:rsidRPr="001F5CCA">
        <w:rPr>
          <w:rFonts w:ascii="Book Antiqua" w:hAnsi="Book Antiqua" w:cs="Times New Roman"/>
          <w:lang w:val="en-US"/>
        </w:rPr>
        <w:t xml:space="preserve"> 7.5 MHz</w:t>
      </w:r>
      <w:r>
        <w:rPr>
          <w:rFonts w:ascii="Book Antiqua" w:hAnsi="Book Antiqua" w:cs="Times New Roman" w:hint="eastAsia"/>
          <w:lang w:val="en-US" w:eastAsia="zh-CN"/>
        </w:rPr>
        <w:t>.</w:t>
      </w:r>
    </w:p>
    <w:p w14:paraId="0E81DCFD" w14:textId="039E1EC7" w:rsidR="00CF5A8E" w:rsidRPr="006452F1" w:rsidRDefault="00BC2AED" w:rsidP="00881F9E">
      <w:pPr>
        <w:widowControl w:val="0"/>
        <w:autoSpaceDE w:val="0"/>
        <w:autoSpaceDN w:val="0"/>
        <w:adjustRightInd w:val="0"/>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02227A03" w14:textId="43F6CBD6" w:rsidR="007D5ECD" w:rsidRPr="006452F1" w:rsidRDefault="005F5DE3" w:rsidP="00881F9E">
      <w:pPr>
        <w:spacing w:line="360" w:lineRule="auto"/>
        <w:jc w:val="both"/>
        <w:rPr>
          <w:rFonts w:ascii="Book Antiqua" w:hAnsi="Book Antiqua" w:cs="Times New Roman"/>
          <w:lang w:val="en-US"/>
        </w:rPr>
      </w:pPr>
      <w:r w:rsidRPr="006452F1">
        <w:rPr>
          <w:rFonts w:ascii="Book Antiqua" w:hAnsi="Book Antiqua" w:cs="Times New Roman"/>
          <w:noProof/>
          <w:lang w:val="en-US" w:eastAsia="zh-CN"/>
        </w:rPr>
        <w:lastRenderedPageBreak/>
        <mc:AlternateContent>
          <mc:Choice Requires="wps">
            <w:drawing>
              <wp:anchor distT="0" distB="0" distL="114300" distR="114300" simplePos="0" relativeHeight="251696640" behindDoc="0" locked="0" layoutInCell="1" allowOverlap="1" wp14:anchorId="44B00897" wp14:editId="29F8B115">
                <wp:simplePos x="0" y="0"/>
                <wp:positionH relativeFrom="column">
                  <wp:posOffset>2459808</wp:posOffset>
                </wp:positionH>
                <wp:positionV relativeFrom="paragraph">
                  <wp:posOffset>2558467</wp:posOffset>
                </wp:positionV>
                <wp:extent cx="45719" cy="199325"/>
                <wp:effectExtent l="50800" t="25400" r="43815" b="17145"/>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45719" cy="1993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1FB1F" id="Connecteur droit avec flèche 28" o:spid="_x0000_s1026" type="#_x0000_t32" style="position:absolute;margin-left:193.7pt;margin-top:201.45pt;width:3.6pt;height:15.7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" strokecolor="white [3212]" strokeweight=".5pt">
                <v:stroke endarrow="block" joinstyle="miter"/>
              </v:shape>
            </w:pict>
          </mc:Fallback>
        </mc:AlternateContent>
      </w:r>
      <w:r w:rsidR="007D5ECD" w:rsidRPr="006452F1">
        <w:rPr>
          <w:rFonts w:ascii="Book Antiqua" w:hAnsi="Book Antiqua" w:cs="Times New Roman"/>
          <w:noProof/>
          <w:lang w:val="en-US" w:eastAsia="zh-CN"/>
        </w:rPr>
        <mc:AlternateContent>
          <mc:Choice Requires="wps">
            <w:drawing>
              <wp:anchor distT="0" distB="0" distL="114300" distR="114300" simplePos="0" relativeHeight="251697664" behindDoc="0" locked="0" layoutInCell="1" allowOverlap="1" wp14:anchorId="34F7E56B" wp14:editId="7D0A77B5">
                <wp:simplePos x="0" y="0"/>
                <wp:positionH relativeFrom="column">
                  <wp:posOffset>2238166</wp:posOffset>
                </wp:positionH>
                <wp:positionV relativeFrom="paragraph">
                  <wp:posOffset>2426615</wp:posOffset>
                </wp:positionV>
                <wp:extent cx="76448" cy="63748"/>
                <wp:effectExtent l="25400" t="12700" r="25400" b="25400"/>
                <wp:wrapNone/>
                <wp:docPr id="29" name="Étoile à 5 branches 29"/>
                <wp:cNvGraphicFramePr/>
                <a:graphic xmlns:a="http://schemas.openxmlformats.org/drawingml/2006/main">
                  <a:graphicData uri="http://schemas.microsoft.com/office/word/2010/wordprocessingShape">
                    <wps:wsp>
                      <wps:cNvSpPr/>
                      <wps:spPr>
                        <a:xfrm>
                          <a:off x="0" y="0"/>
                          <a:ext cx="76448" cy="63748"/>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39179" id="Étoile à 5 branches 29" o:spid="_x0000_s1026" style="position:absolute;margin-left:176.25pt;margin-top:191.05pt;width:6pt;height: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48,6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" path="m,24350r29201,l38224,r9023,24350l76448,24350,52824,39398r9024,24350l38224,48699,14600,63748,23624,39398,,24350xe" fillcolor="white [3212]" strokecolor="white [3212]" strokeweight="1pt">
                <v:stroke joinstyle="miter"/>
                <v:path arrowok="t" o:connecttype="custom" o:connectlocs="0,24350;29201,24350;38224,0;47247,24350;76448,24350;52824,39398;61848,63748;38224,48699;14600,63748;23624,39398;0,24350" o:connectangles="0,0,0,0,0,0,0,0,0,0,0"/>
              </v:shape>
            </w:pict>
          </mc:Fallback>
        </mc:AlternateContent>
      </w:r>
      <w:r w:rsidR="007D5ECD" w:rsidRPr="006452F1">
        <w:rPr>
          <w:rFonts w:ascii="Book Antiqua" w:hAnsi="Book Antiqua" w:cs="Times New Roman"/>
          <w:noProof/>
          <w:lang w:val="en-US" w:eastAsia="zh-CN"/>
        </w:rPr>
        <mc:AlternateContent>
          <mc:Choice Requires="wps">
            <w:drawing>
              <wp:anchor distT="0" distB="0" distL="114300" distR="114300" simplePos="0" relativeHeight="251699712" behindDoc="0" locked="0" layoutInCell="1" allowOverlap="1" wp14:anchorId="7E08EC12" wp14:editId="49055471">
                <wp:simplePos x="0" y="0"/>
                <wp:positionH relativeFrom="column">
                  <wp:posOffset>2079760</wp:posOffset>
                </wp:positionH>
                <wp:positionV relativeFrom="paragraph">
                  <wp:posOffset>2312637</wp:posOffset>
                </wp:positionV>
                <wp:extent cx="45719" cy="45719"/>
                <wp:effectExtent l="25400" t="25400" r="31115" b="43815"/>
                <wp:wrapNone/>
                <wp:docPr id="30" name="Connecteur droit avec flèche 30"/>
                <wp:cNvGraphicFramePr/>
                <a:graphic xmlns:a="http://schemas.openxmlformats.org/drawingml/2006/main">
                  <a:graphicData uri="http://schemas.microsoft.com/office/word/2010/wordprocessingShape">
                    <wps:wsp>
                      <wps:cNvCnPr/>
                      <wps:spPr>
                        <a:xfrm flipV="1">
                          <a:off x="0" y="0"/>
                          <a:ext cx="45719"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EF90F" id="Connecteur droit avec flèche 30" o:spid="_x0000_s1026" type="#_x0000_t32" style="position:absolute;margin-left:163.75pt;margin-top:182.1pt;width:3.6pt;height:3.6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" strokecolor="white [3212]" strokeweight=".5pt">
                <v:stroke endarrow="block" joinstyle="miter"/>
              </v:shape>
            </w:pict>
          </mc:Fallback>
        </mc:AlternateContent>
      </w:r>
      <w:r w:rsidR="007D5ECD" w:rsidRPr="006452F1">
        <w:rPr>
          <w:rFonts w:ascii="Book Antiqua" w:hAnsi="Book Antiqua" w:cs="Times New Roman"/>
          <w:noProof/>
          <w:lang w:val="en-US" w:eastAsia="zh-CN"/>
        </w:rPr>
        <w:drawing>
          <wp:inline distT="0" distB="0" distL="0" distR="0" wp14:anchorId="05104E3E" wp14:editId="68FEEC2F">
            <wp:extent cx="5756910" cy="3495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3495040"/>
                    </a:xfrm>
                    <a:prstGeom prst="rect">
                      <a:avLst/>
                    </a:prstGeom>
                  </pic:spPr>
                </pic:pic>
              </a:graphicData>
            </a:graphic>
          </wp:inline>
        </w:drawing>
      </w:r>
    </w:p>
    <w:p w14:paraId="5C849074" w14:textId="7F9EE6F7" w:rsidR="007D5ECD" w:rsidRPr="001F5CCA" w:rsidRDefault="007D5ECD" w:rsidP="00881F9E">
      <w:pPr>
        <w:spacing w:line="360" w:lineRule="auto"/>
        <w:jc w:val="both"/>
        <w:rPr>
          <w:rFonts w:ascii="Book Antiqua" w:hAnsi="Book Antiqua" w:cs="Times New Roman"/>
          <w:lang w:val="en-US" w:eastAsia="zh-CN"/>
        </w:rPr>
      </w:pPr>
      <w:r w:rsidRPr="001F5CCA">
        <w:rPr>
          <w:rFonts w:ascii="Book Antiqua" w:hAnsi="Book Antiqua" w:cs="Times New Roman"/>
          <w:b/>
          <w:lang w:val="en-US"/>
        </w:rPr>
        <w:t xml:space="preserve">Figure 2 View with a radial probe of an endometriotic nodule in </w:t>
      </w:r>
      <w:r w:rsidR="001F5CCA" w:rsidRPr="001F5CCA">
        <w:rPr>
          <w:rFonts w:ascii="Book Antiqua" w:hAnsi="Book Antiqua" w:cs="Times New Roman"/>
          <w:b/>
          <w:lang w:val="en-US"/>
        </w:rPr>
        <w:t>rectosigmoid endoscopic ultrasonography.</w:t>
      </w:r>
      <w:r w:rsidR="001F5CCA">
        <w:rPr>
          <w:rFonts w:ascii="Book Antiqua" w:hAnsi="Book Antiqua" w:cs="Times New Roman"/>
          <w:lang w:val="en-US"/>
        </w:rPr>
        <w:t xml:space="preserve"> </w:t>
      </w:r>
      <w:r w:rsidRPr="001F5CCA">
        <w:rPr>
          <w:rFonts w:ascii="Book Antiqua" w:hAnsi="Book Antiqua" w:cs="Times New Roman"/>
          <w:lang w:val="en-US"/>
        </w:rPr>
        <w:t>This nodule is located in the front side of the upper rectum next to the torus and exhibits</w:t>
      </w:r>
      <w:r w:rsidR="001F5CCA">
        <w:rPr>
          <w:rFonts w:ascii="Book Antiqua" w:hAnsi="Book Antiqua" w:cs="Times New Roman"/>
          <w:lang w:val="en-US"/>
        </w:rPr>
        <w:t xml:space="preserve"> infiltration of the submucosa.</w:t>
      </w:r>
      <w:r w:rsidR="001F5CCA">
        <w:rPr>
          <w:rFonts w:ascii="Book Antiqua" w:hAnsi="Book Antiqua" w:cs="Times New Roman" w:hint="eastAsia"/>
          <w:lang w:val="en-US" w:eastAsia="zh-CN"/>
        </w:rPr>
        <w:t xml:space="preserve"> </w:t>
      </w:r>
      <w:r w:rsidRPr="001F5CCA">
        <w:rPr>
          <w:rFonts w:ascii="Book Antiqua" w:hAnsi="Book Antiqua" w:cs="Times New Roman"/>
          <w:lang w:val="en-US"/>
        </w:rPr>
        <w:t>W</w:t>
      </w:r>
      <w:r w:rsidR="001F5CCA">
        <w:rPr>
          <w:rFonts w:ascii="Book Antiqua" w:hAnsi="Book Antiqua" w:cs="Times New Roman"/>
          <w:lang w:val="en-US"/>
        </w:rPr>
        <w:t>idth: 11 mm</w:t>
      </w:r>
      <w:r w:rsidR="001F5CCA">
        <w:rPr>
          <w:rFonts w:ascii="Book Antiqua" w:hAnsi="Book Antiqua" w:cs="Times New Roman" w:hint="eastAsia"/>
          <w:lang w:val="en-US" w:eastAsia="zh-CN"/>
        </w:rPr>
        <w:t>;</w:t>
      </w:r>
      <w:r w:rsidR="001F5CCA">
        <w:rPr>
          <w:rFonts w:ascii="Book Antiqua" w:hAnsi="Book Antiqua" w:cs="Times New Roman"/>
          <w:lang w:val="en-US"/>
        </w:rPr>
        <w:t xml:space="preserve"> Thickness: 8.6 mm.</w:t>
      </w:r>
      <w:r w:rsidR="001F5CCA">
        <w:rPr>
          <w:rFonts w:ascii="Book Antiqua" w:hAnsi="Book Antiqua" w:cs="Times New Roman" w:hint="eastAsia"/>
          <w:lang w:val="en-US" w:eastAsia="zh-CN"/>
        </w:rPr>
        <w:t xml:space="preserve"> </w:t>
      </w:r>
      <w:r w:rsidRPr="001F5CCA">
        <w:rPr>
          <w:rFonts w:ascii="Book Antiqua" w:hAnsi="Book Antiqua" w:cs="Times New Roman"/>
          <w:lang w:val="en-US"/>
        </w:rPr>
        <w:t xml:space="preserve">Arrow: </w:t>
      </w:r>
      <w:r w:rsidR="001F5CCA" w:rsidRPr="001F5CCA">
        <w:rPr>
          <w:rFonts w:ascii="Book Antiqua" w:hAnsi="Book Antiqua" w:cs="Times New Roman"/>
          <w:lang w:val="en-US"/>
        </w:rPr>
        <w:t>M</w:t>
      </w:r>
      <w:r w:rsidR="001F5CCA">
        <w:rPr>
          <w:rFonts w:ascii="Book Antiqua" w:hAnsi="Book Antiqua" w:cs="Times New Roman"/>
          <w:lang w:val="en-US"/>
        </w:rPr>
        <w:t>ucosae</w:t>
      </w:r>
      <w:r w:rsidR="001F5CCA">
        <w:rPr>
          <w:rFonts w:ascii="Book Antiqua" w:hAnsi="Book Antiqua" w:cs="Times New Roman" w:hint="eastAsia"/>
          <w:lang w:val="en-US" w:eastAsia="zh-CN"/>
        </w:rPr>
        <w:t>;</w:t>
      </w:r>
      <w:r w:rsidRPr="001F5CCA">
        <w:rPr>
          <w:rFonts w:ascii="Book Antiqua" w:hAnsi="Book Antiqua" w:cs="Times New Roman"/>
          <w:lang w:val="en-US"/>
        </w:rPr>
        <w:t xml:space="preserve"> Star: </w:t>
      </w:r>
      <w:r w:rsidR="001F5CCA" w:rsidRPr="001F5CCA">
        <w:rPr>
          <w:rFonts w:ascii="Book Antiqua" w:hAnsi="Book Antiqua" w:cs="Times New Roman"/>
          <w:lang w:val="en-US"/>
        </w:rPr>
        <w:t>S</w:t>
      </w:r>
      <w:r w:rsidR="001F5CCA">
        <w:rPr>
          <w:rFonts w:ascii="Book Antiqua" w:hAnsi="Book Antiqua" w:cs="Times New Roman"/>
          <w:lang w:val="en-US"/>
        </w:rPr>
        <w:t>ubmucosa</w:t>
      </w:r>
      <w:r w:rsidR="001F5CCA">
        <w:rPr>
          <w:rFonts w:ascii="Book Antiqua" w:hAnsi="Book Antiqua" w:cs="Times New Roman" w:hint="eastAsia"/>
          <w:lang w:val="en-US" w:eastAsia="zh-CN"/>
        </w:rPr>
        <w:t>;</w:t>
      </w:r>
      <w:r w:rsidRPr="001F5CCA">
        <w:rPr>
          <w:rFonts w:ascii="Book Antiqua" w:hAnsi="Book Antiqua" w:cs="Times New Roman"/>
          <w:lang w:val="en-US"/>
        </w:rPr>
        <w:t xml:space="preserve"> Arrowhead: </w:t>
      </w:r>
      <w:r w:rsidR="001F5CCA" w:rsidRPr="001F5CCA">
        <w:rPr>
          <w:rFonts w:ascii="Book Antiqua" w:hAnsi="Book Antiqua" w:cs="Times New Roman"/>
          <w:lang w:val="en-US"/>
        </w:rPr>
        <w:t>M</w:t>
      </w:r>
      <w:r w:rsidR="001F5CCA">
        <w:rPr>
          <w:rFonts w:ascii="Book Antiqua" w:hAnsi="Book Antiqua" w:cs="Times New Roman"/>
          <w:lang w:val="en-US"/>
        </w:rPr>
        <w:t>uscular layer</w:t>
      </w:r>
      <w:r w:rsidR="001F5CCA">
        <w:rPr>
          <w:rFonts w:ascii="Book Antiqua" w:hAnsi="Book Antiqua" w:cs="Times New Roman" w:hint="eastAsia"/>
          <w:lang w:val="en-US" w:eastAsia="zh-CN"/>
        </w:rPr>
        <w:t xml:space="preserve">; </w:t>
      </w:r>
      <w:r w:rsidRPr="001F5CCA">
        <w:rPr>
          <w:rFonts w:ascii="Book Antiqua" w:hAnsi="Book Antiqua" w:cs="Times New Roman"/>
          <w:lang w:val="en-US"/>
        </w:rPr>
        <w:t>Device: PENTAX EG-3670 URK ultrasound video-endoscope</w:t>
      </w:r>
      <w:r w:rsidR="00C97096" w:rsidRPr="001F5CCA">
        <w:rPr>
          <w:rFonts w:ascii="Book Antiqua" w:hAnsi="Book Antiqua" w:cs="Times New Roman"/>
          <w:lang w:val="en-US"/>
        </w:rPr>
        <w:t xml:space="preserve"> 7.5 MHz</w:t>
      </w:r>
      <w:r w:rsidR="001F5CCA">
        <w:rPr>
          <w:rFonts w:ascii="Book Antiqua" w:hAnsi="Book Antiqua" w:cs="Times New Roman" w:hint="eastAsia"/>
          <w:lang w:val="en-US" w:eastAsia="zh-CN"/>
        </w:rPr>
        <w:t>.</w:t>
      </w:r>
    </w:p>
    <w:p w14:paraId="0C523197" w14:textId="7FAF6EBF" w:rsidR="00CF5A8E" w:rsidRPr="006452F1" w:rsidRDefault="00CF5A8E"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464387A3" w14:textId="4CBE665A" w:rsidR="0077030F" w:rsidRPr="006452F1" w:rsidRDefault="0077030F" w:rsidP="00881F9E">
      <w:pPr>
        <w:spacing w:line="360" w:lineRule="auto"/>
        <w:jc w:val="both"/>
        <w:rPr>
          <w:rFonts w:ascii="Book Antiqua" w:hAnsi="Book Antiqua"/>
          <w:lang w:val="en-US"/>
        </w:rPr>
      </w:pPr>
      <w:r w:rsidRPr="006452F1">
        <w:rPr>
          <w:rFonts w:ascii="Book Antiqua" w:hAnsi="Book Antiqua"/>
          <w:noProof/>
          <w:lang w:val="en-US" w:eastAsia="zh-CN"/>
        </w:rPr>
        <w:lastRenderedPageBreak/>
        <mc:AlternateContent>
          <mc:Choice Requires="wps">
            <w:drawing>
              <wp:anchor distT="0" distB="0" distL="114300" distR="114300" simplePos="0" relativeHeight="251661824" behindDoc="0" locked="0" layoutInCell="1" allowOverlap="1" wp14:anchorId="75C13EA5" wp14:editId="66551EB7">
                <wp:simplePos x="0" y="0"/>
                <wp:positionH relativeFrom="column">
                  <wp:posOffset>1064797</wp:posOffset>
                </wp:positionH>
                <wp:positionV relativeFrom="paragraph">
                  <wp:posOffset>-36390</wp:posOffset>
                </wp:positionV>
                <wp:extent cx="2414954" cy="601579"/>
                <wp:effectExtent l="0" t="0" r="10795" b="8255"/>
                <wp:wrapNone/>
                <wp:docPr id="5" name="Rectangle 5"/>
                <wp:cNvGraphicFramePr/>
                <a:graphic xmlns:a="http://schemas.openxmlformats.org/drawingml/2006/main">
                  <a:graphicData uri="http://schemas.microsoft.com/office/word/2010/wordprocessingShape">
                    <wps:wsp>
                      <wps:cNvSpPr/>
                      <wps:spPr>
                        <a:xfrm>
                          <a:off x="0" y="0"/>
                          <a:ext cx="2414954" cy="6015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2E5FA" w14:textId="2C4295B5" w:rsidR="000D13E7" w:rsidRPr="005725B6" w:rsidRDefault="000D13E7" w:rsidP="005725B6">
                            <w:pPr>
                              <w:jc w:val="center"/>
                              <w:rPr>
                                <w:rFonts w:ascii="Times New Roman" w:hAnsi="Times New Roman" w:cs="Times New Roman"/>
                                <w:color w:val="000000" w:themeColor="text1"/>
                                <w:sz w:val="22"/>
                              </w:rPr>
                            </w:pPr>
                            <w:r w:rsidRPr="000E5DC0">
                              <w:rPr>
                                <w:rFonts w:ascii="Times New Roman" w:hAnsi="Times New Roman" w:cs="Times New Roman"/>
                                <w:color w:val="000000" w:themeColor="text1"/>
                                <w:sz w:val="22"/>
                              </w:rPr>
                              <w:t>367</w:t>
                            </w:r>
                            <w:r w:rsidR="005725B6">
                              <w:rPr>
                                <w:rFonts w:ascii="Times New Roman" w:hAnsi="Times New Roman" w:cs="Times New Roman" w:hint="eastAsia"/>
                                <w:color w:val="000000" w:themeColor="text1"/>
                                <w:sz w:val="22"/>
                                <w:lang w:eastAsia="zh-CN"/>
                              </w:rPr>
                              <w:t xml:space="preserve"> </w:t>
                            </w:r>
                            <w:r w:rsidRPr="000E5DC0">
                              <w:rPr>
                                <w:rFonts w:ascii="Times New Roman" w:hAnsi="Times New Roman" w:cs="Times New Roman"/>
                                <w:color w:val="000000" w:themeColor="text1"/>
                                <w:sz w:val="22"/>
                                <w:lang w:val="en-US"/>
                              </w:rPr>
                              <w:t>patients followed for endometriosis between January 2012 and March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3EA5" id="Rectangle 5" o:spid="_x0000_s1026" style="position:absolute;left:0;text-align:left;margin-left:83.85pt;margin-top:-2.85pt;width:190.15pt;height:4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" fillcolor="white [3212]" strokecolor="black [3213]" strokeweight="1pt">
                <v:textbox>
                  <w:txbxContent>
                    <w:p w14:paraId="1392E5FA" w14:textId="2C4295B5" w:rsidR="000D13E7" w:rsidRPr="005725B6" w:rsidRDefault="000D13E7" w:rsidP="005725B6">
                      <w:pPr>
                        <w:jc w:val="center"/>
                        <w:rPr>
                          <w:rFonts w:ascii="Times New Roman" w:hAnsi="Times New Roman" w:cs="Times New Roman"/>
                          <w:color w:val="000000" w:themeColor="text1"/>
                          <w:sz w:val="22"/>
                        </w:rPr>
                      </w:pPr>
                      <w:r w:rsidRPr="000E5DC0">
                        <w:rPr>
                          <w:rFonts w:ascii="Times New Roman" w:hAnsi="Times New Roman" w:cs="Times New Roman"/>
                          <w:color w:val="000000" w:themeColor="text1"/>
                          <w:sz w:val="22"/>
                        </w:rPr>
                        <w:t>367</w:t>
                      </w:r>
                      <w:r w:rsidR="005725B6">
                        <w:rPr>
                          <w:rFonts w:ascii="Times New Roman" w:hAnsi="Times New Roman" w:cs="Times New Roman" w:hint="eastAsia"/>
                          <w:color w:val="000000" w:themeColor="text1"/>
                          <w:sz w:val="22"/>
                          <w:lang w:eastAsia="zh-CN"/>
                        </w:rPr>
                        <w:t xml:space="preserve"> </w:t>
                      </w:r>
                      <w:r w:rsidRPr="000E5DC0">
                        <w:rPr>
                          <w:rFonts w:ascii="Times New Roman" w:hAnsi="Times New Roman" w:cs="Times New Roman"/>
                          <w:color w:val="000000" w:themeColor="text1"/>
                          <w:sz w:val="22"/>
                          <w:lang w:val="en-US"/>
                        </w:rPr>
                        <w:t>patients followed for endometriosis between January 2012 and March 2018</w:t>
                      </w:r>
                    </w:p>
                  </w:txbxContent>
                </v:textbox>
              </v:rect>
            </w:pict>
          </mc:Fallback>
        </mc:AlternateContent>
      </w:r>
      <w:r w:rsidR="005A2646" w:rsidRPr="006452F1">
        <w:rPr>
          <w:rFonts w:ascii="Book Antiqua" w:hAnsi="Book Antiqua"/>
          <w:lang w:val="en-US"/>
        </w:rPr>
        <w:t xml:space="preserve"> </w:t>
      </w:r>
    </w:p>
    <w:p w14:paraId="3A736996" w14:textId="37E1D11E" w:rsidR="00A3461B" w:rsidRPr="006452F1" w:rsidRDefault="00BF0163" w:rsidP="00881F9E">
      <w:pPr>
        <w:spacing w:line="360" w:lineRule="auto"/>
        <w:jc w:val="both"/>
        <w:rPr>
          <w:rFonts w:ascii="Book Antiqua" w:hAnsi="Book Antiqua"/>
          <w:lang w:val="en-US"/>
        </w:rPr>
      </w:pPr>
      <w:r w:rsidRPr="006452F1">
        <w:rPr>
          <w:rFonts w:ascii="Book Antiqua" w:hAnsi="Book Antiqua"/>
          <w:noProof/>
          <w:lang w:val="en-US" w:eastAsia="zh-CN"/>
        </w:rPr>
        <mc:AlternateContent>
          <mc:Choice Requires="wps">
            <w:drawing>
              <wp:anchor distT="0" distB="0" distL="114300" distR="114300" simplePos="0" relativeHeight="251689472" behindDoc="0" locked="0" layoutInCell="1" allowOverlap="1" wp14:anchorId="521CAA54" wp14:editId="297DD731">
                <wp:simplePos x="0" y="0"/>
                <wp:positionH relativeFrom="column">
                  <wp:posOffset>2278380</wp:posOffset>
                </wp:positionH>
                <wp:positionV relativeFrom="paragraph">
                  <wp:posOffset>3915410</wp:posOffset>
                </wp:positionV>
                <wp:extent cx="1731645" cy="0"/>
                <wp:effectExtent l="0" t="63500" r="0" b="76200"/>
                <wp:wrapNone/>
                <wp:docPr id="19" name="Connecteur droit 19"/>
                <wp:cNvGraphicFramePr/>
                <a:graphic xmlns:a="http://schemas.openxmlformats.org/drawingml/2006/main">
                  <a:graphicData uri="http://schemas.microsoft.com/office/word/2010/wordprocessingShape">
                    <wps:wsp>
                      <wps:cNvCnPr/>
                      <wps:spPr>
                        <a:xfrm flipH="1" flipV="1">
                          <a:off x="0" y="0"/>
                          <a:ext cx="1731645"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C6A2A" id="Connecteur droit 19" o:spid="_x0000_s1026" style="position:absolute;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308.3pt" to="315.75pt,3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" strokecolor="black [3213]" strokeweight=".5pt">
                <v:stroke startarrow="block" joinstyle="miter"/>
              </v:line>
            </w:pict>
          </mc:Fallback>
        </mc:AlternateContent>
      </w:r>
      <w:r w:rsidRPr="006452F1">
        <w:rPr>
          <w:rFonts w:ascii="Book Antiqua" w:hAnsi="Book Antiqua"/>
          <w:noProof/>
          <w:lang w:val="en-US" w:eastAsia="zh-CN"/>
        </w:rPr>
        <mc:AlternateContent>
          <mc:Choice Requires="wps">
            <w:drawing>
              <wp:anchor distT="0" distB="0" distL="114300" distR="114300" simplePos="0" relativeHeight="251691520" behindDoc="0" locked="0" layoutInCell="1" allowOverlap="1" wp14:anchorId="7429B5B8" wp14:editId="7AD55E7B">
                <wp:simplePos x="0" y="0"/>
                <wp:positionH relativeFrom="column">
                  <wp:posOffset>2279797</wp:posOffset>
                </wp:positionH>
                <wp:positionV relativeFrom="paragraph">
                  <wp:posOffset>2707640</wp:posOffset>
                </wp:positionV>
                <wp:extent cx="1731818" cy="0"/>
                <wp:effectExtent l="0" t="63500" r="0" b="76200"/>
                <wp:wrapNone/>
                <wp:docPr id="20" name="Connecteur droit 20"/>
                <wp:cNvGraphicFramePr/>
                <a:graphic xmlns:a="http://schemas.openxmlformats.org/drawingml/2006/main">
                  <a:graphicData uri="http://schemas.microsoft.com/office/word/2010/wordprocessingShape">
                    <wps:wsp>
                      <wps:cNvCnPr/>
                      <wps:spPr>
                        <a:xfrm flipH="1" flipV="1">
                          <a:off x="0" y="0"/>
                          <a:ext cx="1731818" cy="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3D022" id="Connecteur droit 20"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213.2pt" to="315.8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" strokecolor="black [3213]" strokeweight=".5pt">
                <v:stroke startarrow="block" joinstyle="miter"/>
              </v:line>
            </w:pict>
          </mc:Fallback>
        </mc:AlternateContent>
      </w:r>
      <w:r w:rsidRPr="006452F1">
        <w:rPr>
          <w:rFonts w:ascii="Book Antiqua" w:hAnsi="Book Antiqua"/>
          <w:noProof/>
          <w:lang w:val="en-US" w:eastAsia="zh-CN"/>
        </w:rPr>
        <mc:AlternateContent>
          <mc:Choice Requires="wps">
            <w:drawing>
              <wp:anchor distT="0" distB="0" distL="114300" distR="114300" simplePos="0" relativeHeight="251655678" behindDoc="0" locked="0" layoutInCell="1" allowOverlap="1" wp14:anchorId="62311334" wp14:editId="005F99EC">
                <wp:simplePos x="0" y="0"/>
                <wp:positionH relativeFrom="column">
                  <wp:posOffset>3704548</wp:posOffset>
                </wp:positionH>
                <wp:positionV relativeFrom="paragraph">
                  <wp:posOffset>6081353</wp:posOffset>
                </wp:positionV>
                <wp:extent cx="0" cy="397239"/>
                <wp:effectExtent l="0" t="0" r="12700" b="9525"/>
                <wp:wrapNone/>
                <wp:docPr id="18" name="Connecteur droit 18"/>
                <wp:cNvGraphicFramePr/>
                <a:graphic xmlns:a="http://schemas.openxmlformats.org/drawingml/2006/main">
                  <a:graphicData uri="http://schemas.microsoft.com/office/word/2010/wordprocessingShape">
                    <wps:wsp>
                      <wps:cNvCnPr/>
                      <wps:spPr>
                        <a:xfrm flipH="1" flipV="1">
                          <a:off x="0" y="0"/>
                          <a:ext cx="0" cy="3972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C0710" id="Connecteur droit 18" o:spid="_x0000_s1026" style="position:absolute;flip:x y;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478.85pt" to="291.7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" strokecolor="black [3213]" strokeweight=".5pt">
                <v:stroke joinstyle="miter"/>
              </v:line>
            </w:pict>
          </mc:Fallback>
        </mc:AlternateContent>
      </w:r>
      <w:r w:rsidRPr="006452F1">
        <w:rPr>
          <w:rFonts w:ascii="Book Antiqua" w:hAnsi="Book Antiqua"/>
          <w:noProof/>
          <w:lang w:val="en-US" w:eastAsia="zh-CN"/>
        </w:rPr>
        <mc:AlternateContent>
          <mc:Choice Requires="wps">
            <w:drawing>
              <wp:anchor distT="0" distB="0" distL="114300" distR="114300" simplePos="0" relativeHeight="251654653" behindDoc="0" locked="0" layoutInCell="1" allowOverlap="1" wp14:anchorId="1268395D" wp14:editId="51B22AA2">
                <wp:simplePos x="0" y="0"/>
                <wp:positionH relativeFrom="column">
                  <wp:posOffset>958808</wp:posOffset>
                </wp:positionH>
                <wp:positionV relativeFrom="paragraph">
                  <wp:posOffset>6078813</wp:posOffset>
                </wp:positionV>
                <wp:extent cx="0" cy="397239"/>
                <wp:effectExtent l="0" t="0" r="12700" b="9525"/>
                <wp:wrapNone/>
                <wp:docPr id="17" name="Connecteur droit 17"/>
                <wp:cNvGraphicFramePr/>
                <a:graphic xmlns:a="http://schemas.openxmlformats.org/drawingml/2006/main">
                  <a:graphicData uri="http://schemas.microsoft.com/office/word/2010/wordprocessingShape">
                    <wps:wsp>
                      <wps:cNvCnPr/>
                      <wps:spPr>
                        <a:xfrm flipH="1" flipV="1">
                          <a:off x="0" y="0"/>
                          <a:ext cx="0" cy="3972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FEB71" id="Connecteur droit 17" o:spid="_x0000_s1026" style="position:absolute;flip:x y;z-index:25165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478.65pt" to="75.5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" strokecolor="black [3213]" strokeweight=".5pt">
                <v:stroke joinstyle="miter"/>
              </v:line>
            </w:pict>
          </mc:Fallback>
        </mc:AlternateContent>
      </w:r>
      <w:r w:rsidR="004318FB" w:rsidRPr="006452F1">
        <w:rPr>
          <w:rFonts w:ascii="Book Antiqua" w:hAnsi="Book Antiqua"/>
          <w:noProof/>
          <w:lang w:val="en-US" w:eastAsia="zh-CN"/>
        </w:rPr>
        <mc:AlternateContent>
          <mc:Choice Requires="wps">
            <w:drawing>
              <wp:anchor distT="0" distB="0" distL="114300" distR="114300" simplePos="0" relativeHeight="251683328" behindDoc="0" locked="0" layoutInCell="1" allowOverlap="1" wp14:anchorId="2B7C9B2B" wp14:editId="3B1A70A1">
                <wp:simplePos x="0" y="0"/>
                <wp:positionH relativeFrom="column">
                  <wp:posOffset>958278</wp:posOffset>
                </wp:positionH>
                <wp:positionV relativeFrom="paragraph">
                  <wp:posOffset>6078522</wp:posOffset>
                </wp:positionV>
                <wp:extent cx="2743200" cy="0"/>
                <wp:effectExtent l="0" t="0" r="12700" b="12700"/>
                <wp:wrapNone/>
                <wp:docPr id="16" name="Connecteur droit 16"/>
                <wp:cNvGraphicFramePr/>
                <a:graphic xmlns:a="http://schemas.openxmlformats.org/drawingml/2006/main">
                  <a:graphicData uri="http://schemas.microsoft.com/office/word/2010/wordprocessingShape">
                    <wps:wsp>
                      <wps:cNvCnPr/>
                      <wps:spPr>
                        <a:xfrm flipH="1">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06E14" id="Connecteur droit 16"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478.6pt" to="291.45pt,4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" strokecolor="black [3213]" strokeweight=".5pt">
                <v:stroke joinstyle="miter"/>
              </v:line>
            </w:pict>
          </mc:Fallback>
        </mc:AlternateContent>
      </w:r>
      <w:r w:rsidR="004318FB" w:rsidRPr="006452F1">
        <w:rPr>
          <w:rFonts w:ascii="Book Antiqua" w:hAnsi="Book Antiqua"/>
          <w:noProof/>
          <w:lang w:val="en-US" w:eastAsia="zh-CN"/>
        </w:rPr>
        <mc:AlternateContent>
          <mc:Choice Requires="wps">
            <w:drawing>
              <wp:anchor distT="0" distB="0" distL="114300" distR="114300" simplePos="0" relativeHeight="251656703" behindDoc="0" locked="0" layoutInCell="1" allowOverlap="1" wp14:anchorId="40906FAD" wp14:editId="5BB534A9">
                <wp:simplePos x="0" y="0"/>
                <wp:positionH relativeFrom="column">
                  <wp:posOffset>2279503</wp:posOffset>
                </wp:positionH>
                <wp:positionV relativeFrom="paragraph">
                  <wp:posOffset>373623</wp:posOffset>
                </wp:positionV>
                <wp:extent cx="0" cy="5700981"/>
                <wp:effectExtent l="0" t="0" r="12700" b="14605"/>
                <wp:wrapNone/>
                <wp:docPr id="15" name="Connecteur droit 15"/>
                <wp:cNvGraphicFramePr/>
                <a:graphic xmlns:a="http://schemas.openxmlformats.org/drawingml/2006/main">
                  <a:graphicData uri="http://schemas.microsoft.com/office/word/2010/wordprocessingShape">
                    <wps:wsp>
                      <wps:cNvCnPr/>
                      <wps:spPr>
                        <a:xfrm>
                          <a:off x="0" y="0"/>
                          <a:ext cx="0" cy="570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7FDCC" id="Connecteur droit 15" o:spid="_x0000_s1026" style="position:absolute;z-index:251656703;visibility:visible;mso-wrap-style:square;mso-wrap-distance-left:9pt;mso-wrap-distance-top:0;mso-wrap-distance-right:9pt;mso-wrap-distance-bottom:0;mso-position-horizontal:absolute;mso-position-horizontal-relative:text;mso-position-vertical:absolute;mso-position-vertical-relative:text" from="179.5pt,29.4pt" to="179.5pt,4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" strokecolor="black [3213]" strokeweight=".5pt">
                <v:stroke joinstyle="miter"/>
              </v:line>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80256" behindDoc="0" locked="0" layoutInCell="1" allowOverlap="1" wp14:anchorId="71300573" wp14:editId="40DCE4B7">
                <wp:simplePos x="0" y="0"/>
                <wp:positionH relativeFrom="column">
                  <wp:posOffset>4108303</wp:posOffset>
                </wp:positionH>
                <wp:positionV relativeFrom="paragraph">
                  <wp:posOffset>3683098</wp:posOffset>
                </wp:positionV>
                <wp:extent cx="2250831" cy="928467"/>
                <wp:effectExtent l="0" t="0" r="10160" b="11430"/>
                <wp:wrapNone/>
                <wp:docPr id="14" name="Rectangle 14"/>
                <wp:cNvGraphicFramePr/>
                <a:graphic xmlns:a="http://schemas.openxmlformats.org/drawingml/2006/main">
                  <a:graphicData uri="http://schemas.microsoft.com/office/word/2010/wordprocessingShape">
                    <wps:wsp>
                      <wps:cNvSpPr/>
                      <wps:spPr>
                        <a:xfrm>
                          <a:off x="0" y="0"/>
                          <a:ext cx="2250831" cy="9284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1B1A0" w14:textId="77777777"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3C90B337" w14:textId="77777777" w:rsidR="000D13E7" w:rsidRPr="000E5DC0" w:rsidRDefault="000D13E7" w:rsidP="0015489D">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7 didn’t have a preoperative RS-EUS</w:t>
                            </w:r>
                          </w:p>
                          <w:p w14:paraId="62E7EF99" w14:textId="216CBF04" w:rsidR="000D13E7" w:rsidRPr="000E5DC0" w:rsidRDefault="000D13E7" w:rsidP="00381D59">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3 had RS-EUS done by non-referring ultrasonographists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00573" id="Rectangle 14" o:spid="_x0000_s1027" style="position:absolute;left:0;text-align:left;margin-left:323.5pt;margin-top:290pt;width:177.25pt;height:7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" fillcolor="white [3212]" strokecolor="black [3213]" strokeweight="1pt">
                <v:textbox>
                  <w:txbxContent>
                    <w:p w14:paraId="2891B1A0" w14:textId="77777777"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3C90B337" w14:textId="77777777" w:rsidR="000D13E7" w:rsidRPr="000E5DC0" w:rsidRDefault="000D13E7" w:rsidP="0015489D">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7 didn’t have a preoperative RS-EUS</w:t>
                      </w:r>
                    </w:p>
                    <w:p w14:paraId="62E7EF99" w14:textId="216CBF04" w:rsidR="000D13E7" w:rsidRPr="000E5DC0" w:rsidRDefault="000D13E7" w:rsidP="00381D59">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3 had RS-EUS done by non-referring ultrasonographists</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6160" behindDoc="0" locked="0" layoutInCell="1" allowOverlap="1" wp14:anchorId="1768E625" wp14:editId="753F1DB0">
                <wp:simplePos x="0" y="0"/>
                <wp:positionH relativeFrom="column">
                  <wp:posOffset>2466682</wp:posOffset>
                </wp:positionH>
                <wp:positionV relativeFrom="paragraph">
                  <wp:posOffset>6393180</wp:posOffset>
                </wp:positionV>
                <wp:extent cx="2426677" cy="1213485"/>
                <wp:effectExtent l="0" t="0" r="12065" b="18415"/>
                <wp:wrapNone/>
                <wp:docPr id="12" name="Rectangle 12"/>
                <wp:cNvGraphicFramePr/>
                <a:graphic xmlns:a="http://schemas.openxmlformats.org/drawingml/2006/main">
                  <a:graphicData uri="http://schemas.microsoft.com/office/word/2010/wordprocessingShape">
                    <wps:wsp>
                      <wps:cNvSpPr/>
                      <wps:spPr>
                        <a:xfrm>
                          <a:off x="0" y="0"/>
                          <a:ext cx="2426677" cy="12134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A20AE" w14:textId="75984EEF" w:rsidR="000D13E7" w:rsidRPr="000E5DC0" w:rsidRDefault="000D13E7" w:rsidP="00CF660D">
                            <w:pPr>
                              <w:jc w:val="center"/>
                              <w:rPr>
                                <w:b/>
                                <w:color w:val="000000" w:themeColor="text1"/>
                                <w:lang w:val="en-US"/>
                              </w:rPr>
                            </w:pPr>
                            <w:r w:rsidRPr="000E5DC0">
                              <w:rPr>
                                <w:b/>
                                <w:color w:val="000000" w:themeColor="text1"/>
                                <w:lang w:val="en-US"/>
                              </w:rPr>
                              <w:t xml:space="preserve">Bowel </w:t>
                            </w:r>
                            <w:r w:rsidR="005725B6" w:rsidRPr="000E5DC0">
                              <w:rPr>
                                <w:b/>
                                <w:color w:val="000000" w:themeColor="text1"/>
                                <w:lang w:val="en-US"/>
                              </w:rPr>
                              <w:t>r</w:t>
                            </w:r>
                            <w:r w:rsidRPr="000E5DC0">
                              <w:rPr>
                                <w:b/>
                                <w:color w:val="000000" w:themeColor="text1"/>
                                <w:lang w:val="en-US"/>
                              </w:rPr>
                              <w:t>esection (</w:t>
                            </w:r>
                            <w:r w:rsidR="005725B6" w:rsidRPr="00F97F1E">
                              <w:rPr>
                                <w:b/>
                                <w:i/>
                                <w:color w:val="000000" w:themeColor="text1"/>
                                <w:lang w:val="en-US"/>
                              </w:rPr>
                              <w:t>n</w:t>
                            </w:r>
                            <w:r w:rsidRPr="000E5DC0">
                              <w:rPr>
                                <w:b/>
                                <w:color w:val="000000" w:themeColor="text1"/>
                                <w:lang w:val="en-US"/>
                              </w:rPr>
                              <w:t xml:space="preserve"> = 37)</w:t>
                            </w:r>
                          </w:p>
                          <w:p w14:paraId="5D381013" w14:textId="760E2225" w:rsidR="000D13E7" w:rsidRPr="000E5DC0" w:rsidRDefault="000D13E7" w:rsidP="00CF660D">
                            <w:pPr>
                              <w:jc w:val="center"/>
                              <w:rPr>
                                <w:color w:val="000000" w:themeColor="text1"/>
                                <w:lang w:val="en-US"/>
                              </w:rPr>
                            </w:pPr>
                            <w:r w:rsidRPr="000E5DC0">
                              <w:rPr>
                                <w:color w:val="000000" w:themeColor="text1"/>
                                <w:lang w:val="en-US"/>
                              </w:rPr>
                              <w:t>Patch (</w:t>
                            </w:r>
                            <w:r w:rsidR="005725B6" w:rsidRPr="00F97F1E">
                              <w:rPr>
                                <w:i/>
                                <w:color w:val="000000" w:themeColor="text1"/>
                                <w:lang w:val="en-US"/>
                              </w:rPr>
                              <w:t>n</w:t>
                            </w:r>
                            <w:r w:rsidRPr="000E5DC0">
                              <w:rPr>
                                <w:color w:val="000000" w:themeColor="text1"/>
                                <w:lang w:val="en-US"/>
                              </w:rPr>
                              <w:t xml:space="preserve"> = 6)</w:t>
                            </w:r>
                          </w:p>
                          <w:p w14:paraId="06507FF3" w14:textId="2DFEF067" w:rsidR="000D13E7" w:rsidRPr="000E5DC0" w:rsidRDefault="000D13E7" w:rsidP="00CF660D">
                            <w:pPr>
                              <w:jc w:val="center"/>
                              <w:rPr>
                                <w:color w:val="000000" w:themeColor="text1"/>
                                <w:lang w:val="en-US"/>
                              </w:rPr>
                            </w:pPr>
                            <w:r w:rsidRPr="000E5DC0">
                              <w:rPr>
                                <w:color w:val="000000" w:themeColor="text1"/>
                                <w:lang w:val="en-US"/>
                              </w:rPr>
                              <w:t>Sigmoidectomy (</w:t>
                            </w:r>
                            <w:r w:rsidR="005725B6" w:rsidRPr="00F97F1E">
                              <w:rPr>
                                <w:i/>
                                <w:color w:val="000000" w:themeColor="text1"/>
                                <w:lang w:val="en-US"/>
                              </w:rPr>
                              <w:t>n</w:t>
                            </w:r>
                            <w:r w:rsidRPr="000E5DC0">
                              <w:rPr>
                                <w:color w:val="000000" w:themeColor="text1"/>
                                <w:lang w:val="en-US"/>
                              </w:rPr>
                              <w:t xml:space="preserve"> = 5)</w:t>
                            </w:r>
                          </w:p>
                          <w:p w14:paraId="24B3DE75" w14:textId="083DB0CE" w:rsidR="000D13E7" w:rsidRPr="000E5DC0" w:rsidRDefault="000D13E7" w:rsidP="00CF660D">
                            <w:pPr>
                              <w:jc w:val="center"/>
                              <w:rPr>
                                <w:color w:val="000000" w:themeColor="text1"/>
                                <w:lang w:val="en-US"/>
                              </w:rPr>
                            </w:pPr>
                            <w:r w:rsidRPr="000E5DC0">
                              <w:rPr>
                                <w:color w:val="000000" w:themeColor="text1"/>
                                <w:lang w:val="en-US"/>
                              </w:rPr>
                              <w:t>Proctectomy (</w:t>
                            </w:r>
                            <w:r w:rsidR="005725B6" w:rsidRPr="00F97F1E">
                              <w:rPr>
                                <w:i/>
                                <w:color w:val="000000" w:themeColor="text1"/>
                                <w:lang w:val="en-US"/>
                              </w:rPr>
                              <w:t>n</w:t>
                            </w:r>
                            <w:r w:rsidRPr="000E5DC0">
                              <w:rPr>
                                <w:color w:val="000000" w:themeColor="text1"/>
                                <w:lang w:val="en-US"/>
                              </w:rPr>
                              <w:t xml:space="preserve"> = 22)</w:t>
                            </w:r>
                          </w:p>
                          <w:p w14:paraId="456DE226" w14:textId="431DBE13" w:rsidR="000D13E7" w:rsidRPr="000E5DC0" w:rsidRDefault="000D13E7" w:rsidP="00381D59">
                            <w:pPr>
                              <w:jc w:val="center"/>
                              <w:rPr>
                                <w:color w:val="000000" w:themeColor="text1"/>
                                <w:lang w:val="en-US"/>
                              </w:rPr>
                            </w:pPr>
                            <w:r w:rsidRPr="000E5DC0">
                              <w:rPr>
                                <w:color w:val="000000" w:themeColor="text1"/>
                                <w:lang w:val="en-US"/>
                              </w:rPr>
                              <w:t>Sigmoidoproctectomy (</w:t>
                            </w:r>
                            <w:r w:rsidR="005725B6" w:rsidRPr="00F97F1E">
                              <w:rPr>
                                <w:i/>
                                <w:color w:val="000000" w:themeColor="text1"/>
                                <w:lang w:val="en-US"/>
                              </w:rPr>
                              <w:t>n</w:t>
                            </w:r>
                            <w:r w:rsidRPr="000E5DC0">
                              <w:rPr>
                                <w:color w:val="000000" w:themeColor="text1"/>
                                <w:lang w:val="en-US"/>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8E625" id="Rectangle 12" o:spid="_x0000_s1028" style="position:absolute;left:0;text-align:left;margin-left:194.25pt;margin-top:503.4pt;width:191.1pt;height:9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" fillcolor="white [3212]" strokecolor="black [3213]" strokeweight="1pt">
                <v:textbox>
                  <w:txbxContent>
                    <w:p w14:paraId="59DA20AE" w14:textId="75984EEF" w:rsidR="000D13E7" w:rsidRPr="000E5DC0" w:rsidRDefault="000D13E7" w:rsidP="00CF660D">
                      <w:pPr>
                        <w:jc w:val="center"/>
                        <w:rPr>
                          <w:b/>
                          <w:color w:val="000000" w:themeColor="text1"/>
                          <w:lang w:val="en-US"/>
                        </w:rPr>
                      </w:pPr>
                      <w:r w:rsidRPr="000E5DC0">
                        <w:rPr>
                          <w:b/>
                          <w:color w:val="000000" w:themeColor="text1"/>
                          <w:lang w:val="en-US"/>
                        </w:rPr>
                        <w:t xml:space="preserve">Bowel </w:t>
                      </w:r>
                      <w:r w:rsidR="005725B6" w:rsidRPr="000E5DC0">
                        <w:rPr>
                          <w:b/>
                          <w:color w:val="000000" w:themeColor="text1"/>
                          <w:lang w:val="en-US"/>
                        </w:rPr>
                        <w:t>r</w:t>
                      </w:r>
                      <w:r w:rsidRPr="000E5DC0">
                        <w:rPr>
                          <w:b/>
                          <w:color w:val="000000" w:themeColor="text1"/>
                          <w:lang w:val="en-US"/>
                        </w:rPr>
                        <w:t>esection (</w:t>
                      </w:r>
                      <w:r w:rsidR="005725B6" w:rsidRPr="00F97F1E">
                        <w:rPr>
                          <w:b/>
                          <w:i/>
                          <w:color w:val="000000" w:themeColor="text1"/>
                          <w:lang w:val="en-US"/>
                        </w:rPr>
                        <w:t>n</w:t>
                      </w:r>
                      <w:r w:rsidRPr="000E5DC0">
                        <w:rPr>
                          <w:b/>
                          <w:color w:val="000000" w:themeColor="text1"/>
                          <w:lang w:val="en-US"/>
                        </w:rPr>
                        <w:t xml:space="preserve"> = 37)</w:t>
                      </w:r>
                    </w:p>
                    <w:p w14:paraId="5D381013" w14:textId="760E2225" w:rsidR="000D13E7" w:rsidRPr="000E5DC0" w:rsidRDefault="000D13E7" w:rsidP="00CF660D">
                      <w:pPr>
                        <w:jc w:val="center"/>
                        <w:rPr>
                          <w:color w:val="000000" w:themeColor="text1"/>
                          <w:lang w:val="en-US"/>
                        </w:rPr>
                      </w:pPr>
                      <w:r w:rsidRPr="000E5DC0">
                        <w:rPr>
                          <w:color w:val="000000" w:themeColor="text1"/>
                          <w:lang w:val="en-US"/>
                        </w:rPr>
                        <w:t>Patch (</w:t>
                      </w:r>
                      <w:r w:rsidR="005725B6" w:rsidRPr="00F97F1E">
                        <w:rPr>
                          <w:i/>
                          <w:color w:val="000000" w:themeColor="text1"/>
                          <w:lang w:val="en-US"/>
                        </w:rPr>
                        <w:t>n</w:t>
                      </w:r>
                      <w:r w:rsidRPr="000E5DC0">
                        <w:rPr>
                          <w:color w:val="000000" w:themeColor="text1"/>
                          <w:lang w:val="en-US"/>
                        </w:rPr>
                        <w:t xml:space="preserve"> = 6)</w:t>
                      </w:r>
                    </w:p>
                    <w:p w14:paraId="06507FF3" w14:textId="2DFEF067" w:rsidR="000D13E7" w:rsidRPr="000E5DC0" w:rsidRDefault="000D13E7" w:rsidP="00CF660D">
                      <w:pPr>
                        <w:jc w:val="center"/>
                        <w:rPr>
                          <w:color w:val="000000" w:themeColor="text1"/>
                          <w:lang w:val="en-US"/>
                        </w:rPr>
                      </w:pPr>
                      <w:r w:rsidRPr="000E5DC0">
                        <w:rPr>
                          <w:color w:val="000000" w:themeColor="text1"/>
                          <w:lang w:val="en-US"/>
                        </w:rPr>
                        <w:t>Sigmoidectomy (</w:t>
                      </w:r>
                      <w:r w:rsidR="005725B6" w:rsidRPr="00F97F1E">
                        <w:rPr>
                          <w:i/>
                          <w:color w:val="000000" w:themeColor="text1"/>
                          <w:lang w:val="en-US"/>
                        </w:rPr>
                        <w:t>n</w:t>
                      </w:r>
                      <w:r w:rsidRPr="000E5DC0">
                        <w:rPr>
                          <w:color w:val="000000" w:themeColor="text1"/>
                          <w:lang w:val="en-US"/>
                        </w:rPr>
                        <w:t xml:space="preserve"> = 5)</w:t>
                      </w:r>
                    </w:p>
                    <w:p w14:paraId="24B3DE75" w14:textId="083DB0CE" w:rsidR="000D13E7" w:rsidRPr="000E5DC0" w:rsidRDefault="000D13E7" w:rsidP="00CF660D">
                      <w:pPr>
                        <w:jc w:val="center"/>
                        <w:rPr>
                          <w:color w:val="000000" w:themeColor="text1"/>
                          <w:lang w:val="en-US"/>
                        </w:rPr>
                      </w:pPr>
                      <w:r w:rsidRPr="000E5DC0">
                        <w:rPr>
                          <w:color w:val="000000" w:themeColor="text1"/>
                          <w:lang w:val="en-US"/>
                        </w:rPr>
                        <w:t>Proctectomy (</w:t>
                      </w:r>
                      <w:r w:rsidR="005725B6" w:rsidRPr="00F97F1E">
                        <w:rPr>
                          <w:i/>
                          <w:color w:val="000000" w:themeColor="text1"/>
                          <w:lang w:val="en-US"/>
                        </w:rPr>
                        <w:t>n</w:t>
                      </w:r>
                      <w:r w:rsidRPr="000E5DC0">
                        <w:rPr>
                          <w:color w:val="000000" w:themeColor="text1"/>
                          <w:lang w:val="en-US"/>
                        </w:rPr>
                        <w:t xml:space="preserve"> = 22)</w:t>
                      </w:r>
                    </w:p>
                    <w:p w14:paraId="456DE226" w14:textId="431DBE13" w:rsidR="000D13E7" w:rsidRPr="000E5DC0" w:rsidRDefault="000D13E7" w:rsidP="00381D59">
                      <w:pPr>
                        <w:jc w:val="center"/>
                        <w:rPr>
                          <w:color w:val="000000" w:themeColor="text1"/>
                          <w:lang w:val="en-US"/>
                        </w:rPr>
                      </w:pPr>
                      <w:r w:rsidRPr="000E5DC0">
                        <w:rPr>
                          <w:color w:val="000000" w:themeColor="text1"/>
                          <w:lang w:val="en-US"/>
                        </w:rPr>
                        <w:t>Sigmoidoproctectomy (</w:t>
                      </w:r>
                      <w:r w:rsidR="005725B6" w:rsidRPr="00F97F1E">
                        <w:rPr>
                          <w:i/>
                          <w:color w:val="000000" w:themeColor="text1"/>
                          <w:lang w:val="en-US"/>
                        </w:rPr>
                        <w:t>n</w:t>
                      </w:r>
                      <w:r w:rsidRPr="000E5DC0">
                        <w:rPr>
                          <w:color w:val="000000" w:themeColor="text1"/>
                          <w:lang w:val="en-US"/>
                        </w:rPr>
                        <w:t xml:space="preserve"> = 4)</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4112" behindDoc="0" locked="0" layoutInCell="1" allowOverlap="1" wp14:anchorId="7EC9787F" wp14:editId="1162E7A5">
                <wp:simplePos x="0" y="0"/>
                <wp:positionH relativeFrom="column">
                  <wp:posOffset>-311248</wp:posOffset>
                </wp:positionH>
                <wp:positionV relativeFrom="paragraph">
                  <wp:posOffset>6393180</wp:posOffset>
                </wp:positionV>
                <wp:extent cx="2403231" cy="438785"/>
                <wp:effectExtent l="0" t="0" r="10160" b="18415"/>
                <wp:wrapNone/>
                <wp:docPr id="11" name="Rectangle 11"/>
                <wp:cNvGraphicFramePr/>
                <a:graphic xmlns:a="http://schemas.openxmlformats.org/drawingml/2006/main">
                  <a:graphicData uri="http://schemas.microsoft.com/office/word/2010/wordprocessingShape">
                    <wps:wsp>
                      <wps:cNvSpPr/>
                      <wps:spPr>
                        <a:xfrm>
                          <a:off x="0" y="0"/>
                          <a:ext cx="2403231" cy="438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9FA93" w14:textId="31E21116" w:rsidR="000D13E7" w:rsidRPr="000E5DC0" w:rsidRDefault="000D13E7" w:rsidP="00381D59">
                            <w:pPr>
                              <w:jc w:val="center"/>
                              <w:rPr>
                                <w:b/>
                                <w:color w:val="000000" w:themeColor="text1"/>
                                <w:lang w:val="en-US"/>
                              </w:rPr>
                            </w:pPr>
                            <w:r w:rsidRPr="000E5DC0">
                              <w:rPr>
                                <w:b/>
                                <w:color w:val="000000" w:themeColor="text1"/>
                                <w:lang w:val="en-US"/>
                              </w:rPr>
                              <w:t>Shaving (</w:t>
                            </w:r>
                            <w:r w:rsidR="005725B6" w:rsidRPr="00F97F1E">
                              <w:rPr>
                                <w:b/>
                                <w:i/>
                                <w:color w:val="000000" w:themeColor="text1"/>
                                <w:lang w:val="en-US"/>
                              </w:rPr>
                              <w:t>n</w:t>
                            </w:r>
                            <w:r w:rsidRPr="000E5DC0">
                              <w:rPr>
                                <w:b/>
                                <w:color w:val="000000" w:themeColor="text1"/>
                                <w:lang w:val="en-US"/>
                              </w:rPr>
                              <w:t xml:space="preserve"> =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9787F" id="Rectangle 11" o:spid="_x0000_s1029" style="position:absolute;left:0;text-align:left;margin-left:-24.5pt;margin-top:503.4pt;width:189.25pt;height:3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" fillcolor="white [3212]" strokecolor="black [3213]" strokeweight="1pt">
                <v:textbox>
                  <w:txbxContent>
                    <w:p w14:paraId="10C9FA93" w14:textId="31E21116" w:rsidR="000D13E7" w:rsidRPr="000E5DC0" w:rsidRDefault="000D13E7" w:rsidP="00381D59">
                      <w:pPr>
                        <w:jc w:val="center"/>
                        <w:rPr>
                          <w:b/>
                          <w:color w:val="000000" w:themeColor="text1"/>
                          <w:lang w:val="en-US"/>
                        </w:rPr>
                      </w:pPr>
                      <w:r w:rsidRPr="000E5DC0">
                        <w:rPr>
                          <w:b/>
                          <w:color w:val="000000" w:themeColor="text1"/>
                          <w:lang w:val="en-US"/>
                        </w:rPr>
                        <w:t>Shaving (</w:t>
                      </w:r>
                      <w:r w:rsidR="005725B6" w:rsidRPr="00F97F1E">
                        <w:rPr>
                          <w:b/>
                          <w:i/>
                          <w:color w:val="000000" w:themeColor="text1"/>
                          <w:lang w:val="en-US"/>
                        </w:rPr>
                        <w:t>n</w:t>
                      </w:r>
                      <w:r w:rsidRPr="000E5DC0">
                        <w:rPr>
                          <w:b/>
                          <w:color w:val="000000" w:themeColor="text1"/>
                          <w:lang w:val="en-US"/>
                        </w:rPr>
                        <w:t xml:space="preserve"> = 36)</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2064" behindDoc="0" locked="0" layoutInCell="1" allowOverlap="1" wp14:anchorId="69CCF9EF" wp14:editId="1A5D5E6A">
                <wp:simplePos x="0" y="0"/>
                <wp:positionH relativeFrom="column">
                  <wp:posOffset>1064797</wp:posOffset>
                </wp:positionH>
                <wp:positionV relativeFrom="paragraph">
                  <wp:posOffset>5305523</wp:posOffset>
                </wp:positionV>
                <wp:extent cx="2414905" cy="438785"/>
                <wp:effectExtent l="0" t="0" r="10795" b="18415"/>
                <wp:wrapNone/>
                <wp:docPr id="10" name="Rectangle 10"/>
                <wp:cNvGraphicFramePr/>
                <a:graphic xmlns:a="http://schemas.openxmlformats.org/drawingml/2006/main">
                  <a:graphicData uri="http://schemas.microsoft.com/office/word/2010/wordprocessingShape">
                    <wps:wsp>
                      <wps:cNvSpPr/>
                      <wps:spPr>
                        <a:xfrm>
                          <a:off x="0" y="0"/>
                          <a:ext cx="2414905" cy="4387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74493" w14:textId="5310C42B" w:rsidR="000D13E7" w:rsidRPr="000E5DC0" w:rsidRDefault="000D13E7" w:rsidP="00381D59">
                            <w:pPr>
                              <w:jc w:val="center"/>
                              <w:rPr>
                                <w:color w:val="000000" w:themeColor="text1"/>
                                <w:lang w:val="en-US"/>
                              </w:rPr>
                            </w:pPr>
                            <w:r w:rsidRPr="000E5DC0">
                              <w:rPr>
                                <w:color w:val="000000" w:themeColor="text1"/>
                                <w:lang w:val="en-US"/>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CF9EF" id="Rectangle 10" o:spid="_x0000_s1030" style="position:absolute;left:0;text-align:left;margin-left:83.85pt;margin-top:417.75pt;width:190.15pt;height:3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" fillcolor="white [3212]" strokecolor="black [3213]" strokeweight="1pt">
                <v:textbox>
                  <w:txbxContent>
                    <w:p w14:paraId="7B374493" w14:textId="5310C42B" w:rsidR="000D13E7" w:rsidRPr="000E5DC0" w:rsidRDefault="000D13E7" w:rsidP="00381D59">
                      <w:pPr>
                        <w:jc w:val="center"/>
                        <w:rPr>
                          <w:color w:val="000000" w:themeColor="text1"/>
                          <w:lang w:val="en-US"/>
                        </w:rPr>
                      </w:pPr>
                      <w:r w:rsidRPr="000E5DC0">
                        <w:rPr>
                          <w:color w:val="000000" w:themeColor="text1"/>
                          <w:lang w:val="en-US"/>
                        </w:rPr>
                        <w:t>Inclusion</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0016" behindDoc="0" locked="0" layoutInCell="1" allowOverlap="1" wp14:anchorId="5B58EBE5" wp14:editId="0AFBC833">
                <wp:simplePos x="0" y="0"/>
                <wp:positionH relativeFrom="column">
                  <wp:posOffset>1064797</wp:posOffset>
                </wp:positionH>
                <wp:positionV relativeFrom="paragraph">
                  <wp:posOffset>4179667</wp:posOffset>
                </wp:positionV>
                <wp:extent cx="2414905" cy="625475"/>
                <wp:effectExtent l="0" t="0" r="10795" b="9525"/>
                <wp:wrapNone/>
                <wp:docPr id="9" name="Rectangle 9"/>
                <wp:cNvGraphicFramePr/>
                <a:graphic xmlns:a="http://schemas.openxmlformats.org/drawingml/2006/main">
                  <a:graphicData uri="http://schemas.microsoft.com/office/word/2010/wordprocessingShape">
                    <wps:wsp>
                      <wps:cNvSpPr/>
                      <wps:spPr>
                        <a:xfrm>
                          <a:off x="0" y="0"/>
                          <a:ext cx="2414905" cy="625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F88F9" w14:textId="20DF53FA"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73</w:t>
                            </w:r>
                            <w:r w:rsidR="005725B6">
                              <w:rPr>
                                <w:rFonts w:ascii="Times New Roman" w:hAnsi="Times New Roman" w:cs="Times New Roman" w:hint="eastAsia"/>
                                <w:color w:val="000000" w:themeColor="text1"/>
                                <w:sz w:val="22"/>
                                <w:lang w:val="en-US" w:eastAsia="zh-CN"/>
                              </w:rPr>
                              <w:t xml:space="preserve"> </w:t>
                            </w:r>
                            <w:r w:rsidRPr="000E5DC0">
                              <w:rPr>
                                <w:rFonts w:ascii="Times New Roman" w:hAnsi="Times New Roman" w:cs="Times New Roman"/>
                                <w:color w:val="000000" w:themeColor="text1"/>
                                <w:sz w:val="22"/>
                                <w:lang w:val="en-US"/>
                              </w:rPr>
                              <w:t>had a preoperative</w:t>
                            </w:r>
                            <w:r w:rsidR="00947C8C">
                              <w:rPr>
                                <w:rFonts w:ascii="Times New Roman" w:hAnsi="Times New Roman" w:cs="Times New Roman"/>
                                <w:color w:val="000000" w:themeColor="text1"/>
                                <w:sz w:val="22"/>
                                <w:lang w:val="en-US"/>
                              </w:rPr>
                              <w:t xml:space="preserve"> RS-EUS performed by referring</w:t>
                            </w:r>
                            <w:r w:rsidR="00947C8C">
                              <w:rPr>
                                <w:rFonts w:ascii="Times New Roman" w:hAnsi="Times New Roman" w:cs="Times New Roman" w:hint="eastAsia"/>
                                <w:color w:val="000000" w:themeColor="text1"/>
                                <w:sz w:val="22"/>
                                <w:lang w:val="en-US" w:eastAsia="zh-CN"/>
                              </w:rPr>
                              <w:t xml:space="preserve"> </w:t>
                            </w:r>
                            <w:r w:rsidRPr="000E5DC0">
                              <w:rPr>
                                <w:rFonts w:ascii="Times New Roman" w:hAnsi="Times New Roman" w:cs="Times New Roman"/>
                                <w:color w:val="000000" w:themeColor="text1"/>
                                <w:sz w:val="22"/>
                                <w:lang w:val="en-US"/>
                              </w:rPr>
                              <w:t>ultrasonograp</w:t>
                            </w:r>
                            <w:r>
                              <w:rPr>
                                <w:rFonts w:ascii="Times New Roman" w:hAnsi="Times New Roman" w:cs="Times New Roman"/>
                                <w:color w:val="000000" w:themeColor="text1"/>
                                <w:sz w:val="22"/>
                                <w:lang w:val="en-US"/>
                              </w:rPr>
                              <w:t>h</w:t>
                            </w:r>
                            <w:r w:rsidRPr="000E5DC0">
                              <w:rPr>
                                <w:rFonts w:ascii="Times New Roman" w:hAnsi="Times New Roman" w:cs="Times New Roman"/>
                                <w:color w:val="000000" w:themeColor="text1"/>
                                <w:sz w:val="22"/>
                                <w:lang w:val="en-US"/>
                              </w:rPr>
                              <w:t>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EBE5" id="Rectangle 9" o:spid="_x0000_s1031" style="position:absolute;left:0;text-align:left;margin-left:83.85pt;margin-top:329.1pt;width:190.15pt;height:4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" fillcolor="white [3212]" strokecolor="black [3213]" strokeweight="1pt">
                <v:textbox>
                  <w:txbxContent>
                    <w:p w14:paraId="5FBF88F9" w14:textId="20DF53FA"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73</w:t>
                      </w:r>
                      <w:r w:rsidR="005725B6">
                        <w:rPr>
                          <w:rFonts w:ascii="Times New Roman" w:hAnsi="Times New Roman" w:cs="Times New Roman" w:hint="eastAsia"/>
                          <w:color w:val="000000" w:themeColor="text1"/>
                          <w:sz w:val="22"/>
                          <w:lang w:val="en-US" w:eastAsia="zh-CN"/>
                        </w:rPr>
                        <w:t xml:space="preserve"> </w:t>
                      </w:r>
                      <w:r w:rsidRPr="000E5DC0">
                        <w:rPr>
                          <w:rFonts w:ascii="Times New Roman" w:hAnsi="Times New Roman" w:cs="Times New Roman"/>
                          <w:color w:val="000000" w:themeColor="text1"/>
                          <w:sz w:val="22"/>
                          <w:lang w:val="en-US"/>
                        </w:rPr>
                        <w:t>had a preoperative</w:t>
                      </w:r>
                      <w:r w:rsidR="00947C8C">
                        <w:rPr>
                          <w:rFonts w:ascii="Times New Roman" w:hAnsi="Times New Roman" w:cs="Times New Roman"/>
                          <w:color w:val="000000" w:themeColor="text1"/>
                          <w:sz w:val="22"/>
                          <w:lang w:val="en-US"/>
                        </w:rPr>
                        <w:t xml:space="preserve"> RS-EUS performed by referring</w:t>
                      </w:r>
                      <w:r w:rsidR="00947C8C">
                        <w:rPr>
                          <w:rFonts w:ascii="Times New Roman" w:hAnsi="Times New Roman" w:cs="Times New Roman" w:hint="eastAsia"/>
                          <w:color w:val="000000" w:themeColor="text1"/>
                          <w:sz w:val="22"/>
                          <w:lang w:val="en-US" w:eastAsia="zh-CN"/>
                        </w:rPr>
                        <w:t xml:space="preserve"> </w:t>
                      </w:r>
                      <w:r w:rsidRPr="000E5DC0">
                        <w:rPr>
                          <w:rFonts w:ascii="Times New Roman" w:hAnsi="Times New Roman" w:cs="Times New Roman"/>
                          <w:color w:val="000000" w:themeColor="text1"/>
                          <w:sz w:val="22"/>
                          <w:lang w:val="en-US"/>
                        </w:rPr>
                        <w:t>ultrasonograp</w:t>
                      </w:r>
                      <w:r>
                        <w:rPr>
                          <w:rFonts w:ascii="Times New Roman" w:hAnsi="Times New Roman" w:cs="Times New Roman"/>
                          <w:color w:val="000000" w:themeColor="text1"/>
                          <w:sz w:val="22"/>
                          <w:lang w:val="en-US"/>
                        </w:rPr>
                        <w:t>h</w:t>
                      </w:r>
                      <w:r w:rsidRPr="000E5DC0">
                        <w:rPr>
                          <w:rFonts w:ascii="Times New Roman" w:hAnsi="Times New Roman" w:cs="Times New Roman"/>
                          <w:color w:val="000000" w:themeColor="text1"/>
                          <w:sz w:val="22"/>
                          <w:lang w:val="en-US"/>
                        </w:rPr>
                        <w:t>ists</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67968" behindDoc="0" locked="0" layoutInCell="1" allowOverlap="1" wp14:anchorId="3D13505C" wp14:editId="783C0F23">
                <wp:simplePos x="0" y="0"/>
                <wp:positionH relativeFrom="column">
                  <wp:posOffset>1078865</wp:posOffset>
                </wp:positionH>
                <wp:positionV relativeFrom="paragraph">
                  <wp:posOffset>3129915</wp:posOffset>
                </wp:positionV>
                <wp:extent cx="2414905" cy="553085"/>
                <wp:effectExtent l="0" t="0" r="10795" b="18415"/>
                <wp:wrapNone/>
                <wp:docPr id="8" name="Rectangle 8"/>
                <wp:cNvGraphicFramePr/>
                <a:graphic xmlns:a="http://schemas.openxmlformats.org/drawingml/2006/main">
                  <a:graphicData uri="http://schemas.microsoft.com/office/word/2010/wordprocessingShape">
                    <wps:wsp>
                      <wps:cNvSpPr/>
                      <wps:spPr>
                        <a:xfrm>
                          <a:off x="0" y="0"/>
                          <a:ext cx="2414905" cy="553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D00ED" w14:textId="58741C18"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83</w:t>
                            </w:r>
                            <w:r w:rsidR="005725B6">
                              <w:rPr>
                                <w:rFonts w:ascii="Times New Roman" w:hAnsi="Times New Roman" w:cs="Times New Roman" w:hint="eastAsia"/>
                                <w:color w:val="000000" w:themeColor="text1"/>
                                <w:sz w:val="22"/>
                                <w:szCs w:val="22"/>
                                <w:lang w:val="en-US" w:eastAsia="zh-CN"/>
                              </w:rPr>
                              <w:t xml:space="preserve"> </w:t>
                            </w:r>
                            <w:r w:rsidRPr="000E5DC0">
                              <w:rPr>
                                <w:rFonts w:ascii="Times New Roman" w:hAnsi="Times New Roman" w:cs="Times New Roman"/>
                                <w:color w:val="000000" w:themeColor="text1"/>
                                <w:sz w:val="22"/>
                                <w:szCs w:val="22"/>
                                <w:lang w:val="en-US"/>
                              </w:rPr>
                              <w:t>had a rectosigmoid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3505C" id="Rectangle 8" o:spid="_x0000_s1032" style="position:absolute;left:0;text-align:left;margin-left:84.95pt;margin-top:246.45pt;width:190.15pt;height:4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" fillcolor="white [3212]" strokecolor="black [3213]" strokeweight="1pt">
                <v:textbox>
                  <w:txbxContent>
                    <w:p w14:paraId="003D00ED" w14:textId="58741C18"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83</w:t>
                      </w:r>
                      <w:r w:rsidR="005725B6">
                        <w:rPr>
                          <w:rFonts w:ascii="Times New Roman" w:hAnsi="Times New Roman" w:cs="Times New Roman" w:hint="eastAsia"/>
                          <w:color w:val="000000" w:themeColor="text1"/>
                          <w:sz w:val="22"/>
                          <w:szCs w:val="22"/>
                          <w:lang w:val="en-US" w:eastAsia="zh-CN"/>
                        </w:rPr>
                        <w:t xml:space="preserve"> </w:t>
                      </w:r>
                      <w:r w:rsidRPr="000E5DC0">
                        <w:rPr>
                          <w:rFonts w:ascii="Times New Roman" w:hAnsi="Times New Roman" w:cs="Times New Roman"/>
                          <w:color w:val="000000" w:themeColor="text1"/>
                          <w:sz w:val="22"/>
                          <w:szCs w:val="22"/>
                          <w:lang w:val="en-US"/>
                        </w:rPr>
                        <w:t>had a rectosigmoid procedure</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65920" behindDoc="0" locked="0" layoutInCell="1" allowOverlap="1" wp14:anchorId="3B1E8D96" wp14:editId="331D9DEA">
                <wp:simplePos x="0" y="0"/>
                <wp:positionH relativeFrom="column">
                  <wp:posOffset>1078865</wp:posOffset>
                </wp:positionH>
                <wp:positionV relativeFrom="paragraph">
                  <wp:posOffset>1991409</wp:posOffset>
                </wp:positionV>
                <wp:extent cx="2414905" cy="504825"/>
                <wp:effectExtent l="0" t="0" r="10795" b="15875"/>
                <wp:wrapNone/>
                <wp:docPr id="7" name="Rectangle 7"/>
                <wp:cNvGraphicFramePr/>
                <a:graphic xmlns:a="http://schemas.openxmlformats.org/drawingml/2006/main">
                  <a:graphicData uri="http://schemas.microsoft.com/office/word/2010/wordprocessingShape">
                    <wps:wsp>
                      <wps:cNvSpPr/>
                      <wps:spPr>
                        <a:xfrm>
                          <a:off x="0" y="0"/>
                          <a:ext cx="2414905"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32183" w14:textId="79A23980"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88 had a need for bowel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E8D96" id="Rectangle 7" o:spid="_x0000_s1033" style="position:absolute;left:0;text-align:left;margin-left:84.95pt;margin-top:156.8pt;width:190.15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" fillcolor="white [3212]" strokecolor="black [3213]" strokeweight="1pt">
                <v:textbox>
                  <w:txbxContent>
                    <w:p w14:paraId="65332183" w14:textId="79A23980" w:rsidR="000D13E7" w:rsidRPr="000E5DC0" w:rsidRDefault="000D13E7" w:rsidP="005725B6">
                      <w:pPr>
                        <w:jc w:val="center"/>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88 had a need for bowel intervention</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63872" behindDoc="0" locked="0" layoutInCell="1" allowOverlap="1" wp14:anchorId="2590D365" wp14:editId="123FD893">
                <wp:simplePos x="0" y="0"/>
                <wp:positionH relativeFrom="column">
                  <wp:posOffset>1090197</wp:posOffset>
                </wp:positionH>
                <wp:positionV relativeFrom="paragraph">
                  <wp:posOffset>883285</wp:posOffset>
                </wp:positionV>
                <wp:extent cx="2414905" cy="553085"/>
                <wp:effectExtent l="0" t="0" r="10795" b="18415"/>
                <wp:wrapNone/>
                <wp:docPr id="6" name="Rectangle 6"/>
                <wp:cNvGraphicFramePr/>
                <a:graphic xmlns:a="http://schemas.openxmlformats.org/drawingml/2006/main">
                  <a:graphicData uri="http://schemas.microsoft.com/office/word/2010/wordprocessingShape">
                    <wps:wsp>
                      <wps:cNvSpPr/>
                      <wps:spPr>
                        <a:xfrm>
                          <a:off x="0" y="0"/>
                          <a:ext cx="2414905" cy="553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C42C2" w14:textId="11761221"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280 underwent a surgical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0D365" id="Rectangle 6" o:spid="_x0000_s1034" style="position:absolute;left:0;text-align:left;margin-left:85.85pt;margin-top:69.55pt;width:190.15pt;height:4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" fillcolor="white [3212]" strokecolor="black [3213]" strokeweight="1pt">
                <v:textbox>
                  <w:txbxContent>
                    <w:p w14:paraId="18EC42C2" w14:textId="11761221" w:rsidR="000D13E7" w:rsidRPr="000E5DC0" w:rsidRDefault="000D13E7" w:rsidP="005725B6">
                      <w:pPr>
                        <w:jc w:val="center"/>
                        <w:rPr>
                          <w:rFonts w:ascii="Times New Roman" w:hAnsi="Times New Roman" w:cs="Times New Roman"/>
                          <w:color w:val="000000" w:themeColor="text1"/>
                          <w:sz w:val="22"/>
                          <w:lang w:val="en-US"/>
                        </w:rPr>
                      </w:pPr>
                      <w:r w:rsidRPr="000E5DC0">
                        <w:rPr>
                          <w:rFonts w:ascii="Times New Roman" w:hAnsi="Times New Roman" w:cs="Times New Roman"/>
                          <w:color w:val="000000" w:themeColor="text1"/>
                          <w:sz w:val="22"/>
                          <w:lang w:val="en-US"/>
                        </w:rPr>
                        <w:t>280 underwent a surgical procedure</w:t>
                      </w:r>
                    </w:p>
                  </w:txbxContent>
                </v:textbox>
              </v:rect>
            </w:pict>
          </mc:Fallback>
        </mc:AlternateContent>
      </w:r>
      <w:r w:rsidR="0015489D" w:rsidRPr="006452F1">
        <w:rPr>
          <w:rFonts w:ascii="Book Antiqua" w:hAnsi="Book Antiqua"/>
          <w:noProof/>
          <w:lang w:val="en-US" w:eastAsia="zh-CN"/>
        </w:rPr>
        <mc:AlternateContent>
          <mc:Choice Requires="wps">
            <w:drawing>
              <wp:anchor distT="0" distB="0" distL="114300" distR="114300" simplePos="0" relativeHeight="251678208" behindDoc="0" locked="0" layoutInCell="1" allowOverlap="1" wp14:anchorId="689EB1DE" wp14:editId="36644C94">
                <wp:simplePos x="0" y="0"/>
                <wp:positionH relativeFrom="column">
                  <wp:posOffset>4105959</wp:posOffset>
                </wp:positionH>
                <wp:positionV relativeFrom="paragraph">
                  <wp:posOffset>2501412</wp:posOffset>
                </wp:positionV>
                <wp:extent cx="1845310" cy="574430"/>
                <wp:effectExtent l="0" t="0" r="8890" b="10160"/>
                <wp:wrapNone/>
                <wp:docPr id="13" name="Rectangle 13"/>
                <wp:cNvGraphicFramePr/>
                <a:graphic xmlns:a="http://schemas.openxmlformats.org/drawingml/2006/main">
                  <a:graphicData uri="http://schemas.microsoft.com/office/word/2010/wordprocessingShape">
                    <wps:wsp>
                      <wps:cNvSpPr/>
                      <wps:spPr>
                        <a:xfrm>
                          <a:off x="0" y="0"/>
                          <a:ext cx="1845310" cy="574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62936" w14:textId="6ADE1442"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64BC08C8" w14:textId="39CEBF61" w:rsidR="000D13E7" w:rsidRPr="000E5DC0" w:rsidRDefault="000D13E7" w:rsidP="0015489D">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2 ileo-caecal surgery</w:t>
                            </w:r>
                          </w:p>
                          <w:p w14:paraId="1ABB5EF7" w14:textId="1758281D" w:rsidR="000D13E7" w:rsidRPr="000E5DC0" w:rsidRDefault="000D13E7" w:rsidP="00381D59">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3 appendicectomy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EB1DE" id="Rectangle 13" o:spid="_x0000_s1035" style="position:absolute;left:0;text-align:left;margin-left:323.3pt;margin-top:196.95pt;width:145.3pt;height:4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" fillcolor="white [3212]" strokecolor="black [3213]" strokeweight="1pt">
                <v:textbox>
                  <w:txbxContent>
                    <w:p w14:paraId="6D962936" w14:textId="6ADE1442" w:rsidR="000D13E7" w:rsidRPr="000E5DC0" w:rsidRDefault="000D13E7" w:rsidP="0015489D">
                      <w:pPr>
                        <w:rPr>
                          <w:rFonts w:ascii="Times New Roman" w:hAnsi="Times New Roman" w:cs="Times New Roman"/>
                          <w:color w:val="000000" w:themeColor="text1"/>
                          <w:sz w:val="22"/>
                          <w:szCs w:val="22"/>
                          <w:lang w:val="en-US"/>
                        </w:rPr>
                      </w:pPr>
                      <w:r w:rsidRPr="000E5DC0">
                        <w:rPr>
                          <w:rFonts w:ascii="Times New Roman" w:hAnsi="Times New Roman" w:cs="Times New Roman"/>
                          <w:b/>
                          <w:color w:val="000000" w:themeColor="text1"/>
                          <w:sz w:val="22"/>
                          <w:szCs w:val="22"/>
                          <w:lang w:val="en-US"/>
                        </w:rPr>
                        <w:t>Excluded</w:t>
                      </w:r>
                    </w:p>
                    <w:p w14:paraId="64BC08C8" w14:textId="39CEBF61" w:rsidR="000D13E7" w:rsidRPr="000E5DC0" w:rsidRDefault="000D13E7" w:rsidP="0015489D">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2 ileo-caecal surgery</w:t>
                      </w:r>
                    </w:p>
                    <w:p w14:paraId="1ABB5EF7" w14:textId="1758281D" w:rsidR="000D13E7" w:rsidRPr="000E5DC0" w:rsidRDefault="000D13E7" w:rsidP="00381D59">
                      <w:pPr>
                        <w:pStyle w:val="ListParagraph"/>
                        <w:numPr>
                          <w:ilvl w:val="0"/>
                          <w:numId w:val="6"/>
                        </w:numPr>
                        <w:ind w:left="426"/>
                        <w:rPr>
                          <w:rFonts w:ascii="Times New Roman" w:hAnsi="Times New Roman" w:cs="Times New Roman"/>
                          <w:color w:val="000000" w:themeColor="text1"/>
                          <w:sz w:val="22"/>
                          <w:szCs w:val="22"/>
                          <w:lang w:val="en-US"/>
                        </w:rPr>
                      </w:pPr>
                      <w:r w:rsidRPr="000E5DC0">
                        <w:rPr>
                          <w:rFonts w:ascii="Times New Roman" w:hAnsi="Times New Roman" w:cs="Times New Roman"/>
                          <w:color w:val="000000" w:themeColor="text1"/>
                          <w:sz w:val="22"/>
                          <w:szCs w:val="22"/>
                          <w:lang w:val="en-US"/>
                        </w:rPr>
                        <w:t>3 appendicectomy</w:t>
                      </w:r>
                    </w:p>
                  </w:txbxContent>
                </v:textbox>
              </v:rect>
            </w:pict>
          </mc:Fallback>
        </mc:AlternateContent>
      </w:r>
    </w:p>
    <w:p w14:paraId="24F40A47" w14:textId="413B0F73" w:rsidR="00A3461B" w:rsidRPr="006452F1" w:rsidRDefault="00A3461B" w:rsidP="00881F9E">
      <w:pPr>
        <w:spacing w:line="360" w:lineRule="auto"/>
        <w:jc w:val="both"/>
        <w:rPr>
          <w:rFonts w:ascii="Book Antiqua" w:hAnsi="Book Antiqua"/>
          <w:lang w:val="en-US"/>
        </w:rPr>
      </w:pPr>
    </w:p>
    <w:p w14:paraId="11CC7776" w14:textId="6C0FA4AF" w:rsidR="00A3461B" w:rsidRPr="006452F1" w:rsidRDefault="00A3461B" w:rsidP="00881F9E">
      <w:pPr>
        <w:spacing w:line="360" w:lineRule="auto"/>
        <w:jc w:val="both"/>
        <w:rPr>
          <w:rFonts w:ascii="Book Antiqua" w:hAnsi="Book Antiqua"/>
          <w:lang w:val="en-US"/>
        </w:rPr>
      </w:pPr>
    </w:p>
    <w:p w14:paraId="2F2DBDF8" w14:textId="08DD9842" w:rsidR="00A3461B" w:rsidRPr="006452F1" w:rsidRDefault="00A3461B" w:rsidP="00881F9E">
      <w:pPr>
        <w:spacing w:line="360" w:lineRule="auto"/>
        <w:jc w:val="both"/>
        <w:rPr>
          <w:rFonts w:ascii="Book Antiqua" w:hAnsi="Book Antiqua"/>
          <w:lang w:val="en-US"/>
        </w:rPr>
      </w:pPr>
    </w:p>
    <w:p w14:paraId="3826C231" w14:textId="41F49DB4" w:rsidR="00A3461B" w:rsidRPr="006452F1" w:rsidRDefault="00A3461B" w:rsidP="00881F9E">
      <w:pPr>
        <w:spacing w:line="360" w:lineRule="auto"/>
        <w:jc w:val="both"/>
        <w:rPr>
          <w:rFonts w:ascii="Book Antiqua" w:hAnsi="Book Antiqua"/>
          <w:lang w:val="en-US"/>
        </w:rPr>
      </w:pPr>
    </w:p>
    <w:p w14:paraId="6052DC4E" w14:textId="65DA74F9" w:rsidR="00A3461B" w:rsidRPr="006452F1" w:rsidRDefault="00A3461B" w:rsidP="00881F9E">
      <w:pPr>
        <w:spacing w:line="360" w:lineRule="auto"/>
        <w:jc w:val="both"/>
        <w:rPr>
          <w:rFonts w:ascii="Book Antiqua" w:hAnsi="Book Antiqua"/>
          <w:lang w:val="en-US"/>
        </w:rPr>
      </w:pPr>
    </w:p>
    <w:p w14:paraId="08C67018" w14:textId="3FC6F0F5" w:rsidR="00A3461B" w:rsidRPr="006452F1" w:rsidRDefault="00A3461B" w:rsidP="00881F9E">
      <w:pPr>
        <w:spacing w:line="360" w:lineRule="auto"/>
        <w:jc w:val="both"/>
        <w:rPr>
          <w:rFonts w:ascii="Book Antiqua" w:hAnsi="Book Antiqua"/>
          <w:lang w:val="en-US"/>
        </w:rPr>
      </w:pPr>
    </w:p>
    <w:p w14:paraId="4E16AF3C" w14:textId="574D6E88" w:rsidR="00A3461B" w:rsidRPr="006452F1" w:rsidRDefault="00A3461B" w:rsidP="00881F9E">
      <w:pPr>
        <w:spacing w:line="360" w:lineRule="auto"/>
        <w:jc w:val="both"/>
        <w:rPr>
          <w:rFonts w:ascii="Book Antiqua" w:hAnsi="Book Antiqua"/>
          <w:lang w:val="en-US"/>
        </w:rPr>
      </w:pPr>
    </w:p>
    <w:p w14:paraId="50963A29" w14:textId="2E42202C" w:rsidR="00A3461B" w:rsidRPr="006452F1" w:rsidRDefault="00A3461B" w:rsidP="00881F9E">
      <w:pPr>
        <w:spacing w:line="360" w:lineRule="auto"/>
        <w:jc w:val="both"/>
        <w:rPr>
          <w:rFonts w:ascii="Book Antiqua" w:hAnsi="Book Antiqua"/>
          <w:lang w:val="en-US"/>
        </w:rPr>
      </w:pPr>
    </w:p>
    <w:p w14:paraId="39D8F354" w14:textId="52FBB1F5" w:rsidR="00A3461B" w:rsidRPr="006452F1" w:rsidRDefault="00A3461B" w:rsidP="00881F9E">
      <w:pPr>
        <w:spacing w:line="360" w:lineRule="auto"/>
        <w:jc w:val="both"/>
        <w:rPr>
          <w:rFonts w:ascii="Book Antiqua" w:hAnsi="Book Antiqua"/>
          <w:lang w:val="en-US"/>
        </w:rPr>
      </w:pPr>
    </w:p>
    <w:p w14:paraId="1CE6F90B" w14:textId="63ECEA32" w:rsidR="00A3461B" w:rsidRPr="006452F1" w:rsidRDefault="00A3461B" w:rsidP="00881F9E">
      <w:pPr>
        <w:spacing w:line="360" w:lineRule="auto"/>
        <w:jc w:val="both"/>
        <w:rPr>
          <w:rFonts w:ascii="Book Antiqua" w:hAnsi="Book Antiqua"/>
          <w:lang w:val="en-US"/>
        </w:rPr>
      </w:pPr>
    </w:p>
    <w:p w14:paraId="12E159C8" w14:textId="6A3E0A6C" w:rsidR="00A3461B" w:rsidRPr="006452F1" w:rsidRDefault="00A3461B" w:rsidP="00881F9E">
      <w:pPr>
        <w:spacing w:line="360" w:lineRule="auto"/>
        <w:jc w:val="both"/>
        <w:rPr>
          <w:rFonts w:ascii="Book Antiqua" w:hAnsi="Book Antiqua"/>
          <w:lang w:val="en-US"/>
        </w:rPr>
      </w:pPr>
    </w:p>
    <w:p w14:paraId="6922B6FC" w14:textId="73D2D502" w:rsidR="00A3461B" w:rsidRPr="006452F1" w:rsidRDefault="00A3461B" w:rsidP="00881F9E">
      <w:pPr>
        <w:spacing w:line="360" w:lineRule="auto"/>
        <w:jc w:val="both"/>
        <w:rPr>
          <w:rFonts w:ascii="Book Antiqua" w:hAnsi="Book Antiqua"/>
          <w:lang w:val="en-US"/>
        </w:rPr>
      </w:pPr>
    </w:p>
    <w:p w14:paraId="7A42AA67" w14:textId="6A903B35" w:rsidR="00A3461B" w:rsidRPr="006452F1" w:rsidRDefault="00A3461B" w:rsidP="00881F9E">
      <w:pPr>
        <w:spacing w:line="360" w:lineRule="auto"/>
        <w:jc w:val="both"/>
        <w:rPr>
          <w:rFonts w:ascii="Book Antiqua" w:hAnsi="Book Antiqua"/>
          <w:lang w:val="en-US"/>
        </w:rPr>
      </w:pPr>
    </w:p>
    <w:p w14:paraId="3A3C61F5" w14:textId="3986B797" w:rsidR="00A3461B" w:rsidRPr="006452F1" w:rsidRDefault="00A3461B" w:rsidP="00881F9E">
      <w:pPr>
        <w:spacing w:line="360" w:lineRule="auto"/>
        <w:jc w:val="both"/>
        <w:rPr>
          <w:rFonts w:ascii="Book Antiqua" w:hAnsi="Book Antiqua"/>
          <w:lang w:val="en-US"/>
        </w:rPr>
      </w:pPr>
    </w:p>
    <w:p w14:paraId="003DEF8E" w14:textId="631BC9F0" w:rsidR="00A3461B" w:rsidRPr="006452F1" w:rsidRDefault="00A3461B" w:rsidP="00881F9E">
      <w:pPr>
        <w:spacing w:line="360" w:lineRule="auto"/>
        <w:jc w:val="both"/>
        <w:rPr>
          <w:rFonts w:ascii="Book Antiqua" w:hAnsi="Book Antiqua"/>
          <w:lang w:val="en-US"/>
        </w:rPr>
      </w:pPr>
    </w:p>
    <w:p w14:paraId="3C1EF499" w14:textId="0A9A75D7" w:rsidR="00A3461B" w:rsidRPr="006452F1" w:rsidRDefault="00A3461B" w:rsidP="00881F9E">
      <w:pPr>
        <w:spacing w:line="360" w:lineRule="auto"/>
        <w:jc w:val="both"/>
        <w:rPr>
          <w:rFonts w:ascii="Book Antiqua" w:hAnsi="Book Antiqua"/>
          <w:lang w:val="en-US"/>
        </w:rPr>
      </w:pPr>
    </w:p>
    <w:p w14:paraId="62A76DEE" w14:textId="4C311F79" w:rsidR="00A3461B" w:rsidRPr="006452F1" w:rsidRDefault="00A3461B" w:rsidP="00881F9E">
      <w:pPr>
        <w:spacing w:line="360" w:lineRule="auto"/>
        <w:jc w:val="both"/>
        <w:rPr>
          <w:rFonts w:ascii="Book Antiqua" w:hAnsi="Book Antiqua"/>
          <w:lang w:val="en-US"/>
        </w:rPr>
      </w:pPr>
    </w:p>
    <w:p w14:paraId="139140E6" w14:textId="46736629" w:rsidR="00A3461B" w:rsidRPr="006452F1" w:rsidRDefault="00A3461B" w:rsidP="00881F9E">
      <w:pPr>
        <w:spacing w:line="360" w:lineRule="auto"/>
        <w:jc w:val="both"/>
        <w:rPr>
          <w:rFonts w:ascii="Book Antiqua" w:hAnsi="Book Antiqua"/>
          <w:lang w:val="en-US"/>
        </w:rPr>
      </w:pPr>
    </w:p>
    <w:p w14:paraId="54230BFC" w14:textId="5F8F9B43" w:rsidR="00A3461B" w:rsidRPr="006452F1" w:rsidRDefault="00A3461B" w:rsidP="00881F9E">
      <w:pPr>
        <w:spacing w:line="360" w:lineRule="auto"/>
        <w:jc w:val="both"/>
        <w:rPr>
          <w:rFonts w:ascii="Book Antiqua" w:hAnsi="Book Antiqua"/>
          <w:lang w:val="en-US"/>
        </w:rPr>
      </w:pPr>
    </w:p>
    <w:p w14:paraId="23443594" w14:textId="0AC8393F" w:rsidR="00A3461B" w:rsidRPr="006452F1" w:rsidRDefault="00A3461B" w:rsidP="00881F9E">
      <w:pPr>
        <w:spacing w:line="360" w:lineRule="auto"/>
        <w:jc w:val="both"/>
        <w:rPr>
          <w:rFonts w:ascii="Book Antiqua" w:hAnsi="Book Antiqua"/>
          <w:lang w:val="en-US"/>
        </w:rPr>
      </w:pPr>
    </w:p>
    <w:p w14:paraId="3E48EE7E" w14:textId="0EF231FE" w:rsidR="00A3461B" w:rsidRPr="006452F1" w:rsidRDefault="00A3461B" w:rsidP="00881F9E">
      <w:pPr>
        <w:spacing w:line="360" w:lineRule="auto"/>
        <w:jc w:val="both"/>
        <w:rPr>
          <w:rFonts w:ascii="Book Antiqua" w:hAnsi="Book Antiqua"/>
          <w:lang w:val="en-US"/>
        </w:rPr>
      </w:pPr>
    </w:p>
    <w:p w14:paraId="7C74850F" w14:textId="1D217B99" w:rsidR="00A3461B" w:rsidRPr="006452F1" w:rsidRDefault="00A3461B" w:rsidP="00881F9E">
      <w:pPr>
        <w:spacing w:line="360" w:lineRule="auto"/>
        <w:jc w:val="both"/>
        <w:rPr>
          <w:rFonts w:ascii="Book Antiqua" w:hAnsi="Book Antiqua"/>
          <w:lang w:val="en-US"/>
        </w:rPr>
      </w:pPr>
    </w:p>
    <w:p w14:paraId="288F6CD5" w14:textId="214EEF76" w:rsidR="00A3461B" w:rsidRPr="006452F1" w:rsidRDefault="00A3461B" w:rsidP="00881F9E">
      <w:pPr>
        <w:spacing w:line="360" w:lineRule="auto"/>
        <w:jc w:val="both"/>
        <w:rPr>
          <w:rFonts w:ascii="Book Antiqua" w:hAnsi="Book Antiqua"/>
          <w:lang w:val="en-US"/>
        </w:rPr>
      </w:pPr>
    </w:p>
    <w:p w14:paraId="6C4551AA" w14:textId="3A5AD1C2" w:rsidR="00A3461B" w:rsidRPr="006452F1" w:rsidRDefault="00A3461B" w:rsidP="00881F9E">
      <w:pPr>
        <w:spacing w:line="360" w:lineRule="auto"/>
        <w:jc w:val="both"/>
        <w:rPr>
          <w:rFonts w:ascii="Book Antiqua" w:hAnsi="Book Antiqua"/>
          <w:lang w:val="en-US"/>
        </w:rPr>
      </w:pPr>
    </w:p>
    <w:p w14:paraId="492DC1A3" w14:textId="7B6A72F6" w:rsidR="00A3461B" w:rsidRPr="006452F1" w:rsidRDefault="00A3461B" w:rsidP="00881F9E">
      <w:pPr>
        <w:spacing w:line="360" w:lineRule="auto"/>
        <w:jc w:val="both"/>
        <w:rPr>
          <w:rFonts w:ascii="Book Antiqua" w:hAnsi="Book Antiqua"/>
          <w:lang w:val="en-US"/>
        </w:rPr>
      </w:pPr>
    </w:p>
    <w:p w14:paraId="3DC94506" w14:textId="6D69C22E" w:rsidR="00A3461B" w:rsidRPr="006452F1" w:rsidRDefault="00A3461B" w:rsidP="00881F9E">
      <w:pPr>
        <w:spacing w:line="360" w:lineRule="auto"/>
        <w:jc w:val="both"/>
        <w:rPr>
          <w:rFonts w:ascii="Book Antiqua" w:hAnsi="Book Antiqua"/>
          <w:lang w:val="en-US"/>
        </w:rPr>
      </w:pPr>
    </w:p>
    <w:p w14:paraId="027F8F8F" w14:textId="77777777" w:rsidR="00A3461B" w:rsidRPr="006452F1" w:rsidRDefault="00A3461B" w:rsidP="00881F9E">
      <w:pPr>
        <w:spacing w:line="360" w:lineRule="auto"/>
        <w:jc w:val="both"/>
        <w:rPr>
          <w:rFonts w:ascii="Book Antiqua" w:hAnsi="Book Antiqua"/>
          <w:lang w:val="en-US" w:eastAsia="zh-CN"/>
        </w:rPr>
      </w:pPr>
    </w:p>
    <w:p w14:paraId="69F9A506" w14:textId="44F7DBE2" w:rsidR="00871D73" w:rsidRPr="00F542C8" w:rsidRDefault="00A3461B" w:rsidP="00881F9E">
      <w:pPr>
        <w:spacing w:line="360" w:lineRule="auto"/>
        <w:jc w:val="both"/>
        <w:rPr>
          <w:rFonts w:ascii="Book Antiqua" w:hAnsi="Book Antiqua" w:cs="Times New Roman"/>
          <w:b/>
          <w:lang w:eastAsia="zh-CN"/>
        </w:rPr>
      </w:pPr>
      <w:r w:rsidRPr="00F97F1E">
        <w:rPr>
          <w:rFonts w:ascii="Book Antiqua" w:hAnsi="Book Antiqua" w:cs="Times New Roman"/>
          <w:b/>
        </w:rPr>
        <w:t>F</w:t>
      </w:r>
      <w:r w:rsidR="00871D73" w:rsidRPr="00F97F1E">
        <w:rPr>
          <w:rFonts w:ascii="Book Antiqua" w:hAnsi="Book Antiqua" w:cs="Times New Roman"/>
          <w:b/>
        </w:rPr>
        <w:t xml:space="preserve">igure </w:t>
      </w:r>
      <w:r w:rsidR="001673FC" w:rsidRPr="00F97F1E">
        <w:rPr>
          <w:rFonts w:ascii="Book Antiqua" w:hAnsi="Book Antiqua" w:cs="Times New Roman"/>
          <w:b/>
        </w:rPr>
        <w:t>3</w:t>
      </w:r>
      <w:r w:rsidR="00871D73" w:rsidRPr="00F97F1E">
        <w:rPr>
          <w:rFonts w:ascii="Book Antiqua" w:hAnsi="Book Antiqua" w:cs="Times New Roman"/>
          <w:b/>
        </w:rPr>
        <w:t xml:space="preserve"> Flow chart</w:t>
      </w:r>
      <w:r w:rsidR="00F97F1E" w:rsidRPr="00F97F1E">
        <w:rPr>
          <w:rFonts w:ascii="Book Antiqua" w:hAnsi="Book Antiqua" w:cs="Times New Roman" w:hint="eastAsia"/>
          <w:b/>
          <w:lang w:eastAsia="zh-CN"/>
        </w:rPr>
        <w:t xml:space="preserve">. </w:t>
      </w:r>
      <w:r w:rsidR="00F97F1E" w:rsidRPr="00F542C8">
        <w:rPr>
          <w:rFonts w:ascii="Book Antiqua" w:hAnsi="Book Antiqua" w:cs="Times New Roman"/>
          <w:color w:val="000000" w:themeColor="text1"/>
          <w:lang w:val="en-US"/>
        </w:rPr>
        <w:t>RS-EUS</w:t>
      </w:r>
      <w:r w:rsidR="00F97F1E" w:rsidRPr="00F542C8">
        <w:rPr>
          <w:rFonts w:ascii="Book Antiqua" w:hAnsi="Book Antiqua" w:cs="Times New Roman"/>
          <w:color w:val="000000" w:themeColor="text1"/>
          <w:lang w:val="en-US" w:eastAsia="zh-CN"/>
        </w:rPr>
        <w:t xml:space="preserve">: </w:t>
      </w:r>
      <w:r w:rsidR="00F97F1E" w:rsidRPr="00F542C8">
        <w:rPr>
          <w:rFonts w:ascii="Book Antiqua" w:hAnsi="Book Antiqua" w:cs="Times New Roman"/>
          <w:lang w:val="en-US"/>
        </w:rPr>
        <w:t>Rectosigmoid endoscopic ultrasonography</w:t>
      </w:r>
      <w:r w:rsidR="00F97F1E" w:rsidRPr="00F542C8">
        <w:rPr>
          <w:rFonts w:ascii="Book Antiqua" w:hAnsi="Book Antiqua" w:cs="Times New Roman"/>
          <w:lang w:val="en-US" w:eastAsia="zh-CN"/>
        </w:rPr>
        <w:t>.</w:t>
      </w:r>
    </w:p>
    <w:p w14:paraId="66495CA4" w14:textId="0E0F893F" w:rsidR="001F5CCA" w:rsidRDefault="001F5CCA">
      <w:pPr>
        <w:rPr>
          <w:rFonts w:ascii="Book Antiqua" w:hAnsi="Book Antiqua" w:cs="Times New Roman"/>
          <w:i/>
        </w:rPr>
      </w:pPr>
      <w:r>
        <w:rPr>
          <w:rFonts w:ascii="Book Antiqua" w:hAnsi="Book Antiqua" w:cs="Times New Roman"/>
          <w:i/>
        </w:rPr>
        <w:br w:type="page"/>
      </w:r>
    </w:p>
    <w:p w14:paraId="0510DE94" w14:textId="412566B6" w:rsidR="006C7D9E" w:rsidRDefault="00F97F1E" w:rsidP="00881F9E">
      <w:pPr>
        <w:spacing w:line="360" w:lineRule="auto"/>
        <w:jc w:val="both"/>
        <w:outlineLvl w:val="0"/>
        <w:rPr>
          <w:rFonts w:ascii="Book Antiqua" w:hAnsi="Book Antiqua" w:cs="Times New Roman"/>
          <w:i/>
          <w:lang w:eastAsia="zh-CN"/>
        </w:rPr>
      </w:pPr>
      <w:r>
        <w:rPr>
          <w:rFonts w:ascii="Book Antiqua" w:hAnsi="Book Antiqua" w:cs="Times New Roman"/>
          <w:noProof/>
          <w:lang w:val="en-US" w:eastAsia="zh-CN"/>
        </w:rPr>
        <w:lastRenderedPageBreak/>
        <mc:AlternateContent>
          <mc:Choice Requires="wps">
            <w:drawing>
              <wp:anchor distT="0" distB="0" distL="114300" distR="114300" simplePos="0" relativeHeight="251702784" behindDoc="0" locked="0" layoutInCell="1" allowOverlap="1" wp14:anchorId="778FA1C1" wp14:editId="49E7633A">
                <wp:simplePos x="0" y="0"/>
                <wp:positionH relativeFrom="column">
                  <wp:posOffset>-334645</wp:posOffset>
                </wp:positionH>
                <wp:positionV relativeFrom="paragraph">
                  <wp:posOffset>232496</wp:posOffset>
                </wp:positionV>
                <wp:extent cx="433070" cy="316230"/>
                <wp:effectExtent l="0" t="0" r="0" b="0"/>
                <wp:wrapNone/>
                <wp:docPr id="25" name="矩形 25"/>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3F024" w14:textId="6F8FC950" w:rsidR="000D13E7" w:rsidRPr="00F97F1E" w:rsidRDefault="000D13E7" w:rsidP="00F97F1E">
                            <w:pPr>
                              <w:rPr>
                                <w:color w:val="000000" w:themeColor="text1"/>
                                <w:lang w:eastAsia="zh-CN"/>
                              </w:rPr>
                            </w:pPr>
                            <w:r>
                              <w:rPr>
                                <w:rFonts w:hint="eastAsia"/>
                                <w:color w:val="000000" w:themeColor="text1"/>
                                <w:lang w:eastAsia="zh-C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FA1C1" id="矩形 25" o:spid="_x0000_s1036" style="position:absolute;left:0;text-align:left;margin-left:-26.35pt;margin-top:18.3pt;width:34.1pt;height:24.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" filled="f" stroked="f" strokeweight="1pt">
                <v:textbox>
                  <w:txbxContent>
                    <w:p w14:paraId="6283F024" w14:textId="6F8FC950" w:rsidR="000D13E7" w:rsidRPr="00F97F1E" w:rsidRDefault="000D13E7" w:rsidP="00F97F1E">
                      <w:pPr>
                        <w:rPr>
                          <w:color w:val="000000" w:themeColor="text1"/>
                          <w:lang w:eastAsia="zh-CN"/>
                        </w:rPr>
                      </w:pPr>
                      <w:r>
                        <w:rPr>
                          <w:rFonts w:hint="eastAsia"/>
                          <w:color w:val="000000" w:themeColor="text1"/>
                          <w:lang w:eastAsia="zh-CN"/>
                        </w:rPr>
                        <w:t>1.0</w:t>
                      </w:r>
                    </w:p>
                  </w:txbxContent>
                </v:textbox>
              </v:rect>
            </w:pict>
          </mc:Fallback>
        </mc:AlternateContent>
      </w:r>
    </w:p>
    <w:p w14:paraId="5941EAEB" w14:textId="6481EE99" w:rsidR="00F97F1E" w:rsidRDefault="00EE5E77" w:rsidP="00881F9E">
      <w:pPr>
        <w:spacing w:line="360" w:lineRule="auto"/>
        <w:jc w:val="both"/>
        <w:outlineLvl w:val="0"/>
        <w:rPr>
          <w:rFonts w:ascii="Book Antiqua" w:hAnsi="Book Antiqua" w:cs="Times New Roman"/>
          <w:i/>
          <w:lang w:eastAsia="zh-CN"/>
        </w:rPr>
      </w:pPr>
      <w:r>
        <w:rPr>
          <w:rFonts w:ascii="Book Antiqua" w:hAnsi="Book Antiqua" w:cs="Times New Roman"/>
          <w:noProof/>
          <w:lang w:val="en-US" w:eastAsia="zh-CN"/>
        </w:rPr>
        <mc:AlternateContent>
          <mc:Choice Requires="wps">
            <w:drawing>
              <wp:anchor distT="0" distB="0" distL="114300" distR="114300" simplePos="0" relativeHeight="251729408" behindDoc="0" locked="0" layoutInCell="1" allowOverlap="1" wp14:anchorId="1F5A7E54" wp14:editId="67AB5F10">
                <wp:simplePos x="0" y="0"/>
                <wp:positionH relativeFrom="column">
                  <wp:posOffset>4413885</wp:posOffset>
                </wp:positionH>
                <wp:positionV relativeFrom="paragraph">
                  <wp:posOffset>2962275</wp:posOffset>
                </wp:positionV>
                <wp:extent cx="694055" cy="370840"/>
                <wp:effectExtent l="0" t="0" r="0" b="0"/>
                <wp:wrapNone/>
                <wp:docPr id="43" name="矩形 43"/>
                <wp:cNvGraphicFramePr/>
                <a:graphic xmlns:a="http://schemas.openxmlformats.org/drawingml/2006/main">
                  <a:graphicData uri="http://schemas.microsoft.com/office/word/2010/wordprocessingShape">
                    <wps:wsp>
                      <wps:cNvSpPr/>
                      <wps:spPr>
                        <a:xfrm>
                          <a:off x="0" y="0"/>
                          <a:ext cx="69405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D8750" w14:textId="0E066279" w:rsidR="000D13E7" w:rsidRPr="00F97F1E" w:rsidRDefault="000D13E7" w:rsidP="00EE5E77">
                            <w:pPr>
                              <w:rPr>
                                <w:color w:val="000000" w:themeColor="text1"/>
                                <w:lang w:eastAsia="zh-CN"/>
                              </w:rPr>
                            </w:pPr>
                            <w:r>
                              <w:rPr>
                                <w:rFonts w:hint="eastAsia"/>
                                <w:color w:val="000000" w:themeColor="text1"/>
                                <w:lang w:eastAsia="zh-CN"/>
                              </w:rPr>
                              <w:t>1-Speci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A7E54" id="矩形 43" o:spid="_x0000_s1037" style="position:absolute;left:0;text-align:left;margin-left:347.55pt;margin-top:233.25pt;width:54.65pt;height:29.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" filled="f" stroked="f" strokeweight="1pt">
                <v:textbox>
                  <w:txbxContent>
                    <w:p w14:paraId="01BD8750" w14:textId="0E066279" w:rsidR="000D13E7" w:rsidRPr="00F97F1E" w:rsidRDefault="000D13E7" w:rsidP="00EE5E77">
                      <w:pPr>
                        <w:rPr>
                          <w:color w:val="000000" w:themeColor="text1"/>
                          <w:lang w:eastAsia="zh-CN"/>
                        </w:rPr>
                      </w:pPr>
                      <w:r>
                        <w:rPr>
                          <w:rFonts w:hint="eastAsia"/>
                          <w:color w:val="000000" w:themeColor="text1"/>
                          <w:lang w:eastAsia="zh-CN"/>
                        </w:rPr>
                        <w:t>1-Speci</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5312" behindDoc="0" locked="0" layoutInCell="1" allowOverlap="1" wp14:anchorId="0F602A90" wp14:editId="3C369DA9">
                <wp:simplePos x="0" y="0"/>
                <wp:positionH relativeFrom="column">
                  <wp:posOffset>4507230</wp:posOffset>
                </wp:positionH>
                <wp:positionV relativeFrom="paragraph">
                  <wp:posOffset>2820035</wp:posOffset>
                </wp:positionV>
                <wp:extent cx="433070" cy="316230"/>
                <wp:effectExtent l="0" t="0" r="0" b="0"/>
                <wp:wrapNone/>
                <wp:docPr id="40" name="矩形 40"/>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40E" w14:textId="292C4AA3" w:rsidR="000D13E7" w:rsidRPr="00F97F1E" w:rsidRDefault="000D13E7" w:rsidP="00F97F1E">
                            <w:pPr>
                              <w:rPr>
                                <w:color w:val="000000" w:themeColor="text1"/>
                                <w:lang w:eastAsia="zh-CN"/>
                              </w:rPr>
                            </w:pPr>
                            <w:r>
                              <w:rPr>
                                <w:rFonts w:hint="eastAsia"/>
                                <w:color w:val="000000" w:themeColor="text1"/>
                                <w:lang w:eastAsia="zh-CN"/>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02A90" id="矩形 40" o:spid="_x0000_s1038" style="position:absolute;left:0;text-align:left;margin-left:354.9pt;margin-top:222.05pt;width:34.1pt;height:24.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" filled="f" stroked="f" strokeweight="1pt">
                <v:textbox>
                  <w:txbxContent>
                    <w:p w14:paraId="616E140E" w14:textId="292C4AA3" w:rsidR="000D13E7" w:rsidRPr="00F97F1E" w:rsidRDefault="000D13E7" w:rsidP="00F97F1E">
                      <w:pPr>
                        <w:rPr>
                          <w:color w:val="000000" w:themeColor="text1"/>
                          <w:lang w:eastAsia="zh-CN"/>
                        </w:rPr>
                      </w:pPr>
                      <w:r>
                        <w:rPr>
                          <w:rFonts w:hint="eastAsia"/>
                          <w:color w:val="000000" w:themeColor="text1"/>
                          <w:lang w:eastAsia="zh-CN"/>
                        </w:rPr>
                        <w:t>1.0</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3264" behindDoc="0" locked="0" layoutInCell="1" allowOverlap="1" wp14:anchorId="42208262" wp14:editId="196BFE7D">
                <wp:simplePos x="0" y="0"/>
                <wp:positionH relativeFrom="column">
                  <wp:posOffset>3599180</wp:posOffset>
                </wp:positionH>
                <wp:positionV relativeFrom="paragraph">
                  <wp:posOffset>2812329</wp:posOffset>
                </wp:positionV>
                <wp:extent cx="433070" cy="316230"/>
                <wp:effectExtent l="0" t="0" r="0" b="0"/>
                <wp:wrapNone/>
                <wp:docPr id="39" name="矩形 39"/>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66386" w14:textId="4B96C123" w:rsidR="000D13E7" w:rsidRPr="00F97F1E" w:rsidRDefault="000D13E7" w:rsidP="00F97F1E">
                            <w:pPr>
                              <w:rPr>
                                <w:color w:val="000000" w:themeColor="text1"/>
                                <w:lang w:eastAsia="zh-CN"/>
                              </w:rPr>
                            </w:pPr>
                            <w:r>
                              <w:rPr>
                                <w:rFonts w:hint="eastAsia"/>
                                <w:color w:val="000000" w:themeColor="text1"/>
                                <w:lang w:eastAsia="zh-CN"/>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08262" id="矩形 39" o:spid="_x0000_s1039" style="position:absolute;left:0;text-align:left;margin-left:283.4pt;margin-top:221.45pt;width:34.1pt;height:24.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" filled="f" stroked="f" strokeweight="1pt">
                <v:textbox>
                  <w:txbxContent>
                    <w:p w14:paraId="6DD66386" w14:textId="4B96C123" w:rsidR="000D13E7" w:rsidRPr="00F97F1E" w:rsidRDefault="000D13E7" w:rsidP="00F97F1E">
                      <w:pPr>
                        <w:rPr>
                          <w:color w:val="000000" w:themeColor="text1"/>
                          <w:lang w:eastAsia="zh-CN"/>
                        </w:rPr>
                      </w:pPr>
                      <w:r>
                        <w:rPr>
                          <w:rFonts w:hint="eastAsia"/>
                          <w:color w:val="000000" w:themeColor="text1"/>
                          <w:lang w:eastAsia="zh-CN"/>
                        </w:rPr>
                        <w:t>0.8</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1216" behindDoc="0" locked="0" layoutInCell="1" allowOverlap="1" wp14:anchorId="57DAE511" wp14:editId="5603DA75">
                <wp:simplePos x="0" y="0"/>
                <wp:positionH relativeFrom="column">
                  <wp:posOffset>2664460</wp:posOffset>
                </wp:positionH>
                <wp:positionV relativeFrom="paragraph">
                  <wp:posOffset>2819400</wp:posOffset>
                </wp:positionV>
                <wp:extent cx="433070" cy="316230"/>
                <wp:effectExtent l="0" t="0" r="0" b="0"/>
                <wp:wrapNone/>
                <wp:docPr id="38" name="矩形 38"/>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52A92" w14:textId="6261F86D" w:rsidR="000D13E7" w:rsidRPr="00F97F1E" w:rsidRDefault="000D13E7" w:rsidP="00F97F1E">
                            <w:pPr>
                              <w:rPr>
                                <w:color w:val="000000" w:themeColor="text1"/>
                                <w:lang w:eastAsia="zh-CN"/>
                              </w:rPr>
                            </w:pPr>
                            <w:r>
                              <w:rPr>
                                <w:rFonts w:hint="eastAsia"/>
                                <w:color w:val="000000" w:themeColor="text1"/>
                                <w:lang w:eastAsia="zh-CN"/>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E511" id="矩形 38" o:spid="_x0000_s1040" style="position:absolute;left:0;text-align:left;margin-left:209.8pt;margin-top:222pt;width:34.1pt;height:24.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" filled="f" stroked="f" strokeweight="1pt">
                <v:textbox>
                  <w:txbxContent>
                    <w:p w14:paraId="4F452A92" w14:textId="6261F86D" w:rsidR="000D13E7" w:rsidRPr="00F97F1E" w:rsidRDefault="000D13E7" w:rsidP="00F97F1E">
                      <w:pPr>
                        <w:rPr>
                          <w:color w:val="000000" w:themeColor="text1"/>
                          <w:lang w:eastAsia="zh-CN"/>
                        </w:rPr>
                      </w:pPr>
                      <w:r>
                        <w:rPr>
                          <w:rFonts w:hint="eastAsia"/>
                          <w:color w:val="000000" w:themeColor="text1"/>
                          <w:lang w:eastAsia="zh-CN"/>
                        </w:rPr>
                        <w:t>0.6</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19168" behindDoc="0" locked="0" layoutInCell="1" allowOverlap="1" wp14:anchorId="26F3411B" wp14:editId="33E4BC70">
                <wp:simplePos x="0" y="0"/>
                <wp:positionH relativeFrom="column">
                  <wp:posOffset>1728470</wp:posOffset>
                </wp:positionH>
                <wp:positionV relativeFrom="paragraph">
                  <wp:posOffset>2812329</wp:posOffset>
                </wp:positionV>
                <wp:extent cx="433070" cy="316230"/>
                <wp:effectExtent l="0" t="0" r="0" b="0"/>
                <wp:wrapNone/>
                <wp:docPr id="37" name="矩形 37"/>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206D5" w14:textId="3558652C" w:rsidR="000D13E7" w:rsidRPr="00F97F1E" w:rsidRDefault="000D13E7" w:rsidP="00F97F1E">
                            <w:pPr>
                              <w:rPr>
                                <w:color w:val="000000" w:themeColor="text1"/>
                                <w:lang w:eastAsia="zh-CN"/>
                              </w:rPr>
                            </w:pPr>
                            <w:r>
                              <w:rPr>
                                <w:rFonts w:hint="eastAsia"/>
                                <w:color w:val="000000" w:themeColor="text1"/>
                                <w:lang w:eastAsia="zh-CN"/>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3411B" id="矩形 37" o:spid="_x0000_s1041" style="position:absolute;left:0;text-align:left;margin-left:136.1pt;margin-top:221.45pt;width:34.1pt;height:24.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" filled="f" stroked="f" strokeweight="1pt">
                <v:textbox>
                  <w:txbxContent>
                    <w:p w14:paraId="4E7206D5" w14:textId="3558652C" w:rsidR="000D13E7" w:rsidRPr="00F97F1E" w:rsidRDefault="000D13E7" w:rsidP="00F97F1E">
                      <w:pPr>
                        <w:rPr>
                          <w:color w:val="000000" w:themeColor="text1"/>
                          <w:lang w:eastAsia="zh-CN"/>
                        </w:rPr>
                      </w:pPr>
                      <w:r>
                        <w:rPr>
                          <w:rFonts w:hint="eastAsia"/>
                          <w:color w:val="000000" w:themeColor="text1"/>
                          <w:lang w:eastAsia="zh-CN"/>
                        </w:rPr>
                        <w:t>0.4</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17120" behindDoc="0" locked="0" layoutInCell="1" allowOverlap="1" wp14:anchorId="5DAC0A64" wp14:editId="7A18DFFB">
                <wp:simplePos x="0" y="0"/>
                <wp:positionH relativeFrom="column">
                  <wp:posOffset>779145</wp:posOffset>
                </wp:positionH>
                <wp:positionV relativeFrom="paragraph">
                  <wp:posOffset>2818130</wp:posOffset>
                </wp:positionV>
                <wp:extent cx="433070" cy="316230"/>
                <wp:effectExtent l="0" t="0" r="0" b="0"/>
                <wp:wrapNone/>
                <wp:docPr id="36" name="矩形 36"/>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299A3" w14:textId="1392DD7F" w:rsidR="000D13E7" w:rsidRPr="00F97F1E" w:rsidRDefault="000D13E7" w:rsidP="00F97F1E">
                            <w:pPr>
                              <w:rPr>
                                <w:color w:val="000000" w:themeColor="text1"/>
                                <w:lang w:eastAsia="zh-CN"/>
                              </w:rPr>
                            </w:pPr>
                            <w:r>
                              <w:rPr>
                                <w:rFonts w:hint="eastAsia"/>
                                <w:color w:val="000000" w:themeColor="text1"/>
                                <w:lang w:eastAsia="zh-CN"/>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0A64" id="矩形 36" o:spid="_x0000_s1042" style="position:absolute;left:0;text-align:left;margin-left:61.35pt;margin-top:221.9pt;width:34.1pt;height:24.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" filled="f" stroked="f" strokeweight="1pt">
                <v:textbox>
                  <w:txbxContent>
                    <w:p w14:paraId="480299A3" w14:textId="1392DD7F" w:rsidR="000D13E7" w:rsidRPr="00F97F1E" w:rsidRDefault="000D13E7" w:rsidP="00F97F1E">
                      <w:pPr>
                        <w:rPr>
                          <w:color w:val="000000" w:themeColor="text1"/>
                          <w:lang w:eastAsia="zh-CN"/>
                        </w:rPr>
                      </w:pPr>
                      <w:r>
                        <w:rPr>
                          <w:rFonts w:hint="eastAsia"/>
                          <w:color w:val="000000" w:themeColor="text1"/>
                          <w:lang w:eastAsia="zh-CN"/>
                        </w:rPr>
                        <w:t>0.2</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15072" behindDoc="0" locked="0" layoutInCell="1" allowOverlap="1" wp14:anchorId="1E9F07F2" wp14:editId="27015B50">
                <wp:simplePos x="0" y="0"/>
                <wp:positionH relativeFrom="column">
                  <wp:posOffset>-127549</wp:posOffset>
                </wp:positionH>
                <wp:positionV relativeFrom="paragraph">
                  <wp:posOffset>2810510</wp:posOffset>
                </wp:positionV>
                <wp:extent cx="433070" cy="316230"/>
                <wp:effectExtent l="0" t="0" r="0" b="0"/>
                <wp:wrapNone/>
                <wp:docPr id="35" name="矩形 35"/>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0A184" w14:textId="77777777" w:rsidR="000D13E7" w:rsidRPr="00F97F1E" w:rsidRDefault="000D13E7" w:rsidP="00F97F1E">
                            <w:pPr>
                              <w:rPr>
                                <w:color w:val="000000" w:themeColor="text1"/>
                                <w:lang w:eastAsia="zh-CN"/>
                              </w:rPr>
                            </w:pPr>
                            <w:r>
                              <w:rPr>
                                <w:rFonts w:hint="eastAsia"/>
                                <w:color w:val="000000" w:themeColor="text1"/>
                                <w:lang w:eastAsia="zh-CN"/>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F07F2" id="矩形 35" o:spid="_x0000_s1043" style="position:absolute;left:0;text-align:left;margin-left:-10.05pt;margin-top:221.3pt;width:34.1pt;height:24.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" filled="f" stroked="f" strokeweight="1pt">
                <v:textbox>
                  <w:txbxContent>
                    <w:p w14:paraId="1EA0A184" w14:textId="77777777" w:rsidR="000D13E7" w:rsidRPr="00F97F1E" w:rsidRDefault="000D13E7" w:rsidP="00F97F1E">
                      <w:pPr>
                        <w:rPr>
                          <w:color w:val="000000" w:themeColor="text1"/>
                          <w:lang w:eastAsia="zh-CN"/>
                        </w:rPr>
                      </w:pPr>
                      <w:r>
                        <w:rPr>
                          <w:rFonts w:hint="eastAsia"/>
                          <w:color w:val="000000" w:themeColor="text1"/>
                          <w:lang w:eastAsia="zh-CN"/>
                        </w:rPr>
                        <w:t>0.0</w:t>
                      </w:r>
                    </w:p>
                  </w:txbxContent>
                </v:textbox>
              </v:rect>
            </w:pict>
          </mc:Fallback>
        </mc:AlternateContent>
      </w:r>
      <w:r>
        <w:rPr>
          <w:rFonts w:ascii="Book Antiqua" w:hAnsi="Book Antiqua" w:cs="Times New Roman"/>
          <w:noProof/>
          <w:lang w:val="en-US" w:eastAsia="zh-CN"/>
        </w:rPr>
        <mc:AlternateContent>
          <mc:Choice Requires="wps">
            <w:drawing>
              <wp:anchor distT="0" distB="0" distL="114300" distR="114300" simplePos="0" relativeHeight="251727360" behindDoc="0" locked="0" layoutInCell="1" allowOverlap="1" wp14:anchorId="5C7BF218" wp14:editId="4DF146D1">
                <wp:simplePos x="0" y="0"/>
                <wp:positionH relativeFrom="column">
                  <wp:posOffset>-707290</wp:posOffset>
                </wp:positionH>
                <wp:positionV relativeFrom="paragraph">
                  <wp:posOffset>1272182</wp:posOffset>
                </wp:positionV>
                <wp:extent cx="536231" cy="316230"/>
                <wp:effectExtent l="0" t="0" r="0" b="0"/>
                <wp:wrapNone/>
                <wp:docPr id="41" name="矩形 41"/>
                <wp:cNvGraphicFramePr/>
                <a:graphic xmlns:a="http://schemas.openxmlformats.org/drawingml/2006/main">
                  <a:graphicData uri="http://schemas.microsoft.com/office/word/2010/wordprocessingShape">
                    <wps:wsp>
                      <wps:cNvSpPr/>
                      <wps:spPr>
                        <a:xfrm rot="16200000">
                          <a:off x="0" y="0"/>
                          <a:ext cx="536231"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FEE7F" w14:textId="280F7A81" w:rsidR="000D13E7" w:rsidRPr="00F97F1E" w:rsidRDefault="000D13E7" w:rsidP="00EE5E77">
                            <w:pPr>
                              <w:rPr>
                                <w:color w:val="000000" w:themeColor="text1"/>
                                <w:lang w:eastAsia="zh-CN"/>
                              </w:rPr>
                            </w:pPr>
                            <w:r>
                              <w:rPr>
                                <w:rFonts w:hint="eastAsia"/>
                                <w:color w:val="000000" w:themeColor="text1"/>
                                <w:lang w:eastAsia="zh-CN"/>
                              </w:rPr>
                              <w:t>Sensi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BF218" id="矩形 41" o:spid="_x0000_s1044" style="position:absolute;left:0;text-align:left;margin-left:-55.7pt;margin-top:100.15pt;width:42.2pt;height:24.9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" filled="f" stroked="f" strokeweight="1pt">
                <v:textbox>
                  <w:txbxContent>
                    <w:p w14:paraId="53EFEE7F" w14:textId="280F7A81" w:rsidR="000D13E7" w:rsidRPr="00F97F1E" w:rsidRDefault="000D13E7" w:rsidP="00EE5E77">
                      <w:pPr>
                        <w:rPr>
                          <w:color w:val="000000" w:themeColor="text1"/>
                          <w:lang w:eastAsia="zh-CN"/>
                        </w:rPr>
                      </w:pPr>
                      <w:r>
                        <w:rPr>
                          <w:rFonts w:hint="eastAsia"/>
                          <w:color w:val="000000" w:themeColor="text1"/>
                          <w:lang w:eastAsia="zh-CN"/>
                        </w:rPr>
                        <w:t>Sensi</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13024" behindDoc="0" locked="0" layoutInCell="1" allowOverlap="1" wp14:anchorId="1BF4C3E6" wp14:editId="499B7107">
                <wp:simplePos x="0" y="0"/>
                <wp:positionH relativeFrom="column">
                  <wp:posOffset>-376531</wp:posOffset>
                </wp:positionH>
                <wp:positionV relativeFrom="paragraph">
                  <wp:posOffset>2687320</wp:posOffset>
                </wp:positionV>
                <wp:extent cx="433070" cy="316230"/>
                <wp:effectExtent l="0" t="0" r="0" b="0"/>
                <wp:wrapNone/>
                <wp:docPr id="34" name="矩形 34"/>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C7643" w14:textId="77CBE8C1" w:rsidR="000D13E7" w:rsidRPr="00F97F1E" w:rsidRDefault="000D13E7" w:rsidP="00F97F1E">
                            <w:pPr>
                              <w:rPr>
                                <w:color w:val="000000" w:themeColor="text1"/>
                                <w:lang w:eastAsia="zh-CN"/>
                              </w:rPr>
                            </w:pPr>
                            <w:r>
                              <w:rPr>
                                <w:rFonts w:hint="eastAsia"/>
                                <w:color w:val="000000" w:themeColor="text1"/>
                                <w:lang w:eastAsia="zh-CN"/>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C3E6" id="矩形 34" o:spid="_x0000_s1045" style="position:absolute;left:0;text-align:left;margin-left:-29.65pt;margin-top:211.6pt;width:34.1pt;height:24.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" filled="f" stroked="f" strokeweight="1pt">
                <v:textbox>
                  <w:txbxContent>
                    <w:p w14:paraId="6DEC7643" w14:textId="77CBE8C1" w:rsidR="000D13E7" w:rsidRPr="00F97F1E" w:rsidRDefault="000D13E7" w:rsidP="00F97F1E">
                      <w:pPr>
                        <w:rPr>
                          <w:color w:val="000000" w:themeColor="text1"/>
                          <w:lang w:eastAsia="zh-CN"/>
                        </w:rPr>
                      </w:pPr>
                      <w:r>
                        <w:rPr>
                          <w:rFonts w:hint="eastAsia"/>
                          <w:color w:val="000000" w:themeColor="text1"/>
                          <w:lang w:eastAsia="zh-CN"/>
                        </w:rPr>
                        <w:t>0.0</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10976" behindDoc="0" locked="0" layoutInCell="1" allowOverlap="1" wp14:anchorId="6D1F8673" wp14:editId="68DF65F5">
                <wp:simplePos x="0" y="0"/>
                <wp:positionH relativeFrom="column">
                  <wp:posOffset>-336550</wp:posOffset>
                </wp:positionH>
                <wp:positionV relativeFrom="paragraph">
                  <wp:posOffset>2130401</wp:posOffset>
                </wp:positionV>
                <wp:extent cx="433070" cy="316230"/>
                <wp:effectExtent l="0" t="0" r="0" b="0"/>
                <wp:wrapNone/>
                <wp:docPr id="33" name="矩形 33"/>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E8DA2" w14:textId="23D0EF4A" w:rsidR="000D13E7" w:rsidRPr="00F97F1E" w:rsidRDefault="000D13E7" w:rsidP="00F97F1E">
                            <w:pPr>
                              <w:rPr>
                                <w:color w:val="000000" w:themeColor="text1"/>
                                <w:lang w:eastAsia="zh-CN"/>
                              </w:rPr>
                            </w:pPr>
                            <w:r>
                              <w:rPr>
                                <w:rFonts w:hint="eastAsia"/>
                                <w:color w:val="000000" w:themeColor="text1"/>
                                <w:lang w:eastAsia="zh-CN"/>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8673" id="矩形 33" o:spid="_x0000_s1046" style="position:absolute;left:0;text-align:left;margin-left:-26.5pt;margin-top:167.75pt;width:34.1pt;height:24.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" filled="f" stroked="f" strokeweight="1pt">
                <v:textbox>
                  <w:txbxContent>
                    <w:p w14:paraId="3E7E8DA2" w14:textId="23D0EF4A" w:rsidR="000D13E7" w:rsidRPr="00F97F1E" w:rsidRDefault="000D13E7" w:rsidP="00F97F1E">
                      <w:pPr>
                        <w:rPr>
                          <w:color w:val="000000" w:themeColor="text1"/>
                          <w:lang w:eastAsia="zh-CN"/>
                        </w:rPr>
                      </w:pPr>
                      <w:r>
                        <w:rPr>
                          <w:rFonts w:hint="eastAsia"/>
                          <w:color w:val="000000" w:themeColor="text1"/>
                          <w:lang w:eastAsia="zh-CN"/>
                        </w:rPr>
                        <w:t>0.2</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8928" behindDoc="0" locked="0" layoutInCell="1" allowOverlap="1" wp14:anchorId="65DF9879" wp14:editId="78CF4BC3">
                <wp:simplePos x="0" y="0"/>
                <wp:positionH relativeFrom="column">
                  <wp:posOffset>-336183</wp:posOffset>
                </wp:positionH>
                <wp:positionV relativeFrom="paragraph">
                  <wp:posOffset>1580515</wp:posOffset>
                </wp:positionV>
                <wp:extent cx="433070" cy="316230"/>
                <wp:effectExtent l="0" t="0" r="0" b="0"/>
                <wp:wrapNone/>
                <wp:docPr id="32" name="矩形 32"/>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A8CF7" w14:textId="10699B7C" w:rsidR="000D13E7" w:rsidRPr="00F97F1E" w:rsidRDefault="000D13E7" w:rsidP="00F97F1E">
                            <w:pPr>
                              <w:rPr>
                                <w:color w:val="000000" w:themeColor="text1"/>
                                <w:lang w:eastAsia="zh-CN"/>
                              </w:rPr>
                            </w:pPr>
                            <w:r>
                              <w:rPr>
                                <w:rFonts w:hint="eastAsia"/>
                                <w:color w:val="000000" w:themeColor="text1"/>
                                <w:lang w:eastAsia="zh-CN"/>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F9879" id="矩形 32" o:spid="_x0000_s1047" style="position:absolute;left:0;text-align:left;margin-left:-26.45pt;margin-top:124.45pt;width:34.1pt;height:24.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" filled="f" stroked="f" strokeweight="1pt">
                <v:textbox>
                  <w:txbxContent>
                    <w:p w14:paraId="2BCA8CF7" w14:textId="10699B7C" w:rsidR="000D13E7" w:rsidRPr="00F97F1E" w:rsidRDefault="000D13E7" w:rsidP="00F97F1E">
                      <w:pPr>
                        <w:rPr>
                          <w:color w:val="000000" w:themeColor="text1"/>
                          <w:lang w:eastAsia="zh-CN"/>
                        </w:rPr>
                      </w:pPr>
                      <w:r>
                        <w:rPr>
                          <w:rFonts w:hint="eastAsia"/>
                          <w:color w:val="000000" w:themeColor="text1"/>
                          <w:lang w:eastAsia="zh-CN"/>
                        </w:rPr>
                        <w:t>0.4</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6880" behindDoc="0" locked="0" layoutInCell="1" allowOverlap="1" wp14:anchorId="4F8121CF" wp14:editId="0D14EE57">
                <wp:simplePos x="0" y="0"/>
                <wp:positionH relativeFrom="column">
                  <wp:posOffset>-337820</wp:posOffset>
                </wp:positionH>
                <wp:positionV relativeFrom="paragraph">
                  <wp:posOffset>1016525</wp:posOffset>
                </wp:positionV>
                <wp:extent cx="433070" cy="316230"/>
                <wp:effectExtent l="0" t="0" r="0" b="0"/>
                <wp:wrapNone/>
                <wp:docPr id="31" name="矩形 31"/>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6A6E1" w14:textId="1FD7D59C" w:rsidR="000D13E7" w:rsidRPr="00F97F1E" w:rsidRDefault="000D13E7" w:rsidP="00F97F1E">
                            <w:pPr>
                              <w:rPr>
                                <w:color w:val="000000" w:themeColor="text1"/>
                                <w:lang w:eastAsia="zh-CN"/>
                              </w:rPr>
                            </w:pPr>
                            <w:r>
                              <w:rPr>
                                <w:rFonts w:hint="eastAsia"/>
                                <w:color w:val="000000" w:themeColor="text1"/>
                                <w:lang w:eastAsia="zh-CN"/>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21CF" id="矩形 31" o:spid="_x0000_s1048" style="position:absolute;left:0;text-align:left;margin-left:-26.6pt;margin-top:80.05pt;width:34.1pt;height:24.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" filled="f" stroked="f" strokeweight="1pt">
                <v:textbox>
                  <w:txbxContent>
                    <w:p w14:paraId="64A6A6E1" w14:textId="1FD7D59C" w:rsidR="000D13E7" w:rsidRPr="00F97F1E" w:rsidRDefault="000D13E7" w:rsidP="00F97F1E">
                      <w:pPr>
                        <w:rPr>
                          <w:color w:val="000000" w:themeColor="text1"/>
                          <w:lang w:eastAsia="zh-CN"/>
                        </w:rPr>
                      </w:pPr>
                      <w:r>
                        <w:rPr>
                          <w:rFonts w:hint="eastAsia"/>
                          <w:color w:val="000000" w:themeColor="text1"/>
                          <w:lang w:eastAsia="zh-CN"/>
                        </w:rPr>
                        <w:t>0.6</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4832" behindDoc="0" locked="0" layoutInCell="1" allowOverlap="1" wp14:anchorId="1D6D3959" wp14:editId="65E29DEE">
                <wp:simplePos x="0" y="0"/>
                <wp:positionH relativeFrom="column">
                  <wp:posOffset>-333204</wp:posOffset>
                </wp:positionH>
                <wp:positionV relativeFrom="paragraph">
                  <wp:posOffset>493395</wp:posOffset>
                </wp:positionV>
                <wp:extent cx="433070" cy="316230"/>
                <wp:effectExtent l="0" t="0" r="0" b="0"/>
                <wp:wrapNone/>
                <wp:docPr id="26" name="矩形 26"/>
                <wp:cNvGraphicFramePr/>
                <a:graphic xmlns:a="http://schemas.openxmlformats.org/drawingml/2006/main">
                  <a:graphicData uri="http://schemas.microsoft.com/office/word/2010/wordprocessingShape">
                    <wps:wsp>
                      <wps:cNvSpPr/>
                      <wps:spPr>
                        <a:xfrm>
                          <a:off x="0" y="0"/>
                          <a:ext cx="433070" cy="3162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763FC" w14:textId="0BAC0D74" w:rsidR="000D13E7" w:rsidRPr="00F97F1E" w:rsidRDefault="000D13E7" w:rsidP="00F97F1E">
                            <w:pPr>
                              <w:rPr>
                                <w:color w:val="000000" w:themeColor="text1"/>
                                <w:lang w:eastAsia="zh-CN"/>
                              </w:rPr>
                            </w:pPr>
                            <w:r>
                              <w:rPr>
                                <w:rFonts w:hint="eastAsia"/>
                                <w:color w:val="000000" w:themeColor="text1"/>
                                <w:lang w:eastAsia="zh-CN"/>
                              </w:rP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3959" id="矩形 26" o:spid="_x0000_s1049" style="position:absolute;left:0;text-align:left;margin-left:-26.25pt;margin-top:38.85pt;width:34.1pt;height:24.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" filled="f" stroked="f" strokeweight="1pt">
                <v:textbox>
                  <w:txbxContent>
                    <w:p w14:paraId="60E763FC" w14:textId="0BAC0D74" w:rsidR="000D13E7" w:rsidRPr="00F97F1E" w:rsidRDefault="000D13E7" w:rsidP="00F97F1E">
                      <w:pPr>
                        <w:rPr>
                          <w:color w:val="000000" w:themeColor="text1"/>
                          <w:lang w:eastAsia="zh-CN"/>
                        </w:rPr>
                      </w:pPr>
                      <w:r>
                        <w:rPr>
                          <w:rFonts w:hint="eastAsia"/>
                          <w:color w:val="000000" w:themeColor="text1"/>
                          <w:lang w:eastAsia="zh-CN"/>
                        </w:rPr>
                        <w:t>0.8</w:t>
                      </w:r>
                    </w:p>
                  </w:txbxContent>
                </v:textbox>
              </v:rect>
            </w:pict>
          </mc:Fallback>
        </mc:AlternateContent>
      </w:r>
      <w:r w:rsidR="00F97F1E">
        <w:rPr>
          <w:rFonts w:ascii="Book Antiqua" w:hAnsi="Book Antiqua" w:cs="Times New Roman"/>
          <w:noProof/>
          <w:lang w:val="en-US" w:eastAsia="zh-CN"/>
        </w:rPr>
        <mc:AlternateContent>
          <mc:Choice Requires="wps">
            <w:drawing>
              <wp:anchor distT="0" distB="0" distL="114300" distR="114300" simplePos="0" relativeHeight="251700736" behindDoc="0" locked="0" layoutInCell="1" allowOverlap="1" wp14:anchorId="41FC928D" wp14:editId="2189427F">
                <wp:simplePos x="0" y="0"/>
                <wp:positionH relativeFrom="column">
                  <wp:posOffset>3307819</wp:posOffset>
                </wp:positionH>
                <wp:positionV relativeFrom="paragraph">
                  <wp:posOffset>1320308</wp:posOffset>
                </wp:positionV>
                <wp:extent cx="1106905" cy="316259"/>
                <wp:effectExtent l="0" t="0" r="0" b="0"/>
                <wp:wrapNone/>
                <wp:docPr id="2" name="矩形 2"/>
                <wp:cNvGraphicFramePr/>
                <a:graphic xmlns:a="http://schemas.openxmlformats.org/drawingml/2006/main">
                  <a:graphicData uri="http://schemas.microsoft.com/office/word/2010/wordprocessingShape">
                    <wps:wsp>
                      <wps:cNvSpPr/>
                      <wps:spPr>
                        <a:xfrm>
                          <a:off x="0" y="0"/>
                          <a:ext cx="1106905" cy="3162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6A13A" w14:textId="61B1824A" w:rsidR="000D13E7" w:rsidRPr="00F97F1E" w:rsidRDefault="000D13E7" w:rsidP="00F97F1E">
                            <w:pPr>
                              <w:rPr>
                                <w:color w:val="000000" w:themeColor="text1"/>
                                <w:lang w:eastAsia="zh-CN"/>
                              </w:rPr>
                            </w:pPr>
                            <w:r w:rsidRPr="00F97F1E">
                              <w:rPr>
                                <w:rFonts w:hint="eastAsia"/>
                                <w:color w:val="000000" w:themeColor="text1"/>
                                <w:lang w:eastAsia="zh-CN"/>
                              </w:rPr>
                              <w:t>AUC = 0.82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C928D" id="矩形 2" o:spid="_x0000_s1050" style="position:absolute;left:0;text-align:left;margin-left:260.45pt;margin-top:103.95pt;width:87.15pt;height:24.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" filled="f" stroked="f" strokeweight="1pt">
                <v:textbox>
                  <w:txbxContent>
                    <w:p w14:paraId="0F46A13A" w14:textId="61B1824A" w:rsidR="000D13E7" w:rsidRPr="00F97F1E" w:rsidRDefault="000D13E7" w:rsidP="00F97F1E">
                      <w:pPr>
                        <w:rPr>
                          <w:color w:val="000000" w:themeColor="text1"/>
                          <w:lang w:eastAsia="zh-CN"/>
                        </w:rPr>
                      </w:pPr>
                      <w:r w:rsidRPr="00F97F1E">
                        <w:rPr>
                          <w:rFonts w:hint="eastAsia"/>
                          <w:color w:val="000000" w:themeColor="text1"/>
                          <w:lang w:eastAsia="zh-CN"/>
                        </w:rPr>
                        <w:t>AUC = 0.82</w:t>
                      </w:r>
                    </w:p>
                  </w:txbxContent>
                </v:textbox>
              </v:rect>
            </w:pict>
          </mc:Fallback>
        </mc:AlternateContent>
      </w:r>
      <w:r w:rsidR="00F97F1E" w:rsidRPr="006452F1">
        <w:rPr>
          <w:rFonts w:ascii="Book Antiqua" w:hAnsi="Book Antiqua" w:cs="Times New Roman"/>
          <w:noProof/>
          <w:lang w:val="en-US" w:eastAsia="zh-CN"/>
        </w:rPr>
        <w:drawing>
          <wp:inline distT="0" distB="0" distL="0" distR="0" wp14:anchorId="4D5BEA65" wp14:editId="796962EC">
            <wp:extent cx="4847008" cy="2894454"/>
            <wp:effectExtent l="0" t="0" r="0" b="1270"/>
            <wp:docPr id="3" name="Image 3">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0000000-0008-0000-0100-000002000000}"/>
                        </a:ext>
                      </a:extLst>
                    </pic:cNvPr>
                    <pic:cNvPicPr>
                      <a:picLocks noChangeAspect="1"/>
                    </pic:cNvPicPr>
                  </pic:nvPicPr>
                  <pic:blipFill rotWithShape="1">
                    <a:blip r:embed="rId11"/>
                    <a:srcRect l="8722" t="11840" r="7049" b="11468"/>
                    <a:stretch/>
                  </pic:blipFill>
                  <pic:spPr bwMode="auto">
                    <a:xfrm>
                      <a:off x="0" y="0"/>
                      <a:ext cx="4849012" cy="2895650"/>
                    </a:xfrm>
                    <a:prstGeom prst="rect">
                      <a:avLst/>
                    </a:prstGeom>
                    <a:ln>
                      <a:noFill/>
                    </a:ln>
                    <a:extLst>
                      <a:ext uri="{53640926-AAD7-44D8-BBD7-CCE9431645EC}">
                        <a14:shadowObscured xmlns:a14="http://schemas.microsoft.com/office/drawing/2010/main"/>
                      </a:ext>
                    </a:extLst>
                  </pic:spPr>
                </pic:pic>
              </a:graphicData>
            </a:graphic>
          </wp:inline>
        </w:drawing>
      </w:r>
    </w:p>
    <w:p w14:paraId="7AF554D9" w14:textId="29E58090" w:rsidR="00F97F1E" w:rsidRDefault="00F97F1E">
      <w:pPr>
        <w:rPr>
          <w:rFonts w:ascii="Book Antiqua" w:hAnsi="Book Antiqua" w:cs="Times New Roman"/>
          <w:i/>
          <w:lang w:eastAsia="zh-CN"/>
        </w:rPr>
      </w:pPr>
    </w:p>
    <w:p w14:paraId="5411A535" w14:textId="32C99D46" w:rsidR="00F97F1E" w:rsidRPr="00F97F1E" w:rsidRDefault="0033718D" w:rsidP="00F97F1E">
      <w:pPr>
        <w:spacing w:line="360" w:lineRule="auto"/>
        <w:jc w:val="both"/>
        <w:outlineLvl w:val="0"/>
        <w:rPr>
          <w:rFonts w:ascii="Book Antiqua" w:hAnsi="Book Antiqua" w:cs="Times New Roman"/>
          <w:lang w:val="en-US" w:eastAsia="zh-CN"/>
        </w:rPr>
      </w:pPr>
      <w:r>
        <w:rPr>
          <w:rFonts w:ascii="Book Antiqua" w:hAnsi="Book Antiqua" w:cs="Times New Roman"/>
          <w:b/>
          <w:lang w:val="en-US"/>
        </w:rPr>
        <w:t xml:space="preserve">Figure </w:t>
      </w:r>
      <w:r>
        <w:rPr>
          <w:rFonts w:ascii="Book Antiqua" w:hAnsi="Book Antiqua" w:cs="Times New Roman" w:hint="eastAsia"/>
          <w:b/>
          <w:lang w:val="en-US" w:eastAsia="zh-CN"/>
        </w:rPr>
        <w:t>4</w:t>
      </w:r>
      <w:r w:rsidR="00F97F1E" w:rsidRPr="00EE5E77">
        <w:rPr>
          <w:rFonts w:ascii="Book Antiqua" w:hAnsi="Book Antiqua" w:cs="Times New Roman"/>
          <w:b/>
          <w:lang w:val="en-US"/>
        </w:rPr>
        <w:t xml:space="preserve"> </w:t>
      </w:r>
      <w:r w:rsidR="00EE5E77" w:rsidRPr="00EE5E77">
        <w:rPr>
          <w:rFonts w:ascii="Book Antiqua" w:hAnsi="Book Antiqua" w:cs="Times New Roman"/>
          <w:b/>
          <w:color w:val="000000" w:themeColor="text1"/>
          <w:lang w:val="en-US"/>
        </w:rPr>
        <w:t>Receiver operating characteristic</w:t>
      </w:r>
      <w:r w:rsidR="00F97F1E" w:rsidRPr="00EE5E77">
        <w:rPr>
          <w:rFonts w:ascii="Book Antiqua" w:hAnsi="Book Antiqua" w:cs="Times New Roman"/>
          <w:b/>
          <w:lang w:val="en-US"/>
        </w:rPr>
        <w:t xml:space="preserve"> curve of nodule thickness</w:t>
      </w:r>
      <w:r w:rsidR="00EE5E77" w:rsidRPr="00EE5E77">
        <w:rPr>
          <w:rFonts w:ascii="Book Antiqua" w:hAnsi="Book Antiqua" w:cs="Times New Roman" w:hint="eastAsia"/>
          <w:b/>
          <w:lang w:val="en-US" w:eastAsia="zh-CN"/>
        </w:rPr>
        <w:t>.</w:t>
      </w:r>
      <w:r w:rsidR="00EE5E77">
        <w:rPr>
          <w:rFonts w:ascii="Book Antiqua" w:hAnsi="Book Antiqua" w:cs="Times New Roman" w:hint="eastAsia"/>
          <w:lang w:val="en-US" w:eastAsia="zh-CN"/>
        </w:rPr>
        <w:t xml:space="preserve"> </w:t>
      </w:r>
      <w:r w:rsidR="00EE5E77">
        <w:rPr>
          <w:rFonts w:ascii="Book Antiqua" w:hAnsi="Book Antiqua" w:cs="Times New Roman"/>
          <w:lang w:val="en-US"/>
        </w:rPr>
        <w:t>AUC</w:t>
      </w:r>
      <w:r w:rsidR="00F97F1E" w:rsidRPr="00F97F1E">
        <w:rPr>
          <w:rFonts w:ascii="Book Antiqua" w:hAnsi="Book Antiqua" w:cs="Times New Roman"/>
          <w:lang w:val="en-US"/>
        </w:rPr>
        <w:t xml:space="preserve">: Arear </w:t>
      </w:r>
      <w:r w:rsidR="00EE5E77" w:rsidRPr="00F97F1E">
        <w:rPr>
          <w:rFonts w:ascii="Book Antiqua" w:hAnsi="Book Antiqua" w:cs="Times New Roman"/>
          <w:lang w:val="en-US"/>
        </w:rPr>
        <w:t>under curve</w:t>
      </w:r>
      <w:r w:rsidR="00EE5E77">
        <w:rPr>
          <w:rFonts w:ascii="Book Antiqua" w:hAnsi="Book Antiqua" w:cs="Times New Roman" w:hint="eastAsia"/>
          <w:lang w:val="en-US" w:eastAsia="zh-CN"/>
        </w:rPr>
        <w:t>.</w:t>
      </w:r>
    </w:p>
    <w:p w14:paraId="30C4F900" w14:textId="1A8DB4F5" w:rsidR="00F97F1E" w:rsidRDefault="00F97F1E">
      <w:pPr>
        <w:rPr>
          <w:rFonts w:ascii="Book Antiqua" w:hAnsi="Book Antiqua" w:cs="Times New Roman"/>
          <w:i/>
          <w:lang w:eastAsia="zh-CN"/>
        </w:rPr>
      </w:pPr>
    </w:p>
    <w:p w14:paraId="31E19DE2" w14:textId="304CB607" w:rsidR="00E46FC9" w:rsidRDefault="00F97F1E" w:rsidP="00E85DB2">
      <w:pPr>
        <w:rPr>
          <w:rFonts w:ascii="Book Antiqua" w:hAnsi="Book Antiqua" w:cs="Times New Roman"/>
          <w:i/>
          <w:lang w:eastAsia="zh-CN"/>
        </w:rPr>
      </w:pPr>
      <w:r>
        <w:rPr>
          <w:rFonts w:ascii="Book Antiqua" w:hAnsi="Book Antiqua" w:cs="Times New Roman"/>
          <w:i/>
          <w:lang w:eastAsia="zh-CN"/>
        </w:rPr>
        <w:br w:type="page"/>
      </w:r>
    </w:p>
    <w:p w14:paraId="09F005A9" w14:textId="7F2E6D23" w:rsidR="00E85DB2" w:rsidRPr="00E85DB2" w:rsidRDefault="00E85DB2" w:rsidP="00E85DB2">
      <w:pPr>
        <w:rPr>
          <w:rFonts w:ascii="Book Antiqua" w:hAnsi="Book Antiqua" w:cs="Times New Roman"/>
          <w:b/>
          <w:i/>
          <w:lang w:eastAsia="zh-CN"/>
        </w:rPr>
      </w:pPr>
      <w:r w:rsidRPr="00E85DB2">
        <w:rPr>
          <w:rFonts w:ascii="Book Antiqua" w:hAnsi="Book Antiqua" w:cs="Times New Roman"/>
          <w:b/>
          <w:lang w:val="en-US"/>
        </w:rPr>
        <w:lastRenderedPageBreak/>
        <w:t>Table 1 Patient characteristics</w:t>
      </w:r>
    </w:p>
    <w:p w14:paraId="584F5FF6" w14:textId="77777777" w:rsidR="00E85DB2" w:rsidRDefault="00E85DB2" w:rsidP="00E85DB2">
      <w:pPr>
        <w:rPr>
          <w:rFonts w:ascii="Book Antiqua" w:hAnsi="Book Antiqua" w:cs="Times New Roman"/>
          <w:b/>
          <w:lang w:val="en-US" w:eastAsia="zh-CN"/>
        </w:rPr>
      </w:pPr>
    </w:p>
    <w:tbl>
      <w:tblPr>
        <w:tblStyle w:val="TableGrid"/>
        <w:tblW w:w="9651" w:type="dxa"/>
        <w:tblBorders>
          <w:insideH w:val="none" w:sz="0" w:space="0" w:color="auto"/>
          <w:insideV w:val="none" w:sz="0" w:space="0" w:color="auto"/>
        </w:tblBorders>
        <w:tblLook w:val="04A0" w:firstRow="1" w:lastRow="0" w:firstColumn="1" w:lastColumn="0" w:noHBand="0" w:noVBand="1"/>
      </w:tblPr>
      <w:tblGrid>
        <w:gridCol w:w="3771"/>
        <w:gridCol w:w="62"/>
        <w:gridCol w:w="2355"/>
        <w:gridCol w:w="101"/>
        <w:gridCol w:w="2164"/>
        <w:gridCol w:w="138"/>
        <w:gridCol w:w="1015"/>
        <w:gridCol w:w="45"/>
      </w:tblGrid>
      <w:tr w:rsidR="00E85DB2" w:rsidRPr="00F542C8" w14:paraId="109B4DF1" w14:textId="77777777" w:rsidTr="00756355">
        <w:trPr>
          <w:trHeight w:val="712"/>
        </w:trPr>
        <w:tc>
          <w:tcPr>
            <w:tcW w:w="3771" w:type="dxa"/>
            <w:tcBorders>
              <w:top w:val="single" w:sz="4" w:space="0" w:color="auto"/>
              <w:left w:val="nil"/>
              <w:bottom w:val="single" w:sz="4" w:space="0" w:color="auto"/>
            </w:tcBorders>
          </w:tcPr>
          <w:p w14:paraId="7E20912F" w14:textId="77777777" w:rsidR="00E85DB2" w:rsidRPr="00756355" w:rsidRDefault="00E85DB2" w:rsidP="00E85DB2">
            <w:pPr>
              <w:spacing w:line="360" w:lineRule="auto"/>
              <w:rPr>
                <w:rFonts w:ascii="Book Antiqua" w:hAnsi="Book Antiqua" w:cs="Times New Roman"/>
                <w:b/>
                <w:lang w:val="en-US"/>
              </w:rPr>
            </w:pPr>
          </w:p>
        </w:tc>
        <w:tc>
          <w:tcPr>
            <w:tcW w:w="2417" w:type="dxa"/>
            <w:gridSpan w:val="2"/>
            <w:tcBorders>
              <w:top w:val="single" w:sz="4" w:space="0" w:color="auto"/>
              <w:bottom w:val="single" w:sz="4" w:space="0" w:color="auto"/>
            </w:tcBorders>
          </w:tcPr>
          <w:p w14:paraId="29A0CFFF" w14:textId="58D113E5" w:rsidR="00E85DB2" w:rsidRPr="00756355" w:rsidRDefault="00E85DB2" w:rsidP="00E85DB2">
            <w:pPr>
              <w:spacing w:line="360" w:lineRule="auto"/>
              <w:rPr>
                <w:rFonts w:ascii="Book Antiqua" w:hAnsi="Book Antiqua" w:cs="Times New Roman"/>
                <w:b/>
                <w:lang w:val="en-US"/>
              </w:rPr>
            </w:pPr>
            <w:r w:rsidRPr="00756355">
              <w:rPr>
                <w:rFonts w:ascii="Book Antiqua" w:hAnsi="Book Antiqua" w:cs="Times New Roman"/>
                <w:b/>
                <w:lang w:val="en-US"/>
              </w:rPr>
              <w:t>Shaving (</w:t>
            </w:r>
            <w:r w:rsidR="00756355" w:rsidRPr="00756355">
              <w:rPr>
                <w:rFonts w:ascii="Book Antiqua" w:hAnsi="Book Antiqua" w:cs="Times New Roman"/>
                <w:b/>
                <w:i/>
                <w:lang w:val="en-US"/>
              </w:rPr>
              <w:t>n</w:t>
            </w:r>
            <w:r w:rsidRPr="00756355">
              <w:rPr>
                <w:rFonts w:ascii="Book Antiqua" w:hAnsi="Book Antiqua" w:cs="Times New Roman"/>
                <w:b/>
                <w:lang w:val="en-US"/>
              </w:rPr>
              <w:t xml:space="preserve"> = 36)</w:t>
            </w:r>
          </w:p>
        </w:tc>
        <w:tc>
          <w:tcPr>
            <w:tcW w:w="2265" w:type="dxa"/>
            <w:gridSpan w:val="2"/>
            <w:tcBorders>
              <w:top w:val="single" w:sz="4" w:space="0" w:color="auto"/>
              <w:bottom w:val="single" w:sz="4" w:space="0" w:color="auto"/>
            </w:tcBorders>
          </w:tcPr>
          <w:p w14:paraId="683BA6D9" w14:textId="4073C68F" w:rsidR="00E85DB2" w:rsidRPr="00756355" w:rsidRDefault="00E85DB2" w:rsidP="00E85DB2">
            <w:pPr>
              <w:spacing w:line="360" w:lineRule="auto"/>
              <w:rPr>
                <w:rFonts w:ascii="Book Antiqua" w:hAnsi="Book Antiqua" w:cs="Times New Roman"/>
                <w:b/>
                <w:lang w:val="en-US"/>
              </w:rPr>
            </w:pPr>
            <w:r w:rsidRPr="00756355">
              <w:rPr>
                <w:rFonts w:ascii="Book Antiqua" w:hAnsi="Book Antiqua" w:cs="Times New Roman"/>
                <w:b/>
                <w:lang w:val="en-US"/>
              </w:rPr>
              <w:t>Resection (</w:t>
            </w:r>
            <w:r w:rsidR="00756355" w:rsidRPr="00756355">
              <w:rPr>
                <w:rFonts w:ascii="Book Antiqua" w:hAnsi="Book Antiqua" w:cs="Times New Roman"/>
                <w:b/>
                <w:i/>
                <w:lang w:val="en-US"/>
              </w:rPr>
              <w:t>n</w:t>
            </w:r>
            <w:r w:rsidRPr="00756355">
              <w:rPr>
                <w:rFonts w:ascii="Book Antiqua" w:hAnsi="Book Antiqua" w:cs="Times New Roman"/>
                <w:b/>
                <w:lang w:val="en-US"/>
              </w:rPr>
              <w:t xml:space="preserve"> = 37)</w:t>
            </w:r>
          </w:p>
        </w:tc>
        <w:tc>
          <w:tcPr>
            <w:tcW w:w="1198" w:type="dxa"/>
            <w:gridSpan w:val="3"/>
            <w:tcBorders>
              <w:top w:val="single" w:sz="4" w:space="0" w:color="auto"/>
              <w:bottom w:val="single" w:sz="4" w:space="0" w:color="auto"/>
              <w:right w:val="nil"/>
            </w:tcBorders>
          </w:tcPr>
          <w:p w14:paraId="71CAEAB6" w14:textId="5D204254" w:rsidR="00E85DB2" w:rsidRPr="00756355" w:rsidRDefault="00F542C8" w:rsidP="00756355">
            <w:pPr>
              <w:spacing w:line="360" w:lineRule="auto"/>
              <w:rPr>
                <w:rFonts w:ascii="Book Antiqua" w:hAnsi="Book Antiqua" w:cs="Times New Roman"/>
                <w:b/>
                <w:lang w:val="en-US"/>
              </w:rPr>
            </w:pPr>
            <w:r w:rsidRPr="00756355">
              <w:rPr>
                <w:rFonts w:ascii="Book Antiqua" w:hAnsi="Book Antiqua" w:cs="Times New Roman"/>
                <w:b/>
                <w:i/>
                <w:lang w:val="en-US"/>
              </w:rPr>
              <w:t>P</w:t>
            </w:r>
            <w:r w:rsidR="00756355">
              <w:rPr>
                <w:rFonts w:ascii="Book Antiqua" w:hAnsi="Book Antiqua" w:cs="Times New Roman" w:hint="eastAsia"/>
                <w:b/>
                <w:lang w:val="en-US" w:eastAsia="zh-CN"/>
              </w:rPr>
              <w:t xml:space="preserve"> </w:t>
            </w:r>
            <w:r w:rsidR="00E85DB2" w:rsidRPr="00756355">
              <w:rPr>
                <w:rFonts w:ascii="Book Antiqua" w:hAnsi="Book Antiqua" w:cs="Times New Roman"/>
                <w:b/>
                <w:lang w:val="en-US"/>
              </w:rPr>
              <w:t>value</w:t>
            </w:r>
          </w:p>
        </w:tc>
      </w:tr>
      <w:tr w:rsidR="00E85DB2" w:rsidRPr="00F542C8" w14:paraId="78F0611F" w14:textId="77777777" w:rsidTr="00756355">
        <w:trPr>
          <w:trHeight w:val="1424"/>
        </w:trPr>
        <w:tc>
          <w:tcPr>
            <w:tcW w:w="3771" w:type="dxa"/>
            <w:tcBorders>
              <w:top w:val="single" w:sz="4" w:space="0" w:color="auto"/>
              <w:left w:val="nil"/>
              <w:bottom w:val="nil"/>
            </w:tcBorders>
          </w:tcPr>
          <w:p w14:paraId="61F3E50E"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Age</w:t>
            </w:r>
          </w:p>
          <w:p w14:paraId="64A73468"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Pr="00F542C8">
              <w:rPr>
                <w:rFonts w:ascii="Book Antiqua" w:hAnsi="Book Antiqua" w:cs="Times New Roman"/>
                <w:lang w:val="en-US"/>
              </w:rPr>
              <w:t xml:space="preserve"> (%)</w:t>
            </w:r>
          </w:p>
          <w:p w14:paraId="7D927050"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Mean (SD)</w:t>
            </w:r>
          </w:p>
        </w:tc>
        <w:tc>
          <w:tcPr>
            <w:tcW w:w="2417" w:type="dxa"/>
            <w:gridSpan w:val="2"/>
            <w:tcBorders>
              <w:top w:val="single" w:sz="4" w:space="0" w:color="auto"/>
              <w:bottom w:val="nil"/>
            </w:tcBorders>
          </w:tcPr>
          <w:p w14:paraId="6F6E03E9" w14:textId="77777777" w:rsidR="00E85DB2" w:rsidRPr="00F542C8" w:rsidRDefault="00E85DB2" w:rsidP="00E85DB2">
            <w:pPr>
              <w:spacing w:line="360" w:lineRule="auto"/>
              <w:jc w:val="center"/>
              <w:rPr>
                <w:rFonts w:ascii="Book Antiqua" w:hAnsi="Book Antiqua" w:cs="Times New Roman"/>
                <w:lang w:val="en-US"/>
              </w:rPr>
            </w:pPr>
          </w:p>
          <w:p w14:paraId="6A98F34F"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08BB0CA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32.42 (6.57)</w:t>
            </w:r>
          </w:p>
        </w:tc>
        <w:tc>
          <w:tcPr>
            <w:tcW w:w="2265" w:type="dxa"/>
            <w:gridSpan w:val="2"/>
            <w:tcBorders>
              <w:top w:val="single" w:sz="4" w:space="0" w:color="auto"/>
              <w:bottom w:val="nil"/>
            </w:tcBorders>
          </w:tcPr>
          <w:p w14:paraId="14E86F65" w14:textId="77777777" w:rsidR="00E85DB2" w:rsidRPr="00F542C8" w:rsidRDefault="00E85DB2" w:rsidP="00E85DB2">
            <w:pPr>
              <w:spacing w:line="360" w:lineRule="auto"/>
              <w:jc w:val="center"/>
              <w:rPr>
                <w:rFonts w:ascii="Book Antiqua" w:hAnsi="Book Antiqua" w:cs="Times New Roman"/>
                <w:lang w:val="en-US"/>
              </w:rPr>
            </w:pPr>
          </w:p>
          <w:p w14:paraId="34063A7A"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37 (100)</w:t>
            </w:r>
          </w:p>
          <w:p w14:paraId="6DFE2A6B"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33.54 (5.32)</w:t>
            </w:r>
          </w:p>
        </w:tc>
        <w:tc>
          <w:tcPr>
            <w:tcW w:w="1198" w:type="dxa"/>
            <w:gridSpan w:val="3"/>
            <w:tcBorders>
              <w:top w:val="single" w:sz="4" w:space="0" w:color="auto"/>
              <w:bottom w:val="nil"/>
              <w:right w:val="nil"/>
            </w:tcBorders>
          </w:tcPr>
          <w:p w14:paraId="16C30048" w14:textId="399D681C" w:rsidR="00E85DB2" w:rsidRPr="00F542C8" w:rsidRDefault="00E85DB2" w:rsidP="00E85DB2">
            <w:pPr>
              <w:spacing w:line="360" w:lineRule="auto"/>
              <w:rPr>
                <w:rFonts w:ascii="Book Antiqua" w:hAnsi="Book Antiqua" w:cs="Times New Roman"/>
                <w:lang w:val="en-US" w:eastAsia="zh-CN"/>
              </w:rPr>
            </w:pPr>
          </w:p>
          <w:p w14:paraId="51EE8E0A" w14:textId="77777777" w:rsidR="00E85DB2" w:rsidRPr="00F542C8" w:rsidRDefault="00E85DB2" w:rsidP="00E85DB2">
            <w:pPr>
              <w:spacing w:line="360" w:lineRule="auto"/>
              <w:rPr>
                <w:rFonts w:ascii="Book Antiqua" w:hAnsi="Book Antiqua" w:cs="Times New Roman"/>
                <w:lang w:val="en-US"/>
              </w:rPr>
            </w:pPr>
          </w:p>
          <w:p w14:paraId="47CC0533"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0.424</w:t>
            </w:r>
            <w:r w:rsidRPr="00F542C8">
              <w:rPr>
                <w:rFonts w:ascii="Book Antiqua" w:hAnsi="Book Antiqua" w:cs="Times New Roman"/>
                <w:vertAlign w:val="superscript"/>
                <w:lang w:val="en-US"/>
              </w:rPr>
              <w:t>1</w:t>
            </w:r>
          </w:p>
        </w:tc>
      </w:tr>
      <w:tr w:rsidR="00E85DB2" w:rsidRPr="00F542C8" w14:paraId="1903D447" w14:textId="77777777" w:rsidTr="00756355">
        <w:trPr>
          <w:trHeight w:val="1424"/>
        </w:trPr>
        <w:tc>
          <w:tcPr>
            <w:tcW w:w="3771" w:type="dxa"/>
            <w:tcBorders>
              <w:top w:val="nil"/>
              <w:left w:val="nil"/>
              <w:bottom w:val="nil"/>
            </w:tcBorders>
          </w:tcPr>
          <w:p w14:paraId="596D4BD7" w14:textId="39A982EC"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 xml:space="preserve">Body </w:t>
            </w:r>
            <w:r w:rsidR="00756355" w:rsidRPr="00F542C8">
              <w:rPr>
                <w:rFonts w:ascii="Book Antiqua" w:hAnsi="Book Antiqua" w:cs="Times New Roman"/>
                <w:lang w:val="en-US"/>
              </w:rPr>
              <w:t>m</w:t>
            </w:r>
            <w:r w:rsidRPr="00F542C8">
              <w:rPr>
                <w:rFonts w:ascii="Book Antiqua" w:hAnsi="Book Antiqua" w:cs="Times New Roman"/>
                <w:lang w:val="en-US"/>
              </w:rPr>
              <w:t xml:space="preserve">ass </w:t>
            </w:r>
            <w:r w:rsidR="00756355" w:rsidRPr="00F542C8">
              <w:rPr>
                <w:rFonts w:ascii="Book Antiqua" w:hAnsi="Book Antiqua" w:cs="Times New Roman"/>
                <w:lang w:val="en-US"/>
              </w:rPr>
              <w:t>i</w:t>
            </w:r>
            <w:r w:rsidRPr="00F542C8">
              <w:rPr>
                <w:rFonts w:ascii="Book Antiqua" w:hAnsi="Book Antiqua" w:cs="Times New Roman"/>
                <w:lang w:val="en-US"/>
              </w:rPr>
              <w:t>ndex</w:t>
            </w:r>
          </w:p>
          <w:p w14:paraId="5103585D" w14:textId="22D3D1ED" w:rsidR="00E85DB2" w:rsidRPr="00F542C8" w:rsidRDefault="0075635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Pr="00F542C8">
              <w:rPr>
                <w:rFonts w:ascii="Book Antiqua" w:hAnsi="Book Antiqua" w:cs="Times New Roman"/>
                <w:lang w:val="en-US"/>
              </w:rPr>
              <w:t xml:space="preserve"> </w:t>
            </w:r>
            <w:r w:rsidR="00E85DB2" w:rsidRPr="00F542C8">
              <w:rPr>
                <w:rFonts w:ascii="Book Antiqua" w:hAnsi="Book Antiqua" w:cs="Times New Roman"/>
                <w:lang w:val="en-US"/>
              </w:rPr>
              <w:t>(%)</w:t>
            </w:r>
          </w:p>
          <w:p w14:paraId="0861B8C9"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Mean (SD)</w:t>
            </w:r>
          </w:p>
        </w:tc>
        <w:tc>
          <w:tcPr>
            <w:tcW w:w="2417" w:type="dxa"/>
            <w:gridSpan w:val="2"/>
            <w:tcBorders>
              <w:top w:val="nil"/>
              <w:bottom w:val="nil"/>
            </w:tcBorders>
          </w:tcPr>
          <w:p w14:paraId="5873E466" w14:textId="77777777" w:rsidR="00E85DB2" w:rsidRPr="00F542C8" w:rsidRDefault="00E85DB2" w:rsidP="00E85DB2">
            <w:pPr>
              <w:spacing w:line="360" w:lineRule="auto"/>
              <w:jc w:val="center"/>
              <w:rPr>
                <w:rFonts w:ascii="Book Antiqua" w:hAnsi="Book Antiqua" w:cs="Times New Roman"/>
                <w:lang w:val="en-US"/>
              </w:rPr>
            </w:pPr>
          </w:p>
          <w:p w14:paraId="710E0BC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34 (94)</w:t>
            </w:r>
          </w:p>
          <w:p w14:paraId="42E77CC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23.83 (3.96)</w:t>
            </w:r>
          </w:p>
        </w:tc>
        <w:tc>
          <w:tcPr>
            <w:tcW w:w="2265" w:type="dxa"/>
            <w:gridSpan w:val="2"/>
            <w:tcBorders>
              <w:top w:val="nil"/>
              <w:bottom w:val="nil"/>
            </w:tcBorders>
          </w:tcPr>
          <w:p w14:paraId="47433E84" w14:textId="77777777" w:rsidR="00E85DB2" w:rsidRPr="00F542C8" w:rsidRDefault="00E85DB2" w:rsidP="00E85DB2">
            <w:pPr>
              <w:spacing w:line="360" w:lineRule="auto"/>
              <w:jc w:val="center"/>
              <w:rPr>
                <w:rFonts w:ascii="Book Antiqua" w:hAnsi="Book Antiqua" w:cs="Times New Roman"/>
                <w:lang w:val="en-US"/>
              </w:rPr>
            </w:pPr>
          </w:p>
          <w:p w14:paraId="79C2247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35 (95)</w:t>
            </w:r>
          </w:p>
          <w:p w14:paraId="27FEEE1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24.31 (4.83)</w:t>
            </w:r>
          </w:p>
        </w:tc>
        <w:tc>
          <w:tcPr>
            <w:tcW w:w="1198" w:type="dxa"/>
            <w:gridSpan w:val="3"/>
            <w:tcBorders>
              <w:top w:val="nil"/>
              <w:bottom w:val="nil"/>
              <w:right w:val="nil"/>
            </w:tcBorders>
          </w:tcPr>
          <w:p w14:paraId="2541D1A5" w14:textId="77777777" w:rsidR="00E85DB2" w:rsidRPr="00F542C8" w:rsidRDefault="00E85DB2" w:rsidP="00E85DB2">
            <w:pPr>
              <w:spacing w:line="360" w:lineRule="auto"/>
              <w:rPr>
                <w:rFonts w:ascii="Book Antiqua" w:hAnsi="Book Antiqua" w:cs="Times New Roman"/>
                <w:lang w:val="en-US"/>
              </w:rPr>
            </w:pPr>
          </w:p>
          <w:p w14:paraId="69147431" w14:textId="77777777" w:rsidR="00E85DB2" w:rsidRPr="00F542C8" w:rsidRDefault="00E85DB2" w:rsidP="00E85DB2">
            <w:pPr>
              <w:spacing w:line="360" w:lineRule="auto"/>
              <w:rPr>
                <w:rFonts w:ascii="Book Antiqua" w:hAnsi="Book Antiqua" w:cs="Times New Roman"/>
                <w:lang w:val="en-US"/>
              </w:rPr>
            </w:pPr>
          </w:p>
          <w:p w14:paraId="50BA600E"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0.656</w:t>
            </w:r>
            <w:r w:rsidRPr="00F542C8">
              <w:rPr>
                <w:rFonts w:ascii="Book Antiqua" w:hAnsi="Book Antiqua" w:cs="Times New Roman"/>
                <w:vertAlign w:val="superscript"/>
                <w:lang w:val="en-US"/>
              </w:rPr>
              <w:t>1</w:t>
            </w:r>
          </w:p>
        </w:tc>
      </w:tr>
      <w:tr w:rsidR="00E85DB2" w:rsidRPr="00F542C8" w14:paraId="5F9E1E36" w14:textId="77777777" w:rsidTr="00756355">
        <w:trPr>
          <w:trHeight w:val="2493"/>
        </w:trPr>
        <w:tc>
          <w:tcPr>
            <w:tcW w:w="3771" w:type="dxa"/>
            <w:tcBorders>
              <w:top w:val="nil"/>
              <w:left w:val="nil"/>
              <w:bottom w:val="nil"/>
            </w:tcBorders>
          </w:tcPr>
          <w:p w14:paraId="0D5493FE"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Pregnancy</w:t>
            </w:r>
          </w:p>
          <w:p w14:paraId="00BE25E2" w14:textId="4D921FE2" w:rsidR="00E85DB2" w:rsidRPr="00F542C8" w:rsidRDefault="0075635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00E85DB2" w:rsidRPr="00F542C8">
              <w:rPr>
                <w:rFonts w:ascii="Book Antiqua" w:hAnsi="Book Antiqua" w:cs="Times New Roman"/>
                <w:lang w:val="en-US"/>
              </w:rPr>
              <w:t xml:space="preserve"> (%)</w:t>
            </w:r>
          </w:p>
          <w:p w14:paraId="19C001D5"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0 (N)</w:t>
            </w:r>
          </w:p>
          <w:p w14:paraId="7612FABB"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1 (N)</w:t>
            </w:r>
          </w:p>
          <w:p w14:paraId="5129BFAC"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2 (N)</w:t>
            </w:r>
          </w:p>
          <w:p w14:paraId="49AB0293"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 3 (N)</w:t>
            </w:r>
          </w:p>
        </w:tc>
        <w:tc>
          <w:tcPr>
            <w:tcW w:w="2417" w:type="dxa"/>
            <w:gridSpan w:val="2"/>
            <w:tcBorders>
              <w:top w:val="nil"/>
              <w:bottom w:val="nil"/>
            </w:tcBorders>
          </w:tcPr>
          <w:p w14:paraId="39BB4D23" w14:textId="77777777" w:rsidR="00E85DB2" w:rsidRPr="00F542C8" w:rsidRDefault="00E85DB2" w:rsidP="00E85DB2">
            <w:pPr>
              <w:spacing w:line="360" w:lineRule="auto"/>
              <w:jc w:val="center"/>
              <w:rPr>
                <w:rFonts w:ascii="Book Antiqua" w:hAnsi="Book Antiqua" w:cs="Times New Roman"/>
                <w:lang w:val="en-US"/>
              </w:rPr>
            </w:pPr>
          </w:p>
          <w:p w14:paraId="618B023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2CE000C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22</w:t>
            </w:r>
          </w:p>
          <w:p w14:paraId="288A5FC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5</w:t>
            </w:r>
          </w:p>
          <w:p w14:paraId="5F8949C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30E14EF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tc>
        <w:tc>
          <w:tcPr>
            <w:tcW w:w="2265" w:type="dxa"/>
            <w:gridSpan w:val="2"/>
            <w:tcBorders>
              <w:top w:val="nil"/>
              <w:bottom w:val="nil"/>
            </w:tcBorders>
          </w:tcPr>
          <w:p w14:paraId="67D33F72" w14:textId="77777777" w:rsidR="00E85DB2" w:rsidRPr="00F542C8" w:rsidRDefault="00E85DB2" w:rsidP="00E85DB2">
            <w:pPr>
              <w:spacing w:line="360" w:lineRule="auto"/>
              <w:jc w:val="center"/>
              <w:rPr>
                <w:rFonts w:ascii="Book Antiqua" w:hAnsi="Book Antiqua" w:cs="Times New Roman"/>
                <w:lang w:val="en-US"/>
              </w:rPr>
            </w:pPr>
          </w:p>
          <w:p w14:paraId="2E35F6D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35 (95)</w:t>
            </w:r>
          </w:p>
          <w:p w14:paraId="674A9A2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24</w:t>
            </w:r>
          </w:p>
          <w:p w14:paraId="3409798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5</w:t>
            </w:r>
          </w:p>
          <w:p w14:paraId="6A8901D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4</w:t>
            </w:r>
          </w:p>
          <w:p w14:paraId="2517A8D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w:t>
            </w:r>
          </w:p>
        </w:tc>
        <w:tc>
          <w:tcPr>
            <w:tcW w:w="1198" w:type="dxa"/>
            <w:gridSpan w:val="3"/>
            <w:tcBorders>
              <w:top w:val="nil"/>
              <w:bottom w:val="nil"/>
              <w:right w:val="nil"/>
            </w:tcBorders>
          </w:tcPr>
          <w:p w14:paraId="113CABF9"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0.914</w:t>
            </w:r>
            <w:r w:rsidRPr="00F542C8">
              <w:rPr>
                <w:rFonts w:ascii="Book Antiqua" w:hAnsi="Book Antiqua" w:cs="Times New Roman"/>
                <w:vertAlign w:val="superscript"/>
                <w:lang w:val="en-US"/>
              </w:rPr>
              <w:t>3</w:t>
            </w:r>
          </w:p>
        </w:tc>
      </w:tr>
      <w:tr w:rsidR="00E85DB2" w:rsidRPr="00F542C8" w14:paraId="78E35739" w14:textId="77777777" w:rsidTr="00756355">
        <w:trPr>
          <w:trHeight w:val="2493"/>
        </w:trPr>
        <w:tc>
          <w:tcPr>
            <w:tcW w:w="3771" w:type="dxa"/>
            <w:tcBorders>
              <w:top w:val="nil"/>
              <w:left w:val="nil"/>
              <w:bottom w:val="nil"/>
            </w:tcBorders>
          </w:tcPr>
          <w:p w14:paraId="40C55E6A"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Parity</w:t>
            </w:r>
          </w:p>
          <w:p w14:paraId="6EC3E57E" w14:textId="17240530" w:rsidR="00E85DB2" w:rsidRPr="00F542C8" w:rsidRDefault="002D5A9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00E85DB2" w:rsidRPr="00F542C8">
              <w:rPr>
                <w:rFonts w:ascii="Book Antiqua" w:hAnsi="Book Antiqua" w:cs="Times New Roman"/>
                <w:lang w:val="en-US"/>
              </w:rPr>
              <w:t xml:space="preserve"> (%)</w:t>
            </w:r>
          </w:p>
          <w:p w14:paraId="6C47FC92"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0 (N)</w:t>
            </w:r>
          </w:p>
          <w:p w14:paraId="20B1592A"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1 (N)</w:t>
            </w:r>
          </w:p>
          <w:p w14:paraId="4EB657EE"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2 (N)</w:t>
            </w:r>
          </w:p>
          <w:p w14:paraId="44581DBA"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 3 (N)</w:t>
            </w:r>
          </w:p>
        </w:tc>
        <w:tc>
          <w:tcPr>
            <w:tcW w:w="2417" w:type="dxa"/>
            <w:gridSpan w:val="2"/>
            <w:tcBorders>
              <w:top w:val="nil"/>
              <w:bottom w:val="nil"/>
            </w:tcBorders>
          </w:tcPr>
          <w:p w14:paraId="5DCD49A0" w14:textId="77777777" w:rsidR="00E85DB2" w:rsidRPr="00F542C8" w:rsidRDefault="00E85DB2" w:rsidP="00E85DB2">
            <w:pPr>
              <w:spacing w:line="360" w:lineRule="auto"/>
              <w:jc w:val="center"/>
              <w:rPr>
                <w:rFonts w:ascii="Book Antiqua" w:hAnsi="Book Antiqua" w:cs="Times New Roman"/>
                <w:lang w:val="en-US"/>
              </w:rPr>
            </w:pPr>
          </w:p>
          <w:p w14:paraId="278E6BD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1DCC2CD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25</w:t>
            </w:r>
          </w:p>
          <w:p w14:paraId="3CDFFE4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4</w:t>
            </w:r>
          </w:p>
          <w:p w14:paraId="7829E38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7A0A525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w:t>
            </w:r>
          </w:p>
        </w:tc>
        <w:tc>
          <w:tcPr>
            <w:tcW w:w="2265" w:type="dxa"/>
            <w:gridSpan w:val="2"/>
            <w:tcBorders>
              <w:top w:val="nil"/>
              <w:bottom w:val="nil"/>
            </w:tcBorders>
          </w:tcPr>
          <w:p w14:paraId="65C56F3C" w14:textId="77777777" w:rsidR="00E85DB2" w:rsidRPr="00F542C8" w:rsidRDefault="00E85DB2" w:rsidP="00E85DB2">
            <w:pPr>
              <w:spacing w:line="360" w:lineRule="auto"/>
              <w:jc w:val="center"/>
              <w:rPr>
                <w:rFonts w:ascii="Book Antiqua" w:hAnsi="Book Antiqua" w:cs="Times New Roman"/>
                <w:lang w:val="en-US"/>
              </w:rPr>
            </w:pPr>
          </w:p>
          <w:p w14:paraId="6249352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35 (95)</w:t>
            </w:r>
          </w:p>
          <w:p w14:paraId="2D87EEC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26</w:t>
            </w:r>
          </w:p>
          <w:p w14:paraId="52E0468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00FF452D"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p w14:paraId="5C0D7A6E"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0</w:t>
            </w:r>
          </w:p>
        </w:tc>
        <w:tc>
          <w:tcPr>
            <w:tcW w:w="1198" w:type="dxa"/>
            <w:gridSpan w:val="3"/>
            <w:tcBorders>
              <w:top w:val="nil"/>
              <w:bottom w:val="nil"/>
              <w:right w:val="nil"/>
            </w:tcBorders>
          </w:tcPr>
          <w:p w14:paraId="11A4C341"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0.568</w:t>
            </w:r>
            <w:r w:rsidRPr="00F542C8">
              <w:rPr>
                <w:rFonts w:ascii="Book Antiqua" w:hAnsi="Book Antiqua" w:cs="Times New Roman"/>
                <w:vertAlign w:val="superscript"/>
                <w:lang w:val="en-US"/>
              </w:rPr>
              <w:t>3</w:t>
            </w:r>
          </w:p>
        </w:tc>
      </w:tr>
      <w:tr w:rsidR="00E85DB2" w:rsidRPr="00F542C8" w14:paraId="32B00124" w14:textId="77777777" w:rsidTr="00756355">
        <w:trPr>
          <w:trHeight w:val="704"/>
        </w:trPr>
        <w:tc>
          <w:tcPr>
            <w:tcW w:w="3771" w:type="dxa"/>
            <w:tcBorders>
              <w:top w:val="nil"/>
              <w:left w:val="nil"/>
              <w:bottom w:val="nil"/>
            </w:tcBorders>
          </w:tcPr>
          <w:p w14:paraId="449611E7" w14:textId="54A569CE"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 xml:space="preserve">Preoperative </w:t>
            </w:r>
            <w:r w:rsidR="0033718D" w:rsidRPr="00F542C8">
              <w:rPr>
                <w:rFonts w:ascii="Book Antiqua" w:hAnsi="Book Antiqua" w:cs="Times New Roman"/>
                <w:lang w:val="en-US"/>
              </w:rPr>
              <w:t>m</w:t>
            </w:r>
            <w:r w:rsidRPr="00F542C8">
              <w:rPr>
                <w:rFonts w:ascii="Book Antiqua" w:hAnsi="Book Antiqua" w:cs="Times New Roman"/>
                <w:lang w:val="en-US"/>
              </w:rPr>
              <w:t xml:space="preserve">edical </w:t>
            </w:r>
            <w:r w:rsidR="0033718D" w:rsidRPr="00F542C8">
              <w:rPr>
                <w:rFonts w:ascii="Book Antiqua" w:hAnsi="Book Antiqua" w:cs="Times New Roman"/>
                <w:lang w:val="en-US"/>
              </w:rPr>
              <w:t>t</w:t>
            </w:r>
            <w:r w:rsidRPr="00F542C8">
              <w:rPr>
                <w:rFonts w:ascii="Book Antiqua" w:hAnsi="Book Antiqua" w:cs="Times New Roman"/>
                <w:lang w:val="en-US"/>
              </w:rPr>
              <w:t>reatment</w:t>
            </w:r>
          </w:p>
          <w:p w14:paraId="4C39AFD9" w14:textId="64C46191" w:rsidR="00E85DB2" w:rsidRPr="00F542C8" w:rsidRDefault="002D5A9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Pr="00F542C8">
              <w:rPr>
                <w:rFonts w:ascii="Book Antiqua" w:hAnsi="Book Antiqua" w:cs="Times New Roman"/>
                <w:lang w:val="en-US"/>
              </w:rPr>
              <w:t xml:space="preserve"> </w:t>
            </w:r>
            <w:r w:rsidR="00E85DB2" w:rsidRPr="00F542C8">
              <w:rPr>
                <w:rFonts w:ascii="Book Antiqua" w:hAnsi="Book Antiqua" w:cs="Times New Roman"/>
                <w:lang w:val="en-US"/>
              </w:rPr>
              <w:t>(%)</w:t>
            </w:r>
          </w:p>
          <w:p w14:paraId="5C1BE502"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w:t>
            </w:r>
          </w:p>
          <w:p w14:paraId="352D5B03"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Progestin</w:t>
            </w:r>
          </w:p>
          <w:p w14:paraId="28096167"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GnRH analog</w:t>
            </w:r>
          </w:p>
          <w:p w14:paraId="0AEA61B2"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Estrogen</w:t>
            </w:r>
          </w:p>
          <w:p w14:paraId="5CB2A2C2"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 2 treatments</w:t>
            </w:r>
          </w:p>
        </w:tc>
        <w:tc>
          <w:tcPr>
            <w:tcW w:w="2417" w:type="dxa"/>
            <w:gridSpan w:val="2"/>
            <w:tcBorders>
              <w:top w:val="nil"/>
              <w:bottom w:val="nil"/>
            </w:tcBorders>
          </w:tcPr>
          <w:p w14:paraId="4C1AD60D" w14:textId="77777777" w:rsidR="00E85DB2" w:rsidRPr="00F542C8" w:rsidRDefault="00E85DB2" w:rsidP="00E85DB2">
            <w:pPr>
              <w:spacing w:line="360" w:lineRule="auto"/>
              <w:jc w:val="center"/>
              <w:rPr>
                <w:rFonts w:ascii="Book Antiqua" w:hAnsi="Book Antiqua" w:cs="Times New Roman"/>
                <w:lang w:val="en-US"/>
              </w:rPr>
            </w:pPr>
          </w:p>
          <w:p w14:paraId="3C9287F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36 (100)</w:t>
            </w:r>
          </w:p>
          <w:p w14:paraId="5C75EC8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w:t>
            </w:r>
          </w:p>
          <w:p w14:paraId="32FF2DC4"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p w14:paraId="028B795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20</w:t>
            </w:r>
          </w:p>
          <w:p w14:paraId="3BB9EC5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p w14:paraId="66ACD69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4</w:t>
            </w:r>
          </w:p>
        </w:tc>
        <w:tc>
          <w:tcPr>
            <w:tcW w:w="2265" w:type="dxa"/>
            <w:gridSpan w:val="2"/>
            <w:tcBorders>
              <w:top w:val="nil"/>
              <w:bottom w:val="nil"/>
            </w:tcBorders>
          </w:tcPr>
          <w:p w14:paraId="0FB161E9" w14:textId="77777777" w:rsidR="00E85DB2" w:rsidRPr="00F542C8" w:rsidRDefault="00E85DB2" w:rsidP="00E85DB2">
            <w:pPr>
              <w:spacing w:line="360" w:lineRule="auto"/>
              <w:jc w:val="center"/>
              <w:rPr>
                <w:rFonts w:ascii="Book Antiqua" w:hAnsi="Book Antiqua" w:cs="Times New Roman"/>
                <w:lang w:val="en-US"/>
              </w:rPr>
            </w:pPr>
          </w:p>
          <w:p w14:paraId="2305CF3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37 (100)</w:t>
            </w:r>
          </w:p>
          <w:p w14:paraId="30EAFA7F"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p w14:paraId="4198B69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p w14:paraId="1AA1EAF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18</w:t>
            </w:r>
          </w:p>
          <w:p w14:paraId="50BFE85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6</w:t>
            </w:r>
          </w:p>
          <w:p w14:paraId="72A645B6" w14:textId="6B15F8A4" w:rsidR="00E85DB2" w:rsidRPr="00F542C8" w:rsidRDefault="00F542C8" w:rsidP="00F542C8">
            <w:pPr>
              <w:spacing w:line="360" w:lineRule="auto"/>
              <w:jc w:val="center"/>
              <w:rPr>
                <w:rFonts w:ascii="Book Antiqua" w:hAnsi="Book Antiqua" w:cs="Times New Roman"/>
                <w:lang w:val="en-US" w:eastAsia="zh-CN"/>
              </w:rPr>
            </w:pPr>
            <w:r>
              <w:rPr>
                <w:rFonts w:ascii="Book Antiqua" w:hAnsi="Book Antiqua" w:cs="Times New Roman"/>
                <w:lang w:val="en-US"/>
              </w:rPr>
              <w:t>6</w:t>
            </w:r>
          </w:p>
        </w:tc>
        <w:tc>
          <w:tcPr>
            <w:tcW w:w="1198" w:type="dxa"/>
            <w:gridSpan w:val="3"/>
            <w:tcBorders>
              <w:top w:val="nil"/>
              <w:bottom w:val="nil"/>
              <w:right w:val="nil"/>
            </w:tcBorders>
          </w:tcPr>
          <w:p w14:paraId="6FCD512C"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0.732</w:t>
            </w:r>
            <w:r w:rsidRPr="00F542C8">
              <w:rPr>
                <w:rFonts w:ascii="Book Antiqua" w:hAnsi="Book Antiqua" w:cs="Times New Roman"/>
                <w:vertAlign w:val="superscript"/>
                <w:lang w:val="en-US"/>
              </w:rPr>
              <w:t>3</w:t>
            </w:r>
          </w:p>
        </w:tc>
      </w:tr>
      <w:tr w:rsidR="00F542C8" w:rsidRPr="00F542C8" w14:paraId="67EA9CA0" w14:textId="77777777" w:rsidTr="00756355">
        <w:trPr>
          <w:gridAfter w:val="1"/>
          <w:wAfter w:w="45" w:type="dxa"/>
          <w:trHeight w:val="744"/>
        </w:trPr>
        <w:tc>
          <w:tcPr>
            <w:tcW w:w="9606" w:type="dxa"/>
            <w:gridSpan w:val="7"/>
            <w:tcBorders>
              <w:top w:val="nil"/>
              <w:left w:val="nil"/>
              <w:bottom w:val="nil"/>
              <w:right w:val="nil"/>
            </w:tcBorders>
          </w:tcPr>
          <w:p w14:paraId="507D09B7" w14:textId="71054AE8" w:rsidR="00F542C8" w:rsidRPr="00F542C8" w:rsidRDefault="00F542C8" w:rsidP="00E85DB2">
            <w:pPr>
              <w:spacing w:line="360" w:lineRule="auto"/>
              <w:rPr>
                <w:rFonts w:ascii="Book Antiqua" w:hAnsi="Book Antiqua" w:cs="Times New Roman"/>
                <w:lang w:val="en-US"/>
              </w:rPr>
            </w:pPr>
            <w:r w:rsidRPr="00F542C8">
              <w:rPr>
                <w:rFonts w:ascii="Book Antiqua" w:hAnsi="Book Antiqua" w:cs="Times New Roman"/>
                <w:lang w:val="en-US"/>
              </w:rPr>
              <w:t>Symptoms of rectosigmoid endometriosis</w:t>
            </w:r>
          </w:p>
        </w:tc>
      </w:tr>
      <w:tr w:rsidR="00E85DB2" w:rsidRPr="00F542C8" w14:paraId="6A991345" w14:textId="77777777" w:rsidTr="00756355">
        <w:trPr>
          <w:gridAfter w:val="1"/>
          <w:wAfter w:w="45" w:type="dxa"/>
          <w:trHeight w:val="1861"/>
        </w:trPr>
        <w:tc>
          <w:tcPr>
            <w:tcW w:w="3833" w:type="dxa"/>
            <w:gridSpan w:val="2"/>
            <w:tcBorders>
              <w:top w:val="nil"/>
              <w:left w:val="nil"/>
              <w:bottom w:val="nil"/>
            </w:tcBorders>
          </w:tcPr>
          <w:p w14:paraId="238F0700"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lastRenderedPageBreak/>
              <w:t>Transit disorders</w:t>
            </w:r>
          </w:p>
          <w:p w14:paraId="410C630A" w14:textId="04E3D492" w:rsidR="00E85DB2" w:rsidRPr="00F542C8" w:rsidRDefault="002D5A9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Pr="00F542C8">
              <w:rPr>
                <w:rFonts w:ascii="Book Antiqua" w:hAnsi="Book Antiqua" w:cs="Times New Roman"/>
                <w:lang w:val="en-US"/>
              </w:rPr>
              <w:t xml:space="preserve"> </w:t>
            </w:r>
            <w:r w:rsidR="00E85DB2" w:rsidRPr="00F542C8">
              <w:rPr>
                <w:rFonts w:ascii="Book Antiqua" w:hAnsi="Book Antiqua" w:cs="Times New Roman"/>
                <w:lang w:val="en-US"/>
              </w:rPr>
              <w:t>(%)</w:t>
            </w:r>
          </w:p>
          <w:p w14:paraId="134060E2"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27D1874F"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nil"/>
            </w:tcBorders>
          </w:tcPr>
          <w:p w14:paraId="4750F25F" w14:textId="77777777" w:rsidR="00E85DB2" w:rsidRPr="00F542C8" w:rsidRDefault="00E85DB2" w:rsidP="00E85DB2">
            <w:pPr>
              <w:spacing w:line="360" w:lineRule="auto"/>
              <w:jc w:val="center"/>
              <w:rPr>
                <w:rFonts w:ascii="Book Antiqua" w:hAnsi="Book Antiqua" w:cs="Times New Roman"/>
                <w:lang w:val="en-US"/>
              </w:rPr>
            </w:pPr>
          </w:p>
          <w:p w14:paraId="076EEE4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29 (81)</w:t>
            </w:r>
          </w:p>
          <w:p w14:paraId="45B88D89"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14</w:t>
            </w:r>
          </w:p>
          <w:p w14:paraId="541A95E3"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15</w:t>
            </w:r>
          </w:p>
        </w:tc>
        <w:tc>
          <w:tcPr>
            <w:tcW w:w="2302" w:type="dxa"/>
            <w:gridSpan w:val="2"/>
            <w:tcBorders>
              <w:top w:val="nil"/>
              <w:bottom w:val="nil"/>
            </w:tcBorders>
          </w:tcPr>
          <w:p w14:paraId="45ED0E3F" w14:textId="77777777" w:rsidR="00E85DB2" w:rsidRPr="00F542C8" w:rsidRDefault="00E85DB2" w:rsidP="00E85DB2">
            <w:pPr>
              <w:spacing w:line="360" w:lineRule="auto"/>
              <w:jc w:val="center"/>
              <w:rPr>
                <w:rFonts w:ascii="Book Antiqua" w:hAnsi="Book Antiqua" w:cs="Times New Roman"/>
                <w:lang w:val="en-US"/>
              </w:rPr>
            </w:pPr>
          </w:p>
          <w:p w14:paraId="324863E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32 (86)</w:t>
            </w:r>
          </w:p>
          <w:p w14:paraId="1E2C4BD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p w14:paraId="24653053"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16</w:t>
            </w:r>
          </w:p>
        </w:tc>
        <w:tc>
          <w:tcPr>
            <w:tcW w:w="1015" w:type="dxa"/>
            <w:tcBorders>
              <w:top w:val="nil"/>
              <w:bottom w:val="nil"/>
              <w:right w:val="nil"/>
            </w:tcBorders>
          </w:tcPr>
          <w:p w14:paraId="46F9720C"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0.893</w:t>
            </w:r>
            <w:r w:rsidRPr="00F542C8">
              <w:rPr>
                <w:rFonts w:ascii="Book Antiqua" w:hAnsi="Book Antiqua" w:cs="Times New Roman"/>
                <w:vertAlign w:val="superscript"/>
                <w:lang w:val="en-US"/>
              </w:rPr>
              <w:t>2</w:t>
            </w:r>
          </w:p>
        </w:tc>
      </w:tr>
      <w:tr w:rsidR="00E85DB2" w:rsidRPr="00F542C8" w14:paraId="0ACD5160" w14:textId="77777777" w:rsidTr="00756355">
        <w:trPr>
          <w:gridAfter w:val="1"/>
          <w:wAfter w:w="45" w:type="dxa"/>
          <w:trHeight w:val="1861"/>
        </w:trPr>
        <w:tc>
          <w:tcPr>
            <w:tcW w:w="3833" w:type="dxa"/>
            <w:gridSpan w:val="2"/>
            <w:tcBorders>
              <w:top w:val="nil"/>
              <w:left w:val="nil"/>
              <w:bottom w:val="nil"/>
            </w:tcBorders>
          </w:tcPr>
          <w:p w14:paraId="474BE16F"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Vomiting</w:t>
            </w:r>
          </w:p>
          <w:p w14:paraId="45143CE9" w14:textId="792A74DD" w:rsidR="00E85DB2" w:rsidRPr="00F542C8" w:rsidRDefault="002D5A9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00E85DB2" w:rsidRPr="00F542C8">
              <w:rPr>
                <w:rFonts w:ascii="Book Antiqua" w:hAnsi="Book Antiqua" w:cs="Times New Roman"/>
                <w:lang w:val="en-US"/>
              </w:rPr>
              <w:t xml:space="preserve"> (%)</w:t>
            </w:r>
          </w:p>
          <w:p w14:paraId="34718B77"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03001F63"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nil"/>
            </w:tcBorders>
          </w:tcPr>
          <w:p w14:paraId="1E80F071" w14:textId="77777777" w:rsidR="00E85DB2" w:rsidRPr="00F542C8" w:rsidRDefault="00E85DB2" w:rsidP="00E85DB2">
            <w:pPr>
              <w:spacing w:line="360" w:lineRule="auto"/>
              <w:jc w:val="center"/>
              <w:rPr>
                <w:rFonts w:ascii="Book Antiqua" w:hAnsi="Book Antiqua" w:cs="Times New Roman"/>
                <w:lang w:val="en-US"/>
              </w:rPr>
            </w:pPr>
          </w:p>
          <w:p w14:paraId="5394E13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29 (81)</w:t>
            </w:r>
          </w:p>
          <w:p w14:paraId="1190BD5F"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27</w:t>
            </w:r>
          </w:p>
          <w:p w14:paraId="78BD967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w:t>
            </w:r>
          </w:p>
        </w:tc>
        <w:tc>
          <w:tcPr>
            <w:tcW w:w="2302" w:type="dxa"/>
            <w:gridSpan w:val="2"/>
            <w:tcBorders>
              <w:top w:val="nil"/>
              <w:bottom w:val="nil"/>
            </w:tcBorders>
          </w:tcPr>
          <w:p w14:paraId="0D0D643D" w14:textId="77777777" w:rsidR="00E85DB2" w:rsidRPr="00F542C8" w:rsidRDefault="00E85DB2" w:rsidP="00E85DB2">
            <w:pPr>
              <w:spacing w:line="360" w:lineRule="auto"/>
              <w:jc w:val="center"/>
              <w:rPr>
                <w:rFonts w:ascii="Book Antiqua" w:hAnsi="Book Antiqua" w:cs="Times New Roman"/>
                <w:lang w:val="en-US"/>
              </w:rPr>
            </w:pPr>
          </w:p>
          <w:p w14:paraId="55CB39A5"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31 (84)</w:t>
            </w:r>
          </w:p>
          <w:p w14:paraId="706F65B3"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28</w:t>
            </w:r>
          </w:p>
          <w:p w14:paraId="7C9D806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w:t>
            </w:r>
          </w:p>
        </w:tc>
        <w:tc>
          <w:tcPr>
            <w:tcW w:w="1015" w:type="dxa"/>
            <w:tcBorders>
              <w:top w:val="nil"/>
              <w:bottom w:val="nil"/>
              <w:right w:val="nil"/>
            </w:tcBorders>
          </w:tcPr>
          <w:p w14:paraId="4F1ED5D9"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1.00</w:t>
            </w:r>
            <w:r w:rsidRPr="00F542C8">
              <w:rPr>
                <w:rFonts w:ascii="Book Antiqua" w:hAnsi="Book Antiqua" w:cs="Times New Roman"/>
                <w:vertAlign w:val="superscript"/>
                <w:lang w:val="en-US"/>
              </w:rPr>
              <w:t>3</w:t>
            </w:r>
          </w:p>
          <w:p w14:paraId="6CFECE48" w14:textId="77777777" w:rsidR="00E85DB2" w:rsidRPr="00F542C8" w:rsidRDefault="00E85DB2" w:rsidP="00E85DB2">
            <w:pPr>
              <w:spacing w:line="360" w:lineRule="auto"/>
              <w:rPr>
                <w:rFonts w:ascii="Book Antiqua" w:hAnsi="Book Antiqua" w:cs="Times New Roman"/>
                <w:lang w:val="en-US"/>
              </w:rPr>
            </w:pPr>
          </w:p>
          <w:p w14:paraId="063C81F1" w14:textId="77777777" w:rsidR="00E85DB2" w:rsidRPr="00F542C8" w:rsidRDefault="00E85DB2" w:rsidP="00E85DB2">
            <w:pPr>
              <w:spacing w:line="360" w:lineRule="auto"/>
              <w:rPr>
                <w:rFonts w:ascii="Book Antiqua" w:hAnsi="Book Antiqua" w:cs="Times New Roman"/>
                <w:lang w:val="en-US"/>
              </w:rPr>
            </w:pPr>
          </w:p>
          <w:p w14:paraId="5A51AFAC" w14:textId="77777777" w:rsidR="00E85DB2" w:rsidRPr="00F542C8" w:rsidRDefault="00E85DB2" w:rsidP="00E85DB2">
            <w:pPr>
              <w:spacing w:line="360" w:lineRule="auto"/>
              <w:rPr>
                <w:rFonts w:ascii="Book Antiqua" w:hAnsi="Book Antiqua" w:cs="Times New Roman"/>
                <w:lang w:val="en-US"/>
              </w:rPr>
            </w:pPr>
          </w:p>
        </w:tc>
      </w:tr>
      <w:tr w:rsidR="00E85DB2" w:rsidRPr="00F542C8" w14:paraId="7E87135C" w14:textId="77777777" w:rsidTr="00756355">
        <w:trPr>
          <w:gridAfter w:val="1"/>
          <w:wAfter w:w="45" w:type="dxa"/>
          <w:trHeight w:val="1861"/>
        </w:trPr>
        <w:tc>
          <w:tcPr>
            <w:tcW w:w="3833" w:type="dxa"/>
            <w:gridSpan w:val="2"/>
            <w:tcBorders>
              <w:top w:val="nil"/>
              <w:left w:val="nil"/>
              <w:bottom w:val="nil"/>
            </w:tcBorders>
          </w:tcPr>
          <w:p w14:paraId="760EFE32"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Rectal Bleeding</w:t>
            </w:r>
          </w:p>
          <w:p w14:paraId="383AB589" w14:textId="3EE0669C" w:rsidR="00E85DB2" w:rsidRPr="00F542C8" w:rsidRDefault="002D5A9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00E85DB2" w:rsidRPr="00F542C8">
              <w:rPr>
                <w:rFonts w:ascii="Book Antiqua" w:hAnsi="Book Antiqua" w:cs="Times New Roman"/>
                <w:lang w:val="en-US"/>
              </w:rPr>
              <w:t xml:space="preserve"> (%)</w:t>
            </w:r>
          </w:p>
          <w:p w14:paraId="3F530C6E"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7010B29F"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nil"/>
            </w:tcBorders>
          </w:tcPr>
          <w:p w14:paraId="0C2E0CB5" w14:textId="77777777" w:rsidR="00E85DB2" w:rsidRPr="00F542C8" w:rsidRDefault="00E85DB2" w:rsidP="00E85DB2">
            <w:pPr>
              <w:spacing w:line="360" w:lineRule="auto"/>
              <w:jc w:val="center"/>
              <w:rPr>
                <w:rFonts w:ascii="Book Antiqua" w:hAnsi="Book Antiqua" w:cs="Times New Roman"/>
                <w:lang w:val="en-US"/>
              </w:rPr>
            </w:pPr>
          </w:p>
          <w:p w14:paraId="5DAA2EB4"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30 (83)</w:t>
            </w:r>
          </w:p>
          <w:p w14:paraId="64CE9D02"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30</w:t>
            </w:r>
          </w:p>
          <w:p w14:paraId="656A4BF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0</w:t>
            </w:r>
          </w:p>
        </w:tc>
        <w:tc>
          <w:tcPr>
            <w:tcW w:w="2302" w:type="dxa"/>
            <w:gridSpan w:val="2"/>
            <w:tcBorders>
              <w:top w:val="nil"/>
              <w:bottom w:val="nil"/>
            </w:tcBorders>
          </w:tcPr>
          <w:p w14:paraId="6FBFB748" w14:textId="77777777" w:rsidR="00E85DB2" w:rsidRPr="00F542C8" w:rsidRDefault="00E85DB2" w:rsidP="00E85DB2">
            <w:pPr>
              <w:spacing w:line="360" w:lineRule="auto"/>
              <w:jc w:val="center"/>
              <w:rPr>
                <w:rFonts w:ascii="Book Antiqua" w:hAnsi="Book Antiqua" w:cs="Times New Roman"/>
                <w:lang w:val="en-US"/>
              </w:rPr>
            </w:pPr>
          </w:p>
          <w:p w14:paraId="28E72E4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29 (78)</w:t>
            </w:r>
          </w:p>
          <w:p w14:paraId="47E75400"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27</w:t>
            </w:r>
          </w:p>
          <w:p w14:paraId="108E67A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w:t>
            </w:r>
          </w:p>
        </w:tc>
        <w:tc>
          <w:tcPr>
            <w:tcW w:w="1015" w:type="dxa"/>
            <w:tcBorders>
              <w:top w:val="nil"/>
              <w:bottom w:val="nil"/>
              <w:right w:val="nil"/>
            </w:tcBorders>
          </w:tcPr>
          <w:p w14:paraId="1555255D"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0.237</w:t>
            </w:r>
            <w:r w:rsidRPr="00F542C8">
              <w:rPr>
                <w:rFonts w:ascii="Book Antiqua" w:hAnsi="Book Antiqua" w:cs="Times New Roman"/>
                <w:vertAlign w:val="superscript"/>
                <w:lang w:val="en-US"/>
              </w:rPr>
              <w:t>3</w:t>
            </w:r>
          </w:p>
        </w:tc>
      </w:tr>
      <w:tr w:rsidR="00E85DB2" w:rsidRPr="00F542C8" w14:paraId="4859780B" w14:textId="77777777" w:rsidTr="00756355">
        <w:trPr>
          <w:gridAfter w:val="1"/>
          <w:wAfter w:w="45" w:type="dxa"/>
          <w:trHeight w:val="1861"/>
        </w:trPr>
        <w:tc>
          <w:tcPr>
            <w:tcW w:w="3833" w:type="dxa"/>
            <w:gridSpan w:val="2"/>
            <w:tcBorders>
              <w:top w:val="nil"/>
              <w:left w:val="nil"/>
              <w:bottom w:val="single" w:sz="4" w:space="0" w:color="auto"/>
            </w:tcBorders>
          </w:tcPr>
          <w:p w14:paraId="5F28D9F5"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Abdominal pain</w:t>
            </w:r>
          </w:p>
          <w:p w14:paraId="3D3E8277" w14:textId="3BB27700" w:rsidR="00E85DB2" w:rsidRPr="00F542C8" w:rsidRDefault="002D5A95"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i/>
                <w:lang w:val="en-US"/>
              </w:rPr>
              <w:t>n</w:t>
            </w:r>
            <w:r w:rsidR="00E85DB2" w:rsidRPr="00F542C8">
              <w:rPr>
                <w:rFonts w:ascii="Book Antiqua" w:hAnsi="Book Antiqua" w:cs="Times New Roman"/>
                <w:lang w:val="en-US"/>
              </w:rPr>
              <w:t xml:space="preserve"> (%)</w:t>
            </w:r>
          </w:p>
          <w:p w14:paraId="221FEFBE"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None to mild</w:t>
            </w:r>
          </w:p>
          <w:p w14:paraId="3E3CFDB4" w14:textId="77777777" w:rsidR="00E85DB2" w:rsidRPr="00F542C8" w:rsidRDefault="00E85DB2" w:rsidP="00E85DB2">
            <w:pPr>
              <w:pStyle w:val="ListParagraph"/>
              <w:numPr>
                <w:ilvl w:val="0"/>
                <w:numId w:val="4"/>
              </w:numPr>
              <w:spacing w:line="360" w:lineRule="auto"/>
              <w:rPr>
                <w:rFonts w:ascii="Book Antiqua" w:hAnsi="Book Antiqua" w:cs="Times New Roman"/>
                <w:lang w:val="en-US"/>
              </w:rPr>
            </w:pPr>
            <w:r w:rsidRPr="00F542C8">
              <w:rPr>
                <w:rFonts w:ascii="Book Antiqua" w:hAnsi="Book Antiqua" w:cs="Times New Roman"/>
                <w:lang w:val="en-US"/>
              </w:rPr>
              <w:t>Moderate to severe</w:t>
            </w:r>
          </w:p>
        </w:tc>
        <w:tc>
          <w:tcPr>
            <w:tcW w:w="2456" w:type="dxa"/>
            <w:gridSpan w:val="2"/>
            <w:tcBorders>
              <w:top w:val="nil"/>
              <w:bottom w:val="single" w:sz="4" w:space="0" w:color="auto"/>
            </w:tcBorders>
          </w:tcPr>
          <w:p w14:paraId="0640BB00" w14:textId="77777777" w:rsidR="00E85DB2" w:rsidRPr="00F542C8" w:rsidRDefault="00E85DB2" w:rsidP="00E85DB2">
            <w:pPr>
              <w:spacing w:line="360" w:lineRule="auto"/>
              <w:rPr>
                <w:rFonts w:ascii="Book Antiqua" w:hAnsi="Book Antiqua" w:cs="Times New Roman"/>
                <w:lang w:val="en-US"/>
              </w:rPr>
            </w:pPr>
          </w:p>
          <w:p w14:paraId="7C52B43B"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32 (89)</w:t>
            </w:r>
          </w:p>
          <w:p w14:paraId="0BD93558"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8</w:t>
            </w:r>
          </w:p>
          <w:p w14:paraId="26E038D4"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24</w:t>
            </w:r>
          </w:p>
        </w:tc>
        <w:tc>
          <w:tcPr>
            <w:tcW w:w="2302" w:type="dxa"/>
            <w:gridSpan w:val="2"/>
            <w:tcBorders>
              <w:top w:val="nil"/>
              <w:bottom w:val="single" w:sz="4" w:space="0" w:color="auto"/>
            </w:tcBorders>
          </w:tcPr>
          <w:p w14:paraId="6C97D6A4" w14:textId="77777777" w:rsidR="00E85DB2" w:rsidRPr="00F542C8" w:rsidRDefault="00E85DB2" w:rsidP="00E85DB2">
            <w:pPr>
              <w:spacing w:line="360" w:lineRule="auto"/>
              <w:jc w:val="center"/>
              <w:rPr>
                <w:rFonts w:ascii="Book Antiqua" w:hAnsi="Book Antiqua" w:cs="Times New Roman"/>
                <w:lang w:val="en-US"/>
              </w:rPr>
            </w:pPr>
          </w:p>
          <w:p w14:paraId="181238FC"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33 (89)</w:t>
            </w:r>
          </w:p>
          <w:p w14:paraId="0E20D911"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8</w:t>
            </w:r>
          </w:p>
          <w:p w14:paraId="1D341986" w14:textId="77777777" w:rsidR="00E85DB2" w:rsidRPr="00F542C8" w:rsidRDefault="00E85DB2" w:rsidP="00E85DB2">
            <w:pPr>
              <w:spacing w:line="360" w:lineRule="auto"/>
              <w:jc w:val="center"/>
              <w:rPr>
                <w:rFonts w:ascii="Book Antiqua" w:hAnsi="Book Antiqua" w:cs="Times New Roman"/>
                <w:lang w:val="en-US"/>
              </w:rPr>
            </w:pPr>
            <w:r w:rsidRPr="00F542C8">
              <w:rPr>
                <w:rFonts w:ascii="Book Antiqua" w:hAnsi="Book Antiqua" w:cs="Times New Roman"/>
                <w:lang w:val="en-US"/>
              </w:rPr>
              <w:t>25</w:t>
            </w:r>
          </w:p>
        </w:tc>
        <w:tc>
          <w:tcPr>
            <w:tcW w:w="1015" w:type="dxa"/>
            <w:tcBorders>
              <w:top w:val="nil"/>
              <w:bottom w:val="single" w:sz="4" w:space="0" w:color="auto"/>
              <w:right w:val="nil"/>
            </w:tcBorders>
          </w:tcPr>
          <w:p w14:paraId="6271F1E3" w14:textId="77777777" w:rsidR="00E85DB2" w:rsidRPr="00F542C8" w:rsidRDefault="00E85DB2" w:rsidP="00E85DB2">
            <w:pPr>
              <w:spacing w:line="360" w:lineRule="auto"/>
              <w:rPr>
                <w:rFonts w:ascii="Book Antiqua" w:hAnsi="Book Antiqua" w:cs="Times New Roman"/>
                <w:lang w:val="en-US"/>
              </w:rPr>
            </w:pPr>
            <w:r w:rsidRPr="00F542C8">
              <w:rPr>
                <w:rFonts w:ascii="Book Antiqua" w:hAnsi="Book Antiqua" w:cs="Times New Roman"/>
                <w:lang w:val="en-US"/>
              </w:rPr>
              <w:t>0.943</w:t>
            </w:r>
            <w:r w:rsidRPr="00F542C8">
              <w:rPr>
                <w:rFonts w:ascii="Book Antiqua" w:hAnsi="Book Antiqua" w:cs="Times New Roman"/>
                <w:vertAlign w:val="superscript"/>
                <w:lang w:val="en-US"/>
              </w:rPr>
              <w:t>2</w:t>
            </w:r>
          </w:p>
        </w:tc>
      </w:tr>
    </w:tbl>
    <w:p w14:paraId="397FD294" w14:textId="6774E9D6" w:rsidR="00E85DB2" w:rsidRPr="00F542C8" w:rsidRDefault="00E85DB2" w:rsidP="00F542C8">
      <w:pPr>
        <w:spacing w:line="360" w:lineRule="auto"/>
        <w:rPr>
          <w:rFonts w:ascii="Book Antiqua" w:hAnsi="Book Antiqua" w:cs="Times New Roman"/>
          <w:lang w:val="en-US" w:eastAsia="zh-CN"/>
        </w:rPr>
      </w:pPr>
      <w:r w:rsidRPr="00F542C8">
        <w:rPr>
          <w:rFonts w:ascii="Book Antiqua" w:hAnsi="Book Antiqua" w:cs="Times New Roman"/>
          <w:vertAlign w:val="superscript"/>
          <w:lang w:val="en-US"/>
        </w:rPr>
        <w:t>1</w:t>
      </w:r>
      <w:r w:rsidR="00F542C8">
        <w:rPr>
          <w:rFonts w:ascii="Book Antiqua" w:hAnsi="Book Antiqua" w:cs="Times New Roman"/>
          <w:lang w:val="en-US"/>
        </w:rPr>
        <w:t xml:space="preserve">Student </w:t>
      </w:r>
      <w:r w:rsidR="00F542C8" w:rsidRPr="00F542C8">
        <w:rPr>
          <w:rFonts w:ascii="Book Antiqua" w:hAnsi="Book Antiqua" w:cs="Times New Roman"/>
          <w:i/>
          <w:lang w:val="en-US"/>
        </w:rPr>
        <w:t>t</w:t>
      </w:r>
      <w:r w:rsidR="00F542C8">
        <w:rPr>
          <w:rFonts w:ascii="Book Antiqua" w:hAnsi="Book Antiqua" w:cs="Times New Roman"/>
          <w:lang w:val="en-US"/>
        </w:rPr>
        <w:t>-test</w:t>
      </w:r>
      <w:r w:rsidR="00F542C8">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2</w:t>
      </w:r>
      <w:r w:rsidR="00F542C8">
        <w:rPr>
          <w:rFonts w:ascii="Book Antiqua" w:hAnsi="Book Antiqua" w:cs="Times New Roman"/>
          <w:lang w:val="en-US"/>
        </w:rPr>
        <w:t>Chi-square test</w:t>
      </w:r>
      <w:r w:rsidR="00F542C8">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3</w:t>
      </w:r>
      <w:r w:rsidRPr="00F542C8">
        <w:rPr>
          <w:rFonts w:ascii="Book Antiqua" w:hAnsi="Book Antiqua" w:cs="Times New Roman"/>
          <w:lang w:val="en-US"/>
        </w:rPr>
        <w:t>Fisher exact test</w:t>
      </w:r>
      <w:r w:rsidR="00F542C8">
        <w:rPr>
          <w:rFonts w:ascii="Book Antiqua" w:hAnsi="Book Antiqua" w:cs="Times New Roman" w:hint="eastAsia"/>
          <w:lang w:val="en-US" w:eastAsia="zh-CN"/>
        </w:rPr>
        <w:t>.</w:t>
      </w:r>
    </w:p>
    <w:p w14:paraId="13297BC7" w14:textId="397E2ABB" w:rsidR="00E85DB2" w:rsidRDefault="00E85DB2">
      <w:pPr>
        <w:rPr>
          <w:rFonts w:ascii="Book Antiqua" w:hAnsi="Book Antiqua" w:cs="Times New Roman"/>
          <w:b/>
          <w:lang w:val="en-US" w:eastAsia="zh-CN"/>
        </w:rPr>
      </w:pPr>
      <w:r>
        <w:rPr>
          <w:rFonts w:ascii="Book Antiqua" w:hAnsi="Book Antiqua" w:cs="Times New Roman"/>
          <w:b/>
          <w:lang w:val="en-US" w:eastAsia="zh-CN"/>
        </w:rPr>
        <w:br w:type="page"/>
      </w:r>
    </w:p>
    <w:p w14:paraId="373B39D9" w14:textId="35C02BA7" w:rsidR="00F542C8" w:rsidRPr="008E39D4" w:rsidRDefault="00F542C8" w:rsidP="00881F9E">
      <w:pPr>
        <w:spacing w:line="360" w:lineRule="auto"/>
        <w:jc w:val="both"/>
        <w:rPr>
          <w:rFonts w:ascii="Book Antiqua" w:hAnsi="Book Antiqua" w:cs="Times New Roman"/>
          <w:b/>
          <w:lang w:val="en-US" w:eastAsia="zh-CN"/>
        </w:rPr>
      </w:pPr>
      <w:r w:rsidRPr="00F542C8">
        <w:rPr>
          <w:rFonts w:ascii="Book Antiqua" w:hAnsi="Book Antiqua" w:cs="Times New Roman"/>
          <w:b/>
          <w:lang w:val="en-US"/>
        </w:rPr>
        <w:lastRenderedPageBreak/>
        <w:t>Table 2 Univariate analysis for characteristics of the lesions on rectosigmoid endoscopic ultrasonography</w:t>
      </w:r>
    </w:p>
    <w:tbl>
      <w:tblPr>
        <w:tblStyle w:val="TableGrid"/>
        <w:tblpPr w:leftFromText="142" w:rightFromText="142" w:vertAnchor="text" w:horzAnchor="margin" w:tblpY="1"/>
        <w:tblOverlap w:val="never"/>
        <w:tblW w:w="53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2420"/>
        <w:gridCol w:w="2332"/>
        <w:gridCol w:w="1351"/>
      </w:tblGrid>
      <w:tr w:rsidR="00E46FC9" w:rsidRPr="00F542C8" w14:paraId="7A8590E8" w14:textId="77777777" w:rsidTr="008E39D4">
        <w:trPr>
          <w:trHeight w:val="419"/>
        </w:trPr>
        <w:tc>
          <w:tcPr>
            <w:tcW w:w="1938" w:type="pct"/>
            <w:tcBorders>
              <w:top w:val="single" w:sz="4" w:space="0" w:color="auto"/>
              <w:bottom w:val="single" w:sz="4" w:space="0" w:color="auto"/>
            </w:tcBorders>
          </w:tcPr>
          <w:p w14:paraId="7393F277" w14:textId="77777777" w:rsidR="00E46FC9" w:rsidRPr="009E5FD8" w:rsidRDefault="00E46FC9" w:rsidP="00881F9E">
            <w:pPr>
              <w:spacing w:line="360" w:lineRule="auto"/>
              <w:jc w:val="both"/>
              <w:rPr>
                <w:rFonts w:ascii="Book Antiqua" w:hAnsi="Book Antiqua" w:cs="Times New Roman"/>
                <w:b/>
                <w:lang w:val="en-US"/>
              </w:rPr>
            </w:pPr>
          </w:p>
        </w:tc>
        <w:tc>
          <w:tcPr>
            <w:tcW w:w="1214" w:type="pct"/>
            <w:tcBorders>
              <w:top w:val="single" w:sz="4" w:space="0" w:color="auto"/>
              <w:bottom w:val="single" w:sz="4" w:space="0" w:color="auto"/>
            </w:tcBorders>
          </w:tcPr>
          <w:p w14:paraId="0DED4C14" w14:textId="4FC30181" w:rsidR="00E46FC9" w:rsidRPr="009E5FD8" w:rsidRDefault="00E46FC9" w:rsidP="00881F9E">
            <w:pPr>
              <w:spacing w:line="360" w:lineRule="auto"/>
              <w:jc w:val="both"/>
              <w:rPr>
                <w:rFonts w:ascii="Book Antiqua" w:hAnsi="Book Antiqua" w:cs="Times New Roman"/>
                <w:b/>
                <w:lang w:val="en-US"/>
              </w:rPr>
            </w:pPr>
            <w:r w:rsidRPr="009E5FD8">
              <w:rPr>
                <w:rFonts w:ascii="Book Antiqua" w:hAnsi="Book Antiqua" w:cs="Times New Roman"/>
                <w:b/>
                <w:lang w:val="en-US"/>
              </w:rPr>
              <w:t>Shaving (</w:t>
            </w:r>
            <w:r w:rsidR="009E5FD8" w:rsidRPr="009E5FD8">
              <w:rPr>
                <w:rFonts w:ascii="Book Antiqua" w:hAnsi="Book Antiqua" w:cs="Times New Roman"/>
                <w:b/>
                <w:i/>
                <w:lang w:val="en-US"/>
              </w:rPr>
              <w:t>n</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36)</w:t>
            </w:r>
          </w:p>
        </w:tc>
        <w:tc>
          <w:tcPr>
            <w:tcW w:w="1170" w:type="pct"/>
            <w:tcBorders>
              <w:top w:val="single" w:sz="4" w:space="0" w:color="auto"/>
              <w:bottom w:val="single" w:sz="4" w:space="0" w:color="auto"/>
            </w:tcBorders>
          </w:tcPr>
          <w:p w14:paraId="1B929FB8" w14:textId="16F4E27E" w:rsidR="00E46FC9" w:rsidRPr="009E5FD8" w:rsidRDefault="00E46FC9" w:rsidP="00881F9E">
            <w:pPr>
              <w:spacing w:line="360" w:lineRule="auto"/>
              <w:jc w:val="both"/>
              <w:rPr>
                <w:rFonts w:ascii="Book Antiqua" w:hAnsi="Book Antiqua" w:cs="Times New Roman"/>
                <w:b/>
                <w:lang w:val="en-US"/>
              </w:rPr>
            </w:pPr>
            <w:r w:rsidRPr="009E5FD8">
              <w:rPr>
                <w:rFonts w:ascii="Book Antiqua" w:hAnsi="Book Antiqua" w:cs="Times New Roman"/>
                <w:b/>
                <w:lang w:val="en-US"/>
              </w:rPr>
              <w:t>Resection (</w:t>
            </w:r>
            <w:r w:rsidR="009E5FD8" w:rsidRPr="009E5FD8">
              <w:rPr>
                <w:rFonts w:ascii="Book Antiqua" w:hAnsi="Book Antiqua" w:cs="Times New Roman"/>
                <w:b/>
                <w:i/>
                <w:lang w:val="en-US"/>
              </w:rPr>
              <w:t>n</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w:t>
            </w:r>
            <w:r w:rsidR="00F542C8" w:rsidRPr="009E5FD8">
              <w:rPr>
                <w:rFonts w:ascii="Book Antiqua" w:hAnsi="Book Antiqua" w:cs="Times New Roman" w:hint="eastAsia"/>
                <w:b/>
                <w:lang w:val="en-US" w:eastAsia="zh-CN"/>
              </w:rPr>
              <w:t xml:space="preserve"> </w:t>
            </w:r>
            <w:r w:rsidRPr="009E5FD8">
              <w:rPr>
                <w:rFonts w:ascii="Book Antiqua" w:hAnsi="Book Antiqua" w:cs="Times New Roman"/>
                <w:b/>
                <w:lang w:val="en-US"/>
              </w:rPr>
              <w:t>37)</w:t>
            </w:r>
          </w:p>
        </w:tc>
        <w:tc>
          <w:tcPr>
            <w:tcW w:w="678" w:type="pct"/>
            <w:tcBorders>
              <w:top w:val="single" w:sz="4" w:space="0" w:color="auto"/>
              <w:bottom w:val="single" w:sz="4" w:space="0" w:color="auto"/>
            </w:tcBorders>
          </w:tcPr>
          <w:p w14:paraId="7D0D1903" w14:textId="1579742A" w:rsidR="00E46FC9" w:rsidRPr="009E5FD8" w:rsidRDefault="00F542C8" w:rsidP="009E5FD8">
            <w:pPr>
              <w:spacing w:line="360" w:lineRule="auto"/>
              <w:jc w:val="both"/>
              <w:rPr>
                <w:rFonts w:ascii="Book Antiqua" w:hAnsi="Book Antiqua" w:cs="Times New Roman"/>
                <w:b/>
                <w:lang w:val="en-US"/>
              </w:rPr>
            </w:pPr>
            <w:r w:rsidRPr="009E5FD8">
              <w:rPr>
                <w:rFonts w:ascii="Book Antiqua" w:hAnsi="Book Antiqua" w:cs="Times New Roman"/>
                <w:b/>
                <w:i/>
                <w:lang w:val="en-US"/>
              </w:rPr>
              <w:t>P</w:t>
            </w:r>
            <w:r w:rsidR="009E5FD8">
              <w:rPr>
                <w:rFonts w:ascii="Book Antiqua" w:hAnsi="Book Antiqua" w:cs="Times New Roman" w:hint="eastAsia"/>
                <w:b/>
                <w:lang w:val="en-US" w:eastAsia="zh-CN"/>
              </w:rPr>
              <w:t xml:space="preserve"> </w:t>
            </w:r>
            <w:r w:rsidR="00E46FC9" w:rsidRPr="009E5FD8">
              <w:rPr>
                <w:rFonts w:ascii="Book Antiqua" w:hAnsi="Book Antiqua" w:cs="Times New Roman"/>
                <w:b/>
                <w:lang w:val="en-US"/>
              </w:rPr>
              <w:t>value</w:t>
            </w:r>
          </w:p>
        </w:tc>
      </w:tr>
      <w:tr w:rsidR="00E46FC9" w:rsidRPr="00F542C8" w14:paraId="314E7031" w14:textId="77777777" w:rsidTr="00F542C8">
        <w:trPr>
          <w:trHeight w:val="1601"/>
        </w:trPr>
        <w:tc>
          <w:tcPr>
            <w:tcW w:w="1938" w:type="pct"/>
            <w:tcBorders>
              <w:top w:val="single" w:sz="4" w:space="0" w:color="auto"/>
            </w:tcBorders>
          </w:tcPr>
          <w:p w14:paraId="4EE84001"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Thickness</w:t>
            </w:r>
          </w:p>
          <w:p w14:paraId="3EEC381C" w14:textId="431AE1E8" w:rsidR="00E46FC9" w:rsidRPr="00F542C8" w:rsidRDefault="00687F45"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i/>
                <w:lang w:val="en-US"/>
              </w:rPr>
              <w:t xml:space="preserve">n </w:t>
            </w:r>
            <w:r w:rsidR="00E46FC9" w:rsidRPr="00F542C8">
              <w:rPr>
                <w:rFonts w:ascii="Book Antiqua" w:hAnsi="Book Antiqua" w:cs="Times New Roman"/>
                <w:lang w:val="en-US"/>
              </w:rPr>
              <w:t>(%)</w:t>
            </w:r>
          </w:p>
          <w:p w14:paraId="07316A89" w14:textId="77777777" w:rsidR="00E46FC9" w:rsidRPr="00F542C8" w:rsidRDefault="00E46FC9"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Mean (SD)</w:t>
            </w:r>
          </w:p>
        </w:tc>
        <w:tc>
          <w:tcPr>
            <w:tcW w:w="1214" w:type="pct"/>
            <w:tcBorders>
              <w:top w:val="single" w:sz="4" w:space="0" w:color="auto"/>
            </w:tcBorders>
          </w:tcPr>
          <w:p w14:paraId="199D46B8" w14:textId="77777777" w:rsidR="00E46FC9" w:rsidRPr="00F542C8" w:rsidRDefault="00E46FC9" w:rsidP="00881F9E">
            <w:pPr>
              <w:spacing w:line="360" w:lineRule="auto"/>
              <w:jc w:val="both"/>
              <w:rPr>
                <w:rFonts w:ascii="Book Antiqua" w:hAnsi="Book Antiqua" w:cs="Times New Roman"/>
                <w:lang w:val="en-US"/>
              </w:rPr>
            </w:pPr>
          </w:p>
          <w:p w14:paraId="41AEC94D"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36(100)</w:t>
            </w:r>
          </w:p>
          <w:p w14:paraId="696D5B3F" w14:textId="5DBC5E1F"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4</w:t>
            </w:r>
            <w:r w:rsidR="0068480B" w:rsidRPr="00F542C8">
              <w:rPr>
                <w:rFonts w:ascii="Book Antiqua" w:hAnsi="Book Antiqua" w:cs="Times New Roman"/>
                <w:lang w:val="en-US"/>
              </w:rPr>
              <w:t>.</w:t>
            </w:r>
            <w:r w:rsidR="00F542C8">
              <w:rPr>
                <w:rFonts w:ascii="Book Antiqua" w:hAnsi="Book Antiqua" w:cs="Times New Roman"/>
                <w:lang w:val="en-US"/>
              </w:rPr>
              <w:t>22 (1</w:t>
            </w:r>
            <w:r w:rsidR="00F542C8">
              <w:rPr>
                <w:rFonts w:ascii="Book Antiqua" w:hAnsi="Book Antiqua" w:cs="Times New Roman" w:hint="eastAsia"/>
                <w:lang w:val="en-US" w:eastAsia="zh-CN"/>
              </w:rPr>
              <w:t>.</w:t>
            </w:r>
            <w:r w:rsidRPr="00F542C8">
              <w:rPr>
                <w:rFonts w:ascii="Book Antiqua" w:hAnsi="Book Antiqua" w:cs="Times New Roman"/>
                <w:lang w:val="en-US"/>
              </w:rPr>
              <w:t>90)</w:t>
            </w:r>
          </w:p>
        </w:tc>
        <w:tc>
          <w:tcPr>
            <w:tcW w:w="1170" w:type="pct"/>
            <w:tcBorders>
              <w:top w:val="single" w:sz="4" w:space="0" w:color="auto"/>
            </w:tcBorders>
          </w:tcPr>
          <w:p w14:paraId="2E8489FA" w14:textId="77777777" w:rsidR="00E46FC9" w:rsidRPr="00F542C8" w:rsidRDefault="00E46FC9" w:rsidP="00881F9E">
            <w:pPr>
              <w:spacing w:line="360" w:lineRule="auto"/>
              <w:jc w:val="both"/>
              <w:rPr>
                <w:rFonts w:ascii="Book Antiqua" w:hAnsi="Book Antiqua" w:cs="Times New Roman"/>
                <w:lang w:val="en-US"/>
              </w:rPr>
            </w:pPr>
          </w:p>
          <w:p w14:paraId="2DAE12F7"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37(100)</w:t>
            </w:r>
          </w:p>
          <w:p w14:paraId="0A1A4ABA" w14:textId="61479F13"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6</w:t>
            </w:r>
            <w:r w:rsidR="0068480B" w:rsidRPr="00F542C8">
              <w:rPr>
                <w:rFonts w:ascii="Book Antiqua" w:hAnsi="Book Antiqua" w:cs="Times New Roman"/>
                <w:lang w:val="en-US"/>
              </w:rPr>
              <w:t>.</w:t>
            </w:r>
            <w:r w:rsidR="00F542C8">
              <w:rPr>
                <w:rFonts w:ascii="Book Antiqua" w:hAnsi="Book Antiqua" w:cs="Times New Roman"/>
                <w:lang w:val="en-US"/>
              </w:rPr>
              <w:t>81 (2</w:t>
            </w:r>
            <w:r w:rsidR="00F542C8">
              <w:rPr>
                <w:rFonts w:ascii="Book Antiqua" w:hAnsi="Book Antiqua" w:cs="Times New Roman" w:hint="eastAsia"/>
                <w:lang w:val="en-US" w:eastAsia="zh-CN"/>
              </w:rPr>
              <w:t>.</w:t>
            </w:r>
            <w:r w:rsidRPr="00F542C8">
              <w:rPr>
                <w:rFonts w:ascii="Book Antiqua" w:hAnsi="Book Antiqua" w:cs="Times New Roman"/>
                <w:lang w:val="en-US"/>
              </w:rPr>
              <w:t>61)</w:t>
            </w:r>
          </w:p>
        </w:tc>
        <w:tc>
          <w:tcPr>
            <w:tcW w:w="678" w:type="pct"/>
            <w:tcBorders>
              <w:top w:val="single" w:sz="4" w:space="0" w:color="auto"/>
            </w:tcBorders>
          </w:tcPr>
          <w:p w14:paraId="0B0F689B" w14:textId="77777777" w:rsidR="00E46FC9" w:rsidRPr="00F542C8" w:rsidRDefault="00E46FC9" w:rsidP="00881F9E">
            <w:pPr>
              <w:spacing w:line="360" w:lineRule="auto"/>
              <w:jc w:val="both"/>
              <w:rPr>
                <w:rFonts w:ascii="Book Antiqua" w:hAnsi="Book Antiqua" w:cs="Times New Roman"/>
                <w:lang w:val="en-US"/>
              </w:rPr>
            </w:pPr>
          </w:p>
          <w:p w14:paraId="692CB362" w14:textId="77777777" w:rsidR="00E46FC9" w:rsidRPr="00F542C8" w:rsidRDefault="00E46FC9" w:rsidP="00881F9E">
            <w:pPr>
              <w:spacing w:line="360" w:lineRule="auto"/>
              <w:jc w:val="both"/>
              <w:rPr>
                <w:rFonts w:ascii="Book Antiqua" w:hAnsi="Book Antiqua" w:cs="Times New Roman"/>
                <w:lang w:val="en-US"/>
              </w:rPr>
            </w:pPr>
          </w:p>
          <w:p w14:paraId="72EAB5D4" w14:textId="16C2FA21"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 xml:space="preserve">&lt; </w:t>
            </w:r>
            <w:r w:rsidR="007E6B22" w:rsidRPr="00F542C8">
              <w:rPr>
                <w:rFonts w:ascii="Book Antiqua" w:hAnsi="Book Antiqua" w:cs="Times New Roman"/>
                <w:lang w:val="en-US"/>
              </w:rPr>
              <w:t>0</w:t>
            </w:r>
            <w:r w:rsidR="0068480B" w:rsidRPr="00F542C8">
              <w:rPr>
                <w:rFonts w:ascii="Book Antiqua" w:hAnsi="Book Antiqua" w:cs="Times New Roman"/>
                <w:lang w:val="en-US"/>
              </w:rPr>
              <w:t>.</w:t>
            </w:r>
            <w:r w:rsidRPr="00F542C8">
              <w:rPr>
                <w:rFonts w:ascii="Book Antiqua" w:hAnsi="Book Antiqua" w:cs="Times New Roman"/>
                <w:lang w:val="en-US"/>
              </w:rPr>
              <w:t>0001</w:t>
            </w:r>
            <w:r w:rsidR="00865EEF" w:rsidRPr="00F542C8">
              <w:rPr>
                <w:rFonts w:ascii="Book Antiqua" w:hAnsi="Book Antiqua" w:cs="Times New Roman"/>
                <w:vertAlign w:val="superscript"/>
                <w:lang w:val="en-US"/>
              </w:rPr>
              <w:t>1</w:t>
            </w:r>
          </w:p>
        </w:tc>
      </w:tr>
      <w:tr w:rsidR="00E46FC9" w:rsidRPr="00F542C8" w14:paraId="2365AE8C" w14:textId="77777777" w:rsidTr="00F542C8">
        <w:trPr>
          <w:trHeight w:val="1601"/>
        </w:trPr>
        <w:tc>
          <w:tcPr>
            <w:tcW w:w="1938" w:type="pct"/>
          </w:tcPr>
          <w:p w14:paraId="1C808ADC"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Width</w:t>
            </w:r>
          </w:p>
          <w:p w14:paraId="0A5BE8FA" w14:textId="74EC9BB7" w:rsidR="00E46FC9" w:rsidRPr="00F542C8" w:rsidRDefault="00687F45"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i/>
                <w:lang w:val="en-US"/>
              </w:rPr>
              <w:t>n</w:t>
            </w:r>
            <w:r w:rsidR="00E46FC9" w:rsidRPr="00F542C8">
              <w:rPr>
                <w:rFonts w:ascii="Book Antiqua" w:hAnsi="Book Antiqua" w:cs="Times New Roman"/>
                <w:lang w:val="en-US"/>
              </w:rPr>
              <w:t xml:space="preserve"> (%)</w:t>
            </w:r>
          </w:p>
          <w:p w14:paraId="03056423" w14:textId="77777777" w:rsidR="00E46FC9" w:rsidRPr="00F542C8" w:rsidRDefault="00E46FC9"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Mean (SD)</w:t>
            </w:r>
          </w:p>
        </w:tc>
        <w:tc>
          <w:tcPr>
            <w:tcW w:w="1214" w:type="pct"/>
          </w:tcPr>
          <w:p w14:paraId="13353937" w14:textId="77777777" w:rsidR="00E46FC9" w:rsidRPr="00F542C8" w:rsidRDefault="00E46FC9" w:rsidP="00881F9E">
            <w:pPr>
              <w:spacing w:line="360" w:lineRule="auto"/>
              <w:jc w:val="both"/>
              <w:rPr>
                <w:rFonts w:ascii="Book Antiqua" w:hAnsi="Book Antiqua" w:cs="Times New Roman"/>
                <w:lang w:val="en-US"/>
              </w:rPr>
            </w:pPr>
          </w:p>
          <w:p w14:paraId="7BE0B7C1"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76F670CF" w14:textId="64977E8A"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13</w:t>
            </w:r>
            <w:r w:rsidR="0068480B" w:rsidRPr="00F542C8">
              <w:rPr>
                <w:rFonts w:ascii="Book Antiqua" w:hAnsi="Book Antiqua" w:cs="Times New Roman"/>
                <w:lang w:val="en-US"/>
              </w:rPr>
              <w:t>.</w:t>
            </w:r>
            <w:r w:rsidRPr="00F542C8">
              <w:rPr>
                <w:rFonts w:ascii="Book Antiqua" w:hAnsi="Book Antiqua" w:cs="Times New Roman"/>
                <w:lang w:val="en-US"/>
              </w:rPr>
              <w:t>70 (5</w:t>
            </w:r>
            <w:r w:rsidR="0068480B" w:rsidRPr="00F542C8">
              <w:rPr>
                <w:rFonts w:ascii="Book Antiqua" w:hAnsi="Book Antiqua" w:cs="Times New Roman"/>
                <w:lang w:val="en-US"/>
              </w:rPr>
              <w:t>.</w:t>
            </w:r>
            <w:r w:rsidRPr="00F542C8">
              <w:rPr>
                <w:rFonts w:ascii="Book Antiqua" w:hAnsi="Book Antiqua" w:cs="Times New Roman"/>
                <w:lang w:val="en-US"/>
              </w:rPr>
              <w:t>29)</w:t>
            </w:r>
          </w:p>
        </w:tc>
        <w:tc>
          <w:tcPr>
            <w:tcW w:w="1170" w:type="pct"/>
          </w:tcPr>
          <w:p w14:paraId="6B61FE06" w14:textId="77777777" w:rsidR="00E46FC9" w:rsidRPr="00F542C8" w:rsidRDefault="00E46FC9" w:rsidP="00881F9E">
            <w:pPr>
              <w:spacing w:line="360" w:lineRule="auto"/>
              <w:jc w:val="both"/>
              <w:rPr>
                <w:rFonts w:ascii="Book Antiqua" w:hAnsi="Book Antiqua" w:cs="Times New Roman"/>
                <w:lang w:val="en-US"/>
              </w:rPr>
            </w:pPr>
          </w:p>
          <w:p w14:paraId="295B221E"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(97)</w:t>
            </w:r>
          </w:p>
          <w:p w14:paraId="2838AF25" w14:textId="48B4F4D9"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19</w:t>
            </w:r>
            <w:r w:rsidR="0068480B" w:rsidRPr="00F542C8">
              <w:rPr>
                <w:rFonts w:ascii="Book Antiqua" w:hAnsi="Book Antiqua" w:cs="Times New Roman"/>
                <w:lang w:val="en-US"/>
              </w:rPr>
              <w:t>.</w:t>
            </w:r>
            <w:r w:rsidRPr="00F542C8">
              <w:rPr>
                <w:rFonts w:ascii="Book Antiqua" w:hAnsi="Book Antiqua" w:cs="Times New Roman"/>
                <w:lang w:val="en-US"/>
              </w:rPr>
              <w:t>10 (5</w:t>
            </w:r>
            <w:r w:rsidR="0068480B" w:rsidRPr="00F542C8">
              <w:rPr>
                <w:rFonts w:ascii="Book Antiqua" w:hAnsi="Book Antiqua" w:cs="Times New Roman"/>
                <w:lang w:val="en-US"/>
              </w:rPr>
              <w:t>.</w:t>
            </w:r>
            <w:r w:rsidRPr="00F542C8">
              <w:rPr>
                <w:rFonts w:ascii="Book Antiqua" w:hAnsi="Book Antiqua" w:cs="Times New Roman"/>
                <w:lang w:val="en-US"/>
              </w:rPr>
              <w:t>53)</w:t>
            </w:r>
          </w:p>
        </w:tc>
        <w:tc>
          <w:tcPr>
            <w:tcW w:w="678" w:type="pct"/>
          </w:tcPr>
          <w:p w14:paraId="251D9185" w14:textId="77777777" w:rsidR="00E46FC9" w:rsidRPr="00F542C8" w:rsidRDefault="00E46FC9" w:rsidP="00881F9E">
            <w:pPr>
              <w:spacing w:line="360" w:lineRule="auto"/>
              <w:jc w:val="both"/>
              <w:rPr>
                <w:rFonts w:ascii="Book Antiqua" w:hAnsi="Book Antiqua" w:cs="Times New Roman"/>
                <w:lang w:val="en-US"/>
              </w:rPr>
            </w:pPr>
          </w:p>
          <w:p w14:paraId="7A64578E" w14:textId="77777777" w:rsidR="00E46FC9" w:rsidRPr="00F542C8" w:rsidRDefault="00E46FC9" w:rsidP="00881F9E">
            <w:pPr>
              <w:spacing w:line="360" w:lineRule="auto"/>
              <w:jc w:val="both"/>
              <w:rPr>
                <w:rFonts w:ascii="Book Antiqua" w:hAnsi="Book Antiqua" w:cs="Times New Roman"/>
                <w:lang w:val="en-US"/>
              </w:rPr>
            </w:pPr>
          </w:p>
          <w:p w14:paraId="767FE449" w14:textId="510275F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 xml:space="preserve">&lt; </w:t>
            </w:r>
            <w:r w:rsidR="007E6B22" w:rsidRPr="00F542C8">
              <w:rPr>
                <w:rFonts w:ascii="Book Antiqua" w:hAnsi="Book Antiqua" w:cs="Times New Roman"/>
                <w:lang w:val="en-US"/>
              </w:rPr>
              <w:t>0</w:t>
            </w:r>
            <w:r w:rsidR="0068480B" w:rsidRPr="00F542C8">
              <w:rPr>
                <w:rFonts w:ascii="Book Antiqua" w:hAnsi="Book Antiqua" w:cs="Times New Roman"/>
                <w:lang w:val="en-US"/>
              </w:rPr>
              <w:t>.</w:t>
            </w:r>
            <w:r w:rsidRPr="00F542C8">
              <w:rPr>
                <w:rFonts w:ascii="Book Antiqua" w:hAnsi="Book Antiqua" w:cs="Times New Roman"/>
                <w:lang w:val="en-US"/>
              </w:rPr>
              <w:t>0001</w:t>
            </w:r>
            <w:r w:rsidR="00865EEF" w:rsidRPr="00F542C8">
              <w:rPr>
                <w:rFonts w:ascii="Book Antiqua" w:hAnsi="Book Antiqua" w:cs="Times New Roman"/>
                <w:vertAlign w:val="superscript"/>
                <w:lang w:val="en-US"/>
              </w:rPr>
              <w:t>1</w:t>
            </w:r>
          </w:p>
        </w:tc>
      </w:tr>
      <w:tr w:rsidR="00E46FC9" w:rsidRPr="00F542C8" w14:paraId="261480B8" w14:textId="77777777" w:rsidTr="00F542C8">
        <w:trPr>
          <w:trHeight w:val="1601"/>
        </w:trPr>
        <w:tc>
          <w:tcPr>
            <w:tcW w:w="1938" w:type="pct"/>
          </w:tcPr>
          <w:p w14:paraId="2498075D"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Bump</w:t>
            </w:r>
          </w:p>
          <w:p w14:paraId="775F4915" w14:textId="1738DB2C" w:rsidR="00E46FC9" w:rsidRPr="00F542C8" w:rsidRDefault="00687F45"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i/>
                <w:lang w:val="en-US"/>
              </w:rPr>
              <w:t>n</w:t>
            </w:r>
            <w:r w:rsidR="00E46FC9" w:rsidRPr="00F542C8">
              <w:rPr>
                <w:rFonts w:ascii="Book Antiqua" w:hAnsi="Book Antiqua" w:cs="Times New Roman"/>
                <w:lang w:val="en-US"/>
              </w:rPr>
              <w:t xml:space="preserve"> (%)</w:t>
            </w:r>
          </w:p>
          <w:p w14:paraId="1D83A3B7" w14:textId="77777777" w:rsidR="00E46FC9" w:rsidRPr="00F542C8" w:rsidRDefault="00E46FC9"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Presence (%)</w:t>
            </w:r>
          </w:p>
        </w:tc>
        <w:tc>
          <w:tcPr>
            <w:tcW w:w="1214" w:type="pct"/>
          </w:tcPr>
          <w:p w14:paraId="691EA37F" w14:textId="77777777" w:rsidR="00E46FC9" w:rsidRPr="00F542C8" w:rsidRDefault="00E46FC9" w:rsidP="00881F9E">
            <w:pPr>
              <w:spacing w:line="360" w:lineRule="auto"/>
              <w:jc w:val="both"/>
              <w:rPr>
                <w:rFonts w:ascii="Book Antiqua" w:hAnsi="Book Antiqua" w:cs="Times New Roman"/>
                <w:lang w:val="en-US"/>
              </w:rPr>
            </w:pPr>
          </w:p>
          <w:p w14:paraId="5773367F"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79FE8D89" w14:textId="71E7057B"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2 (5</w:t>
            </w:r>
            <w:r w:rsidR="0068480B" w:rsidRPr="00F542C8">
              <w:rPr>
                <w:rFonts w:ascii="Book Antiqua" w:hAnsi="Book Antiqua" w:cs="Times New Roman"/>
                <w:lang w:val="en-US"/>
              </w:rPr>
              <w:t>.</w:t>
            </w:r>
            <w:r w:rsidRPr="00F542C8">
              <w:rPr>
                <w:rFonts w:ascii="Book Antiqua" w:hAnsi="Book Antiqua" w:cs="Times New Roman"/>
                <w:lang w:val="en-US"/>
              </w:rPr>
              <w:t>6)</w:t>
            </w:r>
          </w:p>
        </w:tc>
        <w:tc>
          <w:tcPr>
            <w:tcW w:w="1170" w:type="pct"/>
          </w:tcPr>
          <w:p w14:paraId="58717872" w14:textId="77777777" w:rsidR="00E46FC9" w:rsidRPr="00F542C8" w:rsidRDefault="00E46FC9" w:rsidP="00881F9E">
            <w:pPr>
              <w:spacing w:line="360" w:lineRule="auto"/>
              <w:jc w:val="both"/>
              <w:rPr>
                <w:rFonts w:ascii="Book Antiqua" w:hAnsi="Book Antiqua" w:cs="Times New Roman"/>
                <w:lang w:val="en-US"/>
              </w:rPr>
            </w:pPr>
          </w:p>
          <w:p w14:paraId="1426A00F"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 (100)</w:t>
            </w:r>
          </w:p>
          <w:p w14:paraId="28D70F7B"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6 (16)</w:t>
            </w:r>
          </w:p>
        </w:tc>
        <w:tc>
          <w:tcPr>
            <w:tcW w:w="678" w:type="pct"/>
          </w:tcPr>
          <w:p w14:paraId="1ED75AFD" w14:textId="77777777" w:rsidR="00E46FC9" w:rsidRPr="00F542C8" w:rsidRDefault="00E46FC9" w:rsidP="00881F9E">
            <w:pPr>
              <w:spacing w:line="360" w:lineRule="auto"/>
              <w:jc w:val="both"/>
              <w:rPr>
                <w:rFonts w:ascii="Book Antiqua" w:hAnsi="Book Antiqua" w:cs="Times New Roman"/>
                <w:lang w:val="en-US"/>
              </w:rPr>
            </w:pPr>
          </w:p>
          <w:p w14:paraId="46CA58E7" w14:textId="77777777" w:rsidR="00E46FC9" w:rsidRPr="00F542C8" w:rsidRDefault="00E46FC9" w:rsidP="00881F9E">
            <w:pPr>
              <w:spacing w:line="360" w:lineRule="auto"/>
              <w:jc w:val="both"/>
              <w:rPr>
                <w:rFonts w:ascii="Book Antiqua" w:hAnsi="Book Antiqua" w:cs="Times New Roman"/>
                <w:lang w:val="en-US"/>
              </w:rPr>
            </w:pPr>
          </w:p>
          <w:p w14:paraId="5BC16A36" w14:textId="6674647D" w:rsidR="00E46FC9" w:rsidRPr="00F542C8" w:rsidRDefault="007E6B22" w:rsidP="00881F9E">
            <w:pPr>
              <w:spacing w:line="360" w:lineRule="auto"/>
              <w:jc w:val="both"/>
              <w:rPr>
                <w:rFonts w:ascii="Book Antiqua" w:hAnsi="Book Antiqua" w:cs="Times New Roman"/>
                <w:lang w:val="en-US"/>
              </w:rPr>
            </w:pPr>
            <w:r w:rsidRPr="00F542C8">
              <w:rPr>
                <w:rFonts w:ascii="Book Antiqua" w:hAnsi="Book Antiqua" w:cs="Times New Roman"/>
                <w:lang w:val="en-US"/>
              </w:rPr>
              <w:t>0</w:t>
            </w:r>
            <w:r w:rsidR="0068480B" w:rsidRPr="00F542C8">
              <w:rPr>
                <w:rFonts w:ascii="Book Antiqua" w:hAnsi="Book Antiqua" w:cs="Times New Roman"/>
                <w:lang w:val="en-US"/>
              </w:rPr>
              <w:t>.</w:t>
            </w:r>
            <w:r w:rsidR="00E46FC9" w:rsidRPr="00F542C8">
              <w:rPr>
                <w:rFonts w:ascii="Book Antiqua" w:hAnsi="Book Antiqua" w:cs="Times New Roman"/>
                <w:lang w:val="en-US"/>
              </w:rPr>
              <w:t>261</w:t>
            </w:r>
            <w:r w:rsidR="00865EEF" w:rsidRPr="00F542C8">
              <w:rPr>
                <w:rFonts w:ascii="Book Antiqua" w:hAnsi="Book Antiqua" w:cs="Times New Roman"/>
                <w:vertAlign w:val="superscript"/>
                <w:lang w:val="en-US"/>
              </w:rPr>
              <w:t>3</w:t>
            </w:r>
          </w:p>
        </w:tc>
      </w:tr>
      <w:tr w:rsidR="00E46FC9" w:rsidRPr="00F542C8" w14:paraId="3AE4B71F" w14:textId="77777777" w:rsidTr="00F542C8">
        <w:trPr>
          <w:trHeight w:val="1601"/>
        </w:trPr>
        <w:tc>
          <w:tcPr>
            <w:tcW w:w="1938" w:type="pct"/>
          </w:tcPr>
          <w:p w14:paraId="011ACB63"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Submucosae infiltration</w:t>
            </w:r>
          </w:p>
          <w:p w14:paraId="7BF958EC" w14:textId="6B337467" w:rsidR="00E46FC9" w:rsidRPr="00F542C8" w:rsidRDefault="00687F45"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i/>
                <w:lang w:val="en-US"/>
              </w:rPr>
              <w:t>n</w:t>
            </w:r>
            <w:r w:rsidR="00510BEA" w:rsidRPr="00F542C8">
              <w:rPr>
                <w:rFonts w:ascii="Book Antiqua" w:hAnsi="Book Antiqua" w:cs="Times New Roman"/>
                <w:lang w:val="en-US"/>
              </w:rPr>
              <w:t xml:space="preserve"> (</w:t>
            </w:r>
            <w:r w:rsidR="00E46FC9" w:rsidRPr="00F542C8">
              <w:rPr>
                <w:rFonts w:ascii="Book Antiqua" w:hAnsi="Book Antiqua" w:cs="Times New Roman"/>
                <w:lang w:val="en-US"/>
              </w:rPr>
              <w:t>%)</w:t>
            </w:r>
          </w:p>
          <w:p w14:paraId="27D54C46" w14:textId="77777777" w:rsidR="00E46FC9" w:rsidRPr="00F542C8" w:rsidRDefault="00E46FC9"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Presence (%)</w:t>
            </w:r>
          </w:p>
        </w:tc>
        <w:tc>
          <w:tcPr>
            <w:tcW w:w="1214" w:type="pct"/>
          </w:tcPr>
          <w:p w14:paraId="5B168680" w14:textId="77777777" w:rsidR="00E46FC9" w:rsidRPr="00F542C8" w:rsidRDefault="00E46FC9" w:rsidP="00881F9E">
            <w:pPr>
              <w:spacing w:line="360" w:lineRule="auto"/>
              <w:jc w:val="both"/>
              <w:rPr>
                <w:rFonts w:ascii="Book Antiqua" w:hAnsi="Book Antiqua" w:cs="Times New Roman"/>
                <w:lang w:val="en-US"/>
              </w:rPr>
            </w:pPr>
          </w:p>
          <w:p w14:paraId="0A32B24C"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55EEC043" w14:textId="54E85CE8"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2 (5</w:t>
            </w:r>
            <w:r w:rsidR="0068480B" w:rsidRPr="00F542C8">
              <w:rPr>
                <w:rFonts w:ascii="Book Antiqua" w:hAnsi="Book Antiqua" w:cs="Times New Roman"/>
                <w:lang w:val="en-US"/>
              </w:rPr>
              <w:t>.</w:t>
            </w:r>
            <w:r w:rsidRPr="00F542C8">
              <w:rPr>
                <w:rFonts w:ascii="Book Antiqua" w:hAnsi="Book Antiqua" w:cs="Times New Roman"/>
                <w:lang w:val="en-US"/>
              </w:rPr>
              <w:t>6)</w:t>
            </w:r>
          </w:p>
        </w:tc>
        <w:tc>
          <w:tcPr>
            <w:tcW w:w="1170" w:type="pct"/>
          </w:tcPr>
          <w:p w14:paraId="533AD859" w14:textId="77777777" w:rsidR="00E46FC9" w:rsidRPr="00F542C8" w:rsidRDefault="00E46FC9" w:rsidP="00881F9E">
            <w:pPr>
              <w:spacing w:line="360" w:lineRule="auto"/>
              <w:jc w:val="both"/>
              <w:rPr>
                <w:rFonts w:ascii="Book Antiqua" w:hAnsi="Book Antiqua" w:cs="Times New Roman"/>
                <w:lang w:val="en-US"/>
              </w:rPr>
            </w:pPr>
          </w:p>
          <w:p w14:paraId="138ABECD"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 (100)</w:t>
            </w:r>
          </w:p>
          <w:p w14:paraId="4CC68A99"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11 (30)</w:t>
            </w:r>
          </w:p>
        </w:tc>
        <w:tc>
          <w:tcPr>
            <w:tcW w:w="678" w:type="pct"/>
          </w:tcPr>
          <w:p w14:paraId="1B8F81B3" w14:textId="77777777" w:rsidR="00E46FC9" w:rsidRPr="00F542C8" w:rsidRDefault="00E46FC9" w:rsidP="00881F9E">
            <w:pPr>
              <w:spacing w:line="360" w:lineRule="auto"/>
              <w:jc w:val="both"/>
              <w:rPr>
                <w:rFonts w:ascii="Book Antiqua" w:hAnsi="Book Antiqua" w:cs="Times New Roman"/>
                <w:lang w:val="en-US"/>
              </w:rPr>
            </w:pPr>
          </w:p>
          <w:p w14:paraId="6B6F6034" w14:textId="77777777" w:rsidR="00E46FC9" w:rsidRPr="00F542C8" w:rsidRDefault="00E46FC9" w:rsidP="00881F9E">
            <w:pPr>
              <w:spacing w:line="360" w:lineRule="auto"/>
              <w:jc w:val="both"/>
              <w:rPr>
                <w:rFonts w:ascii="Book Antiqua" w:hAnsi="Book Antiqua" w:cs="Times New Roman"/>
                <w:lang w:val="en-US"/>
              </w:rPr>
            </w:pPr>
          </w:p>
          <w:p w14:paraId="2ACAA33A" w14:textId="1A3FEE7F" w:rsidR="00E46FC9" w:rsidRPr="00F542C8" w:rsidRDefault="007E6B22" w:rsidP="00881F9E">
            <w:pPr>
              <w:spacing w:line="360" w:lineRule="auto"/>
              <w:jc w:val="both"/>
              <w:rPr>
                <w:rFonts w:ascii="Book Antiqua" w:hAnsi="Book Antiqua" w:cs="Times New Roman"/>
                <w:lang w:val="en-US"/>
              </w:rPr>
            </w:pPr>
            <w:r w:rsidRPr="00F542C8">
              <w:rPr>
                <w:rFonts w:ascii="Book Antiqua" w:hAnsi="Book Antiqua" w:cs="Times New Roman"/>
                <w:lang w:val="en-US"/>
              </w:rPr>
              <w:t>0</w:t>
            </w:r>
            <w:r w:rsidR="0068480B" w:rsidRPr="00F542C8">
              <w:rPr>
                <w:rFonts w:ascii="Book Antiqua" w:hAnsi="Book Antiqua" w:cs="Times New Roman"/>
                <w:lang w:val="en-US"/>
              </w:rPr>
              <w:t>.</w:t>
            </w:r>
            <w:r w:rsidR="00E46FC9" w:rsidRPr="00F542C8">
              <w:rPr>
                <w:rFonts w:ascii="Book Antiqua" w:hAnsi="Book Antiqua" w:cs="Times New Roman"/>
                <w:lang w:val="en-US"/>
              </w:rPr>
              <w:t>007</w:t>
            </w:r>
            <w:r w:rsidR="00865EEF" w:rsidRPr="00F542C8">
              <w:rPr>
                <w:rFonts w:ascii="Book Antiqua" w:hAnsi="Book Antiqua" w:cs="Times New Roman"/>
                <w:vertAlign w:val="superscript"/>
                <w:lang w:val="en-US"/>
              </w:rPr>
              <w:t>2</w:t>
            </w:r>
          </w:p>
        </w:tc>
      </w:tr>
      <w:tr w:rsidR="00E46FC9" w:rsidRPr="00F542C8" w14:paraId="1D63F14D" w14:textId="77777777" w:rsidTr="009E5FD8">
        <w:trPr>
          <w:trHeight w:val="1232"/>
        </w:trPr>
        <w:tc>
          <w:tcPr>
            <w:tcW w:w="1938" w:type="pct"/>
            <w:tcBorders>
              <w:bottom w:val="single" w:sz="4" w:space="0" w:color="auto"/>
            </w:tcBorders>
          </w:tcPr>
          <w:p w14:paraId="28D54190"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Multiple lesions</w:t>
            </w:r>
          </w:p>
          <w:p w14:paraId="1840F008" w14:textId="60C38F18" w:rsidR="00E46FC9" w:rsidRPr="00F542C8" w:rsidRDefault="00687F45"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i/>
                <w:lang w:val="en-US"/>
              </w:rPr>
              <w:t>n</w:t>
            </w:r>
            <w:r w:rsidR="00510BEA" w:rsidRPr="00F542C8">
              <w:rPr>
                <w:rFonts w:ascii="Book Antiqua" w:hAnsi="Book Antiqua" w:cs="Times New Roman"/>
                <w:lang w:val="en-US"/>
              </w:rPr>
              <w:t xml:space="preserve"> (</w:t>
            </w:r>
            <w:r w:rsidR="00E46FC9" w:rsidRPr="00F542C8">
              <w:rPr>
                <w:rFonts w:ascii="Book Antiqua" w:hAnsi="Book Antiqua" w:cs="Times New Roman"/>
                <w:lang w:val="en-US"/>
              </w:rPr>
              <w:t>%)</w:t>
            </w:r>
          </w:p>
          <w:p w14:paraId="30AB500E" w14:textId="18CC569A" w:rsidR="00E46FC9" w:rsidRPr="00F542C8" w:rsidRDefault="00E46FC9" w:rsidP="00881F9E">
            <w:pPr>
              <w:pStyle w:val="ListParagraph"/>
              <w:numPr>
                <w:ilvl w:val="0"/>
                <w:numId w:val="4"/>
              </w:numPr>
              <w:spacing w:line="360" w:lineRule="auto"/>
              <w:jc w:val="both"/>
              <w:rPr>
                <w:rFonts w:ascii="Book Antiqua" w:hAnsi="Book Antiqua" w:cs="Times New Roman"/>
                <w:lang w:val="en-US"/>
              </w:rPr>
            </w:pPr>
            <w:r w:rsidRPr="00F542C8">
              <w:rPr>
                <w:rFonts w:ascii="Book Antiqua" w:hAnsi="Book Antiqua" w:cs="Times New Roman"/>
                <w:lang w:val="en-US"/>
              </w:rPr>
              <w:t>Presence (%)</w:t>
            </w:r>
          </w:p>
        </w:tc>
        <w:tc>
          <w:tcPr>
            <w:tcW w:w="1214" w:type="pct"/>
            <w:tcBorders>
              <w:bottom w:val="single" w:sz="4" w:space="0" w:color="auto"/>
            </w:tcBorders>
          </w:tcPr>
          <w:p w14:paraId="06530456" w14:textId="77777777" w:rsidR="00E46FC9" w:rsidRPr="00F542C8" w:rsidRDefault="00E46FC9" w:rsidP="00881F9E">
            <w:pPr>
              <w:spacing w:line="360" w:lineRule="auto"/>
              <w:jc w:val="both"/>
              <w:rPr>
                <w:rFonts w:ascii="Book Antiqua" w:hAnsi="Book Antiqua" w:cs="Times New Roman"/>
                <w:lang w:val="en-US"/>
              </w:rPr>
            </w:pPr>
          </w:p>
          <w:p w14:paraId="39DA0D57"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36 (100)</w:t>
            </w:r>
          </w:p>
          <w:p w14:paraId="7D3EA1FC" w14:textId="6622C4F5"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1 (2</w:t>
            </w:r>
            <w:r w:rsidR="0068480B" w:rsidRPr="00F542C8">
              <w:rPr>
                <w:rFonts w:ascii="Book Antiqua" w:hAnsi="Book Antiqua" w:cs="Times New Roman"/>
                <w:lang w:val="en-US"/>
              </w:rPr>
              <w:t>.</w:t>
            </w:r>
            <w:r w:rsidRPr="00F542C8">
              <w:rPr>
                <w:rFonts w:ascii="Book Antiqua" w:hAnsi="Book Antiqua" w:cs="Times New Roman"/>
                <w:lang w:val="en-US"/>
              </w:rPr>
              <w:t>8)</w:t>
            </w:r>
          </w:p>
        </w:tc>
        <w:tc>
          <w:tcPr>
            <w:tcW w:w="1170" w:type="pct"/>
            <w:tcBorders>
              <w:bottom w:val="single" w:sz="4" w:space="0" w:color="auto"/>
            </w:tcBorders>
          </w:tcPr>
          <w:p w14:paraId="38E6284B" w14:textId="77777777" w:rsidR="00E46FC9" w:rsidRPr="00F542C8" w:rsidRDefault="00E46FC9" w:rsidP="00881F9E">
            <w:pPr>
              <w:spacing w:line="360" w:lineRule="auto"/>
              <w:jc w:val="both"/>
              <w:rPr>
                <w:rFonts w:ascii="Book Antiqua" w:hAnsi="Book Antiqua" w:cs="Times New Roman"/>
                <w:lang w:val="en-US"/>
              </w:rPr>
            </w:pPr>
          </w:p>
          <w:p w14:paraId="70A488D4"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37 (100)</w:t>
            </w:r>
          </w:p>
          <w:p w14:paraId="73222712" w14:textId="77777777" w:rsidR="00E46FC9" w:rsidRPr="00F542C8" w:rsidRDefault="00E46FC9" w:rsidP="00881F9E">
            <w:pPr>
              <w:spacing w:line="360" w:lineRule="auto"/>
              <w:jc w:val="both"/>
              <w:rPr>
                <w:rFonts w:ascii="Book Antiqua" w:hAnsi="Book Antiqua" w:cs="Times New Roman"/>
                <w:lang w:val="en-US"/>
              </w:rPr>
            </w:pPr>
            <w:r w:rsidRPr="00F542C8">
              <w:rPr>
                <w:rFonts w:ascii="Book Antiqua" w:hAnsi="Book Antiqua" w:cs="Times New Roman"/>
                <w:lang w:val="en-US"/>
              </w:rPr>
              <w:t>4 (11)</w:t>
            </w:r>
          </w:p>
        </w:tc>
        <w:tc>
          <w:tcPr>
            <w:tcW w:w="678" w:type="pct"/>
            <w:tcBorders>
              <w:bottom w:val="single" w:sz="4" w:space="0" w:color="auto"/>
            </w:tcBorders>
          </w:tcPr>
          <w:p w14:paraId="79495AC0" w14:textId="77777777" w:rsidR="00E46FC9" w:rsidRPr="00F542C8" w:rsidRDefault="00E46FC9" w:rsidP="00881F9E">
            <w:pPr>
              <w:spacing w:line="360" w:lineRule="auto"/>
              <w:jc w:val="both"/>
              <w:rPr>
                <w:rFonts w:ascii="Book Antiqua" w:hAnsi="Book Antiqua" w:cs="Times New Roman"/>
                <w:lang w:val="en-US"/>
              </w:rPr>
            </w:pPr>
          </w:p>
          <w:p w14:paraId="0E2B76D5" w14:textId="77777777" w:rsidR="00E46FC9" w:rsidRPr="00F542C8" w:rsidRDefault="00E46FC9" w:rsidP="00881F9E">
            <w:pPr>
              <w:spacing w:line="360" w:lineRule="auto"/>
              <w:jc w:val="both"/>
              <w:rPr>
                <w:rFonts w:ascii="Book Antiqua" w:hAnsi="Book Antiqua" w:cs="Times New Roman"/>
                <w:lang w:val="en-US"/>
              </w:rPr>
            </w:pPr>
          </w:p>
          <w:p w14:paraId="642FEB54" w14:textId="722323B0" w:rsidR="00E46FC9" w:rsidRPr="00F542C8" w:rsidRDefault="007E6B22" w:rsidP="00881F9E">
            <w:pPr>
              <w:spacing w:line="360" w:lineRule="auto"/>
              <w:jc w:val="both"/>
              <w:rPr>
                <w:rFonts w:ascii="Book Antiqua" w:hAnsi="Book Antiqua" w:cs="Times New Roman"/>
                <w:lang w:val="en-US" w:eastAsia="zh-CN"/>
              </w:rPr>
            </w:pPr>
            <w:r w:rsidRPr="00F542C8">
              <w:rPr>
                <w:rFonts w:ascii="Book Antiqua" w:hAnsi="Book Antiqua" w:cs="Times New Roman"/>
                <w:lang w:val="en-US"/>
              </w:rPr>
              <w:t>0</w:t>
            </w:r>
            <w:r w:rsidR="0068480B" w:rsidRPr="00F542C8">
              <w:rPr>
                <w:rFonts w:ascii="Book Antiqua" w:hAnsi="Book Antiqua" w:cs="Times New Roman"/>
                <w:lang w:val="en-US"/>
              </w:rPr>
              <w:t>.</w:t>
            </w:r>
            <w:r w:rsidR="00E46FC9" w:rsidRPr="00F542C8">
              <w:rPr>
                <w:rFonts w:ascii="Book Antiqua" w:hAnsi="Book Antiqua" w:cs="Times New Roman"/>
                <w:lang w:val="en-US"/>
              </w:rPr>
              <w:t>358</w:t>
            </w:r>
            <w:r w:rsidR="00865EEF" w:rsidRPr="00F542C8">
              <w:rPr>
                <w:rFonts w:ascii="Book Antiqua" w:hAnsi="Book Antiqua" w:cs="Times New Roman"/>
                <w:vertAlign w:val="superscript"/>
                <w:lang w:val="en-US"/>
              </w:rPr>
              <w:t>3</w:t>
            </w:r>
          </w:p>
        </w:tc>
      </w:tr>
    </w:tbl>
    <w:p w14:paraId="298B48A1" w14:textId="77777777" w:rsidR="00F542C8" w:rsidRPr="00F542C8" w:rsidRDefault="00F542C8" w:rsidP="00F542C8">
      <w:pPr>
        <w:spacing w:line="360" w:lineRule="auto"/>
        <w:rPr>
          <w:rFonts w:ascii="Book Antiqua" w:hAnsi="Book Antiqua" w:cs="Times New Roman"/>
          <w:lang w:val="en-US" w:eastAsia="zh-CN"/>
        </w:rPr>
      </w:pPr>
      <w:r w:rsidRPr="00F542C8">
        <w:rPr>
          <w:rFonts w:ascii="Book Antiqua" w:hAnsi="Book Antiqua" w:cs="Times New Roman"/>
          <w:vertAlign w:val="superscript"/>
          <w:lang w:val="en-US"/>
        </w:rPr>
        <w:t>1</w:t>
      </w:r>
      <w:r>
        <w:rPr>
          <w:rFonts w:ascii="Book Antiqua" w:hAnsi="Book Antiqua" w:cs="Times New Roman"/>
          <w:lang w:val="en-US"/>
        </w:rPr>
        <w:t xml:space="preserve">Student </w:t>
      </w:r>
      <w:r w:rsidRPr="00F542C8">
        <w:rPr>
          <w:rFonts w:ascii="Book Antiqua" w:hAnsi="Book Antiqua" w:cs="Times New Roman"/>
          <w:i/>
          <w:lang w:val="en-US"/>
        </w:rPr>
        <w:t>t</w:t>
      </w:r>
      <w:r>
        <w:rPr>
          <w:rFonts w:ascii="Book Antiqua" w:hAnsi="Book Antiqua" w:cs="Times New Roman"/>
          <w:lang w:val="en-US"/>
        </w:rPr>
        <w:t>-test</w:t>
      </w:r>
      <w:r>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2</w:t>
      </w:r>
      <w:r>
        <w:rPr>
          <w:rFonts w:ascii="Book Antiqua" w:hAnsi="Book Antiqua" w:cs="Times New Roman"/>
          <w:lang w:val="en-US"/>
        </w:rPr>
        <w:t>Chi-square test</w:t>
      </w:r>
      <w:r>
        <w:rPr>
          <w:rFonts w:ascii="Book Antiqua" w:hAnsi="Book Antiqua" w:cs="Times New Roman" w:hint="eastAsia"/>
          <w:lang w:val="en-US" w:eastAsia="zh-CN"/>
        </w:rPr>
        <w:t xml:space="preserve">; </w:t>
      </w:r>
      <w:r w:rsidRPr="00F542C8">
        <w:rPr>
          <w:rFonts w:ascii="Book Antiqua" w:hAnsi="Book Antiqua" w:cs="Times New Roman"/>
          <w:vertAlign w:val="superscript"/>
          <w:lang w:val="en-US"/>
        </w:rPr>
        <w:t>3</w:t>
      </w:r>
      <w:r w:rsidRPr="00F542C8">
        <w:rPr>
          <w:rFonts w:ascii="Book Antiqua" w:hAnsi="Book Antiqua" w:cs="Times New Roman"/>
          <w:lang w:val="en-US"/>
        </w:rPr>
        <w:t>Fisher exact test</w:t>
      </w:r>
      <w:r>
        <w:rPr>
          <w:rFonts w:ascii="Book Antiqua" w:hAnsi="Book Antiqua" w:cs="Times New Roman" w:hint="eastAsia"/>
          <w:lang w:val="en-US" w:eastAsia="zh-CN"/>
        </w:rPr>
        <w:t>.</w:t>
      </w:r>
    </w:p>
    <w:p w14:paraId="652A4C3B" w14:textId="77777777" w:rsidR="00E75D2D" w:rsidRPr="006452F1" w:rsidRDefault="00E75D2D" w:rsidP="00881F9E">
      <w:pPr>
        <w:spacing w:line="360" w:lineRule="auto"/>
        <w:jc w:val="both"/>
        <w:rPr>
          <w:rFonts w:ascii="Book Antiqua" w:hAnsi="Book Antiqua" w:cs="Times New Roman"/>
          <w:lang w:val="en-US" w:eastAsia="zh-CN"/>
        </w:rPr>
      </w:pPr>
    </w:p>
    <w:p w14:paraId="22BB4F26" w14:textId="77777777" w:rsidR="00E75D2D" w:rsidRPr="006452F1" w:rsidRDefault="00E75D2D" w:rsidP="00881F9E">
      <w:pPr>
        <w:spacing w:line="360" w:lineRule="auto"/>
        <w:jc w:val="both"/>
        <w:rPr>
          <w:rFonts w:ascii="Book Antiqua" w:hAnsi="Book Antiqua" w:cs="Times New Roman"/>
          <w:lang w:val="en-US"/>
        </w:rPr>
      </w:pPr>
      <w:r w:rsidRPr="006452F1">
        <w:rPr>
          <w:rFonts w:ascii="Book Antiqua" w:hAnsi="Book Antiqua" w:cs="Times New Roman"/>
          <w:lang w:val="en-US"/>
        </w:rPr>
        <w:br w:type="page"/>
      </w:r>
    </w:p>
    <w:p w14:paraId="06D824DF" w14:textId="2BCAF3AC" w:rsidR="00E75D2D" w:rsidRPr="00F542C8" w:rsidRDefault="00F542C8" w:rsidP="00881F9E">
      <w:pPr>
        <w:spacing w:line="360" w:lineRule="auto"/>
        <w:jc w:val="both"/>
        <w:rPr>
          <w:rFonts w:ascii="Book Antiqua" w:hAnsi="Book Antiqua" w:cs="Times New Roman"/>
          <w:b/>
          <w:lang w:val="en-US" w:eastAsia="zh-CN"/>
        </w:rPr>
      </w:pPr>
      <w:r w:rsidRPr="00F542C8">
        <w:rPr>
          <w:rFonts w:ascii="Book Antiqua" w:hAnsi="Book Antiqua" w:cs="Times New Roman"/>
          <w:b/>
          <w:lang w:val="en-US"/>
        </w:rPr>
        <w:lastRenderedPageBreak/>
        <w:t>Table 3 Logistic regression for significant variables after multiple imputation for missing data</w:t>
      </w:r>
    </w:p>
    <w:tbl>
      <w:tblPr>
        <w:tblStyle w:val="TableGrid"/>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636"/>
        <w:gridCol w:w="2126"/>
        <w:gridCol w:w="1701"/>
      </w:tblGrid>
      <w:tr w:rsidR="00570DA7" w:rsidRPr="006452F1" w14:paraId="194310E0" w14:textId="77777777" w:rsidTr="00F542C8">
        <w:trPr>
          <w:trHeight w:val="386"/>
        </w:trPr>
        <w:tc>
          <w:tcPr>
            <w:tcW w:w="3016" w:type="dxa"/>
            <w:tcBorders>
              <w:top w:val="single" w:sz="4" w:space="0" w:color="auto"/>
              <w:bottom w:val="single" w:sz="4" w:space="0" w:color="auto"/>
            </w:tcBorders>
          </w:tcPr>
          <w:p w14:paraId="58CA9712" w14:textId="77777777" w:rsidR="00570DA7" w:rsidRPr="006452F1" w:rsidRDefault="00570DA7" w:rsidP="00F542C8">
            <w:pPr>
              <w:spacing w:line="360" w:lineRule="auto"/>
              <w:jc w:val="both"/>
              <w:rPr>
                <w:rFonts w:ascii="Book Antiqua" w:hAnsi="Book Antiqua" w:cs="Times New Roman"/>
                <w:lang w:val="en-US"/>
              </w:rPr>
            </w:pPr>
          </w:p>
        </w:tc>
        <w:tc>
          <w:tcPr>
            <w:tcW w:w="636" w:type="dxa"/>
            <w:tcBorders>
              <w:top w:val="single" w:sz="4" w:space="0" w:color="auto"/>
              <w:bottom w:val="single" w:sz="4" w:space="0" w:color="auto"/>
            </w:tcBorders>
          </w:tcPr>
          <w:p w14:paraId="2DAE0160" w14:textId="3D7DD40A" w:rsidR="00570DA7" w:rsidRPr="008E39D4" w:rsidRDefault="00F542C8" w:rsidP="00F542C8">
            <w:pPr>
              <w:spacing w:line="360" w:lineRule="auto"/>
              <w:jc w:val="both"/>
              <w:rPr>
                <w:rFonts w:ascii="Book Antiqua" w:hAnsi="Book Antiqua" w:cs="Times New Roman"/>
                <w:b/>
                <w:lang w:val="en-US" w:eastAsia="zh-CN"/>
              </w:rPr>
            </w:pPr>
            <w:r w:rsidRPr="008E39D4">
              <w:rPr>
                <w:rFonts w:ascii="Book Antiqua" w:hAnsi="Book Antiqua" w:cs="Times New Roman"/>
                <w:b/>
                <w:lang w:val="en-US"/>
              </w:rPr>
              <w:t>OR</w:t>
            </w:r>
          </w:p>
        </w:tc>
        <w:tc>
          <w:tcPr>
            <w:tcW w:w="2126" w:type="dxa"/>
            <w:tcBorders>
              <w:top w:val="single" w:sz="4" w:space="0" w:color="auto"/>
              <w:bottom w:val="single" w:sz="4" w:space="0" w:color="auto"/>
            </w:tcBorders>
          </w:tcPr>
          <w:p w14:paraId="12FA6B86" w14:textId="36652541" w:rsidR="00570DA7" w:rsidRPr="008E39D4" w:rsidRDefault="00570DA7" w:rsidP="00F542C8">
            <w:pPr>
              <w:spacing w:line="360" w:lineRule="auto"/>
              <w:jc w:val="both"/>
              <w:rPr>
                <w:rFonts w:ascii="Book Antiqua" w:hAnsi="Book Antiqua" w:cs="Times New Roman"/>
                <w:b/>
                <w:lang w:val="en-US"/>
              </w:rPr>
            </w:pPr>
            <w:r w:rsidRPr="008E39D4">
              <w:rPr>
                <w:rFonts w:ascii="Book Antiqua" w:hAnsi="Book Antiqua" w:cs="Times New Roman"/>
                <w:b/>
                <w:lang w:val="en-US"/>
              </w:rPr>
              <w:t>95%</w:t>
            </w:r>
            <w:r w:rsidR="008E39D4" w:rsidRPr="008E39D4">
              <w:rPr>
                <w:rFonts w:ascii="Book Antiqua" w:hAnsi="Book Antiqua" w:cs="Times New Roman" w:hint="eastAsia"/>
                <w:b/>
                <w:lang w:val="en-US" w:eastAsia="zh-CN"/>
              </w:rPr>
              <w:t>CI</w:t>
            </w:r>
          </w:p>
        </w:tc>
        <w:tc>
          <w:tcPr>
            <w:tcW w:w="1701" w:type="dxa"/>
            <w:tcBorders>
              <w:top w:val="single" w:sz="4" w:space="0" w:color="auto"/>
              <w:bottom w:val="single" w:sz="4" w:space="0" w:color="auto"/>
            </w:tcBorders>
          </w:tcPr>
          <w:p w14:paraId="7405B022" w14:textId="4578C9DA" w:rsidR="00570DA7" w:rsidRPr="008E39D4" w:rsidRDefault="00F542C8" w:rsidP="008E39D4">
            <w:pPr>
              <w:spacing w:line="360" w:lineRule="auto"/>
              <w:jc w:val="both"/>
              <w:rPr>
                <w:rFonts w:ascii="Book Antiqua" w:hAnsi="Book Antiqua" w:cs="Times New Roman"/>
                <w:b/>
                <w:lang w:val="en-US"/>
              </w:rPr>
            </w:pPr>
            <w:r w:rsidRPr="008E39D4">
              <w:rPr>
                <w:rFonts w:ascii="Book Antiqua" w:hAnsi="Book Antiqua" w:cs="Times New Roman"/>
                <w:b/>
                <w:i/>
                <w:lang w:val="en-US"/>
              </w:rPr>
              <w:t>P</w:t>
            </w:r>
            <w:r w:rsidR="008E39D4" w:rsidRPr="008E39D4">
              <w:rPr>
                <w:rFonts w:ascii="Book Antiqua" w:hAnsi="Book Antiqua" w:cs="Times New Roman" w:hint="eastAsia"/>
                <w:b/>
                <w:lang w:val="en-US" w:eastAsia="zh-CN"/>
              </w:rPr>
              <w:t xml:space="preserve"> </w:t>
            </w:r>
            <w:r w:rsidR="00570DA7" w:rsidRPr="008E39D4">
              <w:rPr>
                <w:rFonts w:ascii="Book Antiqua" w:hAnsi="Book Antiqua" w:cs="Times New Roman"/>
                <w:b/>
                <w:lang w:val="en-US"/>
              </w:rPr>
              <w:t>value</w:t>
            </w:r>
          </w:p>
        </w:tc>
      </w:tr>
      <w:tr w:rsidR="00570DA7" w:rsidRPr="006452F1" w14:paraId="22E41513" w14:textId="77777777" w:rsidTr="008E39D4">
        <w:trPr>
          <w:trHeight w:val="359"/>
        </w:trPr>
        <w:tc>
          <w:tcPr>
            <w:tcW w:w="3016" w:type="dxa"/>
            <w:tcBorders>
              <w:top w:val="single" w:sz="4" w:space="0" w:color="auto"/>
            </w:tcBorders>
          </w:tcPr>
          <w:p w14:paraId="2146C3F9" w14:textId="1C1D4D2A" w:rsidR="00570DA7" w:rsidRPr="006452F1" w:rsidRDefault="00F542C8" w:rsidP="00F542C8">
            <w:pPr>
              <w:spacing w:line="360" w:lineRule="auto"/>
              <w:jc w:val="both"/>
              <w:rPr>
                <w:rFonts w:ascii="Book Antiqua" w:hAnsi="Book Antiqua" w:cs="Times New Roman"/>
                <w:lang w:val="en-US" w:eastAsia="zh-CN"/>
              </w:rPr>
            </w:pPr>
            <w:r>
              <w:rPr>
                <w:rFonts w:ascii="Book Antiqua" w:hAnsi="Book Antiqua" w:cs="Times New Roman"/>
                <w:lang w:val="en-US"/>
              </w:rPr>
              <w:t>Thickness</w:t>
            </w:r>
          </w:p>
        </w:tc>
        <w:tc>
          <w:tcPr>
            <w:tcW w:w="636" w:type="dxa"/>
            <w:tcBorders>
              <w:top w:val="single" w:sz="4" w:space="0" w:color="auto"/>
            </w:tcBorders>
          </w:tcPr>
          <w:p w14:paraId="32D8F0AA" w14:textId="75316337"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1</w:t>
            </w:r>
            <w:r w:rsidR="0068480B" w:rsidRPr="006452F1">
              <w:rPr>
                <w:rFonts w:ascii="Book Antiqua" w:hAnsi="Book Antiqua" w:cs="Times New Roman"/>
                <w:lang w:val="en-US"/>
              </w:rPr>
              <w:t>.</w:t>
            </w:r>
            <w:r w:rsidRPr="006452F1">
              <w:rPr>
                <w:rFonts w:ascii="Book Antiqua" w:hAnsi="Book Antiqua" w:cs="Times New Roman"/>
                <w:lang w:val="en-US"/>
              </w:rPr>
              <w:t>49</w:t>
            </w:r>
          </w:p>
        </w:tc>
        <w:tc>
          <w:tcPr>
            <w:tcW w:w="2126" w:type="dxa"/>
            <w:tcBorders>
              <w:top w:val="single" w:sz="4" w:space="0" w:color="auto"/>
            </w:tcBorders>
          </w:tcPr>
          <w:p w14:paraId="47956EFE" w14:textId="6A1B188F"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04</w:t>
            </w:r>
            <w:r w:rsidR="00DB756D">
              <w:rPr>
                <w:rFonts w:ascii="Book Antiqua" w:hAnsi="Book Antiqua" w:cs="Times New Roman" w:hint="eastAsia"/>
                <w:lang w:val="en-US" w:eastAsia="zh-CN"/>
              </w:rPr>
              <w:t>-</w:t>
            </w:r>
            <w:r w:rsidRPr="006452F1">
              <w:rPr>
                <w:rFonts w:ascii="Book Antiqua" w:hAnsi="Book Antiqua" w:cs="Times New Roman"/>
                <w:lang w:val="en-US"/>
              </w:rPr>
              <w:t>2</w:t>
            </w:r>
            <w:r w:rsidR="0068480B" w:rsidRPr="006452F1">
              <w:rPr>
                <w:rFonts w:ascii="Book Antiqua" w:hAnsi="Book Antiqua" w:cs="Times New Roman"/>
                <w:lang w:val="en-US"/>
              </w:rPr>
              <w:t>.</w:t>
            </w:r>
            <w:r w:rsidRPr="006452F1">
              <w:rPr>
                <w:rFonts w:ascii="Book Antiqua" w:hAnsi="Book Antiqua" w:cs="Times New Roman"/>
                <w:lang w:val="en-US"/>
              </w:rPr>
              <w:t>12</w:t>
            </w:r>
          </w:p>
        </w:tc>
        <w:tc>
          <w:tcPr>
            <w:tcW w:w="1701" w:type="dxa"/>
            <w:tcBorders>
              <w:top w:val="single" w:sz="4" w:space="0" w:color="auto"/>
            </w:tcBorders>
          </w:tcPr>
          <w:p w14:paraId="4ACFD9D1" w14:textId="599B1E26" w:rsidR="00570DA7" w:rsidRPr="006452F1" w:rsidRDefault="007E6B22"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570DA7" w:rsidRPr="006452F1">
              <w:rPr>
                <w:rFonts w:ascii="Book Antiqua" w:hAnsi="Book Antiqua" w:cs="Times New Roman"/>
                <w:lang w:val="en-US"/>
              </w:rPr>
              <w:t>028</w:t>
            </w:r>
          </w:p>
        </w:tc>
      </w:tr>
      <w:tr w:rsidR="00570DA7" w:rsidRPr="006452F1" w14:paraId="358784FD" w14:textId="77777777" w:rsidTr="008E39D4">
        <w:trPr>
          <w:trHeight w:val="346"/>
        </w:trPr>
        <w:tc>
          <w:tcPr>
            <w:tcW w:w="3016" w:type="dxa"/>
          </w:tcPr>
          <w:p w14:paraId="23092DD4" w14:textId="77777777"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Width</w:t>
            </w:r>
          </w:p>
        </w:tc>
        <w:tc>
          <w:tcPr>
            <w:tcW w:w="636" w:type="dxa"/>
          </w:tcPr>
          <w:p w14:paraId="748F4660" w14:textId="6A7E9541" w:rsidR="00570DA7" w:rsidRPr="006452F1" w:rsidRDefault="00570DA7" w:rsidP="00F542C8">
            <w:pPr>
              <w:spacing w:line="360" w:lineRule="auto"/>
              <w:jc w:val="both"/>
              <w:rPr>
                <w:rFonts w:ascii="Book Antiqua" w:hAnsi="Book Antiqua" w:cs="Times New Roman"/>
                <w:lang w:val="en-US" w:eastAsia="zh-CN"/>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12</w:t>
            </w:r>
          </w:p>
        </w:tc>
        <w:tc>
          <w:tcPr>
            <w:tcW w:w="2126" w:type="dxa"/>
          </w:tcPr>
          <w:p w14:paraId="378BC7B6" w14:textId="4A28C060"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00</w:t>
            </w:r>
            <w:r w:rsidR="00DB756D">
              <w:rPr>
                <w:rFonts w:ascii="Book Antiqua" w:hAnsi="Book Antiqua" w:cs="Times New Roman" w:hint="eastAsia"/>
                <w:lang w:val="en-US" w:eastAsia="zh-CN"/>
              </w:rPr>
              <w:t>-</w:t>
            </w:r>
            <w:r w:rsidRPr="006452F1">
              <w:rPr>
                <w:rFonts w:ascii="Book Antiqua" w:hAnsi="Book Antiqua" w:cs="Times New Roman"/>
                <w:lang w:val="en-US"/>
              </w:rPr>
              <w:t>1</w:t>
            </w:r>
            <w:r w:rsidR="0068480B" w:rsidRPr="006452F1">
              <w:rPr>
                <w:rFonts w:ascii="Book Antiqua" w:hAnsi="Book Antiqua" w:cs="Times New Roman"/>
                <w:lang w:val="en-US"/>
              </w:rPr>
              <w:t>.</w:t>
            </w:r>
            <w:r w:rsidRPr="006452F1">
              <w:rPr>
                <w:rFonts w:ascii="Book Antiqua" w:hAnsi="Book Antiqua" w:cs="Times New Roman"/>
                <w:lang w:val="en-US"/>
              </w:rPr>
              <w:t>26</w:t>
            </w:r>
          </w:p>
        </w:tc>
        <w:tc>
          <w:tcPr>
            <w:tcW w:w="1701" w:type="dxa"/>
          </w:tcPr>
          <w:p w14:paraId="08796E42" w14:textId="53403036" w:rsidR="00570DA7" w:rsidRPr="006452F1" w:rsidRDefault="007E6B22"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570DA7" w:rsidRPr="006452F1">
              <w:rPr>
                <w:rFonts w:ascii="Book Antiqua" w:hAnsi="Book Antiqua" w:cs="Times New Roman"/>
                <w:lang w:val="en-US"/>
              </w:rPr>
              <w:t>054</w:t>
            </w:r>
          </w:p>
        </w:tc>
      </w:tr>
      <w:tr w:rsidR="00570DA7" w:rsidRPr="006452F1" w14:paraId="2219471F" w14:textId="77777777" w:rsidTr="00F542C8">
        <w:trPr>
          <w:trHeight w:val="477"/>
        </w:trPr>
        <w:tc>
          <w:tcPr>
            <w:tcW w:w="3016" w:type="dxa"/>
            <w:tcBorders>
              <w:bottom w:val="single" w:sz="4" w:space="0" w:color="auto"/>
            </w:tcBorders>
          </w:tcPr>
          <w:p w14:paraId="2B059B6E" w14:textId="77777777"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Submucosae infiltration</w:t>
            </w:r>
          </w:p>
        </w:tc>
        <w:tc>
          <w:tcPr>
            <w:tcW w:w="636" w:type="dxa"/>
            <w:tcBorders>
              <w:bottom w:val="single" w:sz="4" w:space="0" w:color="auto"/>
            </w:tcBorders>
          </w:tcPr>
          <w:p w14:paraId="5A4237F4" w14:textId="0E1A7286" w:rsidR="00570DA7" w:rsidRPr="006452F1" w:rsidRDefault="00570DA7" w:rsidP="00F542C8">
            <w:pPr>
              <w:spacing w:line="360" w:lineRule="auto"/>
              <w:jc w:val="both"/>
              <w:rPr>
                <w:rFonts w:ascii="Book Antiqua" w:hAnsi="Book Antiqua" w:cs="Times New Roman"/>
                <w:lang w:val="en-US" w:eastAsia="zh-CN"/>
              </w:rPr>
            </w:pPr>
            <w:r w:rsidRPr="006452F1">
              <w:rPr>
                <w:rFonts w:ascii="Book Antiqua" w:hAnsi="Book Antiqua" w:cs="Times New Roman"/>
                <w:lang w:val="en-US"/>
              </w:rPr>
              <w:t>1</w:t>
            </w:r>
            <w:r w:rsidR="0068480B" w:rsidRPr="006452F1">
              <w:rPr>
                <w:rFonts w:ascii="Book Antiqua" w:hAnsi="Book Antiqua" w:cs="Times New Roman"/>
                <w:lang w:val="en-US"/>
              </w:rPr>
              <w:t>.</w:t>
            </w:r>
            <w:r w:rsidR="00F542C8">
              <w:rPr>
                <w:rFonts w:ascii="Book Antiqua" w:hAnsi="Book Antiqua" w:cs="Times New Roman"/>
                <w:lang w:val="en-US"/>
              </w:rPr>
              <w:t>97</w:t>
            </w:r>
          </w:p>
        </w:tc>
        <w:tc>
          <w:tcPr>
            <w:tcW w:w="2126" w:type="dxa"/>
            <w:tcBorders>
              <w:bottom w:val="single" w:sz="4" w:space="0" w:color="auto"/>
            </w:tcBorders>
          </w:tcPr>
          <w:p w14:paraId="396965B5" w14:textId="0F26C4FC" w:rsidR="00570DA7" w:rsidRPr="006452F1" w:rsidRDefault="00570DA7"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F542C8">
              <w:rPr>
                <w:rFonts w:ascii="Book Antiqua" w:hAnsi="Book Antiqua" w:cs="Times New Roman"/>
                <w:lang w:val="en-US"/>
              </w:rPr>
              <w:t>31</w:t>
            </w:r>
            <w:r w:rsidR="00DB756D">
              <w:rPr>
                <w:rFonts w:ascii="Book Antiqua" w:hAnsi="Book Antiqua" w:cs="Times New Roman" w:hint="eastAsia"/>
                <w:lang w:val="en-US" w:eastAsia="zh-CN"/>
              </w:rPr>
              <w:t>-</w:t>
            </w:r>
            <w:r w:rsidRPr="006452F1">
              <w:rPr>
                <w:rFonts w:ascii="Book Antiqua" w:hAnsi="Book Antiqua" w:cs="Times New Roman"/>
                <w:lang w:val="en-US"/>
              </w:rPr>
              <w:t>12</w:t>
            </w:r>
            <w:r w:rsidR="0068480B" w:rsidRPr="006452F1">
              <w:rPr>
                <w:rFonts w:ascii="Book Antiqua" w:hAnsi="Book Antiqua" w:cs="Times New Roman"/>
                <w:lang w:val="en-US"/>
              </w:rPr>
              <w:t>.</w:t>
            </w:r>
            <w:r w:rsidRPr="006452F1">
              <w:rPr>
                <w:rFonts w:ascii="Book Antiqua" w:hAnsi="Book Antiqua" w:cs="Times New Roman"/>
                <w:lang w:val="en-US"/>
              </w:rPr>
              <w:t>66</w:t>
            </w:r>
          </w:p>
        </w:tc>
        <w:tc>
          <w:tcPr>
            <w:tcW w:w="1701" w:type="dxa"/>
            <w:tcBorders>
              <w:bottom w:val="single" w:sz="4" w:space="0" w:color="auto"/>
            </w:tcBorders>
          </w:tcPr>
          <w:p w14:paraId="1B6F90F8" w14:textId="64A4D8AC" w:rsidR="00570DA7" w:rsidRPr="006452F1" w:rsidRDefault="007E6B22" w:rsidP="00F542C8">
            <w:pPr>
              <w:spacing w:line="360" w:lineRule="auto"/>
              <w:jc w:val="both"/>
              <w:rPr>
                <w:rFonts w:ascii="Book Antiqua" w:hAnsi="Book Antiqua" w:cs="Times New Roman"/>
                <w:lang w:val="en-US"/>
              </w:rPr>
            </w:pPr>
            <w:r w:rsidRPr="006452F1">
              <w:rPr>
                <w:rFonts w:ascii="Book Antiqua" w:hAnsi="Book Antiqua" w:cs="Times New Roman"/>
                <w:lang w:val="en-US"/>
              </w:rPr>
              <w:t>0</w:t>
            </w:r>
            <w:r w:rsidR="0068480B" w:rsidRPr="006452F1">
              <w:rPr>
                <w:rFonts w:ascii="Book Antiqua" w:hAnsi="Book Antiqua" w:cs="Times New Roman"/>
                <w:lang w:val="en-US"/>
              </w:rPr>
              <w:t>.</w:t>
            </w:r>
            <w:r w:rsidR="00570DA7" w:rsidRPr="006452F1">
              <w:rPr>
                <w:rFonts w:ascii="Book Antiqua" w:hAnsi="Book Antiqua" w:cs="Times New Roman"/>
                <w:lang w:val="en-US"/>
              </w:rPr>
              <w:t>475</w:t>
            </w:r>
          </w:p>
        </w:tc>
      </w:tr>
    </w:tbl>
    <w:p w14:paraId="35B96C4C" w14:textId="1DE78418" w:rsidR="00DB756D" w:rsidRPr="00DB756D" w:rsidRDefault="00DB756D" w:rsidP="00DB756D">
      <w:pPr>
        <w:spacing w:line="360" w:lineRule="auto"/>
        <w:rPr>
          <w:rFonts w:ascii="Book Antiqua" w:hAnsi="Book Antiqua"/>
          <w:lang w:eastAsia="zh-CN"/>
        </w:rPr>
      </w:pPr>
      <w:r>
        <w:rPr>
          <w:rFonts w:ascii="Book Antiqua" w:hAnsi="Book Antiqua"/>
        </w:rPr>
        <w:t>OR:</w:t>
      </w:r>
      <w:r w:rsidRPr="00DB756D">
        <w:rPr>
          <w:rFonts w:ascii="Book Antiqua" w:hAnsi="Book Antiqua"/>
        </w:rPr>
        <w:t xml:space="preserve"> </w:t>
      </w:r>
      <w:r>
        <w:rPr>
          <w:rFonts w:ascii="Book Antiqua" w:hAnsi="Book Antiqua"/>
        </w:rPr>
        <w:t>Odds ratio</w:t>
      </w:r>
      <w:r>
        <w:rPr>
          <w:rFonts w:ascii="Book Antiqua" w:hAnsi="Book Antiqua" w:hint="eastAsia"/>
          <w:lang w:eastAsia="zh-CN"/>
        </w:rPr>
        <w:t xml:space="preserve">; CI: </w:t>
      </w:r>
      <w:r w:rsidRPr="0017377A">
        <w:rPr>
          <w:rFonts w:ascii="Book Antiqua" w:hAnsi="Book Antiqua"/>
        </w:rPr>
        <w:t>C</w:t>
      </w:r>
      <w:r>
        <w:rPr>
          <w:rFonts w:ascii="Book Antiqua" w:hAnsi="Book Antiqua"/>
        </w:rPr>
        <w:t>onfidence interval</w:t>
      </w:r>
      <w:r>
        <w:rPr>
          <w:rFonts w:ascii="Book Antiqua" w:hAnsi="Book Antiqua" w:hint="eastAsia"/>
          <w:lang w:eastAsia="zh-CN"/>
        </w:rPr>
        <w:t>.</w:t>
      </w:r>
    </w:p>
    <w:p w14:paraId="189A744C" w14:textId="77777777" w:rsidR="00DB756D" w:rsidRDefault="00DB756D" w:rsidP="00881F9E">
      <w:pPr>
        <w:spacing w:line="360" w:lineRule="auto"/>
        <w:jc w:val="both"/>
        <w:rPr>
          <w:rFonts w:ascii="Book Antiqua" w:hAnsi="Book Antiqua" w:cs="Times New Roman"/>
          <w:lang w:val="en-US" w:eastAsia="zh-CN"/>
        </w:rPr>
      </w:pPr>
    </w:p>
    <w:p w14:paraId="3ECA3F9C" w14:textId="77777777" w:rsidR="00E75D2D" w:rsidRPr="006452F1" w:rsidRDefault="00E75D2D" w:rsidP="00881F9E">
      <w:pPr>
        <w:spacing w:line="360" w:lineRule="auto"/>
        <w:jc w:val="both"/>
        <w:rPr>
          <w:rFonts w:ascii="Book Antiqua" w:hAnsi="Book Antiqua" w:cs="Times New Roman"/>
          <w:lang w:val="en-US"/>
        </w:rPr>
      </w:pPr>
      <w:r w:rsidRPr="006452F1">
        <w:rPr>
          <w:rFonts w:ascii="Book Antiqua" w:hAnsi="Book Antiqua" w:cs="Times New Roman"/>
          <w:lang w:val="en-US"/>
        </w:rPr>
        <w:t xml:space="preserve"> </w:t>
      </w:r>
      <w:r w:rsidRPr="006452F1">
        <w:rPr>
          <w:rFonts w:ascii="Book Antiqua" w:hAnsi="Book Antiqua" w:cs="Times New Roman"/>
          <w:lang w:val="en-US"/>
        </w:rPr>
        <w:br w:type="page"/>
      </w:r>
    </w:p>
    <w:p w14:paraId="58A3E093" w14:textId="31216254" w:rsidR="00865EEF" w:rsidRPr="00DB756D" w:rsidRDefault="00DB756D" w:rsidP="00881F9E">
      <w:pPr>
        <w:spacing w:line="360" w:lineRule="auto"/>
        <w:jc w:val="both"/>
        <w:rPr>
          <w:rFonts w:ascii="Book Antiqua" w:hAnsi="Book Antiqua" w:cs="Times New Roman"/>
          <w:b/>
          <w:lang w:val="en-US" w:eastAsia="zh-CN"/>
        </w:rPr>
      </w:pPr>
      <w:r w:rsidRPr="00DB756D">
        <w:rPr>
          <w:rFonts w:ascii="Book Antiqua" w:hAnsi="Book Antiqua" w:cs="Times New Roman"/>
          <w:b/>
          <w:lang w:val="en-US"/>
        </w:rPr>
        <w:lastRenderedPageBreak/>
        <w:t xml:space="preserve">Table 4 </w:t>
      </w:r>
      <w:r w:rsidRPr="00EE5E77">
        <w:rPr>
          <w:rFonts w:ascii="Book Antiqua" w:hAnsi="Book Antiqua" w:cs="Times New Roman"/>
          <w:b/>
          <w:color w:val="000000" w:themeColor="text1"/>
          <w:lang w:val="en-US"/>
        </w:rPr>
        <w:t>Receiver operating characteristic</w:t>
      </w:r>
      <w:r w:rsidRPr="00DB756D">
        <w:rPr>
          <w:rFonts w:ascii="Book Antiqua" w:hAnsi="Book Antiqua" w:cs="Times New Roman"/>
          <w:b/>
          <w:lang w:val="en-US"/>
        </w:rPr>
        <w:t xml:space="preserve"> analysis for thickness</w:t>
      </w:r>
    </w:p>
    <w:tbl>
      <w:tblPr>
        <w:tblStyle w:val="TableGrid"/>
        <w:tblpPr w:leftFromText="141" w:rightFromText="141" w:vertAnchor="text" w:horzAnchor="margin" w:tblpY="128"/>
        <w:tblW w:w="932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1498"/>
        <w:gridCol w:w="1469"/>
        <w:gridCol w:w="1119"/>
        <w:gridCol w:w="1342"/>
        <w:gridCol w:w="2143"/>
      </w:tblGrid>
      <w:tr w:rsidR="00865EEF" w:rsidRPr="006452F1" w14:paraId="390B6960" w14:textId="77777777" w:rsidTr="004A4C83">
        <w:trPr>
          <w:trHeight w:val="273"/>
        </w:trPr>
        <w:tc>
          <w:tcPr>
            <w:tcW w:w="1751" w:type="dxa"/>
            <w:tcBorders>
              <w:top w:val="single" w:sz="4" w:space="0" w:color="auto"/>
              <w:bottom w:val="single" w:sz="4" w:space="0" w:color="auto"/>
            </w:tcBorders>
          </w:tcPr>
          <w:p w14:paraId="03011A97" w14:textId="53458613" w:rsidR="00865EEF" w:rsidRPr="006F464F" w:rsidRDefault="00DB756D" w:rsidP="00881F9E">
            <w:pPr>
              <w:spacing w:line="360" w:lineRule="auto"/>
              <w:jc w:val="both"/>
              <w:rPr>
                <w:rFonts w:ascii="Book Antiqua" w:hAnsi="Book Antiqua" w:cs="Times New Roman"/>
                <w:b/>
                <w:lang w:val="en-US" w:eastAsia="zh-CN"/>
              </w:rPr>
            </w:pPr>
            <w:r w:rsidRPr="006F464F">
              <w:rPr>
                <w:rFonts w:ascii="Book Antiqua" w:hAnsi="Book Antiqua" w:cs="Times New Roman"/>
                <w:b/>
                <w:lang w:val="en-US"/>
              </w:rPr>
              <w:t>Cut-off (mm)</w:t>
            </w:r>
          </w:p>
        </w:tc>
        <w:tc>
          <w:tcPr>
            <w:tcW w:w="1498" w:type="dxa"/>
            <w:tcBorders>
              <w:top w:val="single" w:sz="4" w:space="0" w:color="auto"/>
              <w:bottom w:val="single" w:sz="4" w:space="0" w:color="auto"/>
            </w:tcBorders>
          </w:tcPr>
          <w:p w14:paraId="5C65B52C"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Sensibility</w:t>
            </w:r>
          </w:p>
        </w:tc>
        <w:tc>
          <w:tcPr>
            <w:tcW w:w="1469" w:type="dxa"/>
            <w:tcBorders>
              <w:top w:val="single" w:sz="4" w:space="0" w:color="auto"/>
              <w:bottom w:val="single" w:sz="4" w:space="0" w:color="auto"/>
            </w:tcBorders>
          </w:tcPr>
          <w:p w14:paraId="44E43A2B"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Specificity</w:t>
            </w:r>
          </w:p>
        </w:tc>
        <w:tc>
          <w:tcPr>
            <w:tcW w:w="1119" w:type="dxa"/>
            <w:tcBorders>
              <w:top w:val="single" w:sz="4" w:space="0" w:color="auto"/>
              <w:bottom w:val="single" w:sz="4" w:space="0" w:color="auto"/>
            </w:tcBorders>
          </w:tcPr>
          <w:p w14:paraId="029864A8"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PPV</w:t>
            </w:r>
          </w:p>
        </w:tc>
        <w:tc>
          <w:tcPr>
            <w:tcW w:w="1342" w:type="dxa"/>
            <w:tcBorders>
              <w:top w:val="single" w:sz="4" w:space="0" w:color="auto"/>
              <w:bottom w:val="single" w:sz="4" w:space="0" w:color="auto"/>
            </w:tcBorders>
          </w:tcPr>
          <w:p w14:paraId="2B5A3D20"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NPV</w:t>
            </w:r>
          </w:p>
        </w:tc>
        <w:tc>
          <w:tcPr>
            <w:tcW w:w="2143" w:type="dxa"/>
            <w:tcBorders>
              <w:top w:val="single" w:sz="4" w:space="0" w:color="auto"/>
              <w:bottom w:val="single" w:sz="4" w:space="0" w:color="auto"/>
            </w:tcBorders>
          </w:tcPr>
          <w:p w14:paraId="3FE7C207" w14:textId="77777777" w:rsidR="00865EEF" w:rsidRPr="006F464F" w:rsidRDefault="00865EEF" w:rsidP="009425A7">
            <w:pPr>
              <w:spacing w:line="360" w:lineRule="auto"/>
              <w:jc w:val="center"/>
              <w:rPr>
                <w:rFonts w:ascii="Book Antiqua" w:hAnsi="Book Antiqua" w:cs="Times New Roman"/>
                <w:b/>
                <w:lang w:val="en-US"/>
              </w:rPr>
            </w:pPr>
            <w:r w:rsidRPr="006F464F">
              <w:rPr>
                <w:rFonts w:ascii="Book Antiqua" w:hAnsi="Book Antiqua" w:cs="Times New Roman"/>
                <w:b/>
                <w:lang w:val="en-US"/>
              </w:rPr>
              <w:t>Overall accuracy</w:t>
            </w:r>
          </w:p>
        </w:tc>
      </w:tr>
      <w:tr w:rsidR="00865EEF" w:rsidRPr="006452F1" w14:paraId="366F1A00" w14:textId="77777777" w:rsidTr="004A4C83">
        <w:trPr>
          <w:trHeight w:val="407"/>
        </w:trPr>
        <w:tc>
          <w:tcPr>
            <w:tcW w:w="1751" w:type="dxa"/>
            <w:tcBorders>
              <w:top w:val="single" w:sz="4" w:space="0" w:color="auto"/>
            </w:tcBorders>
          </w:tcPr>
          <w:p w14:paraId="0A0B36B4" w14:textId="3E8A0284" w:rsidR="00865EEF" w:rsidRPr="006452F1" w:rsidRDefault="00DB756D" w:rsidP="00881F9E">
            <w:pPr>
              <w:spacing w:line="360" w:lineRule="auto"/>
              <w:jc w:val="both"/>
              <w:rPr>
                <w:rFonts w:ascii="Book Antiqua" w:hAnsi="Book Antiqua" w:cs="Times New Roman"/>
                <w:lang w:val="en-US" w:eastAsia="zh-CN"/>
              </w:rPr>
            </w:pPr>
            <w:r>
              <w:rPr>
                <w:rFonts w:ascii="Book Antiqua" w:hAnsi="Book Antiqua" w:cs="Times New Roman"/>
                <w:lang w:val="en-US"/>
              </w:rPr>
              <w:t>0.9</w:t>
            </w:r>
          </w:p>
        </w:tc>
        <w:tc>
          <w:tcPr>
            <w:tcW w:w="1498" w:type="dxa"/>
            <w:tcBorders>
              <w:top w:val="single" w:sz="4" w:space="0" w:color="auto"/>
            </w:tcBorders>
          </w:tcPr>
          <w:p w14:paraId="6B3E45D8"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1.00</w:t>
            </w:r>
          </w:p>
        </w:tc>
        <w:tc>
          <w:tcPr>
            <w:tcW w:w="1469" w:type="dxa"/>
            <w:tcBorders>
              <w:top w:val="single" w:sz="4" w:space="0" w:color="auto"/>
            </w:tcBorders>
          </w:tcPr>
          <w:p w14:paraId="4F0A60FC"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0.03</w:t>
            </w:r>
          </w:p>
        </w:tc>
        <w:tc>
          <w:tcPr>
            <w:tcW w:w="1119" w:type="dxa"/>
            <w:tcBorders>
              <w:top w:val="single" w:sz="4" w:space="0" w:color="auto"/>
            </w:tcBorders>
          </w:tcPr>
          <w:p w14:paraId="5C378494"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0.51</w:t>
            </w:r>
          </w:p>
        </w:tc>
        <w:tc>
          <w:tcPr>
            <w:tcW w:w="1342" w:type="dxa"/>
            <w:tcBorders>
              <w:top w:val="single" w:sz="4" w:space="0" w:color="auto"/>
            </w:tcBorders>
          </w:tcPr>
          <w:p w14:paraId="58E60438"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1.00</w:t>
            </w:r>
          </w:p>
        </w:tc>
        <w:tc>
          <w:tcPr>
            <w:tcW w:w="2143" w:type="dxa"/>
            <w:tcBorders>
              <w:top w:val="single" w:sz="4" w:space="0" w:color="auto"/>
            </w:tcBorders>
          </w:tcPr>
          <w:p w14:paraId="0B3CCC1D"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0.52</w:t>
            </w:r>
          </w:p>
        </w:tc>
      </w:tr>
      <w:tr w:rsidR="00865EEF" w:rsidRPr="006452F1" w14:paraId="77D1C1B0" w14:textId="77777777" w:rsidTr="004A4C83">
        <w:trPr>
          <w:trHeight w:val="381"/>
        </w:trPr>
        <w:tc>
          <w:tcPr>
            <w:tcW w:w="1751" w:type="dxa"/>
          </w:tcPr>
          <w:p w14:paraId="7F72D4AC" w14:textId="59F24691" w:rsidR="00865EEF" w:rsidRPr="006452F1" w:rsidRDefault="00DB756D" w:rsidP="00881F9E">
            <w:pPr>
              <w:spacing w:line="360" w:lineRule="auto"/>
              <w:jc w:val="both"/>
              <w:rPr>
                <w:rFonts w:ascii="Book Antiqua" w:hAnsi="Book Antiqua" w:cs="Times New Roman"/>
                <w:b/>
                <w:lang w:val="en-US" w:eastAsia="zh-CN"/>
              </w:rPr>
            </w:pPr>
            <w:r>
              <w:rPr>
                <w:rFonts w:ascii="Book Antiqua" w:hAnsi="Book Antiqua" w:cs="Times New Roman"/>
                <w:b/>
                <w:lang w:val="en-US"/>
              </w:rPr>
              <w:t>5.2</w:t>
            </w:r>
          </w:p>
        </w:tc>
        <w:tc>
          <w:tcPr>
            <w:tcW w:w="1498" w:type="dxa"/>
          </w:tcPr>
          <w:p w14:paraId="7355C5BD"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0.76</w:t>
            </w:r>
          </w:p>
        </w:tc>
        <w:tc>
          <w:tcPr>
            <w:tcW w:w="1469" w:type="dxa"/>
          </w:tcPr>
          <w:p w14:paraId="3C8FDC38"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0.81</w:t>
            </w:r>
          </w:p>
        </w:tc>
        <w:tc>
          <w:tcPr>
            <w:tcW w:w="1119" w:type="dxa"/>
          </w:tcPr>
          <w:p w14:paraId="76003438"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0.80</w:t>
            </w:r>
          </w:p>
        </w:tc>
        <w:tc>
          <w:tcPr>
            <w:tcW w:w="1342" w:type="dxa"/>
          </w:tcPr>
          <w:p w14:paraId="00E04D6C"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0.76</w:t>
            </w:r>
          </w:p>
        </w:tc>
        <w:tc>
          <w:tcPr>
            <w:tcW w:w="2143" w:type="dxa"/>
          </w:tcPr>
          <w:p w14:paraId="3806CC20"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0.78</w:t>
            </w:r>
          </w:p>
        </w:tc>
      </w:tr>
      <w:tr w:rsidR="00865EEF" w:rsidRPr="006452F1" w14:paraId="0B2F6334" w14:textId="77777777" w:rsidTr="004A4C83">
        <w:trPr>
          <w:trHeight w:val="373"/>
        </w:trPr>
        <w:tc>
          <w:tcPr>
            <w:tcW w:w="1751" w:type="dxa"/>
          </w:tcPr>
          <w:p w14:paraId="3CAE5858" w14:textId="16C335C3" w:rsidR="00865EEF" w:rsidRPr="00DB756D" w:rsidRDefault="00DB756D" w:rsidP="00881F9E">
            <w:pPr>
              <w:spacing w:line="360" w:lineRule="auto"/>
              <w:jc w:val="both"/>
              <w:rPr>
                <w:rFonts w:ascii="Book Antiqua" w:hAnsi="Book Antiqua" w:cs="Times New Roman"/>
                <w:lang w:val="en-US" w:eastAsia="zh-CN"/>
              </w:rPr>
            </w:pPr>
            <w:r>
              <w:rPr>
                <w:rFonts w:ascii="Book Antiqua" w:hAnsi="Book Antiqua" w:cs="Times New Roman"/>
                <w:lang w:val="en-US"/>
              </w:rPr>
              <w:t>10.0</w:t>
            </w:r>
          </w:p>
        </w:tc>
        <w:tc>
          <w:tcPr>
            <w:tcW w:w="1498" w:type="dxa"/>
          </w:tcPr>
          <w:p w14:paraId="077FF48D"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0.05</w:t>
            </w:r>
          </w:p>
        </w:tc>
        <w:tc>
          <w:tcPr>
            <w:tcW w:w="1469" w:type="dxa"/>
          </w:tcPr>
          <w:p w14:paraId="52D56AC3" w14:textId="77777777" w:rsidR="00865EEF" w:rsidRPr="006452F1" w:rsidRDefault="00865EEF" w:rsidP="009425A7">
            <w:pPr>
              <w:spacing w:line="360" w:lineRule="auto"/>
              <w:jc w:val="center"/>
              <w:rPr>
                <w:rFonts w:ascii="Book Antiqua" w:hAnsi="Book Antiqua" w:cs="Times New Roman"/>
                <w:b/>
                <w:lang w:val="en-US"/>
              </w:rPr>
            </w:pPr>
            <w:r w:rsidRPr="006452F1">
              <w:rPr>
                <w:rFonts w:ascii="Book Antiqua" w:hAnsi="Book Antiqua" w:cs="Times New Roman"/>
                <w:b/>
                <w:lang w:val="en-US"/>
              </w:rPr>
              <w:t>1.00</w:t>
            </w:r>
          </w:p>
        </w:tc>
        <w:tc>
          <w:tcPr>
            <w:tcW w:w="1119" w:type="dxa"/>
          </w:tcPr>
          <w:p w14:paraId="606D94C1"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1.00</w:t>
            </w:r>
          </w:p>
        </w:tc>
        <w:tc>
          <w:tcPr>
            <w:tcW w:w="1342" w:type="dxa"/>
          </w:tcPr>
          <w:p w14:paraId="66F088C0"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0.51</w:t>
            </w:r>
          </w:p>
        </w:tc>
        <w:tc>
          <w:tcPr>
            <w:tcW w:w="2143" w:type="dxa"/>
          </w:tcPr>
          <w:p w14:paraId="34BB2962" w14:textId="77777777" w:rsidR="00865EEF" w:rsidRPr="006452F1" w:rsidRDefault="00865EEF" w:rsidP="009425A7">
            <w:pPr>
              <w:spacing w:line="360" w:lineRule="auto"/>
              <w:jc w:val="center"/>
              <w:rPr>
                <w:rFonts w:ascii="Book Antiqua" w:hAnsi="Book Antiqua" w:cs="Times New Roman"/>
                <w:lang w:val="en-US"/>
              </w:rPr>
            </w:pPr>
            <w:r w:rsidRPr="006452F1">
              <w:rPr>
                <w:rFonts w:ascii="Book Antiqua" w:hAnsi="Book Antiqua" w:cs="Times New Roman"/>
                <w:lang w:val="en-US"/>
              </w:rPr>
              <w:t>0.52</w:t>
            </w:r>
          </w:p>
        </w:tc>
      </w:tr>
    </w:tbl>
    <w:p w14:paraId="30F1A549" w14:textId="1599356D" w:rsidR="004056C5" w:rsidRPr="00443134" w:rsidRDefault="00DB756D" w:rsidP="00443134">
      <w:pPr>
        <w:spacing w:line="360" w:lineRule="auto"/>
        <w:jc w:val="both"/>
        <w:rPr>
          <w:rFonts w:ascii="Book Antiqua" w:hAnsi="Book Antiqua" w:cs="Times New Roman"/>
          <w:lang w:val="en-US" w:eastAsia="zh-CN"/>
        </w:rPr>
      </w:pPr>
      <w:r>
        <w:rPr>
          <w:rFonts w:ascii="Book Antiqua" w:hAnsi="Book Antiqua" w:cs="Times New Roman"/>
          <w:lang w:val="en-US"/>
        </w:rPr>
        <w:t>PPV</w:t>
      </w:r>
      <w:r w:rsidR="00865EEF" w:rsidRPr="00DB756D">
        <w:rPr>
          <w:rFonts w:ascii="Book Antiqua" w:hAnsi="Book Antiqua" w:cs="Times New Roman"/>
          <w:lang w:val="en-US"/>
        </w:rPr>
        <w:t xml:space="preserve">: Positive </w:t>
      </w:r>
      <w:r w:rsidRPr="00DB756D">
        <w:rPr>
          <w:rFonts w:ascii="Book Antiqua" w:hAnsi="Book Antiqua" w:cs="Times New Roman"/>
          <w:lang w:val="en-US"/>
        </w:rPr>
        <w:t>predictive v</w:t>
      </w:r>
      <w:r>
        <w:rPr>
          <w:rFonts w:ascii="Book Antiqua" w:hAnsi="Book Antiqua" w:cs="Times New Roman"/>
          <w:lang w:val="en-US"/>
        </w:rPr>
        <w:t>alue</w:t>
      </w:r>
      <w:r>
        <w:rPr>
          <w:rFonts w:ascii="Book Antiqua" w:hAnsi="Book Antiqua" w:cs="Times New Roman" w:hint="eastAsia"/>
          <w:lang w:val="en-US" w:eastAsia="zh-CN"/>
        </w:rPr>
        <w:t>;</w:t>
      </w:r>
      <w:r>
        <w:rPr>
          <w:rFonts w:ascii="Book Antiqua" w:hAnsi="Book Antiqua" w:cs="Times New Roman"/>
          <w:lang w:val="en-US"/>
        </w:rPr>
        <w:t xml:space="preserve"> NPV</w:t>
      </w:r>
      <w:r w:rsidR="00865EEF" w:rsidRPr="00DB756D">
        <w:rPr>
          <w:rFonts w:ascii="Book Antiqua" w:hAnsi="Book Antiqua" w:cs="Times New Roman"/>
          <w:lang w:val="en-US"/>
        </w:rPr>
        <w:t xml:space="preserve">: Negative </w:t>
      </w:r>
      <w:r w:rsidRPr="00DB756D">
        <w:rPr>
          <w:rFonts w:ascii="Book Antiqua" w:hAnsi="Book Antiqua" w:cs="Times New Roman"/>
          <w:lang w:val="en-US"/>
        </w:rPr>
        <w:t>predictive v</w:t>
      </w:r>
      <w:r w:rsidR="00865EEF" w:rsidRPr="00DB756D">
        <w:rPr>
          <w:rFonts w:ascii="Book Antiqua" w:hAnsi="Book Antiqua" w:cs="Times New Roman"/>
          <w:lang w:val="en-US"/>
        </w:rPr>
        <w:t>alue</w:t>
      </w:r>
      <w:r>
        <w:rPr>
          <w:rFonts w:ascii="Book Antiqua" w:hAnsi="Book Antiqua" w:cs="Times New Roman" w:hint="eastAsia"/>
          <w:lang w:val="en-US" w:eastAsia="zh-CN"/>
        </w:rPr>
        <w:t>.</w:t>
      </w:r>
    </w:p>
    <w:sectPr w:rsidR="004056C5" w:rsidRPr="00443134" w:rsidSect="00F542C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F796D" w14:textId="77777777" w:rsidR="003D024E" w:rsidRDefault="003D024E" w:rsidP="00080A55">
      <w:r>
        <w:separator/>
      </w:r>
    </w:p>
  </w:endnote>
  <w:endnote w:type="continuationSeparator" w:id="0">
    <w:p w14:paraId="5DC9F4CC" w14:textId="77777777" w:rsidR="003D024E" w:rsidRDefault="003D024E" w:rsidP="00080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default"/>
    <w:sig w:usb0="00000003" w:usb1="0000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80F3C52" w:usb2="00000016" w:usb3="00000000" w:csb0="0004001F" w:csb1="00000000"/>
  </w:font>
  <w:font w:name="Yu Gothic Light">
    <w:altName w:val="MS Gothic"/>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MS Mincho"/>
    <w:panose1 w:val="00000000000000000000"/>
    <w:charset w:val="80"/>
    <w:family w:val="roman"/>
    <w:notTrueType/>
    <w:pitch w:val="variable"/>
    <w:sig w:usb0="00000000"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8B886" w14:textId="77777777" w:rsidR="003D024E" w:rsidRDefault="003D024E" w:rsidP="00080A55">
      <w:r>
        <w:separator/>
      </w:r>
    </w:p>
  </w:footnote>
  <w:footnote w:type="continuationSeparator" w:id="0">
    <w:p w14:paraId="079C119A" w14:textId="77777777" w:rsidR="003D024E" w:rsidRDefault="003D024E" w:rsidP="00080A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84214"/>
    <w:multiLevelType w:val="hybridMultilevel"/>
    <w:tmpl w:val="83584FD8"/>
    <w:lvl w:ilvl="0" w:tplc="4E08FF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613FCB"/>
    <w:multiLevelType w:val="hybridMultilevel"/>
    <w:tmpl w:val="1294F76E"/>
    <w:lvl w:ilvl="0" w:tplc="EF40F2F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40259A"/>
    <w:multiLevelType w:val="hybridMultilevel"/>
    <w:tmpl w:val="95E4EF8C"/>
    <w:lvl w:ilvl="0" w:tplc="EF40F2F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8E1B90"/>
    <w:multiLevelType w:val="hybridMultilevel"/>
    <w:tmpl w:val="B742E51A"/>
    <w:lvl w:ilvl="0" w:tplc="D46606AE">
      <w:start w:val="3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6A2B3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B02337B"/>
    <w:multiLevelType w:val="hybridMultilevel"/>
    <w:tmpl w:val="5F62A27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99|205|197|198|185|197|206|185|197|207|188|197|198|203|197|188|188|"/>
    <w:docVar w:name="Username" w:val="Quality Control Editor"/>
  </w:docVars>
  <w:rsids>
    <w:rsidRoot w:val="00DE065F"/>
    <w:rsid w:val="00000800"/>
    <w:rsid w:val="0000622D"/>
    <w:rsid w:val="000204BA"/>
    <w:rsid w:val="00031F99"/>
    <w:rsid w:val="00035C85"/>
    <w:rsid w:val="00037BD1"/>
    <w:rsid w:val="00045B11"/>
    <w:rsid w:val="00053720"/>
    <w:rsid w:val="0005487C"/>
    <w:rsid w:val="00060B2E"/>
    <w:rsid w:val="00066536"/>
    <w:rsid w:val="0006666E"/>
    <w:rsid w:val="00066D28"/>
    <w:rsid w:val="00074B2B"/>
    <w:rsid w:val="00080A55"/>
    <w:rsid w:val="00085010"/>
    <w:rsid w:val="00090979"/>
    <w:rsid w:val="000A5656"/>
    <w:rsid w:val="000A6352"/>
    <w:rsid w:val="000B6ECA"/>
    <w:rsid w:val="000C280C"/>
    <w:rsid w:val="000D13E7"/>
    <w:rsid w:val="000D2EDA"/>
    <w:rsid w:val="000E18B8"/>
    <w:rsid w:val="000E5DC0"/>
    <w:rsid w:val="000F3972"/>
    <w:rsid w:val="000F7D92"/>
    <w:rsid w:val="00104767"/>
    <w:rsid w:val="001062C7"/>
    <w:rsid w:val="00107FF0"/>
    <w:rsid w:val="001104AB"/>
    <w:rsid w:val="00121233"/>
    <w:rsid w:val="00121D5D"/>
    <w:rsid w:val="00123888"/>
    <w:rsid w:val="00130CB6"/>
    <w:rsid w:val="00136058"/>
    <w:rsid w:val="001537D4"/>
    <w:rsid w:val="00153F65"/>
    <w:rsid w:val="0015489D"/>
    <w:rsid w:val="001568E5"/>
    <w:rsid w:val="0016201C"/>
    <w:rsid w:val="00163ADE"/>
    <w:rsid w:val="001667A6"/>
    <w:rsid w:val="001673FC"/>
    <w:rsid w:val="0017135D"/>
    <w:rsid w:val="00172EDC"/>
    <w:rsid w:val="00176BB0"/>
    <w:rsid w:val="001811C4"/>
    <w:rsid w:val="00181BA5"/>
    <w:rsid w:val="0018370B"/>
    <w:rsid w:val="00185705"/>
    <w:rsid w:val="00186F2B"/>
    <w:rsid w:val="001947D7"/>
    <w:rsid w:val="001973C2"/>
    <w:rsid w:val="001A2758"/>
    <w:rsid w:val="001B568C"/>
    <w:rsid w:val="001C30C2"/>
    <w:rsid w:val="001C5610"/>
    <w:rsid w:val="001C5708"/>
    <w:rsid w:val="001D1B6F"/>
    <w:rsid w:val="001D4486"/>
    <w:rsid w:val="001D6452"/>
    <w:rsid w:val="001D7DBC"/>
    <w:rsid w:val="001E377B"/>
    <w:rsid w:val="001E6458"/>
    <w:rsid w:val="001F5567"/>
    <w:rsid w:val="001F56A6"/>
    <w:rsid w:val="001F5CCA"/>
    <w:rsid w:val="00200BAD"/>
    <w:rsid w:val="00201256"/>
    <w:rsid w:val="00201D39"/>
    <w:rsid w:val="00206BB4"/>
    <w:rsid w:val="002128E6"/>
    <w:rsid w:val="0021396B"/>
    <w:rsid w:val="00223D26"/>
    <w:rsid w:val="002247B6"/>
    <w:rsid w:val="00232D7B"/>
    <w:rsid w:val="00234605"/>
    <w:rsid w:val="00236279"/>
    <w:rsid w:val="002362B4"/>
    <w:rsid w:val="00236CEB"/>
    <w:rsid w:val="002510E9"/>
    <w:rsid w:val="00257704"/>
    <w:rsid w:val="00265E25"/>
    <w:rsid w:val="00281788"/>
    <w:rsid w:val="0028236F"/>
    <w:rsid w:val="00287F1F"/>
    <w:rsid w:val="00292517"/>
    <w:rsid w:val="00294CC0"/>
    <w:rsid w:val="002A3043"/>
    <w:rsid w:val="002A337E"/>
    <w:rsid w:val="002A5CC1"/>
    <w:rsid w:val="002B7FCB"/>
    <w:rsid w:val="002C69AB"/>
    <w:rsid w:val="002C74C0"/>
    <w:rsid w:val="002D3968"/>
    <w:rsid w:val="002D3EB6"/>
    <w:rsid w:val="002D5A95"/>
    <w:rsid w:val="002D6C83"/>
    <w:rsid w:val="002D7E0A"/>
    <w:rsid w:val="002E78A7"/>
    <w:rsid w:val="002F29C6"/>
    <w:rsid w:val="002F4529"/>
    <w:rsid w:val="00301774"/>
    <w:rsid w:val="00301783"/>
    <w:rsid w:val="0030420B"/>
    <w:rsid w:val="00306A80"/>
    <w:rsid w:val="003105CA"/>
    <w:rsid w:val="003106E4"/>
    <w:rsid w:val="00313625"/>
    <w:rsid w:val="003152EC"/>
    <w:rsid w:val="00315920"/>
    <w:rsid w:val="00321C72"/>
    <w:rsid w:val="00323746"/>
    <w:rsid w:val="00323F83"/>
    <w:rsid w:val="003263E7"/>
    <w:rsid w:val="003272B4"/>
    <w:rsid w:val="0033718D"/>
    <w:rsid w:val="00341073"/>
    <w:rsid w:val="00362591"/>
    <w:rsid w:val="003672D1"/>
    <w:rsid w:val="003707A9"/>
    <w:rsid w:val="003713B5"/>
    <w:rsid w:val="003718E6"/>
    <w:rsid w:val="00373E8B"/>
    <w:rsid w:val="00381D59"/>
    <w:rsid w:val="0038544A"/>
    <w:rsid w:val="00385BEF"/>
    <w:rsid w:val="00390B17"/>
    <w:rsid w:val="00396276"/>
    <w:rsid w:val="003A1CED"/>
    <w:rsid w:val="003A2174"/>
    <w:rsid w:val="003A3FDC"/>
    <w:rsid w:val="003A6BBD"/>
    <w:rsid w:val="003B5977"/>
    <w:rsid w:val="003C1DAC"/>
    <w:rsid w:val="003C518A"/>
    <w:rsid w:val="003C5221"/>
    <w:rsid w:val="003D024E"/>
    <w:rsid w:val="003D448C"/>
    <w:rsid w:val="003E28E6"/>
    <w:rsid w:val="003E7E14"/>
    <w:rsid w:val="003F25C7"/>
    <w:rsid w:val="003F5C20"/>
    <w:rsid w:val="003F7F5A"/>
    <w:rsid w:val="00401F37"/>
    <w:rsid w:val="00402104"/>
    <w:rsid w:val="004056C5"/>
    <w:rsid w:val="00405E2C"/>
    <w:rsid w:val="0040611D"/>
    <w:rsid w:val="00407555"/>
    <w:rsid w:val="00411F26"/>
    <w:rsid w:val="00412846"/>
    <w:rsid w:val="00416069"/>
    <w:rsid w:val="0041657F"/>
    <w:rsid w:val="00423966"/>
    <w:rsid w:val="00425C9B"/>
    <w:rsid w:val="004318FB"/>
    <w:rsid w:val="00435FA7"/>
    <w:rsid w:val="0043717C"/>
    <w:rsid w:val="00443134"/>
    <w:rsid w:val="004442DB"/>
    <w:rsid w:val="00446775"/>
    <w:rsid w:val="00453FBA"/>
    <w:rsid w:val="00462FAB"/>
    <w:rsid w:val="00463D82"/>
    <w:rsid w:val="004727E0"/>
    <w:rsid w:val="00474323"/>
    <w:rsid w:val="00493E05"/>
    <w:rsid w:val="004953E9"/>
    <w:rsid w:val="0049666D"/>
    <w:rsid w:val="0049685C"/>
    <w:rsid w:val="004A1EA0"/>
    <w:rsid w:val="004A355B"/>
    <w:rsid w:val="004A3B0D"/>
    <w:rsid w:val="004A4C55"/>
    <w:rsid w:val="004A4C83"/>
    <w:rsid w:val="004A74B4"/>
    <w:rsid w:val="004B0A5A"/>
    <w:rsid w:val="004B7DDB"/>
    <w:rsid w:val="004C05DC"/>
    <w:rsid w:val="004C0E3E"/>
    <w:rsid w:val="004C21E4"/>
    <w:rsid w:val="004C4C07"/>
    <w:rsid w:val="004C6778"/>
    <w:rsid w:val="004C74ED"/>
    <w:rsid w:val="004D0478"/>
    <w:rsid w:val="004D4738"/>
    <w:rsid w:val="004D56C1"/>
    <w:rsid w:val="004D6631"/>
    <w:rsid w:val="004E0FC3"/>
    <w:rsid w:val="004F0087"/>
    <w:rsid w:val="00505787"/>
    <w:rsid w:val="00510338"/>
    <w:rsid w:val="00510BEA"/>
    <w:rsid w:val="00512950"/>
    <w:rsid w:val="005144D8"/>
    <w:rsid w:val="00514BCB"/>
    <w:rsid w:val="0051586C"/>
    <w:rsid w:val="00516D3A"/>
    <w:rsid w:val="0052223B"/>
    <w:rsid w:val="0052361A"/>
    <w:rsid w:val="0052484C"/>
    <w:rsid w:val="0053234A"/>
    <w:rsid w:val="0054216E"/>
    <w:rsid w:val="0054310F"/>
    <w:rsid w:val="00547FFA"/>
    <w:rsid w:val="00551E48"/>
    <w:rsid w:val="00556045"/>
    <w:rsid w:val="005634EC"/>
    <w:rsid w:val="00565E7D"/>
    <w:rsid w:val="00570DA7"/>
    <w:rsid w:val="00571E3D"/>
    <w:rsid w:val="005725B6"/>
    <w:rsid w:val="00587040"/>
    <w:rsid w:val="00590200"/>
    <w:rsid w:val="00591035"/>
    <w:rsid w:val="00592EDD"/>
    <w:rsid w:val="005969C7"/>
    <w:rsid w:val="005A2646"/>
    <w:rsid w:val="005A412F"/>
    <w:rsid w:val="005A5AAC"/>
    <w:rsid w:val="005B172D"/>
    <w:rsid w:val="005B36E5"/>
    <w:rsid w:val="005B593B"/>
    <w:rsid w:val="005B5BB0"/>
    <w:rsid w:val="005B6554"/>
    <w:rsid w:val="005B7D4D"/>
    <w:rsid w:val="005B7DCA"/>
    <w:rsid w:val="005C0790"/>
    <w:rsid w:val="005C1EC5"/>
    <w:rsid w:val="005C3CB8"/>
    <w:rsid w:val="005C6B83"/>
    <w:rsid w:val="005C7065"/>
    <w:rsid w:val="005D2ECF"/>
    <w:rsid w:val="005D4A14"/>
    <w:rsid w:val="005D720E"/>
    <w:rsid w:val="005D7F6A"/>
    <w:rsid w:val="005E539C"/>
    <w:rsid w:val="005F1B28"/>
    <w:rsid w:val="005F1C99"/>
    <w:rsid w:val="005F5DE3"/>
    <w:rsid w:val="006001DB"/>
    <w:rsid w:val="006014C6"/>
    <w:rsid w:val="00602508"/>
    <w:rsid w:val="006064B3"/>
    <w:rsid w:val="00606E65"/>
    <w:rsid w:val="00606F41"/>
    <w:rsid w:val="00607A44"/>
    <w:rsid w:val="00615181"/>
    <w:rsid w:val="0061613E"/>
    <w:rsid w:val="006203B5"/>
    <w:rsid w:val="006208BD"/>
    <w:rsid w:val="006212B3"/>
    <w:rsid w:val="0062565F"/>
    <w:rsid w:val="00626D99"/>
    <w:rsid w:val="006339F6"/>
    <w:rsid w:val="00633ED7"/>
    <w:rsid w:val="0063570C"/>
    <w:rsid w:val="006452F1"/>
    <w:rsid w:val="0064784F"/>
    <w:rsid w:val="00654318"/>
    <w:rsid w:val="00655BA6"/>
    <w:rsid w:val="006613D1"/>
    <w:rsid w:val="00671751"/>
    <w:rsid w:val="006730B8"/>
    <w:rsid w:val="0067368C"/>
    <w:rsid w:val="00677FE2"/>
    <w:rsid w:val="00680529"/>
    <w:rsid w:val="0068480B"/>
    <w:rsid w:val="0068593A"/>
    <w:rsid w:val="006876A9"/>
    <w:rsid w:val="00687F45"/>
    <w:rsid w:val="00691C94"/>
    <w:rsid w:val="00694901"/>
    <w:rsid w:val="00696889"/>
    <w:rsid w:val="006A0290"/>
    <w:rsid w:val="006A5B0D"/>
    <w:rsid w:val="006B030F"/>
    <w:rsid w:val="006B2025"/>
    <w:rsid w:val="006B218B"/>
    <w:rsid w:val="006C0E3D"/>
    <w:rsid w:val="006C7D9E"/>
    <w:rsid w:val="006D0A4B"/>
    <w:rsid w:val="006E459C"/>
    <w:rsid w:val="006E46E5"/>
    <w:rsid w:val="006E4E55"/>
    <w:rsid w:val="006E4E8F"/>
    <w:rsid w:val="006F2D61"/>
    <w:rsid w:val="006F464F"/>
    <w:rsid w:val="006F56DB"/>
    <w:rsid w:val="00700F9D"/>
    <w:rsid w:val="00701736"/>
    <w:rsid w:val="00704053"/>
    <w:rsid w:val="00715DFF"/>
    <w:rsid w:val="00724634"/>
    <w:rsid w:val="00730E5F"/>
    <w:rsid w:val="00737498"/>
    <w:rsid w:val="007412D3"/>
    <w:rsid w:val="007417F7"/>
    <w:rsid w:val="00744D5A"/>
    <w:rsid w:val="007461F9"/>
    <w:rsid w:val="0075067D"/>
    <w:rsid w:val="00753C78"/>
    <w:rsid w:val="00756355"/>
    <w:rsid w:val="00756378"/>
    <w:rsid w:val="0076034F"/>
    <w:rsid w:val="00761459"/>
    <w:rsid w:val="00761BDA"/>
    <w:rsid w:val="00762A88"/>
    <w:rsid w:val="007665CF"/>
    <w:rsid w:val="00767091"/>
    <w:rsid w:val="00767167"/>
    <w:rsid w:val="0077030F"/>
    <w:rsid w:val="00770AC7"/>
    <w:rsid w:val="00771A28"/>
    <w:rsid w:val="00772F54"/>
    <w:rsid w:val="00774DD6"/>
    <w:rsid w:val="007770B5"/>
    <w:rsid w:val="007803CB"/>
    <w:rsid w:val="00783578"/>
    <w:rsid w:val="007846D6"/>
    <w:rsid w:val="00786644"/>
    <w:rsid w:val="00791629"/>
    <w:rsid w:val="00791ED3"/>
    <w:rsid w:val="0079571A"/>
    <w:rsid w:val="00796E58"/>
    <w:rsid w:val="007B090E"/>
    <w:rsid w:val="007B0C9F"/>
    <w:rsid w:val="007B0D85"/>
    <w:rsid w:val="007B1100"/>
    <w:rsid w:val="007B298E"/>
    <w:rsid w:val="007B37FB"/>
    <w:rsid w:val="007B5DA5"/>
    <w:rsid w:val="007B6AC3"/>
    <w:rsid w:val="007C2C07"/>
    <w:rsid w:val="007D0059"/>
    <w:rsid w:val="007D5ECD"/>
    <w:rsid w:val="007D7EAA"/>
    <w:rsid w:val="007E1B4B"/>
    <w:rsid w:val="007E1C72"/>
    <w:rsid w:val="007E6B22"/>
    <w:rsid w:val="007E75B9"/>
    <w:rsid w:val="007F4EF3"/>
    <w:rsid w:val="007F533D"/>
    <w:rsid w:val="007F7F25"/>
    <w:rsid w:val="008044D6"/>
    <w:rsid w:val="00806E09"/>
    <w:rsid w:val="00811B88"/>
    <w:rsid w:val="00814499"/>
    <w:rsid w:val="008222E9"/>
    <w:rsid w:val="008233DF"/>
    <w:rsid w:val="00831636"/>
    <w:rsid w:val="00831FEE"/>
    <w:rsid w:val="0083356D"/>
    <w:rsid w:val="008366FE"/>
    <w:rsid w:val="00836866"/>
    <w:rsid w:val="00842E5C"/>
    <w:rsid w:val="00846BA6"/>
    <w:rsid w:val="008476DD"/>
    <w:rsid w:val="00865EEF"/>
    <w:rsid w:val="00871D73"/>
    <w:rsid w:val="0087617F"/>
    <w:rsid w:val="00881F9E"/>
    <w:rsid w:val="008900E8"/>
    <w:rsid w:val="00893BB0"/>
    <w:rsid w:val="00895F2B"/>
    <w:rsid w:val="008975AF"/>
    <w:rsid w:val="008A074E"/>
    <w:rsid w:val="008A3516"/>
    <w:rsid w:val="008A4028"/>
    <w:rsid w:val="008A52E4"/>
    <w:rsid w:val="008B2452"/>
    <w:rsid w:val="008C0A86"/>
    <w:rsid w:val="008C0DC8"/>
    <w:rsid w:val="008C6881"/>
    <w:rsid w:val="008C6EB5"/>
    <w:rsid w:val="008D3BA2"/>
    <w:rsid w:val="008D4110"/>
    <w:rsid w:val="008D4353"/>
    <w:rsid w:val="008D74F3"/>
    <w:rsid w:val="008D7A94"/>
    <w:rsid w:val="008D7B39"/>
    <w:rsid w:val="008E0020"/>
    <w:rsid w:val="008E2229"/>
    <w:rsid w:val="008E39D4"/>
    <w:rsid w:val="008E5982"/>
    <w:rsid w:val="009031F2"/>
    <w:rsid w:val="009047EF"/>
    <w:rsid w:val="00912CA8"/>
    <w:rsid w:val="00914714"/>
    <w:rsid w:val="00920DAC"/>
    <w:rsid w:val="00923060"/>
    <w:rsid w:val="00925160"/>
    <w:rsid w:val="00926B7D"/>
    <w:rsid w:val="009339E0"/>
    <w:rsid w:val="00934387"/>
    <w:rsid w:val="009425A7"/>
    <w:rsid w:val="00944D83"/>
    <w:rsid w:val="00947B9C"/>
    <w:rsid w:val="00947C8C"/>
    <w:rsid w:val="009519EF"/>
    <w:rsid w:val="009527F1"/>
    <w:rsid w:val="00953423"/>
    <w:rsid w:val="00954C8F"/>
    <w:rsid w:val="00955C3A"/>
    <w:rsid w:val="0095765C"/>
    <w:rsid w:val="0096149A"/>
    <w:rsid w:val="00961874"/>
    <w:rsid w:val="00962A9D"/>
    <w:rsid w:val="009640AF"/>
    <w:rsid w:val="009662D6"/>
    <w:rsid w:val="009709BB"/>
    <w:rsid w:val="0097607F"/>
    <w:rsid w:val="00980011"/>
    <w:rsid w:val="00980705"/>
    <w:rsid w:val="0098377A"/>
    <w:rsid w:val="00983A83"/>
    <w:rsid w:val="00986F60"/>
    <w:rsid w:val="00990A04"/>
    <w:rsid w:val="0099264F"/>
    <w:rsid w:val="0099506F"/>
    <w:rsid w:val="00995DD0"/>
    <w:rsid w:val="009A1FD5"/>
    <w:rsid w:val="009A2201"/>
    <w:rsid w:val="009B058E"/>
    <w:rsid w:val="009B1A3F"/>
    <w:rsid w:val="009B339F"/>
    <w:rsid w:val="009B5477"/>
    <w:rsid w:val="009C0152"/>
    <w:rsid w:val="009C054C"/>
    <w:rsid w:val="009C1386"/>
    <w:rsid w:val="009C30A7"/>
    <w:rsid w:val="009C7D6A"/>
    <w:rsid w:val="009E0C17"/>
    <w:rsid w:val="009E5FD8"/>
    <w:rsid w:val="009F4715"/>
    <w:rsid w:val="009F69F3"/>
    <w:rsid w:val="00A0163B"/>
    <w:rsid w:val="00A03FEC"/>
    <w:rsid w:val="00A052AA"/>
    <w:rsid w:val="00A0580A"/>
    <w:rsid w:val="00A122F3"/>
    <w:rsid w:val="00A13CF8"/>
    <w:rsid w:val="00A232E6"/>
    <w:rsid w:val="00A3353F"/>
    <w:rsid w:val="00A3461B"/>
    <w:rsid w:val="00A3568D"/>
    <w:rsid w:val="00A35916"/>
    <w:rsid w:val="00A35972"/>
    <w:rsid w:val="00A405C6"/>
    <w:rsid w:val="00A40D5F"/>
    <w:rsid w:val="00A41591"/>
    <w:rsid w:val="00A45481"/>
    <w:rsid w:val="00A4746B"/>
    <w:rsid w:val="00A50D6A"/>
    <w:rsid w:val="00A60967"/>
    <w:rsid w:val="00A74DED"/>
    <w:rsid w:val="00A757DB"/>
    <w:rsid w:val="00A75A33"/>
    <w:rsid w:val="00A7655D"/>
    <w:rsid w:val="00A77515"/>
    <w:rsid w:val="00AA06C0"/>
    <w:rsid w:val="00AA07B0"/>
    <w:rsid w:val="00AA2308"/>
    <w:rsid w:val="00AC1E09"/>
    <w:rsid w:val="00AC2B78"/>
    <w:rsid w:val="00AD3C52"/>
    <w:rsid w:val="00AD6343"/>
    <w:rsid w:val="00AD6D02"/>
    <w:rsid w:val="00AE3813"/>
    <w:rsid w:val="00AF40BD"/>
    <w:rsid w:val="00AF6622"/>
    <w:rsid w:val="00B0101D"/>
    <w:rsid w:val="00B04C95"/>
    <w:rsid w:val="00B05293"/>
    <w:rsid w:val="00B06C07"/>
    <w:rsid w:val="00B146AB"/>
    <w:rsid w:val="00B1604B"/>
    <w:rsid w:val="00B169F3"/>
    <w:rsid w:val="00B16A2F"/>
    <w:rsid w:val="00B21057"/>
    <w:rsid w:val="00B22599"/>
    <w:rsid w:val="00B31D13"/>
    <w:rsid w:val="00B341F8"/>
    <w:rsid w:val="00B4155F"/>
    <w:rsid w:val="00B41E77"/>
    <w:rsid w:val="00B50909"/>
    <w:rsid w:val="00B5659F"/>
    <w:rsid w:val="00B6137B"/>
    <w:rsid w:val="00BA22E4"/>
    <w:rsid w:val="00BA539B"/>
    <w:rsid w:val="00BB0555"/>
    <w:rsid w:val="00BB451B"/>
    <w:rsid w:val="00BC2AED"/>
    <w:rsid w:val="00BC5313"/>
    <w:rsid w:val="00BC62F9"/>
    <w:rsid w:val="00BC716C"/>
    <w:rsid w:val="00BD14C5"/>
    <w:rsid w:val="00BD4281"/>
    <w:rsid w:val="00BD6267"/>
    <w:rsid w:val="00BD779F"/>
    <w:rsid w:val="00BE18FB"/>
    <w:rsid w:val="00BE53FC"/>
    <w:rsid w:val="00BF0163"/>
    <w:rsid w:val="00BF18EE"/>
    <w:rsid w:val="00BF7F30"/>
    <w:rsid w:val="00C00048"/>
    <w:rsid w:val="00C03A95"/>
    <w:rsid w:val="00C04A32"/>
    <w:rsid w:val="00C14434"/>
    <w:rsid w:val="00C17E34"/>
    <w:rsid w:val="00C20B50"/>
    <w:rsid w:val="00C3018D"/>
    <w:rsid w:val="00C34819"/>
    <w:rsid w:val="00C3763F"/>
    <w:rsid w:val="00C41570"/>
    <w:rsid w:val="00C51375"/>
    <w:rsid w:val="00C529FE"/>
    <w:rsid w:val="00C54E78"/>
    <w:rsid w:val="00C55F3E"/>
    <w:rsid w:val="00C56B80"/>
    <w:rsid w:val="00C61FC6"/>
    <w:rsid w:val="00C62644"/>
    <w:rsid w:val="00C6347B"/>
    <w:rsid w:val="00C641DB"/>
    <w:rsid w:val="00C649C5"/>
    <w:rsid w:val="00C6612A"/>
    <w:rsid w:val="00C7380F"/>
    <w:rsid w:val="00C75A92"/>
    <w:rsid w:val="00C850F9"/>
    <w:rsid w:val="00C9004F"/>
    <w:rsid w:val="00C910B2"/>
    <w:rsid w:val="00C91D8B"/>
    <w:rsid w:val="00C91E21"/>
    <w:rsid w:val="00C92816"/>
    <w:rsid w:val="00C97096"/>
    <w:rsid w:val="00CA0C74"/>
    <w:rsid w:val="00CA2036"/>
    <w:rsid w:val="00CA3F07"/>
    <w:rsid w:val="00CA7DBE"/>
    <w:rsid w:val="00CB1037"/>
    <w:rsid w:val="00CB3240"/>
    <w:rsid w:val="00CB5794"/>
    <w:rsid w:val="00CB6EFC"/>
    <w:rsid w:val="00CB7430"/>
    <w:rsid w:val="00CB7C3A"/>
    <w:rsid w:val="00CC10B8"/>
    <w:rsid w:val="00CC1267"/>
    <w:rsid w:val="00CC78EC"/>
    <w:rsid w:val="00CC7F08"/>
    <w:rsid w:val="00CD220D"/>
    <w:rsid w:val="00CD2E0D"/>
    <w:rsid w:val="00CD38F7"/>
    <w:rsid w:val="00CD4557"/>
    <w:rsid w:val="00CE1D53"/>
    <w:rsid w:val="00CE6DB9"/>
    <w:rsid w:val="00CF5A8E"/>
    <w:rsid w:val="00CF6174"/>
    <w:rsid w:val="00CF660D"/>
    <w:rsid w:val="00CF7714"/>
    <w:rsid w:val="00D10E05"/>
    <w:rsid w:val="00D1313D"/>
    <w:rsid w:val="00D22562"/>
    <w:rsid w:val="00D23A68"/>
    <w:rsid w:val="00D30B59"/>
    <w:rsid w:val="00D331EF"/>
    <w:rsid w:val="00D36E45"/>
    <w:rsid w:val="00D370EF"/>
    <w:rsid w:val="00D51ABD"/>
    <w:rsid w:val="00D52C81"/>
    <w:rsid w:val="00D556A3"/>
    <w:rsid w:val="00D575D4"/>
    <w:rsid w:val="00D576CA"/>
    <w:rsid w:val="00D603EF"/>
    <w:rsid w:val="00D63094"/>
    <w:rsid w:val="00D653A3"/>
    <w:rsid w:val="00D71245"/>
    <w:rsid w:val="00D75A57"/>
    <w:rsid w:val="00D80E76"/>
    <w:rsid w:val="00D81AFD"/>
    <w:rsid w:val="00D853CF"/>
    <w:rsid w:val="00D918F3"/>
    <w:rsid w:val="00D92DC8"/>
    <w:rsid w:val="00D95DFC"/>
    <w:rsid w:val="00DA2195"/>
    <w:rsid w:val="00DB6167"/>
    <w:rsid w:val="00DB756D"/>
    <w:rsid w:val="00DC0089"/>
    <w:rsid w:val="00DC6870"/>
    <w:rsid w:val="00DD1657"/>
    <w:rsid w:val="00DE065F"/>
    <w:rsid w:val="00DE401D"/>
    <w:rsid w:val="00DE53FC"/>
    <w:rsid w:val="00DE579A"/>
    <w:rsid w:val="00DE5C08"/>
    <w:rsid w:val="00DF425C"/>
    <w:rsid w:val="00DF54EA"/>
    <w:rsid w:val="00DF6A14"/>
    <w:rsid w:val="00DF6D39"/>
    <w:rsid w:val="00E03163"/>
    <w:rsid w:val="00E05974"/>
    <w:rsid w:val="00E0621F"/>
    <w:rsid w:val="00E065EC"/>
    <w:rsid w:val="00E11AF8"/>
    <w:rsid w:val="00E13A67"/>
    <w:rsid w:val="00E14751"/>
    <w:rsid w:val="00E17486"/>
    <w:rsid w:val="00E17DBA"/>
    <w:rsid w:val="00E22C2E"/>
    <w:rsid w:val="00E23FEF"/>
    <w:rsid w:val="00E252FB"/>
    <w:rsid w:val="00E2672A"/>
    <w:rsid w:val="00E276DC"/>
    <w:rsid w:val="00E27929"/>
    <w:rsid w:val="00E30143"/>
    <w:rsid w:val="00E350FC"/>
    <w:rsid w:val="00E3725B"/>
    <w:rsid w:val="00E435AC"/>
    <w:rsid w:val="00E44D99"/>
    <w:rsid w:val="00E46FC9"/>
    <w:rsid w:val="00E47E34"/>
    <w:rsid w:val="00E50B3D"/>
    <w:rsid w:val="00E515C1"/>
    <w:rsid w:val="00E55675"/>
    <w:rsid w:val="00E60A2D"/>
    <w:rsid w:val="00E75D2D"/>
    <w:rsid w:val="00E80A41"/>
    <w:rsid w:val="00E846CE"/>
    <w:rsid w:val="00E85DB2"/>
    <w:rsid w:val="00E86225"/>
    <w:rsid w:val="00E8701D"/>
    <w:rsid w:val="00E87B39"/>
    <w:rsid w:val="00E954B8"/>
    <w:rsid w:val="00E975D2"/>
    <w:rsid w:val="00EA0312"/>
    <w:rsid w:val="00EA141B"/>
    <w:rsid w:val="00EB0A48"/>
    <w:rsid w:val="00EB0AB4"/>
    <w:rsid w:val="00EB254E"/>
    <w:rsid w:val="00EB3635"/>
    <w:rsid w:val="00EB3F9E"/>
    <w:rsid w:val="00EB52A2"/>
    <w:rsid w:val="00EC1BEA"/>
    <w:rsid w:val="00EC67E8"/>
    <w:rsid w:val="00ED2352"/>
    <w:rsid w:val="00ED377F"/>
    <w:rsid w:val="00ED47E9"/>
    <w:rsid w:val="00ED4F85"/>
    <w:rsid w:val="00ED57B7"/>
    <w:rsid w:val="00EE553B"/>
    <w:rsid w:val="00EE593D"/>
    <w:rsid w:val="00EE5E77"/>
    <w:rsid w:val="00EE6307"/>
    <w:rsid w:val="00EE6878"/>
    <w:rsid w:val="00F0006C"/>
    <w:rsid w:val="00F07C56"/>
    <w:rsid w:val="00F10901"/>
    <w:rsid w:val="00F10DDC"/>
    <w:rsid w:val="00F16EE7"/>
    <w:rsid w:val="00F17179"/>
    <w:rsid w:val="00F23847"/>
    <w:rsid w:val="00F253C1"/>
    <w:rsid w:val="00F3415E"/>
    <w:rsid w:val="00F37121"/>
    <w:rsid w:val="00F37FD2"/>
    <w:rsid w:val="00F431BB"/>
    <w:rsid w:val="00F45E1B"/>
    <w:rsid w:val="00F542C8"/>
    <w:rsid w:val="00F628B3"/>
    <w:rsid w:val="00F63414"/>
    <w:rsid w:val="00F63859"/>
    <w:rsid w:val="00F651B1"/>
    <w:rsid w:val="00F65F54"/>
    <w:rsid w:val="00F7004E"/>
    <w:rsid w:val="00F7180B"/>
    <w:rsid w:val="00F751DC"/>
    <w:rsid w:val="00F7710E"/>
    <w:rsid w:val="00F81145"/>
    <w:rsid w:val="00F90E31"/>
    <w:rsid w:val="00F93784"/>
    <w:rsid w:val="00F979A4"/>
    <w:rsid w:val="00F97F1E"/>
    <w:rsid w:val="00FA3648"/>
    <w:rsid w:val="00FA4EA8"/>
    <w:rsid w:val="00FB332F"/>
    <w:rsid w:val="00FB5BE5"/>
    <w:rsid w:val="00FB7560"/>
    <w:rsid w:val="00FC1FB9"/>
    <w:rsid w:val="00FC3D89"/>
    <w:rsid w:val="00FC5C58"/>
    <w:rsid w:val="00FC62B9"/>
    <w:rsid w:val="00FC6BD8"/>
    <w:rsid w:val="00FD3011"/>
    <w:rsid w:val="00FD43B9"/>
    <w:rsid w:val="00FD66BB"/>
    <w:rsid w:val="00FE0B23"/>
    <w:rsid w:val="00FF145F"/>
    <w:rsid w:val="00FF3E0C"/>
    <w:rsid w:val="00FF67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AF42EF"/>
  <w15:docId w15:val="{67AE7796-326E-4371-BF55-97E16D70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65F"/>
    <w:pPr>
      <w:ind w:left="720"/>
      <w:contextualSpacing/>
    </w:pPr>
  </w:style>
  <w:style w:type="paragraph" w:styleId="EndnoteText">
    <w:name w:val="endnote text"/>
    <w:basedOn w:val="Normal"/>
    <w:link w:val="EndnoteTextChar"/>
    <w:uiPriority w:val="99"/>
    <w:semiHidden/>
    <w:unhideWhenUsed/>
    <w:rsid w:val="00080A55"/>
    <w:rPr>
      <w:sz w:val="20"/>
      <w:szCs w:val="20"/>
    </w:rPr>
  </w:style>
  <w:style w:type="character" w:customStyle="1" w:styleId="EndnoteTextChar">
    <w:name w:val="Endnote Text Char"/>
    <w:basedOn w:val="DefaultParagraphFont"/>
    <w:link w:val="EndnoteText"/>
    <w:uiPriority w:val="99"/>
    <w:semiHidden/>
    <w:rsid w:val="00080A55"/>
    <w:rPr>
      <w:sz w:val="20"/>
      <w:szCs w:val="20"/>
    </w:rPr>
  </w:style>
  <w:style w:type="character" w:styleId="EndnoteReference">
    <w:name w:val="endnote reference"/>
    <w:basedOn w:val="DefaultParagraphFont"/>
    <w:uiPriority w:val="99"/>
    <w:semiHidden/>
    <w:unhideWhenUsed/>
    <w:rsid w:val="00080A55"/>
    <w:rPr>
      <w:vertAlign w:val="superscript"/>
    </w:rPr>
  </w:style>
  <w:style w:type="paragraph" w:customStyle="1" w:styleId="Bibliographie1">
    <w:name w:val="Bibliographie1"/>
    <w:basedOn w:val="Normal"/>
    <w:link w:val="BibliographyCar"/>
    <w:rsid w:val="009031F2"/>
    <w:pPr>
      <w:ind w:left="720" w:hanging="720"/>
    </w:pPr>
    <w:rPr>
      <w:lang w:val="en-US"/>
    </w:rPr>
  </w:style>
  <w:style w:type="character" w:customStyle="1" w:styleId="BibliographyCar">
    <w:name w:val="Bibliography Car"/>
    <w:basedOn w:val="DefaultParagraphFont"/>
    <w:link w:val="Bibliographie1"/>
    <w:rsid w:val="009031F2"/>
    <w:rPr>
      <w:lang w:val="en-US"/>
    </w:rPr>
  </w:style>
  <w:style w:type="table" w:styleId="TableGrid">
    <w:name w:val="Table Grid"/>
    <w:basedOn w:val="TableNormal"/>
    <w:uiPriority w:val="39"/>
    <w:rsid w:val="00A41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2">
    <w:name w:val="Bibliographie2"/>
    <w:basedOn w:val="Normal"/>
    <w:link w:val="BibliographyCar1"/>
    <w:rsid w:val="00A3353F"/>
    <w:pPr>
      <w:widowControl w:val="0"/>
      <w:tabs>
        <w:tab w:val="left" w:pos="140"/>
      </w:tabs>
      <w:autoSpaceDE w:val="0"/>
      <w:autoSpaceDN w:val="0"/>
      <w:adjustRightInd w:val="0"/>
      <w:spacing w:after="240"/>
      <w:ind w:left="144" w:hanging="144"/>
      <w:jc w:val="both"/>
    </w:pPr>
    <w:rPr>
      <w:lang w:val="en-US"/>
    </w:rPr>
  </w:style>
  <w:style w:type="character" w:customStyle="1" w:styleId="BibliographyCar1">
    <w:name w:val="Bibliography Car1"/>
    <w:basedOn w:val="DefaultParagraphFont"/>
    <w:link w:val="Bibliographie2"/>
    <w:rsid w:val="00A3353F"/>
    <w:rPr>
      <w:lang w:val="en-US"/>
    </w:rPr>
  </w:style>
  <w:style w:type="paragraph" w:styleId="BalloonText">
    <w:name w:val="Balloon Text"/>
    <w:basedOn w:val="Normal"/>
    <w:link w:val="BalloonTextChar"/>
    <w:uiPriority w:val="99"/>
    <w:semiHidden/>
    <w:unhideWhenUsed/>
    <w:rsid w:val="00626D99"/>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626D99"/>
    <w:rPr>
      <w:rFonts w:ascii="Lucida Grande" w:hAnsi="Lucida Grande" w:cs="Lucida Grande"/>
      <w:sz w:val="18"/>
      <w:szCs w:val="18"/>
      <w:lang w:val="en-US"/>
    </w:rPr>
  </w:style>
  <w:style w:type="paragraph" w:styleId="Revision">
    <w:name w:val="Revision"/>
    <w:hidden/>
    <w:uiPriority w:val="99"/>
    <w:semiHidden/>
    <w:rsid w:val="00E75D2D"/>
  </w:style>
  <w:style w:type="character" w:styleId="Hyperlink">
    <w:name w:val="Hyperlink"/>
    <w:basedOn w:val="DefaultParagraphFont"/>
    <w:uiPriority w:val="99"/>
    <w:unhideWhenUsed/>
    <w:rsid w:val="00234605"/>
    <w:rPr>
      <w:color w:val="0563C1" w:themeColor="hyperlink"/>
      <w:u w:val="single"/>
    </w:rPr>
  </w:style>
  <w:style w:type="character" w:styleId="CommentReference">
    <w:name w:val="annotation reference"/>
    <w:basedOn w:val="DefaultParagraphFont"/>
    <w:uiPriority w:val="99"/>
    <w:semiHidden/>
    <w:unhideWhenUsed/>
    <w:rsid w:val="009662D6"/>
    <w:rPr>
      <w:rFonts w:ascii="Tahoma" w:hAnsi="Tahoma" w:cs="Tahoma"/>
      <w:b w:val="0"/>
      <w:i w:val="0"/>
      <w:caps w:val="0"/>
      <w:strike w:val="0"/>
      <w:sz w:val="16"/>
      <w:szCs w:val="18"/>
      <w:u w:val="none"/>
    </w:rPr>
  </w:style>
  <w:style w:type="paragraph" w:styleId="CommentText">
    <w:name w:val="annotation text"/>
    <w:basedOn w:val="Normal"/>
    <w:link w:val="CommentTextChar"/>
    <w:unhideWhenUsed/>
    <w:rsid w:val="009662D6"/>
    <w:rPr>
      <w:rFonts w:ascii="Tahoma" w:hAnsi="Tahoma" w:cs="Tahoma"/>
      <w:sz w:val="16"/>
      <w:lang w:val="en-US"/>
    </w:rPr>
  </w:style>
  <w:style w:type="character" w:customStyle="1" w:styleId="CommentTextChar">
    <w:name w:val="Comment Text Char"/>
    <w:basedOn w:val="DefaultParagraphFont"/>
    <w:link w:val="CommentText"/>
    <w:rsid w:val="009662D6"/>
    <w:rPr>
      <w:rFonts w:ascii="Tahoma" w:hAnsi="Tahoma" w:cs="Tahoma"/>
      <w:sz w:val="16"/>
      <w:lang w:val="en-US"/>
    </w:rPr>
  </w:style>
  <w:style w:type="paragraph" w:styleId="CommentSubject">
    <w:name w:val="annotation subject"/>
    <w:basedOn w:val="CommentText"/>
    <w:next w:val="CommentText"/>
    <w:link w:val="CommentSubjectChar"/>
    <w:uiPriority w:val="99"/>
    <w:semiHidden/>
    <w:unhideWhenUsed/>
    <w:rsid w:val="009662D6"/>
    <w:rPr>
      <w:b/>
      <w:bCs/>
      <w:sz w:val="20"/>
      <w:szCs w:val="20"/>
    </w:rPr>
  </w:style>
  <w:style w:type="character" w:customStyle="1" w:styleId="CommentSubjectChar">
    <w:name w:val="Comment Subject Char"/>
    <w:basedOn w:val="CommentTextChar"/>
    <w:link w:val="CommentSubject"/>
    <w:uiPriority w:val="99"/>
    <w:semiHidden/>
    <w:rsid w:val="009662D6"/>
    <w:rPr>
      <w:rFonts w:ascii="Tahoma" w:hAnsi="Tahoma" w:cs="Tahoma"/>
      <w:b/>
      <w:bCs/>
      <w:sz w:val="20"/>
      <w:szCs w:val="20"/>
      <w:lang w:val="en-US"/>
    </w:rPr>
  </w:style>
  <w:style w:type="paragraph" w:customStyle="1" w:styleId="Default">
    <w:name w:val="Default"/>
    <w:rsid w:val="0096149A"/>
    <w:pPr>
      <w:autoSpaceDE w:val="0"/>
      <w:autoSpaceDN w:val="0"/>
      <w:adjustRightInd w:val="0"/>
    </w:pPr>
    <w:rPr>
      <w:rFonts w:ascii="Book Antiqua" w:hAnsi="Book Antiqua" w:cs="Book Antiqua"/>
      <w:color w:val="000000"/>
    </w:rPr>
  </w:style>
  <w:style w:type="paragraph" w:customStyle="1" w:styleId="1">
    <w:name w:val="书目1"/>
    <w:basedOn w:val="Normal"/>
    <w:link w:val="BibliographyCar2"/>
    <w:rsid w:val="00232D7B"/>
    <w:pPr>
      <w:tabs>
        <w:tab w:val="left" w:pos="260"/>
        <w:tab w:val="left" w:pos="380"/>
      </w:tabs>
      <w:spacing w:after="240"/>
      <w:ind w:left="264" w:hanging="264"/>
      <w:jc w:val="both"/>
    </w:pPr>
    <w:rPr>
      <w:rFonts w:ascii="Times New Roman" w:hAnsi="Times New Roman" w:cs="Times New Roman"/>
      <w:lang w:val="en-US"/>
    </w:rPr>
  </w:style>
  <w:style w:type="character" w:customStyle="1" w:styleId="BibliographyCar2">
    <w:name w:val="Bibliography Car2"/>
    <w:basedOn w:val="DefaultParagraphFont"/>
    <w:link w:val="1"/>
    <w:rsid w:val="00232D7B"/>
    <w:rPr>
      <w:rFonts w:ascii="Times New Roman" w:hAnsi="Times New Roman" w:cs="Times New Roman"/>
      <w:lang w:val="en-US"/>
    </w:rPr>
  </w:style>
  <w:style w:type="character" w:customStyle="1" w:styleId="UnresolvedMention1">
    <w:name w:val="Unresolved Mention1"/>
    <w:basedOn w:val="DefaultParagraphFont"/>
    <w:uiPriority w:val="99"/>
    <w:semiHidden/>
    <w:unhideWhenUsed/>
    <w:rsid w:val="00411F26"/>
    <w:rPr>
      <w:color w:val="605E5C"/>
      <w:shd w:val="clear" w:color="auto" w:fill="E1DFDD"/>
    </w:rPr>
  </w:style>
  <w:style w:type="paragraph" w:styleId="Header">
    <w:name w:val="header"/>
    <w:basedOn w:val="Normal"/>
    <w:link w:val="HeaderChar"/>
    <w:uiPriority w:val="99"/>
    <w:unhideWhenUsed/>
    <w:rsid w:val="00A50D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50D6A"/>
    <w:rPr>
      <w:sz w:val="18"/>
      <w:szCs w:val="18"/>
    </w:rPr>
  </w:style>
  <w:style w:type="paragraph" w:styleId="Footer">
    <w:name w:val="footer"/>
    <w:basedOn w:val="Normal"/>
    <w:link w:val="FooterChar"/>
    <w:uiPriority w:val="99"/>
    <w:unhideWhenUsed/>
    <w:rsid w:val="00A50D6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50D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21391">
      <w:bodyDiv w:val="1"/>
      <w:marLeft w:val="0"/>
      <w:marRight w:val="0"/>
      <w:marTop w:val="0"/>
      <w:marBottom w:val="0"/>
      <w:divBdr>
        <w:top w:val="none" w:sz="0" w:space="0" w:color="auto"/>
        <w:left w:val="none" w:sz="0" w:space="0" w:color="auto"/>
        <w:bottom w:val="none" w:sz="0" w:space="0" w:color="auto"/>
        <w:right w:val="none" w:sz="0" w:space="0" w:color="auto"/>
      </w:divBdr>
    </w:div>
    <w:div w:id="145710139">
      <w:bodyDiv w:val="1"/>
      <w:marLeft w:val="0"/>
      <w:marRight w:val="0"/>
      <w:marTop w:val="0"/>
      <w:marBottom w:val="0"/>
      <w:divBdr>
        <w:top w:val="none" w:sz="0" w:space="0" w:color="auto"/>
        <w:left w:val="none" w:sz="0" w:space="0" w:color="auto"/>
        <w:bottom w:val="none" w:sz="0" w:space="0" w:color="auto"/>
        <w:right w:val="none" w:sz="0" w:space="0" w:color="auto"/>
      </w:divBdr>
    </w:div>
    <w:div w:id="208954040">
      <w:bodyDiv w:val="1"/>
      <w:marLeft w:val="0"/>
      <w:marRight w:val="0"/>
      <w:marTop w:val="0"/>
      <w:marBottom w:val="0"/>
      <w:divBdr>
        <w:top w:val="none" w:sz="0" w:space="0" w:color="auto"/>
        <w:left w:val="none" w:sz="0" w:space="0" w:color="auto"/>
        <w:bottom w:val="none" w:sz="0" w:space="0" w:color="auto"/>
        <w:right w:val="none" w:sz="0" w:space="0" w:color="auto"/>
      </w:divBdr>
    </w:div>
    <w:div w:id="232006472">
      <w:bodyDiv w:val="1"/>
      <w:marLeft w:val="0"/>
      <w:marRight w:val="0"/>
      <w:marTop w:val="0"/>
      <w:marBottom w:val="0"/>
      <w:divBdr>
        <w:top w:val="none" w:sz="0" w:space="0" w:color="auto"/>
        <w:left w:val="none" w:sz="0" w:space="0" w:color="auto"/>
        <w:bottom w:val="none" w:sz="0" w:space="0" w:color="auto"/>
        <w:right w:val="none" w:sz="0" w:space="0" w:color="auto"/>
      </w:divBdr>
    </w:div>
    <w:div w:id="342900507">
      <w:bodyDiv w:val="1"/>
      <w:marLeft w:val="0"/>
      <w:marRight w:val="0"/>
      <w:marTop w:val="0"/>
      <w:marBottom w:val="0"/>
      <w:divBdr>
        <w:top w:val="none" w:sz="0" w:space="0" w:color="auto"/>
        <w:left w:val="none" w:sz="0" w:space="0" w:color="auto"/>
        <w:bottom w:val="none" w:sz="0" w:space="0" w:color="auto"/>
        <w:right w:val="none" w:sz="0" w:space="0" w:color="auto"/>
      </w:divBdr>
    </w:div>
    <w:div w:id="349649318">
      <w:bodyDiv w:val="1"/>
      <w:marLeft w:val="0"/>
      <w:marRight w:val="0"/>
      <w:marTop w:val="0"/>
      <w:marBottom w:val="0"/>
      <w:divBdr>
        <w:top w:val="none" w:sz="0" w:space="0" w:color="auto"/>
        <w:left w:val="none" w:sz="0" w:space="0" w:color="auto"/>
        <w:bottom w:val="none" w:sz="0" w:space="0" w:color="auto"/>
        <w:right w:val="none" w:sz="0" w:space="0" w:color="auto"/>
      </w:divBdr>
    </w:div>
    <w:div w:id="367410826">
      <w:bodyDiv w:val="1"/>
      <w:marLeft w:val="0"/>
      <w:marRight w:val="0"/>
      <w:marTop w:val="0"/>
      <w:marBottom w:val="0"/>
      <w:divBdr>
        <w:top w:val="none" w:sz="0" w:space="0" w:color="auto"/>
        <w:left w:val="none" w:sz="0" w:space="0" w:color="auto"/>
        <w:bottom w:val="none" w:sz="0" w:space="0" w:color="auto"/>
        <w:right w:val="none" w:sz="0" w:space="0" w:color="auto"/>
      </w:divBdr>
    </w:div>
    <w:div w:id="421686920">
      <w:bodyDiv w:val="1"/>
      <w:marLeft w:val="0"/>
      <w:marRight w:val="0"/>
      <w:marTop w:val="0"/>
      <w:marBottom w:val="0"/>
      <w:divBdr>
        <w:top w:val="none" w:sz="0" w:space="0" w:color="auto"/>
        <w:left w:val="none" w:sz="0" w:space="0" w:color="auto"/>
        <w:bottom w:val="none" w:sz="0" w:space="0" w:color="auto"/>
        <w:right w:val="none" w:sz="0" w:space="0" w:color="auto"/>
      </w:divBdr>
    </w:div>
    <w:div w:id="476993588">
      <w:bodyDiv w:val="1"/>
      <w:marLeft w:val="0"/>
      <w:marRight w:val="0"/>
      <w:marTop w:val="0"/>
      <w:marBottom w:val="0"/>
      <w:divBdr>
        <w:top w:val="none" w:sz="0" w:space="0" w:color="auto"/>
        <w:left w:val="none" w:sz="0" w:space="0" w:color="auto"/>
        <w:bottom w:val="none" w:sz="0" w:space="0" w:color="auto"/>
        <w:right w:val="none" w:sz="0" w:space="0" w:color="auto"/>
      </w:divBdr>
    </w:div>
    <w:div w:id="554127394">
      <w:bodyDiv w:val="1"/>
      <w:marLeft w:val="0"/>
      <w:marRight w:val="0"/>
      <w:marTop w:val="0"/>
      <w:marBottom w:val="0"/>
      <w:divBdr>
        <w:top w:val="none" w:sz="0" w:space="0" w:color="auto"/>
        <w:left w:val="none" w:sz="0" w:space="0" w:color="auto"/>
        <w:bottom w:val="none" w:sz="0" w:space="0" w:color="auto"/>
        <w:right w:val="none" w:sz="0" w:space="0" w:color="auto"/>
      </w:divBdr>
    </w:div>
    <w:div w:id="555550930">
      <w:bodyDiv w:val="1"/>
      <w:marLeft w:val="0"/>
      <w:marRight w:val="0"/>
      <w:marTop w:val="0"/>
      <w:marBottom w:val="0"/>
      <w:divBdr>
        <w:top w:val="none" w:sz="0" w:space="0" w:color="auto"/>
        <w:left w:val="none" w:sz="0" w:space="0" w:color="auto"/>
        <w:bottom w:val="none" w:sz="0" w:space="0" w:color="auto"/>
        <w:right w:val="none" w:sz="0" w:space="0" w:color="auto"/>
      </w:divBdr>
    </w:div>
    <w:div w:id="672419652">
      <w:bodyDiv w:val="1"/>
      <w:marLeft w:val="0"/>
      <w:marRight w:val="0"/>
      <w:marTop w:val="0"/>
      <w:marBottom w:val="0"/>
      <w:divBdr>
        <w:top w:val="none" w:sz="0" w:space="0" w:color="auto"/>
        <w:left w:val="none" w:sz="0" w:space="0" w:color="auto"/>
        <w:bottom w:val="none" w:sz="0" w:space="0" w:color="auto"/>
        <w:right w:val="none" w:sz="0" w:space="0" w:color="auto"/>
      </w:divBdr>
    </w:div>
    <w:div w:id="676538108">
      <w:bodyDiv w:val="1"/>
      <w:marLeft w:val="0"/>
      <w:marRight w:val="0"/>
      <w:marTop w:val="0"/>
      <w:marBottom w:val="0"/>
      <w:divBdr>
        <w:top w:val="none" w:sz="0" w:space="0" w:color="auto"/>
        <w:left w:val="none" w:sz="0" w:space="0" w:color="auto"/>
        <w:bottom w:val="none" w:sz="0" w:space="0" w:color="auto"/>
        <w:right w:val="none" w:sz="0" w:space="0" w:color="auto"/>
      </w:divBdr>
    </w:div>
    <w:div w:id="693268685">
      <w:bodyDiv w:val="1"/>
      <w:marLeft w:val="0"/>
      <w:marRight w:val="0"/>
      <w:marTop w:val="0"/>
      <w:marBottom w:val="0"/>
      <w:divBdr>
        <w:top w:val="none" w:sz="0" w:space="0" w:color="auto"/>
        <w:left w:val="none" w:sz="0" w:space="0" w:color="auto"/>
        <w:bottom w:val="none" w:sz="0" w:space="0" w:color="auto"/>
        <w:right w:val="none" w:sz="0" w:space="0" w:color="auto"/>
      </w:divBdr>
    </w:div>
    <w:div w:id="726993553">
      <w:bodyDiv w:val="1"/>
      <w:marLeft w:val="0"/>
      <w:marRight w:val="0"/>
      <w:marTop w:val="0"/>
      <w:marBottom w:val="0"/>
      <w:divBdr>
        <w:top w:val="none" w:sz="0" w:space="0" w:color="auto"/>
        <w:left w:val="none" w:sz="0" w:space="0" w:color="auto"/>
        <w:bottom w:val="none" w:sz="0" w:space="0" w:color="auto"/>
        <w:right w:val="none" w:sz="0" w:space="0" w:color="auto"/>
      </w:divBdr>
    </w:div>
    <w:div w:id="755595568">
      <w:bodyDiv w:val="1"/>
      <w:marLeft w:val="0"/>
      <w:marRight w:val="0"/>
      <w:marTop w:val="0"/>
      <w:marBottom w:val="0"/>
      <w:divBdr>
        <w:top w:val="none" w:sz="0" w:space="0" w:color="auto"/>
        <w:left w:val="none" w:sz="0" w:space="0" w:color="auto"/>
        <w:bottom w:val="none" w:sz="0" w:space="0" w:color="auto"/>
        <w:right w:val="none" w:sz="0" w:space="0" w:color="auto"/>
      </w:divBdr>
    </w:div>
    <w:div w:id="944382129">
      <w:bodyDiv w:val="1"/>
      <w:marLeft w:val="0"/>
      <w:marRight w:val="0"/>
      <w:marTop w:val="0"/>
      <w:marBottom w:val="0"/>
      <w:divBdr>
        <w:top w:val="none" w:sz="0" w:space="0" w:color="auto"/>
        <w:left w:val="none" w:sz="0" w:space="0" w:color="auto"/>
        <w:bottom w:val="none" w:sz="0" w:space="0" w:color="auto"/>
        <w:right w:val="none" w:sz="0" w:space="0" w:color="auto"/>
      </w:divBdr>
    </w:div>
    <w:div w:id="1021130949">
      <w:bodyDiv w:val="1"/>
      <w:marLeft w:val="0"/>
      <w:marRight w:val="0"/>
      <w:marTop w:val="0"/>
      <w:marBottom w:val="0"/>
      <w:divBdr>
        <w:top w:val="none" w:sz="0" w:space="0" w:color="auto"/>
        <w:left w:val="none" w:sz="0" w:space="0" w:color="auto"/>
        <w:bottom w:val="none" w:sz="0" w:space="0" w:color="auto"/>
        <w:right w:val="none" w:sz="0" w:space="0" w:color="auto"/>
      </w:divBdr>
    </w:div>
    <w:div w:id="1039672198">
      <w:bodyDiv w:val="1"/>
      <w:marLeft w:val="0"/>
      <w:marRight w:val="0"/>
      <w:marTop w:val="0"/>
      <w:marBottom w:val="0"/>
      <w:divBdr>
        <w:top w:val="none" w:sz="0" w:space="0" w:color="auto"/>
        <w:left w:val="none" w:sz="0" w:space="0" w:color="auto"/>
        <w:bottom w:val="none" w:sz="0" w:space="0" w:color="auto"/>
        <w:right w:val="none" w:sz="0" w:space="0" w:color="auto"/>
      </w:divBdr>
    </w:div>
    <w:div w:id="1091661812">
      <w:bodyDiv w:val="1"/>
      <w:marLeft w:val="0"/>
      <w:marRight w:val="0"/>
      <w:marTop w:val="0"/>
      <w:marBottom w:val="0"/>
      <w:divBdr>
        <w:top w:val="none" w:sz="0" w:space="0" w:color="auto"/>
        <w:left w:val="none" w:sz="0" w:space="0" w:color="auto"/>
        <w:bottom w:val="none" w:sz="0" w:space="0" w:color="auto"/>
        <w:right w:val="none" w:sz="0" w:space="0" w:color="auto"/>
      </w:divBdr>
    </w:div>
    <w:div w:id="1096176177">
      <w:bodyDiv w:val="1"/>
      <w:marLeft w:val="0"/>
      <w:marRight w:val="0"/>
      <w:marTop w:val="0"/>
      <w:marBottom w:val="0"/>
      <w:divBdr>
        <w:top w:val="none" w:sz="0" w:space="0" w:color="auto"/>
        <w:left w:val="none" w:sz="0" w:space="0" w:color="auto"/>
        <w:bottom w:val="none" w:sz="0" w:space="0" w:color="auto"/>
        <w:right w:val="none" w:sz="0" w:space="0" w:color="auto"/>
      </w:divBdr>
    </w:div>
    <w:div w:id="1157572216">
      <w:bodyDiv w:val="1"/>
      <w:marLeft w:val="0"/>
      <w:marRight w:val="0"/>
      <w:marTop w:val="0"/>
      <w:marBottom w:val="0"/>
      <w:divBdr>
        <w:top w:val="none" w:sz="0" w:space="0" w:color="auto"/>
        <w:left w:val="none" w:sz="0" w:space="0" w:color="auto"/>
        <w:bottom w:val="none" w:sz="0" w:space="0" w:color="auto"/>
        <w:right w:val="none" w:sz="0" w:space="0" w:color="auto"/>
      </w:divBdr>
    </w:div>
    <w:div w:id="1198349272">
      <w:bodyDiv w:val="1"/>
      <w:marLeft w:val="0"/>
      <w:marRight w:val="0"/>
      <w:marTop w:val="0"/>
      <w:marBottom w:val="0"/>
      <w:divBdr>
        <w:top w:val="none" w:sz="0" w:space="0" w:color="auto"/>
        <w:left w:val="none" w:sz="0" w:space="0" w:color="auto"/>
        <w:bottom w:val="none" w:sz="0" w:space="0" w:color="auto"/>
        <w:right w:val="none" w:sz="0" w:space="0" w:color="auto"/>
      </w:divBdr>
    </w:div>
    <w:div w:id="1285235545">
      <w:bodyDiv w:val="1"/>
      <w:marLeft w:val="0"/>
      <w:marRight w:val="0"/>
      <w:marTop w:val="0"/>
      <w:marBottom w:val="0"/>
      <w:divBdr>
        <w:top w:val="none" w:sz="0" w:space="0" w:color="auto"/>
        <w:left w:val="none" w:sz="0" w:space="0" w:color="auto"/>
        <w:bottom w:val="none" w:sz="0" w:space="0" w:color="auto"/>
        <w:right w:val="none" w:sz="0" w:space="0" w:color="auto"/>
      </w:divBdr>
    </w:div>
    <w:div w:id="1325428746">
      <w:bodyDiv w:val="1"/>
      <w:marLeft w:val="0"/>
      <w:marRight w:val="0"/>
      <w:marTop w:val="0"/>
      <w:marBottom w:val="0"/>
      <w:divBdr>
        <w:top w:val="none" w:sz="0" w:space="0" w:color="auto"/>
        <w:left w:val="none" w:sz="0" w:space="0" w:color="auto"/>
        <w:bottom w:val="none" w:sz="0" w:space="0" w:color="auto"/>
        <w:right w:val="none" w:sz="0" w:space="0" w:color="auto"/>
      </w:divBdr>
    </w:div>
    <w:div w:id="1585381744">
      <w:bodyDiv w:val="1"/>
      <w:marLeft w:val="0"/>
      <w:marRight w:val="0"/>
      <w:marTop w:val="0"/>
      <w:marBottom w:val="0"/>
      <w:divBdr>
        <w:top w:val="none" w:sz="0" w:space="0" w:color="auto"/>
        <w:left w:val="none" w:sz="0" w:space="0" w:color="auto"/>
        <w:bottom w:val="none" w:sz="0" w:space="0" w:color="auto"/>
        <w:right w:val="none" w:sz="0" w:space="0" w:color="auto"/>
      </w:divBdr>
    </w:div>
    <w:div w:id="1627471271">
      <w:bodyDiv w:val="1"/>
      <w:marLeft w:val="0"/>
      <w:marRight w:val="0"/>
      <w:marTop w:val="0"/>
      <w:marBottom w:val="0"/>
      <w:divBdr>
        <w:top w:val="none" w:sz="0" w:space="0" w:color="auto"/>
        <w:left w:val="none" w:sz="0" w:space="0" w:color="auto"/>
        <w:bottom w:val="none" w:sz="0" w:space="0" w:color="auto"/>
        <w:right w:val="none" w:sz="0" w:space="0" w:color="auto"/>
      </w:divBdr>
    </w:div>
    <w:div w:id="1658533641">
      <w:bodyDiv w:val="1"/>
      <w:marLeft w:val="0"/>
      <w:marRight w:val="0"/>
      <w:marTop w:val="0"/>
      <w:marBottom w:val="0"/>
      <w:divBdr>
        <w:top w:val="none" w:sz="0" w:space="0" w:color="auto"/>
        <w:left w:val="none" w:sz="0" w:space="0" w:color="auto"/>
        <w:bottom w:val="none" w:sz="0" w:space="0" w:color="auto"/>
        <w:right w:val="none" w:sz="0" w:space="0" w:color="auto"/>
      </w:divBdr>
    </w:div>
    <w:div w:id="1700354950">
      <w:bodyDiv w:val="1"/>
      <w:marLeft w:val="0"/>
      <w:marRight w:val="0"/>
      <w:marTop w:val="0"/>
      <w:marBottom w:val="0"/>
      <w:divBdr>
        <w:top w:val="none" w:sz="0" w:space="0" w:color="auto"/>
        <w:left w:val="none" w:sz="0" w:space="0" w:color="auto"/>
        <w:bottom w:val="none" w:sz="0" w:space="0" w:color="auto"/>
        <w:right w:val="none" w:sz="0" w:space="0" w:color="auto"/>
      </w:divBdr>
    </w:div>
    <w:div w:id="1864900375">
      <w:bodyDiv w:val="1"/>
      <w:marLeft w:val="0"/>
      <w:marRight w:val="0"/>
      <w:marTop w:val="0"/>
      <w:marBottom w:val="0"/>
      <w:divBdr>
        <w:top w:val="none" w:sz="0" w:space="0" w:color="auto"/>
        <w:left w:val="none" w:sz="0" w:space="0" w:color="auto"/>
        <w:bottom w:val="none" w:sz="0" w:space="0" w:color="auto"/>
        <w:right w:val="none" w:sz="0" w:space="0" w:color="auto"/>
      </w:divBdr>
    </w:div>
    <w:div w:id="1903056492">
      <w:bodyDiv w:val="1"/>
      <w:marLeft w:val="0"/>
      <w:marRight w:val="0"/>
      <w:marTop w:val="0"/>
      <w:marBottom w:val="0"/>
      <w:divBdr>
        <w:top w:val="none" w:sz="0" w:space="0" w:color="auto"/>
        <w:left w:val="none" w:sz="0" w:space="0" w:color="auto"/>
        <w:bottom w:val="none" w:sz="0" w:space="0" w:color="auto"/>
        <w:right w:val="none" w:sz="0" w:space="0" w:color="auto"/>
      </w:divBdr>
    </w:div>
    <w:div w:id="2025938316">
      <w:bodyDiv w:val="1"/>
      <w:marLeft w:val="0"/>
      <w:marRight w:val="0"/>
      <w:marTop w:val="0"/>
      <w:marBottom w:val="0"/>
      <w:divBdr>
        <w:top w:val="none" w:sz="0" w:space="0" w:color="auto"/>
        <w:left w:val="none" w:sz="0" w:space="0" w:color="auto"/>
        <w:bottom w:val="none" w:sz="0" w:space="0" w:color="auto"/>
        <w:right w:val="none" w:sz="0" w:space="0" w:color="auto"/>
      </w:divBdr>
    </w:div>
    <w:div w:id="20893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s-sante.fr/portail/plugins/ModuleXitiKLEE/types/FileDocument/doXiti.jsp?id=c_282045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04BD5-2F56-4BF3-9172-45216EB0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5509</Words>
  <Characters>31405</Characters>
  <Application>Microsoft Office Word</Application>
  <DocSecurity>0</DocSecurity>
  <Lines>261</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Lian-Sheng Ma</cp:lastModifiedBy>
  <cp:revision>2</cp:revision>
  <cp:lastPrinted>2018-12-06T18:02:00Z</cp:lastPrinted>
  <dcterms:created xsi:type="dcterms:W3CDTF">2019-01-18T22:38:00Z</dcterms:created>
  <dcterms:modified xsi:type="dcterms:W3CDTF">2019-01-18T22:38:00Z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id="cfQh1NHz"/&gt;&lt;style id="http://www.zotero.org/styles/endoscopy" hasBibliography="1" bibliographyStyleHasBeenSet="1"/&gt;&lt;prefs&gt;&lt;pref name="fieldType" value="Bookmark"/&gt;&lt;pref name="automaticJournalAbbr</vt:lpwstr>
  </property>
  <property fmtid="{D5CDD505-2E9C-101B-9397-08002B2CF9AE}" pid="3" name="ZOTERO_PREF_2">
    <vt:lpwstr>eviations" value="true"/&gt;&lt;pref name="dontAskDelayCitationUpdates" value="true"/&gt;&lt;/prefs&gt;&lt;/data&gt;</vt:lpwstr>
  </property>
  <property fmtid="{D5CDD505-2E9C-101B-9397-08002B2CF9AE}" pid="4" name="ZOTERO_BREF_PgKP2Vl84yN62u7CCZINd_1">
    <vt:lpwstr>ZOTERO_BIBL {"uncited":[],"omitted":[],"custom":[]} CSL_BIBLIOGRAPHY </vt:lpwstr>
  </property>
  <property fmtid="{D5CDD505-2E9C-101B-9397-08002B2CF9AE}" pid="5" name="ZOTERO_BREF_J84jKedYLrL1F60jkJ7vs_1">
    <vt:lpwstr>ZOTERO_BIBL {"uncited":[],"omitted":[],"custom":[]} CSL_BIBLIOGRAPHY </vt:lpwstr>
  </property>
  <property fmtid="{D5CDD505-2E9C-101B-9397-08002B2CF9AE}" pid="6" name="ZOTERO_BREF_J84jKedYLrL1F60jkJ7vs_2">
    <vt:lpwstr/>
  </property>
  <property fmtid="{D5CDD505-2E9C-101B-9397-08002B2CF9AE}" pid="7" name="ZOTERO_BREF_J84jKedYLrL1F60jkJ7vs_3">
    <vt:lpwstr/>
  </property>
  <property fmtid="{D5CDD505-2E9C-101B-9397-08002B2CF9AE}" pid="8" name="ZOTERO_BREF_J84jKedYLrL1F60jkJ7vs_4">
    <vt:lpwstr/>
  </property>
  <property fmtid="{D5CDD505-2E9C-101B-9397-08002B2CF9AE}" pid="9" name="ZOTERO_BREF_J84jKedYLrL1F60jkJ7vs_5">
    <vt:lpwstr/>
  </property>
  <property fmtid="{D5CDD505-2E9C-101B-9397-08002B2CF9AE}" pid="10" name="ZOTERO_BREF_J84jKedYLrL1F60jkJ7vs_6">
    <vt:lpwstr/>
  </property>
  <property fmtid="{D5CDD505-2E9C-101B-9397-08002B2CF9AE}" pid="11" name="ZOTERO_BREF_J84jKedYLrL1F60jkJ7vs_7">
    <vt:lpwstr/>
  </property>
  <property fmtid="{D5CDD505-2E9C-101B-9397-08002B2CF9AE}" pid="12" name="ZOTERO_BREF_J84jKedYLrL1F60jkJ7vs_8">
    <vt:lpwstr/>
  </property>
  <property fmtid="{D5CDD505-2E9C-101B-9397-08002B2CF9AE}" pid="13" name="ZOTERO_BREF_J84jKedYLrL1F60jkJ7vs_9">
    <vt:lpwstr/>
  </property>
  <property fmtid="{D5CDD505-2E9C-101B-9397-08002B2CF9AE}" pid="14" name="ZOTERO_BREF_J84jKedYLrL1F60jkJ7vs_10">
    <vt:lpwstr/>
  </property>
  <property fmtid="{D5CDD505-2E9C-101B-9397-08002B2CF9AE}" pid="15" name="ZOTERO_BREF_BakXlvQupYfAG1eFiNL7P_1">
    <vt:lpwstr>ZOTERO_ITEM CSL_CITATION {"citationID":"BHgNxKBA","properties":{"formattedCitation":"[2]","plainCitation":"[2]","noteIndex":0},"citationItems":[{"id":78,"uris":["http://zotero.org/users/4683672/items/Y2R28CUD"],"uri":["http://zotero.org/users/4683672/item</vt:lpwstr>
  </property>
  <property fmtid="{D5CDD505-2E9C-101B-9397-08002B2CF9AE}" pid="16" name="ZOTERO_BREF_BakXlvQupYfAG1eFiNL7P_2">
    <vt:lpwstr>s/Y2R28CUD"],"itemData":{"id":78,"type":"article-journal","title":"Choosing the right surgical technique for deep endometriosis: shaving, disc excision, or bowel resection?","container-title":"Fertility and Sterility","page":"931-942","volume":"108","issu</vt:lpwstr>
  </property>
  <property fmtid="{D5CDD505-2E9C-101B-9397-08002B2CF9AE}" pid="17" name="ZOTERO_BREF_BakXlvQupYfAG1eFiNL7P_3">
    <vt:lpwstr>e":"6","source":"ScienceDirect","abstract":"Deep endometriosis (DE) remains the most difficult endometriotic entity to treat. Medical treatment for DE can reduce symptoms but does not cure the disease, and surgical removal of the lesion is required when l</vt:lpwstr>
  </property>
  <property fmtid="{D5CDD505-2E9C-101B-9397-08002B2CF9AE}" pid="18" name="ZOTERO_BREF_BakXlvQupYfAG1eFiNL7P_4">
    <vt:lpwstr>esions are symptomatic, impairing bowel, urinary, sexual, and reproductive functions. Although several surgical techniques such as laparoscopic bowel resection, disc excision, and rectal shaving have been described, there is no consensus regarding the cho</vt:lpwstr>
  </property>
  <property fmtid="{D5CDD505-2E9C-101B-9397-08002B2CF9AE}" pid="19" name="ZOTERO_BREF_BakXlvQupYfAG1eFiNL7P_5">
    <vt:lpwstr>ice of technique or the timing of surgery. Our review of publications reporting results and complications of surgery for rectovaginal DE reveals a relatively higher complication rate after bowel resection compared with shaving and disc excision, especiall</vt:lpwstr>
  </property>
  <property fmtid="{D5CDD505-2E9C-101B-9397-08002B2CF9AE}" pid="20" name="ZOTERO_BREF_BakXlvQupYfAG1eFiNL7P_6">
    <vt:lpwstr>y for rectovaginal fistulas, anastomotic leakage, delayed hemorrhage, and long-term bladder catheterization. Data show that shaving is feasible even in advanced disease. The risk of immediate complications after shaving and disc excision is probably lower</vt:lpwstr>
  </property>
  <property fmtid="{D5CDD505-2E9C-101B-9397-08002B2CF9AE}" pid="21" name="ZOTERO_BREF_BakXlvQupYfAG1eFiNL7P_7">
    <vt:lpwstr> than after colorectal resection, allowing for better functional outcomes. The presumed higher risk of recurrence related to shaving has not been demonstrated. For these reasons, surgeons should consider rectal shaving as a first-line surgical treatment o</vt:lpwstr>
  </property>
  <property fmtid="{D5CDD505-2E9C-101B-9397-08002B2CF9AE}" pid="22" name="ZOTERO_BREF_BakXlvQupYfAG1eFiNL7P_8">
    <vt:lpwstr>f rectovaginal DE, regardless of nodule size or association with other digestive localizations. When the result of rectal shaving is unsatisfactory (rare cases), disc excision may be performed either exclusively by laparoscopy or by using transanal staple</vt:lpwstr>
  </property>
  <property fmtid="{D5CDD505-2E9C-101B-9397-08002B2CF9AE}" pid="23" name="ZOTERO_BREF_BakXlvQupYfAG1eFiNL7P_9">
    <vt:lpwstr>rs. Segmental resection may ultimately be reserved for advanced lesions responsible for major stenosis or for several cases of multiple nodules infiltrating the rectosigmoid junction or sigmoid colon.","URL":"http://www.sciencedirect.com/science/article/p</vt:lpwstr>
  </property>
  <property fmtid="{D5CDD505-2E9C-101B-9397-08002B2CF9AE}" pid="24" name="ZOTERO_BREF_BakXlvQupYfAG1eFiNL7P_10">
    <vt:lpwstr>ii/S0015028217319106","DOI":"10.1016/j.fertnstert.2017.09.006","ISSN":"0015-0282","shortTitle":"Choosing the right surgical technique for deep endometriosis","journalAbbreviation":"Fertility and Sterility","author":[{"family":"Donnez","given":"Olivier"},{</vt:lpwstr>
  </property>
  <property fmtid="{D5CDD505-2E9C-101B-9397-08002B2CF9AE}" pid="25" name="ZOTERO_BREF_BakXlvQupYfAG1eFiNL7P_11">
    <vt:lpwstr>"family":"Roman","given":"Horace"}],"issued":{"date-parts":[["2017",12,1]]},"accessed":{"date-parts":[["2018",2,4]]}}}],"schema":"https://github.com/citation-style-language/schema/raw/master/csl-citation.json"} </vt:lpwstr>
  </property>
  <property fmtid="{D5CDD505-2E9C-101B-9397-08002B2CF9AE}" pid="26" name="ZOTERO_BREF_8g1Dnw8dH17xp6f6pXJWv_1">
    <vt:lpwstr>ZOTERO_TEMP </vt:lpwstr>
  </property>
  <property fmtid="{D5CDD505-2E9C-101B-9397-08002B2CF9AE}" pid="27" name="ZOTERO_BREF_DCbkUTiebf47L7vL5Q8RR_1">
    <vt:lpwstr>ZOTERO_ITEM CSL_CITATION {"citationID":"Hvq9fRe0","properties":{"formattedCitation":"[1]","plainCitation":"[1]","noteIndex":0},"citationItems":[{"id":111,"uris":["http://zotero.org/users/4683672/items/29R5JYCQ"],"uri":["http://zotero.org/users/4683672/ite</vt:lpwstr>
  </property>
  <property fmtid="{D5CDD505-2E9C-101B-9397-08002B2CF9AE}" pid="28" name="ZOTERO_BREF_DCbkUTiebf47L7vL5Q8RR_2">
    <vt:lpwstr>ms/29R5JYCQ"],"itemData":{"id":111,"type":"article-journal","title":"Endometriosis: Epidemiology, Diagnosis and Clinical Management","container-title":"Current obstetrics and gynecology reports","page":"34-41","volume":"6","issue":"1","source":"PubMed Cen</vt:lpwstr>
  </property>
  <property fmtid="{D5CDD505-2E9C-101B-9397-08002B2CF9AE}" pid="29" name="ZOTERO_BREF_DCbkUTiebf47L7vL5Q8RR_3">
    <vt:lpwstr>tral","abstract":"Purpose of review\nEndometriosis is a disease of adolescents and reproductive-aged women characterized by the presence of endometrial tissue outside the uterine cavity and commonly associated with chronic pelvic pain and infertility. Her</vt:lpwstr>
  </property>
  <property fmtid="{D5CDD505-2E9C-101B-9397-08002B2CF9AE}" pid="30" name="ZOTERO_BREF_DCbkUTiebf47L7vL5Q8RR_4">
    <vt:lpwstr>e we review the epidemiology of endometriosis as well as potential biomarkers for detection and with the goal of highlighting risk factors that could be used in combination with biomarkers to identify and treat women with endometriosis earlier..\n\nRecent</vt:lpwstr>
  </property>
  <property fmtid="{D5CDD505-2E9C-101B-9397-08002B2CF9AE}" pid="31" name="ZOTERO_BREF_DCbkUTiebf47L7vL5Q8RR_5">
    <vt:lpwstr> findings\nEarly age at menarche, shorter menstrual length, and taller height are associated with a higher risk of endometriosis while parity, higher body mass index (BMI) and smoking are associated with decreased risk. Endometriosis often presents as inf</vt:lpwstr>
  </property>
  <property fmtid="{D5CDD505-2E9C-101B-9397-08002B2CF9AE}" pid="32" name="ZOTERO_BREF_DCbkUTiebf47L7vL5Q8RR_6">
    <vt:lpwstr>ertility or continued pelvic pain despite treatment with analgesics and cyclic oral contraceptive pills.\n\nSummary\nDespite a range of symptoms, diagnosis of endometriosis is often delayed due to lack of non-invasive, definitive and consistent biomarkers</vt:lpwstr>
  </property>
  <property fmtid="{D5CDD505-2E9C-101B-9397-08002B2CF9AE}" pid="33" name="ZOTERO_BREF_DCbkUTiebf47L7vL5Q8RR_7">
    <vt:lpwstr> for diagnosis of endometriosis. Hormone therapy and analgesics are used for treatment of symptomatic endometriosis. However, the efficacy of these treatments are limited as endometriosis often recurs. In this review, we describe potential diagnostic biom</vt:lpwstr>
  </property>
  <property fmtid="{D5CDD505-2E9C-101B-9397-08002B2CF9AE}" pid="34" name="ZOTERO_BREF_DCbkUTiebf47L7vL5Q8RR_8">
    <vt:lpwstr>arkers and risk factors that may be used as early non-invasive in vitro tools for identification of endometriosis to minimize diagnostic delay and improve reproductive health of patients.","URL":"https://www.ncbi.nlm.nih.gov/pmc/articles/PMC5737931/","DOI</vt:lpwstr>
  </property>
  <property fmtid="{D5CDD505-2E9C-101B-9397-08002B2CF9AE}" pid="35" name="ZOTERO_BREF_DCbkUTiebf47L7vL5Q8RR_9">
    <vt:lpwstr>":"10.1007/s13669-017-0187-1","ISSN":"2161-3303","note":"PMID: 29276652\nPMCID: PMC5737931","shortTitle":"Endometriosis","journalAbbreviation":"Curr Obstet Gynecol Rep","author":[{"family":"Parasar","given":"Parveen"},{"family":"Ozcan","given":"Pinar"},{"</vt:lpwstr>
  </property>
  <property fmtid="{D5CDD505-2E9C-101B-9397-08002B2CF9AE}" pid="36" name="ZOTERO_BREF_DCbkUTiebf47L7vL5Q8RR_10">
    <vt:lpwstr>family":"Terry","given":"Kathryn L."}],"issued":{"date-parts":[["2017",3]]},"accessed":{"date-parts":[["2018",3,10]]}}}],"schema":"https://github.com/citation-style-language/schema/raw/master/csl-citation.json"} </vt:lpwstr>
  </property>
  <property fmtid="{D5CDD505-2E9C-101B-9397-08002B2CF9AE}" pid="37" name="ZOTERO_BREF_9unUXlvKubGqGt2kyECXV_1">
    <vt:lpwstr>ZOTERO_ITEM CSL_CITATION {"citationID":"aLYJb1qY","properties":{"formattedCitation":"[2]","plainCitation":"[2]","noteIndex":0},"citationItems":[{"id":78,"uris":["http://zotero.org/users/4683672/items/Y2R28CUD"],"uri":["http://zotero.org/users/4683672/item</vt:lpwstr>
  </property>
  <property fmtid="{D5CDD505-2E9C-101B-9397-08002B2CF9AE}" pid="38" name="ZOTERO_BREF_9unUXlvKubGqGt2kyECXV_2">
    <vt:lpwstr>s/Y2R28CUD"],"itemData":{"id":78,"type":"article-journal","title":"Choosing the right surgical technique for deep endometriosis: shaving, disc excision, or bowel resection?","container-title":"Fertility and Sterility","page":"931-942","volume":"108","issu</vt:lpwstr>
  </property>
  <property fmtid="{D5CDD505-2E9C-101B-9397-08002B2CF9AE}" pid="39" name="ZOTERO_BREF_9unUXlvKubGqGt2kyECXV_3">
    <vt:lpwstr>e":"6","source":"ScienceDirect","abstract":"Deep endometriosis (DE) remains the most difficult endometriotic entity to treat. Medical treatment for DE can reduce symptoms but does not cure the disease, and surgical removal of the lesion is required when l</vt:lpwstr>
  </property>
  <property fmtid="{D5CDD505-2E9C-101B-9397-08002B2CF9AE}" pid="40" name="ZOTERO_BREF_9unUXlvKubGqGt2kyECXV_4">
    <vt:lpwstr>esions are symptomatic, impairing bowel, urinary, sexual, and reproductive functions. Although several surgical techniques such as laparoscopic bowel resection, disc excision, and rectal shaving have been described, there is no consensus regarding the cho</vt:lpwstr>
  </property>
  <property fmtid="{D5CDD505-2E9C-101B-9397-08002B2CF9AE}" pid="41" name="ZOTERO_BREF_9unUXlvKubGqGt2kyECXV_5">
    <vt:lpwstr>ice of technique or the timing of surgery. Our review of publications reporting results and complications of surgery for rectovaginal DE reveals a relatively higher complication rate after bowel resection compared with shaving and disc excision, especiall</vt:lpwstr>
  </property>
  <property fmtid="{D5CDD505-2E9C-101B-9397-08002B2CF9AE}" pid="42" name="ZOTERO_BREF_9unUXlvKubGqGt2kyECXV_6">
    <vt:lpwstr>y for rectovaginal fistulas, anastomotic leakage, delayed hemorrhage, and long-term bladder catheterization. Data show that shaving is feasible even in advanced disease. The risk of immediate complications after shaving and disc excision is probably lower</vt:lpwstr>
  </property>
  <property fmtid="{D5CDD505-2E9C-101B-9397-08002B2CF9AE}" pid="43" name="ZOTERO_BREF_9unUXlvKubGqGt2kyECXV_7">
    <vt:lpwstr> than after colorectal resection, allowing for better functional outcomes. The presumed higher risk of recurrence related to shaving has not been demonstrated. For these reasons, surgeons should consider rectal shaving as a first-line surgical treatment o</vt:lpwstr>
  </property>
  <property fmtid="{D5CDD505-2E9C-101B-9397-08002B2CF9AE}" pid="44" name="ZOTERO_BREF_9unUXlvKubGqGt2kyECXV_8">
    <vt:lpwstr>f rectovaginal DE, regardless of nodule size or association with other digestive localizations. When the result of rectal shaving is unsatisfactory (rare cases), disc excision may be performed either exclusively by laparoscopy or by using transanal staple</vt:lpwstr>
  </property>
  <property fmtid="{D5CDD505-2E9C-101B-9397-08002B2CF9AE}" pid="45" name="ZOTERO_BREF_9unUXlvKubGqGt2kyECXV_9">
    <vt:lpwstr>rs. Segmental resection may ultimately be reserved for advanced lesions responsible for major stenosis or for several cases of multiple nodules infiltrating the rectosigmoid junction or sigmoid colon.","URL":"http://www.sciencedirect.com/science/article/p</vt:lpwstr>
  </property>
  <property fmtid="{D5CDD505-2E9C-101B-9397-08002B2CF9AE}" pid="46" name="ZOTERO_BREF_9unUXlvKubGqGt2kyECXV_10">
    <vt:lpwstr>ii/S0015028217319106","DOI":"10.1016/j.fertnstert.2017.09.006","ISSN":"0015-0282","shortTitle":"Choosing the right surgical technique for deep endometriosis","journalAbbreviation":"Fertility and Sterility","author":[{"family":"Donnez","given":"Olivier"},{</vt:lpwstr>
  </property>
  <property fmtid="{D5CDD505-2E9C-101B-9397-08002B2CF9AE}" pid="47" name="ZOTERO_BREF_9unUXlvKubGqGt2kyECXV_11">
    <vt:lpwstr>"family":"Roman","given":"Horace"}],"issued":{"date-parts":[["2017",12,1]]},"accessed":{"date-parts":[["2018",2,4]]}}}],"schema":"https://github.com/citation-style-language/schema/raw/master/csl-citation.json"} </vt:lpwstr>
  </property>
  <property fmtid="{D5CDD505-2E9C-101B-9397-08002B2CF9AE}" pid="48" name="ZOTERO_BREF_pZfffcGTsoaLeSkwFJLD3_1">
    <vt:lpwstr>ZOTERO_BIBL {"uncited":[],"omitted":[],"custom":[]} CSL_BIBLIOGRAPHY </vt:lpwstr>
  </property>
  <property fmtid="{D5CDD505-2E9C-101B-9397-08002B2CF9AE}" pid="49" name="ZOTERO_BREF_OKm6zYjVfcoIT9QUJX1sc_1">
    <vt:lpwstr>ZOTERO_ITEM CSL_CITATION {"citationID":"CRMiWR6y","properties":{"formattedCitation":"[1]","plainCitation":"[1]","noteIndex":0},"citationItems":[{"id":114,"uris":["http://zotero.org/users/4683672/items/YDFR3JKL"],"uri":["http://zotero.org/users/4683672/ite</vt:lpwstr>
  </property>
  <property fmtid="{D5CDD505-2E9C-101B-9397-08002B2CF9AE}" pid="50" name="ZOTERO_BREF_OKm6zYjVfcoIT9QUJX1sc_2">
    <vt:lpwstr>ms/YDFR3JKL"],"itemData":{"id":114,"type":"article-journal","title":"Endometriosis","container-title":"The Lancet","page":"1789-1799","volume":"364","issue":"9447","source":"ScienceDirect","abstract":"Summary\nEndometriosis is an oestrogen-dependent disor</vt:lpwstr>
  </property>
  <property fmtid="{D5CDD505-2E9C-101B-9397-08002B2CF9AE}" pid="51" name="ZOTERO_BREF_OKm6zYjVfcoIT9QUJX1sc_3">
    <vt:lpwstr>der that can result in substantial morbidity, including pelvic pain, multiple operations, and infertility. New findings on the genetics, the possible roles of the environment and the immune system, and intrinsic abnormalities in the endometrium of affecte</vt:lpwstr>
  </property>
  <property fmtid="{D5CDD505-2E9C-101B-9397-08002B2CF9AE}" pid="52" name="ZOTERO_BREF_OKm6zYjVfcoIT9QUJX1sc_4">
    <vt:lpwstr>d women and secreted products of endometriotic lesions have given insight into the pathogenesis of this disorder and serve as the background for new treatments for disease-associated pain and infertility. Affected women are at higher risk than the general</vt:lpwstr>
  </property>
  <property fmtid="{D5CDD505-2E9C-101B-9397-08002B2CF9AE}" pid="53" name="ZOTERO_BREF_OKm6zYjVfcoIT9QUJX1sc_5">
    <vt:lpwstr> female population of developing ovarian cancer, and they also may be at increased risk of breast and other cancers as well as autoimmune and atopic disorders. Clinicians should assess and follow up affected women for these and other associated disorders.</vt:lpwstr>
  </property>
  <property fmtid="{D5CDD505-2E9C-101B-9397-08002B2CF9AE}" pid="54" name="ZOTERO_BREF_OKm6zYjVfcoIT9QUJX1sc_6">
    <vt:lpwstr> There will probably be a new repertoire of approaches for treatment and perhaps cure of this enigmatic disorder in the near future.","DOI":"10.1016/S0140-6736(04)17403-5","ISSN":"0140-6736","journalAbbreviation":"The Lancet","author":[{"family":"Giudice"</vt:lpwstr>
  </property>
  <property fmtid="{D5CDD505-2E9C-101B-9397-08002B2CF9AE}" pid="55" name="ZOTERO_BREF_OKm6zYjVfcoIT9QUJX1sc_7">
    <vt:lpwstr>,"given":"Linda C"},{"family":"Kao","given":"Lee C"}],"issued":{"date-parts":[["2004",11,13]]}}}],"schema":"https://github.com/citation-style-language/schema/raw/master/csl-citation.json"} </vt:lpwstr>
  </property>
  <property fmtid="{D5CDD505-2E9C-101B-9397-08002B2CF9AE}" pid="56" name="ZOTERO_BREF_OKm6zYjVfcoIT9QUJX1sc_8">
    <vt:lpwstr/>
  </property>
  <property fmtid="{D5CDD505-2E9C-101B-9397-08002B2CF9AE}" pid="57" name="ZOTERO_BREF_C7shRZPYfXKfgmjXtpjaT_1">
    <vt:lpwstr>ZOTERO_ITEM CSL_CITATION {"citationID":"l4f3AYGr","properties":{"formattedCitation":"[2]","plainCitation":"[2]","noteIndex":0},"citationItems":[{"id":111,"uris":["http://zotero.org/users/4683672/items/29R5JYCQ"],"uri":["http://zotero.org/users/4683672/ite</vt:lpwstr>
  </property>
  <property fmtid="{D5CDD505-2E9C-101B-9397-08002B2CF9AE}" pid="58" name="ZOTERO_BREF_C7shRZPYfXKfgmjXtpjaT_2">
    <vt:lpwstr>ms/29R5JYCQ"],"itemData":{"id":111,"type":"article-journal","title":"Endometriosis: Epidemiology, Diagnosis and Clinical Management","container-title":"Current obstetrics and gynecology reports","page":"34-41","volume":"6","issue":"1","source":"PubMed Cen</vt:lpwstr>
  </property>
  <property fmtid="{D5CDD505-2E9C-101B-9397-08002B2CF9AE}" pid="59" name="ZOTERO_BREF_C7shRZPYfXKfgmjXtpjaT_3">
    <vt:lpwstr>tral","abstract":"Purpose of review\nEndometriosis is a disease of adolescents and reproductive-aged women characterized by the presence of endometrial tissue outside the uterine cavity and commonly associated with chronic pelvic pain and infertility. Her</vt:lpwstr>
  </property>
  <property fmtid="{D5CDD505-2E9C-101B-9397-08002B2CF9AE}" pid="60" name="ZOTERO_BREF_C7shRZPYfXKfgmjXtpjaT_4">
    <vt:lpwstr>e we review the epidemiology of endometriosis as well as potential biomarkers for detection and with the goal of highlighting risk factors that could be used in combination with biomarkers to identify and treat women with endometriosis earlier..\n\nRecent</vt:lpwstr>
  </property>
  <property fmtid="{D5CDD505-2E9C-101B-9397-08002B2CF9AE}" pid="61" name="ZOTERO_BREF_C7shRZPYfXKfgmjXtpjaT_5">
    <vt:lpwstr> findings\nEarly age at menarche, shorter menstrual length, and taller height are associated with a higher risk of endometriosis while parity, higher body mass index (BMI) and smoking are associated with decreased risk. Endometriosis often presents as inf</vt:lpwstr>
  </property>
  <property fmtid="{D5CDD505-2E9C-101B-9397-08002B2CF9AE}" pid="62" name="ZOTERO_BREF_C7shRZPYfXKfgmjXtpjaT_6">
    <vt:lpwstr>ertility or continued pelvic pain despite treatment with analgesics and cyclic oral contraceptive pills.\n\nSummary\nDespite a range of symptoms, diagnosis of endometriosis is often delayed due to lack of non-invasive, definitive and consistent biomarkers</vt:lpwstr>
  </property>
  <property fmtid="{D5CDD505-2E9C-101B-9397-08002B2CF9AE}" pid="63" name="ZOTERO_BREF_C7shRZPYfXKfgmjXtpjaT_7">
    <vt:lpwstr> for diagnosis of endometriosis. Hormone therapy and analgesics are used for treatment of symptomatic endometriosis. However, the efficacy of these treatments are limited as endometriosis often recurs. In this review, we describe potential diagnostic biom</vt:lpwstr>
  </property>
  <property fmtid="{D5CDD505-2E9C-101B-9397-08002B2CF9AE}" pid="64" name="ZOTERO_BREF_C7shRZPYfXKfgmjXtpjaT_8">
    <vt:lpwstr>arkers and risk factors that may be used as early non-invasive in vitro tools for identification of endometriosis to minimize diagnostic delay and improve reproductive health of patients.","URL":"https://www.ncbi.nlm.nih.gov/pmc/articles/PMC5737931/","DOI</vt:lpwstr>
  </property>
  <property fmtid="{D5CDD505-2E9C-101B-9397-08002B2CF9AE}" pid="65" name="ZOTERO_BREF_C7shRZPYfXKfgmjXtpjaT_9">
    <vt:lpwstr>":"10.1007/s13669-017-0187-1","ISSN":"2161-3303","note":"PMID: 29276652\nPMCID: PMC5737931","shortTitle":"Endometriosis","journalAbbreviation":"Curr Obstet Gynecol Rep","author":[{"family":"Parasar","given":"Parveen"},{"family":"Ozcan","given":"Pinar"},{"</vt:lpwstr>
  </property>
  <property fmtid="{D5CDD505-2E9C-101B-9397-08002B2CF9AE}" pid="66" name="ZOTERO_BREF_C7shRZPYfXKfgmjXtpjaT_10">
    <vt:lpwstr>family":"Terry","given":"Kathryn L."}],"issued":{"date-parts":[["2017",3]]},"accessed":{"date-parts":[["2018",3,10]]}}}],"schema":"https://github.com/citation-style-language/schema/raw/master/csl-citation.json"} </vt:lpwstr>
  </property>
  <property fmtid="{D5CDD505-2E9C-101B-9397-08002B2CF9AE}" pid="67" name="ZOTERO_BREF_nMSAvxO3Oatr4v3VctAcB_1">
    <vt:lpwstr>ZOTERO_ITEM CSL_CITATION {"citationID":"bXib9JdY","properties":{"formattedCitation":"[2]","plainCitation":"[2]","noteIndex":0},"citationItems":[{"id":152,"uris":["http://zotero.org/users/4683672/items/RBTBRPXR"],"uri":["http://zotero.org/users/4683672/ite</vt:lpwstr>
  </property>
  <property fmtid="{D5CDD505-2E9C-101B-9397-08002B2CF9AE}" pid="68" name="ZOTERO_BREF_nMSAvxO3Oatr4v3VctAcB_2">
    <vt:lpwstr>ms/RBTBRPXR"],"itemData":{"id":152,"type":"article-journal","title":"Endometriosis in 1,000 consecutive celiotomies: Incidence and management","container-title":"American Journal of Obstetrics &amp; Gynecology","page":"245-250","volume":"129","issue":"3","sou</vt:lpwstr>
  </property>
  <property fmtid="{D5CDD505-2E9C-101B-9397-08002B2CF9AE}" pid="69" name="ZOTERO_BREF_nMSAvxO3Oatr4v3VctAcB_3">
    <vt:lpwstr>rce":"www.ajog.org","abstract":"&lt;h2&gt;Abstract&lt;/h2&gt;&lt;p&gt;A prospective study of the incidence of endometriosis encountered in consecutive pelvic explorations was carried out. When study cards were filled out immediately after operation, it was found that one h</vt:lpwstr>
  </property>
  <property fmtid="{D5CDD505-2E9C-101B-9397-08002B2CF9AE}" pid="70" name="ZOTERO_BREF_nMSAvxO3Oatr4v3VctAcB_4">
    <vt:lpwstr>alf of the patients had endometriosis. The symptoms, indications for operation, and pelvic findings in patients with endometriosis were compared with those in patients not having endometriosis but with similar operative procedures. The location of the con</vt:lpwstr>
  </property>
  <property fmtid="{D5CDD505-2E9C-101B-9397-08002B2CF9AE}" pid="71" name="ZOTERO_BREF_nMSAvxO3Oatr4v3VctAcB_5">
    <vt:lpwstr>dition and the results of the operation were evaluated. Further comparisons were made as to subsequent symptoms, pregnancy, operations, and hormone requirements, and conclusions were drawn as to risks and benefits referable to the type of operation perfor</vt:lpwstr>
  </property>
  <property fmtid="{D5CDD505-2E9C-101B-9397-08002B2CF9AE}" pid="72" name="ZOTERO_BREF_nMSAvxO3Oatr4v3VctAcB_6">
    <vt:lpwstr>med.&lt;/p&gt;","DOI":"10.1016/0002-9378(77)90773-6","ISSN":"0002-9378, 1097-6868","shortTitle":"Endometriosis in 1,000 consecutive celiotomies","journalAbbreviation":"American Journal of Obstetrics &amp; Gynecology","language":"English","author":[{"family":"Willia</vt:lpwstr>
  </property>
  <property fmtid="{D5CDD505-2E9C-101B-9397-08002B2CF9AE}" pid="73" name="ZOTERO_BREF_nMSAvxO3Oatr4v3VctAcB_7">
    <vt:lpwstr>ms","given":"Tiffany J."},{"family":"Pratt","given":"Joseph H."}],"issued":{"date-parts":[["1977",10,1]]}}}],"schema":"https://github.com/citation-style-language/schema/raw/master/csl-citation.json"} </vt:lpwstr>
  </property>
  <property fmtid="{D5CDD505-2E9C-101B-9397-08002B2CF9AE}" pid="74" name="ZOTERO_BREF_nMSAvxO3Oatr4v3VctAcB_8">
    <vt:lpwstr/>
  </property>
  <property fmtid="{D5CDD505-2E9C-101B-9397-08002B2CF9AE}" pid="75" name="ZOTERO_BREF_DNCgfv3BFB9jRD8NroST3_1">
    <vt:lpwstr>ZOTERO_ITEM CSL_CITATION {"citationID":"5urer2xS","properties":{"formattedCitation":"[3]","plainCitation":"[3]","dontUpdate":true,"noteIndex":0},"citationItems":[{"id":111,"uris":["http://zotero.org/users/4683672/items/29R5JYCQ"],"uri":["http://zotero.org</vt:lpwstr>
  </property>
  <property fmtid="{D5CDD505-2E9C-101B-9397-08002B2CF9AE}" pid="76" name="ZOTERO_BREF_DNCgfv3BFB9jRD8NroST3_2">
    <vt:lpwstr>/users/4683672/items/29R5JYCQ"],"itemData":{"id":111,"type":"article-journal","title":"Endometriosis: Epidemiology, Diagnosis and Clinical Management","container-title":"Current obstetrics and gynecology reports","page":"34-41","volume":"6","issue":"1","s</vt:lpwstr>
  </property>
  <property fmtid="{D5CDD505-2E9C-101B-9397-08002B2CF9AE}" pid="77" name="ZOTERO_BREF_DNCgfv3BFB9jRD8NroST3_3">
    <vt:lpwstr>ource":"PubMed Central","abstract":"Purpose of review\nEndometriosis is a disease of adolescents and reproductive-aged women characterized by the presence of endometrial tissue outside the uterine cavity and commonly associated with chronic pelvic pain an</vt:lpwstr>
  </property>
  <property fmtid="{D5CDD505-2E9C-101B-9397-08002B2CF9AE}" pid="78" name="ZOTERO_BREF_DNCgfv3BFB9jRD8NroST3_4">
    <vt:lpwstr>d infertility. Here we review the epidemiology of endometriosis as well as potential biomarkers for detection and with the goal of highlighting risk factors that could be used in combination with biomarkers to identify and treat women with endometriosis e</vt:lpwstr>
  </property>
  <property fmtid="{D5CDD505-2E9C-101B-9397-08002B2CF9AE}" pid="79" name="ZOTERO_BREF_DNCgfv3BFB9jRD8NroST3_5">
    <vt:lpwstr>arlier..\n\nRecent findings\nEarly age at menarche, shorter menstrual length, and taller height are associated with a higher risk of endometriosis while parity, higher body mass index (BMI) and smoking are associated with decreased risk. Endometriosis oft</vt:lpwstr>
  </property>
  <property fmtid="{D5CDD505-2E9C-101B-9397-08002B2CF9AE}" pid="80" name="ZOTERO_BREF_DNCgfv3BFB9jRD8NroST3_6">
    <vt:lpwstr>en presents as infertility or continued pelvic pain despite treatment with analgesics and cyclic oral contraceptive pills.\n\nSummary\nDespite a range of symptoms, diagnosis of endometriosis is often delayed due to lack of non-invasive, definitive and con</vt:lpwstr>
  </property>
  <property fmtid="{D5CDD505-2E9C-101B-9397-08002B2CF9AE}" pid="81" name="ZOTERO_BREF_DNCgfv3BFB9jRD8NroST3_7">
    <vt:lpwstr>sistent biomarkers for diagnosis of endometriosis. Hormone therapy and analgesics are used for treatment of symptomatic endometriosis. However, the efficacy of these treatments are limited as endometriosis often recurs. In this review, we describe potenti</vt:lpwstr>
  </property>
  <property fmtid="{D5CDD505-2E9C-101B-9397-08002B2CF9AE}" pid="82" name="ZOTERO_BREF_DNCgfv3BFB9jRD8NroST3_8">
    <vt:lpwstr>al diagnostic biomarkers and risk factors that may be used as early non-invasive in vitro tools for identification of endometriosis to minimize diagnostic delay and improve reproductive health of patients.","DOI":"10.1007/s13669-017-0187-1","ISSN":"2161-3</vt:lpwstr>
  </property>
  <property fmtid="{D5CDD505-2E9C-101B-9397-08002B2CF9AE}" pid="83" name="ZOTERO_BREF_DNCgfv3BFB9jRD8NroST3_9">
    <vt:lpwstr>303","note":"PMID: 29276652\nPMCID: PMC5737931","shortTitle":"Endometriosis","journalAbbreviation":"Curr Obstet Gynecol Rep","author":[{"family":"Parasar","given":"Parveen"},{"family":"Ozcan","given":"Pinar"},{"family":"Terry","given":"Kathryn L."}],"issu</vt:lpwstr>
  </property>
  <property fmtid="{D5CDD505-2E9C-101B-9397-08002B2CF9AE}" pid="84" name="ZOTERO_BREF_DNCgfv3BFB9jRD8NroST3_10">
    <vt:lpwstr>ed":{"date-parts":[["2017",3]]}}}],"schema":"https://github.com/citation-style-language/schema/raw/master/csl-citation.json"} </vt:lpwstr>
  </property>
  <property fmtid="{D5CDD505-2E9C-101B-9397-08002B2CF9AE}" pid="85" name="ZOTERO_BREF_jMulQ2VGLnnwSJycPCxFR_1">
    <vt:lpwstr>ZOTERO_ITEM CSL_CITATION {"citationID":"BSrt7AVh","properties":{"formattedCitation":"[5]","plainCitation":"[5]","noteIndex":0},"citationItems":[{"id":233,"uris":["http://zotero.org/users/4683672/items/YFWSMMV8"],"uri":["http://zotero.org/users/4683672/ite</vt:lpwstr>
  </property>
  <property fmtid="{D5CDD505-2E9C-101B-9397-08002B2CF9AE}" pid="86" name="ZOTERO_BREF_jMulQ2VGLnnwSJycPCxFR_2">
    <vt:lpwstr>ms/YFWSMMV8"],"itemData":{"id":233,"type":"article-journal","title":"Résection rectale segmentaire et shaving rectal laparoscopiques pour endométriose : morbidité péri-opératoire","container-title":"Gynécologie Obstétrique &amp; Fertilité","page":"275-281","v</vt:lpwstr>
  </property>
  <property fmtid="{D5CDD505-2E9C-101B-9397-08002B2CF9AE}" pid="87" name="ZOTERO_BREF_jMulQ2VGLnnwSJycPCxFR_3">
    <vt:lpwstr>olume":"41","issue":"5","source":"ScienceDirect","abstract":"Résumé\nObjectif\nÉtude comparative des complications péri-opératoires de deux méthodes chirurgicales du traitement de l’endométriose digestive : « shaving » versus résection colorectale segment</vt:lpwstr>
  </property>
  <property fmtid="{D5CDD505-2E9C-101B-9397-08002B2CF9AE}" pid="88" name="ZOTERO_BREF_jMulQ2VGLnnwSJycPCxFR_4">
    <vt:lpwstr>aire.\nPatientes et méthodes\nQuarante et une patientes traitées par laparoscopie pour une endométriose digestive entre janvier 2010 et novembre 2011 ont été incluses dans une série rétrospective, unicentrique. Vingt patientes ont eu un « shaving », 21 on</vt:lpwstr>
  </property>
  <property fmtid="{D5CDD505-2E9C-101B-9397-08002B2CF9AE}" pid="89" name="ZOTERO_BREF_jMulQ2VGLnnwSJycPCxFR_5">
    <vt:lpwstr>t eu une résection rectale segmentaire.\nRésultats\nLe suivi moyen était de 13,6±6,7 mois. Aucune récidive n’a été relevée. Les durées opératoire et de séjour étaient significativement plus longues pour les résections, respectivement 485,5±85minutes et 9,</vt:lpwstr>
  </property>
  <property fmtid="{D5CDD505-2E9C-101B-9397-08002B2CF9AE}" pid="90" name="ZOTERO_BREF_jMulQ2VGLnnwSJycPCxFR_6">
    <vt:lpwstr>6±6,5jours contre 259,3±104minutes et 4±1,3jours pour le « shaving ». Les taux de complications précoces et tardives (classification de Dindo) étaient de 71,4 % et 33,3 % pour les résections contre 20 % et 0 % pour le « shaving » (p&lt;0,05). Aucune fistule </vt:lpwstr>
  </property>
  <property fmtid="{D5CDD505-2E9C-101B-9397-08002B2CF9AE}" pid="91" name="ZOTERO_BREF_jMulQ2VGLnnwSJycPCxFR_7">
    <vt:lpwstr>recto-vaginale n’était notée dans notre série, ceci est à mettre en relation avec la réalisation d’une iléostomie de décharge dans 95,2 % des résections ainsi qu’une épiplooplastie, lorsque techniquement possible, en cas d’ouverture vaginale concomitante.</vt:lpwstr>
  </property>
  <property fmtid="{D5CDD505-2E9C-101B-9397-08002B2CF9AE}" pid="92" name="ZOTERO_BREF_jMulQ2VGLnnwSJycPCxFR_8">
    <vt:lpwstr>\nDiscussion et conclusion\nLa morbidité péri-opératoire était plus élevée en cas de résection digestive partielle, avec toutefois des complications non négligeables en cas de chirurgie conservatrice. Cette étude soulève également le fait que ces deux tec</vt:lpwstr>
  </property>
  <property fmtid="{D5CDD505-2E9C-101B-9397-08002B2CF9AE}" pid="93" name="ZOTERO_BREF_jMulQ2VGLnnwSJycPCxFR_9">
    <vt:lpwstr>hniques ne s’adressent sans doute pas aux même patientes et qu’aux vues d’une morbidité non négligeable, il serait intéressant de définir de manière consensuelle à qui proposer la chirurgie et par quelle technique.\nObjective\nA comparative study of the p</vt:lpwstr>
  </property>
  <property fmtid="{D5CDD505-2E9C-101B-9397-08002B2CF9AE}" pid="94" name="ZOTERO_BREF_jMulQ2VGLnnwSJycPCxFR_10">
    <vt:lpwstr>eri-operative complications between two surgical methods used in the treatment of bowel endometriosis: shaving versus segmentary colorectal resection.\nPatients and methods\nForty-one patients, who were treated by laparoscopic treatment of bowel endometri</vt:lpwstr>
  </property>
  <property fmtid="{D5CDD505-2E9C-101B-9397-08002B2CF9AE}" pid="95" name="ZOTERO_BREF_jMulQ2VGLnnwSJycPCxFR_11">
    <vt:lpwstr>osis between January, 2010 and November, 2011 were included in a retrospective, unicenter series. Twenty patients had a “shaving” while 21 had a segmentary rectal resection.\nResults\nThe average follow-up was of 13.6±6.7 months. No recurrence was observe</vt:lpwstr>
  </property>
  <property fmtid="{D5CDD505-2E9C-101B-9397-08002B2CF9AE}" pid="96" name="ZOTERO_BREF_jMulQ2VGLnnwSJycPCxFR_12">
    <vt:lpwstr>d during the study. The duration of surgery and the length of stay were significantly longer in the resection group, respectively 485.5±85min and 9.6±6.5 days against 259.3±104min and 4±1.3 days in the shaving group. The rates of early and late complicati</vt:lpwstr>
  </property>
  <property fmtid="{D5CDD505-2E9C-101B-9397-08002B2CF9AE}" pid="97" name="ZOTERO_BREF_jMulQ2VGLnnwSJycPCxFR_13">
    <vt:lpwstr>ons (Dindo classification) were respectively 71.4% and 33.3% in the resection group against 20% and 0% in the shaving group (P&lt;0.05). Our rate of vaginal fistula was null; this is to put in connection with the fact that an ileostomy of discharge was reali</vt:lpwstr>
  </property>
  <property fmtid="{D5CDD505-2E9C-101B-9397-08002B2CF9AE}" pid="98" name="ZOTERO_BREF_jMulQ2VGLnnwSJycPCxFR_14">
    <vt:lpwstr>zed in 95.2% of the resections, as well as an epiplooplasty, when it was technically possible, in the case of a concomitant vaginal opening.\nDiscussion and conclusion\nThe peri-operative morbidity was higher after partial bowel resection. Our study under</vt:lpwstr>
  </property>
  <property fmtid="{D5CDD505-2E9C-101B-9397-08002B2CF9AE}" pid="99" name="ZOTERO_BREF_jMulQ2VGLnnwSJycPCxFR_15">
    <vt:lpwstr>lines that these two techniques are probably not addressed to the same patients. Considering the significant morbidity, it would be interesting to define in a consensual way, who the surgery should be propose to and by which procedure.","DOI":"10.1016/j.g</vt:lpwstr>
  </property>
  <property fmtid="{D5CDD505-2E9C-101B-9397-08002B2CF9AE}" pid="100" name="ZOTERO_BREF_jMulQ2VGLnnwSJycPCxFR_16">
    <vt:lpwstr>yobfe.2013.02.005","ISSN":"1297-9589","shortTitle":"Résection rectale segmentaire et shaving rectal laparoscopiques pour endométriose","journalAbbreviation":"Gynécologie Obstétrique &amp; Fertilité","author":[{"family":"Canon","given":"B."},{"family":"Colline</vt:lpwstr>
  </property>
  <property fmtid="{D5CDD505-2E9C-101B-9397-08002B2CF9AE}" pid="101" name="ZOTERO_BREF_jMulQ2VGLnnwSJycPCxFR_17">
    <vt:lpwstr>t","given":"P."},{"family":"Piessen","given":"G."},{"family":"Rubod","given":"C."}],"issued":{"date-parts":[["2013",5,1]]}}}],"schema":"https://github.com/citation-style-language/schema/raw/master/csl-citation.json"} </vt:lpwstr>
  </property>
  <property fmtid="{D5CDD505-2E9C-101B-9397-08002B2CF9AE}" pid="102" name="ZOTERO_BREF_jMulQ2VGLnnwSJycPCxFR_18">
    <vt:lpwstr/>
  </property>
  <property fmtid="{D5CDD505-2E9C-101B-9397-08002B2CF9AE}" pid="103" name="ZOTERO_BREF_4DwSsZmcS06NcaUBMis5b_1">
    <vt:lpwstr>ZOTERO_ITEM CSL_CITATION {"citationID":"AF30xJzR","properties":{"formattedCitation":"[7]","plainCitation":"[7]","noteIndex":0},"citationItems":[{"id":78,"uris":["http://zotero.org/users/4683672/items/Y2R28CUD"],"uri":["http://zotero.org/users/4683672/item</vt:lpwstr>
  </property>
  <property fmtid="{D5CDD505-2E9C-101B-9397-08002B2CF9AE}" pid="104" name="ZOTERO_BREF_4DwSsZmcS06NcaUBMis5b_2">
    <vt:lpwstr>s/Y2R28CUD"],"itemData":{"id":78,"type":"article-journal","title":"Choosing the right surgical technique for deep endometriosis: shaving, disc excision, or bowel resection?","container-title":"Fertility and Sterility","page":"931-942","volume":"108","issu</vt:lpwstr>
  </property>
  <property fmtid="{D5CDD505-2E9C-101B-9397-08002B2CF9AE}" pid="105" name="ZOTERO_BREF_4DwSsZmcS06NcaUBMis5b_3">
    <vt:lpwstr>e":"6","source":"ScienceDirect","abstract":"Deep endometriosis (DE) remains the most difficult endometriotic entity to treat. Medical treatment for DE can reduce symptoms but does not cure the disease, and surgical removal of the lesion is required when l</vt:lpwstr>
  </property>
  <property fmtid="{D5CDD505-2E9C-101B-9397-08002B2CF9AE}" pid="106" name="ZOTERO_BREF_4DwSsZmcS06NcaUBMis5b_4">
    <vt:lpwstr>esions are symptomatic, impairing bowel, urinary, sexual, and reproductive functions. Although several surgical techniques such as laparoscopic bowel resection, disc excision, and rectal shaving have been described, there is no consensus regarding the cho</vt:lpwstr>
  </property>
  <property fmtid="{D5CDD505-2E9C-101B-9397-08002B2CF9AE}" pid="107" name="ZOTERO_BREF_4DwSsZmcS06NcaUBMis5b_5">
    <vt:lpwstr>ice of technique or the timing of surgery. Our review of publications reporting results and complications of surgery for rectovaginal DE reveals a relatively higher complication rate after bowel resection compared with shaving and disc excision, especiall</vt:lpwstr>
  </property>
  <property fmtid="{D5CDD505-2E9C-101B-9397-08002B2CF9AE}" pid="108" name="ZOTERO_BREF_4DwSsZmcS06NcaUBMis5b_6">
    <vt:lpwstr>y for rectovaginal fistulas, anastomotic leakage, delayed hemorrhage, and long-term bladder catheterization. Data show that shaving is feasible even in advanced disease. The risk of immediate complications after shaving and disc excision is probably lower</vt:lpwstr>
  </property>
  <property fmtid="{D5CDD505-2E9C-101B-9397-08002B2CF9AE}" pid="109" name="ZOTERO_BREF_4DwSsZmcS06NcaUBMis5b_7">
    <vt:lpwstr> than after colorectal resection, allowing for better functional outcomes. The presumed higher risk of recurrence related to shaving has not been demonstrated. For these reasons, surgeons should consider rectal shaving as a first-line surgical treatment o</vt:lpwstr>
  </property>
  <property fmtid="{D5CDD505-2E9C-101B-9397-08002B2CF9AE}" pid="110" name="ZOTERO_BREF_4DwSsZmcS06NcaUBMis5b_8">
    <vt:lpwstr>f rectovaginal DE, regardless of nodule size or association with other digestive localizations. When the result of rectal shaving is unsatisfactory (rare cases), disc excision may be performed either exclusively by laparoscopy or by using transanal staple</vt:lpwstr>
  </property>
  <property fmtid="{D5CDD505-2E9C-101B-9397-08002B2CF9AE}" pid="111" name="ZOTERO_BREF_4DwSsZmcS06NcaUBMis5b_9">
    <vt:lpwstr>rs. Segmental resection may ultimately be reserved for advanced lesions responsible for major stenosis or for several cases of multiple nodules infiltrating the rectosigmoid junction or sigmoid colon.","DOI":"10.1016/j.fertnstert.2017.09.006","ISSN":"0015</vt:lpwstr>
  </property>
  <property fmtid="{D5CDD505-2E9C-101B-9397-08002B2CF9AE}" pid="112" name="ZOTERO_BREF_4DwSsZmcS06NcaUBMis5b_10">
    <vt:lpwstr>-0282","shortTitle":"Choosing the right surgical technique for deep endometriosis","journalAbbreviation":"Fertility and Sterility","author":[{"family":"Donnez","given":"Olivier"},{"family":"Roman","given":"Horace"}],"issued":{"date-parts":[["2017",12,1]]}</vt:lpwstr>
  </property>
  <property fmtid="{D5CDD505-2E9C-101B-9397-08002B2CF9AE}" pid="113" name="ZOTERO_BREF_4DwSsZmcS06NcaUBMis5b_11">
    <vt:lpwstr>}}],"schema":"https://github.com/citation-style-language/schema/raw/master/csl-citation.json"} </vt:lpwstr>
  </property>
  <property fmtid="{D5CDD505-2E9C-101B-9397-08002B2CF9AE}" pid="114" name="ZOTERO_BREF_dWNHmKtKOq9Qs8PDbLWmH_1">
    <vt:lpwstr>ZOTERO_ITEM CSL_CITATION {"citationID":"g5469x6S","properties":{"formattedCitation":"[9]","plainCitation":"[9]","noteIndex":0},"citationItems":[{"id":81,"uris":["http://zotero.org/users/4683672/items/UZJL7LAL"],"uri":["http://zotero.org/users/4683672/item</vt:lpwstr>
  </property>
  <property fmtid="{D5CDD505-2E9C-101B-9397-08002B2CF9AE}" pid="115" name="ZOTERO_BREF_dWNHmKtKOq9Qs8PDbLWmH_2">
    <vt:lpwstr>s/UZJL7LAL"],"itemData":{"id":81,"type":"article-journal","title":"Magnetic Resonance Colonography May Predict the Need for Bowel Resection in Colorectal Endometriosis","container-title":"BioMed Research International","volume":"2017","source":"PubMed Cen</vt:lpwstr>
  </property>
  <property fmtid="{D5CDD505-2E9C-101B-9397-08002B2CF9AE}" pid="116" name="ZOTERO_BREF_dWNHmKtKOq9Qs8PDbLWmH_3">
    <vt:lpwstr>tral","abstract":"Purpose\n To define if MRI findings in patients with deep pelvic endometriosis (DPE) may be predictive for the need of bowel resection.\n\n Material and Methods\n A retrospective survey of 196 pelvic MRIs of women who received laparoscop</vt:lpwstr>
  </property>
  <property fmtid="{D5CDD505-2E9C-101B-9397-08002B2CF9AE}" pid="117" name="ZOTERO_BREF_dWNHmKtKOq9Qs8PDbLWmH_4">
    <vt:lpwstr>ic procedures for DPE was carried out. A pelvic MRI was performed in all patients: it consisted in T2w-TSE sequences in axial, sagittal, and coronal planes and T1w and THRIVE sequences in the axial plane; the exam was completed by MR-Colonography. Intesti</vt:lpwstr>
  </property>
  <property fmtid="{D5CDD505-2E9C-101B-9397-08002B2CF9AE}" pid="118" name="ZOTERO_BREF_dWNHmKtKOq9Qs8PDbLWmH_5">
    <vt:lpwstr>nal lesions were measured in short and long axis and the degree of stenosis was established. A multivariate logistic regression was used to identify the predictors of intestinal resection.\n\n Results\n 57/196 patients received an intestinal resection. Mu</vt:lpwstr>
  </property>
  <property fmtid="{D5CDD505-2E9C-101B-9397-08002B2CF9AE}" pid="119" name="ZOTERO_BREF_dWNHmKtKOq9Qs8PDbLWmH_6">
    <vt:lpwstr>ltivariate logistic regression demonstrated a predictive value of short axis (Odds-Ratio = 2.29, p = 0.011) and stenosis (Odds-Ratio = 1.20, p = 0.003). ROC analysis showed that a cut-off value of 11 mm for the short axis and 30% for the stenosis may corr</vt:lpwstr>
  </property>
  <property fmtid="{D5CDD505-2E9C-101B-9397-08002B2CF9AE}" pid="120" name="ZOTERO_BREF_dWNHmKtKOq9Qs8PDbLWmH_7">
    <vt:lpwstr>ectly classify, respectively, 96,94% (sensitivity 92,9% and specificity 98,56%) and 97,96% (sensitivity 94,74% and specificity 99,3%) of the cases.\n\n Conclusion\n The presence of an endometriotic rectal nodule &gt; 11 mm in short axis causing a stenosis &gt; </vt:lpwstr>
  </property>
  <property fmtid="{D5CDD505-2E9C-101B-9397-08002B2CF9AE}" pid="121" name="ZOTERO_BREF_dWNHmKtKOq9Qs8PDbLWmH_8">
    <vt:lpwstr>30% in pelvic MRI reliably predicts the need of a rectal resection.","URL":"https://www.ncbi.nlm.nih.gov/pmc/articles/PMC5632851/","DOI":"10.1155/2017/5981217","ISSN":"2314-6133","note":"PMID: 29147655\nPMCID: PMC5632851","journalAbbreviation":"Biomed Res</vt:lpwstr>
  </property>
  <property fmtid="{D5CDD505-2E9C-101B-9397-08002B2CF9AE}" pid="122" name="ZOTERO_BREF_dWNHmKtKOq9Qs8PDbLWmH_9">
    <vt:lpwstr> Int","author":[{"family":"Scardapane","given":"Arnaldo"},{"family":"Lorusso","given":"Filomenamila"},{"family":"Francavilla","given":"Mariantonietta"},{"family":"Bettocchi","given":"Stefano"},{"family":"Fascilla","given":"Fabiana Divina"},{"family":"Ange</vt:lpwstr>
  </property>
  <property fmtid="{D5CDD505-2E9C-101B-9397-08002B2CF9AE}" pid="123" name="ZOTERO_BREF_dWNHmKtKOq9Qs8PDbLWmH_10">
    <vt:lpwstr>lelli","given":"Giuseppe"},{"family":"Scioscia","given":"Marco"}],"issued":{"date-parts":[["2017"]]},"accessed":{"date-parts":[["2018",2,4]]}}}],"schema":"https://github.com/citation-style-language/schema/raw/master/csl-citation.json"} </vt:lpwstr>
  </property>
  <property fmtid="{D5CDD505-2E9C-101B-9397-08002B2CF9AE}" pid="124" name="ZOTERO_BREF_sQ2I5NgEVAhA7nDqxIen1_1">
    <vt:lpwstr>ZOTERO_ITEM CSL_CITATION {"citationID":"UJMQOAnO","properties":{"formattedCitation":"[7]","plainCitation":"[7]","dontUpdate":true,"noteIndex":0},"citationItems":[{"id":53,"uris":["http://zotero.org/users/4683672/items/UU2N4QHQ"],"uri":["http://zotero.org/</vt:lpwstr>
  </property>
  <property fmtid="{D5CDD505-2E9C-101B-9397-08002B2CF9AE}" pid="125" name="ZOTERO_BREF_sQ2I5NgEVAhA7nDqxIen1_2">
    <vt:lpwstr>users/4683672/items/UU2N4QHQ"],"itemData":{"id":53,"type":"article-journal","title":"Recto-sigmoid endoscopic-ultrasonography in the staging of deep infiltrating endometriosis","container-title":"World Journal of Gastrointestinal Endoscopy","page":"525-53</vt:lpwstr>
  </property>
  <property fmtid="{D5CDD505-2E9C-101B-9397-08002B2CF9AE}" pid="126" name="ZOTERO_BREF_sQ2I5NgEVAhA7nDqxIen1_3">
    <vt:lpwstr>3","volume":"6","issue":"11","source":"PubMed Central","abstract":"Recto-sigmoid endoscopic ultrasonography (RS-EUS) has first been used in the staging of pelvic deep infiltrating endometriosis in the early 1990's. Since then, although publications have b</vt:lpwstr>
  </property>
  <property fmtid="{D5CDD505-2E9C-101B-9397-08002B2CF9AE}" pid="127" name="ZOTERO_BREF_sQ2I5NgEVAhA7nDqxIen1_4">
    <vt:lpwstr>een sparse, RS-EUS is routinely used for this indication in few centers. In this paper, we focus on technical aspects and operating method of rectal and sigmoid endo-sonography, and describe the most characteristic echographic presentations of endometrios</vt:lpwstr>
  </property>
  <property fmtid="{D5CDD505-2E9C-101B-9397-08002B2CF9AE}" pid="128" name="ZOTERO_BREF_sQ2I5NgEVAhA7nDqxIen1_5">
    <vt:lpwstr>is of the lower digestive tract. Through a literature review, results obtained with different types of endo-rectal probes, either flexible endoscopic, or blind rigid, are presented and compared with those of other close imaging techniques: magnetic resona</vt:lpwstr>
  </property>
  <property fmtid="{D5CDD505-2E9C-101B-9397-08002B2CF9AE}" pid="129" name="ZOTERO_BREF_sQ2I5NgEVAhA7nDqxIen1_6">
    <vt:lpwstr>nce imaging and the more recent trans-vaginal sonography. As well as these two latter techniques, RS-EUS appears as an interesting method in the staging of pelvic deep infiltrating endometriosis particularly to evaluate rectal and sigmoid infiltrations. H</vt:lpwstr>
  </property>
  <property fmtid="{D5CDD505-2E9C-101B-9397-08002B2CF9AE}" pid="130" name="ZOTERO_BREF_sQ2I5NgEVAhA7nDqxIen1_7">
    <vt:lpwstr>owever, more prospective studies are required, to correctly define respective indications for each exam, in the light of recent advancements in treating this frequent disease.","DOI":"10.4253/wjge.v6.i11.525","ISSN":"1948-5190","note":"PMID: 25400866\nPMC</vt:lpwstr>
  </property>
  <property fmtid="{D5CDD505-2E9C-101B-9397-08002B2CF9AE}" pid="131" name="ZOTERO_BREF_sQ2I5NgEVAhA7nDqxIen1_8">
    <vt:lpwstr>ID: PMC4231491","journalAbbreviation":"World J Gastrointest Endosc","author":[{"family":"Roseau","given":"Gilles"}],"issued":{"date-parts":[["2014",11,16]]}}}],"schema":"https://github.com/citation-style-language/schema/raw/master/csl-citation.json"} </vt:lpwstr>
  </property>
  <property fmtid="{D5CDD505-2E9C-101B-9397-08002B2CF9AE}" pid="132" name="ZOTERO_BREF_sQ2I5NgEVAhA7nDqxIen1_9">
    <vt:lpwstr/>
  </property>
  <property fmtid="{D5CDD505-2E9C-101B-9397-08002B2CF9AE}" pid="133" name="ZOTERO_BREF_UlDirswbKdp6tsIaRfDyF_1">
    <vt:lpwstr>ZOTERO_ITEM CSL_CITATION {"citationID":"Urf5gA0C","properties":{"formattedCitation":"[10]","plainCitation":"[10]","noteIndex":0},"citationItems":[{"id":125,"uris":["http://zotero.org/users/4683672/items/Z6KF4KJ2"],"uri":["http://zotero.org/users/4683672/i</vt:lpwstr>
  </property>
  <property fmtid="{D5CDD505-2E9C-101B-9397-08002B2CF9AE}" pid="134" name="ZOTERO_BREF_UlDirswbKdp6tsIaRfDyF_2">
    <vt:lpwstr>tems/Z6KF4KJ2"],"itemData":{"id":125,"type":"article-journal","title":"Diagnostic accuracy of magnetic resonance imaging, transvaginal, and transrectal ultrasonography in deep infiltrating endometriosis","container-title":"Medicine","page":"e9536","volume</vt:lpwstr>
  </property>
  <property fmtid="{D5CDD505-2E9C-101B-9397-08002B2CF9AE}" pid="135" name="ZOTERO_BREF_UlDirswbKdp6tsIaRfDyF_3">
    <vt:lpwstr>":"97","issue":"8","source":"journals-lww-com.frodon.univ-paris5.fr","abstract":"To determine the diagnostic accuracy of pelvic magnetic resonance imaging (MRI), transvaginal sonography (TVS), and transrectal sonography (TRS) in diagnosis of deep infiltra</vt:lpwstr>
  </property>
  <property fmtid="{D5CDD505-2E9C-101B-9397-08002B2CF9AE}" pid="136" name="ZOTERO_BREF_UlDirswbKdp6tsIaRfDyF_4">
    <vt:lpwstr>ting endometriosis (DIE).\n        This diagnostic accuracy study was conducted during a 2-year period including a total number of 317 patients with signs and symptoms of endometriosis. All the patients were evaluated by pelvic MRI, TVS, and TRS in the sa</vt:lpwstr>
  </property>
  <property fmtid="{D5CDD505-2E9C-101B-9397-08002B2CF9AE}" pid="137" name="ZOTERO_BREF_UlDirswbKdp6tsIaRfDyF_5">
    <vt:lpwstr>me center. The criterion standard was considered to be the laparoscopy and histopathologic examination.\n        Of 317 patients being included in the present study, 252 tested positive for DIE. The sensitivity, specificity, positive predictive value, and</vt:lpwstr>
  </property>
  <property fmtid="{D5CDD505-2E9C-101B-9397-08002B2CF9AE}" pid="138" name="ZOTERO_BREF_UlDirswbKdp6tsIaRfDyF_6">
    <vt:lpwstr> negative predictive value of TVS was found to be 83.3%, 46.1%, 85.7%, and 41.6%, respectively. These variables were 80.5%, 18.6%, 79.3%, and 19.7% for TRS and 90.4%, 66.1%, 91.2%, and 64.1% for MRI, respectively. MRI had the highest accuracy (85.4%) when</vt:lpwstr>
  </property>
  <property fmtid="{D5CDD505-2E9C-101B-9397-08002B2CF9AE}" pid="139" name="ZOTERO_BREF_UlDirswbKdp6tsIaRfDyF_7">
    <vt:lpwstr> compared to TVS (75.7%) and TRS (67.8%). The sensitivity of TRS, TVS, and MRI in uterosacral ligament DIE was 82.8%, 70.9%, and 63.6%, respectively. On the contrary, specificity had a reverse trend, favoring MRI (93.9%, 92.8%, and 89.8% for TVS and TRS, </vt:lpwstr>
  </property>
  <property fmtid="{D5CDD505-2E9C-101B-9397-08002B2CF9AE}" pid="140" name="ZOTERO_BREF_UlDirswbKdp6tsIaRfDyF_8">
    <vt:lpwstr>respectively).\n        The results of the present study demonstrated that TVS and TRS have appropriate diagnostic accuracy in diagnosis of DIE comparable to MRI.","DOI":"10.1097/MD.0000000000009536","ISSN":"0025-7974","language":"en-US","author":[{"famil</vt:lpwstr>
  </property>
  <property fmtid="{D5CDD505-2E9C-101B-9397-08002B2CF9AE}" pid="141" name="ZOTERO_BREF_UlDirswbKdp6tsIaRfDyF_9">
    <vt:lpwstr>y":"Alborzi","given":"Saeed"},{"family":"Rasekhi","given":"Alireza"},{"family":"Shomali","given":"Zahra"},{"family":"Madadi","given":"Gooya"},{"family":"Alborzi","given":"Mahshid"},{"family":"Kazemi","given":"Mahboobeh"},{"family":"Hosseini Nohandani","gi</vt:lpwstr>
  </property>
  <property fmtid="{D5CDD505-2E9C-101B-9397-08002B2CF9AE}" pid="142" name="ZOTERO_BREF_UlDirswbKdp6tsIaRfDyF_10">
    <vt:lpwstr>ven":"Azam"}],"issued":{"date-parts":[["2018",2]]}}}],"schema":"https://github.com/citation-style-language/schema/raw/master/csl-citation.json"} </vt:lpwstr>
  </property>
  <property fmtid="{D5CDD505-2E9C-101B-9397-08002B2CF9AE}" pid="143" name="ZOTERO_BREF_UlDirswbKdp6tsIaRfDyF_11">
    <vt:lpwstr/>
  </property>
  <property fmtid="{D5CDD505-2E9C-101B-9397-08002B2CF9AE}" pid="144" name="ZOTERO_BREF_l3zFWDB8Oppi0dqfx0LzF_1">
    <vt:lpwstr>ZOTERO_ITEM CSL_CITATION {"citationID":"IikseBcM","properties":{"formattedCitation":"[9]","plainCitation":"[9]","noteIndex":0},"citationItems":[{"id":81,"uris":["http://zotero.org/users/4683672/items/UZJL7LAL"],"uri":["http://zotero.org/users/4683672/item</vt:lpwstr>
  </property>
  <property fmtid="{D5CDD505-2E9C-101B-9397-08002B2CF9AE}" pid="145" name="ZOTERO_BREF_l3zFWDB8Oppi0dqfx0LzF_2">
    <vt:lpwstr>s/UZJL7LAL"],"itemData":{"id":81,"type":"article-journal","title":"Magnetic Resonance Colonography May Predict the Need for Bowel Resection in Colorectal Endometriosis","container-title":"BioMed Research International","volume":"2017","source":"PubMed Cen</vt:lpwstr>
  </property>
  <property fmtid="{D5CDD505-2E9C-101B-9397-08002B2CF9AE}" pid="146" name="ZOTERO_BREF_l3zFWDB8Oppi0dqfx0LzF_3">
    <vt:lpwstr>tral","abstract":"Purpose\n To define if MRI findings in patients with deep pelvic endometriosis (DPE) may be predictive for the need of bowel resection.\n\n Material and Methods\n A retrospective survey of 196 pelvic MRIs of women who received laparoscop</vt:lpwstr>
  </property>
  <property fmtid="{D5CDD505-2E9C-101B-9397-08002B2CF9AE}" pid="147" name="ZOTERO_BREF_l3zFWDB8Oppi0dqfx0LzF_4">
    <vt:lpwstr>ic procedures for DPE was carried out. A pelvic MRI was performed in all patients: it consisted in T2w-TSE sequences in axial, sagittal, and coronal planes and T1w and THRIVE sequences in the axial plane; the exam was completed by MR-Colonography. Intesti</vt:lpwstr>
  </property>
  <property fmtid="{D5CDD505-2E9C-101B-9397-08002B2CF9AE}" pid="148" name="ZOTERO_BREF_l3zFWDB8Oppi0dqfx0LzF_5">
    <vt:lpwstr>nal lesions were measured in short and long axis and the degree of stenosis was established. A multivariate logistic regression was used to identify the predictors of intestinal resection.\n\n Results\n 57/196 patients received an intestinal resection. Mu</vt:lpwstr>
  </property>
  <property fmtid="{D5CDD505-2E9C-101B-9397-08002B2CF9AE}" pid="149" name="ZOTERO_BREF_l3zFWDB8Oppi0dqfx0LzF_6">
    <vt:lpwstr>ltivariate logistic regression demonstrated a predictive value of short axis (Odds-Ratio = 2.29, p = 0.011) and stenosis (Odds-Ratio = 1.20, p = 0.003). ROC analysis showed that a cut-off value of 11 mm for the short axis and 30% for the stenosis may corr</vt:lpwstr>
  </property>
  <property fmtid="{D5CDD505-2E9C-101B-9397-08002B2CF9AE}" pid="150" name="ZOTERO_BREF_l3zFWDB8Oppi0dqfx0LzF_7">
    <vt:lpwstr>ectly classify, respectively, 96,94% (sensitivity 92,9% and specificity 98,56%) and 97,96% (sensitivity 94,74% and specificity 99,3%) of the cases.\n\n Conclusion\n The presence of an endometriotic rectal nodule &gt; 11 mm in short axis causing a stenosis &gt; </vt:lpwstr>
  </property>
  <property fmtid="{D5CDD505-2E9C-101B-9397-08002B2CF9AE}" pid="151" name="ZOTERO_BREF_l3zFWDB8Oppi0dqfx0LzF_8">
    <vt:lpwstr>30% in pelvic MRI reliably predicts the need of a rectal resection.","URL":"https://www.ncbi.nlm.nih.gov/pmc/articles/PMC5632851/","DOI":"10.1155/2017/5981217","ISSN":"2314-6133","note":"PMID: 29147655\nPMCID: PMC5632851","journalAbbreviation":"Biomed Res</vt:lpwstr>
  </property>
  <property fmtid="{D5CDD505-2E9C-101B-9397-08002B2CF9AE}" pid="152" name="ZOTERO_BREF_l3zFWDB8Oppi0dqfx0LzF_9">
    <vt:lpwstr> Int","author":[{"family":"Scardapane","given":"Arnaldo"},{"family":"Lorusso","given":"Filomenamila"},{"family":"Francavilla","given":"Mariantonietta"},{"family":"Bettocchi","given":"Stefano"},{"family":"Fascilla","given":"Fabiana Divina"},{"family":"Ange</vt:lpwstr>
  </property>
  <property fmtid="{D5CDD505-2E9C-101B-9397-08002B2CF9AE}" pid="153" name="ZOTERO_BREF_l3zFWDB8Oppi0dqfx0LzF_10">
    <vt:lpwstr>lelli","given":"Giuseppe"},{"family":"Scioscia","given":"Marco"}],"issued":{"date-parts":[["2017"]]},"accessed":{"date-parts":[["2018",2,4]]}}}],"schema":"https://github.com/citation-style-language/schema/raw/master/csl-citation.json"} </vt:lpwstr>
  </property>
  <property fmtid="{D5CDD505-2E9C-101B-9397-08002B2CF9AE}" pid="154" name="ZOTERO_BREF_tZ63sxLCGD0tGIxCR4hiF_1">
    <vt:lpwstr>ZOTERO_ITEM CSL_CITATION {"citationID":"jfiTvHRa","properties":{"formattedCitation":"[11]","plainCitation":"[11]","dontUpdate":true,"noteIndex":0},"citationItems":[{"id":53,"uris":["http://zotero.org/users/4683672/items/UU2N4QHQ"],"uri":["http://zotero.or</vt:lpwstr>
  </property>
  <property fmtid="{D5CDD505-2E9C-101B-9397-08002B2CF9AE}" pid="155" name="ZOTERO_BREF_tZ63sxLCGD0tGIxCR4hiF_2">
    <vt:lpwstr>g/users/4683672/items/UU2N4QHQ"],"itemData":{"id":53,"type":"article-journal","title":"Recto-sigmoid endoscopic-ultrasonography in the staging of deep infiltrating endometriosis","container-title":"World Journal of Gastrointestinal Endoscopy","page":"525-</vt:lpwstr>
  </property>
  <property fmtid="{D5CDD505-2E9C-101B-9397-08002B2CF9AE}" pid="156" name="ZOTERO_BREF_tZ63sxLCGD0tGIxCR4hiF_3">
    <vt:lpwstr>533","volume":"6","issue":"11","source":"PubMed Central","abstract":"Recto-sigmoid endoscopic ultrasonography (RS-EUS) has first been used in the staging of pelvic deep infiltrating endometriosis in the early 1990's. Since then, although publications have</vt:lpwstr>
  </property>
  <property fmtid="{D5CDD505-2E9C-101B-9397-08002B2CF9AE}" pid="157" name="ZOTERO_BREF_tZ63sxLCGD0tGIxCR4hiF_4">
    <vt:lpwstr> been sparse, RS-EUS is routinely used for this indication in few centers. In this paper, we focus on technical aspects and operating method of rectal and sigmoid endo-sonography, and describe the most characteristic echographic presentations of endometri</vt:lpwstr>
  </property>
  <property fmtid="{D5CDD505-2E9C-101B-9397-08002B2CF9AE}" pid="158" name="ZOTERO_BREF_tZ63sxLCGD0tGIxCR4hiF_5">
    <vt:lpwstr>osis of the lower digestive tract. Through a literature review, results obtained with different types of endo-rectal probes, either flexible endoscopic, or blind rigid, are presented and compared with those of other close imaging techniques: magnetic reso</vt:lpwstr>
  </property>
  <property fmtid="{D5CDD505-2E9C-101B-9397-08002B2CF9AE}" pid="159" name="ZOTERO_BREF_tZ63sxLCGD0tGIxCR4hiF_6">
    <vt:lpwstr>nance imaging and the more recent trans-vaginal sonography. As well as these two latter techniques, RS-EUS appears as an interesting method in the staging of pelvic deep infiltrating endometriosis particularly to evaluate rectal and sigmoid infiltrations.</vt:lpwstr>
  </property>
  <property fmtid="{D5CDD505-2E9C-101B-9397-08002B2CF9AE}" pid="160" name="ZOTERO_BREF_tZ63sxLCGD0tGIxCR4hiF_7">
    <vt:lpwstr> However, more prospective studies are required, to correctly define respective indications for each exam, in the light of recent advancements in treating this frequent disease.","DOI":"10.4253/wjge.v6.i11.525","ISSN":"1948-5190","note":"PMID: 25400866\nP</vt:lpwstr>
  </property>
  <property fmtid="{D5CDD505-2E9C-101B-9397-08002B2CF9AE}" pid="161" name="ZOTERO_BREF_tZ63sxLCGD0tGIxCR4hiF_8">
    <vt:lpwstr>MCID: PMC4231491","journalAbbreviation":"World J Gastrointest Endosc","author":[{"family":"Roseau","given":"Gilles"}],"issued":{"date-parts":[["2014",11,16]]}}}],"schema":"https://github.com/citation-style-language/schema/raw/master/csl-citation.json"} </vt:lpwstr>
  </property>
  <property fmtid="{D5CDD505-2E9C-101B-9397-08002B2CF9AE}" pid="162" name="ZOTERO_BREF_tZ63sxLCGD0tGIxCR4hiF_9">
    <vt:lpwstr/>
  </property>
  <property fmtid="{D5CDD505-2E9C-101B-9397-08002B2CF9AE}" pid="163" name="ZOTERO_BREF_gSCTt7R0ZtsU6yuKiWSr4_1">
    <vt:lpwstr>ZOTERO_ITEM CSL_CITATION {"citationID":"jfj58Uvc","properties":{"formattedCitation":"[8]","plainCitation":"[8]","noteIndex":0},"citationItems":[{"id":237,"uris":["http://zotero.org/users/4683672/items/QM9ZUHNP"],"uri":["http://zotero.org/users/4683672/ite</vt:lpwstr>
  </property>
  <property fmtid="{D5CDD505-2E9C-101B-9397-08002B2CF9AE}" pid="164" name="ZOTERO_BREF_gSCTt7R0ZtsU6yuKiWSr4_2">
    <vt:lpwstr>ms/QM9ZUHNP"],"itemData":{"id":237,"type":"webpage","title":"Prise en charge de l'endométriose - Recommandations","URL":"https://www.has-sante.fr/portail/plugins/ModuleXitiKLEE/types/FileDocument/doXiti.jsp?id=c_2820459","accessed":{"date-parts":[["2018",</vt:lpwstr>
  </property>
  <property fmtid="{D5CDD505-2E9C-101B-9397-08002B2CF9AE}" pid="165" name="ZOTERO_BREF_gSCTt7R0ZtsU6yuKiWSr4_3">
    <vt:lpwstr>4,26]]}}}],"schema":"https://github.com/citation-style-language/schema/raw/master/csl-citation.json"} </vt:lpwstr>
  </property>
  <property fmtid="{D5CDD505-2E9C-101B-9397-08002B2CF9AE}" pid="166" name="ZOTERO_BREF_dIEyMznHXi255HMGU55Ik_1">
    <vt:lpwstr>ZOTERO_BIBL {"uncited":[],"omitted":[],"custom":[]} CSL_BIBLIOGRAPHY </vt:lpwstr>
  </property>
  <property fmtid="{D5CDD505-2E9C-101B-9397-08002B2CF9AE}" pid="167" name="ZOTERO_BREF_2fu2wLZmUM3HF1chxIDGR_1">
    <vt:lpwstr>ZOTERO_ITEM CSL_CITATION {"citationID":"CpmyjTwD","properties":{"formattedCitation":"[11]","plainCitation":"[11]","noteIndex":0},"citationItems":[{"id":123,"uris":["http://zotero.org/users/4683672/items/MIDTQBW4"],"uri":["http://zotero.org/users/4683672/i</vt:lpwstr>
  </property>
  <property fmtid="{D5CDD505-2E9C-101B-9397-08002B2CF9AE}" pid="168" name="ZOTERO_BREF_2fu2wLZmUM3HF1chxIDGR_2">
    <vt:lpwstr>tems/MIDTQBW4"],"itemData":{"id":123,"type":"article-journal","title":"Are symptoms after a colorectal segmental resection in deep endometriosis really improved? The point of view of women before and after surgery","container-title":"Journal of Psychosoma</vt:lpwstr>
  </property>
  <property fmtid="{D5CDD505-2E9C-101B-9397-08002B2CF9AE}" pid="169" name="ZOTERO_BREF_2fu2wLZmUM3HF1chxIDGR_3">
    <vt:lpwstr>tic Obstetrics &amp; Gynecology","page":"1-4","volume":"0","issue":"0","source":"Taylor and Francis+NEJM","abstract":"Introduction: Bowel endometriosis can cause debilitating symptoms. Surgical colorectal resection is often required for symptomatic relief. Ai</vt:lpwstr>
  </property>
  <property fmtid="{D5CDD505-2E9C-101B-9397-08002B2CF9AE}" pid="170" name="ZOTERO_BREF_2fu2wLZmUM3HF1chxIDGR_4">
    <vt:lpwstr>m of our study was to evaluate quality of life over a one-year follow-up period in patients submitted to a colorectal resection for the treatment of deep endometriosis. Change in intestinal and extra-intestinal symptoms, and reproductive outcome were also</vt:lpwstr>
  </property>
  <property fmtid="{D5CDD505-2E9C-101B-9397-08002B2CF9AE}" pid="171" name="ZOTERO_BREF_2fu2wLZmUM3HF1chxIDGR_5">
    <vt:lpwstr> evaluated.Methods: A prospective observational study was conducted on a cohort of 20 women affected by intestinal endometriosis and submitted to a laparoscopic colorectal resection. The subjects completed a questionnaire about quality of life (SF-36), an</vt:lpwstr>
  </property>
  <property fmtid="{D5CDD505-2E9C-101B-9397-08002B2CF9AE}" pid="172" name="ZOTERO_BREF_2fu2wLZmUM3HF1chxIDGR_6">
    <vt:lpwstr>d they scored in a 100-point rank questionnaire gynecological, urinary and gastrointestinal symptoms, pre-operatively and one- year postoperatively.Results: Significant improvements were observed in all domains of the SF-36 throughout the study period. Dy</vt:lpwstr>
  </property>
  <property fmtid="{D5CDD505-2E9C-101B-9397-08002B2CF9AE}" pid="173" name="ZOTERO_BREF_2fu2wLZmUM3HF1chxIDGR_7">
    <vt:lpwstr>smenorrhea, dyspareunia and not menstrual pelvic pain showed a significant decrease 1 year after surgery. There was also a decrease in abdominal pain, rectal bleeding and constipation but not of nausea, abdominal pain, defecation pain, tenesmus, diarrhea,</vt:lpwstr>
  </property>
  <property fmtid="{D5CDD505-2E9C-101B-9397-08002B2CF9AE}" pid="174" name="ZOTERO_BREF_2fu2wLZmUM3HF1chxIDGR_8">
    <vt:lpwstr> mucorrhea. Also some urinary symptoms did not improve.Conclusions: The radical surgical approach has a positive impact on quality of life, although it does not improve all the symptoms complained before surgery. Clear pre-surgical counseling and careful </vt:lpwstr>
  </property>
  <property fmtid="{D5CDD505-2E9C-101B-9397-08002B2CF9AE}" pid="175" name="ZOTERO_BREF_2fu2wLZmUM3HF1chxIDGR_9">
    <vt:lpwstr>patient selection is suggested.","DOI":"10.1080/0167482X.2018.1445221","ISSN":"0167-482X","note":"PMID: 29514537","shortTitle":"Are symptoms after a colorectal segmental resection in deep endometriosis really improved?","author":[{"family":"Garavaglia","g</vt:lpwstr>
  </property>
  <property fmtid="{D5CDD505-2E9C-101B-9397-08002B2CF9AE}" pid="176" name="ZOTERO_BREF_2fu2wLZmUM3HF1chxIDGR_10">
    <vt:lpwstr>iven":"Elisabetta"},{"family":"Inversetti","given":"Annalisa"},{"family":"Ferrari","given":"Stefano"},{"family":"Nardi","given":"Paola De"},{"family":"Candiani","given":"Massimo"}],"issued":{"date-parts":[["2018",3,8]]}}}],"schema":"https://github.com/cit</vt:lpwstr>
  </property>
  <property fmtid="{D5CDD505-2E9C-101B-9397-08002B2CF9AE}" pid="177" name="ZOTERO_BREF_2fu2wLZmUM3HF1chxIDGR_11">
    <vt:lpwstr>ation-style-language/schema/raw/master/csl-citation.json"} </vt:lpwstr>
  </property>
  <property fmtid="{D5CDD505-2E9C-101B-9397-08002B2CF9AE}" pid="178" name="ZOTERO_BREF_HKIQg4MPQlL5ExcE9qy3I_1">
    <vt:lpwstr>ZOTERO_ITEM CSL_CITATION {"citationID":"wffaLMUy","properties":{"formattedCitation":"[4]","plainCitation":"[4]","dontUpdate":true,"noteIndex":0},"citationItems":[{"id":242,"uris":["http://zotero.org/users/4683672/items/2N6HI26M"],"uri":["http://zotero.org</vt:lpwstr>
  </property>
  <property fmtid="{D5CDD505-2E9C-101B-9397-08002B2CF9AE}" pid="179" name="ZOTERO_BREF_HKIQg4MPQlL5ExcE9qy3I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180" name="ZOTERO_BREF_HKIQg4MPQlL5ExcE9qy3I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181" name="ZOTERO_BREF_HKIQg4MPQlL5ExcE9qy3I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182" name="ZOTERO_BREF_HKIQg4MPQlL5ExcE9qy3I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183" name="ZOTERO_BREF_HKIQg4MPQlL5ExcE9qy3I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184" name="ZOTERO_BREF_HKIQg4MPQlL5ExcE9qy3I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185" name="ZOTERO_BREF_HKIQg4MPQlL5ExcE9qy3I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186" name="ZOTERO_BREF_HKIQg4MPQlL5ExcE9qy3I_9">
    <vt:lpwstr>viation":"Hum Reprod","language":"en","author":[{"family":"Goncalves","given":"Manoel Orlando da C."},{"family":"Podgaec","given":"Sergio"},{"family":"Dias","given":"Joao Antonio"},{"family":"Gonzalez","given":"Midgley"},{"family":"Abrao","given":"Maurici</vt:lpwstr>
  </property>
  <property fmtid="{D5CDD505-2E9C-101B-9397-08002B2CF9AE}" pid="187" name="ZOTERO_BREF_HKIQg4MPQlL5ExcE9qy3I_10">
    <vt:lpwstr>o S."}],"issued":{"date-parts":[["2010",3,1]]}}}],"schema":"https://github.com/citation-style-language/schema/raw/master/csl-citation.json"} </vt:lpwstr>
  </property>
  <property fmtid="{D5CDD505-2E9C-101B-9397-08002B2CF9AE}" pid="188" name="ZOTERO_BREF_JZTIoQG99W0ZGUnRvIbw9_1">
    <vt:lpwstr>ZOTERO_ITEM CSL_CITATION {"citationID":"FQ9pmt5m","properties":{"formattedCitation":"[19]","plainCitation":"[19]","noteIndex":0},"citationItems":[{"id":239,"uris":["http://zotero.org/users/4683672/items/LFNSPIX9"],"uri":["http://zotero.org/users/4683672/i</vt:lpwstr>
  </property>
  <property fmtid="{D5CDD505-2E9C-101B-9397-08002B2CF9AE}" pid="189" name="ZOTERO_BREF_JZTIoQG99W0ZGUnRvIbw9_2">
    <vt:lpwstr>tems/LFNSPIX9"],"itemData":{"id":239,"type":"article-journal","title":"Endometriosis Lesions That Compromise the Rectum Deeper Than the Inner Muscularis Layer Have More Than 40% of the Circumference of the Rectum Affected by the Disease","container-title"</vt:lpwstr>
  </property>
  <property fmtid="{D5CDD505-2E9C-101B-9397-08002B2CF9AE}" pid="190" name="ZOTERO_BREF_JZTIoQG99W0ZGUnRvIbw9_3">
    <vt:lpwstr>:"Journal of Minimally Invasive Gynecology","page":"280-285","volume":"15","issue":"3","source":"ScienceDirect","abstract":"Study Objective\nTo estimate the relationship between the depth of lesions of rectal endometriosis and the percentage of the circum</vt:lpwstr>
  </property>
  <property fmtid="{D5CDD505-2E9C-101B-9397-08002B2CF9AE}" pid="191" name="ZOTERO_BREF_JZTIoQG99W0ZGUnRvIbw9_4">
    <vt:lpwstr>ference of the bowel segment affected by the disease.\nDesign\nA prospective pathologic analysis of 45 surgical specimens of bowel endometriosis obtained by laparoscopic segmental resection of the rectosigmoid (Canadian Task Force classification II-1).\nS</vt:lpwstr>
  </property>
  <property fmtid="{D5CDD505-2E9C-101B-9397-08002B2CF9AE}" pid="192" name="ZOTERO_BREF_JZTIoQG99W0ZGUnRvIbw9_5">
    <vt:lpwstr>etting\nTertiary referral hospital.\nPatients\nforty-five patients were submitted to a segmental resection of the rectum due to endometriosis between July 2004 and September 2006.\nInterventions\nMorphometric aspects of endometriotic lesions were analyzed</vt:lpwstr>
  </property>
  <property fmtid="{D5CDD505-2E9C-101B-9397-08002B2CF9AE}" pid="193" name="ZOTERO_BREF_JZTIoQG99W0ZGUnRvIbw9_6">
    <vt:lpwstr>, such as size and thickness of the lesion, deepest layer of bowel affected by lesion, and percentage of circumference of bowel affected by endometriosis.\nMeasurements and Main Results\nResults showed that in lesions that reached the submucous layer of t</vt:lpwstr>
  </property>
  <property fmtid="{D5CDD505-2E9C-101B-9397-08002B2CF9AE}" pid="194" name="ZOTERO_BREF_JZTIoQG99W0ZGUnRvIbw9_7">
    <vt:lpwstr>he bowel, the circumference affected was 31.6% greater than in lesions that reached only the outer muscular layer, whereas in lesions that reached the mucous layer, the circumference affected was 52.5% greater than in those that reached the outer muscular</vt:lpwstr>
  </property>
  <property fmtid="{D5CDD505-2E9C-101B-9397-08002B2CF9AE}" pid="195" name="ZOTERO_BREF_JZTIoQG99W0ZGUnRvIbw9_8">
    <vt:lpwstr> layer of the bowel. In addition, 89.3% of lesions with an affected circumference greater than 40% were those affecting the submucous or mucous layers of the bowel. These results suggest that when a lesion reaches these 2 deepest layers of the rectosigmoi</vt:lpwstr>
  </property>
  <property fmtid="{D5CDD505-2E9C-101B-9397-08002B2CF9AE}" pid="196" name="ZOTERO_BREF_JZTIoQG99W0ZGUnRvIbw9_9">
    <vt:lpwstr>d, risk increases that the circumference affected will be greater than 40% (relative risk = 1.5; 95% CI: 1.0–2.3; p = .03).\nConclusion\nIn endometriotic lesions affecting the rectosigmoid beyond the inner muscular layer of the bowel wall, more than 40% o</vt:lpwstr>
  </property>
  <property fmtid="{D5CDD505-2E9C-101B-9397-08002B2CF9AE}" pid="197" name="ZOTERO_BREF_JZTIoQG99W0ZGUnRvIbw9_10">
    <vt:lpwstr>f the circumference of the rectosigmoid is affected by the disease, confirming the recommendation of segmental resection of the bowel for this form of the disease.","DOI":"10.1016/j.jmig.2008.01.006","ISSN":"1553-4650","journalAbbreviation":"Journal of Mi</vt:lpwstr>
  </property>
  <property fmtid="{D5CDD505-2E9C-101B-9397-08002B2CF9AE}" pid="198" name="ZOTERO_BREF_JZTIoQG99W0ZGUnRvIbw9_11">
    <vt:lpwstr>nimally Invasive Gynecology","author":[{"family":"Abrão","given":"Mauricio Simoes"},{"family":"Podgaec","given":"Sergio"},{"family":"Dias","given":"João Antonio"},{"family":"Averbach","given":"Marcelo"},{"family":"Silva","given":"Luis Fernando Ferraz"},{"</vt:lpwstr>
  </property>
  <property fmtid="{D5CDD505-2E9C-101B-9397-08002B2CF9AE}" pid="199" name="ZOTERO_BREF_JZTIoQG99W0ZGUnRvIbw9_12">
    <vt:lpwstr>family":"Carvalho","given":"Filomena Marino","non-dropping-particle":"de"}],"issued":{"date-parts":[["2008",5,1]]}}}],"schema":"https://github.com/citation-style-language/schema/raw/master/csl-citation.json"} </vt:lpwstr>
  </property>
  <property fmtid="{D5CDD505-2E9C-101B-9397-08002B2CF9AE}" pid="200" name="ZOTERO_BREF_OuRRLZmYVfRfS9LhZqx7f_1">
    <vt:lpwstr>ZOTERO_ITEM CSL_CITATION {"citationID":"F9qgvzUd","properties":{"formattedCitation":"[20]","plainCitation":"[20]","noteIndex":0},"citationItems":[{"id":75,"uris":["http://zotero.org/users/4683672/items/AY2LNIDU"],"uri":["http://zotero.org/users/4683672/it</vt:lpwstr>
  </property>
  <property fmtid="{D5CDD505-2E9C-101B-9397-08002B2CF9AE}" pid="201" name="ZOTERO_BREF_OuRRLZmYVfRfS9LhZqx7f_2">
    <vt:lpwstr>ems/AY2LNIDU"],"itemData":{"id":75,"type":"article-journal","title":"Surgical strategy in endometriosis","container-title":"Best Practice &amp; Research Clinical Obstetrics &amp; Gynaecology","collection-title":"Advances in Gynaecological Surgery","page":"381-392</vt:lpwstr>
  </property>
  <property fmtid="{D5CDD505-2E9C-101B-9397-08002B2CF9AE}" pid="202" name="ZOTERO_BREF_OuRRLZmYVfRfS9LhZqx7f_3">
    <vt:lpwstr>","volume":"27","issue":"3","source":"ScienceDirect","abstract":"Endometriosis is a common disease affecting young women. Its clinical manifestations include pain and infertility, and it can dramatically affect quality of life. Treatments should be tailor</vt:lpwstr>
  </property>
  <property fmtid="{D5CDD505-2E9C-101B-9397-08002B2CF9AE}" pid="203" name="ZOTERO_BREF_OuRRLZmYVfRfS9LhZqx7f_4">
    <vt:lpwstr>ed to address the wishes of women according to the specific characteristics of the disease. Although many questions remain unanswered, strong evidence supports the use of laparoscopic surgery to improve pain and infertility. The systematisation of strateg</vt:lpwstr>
  </property>
  <property fmtid="{D5CDD505-2E9C-101B-9397-08002B2CF9AE}" pid="204" name="ZOTERO_BREF_OuRRLZmYVfRfS9LhZqx7f_5">
    <vt:lpwstr>y is essential to make surgery more reproducible, safer and less time-consuming. Nevertheless, even in the most expert hands, complications may occur. Further investigations are needed to compare the different approaches. Outcomes must, however, include p</vt:lpwstr>
  </property>
  <property fmtid="{D5CDD505-2E9C-101B-9397-08002B2CF9AE}" pid="205" name="ZOTERO_BREF_OuRRLZmYVfRfS9LhZqx7f_6">
    <vt:lpwstr>ain, fertility, organ dysfunction, and quality of life.","DOI":"10.1016/j.bpobgyn.2012.12.003","ISSN":"1521-6934","journalAbbreviation":"Best Practice &amp; Research Clinical Obstetrics &amp; Gynaecology","author":[{"family":"Wattiez","given":"Arnaud"},{"family":</vt:lpwstr>
  </property>
  <property fmtid="{D5CDD505-2E9C-101B-9397-08002B2CF9AE}" pid="206" name="ZOTERO_BREF_OuRRLZmYVfRfS9LhZqx7f_7">
    <vt:lpwstr>"Puga","given":"Marco"},{"family":"Albornoz","given":"Jaime"},{"family":"Faller","given":"Emilie"}],"issued":{"date-parts":[["2013",6,1]]}}}],"schema":"https://github.com/citation-style-language/schema/raw/master/csl-citation.json"} </vt:lpwstr>
  </property>
  <property fmtid="{D5CDD505-2E9C-101B-9397-08002B2CF9AE}" pid="207" name="ZOTERO_BREF_6HWQjdbluCK8uaWFBH2B7_1">
    <vt:lpwstr>ZOTERO_ITEM CSL_CITATION {"citationID":"JoWOUOuk","properties":{"formattedCitation":"[8]","plainCitation":"[8]","dontUpdate":true,"noteIndex":0},"citationItems":[{"id":237,"uris":["http://zotero.org/users/4683672/items/QM9ZUHNP"],"uri":["http://zotero.org</vt:lpwstr>
  </property>
  <property fmtid="{D5CDD505-2E9C-101B-9397-08002B2CF9AE}" pid="208" name="ZOTERO_BREF_6HWQjdbluCK8uaWFBH2B7_2">
    <vt:lpwstr>/users/4683672/items/QM9ZUHNP"],"itemData":{"id":237,"type":"webpage","title":"Prise en charge de l'endométriose - Recommandations","URL":"https://www.has-sante.fr/portail/plugins/ModuleXitiKLEE/types/FileDocument/doXiti.jsp?id=c_2820459","accessed":{"dat</vt:lpwstr>
  </property>
  <property fmtid="{D5CDD505-2E9C-101B-9397-08002B2CF9AE}" pid="209" name="ZOTERO_BREF_6HWQjdbluCK8uaWFBH2B7_3">
    <vt:lpwstr>e-parts":[["2018",4,26]]}}}],"schema":"https://github.com/citation-style-language/schema/raw/master/csl-citation.json"} </vt:lpwstr>
  </property>
  <property fmtid="{D5CDD505-2E9C-101B-9397-08002B2CF9AE}" pid="210" name="ZOTERO_BREF_a2mObka2QqqnKDY6jjlxA_1">
    <vt:lpwstr>ZOTERO_ITEM CSL_CITATION {"citationID":"YEcUzE6r","properties":{"formattedCitation":"[11]","plainCitation":"[11]","noteIndex":0},"citationItems":[{"id":344,"uris":["http://zotero.org/users/4683672/items/SA3EKSA6"],"uri":["http://zotero.org/users/4683672/i</vt:lpwstr>
  </property>
  <property fmtid="{D5CDD505-2E9C-101B-9397-08002B2CF9AE}" pid="211" name="ZOTERO_BREF_a2mObka2QqqnKDY6jjlxA_2">
    <vt:lpwstr>tems/SA3EKSA6"],"itemData":{"id":344,"type":"article-journal","title":"Value of Endorectal Ultrasonography for Diagnosing Rectovaginal Septal Endometriosis Infiltrating the Rectum","container-title":"Endoscopy","page":"357-361","volume":"37","issue":"04",</vt:lpwstr>
  </property>
  <property fmtid="{D5CDD505-2E9C-101B-9397-08002B2CF9AE}" pid="212" name="ZOTERO_BREF_a2mObka2QqqnKDY6jjlxA_3">
    <vt:lpwstr>"source":"www-thieme-connect-com.hellebore.biusante.parisdescartes.fr","abstract":"Thieme E-Books &amp; E-Journals","DOI":"10.1055/s-2005-861115","ISSN":"0013-726X, 1438-8812","journalAbbreviation":"Endoscopy","language":"en","author":[{"family":"Delpy","give</vt:lpwstr>
  </property>
  <property fmtid="{D5CDD505-2E9C-101B-9397-08002B2CF9AE}" pid="213" name="ZOTERO_BREF_a2mObka2QqqnKDY6jjlxA_4">
    <vt:lpwstr>n":"R."},{"family":"Barthet","given":"M."},{"family":"Gasmi","given":"M."},{"family":"Berdah","given":"S."},{"family":"Shojai","given":"R."},{"family":"Desjeux","given":"A."},{"family":"Boubli","given":"L."},{"family":"Grimaud","given":"J.-C."}],"issued":</vt:lpwstr>
  </property>
  <property fmtid="{D5CDD505-2E9C-101B-9397-08002B2CF9AE}" pid="214" name="ZOTERO_BREF_a2mObka2QqqnKDY6jjlxA_5">
    <vt:lpwstr>{"date-parts":[["2005",4]]}}}],"schema":"https://github.com/citation-style-language/schema/raw/master/csl-citation.json"} </vt:lpwstr>
  </property>
  <property fmtid="{D5CDD505-2E9C-101B-9397-08002B2CF9AE}" pid="215" name="ZOTERO_BREF_rSNmwZczL4B5COzxw2zH7_1">
    <vt:lpwstr>ZOTERO_ITEM CSL_CITATION {"citationID":"td89nWrq","properties":{"formattedCitation":"[6]","plainCitation":"[6]","dontUpdate":true,"noteIndex":0},"citationItems":[{"id":395,"uris":["http://zotero.org/users/4683672/items/PLCU6RS2"],"uri":["http://zotero.org</vt:lpwstr>
  </property>
  <property fmtid="{D5CDD505-2E9C-101B-9397-08002B2CF9AE}" pid="216" name="ZOTERO_BREF_rSNmwZczL4B5COzxw2zH7_2">
    <vt:lpwstr>/users/4683672/items/PLCU6RS2"],"itemData":{"id":395,"type":"article-journal","title":"Postoperative digestive function after radical versus conservative surgical philosophy for deep endometriosis infiltrating the rectum","container-title":"Fertility and </vt:lpwstr>
  </property>
  <property fmtid="{D5CDD505-2E9C-101B-9397-08002B2CF9AE}" pid="217" name="ZOTERO_BREF_rSNmwZczL4B5COzxw2zH7_3">
    <vt:lpwstr>Sterility","page":"1695-1704.e6","volume":"99","issue":"6","source":"ScienceDirect","abstract":"Objective\nTo compare delayed digestive outcomes in women managed by two different surgical philosophies: a radical approach mainly related to colorectal resec</vt:lpwstr>
  </property>
  <property fmtid="{D5CDD505-2E9C-101B-9397-08002B2CF9AE}" pid="218" name="ZOTERO_BREF_rSNmwZczL4B5COzxw2zH7_4">
    <vt:lpwstr>tion, and a conservative approach involving rectal shaving and rectal nodule excision.\nDesign\n“Before and after” comparative retrospective study.\nSetting\nUniversity tertiary referral center.\nPatient(s)\nSeventy-five patients managed by surgery for de</vt:lpwstr>
  </property>
  <property fmtid="{D5CDD505-2E9C-101B-9397-08002B2CF9AE}" pid="219" name="ZOTERO_BREF_rSNmwZczL4B5COzxw2zH7_5">
    <vt:lpwstr>ep endometriosis infiltrating the rectum.\nIntervention(s)\nTwenty-four women were managed during a period when surgeons pursued a radical philosophy toward treatment, and 51 women were managed during a period when a conservative philosophy was adopted.\n</vt:lpwstr>
  </property>
  <property fmtid="{D5CDD505-2E9C-101B-9397-08002B2CF9AE}" pid="220" name="ZOTERO_BREF_rSNmwZczL4B5COzxw2zH7_6">
    <vt:lpwstr>Main Outcomes Measure(s)\nStandardized gastrointestinal questionnaires: the Gastrointestinal Quality of Life Index, the Knowles-Eccersley-Scott Symptom Questionnaire, the Bristol Stool Score, and the Fecal Incontinence Quality of Life Score.\nResult(s)\nP</vt:lpwstr>
  </property>
  <property fmtid="{D5CDD505-2E9C-101B-9397-08002B2CF9AE}" pid="221" name="ZOTERO_BREF_rSNmwZczL4B5COzxw2zH7_7">
    <vt:lpwstr>reoperative patient characteristics, rectal nodule features, and associated localizations of the disease were comparable between the two groups. During the radical period, colorectal resection was carried out in 67% of patients, whereas during the second </vt:lpwstr>
  </property>
  <property fmtid="{D5CDD505-2E9C-101B-9397-08002B2CF9AE}" pid="222" name="ZOTERO_BREF_rSNmwZczL4B5COzxw2zH7_8">
    <vt:lpwstr>period only 20% of women underwent colorectal resection. Women managed according to the conservative philosophy had significantly improved results on the Knowles-Eccersley-Scott Symptom Questionnaire, Gastrointestinal Quality of Life Index, and depression</vt:lpwstr>
  </property>
  <property fmtid="{D5CDD505-2E9C-101B-9397-08002B2CF9AE}" pid="223" name="ZOTERO_BREF_rSNmwZczL4B5COzxw2zH7_9">
    <vt:lpwstr>/self-perception Fecal Incontinence Quality of Life Score, and significantly improved values for various items related to postoperative constipation: unsuccessful evacuatory attempts, feeling incomplete evacuation, abdominal pain, time taken to evacuate, </vt:lpwstr>
  </property>
  <property fmtid="{D5CDD505-2E9C-101B-9397-08002B2CF9AE}" pid="224" name="ZOTERO_BREF_rSNmwZczL4B5COzxw2zH7_10">
    <vt:lpwstr>difficulty evacuating causing a painful effort, and stool consistency.\nConclusion(s)\nIt seems that reducing the rate of colorectal resection leads to better functional outcomes in women presenting with rectal endometriosis, lending support to the conser</vt:lpwstr>
  </property>
  <property fmtid="{D5CDD505-2E9C-101B-9397-08002B2CF9AE}" pid="225" name="ZOTERO_BREF_rSNmwZczL4B5COzxw2zH7_11">
    <vt:lpwstr>vative surgical philosophy over mandatory colorectal resection.","DOI":"10.1016/j.fertnstert.2013.01.131","ISSN":"0015-0282","journalAbbreviation":"Fertility and Sterility","author":[{"family":"Roman","given":"Horace"},{"family":"Vassilieff","given":"Maud</vt:lpwstr>
  </property>
  <property fmtid="{D5CDD505-2E9C-101B-9397-08002B2CF9AE}" pid="226" name="ZOTERO_BREF_rSNmwZczL4B5COzxw2zH7_12">
    <vt:lpwstr>"},{"family":"Tuech","given":"Jean Jacques"},{"family":"Huet","given":"Emmanuel"},{"family":"Savoye","given":"Guillaume"},{"family":"Marpeau","given":"Loïc"},{"family":"Puscasiu","given":"Lucian"}],"issued":{"date-parts":[["2013",5,1]]}}}],"schema":"https</vt:lpwstr>
  </property>
  <property fmtid="{D5CDD505-2E9C-101B-9397-08002B2CF9AE}" pid="227" name="ZOTERO_BREF_rSNmwZczL4B5COzxw2zH7_13">
    <vt:lpwstr>://github.com/citation-style-language/schema/raw/master/csl-citation.json"} </vt:lpwstr>
  </property>
  <property fmtid="{D5CDD505-2E9C-101B-9397-08002B2CF9AE}" pid="228" name="UseTimer">
    <vt:bool>false</vt:bool>
  </property>
  <property fmtid="{D5CDD505-2E9C-101B-9397-08002B2CF9AE}" pid="229" name="ZOTERO_BREF_VzlTqwW36fgfwxsf11s11_1">
    <vt:lpwstr>ZOTERO_ITEM CSL_CITATION {"citationID":"G5OW3l4P","properties":{"formattedCitation":"[18]","plainCitation":"[18]","noteIndex":0},"citationItems":[{"id":412,"uris":["http://zotero.org/users/4683672/items/VYK5CIWT"],"uri":["http://zotero.org/users/4683672/i</vt:lpwstr>
  </property>
  <property fmtid="{D5CDD505-2E9C-101B-9397-08002B2CF9AE}" pid="230" name="ZOTERO_BREF_VzlTqwW36fgfwxsf11s11_2">
    <vt:lpwstr>tems/VYK5CIWT"],"itemData":{"id":412,"type":"article-journal","title":"Magnetic Resonance Imaging Compared with Rectal Endoscopic Sonography for the Prediction of Infiltration Depth in Colorectal Endometriosis","container-title":"Journal of Minimally Inva</vt:lpwstr>
  </property>
  <property fmtid="{D5CDD505-2E9C-101B-9397-08002B2CF9AE}" pid="231" name="ZOTERO_BREF_VzlTqwW36fgfwxsf11s11_3">
    <vt:lpwstr>sive Gynecology","page":"1218-1226","volume":"24","issue":"7","source":"ScienceDirect","abstract":"Study Objective\nTo compare the accuracies of magnetic resonance imaging (MRI) and rectal endoscopic sonography (RES) in the prediction of the infiltration </vt:lpwstr>
  </property>
  <property fmtid="{D5CDD505-2E9C-101B-9397-08002B2CF9AE}" pid="232" name="ZOTERO_BREF_VzlTqwW36fgfwxsf11s11_4">
    <vt:lpwstr>depth of colorectal endometriosis.\nDesign\nA retrospective cohort study (Canadian Task Force classification II-2).\nSetting\nA university teaching hospital.\nPatients\nForty patients with symptomatic deep infiltrating endometriosis (DIE) of the rectum wh</vt:lpwstr>
  </property>
  <property fmtid="{D5CDD505-2E9C-101B-9397-08002B2CF9AE}" pid="233" name="ZOTERO_BREF_VzlTqwW36fgfwxsf11s11_5">
    <vt:lpwstr>o underwent colorectal resection were included.\nInterventions\nAll patients underwent abdominopelvic MRI and RES preoperatively to assess the infiltration depth of colorectal endometriosis, and segmental resection of the rectosigmoid by laparoscopy was p</vt:lpwstr>
  </property>
  <property fmtid="{D5CDD505-2E9C-101B-9397-08002B2CF9AE}" pid="234" name="ZOTERO_BREF_VzlTqwW36fgfwxsf11s11_6">
    <vt:lpwstr>erformed if RES showed bowel invasion. Sensitivity, specificity, positive predictive value (PPV), negative predictive value (NPV), positive and negative likelihood ratios (LRs), and intermethod agreement were calculated for DIE muscularis and submucosal/m</vt:lpwstr>
  </property>
  <property fmtid="{D5CDD505-2E9C-101B-9397-08002B2CF9AE}" pid="235" name="ZOTERO_BREF_VzlTqwW36fgfwxsf11s11_7">
    <vt:lpwstr>ucosal infiltration confirmed by histopathological analysis.\nMeasurements and Main Results\nFor MRI detection of DIE muscularis infiltration, the sensitivity, specificity, PPV, NPV, and negative LR were 68%, 100%, 100%, 20%, and 0.32, respectively. For t</vt:lpwstr>
  </property>
  <property fmtid="{D5CDD505-2E9C-101B-9397-08002B2CF9AE}" pid="236" name="ZOTERO_BREF_VzlTqwW36fgfwxsf11s11_8">
    <vt:lpwstr>he MRI detection of DIE submucosal/mucosal involvement, the sensitivity, specificity, PPV, NPV, and positive and negative LRs were 47%, 81%, 69%, 63%, 2.49, and 0.65, respectively. The PPV of RES detection of DIE muscularis infiltration was 93%. For the R</vt:lpwstr>
  </property>
  <property fmtid="{D5CDD505-2E9C-101B-9397-08002B2CF9AE}" pid="237" name="ZOTERO_BREF_VzlTqwW36fgfwxsf11s11_9">
    <vt:lpwstr>ES detection of DIE submucosal/mucosal layers, the sensitivity, specificity, PPV, NPV, and positive and negative LRs were 79%, 48%, 58%, 71%, 1.51, and 0.44, respectively.\nConclusion\nIn the current study, MRI is valuable for detecting endometriosis of t</vt:lpwstr>
  </property>
  <property fmtid="{D5CDD505-2E9C-101B-9397-08002B2CF9AE}" pid="238" name="ZOTERO_BREF_VzlTqwW36fgfwxsf11s11_10">
    <vt:lpwstr>he rectum but is less accurate in detecting submucosal/mucosal involvement than RES. Magnetic resonance imaging was not successful for preoperative determination of segmental resection versus a more conservative approach. When bowel involvement is detecte</vt:lpwstr>
  </property>
  <property fmtid="{D5CDD505-2E9C-101B-9397-08002B2CF9AE}" pid="239" name="ZOTERO_BREF_VzlTqwW36fgfwxsf11s11_11">
    <vt:lpwstr>d by MRI, RES is not essential. When symptoms suggest DIE in patients without intestinal lesions detected by MRI, RES is necessary to exclude bowel invasion.","DOI":"10.1016/j.jmig.2017.07.026","ISSN":"1553-4650","journalAbbreviation":"Journal of Minimall</vt:lpwstr>
  </property>
  <property fmtid="{D5CDD505-2E9C-101B-9397-08002B2CF9AE}" pid="240" name="ZOTERO_BREF_VzlTqwW36fgfwxsf11s11_12">
    <vt:lpwstr>y Invasive Gynecology","author":[{"family":"Kim","given":"Arane"},{"family":"Fernandez","given":"Pedro"},{"family":"Martin","given":"Brigitte"},{"family":"Palazzo","given":"Laurent"},{"family":"Ribeiro-Parenti","given":"Lara"},{"family":"Walker","given":"</vt:lpwstr>
  </property>
  <property fmtid="{D5CDD505-2E9C-101B-9397-08002B2CF9AE}" pid="241" name="ZOTERO_BREF_VzlTqwW36fgfwxsf11s11_13">
    <vt:lpwstr>Francine"},{"family":"Bucau","given":"Margot"},{"family":"Collinot","given":"Helene"},{"family":"Luton","given":"Dominique"},{"family":"Koskas","given":"Martin"}],"issued":{"date-parts":[["2017",11,1]]}}}],"schema":"https://github.com/citation-style-langu</vt:lpwstr>
  </property>
  <property fmtid="{D5CDD505-2E9C-101B-9397-08002B2CF9AE}" pid="242" name="ZOTERO_BREF_VzlTqwW36fgfwxsf11s11_14">
    <vt:lpwstr>age/schema/raw/master/csl-citation.json"} </vt:lpwstr>
  </property>
  <property fmtid="{D5CDD505-2E9C-101B-9397-08002B2CF9AE}" pid="243" name="ZOTERO_BREF_4SK3rWYFyakztQ84bmv6p_1">
    <vt:lpwstr>ZOTERO_ITEM CSL_CITATION {"citationID":"ENsDqCvA","properties":{"formattedCitation":"[4]","plainCitation":"[4]","dontUpdate":true,"noteIndex":0},"citationItems":[{"id":242,"uris":["http://zotero.org/users/4683672/items/2N6HI26M"],"uri":["http://zotero.org</vt:lpwstr>
  </property>
  <property fmtid="{D5CDD505-2E9C-101B-9397-08002B2CF9AE}" pid="244" name="ZOTERO_BREF_4SK3rWYFyakztQ84bmv6p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245" name="ZOTERO_BREF_4SK3rWYFyakztQ84bmv6p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246" name="ZOTERO_BREF_4SK3rWYFyakztQ84bmv6p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247" name="ZOTERO_BREF_4SK3rWYFyakztQ84bmv6p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248" name="ZOTERO_BREF_4SK3rWYFyakztQ84bmv6p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249" name="ZOTERO_BREF_4SK3rWYFyakztQ84bmv6p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250" name="ZOTERO_BREF_4SK3rWYFyakztQ84bmv6p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251" name="ZOTERO_BREF_4SK3rWYFyakztQ84bmv6p_9">
    <vt:lpwstr>viation":"Hum Reprod","language":"en","author":[{"family":"Goncalves","given":"Manoel Orlando da C."},{"family":"Podgaec","given":"Sergio"},{"family":"Dias","given":"Joao Antonio"},{"family":"Gonzalez","given":"Midgley"},{"family":"Abrao","given":"Maurici</vt:lpwstr>
  </property>
  <property fmtid="{D5CDD505-2E9C-101B-9397-08002B2CF9AE}" pid="252" name="ZOTERO_BREF_4SK3rWYFyakztQ84bmv6p_10">
    <vt:lpwstr>o S."}],"issued":{"date-parts":[["2010",3,1]]}}}],"schema":"https://github.com/citation-style-language/schema/raw/master/csl-citation.json"} </vt:lpwstr>
  </property>
  <property fmtid="{D5CDD505-2E9C-101B-9397-08002B2CF9AE}" pid="253" name="ZOTERO_BREF_W7feKAPF2hz89gvrEBwNY_1">
    <vt:lpwstr>ZOTERO_ITEM CSL_CITATION {"citationID":"rcWGhpnw","properties":{"formattedCitation":"[4]","plainCitation":"[4]","dontUpdate":true,"noteIndex":0},"citationItems":[{"id":242,"uris":["http://zotero.org/users/4683672/items/2N6HI26M"],"uri":["http://zotero.org</vt:lpwstr>
  </property>
  <property fmtid="{D5CDD505-2E9C-101B-9397-08002B2CF9AE}" pid="254" name="ZOTERO_BREF_W7feKAPF2hz89gvrEBwNY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255" name="ZOTERO_BREF_W7feKAPF2hz89gvrEBwNY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256" name="ZOTERO_BREF_W7feKAPF2hz89gvrEBwNY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257" name="ZOTERO_BREF_W7feKAPF2hz89gvrEBwNY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258" name="ZOTERO_BREF_W7feKAPF2hz89gvrEBwNY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259" name="ZOTERO_BREF_W7feKAPF2hz89gvrEBwNY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260" name="ZOTERO_BREF_W7feKAPF2hz89gvrEBwNY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261" name="ZOTERO_BREF_W7feKAPF2hz89gvrEBwNY_9">
    <vt:lpwstr>viation":"Hum Reprod","language":"en","author":[{"family":"Goncalves","given":"Manoel Orlando da C."},{"family":"Podgaec","given":"Sergio"},{"family":"Dias","given":"Joao Antonio"},{"family":"Gonzalez","given":"Midgley"},{"family":"Abrao","given":"Maurici</vt:lpwstr>
  </property>
  <property fmtid="{D5CDD505-2E9C-101B-9397-08002B2CF9AE}" pid="262" name="ZOTERO_BREF_W7feKAPF2hz89gvrEBwNY_10">
    <vt:lpwstr>o S."}],"issued":{"date-parts":[["2010",3,1]]}}}],"schema":"https://github.com/citation-style-language/schema/raw/master/csl-citation.json"} </vt:lpwstr>
  </property>
  <property fmtid="{D5CDD505-2E9C-101B-9397-08002B2CF9AE}" pid="263" name="ZOTERO_BREF_x3sD6UffCxwfKrpjLSxY8_1">
    <vt:lpwstr>ZOTERO_ITEM CSL_CITATION {"citationID":"6eGV3nZS","properties":{"formattedCitation":"[16]","plainCitation":"[16]","noteIndex":0},"citationItems":[{"id":409,"uris":["http://zotero.org/users/4683672/items/H87RRRYN"],"uri":["http://zotero.org/users/4683672/i</vt:lpwstr>
  </property>
  <property fmtid="{D5CDD505-2E9C-101B-9397-08002B2CF9AE}" pid="264" name="ZOTERO_BREF_x3sD6UffCxwfKrpjLSxY8_2">
    <vt:lpwstr>tems/H87RRRYN"],"itemData":{"id":409,"type":"article-journal","title":"Role of colonoscopy in the diagnostic work-up of bowel endometriosis","container-title":"World Journal of Gastroenterology","page":"4997-5001","volume":"21","issue":"16","source":"www.</vt:lpwstr>
  </property>
  <property fmtid="{D5CDD505-2E9C-101B-9397-08002B2CF9AE}" pid="265" name="ZOTERO_BREF_x3sD6UffCxwfKrpjLSxY8_3">
    <vt:lpwstr>wjgnet.com","abstract":"Role of colonoscopy in the diagnostic work-up of bowel endometriosis","DOI":"10.3748/wjg.v21.i16.4997","language":"en","author":[{"family":"Milone","given":"Marco"},{"family":"Mollo","given":"Antonio"},{"family":"Musella","given":"</vt:lpwstr>
  </property>
  <property fmtid="{D5CDD505-2E9C-101B-9397-08002B2CF9AE}" pid="266" name="ZOTERO_BREF_x3sD6UffCxwfKrpjLSxY8_4">
    <vt:lpwstr>Mario"},{"family":"Maietta","given":"Paola"},{"family":"Fernandez","given":"Loredana Maria Sosa"},{"family":"Shatalova","given":"Olena"},{"family":"Conforti","given":"Alessandro"},{"family":"Barone","given":"Gianni"},{"family":"Placido","given":"Giuseppe </vt:lpwstr>
  </property>
  <property fmtid="{D5CDD505-2E9C-101B-9397-08002B2CF9AE}" pid="267" name="ZOTERO_BREF_x3sD6UffCxwfKrpjLSxY8_5">
    <vt:lpwstr>De"},{"family":"Milone","given":"Francesco"}],"issued":{"date-parts":[["2015",4,28]]}}}],"schema":"https://github.com/citation-style-language/schema/raw/master/csl-citation.json"} </vt:lpwstr>
  </property>
  <property fmtid="{D5CDD505-2E9C-101B-9397-08002B2CF9AE}" pid="268" name="ZOTERO_BREF_zEFJURZ6sMrtFgyzG8BHB_1">
    <vt:lpwstr>ZOTERO_ITEM CSL_CITATION {"citationID":"cXOP4Jlc","properties":{"formattedCitation":"[4]","plainCitation":"[4]","noteIndex":0},"citationItems":[{"id":242,"uris":["http://zotero.org/users/4683672/items/2N6HI26M"],"uri":["http://zotero.org/users/4683672/ite</vt:lpwstr>
  </property>
  <property fmtid="{D5CDD505-2E9C-101B-9397-08002B2CF9AE}" pid="269" name="ZOTERO_BREF_zEFJURZ6sMrtFgyzG8BHB_2">
    <vt:lpwstr>ms/2N6HI26M"],"itemData":{"id":242,"type":"article-journal","title":"Transvaginal ultrasonography with bowel preparation is able to predict the number of lesions and rectosigmoid layers affected in cases of deep endometriosis, defining surgical strategy",</vt:lpwstr>
  </property>
  <property fmtid="{D5CDD505-2E9C-101B-9397-08002B2CF9AE}" pid="270" name="ZOTERO_BREF_zEFJURZ6sMrtFgyzG8BHB_3">
    <vt:lpwstr>"container-title":"Human Reproduction","page":"665-671","volume":"25","issue":"3","source":"academic-oup-com.frodon.univ-paris5.fr","abstract":"BACKGROUNDSuccessful surgical treatment of deep bowel endometriosis depends on obtaining detailed information a</vt:lpwstr>
  </property>
  <property fmtid="{D5CDD505-2E9C-101B-9397-08002B2CF9AE}" pid="271" name="ZOTERO_BREF_zEFJURZ6sMrtFgyzG8BHB_4">
    <vt:lpwstr>bout the lesions, prior to the procedure. The objective of this study was to determine the capability of transvaginal ultrasonography with bowel preparation (TVUS-BP) to predict the presence of one or more rectosigmoid nodules and the deepest bowel layer </vt:lpwstr>
  </property>
  <property fmtid="{D5CDD505-2E9C-101B-9397-08002B2CF9AE}" pid="272" name="ZOTERO_BREF_zEFJURZ6sMrtFgyzG8BHB_5">
    <vt:lpwstr>affected by the disease.METHODSA prospective study of 194 patients with clinical and TVUS-BP suspected deep endometriosis submitted to videolaparoscopy. Image data were compared with surgical and histological results.RESULTSWith respect to bowel nodule de</vt:lpwstr>
  </property>
  <property fmtid="{D5CDD505-2E9C-101B-9397-08002B2CF9AE}" pid="273" name="ZOTERO_BREF_zEFJURZ6sMrtFgyzG8BHB_6">
    <vt:lpwstr>tection and presence of at least two rectosigmoid lesions, TVUS-BP had a sensitivity of 97 and 81%, specificity 100 and 99%, positive predictive value (PPV) 100 and 93% and negative predictive value (NPV) 98 and 96%, respectively. Regarding diagnosis of i</vt:lpwstr>
  </property>
  <property fmtid="{D5CDD505-2E9C-101B-9397-08002B2CF9AE}" pid="274" name="ZOTERO_BREF_zEFJURZ6sMrtFgyzG8BHB_7">
    <vt:lpwstr>nfiltration of the submucosal/mucosal layer, TVUS-BP had a sensitivity of 83%, specificity 94%, PPV 77%, NPV 96%.CONCLUSIONSThese findings show that TVUS-BP is an adequate exam for evaluating the presence of one or more rectosigmoid nodules and the deepes</vt:lpwstr>
  </property>
  <property fmtid="{D5CDD505-2E9C-101B-9397-08002B2CF9AE}" pid="275" name="ZOTERO_BREF_zEFJURZ6sMrtFgyzG8BHB_8">
    <vt:lpwstr>t layer affected in deep infiltrating bowel endometriosis, confirming the importance of this technique for defining the most appropriate surgical strategy to be implemented.","DOI":"10.1093/humrep/dep433","ISSN":"0268-1161","journalAbbreviation":"Hum Repr</vt:lpwstr>
  </property>
  <property fmtid="{D5CDD505-2E9C-101B-9397-08002B2CF9AE}" pid="276" name="ZOTERO_BREF_zEFJURZ6sMrtFgyzG8BHB_9">
    <vt:lpwstr>od","language":"en","author":[{"family":"Goncalves","given":"Manoel Orlando da C."},{"family":"Podgaec","given":"Sergio"},{"family":"Dias","given":"Joao Antonio"},{"family":"Gonzalez","given":"Midgley"},{"family":"Abrao","given":"Mauricio S."}],"issued":{</vt:lpwstr>
  </property>
  <property fmtid="{D5CDD505-2E9C-101B-9397-08002B2CF9AE}" pid="277" name="ZOTERO_BREF_zEFJURZ6sMrtFgyzG8BHB_10">
    <vt:lpwstr>"date-parts":[["2010",3,1]]}}}],"schema":"https://github.com/citation-style-language/schema/raw/master/csl-citation.json"} </vt:lpwstr>
  </property>
  <property fmtid="{D5CDD505-2E9C-101B-9397-08002B2CF9AE}" pid="278" name="ZOTERO_BREF_TC7YdHYKl1NYgz9GvwhRG_1">
    <vt:lpwstr>ZOTERO_ITEM CSL_CITATION {"citationID":"t4EhlptC","properties":{"formattedCitation":"\\super 4\\nosupersub{}","plainCitation":"4","noteIndex":0},"citationItems":[{"id":242,"uris":["http://zotero.org/users/4683672/items/2N6HI26M"],"uri":["http://zotero.org</vt:lpwstr>
  </property>
  <property fmtid="{D5CDD505-2E9C-101B-9397-08002B2CF9AE}" pid="279" name="ZOTERO_BREF_TC7YdHYKl1NYgz9GvwhRG_2">
    <vt:lpwstr>/users/4683672/items/2N6HI26M"],"itemData":{"id":242,"type":"article-journal","title":"Transvaginal ultrasonography with bowel preparation is able to predict the number of lesions and rectosigmoid layers affected in cases of deep endometriosis, defining s</vt:lpwstr>
  </property>
  <property fmtid="{D5CDD505-2E9C-101B-9397-08002B2CF9AE}" pid="280" name="ZOTERO_BREF_TC7YdHYKl1NYgz9GvwhRG_3">
    <vt:lpwstr>urgical strategy","container-title":"Human Reproduction","page":"665-671","volume":"25","issue":"3","source":"academic-oup-com.frodon.univ-paris5.fr","abstract":"BACKGROUNDSuccessful surgical treatment of deep bowel endometriosis depends on obtaining deta</vt:lpwstr>
  </property>
  <property fmtid="{D5CDD505-2E9C-101B-9397-08002B2CF9AE}" pid="281" name="ZOTERO_BREF_TC7YdHYKl1NYgz9GvwhRG_4">
    <vt:lpwstr>iled information about the lesions, prior to the procedure. The objective of this study was to determine the capability of transvaginal ultrasonography with bowel preparation (TVUS-BP) to predict the presence of one or more rectosigmoid nodules and the de</vt:lpwstr>
  </property>
  <property fmtid="{D5CDD505-2E9C-101B-9397-08002B2CF9AE}" pid="282" name="ZOTERO_BREF_TC7YdHYKl1NYgz9GvwhRG_5">
    <vt:lpwstr>epest bowel layer affected by the disease.METHODSA prospective study of 194 patients with clinical and TVUS-BP suspected deep endometriosis submitted to videolaparoscopy. Image data were compared with surgical and histological results.RESULTSWith respect </vt:lpwstr>
  </property>
  <property fmtid="{D5CDD505-2E9C-101B-9397-08002B2CF9AE}" pid="283" name="ZOTERO_BREF_TC7YdHYKl1NYgz9GvwhRG_6">
    <vt:lpwstr>to bowel nodule detection and presence of at least two rectosigmoid lesions, TVUS-BP had a sensitivity of 97 and 81%, specificity 100 and 99%, positive predictive value (PPV) 100 and 93% and negative predictive value (NPV) 98 and 96%, respectively. Regard</vt:lpwstr>
  </property>
  <property fmtid="{D5CDD505-2E9C-101B-9397-08002B2CF9AE}" pid="284" name="ZOTERO_BREF_TC7YdHYKl1NYgz9GvwhRG_7">
    <vt:lpwstr>ing diagnosis of infiltration of the submucosal/mucosal layer, TVUS-BP had a sensitivity of 83%, specificity 94%, PPV 77%, NPV 96%.CONCLUSIONSThese findings show that TVUS-BP is an adequate exam for evaluating the presence of one or more rectosigmoid nodu</vt:lpwstr>
  </property>
  <property fmtid="{D5CDD505-2E9C-101B-9397-08002B2CF9AE}" pid="285" name="ZOTERO_BREF_TC7YdHYKl1NYgz9GvwhRG_8">
    <vt:lpwstr>les and the deepest layer affected in deep infiltrating bowel endometriosis, confirming the importance of this technique for defining the most appropriate surgical strategy to be implemented.","DOI":"10.1093/humrep/dep433","ISSN":"0268-1161","journalAbbre</vt:lpwstr>
  </property>
  <property fmtid="{D5CDD505-2E9C-101B-9397-08002B2CF9AE}" pid="286" name="ZOTERO_BREF_TC7YdHYKl1NYgz9GvwhRG_9">
    <vt:lpwstr>viation":"Hum Reprod","language":"en","author":[{"family":"Goncalves","given":"Manoel Orlando da C."},{"family":"Podgaec","given":"Sergio"},{"family":"Dias","given":"Joao Antonio"},{"family":"Gonzalez","given":"Midgley"},{"family":"Abrao","given":"Maurici</vt:lpwstr>
  </property>
  <property fmtid="{D5CDD505-2E9C-101B-9397-08002B2CF9AE}" pid="287" name="ZOTERO_BREF_TC7YdHYKl1NYgz9GvwhRG_10">
    <vt:lpwstr>o S."}],"issued":{"date-parts":[["2010",3,1]]}}}],"schema":"https://github.com/citation-style-language/schema/raw/master/csl-citation.json"} </vt:lpwstr>
  </property>
  <property fmtid="{D5CDD505-2E9C-101B-9397-08002B2CF9AE}" pid="288" name="ZOTERO_BREF_cF70bl8omg4GEHw71oHfu_1">
    <vt:lpwstr>ZOTERO_ITEM CSL_CITATION {"citationID":"UYBGjDtO","properties":{"formattedCitation":"[12]","plainCitation":"[12]","noteIndex":0},"citationItems":[{"id":415,"uris":["http://zotero.org/users/4683672/items/5PB3LLBL"],"uri":["http://zotero.org/users/4683672/i</vt:lpwstr>
  </property>
  <property fmtid="{D5CDD505-2E9C-101B-9397-08002B2CF9AE}" pid="289" name="ZOTERO_BREF_cF70bl8omg4GEHw71oHfu_2">
    <vt:lpwstr>tems/5PB3LLBL"],"itemData":{"id":415,"type":"article-journal","title":"Can transvaginal sonography predict infiltration depth in patients with deep infiltrating endometriosis of the rectum?","container-title":"Human Reproduction","page":"1012-1017","volum</vt:lpwstr>
  </property>
  <property fmtid="{D5CDD505-2E9C-101B-9397-08002B2CF9AE}" pid="290" name="ZOTERO_BREF_cF70bl8omg4GEHw71oHfu_3">
    <vt:lpwstr>e":"24","issue":"5","source":"academic-oup-com.frodon.univ-paris5.fr","abstract":"AbstractBACKGROUND.  Patients with deep infiltrating endometriosis (DIE) of the rectum often benefit from surgical treatment, including disc or segmental bowel","DOI":"10.10</vt:lpwstr>
  </property>
  <property fmtid="{D5CDD505-2E9C-101B-9397-08002B2CF9AE}" pid="291" name="ZOTERO_BREF_cF70bl8omg4GEHw71oHfu_4">
    <vt:lpwstr>93/humrep/dep014","ISSN":"0268-1161","journalAbbreviation":"Hum Reprod","language":"en","author":[{"family":"Hudelist","given":"Gernot"},{"family":"Tuttlies","given":"Frank"},{"family":"Rauter","given":"Gerald"},{"family":"Pucher","given":"Stefan"},{"fami</vt:lpwstr>
  </property>
  <property fmtid="{D5CDD505-2E9C-101B-9397-08002B2CF9AE}" pid="292" name="ZOTERO_BREF_cF70bl8omg4GEHw71oHfu_5">
    <vt:lpwstr>ly":"Keckstein","given":"Jörg"}],"issued":{"date-parts":[["2009",5,1]]}}}],"schema":"https://github.com/citation-style-language/schema/raw/master/csl-citation.json"} </vt:lpwstr>
  </property>
  <property fmtid="{D5CDD505-2E9C-101B-9397-08002B2CF9AE}" pid="293" name="ZOTERO_BREF_l6g5eijhTdwEy73aAUCAM_1">
    <vt:lpwstr>ZOTERO_ITEM CSL_CITATION {"citationID":"w6vJfQ1r","properties":{"formattedCitation":"[13]","plainCitation":"[13]","noteIndex":0},"citationItems":[{"id":422,"uris":["http://zotero.org/users/4683672/items/CZAMC9Q7"],"uri":["http://zotero.org/users/4683672/i</vt:lpwstr>
  </property>
  <property fmtid="{D5CDD505-2E9C-101B-9397-08002B2CF9AE}" pid="294" name="ZOTERO_BREF_l6g5eijhTdwEy73aAUCAM_2">
    <vt:lpwstr>tems/CZAMC9Q7"],"itemData":{"id":422,"type":"article-journal","title":"Deep Infiltrating Endometriosis: Comparison Between 2-Dimensional Ultrasonography (US), 3-Dimensional US, and Magnetic Resonance Imaging","container-title":"Journal of Ultrasound in Me</vt:lpwstr>
  </property>
  <property fmtid="{D5CDD505-2E9C-101B-9397-08002B2CF9AE}" pid="295" name="ZOTERO_BREF_l6g5eijhTdwEy73aAUCAM_3">
    <vt:lpwstr>dicine","page":"1511-1521","volume":"37","issue":"6","source":"Wiley Online Library","abstract":"Objectives To evaluate the diagnostic accuracy of 2-dimensional (2D) and 3-dimensional (3D) transvaginal ultrasonography (US) in comparison with magnetic reso</vt:lpwstr>
  </property>
  <property fmtid="{D5CDD505-2E9C-101B-9397-08002B2CF9AE}" pid="296" name="ZOTERO_BREF_l6g5eijhTdwEy73aAUCAM_4">
    <vt:lpwstr>nance imaging (MRI) for identification of deep infiltrating endometriosis. Methods In this prospective observational study, 159 premenopausal women who underwent surgery for a clinical suspicion of deep infiltrating endometriosis were prospectively enroll</vt:lpwstr>
  </property>
  <property fmtid="{D5CDD505-2E9C-101B-9397-08002B2CF9AE}" pid="297" name="ZOTERO_BREF_l6g5eijhTdwEy73aAUCAM_5">
    <vt:lpwstr>ed. All women underwent 2DUS, 3DUS, and MRI. The following 3 locations of deep endometriosis were considered: (1) intestinal; (2) other posterior lesions (retrocervical septum, rectovaginal septum, uterosacral ligaments, and vaginal fornix); and (3) anter</vt:lpwstr>
  </property>
  <property fmtid="{D5CDD505-2E9C-101B-9397-08002B2CF9AE}" pid="298" name="ZOTERO_BREF_l6g5eijhTdwEy73aAUCAM_6">
    <vt:lpwstr>ior. The sensitivity, specificity, positive predictive value, and negative predictive value of 2D and 3D transvaginal US in comparison with MRI were determined. Results Intestinal deep infiltrating endometriosis was identified by 2DUS in 56 of 66 patients</vt:lpwstr>
  </property>
  <property fmtid="{D5CDD505-2E9C-101B-9397-08002B2CF9AE}" pid="299" name="ZOTERO_BREF_l6g5eijhTdwEy73aAUCAM_7">
    <vt:lpwstr>, by 3DUS in 59 of 66, and by MRI in 61 of 66. A receiver operating characteristic curve analysis showed optimal results for 2DUS, 3DUS, and MRI (areas under the curve, 0.86, 0.915, and 0.935, respectively) with a statistically significant difference betw</vt:lpwstr>
  </property>
  <property fmtid="{D5CDD505-2E9C-101B-9397-08002B2CF9AE}" pid="300" name="ZOTERO_BREF_l6g5eijhTdwEy73aAUCAM_8">
    <vt:lpwstr>een 2DUS and MRI (P = .0103), even when the 95% confidence interval showed an overlap. Other posterior deep infiltrating endometriosis was identified by 2DUS in 55 of 75 patients, by 3DUS in 65 of 75, and by MRI in 66 of 75. A receiver operating character</vt:lpwstr>
  </property>
  <property fmtid="{D5CDD505-2E9C-101B-9397-08002B2CF9AE}" pid="301" name="ZOTERO_BREF_l6g5eijhTdwEy73aAUCAM_9">
    <vt:lpwstr>istic curve analysis showed very good results for 2DUS, 3DUS, and MRI (areas under the curve, 0.801, 0.838, and 0.857) with no statistically significant differences. In the 12 women with deep infiltrating endometriosis in the anterior location, the nodule</vt:lpwstr>
  </property>
  <property fmtid="{D5CDD505-2E9C-101B-9397-08002B2CF9AE}" pid="302" name="ZOTERO_BREF_l6g5eijhTdwEy73aAUCAM_10">
    <vt:lpwstr>s were correctly identified by 2DUS in 3 of 12 patients, by 3DUS in 5 of 12, and by MRI in 6 of 12. Conclusions Our results seem to suggest that there is a statistically significant difference between 2DUS and MRI for the intestinal location of deep infil</vt:lpwstr>
  </property>
  <property fmtid="{D5CDD505-2E9C-101B-9397-08002B2CF9AE}" pid="303" name="ZOTERO_BREF_l6g5eijhTdwEy73aAUCAM_11">
    <vt:lpwstr>trating endometriosis, whereas no differences were found among the techniques for the other locations.","DOI":"10.1002/jum.14496","ISSN":"1550-9613","shortTitle":"Deep Infiltrating Endometriosis","language":"en","author":[{"family":"Guerriero","given":"St</vt:lpwstr>
  </property>
  <property fmtid="{D5CDD505-2E9C-101B-9397-08002B2CF9AE}" pid="304" name="ZOTERO_BREF_l6g5eijhTdwEy73aAUCAM_12">
    <vt:lpwstr>efano"},{"family":"Alcázar","given":"Juan Luis"},{"family":"Pascual","given":"Maria Angela"},{"family":"Ajossa","given":"Silvia"},{"family":"Perniciano","given":"Maura"},{"family":"Piras","given":"Alba"},{"family":"Mais","given":"Valerio"},{"family":"Pira</vt:lpwstr>
  </property>
  <property fmtid="{D5CDD505-2E9C-101B-9397-08002B2CF9AE}" pid="305" name="ZOTERO_BREF_l6g5eijhTdwEy73aAUCAM_13">
    <vt:lpwstr>s","given":"Bruno"},{"family":"Schirru","given":"Federica"},{"family":"Benedetto","given":"Melis Gian"},{"family":"Saba","given":"Luca"}],"issued":{"date-parts":[["2018"]]}}}],"schema":"https://github.com/citation-style-language/schema/raw/master/csl-cita</vt:lpwstr>
  </property>
  <property fmtid="{D5CDD505-2E9C-101B-9397-08002B2CF9AE}" pid="306" name="ZOTERO_BREF_l6g5eijhTdwEy73aAUCAM_14">
    <vt:lpwstr>tion.json"} </vt:lpwstr>
  </property>
  <property fmtid="{D5CDD505-2E9C-101B-9397-08002B2CF9AE}" pid="307" name="ZOTERO_BREF_jrc7qvlBIllO7O1yFWJda_1">
    <vt:lpwstr>ZOTERO_TEMP </vt:lpwstr>
  </property>
  <property fmtid="{D5CDD505-2E9C-101B-9397-08002B2CF9AE}" pid="308" name="ZOTERO_BREF_D4XDlrFKZYdszpkMaIFcY_1">
    <vt:lpwstr>ZOTERO_ITEM CSL_CITATION {"citationID":"KOYYJHJR","properties":{"formattedCitation":"[14]","plainCitation":"[14]","noteIndex":0},"citationItems":[{"id":431,"uris":["http://zotero.org/users/4683672/items/7T5LATWN"],"uri":["http://zotero.org/users/4683672/i</vt:lpwstr>
  </property>
  <property fmtid="{D5CDD505-2E9C-101B-9397-08002B2CF9AE}" pid="309" name="ZOTERO_BREF_D4XDlrFKZYdszpkMaIFcY_2">
    <vt:lpwstr>tems/7T5LATWN"],"itemData":{"id":431,"type":"article-journal","title":"Preoperative assessment of intestinal endometriosis: a comparison of Transvaginal Sonography with Water-Contrast in the Rectum, Transrectal Sonography, and Barium Enema","container-tit</vt:lpwstr>
  </property>
  <property fmtid="{D5CDD505-2E9C-101B-9397-08002B2CF9AE}" pid="310" name="ZOTERO_BREF_D4XDlrFKZYdszpkMaIFcY_3">
    <vt:lpwstr>le":"Abdominal Imaging","page":"732-736","volume":"35","issue":"6","source":"Springer Link","abstract":"To evaluate the accuracy of Transrectal Sonography (TRS) and a new technique, Transvaginal Sonography with Water-Contrast in the Rectum (RWC-TVS), in t</vt:lpwstr>
  </property>
  <property fmtid="{D5CDD505-2E9C-101B-9397-08002B2CF9AE}" pid="311" name="ZOTERO_BREF_D4XDlrFKZYdszpkMaIFcY_4">
    <vt:lpwstr>he diagnosis of rectosigmoid endometriosis, and the accuracy of Barium Enema (BE) and RWC-TVS in the detection of intestinal stenosis due to endometriosis. In a prospective study, we compared the findings of TRS and RWC-TVS performed before surgery with t</vt:lpwstr>
  </property>
  <property fmtid="{D5CDD505-2E9C-101B-9397-08002B2CF9AE}" pid="312" name="ZOTERO_BREF_D4XDlrFKZYdszpkMaIFcY_5">
    <vt:lpwstr>he operative and pathologic findings in 61 consecutive patients who underwent laparoscopy or laparotomy for suspected rectosigmoid endometriosis. The accuracy of BE and RWC-TVS in the detection of intestinal stenosis was evaluated comparing the radiologic</vt:lpwstr>
  </property>
  <property fmtid="{D5CDD505-2E9C-101B-9397-08002B2CF9AE}" pid="313" name="ZOTERO_BREF_D4XDlrFKZYdszpkMaIFcY_6">
    <vt:lpwstr> and ultrasonographic results with the macroscopic findings at surgery and pathology. RWC-TVS diagnosed rectosigmoid endometriosis with the same accuracy of TRS and was equally efficient as BE in the detection of a significant intestinal lumen stenosis. F</vt:lpwstr>
  </property>
  <property fmtid="{D5CDD505-2E9C-101B-9397-08002B2CF9AE}" pid="314" name="ZOTERO_BREF_D4XDlrFKZYdszpkMaIFcY_7">
    <vt:lpwstr>or the diagnosis of rectosigmoid endometriosis the sensitivity, specificity, positive and negative predictive values of TRS and RWC-TVS were 88.2% and 96%, 80%, and 90%, 95.7%, and 98%, and 57.1% and 81.8%, respectively. For the detection of intestinal st</vt:lpwstr>
  </property>
  <property fmtid="{D5CDD505-2E9C-101B-9397-08002B2CF9AE}" pid="315" name="ZOTERO_BREF_D4XDlrFKZYdszpkMaIFcY_8">
    <vt:lpwstr>enosis the sensitivity, specificity, positive and negative predictive values of BE and RWC-TVS were 93.7% and 87.5%, 94.2% and 91.4%, 88.2% and 82.3%, and 97% and 94.1%, respectively. RWC-TVS is a new, simple technique for a single-step and accurate preop</vt:lpwstr>
  </property>
  <property fmtid="{D5CDD505-2E9C-101B-9397-08002B2CF9AE}" pid="316" name="ZOTERO_BREF_D4XDlrFKZYdszpkMaIFcY_9">
    <vt:lpwstr>erative assessment of rectosigmoid endometriosis.","DOI":"10.1007/s00261-010-9610-z","ISSN":"1432-0509","shortTitle":"Preoperative assessment of intestinal endometriosis","journalAbbreviation":"Abdom Imaging","language":"en","author":[{"family":"Bergamini</vt:lpwstr>
  </property>
  <property fmtid="{D5CDD505-2E9C-101B-9397-08002B2CF9AE}" pid="317" name="ZOTERO_BREF_D4XDlrFKZYdszpkMaIFcY_10">
    <vt:lpwstr>","given":"Valentino"},{"family":"Ghezzi","given":"Fabio"},{"family":"Scarperi","given":"Stefano"},{"family":"Raffaelli","given":"Ricciarda"},{"family":"Cromi","given":"Antonella"},{"family":"Franchi","given":"Massimo"}],"issued":{"date-parts":[["2010",12</vt:lpwstr>
  </property>
  <property fmtid="{D5CDD505-2E9C-101B-9397-08002B2CF9AE}" pid="318" name="ZOTERO_BREF_D4XDlrFKZYdszpkMaIFcY_11">
    <vt:lpwstr>,1]]}}}],"schema":"https://github.com/citation-style-language/schema/raw/master/csl-citation.json"} </vt:lpwstr>
  </property>
  <property fmtid="{D5CDD505-2E9C-101B-9397-08002B2CF9AE}" pid="319" name="ZOTERO_BREF_fy4KnRVlRZWVFP9m9p9q7_1">
    <vt:lpwstr>ZOTERO_ITEM CSL_CITATION {"citationID":"WB7HXrUG","properties":{"formattedCitation":"[15]","plainCitation":"[15]","noteIndex":0},"citationItems":[{"id":433,"uris":["http://zotero.org/users/4683672/items/WNGJJHX2"],"uri":["http://zotero.org/users/4683672/i</vt:lpwstr>
  </property>
  <property fmtid="{D5CDD505-2E9C-101B-9397-08002B2CF9AE}" pid="320" name="ZOTERO_BREF_fy4KnRVlRZWVFP9m9p9q7_2">
    <vt:lpwstr>tems/WNGJJHX2"],"itemData":{"id":433,"type":"article-journal","title":"Endoscopic rectal ultrasound and elastosonography are useful in flow chart for the diagnosis of deep pelvic endometriosis with rectal involvement","container-title":"Journal of Obstetr</vt:lpwstr>
  </property>
  <property fmtid="{D5CDD505-2E9C-101B-9397-08002B2CF9AE}" pid="321" name="ZOTERO_BREF_fy4KnRVlRZWVFP9m9p9q7_3">
    <vt:lpwstr>ics and Gynaecology Research","page":"586-590","volume":"37","issue":"6","source":"Wiley Online Library","abstract":"Aim: Endometriosis is defined by the presence of endometrial glands and stroma outside the uterus. The disease causes pelvic pain, dysmeno</vt:lpwstr>
  </property>
  <property fmtid="{D5CDD505-2E9C-101B-9397-08002B2CF9AE}" pid="322" name="ZOTERO_BREF_fy4KnRVlRZWVFP9m9p9q7_4">
    <vt:lpwstr>rrhea, dyspareunia, dyschezia and urinary symptoms. The aim of this study was to assess the usefulness of endoscopic ultrasound (EUS) and elastosonography for detecting rectosigmoid endometriosis and to compare the findings, in selected and symptomatic pa</vt:lpwstr>
  </property>
  <property fmtid="{D5CDD505-2E9C-101B-9397-08002B2CF9AE}" pid="323" name="ZOTERO_BREF_fy4KnRVlRZWVFP9m9p9q7_5">
    <vt:lpwstr>tients, with surgical specimens in order to select the best surgical strategy. Material &amp; Methods: Sixty-three consecutive patients (mean age 34.2; range 25–50 years) with diagnosis of endometriosis were referred for rectal endosonography to evaluate the </vt:lpwstr>
  </property>
  <property fmtid="{D5CDD505-2E9C-101B-9397-08002B2CF9AE}" pid="324" name="ZOTERO_BREF_fy4KnRVlRZWVFP9m9p9q7_6">
    <vt:lpwstr>rectal involvement. Patients complained of abdominal pain, rectal bleeding, constipation and dysmenorrhea. Sub-stenosis of the rectosigmoid lumen was found endoscopically in one patient (1.5%), bulging in 21 (33.3%), mucosal hyperemia or edema in one (1.5</vt:lpwstr>
  </property>
  <property fmtid="{D5CDD505-2E9C-101B-9397-08002B2CF9AE}" pid="325" name="ZOTERO_BREF_fy4KnRVlRZWVFP9m9p9q7_7">
    <vt:lpwstr>%), and no lesions in 39 patients (61.9%); no abdominal masses or obstruction were reported. Each woman completed a self-administered 100-point questionnaire to evaluate endometriosis-related pain (intensity of symptoms: 0 = absent, 100 = unbearable). Aft</vt:lpwstr>
  </property>
  <property fmtid="{D5CDD505-2E9C-101B-9397-08002B2CF9AE}" pid="326" name="ZOTERO_BREF_fy4KnRVlRZWVFP9m9p9q7_8">
    <vt:lpwstr>er clinical imaging evaluation, 10 symptomatic patients (mean age 32.2; range 26–45 years) were evaluated for surgery. Results: EUS detected endometriotic lesions in all patients as a hypoechoic mass, poorly vascularized with irregular, undefined margins.</vt:lpwstr>
  </property>
  <property fmtid="{D5CDD505-2E9C-101B-9397-08002B2CF9AE}" pid="327" name="ZOTERO_BREF_fy4KnRVlRZWVFP9m9p9q7_9">
    <vt:lpwstr> In cases where the rectosigmoid wall was involved, there was invasion of the fourth layer. All patients who were operated had histologic findings of endometriotic lesions involving the rectal wall, as indicated by EUS. Conclusion: EUS and elastosonograph</vt:lpwstr>
  </property>
  <property fmtid="{D5CDD505-2E9C-101B-9397-08002B2CF9AE}" pid="328" name="ZOTERO_BREF_fy4KnRVlRZWVFP9m9p9q7_10">
    <vt:lpwstr>y offers a non-invasive and sensitive technique to better define the endometriotic infiltration in the rectosigmoid wall.","DOI":"10.1111/j.1447-0756.2010.01413.x","ISSN":"1447-0756","language":"en","author":[{"family":"Mezzi","given":"Gianni"},{"family":</vt:lpwstr>
  </property>
  <property fmtid="{D5CDD505-2E9C-101B-9397-08002B2CF9AE}" pid="329" name="ZOTERO_BREF_fy4KnRVlRZWVFP9m9p9q7_11">
    <vt:lpwstr>"Ferrari","given":"Stefano"},{"family":"Arcidiacono","given":"Paolo Giorgio"},{"family":"Puppo","given":"Francesca Di"},{"family":"Candiani","given":"Massimo"},{"family":"Testoni","given":"Pier Alberto"}],"issued":{"date-parts":[["2011"]]}}}],"schema":"ht</vt:lpwstr>
  </property>
  <property fmtid="{D5CDD505-2E9C-101B-9397-08002B2CF9AE}" pid="330" name="ZOTERO_BREF_fy4KnRVlRZWVFP9m9p9q7_12">
    <vt:lpwstr>tps://github.com/citation-style-language/schema/raw/master/csl-citation.json"} </vt:lpwstr>
  </property>
  <property fmtid="{D5CDD505-2E9C-101B-9397-08002B2CF9AE}" pid="331" name="ZOTERO_BREF_Ozrm82mMXYpA5U50jB3VN_1">
    <vt:lpwstr>ZOTERO_ITEM CSL_CITATION {"citationID":"KvtxDSAP","properties":{"formattedCitation":"[15]","plainCitation":"[15]","noteIndex":0},"citationItems":[{"id":433,"uris":["http://zotero.org/users/4683672/items/WNGJJHX2"],"uri":["http://zotero.org/users/4683672/i</vt:lpwstr>
  </property>
  <property fmtid="{D5CDD505-2E9C-101B-9397-08002B2CF9AE}" pid="332" name="ZOTERO_BREF_Ozrm82mMXYpA5U50jB3VN_2">
    <vt:lpwstr>tems/WNGJJHX2"],"itemData":{"id":433,"type":"article-journal","title":"Endoscopic rectal ultrasound and elastosonography are useful in flow chart for the diagnosis of deep pelvic endometriosis with rectal involvement","container-title":"Journal of Obstetr</vt:lpwstr>
  </property>
  <property fmtid="{D5CDD505-2E9C-101B-9397-08002B2CF9AE}" pid="333" name="ZOTERO_BREF_Ozrm82mMXYpA5U50jB3VN_3">
    <vt:lpwstr>ics and Gynaecology Research","page":"586-590","volume":"37","issue":"6","source":"Wiley Online Library","abstract":"Aim: Endometriosis is defined by the presence of endometrial glands and stroma outside the uterus. The disease causes pelvic pain, dysmeno</vt:lpwstr>
  </property>
  <property fmtid="{D5CDD505-2E9C-101B-9397-08002B2CF9AE}" pid="334" name="ZOTERO_BREF_Ozrm82mMXYpA5U50jB3VN_4">
    <vt:lpwstr>rrhea, dyspareunia, dyschezia and urinary symptoms. The aim of this study was to assess the usefulness of endoscopic ultrasound (EUS) and elastosonography for detecting rectosigmoid endometriosis and to compare the findings, in selected and symptomatic pa</vt:lpwstr>
  </property>
  <property fmtid="{D5CDD505-2E9C-101B-9397-08002B2CF9AE}" pid="335" name="ZOTERO_BREF_Ozrm82mMXYpA5U50jB3VN_5">
    <vt:lpwstr>tients, with surgical specimens in order to select the best surgical strategy. Material &amp; Methods: Sixty-three consecutive patients (mean age 34.2; range 25–50 years) with diagnosis of endometriosis were referred for rectal endosonography to evaluate the </vt:lpwstr>
  </property>
  <property fmtid="{D5CDD505-2E9C-101B-9397-08002B2CF9AE}" pid="336" name="ZOTERO_BREF_Ozrm82mMXYpA5U50jB3VN_6">
    <vt:lpwstr>rectal involvement. Patients complained of abdominal pain, rectal bleeding, constipation and dysmenorrhea. Sub-stenosis of the rectosigmoid lumen was found endoscopically in one patient (1.5%), bulging in 21 (33.3%), mucosal hyperemia or edema in one (1.5</vt:lpwstr>
  </property>
  <property fmtid="{D5CDD505-2E9C-101B-9397-08002B2CF9AE}" pid="337" name="ZOTERO_BREF_Ozrm82mMXYpA5U50jB3VN_7">
    <vt:lpwstr>%), and no lesions in 39 patients (61.9%); no abdominal masses or obstruction were reported. Each woman completed a self-administered 100-point questionnaire to evaluate endometriosis-related pain (intensity of symptoms: 0 = absent, 100 = unbearable). Aft</vt:lpwstr>
  </property>
  <property fmtid="{D5CDD505-2E9C-101B-9397-08002B2CF9AE}" pid="338" name="ZOTERO_BREF_Ozrm82mMXYpA5U50jB3VN_8">
    <vt:lpwstr>er clinical imaging evaluation, 10 symptomatic patients (mean age 32.2; range 26–45 years) were evaluated for surgery. Results: EUS detected endometriotic lesions in all patients as a hypoechoic mass, poorly vascularized with irregular, undefined margins.</vt:lpwstr>
  </property>
  <property fmtid="{D5CDD505-2E9C-101B-9397-08002B2CF9AE}" pid="339" name="ZOTERO_BREF_Ozrm82mMXYpA5U50jB3VN_9">
    <vt:lpwstr> In cases where the rectosigmoid wall was involved, there was invasion of the fourth layer. All patients who were operated had histologic findings of endometriotic lesions involving the rectal wall, as indicated by EUS. Conclusion: EUS and elastosonograph</vt:lpwstr>
  </property>
  <property fmtid="{D5CDD505-2E9C-101B-9397-08002B2CF9AE}" pid="340" name="ZOTERO_BREF_Ozrm82mMXYpA5U50jB3VN_10">
    <vt:lpwstr>y offers a non-invasive and sensitive technique to better define the endometriotic infiltration in the rectosigmoid wall.","DOI":"10.1111/j.1447-0756.2010.01413.x","ISSN":"1447-0756","language":"en","author":[{"family":"Mezzi","given":"Gianni"},{"family":</vt:lpwstr>
  </property>
  <property fmtid="{D5CDD505-2E9C-101B-9397-08002B2CF9AE}" pid="341" name="ZOTERO_BREF_Ozrm82mMXYpA5U50jB3VN_11">
    <vt:lpwstr>"Ferrari","given":"Stefano"},{"family":"Arcidiacono","given":"Paolo Giorgio"},{"family":"Puppo","given":"Francesca Di"},{"family":"Candiani","given":"Massimo"},{"family":"Testoni","given":"Pier Alberto"}],"issued":{"date-parts":[["2011"]]}}}],"schema":"ht</vt:lpwstr>
  </property>
  <property fmtid="{D5CDD505-2E9C-101B-9397-08002B2CF9AE}" pid="342" name="ZOTERO_BREF_Ozrm82mMXYpA5U50jB3VN_12">
    <vt:lpwstr>tps://github.com/citation-style-language/schema/raw/master/csl-citation.json"} </vt:lpwstr>
  </property>
  <property fmtid="{D5CDD505-2E9C-101B-9397-08002B2CF9AE}" pid="343" name="ZOTERO_BREF_gSCTt7R0ZtsU6yuKiWSr4_4">
    <vt:lpwstr/>
  </property>
  <property fmtid="{D5CDD505-2E9C-101B-9397-08002B2CF9AE}" pid="344" name="ZOTERO_BREF_dWNHmKtKOq9Qs8PDbLWmH_11">
    <vt:lpwstr/>
  </property>
  <property fmtid="{D5CDD505-2E9C-101B-9397-08002B2CF9AE}" pid="345" name="ZOTERO_BREF_l3zFWDB8Oppi0dqfx0LzF_11">
    <vt:lpwstr/>
  </property>
  <property fmtid="{D5CDD505-2E9C-101B-9397-08002B2CF9AE}" pid="346" name="ZOTERO_BREF_OuRRLZmYVfRfS9LhZqx7f_8">
    <vt:lpwstr/>
  </property>
</Properties>
</file>