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A2" w:rsidRPr="0016016C" w:rsidRDefault="00237D58" w:rsidP="0016016C">
      <w:pPr>
        <w:adjustRightInd w:val="0"/>
        <w:snapToGrid w:val="0"/>
        <w:spacing w:after="0" w:line="360" w:lineRule="auto"/>
        <w:jc w:val="both"/>
        <w:rPr>
          <w:rFonts w:ascii="Book Antiqua" w:hAnsi="Book Antiqua"/>
          <w:b/>
          <w:color w:val="000000" w:themeColor="text1"/>
        </w:rPr>
      </w:pPr>
      <w:r w:rsidRPr="0016016C">
        <w:rPr>
          <w:rFonts w:ascii="Book Antiqua" w:eastAsia="Times New Roman" w:hAnsi="Book Antiqua"/>
          <w:b/>
          <w:color w:val="000000" w:themeColor="text1"/>
        </w:rPr>
        <w:t xml:space="preserve">Name of Journal: </w:t>
      </w:r>
      <w:r w:rsidRPr="0016016C">
        <w:rPr>
          <w:rFonts w:ascii="Book Antiqua" w:eastAsia="Times New Roman" w:hAnsi="Book Antiqua"/>
          <w:i/>
          <w:color w:val="000000" w:themeColor="text1"/>
        </w:rPr>
        <w:t>World Journal of Clinical Cases</w:t>
      </w:r>
    </w:p>
    <w:p w:rsidR="00E806A2" w:rsidRPr="0016016C" w:rsidRDefault="00237D58" w:rsidP="0016016C">
      <w:pPr>
        <w:spacing w:after="0" w:line="360" w:lineRule="auto"/>
        <w:jc w:val="both"/>
        <w:rPr>
          <w:rFonts w:ascii="Book Antiqua" w:eastAsia="Times New Roman" w:hAnsi="Book Antiqua"/>
          <w:b/>
          <w:i/>
          <w:color w:val="000000" w:themeColor="text1"/>
        </w:rPr>
      </w:pPr>
      <w:r w:rsidRPr="0016016C">
        <w:rPr>
          <w:rFonts w:ascii="Book Antiqua" w:hAnsi="Book Antiqua"/>
          <w:b/>
          <w:color w:val="000000" w:themeColor="text1"/>
        </w:rPr>
        <w:t>Manuscript NO:</w:t>
      </w:r>
      <w:r w:rsidR="00592D9D" w:rsidRPr="0016016C">
        <w:rPr>
          <w:rFonts w:ascii="Book Antiqua" w:hAnsi="Book Antiqua"/>
          <w:b/>
          <w:color w:val="000000" w:themeColor="text1"/>
        </w:rPr>
        <w:t xml:space="preserve"> </w:t>
      </w:r>
      <w:r w:rsidRPr="0016016C">
        <w:rPr>
          <w:rFonts w:ascii="Book Antiqua" w:hAnsi="Book Antiqua"/>
          <w:color w:val="000000" w:themeColor="text1"/>
        </w:rPr>
        <w:t>44785</w:t>
      </w:r>
    </w:p>
    <w:p w:rsidR="00E806A2" w:rsidRPr="0016016C" w:rsidRDefault="00237D58" w:rsidP="0016016C">
      <w:pPr>
        <w:spacing w:after="0" w:line="360" w:lineRule="auto"/>
        <w:jc w:val="both"/>
        <w:rPr>
          <w:rFonts w:ascii="Book Antiqua" w:eastAsia="幼圆" w:hAnsi="Book Antiqua"/>
          <w:b/>
          <w:i/>
          <w:color w:val="000000" w:themeColor="text1"/>
        </w:rPr>
      </w:pPr>
      <w:r w:rsidRPr="0016016C">
        <w:rPr>
          <w:rFonts w:ascii="Book Antiqua" w:hAnsi="Book Antiqua"/>
          <w:b/>
          <w:color w:val="000000" w:themeColor="text1"/>
          <w:shd w:val="clear" w:color="auto" w:fill="FFFFFF"/>
        </w:rPr>
        <w:t>Manuscript Type</w:t>
      </w:r>
      <w:r w:rsidRPr="0016016C">
        <w:rPr>
          <w:rFonts w:ascii="Book Antiqua" w:hAnsi="Book Antiqua"/>
          <w:b/>
          <w:color w:val="000000" w:themeColor="text1"/>
        </w:rPr>
        <w:t xml:space="preserve">: </w:t>
      </w:r>
      <w:r w:rsidR="00633FB3" w:rsidRPr="0016016C">
        <w:rPr>
          <w:rFonts w:ascii="Book Antiqua" w:hAnsi="Book Antiqua"/>
          <w:color w:val="000000" w:themeColor="text1"/>
        </w:rPr>
        <w:t>ORIGINAL ARTICLE</w:t>
      </w:r>
    </w:p>
    <w:p w:rsidR="00E806A2" w:rsidRPr="0016016C" w:rsidRDefault="00E806A2" w:rsidP="0016016C">
      <w:pPr>
        <w:snapToGrid w:val="0"/>
        <w:spacing w:after="0" w:line="360" w:lineRule="auto"/>
        <w:jc w:val="both"/>
        <w:rPr>
          <w:rFonts w:ascii="Book Antiqua" w:hAnsi="Book Antiqua"/>
          <w:b/>
          <w:color w:val="000000" w:themeColor="text1"/>
        </w:rPr>
      </w:pPr>
    </w:p>
    <w:p w:rsidR="00680E42" w:rsidRPr="0016016C" w:rsidRDefault="007F20E5" w:rsidP="0016016C">
      <w:pPr>
        <w:snapToGrid w:val="0"/>
        <w:spacing w:after="0" w:line="360" w:lineRule="auto"/>
        <w:jc w:val="both"/>
        <w:rPr>
          <w:rFonts w:ascii="Book Antiqua" w:hAnsi="Book Antiqua"/>
          <w:b/>
          <w:i/>
          <w:color w:val="000000" w:themeColor="text1"/>
        </w:rPr>
      </w:pPr>
      <w:r w:rsidRPr="0016016C">
        <w:rPr>
          <w:rFonts w:ascii="Book Antiqua" w:hAnsi="Book Antiqua" w:cs="Segoe UI"/>
          <w:b/>
          <w:bCs/>
          <w:i/>
          <w:color w:val="000000" w:themeColor="text1"/>
        </w:rPr>
        <w:t>Case Control Study</w:t>
      </w:r>
    </w:p>
    <w:p w:rsidR="00E806A2" w:rsidRPr="0016016C" w:rsidRDefault="00237D58" w:rsidP="0016016C">
      <w:pPr>
        <w:snapToGrid w:val="0"/>
        <w:spacing w:after="0" w:line="360" w:lineRule="auto"/>
        <w:jc w:val="both"/>
        <w:rPr>
          <w:rFonts w:ascii="Book Antiqua" w:hAnsi="Book Antiqua"/>
          <w:b/>
          <w:color w:val="000000" w:themeColor="text1"/>
        </w:rPr>
      </w:pPr>
      <w:r w:rsidRPr="0016016C">
        <w:rPr>
          <w:rFonts w:ascii="Book Antiqua" w:hAnsi="Book Antiqua"/>
          <w:b/>
          <w:color w:val="000000" w:themeColor="text1"/>
        </w:rPr>
        <w:t>Nested case-control study of</w:t>
      </w:r>
      <w:r w:rsidR="004B6233">
        <w:rPr>
          <w:rFonts w:ascii="Book Antiqua" w:hAnsi="Book Antiqua"/>
          <w:b/>
          <w:color w:val="000000" w:themeColor="text1"/>
        </w:rPr>
        <w:t xml:space="preserve"> </w:t>
      </w:r>
      <w:r w:rsidRPr="0016016C">
        <w:rPr>
          <w:rFonts w:ascii="Book Antiqua" w:hAnsi="Book Antiqua"/>
          <w:b/>
          <w:color w:val="000000" w:themeColor="text1"/>
        </w:rPr>
        <w:t>multiple serological index</w:t>
      </w:r>
      <w:r w:rsidR="008C2AC5">
        <w:rPr>
          <w:rFonts w:ascii="Book Antiqua" w:hAnsi="Book Antiqua"/>
          <w:b/>
          <w:color w:val="000000" w:themeColor="text1"/>
        </w:rPr>
        <w:t>es</w:t>
      </w:r>
      <w:r w:rsidR="00FE0ECC">
        <w:rPr>
          <w:rFonts w:ascii="Book Antiqua" w:hAnsi="Book Antiqua"/>
          <w:b/>
          <w:color w:val="000000" w:themeColor="text1"/>
        </w:rPr>
        <w:t xml:space="preserve"> and</w:t>
      </w:r>
      <w:r w:rsidR="00FE0ECC" w:rsidRPr="0016016C">
        <w:rPr>
          <w:rFonts w:ascii="Book Antiqua" w:hAnsi="Book Antiqua"/>
          <w:b/>
          <w:color w:val="000000" w:themeColor="text1"/>
        </w:rPr>
        <w:t xml:space="preserve"> </w:t>
      </w:r>
      <w:r w:rsidRPr="0016016C">
        <w:rPr>
          <w:rFonts w:ascii="Book Antiqua" w:hAnsi="Book Antiqua"/>
          <w:b/>
          <w:color w:val="000000" w:themeColor="text1"/>
        </w:rPr>
        <w:t xml:space="preserve">Brighton </w:t>
      </w:r>
      <w:r w:rsidR="006B291E" w:rsidRPr="0016016C">
        <w:rPr>
          <w:rFonts w:ascii="Book Antiqua" w:hAnsi="Book Antiqua"/>
          <w:b/>
          <w:bCs/>
          <w:color w:val="000000" w:themeColor="text1"/>
        </w:rPr>
        <w:t>pediatric early warming score</w:t>
      </w:r>
      <w:r w:rsidR="00FE0ECC">
        <w:rPr>
          <w:rFonts w:ascii="Book Antiqua" w:hAnsi="Book Antiqua"/>
          <w:b/>
          <w:bCs/>
          <w:color w:val="000000" w:themeColor="text1"/>
        </w:rPr>
        <w:t xml:space="preserve"> in predicting</w:t>
      </w:r>
      <w:r w:rsidRPr="0016016C">
        <w:rPr>
          <w:rFonts w:ascii="Book Antiqua" w:hAnsi="Book Antiqua"/>
          <w:b/>
          <w:color w:val="000000" w:themeColor="text1"/>
        </w:rPr>
        <w:t xml:space="preserve"> death </w:t>
      </w:r>
      <w:r w:rsidR="00FE0ECC">
        <w:rPr>
          <w:rFonts w:ascii="Book Antiqua" w:hAnsi="Book Antiqua"/>
          <w:b/>
          <w:color w:val="000000" w:themeColor="text1"/>
        </w:rPr>
        <w:t>of</w:t>
      </w:r>
      <w:r w:rsidR="008C2AC5" w:rsidRPr="0016016C">
        <w:rPr>
          <w:rFonts w:ascii="Book Antiqua" w:hAnsi="Book Antiqua"/>
          <w:b/>
          <w:color w:val="000000" w:themeColor="text1"/>
        </w:rPr>
        <w:t xml:space="preserve"> </w:t>
      </w:r>
      <w:r w:rsidRPr="0016016C">
        <w:rPr>
          <w:rFonts w:ascii="Book Antiqua" w:hAnsi="Book Antiqua"/>
          <w:b/>
          <w:color w:val="000000" w:themeColor="text1"/>
        </w:rPr>
        <w:t>children with sepsis</w:t>
      </w:r>
    </w:p>
    <w:p w:rsidR="00E806A2" w:rsidRPr="00FE0ECC" w:rsidRDefault="00E806A2" w:rsidP="0016016C">
      <w:pPr>
        <w:snapToGrid w:val="0"/>
        <w:spacing w:after="0" w:line="360" w:lineRule="auto"/>
        <w:jc w:val="both"/>
        <w:rPr>
          <w:rFonts w:ascii="Book Antiqua" w:hAnsi="Book Antiqua"/>
          <w:b/>
          <w:color w:val="000000" w:themeColor="text1"/>
        </w:rPr>
      </w:pPr>
    </w:p>
    <w:p w:rsidR="00E806A2" w:rsidRPr="0016016C" w:rsidRDefault="00F36973" w:rsidP="0016016C">
      <w:pPr>
        <w:pStyle w:val="ql-align-center"/>
        <w:shd w:val="clear" w:color="auto" w:fill="FFFFFF"/>
        <w:spacing w:before="0" w:beforeAutospacing="0" w:after="0" w:afterAutospacing="0" w:line="360" w:lineRule="auto"/>
        <w:jc w:val="both"/>
        <w:rPr>
          <w:rFonts w:ascii="Book Antiqua" w:hAnsi="Book Antiqua"/>
          <w:bCs/>
          <w:color w:val="000000" w:themeColor="text1"/>
        </w:rPr>
      </w:pPr>
      <w:proofErr w:type="spellStart"/>
      <w:r w:rsidRPr="0016016C">
        <w:rPr>
          <w:rFonts w:ascii="Book Antiqua" w:hAnsi="Book Antiqua"/>
          <w:bCs/>
          <w:color w:val="000000" w:themeColor="text1"/>
        </w:rPr>
        <w:t>Xie</w:t>
      </w:r>
      <w:proofErr w:type="spellEnd"/>
      <w:r w:rsidRPr="0016016C">
        <w:rPr>
          <w:rFonts w:ascii="Book Antiqua" w:hAnsi="Book Antiqua"/>
          <w:bCs/>
          <w:color w:val="000000" w:themeColor="text1"/>
        </w:rPr>
        <w:t xml:space="preserve"> X </w:t>
      </w:r>
      <w:r w:rsidRPr="0016016C">
        <w:rPr>
          <w:rFonts w:ascii="Book Antiqua" w:hAnsi="Book Antiqua"/>
          <w:bCs/>
          <w:i/>
          <w:color w:val="000000" w:themeColor="text1"/>
        </w:rPr>
        <w:t>et al</w:t>
      </w:r>
      <w:r w:rsidRPr="0016016C">
        <w:rPr>
          <w:rFonts w:ascii="Book Antiqua" w:hAnsi="Book Antiqua"/>
          <w:bCs/>
          <w:color w:val="000000" w:themeColor="text1"/>
        </w:rPr>
        <w:t xml:space="preserve">. </w:t>
      </w:r>
      <w:r w:rsidR="00237D58" w:rsidRPr="0016016C">
        <w:rPr>
          <w:rFonts w:ascii="Book Antiqua" w:hAnsi="Book Antiqua"/>
          <w:bCs/>
          <w:color w:val="000000" w:themeColor="text1"/>
        </w:rPr>
        <w:t xml:space="preserve">PEWS </w:t>
      </w:r>
      <w:r w:rsidR="008C2AC5">
        <w:rPr>
          <w:rFonts w:ascii="Book Antiqua" w:hAnsi="Book Antiqua"/>
          <w:bCs/>
          <w:color w:val="000000" w:themeColor="text1"/>
        </w:rPr>
        <w:t>in</w:t>
      </w:r>
      <w:r w:rsidR="008C2AC5" w:rsidRPr="0016016C">
        <w:rPr>
          <w:rFonts w:ascii="Book Antiqua" w:hAnsi="Book Antiqua"/>
          <w:bCs/>
          <w:color w:val="000000" w:themeColor="text1"/>
        </w:rPr>
        <w:t xml:space="preserve"> </w:t>
      </w:r>
      <w:r w:rsidR="00237D58" w:rsidRPr="0016016C">
        <w:rPr>
          <w:rFonts w:ascii="Book Antiqua" w:hAnsi="Book Antiqua"/>
          <w:bCs/>
          <w:color w:val="000000" w:themeColor="text1"/>
        </w:rPr>
        <w:t>children with sepsis</w:t>
      </w:r>
    </w:p>
    <w:p w:rsidR="00E806A2" w:rsidRPr="0016016C" w:rsidRDefault="00E806A2" w:rsidP="0016016C">
      <w:pPr>
        <w:pStyle w:val="ql-align-center"/>
        <w:shd w:val="clear" w:color="auto" w:fill="FFFFFF"/>
        <w:spacing w:before="0" w:beforeAutospacing="0" w:after="0" w:afterAutospacing="0" w:line="360" w:lineRule="auto"/>
        <w:jc w:val="both"/>
        <w:rPr>
          <w:rFonts w:ascii="Book Antiqua" w:hAnsi="Book Antiqua"/>
          <w:color w:val="000000" w:themeColor="text1"/>
        </w:rPr>
      </w:pPr>
    </w:p>
    <w:p w:rsidR="00E806A2" w:rsidRPr="0016016C" w:rsidRDefault="00237D58" w:rsidP="0016016C">
      <w:pPr>
        <w:pStyle w:val="ql-align-center"/>
        <w:shd w:val="clear" w:color="auto" w:fill="FFFFFF"/>
        <w:spacing w:before="0" w:beforeAutospacing="0" w:after="0" w:afterAutospacing="0" w:line="360" w:lineRule="auto"/>
        <w:jc w:val="both"/>
        <w:rPr>
          <w:rFonts w:ascii="Book Antiqua" w:hAnsi="Book Antiqua"/>
          <w:color w:val="000000" w:themeColor="text1"/>
        </w:rPr>
      </w:pPr>
      <w:proofErr w:type="spellStart"/>
      <w:r w:rsidRPr="0016016C">
        <w:rPr>
          <w:rFonts w:ascii="Book Antiqua" w:hAnsi="Book Antiqua"/>
          <w:color w:val="000000" w:themeColor="text1"/>
        </w:rPr>
        <w:t>Xiong</w:t>
      </w:r>
      <w:proofErr w:type="spellEnd"/>
      <w:r w:rsidRPr="0016016C">
        <w:rPr>
          <w:rFonts w:ascii="Book Antiqua" w:hAnsi="Book Antiqua"/>
          <w:color w:val="000000" w:themeColor="text1"/>
        </w:rPr>
        <w:t xml:space="preserve"> </w:t>
      </w:r>
      <w:proofErr w:type="spellStart"/>
      <w:r w:rsidRPr="0016016C">
        <w:rPr>
          <w:rFonts w:ascii="Book Antiqua" w:hAnsi="Book Antiqua"/>
          <w:color w:val="000000" w:themeColor="text1"/>
        </w:rPr>
        <w:t>Xie</w:t>
      </w:r>
      <w:proofErr w:type="spellEnd"/>
      <w:r w:rsidRPr="0016016C">
        <w:rPr>
          <w:rFonts w:ascii="Book Antiqua" w:hAnsi="Book Antiqua"/>
          <w:color w:val="000000" w:themeColor="text1"/>
        </w:rPr>
        <w:t xml:space="preserve">, Ming Li, </w:t>
      </w:r>
      <w:proofErr w:type="spellStart"/>
      <w:r w:rsidRPr="0016016C">
        <w:rPr>
          <w:rFonts w:ascii="Book Antiqua" w:hAnsi="Book Antiqua"/>
          <w:color w:val="000000" w:themeColor="text1"/>
        </w:rPr>
        <w:t>Tian-</w:t>
      </w:r>
      <w:r w:rsidR="00436522" w:rsidRPr="0016016C">
        <w:rPr>
          <w:rFonts w:ascii="Book Antiqua" w:hAnsi="Book Antiqua"/>
          <w:color w:val="000000" w:themeColor="text1"/>
        </w:rPr>
        <w:t>Tian</w:t>
      </w:r>
      <w:proofErr w:type="spellEnd"/>
      <w:r w:rsidR="00436522" w:rsidRPr="0016016C">
        <w:rPr>
          <w:rFonts w:ascii="Book Antiqua" w:hAnsi="Book Antiqua"/>
          <w:color w:val="000000" w:themeColor="text1"/>
        </w:rPr>
        <w:t xml:space="preserve"> </w:t>
      </w:r>
      <w:proofErr w:type="spellStart"/>
      <w:r w:rsidRPr="0016016C">
        <w:rPr>
          <w:rFonts w:ascii="Book Antiqua" w:hAnsi="Book Antiqua"/>
          <w:color w:val="000000" w:themeColor="text1"/>
        </w:rPr>
        <w:t>Xiong</w:t>
      </w:r>
      <w:proofErr w:type="spellEnd"/>
      <w:r w:rsidRPr="0016016C">
        <w:rPr>
          <w:rFonts w:ascii="Book Antiqua" w:hAnsi="Book Antiqua"/>
          <w:color w:val="000000" w:themeColor="text1"/>
        </w:rPr>
        <w:t xml:space="preserve">, </w:t>
      </w:r>
      <w:proofErr w:type="spellStart"/>
      <w:r w:rsidRPr="0016016C">
        <w:rPr>
          <w:rFonts w:ascii="Book Antiqua" w:hAnsi="Book Antiqua"/>
          <w:color w:val="000000" w:themeColor="text1"/>
        </w:rPr>
        <w:t>Rui</w:t>
      </w:r>
      <w:proofErr w:type="spellEnd"/>
      <w:r w:rsidRPr="0016016C">
        <w:rPr>
          <w:rFonts w:ascii="Book Antiqua" w:hAnsi="Book Antiqua"/>
          <w:color w:val="000000" w:themeColor="text1"/>
        </w:rPr>
        <w:t xml:space="preserve"> Wang, Liang Xiao</w:t>
      </w:r>
    </w:p>
    <w:p w:rsidR="00436522" w:rsidRPr="0016016C" w:rsidRDefault="00436522" w:rsidP="0016016C">
      <w:pPr>
        <w:pStyle w:val="ql-align-center"/>
        <w:shd w:val="clear" w:color="auto" w:fill="FFFFFF"/>
        <w:spacing w:before="0" w:beforeAutospacing="0" w:after="0" w:afterAutospacing="0" w:line="360" w:lineRule="auto"/>
        <w:jc w:val="both"/>
        <w:rPr>
          <w:rFonts w:ascii="Book Antiqua" w:hAnsi="Book Antiqua"/>
          <w:color w:val="000000" w:themeColor="text1"/>
        </w:rPr>
      </w:pPr>
    </w:p>
    <w:p w:rsidR="00E806A2" w:rsidRPr="0016016C" w:rsidRDefault="00436522" w:rsidP="0016016C">
      <w:pPr>
        <w:pStyle w:val="ql-align-center"/>
        <w:shd w:val="clear" w:color="auto" w:fill="FFFFFF"/>
        <w:spacing w:before="0" w:beforeAutospacing="0" w:after="0" w:afterAutospacing="0" w:line="360" w:lineRule="auto"/>
        <w:jc w:val="both"/>
        <w:rPr>
          <w:rFonts w:ascii="Book Antiqua" w:hAnsi="Book Antiqua"/>
          <w:color w:val="000000" w:themeColor="text1"/>
        </w:rPr>
      </w:pPr>
      <w:proofErr w:type="spellStart"/>
      <w:r w:rsidRPr="0016016C">
        <w:rPr>
          <w:rFonts w:ascii="Book Antiqua" w:hAnsi="Book Antiqua"/>
          <w:b/>
          <w:color w:val="000000" w:themeColor="text1"/>
        </w:rPr>
        <w:t>Xiong</w:t>
      </w:r>
      <w:proofErr w:type="spellEnd"/>
      <w:r w:rsidRPr="0016016C">
        <w:rPr>
          <w:rFonts w:ascii="Book Antiqua" w:hAnsi="Book Antiqua"/>
          <w:b/>
          <w:color w:val="000000" w:themeColor="text1"/>
        </w:rPr>
        <w:t xml:space="preserve"> </w:t>
      </w:r>
      <w:proofErr w:type="spellStart"/>
      <w:r w:rsidRPr="0016016C">
        <w:rPr>
          <w:rFonts w:ascii="Book Antiqua" w:hAnsi="Book Antiqua"/>
          <w:b/>
          <w:color w:val="000000" w:themeColor="text1"/>
        </w:rPr>
        <w:t>Xie</w:t>
      </w:r>
      <w:proofErr w:type="spellEnd"/>
      <w:r w:rsidRPr="0016016C">
        <w:rPr>
          <w:rFonts w:ascii="Book Antiqua" w:hAnsi="Book Antiqua"/>
          <w:b/>
          <w:color w:val="000000" w:themeColor="text1"/>
        </w:rPr>
        <w:t xml:space="preserve">, Ming Li, </w:t>
      </w:r>
      <w:proofErr w:type="spellStart"/>
      <w:r w:rsidRPr="0016016C">
        <w:rPr>
          <w:rFonts w:ascii="Book Antiqua" w:hAnsi="Book Antiqua"/>
          <w:b/>
          <w:color w:val="000000" w:themeColor="text1"/>
        </w:rPr>
        <w:t>Tian-tian</w:t>
      </w:r>
      <w:proofErr w:type="spellEnd"/>
      <w:r w:rsidRPr="0016016C">
        <w:rPr>
          <w:rFonts w:ascii="Book Antiqua" w:hAnsi="Book Antiqua"/>
          <w:b/>
          <w:color w:val="000000" w:themeColor="text1"/>
        </w:rPr>
        <w:t xml:space="preserve"> </w:t>
      </w:r>
      <w:proofErr w:type="spellStart"/>
      <w:r w:rsidRPr="0016016C">
        <w:rPr>
          <w:rFonts w:ascii="Book Antiqua" w:hAnsi="Book Antiqua"/>
          <w:b/>
          <w:color w:val="000000" w:themeColor="text1"/>
        </w:rPr>
        <w:t>Xiong</w:t>
      </w:r>
      <w:proofErr w:type="spellEnd"/>
      <w:r w:rsidRPr="0016016C">
        <w:rPr>
          <w:rFonts w:ascii="Book Antiqua" w:hAnsi="Book Antiqua"/>
          <w:b/>
          <w:color w:val="000000" w:themeColor="text1"/>
        </w:rPr>
        <w:t xml:space="preserve">, </w:t>
      </w:r>
      <w:proofErr w:type="spellStart"/>
      <w:r w:rsidRPr="0016016C">
        <w:rPr>
          <w:rFonts w:ascii="Book Antiqua" w:hAnsi="Book Antiqua"/>
          <w:b/>
          <w:color w:val="000000" w:themeColor="text1"/>
        </w:rPr>
        <w:t>Rui</w:t>
      </w:r>
      <w:proofErr w:type="spellEnd"/>
      <w:r w:rsidRPr="0016016C">
        <w:rPr>
          <w:rFonts w:ascii="Book Antiqua" w:hAnsi="Book Antiqua"/>
          <w:b/>
          <w:color w:val="000000" w:themeColor="text1"/>
        </w:rPr>
        <w:t xml:space="preserve"> Wang, Liang Xiao,</w:t>
      </w:r>
      <w:r w:rsidRPr="0016016C">
        <w:rPr>
          <w:rFonts w:ascii="Book Antiqua" w:hAnsi="Book Antiqua"/>
          <w:color w:val="000000" w:themeColor="text1"/>
        </w:rPr>
        <w:t xml:space="preserve"> </w:t>
      </w:r>
      <w:r w:rsidR="00237D58" w:rsidRPr="0016016C">
        <w:rPr>
          <w:rFonts w:ascii="Book Antiqua" w:hAnsi="Book Antiqua"/>
          <w:color w:val="000000" w:themeColor="text1"/>
        </w:rPr>
        <w:t>Department of Pediatrics, Third Clinical Hospital, China Three Gorges University</w:t>
      </w:r>
      <w:r w:rsidR="003D6053" w:rsidRPr="0016016C">
        <w:rPr>
          <w:rFonts w:ascii="Book Antiqua" w:hAnsi="Book Antiqua"/>
          <w:color w:val="000000" w:themeColor="text1"/>
        </w:rPr>
        <w:t xml:space="preserve">, </w:t>
      </w:r>
      <w:proofErr w:type="spellStart"/>
      <w:r w:rsidR="00237D58" w:rsidRPr="0016016C">
        <w:rPr>
          <w:rFonts w:ascii="Book Antiqua" w:hAnsi="Book Antiqua"/>
          <w:color w:val="000000" w:themeColor="text1"/>
        </w:rPr>
        <w:t>Gezhouba</w:t>
      </w:r>
      <w:proofErr w:type="spellEnd"/>
      <w:r w:rsidR="00237D58" w:rsidRPr="0016016C">
        <w:rPr>
          <w:rFonts w:ascii="Book Antiqua" w:hAnsi="Book Antiqua"/>
          <w:color w:val="000000" w:themeColor="text1"/>
        </w:rPr>
        <w:t xml:space="preserve"> Central</w:t>
      </w:r>
      <w:r w:rsidR="00314A6B" w:rsidRPr="0016016C">
        <w:rPr>
          <w:rFonts w:ascii="Book Antiqua" w:hAnsi="Book Antiqua"/>
          <w:color w:val="000000" w:themeColor="text1"/>
        </w:rPr>
        <w:t xml:space="preserve"> Hospital, </w:t>
      </w:r>
      <w:proofErr w:type="spellStart"/>
      <w:r w:rsidR="00314A6B" w:rsidRPr="0016016C">
        <w:rPr>
          <w:rFonts w:ascii="Book Antiqua" w:hAnsi="Book Antiqua"/>
          <w:color w:val="000000" w:themeColor="text1"/>
        </w:rPr>
        <w:t>Yichang</w:t>
      </w:r>
      <w:proofErr w:type="spellEnd"/>
      <w:r w:rsidR="00314A6B" w:rsidRPr="0016016C">
        <w:rPr>
          <w:rFonts w:ascii="Book Antiqua" w:hAnsi="Book Antiqua"/>
          <w:color w:val="000000" w:themeColor="text1"/>
        </w:rPr>
        <w:t xml:space="preserve"> 443002, </w:t>
      </w:r>
      <w:r w:rsidR="00D26B30" w:rsidRPr="0016016C">
        <w:rPr>
          <w:rFonts w:ascii="Book Antiqua" w:hAnsi="Book Antiqua"/>
          <w:color w:val="000000" w:themeColor="text1"/>
        </w:rPr>
        <w:t xml:space="preserve">Hubei Province, </w:t>
      </w:r>
      <w:r w:rsidR="00314A6B" w:rsidRPr="0016016C">
        <w:rPr>
          <w:rFonts w:ascii="Book Antiqua" w:hAnsi="Book Antiqua"/>
          <w:color w:val="000000" w:themeColor="text1"/>
        </w:rPr>
        <w:t>China</w:t>
      </w:r>
    </w:p>
    <w:p w:rsidR="00E806A2" w:rsidRPr="0016016C" w:rsidRDefault="00E806A2" w:rsidP="0016016C">
      <w:pPr>
        <w:pStyle w:val="ql-align-center"/>
        <w:shd w:val="clear" w:color="auto" w:fill="FFFFFF"/>
        <w:spacing w:before="0" w:beforeAutospacing="0" w:after="0" w:afterAutospacing="0" w:line="360" w:lineRule="auto"/>
        <w:jc w:val="both"/>
        <w:rPr>
          <w:rFonts w:ascii="Book Antiqua" w:hAnsi="Book Antiqua"/>
          <w:b/>
          <w:bCs/>
          <w:color w:val="000000" w:themeColor="text1"/>
          <w:shd w:val="clear" w:color="auto" w:fill="FFFFFF"/>
        </w:rPr>
      </w:pPr>
    </w:p>
    <w:p w:rsidR="00E806A2" w:rsidRPr="0016016C" w:rsidRDefault="00237D58" w:rsidP="0016016C">
      <w:pPr>
        <w:pStyle w:val="ql-align-center"/>
        <w:shd w:val="clear" w:color="auto" w:fill="FFFFFF"/>
        <w:spacing w:before="0" w:beforeAutospacing="0" w:after="0" w:afterAutospacing="0" w:line="360" w:lineRule="auto"/>
        <w:jc w:val="both"/>
        <w:rPr>
          <w:rFonts w:ascii="Book Antiqua" w:hAnsi="Book Antiqua"/>
          <w:b/>
          <w:color w:val="000000" w:themeColor="text1"/>
          <w:lang w:val="en-GB"/>
        </w:rPr>
      </w:pPr>
      <w:r w:rsidRPr="0016016C">
        <w:rPr>
          <w:rFonts w:ascii="Book Antiqua" w:hAnsi="Book Antiqua"/>
          <w:b/>
          <w:bCs/>
          <w:color w:val="000000" w:themeColor="text1"/>
          <w:shd w:val="clear" w:color="auto" w:fill="FFFFFF"/>
        </w:rPr>
        <w:t>ORCID number</w:t>
      </w:r>
      <w:r w:rsidRPr="0016016C">
        <w:rPr>
          <w:rFonts w:ascii="Book Antiqua" w:hAnsi="Book Antiqua"/>
          <w:b/>
          <w:color w:val="000000" w:themeColor="text1"/>
          <w:lang w:val="en-GB"/>
        </w:rPr>
        <w:t xml:space="preserve">: </w:t>
      </w:r>
      <w:proofErr w:type="spellStart"/>
      <w:r w:rsidRPr="0016016C">
        <w:rPr>
          <w:rFonts w:ascii="Book Antiqua" w:hAnsi="Book Antiqua"/>
          <w:color w:val="000000" w:themeColor="text1"/>
        </w:rPr>
        <w:t>Xiong</w:t>
      </w:r>
      <w:proofErr w:type="spellEnd"/>
      <w:r w:rsidRPr="0016016C">
        <w:rPr>
          <w:rFonts w:ascii="Book Antiqua" w:hAnsi="Book Antiqua"/>
          <w:color w:val="000000" w:themeColor="text1"/>
        </w:rPr>
        <w:t xml:space="preserve"> </w:t>
      </w:r>
      <w:proofErr w:type="spellStart"/>
      <w:r w:rsidRPr="0016016C">
        <w:rPr>
          <w:rFonts w:ascii="Book Antiqua" w:hAnsi="Book Antiqua"/>
          <w:color w:val="000000" w:themeColor="text1"/>
        </w:rPr>
        <w:t>Xie</w:t>
      </w:r>
      <w:proofErr w:type="spellEnd"/>
      <w:r w:rsidRPr="0016016C">
        <w:rPr>
          <w:rFonts w:ascii="Book Antiqua" w:hAnsi="Book Antiqua"/>
          <w:color w:val="000000" w:themeColor="text1"/>
        </w:rPr>
        <w:t xml:space="preserve"> (0000-0001-8731-4114); Ming Li (0000-0</w:t>
      </w:r>
      <w:r w:rsidR="00161A6B" w:rsidRPr="0016016C">
        <w:rPr>
          <w:rFonts w:ascii="Book Antiqua" w:hAnsi="Book Antiqua"/>
          <w:color w:val="000000" w:themeColor="text1"/>
        </w:rPr>
        <w:t xml:space="preserve">002-9391-7285); </w:t>
      </w:r>
      <w:proofErr w:type="spellStart"/>
      <w:r w:rsidR="00161A6B" w:rsidRPr="0016016C">
        <w:rPr>
          <w:rFonts w:ascii="Book Antiqua" w:hAnsi="Book Antiqua"/>
          <w:color w:val="000000" w:themeColor="text1"/>
        </w:rPr>
        <w:t>Tian-Tian</w:t>
      </w:r>
      <w:proofErr w:type="spellEnd"/>
      <w:r w:rsidR="00161A6B" w:rsidRPr="0016016C">
        <w:rPr>
          <w:rFonts w:ascii="Book Antiqua" w:hAnsi="Book Antiqua"/>
          <w:color w:val="000000" w:themeColor="text1"/>
        </w:rPr>
        <w:t xml:space="preserve"> </w:t>
      </w:r>
      <w:proofErr w:type="spellStart"/>
      <w:r w:rsidR="00161A6B" w:rsidRPr="0016016C">
        <w:rPr>
          <w:rFonts w:ascii="Book Antiqua" w:hAnsi="Book Antiqua"/>
          <w:color w:val="000000" w:themeColor="text1"/>
        </w:rPr>
        <w:t>Xiong</w:t>
      </w:r>
      <w:proofErr w:type="spellEnd"/>
      <w:r w:rsidRPr="0016016C">
        <w:rPr>
          <w:rFonts w:ascii="Book Antiqua" w:hAnsi="Book Antiqua"/>
          <w:color w:val="000000" w:themeColor="text1"/>
        </w:rPr>
        <w:t xml:space="preserve"> (0000-0001-6753-4567); </w:t>
      </w:r>
      <w:proofErr w:type="spellStart"/>
      <w:r w:rsidRPr="0016016C">
        <w:rPr>
          <w:rFonts w:ascii="Book Antiqua" w:hAnsi="Book Antiqua"/>
          <w:color w:val="000000" w:themeColor="text1"/>
        </w:rPr>
        <w:t>Rui</w:t>
      </w:r>
      <w:proofErr w:type="spellEnd"/>
      <w:r w:rsidRPr="0016016C">
        <w:rPr>
          <w:rFonts w:ascii="Book Antiqua" w:hAnsi="Book Antiqua"/>
          <w:color w:val="000000" w:themeColor="text1"/>
        </w:rPr>
        <w:t xml:space="preserve"> Wang (0000-0002-8263-7542); Liang Xiao</w:t>
      </w:r>
      <w:hyperlink r:id="rId9" w:history="1"/>
      <w:r w:rsidRPr="0016016C">
        <w:rPr>
          <w:rFonts w:ascii="Book Antiqua" w:hAnsi="Book Antiqua"/>
          <w:color w:val="000000" w:themeColor="text1"/>
        </w:rPr>
        <w:t xml:space="preserve"> (0000-0001-4824-5481)</w:t>
      </w:r>
      <w:r w:rsidR="00161A6B" w:rsidRPr="0016016C">
        <w:rPr>
          <w:rFonts w:ascii="Book Antiqua" w:hAnsi="Book Antiqua"/>
          <w:color w:val="000000" w:themeColor="text1"/>
        </w:rPr>
        <w:t>.</w:t>
      </w:r>
    </w:p>
    <w:p w:rsidR="00E806A2" w:rsidRPr="0016016C" w:rsidRDefault="00E806A2" w:rsidP="0016016C">
      <w:pPr>
        <w:pStyle w:val="ql-align-center"/>
        <w:shd w:val="clear" w:color="auto" w:fill="FFFFFF"/>
        <w:spacing w:before="0" w:beforeAutospacing="0" w:after="0" w:afterAutospacing="0" w:line="360" w:lineRule="auto"/>
        <w:jc w:val="both"/>
        <w:rPr>
          <w:rFonts w:ascii="Book Antiqua" w:hAnsi="Book Antiqua"/>
          <w:color w:val="000000" w:themeColor="text1"/>
          <w:lang w:val="en-GB"/>
        </w:rPr>
      </w:pPr>
    </w:p>
    <w:p w:rsidR="00E806A2" w:rsidRPr="0016016C" w:rsidRDefault="00237D58" w:rsidP="0016016C">
      <w:pPr>
        <w:pStyle w:val="ql-align-center"/>
        <w:shd w:val="clear" w:color="auto" w:fill="FFFFFF"/>
        <w:spacing w:before="0" w:beforeAutospacing="0" w:after="0" w:afterAutospacing="0" w:line="360" w:lineRule="auto"/>
        <w:jc w:val="both"/>
        <w:rPr>
          <w:rFonts w:ascii="Book Antiqua" w:hAnsi="Book Antiqua"/>
          <w:b/>
          <w:color w:val="000000" w:themeColor="text1"/>
        </w:rPr>
      </w:pPr>
      <w:r w:rsidRPr="0016016C">
        <w:rPr>
          <w:rFonts w:ascii="Book Antiqua" w:hAnsi="Book Antiqua"/>
          <w:b/>
          <w:color w:val="000000" w:themeColor="text1"/>
        </w:rPr>
        <w:t xml:space="preserve">Author contributions: </w:t>
      </w:r>
      <w:proofErr w:type="spellStart"/>
      <w:r w:rsidRPr="0016016C">
        <w:rPr>
          <w:rFonts w:ascii="Book Antiqua" w:hAnsi="Book Antiqua"/>
          <w:color w:val="000000" w:themeColor="text1"/>
        </w:rPr>
        <w:t>Xie</w:t>
      </w:r>
      <w:proofErr w:type="spellEnd"/>
      <w:r w:rsidR="00161A6B" w:rsidRPr="0016016C">
        <w:rPr>
          <w:rFonts w:ascii="Book Antiqua" w:hAnsi="Book Antiqua"/>
          <w:color w:val="000000" w:themeColor="text1"/>
        </w:rPr>
        <w:t xml:space="preserve"> X</w:t>
      </w:r>
      <w:r w:rsidRPr="0016016C">
        <w:rPr>
          <w:rFonts w:ascii="Book Antiqua" w:hAnsi="Book Antiqua"/>
          <w:bCs/>
          <w:color w:val="000000" w:themeColor="text1"/>
        </w:rPr>
        <w:t xml:space="preserve">, </w:t>
      </w:r>
      <w:r w:rsidRPr="0016016C">
        <w:rPr>
          <w:rFonts w:ascii="Book Antiqua" w:hAnsi="Book Antiqua"/>
          <w:color w:val="000000" w:themeColor="text1"/>
        </w:rPr>
        <w:t xml:space="preserve">Li </w:t>
      </w:r>
      <w:r w:rsidR="00161A6B" w:rsidRPr="0016016C">
        <w:rPr>
          <w:rFonts w:ascii="Book Antiqua" w:hAnsi="Book Antiqua"/>
          <w:color w:val="000000" w:themeColor="text1"/>
        </w:rPr>
        <w:t>M</w:t>
      </w:r>
      <w:r w:rsidR="008C2AC5">
        <w:rPr>
          <w:rFonts w:ascii="Book Antiqua" w:hAnsi="Book Antiqua"/>
          <w:color w:val="000000" w:themeColor="text1"/>
        </w:rPr>
        <w:t>,</w:t>
      </w:r>
      <w:r w:rsidR="00161A6B" w:rsidRPr="0016016C">
        <w:rPr>
          <w:rFonts w:ascii="Book Antiqua" w:hAnsi="Book Antiqua"/>
          <w:color w:val="000000" w:themeColor="text1"/>
        </w:rPr>
        <w:t xml:space="preserve"> </w:t>
      </w:r>
      <w:r w:rsidRPr="0016016C">
        <w:rPr>
          <w:rFonts w:ascii="Book Antiqua" w:hAnsi="Book Antiqua"/>
          <w:color w:val="000000" w:themeColor="text1"/>
        </w:rPr>
        <w:t xml:space="preserve">and </w:t>
      </w:r>
      <w:proofErr w:type="spellStart"/>
      <w:r w:rsidRPr="0016016C">
        <w:rPr>
          <w:rFonts w:ascii="Book Antiqua" w:hAnsi="Book Antiqua"/>
          <w:color w:val="000000" w:themeColor="text1"/>
        </w:rPr>
        <w:t>Xiong</w:t>
      </w:r>
      <w:proofErr w:type="spellEnd"/>
      <w:r w:rsidRPr="0016016C">
        <w:rPr>
          <w:rFonts w:ascii="Book Antiqua" w:hAnsi="Book Antiqua"/>
          <w:bCs/>
          <w:color w:val="000000" w:themeColor="text1"/>
        </w:rPr>
        <w:t xml:space="preserve"> </w:t>
      </w:r>
      <w:r w:rsidR="00161A6B" w:rsidRPr="0016016C">
        <w:rPr>
          <w:rFonts w:ascii="Book Antiqua" w:hAnsi="Book Antiqua"/>
          <w:bCs/>
          <w:color w:val="000000" w:themeColor="text1"/>
        </w:rPr>
        <w:t xml:space="preserve">TT </w:t>
      </w:r>
      <w:r w:rsidRPr="0016016C">
        <w:rPr>
          <w:rFonts w:ascii="Book Antiqua" w:hAnsi="Book Antiqua"/>
          <w:bCs/>
          <w:color w:val="000000" w:themeColor="text1"/>
        </w:rPr>
        <w:t xml:space="preserve">designed </w:t>
      </w:r>
      <w:r w:rsidR="008C2AC5">
        <w:rPr>
          <w:rFonts w:ascii="Book Antiqua" w:hAnsi="Book Antiqua"/>
          <w:bCs/>
          <w:color w:val="000000" w:themeColor="text1"/>
        </w:rPr>
        <w:t xml:space="preserve">the </w:t>
      </w:r>
      <w:r w:rsidRPr="0016016C">
        <w:rPr>
          <w:rFonts w:ascii="Book Antiqua" w:hAnsi="Book Antiqua"/>
          <w:bCs/>
          <w:color w:val="000000" w:themeColor="text1"/>
        </w:rPr>
        <w:t xml:space="preserve">research; </w:t>
      </w:r>
      <w:proofErr w:type="spellStart"/>
      <w:r w:rsidRPr="0016016C">
        <w:rPr>
          <w:rFonts w:ascii="Book Antiqua" w:hAnsi="Book Antiqua"/>
          <w:color w:val="000000" w:themeColor="text1"/>
        </w:rPr>
        <w:t>Xie</w:t>
      </w:r>
      <w:proofErr w:type="spellEnd"/>
      <w:r w:rsidR="00161A6B" w:rsidRPr="0016016C">
        <w:rPr>
          <w:rFonts w:ascii="Book Antiqua" w:hAnsi="Book Antiqua"/>
          <w:color w:val="000000" w:themeColor="text1"/>
        </w:rPr>
        <w:t xml:space="preserve"> X</w:t>
      </w:r>
      <w:r w:rsidRPr="0016016C">
        <w:rPr>
          <w:rFonts w:ascii="Book Antiqua" w:hAnsi="Book Antiqua"/>
          <w:color w:val="000000" w:themeColor="text1"/>
        </w:rPr>
        <w:t>, Li</w:t>
      </w:r>
      <w:r w:rsidRPr="0016016C">
        <w:rPr>
          <w:rFonts w:ascii="Book Antiqua" w:hAnsi="Book Antiqua"/>
          <w:bCs/>
          <w:color w:val="000000" w:themeColor="text1"/>
        </w:rPr>
        <w:t xml:space="preserve"> </w:t>
      </w:r>
      <w:r w:rsidR="00161A6B" w:rsidRPr="0016016C">
        <w:rPr>
          <w:rFonts w:ascii="Book Antiqua" w:hAnsi="Book Antiqua"/>
          <w:bCs/>
          <w:color w:val="000000" w:themeColor="text1"/>
        </w:rPr>
        <w:t>M</w:t>
      </w:r>
      <w:r w:rsidR="008C2AC5">
        <w:rPr>
          <w:rFonts w:ascii="Book Antiqua" w:hAnsi="Book Antiqua"/>
          <w:bCs/>
          <w:color w:val="000000" w:themeColor="text1"/>
        </w:rPr>
        <w:t>,</w:t>
      </w:r>
      <w:r w:rsidR="00161A6B" w:rsidRPr="0016016C">
        <w:rPr>
          <w:rFonts w:ascii="Book Antiqua" w:hAnsi="Book Antiqua"/>
          <w:bCs/>
          <w:color w:val="000000" w:themeColor="text1"/>
        </w:rPr>
        <w:t xml:space="preserve"> </w:t>
      </w:r>
      <w:r w:rsidRPr="0016016C">
        <w:rPr>
          <w:rFonts w:ascii="Book Antiqua" w:hAnsi="Book Antiqua"/>
          <w:bCs/>
          <w:color w:val="000000" w:themeColor="text1"/>
        </w:rPr>
        <w:t xml:space="preserve">and </w:t>
      </w:r>
      <w:r w:rsidRPr="0016016C">
        <w:rPr>
          <w:rFonts w:ascii="Book Antiqua" w:hAnsi="Book Antiqua"/>
          <w:color w:val="000000" w:themeColor="text1"/>
        </w:rPr>
        <w:t>Wang</w:t>
      </w:r>
      <w:r w:rsidRPr="0016016C">
        <w:rPr>
          <w:rFonts w:ascii="Book Antiqua" w:hAnsi="Book Antiqua"/>
          <w:bCs/>
          <w:color w:val="000000" w:themeColor="text1"/>
        </w:rPr>
        <w:t xml:space="preserve"> </w:t>
      </w:r>
      <w:r w:rsidR="00161A6B" w:rsidRPr="0016016C">
        <w:rPr>
          <w:rFonts w:ascii="Book Antiqua" w:hAnsi="Book Antiqua"/>
          <w:bCs/>
          <w:color w:val="000000" w:themeColor="text1"/>
        </w:rPr>
        <w:t xml:space="preserve">R </w:t>
      </w:r>
      <w:r w:rsidRPr="0016016C">
        <w:rPr>
          <w:rFonts w:ascii="Book Antiqua" w:hAnsi="Book Antiqua"/>
          <w:bCs/>
          <w:color w:val="000000" w:themeColor="text1"/>
        </w:rPr>
        <w:t xml:space="preserve">performed </w:t>
      </w:r>
      <w:r w:rsidR="008C2AC5">
        <w:rPr>
          <w:rFonts w:ascii="Book Antiqua" w:hAnsi="Book Antiqua"/>
          <w:bCs/>
          <w:color w:val="000000" w:themeColor="text1"/>
        </w:rPr>
        <w:t xml:space="preserve">the </w:t>
      </w:r>
      <w:r w:rsidRPr="0016016C">
        <w:rPr>
          <w:rFonts w:ascii="Book Antiqua" w:hAnsi="Book Antiqua"/>
          <w:bCs/>
          <w:color w:val="000000" w:themeColor="text1"/>
        </w:rPr>
        <w:t xml:space="preserve">research; </w:t>
      </w:r>
      <w:r w:rsidRPr="0016016C">
        <w:rPr>
          <w:rFonts w:ascii="Book Antiqua" w:hAnsi="Book Antiqua"/>
          <w:color w:val="000000" w:themeColor="text1"/>
        </w:rPr>
        <w:t>Xiao</w:t>
      </w:r>
      <w:r w:rsidRPr="0016016C">
        <w:rPr>
          <w:rFonts w:ascii="Book Antiqua" w:hAnsi="Book Antiqua"/>
          <w:bCs/>
          <w:color w:val="000000" w:themeColor="text1"/>
        </w:rPr>
        <w:t xml:space="preserve"> </w:t>
      </w:r>
      <w:r w:rsidR="00161A6B" w:rsidRPr="0016016C">
        <w:rPr>
          <w:rFonts w:ascii="Book Antiqua" w:hAnsi="Book Antiqua"/>
          <w:bCs/>
          <w:color w:val="000000" w:themeColor="text1"/>
        </w:rPr>
        <w:t xml:space="preserve">L </w:t>
      </w:r>
      <w:r w:rsidRPr="0016016C">
        <w:rPr>
          <w:rFonts w:ascii="Book Antiqua" w:hAnsi="Book Antiqua"/>
          <w:bCs/>
          <w:color w:val="000000" w:themeColor="text1"/>
        </w:rPr>
        <w:t xml:space="preserve">and </w:t>
      </w:r>
      <w:r w:rsidRPr="0016016C">
        <w:rPr>
          <w:rFonts w:ascii="Book Antiqua" w:hAnsi="Book Antiqua"/>
          <w:color w:val="000000" w:themeColor="text1"/>
        </w:rPr>
        <w:t>Wang</w:t>
      </w:r>
      <w:r w:rsidRPr="0016016C">
        <w:rPr>
          <w:rFonts w:ascii="Book Antiqua" w:hAnsi="Book Antiqua"/>
          <w:bCs/>
          <w:color w:val="000000" w:themeColor="text1"/>
        </w:rPr>
        <w:t xml:space="preserve"> </w:t>
      </w:r>
      <w:r w:rsidR="00161A6B" w:rsidRPr="0016016C">
        <w:rPr>
          <w:rFonts w:ascii="Book Antiqua" w:hAnsi="Book Antiqua"/>
          <w:bCs/>
          <w:color w:val="000000" w:themeColor="text1"/>
        </w:rPr>
        <w:t xml:space="preserve">R </w:t>
      </w:r>
      <w:r w:rsidRPr="0016016C">
        <w:rPr>
          <w:rFonts w:ascii="Book Antiqua" w:hAnsi="Book Antiqua"/>
          <w:bCs/>
          <w:color w:val="000000" w:themeColor="text1"/>
        </w:rPr>
        <w:t xml:space="preserve">contributed new reagents; </w:t>
      </w:r>
      <w:proofErr w:type="spellStart"/>
      <w:r w:rsidRPr="0016016C">
        <w:rPr>
          <w:rFonts w:ascii="Book Antiqua" w:hAnsi="Book Antiqua"/>
          <w:color w:val="000000" w:themeColor="text1"/>
        </w:rPr>
        <w:t>Xie</w:t>
      </w:r>
      <w:proofErr w:type="spellEnd"/>
      <w:r w:rsidR="00161A6B" w:rsidRPr="0016016C">
        <w:rPr>
          <w:rFonts w:ascii="Book Antiqua" w:hAnsi="Book Antiqua"/>
          <w:color w:val="000000" w:themeColor="text1"/>
        </w:rPr>
        <w:t xml:space="preserve"> X</w:t>
      </w:r>
      <w:r w:rsidRPr="0016016C">
        <w:rPr>
          <w:rFonts w:ascii="Book Antiqua" w:hAnsi="Book Antiqua"/>
          <w:color w:val="000000" w:themeColor="text1"/>
        </w:rPr>
        <w:t>, Li</w:t>
      </w:r>
      <w:r w:rsidR="00161A6B" w:rsidRPr="0016016C">
        <w:rPr>
          <w:rFonts w:ascii="Book Antiqua" w:hAnsi="Book Antiqua"/>
          <w:color w:val="000000" w:themeColor="text1"/>
        </w:rPr>
        <w:t xml:space="preserve"> M</w:t>
      </w:r>
      <w:r w:rsidRPr="0016016C">
        <w:rPr>
          <w:rFonts w:ascii="Book Antiqua" w:hAnsi="Book Antiqua"/>
          <w:color w:val="000000" w:themeColor="text1"/>
        </w:rPr>
        <w:t xml:space="preserve">, and </w:t>
      </w:r>
      <w:proofErr w:type="spellStart"/>
      <w:r w:rsidRPr="0016016C">
        <w:rPr>
          <w:rFonts w:ascii="Book Antiqua" w:hAnsi="Book Antiqua"/>
          <w:color w:val="000000" w:themeColor="text1"/>
        </w:rPr>
        <w:t>Xiong</w:t>
      </w:r>
      <w:proofErr w:type="spellEnd"/>
      <w:r w:rsidRPr="0016016C">
        <w:rPr>
          <w:rFonts w:ascii="Book Antiqua" w:hAnsi="Book Antiqua"/>
          <w:bCs/>
          <w:color w:val="000000" w:themeColor="text1"/>
        </w:rPr>
        <w:t xml:space="preserve"> </w:t>
      </w:r>
      <w:r w:rsidR="00161A6B" w:rsidRPr="0016016C">
        <w:rPr>
          <w:rFonts w:ascii="Book Antiqua" w:hAnsi="Book Antiqua"/>
          <w:bCs/>
          <w:color w:val="000000" w:themeColor="text1"/>
        </w:rPr>
        <w:t xml:space="preserve">TT </w:t>
      </w:r>
      <w:r w:rsidRPr="0016016C">
        <w:rPr>
          <w:rFonts w:ascii="Book Antiqua" w:hAnsi="Book Antiqua"/>
          <w:bCs/>
          <w:color w:val="000000" w:themeColor="text1"/>
        </w:rPr>
        <w:t xml:space="preserve">analyzed </w:t>
      </w:r>
      <w:r w:rsidR="008C2AC5">
        <w:rPr>
          <w:rFonts w:ascii="Book Antiqua" w:hAnsi="Book Antiqua"/>
          <w:bCs/>
          <w:color w:val="000000" w:themeColor="text1"/>
        </w:rPr>
        <w:t xml:space="preserve">the </w:t>
      </w:r>
      <w:r w:rsidRPr="0016016C">
        <w:rPr>
          <w:rFonts w:ascii="Book Antiqua" w:hAnsi="Book Antiqua"/>
          <w:bCs/>
          <w:color w:val="000000" w:themeColor="text1"/>
        </w:rPr>
        <w:t xml:space="preserve">data; and </w:t>
      </w:r>
      <w:proofErr w:type="spellStart"/>
      <w:r w:rsidRPr="0016016C">
        <w:rPr>
          <w:rFonts w:ascii="Book Antiqua" w:hAnsi="Book Antiqua"/>
          <w:color w:val="000000" w:themeColor="text1"/>
        </w:rPr>
        <w:t>Xie</w:t>
      </w:r>
      <w:proofErr w:type="spellEnd"/>
      <w:r w:rsidR="00161A6B" w:rsidRPr="0016016C">
        <w:rPr>
          <w:rFonts w:ascii="Book Antiqua" w:hAnsi="Book Antiqua"/>
          <w:color w:val="000000" w:themeColor="text1"/>
        </w:rPr>
        <w:t xml:space="preserve"> X</w:t>
      </w:r>
      <w:r w:rsidRPr="0016016C">
        <w:rPr>
          <w:rFonts w:ascii="Book Antiqua" w:hAnsi="Book Antiqua"/>
          <w:color w:val="000000" w:themeColor="text1"/>
        </w:rPr>
        <w:t>, Li</w:t>
      </w:r>
      <w:r w:rsidR="00161A6B" w:rsidRPr="0016016C">
        <w:rPr>
          <w:rFonts w:ascii="Book Antiqua" w:hAnsi="Book Antiqua"/>
          <w:color w:val="000000" w:themeColor="text1"/>
        </w:rPr>
        <w:t xml:space="preserve"> M</w:t>
      </w:r>
      <w:r w:rsidRPr="0016016C">
        <w:rPr>
          <w:rFonts w:ascii="Book Antiqua" w:hAnsi="Book Antiqua"/>
          <w:color w:val="000000" w:themeColor="text1"/>
        </w:rPr>
        <w:t xml:space="preserve">, </w:t>
      </w:r>
      <w:proofErr w:type="spellStart"/>
      <w:r w:rsidRPr="0016016C">
        <w:rPr>
          <w:rFonts w:ascii="Book Antiqua" w:hAnsi="Book Antiqua"/>
          <w:color w:val="000000" w:themeColor="text1"/>
        </w:rPr>
        <w:t>Xiong</w:t>
      </w:r>
      <w:proofErr w:type="spellEnd"/>
      <w:r w:rsidR="00161A6B" w:rsidRPr="0016016C">
        <w:rPr>
          <w:rFonts w:ascii="Book Antiqua" w:hAnsi="Book Antiqua"/>
          <w:color w:val="000000" w:themeColor="text1"/>
        </w:rPr>
        <w:t xml:space="preserve"> TT</w:t>
      </w:r>
      <w:r w:rsidRPr="0016016C">
        <w:rPr>
          <w:rFonts w:ascii="Book Antiqua" w:hAnsi="Book Antiqua"/>
          <w:color w:val="000000" w:themeColor="text1"/>
        </w:rPr>
        <w:t xml:space="preserve">, Wang </w:t>
      </w:r>
      <w:r w:rsidR="00161A6B" w:rsidRPr="0016016C">
        <w:rPr>
          <w:rFonts w:ascii="Book Antiqua" w:hAnsi="Book Antiqua"/>
          <w:color w:val="000000" w:themeColor="text1"/>
        </w:rPr>
        <w:t>R</w:t>
      </w:r>
      <w:r w:rsidR="008C2AC5">
        <w:rPr>
          <w:rFonts w:ascii="Book Antiqua" w:hAnsi="Book Antiqua"/>
          <w:color w:val="000000" w:themeColor="text1"/>
        </w:rPr>
        <w:t>,</w:t>
      </w:r>
      <w:r w:rsidR="00161A6B" w:rsidRPr="0016016C">
        <w:rPr>
          <w:rFonts w:ascii="Book Antiqua" w:hAnsi="Book Antiqua"/>
          <w:color w:val="000000" w:themeColor="text1"/>
        </w:rPr>
        <w:t xml:space="preserve"> </w:t>
      </w:r>
      <w:r w:rsidRPr="0016016C">
        <w:rPr>
          <w:rFonts w:ascii="Book Antiqua" w:hAnsi="Book Antiqua"/>
          <w:color w:val="000000" w:themeColor="text1"/>
        </w:rPr>
        <w:t>and Xiao</w:t>
      </w:r>
      <w:r w:rsidRPr="0016016C">
        <w:rPr>
          <w:rFonts w:ascii="Book Antiqua" w:hAnsi="Book Antiqua"/>
          <w:bCs/>
          <w:color w:val="000000" w:themeColor="text1"/>
        </w:rPr>
        <w:t xml:space="preserve"> </w:t>
      </w:r>
      <w:r w:rsidR="00161A6B" w:rsidRPr="0016016C">
        <w:rPr>
          <w:rFonts w:ascii="Book Antiqua" w:hAnsi="Book Antiqua"/>
          <w:bCs/>
          <w:color w:val="000000" w:themeColor="text1"/>
        </w:rPr>
        <w:t xml:space="preserve">L </w:t>
      </w:r>
      <w:r w:rsidRPr="0016016C">
        <w:rPr>
          <w:rFonts w:ascii="Book Antiqua" w:hAnsi="Book Antiqua"/>
          <w:bCs/>
          <w:color w:val="000000" w:themeColor="text1"/>
        </w:rPr>
        <w:t>wrote the paper.</w:t>
      </w:r>
    </w:p>
    <w:p w:rsidR="00E806A2" w:rsidRPr="0016016C" w:rsidRDefault="00E806A2" w:rsidP="0016016C">
      <w:pPr>
        <w:pStyle w:val="ql-align-center"/>
        <w:shd w:val="clear" w:color="auto" w:fill="FFFFFF"/>
        <w:spacing w:before="0" w:beforeAutospacing="0" w:after="0" w:afterAutospacing="0" w:line="360" w:lineRule="auto"/>
        <w:jc w:val="both"/>
        <w:rPr>
          <w:rFonts w:ascii="Book Antiqua" w:hAnsi="Book Antiqua"/>
          <w:b/>
          <w:color w:val="000000" w:themeColor="text1"/>
        </w:rPr>
      </w:pPr>
    </w:p>
    <w:p w:rsidR="00E806A2" w:rsidRPr="0016016C" w:rsidRDefault="00237D58" w:rsidP="0016016C">
      <w:pPr>
        <w:pStyle w:val="ql-align-center"/>
        <w:shd w:val="clear" w:color="auto" w:fill="FFFFFF"/>
        <w:spacing w:before="0" w:beforeAutospacing="0" w:after="0" w:afterAutospacing="0" w:line="360" w:lineRule="auto"/>
        <w:jc w:val="both"/>
        <w:rPr>
          <w:rFonts w:ascii="Book Antiqua" w:hAnsi="Book Antiqua"/>
          <w:b/>
          <w:bCs/>
          <w:iCs/>
          <w:color w:val="000000" w:themeColor="text1"/>
        </w:rPr>
      </w:pPr>
      <w:r w:rsidRPr="0016016C">
        <w:rPr>
          <w:rFonts w:ascii="Book Antiqua" w:hAnsi="Book Antiqua"/>
          <w:b/>
          <w:color w:val="000000" w:themeColor="text1"/>
        </w:rPr>
        <w:t>Institutional review board statement</w:t>
      </w:r>
      <w:r w:rsidRPr="0016016C">
        <w:rPr>
          <w:rFonts w:ascii="Book Antiqua" w:hAnsi="Book Antiqua"/>
          <w:b/>
          <w:bCs/>
          <w:iCs/>
          <w:color w:val="000000" w:themeColor="text1"/>
        </w:rPr>
        <w:t>:</w:t>
      </w:r>
      <w:r w:rsidR="00247470" w:rsidRPr="0016016C">
        <w:rPr>
          <w:rFonts w:ascii="Book Antiqua" w:hAnsi="Book Antiqua"/>
          <w:b/>
          <w:bCs/>
          <w:iCs/>
          <w:color w:val="000000" w:themeColor="text1"/>
        </w:rPr>
        <w:t xml:space="preserve"> </w:t>
      </w:r>
      <w:r w:rsidRPr="0016016C">
        <w:rPr>
          <w:rFonts w:ascii="Book Antiqua" w:hAnsi="Book Antiqua"/>
          <w:bCs/>
          <w:iCs/>
          <w:color w:val="000000" w:themeColor="text1"/>
        </w:rPr>
        <w:t xml:space="preserve">This study was reviewed and approved by the Ethics Committee of </w:t>
      </w:r>
      <w:proofErr w:type="spellStart"/>
      <w:r w:rsidRPr="0016016C">
        <w:rPr>
          <w:rFonts w:ascii="Book Antiqua" w:hAnsi="Book Antiqua"/>
          <w:color w:val="000000" w:themeColor="text1"/>
        </w:rPr>
        <w:t>Gezhouba</w:t>
      </w:r>
      <w:proofErr w:type="spellEnd"/>
      <w:r w:rsidRPr="0016016C">
        <w:rPr>
          <w:rFonts w:ascii="Book Antiqua" w:hAnsi="Book Antiqua"/>
          <w:color w:val="000000" w:themeColor="text1"/>
        </w:rPr>
        <w:t xml:space="preserve"> Group Central Hospital</w:t>
      </w:r>
      <w:r w:rsidRPr="0016016C">
        <w:rPr>
          <w:rFonts w:ascii="Book Antiqua" w:hAnsi="Book Antiqua"/>
          <w:bCs/>
          <w:iCs/>
          <w:color w:val="000000" w:themeColor="text1"/>
        </w:rPr>
        <w:t>.</w:t>
      </w:r>
    </w:p>
    <w:p w:rsidR="00E806A2" w:rsidRPr="0016016C" w:rsidRDefault="00E806A2" w:rsidP="0016016C">
      <w:pPr>
        <w:pStyle w:val="ql-align-center"/>
        <w:shd w:val="clear" w:color="auto" w:fill="FFFFFF"/>
        <w:spacing w:before="0" w:beforeAutospacing="0" w:after="0" w:afterAutospacing="0" w:line="360" w:lineRule="auto"/>
        <w:jc w:val="both"/>
        <w:rPr>
          <w:rFonts w:ascii="Book Antiqua" w:hAnsi="Book Antiqua"/>
          <w:bCs/>
          <w:iCs/>
          <w:color w:val="000000" w:themeColor="text1"/>
        </w:rPr>
      </w:pPr>
    </w:p>
    <w:p w:rsidR="00E806A2" w:rsidRPr="0016016C" w:rsidRDefault="00237D58" w:rsidP="0016016C">
      <w:pPr>
        <w:pStyle w:val="ql-align-center"/>
        <w:shd w:val="clear" w:color="auto" w:fill="FFFFFF"/>
        <w:spacing w:before="0" w:beforeAutospacing="0" w:after="0" w:afterAutospacing="0" w:line="360" w:lineRule="auto"/>
        <w:jc w:val="both"/>
        <w:rPr>
          <w:rFonts w:ascii="Book Antiqua" w:hAnsi="Book Antiqua"/>
          <w:b/>
          <w:bCs/>
          <w:iCs/>
          <w:color w:val="000000" w:themeColor="text1"/>
        </w:rPr>
      </w:pPr>
      <w:r w:rsidRPr="0016016C">
        <w:rPr>
          <w:rFonts w:ascii="Book Antiqua" w:hAnsi="Book Antiqua"/>
          <w:b/>
          <w:color w:val="000000" w:themeColor="text1"/>
        </w:rPr>
        <w:t>Informed consent statement</w:t>
      </w:r>
      <w:r w:rsidRPr="0016016C">
        <w:rPr>
          <w:rFonts w:ascii="Book Antiqua" w:hAnsi="Book Antiqua"/>
          <w:b/>
          <w:bCs/>
          <w:iCs/>
          <w:color w:val="000000" w:themeColor="text1"/>
        </w:rPr>
        <w:t>:</w:t>
      </w:r>
      <w:r w:rsidR="00247470" w:rsidRPr="0016016C">
        <w:rPr>
          <w:rFonts w:ascii="Book Antiqua" w:hAnsi="Book Antiqua"/>
          <w:b/>
          <w:bCs/>
          <w:iCs/>
          <w:color w:val="000000" w:themeColor="text1"/>
        </w:rPr>
        <w:t xml:space="preserve"> </w:t>
      </w:r>
      <w:r w:rsidRPr="0016016C">
        <w:rPr>
          <w:rFonts w:ascii="Book Antiqua" w:hAnsi="Book Antiqua"/>
          <w:iCs/>
          <w:color w:val="000000" w:themeColor="text1"/>
        </w:rPr>
        <w:t>All patients gave informed consent to this study.</w:t>
      </w:r>
    </w:p>
    <w:p w:rsidR="00E806A2" w:rsidRPr="0016016C" w:rsidRDefault="00E806A2" w:rsidP="0016016C">
      <w:pPr>
        <w:pStyle w:val="ql-align-center"/>
        <w:shd w:val="clear" w:color="auto" w:fill="FFFFFF"/>
        <w:spacing w:before="0" w:beforeAutospacing="0" w:after="0" w:afterAutospacing="0" w:line="360" w:lineRule="auto"/>
        <w:jc w:val="both"/>
        <w:rPr>
          <w:rFonts w:ascii="Book Antiqua" w:hAnsi="Book Antiqua"/>
          <w:b/>
          <w:bCs/>
          <w:iCs/>
          <w:color w:val="000000" w:themeColor="text1"/>
        </w:rPr>
      </w:pPr>
    </w:p>
    <w:p w:rsidR="00E806A2" w:rsidRPr="0016016C" w:rsidRDefault="00237D58" w:rsidP="0016016C">
      <w:pPr>
        <w:pStyle w:val="ql-align-center"/>
        <w:shd w:val="clear" w:color="auto" w:fill="FFFFFF"/>
        <w:spacing w:before="0" w:beforeAutospacing="0" w:after="0" w:afterAutospacing="0" w:line="360" w:lineRule="auto"/>
        <w:jc w:val="both"/>
        <w:rPr>
          <w:rFonts w:ascii="Book Antiqua" w:hAnsi="Book Antiqua"/>
          <w:iCs/>
          <w:color w:val="000000" w:themeColor="text1"/>
        </w:rPr>
      </w:pPr>
      <w:r w:rsidRPr="0016016C">
        <w:rPr>
          <w:rFonts w:ascii="Book Antiqua" w:hAnsi="Book Antiqua"/>
          <w:b/>
          <w:color w:val="000000" w:themeColor="text1"/>
        </w:rPr>
        <w:lastRenderedPageBreak/>
        <w:t>Conflict-of-interest statement</w:t>
      </w:r>
      <w:r w:rsidRPr="0016016C">
        <w:rPr>
          <w:rFonts w:ascii="Book Antiqua" w:hAnsi="Book Antiqua"/>
          <w:b/>
          <w:bCs/>
          <w:iCs/>
          <w:color w:val="000000" w:themeColor="text1"/>
        </w:rPr>
        <w:t>:</w:t>
      </w:r>
      <w:r w:rsidR="00247470" w:rsidRPr="0016016C">
        <w:rPr>
          <w:rFonts w:ascii="Book Antiqua" w:hAnsi="Book Antiqua"/>
          <w:b/>
          <w:bCs/>
          <w:iCs/>
          <w:color w:val="000000" w:themeColor="text1"/>
        </w:rPr>
        <w:t xml:space="preserve"> </w:t>
      </w:r>
      <w:r w:rsidRPr="0016016C">
        <w:rPr>
          <w:rFonts w:ascii="Book Antiqua" w:hAnsi="Book Antiqua"/>
          <w:iCs/>
          <w:color w:val="000000" w:themeColor="text1"/>
        </w:rPr>
        <w:t>The authors declare that they have no competing interests.</w:t>
      </w:r>
    </w:p>
    <w:p w:rsidR="00E806A2" w:rsidRPr="0016016C" w:rsidRDefault="00E806A2" w:rsidP="0016016C">
      <w:pPr>
        <w:pStyle w:val="ql-align-center"/>
        <w:shd w:val="clear" w:color="auto" w:fill="FFFFFF"/>
        <w:spacing w:before="0" w:beforeAutospacing="0" w:after="0" w:afterAutospacing="0" w:line="360" w:lineRule="auto"/>
        <w:jc w:val="both"/>
        <w:rPr>
          <w:rFonts w:ascii="Book Antiqua" w:hAnsi="Book Antiqua"/>
          <w:b/>
          <w:bCs/>
          <w:iCs/>
          <w:color w:val="000000" w:themeColor="text1"/>
        </w:rPr>
      </w:pPr>
    </w:p>
    <w:p w:rsidR="00E806A2" w:rsidRPr="0016016C" w:rsidRDefault="00237D58" w:rsidP="0016016C">
      <w:pPr>
        <w:pStyle w:val="ql-align-center"/>
        <w:shd w:val="clear" w:color="auto" w:fill="FFFFFF"/>
        <w:spacing w:before="0" w:beforeAutospacing="0" w:after="0" w:afterAutospacing="0" w:line="360" w:lineRule="auto"/>
        <w:jc w:val="both"/>
        <w:rPr>
          <w:rFonts w:ascii="Book Antiqua" w:hAnsi="Book Antiqua"/>
          <w:color w:val="000000" w:themeColor="text1"/>
        </w:rPr>
      </w:pPr>
      <w:r w:rsidRPr="0016016C">
        <w:rPr>
          <w:rFonts w:ascii="Book Antiqua" w:hAnsi="Book Antiqua"/>
          <w:b/>
          <w:color w:val="000000" w:themeColor="text1"/>
        </w:rPr>
        <w:t>Data sharing statement</w:t>
      </w:r>
      <w:r w:rsidRPr="0016016C">
        <w:rPr>
          <w:rFonts w:ascii="Book Antiqua" w:hAnsi="Book Antiqua"/>
          <w:b/>
          <w:bCs/>
          <w:iCs/>
          <w:color w:val="000000" w:themeColor="text1"/>
        </w:rPr>
        <w:t>:</w:t>
      </w:r>
      <w:r w:rsidR="0018391F" w:rsidRPr="0016016C">
        <w:rPr>
          <w:rFonts w:ascii="Book Antiqua" w:hAnsi="Book Antiqua"/>
          <w:b/>
          <w:bCs/>
          <w:iCs/>
          <w:color w:val="000000" w:themeColor="text1"/>
        </w:rPr>
        <w:t xml:space="preserve"> </w:t>
      </w:r>
      <w:r w:rsidRPr="0016016C">
        <w:rPr>
          <w:rFonts w:ascii="Book Antiqua" w:hAnsi="Book Antiqua"/>
          <w:color w:val="000000" w:themeColor="text1"/>
        </w:rPr>
        <w:t>No additional data are available.</w:t>
      </w:r>
    </w:p>
    <w:p w:rsidR="00E806A2" w:rsidRPr="0016016C" w:rsidRDefault="00E806A2" w:rsidP="0016016C">
      <w:pPr>
        <w:pStyle w:val="ql-align-center"/>
        <w:shd w:val="clear" w:color="auto" w:fill="FFFFFF"/>
        <w:spacing w:before="0" w:beforeAutospacing="0" w:after="0" w:afterAutospacing="0" w:line="360" w:lineRule="auto"/>
        <w:jc w:val="both"/>
        <w:rPr>
          <w:rFonts w:ascii="Book Antiqua" w:hAnsi="Book Antiqua"/>
          <w:color w:val="000000" w:themeColor="text1"/>
        </w:rPr>
      </w:pPr>
    </w:p>
    <w:p w:rsidR="00E806A2" w:rsidRPr="0016016C" w:rsidRDefault="00237D58" w:rsidP="0016016C">
      <w:pPr>
        <w:adjustRightInd w:val="0"/>
        <w:snapToGrid w:val="0"/>
        <w:spacing w:after="0" w:line="360" w:lineRule="auto"/>
        <w:jc w:val="both"/>
        <w:rPr>
          <w:rFonts w:ascii="Book Antiqua" w:hAnsi="Book Antiqua"/>
          <w:color w:val="000000" w:themeColor="text1"/>
        </w:rPr>
      </w:pPr>
      <w:r w:rsidRPr="0016016C">
        <w:rPr>
          <w:rFonts w:ascii="Book Antiqua" w:hAnsi="Book Antiqua"/>
          <w:b/>
          <w:color w:val="000000" w:themeColor="text1"/>
        </w:rPr>
        <w:t>STROBE statement:</w:t>
      </w:r>
      <w:r w:rsidR="0018391F" w:rsidRPr="0016016C">
        <w:rPr>
          <w:rFonts w:ascii="Book Antiqua" w:hAnsi="Book Antiqua"/>
          <w:b/>
          <w:color w:val="000000" w:themeColor="text1"/>
        </w:rPr>
        <w:t xml:space="preserve"> </w:t>
      </w:r>
      <w:r w:rsidRPr="0016016C">
        <w:rPr>
          <w:rFonts w:ascii="Book Antiqua" w:hAnsi="Book Antiqua"/>
          <w:color w:val="000000" w:themeColor="text1"/>
        </w:rPr>
        <w:t>The authors have read the STROBE Statement, and the manuscript was prepared and revised according to the STROBE Statement.</w:t>
      </w:r>
    </w:p>
    <w:p w:rsidR="00E806A2" w:rsidRPr="0016016C" w:rsidRDefault="00E806A2" w:rsidP="0016016C">
      <w:pPr>
        <w:pStyle w:val="ql-align-center"/>
        <w:shd w:val="clear" w:color="auto" w:fill="FFFFFF"/>
        <w:spacing w:before="0" w:beforeAutospacing="0" w:after="0" w:afterAutospacing="0" w:line="360" w:lineRule="auto"/>
        <w:jc w:val="both"/>
        <w:rPr>
          <w:rFonts w:ascii="Book Antiqua" w:hAnsi="Book Antiqua"/>
          <w:b/>
          <w:bCs/>
          <w:color w:val="000000" w:themeColor="text1"/>
        </w:rPr>
      </w:pPr>
    </w:p>
    <w:p w:rsidR="0018391F" w:rsidRPr="0016016C" w:rsidRDefault="0018391F" w:rsidP="0016016C">
      <w:pPr>
        <w:spacing w:after="0" w:line="360" w:lineRule="auto"/>
        <w:jc w:val="both"/>
        <w:rPr>
          <w:rFonts w:ascii="Book Antiqua" w:hAnsi="Book Antiqua"/>
          <w:color w:val="000000" w:themeColor="text1"/>
        </w:rPr>
      </w:pPr>
      <w:r w:rsidRPr="0016016C">
        <w:rPr>
          <w:rFonts w:ascii="Book Antiqua" w:hAnsi="Book Antiqua"/>
          <w:b/>
          <w:color w:val="000000" w:themeColor="text1"/>
        </w:rPr>
        <w:t xml:space="preserve">Open-Access: </w:t>
      </w:r>
      <w:r w:rsidRPr="0016016C">
        <w:rPr>
          <w:rFonts w:ascii="Book Antiqua" w:hAnsi="Book Antiqua"/>
          <w:color w:val="000000" w:themeColor="text1"/>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18391F" w:rsidRPr="0016016C" w:rsidRDefault="0018391F" w:rsidP="0016016C">
      <w:pPr>
        <w:spacing w:after="0" w:line="360" w:lineRule="auto"/>
        <w:jc w:val="both"/>
        <w:rPr>
          <w:rFonts w:ascii="Book Antiqua" w:hAnsi="Book Antiqua"/>
          <w:b/>
          <w:color w:val="000000" w:themeColor="text1"/>
        </w:rPr>
      </w:pPr>
    </w:p>
    <w:p w:rsidR="0018391F" w:rsidRPr="0016016C" w:rsidRDefault="0018391F" w:rsidP="0016016C">
      <w:pPr>
        <w:spacing w:after="0" w:line="360" w:lineRule="auto"/>
        <w:jc w:val="both"/>
        <w:rPr>
          <w:rFonts w:ascii="Book Antiqua" w:hAnsi="Book Antiqua"/>
          <w:b/>
          <w:color w:val="000000" w:themeColor="text1"/>
        </w:rPr>
      </w:pPr>
      <w:r w:rsidRPr="0016016C">
        <w:rPr>
          <w:rFonts w:ascii="Book Antiqua" w:hAnsi="Book Antiqua"/>
          <w:b/>
          <w:color w:val="000000" w:themeColor="text1"/>
        </w:rPr>
        <w:t>Manuscript source:</w:t>
      </w:r>
      <w:r w:rsidR="00AE1087" w:rsidRPr="0016016C">
        <w:rPr>
          <w:rFonts w:ascii="Book Antiqua" w:hAnsi="Book Antiqua"/>
          <w:color w:val="000000" w:themeColor="text1"/>
        </w:rPr>
        <w:t xml:space="preserve"> Unsolicited manuscript</w:t>
      </w:r>
    </w:p>
    <w:p w:rsidR="0018391F" w:rsidRPr="0016016C" w:rsidRDefault="0018391F" w:rsidP="0016016C">
      <w:pPr>
        <w:spacing w:after="0" w:line="360" w:lineRule="auto"/>
        <w:jc w:val="both"/>
        <w:rPr>
          <w:rFonts w:ascii="Book Antiqua" w:hAnsi="Book Antiqua"/>
          <w:b/>
          <w:color w:val="000000" w:themeColor="text1"/>
        </w:rPr>
      </w:pPr>
    </w:p>
    <w:p w:rsidR="00E806A2" w:rsidRPr="0016016C" w:rsidRDefault="00B61F6A" w:rsidP="0016016C">
      <w:pPr>
        <w:spacing w:after="0" w:line="360" w:lineRule="auto"/>
        <w:jc w:val="both"/>
        <w:rPr>
          <w:rFonts w:ascii="Book Antiqua" w:hAnsi="Book Antiqua"/>
          <w:color w:val="000000" w:themeColor="text1"/>
        </w:rPr>
      </w:pPr>
      <w:r w:rsidRPr="0016016C">
        <w:rPr>
          <w:rFonts w:ascii="Book Antiqua" w:hAnsi="Book Antiqua"/>
          <w:b/>
          <w:bCs/>
          <w:color w:val="000000" w:themeColor="text1"/>
        </w:rPr>
        <w:t>Corresponding author</w:t>
      </w:r>
      <w:r w:rsidR="00237D58" w:rsidRPr="0016016C">
        <w:rPr>
          <w:rFonts w:ascii="Book Antiqua" w:hAnsi="Book Antiqua"/>
          <w:b/>
          <w:bCs/>
          <w:color w:val="000000" w:themeColor="text1"/>
        </w:rPr>
        <w:t xml:space="preserve">: </w:t>
      </w:r>
      <w:r w:rsidR="00237D58" w:rsidRPr="0016016C">
        <w:rPr>
          <w:rFonts w:ascii="Book Antiqua" w:hAnsi="Book Antiqua"/>
          <w:b/>
          <w:color w:val="000000" w:themeColor="text1"/>
        </w:rPr>
        <w:t xml:space="preserve">Ming Li, MD, </w:t>
      </w:r>
      <w:r w:rsidR="00590B11" w:rsidRPr="0016016C">
        <w:rPr>
          <w:rFonts w:ascii="Book Antiqua" w:hAnsi="Book Antiqua"/>
          <w:b/>
          <w:color w:val="000000" w:themeColor="text1"/>
        </w:rPr>
        <w:t xml:space="preserve">Doctor, </w:t>
      </w:r>
      <w:r w:rsidR="00237D58" w:rsidRPr="0016016C">
        <w:rPr>
          <w:rFonts w:ascii="Book Antiqua" w:hAnsi="Book Antiqua"/>
          <w:color w:val="000000" w:themeColor="text1"/>
        </w:rPr>
        <w:t xml:space="preserve">Department of Pediatrics, </w:t>
      </w:r>
      <w:r w:rsidR="00590B11" w:rsidRPr="0016016C">
        <w:rPr>
          <w:rFonts w:ascii="Book Antiqua" w:hAnsi="Book Antiqua"/>
          <w:color w:val="000000" w:themeColor="text1"/>
        </w:rPr>
        <w:t xml:space="preserve">Third Clinical Hospital, China Three Gorges University, </w:t>
      </w:r>
      <w:proofErr w:type="spellStart"/>
      <w:r w:rsidR="00590B11" w:rsidRPr="0016016C">
        <w:rPr>
          <w:rFonts w:ascii="Book Antiqua" w:hAnsi="Book Antiqua"/>
          <w:color w:val="000000" w:themeColor="text1"/>
        </w:rPr>
        <w:t>Gezhouba</w:t>
      </w:r>
      <w:proofErr w:type="spellEnd"/>
      <w:r w:rsidR="00590B11" w:rsidRPr="0016016C">
        <w:rPr>
          <w:rFonts w:ascii="Book Antiqua" w:hAnsi="Book Antiqua"/>
          <w:color w:val="000000" w:themeColor="text1"/>
        </w:rPr>
        <w:t xml:space="preserve"> Central Hospital</w:t>
      </w:r>
      <w:r w:rsidR="00237D58" w:rsidRPr="0016016C">
        <w:rPr>
          <w:rFonts w:ascii="Book Antiqua" w:hAnsi="Book Antiqua"/>
          <w:color w:val="000000" w:themeColor="text1"/>
        </w:rPr>
        <w:t>, No.</w:t>
      </w:r>
      <w:r w:rsidR="00590B11" w:rsidRPr="0016016C">
        <w:rPr>
          <w:rFonts w:ascii="Book Antiqua" w:hAnsi="Book Antiqua"/>
          <w:color w:val="000000" w:themeColor="text1"/>
        </w:rPr>
        <w:t xml:space="preserve"> </w:t>
      </w:r>
      <w:r w:rsidR="00237D58" w:rsidRPr="0016016C">
        <w:rPr>
          <w:rFonts w:ascii="Book Antiqua" w:hAnsi="Book Antiqua"/>
          <w:color w:val="000000" w:themeColor="text1"/>
        </w:rPr>
        <w:t>60</w:t>
      </w:r>
      <w:r w:rsidR="008C2AC5">
        <w:rPr>
          <w:rFonts w:ascii="Book Antiqua" w:hAnsi="Book Antiqua"/>
          <w:color w:val="000000" w:themeColor="text1"/>
        </w:rPr>
        <w:t>,</w:t>
      </w:r>
      <w:r w:rsidR="00237D58" w:rsidRPr="0016016C">
        <w:rPr>
          <w:rFonts w:ascii="Book Antiqua" w:hAnsi="Book Antiqua"/>
          <w:color w:val="000000" w:themeColor="text1"/>
        </w:rPr>
        <w:t xml:space="preserve"> </w:t>
      </w:r>
      <w:proofErr w:type="spellStart"/>
      <w:r w:rsidR="00237D58" w:rsidRPr="0016016C">
        <w:rPr>
          <w:rFonts w:ascii="Book Antiqua" w:hAnsi="Book Antiqua"/>
          <w:color w:val="000000" w:themeColor="text1"/>
        </w:rPr>
        <w:t>Qiaohu</w:t>
      </w:r>
      <w:proofErr w:type="spellEnd"/>
      <w:r w:rsidR="00237D58" w:rsidRPr="0016016C">
        <w:rPr>
          <w:rFonts w:ascii="Book Antiqua" w:hAnsi="Book Antiqua"/>
          <w:color w:val="000000" w:themeColor="text1"/>
        </w:rPr>
        <w:t xml:space="preserve"> </w:t>
      </w:r>
      <w:r w:rsidR="008C2AC5">
        <w:rPr>
          <w:rFonts w:ascii="Book Antiqua" w:hAnsi="Book Antiqua"/>
          <w:color w:val="000000" w:themeColor="text1"/>
        </w:rPr>
        <w:t xml:space="preserve">No. </w:t>
      </w:r>
      <w:r w:rsidR="00237D58" w:rsidRPr="0016016C">
        <w:rPr>
          <w:rFonts w:ascii="Book Antiqua" w:hAnsi="Book Antiqua"/>
          <w:color w:val="000000" w:themeColor="text1"/>
        </w:rPr>
        <w:t xml:space="preserve">1 Road, </w:t>
      </w:r>
      <w:proofErr w:type="spellStart"/>
      <w:r w:rsidR="00237D58" w:rsidRPr="0016016C">
        <w:rPr>
          <w:rFonts w:ascii="Book Antiqua" w:hAnsi="Book Antiqua"/>
          <w:color w:val="000000" w:themeColor="text1"/>
        </w:rPr>
        <w:t>Yichang</w:t>
      </w:r>
      <w:proofErr w:type="spellEnd"/>
      <w:r w:rsidR="00237D58" w:rsidRPr="0016016C">
        <w:rPr>
          <w:rFonts w:ascii="Book Antiqua" w:hAnsi="Book Antiqua"/>
          <w:color w:val="000000" w:themeColor="text1"/>
        </w:rPr>
        <w:t xml:space="preserve"> 443002, </w:t>
      </w:r>
      <w:r w:rsidR="00590B11" w:rsidRPr="0016016C">
        <w:rPr>
          <w:rFonts w:ascii="Book Antiqua" w:hAnsi="Book Antiqua"/>
          <w:color w:val="000000" w:themeColor="text1"/>
        </w:rPr>
        <w:t xml:space="preserve">Hubei Province, </w:t>
      </w:r>
      <w:r w:rsidR="00237D58" w:rsidRPr="0016016C">
        <w:rPr>
          <w:rFonts w:ascii="Book Antiqua" w:hAnsi="Book Antiqua"/>
          <w:color w:val="000000" w:themeColor="text1"/>
        </w:rPr>
        <w:t>China</w:t>
      </w:r>
      <w:r w:rsidR="00590B11" w:rsidRPr="0016016C">
        <w:rPr>
          <w:rFonts w:ascii="Book Antiqua" w:hAnsi="Book Antiqua"/>
          <w:color w:val="000000" w:themeColor="text1"/>
        </w:rPr>
        <w:t>. 150501028@qq.com</w:t>
      </w:r>
    </w:p>
    <w:p w:rsidR="00E806A2" w:rsidRPr="0016016C" w:rsidRDefault="00590B11" w:rsidP="0016016C">
      <w:pPr>
        <w:pStyle w:val="ql-align-center"/>
        <w:shd w:val="clear" w:color="auto" w:fill="FFFFFF"/>
        <w:spacing w:before="0" w:beforeAutospacing="0" w:after="0" w:afterAutospacing="0" w:line="360" w:lineRule="auto"/>
        <w:jc w:val="both"/>
        <w:rPr>
          <w:rFonts w:ascii="Book Antiqua" w:hAnsi="Book Antiqua"/>
          <w:color w:val="000000" w:themeColor="text1"/>
        </w:rPr>
      </w:pPr>
      <w:r w:rsidRPr="0016016C">
        <w:rPr>
          <w:rFonts w:ascii="Book Antiqua" w:hAnsi="Book Antiqua"/>
          <w:b/>
          <w:color w:val="000000" w:themeColor="text1"/>
        </w:rPr>
        <w:t>Telephone</w:t>
      </w:r>
      <w:r w:rsidRPr="0016016C">
        <w:rPr>
          <w:rFonts w:ascii="Book Antiqua" w:hAnsi="Book Antiqua"/>
          <w:color w:val="000000" w:themeColor="text1"/>
        </w:rPr>
        <w:t>: +86-</w:t>
      </w:r>
      <w:r w:rsidR="00237D58" w:rsidRPr="0016016C">
        <w:rPr>
          <w:rFonts w:ascii="Book Antiqua" w:hAnsi="Book Antiqua"/>
          <w:color w:val="000000" w:themeColor="text1"/>
        </w:rPr>
        <w:t>717-6715660</w:t>
      </w:r>
    </w:p>
    <w:p w:rsidR="00E1490A" w:rsidRPr="0016016C" w:rsidRDefault="00E1490A" w:rsidP="0016016C">
      <w:pPr>
        <w:spacing w:after="0" w:line="360" w:lineRule="auto"/>
        <w:jc w:val="both"/>
        <w:rPr>
          <w:rFonts w:ascii="Book Antiqua" w:hAnsi="Book Antiqua"/>
          <w:b/>
          <w:color w:val="000000" w:themeColor="text1"/>
        </w:rPr>
      </w:pPr>
    </w:p>
    <w:p w:rsidR="00E1490A" w:rsidRPr="0016016C" w:rsidRDefault="00E1490A" w:rsidP="0016016C">
      <w:pPr>
        <w:spacing w:after="0" w:line="360" w:lineRule="auto"/>
        <w:jc w:val="both"/>
        <w:rPr>
          <w:rFonts w:ascii="Book Antiqua" w:hAnsi="Book Antiqua"/>
          <w:b/>
          <w:color w:val="000000" w:themeColor="text1"/>
        </w:rPr>
      </w:pPr>
      <w:r w:rsidRPr="0016016C">
        <w:rPr>
          <w:rFonts w:ascii="Book Antiqua" w:hAnsi="Book Antiqua"/>
          <w:b/>
          <w:color w:val="000000" w:themeColor="text1"/>
        </w:rPr>
        <w:t xml:space="preserve">Received: </w:t>
      </w:r>
      <w:r w:rsidRPr="0016016C">
        <w:rPr>
          <w:rFonts w:ascii="Book Antiqua" w:hAnsi="Book Antiqua"/>
          <w:color w:val="000000" w:themeColor="text1"/>
        </w:rPr>
        <w:t>November 27, 2018</w:t>
      </w:r>
    </w:p>
    <w:p w:rsidR="00E1490A" w:rsidRPr="0016016C" w:rsidRDefault="00E1490A" w:rsidP="0016016C">
      <w:pPr>
        <w:spacing w:after="0" w:line="360" w:lineRule="auto"/>
        <w:jc w:val="both"/>
        <w:rPr>
          <w:rFonts w:ascii="Book Antiqua" w:hAnsi="Book Antiqua"/>
          <w:b/>
          <w:color w:val="000000" w:themeColor="text1"/>
        </w:rPr>
      </w:pPr>
      <w:r w:rsidRPr="0016016C">
        <w:rPr>
          <w:rFonts w:ascii="Book Antiqua" w:hAnsi="Book Antiqua"/>
          <w:b/>
          <w:color w:val="000000" w:themeColor="text1"/>
        </w:rPr>
        <w:t xml:space="preserve">Peer-review started: </w:t>
      </w:r>
      <w:r w:rsidRPr="0016016C">
        <w:rPr>
          <w:rFonts w:ascii="Book Antiqua" w:hAnsi="Book Antiqua"/>
          <w:color w:val="000000" w:themeColor="text1"/>
        </w:rPr>
        <w:t>November 27, 2018</w:t>
      </w:r>
    </w:p>
    <w:p w:rsidR="00E1490A" w:rsidRPr="0016016C" w:rsidRDefault="00E1490A" w:rsidP="0016016C">
      <w:pPr>
        <w:spacing w:after="0" w:line="360" w:lineRule="auto"/>
        <w:jc w:val="both"/>
        <w:rPr>
          <w:rFonts w:ascii="Book Antiqua" w:hAnsi="Book Antiqua"/>
          <w:b/>
          <w:color w:val="000000" w:themeColor="text1"/>
        </w:rPr>
      </w:pPr>
      <w:r w:rsidRPr="0016016C">
        <w:rPr>
          <w:rFonts w:ascii="Book Antiqua" w:hAnsi="Book Antiqua"/>
          <w:b/>
          <w:color w:val="000000" w:themeColor="text1"/>
        </w:rPr>
        <w:t xml:space="preserve">First decision: </w:t>
      </w:r>
      <w:r w:rsidR="00554CB5" w:rsidRPr="0016016C">
        <w:rPr>
          <w:rFonts w:ascii="Book Antiqua" w:hAnsi="Book Antiqua"/>
          <w:color w:val="000000" w:themeColor="text1"/>
        </w:rPr>
        <w:t>December 15, 2018</w:t>
      </w:r>
    </w:p>
    <w:p w:rsidR="00E1490A" w:rsidRPr="0016016C" w:rsidRDefault="00E1490A" w:rsidP="0016016C">
      <w:pPr>
        <w:spacing w:after="0" w:line="360" w:lineRule="auto"/>
        <w:jc w:val="both"/>
        <w:rPr>
          <w:rFonts w:ascii="Book Antiqua" w:hAnsi="Book Antiqua"/>
          <w:b/>
          <w:color w:val="000000" w:themeColor="text1"/>
        </w:rPr>
      </w:pPr>
      <w:r w:rsidRPr="0016016C">
        <w:rPr>
          <w:rFonts w:ascii="Book Antiqua" w:hAnsi="Book Antiqua"/>
          <w:b/>
          <w:color w:val="000000" w:themeColor="text1"/>
        </w:rPr>
        <w:t xml:space="preserve">Revised: </w:t>
      </w:r>
      <w:r w:rsidR="00554CB5" w:rsidRPr="0016016C">
        <w:rPr>
          <w:rFonts w:ascii="Book Antiqua" w:hAnsi="Book Antiqua"/>
          <w:color w:val="000000" w:themeColor="text1"/>
        </w:rPr>
        <w:t>December 25, 2018</w:t>
      </w:r>
    </w:p>
    <w:p w:rsidR="00E1490A" w:rsidRPr="0016016C" w:rsidRDefault="00E1490A" w:rsidP="0016016C">
      <w:pPr>
        <w:spacing w:after="0" w:line="360" w:lineRule="auto"/>
        <w:jc w:val="both"/>
        <w:rPr>
          <w:rFonts w:ascii="Book Antiqua" w:hAnsi="Book Antiqua"/>
          <w:b/>
          <w:color w:val="000000" w:themeColor="text1"/>
        </w:rPr>
      </w:pPr>
      <w:r w:rsidRPr="0016016C">
        <w:rPr>
          <w:rFonts w:ascii="Book Antiqua" w:hAnsi="Book Antiqua"/>
          <w:b/>
          <w:color w:val="000000" w:themeColor="text1"/>
        </w:rPr>
        <w:t>Accepted:</w:t>
      </w:r>
      <w:r w:rsidR="00306992" w:rsidRPr="00306992">
        <w:rPr>
          <w:rFonts w:ascii="Book Antiqua" w:hAnsi="Book Antiqua"/>
        </w:rPr>
        <w:t xml:space="preserve"> </w:t>
      </w:r>
      <w:r w:rsidR="00306992" w:rsidRPr="00CF4CAD">
        <w:rPr>
          <w:rFonts w:ascii="Book Antiqua" w:hAnsi="Book Antiqua"/>
        </w:rPr>
        <w:t>December 29, 2018</w:t>
      </w:r>
      <w:r w:rsidR="00306992" w:rsidRPr="00E04A23">
        <w:rPr>
          <w:rFonts w:ascii="Book Antiqua" w:hAnsi="Book Antiqua"/>
          <w:b/>
        </w:rPr>
        <w:t xml:space="preserve">  </w:t>
      </w:r>
      <w:r w:rsidRPr="0016016C">
        <w:rPr>
          <w:rFonts w:ascii="Book Antiqua" w:hAnsi="Book Antiqua"/>
          <w:b/>
          <w:color w:val="000000" w:themeColor="text1"/>
        </w:rPr>
        <w:t xml:space="preserve"> </w:t>
      </w:r>
    </w:p>
    <w:p w:rsidR="00E1490A" w:rsidRPr="0016016C" w:rsidRDefault="00E1490A" w:rsidP="0016016C">
      <w:pPr>
        <w:spacing w:after="0" w:line="360" w:lineRule="auto"/>
        <w:jc w:val="both"/>
        <w:rPr>
          <w:rFonts w:ascii="Book Antiqua" w:hAnsi="Book Antiqua"/>
          <w:b/>
          <w:color w:val="000000" w:themeColor="text1"/>
        </w:rPr>
      </w:pPr>
      <w:r w:rsidRPr="0016016C">
        <w:rPr>
          <w:rFonts w:ascii="Book Antiqua" w:hAnsi="Book Antiqua"/>
          <w:b/>
          <w:color w:val="000000" w:themeColor="text1"/>
        </w:rPr>
        <w:t>Article in press:</w:t>
      </w:r>
      <w:r w:rsidR="00DD6B3F" w:rsidRPr="00DD6B3F">
        <w:rPr>
          <w:rFonts w:ascii="Book Antiqua" w:hAnsi="Book Antiqua"/>
          <w:szCs w:val="21"/>
        </w:rPr>
        <w:t xml:space="preserve"> </w:t>
      </w:r>
      <w:r w:rsidR="00DD6B3F">
        <w:rPr>
          <w:rFonts w:ascii="Book Antiqua" w:hAnsi="Book Antiqua"/>
          <w:szCs w:val="21"/>
        </w:rPr>
        <w:t xml:space="preserve">December </w:t>
      </w:r>
      <w:r w:rsidR="00DD6B3F">
        <w:rPr>
          <w:rFonts w:ascii="Book Antiqua" w:hAnsi="Book Antiqua" w:hint="eastAsia"/>
          <w:szCs w:val="21"/>
        </w:rPr>
        <w:t>30</w:t>
      </w:r>
      <w:r w:rsidR="00DD6B3F" w:rsidRPr="001C7C26">
        <w:rPr>
          <w:rFonts w:ascii="Book Antiqua" w:hAnsi="Book Antiqua"/>
          <w:szCs w:val="21"/>
        </w:rPr>
        <w:t>, 2018</w:t>
      </w:r>
    </w:p>
    <w:p w:rsidR="00E1490A" w:rsidRPr="0016016C" w:rsidRDefault="00E1490A" w:rsidP="0016016C">
      <w:pPr>
        <w:spacing w:after="0" w:line="360" w:lineRule="auto"/>
        <w:jc w:val="both"/>
        <w:rPr>
          <w:rFonts w:ascii="Book Antiqua" w:hAnsi="Book Antiqua"/>
          <w:b/>
          <w:color w:val="000000" w:themeColor="text1"/>
        </w:rPr>
      </w:pPr>
      <w:r w:rsidRPr="0016016C">
        <w:rPr>
          <w:rFonts w:ascii="Book Antiqua" w:hAnsi="Book Antiqua"/>
          <w:b/>
          <w:color w:val="000000" w:themeColor="text1"/>
        </w:rPr>
        <w:t>Published online:</w:t>
      </w:r>
      <w:r w:rsidR="00DD6B3F" w:rsidRPr="00DD6B3F">
        <w:t xml:space="preserve"> </w:t>
      </w:r>
      <w:r w:rsidR="00DD6B3F" w:rsidRPr="00DD6B3F">
        <w:rPr>
          <w:rFonts w:ascii="Book Antiqua" w:hAnsi="Book Antiqua"/>
          <w:color w:val="000000" w:themeColor="text1"/>
        </w:rPr>
        <w:t>February 26, 2019</w:t>
      </w:r>
    </w:p>
    <w:p w:rsidR="00112025" w:rsidRPr="0016016C" w:rsidRDefault="00112025" w:rsidP="0016016C">
      <w:pPr>
        <w:spacing w:after="0" w:line="360" w:lineRule="auto"/>
        <w:jc w:val="both"/>
        <w:rPr>
          <w:rFonts w:ascii="Book Antiqua" w:hAnsi="Book Antiqua"/>
          <w:b/>
          <w:color w:val="000000" w:themeColor="text1"/>
        </w:rPr>
      </w:pPr>
      <w:r w:rsidRPr="0016016C">
        <w:rPr>
          <w:rFonts w:ascii="Book Antiqua" w:hAnsi="Book Antiqua"/>
          <w:b/>
          <w:color w:val="000000" w:themeColor="text1"/>
        </w:rPr>
        <w:br w:type="page"/>
      </w:r>
    </w:p>
    <w:p w:rsidR="00E806A2" w:rsidRPr="0016016C" w:rsidRDefault="00237D58" w:rsidP="0016016C">
      <w:pPr>
        <w:snapToGrid w:val="0"/>
        <w:spacing w:after="0" w:line="360" w:lineRule="auto"/>
        <w:jc w:val="both"/>
        <w:rPr>
          <w:rFonts w:ascii="Book Antiqua" w:hAnsi="Book Antiqua"/>
          <w:b/>
          <w:color w:val="000000" w:themeColor="text1"/>
        </w:rPr>
      </w:pPr>
      <w:r w:rsidRPr="0016016C">
        <w:rPr>
          <w:rFonts w:ascii="Book Antiqua" w:hAnsi="Book Antiqua"/>
          <w:b/>
          <w:color w:val="000000" w:themeColor="text1"/>
        </w:rPr>
        <w:lastRenderedPageBreak/>
        <w:t>Abstract</w:t>
      </w:r>
    </w:p>
    <w:p w:rsidR="00112025" w:rsidRPr="0016016C" w:rsidRDefault="00112025" w:rsidP="0016016C">
      <w:pPr>
        <w:snapToGrid w:val="0"/>
        <w:spacing w:after="0" w:line="360" w:lineRule="auto"/>
        <w:jc w:val="both"/>
        <w:rPr>
          <w:rFonts w:ascii="Book Antiqua" w:hAnsi="Book Antiqua"/>
          <w:bCs/>
          <w:color w:val="000000" w:themeColor="text1"/>
        </w:rPr>
      </w:pPr>
      <w:r w:rsidRPr="0016016C">
        <w:rPr>
          <w:rFonts w:ascii="Book Antiqua" w:hAnsi="Book Antiqua"/>
          <w:b/>
          <w:i/>
          <w:color w:val="000000" w:themeColor="text1"/>
        </w:rPr>
        <w:t>BACKGROUND</w:t>
      </w:r>
    </w:p>
    <w:p w:rsidR="00112025" w:rsidRPr="0016016C" w:rsidRDefault="00112025" w:rsidP="0016016C">
      <w:pPr>
        <w:snapToGrid w:val="0"/>
        <w:spacing w:after="0" w:line="360" w:lineRule="auto"/>
        <w:jc w:val="both"/>
        <w:rPr>
          <w:rFonts w:ascii="Book Antiqua" w:hAnsi="Book Antiqua"/>
          <w:bCs/>
          <w:color w:val="000000" w:themeColor="text1"/>
        </w:rPr>
      </w:pPr>
      <w:r w:rsidRPr="0016016C">
        <w:rPr>
          <w:rFonts w:ascii="Book Antiqua" w:hAnsi="Book Antiqua"/>
          <w:bCs/>
          <w:color w:val="000000" w:themeColor="text1"/>
        </w:rPr>
        <w:t xml:space="preserve">Currently, it is difficult to predict the complications of children at the early stage of sepsis. Brighton </w:t>
      </w:r>
      <w:r w:rsidR="00252242" w:rsidRPr="0016016C">
        <w:rPr>
          <w:rFonts w:ascii="Book Antiqua" w:hAnsi="Book Antiqua"/>
          <w:color w:val="000000" w:themeColor="text1"/>
        </w:rPr>
        <w:t xml:space="preserve">pediatric </w:t>
      </w:r>
      <w:r w:rsidRPr="0016016C">
        <w:rPr>
          <w:rFonts w:ascii="Book Antiqua" w:hAnsi="Book Antiqua"/>
          <w:bCs/>
          <w:color w:val="000000" w:themeColor="text1"/>
        </w:rPr>
        <w:t>early warning score (PEWS) is</w:t>
      </w:r>
      <w:r w:rsidR="008C2AC5">
        <w:rPr>
          <w:rFonts w:ascii="Book Antiqua" w:hAnsi="Book Antiqua"/>
          <w:bCs/>
          <w:color w:val="000000" w:themeColor="text1"/>
        </w:rPr>
        <w:t xml:space="preserve"> a </w:t>
      </w:r>
      <w:r w:rsidRPr="0016016C">
        <w:rPr>
          <w:rFonts w:ascii="Book Antiqua" w:hAnsi="Book Antiqua"/>
          <w:bCs/>
          <w:color w:val="000000" w:themeColor="text1"/>
        </w:rPr>
        <w:t>disease risk assessment system</w:t>
      </w:r>
      <w:r w:rsidR="008C2AC5">
        <w:rPr>
          <w:rFonts w:ascii="Book Antiqua" w:hAnsi="Book Antiqua"/>
          <w:bCs/>
          <w:color w:val="000000" w:themeColor="text1"/>
        </w:rPr>
        <w:t xml:space="preserve"> that</w:t>
      </w:r>
      <w:r w:rsidR="008C2AC5" w:rsidRPr="008C2AC5">
        <w:rPr>
          <w:rFonts w:ascii="Book Antiqua" w:hAnsi="Book Antiqua"/>
          <w:bCs/>
          <w:color w:val="000000" w:themeColor="text1"/>
        </w:rPr>
        <w:t xml:space="preserve"> </w:t>
      </w:r>
      <w:r w:rsidR="008C2AC5" w:rsidRPr="0016016C">
        <w:rPr>
          <w:rFonts w:ascii="Book Antiqua" w:hAnsi="Book Antiqua"/>
          <w:bCs/>
          <w:color w:val="000000" w:themeColor="text1"/>
        </w:rPr>
        <w:t>is simple and easy to operate</w:t>
      </w:r>
      <w:r w:rsidRPr="0016016C">
        <w:rPr>
          <w:rFonts w:ascii="Book Antiqua" w:hAnsi="Book Antiqua"/>
          <w:bCs/>
          <w:color w:val="000000" w:themeColor="text1"/>
        </w:rPr>
        <w:t>, which has good sensitivity and specificity in disease recognition</w:t>
      </w:r>
      <w:r w:rsidR="008C2AC5">
        <w:rPr>
          <w:rFonts w:ascii="Book Antiqua" w:hAnsi="Book Antiqua"/>
          <w:bCs/>
          <w:color w:val="000000" w:themeColor="text1"/>
        </w:rPr>
        <w:t xml:space="preserve"> among children</w:t>
      </w:r>
      <w:r w:rsidRPr="0016016C">
        <w:rPr>
          <w:rFonts w:ascii="Book Antiqua" w:hAnsi="Book Antiqua"/>
          <w:bCs/>
          <w:color w:val="000000" w:themeColor="text1"/>
        </w:rPr>
        <w:t>.</w:t>
      </w:r>
      <w:r w:rsidRPr="0016016C">
        <w:rPr>
          <w:rFonts w:ascii="Book Antiqua" w:hAnsi="Book Antiqua"/>
          <w:color w:val="000000" w:themeColor="text1"/>
        </w:rPr>
        <w:t xml:space="preserve"> Because </w:t>
      </w:r>
      <w:r w:rsidR="008C2AC5" w:rsidRPr="0016016C">
        <w:rPr>
          <w:rFonts w:ascii="Book Antiqua" w:hAnsi="Book Antiqua"/>
          <w:color w:val="000000" w:themeColor="text1"/>
        </w:rPr>
        <w:t>detection indicators</w:t>
      </w:r>
      <w:r w:rsidR="00130628">
        <w:rPr>
          <w:rFonts w:ascii="Book Antiqua" w:hAnsi="Book Antiqua"/>
          <w:color w:val="000000" w:themeColor="text1"/>
        </w:rPr>
        <w:t xml:space="preserve"> </w:t>
      </w:r>
      <w:r w:rsidRPr="0016016C">
        <w:rPr>
          <w:rFonts w:ascii="Book Antiqua" w:hAnsi="Book Antiqua"/>
          <w:color w:val="000000" w:themeColor="text1"/>
        </w:rPr>
        <w:t>vary widely</w:t>
      </w:r>
      <w:r w:rsidR="00130628" w:rsidRPr="00130628">
        <w:rPr>
          <w:rFonts w:ascii="Book Antiqua" w:hAnsi="Book Antiqua"/>
          <w:color w:val="000000" w:themeColor="text1"/>
        </w:rPr>
        <w:t xml:space="preserve"> </w:t>
      </w:r>
      <w:r w:rsidR="00130628">
        <w:rPr>
          <w:rFonts w:ascii="Book Antiqua" w:hAnsi="Book Antiqua"/>
          <w:color w:val="000000" w:themeColor="text1"/>
        </w:rPr>
        <w:t xml:space="preserve">in </w:t>
      </w:r>
      <w:r w:rsidR="00130628" w:rsidRPr="0016016C">
        <w:rPr>
          <w:rFonts w:ascii="Book Antiqua" w:hAnsi="Book Antiqua"/>
          <w:color w:val="000000" w:themeColor="text1"/>
        </w:rPr>
        <w:t>children</w:t>
      </w:r>
      <w:r w:rsidRPr="0016016C">
        <w:rPr>
          <w:rFonts w:ascii="Book Antiqua" w:hAnsi="Book Antiqua"/>
          <w:color w:val="000000" w:themeColor="text1"/>
        </w:rPr>
        <w:t>, a single indicator is difficult to assess the post-treatment status of children with sepsis.</w:t>
      </w:r>
    </w:p>
    <w:p w:rsidR="00112025" w:rsidRPr="008C2AC5" w:rsidRDefault="00112025" w:rsidP="0016016C">
      <w:pPr>
        <w:snapToGrid w:val="0"/>
        <w:spacing w:after="0" w:line="360" w:lineRule="auto"/>
        <w:jc w:val="both"/>
        <w:rPr>
          <w:rFonts w:ascii="Book Antiqua" w:hAnsi="Book Antiqua"/>
          <w:b/>
          <w:color w:val="000000" w:themeColor="text1"/>
        </w:rPr>
      </w:pPr>
    </w:p>
    <w:p w:rsidR="006C7F66" w:rsidRPr="0016016C" w:rsidRDefault="006C7F66" w:rsidP="0016016C">
      <w:pPr>
        <w:snapToGrid w:val="0"/>
        <w:spacing w:after="0" w:line="360" w:lineRule="auto"/>
        <w:jc w:val="both"/>
        <w:rPr>
          <w:rFonts w:ascii="Book Antiqua" w:hAnsi="Book Antiqua"/>
          <w:bCs/>
          <w:color w:val="000000" w:themeColor="text1"/>
        </w:rPr>
      </w:pPr>
      <w:r w:rsidRPr="0016016C">
        <w:rPr>
          <w:rFonts w:ascii="Book Antiqua" w:hAnsi="Book Antiqua"/>
          <w:b/>
          <w:i/>
          <w:color w:val="000000" w:themeColor="text1"/>
        </w:rPr>
        <w:t>AIM</w:t>
      </w:r>
    </w:p>
    <w:p w:rsidR="006C7F66" w:rsidRPr="0016016C" w:rsidRDefault="00237D58" w:rsidP="0016016C">
      <w:pPr>
        <w:snapToGrid w:val="0"/>
        <w:spacing w:after="0" w:line="360" w:lineRule="auto"/>
        <w:jc w:val="both"/>
        <w:rPr>
          <w:rFonts w:ascii="Book Antiqua" w:hAnsi="Book Antiqua"/>
          <w:bCs/>
          <w:color w:val="000000" w:themeColor="text1"/>
        </w:rPr>
      </w:pPr>
      <w:proofErr w:type="gramStart"/>
      <w:r w:rsidRPr="0016016C">
        <w:rPr>
          <w:rFonts w:ascii="Book Antiqua" w:hAnsi="Book Antiqua"/>
          <w:bCs/>
          <w:color w:val="000000" w:themeColor="text1"/>
        </w:rPr>
        <w:t xml:space="preserve">To investigate the relationship between serological markers, Brighton </w:t>
      </w:r>
      <w:r w:rsidR="006C7F66" w:rsidRPr="0016016C">
        <w:rPr>
          <w:rFonts w:ascii="Book Antiqua" w:hAnsi="Book Antiqua"/>
          <w:bCs/>
          <w:color w:val="000000" w:themeColor="text1"/>
        </w:rPr>
        <w:t>PEWS</w:t>
      </w:r>
      <w:r w:rsidR="008C2AC5">
        <w:rPr>
          <w:rFonts w:ascii="Book Antiqua" w:hAnsi="Book Antiqua"/>
          <w:bCs/>
          <w:color w:val="000000" w:themeColor="text1"/>
        </w:rPr>
        <w:t>,</w:t>
      </w:r>
      <w:r w:rsidRPr="0016016C">
        <w:rPr>
          <w:rFonts w:ascii="Book Antiqua" w:hAnsi="Book Antiqua"/>
          <w:bCs/>
          <w:color w:val="000000" w:themeColor="text1"/>
        </w:rPr>
        <w:t xml:space="preserve"> and death in childr</w:t>
      </w:r>
      <w:r w:rsidR="006C7F66" w:rsidRPr="0016016C">
        <w:rPr>
          <w:rFonts w:ascii="Book Antiqua" w:hAnsi="Book Antiqua"/>
          <w:bCs/>
          <w:color w:val="000000" w:themeColor="text1"/>
        </w:rPr>
        <w:t>en with sepsis after treatment.</w:t>
      </w:r>
      <w:proofErr w:type="gramEnd"/>
    </w:p>
    <w:p w:rsidR="006C7F66" w:rsidRPr="0016016C" w:rsidRDefault="006C7F66" w:rsidP="0016016C">
      <w:pPr>
        <w:snapToGrid w:val="0"/>
        <w:spacing w:after="0" w:line="360" w:lineRule="auto"/>
        <w:jc w:val="both"/>
        <w:rPr>
          <w:rFonts w:ascii="Book Antiqua" w:hAnsi="Book Antiqua"/>
          <w:bCs/>
          <w:color w:val="000000" w:themeColor="text1"/>
        </w:rPr>
      </w:pPr>
    </w:p>
    <w:p w:rsidR="00C37A2F" w:rsidRPr="0016016C" w:rsidRDefault="00C37A2F" w:rsidP="0016016C">
      <w:pPr>
        <w:snapToGrid w:val="0"/>
        <w:spacing w:after="0" w:line="360" w:lineRule="auto"/>
        <w:jc w:val="both"/>
        <w:rPr>
          <w:rFonts w:ascii="Book Antiqua" w:hAnsi="Book Antiqua"/>
          <w:bCs/>
          <w:i/>
          <w:color w:val="000000" w:themeColor="text1"/>
        </w:rPr>
      </w:pPr>
      <w:r w:rsidRPr="0016016C">
        <w:rPr>
          <w:rFonts w:ascii="Book Antiqua" w:hAnsi="Book Antiqua"/>
          <w:b/>
          <w:i/>
          <w:color w:val="000000" w:themeColor="text1"/>
        </w:rPr>
        <w:t>METHODS</w:t>
      </w:r>
    </w:p>
    <w:p w:rsidR="00C37A2F" w:rsidRPr="0016016C" w:rsidRDefault="00237D58" w:rsidP="0016016C">
      <w:pPr>
        <w:snapToGrid w:val="0"/>
        <w:spacing w:after="0" w:line="360" w:lineRule="auto"/>
        <w:jc w:val="both"/>
        <w:rPr>
          <w:rFonts w:ascii="Book Antiqua" w:hAnsi="Book Antiqua"/>
          <w:bCs/>
          <w:color w:val="000000" w:themeColor="text1"/>
        </w:rPr>
      </w:pPr>
      <w:r w:rsidRPr="0016016C">
        <w:rPr>
          <w:rFonts w:ascii="Book Antiqua" w:hAnsi="Book Antiqua"/>
          <w:bCs/>
          <w:color w:val="000000" w:themeColor="text1"/>
        </w:rPr>
        <w:t xml:space="preserve">A total of 205 children diagnosed with sepsis </w:t>
      </w:r>
      <w:r w:rsidR="008C2AC5">
        <w:rPr>
          <w:rFonts w:ascii="Book Antiqua" w:hAnsi="Book Antiqua"/>
          <w:bCs/>
          <w:color w:val="000000" w:themeColor="text1"/>
        </w:rPr>
        <w:t>at</w:t>
      </w:r>
      <w:r w:rsidR="008C2AC5" w:rsidRPr="0016016C">
        <w:rPr>
          <w:rFonts w:ascii="Book Antiqua" w:hAnsi="Book Antiqua"/>
          <w:bCs/>
          <w:color w:val="000000" w:themeColor="text1"/>
        </w:rPr>
        <w:t xml:space="preserve"> </w:t>
      </w:r>
      <w:r w:rsidRPr="0016016C">
        <w:rPr>
          <w:rFonts w:ascii="Book Antiqua" w:hAnsi="Book Antiqua"/>
          <w:bCs/>
          <w:color w:val="000000" w:themeColor="text1"/>
        </w:rPr>
        <w:t>our hospital were enrolled. The baseline data, serum scores</w:t>
      </w:r>
      <w:r w:rsidR="008C2AC5">
        <w:rPr>
          <w:rFonts w:ascii="Book Antiqua" w:hAnsi="Book Antiqua"/>
          <w:bCs/>
          <w:color w:val="000000" w:themeColor="text1"/>
        </w:rPr>
        <w:t>,</w:t>
      </w:r>
      <w:r w:rsidRPr="0016016C">
        <w:rPr>
          <w:rFonts w:ascii="Book Antiqua" w:hAnsi="Book Antiqua"/>
          <w:bCs/>
          <w:color w:val="000000" w:themeColor="text1"/>
        </w:rPr>
        <w:t xml:space="preserve"> and PEWS scores were recorded. In the nested case-control study, children who died during the study period were included in </w:t>
      </w:r>
      <w:r w:rsidR="008C2AC5">
        <w:rPr>
          <w:rFonts w:ascii="Book Antiqua" w:hAnsi="Book Antiqua"/>
          <w:bCs/>
          <w:color w:val="000000" w:themeColor="text1"/>
        </w:rPr>
        <w:t>an</w:t>
      </w:r>
      <w:r w:rsidR="008C2AC5" w:rsidRPr="0016016C">
        <w:rPr>
          <w:rFonts w:ascii="Book Antiqua" w:hAnsi="Book Antiqua"/>
          <w:bCs/>
          <w:color w:val="000000" w:themeColor="text1"/>
        </w:rPr>
        <w:t xml:space="preserve"> </w:t>
      </w:r>
      <w:r w:rsidRPr="0016016C">
        <w:rPr>
          <w:rFonts w:ascii="Book Antiqua" w:hAnsi="Book Antiqua"/>
          <w:bCs/>
          <w:color w:val="000000" w:themeColor="text1"/>
        </w:rPr>
        <w:t xml:space="preserve">observation group. According to the matching principle, the children who </w:t>
      </w:r>
      <w:r w:rsidR="008C2AC5">
        <w:rPr>
          <w:rFonts w:ascii="Book Antiqua" w:hAnsi="Book Antiqua"/>
          <w:bCs/>
          <w:color w:val="000000" w:themeColor="text1"/>
        </w:rPr>
        <w:t>were</w:t>
      </w:r>
      <w:r w:rsidR="008C2AC5" w:rsidRPr="0016016C">
        <w:rPr>
          <w:rFonts w:ascii="Book Antiqua" w:hAnsi="Book Antiqua"/>
          <w:bCs/>
          <w:color w:val="000000" w:themeColor="text1"/>
        </w:rPr>
        <w:t xml:space="preserve"> </w:t>
      </w:r>
      <w:r w:rsidRPr="0016016C">
        <w:rPr>
          <w:rFonts w:ascii="Book Antiqua" w:hAnsi="Book Antiqua"/>
          <w:bCs/>
          <w:color w:val="000000" w:themeColor="text1"/>
        </w:rPr>
        <w:t xml:space="preserve">not </w:t>
      </w:r>
      <w:r w:rsidR="008C2AC5" w:rsidRPr="0016016C">
        <w:rPr>
          <w:rFonts w:ascii="Book Antiqua" w:hAnsi="Book Antiqua"/>
          <w:bCs/>
          <w:color w:val="000000" w:themeColor="text1"/>
        </w:rPr>
        <w:t>d</w:t>
      </w:r>
      <w:r w:rsidR="008C2AC5">
        <w:rPr>
          <w:rFonts w:ascii="Book Antiqua" w:hAnsi="Book Antiqua"/>
          <w:bCs/>
          <w:color w:val="000000" w:themeColor="text1"/>
        </w:rPr>
        <w:t>ead</w:t>
      </w:r>
      <w:r w:rsidR="008C2AC5" w:rsidRPr="0016016C">
        <w:rPr>
          <w:rFonts w:ascii="Book Antiqua" w:hAnsi="Book Antiqua"/>
          <w:bCs/>
          <w:color w:val="000000" w:themeColor="text1"/>
        </w:rPr>
        <w:t xml:space="preserve"> </w:t>
      </w:r>
      <w:r w:rsidRPr="0016016C">
        <w:rPr>
          <w:rFonts w:ascii="Book Antiqua" w:hAnsi="Book Antiqua"/>
          <w:bCs/>
          <w:color w:val="000000" w:themeColor="text1"/>
        </w:rPr>
        <w:t xml:space="preserve">in the same cohort were included in </w:t>
      </w:r>
      <w:r w:rsidR="008C2AC5">
        <w:rPr>
          <w:rFonts w:ascii="Book Antiqua" w:hAnsi="Book Antiqua"/>
          <w:bCs/>
          <w:color w:val="000000" w:themeColor="text1"/>
        </w:rPr>
        <w:t>a</w:t>
      </w:r>
      <w:r w:rsidR="008C2AC5" w:rsidRPr="0016016C">
        <w:rPr>
          <w:rFonts w:ascii="Book Antiqua" w:hAnsi="Book Antiqua"/>
          <w:bCs/>
          <w:color w:val="000000" w:themeColor="text1"/>
        </w:rPr>
        <w:t xml:space="preserve"> </w:t>
      </w:r>
      <w:r w:rsidRPr="0016016C">
        <w:rPr>
          <w:rFonts w:ascii="Book Antiqua" w:hAnsi="Book Antiqua"/>
          <w:bCs/>
          <w:color w:val="000000" w:themeColor="text1"/>
        </w:rPr>
        <w:t xml:space="preserve">control group. The influencing factors of death in children with sepsis after treatment and the value of each evaluation index </w:t>
      </w:r>
      <w:r w:rsidR="008C2AC5">
        <w:rPr>
          <w:rFonts w:ascii="Book Antiqua" w:hAnsi="Book Antiqua"/>
          <w:bCs/>
          <w:color w:val="000000" w:themeColor="text1"/>
        </w:rPr>
        <w:t xml:space="preserve">in </w:t>
      </w:r>
      <w:r w:rsidRPr="0016016C">
        <w:rPr>
          <w:rFonts w:ascii="Book Antiqua" w:hAnsi="Book Antiqua"/>
          <w:bCs/>
          <w:color w:val="000000" w:themeColor="text1"/>
        </w:rPr>
        <w:t>predicting the prog</w:t>
      </w:r>
      <w:r w:rsidR="00C37A2F" w:rsidRPr="0016016C">
        <w:rPr>
          <w:rFonts w:ascii="Book Antiqua" w:hAnsi="Book Antiqua"/>
          <w:bCs/>
          <w:color w:val="000000" w:themeColor="text1"/>
        </w:rPr>
        <w:t>nosis of children were analyzed.</w:t>
      </w:r>
    </w:p>
    <w:p w:rsidR="00C37A2F" w:rsidRPr="0016016C" w:rsidRDefault="00C37A2F" w:rsidP="0016016C">
      <w:pPr>
        <w:snapToGrid w:val="0"/>
        <w:spacing w:after="0" w:line="360" w:lineRule="auto"/>
        <w:jc w:val="both"/>
        <w:rPr>
          <w:rFonts w:ascii="Book Antiqua" w:hAnsi="Book Antiqua"/>
          <w:bCs/>
          <w:color w:val="000000" w:themeColor="text1"/>
        </w:rPr>
      </w:pPr>
    </w:p>
    <w:p w:rsidR="00C37A2F" w:rsidRPr="0016016C" w:rsidRDefault="00C37A2F" w:rsidP="0016016C">
      <w:pPr>
        <w:snapToGrid w:val="0"/>
        <w:spacing w:after="0" w:line="360" w:lineRule="auto"/>
        <w:jc w:val="both"/>
        <w:rPr>
          <w:rFonts w:ascii="Book Antiqua" w:hAnsi="Book Antiqua"/>
          <w:bCs/>
          <w:i/>
          <w:color w:val="000000" w:themeColor="text1"/>
        </w:rPr>
      </w:pPr>
      <w:r w:rsidRPr="0016016C">
        <w:rPr>
          <w:rFonts w:ascii="Book Antiqua" w:hAnsi="Book Antiqua"/>
          <w:b/>
          <w:i/>
          <w:color w:val="000000" w:themeColor="text1"/>
        </w:rPr>
        <w:t>RESULTS</w:t>
      </w:r>
    </w:p>
    <w:p w:rsidR="00E31D99" w:rsidRPr="0016016C" w:rsidRDefault="00237D58" w:rsidP="0016016C">
      <w:pPr>
        <w:snapToGrid w:val="0"/>
        <w:spacing w:after="0" w:line="360" w:lineRule="auto"/>
        <w:jc w:val="both"/>
        <w:rPr>
          <w:rFonts w:ascii="Book Antiqua" w:hAnsi="Book Antiqua"/>
          <w:bCs/>
          <w:color w:val="000000" w:themeColor="text1"/>
        </w:rPr>
      </w:pPr>
      <w:r w:rsidRPr="0016016C">
        <w:rPr>
          <w:rFonts w:ascii="Book Antiqua" w:hAnsi="Book Antiqua"/>
          <w:bCs/>
          <w:color w:val="000000" w:themeColor="text1"/>
        </w:rPr>
        <w:t xml:space="preserve">A total of 96 children were enrolled in the study, including 48 </w:t>
      </w:r>
      <w:r w:rsidR="008C2AC5">
        <w:rPr>
          <w:rFonts w:ascii="Book Antiqua" w:hAnsi="Book Antiqua"/>
          <w:bCs/>
          <w:color w:val="000000" w:themeColor="text1"/>
        </w:rPr>
        <w:t xml:space="preserve">each </w:t>
      </w:r>
      <w:r w:rsidRPr="0016016C">
        <w:rPr>
          <w:rFonts w:ascii="Book Antiqua" w:hAnsi="Book Antiqua"/>
          <w:bCs/>
          <w:color w:val="000000" w:themeColor="text1"/>
        </w:rPr>
        <w:t xml:space="preserve">in the observation group and the control group. Multivariate logistic regression analysis indicated that </w:t>
      </w:r>
      <w:r w:rsidRPr="0016016C">
        <w:rPr>
          <w:rFonts w:ascii="Book Antiqua" w:hAnsi="Book Antiqua"/>
          <w:color w:val="000000" w:themeColor="text1"/>
        </w:rPr>
        <w:t>antibacterial treatments within 1 h</w:t>
      </w:r>
      <w:r w:rsidRPr="0016016C">
        <w:rPr>
          <w:rFonts w:ascii="Book Antiqua" w:hAnsi="Book Antiqua"/>
          <w:bCs/>
          <w:color w:val="000000" w:themeColor="text1"/>
        </w:rPr>
        <w:t xml:space="preserve"> (</w:t>
      </w:r>
      <w:r w:rsidRPr="0016016C">
        <w:rPr>
          <w:rFonts w:ascii="Book Antiqua" w:hAnsi="Book Antiqua"/>
          <w:bCs/>
          <w:i/>
          <w:color w:val="000000" w:themeColor="text1"/>
        </w:rPr>
        <w:t>P</w:t>
      </w:r>
      <w:r w:rsidR="00C37A2F" w:rsidRPr="0016016C">
        <w:rPr>
          <w:rFonts w:ascii="Book Antiqua" w:hAnsi="Book Antiqua"/>
          <w:bCs/>
          <w:i/>
          <w:color w:val="000000" w:themeColor="text1"/>
        </w:rPr>
        <w:t xml:space="preserve"> </w:t>
      </w:r>
      <w:r w:rsidRPr="0016016C">
        <w:rPr>
          <w:rFonts w:ascii="Book Antiqua" w:hAnsi="Book Antiqua"/>
          <w:bCs/>
          <w:color w:val="000000" w:themeColor="text1"/>
        </w:rPr>
        <w:t>=</w:t>
      </w:r>
      <w:r w:rsidR="00C37A2F" w:rsidRPr="0016016C">
        <w:rPr>
          <w:rFonts w:ascii="Book Antiqua" w:hAnsi="Book Antiqua"/>
          <w:bCs/>
          <w:color w:val="000000" w:themeColor="text1"/>
        </w:rPr>
        <w:t xml:space="preserve"> </w:t>
      </w:r>
      <w:r w:rsidRPr="0016016C">
        <w:rPr>
          <w:rFonts w:ascii="Book Antiqua" w:hAnsi="Book Antiqua"/>
          <w:bCs/>
          <w:color w:val="000000" w:themeColor="text1"/>
        </w:rPr>
        <w:t>0.017), shock (</w:t>
      </w:r>
      <w:r w:rsidR="00C37A2F" w:rsidRPr="0016016C">
        <w:rPr>
          <w:rFonts w:ascii="Book Antiqua" w:hAnsi="Book Antiqua"/>
          <w:bCs/>
          <w:i/>
          <w:color w:val="000000" w:themeColor="text1"/>
        </w:rPr>
        <w:t>P</w:t>
      </w:r>
      <w:r w:rsidR="00C37A2F" w:rsidRPr="0016016C">
        <w:rPr>
          <w:rFonts w:ascii="Book Antiqua" w:hAnsi="Book Antiqua"/>
          <w:bCs/>
          <w:color w:val="000000" w:themeColor="text1"/>
        </w:rPr>
        <w:t xml:space="preserve"> </w:t>
      </w:r>
      <w:r w:rsidRPr="0016016C">
        <w:rPr>
          <w:rFonts w:ascii="Book Antiqua" w:hAnsi="Book Antiqua"/>
          <w:bCs/>
          <w:color w:val="000000" w:themeColor="text1"/>
        </w:rPr>
        <w:t>=</w:t>
      </w:r>
      <w:r w:rsidR="00C37A2F" w:rsidRPr="0016016C">
        <w:rPr>
          <w:rFonts w:ascii="Book Antiqua" w:hAnsi="Book Antiqua"/>
          <w:bCs/>
          <w:color w:val="000000" w:themeColor="text1"/>
        </w:rPr>
        <w:t xml:space="preserve"> </w:t>
      </w:r>
      <w:r w:rsidRPr="0016016C">
        <w:rPr>
          <w:rFonts w:ascii="Book Antiqua" w:hAnsi="Book Antiqua"/>
          <w:bCs/>
          <w:color w:val="000000" w:themeColor="text1"/>
        </w:rPr>
        <w:t xml:space="preserve">0.044), </w:t>
      </w:r>
      <w:r w:rsidR="00E31D99" w:rsidRPr="0016016C">
        <w:rPr>
          <w:rFonts w:ascii="Book Antiqua" w:hAnsi="Book Antiqua"/>
          <w:bCs/>
          <w:color w:val="000000" w:themeColor="text1"/>
        </w:rPr>
        <w:t>multiple organ dysfunction syndrome (</w:t>
      </w:r>
      <w:r w:rsidRPr="0016016C">
        <w:rPr>
          <w:rFonts w:ascii="Book Antiqua" w:hAnsi="Book Antiqua"/>
          <w:bCs/>
          <w:color w:val="000000" w:themeColor="text1"/>
        </w:rPr>
        <w:t>MODS</w:t>
      </w:r>
      <w:r w:rsidR="00E31D99" w:rsidRPr="0016016C">
        <w:rPr>
          <w:rFonts w:ascii="Book Antiqua" w:hAnsi="Book Antiqua"/>
          <w:bCs/>
          <w:color w:val="000000" w:themeColor="text1"/>
        </w:rPr>
        <w:t>)</w:t>
      </w:r>
      <w:r w:rsidRPr="0016016C">
        <w:rPr>
          <w:rFonts w:ascii="Book Antiqua" w:hAnsi="Book Antiqua"/>
          <w:bCs/>
          <w:color w:val="000000" w:themeColor="text1"/>
        </w:rPr>
        <w:t xml:space="preserve"> (</w:t>
      </w:r>
      <w:r w:rsidR="00C37A2F" w:rsidRPr="0016016C">
        <w:rPr>
          <w:rFonts w:ascii="Book Antiqua" w:hAnsi="Book Antiqua"/>
          <w:bCs/>
          <w:i/>
          <w:color w:val="000000" w:themeColor="text1"/>
        </w:rPr>
        <w:t>P</w:t>
      </w:r>
      <w:r w:rsidR="00C37A2F" w:rsidRPr="0016016C">
        <w:rPr>
          <w:rFonts w:ascii="Book Antiqua" w:hAnsi="Book Antiqua"/>
          <w:bCs/>
          <w:color w:val="000000" w:themeColor="text1"/>
        </w:rPr>
        <w:t xml:space="preserve"> </w:t>
      </w:r>
      <w:r w:rsidRPr="0016016C">
        <w:rPr>
          <w:rFonts w:ascii="Book Antiqua" w:hAnsi="Book Antiqua"/>
          <w:bCs/>
          <w:color w:val="000000" w:themeColor="text1"/>
        </w:rPr>
        <w:t>=</w:t>
      </w:r>
      <w:r w:rsidR="00C37A2F" w:rsidRPr="0016016C">
        <w:rPr>
          <w:rFonts w:ascii="Book Antiqua" w:hAnsi="Book Antiqua"/>
          <w:bCs/>
          <w:color w:val="000000" w:themeColor="text1"/>
        </w:rPr>
        <w:t xml:space="preserve"> </w:t>
      </w:r>
      <w:r w:rsidRPr="0016016C">
        <w:rPr>
          <w:rFonts w:ascii="Book Antiqua" w:hAnsi="Book Antiqua"/>
          <w:bCs/>
          <w:color w:val="000000" w:themeColor="text1"/>
        </w:rPr>
        <w:t xml:space="preserve">0.027), </w:t>
      </w:r>
      <w:r w:rsidR="00F75186" w:rsidRPr="0016016C">
        <w:rPr>
          <w:rFonts w:ascii="Book Antiqua" w:hAnsi="Book Antiqua"/>
          <w:bCs/>
          <w:color w:val="000000" w:themeColor="text1"/>
        </w:rPr>
        <w:t xml:space="preserve">serum </w:t>
      </w:r>
      <w:proofErr w:type="spellStart"/>
      <w:r w:rsidR="00F75186" w:rsidRPr="0016016C">
        <w:rPr>
          <w:rFonts w:ascii="Book Antiqua" w:hAnsi="Book Antiqua"/>
          <w:bCs/>
          <w:color w:val="000000" w:themeColor="text1"/>
        </w:rPr>
        <w:t>procalcitonin</w:t>
      </w:r>
      <w:proofErr w:type="spellEnd"/>
      <w:r w:rsidR="00F75186" w:rsidRPr="0016016C">
        <w:rPr>
          <w:rFonts w:ascii="Book Antiqua" w:hAnsi="Book Antiqua"/>
          <w:bCs/>
          <w:color w:val="000000" w:themeColor="text1"/>
        </w:rPr>
        <w:t xml:space="preserve"> (</w:t>
      </w:r>
      <w:r w:rsidRPr="0016016C">
        <w:rPr>
          <w:rFonts w:ascii="Book Antiqua" w:hAnsi="Book Antiqua"/>
          <w:bCs/>
          <w:color w:val="000000" w:themeColor="text1"/>
        </w:rPr>
        <w:t>PCT</w:t>
      </w:r>
      <w:r w:rsidR="00F75186" w:rsidRPr="0016016C">
        <w:rPr>
          <w:rFonts w:ascii="Book Antiqua" w:hAnsi="Book Antiqua"/>
          <w:bCs/>
          <w:color w:val="000000" w:themeColor="text1"/>
        </w:rPr>
        <w:t>)</w:t>
      </w:r>
      <w:r w:rsidRPr="0016016C">
        <w:rPr>
          <w:rFonts w:ascii="Book Antiqua" w:hAnsi="Book Antiqua"/>
          <w:bCs/>
          <w:color w:val="000000" w:themeColor="text1"/>
        </w:rPr>
        <w:t xml:space="preserve"> (</w:t>
      </w:r>
      <w:r w:rsidR="00302DB5" w:rsidRPr="0016016C">
        <w:rPr>
          <w:rFonts w:ascii="Book Antiqua" w:hAnsi="Book Antiqua"/>
          <w:bCs/>
          <w:i/>
          <w:color w:val="000000" w:themeColor="text1"/>
        </w:rPr>
        <w:t>P</w:t>
      </w:r>
      <w:r w:rsidR="00302DB5" w:rsidRPr="0016016C">
        <w:rPr>
          <w:rFonts w:ascii="Book Antiqua" w:hAnsi="Book Antiqua"/>
          <w:bCs/>
          <w:color w:val="000000" w:themeColor="text1"/>
        </w:rPr>
        <w:t xml:space="preserve"> </w:t>
      </w:r>
      <w:r w:rsidRPr="0016016C">
        <w:rPr>
          <w:rFonts w:ascii="Book Antiqua" w:hAnsi="Book Antiqua"/>
          <w:bCs/>
          <w:color w:val="000000" w:themeColor="text1"/>
        </w:rPr>
        <w:t>=</w:t>
      </w:r>
      <w:r w:rsidR="00302DB5" w:rsidRPr="0016016C">
        <w:rPr>
          <w:rFonts w:ascii="Book Antiqua" w:hAnsi="Book Antiqua"/>
          <w:bCs/>
          <w:color w:val="000000" w:themeColor="text1"/>
        </w:rPr>
        <w:t xml:space="preserve"> </w:t>
      </w:r>
      <w:r w:rsidRPr="0016016C">
        <w:rPr>
          <w:rFonts w:ascii="Book Antiqua" w:hAnsi="Book Antiqua"/>
          <w:bCs/>
          <w:color w:val="000000" w:themeColor="text1"/>
        </w:rPr>
        <w:t xml:space="preserve">0.047), </w:t>
      </w:r>
      <w:r w:rsidR="00ED0956" w:rsidRPr="0016016C">
        <w:rPr>
          <w:rFonts w:ascii="Book Antiqua" w:hAnsi="Book Antiqua"/>
          <w:bCs/>
          <w:color w:val="000000" w:themeColor="text1"/>
        </w:rPr>
        <w:t>serum albumin (</w:t>
      </w:r>
      <w:r w:rsidRPr="0016016C">
        <w:rPr>
          <w:rFonts w:ascii="Book Antiqua" w:hAnsi="Book Antiqua"/>
          <w:bCs/>
          <w:color w:val="000000" w:themeColor="text1"/>
        </w:rPr>
        <w:t>ALB</w:t>
      </w:r>
      <w:r w:rsidR="00ED0956" w:rsidRPr="0016016C">
        <w:rPr>
          <w:rFonts w:ascii="Book Antiqua" w:hAnsi="Book Antiqua"/>
          <w:bCs/>
          <w:color w:val="000000" w:themeColor="text1"/>
        </w:rPr>
        <w:t>)</w:t>
      </w:r>
      <w:r w:rsidRPr="0016016C">
        <w:rPr>
          <w:rFonts w:ascii="Book Antiqua" w:hAnsi="Book Antiqua"/>
          <w:bCs/>
          <w:color w:val="000000" w:themeColor="text1"/>
        </w:rPr>
        <w:t xml:space="preserve"> (</w:t>
      </w:r>
      <w:r w:rsidR="00302DB5" w:rsidRPr="0016016C">
        <w:rPr>
          <w:rFonts w:ascii="Book Antiqua" w:hAnsi="Book Antiqua"/>
          <w:bCs/>
          <w:i/>
          <w:color w:val="000000" w:themeColor="text1"/>
        </w:rPr>
        <w:t>P</w:t>
      </w:r>
      <w:r w:rsidR="00302DB5" w:rsidRPr="0016016C">
        <w:rPr>
          <w:rFonts w:ascii="Book Antiqua" w:hAnsi="Book Antiqua"/>
          <w:bCs/>
          <w:color w:val="000000" w:themeColor="text1"/>
        </w:rPr>
        <w:t xml:space="preserve"> </w:t>
      </w:r>
      <w:r w:rsidRPr="0016016C">
        <w:rPr>
          <w:rFonts w:ascii="Book Antiqua" w:hAnsi="Book Antiqua"/>
          <w:bCs/>
          <w:color w:val="000000" w:themeColor="text1"/>
        </w:rPr>
        <w:t>=</w:t>
      </w:r>
      <w:r w:rsidR="00302DB5" w:rsidRPr="0016016C">
        <w:rPr>
          <w:rFonts w:ascii="Book Antiqua" w:hAnsi="Book Antiqua"/>
          <w:bCs/>
          <w:color w:val="000000" w:themeColor="text1"/>
        </w:rPr>
        <w:t xml:space="preserve"> </w:t>
      </w:r>
      <w:r w:rsidRPr="0016016C">
        <w:rPr>
          <w:rFonts w:ascii="Book Antiqua" w:hAnsi="Book Antiqua"/>
          <w:bCs/>
          <w:color w:val="000000" w:themeColor="text1"/>
        </w:rPr>
        <w:t>0.024)</w:t>
      </w:r>
      <w:r w:rsidR="008C2AC5">
        <w:rPr>
          <w:rFonts w:ascii="Book Antiqua" w:hAnsi="Book Antiqua"/>
          <w:bCs/>
          <w:color w:val="000000" w:themeColor="text1"/>
        </w:rPr>
        <w:t>,</w:t>
      </w:r>
      <w:r w:rsidRPr="0016016C">
        <w:rPr>
          <w:rFonts w:ascii="Book Antiqua" w:hAnsi="Book Antiqua"/>
          <w:bCs/>
          <w:color w:val="000000" w:themeColor="text1"/>
        </w:rPr>
        <w:t xml:space="preserve"> and PEWS (</w:t>
      </w:r>
      <w:r w:rsidR="00302DB5" w:rsidRPr="0016016C">
        <w:rPr>
          <w:rFonts w:ascii="Book Antiqua" w:hAnsi="Book Antiqua"/>
          <w:bCs/>
          <w:i/>
          <w:color w:val="000000" w:themeColor="text1"/>
        </w:rPr>
        <w:t>P</w:t>
      </w:r>
      <w:r w:rsidR="00302DB5" w:rsidRPr="0016016C">
        <w:rPr>
          <w:rFonts w:ascii="Book Antiqua" w:hAnsi="Book Antiqua"/>
          <w:bCs/>
          <w:color w:val="000000" w:themeColor="text1"/>
        </w:rPr>
        <w:t xml:space="preserve"> </w:t>
      </w:r>
      <w:r w:rsidRPr="0016016C">
        <w:rPr>
          <w:rFonts w:ascii="Book Antiqua" w:hAnsi="Book Antiqua"/>
          <w:bCs/>
          <w:color w:val="000000" w:themeColor="text1"/>
        </w:rPr>
        <w:t>=</w:t>
      </w:r>
      <w:r w:rsidR="00302DB5" w:rsidRPr="0016016C">
        <w:rPr>
          <w:rFonts w:ascii="Book Antiqua" w:hAnsi="Book Antiqua"/>
          <w:bCs/>
          <w:color w:val="000000" w:themeColor="text1"/>
        </w:rPr>
        <w:t xml:space="preserve"> </w:t>
      </w:r>
      <w:r w:rsidRPr="0016016C">
        <w:rPr>
          <w:rFonts w:ascii="Book Antiqua" w:hAnsi="Book Antiqua"/>
          <w:bCs/>
          <w:color w:val="000000" w:themeColor="text1"/>
        </w:rPr>
        <w:t>0.012) were</w:t>
      </w:r>
      <w:r w:rsidR="008C2AC5">
        <w:rPr>
          <w:rFonts w:ascii="Book Antiqua" w:hAnsi="Book Antiqua"/>
          <w:bCs/>
          <w:color w:val="000000" w:themeColor="text1"/>
        </w:rPr>
        <w:t xml:space="preserve"> </w:t>
      </w:r>
      <w:r w:rsidRPr="0016016C">
        <w:rPr>
          <w:rFonts w:ascii="Book Antiqua" w:hAnsi="Book Antiqua"/>
          <w:bCs/>
          <w:color w:val="000000" w:themeColor="text1"/>
        </w:rPr>
        <w:t>independent</w:t>
      </w:r>
      <w:r w:rsidR="008C2AC5">
        <w:rPr>
          <w:rFonts w:ascii="Book Antiqua" w:hAnsi="Book Antiqua"/>
          <w:bCs/>
          <w:color w:val="000000" w:themeColor="text1"/>
        </w:rPr>
        <w:t xml:space="preserve"> risk</w:t>
      </w:r>
      <w:r w:rsidRPr="0016016C">
        <w:rPr>
          <w:rFonts w:ascii="Book Antiqua" w:hAnsi="Book Antiqua"/>
          <w:bCs/>
          <w:color w:val="000000" w:themeColor="text1"/>
        </w:rPr>
        <w:t xml:space="preserve"> factors for the death of children with sepsis. The </w:t>
      </w:r>
      <w:r w:rsidR="00ED0956" w:rsidRPr="0016016C">
        <w:rPr>
          <w:rFonts w:ascii="Book Antiqua" w:hAnsi="Book Antiqua"/>
          <w:bCs/>
          <w:color w:val="000000" w:themeColor="text1"/>
        </w:rPr>
        <w:t>area under</w:t>
      </w:r>
      <w:r w:rsidR="008C2AC5">
        <w:rPr>
          <w:rFonts w:ascii="Book Antiqua" w:hAnsi="Book Antiqua"/>
          <w:bCs/>
          <w:color w:val="000000" w:themeColor="text1"/>
        </w:rPr>
        <w:t xml:space="preserve"> the</w:t>
      </w:r>
      <w:r w:rsidR="00ED0956" w:rsidRPr="0016016C">
        <w:rPr>
          <w:rFonts w:ascii="Book Antiqua" w:hAnsi="Book Antiqua"/>
          <w:bCs/>
          <w:color w:val="000000" w:themeColor="text1"/>
        </w:rPr>
        <w:t xml:space="preserve"> curve </w:t>
      </w:r>
      <w:r w:rsidRPr="0016016C">
        <w:rPr>
          <w:rFonts w:ascii="Book Antiqua" w:hAnsi="Book Antiqua"/>
          <w:bCs/>
          <w:color w:val="000000" w:themeColor="text1"/>
        </w:rPr>
        <w:t xml:space="preserve">of the combination of ALB, PCT, and PEWS to predict the death in children with sepsis was the highest (0.908). </w:t>
      </w:r>
    </w:p>
    <w:p w:rsidR="00E31D99" w:rsidRPr="0016016C" w:rsidRDefault="00E31D99" w:rsidP="0016016C">
      <w:pPr>
        <w:snapToGrid w:val="0"/>
        <w:spacing w:after="0" w:line="360" w:lineRule="auto"/>
        <w:jc w:val="both"/>
        <w:rPr>
          <w:rFonts w:ascii="Book Antiqua" w:hAnsi="Book Antiqua"/>
          <w:bCs/>
          <w:color w:val="000000" w:themeColor="text1"/>
        </w:rPr>
      </w:pPr>
    </w:p>
    <w:p w:rsidR="00BC4AA3" w:rsidRPr="0016016C" w:rsidRDefault="00BC4AA3" w:rsidP="0016016C">
      <w:pPr>
        <w:snapToGrid w:val="0"/>
        <w:spacing w:after="0" w:line="360" w:lineRule="auto"/>
        <w:jc w:val="both"/>
        <w:rPr>
          <w:rFonts w:ascii="Book Antiqua" w:hAnsi="Book Antiqua"/>
          <w:bCs/>
          <w:i/>
          <w:color w:val="000000" w:themeColor="text1"/>
        </w:rPr>
      </w:pPr>
      <w:r w:rsidRPr="0016016C">
        <w:rPr>
          <w:rFonts w:ascii="Book Antiqua" w:hAnsi="Book Antiqua"/>
          <w:b/>
          <w:i/>
          <w:color w:val="000000" w:themeColor="text1"/>
        </w:rPr>
        <w:t>CONCLUSION</w:t>
      </w:r>
    </w:p>
    <w:p w:rsidR="00E806A2" w:rsidRPr="0016016C" w:rsidRDefault="008C2AC5" w:rsidP="0016016C">
      <w:pPr>
        <w:snapToGrid w:val="0"/>
        <w:spacing w:after="0" w:line="360" w:lineRule="auto"/>
        <w:jc w:val="both"/>
        <w:rPr>
          <w:rFonts w:ascii="Book Antiqua" w:hAnsi="Book Antiqua"/>
          <w:bCs/>
          <w:color w:val="000000" w:themeColor="text1"/>
        </w:rPr>
      </w:pPr>
      <w:r>
        <w:rPr>
          <w:rFonts w:ascii="Book Antiqua" w:hAnsi="Book Antiqua"/>
          <w:bCs/>
          <w:color w:val="000000" w:themeColor="text1"/>
        </w:rPr>
        <w:lastRenderedPageBreak/>
        <w:t>A</w:t>
      </w:r>
      <w:r w:rsidR="00237D58" w:rsidRPr="0016016C">
        <w:rPr>
          <w:rFonts w:ascii="Book Antiqua" w:hAnsi="Book Antiqua"/>
          <w:color w:val="000000" w:themeColor="text1"/>
        </w:rPr>
        <w:t>ntibacterial treatments within 1 h</w:t>
      </w:r>
      <w:r w:rsidR="00237D58" w:rsidRPr="0016016C">
        <w:rPr>
          <w:rFonts w:ascii="Book Antiqua" w:hAnsi="Book Antiqua"/>
          <w:bCs/>
          <w:color w:val="000000" w:themeColor="text1"/>
        </w:rPr>
        <w:t>, shock, MODS, PCT, ALB</w:t>
      </w:r>
      <w:r>
        <w:rPr>
          <w:rFonts w:ascii="Book Antiqua" w:hAnsi="Book Antiqua"/>
          <w:bCs/>
          <w:color w:val="000000" w:themeColor="text1"/>
        </w:rPr>
        <w:t>,</w:t>
      </w:r>
      <w:r w:rsidR="00237D58" w:rsidRPr="0016016C">
        <w:rPr>
          <w:rFonts w:ascii="Book Antiqua" w:hAnsi="Book Antiqua"/>
          <w:bCs/>
          <w:color w:val="000000" w:themeColor="text1"/>
        </w:rPr>
        <w:t xml:space="preserve"> and PEWS are independent risk factors for the death of children with sepsis. The </w:t>
      </w:r>
      <w:r w:rsidRPr="0016016C">
        <w:rPr>
          <w:rFonts w:ascii="Book Antiqua" w:hAnsi="Book Antiqua"/>
          <w:bCs/>
          <w:color w:val="000000" w:themeColor="text1"/>
        </w:rPr>
        <w:t>predicti</w:t>
      </w:r>
      <w:r>
        <w:rPr>
          <w:rFonts w:ascii="Book Antiqua" w:hAnsi="Book Antiqua"/>
          <w:bCs/>
          <w:color w:val="000000" w:themeColor="text1"/>
        </w:rPr>
        <w:t>ve</w:t>
      </w:r>
      <w:r w:rsidRPr="0016016C">
        <w:rPr>
          <w:rFonts w:ascii="Book Antiqua" w:hAnsi="Book Antiqua"/>
          <w:bCs/>
          <w:color w:val="000000" w:themeColor="text1"/>
        </w:rPr>
        <w:t xml:space="preserve"> </w:t>
      </w:r>
      <w:r w:rsidR="00237D58" w:rsidRPr="0016016C">
        <w:rPr>
          <w:rFonts w:ascii="Book Antiqua" w:hAnsi="Book Antiqua"/>
          <w:bCs/>
          <w:color w:val="000000" w:themeColor="text1"/>
        </w:rPr>
        <w:t>accuracy of the combination of PCT, ALB</w:t>
      </w:r>
      <w:r>
        <w:rPr>
          <w:rFonts w:ascii="Book Antiqua" w:hAnsi="Book Antiqua"/>
          <w:bCs/>
          <w:color w:val="000000" w:themeColor="text1"/>
        </w:rPr>
        <w:t>,</w:t>
      </w:r>
      <w:r w:rsidR="00237D58" w:rsidRPr="0016016C">
        <w:rPr>
          <w:rFonts w:ascii="Book Antiqua" w:hAnsi="Book Antiqua"/>
          <w:bCs/>
          <w:color w:val="000000" w:themeColor="text1"/>
        </w:rPr>
        <w:t xml:space="preserve"> and PEWS for the prognosis of children with sepsis is the best.</w:t>
      </w:r>
    </w:p>
    <w:p w:rsidR="00BC4AA3" w:rsidRPr="0016016C" w:rsidRDefault="00BC4AA3" w:rsidP="0016016C">
      <w:pPr>
        <w:snapToGrid w:val="0"/>
        <w:spacing w:after="0" w:line="360" w:lineRule="auto"/>
        <w:jc w:val="both"/>
        <w:rPr>
          <w:rFonts w:ascii="Book Antiqua" w:hAnsi="Book Antiqua"/>
          <w:bCs/>
          <w:color w:val="000000" w:themeColor="text1"/>
        </w:rPr>
      </w:pPr>
    </w:p>
    <w:p w:rsidR="00E806A2" w:rsidRPr="0016016C" w:rsidRDefault="00BC4AA3" w:rsidP="0016016C">
      <w:pPr>
        <w:snapToGrid w:val="0"/>
        <w:spacing w:after="0" w:line="360" w:lineRule="auto"/>
        <w:jc w:val="both"/>
        <w:rPr>
          <w:rFonts w:ascii="Book Antiqua" w:hAnsi="Book Antiqua"/>
          <w:bCs/>
          <w:color w:val="000000" w:themeColor="text1"/>
        </w:rPr>
      </w:pPr>
      <w:r w:rsidRPr="0016016C">
        <w:rPr>
          <w:rFonts w:ascii="Book Antiqua" w:hAnsi="Book Antiqua"/>
          <w:b/>
          <w:bCs/>
          <w:color w:val="000000" w:themeColor="text1"/>
        </w:rPr>
        <w:t xml:space="preserve">Key words: </w:t>
      </w:r>
      <w:r w:rsidRPr="0016016C">
        <w:rPr>
          <w:rFonts w:ascii="Book Antiqua" w:hAnsi="Book Antiqua"/>
          <w:bCs/>
          <w:color w:val="000000" w:themeColor="text1"/>
        </w:rPr>
        <w:t xml:space="preserve">Serological </w:t>
      </w:r>
      <w:r w:rsidR="00237D58" w:rsidRPr="0016016C">
        <w:rPr>
          <w:rFonts w:ascii="Book Antiqua" w:hAnsi="Book Antiqua"/>
          <w:bCs/>
          <w:color w:val="000000" w:themeColor="text1"/>
        </w:rPr>
        <w:t xml:space="preserve">indicators; </w:t>
      </w:r>
      <w:r w:rsidRPr="0016016C">
        <w:rPr>
          <w:rFonts w:ascii="Book Antiqua" w:hAnsi="Book Antiqua"/>
          <w:bCs/>
          <w:color w:val="000000" w:themeColor="text1"/>
        </w:rPr>
        <w:t xml:space="preserve">Pediatric </w:t>
      </w:r>
      <w:r w:rsidR="00237D58" w:rsidRPr="0016016C">
        <w:rPr>
          <w:rFonts w:ascii="Book Antiqua" w:hAnsi="Book Antiqua"/>
          <w:bCs/>
          <w:color w:val="000000" w:themeColor="text1"/>
        </w:rPr>
        <w:t xml:space="preserve">early warming score; </w:t>
      </w:r>
      <w:r w:rsidRPr="0016016C">
        <w:rPr>
          <w:rFonts w:ascii="Book Antiqua" w:hAnsi="Book Antiqua"/>
          <w:bCs/>
          <w:color w:val="000000" w:themeColor="text1"/>
        </w:rPr>
        <w:t>Sepsis</w:t>
      </w:r>
      <w:r w:rsidR="00237D58" w:rsidRPr="0016016C">
        <w:rPr>
          <w:rFonts w:ascii="Book Antiqua" w:hAnsi="Book Antiqua"/>
          <w:bCs/>
          <w:color w:val="000000" w:themeColor="text1"/>
        </w:rPr>
        <w:t xml:space="preserve">; </w:t>
      </w:r>
      <w:r w:rsidRPr="0016016C">
        <w:rPr>
          <w:rFonts w:ascii="Book Antiqua" w:hAnsi="Book Antiqua"/>
          <w:bCs/>
          <w:color w:val="000000" w:themeColor="text1"/>
        </w:rPr>
        <w:t xml:space="preserve">Nested </w:t>
      </w:r>
      <w:r w:rsidR="00237D58" w:rsidRPr="0016016C">
        <w:rPr>
          <w:rFonts w:ascii="Book Antiqua" w:hAnsi="Book Antiqua"/>
          <w:bCs/>
          <w:color w:val="000000" w:themeColor="text1"/>
        </w:rPr>
        <w:t>case-control study</w:t>
      </w:r>
      <w:r w:rsidR="0002492E" w:rsidRPr="0016016C">
        <w:rPr>
          <w:rFonts w:ascii="Book Antiqua" w:hAnsi="Book Antiqua"/>
          <w:bCs/>
          <w:color w:val="000000" w:themeColor="text1"/>
        </w:rPr>
        <w:t xml:space="preserve">; </w:t>
      </w:r>
      <w:r w:rsidR="0002492E" w:rsidRPr="0016016C">
        <w:rPr>
          <w:rFonts w:ascii="Book Antiqua" w:eastAsia="等线" w:hAnsi="Book Antiqua"/>
          <w:color w:val="000000" w:themeColor="text1"/>
        </w:rPr>
        <w:t>Systemic inflammatory reaction syndrome</w:t>
      </w:r>
    </w:p>
    <w:p w:rsidR="00E806A2" w:rsidRPr="0016016C" w:rsidRDefault="00E806A2" w:rsidP="0016016C">
      <w:pPr>
        <w:snapToGrid w:val="0"/>
        <w:spacing w:after="0" w:line="360" w:lineRule="auto"/>
        <w:jc w:val="both"/>
        <w:rPr>
          <w:rFonts w:ascii="Book Antiqua" w:hAnsi="Book Antiqua"/>
          <w:b/>
          <w:color w:val="000000" w:themeColor="text1"/>
        </w:rPr>
      </w:pPr>
    </w:p>
    <w:p w:rsidR="009B01AA" w:rsidRPr="0016016C" w:rsidRDefault="009B01AA" w:rsidP="0016016C">
      <w:pPr>
        <w:spacing w:after="0" w:line="360" w:lineRule="auto"/>
        <w:jc w:val="both"/>
        <w:rPr>
          <w:rFonts w:ascii="Book Antiqua" w:hAnsi="Book Antiqua" w:cs="Arial"/>
          <w:color w:val="000000" w:themeColor="text1"/>
        </w:rPr>
      </w:pPr>
      <w:proofErr w:type="gramStart"/>
      <w:r w:rsidRPr="0016016C">
        <w:rPr>
          <w:rFonts w:ascii="Book Antiqua" w:hAnsi="Book Antiqua"/>
          <w:b/>
          <w:color w:val="000000" w:themeColor="text1"/>
        </w:rPr>
        <w:t xml:space="preserve">© </w:t>
      </w:r>
      <w:r w:rsidRPr="0016016C">
        <w:rPr>
          <w:rFonts w:ascii="Book Antiqua" w:hAnsi="Book Antiqua" w:cs="Arial"/>
          <w:b/>
          <w:color w:val="000000" w:themeColor="text1"/>
        </w:rPr>
        <w:t>The Author(s) 2018.</w:t>
      </w:r>
      <w:proofErr w:type="gramEnd"/>
      <w:r w:rsidRPr="0016016C">
        <w:rPr>
          <w:rFonts w:ascii="Book Antiqua" w:hAnsi="Book Antiqua" w:cs="Arial"/>
          <w:b/>
          <w:color w:val="000000" w:themeColor="text1"/>
        </w:rPr>
        <w:t xml:space="preserve"> </w:t>
      </w:r>
      <w:proofErr w:type="gramStart"/>
      <w:r w:rsidRPr="0016016C">
        <w:rPr>
          <w:rFonts w:ascii="Book Antiqua" w:hAnsi="Book Antiqua" w:cs="Arial"/>
          <w:color w:val="000000" w:themeColor="text1"/>
        </w:rPr>
        <w:t xml:space="preserve">Published by </w:t>
      </w:r>
      <w:proofErr w:type="spellStart"/>
      <w:r w:rsidRPr="0016016C">
        <w:rPr>
          <w:rFonts w:ascii="Book Antiqua" w:hAnsi="Book Antiqua" w:cs="Arial"/>
          <w:color w:val="000000" w:themeColor="text1"/>
        </w:rPr>
        <w:t>Baishideng</w:t>
      </w:r>
      <w:proofErr w:type="spellEnd"/>
      <w:r w:rsidRPr="0016016C">
        <w:rPr>
          <w:rFonts w:ascii="Book Antiqua" w:hAnsi="Book Antiqua" w:cs="Arial"/>
          <w:color w:val="000000" w:themeColor="text1"/>
        </w:rPr>
        <w:t xml:space="preserve"> Publishing Group Inc.</w:t>
      </w:r>
      <w:proofErr w:type="gramEnd"/>
      <w:r w:rsidRPr="0016016C">
        <w:rPr>
          <w:rFonts w:ascii="Book Antiqua" w:hAnsi="Book Antiqua" w:cs="Arial"/>
          <w:color w:val="000000" w:themeColor="text1"/>
        </w:rPr>
        <w:t xml:space="preserve"> All rights reserved.</w:t>
      </w:r>
    </w:p>
    <w:p w:rsidR="009B01AA" w:rsidRPr="0016016C" w:rsidRDefault="009B01AA" w:rsidP="0016016C">
      <w:pPr>
        <w:snapToGrid w:val="0"/>
        <w:spacing w:after="0" w:line="360" w:lineRule="auto"/>
        <w:jc w:val="both"/>
        <w:rPr>
          <w:rFonts w:ascii="Book Antiqua" w:hAnsi="Book Antiqua"/>
          <w:b/>
          <w:color w:val="000000" w:themeColor="text1"/>
        </w:rPr>
      </w:pPr>
    </w:p>
    <w:p w:rsidR="00112025" w:rsidRPr="0016016C" w:rsidRDefault="00112025" w:rsidP="0016016C">
      <w:pPr>
        <w:snapToGrid w:val="0"/>
        <w:spacing w:after="0" w:line="360" w:lineRule="auto"/>
        <w:jc w:val="both"/>
        <w:rPr>
          <w:rFonts w:ascii="Book Antiqua" w:hAnsi="Book Antiqua"/>
          <w:b/>
          <w:color w:val="000000" w:themeColor="text1"/>
        </w:rPr>
      </w:pPr>
      <w:r w:rsidRPr="0016016C">
        <w:rPr>
          <w:rFonts w:ascii="Book Antiqua" w:hAnsi="Book Antiqua"/>
          <w:b/>
          <w:color w:val="000000" w:themeColor="text1"/>
        </w:rPr>
        <w:t xml:space="preserve">Core tip: </w:t>
      </w:r>
      <w:r w:rsidRPr="0016016C">
        <w:rPr>
          <w:rFonts w:ascii="Book Antiqua" w:hAnsi="Book Antiqua"/>
          <w:bCs/>
          <w:color w:val="000000" w:themeColor="text1"/>
        </w:rPr>
        <w:t xml:space="preserve">Currently, it is difficult to predict the complications of children at the early stage of sepsis. Brighton </w:t>
      </w:r>
      <w:r w:rsidR="00252242" w:rsidRPr="0016016C">
        <w:rPr>
          <w:rFonts w:ascii="Book Antiqua" w:hAnsi="Book Antiqua"/>
          <w:color w:val="000000" w:themeColor="text1"/>
        </w:rPr>
        <w:t xml:space="preserve">pediatric </w:t>
      </w:r>
      <w:r w:rsidRPr="0016016C">
        <w:rPr>
          <w:rFonts w:ascii="Book Antiqua" w:hAnsi="Book Antiqua"/>
          <w:bCs/>
          <w:color w:val="000000" w:themeColor="text1"/>
        </w:rPr>
        <w:t xml:space="preserve">early warning score </w:t>
      </w:r>
      <w:r w:rsidR="009B01AA" w:rsidRPr="0016016C">
        <w:rPr>
          <w:rFonts w:ascii="Book Antiqua" w:hAnsi="Book Antiqua"/>
          <w:bCs/>
          <w:color w:val="000000" w:themeColor="text1"/>
        </w:rPr>
        <w:t xml:space="preserve">(PEWS) </w:t>
      </w:r>
      <w:r w:rsidRPr="0016016C">
        <w:rPr>
          <w:rFonts w:ascii="Book Antiqua" w:hAnsi="Book Antiqua"/>
          <w:bCs/>
          <w:color w:val="000000" w:themeColor="text1"/>
        </w:rPr>
        <w:t xml:space="preserve">is </w:t>
      </w:r>
      <w:r w:rsidR="008C2AC5">
        <w:rPr>
          <w:rFonts w:ascii="Book Antiqua" w:hAnsi="Book Antiqua"/>
          <w:bCs/>
          <w:color w:val="000000" w:themeColor="text1"/>
        </w:rPr>
        <w:t>a</w:t>
      </w:r>
      <w:r w:rsidRPr="0016016C">
        <w:rPr>
          <w:rFonts w:ascii="Book Antiqua" w:hAnsi="Book Antiqua"/>
          <w:bCs/>
          <w:color w:val="000000" w:themeColor="text1"/>
        </w:rPr>
        <w:t xml:space="preserve"> risk assessment system</w:t>
      </w:r>
      <w:r w:rsidR="008C2AC5" w:rsidRPr="008C2AC5">
        <w:rPr>
          <w:rFonts w:ascii="Book Antiqua" w:hAnsi="Book Antiqua"/>
          <w:bCs/>
          <w:color w:val="000000" w:themeColor="text1"/>
        </w:rPr>
        <w:t xml:space="preserve"> </w:t>
      </w:r>
      <w:r w:rsidR="008C2AC5">
        <w:rPr>
          <w:rFonts w:ascii="Book Antiqua" w:hAnsi="Book Antiqua"/>
          <w:bCs/>
          <w:color w:val="000000" w:themeColor="text1"/>
        </w:rPr>
        <w:t xml:space="preserve">that </w:t>
      </w:r>
      <w:r w:rsidR="008C2AC5" w:rsidRPr="0016016C">
        <w:rPr>
          <w:rFonts w:ascii="Book Antiqua" w:hAnsi="Book Antiqua"/>
          <w:bCs/>
          <w:color w:val="000000" w:themeColor="text1"/>
        </w:rPr>
        <w:t>is simple and easy</w:t>
      </w:r>
      <w:r w:rsidR="008C2AC5" w:rsidRPr="008C2AC5">
        <w:rPr>
          <w:rFonts w:ascii="Book Antiqua" w:hAnsi="Book Antiqua"/>
          <w:bCs/>
          <w:color w:val="000000" w:themeColor="text1"/>
        </w:rPr>
        <w:t xml:space="preserve"> </w:t>
      </w:r>
      <w:r w:rsidR="008C2AC5" w:rsidRPr="0016016C">
        <w:rPr>
          <w:rFonts w:ascii="Book Antiqua" w:hAnsi="Book Antiqua"/>
          <w:bCs/>
          <w:color w:val="000000" w:themeColor="text1"/>
        </w:rPr>
        <w:t>to operate</w:t>
      </w:r>
      <w:r w:rsidRPr="0016016C">
        <w:rPr>
          <w:rFonts w:ascii="Book Antiqua" w:hAnsi="Book Antiqua"/>
          <w:bCs/>
          <w:color w:val="000000" w:themeColor="text1"/>
        </w:rPr>
        <w:t>, which has good sensitivity and specificity in</w:t>
      </w:r>
      <w:r w:rsidR="008C2AC5">
        <w:rPr>
          <w:rFonts w:ascii="Book Antiqua" w:hAnsi="Book Antiqua"/>
          <w:bCs/>
          <w:color w:val="000000" w:themeColor="text1"/>
        </w:rPr>
        <w:t xml:space="preserve"> </w:t>
      </w:r>
      <w:r w:rsidRPr="0016016C">
        <w:rPr>
          <w:rFonts w:ascii="Book Antiqua" w:hAnsi="Book Antiqua"/>
          <w:bCs/>
          <w:color w:val="000000" w:themeColor="text1"/>
        </w:rPr>
        <w:t>disease recognition</w:t>
      </w:r>
      <w:r w:rsidR="008C2AC5">
        <w:rPr>
          <w:rFonts w:ascii="Book Antiqua" w:hAnsi="Book Antiqua"/>
          <w:bCs/>
          <w:color w:val="000000" w:themeColor="text1"/>
        </w:rPr>
        <w:t xml:space="preserve"> among children</w:t>
      </w:r>
      <w:r w:rsidRPr="0016016C">
        <w:rPr>
          <w:rFonts w:ascii="Book Antiqua" w:hAnsi="Book Antiqua"/>
          <w:bCs/>
          <w:color w:val="000000" w:themeColor="text1"/>
        </w:rPr>
        <w:t xml:space="preserve">. In this study, the nested case-control study found that the use of antimicrobial agents within 1 h, shock, </w:t>
      </w:r>
      <w:r w:rsidR="009903C9">
        <w:rPr>
          <w:rFonts w:ascii="Book Antiqua" w:hAnsi="Book Antiqua"/>
          <w:bCs/>
          <w:color w:val="000000" w:themeColor="text1"/>
        </w:rPr>
        <w:t xml:space="preserve">number </w:t>
      </w:r>
      <w:r w:rsidR="009903C9" w:rsidRPr="0016016C">
        <w:rPr>
          <w:rFonts w:ascii="Book Antiqua" w:hAnsi="Book Antiqua"/>
          <w:color w:val="000000" w:themeColor="text1"/>
        </w:rPr>
        <w:t xml:space="preserve">of organs </w:t>
      </w:r>
      <w:r w:rsidR="009903C9">
        <w:rPr>
          <w:rFonts w:ascii="Book Antiqua" w:hAnsi="Book Antiqua"/>
          <w:color w:val="000000" w:themeColor="text1"/>
        </w:rPr>
        <w:t>with</w:t>
      </w:r>
      <w:r w:rsidR="009903C9" w:rsidRPr="0016016C">
        <w:rPr>
          <w:rFonts w:ascii="Book Antiqua" w:hAnsi="Book Antiqua"/>
          <w:color w:val="000000" w:themeColor="text1"/>
        </w:rPr>
        <w:t xml:space="preserve"> dysfunction</w:t>
      </w:r>
      <w:r w:rsidRPr="0016016C">
        <w:rPr>
          <w:rFonts w:ascii="Book Antiqua" w:hAnsi="Book Antiqua"/>
          <w:bCs/>
          <w:color w:val="000000" w:themeColor="text1"/>
        </w:rPr>
        <w:t xml:space="preserve">, </w:t>
      </w:r>
      <w:r w:rsidR="00252242" w:rsidRPr="0016016C">
        <w:rPr>
          <w:rFonts w:ascii="Book Antiqua" w:hAnsi="Book Antiqua"/>
          <w:bCs/>
          <w:color w:val="000000" w:themeColor="text1"/>
        </w:rPr>
        <w:t xml:space="preserve">serum </w:t>
      </w:r>
      <w:proofErr w:type="spellStart"/>
      <w:r w:rsidR="00252242" w:rsidRPr="0016016C">
        <w:rPr>
          <w:rFonts w:ascii="Book Antiqua" w:hAnsi="Book Antiqua"/>
          <w:bCs/>
          <w:color w:val="000000" w:themeColor="text1"/>
        </w:rPr>
        <w:t>procalcitonin</w:t>
      </w:r>
      <w:proofErr w:type="spellEnd"/>
      <w:r w:rsidR="00252242" w:rsidRPr="0016016C">
        <w:rPr>
          <w:rFonts w:ascii="Book Antiqua" w:hAnsi="Book Antiqua"/>
          <w:bCs/>
          <w:color w:val="000000" w:themeColor="text1"/>
        </w:rPr>
        <w:t xml:space="preserve"> (PCT)</w:t>
      </w:r>
      <w:r w:rsidRPr="0016016C">
        <w:rPr>
          <w:rFonts w:ascii="Book Antiqua" w:hAnsi="Book Antiqua"/>
          <w:bCs/>
          <w:color w:val="000000" w:themeColor="text1"/>
        </w:rPr>
        <w:t xml:space="preserve">, </w:t>
      </w:r>
      <w:r w:rsidR="007D0939" w:rsidRPr="0016016C">
        <w:rPr>
          <w:rFonts w:ascii="Book Antiqua" w:hAnsi="Book Antiqua"/>
          <w:bCs/>
          <w:color w:val="000000" w:themeColor="text1"/>
        </w:rPr>
        <w:t>serum albumin (ALB)</w:t>
      </w:r>
      <w:r w:rsidR="008C2AC5">
        <w:rPr>
          <w:rFonts w:ascii="Book Antiqua" w:hAnsi="Book Antiqua"/>
          <w:bCs/>
          <w:color w:val="000000" w:themeColor="text1"/>
        </w:rPr>
        <w:t>,</w:t>
      </w:r>
      <w:r w:rsidR="007D0939" w:rsidRPr="0016016C">
        <w:rPr>
          <w:rFonts w:ascii="Book Antiqua" w:hAnsi="Book Antiqua"/>
          <w:bCs/>
          <w:color w:val="000000" w:themeColor="text1"/>
        </w:rPr>
        <w:t xml:space="preserve"> </w:t>
      </w:r>
      <w:r w:rsidRPr="0016016C">
        <w:rPr>
          <w:rFonts w:ascii="Book Antiqua" w:hAnsi="Book Antiqua"/>
          <w:bCs/>
          <w:color w:val="000000" w:themeColor="text1"/>
        </w:rPr>
        <w:t>and PEWS were independent risk factors for death of children with sepsis. The combination of ALB, PCT</w:t>
      </w:r>
      <w:r w:rsidR="008C2AC5">
        <w:rPr>
          <w:rFonts w:ascii="Book Antiqua" w:hAnsi="Book Antiqua"/>
          <w:bCs/>
          <w:color w:val="000000" w:themeColor="text1"/>
        </w:rPr>
        <w:t>,</w:t>
      </w:r>
      <w:r w:rsidRPr="0016016C">
        <w:rPr>
          <w:rFonts w:ascii="Book Antiqua" w:hAnsi="Book Antiqua"/>
          <w:bCs/>
          <w:color w:val="000000" w:themeColor="text1"/>
        </w:rPr>
        <w:t xml:space="preserve"> and PEWS can predict the prognosis of children with sepsis with good accuracy and can improve the sensitivity of prediction.</w:t>
      </w:r>
    </w:p>
    <w:p w:rsidR="00112025" w:rsidRPr="0016016C" w:rsidRDefault="00112025" w:rsidP="0016016C">
      <w:pPr>
        <w:snapToGrid w:val="0"/>
        <w:spacing w:after="0" w:line="360" w:lineRule="auto"/>
        <w:jc w:val="both"/>
        <w:rPr>
          <w:rFonts w:ascii="Book Antiqua" w:hAnsi="Book Antiqua"/>
          <w:b/>
          <w:color w:val="000000" w:themeColor="text1"/>
        </w:rPr>
      </w:pPr>
    </w:p>
    <w:p w:rsidR="00DD6B3F" w:rsidRDefault="00DD6B3F" w:rsidP="00DD6B3F">
      <w:pPr>
        <w:pStyle w:val="ql-align-center"/>
        <w:shd w:val="clear" w:color="auto" w:fill="FFFFFF"/>
        <w:spacing w:line="360" w:lineRule="auto"/>
        <w:rPr>
          <w:rFonts w:ascii="Book Antiqua" w:hAnsi="Book Antiqua" w:hint="eastAsia"/>
          <w:iCs/>
          <w:color w:val="000000" w:themeColor="text1"/>
          <w:sz w:val="21"/>
          <w:szCs w:val="21"/>
        </w:rPr>
      </w:pPr>
      <w:r w:rsidRPr="00DD6B3F">
        <w:rPr>
          <w:rFonts w:ascii="Book Antiqua" w:hAnsi="Book Antiqua"/>
          <w:b/>
          <w:lang w:val="en-GB"/>
        </w:rPr>
        <w:t>Citation</w:t>
      </w:r>
      <w:r w:rsidRPr="00DD6B3F">
        <w:rPr>
          <w:rFonts w:ascii="Book Antiqua" w:hAnsi="Book Antiqua"/>
          <w:lang w:val="en-GB"/>
        </w:rPr>
        <w:t>:</w:t>
      </w:r>
      <w:r>
        <w:rPr>
          <w:rFonts w:ascii="Book Antiqua" w:hAnsi="Book Antiqua" w:hint="eastAsia"/>
          <w:lang w:val="en-GB"/>
        </w:rPr>
        <w:t xml:space="preserve"> </w:t>
      </w:r>
      <w:proofErr w:type="spellStart"/>
      <w:r w:rsidRPr="00D102D1">
        <w:rPr>
          <w:rFonts w:ascii="Book Antiqua" w:hAnsi="Book Antiqua"/>
          <w:color w:val="000000" w:themeColor="text1"/>
          <w:sz w:val="21"/>
          <w:szCs w:val="21"/>
        </w:rPr>
        <w:t>Xie</w:t>
      </w:r>
      <w:proofErr w:type="spellEnd"/>
      <w:r w:rsidRPr="00D102D1">
        <w:rPr>
          <w:rFonts w:ascii="Book Antiqua" w:hAnsi="Book Antiqua"/>
          <w:color w:val="000000" w:themeColor="text1"/>
          <w:sz w:val="21"/>
          <w:szCs w:val="21"/>
        </w:rPr>
        <w:t xml:space="preserve"> X, Li M, </w:t>
      </w:r>
      <w:proofErr w:type="spellStart"/>
      <w:r w:rsidRPr="00D102D1">
        <w:rPr>
          <w:rFonts w:ascii="Book Antiqua" w:hAnsi="Book Antiqua"/>
          <w:color w:val="000000" w:themeColor="text1"/>
          <w:sz w:val="21"/>
          <w:szCs w:val="21"/>
        </w:rPr>
        <w:t>Xiong</w:t>
      </w:r>
      <w:proofErr w:type="spellEnd"/>
      <w:r w:rsidRPr="00D102D1">
        <w:rPr>
          <w:rFonts w:ascii="Book Antiqua" w:hAnsi="Book Antiqua"/>
          <w:color w:val="000000" w:themeColor="text1"/>
          <w:sz w:val="21"/>
          <w:szCs w:val="21"/>
        </w:rPr>
        <w:t xml:space="preserve"> TT, Wang R, Xiao L. Nested case-control study of multiple serological indexes and Brighton </w:t>
      </w:r>
      <w:r w:rsidRPr="00D102D1">
        <w:rPr>
          <w:rFonts w:ascii="Book Antiqua" w:hAnsi="Book Antiqua"/>
          <w:bCs/>
          <w:color w:val="000000" w:themeColor="text1"/>
          <w:sz w:val="21"/>
          <w:szCs w:val="21"/>
        </w:rPr>
        <w:t xml:space="preserve">pediatric early warming score in predicting </w:t>
      </w:r>
      <w:r w:rsidRPr="00D102D1">
        <w:rPr>
          <w:rFonts w:ascii="Book Antiqua" w:hAnsi="Book Antiqua"/>
          <w:color w:val="000000" w:themeColor="text1"/>
          <w:sz w:val="21"/>
          <w:szCs w:val="21"/>
        </w:rPr>
        <w:t>death of children with sepsis.</w:t>
      </w:r>
      <w:r w:rsidRPr="00D102D1">
        <w:rPr>
          <w:rFonts w:ascii="Book Antiqua" w:hAnsi="Book Antiqua"/>
          <w:i/>
          <w:iCs/>
          <w:color w:val="000000" w:themeColor="text1"/>
          <w:sz w:val="21"/>
          <w:szCs w:val="21"/>
        </w:rPr>
        <w:t xml:space="preserve"> World J </w:t>
      </w:r>
      <w:proofErr w:type="spellStart"/>
      <w:r w:rsidRPr="00D102D1">
        <w:rPr>
          <w:rFonts w:ascii="Book Antiqua" w:hAnsi="Book Antiqua"/>
          <w:i/>
          <w:iCs/>
          <w:color w:val="000000" w:themeColor="text1"/>
          <w:sz w:val="21"/>
          <w:szCs w:val="21"/>
        </w:rPr>
        <w:t>Clin</w:t>
      </w:r>
      <w:proofErr w:type="spellEnd"/>
      <w:r w:rsidRPr="00D102D1">
        <w:rPr>
          <w:rFonts w:ascii="Book Antiqua" w:hAnsi="Book Antiqua"/>
          <w:i/>
          <w:iCs/>
          <w:color w:val="000000" w:themeColor="text1"/>
          <w:sz w:val="21"/>
          <w:szCs w:val="21"/>
        </w:rPr>
        <w:t xml:space="preserve"> Cases</w:t>
      </w:r>
      <w:r w:rsidRPr="00D102D1">
        <w:rPr>
          <w:rFonts w:ascii="Book Antiqua" w:hAnsi="Book Antiqua"/>
          <w:iCs/>
          <w:color w:val="000000" w:themeColor="text1"/>
          <w:sz w:val="21"/>
          <w:szCs w:val="21"/>
        </w:rPr>
        <w:t xml:space="preserve"> 2019; 7(4): </w:t>
      </w:r>
      <w:r>
        <w:rPr>
          <w:rFonts w:ascii="Book Antiqua" w:hAnsi="Book Antiqua" w:hint="eastAsia"/>
          <w:iCs/>
          <w:color w:val="000000" w:themeColor="text1"/>
          <w:sz w:val="21"/>
          <w:szCs w:val="21"/>
        </w:rPr>
        <w:t>431</w:t>
      </w:r>
      <w:r w:rsidRPr="00D102D1">
        <w:rPr>
          <w:rFonts w:ascii="Book Antiqua" w:hAnsi="Book Antiqua"/>
          <w:iCs/>
          <w:color w:val="000000" w:themeColor="text1"/>
          <w:sz w:val="21"/>
          <w:szCs w:val="21"/>
        </w:rPr>
        <w:t>-</w:t>
      </w:r>
      <w:r>
        <w:rPr>
          <w:rFonts w:ascii="Book Antiqua" w:hAnsi="Book Antiqua" w:hint="eastAsia"/>
          <w:iCs/>
          <w:color w:val="000000" w:themeColor="text1"/>
          <w:sz w:val="21"/>
          <w:szCs w:val="21"/>
        </w:rPr>
        <w:t>440</w:t>
      </w:r>
    </w:p>
    <w:p w:rsidR="00DD6B3F" w:rsidRDefault="00DD6B3F" w:rsidP="00DD6B3F">
      <w:pPr>
        <w:pStyle w:val="ql-align-center"/>
        <w:shd w:val="clear" w:color="auto" w:fill="FFFFFF"/>
        <w:spacing w:line="360" w:lineRule="auto"/>
        <w:rPr>
          <w:rFonts w:ascii="Book Antiqua" w:hAnsi="Book Antiqua" w:hint="eastAsia"/>
          <w:iCs/>
          <w:color w:val="000000" w:themeColor="text1"/>
          <w:sz w:val="21"/>
          <w:szCs w:val="21"/>
        </w:rPr>
      </w:pPr>
      <w:r w:rsidRPr="00DD6B3F">
        <w:rPr>
          <w:rFonts w:ascii="Book Antiqua" w:hAnsi="Book Antiqua"/>
          <w:b/>
          <w:iCs/>
          <w:color w:val="000000" w:themeColor="text1"/>
          <w:sz w:val="21"/>
          <w:szCs w:val="21"/>
        </w:rPr>
        <w:t>URL:</w:t>
      </w:r>
      <w:r w:rsidRPr="00D102D1">
        <w:rPr>
          <w:rFonts w:ascii="Book Antiqua" w:hAnsi="Book Antiqua"/>
          <w:iCs/>
          <w:color w:val="000000" w:themeColor="text1"/>
          <w:sz w:val="21"/>
          <w:szCs w:val="21"/>
        </w:rPr>
        <w:t xml:space="preserve"> https://www.wjgnet.com/2307-8960/full/v7/i4/</w:t>
      </w:r>
      <w:r>
        <w:rPr>
          <w:rFonts w:ascii="Book Antiqua" w:hAnsi="Book Antiqua" w:hint="eastAsia"/>
          <w:iCs/>
          <w:color w:val="000000" w:themeColor="text1"/>
          <w:sz w:val="21"/>
          <w:szCs w:val="21"/>
        </w:rPr>
        <w:t>431</w:t>
      </w:r>
      <w:r w:rsidRPr="00D102D1">
        <w:rPr>
          <w:rFonts w:ascii="Book Antiqua" w:hAnsi="Book Antiqua"/>
          <w:iCs/>
          <w:color w:val="000000" w:themeColor="text1"/>
          <w:sz w:val="21"/>
          <w:szCs w:val="21"/>
        </w:rPr>
        <w:t xml:space="preserve">.htm  </w:t>
      </w:r>
    </w:p>
    <w:p w:rsidR="00DD6B3F" w:rsidRPr="00D102D1" w:rsidRDefault="00DD6B3F" w:rsidP="00DD6B3F">
      <w:pPr>
        <w:pStyle w:val="ql-align-center"/>
        <w:shd w:val="clear" w:color="auto" w:fill="FFFFFF"/>
        <w:spacing w:line="360" w:lineRule="auto"/>
        <w:rPr>
          <w:rFonts w:ascii="Book Antiqua" w:hAnsi="Book Antiqua"/>
          <w:iCs/>
          <w:color w:val="000000" w:themeColor="text1"/>
          <w:sz w:val="21"/>
          <w:szCs w:val="21"/>
        </w:rPr>
      </w:pPr>
      <w:r w:rsidRPr="00DD6B3F">
        <w:rPr>
          <w:rFonts w:ascii="Book Antiqua" w:hAnsi="Book Antiqua"/>
          <w:b/>
          <w:iCs/>
          <w:color w:val="000000" w:themeColor="text1"/>
          <w:sz w:val="21"/>
          <w:szCs w:val="21"/>
        </w:rPr>
        <w:t xml:space="preserve">DOI: </w:t>
      </w:r>
      <w:r w:rsidRPr="00D102D1">
        <w:rPr>
          <w:rFonts w:ascii="Book Antiqua" w:hAnsi="Book Antiqua"/>
          <w:iCs/>
          <w:color w:val="000000" w:themeColor="text1"/>
          <w:sz w:val="21"/>
          <w:szCs w:val="21"/>
        </w:rPr>
        <w:t>https://dx.doi.org/10.12998/wjcc.v7.i4.</w:t>
      </w:r>
      <w:r>
        <w:rPr>
          <w:rFonts w:ascii="Book Antiqua" w:hAnsi="Book Antiqua" w:hint="eastAsia"/>
          <w:iCs/>
          <w:color w:val="000000" w:themeColor="text1"/>
          <w:sz w:val="21"/>
          <w:szCs w:val="21"/>
        </w:rPr>
        <w:t>431</w:t>
      </w:r>
    </w:p>
    <w:p w:rsidR="000B0B2C" w:rsidRPr="0016016C" w:rsidRDefault="000B0B2C" w:rsidP="0016016C">
      <w:pPr>
        <w:spacing w:after="0" w:line="360" w:lineRule="auto"/>
        <w:jc w:val="both"/>
        <w:rPr>
          <w:rFonts w:ascii="Book Antiqua" w:hAnsi="Book Antiqua"/>
          <w:b/>
          <w:color w:val="000000" w:themeColor="text1"/>
        </w:rPr>
      </w:pPr>
      <w:r w:rsidRPr="0016016C">
        <w:rPr>
          <w:rFonts w:ascii="Book Antiqua" w:hAnsi="Book Antiqua"/>
          <w:b/>
          <w:color w:val="000000" w:themeColor="text1"/>
        </w:rPr>
        <w:br w:type="page"/>
      </w:r>
    </w:p>
    <w:p w:rsidR="00E806A2" w:rsidRPr="0016016C" w:rsidRDefault="000B0B2C" w:rsidP="0016016C">
      <w:pPr>
        <w:snapToGrid w:val="0"/>
        <w:spacing w:after="0" w:line="360" w:lineRule="auto"/>
        <w:jc w:val="both"/>
        <w:rPr>
          <w:rFonts w:ascii="Book Antiqua" w:hAnsi="Book Antiqua"/>
          <w:b/>
          <w:color w:val="000000" w:themeColor="text1"/>
        </w:rPr>
      </w:pPr>
      <w:r w:rsidRPr="0016016C">
        <w:rPr>
          <w:rFonts w:ascii="Book Antiqua" w:hAnsi="Book Antiqua"/>
          <w:b/>
          <w:color w:val="000000" w:themeColor="text1"/>
        </w:rPr>
        <w:lastRenderedPageBreak/>
        <w:t>INTRODUCTION</w:t>
      </w:r>
    </w:p>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eastAsia="等线" w:hAnsi="Book Antiqua"/>
          <w:color w:val="000000" w:themeColor="text1"/>
        </w:rPr>
        <w:t>Sepsis is a complicated systemic inflammatory reaction syndrome</w:t>
      </w:r>
      <w:r w:rsidR="001A641A">
        <w:rPr>
          <w:rFonts w:ascii="Book Antiqua" w:eastAsia="等线" w:hAnsi="Book Antiqua"/>
          <w:color w:val="000000" w:themeColor="text1"/>
        </w:rPr>
        <w:t xml:space="preserve"> and </w:t>
      </w:r>
      <w:r w:rsidRPr="0016016C">
        <w:rPr>
          <w:rFonts w:ascii="Book Antiqua" w:eastAsia="等线" w:hAnsi="Book Antiqua"/>
          <w:color w:val="000000" w:themeColor="text1"/>
        </w:rPr>
        <w:t>also the main cause of death in children's intensive care unit.</w:t>
      </w:r>
      <w:r w:rsidR="001F5979"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 xml:space="preserve">Sepsis can be caused by a variety of pathogenic bacteria and can cause </w:t>
      </w:r>
      <w:r w:rsidRPr="0016016C">
        <w:rPr>
          <w:rFonts w:ascii="Book Antiqua" w:eastAsia="等线" w:hAnsi="Book Antiqua"/>
          <w:color w:val="000000" w:themeColor="text1"/>
          <w:kern w:val="2"/>
        </w:rPr>
        <w:t xml:space="preserve">severe complications such as </w:t>
      </w:r>
      <w:r w:rsidRPr="0016016C">
        <w:rPr>
          <w:rFonts w:ascii="Book Antiqua" w:eastAsia="等线" w:hAnsi="Book Antiqua"/>
          <w:color w:val="000000" w:themeColor="text1"/>
        </w:rPr>
        <w:t xml:space="preserve">shock and </w:t>
      </w:r>
      <w:r w:rsidRPr="0016016C">
        <w:rPr>
          <w:rFonts w:ascii="Book Antiqua" w:hAnsi="Book Antiqua"/>
          <w:color w:val="000000" w:themeColor="text1"/>
        </w:rPr>
        <w:t xml:space="preserve">multiple organ dysfunction syndrome (MODS), </w:t>
      </w:r>
      <w:r w:rsidRPr="0016016C">
        <w:rPr>
          <w:rFonts w:ascii="Book Antiqua" w:eastAsia="等线" w:hAnsi="Book Antiqua"/>
          <w:color w:val="000000" w:themeColor="text1"/>
          <w:kern w:val="2"/>
        </w:rPr>
        <w:t xml:space="preserve">resulting in higher mortality in </w:t>
      </w:r>
      <w:proofErr w:type="gramStart"/>
      <w:r w:rsidRPr="0016016C">
        <w:rPr>
          <w:rFonts w:ascii="Book Antiqua" w:eastAsia="等线" w:hAnsi="Book Antiqua"/>
          <w:color w:val="000000" w:themeColor="text1"/>
          <w:kern w:val="2"/>
        </w:rPr>
        <w:t>children</w:t>
      </w:r>
      <w:r w:rsidRPr="0016016C">
        <w:rPr>
          <w:rFonts w:ascii="Book Antiqua" w:eastAsia="等线" w:hAnsi="Book Antiqua"/>
          <w:color w:val="000000" w:themeColor="text1"/>
          <w:vertAlign w:val="superscript"/>
        </w:rPr>
        <w:t>[</w:t>
      </w:r>
      <w:proofErr w:type="gramEnd"/>
      <w:r w:rsidRPr="0016016C">
        <w:rPr>
          <w:rFonts w:ascii="Book Antiqua" w:eastAsia="等线" w:hAnsi="Book Antiqua"/>
          <w:color w:val="000000" w:themeColor="text1"/>
          <w:vertAlign w:val="superscript"/>
        </w:rPr>
        <w:t>1-4]</w:t>
      </w:r>
      <w:r w:rsidRPr="0016016C">
        <w:rPr>
          <w:rFonts w:ascii="Book Antiqua" w:eastAsia="等线" w:hAnsi="Book Antiqua"/>
          <w:color w:val="000000" w:themeColor="text1"/>
        </w:rPr>
        <w:t>.</w:t>
      </w:r>
      <w:r w:rsidR="004F2890" w:rsidRPr="0016016C">
        <w:rPr>
          <w:rFonts w:ascii="Book Antiqua" w:eastAsia="等线" w:hAnsi="Book Antiqua"/>
          <w:color w:val="000000" w:themeColor="text1"/>
        </w:rPr>
        <w:t xml:space="preserve"> </w:t>
      </w:r>
      <w:r w:rsidRPr="0016016C">
        <w:rPr>
          <w:rFonts w:ascii="Book Antiqua" w:hAnsi="Book Antiqua"/>
          <w:color w:val="000000" w:themeColor="text1"/>
        </w:rPr>
        <w:t xml:space="preserve">Some non-specific inflammatory markers such as serum </w:t>
      </w:r>
      <w:proofErr w:type="spellStart"/>
      <w:r w:rsidRPr="0016016C">
        <w:rPr>
          <w:rFonts w:ascii="Book Antiqua" w:hAnsi="Book Antiqua"/>
          <w:color w:val="000000" w:themeColor="text1"/>
        </w:rPr>
        <w:t>procalcitonin</w:t>
      </w:r>
      <w:proofErr w:type="spellEnd"/>
      <w:r w:rsidRPr="0016016C">
        <w:rPr>
          <w:rFonts w:ascii="Book Antiqua" w:hAnsi="Book Antiqua"/>
          <w:color w:val="000000" w:themeColor="text1"/>
        </w:rPr>
        <w:t xml:space="preserve"> (PCT), C-reactive protein (CRP)</w:t>
      </w:r>
      <w:r w:rsidR="001A641A">
        <w:rPr>
          <w:rFonts w:ascii="Book Antiqua" w:hAnsi="Book Antiqua"/>
          <w:color w:val="000000" w:themeColor="text1"/>
        </w:rPr>
        <w:t>,</w:t>
      </w:r>
      <w:r w:rsidRPr="0016016C">
        <w:rPr>
          <w:rFonts w:ascii="Book Antiqua" w:hAnsi="Book Antiqua"/>
          <w:color w:val="000000" w:themeColor="text1"/>
        </w:rPr>
        <w:t xml:space="preserve"> and serum albumin (ALB) have certain value in the evaluation of post-treatment complications in children with sepsis, but they are inaccurate. Currently, it is difficult to make more accurate predictions of complications in children with sepsis at an early </w:t>
      </w:r>
      <w:proofErr w:type="gramStart"/>
      <w:r w:rsidRPr="0016016C">
        <w:rPr>
          <w:rFonts w:ascii="Book Antiqua" w:hAnsi="Book Antiqua"/>
          <w:color w:val="000000" w:themeColor="text1"/>
        </w:rPr>
        <w:t>stage</w:t>
      </w:r>
      <w:r w:rsidRPr="0016016C">
        <w:rPr>
          <w:rFonts w:ascii="Book Antiqua" w:hAnsi="Book Antiqua"/>
          <w:color w:val="000000" w:themeColor="text1"/>
          <w:vertAlign w:val="superscript"/>
        </w:rPr>
        <w:t>[</w:t>
      </w:r>
      <w:proofErr w:type="gramEnd"/>
      <w:r w:rsidRPr="0016016C">
        <w:rPr>
          <w:rFonts w:ascii="Book Antiqua" w:hAnsi="Book Antiqua"/>
          <w:color w:val="000000" w:themeColor="text1"/>
          <w:vertAlign w:val="superscript"/>
        </w:rPr>
        <w:t>5-7]</w:t>
      </w:r>
      <w:r w:rsidRPr="0016016C">
        <w:rPr>
          <w:rFonts w:ascii="Book Antiqua" w:hAnsi="Book Antiqua"/>
          <w:color w:val="000000" w:themeColor="text1"/>
        </w:rPr>
        <w:t>.</w:t>
      </w:r>
      <w:r w:rsidR="004F2890" w:rsidRPr="0016016C">
        <w:rPr>
          <w:rFonts w:ascii="Book Antiqua" w:hAnsi="Book Antiqua"/>
          <w:color w:val="000000" w:themeColor="text1"/>
        </w:rPr>
        <w:t xml:space="preserve"> </w:t>
      </w:r>
      <w:r w:rsidRPr="0016016C">
        <w:rPr>
          <w:rFonts w:ascii="Book Antiqua" w:hAnsi="Book Antiqua"/>
          <w:color w:val="000000" w:themeColor="text1"/>
        </w:rPr>
        <w:t xml:space="preserve">Therefore, the assessment of death in children with sepsis is still a difficult problem to be solved clinically. </w:t>
      </w:r>
      <w:bookmarkStart w:id="0" w:name="OLE_LINK15"/>
      <w:bookmarkStart w:id="1" w:name="OLE_LINK16"/>
      <w:r w:rsidRPr="0016016C">
        <w:rPr>
          <w:rFonts w:ascii="Book Antiqua" w:hAnsi="Book Antiqua"/>
          <w:color w:val="000000" w:themeColor="text1"/>
        </w:rPr>
        <w:t xml:space="preserve">Brighton </w:t>
      </w:r>
      <w:r w:rsidR="004F2890" w:rsidRPr="0016016C">
        <w:rPr>
          <w:rFonts w:ascii="Book Antiqua" w:hAnsi="Book Antiqua"/>
          <w:color w:val="000000" w:themeColor="text1"/>
        </w:rPr>
        <w:t xml:space="preserve">pediatric early warning score </w:t>
      </w:r>
      <w:r w:rsidRPr="0016016C">
        <w:rPr>
          <w:rFonts w:ascii="Book Antiqua" w:hAnsi="Book Antiqua"/>
          <w:color w:val="000000" w:themeColor="text1"/>
        </w:rPr>
        <w:t xml:space="preserve">(Brighton PEWS) </w:t>
      </w:r>
      <w:bookmarkEnd w:id="0"/>
      <w:bookmarkEnd w:id="1"/>
      <w:r w:rsidRPr="0016016C">
        <w:rPr>
          <w:rFonts w:ascii="Book Antiqua" w:hAnsi="Book Antiqua"/>
          <w:color w:val="000000" w:themeColor="text1"/>
        </w:rPr>
        <w:t xml:space="preserve">is a simple and easy-to-use disease risk assessment system based on adult early warning </w:t>
      </w:r>
      <w:proofErr w:type="gramStart"/>
      <w:r w:rsidRPr="0016016C">
        <w:rPr>
          <w:rFonts w:ascii="Book Antiqua" w:hAnsi="Book Antiqua"/>
          <w:color w:val="000000" w:themeColor="text1"/>
        </w:rPr>
        <w:t>scores</w:t>
      </w:r>
      <w:r w:rsidRPr="0016016C">
        <w:rPr>
          <w:rFonts w:ascii="Book Antiqua" w:hAnsi="Book Antiqua"/>
          <w:color w:val="000000" w:themeColor="text1"/>
          <w:vertAlign w:val="superscript"/>
        </w:rPr>
        <w:t>[</w:t>
      </w:r>
      <w:proofErr w:type="gramEnd"/>
      <w:r w:rsidRPr="0016016C">
        <w:rPr>
          <w:rFonts w:ascii="Book Antiqua" w:hAnsi="Book Antiqua"/>
          <w:color w:val="000000" w:themeColor="text1"/>
          <w:vertAlign w:val="superscript"/>
        </w:rPr>
        <w:t>8,9]</w:t>
      </w:r>
      <w:r w:rsidRPr="0016016C">
        <w:rPr>
          <w:rFonts w:ascii="Book Antiqua" w:hAnsi="Book Antiqua"/>
          <w:color w:val="000000" w:themeColor="text1"/>
        </w:rPr>
        <w:t>. It has good sensitivity and specificity in</w:t>
      </w:r>
      <w:r w:rsidR="001A641A">
        <w:rPr>
          <w:rFonts w:ascii="Book Antiqua" w:hAnsi="Book Antiqua"/>
          <w:color w:val="000000" w:themeColor="text1"/>
        </w:rPr>
        <w:t xml:space="preserve"> </w:t>
      </w:r>
      <w:r w:rsidRPr="0016016C">
        <w:rPr>
          <w:rFonts w:ascii="Book Antiqua" w:hAnsi="Book Antiqua"/>
          <w:color w:val="000000" w:themeColor="text1"/>
        </w:rPr>
        <w:t>condition recognition</w:t>
      </w:r>
      <w:r w:rsidR="001A641A">
        <w:rPr>
          <w:rFonts w:ascii="Book Antiqua" w:hAnsi="Book Antiqua"/>
          <w:color w:val="000000" w:themeColor="text1"/>
        </w:rPr>
        <w:t xml:space="preserve"> among children</w:t>
      </w:r>
      <w:r w:rsidRPr="0016016C">
        <w:rPr>
          <w:rFonts w:ascii="Book Antiqua" w:hAnsi="Book Antiqua"/>
          <w:color w:val="000000" w:themeColor="text1"/>
        </w:rPr>
        <w:t>. Because</w:t>
      </w:r>
      <w:r w:rsidR="001A641A">
        <w:rPr>
          <w:rFonts w:ascii="Book Antiqua" w:hAnsi="Book Antiqua"/>
          <w:color w:val="000000" w:themeColor="text1"/>
        </w:rPr>
        <w:t xml:space="preserve"> </w:t>
      </w:r>
      <w:r w:rsidRPr="0016016C">
        <w:rPr>
          <w:rFonts w:ascii="Book Antiqua" w:hAnsi="Book Antiqua"/>
          <w:color w:val="000000" w:themeColor="text1"/>
        </w:rPr>
        <w:t>detection indicators vary widely</w:t>
      </w:r>
      <w:r w:rsidR="001A641A">
        <w:rPr>
          <w:rFonts w:ascii="Book Antiqua" w:hAnsi="Book Antiqua"/>
          <w:color w:val="000000" w:themeColor="text1"/>
        </w:rPr>
        <w:t xml:space="preserve"> in children</w:t>
      </w:r>
      <w:r w:rsidRPr="0016016C">
        <w:rPr>
          <w:rFonts w:ascii="Book Antiqua" w:hAnsi="Book Antiqua"/>
          <w:color w:val="000000" w:themeColor="text1"/>
        </w:rPr>
        <w:t xml:space="preserve">, a single indicator is difficult to assess the post-treatment status of children with sepsis. Therefore, the present study intended to assess the value of serological markers combined with Brighton PEWS in predicting the prognosis of children with sepsis </w:t>
      </w:r>
      <w:r w:rsidR="001A641A">
        <w:rPr>
          <w:rFonts w:ascii="Book Antiqua" w:hAnsi="Book Antiqua"/>
          <w:color w:val="000000" w:themeColor="text1"/>
        </w:rPr>
        <w:t xml:space="preserve">by performing a </w:t>
      </w:r>
      <w:r w:rsidRPr="0016016C">
        <w:rPr>
          <w:rFonts w:ascii="Book Antiqua" w:hAnsi="Book Antiqua"/>
          <w:color w:val="000000" w:themeColor="text1"/>
        </w:rPr>
        <w:t>nested case-control study.</w:t>
      </w:r>
    </w:p>
    <w:p w:rsidR="00E806A2" w:rsidRPr="001A641A" w:rsidRDefault="00E806A2" w:rsidP="0016016C">
      <w:pPr>
        <w:spacing w:after="0" w:line="360" w:lineRule="auto"/>
        <w:jc w:val="both"/>
        <w:rPr>
          <w:rFonts w:ascii="Book Antiqua" w:hAnsi="Book Antiqua"/>
          <w:color w:val="000000" w:themeColor="text1"/>
        </w:rPr>
      </w:pPr>
    </w:p>
    <w:p w:rsidR="00AE1BC7" w:rsidRPr="0016016C" w:rsidRDefault="00AE1BC7" w:rsidP="0016016C">
      <w:pPr>
        <w:spacing w:after="0" w:line="360" w:lineRule="auto"/>
        <w:jc w:val="both"/>
        <w:rPr>
          <w:rFonts w:ascii="Book Antiqua" w:hAnsi="Book Antiqua"/>
          <w:b/>
          <w:color w:val="000000" w:themeColor="text1"/>
        </w:rPr>
      </w:pPr>
      <w:bookmarkStart w:id="2" w:name="OLE_LINK337"/>
      <w:bookmarkStart w:id="3" w:name="OLE_LINK338"/>
      <w:bookmarkStart w:id="4" w:name="OLE_LINK378"/>
      <w:bookmarkStart w:id="5" w:name="OLE_LINK388"/>
      <w:r w:rsidRPr="0016016C">
        <w:rPr>
          <w:rFonts w:ascii="Book Antiqua" w:hAnsi="Book Antiqua"/>
          <w:b/>
          <w:color w:val="000000" w:themeColor="text1"/>
        </w:rPr>
        <w:t>MATERIALS AND METHODS</w:t>
      </w:r>
    </w:p>
    <w:bookmarkEnd w:id="2"/>
    <w:bookmarkEnd w:id="3"/>
    <w:bookmarkEnd w:id="4"/>
    <w:bookmarkEnd w:id="5"/>
    <w:p w:rsidR="00E806A2" w:rsidRPr="0016016C" w:rsidRDefault="00237D58" w:rsidP="0016016C">
      <w:pPr>
        <w:spacing w:after="0" w:line="360" w:lineRule="auto"/>
        <w:jc w:val="both"/>
        <w:outlineLvl w:val="0"/>
        <w:rPr>
          <w:rFonts w:ascii="Book Antiqua" w:hAnsi="Book Antiqua"/>
          <w:b/>
          <w:bCs/>
          <w:i/>
          <w:color w:val="000000" w:themeColor="text1"/>
        </w:rPr>
      </w:pPr>
      <w:r w:rsidRPr="0016016C">
        <w:rPr>
          <w:rFonts w:ascii="Book Antiqua" w:hAnsi="Book Antiqua"/>
          <w:b/>
          <w:bCs/>
          <w:i/>
          <w:color w:val="000000" w:themeColor="text1"/>
        </w:rPr>
        <w:t xml:space="preserve">Research </w:t>
      </w:r>
      <w:r w:rsidR="001A641A">
        <w:rPr>
          <w:rFonts w:ascii="Book Antiqua" w:hAnsi="Book Antiqua"/>
          <w:b/>
          <w:bCs/>
          <w:i/>
          <w:color w:val="000000" w:themeColor="text1"/>
        </w:rPr>
        <w:t>subjects</w:t>
      </w:r>
    </w:p>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 xml:space="preserve">A total of 205 children with sepsis/severe sepsis were enrolled as the study subjects (sepsis: </w:t>
      </w:r>
      <w:r w:rsidR="003D5732" w:rsidRPr="0016016C">
        <w:rPr>
          <w:rFonts w:ascii="Book Antiqua" w:hAnsi="Book Antiqua"/>
          <w:i/>
          <w:color w:val="000000" w:themeColor="text1"/>
        </w:rPr>
        <w:t>n</w:t>
      </w:r>
      <w:r w:rsidR="003D5732" w:rsidRPr="0016016C">
        <w:rPr>
          <w:rFonts w:ascii="Book Antiqua" w:hAnsi="Book Antiqua"/>
          <w:color w:val="000000" w:themeColor="text1"/>
        </w:rPr>
        <w:t xml:space="preserve"> </w:t>
      </w:r>
      <w:r w:rsidRPr="0016016C">
        <w:rPr>
          <w:rFonts w:ascii="Book Antiqua" w:hAnsi="Book Antiqua"/>
          <w:color w:val="000000" w:themeColor="text1"/>
        </w:rPr>
        <w:t>=</w:t>
      </w:r>
      <w:r w:rsidR="003D5732" w:rsidRPr="0016016C">
        <w:rPr>
          <w:rFonts w:ascii="Book Antiqua" w:hAnsi="Book Antiqua"/>
          <w:color w:val="000000" w:themeColor="text1"/>
        </w:rPr>
        <w:t xml:space="preserve"> </w:t>
      </w:r>
      <w:r w:rsidRPr="0016016C">
        <w:rPr>
          <w:rFonts w:ascii="Book Antiqua" w:hAnsi="Book Antiqua"/>
          <w:color w:val="000000" w:themeColor="text1"/>
        </w:rPr>
        <w:t xml:space="preserve">135, severe sepsis: </w:t>
      </w:r>
      <w:r w:rsidRPr="0016016C">
        <w:rPr>
          <w:rFonts w:ascii="Book Antiqua" w:hAnsi="Book Antiqua"/>
          <w:i/>
          <w:color w:val="000000" w:themeColor="text1"/>
        </w:rPr>
        <w:t>n</w:t>
      </w:r>
      <w:r w:rsidR="003D5732" w:rsidRPr="0016016C">
        <w:rPr>
          <w:rFonts w:ascii="Book Antiqua" w:hAnsi="Book Antiqua"/>
          <w:color w:val="000000" w:themeColor="text1"/>
        </w:rPr>
        <w:t xml:space="preserve"> </w:t>
      </w:r>
      <w:r w:rsidRPr="0016016C">
        <w:rPr>
          <w:rFonts w:ascii="Book Antiqua" w:hAnsi="Book Antiqua"/>
          <w:color w:val="000000" w:themeColor="text1"/>
        </w:rPr>
        <w:t>=</w:t>
      </w:r>
      <w:r w:rsidR="003D5732" w:rsidRPr="0016016C">
        <w:rPr>
          <w:rFonts w:ascii="Book Antiqua" w:hAnsi="Book Antiqua"/>
          <w:color w:val="000000" w:themeColor="text1"/>
        </w:rPr>
        <w:t xml:space="preserve"> </w:t>
      </w:r>
      <w:r w:rsidRPr="0016016C">
        <w:rPr>
          <w:rFonts w:ascii="Book Antiqua" w:hAnsi="Book Antiqua"/>
          <w:color w:val="000000" w:themeColor="text1"/>
        </w:rPr>
        <w:t xml:space="preserve">70). They were all diagnosed </w:t>
      </w:r>
      <w:r w:rsidR="001A641A">
        <w:rPr>
          <w:rFonts w:ascii="Book Antiqua" w:hAnsi="Book Antiqua"/>
          <w:color w:val="000000" w:themeColor="text1"/>
        </w:rPr>
        <w:t>at</w:t>
      </w:r>
      <w:r w:rsidR="001A641A" w:rsidRPr="0016016C">
        <w:rPr>
          <w:rFonts w:ascii="Book Antiqua" w:hAnsi="Book Antiqua"/>
          <w:color w:val="000000" w:themeColor="text1"/>
        </w:rPr>
        <w:t xml:space="preserve"> </w:t>
      </w:r>
      <w:proofErr w:type="spellStart"/>
      <w:r w:rsidRPr="0016016C">
        <w:rPr>
          <w:rFonts w:ascii="Book Antiqua" w:hAnsi="Book Antiqua"/>
          <w:color w:val="000000" w:themeColor="text1"/>
        </w:rPr>
        <w:t>Gezhouba</w:t>
      </w:r>
      <w:proofErr w:type="spellEnd"/>
      <w:r w:rsidRPr="0016016C">
        <w:rPr>
          <w:rFonts w:ascii="Book Antiqua" w:hAnsi="Book Antiqua"/>
          <w:color w:val="000000" w:themeColor="text1"/>
        </w:rPr>
        <w:t xml:space="preserve"> Group Central Hospital from October 2015 to December 2017. Among them, 143 were male and 62 were female. They were aged from 6 </w:t>
      </w:r>
      <w:proofErr w:type="spellStart"/>
      <w:proofErr w:type="gramStart"/>
      <w:r w:rsidR="00B32DA6" w:rsidRPr="0016016C">
        <w:rPr>
          <w:rFonts w:ascii="Book Antiqua" w:hAnsi="Book Antiqua"/>
          <w:color w:val="000000" w:themeColor="text1"/>
        </w:rPr>
        <w:t>mo</w:t>
      </w:r>
      <w:proofErr w:type="spellEnd"/>
      <w:proofErr w:type="gramEnd"/>
      <w:r w:rsidRPr="0016016C">
        <w:rPr>
          <w:rFonts w:ascii="Book Antiqua" w:hAnsi="Book Antiqua"/>
          <w:color w:val="000000" w:themeColor="text1"/>
        </w:rPr>
        <w:t xml:space="preserve"> to 9 years and the average age was 5.5 ± 3.3 years. The diagnostic criteria </w:t>
      </w:r>
      <w:r w:rsidR="001A641A">
        <w:rPr>
          <w:rFonts w:ascii="Book Antiqua" w:hAnsi="Book Antiqua"/>
          <w:color w:val="000000" w:themeColor="text1"/>
        </w:rPr>
        <w:t>for</w:t>
      </w:r>
      <w:r w:rsidR="001A641A" w:rsidRPr="0016016C">
        <w:rPr>
          <w:rFonts w:ascii="Book Antiqua" w:hAnsi="Book Antiqua"/>
          <w:color w:val="000000" w:themeColor="text1"/>
        </w:rPr>
        <w:t xml:space="preserve"> </w:t>
      </w:r>
      <w:r w:rsidRPr="0016016C">
        <w:rPr>
          <w:rFonts w:ascii="Book Antiqua" w:hAnsi="Book Antiqua"/>
          <w:color w:val="000000" w:themeColor="text1"/>
        </w:rPr>
        <w:t xml:space="preserve">sepsis/severe sepsis in children </w:t>
      </w:r>
      <w:r w:rsidR="001A641A" w:rsidRPr="0016016C">
        <w:rPr>
          <w:rFonts w:ascii="Book Antiqua" w:hAnsi="Book Antiqua"/>
          <w:color w:val="000000" w:themeColor="text1"/>
        </w:rPr>
        <w:t>w</w:t>
      </w:r>
      <w:r w:rsidR="001A641A">
        <w:rPr>
          <w:rFonts w:ascii="Book Antiqua" w:hAnsi="Book Antiqua"/>
          <w:color w:val="000000" w:themeColor="text1"/>
        </w:rPr>
        <w:t>ere</w:t>
      </w:r>
      <w:r w:rsidR="001A641A" w:rsidRPr="0016016C">
        <w:rPr>
          <w:rFonts w:ascii="Book Antiqua" w:hAnsi="Book Antiqua"/>
          <w:color w:val="000000" w:themeColor="text1"/>
        </w:rPr>
        <w:t xml:space="preserve"> </w:t>
      </w:r>
      <w:r w:rsidRPr="0016016C">
        <w:rPr>
          <w:rFonts w:ascii="Book Antiqua" w:hAnsi="Book Antiqua"/>
          <w:color w:val="000000" w:themeColor="text1"/>
        </w:rPr>
        <w:t xml:space="preserve">based on the definition of 2005 </w:t>
      </w:r>
      <w:r w:rsidR="00E5197E" w:rsidRPr="0016016C">
        <w:rPr>
          <w:rFonts w:ascii="Book Antiqua" w:hAnsi="Book Antiqua"/>
          <w:color w:val="000000" w:themeColor="text1"/>
        </w:rPr>
        <w:t xml:space="preserve">international pediatric </w:t>
      </w:r>
      <w:proofErr w:type="gramStart"/>
      <w:r w:rsidR="00E5197E" w:rsidRPr="0016016C">
        <w:rPr>
          <w:rFonts w:ascii="Book Antiqua" w:hAnsi="Book Antiqua"/>
          <w:color w:val="000000" w:themeColor="text1"/>
        </w:rPr>
        <w:t>sepsis</w:t>
      </w:r>
      <w:r w:rsidRPr="0016016C">
        <w:rPr>
          <w:rFonts w:ascii="Book Antiqua" w:hAnsi="Book Antiqua"/>
          <w:color w:val="000000" w:themeColor="text1"/>
          <w:vertAlign w:val="superscript"/>
        </w:rPr>
        <w:t>[</w:t>
      </w:r>
      <w:proofErr w:type="gramEnd"/>
      <w:r w:rsidRPr="0016016C">
        <w:rPr>
          <w:rFonts w:ascii="Book Antiqua" w:hAnsi="Book Antiqua"/>
          <w:color w:val="000000" w:themeColor="text1"/>
          <w:vertAlign w:val="superscript"/>
        </w:rPr>
        <w:t>10]</w:t>
      </w:r>
      <w:r w:rsidRPr="0016016C">
        <w:rPr>
          <w:rFonts w:ascii="Book Antiqua" w:hAnsi="Book Antiqua"/>
          <w:color w:val="000000" w:themeColor="text1"/>
        </w:rPr>
        <w:t xml:space="preserve">. </w:t>
      </w:r>
      <w:r w:rsidR="001A641A">
        <w:rPr>
          <w:rFonts w:ascii="Book Antiqua" w:hAnsi="Book Antiqua"/>
          <w:color w:val="000000" w:themeColor="text1"/>
        </w:rPr>
        <w:t>The i</w:t>
      </w:r>
      <w:r w:rsidR="001A641A" w:rsidRPr="0016016C">
        <w:rPr>
          <w:rFonts w:ascii="Book Antiqua" w:hAnsi="Book Antiqua"/>
          <w:color w:val="000000" w:themeColor="text1"/>
        </w:rPr>
        <w:t xml:space="preserve">nclusion </w:t>
      </w:r>
      <w:r w:rsidRPr="0016016C">
        <w:rPr>
          <w:rFonts w:ascii="Book Antiqua" w:hAnsi="Book Antiqua"/>
          <w:bCs/>
          <w:color w:val="000000" w:themeColor="text1"/>
        </w:rPr>
        <w:t xml:space="preserve">criteria and exclusion criteria </w:t>
      </w:r>
      <w:r w:rsidR="001A641A">
        <w:rPr>
          <w:rFonts w:ascii="Book Antiqua" w:hAnsi="Book Antiqua"/>
          <w:bCs/>
          <w:color w:val="000000" w:themeColor="text1"/>
        </w:rPr>
        <w:t>are</w:t>
      </w:r>
      <w:r w:rsidR="001A641A" w:rsidRPr="0016016C">
        <w:rPr>
          <w:rFonts w:ascii="Book Antiqua" w:hAnsi="Book Antiqua"/>
          <w:bCs/>
          <w:color w:val="000000" w:themeColor="text1"/>
        </w:rPr>
        <w:t xml:space="preserve"> </w:t>
      </w:r>
      <w:r w:rsidRPr="0016016C">
        <w:rPr>
          <w:rFonts w:ascii="Book Antiqua" w:hAnsi="Book Antiqua"/>
          <w:bCs/>
          <w:color w:val="000000" w:themeColor="text1"/>
        </w:rPr>
        <w:t xml:space="preserve">shown </w:t>
      </w:r>
      <w:r w:rsidR="001A641A">
        <w:rPr>
          <w:rFonts w:ascii="Book Antiqua" w:hAnsi="Book Antiqua"/>
          <w:bCs/>
          <w:color w:val="000000" w:themeColor="text1"/>
        </w:rPr>
        <w:t>in</w:t>
      </w:r>
      <w:r w:rsidR="001A641A" w:rsidRPr="0016016C">
        <w:rPr>
          <w:rFonts w:ascii="Book Antiqua" w:hAnsi="Book Antiqua"/>
          <w:bCs/>
          <w:color w:val="000000" w:themeColor="text1"/>
        </w:rPr>
        <w:t xml:space="preserve"> </w:t>
      </w:r>
      <w:r w:rsidR="004F5607" w:rsidRPr="0016016C">
        <w:rPr>
          <w:rFonts w:ascii="Book Antiqua" w:hAnsi="Book Antiqua"/>
          <w:bCs/>
          <w:color w:val="000000" w:themeColor="text1"/>
        </w:rPr>
        <w:t xml:space="preserve">Table </w:t>
      </w:r>
      <w:r w:rsidRPr="0016016C">
        <w:rPr>
          <w:rFonts w:ascii="Book Antiqua" w:hAnsi="Book Antiqua"/>
          <w:bCs/>
          <w:color w:val="000000" w:themeColor="text1"/>
        </w:rPr>
        <w:t>1</w:t>
      </w:r>
      <w:r w:rsidRPr="0016016C">
        <w:rPr>
          <w:rFonts w:ascii="Book Antiqua" w:hAnsi="Book Antiqua"/>
          <w:color w:val="000000" w:themeColor="text1"/>
        </w:rPr>
        <w:t xml:space="preserve">. All patients and their families signed </w:t>
      </w:r>
      <w:r w:rsidR="001A641A">
        <w:rPr>
          <w:rFonts w:ascii="Book Antiqua" w:hAnsi="Book Antiqua"/>
          <w:color w:val="000000" w:themeColor="text1"/>
        </w:rPr>
        <w:t xml:space="preserve">an </w:t>
      </w:r>
      <w:r w:rsidRPr="0016016C">
        <w:rPr>
          <w:rFonts w:ascii="Book Antiqua" w:hAnsi="Book Antiqua"/>
          <w:color w:val="000000" w:themeColor="text1"/>
        </w:rPr>
        <w:t xml:space="preserve">informed consent </w:t>
      </w:r>
      <w:r w:rsidR="001A641A">
        <w:rPr>
          <w:rFonts w:ascii="Book Antiqua" w:hAnsi="Book Antiqua"/>
          <w:color w:val="000000" w:themeColor="text1"/>
        </w:rPr>
        <w:t xml:space="preserve">form </w:t>
      </w:r>
      <w:r w:rsidRPr="0016016C">
        <w:rPr>
          <w:rFonts w:ascii="Book Antiqua" w:hAnsi="Book Antiqua"/>
          <w:color w:val="000000" w:themeColor="text1"/>
        </w:rPr>
        <w:t xml:space="preserve">and the study was approved by the </w:t>
      </w:r>
      <w:r w:rsidR="000C5C17" w:rsidRPr="0016016C">
        <w:rPr>
          <w:rFonts w:ascii="Book Antiqua" w:hAnsi="Book Antiqua"/>
          <w:color w:val="000000" w:themeColor="text1"/>
        </w:rPr>
        <w:t xml:space="preserve">Ethics Committee </w:t>
      </w:r>
      <w:r w:rsidRPr="0016016C">
        <w:rPr>
          <w:rFonts w:ascii="Book Antiqua" w:hAnsi="Book Antiqua"/>
          <w:color w:val="000000" w:themeColor="text1"/>
        </w:rPr>
        <w:t xml:space="preserve">of </w:t>
      </w:r>
      <w:proofErr w:type="spellStart"/>
      <w:r w:rsidRPr="0016016C">
        <w:rPr>
          <w:rFonts w:ascii="Book Antiqua" w:hAnsi="Book Antiqua"/>
          <w:color w:val="000000" w:themeColor="text1"/>
        </w:rPr>
        <w:t>Gezhouba</w:t>
      </w:r>
      <w:proofErr w:type="spellEnd"/>
      <w:r w:rsidRPr="0016016C">
        <w:rPr>
          <w:rFonts w:ascii="Book Antiqua" w:hAnsi="Book Antiqua"/>
          <w:color w:val="000000" w:themeColor="text1"/>
        </w:rPr>
        <w:t xml:space="preserve"> Group Central Hospital.</w:t>
      </w:r>
    </w:p>
    <w:p w:rsidR="00E806A2" w:rsidRPr="0016016C" w:rsidRDefault="00E806A2" w:rsidP="0016016C">
      <w:pPr>
        <w:spacing w:after="0" w:line="360" w:lineRule="auto"/>
        <w:jc w:val="both"/>
        <w:rPr>
          <w:rFonts w:ascii="Book Antiqua" w:hAnsi="Book Antiqua"/>
          <w:color w:val="000000" w:themeColor="text1"/>
        </w:rPr>
      </w:pPr>
    </w:p>
    <w:p w:rsidR="00444EA7" w:rsidRPr="0016016C" w:rsidRDefault="00EB4D29" w:rsidP="0016016C">
      <w:pPr>
        <w:spacing w:after="0" w:line="360" w:lineRule="auto"/>
        <w:jc w:val="both"/>
        <w:rPr>
          <w:rFonts w:ascii="Book Antiqua" w:hAnsi="Book Antiqua"/>
          <w:b/>
          <w:bCs/>
          <w:i/>
          <w:color w:val="000000" w:themeColor="text1"/>
        </w:rPr>
      </w:pPr>
      <w:r w:rsidRPr="0016016C">
        <w:rPr>
          <w:rFonts w:ascii="Book Antiqua" w:hAnsi="Book Antiqua"/>
          <w:b/>
          <w:bCs/>
          <w:i/>
          <w:color w:val="000000" w:themeColor="text1"/>
        </w:rPr>
        <w:t>Treatment</w:t>
      </w:r>
    </w:p>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lastRenderedPageBreak/>
        <w:t xml:space="preserve">After admission, the children began to accept broad-spectrum antibiotic treatment and retained bacterial culture. The central venous catheter was left in place and fluid was given early to prevent shock. </w:t>
      </w:r>
      <w:r w:rsidR="001A641A">
        <w:rPr>
          <w:rFonts w:ascii="Book Antiqua" w:hAnsi="Book Antiqua"/>
          <w:color w:val="000000" w:themeColor="text1"/>
        </w:rPr>
        <w:t>E</w:t>
      </w:r>
      <w:r w:rsidR="001A641A" w:rsidRPr="0016016C">
        <w:rPr>
          <w:rFonts w:ascii="Book Antiqua" w:hAnsi="Book Antiqua"/>
          <w:color w:val="000000" w:themeColor="text1"/>
        </w:rPr>
        <w:t xml:space="preserve">ndotracheal intubation </w:t>
      </w:r>
      <w:r w:rsidR="001A641A">
        <w:rPr>
          <w:rFonts w:ascii="Book Antiqua" w:hAnsi="Book Antiqua"/>
          <w:color w:val="000000" w:themeColor="text1"/>
        </w:rPr>
        <w:t>for m</w:t>
      </w:r>
      <w:r w:rsidR="001A641A" w:rsidRPr="0016016C">
        <w:rPr>
          <w:rFonts w:ascii="Book Antiqua" w:hAnsi="Book Antiqua"/>
          <w:color w:val="000000" w:themeColor="text1"/>
        </w:rPr>
        <w:t xml:space="preserve">echanical </w:t>
      </w:r>
      <w:r w:rsidRPr="0016016C">
        <w:rPr>
          <w:rFonts w:ascii="Book Antiqua" w:hAnsi="Book Antiqua"/>
          <w:color w:val="000000" w:themeColor="text1"/>
        </w:rPr>
        <w:t>ventilation</w:t>
      </w:r>
      <w:r w:rsidR="001A641A">
        <w:rPr>
          <w:rFonts w:ascii="Book Antiqua" w:hAnsi="Book Antiqua"/>
          <w:color w:val="000000" w:themeColor="text1"/>
        </w:rPr>
        <w:t xml:space="preserve"> </w:t>
      </w:r>
      <w:r w:rsidRPr="0016016C">
        <w:rPr>
          <w:rFonts w:ascii="Book Antiqua" w:hAnsi="Book Antiqua"/>
          <w:color w:val="000000" w:themeColor="text1"/>
        </w:rPr>
        <w:t>was given when severe sepsis occurs. Once hypotension or lactic acidosis was detected, fluid resuscitation</w:t>
      </w:r>
      <w:r w:rsidR="001A641A">
        <w:rPr>
          <w:rFonts w:ascii="Book Antiqua" w:hAnsi="Book Antiqua"/>
          <w:color w:val="000000" w:themeColor="text1"/>
        </w:rPr>
        <w:t xml:space="preserve"> was given, which </w:t>
      </w:r>
      <w:r w:rsidRPr="0016016C">
        <w:rPr>
          <w:rFonts w:ascii="Book Antiqua" w:hAnsi="Book Antiqua"/>
          <w:color w:val="000000" w:themeColor="text1"/>
        </w:rPr>
        <w:t>made the central venous pressure</w:t>
      </w:r>
      <w:r w:rsidR="001E5CE6" w:rsidRPr="0016016C">
        <w:rPr>
          <w:rFonts w:ascii="Book Antiqua" w:hAnsi="Book Antiqua"/>
          <w:color w:val="000000" w:themeColor="text1"/>
        </w:rPr>
        <w:t xml:space="preserve"> </w:t>
      </w:r>
      <w:r w:rsidR="001A641A" w:rsidRPr="0016016C">
        <w:rPr>
          <w:rFonts w:ascii="Book Antiqua" w:hAnsi="Book Antiqua"/>
          <w:color w:val="000000" w:themeColor="text1"/>
        </w:rPr>
        <w:t>reach</w:t>
      </w:r>
      <w:r w:rsidR="001A641A">
        <w:rPr>
          <w:rFonts w:ascii="Book Antiqua" w:hAnsi="Book Antiqua"/>
          <w:color w:val="000000" w:themeColor="text1"/>
        </w:rPr>
        <w:t xml:space="preserve"> </w:t>
      </w:r>
      <w:r w:rsidRPr="0016016C">
        <w:rPr>
          <w:rFonts w:ascii="Book Antiqua" w:hAnsi="Book Antiqua"/>
          <w:color w:val="000000" w:themeColor="text1"/>
        </w:rPr>
        <w:t xml:space="preserve">8 to 10 mmHg within 6 </w:t>
      </w:r>
      <w:r w:rsidR="001E5CE6" w:rsidRPr="0016016C">
        <w:rPr>
          <w:rFonts w:ascii="Book Antiqua" w:hAnsi="Book Antiqua"/>
          <w:color w:val="000000" w:themeColor="text1"/>
        </w:rPr>
        <w:t>h</w:t>
      </w:r>
      <w:r w:rsidRPr="0016016C">
        <w:rPr>
          <w:rFonts w:ascii="Book Antiqua" w:hAnsi="Book Antiqua"/>
          <w:color w:val="000000" w:themeColor="text1"/>
        </w:rPr>
        <w:t xml:space="preserve">, the </w:t>
      </w:r>
      <w:r w:rsidR="001E5CE6" w:rsidRPr="0016016C">
        <w:rPr>
          <w:rFonts w:ascii="Book Antiqua" w:hAnsi="Book Antiqua"/>
          <w:color w:val="000000" w:themeColor="text1"/>
        </w:rPr>
        <w:t>mean arterial pressure</w:t>
      </w:r>
      <w:r w:rsidR="00444EA7" w:rsidRPr="0016016C">
        <w:rPr>
          <w:rFonts w:ascii="Book Antiqua" w:hAnsi="Book Antiqua"/>
          <w:color w:val="000000" w:themeColor="text1"/>
        </w:rPr>
        <w:t xml:space="preserve"> </w:t>
      </w:r>
      <w:r w:rsidRPr="0016016C">
        <w:rPr>
          <w:rFonts w:ascii="Book Antiqua" w:hAnsi="Book Antiqua"/>
          <w:color w:val="000000" w:themeColor="text1"/>
        </w:rPr>
        <w:t>&gt; 65</w:t>
      </w:r>
      <w:r w:rsidR="00444EA7" w:rsidRPr="0016016C">
        <w:rPr>
          <w:rFonts w:ascii="Book Antiqua" w:hAnsi="Book Antiqua"/>
          <w:color w:val="000000" w:themeColor="text1"/>
        </w:rPr>
        <w:t xml:space="preserve"> </w:t>
      </w:r>
      <w:r w:rsidR="000419FF" w:rsidRPr="0016016C">
        <w:rPr>
          <w:rFonts w:ascii="Book Antiqua" w:hAnsi="Book Antiqua"/>
          <w:color w:val="000000" w:themeColor="text1"/>
        </w:rPr>
        <w:t>mm</w:t>
      </w:r>
      <w:r w:rsidRPr="0016016C">
        <w:rPr>
          <w:rFonts w:ascii="Book Antiqua" w:hAnsi="Book Antiqua"/>
          <w:color w:val="000000" w:themeColor="text1"/>
        </w:rPr>
        <w:t>Hg, the urine volume ≥ 0.5 m</w:t>
      </w:r>
      <w:r w:rsidR="00444EA7" w:rsidRPr="0016016C">
        <w:rPr>
          <w:rFonts w:ascii="Book Antiqua" w:hAnsi="Book Antiqua"/>
          <w:color w:val="000000" w:themeColor="text1"/>
        </w:rPr>
        <w:t>L/kg per hour</w:t>
      </w:r>
      <w:r w:rsidR="001A641A">
        <w:rPr>
          <w:rFonts w:ascii="Book Antiqua" w:hAnsi="Book Antiqua"/>
          <w:color w:val="000000" w:themeColor="text1"/>
        </w:rPr>
        <w:t>,</w:t>
      </w:r>
      <w:r w:rsidRPr="0016016C">
        <w:rPr>
          <w:rFonts w:ascii="Book Antiqua" w:hAnsi="Book Antiqua"/>
          <w:color w:val="000000" w:themeColor="text1"/>
        </w:rPr>
        <w:t xml:space="preserve"> and the central venous mixed oxygen saturation</w:t>
      </w:r>
      <w:r w:rsidR="00444EA7" w:rsidRPr="0016016C">
        <w:rPr>
          <w:rFonts w:ascii="Book Antiqua" w:hAnsi="Book Antiqua"/>
          <w:color w:val="000000" w:themeColor="text1"/>
        </w:rPr>
        <w:t xml:space="preserve"> </w:t>
      </w:r>
      <w:r w:rsidRPr="0016016C">
        <w:rPr>
          <w:rFonts w:ascii="Book Antiqua" w:hAnsi="Book Antiqua"/>
          <w:color w:val="000000" w:themeColor="text1"/>
        </w:rPr>
        <w:t xml:space="preserve">≥ 70%. Vasopressors or inotropes </w:t>
      </w:r>
      <w:r w:rsidR="001A641A" w:rsidRPr="0016016C">
        <w:rPr>
          <w:rFonts w:ascii="Book Antiqua" w:hAnsi="Book Antiqua"/>
          <w:color w:val="000000" w:themeColor="text1"/>
        </w:rPr>
        <w:t xml:space="preserve">such as dopamine </w:t>
      </w:r>
      <w:r w:rsidRPr="0016016C">
        <w:rPr>
          <w:rFonts w:ascii="Book Antiqua" w:hAnsi="Book Antiqua"/>
          <w:color w:val="000000" w:themeColor="text1"/>
        </w:rPr>
        <w:t>may be used when volume expansion was poorly treated.</w:t>
      </w:r>
    </w:p>
    <w:p w:rsidR="001E5CE6" w:rsidRPr="0016016C" w:rsidRDefault="001E5CE6" w:rsidP="0016016C">
      <w:pPr>
        <w:spacing w:after="0" w:line="360" w:lineRule="auto"/>
        <w:jc w:val="both"/>
        <w:rPr>
          <w:rFonts w:ascii="Book Antiqua" w:hAnsi="Book Antiqua"/>
          <w:b/>
          <w:bCs/>
          <w:i/>
          <w:color w:val="000000" w:themeColor="text1"/>
        </w:rPr>
      </w:pPr>
    </w:p>
    <w:p w:rsidR="00E806A2" w:rsidRPr="0016016C" w:rsidRDefault="001A641A" w:rsidP="0016016C">
      <w:pPr>
        <w:spacing w:after="0" w:line="360" w:lineRule="auto"/>
        <w:jc w:val="both"/>
        <w:rPr>
          <w:rFonts w:ascii="Book Antiqua" w:hAnsi="Book Antiqua"/>
          <w:b/>
          <w:bCs/>
          <w:i/>
          <w:color w:val="000000" w:themeColor="text1"/>
        </w:rPr>
      </w:pPr>
      <w:r w:rsidRPr="0016016C">
        <w:rPr>
          <w:rFonts w:ascii="Book Antiqua" w:hAnsi="Book Antiqua"/>
          <w:b/>
          <w:bCs/>
          <w:i/>
          <w:color w:val="000000" w:themeColor="text1"/>
        </w:rPr>
        <w:t>Group</w:t>
      </w:r>
      <w:r>
        <w:rPr>
          <w:rFonts w:ascii="Book Antiqua" w:hAnsi="Book Antiqua"/>
          <w:b/>
          <w:bCs/>
          <w:i/>
          <w:color w:val="000000" w:themeColor="text1"/>
        </w:rPr>
        <w:t>s</w:t>
      </w:r>
    </w:p>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 xml:space="preserve">This study began with patients admitted to hospital for sepsis/severe sepsis and ended with their death or discharge. The nested case-control study was used to define the child who died during the study period as </w:t>
      </w:r>
      <w:r w:rsidR="001A641A">
        <w:rPr>
          <w:rFonts w:ascii="Book Antiqua" w:hAnsi="Book Antiqua"/>
          <w:color w:val="000000" w:themeColor="text1"/>
        </w:rPr>
        <w:t>an</w:t>
      </w:r>
      <w:r w:rsidR="001A641A" w:rsidRPr="0016016C">
        <w:rPr>
          <w:rFonts w:ascii="Book Antiqua" w:hAnsi="Book Antiqua"/>
          <w:color w:val="000000" w:themeColor="text1"/>
        </w:rPr>
        <w:t xml:space="preserve"> </w:t>
      </w:r>
      <w:r w:rsidRPr="0016016C">
        <w:rPr>
          <w:rFonts w:ascii="Book Antiqua" w:hAnsi="Book Antiqua"/>
          <w:color w:val="000000" w:themeColor="text1"/>
        </w:rPr>
        <w:t xml:space="preserve">observation group. In addition, whenever a child died in the cohort, one child with similar or identical conditions such as age, sex, and infection site was enrolled </w:t>
      </w:r>
      <w:r w:rsidR="001A641A">
        <w:rPr>
          <w:rFonts w:ascii="Book Antiqua" w:hAnsi="Book Antiqua"/>
          <w:color w:val="000000" w:themeColor="text1"/>
        </w:rPr>
        <w:t>in</w:t>
      </w:r>
      <w:r w:rsidR="001A641A" w:rsidRPr="0016016C">
        <w:rPr>
          <w:rFonts w:ascii="Book Antiqua" w:hAnsi="Book Antiqua"/>
          <w:color w:val="000000" w:themeColor="text1"/>
        </w:rPr>
        <w:t xml:space="preserve"> </w:t>
      </w:r>
      <w:r w:rsidR="001A641A">
        <w:rPr>
          <w:rFonts w:ascii="Book Antiqua" w:hAnsi="Book Antiqua"/>
          <w:color w:val="000000" w:themeColor="text1"/>
        </w:rPr>
        <w:t xml:space="preserve">a </w:t>
      </w:r>
      <w:r w:rsidRPr="0016016C">
        <w:rPr>
          <w:rFonts w:ascii="Book Antiqua" w:hAnsi="Book Antiqua"/>
          <w:color w:val="000000" w:themeColor="text1"/>
        </w:rPr>
        <w:t>control group by 1:1 matching in the cohort (Figure 1</w:t>
      </w:r>
      <w:proofErr w:type="gramStart"/>
      <w:r w:rsidRPr="0016016C">
        <w:rPr>
          <w:rFonts w:ascii="Book Antiqua" w:hAnsi="Book Antiqua"/>
          <w:color w:val="000000" w:themeColor="text1"/>
        </w:rPr>
        <w:t>)</w:t>
      </w:r>
      <w:r w:rsidRPr="0016016C">
        <w:rPr>
          <w:rFonts w:ascii="Book Antiqua" w:hAnsi="Book Antiqua"/>
          <w:color w:val="000000" w:themeColor="text1"/>
          <w:vertAlign w:val="superscript"/>
        </w:rPr>
        <w:t>[</w:t>
      </w:r>
      <w:proofErr w:type="gramEnd"/>
      <w:r w:rsidRPr="0016016C">
        <w:rPr>
          <w:rFonts w:ascii="Book Antiqua" w:hAnsi="Book Antiqua"/>
          <w:color w:val="000000" w:themeColor="text1"/>
          <w:vertAlign w:val="superscript"/>
        </w:rPr>
        <w:t>11]</w:t>
      </w:r>
      <w:r w:rsidRPr="0016016C">
        <w:rPr>
          <w:rFonts w:ascii="Book Antiqua" w:hAnsi="Book Antiqua"/>
          <w:color w:val="000000" w:themeColor="text1"/>
        </w:rPr>
        <w:t>.</w:t>
      </w:r>
    </w:p>
    <w:p w:rsidR="00E806A2" w:rsidRPr="001A641A" w:rsidRDefault="00E806A2" w:rsidP="0016016C">
      <w:pPr>
        <w:spacing w:after="0" w:line="360" w:lineRule="auto"/>
        <w:jc w:val="both"/>
        <w:rPr>
          <w:rFonts w:ascii="Book Antiqua" w:hAnsi="Book Antiqua"/>
          <w:color w:val="000000" w:themeColor="text1"/>
        </w:rPr>
      </w:pPr>
    </w:p>
    <w:p w:rsidR="00E806A2" w:rsidRPr="0016016C" w:rsidRDefault="00237D58" w:rsidP="0016016C">
      <w:pPr>
        <w:spacing w:after="0" w:line="360" w:lineRule="auto"/>
        <w:jc w:val="both"/>
        <w:outlineLvl w:val="0"/>
        <w:rPr>
          <w:rFonts w:ascii="Book Antiqua" w:hAnsi="Book Antiqua"/>
          <w:b/>
          <w:bCs/>
          <w:i/>
          <w:color w:val="000000" w:themeColor="text1"/>
        </w:rPr>
      </w:pPr>
      <w:r w:rsidRPr="0016016C">
        <w:rPr>
          <w:rFonts w:ascii="Book Antiqua" w:hAnsi="Book Antiqua"/>
          <w:b/>
          <w:bCs/>
          <w:i/>
          <w:color w:val="000000" w:themeColor="text1"/>
        </w:rPr>
        <w:t>Research methods</w:t>
      </w:r>
    </w:p>
    <w:p w:rsidR="00E806A2" w:rsidRPr="0016016C" w:rsidRDefault="00237D58" w:rsidP="0016016C">
      <w:pPr>
        <w:spacing w:after="0" w:line="360" w:lineRule="auto"/>
        <w:jc w:val="both"/>
        <w:rPr>
          <w:rFonts w:ascii="Book Antiqua" w:hAnsi="Book Antiqua"/>
          <w:b/>
          <w:bCs/>
          <w:color w:val="000000" w:themeColor="text1"/>
        </w:rPr>
      </w:pPr>
      <w:r w:rsidRPr="0016016C">
        <w:rPr>
          <w:rFonts w:ascii="Book Antiqua" w:hAnsi="Book Antiqua"/>
          <w:b/>
          <w:bCs/>
          <w:color w:val="000000" w:themeColor="text1"/>
        </w:rPr>
        <w:t>Blood sample collection</w:t>
      </w:r>
      <w:bookmarkStart w:id="6" w:name="OLE_LINK7"/>
      <w:bookmarkStart w:id="7" w:name="OLE_LINK8"/>
      <w:r w:rsidR="00D428E9" w:rsidRPr="0016016C">
        <w:rPr>
          <w:rFonts w:ascii="Book Antiqua" w:hAnsi="Book Antiqua"/>
          <w:b/>
          <w:bCs/>
          <w:color w:val="000000" w:themeColor="text1"/>
        </w:rPr>
        <w:t xml:space="preserve">: </w:t>
      </w:r>
      <w:r w:rsidRPr="0016016C">
        <w:rPr>
          <w:rFonts w:ascii="Book Antiqua" w:hAnsi="Book Antiqua"/>
          <w:color w:val="000000" w:themeColor="text1"/>
        </w:rPr>
        <w:t xml:space="preserve">At 8 to 12 </w:t>
      </w:r>
      <w:r w:rsidR="00D428E9" w:rsidRPr="0016016C">
        <w:rPr>
          <w:rFonts w:ascii="Book Antiqua" w:hAnsi="Book Antiqua"/>
          <w:color w:val="000000" w:themeColor="text1"/>
        </w:rPr>
        <w:t>h</w:t>
      </w:r>
      <w:r w:rsidRPr="0016016C">
        <w:rPr>
          <w:rFonts w:ascii="Book Antiqua" w:hAnsi="Book Antiqua"/>
          <w:color w:val="000000" w:themeColor="text1"/>
        </w:rPr>
        <w:t xml:space="preserve"> after admission, </w:t>
      </w:r>
      <w:r w:rsidR="001A641A">
        <w:rPr>
          <w:rFonts w:ascii="Book Antiqua" w:hAnsi="Book Antiqua"/>
          <w:color w:val="000000" w:themeColor="text1"/>
        </w:rPr>
        <w:t>three</w:t>
      </w:r>
      <w:r w:rsidR="001A641A" w:rsidRPr="0016016C">
        <w:rPr>
          <w:rFonts w:ascii="Book Antiqua" w:hAnsi="Book Antiqua"/>
          <w:color w:val="000000" w:themeColor="text1"/>
        </w:rPr>
        <w:t xml:space="preserve"> </w:t>
      </w:r>
      <w:r w:rsidRPr="0016016C">
        <w:rPr>
          <w:rFonts w:ascii="Book Antiqua" w:hAnsi="Book Antiqua"/>
          <w:color w:val="000000" w:themeColor="text1"/>
        </w:rPr>
        <w:t>tubes of fasting venous blood were taken from the subjects in the early morning using vacuum blood collection tube</w:t>
      </w:r>
      <w:r w:rsidR="001A641A">
        <w:rPr>
          <w:rFonts w:ascii="Book Antiqua" w:hAnsi="Book Antiqua"/>
          <w:color w:val="000000" w:themeColor="text1"/>
        </w:rPr>
        <w:t>s</w:t>
      </w:r>
      <w:r w:rsidRPr="0016016C">
        <w:rPr>
          <w:rFonts w:ascii="Book Antiqua" w:hAnsi="Book Antiqua"/>
          <w:color w:val="000000" w:themeColor="text1"/>
        </w:rPr>
        <w:t>. There was 3 m</w:t>
      </w:r>
      <w:r w:rsidR="00D428E9" w:rsidRPr="0016016C">
        <w:rPr>
          <w:rFonts w:ascii="Book Antiqua" w:hAnsi="Book Antiqua"/>
          <w:color w:val="000000" w:themeColor="text1"/>
        </w:rPr>
        <w:t>L</w:t>
      </w:r>
      <w:r w:rsidRPr="0016016C">
        <w:rPr>
          <w:rFonts w:ascii="Book Antiqua" w:hAnsi="Book Antiqua"/>
          <w:color w:val="000000" w:themeColor="text1"/>
        </w:rPr>
        <w:t xml:space="preserve"> </w:t>
      </w:r>
      <w:r w:rsidR="001A641A">
        <w:rPr>
          <w:rFonts w:ascii="Book Antiqua" w:hAnsi="Book Antiqua"/>
          <w:color w:val="000000" w:themeColor="text1"/>
        </w:rPr>
        <w:t xml:space="preserve">of </w:t>
      </w:r>
      <w:r w:rsidRPr="0016016C">
        <w:rPr>
          <w:rFonts w:ascii="Book Antiqua" w:hAnsi="Book Antiqua"/>
          <w:color w:val="000000" w:themeColor="text1"/>
        </w:rPr>
        <w:t>blood in each tube.</w:t>
      </w:r>
      <w:bookmarkEnd w:id="6"/>
      <w:bookmarkEnd w:id="7"/>
      <w:r w:rsidRPr="0016016C">
        <w:rPr>
          <w:rFonts w:ascii="Book Antiqua" w:hAnsi="Book Antiqua"/>
          <w:color w:val="000000" w:themeColor="text1"/>
        </w:rPr>
        <w:t xml:space="preserve"> One of the tubes was centrifuged (3000 r/min) for 10 min to obtain the supernatant, which was frozen in a refrigerator at -20</w:t>
      </w:r>
      <w:r w:rsidR="001A641A">
        <w:rPr>
          <w:rFonts w:ascii="Book Antiqua" w:hAnsi="Book Antiqua"/>
          <w:color w:val="000000" w:themeColor="text1"/>
        </w:rPr>
        <w:t xml:space="preserve"> </w:t>
      </w:r>
      <w:r w:rsidRPr="0016016C">
        <w:rPr>
          <w:rFonts w:ascii="Book Antiqua" w:hAnsi="Book Antiqua"/>
          <w:color w:val="000000" w:themeColor="text1"/>
        </w:rPr>
        <w:t>°C.</w:t>
      </w:r>
    </w:p>
    <w:p w:rsidR="00C3378E" w:rsidRPr="0016016C" w:rsidRDefault="00C3378E" w:rsidP="0016016C">
      <w:pPr>
        <w:spacing w:after="0" w:line="360" w:lineRule="auto"/>
        <w:jc w:val="both"/>
        <w:rPr>
          <w:rFonts w:ascii="Book Antiqua" w:hAnsi="Book Antiqua"/>
          <w:b/>
          <w:bCs/>
          <w:color w:val="000000" w:themeColor="text1"/>
        </w:rPr>
      </w:pPr>
    </w:p>
    <w:p w:rsidR="00E806A2" w:rsidRPr="0016016C" w:rsidRDefault="00237D58" w:rsidP="0016016C">
      <w:pPr>
        <w:spacing w:after="0" w:line="360" w:lineRule="auto"/>
        <w:jc w:val="both"/>
        <w:rPr>
          <w:rFonts w:ascii="Book Antiqua" w:hAnsi="Book Antiqua"/>
          <w:b/>
          <w:bCs/>
          <w:color w:val="000000" w:themeColor="text1"/>
        </w:rPr>
      </w:pPr>
      <w:r w:rsidRPr="0016016C">
        <w:rPr>
          <w:rFonts w:ascii="Book Antiqua" w:hAnsi="Book Antiqua"/>
          <w:b/>
          <w:bCs/>
          <w:color w:val="000000" w:themeColor="text1"/>
        </w:rPr>
        <w:t xml:space="preserve">Indicator </w:t>
      </w:r>
      <w:r w:rsidR="00C3378E" w:rsidRPr="0016016C">
        <w:rPr>
          <w:rFonts w:ascii="Book Antiqua" w:hAnsi="Book Antiqua"/>
          <w:b/>
          <w:bCs/>
          <w:color w:val="000000" w:themeColor="text1"/>
        </w:rPr>
        <w:t xml:space="preserve">determination: </w:t>
      </w:r>
      <w:r w:rsidRPr="0016016C">
        <w:rPr>
          <w:rFonts w:ascii="Book Antiqua" w:hAnsi="Book Antiqua"/>
          <w:color w:val="000000" w:themeColor="text1"/>
        </w:rPr>
        <w:t>White blood cell (WBC), platelet (PLT)</w:t>
      </w:r>
      <w:r w:rsidR="001A641A">
        <w:rPr>
          <w:rFonts w:ascii="Book Antiqua" w:hAnsi="Book Antiqua"/>
          <w:color w:val="000000" w:themeColor="text1"/>
        </w:rPr>
        <w:t>,</w:t>
      </w:r>
      <w:r w:rsidRPr="0016016C">
        <w:rPr>
          <w:rFonts w:ascii="Book Antiqua" w:hAnsi="Book Antiqua"/>
          <w:color w:val="000000" w:themeColor="text1"/>
        </w:rPr>
        <w:t xml:space="preserve"> and hemoglobin (</w:t>
      </w:r>
      <w:proofErr w:type="spellStart"/>
      <w:r w:rsidRPr="0016016C">
        <w:rPr>
          <w:rFonts w:ascii="Book Antiqua" w:hAnsi="Book Antiqua"/>
          <w:color w:val="000000" w:themeColor="text1"/>
        </w:rPr>
        <w:t>Hb</w:t>
      </w:r>
      <w:proofErr w:type="spellEnd"/>
      <w:r w:rsidRPr="0016016C">
        <w:rPr>
          <w:rFonts w:ascii="Book Antiqua" w:hAnsi="Book Antiqua"/>
          <w:color w:val="000000" w:themeColor="text1"/>
        </w:rPr>
        <w:t xml:space="preserve">) counts were measured using a XE-2100 automatic hematology analyzer. PCT was measured </w:t>
      </w:r>
      <w:r w:rsidR="001A641A">
        <w:rPr>
          <w:rFonts w:ascii="Book Antiqua" w:hAnsi="Book Antiqua"/>
          <w:color w:val="000000" w:themeColor="text1"/>
        </w:rPr>
        <w:t>with</w:t>
      </w:r>
      <w:r w:rsidR="001A641A" w:rsidRPr="0016016C">
        <w:rPr>
          <w:rFonts w:ascii="Book Antiqua" w:hAnsi="Book Antiqua"/>
          <w:color w:val="000000" w:themeColor="text1"/>
        </w:rPr>
        <w:t xml:space="preserve"> </w:t>
      </w:r>
      <w:r w:rsidRPr="0016016C">
        <w:rPr>
          <w:rFonts w:ascii="Book Antiqua" w:hAnsi="Book Antiqua"/>
          <w:color w:val="000000" w:themeColor="text1"/>
        </w:rPr>
        <w:t xml:space="preserve">a Roche E170 </w:t>
      </w:r>
      <w:proofErr w:type="spellStart"/>
      <w:r w:rsidRPr="0016016C">
        <w:rPr>
          <w:rFonts w:ascii="Book Antiqua" w:hAnsi="Book Antiqua"/>
          <w:color w:val="000000" w:themeColor="text1"/>
        </w:rPr>
        <w:t>Electrochemiluminometer</w:t>
      </w:r>
      <w:proofErr w:type="spellEnd"/>
      <w:r w:rsidRPr="0016016C">
        <w:rPr>
          <w:rFonts w:ascii="Book Antiqua" w:hAnsi="Book Antiqua"/>
          <w:color w:val="000000" w:themeColor="text1"/>
        </w:rPr>
        <w:t xml:space="preserve"> and supporting PCT kit. CRP was measured by </w:t>
      </w:r>
      <w:r w:rsidR="001A641A">
        <w:rPr>
          <w:rFonts w:ascii="Book Antiqua" w:hAnsi="Book Antiqua"/>
          <w:color w:val="000000" w:themeColor="text1"/>
        </w:rPr>
        <w:t xml:space="preserve">the </w:t>
      </w:r>
      <w:r w:rsidRPr="0016016C">
        <w:rPr>
          <w:rFonts w:ascii="Book Antiqua" w:hAnsi="Book Antiqua"/>
          <w:color w:val="000000" w:themeColor="text1"/>
        </w:rPr>
        <w:t xml:space="preserve">rate scattering </w:t>
      </w:r>
      <w:proofErr w:type="spellStart"/>
      <w:r w:rsidRPr="0016016C">
        <w:rPr>
          <w:rFonts w:ascii="Book Antiqua" w:hAnsi="Book Antiqua"/>
          <w:color w:val="000000" w:themeColor="text1"/>
        </w:rPr>
        <w:t>turbidimetric</w:t>
      </w:r>
      <w:proofErr w:type="spellEnd"/>
      <w:r w:rsidRPr="0016016C">
        <w:rPr>
          <w:rFonts w:ascii="Book Antiqua" w:hAnsi="Book Antiqua"/>
          <w:color w:val="000000" w:themeColor="text1"/>
        </w:rPr>
        <w:t xml:space="preserve"> method using </w:t>
      </w:r>
      <w:r w:rsidR="001A641A">
        <w:rPr>
          <w:rFonts w:ascii="Book Antiqua" w:hAnsi="Book Antiqua"/>
          <w:color w:val="000000" w:themeColor="text1"/>
        </w:rPr>
        <w:t>an</w:t>
      </w:r>
      <w:r w:rsidR="001A641A" w:rsidRPr="0016016C">
        <w:rPr>
          <w:rFonts w:ascii="Book Antiqua" w:hAnsi="Book Antiqua"/>
          <w:color w:val="000000" w:themeColor="text1"/>
        </w:rPr>
        <w:t xml:space="preserve"> </w:t>
      </w:r>
      <w:r w:rsidRPr="0016016C">
        <w:rPr>
          <w:rFonts w:ascii="Book Antiqua" w:hAnsi="Book Antiqua"/>
          <w:color w:val="000000" w:themeColor="text1"/>
        </w:rPr>
        <w:t xml:space="preserve">IMMAGE800 Automated Immunoassay Analyzer (Beckman, USA). </w:t>
      </w:r>
      <w:r w:rsidR="00CC26EC" w:rsidRPr="0016016C">
        <w:rPr>
          <w:rFonts w:ascii="Book Antiqua" w:hAnsi="Book Antiqua"/>
          <w:color w:val="000000" w:themeColor="text1"/>
        </w:rPr>
        <w:t>ALB</w:t>
      </w:r>
      <w:r w:rsidRPr="0016016C">
        <w:rPr>
          <w:rFonts w:ascii="Book Antiqua" w:hAnsi="Book Antiqua"/>
          <w:color w:val="000000" w:themeColor="text1"/>
        </w:rPr>
        <w:t xml:space="preserve"> was measured using </w:t>
      </w:r>
      <w:r w:rsidR="001A641A">
        <w:rPr>
          <w:rFonts w:ascii="Book Antiqua" w:hAnsi="Book Antiqua"/>
          <w:color w:val="000000" w:themeColor="text1"/>
        </w:rPr>
        <w:t xml:space="preserve">a </w:t>
      </w:r>
      <w:r w:rsidRPr="0016016C">
        <w:rPr>
          <w:rFonts w:ascii="Book Antiqua" w:hAnsi="Book Antiqua"/>
          <w:color w:val="000000" w:themeColor="text1"/>
        </w:rPr>
        <w:t xml:space="preserve">BECK MAN LX20 automatic biochemical analyzer. </w:t>
      </w:r>
      <w:r w:rsidR="001A641A">
        <w:rPr>
          <w:rFonts w:ascii="Book Antiqua" w:hAnsi="Book Antiqua"/>
          <w:color w:val="000000" w:themeColor="text1"/>
        </w:rPr>
        <w:t>H</w:t>
      </w:r>
      <w:r w:rsidRPr="0016016C">
        <w:rPr>
          <w:rFonts w:ascii="Book Antiqua" w:hAnsi="Book Antiqua"/>
          <w:color w:val="000000" w:themeColor="text1"/>
        </w:rPr>
        <w:t xml:space="preserve">emoglobin scavenger receptor (sCD163) was measured by enzyme-linked </w:t>
      </w:r>
      <w:proofErr w:type="spellStart"/>
      <w:r w:rsidRPr="0016016C">
        <w:rPr>
          <w:rFonts w:ascii="Book Antiqua" w:hAnsi="Book Antiqua"/>
          <w:color w:val="000000" w:themeColor="text1"/>
        </w:rPr>
        <w:t>immunosorbent</w:t>
      </w:r>
      <w:proofErr w:type="spellEnd"/>
      <w:r w:rsidRPr="0016016C">
        <w:rPr>
          <w:rFonts w:ascii="Book Antiqua" w:hAnsi="Book Antiqua"/>
          <w:color w:val="000000" w:themeColor="text1"/>
        </w:rPr>
        <w:t xml:space="preserve"> assay</w:t>
      </w:r>
      <w:r w:rsidR="001A641A">
        <w:rPr>
          <w:rFonts w:ascii="Book Antiqua" w:hAnsi="Book Antiqua"/>
          <w:color w:val="000000" w:themeColor="text1"/>
        </w:rPr>
        <w:t>; t</w:t>
      </w:r>
      <w:r w:rsidR="001A641A" w:rsidRPr="0016016C">
        <w:rPr>
          <w:rFonts w:ascii="Book Antiqua" w:hAnsi="Book Antiqua"/>
          <w:color w:val="000000" w:themeColor="text1"/>
        </w:rPr>
        <w:t xml:space="preserve">he </w:t>
      </w:r>
      <w:r w:rsidRPr="0016016C">
        <w:rPr>
          <w:rFonts w:ascii="Book Antiqua" w:hAnsi="Book Antiqua"/>
          <w:color w:val="000000" w:themeColor="text1"/>
        </w:rPr>
        <w:t xml:space="preserve">kit was supplied by THERMO of Finland and the instrument was a DENLEY DRAGON </w:t>
      </w:r>
      <w:proofErr w:type="spellStart"/>
      <w:r w:rsidRPr="0016016C">
        <w:rPr>
          <w:rFonts w:ascii="Book Antiqua" w:hAnsi="Book Antiqua"/>
          <w:color w:val="000000" w:themeColor="text1"/>
        </w:rPr>
        <w:t>Wellscan</w:t>
      </w:r>
      <w:proofErr w:type="spellEnd"/>
      <w:r w:rsidRPr="0016016C">
        <w:rPr>
          <w:rFonts w:ascii="Book Antiqua" w:hAnsi="Book Antiqua"/>
          <w:color w:val="000000" w:themeColor="text1"/>
        </w:rPr>
        <w:t xml:space="preserve"> MK3 </w:t>
      </w:r>
      <w:proofErr w:type="spellStart"/>
      <w:r w:rsidRPr="0016016C">
        <w:rPr>
          <w:rFonts w:ascii="Book Antiqua" w:hAnsi="Book Antiqua"/>
          <w:color w:val="000000" w:themeColor="text1"/>
        </w:rPr>
        <w:t>microplate</w:t>
      </w:r>
      <w:proofErr w:type="spellEnd"/>
      <w:r w:rsidRPr="0016016C">
        <w:rPr>
          <w:rFonts w:ascii="Book Antiqua" w:hAnsi="Book Antiqua"/>
          <w:color w:val="000000" w:themeColor="text1"/>
        </w:rPr>
        <w:t xml:space="preserve"> reader. </w:t>
      </w:r>
      <w:r w:rsidR="001A641A">
        <w:rPr>
          <w:rFonts w:ascii="Book Antiqua" w:hAnsi="Book Antiqua"/>
          <w:color w:val="000000" w:themeColor="text1"/>
        </w:rPr>
        <w:t>S</w:t>
      </w:r>
      <w:r w:rsidRPr="0016016C">
        <w:rPr>
          <w:rFonts w:ascii="Book Antiqua" w:hAnsi="Book Antiqua"/>
          <w:color w:val="000000" w:themeColor="text1"/>
        </w:rPr>
        <w:t xml:space="preserve">erum </w:t>
      </w:r>
      <w:r w:rsidRPr="0016016C">
        <w:rPr>
          <w:rFonts w:ascii="Book Antiqua" w:hAnsi="Book Antiqua"/>
          <w:color w:val="000000" w:themeColor="text1"/>
        </w:rPr>
        <w:lastRenderedPageBreak/>
        <w:t xml:space="preserve">D-dimer (DD) </w:t>
      </w:r>
      <w:r w:rsidR="001A641A">
        <w:rPr>
          <w:rFonts w:ascii="Book Antiqua" w:hAnsi="Book Antiqua"/>
          <w:color w:val="000000" w:themeColor="text1"/>
        </w:rPr>
        <w:t>was determined using</w:t>
      </w:r>
      <w:r w:rsidR="001A641A" w:rsidRPr="0016016C">
        <w:rPr>
          <w:rFonts w:ascii="Book Antiqua" w:hAnsi="Book Antiqua"/>
          <w:color w:val="000000" w:themeColor="text1"/>
        </w:rPr>
        <w:t xml:space="preserve"> </w:t>
      </w:r>
      <w:r w:rsidRPr="0016016C">
        <w:rPr>
          <w:rFonts w:ascii="Book Antiqua" w:hAnsi="Book Antiqua"/>
          <w:color w:val="000000" w:themeColor="text1"/>
        </w:rPr>
        <w:t>a fully automated coagulation analyzer</w:t>
      </w:r>
      <w:r w:rsidR="00540337">
        <w:rPr>
          <w:rFonts w:ascii="Book Antiqua" w:hAnsi="Book Antiqua"/>
          <w:color w:val="000000" w:themeColor="text1"/>
        </w:rPr>
        <w:t>;</w:t>
      </w:r>
      <w:r w:rsidR="00540337" w:rsidRPr="0016016C">
        <w:rPr>
          <w:rFonts w:ascii="Book Antiqua" w:hAnsi="Book Antiqua"/>
          <w:color w:val="000000" w:themeColor="text1"/>
        </w:rPr>
        <w:t xml:space="preserve"> </w:t>
      </w:r>
      <w:r w:rsidR="00540337">
        <w:rPr>
          <w:rFonts w:ascii="Book Antiqua" w:hAnsi="Book Antiqua"/>
          <w:color w:val="000000" w:themeColor="text1"/>
        </w:rPr>
        <w:t>t</w:t>
      </w:r>
      <w:r w:rsidR="00540337" w:rsidRPr="0016016C">
        <w:rPr>
          <w:rFonts w:ascii="Book Antiqua" w:hAnsi="Book Antiqua"/>
          <w:color w:val="000000" w:themeColor="text1"/>
        </w:rPr>
        <w:t xml:space="preserve">he </w:t>
      </w:r>
      <w:r w:rsidRPr="0016016C">
        <w:rPr>
          <w:rFonts w:ascii="Book Antiqua" w:hAnsi="Book Antiqua"/>
          <w:color w:val="000000" w:themeColor="text1"/>
        </w:rPr>
        <w:t xml:space="preserve">kits and associated control products were manufactured by SIEMENS. </w:t>
      </w:r>
      <w:r w:rsidR="00540337">
        <w:rPr>
          <w:rFonts w:ascii="Book Antiqua" w:hAnsi="Book Antiqua"/>
          <w:color w:val="000000" w:themeColor="text1"/>
        </w:rPr>
        <w:t>S</w:t>
      </w:r>
      <w:r w:rsidRPr="0016016C">
        <w:rPr>
          <w:rFonts w:ascii="Book Antiqua" w:hAnsi="Book Antiqua"/>
          <w:color w:val="000000" w:themeColor="text1"/>
        </w:rPr>
        <w:t>erum lactic acid value (Lac) was measured using a Hitachi 7600-120 fully automated biochemical analyzer</w:t>
      </w:r>
      <w:r w:rsidR="00540337">
        <w:rPr>
          <w:rFonts w:ascii="Book Antiqua" w:hAnsi="Book Antiqua"/>
          <w:color w:val="000000" w:themeColor="text1"/>
        </w:rPr>
        <w:t>;</w:t>
      </w:r>
      <w:r w:rsidR="00540337" w:rsidRPr="0016016C">
        <w:rPr>
          <w:rFonts w:ascii="Book Antiqua" w:hAnsi="Book Antiqua"/>
          <w:color w:val="000000" w:themeColor="text1"/>
        </w:rPr>
        <w:t xml:space="preserve"> </w:t>
      </w:r>
      <w:r w:rsidR="00540337">
        <w:rPr>
          <w:rFonts w:ascii="Book Antiqua" w:hAnsi="Book Antiqua"/>
          <w:color w:val="000000" w:themeColor="text1"/>
        </w:rPr>
        <w:t>t</w:t>
      </w:r>
      <w:r w:rsidR="00540337" w:rsidRPr="0016016C">
        <w:rPr>
          <w:rFonts w:ascii="Book Antiqua" w:hAnsi="Book Antiqua"/>
          <w:color w:val="000000" w:themeColor="text1"/>
        </w:rPr>
        <w:t xml:space="preserve">he </w:t>
      </w:r>
      <w:r w:rsidRPr="0016016C">
        <w:rPr>
          <w:rFonts w:ascii="Book Antiqua" w:hAnsi="Book Antiqua"/>
          <w:color w:val="000000" w:themeColor="text1"/>
        </w:rPr>
        <w:t xml:space="preserve">reagent was provided by Beijing Lederman Biochemical Co., Ltd. </w:t>
      </w:r>
      <w:proofErr w:type="spellStart"/>
      <w:r w:rsidRPr="0016016C">
        <w:rPr>
          <w:rFonts w:ascii="Book Antiqua" w:hAnsi="Book Antiqua"/>
          <w:color w:val="000000" w:themeColor="text1"/>
        </w:rPr>
        <w:t>Creatinine</w:t>
      </w:r>
      <w:proofErr w:type="spellEnd"/>
      <w:r w:rsidRPr="0016016C">
        <w:rPr>
          <w:rFonts w:ascii="Book Antiqua" w:hAnsi="Book Antiqua"/>
          <w:color w:val="000000" w:themeColor="text1"/>
        </w:rPr>
        <w:t xml:space="preserve"> (Cr) was measured using a Bio-Rad automatic biochemical analyzer.</w:t>
      </w:r>
    </w:p>
    <w:p w:rsidR="00C12C78" w:rsidRPr="0016016C" w:rsidRDefault="00C12C78" w:rsidP="0016016C">
      <w:pPr>
        <w:spacing w:after="0" w:line="360" w:lineRule="auto"/>
        <w:jc w:val="both"/>
        <w:rPr>
          <w:rFonts w:ascii="Book Antiqua" w:hAnsi="Book Antiqua"/>
          <w:b/>
          <w:bCs/>
          <w:color w:val="000000" w:themeColor="text1"/>
        </w:rPr>
      </w:pPr>
    </w:p>
    <w:p w:rsidR="00E806A2" w:rsidRPr="0016016C" w:rsidRDefault="00237D58" w:rsidP="0016016C">
      <w:pPr>
        <w:spacing w:after="0" w:line="360" w:lineRule="auto"/>
        <w:jc w:val="both"/>
        <w:rPr>
          <w:rFonts w:ascii="Book Antiqua" w:hAnsi="Book Antiqua"/>
          <w:b/>
          <w:bCs/>
          <w:color w:val="000000" w:themeColor="text1"/>
        </w:rPr>
      </w:pPr>
      <w:r w:rsidRPr="0016016C">
        <w:rPr>
          <w:rFonts w:ascii="Book Antiqua" w:hAnsi="Book Antiqua"/>
          <w:b/>
          <w:bCs/>
          <w:color w:val="000000" w:themeColor="text1"/>
        </w:rPr>
        <w:t>Scoring criteria</w:t>
      </w:r>
      <w:r w:rsidR="00C12C78" w:rsidRPr="0016016C">
        <w:rPr>
          <w:rFonts w:ascii="Book Antiqua" w:hAnsi="Book Antiqua"/>
          <w:b/>
          <w:bCs/>
          <w:color w:val="000000" w:themeColor="text1"/>
        </w:rPr>
        <w:t xml:space="preserve">: </w:t>
      </w:r>
      <w:r w:rsidR="00965D66" w:rsidRPr="0016016C">
        <w:rPr>
          <w:rFonts w:ascii="Book Antiqua" w:hAnsi="Book Antiqua"/>
          <w:color w:val="000000" w:themeColor="text1"/>
        </w:rPr>
        <w:t xml:space="preserve">Brighton </w:t>
      </w:r>
      <w:r w:rsidRPr="0016016C">
        <w:rPr>
          <w:rFonts w:ascii="Book Antiqua" w:hAnsi="Book Antiqua"/>
          <w:color w:val="000000" w:themeColor="text1"/>
        </w:rPr>
        <w:t xml:space="preserve">PEWS </w:t>
      </w:r>
      <w:r w:rsidR="006852F9" w:rsidRPr="006852F9">
        <w:rPr>
          <w:rFonts w:ascii="Book Antiqua" w:hAnsi="Book Antiqua"/>
          <w:color w:val="000000" w:themeColor="text1"/>
        </w:rPr>
        <w:t xml:space="preserve">consists of </w:t>
      </w:r>
      <w:r w:rsidR="006852F9">
        <w:rPr>
          <w:rFonts w:ascii="Book Antiqua" w:hAnsi="Book Antiqua"/>
          <w:color w:val="000000" w:themeColor="text1"/>
        </w:rPr>
        <w:t>behavio</w:t>
      </w:r>
      <w:r w:rsidR="006852F9" w:rsidRPr="006852F9">
        <w:rPr>
          <w:rFonts w:ascii="Book Antiqua" w:hAnsi="Book Antiqua"/>
          <w:color w:val="000000" w:themeColor="text1"/>
        </w:rPr>
        <w:t>ral</w:t>
      </w:r>
      <w:r w:rsidR="006852F9">
        <w:rPr>
          <w:rFonts w:ascii="Book Antiqua" w:hAnsi="Book Antiqua"/>
          <w:color w:val="000000" w:themeColor="text1"/>
        </w:rPr>
        <w:t>,</w:t>
      </w:r>
      <w:r w:rsidR="006852F9" w:rsidRPr="006852F9">
        <w:rPr>
          <w:rFonts w:ascii="Book Antiqua" w:hAnsi="Book Antiqua"/>
          <w:color w:val="000000" w:themeColor="text1"/>
        </w:rPr>
        <w:t xml:space="preserve"> respiratory, </w:t>
      </w:r>
      <w:r w:rsidR="006852F9">
        <w:rPr>
          <w:rFonts w:ascii="Book Antiqua" w:hAnsi="Book Antiqua"/>
          <w:color w:val="000000" w:themeColor="text1"/>
        </w:rPr>
        <w:t xml:space="preserve">and </w:t>
      </w:r>
      <w:r w:rsidR="006852F9" w:rsidRPr="006852F9">
        <w:rPr>
          <w:rFonts w:ascii="Book Antiqua" w:hAnsi="Book Antiqua"/>
          <w:color w:val="000000" w:themeColor="text1"/>
        </w:rPr>
        <w:t>circulatory</w:t>
      </w:r>
      <w:r w:rsidR="006852F9">
        <w:rPr>
          <w:rFonts w:ascii="Book Antiqua" w:hAnsi="Book Antiqua"/>
          <w:color w:val="000000" w:themeColor="text1"/>
        </w:rPr>
        <w:t xml:space="preserve"> </w:t>
      </w:r>
      <w:r w:rsidR="006852F9" w:rsidRPr="006852F9">
        <w:rPr>
          <w:rFonts w:ascii="Book Antiqua" w:hAnsi="Book Antiqua"/>
          <w:color w:val="000000" w:themeColor="text1"/>
        </w:rPr>
        <w:t>parameters</w:t>
      </w:r>
      <w:r w:rsidRPr="0016016C">
        <w:rPr>
          <w:rFonts w:ascii="Book Antiqua" w:hAnsi="Book Antiqua"/>
          <w:color w:val="000000" w:themeColor="text1"/>
        </w:rPr>
        <w:t xml:space="preserve">. </w:t>
      </w:r>
      <w:proofErr w:type="gramStart"/>
      <w:r w:rsidRPr="0016016C">
        <w:rPr>
          <w:rFonts w:ascii="Book Antiqua" w:hAnsi="Book Antiqua"/>
          <w:color w:val="000000" w:themeColor="text1"/>
        </w:rPr>
        <w:t>The higher the score</w:t>
      </w:r>
      <w:r w:rsidR="00540337">
        <w:rPr>
          <w:rFonts w:ascii="Book Antiqua" w:hAnsi="Book Antiqua"/>
          <w:color w:val="000000" w:themeColor="text1"/>
        </w:rPr>
        <w:t xml:space="preserve">, </w:t>
      </w:r>
      <w:r w:rsidRPr="0016016C">
        <w:rPr>
          <w:rFonts w:ascii="Book Antiqua" w:hAnsi="Book Antiqua"/>
          <w:color w:val="000000" w:themeColor="text1"/>
        </w:rPr>
        <w:t>the heavier the condition</w:t>
      </w:r>
      <w:r w:rsidR="00540337">
        <w:rPr>
          <w:rFonts w:ascii="Book Antiqua" w:hAnsi="Book Antiqua"/>
          <w:color w:val="000000" w:themeColor="text1"/>
        </w:rPr>
        <w:t xml:space="preserve"> (</w:t>
      </w:r>
      <w:r w:rsidRPr="0016016C">
        <w:rPr>
          <w:rFonts w:ascii="Book Antiqua" w:hAnsi="Book Antiqua"/>
          <w:color w:val="000000" w:themeColor="text1"/>
        </w:rPr>
        <w:t>Table 2</w:t>
      </w:r>
      <w:r w:rsidR="00540337">
        <w:rPr>
          <w:rFonts w:ascii="Book Antiqua" w:hAnsi="Book Antiqua"/>
          <w:color w:val="000000" w:themeColor="text1"/>
        </w:rPr>
        <w:t>)</w:t>
      </w:r>
      <w:r w:rsidRPr="0016016C">
        <w:rPr>
          <w:rFonts w:ascii="Book Antiqua" w:hAnsi="Book Antiqua"/>
          <w:color w:val="000000" w:themeColor="text1"/>
        </w:rPr>
        <w:t>.</w:t>
      </w:r>
      <w:proofErr w:type="gramEnd"/>
    </w:p>
    <w:p w:rsidR="00E806A2" w:rsidRPr="009903C9" w:rsidRDefault="00E806A2" w:rsidP="0016016C">
      <w:pPr>
        <w:spacing w:after="0" w:line="360" w:lineRule="auto"/>
        <w:jc w:val="both"/>
        <w:rPr>
          <w:rFonts w:ascii="Book Antiqua" w:hAnsi="Book Antiqua"/>
          <w:color w:val="000000" w:themeColor="text1"/>
        </w:rPr>
      </w:pPr>
    </w:p>
    <w:p w:rsidR="00E806A2" w:rsidRPr="0016016C" w:rsidRDefault="00237D58" w:rsidP="0016016C">
      <w:pPr>
        <w:spacing w:after="0" w:line="360" w:lineRule="auto"/>
        <w:jc w:val="both"/>
        <w:rPr>
          <w:rFonts w:ascii="Book Antiqua" w:hAnsi="Book Antiqua"/>
          <w:b/>
          <w:bCs/>
          <w:i/>
          <w:color w:val="000000" w:themeColor="text1"/>
        </w:rPr>
      </w:pPr>
      <w:r w:rsidRPr="0016016C">
        <w:rPr>
          <w:rFonts w:ascii="Book Antiqua" w:hAnsi="Book Antiqua"/>
          <w:b/>
          <w:bCs/>
          <w:i/>
          <w:color w:val="000000" w:themeColor="text1"/>
        </w:rPr>
        <w:t>Data collection</w:t>
      </w:r>
    </w:p>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 xml:space="preserve">Baseline data of the two groups were collected and the treatment status of the children was recorded, including the number of antibacterial treatments within 1 h, duration of mechanical ventilation, and duration of vasoactive drug maintenance. The patient's complications were recorded, including acute respiratory distress syndrome (ARDS), number of organs </w:t>
      </w:r>
      <w:r w:rsidR="009903C9">
        <w:rPr>
          <w:rFonts w:ascii="Book Antiqua" w:hAnsi="Book Antiqua"/>
          <w:color w:val="000000" w:themeColor="text1"/>
        </w:rPr>
        <w:t>with</w:t>
      </w:r>
      <w:r w:rsidRPr="0016016C">
        <w:rPr>
          <w:rFonts w:ascii="Book Antiqua" w:hAnsi="Book Antiqua"/>
          <w:color w:val="000000" w:themeColor="text1"/>
        </w:rPr>
        <w:t xml:space="preserve"> dysfunction, and shock. Laboratory diagnostic indicators and PEWS scores were recorded for both groups.</w:t>
      </w:r>
    </w:p>
    <w:p w:rsidR="00C12C78" w:rsidRPr="0016016C" w:rsidRDefault="00C12C78" w:rsidP="0016016C">
      <w:pPr>
        <w:spacing w:after="0" w:line="360" w:lineRule="auto"/>
        <w:jc w:val="both"/>
        <w:rPr>
          <w:rFonts w:ascii="Book Antiqua" w:hAnsi="Book Antiqua"/>
          <w:b/>
          <w:bCs/>
          <w:color w:val="000000" w:themeColor="text1"/>
        </w:rPr>
      </w:pPr>
    </w:p>
    <w:p w:rsidR="00E806A2" w:rsidRPr="0016016C" w:rsidRDefault="00237D58" w:rsidP="0016016C">
      <w:pPr>
        <w:spacing w:after="0" w:line="360" w:lineRule="auto"/>
        <w:jc w:val="both"/>
        <w:rPr>
          <w:rFonts w:ascii="Book Antiqua" w:hAnsi="Book Antiqua"/>
          <w:b/>
          <w:bCs/>
          <w:i/>
          <w:color w:val="000000" w:themeColor="text1"/>
        </w:rPr>
      </w:pPr>
      <w:r w:rsidRPr="0016016C">
        <w:rPr>
          <w:rFonts w:ascii="Book Antiqua" w:hAnsi="Book Antiqua"/>
          <w:b/>
          <w:bCs/>
          <w:i/>
          <w:color w:val="000000" w:themeColor="text1"/>
        </w:rPr>
        <w:t>Statistical analysis</w:t>
      </w:r>
    </w:p>
    <w:p w:rsidR="00E806A2" w:rsidRPr="0016016C" w:rsidRDefault="00237D58" w:rsidP="0016016C">
      <w:pPr>
        <w:snapToGrid w:val="0"/>
        <w:spacing w:after="0" w:line="360" w:lineRule="auto"/>
        <w:jc w:val="both"/>
        <w:rPr>
          <w:rFonts w:ascii="Book Antiqua" w:hAnsi="Book Antiqua"/>
          <w:color w:val="000000" w:themeColor="text1"/>
        </w:rPr>
      </w:pPr>
      <w:r w:rsidRPr="0016016C">
        <w:rPr>
          <w:rFonts w:ascii="Book Antiqua" w:hAnsi="Book Antiqua"/>
          <w:color w:val="000000" w:themeColor="text1"/>
        </w:rPr>
        <w:t xml:space="preserve">Statistical </w:t>
      </w:r>
      <w:r w:rsidR="00540337" w:rsidRPr="0016016C">
        <w:rPr>
          <w:rFonts w:ascii="Book Antiqua" w:hAnsi="Book Antiqua"/>
          <w:color w:val="000000" w:themeColor="text1"/>
        </w:rPr>
        <w:t>analys</w:t>
      </w:r>
      <w:r w:rsidR="00540337">
        <w:rPr>
          <w:rFonts w:ascii="Book Antiqua" w:hAnsi="Book Antiqua"/>
          <w:color w:val="000000" w:themeColor="text1"/>
        </w:rPr>
        <w:t>e</w:t>
      </w:r>
      <w:r w:rsidR="00540337" w:rsidRPr="0016016C">
        <w:rPr>
          <w:rFonts w:ascii="Book Antiqua" w:hAnsi="Book Antiqua"/>
          <w:color w:val="000000" w:themeColor="text1"/>
        </w:rPr>
        <w:t>s w</w:t>
      </w:r>
      <w:r w:rsidR="00540337">
        <w:rPr>
          <w:rFonts w:ascii="Book Antiqua" w:hAnsi="Book Antiqua"/>
          <w:color w:val="000000" w:themeColor="text1"/>
        </w:rPr>
        <w:t>ere</w:t>
      </w:r>
      <w:r w:rsidR="00540337" w:rsidRPr="0016016C">
        <w:rPr>
          <w:rFonts w:ascii="Book Antiqua" w:hAnsi="Book Antiqua"/>
          <w:color w:val="000000" w:themeColor="text1"/>
        </w:rPr>
        <w:t xml:space="preserve"> </w:t>
      </w:r>
      <w:r w:rsidRPr="0016016C">
        <w:rPr>
          <w:rFonts w:ascii="Book Antiqua" w:hAnsi="Book Antiqua"/>
          <w:color w:val="000000" w:themeColor="text1"/>
        </w:rPr>
        <w:t xml:space="preserve">performed using SPSS 19.0 software. The measurement data </w:t>
      </w:r>
      <w:r w:rsidR="00540337">
        <w:rPr>
          <w:rFonts w:ascii="Book Antiqua" w:hAnsi="Book Antiqua"/>
          <w:color w:val="000000" w:themeColor="text1"/>
        </w:rPr>
        <w:t>are</w:t>
      </w:r>
      <w:r w:rsidR="00540337" w:rsidRPr="0016016C">
        <w:rPr>
          <w:rFonts w:ascii="Book Antiqua" w:hAnsi="Book Antiqua"/>
          <w:color w:val="000000" w:themeColor="text1"/>
        </w:rPr>
        <w:t xml:space="preserve"> </w:t>
      </w:r>
      <w:r w:rsidRPr="0016016C">
        <w:rPr>
          <w:rFonts w:ascii="Book Antiqua" w:hAnsi="Book Antiqua"/>
          <w:color w:val="000000" w:themeColor="text1"/>
        </w:rPr>
        <w:t xml:space="preserve">expressed </w:t>
      </w:r>
      <w:r w:rsidR="00540337">
        <w:rPr>
          <w:rFonts w:ascii="Book Antiqua" w:hAnsi="Book Antiqua"/>
          <w:color w:val="000000" w:themeColor="text1"/>
        </w:rPr>
        <w:t>as</w:t>
      </w:r>
      <w:r w:rsidR="00540337" w:rsidRPr="0016016C">
        <w:rPr>
          <w:rFonts w:ascii="Book Antiqua" w:hAnsi="Book Antiqua"/>
          <w:color w:val="000000" w:themeColor="text1"/>
        </w:rPr>
        <w:t xml:space="preserve"> </w:t>
      </w:r>
      <w:r w:rsidR="00C95134">
        <w:rPr>
          <w:rFonts w:ascii="Book Antiqua" w:hAnsi="Book Antiqua"/>
          <w:color w:val="000000" w:themeColor="text1"/>
        </w:rPr>
        <w:t xml:space="preserve">the </w:t>
      </w:r>
      <w:r w:rsidR="002A7DE2" w:rsidRPr="0016016C">
        <w:rPr>
          <w:rFonts w:ascii="Book Antiqua" w:hAnsi="Book Antiqua"/>
          <w:color w:val="000000" w:themeColor="text1"/>
        </w:rPr>
        <w:t xml:space="preserve">mean </w:t>
      </w:r>
      <w:r w:rsidRPr="0016016C">
        <w:rPr>
          <w:rFonts w:ascii="Book Antiqua" w:hAnsi="Book Antiqua"/>
          <w:color w:val="000000" w:themeColor="text1"/>
        </w:rPr>
        <w:t>±</w:t>
      </w:r>
      <w:r w:rsidR="002A7DE2" w:rsidRPr="0016016C">
        <w:rPr>
          <w:rFonts w:ascii="Book Antiqua" w:hAnsi="Book Antiqua"/>
          <w:color w:val="000000" w:themeColor="text1"/>
        </w:rPr>
        <w:t xml:space="preserve"> </w:t>
      </w:r>
      <w:r w:rsidRPr="0016016C">
        <w:rPr>
          <w:rFonts w:ascii="Book Antiqua" w:hAnsi="Book Antiqua"/>
          <w:color w:val="000000" w:themeColor="text1"/>
        </w:rPr>
        <w:t xml:space="preserve">SD, and the count data </w:t>
      </w:r>
      <w:r w:rsidR="00540337">
        <w:rPr>
          <w:rFonts w:ascii="Book Antiqua" w:hAnsi="Book Antiqua"/>
          <w:color w:val="000000" w:themeColor="text1"/>
        </w:rPr>
        <w:t>are expressed</w:t>
      </w:r>
      <w:r w:rsidR="00540337" w:rsidRPr="0016016C">
        <w:rPr>
          <w:rFonts w:ascii="Book Antiqua" w:hAnsi="Book Antiqua"/>
          <w:color w:val="000000" w:themeColor="text1"/>
        </w:rPr>
        <w:t xml:space="preserve"> </w:t>
      </w:r>
      <w:r w:rsidRPr="0016016C">
        <w:rPr>
          <w:rFonts w:ascii="Book Antiqua" w:hAnsi="Book Antiqua"/>
          <w:color w:val="000000" w:themeColor="text1"/>
        </w:rPr>
        <w:t>as</w:t>
      </w:r>
      <w:r w:rsidR="00C95134">
        <w:rPr>
          <w:rFonts w:ascii="Book Antiqua" w:hAnsi="Book Antiqua"/>
          <w:color w:val="000000" w:themeColor="text1"/>
        </w:rPr>
        <w:t xml:space="preserve"> </w:t>
      </w:r>
      <w:r w:rsidRPr="0016016C">
        <w:rPr>
          <w:rFonts w:ascii="Book Antiqua" w:hAnsi="Book Antiqua"/>
          <w:color w:val="000000" w:themeColor="text1"/>
        </w:rPr>
        <w:t>number</w:t>
      </w:r>
      <w:r w:rsidR="00C95134">
        <w:rPr>
          <w:rFonts w:ascii="Book Antiqua" w:hAnsi="Book Antiqua"/>
          <w:color w:val="000000" w:themeColor="text1"/>
        </w:rPr>
        <w:t xml:space="preserve">s </w:t>
      </w:r>
      <w:r w:rsidRPr="0016016C">
        <w:rPr>
          <w:rFonts w:ascii="Book Antiqua" w:hAnsi="Book Antiqua"/>
          <w:color w:val="000000" w:themeColor="text1"/>
        </w:rPr>
        <w:t>(percentage</w:t>
      </w:r>
      <w:r w:rsidR="00C95134">
        <w:rPr>
          <w:rFonts w:ascii="Book Antiqua" w:hAnsi="Book Antiqua"/>
          <w:color w:val="000000" w:themeColor="text1"/>
        </w:rPr>
        <w:t>s</w:t>
      </w:r>
      <w:r w:rsidRPr="0016016C">
        <w:rPr>
          <w:rFonts w:ascii="Book Antiqua" w:hAnsi="Book Antiqua"/>
          <w:color w:val="000000" w:themeColor="text1"/>
        </w:rPr>
        <w:t xml:space="preserve">). The </w:t>
      </w:r>
      <w:r w:rsidR="00540337" w:rsidRPr="0016016C">
        <w:rPr>
          <w:rFonts w:ascii="Book Antiqua" w:hAnsi="Book Antiqua"/>
          <w:i/>
          <w:color w:val="000000" w:themeColor="text1"/>
        </w:rPr>
        <w:t>t</w:t>
      </w:r>
      <w:r w:rsidR="00540337">
        <w:rPr>
          <w:rFonts w:ascii="Book Antiqua" w:hAnsi="Book Antiqua"/>
          <w:color w:val="000000" w:themeColor="text1"/>
        </w:rPr>
        <w:t>-</w:t>
      </w:r>
      <w:r w:rsidRPr="0016016C">
        <w:rPr>
          <w:rFonts w:ascii="Book Antiqua" w:hAnsi="Book Antiqua"/>
          <w:color w:val="000000" w:themeColor="text1"/>
        </w:rPr>
        <w:t>test was used to compare the measurement data between the two groups. The comparison of the count data was performed by the χ</w:t>
      </w:r>
      <w:r w:rsidRPr="0016016C">
        <w:rPr>
          <w:rFonts w:ascii="Book Antiqua" w:hAnsi="Book Antiqua"/>
          <w:color w:val="000000" w:themeColor="text1"/>
          <w:vertAlign w:val="superscript"/>
        </w:rPr>
        <w:t>2</w:t>
      </w:r>
      <w:r w:rsidRPr="0016016C">
        <w:rPr>
          <w:rFonts w:ascii="Book Antiqua" w:hAnsi="Book Antiqua"/>
          <w:color w:val="000000" w:themeColor="text1"/>
        </w:rPr>
        <w:t xml:space="preserve"> test. Conditional logistic regression was used to further screen out the independent influencing fact</w:t>
      </w:r>
      <w:r w:rsidR="002A7DE2" w:rsidRPr="0016016C">
        <w:rPr>
          <w:rFonts w:ascii="Book Antiqua" w:hAnsi="Book Antiqua"/>
          <w:color w:val="000000" w:themeColor="text1"/>
        </w:rPr>
        <w:t>ors of the death of children. A</w:t>
      </w:r>
      <w:r w:rsidRPr="0016016C">
        <w:rPr>
          <w:rFonts w:ascii="Book Antiqua" w:hAnsi="Book Antiqua"/>
          <w:color w:val="000000" w:themeColor="text1"/>
        </w:rPr>
        <w:t xml:space="preserve"> </w:t>
      </w:r>
      <w:r w:rsidR="002A7DE2" w:rsidRPr="0016016C">
        <w:rPr>
          <w:rFonts w:ascii="Book Antiqua" w:hAnsi="Book Antiqua"/>
          <w:color w:val="000000" w:themeColor="text1"/>
        </w:rPr>
        <w:t>receiver operating characteristic (</w:t>
      </w:r>
      <w:r w:rsidRPr="0016016C">
        <w:rPr>
          <w:rFonts w:ascii="Book Antiqua" w:hAnsi="Book Antiqua"/>
          <w:color w:val="000000" w:themeColor="text1"/>
        </w:rPr>
        <w:t>ROC</w:t>
      </w:r>
      <w:r w:rsidR="002A7DE2" w:rsidRPr="0016016C">
        <w:rPr>
          <w:rFonts w:ascii="Book Antiqua" w:hAnsi="Book Antiqua"/>
          <w:color w:val="000000" w:themeColor="text1"/>
        </w:rPr>
        <w:t>)</w:t>
      </w:r>
      <w:r w:rsidRPr="0016016C">
        <w:rPr>
          <w:rFonts w:ascii="Book Antiqua" w:hAnsi="Book Antiqua"/>
          <w:color w:val="000000" w:themeColor="text1"/>
        </w:rPr>
        <w:t xml:space="preserve"> curve was established to analyze the ability of potential indicators to assess death in children with sepsis. The difference was considered statistically significant at </w:t>
      </w:r>
      <w:r w:rsidRPr="0016016C">
        <w:rPr>
          <w:rFonts w:ascii="Book Antiqua" w:hAnsi="Book Antiqua"/>
          <w:i/>
          <w:color w:val="000000" w:themeColor="text1"/>
        </w:rPr>
        <w:t>P</w:t>
      </w:r>
      <w:r w:rsidRPr="0016016C">
        <w:rPr>
          <w:rFonts w:ascii="Book Antiqua" w:hAnsi="Book Antiqua"/>
          <w:color w:val="000000" w:themeColor="text1"/>
        </w:rPr>
        <w:t xml:space="preserve"> &lt; 0.05.</w:t>
      </w:r>
    </w:p>
    <w:p w:rsidR="00E806A2" w:rsidRPr="0016016C" w:rsidRDefault="00E806A2" w:rsidP="0016016C">
      <w:pPr>
        <w:snapToGrid w:val="0"/>
        <w:spacing w:after="0" w:line="360" w:lineRule="auto"/>
        <w:ind w:firstLineChars="200" w:firstLine="480"/>
        <w:jc w:val="both"/>
        <w:rPr>
          <w:rFonts w:ascii="Book Antiqua" w:hAnsi="Book Antiqua"/>
          <w:color w:val="000000" w:themeColor="text1"/>
        </w:rPr>
      </w:pPr>
    </w:p>
    <w:p w:rsidR="00E806A2" w:rsidRPr="0016016C" w:rsidRDefault="00D556F9" w:rsidP="0016016C">
      <w:pPr>
        <w:snapToGrid w:val="0"/>
        <w:spacing w:after="0" w:line="360" w:lineRule="auto"/>
        <w:jc w:val="both"/>
        <w:rPr>
          <w:rFonts w:ascii="Book Antiqua" w:hAnsi="Book Antiqua"/>
          <w:b/>
          <w:color w:val="000000" w:themeColor="text1"/>
        </w:rPr>
      </w:pPr>
      <w:r w:rsidRPr="0016016C">
        <w:rPr>
          <w:rFonts w:ascii="Book Antiqua" w:hAnsi="Book Antiqua"/>
          <w:b/>
          <w:color w:val="000000" w:themeColor="text1"/>
        </w:rPr>
        <w:t>RESULTS</w:t>
      </w:r>
    </w:p>
    <w:p w:rsidR="00E806A2" w:rsidRPr="0016016C" w:rsidRDefault="00237D58" w:rsidP="0016016C">
      <w:pPr>
        <w:spacing w:after="0" w:line="360" w:lineRule="auto"/>
        <w:jc w:val="both"/>
        <w:rPr>
          <w:rFonts w:ascii="Book Antiqua" w:hAnsi="Book Antiqua"/>
          <w:b/>
          <w:bCs/>
          <w:i/>
          <w:color w:val="000000" w:themeColor="text1"/>
        </w:rPr>
      </w:pPr>
      <w:r w:rsidRPr="0016016C">
        <w:rPr>
          <w:rFonts w:ascii="Book Antiqua" w:hAnsi="Book Antiqua"/>
          <w:b/>
          <w:bCs/>
          <w:i/>
          <w:color w:val="000000" w:themeColor="text1"/>
        </w:rPr>
        <w:t>Patient baseline data</w:t>
      </w:r>
    </w:p>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lastRenderedPageBreak/>
        <w:t xml:space="preserve">According to the nested case-control study design, a total of 48 children died during the study period, with a total case fatality rate of 23.4%. They were defined as the observation group. A total of 48 children with similar conditions were recruited as the control group. Among the 96 children with sepsis, 64 were male and 32 were female, aged 9 </w:t>
      </w:r>
      <w:proofErr w:type="spellStart"/>
      <w:r w:rsidR="002A2174" w:rsidRPr="0016016C">
        <w:rPr>
          <w:rFonts w:ascii="Book Antiqua" w:hAnsi="Book Antiqua"/>
          <w:color w:val="000000" w:themeColor="text1"/>
        </w:rPr>
        <w:t>mo</w:t>
      </w:r>
      <w:proofErr w:type="spellEnd"/>
      <w:r w:rsidRPr="0016016C">
        <w:rPr>
          <w:rFonts w:ascii="Book Antiqua" w:hAnsi="Book Antiqua"/>
          <w:color w:val="000000" w:themeColor="text1"/>
        </w:rPr>
        <w:t xml:space="preserve"> to 5 years, with an average age of (2.5 ± 1.8) years. The underlying diseases in the 96 patients included: 65 cases of blood system diseases (67.7%), 19 cases of congenital heart disease (19.8%), 7 cases of </w:t>
      </w:r>
      <w:proofErr w:type="spellStart"/>
      <w:r w:rsidRPr="0016016C">
        <w:rPr>
          <w:rFonts w:ascii="Book Antiqua" w:hAnsi="Book Antiqua"/>
          <w:color w:val="000000" w:themeColor="text1"/>
        </w:rPr>
        <w:t>nephrotic</w:t>
      </w:r>
      <w:proofErr w:type="spellEnd"/>
      <w:r w:rsidRPr="0016016C">
        <w:rPr>
          <w:rFonts w:ascii="Book Antiqua" w:hAnsi="Book Antiqua"/>
          <w:color w:val="000000" w:themeColor="text1"/>
        </w:rPr>
        <w:t xml:space="preserve"> syndrome (7.3%), and 5 cases of neuromuscular diseases (5.2%). The location of the primar</w:t>
      </w:r>
      <w:r w:rsidR="00785295" w:rsidRPr="0016016C">
        <w:rPr>
          <w:rFonts w:ascii="Book Antiqua" w:hAnsi="Book Antiqua"/>
          <w:color w:val="000000" w:themeColor="text1"/>
        </w:rPr>
        <w:t xml:space="preserve">y infection included: 54 cases </w:t>
      </w:r>
      <w:r w:rsidRPr="0016016C">
        <w:rPr>
          <w:rFonts w:ascii="Book Antiqua" w:hAnsi="Book Antiqua"/>
          <w:color w:val="000000" w:themeColor="text1"/>
        </w:rPr>
        <w:t>of pulmonary infection (56.3%), 28 cases of digestive system infection (29.2%), and 14 cases of blood system infection (14.5%).</w:t>
      </w:r>
    </w:p>
    <w:p w:rsidR="00785295" w:rsidRPr="0016016C" w:rsidRDefault="00785295" w:rsidP="0016016C">
      <w:pPr>
        <w:spacing w:after="0" w:line="360" w:lineRule="auto"/>
        <w:jc w:val="both"/>
        <w:rPr>
          <w:rFonts w:ascii="Book Antiqua" w:hAnsi="Book Antiqua"/>
          <w:color w:val="000000" w:themeColor="text1"/>
        </w:rPr>
      </w:pPr>
    </w:p>
    <w:p w:rsidR="00E806A2" w:rsidRPr="0016016C" w:rsidRDefault="00237D58" w:rsidP="0016016C">
      <w:pPr>
        <w:spacing w:after="0" w:line="360" w:lineRule="auto"/>
        <w:jc w:val="both"/>
        <w:outlineLvl w:val="0"/>
        <w:rPr>
          <w:rFonts w:ascii="Book Antiqua" w:hAnsi="Book Antiqua"/>
          <w:b/>
          <w:bCs/>
          <w:i/>
          <w:color w:val="000000" w:themeColor="text1"/>
        </w:rPr>
      </w:pPr>
      <w:r w:rsidRPr="0016016C">
        <w:rPr>
          <w:rFonts w:ascii="Book Antiqua" w:hAnsi="Book Antiqua"/>
          <w:b/>
          <w:bCs/>
          <w:i/>
          <w:color w:val="000000" w:themeColor="text1"/>
        </w:rPr>
        <w:t xml:space="preserve">Comparison </w:t>
      </w:r>
      <w:r w:rsidR="00785295" w:rsidRPr="0016016C">
        <w:rPr>
          <w:rFonts w:ascii="Book Antiqua" w:hAnsi="Book Antiqua"/>
          <w:b/>
          <w:bCs/>
          <w:i/>
          <w:color w:val="000000" w:themeColor="text1"/>
        </w:rPr>
        <w:t>between two groups of patients</w:t>
      </w:r>
    </w:p>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 xml:space="preserve">There was no significant difference between the observation group and the control group in the baseline data, primary infection site, </w:t>
      </w:r>
      <w:proofErr w:type="gramStart"/>
      <w:r w:rsidRPr="0016016C">
        <w:rPr>
          <w:rFonts w:ascii="Book Antiqua" w:hAnsi="Book Antiqua"/>
          <w:color w:val="000000" w:themeColor="text1"/>
        </w:rPr>
        <w:t>underlying</w:t>
      </w:r>
      <w:proofErr w:type="gramEnd"/>
      <w:r w:rsidRPr="0016016C">
        <w:rPr>
          <w:rFonts w:ascii="Book Antiqua" w:hAnsi="Book Antiqua"/>
          <w:color w:val="000000" w:themeColor="text1"/>
        </w:rPr>
        <w:t xml:space="preserve"> disease, duration of vasoactive drug maintenance, ARDS, WBC, </w:t>
      </w:r>
      <w:proofErr w:type="spellStart"/>
      <w:r w:rsidRPr="0016016C">
        <w:rPr>
          <w:rFonts w:ascii="Book Antiqua" w:hAnsi="Book Antiqua"/>
          <w:color w:val="000000" w:themeColor="text1"/>
        </w:rPr>
        <w:t>Hb</w:t>
      </w:r>
      <w:proofErr w:type="spellEnd"/>
      <w:r w:rsidRPr="0016016C">
        <w:rPr>
          <w:rFonts w:ascii="Book Antiqua" w:hAnsi="Book Antiqua"/>
          <w:color w:val="000000" w:themeColor="text1"/>
        </w:rPr>
        <w:t xml:space="preserve">, CRP, </w:t>
      </w:r>
      <w:r w:rsidR="00E2111F">
        <w:rPr>
          <w:rFonts w:ascii="Book Antiqua" w:hAnsi="Book Antiqua"/>
          <w:color w:val="000000" w:themeColor="text1"/>
        </w:rPr>
        <w:t>or</w:t>
      </w:r>
      <w:r w:rsidR="00E2111F" w:rsidRPr="0016016C">
        <w:rPr>
          <w:rFonts w:ascii="Book Antiqua" w:hAnsi="Book Antiqua"/>
          <w:color w:val="000000" w:themeColor="text1"/>
        </w:rPr>
        <w:t xml:space="preserve"> </w:t>
      </w:r>
      <w:r w:rsidRPr="0016016C">
        <w:rPr>
          <w:rFonts w:ascii="Book Antiqua" w:hAnsi="Book Antiqua"/>
          <w:color w:val="000000" w:themeColor="text1"/>
        </w:rPr>
        <w:t>Cr (</w:t>
      </w:r>
      <w:r w:rsidRPr="0016016C">
        <w:rPr>
          <w:rFonts w:ascii="Book Antiqua" w:hAnsi="Book Antiqua"/>
          <w:i/>
          <w:color w:val="000000" w:themeColor="text1"/>
        </w:rPr>
        <w:t>P</w:t>
      </w:r>
      <w:r w:rsidR="008C4764" w:rsidRPr="0016016C">
        <w:rPr>
          <w:rFonts w:ascii="Book Antiqua" w:hAnsi="Book Antiqua"/>
          <w:color w:val="000000" w:themeColor="text1"/>
        </w:rPr>
        <w:t xml:space="preserve"> </w:t>
      </w:r>
      <w:r w:rsidRPr="0016016C">
        <w:rPr>
          <w:rFonts w:ascii="Book Antiqua" w:hAnsi="Book Antiqua"/>
          <w:color w:val="000000" w:themeColor="text1"/>
        </w:rPr>
        <w:t>&gt;</w:t>
      </w:r>
      <w:r w:rsidR="008C4764" w:rsidRPr="0016016C">
        <w:rPr>
          <w:rFonts w:ascii="Book Antiqua" w:hAnsi="Book Antiqua"/>
          <w:color w:val="000000" w:themeColor="text1"/>
        </w:rPr>
        <w:t xml:space="preserve"> </w:t>
      </w:r>
      <w:r w:rsidRPr="0016016C">
        <w:rPr>
          <w:rFonts w:ascii="Book Antiqua" w:hAnsi="Book Antiqua"/>
          <w:color w:val="000000" w:themeColor="text1"/>
        </w:rPr>
        <w:t xml:space="preserve">0.05). The duration of mechanical ventilation, shock, MODS, PCT, sCD163, DD, Lac, and PEWS in the observation group </w:t>
      </w:r>
      <w:r w:rsidR="00E2111F" w:rsidRPr="0016016C">
        <w:rPr>
          <w:rFonts w:ascii="Book Antiqua" w:hAnsi="Book Antiqua"/>
          <w:color w:val="000000" w:themeColor="text1"/>
        </w:rPr>
        <w:t>w</w:t>
      </w:r>
      <w:r w:rsidR="00E2111F">
        <w:rPr>
          <w:rFonts w:ascii="Book Antiqua" w:hAnsi="Book Antiqua"/>
          <w:color w:val="000000" w:themeColor="text1"/>
        </w:rPr>
        <w:t>ere</w:t>
      </w:r>
      <w:r w:rsidR="00E2111F" w:rsidRPr="0016016C">
        <w:rPr>
          <w:rFonts w:ascii="Book Antiqua" w:hAnsi="Book Antiqua"/>
          <w:color w:val="000000" w:themeColor="text1"/>
        </w:rPr>
        <w:t xml:space="preserve"> </w:t>
      </w:r>
      <w:r w:rsidR="00E2111F">
        <w:rPr>
          <w:rFonts w:ascii="Book Antiqua" w:hAnsi="Book Antiqua"/>
          <w:color w:val="000000" w:themeColor="text1"/>
        </w:rPr>
        <w:t xml:space="preserve">significantly </w:t>
      </w:r>
      <w:r w:rsidRPr="0016016C">
        <w:rPr>
          <w:rFonts w:ascii="Book Antiqua" w:hAnsi="Book Antiqua"/>
          <w:color w:val="000000" w:themeColor="text1"/>
        </w:rPr>
        <w:t>higher than those in the control group</w:t>
      </w:r>
      <w:r w:rsidR="00E2111F">
        <w:rPr>
          <w:rFonts w:ascii="Book Antiqua" w:hAnsi="Book Antiqua"/>
          <w:color w:val="000000" w:themeColor="text1"/>
        </w:rPr>
        <w:t xml:space="preserve"> </w:t>
      </w:r>
      <w:r w:rsidR="00E2111F" w:rsidRPr="0016016C">
        <w:rPr>
          <w:rFonts w:ascii="Book Antiqua" w:hAnsi="Book Antiqua"/>
          <w:color w:val="000000" w:themeColor="text1"/>
        </w:rPr>
        <w:t>(</w:t>
      </w:r>
      <w:r w:rsidR="00E2111F" w:rsidRPr="0016016C">
        <w:rPr>
          <w:rFonts w:ascii="Book Antiqua" w:hAnsi="Book Antiqua"/>
          <w:i/>
          <w:color w:val="000000" w:themeColor="text1"/>
        </w:rPr>
        <w:t>P</w:t>
      </w:r>
      <w:r w:rsidR="00E2111F" w:rsidRPr="0016016C">
        <w:rPr>
          <w:rFonts w:ascii="Book Antiqua" w:hAnsi="Book Antiqua"/>
          <w:color w:val="000000" w:themeColor="text1"/>
        </w:rPr>
        <w:t xml:space="preserve"> &lt;</w:t>
      </w:r>
      <w:r w:rsidR="00E2111F">
        <w:rPr>
          <w:rFonts w:ascii="Book Antiqua" w:hAnsi="Book Antiqua"/>
          <w:color w:val="000000" w:themeColor="text1"/>
        </w:rPr>
        <w:t xml:space="preserve"> </w:t>
      </w:r>
      <w:r w:rsidR="00E2111F" w:rsidRPr="0016016C">
        <w:rPr>
          <w:rFonts w:ascii="Book Antiqua" w:hAnsi="Book Antiqua"/>
          <w:color w:val="000000" w:themeColor="text1"/>
        </w:rPr>
        <w:t>0.05)</w:t>
      </w:r>
      <w:r w:rsidR="00E2111F">
        <w:rPr>
          <w:rFonts w:ascii="Book Antiqua" w:hAnsi="Book Antiqua"/>
          <w:color w:val="000000" w:themeColor="text1"/>
        </w:rPr>
        <w:t>, and</w:t>
      </w:r>
      <w:r w:rsidR="00E2111F" w:rsidRPr="0016016C">
        <w:rPr>
          <w:rFonts w:ascii="Book Antiqua" w:hAnsi="Book Antiqua"/>
          <w:color w:val="000000" w:themeColor="text1"/>
        </w:rPr>
        <w:t xml:space="preserve"> </w:t>
      </w:r>
      <w:r w:rsidR="00E2111F">
        <w:rPr>
          <w:rFonts w:ascii="Book Antiqua" w:hAnsi="Book Antiqua"/>
          <w:color w:val="000000" w:themeColor="text1"/>
        </w:rPr>
        <w:t>t</w:t>
      </w:r>
      <w:r w:rsidR="00E2111F" w:rsidRPr="0016016C">
        <w:rPr>
          <w:rFonts w:ascii="Book Antiqua" w:hAnsi="Book Antiqua"/>
          <w:color w:val="000000" w:themeColor="text1"/>
        </w:rPr>
        <w:t xml:space="preserve">he </w:t>
      </w:r>
      <w:r w:rsidRPr="0016016C">
        <w:rPr>
          <w:rFonts w:ascii="Book Antiqua" w:hAnsi="Book Antiqua"/>
          <w:color w:val="000000" w:themeColor="text1"/>
        </w:rPr>
        <w:t>number of antibacterial treatments within 1 h, PLT</w:t>
      </w:r>
      <w:r w:rsidR="00E2111F">
        <w:rPr>
          <w:rFonts w:ascii="Book Antiqua" w:hAnsi="Book Antiqua"/>
          <w:color w:val="000000" w:themeColor="text1"/>
        </w:rPr>
        <w:t>,</w:t>
      </w:r>
      <w:r w:rsidRPr="0016016C">
        <w:rPr>
          <w:rFonts w:ascii="Book Antiqua" w:hAnsi="Book Antiqua"/>
          <w:color w:val="000000" w:themeColor="text1"/>
        </w:rPr>
        <w:t xml:space="preserve"> and ALB were</w:t>
      </w:r>
      <w:r w:rsidR="00E2111F">
        <w:rPr>
          <w:rFonts w:ascii="Book Antiqua" w:hAnsi="Book Antiqua"/>
          <w:color w:val="000000" w:themeColor="text1"/>
        </w:rPr>
        <w:t xml:space="preserve"> significantly</w:t>
      </w:r>
      <w:r w:rsidRPr="0016016C">
        <w:rPr>
          <w:rFonts w:ascii="Book Antiqua" w:hAnsi="Book Antiqua"/>
          <w:color w:val="000000" w:themeColor="text1"/>
        </w:rPr>
        <w:t xml:space="preserve"> lower than those in the control group</w:t>
      </w:r>
      <w:r w:rsidR="00E2111F">
        <w:rPr>
          <w:rFonts w:ascii="Book Antiqua" w:hAnsi="Book Antiqua"/>
          <w:color w:val="000000" w:themeColor="text1"/>
        </w:rPr>
        <w:t xml:space="preserve"> </w:t>
      </w:r>
      <w:r w:rsidRPr="0016016C">
        <w:rPr>
          <w:rFonts w:ascii="Book Antiqua" w:hAnsi="Book Antiqua"/>
          <w:color w:val="000000" w:themeColor="text1"/>
        </w:rPr>
        <w:t>(</w:t>
      </w:r>
      <w:r w:rsidRPr="0016016C">
        <w:rPr>
          <w:rFonts w:ascii="Book Antiqua" w:hAnsi="Book Antiqua"/>
          <w:i/>
          <w:color w:val="000000" w:themeColor="text1"/>
        </w:rPr>
        <w:t>P</w:t>
      </w:r>
      <w:r w:rsidRPr="0016016C">
        <w:rPr>
          <w:rFonts w:ascii="Book Antiqua" w:hAnsi="Book Antiqua"/>
          <w:color w:val="000000" w:themeColor="text1"/>
        </w:rPr>
        <w:t xml:space="preserve"> &lt;</w:t>
      </w:r>
      <w:r w:rsidR="00E2111F">
        <w:rPr>
          <w:rFonts w:ascii="Book Antiqua" w:hAnsi="Book Antiqua"/>
          <w:color w:val="000000" w:themeColor="text1"/>
        </w:rPr>
        <w:t xml:space="preserve"> </w:t>
      </w:r>
      <w:r w:rsidRPr="0016016C">
        <w:rPr>
          <w:rFonts w:ascii="Book Antiqua" w:hAnsi="Book Antiqua"/>
          <w:color w:val="000000" w:themeColor="text1"/>
        </w:rPr>
        <w:t>0.05) (Table 3).</w:t>
      </w:r>
    </w:p>
    <w:p w:rsidR="00E806A2" w:rsidRPr="0016016C" w:rsidRDefault="00E806A2" w:rsidP="0016016C">
      <w:pPr>
        <w:spacing w:after="0" w:line="360" w:lineRule="auto"/>
        <w:jc w:val="both"/>
        <w:rPr>
          <w:rFonts w:ascii="Book Antiqua" w:hAnsi="Book Antiqua"/>
          <w:b/>
          <w:bCs/>
          <w:color w:val="000000" w:themeColor="text1"/>
        </w:rPr>
      </w:pPr>
    </w:p>
    <w:p w:rsidR="00E806A2" w:rsidRPr="0016016C" w:rsidRDefault="00237D58" w:rsidP="0016016C">
      <w:pPr>
        <w:spacing w:after="0" w:line="360" w:lineRule="auto"/>
        <w:jc w:val="both"/>
        <w:rPr>
          <w:rFonts w:ascii="Book Antiqua" w:hAnsi="Book Antiqua"/>
          <w:b/>
          <w:bCs/>
          <w:i/>
          <w:color w:val="000000" w:themeColor="text1"/>
        </w:rPr>
      </w:pPr>
      <w:r w:rsidRPr="0016016C">
        <w:rPr>
          <w:rFonts w:ascii="Book Antiqua" w:hAnsi="Book Antiqua"/>
          <w:b/>
          <w:bCs/>
          <w:i/>
          <w:color w:val="000000" w:themeColor="text1"/>
        </w:rPr>
        <w:t>Multivariate</w:t>
      </w:r>
      <w:r w:rsidR="007A56DD" w:rsidRPr="0016016C">
        <w:rPr>
          <w:rFonts w:ascii="Book Antiqua" w:hAnsi="Book Antiqua"/>
          <w:b/>
          <w:bCs/>
          <w:i/>
          <w:color w:val="000000" w:themeColor="text1"/>
        </w:rPr>
        <w:t xml:space="preserve"> logistic regression analysis of death after treatment in children with sepsis</w:t>
      </w:r>
    </w:p>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 xml:space="preserve">Further multivariate logistic regression analysis showed that </w:t>
      </w:r>
      <w:r w:rsidRPr="0016016C">
        <w:rPr>
          <w:rFonts w:ascii="Book Antiqua" w:eastAsia="等线" w:hAnsi="Book Antiqua"/>
          <w:color w:val="000000" w:themeColor="text1"/>
        </w:rPr>
        <w:t>antibacterial treatments within 1 h</w:t>
      </w:r>
      <w:r w:rsidRPr="0016016C">
        <w:rPr>
          <w:rFonts w:ascii="Book Antiqua" w:hAnsi="Book Antiqua"/>
          <w:color w:val="000000" w:themeColor="text1"/>
        </w:rPr>
        <w:t xml:space="preserve"> (</w:t>
      </w:r>
      <w:r w:rsidRPr="0016016C">
        <w:rPr>
          <w:rFonts w:ascii="Book Antiqua" w:hAnsi="Book Antiqua"/>
          <w:i/>
          <w:color w:val="000000" w:themeColor="text1"/>
        </w:rPr>
        <w:t>P</w:t>
      </w:r>
      <w:r w:rsidR="007A56DD" w:rsidRPr="0016016C">
        <w:rPr>
          <w:rFonts w:ascii="Book Antiqua" w:hAnsi="Book Antiqua"/>
          <w:color w:val="000000" w:themeColor="text1"/>
        </w:rPr>
        <w:t xml:space="preserve"> </w:t>
      </w:r>
      <w:r w:rsidRPr="0016016C">
        <w:rPr>
          <w:rFonts w:ascii="Book Antiqua" w:hAnsi="Book Antiqua"/>
          <w:color w:val="000000" w:themeColor="text1"/>
        </w:rPr>
        <w:t>=</w:t>
      </w:r>
      <w:r w:rsidR="007A56DD" w:rsidRPr="0016016C">
        <w:rPr>
          <w:rFonts w:ascii="Book Antiqua" w:hAnsi="Book Antiqua"/>
          <w:color w:val="000000" w:themeColor="text1"/>
        </w:rPr>
        <w:t xml:space="preserve"> </w:t>
      </w:r>
      <w:r w:rsidRPr="0016016C">
        <w:rPr>
          <w:rFonts w:ascii="Book Antiqua" w:hAnsi="Book Antiqua"/>
          <w:color w:val="000000" w:themeColor="text1"/>
        </w:rPr>
        <w:t>0.017), shock (</w:t>
      </w:r>
      <w:r w:rsidR="007A56DD" w:rsidRPr="0016016C">
        <w:rPr>
          <w:rFonts w:ascii="Book Antiqua" w:hAnsi="Book Antiqua"/>
          <w:i/>
          <w:color w:val="000000" w:themeColor="text1"/>
        </w:rPr>
        <w:t>P</w:t>
      </w:r>
      <w:r w:rsidR="007A56DD" w:rsidRPr="0016016C">
        <w:rPr>
          <w:rFonts w:ascii="Book Antiqua" w:hAnsi="Book Antiqua"/>
          <w:color w:val="000000" w:themeColor="text1"/>
        </w:rPr>
        <w:t xml:space="preserve"> </w:t>
      </w:r>
      <w:r w:rsidRPr="0016016C">
        <w:rPr>
          <w:rFonts w:ascii="Book Antiqua" w:hAnsi="Book Antiqua"/>
          <w:color w:val="000000" w:themeColor="text1"/>
        </w:rPr>
        <w:t>=</w:t>
      </w:r>
      <w:r w:rsidR="007A56DD" w:rsidRPr="0016016C">
        <w:rPr>
          <w:rFonts w:ascii="Book Antiqua" w:hAnsi="Book Antiqua"/>
          <w:color w:val="000000" w:themeColor="text1"/>
        </w:rPr>
        <w:t xml:space="preserve"> </w:t>
      </w:r>
      <w:r w:rsidRPr="0016016C">
        <w:rPr>
          <w:rFonts w:ascii="Book Antiqua" w:hAnsi="Book Antiqua"/>
          <w:color w:val="000000" w:themeColor="text1"/>
        </w:rPr>
        <w:t xml:space="preserve">0.044), </w:t>
      </w:r>
      <w:r w:rsidRPr="006852F9">
        <w:rPr>
          <w:rFonts w:ascii="Book Antiqua" w:hAnsi="Book Antiqua"/>
          <w:color w:val="000000" w:themeColor="text1"/>
        </w:rPr>
        <w:t xml:space="preserve">number of </w:t>
      </w:r>
      <w:r w:rsidR="006852F9">
        <w:rPr>
          <w:rFonts w:ascii="Book Antiqua" w:hAnsi="Book Antiqua"/>
          <w:color w:val="000000" w:themeColor="text1"/>
        </w:rPr>
        <w:t>organs with dysfunction</w:t>
      </w:r>
      <w:r w:rsidR="006852F9" w:rsidRPr="0016016C">
        <w:rPr>
          <w:rFonts w:ascii="Book Antiqua" w:hAnsi="Book Antiqua"/>
          <w:color w:val="000000" w:themeColor="text1"/>
        </w:rPr>
        <w:t xml:space="preserve"> </w:t>
      </w:r>
      <w:r w:rsidRPr="0016016C">
        <w:rPr>
          <w:rFonts w:ascii="Book Antiqua" w:hAnsi="Book Antiqua"/>
          <w:color w:val="000000" w:themeColor="text1"/>
        </w:rPr>
        <w:t>(</w:t>
      </w:r>
      <w:r w:rsidR="007A56DD" w:rsidRPr="0016016C">
        <w:rPr>
          <w:rFonts w:ascii="Book Antiqua" w:hAnsi="Book Antiqua"/>
          <w:i/>
          <w:color w:val="000000" w:themeColor="text1"/>
        </w:rPr>
        <w:t>P</w:t>
      </w:r>
      <w:r w:rsidR="007A56DD" w:rsidRPr="0016016C">
        <w:rPr>
          <w:rFonts w:ascii="Book Antiqua" w:hAnsi="Book Antiqua"/>
          <w:color w:val="000000" w:themeColor="text1"/>
        </w:rPr>
        <w:t xml:space="preserve"> </w:t>
      </w:r>
      <w:r w:rsidRPr="0016016C">
        <w:rPr>
          <w:rFonts w:ascii="Book Antiqua" w:hAnsi="Book Antiqua"/>
          <w:color w:val="000000" w:themeColor="text1"/>
        </w:rPr>
        <w:t>=</w:t>
      </w:r>
      <w:r w:rsidR="007A56DD" w:rsidRPr="0016016C">
        <w:rPr>
          <w:rFonts w:ascii="Book Antiqua" w:hAnsi="Book Antiqua"/>
          <w:color w:val="000000" w:themeColor="text1"/>
        </w:rPr>
        <w:t xml:space="preserve"> </w:t>
      </w:r>
      <w:r w:rsidRPr="0016016C">
        <w:rPr>
          <w:rFonts w:ascii="Book Antiqua" w:hAnsi="Book Antiqua"/>
          <w:color w:val="000000" w:themeColor="text1"/>
        </w:rPr>
        <w:t>0.027), PCT (</w:t>
      </w:r>
      <w:r w:rsidR="007A56DD" w:rsidRPr="0016016C">
        <w:rPr>
          <w:rFonts w:ascii="Book Antiqua" w:hAnsi="Book Antiqua"/>
          <w:i/>
          <w:color w:val="000000" w:themeColor="text1"/>
        </w:rPr>
        <w:t>P</w:t>
      </w:r>
      <w:r w:rsidR="007A56DD" w:rsidRPr="0016016C">
        <w:rPr>
          <w:rFonts w:ascii="Book Antiqua" w:hAnsi="Book Antiqua"/>
          <w:color w:val="000000" w:themeColor="text1"/>
        </w:rPr>
        <w:t xml:space="preserve"> </w:t>
      </w:r>
      <w:r w:rsidRPr="0016016C">
        <w:rPr>
          <w:rFonts w:ascii="Book Antiqua" w:hAnsi="Book Antiqua"/>
          <w:color w:val="000000" w:themeColor="text1"/>
        </w:rPr>
        <w:t>=</w:t>
      </w:r>
      <w:r w:rsidR="007A56DD" w:rsidRPr="0016016C">
        <w:rPr>
          <w:rFonts w:ascii="Book Antiqua" w:hAnsi="Book Antiqua"/>
          <w:color w:val="000000" w:themeColor="text1"/>
        </w:rPr>
        <w:t xml:space="preserve"> </w:t>
      </w:r>
      <w:r w:rsidRPr="0016016C">
        <w:rPr>
          <w:rFonts w:ascii="Book Antiqua" w:hAnsi="Book Antiqua"/>
          <w:color w:val="000000" w:themeColor="text1"/>
        </w:rPr>
        <w:t>0.047), ALB (</w:t>
      </w:r>
      <w:r w:rsidR="007A56DD" w:rsidRPr="0016016C">
        <w:rPr>
          <w:rFonts w:ascii="Book Antiqua" w:hAnsi="Book Antiqua"/>
          <w:i/>
          <w:color w:val="000000" w:themeColor="text1"/>
        </w:rPr>
        <w:t>P</w:t>
      </w:r>
      <w:r w:rsidR="007A56DD" w:rsidRPr="0016016C">
        <w:rPr>
          <w:rFonts w:ascii="Book Antiqua" w:hAnsi="Book Antiqua"/>
          <w:color w:val="000000" w:themeColor="text1"/>
        </w:rPr>
        <w:t xml:space="preserve"> </w:t>
      </w:r>
      <w:r w:rsidRPr="0016016C">
        <w:rPr>
          <w:rFonts w:ascii="Book Antiqua" w:hAnsi="Book Antiqua"/>
          <w:color w:val="000000" w:themeColor="text1"/>
        </w:rPr>
        <w:t>=</w:t>
      </w:r>
      <w:r w:rsidR="007A56DD" w:rsidRPr="0016016C">
        <w:rPr>
          <w:rFonts w:ascii="Book Antiqua" w:hAnsi="Book Antiqua"/>
          <w:color w:val="000000" w:themeColor="text1"/>
        </w:rPr>
        <w:t xml:space="preserve"> </w:t>
      </w:r>
      <w:r w:rsidRPr="0016016C">
        <w:rPr>
          <w:rFonts w:ascii="Book Antiqua" w:hAnsi="Book Antiqua"/>
          <w:color w:val="000000" w:themeColor="text1"/>
        </w:rPr>
        <w:t>0.024) and PEWS (</w:t>
      </w:r>
      <w:r w:rsidR="007A56DD" w:rsidRPr="0016016C">
        <w:rPr>
          <w:rFonts w:ascii="Book Antiqua" w:hAnsi="Book Antiqua"/>
          <w:i/>
          <w:color w:val="000000" w:themeColor="text1"/>
        </w:rPr>
        <w:t>P</w:t>
      </w:r>
      <w:r w:rsidR="007A56DD" w:rsidRPr="0016016C">
        <w:rPr>
          <w:rFonts w:ascii="Book Antiqua" w:hAnsi="Book Antiqua"/>
          <w:color w:val="000000" w:themeColor="text1"/>
        </w:rPr>
        <w:t xml:space="preserve"> </w:t>
      </w:r>
      <w:r w:rsidRPr="0016016C">
        <w:rPr>
          <w:rFonts w:ascii="Book Antiqua" w:hAnsi="Book Antiqua"/>
          <w:color w:val="000000" w:themeColor="text1"/>
        </w:rPr>
        <w:t>= 0.012) were independent influencing factors for the death of children with sepsis (Table 4).</w:t>
      </w:r>
    </w:p>
    <w:p w:rsidR="00E806A2" w:rsidRPr="0016016C" w:rsidRDefault="002A2772" w:rsidP="0016016C">
      <w:pPr>
        <w:tabs>
          <w:tab w:val="left" w:pos="6486"/>
        </w:tabs>
        <w:spacing w:after="0" w:line="360" w:lineRule="auto"/>
        <w:jc w:val="both"/>
        <w:rPr>
          <w:rFonts w:ascii="Book Antiqua" w:hAnsi="Book Antiqua"/>
          <w:b/>
          <w:bCs/>
          <w:color w:val="000000" w:themeColor="text1"/>
        </w:rPr>
      </w:pPr>
      <w:r w:rsidRPr="0016016C">
        <w:rPr>
          <w:rFonts w:ascii="Book Antiqua" w:hAnsi="Book Antiqua"/>
          <w:b/>
          <w:bCs/>
          <w:color w:val="000000" w:themeColor="text1"/>
        </w:rPr>
        <w:tab/>
      </w:r>
    </w:p>
    <w:p w:rsidR="00E806A2" w:rsidRPr="0016016C" w:rsidRDefault="00237D58" w:rsidP="0016016C">
      <w:pPr>
        <w:spacing w:after="0" w:line="360" w:lineRule="auto"/>
        <w:jc w:val="both"/>
        <w:rPr>
          <w:rFonts w:ascii="Book Antiqua" w:hAnsi="Book Antiqua"/>
          <w:b/>
          <w:bCs/>
          <w:i/>
          <w:color w:val="000000" w:themeColor="text1"/>
        </w:rPr>
      </w:pPr>
      <w:r w:rsidRPr="0016016C">
        <w:rPr>
          <w:rFonts w:ascii="Book Antiqua" w:hAnsi="Book Antiqua"/>
          <w:b/>
          <w:bCs/>
          <w:i/>
          <w:color w:val="000000" w:themeColor="text1"/>
        </w:rPr>
        <w:t>Analysis of the value of PCT, ALB</w:t>
      </w:r>
      <w:r w:rsidR="00E2111F">
        <w:rPr>
          <w:rFonts w:ascii="Book Antiqua" w:hAnsi="Book Antiqua"/>
          <w:b/>
          <w:bCs/>
          <w:i/>
          <w:color w:val="000000" w:themeColor="text1"/>
        </w:rPr>
        <w:t>,</w:t>
      </w:r>
      <w:r w:rsidRPr="0016016C">
        <w:rPr>
          <w:rFonts w:ascii="Book Antiqua" w:hAnsi="Book Antiqua"/>
          <w:b/>
          <w:bCs/>
          <w:i/>
          <w:color w:val="000000" w:themeColor="text1"/>
        </w:rPr>
        <w:t xml:space="preserve"> and PEWS in evaluating the outcome of children with sepsis</w:t>
      </w:r>
    </w:p>
    <w:p w:rsidR="00E806A2" w:rsidRPr="0016016C" w:rsidRDefault="00237D58" w:rsidP="0016016C">
      <w:pPr>
        <w:spacing w:after="0" w:line="360" w:lineRule="auto"/>
        <w:jc w:val="both"/>
        <w:rPr>
          <w:rFonts w:ascii="Book Antiqua" w:hAnsi="Book Antiqua"/>
          <w:b/>
          <w:bCs/>
          <w:color w:val="000000" w:themeColor="text1"/>
        </w:rPr>
      </w:pPr>
      <w:r w:rsidRPr="0016016C">
        <w:rPr>
          <w:rFonts w:ascii="Book Antiqua" w:hAnsi="Book Antiqua"/>
          <w:color w:val="000000" w:themeColor="text1"/>
        </w:rPr>
        <w:t>The ROC curve was used to further analyze the predictive value of PCT, ALB</w:t>
      </w:r>
      <w:r w:rsidR="00E2111F">
        <w:rPr>
          <w:rFonts w:ascii="Book Antiqua" w:hAnsi="Book Antiqua"/>
          <w:color w:val="000000" w:themeColor="text1"/>
        </w:rPr>
        <w:t>,</w:t>
      </w:r>
      <w:r w:rsidRPr="0016016C">
        <w:rPr>
          <w:rFonts w:ascii="Book Antiqua" w:hAnsi="Book Antiqua"/>
          <w:color w:val="000000" w:themeColor="text1"/>
        </w:rPr>
        <w:t xml:space="preserve"> and PEWS for the death of children with sepsis, as shown in Figure 2. The </w:t>
      </w:r>
      <w:r w:rsidR="005A7263" w:rsidRPr="0016016C">
        <w:rPr>
          <w:rFonts w:ascii="Book Antiqua" w:hAnsi="Book Antiqua"/>
          <w:color w:val="000000" w:themeColor="text1"/>
        </w:rPr>
        <w:t xml:space="preserve">area under </w:t>
      </w:r>
      <w:r w:rsidR="00E2111F">
        <w:rPr>
          <w:rFonts w:ascii="Book Antiqua" w:hAnsi="Book Antiqua"/>
          <w:color w:val="000000" w:themeColor="text1"/>
        </w:rPr>
        <w:t xml:space="preserve">the </w:t>
      </w:r>
      <w:r w:rsidR="005A7263" w:rsidRPr="0016016C">
        <w:rPr>
          <w:rFonts w:ascii="Book Antiqua" w:hAnsi="Book Antiqua"/>
          <w:color w:val="000000" w:themeColor="text1"/>
        </w:rPr>
        <w:t>curve (</w:t>
      </w:r>
      <w:r w:rsidRPr="0016016C">
        <w:rPr>
          <w:rFonts w:ascii="Book Antiqua" w:hAnsi="Book Antiqua"/>
          <w:color w:val="000000" w:themeColor="text1"/>
        </w:rPr>
        <w:t>AUC</w:t>
      </w:r>
      <w:r w:rsidR="005A7263" w:rsidRPr="0016016C">
        <w:rPr>
          <w:rFonts w:ascii="Book Antiqua" w:hAnsi="Book Antiqua"/>
          <w:color w:val="000000" w:themeColor="text1"/>
        </w:rPr>
        <w:t>)</w:t>
      </w:r>
      <w:r w:rsidRPr="0016016C">
        <w:rPr>
          <w:rFonts w:ascii="Book Antiqua" w:hAnsi="Book Antiqua"/>
          <w:color w:val="000000" w:themeColor="text1"/>
        </w:rPr>
        <w:t xml:space="preserve"> of ALB was 0.761, and the best diagnostic </w:t>
      </w:r>
      <w:r w:rsidR="00E2111F">
        <w:rPr>
          <w:rFonts w:ascii="Book Antiqua" w:hAnsi="Book Antiqua"/>
          <w:color w:val="000000" w:themeColor="text1"/>
        </w:rPr>
        <w:t>cutoff value</w:t>
      </w:r>
      <w:r w:rsidR="00E2111F" w:rsidRPr="0016016C">
        <w:rPr>
          <w:rFonts w:ascii="Book Antiqua" w:hAnsi="Book Antiqua"/>
          <w:color w:val="000000" w:themeColor="text1"/>
        </w:rPr>
        <w:t xml:space="preserve"> </w:t>
      </w:r>
      <w:r w:rsidRPr="0016016C">
        <w:rPr>
          <w:rFonts w:ascii="Book Antiqua" w:hAnsi="Book Antiqua"/>
          <w:color w:val="000000" w:themeColor="text1"/>
        </w:rPr>
        <w:t>was 35.20</w:t>
      </w:r>
      <w:r w:rsidR="00831EF4" w:rsidRPr="0016016C">
        <w:rPr>
          <w:rFonts w:ascii="Book Antiqua" w:hAnsi="Book Antiqua"/>
          <w:color w:val="000000" w:themeColor="text1"/>
        </w:rPr>
        <w:t xml:space="preserve"> </w:t>
      </w:r>
      <w:r w:rsidRPr="0016016C">
        <w:rPr>
          <w:rFonts w:ascii="Book Antiqua" w:hAnsi="Book Antiqua"/>
          <w:color w:val="000000" w:themeColor="text1"/>
        </w:rPr>
        <w:t xml:space="preserve">g/L. The sensitivity was </w:t>
      </w:r>
      <w:r w:rsidRPr="0016016C">
        <w:rPr>
          <w:rFonts w:ascii="Book Antiqua" w:hAnsi="Book Antiqua"/>
          <w:color w:val="000000" w:themeColor="text1"/>
        </w:rPr>
        <w:lastRenderedPageBreak/>
        <w:t xml:space="preserve">57.45%, and the specificity was 85.11%. The AUC of PCT was 0.730, and the best diagnostic </w:t>
      </w:r>
      <w:r w:rsidR="00E2111F">
        <w:rPr>
          <w:rFonts w:ascii="Book Antiqua" w:hAnsi="Book Antiqua"/>
          <w:color w:val="000000" w:themeColor="text1"/>
        </w:rPr>
        <w:t>cutoff value</w:t>
      </w:r>
      <w:r w:rsidR="00E2111F" w:rsidRPr="0016016C" w:rsidDel="00E2111F">
        <w:rPr>
          <w:rFonts w:ascii="Book Antiqua" w:hAnsi="Book Antiqua"/>
          <w:color w:val="000000" w:themeColor="text1"/>
        </w:rPr>
        <w:t xml:space="preserve"> </w:t>
      </w:r>
      <w:r w:rsidRPr="0016016C">
        <w:rPr>
          <w:rFonts w:ascii="Book Antiqua" w:hAnsi="Book Antiqua"/>
          <w:color w:val="000000" w:themeColor="text1"/>
        </w:rPr>
        <w:t xml:space="preserve">was </w:t>
      </w:r>
      <w:proofErr w:type="gramStart"/>
      <w:r w:rsidRPr="0016016C">
        <w:rPr>
          <w:rFonts w:ascii="Book Antiqua" w:hAnsi="Book Antiqua"/>
          <w:color w:val="000000" w:themeColor="text1"/>
        </w:rPr>
        <w:t>59.65</w:t>
      </w:r>
      <w:r w:rsidR="00831EF4" w:rsidRPr="0016016C">
        <w:rPr>
          <w:rFonts w:ascii="Book Antiqua" w:hAnsi="Book Antiqua"/>
          <w:color w:val="000000" w:themeColor="text1"/>
        </w:rPr>
        <w:t xml:space="preserve"> </w:t>
      </w:r>
      <w:proofErr w:type="spellStart"/>
      <w:r w:rsidRPr="0016016C">
        <w:rPr>
          <w:rFonts w:ascii="Book Antiqua" w:hAnsi="Book Antiqua"/>
          <w:color w:val="000000" w:themeColor="text1"/>
        </w:rPr>
        <w:t>μg</w:t>
      </w:r>
      <w:proofErr w:type="spellEnd"/>
      <w:r w:rsidRPr="0016016C">
        <w:rPr>
          <w:rFonts w:ascii="Book Antiqua" w:hAnsi="Book Antiqua"/>
          <w:color w:val="000000" w:themeColor="text1"/>
        </w:rPr>
        <w:t>/L.</w:t>
      </w:r>
      <w:proofErr w:type="gramEnd"/>
      <w:r w:rsidRPr="0016016C">
        <w:rPr>
          <w:rFonts w:ascii="Book Antiqua" w:hAnsi="Book Antiqua"/>
          <w:color w:val="000000" w:themeColor="text1"/>
        </w:rPr>
        <w:t xml:space="preserve"> The sensitivity was 53.20%, and the specificity was 85.10%. The AUC of PEWS was 0.771, and the best diagnosis </w:t>
      </w:r>
      <w:r w:rsidR="00E2111F">
        <w:rPr>
          <w:rFonts w:ascii="Book Antiqua" w:hAnsi="Book Antiqua"/>
          <w:color w:val="000000" w:themeColor="text1"/>
        </w:rPr>
        <w:t>cutoff value</w:t>
      </w:r>
      <w:r w:rsidR="00E2111F" w:rsidRPr="0016016C" w:rsidDel="00E2111F">
        <w:rPr>
          <w:rFonts w:ascii="Book Antiqua" w:hAnsi="Book Antiqua"/>
          <w:color w:val="000000" w:themeColor="text1"/>
        </w:rPr>
        <w:t xml:space="preserve"> </w:t>
      </w:r>
      <w:r w:rsidRPr="0016016C">
        <w:rPr>
          <w:rFonts w:ascii="Book Antiqua" w:hAnsi="Book Antiqua"/>
          <w:color w:val="000000" w:themeColor="text1"/>
        </w:rPr>
        <w:t>was 6.5 points. The sensitivity was 74.50%, and the specificity was 68.10%. The AUC of the combination of ALB, PCT, and PEWS predicting the death in children with sepsis was 0.908. The sensitivity was 87.23%, and the specificity was 85.11%.</w:t>
      </w:r>
    </w:p>
    <w:p w:rsidR="00E806A2" w:rsidRPr="0016016C" w:rsidRDefault="00E806A2" w:rsidP="0016016C">
      <w:pPr>
        <w:spacing w:after="0" w:line="360" w:lineRule="auto"/>
        <w:jc w:val="both"/>
        <w:rPr>
          <w:rFonts w:ascii="Book Antiqua" w:hAnsi="Book Antiqua"/>
          <w:b/>
          <w:color w:val="000000" w:themeColor="text1"/>
        </w:rPr>
      </w:pPr>
    </w:p>
    <w:p w:rsidR="00E806A2" w:rsidRPr="0016016C" w:rsidRDefault="00831EF4" w:rsidP="0016016C">
      <w:pPr>
        <w:spacing w:after="0" w:line="360" w:lineRule="auto"/>
        <w:jc w:val="both"/>
        <w:rPr>
          <w:rFonts w:ascii="Book Antiqua" w:hAnsi="Book Antiqua"/>
          <w:b/>
          <w:color w:val="000000" w:themeColor="text1"/>
        </w:rPr>
      </w:pPr>
      <w:r w:rsidRPr="0016016C">
        <w:rPr>
          <w:rFonts w:ascii="Book Antiqua" w:hAnsi="Book Antiqua"/>
          <w:b/>
          <w:color w:val="000000" w:themeColor="text1"/>
        </w:rPr>
        <w:t>DISCUSSION</w:t>
      </w:r>
    </w:p>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Sepsis is an inflammatory reaction caused by infection</w:t>
      </w:r>
      <w:r w:rsidR="003B1822">
        <w:rPr>
          <w:rFonts w:ascii="Book Antiqua" w:hAnsi="Book Antiqua"/>
          <w:color w:val="000000" w:themeColor="text1"/>
        </w:rPr>
        <w:t xml:space="preserve">s, which are </w:t>
      </w:r>
      <w:r w:rsidRPr="0016016C">
        <w:rPr>
          <w:rFonts w:ascii="Book Antiqua" w:hAnsi="Book Antiqua"/>
          <w:color w:val="000000" w:themeColor="text1"/>
        </w:rPr>
        <w:t xml:space="preserve">mainly caused by bacteria in the </w:t>
      </w:r>
      <w:proofErr w:type="gramStart"/>
      <w:r w:rsidRPr="0016016C">
        <w:rPr>
          <w:rFonts w:ascii="Book Antiqua" w:hAnsi="Book Antiqua"/>
          <w:color w:val="000000" w:themeColor="text1"/>
        </w:rPr>
        <w:t>clinic</w:t>
      </w:r>
      <w:r w:rsidRPr="0016016C">
        <w:rPr>
          <w:rFonts w:ascii="Book Antiqua" w:hAnsi="Book Antiqua"/>
          <w:color w:val="000000" w:themeColor="text1"/>
          <w:vertAlign w:val="superscript"/>
        </w:rPr>
        <w:t>[</w:t>
      </w:r>
      <w:proofErr w:type="gramEnd"/>
      <w:r w:rsidRPr="0016016C">
        <w:rPr>
          <w:rFonts w:ascii="Book Antiqua" w:hAnsi="Book Antiqua"/>
          <w:color w:val="000000" w:themeColor="text1"/>
          <w:vertAlign w:val="superscript"/>
        </w:rPr>
        <w:t>12]</w:t>
      </w:r>
      <w:r w:rsidRPr="0016016C">
        <w:rPr>
          <w:rFonts w:ascii="Book Antiqua" w:hAnsi="Book Antiqua"/>
          <w:color w:val="000000" w:themeColor="text1"/>
        </w:rPr>
        <w:t>. Early detection, diagnosis</w:t>
      </w:r>
      <w:r w:rsidR="003B1822">
        <w:rPr>
          <w:rFonts w:ascii="Book Antiqua" w:hAnsi="Book Antiqua"/>
          <w:color w:val="000000" w:themeColor="text1"/>
        </w:rPr>
        <w:t>,</w:t>
      </w:r>
      <w:r w:rsidRPr="0016016C">
        <w:rPr>
          <w:rFonts w:ascii="Book Antiqua" w:hAnsi="Book Antiqua"/>
          <w:color w:val="000000" w:themeColor="text1"/>
        </w:rPr>
        <w:t xml:space="preserve"> and treatment have significant effects on post-treatment complications in </w:t>
      </w:r>
      <w:proofErr w:type="gramStart"/>
      <w:r w:rsidRPr="0016016C">
        <w:rPr>
          <w:rFonts w:ascii="Book Antiqua" w:hAnsi="Book Antiqua"/>
          <w:color w:val="000000" w:themeColor="text1"/>
        </w:rPr>
        <w:t>children</w:t>
      </w:r>
      <w:r w:rsidRPr="0016016C">
        <w:rPr>
          <w:rFonts w:ascii="Book Antiqua" w:hAnsi="Book Antiqua"/>
          <w:color w:val="000000" w:themeColor="text1"/>
          <w:vertAlign w:val="superscript"/>
        </w:rPr>
        <w:t>[</w:t>
      </w:r>
      <w:proofErr w:type="gramEnd"/>
      <w:r w:rsidRPr="0016016C">
        <w:rPr>
          <w:rFonts w:ascii="Book Antiqua" w:hAnsi="Book Antiqua"/>
          <w:color w:val="000000" w:themeColor="text1"/>
          <w:vertAlign w:val="superscript"/>
        </w:rPr>
        <w:t>13,14]</w:t>
      </w:r>
      <w:r w:rsidRPr="0016016C">
        <w:rPr>
          <w:rFonts w:ascii="Book Antiqua" w:hAnsi="Book Antiqua"/>
          <w:color w:val="000000" w:themeColor="text1"/>
        </w:rPr>
        <w:t>. In the early stage of the disease, the clinical manifestation</w:t>
      </w:r>
      <w:r w:rsidR="00817D6F">
        <w:rPr>
          <w:rFonts w:ascii="Book Antiqua" w:hAnsi="Book Antiqua"/>
          <w:color w:val="000000" w:themeColor="text1"/>
        </w:rPr>
        <w:t>s</w:t>
      </w:r>
      <w:r w:rsidRPr="0016016C">
        <w:rPr>
          <w:rFonts w:ascii="Book Antiqua" w:hAnsi="Book Antiqua"/>
          <w:color w:val="000000" w:themeColor="text1"/>
        </w:rPr>
        <w:t xml:space="preserve"> </w:t>
      </w:r>
      <w:r w:rsidR="003B1822">
        <w:rPr>
          <w:rFonts w:ascii="Book Antiqua" w:hAnsi="Book Antiqua"/>
          <w:color w:val="000000" w:themeColor="text1"/>
        </w:rPr>
        <w:t>in</w:t>
      </w:r>
      <w:r w:rsidRPr="0016016C">
        <w:rPr>
          <w:rFonts w:ascii="Book Antiqua" w:hAnsi="Book Antiqua"/>
          <w:color w:val="000000" w:themeColor="text1"/>
        </w:rPr>
        <w:t xml:space="preserve"> child</w:t>
      </w:r>
      <w:r w:rsidR="003B1822">
        <w:rPr>
          <w:rFonts w:ascii="Book Antiqua" w:hAnsi="Book Antiqua"/>
          <w:color w:val="000000" w:themeColor="text1"/>
        </w:rPr>
        <w:t>ren</w:t>
      </w:r>
      <w:r w:rsidRPr="0016016C">
        <w:rPr>
          <w:rFonts w:ascii="Book Antiqua" w:hAnsi="Book Antiqua"/>
          <w:color w:val="000000" w:themeColor="text1"/>
        </w:rPr>
        <w:t xml:space="preserve"> </w:t>
      </w:r>
      <w:r w:rsidR="00817D6F">
        <w:rPr>
          <w:rFonts w:ascii="Book Antiqua" w:hAnsi="Book Antiqua"/>
          <w:color w:val="000000" w:themeColor="text1"/>
        </w:rPr>
        <w:t>are</w:t>
      </w:r>
      <w:r w:rsidR="009303C2">
        <w:rPr>
          <w:rFonts w:ascii="Book Antiqua" w:hAnsi="Book Antiqua"/>
          <w:color w:val="000000" w:themeColor="text1"/>
        </w:rPr>
        <w:t xml:space="preserve"> non</w:t>
      </w:r>
      <w:r w:rsidRPr="0016016C">
        <w:rPr>
          <w:rFonts w:ascii="Book Antiqua" w:hAnsi="Book Antiqua"/>
          <w:color w:val="000000" w:themeColor="text1"/>
        </w:rPr>
        <w:t>specific. However, once the inflammatory cascade reaction is triggered, the condition of child</w:t>
      </w:r>
      <w:r w:rsidR="003B1822">
        <w:rPr>
          <w:rFonts w:ascii="Book Antiqua" w:hAnsi="Book Antiqua"/>
          <w:color w:val="000000" w:themeColor="text1"/>
        </w:rPr>
        <w:t>ren</w:t>
      </w:r>
      <w:r w:rsidRPr="0016016C">
        <w:rPr>
          <w:rFonts w:ascii="Book Antiqua" w:hAnsi="Book Antiqua"/>
          <w:color w:val="000000" w:themeColor="text1"/>
        </w:rPr>
        <w:t xml:space="preserve"> will decrease sharply. Even if the treatment is delayed for several hours, </w:t>
      </w:r>
      <w:bookmarkStart w:id="8" w:name="OLE_LINK19"/>
      <w:bookmarkStart w:id="9" w:name="OLE_LINK18"/>
      <w:bookmarkStart w:id="10" w:name="OLE_LINK17"/>
      <w:r w:rsidRPr="0016016C">
        <w:rPr>
          <w:rFonts w:ascii="Book Antiqua" w:hAnsi="Book Antiqua"/>
          <w:color w:val="000000" w:themeColor="text1"/>
        </w:rPr>
        <w:t xml:space="preserve">the mortality rate of children </w:t>
      </w:r>
      <w:bookmarkEnd w:id="8"/>
      <w:bookmarkEnd w:id="9"/>
      <w:bookmarkEnd w:id="10"/>
      <w:r w:rsidRPr="0016016C">
        <w:rPr>
          <w:rFonts w:ascii="Book Antiqua" w:hAnsi="Book Antiqua"/>
          <w:color w:val="000000" w:themeColor="text1"/>
        </w:rPr>
        <w:t xml:space="preserve">will be significantly </w:t>
      </w:r>
      <w:proofErr w:type="gramStart"/>
      <w:r w:rsidRPr="0016016C">
        <w:rPr>
          <w:rFonts w:ascii="Book Antiqua" w:hAnsi="Book Antiqua"/>
          <w:color w:val="000000" w:themeColor="text1"/>
        </w:rPr>
        <w:t>increased</w:t>
      </w:r>
      <w:r w:rsidRPr="0016016C">
        <w:rPr>
          <w:rFonts w:ascii="Book Antiqua" w:hAnsi="Book Antiqua"/>
          <w:color w:val="000000" w:themeColor="text1"/>
          <w:vertAlign w:val="superscript"/>
        </w:rPr>
        <w:t>[</w:t>
      </w:r>
      <w:proofErr w:type="gramEnd"/>
      <w:r w:rsidRPr="0016016C">
        <w:rPr>
          <w:rFonts w:ascii="Book Antiqua" w:hAnsi="Book Antiqua"/>
          <w:color w:val="000000" w:themeColor="text1"/>
          <w:vertAlign w:val="superscript"/>
        </w:rPr>
        <w:t>15]</w:t>
      </w:r>
      <w:r w:rsidRPr="0016016C">
        <w:rPr>
          <w:rFonts w:ascii="Book Antiqua" w:hAnsi="Book Antiqua"/>
          <w:color w:val="000000" w:themeColor="text1"/>
        </w:rPr>
        <w:t xml:space="preserve">. Therefore, early accurate assessment of the prognosis of children with sepsis is the most effective way to improve the complications in children with sepsis. However, there is no specific laboratory test to predict the prognosis of children with sepsis. In addition, some clinical symptoms of sepsis </w:t>
      </w:r>
      <w:r w:rsidR="003B1822">
        <w:rPr>
          <w:rFonts w:ascii="Book Antiqua" w:hAnsi="Book Antiqua"/>
          <w:color w:val="000000" w:themeColor="text1"/>
        </w:rPr>
        <w:t xml:space="preserve">in children </w:t>
      </w:r>
      <w:r w:rsidRPr="0016016C">
        <w:rPr>
          <w:rFonts w:ascii="Book Antiqua" w:hAnsi="Book Antiqua"/>
          <w:color w:val="000000" w:themeColor="text1"/>
        </w:rPr>
        <w:t xml:space="preserve">are often similar to other </w:t>
      </w:r>
      <w:proofErr w:type="gramStart"/>
      <w:r w:rsidR="00024A73" w:rsidRPr="0016016C">
        <w:rPr>
          <w:rFonts w:ascii="Book Antiqua" w:hAnsi="Book Antiqua"/>
          <w:color w:val="000000" w:themeColor="text1"/>
        </w:rPr>
        <w:t>diseases, which increase</w:t>
      </w:r>
      <w:r w:rsidR="003B1822">
        <w:rPr>
          <w:rFonts w:ascii="Book Antiqua" w:hAnsi="Book Antiqua"/>
          <w:color w:val="000000" w:themeColor="text1"/>
        </w:rPr>
        <w:t>s</w:t>
      </w:r>
      <w:proofErr w:type="gramEnd"/>
      <w:r w:rsidRPr="0016016C">
        <w:rPr>
          <w:rFonts w:ascii="Book Antiqua" w:hAnsi="Book Antiqua"/>
          <w:color w:val="000000" w:themeColor="text1"/>
        </w:rPr>
        <w:t xml:space="preserve"> the misdiagnosis rate of sepsis undoubtedly. Current </w:t>
      </w:r>
      <w:r w:rsidR="003B1822">
        <w:rPr>
          <w:rFonts w:ascii="Book Antiqua" w:hAnsi="Book Antiqua"/>
          <w:color w:val="000000" w:themeColor="text1"/>
        </w:rPr>
        <w:t>studies</w:t>
      </w:r>
      <w:r w:rsidR="003B1822" w:rsidRPr="0016016C">
        <w:rPr>
          <w:rFonts w:ascii="Book Antiqua" w:hAnsi="Book Antiqua"/>
          <w:color w:val="000000" w:themeColor="text1"/>
        </w:rPr>
        <w:t xml:space="preserve"> </w:t>
      </w:r>
      <w:r w:rsidRPr="0016016C">
        <w:rPr>
          <w:rFonts w:ascii="Book Antiqua" w:hAnsi="Book Antiqua"/>
          <w:color w:val="000000" w:themeColor="text1"/>
        </w:rPr>
        <w:t xml:space="preserve">show that </w:t>
      </w:r>
      <w:bookmarkStart w:id="11" w:name="OLE_LINK34"/>
      <w:bookmarkStart w:id="12" w:name="OLE_LINK33"/>
      <w:bookmarkStart w:id="13" w:name="OLE_LINK35"/>
      <w:r w:rsidRPr="0016016C">
        <w:rPr>
          <w:rFonts w:ascii="Book Antiqua" w:hAnsi="Book Antiqua"/>
          <w:color w:val="000000" w:themeColor="text1"/>
        </w:rPr>
        <w:t>PLT, CRP, PCT, ALB, sCD163</w:t>
      </w:r>
      <w:r w:rsidR="003B1822">
        <w:rPr>
          <w:rFonts w:ascii="Book Antiqua" w:hAnsi="Book Antiqua"/>
          <w:color w:val="000000" w:themeColor="text1"/>
        </w:rPr>
        <w:t>,</w:t>
      </w:r>
      <w:r w:rsidRPr="0016016C">
        <w:rPr>
          <w:rFonts w:ascii="Book Antiqua" w:hAnsi="Book Antiqua"/>
          <w:color w:val="000000" w:themeColor="text1"/>
        </w:rPr>
        <w:t xml:space="preserve"> and PEWS </w:t>
      </w:r>
      <w:bookmarkEnd w:id="11"/>
      <w:bookmarkEnd w:id="12"/>
      <w:bookmarkEnd w:id="13"/>
      <w:r w:rsidRPr="0016016C">
        <w:rPr>
          <w:rFonts w:ascii="Book Antiqua" w:hAnsi="Book Antiqua"/>
          <w:color w:val="000000" w:themeColor="text1"/>
        </w:rPr>
        <w:t xml:space="preserve">can be used to </w:t>
      </w:r>
      <w:bookmarkStart w:id="14" w:name="OLE_LINK32"/>
      <w:bookmarkStart w:id="15" w:name="OLE_LINK31"/>
      <w:r w:rsidRPr="0016016C">
        <w:rPr>
          <w:rFonts w:ascii="Book Antiqua" w:hAnsi="Book Antiqua"/>
          <w:color w:val="000000" w:themeColor="text1"/>
        </w:rPr>
        <w:t xml:space="preserve">assess the recovery of children with sepsis </w:t>
      </w:r>
      <w:bookmarkEnd w:id="14"/>
      <w:bookmarkEnd w:id="15"/>
      <w:r w:rsidRPr="0016016C">
        <w:rPr>
          <w:rFonts w:ascii="Book Antiqua" w:hAnsi="Book Antiqua"/>
          <w:color w:val="000000" w:themeColor="text1"/>
        </w:rPr>
        <w:t xml:space="preserve">after </w:t>
      </w:r>
      <w:proofErr w:type="gramStart"/>
      <w:r w:rsidRPr="0016016C">
        <w:rPr>
          <w:rFonts w:ascii="Book Antiqua" w:hAnsi="Book Antiqua"/>
          <w:color w:val="000000" w:themeColor="text1"/>
        </w:rPr>
        <w:t>treatment</w:t>
      </w:r>
      <w:r w:rsidRPr="0016016C">
        <w:rPr>
          <w:rFonts w:ascii="Book Antiqua" w:hAnsi="Book Antiqua"/>
          <w:color w:val="000000" w:themeColor="text1"/>
          <w:vertAlign w:val="superscript"/>
        </w:rPr>
        <w:t>[</w:t>
      </w:r>
      <w:proofErr w:type="gramEnd"/>
      <w:r w:rsidRPr="0016016C">
        <w:rPr>
          <w:rFonts w:ascii="Book Antiqua" w:hAnsi="Book Antiqua"/>
          <w:color w:val="000000" w:themeColor="text1"/>
          <w:vertAlign w:val="superscript"/>
        </w:rPr>
        <w:t>16-18]</w:t>
      </w:r>
      <w:r w:rsidRPr="0016016C">
        <w:rPr>
          <w:rFonts w:ascii="Book Antiqua" w:hAnsi="Book Antiqua"/>
          <w:color w:val="000000" w:themeColor="text1"/>
        </w:rPr>
        <w:t xml:space="preserve">. However, throughout the disease cycle, children's indicators vary widely by individual and environmental influences. Current assessment methods are not sufficient to accurately assess the degree of recovery after treatment in children with sepsis. In order to find a more accurate method of assessing the prognosis of children with sepsis, </w:t>
      </w:r>
      <w:r w:rsidR="009303C2">
        <w:rPr>
          <w:rFonts w:ascii="Book Antiqua" w:hAnsi="Book Antiqua"/>
          <w:color w:val="000000" w:themeColor="text1"/>
        </w:rPr>
        <w:t>this</w:t>
      </w:r>
      <w:r w:rsidRPr="0016016C">
        <w:rPr>
          <w:rFonts w:ascii="Book Antiqua" w:hAnsi="Book Antiqua"/>
          <w:color w:val="000000" w:themeColor="text1"/>
        </w:rPr>
        <w:t xml:space="preserve"> nested case-control study </w:t>
      </w:r>
      <w:r w:rsidR="003B1822">
        <w:rPr>
          <w:rFonts w:ascii="Book Antiqua" w:hAnsi="Book Antiqua"/>
          <w:color w:val="000000" w:themeColor="text1"/>
        </w:rPr>
        <w:t>was</w:t>
      </w:r>
      <w:r w:rsidR="003B1822" w:rsidRPr="0016016C">
        <w:rPr>
          <w:rFonts w:ascii="Book Antiqua" w:hAnsi="Book Antiqua"/>
          <w:color w:val="000000" w:themeColor="text1"/>
        </w:rPr>
        <w:t xml:space="preserve"> </w:t>
      </w:r>
      <w:r w:rsidRPr="0016016C">
        <w:rPr>
          <w:rFonts w:ascii="Book Antiqua" w:hAnsi="Book Antiqua"/>
          <w:color w:val="000000" w:themeColor="text1"/>
        </w:rPr>
        <w:t>conducted to evaluate serologic markers in combination with PEWS in predicting</w:t>
      </w:r>
      <w:r w:rsidR="004E79D2" w:rsidRPr="0016016C">
        <w:rPr>
          <w:rFonts w:ascii="Book Antiqua" w:hAnsi="Book Antiqua"/>
          <w:color w:val="000000" w:themeColor="text1"/>
        </w:rPr>
        <w:t xml:space="preserve"> death in children with sepsis.</w:t>
      </w:r>
    </w:p>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 xml:space="preserve">  Epidemiological data from the United States showed that the mortality rate of children with sepsis was 10.3%. The mortality rate of children with underlying diseases increased to 12.8%. In the present study, 48 of 205 children died and the mortality rate was 23.4%, which was relatively high. The potential reason might be related to the late diagnosis. As the </w:t>
      </w:r>
      <w:r w:rsidRPr="0016016C">
        <w:rPr>
          <w:rFonts w:ascii="Book Antiqua" w:hAnsi="Book Antiqua"/>
          <w:color w:val="000000" w:themeColor="text1"/>
        </w:rPr>
        <w:lastRenderedPageBreak/>
        <w:t>clinical symptoms of sepsis were mainly fever, the disease was difficult to identify early so that it was easy to misdiagnose and mistreat. Because the clinical symptoms of sepsis are mainly caused by fever, it is difficult to pay attention to the early stage of the disease. Hence</w:t>
      </w:r>
      <w:r w:rsidR="003B1822">
        <w:rPr>
          <w:rFonts w:ascii="Book Antiqua" w:hAnsi="Book Antiqua"/>
          <w:color w:val="000000" w:themeColor="text1"/>
        </w:rPr>
        <w:t>,</w:t>
      </w:r>
      <w:r w:rsidRPr="0016016C">
        <w:rPr>
          <w:rFonts w:ascii="Book Antiqua" w:hAnsi="Book Antiqua"/>
          <w:color w:val="000000" w:themeColor="text1"/>
        </w:rPr>
        <w:t xml:space="preserve"> sepsis in children is easy to be misdiagnosed or mistreated.</w:t>
      </w:r>
    </w:p>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 xml:space="preserve">  </w:t>
      </w:r>
      <w:r w:rsidR="0005559E">
        <w:rPr>
          <w:rFonts w:ascii="Book Antiqua" w:hAnsi="Book Antiqua"/>
          <w:color w:val="000000" w:themeColor="text1"/>
        </w:rPr>
        <w:t>S</w:t>
      </w:r>
      <w:r w:rsidRPr="0016016C">
        <w:rPr>
          <w:rFonts w:ascii="Book Antiqua" w:hAnsi="Book Antiqua"/>
          <w:color w:val="000000" w:themeColor="text1"/>
        </w:rPr>
        <w:t xml:space="preserve">epsis in children develops rapidly after infection occurs because children have weaker immune systems. Studies have revealed that immediate antibacterial treatment within 1 </w:t>
      </w:r>
      <w:r w:rsidR="003B1822" w:rsidRPr="0016016C">
        <w:rPr>
          <w:rFonts w:ascii="Book Antiqua" w:hAnsi="Book Antiqua"/>
          <w:color w:val="000000" w:themeColor="text1"/>
        </w:rPr>
        <w:t>h</w:t>
      </w:r>
      <w:r w:rsidR="003B1822">
        <w:rPr>
          <w:rFonts w:ascii="Book Antiqua" w:hAnsi="Book Antiqua"/>
          <w:color w:val="000000" w:themeColor="text1"/>
        </w:rPr>
        <w:t xml:space="preserve"> </w:t>
      </w:r>
      <w:r w:rsidRPr="0016016C">
        <w:rPr>
          <w:rFonts w:ascii="Book Antiqua" w:hAnsi="Book Antiqua"/>
          <w:color w:val="000000" w:themeColor="text1"/>
        </w:rPr>
        <w:t xml:space="preserve">could clear the lesion promptly, which preventing further </w:t>
      </w:r>
      <w:proofErr w:type="gramStart"/>
      <w:r w:rsidRPr="0016016C">
        <w:rPr>
          <w:rFonts w:ascii="Book Antiqua" w:hAnsi="Book Antiqua"/>
          <w:color w:val="000000" w:themeColor="text1"/>
        </w:rPr>
        <w:t>deterioration</w:t>
      </w:r>
      <w:r w:rsidRPr="0016016C">
        <w:rPr>
          <w:rFonts w:ascii="Book Antiqua" w:hAnsi="Book Antiqua"/>
          <w:color w:val="000000" w:themeColor="text1"/>
          <w:vertAlign w:val="superscript"/>
        </w:rPr>
        <w:t>[</w:t>
      </w:r>
      <w:proofErr w:type="gramEnd"/>
      <w:r w:rsidRPr="0016016C">
        <w:rPr>
          <w:rFonts w:ascii="Book Antiqua" w:hAnsi="Book Antiqua"/>
          <w:color w:val="000000" w:themeColor="text1"/>
          <w:vertAlign w:val="superscript"/>
        </w:rPr>
        <w:t>19]</w:t>
      </w:r>
      <w:r w:rsidRPr="0016016C">
        <w:rPr>
          <w:rFonts w:ascii="Book Antiqua" w:hAnsi="Book Antiqua"/>
          <w:color w:val="000000" w:themeColor="text1"/>
        </w:rPr>
        <w:t xml:space="preserve">. According to the pathogenesis of sepsis, sepsis is most often associated with insufficient tissue perfusion pressure and tissue </w:t>
      </w:r>
      <w:proofErr w:type="gramStart"/>
      <w:r w:rsidRPr="0016016C">
        <w:rPr>
          <w:rFonts w:ascii="Book Antiqua" w:hAnsi="Book Antiqua"/>
          <w:color w:val="000000" w:themeColor="text1"/>
        </w:rPr>
        <w:t>hypoxia</w:t>
      </w:r>
      <w:r w:rsidRPr="0016016C">
        <w:rPr>
          <w:rFonts w:ascii="Book Antiqua" w:hAnsi="Book Antiqua"/>
          <w:color w:val="000000" w:themeColor="text1"/>
          <w:vertAlign w:val="superscript"/>
        </w:rPr>
        <w:t>[</w:t>
      </w:r>
      <w:proofErr w:type="gramEnd"/>
      <w:r w:rsidRPr="0016016C">
        <w:rPr>
          <w:rFonts w:ascii="Book Antiqua" w:hAnsi="Book Antiqua"/>
          <w:color w:val="000000" w:themeColor="text1"/>
          <w:vertAlign w:val="superscript"/>
        </w:rPr>
        <w:t>20]</w:t>
      </w:r>
      <w:r w:rsidRPr="0016016C">
        <w:rPr>
          <w:rFonts w:ascii="Book Antiqua" w:hAnsi="Book Antiqua"/>
          <w:color w:val="000000" w:themeColor="text1"/>
        </w:rPr>
        <w:t>. Therefore</w:t>
      </w:r>
      <w:r w:rsidR="003B1822">
        <w:rPr>
          <w:rFonts w:ascii="Book Antiqua" w:hAnsi="Book Antiqua"/>
          <w:color w:val="000000" w:themeColor="text1"/>
        </w:rPr>
        <w:t>,</w:t>
      </w:r>
      <w:r w:rsidRPr="0016016C">
        <w:rPr>
          <w:rFonts w:ascii="Book Antiqua" w:hAnsi="Book Antiqua"/>
          <w:color w:val="000000" w:themeColor="text1"/>
        </w:rPr>
        <w:t xml:space="preserve"> correcting shock and appropriate ventilation should also be </w:t>
      </w:r>
      <w:r w:rsidR="003B1822">
        <w:rPr>
          <w:rFonts w:ascii="Book Antiqua" w:hAnsi="Book Antiqua"/>
          <w:color w:val="000000" w:themeColor="text1"/>
        </w:rPr>
        <w:t xml:space="preserve">stressed </w:t>
      </w:r>
      <w:r w:rsidRPr="0016016C">
        <w:rPr>
          <w:rFonts w:ascii="Book Antiqua" w:hAnsi="Book Antiqua"/>
          <w:color w:val="000000" w:themeColor="text1"/>
        </w:rPr>
        <w:t xml:space="preserve">in the early treatment. When the infection control of children with sepsis is not ideal or the condition deteriorates, it </w:t>
      </w:r>
      <w:r w:rsidR="0005559E">
        <w:rPr>
          <w:rFonts w:ascii="Book Antiqua" w:hAnsi="Book Antiqua"/>
          <w:color w:val="000000" w:themeColor="text1"/>
        </w:rPr>
        <w:t>may</w:t>
      </w:r>
      <w:r w:rsidRPr="0016016C">
        <w:rPr>
          <w:rFonts w:ascii="Book Antiqua" w:hAnsi="Book Antiqua"/>
          <w:color w:val="000000" w:themeColor="text1"/>
        </w:rPr>
        <w:t xml:space="preserve"> appears as shock and MODS</w:t>
      </w:r>
      <w:r w:rsidRPr="0016016C">
        <w:rPr>
          <w:rFonts w:ascii="Book Antiqua" w:hAnsi="Book Antiqua"/>
          <w:color w:val="000000" w:themeColor="text1"/>
          <w:vertAlign w:val="superscript"/>
        </w:rPr>
        <w:t>[21]</w:t>
      </w:r>
      <w:r w:rsidR="003B1822">
        <w:rPr>
          <w:rFonts w:ascii="Book Antiqua" w:hAnsi="Book Antiqua"/>
          <w:color w:val="000000" w:themeColor="text1"/>
        </w:rPr>
        <w:t xml:space="preserve">, which </w:t>
      </w:r>
      <w:r w:rsidRPr="0016016C">
        <w:rPr>
          <w:rFonts w:ascii="Book Antiqua" w:hAnsi="Book Antiqua"/>
          <w:color w:val="000000" w:themeColor="text1"/>
        </w:rPr>
        <w:t xml:space="preserve">often indicate </w:t>
      </w:r>
      <w:r w:rsidR="003B1822">
        <w:rPr>
          <w:rFonts w:ascii="Book Antiqua" w:hAnsi="Book Antiqua"/>
          <w:color w:val="000000" w:themeColor="text1"/>
        </w:rPr>
        <w:t xml:space="preserve">a </w:t>
      </w:r>
      <w:r w:rsidRPr="0016016C">
        <w:rPr>
          <w:rFonts w:ascii="Book Antiqua" w:hAnsi="Book Antiqua"/>
          <w:color w:val="000000" w:themeColor="text1"/>
        </w:rPr>
        <w:t xml:space="preserve">poor prognosis of sepsis, especially when the </w:t>
      </w:r>
      <w:r w:rsidRPr="006852F9">
        <w:rPr>
          <w:rFonts w:ascii="Book Antiqua" w:hAnsi="Book Antiqua"/>
          <w:color w:val="000000" w:themeColor="text1"/>
        </w:rPr>
        <w:t>number of</w:t>
      </w:r>
      <w:r w:rsidR="0005559E">
        <w:rPr>
          <w:rFonts w:ascii="Book Antiqua" w:hAnsi="Book Antiqua"/>
          <w:color w:val="000000" w:themeColor="text1"/>
        </w:rPr>
        <w:t xml:space="preserve"> </w:t>
      </w:r>
      <w:r w:rsidRPr="006852F9">
        <w:rPr>
          <w:rFonts w:ascii="Book Antiqua" w:hAnsi="Book Antiqua"/>
          <w:color w:val="000000" w:themeColor="text1"/>
        </w:rPr>
        <w:t>organs</w:t>
      </w:r>
      <w:r w:rsidR="006852F9">
        <w:rPr>
          <w:rFonts w:ascii="Book Antiqua" w:hAnsi="Book Antiqua"/>
          <w:color w:val="000000" w:themeColor="text1"/>
        </w:rPr>
        <w:t xml:space="preserve"> with dysfunction</w:t>
      </w:r>
      <w:r w:rsidRPr="0016016C">
        <w:rPr>
          <w:rFonts w:ascii="Book Antiqua" w:hAnsi="Book Antiqua"/>
          <w:color w:val="000000" w:themeColor="text1"/>
        </w:rPr>
        <w:t xml:space="preserve"> </w:t>
      </w:r>
      <w:r w:rsidR="003B1822" w:rsidRPr="0016016C">
        <w:rPr>
          <w:rFonts w:ascii="Book Antiqua" w:hAnsi="Book Antiqua"/>
          <w:color w:val="000000" w:themeColor="text1"/>
        </w:rPr>
        <w:t>increas</w:t>
      </w:r>
      <w:r w:rsidR="003B1822">
        <w:rPr>
          <w:rFonts w:ascii="Book Antiqua" w:hAnsi="Book Antiqua"/>
          <w:color w:val="000000" w:themeColor="text1"/>
        </w:rPr>
        <w:t>es</w:t>
      </w:r>
      <w:r w:rsidRPr="0016016C">
        <w:rPr>
          <w:rFonts w:ascii="Book Antiqua" w:hAnsi="Book Antiqua"/>
          <w:color w:val="000000" w:themeColor="text1"/>
        </w:rPr>
        <w:t xml:space="preserve">. Serological indicators can objectively indicate changes in the sepsis condition and provide a direct basis for assessing the outcome of the disease after treatment. For example, CRP and PCT are clinically widely used indicators of </w:t>
      </w:r>
      <w:proofErr w:type="gramStart"/>
      <w:r w:rsidRPr="0016016C">
        <w:rPr>
          <w:rFonts w:ascii="Book Antiqua" w:hAnsi="Book Antiqua"/>
          <w:color w:val="000000" w:themeColor="text1"/>
        </w:rPr>
        <w:t>inflammation</w:t>
      </w:r>
      <w:r w:rsidRPr="0016016C">
        <w:rPr>
          <w:rFonts w:ascii="Book Antiqua" w:hAnsi="Book Antiqua"/>
          <w:color w:val="000000" w:themeColor="text1"/>
          <w:vertAlign w:val="superscript"/>
        </w:rPr>
        <w:t>[</w:t>
      </w:r>
      <w:proofErr w:type="gramEnd"/>
      <w:r w:rsidRPr="0016016C">
        <w:rPr>
          <w:rFonts w:ascii="Book Antiqua" w:hAnsi="Book Antiqua"/>
          <w:color w:val="000000" w:themeColor="text1"/>
          <w:vertAlign w:val="superscript"/>
        </w:rPr>
        <w:t>22,23]</w:t>
      </w:r>
      <w:r w:rsidRPr="0016016C">
        <w:rPr>
          <w:rFonts w:ascii="Book Antiqua" w:hAnsi="Book Antiqua"/>
          <w:color w:val="000000" w:themeColor="text1"/>
        </w:rPr>
        <w:t>. They have a high specificity in the diagnosis of</w:t>
      </w:r>
      <w:r w:rsidR="009C3488" w:rsidRPr="0016016C">
        <w:rPr>
          <w:rFonts w:ascii="Book Antiqua" w:hAnsi="Book Antiqua"/>
          <w:color w:val="000000" w:themeColor="text1"/>
        </w:rPr>
        <w:t xml:space="preserve"> </w:t>
      </w:r>
      <w:r w:rsidRPr="0016016C">
        <w:rPr>
          <w:rFonts w:ascii="Book Antiqua" w:hAnsi="Book Antiqua"/>
          <w:color w:val="000000" w:themeColor="text1"/>
        </w:rPr>
        <w:t xml:space="preserve">the degree of </w:t>
      </w:r>
      <w:proofErr w:type="gramStart"/>
      <w:r w:rsidR="003B1822" w:rsidRPr="0016016C">
        <w:rPr>
          <w:rFonts w:ascii="Book Antiqua" w:hAnsi="Book Antiqua"/>
          <w:color w:val="000000" w:themeColor="text1"/>
        </w:rPr>
        <w:t>inflammat</w:t>
      </w:r>
      <w:r w:rsidR="003B1822">
        <w:rPr>
          <w:rFonts w:ascii="Book Antiqua" w:hAnsi="Book Antiqua"/>
          <w:color w:val="000000" w:themeColor="text1"/>
        </w:rPr>
        <w:t>ion</w:t>
      </w:r>
      <w:r w:rsidRPr="0016016C">
        <w:rPr>
          <w:rFonts w:ascii="Book Antiqua" w:hAnsi="Book Antiqua"/>
          <w:color w:val="000000" w:themeColor="text1"/>
          <w:vertAlign w:val="superscript"/>
        </w:rPr>
        <w:t>[</w:t>
      </w:r>
      <w:proofErr w:type="gramEnd"/>
      <w:r w:rsidRPr="0016016C">
        <w:rPr>
          <w:rFonts w:ascii="Book Antiqua" w:hAnsi="Book Antiqua"/>
          <w:color w:val="000000" w:themeColor="text1"/>
          <w:vertAlign w:val="superscript"/>
        </w:rPr>
        <w:t>24]</w:t>
      </w:r>
      <w:r w:rsidRPr="0016016C">
        <w:rPr>
          <w:rFonts w:ascii="Book Antiqua" w:hAnsi="Book Antiqua"/>
          <w:color w:val="000000" w:themeColor="text1"/>
        </w:rPr>
        <w:t xml:space="preserve">. In addition, </w:t>
      </w:r>
      <w:r w:rsidR="00D33707" w:rsidRPr="0016016C">
        <w:rPr>
          <w:rFonts w:ascii="Book Antiqua" w:hAnsi="Book Antiqua"/>
          <w:color w:val="000000" w:themeColor="text1"/>
        </w:rPr>
        <w:t>blood system disease</w:t>
      </w:r>
      <w:r w:rsidR="00DF4836" w:rsidRPr="0016016C">
        <w:rPr>
          <w:rFonts w:ascii="Book Antiqua" w:hAnsi="Book Antiqua"/>
          <w:color w:val="000000" w:themeColor="text1"/>
        </w:rPr>
        <w:t xml:space="preserve"> </w:t>
      </w:r>
      <w:r w:rsidR="00D33707" w:rsidRPr="0016016C">
        <w:rPr>
          <w:rFonts w:ascii="Book Antiqua" w:hAnsi="Book Antiqua"/>
          <w:color w:val="000000" w:themeColor="text1"/>
        </w:rPr>
        <w:t>is</w:t>
      </w:r>
      <w:r w:rsidRPr="0016016C">
        <w:rPr>
          <w:rFonts w:ascii="Book Antiqua" w:hAnsi="Book Antiqua"/>
          <w:color w:val="000000" w:themeColor="text1"/>
        </w:rPr>
        <w:t xml:space="preserve"> the most common underlying disease in children with sepsis. Therefore, the degree of thrombocytopenia and changes in DD can reflect the disorders of the blood system and abnormal coagulation function, suggesting the regression of the </w:t>
      </w:r>
      <w:proofErr w:type="gramStart"/>
      <w:r w:rsidRPr="0016016C">
        <w:rPr>
          <w:rFonts w:ascii="Book Antiqua" w:hAnsi="Book Antiqua"/>
          <w:color w:val="000000" w:themeColor="text1"/>
        </w:rPr>
        <w:t>disease</w:t>
      </w:r>
      <w:r w:rsidRPr="0016016C">
        <w:rPr>
          <w:rFonts w:ascii="Book Antiqua" w:hAnsi="Book Antiqua"/>
          <w:color w:val="000000" w:themeColor="text1"/>
          <w:vertAlign w:val="superscript"/>
        </w:rPr>
        <w:t>[</w:t>
      </w:r>
      <w:proofErr w:type="gramEnd"/>
      <w:r w:rsidRPr="0016016C">
        <w:rPr>
          <w:rFonts w:ascii="Book Antiqua" w:hAnsi="Book Antiqua"/>
          <w:color w:val="000000" w:themeColor="text1"/>
          <w:vertAlign w:val="superscript"/>
        </w:rPr>
        <w:t>25]</w:t>
      </w:r>
      <w:r w:rsidRPr="0016016C">
        <w:rPr>
          <w:rFonts w:ascii="Book Antiqua" w:hAnsi="Book Antiqua"/>
          <w:color w:val="000000" w:themeColor="text1"/>
        </w:rPr>
        <w:t>.</w:t>
      </w:r>
    </w:p>
    <w:p w:rsidR="00E806A2" w:rsidRPr="0016016C" w:rsidRDefault="00237D58">
      <w:pPr>
        <w:spacing w:after="0" w:line="360" w:lineRule="auto"/>
        <w:ind w:firstLine="420"/>
        <w:jc w:val="both"/>
        <w:rPr>
          <w:rFonts w:ascii="Book Antiqua" w:hAnsi="Book Antiqua"/>
          <w:color w:val="000000" w:themeColor="text1"/>
        </w:rPr>
      </w:pPr>
      <w:r w:rsidRPr="0016016C">
        <w:rPr>
          <w:rFonts w:ascii="Book Antiqua" w:hAnsi="Book Antiqua"/>
          <w:color w:val="000000" w:themeColor="text1"/>
        </w:rPr>
        <w:t xml:space="preserve">Based on the analysis of existing studies on the death of children with sepsis, this study analyzed WBC, PLT, </w:t>
      </w:r>
      <w:proofErr w:type="spellStart"/>
      <w:r w:rsidRPr="0016016C">
        <w:rPr>
          <w:rFonts w:ascii="Book Antiqua" w:hAnsi="Book Antiqua"/>
          <w:color w:val="000000" w:themeColor="text1"/>
        </w:rPr>
        <w:t>Hb</w:t>
      </w:r>
      <w:proofErr w:type="spellEnd"/>
      <w:r w:rsidRPr="0016016C">
        <w:rPr>
          <w:rFonts w:ascii="Book Antiqua" w:hAnsi="Book Antiqua"/>
          <w:color w:val="000000" w:themeColor="text1"/>
        </w:rPr>
        <w:t xml:space="preserve">, CRP, PCT, ALB, sCD163, DD, </w:t>
      </w:r>
      <w:proofErr w:type="spellStart"/>
      <w:r w:rsidRPr="0016016C">
        <w:rPr>
          <w:rFonts w:ascii="Book Antiqua" w:hAnsi="Book Antiqua"/>
          <w:color w:val="000000" w:themeColor="text1"/>
        </w:rPr>
        <w:t>Lar</w:t>
      </w:r>
      <w:proofErr w:type="spellEnd"/>
      <w:r w:rsidRPr="0016016C">
        <w:rPr>
          <w:rFonts w:ascii="Book Antiqua" w:hAnsi="Book Antiqua"/>
          <w:color w:val="000000" w:themeColor="text1"/>
        </w:rPr>
        <w:t>, Cr</w:t>
      </w:r>
      <w:r w:rsidR="003B1822">
        <w:rPr>
          <w:rFonts w:ascii="Book Antiqua" w:hAnsi="Book Antiqua"/>
          <w:color w:val="000000" w:themeColor="text1"/>
        </w:rPr>
        <w:t>,</w:t>
      </w:r>
      <w:r w:rsidRPr="0016016C">
        <w:rPr>
          <w:rFonts w:ascii="Book Antiqua" w:hAnsi="Book Antiqua"/>
          <w:color w:val="000000" w:themeColor="text1"/>
        </w:rPr>
        <w:t xml:space="preserve"> and PEWS between two groups and performed a multivariate logistic regression analysis for screen</w:t>
      </w:r>
      <w:r w:rsidR="003B1822">
        <w:rPr>
          <w:rFonts w:ascii="Book Antiqua" w:hAnsi="Book Antiqua"/>
          <w:color w:val="000000" w:themeColor="text1"/>
        </w:rPr>
        <w:t>ing</w:t>
      </w:r>
      <w:r w:rsidRPr="0016016C">
        <w:rPr>
          <w:rFonts w:ascii="Book Antiqua" w:hAnsi="Book Antiqua"/>
          <w:color w:val="000000" w:themeColor="text1"/>
        </w:rPr>
        <w:t xml:space="preserve"> the impact factors of the prognosis of sepsis. It is shown that the </w:t>
      </w:r>
      <w:r w:rsidRPr="0016016C">
        <w:rPr>
          <w:rFonts w:ascii="Book Antiqua" w:eastAsia="等线" w:hAnsi="Book Antiqua"/>
          <w:color w:val="000000" w:themeColor="text1"/>
        </w:rPr>
        <w:t>antibacterial treatments within 1 h</w:t>
      </w:r>
      <w:r w:rsidRPr="0016016C">
        <w:rPr>
          <w:rFonts w:ascii="Book Antiqua" w:hAnsi="Book Antiqua"/>
          <w:color w:val="000000" w:themeColor="text1"/>
        </w:rPr>
        <w:t>, shock, MODS, PCT, ALB</w:t>
      </w:r>
      <w:r w:rsidR="003B1822">
        <w:rPr>
          <w:rFonts w:ascii="Book Antiqua" w:hAnsi="Book Antiqua"/>
          <w:color w:val="000000" w:themeColor="text1"/>
        </w:rPr>
        <w:t>,</w:t>
      </w:r>
      <w:r w:rsidRPr="0016016C">
        <w:rPr>
          <w:rFonts w:ascii="Book Antiqua" w:hAnsi="Book Antiqua"/>
          <w:color w:val="000000" w:themeColor="text1"/>
        </w:rPr>
        <w:t xml:space="preserve"> and PEWS were independent influencing factors of death in children. The reason why PEWS is an independent factor </w:t>
      </w:r>
      <w:r w:rsidR="003B1822">
        <w:rPr>
          <w:rFonts w:ascii="Book Antiqua" w:hAnsi="Book Antiqua"/>
          <w:color w:val="000000" w:themeColor="text1"/>
        </w:rPr>
        <w:t>for</w:t>
      </w:r>
      <w:r w:rsidR="003B1822" w:rsidRPr="0016016C">
        <w:rPr>
          <w:rFonts w:ascii="Book Antiqua" w:hAnsi="Book Antiqua"/>
          <w:color w:val="000000" w:themeColor="text1"/>
        </w:rPr>
        <w:t xml:space="preserve"> </w:t>
      </w:r>
      <w:r w:rsidRPr="0016016C">
        <w:rPr>
          <w:rFonts w:ascii="Book Antiqua" w:hAnsi="Book Antiqua"/>
          <w:color w:val="000000" w:themeColor="text1"/>
        </w:rPr>
        <w:t xml:space="preserve">the death of children may be because the scoring system is easy to operate and can monitor children's condition continuously and dynamically without using special </w:t>
      </w:r>
      <w:proofErr w:type="gramStart"/>
      <w:r w:rsidRPr="0016016C">
        <w:rPr>
          <w:rFonts w:ascii="Book Antiqua" w:hAnsi="Book Antiqua"/>
          <w:color w:val="000000" w:themeColor="text1"/>
        </w:rPr>
        <w:t>equipment</w:t>
      </w:r>
      <w:r w:rsidRPr="0016016C">
        <w:rPr>
          <w:rFonts w:ascii="Book Antiqua" w:hAnsi="Book Antiqua"/>
          <w:color w:val="000000" w:themeColor="text1"/>
          <w:vertAlign w:val="superscript"/>
        </w:rPr>
        <w:t>[</w:t>
      </w:r>
      <w:proofErr w:type="gramEnd"/>
      <w:r w:rsidRPr="0016016C">
        <w:rPr>
          <w:rFonts w:ascii="Book Antiqua" w:hAnsi="Book Antiqua"/>
          <w:color w:val="000000" w:themeColor="text1"/>
          <w:vertAlign w:val="superscript"/>
        </w:rPr>
        <w:t>26]</w:t>
      </w:r>
      <w:r w:rsidRPr="0016016C">
        <w:rPr>
          <w:rFonts w:ascii="Book Antiqua" w:hAnsi="Book Antiqua"/>
          <w:color w:val="000000" w:themeColor="text1"/>
        </w:rPr>
        <w:t xml:space="preserve">. </w:t>
      </w:r>
      <w:proofErr w:type="gramStart"/>
      <w:r w:rsidRPr="0016016C">
        <w:rPr>
          <w:rFonts w:ascii="Book Antiqua" w:hAnsi="Book Antiqua"/>
          <w:color w:val="000000" w:themeColor="text1"/>
        </w:rPr>
        <w:t>PEWS is</w:t>
      </w:r>
      <w:proofErr w:type="gramEnd"/>
      <w:r w:rsidRPr="0016016C">
        <w:rPr>
          <w:rFonts w:ascii="Book Antiqua" w:hAnsi="Book Antiqua"/>
          <w:color w:val="000000" w:themeColor="text1"/>
        </w:rPr>
        <w:t xml:space="preserve"> not affected by age</w:t>
      </w:r>
      <w:r w:rsidR="003B1822">
        <w:rPr>
          <w:rFonts w:ascii="Book Antiqua" w:hAnsi="Book Antiqua"/>
          <w:color w:val="000000" w:themeColor="text1"/>
        </w:rPr>
        <w:t xml:space="preserve"> and </w:t>
      </w:r>
      <w:r w:rsidRPr="0016016C">
        <w:rPr>
          <w:rFonts w:ascii="Book Antiqua" w:hAnsi="Book Antiqua"/>
          <w:color w:val="000000" w:themeColor="text1"/>
        </w:rPr>
        <w:t xml:space="preserve">is suitable for general wards. It can identify children who need intervention in the early stage, and there is good repeatability between different operators. Studies have shown that it has a sensitivity of 70% and a specificity of 90% in critically ill children who </w:t>
      </w:r>
      <w:r w:rsidRPr="0016016C">
        <w:rPr>
          <w:rFonts w:ascii="Book Antiqua" w:hAnsi="Book Antiqua"/>
          <w:color w:val="000000" w:themeColor="text1"/>
        </w:rPr>
        <w:lastRenderedPageBreak/>
        <w:t xml:space="preserve">need to be transferred to the ICU for emergency </w:t>
      </w:r>
      <w:proofErr w:type="gramStart"/>
      <w:r w:rsidRPr="0016016C">
        <w:rPr>
          <w:rFonts w:ascii="Book Antiqua" w:hAnsi="Book Antiqua"/>
          <w:color w:val="000000" w:themeColor="text1"/>
        </w:rPr>
        <w:t>care</w:t>
      </w:r>
      <w:r w:rsidRPr="0016016C">
        <w:rPr>
          <w:rFonts w:ascii="Book Antiqua" w:hAnsi="Book Antiqua"/>
          <w:color w:val="000000" w:themeColor="text1"/>
          <w:vertAlign w:val="superscript"/>
        </w:rPr>
        <w:t>[</w:t>
      </w:r>
      <w:proofErr w:type="gramEnd"/>
      <w:r w:rsidRPr="0016016C">
        <w:rPr>
          <w:rFonts w:ascii="Book Antiqua" w:hAnsi="Book Antiqua"/>
          <w:color w:val="000000" w:themeColor="text1"/>
          <w:vertAlign w:val="superscript"/>
        </w:rPr>
        <w:t>27]</w:t>
      </w:r>
      <w:r w:rsidRPr="0016016C">
        <w:rPr>
          <w:rFonts w:ascii="Book Antiqua" w:hAnsi="Book Antiqua"/>
          <w:color w:val="000000" w:themeColor="text1"/>
        </w:rPr>
        <w:t>.</w:t>
      </w:r>
      <w:r w:rsidR="003B1822">
        <w:rPr>
          <w:rFonts w:ascii="Book Antiqua" w:hAnsi="Book Antiqua"/>
          <w:color w:val="000000" w:themeColor="text1"/>
        </w:rPr>
        <w:t xml:space="preserve"> </w:t>
      </w:r>
      <w:r w:rsidRPr="0016016C">
        <w:rPr>
          <w:rFonts w:ascii="Book Antiqua" w:hAnsi="Book Antiqua"/>
          <w:color w:val="000000" w:themeColor="text1"/>
        </w:rPr>
        <w:t xml:space="preserve">This allows </w:t>
      </w:r>
      <w:r w:rsidR="00084912">
        <w:rPr>
          <w:rFonts w:ascii="Book Antiqua" w:hAnsi="Book Antiqua"/>
          <w:color w:val="000000" w:themeColor="text1"/>
        </w:rPr>
        <w:t>doctor</w:t>
      </w:r>
      <w:r w:rsidRPr="0016016C">
        <w:rPr>
          <w:rFonts w:ascii="Book Antiqua" w:hAnsi="Book Antiqua"/>
          <w:color w:val="000000" w:themeColor="text1"/>
        </w:rPr>
        <w:t xml:space="preserve">s </w:t>
      </w:r>
      <w:r w:rsidR="00084912">
        <w:rPr>
          <w:rFonts w:ascii="Book Antiqua" w:hAnsi="Book Antiqua"/>
          <w:color w:val="000000" w:themeColor="text1"/>
        </w:rPr>
        <w:t xml:space="preserve">to </w:t>
      </w:r>
      <w:r w:rsidRPr="0016016C">
        <w:rPr>
          <w:rFonts w:ascii="Book Antiqua" w:hAnsi="Book Antiqua"/>
          <w:color w:val="000000" w:themeColor="text1"/>
        </w:rPr>
        <w:t>assess</w:t>
      </w:r>
      <w:r w:rsidR="00084912">
        <w:rPr>
          <w:rFonts w:ascii="Book Antiqua" w:hAnsi="Book Antiqua"/>
          <w:color w:val="000000" w:themeColor="text1"/>
        </w:rPr>
        <w:t xml:space="preserve"> </w:t>
      </w:r>
      <w:r w:rsidRPr="0016016C">
        <w:rPr>
          <w:rFonts w:ascii="Book Antiqua" w:hAnsi="Book Antiqua"/>
          <w:color w:val="000000" w:themeColor="text1"/>
        </w:rPr>
        <w:t>child</w:t>
      </w:r>
      <w:r w:rsidR="003B1822">
        <w:rPr>
          <w:rFonts w:ascii="Book Antiqua" w:hAnsi="Book Antiqua"/>
          <w:color w:val="000000" w:themeColor="text1"/>
        </w:rPr>
        <w:t>ren</w:t>
      </w:r>
      <w:r w:rsidRPr="0016016C">
        <w:rPr>
          <w:rFonts w:ascii="Book Antiqua" w:hAnsi="Book Antiqua"/>
          <w:color w:val="000000" w:themeColor="text1"/>
        </w:rPr>
        <w:t>'s condition more objective</w:t>
      </w:r>
      <w:r w:rsidR="003B1822">
        <w:rPr>
          <w:rFonts w:ascii="Book Antiqua" w:hAnsi="Book Antiqua"/>
          <w:color w:val="000000" w:themeColor="text1"/>
        </w:rPr>
        <w:t>ly</w:t>
      </w:r>
      <w:r w:rsidRPr="0016016C">
        <w:rPr>
          <w:rFonts w:ascii="Book Antiqua" w:hAnsi="Book Antiqua"/>
          <w:color w:val="000000" w:themeColor="text1"/>
        </w:rPr>
        <w:t xml:space="preserve"> and accurate</w:t>
      </w:r>
      <w:r w:rsidR="003B1822">
        <w:rPr>
          <w:rFonts w:ascii="Book Antiqua" w:hAnsi="Book Antiqua"/>
          <w:color w:val="000000" w:themeColor="text1"/>
        </w:rPr>
        <w:t>ly</w:t>
      </w:r>
      <w:r w:rsidRPr="0016016C">
        <w:rPr>
          <w:rFonts w:ascii="Book Antiqua" w:hAnsi="Book Antiqua"/>
          <w:color w:val="000000" w:themeColor="text1"/>
        </w:rPr>
        <w:t xml:space="preserve">, and avoids empirical subjective judgment. Therefore, early PEWS scores on admission can achieve early intervention, thereby improving the complications of death in children. PCT is a calcitonin precursor protein secreted by thyroid C </w:t>
      </w:r>
      <w:proofErr w:type="gramStart"/>
      <w:r w:rsidRPr="0016016C">
        <w:rPr>
          <w:rFonts w:ascii="Book Antiqua" w:hAnsi="Book Antiqua"/>
          <w:color w:val="000000" w:themeColor="text1"/>
        </w:rPr>
        <w:t>cells</w:t>
      </w:r>
      <w:r w:rsidRPr="0016016C">
        <w:rPr>
          <w:rFonts w:ascii="Book Antiqua" w:hAnsi="Book Antiqua"/>
          <w:color w:val="000000" w:themeColor="text1"/>
          <w:vertAlign w:val="superscript"/>
        </w:rPr>
        <w:t>[</w:t>
      </w:r>
      <w:proofErr w:type="gramEnd"/>
      <w:r w:rsidRPr="0016016C">
        <w:rPr>
          <w:rFonts w:ascii="Book Antiqua" w:hAnsi="Book Antiqua"/>
          <w:color w:val="000000" w:themeColor="text1"/>
          <w:vertAlign w:val="superscript"/>
        </w:rPr>
        <w:t>28]</w:t>
      </w:r>
      <w:r w:rsidR="005C69F1">
        <w:rPr>
          <w:rFonts w:ascii="Book Antiqua" w:hAnsi="Book Antiqua"/>
          <w:color w:val="000000" w:themeColor="text1"/>
        </w:rPr>
        <w:t xml:space="preserve">. </w:t>
      </w:r>
      <w:r w:rsidRPr="0016016C">
        <w:rPr>
          <w:rFonts w:ascii="Book Antiqua" w:hAnsi="Book Antiqua"/>
          <w:color w:val="000000" w:themeColor="text1"/>
        </w:rPr>
        <w:t xml:space="preserve">Inflammatory mediators such as bacterial endotoxin and interleukin can stimulate the secretion of PCT by neuroendocrine cells of </w:t>
      </w:r>
      <w:r w:rsidR="00A045EB">
        <w:rPr>
          <w:rFonts w:ascii="Book Antiqua" w:hAnsi="Book Antiqua"/>
          <w:color w:val="000000" w:themeColor="text1"/>
        </w:rPr>
        <w:t xml:space="preserve">the </w:t>
      </w:r>
      <w:r w:rsidRPr="0016016C">
        <w:rPr>
          <w:rFonts w:ascii="Book Antiqua" w:hAnsi="Book Antiqua"/>
          <w:color w:val="000000" w:themeColor="text1"/>
        </w:rPr>
        <w:t>liver, kidney</w:t>
      </w:r>
      <w:r w:rsidR="00A045EB">
        <w:rPr>
          <w:rFonts w:ascii="Book Antiqua" w:hAnsi="Book Antiqua"/>
          <w:color w:val="000000" w:themeColor="text1"/>
        </w:rPr>
        <w:t>,</w:t>
      </w:r>
      <w:r w:rsidRPr="0016016C">
        <w:rPr>
          <w:rFonts w:ascii="Book Antiqua" w:hAnsi="Book Antiqua"/>
          <w:color w:val="000000" w:themeColor="text1"/>
        </w:rPr>
        <w:t xml:space="preserve"> and spleen. When the level is raised, the degree of inflammatory reaction of the body can</w:t>
      </w:r>
      <w:r w:rsidR="00103A74">
        <w:rPr>
          <w:rFonts w:ascii="Book Antiqua" w:hAnsi="Book Antiqua"/>
          <w:color w:val="000000" w:themeColor="text1"/>
        </w:rPr>
        <w:t xml:space="preserve"> be more accurately indicated. </w:t>
      </w:r>
      <w:r w:rsidRPr="0016016C">
        <w:rPr>
          <w:rFonts w:ascii="Book Antiqua" w:hAnsi="Book Antiqua"/>
          <w:color w:val="000000" w:themeColor="text1"/>
        </w:rPr>
        <w:t xml:space="preserve">During the process of sepsis, capillary vascular endothelial cells are destroyed due to the release of a large number of inflammatory factors in the blood, resulting in increased capillary permeability of the whole body, and </w:t>
      </w:r>
      <w:proofErr w:type="spellStart"/>
      <w:r w:rsidRPr="0016016C">
        <w:rPr>
          <w:rFonts w:ascii="Book Antiqua" w:hAnsi="Book Antiqua"/>
          <w:color w:val="000000" w:themeColor="text1"/>
        </w:rPr>
        <w:t>hypoproteinemia</w:t>
      </w:r>
      <w:proofErr w:type="spellEnd"/>
      <w:r w:rsidRPr="0016016C">
        <w:rPr>
          <w:rFonts w:ascii="Book Antiqua" w:hAnsi="Book Antiqua"/>
          <w:color w:val="000000" w:themeColor="text1"/>
        </w:rPr>
        <w:t xml:space="preserve"> caused by leakage of intravascular albumin. </w:t>
      </w:r>
      <w:bookmarkStart w:id="16" w:name="OLE_LINK27"/>
      <w:bookmarkStart w:id="17" w:name="OLE_LINK26"/>
      <w:proofErr w:type="spellStart"/>
      <w:r w:rsidRPr="0016016C">
        <w:rPr>
          <w:rFonts w:ascii="Book Antiqua" w:hAnsi="Book Antiqua"/>
          <w:color w:val="000000" w:themeColor="text1"/>
        </w:rPr>
        <w:t>Hypoproteinemia</w:t>
      </w:r>
      <w:bookmarkEnd w:id="16"/>
      <w:bookmarkEnd w:id="17"/>
      <w:proofErr w:type="spellEnd"/>
      <w:r w:rsidRPr="0016016C">
        <w:rPr>
          <w:rFonts w:ascii="Book Antiqua" w:hAnsi="Book Antiqua"/>
          <w:color w:val="000000" w:themeColor="text1"/>
        </w:rPr>
        <w:t xml:space="preserve"> can cause a decrease in </w:t>
      </w:r>
      <w:bookmarkStart w:id="18" w:name="OLE_LINK28"/>
      <w:bookmarkStart w:id="19" w:name="OLE_LINK29"/>
      <w:r w:rsidRPr="0016016C">
        <w:rPr>
          <w:rFonts w:ascii="Book Antiqua" w:hAnsi="Book Antiqua"/>
          <w:color w:val="000000" w:themeColor="text1"/>
        </w:rPr>
        <w:t>plasma osmotic pressure</w:t>
      </w:r>
      <w:bookmarkEnd w:id="18"/>
      <w:bookmarkEnd w:id="19"/>
      <w:r w:rsidRPr="0016016C">
        <w:rPr>
          <w:rFonts w:ascii="Book Antiqua" w:hAnsi="Book Antiqua"/>
          <w:color w:val="000000" w:themeColor="text1"/>
        </w:rPr>
        <w:t xml:space="preserve">, a reduction in effective circulating blood volume, and multiple organ </w:t>
      </w:r>
      <w:proofErr w:type="gramStart"/>
      <w:r w:rsidRPr="0016016C">
        <w:rPr>
          <w:rFonts w:ascii="Book Antiqua" w:hAnsi="Book Antiqua"/>
          <w:color w:val="000000" w:themeColor="text1"/>
        </w:rPr>
        <w:t>dysfunction</w:t>
      </w:r>
      <w:r w:rsidRPr="0016016C">
        <w:rPr>
          <w:rFonts w:ascii="Book Antiqua" w:hAnsi="Book Antiqua"/>
          <w:color w:val="000000" w:themeColor="text1"/>
          <w:vertAlign w:val="superscript"/>
        </w:rPr>
        <w:t>[</w:t>
      </w:r>
      <w:proofErr w:type="gramEnd"/>
      <w:r w:rsidRPr="0016016C">
        <w:rPr>
          <w:rFonts w:ascii="Book Antiqua" w:hAnsi="Book Antiqua"/>
          <w:color w:val="000000" w:themeColor="text1"/>
          <w:vertAlign w:val="superscript"/>
        </w:rPr>
        <w:t>29]</w:t>
      </w:r>
      <w:r w:rsidR="00103A74">
        <w:rPr>
          <w:rFonts w:ascii="Book Antiqua" w:hAnsi="Book Antiqua"/>
          <w:color w:val="000000" w:themeColor="text1"/>
        </w:rPr>
        <w:t xml:space="preserve">. </w:t>
      </w:r>
      <w:r w:rsidRPr="0016016C">
        <w:rPr>
          <w:rFonts w:ascii="Book Antiqua" w:hAnsi="Book Antiqua"/>
          <w:color w:val="000000" w:themeColor="text1"/>
        </w:rPr>
        <w:t xml:space="preserve">Therefore, a decrease in ALB levels can indirectly indicate the extent of inflammatory </w:t>
      </w:r>
      <w:proofErr w:type="gramStart"/>
      <w:r w:rsidRPr="0016016C">
        <w:rPr>
          <w:rFonts w:ascii="Book Antiqua" w:hAnsi="Book Antiqua"/>
          <w:color w:val="000000" w:themeColor="text1"/>
        </w:rPr>
        <w:t>infections</w:t>
      </w:r>
      <w:r w:rsidRPr="0016016C">
        <w:rPr>
          <w:rFonts w:ascii="Book Antiqua" w:hAnsi="Book Antiqua"/>
          <w:color w:val="000000" w:themeColor="text1"/>
          <w:vertAlign w:val="superscript"/>
        </w:rPr>
        <w:t>[</w:t>
      </w:r>
      <w:proofErr w:type="gramEnd"/>
      <w:r w:rsidRPr="0016016C">
        <w:rPr>
          <w:rFonts w:ascii="Book Antiqua" w:hAnsi="Book Antiqua"/>
          <w:color w:val="000000" w:themeColor="text1"/>
          <w:vertAlign w:val="superscript"/>
        </w:rPr>
        <w:t>30]</w:t>
      </w:r>
      <w:r w:rsidRPr="0016016C">
        <w:rPr>
          <w:rFonts w:ascii="Book Antiqua" w:hAnsi="Book Antiqua"/>
          <w:color w:val="000000" w:themeColor="text1"/>
        </w:rPr>
        <w:t>.</w:t>
      </w:r>
    </w:p>
    <w:p w:rsidR="00E806A2" w:rsidRPr="0016016C" w:rsidRDefault="00A045EB" w:rsidP="0016016C">
      <w:pPr>
        <w:spacing w:after="0" w:line="360" w:lineRule="auto"/>
        <w:ind w:firstLine="420"/>
        <w:jc w:val="both"/>
        <w:rPr>
          <w:rFonts w:ascii="Book Antiqua" w:hAnsi="Book Antiqua"/>
          <w:color w:val="000000" w:themeColor="text1"/>
        </w:rPr>
      </w:pPr>
      <w:r>
        <w:rPr>
          <w:rFonts w:ascii="Book Antiqua" w:hAnsi="Book Antiqua"/>
          <w:color w:val="000000" w:themeColor="text1"/>
        </w:rPr>
        <w:t>T</w:t>
      </w:r>
      <w:r w:rsidR="00237D58" w:rsidRPr="0016016C">
        <w:rPr>
          <w:rFonts w:ascii="Book Antiqua" w:hAnsi="Book Antiqua"/>
          <w:color w:val="000000" w:themeColor="text1"/>
        </w:rPr>
        <w:t>he</w:t>
      </w:r>
      <w:r>
        <w:rPr>
          <w:rFonts w:ascii="Book Antiqua" w:hAnsi="Book Antiqua"/>
          <w:color w:val="000000" w:themeColor="text1"/>
        </w:rPr>
        <w:t xml:space="preserve"> </w:t>
      </w:r>
      <w:r w:rsidR="00237D58" w:rsidRPr="0016016C">
        <w:rPr>
          <w:rFonts w:ascii="Book Antiqua" w:hAnsi="Book Antiqua"/>
          <w:color w:val="000000" w:themeColor="text1"/>
        </w:rPr>
        <w:t>detection indicators</w:t>
      </w:r>
      <w:r w:rsidR="00084912">
        <w:rPr>
          <w:rFonts w:ascii="Book Antiqua" w:hAnsi="Book Antiqua"/>
          <w:color w:val="000000" w:themeColor="text1"/>
        </w:rPr>
        <w:t xml:space="preserve"> </w:t>
      </w:r>
      <w:r w:rsidR="00237D58" w:rsidRPr="0016016C">
        <w:rPr>
          <w:rFonts w:ascii="Book Antiqua" w:hAnsi="Book Antiqua"/>
          <w:color w:val="000000" w:themeColor="text1"/>
        </w:rPr>
        <w:t>vary widely</w:t>
      </w:r>
      <w:r>
        <w:rPr>
          <w:rFonts w:ascii="Book Antiqua" w:hAnsi="Book Antiqua"/>
          <w:color w:val="000000" w:themeColor="text1"/>
        </w:rPr>
        <w:t xml:space="preserve"> </w:t>
      </w:r>
      <w:r w:rsidR="00084912">
        <w:rPr>
          <w:rFonts w:ascii="Book Antiqua" w:hAnsi="Book Antiqua"/>
          <w:color w:val="000000" w:themeColor="text1"/>
        </w:rPr>
        <w:t xml:space="preserve">among children </w:t>
      </w:r>
      <w:r>
        <w:rPr>
          <w:rFonts w:ascii="Book Antiqua" w:hAnsi="Book Antiqua"/>
          <w:color w:val="000000" w:themeColor="text1"/>
        </w:rPr>
        <w:t xml:space="preserve">and </w:t>
      </w:r>
      <w:r w:rsidR="00237D58" w:rsidRPr="0016016C">
        <w:rPr>
          <w:rFonts w:ascii="Book Antiqua" w:hAnsi="Book Antiqua"/>
          <w:color w:val="000000" w:themeColor="text1"/>
        </w:rPr>
        <w:t>the child</w:t>
      </w:r>
      <w:r>
        <w:rPr>
          <w:rFonts w:ascii="Book Antiqua" w:hAnsi="Book Antiqua"/>
          <w:color w:val="000000" w:themeColor="text1"/>
        </w:rPr>
        <w:t>ren’s</w:t>
      </w:r>
      <w:r w:rsidR="00237D58" w:rsidRPr="0016016C">
        <w:rPr>
          <w:rFonts w:ascii="Book Antiqua" w:hAnsi="Book Antiqua"/>
          <w:color w:val="000000" w:themeColor="text1"/>
        </w:rPr>
        <w:t xml:space="preserve"> compensation mechanism is more complicated than </w:t>
      </w:r>
      <w:r>
        <w:rPr>
          <w:rFonts w:ascii="Book Antiqua" w:hAnsi="Book Antiqua"/>
          <w:color w:val="000000" w:themeColor="text1"/>
        </w:rPr>
        <w:t xml:space="preserve">that of </w:t>
      </w:r>
      <w:r w:rsidR="00237D58" w:rsidRPr="0016016C">
        <w:rPr>
          <w:rFonts w:ascii="Book Antiqua" w:hAnsi="Book Antiqua"/>
          <w:color w:val="000000" w:themeColor="text1"/>
        </w:rPr>
        <w:t>adults, which will affect the accuracy of PCT, ALB</w:t>
      </w:r>
      <w:r>
        <w:rPr>
          <w:rFonts w:ascii="Book Antiqua" w:hAnsi="Book Antiqua"/>
          <w:color w:val="000000" w:themeColor="text1"/>
        </w:rPr>
        <w:t>,</w:t>
      </w:r>
      <w:r w:rsidR="00237D58" w:rsidRPr="0016016C">
        <w:rPr>
          <w:rFonts w:ascii="Book Antiqua" w:hAnsi="Book Antiqua"/>
          <w:color w:val="000000" w:themeColor="text1"/>
        </w:rPr>
        <w:t xml:space="preserve"> and PEWS </w:t>
      </w:r>
      <w:r>
        <w:rPr>
          <w:rFonts w:ascii="Book Antiqua" w:hAnsi="Book Antiqua"/>
          <w:color w:val="000000" w:themeColor="text1"/>
        </w:rPr>
        <w:t xml:space="preserve">in </w:t>
      </w:r>
      <w:r w:rsidR="00237D58" w:rsidRPr="0016016C">
        <w:rPr>
          <w:rFonts w:ascii="Book Antiqua" w:hAnsi="Book Antiqua"/>
          <w:color w:val="000000" w:themeColor="text1"/>
        </w:rPr>
        <w:t xml:space="preserve">predicting the prognosis of </w:t>
      </w:r>
      <w:proofErr w:type="gramStart"/>
      <w:r w:rsidR="00237D58" w:rsidRPr="0016016C">
        <w:rPr>
          <w:rFonts w:ascii="Book Antiqua" w:hAnsi="Book Antiqua"/>
          <w:color w:val="000000" w:themeColor="text1"/>
        </w:rPr>
        <w:t>children</w:t>
      </w:r>
      <w:r w:rsidR="0033046E" w:rsidRPr="0033046E">
        <w:rPr>
          <w:rFonts w:ascii="Book Antiqua" w:hAnsi="Book Antiqua" w:hint="eastAsia"/>
          <w:color w:val="000000" w:themeColor="text1"/>
          <w:vertAlign w:val="superscript"/>
        </w:rPr>
        <w:t>[</w:t>
      </w:r>
      <w:proofErr w:type="gramEnd"/>
      <w:r w:rsidR="0033046E" w:rsidRPr="0033046E">
        <w:rPr>
          <w:rFonts w:ascii="Book Antiqua" w:hAnsi="Book Antiqua" w:hint="eastAsia"/>
          <w:color w:val="000000" w:themeColor="text1"/>
          <w:vertAlign w:val="superscript"/>
        </w:rPr>
        <w:t>31]</w:t>
      </w:r>
      <w:r w:rsidR="00237D58" w:rsidRPr="0016016C">
        <w:rPr>
          <w:rFonts w:ascii="Book Antiqua" w:hAnsi="Book Antiqua"/>
          <w:color w:val="000000" w:themeColor="text1"/>
        </w:rPr>
        <w:t xml:space="preserve">. Therefore, the accuracy of </w:t>
      </w:r>
      <w:r>
        <w:rPr>
          <w:rFonts w:ascii="Book Antiqua" w:hAnsi="Book Antiqua"/>
          <w:color w:val="000000" w:themeColor="text1"/>
        </w:rPr>
        <w:t>a</w:t>
      </w:r>
      <w:r w:rsidRPr="0016016C">
        <w:rPr>
          <w:rFonts w:ascii="Book Antiqua" w:hAnsi="Book Antiqua"/>
          <w:color w:val="000000" w:themeColor="text1"/>
        </w:rPr>
        <w:t xml:space="preserve"> </w:t>
      </w:r>
      <w:r w:rsidR="00237D58" w:rsidRPr="0016016C">
        <w:rPr>
          <w:rFonts w:ascii="Book Antiqua" w:hAnsi="Book Antiqua"/>
          <w:color w:val="000000" w:themeColor="text1"/>
        </w:rPr>
        <w:t xml:space="preserve">single indicator </w:t>
      </w:r>
      <w:r>
        <w:rPr>
          <w:rFonts w:ascii="Book Antiqua" w:hAnsi="Book Antiqua"/>
          <w:color w:val="000000" w:themeColor="text1"/>
        </w:rPr>
        <w:t xml:space="preserve">in </w:t>
      </w:r>
      <w:r w:rsidR="00237D58" w:rsidRPr="0016016C">
        <w:rPr>
          <w:rFonts w:ascii="Book Antiqua" w:hAnsi="Book Antiqua"/>
          <w:color w:val="000000" w:themeColor="text1"/>
        </w:rPr>
        <w:t xml:space="preserve">predicting the death of children with sepsis is poor, and the AUC is lower. The results of this study showed that </w:t>
      </w:r>
      <w:r>
        <w:rPr>
          <w:rFonts w:ascii="Book Antiqua" w:hAnsi="Book Antiqua"/>
          <w:color w:val="000000" w:themeColor="text1"/>
        </w:rPr>
        <w:t xml:space="preserve">the </w:t>
      </w:r>
      <w:r w:rsidR="00237D58" w:rsidRPr="0016016C">
        <w:rPr>
          <w:rFonts w:ascii="Book Antiqua" w:hAnsi="Book Antiqua"/>
          <w:color w:val="000000" w:themeColor="text1"/>
        </w:rPr>
        <w:t xml:space="preserve">AUC was the largest when PCT and ALB were combined with PEWS, and the sensitivity was significantly higher compared to </w:t>
      </w:r>
      <w:r>
        <w:rPr>
          <w:rFonts w:ascii="Book Antiqua" w:hAnsi="Book Antiqua"/>
          <w:color w:val="000000" w:themeColor="text1"/>
        </w:rPr>
        <w:t xml:space="preserve">any of </w:t>
      </w:r>
      <w:r w:rsidR="00237D58" w:rsidRPr="0016016C">
        <w:rPr>
          <w:rFonts w:ascii="Book Antiqua" w:hAnsi="Book Antiqua"/>
          <w:color w:val="000000" w:themeColor="text1"/>
        </w:rPr>
        <w:t>the single indicator</w:t>
      </w:r>
      <w:r>
        <w:rPr>
          <w:rFonts w:ascii="Book Antiqua" w:hAnsi="Book Antiqua"/>
          <w:color w:val="000000" w:themeColor="text1"/>
        </w:rPr>
        <w:t>s</w:t>
      </w:r>
      <w:r w:rsidR="00237D58" w:rsidRPr="0016016C">
        <w:rPr>
          <w:rFonts w:ascii="Book Antiqua" w:hAnsi="Book Antiqua"/>
          <w:color w:val="000000" w:themeColor="text1"/>
        </w:rPr>
        <w:t>. Therefore, the combined diagnosis of the three indicators can reduce the impact of differences in organization and body compensation and improve the accuracy.</w:t>
      </w:r>
    </w:p>
    <w:p w:rsidR="00E806A2" w:rsidRPr="0016016C" w:rsidRDefault="00237D58" w:rsidP="0016016C">
      <w:pPr>
        <w:spacing w:after="0" w:line="360" w:lineRule="auto"/>
        <w:ind w:firstLine="420"/>
        <w:jc w:val="both"/>
        <w:rPr>
          <w:rFonts w:ascii="Book Antiqua" w:hAnsi="Book Antiqua"/>
          <w:color w:val="000000" w:themeColor="text1"/>
        </w:rPr>
      </w:pPr>
      <w:r w:rsidRPr="0016016C">
        <w:rPr>
          <w:rFonts w:ascii="Book Antiqua" w:hAnsi="Book Antiqua"/>
          <w:color w:val="000000" w:themeColor="text1"/>
        </w:rPr>
        <w:t>In summary, the present</w:t>
      </w:r>
      <w:r w:rsidR="000A2583">
        <w:rPr>
          <w:rFonts w:ascii="Book Antiqua" w:hAnsi="Book Antiqua"/>
          <w:color w:val="000000" w:themeColor="text1"/>
        </w:rPr>
        <w:t xml:space="preserve"> </w:t>
      </w:r>
      <w:r w:rsidRPr="0016016C">
        <w:rPr>
          <w:rFonts w:ascii="Book Antiqua" w:hAnsi="Book Antiqua"/>
          <w:color w:val="000000" w:themeColor="text1"/>
        </w:rPr>
        <w:t xml:space="preserve">nested case-control </w:t>
      </w:r>
      <w:r w:rsidR="00A045EB" w:rsidRPr="0016016C">
        <w:rPr>
          <w:rFonts w:ascii="Book Antiqua" w:hAnsi="Book Antiqua"/>
          <w:color w:val="000000" w:themeColor="text1"/>
        </w:rPr>
        <w:t>stud</w:t>
      </w:r>
      <w:r w:rsidR="00A045EB">
        <w:rPr>
          <w:rFonts w:ascii="Book Antiqua" w:hAnsi="Book Antiqua"/>
          <w:color w:val="000000" w:themeColor="text1"/>
        </w:rPr>
        <w:t>y</w:t>
      </w:r>
      <w:r w:rsidRPr="0016016C">
        <w:rPr>
          <w:rFonts w:ascii="Book Antiqua" w:hAnsi="Book Antiqua"/>
          <w:color w:val="000000" w:themeColor="text1"/>
        </w:rPr>
        <w:t xml:space="preserve"> </w:t>
      </w:r>
      <w:r w:rsidR="00A045EB">
        <w:rPr>
          <w:rFonts w:ascii="Book Antiqua" w:hAnsi="Book Antiqua"/>
          <w:color w:val="000000" w:themeColor="text1"/>
        </w:rPr>
        <w:t>demonstrates</w:t>
      </w:r>
      <w:r w:rsidR="00A045EB" w:rsidRPr="0016016C">
        <w:rPr>
          <w:rFonts w:ascii="Book Antiqua" w:hAnsi="Book Antiqua"/>
          <w:color w:val="000000" w:themeColor="text1"/>
        </w:rPr>
        <w:t xml:space="preserve"> </w:t>
      </w:r>
      <w:r w:rsidRPr="0016016C">
        <w:rPr>
          <w:rFonts w:ascii="Book Antiqua" w:hAnsi="Book Antiqua"/>
          <w:color w:val="000000" w:themeColor="text1"/>
        </w:rPr>
        <w:t xml:space="preserve">that </w:t>
      </w:r>
      <w:r w:rsidRPr="0016016C">
        <w:rPr>
          <w:rFonts w:ascii="Book Antiqua" w:eastAsia="等线" w:hAnsi="Book Antiqua"/>
          <w:color w:val="000000" w:themeColor="text1"/>
        </w:rPr>
        <w:t xml:space="preserve">antibacterial treatments within </w:t>
      </w:r>
      <w:bookmarkStart w:id="20" w:name="OLE_LINK36"/>
      <w:bookmarkStart w:id="21" w:name="OLE_LINK38"/>
      <w:bookmarkStart w:id="22" w:name="OLE_LINK40"/>
      <w:bookmarkStart w:id="23" w:name="OLE_LINK42"/>
      <w:bookmarkStart w:id="24" w:name="OLE_LINK39"/>
      <w:bookmarkStart w:id="25" w:name="OLE_LINK41"/>
      <w:bookmarkStart w:id="26" w:name="OLE_LINK37"/>
      <w:r w:rsidRPr="0016016C">
        <w:rPr>
          <w:rFonts w:ascii="Book Antiqua" w:eastAsia="等线" w:hAnsi="Book Antiqua"/>
          <w:color w:val="000000" w:themeColor="text1"/>
        </w:rPr>
        <w:t>1 h</w:t>
      </w:r>
      <w:r w:rsidRPr="0016016C">
        <w:rPr>
          <w:rFonts w:ascii="Book Antiqua" w:hAnsi="Book Antiqua"/>
          <w:color w:val="000000" w:themeColor="text1"/>
        </w:rPr>
        <w:t>, shock, MODS, PCT, ALB</w:t>
      </w:r>
      <w:bookmarkEnd w:id="20"/>
      <w:bookmarkEnd w:id="21"/>
      <w:bookmarkEnd w:id="22"/>
      <w:bookmarkEnd w:id="23"/>
      <w:bookmarkEnd w:id="24"/>
      <w:bookmarkEnd w:id="25"/>
      <w:bookmarkEnd w:id="26"/>
      <w:r w:rsidRPr="0016016C">
        <w:rPr>
          <w:rFonts w:ascii="Book Antiqua" w:hAnsi="Book Antiqua"/>
          <w:color w:val="000000" w:themeColor="text1"/>
        </w:rPr>
        <w:t xml:space="preserve">, and PEWS </w:t>
      </w:r>
      <w:r w:rsidR="00084912">
        <w:rPr>
          <w:rFonts w:ascii="Book Antiqua" w:hAnsi="Book Antiqua"/>
          <w:color w:val="000000" w:themeColor="text1"/>
        </w:rPr>
        <w:t>are</w:t>
      </w:r>
      <w:r w:rsidRPr="0016016C">
        <w:rPr>
          <w:rFonts w:ascii="Book Antiqua" w:hAnsi="Book Antiqua"/>
          <w:color w:val="000000" w:themeColor="text1"/>
        </w:rPr>
        <w:t xml:space="preserve"> independent risk factors for death in children with sepsis. The combined of PCT, ALB, and PEWS </w:t>
      </w:r>
      <w:r w:rsidR="00A045EB">
        <w:rPr>
          <w:rFonts w:ascii="Book Antiqua" w:hAnsi="Book Antiqua"/>
          <w:color w:val="000000" w:themeColor="text1"/>
        </w:rPr>
        <w:t>for predicting</w:t>
      </w:r>
      <w:r w:rsidR="00A045EB" w:rsidRPr="0016016C">
        <w:rPr>
          <w:rFonts w:ascii="Book Antiqua" w:hAnsi="Book Antiqua"/>
          <w:color w:val="000000" w:themeColor="text1"/>
        </w:rPr>
        <w:t xml:space="preserve"> </w:t>
      </w:r>
      <w:r w:rsidRPr="0016016C">
        <w:rPr>
          <w:rFonts w:ascii="Book Antiqua" w:hAnsi="Book Antiqua"/>
          <w:color w:val="000000" w:themeColor="text1"/>
        </w:rPr>
        <w:t>the prognosis of children with sepsis is better than</w:t>
      </w:r>
      <w:r w:rsidR="00A045EB">
        <w:rPr>
          <w:rFonts w:ascii="Book Antiqua" w:hAnsi="Book Antiqua"/>
          <w:color w:val="000000" w:themeColor="text1"/>
        </w:rPr>
        <w:t xml:space="preserve"> any of</w:t>
      </w:r>
      <w:r w:rsidRPr="0016016C">
        <w:rPr>
          <w:rFonts w:ascii="Book Antiqua" w:hAnsi="Book Antiqua"/>
          <w:color w:val="000000" w:themeColor="text1"/>
        </w:rPr>
        <w:t xml:space="preserve"> the single detection indicator</w:t>
      </w:r>
      <w:r w:rsidR="00A045EB">
        <w:rPr>
          <w:rFonts w:ascii="Book Antiqua" w:hAnsi="Book Antiqua"/>
          <w:color w:val="000000" w:themeColor="text1"/>
        </w:rPr>
        <w:t>s</w:t>
      </w:r>
      <w:r w:rsidRPr="0016016C">
        <w:rPr>
          <w:rFonts w:ascii="Book Antiqua" w:hAnsi="Book Antiqua"/>
          <w:color w:val="000000" w:themeColor="text1"/>
        </w:rPr>
        <w:t>.</w:t>
      </w:r>
    </w:p>
    <w:p w:rsidR="00E806A2" w:rsidRPr="00A045EB" w:rsidRDefault="00E806A2" w:rsidP="0016016C">
      <w:pPr>
        <w:spacing w:after="0" w:line="360" w:lineRule="auto"/>
        <w:ind w:firstLine="420"/>
        <w:jc w:val="both"/>
        <w:rPr>
          <w:rFonts w:ascii="Book Antiqua" w:hAnsi="Book Antiqua"/>
          <w:color w:val="000000" w:themeColor="text1"/>
        </w:rPr>
      </w:pPr>
    </w:p>
    <w:p w:rsidR="00E806A2" w:rsidRPr="0016016C" w:rsidRDefault="000F0A28" w:rsidP="0016016C">
      <w:pPr>
        <w:adjustRightInd w:val="0"/>
        <w:snapToGrid w:val="0"/>
        <w:spacing w:after="0" w:line="360" w:lineRule="auto"/>
        <w:jc w:val="both"/>
        <w:rPr>
          <w:rFonts w:ascii="Book Antiqua" w:hAnsi="Book Antiqua"/>
          <w:b/>
          <w:color w:val="000000" w:themeColor="text1"/>
        </w:rPr>
      </w:pPr>
      <w:r w:rsidRPr="0016016C">
        <w:rPr>
          <w:rFonts w:ascii="Book Antiqua" w:hAnsi="Book Antiqua"/>
          <w:b/>
          <w:color w:val="000000" w:themeColor="text1"/>
        </w:rPr>
        <w:t>ARTICLE HIGHLIGHTS</w:t>
      </w:r>
    </w:p>
    <w:p w:rsidR="00E806A2" w:rsidRPr="0016016C" w:rsidRDefault="00237D58" w:rsidP="0016016C">
      <w:pPr>
        <w:adjustRightInd w:val="0"/>
        <w:snapToGrid w:val="0"/>
        <w:spacing w:after="0" w:line="360" w:lineRule="auto"/>
        <w:jc w:val="both"/>
        <w:rPr>
          <w:rFonts w:ascii="Book Antiqua" w:hAnsi="Book Antiqua"/>
          <w:b/>
          <w:i/>
          <w:color w:val="000000" w:themeColor="text1"/>
        </w:rPr>
      </w:pPr>
      <w:r w:rsidRPr="0016016C">
        <w:rPr>
          <w:rFonts w:ascii="Book Antiqua" w:hAnsi="Book Antiqua"/>
          <w:b/>
          <w:i/>
          <w:color w:val="000000" w:themeColor="text1"/>
        </w:rPr>
        <w:t>Research background</w:t>
      </w:r>
    </w:p>
    <w:p w:rsidR="00E806A2" w:rsidRPr="0016016C" w:rsidRDefault="00237D58" w:rsidP="0016016C">
      <w:pPr>
        <w:adjustRightInd w:val="0"/>
        <w:snapToGrid w:val="0"/>
        <w:spacing w:after="0" w:line="360" w:lineRule="auto"/>
        <w:jc w:val="both"/>
        <w:rPr>
          <w:rFonts w:ascii="Book Antiqua" w:hAnsi="Book Antiqua"/>
          <w:color w:val="000000" w:themeColor="text1"/>
        </w:rPr>
      </w:pPr>
      <w:r w:rsidRPr="0016016C">
        <w:rPr>
          <w:rFonts w:ascii="Book Antiqua" w:hAnsi="Book Antiqua"/>
          <w:color w:val="000000" w:themeColor="text1"/>
        </w:rPr>
        <w:lastRenderedPageBreak/>
        <w:t xml:space="preserve">Sepsis is an inflammatory reaction caused by infection, and the microorganisms that cause infection are mainly bacteria. In the early stage of the disease, the clinical manifestations </w:t>
      </w:r>
      <w:r w:rsidR="000A2583">
        <w:rPr>
          <w:rFonts w:ascii="Book Antiqua" w:hAnsi="Book Antiqua"/>
          <w:color w:val="000000" w:themeColor="text1"/>
        </w:rPr>
        <w:t>in children</w:t>
      </w:r>
      <w:r w:rsidRPr="0016016C">
        <w:rPr>
          <w:rFonts w:ascii="Book Antiqua" w:hAnsi="Book Antiqua"/>
          <w:color w:val="000000" w:themeColor="text1"/>
        </w:rPr>
        <w:t xml:space="preserve"> </w:t>
      </w:r>
      <w:r w:rsidR="008B620E">
        <w:rPr>
          <w:rFonts w:ascii="Book Antiqua" w:hAnsi="Book Antiqua"/>
          <w:color w:val="000000" w:themeColor="text1"/>
        </w:rPr>
        <w:t>are non</w:t>
      </w:r>
      <w:r w:rsidRPr="0016016C">
        <w:rPr>
          <w:rFonts w:ascii="Book Antiqua" w:hAnsi="Book Antiqua"/>
          <w:color w:val="000000" w:themeColor="text1"/>
        </w:rPr>
        <w:t xml:space="preserve">specific. However, once the inflammatory reaction is stimulated, even if the treatment is </w:t>
      </w:r>
      <w:r w:rsidR="000F0A28" w:rsidRPr="0016016C">
        <w:rPr>
          <w:rFonts w:ascii="Book Antiqua" w:hAnsi="Book Antiqua"/>
          <w:color w:val="000000" w:themeColor="text1"/>
        </w:rPr>
        <w:t>delayed</w:t>
      </w:r>
      <w:r w:rsidRPr="0016016C">
        <w:rPr>
          <w:rFonts w:ascii="Book Antiqua" w:hAnsi="Book Antiqua"/>
          <w:color w:val="000000" w:themeColor="text1"/>
        </w:rPr>
        <w:t xml:space="preserve"> several hours, the mortality of</w:t>
      </w:r>
      <w:r w:rsidR="000A2583">
        <w:rPr>
          <w:rFonts w:ascii="Book Antiqua" w:hAnsi="Book Antiqua"/>
          <w:color w:val="000000" w:themeColor="text1"/>
        </w:rPr>
        <w:t xml:space="preserve"> </w:t>
      </w:r>
      <w:r w:rsidRPr="0016016C">
        <w:rPr>
          <w:rFonts w:ascii="Book Antiqua" w:hAnsi="Book Antiqua"/>
          <w:color w:val="000000" w:themeColor="text1"/>
        </w:rPr>
        <w:t>child</w:t>
      </w:r>
      <w:r w:rsidR="000A2583">
        <w:rPr>
          <w:rFonts w:ascii="Book Antiqua" w:hAnsi="Book Antiqua"/>
          <w:color w:val="000000" w:themeColor="text1"/>
        </w:rPr>
        <w:t>ren</w:t>
      </w:r>
      <w:r w:rsidRPr="0016016C">
        <w:rPr>
          <w:rFonts w:ascii="Book Antiqua" w:hAnsi="Book Antiqua"/>
          <w:color w:val="000000" w:themeColor="text1"/>
        </w:rPr>
        <w:t xml:space="preserve"> can be significantly increased. Therefore, accurate early assessment of the prognosis of children with sepsis is the most effective way to improve the complications of children with sepsis.</w:t>
      </w:r>
    </w:p>
    <w:p w:rsidR="000F0A28" w:rsidRPr="0016016C" w:rsidRDefault="000F0A28" w:rsidP="0016016C">
      <w:pPr>
        <w:adjustRightInd w:val="0"/>
        <w:snapToGrid w:val="0"/>
        <w:spacing w:after="0" w:line="360" w:lineRule="auto"/>
        <w:jc w:val="both"/>
        <w:rPr>
          <w:rFonts w:ascii="Book Antiqua" w:hAnsi="Book Antiqua"/>
          <w:color w:val="000000" w:themeColor="text1"/>
        </w:rPr>
      </w:pPr>
    </w:p>
    <w:p w:rsidR="00E806A2" w:rsidRPr="0016016C" w:rsidRDefault="00237D58" w:rsidP="0016016C">
      <w:pPr>
        <w:adjustRightInd w:val="0"/>
        <w:snapToGrid w:val="0"/>
        <w:spacing w:after="0" w:line="360" w:lineRule="auto"/>
        <w:jc w:val="both"/>
        <w:rPr>
          <w:rFonts w:ascii="Book Antiqua" w:hAnsi="Book Antiqua"/>
          <w:b/>
          <w:i/>
          <w:color w:val="000000" w:themeColor="text1"/>
        </w:rPr>
      </w:pPr>
      <w:r w:rsidRPr="0016016C">
        <w:rPr>
          <w:rFonts w:ascii="Book Antiqua" w:hAnsi="Book Antiqua"/>
          <w:b/>
          <w:i/>
          <w:color w:val="000000" w:themeColor="text1"/>
        </w:rPr>
        <w:t>Research motivation</w:t>
      </w:r>
    </w:p>
    <w:p w:rsidR="00E806A2" w:rsidRPr="0016016C" w:rsidRDefault="00237D58" w:rsidP="0016016C">
      <w:pPr>
        <w:adjustRightInd w:val="0"/>
        <w:snapToGrid w:val="0"/>
        <w:spacing w:after="0" w:line="360" w:lineRule="auto"/>
        <w:jc w:val="both"/>
        <w:rPr>
          <w:rFonts w:ascii="Book Antiqua" w:hAnsi="Book Antiqua"/>
          <w:color w:val="000000" w:themeColor="text1"/>
        </w:rPr>
      </w:pPr>
      <w:r w:rsidRPr="0016016C">
        <w:rPr>
          <w:rFonts w:ascii="Book Antiqua" w:hAnsi="Book Antiqua"/>
          <w:color w:val="000000" w:themeColor="text1"/>
        </w:rPr>
        <w:t>There are currently no specific laboratory tests or markers that can early</w:t>
      </w:r>
      <w:r w:rsidR="00DD1E61" w:rsidRPr="0016016C">
        <w:rPr>
          <w:rFonts w:ascii="Book Antiqua" w:hAnsi="Book Antiqua"/>
          <w:color w:val="000000" w:themeColor="text1"/>
        </w:rPr>
        <w:t xml:space="preserve"> </w:t>
      </w:r>
      <w:r w:rsidRPr="0016016C">
        <w:rPr>
          <w:rFonts w:ascii="Book Antiqua" w:hAnsi="Book Antiqua"/>
          <w:color w:val="000000" w:themeColor="text1"/>
        </w:rPr>
        <w:t xml:space="preserve">predict the prognosis of children with sepsis. Moreover, some clinical symptoms of children with sepsis are often similar to those of other diseases, which </w:t>
      </w:r>
      <w:proofErr w:type="gramStart"/>
      <w:r w:rsidR="003129F6" w:rsidRPr="0016016C">
        <w:rPr>
          <w:rFonts w:ascii="Book Antiqua" w:hAnsi="Book Antiqua"/>
          <w:color w:val="000000" w:themeColor="text1"/>
        </w:rPr>
        <w:t>increase</w:t>
      </w:r>
      <w:r w:rsidR="000A2583">
        <w:rPr>
          <w:rFonts w:ascii="Book Antiqua" w:hAnsi="Book Antiqua"/>
          <w:color w:val="000000" w:themeColor="text1"/>
        </w:rPr>
        <w:t>s</w:t>
      </w:r>
      <w:proofErr w:type="gramEnd"/>
      <w:r w:rsidRPr="0016016C">
        <w:rPr>
          <w:rFonts w:ascii="Book Antiqua" w:hAnsi="Book Antiqua"/>
          <w:color w:val="000000" w:themeColor="text1"/>
        </w:rPr>
        <w:t xml:space="preserve"> the difficulty in diagnosing sepsis. Currently, studies have shown that </w:t>
      </w:r>
      <w:r w:rsidR="00D761E8" w:rsidRPr="0016016C">
        <w:rPr>
          <w:rFonts w:ascii="Book Antiqua" w:hAnsi="Book Antiqua"/>
          <w:color w:val="000000" w:themeColor="text1"/>
        </w:rPr>
        <w:t>platelet</w:t>
      </w:r>
      <w:r w:rsidRPr="0016016C">
        <w:rPr>
          <w:rFonts w:ascii="Book Antiqua" w:hAnsi="Book Antiqua"/>
          <w:color w:val="000000" w:themeColor="text1"/>
        </w:rPr>
        <w:t xml:space="preserve">, </w:t>
      </w:r>
      <w:r w:rsidR="00932D01" w:rsidRPr="0016016C">
        <w:rPr>
          <w:rFonts w:ascii="Book Antiqua" w:hAnsi="Book Antiqua"/>
          <w:color w:val="000000" w:themeColor="text1"/>
        </w:rPr>
        <w:t>C-reactive protein</w:t>
      </w:r>
      <w:r w:rsidRPr="0016016C">
        <w:rPr>
          <w:rFonts w:ascii="Book Antiqua" w:hAnsi="Book Antiqua"/>
          <w:color w:val="000000" w:themeColor="text1"/>
        </w:rPr>
        <w:t xml:space="preserve">, </w:t>
      </w:r>
      <w:r w:rsidR="00932D01" w:rsidRPr="0016016C">
        <w:rPr>
          <w:rFonts w:ascii="Book Antiqua" w:hAnsi="Book Antiqua"/>
          <w:bCs/>
          <w:color w:val="000000" w:themeColor="text1"/>
        </w:rPr>
        <w:t xml:space="preserve">serum </w:t>
      </w:r>
      <w:proofErr w:type="spellStart"/>
      <w:r w:rsidR="00932D01" w:rsidRPr="0016016C">
        <w:rPr>
          <w:rFonts w:ascii="Book Antiqua" w:hAnsi="Book Antiqua"/>
          <w:bCs/>
          <w:color w:val="000000" w:themeColor="text1"/>
        </w:rPr>
        <w:t>procalcitonin</w:t>
      </w:r>
      <w:proofErr w:type="spellEnd"/>
      <w:r w:rsidR="00932D01" w:rsidRPr="0016016C">
        <w:rPr>
          <w:rFonts w:ascii="Book Antiqua" w:hAnsi="Book Antiqua"/>
          <w:color w:val="000000" w:themeColor="text1"/>
        </w:rPr>
        <w:t xml:space="preserve"> (</w:t>
      </w:r>
      <w:r w:rsidRPr="0016016C">
        <w:rPr>
          <w:rFonts w:ascii="Book Antiqua" w:hAnsi="Book Antiqua"/>
          <w:color w:val="000000" w:themeColor="text1"/>
        </w:rPr>
        <w:t>PCT</w:t>
      </w:r>
      <w:r w:rsidR="00932D01" w:rsidRPr="0016016C">
        <w:rPr>
          <w:rFonts w:ascii="Book Antiqua" w:hAnsi="Book Antiqua"/>
          <w:color w:val="000000" w:themeColor="text1"/>
        </w:rPr>
        <w:t>)</w:t>
      </w:r>
      <w:r w:rsidRPr="0016016C">
        <w:rPr>
          <w:rFonts w:ascii="Book Antiqua" w:hAnsi="Book Antiqua"/>
          <w:color w:val="000000" w:themeColor="text1"/>
        </w:rPr>
        <w:t xml:space="preserve">, </w:t>
      </w:r>
      <w:r w:rsidR="00C92E32" w:rsidRPr="0016016C">
        <w:rPr>
          <w:rFonts w:ascii="Book Antiqua" w:hAnsi="Book Antiqua"/>
          <w:bCs/>
          <w:color w:val="000000" w:themeColor="text1"/>
        </w:rPr>
        <w:t>serum albumin (ALB)</w:t>
      </w:r>
      <w:r w:rsidRPr="0016016C">
        <w:rPr>
          <w:rFonts w:ascii="Book Antiqua" w:hAnsi="Book Antiqua"/>
          <w:color w:val="000000" w:themeColor="text1"/>
        </w:rPr>
        <w:t xml:space="preserve">, </w:t>
      </w:r>
      <w:r w:rsidR="008945F7" w:rsidRPr="0016016C">
        <w:rPr>
          <w:rFonts w:ascii="Book Antiqua" w:hAnsi="Book Antiqua"/>
          <w:color w:val="000000" w:themeColor="text1"/>
        </w:rPr>
        <w:t>hemoglobin scavenger receptor</w:t>
      </w:r>
      <w:r w:rsidRPr="0016016C">
        <w:rPr>
          <w:rFonts w:ascii="Book Antiqua" w:hAnsi="Book Antiqua"/>
          <w:color w:val="000000" w:themeColor="text1"/>
        </w:rPr>
        <w:t xml:space="preserve">, </w:t>
      </w:r>
      <w:r w:rsidR="000A2583">
        <w:rPr>
          <w:rFonts w:ascii="Book Antiqua" w:hAnsi="Book Antiqua"/>
          <w:color w:val="000000" w:themeColor="text1"/>
        </w:rPr>
        <w:t xml:space="preserve">and </w:t>
      </w:r>
      <w:r w:rsidR="002F21DC" w:rsidRPr="0016016C">
        <w:rPr>
          <w:rFonts w:ascii="Book Antiqua" w:hAnsi="Book Antiqua"/>
          <w:color w:val="000000" w:themeColor="text1"/>
        </w:rPr>
        <w:t xml:space="preserve">pediatric </w:t>
      </w:r>
      <w:r w:rsidR="002F21DC" w:rsidRPr="0016016C">
        <w:rPr>
          <w:rFonts w:ascii="Book Antiqua" w:hAnsi="Book Antiqua"/>
          <w:bCs/>
          <w:color w:val="000000" w:themeColor="text1"/>
        </w:rPr>
        <w:t>early warning score</w:t>
      </w:r>
      <w:r w:rsidR="002F21DC" w:rsidRPr="0016016C">
        <w:rPr>
          <w:rFonts w:ascii="Book Antiqua" w:hAnsi="Book Antiqua"/>
          <w:color w:val="000000" w:themeColor="text1"/>
        </w:rPr>
        <w:t xml:space="preserve"> (</w:t>
      </w:r>
      <w:r w:rsidRPr="0016016C">
        <w:rPr>
          <w:rFonts w:ascii="Book Antiqua" w:hAnsi="Book Antiqua"/>
          <w:color w:val="000000" w:themeColor="text1"/>
        </w:rPr>
        <w:t>PEWS</w:t>
      </w:r>
      <w:r w:rsidR="002F21DC" w:rsidRPr="0016016C">
        <w:rPr>
          <w:rFonts w:ascii="Book Antiqua" w:hAnsi="Book Antiqua"/>
          <w:color w:val="000000" w:themeColor="text1"/>
        </w:rPr>
        <w:t>)</w:t>
      </w:r>
      <w:r w:rsidRPr="0016016C">
        <w:rPr>
          <w:rFonts w:ascii="Book Antiqua" w:hAnsi="Book Antiqua"/>
          <w:color w:val="000000" w:themeColor="text1"/>
        </w:rPr>
        <w:t xml:space="preserve"> can assess the recovery of children with sepsis after treatment, but the children's various indicators are affected by individual and environmental changes. Therefore, the clinic needs a method to make a more accurate prediction of the complications of children with sepsis at an early stage.</w:t>
      </w:r>
    </w:p>
    <w:p w:rsidR="00E806A2" w:rsidRPr="0016016C" w:rsidRDefault="00E806A2" w:rsidP="0016016C">
      <w:pPr>
        <w:adjustRightInd w:val="0"/>
        <w:snapToGrid w:val="0"/>
        <w:spacing w:after="0" w:line="360" w:lineRule="auto"/>
        <w:jc w:val="both"/>
        <w:rPr>
          <w:rFonts w:ascii="Book Antiqua" w:hAnsi="Book Antiqua"/>
          <w:color w:val="000000" w:themeColor="text1"/>
        </w:rPr>
      </w:pPr>
    </w:p>
    <w:p w:rsidR="00E806A2" w:rsidRPr="0016016C" w:rsidRDefault="00DC06D7" w:rsidP="0016016C">
      <w:pPr>
        <w:adjustRightInd w:val="0"/>
        <w:snapToGrid w:val="0"/>
        <w:spacing w:after="0" w:line="360" w:lineRule="auto"/>
        <w:jc w:val="both"/>
        <w:rPr>
          <w:rFonts w:ascii="Book Antiqua" w:hAnsi="Book Antiqua"/>
          <w:b/>
          <w:i/>
          <w:color w:val="000000" w:themeColor="text1"/>
        </w:rPr>
      </w:pPr>
      <w:r w:rsidRPr="0016016C">
        <w:rPr>
          <w:rFonts w:ascii="Book Antiqua" w:hAnsi="Book Antiqua"/>
          <w:b/>
          <w:i/>
          <w:color w:val="000000" w:themeColor="text1"/>
        </w:rPr>
        <w:t>Research objectives</w:t>
      </w:r>
    </w:p>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 xml:space="preserve">The present study intended to </w:t>
      </w:r>
      <w:r w:rsidR="000A2583">
        <w:rPr>
          <w:rFonts w:ascii="Book Antiqua" w:hAnsi="Book Antiqua"/>
          <w:color w:val="000000" w:themeColor="text1"/>
        </w:rPr>
        <w:t>conduct</w:t>
      </w:r>
      <w:r w:rsidR="000A2583" w:rsidRPr="0016016C">
        <w:rPr>
          <w:rFonts w:ascii="Book Antiqua" w:hAnsi="Book Antiqua"/>
          <w:color w:val="000000" w:themeColor="text1"/>
        </w:rPr>
        <w:t xml:space="preserve"> </w:t>
      </w:r>
      <w:r w:rsidR="000A2583">
        <w:rPr>
          <w:rFonts w:ascii="Book Antiqua" w:hAnsi="Book Antiqua"/>
          <w:color w:val="000000" w:themeColor="text1"/>
        </w:rPr>
        <w:t xml:space="preserve">a </w:t>
      </w:r>
      <w:r w:rsidRPr="0016016C">
        <w:rPr>
          <w:rFonts w:ascii="Book Antiqua" w:hAnsi="Book Antiqua"/>
          <w:color w:val="000000" w:themeColor="text1"/>
        </w:rPr>
        <w:t xml:space="preserve">nested case-control </w:t>
      </w:r>
      <w:r w:rsidR="000A2583" w:rsidRPr="0016016C">
        <w:rPr>
          <w:rFonts w:ascii="Book Antiqua" w:hAnsi="Book Antiqua"/>
          <w:color w:val="000000" w:themeColor="text1"/>
        </w:rPr>
        <w:t>stud</w:t>
      </w:r>
      <w:r w:rsidR="000A2583">
        <w:rPr>
          <w:rFonts w:ascii="Book Antiqua" w:hAnsi="Book Antiqua"/>
          <w:color w:val="000000" w:themeColor="text1"/>
        </w:rPr>
        <w:t>y</w:t>
      </w:r>
      <w:r w:rsidR="000A2583" w:rsidRPr="0016016C">
        <w:rPr>
          <w:rFonts w:ascii="Book Antiqua" w:hAnsi="Book Antiqua"/>
          <w:color w:val="000000" w:themeColor="text1"/>
        </w:rPr>
        <w:t xml:space="preserve"> </w:t>
      </w:r>
      <w:r w:rsidRPr="0016016C">
        <w:rPr>
          <w:rFonts w:ascii="Book Antiqua" w:hAnsi="Book Antiqua"/>
          <w:color w:val="000000" w:themeColor="text1"/>
        </w:rPr>
        <w:t>to assess the value of serum markers in combination with Brighton PEWS in predicting the prognosis of children with sepsis, in order to explore whether it is a more accurate means of assessing the prognosis of children with sepsis or not.</w:t>
      </w:r>
    </w:p>
    <w:p w:rsidR="00E806A2" w:rsidRPr="0016016C" w:rsidRDefault="00E806A2" w:rsidP="0016016C">
      <w:pPr>
        <w:adjustRightInd w:val="0"/>
        <w:snapToGrid w:val="0"/>
        <w:spacing w:after="0" w:line="360" w:lineRule="auto"/>
        <w:jc w:val="both"/>
        <w:rPr>
          <w:rFonts w:ascii="Book Antiqua" w:hAnsi="Book Antiqua"/>
          <w:color w:val="000000" w:themeColor="text1"/>
        </w:rPr>
      </w:pPr>
    </w:p>
    <w:p w:rsidR="00E806A2" w:rsidRPr="0016016C" w:rsidRDefault="00237D58" w:rsidP="0016016C">
      <w:pPr>
        <w:adjustRightInd w:val="0"/>
        <w:snapToGrid w:val="0"/>
        <w:spacing w:after="0" w:line="360" w:lineRule="auto"/>
        <w:jc w:val="both"/>
        <w:rPr>
          <w:rFonts w:ascii="Book Antiqua" w:hAnsi="Book Antiqua"/>
          <w:b/>
          <w:i/>
          <w:color w:val="000000" w:themeColor="text1"/>
        </w:rPr>
      </w:pPr>
      <w:r w:rsidRPr="0016016C">
        <w:rPr>
          <w:rFonts w:ascii="Book Antiqua" w:hAnsi="Book Antiqua"/>
          <w:b/>
          <w:i/>
          <w:color w:val="000000" w:themeColor="text1"/>
        </w:rPr>
        <w:t>Research methods</w:t>
      </w:r>
    </w:p>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 xml:space="preserve">A total of 205 children diagnosed with sepsis were enrolled. After admission, the patient began broad-spectrum antibiotic treatment and retained bacterial culture. The central venous catheter was indwelled and early rehydration was given to prevent shock. In the nested case-control study, patients who died during the study cohort were included in </w:t>
      </w:r>
      <w:r w:rsidR="000A2583">
        <w:rPr>
          <w:rFonts w:ascii="Book Antiqua" w:hAnsi="Book Antiqua"/>
          <w:color w:val="000000" w:themeColor="text1"/>
        </w:rPr>
        <w:t>a</w:t>
      </w:r>
      <w:r w:rsidR="000A2583" w:rsidRPr="0016016C">
        <w:rPr>
          <w:rFonts w:ascii="Book Antiqua" w:hAnsi="Book Antiqua"/>
          <w:color w:val="000000" w:themeColor="text1"/>
        </w:rPr>
        <w:t xml:space="preserve"> </w:t>
      </w:r>
      <w:r w:rsidRPr="0016016C">
        <w:rPr>
          <w:rFonts w:ascii="Book Antiqua" w:hAnsi="Book Antiqua"/>
          <w:color w:val="000000" w:themeColor="text1"/>
        </w:rPr>
        <w:t xml:space="preserve">study group, and children who </w:t>
      </w:r>
      <w:r w:rsidR="000A2583">
        <w:rPr>
          <w:rFonts w:ascii="Book Antiqua" w:hAnsi="Book Antiqua"/>
          <w:color w:val="000000" w:themeColor="text1"/>
        </w:rPr>
        <w:t>did not</w:t>
      </w:r>
      <w:r w:rsidRPr="0016016C">
        <w:rPr>
          <w:rFonts w:ascii="Book Antiqua" w:hAnsi="Book Antiqua"/>
          <w:color w:val="000000" w:themeColor="text1"/>
        </w:rPr>
        <w:t xml:space="preserve"> die in the same cohort were defined as </w:t>
      </w:r>
      <w:r w:rsidR="000A2583">
        <w:rPr>
          <w:rFonts w:ascii="Book Antiqua" w:hAnsi="Book Antiqua"/>
          <w:color w:val="000000" w:themeColor="text1"/>
        </w:rPr>
        <w:t>a</w:t>
      </w:r>
      <w:r w:rsidR="000A2583" w:rsidRPr="0016016C">
        <w:rPr>
          <w:rFonts w:ascii="Book Antiqua" w:hAnsi="Book Antiqua"/>
          <w:color w:val="000000" w:themeColor="text1"/>
        </w:rPr>
        <w:t xml:space="preserve"> </w:t>
      </w:r>
      <w:r w:rsidRPr="0016016C">
        <w:rPr>
          <w:rFonts w:ascii="Book Antiqua" w:hAnsi="Book Antiqua"/>
          <w:color w:val="000000" w:themeColor="text1"/>
        </w:rPr>
        <w:t xml:space="preserve">control group. Baseline data, serological markers, and PEWS scores were recorded for the subjects. </w:t>
      </w:r>
      <w:r w:rsidRPr="0016016C">
        <w:rPr>
          <w:rFonts w:ascii="Book Antiqua" w:hAnsi="Book Antiqua"/>
          <w:color w:val="000000" w:themeColor="text1"/>
        </w:rPr>
        <w:lastRenderedPageBreak/>
        <w:t>Conditional logistic regression was used to analyze the influencing f</w:t>
      </w:r>
      <w:r w:rsidR="003E6FBD" w:rsidRPr="0016016C">
        <w:rPr>
          <w:rFonts w:ascii="Book Antiqua" w:hAnsi="Book Antiqua"/>
          <w:color w:val="000000" w:themeColor="text1"/>
        </w:rPr>
        <w:t>actors of death</w:t>
      </w:r>
      <w:r w:rsidRPr="0016016C">
        <w:rPr>
          <w:rFonts w:ascii="Book Antiqua" w:hAnsi="Book Antiqua"/>
          <w:color w:val="000000" w:themeColor="text1"/>
        </w:rPr>
        <w:t xml:space="preserve"> in children with sepsis</w:t>
      </w:r>
      <w:r w:rsidR="003E6FBD" w:rsidRPr="0016016C">
        <w:rPr>
          <w:rFonts w:ascii="Book Antiqua" w:hAnsi="Book Antiqua"/>
          <w:color w:val="000000" w:themeColor="text1"/>
        </w:rPr>
        <w:t xml:space="preserve"> </w:t>
      </w:r>
      <w:r w:rsidRPr="0016016C">
        <w:rPr>
          <w:rFonts w:ascii="Book Antiqua" w:hAnsi="Book Antiqua"/>
          <w:color w:val="000000" w:themeColor="text1"/>
        </w:rPr>
        <w:t xml:space="preserve">after treatment. </w:t>
      </w:r>
      <w:r w:rsidR="00455CEB" w:rsidRPr="0016016C">
        <w:rPr>
          <w:rFonts w:ascii="Book Antiqua" w:hAnsi="Book Antiqua"/>
          <w:color w:val="000000" w:themeColor="text1"/>
        </w:rPr>
        <w:t xml:space="preserve">Receiver operating characteristic (ROC) </w:t>
      </w:r>
      <w:r w:rsidRPr="0016016C">
        <w:rPr>
          <w:rFonts w:ascii="Book Antiqua" w:hAnsi="Book Antiqua"/>
          <w:color w:val="000000" w:themeColor="text1"/>
        </w:rPr>
        <w:t>curve</w:t>
      </w:r>
      <w:r w:rsidR="000A2583">
        <w:rPr>
          <w:rFonts w:ascii="Book Antiqua" w:hAnsi="Book Antiqua"/>
          <w:color w:val="000000" w:themeColor="text1"/>
        </w:rPr>
        <w:t>s</w:t>
      </w:r>
      <w:r w:rsidRPr="0016016C">
        <w:rPr>
          <w:rFonts w:ascii="Book Antiqua" w:hAnsi="Book Antiqua"/>
          <w:color w:val="000000" w:themeColor="text1"/>
        </w:rPr>
        <w:t xml:space="preserve"> </w:t>
      </w:r>
      <w:r w:rsidR="000A2583" w:rsidRPr="0016016C">
        <w:rPr>
          <w:rFonts w:ascii="Book Antiqua" w:hAnsi="Book Antiqua"/>
          <w:color w:val="000000" w:themeColor="text1"/>
        </w:rPr>
        <w:t>w</w:t>
      </w:r>
      <w:r w:rsidR="000A2583">
        <w:rPr>
          <w:rFonts w:ascii="Book Antiqua" w:hAnsi="Book Antiqua"/>
          <w:color w:val="000000" w:themeColor="text1"/>
        </w:rPr>
        <w:t>ere</w:t>
      </w:r>
      <w:r w:rsidR="000A2583" w:rsidRPr="0016016C">
        <w:rPr>
          <w:rFonts w:ascii="Book Antiqua" w:hAnsi="Book Antiqua"/>
          <w:color w:val="000000" w:themeColor="text1"/>
        </w:rPr>
        <w:t xml:space="preserve"> </w:t>
      </w:r>
      <w:r w:rsidRPr="0016016C">
        <w:rPr>
          <w:rFonts w:ascii="Book Antiqua" w:hAnsi="Book Antiqua"/>
          <w:color w:val="000000" w:themeColor="text1"/>
        </w:rPr>
        <w:t>established to evaluate the value of the indicator</w:t>
      </w:r>
      <w:r w:rsidR="000A2583">
        <w:rPr>
          <w:rFonts w:ascii="Book Antiqua" w:hAnsi="Book Antiqua"/>
          <w:color w:val="000000" w:themeColor="text1"/>
        </w:rPr>
        <w:t>s</w:t>
      </w:r>
      <w:r w:rsidRPr="0016016C">
        <w:rPr>
          <w:rFonts w:ascii="Book Antiqua" w:hAnsi="Book Antiqua"/>
          <w:color w:val="000000" w:themeColor="text1"/>
        </w:rPr>
        <w:t xml:space="preserve"> to predict the prognosis of the children.</w:t>
      </w:r>
    </w:p>
    <w:p w:rsidR="00E806A2" w:rsidRPr="000A2583" w:rsidRDefault="00E806A2" w:rsidP="0016016C">
      <w:pPr>
        <w:adjustRightInd w:val="0"/>
        <w:snapToGrid w:val="0"/>
        <w:spacing w:after="0" w:line="360" w:lineRule="auto"/>
        <w:jc w:val="both"/>
        <w:rPr>
          <w:rFonts w:ascii="Book Antiqua" w:hAnsi="Book Antiqua"/>
          <w:color w:val="000000" w:themeColor="text1"/>
        </w:rPr>
      </w:pPr>
    </w:p>
    <w:p w:rsidR="00E806A2" w:rsidRPr="0016016C" w:rsidRDefault="00237D58" w:rsidP="0016016C">
      <w:pPr>
        <w:adjustRightInd w:val="0"/>
        <w:snapToGrid w:val="0"/>
        <w:spacing w:after="0" w:line="360" w:lineRule="auto"/>
        <w:jc w:val="both"/>
        <w:rPr>
          <w:rFonts w:ascii="Book Antiqua" w:hAnsi="Book Antiqua"/>
          <w:b/>
          <w:i/>
          <w:color w:val="000000" w:themeColor="text1"/>
        </w:rPr>
      </w:pPr>
      <w:r w:rsidRPr="0016016C">
        <w:rPr>
          <w:rFonts w:ascii="Book Antiqua" w:hAnsi="Book Antiqua"/>
          <w:b/>
          <w:i/>
          <w:color w:val="000000" w:themeColor="text1"/>
        </w:rPr>
        <w:t>Research results</w:t>
      </w:r>
    </w:p>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 xml:space="preserve">There were 48 children </w:t>
      </w:r>
      <w:r w:rsidR="000A2583">
        <w:rPr>
          <w:rFonts w:ascii="Book Antiqua" w:hAnsi="Book Antiqua"/>
          <w:color w:val="000000" w:themeColor="text1"/>
        </w:rPr>
        <w:t xml:space="preserve">each </w:t>
      </w:r>
      <w:r w:rsidRPr="0016016C">
        <w:rPr>
          <w:rFonts w:ascii="Book Antiqua" w:hAnsi="Book Antiqua"/>
          <w:color w:val="000000" w:themeColor="text1"/>
        </w:rPr>
        <w:t>in the experimental group and the control group. Multivariate logistic regression analysis indicated that antibacterial treatments within 1 h</w:t>
      </w:r>
      <w:r w:rsidRPr="0016016C">
        <w:rPr>
          <w:rFonts w:ascii="Book Antiqua" w:hAnsi="Book Antiqua"/>
          <w:bCs/>
          <w:color w:val="000000" w:themeColor="text1"/>
        </w:rPr>
        <w:t xml:space="preserve">, shock, </w:t>
      </w:r>
      <w:r w:rsidR="00455CEB" w:rsidRPr="0016016C">
        <w:rPr>
          <w:rFonts w:ascii="Book Antiqua" w:hAnsi="Book Antiqua"/>
          <w:bCs/>
          <w:color w:val="000000" w:themeColor="text1"/>
        </w:rPr>
        <w:t>multiple organ dysfunction syndromes (MODS)</w:t>
      </w:r>
      <w:r w:rsidRPr="0016016C">
        <w:rPr>
          <w:rFonts w:ascii="Book Antiqua" w:hAnsi="Book Antiqua"/>
          <w:bCs/>
          <w:color w:val="000000" w:themeColor="text1"/>
        </w:rPr>
        <w:t>, PCT, ALB</w:t>
      </w:r>
      <w:r w:rsidR="000A2583">
        <w:rPr>
          <w:rFonts w:ascii="Book Antiqua" w:hAnsi="Book Antiqua"/>
          <w:bCs/>
          <w:color w:val="000000" w:themeColor="text1"/>
        </w:rPr>
        <w:t>,</w:t>
      </w:r>
      <w:r w:rsidRPr="0016016C">
        <w:rPr>
          <w:rFonts w:ascii="Book Antiqua" w:hAnsi="Book Antiqua"/>
          <w:bCs/>
          <w:color w:val="000000" w:themeColor="text1"/>
        </w:rPr>
        <w:t xml:space="preserve"> and PEWS</w:t>
      </w:r>
      <w:r w:rsidRPr="0016016C">
        <w:rPr>
          <w:rFonts w:ascii="Book Antiqua" w:hAnsi="Book Antiqua"/>
          <w:color w:val="000000" w:themeColor="text1"/>
        </w:rPr>
        <w:t xml:space="preserve"> were independent influencing factors of death in children. ROC curve analysis found that the </w:t>
      </w:r>
      <w:r w:rsidR="00546BF4" w:rsidRPr="0016016C">
        <w:rPr>
          <w:rFonts w:ascii="Book Antiqua" w:hAnsi="Book Antiqua"/>
          <w:color w:val="000000" w:themeColor="text1"/>
        </w:rPr>
        <w:t xml:space="preserve">area under </w:t>
      </w:r>
      <w:r w:rsidR="000A2583">
        <w:rPr>
          <w:rFonts w:ascii="Book Antiqua" w:hAnsi="Book Antiqua"/>
          <w:color w:val="000000" w:themeColor="text1"/>
        </w:rPr>
        <w:t xml:space="preserve">the </w:t>
      </w:r>
      <w:r w:rsidR="00546BF4" w:rsidRPr="0016016C">
        <w:rPr>
          <w:rFonts w:ascii="Book Antiqua" w:hAnsi="Book Antiqua"/>
          <w:color w:val="000000" w:themeColor="text1"/>
        </w:rPr>
        <w:t xml:space="preserve">curve </w:t>
      </w:r>
      <w:r w:rsidRPr="0016016C">
        <w:rPr>
          <w:rFonts w:ascii="Book Antiqua" w:hAnsi="Book Antiqua"/>
          <w:color w:val="000000" w:themeColor="text1"/>
        </w:rPr>
        <w:t xml:space="preserve">of the combination of ALB, PCT, and PEWS </w:t>
      </w:r>
      <w:r w:rsidR="000A2583">
        <w:rPr>
          <w:rFonts w:ascii="Book Antiqua" w:hAnsi="Book Antiqua"/>
          <w:color w:val="000000" w:themeColor="text1"/>
        </w:rPr>
        <w:t xml:space="preserve">in </w:t>
      </w:r>
      <w:r w:rsidRPr="0016016C">
        <w:rPr>
          <w:rFonts w:ascii="Book Antiqua" w:hAnsi="Book Antiqua"/>
          <w:color w:val="000000" w:themeColor="text1"/>
        </w:rPr>
        <w:t>predicting the</w:t>
      </w:r>
      <w:r w:rsidR="00546BF4" w:rsidRPr="0016016C">
        <w:rPr>
          <w:rFonts w:ascii="Book Antiqua" w:hAnsi="Book Antiqua"/>
          <w:color w:val="000000" w:themeColor="text1"/>
        </w:rPr>
        <w:t xml:space="preserve"> </w:t>
      </w:r>
      <w:r w:rsidRPr="0016016C">
        <w:rPr>
          <w:rFonts w:ascii="Book Antiqua" w:hAnsi="Book Antiqua"/>
          <w:color w:val="000000" w:themeColor="text1"/>
        </w:rPr>
        <w:t xml:space="preserve">death in children with sepsis was the highest, and the sensitivity was significantly higher than </w:t>
      </w:r>
      <w:r w:rsidR="000A2583" w:rsidRPr="0016016C">
        <w:rPr>
          <w:rFonts w:ascii="Book Antiqua" w:hAnsi="Book Antiqua"/>
          <w:color w:val="000000" w:themeColor="text1"/>
        </w:rPr>
        <w:t>th</w:t>
      </w:r>
      <w:r w:rsidR="000A2583">
        <w:rPr>
          <w:rFonts w:ascii="Book Antiqua" w:hAnsi="Book Antiqua"/>
          <w:color w:val="000000" w:themeColor="text1"/>
        </w:rPr>
        <w:t>ose</w:t>
      </w:r>
      <w:r w:rsidR="000A2583" w:rsidRPr="0016016C">
        <w:rPr>
          <w:rFonts w:ascii="Book Antiqua" w:hAnsi="Book Antiqua"/>
          <w:color w:val="000000" w:themeColor="text1"/>
        </w:rPr>
        <w:t xml:space="preserve"> </w:t>
      </w:r>
      <w:r w:rsidRPr="0016016C">
        <w:rPr>
          <w:rFonts w:ascii="Book Antiqua" w:hAnsi="Book Antiqua"/>
          <w:color w:val="000000" w:themeColor="text1"/>
        </w:rPr>
        <w:t>of the three individuals. Therefore, the combin</w:t>
      </w:r>
      <w:r w:rsidR="000A2583">
        <w:rPr>
          <w:rFonts w:ascii="Book Antiqua" w:hAnsi="Book Antiqua"/>
          <w:color w:val="000000" w:themeColor="text1"/>
        </w:rPr>
        <w:t>ation</w:t>
      </w:r>
      <w:r w:rsidRPr="0016016C">
        <w:rPr>
          <w:rFonts w:ascii="Book Antiqua" w:hAnsi="Book Antiqua"/>
          <w:color w:val="000000" w:themeColor="text1"/>
        </w:rPr>
        <w:t xml:space="preserve"> of the three indicators can reduce the impact of differences in organizational and physical compensation on the assessment results and improve the accuracy.</w:t>
      </w:r>
    </w:p>
    <w:p w:rsidR="00434C18" w:rsidRPr="0016016C" w:rsidRDefault="00434C18" w:rsidP="0016016C">
      <w:pPr>
        <w:spacing w:after="0" w:line="360" w:lineRule="auto"/>
        <w:jc w:val="both"/>
        <w:rPr>
          <w:rFonts w:ascii="Book Antiqua" w:hAnsi="Book Antiqua"/>
          <w:color w:val="000000" w:themeColor="text1"/>
        </w:rPr>
      </w:pPr>
    </w:p>
    <w:p w:rsidR="00E806A2" w:rsidRPr="0016016C" w:rsidRDefault="00237D58" w:rsidP="0016016C">
      <w:pPr>
        <w:adjustRightInd w:val="0"/>
        <w:snapToGrid w:val="0"/>
        <w:spacing w:after="0" w:line="360" w:lineRule="auto"/>
        <w:jc w:val="both"/>
        <w:rPr>
          <w:rFonts w:ascii="Book Antiqua" w:hAnsi="Book Antiqua"/>
          <w:b/>
          <w:i/>
          <w:color w:val="000000" w:themeColor="text1"/>
        </w:rPr>
      </w:pPr>
      <w:r w:rsidRPr="0016016C">
        <w:rPr>
          <w:rFonts w:ascii="Book Antiqua" w:hAnsi="Book Antiqua"/>
          <w:b/>
          <w:i/>
          <w:color w:val="000000" w:themeColor="text1"/>
        </w:rPr>
        <w:t>Research conclusions</w:t>
      </w:r>
    </w:p>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The present study found that antibacterial treatments within 1 h</w:t>
      </w:r>
      <w:r w:rsidRPr="0016016C">
        <w:rPr>
          <w:rFonts w:ascii="Book Antiqua" w:hAnsi="Book Antiqua"/>
          <w:bCs/>
          <w:color w:val="000000" w:themeColor="text1"/>
        </w:rPr>
        <w:t>, shock, MODS, PCT, ALB</w:t>
      </w:r>
      <w:r w:rsidR="000A2583">
        <w:rPr>
          <w:rFonts w:ascii="Book Antiqua" w:hAnsi="Book Antiqua"/>
          <w:bCs/>
          <w:color w:val="000000" w:themeColor="text1"/>
        </w:rPr>
        <w:t>,</w:t>
      </w:r>
      <w:r w:rsidRPr="0016016C">
        <w:rPr>
          <w:rFonts w:ascii="Book Antiqua" w:hAnsi="Book Antiqua"/>
          <w:bCs/>
          <w:color w:val="000000" w:themeColor="text1"/>
        </w:rPr>
        <w:t xml:space="preserve"> and PEWS</w:t>
      </w:r>
      <w:r w:rsidRPr="0016016C">
        <w:rPr>
          <w:rFonts w:ascii="Book Antiqua" w:hAnsi="Book Antiqua"/>
          <w:color w:val="000000" w:themeColor="text1"/>
        </w:rPr>
        <w:t xml:space="preserve"> were independent risk factors for the death of children with sepsis. The </w:t>
      </w:r>
      <w:r w:rsidR="000A2583" w:rsidRPr="0016016C">
        <w:rPr>
          <w:rFonts w:ascii="Book Antiqua" w:hAnsi="Book Antiqua"/>
          <w:color w:val="000000" w:themeColor="text1"/>
        </w:rPr>
        <w:t>combin</w:t>
      </w:r>
      <w:r w:rsidR="000A2583">
        <w:rPr>
          <w:rFonts w:ascii="Book Antiqua" w:hAnsi="Book Antiqua"/>
          <w:color w:val="000000" w:themeColor="text1"/>
        </w:rPr>
        <w:t xml:space="preserve">ation </w:t>
      </w:r>
      <w:r w:rsidRPr="0016016C">
        <w:rPr>
          <w:rFonts w:ascii="Book Antiqua" w:hAnsi="Book Antiqua"/>
          <w:color w:val="000000" w:themeColor="text1"/>
        </w:rPr>
        <w:t>of PCT, ALB</w:t>
      </w:r>
      <w:r w:rsidR="000A2583">
        <w:rPr>
          <w:rFonts w:ascii="Book Antiqua" w:hAnsi="Book Antiqua"/>
          <w:color w:val="000000" w:themeColor="text1"/>
        </w:rPr>
        <w:t>,</w:t>
      </w:r>
      <w:r w:rsidRPr="0016016C">
        <w:rPr>
          <w:rFonts w:ascii="Book Antiqua" w:hAnsi="Book Antiqua"/>
          <w:color w:val="000000" w:themeColor="text1"/>
        </w:rPr>
        <w:t xml:space="preserve"> and PEWS for</w:t>
      </w:r>
      <w:r w:rsidR="000A2583">
        <w:rPr>
          <w:rFonts w:ascii="Book Antiqua" w:hAnsi="Book Antiqua"/>
          <w:color w:val="000000" w:themeColor="text1"/>
        </w:rPr>
        <w:t xml:space="preserve"> predicting</w:t>
      </w:r>
      <w:r w:rsidRPr="0016016C">
        <w:rPr>
          <w:rFonts w:ascii="Book Antiqua" w:hAnsi="Book Antiqua"/>
          <w:color w:val="000000" w:themeColor="text1"/>
        </w:rPr>
        <w:t xml:space="preserve"> the prognosis of children with sepsis can improve the accuracy of the prediction.</w:t>
      </w:r>
    </w:p>
    <w:p w:rsidR="00E806A2" w:rsidRPr="0016016C" w:rsidRDefault="00E806A2" w:rsidP="0016016C">
      <w:pPr>
        <w:adjustRightInd w:val="0"/>
        <w:snapToGrid w:val="0"/>
        <w:spacing w:after="0" w:line="360" w:lineRule="auto"/>
        <w:jc w:val="both"/>
        <w:rPr>
          <w:rFonts w:ascii="Book Antiqua" w:hAnsi="Book Antiqua"/>
          <w:color w:val="000000" w:themeColor="text1"/>
        </w:rPr>
      </w:pPr>
    </w:p>
    <w:p w:rsidR="00E806A2" w:rsidRPr="0016016C" w:rsidRDefault="00237D58" w:rsidP="0016016C">
      <w:pPr>
        <w:adjustRightInd w:val="0"/>
        <w:snapToGrid w:val="0"/>
        <w:spacing w:after="0" w:line="360" w:lineRule="auto"/>
        <w:jc w:val="both"/>
        <w:rPr>
          <w:rFonts w:ascii="Book Antiqua" w:hAnsi="Book Antiqua"/>
          <w:b/>
          <w:i/>
          <w:color w:val="000000" w:themeColor="text1"/>
        </w:rPr>
      </w:pPr>
      <w:r w:rsidRPr="0016016C">
        <w:rPr>
          <w:rFonts w:ascii="Book Antiqua" w:hAnsi="Book Antiqua"/>
          <w:b/>
          <w:i/>
          <w:color w:val="000000" w:themeColor="text1"/>
        </w:rPr>
        <w:t>Research perspectives</w:t>
      </w:r>
    </w:p>
    <w:p w:rsidR="00E806A2" w:rsidRPr="0016016C" w:rsidRDefault="00237D58" w:rsidP="0016016C">
      <w:pPr>
        <w:snapToGrid w:val="0"/>
        <w:spacing w:after="0" w:line="360" w:lineRule="auto"/>
        <w:jc w:val="both"/>
        <w:rPr>
          <w:rFonts w:ascii="Book Antiqua" w:hAnsi="Book Antiqua"/>
          <w:color w:val="000000" w:themeColor="text1"/>
        </w:rPr>
      </w:pPr>
      <w:r w:rsidRPr="0016016C">
        <w:rPr>
          <w:rFonts w:ascii="Book Antiqua" w:hAnsi="Book Antiqua"/>
          <w:color w:val="000000" w:themeColor="text1"/>
        </w:rPr>
        <w:t xml:space="preserve">The results of the study need further evaluation because the sample size </w:t>
      </w:r>
      <w:r w:rsidR="000A2583">
        <w:rPr>
          <w:rFonts w:ascii="Book Antiqua" w:hAnsi="Book Antiqua"/>
          <w:color w:val="000000" w:themeColor="text1"/>
        </w:rPr>
        <w:t>was</w:t>
      </w:r>
      <w:r w:rsidR="000A2583" w:rsidRPr="0016016C">
        <w:rPr>
          <w:rFonts w:ascii="Book Antiqua" w:hAnsi="Book Antiqua"/>
          <w:color w:val="000000" w:themeColor="text1"/>
        </w:rPr>
        <w:t xml:space="preserve"> </w:t>
      </w:r>
      <w:r w:rsidRPr="0016016C">
        <w:rPr>
          <w:rFonts w:ascii="Book Antiqua" w:hAnsi="Book Antiqua"/>
          <w:color w:val="000000" w:themeColor="text1"/>
        </w:rPr>
        <w:t xml:space="preserve">limited. However, the results suggest that PEWS score combined with serological indicators can improve the accuracy of </w:t>
      </w:r>
      <w:r w:rsidR="000A2583" w:rsidRPr="0016016C">
        <w:rPr>
          <w:rFonts w:ascii="Book Antiqua" w:hAnsi="Book Antiqua"/>
          <w:color w:val="000000" w:themeColor="text1"/>
        </w:rPr>
        <w:t>prognosis</w:t>
      </w:r>
      <w:r w:rsidR="000A2583" w:rsidRPr="0016016C" w:rsidDel="000A2583">
        <w:rPr>
          <w:rFonts w:ascii="Book Antiqua" w:hAnsi="Book Antiqua"/>
          <w:color w:val="000000" w:themeColor="text1"/>
        </w:rPr>
        <w:t xml:space="preserve"> </w:t>
      </w:r>
      <w:r w:rsidRPr="0016016C">
        <w:rPr>
          <w:rFonts w:ascii="Book Antiqua" w:hAnsi="Book Antiqua"/>
          <w:color w:val="000000" w:themeColor="text1"/>
        </w:rPr>
        <w:t>prediction in</w:t>
      </w:r>
      <w:r w:rsidR="000A2583">
        <w:rPr>
          <w:rFonts w:ascii="Book Antiqua" w:hAnsi="Book Antiqua"/>
          <w:color w:val="000000" w:themeColor="text1"/>
        </w:rPr>
        <w:t xml:space="preserve"> </w:t>
      </w:r>
      <w:r w:rsidRPr="0016016C">
        <w:rPr>
          <w:rFonts w:ascii="Book Antiqua" w:hAnsi="Book Antiqua"/>
          <w:color w:val="000000" w:themeColor="text1"/>
        </w:rPr>
        <w:t>children with sepsis, which provide</w:t>
      </w:r>
      <w:r w:rsidR="000A2583">
        <w:rPr>
          <w:rFonts w:ascii="Book Antiqua" w:hAnsi="Book Antiqua"/>
          <w:color w:val="000000" w:themeColor="text1"/>
        </w:rPr>
        <w:t>s</w:t>
      </w:r>
      <w:r w:rsidRPr="0016016C">
        <w:rPr>
          <w:rFonts w:ascii="Book Antiqua" w:hAnsi="Book Antiqua"/>
          <w:color w:val="000000" w:themeColor="text1"/>
        </w:rPr>
        <w:t xml:space="preserve"> useful information for the treatment of children with sepsis.</w:t>
      </w:r>
    </w:p>
    <w:p w:rsidR="00E806A2" w:rsidRPr="000A2583" w:rsidRDefault="00E806A2" w:rsidP="0016016C">
      <w:pPr>
        <w:snapToGrid w:val="0"/>
        <w:spacing w:after="0" w:line="360" w:lineRule="auto"/>
        <w:jc w:val="both"/>
        <w:rPr>
          <w:rFonts w:ascii="Book Antiqua" w:hAnsi="Book Antiqua"/>
          <w:color w:val="000000" w:themeColor="text1"/>
        </w:rPr>
      </w:pPr>
    </w:p>
    <w:p w:rsidR="00E806A2" w:rsidRPr="0016016C" w:rsidRDefault="00225831" w:rsidP="0016016C">
      <w:pPr>
        <w:snapToGrid w:val="0"/>
        <w:spacing w:after="0" w:line="360" w:lineRule="auto"/>
        <w:jc w:val="both"/>
        <w:rPr>
          <w:rFonts w:ascii="Book Antiqua" w:hAnsi="Book Antiqua"/>
          <w:b/>
          <w:color w:val="000000" w:themeColor="text1"/>
        </w:rPr>
      </w:pPr>
      <w:r w:rsidRPr="0016016C">
        <w:rPr>
          <w:rFonts w:ascii="Book Antiqua" w:hAnsi="Book Antiqua"/>
          <w:b/>
          <w:color w:val="000000" w:themeColor="text1"/>
        </w:rPr>
        <w:t>REFERENCE</w:t>
      </w:r>
      <w:r w:rsidR="000A2583">
        <w:rPr>
          <w:rFonts w:ascii="Book Antiqua" w:hAnsi="Book Antiqua"/>
          <w:b/>
          <w:color w:val="000000" w:themeColor="text1"/>
        </w:rPr>
        <w:t>S</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1 </w:t>
      </w:r>
      <w:proofErr w:type="spellStart"/>
      <w:r w:rsidRPr="0016016C">
        <w:rPr>
          <w:rFonts w:ascii="Book Antiqua" w:hAnsi="Book Antiqua"/>
          <w:b/>
        </w:rPr>
        <w:t>Zonneveld</w:t>
      </w:r>
      <w:proofErr w:type="spellEnd"/>
      <w:r w:rsidRPr="0016016C">
        <w:rPr>
          <w:rFonts w:ascii="Book Antiqua" w:hAnsi="Book Antiqua"/>
          <w:b/>
        </w:rPr>
        <w:t xml:space="preserve"> R</w:t>
      </w:r>
      <w:r w:rsidRPr="0016016C">
        <w:rPr>
          <w:rFonts w:ascii="Book Antiqua" w:hAnsi="Book Antiqua"/>
        </w:rPr>
        <w:t xml:space="preserve">, </w:t>
      </w:r>
      <w:proofErr w:type="spellStart"/>
      <w:r w:rsidRPr="0016016C">
        <w:rPr>
          <w:rFonts w:ascii="Book Antiqua" w:hAnsi="Book Antiqua"/>
        </w:rPr>
        <w:t>Martinelli</w:t>
      </w:r>
      <w:proofErr w:type="spellEnd"/>
      <w:r w:rsidRPr="0016016C">
        <w:rPr>
          <w:rFonts w:ascii="Book Antiqua" w:hAnsi="Book Antiqua"/>
        </w:rPr>
        <w:t xml:space="preserve"> R, Shapiro NI, </w:t>
      </w:r>
      <w:proofErr w:type="spellStart"/>
      <w:r w:rsidRPr="0016016C">
        <w:rPr>
          <w:rFonts w:ascii="Book Antiqua" w:hAnsi="Book Antiqua"/>
        </w:rPr>
        <w:t>Kuijpers</w:t>
      </w:r>
      <w:proofErr w:type="spellEnd"/>
      <w:r w:rsidRPr="0016016C">
        <w:rPr>
          <w:rFonts w:ascii="Book Antiqua" w:hAnsi="Book Antiqua"/>
        </w:rPr>
        <w:t xml:space="preserve"> TW, </w:t>
      </w:r>
      <w:proofErr w:type="spellStart"/>
      <w:r w:rsidRPr="0016016C">
        <w:rPr>
          <w:rFonts w:ascii="Book Antiqua" w:hAnsi="Book Antiqua"/>
        </w:rPr>
        <w:t>Plötz</w:t>
      </w:r>
      <w:proofErr w:type="spellEnd"/>
      <w:r w:rsidRPr="0016016C">
        <w:rPr>
          <w:rFonts w:ascii="Book Antiqua" w:hAnsi="Book Antiqua"/>
        </w:rPr>
        <w:t xml:space="preserve"> FB, Carman CV. Soluble adhesion molecules as markers for sepsis and the potential pathophysiological discrepancy </w:t>
      </w:r>
      <w:r w:rsidRPr="0016016C">
        <w:rPr>
          <w:rFonts w:ascii="Book Antiqua" w:hAnsi="Book Antiqua"/>
        </w:rPr>
        <w:lastRenderedPageBreak/>
        <w:t xml:space="preserve">in neonates, children and adults. </w:t>
      </w:r>
      <w:proofErr w:type="spellStart"/>
      <w:r w:rsidRPr="0016016C">
        <w:rPr>
          <w:rFonts w:ascii="Book Antiqua" w:hAnsi="Book Antiqua"/>
          <w:i/>
        </w:rPr>
        <w:t>Crit</w:t>
      </w:r>
      <w:proofErr w:type="spellEnd"/>
      <w:r w:rsidRPr="0016016C">
        <w:rPr>
          <w:rFonts w:ascii="Book Antiqua" w:hAnsi="Book Antiqua"/>
          <w:i/>
        </w:rPr>
        <w:t xml:space="preserve"> Care</w:t>
      </w:r>
      <w:r w:rsidRPr="0016016C">
        <w:rPr>
          <w:rFonts w:ascii="Book Antiqua" w:hAnsi="Book Antiqua"/>
        </w:rPr>
        <w:t xml:space="preserve"> 2014; </w:t>
      </w:r>
      <w:r w:rsidRPr="0016016C">
        <w:rPr>
          <w:rFonts w:ascii="Book Antiqua" w:hAnsi="Book Antiqua"/>
          <w:b/>
        </w:rPr>
        <w:t>18</w:t>
      </w:r>
      <w:r w:rsidRPr="0016016C">
        <w:rPr>
          <w:rFonts w:ascii="Book Antiqua" w:hAnsi="Book Antiqua"/>
        </w:rPr>
        <w:t>: 204 [PMID: 24602331 DOI: 10.1186/cc13733]</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2 </w:t>
      </w:r>
      <w:r w:rsidRPr="0016016C">
        <w:rPr>
          <w:rFonts w:ascii="Book Antiqua" w:hAnsi="Book Antiqua"/>
          <w:b/>
        </w:rPr>
        <w:t>Cuenca AG</w:t>
      </w:r>
      <w:r w:rsidRPr="0016016C">
        <w:rPr>
          <w:rFonts w:ascii="Book Antiqua" w:hAnsi="Book Antiqua"/>
        </w:rPr>
        <w:t>, Joiner DN, Gentile LF, Cuenca AL, Wynn JL, Kelly-</w:t>
      </w:r>
      <w:proofErr w:type="spellStart"/>
      <w:r w:rsidRPr="0016016C">
        <w:rPr>
          <w:rFonts w:ascii="Book Antiqua" w:hAnsi="Book Antiqua"/>
        </w:rPr>
        <w:t>Scumpia</w:t>
      </w:r>
      <w:proofErr w:type="spellEnd"/>
      <w:r w:rsidRPr="0016016C">
        <w:rPr>
          <w:rFonts w:ascii="Book Antiqua" w:hAnsi="Book Antiqua"/>
        </w:rPr>
        <w:t xml:space="preserve"> KM, </w:t>
      </w:r>
      <w:proofErr w:type="spellStart"/>
      <w:r w:rsidRPr="0016016C">
        <w:rPr>
          <w:rFonts w:ascii="Book Antiqua" w:hAnsi="Book Antiqua"/>
        </w:rPr>
        <w:t>Scumpia</w:t>
      </w:r>
      <w:proofErr w:type="spellEnd"/>
      <w:r w:rsidRPr="0016016C">
        <w:rPr>
          <w:rFonts w:ascii="Book Antiqua" w:hAnsi="Book Antiqua"/>
        </w:rPr>
        <w:t xml:space="preserve"> PO, </w:t>
      </w:r>
      <w:proofErr w:type="spellStart"/>
      <w:r w:rsidRPr="0016016C">
        <w:rPr>
          <w:rFonts w:ascii="Book Antiqua" w:hAnsi="Book Antiqua"/>
        </w:rPr>
        <w:t>Behrns</w:t>
      </w:r>
      <w:proofErr w:type="spellEnd"/>
      <w:r w:rsidRPr="0016016C">
        <w:rPr>
          <w:rFonts w:ascii="Book Antiqua" w:hAnsi="Book Antiqua"/>
        </w:rPr>
        <w:t xml:space="preserve"> KE, </w:t>
      </w:r>
      <w:proofErr w:type="spellStart"/>
      <w:r w:rsidRPr="0016016C">
        <w:rPr>
          <w:rFonts w:ascii="Book Antiqua" w:hAnsi="Book Antiqua"/>
        </w:rPr>
        <w:t>Efron</w:t>
      </w:r>
      <w:proofErr w:type="spellEnd"/>
      <w:r w:rsidRPr="0016016C">
        <w:rPr>
          <w:rFonts w:ascii="Book Antiqua" w:hAnsi="Book Antiqua"/>
        </w:rPr>
        <w:t xml:space="preserve"> PA, </w:t>
      </w:r>
      <w:proofErr w:type="spellStart"/>
      <w:r w:rsidRPr="0016016C">
        <w:rPr>
          <w:rFonts w:ascii="Book Antiqua" w:hAnsi="Book Antiqua"/>
        </w:rPr>
        <w:t>Nacionales</w:t>
      </w:r>
      <w:proofErr w:type="spellEnd"/>
      <w:r w:rsidRPr="0016016C">
        <w:rPr>
          <w:rFonts w:ascii="Book Antiqua" w:hAnsi="Book Antiqua"/>
        </w:rPr>
        <w:t xml:space="preserve"> D, </w:t>
      </w:r>
      <w:proofErr w:type="spellStart"/>
      <w:r w:rsidRPr="0016016C">
        <w:rPr>
          <w:rFonts w:ascii="Book Antiqua" w:hAnsi="Book Antiqua"/>
        </w:rPr>
        <w:t>Lui</w:t>
      </w:r>
      <w:proofErr w:type="spellEnd"/>
      <w:r w:rsidRPr="0016016C">
        <w:rPr>
          <w:rFonts w:ascii="Book Antiqua" w:hAnsi="Book Antiqua"/>
        </w:rPr>
        <w:t xml:space="preserve"> C, Wallet SM, Reeves WH, Mathews CE, </w:t>
      </w:r>
      <w:proofErr w:type="spellStart"/>
      <w:r w:rsidRPr="0016016C">
        <w:rPr>
          <w:rFonts w:ascii="Book Antiqua" w:hAnsi="Book Antiqua"/>
        </w:rPr>
        <w:t>Moldawer</w:t>
      </w:r>
      <w:proofErr w:type="spellEnd"/>
      <w:r w:rsidRPr="0016016C">
        <w:rPr>
          <w:rFonts w:ascii="Book Antiqua" w:hAnsi="Book Antiqua"/>
        </w:rPr>
        <w:t xml:space="preserve"> LL. TRIF-dependent innate immune activation is critical for survival to neonatal gram-negative sepsis. </w:t>
      </w:r>
      <w:r w:rsidRPr="0016016C">
        <w:rPr>
          <w:rFonts w:ascii="Book Antiqua" w:hAnsi="Book Antiqua"/>
          <w:i/>
        </w:rPr>
        <w:t xml:space="preserve">J </w:t>
      </w:r>
      <w:proofErr w:type="spellStart"/>
      <w:r w:rsidRPr="0016016C">
        <w:rPr>
          <w:rFonts w:ascii="Book Antiqua" w:hAnsi="Book Antiqua"/>
          <w:i/>
        </w:rPr>
        <w:t>Immunol</w:t>
      </w:r>
      <w:proofErr w:type="spellEnd"/>
      <w:r w:rsidRPr="0016016C">
        <w:rPr>
          <w:rFonts w:ascii="Book Antiqua" w:hAnsi="Book Antiqua"/>
        </w:rPr>
        <w:t xml:space="preserve"> 2015; </w:t>
      </w:r>
      <w:r w:rsidRPr="0016016C">
        <w:rPr>
          <w:rFonts w:ascii="Book Antiqua" w:hAnsi="Book Antiqua"/>
          <w:b/>
        </w:rPr>
        <w:t>194</w:t>
      </w:r>
      <w:r w:rsidRPr="0016016C">
        <w:rPr>
          <w:rFonts w:ascii="Book Antiqua" w:hAnsi="Book Antiqua"/>
        </w:rPr>
        <w:t>: 1169-1177 [PMID: 25548220 DOI: 10.4049/jimmunol.1302676]</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3 </w:t>
      </w:r>
      <w:proofErr w:type="spellStart"/>
      <w:r w:rsidRPr="0016016C">
        <w:rPr>
          <w:rFonts w:ascii="Book Antiqua" w:hAnsi="Book Antiqua"/>
          <w:b/>
        </w:rPr>
        <w:t>Bogale</w:t>
      </w:r>
      <w:proofErr w:type="spellEnd"/>
      <w:r w:rsidRPr="0016016C">
        <w:rPr>
          <w:rFonts w:ascii="Book Antiqua" w:hAnsi="Book Antiqua"/>
          <w:b/>
        </w:rPr>
        <w:t xml:space="preserve"> TN</w:t>
      </w:r>
      <w:r w:rsidRPr="0016016C">
        <w:rPr>
          <w:rFonts w:ascii="Book Antiqua" w:hAnsi="Book Antiqua"/>
        </w:rPr>
        <w:t xml:space="preserve">, </w:t>
      </w:r>
      <w:proofErr w:type="spellStart"/>
      <w:r w:rsidRPr="0016016C">
        <w:rPr>
          <w:rFonts w:ascii="Book Antiqua" w:hAnsi="Book Antiqua"/>
        </w:rPr>
        <w:t>Worku</w:t>
      </w:r>
      <w:proofErr w:type="spellEnd"/>
      <w:r w:rsidRPr="0016016C">
        <w:rPr>
          <w:rFonts w:ascii="Book Antiqua" w:hAnsi="Book Antiqua"/>
        </w:rPr>
        <w:t xml:space="preserve"> AG, </w:t>
      </w:r>
      <w:proofErr w:type="spellStart"/>
      <w:r w:rsidRPr="0016016C">
        <w:rPr>
          <w:rFonts w:ascii="Book Antiqua" w:hAnsi="Book Antiqua"/>
        </w:rPr>
        <w:t>Bikis</w:t>
      </w:r>
      <w:proofErr w:type="spellEnd"/>
      <w:r w:rsidRPr="0016016C">
        <w:rPr>
          <w:rFonts w:ascii="Book Antiqua" w:hAnsi="Book Antiqua"/>
        </w:rPr>
        <w:t xml:space="preserve"> GA, </w:t>
      </w:r>
      <w:proofErr w:type="spellStart"/>
      <w:r w:rsidRPr="0016016C">
        <w:rPr>
          <w:rFonts w:ascii="Book Antiqua" w:hAnsi="Book Antiqua"/>
        </w:rPr>
        <w:t>Kebede</w:t>
      </w:r>
      <w:proofErr w:type="spellEnd"/>
      <w:r w:rsidRPr="0016016C">
        <w:rPr>
          <w:rFonts w:ascii="Book Antiqua" w:hAnsi="Book Antiqua"/>
        </w:rPr>
        <w:t xml:space="preserve"> ZT. Why gone too soon? </w:t>
      </w:r>
      <w:proofErr w:type="gramStart"/>
      <w:r w:rsidRPr="0016016C">
        <w:rPr>
          <w:rFonts w:ascii="Book Antiqua" w:hAnsi="Book Antiqua"/>
        </w:rPr>
        <w:t>Examining social determinants of neonatal deaths in northwest Ethiopia using the three delay model approach.</w:t>
      </w:r>
      <w:proofErr w:type="gramEnd"/>
      <w:r w:rsidRPr="0016016C">
        <w:rPr>
          <w:rFonts w:ascii="Book Antiqua" w:hAnsi="Book Antiqua"/>
        </w:rPr>
        <w:t xml:space="preserve"> </w:t>
      </w:r>
      <w:r w:rsidRPr="0016016C">
        <w:rPr>
          <w:rFonts w:ascii="Book Antiqua" w:hAnsi="Book Antiqua"/>
          <w:i/>
        </w:rPr>
        <w:t xml:space="preserve">BMC </w:t>
      </w:r>
      <w:proofErr w:type="spellStart"/>
      <w:r w:rsidRPr="0016016C">
        <w:rPr>
          <w:rFonts w:ascii="Book Antiqua" w:hAnsi="Book Antiqua"/>
          <w:i/>
        </w:rPr>
        <w:t>Pediatr</w:t>
      </w:r>
      <w:proofErr w:type="spellEnd"/>
      <w:r w:rsidRPr="0016016C">
        <w:rPr>
          <w:rFonts w:ascii="Book Antiqua" w:hAnsi="Book Antiqua"/>
        </w:rPr>
        <w:t xml:space="preserve"> 2017; </w:t>
      </w:r>
      <w:r w:rsidRPr="0016016C">
        <w:rPr>
          <w:rFonts w:ascii="Book Antiqua" w:hAnsi="Book Antiqua"/>
          <w:b/>
        </w:rPr>
        <w:t>17</w:t>
      </w:r>
      <w:r w:rsidRPr="0016016C">
        <w:rPr>
          <w:rFonts w:ascii="Book Antiqua" w:hAnsi="Book Antiqua"/>
        </w:rPr>
        <w:t>: 216 [PMID: 29282018 DOI: 10.1186/s12887-017-0967-9]</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4 </w:t>
      </w:r>
      <w:proofErr w:type="spellStart"/>
      <w:r w:rsidRPr="0016016C">
        <w:rPr>
          <w:rFonts w:ascii="Book Antiqua" w:hAnsi="Book Antiqua"/>
          <w:b/>
        </w:rPr>
        <w:t>Sankar</w:t>
      </w:r>
      <w:proofErr w:type="spellEnd"/>
      <w:r w:rsidRPr="0016016C">
        <w:rPr>
          <w:rFonts w:ascii="Book Antiqua" w:hAnsi="Book Antiqua"/>
          <w:b/>
        </w:rPr>
        <w:t xml:space="preserve"> MJ</w:t>
      </w:r>
      <w:r w:rsidRPr="0016016C">
        <w:rPr>
          <w:rFonts w:ascii="Book Antiqua" w:hAnsi="Book Antiqua"/>
        </w:rPr>
        <w:t xml:space="preserve">, </w:t>
      </w:r>
      <w:proofErr w:type="spellStart"/>
      <w:r w:rsidRPr="0016016C">
        <w:rPr>
          <w:rFonts w:ascii="Book Antiqua" w:hAnsi="Book Antiqua"/>
        </w:rPr>
        <w:t>Natarajan</w:t>
      </w:r>
      <w:proofErr w:type="spellEnd"/>
      <w:r w:rsidRPr="0016016C">
        <w:rPr>
          <w:rFonts w:ascii="Book Antiqua" w:hAnsi="Book Antiqua"/>
        </w:rPr>
        <w:t xml:space="preserve"> CK, Das RR, </w:t>
      </w:r>
      <w:proofErr w:type="spellStart"/>
      <w:r w:rsidRPr="0016016C">
        <w:rPr>
          <w:rFonts w:ascii="Book Antiqua" w:hAnsi="Book Antiqua"/>
        </w:rPr>
        <w:t>Agarwal</w:t>
      </w:r>
      <w:proofErr w:type="spellEnd"/>
      <w:r w:rsidRPr="0016016C">
        <w:rPr>
          <w:rFonts w:ascii="Book Antiqua" w:hAnsi="Book Antiqua"/>
        </w:rPr>
        <w:t xml:space="preserve"> R, </w:t>
      </w:r>
      <w:proofErr w:type="spellStart"/>
      <w:r w:rsidRPr="0016016C">
        <w:rPr>
          <w:rFonts w:ascii="Book Antiqua" w:hAnsi="Book Antiqua"/>
        </w:rPr>
        <w:t>Chandrasekaran</w:t>
      </w:r>
      <w:proofErr w:type="spellEnd"/>
      <w:r w:rsidRPr="0016016C">
        <w:rPr>
          <w:rFonts w:ascii="Book Antiqua" w:hAnsi="Book Antiqua"/>
        </w:rPr>
        <w:t xml:space="preserve"> A, Paul VK. When do newborns die? </w:t>
      </w:r>
      <w:proofErr w:type="gramStart"/>
      <w:r w:rsidRPr="0016016C">
        <w:rPr>
          <w:rFonts w:ascii="Book Antiqua" w:hAnsi="Book Antiqua"/>
        </w:rPr>
        <w:t>A systematic review of timing of overall and cause-specific neonatal deaths in developing countries.</w:t>
      </w:r>
      <w:proofErr w:type="gramEnd"/>
      <w:r w:rsidRPr="0016016C">
        <w:rPr>
          <w:rFonts w:ascii="Book Antiqua" w:hAnsi="Book Antiqua"/>
        </w:rPr>
        <w:t xml:space="preserve"> </w:t>
      </w:r>
      <w:r w:rsidRPr="0016016C">
        <w:rPr>
          <w:rFonts w:ascii="Book Antiqua" w:hAnsi="Book Antiqua"/>
          <w:i/>
        </w:rPr>
        <w:t xml:space="preserve">J </w:t>
      </w:r>
      <w:proofErr w:type="spellStart"/>
      <w:r w:rsidRPr="0016016C">
        <w:rPr>
          <w:rFonts w:ascii="Book Antiqua" w:hAnsi="Book Antiqua"/>
          <w:i/>
        </w:rPr>
        <w:t>Perinatol</w:t>
      </w:r>
      <w:proofErr w:type="spellEnd"/>
      <w:r w:rsidRPr="0016016C">
        <w:rPr>
          <w:rFonts w:ascii="Book Antiqua" w:hAnsi="Book Antiqua"/>
        </w:rPr>
        <w:t xml:space="preserve"> 2016; </w:t>
      </w:r>
      <w:r w:rsidRPr="0016016C">
        <w:rPr>
          <w:rFonts w:ascii="Book Antiqua" w:hAnsi="Book Antiqua"/>
          <w:b/>
        </w:rPr>
        <w:t xml:space="preserve">36 </w:t>
      </w:r>
      <w:proofErr w:type="spellStart"/>
      <w:r w:rsidRPr="0016016C">
        <w:rPr>
          <w:rFonts w:ascii="Book Antiqua" w:hAnsi="Book Antiqua"/>
          <w:b/>
        </w:rPr>
        <w:t>Suppl</w:t>
      </w:r>
      <w:proofErr w:type="spellEnd"/>
      <w:r w:rsidRPr="0016016C">
        <w:rPr>
          <w:rFonts w:ascii="Book Antiqua" w:hAnsi="Book Antiqua"/>
          <w:b/>
        </w:rPr>
        <w:t xml:space="preserve"> 1</w:t>
      </w:r>
      <w:r w:rsidRPr="0016016C">
        <w:rPr>
          <w:rFonts w:ascii="Book Antiqua" w:hAnsi="Book Antiqua"/>
        </w:rPr>
        <w:t>: S1-S11 [PMID: 27109087 DOI: 10.1038/jp.2016.27]</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5 </w:t>
      </w:r>
      <w:r w:rsidRPr="0016016C">
        <w:rPr>
          <w:rFonts w:ascii="Book Antiqua" w:hAnsi="Book Antiqua"/>
          <w:b/>
        </w:rPr>
        <w:t xml:space="preserve">van </w:t>
      </w:r>
      <w:proofErr w:type="spellStart"/>
      <w:r w:rsidRPr="0016016C">
        <w:rPr>
          <w:rFonts w:ascii="Book Antiqua" w:hAnsi="Book Antiqua"/>
          <w:b/>
        </w:rPr>
        <w:t>Paridon</w:t>
      </w:r>
      <w:proofErr w:type="spellEnd"/>
      <w:r w:rsidRPr="0016016C">
        <w:rPr>
          <w:rFonts w:ascii="Book Antiqua" w:hAnsi="Book Antiqua"/>
          <w:b/>
        </w:rPr>
        <w:t xml:space="preserve"> BM</w:t>
      </w:r>
      <w:r w:rsidRPr="0016016C">
        <w:rPr>
          <w:rFonts w:ascii="Book Antiqua" w:hAnsi="Book Antiqua"/>
        </w:rPr>
        <w:t xml:space="preserve">, Sheppard C, G GG, </w:t>
      </w:r>
      <w:proofErr w:type="spellStart"/>
      <w:r w:rsidRPr="0016016C">
        <w:rPr>
          <w:rFonts w:ascii="Book Antiqua" w:hAnsi="Book Antiqua"/>
        </w:rPr>
        <w:t>Joffe</w:t>
      </w:r>
      <w:proofErr w:type="spellEnd"/>
      <w:r w:rsidRPr="0016016C">
        <w:rPr>
          <w:rFonts w:ascii="Book Antiqua" w:hAnsi="Book Antiqua"/>
        </w:rPr>
        <w:t xml:space="preserve"> AR; Alberta Sepsis Network. Timing of antibiotics, volume, and vasoactive infusions in children with sepsis admitted to intensive care. </w:t>
      </w:r>
      <w:proofErr w:type="spellStart"/>
      <w:r w:rsidRPr="0016016C">
        <w:rPr>
          <w:rFonts w:ascii="Book Antiqua" w:hAnsi="Book Antiqua"/>
          <w:i/>
        </w:rPr>
        <w:t>Crit</w:t>
      </w:r>
      <w:proofErr w:type="spellEnd"/>
      <w:r w:rsidRPr="0016016C">
        <w:rPr>
          <w:rFonts w:ascii="Book Antiqua" w:hAnsi="Book Antiqua"/>
          <w:i/>
        </w:rPr>
        <w:t xml:space="preserve"> Care</w:t>
      </w:r>
      <w:r w:rsidRPr="0016016C">
        <w:rPr>
          <w:rFonts w:ascii="Book Antiqua" w:hAnsi="Book Antiqua"/>
        </w:rPr>
        <w:t xml:space="preserve"> 2015; </w:t>
      </w:r>
      <w:r w:rsidRPr="0016016C">
        <w:rPr>
          <w:rFonts w:ascii="Book Antiqua" w:hAnsi="Book Antiqua"/>
          <w:b/>
        </w:rPr>
        <w:t>19</w:t>
      </w:r>
      <w:r w:rsidRPr="0016016C">
        <w:rPr>
          <w:rFonts w:ascii="Book Antiqua" w:hAnsi="Book Antiqua"/>
        </w:rPr>
        <w:t>: 293 [PMID: 26283545 DOI: 10.1186/s13054-015-1010-x]</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6 </w:t>
      </w:r>
      <w:r w:rsidRPr="0016016C">
        <w:rPr>
          <w:rFonts w:ascii="Book Antiqua" w:hAnsi="Book Antiqua"/>
          <w:b/>
        </w:rPr>
        <w:t>Hahn WH</w:t>
      </w:r>
      <w:r w:rsidRPr="0016016C">
        <w:rPr>
          <w:rFonts w:ascii="Book Antiqua" w:hAnsi="Book Antiqua"/>
        </w:rPr>
        <w:t xml:space="preserve">, Song JH, Kim H, Park S. Is </w:t>
      </w:r>
      <w:proofErr w:type="spellStart"/>
      <w:r w:rsidRPr="0016016C">
        <w:rPr>
          <w:rFonts w:ascii="Book Antiqua" w:hAnsi="Book Antiqua"/>
        </w:rPr>
        <w:t>procalcitonin</w:t>
      </w:r>
      <w:proofErr w:type="spellEnd"/>
      <w:r w:rsidRPr="0016016C">
        <w:rPr>
          <w:rFonts w:ascii="Book Antiqua" w:hAnsi="Book Antiqua"/>
        </w:rPr>
        <w:t xml:space="preserve"> to C-reactive protein ratio useful for the detection of late onset neonatal sepsis? </w:t>
      </w:r>
      <w:r w:rsidRPr="0016016C">
        <w:rPr>
          <w:rFonts w:ascii="Book Antiqua" w:hAnsi="Book Antiqua"/>
          <w:i/>
        </w:rPr>
        <w:t xml:space="preserve">J </w:t>
      </w:r>
      <w:proofErr w:type="spellStart"/>
      <w:r w:rsidRPr="0016016C">
        <w:rPr>
          <w:rFonts w:ascii="Book Antiqua" w:hAnsi="Book Antiqua"/>
          <w:i/>
        </w:rPr>
        <w:t>Matern</w:t>
      </w:r>
      <w:proofErr w:type="spellEnd"/>
      <w:r w:rsidRPr="0016016C">
        <w:rPr>
          <w:rFonts w:ascii="Book Antiqua" w:hAnsi="Book Antiqua"/>
          <w:i/>
        </w:rPr>
        <w:t xml:space="preserve"> Fetal Neonatal Med</w:t>
      </w:r>
      <w:r w:rsidRPr="0016016C">
        <w:rPr>
          <w:rFonts w:ascii="Book Antiqua" w:hAnsi="Book Antiqua"/>
        </w:rPr>
        <w:t xml:space="preserve"> 2018; </w:t>
      </w:r>
      <w:r w:rsidRPr="0016016C">
        <w:rPr>
          <w:rFonts w:ascii="Book Antiqua" w:hAnsi="Book Antiqua"/>
          <w:b/>
        </w:rPr>
        <w:t>31</w:t>
      </w:r>
      <w:r w:rsidRPr="0016016C">
        <w:rPr>
          <w:rFonts w:ascii="Book Antiqua" w:hAnsi="Book Antiqua"/>
        </w:rPr>
        <w:t>: 822-826 [PMID: 28277917 DOI: 10.1080/14767058.2017.1297410]</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7 </w:t>
      </w:r>
      <w:proofErr w:type="gramStart"/>
      <w:r w:rsidRPr="0016016C">
        <w:rPr>
          <w:rFonts w:ascii="Book Antiqua" w:hAnsi="Book Antiqua"/>
          <w:b/>
        </w:rPr>
        <w:t>Yang</w:t>
      </w:r>
      <w:proofErr w:type="gramEnd"/>
      <w:r w:rsidRPr="0016016C">
        <w:rPr>
          <w:rFonts w:ascii="Book Antiqua" w:hAnsi="Book Antiqua"/>
          <w:b/>
        </w:rPr>
        <w:t xml:space="preserve"> AP</w:t>
      </w:r>
      <w:r w:rsidRPr="0016016C">
        <w:rPr>
          <w:rFonts w:ascii="Book Antiqua" w:hAnsi="Book Antiqua"/>
        </w:rPr>
        <w:t xml:space="preserve">, Liu J, </w:t>
      </w:r>
      <w:proofErr w:type="spellStart"/>
      <w:r w:rsidRPr="0016016C">
        <w:rPr>
          <w:rFonts w:ascii="Book Antiqua" w:hAnsi="Book Antiqua"/>
        </w:rPr>
        <w:t>Yue</w:t>
      </w:r>
      <w:proofErr w:type="spellEnd"/>
      <w:r w:rsidRPr="0016016C">
        <w:rPr>
          <w:rFonts w:ascii="Book Antiqua" w:hAnsi="Book Antiqua"/>
        </w:rPr>
        <w:t xml:space="preserve"> LH, Wang HQ, Yang WJ, Yang GH. Neutrophil CD64 combined with PCT, CRP and WBC improves the sensitivity for the early diagnosis of neonatal sepsis. </w:t>
      </w:r>
      <w:proofErr w:type="spellStart"/>
      <w:r w:rsidRPr="0016016C">
        <w:rPr>
          <w:rFonts w:ascii="Book Antiqua" w:hAnsi="Book Antiqua"/>
          <w:i/>
        </w:rPr>
        <w:t>Clin</w:t>
      </w:r>
      <w:proofErr w:type="spellEnd"/>
      <w:r w:rsidRPr="0016016C">
        <w:rPr>
          <w:rFonts w:ascii="Book Antiqua" w:hAnsi="Book Antiqua"/>
          <w:i/>
        </w:rPr>
        <w:t xml:space="preserve"> </w:t>
      </w:r>
      <w:proofErr w:type="spellStart"/>
      <w:r w:rsidRPr="0016016C">
        <w:rPr>
          <w:rFonts w:ascii="Book Antiqua" w:hAnsi="Book Antiqua"/>
          <w:i/>
        </w:rPr>
        <w:t>Chem</w:t>
      </w:r>
      <w:proofErr w:type="spellEnd"/>
      <w:r w:rsidRPr="0016016C">
        <w:rPr>
          <w:rFonts w:ascii="Book Antiqua" w:hAnsi="Book Antiqua"/>
          <w:i/>
        </w:rPr>
        <w:t xml:space="preserve"> Lab Med</w:t>
      </w:r>
      <w:r w:rsidRPr="0016016C">
        <w:rPr>
          <w:rFonts w:ascii="Book Antiqua" w:hAnsi="Book Antiqua"/>
        </w:rPr>
        <w:t xml:space="preserve"> 2016; </w:t>
      </w:r>
      <w:r w:rsidRPr="0016016C">
        <w:rPr>
          <w:rFonts w:ascii="Book Antiqua" w:hAnsi="Book Antiqua"/>
          <w:b/>
        </w:rPr>
        <w:t>54</w:t>
      </w:r>
      <w:r w:rsidRPr="0016016C">
        <w:rPr>
          <w:rFonts w:ascii="Book Antiqua" w:hAnsi="Book Antiqua"/>
        </w:rPr>
        <w:t>: 345-351 [PMID: 26351925 DOI: 10.1515/cclm-2015-0277]</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8 </w:t>
      </w:r>
      <w:proofErr w:type="spellStart"/>
      <w:r w:rsidRPr="0016016C">
        <w:rPr>
          <w:rFonts w:ascii="Book Antiqua" w:hAnsi="Book Antiqua"/>
          <w:b/>
        </w:rPr>
        <w:t>Agulnik</w:t>
      </w:r>
      <w:proofErr w:type="spellEnd"/>
      <w:r w:rsidRPr="0016016C">
        <w:rPr>
          <w:rFonts w:ascii="Book Antiqua" w:hAnsi="Book Antiqua"/>
          <w:b/>
        </w:rPr>
        <w:t xml:space="preserve"> A</w:t>
      </w:r>
      <w:r w:rsidRPr="0016016C">
        <w:rPr>
          <w:rFonts w:ascii="Book Antiqua" w:hAnsi="Book Antiqua"/>
        </w:rPr>
        <w:t xml:space="preserve">, Méndez </w:t>
      </w:r>
      <w:proofErr w:type="spellStart"/>
      <w:r w:rsidRPr="0016016C">
        <w:rPr>
          <w:rFonts w:ascii="Book Antiqua" w:hAnsi="Book Antiqua"/>
        </w:rPr>
        <w:t>Aceituno</w:t>
      </w:r>
      <w:proofErr w:type="spellEnd"/>
      <w:r w:rsidRPr="0016016C">
        <w:rPr>
          <w:rFonts w:ascii="Book Antiqua" w:hAnsi="Book Antiqua"/>
        </w:rPr>
        <w:t xml:space="preserve"> A, Mora Robles LN, Forbes PW, </w:t>
      </w:r>
      <w:proofErr w:type="spellStart"/>
      <w:r w:rsidRPr="0016016C">
        <w:rPr>
          <w:rFonts w:ascii="Book Antiqua" w:hAnsi="Book Antiqua"/>
        </w:rPr>
        <w:t>Soberanis</w:t>
      </w:r>
      <w:proofErr w:type="spellEnd"/>
      <w:r w:rsidRPr="0016016C">
        <w:rPr>
          <w:rFonts w:ascii="Book Antiqua" w:hAnsi="Book Antiqua"/>
        </w:rPr>
        <w:t xml:space="preserve"> Vasquez DJ, Mack R, </w:t>
      </w:r>
      <w:proofErr w:type="spellStart"/>
      <w:r w:rsidRPr="0016016C">
        <w:rPr>
          <w:rFonts w:ascii="Book Antiqua" w:hAnsi="Book Antiqua"/>
        </w:rPr>
        <w:t>Antillon-Klussmann</w:t>
      </w:r>
      <w:proofErr w:type="spellEnd"/>
      <w:r w:rsidRPr="0016016C">
        <w:rPr>
          <w:rFonts w:ascii="Book Antiqua" w:hAnsi="Book Antiqua"/>
        </w:rPr>
        <w:t xml:space="preserve"> F, </w:t>
      </w:r>
      <w:proofErr w:type="spellStart"/>
      <w:r w:rsidRPr="0016016C">
        <w:rPr>
          <w:rFonts w:ascii="Book Antiqua" w:hAnsi="Book Antiqua"/>
        </w:rPr>
        <w:t>Kleinman</w:t>
      </w:r>
      <w:proofErr w:type="spellEnd"/>
      <w:r w:rsidRPr="0016016C">
        <w:rPr>
          <w:rFonts w:ascii="Book Antiqua" w:hAnsi="Book Antiqua"/>
        </w:rPr>
        <w:t xml:space="preserve"> M, Rodriguez-Galindo C. Validation of a pediatric early warning system for hospitalized pediatric oncology patients in a resource-limited setting. </w:t>
      </w:r>
      <w:r w:rsidRPr="0016016C">
        <w:rPr>
          <w:rFonts w:ascii="Book Antiqua" w:hAnsi="Book Antiqua"/>
          <w:i/>
        </w:rPr>
        <w:t>Cancer</w:t>
      </w:r>
      <w:r w:rsidRPr="0016016C">
        <w:rPr>
          <w:rFonts w:ascii="Book Antiqua" w:hAnsi="Book Antiqua"/>
        </w:rPr>
        <w:t xml:space="preserve"> 2017; </w:t>
      </w:r>
      <w:r w:rsidRPr="0016016C">
        <w:rPr>
          <w:rFonts w:ascii="Book Antiqua" w:hAnsi="Book Antiqua"/>
          <w:b/>
        </w:rPr>
        <w:t>123</w:t>
      </w:r>
      <w:r w:rsidRPr="0016016C">
        <w:rPr>
          <w:rFonts w:ascii="Book Antiqua" w:hAnsi="Book Antiqua"/>
        </w:rPr>
        <w:t>: 4903-4913 [PMID: 28881451 DOI: 10.1002/cncr.30951]</w:t>
      </w:r>
    </w:p>
    <w:p w:rsidR="0016016C" w:rsidRPr="0016016C" w:rsidRDefault="0016016C" w:rsidP="0016016C">
      <w:pPr>
        <w:spacing w:after="0" w:line="360" w:lineRule="auto"/>
        <w:jc w:val="both"/>
        <w:rPr>
          <w:rFonts w:ascii="Book Antiqua" w:hAnsi="Book Antiqua"/>
        </w:rPr>
      </w:pPr>
      <w:proofErr w:type="gramStart"/>
      <w:r w:rsidRPr="0016016C">
        <w:rPr>
          <w:rFonts w:ascii="Book Antiqua" w:hAnsi="Book Antiqua"/>
        </w:rPr>
        <w:lastRenderedPageBreak/>
        <w:t xml:space="preserve">9 </w:t>
      </w:r>
      <w:r w:rsidRPr="0016016C">
        <w:rPr>
          <w:rFonts w:ascii="Book Antiqua" w:hAnsi="Book Antiqua"/>
          <w:b/>
        </w:rPr>
        <w:t>Miranda JOF</w:t>
      </w:r>
      <w:r w:rsidRPr="0016016C">
        <w:rPr>
          <w:rFonts w:ascii="Book Antiqua" w:hAnsi="Book Antiqua"/>
        </w:rPr>
        <w:t xml:space="preserve">, Camargo CL, </w:t>
      </w:r>
      <w:proofErr w:type="spellStart"/>
      <w:r w:rsidRPr="0016016C">
        <w:rPr>
          <w:rFonts w:ascii="Book Antiqua" w:hAnsi="Book Antiqua"/>
        </w:rPr>
        <w:t>Nascimento</w:t>
      </w:r>
      <w:proofErr w:type="spellEnd"/>
      <w:r w:rsidRPr="0016016C">
        <w:rPr>
          <w:rFonts w:ascii="Book Antiqua" w:hAnsi="Book Antiqua"/>
        </w:rPr>
        <w:t xml:space="preserve"> CL </w:t>
      </w:r>
      <w:proofErr w:type="spellStart"/>
      <w:r w:rsidRPr="0016016C">
        <w:rPr>
          <w:rFonts w:ascii="Book Antiqua" w:hAnsi="Book Antiqua"/>
        </w:rPr>
        <w:t>Sobrinho</w:t>
      </w:r>
      <w:proofErr w:type="spellEnd"/>
      <w:r w:rsidRPr="0016016C">
        <w:rPr>
          <w:rFonts w:ascii="Book Antiqua" w:hAnsi="Book Antiqua"/>
        </w:rPr>
        <w:t xml:space="preserve">, </w:t>
      </w:r>
      <w:proofErr w:type="spellStart"/>
      <w:r w:rsidRPr="0016016C">
        <w:rPr>
          <w:rFonts w:ascii="Book Antiqua" w:hAnsi="Book Antiqua"/>
        </w:rPr>
        <w:t>Portela</w:t>
      </w:r>
      <w:proofErr w:type="spellEnd"/>
      <w:r w:rsidRPr="0016016C">
        <w:rPr>
          <w:rFonts w:ascii="Book Antiqua" w:hAnsi="Book Antiqua"/>
        </w:rPr>
        <w:t xml:space="preserve"> DS, Monaghan A. Accuracy of a pediatric early warning score in the recognition of clinical deterioration.</w:t>
      </w:r>
      <w:proofErr w:type="gramEnd"/>
      <w:r w:rsidRPr="0016016C">
        <w:rPr>
          <w:rFonts w:ascii="Book Antiqua" w:hAnsi="Book Antiqua"/>
        </w:rPr>
        <w:t xml:space="preserve"> </w:t>
      </w:r>
      <w:r w:rsidRPr="0016016C">
        <w:rPr>
          <w:rFonts w:ascii="Book Antiqua" w:hAnsi="Book Antiqua"/>
          <w:i/>
        </w:rPr>
        <w:t xml:space="preserve">Rev </w:t>
      </w:r>
      <w:proofErr w:type="spellStart"/>
      <w:r w:rsidRPr="0016016C">
        <w:rPr>
          <w:rFonts w:ascii="Book Antiqua" w:hAnsi="Book Antiqua"/>
          <w:i/>
        </w:rPr>
        <w:t>Lat</w:t>
      </w:r>
      <w:proofErr w:type="spellEnd"/>
      <w:r w:rsidRPr="0016016C">
        <w:rPr>
          <w:rFonts w:ascii="Book Antiqua" w:hAnsi="Book Antiqua"/>
          <w:i/>
        </w:rPr>
        <w:t xml:space="preserve"> Am </w:t>
      </w:r>
      <w:proofErr w:type="spellStart"/>
      <w:r w:rsidRPr="0016016C">
        <w:rPr>
          <w:rFonts w:ascii="Book Antiqua" w:hAnsi="Book Antiqua"/>
          <w:i/>
        </w:rPr>
        <w:t>Enfermagem</w:t>
      </w:r>
      <w:proofErr w:type="spellEnd"/>
      <w:r w:rsidRPr="0016016C">
        <w:rPr>
          <w:rFonts w:ascii="Book Antiqua" w:hAnsi="Book Antiqua"/>
        </w:rPr>
        <w:t xml:space="preserve"> 2017; </w:t>
      </w:r>
      <w:r w:rsidRPr="0016016C">
        <w:rPr>
          <w:rFonts w:ascii="Book Antiqua" w:hAnsi="Book Antiqua"/>
          <w:b/>
        </w:rPr>
        <w:t>25</w:t>
      </w:r>
      <w:r w:rsidRPr="0016016C">
        <w:rPr>
          <w:rFonts w:ascii="Book Antiqua" w:hAnsi="Book Antiqua"/>
        </w:rPr>
        <w:t>: e2912 [PMID: 28699997 D</w:t>
      </w:r>
      <w:r w:rsidR="000D64F2">
        <w:rPr>
          <w:rFonts w:ascii="Book Antiqua" w:hAnsi="Book Antiqua"/>
        </w:rPr>
        <w:t>OI: 10.1590/1518-8345.1733.2912</w:t>
      </w:r>
      <w:r w:rsidRPr="0016016C">
        <w:rPr>
          <w:rFonts w:ascii="Book Antiqua" w:hAnsi="Book Antiqua"/>
        </w:rPr>
        <w:t>]</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10 </w:t>
      </w:r>
      <w:proofErr w:type="spellStart"/>
      <w:r w:rsidRPr="0016016C">
        <w:rPr>
          <w:rFonts w:ascii="Book Antiqua" w:hAnsi="Book Antiqua"/>
          <w:b/>
        </w:rPr>
        <w:t>Brilli</w:t>
      </w:r>
      <w:proofErr w:type="spellEnd"/>
      <w:r w:rsidRPr="0016016C">
        <w:rPr>
          <w:rFonts w:ascii="Book Antiqua" w:hAnsi="Book Antiqua"/>
          <w:b/>
        </w:rPr>
        <w:t xml:space="preserve"> RJ</w:t>
      </w:r>
      <w:r w:rsidRPr="0016016C">
        <w:rPr>
          <w:rFonts w:ascii="Book Antiqua" w:hAnsi="Book Antiqua"/>
        </w:rPr>
        <w:t xml:space="preserve">, Goldstein B. Pediatric sepsis definitions: past, present, and future. </w:t>
      </w:r>
      <w:proofErr w:type="spellStart"/>
      <w:r w:rsidRPr="0016016C">
        <w:rPr>
          <w:rFonts w:ascii="Book Antiqua" w:hAnsi="Book Antiqua"/>
          <w:i/>
        </w:rPr>
        <w:t>Pediatr</w:t>
      </w:r>
      <w:proofErr w:type="spellEnd"/>
      <w:r w:rsidRPr="0016016C">
        <w:rPr>
          <w:rFonts w:ascii="Book Antiqua" w:hAnsi="Book Antiqua"/>
          <w:i/>
        </w:rPr>
        <w:t xml:space="preserve"> </w:t>
      </w:r>
      <w:proofErr w:type="spellStart"/>
      <w:r w:rsidRPr="0016016C">
        <w:rPr>
          <w:rFonts w:ascii="Book Antiqua" w:hAnsi="Book Antiqua"/>
          <w:i/>
        </w:rPr>
        <w:t>Crit</w:t>
      </w:r>
      <w:proofErr w:type="spellEnd"/>
      <w:r w:rsidRPr="0016016C">
        <w:rPr>
          <w:rFonts w:ascii="Book Antiqua" w:hAnsi="Book Antiqua"/>
          <w:i/>
        </w:rPr>
        <w:t xml:space="preserve"> Care Med</w:t>
      </w:r>
      <w:r w:rsidRPr="0016016C">
        <w:rPr>
          <w:rFonts w:ascii="Book Antiqua" w:hAnsi="Book Antiqua"/>
        </w:rPr>
        <w:t xml:space="preserve"> 2005; </w:t>
      </w:r>
      <w:r w:rsidRPr="0016016C">
        <w:rPr>
          <w:rFonts w:ascii="Book Antiqua" w:hAnsi="Book Antiqua"/>
          <w:b/>
        </w:rPr>
        <w:t>6</w:t>
      </w:r>
      <w:r w:rsidRPr="0016016C">
        <w:rPr>
          <w:rFonts w:ascii="Book Antiqua" w:hAnsi="Book Antiqua"/>
        </w:rPr>
        <w:t>: S6-S8 [PMID: 15857561 DOI: 10.1097/01.PCC.0000161585.48182.69]</w:t>
      </w:r>
    </w:p>
    <w:p w:rsidR="0016016C" w:rsidRPr="00600C63" w:rsidRDefault="0016016C" w:rsidP="0016016C">
      <w:pPr>
        <w:spacing w:after="0" w:line="360" w:lineRule="auto"/>
        <w:jc w:val="both"/>
        <w:rPr>
          <w:rFonts w:ascii="Book Antiqua" w:hAnsi="Book Antiqua"/>
          <w:color w:val="000000" w:themeColor="text1"/>
        </w:rPr>
      </w:pPr>
      <w:proofErr w:type="gramStart"/>
      <w:r w:rsidRPr="00600C63">
        <w:rPr>
          <w:rFonts w:ascii="Book Antiqua" w:hAnsi="Book Antiqua"/>
          <w:color w:val="000000" w:themeColor="text1"/>
        </w:rPr>
        <w:t xml:space="preserve">11 </w:t>
      </w:r>
      <w:proofErr w:type="spellStart"/>
      <w:r w:rsidR="00600C63" w:rsidRPr="00600C63">
        <w:rPr>
          <w:rFonts w:ascii="Book Antiqua" w:hAnsi="Book Antiqua"/>
          <w:b/>
          <w:color w:val="000000" w:themeColor="text1"/>
        </w:rPr>
        <w:t>Ernster</w:t>
      </w:r>
      <w:proofErr w:type="spellEnd"/>
      <w:r w:rsidR="00600C63" w:rsidRPr="00600C63">
        <w:rPr>
          <w:rFonts w:ascii="Book Antiqua" w:hAnsi="Book Antiqua"/>
          <w:b/>
          <w:bCs/>
          <w:color w:val="000000" w:themeColor="text1"/>
        </w:rPr>
        <w:t xml:space="preserve"> VL</w:t>
      </w:r>
      <w:r w:rsidR="00600C63" w:rsidRPr="00600C63">
        <w:rPr>
          <w:rFonts w:ascii="Book Antiqua" w:hAnsi="Book Antiqua"/>
          <w:color w:val="000000" w:themeColor="text1"/>
        </w:rPr>
        <w:t>.</w:t>
      </w:r>
      <w:proofErr w:type="gramEnd"/>
      <w:r w:rsidR="00600C63" w:rsidRPr="00600C63">
        <w:rPr>
          <w:rFonts w:ascii="Book Antiqua" w:hAnsi="Book Antiqua"/>
          <w:color w:val="000000" w:themeColor="text1"/>
        </w:rPr>
        <w:t xml:space="preserve"> </w:t>
      </w:r>
      <w:proofErr w:type="gramStart"/>
      <w:r w:rsidR="00600C63" w:rsidRPr="00600C63">
        <w:rPr>
          <w:rFonts w:ascii="Book Antiqua" w:hAnsi="Book Antiqua"/>
          <w:color w:val="000000" w:themeColor="text1"/>
        </w:rPr>
        <w:t>Nested</w:t>
      </w:r>
      <w:r w:rsidR="00600C63" w:rsidRPr="00600C63">
        <w:rPr>
          <w:rFonts w:ascii="Book Antiqua" w:hAnsi="Book Antiqua"/>
          <w:bCs/>
          <w:color w:val="000000" w:themeColor="text1"/>
        </w:rPr>
        <w:t xml:space="preserve"> case</w:t>
      </w:r>
      <w:r w:rsidR="00600C63" w:rsidRPr="00600C63">
        <w:rPr>
          <w:rFonts w:ascii="Book Antiqua" w:hAnsi="Book Antiqua"/>
          <w:color w:val="000000" w:themeColor="text1"/>
        </w:rPr>
        <w:t>-</w:t>
      </w:r>
      <w:r w:rsidR="00600C63" w:rsidRPr="00600C63">
        <w:rPr>
          <w:rFonts w:ascii="Book Antiqua" w:hAnsi="Book Antiqua"/>
          <w:bCs/>
          <w:color w:val="000000" w:themeColor="text1"/>
        </w:rPr>
        <w:t>control studies</w:t>
      </w:r>
      <w:r w:rsidR="00600C63" w:rsidRPr="00600C63">
        <w:rPr>
          <w:rFonts w:ascii="Book Antiqua" w:hAnsi="Book Antiqua"/>
          <w:color w:val="000000" w:themeColor="text1"/>
        </w:rPr>
        <w:t>.</w:t>
      </w:r>
      <w:proofErr w:type="gramEnd"/>
      <w:r w:rsidR="00600C63" w:rsidRPr="00600C63">
        <w:rPr>
          <w:rFonts w:ascii="Book Antiqua" w:hAnsi="Book Antiqua"/>
          <w:bCs/>
          <w:color w:val="000000" w:themeColor="text1"/>
        </w:rPr>
        <w:t xml:space="preserve"> </w:t>
      </w:r>
      <w:proofErr w:type="spellStart"/>
      <w:r w:rsidR="00600C63" w:rsidRPr="00600C63">
        <w:rPr>
          <w:rFonts w:ascii="Book Antiqua" w:hAnsi="Book Antiqua"/>
          <w:bCs/>
          <w:i/>
          <w:color w:val="000000" w:themeColor="text1"/>
        </w:rPr>
        <w:t>Prev</w:t>
      </w:r>
      <w:proofErr w:type="spellEnd"/>
      <w:r w:rsidR="00600C63" w:rsidRPr="00600C63">
        <w:rPr>
          <w:rFonts w:ascii="Book Antiqua" w:hAnsi="Book Antiqua"/>
          <w:bCs/>
          <w:i/>
          <w:color w:val="000000" w:themeColor="text1"/>
        </w:rPr>
        <w:t xml:space="preserve"> Med</w:t>
      </w:r>
      <w:r w:rsidR="00600C63" w:rsidRPr="00600C63">
        <w:rPr>
          <w:rFonts w:ascii="Book Antiqua" w:hAnsi="Book Antiqua"/>
          <w:bCs/>
          <w:color w:val="000000" w:themeColor="text1"/>
        </w:rPr>
        <w:t xml:space="preserve"> </w:t>
      </w:r>
      <w:r w:rsidR="00600C63" w:rsidRPr="00600C63">
        <w:rPr>
          <w:rFonts w:ascii="Book Antiqua" w:hAnsi="Book Antiqua"/>
          <w:color w:val="000000" w:themeColor="text1"/>
        </w:rPr>
        <w:t>1994</w:t>
      </w:r>
      <w:r w:rsidR="00600C63" w:rsidRPr="00600C63">
        <w:rPr>
          <w:rFonts w:ascii="Book Antiqua" w:hAnsi="Book Antiqua"/>
          <w:bCs/>
          <w:color w:val="000000" w:themeColor="text1"/>
        </w:rPr>
        <w:t xml:space="preserve">; </w:t>
      </w:r>
      <w:r w:rsidR="00600C63" w:rsidRPr="00600C63">
        <w:rPr>
          <w:rFonts w:ascii="Book Antiqua" w:hAnsi="Book Antiqua"/>
          <w:b/>
          <w:color w:val="000000" w:themeColor="text1"/>
        </w:rPr>
        <w:t>23</w:t>
      </w:r>
      <w:r w:rsidR="00600C63" w:rsidRPr="00600C63">
        <w:rPr>
          <w:rFonts w:ascii="Book Antiqua" w:hAnsi="Book Antiqua"/>
          <w:color w:val="000000" w:themeColor="text1"/>
        </w:rPr>
        <w:t>: 587-590 [PMID: 7845919 DOI: 10.1006/pmed.1994.1093]</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12 </w:t>
      </w:r>
      <w:proofErr w:type="spellStart"/>
      <w:r w:rsidRPr="0016016C">
        <w:rPr>
          <w:rFonts w:ascii="Book Antiqua" w:hAnsi="Book Antiqua"/>
          <w:b/>
        </w:rPr>
        <w:t>DeAngelo</w:t>
      </w:r>
      <w:proofErr w:type="spellEnd"/>
      <w:r w:rsidRPr="0016016C">
        <w:rPr>
          <w:rFonts w:ascii="Book Antiqua" w:hAnsi="Book Antiqua"/>
          <w:b/>
        </w:rPr>
        <w:t xml:space="preserve"> AJ</w:t>
      </w:r>
      <w:r w:rsidRPr="0016016C">
        <w:rPr>
          <w:rFonts w:ascii="Book Antiqua" w:hAnsi="Book Antiqua"/>
        </w:rPr>
        <w:t xml:space="preserve">, Bell DG, Quinn MW, Long DE, Ouellette DR. Erythropoietin response in critically ill mechanically ventilated patients: a prospective observational study. </w:t>
      </w:r>
      <w:proofErr w:type="spellStart"/>
      <w:r w:rsidRPr="0016016C">
        <w:rPr>
          <w:rFonts w:ascii="Book Antiqua" w:hAnsi="Book Antiqua"/>
          <w:i/>
        </w:rPr>
        <w:t>Crit</w:t>
      </w:r>
      <w:proofErr w:type="spellEnd"/>
      <w:r w:rsidRPr="0016016C">
        <w:rPr>
          <w:rFonts w:ascii="Book Antiqua" w:hAnsi="Book Antiqua"/>
          <w:i/>
        </w:rPr>
        <w:t xml:space="preserve"> Care</w:t>
      </w:r>
      <w:r w:rsidRPr="0016016C">
        <w:rPr>
          <w:rFonts w:ascii="Book Antiqua" w:hAnsi="Book Antiqua"/>
        </w:rPr>
        <w:t xml:space="preserve"> 2005; </w:t>
      </w:r>
      <w:r w:rsidRPr="0016016C">
        <w:rPr>
          <w:rFonts w:ascii="Book Antiqua" w:hAnsi="Book Antiqua"/>
          <w:b/>
        </w:rPr>
        <w:t>9</w:t>
      </w:r>
      <w:r w:rsidRPr="0016016C">
        <w:rPr>
          <w:rFonts w:ascii="Book Antiqua" w:hAnsi="Book Antiqua"/>
        </w:rPr>
        <w:t>: R172-R176 [PMID: 15987387 DOI: 10.1186/cc3480]</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13 </w:t>
      </w:r>
      <w:r w:rsidRPr="0016016C">
        <w:rPr>
          <w:rFonts w:ascii="Book Antiqua" w:hAnsi="Book Antiqua"/>
          <w:b/>
        </w:rPr>
        <w:t>Chun K</w:t>
      </w:r>
      <w:r w:rsidRPr="0016016C">
        <w:rPr>
          <w:rFonts w:ascii="Book Antiqua" w:hAnsi="Book Antiqua"/>
        </w:rPr>
        <w:t xml:space="preserve">, </w:t>
      </w:r>
      <w:proofErr w:type="spellStart"/>
      <w:r w:rsidRPr="0016016C">
        <w:rPr>
          <w:rFonts w:ascii="Book Antiqua" w:hAnsi="Book Antiqua"/>
        </w:rPr>
        <w:t>Syndergaard</w:t>
      </w:r>
      <w:proofErr w:type="spellEnd"/>
      <w:r w:rsidRPr="0016016C">
        <w:rPr>
          <w:rFonts w:ascii="Book Antiqua" w:hAnsi="Book Antiqua"/>
        </w:rPr>
        <w:t xml:space="preserve"> C, </w:t>
      </w:r>
      <w:proofErr w:type="spellStart"/>
      <w:r w:rsidRPr="0016016C">
        <w:rPr>
          <w:rFonts w:ascii="Book Antiqua" w:hAnsi="Book Antiqua"/>
        </w:rPr>
        <w:t>Damas</w:t>
      </w:r>
      <w:proofErr w:type="spellEnd"/>
      <w:r w:rsidRPr="0016016C">
        <w:rPr>
          <w:rFonts w:ascii="Book Antiqua" w:hAnsi="Book Antiqua"/>
        </w:rPr>
        <w:t xml:space="preserve"> C, </w:t>
      </w:r>
      <w:proofErr w:type="spellStart"/>
      <w:r w:rsidRPr="0016016C">
        <w:rPr>
          <w:rFonts w:ascii="Book Antiqua" w:hAnsi="Book Antiqua"/>
        </w:rPr>
        <w:t>Trubey</w:t>
      </w:r>
      <w:proofErr w:type="spellEnd"/>
      <w:r w:rsidRPr="0016016C">
        <w:rPr>
          <w:rFonts w:ascii="Book Antiqua" w:hAnsi="Book Antiqua"/>
        </w:rPr>
        <w:t xml:space="preserve"> R, </w:t>
      </w:r>
      <w:proofErr w:type="spellStart"/>
      <w:r w:rsidRPr="0016016C">
        <w:rPr>
          <w:rFonts w:ascii="Book Antiqua" w:hAnsi="Book Antiqua"/>
        </w:rPr>
        <w:t>Mukindaraj</w:t>
      </w:r>
      <w:proofErr w:type="spellEnd"/>
      <w:r w:rsidRPr="0016016C">
        <w:rPr>
          <w:rFonts w:ascii="Book Antiqua" w:hAnsi="Book Antiqua"/>
        </w:rPr>
        <w:t xml:space="preserve"> A, </w:t>
      </w:r>
      <w:proofErr w:type="spellStart"/>
      <w:r w:rsidRPr="0016016C">
        <w:rPr>
          <w:rFonts w:ascii="Book Antiqua" w:hAnsi="Book Antiqua"/>
        </w:rPr>
        <w:t>Qian</w:t>
      </w:r>
      <w:proofErr w:type="spellEnd"/>
      <w:r w:rsidRPr="0016016C">
        <w:rPr>
          <w:rFonts w:ascii="Book Antiqua" w:hAnsi="Book Antiqua"/>
        </w:rPr>
        <w:t xml:space="preserve"> S, Jin X, </w:t>
      </w:r>
      <w:proofErr w:type="spellStart"/>
      <w:r w:rsidRPr="0016016C">
        <w:rPr>
          <w:rFonts w:ascii="Book Antiqua" w:hAnsi="Book Antiqua"/>
        </w:rPr>
        <w:t>Breslow</w:t>
      </w:r>
      <w:proofErr w:type="spellEnd"/>
      <w:r w:rsidRPr="0016016C">
        <w:rPr>
          <w:rFonts w:ascii="Book Antiqua" w:hAnsi="Book Antiqua"/>
        </w:rPr>
        <w:t xml:space="preserve"> S, </w:t>
      </w:r>
      <w:proofErr w:type="spellStart"/>
      <w:r w:rsidRPr="0016016C">
        <w:rPr>
          <w:rFonts w:ascii="Book Antiqua" w:hAnsi="Book Antiqua"/>
        </w:rPr>
        <w:t>Niemz</w:t>
      </w:r>
      <w:proofErr w:type="spellEnd"/>
      <w:r w:rsidRPr="0016016C">
        <w:rPr>
          <w:rFonts w:ascii="Book Antiqua" w:hAnsi="Book Antiqua"/>
        </w:rPr>
        <w:t xml:space="preserve"> A. Sepsis Pathogen Identification. </w:t>
      </w:r>
      <w:r w:rsidRPr="0016016C">
        <w:rPr>
          <w:rFonts w:ascii="Book Antiqua" w:hAnsi="Book Antiqua"/>
          <w:i/>
        </w:rPr>
        <w:t xml:space="preserve">J Lab </w:t>
      </w:r>
      <w:proofErr w:type="spellStart"/>
      <w:r w:rsidRPr="0016016C">
        <w:rPr>
          <w:rFonts w:ascii="Book Antiqua" w:hAnsi="Book Antiqua"/>
          <w:i/>
        </w:rPr>
        <w:t>Autom</w:t>
      </w:r>
      <w:proofErr w:type="spellEnd"/>
      <w:r w:rsidRPr="0016016C">
        <w:rPr>
          <w:rFonts w:ascii="Book Antiqua" w:hAnsi="Book Antiqua"/>
        </w:rPr>
        <w:t xml:space="preserve"> 2015; </w:t>
      </w:r>
      <w:r w:rsidRPr="0016016C">
        <w:rPr>
          <w:rFonts w:ascii="Book Antiqua" w:hAnsi="Book Antiqua"/>
          <w:b/>
        </w:rPr>
        <w:t>20</w:t>
      </w:r>
      <w:r w:rsidRPr="0016016C">
        <w:rPr>
          <w:rFonts w:ascii="Book Antiqua" w:hAnsi="Book Antiqua"/>
        </w:rPr>
        <w:t>: 539-561 [PMID: 25631157 DOI: 10.1177/2211068214567345]</w:t>
      </w:r>
    </w:p>
    <w:p w:rsidR="0016016C" w:rsidRPr="0016016C" w:rsidRDefault="0016016C" w:rsidP="0016016C">
      <w:pPr>
        <w:spacing w:after="0" w:line="360" w:lineRule="auto"/>
        <w:jc w:val="both"/>
        <w:rPr>
          <w:rFonts w:ascii="Book Antiqua" w:hAnsi="Book Antiqua"/>
        </w:rPr>
      </w:pPr>
      <w:proofErr w:type="gramStart"/>
      <w:r w:rsidRPr="0016016C">
        <w:rPr>
          <w:rFonts w:ascii="Book Antiqua" w:hAnsi="Book Antiqua"/>
        </w:rPr>
        <w:t xml:space="preserve">14 </w:t>
      </w:r>
      <w:r w:rsidRPr="0016016C">
        <w:rPr>
          <w:rFonts w:ascii="Book Antiqua" w:hAnsi="Book Antiqua"/>
          <w:b/>
        </w:rPr>
        <w:t>Plunkett A</w:t>
      </w:r>
      <w:r w:rsidRPr="0016016C">
        <w:rPr>
          <w:rFonts w:ascii="Book Antiqua" w:hAnsi="Book Antiqua"/>
        </w:rPr>
        <w:t>, Tong J. Sepsis in children.</w:t>
      </w:r>
      <w:proofErr w:type="gramEnd"/>
      <w:r w:rsidRPr="0016016C">
        <w:rPr>
          <w:rFonts w:ascii="Book Antiqua" w:hAnsi="Book Antiqua"/>
        </w:rPr>
        <w:t xml:space="preserve"> </w:t>
      </w:r>
      <w:r w:rsidRPr="0016016C">
        <w:rPr>
          <w:rFonts w:ascii="Book Antiqua" w:hAnsi="Book Antiqua"/>
          <w:i/>
        </w:rPr>
        <w:t>BMJ</w:t>
      </w:r>
      <w:r w:rsidRPr="0016016C">
        <w:rPr>
          <w:rFonts w:ascii="Book Antiqua" w:hAnsi="Book Antiqua"/>
        </w:rPr>
        <w:t xml:space="preserve"> 2015; </w:t>
      </w:r>
      <w:r w:rsidRPr="0016016C">
        <w:rPr>
          <w:rFonts w:ascii="Book Antiqua" w:hAnsi="Book Antiqua"/>
          <w:b/>
        </w:rPr>
        <w:t>350</w:t>
      </w:r>
      <w:r w:rsidRPr="0016016C">
        <w:rPr>
          <w:rFonts w:ascii="Book Antiqua" w:hAnsi="Book Antiqua"/>
        </w:rPr>
        <w:t>: h3017 [PMID: 26060188 DOI: 10.1136/bmj.h3017]</w:t>
      </w:r>
    </w:p>
    <w:p w:rsidR="0016016C" w:rsidRPr="0016016C" w:rsidRDefault="0016016C" w:rsidP="0016016C">
      <w:pPr>
        <w:spacing w:after="0" w:line="360" w:lineRule="auto"/>
        <w:jc w:val="both"/>
        <w:rPr>
          <w:rFonts w:ascii="Book Antiqua" w:hAnsi="Book Antiqua"/>
        </w:rPr>
      </w:pPr>
      <w:proofErr w:type="gramStart"/>
      <w:r w:rsidRPr="0016016C">
        <w:rPr>
          <w:rFonts w:ascii="Book Antiqua" w:hAnsi="Book Antiqua"/>
        </w:rPr>
        <w:t xml:space="preserve">15 </w:t>
      </w:r>
      <w:proofErr w:type="spellStart"/>
      <w:r w:rsidRPr="0016016C">
        <w:rPr>
          <w:rFonts w:ascii="Book Antiqua" w:hAnsi="Book Antiqua"/>
          <w:b/>
        </w:rPr>
        <w:t>Gotts</w:t>
      </w:r>
      <w:proofErr w:type="spellEnd"/>
      <w:r w:rsidRPr="0016016C">
        <w:rPr>
          <w:rFonts w:ascii="Book Antiqua" w:hAnsi="Book Antiqua"/>
          <w:b/>
        </w:rPr>
        <w:t xml:space="preserve"> JE</w:t>
      </w:r>
      <w:r w:rsidRPr="0016016C">
        <w:rPr>
          <w:rFonts w:ascii="Book Antiqua" w:hAnsi="Book Antiqua"/>
        </w:rPr>
        <w:t xml:space="preserve">, </w:t>
      </w:r>
      <w:proofErr w:type="spellStart"/>
      <w:r w:rsidRPr="0016016C">
        <w:rPr>
          <w:rFonts w:ascii="Book Antiqua" w:hAnsi="Book Antiqua"/>
        </w:rPr>
        <w:t>Matthay</w:t>
      </w:r>
      <w:proofErr w:type="spellEnd"/>
      <w:r w:rsidRPr="0016016C">
        <w:rPr>
          <w:rFonts w:ascii="Book Antiqua" w:hAnsi="Book Antiqua"/>
        </w:rPr>
        <w:t xml:space="preserve"> MA.</w:t>
      </w:r>
      <w:proofErr w:type="gramEnd"/>
      <w:r w:rsidRPr="0016016C">
        <w:rPr>
          <w:rFonts w:ascii="Book Antiqua" w:hAnsi="Book Antiqua"/>
        </w:rPr>
        <w:t xml:space="preserve"> Sepsis: pathophysiology and clinical management. </w:t>
      </w:r>
      <w:r w:rsidRPr="0016016C">
        <w:rPr>
          <w:rFonts w:ascii="Book Antiqua" w:hAnsi="Book Antiqua"/>
          <w:i/>
        </w:rPr>
        <w:t>BMJ</w:t>
      </w:r>
      <w:r w:rsidRPr="0016016C">
        <w:rPr>
          <w:rFonts w:ascii="Book Antiqua" w:hAnsi="Book Antiqua"/>
        </w:rPr>
        <w:t xml:space="preserve"> 2016; </w:t>
      </w:r>
      <w:r w:rsidRPr="0016016C">
        <w:rPr>
          <w:rFonts w:ascii="Book Antiqua" w:hAnsi="Book Antiqua"/>
          <w:b/>
        </w:rPr>
        <w:t>353</w:t>
      </w:r>
      <w:r w:rsidRPr="0016016C">
        <w:rPr>
          <w:rFonts w:ascii="Book Antiqua" w:hAnsi="Book Antiqua"/>
        </w:rPr>
        <w:t>: i1585 [PMID: 27217054 DOI: 10.1136/bmj.i1585]</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16 </w:t>
      </w:r>
      <w:r w:rsidRPr="0016016C">
        <w:rPr>
          <w:rFonts w:ascii="Book Antiqua" w:hAnsi="Book Antiqua"/>
          <w:b/>
        </w:rPr>
        <w:t>Weiss SL</w:t>
      </w:r>
      <w:r w:rsidRPr="0016016C">
        <w:rPr>
          <w:rFonts w:ascii="Book Antiqua" w:hAnsi="Book Antiqua"/>
        </w:rPr>
        <w:t xml:space="preserve">, Fitzgerald JC, </w:t>
      </w:r>
      <w:proofErr w:type="spellStart"/>
      <w:r w:rsidRPr="0016016C">
        <w:rPr>
          <w:rFonts w:ascii="Book Antiqua" w:hAnsi="Book Antiqua"/>
        </w:rPr>
        <w:t>Balamuth</w:t>
      </w:r>
      <w:proofErr w:type="spellEnd"/>
      <w:r w:rsidRPr="0016016C">
        <w:rPr>
          <w:rFonts w:ascii="Book Antiqua" w:hAnsi="Book Antiqua"/>
        </w:rPr>
        <w:t xml:space="preserve"> F, </w:t>
      </w:r>
      <w:proofErr w:type="spellStart"/>
      <w:r w:rsidRPr="0016016C">
        <w:rPr>
          <w:rFonts w:ascii="Book Antiqua" w:hAnsi="Book Antiqua"/>
        </w:rPr>
        <w:t>Alpern</w:t>
      </w:r>
      <w:proofErr w:type="spellEnd"/>
      <w:r w:rsidRPr="0016016C">
        <w:rPr>
          <w:rFonts w:ascii="Book Antiqua" w:hAnsi="Book Antiqua"/>
        </w:rPr>
        <w:t xml:space="preserve"> ER, Lavelle J, </w:t>
      </w:r>
      <w:proofErr w:type="spellStart"/>
      <w:r w:rsidRPr="0016016C">
        <w:rPr>
          <w:rFonts w:ascii="Book Antiqua" w:hAnsi="Book Antiqua"/>
        </w:rPr>
        <w:t>Chilutti</w:t>
      </w:r>
      <w:proofErr w:type="spellEnd"/>
      <w:r w:rsidRPr="0016016C">
        <w:rPr>
          <w:rFonts w:ascii="Book Antiqua" w:hAnsi="Book Antiqua"/>
        </w:rPr>
        <w:t xml:space="preserve"> M, </w:t>
      </w:r>
      <w:proofErr w:type="spellStart"/>
      <w:r w:rsidRPr="0016016C">
        <w:rPr>
          <w:rFonts w:ascii="Book Antiqua" w:hAnsi="Book Antiqua"/>
        </w:rPr>
        <w:t>Grundmeier</w:t>
      </w:r>
      <w:proofErr w:type="spellEnd"/>
      <w:r w:rsidRPr="0016016C">
        <w:rPr>
          <w:rFonts w:ascii="Book Antiqua" w:hAnsi="Book Antiqua"/>
        </w:rPr>
        <w:t xml:space="preserve"> R, </w:t>
      </w:r>
      <w:proofErr w:type="spellStart"/>
      <w:r w:rsidRPr="0016016C">
        <w:rPr>
          <w:rFonts w:ascii="Book Antiqua" w:hAnsi="Book Antiqua"/>
        </w:rPr>
        <w:t>Nadkarni</w:t>
      </w:r>
      <w:proofErr w:type="spellEnd"/>
      <w:r w:rsidRPr="0016016C">
        <w:rPr>
          <w:rFonts w:ascii="Book Antiqua" w:hAnsi="Book Antiqua"/>
        </w:rPr>
        <w:t xml:space="preserve"> VM, Thomas NJ. Delayed antimicrobial therapy increases mortality and organ dysfunction duration in pediatric sepsis. </w:t>
      </w:r>
      <w:proofErr w:type="spellStart"/>
      <w:r w:rsidRPr="0016016C">
        <w:rPr>
          <w:rFonts w:ascii="Book Antiqua" w:hAnsi="Book Antiqua"/>
          <w:i/>
        </w:rPr>
        <w:t>Crit</w:t>
      </w:r>
      <w:proofErr w:type="spellEnd"/>
      <w:r w:rsidRPr="0016016C">
        <w:rPr>
          <w:rFonts w:ascii="Book Antiqua" w:hAnsi="Book Antiqua"/>
          <w:i/>
        </w:rPr>
        <w:t xml:space="preserve"> Care Med</w:t>
      </w:r>
      <w:r w:rsidRPr="0016016C">
        <w:rPr>
          <w:rFonts w:ascii="Book Antiqua" w:hAnsi="Book Antiqua"/>
        </w:rPr>
        <w:t xml:space="preserve"> 2014; </w:t>
      </w:r>
      <w:r w:rsidRPr="0016016C">
        <w:rPr>
          <w:rFonts w:ascii="Book Antiqua" w:hAnsi="Book Antiqua"/>
          <w:b/>
        </w:rPr>
        <w:t>42</w:t>
      </w:r>
      <w:r w:rsidRPr="0016016C">
        <w:rPr>
          <w:rFonts w:ascii="Book Antiqua" w:hAnsi="Book Antiqua"/>
        </w:rPr>
        <w:t>: 2409-2417 [PMID: 25148597 DOI: 10.1097/CCM.0000000000000509]</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17 </w:t>
      </w:r>
      <w:proofErr w:type="spellStart"/>
      <w:r w:rsidRPr="0016016C">
        <w:rPr>
          <w:rFonts w:ascii="Book Antiqua" w:hAnsi="Book Antiqua"/>
          <w:b/>
        </w:rPr>
        <w:t>Sapa</w:t>
      </w:r>
      <w:proofErr w:type="spellEnd"/>
      <w:r w:rsidRPr="0016016C">
        <w:rPr>
          <w:rFonts w:ascii="Book Antiqua" w:hAnsi="Book Antiqua"/>
          <w:b/>
        </w:rPr>
        <w:t xml:space="preserve"> A</w:t>
      </w:r>
      <w:r w:rsidRPr="0016016C">
        <w:rPr>
          <w:rFonts w:ascii="Book Antiqua" w:hAnsi="Book Antiqua"/>
        </w:rPr>
        <w:t xml:space="preserve">, </w:t>
      </w:r>
      <w:proofErr w:type="spellStart"/>
      <w:r w:rsidRPr="0016016C">
        <w:rPr>
          <w:rFonts w:ascii="Book Antiqua" w:hAnsi="Book Antiqua"/>
        </w:rPr>
        <w:t>Rak</w:t>
      </w:r>
      <w:proofErr w:type="spellEnd"/>
      <w:r w:rsidRPr="0016016C">
        <w:rPr>
          <w:rFonts w:ascii="Book Antiqua" w:hAnsi="Book Antiqua"/>
        </w:rPr>
        <w:t xml:space="preserve"> A, </w:t>
      </w:r>
      <w:proofErr w:type="spellStart"/>
      <w:r w:rsidRPr="0016016C">
        <w:rPr>
          <w:rFonts w:ascii="Book Antiqua" w:hAnsi="Book Antiqua"/>
        </w:rPr>
        <w:t>Wybieralska</w:t>
      </w:r>
      <w:proofErr w:type="spellEnd"/>
      <w:r w:rsidRPr="0016016C">
        <w:rPr>
          <w:rFonts w:ascii="Book Antiqua" w:hAnsi="Book Antiqua"/>
        </w:rPr>
        <w:t xml:space="preserve"> M, </w:t>
      </w:r>
      <w:proofErr w:type="spellStart"/>
      <w:r w:rsidRPr="0016016C">
        <w:rPr>
          <w:rFonts w:ascii="Book Antiqua" w:hAnsi="Book Antiqua"/>
        </w:rPr>
        <w:t>Machoń</w:t>
      </w:r>
      <w:proofErr w:type="spellEnd"/>
      <w:r w:rsidRPr="0016016C">
        <w:rPr>
          <w:rFonts w:ascii="Book Antiqua" w:hAnsi="Book Antiqua"/>
        </w:rPr>
        <w:t xml:space="preserve"> J, </w:t>
      </w:r>
      <w:proofErr w:type="spellStart"/>
      <w:r w:rsidRPr="0016016C">
        <w:rPr>
          <w:rFonts w:ascii="Book Antiqua" w:hAnsi="Book Antiqua"/>
        </w:rPr>
        <w:t>Krzywonos-Zawadzka</w:t>
      </w:r>
      <w:proofErr w:type="spellEnd"/>
      <w:r w:rsidRPr="0016016C">
        <w:rPr>
          <w:rFonts w:ascii="Book Antiqua" w:hAnsi="Book Antiqua"/>
        </w:rPr>
        <w:t xml:space="preserve"> A, </w:t>
      </w:r>
      <w:proofErr w:type="spellStart"/>
      <w:r w:rsidRPr="0016016C">
        <w:rPr>
          <w:rFonts w:ascii="Book Antiqua" w:hAnsi="Book Antiqua"/>
        </w:rPr>
        <w:t>Zawadzki</w:t>
      </w:r>
      <w:proofErr w:type="spellEnd"/>
      <w:r w:rsidRPr="0016016C">
        <w:rPr>
          <w:rFonts w:ascii="Book Antiqua" w:hAnsi="Book Antiqua"/>
        </w:rPr>
        <w:t xml:space="preserve"> K, </w:t>
      </w:r>
      <w:proofErr w:type="spellStart"/>
      <w:r w:rsidRPr="0016016C">
        <w:rPr>
          <w:rFonts w:ascii="Book Antiqua" w:hAnsi="Book Antiqua"/>
        </w:rPr>
        <w:t>Wełna</w:t>
      </w:r>
      <w:proofErr w:type="spellEnd"/>
      <w:r w:rsidRPr="0016016C">
        <w:rPr>
          <w:rFonts w:ascii="Book Antiqua" w:hAnsi="Book Antiqua"/>
        </w:rPr>
        <w:t xml:space="preserve"> M, </w:t>
      </w:r>
      <w:proofErr w:type="spellStart"/>
      <w:r w:rsidRPr="0016016C">
        <w:rPr>
          <w:rFonts w:ascii="Book Antiqua" w:hAnsi="Book Antiqua"/>
        </w:rPr>
        <w:t>Woźniak</w:t>
      </w:r>
      <w:proofErr w:type="spellEnd"/>
      <w:r w:rsidRPr="0016016C">
        <w:rPr>
          <w:rFonts w:ascii="Book Antiqua" w:hAnsi="Book Antiqua"/>
        </w:rPr>
        <w:t xml:space="preserve"> M. Diagnostic usefulness of sCD163, </w:t>
      </w:r>
      <w:proofErr w:type="spellStart"/>
      <w:r w:rsidRPr="0016016C">
        <w:rPr>
          <w:rFonts w:ascii="Book Antiqua" w:hAnsi="Book Antiqua"/>
        </w:rPr>
        <w:t>procalcitonin</w:t>
      </w:r>
      <w:proofErr w:type="spellEnd"/>
      <w:r w:rsidRPr="0016016C">
        <w:rPr>
          <w:rFonts w:ascii="Book Antiqua" w:hAnsi="Book Antiqua"/>
        </w:rPr>
        <w:t xml:space="preserve"> and </w:t>
      </w:r>
      <w:proofErr w:type="spellStart"/>
      <w:r w:rsidRPr="0016016C">
        <w:rPr>
          <w:rFonts w:ascii="Book Antiqua" w:hAnsi="Book Antiqua"/>
        </w:rPr>
        <w:t>neopterin</w:t>
      </w:r>
      <w:proofErr w:type="spellEnd"/>
      <w:r w:rsidRPr="0016016C">
        <w:rPr>
          <w:rFonts w:ascii="Book Antiqua" w:hAnsi="Book Antiqua"/>
        </w:rPr>
        <w:t xml:space="preserve"> for sepsis risk assessment in critically ill patients. </w:t>
      </w:r>
      <w:proofErr w:type="spellStart"/>
      <w:r w:rsidRPr="0016016C">
        <w:rPr>
          <w:rFonts w:ascii="Book Antiqua" w:hAnsi="Book Antiqua"/>
          <w:i/>
        </w:rPr>
        <w:t>Adv</w:t>
      </w:r>
      <w:proofErr w:type="spellEnd"/>
      <w:r w:rsidRPr="0016016C">
        <w:rPr>
          <w:rFonts w:ascii="Book Antiqua" w:hAnsi="Book Antiqua"/>
          <w:i/>
        </w:rPr>
        <w:t xml:space="preserve"> </w:t>
      </w:r>
      <w:proofErr w:type="spellStart"/>
      <w:r w:rsidRPr="0016016C">
        <w:rPr>
          <w:rFonts w:ascii="Book Antiqua" w:hAnsi="Book Antiqua"/>
          <w:i/>
        </w:rPr>
        <w:t>Clin</w:t>
      </w:r>
      <w:proofErr w:type="spellEnd"/>
      <w:r w:rsidRPr="0016016C">
        <w:rPr>
          <w:rFonts w:ascii="Book Antiqua" w:hAnsi="Book Antiqua"/>
          <w:i/>
        </w:rPr>
        <w:t xml:space="preserve"> </w:t>
      </w:r>
      <w:proofErr w:type="spellStart"/>
      <w:r w:rsidRPr="0016016C">
        <w:rPr>
          <w:rFonts w:ascii="Book Antiqua" w:hAnsi="Book Antiqua"/>
          <w:i/>
        </w:rPr>
        <w:t>Exp</w:t>
      </w:r>
      <w:proofErr w:type="spellEnd"/>
      <w:r w:rsidRPr="0016016C">
        <w:rPr>
          <w:rFonts w:ascii="Book Antiqua" w:hAnsi="Book Antiqua"/>
          <w:i/>
        </w:rPr>
        <w:t xml:space="preserve"> Med</w:t>
      </w:r>
      <w:r w:rsidRPr="0016016C">
        <w:rPr>
          <w:rFonts w:ascii="Book Antiqua" w:hAnsi="Book Antiqua"/>
        </w:rPr>
        <w:t xml:space="preserve"> 2017; </w:t>
      </w:r>
      <w:r w:rsidRPr="0016016C">
        <w:rPr>
          <w:rFonts w:ascii="Book Antiqua" w:hAnsi="Book Antiqua"/>
          <w:b/>
        </w:rPr>
        <w:t>26</w:t>
      </w:r>
      <w:r w:rsidRPr="0016016C">
        <w:rPr>
          <w:rFonts w:ascii="Book Antiqua" w:hAnsi="Book Antiqua"/>
        </w:rPr>
        <w:t>: 101-108 [PMID: 28397440 DOI: 10.17219/</w:t>
      </w:r>
      <w:proofErr w:type="spellStart"/>
      <w:r w:rsidRPr="0016016C">
        <w:rPr>
          <w:rFonts w:ascii="Book Antiqua" w:hAnsi="Book Antiqua"/>
        </w:rPr>
        <w:t>acem</w:t>
      </w:r>
      <w:proofErr w:type="spellEnd"/>
      <w:r w:rsidRPr="0016016C">
        <w:rPr>
          <w:rFonts w:ascii="Book Antiqua" w:hAnsi="Book Antiqua"/>
        </w:rPr>
        <w:t>/63251]</w:t>
      </w:r>
    </w:p>
    <w:p w:rsidR="0016016C" w:rsidRPr="0016016C" w:rsidRDefault="0016016C" w:rsidP="0016016C">
      <w:pPr>
        <w:spacing w:after="0" w:line="360" w:lineRule="auto"/>
        <w:jc w:val="both"/>
        <w:rPr>
          <w:rFonts w:ascii="Book Antiqua" w:hAnsi="Book Antiqua"/>
        </w:rPr>
      </w:pPr>
      <w:proofErr w:type="gramStart"/>
      <w:r w:rsidRPr="0016016C">
        <w:rPr>
          <w:rFonts w:ascii="Book Antiqua" w:hAnsi="Book Antiqua"/>
        </w:rPr>
        <w:t xml:space="preserve">18 </w:t>
      </w:r>
      <w:r w:rsidRPr="0016016C">
        <w:rPr>
          <w:rFonts w:ascii="Book Antiqua" w:hAnsi="Book Antiqua"/>
          <w:b/>
        </w:rPr>
        <w:t>Lu Q</w:t>
      </w:r>
      <w:r w:rsidRPr="0016016C">
        <w:rPr>
          <w:rFonts w:ascii="Book Antiqua" w:hAnsi="Book Antiqua"/>
        </w:rPr>
        <w:t xml:space="preserve">, </w:t>
      </w:r>
      <w:proofErr w:type="spellStart"/>
      <w:r w:rsidRPr="0016016C">
        <w:rPr>
          <w:rFonts w:ascii="Book Antiqua" w:hAnsi="Book Antiqua"/>
        </w:rPr>
        <w:t>Duan</w:t>
      </w:r>
      <w:proofErr w:type="spellEnd"/>
      <w:r w:rsidRPr="0016016C">
        <w:rPr>
          <w:rFonts w:ascii="Book Antiqua" w:hAnsi="Book Antiqua"/>
        </w:rPr>
        <w:t xml:space="preserve"> H, Yu J, Yao Y.</w:t>
      </w:r>
      <w:proofErr w:type="gramEnd"/>
      <w:r w:rsidRPr="0016016C">
        <w:rPr>
          <w:rFonts w:ascii="Book Antiqua" w:hAnsi="Book Antiqua"/>
        </w:rPr>
        <w:t xml:space="preserve"> Are Global Coagulation and Platelet Parameters Useful Markers for Predicting Late-Onset Neonatal Sepsis</w:t>
      </w:r>
      <w:proofErr w:type="gramStart"/>
      <w:r w:rsidRPr="0016016C">
        <w:rPr>
          <w:rFonts w:ascii="Book Antiqua" w:hAnsi="Book Antiqua"/>
        </w:rPr>
        <w:t>?.</w:t>
      </w:r>
      <w:proofErr w:type="gramEnd"/>
      <w:r w:rsidRPr="0016016C">
        <w:rPr>
          <w:rFonts w:ascii="Book Antiqua" w:hAnsi="Book Antiqua"/>
        </w:rPr>
        <w:t xml:space="preserve"> </w:t>
      </w:r>
      <w:proofErr w:type="spellStart"/>
      <w:r w:rsidRPr="0016016C">
        <w:rPr>
          <w:rFonts w:ascii="Book Antiqua" w:hAnsi="Book Antiqua"/>
          <w:i/>
        </w:rPr>
        <w:t>Clin</w:t>
      </w:r>
      <w:proofErr w:type="spellEnd"/>
      <w:r w:rsidRPr="0016016C">
        <w:rPr>
          <w:rFonts w:ascii="Book Antiqua" w:hAnsi="Book Antiqua"/>
          <w:i/>
        </w:rPr>
        <w:t xml:space="preserve"> Lab</w:t>
      </w:r>
      <w:r w:rsidRPr="0016016C">
        <w:rPr>
          <w:rFonts w:ascii="Book Antiqua" w:hAnsi="Book Antiqua"/>
        </w:rPr>
        <w:t xml:space="preserve"> 2016; </w:t>
      </w:r>
      <w:r w:rsidRPr="0016016C">
        <w:rPr>
          <w:rFonts w:ascii="Book Antiqua" w:hAnsi="Book Antiqua"/>
          <w:b/>
        </w:rPr>
        <w:t>62</w:t>
      </w:r>
      <w:r w:rsidRPr="0016016C">
        <w:rPr>
          <w:rFonts w:ascii="Book Antiqua" w:hAnsi="Book Antiqua"/>
        </w:rPr>
        <w:t>: 73-79 [PMID: 27012035]</w:t>
      </w:r>
    </w:p>
    <w:p w:rsidR="0016016C" w:rsidRPr="0016016C" w:rsidRDefault="0016016C" w:rsidP="0016016C">
      <w:pPr>
        <w:spacing w:after="0" w:line="360" w:lineRule="auto"/>
        <w:jc w:val="both"/>
        <w:rPr>
          <w:rFonts w:ascii="Book Antiqua" w:hAnsi="Book Antiqua"/>
        </w:rPr>
      </w:pPr>
      <w:r w:rsidRPr="0016016C">
        <w:rPr>
          <w:rFonts w:ascii="Book Antiqua" w:hAnsi="Book Antiqua"/>
        </w:rPr>
        <w:lastRenderedPageBreak/>
        <w:t xml:space="preserve">19 </w:t>
      </w:r>
      <w:r w:rsidRPr="0016016C">
        <w:rPr>
          <w:rFonts w:ascii="Book Antiqua" w:hAnsi="Book Antiqua"/>
          <w:b/>
        </w:rPr>
        <w:t>Vincent JL</w:t>
      </w:r>
      <w:r w:rsidRPr="0016016C">
        <w:rPr>
          <w:rFonts w:ascii="Book Antiqua" w:hAnsi="Book Antiqua"/>
        </w:rPr>
        <w:t xml:space="preserve">, De Backer D, </w:t>
      </w:r>
      <w:proofErr w:type="spellStart"/>
      <w:r w:rsidRPr="0016016C">
        <w:rPr>
          <w:rFonts w:ascii="Book Antiqua" w:hAnsi="Book Antiqua"/>
        </w:rPr>
        <w:t>Wiedermann</w:t>
      </w:r>
      <w:proofErr w:type="spellEnd"/>
      <w:r w:rsidRPr="0016016C">
        <w:rPr>
          <w:rFonts w:ascii="Book Antiqua" w:hAnsi="Book Antiqua"/>
        </w:rPr>
        <w:t xml:space="preserve"> CJ. Fluid management in sepsis: The potential beneficial effects of albumin. </w:t>
      </w:r>
      <w:r w:rsidRPr="0016016C">
        <w:rPr>
          <w:rFonts w:ascii="Book Antiqua" w:hAnsi="Book Antiqua"/>
          <w:i/>
        </w:rPr>
        <w:t xml:space="preserve">J </w:t>
      </w:r>
      <w:proofErr w:type="spellStart"/>
      <w:r w:rsidRPr="0016016C">
        <w:rPr>
          <w:rFonts w:ascii="Book Antiqua" w:hAnsi="Book Antiqua"/>
          <w:i/>
        </w:rPr>
        <w:t>Crit</w:t>
      </w:r>
      <w:proofErr w:type="spellEnd"/>
      <w:r w:rsidRPr="0016016C">
        <w:rPr>
          <w:rFonts w:ascii="Book Antiqua" w:hAnsi="Book Antiqua"/>
          <w:i/>
        </w:rPr>
        <w:t xml:space="preserve"> Care</w:t>
      </w:r>
      <w:r w:rsidRPr="0016016C">
        <w:rPr>
          <w:rFonts w:ascii="Book Antiqua" w:hAnsi="Book Antiqua"/>
        </w:rPr>
        <w:t xml:space="preserve"> 2016; </w:t>
      </w:r>
      <w:r w:rsidRPr="0016016C">
        <w:rPr>
          <w:rFonts w:ascii="Book Antiqua" w:hAnsi="Book Antiqua"/>
          <w:b/>
        </w:rPr>
        <w:t>35</w:t>
      </w:r>
      <w:r w:rsidRPr="0016016C">
        <w:rPr>
          <w:rFonts w:ascii="Book Antiqua" w:hAnsi="Book Antiqua"/>
        </w:rPr>
        <w:t>: 161-167 [PMID: 27481753 DOI: 10.1016/j.jcrc.2016.04.019]</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20 </w:t>
      </w:r>
      <w:proofErr w:type="spellStart"/>
      <w:r w:rsidRPr="0016016C">
        <w:rPr>
          <w:rFonts w:ascii="Book Antiqua" w:hAnsi="Book Antiqua"/>
          <w:b/>
        </w:rPr>
        <w:t>Schlapbach</w:t>
      </w:r>
      <w:proofErr w:type="spellEnd"/>
      <w:r w:rsidRPr="0016016C">
        <w:rPr>
          <w:rFonts w:ascii="Book Antiqua" w:hAnsi="Book Antiqua"/>
          <w:b/>
        </w:rPr>
        <w:t xml:space="preserve"> LJ</w:t>
      </w:r>
      <w:r w:rsidRPr="0016016C">
        <w:rPr>
          <w:rFonts w:ascii="Book Antiqua" w:hAnsi="Book Antiqua"/>
        </w:rPr>
        <w:t xml:space="preserve">, </w:t>
      </w:r>
      <w:proofErr w:type="spellStart"/>
      <w:r w:rsidRPr="0016016C">
        <w:rPr>
          <w:rFonts w:ascii="Book Antiqua" w:hAnsi="Book Antiqua"/>
        </w:rPr>
        <w:t>Straney</w:t>
      </w:r>
      <w:proofErr w:type="spellEnd"/>
      <w:r w:rsidRPr="0016016C">
        <w:rPr>
          <w:rFonts w:ascii="Book Antiqua" w:hAnsi="Book Antiqua"/>
        </w:rPr>
        <w:t xml:space="preserve"> L, Alexander J, </w:t>
      </w:r>
      <w:proofErr w:type="spellStart"/>
      <w:r w:rsidRPr="0016016C">
        <w:rPr>
          <w:rFonts w:ascii="Book Antiqua" w:hAnsi="Book Antiqua"/>
        </w:rPr>
        <w:t>MacLaren</w:t>
      </w:r>
      <w:proofErr w:type="spellEnd"/>
      <w:r w:rsidRPr="0016016C">
        <w:rPr>
          <w:rFonts w:ascii="Book Antiqua" w:hAnsi="Book Antiqua"/>
        </w:rPr>
        <w:t xml:space="preserve"> G, </w:t>
      </w:r>
      <w:proofErr w:type="spellStart"/>
      <w:r w:rsidRPr="0016016C">
        <w:rPr>
          <w:rFonts w:ascii="Book Antiqua" w:hAnsi="Book Antiqua"/>
        </w:rPr>
        <w:t>Festa</w:t>
      </w:r>
      <w:proofErr w:type="spellEnd"/>
      <w:r w:rsidRPr="0016016C">
        <w:rPr>
          <w:rFonts w:ascii="Book Antiqua" w:hAnsi="Book Antiqua"/>
        </w:rPr>
        <w:t xml:space="preserve"> M, </w:t>
      </w:r>
      <w:proofErr w:type="spellStart"/>
      <w:r w:rsidRPr="0016016C">
        <w:rPr>
          <w:rFonts w:ascii="Book Antiqua" w:hAnsi="Book Antiqua"/>
        </w:rPr>
        <w:t>Schibler</w:t>
      </w:r>
      <w:proofErr w:type="spellEnd"/>
      <w:r w:rsidRPr="0016016C">
        <w:rPr>
          <w:rFonts w:ascii="Book Antiqua" w:hAnsi="Book Antiqua"/>
        </w:rPr>
        <w:t xml:space="preserve"> A, Slater A; ANZICS </w:t>
      </w:r>
      <w:proofErr w:type="spellStart"/>
      <w:r w:rsidRPr="0016016C">
        <w:rPr>
          <w:rFonts w:ascii="Book Antiqua" w:hAnsi="Book Antiqua"/>
        </w:rPr>
        <w:t>Paediatric</w:t>
      </w:r>
      <w:proofErr w:type="spellEnd"/>
      <w:r w:rsidRPr="0016016C">
        <w:rPr>
          <w:rFonts w:ascii="Book Antiqua" w:hAnsi="Book Antiqua"/>
        </w:rPr>
        <w:t xml:space="preserve"> Study Group. Mortality related to invasive infections, sepsis, and septic shock in critically ill children in Australia and New Zealand, 2002-13: a </w:t>
      </w:r>
      <w:proofErr w:type="spellStart"/>
      <w:r w:rsidRPr="0016016C">
        <w:rPr>
          <w:rFonts w:ascii="Book Antiqua" w:hAnsi="Book Antiqua"/>
        </w:rPr>
        <w:t>multicentre</w:t>
      </w:r>
      <w:proofErr w:type="spellEnd"/>
      <w:r w:rsidRPr="0016016C">
        <w:rPr>
          <w:rFonts w:ascii="Book Antiqua" w:hAnsi="Book Antiqua"/>
        </w:rPr>
        <w:t xml:space="preserve"> retrospective cohort study. </w:t>
      </w:r>
      <w:r w:rsidRPr="0016016C">
        <w:rPr>
          <w:rFonts w:ascii="Book Antiqua" w:hAnsi="Book Antiqua"/>
          <w:i/>
        </w:rPr>
        <w:t>Lancet Infect Dis</w:t>
      </w:r>
      <w:r w:rsidRPr="0016016C">
        <w:rPr>
          <w:rFonts w:ascii="Book Antiqua" w:hAnsi="Book Antiqua"/>
        </w:rPr>
        <w:t xml:space="preserve"> 2015; </w:t>
      </w:r>
      <w:r w:rsidRPr="0016016C">
        <w:rPr>
          <w:rFonts w:ascii="Book Antiqua" w:hAnsi="Book Antiqua"/>
          <w:b/>
        </w:rPr>
        <w:t>15</w:t>
      </w:r>
      <w:r w:rsidRPr="0016016C">
        <w:rPr>
          <w:rFonts w:ascii="Book Antiqua" w:hAnsi="Book Antiqua"/>
        </w:rPr>
        <w:t>: 46-54 [PMID: 25471555 DOI: 10.1016/S1473-3099(14)71003-5]</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21 </w:t>
      </w:r>
      <w:r w:rsidRPr="0016016C">
        <w:rPr>
          <w:rFonts w:ascii="Book Antiqua" w:hAnsi="Book Antiqua"/>
          <w:b/>
        </w:rPr>
        <w:t>Castillo L</w:t>
      </w:r>
      <w:r w:rsidRPr="0016016C">
        <w:rPr>
          <w:rFonts w:ascii="Book Antiqua" w:hAnsi="Book Antiqua"/>
        </w:rPr>
        <w:t xml:space="preserve">. High elevated ferritin levels and the diagnosis of HLH/Sepsis/SIRS/MODS/MAS. </w:t>
      </w:r>
      <w:proofErr w:type="spellStart"/>
      <w:r w:rsidRPr="0016016C">
        <w:rPr>
          <w:rFonts w:ascii="Book Antiqua" w:hAnsi="Book Antiqua"/>
          <w:i/>
        </w:rPr>
        <w:t>Pediatr</w:t>
      </w:r>
      <w:proofErr w:type="spellEnd"/>
      <w:r w:rsidRPr="0016016C">
        <w:rPr>
          <w:rFonts w:ascii="Book Antiqua" w:hAnsi="Book Antiqua"/>
          <w:i/>
        </w:rPr>
        <w:t xml:space="preserve"> Blood Cancer</w:t>
      </w:r>
      <w:r w:rsidRPr="0016016C">
        <w:rPr>
          <w:rFonts w:ascii="Book Antiqua" w:hAnsi="Book Antiqua"/>
        </w:rPr>
        <w:t xml:space="preserve"> 2008; </w:t>
      </w:r>
      <w:r w:rsidRPr="0016016C">
        <w:rPr>
          <w:rFonts w:ascii="Book Antiqua" w:hAnsi="Book Antiqua"/>
          <w:b/>
        </w:rPr>
        <w:t>51</w:t>
      </w:r>
      <w:r w:rsidRPr="0016016C">
        <w:rPr>
          <w:rFonts w:ascii="Book Antiqua" w:hAnsi="Book Antiqua"/>
        </w:rPr>
        <w:t>: 710; author reply 710-710; author reply 711 [PMID: 18615508 DOI: 10.1002/pbc.21681]</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22 </w:t>
      </w:r>
      <w:proofErr w:type="spellStart"/>
      <w:r w:rsidRPr="0016016C">
        <w:rPr>
          <w:rFonts w:ascii="Book Antiqua" w:hAnsi="Book Antiqua"/>
          <w:b/>
        </w:rPr>
        <w:t>Carcillo</w:t>
      </w:r>
      <w:proofErr w:type="spellEnd"/>
      <w:r w:rsidRPr="0016016C">
        <w:rPr>
          <w:rFonts w:ascii="Book Antiqua" w:hAnsi="Book Antiqua"/>
          <w:b/>
        </w:rPr>
        <w:t xml:space="preserve"> JA</w:t>
      </w:r>
      <w:r w:rsidRPr="0016016C">
        <w:rPr>
          <w:rFonts w:ascii="Book Antiqua" w:hAnsi="Book Antiqua"/>
        </w:rPr>
        <w:t xml:space="preserve">, Simon DW, </w:t>
      </w:r>
      <w:proofErr w:type="spellStart"/>
      <w:r w:rsidRPr="0016016C">
        <w:rPr>
          <w:rFonts w:ascii="Book Antiqua" w:hAnsi="Book Antiqua"/>
        </w:rPr>
        <w:t>Podd</w:t>
      </w:r>
      <w:proofErr w:type="spellEnd"/>
      <w:r w:rsidRPr="0016016C">
        <w:rPr>
          <w:rFonts w:ascii="Book Antiqua" w:hAnsi="Book Antiqua"/>
        </w:rPr>
        <w:t xml:space="preserve"> BS. </w:t>
      </w:r>
      <w:proofErr w:type="gramStart"/>
      <w:r w:rsidRPr="0016016C">
        <w:rPr>
          <w:rFonts w:ascii="Book Antiqua" w:hAnsi="Book Antiqua"/>
        </w:rPr>
        <w:t xml:space="preserve">How We Manage </w:t>
      </w:r>
      <w:proofErr w:type="spellStart"/>
      <w:r w:rsidRPr="0016016C">
        <w:rPr>
          <w:rFonts w:ascii="Book Antiqua" w:hAnsi="Book Antiqua"/>
        </w:rPr>
        <w:t>Hyperferritinemic</w:t>
      </w:r>
      <w:proofErr w:type="spellEnd"/>
      <w:r w:rsidRPr="0016016C">
        <w:rPr>
          <w:rFonts w:ascii="Book Antiqua" w:hAnsi="Book Antiqua"/>
        </w:rPr>
        <w:t xml:space="preserve"> Sepsis-Related Multiple Organ Dysfunction Syndrome/Macrophage Activation Syndrome/Secondary </w:t>
      </w:r>
      <w:proofErr w:type="spellStart"/>
      <w:r w:rsidRPr="0016016C">
        <w:rPr>
          <w:rFonts w:ascii="Book Antiqua" w:hAnsi="Book Antiqua"/>
        </w:rPr>
        <w:t>Hemophagocytic</w:t>
      </w:r>
      <w:proofErr w:type="spellEnd"/>
      <w:r w:rsidRPr="0016016C">
        <w:rPr>
          <w:rFonts w:ascii="Book Antiqua" w:hAnsi="Book Antiqua"/>
        </w:rPr>
        <w:t xml:space="preserve"> </w:t>
      </w:r>
      <w:proofErr w:type="spellStart"/>
      <w:r w:rsidRPr="0016016C">
        <w:rPr>
          <w:rFonts w:ascii="Book Antiqua" w:hAnsi="Book Antiqua"/>
        </w:rPr>
        <w:t>Lymphohistiocytosis</w:t>
      </w:r>
      <w:proofErr w:type="spellEnd"/>
      <w:r w:rsidRPr="0016016C">
        <w:rPr>
          <w:rFonts w:ascii="Book Antiqua" w:hAnsi="Book Antiqua"/>
        </w:rPr>
        <w:t xml:space="preserve"> </w:t>
      </w:r>
      <w:proofErr w:type="spellStart"/>
      <w:r w:rsidRPr="0016016C">
        <w:rPr>
          <w:rFonts w:ascii="Book Antiqua" w:hAnsi="Book Antiqua"/>
        </w:rPr>
        <w:t>Histiocytosis</w:t>
      </w:r>
      <w:proofErr w:type="spellEnd"/>
      <w:r w:rsidRPr="0016016C">
        <w:rPr>
          <w:rFonts w:ascii="Book Antiqua" w:hAnsi="Book Antiqua"/>
        </w:rPr>
        <w:t>.</w:t>
      </w:r>
      <w:proofErr w:type="gramEnd"/>
      <w:r w:rsidRPr="0016016C">
        <w:rPr>
          <w:rFonts w:ascii="Book Antiqua" w:hAnsi="Book Antiqua"/>
        </w:rPr>
        <w:t xml:space="preserve"> </w:t>
      </w:r>
      <w:proofErr w:type="spellStart"/>
      <w:r w:rsidRPr="0016016C">
        <w:rPr>
          <w:rFonts w:ascii="Book Antiqua" w:hAnsi="Book Antiqua"/>
          <w:i/>
        </w:rPr>
        <w:t>Pediatr</w:t>
      </w:r>
      <w:proofErr w:type="spellEnd"/>
      <w:r w:rsidRPr="0016016C">
        <w:rPr>
          <w:rFonts w:ascii="Book Antiqua" w:hAnsi="Book Antiqua"/>
          <w:i/>
        </w:rPr>
        <w:t xml:space="preserve"> </w:t>
      </w:r>
      <w:proofErr w:type="spellStart"/>
      <w:r w:rsidRPr="0016016C">
        <w:rPr>
          <w:rFonts w:ascii="Book Antiqua" w:hAnsi="Book Antiqua"/>
          <w:i/>
        </w:rPr>
        <w:t>Crit</w:t>
      </w:r>
      <w:proofErr w:type="spellEnd"/>
      <w:r w:rsidRPr="0016016C">
        <w:rPr>
          <w:rFonts w:ascii="Book Antiqua" w:hAnsi="Book Antiqua"/>
          <w:i/>
        </w:rPr>
        <w:t xml:space="preserve"> Care Med</w:t>
      </w:r>
      <w:r w:rsidRPr="0016016C">
        <w:rPr>
          <w:rFonts w:ascii="Book Antiqua" w:hAnsi="Book Antiqua"/>
        </w:rPr>
        <w:t xml:space="preserve"> 2015; </w:t>
      </w:r>
      <w:r w:rsidRPr="0016016C">
        <w:rPr>
          <w:rFonts w:ascii="Book Antiqua" w:hAnsi="Book Antiqua"/>
          <w:b/>
        </w:rPr>
        <w:t>16</w:t>
      </w:r>
      <w:r w:rsidRPr="0016016C">
        <w:rPr>
          <w:rFonts w:ascii="Book Antiqua" w:hAnsi="Book Antiqua"/>
        </w:rPr>
        <w:t>: 598-600 [PMID: 26154908 DOI:</w:t>
      </w:r>
      <w:r w:rsidR="00600C63">
        <w:rPr>
          <w:rFonts w:ascii="Book Antiqua" w:hAnsi="Book Antiqua"/>
        </w:rPr>
        <w:t xml:space="preserve"> 10.1097/PCC.0000000000000460]</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23 </w:t>
      </w:r>
      <w:proofErr w:type="spellStart"/>
      <w:r w:rsidRPr="0016016C">
        <w:rPr>
          <w:rFonts w:ascii="Book Antiqua" w:hAnsi="Book Antiqua"/>
          <w:b/>
        </w:rPr>
        <w:t>Garnacho</w:t>
      </w:r>
      <w:proofErr w:type="spellEnd"/>
      <w:r w:rsidRPr="0016016C">
        <w:rPr>
          <w:rFonts w:ascii="Book Antiqua" w:hAnsi="Book Antiqua"/>
          <w:b/>
        </w:rPr>
        <w:t>-Montero J</w:t>
      </w:r>
      <w:r w:rsidRPr="0016016C">
        <w:rPr>
          <w:rFonts w:ascii="Book Antiqua" w:hAnsi="Book Antiqua"/>
        </w:rPr>
        <w:t xml:space="preserve">, </w:t>
      </w:r>
      <w:proofErr w:type="spellStart"/>
      <w:r w:rsidRPr="0016016C">
        <w:rPr>
          <w:rFonts w:ascii="Book Antiqua" w:hAnsi="Book Antiqua"/>
        </w:rPr>
        <w:t>Huici</w:t>
      </w:r>
      <w:proofErr w:type="spellEnd"/>
      <w:r w:rsidRPr="0016016C">
        <w:rPr>
          <w:rFonts w:ascii="Book Antiqua" w:hAnsi="Book Antiqua"/>
        </w:rPr>
        <w:t>-Moreno MJ, Gutiérrez-</w:t>
      </w:r>
      <w:proofErr w:type="spellStart"/>
      <w:r w:rsidRPr="0016016C">
        <w:rPr>
          <w:rFonts w:ascii="Book Antiqua" w:hAnsi="Book Antiqua"/>
        </w:rPr>
        <w:t>Pizarraya</w:t>
      </w:r>
      <w:proofErr w:type="spellEnd"/>
      <w:r w:rsidRPr="0016016C">
        <w:rPr>
          <w:rFonts w:ascii="Book Antiqua" w:hAnsi="Book Antiqua"/>
        </w:rPr>
        <w:t xml:space="preserve"> A, </w:t>
      </w:r>
      <w:proofErr w:type="spellStart"/>
      <w:r w:rsidRPr="0016016C">
        <w:rPr>
          <w:rFonts w:ascii="Book Antiqua" w:hAnsi="Book Antiqua"/>
        </w:rPr>
        <w:t>López</w:t>
      </w:r>
      <w:proofErr w:type="spellEnd"/>
      <w:r w:rsidRPr="0016016C">
        <w:rPr>
          <w:rFonts w:ascii="Book Antiqua" w:hAnsi="Book Antiqua"/>
        </w:rPr>
        <w:t xml:space="preserve"> I, </w:t>
      </w:r>
      <w:proofErr w:type="spellStart"/>
      <w:r w:rsidRPr="0016016C">
        <w:rPr>
          <w:rFonts w:ascii="Book Antiqua" w:hAnsi="Book Antiqua"/>
        </w:rPr>
        <w:t>Márquez-Vácaro</w:t>
      </w:r>
      <w:proofErr w:type="spellEnd"/>
      <w:r w:rsidRPr="0016016C">
        <w:rPr>
          <w:rFonts w:ascii="Book Antiqua" w:hAnsi="Book Antiqua"/>
        </w:rPr>
        <w:t xml:space="preserve"> JA, </w:t>
      </w:r>
      <w:proofErr w:type="spellStart"/>
      <w:r w:rsidRPr="0016016C">
        <w:rPr>
          <w:rFonts w:ascii="Book Antiqua" w:hAnsi="Book Antiqua"/>
        </w:rPr>
        <w:t>Macher</w:t>
      </w:r>
      <w:proofErr w:type="spellEnd"/>
      <w:r w:rsidRPr="0016016C">
        <w:rPr>
          <w:rFonts w:ascii="Book Antiqua" w:hAnsi="Book Antiqua"/>
        </w:rPr>
        <w:t xml:space="preserve"> H, Guerrero JM, </w:t>
      </w:r>
      <w:proofErr w:type="spellStart"/>
      <w:r w:rsidRPr="0016016C">
        <w:rPr>
          <w:rFonts w:ascii="Book Antiqua" w:hAnsi="Book Antiqua"/>
        </w:rPr>
        <w:t>Puppo</w:t>
      </w:r>
      <w:proofErr w:type="spellEnd"/>
      <w:r w:rsidRPr="0016016C">
        <w:rPr>
          <w:rFonts w:ascii="Book Antiqua" w:hAnsi="Book Antiqua"/>
        </w:rPr>
        <w:t xml:space="preserve">-Moreno A. Prognostic and diagnostic value of </w:t>
      </w:r>
      <w:proofErr w:type="spellStart"/>
      <w:r w:rsidRPr="0016016C">
        <w:rPr>
          <w:rFonts w:ascii="Book Antiqua" w:hAnsi="Book Antiqua"/>
        </w:rPr>
        <w:t>eosinopenia</w:t>
      </w:r>
      <w:proofErr w:type="spellEnd"/>
      <w:r w:rsidRPr="0016016C">
        <w:rPr>
          <w:rFonts w:ascii="Book Antiqua" w:hAnsi="Book Antiqua"/>
        </w:rPr>
        <w:t xml:space="preserve">, C-reactive protein, </w:t>
      </w:r>
      <w:proofErr w:type="spellStart"/>
      <w:r w:rsidRPr="0016016C">
        <w:rPr>
          <w:rFonts w:ascii="Book Antiqua" w:hAnsi="Book Antiqua"/>
        </w:rPr>
        <w:t>procalcitonin</w:t>
      </w:r>
      <w:proofErr w:type="spellEnd"/>
      <w:r w:rsidRPr="0016016C">
        <w:rPr>
          <w:rFonts w:ascii="Book Antiqua" w:hAnsi="Book Antiqua"/>
        </w:rPr>
        <w:t xml:space="preserve">, and circulating cell-free DNA in critically ill patients admitted with suspicion of sepsis. </w:t>
      </w:r>
      <w:proofErr w:type="spellStart"/>
      <w:r w:rsidRPr="0016016C">
        <w:rPr>
          <w:rFonts w:ascii="Book Antiqua" w:hAnsi="Book Antiqua"/>
          <w:i/>
        </w:rPr>
        <w:t>Crit</w:t>
      </w:r>
      <w:proofErr w:type="spellEnd"/>
      <w:r w:rsidRPr="0016016C">
        <w:rPr>
          <w:rFonts w:ascii="Book Antiqua" w:hAnsi="Book Antiqua"/>
          <w:i/>
        </w:rPr>
        <w:t xml:space="preserve"> Care</w:t>
      </w:r>
      <w:r w:rsidRPr="0016016C">
        <w:rPr>
          <w:rFonts w:ascii="Book Antiqua" w:hAnsi="Book Antiqua"/>
        </w:rPr>
        <w:t xml:space="preserve"> 2014; </w:t>
      </w:r>
      <w:r w:rsidRPr="0016016C">
        <w:rPr>
          <w:rFonts w:ascii="Book Antiqua" w:hAnsi="Book Antiqua"/>
          <w:b/>
        </w:rPr>
        <w:t>18</w:t>
      </w:r>
      <w:r w:rsidRPr="0016016C">
        <w:rPr>
          <w:rFonts w:ascii="Book Antiqua" w:hAnsi="Book Antiqua"/>
        </w:rPr>
        <w:t>: R116 [PMID: 24903083 DOI: 10.1186/cc13908]</w:t>
      </w:r>
    </w:p>
    <w:p w:rsidR="0016016C" w:rsidRPr="0016016C" w:rsidRDefault="0016016C" w:rsidP="0016016C">
      <w:pPr>
        <w:spacing w:after="0" w:line="360" w:lineRule="auto"/>
        <w:jc w:val="both"/>
        <w:rPr>
          <w:rFonts w:ascii="Book Antiqua" w:hAnsi="Book Antiqua"/>
        </w:rPr>
      </w:pPr>
      <w:proofErr w:type="gramStart"/>
      <w:r w:rsidRPr="0016016C">
        <w:rPr>
          <w:rFonts w:ascii="Book Antiqua" w:hAnsi="Book Antiqua"/>
        </w:rPr>
        <w:t xml:space="preserve">24 </w:t>
      </w:r>
      <w:proofErr w:type="spellStart"/>
      <w:r w:rsidRPr="0016016C">
        <w:rPr>
          <w:rFonts w:ascii="Book Antiqua" w:hAnsi="Book Antiqua"/>
          <w:b/>
        </w:rPr>
        <w:t>Hedegaard</w:t>
      </w:r>
      <w:proofErr w:type="spellEnd"/>
      <w:r w:rsidRPr="0016016C">
        <w:rPr>
          <w:rFonts w:ascii="Book Antiqua" w:hAnsi="Book Antiqua"/>
          <w:b/>
        </w:rPr>
        <w:t xml:space="preserve"> SS</w:t>
      </w:r>
      <w:r w:rsidRPr="0016016C">
        <w:rPr>
          <w:rFonts w:ascii="Book Antiqua" w:hAnsi="Book Antiqua"/>
        </w:rPr>
        <w:t xml:space="preserve">, </w:t>
      </w:r>
      <w:proofErr w:type="spellStart"/>
      <w:r w:rsidRPr="0016016C">
        <w:rPr>
          <w:rFonts w:ascii="Book Antiqua" w:hAnsi="Book Antiqua"/>
        </w:rPr>
        <w:t>Wisborg</w:t>
      </w:r>
      <w:proofErr w:type="spellEnd"/>
      <w:r w:rsidRPr="0016016C">
        <w:rPr>
          <w:rFonts w:ascii="Book Antiqua" w:hAnsi="Book Antiqua"/>
        </w:rPr>
        <w:t xml:space="preserve"> K, </w:t>
      </w:r>
      <w:proofErr w:type="spellStart"/>
      <w:r w:rsidRPr="0016016C">
        <w:rPr>
          <w:rFonts w:ascii="Book Antiqua" w:hAnsi="Book Antiqua"/>
        </w:rPr>
        <w:t>Hvas</w:t>
      </w:r>
      <w:proofErr w:type="spellEnd"/>
      <w:r w:rsidRPr="0016016C">
        <w:rPr>
          <w:rFonts w:ascii="Book Antiqua" w:hAnsi="Book Antiqua"/>
        </w:rPr>
        <w:t xml:space="preserve"> AM.</w:t>
      </w:r>
      <w:proofErr w:type="gramEnd"/>
      <w:r w:rsidRPr="0016016C">
        <w:rPr>
          <w:rFonts w:ascii="Book Antiqua" w:hAnsi="Book Antiqua"/>
        </w:rPr>
        <w:t xml:space="preserve"> </w:t>
      </w:r>
      <w:proofErr w:type="gramStart"/>
      <w:r w:rsidRPr="0016016C">
        <w:rPr>
          <w:rFonts w:ascii="Book Antiqua" w:hAnsi="Book Antiqua"/>
        </w:rPr>
        <w:t>Diagnostic utility of biomarkers for neonatal sepsis--a systematic review.</w:t>
      </w:r>
      <w:proofErr w:type="gramEnd"/>
      <w:r w:rsidRPr="0016016C">
        <w:rPr>
          <w:rFonts w:ascii="Book Antiqua" w:hAnsi="Book Antiqua"/>
        </w:rPr>
        <w:t xml:space="preserve"> </w:t>
      </w:r>
      <w:r w:rsidRPr="0016016C">
        <w:rPr>
          <w:rFonts w:ascii="Book Antiqua" w:hAnsi="Book Antiqua"/>
          <w:i/>
        </w:rPr>
        <w:t>Infect Dis (</w:t>
      </w:r>
      <w:proofErr w:type="spellStart"/>
      <w:r w:rsidRPr="0016016C">
        <w:rPr>
          <w:rFonts w:ascii="Book Antiqua" w:hAnsi="Book Antiqua"/>
          <w:i/>
        </w:rPr>
        <w:t>Lond</w:t>
      </w:r>
      <w:proofErr w:type="spellEnd"/>
      <w:r w:rsidRPr="0016016C">
        <w:rPr>
          <w:rFonts w:ascii="Book Antiqua" w:hAnsi="Book Antiqua"/>
          <w:i/>
        </w:rPr>
        <w:t>)</w:t>
      </w:r>
      <w:r w:rsidRPr="0016016C">
        <w:rPr>
          <w:rFonts w:ascii="Book Antiqua" w:hAnsi="Book Antiqua"/>
        </w:rPr>
        <w:t xml:space="preserve"> 2015; </w:t>
      </w:r>
      <w:r w:rsidRPr="0016016C">
        <w:rPr>
          <w:rFonts w:ascii="Book Antiqua" w:hAnsi="Book Antiqua"/>
          <w:b/>
        </w:rPr>
        <w:t>47</w:t>
      </w:r>
      <w:r w:rsidRPr="0016016C">
        <w:rPr>
          <w:rFonts w:ascii="Book Antiqua" w:hAnsi="Book Antiqua"/>
        </w:rPr>
        <w:t>: 117-124 [PMID: 25522182 DOI: 10.3109/00365548.2014.971053]</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25 </w:t>
      </w:r>
      <w:proofErr w:type="spellStart"/>
      <w:r w:rsidRPr="0016016C">
        <w:rPr>
          <w:rFonts w:ascii="Book Antiqua" w:hAnsi="Book Antiqua"/>
          <w:b/>
        </w:rPr>
        <w:t>Meisner</w:t>
      </w:r>
      <w:proofErr w:type="spellEnd"/>
      <w:r w:rsidRPr="0016016C">
        <w:rPr>
          <w:rFonts w:ascii="Book Antiqua" w:hAnsi="Book Antiqua"/>
          <w:b/>
        </w:rPr>
        <w:t xml:space="preserve"> M</w:t>
      </w:r>
      <w:r w:rsidRPr="0016016C">
        <w:rPr>
          <w:rFonts w:ascii="Book Antiqua" w:hAnsi="Book Antiqua"/>
        </w:rPr>
        <w:t xml:space="preserve">, </w:t>
      </w:r>
      <w:proofErr w:type="spellStart"/>
      <w:r w:rsidRPr="0016016C">
        <w:rPr>
          <w:rFonts w:ascii="Book Antiqua" w:hAnsi="Book Antiqua"/>
        </w:rPr>
        <w:t>Tschaikowsky</w:t>
      </w:r>
      <w:proofErr w:type="spellEnd"/>
      <w:r w:rsidRPr="0016016C">
        <w:rPr>
          <w:rFonts w:ascii="Book Antiqua" w:hAnsi="Book Antiqua"/>
        </w:rPr>
        <w:t xml:space="preserve"> K, </w:t>
      </w:r>
      <w:proofErr w:type="spellStart"/>
      <w:r w:rsidRPr="0016016C">
        <w:rPr>
          <w:rFonts w:ascii="Book Antiqua" w:hAnsi="Book Antiqua"/>
        </w:rPr>
        <w:t>Palmaers</w:t>
      </w:r>
      <w:proofErr w:type="spellEnd"/>
      <w:r w:rsidRPr="0016016C">
        <w:rPr>
          <w:rFonts w:ascii="Book Antiqua" w:hAnsi="Book Antiqua"/>
        </w:rPr>
        <w:t xml:space="preserve"> T, Schmidt J. Comparison of </w:t>
      </w:r>
      <w:proofErr w:type="spellStart"/>
      <w:r w:rsidRPr="0016016C">
        <w:rPr>
          <w:rFonts w:ascii="Book Antiqua" w:hAnsi="Book Antiqua"/>
        </w:rPr>
        <w:t>procalcitonin</w:t>
      </w:r>
      <w:proofErr w:type="spellEnd"/>
      <w:r w:rsidRPr="0016016C">
        <w:rPr>
          <w:rFonts w:ascii="Book Antiqua" w:hAnsi="Book Antiqua"/>
        </w:rPr>
        <w:t xml:space="preserve"> (PCT) and C-reactive protein (CRP) plasma concentrations at different SOFA scores during the course of sepsis and MODS. </w:t>
      </w:r>
      <w:proofErr w:type="spellStart"/>
      <w:r w:rsidRPr="0016016C">
        <w:rPr>
          <w:rFonts w:ascii="Book Antiqua" w:hAnsi="Book Antiqua"/>
          <w:i/>
        </w:rPr>
        <w:t>Crit</w:t>
      </w:r>
      <w:proofErr w:type="spellEnd"/>
      <w:r w:rsidRPr="0016016C">
        <w:rPr>
          <w:rFonts w:ascii="Book Antiqua" w:hAnsi="Book Antiqua"/>
          <w:i/>
        </w:rPr>
        <w:t xml:space="preserve"> Care</w:t>
      </w:r>
      <w:r w:rsidRPr="0016016C">
        <w:rPr>
          <w:rFonts w:ascii="Book Antiqua" w:hAnsi="Book Antiqua"/>
        </w:rPr>
        <w:t xml:space="preserve"> 1999; </w:t>
      </w:r>
      <w:r w:rsidRPr="0016016C">
        <w:rPr>
          <w:rFonts w:ascii="Book Antiqua" w:hAnsi="Book Antiqua"/>
          <w:b/>
        </w:rPr>
        <w:t>3</w:t>
      </w:r>
      <w:r w:rsidRPr="0016016C">
        <w:rPr>
          <w:rFonts w:ascii="Book Antiqua" w:hAnsi="Book Antiqua"/>
        </w:rPr>
        <w:t>: 45-50 [PMID: 11056723 DOI: 10.1186/cc306]</w:t>
      </w:r>
    </w:p>
    <w:p w:rsidR="0016016C" w:rsidRPr="0016016C" w:rsidRDefault="0016016C" w:rsidP="0016016C">
      <w:pPr>
        <w:spacing w:after="0" w:line="360" w:lineRule="auto"/>
        <w:jc w:val="both"/>
        <w:rPr>
          <w:rFonts w:ascii="Book Antiqua" w:hAnsi="Book Antiqua"/>
        </w:rPr>
      </w:pPr>
      <w:proofErr w:type="gramStart"/>
      <w:r w:rsidRPr="0016016C">
        <w:rPr>
          <w:rFonts w:ascii="Book Antiqua" w:hAnsi="Book Antiqua"/>
        </w:rPr>
        <w:t xml:space="preserve">26 </w:t>
      </w:r>
      <w:r w:rsidRPr="0016016C">
        <w:rPr>
          <w:rFonts w:ascii="Book Antiqua" w:hAnsi="Book Antiqua"/>
          <w:b/>
        </w:rPr>
        <w:t>Larkin CM</w:t>
      </w:r>
      <w:r w:rsidRPr="0016016C">
        <w:rPr>
          <w:rFonts w:ascii="Book Antiqua" w:hAnsi="Book Antiqua"/>
        </w:rPr>
        <w:t xml:space="preserve">, Santos-Martinez MJ, Ryan T, </w:t>
      </w:r>
      <w:proofErr w:type="spellStart"/>
      <w:r w:rsidRPr="0016016C">
        <w:rPr>
          <w:rFonts w:ascii="Book Antiqua" w:hAnsi="Book Antiqua"/>
        </w:rPr>
        <w:t>Radomski</w:t>
      </w:r>
      <w:proofErr w:type="spellEnd"/>
      <w:r w:rsidRPr="0016016C">
        <w:rPr>
          <w:rFonts w:ascii="Book Antiqua" w:hAnsi="Book Antiqua"/>
        </w:rPr>
        <w:t xml:space="preserve"> MW.</w:t>
      </w:r>
      <w:proofErr w:type="gramEnd"/>
      <w:r w:rsidRPr="0016016C">
        <w:rPr>
          <w:rFonts w:ascii="Book Antiqua" w:hAnsi="Book Antiqua"/>
        </w:rPr>
        <w:t xml:space="preserve"> </w:t>
      </w:r>
      <w:proofErr w:type="gramStart"/>
      <w:r w:rsidRPr="0016016C">
        <w:rPr>
          <w:rFonts w:ascii="Book Antiqua" w:hAnsi="Book Antiqua"/>
        </w:rPr>
        <w:t>Sepsis-associated thrombocytopenia.</w:t>
      </w:r>
      <w:proofErr w:type="gramEnd"/>
      <w:r w:rsidRPr="0016016C">
        <w:rPr>
          <w:rFonts w:ascii="Book Antiqua" w:hAnsi="Book Antiqua"/>
        </w:rPr>
        <w:t xml:space="preserve"> </w:t>
      </w:r>
      <w:proofErr w:type="spellStart"/>
      <w:r w:rsidRPr="0016016C">
        <w:rPr>
          <w:rFonts w:ascii="Book Antiqua" w:hAnsi="Book Antiqua"/>
          <w:i/>
        </w:rPr>
        <w:t>Thromb</w:t>
      </w:r>
      <w:proofErr w:type="spellEnd"/>
      <w:r w:rsidRPr="0016016C">
        <w:rPr>
          <w:rFonts w:ascii="Book Antiqua" w:hAnsi="Book Antiqua"/>
          <w:i/>
        </w:rPr>
        <w:t xml:space="preserve"> Res</w:t>
      </w:r>
      <w:r w:rsidRPr="0016016C">
        <w:rPr>
          <w:rFonts w:ascii="Book Antiqua" w:hAnsi="Book Antiqua"/>
        </w:rPr>
        <w:t xml:space="preserve"> 2016; </w:t>
      </w:r>
      <w:r w:rsidRPr="0016016C">
        <w:rPr>
          <w:rFonts w:ascii="Book Antiqua" w:hAnsi="Book Antiqua"/>
          <w:b/>
        </w:rPr>
        <w:t>141</w:t>
      </w:r>
      <w:r w:rsidRPr="0016016C">
        <w:rPr>
          <w:rFonts w:ascii="Book Antiqua" w:hAnsi="Book Antiqua"/>
        </w:rPr>
        <w:t>: 11-16 [PMID: 26953822 DOI: 10.1016/j.thromres.2016.02.022]</w:t>
      </w:r>
    </w:p>
    <w:p w:rsidR="0016016C" w:rsidRPr="0016016C" w:rsidRDefault="0016016C" w:rsidP="0016016C">
      <w:pPr>
        <w:spacing w:after="0" w:line="360" w:lineRule="auto"/>
        <w:jc w:val="both"/>
        <w:rPr>
          <w:rFonts w:ascii="Book Antiqua" w:hAnsi="Book Antiqua"/>
        </w:rPr>
      </w:pPr>
      <w:r w:rsidRPr="0016016C">
        <w:rPr>
          <w:rFonts w:ascii="Book Antiqua" w:hAnsi="Book Antiqua"/>
        </w:rPr>
        <w:lastRenderedPageBreak/>
        <w:t xml:space="preserve">27 </w:t>
      </w:r>
      <w:proofErr w:type="spellStart"/>
      <w:r w:rsidRPr="0016016C">
        <w:rPr>
          <w:rFonts w:ascii="Book Antiqua" w:hAnsi="Book Antiqua"/>
          <w:b/>
        </w:rPr>
        <w:t>Fuijkschot</w:t>
      </w:r>
      <w:proofErr w:type="spellEnd"/>
      <w:r w:rsidRPr="0016016C">
        <w:rPr>
          <w:rFonts w:ascii="Book Antiqua" w:hAnsi="Book Antiqua"/>
          <w:b/>
        </w:rPr>
        <w:t xml:space="preserve"> J</w:t>
      </w:r>
      <w:r w:rsidRPr="0016016C">
        <w:rPr>
          <w:rFonts w:ascii="Book Antiqua" w:hAnsi="Book Antiqua"/>
        </w:rPr>
        <w:t xml:space="preserve">, </w:t>
      </w:r>
      <w:proofErr w:type="spellStart"/>
      <w:r w:rsidRPr="0016016C">
        <w:rPr>
          <w:rFonts w:ascii="Book Antiqua" w:hAnsi="Book Antiqua"/>
        </w:rPr>
        <w:t>Vernhout</w:t>
      </w:r>
      <w:proofErr w:type="spellEnd"/>
      <w:r w:rsidRPr="0016016C">
        <w:rPr>
          <w:rFonts w:ascii="Book Antiqua" w:hAnsi="Book Antiqua"/>
        </w:rPr>
        <w:t xml:space="preserve"> B, </w:t>
      </w:r>
      <w:proofErr w:type="spellStart"/>
      <w:r w:rsidRPr="0016016C">
        <w:rPr>
          <w:rFonts w:ascii="Book Antiqua" w:hAnsi="Book Antiqua"/>
        </w:rPr>
        <w:t>Lemson</w:t>
      </w:r>
      <w:proofErr w:type="spellEnd"/>
      <w:r w:rsidRPr="0016016C">
        <w:rPr>
          <w:rFonts w:ascii="Book Antiqua" w:hAnsi="Book Antiqua"/>
        </w:rPr>
        <w:t xml:space="preserve"> J, </w:t>
      </w:r>
      <w:proofErr w:type="spellStart"/>
      <w:r w:rsidRPr="0016016C">
        <w:rPr>
          <w:rFonts w:ascii="Book Antiqua" w:hAnsi="Book Antiqua"/>
        </w:rPr>
        <w:t>Draaisma</w:t>
      </w:r>
      <w:proofErr w:type="spellEnd"/>
      <w:r w:rsidRPr="0016016C">
        <w:rPr>
          <w:rFonts w:ascii="Book Antiqua" w:hAnsi="Book Antiqua"/>
        </w:rPr>
        <w:t xml:space="preserve"> JM, </w:t>
      </w:r>
      <w:proofErr w:type="spellStart"/>
      <w:r w:rsidRPr="0016016C">
        <w:rPr>
          <w:rFonts w:ascii="Book Antiqua" w:hAnsi="Book Antiqua"/>
        </w:rPr>
        <w:t>Loeffen</w:t>
      </w:r>
      <w:proofErr w:type="spellEnd"/>
      <w:r w:rsidRPr="0016016C">
        <w:rPr>
          <w:rFonts w:ascii="Book Antiqua" w:hAnsi="Book Antiqua"/>
        </w:rPr>
        <w:t xml:space="preserve"> JL. Validation of a </w:t>
      </w:r>
      <w:proofErr w:type="spellStart"/>
      <w:r w:rsidRPr="0016016C">
        <w:rPr>
          <w:rFonts w:ascii="Book Antiqua" w:hAnsi="Book Antiqua"/>
        </w:rPr>
        <w:t>Paediatric</w:t>
      </w:r>
      <w:proofErr w:type="spellEnd"/>
      <w:r w:rsidRPr="0016016C">
        <w:rPr>
          <w:rFonts w:ascii="Book Antiqua" w:hAnsi="Book Antiqua"/>
        </w:rPr>
        <w:t xml:space="preserve"> Early Warning Score: first results and implications of usage. </w:t>
      </w:r>
      <w:proofErr w:type="spellStart"/>
      <w:r w:rsidRPr="0016016C">
        <w:rPr>
          <w:rFonts w:ascii="Book Antiqua" w:hAnsi="Book Antiqua"/>
          <w:i/>
        </w:rPr>
        <w:t>Eur</w:t>
      </w:r>
      <w:proofErr w:type="spellEnd"/>
      <w:r w:rsidRPr="0016016C">
        <w:rPr>
          <w:rFonts w:ascii="Book Antiqua" w:hAnsi="Book Antiqua"/>
          <w:i/>
        </w:rPr>
        <w:t xml:space="preserve"> J </w:t>
      </w:r>
      <w:proofErr w:type="spellStart"/>
      <w:r w:rsidRPr="0016016C">
        <w:rPr>
          <w:rFonts w:ascii="Book Antiqua" w:hAnsi="Book Antiqua"/>
          <w:i/>
        </w:rPr>
        <w:t>Pediatr</w:t>
      </w:r>
      <w:proofErr w:type="spellEnd"/>
      <w:r w:rsidRPr="0016016C">
        <w:rPr>
          <w:rFonts w:ascii="Book Antiqua" w:hAnsi="Book Antiqua"/>
        </w:rPr>
        <w:t xml:space="preserve"> 2015; </w:t>
      </w:r>
      <w:r w:rsidRPr="0016016C">
        <w:rPr>
          <w:rFonts w:ascii="Book Antiqua" w:hAnsi="Book Antiqua"/>
          <w:b/>
        </w:rPr>
        <w:t>174</w:t>
      </w:r>
      <w:r w:rsidRPr="0016016C">
        <w:rPr>
          <w:rFonts w:ascii="Book Antiqua" w:hAnsi="Book Antiqua"/>
        </w:rPr>
        <w:t>: 15-21 [PMID: 24942238 D</w:t>
      </w:r>
      <w:r w:rsidR="00600C63">
        <w:rPr>
          <w:rFonts w:ascii="Book Antiqua" w:hAnsi="Book Antiqua"/>
        </w:rPr>
        <w:t>OI: 10.1007/s00431-014-2357-8]</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28 </w:t>
      </w:r>
      <w:proofErr w:type="spellStart"/>
      <w:r w:rsidRPr="0016016C">
        <w:rPr>
          <w:rFonts w:ascii="Book Antiqua" w:hAnsi="Book Antiqua"/>
          <w:b/>
        </w:rPr>
        <w:t>Rivero</w:t>
      </w:r>
      <w:proofErr w:type="spellEnd"/>
      <w:r w:rsidRPr="0016016C">
        <w:rPr>
          <w:rFonts w:ascii="Book Antiqua" w:hAnsi="Book Antiqua"/>
          <w:b/>
        </w:rPr>
        <w:t>-Martín MJ</w:t>
      </w:r>
      <w:r w:rsidRPr="0016016C">
        <w:rPr>
          <w:rFonts w:ascii="Book Antiqua" w:hAnsi="Book Antiqua"/>
        </w:rPr>
        <w:t xml:space="preserve">, </w:t>
      </w:r>
      <w:proofErr w:type="spellStart"/>
      <w:r w:rsidRPr="0016016C">
        <w:rPr>
          <w:rFonts w:ascii="Book Antiqua" w:hAnsi="Book Antiqua"/>
        </w:rPr>
        <w:t>Prieto-Martínez</w:t>
      </w:r>
      <w:proofErr w:type="spellEnd"/>
      <w:r w:rsidRPr="0016016C">
        <w:rPr>
          <w:rFonts w:ascii="Book Antiqua" w:hAnsi="Book Antiqua"/>
        </w:rPr>
        <w:t xml:space="preserve"> S, </w:t>
      </w:r>
      <w:proofErr w:type="spellStart"/>
      <w:r w:rsidRPr="0016016C">
        <w:rPr>
          <w:rFonts w:ascii="Book Antiqua" w:hAnsi="Book Antiqua"/>
        </w:rPr>
        <w:t>García</w:t>
      </w:r>
      <w:proofErr w:type="spellEnd"/>
      <w:r w:rsidRPr="0016016C">
        <w:rPr>
          <w:rFonts w:ascii="Book Antiqua" w:hAnsi="Book Antiqua"/>
        </w:rPr>
        <w:t xml:space="preserve">-Solano M, </w:t>
      </w:r>
      <w:proofErr w:type="spellStart"/>
      <w:r w:rsidRPr="0016016C">
        <w:rPr>
          <w:rFonts w:ascii="Book Antiqua" w:hAnsi="Book Antiqua"/>
        </w:rPr>
        <w:t>Montilla</w:t>
      </w:r>
      <w:proofErr w:type="spellEnd"/>
      <w:r w:rsidRPr="0016016C">
        <w:rPr>
          <w:rFonts w:ascii="Book Antiqua" w:hAnsi="Book Antiqua"/>
        </w:rPr>
        <w:t xml:space="preserve">-Pérez M, </w:t>
      </w:r>
      <w:proofErr w:type="spellStart"/>
      <w:r w:rsidRPr="0016016C">
        <w:rPr>
          <w:rFonts w:ascii="Book Antiqua" w:hAnsi="Book Antiqua"/>
        </w:rPr>
        <w:t>Tena</w:t>
      </w:r>
      <w:proofErr w:type="spellEnd"/>
      <w:r w:rsidRPr="0016016C">
        <w:rPr>
          <w:rFonts w:ascii="Book Antiqua" w:hAnsi="Book Antiqua"/>
        </w:rPr>
        <w:t>-Martín E, Ballesteros-</w:t>
      </w:r>
      <w:proofErr w:type="spellStart"/>
      <w:r w:rsidRPr="0016016C">
        <w:rPr>
          <w:rFonts w:ascii="Book Antiqua" w:hAnsi="Book Antiqua"/>
        </w:rPr>
        <w:t>García</w:t>
      </w:r>
      <w:proofErr w:type="spellEnd"/>
      <w:r w:rsidRPr="0016016C">
        <w:rPr>
          <w:rFonts w:ascii="Book Antiqua" w:hAnsi="Book Antiqua"/>
        </w:rPr>
        <w:t xml:space="preserve"> MM. [Results of applying a </w:t>
      </w:r>
      <w:proofErr w:type="spellStart"/>
      <w:r w:rsidRPr="0016016C">
        <w:rPr>
          <w:rFonts w:ascii="Book Antiqua" w:hAnsi="Book Antiqua"/>
        </w:rPr>
        <w:t>paediatric</w:t>
      </w:r>
      <w:proofErr w:type="spellEnd"/>
      <w:r w:rsidRPr="0016016C">
        <w:rPr>
          <w:rFonts w:ascii="Book Antiqua" w:hAnsi="Book Antiqua"/>
        </w:rPr>
        <w:t xml:space="preserve"> early warning score system as a healthcare quality improvement plan]. </w:t>
      </w:r>
      <w:r w:rsidRPr="0016016C">
        <w:rPr>
          <w:rFonts w:ascii="Book Antiqua" w:hAnsi="Book Antiqua"/>
          <w:i/>
        </w:rPr>
        <w:t xml:space="preserve">Rev </w:t>
      </w:r>
      <w:proofErr w:type="spellStart"/>
      <w:r w:rsidRPr="0016016C">
        <w:rPr>
          <w:rFonts w:ascii="Book Antiqua" w:hAnsi="Book Antiqua"/>
          <w:i/>
        </w:rPr>
        <w:t>Calid</w:t>
      </w:r>
      <w:proofErr w:type="spellEnd"/>
      <w:r w:rsidRPr="0016016C">
        <w:rPr>
          <w:rFonts w:ascii="Book Antiqua" w:hAnsi="Book Antiqua"/>
          <w:i/>
        </w:rPr>
        <w:t xml:space="preserve"> </w:t>
      </w:r>
      <w:proofErr w:type="spellStart"/>
      <w:r w:rsidRPr="0016016C">
        <w:rPr>
          <w:rFonts w:ascii="Book Antiqua" w:hAnsi="Book Antiqua"/>
          <w:i/>
        </w:rPr>
        <w:t>Asist</w:t>
      </w:r>
      <w:proofErr w:type="spellEnd"/>
      <w:r w:rsidRPr="0016016C">
        <w:rPr>
          <w:rFonts w:ascii="Book Antiqua" w:hAnsi="Book Antiqua"/>
        </w:rPr>
        <w:t xml:space="preserve"> 2016; </w:t>
      </w:r>
      <w:r w:rsidRPr="0016016C">
        <w:rPr>
          <w:rFonts w:ascii="Book Antiqua" w:hAnsi="Book Antiqua"/>
          <w:b/>
        </w:rPr>
        <w:t xml:space="preserve">31 </w:t>
      </w:r>
      <w:proofErr w:type="spellStart"/>
      <w:r w:rsidRPr="0016016C">
        <w:rPr>
          <w:rFonts w:ascii="Book Antiqua" w:hAnsi="Book Antiqua"/>
          <w:b/>
        </w:rPr>
        <w:t>Suppl</w:t>
      </w:r>
      <w:proofErr w:type="spellEnd"/>
      <w:r w:rsidRPr="0016016C">
        <w:rPr>
          <w:rFonts w:ascii="Book Antiqua" w:hAnsi="Book Antiqua"/>
          <w:b/>
        </w:rPr>
        <w:t xml:space="preserve"> 1</w:t>
      </w:r>
      <w:r w:rsidRPr="0016016C">
        <w:rPr>
          <w:rFonts w:ascii="Book Antiqua" w:hAnsi="Book Antiqua"/>
        </w:rPr>
        <w:t>: 11-19 [PMID: 27091366 DOI: 10.1016/j.cali.2016.03.005]</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29 </w:t>
      </w:r>
      <w:r w:rsidRPr="0016016C">
        <w:rPr>
          <w:rFonts w:ascii="Book Antiqua" w:hAnsi="Book Antiqua"/>
          <w:b/>
        </w:rPr>
        <w:t>Liu Y</w:t>
      </w:r>
      <w:r w:rsidRPr="0016016C">
        <w:rPr>
          <w:rFonts w:ascii="Book Antiqua" w:hAnsi="Book Antiqua"/>
        </w:rPr>
        <w:t xml:space="preserve">, Yang W, Wei J. Guiding Effect of Serum </w:t>
      </w:r>
      <w:proofErr w:type="spellStart"/>
      <w:r w:rsidRPr="0016016C">
        <w:rPr>
          <w:rFonts w:ascii="Book Antiqua" w:hAnsi="Book Antiqua"/>
        </w:rPr>
        <w:t>Procalcitonin</w:t>
      </w:r>
      <w:proofErr w:type="spellEnd"/>
      <w:r w:rsidRPr="0016016C">
        <w:rPr>
          <w:rFonts w:ascii="Book Antiqua" w:hAnsi="Book Antiqua"/>
        </w:rPr>
        <w:t xml:space="preserve"> (PCT) on the Antibiotic Application to Patients with Sepsis. </w:t>
      </w:r>
      <w:r w:rsidRPr="0016016C">
        <w:rPr>
          <w:rFonts w:ascii="Book Antiqua" w:hAnsi="Book Antiqua"/>
          <w:i/>
        </w:rPr>
        <w:t>Iran J Public Health</w:t>
      </w:r>
      <w:r w:rsidRPr="0016016C">
        <w:rPr>
          <w:rFonts w:ascii="Book Antiqua" w:hAnsi="Book Antiqua"/>
        </w:rPr>
        <w:t xml:space="preserve"> 2017; </w:t>
      </w:r>
      <w:r w:rsidRPr="0016016C">
        <w:rPr>
          <w:rFonts w:ascii="Book Antiqua" w:hAnsi="Book Antiqua"/>
          <w:b/>
        </w:rPr>
        <w:t>46</w:t>
      </w:r>
      <w:r w:rsidRPr="0016016C">
        <w:rPr>
          <w:rFonts w:ascii="Book Antiqua" w:hAnsi="Book Antiqua"/>
        </w:rPr>
        <w:t>: 1535-1539 [PMID: 29167772]</w:t>
      </w:r>
    </w:p>
    <w:p w:rsidR="0016016C" w:rsidRPr="0016016C" w:rsidRDefault="0016016C" w:rsidP="0016016C">
      <w:pPr>
        <w:spacing w:after="0" w:line="360" w:lineRule="auto"/>
        <w:jc w:val="both"/>
        <w:rPr>
          <w:rFonts w:ascii="Book Antiqua" w:hAnsi="Book Antiqua"/>
        </w:rPr>
      </w:pPr>
      <w:proofErr w:type="gramStart"/>
      <w:r w:rsidRPr="0016016C">
        <w:rPr>
          <w:rFonts w:ascii="Book Antiqua" w:hAnsi="Book Antiqua"/>
        </w:rPr>
        <w:t xml:space="preserve">30 </w:t>
      </w:r>
      <w:r w:rsidRPr="0016016C">
        <w:rPr>
          <w:rFonts w:ascii="Book Antiqua" w:hAnsi="Book Antiqua"/>
          <w:b/>
        </w:rPr>
        <w:t>Conner BJ</w:t>
      </w:r>
      <w:r w:rsidRPr="0016016C">
        <w:rPr>
          <w:rFonts w:ascii="Book Antiqua" w:hAnsi="Book Antiqua"/>
        </w:rPr>
        <w:t>.</w:t>
      </w:r>
      <w:proofErr w:type="gramEnd"/>
      <w:r w:rsidRPr="0016016C">
        <w:rPr>
          <w:rFonts w:ascii="Book Antiqua" w:hAnsi="Book Antiqua"/>
        </w:rPr>
        <w:t xml:space="preserve"> </w:t>
      </w:r>
      <w:proofErr w:type="gramStart"/>
      <w:r w:rsidRPr="0016016C">
        <w:rPr>
          <w:rFonts w:ascii="Book Antiqua" w:hAnsi="Book Antiqua"/>
        </w:rPr>
        <w:t xml:space="preserve">Treating </w:t>
      </w:r>
      <w:proofErr w:type="spellStart"/>
      <w:r w:rsidRPr="0016016C">
        <w:rPr>
          <w:rFonts w:ascii="Book Antiqua" w:hAnsi="Book Antiqua"/>
        </w:rPr>
        <w:t>Hypoalbuminemia</w:t>
      </w:r>
      <w:proofErr w:type="spellEnd"/>
      <w:r w:rsidRPr="0016016C">
        <w:rPr>
          <w:rFonts w:ascii="Book Antiqua" w:hAnsi="Book Antiqua"/>
        </w:rPr>
        <w:t>.</w:t>
      </w:r>
      <w:proofErr w:type="gramEnd"/>
      <w:r w:rsidRPr="0016016C">
        <w:rPr>
          <w:rFonts w:ascii="Book Antiqua" w:hAnsi="Book Antiqua"/>
        </w:rPr>
        <w:t xml:space="preserve"> </w:t>
      </w:r>
      <w:r w:rsidRPr="0016016C">
        <w:rPr>
          <w:rFonts w:ascii="Book Antiqua" w:hAnsi="Book Antiqua"/>
          <w:i/>
        </w:rPr>
        <w:t xml:space="preserve">Vet </w:t>
      </w:r>
      <w:proofErr w:type="spellStart"/>
      <w:r w:rsidRPr="0016016C">
        <w:rPr>
          <w:rFonts w:ascii="Book Antiqua" w:hAnsi="Book Antiqua"/>
          <w:i/>
        </w:rPr>
        <w:t>Clin</w:t>
      </w:r>
      <w:proofErr w:type="spellEnd"/>
      <w:r w:rsidRPr="0016016C">
        <w:rPr>
          <w:rFonts w:ascii="Book Antiqua" w:hAnsi="Book Antiqua"/>
          <w:i/>
        </w:rPr>
        <w:t xml:space="preserve"> North Am Small </w:t>
      </w:r>
      <w:proofErr w:type="spellStart"/>
      <w:r w:rsidRPr="0016016C">
        <w:rPr>
          <w:rFonts w:ascii="Book Antiqua" w:hAnsi="Book Antiqua"/>
          <w:i/>
        </w:rPr>
        <w:t>Anim</w:t>
      </w:r>
      <w:proofErr w:type="spellEnd"/>
      <w:r w:rsidRPr="0016016C">
        <w:rPr>
          <w:rFonts w:ascii="Book Antiqua" w:hAnsi="Book Antiqua"/>
          <w:i/>
        </w:rPr>
        <w:t xml:space="preserve"> </w:t>
      </w:r>
      <w:proofErr w:type="spellStart"/>
      <w:r w:rsidRPr="0016016C">
        <w:rPr>
          <w:rFonts w:ascii="Book Antiqua" w:hAnsi="Book Antiqua"/>
          <w:i/>
        </w:rPr>
        <w:t>Pract</w:t>
      </w:r>
      <w:proofErr w:type="spellEnd"/>
      <w:r w:rsidRPr="0016016C">
        <w:rPr>
          <w:rFonts w:ascii="Book Antiqua" w:hAnsi="Book Antiqua"/>
        </w:rPr>
        <w:t xml:space="preserve"> 2017; </w:t>
      </w:r>
      <w:r w:rsidRPr="0016016C">
        <w:rPr>
          <w:rFonts w:ascii="Book Antiqua" w:hAnsi="Book Antiqua"/>
          <w:b/>
        </w:rPr>
        <w:t>47</w:t>
      </w:r>
      <w:r w:rsidRPr="0016016C">
        <w:rPr>
          <w:rFonts w:ascii="Book Antiqua" w:hAnsi="Book Antiqua"/>
        </w:rPr>
        <w:t>: 451-459 [PMID: 27890435 DOI: 10.1016/j.cvsm.2016.09.009]</w:t>
      </w:r>
    </w:p>
    <w:p w:rsidR="0016016C" w:rsidRPr="0016016C" w:rsidRDefault="0016016C" w:rsidP="0016016C">
      <w:pPr>
        <w:spacing w:after="0" w:line="360" w:lineRule="auto"/>
        <w:jc w:val="both"/>
        <w:rPr>
          <w:rFonts w:ascii="Book Antiqua" w:hAnsi="Book Antiqua"/>
        </w:rPr>
      </w:pPr>
      <w:r w:rsidRPr="0016016C">
        <w:rPr>
          <w:rFonts w:ascii="Book Antiqua" w:hAnsi="Book Antiqua"/>
        </w:rPr>
        <w:t xml:space="preserve">31 </w:t>
      </w:r>
      <w:proofErr w:type="spellStart"/>
      <w:r w:rsidRPr="0016016C">
        <w:rPr>
          <w:rFonts w:ascii="Book Antiqua" w:hAnsi="Book Antiqua"/>
          <w:b/>
        </w:rPr>
        <w:t>Seo</w:t>
      </w:r>
      <w:proofErr w:type="spellEnd"/>
      <w:r w:rsidRPr="0016016C">
        <w:rPr>
          <w:rFonts w:ascii="Book Antiqua" w:hAnsi="Book Antiqua"/>
          <w:b/>
        </w:rPr>
        <w:t xml:space="preserve"> MH</w:t>
      </w:r>
      <w:r w:rsidRPr="0016016C">
        <w:rPr>
          <w:rFonts w:ascii="Book Antiqua" w:hAnsi="Book Antiqua"/>
        </w:rPr>
        <w:t xml:space="preserve">, </w:t>
      </w:r>
      <w:proofErr w:type="spellStart"/>
      <w:r w:rsidRPr="0016016C">
        <w:rPr>
          <w:rFonts w:ascii="Book Antiqua" w:hAnsi="Book Antiqua"/>
        </w:rPr>
        <w:t>Choa</w:t>
      </w:r>
      <w:proofErr w:type="spellEnd"/>
      <w:r w:rsidRPr="0016016C">
        <w:rPr>
          <w:rFonts w:ascii="Book Antiqua" w:hAnsi="Book Antiqua"/>
        </w:rPr>
        <w:t xml:space="preserve"> M, You JS, Lee HS, Hong JH, Park YS, Chung SP, Park I. </w:t>
      </w:r>
      <w:proofErr w:type="spellStart"/>
      <w:r w:rsidRPr="0016016C">
        <w:rPr>
          <w:rFonts w:ascii="Book Antiqua" w:hAnsi="Book Antiqua"/>
        </w:rPr>
        <w:t>Hypoalbuminemia</w:t>
      </w:r>
      <w:proofErr w:type="spellEnd"/>
      <w:r w:rsidRPr="0016016C">
        <w:rPr>
          <w:rFonts w:ascii="Book Antiqua" w:hAnsi="Book Antiqua"/>
        </w:rPr>
        <w:t xml:space="preserve">, Low Base Excess Values, and Tachypnea Predict 28-Day Mortality in Severe Sepsis and Septic Shock Patients in the Emergency Department. </w:t>
      </w:r>
      <w:proofErr w:type="spellStart"/>
      <w:r w:rsidRPr="0016016C">
        <w:rPr>
          <w:rFonts w:ascii="Book Antiqua" w:hAnsi="Book Antiqua"/>
          <w:i/>
        </w:rPr>
        <w:t>Yonsei</w:t>
      </w:r>
      <w:proofErr w:type="spellEnd"/>
      <w:r w:rsidRPr="0016016C">
        <w:rPr>
          <w:rFonts w:ascii="Book Antiqua" w:hAnsi="Book Antiqua"/>
          <w:i/>
        </w:rPr>
        <w:t xml:space="preserve"> Med J</w:t>
      </w:r>
      <w:r w:rsidRPr="0016016C">
        <w:rPr>
          <w:rFonts w:ascii="Book Antiqua" w:hAnsi="Book Antiqua"/>
        </w:rPr>
        <w:t xml:space="preserve"> 2016; </w:t>
      </w:r>
      <w:r w:rsidRPr="0016016C">
        <w:rPr>
          <w:rFonts w:ascii="Book Antiqua" w:hAnsi="Book Antiqua"/>
          <w:b/>
        </w:rPr>
        <w:t>57</w:t>
      </w:r>
      <w:r w:rsidRPr="0016016C">
        <w:rPr>
          <w:rFonts w:ascii="Book Antiqua" w:hAnsi="Book Antiqua"/>
        </w:rPr>
        <w:t>: 1361-1369 [PMID: 27593863 DOI: 10.3349/ymj.2016.57.6.1361]</w:t>
      </w:r>
    </w:p>
    <w:p w:rsidR="00984D1B" w:rsidRPr="0016016C" w:rsidRDefault="00984D1B" w:rsidP="000D64F2">
      <w:pPr>
        <w:spacing w:after="0" w:line="360" w:lineRule="auto"/>
        <w:jc w:val="right"/>
        <w:rPr>
          <w:rFonts w:ascii="Book Antiqua" w:hAnsi="Book Antiqua"/>
          <w:color w:val="000000" w:themeColor="text1"/>
        </w:rPr>
      </w:pPr>
      <w:r w:rsidRPr="0016016C">
        <w:rPr>
          <w:rFonts w:ascii="Book Antiqua" w:hAnsi="Book Antiqua"/>
          <w:b/>
          <w:color w:val="000000" w:themeColor="text1"/>
        </w:rPr>
        <w:t>P-Reviewer:</w:t>
      </w:r>
      <w:r w:rsidRPr="0016016C">
        <w:rPr>
          <w:rFonts w:ascii="Book Antiqua" w:hAnsi="Book Antiqua"/>
          <w:color w:val="000000" w:themeColor="text1"/>
        </w:rPr>
        <w:t xml:space="preserve"> </w:t>
      </w:r>
      <w:proofErr w:type="spellStart"/>
      <w:r w:rsidR="00965D66" w:rsidRPr="0016016C">
        <w:rPr>
          <w:rFonts w:ascii="Book Antiqua" w:hAnsi="Book Antiqua"/>
          <w:color w:val="000000" w:themeColor="text1"/>
        </w:rPr>
        <w:t>Kantsevoy</w:t>
      </w:r>
      <w:proofErr w:type="spellEnd"/>
      <w:r w:rsidR="00965D66" w:rsidRPr="0016016C">
        <w:rPr>
          <w:rFonts w:ascii="Book Antiqua" w:hAnsi="Book Antiqua"/>
          <w:color w:val="000000" w:themeColor="text1"/>
        </w:rPr>
        <w:t xml:space="preserve"> S, Snyder J, Tokunaga Y</w:t>
      </w:r>
    </w:p>
    <w:p w:rsidR="00984D1B" w:rsidRPr="0016016C" w:rsidRDefault="00984D1B" w:rsidP="00817D6F">
      <w:pPr>
        <w:wordWrap w:val="0"/>
        <w:spacing w:after="0" w:line="360" w:lineRule="auto"/>
        <w:jc w:val="right"/>
        <w:rPr>
          <w:rFonts w:ascii="Book Antiqua" w:hAnsi="Book Antiqua"/>
          <w:b/>
          <w:color w:val="000000" w:themeColor="text1"/>
        </w:rPr>
      </w:pPr>
      <w:r w:rsidRPr="0016016C">
        <w:rPr>
          <w:rFonts w:ascii="Book Antiqua" w:hAnsi="Book Antiqua"/>
          <w:b/>
          <w:color w:val="000000" w:themeColor="text1"/>
        </w:rPr>
        <w:t xml:space="preserve">S-Editor: </w:t>
      </w:r>
      <w:r w:rsidRPr="0016016C">
        <w:rPr>
          <w:rFonts w:ascii="Book Antiqua" w:hAnsi="Book Antiqua"/>
          <w:color w:val="000000" w:themeColor="text1"/>
        </w:rPr>
        <w:t>Wang JL</w:t>
      </w:r>
      <w:r w:rsidRPr="0016016C">
        <w:rPr>
          <w:rFonts w:ascii="Book Antiqua" w:hAnsi="Book Antiqua"/>
          <w:b/>
          <w:color w:val="000000" w:themeColor="text1"/>
        </w:rPr>
        <w:t xml:space="preserve"> L-Editor: </w:t>
      </w:r>
      <w:r w:rsidR="00825721" w:rsidRPr="00817D6F">
        <w:rPr>
          <w:rFonts w:ascii="Book Antiqua" w:hAnsi="Book Antiqua"/>
          <w:color w:val="000000" w:themeColor="text1"/>
        </w:rPr>
        <w:t>Wang TQ</w:t>
      </w:r>
      <w:r w:rsidR="00825721">
        <w:rPr>
          <w:rFonts w:ascii="Book Antiqua" w:hAnsi="Book Antiqua"/>
          <w:b/>
          <w:color w:val="000000" w:themeColor="text1"/>
        </w:rPr>
        <w:t xml:space="preserve"> </w:t>
      </w:r>
      <w:r w:rsidRPr="0016016C">
        <w:rPr>
          <w:rFonts w:ascii="Book Antiqua" w:hAnsi="Book Antiqua"/>
          <w:b/>
          <w:color w:val="000000" w:themeColor="text1"/>
        </w:rPr>
        <w:t>E-Editor:</w:t>
      </w:r>
      <w:r w:rsidR="00DD6B3F">
        <w:rPr>
          <w:rFonts w:ascii="Book Antiqua" w:hAnsi="Book Antiqua" w:hint="eastAsia"/>
          <w:b/>
          <w:color w:val="000000" w:themeColor="text1"/>
        </w:rPr>
        <w:t xml:space="preserve"> </w:t>
      </w:r>
      <w:bookmarkStart w:id="27" w:name="_GoBack"/>
      <w:r w:rsidR="00DD6B3F" w:rsidRPr="00DD6B3F">
        <w:rPr>
          <w:rFonts w:ascii="Book Antiqua" w:hAnsi="Book Antiqua" w:hint="eastAsia"/>
          <w:color w:val="000000" w:themeColor="text1"/>
        </w:rPr>
        <w:t>Tan WW</w:t>
      </w:r>
      <w:bookmarkEnd w:id="27"/>
    </w:p>
    <w:p w:rsidR="00984D1B" w:rsidRPr="0016016C" w:rsidRDefault="00984D1B" w:rsidP="0016016C">
      <w:pPr>
        <w:pStyle w:val="ad"/>
        <w:spacing w:line="360" w:lineRule="auto"/>
        <w:rPr>
          <w:rFonts w:ascii="Book Antiqua" w:hAnsi="Book Antiqua"/>
          <w:b/>
          <w:color w:val="000000" w:themeColor="text1"/>
          <w:sz w:val="24"/>
          <w:szCs w:val="24"/>
        </w:rPr>
      </w:pPr>
      <w:r w:rsidRPr="0016016C">
        <w:rPr>
          <w:rFonts w:ascii="Book Antiqua" w:hAnsi="Book Antiqua"/>
          <w:b/>
          <w:color w:val="000000" w:themeColor="text1"/>
          <w:sz w:val="24"/>
          <w:szCs w:val="24"/>
        </w:rPr>
        <w:t xml:space="preserve"> </w:t>
      </w:r>
    </w:p>
    <w:p w:rsidR="00984D1B" w:rsidRPr="0016016C" w:rsidRDefault="00984D1B" w:rsidP="0016016C">
      <w:pPr>
        <w:snapToGrid w:val="0"/>
        <w:spacing w:after="0" w:line="360" w:lineRule="auto"/>
        <w:jc w:val="both"/>
        <w:rPr>
          <w:rFonts w:ascii="Book Antiqua" w:hAnsi="Book Antiqua" w:cs="Helvetica"/>
          <w:b/>
          <w:color w:val="000000" w:themeColor="text1"/>
        </w:rPr>
      </w:pPr>
      <w:r w:rsidRPr="0016016C">
        <w:rPr>
          <w:rFonts w:ascii="Book Antiqua" w:hAnsi="Book Antiqua" w:cs="Helvetica"/>
          <w:b/>
          <w:color w:val="000000" w:themeColor="text1"/>
        </w:rPr>
        <w:t xml:space="preserve">Specialty type: </w:t>
      </w:r>
      <w:r w:rsidRPr="0016016C">
        <w:rPr>
          <w:rFonts w:ascii="Book Antiqua" w:eastAsia="微软雅黑" w:hAnsi="Book Antiqua"/>
          <w:color w:val="000000" w:themeColor="text1"/>
        </w:rPr>
        <w:t>Medicine, research and experimental</w:t>
      </w:r>
    </w:p>
    <w:p w:rsidR="00984D1B" w:rsidRPr="0016016C" w:rsidRDefault="00984D1B" w:rsidP="0016016C">
      <w:pPr>
        <w:snapToGrid w:val="0"/>
        <w:spacing w:after="0" w:line="360" w:lineRule="auto"/>
        <w:jc w:val="both"/>
        <w:rPr>
          <w:rFonts w:ascii="Book Antiqua" w:hAnsi="Book Antiqua" w:cs="Helvetica"/>
          <w:b/>
          <w:color w:val="000000" w:themeColor="text1"/>
        </w:rPr>
      </w:pPr>
      <w:r w:rsidRPr="0016016C">
        <w:rPr>
          <w:rFonts w:ascii="Book Antiqua" w:hAnsi="Book Antiqua" w:cs="Helvetica"/>
          <w:b/>
          <w:color w:val="000000" w:themeColor="text1"/>
        </w:rPr>
        <w:t xml:space="preserve">Country of origin: </w:t>
      </w:r>
      <w:r w:rsidRPr="0016016C">
        <w:rPr>
          <w:rFonts w:ascii="Book Antiqua" w:hAnsi="Book Antiqua"/>
          <w:color w:val="000000" w:themeColor="text1"/>
        </w:rPr>
        <w:t>China</w:t>
      </w:r>
    </w:p>
    <w:p w:rsidR="00984D1B" w:rsidRPr="0016016C" w:rsidRDefault="00984D1B" w:rsidP="0016016C">
      <w:pPr>
        <w:snapToGrid w:val="0"/>
        <w:spacing w:after="0" w:line="360" w:lineRule="auto"/>
        <w:jc w:val="both"/>
        <w:rPr>
          <w:rFonts w:ascii="Book Antiqua" w:hAnsi="Book Antiqua" w:cs="Helvetica"/>
          <w:b/>
          <w:color w:val="000000" w:themeColor="text1"/>
        </w:rPr>
      </w:pPr>
      <w:r w:rsidRPr="0016016C">
        <w:rPr>
          <w:rFonts w:ascii="Book Antiqua" w:hAnsi="Book Antiqua" w:cs="Helvetica"/>
          <w:b/>
          <w:color w:val="000000" w:themeColor="text1"/>
        </w:rPr>
        <w:t>Peer-review report classification</w:t>
      </w:r>
    </w:p>
    <w:p w:rsidR="00984D1B" w:rsidRPr="0016016C" w:rsidRDefault="00984D1B" w:rsidP="0016016C">
      <w:pPr>
        <w:snapToGrid w:val="0"/>
        <w:spacing w:after="0" w:line="360" w:lineRule="auto"/>
        <w:jc w:val="both"/>
        <w:rPr>
          <w:rFonts w:ascii="Book Antiqua" w:hAnsi="Book Antiqua" w:cs="Helvetica"/>
          <w:color w:val="000000" w:themeColor="text1"/>
        </w:rPr>
      </w:pPr>
      <w:r w:rsidRPr="0016016C">
        <w:rPr>
          <w:rFonts w:ascii="Book Antiqua" w:hAnsi="Book Antiqua" w:cs="Helvetica"/>
          <w:color w:val="000000" w:themeColor="text1"/>
        </w:rPr>
        <w:t xml:space="preserve">Grade </w:t>
      </w:r>
      <w:proofErr w:type="gramStart"/>
      <w:r w:rsidRPr="0016016C">
        <w:rPr>
          <w:rFonts w:ascii="Book Antiqua" w:hAnsi="Book Antiqua" w:cs="Helvetica"/>
          <w:color w:val="000000" w:themeColor="text1"/>
        </w:rPr>
        <w:t>A</w:t>
      </w:r>
      <w:proofErr w:type="gramEnd"/>
      <w:r w:rsidRPr="0016016C">
        <w:rPr>
          <w:rFonts w:ascii="Book Antiqua" w:hAnsi="Book Antiqua" w:cs="Helvetica"/>
          <w:color w:val="000000" w:themeColor="text1"/>
        </w:rPr>
        <w:t xml:space="preserve"> (Excellent): 0</w:t>
      </w:r>
    </w:p>
    <w:p w:rsidR="00984D1B" w:rsidRPr="0016016C" w:rsidRDefault="00984D1B" w:rsidP="0016016C">
      <w:pPr>
        <w:snapToGrid w:val="0"/>
        <w:spacing w:after="0" w:line="360" w:lineRule="auto"/>
        <w:jc w:val="both"/>
        <w:rPr>
          <w:rFonts w:ascii="Book Antiqua" w:hAnsi="Book Antiqua" w:cs="Helvetica"/>
          <w:color w:val="000000" w:themeColor="text1"/>
        </w:rPr>
      </w:pPr>
      <w:r w:rsidRPr="0016016C">
        <w:rPr>
          <w:rFonts w:ascii="Book Antiqua" w:hAnsi="Book Antiqua" w:cs="Helvetica"/>
          <w:color w:val="000000" w:themeColor="text1"/>
        </w:rPr>
        <w:t>Grade B (Very good): B</w:t>
      </w:r>
      <w:r w:rsidR="00965D66" w:rsidRPr="0016016C">
        <w:rPr>
          <w:rFonts w:ascii="Book Antiqua" w:hAnsi="Book Antiqua" w:cs="Helvetica"/>
          <w:color w:val="000000" w:themeColor="text1"/>
        </w:rPr>
        <w:t>, B</w:t>
      </w:r>
    </w:p>
    <w:p w:rsidR="00984D1B" w:rsidRPr="0016016C" w:rsidRDefault="00984D1B" w:rsidP="0016016C">
      <w:pPr>
        <w:snapToGrid w:val="0"/>
        <w:spacing w:after="0" w:line="360" w:lineRule="auto"/>
        <w:jc w:val="both"/>
        <w:rPr>
          <w:rFonts w:ascii="Book Antiqua" w:hAnsi="Book Antiqua" w:cs="Helvetica"/>
          <w:color w:val="000000" w:themeColor="text1"/>
        </w:rPr>
      </w:pPr>
      <w:r w:rsidRPr="0016016C">
        <w:rPr>
          <w:rFonts w:ascii="Book Antiqua" w:hAnsi="Book Antiqua" w:cs="Helvetica"/>
          <w:color w:val="000000" w:themeColor="text1"/>
        </w:rPr>
        <w:t>Grade C (Good): C</w:t>
      </w:r>
    </w:p>
    <w:p w:rsidR="00984D1B" w:rsidRPr="0016016C" w:rsidRDefault="00984D1B" w:rsidP="0016016C">
      <w:pPr>
        <w:snapToGrid w:val="0"/>
        <w:spacing w:after="0" w:line="360" w:lineRule="auto"/>
        <w:jc w:val="both"/>
        <w:rPr>
          <w:rFonts w:ascii="Book Antiqua" w:hAnsi="Book Antiqua" w:cs="Helvetica"/>
          <w:color w:val="000000" w:themeColor="text1"/>
        </w:rPr>
      </w:pPr>
      <w:r w:rsidRPr="0016016C">
        <w:rPr>
          <w:rFonts w:ascii="Book Antiqua" w:hAnsi="Book Antiqua" w:cs="Helvetica"/>
          <w:color w:val="000000" w:themeColor="text1"/>
        </w:rPr>
        <w:t>Grade D (Fair): 0</w:t>
      </w:r>
    </w:p>
    <w:p w:rsidR="00984D1B" w:rsidRPr="0016016C" w:rsidRDefault="00984D1B" w:rsidP="0016016C">
      <w:pPr>
        <w:snapToGrid w:val="0"/>
        <w:spacing w:after="0" w:line="360" w:lineRule="auto"/>
        <w:jc w:val="both"/>
        <w:rPr>
          <w:rFonts w:ascii="Book Antiqua" w:hAnsi="Book Antiqua" w:cs="Helvetica"/>
          <w:color w:val="000000" w:themeColor="text1"/>
        </w:rPr>
      </w:pPr>
      <w:r w:rsidRPr="0016016C">
        <w:rPr>
          <w:rFonts w:ascii="Book Antiqua" w:hAnsi="Book Antiqua" w:cs="Helvetica"/>
          <w:color w:val="000000" w:themeColor="text1"/>
        </w:rPr>
        <w:t>Grade E (Poor): 0</w:t>
      </w:r>
    </w:p>
    <w:p w:rsidR="00965D66" w:rsidRPr="0016016C" w:rsidRDefault="00965D66"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br w:type="page"/>
      </w:r>
    </w:p>
    <w:p w:rsidR="00E806A2" w:rsidRPr="0016016C" w:rsidRDefault="00237D58" w:rsidP="0016016C">
      <w:pPr>
        <w:spacing w:after="0" w:line="360" w:lineRule="auto"/>
        <w:jc w:val="both"/>
        <w:rPr>
          <w:rFonts w:ascii="Book Antiqua" w:hAnsi="Book Antiqua"/>
          <w:b/>
          <w:color w:val="000000" w:themeColor="text1"/>
        </w:rPr>
      </w:pPr>
      <w:r w:rsidRPr="0016016C">
        <w:rPr>
          <w:rFonts w:ascii="Book Antiqua" w:hAnsi="Book Antiqua"/>
          <w:b/>
          <w:color w:val="000000" w:themeColor="text1"/>
        </w:rPr>
        <w:lastRenderedPageBreak/>
        <w:t xml:space="preserve">Table 1 </w:t>
      </w:r>
      <w:proofErr w:type="gramStart"/>
      <w:r w:rsidRPr="0016016C">
        <w:rPr>
          <w:rFonts w:ascii="Book Antiqua" w:hAnsi="Book Antiqua"/>
          <w:b/>
          <w:color w:val="000000" w:themeColor="text1"/>
        </w:rPr>
        <w:t>The</w:t>
      </w:r>
      <w:proofErr w:type="gramEnd"/>
      <w:r w:rsidRPr="0016016C">
        <w:rPr>
          <w:rFonts w:ascii="Book Antiqua" w:hAnsi="Book Antiqua"/>
          <w:b/>
          <w:color w:val="000000" w:themeColor="text1"/>
        </w:rPr>
        <w:t xml:space="preserve"> inclusion </w:t>
      </w:r>
      <w:r w:rsidRPr="0016016C">
        <w:rPr>
          <w:rFonts w:ascii="Book Antiqua" w:hAnsi="Book Antiqua"/>
          <w:b/>
          <w:bCs/>
          <w:color w:val="000000" w:themeColor="text1"/>
        </w:rPr>
        <w:t>criteria and exclusion criteria</w:t>
      </w:r>
    </w:p>
    <w:tbl>
      <w:tblPr>
        <w:tblStyle w:val="ac"/>
        <w:tblW w:w="9968" w:type="dxa"/>
        <w:tblBorders>
          <w:top w:val="single" w:sz="2" w:space="0" w:color="auto"/>
          <w:left w:val="none" w:sz="0" w:space="0" w:color="auto"/>
          <w:bottom w:val="single" w:sz="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84"/>
        <w:gridCol w:w="4984"/>
      </w:tblGrid>
      <w:tr w:rsidR="00965D66" w:rsidRPr="0016016C" w:rsidTr="00965D66">
        <w:tc>
          <w:tcPr>
            <w:tcW w:w="4984" w:type="dxa"/>
            <w:tcBorders>
              <w:top w:val="single" w:sz="2" w:space="0" w:color="auto"/>
              <w:bottom w:val="single" w:sz="2" w:space="0" w:color="auto"/>
            </w:tcBorders>
          </w:tcPr>
          <w:p w:rsidR="00E806A2" w:rsidRPr="0016016C" w:rsidRDefault="00237D58" w:rsidP="0016016C">
            <w:pPr>
              <w:spacing w:after="0" w:line="360" w:lineRule="auto"/>
              <w:jc w:val="both"/>
              <w:rPr>
                <w:rFonts w:ascii="Book Antiqua" w:hAnsi="Book Antiqua"/>
                <w:b/>
                <w:color w:val="000000" w:themeColor="text1"/>
              </w:rPr>
            </w:pPr>
            <w:r w:rsidRPr="0016016C">
              <w:rPr>
                <w:rFonts w:ascii="Book Antiqua" w:hAnsi="Book Antiqua"/>
                <w:b/>
                <w:color w:val="000000" w:themeColor="text1"/>
              </w:rPr>
              <w:t xml:space="preserve">Inclusion </w:t>
            </w:r>
            <w:r w:rsidRPr="0016016C">
              <w:rPr>
                <w:rFonts w:ascii="Book Antiqua" w:hAnsi="Book Antiqua"/>
                <w:b/>
                <w:bCs/>
                <w:color w:val="000000" w:themeColor="text1"/>
              </w:rPr>
              <w:t>criteria</w:t>
            </w:r>
          </w:p>
        </w:tc>
        <w:tc>
          <w:tcPr>
            <w:tcW w:w="4984" w:type="dxa"/>
            <w:tcBorders>
              <w:top w:val="single" w:sz="2" w:space="0" w:color="auto"/>
              <w:bottom w:val="single" w:sz="2" w:space="0" w:color="auto"/>
            </w:tcBorders>
          </w:tcPr>
          <w:p w:rsidR="00E806A2" w:rsidRPr="0016016C" w:rsidRDefault="00237D58" w:rsidP="0016016C">
            <w:pPr>
              <w:spacing w:after="0" w:line="360" w:lineRule="auto"/>
              <w:jc w:val="both"/>
              <w:rPr>
                <w:rFonts w:ascii="Book Antiqua" w:hAnsi="Book Antiqua"/>
                <w:b/>
                <w:color w:val="000000" w:themeColor="text1"/>
              </w:rPr>
            </w:pPr>
            <w:r w:rsidRPr="0016016C">
              <w:rPr>
                <w:rFonts w:ascii="Book Antiqua" w:hAnsi="Book Antiqua"/>
                <w:b/>
                <w:bCs/>
                <w:color w:val="000000" w:themeColor="text1"/>
              </w:rPr>
              <w:t>Exclusion criteria</w:t>
            </w:r>
          </w:p>
        </w:tc>
      </w:tr>
      <w:tr w:rsidR="00965D66" w:rsidRPr="0016016C" w:rsidTr="00965D66">
        <w:tc>
          <w:tcPr>
            <w:tcW w:w="4984" w:type="dxa"/>
            <w:tcBorders>
              <w:top w:val="single" w:sz="2" w:space="0" w:color="auto"/>
            </w:tcBorders>
          </w:tcPr>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 xml:space="preserve">Data completed within 24 </w:t>
            </w:r>
            <w:r w:rsidR="00F2119A" w:rsidRPr="0016016C">
              <w:rPr>
                <w:rFonts w:ascii="Book Antiqua" w:hAnsi="Book Antiqua"/>
                <w:color w:val="000000" w:themeColor="text1"/>
              </w:rPr>
              <w:t>h</w:t>
            </w:r>
            <w:r w:rsidRPr="0016016C">
              <w:rPr>
                <w:rFonts w:ascii="Book Antiqua" w:hAnsi="Book Antiqua"/>
                <w:color w:val="000000" w:themeColor="text1"/>
              </w:rPr>
              <w:t xml:space="preserve"> after admission</w:t>
            </w:r>
          </w:p>
        </w:tc>
        <w:tc>
          <w:tcPr>
            <w:tcW w:w="4984" w:type="dxa"/>
            <w:tcBorders>
              <w:top w:val="single" w:sz="2" w:space="0" w:color="auto"/>
            </w:tcBorders>
          </w:tcPr>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Previously diagnosed with tumor disease</w:t>
            </w:r>
          </w:p>
        </w:tc>
      </w:tr>
      <w:tr w:rsidR="00965D66" w:rsidRPr="0016016C" w:rsidTr="00965D66">
        <w:tc>
          <w:tcPr>
            <w:tcW w:w="4984" w:type="dxa"/>
          </w:tcPr>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 xml:space="preserve">Age &gt; 28 </w:t>
            </w:r>
            <w:r w:rsidR="003605A9" w:rsidRPr="0016016C">
              <w:rPr>
                <w:rFonts w:ascii="Book Antiqua" w:hAnsi="Book Antiqua"/>
                <w:color w:val="000000" w:themeColor="text1"/>
              </w:rPr>
              <w:t>d</w:t>
            </w:r>
          </w:p>
        </w:tc>
        <w:tc>
          <w:tcPr>
            <w:tcW w:w="4984" w:type="dxa"/>
          </w:tcPr>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Previously diagnosed with autoimmune disease</w:t>
            </w:r>
          </w:p>
        </w:tc>
      </w:tr>
    </w:tbl>
    <w:p w:rsidR="00E806A2" w:rsidRPr="0016016C" w:rsidRDefault="00E806A2" w:rsidP="0016016C">
      <w:pPr>
        <w:spacing w:after="0" w:line="360" w:lineRule="auto"/>
        <w:jc w:val="both"/>
        <w:rPr>
          <w:rFonts w:ascii="Book Antiqua" w:hAnsi="Book Antiqua"/>
          <w:color w:val="000000" w:themeColor="text1"/>
        </w:rPr>
      </w:pPr>
    </w:p>
    <w:p w:rsidR="00965D66" w:rsidRPr="0016016C" w:rsidRDefault="00965D66" w:rsidP="0016016C">
      <w:pPr>
        <w:spacing w:after="0" w:line="360" w:lineRule="auto"/>
        <w:jc w:val="both"/>
        <w:rPr>
          <w:rFonts w:ascii="Book Antiqua" w:hAnsi="Book Antiqua"/>
          <w:b/>
          <w:bCs/>
          <w:color w:val="000000" w:themeColor="text1"/>
        </w:rPr>
      </w:pPr>
      <w:r w:rsidRPr="0016016C">
        <w:rPr>
          <w:rFonts w:ascii="Book Antiqua" w:hAnsi="Book Antiqua"/>
          <w:b/>
          <w:bCs/>
          <w:color w:val="000000" w:themeColor="text1"/>
        </w:rPr>
        <w:br w:type="page"/>
      </w:r>
    </w:p>
    <w:p w:rsidR="00E806A2" w:rsidRPr="0016016C" w:rsidRDefault="00237D58" w:rsidP="0016016C">
      <w:pPr>
        <w:snapToGrid w:val="0"/>
        <w:spacing w:after="0" w:line="360" w:lineRule="auto"/>
        <w:jc w:val="both"/>
        <w:rPr>
          <w:rFonts w:ascii="Book Antiqua" w:hAnsi="Book Antiqua"/>
          <w:b/>
          <w:bCs/>
          <w:color w:val="000000" w:themeColor="text1"/>
        </w:rPr>
      </w:pPr>
      <w:r w:rsidRPr="0016016C">
        <w:rPr>
          <w:rFonts w:ascii="Book Antiqua" w:hAnsi="Book Antiqua"/>
          <w:b/>
          <w:bCs/>
          <w:color w:val="000000" w:themeColor="text1"/>
        </w:rPr>
        <w:lastRenderedPageBreak/>
        <w:t xml:space="preserve">Table 2 </w:t>
      </w:r>
      <w:r w:rsidR="008574FC" w:rsidRPr="0016016C">
        <w:rPr>
          <w:rFonts w:ascii="Book Antiqua" w:hAnsi="Book Antiqua"/>
          <w:b/>
          <w:bCs/>
          <w:color w:val="000000" w:themeColor="text1"/>
        </w:rPr>
        <w:t xml:space="preserve">Brighton </w:t>
      </w:r>
      <w:r w:rsidR="00525A0D" w:rsidRPr="0016016C">
        <w:rPr>
          <w:rFonts w:ascii="Book Antiqua" w:hAnsi="Book Antiqua"/>
          <w:b/>
          <w:bCs/>
          <w:color w:val="000000" w:themeColor="text1"/>
        </w:rPr>
        <w:t xml:space="preserve">pediatric early warming score </w:t>
      </w:r>
      <w:r w:rsidR="00965D66" w:rsidRPr="0016016C">
        <w:rPr>
          <w:rFonts w:ascii="Book Antiqua" w:hAnsi="Book Antiqua"/>
          <w:b/>
          <w:bCs/>
          <w:color w:val="000000" w:themeColor="text1"/>
        </w:rPr>
        <w:t>scoring criteria</w:t>
      </w:r>
    </w:p>
    <w:tbl>
      <w:tblPr>
        <w:tblW w:w="9965" w:type="dxa"/>
        <w:jc w:val="center"/>
        <w:tblBorders>
          <w:top w:val="single" w:sz="8" w:space="0" w:color="auto"/>
          <w:bottom w:val="single" w:sz="8" w:space="0" w:color="auto"/>
        </w:tblBorders>
        <w:tblLayout w:type="fixed"/>
        <w:tblLook w:val="04A0" w:firstRow="1" w:lastRow="0" w:firstColumn="1" w:lastColumn="0" w:noHBand="0" w:noVBand="1"/>
      </w:tblPr>
      <w:tblGrid>
        <w:gridCol w:w="1754"/>
        <w:gridCol w:w="1335"/>
        <w:gridCol w:w="1999"/>
        <w:gridCol w:w="2157"/>
        <w:gridCol w:w="2720"/>
      </w:tblGrid>
      <w:tr w:rsidR="00525A0D" w:rsidRPr="0016016C" w:rsidTr="00142612">
        <w:trPr>
          <w:trHeight w:val="340"/>
          <w:jc w:val="center"/>
        </w:trPr>
        <w:tc>
          <w:tcPr>
            <w:tcW w:w="1754" w:type="dxa"/>
            <w:tcBorders>
              <w:top w:val="single" w:sz="8" w:space="0" w:color="auto"/>
              <w:bottom w:val="single" w:sz="8" w:space="0" w:color="auto"/>
            </w:tcBorders>
            <w:shd w:val="clear" w:color="auto" w:fill="auto"/>
            <w:vAlign w:val="center"/>
          </w:tcPr>
          <w:p w:rsidR="00E806A2" w:rsidRPr="0016016C" w:rsidRDefault="00237D58" w:rsidP="0016016C">
            <w:pPr>
              <w:spacing w:after="0" w:line="360" w:lineRule="auto"/>
              <w:jc w:val="both"/>
              <w:rPr>
                <w:rFonts w:ascii="Book Antiqua" w:eastAsia="等线" w:hAnsi="Book Antiqua"/>
                <w:b/>
                <w:color w:val="000000" w:themeColor="text1"/>
              </w:rPr>
            </w:pPr>
            <w:r w:rsidRPr="0016016C">
              <w:rPr>
                <w:rFonts w:ascii="Book Antiqua" w:eastAsia="等线" w:hAnsi="Book Antiqua"/>
                <w:b/>
                <w:color w:val="000000" w:themeColor="text1"/>
              </w:rPr>
              <w:t>Project</w:t>
            </w:r>
          </w:p>
        </w:tc>
        <w:tc>
          <w:tcPr>
            <w:tcW w:w="1335" w:type="dxa"/>
            <w:tcBorders>
              <w:top w:val="single" w:sz="8" w:space="0" w:color="auto"/>
              <w:bottom w:val="single" w:sz="8" w:space="0" w:color="auto"/>
            </w:tcBorders>
            <w:shd w:val="clear" w:color="auto" w:fill="auto"/>
            <w:vAlign w:val="center"/>
          </w:tcPr>
          <w:p w:rsidR="00E806A2" w:rsidRPr="0016016C" w:rsidRDefault="00237D58" w:rsidP="0016016C">
            <w:pPr>
              <w:spacing w:after="0" w:line="360" w:lineRule="auto"/>
              <w:jc w:val="both"/>
              <w:rPr>
                <w:rFonts w:ascii="Book Antiqua" w:eastAsia="等线" w:hAnsi="Book Antiqua"/>
                <w:b/>
                <w:color w:val="000000" w:themeColor="text1"/>
              </w:rPr>
            </w:pPr>
            <w:r w:rsidRPr="0016016C">
              <w:rPr>
                <w:rFonts w:ascii="Book Antiqua" w:eastAsia="等线" w:hAnsi="Book Antiqua"/>
                <w:b/>
                <w:color w:val="000000" w:themeColor="text1"/>
              </w:rPr>
              <w:t>0 Points</w:t>
            </w:r>
          </w:p>
        </w:tc>
        <w:tc>
          <w:tcPr>
            <w:tcW w:w="1999" w:type="dxa"/>
            <w:tcBorders>
              <w:top w:val="single" w:sz="8" w:space="0" w:color="auto"/>
              <w:bottom w:val="single" w:sz="8" w:space="0" w:color="auto"/>
            </w:tcBorders>
            <w:shd w:val="clear" w:color="auto" w:fill="auto"/>
            <w:vAlign w:val="center"/>
          </w:tcPr>
          <w:p w:rsidR="00E806A2" w:rsidRPr="0016016C" w:rsidRDefault="00237D58" w:rsidP="0016016C">
            <w:pPr>
              <w:spacing w:after="0" w:line="360" w:lineRule="auto"/>
              <w:jc w:val="both"/>
              <w:rPr>
                <w:rFonts w:ascii="Book Antiqua" w:eastAsia="等线" w:hAnsi="Book Antiqua"/>
                <w:b/>
                <w:color w:val="000000" w:themeColor="text1"/>
              </w:rPr>
            </w:pPr>
            <w:r w:rsidRPr="0016016C">
              <w:rPr>
                <w:rFonts w:ascii="Book Antiqua" w:eastAsia="等线" w:hAnsi="Book Antiqua"/>
                <w:b/>
                <w:color w:val="000000" w:themeColor="text1"/>
              </w:rPr>
              <w:t>1</w:t>
            </w:r>
            <w:r w:rsidR="00263928" w:rsidRPr="0016016C">
              <w:rPr>
                <w:rFonts w:ascii="Book Antiqua" w:eastAsia="等线" w:hAnsi="Book Antiqua"/>
                <w:b/>
                <w:color w:val="000000" w:themeColor="text1"/>
              </w:rPr>
              <w:t xml:space="preserve"> </w:t>
            </w:r>
            <w:r w:rsidRPr="0016016C">
              <w:rPr>
                <w:rFonts w:ascii="Book Antiqua" w:eastAsia="等线" w:hAnsi="Book Antiqua"/>
                <w:b/>
                <w:color w:val="000000" w:themeColor="text1"/>
              </w:rPr>
              <w:t>Point</w:t>
            </w:r>
          </w:p>
        </w:tc>
        <w:tc>
          <w:tcPr>
            <w:tcW w:w="2157" w:type="dxa"/>
            <w:tcBorders>
              <w:top w:val="single" w:sz="8" w:space="0" w:color="auto"/>
              <w:bottom w:val="single" w:sz="8" w:space="0" w:color="auto"/>
            </w:tcBorders>
            <w:shd w:val="clear" w:color="auto" w:fill="auto"/>
            <w:vAlign w:val="center"/>
          </w:tcPr>
          <w:p w:rsidR="00E806A2" w:rsidRPr="0016016C" w:rsidRDefault="00237D58" w:rsidP="0016016C">
            <w:pPr>
              <w:spacing w:after="0" w:line="360" w:lineRule="auto"/>
              <w:jc w:val="both"/>
              <w:rPr>
                <w:rFonts w:ascii="Book Antiqua" w:eastAsia="等线" w:hAnsi="Book Antiqua"/>
                <w:b/>
                <w:color w:val="000000" w:themeColor="text1"/>
              </w:rPr>
            </w:pPr>
            <w:r w:rsidRPr="0016016C">
              <w:rPr>
                <w:rFonts w:ascii="Book Antiqua" w:eastAsia="等线" w:hAnsi="Book Antiqua"/>
                <w:b/>
                <w:color w:val="000000" w:themeColor="text1"/>
              </w:rPr>
              <w:t>2 Points</w:t>
            </w:r>
          </w:p>
        </w:tc>
        <w:tc>
          <w:tcPr>
            <w:tcW w:w="2720" w:type="dxa"/>
            <w:tcBorders>
              <w:top w:val="single" w:sz="8" w:space="0" w:color="auto"/>
              <w:bottom w:val="single" w:sz="8" w:space="0" w:color="auto"/>
            </w:tcBorders>
            <w:shd w:val="clear" w:color="auto" w:fill="auto"/>
            <w:vAlign w:val="center"/>
          </w:tcPr>
          <w:p w:rsidR="00E806A2" w:rsidRPr="0016016C" w:rsidRDefault="00237D58" w:rsidP="0016016C">
            <w:pPr>
              <w:spacing w:after="0" w:line="360" w:lineRule="auto"/>
              <w:jc w:val="both"/>
              <w:rPr>
                <w:rFonts w:ascii="Book Antiqua" w:eastAsia="等线" w:hAnsi="Book Antiqua"/>
                <w:b/>
                <w:color w:val="000000" w:themeColor="text1"/>
              </w:rPr>
            </w:pPr>
            <w:r w:rsidRPr="0016016C">
              <w:rPr>
                <w:rFonts w:ascii="Book Antiqua" w:eastAsia="等线" w:hAnsi="Book Antiqua"/>
                <w:b/>
                <w:color w:val="000000" w:themeColor="text1"/>
              </w:rPr>
              <w:t>3 Points</w:t>
            </w:r>
          </w:p>
        </w:tc>
      </w:tr>
      <w:tr w:rsidR="00525A0D" w:rsidRPr="0016016C" w:rsidTr="00142612">
        <w:trPr>
          <w:trHeight w:val="320"/>
          <w:jc w:val="center"/>
        </w:trPr>
        <w:tc>
          <w:tcPr>
            <w:tcW w:w="1754" w:type="dxa"/>
            <w:vMerge w:val="restart"/>
            <w:tcBorders>
              <w:top w:val="single" w:sz="8" w:space="0" w:color="auto"/>
            </w:tcBorders>
            <w:shd w:val="clear" w:color="auto" w:fill="auto"/>
            <w:vAlign w:val="center"/>
          </w:tcPr>
          <w:p w:rsidR="00E806A2" w:rsidRPr="0016016C" w:rsidRDefault="00825721" w:rsidP="0016016C">
            <w:pPr>
              <w:spacing w:after="0" w:line="360" w:lineRule="auto"/>
              <w:jc w:val="both"/>
              <w:rPr>
                <w:rFonts w:ascii="Book Antiqua" w:eastAsia="等线" w:hAnsi="Book Antiqua"/>
                <w:color w:val="000000" w:themeColor="text1"/>
              </w:rPr>
            </w:pPr>
            <w:r>
              <w:rPr>
                <w:rFonts w:ascii="Book Antiqua" w:eastAsia="等线" w:hAnsi="Book Antiqua"/>
                <w:color w:val="000000" w:themeColor="text1"/>
              </w:rPr>
              <w:t>Behavior</w:t>
            </w:r>
          </w:p>
        </w:tc>
        <w:tc>
          <w:tcPr>
            <w:tcW w:w="1335" w:type="dxa"/>
            <w:vMerge w:val="restart"/>
            <w:tcBorders>
              <w:top w:val="single" w:sz="8" w:space="0" w:color="auto"/>
            </w:tcBorders>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Normal</w:t>
            </w:r>
          </w:p>
        </w:tc>
        <w:tc>
          <w:tcPr>
            <w:tcW w:w="1999" w:type="dxa"/>
            <w:vMerge w:val="restart"/>
            <w:tcBorders>
              <w:top w:val="single" w:sz="8" w:space="0" w:color="auto"/>
            </w:tcBorders>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Somnolence</w:t>
            </w:r>
          </w:p>
        </w:tc>
        <w:tc>
          <w:tcPr>
            <w:tcW w:w="2157" w:type="dxa"/>
            <w:vMerge w:val="restart"/>
            <w:tcBorders>
              <w:top w:val="single" w:sz="8" w:space="0" w:color="auto"/>
            </w:tcBorders>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Irritability</w:t>
            </w:r>
          </w:p>
        </w:tc>
        <w:tc>
          <w:tcPr>
            <w:tcW w:w="2720" w:type="dxa"/>
            <w:tcBorders>
              <w:top w:val="single" w:sz="8" w:space="0" w:color="auto"/>
            </w:tcBorders>
            <w:shd w:val="clear" w:color="auto" w:fill="auto"/>
            <w:vAlign w:val="bottom"/>
          </w:tcPr>
          <w:p w:rsidR="00E806A2" w:rsidRPr="0016016C" w:rsidRDefault="00525A0D"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Lethargy</w:t>
            </w:r>
            <w:r w:rsidR="00237D58" w:rsidRPr="0016016C">
              <w:rPr>
                <w:rFonts w:ascii="Book Antiqua" w:eastAsia="等线" w:hAnsi="Book Antiqua"/>
                <w:color w:val="000000" w:themeColor="text1"/>
              </w:rPr>
              <w:t>/coma</w:t>
            </w:r>
          </w:p>
        </w:tc>
      </w:tr>
      <w:tr w:rsidR="00525A0D" w:rsidRPr="0016016C" w:rsidTr="00142612">
        <w:trPr>
          <w:trHeight w:val="320"/>
          <w:jc w:val="center"/>
        </w:trPr>
        <w:tc>
          <w:tcPr>
            <w:tcW w:w="1754" w:type="dxa"/>
            <w:vMerge/>
            <w:vAlign w:val="center"/>
          </w:tcPr>
          <w:p w:rsidR="00E806A2" w:rsidRPr="0016016C" w:rsidRDefault="00E806A2" w:rsidP="0016016C">
            <w:pPr>
              <w:spacing w:after="0" w:line="360" w:lineRule="auto"/>
              <w:jc w:val="both"/>
              <w:rPr>
                <w:rFonts w:ascii="Book Antiqua" w:eastAsia="等线" w:hAnsi="Book Antiqua"/>
                <w:color w:val="000000" w:themeColor="text1"/>
              </w:rPr>
            </w:pPr>
          </w:p>
        </w:tc>
        <w:tc>
          <w:tcPr>
            <w:tcW w:w="1335" w:type="dxa"/>
            <w:vMerge/>
            <w:vAlign w:val="center"/>
          </w:tcPr>
          <w:p w:rsidR="00E806A2" w:rsidRPr="0016016C" w:rsidRDefault="00E806A2" w:rsidP="0016016C">
            <w:pPr>
              <w:spacing w:after="0" w:line="360" w:lineRule="auto"/>
              <w:jc w:val="both"/>
              <w:rPr>
                <w:rFonts w:ascii="Book Antiqua" w:eastAsia="等线" w:hAnsi="Book Antiqua"/>
                <w:color w:val="000000" w:themeColor="text1"/>
              </w:rPr>
            </w:pPr>
          </w:p>
        </w:tc>
        <w:tc>
          <w:tcPr>
            <w:tcW w:w="1999" w:type="dxa"/>
            <w:vMerge/>
            <w:vAlign w:val="center"/>
          </w:tcPr>
          <w:p w:rsidR="00E806A2" w:rsidRPr="0016016C" w:rsidRDefault="00E806A2" w:rsidP="0016016C">
            <w:pPr>
              <w:spacing w:after="0" w:line="360" w:lineRule="auto"/>
              <w:jc w:val="both"/>
              <w:rPr>
                <w:rFonts w:ascii="Book Antiqua" w:eastAsia="等线" w:hAnsi="Book Antiqua"/>
                <w:color w:val="000000" w:themeColor="text1"/>
              </w:rPr>
            </w:pPr>
          </w:p>
        </w:tc>
        <w:tc>
          <w:tcPr>
            <w:tcW w:w="2157" w:type="dxa"/>
            <w:vMerge/>
            <w:vAlign w:val="center"/>
          </w:tcPr>
          <w:p w:rsidR="00E806A2" w:rsidRPr="0016016C" w:rsidRDefault="00E806A2" w:rsidP="0016016C">
            <w:pPr>
              <w:spacing w:after="0" w:line="360" w:lineRule="auto"/>
              <w:jc w:val="both"/>
              <w:rPr>
                <w:rFonts w:ascii="Book Antiqua" w:eastAsia="等线" w:hAnsi="Book Antiqua"/>
                <w:color w:val="000000" w:themeColor="text1"/>
              </w:rPr>
            </w:pPr>
          </w:p>
        </w:tc>
        <w:tc>
          <w:tcPr>
            <w:tcW w:w="2720"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Reduced pain response</w:t>
            </w:r>
          </w:p>
        </w:tc>
      </w:tr>
      <w:tr w:rsidR="00525A0D" w:rsidRPr="0016016C" w:rsidTr="00142612">
        <w:trPr>
          <w:trHeight w:val="380"/>
          <w:jc w:val="center"/>
        </w:trPr>
        <w:tc>
          <w:tcPr>
            <w:tcW w:w="1754" w:type="dxa"/>
            <w:vMerge w:val="restart"/>
            <w:shd w:val="clear" w:color="auto" w:fill="auto"/>
            <w:vAlign w:val="center"/>
          </w:tcPr>
          <w:p w:rsidR="00E806A2" w:rsidRPr="0016016C" w:rsidRDefault="00237D58">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 xml:space="preserve">Cardiovascular </w:t>
            </w:r>
            <w:r w:rsidR="00825721">
              <w:rPr>
                <w:rFonts w:ascii="Book Antiqua" w:eastAsia="等线" w:hAnsi="Book Antiqua"/>
                <w:color w:val="000000" w:themeColor="text1"/>
              </w:rPr>
              <w:t>s</w:t>
            </w:r>
            <w:r w:rsidR="00825721" w:rsidRPr="0016016C">
              <w:rPr>
                <w:rFonts w:ascii="Book Antiqua" w:eastAsia="等线" w:hAnsi="Book Antiqua"/>
                <w:color w:val="000000" w:themeColor="text1"/>
              </w:rPr>
              <w:t>ystem</w:t>
            </w:r>
          </w:p>
        </w:tc>
        <w:tc>
          <w:tcPr>
            <w:tcW w:w="1335"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Pink skin</w:t>
            </w:r>
          </w:p>
        </w:tc>
        <w:tc>
          <w:tcPr>
            <w:tcW w:w="1999"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Pale skin</w:t>
            </w:r>
          </w:p>
        </w:tc>
        <w:tc>
          <w:tcPr>
            <w:tcW w:w="2157"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Gray skin</w:t>
            </w:r>
          </w:p>
        </w:tc>
        <w:tc>
          <w:tcPr>
            <w:tcW w:w="2720" w:type="dxa"/>
            <w:shd w:val="clear" w:color="auto" w:fill="auto"/>
            <w:vAlign w:val="center"/>
          </w:tcPr>
          <w:p w:rsidR="00E806A2" w:rsidRPr="0016016C" w:rsidRDefault="00237D58">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 xml:space="preserve">Cold skin, </w:t>
            </w:r>
            <w:r w:rsidR="00825721">
              <w:rPr>
                <w:rFonts w:ascii="Book Antiqua" w:eastAsia="等线" w:hAnsi="Book Antiqua"/>
                <w:color w:val="000000" w:themeColor="text1"/>
              </w:rPr>
              <w:t>c</w:t>
            </w:r>
            <w:r w:rsidR="00825721" w:rsidRPr="0016016C">
              <w:rPr>
                <w:rFonts w:ascii="Book Antiqua" w:eastAsia="等线" w:hAnsi="Book Antiqua"/>
                <w:color w:val="000000" w:themeColor="text1"/>
              </w:rPr>
              <w:t xml:space="preserve">lammy </w:t>
            </w:r>
            <w:r w:rsidRPr="0016016C">
              <w:rPr>
                <w:rFonts w:ascii="Book Antiqua" w:eastAsia="等线" w:hAnsi="Book Antiqua"/>
                <w:color w:val="000000" w:themeColor="text1"/>
              </w:rPr>
              <w:t>skin</w:t>
            </w:r>
          </w:p>
        </w:tc>
      </w:tr>
      <w:tr w:rsidR="00525A0D" w:rsidRPr="0016016C" w:rsidTr="00142612">
        <w:trPr>
          <w:trHeight w:val="320"/>
          <w:jc w:val="center"/>
        </w:trPr>
        <w:tc>
          <w:tcPr>
            <w:tcW w:w="1754" w:type="dxa"/>
            <w:vMerge/>
            <w:vAlign w:val="center"/>
          </w:tcPr>
          <w:p w:rsidR="00E806A2" w:rsidRPr="0016016C" w:rsidRDefault="00E806A2" w:rsidP="0016016C">
            <w:pPr>
              <w:spacing w:after="0" w:line="360" w:lineRule="auto"/>
              <w:jc w:val="both"/>
              <w:rPr>
                <w:rFonts w:ascii="Book Antiqua" w:eastAsia="等线" w:hAnsi="Book Antiqua"/>
                <w:color w:val="000000" w:themeColor="text1"/>
              </w:rPr>
            </w:pPr>
          </w:p>
        </w:tc>
        <w:tc>
          <w:tcPr>
            <w:tcW w:w="1335"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CRT 1</w:t>
            </w:r>
            <w:r w:rsidR="00525A0D" w:rsidRPr="0016016C">
              <w:rPr>
                <w:rFonts w:ascii="Book Antiqua" w:eastAsia="等线" w:hAnsi="Book Antiqua"/>
                <w:color w:val="000000" w:themeColor="text1"/>
              </w:rPr>
              <w:t>-</w:t>
            </w:r>
            <w:r w:rsidRPr="0016016C">
              <w:rPr>
                <w:rFonts w:ascii="Book Antiqua" w:eastAsia="等线" w:hAnsi="Book Antiqua"/>
                <w:color w:val="000000" w:themeColor="text1"/>
              </w:rPr>
              <w:t xml:space="preserve">2 </w:t>
            </w:r>
            <w:r w:rsidR="00525A0D" w:rsidRPr="0016016C">
              <w:rPr>
                <w:rFonts w:ascii="Book Antiqua" w:eastAsia="等线" w:hAnsi="Book Antiqua"/>
                <w:color w:val="000000" w:themeColor="text1"/>
              </w:rPr>
              <w:t>s</w:t>
            </w:r>
          </w:p>
        </w:tc>
        <w:tc>
          <w:tcPr>
            <w:tcW w:w="1999"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 xml:space="preserve">CRT 3 </w:t>
            </w:r>
            <w:r w:rsidR="00525A0D" w:rsidRPr="0016016C">
              <w:rPr>
                <w:rFonts w:ascii="Book Antiqua" w:eastAsia="等线" w:hAnsi="Book Antiqua"/>
                <w:color w:val="000000" w:themeColor="text1"/>
              </w:rPr>
              <w:t>s</w:t>
            </w:r>
          </w:p>
        </w:tc>
        <w:tc>
          <w:tcPr>
            <w:tcW w:w="2157"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 xml:space="preserve">CRT 4 </w:t>
            </w:r>
            <w:r w:rsidR="00525A0D" w:rsidRPr="0016016C">
              <w:rPr>
                <w:rFonts w:ascii="Book Antiqua" w:eastAsia="等线" w:hAnsi="Book Antiqua"/>
                <w:color w:val="000000" w:themeColor="text1"/>
              </w:rPr>
              <w:t>s</w:t>
            </w:r>
          </w:p>
        </w:tc>
        <w:tc>
          <w:tcPr>
            <w:tcW w:w="2720"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CRT</w:t>
            </w:r>
            <w:r w:rsidR="00525A0D"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w:t>
            </w:r>
            <w:r w:rsidR="00525A0D"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5</w:t>
            </w:r>
            <w:r w:rsidR="00525A0D" w:rsidRPr="0016016C">
              <w:rPr>
                <w:rFonts w:ascii="Book Antiqua" w:eastAsia="等线" w:hAnsi="Book Antiqua"/>
                <w:color w:val="000000" w:themeColor="text1"/>
              </w:rPr>
              <w:t xml:space="preserve"> s</w:t>
            </w:r>
          </w:p>
        </w:tc>
      </w:tr>
      <w:tr w:rsidR="00525A0D" w:rsidRPr="0016016C" w:rsidTr="00142612">
        <w:trPr>
          <w:trHeight w:val="780"/>
          <w:jc w:val="center"/>
        </w:trPr>
        <w:tc>
          <w:tcPr>
            <w:tcW w:w="1754" w:type="dxa"/>
            <w:vMerge/>
            <w:vAlign w:val="center"/>
          </w:tcPr>
          <w:p w:rsidR="00E806A2" w:rsidRPr="0016016C" w:rsidRDefault="00E806A2" w:rsidP="0016016C">
            <w:pPr>
              <w:spacing w:after="0" w:line="360" w:lineRule="auto"/>
              <w:jc w:val="both"/>
              <w:rPr>
                <w:rFonts w:ascii="Book Antiqua" w:eastAsia="等线" w:hAnsi="Book Antiqua"/>
                <w:color w:val="000000" w:themeColor="text1"/>
              </w:rPr>
            </w:pPr>
          </w:p>
        </w:tc>
        <w:tc>
          <w:tcPr>
            <w:tcW w:w="1335" w:type="dxa"/>
            <w:shd w:val="clear" w:color="auto" w:fill="auto"/>
          </w:tcPr>
          <w:p w:rsidR="00E806A2" w:rsidRPr="0016016C" w:rsidRDefault="00E806A2" w:rsidP="0016016C">
            <w:pPr>
              <w:spacing w:after="0" w:line="360" w:lineRule="auto"/>
              <w:jc w:val="both"/>
              <w:rPr>
                <w:rFonts w:ascii="Book Antiqua" w:eastAsia="等线" w:hAnsi="Book Antiqua"/>
                <w:color w:val="000000" w:themeColor="text1"/>
              </w:rPr>
            </w:pPr>
          </w:p>
        </w:tc>
        <w:tc>
          <w:tcPr>
            <w:tcW w:w="1999" w:type="dxa"/>
            <w:shd w:val="clear" w:color="auto" w:fill="auto"/>
          </w:tcPr>
          <w:p w:rsidR="00E806A2" w:rsidRPr="0016016C" w:rsidRDefault="00E806A2" w:rsidP="0016016C">
            <w:pPr>
              <w:spacing w:after="0" w:line="360" w:lineRule="auto"/>
              <w:jc w:val="both"/>
              <w:rPr>
                <w:rFonts w:ascii="Book Antiqua" w:eastAsia="Times New Roman" w:hAnsi="Book Antiqua"/>
                <w:color w:val="000000" w:themeColor="text1"/>
              </w:rPr>
            </w:pPr>
          </w:p>
        </w:tc>
        <w:tc>
          <w:tcPr>
            <w:tcW w:w="2157"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Heart rate increased 20 times/min</w:t>
            </w:r>
          </w:p>
        </w:tc>
        <w:tc>
          <w:tcPr>
            <w:tcW w:w="2720" w:type="dxa"/>
            <w:shd w:val="clear" w:color="auto" w:fill="auto"/>
            <w:vAlign w:val="center"/>
          </w:tcPr>
          <w:p w:rsidR="00E806A2" w:rsidRPr="0016016C" w:rsidRDefault="00237D58">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 xml:space="preserve">Heart rate increased 20 times/min or </w:t>
            </w:r>
            <w:proofErr w:type="spellStart"/>
            <w:r w:rsidRPr="0016016C">
              <w:rPr>
                <w:rFonts w:ascii="Book Antiqua" w:eastAsia="等线" w:hAnsi="Book Antiqua"/>
                <w:color w:val="000000" w:themeColor="text1"/>
              </w:rPr>
              <w:t>bradycardia</w:t>
            </w:r>
            <w:proofErr w:type="spellEnd"/>
          </w:p>
        </w:tc>
      </w:tr>
      <w:tr w:rsidR="00525A0D" w:rsidRPr="0016016C" w:rsidTr="00142612">
        <w:trPr>
          <w:trHeight w:val="440"/>
          <w:jc w:val="center"/>
        </w:trPr>
        <w:tc>
          <w:tcPr>
            <w:tcW w:w="1754" w:type="dxa"/>
            <w:vMerge w:val="restart"/>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Respiratory system</w:t>
            </w:r>
          </w:p>
        </w:tc>
        <w:tc>
          <w:tcPr>
            <w:tcW w:w="1335"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Normal</w:t>
            </w:r>
          </w:p>
        </w:tc>
        <w:tc>
          <w:tcPr>
            <w:tcW w:w="1999"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Normal respiratory frequency</w:t>
            </w:r>
          </w:p>
        </w:tc>
        <w:tc>
          <w:tcPr>
            <w:tcW w:w="2157"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Normal respiratory frequency</w:t>
            </w:r>
          </w:p>
        </w:tc>
        <w:tc>
          <w:tcPr>
            <w:tcW w:w="2720"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Normal respiratory frequency</w:t>
            </w:r>
          </w:p>
        </w:tc>
      </w:tr>
      <w:tr w:rsidR="00525A0D" w:rsidRPr="0016016C" w:rsidTr="00142612">
        <w:trPr>
          <w:trHeight w:val="1340"/>
          <w:jc w:val="center"/>
        </w:trPr>
        <w:tc>
          <w:tcPr>
            <w:tcW w:w="1754" w:type="dxa"/>
            <w:vMerge/>
            <w:vAlign w:val="center"/>
          </w:tcPr>
          <w:p w:rsidR="00E806A2" w:rsidRPr="0016016C" w:rsidRDefault="00E806A2" w:rsidP="0016016C">
            <w:pPr>
              <w:spacing w:after="0" w:line="360" w:lineRule="auto"/>
              <w:jc w:val="both"/>
              <w:rPr>
                <w:rFonts w:ascii="Book Antiqua" w:eastAsia="等线" w:hAnsi="Book Antiqua"/>
                <w:color w:val="000000" w:themeColor="text1"/>
              </w:rPr>
            </w:pPr>
          </w:p>
        </w:tc>
        <w:tc>
          <w:tcPr>
            <w:tcW w:w="1335"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Air-free depression</w:t>
            </w:r>
          </w:p>
        </w:tc>
        <w:tc>
          <w:tcPr>
            <w:tcW w:w="1999"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Increased 10 times/min, FiO2 0.3</w:t>
            </w:r>
            <w:r w:rsidR="00825721">
              <w:rPr>
                <w:rFonts w:ascii="Book Antiqua" w:eastAsia="等线" w:hAnsi="Book Antiqua"/>
                <w:color w:val="000000" w:themeColor="text1"/>
              </w:rPr>
              <w:t>,</w:t>
            </w:r>
            <w:r w:rsidRPr="0016016C">
              <w:rPr>
                <w:rFonts w:ascii="Book Antiqua" w:eastAsia="等线" w:hAnsi="Book Antiqua"/>
                <w:color w:val="000000" w:themeColor="text1"/>
              </w:rPr>
              <w:t xml:space="preserve"> or oxygen inhalation flow 4</w:t>
            </w:r>
            <w:r w:rsidR="00142612"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L/min</w:t>
            </w:r>
          </w:p>
        </w:tc>
        <w:tc>
          <w:tcPr>
            <w:tcW w:w="2157" w:type="dxa"/>
            <w:shd w:val="clear" w:color="auto" w:fill="auto"/>
            <w:vAlign w:val="center"/>
          </w:tcPr>
          <w:p w:rsidR="00E806A2" w:rsidRPr="0016016C" w:rsidRDefault="00237D58">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Increased</w:t>
            </w:r>
            <w:r w:rsidR="00825721">
              <w:rPr>
                <w:rFonts w:ascii="Book Antiqua" w:eastAsia="等线" w:hAnsi="Book Antiqua"/>
                <w:color w:val="000000" w:themeColor="text1"/>
              </w:rPr>
              <w:t xml:space="preserve"> </w:t>
            </w:r>
            <w:r w:rsidRPr="0016016C">
              <w:rPr>
                <w:rFonts w:ascii="Book Antiqua" w:eastAsia="等线" w:hAnsi="Book Antiqua"/>
                <w:color w:val="000000" w:themeColor="text1"/>
              </w:rPr>
              <w:t>20 times</w:t>
            </w:r>
            <w:r w:rsidR="00825721" w:rsidRPr="0016016C">
              <w:rPr>
                <w:rFonts w:ascii="Book Antiqua" w:eastAsia="等线" w:hAnsi="Book Antiqua"/>
                <w:color w:val="000000" w:themeColor="text1"/>
              </w:rPr>
              <w:t>/min</w:t>
            </w:r>
            <w:r w:rsidRPr="0016016C">
              <w:rPr>
                <w:rFonts w:ascii="Book Antiqua" w:eastAsia="等线" w:hAnsi="Book Antiqua"/>
                <w:color w:val="000000" w:themeColor="text1"/>
              </w:rPr>
              <w:t>, inspiratory depression, FiO2 0.4</w:t>
            </w:r>
            <w:r w:rsidR="00825721">
              <w:rPr>
                <w:rFonts w:ascii="Book Antiqua" w:eastAsia="等线" w:hAnsi="Book Antiqua"/>
                <w:color w:val="000000" w:themeColor="text1"/>
              </w:rPr>
              <w:t>,</w:t>
            </w:r>
            <w:r w:rsidRPr="0016016C">
              <w:rPr>
                <w:rFonts w:ascii="Book Antiqua" w:eastAsia="等线" w:hAnsi="Book Antiqua"/>
                <w:color w:val="000000" w:themeColor="text1"/>
              </w:rPr>
              <w:t xml:space="preserve"> or oxygen inhalation flow 4</w:t>
            </w:r>
            <w:r w:rsidR="00142612"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L/min</w:t>
            </w:r>
          </w:p>
        </w:tc>
        <w:tc>
          <w:tcPr>
            <w:tcW w:w="2720"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Reduced 5 times/min, with sternal inspiratory depression, moaning, FiO2 0.5</w:t>
            </w:r>
            <w:r w:rsidR="00825721">
              <w:rPr>
                <w:rFonts w:ascii="Book Antiqua" w:eastAsia="等线" w:hAnsi="Book Antiqua"/>
                <w:color w:val="000000" w:themeColor="text1"/>
              </w:rPr>
              <w:t>,</w:t>
            </w:r>
            <w:r w:rsidRPr="0016016C">
              <w:rPr>
                <w:rFonts w:ascii="Book Antiqua" w:eastAsia="等线" w:hAnsi="Book Antiqua"/>
                <w:color w:val="000000" w:themeColor="text1"/>
              </w:rPr>
              <w:t xml:space="preserve"> or oxygen inhalation flow 8</w:t>
            </w:r>
            <w:r w:rsidR="00142612"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L/min</w:t>
            </w:r>
          </w:p>
        </w:tc>
      </w:tr>
    </w:tbl>
    <w:p w:rsidR="00E806A2" w:rsidRPr="0016016C" w:rsidRDefault="00142612" w:rsidP="0016016C">
      <w:pPr>
        <w:snapToGrid w:val="0"/>
        <w:spacing w:after="0" w:line="360" w:lineRule="auto"/>
        <w:ind w:leftChars="200" w:left="480"/>
        <w:jc w:val="both"/>
        <w:rPr>
          <w:rFonts w:ascii="Book Antiqua" w:hAnsi="Book Antiqua"/>
          <w:color w:val="000000" w:themeColor="text1"/>
        </w:rPr>
      </w:pPr>
      <w:r w:rsidRPr="0016016C">
        <w:rPr>
          <w:rFonts w:ascii="Book Antiqua" w:eastAsia="等线" w:hAnsi="Book Antiqua"/>
          <w:color w:val="000000" w:themeColor="text1"/>
        </w:rPr>
        <w:t>CRT: Cardiac resynchronization therapy.</w:t>
      </w:r>
    </w:p>
    <w:p w:rsidR="00263928" w:rsidRPr="0016016C" w:rsidRDefault="0026392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br w:type="page"/>
      </w:r>
    </w:p>
    <w:p w:rsidR="00E806A2" w:rsidRPr="0016016C" w:rsidRDefault="00237D58" w:rsidP="0016016C">
      <w:pPr>
        <w:spacing w:after="0" w:line="360" w:lineRule="auto"/>
        <w:jc w:val="both"/>
        <w:rPr>
          <w:rFonts w:ascii="Book Antiqua" w:hAnsi="Book Antiqua"/>
          <w:b/>
          <w:bCs/>
          <w:color w:val="000000" w:themeColor="text1"/>
        </w:rPr>
      </w:pPr>
      <w:r w:rsidRPr="0016016C">
        <w:rPr>
          <w:rFonts w:ascii="Book Antiqua" w:hAnsi="Book Antiqua"/>
          <w:b/>
          <w:bCs/>
          <w:color w:val="000000" w:themeColor="text1"/>
        </w:rPr>
        <w:lastRenderedPageBreak/>
        <w:t>Table 3 Comparison between the observation group and control group at the time of admission</w:t>
      </w:r>
      <w:r w:rsidR="008B36D1" w:rsidRPr="0016016C">
        <w:rPr>
          <w:rFonts w:ascii="Book Antiqua" w:hAnsi="Book Antiqua"/>
          <w:b/>
          <w:bCs/>
          <w:color w:val="000000" w:themeColor="text1"/>
        </w:rPr>
        <w:t xml:space="preserve"> </w:t>
      </w:r>
      <w:r w:rsidR="008B36D1" w:rsidRPr="0016016C">
        <w:rPr>
          <w:rFonts w:ascii="Book Antiqua" w:hAnsi="Book Antiqua"/>
          <w:b/>
          <w:bCs/>
          <w:i/>
          <w:color w:val="000000" w:themeColor="text1"/>
        </w:rPr>
        <w:t>n</w:t>
      </w:r>
      <w:r w:rsidR="008B36D1" w:rsidRPr="0016016C">
        <w:rPr>
          <w:rFonts w:ascii="Book Antiqua" w:hAnsi="Book Antiqua"/>
          <w:b/>
          <w:bCs/>
          <w:color w:val="000000" w:themeColor="text1"/>
        </w:rPr>
        <w:t xml:space="preserve"> (%)</w:t>
      </w:r>
    </w:p>
    <w:tbl>
      <w:tblPr>
        <w:tblW w:w="10756" w:type="dxa"/>
        <w:jc w:val="center"/>
        <w:tblBorders>
          <w:top w:val="single" w:sz="2" w:space="0" w:color="auto"/>
          <w:bottom w:val="single" w:sz="2" w:space="0" w:color="auto"/>
        </w:tblBorders>
        <w:tblLayout w:type="fixed"/>
        <w:tblLook w:val="04A0" w:firstRow="1" w:lastRow="0" w:firstColumn="1" w:lastColumn="0" w:noHBand="0" w:noVBand="1"/>
      </w:tblPr>
      <w:tblGrid>
        <w:gridCol w:w="3972"/>
        <w:gridCol w:w="2331"/>
        <w:gridCol w:w="2453"/>
        <w:gridCol w:w="914"/>
        <w:gridCol w:w="1086"/>
      </w:tblGrid>
      <w:tr w:rsidR="008B36D1" w:rsidRPr="0016016C" w:rsidTr="009A19B7">
        <w:trPr>
          <w:trHeight w:val="340"/>
          <w:jc w:val="center"/>
        </w:trPr>
        <w:tc>
          <w:tcPr>
            <w:tcW w:w="3972" w:type="dxa"/>
            <w:tcBorders>
              <w:top w:val="single" w:sz="2" w:space="0" w:color="auto"/>
              <w:bottom w:val="single" w:sz="2" w:space="0" w:color="auto"/>
            </w:tcBorders>
            <w:shd w:val="clear" w:color="auto" w:fill="auto"/>
            <w:vAlign w:val="bottom"/>
          </w:tcPr>
          <w:p w:rsidR="00E806A2" w:rsidRPr="0016016C" w:rsidRDefault="00237D58" w:rsidP="0016016C">
            <w:pPr>
              <w:spacing w:after="0" w:line="360" w:lineRule="auto"/>
              <w:jc w:val="both"/>
              <w:rPr>
                <w:rFonts w:ascii="Book Antiqua" w:eastAsia="等线" w:hAnsi="Book Antiqua"/>
                <w:b/>
                <w:color w:val="000000" w:themeColor="text1"/>
              </w:rPr>
            </w:pPr>
            <w:r w:rsidRPr="0016016C">
              <w:rPr>
                <w:rFonts w:ascii="Book Antiqua" w:eastAsia="等线" w:hAnsi="Book Antiqua"/>
                <w:b/>
                <w:color w:val="000000" w:themeColor="text1"/>
              </w:rPr>
              <w:t xml:space="preserve">　</w:t>
            </w:r>
          </w:p>
        </w:tc>
        <w:tc>
          <w:tcPr>
            <w:tcW w:w="2331" w:type="dxa"/>
            <w:tcBorders>
              <w:top w:val="single" w:sz="2" w:space="0" w:color="auto"/>
              <w:bottom w:val="single" w:sz="2" w:space="0" w:color="auto"/>
            </w:tcBorders>
            <w:shd w:val="clear" w:color="auto" w:fill="auto"/>
            <w:vAlign w:val="center"/>
          </w:tcPr>
          <w:p w:rsidR="00E806A2" w:rsidRPr="0016016C" w:rsidRDefault="00237D58" w:rsidP="0016016C">
            <w:pPr>
              <w:spacing w:after="0" w:line="360" w:lineRule="auto"/>
              <w:jc w:val="both"/>
              <w:rPr>
                <w:rFonts w:ascii="Book Antiqua" w:eastAsia="等线" w:hAnsi="Book Antiqua"/>
                <w:b/>
                <w:color w:val="000000" w:themeColor="text1"/>
              </w:rPr>
            </w:pPr>
            <w:r w:rsidRPr="0016016C">
              <w:rPr>
                <w:rFonts w:ascii="Book Antiqua" w:eastAsia="等线" w:hAnsi="Book Antiqua"/>
                <w:b/>
                <w:color w:val="000000" w:themeColor="text1"/>
              </w:rPr>
              <w:t>Control group</w:t>
            </w:r>
            <w:r w:rsidR="00263928" w:rsidRPr="0016016C">
              <w:rPr>
                <w:rFonts w:ascii="Book Antiqua" w:eastAsia="等线" w:hAnsi="Book Antiqua"/>
                <w:b/>
                <w:color w:val="000000" w:themeColor="text1"/>
              </w:rPr>
              <w:t xml:space="preserve"> (</w:t>
            </w:r>
            <w:r w:rsidRPr="0016016C">
              <w:rPr>
                <w:rFonts w:ascii="Book Antiqua" w:eastAsia="等线" w:hAnsi="Book Antiqua"/>
                <w:b/>
                <w:i/>
                <w:color w:val="000000" w:themeColor="text1"/>
              </w:rPr>
              <w:t>n</w:t>
            </w:r>
            <w:r w:rsidRPr="0016016C">
              <w:rPr>
                <w:rFonts w:ascii="Book Antiqua" w:eastAsia="等线" w:hAnsi="Book Antiqua"/>
                <w:b/>
                <w:color w:val="000000" w:themeColor="text1"/>
              </w:rPr>
              <w:t>=</w:t>
            </w:r>
            <w:r w:rsidR="00263928" w:rsidRPr="0016016C">
              <w:rPr>
                <w:rFonts w:ascii="Book Antiqua" w:eastAsia="等线" w:hAnsi="Book Antiqua"/>
                <w:b/>
                <w:color w:val="000000" w:themeColor="text1"/>
              </w:rPr>
              <w:t xml:space="preserve"> </w:t>
            </w:r>
            <w:r w:rsidRPr="0016016C">
              <w:rPr>
                <w:rFonts w:ascii="Book Antiqua" w:eastAsia="等线" w:hAnsi="Book Antiqua"/>
                <w:b/>
                <w:color w:val="000000" w:themeColor="text1"/>
              </w:rPr>
              <w:t>48</w:t>
            </w:r>
            <w:r w:rsidR="00263928" w:rsidRPr="0016016C">
              <w:rPr>
                <w:rFonts w:ascii="Book Antiqua" w:eastAsia="等线" w:hAnsi="Book Antiqua"/>
                <w:b/>
                <w:color w:val="000000" w:themeColor="text1"/>
              </w:rPr>
              <w:t>)</w:t>
            </w:r>
          </w:p>
        </w:tc>
        <w:tc>
          <w:tcPr>
            <w:tcW w:w="2453" w:type="dxa"/>
            <w:tcBorders>
              <w:top w:val="single" w:sz="2" w:space="0" w:color="auto"/>
              <w:bottom w:val="single" w:sz="2" w:space="0" w:color="auto"/>
            </w:tcBorders>
            <w:shd w:val="clear" w:color="auto" w:fill="auto"/>
            <w:vAlign w:val="center"/>
          </w:tcPr>
          <w:p w:rsidR="00E806A2" w:rsidRPr="0016016C" w:rsidRDefault="00237D58" w:rsidP="0016016C">
            <w:pPr>
              <w:spacing w:after="0" w:line="360" w:lineRule="auto"/>
              <w:jc w:val="both"/>
              <w:rPr>
                <w:rFonts w:ascii="Book Antiqua" w:eastAsia="等线" w:hAnsi="Book Antiqua"/>
                <w:b/>
                <w:color w:val="000000" w:themeColor="text1"/>
              </w:rPr>
            </w:pPr>
            <w:r w:rsidRPr="0016016C">
              <w:rPr>
                <w:rFonts w:ascii="Book Antiqua" w:eastAsia="等线" w:hAnsi="Book Antiqua"/>
                <w:b/>
                <w:color w:val="000000" w:themeColor="text1"/>
              </w:rPr>
              <w:t>Observation group (</w:t>
            </w:r>
            <w:r w:rsidRPr="0016016C">
              <w:rPr>
                <w:rFonts w:ascii="Book Antiqua" w:eastAsia="等线" w:hAnsi="Book Antiqua"/>
                <w:b/>
                <w:i/>
                <w:color w:val="000000" w:themeColor="text1"/>
              </w:rPr>
              <w:t>n</w:t>
            </w:r>
            <w:r w:rsidR="00263928" w:rsidRPr="0016016C">
              <w:rPr>
                <w:rFonts w:ascii="Book Antiqua" w:eastAsia="等线" w:hAnsi="Book Antiqua"/>
                <w:b/>
                <w:color w:val="000000" w:themeColor="text1"/>
              </w:rPr>
              <w:t xml:space="preserve"> </w:t>
            </w:r>
            <w:r w:rsidRPr="0016016C">
              <w:rPr>
                <w:rFonts w:ascii="Book Antiqua" w:eastAsia="等线" w:hAnsi="Book Antiqua"/>
                <w:b/>
                <w:color w:val="000000" w:themeColor="text1"/>
              </w:rPr>
              <w:t>=</w:t>
            </w:r>
            <w:r w:rsidR="00263928" w:rsidRPr="0016016C">
              <w:rPr>
                <w:rFonts w:ascii="Book Antiqua" w:eastAsia="等线" w:hAnsi="Book Antiqua"/>
                <w:b/>
                <w:color w:val="000000" w:themeColor="text1"/>
              </w:rPr>
              <w:t xml:space="preserve"> </w:t>
            </w:r>
            <w:r w:rsidRPr="0016016C">
              <w:rPr>
                <w:rFonts w:ascii="Book Antiqua" w:eastAsia="等线" w:hAnsi="Book Antiqua"/>
                <w:b/>
                <w:color w:val="000000" w:themeColor="text1"/>
              </w:rPr>
              <w:t>48)</w:t>
            </w:r>
          </w:p>
        </w:tc>
        <w:tc>
          <w:tcPr>
            <w:tcW w:w="914" w:type="dxa"/>
            <w:tcBorders>
              <w:top w:val="single" w:sz="2" w:space="0" w:color="auto"/>
              <w:bottom w:val="single" w:sz="2" w:space="0" w:color="auto"/>
            </w:tcBorders>
            <w:shd w:val="clear" w:color="auto" w:fill="auto"/>
            <w:vAlign w:val="center"/>
          </w:tcPr>
          <w:p w:rsidR="00E806A2" w:rsidRPr="0016016C" w:rsidRDefault="00237D58" w:rsidP="0016016C">
            <w:pPr>
              <w:spacing w:after="0" w:line="360" w:lineRule="auto"/>
              <w:jc w:val="both"/>
              <w:rPr>
                <w:rFonts w:ascii="Book Antiqua" w:eastAsia="等线" w:hAnsi="Book Antiqua"/>
                <w:b/>
                <w:i/>
                <w:color w:val="000000" w:themeColor="text1"/>
              </w:rPr>
            </w:pPr>
            <w:r w:rsidRPr="0016016C">
              <w:rPr>
                <w:rFonts w:ascii="Book Antiqua" w:eastAsia="等线" w:hAnsi="Book Antiqua"/>
                <w:b/>
                <w:i/>
                <w:color w:val="000000" w:themeColor="text1"/>
              </w:rPr>
              <w:t>t/χ</w:t>
            </w:r>
            <w:r w:rsidRPr="0016016C">
              <w:rPr>
                <w:rFonts w:ascii="Book Antiqua" w:eastAsia="等线" w:hAnsi="Book Antiqua"/>
                <w:b/>
                <w:i/>
                <w:color w:val="000000" w:themeColor="text1"/>
                <w:vertAlign w:val="superscript"/>
              </w:rPr>
              <w:t>2</w:t>
            </w:r>
          </w:p>
        </w:tc>
        <w:tc>
          <w:tcPr>
            <w:tcW w:w="1086" w:type="dxa"/>
            <w:tcBorders>
              <w:top w:val="single" w:sz="2" w:space="0" w:color="auto"/>
              <w:bottom w:val="single" w:sz="2" w:space="0" w:color="auto"/>
            </w:tcBorders>
            <w:shd w:val="clear" w:color="auto" w:fill="auto"/>
            <w:vAlign w:val="center"/>
          </w:tcPr>
          <w:p w:rsidR="00E806A2" w:rsidRPr="0016016C" w:rsidRDefault="00825721">
            <w:pPr>
              <w:spacing w:after="0" w:line="360" w:lineRule="auto"/>
              <w:jc w:val="both"/>
              <w:rPr>
                <w:rFonts w:ascii="Book Antiqua" w:eastAsia="等线" w:hAnsi="Book Antiqua"/>
                <w:b/>
                <w:i/>
                <w:color w:val="000000" w:themeColor="text1"/>
              </w:rPr>
            </w:pPr>
            <w:r w:rsidRPr="0016016C">
              <w:rPr>
                <w:rFonts w:ascii="Book Antiqua" w:eastAsia="等线" w:hAnsi="Book Antiqua"/>
                <w:b/>
                <w:i/>
                <w:color w:val="000000" w:themeColor="text1"/>
              </w:rPr>
              <w:t>P</w:t>
            </w:r>
            <w:r w:rsidRPr="00817D6F">
              <w:rPr>
                <w:rFonts w:ascii="Book Antiqua" w:eastAsia="等线" w:hAnsi="Book Antiqua"/>
                <w:b/>
                <w:color w:val="000000" w:themeColor="text1"/>
              </w:rPr>
              <w:t>-</w:t>
            </w:r>
            <w:r w:rsidR="003B0C36" w:rsidRPr="00817D6F">
              <w:rPr>
                <w:rFonts w:ascii="Book Antiqua" w:eastAsia="等线" w:hAnsi="Book Antiqua"/>
                <w:b/>
                <w:color w:val="000000" w:themeColor="text1"/>
              </w:rPr>
              <w:t>value</w:t>
            </w:r>
          </w:p>
        </w:tc>
      </w:tr>
      <w:tr w:rsidR="008B36D1" w:rsidRPr="0016016C" w:rsidTr="009A19B7">
        <w:trPr>
          <w:trHeight w:val="320"/>
          <w:jc w:val="center"/>
        </w:trPr>
        <w:tc>
          <w:tcPr>
            <w:tcW w:w="10756" w:type="dxa"/>
            <w:gridSpan w:val="5"/>
            <w:tcBorders>
              <w:top w:val="single" w:sz="2" w:space="0" w:color="auto"/>
            </w:tcBorders>
            <w:shd w:val="clear" w:color="auto" w:fill="auto"/>
            <w:vAlign w:val="center"/>
          </w:tcPr>
          <w:p w:rsidR="008B36D1" w:rsidRPr="0016016C" w:rsidRDefault="008B36D1" w:rsidP="0016016C">
            <w:pPr>
              <w:spacing w:after="0" w:line="360" w:lineRule="auto"/>
              <w:jc w:val="both"/>
              <w:rPr>
                <w:rFonts w:ascii="Book Antiqua" w:eastAsia="Times New Roman" w:hAnsi="Book Antiqua"/>
                <w:color w:val="000000" w:themeColor="text1"/>
              </w:rPr>
            </w:pPr>
            <w:r w:rsidRPr="0016016C">
              <w:rPr>
                <w:rFonts w:ascii="Book Antiqua" w:hAnsi="Book Antiqua"/>
                <w:color w:val="000000" w:themeColor="text1"/>
              </w:rPr>
              <w:t>Baseline data</w:t>
            </w:r>
          </w:p>
        </w:tc>
      </w:tr>
      <w:tr w:rsidR="008B36D1" w:rsidRPr="0016016C" w:rsidTr="009A19B7">
        <w:trPr>
          <w:trHeight w:val="320"/>
          <w:jc w:val="center"/>
        </w:trPr>
        <w:tc>
          <w:tcPr>
            <w:tcW w:w="3972" w:type="dxa"/>
            <w:shd w:val="clear" w:color="auto" w:fill="auto"/>
            <w:vAlign w:val="center"/>
          </w:tcPr>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Age (</w:t>
            </w:r>
            <w:proofErr w:type="spellStart"/>
            <w:r w:rsidR="00EC735E" w:rsidRPr="0016016C">
              <w:rPr>
                <w:rFonts w:ascii="Book Antiqua" w:hAnsi="Book Antiqua"/>
                <w:color w:val="000000" w:themeColor="text1"/>
              </w:rPr>
              <w:t>yr</w:t>
            </w:r>
            <w:proofErr w:type="spellEnd"/>
            <w:r w:rsidRPr="0016016C">
              <w:rPr>
                <w:rFonts w:ascii="Book Antiqua" w:hAnsi="Book Antiqua"/>
                <w:color w:val="000000" w:themeColor="text1"/>
              </w:rPr>
              <w:t>)</w:t>
            </w:r>
          </w:p>
        </w:tc>
        <w:tc>
          <w:tcPr>
            <w:tcW w:w="2331"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2.48</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1.71</w:t>
            </w:r>
          </w:p>
        </w:tc>
        <w:tc>
          <w:tcPr>
            <w:tcW w:w="2453"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2.51</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1.79</w:t>
            </w:r>
          </w:p>
        </w:tc>
        <w:tc>
          <w:tcPr>
            <w:tcW w:w="914"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0.084</w:t>
            </w:r>
          </w:p>
        </w:tc>
        <w:tc>
          <w:tcPr>
            <w:tcW w:w="1086" w:type="dxa"/>
            <w:shd w:val="clear" w:color="auto" w:fill="auto"/>
            <w:vAlign w:val="center"/>
          </w:tcPr>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0.933</w:t>
            </w:r>
          </w:p>
        </w:tc>
      </w:tr>
      <w:tr w:rsidR="008B36D1" w:rsidRPr="0016016C" w:rsidTr="009A19B7">
        <w:trPr>
          <w:trHeight w:val="320"/>
          <w:jc w:val="center"/>
        </w:trPr>
        <w:tc>
          <w:tcPr>
            <w:tcW w:w="3972" w:type="dxa"/>
            <w:shd w:val="clear" w:color="auto" w:fill="auto"/>
            <w:vAlign w:val="center"/>
          </w:tcPr>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Gender (male/female)</w:t>
            </w:r>
          </w:p>
        </w:tc>
        <w:tc>
          <w:tcPr>
            <w:tcW w:w="2331"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32/16</w:t>
            </w:r>
          </w:p>
        </w:tc>
        <w:tc>
          <w:tcPr>
            <w:tcW w:w="2453"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32/16</w:t>
            </w:r>
          </w:p>
        </w:tc>
        <w:tc>
          <w:tcPr>
            <w:tcW w:w="914"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0.000</w:t>
            </w:r>
          </w:p>
        </w:tc>
        <w:tc>
          <w:tcPr>
            <w:tcW w:w="1086" w:type="dxa"/>
            <w:shd w:val="clear" w:color="auto" w:fill="auto"/>
            <w:vAlign w:val="center"/>
          </w:tcPr>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1.000</w:t>
            </w:r>
          </w:p>
        </w:tc>
      </w:tr>
      <w:tr w:rsidR="008B36D1" w:rsidRPr="0016016C" w:rsidTr="009A19B7">
        <w:trPr>
          <w:trHeight w:val="32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Temperature (</w:t>
            </w:r>
            <w:r w:rsidRPr="0016016C">
              <w:rPr>
                <w:rFonts w:ascii="宋体" w:hAnsi="宋体" w:cs="宋体" w:hint="eastAsia"/>
                <w:color w:val="000000" w:themeColor="text1"/>
              </w:rPr>
              <w:t>℃</w:t>
            </w:r>
            <w:r w:rsidRPr="0016016C">
              <w:rPr>
                <w:rFonts w:ascii="Book Antiqua" w:eastAsia="等线" w:hAnsi="Book Antiqua"/>
                <w:color w:val="000000" w:themeColor="text1"/>
              </w:rPr>
              <w:t>)</w:t>
            </w:r>
          </w:p>
        </w:tc>
        <w:tc>
          <w:tcPr>
            <w:tcW w:w="2331"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37.58</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1.03</w:t>
            </w:r>
          </w:p>
        </w:tc>
        <w:tc>
          <w:tcPr>
            <w:tcW w:w="2453"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38.26</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1.45</w:t>
            </w:r>
          </w:p>
        </w:tc>
        <w:tc>
          <w:tcPr>
            <w:tcW w:w="914"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1.597</w:t>
            </w:r>
          </w:p>
        </w:tc>
        <w:tc>
          <w:tcPr>
            <w:tcW w:w="1086" w:type="dxa"/>
            <w:shd w:val="clear" w:color="auto" w:fill="auto"/>
            <w:vAlign w:val="center"/>
          </w:tcPr>
          <w:p w:rsidR="00E806A2" w:rsidRPr="0016016C" w:rsidRDefault="00237D58" w:rsidP="0016016C">
            <w:pPr>
              <w:spacing w:after="0" w:line="360" w:lineRule="auto"/>
              <w:jc w:val="both"/>
              <w:rPr>
                <w:rFonts w:ascii="Book Antiqua" w:eastAsia="Times New Roman" w:hAnsi="Book Antiqua"/>
                <w:color w:val="000000" w:themeColor="text1"/>
              </w:rPr>
            </w:pPr>
            <w:r w:rsidRPr="0016016C">
              <w:rPr>
                <w:rFonts w:ascii="Book Antiqua" w:eastAsia="Times New Roman" w:hAnsi="Book Antiqua"/>
                <w:color w:val="000000" w:themeColor="text1"/>
              </w:rPr>
              <w:t>0.114</w:t>
            </w:r>
          </w:p>
        </w:tc>
      </w:tr>
      <w:tr w:rsidR="008B36D1" w:rsidRPr="0016016C" w:rsidTr="009A19B7">
        <w:trPr>
          <w:trHeight w:val="32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Weight (kg)</w:t>
            </w:r>
          </w:p>
        </w:tc>
        <w:tc>
          <w:tcPr>
            <w:tcW w:w="2331"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15.24</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2.68</w:t>
            </w:r>
          </w:p>
        </w:tc>
        <w:tc>
          <w:tcPr>
            <w:tcW w:w="2453"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14.39±1.47</w:t>
            </w:r>
          </w:p>
        </w:tc>
        <w:tc>
          <w:tcPr>
            <w:tcW w:w="914"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1.927</w:t>
            </w:r>
          </w:p>
        </w:tc>
        <w:tc>
          <w:tcPr>
            <w:tcW w:w="1086" w:type="dxa"/>
            <w:shd w:val="clear" w:color="auto" w:fill="auto"/>
            <w:vAlign w:val="center"/>
          </w:tcPr>
          <w:p w:rsidR="00E806A2" w:rsidRPr="0016016C" w:rsidRDefault="00237D58" w:rsidP="0016016C">
            <w:pPr>
              <w:spacing w:after="0" w:line="360" w:lineRule="auto"/>
              <w:jc w:val="both"/>
              <w:rPr>
                <w:rFonts w:ascii="Book Antiqua" w:eastAsia="Times New Roman" w:hAnsi="Book Antiqua"/>
                <w:color w:val="000000" w:themeColor="text1"/>
              </w:rPr>
            </w:pPr>
            <w:r w:rsidRPr="0016016C">
              <w:rPr>
                <w:rFonts w:ascii="Book Antiqua" w:eastAsia="Times New Roman" w:hAnsi="Book Antiqua"/>
                <w:color w:val="000000" w:themeColor="text1"/>
              </w:rPr>
              <w:t>0.057</w:t>
            </w:r>
          </w:p>
        </w:tc>
      </w:tr>
      <w:tr w:rsidR="008B36D1" w:rsidRPr="0016016C" w:rsidTr="009A19B7">
        <w:trPr>
          <w:trHeight w:val="440"/>
          <w:jc w:val="center"/>
        </w:trPr>
        <w:tc>
          <w:tcPr>
            <w:tcW w:w="10756" w:type="dxa"/>
            <w:gridSpan w:val="5"/>
            <w:shd w:val="clear" w:color="auto" w:fill="auto"/>
            <w:vAlign w:val="center"/>
          </w:tcPr>
          <w:p w:rsidR="008B36D1" w:rsidRPr="0016016C" w:rsidRDefault="008B36D1" w:rsidP="0016016C">
            <w:pPr>
              <w:spacing w:after="0" w:line="360" w:lineRule="auto"/>
              <w:jc w:val="both"/>
              <w:rPr>
                <w:rFonts w:ascii="Book Antiqua" w:eastAsia="Times New Roman" w:hAnsi="Book Antiqua"/>
                <w:color w:val="000000" w:themeColor="text1"/>
              </w:rPr>
            </w:pPr>
            <w:r w:rsidRPr="0016016C">
              <w:rPr>
                <w:rFonts w:ascii="Book Antiqua" w:hAnsi="Book Antiqua"/>
                <w:color w:val="000000" w:themeColor="text1"/>
              </w:rPr>
              <w:t>Primary infection site</w:t>
            </w:r>
          </w:p>
        </w:tc>
      </w:tr>
      <w:tr w:rsidR="008B36D1" w:rsidRPr="0016016C" w:rsidTr="009A19B7">
        <w:trPr>
          <w:trHeight w:val="32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Pulmonary infection</w:t>
            </w:r>
          </w:p>
        </w:tc>
        <w:tc>
          <w:tcPr>
            <w:tcW w:w="2331"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28 (58.3)</w:t>
            </w:r>
          </w:p>
        </w:tc>
        <w:tc>
          <w:tcPr>
            <w:tcW w:w="2453"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31 (64.6)</w:t>
            </w:r>
          </w:p>
        </w:tc>
        <w:tc>
          <w:tcPr>
            <w:tcW w:w="914"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0.396</w:t>
            </w:r>
          </w:p>
        </w:tc>
        <w:tc>
          <w:tcPr>
            <w:tcW w:w="1086" w:type="dxa"/>
            <w:shd w:val="clear" w:color="auto" w:fill="auto"/>
            <w:vAlign w:val="center"/>
          </w:tcPr>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eastAsia="Times New Roman" w:hAnsi="Book Antiqua"/>
                <w:color w:val="000000" w:themeColor="text1"/>
              </w:rPr>
              <w:t>0.</w:t>
            </w:r>
            <w:r w:rsidRPr="0016016C">
              <w:rPr>
                <w:rFonts w:ascii="Book Antiqua" w:hAnsi="Book Antiqua"/>
                <w:color w:val="000000" w:themeColor="text1"/>
              </w:rPr>
              <w:t>529</w:t>
            </w:r>
          </w:p>
        </w:tc>
      </w:tr>
      <w:tr w:rsidR="008B36D1" w:rsidRPr="0016016C" w:rsidTr="009A19B7">
        <w:trPr>
          <w:trHeight w:val="480"/>
          <w:jc w:val="center"/>
        </w:trPr>
        <w:tc>
          <w:tcPr>
            <w:tcW w:w="3972" w:type="dxa"/>
            <w:shd w:val="clear" w:color="auto" w:fill="auto"/>
            <w:vAlign w:val="center"/>
          </w:tcPr>
          <w:p w:rsidR="00E806A2" w:rsidRPr="0016016C" w:rsidRDefault="008B36D1"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Digestive system infections</w:t>
            </w:r>
          </w:p>
        </w:tc>
        <w:tc>
          <w:tcPr>
            <w:tcW w:w="2331"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17 (35.4)</w:t>
            </w:r>
          </w:p>
        </w:tc>
        <w:tc>
          <w:tcPr>
            <w:tcW w:w="2453"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16 (33.3)</w:t>
            </w:r>
          </w:p>
        </w:tc>
        <w:tc>
          <w:tcPr>
            <w:tcW w:w="914"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0.046</w:t>
            </w:r>
          </w:p>
        </w:tc>
        <w:tc>
          <w:tcPr>
            <w:tcW w:w="1086" w:type="dxa"/>
            <w:shd w:val="clear" w:color="auto" w:fill="auto"/>
            <w:vAlign w:val="center"/>
          </w:tcPr>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eastAsia="Times New Roman" w:hAnsi="Book Antiqua"/>
                <w:color w:val="000000" w:themeColor="text1"/>
              </w:rPr>
              <w:t>0.</w:t>
            </w:r>
            <w:r w:rsidRPr="0016016C">
              <w:rPr>
                <w:rFonts w:ascii="Book Antiqua" w:hAnsi="Book Antiqua"/>
                <w:color w:val="000000" w:themeColor="text1"/>
              </w:rPr>
              <w:t>830</w:t>
            </w:r>
          </w:p>
        </w:tc>
      </w:tr>
      <w:tr w:rsidR="008B36D1" w:rsidRPr="0016016C" w:rsidTr="009A19B7">
        <w:trPr>
          <w:trHeight w:val="48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Blood system infection</w:t>
            </w:r>
          </w:p>
        </w:tc>
        <w:tc>
          <w:tcPr>
            <w:tcW w:w="2331"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10 (20.8)</w:t>
            </w:r>
          </w:p>
        </w:tc>
        <w:tc>
          <w:tcPr>
            <w:tcW w:w="2453"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7 (14.6)</w:t>
            </w:r>
          </w:p>
        </w:tc>
        <w:tc>
          <w:tcPr>
            <w:tcW w:w="914"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0.643</w:t>
            </w:r>
          </w:p>
        </w:tc>
        <w:tc>
          <w:tcPr>
            <w:tcW w:w="1086" w:type="dxa"/>
            <w:shd w:val="clear" w:color="auto" w:fill="auto"/>
            <w:vAlign w:val="center"/>
          </w:tcPr>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eastAsia="Times New Roman" w:hAnsi="Book Antiqua"/>
                <w:color w:val="000000" w:themeColor="text1"/>
              </w:rPr>
              <w:t>0.</w:t>
            </w:r>
            <w:r w:rsidRPr="0016016C">
              <w:rPr>
                <w:rFonts w:ascii="Book Antiqua" w:hAnsi="Book Antiqua"/>
                <w:color w:val="000000" w:themeColor="text1"/>
              </w:rPr>
              <w:t>423</w:t>
            </w:r>
          </w:p>
        </w:tc>
      </w:tr>
      <w:tr w:rsidR="008B36D1" w:rsidRPr="0016016C" w:rsidTr="009A19B7">
        <w:trPr>
          <w:trHeight w:val="320"/>
          <w:jc w:val="center"/>
        </w:trPr>
        <w:tc>
          <w:tcPr>
            <w:tcW w:w="10756" w:type="dxa"/>
            <w:gridSpan w:val="5"/>
            <w:shd w:val="clear" w:color="auto" w:fill="auto"/>
            <w:vAlign w:val="center"/>
          </w:tcPr>
          <w:p w:rsidR="008B36D1" w:rsidRPr="0016016C" w:rsidRDefault="008B36D1" w:rsidP="0016016C">
            <w:pPr>
              <w:spacing w:after="0" w:line="360" w:lineRule="auto"/>
              <w:jc w:val="both"/>
              <w:rPr>
                <w:rFonts w:ascii="Book Antiqua" w:eastAsia="Times New Roman" w:hAnsi="Book Antiqua"/>
                <w:color w:val="000000" w:themeColor="text1"/>
              </w:rPr>
            </w:pPr>
            <w:r w:rsidRPr="0016016C">
              <w:rPr>
                <w:rFonts w:ascii="Book Antiqua" w:eastAsia="等线" w:hAnsi="Book Antiqua"/>
                <w:color w:val="000000" w:themeColor="text1"/>
              </w:rPr>
              <w:t>Basic disease</w:t>
            </w:r>
          </w:p>
        </w:tc>
      </w:tr>
      <w:tr w:rsidR="008B36D1" w:rsidRPr="0016016C" w:rsidTr="009A19B7">
        <w:trPr>
          <w:trHeight w:val="32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Blood system diseases</w:t>
            </w:r>
          </w:p>
        </w:tc>
        <w:tc>
          <w:tcPr>
            <w:tcW w:w="2331"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33 (70.2)</w:t>
            </w:r>
          </w:p>
        </w:tc>
        <w:tc>
          <w:tcPr>
            <w:tcW w:w="2453"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32 (66.7)</w:t>
            </w:r>
          </w:p>
        </w:tc>
        <w:tc>
          <w:tcPr>
            <w:tcW w:w="914"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0.048</w:t>
            </w:r>
          </w:p>
        </w:tc>
        <w:tc>
          <w:tcPr>
            <w:tcW w:w="1086" w:type="dxa"/>
            <w:shd w:val="clear" w:color="auto" w:fill="auto"/>
            <w:vAlign w:val="center"/>
          </w:tcPr>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eastAsia="Times New Roman" w:hAnsi="Book Antiqua"/>
                <w:color w:val="000000" w:themeColor="text1"/>
              </w:rPr>
              <w:t>0.</w:t>
            </w:r>
            <w:r w:rsidRPr="0016016C">
              <w:rPr>
                <w:rFonts w:ascii="Book Antiqua" w:hAnsi="Book Antiqua"/>
                <w:color w:val="000000" w:themeColor="text1"/>
              </w:rPr>
              <w:t>827</w:t>
            </w:r>
          </w:p>
        </w:tc>
      </w:tr>
      <w:tr w:rsidR="008B36D1" w:rsidRPr="0016016C" w:rsidTr="009A19B7">
        <w:trPr>
          <w:trHeight w:val="32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Congenital heart disease</w:t>
            </w:r>
          </w:p>
        </w:tc>
        <w:tc>
          <w:tcPr>
            <w:tcW w:w="2331"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11 (22.9)</w:t>
            </w:r>
          </w:p>
        </w:tc>
        <w:tc>
          <w:tcPr>
            <w:tcW w:w="2453"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8 (16.7)</w:t>
            </w:r>
          </w:p>
        </w:tc>
        <w:tc>
          <w:tcPr>
            <w:tcW w:w="914"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0.591</w:t>
            </w:r>
          </w:p>
        </w:tc>
        <w:tc>
          <w:tcPr>
            <w:tcW w:w="1086" w:type="dxa"/>
            <w:shd w:val="clear" w:color="auto" w:fill="auto"/>
            <w:vAlign w:val="center"/>
          </w:tcPr>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eastAsia="Times New Roman" w:hAnsi="Book Antiqua"/>
                <w:color w:val="000000" w:themeColor="text1"/>
              </w:rPr>
              <w:t>0.</w:t>
            </w:r>
            <w:r w:rsidRPr="0016016C">
              <w:rPr>
                <w:rFonts w:ascii="Book Antiqua" w:hAnsi="Book Antiqua"/>
                <w:color w:val="000000" w:themeColor="text1"/>
              </w:rPr>
              <w:t>442</w:t>
            </w:r>
          </w:p>
        </w:tc>
      </w:tr>
      <w:tr w:rsidR="008B36D1" w:rsidRPr="0016016C" w:rsidTr="009A19B7">
        <w:trPr>
          <w:trHeight w:val="320"/>
          <w:jc w:val="center"/>
        </w:trPr>
        <w:tc>
          <w:tcPr>
            <w:tcW w:w="10756" w:type="dxa"/>
            <w:gridSpan w:val="5"/>
            <w:shd w:val="clear" w:color="auto" w:fill="auto"/>
            <w:vAlign w:val="center"/>
          </w:tcPr>
          <w:p w:rsidR="008B36D1" w:rsidRPr="0016016C" w:rsidRDefault="008B36D1" w:rsidP="0016016C">
            <w:pPr>
              <w:spacing w:after="0" w:line="360" w:lineRule="auto"/>
              <w:jc w:val="both"/>
              <w:rPr>
                <w:rFonts w:ascii="Book Antiqua" w:eastAsia="Times New Roman" w:hAnsi="Book Antiqua"/>
                <w:color w:val="000000" w:themeColor="text1"/>
              </w:rPr>
            </w:pPr>
            <w:r w:rsidRPr="0016016C">
              <w:rPr>
                <w:rFonts w:ascii="Book Antiqua" w:eastAsia="等线" w:hAnsi="Book Antiqua"/>
                <w:color w:val="000000" w:themeColor="text1"/>
              </w:rPr>
              <w:t>Treatment measures</w:t>
            </w:r>
          </w:p>
        </w:tc>
      </w:tr>
      <w:tr w:rsidR="008B36D1" w:rsidRPr="0016016C" w:rsidTr="009A19B7">
        <w:trPr>
          <w:trHeight w:val="48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Anti</w:t>
            </w:r>
            <w:r w:rsidR="008B36D1" w:rsidRPr="0016016C">
              <w:rPr>
                <w:rFonts w:ascii="Book Antiqua" w:eastAsia="等线" w:hAnsi="Book Antiqua"/>
                <w:color w:val="000000" w:themeColor="text1"/>
              </w:rPr>
              <w:t>bacterial treatments within 1 h</w:t>
            </w:r>
          </w:p>
        </w:tc>
        <w:tc>
          <w:tcPr>
            <w:tcW w:w="2331"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40 (83.3)</w:t>
            </w:r>
          </w:p>
        </w:tc>
        <w:tc>
          <w:tcPr>
            <w:tcW w:w="2453"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33 (68.8)</w:t>
            </w:r>
          </w:p>
        </w:tc>
        <w:tc>
          <w:tcPr>
            <w:tcW w:w="914"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2.802</w:t>
            </w:r>
          </w:p>
        </w:tc>
        <w:tc>
          <w:tcPr>
            <w:tcW w:w="1086" w:type="dxa"/>
            <w:shd w:val="clear" w:color="auto" w:fill="auto"/>
            <w:vAlign w:val="center"/>
          </w:tcPr>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eastAsia="Times New Roman" w:hAnsi="Book Antiqua"/>
                <w:color w:val="000000" w:themeColor="text1"/>
              </w:rPr>
              <w:t>0.0</w:t>
            </w:r>
            <w:r w:rsidRPr="0016016C">
              <w:rPr>
                <w:rFonts w:ascii="Book Antiqua" w:hAnsi="Book Antiqua"/>
                <w:color w:val="000000" w:themeColor="text1"/>
              </w:rPr>
              <w:t>94</w:t>
            </w:r>
          </w:p>
        </w:tc>
      </w:tr>
      <w:tr w:rsidR="008B36D1" w:rsidRPr="0016016C" w:rsidTr="009A19B7">
        <w:trPr>
          <w:trHeight w:val="48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Duration of mechanical ventilation</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(h)</w:t>
            </w:r>
          </w:p>
        </w:tc>
        <w:tc>
          <w:tcPr>
            <w:tcW w:w="2331"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83.41</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35.17</w:t>
            </w:r>
          </w:p>
        </w:tc>
        <w:tc>
          <w:tcPr>
            <w:tcW w:w="2453"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144.36</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52.55</w:t>
            </w:r>
          </w:p>
        </w:tc>
        <w:tc>
          <w:tcPr>
            <w:tcW w:w="914"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6.678</w:t>
            </w:r>
          </w:p>
        </w:tc>
        <w:tc>
          <w:tcPr>
            <w:tcW w:w="1086" w:type="dxa"/>
            <w:shd w:val="clear" w:color="auto" w:fill="auto"/>
            <w:vAlign w:val="center"/>
          </w:tcPr>
          <w:p w:rsidR="00E806A2" w:rsidRPr="0016016C" w:rsidRDefault="00237D58" w:rsidP="0016016C">
            <w:pPr>
              <w:spacing w:after="0" w:line="360" w:lineRule="auto"/>
              <w:jc w:val="both"/>
              <w:rPr>
                <w:rFonts w:ascii="Book Antiqua" w:eastAsia="Times New Roman" w:hAnsi="Book Antiqua"/>
                <w:color w:val="000000" w:themeColor="text1"/>
              </w:rPr>
            </w:pPr>
            <w:r w:rsidRPr="0016016C">
              <w:rPr>
                <w:rFonts w:ascii="Book Antiqua" w:eastAsia="Times New Roman" w:hAnsi="Book Antiqua"/>
                <w:color w:val="000000" w:themeColor="text1"/>
              </w:rPr>
              <w:t>0.000</w:t>
            </w:r>
          </w:p>
        </w:tc>
      </w:tr>
      <w:tr w:rsidR="008B36D1" w:rsidRPr="0016016C" w:rsidTr="009A19B7">
        <w:trPr>
          <w:trHeight w:val="48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Duration of vasoactive drug maintenance</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(h)</w:t>
            </w:r>
          </w:p>
        </w:tc>
        <w:tc>
          <w:tcPr>
            <w:tcW w:w="2331"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74.02</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31.90</w:t>
            </w:r>
          </w:p>
        </w:tc>
        <w:tc>
          <w:tcPr>
            <w:tcW w:w="2453"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78.16</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42.56</w:t>
            </w:r>
          </w:p>
        </w:tc>
        <w:tc>
          <w:tcPr>
            <w:tcW w:w="914"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0.539</w:t>
            </w:r>
          </w:p>
        </w:tc>
        <w:tc>
          <w:tcPr>
            <w:tcW w:w="1086" w:type="dxa"/>
            <w:shd w:val="clear" w:color="auto" w:fill="auto"/>
            <w:vAlign w:val="center"/>
          </w:tcPr>
          <w:p w:rsidR="00E806A2" w:rsidRPr="0016016C" w:rsidRDefault="00237D58" w:rsidP="0016016C">
            <w:pPr>
              <w:spacing w:after="0" w:line="360" w:lineRule="auto"/>
              <w:jc w:val="both"/>
              <w:rPr>
                <w:rFonts w:ascii="Book Antiqua" w:eastAsia="Times New Roman" w:hAnsi="Book Antiqua"/>
                <w:color w:val="000000" w:themeColor="text1"/>
              </w:rPr>
            </w:pPr>
            <w:r w:rsidRPr="0016016C">
              <w:rPr>
                <w:rFonts w:ascii="Book Antiqua" w:eastAsia="Times New Roman" w:hAnsi="Book Antiqua"/>
                <w:color w:val="000000" w:themeColor="text1"/>
              </w:rPr>
              <w:t>0.591</w:t>
            </w:r>
          </w:p>
        </w:tc>
      </w:tr>
      <w:tr w:rsidR="008B36D1" w:rsidRPr="0016016C" w:rsidTr="009A19B7">
        <w:trPr>
          <w:trHeight w:val="320"/>
          <w:jc w:val="center"/>
        </w:trPr>
        <w:tc>
          <w:tcPr>
            <w:tcW w:w="10756" w:type="dxa"/>
            <w:gridSpan w:val="5"/>
            <w:shd w:val="clear" w:color="auto" w:fill="auto"/>
            <w:vAlign w:val="center"/>
          </w:tcPr>
          <w:p w:rsidR="008B36D1" w:rsidRPr="0016016C" w:rsidRDefault="008B36D1" w:rsidP="0016016C">
            <w:pPr>
              <w:spacing w:after="0" w:line="360" w:lineRule="auto"/>
              <w:jc w:val="both"/>
              <w:rPr>
                <w:rFonts w:ascii="Book Antiqua" w:eastAsia="Times New Roman" w:hAnsi="Book Antiqua"/>
                <w:color w:val="000000" w:themeColor="text1"/>
              </w:rPr>
            </w:pPr>
            <w:r w:rsidRPr="0016016C">
              <w:rPr>
                <w:rFonts w:ascii="Book Antiqua" w:eastAsia="等线" w:hAnsi="Book Antiqua"/>
                <w:color w:val="000000" w:themeColor="text1"/>
              </w:rPr>
              <w:t>Complication</w:t>
            </w:r>
          </w:p>
        </w:tc>
      </w:tr>
      <w:tr w:rsidR="008B36D1" w:rsidRPr="0016016C" w:rsidTr="009A19B7">
        <w:trPr>
          <w:trHeight w:val="32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ARDS</w:t>
            </w:r>
          </w:p>
        </w:tc>
        <w:tc>
          <w:tcPr>
            <w:tcW w:w="2331"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13 (27.1)</w:t>
            </w:r>
          </w:p>
        </w:tc>
        <w:tc>
          <w:tcPr>
            <w:tcW w:w="2453"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15 (31.3)</w:t>
            </w:r>
          </w:p>
        </w:tc>
        <w:tc>
          <w:tcPr>
            <w:tcW w:w="914"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0.202</w:t>
            </w:r>
          </w:p>
        </w:tc>
        <w:tc>
          <w:tcPr>
            <w:tcW w:w="1086" w:type="dxa"/>
            <w:shd w:val="clear" w:color="auto" w:fill="auto"/>
            <w:vAlign w:val="center"/>
          </w:tcPr>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eastAsia="Times New Roman" w:hAnsi="Book Antiqua"/>
                <w:color w:val="000000" w:themeColor="text1"/>
              </w:rPr>
              <w:t>0.</w:t>
            </w:r>
            <w:r w:rsidRPr="0016016C">
              <w:rPr>
                <w:rFonts w:ascii="Book Antiqua" w:hAnsi="Book Antiqua"/>
                <w:color w:val="000000" w:themeColor="text1"/>
              </w:rPr>
              <w:t>653</w:t>
            </w:r>
          </w:p>
        </w:tc>
      </w:tr>
      <w:tr w:rsidR="008B36D1" w:rsidRPr="0016016C" w:rsidTr="009A19B7">
        <w:trPr>
          <w:trHeight w:val="32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Shock</w:t>
            </w:r>
          </w:p>
        </w:tc>
        <w:tc>
          <w:tcPr>
            <w:tcW w:w="2331"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21 (43.8)</w:t>
            </w:r>
          </w:p>
        </w:tc>
        <w:tc>
          <w:tcPr>
            <w:tcW w:w="2453"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35 (72.9)</w:t>
            </w:r>
          </w:p>
        </w:tc>
        <w:tc>
          <w:tcPr>
            <w:tcW w:w="914"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8.400</w:t>
            </w:r>
          </w:p>
        </w:tc>
        <w:tc>
          <w:tcPr>
            <w:tcW w:w="1086" w:type="dxa"/>
            <w:shd w:val="clear" w:color="auto" w:fill="auto"/>
            <w:vAlign w:val="center"/>
          </w:tcPr>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eastAsia="Times New Roman" w:hAnsi="Book Antiqua"/>
                <w:color w:val="000000" w:themeColor="text1"/>
              </w:rPr>
              <w:t>0.00</w:t>
            </w:r>
            <w:r w:rsidRPr="0016016C">
              <w:rPr>
                <w:rFonts w:ascii="Book Antiqua" w:hAnsi="Book Antiqua"/>
                <w:color w:val="000000" w:themeColor="text1"/>
              </w:rPr>
              <w:t>4</w:t>
            </w:r>
          </w:p>
        </w:tc>
      </w:tr>
      <w:tr w:rsidR="008B36D1" w:rsidRPr="0016016C" w:rsidTr="009A19B7">
        <w:trPr>
          <w:trHeight w:val="320"/>
          <w:jc w:val="center"/>
        </w:trPr>
        <w:tc>
          <w:tcPr>
            <w:tcW w:w="3972" w:type="dxa"/>
            <w:shd w:val="clear" w:color="auto" w:fill="auto"/>
            <w:vAlign w:val="center"/>
          </w:tcPr>
          <w:p w:rsidR="00E806A2" w:rsidRPr="0016016C" w:rsidRDefault="00237D58">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 xml:space="preserve">Number of </w:t>
            </w:r>
            <w:r w:rsidR="00825721">
              <w:rPr>
                <w:rFonts w:ascii="Book Antiqua" w:eastAsia="等线" w:hAnsi="Book Antiqua"/>
                <w:color w:val="000000" w:themeColor="text1"/>
              </w:rPr>
              <w:t>organs with dysfunction</w:t>
            </w:r>
          </w:p>
        </w:tc>
        <w:tc>
          <w:tcPr>
            <w:tcW w:w="2331"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1.76</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0.78</w:t>
            </w:r>
          </w:p>
        </w:tc>
        <w:tc>
          <w:tcPr>
            <w:tcW w:w="2453"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3.42</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1.51</w:t>
            </w:r>
          </w:p>
        </w:tc>
        <w:tc>
          <w:tcPr>
            <w:tcW w:w="914"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6.767</w:t>
            </w:r>
          </w:p>
        </w:tc>
        <w:tc>
          <w:tcPr>
            <w:tcW w:w="1086" w:type="dxa"/>
            <w:shd w:val="clear" w:color="auto" w:fill="auto"/>
            <w:vAlign w:val="center"/>
          </w:tcPr>
          <w:p w:rsidR="00E806A2" w:rsidRPr="0016016C" w:rsidRDefault="00237D58" w:rsidP="0016016C">
            <w:pPr>
              <w:spacing w:after="0" w:line="360" w:lineRule="auto"/>
              <w:jc w:val="both"/>
              <w:rPr>
                <w:rFonts w:ascii="Book Antiqua" w:eastAsia="Times New Roman" w:hAnsi="Book Antiqua"/>
                <w:color w:val="000000" w:themeColor="text1"/>
              </w:rPr>
            </w:pPr>
            <w:r w:rsidRPr="0016016C">
              <w:rPr>
                <w:rFonts w:ascii="Book Antiqua" w:eastAsia="Times New Roman" w:hAnsi="Book Antiqua"/>
                <w:color w:val="000000" w:themeColor="text1"/>
              </w:rPr>
              <w:t>0.000</w:t>
            </w:r>
          </w:p>
        </w:tc>
      </w:tr>
      <w:tr w:rsidR="008B36D1" w:rsidRPr="0016016C" w:rsidTr="009A19B7">
        <w:trPr>
          <w:trHeight w:val="320"/>
          <w:jc w:val="center"/>
        </w:trPr>
        <w:tc>
          <w:tcPr>
            <w:tcW w:w="10756" w:type="dxa"/>
            <w:gridSpan w:val="5"/>
            <w:shd w:val="clear" w:color="auto" w:fill="auto"/>
            <w:vAlign w:val="center"/>
          </w:tcPr>
          <w:p w:rsidR="008B36D1" w:rsidRPr="0016016C" w:rsidRDefault="008B36D1" w:rsidP="0016016C">
            <w:pPr>
              <w:spacing w:after="0" w:line="360" w:lineRule="auto"/>
              <w:jc w:val="both"/>
              <w:rPr>
                <w:rFonts w:ascii="Book Antiqua" w:eastAsia="Times New Roman" w:hAnsi="Book Antiqua"/>
                <w:color w:val="000000" w:themeColor="text1"/>
              </w:rPr>
            </w:pPr>
            <w:r w:rsidRPr="0016016C">
              <w:rPr>
                <w:rFonts w:ascii="Book Antiqua" w:eastAsia="等线" w:hAnsi="Book Antiqua"/>
                <w:color w:val="000000" w:themeColor="text1"/>
              </w:rPr>
              <w:t>Laboratory examination</w:t>
            </w:r>
          </w:p>
        </w:tc>
      </w:tr>
      <w:tr w:rsidR="008B36D1" w:rsidRPr="0016016C" w:rsidTr="009A19B7">
        <w:trPr>
          <w:trHeight w:val="32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WBC</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(×10</w:t>
            </w:r>
            <w:r w:rsidRPr="0016016C">
              <w:rPr>
                <w:rFonts w:ascii="Book Antiqua" w:eastAsia="等线" w:hAnsi="Book Antiqua"/>
                <w:color w:val="000000" w:themeColor="text1"/>
                <w:vertAlign w:val="superscript"/>
              </w:rPr>
              <w:t>9</w:t>
            </w:r>
            <w:r w:rsidRPr="0016016C">
              <w:rPr>
                <w:rFonts w:ascii="Book Antiqua" w:eastAsia="等线" w:hAnsi="Book Antiqua"/>
                <w:color w:val="000000" w:themeColor="text1"/>
              </w:rPr>
              <w:t>/L)</w:t>
            </w:r>
          </w:p>
        </w:tc>
        <w:tc>
          <w:tcPr>
            <w:tcW w:w="2331"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13.96</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2.85</w:t>
            </w:r>
          </w:p>
        </w:tc>
        <w:tc>
          <w:tcPr>
            <w:tcW w:w="2453"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12.74</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3.21</w:t>
            </w:r>
          </w:p>
        </w:tc>
        <w:tc>
          <w:tcPr>
            <w:tcW w:w="914"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1.969</w:t>
            </w:r>
          </w:p>
        </w:tc>
        <w:tc>
          <w:tcPr>
            <w:tcW w:w="1086" w:type="dxa"/>
            <w:shd w:val="clear" w:color="auto" w:fill="auto"/>
            <w:vAlign w:val="center"/>
          </w:tcPr>
          <w:p w:rsidR="00E806A2" w:rsidRPr="0016016C" w:rsidRDefault="00237D58" w:rsidP="0016016C">
            <w:pPr>
              <w:spacing w:after="0" w:line="360" w:lineRule="auto"/>
              <w:jc w:val="both"/>
              <w:rPr>
                <w:rFonts w:ascii="Book Antiqua" w:eastAsia="Times New Roman" w:hAnsi="Book Antiqua"/>
                <w:color w:val="000000" w:themeColor="text1"/>
              </w:rPr>
            </w:pPr>
            <w:r w:rsidRPr="0016016C">
              <w:rPr>
                <w:rFonts w:ascii="Book Antiqua" w:eastAsia="Times New Roman" w:hAnsi="Book Antiqua"/>
                <w:color w:val="000000" w:themeColor="text1"/>
              </w:rPr>
              <w:t>0.052</w:t>
            </w:r>
          </w:p>
        </w:tc>
      </w:tr>
      <w:tr w:rsidR="008B36D1" w:rsidRPr="0016016C" w:rsidTr="009A19B7">
        <w:trPr>
          <w:trHeight w:val="32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lastRenderedPageBreak/>
              <w:t>PLT</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(×10</w:t>
            </w:r>
            <w:r w:rsidRPr="0016016C">
              <w:rPr>
                <w:rFonts w:ascii="Book Antiqua" w:eastAsia="等线" w:hAnsi="Book Antiqua"/>
                <w:color w:val="000000" w:themeColor="text1"/>
                <w:vertAlign w:val="superscript"/>
              </w:rPr>
              <w:t>9</w:t>
            </w:r>
            <w:r w:rsidRPr="0016016C">
              <w:rPr>
                <w:rFonts w:ascii="Book Antiqua" w:eastAsia="等线" w:hAnsi="Book Antiqua"/>
                <w:color w:val="000000" w:themeColor="text1"/>
              </w:rPr>
              <w:t>/L)</w:t>
            </w:r>
          </w:p>
        </w:tc>
        <w:tc>
          <w:tcPr>
            <w:tcW w:w="2331"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107.38</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33.70</w:t>
            </w:r>
          </w:p>
        </w:tc>
        <w:tc>
          <w:tcPr>
            <w:tcW w:w="2453"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85.26</w:t>
            </w:r>
            <w:r w:rsidR="008B36D1" w:rsidRPr="0016016C">
              <w:rPr>
                <w:rFonts w:ascii="Book Antiqua" w:eastAsia="等线" w:hAnsi="Book Antiqua"/>
                <w:color w:val="000000" w:themeColor="text1"/>
              </w:rPr>
              <w:t xml:space="preserve"> ± </w:t>
            </w:r>
            <w:r w:rsidRPr="0016016C">
              <w:rPr>
                <w:rFonts w:ascii="Book Antiqua" w:eastAsia="等线" w:hAnsi="Book Antiqua"/>
                <w:color w:val="000000" w:themeColor="text1"/>
              </w:rPr>
              <w:t>45.35</w:t>
            </w:r>
          </w:p>
        </w:tc>
        <w:tc>
          <w:tcPr>
            <w:tcW w:w="914"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2.712</w:t>
            </w:r>
          </w:p>
        </w:tc>
        <w:tc>
          <w:tcPr>
            <w:tcW w:w="1086" w:type="dxa"/>
            <w:shd w:val="clear" w:color="auto" w:fill="auto"/>
            <w:vAlign w:val="center"/>
          </w:tcPr>
          <w:p w:rsidR="00E806A2" w:rsidRPr="0016016C" w:rsidRDefault="00237D58" w:rsidP="0016016C">
            <w:pPr>
              <w:spacing w:after="0" w:line="360" w:lineRule="auto"/>
              <w:jc w:val="both"/>
              <w:rPr>
                <w:rFonts w:ascii="Book Antiqua" w:eastAsia="Times New Roman" w:hAnsi="Book Antiqua"/>
                <w:color w:val="000000" w:themeColor="text1"/>
              </w:rPr>
            </w:pPr>
            <w:r w:rsidRPr="0016016C">
              <w:rPr>
                <w:rFonts w:ascii="Book Antiqua" w:eastAsia="Times New Roman" w:hAnsi="Book Antiqua"/>
                <w:color w:val="000000" w:themeColor="text1"/>
              </w:rPr>
              <w:t>0.008</w:t>
            </w:r>
          </w:p>
        </w:tc>
      </w:tr>
      <w:tr w:rsidR="008B36D1" w:rsidRPr="0016016C" w:rsidTr="009A19B7">
        <w:trPr>
          <w:trHeight w:val="32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proofErr w:type="spellStart"/>
            <w:r w:rsidRPr="0016016C">
              <w:rPr>
                <w:rFonts w:ascii="Book Antiqua" w:eastAsia="等线" w:hAnsi="Book Antiqua"/>
                <w:color w:val="000000" w:themeColor="text1"/>
              </w:rPr>
              <w:t>Hb</w:t>
            </w:r>
            <w:proofErr w:type="spellEnd"/>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(g/L)</w:t>
            </w:r>
          </w:p>
        </w:tc>
        <w:tc>
          <w:tcPr>
            <w:tcW w:w="2331"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105.03±20.25</w:t>
            </w:r>
          </w:p>
        </w:tc>
        <w:tc>
          <w:tcPr>
            <w:tcW w:w="2453"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104.42</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22.19</w:t>
            </w:r>
          </w:p>
        </w:tc>
        <w:tc>
          <w:tcPr>
            <w:tcW w:w="914"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0.141</w:t>
            </w:r>
          </w:p>
        </w:tc>
        <w:tc>
          <w:tcPr>
            <w:tcW w:w="1086" w:type="dxa"/>
            <w:shd w:val="clear" w:color="auto" w:fill="auto"/>
            <w:vAlign w:val="center"/>
          </w:tcPr>
          <w:p w:rsidR="00E806A2" w:rsidRPr="0016016C" w:rsidRDefault="00237D58" w:rsidP="0016016C">
            <w:pPr>
              <w:spacing w:after="0" w:line="360" w:lineRule="auto"/>
              <w:jc w:val="both"/>
              <w:rPr>
                <w:rFonts w:ascii="Book Antiqua" w:eastAsia="Times New Roman" w:hAnsi="Book Antiqua"/>
                <w:color w:val="000000" w:themeColor="text1"/>
              </w:rPr>
            </w:pPr>
            <w:r w:rsidRPr="0016016C">
              <w:rPr>
                <w:rFonts w:ascii="Book Antiqua" w:eastAsia="Times New Roman" w:hAnsi="Book Antiqua"/>
                <w:color w:val="000000" w:themeColor="text1"/>
              </w:rPr>
              <w:t>0.888</w:t>
            </w:r>
          </w:p>
        </w:tc>
      </w:tr>
      <w:tr w:rsidR="008B36D1" w:rsidRPr="0016016C" w:rsidTr="009A19B7">
        <w:trPr>
          <w:trHeight w:val="32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PCT</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w:t>
            </w:r>
            <w:proofErr w:type="spellStart"/>
            <w:r w:rsidRPr="0016016C">
              <w:rPr>
                <w:rFonts w:ascii="Book Antiqua" w:eastAsia="等线" w:hAnsi="Book Antiqua"/>
                <w:color w:val="000000" w:themeColor="text1"/>
              </w:rPr>
              <w:t>ng</w:t>
            </w:r>
            <w:proofErr w:type="spellEnd"/>
            <w:r w:rsidRPr="0016016C">
              <w:rPr>
                <w:rFonts w:ascii="Book Antiqua" w:eastAsia="等线" w:hAnsi="Book Antiqua"/>
                <w:color w:val="000000" w:themeColor="text1"/>
              </w:rPr>
              <w:t>/m</w:t>
            </w:r>
            <w:r w:rsidR="008B36D1" w:rsidRPr="0016016C">
              <w:rPr>
                <w:rFonts w:ascii="Book Antiqua" w:eastAsia="等线" w:hAnsi="Book Antiqua"/>
                <w:color w:val="000000" w:themeColor="text1"/>
              </w:rPr>
              <w:t>L</w:t>
            </w:r>
            <w:r w:rsidRPr="0016016C">
              <w:rPr>
                <w:rFonts w:ascii="Book Antiqua" w:eastAsia="等线" w:hAnsi="Book Antiqua"/>
                <w:color w:val="000000" w:themeColor="text1"/>
              </w:rPr>
              <w:t>)</w:t>
            </w:r>
          </w:p>
        </w:tc>
        <w:tc>
          <w:tcPr>
            <w:tcW w:w="2331"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7.48</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4.51</w:t>
            </w:r>
          </w:p>
        </w:tc>
        <w:tc>
          <w:tcPr>
            <w:tcW w:w="2453"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19.97</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6.38</w:t>
            </w:r>
          </w:p>
        </w:tc>
        <w:tc>
          <w:tcPr>
            <w:tcW w:w="914"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11.177</w:t>
            </w:r>
          </w:p>
        </w:tc>
        <w:tc>
          <w:tcPr>
            <w:tcW w:w="1086" w:type="dxa"/>
            <w:shd w:val="clear" w:color="auto" w:fill="auto"/>
            <w:vAlign w:val="center"/>
          </w:tcPr>
          <w:p w:rsidR="00E806A2" w:rsidRPr="0016016C" w:rsidRDefault="00237D58" w:rsidP="0016016C">
            <w:pPr>
              <w:spacing w:after="0" w:line="360" w:lineRule="auto"/>
              <w:jc w:val="both"/>
              <w:rPr>
                <w:rFonts w:ascii="Book Antiqua" w:eastAsia="Times New Roman" w:hAnsi="Book Antiqua"/>
                <w:color w:val="000000" w:themeColor="text1"/>
              </w:rPr>
            </w:pPr>
            <w:r w:rsidRPr="0016016C">
              <w:rPr>
                <w:rFonts w:ascii="Book Antiqua" w:eastAsia="Times New Roman" w:hAnsi="Book Antiqua"/>
                <w:color w:val="000000" w:themeColor="text1"/>
              </w:rPr>
              <w:t>0.000</w:t>
            </w:r>
          </w:p>
        </w:tc>
      </w:tr>
      <w:tr w:rsidR="008B36D1" w:rsidRPr="0016016C" w:rsidTr="009A19B7">
        <w:trPr>
          <w:trHeight w:val="32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CRP</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w:t>
            </w:r>
            <w:proofErr w:type="spellStart"/>
            <w:r w:rsidRPr="0016016C">
              <w:rPr>
                <w:rFonts w:ascii="Book Antiqua" w:eastAsia="等线" w:hAnsi="Book Antiqua"/>
                <w:color w:val="000000" w:themeColor="text1"/>
              </w:rPr>
              <w:t>ng</w:t>
            </w:r>
            <w:proofErr w:type="spellEnd"/>
            <w:r w:rsidRPr="0016016C">
              <w:rPr>
                <w:rFonts w:ascii="Book Antiqua" w:eastAsia="等线" w:hAnsi="Book Antiqua"/>
                <w:color w:val="000000" w:themeColor="text1"/>
              </w:rPr>
              <w:t>/m</w:t>
            </w:r>
            <w:r w:rsidR="008B36D1" w:rsidRPr="0016016C">
              <w:rPr>
                <w:rFonts w:ascii="Book Antiqua" w:eastAsia="等线" w:hAnsi="Book Antiqua"/>
                <w:color w:val="000000" w:themeColor="text1"/>
              </w:rPr>
              <w:t>L</w:t>
            </w:r>
            <w:r w:rsidRPr="0016016C">
              <w:rPr>
                <w:rFonts w:ascii="Book Antiqua" w:eastAsia="等线" w:hAnsi="Book Antiqua"/>
                <w:color w:val="000000" w:themeColor="text1"/>
              </w:rPr>
              <w:t>)</w:t>
            </w:r>
          </w:p>
        </w:tc>
        <w:tc>
          <w:tcPr>
            <w:tcW w:w="2331"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115.67</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66.23</w:t>
            </w:r>
          </w:p>
        </w:tc>
        <w:tc>
          <w:tcPr>
            <w:tcW w:w="2453"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135.14</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77.62</w:t>
            </w:r>
          </w:p>
        </w:tc>
        <w:tc>
          <w:tcPr>
            <w:tcW w:w="914"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1.324</w:t>
            </w:r>
          </w:p>
        </w:tc>
        <w:tc>
          <w:tcPr>
            <w:tcW w:w="1086" w:type="dxa"/>
            <w:shd w:val="clear" w:color="auto" w:fill="auto"/>
            <w:vAlign w:val="center"/>
          </w:tcPr>
          <w:p w:rsidR="00E806A2" w:rsidRPr="0016016C" w:rsidRDefault="00237D58" w:rsidP="0016016C">
            <w:pPr>
              <w:spacing w:after="0" w:line="360" w:lineRule="auto"/>
              <w:jc w:val="both"/>
              <w:rPr>
                <w:rFonts w:ascii="Book Antiqua" w:eastAsia="Times New Roman" w:hAnsi="Book Antiqua"/>
                <w:color w:val="000000" w:themeColor="text1"/>
              </w:rPr>
            </w:pPr>
            <w:r w:rsidRPr="0016016C">
              <w:rPr>
                <w:rFonts w:ascii="Book Antiqua" w:eastAsia="Times New Roman" w:hAnsi="Book Antiqua"/>
                <w:color w:val="000000" w:themeColor="text1"/>
              </w:rPr>
              <w:t>0.189</w:t>
            </w:r>
          </w:p>
        </w:tc>
      </w:tr>
      <w:tr w:rsidR="008B36D1" w:rsidRPr="0016016C" w:rsidTr="009A19B7">
        <w:trPr>
          <w:trHeight w:val="32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ALB</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(g/L)</w:t>
            </w:r>
          </w:p>
        </w:tc>
        <w:tc>
          <w:tcPr>
            <w:tcW w:w="2331"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40.11</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2.57</w:t>
            </w:r>
          </w:p>
        </w:tc>
        <w:tc>
          <w:tcPr>
            <w:tcW w:w="2453"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33.57</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4.97</w:t>
            </w:r>
          </w:p>
        </w:tc>
        <w:tc>
          <w:tcPr>
            <w:tcW w:w="914"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8.098</w:t>
            </w:r>
          </w:p>
        </w:tc>
        <w:tc>
          <w:tcPr>
            <w:tcW w:w="1086" w:type="dxa"/>
            <w:shd w:val="clear" w:color="auto" w:fill="auto"/>
            <w:vAlign w:val="center"/>
          </w:tcPr>
          <w:p w:rsidR="00E806A2" w:rsidRPr="0016016C" w:rsidRDefault="00237D58" w:rsidP="0016016C">
            <w:pPr>
              <w:spacing w:after="0" w:line="360" w:lineRule="auto"/>
              <w:jc w:val="both"/>
              <w:rPr>
                <w:rFonts w:ascii="Book Antiqua" w:eastAsia="Times New Roman" w:hAnsi="Book Antiqua"/>
                <w:color w:val="000000" w:themeColor="text1"/>
              </w:rPr>
            </w:pPr>
            <w:r w:rsidRPr="0016016C">
              <w:rPr>
                <w:rFonts w:ascii="Book Antiqua" w:eastAsia="Times New Roman" w:hAnsi="Book Antiqua"/>
                <w:color w:val="000000" w:themeColor="text1"/>
              </w:rPr>
              <w:t>0.000</w:t>
            </w:r>
          </w:p>
        </w:tc>
      </w:tr>
      <w:tr w:rsidR="008B36D1" w:rsidRPr="0016016C" w:rsidTr="009A19B7">
        <w:trPr>
          <w:trHeight w:val="32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sCD163</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(mg/L)</w:t>
            </w:r>
          </w:p>
        </w:tc>
        <w:tc>
          <w:tcPr>
            <w:tcW w:w="2331"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165.31</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175.26</w:t>
            </w:r>
          </w:p>
        </w:tc>
        <w:tc>
          <w:tcPr>
            <w:tcW w:w="2453"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253.66</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216.81</w:t>
            </w:r>
          </w:p>
        </w:tc>
        <w:tc>
          <w:tcPr>
            <w:tcW w:w="914"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2.196</w:t>
            </w:r>
          </w:p>
        </w:tc>
        <w:tc>
          <w:tcPr>
            <w:tcW w:w="1086" w:type="dxa"/>
            <w:shd w:val="clear" w:color="auto" w:fill="auto"/>
            <w:vAlign w:val="center"/>
          </w:tcPr>
          <w:p w:rsidR="00E806A2" w:rsidRPr="0016016C" w:rsidRDefault="00237D58" w:rsidP="0016016C">
            <w:pPr>
              <w:spacing w:after="0" w:line="360" w:lineRule="auto"/>
              <w:jc w:val="both"/>
              <w:rPr>
                <w:rFonts w:ascii="Book Antiqua" w:eastAsia="Times New Roman" w:hAnsi="Book Antiqua"/>
                <w:color w:val="000000" w:themeColor="text1"/>
              </w:rPr>
            </w:pPr>
            <w:r w:rsidRPr="0016016C">
              <w:rPr>
                <w:rFonts w:ascii="Book Antiqua" w:eastAsia="Times New Roman" w:hAnsi="Book Antiqua"/>
                <w:color w:val="000000" w:themeColor="text1"/>
              </w:rPr>
              <w:t>0.031</w:t>
            </w:r>
          </w:p>
        </w:tc>
      </w:tr>
      <w:tr w:rsidR="008B36D1" w:rsidRPr="0016016C" w:rsidTr="009A19B7">
        <w:trPr>
          <w:trHeight w:val="32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DD</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w:t>
            </w:r>
            <w:proofErr w:type="spellStart"/>
            <w:r w:rsidRPr="0016016C">
              <w:rPr>
                <w:rFonts w:ascii="Book Antiqua" w:eastAsia="等线" w:hAnsi="Book Antiqua"/>
                <w:color w:val="000000" w:themeColor="text1"/>
              </w:rPr>
              <w:t>μg</w:t>
            </w:r>
            <w:proofErr w:type="spellEnd"/>
            <w:r w:rsidRPr="0016016C">
              <w:rPr>
                <w:rFonts w:ascii="Book Antiqua" w:eastAsia="等线" w:hAnsi="Book Antiqua"/>
                <w:color w:val="000000" w:themeColor="text1"/>
              </w:rPr>
              <w:t>/L)</w:t>
            </w:r>
          </w:p>
        </w:tc>
        <w:tc>
          <w:tcPr>
            <w:tcW w:w="2331"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802.16</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269.08</w:t>
            </w:r>
          </w:p>
        </w:tc>
        <w:tc>
          <w:tcPr>
            <w:tcW w:w="2453"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1648.93</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502.55</w:t>
            </w:r>
          </w:p>
        </w:tc>
        <w:tc>
          <w:tcPr>
            <w:tcW w:w="914"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10.282</w:t>
            </w:r>
          </w:p>
        </w:tc>
        <w:tc>
          <w:tcPr>
            <w:tcW w:w="1086" w:type="dxa"/>
            <w:shd w:val="clear" w:color="auto" w:fill="auto"/>
            <w:vAlign w:val="center"/>
          </w:tcPr>
          <w:p w:rsidR="00E806A2" w:rsidRPr="0016016C" w:rsidRDefault="00237D58" w:rsidP="0016016C">
            <w:pPr>
              <w:spacing w:after="0" w:line="360" w:lineRule="auto"/>
              <w:jc w:val="both"/>
              <w:rPr>
                <w:rFonts w:ascii="Book Antiqua" w:eastAsia="Times New Roman" w:hAnsi="Book Antiqua"/>
                <w:color w:val="000000" w:themeColor="text1"/>
              </w:rPr>
            </w:pPr>
            <w:r w:rsidRPr="0016016C">
              <w:rPr>
                <w:rFonts w:ascii="Book Antiqua" w:eastAsia="Times New Roman" w:hAnsi="Book Antiqua"/>
                <w:color w:val="000000" w:themeColor="text1"/>
              </w:rPr>
              <w:t>0.000</w:t>
            </w:r>
          </w:p>
        </w:tc>
      </w:tr>
      <w:tr w:rsidR="008B36D1" w:rsidRPr="0016016C" w:rsidTr="009A19B7">
        <w:trPr>
          <w:trHeight w:val="32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Lac</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w:t>
            </w:r>
            <w:proofErr w:type="spellStart"/>
            <w:r w:rsidRPr="0016016C">
              <w:rPr>
                <w:rFonts w:ascii="Book Antiqua" w:eastAsia="等线" w:hAnsi="Book Antiqua"/>
                <w:color w:val="000000" w:themeColor="text1"/>
              </w:rPr>
              <w:t>mmol</w:t>
            </w:r>
            <w:proofErr w:type="spellEnd"/>
            <w:r w:rsidRPr="0016016C">
              <w:rPr>
                <w:rFonts w:ascii="Book Antiqua" w:eastAsia="等线" w:hAnsi="Book Antiqua"/>
                <w:color w:val="000000" w:themeColor="text1"/>
              </w:rPr>
              <w:t>/L)</w:t>
            </w:r>
          </w:p>
        </w:tc>
        <w:tc>
          <w:tcPr>
            <w:tcW w:w="2331"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3.22</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2.13</w:t>
            </w:r>
          </w:p>
        </w:tc>
        <w:tc>
          <w:tcPr>
            <w:tcW w:w="2453"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7.69</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5.24</w:t>
            </w:r>
          </w:p>
        </w:tc>
        <w:tc>
          <w:tcPr>
            <w:tcW w:w="914"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5.475</w:t>
            </w:r>
          </w:p>
        </w:tc>
        <w:tc>
          <w:tcPr>
            <w:tcW w:w="1086" w:type="dxa"/>
            <w:shd w:val="clear" w:color="auto" w:fill="auto"/>
            <w:vAlign w:val="center"/>
          </w:tcPr>
          <w:p w:rsidR="00E806A2" w:rsidRPr="0016016C" w:rsidRDefault="00237D58" w:rsidP="0016016C">
            <w:pPr>
              <w:spacing w:after="0" w:line="360" w:lineRule="auto"/>
              <w:jc w:val="both"/>
              <w:rPr>
                <w:rFonts w:ascii="Book Antiqua" w:eastAsia="Times New Roman" w:hAnsi="Book Antiqua"/>
                <w:color w:val="000000" w:themeColor="text1"/>
              </w:rPr>
            </w:pPr>
            <w:r w:rsidRPr="0016016C">
              <w:rPr>
                <w:rFonts w:ascii="Book Antiqua" w:eastAsia="Times New Roman" w:hAnsi="Book Antiqua"/>
                <w:color w:val="000000" w:themeColor="text1"/>
              </w:rPr>
              <w:t>0.000</w:t>
            </w:r>
          </w:p>
        </w:tc>
      </w:tr>
      <w:tr w:rsidR="008B36D1" w:rsidRPr="0016016C" w:rsidTr="009A19B7">
        <w:trPr>
          <w:trHeight w:val="320"/>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Cr</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w:t>
            </w:r>
            <w:proofErr w:type="spellStart"/>
            <w:r w:rsidRPr="0016016C">
              <w:rPr>
                <w:rFonts w:ascii="Book Antiqua" w:eastAsia="等线" w:hAnsi="Book Antiqua"/>
                <w:color w:val="000000" w:themeColor="text1"/>
              </w:rPr>
              <w:t>μmol</w:t>
            </w:r>
            <w:proofErr w:type="spellEnd"/>
            <w:r w:rsidRPr="0016016C">
              <w:rPr>
                <w:rFonts w:ascii="Book Antiqua" w:eastAsia="等线" w:hAnsi="Book Antiqua"/>
                <w:color w:val="000000" w:themeColor="text1"/>
              </w:rPr>
              <w:t>/L)</w:t>
            </w:r>
          </w:p>
        </w:tc>
        <w:tc>
          <w:tcPr>
            <w:tcW w:w="2331"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452.56</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348.72</w:t>
            </w:r>
          </w:p>
        </w:tc>
        <w:tc>
          <w:tcPr>
            <w:tcW w:w="2453"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336.15</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356.80</w:t>
            </w:r>
          </w:p>
        </w:tc>
        <w:tc>
          <w:tcPr>
            <w:tcW w:w="914"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1.617</w:t>
            </w:r>
          </w:p>
        </w:tc>
        <w:tc>
          <w:tcPr>
            <w:tcW w:w="1086" w:type="dxa"/>
            <w:shd w:val="clear" w:color="auto" w:fill="auto"/>
            <w:vAlign w:val="center"/>
          </w:tcPr>
          <w:p w:rsidR="00E806A2" w:rsidRPr="0016016C" w:rsidRDefault="00237D58" w:rsidP="0016016C">
            <w:pPr>
              <w:spacing w:after="0" w:line="360" w:lineRule="auto"/>
              <w:jc w:val="both"/>
              <w:rPr>
                <w:rFonts w:ascii="Book Antiqua" w:eastAsia="Times New Roman" w:hAnsi="Book Antiqua"/>
                <w:color w:val="000000" w:themeColor="text1"/>
              </w:rPr>
            </w:pPr>
            <w:r w:rsidRPr="0016016C">
              <w:rPr>
                <w:rFonts w:ascii="Book Antiqua" w:eastAsia="Times New Roman" w:hAnsi="Book Antiqua"/>
                <w:color w:val="000000" w:themeColor="text1"/>
              </w:rPr>
              <w:t>0.109</w:t>
            </w:r>
          </w:p>
        </w:tc>
      </w:tr>
      <w:tr w:rsidR="008B36D1" w:rsidRPr="0016016C" w:rsidTr="009A19B7">
        <w:trPr>
          <w:trHeight w:val="320"/>
          <w:jc w:val="center"/>
        </w:trPr>
        <w:tc>
          <w:tcPr>
            <w:tcW w:w="10756" w:type="dxa"/>
            <w:gridSpan w:val="5"/>
            <w:shd w:val="clear" w:color="auto" w:fill="auto"/>
            <w:vAlign w:val="center"/>
          </w:tcPr>
          <w:p w:rsidR="008B36D1" w:rsidRPr="0016016C" w:rsidRDefault="008B36D1" w:rsidP="0016016C">
            <w:pPr>
              <w:spacing w:after="0" w:line="360" w:lineRule="auto"/>
              <w:jc w:val="both"/>
              <w:rPr>
                <w:rFonts w:ascii="Book Antiqua" w:eastAsia="Times New Roman" w:hAnsi="Book Antiqua"/>
                <w:color w:val="000000" w:themeColor="text1"/>
              </w:rPr>
            </w:pPr>
            <w:r w:rsidRPr="0016016C">
              <w:rPr>
                <w:rFonts w:ascii="Book Antiqua" w:eastAsia="等线" w:hAnsi="Book Antiqua"/>
                <w:color w:val="000000" w:themeColor="text1"/>
              </w:rPr>
              <w:t>Children's score</w:t>
            </w:r>
          </w:p>
        </w:tc>
      </w:tr>
      <w:tr w:rsidR="008B36D1" w:rsidRPr="0016016C" w:rsidTr="009A19B7">
        <w:trPr>
          <w:trHeight w:val="363"/>
          <w:jc w:val="center"/>
        </w:trPr>
        <w:tc>
          <w:tcPr>
            <w:tcW w:w="3972"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PEWS</w:t>
            </w:r>
          </w:p>
        </w:tc>
        <w:tc>
          <w:tcPr>
            <w:tcW w:w="2331"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5.35</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1.89</w:t>
            </w:r>
          </w:p>
        </w:tc>
        <w:tc>
          <w:tcPr>
            <w:tcW w:w="2453"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7.22</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w:t>
            </w:r>
            <w:r w:rsidR="008B36D1"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1.43</w:t>
            </w:r>
          </w:p>
        </w:tc>
        <w:tc>
          <w:tcPr>
            <w:tcW w:w="914"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5.467</w:t>
            </w:r>
          </w:p>
        </w:tc>
        <w:tc>
          <w:tcPr>
            <w:tcW w:w="1086" w:type="dxa"/>
            <w:shd w:val="clear" w:color="auto" w:fill="auto"/>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0.000</w:t>
            </w:r>
          </w:p>
        </w:tc>
      </w:tr>
    </w:tbl>
    <w:p w:rsidR="008B36D1" w:rsidRPr="0016016C" w:rsidRDefault="008B36D1" w:rsidP="0016016C">
      <w:pPr>
        <w:snapToGrid w:val="0"/>
        <w:spacing w:after="0" w:line="360" w:lineRule="auto"/>
        <w:jc w:val="both"/>
        <w:rPr>
          <w:rFonts w:ascii="Book Antiqua" w:hAnsi="Book Antiqua"/>
          <w:color w:val="000000" w:themeColor="text1"/>
        </w:rPr>
      </w:pPr>
    </w:p>
    <w:p w:rsidR="008B36D1" w:rsidRPr="0016016C" w:rsidRDefault="008B36D1"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ARDS: Acute respiratory distress syndrome;</w:t>
      </w:r>
      <w:r w:rsidRPr="0016016C">
        <w:rPr>
          <w:rFonts w:ascii="Book Antiqua" w:hAnsi="Book Antiqua"/>
          <w:bCs/>
          <w:color w:val="000000" w:themeColor="text1"/>
        </w:rPr>
        <w:t xml:space="preserve"> </w:t>
      </w:r>
      <w:r w:rsidRPr="0016016C">
        <w:rPr>
          <w:rFonts w:ascii="Book Antiqua" w:hAnsi="Book Antiqua"/>
          <w:color w:val="000000" w:themeColor="text1"/>
        </w:rPr>
        <w:t>WBC: White blood cell</w:t>
      </w:r>
      <w:r w:rsidR="00825721">
        <w:rPr>
          <w:rFonts w:ascii="Book Antiqua" w:hAnsi="Book Antiqua"/>
          <w:color w:val="000000" w:themeColor="text1"/>
        </w:rPr>
        <w:t>s</w:t>
      </w:r>
      <w:r w:rsidRPr="0016016C">
        <w:rPr>
          <w:rFonts w:ascii="Book Antiqua" w:hAnsi="Book Antiqua"/>
          <w:color w:val="000000" w:themeColor="text1"/>
        </w:rPr>
        <w:t>; PLT: Platelet</w:t>
      </w:r>
      <w:r w:rsidR="00825721">
        <w:rPr>
          <w:rFonts w:ascii="Book Antiqua" w:hAnsi="Book Antiqua"/>
          <w:color w:val="000000" w:themeColor="text1"/>
        </w:rPr>
        <w:t>s</w:t>
      </w:r>
      <w:r w:rsidRPr="0016016C">
        <w:rPr>
          <w:rFonts w:ascii="Book Antiqua" w:hAnsi="Book Antiqua"/>
          <w:color w:val="000000" w:themeColor="text1"/>
        </w:rPr>
        <w:t xml:space="preserve">; </w:t>
      </w:r>
      <w:proofErr w:type="spellStart"/>
      <w:r w:rsidRPr="0016016C">
        <w:rPr>
          <w:rFonts w:ascii="Book Antiqua" w:hAnsi="Book Antiqua"/>
          <w:color w:val="000000" w:themeColor="text1"/>
        </w:rPr>
        <w:t>Hb</w:t>
      </w:r>
      <w:proofErr w:type="spellEnd"/>
      <w:r w:rsidRPr="0016016C">
        <w:rPr>
          <w:rFonts w:ascii="Book Antiqua" w:hAnsi="Book Antiqua"/>
          <w:color w:val="000000" w:themeColor="text1"/>
        </w:rPr>
        <w:t xml:space="preserve">: Hemoglobin; PCT: Serum </w:t>
      </w:r>
      <w:proofErr w:type="spellStart"/>
      <w:r w:rsidRPr="0016016C">
        <w:rPr>
          <w:rFonts w:ascii="Book Antiqua" w:hAnsi="Book Antiqua"/>
          <w:color w:val="000000" w:themeColor="text1"/>
        </w:rPr>
        <w:t>procalcitonin</w:t>
      </w:r>
      <w:proofErr w:type="spellEnd"/>
      <w:r w:rsidRPr="0016016C">
        <w:rPr>
          <w:rFonts w:ascii="Book Antiqua" w:hAnsi="Book Antiqua"/>
          <w:color w:val="000000" w:themeColor="text1"/>
        </w:rPr>
        <w:t>;</w:t>
      </w:r>
      <w:r w:rsidRPr="0016016C">
        <w:rPr>
          <w:rFonts w:ascii="Book Antiqua" w:eastAsia="等线" w:hAnsi="Book Antiqua"/>
          <w:color w:val="000000" w:themeColor="text1"/>
        </w:rPr>
        <w:t xml:space="preserve"> CRP:</w:t>
      </w:r>
      <w:r w:rsidRPr="0016016C">
        <w:rPr>
          <w:rFonts w:ascii="Book Antiqua" w:hAnsi="Book Antiqua"/>
          <w:color w:val="000000" w:themeColor="text1"/>
        </w:rPr>
        <w:t xml:space="preserve"> C-reactive protein;</w:t>
      </w:r>
      <w:r w:rsidRPr="0016016C">
        <w:rPr>
          <w:rFonts w:ascii="Book Antiqua" w:eastAsia="等线" w:hAnsi="Book Antiqua"/>
          <w:color w:val="000000" w:themeColor="text1"/>
        </w:rPr>
        <w:t xml:space="preserve"> ALB:</w:t>
      </w:r>
      <w:r w:rsidRPr="0016016C">
        <w:rPr>
          <w:rFonts w:ascii="Book Antiqua" w:hAnsi="Book Antiqua"/>
          <w:bCs/>
          <w:color w:val="000000" w:themeColor="text1"/>
        </w:rPr>
        <w:t xml:space="preserve"> Serum albumin;</w:t>
      </w:r>
      <w:r w:rsidRPr="0016016C">
        <w:rPr>
          <w:rFonts w:ascii="Book Antiqua" w:eastAsia="等线" w:hAnsi="Book Antiqua"/>
          <w:color w:val="000000" w:themeColor="text1"/>
        </w:rPr>
        <w:t xml:space="preserve"> DD:</w:t>
      </w:r>
      <w:r w:rsidRPr="0016016C">
        <w:rPr>
          <w:rFonts w:ascii="Book Antiqua" w:hAnsi="Book Antiqua"/>
          <w:color w:val="000000" w:themeColor="text1"/>
        </w:rPr>
        <w:t xml:space="preserve"> D-dimer; Lac: serum lactic acid value; Cr: </w:t>
      </w:r>
      <w:proofErr w:type="spellStart"/>
      <w:r w:rsidRPr="0016016C">
        <w:rPr>
          <w:rFonts w:ascii="Book Antiqua" w:hAnsi="Book Antiqua"/>
          <w:color w:val="000000" w:themeColor="text1"/>
        </w:rPr>
        <w:t>Creatinine</w:t>
      </w:r>
      <w:proofErr w:type="spellEnd"/>
      <w:r w:rsidRPr="0016016C">
        <w:rPr>
          <w:rFonts w:ascii="Book Antiqua" w:hAnsi="Book Antiqua"/>
          <w:color w:val="000000" w:themeColor="text1"/>
        </w:rPr>
        <w:t xml:space="preserve">; </w:t>
      </w:r>
      <w:r w:rsidRPr="0016016C">
        <w:rPr>
          <w:rFonts w:ascii="Book Antiqua" w:eastAsia="等线" w:hAnsi="Book Antiqua"/>
          <w:color w:val="000000" w:themeColor="text1"/>
        </w:rPr>
        <w:t>PEWS:</w:t>
      </w:r>
      <w:r w:rsidRPr="0016016C">
        <w:rPr>
          <w:rFonts w:ascii="Book Antiqua" w:hAnsi="Book Antiqua"/>
          <w:color w:val="000000" w:themeColor="text1"/>
        </w:rPr>
        <w:t xml:space="preserve"> Pediatric </w:t>
      </w:r>
      <w:r w:rsidRPr="0016016C">
        <w:rPr>
          <w:rFonts w:ascii="Book Antiqua" w:hAnsi="Book Antiqua"/>
          <w:bCs/>
          <w:color w:val="000000" w:themeColor="text1"/>
        </w:rPr>
        <w:t>early warning score.</w:t>
      </w:r>
    </w:p>
    <w:p w:rsidR="009A19B7" w:rsidRPr="0016016C" w:rsidRDefault="009A19B7"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br w:type="page"/>
      </w:r>
    </w:p>
    <w:p w:rsidR="00E806A2" w:rsidRPr="0016016C" w:rsidRDefault="00237D58" w:rsidP="0016016C">
      <w:pPr>
        <w:spacing w:after="0" w:line="360" w:lineRule="auto"/>
        <w:jc w:val="both"/>
        <w:rPr>
          <w:rFonts w:ascii="Book Antiqua" w:hAnsi="Book Antiqua"/>
          <w:b/>
          <w:bCs/>
          <w:color w:val="000000" w:themeColor="text1"/>
        </w:rPr>
      </w:pPr>
      <w:r w:rsidRPr="0016016C">
        <w:rPr>
          <w:rFonts w:ascii="Book Antiqua" w:hAnsi="Book Antiqua"/>
          <w:b/>
          <w:bCs/>
          <w:color w:val="000000" w:themeColor="text1"/>
        </w:rPr>
        <w:lastRenderedPageBreak/>
        <w:t xml:space="preserve">Table 4 Multivariate </w:t>
      </w:r>
      <w:r w:rsidR="0002258D" w:rsidRPr="0016016C">
        <w:rPr>
          <w:rFonts w:ascii="Book Antiqua" w:hAnsi="Book Antiqua"/>
          <w:b/>
          <w:bCs/>
          <w:color w:val="000000" w:themeColor="text1"/>
        </w:rPr>
        <w:t xml:space="preserve">logistic </w:t>
      </w:r>
      <w:r w:rsidRPr="0016016C">
        <w:rPr>
          <w:rFonts w:ascii="Book Antiqua" w:hAnsi="Book Antiqua"/>
          <w:b/>
          <w:bCs/>
          <w:color w:val="000000" w:themeColor="text1"/>
        </w:rPr>
        <w:t>analysis of death in children with sepsis</w:t>
      </w:r>
    </w:p>
    <w:tbl>
      <w:tblPr>
        <w:tblW w:w="5000" w:type="pct"/>
        <w:jc w:val="center"/>
        <w:tblBorders>
          <w:top w:val="single" w:sz="2" w:space="0" w:color="000000"/>
          <w:bottom w:val="single" w:sz="2" w:space="0" w:color="000000"/>
        </w:tblBorders>
        <w:tblLook w:val="04A0" w:firstRow="1" w:lastRow="0" w:firstColumn="1" w:lastColumn="0" w:noHBand="0" w:noVBand="1"/>
      </w:tblPr>
      <w:tblGrid>
        <w:gridCol w:w="4372"/>
        <w:gridCol w:w="1856"/>
        <w:gridCol w:w="929"/>
        <w:gridCol w:w="929"/>
        <w:gridCol w:w="1882"/>
      </w:tblGrid>
      <w:tr w:rsidR="003D5212" w:rsidRPr="0016016C" w:rsidTr="00183A76">
        <w:trPr>
          <w:trHeight w:val="360"/>
          <w:jc w:val="center"/>
        </w:trPr>
        <w:tc>
          <w:tcPr>
            <w:tcW w:w="2193" w:type="pct"/>
            <w:tcBorders>
              <w:top w:val="single" w:sz="2" w:space="0" w:color="000000"/>
              <w:bottom w:val="single" w:sz="2" w:space="0" w:color="000000"/>
            </w:tcBorders>
            <w:shd w:val="clear" w:color="000000" w:fill="FFFFFF"/>
            <w:vAlign w:val="center"/>
          </w:tcPr>
          <w:p w:rsidR="00E806A2" w:rsidRPr="0016016C" w:rsidRDefault="00E806A2" w:rsidP="0016016C">
            <w:pPr>
              <w:spacing w:after="0" w:line="360" w:lineRule="auto"/>
              <w:jc w:val="both"/>
              <w:rPr>
                <w:rFonts w:ascii="Book Antiqua" w:eastAsia="等线" w:hAnsi="Book Antiqua"/>
                <w:b/>
                <w:color w:val="000000" w:themeColor="text1"/>
              </w:rPr>
            </w:pPr>
          </w:p>
        </w:tc>
        <w:tc>
          <w:tcPr>
            <w:tcW w:w="931" w:type="pct"/>
            <w:tcBorders>
              <w:top w:val="single" w:sz="2" w:space="0" w:color="000000"/>
              <w:bottom w:val="single" w:sz="2" w:space="0" w:color="000000"/>
            </w:tcBorders>
            <w:shd w:val="clear" w:color="000000" w:fill="FFFFFF"/>
            <w:vAlign w:val="center"/>
          </w:tcPr>
          <w:p w:rsidR="00E806A2" w:rsidRPr="0016016C" w:rsidRDefault="00237D58" w:rsidP="0016016C">
            <w:pPr>
              <w:spacing w:after="0" w:line="360" w:lineRule="auto"/>
              <w:jc w:val="both"/>
              <w:rPr>
                <w:rFonts w:ascii="Book Antiqua" w:eastAsia="等线" w:hAnsi="Book Antiqua"/>
                <w:b/>
                <w:color w:val="000000" w:themeColor="text1"/>
              </w:rPr>
            </w:pPr>
            <w:r w:rsidRPr="0016016C">
              <w:rPr>
                <w:rFonts w:ascii="Book Antiqua" w:eastAsia="等线" w:hAnsi="Book Antiqua"/>
                <w:b/>
                <w:color w:val="000000" w:themeColor="text1"/>
              </w:rPr>
              <w:t>Assignment</w:t>
            </w:r>
          </w:p>
        </w:tc>
        <w:tc>
          <w:tcPr>
            <w:tcW w:w="466" w:type="pct"/>
            <w:tcBorders>
              <w:top w:val="single" w:sz="2" w:space="0" w:color="000000"/>
              <w:bottom w:val="single" w:sz="2" w:space="0" w:color="000000"/>
            </w:tcBorders>
            <w:shd w:val="clear" w:color="000000" w:fill="FFFFFF"/>
            <w:vAlign w:val="center"/>
          </w:tcPr>
          <w:p w:rsidR="00E806A2" w:rsidRPr="0016016C" w:rsidRDefault="00237D58" w:rsidP="0016016C">
            <w:pPr>
              <w:spacing w:after="0" w:line="360" w:lineRule="auto"/>
              <w:jc w:val="both"/>
              <w:rPr>
                <w:rFonts w:ascii="Book Antiqua" w:eastAsia="等线" w:hAnsi="Book Antiqua"/>
                <w:b/>
                <w:i/>
                <w:iCs/>
                <w:color w:val="000000" w:themeColor="text1"/>
              </w:rPr>
            </w:pPr>
            <w:r w:rsidRPr="0016016C">
              <w:rPr>
                <w:rFonts w:ascii="Book Antiqua" w:eastAsia="等线" w:hAnsi="Book Antiqua"/>
                <w:b/>
                <w:i/>
                <w:iCs/>
                <w:color w:val="000000" w:themeColor="text1"/>
              </w:rPr>
              <w:t>P</w:t>
            </w:r>
          </w:p>
        </w:tc>
        <w:tc>
          <w:tcPr>
            <w:tcW w:w="466" w:type="pct"/>
            <w:tcBorders>
              <w:top w:val="single" w:sz="2" w:space="0" w:color="000000"/>
              <w:bottom w:val="single" w:sz="2" w:space="0" w:color="000000"/>
            </w:tcBorders>
            <w:shd w:val="clear" w:color="000000" w:fill="FFFFFF"/>
            <w:vAlign w:val="center"/>
          </w:tcPr>
          <w:p w:rsidR="00E806A2" w:rsidRPr="0016016C" w:rsidRDefault="00237D58" w:rsidP="0016016C">
            <w:pPr>
              <w:spacing w:after="0" w:line="360" w:lineRule="auto"/>
              <w:jc w:val="both"/>
              <w:rPr>
                <w:rFonts w:ascii="Book Antiqua" w:eastAsia="等线" w:hAnsi="Book Antiqua"/>
                <w:b/>
                <w:iCs/>
                <w:color w:val="000000" w:themeColor="text1"/>
              </w:rPr>
            </w:pPr>
            <w:r w:rsidRPr="0016016C">
              <w:rPr>
                <w:rFonts w:ascii="Book Antiqua" w:eastAsia="等线" w:hAnsi="Book Antiqua"/>
                <w:b/>
                <w:iCs/>
                <w:color w:val="000000" w:themeColor="text1"/>
              </w:rPr>
              <w:t>OR</w:t>
            </w:r>
          </w:p>
        </w:tc>
        <w:tc>
          <w:tcPr>
            <w:tcW w:w="944" w:type="pct"/>
            <w:tcBorders>
              <w:top w:val="single" w:sz="2" w:space="0" w:color="000000"/>
              <w:bottom w:val="single" w:sz="2" w:space="0" w:color="000000"/>
            </w:tcBorders>
            <w:shd w:val="clear" w:color="000000" w:fill="FFFFFF"/>
            <w:vAlign w:val="center"/>
          </w:tcPr>
          <w:p w:rsidR="00E806A2" w:rsidRPr="0016016C" w:rsidRDefault="00237D58" w:rsidP="0016016C">
            <w:pPr>
              <w:spacing w:after="0" w:line="360" w:lineRule="auto"/>
              <w:jc w:val="both"/>
              <w:rPr>
                <w:rFonts w:ascii="Book Antiqua" w:eastAsia="等线" w:hAnsi="Book Antiqua"/>
                <w:b/>
                <w:iCs/>
                <w:color w:val="000000" w:themeColor="text1"/>
              </w:rPr>
            </w:pPr>
            <w:r w:rsidRPr="0016016C">
              <w:rPr>
                <w:rFonts w:ascii="Book Antiqua" w:eastAsia="等线" w:hAnsi="Book Antiqua"/>
                <w:b/>
                <w:iCs/>
                <w:color w:val="000000" w:themeColor="text1"/>
              </w:rPr>
              <w:t>95.0% CI</w:t>
            </w:r>
          </w:p>
        </w:tc>
      </w:tr>
      <w:tr w:rsidR="003D5212" w:rsidRPr="0016016C" w:rsidTr="00183A76">
        <w:trPr>
          <w:trHeight w:val="720"/>
          <w:jc w:val="center"/>
        </w:trPr>
        <w:tc>
          <w:tcPr>
            <w:tcW w:w="2193" w:type="pct"/>
            <w:tcBorders>
              <w:top w:val="single" w:sz="2" w:space="0" w:color="000000"/>
            </w:tcBorders>
            <w:shd w:val="clear" w:color="000000" w:fill="FFFFFF"/>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Antibacterial treatments within 1 h</w:t>
            </w:r>
          </w:p>
        </w:tc>
        <w:tc>
          <w:tcPr>
            <w:tcW w:w="931" w:type="pct"/>
            <w:tcBorders>
              <w:top w:val="single" w:sz="2" w:space="0" w:color="000000"/>
            </w:tcBorders>
            <w:shd w:val="clear" w:color="000000" w:fill="FFFFFF"/>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Yes</w:t>
            </w:r>
            <w:r w:rsidR="0002258D"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w:t>
            </w:r>
            <w:r w:rsidR="0002258D"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0, No</w:t>
            </w:r>
            <w:r w:rsidR="00EB49F6"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w:t>
            </w:r>
            <w:r w:rsidR="00EB49F6"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1</w:t>
            </w:r>
          </w:p>
        </w:tc>
        <w:tc>
          <w:tcPr>
            <w:tcW w:w="466" w:type="pct"/>
            <w:tcBorders>
              <w:top w:val="single" w:sz="2" w:space="0" w:color="000000"/>
            </w:tcBorders>
            <w:shd w:val="clear" w:color="000000" w:fill="FFFFFF"/>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0.017</w:t>
            </w:r>
          </w:p>
        </w:tc>
        <w:tc>
          <w:tcPr>
            <w:tcW w:w="466" w:type="pct"/>
            <w:tcBorders>
              <w:top w:val="single" w:sz="2" w:space="0" w:color="000000"/>
            </w:tcBorders>
            <w:shd w:val="clear" w:color="000000" w:fill="FFFFFF"/>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1.654</w:t>
            </w:r>
          </w:p>
        </w:tc>
        <w:tc>
          <w:tcPr>
            <w:tcW w:w="944" w:type="pct"/>
            <w:tcBorders>
              <w:top w:val="single" w:sz="2" w:space="0" w:color="000000"/>
            </w:tcBorders>
            <w:shd w:val="clear" w:color="000000" w:fill="FFFFFF"/>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1.620</w:t>
            </w:r>
            <w:r w:rsidR="00EB49F6" w:rsidRPr="0016016C">
              <w:rPr>
                <w:rFonts w:ascii="Book Antiqua" w:eastAsia="等线" w:hAnsi="Book Antiqua"/>
                <w:color w:val="000000" w:themeColor="text1"/>
              </w:rPr>
              <w:t>-</w:t>
            </w:r>
            <w:r w:rsidRPr="0016016C">
              <w:rPr>
                <w:rFonts w:ascii="Book Antiqua" w:eastAsia="等线" w:hAnsi="Book Antiqua"/>
                <w:color w:val="000000" w:themeColor="text1"/>
              </w:rPr>
              <w:t>1.892</w:t>
            </w:r>
          </w:p>
        </w:tc>
      </w:tr>
      <w:tr w:rsidR="003D5212" w:rsidRPr="0016016C" w:rsidTr="00183A76">
        <w:trPr>
          <w:trHeight w:val="720"/>
          <w:jc w:val="center"/>
        </w:trPr>
        <w:tc>
          <w:tcPr>
            <w:tcW w:w="2193" w:type="pct"/>
            <w:shd w:val="clear" w:color="000000" w:fill="FFFFFF"/>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Duration of mechanical ventilation</w:t>
            </w:r>
          </w:p>
        </w:tc>
        <w:tc>
          <w:tcPr>
            <w:tcW w:w="931" w:type="pct"/>
            <w:shd w:val="clear" w:color="000000" w:fill="FFFFFF"/>
            <w:vAlign w:val="center"/>
          </w:tcPr>
          <w:p w:rsidR="00E806A2" w:rsidRPr="0016016C" w:rsidRDefault="00EB49F6"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w:t>
            </w:r>
          </w:p>
        </w:tc>
        <w:tc>
          <w:tcPr>
            <w:tcW w:w="466" w:type="pct"/>
            <w:shd w:val="clear" w:color="000000" w:fill="FFFFFF"/>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0.182</w:t>
            </w:r>
          </w:p>
        </w:tc>
        <w:tc>
          <w:tcPr>
            <w:tcW w:w="466" w:type="pct"/>
            <w:shd w:val="clear" w:color="000000" w:fill="FFFFFF"/>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1.679</w:t>
            </w:r>
          </w:p>
        </w:tc>
        <w:tc>
          <w:tcPr>
            <w:tcW w:w="944" w:type="pct"/>
            <w:shd w:val="clear" w:color="000000" w:fill="FFFFFF"/>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0.848</w:t>
            </w:r>
            <w:r w:rsidR="00EB49F6" w:rsidRPr="0016016C">
              <w:rPr>
                <w:rFonts w:ascii="Book Antiqua" w:eastAsia="等线" w:hAnsi="Book Antiqua"/>
                <w:color w:val="000000" w:themeColor="text1"/>
              </w:rPr>
              <w:t>-</w:t>
            </w:r>
            <w:r w:rsidRPr="0016016C">
              <w:rPr>
                <w:rFonts w:ascii="Book Antiqua" w:eastAsia="等线" w:hAnsi="Book Antiqua"/>
                <w:color w:val="000000" w:themeColor="text1"/>
              </w:rPr>
              <w:t>2.675</w:t>
            </w:r>
          </w:p>
        </w:tc>
      </w:tr>
      <w:tr w:rsidR="003D5212" w:rsidRPr="0016016C" w:rsidTr="00183A76">
        <w:trPr>
          <w:trHeight w:val="320"/>
          <w:jc w:val="center"/>
        </w:trPr>
        <w:tc>
          <w:tcPr>
            <w:tcW w:w="2193" w:type="pct"/>
            <w:shd w:val="clear" w:color="000000" w:fill="FFFFFF"/>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Shock</w:t>
            </w:r>
          </w:p>
        </w:tc>
        <w:tc>
          <w:tcPr>
            <w:tcW w:w="931" w:type="pct"/>
            <w:shd w:val="clear" w:color="000000" w:fill="FFFFFF"/>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No</w:t>
            </w:r>
            <w:r w:rsidR="00EB49F6"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w:t>
            </w:r>
            <w:r w:rsidR="00EB49F6"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0, Yes</w:t>
            </w:r>
            <w:r w:rsidR="00EB49F6"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w:t>
            </w:r>
            <w:r w:rsidR="00EB49F6" w:rsidRPr="0016016C">
              <w:rPr>
                <w:rFonts w:ascii="Book Antiqua" w:eastAsia="等线" w:hAnsi="Book Antiqua"/>
                <w:color w:val="000000" w:themeColor="text1"/>
              </w:rPr>
              <w:t xml:space="preserve"> </w:t>
            </w:r>
            <w:r w:rsidRPr="0016016C">
              <w:rPr>
                <w:rFonts w:ascii="Book Antiqua" w:eastAsia="等线" w:hAnsi="Book Antiqua"/>
                <w:color w:val="000000" w:themeColor="text1"/>
              </w:rPr>
              <w:t>1</w:t>
            </w:r>
          </w:p>
        </w:tc>
        <w:tc>
          <w:tcPr>
            <w:tcW w:w="466" w:type="pct"/>
            <w:shd w:val="clear" w:color="000000" w:fill="FFFFFF"/>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0.044</w:t>
            </w:r>
          </w:p>
        </w:tc>
        <w:tc>
          <w:tcPr>
            <w:tcW w:w="466" w:type="pct"/>
            <w:shd w:val="clear" w:color="000000" w:fill="FFFFFF"/>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1.574</w:t>
            </w:r>
          </w:p>
        </w:tc>
        <w:tc>
          <w:tcPr>
            <w:tcW w:w="944" w:type="pct"/>
            <w:shd w:val="clear" w:color="000000" w:fill="FFFFFF"/>
            <w:vAlign w:val="center"/>
          </w:tcPr>
          <w:p w:rsidR="00E806A2" w:rsidRPr="0016016C" w:rsidRDefault="00237D58"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1.388</w:t>
            </w:r>
            <w:r w:rsidR="00EB49F6" w:rsidRPr="0016016C">
              <w:rPr>
                <w:rFonts w:ascii="Book Antiqua" w:eastAsia="等线" w:hAnsi="Book Antiqua"/>
                <w:color w:val="000000" w:themeColor="text1"/>
              </w:rPr>
              <w:t>-</w:t>
            </w:r>
            <w:r w:rsidRPr="0016016C">
              <w:rPr>
                <w:rFonts w:ascii="Book Antiqua" w:eastAsia="等线" w:hAnsi="Book Antiqua"/>
                <w:color w:val="000000" w:themeColor="text1"/>
              </w:rPr>
              <w:t>3.043</w:t>
            </w:r>
          </w:p>
        </w:tc>
      </w:tr>
      <w:tr w:rsidR="003D5212" w:rsidRPr="0016016C" w:rsidTr="00183A76">
        <w:trPr>
          <w:trHeight w:val="320"/>
          <w:jc w:val="center"/>
        </w:trPr>
        <w:tc>
          <w:tcPr>
            <w:tcW w:w="2193" w:type="pct"/>
            <w:shd w:val="clear" w:color="000000" w:fill="FFFFFF"/>
            <w:vAlign w:val="center"/>
          </w:tcPr>
          <w:p w:rsidR="00EB49F6" w:rsidRPr="0016016C" w:rsidRDefault="00EB49F6">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 xml:space="preserve">Number of </w:t>
            </w:r>
            <w:r w:rsidR="00825721">
              <w:rPr>
                <w:rFonts w:ascii="Book Antiqua" w:eastAsia="等线" w:hAnsi="Book Antiqua"/>
                <w:color w:val="000000" w:themeColor="text1"/>
              </w:rPr>
              <w:t>organs with dysfunction</w:t>
            </w:r>
          </w:p>
        </w:tc>
        <w:tc>
          <w:tcPr>
            <w:tcW w:w="931" w:type="pct"/>
            <w:shd w:val="clear" w:color="000000" w:fill="FFFFFF"/>
          </w:tcPr>
          <w:p w:rsidR="00EB49F6" w:rsidRPr="0016016C" w:rsidRDefault="00EB49F6" w:rsidP="0016016C">
            <w:pPr>
              <w:spacing w:after="0" w:line="360" w:lineRule="auto"/>
              <w:jc w:val="both"/>
              <w:rPr>
                <w:rFonts w:ascii="Book Antiqua" w:hAnsi="Book Antiqua"/>
                <w:color w:val="000000" w:themeColor="text1"/>
              </w:rPr>
            </w:pPr>
            <w:r w:rsidRPr="0016016C">
              <w:rPr>
                <w:rFonts w:ascii="Book Antiqua" w:eastAsia="等线" w:hAnsi="Book Antiqua"/>
                <w:color w:val="000000" w:themeColor="text1"/>
              </w:rPr>
              <w:t>-</w:t>
            </w:r>
          </w:p>
        </w:tc>
        <w:tc>
          <w:tcPr>
            <w:tcW w:w="466" w:type="pct"/>
            <w:shd w:val="clear" w:color="000000" w:fill="FFFFFF"/>
            <w:vAlign w:val="center"/>
          </w:tcPr>
          <w:p w:rsidR="00EB49F6" w:rsidRPr="0016016C" w:rsidRDefault="00EB49F6"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0.027</w:t>
            </w:r>
          </w:p>
        </w:tc>
        <w:tc>
          <w:tcPr>
            <w:tcW w:w="466" w:type="pct"/>
            <w:shd w:val="clear" w:color="000000" w:fill="FFFFFF"/>
            <w:vAlign w:val="center"/>
          </w:tcPr>
          <w:p w:rsidR="00EB49F6" w:rsidRPr="0016016C" w:rsidRDefault="00EB49F6"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2.101</w:t>
            </w:r>
          </w:p>
        </w:tc>
        <w:tc>
          <w:tcPr>
            <w:tcW w:w="944" w:type="pct"/>
            <w:shd w:val="clear" w:color="000000" w:fill="FFFFFF"/>
            <w:vAlign w:val="center"/>
          </w:tcPr>
          <w:p w:rsidR="00EB49F6" w:rsidRPr="0016016C" w:rsidRDefault="00EB49F6"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1.615-2.013</w:t>
            </w:r>
          </w:p>
        </w:tc>
      </w:tr>
      <w:tr w:rsidR="003D5212" w:rsidRPr="0016016C" w:rsidTr="00183A76">
        <w:trPr>
          <w:trHeight w:val="320"/>
          <w:jc w:val="center"/>
        </w:trPr>
        <w:tc>
          <w:tcPr>
            <w:tcW w:w="2193" w:type="pct"/>
            <w:shd w:val="clear" w:color="000000" w:fill="FFFFFF"/>
            <w:vAlign w:val="center"/>
          </w:tcPr>
          <w:p w:rsidR="00EB49F6" w:rsidRPr="0016016C" w:rsidRDefault="00EB49F6"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PLT (10</w:t>
            </w:r>
            <w:r w:rsidRPr="0016016C">
              <w:rPr>
                <w:rFonts w:ascii="Book Antiqua" w:eastAsia="等线" w:hAnsi="Book Antiqua"/>
                <w:color w:val="000000" w:themeColor="text1"/>
                <w:vertAlign w:val="superscript"/>
              </w:rPr>
              <w:t>9</w:t>
            </w:r>
            <w:r w:rsidRPr="0016016C">
              <w:rPr>
                <w:rFonts w:ascii="Book Antiqua" w:eastAsia="等线" w:hAnsi="Book Antiqua"/>
                <w:color w:val="000000" w:themeColor="text1"/>
              </w:rPr>
              <w:t>/L)</w:t>
            </w:r>
          </w:p>
        </w:tc>
        <w:tc>
          <w:tcPr>
            <w:tcW w:w="931" w:type="pct"/>
            <w:shd w:val="clear" w:color="000000" w:fill="FFFFFF"/>
          </w:tcPr>
          <w:p w:rsidR="00EB49F6" w:rsidRPr="0016016C" w:rsidRDefault="00EB49F6" w:rsidP="0016016C">
            <w:pPr>
              <w:spacing w:after="0" w:line="360" w:lineRule="auto"/>
              <w:jc w:val="both"/>
              <w:rPr>
                <w:rFonts w:ascii="Book Antiqua" w:hAnsi="Book Antiqua"/>
                <w:color w:val="000000" w:themeColor="text1"/>
              </w:rPr>
            </w:pPr>
            <w:r w:rsidRPr="0016016C">
              <w:rPr>
                <w:rFonts w:ascii="Book Antiqua" w:eastAsia="等线" w:hAnsi="Book Antiqua"/>
                <w:color w:val="000000" w:themeColor="text1"/>
              </w:rPr>
              <w:t>-</w:t>
            </w:r>
          </w:p>
        </w:tc>
        <w:tc>
          <w:tcPr>
            <w:tcW w:w="466" w:type="pct"/>
            <w:shd w:val="clear" w:color="000000" w:fill="FFFFFF"/>
            <w:vAlign w:val="center"/>
          </w:tcPr>
          <w:p w:rsidR="00EB49F6" w:rsidRPr="0016016C" w:rsidRDefault="00EB49F6"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0.126</w:t>
            </w:r>
          </w:p>
        </w:tc>
        <w:tc>
          <w:tcPr>
            <w:tcW w:w="466" w:type="pct"/>
            <w:shd w:val="clear" w:color="000000" w:fill="FFFFFF"/>
            <w:vAlign w:val="center"/>
          </w:tcPr>
          <w:p w:rsidR="00EB49F6" w:rsidRPr="0016016C" w:rsidRDefault="00EB49F6"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1.086</w:t>
            </w:r>
          </w:p>
        </w:tc>
        <w:tc>
          <w:tcPr>
            <w:tcW w:w="944" w:type="pct"/>
            <w:shd w:val="clear" w:color="000000" w:fill="FFFFFF"/>
            <w:vAlign w:val="center"/>
          </w:tcPr>
          <w:p w:rsidR="00EB49F6" w:rsidRPr="0016016C" w:rsidRDefault="00EB49F6"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0.821-1.678</w:t>
            </w:r>
          </w:p>
        </w:tc>
      </w:tr>
      <w:tr w:rsidR="003D5212" w:rsidRPr="0016016C" w:rsidTr="00183A76">
        <w:trPr>
          <w:trHeight w:val="400"/>
          <w:jc w:val="center"/>
        </w:trPr>
        <w:tc>
          <w:tcPr>
            <w:tcW w:w="2193" w:type="pct"/>
            <w:shd w:val="clear" w:color="000000" w:fill="FFFFFF"/>
            <w:vAlign w:val="center"/>
          </w:tcPr>
          <w:p w:rsidR="00EB49F6" w:rsidRPr="0016016C" w:rsidRDefault="00EB49F6"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PCT (</w:t>
            </w:r>
            <w:proofErr w:type="spellStart"/>
            <w:r w:rsidRPr="0016016C">
              <w:rPr>
                <w:rFonts w:ascii="Book Antiqua" w:eastAsia="等线" w:hAnsi="Book Antiqua"/>
                <w:color w:val="000000" w:themeColor="text1"/>
              </w:rPr>
              <w:t>ng</w:t>
            </w:r>
            <w:proofErr w:type="spellEnd"/>
            <w:r w:rsidRPr="0016016C">
              <w:rPr>
                <w:rFonts w:ascii="Book Antiqua" w:eastAsia="等线" w:hAnsi="Book Antiqua"/>
                <w:color w:val="000000" w:themeColor="text1"/>
              </w:rPr>
              <w:t>/m</w:t>
            </w:r>
            <w:r w:rsidR="00771365" w:rsidRPr="0016016C">
              <w:rPr>
                <w:rFonts w:ascii="Book Antiqua" w:eastAsia="等线" w:hAnsi="Book Antiqua"/>
                <w:color w:val="000000" w:themeColor="text1"/>
              </w:rPr>
              <w:t>L</w:t>
            </w:r>
            <w:r w:rsidRPr="0016016C">
              <w:rPr>
                <w:rFonts w:ascii="Book Antiqua" w:eastAsia="等线" w:hAnsi="Book Antiqua"/>
                <w:color w:val="000000" w:themeColor="text1"/>
              </w:rPr>
              <w:t>)</w:t>
            </w:r>
          </w:p>
        </w:tc>
        <w:tc>
          <w:tcPr>
            <w:tcW w:w="931" w:type="pct"/>
            <w:shd w:val="clear" w:color="000000" w:fill="FFFFFF"/>
          </w:tcPr>
          <w:p w:rsidR="00EB49F6" w:rsidRPr="0016016C" w:rsidRDefault="00EB49F6" w:rsidP="0016016C">
            <w:pPr>
              <w:spacing w:after="0" w:line="360" w:lineRule="auto"/>
              <w:jc w:val="both"/>
              <w:rPr>
                <w:rFonts w:ascii="Book Antiqua" w:hAnsi="Book Antiqua"/>
                <w:color w:val="000000" w:themeColor="text1"/>
              </w:rPr>
            </w:pPr>
            <w:r w:rsidRPr="0016016C">
              <w:rPr>
                <w:rFonts w:ascii="Book Antiqua" w:eastAsia="等线" w:hAnsi="Book Antiqua"/>
                <w:color w:val="000000" w:themeColor="text1"/>
              </w:rPr>
              <w:t>-</w:t>
            </w:r>
          </w:p>
        </w:tc>
        <w:tc>
          <w:tcPr>
            <w:tcW w:w="466" w:type="pct"/>
            <w:shd w:val="clear" w:color="000000" w:fill="FFFFFF"/>
            <w:vAlign w:val="center"/>
          </w:tcPr>
          <w:p w:rsidR="00EB49F6" w:rsidRPr="0016016C" w:rsidRDefault="00EB49F6"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0.047</w:t>
            </w:r>
          </w:p>
        </w:tc>
        <w:tc>
          <w:tcPr>
            <w:tcW w:w="466" w:type="pct"/>
            <w:shd w:val="clear" w:color="000000" w:fill="FFFFFF"/>
            <w:vAlign w:val="center"/>
          </w:tcPr>
          <w:p w:rsidR="00EB49F6" w:rsidRPr="0016016C" w:rsidRDefault="00EB49F6"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1.283</w:t>
            </w:r>
          </w:p>
        </w:tc>
        <w:tc>
          <w:tcPr>
            <w:tcW w:w="944" w:type="pct"/>
            <w:shd w:val="clear" w:color="000000" w:fill="FFFFFF"/>
            <w:vAlign w:val="center"/>
          </w:tcPr>
          <w:p w:rsidR="00EB49F6" w:rsidRPr="0016016C" w:rsidRDefault="00EB49F6"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1.434-1.792</w:t>
            </w:r>
          </w:p>
        </w:tc>
      </w:tr>
      <w:tr w:rsidR="003D5212" w:rsidRPr="0016016C" w:rsidTr="00183A76">
        <w:trPr>
          <w:trHeight w:val="400"/>
          <w:jc w:val="center"/>
        </w:trPr>
        <w:tc>
          <w:tcPr>
            <w:tcW w:w="2193" w:type="pct"/>
            <w:shd w:val="clear" w:color="000000" w:fill="FFFFFF"/>
            <w:vAlign w:val="center"/>
          </w:tcPr>
          <w:p w:rsidR="00EB49F6" w:rsidRPr="0016016C" w:rsidRDefault="00EB49F6"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ALB (g/L)</w:t>
            </w:r>
          </w:p>
        </w:tc>
        <w:tc>
          <w:tcPr>
            <w:tcW w:w="931" w:type="pct"/>
            <w:shd w:val="clear" w:color="000000" w:fill="FFFFFF"/>
          </w:tcPr>
          <w:p w:rsidR="00EB49F6" w:rsidRPr="0016016C" w:rsidRDefault="00EB49F6" w:rsidP="0016016C">
            <w:pPr>
              <w:spacing w:after="0" w:line="360" w:lineRule="auto"/>
              <w:jc w:val="both"/>
              <w:rPr>
                <w:rFonts w:ascii="Book Antiqua" w:hAnsi="Book Antiqua"/>
                <w:color w:val="000000" w:themeColor="text1"/>
              </w:rPr>
            </w:pPr>
            <w:r w:rsidRPr="0016016C">
              <w:rPr>
                <w:rFonts w:ascii="Book Antiqua" w:eastAsia="等线" w:hAnsi="Book Antiqua"/>
                <w:color w:val="000000" w:themeColor="text1"/>
              </w:rPr>
              <w:t>-</w:t>
            </w:r>
          </w:p>
        </w:tc>
        <w:tc>
          <w:tcPr>
            <w:tcW w:w="466" w:type="pct"/>
            <w:shd w:val="clear" w:color="000000" w:fill="FFFFFF"/>
            <w:vAlign w:val="center"/>
          </w:tcPr>
          <w:p w:rsidR="00EB49F6" w:rsidRPr="0016016C" w:rsidRDefault="00EB49F6"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0.024</w:t>
            </w:r>
          </w:p>
        </w:tc>
        <w:tc>
          <w:tcPr>
            <w:tcW w:w="466" w:type="pct"/>
            <w:shd w:val="clear" w:color="000000" w:fill="FFFFFF"/>
            <w:vAlign w:val="center"/>
          </w:tcPr>
          <w:p w:rsidR="00EB49F6" w:rsidRPr="0016016C" w:rsidRDefault="00EB49F6"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0.842</w:t>
            </w:r>
          </w:p>
        </w:tc>
        <w:tc>
          <w:tcPr>
            <w:tcW w:w="944" w:type="pct"/>
            <w:shd w:val="clear" w:color="000000" w:fill="FFFFFF"/>
            <w:vAlign w:val="center"/>
          </w:tcPr>
          <w:p w:rsidR="00EB49F6" w:rsidRPr="0016016C" w:rsidRDefault="00EB49F6"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0.323-2.806</w:t>
            </w:r>
          </w:p>
        </w:tc>
      </w:tr>
      <w:tr w:rsidR="003D5212" w:rsidRPr="0016016C" w:rsidTr="00183A76">
        <w:trPr>
          <w:trHeight w:val="480"/>
          <w:jc w:val="center"/>
        </w:trPr>
        <w:tc>
          <w:tcPr>
            <w:tcW w:w="2193" w:type="pct"/>
            <w:shd w:val="clear" w:color="000000" w:fill="FFFFFF"/>
            <w:vAlign w:val="center"/>
          </w:tcPr>
          <w:p w:rsidR="00EB49F6" w:rsidRPr="0016016C" w:rsidRDefault="00EB49F6"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sCD163 (mg/L)</w:t>
            </w:r>
          </w:p>
        </w:tc>
        <w:tc>
          <w:tcPr>
            <w:tcW w:w="931" w:type="pct"/>
            <w:shd w:val="clear" w:color="000000" w:fill="FFFFFF"/>
          </w:tcPr>
          <w:p w:rsidR="00EB49F6" w:rsidRPr="0016016C" w:rsidRDefault="00EB49F6" w:rsidP="0016016C">
            <w:pPr>
              <w:spacing w:after="0" w:line="360" w:lineRule="auto"/>
              <w:jc w:val="both"/>
              <w:rPr>
                <w:rFonts w:ascii="Book Antiqua" w:hAnsi="Book Antiqua"/>
                <w:color w:val="000000" w:themeColor="text1"/>
              </w:rPr>
            </w:pPr>
            <w:r w:rsidRPr="0016016C">
              <w:rPr>
                <w:rFonts w:ascii="Book Antiqua" w:eastAsia="等线" w:hAnsi="Book Antiqua"/>
                <w:color w:val="000000" w:themeColor="text1"/>
              </w:rPr>
              <w:t>-</w:t>
            </w:r>
          </w:p>
        </w:tc>
        <w:tc>
          <w:tcPr>
            <w:tcW w:w="466" w:type="pct"/>
            <w:shd w:val="clear" w:color="000000" w:fill="FFFFFF"/>
            <w:vAlign w:val="center"/>
          </w:tcPr>
          <w:p w:rsidR="00EB49F6" w:rsidRPr="0016016C" w:rsidRDefault="00EB49F6"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0.563</w:t>
            </w:r>
          </w:p>
        </w:tc>
        <w:tc>
          <w:tcPr>
            <w:tcW w:w="466" w:type="pct"/>
            <w:shd w:val="clear" w:color="000000" w:fill="FFFFFF"/>
            <w:vAlign w:val="center"/>
          </w:tcPr>
          <w:p w:rsidR="00EB49F6" w:rsidRPr="0016016C" w:rsidRDefault="00EB49F6"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1.558</w:t>
            </w:r>
          </w:p>
        </w:tc>
        <w:tc>
          <w:tcPr>
            <w:tcW w:w="944" w:type="pct"/>
            <w:shd w:val="clear" w:color="000000" w:fill="FFFFFF"/>
            <w:vAlign w:val="center"/>
          </w:tcPr>
          <w:p w:rsidR="00EB49F6" w:rsidRPr="0016016C" w:rsidRDefault="00EB49F6"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0.466-3.850</w:t>
            </w:r>
          </w:p>
        </w:tc>
      </w:tr>
      <w:tr w:rsidR="003D5212" w:rsidRPr="0016016C" w:rsidTr="00183A76">
        <w:trPr>
          <w:trHeight w:val="480"/>
          <w:jc w:val="center"/>
        </w:trPr>
        <w:tc>
          <w:tcPr>
            <w:tcW w:w="2193" w:type="pct"/>
            <w:shd w:val="clear" w:color="000000" w:fill="FFFFFF"/>
            <w:vAlign w:val="center"/>
          </w:tcPr>
          <w:p w:rsidR="00EB49F6" w:rsidRPr="0016016C" w:rsidRDefault="00EB49F6"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DD (</w:t>
            </w:r>
            <w:proofErr w:type="spellStart"/>
            <w:r w:rsidRPr="0016016C">
              <w:rPr>
                <w:rFonts w:ascii="Book Antiqua" w:eastAsia="等线" w:hAnsi="Book Antiqua"/>
                <w:color w:val="000000" w:themeColor="text1"/>
              </w:rPr>
              <w:t>μg</w:t>
            </w:r>
            <w:proofErr w:type="spellEnd"/>
            <w:r w:rsidRPr="0016016C">
              <w:rPr>
                <w:rFonts w:ascii="Book Antiqua" w:eastAsia="等线" w:hAnsi="Book Antiqua"/>
                <w:color w:val="000000" w:themeColor="text1"/>
              </w:rPr>
              <w:t>/L)</w:t>
            </w:r>
          </w:p>
        </w:tc>
        <w:tc>
          <w:tcPr>
            <w:tcW w:w="931" w:type="pct"/>
            <w:shd w:val="clear" w:color="000000" w:fill="FFFFFF"/>
          </w:tcPr>
          <w:p w:rsidR="00EB49F6" w:rsidRPr="0016016C" w:rsidRDefault="00EB49F6" w:rsidP="0016016C">
            <w:pPr>
              <w:spacing w:after="0" w:line="360" w:lineRule="auto"/>
              <w:jc w:val="both"/>
              <w:rPr>
                <w:rFonts w:ascii="Book Antiqua" w:hAnsi="Book Antiqua"/>
                <w:color w:val="000000" w:themeColor="text1"/>
              </w:rPr>
            </w:pPr>
            <w:r w:rsidRPr="0016016C">
              <w:rPr>
                <w:rFonts w:ascii="Book Antiqua" w:eastAsia="等线" w:hAnsi="Book Antiqua"/>
                <w:color w:val="000000" w:themeColor="text1"/>
              </w:rPr>
              <w:t>-</w:t>
            </w:r>
          </w:p>
        </w:tc>
        <w:tc>
          <w:tcPr>
            <w:tcW w:w="466" w:type="pct"/>
            <w:shd w:val="clear" w:color="000000" w:fill="FFFFFF"/>
            <w:vAlign w:val="center"/>
          </w:tcPr>
          <w:p w:rsidR="00EB49F6" w:rsidRPr="0016016C" w:rsidRDefault="00EB49F6"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0.180</w:t>
            </w:r>
          </w:p>
        </w:tc>
        <w:tc>
          <w:tcPr>
            <w:tcW w:w="466" w:type="pct"/>
            <w:shd w:val="clear" w:color="000000" w:fill="FFFFFF"/>
            <w:vAlign w:val="center"/>
          </w:tcPr>
          <w:p w:rsidR="00EB49F6" w:rsidRPr="0016016C" w:rsidRDefault="00EB49F6"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1.149</w:t>
            </w:r>
          </w:p>
        </w:tc>
        <w:tc>
          <w:tcPr>
            <w:tcW w:w="944" w:type="pct"/>
            <w:shd w:val="clear" w:color="000000" w:fill="FFFFFF"/>
            <w:vAlign w:val="center"/>
          </w:tcPr>
          <w:p w:rsidR="00EB49F6" w:rsidRPr="0016016C" w:rsidRDefault="00EB49F6"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0.709-1.251</w:t>
            </w:r>
          </w:p>
        </w:tc>
      </w:tr>
      <w:tr w:rsidR="003D5212" w:rsidRPr="0016016C" w:rsidTr="00183A76">
        <w:trPr>
          <w:trHeight w:val="480"/>
          <w:jc w:val="center"/>
        </w:trPr>
        <w:tc>
          <w:tcPr>
            <w:tcW w:w="2193" w:type="pct"/>
            <w:shd w:val="clear" w:color="000000" w:fill="FFFFFF"/>
            <w:vAlign w:val="center"/>
          </w:tcPr>
          <w:p w:rsidR="00EB49F6" w:rsidRPr="0016016C" w:rsidRDefault="00EB49F6"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Lac (</w:t>
            </w:r>
            <w:proofErr w:type="spellStart"/>
            <w:r w:rsidRPr="0016016C">
              <w:rPr>
                <w:rFonts w:ascii="Book Antiqua" w:eastAsia="等线" w:hAnsi="Book Antiqua"/>
                <w:color w:val="000000" w:themeColor="text1"/>
              </w:rPr>
              <w:t>mmol</w:t>
            </w:r>
            <w:proofErr w:type="spellEnd"/>
            <w:r w:rsidRPr="0016016C">
              <w:rPr>
                <w:rFonts w:ascii="Book Antiqua" w:eastAsia="等线" w:hAnsi="Book Antiqua"/>
                <w:color w:val="000000" w:themeColor="text1"/>
              </w:rPr>
              <w:t>/L)</w:t>
            </w:r>
          </w:p>
        </w:tc>
        <w:tc>
          <w:tcPr>
            <w:tcW w:w="931" w:type="pct"/>
            <w:shd w:val="clear" w:color="000000" w:fill="FFFFFF"/>
          </w:tcPr>
          <w:p w:rsidR="00EB49F6" w:rsidRPr="0016016C" w:rsidRDefault="00EB49F6" w:rsidP="0016016C">
            <w:pPr>
              <w:spacing w:after="0" w:line="360" w:lineRule="auto"/>
              <w:jc w:val="both"/>
              <w:rPr>
                <w:rFonts w:ascii="Book Antiqua" w:hAnsi="Book Antiqua"/>
                <w:color w:val="000000" w:themeColor="text1"/>
              </w:rPr>
            </w:pPr>
            <w:r w:rsidRPr="0016016C">
              <w:rPr>
                <w:rFonts w:ascii="Book Antiqua" w:eastAsia="等线" w:hAnsi="Book Antiqua"/>
                <w:color w:val="000000" w:themeColor="text1"/>
              </w:rPr>
              <w:t>-</w:t>
            </w:r>
          </w:p>
        </w:tc>
        <w:tc>
          <w:tcPr>
            <w:tcW w:w="466" w:type="pct"/>
            <w:shd w:val="clear" w:color="000000" w:fill="FFFFFF"/>
            <w:vAlign w:val="center"/>
          </w:tcPr>
          <w:p w:rsidR="00EB49F6" w:rsidRPr="0016016C" w:rsidRDefault="00EB49F6"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0.115</w:t>
            </w:r>
          </w:p>
        </w:tc>
        <w:tc>
          <w:tcPr>
            <w:tcW w:w="466" w:type="pct"/>
            <w:shd w:val="clear" w:color="000000" w:fill="FFFFFF"/>
            <w:vAlign w:val="center"/>
          </w:tcPr>
          <w:p w:rsidR="00EB49F6" w:rsidRPr="0016016C" w:rsidRDefault="00EB49F6"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1.435</w:t>
            </w:r>
          </w:p>
        </w:tc>
        <w:tc>
          <w:tcPr>
            <w:tcW w:w="944" w:type="pct"/>
            <w:shd w:val="clear" w:color="000000" w:fill="FFFFFF"/>
            <w:vAlign w:val="center"/>
          </w:tcPr>
          <w:p w:rsidR="00EB49F6" w:rsidRPr="0016016C" w:rsidRDefault="00EB49F6"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0.562-1.785</w:t>
            </w:r>
          </w:p>
        </w:tc>
      </w:tr>
      <w:tr w:rsidR="003D5212" w:rsidRPr="0016016C" w:rsidTr="00183A76">
        <w:trPr>
          <w:trHeight w:val="500"/>
          <w:jc w:val="center"/>
        </w:trPr>
        <w:tc>
          <w:tcPr>
            <w:tcW w:w="2193" w:type="pct"/>
            <w:shd w:val="clear" w:color="000000" w:fill="FFFFFF"/>
            <w:vAlign w:val="center"/>
          </w:tcPr>
          <w:p w:rsidR="00EB49F6" w:rsidRPr="0016016C" w:rsidRDefault="00EB49F6"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PEWS</w:t>
            </w:r>
          </w:p>
        </w:tc>
        <w:tc>
          <w:tcPr>
            <w:tcW w:w="931" w:type="pct"/>
            <w:shd w:val="clear" w:color="000000" w:fill="FFFFFF"/>
          </w:tcPr>
          <w:p w:rsidR="00EB49F6" w:rsidRPr="0016016C" w:rsidRDefault="00EB49F6" w:rsidP="0016016C">
            <w:pPr>
              <w:spacing w:after="0" w:line="360" w:lineRule="auto"/>
              <w:jc w:val="both"/>
              <w:rPr>
                <w:rFonts w:ascii="Book Antiqua" w:hAnsi="Book Antiqua"/>
                <w:color w:val="000000" w:themeColor="text1"/>
              </w:rPr>
            </w:pPr>
            <w:r w:rsidRPr="0016016C">
              <w:rPr>
                <w:rFonts w:ascii="Book Antiqua" w:eastAsia="等线" w:hAnsi="Book Antiqua"/>
                <w:color w:val="000000" w:themeColor="text1"/>
              </w:rPr>
              <w:t>-</w:t>
            </w:r>
          </w:p>
        </w:tc>
        <w:tc>
          <w:tcPr>
            <w:tcW w:w="466" w:type="pct"/>
            <w:shd w:val="clear" w:color="000000" w:fill="FFFFFF"/>
            <w:vAlign w:val="center"/>
          </w:tcPr>
          <w:p w:rsidR="00EB49F6" w:rsidRPr="0016016C" w:rsidRDefault="00EB49F6"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0.012</w:t>
            </w:r>
          </w:p>
        </w:tc>
        <w:tc>
          <w:tcPr>
            <w:tcW w:w="466" w:type="pct"/>
            <w:shd w:val="clear" w:color="000000" w:fill="FFFFFF"/>
            <w:vAlign w:val="center"/>
          </w:tcPr>
          <w:p w:rsidR="00EB49F6" w:rsidRPr="0016016C" w:rsidRDefault="00EB49F6"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2.476</w:t>
            </w:r>
          </w:p>
        </w:tc>
        <w:tc>
          <w:tcPr>
            <w:tcW w:w="944" w:type="pct"/>
            <w:shd w:val="clear" w:color="000000" w:fill="FFFFFF"/>
            <w:vAlign w:val="center"/>
          </w:tcPr>
          <w:p w:rsidR="00EB49F6" w:rsidRPr="0016016C" w:rsidRDefault="00EB49F6" w:rsidP="0016016C">
            <w:pPr>
              <w:spacing w:after="0" w:line="360" w:lineRule="auto"/>
              <w:jc w:val="both"/>
              <w:rPr>
                <w:rFonts w:ascii="Book Antiqua" w:eastAsia="等线" w:hAnsi="Book Antiqua"/>
                <w:color w:val="000000" w:themeColor="text1"/>
              </w:rPr>
            </w:pPr>
            <w:r w:rsidRPr="0016016C">
              <w:rPr>
                <w:rFonts w:ascii="Book Antiqua" w:eastAsia="等线" w:hAnsi="Book Antiqua"/>
                <w:color w:val="000000" w:themeColor="text1"/>
              </w:rPr>
              <w:t>1.153-2.617</w:t>
            </w:r>
          </w:p>
        </w:tc>
      </w:tr>
    </w:tbl>
    <w:p w:rsidR="00771365" w:rsidRPr="0016016C" w:rsidRDefault="00771365"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t>PLT: Platelet</w:t>
      </w:r>
      <w:r w:rsidR="00825721">
        <w:rPr>
          <w:rFonts w:ascii="Book Antiqua" w:hAnsi="Book Antiqua"/>
          <w:color w:val="000000" w:themeColor="text1"/>
        </w:rPr>
        <w:t>s</w:t>
      </w:r>
      <w:r w:rsidRPr="0016016C">
        <w:rPr>
          <w:rFonts w:ascii="Book Antiqua" w:hAnsi="Book Antiqua"/>
          <w:color w:val="000000" w:themeColor="text1"/>
        </w:rPr>
        <w:t xml:space="preserve">; PCT: Serum </w:t>
      </w:r>
      <w:proofErr w:type="spellStart"/>
      <w:r w:rsidRPr="0016016C">
        <w:rPr>
          <w:rFonts w:ascii="Book Antiqua" w:hAnsi="Book Antiqua"/>
          <w:color w:val="000000" w:themeColor="text1"/>
        </w:rPr>
        <w:t>procalcitonin</w:t>
      </w:r>
      <w:proofErr w:type="spellEnd"/>
      <w:r w:rsidRPr="0016016C">
        <w:rPr>
          <w:rFonts w:ascii="Book Antiqua" w:hAnsi="Book Antiqua"/>
          <w:color w:val="000000" w:themeColor="text1"/>
        </w:rPr>
        <w:t>;</w:t>
      </w:r>
      <w:r w:rsidRPr="0016016C">
        <w:rPr>
          <w:rFonts w:ascii="Book Antiqua" w:eastAsia="等线" w:hAnsi="Book Antiqua"/>
          <w:color w:val="000000" w:themeColor="text1"/>
        </w:rPr>
        <w:t xml:space="preserve"> ALB:</w:t>
      </w:r>
      <w:r w:rsidRPr="0016016C">
        <w:rPr>
          <w:rFonts w:ascii="Book Antiqua" w:hAnsi="Book Antiqua"/>
          <w:bCs/>
          <w:color w:val="000000" w:themeColor="text1"/>
        </w:rPr>
        <w:t xml:space="preserve"> Serum albumin;</w:t>
      </w:r>
      <w:r w:rsidRPr="0016016C">
        <w:rPr>
          <w:rFonts w:ascii="Book Antiqua" w:eastAsia="等线" w:hAnsi="Book Antiqua"/>
          <w:color w:val="000000" w:themeColor="text1"/>
        </w:rPr>
        <w:t xml:space="preserve"> DD:</w:t>
      </w:r>
      <w:r w:rsidRPr="0016016C">
        <w:rPr>
          <w:rFonts w:ascii="Book Antiqua" w:hAnsi="Book Antiqua"/>
          <w:color w:val="000000" w:themeColor="text1"/>
        </w:rPr>
        <w:t xml:space="preserve"> D-dimer; Lac: serum lactic acid value; </w:t>
      </w:r>
      <w:r w:rsidRPr="0016016C">
        <w:rPr>
          <w:rFonts w:ascii="Book Antiqua" w:eastAsia="等线" w:hAnsi="Book Antiqua"/>
          <w:color w:val="000000" w:themeColor="text1"/>
        </w:rPr>
        <w:t>PEWS:</w:t>
      </w:r>
      <w:r w:rsidRPr="0016016C">
        <w:rPr>
          <w:rFonts w:ascii="Book Antiqua" w:hAnsi="Book Antiqua"/>
          <w:color w:val="000000" w:themeColor="text1"/>
        </w:rPr>
        <w:t xml:space="preserve"> Pediatric </w:t>
      </w:r>
      <w:r w:rsidRPr="0016016C">
        <w:rPr>
          <w:rFonts w:ascii="Book Antiqua" w:hAnsi="Book Antiqua"/>
          <w:bCs/>
          <w:color w:val="000000" w:themeColor="text1"/>
        </w:rPr>
        <w:t>early warning score.</w:t>
      </w:r>
    </w:p>
    <w:p w:rsidR="00E806A2" w:rsidRPr="0016016C" w:rsidRDefault="00E806A2" w:rsidP="0016016C">
      <w:pPr>
        <w:spacing w:after="0" w:line="360" w:lineRule="auto"/>
        <w:jc w:val="both"/>
        <w:rPr>
          <w:rFonts w:ascii="Book Antiqua" w:hAnsi="Book Antiqua"/>
          <w:b/>
          <w:bCs/>
          <w:color w:val="000000" w:themeColor="text1"/>
        </w:rPr>
      </w:pPr>
    </w:p>
    <w:p w:rsidR="00E806A2" w:rsidRPr="00825721" w:rsidRDefault="00E806A2" w:rsidP="0016016C">
      <w:pPr>
        <w:snapToGrid w:val="0"/>
        <w:spacing w:after="0" w:line="360" w:lineRule="auto"/>
        <w:ind w:leftChars="200" w:left="480"/>
        <w:jc w:val="both"/>
        <w:rPr>
          <w:rFonts w:ascii="Book Antiqua" w:hAnsi="Book Antiqua"/>
          <w:color w:val="000000" w:themeColor="text1"/>
        </w:rPr>
      </w:pPr>
    </w:p>
    <w:p w:rsidR="00E806A2" w:rsidRPr="0016016C" w:rsidRDefault="00E806A2" w:rsidP="0016016C">
      <w:pPr>
        <w:snapToGrid w:val="0"/>
        <w:spacing w:after="0" w:line="360" w:lineRule="auto"/>
        <w:ind w:leftChars="200" w:left="480"/>
        <w:jc w:val="both"/>
        <w:rPr>
          <w:rFonts w:ascii="Book Antiqua" w:hAnsi="Book Antiqua"/>
          <w:color w:val="000000" w:themeColor="text1"/>
        </w:rPr>
      </w:pPr>
    </w:p>
    <w:p w:rsidR="00183A76" w:rsidRPr="0016016C" w:rsidRDefault="00183A76"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br w:type="page"/>
      </w:r>
    </w:p>
    <w:p w:rsidR="00E806A2" w:rsidRPr="0016016C" w:rsidRDefault="00E806A2" w:rsidP="0016016C">
      <w:pPr>
        <w:snapToGrid w:val="0"/>
        <w:spacing w:after="0" w:line="360" w:lineRule="auto"/>
        <w:ind w:leftChars="200" w:left="480"/>
        <w:jc w:val="both"/>
        <w:rPr>
          <w:rFonts w:ascii="Book Antiqua" w:hAnsi="Book Antiqua"/>
          <w:color w:val="000000" w:themeColor="text1"/>
        </w:rPr>
      </w:pPr>
    </w:p>
    <w:p w:rsidR="00E806A2" w:rsidRPr="0016016C" w:rsidRDefault="00256505" w:rsidP="0016016C">
      <w:pPr>
        <w:spacing w:after="0" w:line="360" w:lineRule="auto"/>
        <w:jc w:val="both"/>
        <w:rPr>
          <w:rFonts w:ascii="Book Antiqua" w:hAnsi="Book Antiqua"/>
          <w:color w:val="000000" w:themeColor="text1"/>
        </w:rPr>
      </w:pPr>
      <w:r>
        <w:rPr>
          <w:rFonts w:ascii="Book Antiqua" w:hAnsi="Book Antiqua"/>
          <w:noProof/>
          <w:color w:val="000000" w:themeColor="text1"/>
        </w:rPr>
        <mc:AlternateContent>
          <mc:Choice Requires="wps">
            <w:drawing>
              <wp:anchor distT="0" distB="0" distL="114300" distR="114300" simplePos="0" relativeHeight="251664384" behindDoc="0" locked="0" layoutInCell="1" allowOverlap="1" wp14:anchorId="06034DBA">
                <wp:simplePos x="0" y="0"/>
                <wp:positionH relativeFrom="column">
                  <wp:posOffset>3466465</wp:posOffset>
                </wp:positionH>
                <wp:positionV relativeFrom="paragraph">
                  <wp:posOffset>281305</wp:posOffset>
                </wp:positionV>
                <wp:extent cx="1532255" cy="757555"/>
                <wp:effectExtent l="6985" t="12700" r="13335" b="10795"/>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255" cy="757555"/>
                        </a:xfrm>
                        <a:prstGeom prst="rect">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05559E" w:rsidRPr="000737E5" w:rsidRDefault="0005559E">
                            <w:pPr>
                              <w:rPr>
                                <w:rFonts w:ascii="Book Antiqua" w:hAnsi="Book Antiqua"/>
                                <w:sz w:val="20"/>
                                <w:szCs w:val="20"/>
                              </w:rPr>
                            </w:pPr>
                            <w:r w:rsidRPr="000737E5">
                              <w:rPr>
                                <w:rFonts w:ascii="Book Antiqua" w:hAnsi="Book Antiqua"/>
                                <w:sz w:val="20"/>
                                <w:szCs w:val="20"/>
                              </w:rPr>
                              <w:t>Matched patients in the study cohort were defined as a control group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272.95pt;margin-top:22.15pt;width:120.65pt;height:5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" filled="f" strokecolor="black [3213]" strokeweight="1pt">
                <v:stroke joinstyle="round"/>
                <v:textbox>
                  <w:txbxContent>
                    <w:p w:rsidR="0005559E" w:rsidRPr="000737E5" w:rsidRDefault="0005559E">
                      <w:pPr>
                        <w:rPr>
                          <w:rFonts w:ascii="Book Antiqua" w:hAnsi="Book Antiqua"/>
                          <w:sz w:val="20"/>
                          <w:szCs w:val="20"/>
                        </w:rPr>
                      </w:pPr>
                      <w:r w:rsidRPr="000737E5">
                        <w:rPr>
                          <w:rFonts w:ascii="Book Antiqua" w:hAnsi="Book Antiqua"/>
                          <w:sz w:val="20"/>
                          <w:szCs w:val="20"/>
                        </w:rPr>
                        <w:t>Matched patients in the study cohort were defined as a control group</w:t>
                      </w:r>
                    </w:p>
                  </w:txbxContent>
                </v:textbox>
              </v:rect>
            </w:pict>
          </mc:Fallback>
        </mc:AlternateContent>
      </w:r>
    </w:p>
    <w:p w:rsidR="00E806A2" w:rsidRPr="0016016C" w:rsidRDefault="00E806A2" w:rsidP="0016016C">
      <w:pPr>
        <w:spacing w:after="0" w:line="360" w:lineRule="auto"/>
        <w:jc w:val="both"/>
        <w:rPr>
          <w:rFonts w:ascii="Book Antiqua" w:hAnsi="Book Antiqua"/>
          <w:color w:val="000000" w:themeColor="text1"/>
        </w:rPr>
      </w:pPr>
    </w:p>
    <w:p w:rsidR="00E806A2" w:rsidRPr="0016016C" w:rsidRDefault="00256505" w:rsidP="0016016C">
      <w:pPr>
        <w:spacing w:after="0" w:line="360" w:lineRule="auto"/>
        <w:jc w:val="both"/>
        <w:rPr>
          <w:rFonts w:ascii="Book Antiqua" w:hAnsi="Book Antiqua"/>
          <w:color w:val="000000" w:themeColor="text1"/>
        </w:rPr>
      </w:pPr>
      <w:r>
        <w:rPr>
          <w:rFonts w:ascii="Book Antiqua" w:hAnsi="Book Antiqua"/>
          <w:noProof/>
          <w:color w:val="000000" w:themeColor="text1"/>
        </w:rPr>
        <mc:AlternateContent>
          <mc:Choice Requires="wps">
            <w:drawing>
              <wp:anchor distT="0" distB="0" distL="114300" distR="114300" simplePos="0" relativeHeight="251665408" behindDoc="0" locked="0" layoutInCell="1" allowOverlap="1" wp14:anchorId="6DD50FE2">
                <wp:simplePos x="0" y="0"/>
                <wp:positionH relativeFrom="column">
                  <wp:posOffset>5184140</wp:posOffset>
                </wp:positionH>
                <wp:positionV relativeFrom="paragraph">
                  <wp:posOffset>182880</wp:posOffset>
                </wp:positionV>
                <wp:extent cx="1257935" cy="757555"/>
                <wp:effectExtent l="10160" t="13335" r="8255" b="1016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757555"/>
                        </a:xfrm>
                        <a:prstGeom prst="rect">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05559E" w:rsidRPr="000737E5" w:rsidRDefault="0005559E">
                            <w:pPr>
                              <w:rPr>
                                <w:rFonts w:ascii="Book Antiqua" w:hAnsi="Book Antiqua"/>
                                <w:sz w:val="20"/>
                                <w:szCs w:val="20"/>
                              </w:rPr>
                            </w:pPr>
                            <w:r w:rsidRPr="000737E5">
                              <w:rPr>
                                <w:rFonts w:ascii="Book Antiqua" w:hAnsi="Book Antiqua"/>
                                <w:sz w:val="20"/>
                                <w:szCs w:val="20"/>
                              </w:rPr>
                              <w:t>Comparative analysis between two groups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left:0;text-align:left;margin-left:408.2pt;margin-top:14.4pt;width:99.05pt;height:5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" filled="f" strokecolor="black [3213]" strokeweight="1pt">
                <v:stroke joinstyle="round"/>
                <v:textbox>
                  <w:txbxContent>
                    <w:p w:rsidR="0005559E" w:rsidRPr="000737E5" w:rsidRDefault="0005559E">
                      <w:pPr>
                        <w:rPr>
                          <w:rFonts w:ascii="Book Antiqua" w:hAnsi="Book Antiqua"/>
                          <w:sz w:val="20"/>
                          <w:szCs w:val="20"/>
                        </w:rPr>
                      </w:pPr>
                      <w:r w:rsidRPr="000737E5">
                        <w:rPr>
                          <w:rFonts w:ascii="Book Antiqua" w:hAnsi="Book Antiqua"/>
                          <w:sz w:val="20"/>
                          <w:szCs w:val="20"/>
                        </w:rPr>
                        <w:t>Comparative analysis between two groups</w:t>
                      </w:r>
                    </w:p>
                  </w:txbxContent>
                </v:textbox>
              </v:rect>
            </w:pict>
          </mc:Fallback>
        </mc:AlternateContent>
      </w:r>
      <w:r>
        <w:rPr>
          <w:rFonts w:ascii="Book Antiqua" w:hAnsi="Book Antiqua"/>
          <w:noProof/>
          <w:color w:val="000000" w:themeColor="text1"/>
        </w:rPr>
        <mc:AlternateContent>
          <mc:Choice Requires="wps">
            <w:drawing>
              <wp:anchor distT="0" distB="0" distL="114300" distR="114300" simplePos="0" relativeHeight="251660288" behindDoc="0" locked="0" layoutInCell="1" allowOverlap="1" wp14:anchorId="41939531">
                <wp:simplePos x="0" y="0"/>
                <wp:positionH relativeFrom="column">
                  <wp:posOffset>-15240</wp:posOffset>
                </wp:positionH>
                <wp:positionV relativeFrom="paragraph">
                  <wp:posOffset>26035</wp:posOffset>
                </wp:positionV>
                <wp:extent cx="1097915" cy="955675"/>
                <wp:effectExtent l="11430" t="8890" r="14605" b="698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955675"/>
                        </a:xfrm>
                        <a:prstGeom prst="rect">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05559E" w:rsidRPr="000737E5" w:rsidRDefault="0005559E">
                            <w:pPr>
                              <w:rPr>
                                <w:rFonts w:ascii="Book Antiqua" w:hAnsi="Book Antiqua"/>
                                <w:sz w:val="20"/>
                                <w:szCs w:val="20"/>
                              </w:rPr>
                            </w:pPr>
                            <w:r w:rsidRPr="000737E5">
                              <w:rPr>
                                <w:rFonts w:ascii="Book Antiqua" w:hAnsi="Book Antiqua"/>
                                <w:sz w:val="20"/>
                                <w:szCs w:val="20"/>
                              </w:rPr>
                              <w:t>Determine children with sepsis as a study cohort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1.2pt;margin-top:2.05pt;width:86.45pt;height:7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" filled="f" strokecolor="black [3213]" strokeweight="1pt">
                <v:stroke joinstyle="round"/>
                <v:textbox>
                  <w:txbxContent>
                    <w:p w:rsidR="0005559E" w:rsidRPr="000737E5" w:rsidRDefault="0005559E">
                      <w:pPr>
                        <w:rPr>
                          <w:rFonts w:ascii="Book Antiqua" w:hAnsi="Book Antiqua"/>
                          <w:sz w:val="20"/>
                          <w:szCs w:val="20"/>
                        </w:rPr>
                      </w:pPr>
                      <w:r w:rsidRPr="000737E5">
                        <w:rPr>
                          <w:rFonts w:ascii="Book Antiqua" w:hAnsi="Book Antiqua"/>
                          <w:sz w:val="20"/>
                          <w:szCs w:val="20"/>
                        </w:rPr>
                        <w:t>Determine children with sepsis as a study cohort</w:t>
                      </w:r>
                    </w:p>
                  </w:txbxContent>
                </v:textbox>
              </v:rect>
            </w:pict>
          </mc:Fallback>
        </mc:AlternateContent>
      </w:r>
      <w:r>
        <w:rPr>
          <w:rFonts w:ascii="Book Antiqua" w:hAnsi="Book Antiqua"/>
          <w:noProof/>
          <w:color w:val="000000" w:themeColor="text1"/>
        </w:rPr>
        <mc:AlternateContent>
          <mc:Choice Requires="wps">
            <w:drawing>
              <wp:anchor distT="0" distB="0" distL="114300" distR="114300" simplePos="0" relativeHeight="251662336" behindDoc="0" locked="0" layoutInCell="1" allowOverlap="1" wp14:anchorId="4BACA22F">
                <wp:simplePos x="0" y="0"/>
                <wp:positionH relativeFrom="column">
                  <wp:posOffset>2401570</wp:posOffset>
                </wp:positionH>
                <wp:positionV relativeFrom="paragraph">
                  <wp:posOffset>259715</wp:posOffset>
                </wp:positionV>
                <wp:extent cx="841375" cy="486410"/>
                <wp:effectExtent l="8890" t="13970" r="6985" b="1397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486410"/>
                        </a:xfrm>
                        <a:prstGeom prst="rect">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05559E" w:rsidRPr="000737E5" w:rsidRDefault="0005559E">
                            <w:pPr>
                              <w:rPr>
                                <w:rFonts w:ascii="Book Antiqua" w:hAnsi="Book Antiqua"/>
                                <w:sz w:val="20"/>
                                <w:szCs w:val="20"/>
                              </w:rPr>
                            </w:pPr>
                            <w:r w:rsidRPr="000737E5">
                              <w:rPr>
                                <w:rFonts w:ascii="Book Antiqua" w:hAnsi="Book Antiqua"/>
                                <w:sz w:val="20"/>
                                <w:szCs w:val="20"/>
                              </w:rPr>
                              <w:t>Follow</w:t>
                            </w:r>
                            <w:r>
                              <w:rPr>
                                <w:rFonts w:ascii="Book Antiqua" w:hAnsi="Book Antiqua"/>
                                <w:sz w:val="20"/>
                                <w:szCs w:val="20"/>
                              </w:rPr>
                              <w:t>-</w:t>
                            </w:r>
                            <w:r w:rsidRPr="000737E5">
                              <w:rPr>
                                <w:rFonts w:ascii="Book Antiqua" w:hAnsi="Book Antiqua"/>
                                <w:sz w:val="20"/>
                                <w:szCs w:val="20"/>
                              </w:rPr>
                              <w:t>up treatment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left:0;text-align:left;margin-left:189.1pt;margin-top:20.45pt;width:66.25pt;height:3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" filled="f" strokecolor="black [3213]" strokeweight="1pt">
                <v:stroke joinstyle="round"/>
                <v:textbox>
                  <w:txbxContent>
                    <w:p w:rsidR="0005559E" w:rsidRPr="000737E5" w:rsidRDefault="0005559E">
                      <w:pPr>
                        <w:rPr>
                          <w:rFonts w:ascii="Book Antiqua" w:hAnsi="Book Antiqua"/>
                          <w:sz w:val="20"/>
                          <w:szCs w:val="20"/>
                        </w:rPr>
                      </w:pPr>
                      <w:r w:rsidRPr="000737E5">
                        <w:rPr>
                          <w:rFonts w:ascii="Book Antiqua" w:hAnsi="Book Antiqua"/>
                          <w:sz w:val="20"/>
                          <w:szCs w:val="20"/>
                        </w:rPr>
                        <w:t>Follow</w:t>
                      </w:r>
                      <w:r>
                        <w:rPr>
                          <w:rFonts w:ascii="Book Antiqua" w:hAnsi="Book Antiqua"/>
                          <w:sz w:val="20"/>
                          <w:szCs w:val="20"/>
                        </w:rPr>
                        <w:t>-</w:t>
                      </w:r>
                      <w:r w:rsidRPr="000737E5">
                        <w:rPr>
                          <w:rFonts w:ascii="Book Antiqua" w:hAnsi="Book Antiqua"/>
                          <w:sz w:val="20"/>
                          <w:szCs w:val="20"/>
                        </w:rPr>
                        <w:t>up treatment</w:t>
                      </w:r>
                    </w:p>
                  </w:txbxContent>
                </v:textbox>
              </v:rect>
            </w:pict>
          </mc:Fallback>
        </mc:AlternateContent>
      </w:r>
      <w:r>
        <w:rPr>
          <w:rFonts w:ascii="Book Antiqua" w:hAnsi="Book Antiqua"/>
          <w:noProof/>
          <w:color w:val="000000" w:themeColor="text1"/>
        </w:rPr>
        <mc:AlternateContent>
          <mc:Choice Requires="wps">
            <w:drawing>
              <wp:anchor distT="0" distB="0" distL="114300" distR="114300" simplePos="0" relativeHeight="251661312" behindDoc="0" locked="0" layoutInCell="1" allowOverlap="1" wp14:anchorId="5DC9D31D">
                <wp:simplePos x="0" y="0"/>
                <wp:positionH relativeFrom="column">
                  <wp:posOffset>1374140</wp:posOffset>
                </wp:positionH>
                <wp:positionV relativeFrom="paragraph">
                  <wp:posOffset>125730</wp:posOffset>
                </wp:positionV>
                <wp:extent cx="788670" cy="757555"/>
                <wp:effectExtent l="10160" t="13335" r="10795" b="1016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757555"/>
                        </a:xfrm>
                        <a:prstGeom prst="rect">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05559E" w:rsidRPr="000737E5" w:rsidRDefault="0005559E">
                            <w:pPr>
                              <w:rPr>
                                <w:rFonts w:ascii="Book Antiqua" w:hAnsi="Book Antiqua"/>
                                <w:sz w:val="20"/>
                                <w:szCs w:val="20"/>
                              </w:rPr>
                            </w:pPr>
                            <w:r w:rsidRPr="000737E5">
                              <w:rPr>
                                <w:rFonts w:ascii="Book Antiqua" w:hAnsi="Book Antiqua"/>
                                <w:sz w:val="20"/>
                                <w:szCs w:val="20"/>
                              </w:rPr>
                              <w:t xml:space="preserve">Record data </w:t>
                            </w:r>
                            <w:r>
                              <w:rPr>
                                <w:rFonts w:ascii="Book Antiqua" w:hAnsi="Book Antiqua"/>
                                <w:sz w:val="20"/>
                                <w:szCs w:val="20"/>
                              </w:rPr>
                              <w:t>of</w:t>
                            </w:r>
                            <w:r w:rsidRPr="000737E5">
                              <w:rPr>
                                <w:rFonts w:ascii="Book Antiqua" w:hAnsi="Book Antiqua"/>
                                <w:sz w:val="20"/>
                                <w:szCs w:val="20"/>
                              </w:rPr>
                              <w:t xml:space="preserve"> all subjects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left:0;text-align:left;margin-left:108.2pt;margin-top:9.9pt;width:62.1pt;height:5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" filled="f" strokecolor="black [3213]" strokeweight="1pt">
                <v:stroke joinstyle="round"/>
                <v:textbox>
                  <w:txbxContent>
                    <w:p w:rsidR="0005559E" w:rsidRPr="000737E5" w:rsidRDefault="0005559E">
                      <w:pPr>
                        <w:rPr>
                          <w:rFonts w:ascii="Book Antiqua" w:hAnsi="Book Antiqua"/>
                          <w:sz w:val="20"/>
                          <w:szCs w:val="20"/>
                        </w:rPr>
                      </w:pPr>
                      <w:r w:rsidRPr="000737E5">
                        <w:rPr>
                          <w:rFonts w:ascii="Book Antiqua" w:hAnsi="Book Antiqua"/>
                          <w:sz w:val="20"/>
                          <w:szCs w:val="20"/>
                        </w:rPr>
                        <w:t xml:space="preserve">Record data </w:t>
                      </w:r>
                      <w:r>
                        <w:rPr>
                          <w:rFonts w:ascii="Book Antiqua" w:hAnsi="Book Antiqua"/>
                          <w:sz w:val="20"/>
                          <w:szCs w:val="20"/>
                        </w:rPr>
                        <w:t>of</w:t>
                      </w:r>
                      <w:r w:rsidRPr="000737E5">
                        <w:rPr>
                          <w:rFonts w:ascii="Book Antiqua" w:hAnsi="Book Antiqua"/>
                          <w:sz w:val="20"/>
                          <w:szCs w:val="20"/>
                        </w:rPr>
                        <w:t xml:space="preserve"> all subjects</w:t>
                      </w:r>
                    </w:p>
                  </w:txbxContent>
                </v:textbox>
              </v:rect>
            </w:pict>
          </mc:Fallback>
        </mc:AlternateContent>
      </w:r>
    </w:p>
    <w:p w:rsidR="00E806A2" w:rsidRPr="0016016C" w:rsidRDefault="00256505" w:rsidP="0016016C">
      <w:pPr>
        <w:spacing w:after="0" w:line="360" w:lineRule="auto"/>
        <w:jc w:val="both"/>
        <w:rPr>
          <w:rFonts w:ascii="Book Antiqua" w:hAnsi="Book Antiqua"/>
          <w:color w:val="000000" w:themeColor="text1"/>
        </w:rPr>
      </w:pPr>
      <w:r>
        <w:rPr>
          <w:rFonts w:ascii="Book Antiqua" w:hAnsi="Book Antiqua"/>
          <w:noProof/>
          <w:color w:val="000000" w:themeColor="text1"/>
        </w:rPr>
        <mc:AlternateContent>
          <mc:Choice Requires="wps">
            <w:drawing>
              <wp:anchor distT="0" distB="0" distL="114300" distR="114300" simplePos="0" relativeHeight="251669504" behindDoc="0" locked="0" layoutInCell="1" allowOverlap="1" wp14:anchorId="403E3E71">
                <wp:simplePos x="0" y="0"/>
                <wp:positionH relativeFrom="column">
                  <wp:posOffset>3242945</wp:posOffset>
                </wp:positionH>
                <wp:positionV relativeFrom="paragraph">
                  <wp:posOffset>-231140</wp:posOffset>
                </wp:positionV>
                <wp:extent cx="223520" cy="436880"/>
                <wp:effectExtent l="12065" t="48895" r="69215" b="95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520" cy="43688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140A626C" id="_x0000_t32" coordsize="21600,21600" o:spt="32" o:oned="t" path="m,l21600,21600e" filled="f">
                <v:path arrowok="t" fillok="f" o:connecttype="none"/>
                <o:lock v:ext="edit" shapetype="t"/>
              </v:shapetype>
              <v:shape id="AutoShape 24" o:spid="_x0000_s1026" type="#_x0000_t32" style="position:absolute;margin-left:255.35pt;margin-top:-18.2pt;width:17.6pt;height:34.4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" strokecolor="black [3213]">
                <v:stroke endarrow="open"/>
              </v:shape>
            </w:pict>
          </mc:Fallback>
        </mc:AlternateContent>
      </w:r>
      <w:r>
        <w:rPr>
          <w:rFonts w:ascii="Book Antiqua" w:hAnsi="Book Antiqua"/>
          <w:noProof/>
          <w:color w:val="000000" w:themeColor="text1"/>
        </w:rPr>
        <mc:AlternateContent>
          <mc:Choice Requires="wps">
            <w:drawing>
              <wp:anchor distT="0" distB="0" distL="114300" distR="114300" simplePos="0" relativeHeight="251671552" behindDoc="0" locked="0" layoutInCell="1" allowOverlap="1" wp14:anchorId="0980198B">
                <wp:simplePos x="0" y="0"/>
                <wp:positionH relativeFrom="column">
                  <wp:posOffset>4998720</wp:posOffset>
                </wp:positionH>
                <wp:positionV relativeFrom="paragraph">
                  <wp:posOffset>-231140</wp:posOffset>
                </wp:positionV>
                <wp:extent cx="185420" cy="495935"/>
                <wp:effectExtent l="5715" t="10795" r="75565" b="4572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20" cy="49593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144691BD" id="AutoShape 26" o:spid="_x0000_s1026" type="#_x0000_t32" style="position:absolute;margin-left:393.6pt;margin-top:-18.2pt;width:14.6pt;height:3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" strokecolor="black [3213]">
                <v:stroke endarrow="open"/>
              </v:shape>
            </w:pict>
          </mc:Fallback>
        </mc:AlternateContent>
      </w:r>
      <w:r>
        <w:rPr>
          <w:rFonts w:ascii="Book Antiqua" w:hAnsi="Book Antiqua"/>
          <w:noProof/>
          <w:color w:val="000000" w:themeColor="text1"/>
        </w:rPr>
        <mc:AlternateContent>
          <mc:Choice Requires="wps">
            <w:drawing>
              <wp:anchor distT="0" distB="0" distL="114300" distR="114300" simplePos="0" relativeHeight="251670528" behindDoc="0" locked="0" layoutInCell="1" allowOverlap="1" wp14:anchorId="20EB5D30">
                <wp:simplePos x="0" y="0"/>
                <wp:positionH relativeFrom="column">
                  <wp:posOffset>5006975</wp:posOffset>
                </wp:positionH>
                <wp:positionV relativeFrom="paragraph">
                  <wp:posOffset>264795</wp:posOffset>
                </wp:positionV>
                <wp:extent cx="177165" cy="468630"/>
                <wp:effectExtent l="13970" t="40005" r="75565" b="5715"/>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165" cy="46863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50447ABB" id="AutoShape 25" o:spid="_x0000_s1026" type="#_x0000_t32" style="position:absolute;margin-left:394.25pt;margin-top:20.85pt;width:13.95pt;height:36.9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" strokecolor="black [3213]">
                <v:stroke endarrow="open"/>
              </v:shape>
            </w:pict>
          </mc:Fallback>
        </mc:AlternateContent>
      </w:r>
      <w:r>
        <w:rPr>
          <w:rFonts w:ascii="Book Antiqua" w:hAnsi="Book Antiqua"/>
          <w:noProof/>
          <w:color w:val="000000" w:themeColor="text1"/>
        </w:rPr>
        <mc:AlternateContent>
          <mc:Choice Requires="wps">
            <w:drawing>
              <wp:anchor distT="0" distB="0" distL="114300" distR="114300" simplePos="0" relativeHeight="251668480" behindDoc="0" locked="0" layoutInCell="1" allowOverlap="1" wp14:anchorId="69FADF06">
                <wp:simplePos x="0" y="0"/>
                <wp:positionH relativeFrom="column">
                  <wp:posOffset>3242945</wp:posOffset>
                </wp:positionH>
                <wp:positionV relativeFrom="paragraph">
                  <wp:posOffset>205740</wp:posOffset>
                </wp:positionV>
                <wp:extent cx="231775" cy="527685"/>
                <wp:effectExtent l="12065" t="9525" r="70485" b="4381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5" cy="52768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61AA6F22" id="AutoShape 23" o:spid="_x0000_s1026" type="#_x0000_t32" style="position:absolute;margin-left:255.35pt;margin-top:16.2pt;width:18.25pt;height:4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" strokecolor="black [3213]">
                <v:stroke endarrow="open"/>
              </v:shape>
            </w:pict>
          </mc:Fallback>
        </mc:AlternateContent>
      </w:r>
      <w:r>
        <w:rPr>
          <w:rFonts w:ascii="Book Antiqua" w:hAnsi="Book Antiqua"/>
          <w:noProof/>
          <w:color w:val="000000" w:themeColor="text1"/>
        </w:rPr>
        <mc:AlternateContent>
          <mc:Choice Requires="wps">
            <w:drawing>
              <wp:anchor distT="0" distB="0" distL="114300" distR="114300" simplePos="0" relativeHeight="251667456" behindDoc="0" locked="0" layoutInCell="1" allowOverlap="1" wp14:anchorId="4AA66EA7">
                <wp:simplePos x="0" y="0"/>
                <wp:positionH relativeFrom="column">
                  <wp:posOffset>2162810</wp:posOffset>
                </wp:positionH>
                <wp:positionV relativeFrom="paragraph">
                  <wp:posOffset>205740</wp:posOffset>
                </wp:positionV>
                <wp:extent cx="238760" cy="1905"/>
                <wp:effectExtent l="8255" t="76200" r="19685" b="74295"/>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760" cy="190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7C0C8921" id="AutoShape 22" o:spid="_x0000_s1026" type="#_x0000_t32" style="position:absolute;margin-left:170.3pt;margin-top:16.2pt;width:18.8pt;height:.1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" strokecolor="black [3213]">
                <v:stroke endarrow="open"/>
              </v:shape>
            </w:pict>
          </mc:Fallback>
        </mc:AlternateContent>
      </w:r>
      <w:r>
        <w:rPr>
          <w:rFonts w:ascii="Book Antiqua" w:hAnsi="Book Antiqua"/>
          <w:noProof/>
          <w:color w:val="000000" w:themeColor="text1"/>
        </w:rPr>
        <mc:AlternateContent>
          <mc:Choice Requires="wps">
            <w:drawing>
              <wp:anchor distT="0" distB="0" distL="114300" distR="114300" simplePos="0" relativeHeight="251666432" behindDoc="0" locked="0" layoutInCell="1" allowOverlap="1" wp14:anchorId="27A2CCC4">
                <wp:simplePos x="0" y="0"/>
                <wp:positionH relativeFrom="column">
                  <wp:posOffset>1082675</wp:posOffset>
                </wp:positionH>
                <wp:positionV relativeFrom="paragraph">
                  <wp:posOffset>207010</wp:posOffset>
                </wp:positionV>
                <wp:extent cx="291465" cy="635"/>
                <wp:effectExtent l="13970" t="77470" r="18415" b="7429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 cy="635"/>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36AE0677" id="AutoShape 21" o:spid="_x0000_s1026" type="#_x0000_t32" style="position:absolute;margin-left:85.25pt;margin-top:16.3pt;width:22.9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" strokecolor="black [3213]">
                <v:stroke endarrow="open"/>
              </v:shape>
            </w:pict>
          </mc:Fallback>
        </mc:AlternateContent>
      </w:r>
    </w:p>
    <w:p w:rsidR="00E806A2" w:rsidRPr="0016016C" w:rsidRDefault="00256505" w:rsidP="0016016C">
      <w:pPr>
        <w:spacing w:after="0" w:line="360" w:lineRule="auto"/>
        <w:jc w:val="both"/>
        <w:rPr>
          <w:rFonts w:ascii="Book Antiqua" w:hAnsi="Book Antiqua"/>
          <w:color w:val="000000" w:themeColor="text1"/>
        </w:rPr>
      </w:pPr>
      <w:r>
        <w:rPr>
          <w:rFonts w:ascii="Book Antiqua" w:hAnsi="Book Antiqua"/>
          <w:noProof/>
          <w:color w:val="000000" w:themeColor="text1"/>
        </w:rPr>
        <mc:AlternateContent>
          <mc:Choice Requires="wps">
            <w:drawing>
              <wp:anchor distT="0" distB="0" distL="114300" distR="114300" simplePos="0" relativeHeight="251663360" behindDoc="0" locked="0" layoutInCell="1" allowOverlap="1" wp14:anchorId="0E798A23">
                <wp:simplePos x="0" y="0"/>
                <wp:positionH relativeFrom="column">
                  <wp:posOffset>3474720</wp:posOffset>
                </wp:positionH>
                <wp:positionV relativeFrom="paragraph">
                  <wp:posOffset>57150</wp:posOffset>
                </wp:positionV>
                <wp:extent cx="1532255" cy="757555"/>
                <wp:effectExtent l="15240" t="15240" r="14605" b="825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255" cy="757555"/>
                        </a:xfrm>
                        <a:prstGeom prst="rect">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05559E" w:rsidRPr="000737E5" w:rsidRDefault="0005559E">
                            <w:pPr>
                              <w:rPr>
                                <w:rFonts w:ascii="Book Antiqua" w:hAnsi="Book Antiqua"/>
                                <w:sz w:val="20"/>
                                <w:szCs w:val="20"/>
                              </w:rPr>
                            </w:pPr>
                            <w:r w:rsidRPr="000737E5">
                              <w:rPr>
                                <w:rFonts w:ascii="Book Antiqua" w:hAnsi="Book Antiqua"/>
                                <w:sz w:val="20"/>
                                <w:szCs w:val="20"/>
                              </w:rPr>
                              <w:t>Patients d</w:t>
                            </w:r>
                            <w:r>
                              <w:rPr>
                                <w:rFonts w:ascii="Book Antiqua" w:hAnsi="Book Antiqua"/>
                                <w:sz w:val="20"/>
                                <w:szCs w:val="20"/>
                              </w:rPr>
                              <w:t>ying</w:t>
                            </w:r>
                            <w:r w:rsidRPr="000737E5">
                              <w:rPr>
                                <w:rFonts w:ascii="Book Antiqua" w:hAnsi="Book Antiqua"/>
                                <w:sz w:val="20"/>
                                <w:szCs w:val="20"/>
                              </w:rPr>
                              <w:t xml:space="preserve"> during treatment were defined as an observation group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1" style="position:absolute;left:0;text-align:left;margin-left:273.6pt;margin-top:4.5pt;width:120.65pt;height:5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" filled="f" strokecolor="black [3213]" strokeweight="1pt">
                <v:stroke joinstyle="round"/>
                <v:textbox>
                  <w:txbxContent>
                    <w:p w:rsidR="0005559E" w:rsidRPr="000737E5" w:rsidRDefault="0005559E">
                      <w:pPr>
                        <w:rPr>
                          <w:rFonts w:ascii="Book Antiqua" w:hAnsi="Book Antiqua"/>
                          <w:sz w:val="20"/>
                          <w:szCs w:val="20"/>
                        </w:rPr>
                      </w:pPr>
                      <w:r w:rsidRPr="000737E5">
                        <w:rPr>
                          <w:rFonts w:ascii="Book Antiqua" w:hAnsi="Book Antiqua"/>
                          <w:sz w:val="20"/>
                          <w:szCs w:val="20"/>
                        </w:rPr>
                        <w:t>Patients d</w:t>
                      </w:r>
                      <w:r>
                        <w:rPr>
                          <w:rFonts w:ascii="Book Antiqua" w:hAnsi="Book Antiqua"/>
                          <w:sz w:val="20"/>
                          <w:szCs w:val="20"/>
                        </w:rPr>
                        <w:t>ying</w:t>
                      </w:r>
                      <w:r w:rsidRPr="000737E5">
                        <w:rPr>
                          <w:rFonts w:ascii="Book Antiqua" w:hAnsi="Book Antiqua"/>
                          <w:sz w:val="20"/>
                          <w:szCs w:val="20"/>
                        </w:rPr>
                        <w:t xml:space="preserve"> during treatment were defined as an observation group</w:t>
                      </w:r>
                    </w:p>
                  </w:txbxContent>
                </v:textbox>
              </v:rect>
            </w:pict>
          </mc:Fallback>
        </mc:AlternateContent>
      </w:r>
    </w:p>
    <w:p w:rsidR="00E806A2" w:rsidRPr="0016016C" w:rsidRDefault="00E806A2" w:rsidP="0016016C">
      <w:pPr>
        <w:spacing w:after="0" w:line="360" w:lineRule="auto"/>
        <w:jc w:val="both"/>
        <w:rPr>
          <w:rFonts w:ascii="Book Antiqua" w:hAnsi="Book Antiqua"/>
          <w:color w:val="000000" w:themeColor="text1"/>
        </w:rPr>
      </w:pPr>
    </w:p>
    <w:p w:rsidR="00E806A2" w:rsidRPr="0016016C" w:rsidRDefault="00E806A2" w:rsidP="0016016C">
      <w:pPr>
        <w:spacing w:after="0" w:line="360" w:lineRule="auto"/>
        <w:jc w:val="both"/>
        <w:rPr>
          <w:rFonts w:ascii="Book Antiqua" w:hAnsi="Book Antiqua"/>
          <w:color w:val="000000" w:themeColor="text1"/>
        </w:rPr>
      </w:pPr>
    </w:p>
    <w:p w:rsidR="000737E5" w:rsidRPr="0016016C" w:rsidRDefault="000737E5" w:rsidP="0016016C">
      <w:pPr>
        <w:spacing w:after="0" w:line="360" w:lineRule="auto"/>
        <w:jc w:val="both"/>
        <w:rPr>
          <w:rFonts w:ascii="Book Antiqua" w:hAnsi="Book Antiqua"/>
          <w:b/>
          <w:color w:val="000000" w:themeColor="text1"/>
        </w:rPr>
      </w:pPr>
    </w:p>
    <w:p w:rsidR="00E806A2" w:rsidRPr="0016016C" w:rsidRDefault="000005F9" w:rsidP="0016016C">
      <w:pPr>
        <w:spacing w:after="0" w:line="360" w:lineRule="auto"/>
        <w:jc w:val="both"/>
        <w:rPr>
          <w:rFonts w:ascii="Book Antiqua" w:hAnsi="Book Antiqua"/>
          <w:color w:val="000000" w:themeColor="text1"/>
        </w:rPr>
      </w:pPr>
      <w:r w:rsidRPr="0016016C">
        <w:rPr>
          <w:rFonts w:ascii="Book Antiqua" w:hAnsi="Book Antiqua"/>
          <w:b/>
          <w:color w:val="000000" w:themeColor="text1"/>
        </w:rPr>
        <w:t>Figure 1</w:t>
      </w:r>
      <w:r w:rsidR="00237D58" w:rsidRPr="0016016C">
        <w:rPr>
          <w:rFonts w:ascii="Book Antiqua" w:hAnsi="Book Antiqua"/>
          <w:b/>
          <w:color w:val="000000" w:themeColor="text1"/>
        </w:rPr>
        <w:t xml:space="preserve"> Schematic diagram of the design principle of a nested case-control study</w:t>
      </w:r>
      <w:r w:rsidRPr="0016016C">
        <w:rPr>
          <w:rFonts w:ascii="Book Antiqua" w:hAnsi="Book Antiqua"/>
          <w:b/>
          <w:color w:val="000000" w:themeColor="text1"/>
        </w:rPr>
        <w:t>.</w:t>
      </w:r>
    </w:p>
    <w:p w:rsidR="000737E5" w:rsidRPr="0016016C" w:rsidRDefault="000737E5" w:rsidP="0016016C">
      <w:pPr>
        <w:spacing w:after="0" w:line="360" w:lineRule="auto"/>
        <w:jc w:val="both"/>
        <w:rPr>
          <w:rFonts w:ascii="Book Antiqua" w:hAnsi="Book Antiqua"/>
          <w:color w:val="000000" w:themeColor="text1"/>
        </w:rPr>
      </w:pPr>
      <w:r w:rsidRPr="0016016C">
        <w:rPr>
          <w:rFonts w:ascii="Book Antiqua" w:hAnsi="Book Antiqua"/>
          <w:color w:val="000000" w:themeColor="text1"/>
        </w:rPr>
        <w:br w:type="page"/>
      </w:r>
    </w:p>
    <w:p w:rsidR="00E806A2" w:rsidRPr="0016016C" w:rsidRDefault="00E806A2" w:rsidP="0016016C">
      <w:pPr>
        <w:snapToGrid w:val="0"/>
        <w:spacing w:after="0" w:line="360" w:lineRule="auto"/>
        <w:ind w:leftChars="200" w:left="480"/>
        <w:jc w:val="both"/>
        <w:rPr>
          <w:rFonts w:ascii="Book Antiqua" w:hAnsi="Book Antiqua"/>
          <w:color w:val="000000" w:themeColor="text1"/>
        </w:rPr>
      </w:pPr>
    </w:p>
    <w:p w:rsidR="00E806A2" w:rsidRPr="0016016C" w:rsidRDefault="00E806A2" w:rsidP="0016016C">
      <w:pPr>
        <w:snapToGrid w:val="0"/>
        <w:spacing w:after="0" w:line="360" w:lineRule="auto"/>
        <w:ind w:leftChars="200" w:left="480"/>
        <w:jc w:val="both"/>
        <w:rPr>
          <w:rFonts w:ascii="Book Antiqua" w:hAnsi="Book Antiqua"/>
          <w:color w:val="000000" w:themeColor="text1"/>
        </w:rPr>
      </w:pPr>
    </w:p>
    <w:p w:rsidR="00E806A2" w:rsidRPr="0016016C" w:rsidRDefault="00237D58" w:rsidP="0016016C">
      <w:pPr>
        <w:snapToGrid w:val="0"/>
        <w:spacing w:after="0" w:line="360" w:lineRule="auto"/>
        <w:ind w:leftChars="200" w:left="480" w:firstLineChars="200" w:firstLine="480"/>
        <w:jc w:val="both"/>
        <w:rPr>
          <w:rFonts w:ascii="Book Antiqua" w:hAnsi="Book Antiqua"/>
          <w:color w:val="000000" w:themeColor="text1"/>
        </w:rPr>
      </w:pPr>
      <w:r w:rsidRPr="0016016C">
        <w:rPr>
          <w:rFonts w:ascii="Book Antiqua" w:hAnsi="Book Antiqua"/>
          <w:noProof/>
          <w:color w:val="000000" w:themeColor="text1"/>
        </w:rPr>
        <w:drawing>
          <wp:inline distT="0" distB="0" distL="114300" distR="114300" wp14:anchorId="19E9093F" wp14:editId="1C14779A">
            <wp:extent cx="5080000" cy="381000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0"/>
                    <a:stretch>
                      <a:fillRect/>
                    </a:stretch>
                  </pic:blipFill>
                  <pic:spPr>
                    <a:xfrm>
                      <a:off x="0" y="0"/>
                      <a:ext cx="5080000" cy="3810000"/>
                    </a:xfrm>
                    <a:prstGeom prst="rect">
                      <a:avLst/>
                    </a:prstGeom>
                    <a:noFill/>
                    <a:ln w="9525">
                      <a:noFill/>
                    </a:ln>
                  </pic:spPr>
                </pic:pic>
              </a:graphicData>
            </a:graphic>
          </wp:inline>
        </w:drawing>
      </w:r>
    </w:p>
    <w:p w:rsidR="00E806A2" w:rsidRPr="0016016C" w:rsidRDefault="00237D58" w:rsidP="0016016C">
      <w:pPr>
        <w:spacing w:after="0" w:line="360" w:lineRule="auto"/>
        <w:jc w:val="both"/>
        <w:rPr>
          <w:rFonts w:ascii="Book Antiqua" w:hAnsi="Book Antiqua"/>
          <w:color w:val="000000" w:themeColor="text1"/>
        </w:rPr>
      </w:pPr>
      <w:r w:rsidRPr="0016016C">
        <w:rPr>
          <w:rFonts w:ascii="Book Antiqua" w:hAnsi="Book Antiqua"/>
          <w:b/>
          <w:color w:val="000000" w:themeColor="text1"/>
        </w:rPr>
        <w:t xml:space="preserve">Figure 2 </w:t>
      </w:r>
      <w:r w:rsidR="000737E5" w:rsidRPr="0016016C">
        <w:rPr>
          <w:rFonts w:ascii="Book Antiqua" w:hAnsi="Book Antiqua"/>
          <w:b/>
          <w:color w:val="000000" w:themeColor="text1"/>
        </w:rPr>
        <w:t xml:space="preserve">Receiver operating characteristic </w:t>
      </w:r>
      <w:r w:rsidRPr="0016016C">
        <w:rPr>
          <w:rFonts w:ascii="Book Antiqua" w:hAnsi="Book Antiqua"/>
          <w:b/>
          <w:color w:val="000000" w:themeColor="text1"/>
        </w:rPr>
        <w:t xml:space="preserve">curve analysis of </w:t>
      </w:r>
      <w:r w:rsidR="000737E5" w:rsidRPr="0016016C">
        <w:rPr>
          <w:rFonts w:ascii="Book Antiqua" w:hAnsi="Book Antiqua"/>
          <w:b/>
          <w:bCs/>
          <w:color w:val="000000" w:themeColor="text1"/>
        </w:rPr>
        <w:t>serum albumin</w:t>
      </w:r>
      <w:r w:rsidRPr="0016016C">
        <w:rPr>
          <w:rFonts w:ascii="Book Antiqua" w:hAnsi="Book Antiqua"/>
          <w:b/>
          <w:color w:val="000000" w:themeColor="text1"/>
        </w:rPr>
        <w:t xml:space="preserve">, </w:t>
      </w:r>
      <w:r w:rsidR="000737E5" w:rsidRPr="0016016C">
        <w:rPr>
          <w:rFonts w:ascii="Book Antiqua" w:hAnsi="Book Antiqua"/>
          <w:b/>
          <w:bCs/>
          <w:color w:val="000000" w:themeColor="text1"/>
        </w:rPr>
        <w:t xml:space="preserve">serum </w:t>
      </w:r>
      <w:proofErr w:type="spellStart"/>
      <w:r w:rsidR="000737E5" w:rsidRPr="0016016C">
        <w:rPr>
          <w:rFonts w:ascii="Book Antiqua" w:hAnsi="Book Antiqua"/>
          <w:b/>
          <w:bCs/>
          <w:color w:val="000000" w:themeColor="text1"/>
        </w:rPr>
        <w:t>procalcitonin</w:t>
      </w:r>
      <w:proofErr w:type="spellEnd"/>
      <w:r w:rsidRPr="0016016C">
        <w:rPr>
          <w:rFonts w:ascii="Book Antiqua" w:hAnsi="Book Antiqua"/>
          <w:b/>
          <w:color w:val="000000" w:themeColor="text1"/>
        </w:rPr>
        <w:t xml:space="preserve">, </w:t>
      </w:r>
      <w:r w:rsidR="000737E5" w:rsidRPr="0016016C">
        <w:rPr>
          <w:rFonts w:ascii="Book Antiqua" w:hAnsi="Book Antiqua"/>
          <w:b/>
          <w:color w:val="000000" w:themeColor="text1"/>
        </w:rPr>
        <w:t xml:space="preserve">pediatric </w:t>
      </w:r>
      <w:r w:rsidR="000737E5" w:rsidRPr="0016016C">
        <w:rPr>
          <w:rFonts w:ascii="Book Antiqua" w:hAnsi="Book Antiqua"/>
          <w:b/>
          <w:bCs/>
          <w:color w:val="000000" w:themeColor="text1"/>
        </w:rPr>
        <w:t>early warning score</w:t>
      </w:r>
      <w:r w:rsidR="00FE0ECC">
        <w:rPr>
          <w:rFonts w:ascii="Book Antiqua" w:hAnsi="Book Antiqua"/>
          <w:b/>
          <w:bCs/>
          <w:color w:val="000000" w:themeColor="text1"/>
        </w:rPr>
        <w:t>,</w:t>
      </w:r>
      <w:r w:rsidR="000737E5" w:rsidRPr="0016016C">
        <w:rPr>
          <w:rFonts w:ascii="Book Antiqua" w:hAnsi="Book Antiqua"/>
          <w:b/>
          <w:color w:val="000000" w:themeColor="text1"/>
        </w:rPr>
        <w:t xml:space="preserve"> </w:t>
      </w:r>
      <w:r w:rsidRPr="0016016C">
        <w:rPr>
          <w:rFonts w:ascii="Book Antiqua" w:hAnsi="Book Antiqua"/>
          <w:b/>
          <w:color w:val="000000" w:themeColor="text1"/>
        </w:rPr>
        <w:t>and their combination to assess death in children with sepsis</w:t>
      </w:r>
      <w:r w:rsidR="000737E5" w:rsidRPr="0016016C">
        <w:rPr>
          <w:rFonts w:ascii="Book Antiqua" w:hAnsi="Book Antiqua"/>
          <w:b/>
          <w:color w:val="000000" w:themeColor="text1"/>
        </w:rPr>
        <w:t>.</w:t>
      </w:r>
      <w:r w:rsidR="003D61EE" w:rsidRPr="0016016C">
        <w:rPr>
          <w:rFonts w:ascii="Book Antiqua" w:hAnsi="Book Antiqua"/>
          <w:b/>
          <w:color w:val="000000" w:themeColor="text1"/>
        </w:rPr>
        <w:t xml:space="preserve"> </w:t>
      </w:r>
      <w:r w:rsidR="003D61EE" w:rsidRPr="0016016C">
        <w:rPr>
          <w:rFonts w:ascii="Book Antiqua" w:hAnsi="Book Antiqua"/>
          <w:color w:val="000000" w:themeColor="text1"/>
        </w:rPr>
        <w:t>ALB:</w:t>
      </w:r>
      <w:r w:rsidR="003D61EE" w:rsidRPr="0016016C">
        <w:rPr>
          <w:rFonts w:ascii="Book Antiqua" w:hAnsi="Book Antiqua"/>
          <w:bCs/>
          <w:color w:val="000000" w:themeColor="text1"/>
        </w:rPr>
        <w:t xml:space="preserve"> Serum albumin; PCT: Serum </w:t>
      </w:r>
      <w:proofErr w:type="spellStart"/>
      <w:r w:rsidR="003D61EE" w:rsidRPr="0016016C">
        <w:rPr>
          <w:rFonts w:ascii="Book Antiqua" w:hAnsi="Book Antiqua"/>
          <w:bCs/>
          <w:color w:val="000000" w:themeColor="text1"/>
        </w:rPr>
        <w:t>procalcitonin</w:t>
      </w:r>
      <w:proofErr w:type="spellEnd"/>
      <w:r w:rsidR="003D61EE" w:rsidRPr="0016016C">
        <w:rPr>
          <w:rFonts w:ascii="Book Antiqua" w:hAnsi="Book Antiqua"/>
          <w:bCs/>
          <w:color w:val="000000" w:themeColor="text1"/>
        </w:rPr>
        <w:t>; PEWS:</w:t>
      </w:r>
      <w:r w:rsidR="003D61EE" w:rsidRPr="0016016C">
        <w:rPr>
          <w:rFonts w:ascii="Book Antiqua" w:hAnsi="Book Antiqua"/>
          <w:color w:val="000000" w:themeColor="text1"/>
        </w:rPr>
        <w:t xml:space="preserve"> Pediatric </w:t>
      </w:r>
      <w:r w:rsidR="003D61EE" w:rsidRPr="0016016C">
        <w:rPr>
          <w:rFonts w:ascii="Book Antiqua" w:hAnsi="Book Antiqua"/>
          <w:bCs/>
          <w:color w:val="000000" w:themeColor="text1"/>
        </w:rPr>
        <w:t>early warning score.</w:t>
      </w:r>
    </w:p>
    <w:p w:rsidR="00E806A2" w:rsidRPr="0016016C" w:rsidRDefault="00E806A2" w:rsidP="0016016C">
      <w:pPr>
        <w:snapToGrid w:val="0"/>
        <w:spacing w:after="0" w:line="360" w:lineRule="auto"/>
        <w:ind w:leftChars="200" w:left="480"/>
        <w:jc w:val="both"/>
        <w:rPr>
          <w:rFonts w:ascii="Book Antiqua" w:hAnsi="Book Antiqua"/>
          <w:color w:val="000000" w:themeColor="text1"/>
        </w:rPr>
      </w:pPr>
    </w:p>
    <w:sectPr w:rsidR="00E806A2" w:rsidRPr="0016016C">
      <w:pgSz w:w="11906" w:h="16838"/>
      <w:pgMar w:top="1440" w:right="1077" w:bottom="1440"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CF0" w:rsidRDefault="00C83CF0" w:rsidP="00130628">
      <w:pPr>
        <w:spacing w:after="0" w:line="240" w:lineRule="auto"/>
      </w:pPr>
      <w:r>
        <w:separator/>
      </w:r>
    </w:p>
  </w:endnote>
  <w:endnote w:type="continuationSeparator" w:id="0">
    <w:p w:rsidR="00C83CF0" w:rsidRDefault="00C83CF0" w:rsidP="00130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Segoe UI">
    <w:panose1 w:val="020B0502040204020203"/>
    <w:charset w:val="00"/>
    <w:family w:val="swiss"/>
    <w:pitch w:val="variable"/>
    <w:sig w:usb0="E10002FF" w:usb1="4000E47F" w:usb2="00000029" w:usb3="00000000" w:csb0="0000019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CF0" w:rsidRDefault="00C83CF0" w:rsidP="00130628">
      <w:pPr>
        <w:spacing w:after="0" w:line="240" w:lineRule="auto"/>
      </w:pPr>
      <w:r>
        <w:separator/>
      </w:r>
    </w:p>
  </w:footnote>
  <w:footnote w:type="continuationSeparator" w:id="0">
    <w:p w:rsidR="00C83CF0" w:rsidRDefault="00C83CF0" w:rsidP="001306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4979BF"/>
    <w:multiLevelType w:val="singleLevel"/>
    <w:tmpl w:val="F61E86AA"/>
    <w:lvl w:ilvl="0">
      <w:start w:val="1"/>
      <w:numFmt w:val="decimal"/>
      <w:lvlText w:val="%1"/>
      <w:lvlJc w:val="left"/>
      <w:pPr>
        <w:ind w:left="42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BE"/>
    <w:rsid w:val="000005F9"/>
    <w:rsid w:val="00006DCE"/>
    <w:rsid w:val="0002258D"/>
    <w:rsid w:val="0002492E"/>
    <w:rsid w:val="00024A73"/>
    <w:rsid w:val="0002674A"/>
    <w:rsid w:val="000419FF"/>
    <w:rsid w:val="0005559E"/>
    <w:rsid w:val="000737E5"/>
    <w:rsid w:val="000761EA"/>
    <w:rsid w:val="00083655"/>
    <w:rsid w:val="00084912"/>
    <w:rsid w:val="00094EE3"/>
    <w:rsid w:val="000A0B8D"/>
    <w:rsid w:val="000A2583"/>
    <w:rsid w:val="000A7C20"/>
    <w:rsid w:val="000B0B2C"/>
    <w:rsid w:val="000B4DB9"/>
    <w:rsid w:val="000C0F93"/>
    <w:rsid w:val="000C5C17"/>
    <w:rsid w:val="000D100A"/>
    <w:rsid w:val="000D64F2"/>
    <w:rsid w:val="000D6506"/>
    <w:rsid w:val="000D6B79"/>
    <w:rsid w:val="000F0A28"/>
    <w:rsid w:val="0010154A"/>
    <w:rsid w:val="00103A74"/>
    <w:rsid w:val="00112025"/>
    <w:rsid w:val="00124DF7"/>
    <w:rsid w:val="00130628"/>
    <w:rsid w:val="00137242"/>
    <w:rsid w:val="00142612"/>
    <w:rsid w:val="0016016C"/>
    <w:rsid w:val="00161A6B"/>
    <w:rsid w:val="00172614"/>
    <w:rsid w:val="00180E0B"/>
    <w:rsid w:val="001812BB"/>
    <w:rsid w:val="0018391F"/>
    <w:rsid w:val="00183A76"/>
    <w:rsid w:val="001A641A"/>
    <w:rsid w:val="001B66FF"/>
    <w:rsid w:val="001D7D99"/>
    <w:rsid w:val="001E5CE6"/>
    <w:rsid w:val="001F5979"/>
    <w:rsid w:val="00207B5F"/>
    <w:rsid w:val="00225831"/>
    <w:rsid w:val="00237D58"/>
    <w:rsid w:val="00247470"/>
    <w:rsid w:val="00252242"/>
    <w:rsid w:val="00256505"/>
    <w:rsid w:val="00257711"/>
    <w:rsid w:val="00263928"/>
    <w:rsid w:val="00263CBF"/>
    <w:rsid w:val="00282408"/>
    <w:rsid w:val="002853CE"/>
    <w:rsid w:val="002A2174"/>
    <w:rsid w:val="002A2772"/>
    <w:rsid w:val="002A7DE2"/>
    <w:rsid w:val="002C2EAE"/>
    <w:rsid w:val="002D2C0C"/>
    <w:rsid w:val="002D3796"/>
    <w:rsid w:val="002D40E2"/>
    <w:rsid w:val="002F21DC"/>
    <w:rsid w:val="002F31B8"/>
    <w:rsid w:val="00302DB5"/>
    <w:rsid w:val="00306992"/>
    <w:rsid w:val="00310764"/>
    <w:rsid w:val="003129F6"/>
    <w:rsid w:val="00314A6B"/>
    <w:rsid w:val="00326B51"/>
    <w:rsid w:val="0033046E"/>
    <w:rsid w:val="00340EAE"/>
    <w:rsid w:val="003605A9"/>
    <w:rsid w:val="00365435"/>
    <w:rsid w:val="003835BE"/>
    <w:rsid w:val="00390B69"/>
    <w:rsid w:val="00390FF8"/>
    <w:rsid w:val="003A7479"/>
    <w:rsid w:val="003B0C36"/>
    <w:rsid w:val="003B1822"/>
    <w:rsid w:val="003B1A48"/>
    <w:rsid w:val="003D5212"/>
    <w:rsid w:val="003D5732"/>
    <w:rsid w:val="003D6053"/>
    <w:rsid w:val="003D61EE"/>
    <w:rsid w:val="003E29F4"/>
    <w:rsid w:val="003E6FBD"/>
    <w:rsid w:val="00400E9D"/>
    <w:rsid w:val="004048D1"/>
    <w:rsid w:val="00416188"/>
    <w:rsid w:val="00434C18"/>
    <w:rsid w:val="00436522"/>
    <w:rsid w:val="00443A3A"/>
    <w:rsid w:val="00444EA7"/>
    <w:rsid w:val="00445408"/>
    <w:rsid w:val="00455CEB"/>
    <w:rsid w:val="00473F10"/>
    <w:rsid w:val="00483CDB"/>
    <w:rsid w:val="004A1FF0"/>
    <w:rsid w:val="004A433F"/>
    <w:rsid w:val="004B6233"/>
    <w:rsid w:val="004B7C5F"/>
    <w:rsid w:val="004E79D2"/>
    <w:rsid w:val="004F2890"/>
    <w:rsid w:val="004F50F7"/>
    <w:rsid w:val="004F5607"/>
    <w:rsid w:val="00525A0D"/>
    <w:rsid w:val="005260EB"/>
    <w:rsid w:val="0053026B"/>
    <w:rsid w:val="00540337"/>
    <w:rsid w:val="00542501"/>
    <w:rsid w:val="00546BF4"/>
    <w:rsid w:val="00554CB5"/>
    <w:rsid w:val="00561C04"/>
    <w:rsid w:val="00590B11"/>
    <w:rsid w:val="00592D9D"/>
    <w:rsid w:val="00593E09"/>
    <w:rsid w:val="005A7263"/>
    <w:rsid w:val="005C0046"/>
    <w:rsid w:val="005C21BE"/>
    <w:rsid w:val="005C69F1"/>
    <w:rsid w:val="005D05FF"/>
    <w:rsid w:val="005D48C1"/>
    <w:rsid w:val="00600C63"/>
    <w:rsid w:val="00605FF1"/>
    <w:rsid w:val="00620E23"/>
    <w:rsid w:val="00633FB3"/>
    <w:rsid w:val="006340EB"/>
    <w:rsid w:val="00644BB0"/>
    <w:rsid w:val="006560C6"/>
    <w:rsid w:val="00680E42"/>
    <w:rsid w:val="00680F3A"/>
    <w:rsid w:val="0068245D"/>
    <w:rsid w:val="006852F9"/>
    <w:rsid w:val="006B0339"/>
    <w:rsid w:val="006B291E"/>
    <w:rsid w:val="006C7E0F"/>
    <w:rsid w:val="006C7F66"/>
    <w:rsid w:val="006D6019"/>
    <w:rsid w:val="006F2361"/>
    <w:rsid w:val="006F351F"/>
    <w:rsid w:val="00714B98"/>
    <w:rsid w:val="00732610"/>
    <w:rsid w:val="00752A2E"/>
    <w:rsid w:val="00771365"/>
    <w:rsid w:val="00772973"/>
    <w:rsid w:val="00785295"/>
    <w:rsid w:val="00791DDA"/>
    <w:rsid w:val="007A56DD"/>
    <w:rsid w:val="007C1058"/>
    <w:rsid w:val="007C6BF3"/>
    <w:rsid w:val="007D0939"/>
    <w:rsid w:val="007F20E5"/>
    <w:rsid w:val="00807C8C"/>
    <w:rsid w:val="008120AF"/>
    <w:rsid w:val="00812291"/>
    <w:rsid w:val="00817550"/>
    <w:rsid w:val="00817D6F"/>
    <w:rsid w:val="00825721"/>
    <w:rsid w:val="00827E3F"/>
    <w:rsid w:val="00831EF4"/>
    <w:rsid w:val="008574FC"/>
    <w:rsid w:val="008655B2"/>
    <w:rsid w:val="00874F4A"/>
    <w:rsid w:val="00876974"/>
    <w:rsid w:val="00876D32"/>
    <w:rsid w:val="008945F7"/>
    <w:rsid w:val="008A2E4D"/>
    <w:rsid w:val="008B2511"/>
    <w:rsid w:val="008B36D1"/>
    <w:rsid w:val="008B620E"/>
    <w:rsid w:val="008C2AC5"/>
    <w:rsid w:val="008C4764"/>
    <w:rsid w:val="008D4F1B"/>
    <w:rsid w:val="008D5D08"/>
    <w:rsid w:val="008F27FF"/>
    <w:rsid w:val="00925072"/>
    <w:rsid w:val="009303C2"/>
    <w:rsid w:val="00932D01"/>
    <w:rsid w:val="00965D66"/>
    <w:rsid w:val="00966C22"/>
    <w:rsid w:val="0098329C"/>
    <w:rsid w:val="00984D1B"/>
    <w:rsid w:val="009903C9"/>
    <w:rsid w:val="009A19B7"/>
    <w:rsid w:val="009B01AA"/>
    <w:rsid w:val="009C3488"/>
    <w:rsid w:val="009D3EF7"/>
    <w:rsid w:val="009E578D"/>
    <w:rsid w:val="00A018FC"/>
    <w:rsid w:val="00A045EB"/>
    <w:rsid w:val="00A232BA"/>
    <w:rsid w:val="00A2431C"/>
    <w:rsid w:val="00A4710E"/>
    <w:rsid w:val="00AB5CCA"/>
    <w:rsid w:val="00AB6AF1"/>
    <w:rsid w:val="00AC5599"/>
    <w:rsid w:val="00AD3A68"/>
    <w:rsid w:val="00AE1087"/>
    <w:rsid w:val="00AE1BC7"/>
    <w:rsid w:val="00AE5FAA"/>
    <w:rsid w:val="00B04CB3"/>
    <w:rsid w:val="00B32DA6"/>
    <w:rsid w:val="00B341EC"/>
    <w:rsid w:val="00B5007F"/>
    <w:rsid w:val="00B61F6A"/>
    <w:rsid w:val="00B80619"/>
    <w:rsid w:val="00B817F1"/>
    <w:rsid w:val="00B8261D"/>
    <w:rsid w:val="00B9441E"/>
    <w:rsid w:val="00BC4AA3"/>
    <w:rsid w:val="00BD6460"/>
    <w:rsid w:val="00C06938"/>
    <w:rsid w:val="00C12C78"/>
    <w:rsid w:val="00C24FA0"/>
    <w:rsid w:val="00C3378E"/>
    <w:rsid w:val="00C37A2F"/>
    <w:rsid w:val="00C51A33"/>
    <w:rsid w:val="00C712C9"/>
    <w:rsid w:val="00C81664"/>
    <w:rsid w:val="00C83CF0"/>
    <w:rsid w:val="00C92E32"/>
    <w:rsid w:val="00C94896"/>
    <w:rsid w:val="00C95134"/>
    <w:rsid w:val="00CB30C6"/>
    <w:rsid w:val="00CC26DC"/>
    <w:rsid w:val="00CC26EC"/>
    <w:rsid w:val="00CF68B3"/>
    <w:rsid w:val="00D14851"/>
    <w:rsid w:val="00D26B30"/>
    <w:rsid w:val="00D33707"/>
    <w:rsid w:val="00D4196D"/>
    <w:rsid w:val="00D428E9"/>
    <w:rsid w:val="00D502D7"/>
    <w:rsid w:val="00D556F9"/>
    <w:rsid w:val="00D761E8"/>
    <w:rsid w:val="00D925AC"/>
    <w:rsid w:val="00DB0459"/>
    <w:rsid w:val="00DC06D7"/>
    <w:rsid w:val="00DC55E2"/>
    <w:rsid w:val="00DD1E61"/>
    <w:rsid w:val="00DD407F"/>
    <w:rsid w:val="00DD6B3F"/>
    <w:rsid w:val="00DE56B9"/>
    <w:rsid w:val="00DF4836"/>
    <w:rsid w:val="00E07AD6"/>
    <w:rsid w:val="00E1490A"/>
    <w:rsid w:val="00E15A76"/>
    <w:rsid w:val="00E2111F"/>
    <w:rsid w:val="00E26EA1"/>
    <w:rsid w:val="00E31D99"/>
    <w:rsid w:val="00E50E47"/>
    <w:rsid w:val="00E5197E"/>
    <w:rsid w:val="00E55C33"/>
    <w:rsid w:val="00E62CAE"/>
    <w:rsid w:val="00E701DE"/>
    <w:rsid w:val="00E806A2"/>
    <w:rsid w:val="00E81B9C"/>
    <w:rsid w:val="00EB49F6"/>
    <w:rsid w:val="00EB4D29"/>
    <w:rsid w:val="00EC0A7D"/>
    <w:rsid w:val="00EC735E"/>
    <w:rsid w:val="00EC7687"/>
    <w:rsid w:val="00ED0956"/>
    <w:rsid w:val="00F0789C"/>
    <w:rsid w:val="00F2077C"/>
    <w:rsid w:val="00F209D9"/>
    <w:rsid w:val="00F2119A"/>
    <w:rsid w:val="00F36973"/>
    <w:rsid w:val="00F75186"/>
    <w:rsid w:val="00F94001"/>
    <w:rsid w:val="00FA0314"/>
    <w:rsid w:val="00FB379C"/>
    <w:rsid w:val="00FC4B37"/>
    <w:rsid w:val="00FE0ECC"/>
    <w:rsid w:val="00FF5BE2"/>
    <w:rsid w:val="019D3D80"/>
    <w:rsid w:val="02510C96"/>
    <w:rsid w:val="034D0F5C"/>
    <w:rsid w:val="037521DC"/>
    <w:rsid w:val="0392225F"/>
    <w:rsid w:val="05E3726E"/>
    <w:rsid w:val="061D1BA0"/>
    <w:rsid w:val="06636808"/>
    <w:rsid w:val="06AC159A"/>
    <w:rsid w:val="06D96632"/>
    <w:rsid w:val="072614F2"/>
    <w:rsid w:val="075117B9"/>
    <w:rsid w:val="091563EA"/>
    <w:rsid w:val="0A2E1465"/>
    <w:rsid w:val="0A312A0D"/>
    <w:rsid w:val="0A39167A"/>
    <w:rsid w:val="0A403049"/>
    <w:rsid w:val="0ADA036C"/>
    <w:rsid w:val="0BF82C19"/>
    <w:rsid w:val="0E2B486B"/>
    <w:rsid w:val="0FD64F69"/>
    <w:rsid w:val="11157CC7"/>
    <w:rsid w:val="134C063C"/>
    <w:rsid w:val="13DF5CB3"/>
    <w:rsid w:val="1610246E"/>
    <w:rsid w:val="162E1499"/>
    <w:rsid w:val="16D17418"/>
    <w:rsid w:val="194168D5"/>
    <w:rsid w:val="1BDA2FD4"/>
    <w:rsid w:val="1BF1705B"/>
    <w:rsid w:val="1C2800C9"/>
    <w:rsid w:val="1C866D13"/>
    <w:rsid w:val="1CA56D6D"/>
    <w:rsid w:val="1CAD07D7"/>
    <w:rsid w:val="1D7E23FD"/>
    <w:rsid w:val="1EFB5907"/>
    <w:rsid w:val="1F03596B"/>
    <w:rsid w:val="1F5F585C"/>
    <w:rsid w:val="1F9530F3"/>
    <w:rsid w:val="20B8316B"/>
    <w:rsid w:val="23101418"/>
    <w:rsid w:val="256F5399"/>
    <w:rsid w:val="26081341"/>
    <w:rsid w:val="260B0E82"/>
    <w:rsid w:val="268E235E"/>
    <w:rsid w:val="26A7613A"/>
    <w:rsid w:val="26FC43FD"/>
    <w:rsid w:val="27C335E5"/>
    <w:rsid w:val="27F30E53"/>
    <w:rsid w:val="282F4428"/>
    <w:rsid w:val="28B159AF"/>
    <w:rsid w:val="28D204D1"/>
    <w:rsid w:val="2B6A0D99"/>
    <w:rsid w:val="2DF4364F"/>
    <w:rsid w:val="329465AF"/>
    <w:rsid w:val="34D47AED"/>
    <w:rsid w:val="35211C23"/>
    <w:rsid w:val="357D61EE"/>
    <w:rsid w:val="359247BD"/>
    <w:rsid w:val="36350D21"/>
    <w:rsid w:val="365770C7"/>
    <w:rsid w:val="366C6708"/>
    <w:rsid w:val="36AB2FD0"/>
    <w:rsid w:val="373B73F7"/>
    <w:rsid w:val="37905978"/>
    <w:rsid w:val="37F62BDB"/>
    <w:rsid w:val="394B5654"/>
    <w:rsid w:val="39606D1A"/>
    <w:rsid w:val="39E44A04"/>
    <w:rsid w:val="3AA94616"/>
    <w:rsid w:val="3AC90DAD"/>
    <w:rsid w:val="3D291683"/>
    <w:rsid w:val="3D525EC7"/>
    <w:rsid w:val="3E02028C"/>
    <w:rsid w:val="3E7742A0"/>
    <w:rsid w:val="3F8D016E"/>
    <w:rsid w:val="40714C75"/>
    <w:rsid w:val="409E5566"/>
    <w:rsid w:val="42261C58"/>
    <w:rsid w:val="46746CB7"/>
    <w:rsid w:val="46FD682D"/>
    <w:rsid w:val="47845491"/>
    <w:rsid w:val="47BA3910"/>
    <w:rsid w:val="48097156"/>
    <w:rsid w:val="48E224D1"/>
    <w:rsid w:val="4979532C"/>
    <w:rsid w:val="4B4A1CD5"/>
    <w:rsid w:val="4D890618"/>
    <w:rsid w:val="4DEF6653"/>
    <w:rsid w:val="5029695C"/>
    <w:rsid w:val="50681FA2"/>
    <w:rsid w:val="52600922"/>
    <w:rsid w:val="528468F6"/>
    <w:rsid w:val="533905ED"/>
    <w:rsid w:val="54DA3945"/>
    <w:rsid w:val="55650388"/>
    <w:rsid w:val="55817976"/>
    <w:rsid w:val="55B1010E"/>
    <w:rsid w:val="593D02CB"/>
    <w:rsid w:val="5AC53603"/>
    <w:rsid w:val="5B38063C"/>
    <w:rsid w:val="5B6D5E60"/>
    <w:rsid w:val="5BAF7857"/>
    <w:rsid w:val="5F94266E"/>
    <w:rsid w:val="60BA715C"/>
    <w:rsid w:val="60E42D4B"/>
    <w:rsid w:val="612C4C25"/>
    <w:rsid w:val="61B6042D"/>
    <w:rsid w:val="6343482C"/>
    <w:rsid w:val="65955925"/>
    <w:rsid w:val="66266CFA"/>
    <w:rsid w:val="66437DD0"/>
    <w:rsid w:val="664C2D67"/>
    <w:rsid w:val="669E0417"/>
    <w:rsid w:val="66FA1DA8"/>
    <w:rsid w:val="67C36A23"/>
    <w:rsid w:val="681218ED"/>
    <w:rsid w:val="68237954"/>
    <w:rsid w:val="68B02D33"/>
    <w:rsid w:val="68E82BF6"/>
    <w:rsid w:val="6C500ED9"/>
    <w:rsid w:val="6C564E34"/>
    <w:rsid w:val="6E4B311A"/>
    <w:rsid w:val="6F501068"/>
    <w:rsid w:val="7253703C"/>
    <w:rsid w:val="72B20758"/>
    <w:rsid w:val="72DD163F"/>
    <w:rsid w:val="7338006A"/>
    <w:rsid w:val="73D571B4"/>
    <w:rsid w:val="74FD1D0B"/>
    <w:rsid w:val="75BB1F9D"/>
    <w:rsid w:val="75DF505A"/>
    <w:rsid w:val="76967C0C"/>
    <w:rsid w:val="784872B6"/>
    <w:rsid w:val="78836EBA"/>
    <w:rsid w:val="78C9304C"/>
    <w:rsid w:val="798562C3"/>
    <w:rsid w:val="79FF5A4B"/>
    <w:rsid w:val="7C764EF6"/>
    <w:rsid w:val="7D273D67"/>
    <w:rsid w:val="7EF752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nhideWhenUsed="0" w:qFormat="1"/>
    <w:lsdException w:name="footer" w:semiHidden="0" w:unhideWhenUsed="0" w:qFormat="1"/>
    <w:lsdException w:name="caption" w:uiPriority="35" w:qFormat="1"/>
    <w:lsdException w:name="annotation reference"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unhideWhenUsed="0" w:qFormat="1"/>
    <w:lsdException w:name="Plain Text" w:uiPriority="0"/>
    <w:lsdException w:name="Normal (Web)" w:semiHidden="0" w:unhideWhenUsed="0" w:qFormat="1"/>
    <w:lsdException w:name="Normal Table" w:qFormat="1"/>
    <w:lsdException w:name="annotation subject" w:semiHidden="0" w:unhideWhenUsed="0" w:qFormat="1"/>
    <w:lsdException w:name="Balloon Text" w:semiHidden="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4"/>
      <w:szCs w:val="24"/>
    </w:rPr>
  </w:style>
  <w:style w:type="paragraph" w:styleId="1">
    <w:name w:val="heading 1"/>
    <w:basedOn w:val="a"/>
    <w:next w:val="a"/>
    <w:link w:val="1Char"/>
    <w:uiPriority w:val="9"/>
    <w:qFormat/>
    <w:pPr>
      <w:spacing w:before="100" w:beforeAutospacing="1" w:after="100" w:afterAutospacing="1" w:line="240" w:lineRule="auto"/>
      <w:outlineLvl w:val="0"/>
    </w:pPr>
    <w:rPr>
      <w:rFonts w:eastAsia="Times New Roman"/>
      <w:b/>
      <w:bCs/>
      <w:kern w:val="36"/>
      <w:sz w:val="48"/>
      <w:szCs w:val="48"/>
    </w:rPr>
  </w:style>
  <w:style w:type="paragraph" w:styleId="4">
    <w:name w:val="heading 4"/>
    <w:basedOn w:val="a"/>
    <w:next w:val="a"/>
    <w:link w:val="4Char"/>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Pr>
      <w:b/>
      <w:bCs/>
      <w:szCs w:val="22"/>
    </w:rPr>
  </w:style>
  <w:style w:type="paragraph" w:styleId="a4">
    <w:name w:val="annotation text"/>
    <w:basedOn w:val="a"/>
    <w:link w:val="Char0"/>
    <w:uiPriority w:val="99"/>
    <w:qFormat/>
    <w:pPr>
      <w:widowControl w:val="0"/>
    </w:pPr>
    <w:rPr>
      <w:rFonts w:cs="宋体"/>
      <w:kern w:val="2"/>
      <w:sz w:val="21"/>
    </w:rPr>
  </w:style>
  <w:style w:type="paragraph" w:styleId="a5">
    <w:name w:val="Document Map"/>
    <w:basedOn w:val="a"/>
    <w:link w:val="Char1"/>
    <w:uiPriority w:val="99"/>
    <w:qFormat/>
    <w:pPr>
      <w:widowControl w:val="0"/>
      <w:jc w:val="both"/>
    </w:pPr>
    <w:rPr>
      <w:rFonts w:ascii="宋体" w:cs="宋体"/>
      <w:kern w:val="2"/>
    </w:rPr>
  </w:style>
  <w:style w:type="paragraph" w:styleId="a6">
    <w:name w:val="Balloon Text"/>
    <w:basedOn w:val="a"/>
    <w:link w:val="Char2"/>
    <w:uiPriority w:val="99"/>
    <w:qFormat/>
    <w:pPr>
      <w:widowControl w:val="0"/>
      <w:jc w:val="both"/>
    </w:pPr>
    <w:rPr>
      <w:rFonts w:cs="宋体"/>
      <w:kern w:val="2"/>
      <w:sz w:val="18"/>
      <w:szCs w:val="18"/>
    </w:rPr>
  </w:style>
  <w:style w:type="paragraph" w:styleId="a7">
    <w:name w:val="footer"/>
    <w:basedOn w:val="a"/>
    <w:link w:val="Char3"/>
    <w:uiPriority w:val="99"/>
    <w:qFormat/>
    <w:pPr>
      <w:widowControl w:val="0"/>
      <w:tabs>
        <w:tab w:val="center" w:pos="4153"/>
        <w:tab w:val="right" w:pos="8306"/>
      </w:tabs>
      <w:snapToGrid w:val="0"/>
    </w:pPr>
    <w:rPr>
      <w:rFonts w:cs="宋体"/>
      <w:kern w:val="2"/>
      <w:sz w:val="18"/>
      <w:szCs w:val="18"/>
    </w:rPr>
  </w:style>
  <w:style w:type="paragraph" w:styleId="a8">
    <w:name w:val="header"/>
    <w:basedOn w:val="a"/>
    <w:link w:val="Char4"/>
    <w:uiPriority w:val="99"/>
    <w:qFormat/>
    <w:pPr>
      <w:widowControl w:val="0"/>
      <w:pBdr>
        <w:bottom w:val="single" w:sz="6" w:space="1" w:color="auto"/>
      </w:pBdr>
      <w:tabs>
        <w:tab w:val="center" w:pos="4153"/>
        <w:tab w:val="right" w:pos="8306"/>
      </w:tabs>
      <w:snapToGrid w:val="0"/>
      <w:jc w:val="center"/>
    </w:pPr>
    <w:rPr>
      <w:rFonts w:cs="宋体"/>
      <w:kern w:val="2"/>
      <w:sz w:val="18"/>
      <w:szCs w:val="18"/>
    </w:rPr>
  </w:style>
  <w:style w:type="paragraph" w:styleId="a9">
    <w:name w:val="Normal (Web)"/>
    <w:basedOn w:val="a"/>
    <w:uiPriority w:val="99"/>
    <w:qFormat/>
    <w:pPr>
      <w:spacing w:before="100" w:beforeAutospacing="1" w:after="100" w:afterAutospacing="1"/>
    </w:p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qFormat/>
    <w:rPr>
      <w:sz w:val="21"/>
      <w:szCs w:val="21"/>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Char0">
    <w:name w:val="批注文字 Char"/>
    <w:basedOn w:val="a0"/>
    <w:link w:val="a4"/>
    <w:uiPriority w:val="99"/>
    <w:qFormat/>
    <w:rPr>
      <w:szCs w:val="24"/>
    </w:rPr>
  </w:style>
  <w:style w:type="character" w:customStyle="1" w:styleId="Char2">
    <w:name w:val="批注框文本 Char"/>
    <w:basedOn w:val="a0"/>
    <w:link w:val="a6"/>
    <w:uiPriority w:val="99"/>
    <w:qFormat/>
    <w:rPr>
      <w:sz w:val="18"/>
      <w:szCs w:val="18"/>
    </w:rPr>
  </w:style>
  <w:style w:type="paragraph" w:customStyle="1" w:styleId="EndNoteBibliographyTitle">
    <w:name w:val="EndNote Bibliography Title"/>
    <w:basedOn w:val="a"/>
    <w:link w:val="EndNoteBibliographyTitle0"/>
    <w:qFormat/>
    <w:pPr>
      <w:widowControl w:val="0"/>
      <w:jc w:val="center"/>
    </w:pPr>
    <w:rPr>
      <w:kern w:val="2"/>
      <w:sz w:val="20"/>
      <w:szCs w:val="22"/>
    </w:rPr>
  </w:style>
  <w:style w:type="character" w:customStyle="1" w:styleId="EndNoteBibliographyTitle0">
    <w:name w:val="EndNote Bibliography Title 字符"/>
    <w:basedOn w:val="a0"/>
    <w:link w:val="EndNoteBibliographyTitle"/>
    <w:qFormat/>
    <w:rPr>
      <w:rFonts w:cs="Times New Roman"/>
      <w:sz w:val="20"/>
    </w:rPr>
  </w:style>
  <w:style w:type="paragraph" w:customStyle="1" w:styleId="EndNoteBibliography">
    <w:name w:val="EndNote Bibliography"/>
    <w:basedOn w:val="a"/>
    <w:link w:val="EndNoteBibliography0"/>
    <w:qFormat/>
    <w:pPr>
      <w:widowControl w:val="0"/>
      <w:jc w:val="both"/>
    </w:pPr>
    <w:rPr>
      <w:kern w:val="2"/>
      <w:sz w:val="20"/>
      <w:szCs w:val="22"/>
    </w:rPr>
  </w:style>
  <w:style w:type="character" w:customStyle="1" w:styleId="EndNoteBibliography0">
    <w:name w:val="EndNote Bibliography 字符"/>
    <w:basedOn w:val="a0"/>
    <w:link w:val="EndNoteBibliography"/>
    <w:qFormat/>
    <w:rPr>
      <w:rFonts w:cs="Times New Roman"/>
      <w:sz w:val="20"/>
    </w:rPr>
  </w:style>
  <w:style w:type="character" w:customStyle="1" w:styleId="Char">
    <w:name w:val="批注主题 Char"/>
    <w:basedOn w:val="Char0"/>
    <w:link w:val="a3"/>
    <w:uiPriority w:val="99"/>
    <w:qFormat/>
    <w:rPr>
      <w:b/>
      <w:bCs/>
      <w:szCs w:val="24"/>
    </w:rPr>
  </w:style>
  <w:style w:type="character" w:customStyle="1" w:styleId="Char1">
    <w:name w:val="文档结构图 Char"/>
    <w:basedOn w:val="a0"/>
    <w:link w:val="a5"/>
    <w:uiPriority w:val="99"/>
    <w:qFormat/>
    <w:rPr>
      <w:rFonts w:ascii="宋体"/>
      <w:sz w:val="24"/>
      <w:szCs w:val="24"/>
    </w:rPr>
  </w:style>
  <w:style w:type="character" w:customStyle="1" w:styleId="shorttext">
    <w:name w:val="short_text"/>
    <w:basedOn w:val="a0"/>
    <w:qFormat/>
  </w:style>
  <w:style w:type="paragraph" w:customStyle="1" w:styleId="ql-align-center">
    <w:name w:val="ql-align-center"/>
    <w:basedOn w:val="a"/>
    <w:qFormat/>
    <w:pPr>
      <w:spacing w:before="100" w:beforeAutospacing="1" w:after="100" w:afterAutospacing="1"/>
    </w:pPr>
  </w:style>
  <w:style w:type="character" w:customStyle="1" w:styleId="1Char">
    <w:name w:val="标题 1 Char"/>
    <w:basedOn w:val="a0"/>
    <w:link w:val="1"/>
    <w:uiPriority w:val="9"/>
    <w:qFormat/>
    <w:rPr>
      <w:rFonts w:eastAsia="Times New Roman" w:cs="Times New Roman"/>
      <w:b/>
      <w:bCs/>
      <w:kern w:val="36"/>
      <w:sz w:val="48"/>
      <w:szCs w:val="48"/>
    </w:rPr>
  </w:style>
  <w:style w:type="character" w:customStyle="1" w:styleId="highlight">
    <w:name w:val="highlight"/>
    <w:basedOn w:val="a0"/>
    <w:qFormat/>
  </w:style>
  <w:style w:type="character" w:customStyle="1" w:styleId="4Char">
    <w:name w:val="标题 4 Char"/>
    <w:basedOn w:val="a0"/>
    <w:link w:val="4"/>
    <w:uiPriority w:val="9"/>
    <w:qFormat/>
    <w:rPr>
      <w:rFonts w:asciiTheme="majorHAnsi" w:eastAsiaTheme="majorEastAsia" w:hAnsiTheme="majorHAnsi" w:cstheme="majorBidi"/>
      <w:i/>
      <w:iCs/>
      <w:color w:val="365F91" w:themeColor="accent1" w:themeShade="BF"/>
      <w:sz w:val="24"/>
      <w:szCs w:val="24"/>
    </w:rPr>
  </w:style>
  <w:style w:type="character" w:customStyle="1" w:styleId="cit">
    <w:name w:val="cit"/>
    <w:basedOn w:val="a0"/>
    <w:qFormat/>
  </w:style>
  <w:style w:type="character" w:customStyle="1" w:styleId="doi">
    <w:name w:val="doi"/>
    <w:basedOn w:val="a0"/>
    <w:qFormat/>
  </w:style>
  <w:style w:type="character" w:customStyle="1" w:styleId="fm-vol-iss-date">
    <w:name w:val="fm-vol-iss-date"/>
    <w:basedOn w:val="a0"/>
    <w:qFormat/>
  </w:style>
  <w:style w:type="character" w:customStyle="1" w:styleId="fm-citation-ids-label">
    <w:name w:val="fm-citation-ids-label"/>
    <w:basedOn w:val="a0"/>
    <w:qFormat/>
  </w:style>
  <w:style w:type="paragraph" w:styleId="ad">
    <w:name w:val="Plain Text"/>
    <w:basedOn w:val="a"/>
    <w:link w:val="Char5"/>
    <w:unhideWhenUsed/>
    <w:rsid w:val="00984D1B"/>
    <w:pPr>
      <w:widowControl w:val="0"/>
      <w:spacing w:after="0" w:line="240" w:lineRule="auto"/>
      <w:jc w:val="both"/>
    </w:pPr>
    <w:rPr>
      <w:rFonts w:ascii="宋体" w:hAnsi="Courier New" w:cs="Courier New"/>
      <w:kern w:val="2"/>
      <w:sz w:val="21"/>
      <w:szCs w:val="21"/>
    </w:rPr>
  </w:style>
  <w:style w:type="character" w:customStyle="1" w:styleId="Char5">
    <w:name w:val="纯文本 Char"/>
    <w:basedOn w:val="a0"/>
    <w:link w:val="ad"/>
    <w:rsid w:val="00984D1B"/>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nhideWhenUsed="0" w:qFormat="1"/>
    <w:lsdException w:name="footer" w:semiHidden="0" w:unhideWhenUsed="0" w:qFormat="1"/>
    <w:lsdException w:name="caption" w:uiPriority="35" w:qFormat="1"/>
    <w:lsdException w:name="annotation reference"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unhideWhenUsed="0" w:qFormat="1"/>
    <w:lsdException w:name="Plain Text" w:uiPriority="0"/>
    <w:lsdException w:name="Normal (Web)" w:semiHidden="0" w:unhideWhenUsed="0" w:qFormat="1"/>
    <w:lsdException w:name="Normal Table" w:qFormat="1"/>
    <w:lsdException w:name="annotation subject" w:semiHidden="0" w:unhideWhenUsed="0" w:qFormat="1"/>
    <w:lsdException w:name="Balloon Text" w:semiHidden="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4"/>
      <w:szCs w:val="24"/>
    </w:rPr>
  </w:style>
  <w:style w:type="paragraph" w:styleId="1">
    <w:name w:val="heading 1"/>
    <w:basedOn w:val="a"/>
    <w:next w:val="a"/>
    <w:link w:val="1Char"/>
    <w:uiPriority w:val="9"/>
    <w:qFormat/>
    <w:pPr>
      <w:spacing w:before="100" w:beforeAutospacing="1" w:after="100" w:afterAutospacing="1" w:line="240" w:lineRule="auto"/>
      <w:outlineLvl w:val="0"/>
    </w:pPr>
    <w:rPr>
      <w:rFonts w:eastAsia="Times New Roman"/>
      <w:b/>
      <w:bCs/>
      <w:kern w:val="36"/>
      <w:sz w:val="48"/>
      <w:szCs w:val="48"/>
    </w:rPr>
  </w:style>
  <w:style w:type="paragraph" w:styleId="4">
    <w:name w:val="heading 4"/>
    <w:basedOn w:val="a"/>
    <w:next w:val="a"/>
    <w:link w:val="4Char"/>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Pr>
      <w:b/>
      <w:bCs/>
      <w:szCs w:val="22"/>
    </w:rPr>
  </w:style>
  <w:style w:type="paragraph" w:styleId="a4">
    <w:name w:val="annotation text"/>
    <w:basedOn w:val="a"/>
    <w:link w:val="Char0"/>
    <w:uiPriority w:val="99"/>
    <w:qFormat/>
    <w:pPr>
      <w:widowControl w:val="0"/>
    </w:pPr>
    <w:rPr>
      <w:rFonts w:cs="宋体"/>
      <w:kern w:val="2"/>
      <w:sz w:val="21"/>
    </w:rPr>
  </w:style>
  <w:style w:type="paragraph" w:styleId="a5">
    <w:name w:val="Document Map"/>
    <w:basedOn w:val="a"/>
    <w:link w:val="Char1"/>
    <w:uiPriority w:val="99"/>
    <w:qFormat/>
    <w:pPr>
      <w:widowControl w:val="0"/>
      <w:jc w:val="both"/>
    </w:pPr>
    <w:rPr>
      <w:rFonts w:ascii="宋体" w:cs="宋体"/>
      <w:kern w:val="2"/>
    </w:rPr>
  </w:style>
  <w:style w:type="paragraph" w:styleId="a6">
    <w:name w:val="Balloon Text"/>
    <w:basedOn w:val="a"/>
    <w:link w:val="Char2"/>
    <w:uiPriority w:val="99"/>
    <w:qFormat/>
    <w:pPr>
      <w:widowControl w:val="0"/>
      <w:jc w:val="both"/>
    </w:pPr>
    <w:rPr>
      <w:rFonts w:cs="宋体"/>
      <w:kern w:val="2"/>
      <w:sz w:val="18"/>
      <w:szCs w:val="18"/>
    </w:rPr>
  </w:style>
  <w:style w:type="paragraph" w:styleId="a7">
    <w:name w:val="footer"/>
    <w:basedOn w:val="a"/>
    <w:link w:val="Char3"/>
    <w:uiPriority w:val="99"/>
    <w:qFormat/>
    <w:pPr>
      <w:widowControl w:val="0"/>
      <w:tabs>
        <w:tab w:val="center" w:pos="4153"/>
        <w:tab w:val="right" w:pos="8306"/>
      </w:tabs>
      <w:snapToGrid w:val="0"/>
    </w:pPr>
    <w:rPr>
      <w:rFonts w:cs="宋体"/>
      <w:kern w:val="2"/>
      <w:sz w:val="18"/>
      <w:szCs w:val="18"/>
    </w:rPr>
  </w:style>
  <w:style w:type="paragraph" w:styleId="a8">
    <w:name w:val="header"/>
    <w:basedOn w:val="a"/>
    <w:link w:val="Char4"/>
    <w:uiPriority w:val="99"/>
    <w:qFormat/>
    <w:pPr>
      <w:widowControl w:val="0"/>
      <w:pBdr>
        <w:bottom w:val="single" w:sz="6" w:space="1" w:color="auto"/>
      </w:pBdr>
      <w:tabs>
        <w:tab w:val="center" w:pos="4153"/>
        <w:tab w:val="right" w:pos="8306"/>
      </w:tabs>
      <w:snapToGrid w:val="0"/>
      <w:jc w:val="center"/>
    </w:pPr>
    <w:rPr>
      <w:rFonts w:cs="宋体"/>
      <w:kern w:val="2"/>
      <w:sz w:val="18"/>
      <w:szCs w:val="18"/>
    </w:rPr>
  </w:style>
  <w:style w:type="paragraph" w:styleId="a9">
    <w:name w:val="Normal (Web)"/>
    <w:basedOn w:val="a"/>
    <w:uiPriority w:val="99"/>
    <w:qFormat/>
    <w:pPr>
      <w:spacing w:before="100" w:beforeAutospacing="1" w:after="100" w:afterAutospacing="1"/>
    </w:p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qFormat/>
    <w:rPr>
      <w:sz w:val="21"/>
      <w:szCs w:val="21"/>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Char0">
    <w:name w:val="批注文字 Char"/>
    <w:basedOn w:val="a0"/>
    <w:link w:val="a4"/>
    <w:uiPriority w:val="99"/>
    <w:qFormat/>
    <w:rPr>
      <w:szCs w:val="24"/>
    </w:rPr>
  </w:style>
  <w:style w:type="character" w:customStyle="1" w:styleId="Char2">
    <w:name w:val="批注框文本 Char"/>
    <w:basedOn w:val="a0"/>
    <w:link w:val="a6"/>
    <w:uiPriority w:val="99"/>
    <w:qFormat/>
    <w:rPr>
      <w:sz w:val="18"/>
      <w:szCs w:val="18"/>
    </w:rPr>
  </w:style>
  <w:style w:type="paragraph" w:customStyle="1" w:styleId="EndNoteBibliographyTitle">
    <w:name w:val="EndNote Bibliography Title"/>
    <w:basedOn w:val="a"/>
    <w:link w:val="EndNoteBibliographyTitle0"/>
    <w:qFormat/>
    <w:pPr>
      <w:widowControl w:val="0"/>
      <w:jc w:val="center"/>
    </w:pPr>
    <w:rPr>
      <w:kern w:val="2"/>
      <w:sz w:val="20"/>
      <w:szCs w:val="22"/>
    </w:rPr>
  </w:style>
  <w:style w:type="character" w:customStyle="1" w:styleId="EndNoteBibliographyTitle0">
    <w:name w:val="EndNote Bibliography Title 字符"/>
    <w:basedOn w:val="a0"/>
    <w:link w:val="EndNoteBibliographyTitle"/>
    <w:qFormat/>
    <w:rPr>
      <w:rFonts w:cs="Times New Roman"/>
      <w:sz w:val="20"/>
    </w:rPr>
  </w:style>
  <w:style w:type="paragraph" w:customStyle="1" w:styleId="EndNoteBibliography">
    <w:name w:val="EndNote Bibliography"/>
    <w:basedOn w:val="a"/>
    <w:link w:val="EndNoteBibliography0"/>
    <w:qFormat/>
    <w:pPr>
      <w:widowControl w:val="0"/>
      <w:jc w:val="both"/>
    </w:pPr>
    <w:rPr>
      <w:kern w:val="2"/>
      <w:sz w:val="20"/>
      <w:szCs w:val="22"/>
    </w:rPr>
  </w:style>
  <w:style w:type="character" w:customStyle="1" w:styleId="EndNoteBibliography0">
    <w:name w:val="EndNote Bibliography 字符"/>
    <w:basedOn w:val="a0"/>
    <w:link w:val="EndNoteBibliography"/>
    <w:qFormat/>
    <w:rPr>
      <w:rFonts w:cs="Times New Roman"/>
      <w:sz w:val="20"/>
    </w:rPr>
  </w:style>
  <w:style w:type="character" w:customStyle="1" w:styleId="Char">
    <w:name w:val="批注主题 Char"/>
    <w:basedOn w:val="Char0"/>
    <w:link w:val="a3"/>
    <w:uiPriority w:val="99"/>
    <w:qFormat/>
    <w:rPr>
      <w:b/>
      <w:bCs/>
      <w:szCs w:val="24"/>
    </w:rPr>
  </w:style>
  <w:style w:type="character" w:customStyle="1" w:styleId="Char1">
    <w:name w:val="文档结构图 Char"/>
    <w:basedOn w:val="a0"/>
    <w:link w:val="a5"/>
    <w:uiPriority w:val="99"/>
    <w:qFormat/>
    <w:rPr>
      <w:rFonts w:ascii="宋体"/>
      <w:sz w:val="24"/>
      <w:szCs w:val="24"/>
    </w:rPr>
  </w:style>
  <w:style w:type="character" w:customStyle="1" w:styleId="shorttext">
    <w:name w:val="short_text"/>
    <w:basedOn w:val="a0"/>
    <w:qFormat/>
  </w:style>
  <w:style w:type="paragraph" w:customStyle="1" w:styleId="ql-align-center">
    <w:name w:val="ql-align-center"/>
    <w:basedOn w:val="a"/>
    <w:qFormat/>
    <w:pPr>
      <w:spacing w:before="100" w:beforeAutospacing="1" w:after="100" w:afterAutospacing="1"/>
    </w:pPr>
  </w:style>
  <w:style w:type="character" w:customStyle="1" w:styleId="1Char">
    <w:name w:val="标题 1 Char"/>
    <w:basedOn w:val="a0"/>
    <w:link w:val="1"/>
    <w:uiPriority w:val="9"/>
    <w:qFormat/>
    <w:rPr>
      <w:rFonts w:eastAsia="Times New Roman" w:cs="Times New Roman"/>
      <w:b/>
      <w:bCs/>
      <w:kern w:val="36"/>
      <w:sz w:val="48"/>
      <w:szCs w:val="48"/>
    </w:rPr>
  </w:style>
  <w:style w:type="character" w:customStyle="1" w:styleId="highlight">
    <w:name w:val="highlight"/>
    <w:basedOn w:val="a0"/>
    <w:qFormat/>
  </w:style>
  <w:style w:type="character" w:customStyle="1" w:styleId="4Char">
    <w:name w:val="标题 4 Char"/>
    <w:basedOn w:val="a0"/>
    <w:link w:val="4"/>
    <w:uiPriority w:val="9"/>
    <w:qFormat/>
    <w:rPr>
      <w:rFonts w:asciiTheme="majorHAnsi" w:eastAsiaTheme="majorEastAsia" w:hAnsiTheme="majorHAnsi" w:cstheme="majorBidi"/>
      <w:i/>
      <w:iCs/>
      <w:color w:val="365F91" w:themeColor="accent1" w:themeShade="BF"/>
      <w:sz w:val="24"/>
      <w:szCs w:val="24"/>
    </w:rPr>
  </w:style>
  <w:style w:type="character" w:customStyle="1" w:styleId="cit">
    <w:name w:val="cit"/>
    <w:basedOn w:val="a0"/>
    <w:qFormat/>
  </w:style>
  <w:style w:type="character" w:customStyle="1" w:styleId="doi">
    <w:name w:val="doi"/>
    <w:basedOn w:val="a0"/>
    <w:qFormat/>
  </w:style>
  <w:style w:type="character" w:customStyle="1" w:styleId="fm-vol-iss-date">
    <w:name w:val="fm-vol-iss-date"/>
    <w:basedOn w:val="a0"/>
    <w:qFormat/>
  </w:style>
  <w:style w:type="character" w:customStyle="1" w:styleId="fm-citation-ids-label">
    <w:name w:val="fm-citation-ids-label"/>
    <w:basedOn w:val="a0"/>
    <w:qFormat/>
  </w:style>
  <w:style w:type="paragraph" w:styleId="ad">
    <w:name w:val="Plain Text"/>
    <w:basedOn w:val="a"/>
    <w:link w:val="Char5"/>
    <w:unhideWhenUsed/>
    <w:rsid w:val="00984D1B"/>
    <w:pPr>
      <w:widowControl w:val="0"/>
      <w:spacing w:after="0" w:line="240" w:lineRule="auto"/>
      <w:jc w:val="both"/>
    </w:pPr>
    <w:rPr>
      <w:rFonts w:ascii="宋体" w:hAnsi="Courier New" w:cs="Courier New"/>
      <w:kern w:val="2"/>
      <w:sz w:val="21"/>
      <w:szCs w:val="21"/>
    </w:rPr>
  </w:style>
  <w:style w:type="character" w:customStyle="1" w:styleId="Char5">
    <w:name w:val="纯文本 Char"/>
    <w:basedOn w:val="a0"/>
    <w:link w:val="ad"/>
    <w:rsid w:val="00984D1B"/>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medmenshuchun@12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3"/>
    <customShpInfo spid="_x0000_s1044"/>
    <customShpInfo spid="_x0000_s1039"/>
    <customShpInfo spid="_x0000_s1041"/>
    <customShpInfo spid="_x0000_s1040"/>
    <customShpInfo spid="_x0000_s1048"/>
    <customShpInfo spid="_x0000_s1050"/>
    <customShpInfo spid="_x0000_s1049"/>
    <customShpInfo spid="_x0000_s1047"/>
    <customShpInfo spid="_x0000_s1046"/>
    <customShpInfo spid="_x0000_s1045"/>
    <customShpInfo spid="_x0000_s10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5595</Words>
  <Characters>31897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user</cp:lastModifiedBy>
  <cp:revision>2</cp:revision>
  <dcterms:created xsi:type="dcterms:W3CDTF">2019-02-26T05:03:00Z</dcterms:created>
  <dcterms:modified xsi:type="dcterms:W3CDTF">2019-02-26T05:03:00Z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2052-11.1.0.8306</vt:lpwstr>
  </property>
</Properties>
</file>