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23D3B1" w14:textId="150C3164" w:rsidR="00EE1A5C" w:rsidRPr="007A2ED2" w:rsidRDefault="00EE1A5C" w:rsidP="00A365AB">
      <w:pPr>
        <w:wordWrap/>
        <w:adjustRightInd w:val="0"/>
        <w:snapToGrid w:val="0"/>
        <w:spacing w:after="0" w:line="360" w:lineRule="auto"/>
        <w:rPr>
          <w:rFonts w:ascii="Book Antiqua" w:eastAsia="Arial Unicode MS" w:hAnsi="Book Antiqua" w:cs="Times New Roman"/>
          <w:b/>
          <w:color w:val="000000" w:themeColor="text1"/>
          <w:sz w:val="24"/>
          <w:szCs w:val="24"/>
        </w:rPr>
      </w:pPr>
      <w:bookmarkStart w:id="0" w:name="_GoBack"/>
      <w:bookmarkEnd w:id="0"/>
      <w:r w:rsidRPr="007A2ED2">
        <w:rPr>
          <w:rFonts w:ascii="Book Antiqua" w:eastAsia="Arial Unicode MS" w:hAnsi="Book Antiqua" w:cs="Times New Roman"/>
          <w:b/>
          <w:color w:val="000000" w:themeColor="text1"/>
          <w:sz w:val="24"/>
          <w:szCs w:val="24"/>
        </w:rPr>
        <w:t xml:space="preserve">Name of Journal: </w:t>
      </w:r>
      <w:r w:rsidRPr="007A2ED2">
        <w:rPr>
          <w:rFonts w:ascii="Book Antiqua" w:eastAsia="Arial Unicode MS" w:hAnsi="Book Antiqua" w:cs="Times New Roman"/>
          <w:b/>
          <w:i/>
          <w:color w:val="000000" w:themeColor="text1"/>
          <w:sz w:val="24"/>
          <w:szCs w:val="24"/>
        </w:rPr>
        <w:t>World Journal of Gastroenterology</w:t>
      </w:r>
    </w:p>
    <w:p w14:paraId="32FD6817" w14:textId="2E95B256" w:rsidR="008A0C87" w:rsidRPr="007A2ED2" w:rsidRDefault="008A0C87" w:rsidP="00A365AB">
      <w:pPr>
        <w:wordWrap/>
        <w:adjustRightInd w:val="0"/>
        <w:snapToGrid w:val="0"/>
        <w:spacing w:after="0" w:line="360" w:lineRule="auto"/>
        <w:rPr>
          <w:rFonts w:ascii="Book Antiqua" w:eastAsia="Arial Unicode MS" w:hAnsi="Book Antiqua" w:cs="Times New Roman"/>
          <w:b/>
          <w:color w:val="000000" w:themeColor="text1"/>
          <w:sz w:val="24"/>
          <w:szCs w:val="24"/>
        </w:rPr>
      </w:pPr>
      <w:r w:rsidRPr="007A2ED2">
        <w:rPr>
          <w:rFonts w:ascii="Book Antiqua" w:eastAsia="Arial Unicode MS" w:hAnsi="Book Antiqua" w:cs="Times New Roman"/>
          <w:b/>
          <w:color w:val="000000" w:themeColor="text1"/>
          <w:sz w:val="24"/>
          <w:szCs w:val="24"/>
        </w:rPr>
        <w:t>Manuscript NO: 44813</w:t>
      </w:r>
    </w:p>
    <w:p w14:paraId="637D2556" w14:textId="5E4E53F7" w:rsidR="00EE1A5C" w:rsidRPr="007A2ED2" w:rsidRDefault="00EE1A5C" w:rsidP="00A365AB">
      <w:pPr>
        <w:wordWrap/>
        <w:adjustRightInd w:val="0"/>
        <w:snapToGrid w:val="0"/>
        <w:spacing w:after="0" w:line="360" w:lineRule="auto"/>
        <w:rPr>
          <w:rFonts w:ascii="Book Antiqua" w:eastAsia="Arial Unicode MS" w:hAnsi="Book Antiqua" w:cs="Times New Roman"/>
          <w:b/>
          <w:color w:val="000000" w:themeColor="text1"/>
          <w:sz w:val="24"/>
          <w:szCs w:val="24"/>
        </w:rPr>
      </w:pPr>
      <w:r w:rsidRPr="007A2ED2">
        <w:rPr>
          <w:rFonts w:ascii="Book Antiqua" w:eastAsia="Arial Unicode MS" w:hAnsi="Book Antiqua" w:cs="Times New Roman"/>
          <w:b/>
          <w:color w:val="000000" w:themeColor="text1"/>
          <w:sz w:val="24"/>
          <w:szCs w:val="24"/>
        </w:rPr>
        <w:t>Manuscript Type: META-ANALYSIS</w:t>
      </w:r>
    </w:p>
    <w:p w14:paraId="7DF82143" w14:textId="77777777" w:rsidR="007A2ED2" w:rsidRPr="00A365AB" w:rsidRDefault="007A2ED2" w:rsidP="00A365AB">
      <w:pPr>
        <w:wordWrap/>
        <w:adjustRightInd w:val="0"/>
        <w:snapToGrid w:val="0"/>
        <w:spacing w:after="0" w:line="360" w:lineRule="auto"/>
        <w:rPr>
          <w:rFonts w:ascii="Book Antiqua" w:eastAsia="Arial Unicode MS" w:hAnsi="Book Antiqua" w:cs="Times New Roman"/>
          <w:b/>
          <w:color w:val="000000" w:themeColor="text1"/>
          <w:sz w:val="24"/>
          <w:szCs w:val="24"/>
        </w:rPr>
      </w:pPr>
    </w:p>
    <w:p w14:paraId="530E2DC8" w14:textId="1DB360F8" w:rsidR="00EE1A5C" w:rsidRDefault="00EE1A5C" w:rsidP="00A365AB">
      <w:pPr>
        <w:wordWrap/>
        <w:adjustRightInd w:val="0"/>
        <w:snapToGrid w:val="0"/>
        <w:spacing w:after="0" w:line="360" w:lineRule="auto"/>
        <w:rPr>
          <w:rFonts w:ascii="Book Antiqua" w:eastAsia="Arial Unicode MS" w:hAnsi="Book Antiqua" w:cs="Times New Roman"/>
          <w:b/>
          <w:color w:val="000000" w:themeColor="text1"/>
          <w:sz w:val="24"/>
          <w:szCs w:val="24"/>
        </w:rPr>
      </w:pPr>
      <w:r w:rsidRPr="00A365AB">
        <w:rPr>
          <w:rFonts w:ascii="Book Antiqua" w:eastAsia="Arial Unicode MS" w:hAnsi="Book Antiqua" w:cs="Times New Roman"/>
          <w:b/>
          <w:color w:val="000000" w:themeColor="text1"/>
          <w:sz w:val="24"/>
          <w:szCs w:val="24"/>
        </w:rPr>
        <w:t>Comparison of</w:t>
      </w:r>
      <w:r w:rsidR="007A2ED2" w:rsidRPr="00A365AB">
        <w:rPr>
          <w:rFonts w:ascii="Book Antiqua" w:eastAsia="Arial Unicode MS" w:hAnsi="Book Antiqua" w:cs="Times New Roman"/>
          <w:b/>
          <w:color w:val="000000" w:themeColor="text1"/>
          <w:sz w:val="24"/>
          <w:szCs w:val="24"/>
        </w:rPr>
        <w:t xml:space="preserve"> renal safety of tenofovir and entecavir in patients with chronic hepatitis</w:t>
      </w:r>
      <w:r w:rsidRPr="00A365AB">
        <w:rPr>
          <w:rFonts w:ascii="Book Antiqua" w:eastAsia="Arial Unicode MS" w:hAnsi="Book Antiqua" w:cs="Times New Roman"/>
          <w:b/>
          <w:color w:val="000000" w:themeColor="text1"/>
          <w:sz w:val="24"/>
          <w:szCs w:val="24"/>
        </w:rPr>
        <w:t xml:space="preserve"> B: System</w:t>
      </w:r>
      <w:r w:rsidR="007A2ED2" w:rsidRPr="00A365AB">
        <w:rPr>
          <w:rFonts w:ascii="Book Antiqua" w:eastAsia="Arial Unicode MS" w:hAnsi="Book Antiqua" w:cs="Times New Roman"/>
          <w:b/>
          <w:color w:val="000000" w:themeColor="text1"/>
          <w:sz w:val="24"/>
          <w:szCs w:val="24"/>
        </w:rPr>
        <w:t>atic review with meta-analysis</w:t>
      </w:r>
    </w:p>
    <w:p w14:paraId="059BD70D" w14:textId="77777777" w:rsidR="007A2ED2" w:rsidRPr="00A365AB" w:rsidRDefault="007A2ED2" w:rsidP="00A365AB">
      <w:pPr>
        <w:wordWrap/>
        <w:adjustRightInd w:val="0"/>
        <w:snapToGrid w:val="0"/>
        <w:spacing w:after="0" w:line="360" w:lineRule="auto"/>
        <w:rPr>
          <w:rFonts w:ascii="Book Antiqua" w:eastAsia="Arial Unicode MS" w:hAnsi="Book Antiqua" w:cs="Times New Roman"/>
          <w:b/>
          <w:color w:val="000000" w:themeColor="text1"/>
          <w:sz w:val="24"/>
          <w:szCs w:val="24"/>
        </w:rPr>
      </w:pPr>
    </w:p>
    <w:p w14:paraId="61FF2DD1" w14:textId="0E786006" w:rsidR="00EE1A5C" w:rsidRPr="00A365AB" w:rsidRDefault="00E845B0" w:rsidP="00A365AB">
      <w:pPr>
        <w:wordWrap/>
        <w:adjustRightInd w:val="0"/>
        <w:snapToGrid w:val="0"/>
        <w:spacing w:after="0" w:line="360" w:lineRule="auto"/>
        <w:rPr>
          <w:rFonts w:ascii="Book Antiqua" w:eastAsia="Arial Unicode MS" w:hAnsi="Book Antiqua" w:cs="Times New Roman"/>
          <w:color w:val="000000" w:themeColor="text1"/>
          <w:sz w:val="24"/>
          <w:szCs w:val="24"/>
        </w:rPr>
      </w:pPr>
      <w:r w:rsidRPr="00A365AB">
        <w:rPr>
          <w:rFonts w:ascii="Book Antiqua" w:eastAsia="Arial Unicode MS" w:hAnsi="Book Antiqua" w:cs="Times New Roman"/>
          <w:color w:val="000000" w:themeColor="text1"/>
          <w:sz w:val="24"/>
          <w:szCs w:val="24"/>
        </w:rPr>
        <w:t xml:space="preserve">Lee </w:t>
      </w:r>
      <w:r w:rsidR="00214C6E" w:rsidRPr="00A365AB">
        <w:rPr>
          <w:rFonts w:ascii="Book Antiqua" w:eastAsia="Arial Unicode MS" w:hAnsi="Book Antiqua" w:cs="Times New Roman"/>
          <w:color w:val="000000" w:themeColor="text1"/>
          <w:sz w:val="24"/>
          <w:szCs w:val="24"/>
        </w:rPr>
        <w:t xml:space="preserve">HY </w:t>
      </w:r>
      <w:r w:rsidRPr="00A365AB">
        <w:rPr>
          <w:rFonts w:ascii="Book Antiqua" w:eastAsia="Arial Unicode MS" w:hAnsi="Book Antiqua" w:cs="Times New Roman"/>
          <w:i/>
          <w:color w:val="000000" w:themeColor="text1"/>
          <w:sz w:val="24"/>
          <w:szCs w:val="24"/>
        </w:rPr>
        <w:t>et al</w:t>
      </w:r>
      <w:r w:rsidRPr="00A365AB">
        <w:rPr>
          <w:rFonts w:ascii="Book Antiqua" w:eastAsia="Arial Unicode MS" w:hAnsi="Book Antiqua" w:cs="Times New Roman"/>
          <w:color w:val="000000" w:themeColor="text1"/>
          <w:sz w:val="24"/>
          <w:szCs w:val="24"/>
        </w:rPr>
        <w:t xml:space="preserve">. Renal </w:t>
      </w:r>
      <w:r w:rsidR="007A2ED2" w:rsidRPr="00A365AB">
        <w:rPr>
          <w:rFonts w:ascii="Book Antiqua" w:eastAsia="Arial Unicode MS" w:hAnsi="Book Antiqua" w:cs="Times New Roman"/>
          <w:color w:val="000000" w:themeColor="text1"/>
          <w:sz w:val="24"/>
          <w:szCs w:val="24"/>
        </w:rPr>
        <w:t>safety of tenofovir</w:t>
      </w:r>
      <w:r w:rsidRPr="00A365AB">
        <w:rPr>
          <w:rFonts w:ascii="Book Antiqua" w:eastAsia="Arial Unicode MS" w:hAnsi="Book Antiqua" w:cs="Times New Roman"/>
          <w:color w:val="000000" w:themeColor="text1"/>
          <w:sz w:val="24"/>
          <w:szCs w:val="24"/>
        </w:rPr>
        <w:t xml:space="preserve"> </w:t>
      </w:r>
      <w:r w:rsidR="00214C6E" w:rsidRPr="00A365AB">
        <w:rPr>
          <w:rFonts w:ascii="Book Antiqua" w:eastAsia="Arial Unicode MS" w:hAnsi="Book Antiqua" w:cs="Times New Roman"/>
          <w:i/>
          <w:color w:val="000000" w:themeColor="text1"/>
          <w:sz w:val="24"/>
          <w:szCs w:val="24"/>
        </w:rPr>
        <w:t>vs</w:t>
      </w:r>
      <w:r w:rsidRPr="00A365AB">
        <w:rPr>
          <w:rFonts w:ascii="Book Antiqua" w:eastAsia="Arial Unicode MS" w:hAnsi="Book Antiqua" w:cs="Times New Roman"/>
          <w:color w:val="000000" w:themeColor="text1"/>
          <w:sz w:val="24"/>
          <w:szCs w:val="24"/>
        </w:rPr>
        <w:t xml:space="preserve"> </w:t>
      </w:r>
      <w:r w:rsidR="007A2ED2" w:rsidRPr="00A365AB">
        <w:rPr>
          <w:rFonts w:ascii="Book Antiqua" w:eastAsia="Arial Unicode MS" w:hAnsi="Book Antiqua" w:cs="Times New Roman"/>
          <w:color w:val="000000" w:themeColor="text1"/>
          <w:sz w:val="24"/>
          <w:szCs w:val="24"/>
        </w:rPr>
        <w:t>entecavir</w:t>
      </w:r>
      <w:r w:rsidRPr="00A365AB">
        <w:rPr>
          <w:rFonts w:ascii="Book Antiqua" w:eastAsia="Arial Unicode MS" w:hAnsi="Book Antiqua" w:cs="Times New Roman"/>
          <w:color w:val="000000" w:themeColor="text1"/>
          <w:sz w:val="24"/>
          <w:szCs w:val="24"/>
        </w:rPr>
        <w:t>: Meta-analysis</w:t>
      </w:r>
    </w:p>
    <w:p w14:paraId="158D94CD" w14:textId="77777777" w:rsidR="00E944A9" w:rsidRPr="00A365AB" w:rsidRDefault="00E944A9" w:rsidP="00A365AB">
      <w:pPr>
        <w:wordWrap/>
        <w:adjustRightInd w:val="0"/>
        <w:snapToGrid w:val="0"/>
        <w:spacing w:after="0" w:line="360" w:lineRule="auto"/>
        <w:rPr>
          <w:rFonts w:ascii="Book Antiqua" w:eastAsia="Arial Unicode MS" w:hAnsi="Book Antiqua" w:cs="Times New Roman"/>
          <w:color w:val="000000" w:themeColor="text1"/>
          <w:sz w:val="24"/>
          <w:szCs w:val="24"/>
        </w:rPr>
      </w:pPr>
    </w:p>
    <w:p w14:paraId="73924932" w14:textId="3B893DBF" w:rsidR="00EE1A5C" w:rsidRPr="00A365AB" w:rsidRDefault="00E845B0" w:rsidP="00A365AB">
      <w:pPr>
        <w:wordWrap/>
        <w:adjustRightInd w:val="0"/>
        <w:snapToGrid w:val="0"/>
        <w:spacing w:after="0" w:line="360" w:lineRule="auto"/>
        <w:rPr>
          <w:rFonts w:ascii="Book Antiqua" w:eastAsia="Arial Unicode MS" w:hAnsi="Book Antiqua" w:cs="Times New Roman"/>
          <w:color w:val="000000" w:themeColor="text1"/>
          <w:sz w:val="24"/>
          <w:szCs w:val="24"/>
        </w:rPr>
      </w:pPr>
      <w:r w:rsidRPr="00A365AB">
        <w:rPr>
          <w:rFonts w:ascii="Book Antiqua" w:eastAsia="Arial Unicode MS" w:hAnsi="Book Antiqua" w:cs="Times New Roman"/>
          <w:color w:val="000000" w:themeColor="text1"/>
          <w:sz w:val="24"/>
          <w:szCs w:val="24"/>
        </w:rPr>
        <w:t>Hyo</w:t>
      </w:r>
      <w:r w:rsidR="00FE472B" w:rsidRPr="00A365AB">
        <w:rPr>
          <w:rFonts w:ascii="Book Antiqua" w:eastAsia="Arial Unicode MS" w:hAnsi="Book Antiqua" w:cs="Times New Roman"/>
          <w:color w:val="000000" w:themeColor="text1"/>
          <w:sz w:val="24"/>
          <w:szCs w:val="24"/>
        </w:rPr>
        <w:t>-</w:t>
      </w:r>
      <w:r w:rsidRPr="00A365AB">
        <w:rPr>
          <w:rFonts w:ascii="Book Antiqua" w:eastAsia="Arial Unicode MS" w:hAnsi="Book Antiqua" w:cs="Times New Roman"/>
          <w:color w:val="000000" w:themeColor="text1"/>
          <w:sz w:val="24"/>
          <w:szCs w:val="24"/>
        </w:rPr>
        <w:t>Young Lee, Hyunwoo Oh, Chan</w:t>
      </w:r>
      <w:r w:rsidR="00FE472B" w:rsidRPr="00A365AB">
        <w:rPr>
          <w:rFonts w:ascii="Book Antiqua" w:eastAsia="Arial Unicode MS" w:hAnsi="Book Antiqua" w:cs="Times New Roman"/>
          <w:color w:val="000000" w:themeColor="text1"/>
          <w:sz w:val="24"/>
          <w:szCs w:val="24"/>
        </w:rPr>
        <w:t>-</w:t>
      </w:r>
      <w:r w:rsidRPr="00A365AB">
        <w:rPr>
          <w:rFonts w:ascii="Book Antiqua" w:eastAsia="Arial Unicode MS" w:hAnsi="Book Antiqua" w:cs="Times New Roman"/>
          <w:color w:val="000000" w:themeColor="text1"/>
          <w:sz w:val="24"/>
          <w:szCs w:val="24"/>
        </w:rPr>
        <w:t>Hyuk Park, Yee</w:t>
      </w:r>
      <w:r w:rsidR="00FE472B" w:rsidRPr="00A365AB">
        <w:rPr>
          <w:rFonts w:ascii="Book Antiqua" w:eastAsia="Arial Unicode MS" w:hAnsi="Book Antiqua" w:cs="Times New Roman"/>
          <w:color w:val="000000" w:themeColor="text1"/>
          <w:sz w:val="24"/>
          <w:szCs w:val="24"/>
        </w:rPr>
        <w:t>-</w:t>
      </w:r>
      <w:r w:rsidRPr="00A365AB">
        <w:rPr>
          <w:rFonts w:ascii="Book Antiqua" w:eastAsia="Arial Unicode MS" w:hAnsi="Book Antiqua" w:cs="Times New Roman"/>
          <w:color w:val="000000" w:themeColor="text1"/>
          <w:sz w:val="24"/>
          <w:szCs w:val="24"/>
        </w:rPr>
        <w:t>Hui Yeo, Mindie H Nguyen, Dae</w:t>
      </w:r>
      <w:r w:rsidR="00FE472B" w:rsidRPr="00A365AB">
        <w:rPr>
          <w:rFonts w:ascii="Book Antiqua" w:eastAsia="Arial Unicode MS" w:hAnsi="Book Antiqua" w:cs="Times New Roman"/>
          <w:color w:val="000000" w:themeColor="text1"/>
          <w:sz w:val="24"/>
          <w:szCs w:val="24"/>
        </w:rPr>
        <w:t>-</w:t>
      </w:r>
      <w:r w:rsidRPr="00A365AB">
        <w:rPr>
          <w:rFonts w:ascii="Book Antiqua" w:eastAsia="Arial Unicode MS" w:hAnsi="Book Antiqua" w:cs="Times New Roman"/>
          <w:color w:val="000000" w:themeColor="text1"/>
          <w:sz w:val="24"/>
          <w:szCs w:val="24"/>
        </w:rPr>
        <w:t>Won Jun</w:t>
      </w:r>
    </w:p>
    <w:p w14:paraId="4E0F035E" w14:textId="77777777" w:rsidR="00E944A9" w:rsidRPr="00A365AB" w:rsidRDefault="00E944A9" w:rsidP="00A365AB">
      <w:pPr>
        <w:wordWrap/>
        <w:adjustRightInd w:val="0"/>
        <w:snapToGrid w:val="0"/>
        <w:spacing w:after="0" w:line="360" w:lineRule="auto"/>
        <w:rPr>
          <w:rFonts w:ascii="Book Antiqua" w:eastAsia="Arial Unicode MS" w:hAnsi="Book Antiqua" w:cs="Times New Roman"/>
          <w:color w:val="000000" w:themeColor="text1"/>
          <w:sz w:val="24"/>
          <w:szCs w:val="24"/>
        </w:rPr>
      </w:pPr>
    </w:p>
    <w:p w14:paraId="3100FEE5" w14:textId="4D24E039" w:rsidR="00FE472B" w:rsidRPr="00A365AB" w:rsidRDefault="00FE472B" w:rsidP="00A365AB">
      <w:pPr>
        <w:wordWrap/>
        <w:adjustRightInd w:val="0"/>
        <w:snapToGrid w:val="0"/>
        <w:spacing w:after="0" w:line="360" w:lineRule="auto"/>
        <w:rPr>
          <w:rFonts w:ascii="Book Antiqua" w:eastAsia="Arial Unicode MS" w:hAnsi="Book Antiqua" w:cs="Times New Roman"/>
          <w:color w:val="000000" w:themeColor="text1"/>
          <w:sz w:val="24"/>
          <w:szCs w:val="24"/>
        </w:rPr>
      </w:pPr>
      <w:r w:rsidRPr="00A365AB">
        <w:rPr>
          <w:rFonts w:ascii="Book Antiqua" w:eastAsia="Arial Unicode MS" w:hAnsi="Book Antiqua" w:cs="Times New Roman"/>
          <w:b/>
          <w:color w:val="000000" w:themeColor="text1"/>
          <w:sz w:val="24"/>
          <w:szCs w:val="24"/>
        </w:rPr>
        <w:t xml:space="preserve">Hyo-Young Lee, Hyunwoo Oh, Dae-Won Jun, </w:t>
      </w:r>
      <w:r w:rsidRPr="00A365AB">
        <w:rPr>
          <w:rFonts w:ascii="Book Antiqua" w:eastAsia="Arial Unicode MS" w:hAnsi="Book Antiqua" w:cs="Times New Roman"/>
          <w:color w:val="000000" w:themeColor="text1"/>
          <w:sz w:val="24"/>
          <w:szCs w:val="24"/>
        </w:rPr>
        <w:t>Department of Internal Medicine, Hanyang University College of Medicine, Seoul</w:t>
      </w:r>
      <w:r w:rsidR="00763D1B">
        <w:rPr>
          <w:rFonts w:ascii="Book Antiqua" w:eastAsia="Arial Unicode MS" w:hAnsi="Book Antiqua" w:cs="Times New Roman"/>
          <w:color w:val="000000" w:themeColor="text1"/>
          <w:sz w:val="24"/>
          <w:szCs w:val="24"/>
        </w:rPr>
        <w:t xml:space="preserve"> </w:t>
      </w:r>
      <w:r w:rsidR="00763D1B" w:rsidRPr="00A365AB">
        <w:rPr>
          <w:rFonts w:ascii="Book Antiqua" w:eastAsia="Arial Unicode MS" w:hAnsi="Book Antiqua" w:cs="Times New Roman"/>
          <w:color w:val="000000" w:themeColor="text1"/>
          <w:sz w:val="24"/>
          <w:szCs w:val="24"/>
        </w:rPr>
        <w:t>04763</w:t>
      </w:r>
      <w:r w:rsidRPr="00A365AB">
        <w:rPr>
          <w:rFonts w:ascii="Book Antiqua" w:eastAsia="Arial Unicode MS" w:hAnsi="Book Antiqua" w:cs="Times New Roman"/>
          <w:color w:val="000000" w:themeColor="text1"/>
          <w:sz w:val="24"/>
          <w:szCs w:val="24"/>
        </w:rPr>
        <w:t xml:space="preserve">, </w:t>
      </w:r>
      <w:r w:rsidR="008A0C87" w:rsidRPr="00A365AB">
        <w:rPr>
          <w:rFonts w:ascii="Book Antiqua" w:eastAsia="Arial Unicode MS" w:hAnsi="Book Antiqua" w:cs="Times New Roman"/>
          <w:color w:val="000000" w:themeColor="text1"/>
          <w:sz w:val="24"/>
          <w:szCs w:val="24"/>
        </w:rPr>
        <w:t xml:space="preserve">South </w:t>
      </w:r>
      <w:r w:rsidRPr="00A365AB">
        <w:rPr>
          <w:rFonts w:ascii="Book Antiqua" w:eastAsia="Arial Unicode MS" w:hAnsi="Book Antiqua" w:cs="Times New Roman"/>
          <w:color w:val="000000" w:themeColor="text1"/>
          <w:sz w:val="24"/>
          <w:szCs w:val="24"/>
        </w:rPr>
        <w:t>Korea</w:t>
      </w:r>
    </w:p>
    <w:p w14:paraId="0E3F778D" w14:textId="77777777" w:rsidR="00E944A9" w:rsidRPr="00A365AB" w:rsidRDefault="00E944A9" w:rsidP="00A365AB">
      <w:pPr>
        <w:wordWrap/>
        <w:adjustRightInd w:val="0"/>
        <w:snapToGrid w:val="0"/>
        <w:spacing w:after="0" w:line="360" w:lineRule="auto"/>
        <w:rPr>
          <w:rFonts w:ascii="Book Antiqua" w:eastAsia="Arial Unicode MS" w:hAnsi="Book Antiqua" w:cs="Times New Roman"/>
          <w:color w:val="000000" w:themeColor="text1"/>
          <w:sz w:val="24"/>
          <w:szCs w:val="24"/>
        </w:rPr>
      </w:pPr>
    </w:p>
    <w:p w14:paraId="33DA2654" w14:textId="2DC8F7D3" w:rsidR="00FE472B" w:rsidRPr="00A365AB" w:rsidRDefault="00FE472B" w:rsidP="00A365AB">
      <w:pPr>
        <w:wordWrap/>
        <w:adjustRightInd w:val="0"/>
        <w:snapToGrid w:val="0"/>
        <w:spacing w:after="0" w:line="360" w:lineRule="auto"/>
        <w:rPr>
          <w:rFonts w:ascii="Book Antiqua" w:eastAsia="Arial Unicode MS" w:hAnsi="Book Antiqua" w:cs="Times New Roman"/>
          <w:color w:val="000000" w:themeColor="text1"/>
          <w:sz w:val="24"/>
          <w:szCs w:val="24"/>
        </w:rPr>
      </w:pPr>
      <w:r w:rsidRPr="00A365AB">
        <w:rPr>
          <w:rFonts w:ascii="Book Antiqua" w:eastAsia="Arial Unicode MS" w:hAnsi="Book Antiqua" w:cs="Times New Roman"/>
          <w:b/>
          <w:color w:val="000000" w:themeColor="text1"/>
          <w:sz w:val="24"/>
          <w:szCs w:val="24"/>
        </w:rPr>
        <w:t>Chan-Hyuk Park</w:t>
      </w:r>
      <w:r w:rsidRPr="00763D1B">
        <w:rPr>
          <w:rFonts w:ascii="Book Antiqua" w:eastAsia="Arial Unicode MS" w:hAnsi="Book Antiqua" w:cs="Times New Roman"/>
          <w:b/>
          <w:color w:val="000000" w:themeColor="text1"/>
          <w:sz w:val="24"/>
          <w:szCs w:val="24"/>
        </w:rPr>
        <w:t>,</w:t>
      </w:r>
      <w:r w:rsidRPr="00A365AB">
        <w:rPr>
          <w:rFonts w:ascii="Book Antiqua" w:eastAsia="Arial Unicode MS" w:hAnsi="Book Antiqua" w:cs="Times New Roman"/>
          <w:color w:val="000000" w:themeColor="text1"/>
          <w:sz w:val="24"/>
          <w:szCs w:val="24"/>
        </w:rPr>
        <w:t xml:space="preserve"> Department of Internal Medicine, Hanyang University Guri Hospital, Hanyang University College of Medicine, Guri</w:t>
      </w:r>
      <w:r w:rsidR="00763D1B">
        <w:rPr>
          <w:rFonts w:ascii="Book Antiqua" w:eastAsia="Arial Unicode MS" w:hAnsi="Book Antiqua" w:cs="Times New Roman"/>
          <w:color w:val="000000" w:themeColor="text1"/>
          <w:sz w:val="24"/>
          <w:szCs w:val="24"/>
        </w:rPr>
        <w:t xml:space="preserve"> </w:t>
      </w:r>
      <w:r w:rsidR="00763D1B" w:rsidRPr="00A365AB">
        <w:rPr>
          <w:rFonts w:ascii="Book Antiqua" w:eastAsia="Arial Unicode MS" w:hAnsi="Book Antiqua" w:cs="Times New Roman"/>
          <w:color w:val="000000" w:themeColor="text1"/>
          <w:sz w:val="24"/>
          <w:szCs w:val="24"/>
        </w:rPr>
        <w:t>11923</w:t>
      </w:r>
      <w:r w:rsidRPr="00A365AB">
        <w:rPr>
          <w:rFonts w:ascii="Book Antiqua" w:eastAsia="Arial Unicode MS" w:hAnsi="Book Antiqua" w:cs="Times New Roman"/>
          <w:color w:val="000000" w:themeColor="text1"/>
          <w:sz w:val="24"/>
          <w:szCs w:val="24"/>
        </w:rPr>
        <w:t xml:space="preserve">, </w:t>
      </w:r>
      <w:r w:rsidR="008A0C87" w:rsidRPr="00A365AB">
        <w:rPr>
          <w:rFonts w:ascii="Book Antiqua" w:eastAsia="Arial Unicode MS" w:hAnsi="Book Antiqua" w:cs="Times New Roman"/>
          <w:color w:val="000000" w:themeColor="text1"/>
          <w:sz w:val="24"/>
          <w:szCs w:val="24"/>
        </w:rPr>
        <w:t>South Korea</w:t>
      </w:r>
    </w:p>
    <w:p w14:paraId="52FD30A4" w14:textId="77777777" w:rsidR="00E944A9" w:rsidRPr="00A365AB" w:rsidRDefault="00E944A9" w:rsidP="00A365AB">
      <w:pPr>
        <w:wordWrap/>
        <w:adjustRightInd w:val="0"/>
        <w:snapToGrid w:val="0"/>
        <w:spacing w:after="0" w:line="360" w:lineRule="auto"/>
        <w:rPr>
          <w:rFonts w:ascii="Book Antiqua" w:eastAsia="Arial Unicode MS" w:hAnsi="Book Antiqua" w:cs="Times New Roman"/>
          <w:color w:val="000000" w:themeColor="text1"/>
          <w:sz w:val="24"/>
          <w:szCs w:val="24"/>
        </w:rPr>
      </w:pPr>
    </w:p>
    <w:p w14:paraId="563FF265" w14:textId="13692F4B" w:rsidR="00EE1A5C" w:rsidRPr="00A365AB" w:rsidRDefault="00FE472B" w:rsidP="00A365AB">
      <w:pPr>
        <w:wordWrap/>
        <w:adjustRightInd w:val="0"/>
        <w:snapToGrid w:val="0"/>
        <w:spacing w:after="0" w:line="360" w:lineRule="auto"/>
        <w:rPr>
          <w:rFonts w:ascii="Book Antiqua" w:eastAsia="Arial Unicode MS" w:hAnsi="Book Antiqua" w:cs="Times New Roman"/>
          <w:color w:val="000000" w:themeColor="text1"/>
          <w:sz w:val="24"/>
          <w:szCs w:val="24"/>
        </w:rPr>
      </w:pPr>
      <w:r w:rsidRPr="00A365AB">
        <w:rPr>
          <w:rFonts w:ascii="Book Antiqua" w:eastAsia="Arial Unicode MS" w:hAnsi="Book Antiqua" w:cs="Times New Roman"/>
          <w:b/>
          <w:color w:val="000000" w:themeColor="text1"/>
          <w:sz w:val="24"/>
          <w:szCs w:val="24"/>
        </w:rPr>
        <w:t xml:space="preserve">Yee-Hui Yeo, Mindie H Nguyen, </w:t>
      </w:r>
      <w:r w:rsidRPr="00A365AB">
        <w:rPr>
          <w:rFonts w:ascii="Book Antiqua" w:eastAsia="Arial Unicode MS" w:hAnsi="Book Antiqua" w:cs="Times New Roman"/>
          <w:color w:val="000000" w:themeColor="text1"/>
          <w:sz w:val="24"/>
          <w:szCs w:val="24"/>
        </w:rPr>
        <w:t>Division of Gastroenterology and Hepatology, Stanford University Medical Center, Stanford University,</w:t>
      </w:r>
      <w:r w:rsidR="00763D1B">
        <w:rPr>
          <w:rFonts w:ascii="Book Antiqua" w:eastAsia="Arial Unicode MS" w:hAnsi="Book Antiqua" w:cs="Times New Roman"/>
          <w:color w:val="000000" w:themeColor="text1"/>
          <w:sz w:val="24"/>
          <w:szCs w:val="24"/>
        </w:rPr>
        <w:t xml:space="preserve"> </w:t>
      </w:r>
      <w:r w:rsidRPr="00A365AB">
        <w:rPr>
          <w:rFonts w:ascii="Book Antiqua" w:eastAsia="Arial Unicode MS" w:hAnsi="Book Antiqua" w:cs="Times New Roman"/>
          <w:color w:val="000000" w:themeColor="text1"/>
          <w:sz w:val="24"/>
          <w:szCs w:val="24"/>
        </w:rPr>
        <w:t>Stanford</w:t>
      </w:r>
      <w:r w:rsidR="00763D1B">
        <w:rPr>
          <w:rFonts w:ascii="Book Antiqua" w:eastAsia="Arial Unicode MS" w:hAnsi="Book Antiqua" w:cs="Times New Roman"/>
          <w:color w:val="000000" w:themeColor="text1"/>
          <w:sz w:val="24"/>
          <w:szCs w:val="24"/>
        </w:rPr>
        <w:t xml:space="preserve"> </w:t>
      </w:r>
      <w:r w:rsidR="00763D1B" w:rsidRPr="00A365AB">
        <w:rPr>
          <w:rFonts w:ascii="Book Antiqua" w:eastAsia="Arial Unicode MS" w:hAnsi="Book Antiqua" w:cs="Times New Roman"/>
          <w:color w:val="000000" w:themeColor="text1"/>
          <w:sz w:val="24"/>
          <w:szCs w:val="24"/>
        </w:rPr>
        <w:t>94305</w:t>
      </w:r>
      <w:r w:rsidRPr="00A365AB">
        <w:rPr>
          <w:rFonts w:ascii="Book Antiqua" w:eastAsia="Arial Unicode MS" w:hAnsi="Book Antiqua" w:cs="Times New Roman"/>
          <w:color w:val="000000" w:themeColor="text1"/>
          <w:sz w:val="24"/>
          <w:szCs w:val="24"/>
        </w:rPr>
        <w:t>, C</w:t>
      </w:r>
      <w:r w:rsidR="00763D1B">
        <w:rPr>
          <w:rFonts w:ascii="Book Antiqua" w:eastAsia="Arial Unicode MS" w:hAnsi="Book Antiqua" w:cs="Times New Roman"/>
          <w:color w:val="000000" w:themeColor="text1"/>
          <w:sz w:val="24"/>
          <w:szCs w:val="24"/>
        </w:rPr>
        <w:t>A</w:t>
      </w:r>
      <w:r w:rsidRPr="00A365AB">
        <w:rPr>
          <w:rFonts w:ascii="Book Antiqua" w:eastAsia="Arial Unicode MS" w:hAnsi="Book Antiqua" w:cs="Times New Roman"/>
          <w:color w:val="000000" w:themeColor="text1"/>
          <w:sz w:val="24"/>
          <w:szCs w:val="24"/>
        </w:rPr>
        <w:t xml:space="preserve">, </w:t>
      </w:r>
      <w:r w:rsidR="008A0C87" w:rsidRPr="00A365AB">
        <w:rPr>
          <w:rFonts w:ascii="Book Antiqua" w:eastAsia="Arial Unicode MS" w:hAnsi="Book Antiqua" w:cs="Times New Roman"/>
          <w:color w:val="000000" w:themeColor="text1"/>
          <w:sz w:val="24"/>
          <w:szCs w:val="24"/>
        </w:rPr>
        <w:t>United States</w:t>
      </w:r>
    </w:p>
    <w:p w14:paraId="6E42FF54" w14:textId="77777777" w:rsidR="00E944A9" w:rsidRPr="00A365AB" w:rsidRDefault="00E944A9" w:rsidP="00A365AB">
      <w:pPr>
        <w:wordWrap/>
        <w:adjustRightInd w:val="0"/>
        <w:snapToGrid w:val="0"/>
        <w:spacing w:after="0" w:line="360" w:lineRule="auto"/>
        <w:rPr>
          <w:rFonts w:ascii="Book Antiqua" w:eastAsia="Arial Unicode MS" w:hAnsi="Book Antiqua" w:cs="Times New Roman"/>
          <w:color w:val="000000" w:themeColor="text1"/>
          <w:sz w:val="24"/>
          <w:szCs w:val="24"/>
        </w:rPr>
      </w:pPr>
    </w:p>
    <w:p w14:paraId="1B4A3646" w14:textId="2062A42F" w:rsidR="00FE472B" w:rsidRPr="00A365AB" w:rsidRDefault="00FE472B" w:rsidP="00A365AB">
      <w:pPr>
        <w:wordWrap/>
        <w:adjustRightInd w:val="0"/>
        <w:snapToGrid w:val="0"/>
        <w:spacing w:after="0" w:line="360" w:lineRule="auto"/>
        <w:rPr>
          <w:rFonts w:ascii="Book Antiqua" w:eastAsia="Arial Unicode MS" w:hAnsi="Book Antiqua" w:cs="Times New Roman"/>
          <w:color w:val="000000" w:themeColor="text1"/>
          <w:sz w:val="24"/>
          <w:szCs w:val="24"/>
        </w:rPr>
      </w:pPr>
      <w:r w:rsidRPr="00A365AB">
        <w:rPr>
          <w:rFonts w:ascii="Book Antiqua" w:eastAsia="Arial Unicode MS" w:hAnsi="Book Antiqua" w:cs="Times New Roman"/>
          <w:b/>
          <w:color w:val="000000" w:themeColor="text1"/>
          <w:sz w:val="24"/>
          <w:szCs w:val="24"/>
        </w:rPr>
        <w:t>ORCID number:</w:t>
      </w:r>
      <w:r w:rsidRPr="00A365AB">
        <w:rPr>
          <w:rFonts w:ascii="Book Antiqua" w:eastAsia="Arial Unicode MS" w:hAnsi="Book Antiqua" w:cs="Times New Roman"/>
          <w:color w:val="000000" w:themeColor="text1"/>
          <w:sz w:val="24"/>
          <w:szCs w:val="24"/>
        </w:rPr>
        <w:t xml:space="preserve"> Hyo-Young Lee (</w:t>
      </w:r>
      <w:r w:rsidR="00E944A9" w:rsidRPr="00A365AB">
        <w:rPr>
          <w:rFonts w:ascii="Book Antiqua" w:eastAsia="Arial Unicode MS" w:hAnsi="Book Antiqua" w:cs="Times New Roman"/>
          <w:color w:val="000000" w:themeColor="text1"/>
          <w:sz w:val="24"/>
          <w:szCs w:val="24"/>
        </w:rPr>
        <w:t>0000-0001-7993-3572</w:t>
      </w:r>
      <w:r w:rsidRPr="00A365AB">
        <w:rPr>
          <w:rFonts w:ascii="Book Antiqua" w:eastAsia="Arial Unicode MS" w:hAnsi="Book Antiqua" w:cs="Times New Roman"/>
          <w:color w:val="000000" w:themeColor="text1"/>
          <w:sz w:val="24"/>
          <w:szCs w:val="24"/>
        </w:rPr>
        <w:t xml:space="preserve">); Hyunwoo Oh (0000-0003-4224-8808); </w:t>
      </w:r>
      <w:r w:rsidR="00E944A9" w:rsidRPr="00A365AB">
        <w:rPr>
          <w:rFonts w:ascii="Book Antiqua" w:eastAsia="Arial Unicode MS" w:hAnsi="Book Antiqua" w:cs="Times New Roman"/>
          <w:color w:val="000000" w:themeColor="text1"/>
          <w:sz w:val="24"/>
          <w:szCs w:val="24"/>
        </w:rPr>
        <w:t>Chan-Hyuk Park</w:t>
      </w:r>
      <w:r w:rsidRPr="00A365AB">
        <w:rPr>
          <w:rFonts w:ascii="Book Antiqua" w:eastAsia="Arial Unicode MS" w:hAnsi="Book Antiqua" w:cs="Times New Roman"/>
          <w:color w:val="000000" w:themeColor="text1"/>
          <w:sz w:val="24"/>
          <w:szCs w:val="24"/>
        </w:rPr>
        <w:t xml:space="preserve"> </w:t>
      </w:r>
      <w:r w:rsidR="00E944A9" w:rsidRPr="00A365AB">
        <w:rPr>
          <w:rFonts w:ascii="Book Antiqua" w:eastAsia="Arial Unicode MS" w:hAnsi="Book Antiqua" w:cs="Times New Roman"/>
          <w:color w:val="000000" w:themeColor="text1"/>
          <w:sz w:val="24"/>
          <w:szCs w:val="24"/>
        </w:rPr>
        <w:t>(</w:t>
      </w:r>
      <w:r w:rsidRPr="00A365AB">
        <w:rPr>
          <w:rFonts w:ascii="Book Antiqua" w:eastAsia="Arial Unicode MS" w:hAnsi="Book Antiqua" w:cs="Times New Roman"/>
          <w:color w:val="000000" w:themeColor="text1"/>
          <w:sz w:val="24"/>
          <w:szCs w:val="24"/>
        </w:rPr>
        <w:t>0000-0003-3824-3481</w:t>
      </w:r>
      <w:r w:rsidR="00E944A9" w:rsidRPr="00A365AB">
        <w:rPr>
          <w:rFonts w:ascii="Book Antiqua" w:eastAsia="Arial Unicode MS" w:hAnsi="Book Antiqua" w:cs="Times New Roman"/>
          <w:color w:val="000000" w:themeColor="text1"/>
          <w:sz w:val="24"/>
          <w:szCs w:val="24"/>
        </w:rPr>
        <w:t>); Yee-Hui Yeo</w:t>
      </w:r>
      <w:r w:rsidRPr="00A365AB">
        <w:rPr>
          <w:rFonts w:ascii="Book Antiqua" w:eastAsia="Arial Unicode MS" w:hAnsi="Book Antiqua" w:cs="Times New Roman"/>
          <w:color w:val="000000" w:themeColor="text1"/>
          <w:sz w:val="24"/>
          <w:szCs w:val="24"/>
        </w:rPr>
        <w:t xml:space="preserve"> </w:t>
      </w:r>
      <w:r w:rsidR="00E944A9" w:rsidRPr="00A365AB">
        <w:rPr>
          <w:rFonts w:ascii="Book Antiqua" w:eastAsia="Arial Unicode MS" w:hAnsi="Book Antiqua" w:cs="Times New Roman"/>
          <w:color w:val="000000" w:themeColor="text1"/>
          <w:sz w:val="24"/>
          <w:szCs w:val="24"/>
        </w:rPr>
        <w:t>(</w:t>
      </w:r>
      <w:r w:rsidRPr="00A365AB">
        <w:rPr>
          <w:rFonts w:ascii="Book Antiqua" w:eastAsia="Arial Unicode MS" w:hAnsi="Book Antiqua" w:cs="Times New Roman"/>
          <w:color w:val="000000" w:themeColor="text1"/>
          <w:sz w:val="24"/>
          <w:szCs w:val="24"/>
        </w:rPr>
        <w:t>0000-0002-2703-5954</w:t>
      </w:r>
      <w:r w:rsidR="00E944A9" w:rsidRPr="00A365AB">
        <w:rPr>
          <w:rFonts w:ascii="Book Antiqua" w:eastAsia="Arial Unicode MS" w:hAnsi="Book Antiqua" w:cs="Times New Roman"/>
          <w:color w:val="000000" w:themeColor="text1"/>
          <w:sz w:val="24"/>
          <w:szCs w:val="24"/>
        </w:rPr>
        <w:t>); Mindie H Nguyen (</w:t>
      </w:r>
      <w:r w:rsidRPr="00A365AB">
        <w:rPr>
          <w:rFonts w:ascii="Book Antiqua" w:eastAsia="Arial Unicode MS" w:hAnsi="Book Antiqua" w:cs="Times New Roman"/>
          <w:color w:val="000000" w:themeColor="text1"/>
          <w:sz w:val="24"/>
          <w:szCs w:val="24"/>
        </w:rPr>
        <w:t>0000-0002-6275-4989</w:t>
      </w:r>
      <w:r w:rsidR="00E944A9" w:rsidRPr="00A365AB">
        <w:rPr>
          <w:rFonts w:ascii="Book Antiqua" w:eastAsia="Arial Unicode MS" w:hAnsi="Book Antiqua" w:cs="Times New Roman"/>
          <w:color w:val="000000" w:themeColor="text1"/>
          <w:sz w:val="24"/>
          <w:szCs w:val="24"/>
        </w:rPr>
        <w:t>); Dae-Won Jun</w:t>
      </w:r>
      <w:r w:rsidRPr="00A365AB">
        <w:rPr>
          <w:rFonts w:ascii="Book Antiqua" w:eastAsia="Arial Unicode MS" w:hAnsi="Book Antiqua" w:cs="Times New Roman"/>
          <w:color w:val="000000" w:themeColor="text1"/>
          <w:sz w:val="24"/>
          <w:szCs w:val="24"/>
        </w:rPr>
        <w:t xml:space="preserve"> </w:t>
      </w:r>
      <w:r w:rsidR="00E944A9" w:rsidRPr="00A365AB">
        <w:rPr>
          <w:rFonts w:ascii="Book Antiqua" w:eastAsia="Arial Unicode MS" w:hAnsi="Book Antiqua" w:cs="Times New Roman"/>
          <w:color w:val="000000" w:themeColor="text1"/>
          <w:sz w:val="24"/>
          <w:szCs w:val="24"/>
        </w:rPr>
        <w:t>(</w:t>
      </w:r>
      <w:r w:rsidRPr="00A365AB">
        <w:rPr>
          <w:rFonts w:ascii="Book Antiqua" w:eastAsia="Arial Unicode MS" w:hAnsi="Book Antiqua" w:cs="Times New Roman"/>
          <w:color w:val="000000" w:themeColor="text1"/>
          <w:sz w:val="24"/>
          <w:szCs w:val="24"/>
        </w:rPr>
        <w:t>0000-0002-2875-6139</w:t>
      </w:r>
      <w:r w:rsidR="00E944A9" w:rsidRPr="00A365AB">
        <w:rPr>
          <w:rFonts w:ascii="Book Antiqua" w:eastAsia="Arial Unicode MS" w:hAnsi="Book Antiqua" w:cs="Times New Roman"/>
          <w:color w:val="000000" w:themeColor="text1"/>
          <w:sz w:val="24"/>
          <w:szCs w:val="24"/>
        </w:rPr>
        <w:t>)</w:t>
      </w:r>
      <w:r w:rsidR="00763D1B">
        <w:rPr>
          <w:rFonts w:ascii="Book Antiqua" w:eastAsia="Arial Unicode MS" w:hAnsi="Book Antiqua" w:cs="Times New Roman"/>
          <w:color w:val="000000" w:themeColor="text1"/>
          <w:sz w:val="24"/>
          <w:szCs w:val="24"/>
        </w:rPr>
        <w:t>.</w:t>
      </w:r>
    </w:p>
    <w:p w14:paraId="0910DF8B" w14:textId="77777777" w:rsidR="00E944A9" w:rsidRPr="00A365AB" w:rsidRDefault="00E944A9" w:rsidP="00A365AB">
      <w:pPr>
        <w:wordWrap/>
        <w:adjustRightInd w:val="0"/>
        <w:snapToGrid w:val="0"/>
        <w:spacing w:after="0" w:line="360" w:lineRule="auto"/>
        <w:rPr>
          <w:rFonts w:ascii="Book Antiqua" w:eastAsia="Arial Unicode MS" w:hAnsi="Book Antiqua" w:cs="Times New Roman"/>
          <w:color w:val="000000" w:themeColor="text1"/>
          <w:sz w:val="24"/>
          <w:szCs w:val="24"/>
        </w:rPr>
      </w:pPr>
    </w:p>
    <w:p w14:paraId="675C8F3E" w14:textId="05199A23" w:rsidR="00E944A9" w:rsidRPr="00A365AB" w:rsidRDefault="00E944A9" w:rsidP="00A365AB">
      <w:pPr>
        <w:wordWrap/>
        <w:adjustRightInd w:val="0"/>
        <w:snapToGrid w:val="0"/>
        <w:spacing w:after="0" w:line="360" w:lineRule="auto"/>
        <w:rPr>
          <w:rFonts w:ascii="Book Antiqua" w:eastAsia="Arial Unicode MS" w:hAnsi="Book Antiqua" w:cs="Times New Roman"/>
          <w:color w:val="000000" w:themeColor="text1"/>
          <w:sz w:val="24"/>
          <w:szCs w:val="24"/>
        </w:rPr>
      </w:pPr>
      <w:r w:rsidRPr="00A365AB">
        <w:rPr>
          <w:rFonts w:ascii="Book Antiqua" w:eastAsia="Arial Unicode MS" w:hAnsi="Book Antiqua" w:cs="Times New Roman"/>
          <w:b/>
          <w:color w:val="000000" w:themeColor="text1"/>
          <w:sz w:val="24"/>
          <w:szCs w:val="24"/>
        </w:rPr>
        <w:t>Author contributions</w:t>
      </w:r>
      <w:r w:rsidR="00770BDF" w:rsidRPr="00A365AB">
        <w:rPr>
          <w:rFonts w:ascii="Book Antiqua" w:eastAsia="Arial Unicode MS" w:hAnsi="Book Antiqua" w:cs="Times New Roman"/>
          <w:b/>
          <w:color w:val="000000" w:themeColor="text1"/>
          <w:sz w:val="24"/>
          <w:szCs w:val="24"/>
        </w:rPr>
        <w:t>:</w:t>
      </w:r>
      <w:r w:rsidRPr="00A365AB">
        <w:rPr>
          <w:rFonts w:ascii="Book Antiqua" w:eastAsia="Arial Unicode MS" w:hAnsi="Book Antiqua" w:cs="Times New Roman"/>
          <w:b/>
          <w:color w:val="000000" w:themeColor="text1"/>
          <w:sz w:val="24"/>
          <w:szCs w:val="24"/>
        </w:rPr>
        <w:t xml:space="preserve"> </w:t>
      </w:r>
      <w:r w:rsidRPr="00A365AB">
        <w:rPr>
          <w:rFonts w:ascii="Book Antiqua" w:eastAsia="Arial Unicode MS" w:hAnsi="Book Antiqua" w:cs="Times New Roman"/>
          <w:color w:val="000000" w:themeColor="text1"/>
          <w:sz w:val="24"/>
          <w:szCs w:val="24"/>
        </w:rPr>
        <w:t>Lee</w:t>
      </w:r>
      <w:r w:rsidR="00763D1B">
        <w:rPr>
          <w:rFonts w:ascii="Book Antiqua" w:eastAsia="Arial Unicode MS" w:hAnsi="Book Antiqua" w:cs="Times New Roman"/>
          <w:color w:val="000000" w:themeColor="text1"/>
          <w:sz w:val="24"/>
          <w:szCs w:val="24"/>
        </w:rPr>
        <w:t xml:space="preserve"> HY </w:t>
      </w:r>
      <w:bookmarkStart w:id="1" w:name="OLE_LINK506"/>
      <w:bookmarkStart w:id="2" w:name="OLE_LINK507"/>
      <w:r w:rsidR="00763D1B">
        <w:rPr>
          <w:rFonts w:ascii="Book Antiqua" w:eastAsia="Arial Unicode MS" w:hAnsi="Book Antiqua" w:cs="Times New Roman"/>
          <w:color w:val="000000" w:themeColor="text1"/>
          <w:sz w:val="24"/>
          <w:szCs w:val="24"/>
        </w:rPr>
        <w:t>contributed to</w:t>
      </w:r>
      <w:bookmarkEnd w:id="1"/>
      <w:bookmarkEnd w:id="2"/>
      <w:r w:rsidRPr="00A365AB">
        <w:rPr>
          <w:rFonts w:ascii="Book Antiqua" w:eastAsia="Arial Unicode MS" w:hAnsi="Book Antiqua" w:cs="Times New Roman"/>
          <w:color w:val="000000" w:themeColor="text1"/>
          <w:sz w:val="24"/>
          <w:szCs w:val="24"/>
        </w:rPr>
        <w:t xml:space="preserve"> </w:t>
      </w:r>
      <w:r w:rsidR="00763D1B">
        <w:rPr>
          <w:rFonts w:ascii="Book Antiqua" w:eastAsia="Arial Unicode MS" w:hAnsi="Book Antiqua" w:cs="Times New Roman"/>
          <w:color w:val="000000" w:themeColor="text1"/>
          <w:sz w:val="24"/>
          <w:szCs w:val="24"/>
        </w:rPr>
        <w:t>s</w:t>
      </w:r>
      <w:r w:rsidRPr="00A365AB">
        <w:rPr>
          <w:rFonts w:ascii="Book Antiqua" w:eastAsia="Arial Unicode MS" w:hAnsi="Book Antiqua" w:cs="Times New Roman"/>
          <w:color w:val="000000" w:themeColor="text1"/>
          <w:sz w:val="24"/>
          <w:szCs w:val="24"/>
        </w:rPr>
        <w:t>tudy concept, data search, data extraction and analysis, and drafting of the manuscript; Oh</w:t>
      </w:r>
      <w:r w:rsidR="00763D1B">
        <w:rPr>
          <w:rFonts w:ascii="Book Antiqua" w:eastAsia="Arial Unicode MS" w:hAnsi="Book Antiqua" w:cs="Times New Roman"/>
          <w:color w:val="000000" w:themeColor="text1"/>
          <w:sz w:val="24"/>
          <w:szCs w:val="24"/>
        </w:rPr>
        <w:t xml:space="preserve"> H contributed to </w:t>
      </w:r>
      <w:r w:rsidR="00763D1B">
        <w:rPr>
          <w:rFonts w:ascii="Book Antiqua" w:eastAsia="Arial Unicode MS" w:hAnsi="Book Antiqua" w:cs="Times New Roman"/>
          <w:color w:val="000000" w:themeColor="text1"/>
          <w:sz w:val="24"/>
          <w:szCs w:val="24"/>
        </w:rPr>
        <w:lastRenderedPageBreak/>
        <w:t>s</w:t>
      </w:r>
      <w:r w:rsidRPr="00A365AB">
        <w:rPr>
          <w:rFonts w:ascii="Book Antiqua" w:eastAsia="Arial Unicode MS" w:hAnsi="Book Antiqua" w:cs="Times New Roman"/>
          <w:color w:val="000000" w:themeColor="text1"/>
          <w:sz w:val="24"/>
          <w:szCs w:val="24"/>
        </w:rPr>
        <w:t>tudy concept, data search, data extraction and analysis, and drafting of the manuscript; Park</w:t>
      </w:r>
      <w:r w:rsidR="00763D1B">
        <w:rPr>
          <w:rFonts w:ascii="Book Antiqua" w:eastAsia="Arial Unicode MS" w:hAnsi="Book Antiqua" w:cs="Times New Roman"/>
          <w:color w:val="000000" w:themeColor="text1"/>
          <w:sz w:val="24"/>
          <w:szCs w:val="24"/>
        </w:rPr>
        <w:t xml:space="preserve"> CH contributed to</w:t>
      </w:r>
      <w:r w:rsidRPr="00A365AB">
        <w:rPr>
          <w:rFonts w:ascii="Book Antiqua" w:eastAsia="Arial Unicode MS" w:hAnsi="Book Antiqua" w:cs="Times New Roman"/>
          <w:color w:val="000000" w:themeColor="text1"/>
          <w:sz w:val="24"/>
          <w:szCs w:val="24"/>
        </w:rPr>
        <w:t xml:space="preserve"> critical revision of the manuscript; Yeo</w:t>
      </w:r>
      <w:r w:rsidR="00763D1B">
        <w:rPr>
          <w:rFonts w:ascii="Book Antiqua" w:eastAsia="Arial Unicode MS" w:hAnsi="Book Antiqua" w:cs="Times New Roman"/>
          <w:color w:val="000000" w:themeColor="text1"/>
          <w:sz w:val="24"/>
          <w:szCs w:val="24"/>
        </w:rPr>
        <w:t xml:space="preserve"> YH contributed to</w:t>
      </w:r>
      <w:r w:rsidRPr="00A365AB">
        <w:rPr>
          <w:rFonts w:ascii="Book Antiqua" w:eastAsia="Arial Unicode MS" w:hAnsi="Book Antiqua" w:cs="Times New Roman"/>
          <w:color w:val="000000" w:themeColor="text1"/>
          <w:sz w:val="24"/>
          <w:szCs w:val="24"/>
        </w:rPr>
        <w:t xml:space="preserve"> critical revision of the manuscript; Nguyen</w:t>
      </w:r>
      <w:r w:rsidR="00763D1B">
        <w:rPr>
          <w:rFonts w:ascii="Book Antiqua" w:eastAsia="Arial Unicode MS" w:hAnsi="Book Antiqua" w:cs="Times New Roman"/>
          <w:color w:val="000000" w:themeColor="text1"/>
          <w:sz w:val="24"/>
          <w:szCs w:val="24"/>
        </w:rPr>
        <w:t xml:space="preserve"> MH contributed to</w:t>
      </w:r>
      <w:r w:rsidRPr="00A365AB">
        <w:rPr>
          <w:rFonts w:ascii="Book Antiqua" w:eastAsia="Arial Unicode MS" w:hAnsi="Book Antiqua" w:cs="Times New Roman"/>
          <w:color w:val="000000" w:themeColor="text1"/>
          <w:sz w:val="24"/>
          <w:szCs w:val="24"/>
        </w:rPr>
        <w:t xml:space="preserve"> supervision, revision of the manuscript; Jun</w:t>
      </w:r>
      <w:r w:rsidR="00763D1B">
        <w:rPr>
          <w:rFonts w:ascii="Book Antiqua" w:eastAsia="Arial Unicode MS" w:hAnsi="Book Antiqua" w:cs="Times New Roman"/>
          <w:color w:val="000000" w:themeColor="text1"/>
          <w:sz w:val="24"/>
          <w:szCs w:val="24"/>
        </w:rPr>
        <w:t xml:space="preserve"> DW contributed to</w:t>
      </w:r>
      <w:r w:rsidR="00763D1B" w:rsidRPr="00A365AB">
        <w:rPr>
          <w:rFonts w:ascii="Book Antiqua" w:eastAsia="Arial Unicode MS" w:hAnsi="Book Antiqua" w:cs="Times New Roman"/>
          <w:color w:val="000000" w:themeColor="text1"/>
          <w:sz w:val="24"/>
          <w:szCs w:val="24"/>
        </w:rPr>
        <w:t xml:space="preserve"> </w:t>
      </w:r>
      <w:r w:rsidR="00763D1B">
        <w:rPr>
          <w:rFonts w:ascii="Book Antiqua" w:eastAsia="Arial Unicode MS" w:hAnsi="Book Antiqua" w:cs="Times New Roman"/>
          <w:color w:val="000000" w:themeColor="text1"/>
          <w:sz w:val="24"/>
          <w:szCs w:val="24"/>
        </w:rPr>
        <w:t>s</w:t>
      </w:r>
      <w:r w:rsidRPr="00A365AB">
        <w:rPr>
          <w:rFonts w:ascii="Book Antiqua" w:eastAsia="Arial Unicode MS" w:hAnsi="Book Antiqua" w:cs="Times New Roman"/>
          <w:color w:val="000000" w:themeColor="text1"/>
          <w:sz w:val="24"/>
          <w:szCs w:val="24"/>
        </w:rPr>
        <w:t xml:space="preserve">tudy concept, supervision, revision of the manuscript, </w:t>
      </w:r>
      <w:r w:rsidR="00763D1B">
        <w:rPr>
          <w:rFonts w:ascii="Book Antiqua" w:eastAsia="Arial Unicode MS" w:hAnsi="Book Antiqua" w:cs="Times New Roman"/>
          <w:color w:val="000000" w:themeColor="text1"/>
          <w:sz w:val="24"/>
          <w:szCs w:val="24"/>
        </w:rPr>
        <w:t>g</w:t>
      </w:r>
      <w:r w:rsidRPr="00A365AB">
        <w:rPr>
          <w:rFonts w:ascii="Book Antiqua" w:eastAsia="Arial Unicode MS" w:hAnsi="Book Antiqua" w:cs="Times New Roman"/>
          <w:color w:val="000000" w:themeColor="text1"/>
          <w:sz w:val="24"/>
          <w:szCs w:val="24"/>
        </w:rPr>
        <w:t>uarantor of the article.</w:t>
      </w:r>
    </w:p>
    <w:p w14:paraId="1D8EB84A" w14:textId="77777777" w:rsidR="008A0C87" w:rsidRPr="00A365AB" w:rsidRDefault="008A0C87" w:rsidP="00A365AB">
      <w:pPr>
        <w:wordWrap/>
        <w:adjustRightInd w:val="0"/>
        <w:snapToGrid w:val="0"/>
        <w:spacing w:after="0" w:line="360" w:lineRule="auto"/>
        <w:rPr>
          <w:rFonts w:ascii="Book Antiqua" w:eastAsia="Arial Unicode MS" w:hAnsi="Book Antiqua" w:cs="Times New Roman"/>
          <w:color w:val="000000" w:themeColor="text1"/>
          <w:sz w:val="24"/>
          <w:szCs w:val="24"/>
        </w:rPr>
      </w:pPr>
    </w:p>
    <w:p w14:paraId="6C3BE703" w14:textId="26DA4AE6" w:rsidR="00E944A9" w:rsidRPr="00A365AB" w:rsidRDefault="00E944A9" w:rsidP="00A365AB">
      <w:pPr>
        <w:wordWrap/>
        <w:adjustRightInd w:val="0"/>
        <w:snapToGrid w:val="0"/>
        <w:spacing w:after="0" w:line="360" w:lineRule="auto"/>
        <w:rPr>
          <w:rFonts w:ascii="Book Antiqua" w:eastAsia="Arial Unicode MS" w:hAnsi="Book Antiqua" w:cs="Times New Roman"/>
          <w:color w:val="000000" w:themeColor="text1"/>
          <w:sz w:val="24"/>
          <w:szCs w:val="24"/>
        </w:rPr>
      </w:pPr>
      <w:r w:rsidRPr="00A365AB">
        <w:rPr>
          <w:rFonts w:ascii="Book Antiqua" w:eastAsia="Arial Unicode MS" w:hAnsi="Book Antiqua" w:cs="Times New Roman"/>
          <w:b/>
          <w:color w:val="000000" w:themeColor="text1"/>
          <w:sz w:val="24"/>
          <w:szCs w:val="24"/>
        </w:rPr>
        <w:t>Conflict-of-interest statement</w:t>
      </w:r>
      <w:r w:rsidRPr="00763D1B">
        <w:rPr>
          <w:rFonts w:ascii="Book Antiqua" w:eastAsia="Arial Unicode MS" w:hAnsi="Book Antiqua" w:cs="Times New Roman"/>
          <w:b/>
          <w:color w:val="000000" w:themeColor="text1"/>
          <w:sz w:val="24"/>
          <w:szCs w:val="24"/>
        </w:rPr>
        <w:t>:</w:t>
      </w:r>
      <w:r w:rsidRPr="00A365AB">
        <w:rPr>
          <w:rFonts w:ascii="Book Antiqua" w:eastAsia="Arial Unicode MS" w:hAnsi="Book Antiqua" w:cs="Times New Roman"/>
          <w:color w:val="000000" w:themeColor="text1"/>
          <w:sz w:val="24"/>
          <w:szCs w:val="24"/>
        </w:rPr>
        <w:t xml:space="preserve"> The authors deny any conflict of interest.</w:t>
      </w:r>
    </w:p>
    <w:p w14:paraId="511A5F31" w14:textId="77777777" w:rsidR="00E944A9" w:rsidRPr="00A365AB" w:rsidRDefault="00E944A9" w:rsidP="00A365AB">
      <w:pPr>
        <w:wordWrap/>
        <w:adjustRightInd w:val="0"/>
        <w:snapToGrid w:val="0"/>
        <w:spacing w:after="0" w:line="360" w:lineRule="auto"/>
        <w:rPr>
          <w:rFonts w:ascii="Book Antiqua" w:eastAsia="Arial Unicode MS" w:hAnsi="Book Antiqua" w:cs="Times New Roman"/>
          <w:color w:val="000000" w:themeColor="text1"/>
          <w:sz w:val="24"/>
          <w:szCs w:val="24"/>
        </w:rPr>
      </w:pPr>
    </w:p>
    <w:p w14:paraId="7BC2B370" w14:textId="05E46887" w:rsidR="00FE472B" w:rsidRPr="00A365AB" w:rsidRDefault="00E944A9" w:rsidP="00A365AB">
      <w:pPr>
        <w:wordWrap/>
        <w:adjustRightInd w:val="0"/>
        <w:snapToGrid w:val="0"/>
        <w:spacing w:after="0" w:line="360" w:lineRule="auto"/>
        <w:rPr>
          <w:rFonts w:ascii="Book Antiqua" w:eastAsia="Arial Unicode MS" w:hAnsi="Book Antiqua" w:cs="Times New Roman"/>
          <w:color w:val="000000" w:themeColor="text1"/>
          <w:sz w:val="24"/>
          <w:szCs w:val="24"/>
        </w:rPr>
      </w:pPr>
      <w:r w:rsidRPr="00A365AB">
        <w:rPr>
          <w:rFonts w:ascii="Book Antiqua" w:eastAsia="Arial Unicode MS" w:hAnsi="Book Antiqua" w:cs="Times New Roman"/>
          <w:b/>
          <w:color w:val="000000" w:themeColor="text1"/>
          <w:sz w:val="24"/>
          <w:szCs w:val="24"/>
        </w:rPr>
        <w:t>PRISMA 2009 Checklist statement</w:t>
      </w:r>
      <w:r w:rsidRPr="00763D1B">
        <w:rPr>
          <w:rFonts w:ascii="Book Antiqua" w:eastAsia="Arial Unicode MS" w:hAnsi="Book Antiqua" w:cs="Times New Roman"/>
          <w:b/>
          <w:color w:val="000000" w:themeColor="text1"/>
          <w:sz w:val="24"/>
          <w:szCs w:val="24"/>
        </w:rPr>
        <w:t>:</w:t>
      </w:r>
      <w:r w:rsidRPr="00A365AB">
        <w:rPr>
          <w:rFonts w:ascii="Book Antiqua" w:eastAsia="Arial Unicode MS" w:hAnsi="Book Antiqua" w:cs="Times New Roman"/>
          <w:color w:val="000000" w:themeColor="text1"/>
          <w:sz w:val="24"/>
          <w:szCs w:val="24"/>
        </w:rPr>
        <w:t xml:space="preserve"> </w:t>
      </w:r>
      <w:r w:rsidR="00763D1B">
        <w:rPr>
          <w:rFonts w:ascii="Book Antiqua" w:eastAsia="Arial Unicode MS" w:hAnsi="Book Antiqua" w:cs="Times New Roman"/>
          <w:color w:val="000000" w:themeColor="text1"/>
          <w:sz w:val="24"/>
          <w:szCs w:val="24"/>
        </w:rPr>
        <w:t xml:space="preserve">The manuscript has been checked according to </w:t>
      </w:r>
      <w:r w:rsidR="00763D1B" w:rsidRPr="00763D1B">
        <w:rPr>
          <w:rFonts w:ascii="Book Antiqua" w:eastAsia="Arial Unicode MS" w:hAnsi="Book Antiqua" w:cs="Times New Roman"/>
          <w:color w:val="000000" w:themeColor="text1"/>
          <w:sz w:val="24"/>
          <w:szCs w:val="24"/>
        </w:rPr>
        <w:t>PRISMA 2009 Checklist</w:t>
      </w:r>
      <w:r w:rsidR="00763D1B">
        <w:rPr>
          <w:rFonts w:ascii="Book Antiqua" w:eastAsia="Arial Unicode MS" w:hAnsi="Book Antiqua" w:cs="Times New Roman"/>
          <w:color w:val="000000" w:themeColor="text1"/>
          <w:sz w:val="24"/>
          <w:szCs w:val="24"/>
        </w:rPr>
        <w:t>.</w:t>
      </w:r>
    </w:p>
    <w:p w14:paraId="776ACB51" w14:textId="268AC97A" w:rsidR="00E944A9" w:rsidRDefault="00E944A9" w:rsidP="00A365AB">
      <w:pPr>
        <w:wordWrap/>
        <w:adjustRightInd w:val="0"/>
        <w:snapToGrid w:val="0"/>
        <w:spacing w:after="0" w:line="360" w:lineRule="auto"/>
        <w:rPr>
          <w:rFonts w:ascii="Book Antiqua" w:eastAsia="Arial Unicode MS" w:hAnsi="Book Antiqua" w:cs="Times New Roman"/>
          <w:color w:val="000000" w:themeColor="text1"/>
          <w:sz w:val="24"/>
          <w:szCs w:val="24"/>
        </w:rPr>
      </w:pPr>
    </w:p>
    <w:p w14:paraId="70BD31D6" w14:textId="77777777" w:rsidR="00763D1B" w:rsidRPr="00763D1B" w:rsidRDefault="00763D1B" w:rsidP="00763D1B">
      <w:pPr>
        <w:widowControl/>
        <w:wordWrap/>
        <w:autoSpaceDE/>
        <w:autoSpaceDN/>
        <w:snapToGrid w:val="0"/>
        <w:spacing w:after="0" w:line="360" w:lineRule="auto"/>
        <w:rPr>
          <w:rFonts w:ascii="Book Antiqua" w:eastAsia="SimSun" w:hAnsi="Book Antiqua" w:cs="Times New Roman"/>
          <w:kern w:val="0"/>
          <w:sz w:val="24"/>
          <w:szCs w:val="24"/>
          <w:lang w:eastAsia="zh-CN"/>
        </w:rPr>
      </w:pPr>
      <w:bookmarkStart w:id="3" w:name="OLE_LINK25"/>
      <w:bookmarkStart w:id="4" w:name="OLE_LINK26"/>
      <w:bookmarkStart w:id="5" w:name="OLE_LINK375"/>
      <w:bookmarkStart w:id="6" w:name="OLE_LINK32"/>
      <w:bookmarkStart w:id="7" w:name="OLE_LINK381"/>
      <w:bookmarkStart w:id="8" w:name="OLE_LINK413"/>
      <w:r w:rsidRPr="00763D1B">
        <w:rPr>
          <w:rFonts w:ascii="Book Antiqua" w:eastAsia="SimSun" w:hAnsi="Book Antiqua" w:cs="Times New Roman"/>
          <w:b/>
          <w:color w:val="000000"/>
          <w:kern w:val="0"/>
          <w:sz w:val="24"/>
          <w:szCs w:val="24"/>
          <w:lang w:eastAsia="zh-CN"/>
        </w:rPr>
        <w:t xml:space="preserve">Open-Access: </w:t>
      </w:r>
      <w:r w:rsidRPr="00763D1B">
        <w:rPr>
          <w:rFonts w:ascii="Book Antiqua" w:eastAsia="SimSun" w:hAnsi="Book Antiqua" w:cs="Times New Roman"/>
          <w:color w:val="000000"/>
          <w:kern w:val="0"/>
          <w:sz w:val="24"/>
          <w:szCs w:val="24"/>
          <w:lang w:eastAsia="zh-CN"/>
        </w:rPr>
        <w:t xml:space="preserve">This is an </w:t>
      </w:r>
      <w:r w:rsidRPr="00763D1B">
        <w:rPr>
          <w:rFonts w:ascii="Book Antiqua" w:eastAsia="SimSun" w:hAnsi="Book Antiqua" w:cs="SimSun"/>
          <w:kern w:val="0"/>
          <w:sz w:val="24"/>
          <w:szCs w:val="24"/>
          <w:lang w:eastAsia="zh-CN"/>
        </w:rPr>
        <w:t xml:space="preserve">open-access article that was </w:t>
      </w:r>
      <w:r w:rsidRPr="00763D1B">
        <w:rPr>
          <w:rFonts w:ascii="Book Antiqua" w:eastAsia="SimSun" w:hAnsi="Book Antiqua" w:cs="Times New Roman"/>
          <w:kern w:val="0"/>
          <w:sz w:val="24"/>
          <w:szCs w:val="24"/>
          <w:lang w:eastAsia="zh-CN"/>
        </w:rPr>
        <w:t xml:space="preserve">selected by an in-house editor and fully peer-reviewed by external reviewers. It is </w:t>
      </w:r>
      <w:r w:rsidRPr="00763D1B">
        <w:rPr>
          <w:rFonts w:ascii="Book Antiqua" w:eastAsia="SimSun" w:hAnsi="Book Antiqua" w:cs="SimSun"/>
          <w:kern w:val="0"/>
          <w:sz w:val="24"/>
          <w:szCs w:val="24"/>
          <w:lang w:eastAsia="zh-CN"/>
        </w:rPr>
        <w:t xml:space="preserve">distributed in accordance with </w:t>
      </w:r>
      <w:r w:rsidRPr="00763D1B">
        <w:rPr>
          <w:rFonts w:ascii="Book Antiqua" w:eastAsia="SimSun" w:hAnsi="Book Antiqua" w:cs="Times New Roman"/>
          <w:kern w:val="0"/>
          <w:sz w:val="24"/>
          <w:szCs w:val="24"/>
          <w:lang w:eastAsia="zh-CN"/>
        </w:rPr>
        <w:t xml:space="preserve">the Creative Commons Attribution </w:t>
      </w:r>
      <w:proofErr w:type="gramStart"/>
      <w:r w:rsidRPr="00763D1B">
        <w:rPr>
          <w:rFonts w:ascii="Book Antiqua" w:eastAsia="SimSun" w:hAnsi="Book Antiqua" w:cs="Times New Roman"/>
          <w:kern w:val="0"/>
          <w:sz w:val="24"/>
          <w:szCs w:val="24"/>
          <w:lang w:eastAsia="zh-CN"/>
        </w:rPr>
        <w:t>Non Commercial</w:t>
      </w:r>
      <w:proofErr w:type="gramEnd"/>
      <w:r w:rsidRPr="00763D1B">
        <w:rPr>
          <w:rFonts w:ascii="Book Antiqua" w:eastAsia="SimSun" w:hAnsi="Book Antiqua" w:cs="Times New Roman"/>
          <w:kern w:val="0"/>
          <w:sz w:val="24"/>
          <w:szCs w:val="24"/>
          <w:lang w:eastAsia="zh-CN"/>
        </w:rPr>
        <w:t xml:space="preserve">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763D1B">
          <w:rPr>
            <w:rFonts w:ascii="Book Antiqua" w:eastAsia="SimSun" w:hAnsi="Book Antiqua" w:cs="Times New Roman"/>
            <w:color w:val="0000FF"/>
            <w:kern w:val="0"/>
            <w:sz w:val="24"/>
            <w:szCs w:val="24"/>
            <w:u w:val="single"/>
            <w:lang w:eastAsia="zh-CN"/>
          </w:rPr>
          <w:t>http://creativecommons.org/licenses/by-nc/4.0/</w:t>
        </w:r>
      </w:hyperlink>
    </w:p>
    <w:p w14:paraId="252DC672" w14:textId="77777777" w:rsidR="00763D1B" w:rsidRPr="00763D1B" w:rsidRDefault="00763D1B" w:rsidP="00763D1B">
      <w:pPr>
        <w:widowControl/>
        <w:wordWrap/>
        <w:autoSpaceDE/>
        <w:autoSpaceDN/>
        <w:snapToGrid w:val="0"/>
        <w:spacing w:after="0" w:line="360" w:lineRule="auto"/>
        <w:rPr>
          <w:rFonts w:ascii="Book Antiqua" w:eastAsia="SimSun" w:hAnsi="Book Antiqua" w:cs="Times New Roman"/>
          <w:kern w:val="0"/>
          <w:sz w:val="24"/>
          <w:szCs w:val="24"/>
          <w:lang w:eastAsia="zh-CN"/>
        </w:rPr>
      </w:pPr>
    </w:p>
    <w:p w14:paraId="35601D45" w14:textId="78699CA2" w:rsidR="00763D1B" w:rsidRDefault="00763D1B" w:rsidP="00763D1B">
      <w:pPr>
        <w:wordWrap/>
        <w:adjustRightInd w:val="0"/>
        <w:snapToGrid w:val="0"/>
        <w:spacing w:after="0" w:line="360" w:lineRule="auto"/>
        <w:rPr>
          <w:rFonts w:ascii="Book Antiqua" w:eastAsia="SimSun" w:hAnsi="Book Antiqua" w:cs="Times New Roman"/>
          <w:bCs/>
          <w:kern w:val="0"/>
          <w:sz w:val="24"/>
          <w:szCs w:val="24"/>
          <w:lang w:eastAsia="zh-CN"/>
        </w:rPr>
      </w:pPr>
      <w:bookmarkStart w:id="9" w:name="OLE_LINK11"/>
      <w:r w:rsidRPr="00763D1B">
        <w:rPr>
          <w:rFonts w:ascii="Book Antiqua" w:eastAsia="SimSun" w:hAnsi="Book Antiqua" w:cs="Times New Roman"/>
          <w:b/>
          <w:bCs/>
          <w:kern w:val="0"/>
          <w:sz w:val="24"/>
          <w:szCs w:val="24"/>
          <w:highlight w:val="white"/>
          <w:lang w:eastAsia="zh-CN"/>
        </w:rPr>
        <w:t>Manuscript source:</w:t>
      </w:r>
      <w:r w:rsidRPr="00763D1B">
        <w:rPr>
          <w:rFonts w:ascii="Book Antiqua" w:eastAsia="SimSun" w:hAnsi="Book Antiqua" w:cs="Times New Roman" w:hint="eastAsia"/>
          <w:b/>
          <w:bCs/>
          <w:kern w:val="0"/>
          <w:sz w:val="24"/>
          <w:szCs w:val="24"/>
          <w:highlight w:val="white"/>
          <w:lang w:eastAsia="zh-CN"/>
        </w:rPr>
        <w:t xml:space="preserve"> </w:t>
      </w:r>
      <w:r w:rsidRPr="00763D1B">
        <w:rPr>
          <w:rFonts w:ascii="Book Antiqua" w:eastAsia="SimSun" w:hAnsi="Book Antiqua" w:cs="Times New Roman"/>
          <w:bCs/>
          <w:kern w:val="0"/>
          <w:sz w:val="24"/>
          <w:szCs w:val="24"/>
          <w:highlight w:val="white"/>
          <w:lang w:eastAsia="zh-CN"/>
        </w:rPr>
        <w:t>Unsolicited manuscript</w:t>
      </w:r>
      <w:bookmarkEnd w:id="3"/>
      <w:bookmarkEnd w:id="4"/>
      <w:bookmarkEnd w:id="5"/>
      <w:bookmarkEnd w:id="6"/>
      <w:bookmarkEnd w:id="7"/>
      <w:bookmarkEnd w:id="8"/>
      <w:bookmarkEnd w:id="9"/>
    </w:p>
    <w:p w14:paraId="06AAFB73" w14:textId="77777777" w:rsidR="00763D1B" w:rsidRPr="00A365AB" w:rsidRDefault="00763D1B" w:rsidP="00763D1B">
      <w:pPr>
        <w:wordWrap/>
        <w:adjustRightInd w:val="0"/>
        <w:snapToGrid w:val="0"/>
        <w:spacing w:after="0" w:line="360" w:lineRule="auto"/>
        <w:rPr>
          <w:rFonts w:ascii="Book Antiqua" w:eastAsia="Arial Unicode MS" w:hAnsi="Book Antiqua" w:cs="Times New Roman"/>
          <w:color w:val="000000" w:themeColor="text1"/>
          <w:sz w:val="24"/>
          <w:szCs w:val="24"/>
        </w:rPr>
      </w:pPr>
    </w:p>
    <w:p w14:paraId="3C879F60" w14:textId="1BDC4318" w:rsidR="00E944A9" w:rsidRPr="00A365AB" w:rsidRDefault="00E944A9" w:rsidP="00A365AB">
      <w:pPr>
        <w:wordWrap/>
        <w:adjustRightInd w:val="0"/>
        <w:snapToGrid w:val="0"/>
        <w:spacing w:after="0" w:line="360" w:lineRule="auto"/>
        <w:rPr>
          <w:rFonts w:ascii="Book Antiqua" w:eastAsia="Arial Unicode MS" w:hAnsi="Book Antiqua" w:cs="Times New Roman"/>
          <w:color w:val="000000" w:themeColor="text1"/>
          <w:sz w:val="24"/>
          <w:szCs w:val="24"/>
        </w:rPr>
      </w:pPr>
      <w:r w:rsidRPr="00A365AB">
        <w:rPr>
          <w:rFonts w:ascii="Book Antiqua" w:eastAsia="Arial Unicode MS" w:hAnsi="Book Antiqua" w:cs="Times New Roman"/>
          <w:b/>
          <w:color w:val="000000" w:themeColor="text1"/>
          <w:sz w:val="24"/>
          <w:szCs w:val="24"/>
        </w:rPr>
        <w:t>Corresponding author</w:t>
      </w:r>
      <w:r w:rsidRPr="00763D1B">
        <w:rPr>
          <w:rFonts w:ascii="Book Antiqua" w:eastAsia="Arial Unicode MS" w:hAnsi="Book Antiqua" w:cs="Times New Roman"/>
          <w:b/>
          <w:color w:val="000000" w:themeColor="text1"/>
          <w:sz w:val="24"/>
          <w:szCs w:val="24"/>
        </w:rPr>
        <w:t>:</w:t>
      </w:r>
      <w:r w:rsidRPr="00A365AB">
        <w:rPr>
          <w:rFonts w:ascii="Book Antiqua" w:eastAsia="Arial Unicode MS" w:hAnsi="Book Antiqua" w:cs="Times New Roman"/>
          <w:color w:val="000000" w:themeColor="text1"/>
          <w:sz w:val="24"/>
          <w:szCs w:val="24"/>
        </w:rPr>
        <w:t xml:space="preserve"> </w:t>
      </w:r>
      <w:r w:rsidRPr="00763D1B">
        <w:rPr>
          <w:rFonts w:ascii="Book Antiqua" w:eastAsia="Arial Unicode MS" w:hAnsi="Book Antiqua" w:cs="Times New Roman"/>
          <w:b/>
          <w:color w:val="000000" w:themeColor="text1"/>
          <w:sz w:val="24"/>
          <w:szCs w:val="24"/>
        </w:rPr>
        <w:t xml:space="preserve">Dae-Won Jun, MD, PhD, Professor, </w:t>
      </w:r>
      <w:r w:rsidRPr="00A365AB">
        <w:rPr>
          <w:rFonts w:ascii="Book Antiqua" w:eastAsia="Arial Unicode MS" w:hAnsi="Book Antiqua" w:cs="Times New Roman"/>
          <w:color w:val="000000" w:themeColor="text1"/>
          <w:sz w:val="24"/>
          <w:szCs w:val="24"/>
        </w:rPr>
        <w:t>Department of Internal Medicine, Hanyang University College of Medicine, 17 Haengdang-dong Sungdong-gu, Seoul</w:t>
      </w:r>
      <w:r w:rsidR="00763D1B">
        <w:rPr>
          <w:rFonts w:ascii="Book Antiqua" w:eastAsia="Arial Unicode MS" w:hAnsi="Book Antiqua" w:cs="Times New Roman"/>
          <w:color w:val="000000" w:themeColor="text1"/>
          <w:sz w:val="24"/>
          <w:szCs w:val="24"/>
        </w:rPr>
        <w:t xml:space="preserve"> </w:t>
      </w:r>
      <w:r w:rsidR="00763D1B" w:rsidRPr="00A365AB">
        <w:rPr>
          <w:rFonts w:ascii="Book Antiqua" w:eastAsia="Arial Unicode MS" w:hAnsi="Book Antiqua" w:cs="Times New Roman"/>
          <w:color w:val="000000" w:themeColor="text1"/>
          <w:sz w:val="24"/>
          <w:szCs w:val="24"/>
        </w:rPr>
        <w:t>04763</w:t>
      </w:r>
      <w:r w:rsidRPr="00A365AB">
        <w:rPr>
          <w:rFonts w:ascii="Book Antiqua" w:eastAsia="Arial Unicode MS" w:hAnsi="Book Antiqua" w:cs="Times New Roman"/>
          <w:color w:val="000000" w:themeColor="text1"/>
          <w:sz w:val="24"/>
          <w:szCs w:val="24"/>
        </w:rPr>
        <w:t xml:space="preserve">, </w:t>
      </w:r>
      <w:r w:rsidR="00763D1B">
        <w:rPr>
          <w:rFonts w:ascii="Book Antiqua" w:eastAsia="Arial Unicode MS" w:hAnsi="Book Antiqua" w:cs="Times New Roman"/>
          <w:color w:val="000000" w:themeColor="text1"/>
          <w:sz w:val="24"/>
          <w:szCs w:val="24"/>
        </w:rPr>
        <w:t xml:space="preserve">South </w:t>
      </w:r>
      <w:r w:rsidRPr="00A365AB">
        <w:rPr>
          <w:rFonts w:ascii="Book Antiqua" w:eastAsia="Arial Unicode MS" w:hAnsi="Book Antiqua" w:cs="Times New Roman"/>
          <w:color w:val="000000" w:themeColor="text1"/>
          <w:sz w:val="24"/>
          <w:szCs w:val="24"/>
        </w:rPr>
        <w:t>Korea. noshin@hanyang.ac.kr</w:t>
      </w:r>
    </w:p>
    <w:p w14:paraId="39FA0256" w14:textId="3734E027" w:rsidR="00E944A9" w:rsidRPr="00A365AB" w:rsidRDefault="00E944A9" w:rsidP="00A365AB">
      <w:pPr>
        <w:wordWrap/>
        <w:adjustRightInd w:val="0"/>
        <w:snapToGrid w:val="0"/>
        <w:spacing w:after="0" w:line="360" w:lineRule="auto"/>
        <w:rPr>
          <w:rFonts w:ascii="Book Antiqua" w:eastAsia="Arial Unicode MS" w:hAnsi="Book Antiqua" w:cs="Times New Roman"/>
          <w:color w:val="000000" w:themeColor="text1"/>
          <w:sz w:val="24"/>
          <w:szCs w:val="24"/>
        </w:rPr>
      </w:pPr>
      <w:r w:rsidRPr="00763D1B">
        <w:rPr>
          <w:rFonts w:ascii="Book Antiqua" w:eastAsia="Arial Unicode MS" w:hAnsi="Book Antiqua" w:cs="Times New Roman"/>
          <w:b/>
          <w:color w:val="000000" w:themeColor="text1"/>
          <w:sz w:val="24"/>
          <w:szCs w:val="24"/>
        </w:rPr>
        <w:t>Tel</w:t>
      </w:r>
      <w:r w:rsidR="00763D1B" w:rsidRPr="00763D1B">
        <w:rPr>
          <w:rFonts w:ascii="Book Antiqua" w:eastAsia="Arial Unicode MS" w:hAnsi="Book Antiqua" w:cs="Times New Roman"/>
          <w:b/>
          <w:color w:val="000000" w:themeColor="text1"/>
          <w:sz w:val="24"/>
          <w:szCs w:val="24"/>
        </w:rPr>
        <w:t>ephone</w:t>
      </w:r>
      <w:r w:rsidRPr="00763D1B">
        <w:rPr>
          <w:rFonts w:ascii="Book Antiqua" w:eastAsia="Arial Unicode MS" w:hAnsi="Book Antiqua" w:cs="Times New Roman"/>
          <w:b/>
          <w:color w:val="000000" w:themeColor="text1"/>
          <w:sz w:val="24"/>
          <w:szCs w:val="24"/>
        </w:rPr>
        <w:t>:</w:t>
      </w:r>
      <w:r w:rsidRPr="00A365AB">
        <w:rPr>
          <w:rFonts w:ascii="Book Antiqua" w:eastAsia="Arial Unicode MS" w:hAnsi="Book Antiqua" w:cs="Times New Roman"/>
          <w:color w:val="000000" w:themeColor="text1"/>
          <w:sz w:val="24"/>
          <w:szCs w:val="24"/>
        </w:rPr>
        <w:t xml:space="preserve"> +82-2-22908338</w:t>
      </w:r>
    </w:p>
    <w:p w14:paraId="47387CA0" w14:textId="02880845" w:rsidR="00E944A9" w:rsidRPr="00A365AB" w:rsidRDefault="00E944A9" w:rsidP="00A365AB">
      <w:pPr>
        <w:wordWrap/>
        <w:adjustRightInd w:val="0"/>
        <w:snapToGrid w:val="0"/>
        <w:spacing w:after="0" w:line="360" w:lineRule="auto"/>
        <w:rPr>
          <w:rFonts w:ascii="Book Antiqua" w:eastAsia="Arial Unicode MS" w:hAnsi="Book Antiqua" w:cs="Times New Roman"/>
          <w:color w:val="000000" w:themeColor="text1"/>
          <w:sz w:val="24"/>
          <w:szCs w:val="24"/>
        </w:rPr>
      </w:pPr>
      <w:r w:rsidRPr="00763D1B">
        <w:rPr>
          <w:rFonts w:ascii="Book Antiqua" w:eastAsia="Arial Unicode MS" w:hAnsi="Book Antiqua" w:cs="Times New Roman"/>
          <w:b/>
          <w:color w:val="000000" w:themeColor="text1"/>
          <w:sz w:val="24"/>
          <w:szCs w:val="24"/>
        </w:rPr>
        <w:t>Fax:</w:t>
      </w:r>
      <w:r w:rsidRPr="00A365AB">
        <w:rPr>
          <w:rFonts w:ascii="Book Antiqua" w:eastAsia="Arial Unicode MS" w:hAnsi="Book Antiqua" w:cs="Times New Roman"/>
          <w:color w:val="000000" w:themeColor="text1"/>
          <w:sz w:val="24"/>
          <w:szCs w:val="24"/>
        </w:rPr>
        <w:t xml:space="preserve"> +82-2-9720068</w:t>
      </w:r>
    </w:p>
    <w:p w14:paraId="5D11E8BB" w14:textId="7E9C834F" w:rsidR="00FE472B" w:rsidRDefault="00FE472B" w:rsidP="00A365AB">
      <w:pPr>
        <w:wordWrap/>
        <w:adjustRightInd w:val="0"/>
        <w:snapToGrid w:val="0"/>
        <w:spacing w:after="0" w:line="360" w:lineRule="auto"/>
        <w:rPr>
          <w:rFonts w:ascii="Book Antiqua" w:eastAsia="Arial Unicode MS" w:hAnsi="Book Antiqua" w:cs="Times New Roman"/>
          <w:color w:val="000000" w:themeColor="text1"/>
          <w:sz w:val="24"/>
          <w:szCs w:val="24"/>
        </w:rPr>
      </w:pPr>
    </w:p>
    <w:p w14:paraId="22046964" w14:textId="1258BF18" w:rsidR="003F08D1" w:rsidRPr="003F08D1" w:rsidRDefault="003F08D1" w:rsidP="003F08D1">
      <w:pPr>
        <w:widowControl/>
        <w:wordWrap/>
        <w:autoSpaceDE/>
        <w:autoSpaceDN/>
        <w:adjustRightInd w:val="0"/>
        <w:snapToGrid w:val="0"/>
        <w:spacing w:after="0" w:line="360" w:lineRule="auto"/>
        <w:rPr>
          <w:rFonts w:ascii="Book Antiqua" w:eastAsia="SimSun" w:hAnsi="Book Antiqua" w:cs="Times New Roman"/>
          <w:b/>
          <w:kern w:val="0"/>
          <w:sz w:val="24"/>
          <w:szCs w:val="24"/>
          <w:lang w:eastAsia="zh-CN"/>
        </w:rPr>
      </w:pPr>
      <w:bookmarkStart w:id="10" w:name="OLE_LINK14"/>
      <w:bookmarkStart w:id="11" w:name="OLE_LINK16"/>
      <w:bookmarkStart w:id="12" w:name="OLE_LINK51"/>
      <w:bookmarkStart w:id="13" w:name="OLE_LINK27"/>
      <w:bookmarkStart w:id="14" w:name="OLE_LINK382"/>
      <w:bookmarkStart w:id="15" w:name="OLE_LINK30"/>
      <w:bookmarkStart w:id="16" w:name="OLE_LINK376"/>
      <w:bookmarkStart w:id="17" w:name="OLE_LINK35"/>
      <w:r w:rsidRPr="003F08D1">
        <w:rPr>
          <w:rFonts w:ascii="Book Antiqua" w:eastAsia="SimSun" w:hAnsi="Book Antiqua" w:cs="Times New Roman"/>
          <w:b/>
          <w:kern w:val="0"/>
          <w:sz w:val="24"/>
          <w:szCs w:val="24"/>
          <w:lang w:eastAsia="zh-CN"/>
        </w:rPr>
        <w:t xml:space="preserve">Received: </w:t>
      </w:r>
      <w:r w:rsidRPr="003F08D1">
        <w:rPr>
          <w:rFonts w:ascii="Book Antiqua" w:eastAsia="SimSun" w:hAnsi="Book Antiqua" w:cs="Times New Roman"/>
          <w:kern w:val="0"/>
          <w:sz w:val="24"/>
          <w:szCs w:val="24"/>
          <w:lang w:eastAsia="zh-CN"/>
        </w:rPr>
        <w:t>Ma</w:t>
      </w:r>
      <w:r>
        <w:rPr>
          <w:rFonts w:ascii="Book Antiqua" w:eastAsia="SimSun" w:hAnsi="Book Antiqua" w:cs="Times New Roman"/>
          <w:kern w:val="0"/>
          <w:sz w:val="24"/>
          <w:szCs w:val="24"/>
          <w:lang w:eastAsia="zh-CN"/>
        </w:rPr>
        <w:t>rch</w:t>
      </w:r>
      <w:r w:rsidRPr="003F08D1">
        <w:rPr>
          <w:rFonts w:ascii="Book Antiqua" w:eastAsia="DengXian" w:hAnsi="Book Antiqua" w:cs="Times New Roman"/>
          <w:kern w:val="0"/>
          <w:sz w:val="24"/>
          <w:szCs w:val="24"/>
          <w:lang w:eastAsia="zh-CN"/>
        </w:rPr>
        <w:t xml:space="preserve"> </w:t>
      </w:r>
      <w:r>
        <w:rPr>
          <w:rFonts w:ascii="Book Antiqua" w:eastAsia="DengXian" w:hAnsi="Book Antiqua" w:cs="Times New Roman"/>
          <w:kern w:val="0"/>
          <w:sz w:val="24"/>
          <w:szCs w:val="24"/>
          <w:lang w:eastAsia="zh-CN"/>
        </w:rPr>
        <w:t>22</w:t>
      </w:r>
      <w:r w:rsidRPr="003F08D1">
        <w:rPr>
          <w:rFonts w:ascii="Book Antiqua" w:eastAsia="DengXian" w:hAnsi="Book Antiqua" w:cs="Times New Roman"/>
          <w:kern w:val="0"/>
          <w:sz w:val="24"/>
          <w:szCs w:val="24"/>
          <w:lang w:eastAsia="zh-CN"/>
        </w:rPr>
        <w:t>, 201</w:t>
      </w:r>
      <w:r>
        <w:rPr>
          <w:rFonts w:ascii="Book Antiqua" w:eastAsia="DengXian" w:hAnsi="Book Antiqua" w:cs="Times New Roman"/>
          <w:kern w:val="0"/>
          <w:sz w:val="24"/>
          <w:szCs w:val="24"/>
          <w:lang w:eastAsia="zh-CN"/>
        </w:rPr>
        <w:t>9</w:t>
      </w:r>
    </w:p>
    <w:p w14:paraId="1E4BEFB5" w14:textId="2A3FF29B" w:rsidR="003F08D1" w:rsidRPr="003F08D1" w:rsidRDefault="003F08D1" w:rsidP="003F08D1">
      <w:pPr>
        <w:widowControl/>
        <w:wordWrap/>
        <w:autoSpaceDE/>
        <w:autoSpaceDN/>
        <w:adjustRightInd w:val="0"/>
        <w:snapToGrid w:val="0"/>
        <w:spacing w:after="0" w:line="360" w:lineRule="auto"/>
        <w:rPr>
          <w:rFonts w:ascii="Book Antiqua" w:eastAsia="DengXian" w:hAnsi="Book Antiqua" w:cs="Times New Roman"/>
          <w:b/>
          <w:kern w:val="0"/>
          <w:sz w:val="24"/>
          <w:szCs w:val="24"/>
          <w:lang w:eastAsia="zh-CN"/>
        </w:rPr>
      </w:pPr>
      <w:r w:rsidRPr="003F08D1">
        <w:rPr>
          <w:rFonts w:ascii="Book Antiqua" w:eastAsia="SimSun" w:hAnsi="Book Antiqua" w:cs="Times New Roman"/>
          <w:b/>
          <w:kern w:val="0"/>
          <w:sz w:val="24"/>
          <w:szCs w:val="24"/>
          <w:lang w:eastAsia="zh-CN"/>
        </w:rPr>
        <w:t>Peer-review started:</w:t>
      </w:r>
      <w:r w:rsidRPr="003F08D1">
        <w:rPr>
          <w:rFonts w:ascii="Book Antiqua" w:eastAsia="DengXian" w:hAnsi="Book Antiqua" w:cs="Times New Roman"/>
          <w:b/>
          <w:kern w:val="0"/>
          <w:sz w:val="24"/>
          <w:szCs w:val="24"/>
          <w:lang w:eastAsia="zh-CN"/>
        </w:rPr>
        <w:t xml:space="preserve"> </w:t>
      </w:r>
      <w:r w:rsidRPr="003F08D1">
        <w:rPr>
          <w:rFonts w:ascii="Book Antiqua" w:eastAsia="SimSun" w:hAnsi="Book Antiqua" w:cs="Times New Roman"/>
          <w:kern w:val="0"/>
          <w:sz w:val="24"/>
          <w:szCs w:val="24"/>
          <w:lang w:eastAsia="zh-CN"/>
        </w:rPr>
        <w:t>Ma</w:t>
      </w:r>
      <w:r>
        <w:rPr>
          <w:rFonts w:ascii="Book Antiqua" w:eastAsia="SimSun" w:hAnsi="Book Antiqua" w:cs="Times New Roman"/>
          <w:kern w:val="0"/>
          <w:sz w:val="24"/>
          <w:szCs w:val="24"/>
          <w:lang w:eastAsia="zh-CN"/>
        </w:rPr>
        <w:t>rch</w:t>
      </w:r>
      <w:r w:rsidRPr="003F08D1">
        <w:rPr>
          <w:rFonts w:ascii="Book Antiqua" w:eastAsia="DengXian" w:hAnsi="Book Antiqua" w:cs="Times New Roman"/>
          <w:kern w:val="0"/>
          <w:sz w:val="24"/>
          <w:szCs w:val="24"/>
          <w:lang w:eastAsia="zh-CN"/>
        </w:rPr>
        <w:t xml:space="preserve"> </w:t>
      </w:r>
      <w:r>
        <w:rPr>
          <w:rFonts w:ascii="Book Antiqua" w:eastAsia="DengXian" w:hAnsi="Book Antiqua" w:cs="Times New Roman"/>
          <w:kern w:val="0"/>
          <w:sz w:val="24"/>
          <w:szCs w:val="24"/>
          <w:lang w:eastAsia="zh-CN"/>
        </w:rPr>
        <w:t>22</w:t>
      </w:r>
      <w:r w:rsidRPr="003F08D1">
        <w:rPr>
          <w:rFonts w:ascii="Book Antiqua" w:eastAsia="DengXian" w:hAnsi="Book Antiqua" w:cs="Times New Roman"/>
          <w:kern w:val="0"/>
          <w:sz w:val="24"/>
          <w:szCs w:val="24"/>
          <w:lang w:eastAsia="zh-CN"/>
        </w:rPr>
        <w:t>, 201</w:t>
      </w:r>
      <w:r>
        <w:rPr>
          <w:rFonts w:ascii="Book Antiqua" w:eastAsia="DengXian" w:hAnsi="Book Antiqua" w:cs="Times New Roman"/>
          <w:kern w:val="0"/>
          <w:sz w:val="24"/>
          <w:szCs w:val="24"/>
          <w:lang w:eastAsia="zh-CN"/>
        </w:rPr>
        <w:t>9</w:t>
      </w:r>
    </w:p>
    <w:p w14:paraId="6237A614" w14:textId="355CC050" w:rsidR="003F08D1" w:rsidRPr="003F08D1" w:rsidRDefault="003F08D1" w:rsidP="003F08D1">
      <w:pPr>
        <w:widowControl/>
        <w:wordWrap/>
        <w:autoSpaceDE/>
        <w:autoSpaceDN/>
        <w:adjustRightInd w:val="0"/>
        <w:snapToGrid w:val="0"/>
        <w:spacing w:after="0" w:line="360" w:lineRule="auto"/>
        <w:rPr>
          <w:rFonts w:ascii="Book Antiqua" w:eastAsia="DengXian" w:hAnsi="Book Antiqua" w:cs="Times New Roman"/>
          <w:b/>
          <w:kern w:val="0"/>
          <w:sz w:val="24"/>
          <w:szCs w:val="24"/>
          <w:lang w:eastAsia="zh-CN"/>
        </w:rPr>
      </w:pPr>
      <w:r w:rsidRPr="003F08D1">
        <w:rPr>
          <w:rFonts w:ascii="Book Antiqua" w:eastAsia="SimSun" w:hAnsi="Book Antiqua" w:cs="Times New Roman"/>
          <w:b/>
          <w:kern w:val="0"/>
          <w:sz w:val="24"/>
          <w:szCs w:val="24"/>
          <w:lang w:eastAsia="zh-CN"/>
        </w:rPr>
        <w:lastRenderedPageBreak/>
        <w:t>First decision:</w:t>
      </w:r>
      <w:r w:rsidRPr="003F08D1">
        <w:rPr>
          <w:rFonts w:ascii="Book Antiqua" w:eastAsia="DengXian" w:hAnsi="Book Antiqua" w:cs="Times New Roman"/>
          <w:b/>
          <w:kern w:val="0"/>
          <w:sz w:val="24"/>
          <w:szCs w:val="24"/>
          <w:lang w:eastAsia="zh-CN"/>
        </w:rPr>
        <w:t xml:space="preserve"> </w:t>
      </w:r>
      <w:bookmarkStart w:id="18" w:name="OLE_LINK509"/>
      <w:bookmarkStart w:id="19" w:name="OLE_LINK510"/>
      <w:r w:rsidR="00EB280B">
        <w:rPr>
          <w:rFonts w:ascii="Book Antiqua" w:eastAsia="SimSun" w:hAnsi="Book Antiqua" w:cs="Times New Roman"/>
          <w:kern w:val="0"/>
          <w:sz w:val="24"/>
          <w:szCs w:val="24"/>
          <w:lang w:eastAsia="zh-CN"/>
        </w:rPr>
        <w:t>April</w:t>
      </w:r>
      <w:r w:rsidRPr="003F08D1">
        <w:rPr>
          <w:rFonts w:ascii="Book Antiqua" w:eastAsia="DengXian" w:hAnsi="Book Antiqua" w:cs="Times New Roman"/>
          <w:kern w:val="0"/>
          <w:sz w:val="24"/>
          <w:szCs w:val="24"/>
          <w:lang w:eastAsia="zh-CN"/>
        </w:rPr>
        <w:t xml:space="preserve"> </w:t>
      </w:r>
      <w:r w:rsidR="00EB280B">
        <w:rPr>
          <w:rFonts w:ascii="Book Antiqua" w:eastAsia="DengXian" w:hAnsi="Book Antiqua" w:cs="Times New Roman"/>
          <w:kern w:val="0"/>
          <w:sz w:val="24"/>
          <w:szCs w:val="24"/>
          <w:lang w:eastAsia="zh-CN"/>
        </w:rPr>
        <w:t>4</w:t>
      </w:r>
      <w:r w:rsidRPr="003F08D1">
        <w:rPr>
          <w:rFonts w:ascii="Book Antiqua" w:eastAsia="DengXian" w:hAnsi="Book Antiqua" w:cs="Times New Roman"/>
          <w:kern w:val="0"/>
          <w:sz w:val="24"/>
          <w:szCs w:val="24"/>
          <w:lang w:eastAsia="zh-CN"/>
        </w:rPr>
        <w:t>, 201</w:t>
      </w:r>
      <w:r w:rsidR="00EB280B">
        <w:rPr>
          <w:rFonts w:ascii="Book Antiqua" w:eastAsia="DengXian" w:hAnsi="Book Antiqua" w:cs="Times New Roman"/>
          <w:kern w:val="0"/>
          <w:sz w:val="24"/>
          <w:szCs w:val="24"/>
          <w:lang w:eastAsia="zh-CN"/>
        </w:rPr>
        <w:t>9</w:t>
      </w:r>
      <w:bookmarkEnd w:id="18"/>
      <w:bookmarkEnd w:id="19"/>
    </w:p>
    <w:p w14:paraId="0BEB375E" w14:textId="7D0901ED" w:rsidR="003F08D1" w:rsidRPr="003F08D1" w:rsidRDefault="003F08D1" w:rsidP="003F08D1">
      <w:pPr>
        <w:widowControl/>
        <w:tabs>
          <w:tab w:val="center" w:pos="4252"/>
        </w:tabs>
        <w:wordWrap/>
        <w:autoSpaceDE/>
        <w:autoSpaceDN/>
        <w:adjustRightInd w:val="0"/>
        <w:snapToGrid w:val="0"/>
        <w:spacing w:after="0" w:line="360" w:lineRule="auto"/>
        <w:rPr>
          <w:rFonts w:ascii="Book Antiqua" w:eastAsia="SimSun" w:hAnsi="Book Antiqua" w:cs="Times New Roman"/>
          <w:b/>
          <w:kern w:val="0"/>
          <w:sz w:val="24"/>
          <w:szCs w:val="24"/>
          <w:lang w:eastAsia="zh-CN"/>
        </w:rPr>
      </w:pPr>
      <w:r w:rsidRPr="003F08D1">
        <w:rPr>
          <w:rFonts w:ascii="Book Antiqua" w:eastAsia="SimSun" w:hAnsi="Book Antiqua" w:cs="Times New Roman"/>
          <w:b/>
          <w:kern w:val="0"/>
          <w:sz w:val="24"/>
          <w:szCs w:val="24"/>
          <w:lang w:eastAsia="zh-CN"/>
        </w:rPr>
        <w:t xml:space="preserve">Revised: </w:t>
      </w:r>
      <w:r w:rsidR="00EB280B">
        <w:rPr>
          <w:rFonts w:ascii="Book Antiqua" w:eastAsia="SimSun" w:hAnsi="Book Antiqua" w:cs="Times New Roman"/>
          <w:kern w:val="0"/>
          <w:sz w:val="24"/>
          <w:szCs w:val="24"/>
          <w:lang w:eastAsia="zh-CN"/>
        </w:rPr>
        <w:t>April</w:t>
      </w:r>
      <w:r w:rsidR="00EB280B" w:rsidRPr="003F08D1">
        <w:rPr>
          <w:rFonts w:ascii="Book Antiqua" w:eastAsia="DengXian" w:hAnsi="Book Antiqua" w:cs="Times New Roman"/>
          <w:kern w:val="0"/>
          <w:sz w:val="24"/>
          <w:szCs w:val="24"/>
          <w:lang w:eastAsia="zh-CN"/>
        </w:rPr>
        <w:t xml:space="preserve"> </w:t>
      </w:r>
      <w:r w:rsidR="00EB280B">
        <w:rPr>
          <w:rFonts w:ascii="Book Antiqua" w:eastAsia="DengXian" w:hAnsi="Book Antiqua" w:cs="Times New Roman"/>
          <w:kern w:val="0"/>
          <w:sz w:val="24"/>
          <w:szCs w:val="24"/>
          <w:lang w:eastAsia="zh-CN"/>
        </w:rPr>
        <w:t>27</w:t>
      </w:r>
      <w:r w:rsidR="00EB280B" w:rsidRPr="003F08D1">
        <w:rPr>
          <w:rFonts w:ascii="Book Antiqua" w:eastAsia="DengXian" w:hAnsi="Book Antiqua" w:cs="Times New Roman"/>
          <w:kern w:val="0"/>
          <w:sz w:val="24"/>
          <w:szCs w:val="24"/>
          <w:lang w:eastAsia="zh-CN"/>
        </w:rPr>
        <w:t>, 201</w:t>
      </w:r>
      <w:r w:rsidR="00EB280B">
        <w:rPr>
          <w:rFonts w:ascii="Book Antiqua" w:eastAsia="DengXian" w:hAnsi="Book Antiqua" w:cs="Times New Roman"/>
          <w:kern w:val="0"/>
          <w:sz w:val="24"/>
          <w:szCs w:val="24"/>
          <w:lang w:eastAsia="zh-CN"/>
        </w:rPr>
        <w:t>9</w:t>
      </w:r>
    </w:p>
    <w:p w14:paraId="59B7CC6A" w14:textId="607D8283" w:rsidR="003F08D1" w:rsidRPr="003F08D1" w:rsidRDefault="003F08D1" w:rsidP="003F08D1">
      <w:pPr>
        <w:widowControl/>
        <w:wordWrap/>
        <w:autoSpaceDE/>
        <w:autoSpaceDN/>
        <w:adjustRightInd w:val="0"/>
        <w:snapToGrid w:val="0"/>
        <w:spacing w:after="0" w:line="360" w:lineRule="auto"/>
        <w:rPr>
          <w:rFonts w:ascii="Book Antiqua" w:eastAsia="SimSun" w:hAnsi="Book Antiqua" w:cs="Times New Roman"/>
          <w:b/>
          <w:kern w:val="0"/>
          <w:sz w:val="24"/>
          <w:szCs w:val="24"/>
          <w:lang w:eastAsia="zh-CN"/>
        </w:rPr>
      </w:pPr>
      <w:r w:rsidRPr="003F08D1">
        <w:rPr>
          <w:rFonts w:ascii="Book Antiqua" w:eastAsia="SimSun" w:hAnsi="Book Antiqua" w:cs="Times New Roman"/>
          <w:b/>
          <w:kern w:val="0"/>
          <w:sz w:val="24"/>
          <w:szCs w:val="24"/>
          <w:lang w:eastAsia="zh-CN"/>
        </w:rPr>
        <w:t>Accepted:</w:t>
      </w:r>
      <w:r w:rsidR="00860DCE" w:rsidRPr="00860DCE">
        <w:t xml:space="preserve"> </w:t>
      </w:r>
      <w:r w:rsidR="00860DCE" w:rsidRPr="00860DCE">
        <w:rPr>
          <w:rFonts w:ascii="Book Antiqua" w:eastAsia="SimSun" w:hAnsi="Book Antiqua" w:cs="Times New Roman"/>
          <w:kern w:val="0"/>
          <w:sz w:val="24"/>
          <w:szCs w:val="24"/>
          <w:lang w:eastAsia="zh-CN"/>
        </w:rPr>
        <w:t>May 8, 2019</w:t>
      </w:r>
      <w:r w:rsidRPr="003F08D1">
        <w:rPr>
          <w:rFonts w:ascii="Book Antiqua" w:eastAsia="SimSun" w:hAnsi="Book Antiqua" w:cs="Times New Roman"/>
          <w:b/>
          <w:kern w:val="0"/>
          <w:sz w:val="24"/>
          <w:szCs w:val="24"/>
          <w:lang w:eastAsia="zh-CN"/>
        </w:rPr>
        <w:t xml:space="preserve"> </w:t>
      </w:r>
    </w:p>
    <w:p w14:paraId="7B29F258" w14:textId="77777777" w:rsidR="003F08D1" w:rsidRPr="003F08D1" w:rsidRDefault="003F08D1" w:rsidP="003F08D1">
      <w:pPr>
        <w:widowControl/>
        <w:wordWrap/>
        <w:autoSpaceDE/>
        <w:autoSpaceDN/>
        <w:adjustRightInd w:val="0"/>
        <w:snapToGrid w:val="0"/>
        <w:spacing w:after="0" w:line="360" w:lineRule="auto"/>
        <w:rPr>
          <w:rFonts w:ascii="Book Antiqua" w:eastAsia="SimSun" w:hAnsi="Book Antiqua" w:cs="Times New Roman"/>
          <w:b/>
          <w:kern w:val="0"/>
          <w:sz w:val="24"/>
          <w:szCs w:val="24"/>
          <w:lang w:eastAsia="zh-CN"/>
        </w:rPr>
      </w:pPr>
      <w:r w:rsidRPr="003F08D1">
        <w:rPr>
          <w:rFonts w:ascii="Book Antiqua" w:eastAsia="SimSun" w:hAnsi="Book Antiqua" w:cs="Times New Roman"/>
          <w:b/>
          <w:kern w:val="0"/>
          <w:sz w:val="24"/>
          <w:szCs w:val="24"/>
          <w:lang w:eastAsia="zh-CN"/>
        </w:rPr>
        <w:t>Article in press:</w:t>
      </w:r>
    </w:p>
    <w:p w14:paraId="13431321" w14:textId="77777777" w:rsidR="003F08D1" w:rsidRPr="003F08D1" w:rsidRDefault="003F08D1" w:rsidP="003F08D1">
      <w:pPr>
        <w:widowControl/>
        <w:wordWrap/>
        <w:autoSpaceDE/>
        <w:autoSpaceDN/>
        <w:snapToGrid w:val="0"/>
        <w:spacing w:after="0" w:line="360" w:lineRule="auto"/>
        <w:rPr>
          <w:rFonts w:ascii="Book Antiqua" w:eastAsia="SimSun" w:hAnsi="Book Antiqua" w:cs="Times New Roman"/>
          <w:color w:val="000000"/>
          <w:kern w:val="0"/>
          <w:sz w:val="24"/>
          <w:szCs w:val="24"/>
          <w:lang w:eastAsia="zh-CN"/>
        </w:rPr>
      </w:pPr>
      <w:r w:rsidRPr="003F08D1">
        <w:rPr>
          <w:rFonts w:ascii="Book Antiqua" w:eastAsia="SimSun" w:hAnsi="Book Antiqua" w:cs="Times New Roman"/>
          <w:b/>
          <w:kern w:val="0"/>
          <w:sz w:val="24"/>
          <w:szCs w:val="24"/>
          <w:lang w:eastAsia="zh-CN"/>
        </w:rPr>
        <w:t>Published online:</w:t>
      </w:r>
      <w:bookmarkEnd w:id="10"/>
      <w:bookmarkEnd w:id="11"/>
      <w:bookmarkEnd w:id="12"/>
      <w:bookmarkEnd w:id="13"/>
      <w:bookmarkEnd w:id="14"/>
    </w:p>
    <w:bookmarkEnd w:id="15"/>
    <w:bookmarkEnd w:id="16"/>
    <w:bookmarkEnd w:id="17"/>
    <w:p w14:paraId="5566734C" w14:textId="77777777" w:rsidR="00763D1B" w:rsidRPr="00A365AB" w:rsidRDefault="00763D1B" w:rsidP="00A365AB">
      <w:pPr>
        <w:wordWrap/>
        <w:adjustRightInd w:val="0"/>
        <w:snapToGrid w:val="0"/>
        <w:spacing w:after="0" w:line="360" w:lineRule="auto"/>
        <w:rPr>
          <w:rFonts w:ascii="Book Antiqua" w:eastAsia="Arial Unicode MS" w:hAnsi="Book Antiqua" w:cs="Times New Roman"/>
          <w:color w:val="000000" w:themeColor="text1"/>
          <w:sz w:val="24"/>
          <w:szCs w:val="24"/>
        </w:rPr>
      </w:pPr>
    </w:p>
    <w:p w14:paraId="60AFC60D" w14:textId="77777777" w:rsidR="003F08D1" w:rsidRDefault="003F08D1">
      <w:pPr>
        <w:widowControl/>
        <w:wordWrap/>
        <w:autoSpaceDE/>
        <w:autoSpaceDN/>
        <w:rPr>
          <w:rFonts w:ascii="Book Antiqua" w:eastAsia="Arial Unicode MS" w:hAnsi="Book Antiqua" w:cs="Times New Roman"/>
          <w:b/>
          <w:color w:val="000000" w:themeColor="text1"/>
          <w:sz w:val="24"/>
          <w:szCs w:val="24"/>
        </w:rPr>
      </w:pPr>
      <w:r>
        <w:rPr>
          <w:rFonts w:ascii="Book Antiqua" w:eastAsia="Arial Unicode MS" w:hAnsi="Book Antiqua" w:cs="Times New Roman"/>
          <w:b/>
          <w:color w:val="000000" w:themeColor="text1"/>
          <w:sz w:val="24"/>
          <w:szCs w:val="24"/>
        </w:rPr>
        <w:br w:type="page"/>
      </w:r>
    </w:p>
    <w:p w14:paraId="76EAF698" w14:textId="6D41EA5A" w:rsidR="00E944A9" w:rsidRPr="00A365AB" w:rsidRDefault="00E944A9" w:rsidP="00A365AB">
      <w:pPr>
        <w:wordWrap/>
        <w:adjustRightInd w:val="0"/>
        <w:snapToGrid w:val="0"/>
        <w:spacing w:after="0" w:line="360" w:lineRule="auto"/>
        <w:rPr>
          <w:rFonts w:ascii="Book Antiqua" w:eastAsia="Arial Unicode MS" w:hAnsi="Book Antiqua" w:cs="Times New Roman"/>
          <w:b/>
          <w:color w:val="000000" w:themeColor="text1"/>
          <w:sz w:val="24"/>
          <w:szCs w:val="24"/>
        </w:rPr>
      </w:pPr>
      <w:r w:rsidRPr="00A365AB">
        <w:rPr>
          <w:rFonts w:ascii="Book Antiqua" w:eastAsia="Arial Unicode MS" w:hAnsi="Book Antiqua" w:cs="Times New Roman"/>
          <w:b/>
          <w:color w:val="000000" w:themeColor="text1"/>
          <w:sz w:val="24"/>
          <w:szCs w:val="24"/>
        </w:rPr>
        <w:lastRenderedPageBreak/>
        <w:t>A</w:t>
      </w:r>
      <w:r w:rsidR="00EB280B" w:rsidRPr="00A365AB">
        <w:rPr>
          <w:rFonts w:ascii="Book Antiqua" w:eastAsia="Arial Unicode MS" w:hAnsi="Book Antiqua" w:cs="Times New Roman"/>
          <w:b/>
          <w:color w:val="000000" w:themeColor="text1"/>
          <w:sz w:val="24"/>
          <w:szCs w:val="24"/>
        </w:rPr>
        <w:t>bstract</w:t>
      </w:r>
    </w:p>
    <w:p w14:paraId="2F032499" w14:textId="2C975B13" w:rsidR="00E944A9" w:rsidRPr="00A365AB" w:rsidRDefault="00EB280B" w:rsidP="00A365AB">
      <w:pPr>
        <w:wordWrap/>
        <w:adjustRightInd w:val="0"/>
        <w:snapToGrid w:val="0"/>
        <w:spacing w:after="0" w:line="360" w:lineRule="auto"/>
        <w:rPr>
          <w:rFonts w:ascii="Book Antiqua" w:eastAsia="Arial Unicode MS" w:hAnsi="Book Antiqua" w:cs="Times New Roman"/>
          <w:b/>
          <w:i/>
          <w:color w:val="000000" w:themeColor="text1"/>
          <w:sz w:val="24"/>
          <w:szCs w:val="24"/>
        </w:rPr>
      </w:pPr>
      <w:r w:rsidRPr="00A365AB">
        <w:rPr>
          <w:rFonts w:ascii="Book Antiqua" w:eastAsia="Arial Unicode MS" w:hAnsi="Book Antiqua" w:cs="Times New Roman"/>
          <w:b/>
          <w:i/>
          <w:color w:val="000000" w:themeColor="text1"/>
          <w:sz w:val="24"/>
          <w:szCs w:val="24"/>
        </w:rPr>
        <w:t xml:space="preserve">BACKGROUND </w:t>
      </w:r>
    </w:p>
    <w:p w14:paraId="269FD355" w14:textId="783DF0F2" w:rsidR="00185206" w:rsidRPr="00A365AB" w:rsidRDefault="00FA6158" w:rsidP="00A365AB">
      <w:pPr>
        <w:wordWrap/>
        <w:adjustRightInd w:val="0"/>
        <w:snapToGrid w:val="0"/>
        <w:spacing w:after="0" w:line="360" w:lineRule="auto"/>
        <w:rPr>
          <w:rFonts w:ascii="Book Antiqua" w:eastAsia="Arial Unicode MS" w:hAnsi="Book Antiqua" w:cs="Times New Roman"/>
          <w:b/>
          <w:color w:val="000000" w:themeColor="text1"/>
          <w:sz w:val="24"/>
          <w:szCs w:val="24"/>
        </w:rPr>
      </w:pPr>
      <w:r w:rsidRPr="00A365AB">
        <w:rPr>
          <w:rFonts w:ascii="Book Antiqua" w:eastAsia="Arial Unicode MS" w:hAnsi="Book Antiqua" w:cs="Times New Roman"/>
          <w:color w:val="000000" w:themeColor="text1"/>
          <w:sz w:val="24"/>
          <w:szCs w:val="24"/>
        </w:rPr>
        <w:t xml:space="preserve">Recently, the </w:t>
      </w:r>
      <w:r w:rsidR="00800230" w:rsidRPr="00A365AB">
        <w:rPr>
          <w:rFonts w:ascii="Book Antiqua" w:hAnsi="Book Antiqua" w:cs="Times New Roman"/>
          <w:color w:val="000000" w:themeColor="text1"/>
          <w:sz w:val="24"/>
          <w:szCs w:val="24"/>
        </w:rPr>
        <w:t>American Association for the Study of Liver Disease</w:t>
      </w:r>
      <w:r w:rsidRPr="00A365AB">
        <w:rPr>
          <w:rFonts w:ascii="Book Antiqua" w:eastAsia="Arial Unicode MS" w:hAnsi="Book Antiqua" w:cs="Times New Roman"/>
          <w:color w:val="000000" w:themeColor="text1"/>
          <w:sz w:val="24"/>
          <w:szCs w:val="24"/>
        </w:rPr>
        <w:t xml:space="preserve"> suggested no preference between </w:t>
      </w:r>
      <w:r w:rsidR="00B263EA" w:rsidRPr="00A365AB">
        <w:rPr>
          <w:rFonts w:ascii="Book Antiqua" w:eastAsia="Arial Unicode MS" w:hAnsi="Book Antiqua" w:cs="Times New Roman"/>
          <w:color w:val="000000" w:themeColor="text1"/>
          <w:sz w:val="24"/>
          <w:szCs w:val="24"/>
        </w:rPr>
        <w:t>t</w:t>
      </w:r>
      <w:r w:rsidRPr="00A365AB">
        <w:rPr>
          <w:rFonts w:ascii="Book Antiqua" w:eastAsia="Arial Unicode MS" w:hAnsi="Book Antiqua" w:cs="Times New Roman"/>
          <w:color w:val="000000" w:themeColor="text1"/>
          <w:sz w:val="24"/>
          <w:szCs w:val="24"/>
        </w:rPr>
        <w:t>enofovir</w:t>
      </w:r>
      <w:r w:rsidR="00163DAC" w:rsidRPr="00A365AB">
        <w:rPr>
          <w:rFonts w:ascii="Book Antiqua" w:eastAsia="Arial Unicode MS" w:hAnsi="Book Antiqua" w:cs="Times New Roman"/>
          <w:color w:val="000000" w:themeColor="text1"/>
          <w:sz w:val="24"/>
          <w:szCs w:val="24"/>
        </w:rPr>
        <w:t xml:space="preserve"> </w:t>
      </w:r>
      <w:r w:rsidRPr="00A365AB">
        <w:rPr>
          <w:rFonts w:ascii="Book Antiqua" w:eastAsia="Arial Unicode MS" w:hAnsi="Book Antiqua" w:cs="Times New Roman"/>
          <w:color w:val="000000" w:themeColor="text1"/>
          <w:sz w:val="24"/>
          <w:szCs w:val="24"/>
        </w:rPr>
        <w:t xml:space="preserve">(TDF) </w:t>
      </w:r>
      <w:r w:rsidR="007A19D7" w:rsidRPr="00A365AB">
        <w:rPr>
          <w:rFonts w:ascii="Book Antiqua" w:eastAsia="Arial Unicode MS" w:hAnsi="Book Antiqua" w:cs="Times New Roman"/>
          <w:color w:val="000000" w:themeColor="text1"/>
          <w:sz w:val="24"/>
          <w:szCs w:val="24"/>
        </w:rPr>
        <w:t>and</w:t>
      </w:r>
      <w:r w:rsidRPr="00A365AB">
        <w:rPr>
          <w:rFonts w:ascii="Book Antiqua" w:eastAsia="Arial Unicode MS" w:hAnsi="Book Antiqua" w:cs="Times New Roman"/>
          <w:color w:val="000000" w:themeColor="text1"/>
          <w:sz w:val="24"/>
          <w:szCs w:val="24"/>
        </w:rPr>
        <w:t xml:space="preserve"> </w:t>
      </w:r>
      <w:r w:rsidR="00B263EA" w:rsidRPr="00A365AB">
        <w:rPr>
          <w:rFonts w:ascii="Book Antiqua" w:eastAsia="Arial Unicode MS" w:hAnsi="Book Antiqua" w:cs="Times New Roman"/>
          <w:color w:val="000000" w:themeColor="text1"/>
          <w:sz w:val="24"/>
          <w:szCs w:val="24"/>
        </w:rPr>
        <w:t>e</w:t>
      </w:r>
      <w:r w:rsidRPr="00A365AB">
        <w:rPr>
          <w:rFonts w:ascii="Book Antiqua" w:eastAsia="Arial Unicode MS" w:hAnsi="Book Antiqua" w:cs="Times New Roman"/>
          <w:color w:val="000000" w:themeColor="text1"/>
          <w:sz w:val="24"/>
          <w:szCs w:val="24"/>
        </w:rPr>
        <w:t>ntecavir</w:t>
      </w:r>
      <w:r w:rsidR="00163DAC" w:rsidRPr="00A365AB">
        <w:rPr>
          <w:rFonts w:ascii="Book Antiqua" w:eastAsia="Arial Unicode MS" w:hAnsi="Book Antiqua" w:cs="Times New Roman"/>
          <w:color w:val="000000" w:themeColor="text1"/>
          <w:sz w:val="24"/>
          <w:szCs w:val="24"/>
        </w:rPr>
        <w:t xml:space="preserve"> </w:t>
      </w:r>
      <w:r w:rsidRPr="00A365AB">
        <w:rPr>
          <w:rFonts w:ascii="Book Antiqua" w:eastAsia="Arial Unicode MS" w:hAnsi="Book Antiqua" w:cs="Times New Roman"/>
          <w:color w:val="000000" w:themeColor="text1"/>
          <w:sz w:val="24"/>
          <w:szCs w:val="24"/>
        </w:rPr>
        <w:t xml:space="preserve">(ETV) regarding potential long-term risks of renal complications. Over the years, renal safety has become a critical concern in nucleos(t)ide analog-treated patients due to the long-term use of these drugs. </w:t>
      </w:r>
      <w:r w:rsidR="00770BDF" w:rsidRPr="00A365AB">
        <w:rPr>
          <w:rFonts w:ascii="Book Antiqua" w:eastAsia="Arial Unicode MS" w:hAnsi="Book Antiqua" w:cs="Times New Roman"/>
          <w:color w:val="000000" w:themeColor="text1"/>
          <w:sz w:val="24"/>
          <w:szCs w:val="24"/>
        </w:rPr>
        <w:t xml:space="preserve">However, </w:t>
      </w:r>
      <w:r w:rsidRPr="00A365AB">
        <w:rPr>
          <w:rFonts w:ascii="Book Antiqua" w:eastAsia="Arial Unicode MS" w:hAnsi="Book Antiqua" w:cs="Times New Roman"/>
          <w:color w:val="000000" w:themeColor="text1"/>
          <w:sz w:val="24"/>
          <w:szCs w:val="24"/>
        </w:rPr>
        <w:t xml:space="preserve">existing studies do not show significant differences in renal dysfunction </w:t>
      </w:r>
      <w:r w:rsidR="00163DAC" w:rsidRPr="00A365AB">
        <w:rPr>
          <w:rFonts w:ascii="Book Antiqua" w:eastAsia="Arial Unicode MS" w:hAnsi="Book Antiqua" w:cs="Times New Roman"/>
          <w:color w:val="000000" w:themeColor="text1"/>
          <w:sz w:val="24"/>
          <w:szCs w:val="24"/>
        </w:rPr>
        <w:t>between the</w:t>
      </w:r>
      <w:r w:rsidR="00402D14" w:rsidRPr="00A365AB">
        <w:rPr>
          <w:rFonts w:ascii="Book Antiqua" w:eastAsia="Arial Unicode MS" w:hAnsi="Book Antiqua" w:cs="Times New Roman"/>
          <w:color w:val="000000" w:themeColor="text1"/>
          <w:sz w:val="24"/>
          <w:szCs w:val="24"/>
        </w:rPr>
        <w:t>se</w:t>
      </w:r>
      <w:r w:rsidR="00163DAC" w:rsidRPr="00A365AB">
        <w:rPr>
          <w:rFonts w:ascii="Book Antiqua" w:eastAsia="Arial Unicode MS" w:hAnsi="Book Antiqua" w:cs="Times New Roman"/>
          <w:color w:val="000000" w:themeColor="text1"/>
          <w:sz w:val="24"/>
          <w:szCs w:val="24"/>
        </w:rPr>
        <w:t xml:space="preserve"> </w:t>
      </w:r>
      <w:r w:rsidRPr="00A365AB">
        <w:rPr>
          <w:rFonts w:ascii="Book Antiqua" w:eastAsia="Arial Unicode MS" w:hAnsi="Book Antiqua" w:cs="Times New Roman"/>
          <w:color w:val="000000" w:themeColor="text1"/>
          <w:sz w:val="24"/>
          <w:szCs w:val="24"/>
        </w:rPr>
        <w:t xml:space="preserve">two drugs. </w:t>
      </w:r>
      <w:r w:rsidR="00163DAC" w:rsidRPr="00A365AB">
        <w:rPr>
          <w:rFonts w:ascii="Book Antiqua" w:eastAsia="Arial Unicode MS" w:hAnsi="Book Antiqua" w:cs="Times New Roman"/>
          <w:color w:val="000000" w:themeColor="text1"/>
          <w:sz w:val="24"/>
          <w:szCs w:val="24"/>
        </w:rPr>
        <w:t xml:space="preserve">Further, </w:t>
      </w:r>
      <w:r w:rsidRPr="00A365AB">
        <w:rPr>
          <w:rFonts w:ascii="Book Antiqua" w:eastAsia="Arial Unicode MS" w:hAnsi="Book Antiqua" w:cs="Times New Roman"/>
          <w:color w:val="000000" w:themeColor="text1"/>
          <w:sz w:val="24"/>
          <w:szCs w:val="24"/>
        </w:rPr>
        <w:t>t</w:t>
      </w:r>
      <w:r w:rsidR="00185206" w:rsidRPr="00A365AB">
        <w:rPr>
          <w:rFonts w:ascii="Book Antiqua" w:eastAsia="Arial Unicode MS" w:hAnsi="Book Antiqua" w:cs="Times New Roman"/>
          <w:color w:val="000000" w:themeColor="text1"/>
          <w:sz w:val="24"/>
          <w:szCs w:val="24"/>
        </w:rPr>
        <w:t>here is a paucity of studies comparing the long-term renal effect</w:t>
      </w:r>
      <w:r w:rsidR="00163DAC" w:rsidRPr="00A365AB">
        <w:rPr>
          <w:rFonts w:ascii="Book Antiqua" w:eastAsia="Arial Unicode MS" w:hAnsi="Book Antiqua" w:cs="Times New Roman"/>
          <w:color w:val="000000" w:themeColor="text1"/>
          <w:sz w:val="24"/>
          <w:szCs w:val="24"/>
        </w:rPr>
        <w:t>s</w:t>
      </w:r>
      <w:r w:rsidR="00185206" w:rsidRPr="00A365AB">
        <w:rPr>
          <w:rFonts w:ascii="Book Antiqua" w:eastAsia="Arial Unicode MS" w:hAnsi="Book Antiqua" w:cs="Times New Roman"/>
          <w:color w:val="000000" w:themeColor="text1"/>
          <w:sz w:val="24"/>
          <w:szCs w:val="24"/>
        </w:rPr>
        <w:t xml:space="preserve"> of </w:t>
      </w:r>
      <w:r w:rsidRPr="00A365AB">
        <w:rPr>
          <w:rFonts w:ascii="Book Antiqua" w:eastAsia="Arial Unicode MS" w:hAnsi="Book Antiqua" w:cs="Times New Roman"/>
          <w:color w:val="000000" w:themeColor="text1"/>
          <w:sz w:val="24"/>
          <w:szCs w:val="24"/>
        </w:rPr>
        <w:t>TDF and ETV.</w:t>
      </w:r>
      <w:r w:rsidRPr="00A365AB">
        <w:rPr>
          <w:rFonts w:ascii="Book Antiqua" w:eastAsia="Arial Unicode MS" w:hAnsi="Book Antiqua" w:cs="Times New Roman"/>
          <w:b/>
          <w:color w:val="000000" w:themeColor="text1"/>
          <w:sz w:val="24"/>
          <w:szCs w:val="24"/>
        </w:rPr>
        <w:t xml:space="preserve"> </w:t>
      </w:r>
    </w:p>
    <w:p w14:paraId="5C7B1DDF" w14:textId="77777777" w:rsidR="00E944A9" w:rsidRPr="00A365AB" w:rsidRDefault="00E944A9" w:rsidP="00A365AB">
      <w:pPr>
        <w:wordWrap/>
        <w:adjustRightInd w:val="0"/>
        <w:snapToGrid w:val="0"/>
        <w:spacing w:after="0" w:line="360" w:lineRule="auto"/>
        <w:rPr>
          <w:rFonts w:ascii="Book Antiqua" w:eastAsia="Arial Unicode MS" w:hAnsi="Book Antiqua" w:cs="Times New Roman"/>
          <w:b/>
          <w:color w:val="000000" w:themeColor="text1"/>
          <w:sz w:val="24"/>
          <w:szCs w:val="24"/>
        </w:rPr>
      </w:pPr>
    </w:p>
    <w:p w14:paraId="7A35E47A" w14:textId="086A4E75" w:rsidR="00E944A9" w:rsidRPr="00A365AB" w:rsidRDefault="00D6505D" w:rsidP="00A365AB">
      <w:pPr>
        <w:wordWrap/>
        <w:adjustRightInd w:val="0"/>
        <w:snapToGrid w:val="0"/>
        <w:spacing w:after="0" w:line="360" w:lineRule="auto"/>
        <w:rPr>
          <w:rFonts w:ascii="Book Antiqua" w:eastAsia="Arial Unicode MS" w:hAnsi="Book Antiqua" w:cs="Times New Roman"/>
          <w:b/>
          <w:i/>
          <w:color w:val="000000" w:themeColor="text1"/>
          <w:sz w:val="24"/>
          <w:szCs w:val="24"/>
        </w:rPr>
      </w:pPr>
      <w:r w:rsidRPr="00A365AB">
        <w:rPr>
          <w:rFonts w:ascii="Book Antiqua" w:eastAsia="Arial Unicode MS" w:hAnsi="Book Antiqua" w:cs="Times New Roman"/>
          <w:b/>
          <w:i/>
          <w:color w:val="000000" w:themeColor="text1"/>
          <w:sz w:val="24"/>
          <w:szCs w:val="24"/>
        </w:rPr>
        <w:t>AIM</w:t>
      </w:r>
    </w:p>
    <w:p w14:paraId="71C40A04" w14:textId="2F968513" w:rsidR="00E944A9" w:rsidRPr="00A365AB" w:rsidRDefault="008A0C87" w:rsidP="00A365AB">
      <w:pPr>
        <w:wordWrap/>
        <w:adjustRightInd w:val="0"/>
        <w:snapToGrid w:val="0"/>
        <w:spacing w:after="0" w:line="360" w:lineRule="auto"/>
        <w:rPr>
          <w:rFonts w:ascii="Book Antiqua" w:eastAsia="Arial Unicode MS" w:hAnsi="Book Antiqua" w:cs="Times New Roman"/>
          <w:color w:val="000000" w:themeColor="text1"/>
          <w:sz w:val="24"/>
          <w:szCs w:val="24"/>
        </w:rPr>
      </w:pPr>
      <w:r w:rsidRPr="00A365AB">
        <w:rPr>
          <w:rFonts w:ascii="Book Antiqua" w:eastAsia="Arial Unicode MS" w:hAnsi="Book Antiqua" w:cs="Times New Roman"/>
          <w:color w:val="000000" w:themeColor="text1"/>
          <w:sz w:val="24"/>
          <w:szCs w:val="24"/>
        </w:rPr>
        <w:t>To investigate the effects of TDF and ETV on renal function, we performed systematic review and meta-analysis.</w:t>
      </w:r>
    </w:p>
    <w:p w14:paraId="3C7BF62E" w14:textId="77777777" w:rsidR="008A0C87" w:rsidRPr="00A365AB" w:rsidRDefault="008A0C87" w:rsidP="00A365AB">
      <w:pPr>
        <w:wordWrap/>
        <w:adjustRightInd w:val="0"/>
        <w:snapToGrid w:val="0"/>
        <w:spacing w:after="0" w:line="360" w:lineRule="auto"/>
        <w:rPr>
          <w:rFonts w:ascii="Book Antiqua" w:eastAsia="Arial Unicode MS" w:hAnsi="Book Antiqua" w:cs="Times New Roman"/>
          <w:color w:val="000000" w:themeColor="text1"/>
          <w:sz w:val="24"/>
          <w:szCs w:val="24"/>
        </w:rPr>
      </w:pPr>
    </w:p>
    <w:p w14:paraId="08C12E19" w14:textId="389BB746" w:rsidR="00E944A9" w:rsidRPr="00A365AB" w:rsidRDefault="00D6505D" w:rsidP="00A365AB">
      <w:pPr>
        <w:wordWrap/>
        <w:adjustRightInd w:val="0"/>
        <w:snapToGrid w:val="0"/>
        <w:spacing w:after="0" w:line="360" w:lineRule="auto"/>
        <w:rPr>
          <w:rFonts w:ascii="Book Antiqua" w:eastAsia="Arial Unicode MS" w:hAnsi="Book Antiqua" w:cs="Times New Roman"/>
          <w:b/>
          <w:i/>
          <w:color w:val="000000" w:themeColor="text1"/>
          <w:sz w:val="24"/>
          <w:szCs w:val="24"/>
        </w:rPr>
      </w:pPr>
      <w:r w:rsidRPr="00A365AB">
        <w:rPr>
          <w:rFonts w:ascii="Book Antiqua" w:eastAsia="Arial Unicode MS" w:hAnsi="Book Antiqua" w:cs="Times New Roman"/>
          <w:b/>
          <w:i/>
          <w:color w:val="000000" w:themeColor="text1"/>
          <w:sz w:val="24"/>
          <w:szCs w:val="24"/>
        </w:rPr>
        <w:t>METHODS</w:t>
      </w:r>
    </w:p>
    <w:p w14:paraId="761230A6" w14:textId="3211F32C" w:rsidR="00E944A9" w:rsidRPr="00A365AB" w:rsidRDefault="00C94FE5" w:rsidP="00A365AB">
      <w:pPr>
        <w:wordWrap/>
        <w:adjustRightInd w:val="0"/>
        <w:snapToGrid w:val="0"/>
        <w:spacing w:after="0" w:line="360" w:lineRule="auto"/>
        <w:rPr>
          <w:rFonts w:ascii="Book Antiqua" w:eastAsia="Arial Unicode MS" w:hAnsi="Book Antiqua" w:cs="Times New Roman"/>
          <w:color w:val="000000" w:themeColor="text1"/>
          <w:sz w:val="24"/>
          <w:szCs w:val="24"/>
        </w:rPr>
      </w:pPr>
      <w:r w:rsidRPr="00A365AB">
        <w:rPr>
          <w:rFonts w:ascii="Book Antiqua" w:eastAsia="Arial Unicode MS" w:hAnsi="Book Antiqua" w:cs="Times New Roman"/>
          <w:color w:val="000000" w:themeColor="text1"/>
          <w:sz w:val="24"/>
          <w:szCs w:val="24"/>
        </w:rPr>
        <w:t xml:space="preserve">Two investigators independently searched the Cochrane Library, MEDLINE, and Embase databases for randomized controlled trials and </w:t>
      </w:r>
      <w:r w:rsidR="00770BDF" w:rsidRPr="00A365AB">
        <w:rPr>
          <w:rFonts w:ascii="Book Antiqua" w:eastAsia="Arial Unicode MS" w:hAnsi="Book Antiqua" w:cs="Times New Roman"/>
          <w:color w:val="000000" w:themeColor="text1"/>
          <w:sz w:val="24"/>
          <w:szCs w:val="24"/>
        </w:rPr>
        <w:t>nonr</w:t>
      </w:r>
      <w:r w:rsidRPr="00A365AB">
        <w:rPr>
          <w:rFonts w:ascii="Book Antiqua" w:eastAsia="Arial Unicode MS" w:hAnsi="Book Antiqua" w:cs="Times New Roman"/>
          <w:color w:val="000000" w:themeColor="text1"/>
          <w:sz w:val="24"/>
          <w:szCs w:val="24"/>
        </w:rPr>
        <w:t>andomized studies (NRSs) using the keywords “CHB,” “Tenofovir”, and “Entecavir”</w:t>
      </w:r>
      <w:r w:rsidR="00B263EA" w:rsidRPr="00A365AB">
        <w:rPr>
          <w:rFonts w:ascii="Book Antiqua" w:eastAsia="Arial Unicode MS" w:hAnsi="Book Antiqua" w:cs="Times New Roman"/>
          <w:color w:val="000000" w:themeColor="text1"/>
          <w:sz w:val="24"/>
          <w:szCs w:val="24"/>
        </w:rPr>
        <w:t>,</w:t>
      </w:r>
      <w:r w:rsidRPr="00A365AB">
        <w:rPr>
          <w:rFonts w:ascii="Book Antiqua" w:eastAsia="Arial Unicode MS" w:hAnsi="Book Antiqua" w:cs="Times New Roman"/>
          <w:color w:val="000000" w:themeColor="text1"/>
          <w:sz w:val="24"/>
          <w:szCs w:val="24"/>
        </w:rPr>
        <w:t xml:space="preserve"> and additional references </w:t>
      </w:r>
      <w:r w:rsidR="00163DAC" w:rsidRPr="00A365AB">
        <w:rPr>
          <w:rFonts w:ascii="Book Antiqua" w:eastAsia="Arial Unicode MS" w:hAnsi="Book Antiqua" w:cs="Times New Roman"/>
          <w:color w:val="000000" w:themeColor="text1"/>
          <w:sz w:val="24"/>
          <w:szCs w:val="24"/>
        </w:rPr>
        <w:t xml:space="preserve">were </w:t>
      </w:r>
      <w:r w:rsidRPr="00A365AB">
        <w:rPr>
          <w:rFonts w:ascii="Book Antiqua" w:eastAsia="Arial Unicode MS" w:hAnsi="Book Antiqua" w:cs="Times New Roman"/>
          <w:color w:val="000000" w:themeColor="text1"/>
          <w:sz w:val="24"/>
          <w:szCs w:val="24"/>
        </w:rPr>
        <w:t xml:space="preserve">obtained from </w:t>
      </w:r>
      <w:r w:rsidR="00163DAC" w:rsidRPr="00A365AB">
        <w:rPr>
          <w:rFonts w:ascii="Book Antiqua" w:eastAsia="Arial Unicode MS" w:hAnsi="Book Antiqua" w:cs="Times New Roman"/>
          <w:color w:val="000000" w:themeColor="text1"/>
          <w:sz w:val="24"/>
          <w:szCs w:val="24"/>
        </w:rPr>
        <w:t xml:space="preserve">the </w:t>
      </w:r>
      <w:r w:rsidRPr="00A365AB">
        <w:rPr>
          <w:rFonts w:ascii="Book Antiqua" w:eastAsia="Arial Unicode MS" w:hAnsi="Book Antiqua" w:cs="Times New Roman"/>
          <w:color w:val="000000" w:themeColor="text1"/>
          <w:sz w:val="24"/>
          <w:szCs w:val="24"/>
        </w:rPr>
        <w:t xml:space="preserve">bibliographies </w:t>
      </w:r>
      <w:r w:rsidR="00163DAC" w:rsidRPr="00A365AB">
        <w:rPr>
          <w:rFonts w:ascii="Book Antiqua" w:eastAsia="Arial Unicode MS" w:hAnsi="Book Antiqua" w:cs="Times New Roman"/>
          <w:color w:val="000000" w:themeColor="text1"/>
          <w:sz w:val="24"/>
          <w:szCs w:val="24"/>
        </w:rPr>
        <w:t>of relevant article</w:t>
      </w:r>
      <w:r w:rsidR="00402D14" w:rsidRPr="00A365AB">
        <w:rPr>
          <w:rFonts w:ascii="Book Antiqua" w:eastAsia="Arial Unicode MS" w:hAnsi="Book Antiqua" w:cs="Times New Roman"/>
          <w:color w:val="000000" w:themeColor="text1"/>
          <w:sz w:val="24"/>
          <w:szCs w:val="24"/>
        </w:rPr>
        <w:t>s</w:t>
      </w:r>
      <w:r w:rsidR="00163DAC" w:rsidRPr="00A365AB">
        <w:rPr>
          <w:rFonts w:ascii="Book Antiqua" w:eastAsia="Arial Unicode MS" w:hAnsi="Book Antiqua" w:cs="Times New Roman"/>
          <w:color w:val="000000" w:themeColor="text1"/>
          <w:sz w:val="24"/>
          <w:szCs w:val="24"/>
        </w:rPr>
        <w:t xml:space="preserve"> published through </w:t>
      </w:r>
      <w:r w:rsidRPr="00A365AB">
        <w:rPr>
          <w:rFonts w:ascii="Book Antiqua" w:eastAsia="Arial Unicode MS" w:hAnsi="Book Antiqua" w:cs="Times New Roman"/>
          <w:color w:val="000000" w:themeColor="text1"/>
          <w:sz w:val="24"/>
          <w:szCs w:val="24"/>
        </w:rPr>
        <w:t xml:space="preserve">December 2017. The quality of </w:t>
      </w:r>
      <w:r w:rsidR="00163DAC" w:rsidRPr="00A365AB">
        <w:rPr>
          <w:rFonts w:ascii="Book Antiqua" w:eastAsia="Arial Unicode MS" w:hAnsi="Book Antiqua" w:cs="Times New Roman"/>
          <w:color w:val="000000" w:themeColor="text1"/>
          <w:sz w:val="24"/>
          <w:szCs w:val="24"/>
        </w:rPr>
        <w:t xml:space="preserve">each study was </w:t>
      </w:r>
      <w:r w:rsidRPr="00A365AB">
        <w:rPr>
          <w:rFonts w:ascii="Book Antiqua" w:eastAsia="Arial Unicode MS" w:hAnsi="Book Antiqua" w:cs="Times New Roman"/>
          <w:color w:val="000000" w:themeColor="text1"/>
          <w:sz w:val="24"/>
          <w:szCs w:val="24"/>
        </w:rPr>
        <w:t xml:space="preserve">assessed using the Newcastle-Ottawa scale and the Grading of Recommendations Assessment, Development and Evaluation criteria. The primary outcome was the change </w:t>
      </w:r>
      <w:r w:rsidR="00402D14" w:rsidRPr="00A365AB">
        <w:rPr>
          <w:rFonts w:ascii="Book Antiqua" w:eastAsia="Arial Unicode MS" w:hAnsi="Book Antiqua" w:cs="Times New Roman"/>
          <w:color w:val="000000" w:themeColor="text1"/>
          <w:sz w:val="24"/>
          <w:szCs w:val="24"/>
        </w:rPr>
        <w:t xml:space="preserve">in </w:t>
      </w:r>
      <w:r w:rsidRPr="00A365AB">
        <w:rPr>
          <w:rFonts w:ascii="Book Antiqua" w:eastAsia="Arial Unicode MS" w:hAnsi="Book Antiqua" w:cs="Times New Roman"/>
          <w:color w:val="000000" w:themeColor="text1"/>
          <w:sz w:val="24"/>
          <w:szCs w:val="24"/>
        </w:rPr>
        <w:t>serum creatinine level in the TDF and ETV groups at baseline, 6 mo, 12 mo and 24 mo.</w:t>
      </w:r>
    </w:p>
    <w:p w14:paraId="32E139A8" w14:textId="77777777" w:rsidR="00C94FE5" w:rsidRPr="00A365AB" w:rsidRDefault="00C94FE5" w:rsidP="00A365AB">
      <w:pPr>
        <w:wordWrap/>
        <w:adjustRightInd w:val="0"/>
        <w:snapToGrid w:val="0"/>
        <w:spacing w:after="0" w:line="360" w:lineRule="auto"/>
        <w:rPr>
          <w:rFonts w:ascii="Book Antiqua" w:eastAsia="Arial Unicode MS" w:hAnsi="Book Antiqua" w:cs="Times New Roman"/>
          <w:color w:val="000000" w:themeColor="text1"/>
          <w:sz w:val="24"/>
          <w:szCs w:val="24"/>
        </w:rPr>
      </w:pPr>
    </w:p>
    <w:p w14:paraId="056DA47F" w14:textId="2EC6C7C0" w:rsidR="00E944A9" w:rsidRPr="00A365AB" w:rsidRDefault="00D6505D" w:rsidP="00A365AB">
      <w:pPr>
        <w:wordWrap/>
        <w:adjustRightInd w:val="0"/>
        <w:snapToGrid w:val="0"/>
        <w:spacing w:after="0" w:line="360" w:lineRule="auto"/>
        <w:rPr>
          <w:rFonts w:ascii="Book Antiqua" w:eastAsia="Arial Unicode MS" w:hAnsi="Book Antiqua" w:cs="Times New Roman"/>
          <w:b/>
          <w:i/>
          <w:color w:val="000000" w:themeColor="text1"/>
          <w:sz w:val="24"/>
          <w:szCs w:val="24"/>
        </w:rPr>
      </w:pPr>
      <w:r w:rsidRPr="00A365AB">
        <w:rPr>
          <w:rFonts w:ascii="Book Antiqua" w:eastAsia="Arial Unicode MS" w:hAnsi="Book Antiqua" w:cs="Times New Roman"/>
          <w:b/>
          <w:i/>
          <w:color w:val="000000" w:themeColor="text1"/>
          <w:sz w:val="24"/>
          <w:szCs w:val="24"/>
        </w:rPr>
        <w:t>RESULTS</w:t>
      </w:r>
    </w:p>
    <w:p w14:paraId="5A4C5408" w14:textId="28FD1B07" w:rsidR="004E3B51" w:rsidRPr="00A365AB" w:rsidRDefault="004E3B51" w:rsidP="00A365AB">
      <w:pPr>
        <w:wordWrap/>
        <w:adjustRightInd w:val="0"/>
        <w:snapToGrid w:val="0"/>
        <w:spacing w:after="0" w:line="360" w:lineRule="auto"/>
        <w:rPr>
          <w:rFonts w:ascii="Book Antiqua" w:eastAsia="Arial Unicode MS" w:hAnsi="Book Antiqua" w:cs="Times New Roman"/>
          <w:color w:val="000000" w:themeColor="text1"/>
          <w:sz w:val="24"/>
          <w:szCs w:val="24"/>
        </w:rPr>
      </w:pPr>
      <w:r w:rsidRPr="00A365AB">
        <w:rPr>
          <w:rFonts w:ascii="Book Antiqua" w:eastAsia="Arial Unicode MS" w:hAnsi="Book Antiqua" w:cs="Times New Roman"/>
          <w:color w:val="000000" w:themeColor="text1"/>
          <w:sz w:val="24"/>
          <w:szCs w:val="24"/>
        </w:rPr>
        <w:t xml:space="preserve">Nine NRSs comprising 2263 participants met the inclusion criteria. Changes </w:t>
      </w:r>
      <w:r w:rsidR="00AB45C4" w:rsidRPr="00A365AB">
        <w:rPr>
          <w:rFonts w:ascii="Book Antiqua" w:eastAsia="Arial Unicode MS" w:hAnsi="Book Antiqua" w:cs="Times New Roman"/>
          <w:color w:val="000000" w:themeColor="text1"/>
          <w:sz w:val="24"/>
          <w:szCs w:val="24"/>
        </w:rPr>
        <w:t xml:space="preserve">in </w:t>
      </w:r>
      <w:r w:rsidRPr="00A365AB">
        <w:rPr>
          <w:rFonts w:ascii="Book Antiqua" w:eastAsia="Arial Unicode MS" w:hAnsi="Book Antiqua" w:cs="Times New Roman"/>
          <w:color w:val="000000" w:themeColor="text1"/>
          <w:sz w:val="24"/>
          <w:szCs w:val="24"/>
        </w:rPr>
        <w:t>creatinine level</w:t>
      </w:r>
      <w:r w:rsidR="00B263EA" w:rsidRPr="00A365AB">
        <w:rPr>
          <w:rFonts w:ascii="Book Antiqua" w:eastAsia="Arial Unicode MS" w:hAnsi="Book Antiqua" w:cs="Times New Roman"/>
          <w:color w:val="000000" w:themeColor="text1"/>
          <w:sz w:val="24"/>
          <w:szCs w:val="24"/>
        </w:rPr>
        <w:t>s</w:t>
      </w:r>
      <w:r w:rsidRPr="00A365AB">
        <w:rPr>
          <w:rFonts w:ascii="Book Antiqua" w:eastAsia="Arial Unicode MS" w:hAnsi="Book Antiqua" w:cs="Times New Roman"/>
          <w:color w:val="000000" w:themeColor="text1"/>
          <w:sz w:val="24"/>
          <w:szCs w:val="24"/>
        </w:rPr>
        <w:t xml:space="preserve"> </w:t>
      </w:r>
      <w:r w:rsidR="00552E55" w:rsidRPr="00A365AB">
        <w:rPr>
          <w:rFonts w:ascii="Book Antiqua" w:eastAsia="Arial Unicode MS" w:hAnsi="Book Antiqua" w:cs="Times New Roman"/>
          <w:color w:val="000000" w:themeColor="text1"/>
          <w:sz w:val="24"/>
          <w:szCs w:val="24"/>
        </w:rPr>
        <w:t xml:space="preserve">were </w:t>
      </w:r>
      <w:r w:rsidRPr="00A365AB">
        <w:rPr>
          <w:rFonts w:ascii="Book Antiqua" w:eastAsia="Arial Unicode MS" w:hAnsi="Book Antiqua" w:cs="Times New Roman"/>
          <w:color w:val="000000" w:themeColor="text1"/>
          <w:sz w:val="24"/>
          <w:szCs w:val="24"/>
        </w:rPr>
        <w:t xml:space="preserve">higher in </w:t>
      </w:r>
      <w:r w:rsidR="00AB45C4" w:rsidRPr="00A365AB">
        <w:rPr>
          <w:rFonts w:ascii="Book Antiqua" w:eastAsia="Arial Unicode MS" w:hAnsi="Book Antiqua" w:cs="Times New Roman"/>
          <w:color w:val="000000" w:themeColor="text1"/>
          <w:sz w:val="24"/>
          <w:szCs w:val="24"/>
        </w:rPr>
        <w:t xml:space="preserve">the </w:t>
      </w:r>
      <w:r w:rsidRPr="00A365AB">
        <w:rPr>
          <w:rFonts w:ascii="Book Antiqua" w:eastAsia="Arial Unicode MS" w:hAnsi="Book Antiqua" w:cs="Times New Roman"/>
          <w:color w:val="000000" w:themeColor="text1"/>
          <w:sz w:val="24"/>
          <w:szCs w:val="24"/>
        </w:rPr>
        <w:t xml:space="preserve">TDF group than in </w:t>
      </w:r>
      <w:r w:rsidR="00AB45C4" w:rsidRPr="00A365AB">
        <w:rPr>
          <w:rFonts w:ascii="Book Antiqua" w:eastAsia="Arial Unicode MS" w:hAnsi="Book Antiqua" w:cs="Times New Roman"/>
          <w:color w:val="000000" w:themeColor="text1"/>
          <w:sz w:val="24"/>
          <w:szCs w:val="24"/>
        </w:rPr>
        <w:t xml:space="preserve">the </w:t>
      </w:r>
      <w:r w:rsidRPr="00A365AB">
        <w:rPr>
          <w:rFonts w:ascii="Book Antiqua" w:eastAsia="Arial Unicode MS" w:hAnsi="Book Antiqua" w:cs="Times New Roman"/>
          <w:color w:val="000000" w:themeColor="text1"/>
          <w:sz w:val="24"/>
          <w:szCs w:val="24"/>
        </w:rPr>
        <w:t xml:space="preserve">ETV group </w:t>
      </w:r>
      <w:r w:rsidR="00AB45C4" w:rsidRPr="00A365AB">
        <w:rPr>
          <w:rFonts w:ascii="Book Antiqua" w:eastAsia="Arial Unicode MS" w:hAnsi="Book Antiqua" w:cs="Times New Roman"/>
          <w:color w:val="000000" w:themeColor="text1"/>
          <w:sz w:val="24"/>
          <w:szCs w:val="24"/>
        </w:rPr>
        <w:t xml:space="preserve">at </w:t>
      </w:r>
      <w:r w:rsidRPr="00A365AB">
        <w:rPr>
          <w:rFonts w:ascii="Book Antiqua" w:eastAsia="Arial Unicode MS" w:hAnsi="Book Antiqua" w:cs="Times New Roman"/>
          <w:color w:val="000000" w:themeColor="text1"/>
          <w:sz w:val="24"/>
          <w:szCs w:val="24"/>
        </w:rPr>
        <w:t xml:space="preserve">6 mo </w:t>
      </w:r>
      <w:r w:rsidR="00D6505D">
        <w:rPr>
          <w:rFonts w:ascii="Book Antiqua" w:eastAsia="Arial Unicode MS" w:hAnsi="Book Antiqua" w:cs="Times New Roman"/>
          <w:color w:val="000000" w:themeColor="text1"/>
          <w:sz w:val="24"/>
          <w:szCs w:val="24"/>
        </w:rPr>
        <w:t>[</w:t>
      </w:r>
      <w:r w:rsidRPr="00A365AB">
        <w:rPr>
          <w:rFonts w:ascii="Book Antiqua" w:eastAsia="Arial Unicode MS" w:hAnsi="Book Antiqua" w:cs="Times New Roman"/>
          <w:color w:val="000000" w:themeColor="text1"/>
          <w:sz w:val="24"/>
          <w:szCs w:val="24"/>
        </w:rPr>
        <w:t>mean difference (MD)</w:t>
      </w:r>
      <w:r w:rsidR="00D6505D">
        <w:rPr>
          <w:rFonts w:ascii="Book Antiqua" w:eastAsia="Arial Unicode MS" w:hAnsi="Book Antiqua" w:cs="Times New Roman"/>
          <w:color w:val="000000" w:themeColor="text1"/>
          <w:sz w:val="24"/>
          <w:szCs w:val="24"/>
        </w:rPr>
        <w:t xml:space="preserve"> = </w:t>
      </w:r>
      <w:r w:rsidRPr="00A365AB">
        <w:rPr>
          <w:rFonts w:ascii="Book Antiqua" w:eastAsia="Arial Unicode MS" w:hAnsi="Book Antiqua" w:cs="Times New Roman"/>
          <w:color w:val="000000" w:themeColor="text1"/>
          <w:sz w:val="24"/>
          <w:szCs w:val="24"/>
        </w:rPr>
        <w:t>0.03 mg/dL; 95%CI</w:t>
      </w:r>
      <w:r w:rsidR="00D6505D">
        <w:rPr>
          <w:rFonts w:ascii="Book Antiqua" w:eastAsia="Arial Unicode MS" w:hAnsi="Book Antiqua" w:cs="Times New Roman"/>
          <w:color w:val="000000" w:themeColor="text1"/>
          <w:sz w:val="24"/>
          <w:szCs w:val="24"/>
        </w:rPr>
        <w:t>:</w:t>
      </w:r>
      <w:r w:rsidRPr="00A365AB">
        <w:rPr>
          <w:rFonts w:ascii="Book Antiqua" w:eastAsia="Arial Unicode MS" w:hAnsi="Book Antiqua" w:cs="Times New Roman"/>
          <w:color w:val="000000" w:themeColor="text1"/>
          <w:sz w:val="24"/>
          <w:szCs w:val="24"/>
        </w:rPr>
        <w:t xml:space="preserve"> 0.02</w:t>
      </w:r>
      <w:r w:rsidR="00D6505D">
        <w:rPr>
          <w:rFonts w:ascii="Book Antiqua" w:eastAsia="Arial Unicode MS" w:hAnsi="Book Antiqua" w:cs="Times New Roman"/>
          <w:color w:val="000000" w:themeColor="text1"/>
          <w:sz w:val="24"/>
          <w:szCs w:val="24"/>
        </w:rPr>
        <w:t>-</w:t>
      </w:r>
      <w:r w:rsidRPr="00A365AB">
        <w:rPr>
          <w:rFonts w:ascii="Book Antiqua" w:eastAsia="Arial Unicode MS" w:hAnsi="Book Antiqua" w:cs="Times New Roman"/>
          <w:color w:val="000000" w:themeColor="text1"/>
          <w:sz w:val="24"/>
          <w:szCs w:val="24"/>
        </w:rPr>
        <w:t xml:space="preserve">0.04; </w:t>
      </w:r>
      <w:r w:rsidRPr="00D6505D">
        <w:rPr>
          <w:rFonts w:ascii="Book Antiqua" w:hAnsi="Book Antiqua" w:cs="Times New Roman"/>
          <w:i/>
          <w:color w:val="000000" w:themeColor="text1"/>
          <w:sz w:val="24"/>
          <w:szCs w:val="24"/>
        </w:rPr>
        <w:t>I</w:t>
      </w:r>
      <w:r w:rsidRPr="00D6505D">
        <w:rPr>
          <w:rFonts w:ascii="Book Antiqua" w:hAnsi="Book Antiqua" w:cs="Times New Roman"/>
          <w:i/>
          <w:color w:val="000000" w:themeColor="text1"/>
          <w:sz w:val="24"/>
          <w:szCs w:val="24"/>
          <w:vertAlign w:val="superscript"/>
        </w:rPr>
        <w:t>2</w:t>
      </w:r>
      <w:r w:rsidRPr="00D6505D">
        <w:rPr>
          <w:rFonts w:ascii="Book Antiqua" w:hAnsi="Book Antiqua" w:cs="Times New Roman"/>
          <w:i/>
          <w:color w:val="000000" w:themeColor="text1"/>
          <w:sz w:val="24"/>
          <w:szCs w:val="24"/>
        </w:rPr>
        <w:t xml:space="preserve"> </w:t>
      </w:r>
      <w:r w:rsidRPr="00A365AB">
        <w:rPr>
          <w:rFonts w:ascii="Book Antiqua" w:hAnsi="Book Antiqua" w:cs="Times New Roman"/>
          <w:color w:val="000000" w:themeColor="text1"/>
          <w:sz w:val="24"/>
          <w:szCs w:val="24"/>
        </w:rPr>
        <w:t>= 0%</w:t>
      </w:r>
      <w:r w:rsidR="00D6505D">
        <w:rPr>
          <w:rFonts w:ascii="Book Antiqua" w:eastAsia="Arial Unicode MS" w:hAnsi="Book Antiqua" w:cs="Times New Roman"/>
          <w:color w:val="000000" w:themeColor="text1"/>
          <w:sz w:val="24"/>
          <w:szCs w:val="24"/>
        </w:rPr>
        <w:t>]</w:t>
      </w:r>
      <w:r w:rsidRPr="00A365AB">
        <w:rPr>
          <w:rFonts w:ascii="Book Antiqua" w:eastAsia="Arial Unicode MS" w:hAnsi="Book Antiqua" w:cs="Times New Roman"/>
          <w:color w:val="000000" w:themeColor="text1"/>
          <w:sz w:val="24"/>
          <w:szCs w:val="24"/>
        </w:rPr>
        <w:t>, 12 mo (MD</w:t>
      </w:r>
      <w:r w:rsidR="00D6505D">
        <w:rPr>
          <w:rFonts w:ascii="Book Antiqua" w:eastAsia="Arial Unicode MS" w:hAnsi="Book Antiqua" w:cs="Times New Roman"/>
          <w:color w:val="000000" w:themeColor="text1"/>
          <w:sz w:val="24"/>
          <w:szCs w:val="24"/>
        </w:rPr>
        <w:t xml:space="preserve"> = </w:t>
      </w:r>
      <w:r w:rsidRPr="00A365AB">
        <w:rPr>
          <w:rFonts w:ascii="Book Antiqua" w:eastAsia="Arial Unicode MS" w:hAnsi="Book Antiqua" w:cs="Times New Roman"/>
          <w:color w:val="000000" w:themeColor="text1"/>
          <w:sz w:val="24"/>
          <w:szCs w:val="24"/>
        </w:rPr>
        <w:lastRenderedPageBreak/>
        <w:t>0.05 mg/dL; 95%CI</w:t>
      </w:r>
      <w:r w:rsidR="00D6505D">
        <w:rPr>
          <w:rFonts w:ascii="Book Antiqua" w:eastAsia="Arial Unicode MS" w:hAnsi="Book Antiqua" w:cs="Times New Roman"/>
          <w:color w:val="000000" w:themeColor="text1"/>
          <w:sz w:val="24"/>
          <w:szCs w:val="24"/>
        </w:rPr>
        <w:t>:</w:t>
      </w:r>
      <w:r w:rsidRPr="00A365AB">
        <w:rPr>
          <w:rFonts w:ascii="Book Antiqua" w:eastAsia="Arial Unicode MS" w:hAnsi="Book Antiqua" w:cs="Times New Roman"/>
          <w:color w:val="000000" w:themeColor="text1"/>
          <w:sz w:val="24"/>
          <w:szCs w:val="24"/>
        </w:rPr>
        <w:t xml:space="preserve"> 0.02</w:t>
      </w:r>
      <w:r w:rsidR="00D6505D">
        <w:rPr>
          <w:rFonts w:ascii="Book Antiqua" w:eastAsia="Arial Unicode MS" w:hAnsi="Book Antiqua" w:cs="Times New Roman"/>
          <w:color w:val="000000" w:themeColor="text1"/>
          <w:sz w:val="24"/>
          <w:szCs w:val="24"/>
        </w:rPr>
        <w:t>-</w:t>
      </w:r>
      <w:r w:rsidRPr="00A365AB">
        <w:rPr>
          <w:rFonts w:ascii="Book Antiqua" w:eastAsia="Arial Unicode MS" w:hAnsi="Book Antiqua" w:cs="Times New Roman"/>
          <w:color w:val="000000" w:themeColor="text1"/>
          <w:sz w:val="24"/>
          <w:szCs w:val="24"/>
        </w:rPr>
        <w:t xml:space="preserve">0.08; </w:t>
      </w:r>
      <w:r w:rsidRPr="00D6505D">
        <w:rPr>
          <w:rFonts w:ascii="Book Antiqua" w:hAnsi="Book Antiqua" w:cs="Times New Roman"/>
          <w:i/>
          <w:color w:val="000000" w:themeColor="text1"/>
          <w:sz w:val="24"/>
          <w:szCs w:val="24"/>
        </w:rPr>
        <w:t>I</w:t>
      </w:r>
      <w:r w:rsidRPr="00D6505D">
        <w:rPr>
          <w:rFonts w:ascii="Book Antiqua" w:hAnsi="Book Antiqua" w:cs="Times New Roman"/>
          <w:i/>
          <w:color w:val="000000" w:themeColor="text1"/>
          <w:sz w:val="24"/>
          <w:szCs w:val="24"/>
          <w:vertAlign w:val="superscript"/>
        </w:rPr>
        <w:t>2</w:t>
      </w:r>
      <w:r w:rsidRPr="00D6505D">
        <w:rPr>
          <w:rFonts w:ascii="Book Antiqua" w:hAnsi="Book Antiqua" w:cs="Times New Roman"/>
          <w:i/>
          <w:color w:val="000000" w:themeColor="text1"/>
          <w:sz w:val="24"/>
          <w:szCs w:val="24"/>
        </w:rPr>
        <w:t xml:space="preserve"> </w:t>
      </w:r>
      <w:r w:rsidRPr="00A365AB">
        <w:rPr>
          <w:rFonts w:ascii="Book Antiqua" w:hAnsi="Book Antiqua" w:cs="Times New Roman"/>
          <w:color w:val="000000" w:themeColor="text1"/>
          <w:sz w:val="24"/>
          <w:szCs w:val="24"/>
        </w:rPr>
        <w:t>= 78%</w:t>
      </w:r>
      <w:r w:rsidRPr="00A365AB">
        <w:rPr>
          <w:rFonts w:ascii="Book Antiqua" w:eastAsia="Arial Unicode MS" w:hAnsi="Book Antiqua" w:cs="Times New Roman"/>
          <w:color w:val="000000" w:themeColor="text1"/>
          <w:sz w:val="24"/>
          <w:szCs w:val="24"/>
        </w:rPr>
        <w:t>), and 24 mo (MD</w:t>
      </w:r>
      <w:r w:rsidR="00D6505D">
        <w:rPr>
          <w:rFonts w:ascii="Book Antiqua" w:eastAsia="Arial Unicode MS" w:hAnsi="Book Antiqua" w:cs="Times New Roman"/>
          <w:color w:val="000000" w:themeColor="text1"/>
          <w:sz w:val="24"/>
          <w:szCs w:val="24"/>
        </w:rPr>
        <w:t xml:space="preserve"> = </w:t>
      </w:r>
      <w:r w:rsidRPr="00A365AB">
        <w:rPr>
          <w:rFonts w:ascii="Book Antiqua" w:eastAsia="Arial Unicode MS" w:hAnsi="Book Antiqua" w:cs="Times New Roman"/>
          <w:color w:val="000000" w:themeColor="text1"/>
          <w:sz w:val="24"/>
          <w:szCs w:val="24"/>
        </w:rPr>
        <w:t>0.07 mg/dL; 95%CI</w:t>
      </w:r>
      <w:r w:rsidR="00D6505D">
        <w:rPr>
          <w:rFonts w:ascii="Book Antiqua" w:eastAsia="Arial Unicode MS" w:hAnsi="Book Antiqua" w:cs="Times New Roman"/>
          <w:color w:val="000000" w:themeColor="text1"/>
          <w:sz w:val="24"/>
          <w:szCs w:val="24"/>
        </w:rPr>
        <w:t>:</w:t>
      </w:r>
      <w:r w:rsidRPr="00A365AB">
        <w:rPr>
          <w:rFonts w:ascii="Book Antiqua" w:eastAsia="Arial Unicode MS" w:hAnsi="Book Antiqua" w:cs="Times New Roman"/>
          <w:color w:val="000000" w:themeColor="text1"/>
          <w:sz w:val="24"/>
          <w:szCs w:val="24"/>
        </w:rPr>
        <w:t xml:space="preserve"> 0.01</w:t>
      </w:r>
      <w:r w:rsidR="00D6505D">
        <w:rPr>
          <w:rFonts w:ascii="Book Antiqua" w:eastAsia="Arial Unicode MS" w:hAnsi="Book Antiqua" w:cs="Times New Roman"/>
          <w:color w:val="000000" w:themeColor="text1"/>
          <w:sz w:val="24"/>
          <w:szCs w:val="24"/>
        </w:rPr>
        <w:t>-</w:t>
      </w:r>
      <w:r w:rsidRPr="00A365AB">
        <w:rPr>
          <w:rFonts w:ascii="Book Antiqua" w:eastAsia="Arial Unicode MS" w:hAnsi="Book Antiqua" w:cs="Times New Roman"/>
          <w:color w:val="000000" w:themeColor="text1"/>
          <w:sz w:val="24"/>
          <w:szCs w:val="24"/>
        </w:rPr>
        <w:t>0.13;</w:t>
      </w:r>
      <w:r w:rsidRPr="00A365AB">
        <w:rPr>
          <w:rFonts w:ascii="Book Antiqua" w:hAnsi="Book Antiqua" w:cs="Times New Roman"/>
          <w:color w:val="000000" w:themeColor="text1"/>
          <w:sz w:val="24"/>
          <w:szCs w:val="24"/>
        </w:rPr>
        <w:t xml:space="preserve"> </w:t>
      </w:r>
      <w:r w:rsidRPr="00D6505D">
        <w:rPr>
          <w:rFonts w:ascii="Book Antiqua" w:hAnsi="Book Antiqua" w:cs="Times New Roman"/>
          <w:i/>
          <w:color w:val="000000" w:themeColor="text1"/>
          <w:sz w:val="24"/>
          <w:szCs w:val="24"/>
        </w:rPr>
        <w:t>I</w:t>
      </w:r>
      <w:r w:rsidRPr="00D6505D">
        <w:rPr>
          <w:rFonts w:ascii="Book Antiqua" w:hAnsi="Book Antiqua" w:cs="Times New Roman"/>
          <w:i/>
          <w:color w:val="000000" w:themeColor="text1"/>
          <w:sz w:val="24"/>
          <w:szCs w:val="24"/>
          <w:vertAlign w:val="superscript"/>
        </w:rPr>
        <w:t>2</w:t>
      </w:r>
      <w:r w:rsidRPr="00D6505D">
        <w:rPr>
          <w:rFonts w:ascii="Book Antiqua" w:hAnsi="Book Antiqua" w:cs="Times New Roman"/>
          <w:i/>
          <w:color w:val="000000" w:themeColor="text1"/>
          <w:sz w:val="24"/>
          <w:szCs w:val="24"/>
        </w:rPr>
        <w:t xml:space="preserve"> </w:t>
      </w:r>
      <w:r w:rsidRPr="00A365AB">
        <w:rPr>
          <w:rFonts w:ascii="Book Antiqua" w:hAnsi="Book Antiqua" w:cs="Times New Roman"/>
          <w:color w:val="000000" w:themeColor="text1"/>
          <w:sz w:val="24"/>
          <w:szCs w:val="24"/>
        </w:rPr>
        <w:t>= 93%</w:t>
      </w:r>
      <w:r w:rsidRPr="00A365AB">
        <w:rPr>
          <w:rFonts w:ascii="Book Antiqua" w:eastAsia="Arial Unicode MS" w:hAnsi="Book Antiqua" w:cs="Times New Roman"/>
          <w:color w:val="000000" w:themeColor="text1"/>
          <w:sz w:val="24"/>
          <w:szCs w:val="24"/>
        </w:rPr>
        <w:t xml:space="preserve">). </w:t>
      </w:r>
      <w:r w:rsidR="00AB45C4" w:rsidRPr="00A365AB">
        <w:rPr>
          <w:rFonts w:ascii="Book Antiqua" w:eastAsia="Arial Unicode MS" w:hAnsi="Book Antiqua" w:cs="Times New Roman"/>
          <w:color w:val="000000" w:themeColor="text1"/>
          <w:sz w:val="24"/>
          <w:szCs w:val="24"/>
        </w:rPr>
        <w:t xml:space="preserve">The change </w:t>
      </w:r>
      <w:r w:rsidR="00402D14" w:rsidRPr="00A365AB">
        <w:rPr>
          <w:rFonts w:ascii="Book Antiqua" w:eastAsia="Arial Unicode MS" w:hAnsi="Book Antiqua" w:cs="Times New Roman"/>
          <w:color w:val="000000" w:themeColor="text1"/>
          <w:sz w:val="24"/>
          <w:szCs w:val="24"/>
        </w:rPr>
        <w:t xml:space="preserve">in </w:t>
      </w:r>
      <w:r w:rsidRPr="00A365AB">
        <w:rPr>
          <w:rFonts w:ascii="Book Antiqua" w:eastAsia="Arial Unicode MS" w:hAnsi="Book Antiqua" w:cs="Times New Roman"/>
          <w:color w:val="000000" w:themeColor="text1"/>
          <w:sz w:val="24"/>
          <w:szCs w:val="24"/>
        </w:rPr>
        <w:t xml:space="preserve">estimated glomerular filtration rate (eGFR) was significantly higher in </w:t>
      </w:r>
      <w:r w:rsidR="00AB45C4" w:rsidRPr="00A365AB">
        <w:rPr>
          <w:rFonts w:ascii="Book Antiqua" w:eastAsia="Arial Unicode MS" w:hAnsi="Book Antiqua" w:cs="Times New Roman"/>
          <w:color w:val="000000" w:themeColor="text1"/>
          <w:sz w:val="24"/>
          <w:szCs w:val="24"/>
        </w:rPr>
        <w:t xml:space="preserve">the </w:t>
      </w:r>
      <w:r w:rsidRPr="00A365AB">
        <w:rPr>
          <w:rFonts w:ascii="Book Antiqua" w:eastAsia="Arial Unicode MS" w:hAnsi="Book Antiqua" w:cs="Times New Roman"/>
          <w:color w:val="000000" w:themeColor="text1"/>
          <w:sz w:val="24"/>
          <w:szCs w:val="24"/>
        </w:rPr>
        <w:t xml:space="preserve">TDF group than in </w:t>
      </w:r>
      <w:r w:rsidR="00AB45C4" w:rsidRPr="00A365AB">
        <w:rPr>
          <w:rFonts w:ascii="Book Antiqua" w:eastAsia="Arial Unicode MS" w:hAnsi="Book Antiqua" w:cs="Times New Roman"/>
          <w:color w:val="000000" w:themeColor="text1"/>
          <w:sz w:val="24"/>
          <w:szCs w:val="24"/>
        </w:rPr>
        <w:t xml:space="preserve">the </w:t>
      </w:r>
      <w:r w:rsidRPr="00A365AB">
        <w:rPr>
          <w:rFonts w:ascii="Book Antiqua" w:eastAsia="Arial Unicode MS" w:hAnsi="Book Antiqua" w:cs="Times New Roman"/>
          <w:color w:val="000000" w:themeColor="text1"/>
          <w:sz w:val="24"/>
          <w:szCs w:val="24"/>
        </w:rPr>
        <w:t xml:space="preserve">ETV group </w:t>
      </w:r>
      <w:r w:rsidR="00AB45C4" w:rsidRPr="00A365AB">
        <w:rPr>
          <w:rFonts w:ascii="Book Antiqua" w:eastAsia="Arial Unicode MS" w:hAnsi="Book Antiqua" w:cs="Times New Roman"/>
          <w:color w:val="000000" w:themeColor="text1"/>
          <w:sz w:val="24"/>
          <w:szCs w:val="24"/>
        </w:rPr>
        <w:t xml:space="preserve">at </w:t>
      </w:r>
      <w:r w:rsidRPr="00A365AB">
        <w:rPr>
          <w:rFonts w:ascii="Book Antiqua" w:eastAsia="Arial Unicode MS" w:hAnsi="Book Antiqua" w:cs="Times New Roman"/>
          <w:color w:val="000000" w:themeColor="text1"/>
          <w:sz w:val="24"/>
          <w:szCs w:val="24"/>
        </w:rPr>
        <w:t xml:space="preserve">6 mo </w:t>
      </w:r>
      <w:r w:rsidR="00D6505D">
        <w:rPr>
          <w:rFonts w:ascii="Book Antiqua" w:eastAsia="Arial Unicode MS" w:hAnsi="Book Antiqua" w:cs="Times New Roman"/>
          <w:color w:val="000000" w:themeColor="text1"/>
          <w:sz w:val="24"/>
          <w:szCs w:val="24"/>
        </w:rPr>
        <w:t>[</w:t>
      </w:r>
      <w:r w:rsidRPr="00A365AB">
        <w:rPr>
          <w:rFonts w:ascii="Book Antiqua" w:eastAsia="Arial Unicode MS" w:hAnsi="Book Antiqua" w:cs="Times New Roman"/>
          <w:color w:val="000000" w:themeColor="text1"/>
          <w:sz w:val="24"/>
          <w:szCs w:val="24"/>
        </w:rPr>
        <w:t>standardized mean difference (SMD), -0.22; 95%Cl</w:t>
      </w:r>
      <w:r w:rsidR="00D6505D">
        <w:rPr>
          <w:rFonts w:ascii="Book Antiqua" w:eastAsia="Arial Unicode MS" w:hAnsi="Book Antiqua" w:cs="Times New Roman"/>
          <w:color w:val="000000" w:themeColor="text1"/>
          <w:sz w:val="24"/>
          <w:szCs w:val="24"/>
        </w:rPr>
        <w:t>:</w:t>
      </w:r>
      <w:r w:rsidRPr="00A365AB">
        <w:rPr>
          <w:rFonts w:ascii="Book Antiqua" w:eastAsia="Arial Unicode MS" w:hAnsi="Book Antiqua" w:cs="Times New Roman"/>
          <w:color w:val="000000" w:themeColor="text1"/>
          <w:sz w:val="24"/>
          <w:szCs w:val="24"/>
        </w:rPr>
        <w:t xml:space="preserve"> -0.36</w:t>
      </w:r>
      <w:r w:rsidR="00D6505D">
        <w:rPr>
          <w:rFonts w:ascii="Book Antiqua" w:eastAsia="Arial Unicode MS" w:hAnsi="Book Antiqua" w:cs="Times New Roman"/>
          <w:color w:val="000000" w:themeColor="text1"/>
          <w:sz w:val="24"/>
          <w:szCs w:val="24"/>
        </w:rPr>
        <w:t>-</w:t>
      </w:r>
      <w:r w:rsidRPr="00A365AB">
        <w:rPr>
          <w:rFonts w:ascii="Book Antiqua" w:eastAsia="Arial Unicode MS" w:hAnsi="Book Antiqua" w:cs="Times New Roman"/>
          <w:color w:val="000000" w:themeColor="text1"/>
          <w:sz w:val="24"/>
          <w:szCs w:val="24"/>
        </w:rPr>
        <w:t>-0.08</w:t>
      </w:r>
      <w:r w:rsidRPr="00A365AB">
        <w:rPr>
          <w:rFonts w:ascii="Book Antiqua" w:hAnsi="Book Antiqua" w:cs="Times New Roman"/>
          <w:color w:val="000000" w:themeColor="text1"/>
          <w:sz w:val="24"/>
          <w:szCs w:val="24"/>
        </w:rPr>
        <w:t xml:space="preserve">; </w:t>
      </w:r>
      <w:r w:rsidRPr="00D6505D">
        <w:rPr>
          <w:rFonts w:ascii="Book Antiqua" w:hAnsi="Book Antiqua" w:cs="Times New Roman"/>
          <w:i/>
          <w:color w:val="000000" w:themeColor="text1"/>
          <w:sz w:val="24"/>
          <w:szCs w:val="24"/>
        </w:rPr>
        <w:t>I</w:t>
      </w:r>
      <w:r w:rsidRPr="00D6505D">
        <w:rPr>
          <w:rFonts w:ascii="Book Antiqua" w:hAnsi="Book Antiqua" w:cs="Times New Roman"/>
          <w:i/>
          <w:color w:val="000000" w:themeColor="text1"/>
          <w:sz w:val="24"/>
          <w:szCs w:val="24"/>
          <w:vertAlign w:val="superscript"/>
        </w:rPr>
        <w:t>2</w:t>
      </w:r>
      <w:r w:rsidRPr="00A365AB">
        <w:rPr>
          <w:rFonts w:ascii="Book Antiqua" w:hAnsi="Book Antiqua" w:cs="Times New Roman"/>
          <w:color w:val="000000" w:themeColor="text1"/>
          <w:sz w:val="24"/>
          <w:szCs w:val="24"/>
        </w:rPr>
        <w:t xml:space="preserve"> = 0%</w:t>
      </w:r>
      <w:r w:rsidR="00D6505D">
        <w:rPr>
          <w:rFonts w:ascii="Book Antiqua" w:eastAsia="Arial Unicode MS" w:hAnsi="Book Antiqua" w:cs="Times New Roman"/>
          <w:color w:val="000000" w:themeColor="text1"/>
          <w:sz w:val="24"/>
          <w:szCs w:val="24"/>
        </w:rPr>
        <w:t>]</w:t>
      </w:r>
      <w:r w:rsidRPr="00A365AB">
        <w:rPr>
          <w:rFonts w:ascii="Book Antiqua" w:eastAsia="Arial Unicode MS" w:hAnsi="Book Antiqua" w:cs="Times New Roman"/>
          <w:color w:val="000000" w:themeColor="text1"/>
          <w:sz w:val="24"/>
          <w:szCs w:val="24"/>
        </w:rPr>
        <w:t>, 12 mo (SMD</w:t>
      </w:r>
      <w:r w:rsidR="00D6505D">
        <w:rPr>
          <w:rFonts w:ascii="Book Antiqua" w:eastAsia="Arial Unicode MS" w:hAnsi="Book Antiqua" w:cs="Times New Roman"/>
          <w:color w:val="000000" w:themeColor="text1"/>
          <w:sz w:val="24"/>
          <w:szCs w:val="24"/>
        </w:rPr>
        <w:t xml:space="preserve"> = </w:t>
      </w:r>
      <w:r w:rsidRPr="00A365AB">
        <w:rPr>
          <w:rFonts w:ascii="Book Antiqua" w:eastAsia="Arial Unicode MS" w:hAnsi="Book Antiqua" w:cs="Times New Roman"/>
          <w:color w:val="000000" w:themeColor="text1"/>
          <w:sz w:val="24"/>
          <w:szCs w:val="24"/>
        </w:rPr>
        <w:t>-0.24; 95%Cl</w:t>
      </w:r>
      <w:r w:rsidR="00D6505D">
        <w:rPr>
          <w:rFonts w:ascii="Book Antiqua" w:eastAsia="Arial Unicode MS" w:hAnsi="Book Antiqua" w:cs="Times New Roman"/>
          <w:color w:val="000000" w:themeColor="text1"/>
          <w:sz w:val="24"/>
          <w:szCs w:val="24"/>
        </w:rPr>
        <w:t>:</w:t>
      </w:r>
      <w:r w:rsidRPr="00A365AB">
        <w:rPr>
          <w:rFonts w:ascii="Book Antiqua" w:eastAsia="Arial Unicode MS" w:hAnsi="Book Antiqua" w:cs="Times New Roman"/>
          <w:color w:val="000000" w:themeColor="text1"/>
          <w:sz w:val="24"/>
          <w:szCs w:val="24"/>
        </w:rPr>
        <w:t xml:space="preserve"> -0.43</w:t>
      </w:r>
      <w:r w:rsidR="00D6505D">
        <w:rPr>
          <w:rFonts w:ascii="Book Antiqua" w:eastAsia="Arial Unicode MS" w:hAnsi="Book Antiqua" w:cs="Times New Roman"/>
          <w:color w:val="000000" w:themeColor="text1"/>
          <w:sz w:val="24"/>
          <w:szCs w:val="24"/>
        </w:rPr>
        <w:t>-</w:t>
      </w:r>
      <w:r w:rsidRPr="00A365AB">
        <w:rPr>
          <w:rFonts w:ascii="Book Antiqua" w:eastAsia="Arial Unicode MS" w:hAnsi="Book Antiqua" w:cs="Times New Roman"/>
          <w:color w:val="000000" w:themeColor="text1"/>
          <w:sz w:val="24"/>
          <w:szCs w:val="24"/>
        </w:rPr>
        <w:t xml:space="preserve">-0.05; </w:t>
      </w:r>
      <w:r w:rsidRPr="00D6505D">
        <w:rPr>
          <w:rFonts w:ascii="Book Antiqua" w:hAnsi="Book Antiqua" w:cs="Times New Roman"/>
          <w:i/>
          <w:color w:val="000000" w:themeColor="text1"/>
          <w:sz w:val="24"/>
          <w:szCs w:val="24"/>
        </w:rPr>
        <w:t>I</w:t>
      </w:r>
      <w:r w:rsidRPr="00D6505D">
        <w:rPr>
          <w:rFonts w:ascii="Book Antiqua" w:hAnsi="Book Antiqua" w:cs="Times New Roman"/>
          <w:i/>
          <w:color w:val="000000" w:themeColor="text1"/>
          <w:sz w:val="24"/>
          <w:szCs w:val="24"/>
          <w:vertAlign w:val="superscript"/>
        </w:rPr>
        <w:t>2</w:t>
      </w:r>
      <w:r w:rsidRPr="00D6505D">
        <w:rPr>
          <w:rFonts w:ascii="Book Antiqua" w:hAnsi="Book Antiqua" w:cs="Times New Roman"/>
          <w:i/>
          <w:color w:val="000000" w:themeColor="text1"/>
          <w:sz w:val="24"/>
          <w:szCs w:val="24"/>
        </w:rPr>
        <w:t xml:space="preserve"> </w:t>
      </w:r>
      <w:r w:rsidRPr="00A365AB">
        <w:rPr>
          <w:rFonts w:ascii="Book Antiqua" w:hAnsi="Book Antiqua" w:cs="Times New Roman"/>
          <w:color w:val="000000" w:themeColor="text1"/>
          <w:sz w:val="24"/>
          <w:szCs w:val="24"/>
        </w:rPr>
        <w:t xml:space="preserve">= 50%), </w:t>
      </w:r>
      <w:r w:rsidRPr="00A365AB">
        <w:rPr>
          <w:rFonts w:ascii="Book Antiqua" w:eastAsia="Arial Unicode MS" w:hAnsi="Book Antiqua" w:cs="Times New Roman"/>
          <w:color w:val="000000" w:themeColor="text1"/>
          <w:sz w:val="24"/>
          <w:szCs w:val="24"/>
        </w:rPr>
        <w:t>and 24 mo (-0.35; 95%Cl</w:t>
      </w:r>
      <w:r w:rsidR="00D6505D">
        <w:rPr>
          <w:rFonts w:ascii="Book Antiqua" w:eastAsia="Arial Unicode MS" w:hAnsi="Book Antiqua" w:cs="Times New Roman"/>
          <w:color w:val="000000" w:themeColor="text1"/>
          <w:sz w:val="24"/>
          <w:szCs w:val="24"/>
        </w:rPr>
        <w:t>:</w:t>
      </w:r>
      <w:r w:rsidRPr="00A365AB">
        <w:rPr>
          <w:rFonts w:ascii="Book Antiqua" w:eastAsia="Arial Unicode MS" w:hAnsi="Book Antiqua" w:cs="Times New Roman"/>
          <w:color w:val="000000" w:themeColor="text1"/>
          <w:sz w:val="24"/>
          <w:szCs w:val="24"/>
        </w:rPr>
        <w:t xml:space="preserve"> -0.61</w:t>
      </w:r>
      <w:r w:rsidR="00D6505D">
        <w:rPr>
          <w:rFonts w:ascii="Book Antiqua" w:eastAsia="Arial Unicode MS" w:hAnsi="Book Antiqua" w:cs="Times New Roman"/>
          <w:color w:val="000000" w:themeColor="text1"/>
          <w:sz w:val="24"/>
          <w:szCs w:val="24"/>
        </w:rPr>
        <w:t>-</w:t>
      </w:r>
      <w:r w:rsidRPr="00A365AB">
        <w:rPr>
          <w:rFonts w:ascii="Book Antiqua" w:eastAsia="Arial Unicode MS" w:hAnsi="Book Antiqua" w:cs="Times New Roman"/>
          <w:color w:val="000000" w:themeColor="text1"/>
          <w:sz w:val="24"/>
          <w:szCs w:val="24"/>
        </w:rPr>
        <w:t xml:space="preserve"> -0.09; </w:t>
      </w:r>
      <w:r w:rsidRPr="00D6505D">
        <w:rPr>
          <w:rFonts w:ascii="Book Antiqua" w:hAnsi="Book Antiqua" w:cs="Times New Roman"/>
          <w:i/>
          <w:color w:val="000000" w:themeColor="text1"/>
          <w:sz w:val="24"/>
          <w:szCs w:val="24"/>
        </w:rPr>
        <w:t>I</w:t>
      </w:r>
      <w:r w:rsidRPr="00D6505D">
        <w:rPr>
          <w:rFonts w:ascii="Book Antiqua" w:hAnsi="Book Antiqua" w:cs="Times New Roman"/>
          <w:i/>
          <w:color w:val="000000" w:themeColor="text1"/>
          <w:sz w:val="24"/>
          <w:szCs w:val="24"/>
          <w:vertAlign w:val="superscript"/>
        </w:rPr>
        <w:t>2</w:t>
      </w:r>
      <w:r w:rsidRPr="00D6505D">
        <w:rPr>
          <w:rFonts w:ascii="Book Antiqua" w:hAnsi="Book Antiqua" w:cs="Times New Roman"/>
          <w:i/>
          <w:color w:val="000000" w:themeColor="text1"/>
          <w:sz w:val="24"/>
          <w:szCs w:val="24"/>
        </w:rPr>
        <w:t xml:space="preserve"> </w:t>
      </w:r>
      <w:r w:rsidRPr="00A365AB">
        <w:rPr>
          <w:rFonts w:ascii="Book Antiqua" w:hAnsi="Book Antiqua" w:cs="Times New Roman"/>
          <w:color w:val="000000" w:themeColor="text1"/>
          <w:sz w:val="24"/>
          <w:szCs w:val="24"/>
        </w:rPr>
        <w:t>= 67%</w:t>
      </w:r>
      <w:r w:rsidRPr="00A365AB">
        <w:rPr>
          <w:rFonts w:ascii="Book Antiqua" w:eastAsia="Arial Unicode MS" w:hAnsi="Book Antiqua" w:cs="Times New Roman"/>
          <w:color w:val="000000" w:themeColor="text1"/>
          <w:sz w:val="24"/>
          <w:szCs w:val="24"/>
        </w:rPr>
        <w:t>).</w:t>
      </w:r>
    </w:p>
    <w:p w14:paraId="3D40A414" w14:textId="77777777" w:rsidR="00214C6E" w:rsidRPr="00A365AB" w:rsidRDefault="00214C6E" w:rsidP="00A365AB">
      <w:pPr>
        <w:wordWrap/>
        <w:adjustRightInd w:val="0"/>
        <w:snapToGrid w:val="0"/>
        <w:spacing w:after="0" w:line="360" w:lineRule="auto"/>
        <w:rPr>
          <w:rFonts w:ascii="Book Antiqua" w:eastAsia="Arial Unicode MS" w:hAnsi="Book Antiqua" w:cs="Times New Roman"/>
          <w:color w:val="000000" w:themeColor="text1"/>
          <w:sz w:val="24"/>
          <w:szCs w:val="24"/>
        </w:rPr>
      </w:pPr>
    </w:p>
    <w:p w14:paraId="73E35FB1" w14:textId="2F90A6CD" w:rsidR="00E944A9" w:rsidRPr="00A365AB" w:rsidRDefault="00D6505D" w:rsidP="00A365AB">
      <w:pPr>
        <w:wordWrap/>
        <w:adjustRightInd w:val="0"/>
        <w:snapToGrid w:val="0"/>
        <w:spacing w:after="0" w:line="360" w:lineRule="auto"/>
        <w:rPr>
          <w:rFonts w:ascii="Book Antiqua" w:eastAsia="Arial Unicode MS" w:hAnsi="Book Antiqua" w:cs="Times New Roman"/>
          <w:b/>
          <w:i/>
          <w:color w:val="000000" w:themeColor="text1"/>
          <w:sz w:val="24"/>
          <w:szCs w:val="24"/>
        </w:rPr>
      </w:pPr>
      <w:r w:rsidRPr="00A365AB">
        <w:rPr>
          <w:rFonts w:ascii="Book Antiqua" w:eastAsia="Arial Unicode MS" w:hAnsi="Book Antiqua" w:cs="Times New Roman"/>
          <w:b/>
          <w:i/>
          <w:color w:val="000000" w:themeColor="text1"/>
          <w:sz w:val="24"/>
          <w:szCs w:val="24"/>
        </w:rPr>
        <w:t>CONCLUSION</w:t>
      </w:r>
    </w:p>
    <w:p w14:paraId="74DAEDA0" w14:textId="4D168AD2" w:rsidR="004E3B51" w:rsidRPr="00A365AB" w:rsidRDefault="004E3B51" w:rsidP="00A365AB">
      <w:pPr>
        <w:wordWrap/>
        <w:adjustRightInd w:val="0"/>
        <w:snapToGrid w:val="0"/>
        <w:spacing w:after="0" w:line="360" w:lineRule="auto"/>
        <w:rPr>
          <w:rFonts w:ascii="Book Antiqua" w:eastAsia="Arial Unicode MS" w:hAnsi="Book Antiqua" w:cs="Times New Roman"/>
          <w:color w:val="000000" w:themeColor="text1"/>
          <w:sz w:val="24"/>
          <w:szCs w:val="24"/>
        </w:rPr>
      </w:pPr>
      <w:r w:rsidRPr="00A365AB">
        <w:rPr>
          <w:rFonts w:ascii="Book Antiqua" w:eastAsia="Arial Unicode MS" w:hAnsi="Book Antiqua" w:cs="Times New Roman"/>
          <w:color w:val="000000" w:themeColor="text1"/>
          <w:sz w:val="24"/>
          <w:szCs w:val="24"/>
        </w:rPr>
        <w:t>TDF statistically significantly increased serum creatinine levels and decreased the eGFR in 6</w:t>
      </w:r>
      <w:r w:rsidR="00D6505D">
        <w:rPr>
          <w:rFonts w:ascii="Book Antiqua" w:eastAsia="Arial Unicode MS" w:hAnsi="Book Antiqua" w:cs="Times New Roman"/>
          <w:color w:val="000000" w:themeColor="text1"/>
          <w:sz w:val="24"/>
          <w:szCs w:val="24"/>
        </w:rPr>
        <w:t>-</w:t>
      </w:r>
      <w:r w:rsidRPr="00A365AB">
        <w:rPr>
          <w:rFonts w:ascii="Book Antiqua" w:eastAsia="Arial Unicode MS" w:hAnsi="Book Antiqua" w:cs="Times New Roman"/>
          <w:color w:val="000000" w:themeColor="text1"/>
          <w:sz w:val="24"/>
          <w:szCs w:val="24"/>
        </w:rPr>
        <w:t xml:space="preserve">24 mo compared to ETV, with moderate to low quality of evidence. </w:t>
      </w:r>
      <w:r w:rsidR="00770BDF" w:rsidRPr="00A365AB">
        <w:rPr>
          <w:rFonts w:ascii="Book Antiqua" w:eastAsia="Arial Unicode MS" w:hAnsi="Book Antiqua" w:cs="Times New Roman"/>
          <w:color w:val="000000" w:themeColor="text1"/>
          <w:sz w:val="24"/>
          <w:szCs w:val="24"/>
        </w:rPr>
        <w:t xml:space="preserve">However, </w:t>
      </w:r>
      <w:r w:rsidR="002F4448" w:rsidRPr="00A365AB">
        <w:rPr>
          <w:rFonts w:ascii="Book Antiqua" w:eastAsia="Arial Unicode MS" w:hAnsi="Book Antiqua" w:cs="Times New Roman"/>
          <w:color w:val="000000" w:themeColor="text1"/>
          <w:sz w:val="24"/>
          <w:szCs w:val="24"/>
        </w:rPr>
        <w:t>the difference</w:t>
      </w:r>
      <w:r w:rsidR="007A19D7" w:rsidRPr="00A365AB">
        <w:rPr>
          <w:rFonts w:ascii="Book Antiqua" w:eastAsia="Arial Unicode MS" w:hAnsi="Book Antiqua" w:cs="Times New Roman"/>
          <w:color w:val="000000" w:themeColor="text1"/>
          <w:sz w:val="24"/>
          <w:szCs w:val="24"/>
        </w:rPr>
        <w:t>s</w:t>
      </w:r>
      <w:r w:rsidR="002F4448" w:rsidRPr="00A365AB">
        <w:rPr>
          <w:rFonts w:ascii="Book Antiqua" w:eastAsia="Arial Unicode MS" w:hAnsi="Book Antiqua" w:cs="Times New Roman"/>
          <w:color w:val="000000" w:themeColor="text1"/>
          <w:sz w:val="24"/>
          <w:szCs w:val="24"/>
        </w:rPr>
        <w:t xml:space="preserve"> </w:t>
      </w:r>
      <w:r w:rsidR="007A19D7" w:rsidRPr="00A365AB">
        <w:rPr>
          <w:rFonts w:ascii="Book Antiqua" w:eastAsia="Arial Unicode MS" w:hAnsi="Book Antiqua" w:cs="Times New Roman"/>
          <w:color w:val="000000" w:themeColor="text1"/>
          <w:sz w:val="24"/>
          <w:szCs w:val="24"/>
        </w:rPr>
        <w:t xml:space="preserve">are </w:t>
      </w:r>
      <w:r w:rsidR="00800230" w:rsidRPr="00A365AB">
        <w:rPr>
          <w:rFonts w:ascii="Book Antiqua" w:eastAsia="Arial Unicode MS" w:hAnsi="Book Antiqua" w:cs="Times New Roman"/>
          <w:color w:val="000000" w:themeColor="text1"/>
          <w:sz w:val="24"/>
          <w:szCs w:val="24"/>
        </w:rPr>
        <w:t>negligible</w:t>
      </w:r>
      <w:r w:rsidR="00185206" w:rsidRPr="00A365AB">
        <w:rPr>
          <w:rFonts w:ascii="Book Antiqua" w:eastAsia="Arial Unicode MS" w:hAnsi="Book Antiqua" w:cs="Times New Roman"/>
          <w:color w:val="000000" w:themeColor="text1"/>
          <w:sz w:val="24"/>
          <w:szCs w:val="24"/>
        </w:rPr>
        <w:t>.</w:t>
      </w:r>
    </w:p>
    <w:p w14:paraId="0DDB1BB9" w14:textId="77777777" w:rsidR="00214C6E" w:rsidRPr="00A365AB" w:rsidRDefault="00214C6E" w:rsidP="00A365AB">
      <w:pPr>
        <w:wordWrap/>
        <w:adjustRightInd w:val="0"/>
        <w:snapToGrid w:val="0"/>
        <w:spacing w:after="0" w:line="360" w:lineRule="auto"/>
        <w:rPr>
          <w:rFonts w:ascii="Book Antiqua" w:eastAsia="Arial Unicode MS" w:hAnsi="Book Antiqua" w:cs="Times New Roman"/>
          <w:color w:val="000000" w:themeColor="text1"/>
          <w:sz w:val="24"/>
          <w:szCs w:val="24"/>
        </w:rPr>
      </w:pPr>
    </w:p>
    <w:p w14:paraId="29C340C8" w14:textId="60A2A423" w:rsidR="00214C6E" w:rsidRPr="00A365AB" w:rsidRDefault="00214C6E" w:rsidP="00A365AB">
      <w:pPr>
        <w:wordWrap/>
        <w:adjustRightInd w:val="0"/>
        <w:snapToGrid w:val="0"/>
        <w:spacing w:after="0" w:line="360" w:lineRule="auto"/>
        <w:rPr>
          <w:rFonts w:ascii="Book Antiqua" w:eastAsia="Arial Unicode MS" w:hAnsi="Book Antiqua" w:cs="Times New Roman"/>
          <w:color w:val="000000" w:themeColor="text1"/>
          <w:sz w:val="24"/>
          <w:szCs w:val="24"/>
        </w:rPr>
      </w:pPr>
      <w:r w:rsidRPr="00A365AB">
        <w:rPr>
          <w:rFonts w:ascii="Book Antiqua" w:eastAsia="Arial Unicode MS" w:hAnsi="Book Antiqua" w:cs="Times New Roman"/>
          <w:b/>
          <w:color w:val="000000" w:themeColor="text1"/>
          <w:sz w:val="24"/>
          <w:szCs w:val="24"/>
        </w:rPr>
        <w:t xml:space="preserve">Key </w:t>
      </w:r>
      <w:r w:rsidR="00D6505D">
        <w:rPr>
          <w:rFonts w:ascii="Book Antiqua" w:eastAsia="Arial Unicode MS" w:hAnsi="Book Antiqua" w:cs="Times New Roman"/>
          <w:b/>
          <w:color w:val="000000" w:themeColor="text1"/>
          <w:sz w:val="24"/>
          <w:szCs w:val="24"/>
        </w:rPr>
        <w:t>w</w:t>
      </w:r>
      <w:r w:rsidRPr="00A365AB">
        <w:rPr>
          <w:rFonts w:ascii="Book Antiqua" w:eastAsia="Arial Unicode MS" w:hAnsi="Book Antiqua" w:cs="Times New Roman"/>
          <w:b/>
          <w:color w:val="000000" w:themeColor="text1"/>
          <w:sz w:val="24"/>
          <w:szCs w:val="24"/>
        </w:rPr>
        <w:t>ords:</w:t>
      </w:r>
      <w:r w:rsidRPr="00A365AB">
        <w:rPr>
          <w:rFonts w:ascii="Book Antiqua" w:eastAsia="Arial Unicode MS" w:hAnsi="Book Antiqua" w:cs="Times New Roman"/>
          <w:color w:val="000000" w:themeColor="text1"/>
          <w:sz w:val="24"/>
          <w:szCs w:val="24"/>
        </w:rPr>
        <w:t xml:space="preserve"> Hepatitis B</w:t>
      </w:r>
      <w:r w:rsidR="00D6505D">
        <w:rPr>
          <w:rFonts w:ascii="Book Antiqua" w:eastAsia="Arial Unicode MS" w:hAnsi="Book Antiqua" w:cs="Times New Roman"/>
          <w:color w:val="000000" w:themeColor="text1"/>
          <w:sz w:val="24"/>
          <w:szCs w:val="24"/>
        </w:rPr>
        <w:t>;</w:t>
      </w:r>
      <w:r w:rsidRPr="00A365AB">
        <w:rPr>
          <w:rFonts w:ascii="Book Antiqua" w:eastAsia="Arial Unicode MS" w:hAnsi="Book Antiqua" w:cs="Times New Roman"/>
          <w:color w:val="000000" w:themeColor="text1"/>
          <w:sz w:val="24"/>
          <w:szCs w:val="24"/>
        </w:rPr>
        <w:t xml:space="preserve"> Chronic; Tenofovir; Entecavir; Safety; Review</w:t>
      </w:r>
      <w:r w:rsidR="00D6505D">
        <w:rPr>
          <w:rFonts w:ascii="Book Antiqua" w:eastAsia="Arial Unicode MS" w:hAnsi="Book Antiqua" w:cs="Times New Roman"/>
          <w:color w:val="000000" w:themeColor="text1"/>
          <w:sz w:val="24"/>
          <w:szCs w:val="24"/>
        </w:rPr>
        <w:t>;</w:t>
      </w:r>
      <w:r w:rsidRPr="00A365AB">
        <w:rPr>
          <w:rFonts w:ascii="Book Antiqua" w:eastAsia="Arial Unicode MS" w:hAnsi="Book Antiqua" w:cs="Times New Roman"/>
          <w:color w:val="000000" w:themeColor="text1"/>
          <w:sz w:val="24"/>
          <w:szCs w:val="24"/>
        </w:rPr>
        <w:t xml:space="preserve"> Systematic; Meta-analysis</w:t>
      </w:r>
    </w:p>
    <w:p w14:paraId="4298F174" w14:textId="5A7FB0C0" w:rsidR="00214C6E" w:rsidRDefault="00214C6E" w:rsidP="00A365AB">
      <w:pPr>
        <w:wordWrap/>
        <w:adjustRightInd w:val="0"/>
        <w:snapToGrid w:val="0"/>
        <w:spacing w:after="0" w:line="360" w:lineRule="auto"/>
        <w:rPr>
          <w:rFonts w:ascii="Book Antiqua" w:eastAsia="Arial Unicode MS" w:hAnsi="Book Antiqua" w:cs="Times New Roman"/>
          <w:color w:val="000000" w:themeColor="text1"/>
          <w:sz w:val="24"/>
          <w:szCs w:val="24"/>
        </w:rPr>
      </w:pPr>
    </w:p>
    <w:p w14:paraId="6FACA504" w14:textId="14F058F2" w:rsidR="00D6505D" w:rsidRDefault="00D6505D" w:rsidP="00A365AB">
      <w:pPr>
        <w:wordWrap/>
        <w:adjustRightInd w:val="0"/>
        <w:snapToGrid w:val="0"/>
        <w:spacing w:after="0" w:line="360" w:lineRule="auto"/>
        <w:rPr>
          <w:rFonts w:ascii="Book Antiqua" w:eastAsia="SimSun" w:hAnsi="Book Antiqua" w:cs="Times New Roman"/>
          <w:kern w:val="0"/>
          <w:sz w:val="24"/>
          <w:szCs w:val="24"/>
          <w:lang w:eastAsia="zh-CN"/>
        </w:rPr>
      </w:pPr>
      <w:bookmarkStart w:id="20" w:name="OLE_LINK43"/>
      <w:bookmarkStart w:id="21" w:name="OLE_LINK44"/>
      <w:bookmarkStart w:id="22" w:name="OLE_LINK18"/>
      <w:r w:rsidRPr="00D6505D">
        <w:rPr>
          <w:rFonts w:ascii="Book Antiqua" w:eastAsia="SimSun" w:hAnsi="Book Antiqua" w:cs="Times New Roman"/>
          <w:b/>
          <w:kern w:val="0"/>
          <w:sz w:val="24"/>
          <w:szCs w:val="24"/>
          <w:lang w:eastAsia="zh-CN"/>
        </w:rPr>
        <w:t>© The Author(s) 201</w:t>
      </w:r>
      <w:r w:rsidRPr="00D6505D">
        <w:rPr>
          <w:rFonts w:ascii="Book Antiqua" w:eastAsia="SimSun" w:hAnsi="Book Antiqua" w:cs="Times New Roman" w:hint="eastAsia"/>
          <w:b/>
          <w:kern w:val="0"/>
          <w:sz w:val="24"/>
          <w:szCs w:val="24"/>
          <w:lang w:eastAsia="zh-CN"/>
        </w:rPr>
        <w:t>9</w:t>
      </w:r>
      <w:r w:rsidRPr="00D6505D">
        <w:rPr>
          <w:rFonts w:ascii="Book Antiqua" w:eastAsia="SimSun" w:hAnsi="Book Antiqua" w:cs="Times New Roman"/>
          <w:b/>
          <w:kern w:val="0"/>
          <w:sz w:val="24"/>
          <w:szCs w:val="24"/>
          <w:lang w:eastAsia="zh-CN"/>
        </w:rPr>
        <w:t xml:space="preserve">. </w:t>
      </w:r>
      <w:r w:rsidRPr="00D6505D">
        <w:rPr>
          <w:rFonts w:ascii="Book Antiqua" w:eastAsia="SimSun" w:hAnsi="Book Antiqua" w:cs="Times New Roman"/>
          <w:kern w:val="0"/>
          <w:sz w:val="24"/>
          <w:szCs w:val="24"/>
          <w:lang w:eastAsia="zh-CN"/>
        </w:rPr>
        <w:t>Published by Baishideng Publishing Group Inc. All rights reserved.</w:t>
      </w:r>
      <w:bookmarkEnd w:id="20"/>
      <w:bookmarkEnd w:id="21"/>
      <w:bookmarkEnd w:id="22"/>
    </w:p>
    <w:p w14:paraId="6390F29C" w14:textId="77777777" w:rsidR="00D6505D" w:rsidRPr="00A365AB" w:rsidRDefault="00D6505D" w:rsidP="00A365AB">
      <w:pPr>
        <w:wordWrap/>
        <w:adjustRightInd w:val="0"/>
        <w:snapToGrid w:val="0"/>
        <w:spacing w:after="0" w:line="360" w:lineRule="auto"/>
        <w:rPr>
          <w:rFonts w:ascii="Book Antiqua" w:eastAsia="Arial Unicode MS" w:hAnsi="Book Antiqua" w:cs="Times New Roman"/>
          <w:color w:val="000000" w:themeColor="text1"/>
          <w:sz w:val="24"/>
          <w:szCs w:val="24"/>
        </w:rPr>
      </w:pPr>
    </w:p>
    <w:p w14:paraId="0073BCD8" w14:textId="438C4B9F" w:rsidR="0072269F" w:rsidRDefault="00DF0539" w:rsidP="00A365AB">
      <w:pPr>
        <w:wordWrap/>
        <w:adjustRightInd w:val="0"/>
        <w:snapToGrid w:val="0"/>
        <w:spacing w:after="0" w:line="360" w:lineRule="auto"/>
        <w:rPr>
          <w:rFonts w:ascii="Book Antiqua" w:hAnsi="Book Antiqua" w:cs="Times New Roman"/>
          <w:color w:val="000000" w:themeColor="text1"/>
          <w:sz w:val="24"/>
          <w:szCs w:val="24"/>
        </w:rPr>
      </w:pPr>
      <w:r w:rsidRPr="00A365AB">
        <w:rPr>
          <w:rFonts w:ascii="Book Antiqua" w:hAnsi="Book Antiqua" w:cs="Times New Roman"/>
          <w:b/>
          <w:color w:val="000000" w:themeColor="text1"/>
          <w:sz w:val="24"/>
          <w:szCs w:val="24"/>
        </w:rPr>
        <w:t xml:space="preserve">Core tip: </w:t>
      </w:r>
      <w:r w:rsidR="006C090C" w:rsidRPr="00A365AB">
        <w:rPr>
          <w:rFonts w:ascii="Book Antiqua" w:hAnsi="Book Antiqua" w:cs="Times New Roman"/>
          <w:color w:val="000000" w:themeColor="text1"/>
          <w:sz w:val="24"/>
          <w:szCs w:val="24"/>
        </w:rPr>
        <w:t xml:space="preserve">Recently, the </w:t>
      </w:r>
      <w:r w:rsidR="00220FEC" w:rsidRPr="00A365AB">
        <w:rPr>
          <w:rFonts w:ascii="Book Antiqua" w:hAnsi="Book Antiqua" w:cs="Times New Roman"/>
          <w:color w:val="000000" w:themeColor="text1"/>
          <w:sz w:val="24"/>
          <w:szCs w:val="24"/>
        </w:rPr>
        <w:t xml:space="preserve">American Association for the Study of Liver Disease </w:t>
      </w:r>
      <w:r w:rsidR="006C090C" w:rsidRPr="00A365AB">
        <w:rPr>
          <w:rFonts w:ascii="Book Antiqua" w:hAnsi="Book Antiqua" w:cs="Times New Roman"/>
          <w:color w:val="000000" w:themeColor="text1"/>
          <w:sz w:val="24"/>
          <w:szCs w:val="24"/>
        </w:rPr>
        <w:t xml:space="preserve">suggested no preference between </w:t>
      </w:r>
      <w:r w:rsidR="00B263EA" w:rsidRPr="00A365AB">
        <w:rPr>
          <w:rFonts w:ascii="Book Antiqua" w:hAnsi="Book Antiqua" w:cs="Times New Roman"/>
          <w:color w:val="000000" w:themeColor="text1"/>
          <w:sz w:val="24"/>
          <w:szCs w:val="24"/>
        </w:rPr>
        <w:t>t</w:t>
      </w:r>
      <w:r w:rsidR="006C090C" w:rsidRPr="00A365AB">
        <w:rPr>
          <w:rFonts w:ascii="Book Antiqua" w:hAnsi="Book Antiqua" w:cs="Times New Roman"/>
          <w:color w:val="000000" w:themeColor="text1"/>
          <w:sz w:val="24"/>
          <w:szCs w:val="24"/>
        </w:rPr>
        <w:t>enofovir</w:t>
      </w:r>
      <w:r w:rsidR="00220FEC" w:rsidRPr="00A365AB">
        <w:rPr>
          <w:rFonts w:ascii="Book Antiqua" w:hAnsi="Book Antiqua" w:cs="Times New Roman"/>
          <w:color w:val="000000" w:themeColor="text1"/>
          <w:sz w:val="24"/>
          <w:szCs w:val="24"/>
        </w:rPr>
        <w:t xml:space="preserve"> </w:t>
      </w:r>
      <w:r w:rsidR="006C090C" w:rsidRPr="00A365AB">
        <w:rPr>
          <w:rFonts w:ascii="Book Antiqua" w:hAnsi="Book Antiqua" w:cs="Times New Roman"/>
          <w:color w:val="000000" w:themeColor="text1"/>
          <w:sz w:val="24"/>
          <w:szCs w:val="24"/>
        </w:rPr>
        <w:t xml:space="preserve">(TDF) </w:t>
      </w:r>
      <w:r w:rsidR="007A19D7" w:rsidRPr="00A365AB">
        <w:rPr>
          <w:rFonts w:ascii="Book Antiqua" w:hAnsi="Book Antiqua" w:cs="Times New Roman"/>
          <w:color w:val="000000" w:themeColor="text1"/>
          <w:sz w:val="24"/>
          <w:szCs w:val="24"/>
        </w:rPr>
        <w:t xml:space="preserve">and </w:t>
      </w:r>
      <w:r w:rsidR="00B263EA" w:rsidRPr="00A365AB">
        <w:rPr>
          <w:rFonts w:ascii="Book Antiqua" w:hAnsi="Book Antiqua" w:cs="Times New Roman"/>
          <w:color w:val="000000" w:themeColor="text1"/>
          <w:sz w:val="24"/>
          <w:szCs w:val="24"/>
        </w:rPr>
        <w:t>e</w:t>
      </w:r>
      <w:r w:rsidR="006C090C" w:rsidRPr="00A365AB">
        <w:rPr>
          <w:rFonts w:ascii="Book Antiqua" w:hAnsi="Book Antiqua" w:cs="Times New Roman"/>
          <w:color w:val="000000" w:themeColor="text1"/>
          <w:sz w:val="24"/>
          <w:szCs w:val="24"/>
        </w:rPr>
        <w:t>ntecavir</w:t>
      </w:r>
      <w:r w:rsidR="00220FEC" w:rsidRPr="00A365AB">
        <w:rPr>
          <w:rFonts w:ascii="Book Antiqua" w:hAnsi="Book Antiqua" w:cs="Times New Roman"/>
          <w:color w:val="000000" w:themeColor="text1"/>
          <w:sz w:val="24"/>
          <w:szCs w:val="24"/>
        </w:rPr>
        <w:t xml:space="preserve"> </w:t>
      </w:r>
      <w:r w:rsidR="006C090C" w:rsidRPr="00A365AB">
        <w:rPr>
          <w:rFonts w:ascii="Book Antiqua" w:hAnsi="Book Antiqua" w:cs="Times New Roman"/>
          <w:color w:val="000000" w:themeColor="text1"/>
          <w:sz w:val="24"/>
          <w:szCs w:val="24"/>
        </w:rPr>
        <w:t xml:space="preserve">(ETV) regarding potential long-term risks of renal complications. Over the years, renal safety has become a critical concern in nucleos(t)ide analog-treated patients due to the long-term use of these drugs. </w:t>
      </w:r>
      <w:r w:rsidR="00B263EA" w:rsidRPr="00A365AB">
        <w:rPr>
          <w:rFonts w:ascii="Book Antiqua" w:hAnsi="Book Antiqua" w:cs="Times New Roman"/>
          <w:color w:val="000000" w:themeColor="text1"/>
          <w:sz w:val="24"/>
          <w:szCs w:val="24"/>
        </w:rPr>
        <w:t xml:space="preserve">However, </w:t>
      </w:r>
      <w:r w:rsidR="006C090C" w:rsidRPr="00A365AB">
        <w:rPr>
          <w:rFonts w:ascii="Book Antiqua" w:hAnsi="Book Antiqua" w:cs="Times New Roman"/>
          <w:color w:val="000000" w:themeColor="text1"/>
          <w:sz w:val="24"/>
          <w:szCs w:val="24"/>
        </w:rPr>
        <w:t xml:space="preserve">the existing studies do not show significant differences </w:t>
      </w:r>
      <w:r w:rsidR="007A19D7" w:rsidRPr="00A365AB">
        <w:rPr>
          <w:rFonts w:ascii="Book Antiqua" w:hAnsi="Book Antiqua" w:cs="Times New Roman"/>
          <w:color w:val="000000" w:themeColor="text1"/>
          <w:sz w:val="24"/>
          <w:szCs w:val="24"/>
        </w:rPr>
        <w:t xml:space="preserve">between the two drugs </w:t>
      </w:r>
      <w:r w:rsidR="006C090C" w:rsidRPr="00A365AB">
        <w:rPr>
          <w:rFonts w:ascii="Book Antiqua" w:hAnsi="Book Antiqua" w:cs="Times New Roman"/>
          <w:color w:val="000000" w:themeColor="text1"/>
          <w:sz w:val="24"/>
          <w:szCs w:val="24"/>
        </w:rPr>
        <w:t xml:space="preserve">in renal dysfunction. </w:t>
      </w:r>
      <w:r w:rsidR="00FA6158" w:rsidRPr="00A365AB">
        <w:rPr>
          <w:rFonts w:ascii="Book Antiqua" w:hAnsi="Book Antiqua" w:cs="Times New Roman"/>
          <w:color w:val="000000" w:themeColor="text1"/>
          <w:sz w:val="24"/>
          <w:szCs w:val="24"/>
        </w:rPr>
        <w:t>We believe that our study could</w:t>
      </w:r>
      <w:r w:rsidR="006C090C" w:rsidRPr="00A365AB">
        <w:rPr>
          <w:rFonts w:ascii="Book Antiqua" w:hAnsi="Book Antiqua" w:cs="Times New Roman"/>
          <w:color w:val="000000" w:themeColor="text1"/>
          <w:sz w:val="24"/>
          <w:szCs w:val="24"/>
        </w:rPr>
        <w:t xml:space="preserve"> resolve the existing debate. This is the first meta-analysis comparing the influence of </w:t>
      </w:r>
      <w:r w:rsidR="007A19D7" w:rsidRPr="00A365AB">
        <w:rPr>
          <w:rFonts w:ascii="Book Antiqua" w:hAnsi="Book Antiqua" w:cs="Times New Roman"/>
          <w:color w:val="000000" w:themeColor="text1"/>
          <w:sz w:val="24"/>
          <w:szCs w:val="24"/>
        </w:rPr>
        <w:t xml:space="preserve">the two </w:t>
      </w:r>
      <w:r w:rsidR="006C090C" w:rsidRPr="00A365AB">
        <w:rPr>
          <w:rFonts w:ascii="Book Antiqua" w:hAnsi="Book Antiqua" w:cs="Times New Roman"/>
          <w:color w:val="000000" w:themeColor="text1"/>
          <w:sz w:val="24"/>
          <w:szCs w:val="24"/>
        </w:rPr>
        <w:t>drugs on renal function using continuous variables. TDF statistically significantly decrease</w:t>
      </w:r>
      <w:r w:rsidR="007A19D7" w:rsidRPr="00A365AB">
        <w:rPr>
          <w:rFonts w:ascii="Book Antiqua" w:hAnsi="Book Antiqua" w:cs="Times New Roman"/>
          <w:color w:val="000000" w:themeColor="text1"/>
          <w:sz w:val="24"/>
          <w:szCs w:val="24"/>
        </w:rPr>
        <w:t>s</w:t>
      </w:r>
      <w:r w:rsidR="006C090C" w:rsidRPr="00A365AB">
        <w:rPr>
          <w:rFonts w:ascii="Book Antiqua" w:hAnsi="Book Antiqua" w:cs="Times New Roman"/>
          <w:color w:val="000000" w:themeColor="text1"/>
          <w:sz w:val="24"/>
          <w:szCs w:val="24"/>
        </w:rPr>
        <w:t xml:space="preserve"> renal function compared to ETV, but the difference is inappreciable.</w:t>
      </w:r>
    </w:p>
    <w:p w14:paraId="1055B84E" w14:textId="77777777" w:rsidR="00D6505D" w:rsidRPr="00A365AB" w:rsidRDefault="00D6505D" w:rsidP="00A365AB">
      <w:pPr>
        <w:wordWrap/>
        <w:adjustRightInd w:val="0"/>
        <w:snapToGrid w:val="0"/>
        <w:spacing w:after="0" w:line="360" w:lineRule="auto"/>
        <w:rPr>
          <w:rFonts w:ascii="Book Antiqua" w:hAnsi="Book Antiqua" w:cs="Times New Roman"/>
          <w:color w:val="000000" w:themeColor="text1"/>
          <w:sz w:val="24"/>
          <w:szCs w:val="24"/>
        </w:rPr>
      </w:pPr>
    </w:p>
    <w:p w14:paraId="73206BCE" w14:textId="41E967F6" w:rsidR="00214C6E" w:rsidRPr="00A365AB" w:rsidRDefault="00B547B9" w:rsidP="00A365AB">
      <w:pPr>
        <w:wordWrap/>
        <w:adjustRightInd w:val="0"/>
        <w:snapToGrid w:val="0"/>
        <w:spacing w:after="0" w:line="360" w:lineRule="auto"/>
        <w:rPr>
          <w:rFonts w:ascii="Book Antiqua" w:hAnsi="Book Antiqua" w:cs="Times New Roman"/>
          <w:color w:val="000000" w:themeColor="text1"/>
          <w:sz w:val="24"/>
          <w:szCs w:val="24"/>
        </w:rPr>
      </w:pPr>
      <w:r w:rsidRPr="00A365AB">
        <w:rPr>
          <w:rFonts w:ascii="Book Antiqua" w:hAnsi="Book Antiqua" w:cs="Times New Roman"/>
          <w:color w:val="000000" w:themeColor="text1"/>
          <w:sz w:val="24"/>
          <w:szCs w:val="24"/>
        </w:rPr>
        <w:lastRenderedPageBreak/>
        <w:t xml:space="preserve">Lee HY, Oh H, Park CH, Yeo YH, Nguyen HM, Jun DW. </w:t>
      </w:r>
      <w:r w:rsidR="00D6505D" w:rsidRPr="00D6505D">
        <w:rPr>
          <w:rFonts w:ascii="Book Antiqua" w:hAnsi="Book Antiqua" w:cs="Times New Roman"/>
          <w:color w:val="000000" w:themeColor="text1"/>
          <w:sz w:val="24"/>
          <w:szCs w:val="24"/>
        </w:rPr>
        <w:t>Comparison of renal safety of tenofovir and entecavir in patients with chronic hepatitis B: Systematic review with meta-analysis</w:t>
      </w:r>
      <w:r w:rsidR="00D6505D">
        <w:rPr>
          <w:rFonts w:ascii="Book Antiqua" w:hAnsi="Book Antiqua" w:cs="Times New Roman"/>
          <w:color w:val="000000" w:themeColor="text1"/>
          <w:sz w:val="24"/>
          <w:szCs w:val="24"/>
        </w:rPr>
        <w:t xml:space="preserve">. </w:t>
      </w:r>
      <w:bookmarkStart w:id="23" w:name="OLE_LINK1105"/>
      <w:bookmarkStart w:id="24" w:name="OLE_LINK1107"/>
      <w:bookmarkStart w:id="25" w:name="OLE_LINK380"/>
      <w:bookmarkStart w:id="26" w:name="OLE_LINK20"/>
      <w:bookmarkStart w:id="27" w:name="OLE_LINK498"/>
      <w:r w:rsidR="00D6505D" w:rsidRPr="00D6505D">
        <w:rPr>
          <w:rFonts w:ascii="Book Antiqua" w:eastAsia="SimSun" w:hAnsi="Book Antiqua" w:cs="Times New Roman"/>
          <w:i/>
          <w:color w:val="000000"/>
          <w:kern w:val="0"/>
          <w:sz w:val="24"/>
          <w:szCs w:val="24"/>
          <w:lang w:eastAsia="zh-CN"/>
        </w:rPr>
        <w:t xml:space="preserve">World J Gastroenterol </w:t>
      </w:r>
      <w:r w:rsidR="00D6505D" w:rsidRPr="00D6505D">
        <w:rPr>
          <w:rFonts w:ascii="Book Antiqua" w:eastAsia="SimSun" w:hAnsi="Book Antiqua" w:cs="Times New Roman"/>
          <w:color w:val="000000"/>
          <w:kern w:val="0"/>
          <w:sz w:val="24"/>
          <w:szCs w:val="24"/>
          <w:lang w:eastAsia="zh-CN"/>
        </w:rPr>
        <w:t>2019; In press</w:t>
      </w:r>
      <w:bookmarkEnd w:id="23"/>
      <w:bookmarkEnd w:id="24"/>
      <w:bookmarkEnd w:id="25"/>
      <w:bookmarkEnd w:id="26"/>
      <w:bookmarkEnd w:id="27"/>
    </w:p>
    <w:p w14:paraId="7D0EF9DB" w14:textId="77777777" w:rsidR="00D6505D" w:rsidRDefault="00D6505D">
      <w:pPr>
        <w:widowControl/>
        <w:wordWrap/>
        <w:autoSpaceDE/>
        <w:autoSpaceDN/>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3AA1CBB3" w14:textId="515D22DB" w:rsidR="00393715" w:rsidRPr="00A365AB" w:rsidRDefault="00393715" w:rsidP="00A365AB">
      <w:pPr>
        <w:wordWrap/>
        <w:adjustRightInd w:val="0"/>
        <w:snapToGrid w:val="0"/>
        <w:spacing w:after="0" w:line="360" w:lineRule="auto"/>
        <w:rPr>
          <w:rFonts w:ascii="Book Antiqua" w:hAnsi="Book Antiqua" w:cs="Times New Roman"/>
          <w:b/>
          <w:color w:val="000000" w:themeColor="text1"/>
          <w:sz w:val="24"/>
          <w:szCs w:val="24"/>
        </w:rPr>
      </w:pPr>
      <w:r w:rsidRPr="00A365AB">
        <w:rPr>
          <w:rFonts w:ascii="Book Antiqua" w:hAnsi="Book Antiqua" w:cs="Times New Roman"/>
          <w:b/>
          <w:color w:val="000000" w:themeColor="text1"/>
          <w:sz w:val="24"/>
          <w:szCs w:val="24"/>
        </w:rPr>
        <w:lastRenderedPageBreak/>
        <w:t>I</w:t>
      </w:r>
      <w:r w:rsidR="00321B0B" w:rsidRPr="00A365AB">
        <w:rPr>
          <w:rFonts w:ascii="Book Antiqua" w:hAnsi="Book Antiqua" w:cs="Times New Roman"/>
          <w:b/>
          <w:color w:val="000000" w:themeColor="text1"/>
          <w:sz w:val="24"/>
          <w:szCs w:val="24"/>
        </w:rPr>
        <w:t>NTRODUCTION</w:t>
      </w:r>
    </w:p>
    <w:p w14:paraId="6C107707" w14:textId="539A4F92" w:rsidR="009F01DA" w:rsidRPr="00A365AB" w:rsidRDefault="00B8541E" w:rsidP="00D6505D">
      <w:pPr>
        <w:wordWrap/>
        <w:adjustRightInd w:val="0"/>
        <w:snapToGrid w:val="0"/>
        <w:spacing w:after="0" w:line="360" w:lineRule="auto"/>
        <w:rPr>
          <w:rFonts w:ascii="Book Antiqua" w:hAnsi="Book Antiqua" w:cs="Times New Roman"/>
          <w:color w:val="000000" w:themeColor="text1"/>
          <w:sz w:val="24"/>
          <w:szCs w:val="24"/>
        </w:rPr>
      </w:pPr>
      <w:r w:rsidRPr="00A365AB">
        <w:rPr>
          <w:rFonts w:ascii="Book Antiqua" w:hAnsi="Book Antiqua" w:cs="Times New Roman"/>
          <w:color w:val="000000" w:themeColor="text1"/>
          <w:sz w:val="24"/>
          <w:szCs w:val="24"/>
        </w:rPr>
        <w:t xml:space="preserve">An estimated </w:t>
      </w:r>
      <w:r w:rsidR="00E00F6D" w:rsidRPr="00A365AB">
        <w:rPr>
          <w:rFonts w:ascii="Book Antiqua" w:hAnsi="Book Antiqua" w:cs="Times New Roman"/>
          <w:color w:val="000000" w:themeColor="text1"/>
          <w:sz w:val="24"/>
          <w:szCs w:val="24"/>
        </w:rPr>
        <w:t xml:space="preserve">257 million people </w:t>
      </w:r>
      <w:r w:rsidRPr="00A365AB">
        <w:rPr>
          <w:rFonts w:ascii="Book Antiqua" w:hAnsi="Book Antiqua" w:cs="Times New Roman"/>
          <w:color w:val="000000" w:themeColor="text1"/>
          <w:sz w:val="24"/>
          <w:szCs w:val="24"/>
        </w:rPr>
        <w:t xml:space="preserve">worldwide are </w:t>
      </w:r>
      <w:r w:rsidR="00E00F6D" w:rsidRPr="00A365AB">
        <w:rPr>
          <w:rFonts w:ascii="Book Antiqua" w:hAnsi="Book Antiqua" w:cs="Times New Roman"/>
          <w:color w:val="000000" w:themeColor="text1"/>
          <w:sz w:val="24"/>
          <w:szCs w:val="24"/>
        </w:rPr>
        <w:t xml:space="preserve">infected </w:t>
      </w:r>
      <w:r w:rsidRPr="00A365AB">
        <w:rPr>
          <w:rFonts w:ascii="Book Antiqua" w:hAnsi="Book Antiqua" w:cs="Times New Roman"/>
          <w:color w:val="000000" w:themeColor="text1"/>
          <w:sz w:val="24"/>
          <w:szCs w:val="24"/>
        </w:rPr>
        <w:t xml:space="preserve">with the </w:t>
      </w:r>
      <w:r w:rsidR="00B263EA" w:rsidRPr="00A365AB">
        <w:rPr>
          <w:rFonts w:ascii="Book Antiqua" w:hAnsi="Book Antiqua" w:cs="Times New Roman"/>
          <w:color w:val="000000" w:themeColor="text1"/>
          <w:sz w:val="24"/>
          <w:szCs w:val="24"/>
        </w:rPr>
        <w:t>h</w:t>
      </w:r>
      <w:r w:rsidR="00E00F6D" w:rsidRPr="00A365AB">
        <w:rPr>
          <w:rFonts w:ascii="Book Antiqua" w:hAnsi="Book Antiqua" w:cs="Times New Roman"/>
          <w:color w:val="000000" w:themeColor="text1"/>
          <w:sz w:val="24"/>
          <w:szCs w:val="24"/>
        </w:rPr>
        <w:t>epatitis B virus (HBV)</w:t>
      </w:r>
      <w:r w:rsidR="00B013EA" w:rsidRPr="00A365AB">
        <w:rPr>
          <w:rFonts w:ascii="Book Antiqua" w:hAnsi="Book Antiqua" w:cs="Times New Roman"/>
          <w:color w:val="000000" w:themeColor="text1"/>
          <w:sz w:val="24"/>
          <w:szCs w:val="24"/>
        </w:rPr>
        <w:fldChar w:fldCharType="begin"/>
      </w:r>
      <w:r w:rsidR="00B013EA" w:rsidRPr="00A365AB">
        <w:rPr>
          <w:rFonts w:ascii="Book Antiqua" w:hAnsi="Book Antiqua" w:cs="Times New Roman"/>
          <w:color w:val="000000" w:themeColor="text1"/>
          <w:sz w:val="24"/>
          <w:szCs w:val="24"/>
        </w:rPr>
        <w:instrText xml:space="preserve"> ADDIN EN.CITE &lt;EndNote&gt;&lt;Cite&gt;&lt;Author&gt;Organization.&lt;/Author&gt;&lt;RecNum&gt;71&lt;/RecNum&gt;&lt;DisplayText&gt;&lt;style face="superscript"&gt;[1]&lt;/style&gt;&lt;/DisplayText&gt;&lt;record&gt;&lt;rec-number&gt;71&lt;/rec-number&gt;&lt;foreign-keys&gt;&lt;key app="EN" db-id="2rts0tef2v5ppie9xz35dwzdtx2r9p90fda0"&gt;71&lt;/key&gt;&lt;/foreign-keys&gt;&lt;ref-type name="Journal Article"&gt;17&lt;/ref-type&gt;&lt;contributors&gt;&lt;authors&gt;&lt;author&gt;World Health Organization. &lt;/author&gt;&lt;/authors&gt;&lt;/contributors&gt;&lt;titles&gt;&lt;title&gt;Global Hepatitis Report, 2017.&lt;/title&gt;&lt;secondary-title&gt;Geneva, Switzerland: World Health Organization&lt;/secondary-title&gt;&lt;/titles&gt;&lt;periodical&gt;&lt;full-title&gt;Geneva, Switzerland: World Health Organization&lt;/full-title&gt;&lt;/periodical&gt;&lt;dates&gt;&lt;/dates&gt;&lt;urls&gt;&lt;/urls&gt;&lt;/record&gt;&lt;/Cite&gt;&lt;/EndNote&gt;</w:instrText>
      </w:r>
      <w:r w:rsidR="00B013EA" w:rsidRPr="00A365AB">
        <w:rPr>
          <w:rFonts w:ascii="Book Antiqua" w:hAnsi="Book Antiqua" w:cs="Times New Roman"/>
          <w:color w:val="000000" w:themeColor="text1"/>
          <w:sz w:val="24"/>
          <w:szCs w:val="24"/>
        </w:rPr>
        <w:fldChar w:fldCharType="separate"/>
      </w:r>
      <w:r w:rsidR="00B013EA" w:rsidRPr="00A365AB">
        <w:rPr>
          <w:rFonts w:ascii="Book Antiqua" w:hAnsi="Book Antiqua" w:cs="Times New Roman"/>
          <w:color w:val="000000" w:themeColor="text1"/>
          <w:sz w:val="24"/>
          <w:szCs w:val="24"/>
          <w:vertAlign w:val="superscript"/>
        </w:rPr>
        <w:t>[</w:t>
      </w:r>
      <w:hyperlink w:anchor="_ENREF_1" w:tooltip="Organization.,  #71" w:history="1">
        <w:r w:rsidR="00AA21B8" w:rsidRPr="00A365AB">
          <w:rPr>
            <w:rFonts w:ascii="Book Antiqua" w:hAnsi="Book Antiqua" w:cs="Times New Roman"/>
            <w:color w:val="000000" w:themeColor="text1"/>
            <w:sz w:val="24"/>
            <w:szCs w:val="24"/>
            <w:vertAlign w:val="superscript"/>
          </w:rPr>
          <w:t>1</w:t>
        </w:r>
      </w:hyperlink>
      <w:r w:rsidR="00B013EA" w:rsidRPr="00A365AB">
        <w:rPr>
          <w:rFonts w:ascii="Book Antiqua" w:hAnsi="Book Antiqua" w:cs="Times New Roman"/>
          <w:color w:val="000000" w:themeColor="text1"/>
          <w:sz w:val="24"/>
          <w:szCs w:val="24"/>
          <w:vertAlign w:val="superscript"/>
        </w:rPr>
        <w:t>]</w:t>
      </w:r>
      <w:r w:rsidR="00B013EA" w:rsidRPr="00A365AB">
        <w:rPr>
          <w:rFonts w:ascii="Book Antiqua" w:hAnsi="Book Antiqua" w:cs="Times New Roman"/>
          <w:color w:val="000000" w:themeColor="text1"/>
          <w:sz w:val="24"/>
          <w:szCs w:val="24"/>
        </w:rPr>
        <w:fldChar w:fldCharType="end"/>
      </w:r>
      <w:r w:rsidR="008A0C87" w:rsidRPr="00A365AB">
        <w:rPr>
          <w:rFonts w:ascii="Book Antiqua" w:hAnsi="Book Antiqua" w:cs="Times New Roman"/>
          <w:color w:val="000000" w:themeColor="text1"/>
          <w:sz w:val="24"/>
          <w:szCs w:val="24"/>
        </w:rPr>
        <w:t xml:space="preserve">. </w:t>
      </w:r>
      <w:r w:rsidRPr="00A365AB">
        <w:rPr>
          <w:rFonts w:ascii="Book Antiqua" w:hAnsi="Book Antiqua" w:cs="Times New Roman"/>
          <w:color w:val="000000" w:themeColor="text1"/>
          <w:sz w:val="24"/>
          <w:szCs w:val="24"/>
        </w:rPr>
        <w:t>R</w:t>
      </w:r>
      <w:r w:rsidR="00E00F6D" w:rsidRPr="00A365AB">
        <w:rPr>
          <w:rFonts w:ascii="Book Antiqua" w:hAnsi="Book Antiqua" w:cs="Times New Roman"/>
          <w:color w:val="000000" w:themeColor="text1"/>
          <w:sz w:val="24"/>
          <w:szCs w:val="24"/>
        </w:rPr>
        <w:t>ecently, research</w:t>
      </w:r>
      <w:r w:rsidRPr="00A365AB">
        <w:rPr>
          <w:rFonts w:ascii="Book Antiqua" w:hAnsi="Book Antiqua" w:cs="Times New Roman"/>
          <w:color w:val="000000" w:themeColor="text1"/>
          <w:sz w:val="24"/>
          <w:szCs w:val="24"/>
        </w:rPr>
        <w:t xml:space="preserve"> addressing</w:t>
      </w:r>
      <w:r w:rsidR="00E00F6D" w:rsidRPr="00A365AB">
        <w:rPr>
          <w:rFonts w:ascii="Book Antiqua" w:hAnsi="Book Antiqua" w:cs="Times New Roman"/>
          <w:color w:val="000000" w:themeColor="text1"/>
          <w:sz w:val="24"/>
          <w:szCs w:val="24"/>
        </w:rPr>
        <w:t xml:space="preserve"> chronic kidney disease </w:t>
      </w:r>
      <w:r w:rsidRPr="00A365AB">
        <w:rPr>
          <w:rFonts w:ascii="Book Antiqua" w:hAnsi="Book Antiqua" w:cs="Times New Roman"/>
          <w:color w:val="000000" w:themeColor="text1"/>
          <w:sz w:val="24"/>
          <w:szCs w:val="24"/>
        </w:rPr>
        <w:t xml:space="preserve">among </w:t>
      </w:r>
      <w:r w:rsidR="00E00F6D" w:rsidRPr="00A365AB">
        <w:rPr>
          <w:rFonts w:ascii="Book Antiqua" w:hAnsi="Book Antiqua" w:cs="Times New Roman"/>
          <w:color w:val="000000" w:themeColor="text1"/>
          <w:sz w:val="24"/>
          <w:szCs w:val="24"/>
        </w:rPr>
        <w:t>chronic hepatitis B patients has emerged</w:t>
      </w:r>
      <w:r w:rsidR="00B013EA" w:rsidRPr="00A365AB">
        <w:rPr>
          <w:rFonts w:ascii="Book Antiqua" w:hAnsi="Book Antiqua" w:cs="Times New Roman"/>
          <w:color w:val="000000" w:themeColor="text1"/>
          <w:sz w:val="24"/>
          <w:szCs w:val="24"/>
        </w:rPr>
        <w:fldChar w:fldCharType="begin"/>
      </w:r>
      <w:r w:rsidR="00B013EA" w:rsidRPr="00A365AB">
        <w:rPr>
          <w:rFonts w:ascii="Book Antiqua" w:hAnsi="Book Antiqua" w:cs="Times New Roman"/>
          <w:color w:val="000000" w:themeColor="text1"/>
          <w:sz w:val="24"/>
          <w:szCs w:val="24"/>
        </w:rPr>
        <w:instrText xml:space="preserve"> ADDIN EN.CITE &lt;EndNote&gt;&lt;Cite&gt;&lt;Author&gt;Nguyen&lt;/Author&gt;&lt;Year&gt;2019&lt;/Year&gt;&lt;RecNum&gt;70&lt;/RecNum&gt;&lt;DisplayText&gt;&lt;style face="superscript"&gt;[2]&lt;/style&gt;&lt;/DisplayText&gt;&lt;record&gt;&lt;rec-number&gt;70&lt;/rec-number&gt;&lt;foreign-keys&gt;&lt;key app="EN" db-id="2rts0tef2v5ppie9xz35dwzdtx2r9p90fda0"&gt;70&lt;/key&gt;&lt;/foreign-keys&gt;&lt;ref-type name="Journal Article"&gt;17&lt;/ref-type&gt;&lt;contributors&gt;&lt;authors&gt;&lt;author&gt;Nguyen, M. H.&lt;/author&gt;&lt;author&gt;Lim, J. K.&lt;/author&gt;&lt;author&gt;Burak Ozbay, A.&lt;/author&gt;&lt;author&gt;Fraysse, J.&lt;/author&gt;&lt;author&gt;Liou, I.&lt;/author&gt;&lt;author&gt;Meyer, N.&lt;/author&gt;&lt;author&gt;Dusheiko, G.&lt;/author&gt;&lt;author&gt;Gordon, S. C.&lt;/author&gt;&lt;/authors&gt;&lt;/contributors&gt;&lt;auth-address&gt;Stanford University Medical Center, Palo Alto, CA.&amp;#xD;Yale University School of Medicine, New Haven, CT.&amp;#xD;Gilead Sciences, Inc., San Francisco, CA.&amp;#xD;University of Washington, Seattle, WA.&amp;#xD;Truven Health Analytics, Ann Arbor, MI.&amp;#xD;University College London, London, UK.&amp;#xD;King&amp;apos;s College Hospital, London, UK.&amp;#xD;Henry Ford Hospital, Detroit, MI.&lt;/auth-address&gt;&lt;titles&gt;&lt;title&gt;Advancing Age and Comorbidity in a US Insured Population-Based Cohort of Patients With Chronic Hepatitis B&lt;/title&gt;&lt;secondary-title&gt;Hepatology&lt;/secondary-title&gt;&lt;alt-title&gt;Hepatology (Baltimore, Md.)&lt;/alt-title&gt;&lt;/titles&gt;&lt;periodical&gt;&lt;full-title&gt;Hepatology&lt;/full-title&gt;&lt;abbr-1&gt;Hepatology (Baltimore, Md.)&lt;/abbr-1&gt;&lt;/periodical&gt;&lt;alt-periodical&gt;&lt;full-title&gt;Hepatology&lt;/full-title&gt;&lt;abbr-1&gt;Hepatology (Baltimore, Md.)&lt;/abbr-1&gt;&lt;/alt-periodical&gt;&lt;pages&gt;959-973&lt;/pages&gt;&lt;volume&gt;69&lt;/volume&gt;&lt;number&gt;3&lt;/number&gt;&lt;edition&gt;2018/09/04&lt;/edition&gt;&lt;dates&gt;&lt;year&gt;2019&lt;/year&gt;&lt;pub-dates&gt;&lt;date&gt;Mar&lt;/date&gt;&lt;/pub-dates&gt;&lt;/dates&gt;&lt;isbn&gt;0270-9139&lt;/isbn&gt;&lt;accession-num&gt;30175482&lt;/accession-num&gt;&lt;urls&gt;&lt;/urls&gt;&lt;electronic-resource-num&gt;10.1002/hep.30246&lt;/electronic-resource-num&gt;&lt;remote-database-provider&gt;Nlm&lt;/remote-database-provider&gt;&lt;language&gt;eng&lt;/language&gt;&lt;/record&gt;&lt;/Cite&gt;&lt;/EndNote&gt;</w:instrText>
      </w:r>
      <w:r w:rsidR="00B013EA" w:rsidRPr="00A365AB">
        <w:rPr>
          <w:rFonts w:ascii="Book Antiqua" w:hAnsi="Book Antiqua" w:cs="Times New Roman"/>
          <w:color w:val="000000" w:themeColor="text1"/>
          <w:sz w:val="24"/>
          <w:szCs w:val="24"/>
        </w:rPr>
        <w:fldChar w:fldCharType="separate"/>
      </w:r>
      <w:r w:rsidR="00B013EA" w:rsidRPr="00A365AB">
        <w:rPr>
          <w:rFonts w:ascii="Book Antiqua" w:hAnsi="Book Antiqua" w:cs="Times New Roman"/>
          <w:color w:val="000000" w:themeColor="text1"/>
          <w:sz w:val="24"/>
          <w:szCs w:val="24"/>
          <w:vertAlign w:val="superscript"/>
        </w:rPr>
        <w:t>[</w:t>
      </w:r>
      <w:hyperlink w:anchor="_ENREF_2" w:tooltip="Nguyen, 2019 #70" w:history="1">
        <w:r w:rsidR="00AA21B8" w:rsidRPr="00A365AB">
          <w:rPr>
            <w:rFonts w:ascii="Book Antiqua" w:hAnsi="Book Antiqua" w:cs="Times New Roman"/>
            <w:color w:val="000000" w:themeColor="text1"/>
            <w:sz w:val="24"/>
            <w:szCs w:val="24"/>
            <w:vertAlign w:val="superscript"/>
          </w:rPr>
          <w:t>2</w:t>
        </w:r>
      </w:hyperlink>
      <w:r w:rsidR="00B013EA" w:rsidRPr="00A365AB">
        <w:rPr>
          <w:rFonts w:ascii="Book Antiqua" w:hAnsi="Book Antiqua" w:cs="Times New Roman"/>
          <w:color w:val="000000" w:themeColor="text1"/>
          <w:sz w:val="24"/>
          <w:szCs w:val="24"/>
          <w:vertAlign w:val="superscript"/>
        </w:rPr>
        <w:t>]</w:t>
      </w:r>
      <w:r w:rsidR="00B013EA" w:rsidRPr="00A365AB">
        <w:rPr>
          <w:rFonts w:ascii="Book Antiqua" w:hAnsi="Book Antiqua" w:cs="Times New Roman"/>
          <w:color w:val="000000" w:themeColor="text1"/>
          <w:sz w:val="24"/>
          <w:szCs w:val="24"/>
        </w:rPr>
        <w:fldChar w:fldCharType="end"/>
      </w:r>
      <w:r w:rsidR="008A0C87" w:rsidRPr="00A365AB">
        <w:rPr>
          <w:rFonts w:ascii="Book Antiqua" w:hAnsi="Book Antiqua" w:cs="Times New Roman"/>
          <w:color w:val="000000" w:themeColor="text1"/>
          <w:sz w:val="24"/>
          <w:szCs w:val="24"/>
        </w:rPr>
        <w:t>.</w:t>
      </w:r>
      <w:r w:rsidR="00B110FD" w:rsidRPr="00A365AB" w:rsidDel="00B110FD">
        <w:rPr>
          <w:rFonts w:ascii="Book Antiqua" w:hAnsi="Book Antiqua" w:cs="Times New Roman"/>
          <w:color w:val="000000" w:themeColor="text1"/>
          <w:sz w:val="24"/>
          <w:szCs w:val="24"/>
        </w:rPr>
        <w:t xml:space="preserve"> </w:t>
      </w:r>
      <w:r w:rsidRPr="00A365AB">
        <w:rPr>
          <w:rFonts w:ascii="Book Antiqua" w:hAnsi="Book Antiqua" w:cs="Times New Roman"/>
          <w:color w:val="000000" w:themeColor="text1"/>
          <w:sz w:val="24"/>
          <w:szCs w:val="24"/>
        </w:rPr>
        <w:t>I</w:t>
      </w:r>
      <w:r w:rsidR="00E00F6D" w:rsidRPr="00A365AB">
        <w:rPr>
          <w:rFonts w:ascii="Book Antiqua" w:hAnsi="Book Antiqua" w:cs="Times New Roman"/>
          <w:color w:val="000000" w:themeColor="text1"/>
          <w:sz w:val="24"/>
          <w:szCs w:val="24"/>
        </w:rPr>
        <w:t xml:space="preserve">nterest in drugs that can affect renal function has also increased. </w:t>
      </w:r>
      <w:r w:rsidR="00393715" w:rsidRPr="00A365AB">
        <w:rPr>
          <w:rFonts w:ascii="Book Antiqua" w:hAnsi="Book Antiqua" w:cs="Times New Roman"/>
          <w:color w:val="000000" w:themeColor="text1"/>
          <w:sz w:val="24"/>
          <w:szCs w:val="24"/>
        </w:rPr>
        <w:t xml:space="preserve">Tenofovir (TDF) and </w:t>
      </w:r>
      <w:r w:rsidR="00B263EA" w:rsidRPr="00A365AB">
        <w:rPr>
          <w:rFonts w:ascii="Book Antiqua" w:hAnsi="Book Antiqua" w:cs="Times New Roman"/>
          <w:color w:val="000000" w:themeColor="text1"/>
          <w:sz w:val="24"/>
          <w:szCs w:val="24"/>
        </w:rPr>
        <w:t>e</w:t>
      </w:r>
      <w:r w:rsidR="00393715" w:rsidRPr="00A365AB">
        <w:rPr>
          <w:rFonts w:ascii="Book Antiqua" w:hAnsi="Book Antiqua" w:cs="Times New Roman"/>
          <w:color w:val="000000" w:themeColor="text1"/>
          <w:sz w:val="24"/>
          <w:szCs w:val="24"/>
        </w:rPr>
        <w:t xml:space="preserve">ntecavir (ETV) are two drugs preferred as first-line treatments </w:t>
      </w:r>
      <w:r w:rsidR="008A4422" w:rsidRPr="00A365AB">
        <w:rPr>
          <w:rFonts w:ascii="Book Antiqua" w:hAnsi="Book Antiqua" w:cs="Times New Roman"/>
          <w:color w:val="000000" w:themeColor="text1"/>
          <w:sz w:val="24"/>
          <w:szCs w:val="24"/>
        </w:rPr>
        <w:t xml:space="preserve">for </w:t>
      </w:r>
      <w:r w:rsidR="00552E55" w:rsidRPr="00A365AB">
        <w:rPr>
          <w:rFonts w:ascii="Book Antiqua" w:hAnsi="Book Antiqua" w:cs="Times New Roman"/>
          <w:color w:val="000000" w:themeColor="text1"/>
          <w:sz w:val="24"/>
          <w:szCs w:val="24"/>
        </w:rPr>
        <w:t>c</w:t>
      </w:r>
      <w:r w:rsidR="00586054" w:rsidRPr="00A365AB">
        <w:rPr>
          <w:rFonts w:ascii="Book Antiqua" w:hAnsi="Book Antiqua" w:cs="Times New Roman"/>
          <w:color w:val="000000" w:themeColor="text1"/>
          <w:sz w:val="24"/>
          <w:szCs w:val="24"/>
        </w:rPr>
        <w:t>hronic hepatitis B (</w:t>
      </w:r>
      <w:r w:rsidR="00393715" w:rsidRPr="00A365AB">
        <w:rPr>
          <w:rFonts w:ascii="Book Antiqua" w:hAnsi="Book Antiqua" w:cs="Times New Roman"/>
          <w:color w:val="000000" w:themeColor="text1"/>
          <w:sz w:val="24"/>
          <w:szCs w:val="24"/>
        </w:rPr>
        <w:t>CHB</w:t>
      </w:r>
      <w:r w:rsidR="00586054" w:rsidRPr="00A365AB">
        <w:rPr>
          <w:rFonts w:ascii="Book Antiqua" w:hAnsi="Book Antiqua" w:cs="Times New Roman"/>
          <w:color w:val="000000" w:themeColor="text1"/>
          <w:sz w:val="24"/>
          <w:szCs w:val="24"/>
        </w:rPr>
        <w:t>)</w:t>
      </w:r>
      <w:r w:rsidR="00393715" w:rsidRPr="00A365AB">
        <w:rPr>
          <w:rFonts w:ascii="Book Antiqua" w:hAnsi="Book Antiqua" w:cs="Times New Roman"/>
          <w:color w:val="000000" w:themeColor="text1"/>
          <w:sz w:val="24"/>
          <w:szCs w:val="24"/>
        </w:rPr>
        <w:t xml:space="preserve">. </w:t>
      </w:r>
      <w:r w:rsidR="00552E55" w:rsidRPr="00A365AB">
        <w:rPr>
          <w:rFonts w:ascii="Book Antiqua" w:hAnsi="Book Antiqua" w:cs="Times New Roman"/>
          <w:color w:val="000000" w:themeColor="text1"/>
          <w:sz w:val="24"/>
          <w:szCs w:val="24"/>
        </w:rPr>
        <w:t>In clinical trials, b</w:t>
      </w:r>
      <w:r w:rsidRPr="00A365AB">
        <w:rPr>
          <w:rFonts w:ascii="Book Antiqua" w:hAnsi="Book Antiqua" w:cs="Times New Roman"/>
          <w:color w:val="000000" w:themeColor="text1"/>
          <w:sz w:val="24"/>
          <w:szCs w:val="24"/>
        </w:rPr>
        <w:t xml:space="preserve">oth have been </w:t>
      </w:r>
      <w:r w:rsidR="00E74B14" w:rsidRPr="00A365AB">
        <w:rPr>
          <w:rFonts w:ascii="Book Antiqua" w:hAnsi="Book Antiqua" w:cs="Times New Roman"/>
          <w:color w:val="000000" w:themeColor="text1"/>
          <w:sz w:val="24"/>
          <w:szCs w:val="24"/>
        </w:rPr>
        <w:t>prove</w:t>
      </w:r>
      <w:r w:rsidR="008A4422" w:rsidRPr="00A365AB">
        <w:rPr>
          <w:rFonts w:ascii="Book Antiqua" w:hAnsi="Book Antiqua" w:cs="Times New Roman"/>
          <w:color w:val="000000" w:themeColor="text1"/>
          <w:sz w:val="24"/>
          <w:szCs w:val="24"/>
        </w:rPr>
        <w:t>n</w:t>
      </w:r>
      <w:r w:rsidR="00E74B14" w:rsidRPr="00A365AB">
        <w:rPr>
          <w:rFonts w:ascii="Book Antiqua" w:hAnsi="Book Antiqua" w:cs="Times New Roman"/>
          <w:color w:val="000000" w:themeColor="text1"/>
          <w:sz w:val="24"/>
          <w:szCs w:val="24"/>
        </w:rPr>
        <w:t xml:space="preserve"> </w:t>
      </w:r>
      <w:r w:rsidR="008A4422" w:rsidRPr="00A365AB">
        <w:rPr>
          <w:rFonts w:ascii="Book Antiqua" w:hAnsi="Book Antiqua" w:cs="Times New Roman"/>
          <w:color w:val="000000" w:themeColor="text1"/>
          <w:sz w:val="24"/>
          <w:szCs w:val="24"/>
        </w:rPr>
        <w:t xml:space="preserve">to be </w:t>
      </w:r>
      <w:r w:rsidR="00E74B14" w:rsidRPr="00A365AB">
        <w:rPr>
          <w:rFonts w:ascii="Book Antiqua" w:hAnsi="Book Antiqua" w:cs="Times New Roman"/>
          <w:color w:val="000000" w:themeColor="text1"/>
          <w:sz w:val="24"/>
          <w:szCs w:val="24"/>
        </w:rPr>
        <w:t>safe and well-tolerated with short term follow-up</w:t>
      </w:r>
      <w:r w:rsidR="008A4422" w:rsidRPr="00A365AB">
        <w:rPr>
          <w:rFonts w:ascii="Book Antiqua" w:hAnsi="Book Antiqua" w:cs="Times New Roman"/>
          <w:color w:val="000000" w:themeColor="text1"/>
          <w:sz w:val="24"/>
          <w:szCs w:val="24"/>
        </w:rPr>
        <w:t>; h</w:t>
      </w:r>
      <w:r w:rsidRPr="00A365AB">
        <w:rPr>
          <w:rFonts w:ascii="Book Antiqua" w:hAnsi="Book Antiqua" w:cs="Times New Roman"/>
          <w:color w:val="000000" w:themeColor="text1"/>
          <w:sz w:val="24"/>
          <w:szCs w:val="24"/>
        </w:rPr>
        <w:t xml:space="preserve">owever, as the treatment period is indefinite, </w:t>
      </w:r>
      <w:r w:rsidR="00E74B14" w:rsidRPr="00A365AB">
        <w:rPr>
          <w:rFonts w:ascii="Book Antiqua" w:hAnsi="Book Antiqua" w:cs="Times New Roman"/>
          <w:color w:val="000000" w:themeColor="text1"/>
          <w:sz w:val="24"/>
          <w:szCs w:val="24"/>
        </w:rPr>
        <w:t xml:space="preserve">adverse events </w:t>
      </w:r>
      <w:r w:rsidR="008A4422" w:rsidRPr="00A365AB">
        <w:rPr>
          <w:rFonts w:ascii="Book Antiqua" w:hAnsi="Book Antiqua" w:cs="Times New Roman"/>
          <w:color w:val="000000" w:themeColor="text1"/>
          <w:sz w:val="24"/>
          <w:szCs w:val="24"/>
        </w:rPr>
        <w:t>associated with</w:t>
      </w:r>
      <w:r w:rsidRPr="00A365AB">
        <w:rPr>
          <w:rFonts w:ascii="Book Antiqua" w:hAnsi="Book Antiqua" w:cs="Times New Roman"/>
          <w:color w:val="000000" w:themeColor="text1"/>
          <w:sz w:val="24"/>
          <w:szCs w:val="24"/>
        </w:rPr>
        <w:t xml:space="preserve"> </w:t>
      </w:r>
      <w:r w:rsidR="00E74B14" w:rsidRPr="00A365AB">
        <w:rPr>
          <w:rFonts w:ascii="Book Antiqua" w:hAnsi="Book Antiqua" w:cs="Times New Roman"/>
          <w:color w:val="000000" w:themeColor="text1"/>
          <w:sz w:val="24"/>
          <w:szCs w:val="24"/>
        </w:rPr>
        <w:t xml:space="preserve">these drugs </w:t>
      </w:r>
      <w:r w:rsidRPr="00A365AB">
        <w:rPr>
          <w:rFonts w:ascii="Book Antiqua" w:hAnsi="Book Antiqua" w:cs="Times New Roman"/>
          <w:color w:val="000000" w:themeColor="text1"/>
          <w:sz w:val="24"/>
          <w:szCs w:val="24"/>
        </w:rPr>
        <w:t xml:space="preserve">over the </w:t>
      </w:r>
      <w:r w:rsidR="00E74B14" w:rsidRPr="00A365AB">
        <w:rPr>
          <w:rFonts w:ascii="Book Antiqua" w:hAnsi="Book Antiqua" w:cs="Times New Roman"/>
          <w:color w:val="000000" w:themeColor="text1"/>
          <w:sz w:val="24"/>
          <w:szCs w:val="24"/>
        </w:rPr>
        <w:t>long</w:t>
      </w:r>
      <w:r w:rsidRPr="00A365AB">
        <w:rPr>
          <w:rFonts w:ascii="Book Antiqua" w:hAnsi="Book Antiqua" w:cs="Times New Roman"/>
          <w:color w:val="000000" w:themeColor="text1"/>
          <w:sz w:val="24"/>
          <w:szCs w:val="24"/>
        </w:rPr>
        <w:t xml:space="preserve"> </w:t>
      </w:r>
      <w:r w:rsidR="00E74B14" w:rsidRPr="00A365AB">
        <w:rPr>
          <w:rFonts w:ascii="Book Antiqua" w:hAnsi="Book Antiqua" w:cs="Times New Roman"/>
          <w:color w:val="000000" w:themeColor="text1"/>
          <w:sz w:val="24"/>
          <w:szCs w:val="24"/>
        </w:rPr>
        <w:t xml:space="preserve">term </w:t>
      </w:r>
      <w:r w:rsidRPr="00A365AB">
        <w:rPr>
          <w:rFonts w:ascii="Book Antiqua" w:hAnsi="Book Antiqua" w:cs="Times New Roman"/>
          <w:color w:val="000000" w:themeColor="text1"/>
          <w:sz w:val="24"/>
          <w:szCs w:val="24"/>
        </w:rPr>
        <w:t xml:space="preserve">remain </w:t>
      </w:r>
      <w:r w:rsidR="00E74B14" w:rsidRPr="00A365AB">
        <w:rPr>
          <w:rFonts w:ascii="Book Antiqua" w:hAnsi="Book Antiqua" w:cs="Times New Roman"/>
          <w:color w:val="000000" w:themeColor="text1"/>
          <w:sz w:val="24"/>
          <w:szCs w:val="24"/>
        </w:rPr>
        <w:t>worrisome</w:t>
      </w:r>
      <w:r w:rsidR="007F5438" w:rsidRPr="00A365AB">
        <w:rPr>
          <w:rFonts w:ascii="Book Antiqua" w:hAnsi="Book Antiqua" w:cs="Times New Roman"/>
          <w:color w:val="000000" w:themeColor="text1"/>
          <w:sz w:val="24"/>
          <w:szCs w:val="24"/>
        </w:rPr>
        <w:fldChar w:fldCharType="begin">
          <w:fldData xml:space="preserve">PEVuZE5vdGU+PENpdGU+PEF1dGhvcj5UZXJyYXVsdDwvQXV0aG9yPjxZZWFyPjIwMTg8L1llYXI+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</w:fldData>
        </w:fldChar>
      </w:r>
      <w:r w:rsidR="00B013EA" w:rsidRPr="00A365AB">
        <w:rPr>
          <w:rFonts w:ascii="Book Antiqua" w:hAnsi="Book Antiqua" w:cs="Times New Roman"/>
          <w:color w:val="000000" w:themeColor="text1"/>
          <w:sz w:val="24"/>
          <w:szCs w:val="24"/>
        </w:rPr>
        <w:instrText xml:space="preserve"> ADDIN EN.CITE </w:instrText>
      </w:r>
      <w:r w:rsidR="00B013EA" w:rsidRPr="00A365AB">
        <w:rPr>
          <w:rFonts w:ascii="Book Antiqua" w:hAnsi="Book Antiqua" w:cs="Times New Roman"/>
          <w:color w:val="000000" w:themeColor="text1"/>
          <w:sz w:val="24"/>
          <w:szCs w:val="24"/>
        </w:rPr>
        <w:fldChar w:fldCharType="begin">
          <w:fldData xml:space="preserve">PEVuZE5vdGU+PENpdGU+PEF1dGhvcj5UZXJyYXVsdDwvQXV0aG9yPjxZZWFyPjIwMTg8L1llYXI+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</w:fldData>
        </w:fldChar>
      </w:r>
      <w:r w:rsidR="00B013EA" w:rsidRPr="00A365AB">
        <w:rPr>
          <w:rFonts w:ascii="Book Antiqua" w:hAnsi="Book Antiqua" w:cs="Times New Roman"/>
          <w:color w:val="000000" w:themeColor="text1"/>
          <w:sz w:val="24"/>
          <w:szCs w:val="24"/>
        </w:rPr>
        <w:instrText xml:space="preserve"> ADDIN EN.CITE.DATA </w:instrText>
      </w:r>
      <w:r w:rsidR="00B013EA" w:rsidRPr="00A365AB">
        <w:rPr>
          <w:rFonts w:ascii="Book Antiqua" w:hAnsi="Book Antiqua" w:cs="Times New Roman"/>
          <w:color w:val="000000" w:themeColor="text1"/>
          <w:sz w:val="24"/>
          <w:szCs w:val="24"/>
        </w:rPr>
      </w:r>
      <w:r w:rsidR="00B013EA" w:rsidRPr="00A365AB">
        <w:rPr>
          <w:rFonts w:ascii="Book Antiqua" w:hAnsi="Book Antiqua" w:cs="Times New Roman"/>
          <w:color w:val="000000" w:themeColor="text1"/>
          <w:sz w:val="24"/>
          <w:szCs w:val="24"/>
        </w:rPr>
        <w:fldChar w:fldCharType="end"/>
      </w:r>
      <w:r w:rsidR="007F5438" w:rsidRPr="00A365AB">
        <w:rPr>
          <w:rFonts w:ascii="Book Antiqua" w:hAnsi="Book Antiqua" w:cs="Times New Roman"/>
          <w:color w:val="000000" w:themeColor="text1"/>
          <w:sz w:val="24"/>
          <w:szCs w:val="24"/>
        </w:rPr>
      </w:r>
      <w:r w:rsidR="007F5438" w:rsidRPr="00A365AB">
        <w:rPr>
          <w:rFonts w:ascii="Book Antiqua" w:hAnsi="Book Antiqua" w:cs="Times New Roman"/>
          <w:color w:val="000000" w:themeColor="text1"/>
          <w:sz w:val="24"/>
          <w:szCs w:val="24"/>
        </w:rPr>
        <w:fldChar w:fldCharType="separate"/>
      </w:r>
      <w:r w:rsidR="00B013EA" w:rsidRPr="00A365AB">
        <w:rPr>
          <w:rFonts w:ascii="Book Antiqua" w:hAnsi="Book Antiqua" w:cs="Times New Roman"/>
          <w:color w:val="000000" w:themeColor="text1"/>
          <w:sz w:val="24"/>
          <w:szCs w:val="24"/>
          <w:vertAlign w:val="superscript"/>
        </w:rPr>
        <w:t>[</w:t>
      </w:r>
      <w:hyperlink w:anchor="_ENREF_3" w:tooltip="Terrault, 2018 #61" w:history="1">
        <w:r w:rsidR="00AA21B8" w:rsidRPr="00A365AB">
          <w:rPr>
            <w:rFonts w:ascii="Book Antiqua" w:hAnsi="Book Antiqua" w:cs="Times New Roman"/>
            <w:color w:val="000000" w:themeColor="text1"/>
            <w:sz w:val="24"/>
            <w:szCs w:val="24"/>
            <w:vertAlign w:val="superscript"/>
          </w:rPr>
          <w:t>3</w:t>
        </w:r>
      </w:hyperlink>
      <w:r w:rsidR="00B013EA" w:rsidRPr="00A365AB">
        <w:rPr>
          <w:rFonts w:ascii="Book Antiqua" w:hAnsi="Book Antiqua" w:cs="Times New Roman"/>
          <w:color w:val="000000" w:themeColor="text1"/>
          <w:sz w:val="24"/>
          <w:szCs w:val="24"/>
          <w:vertAlign w:val="superscript"/>
        </w:rPr>
        <w:t>,</w:t>
      </w:r>
      <w:hyperlink w:anchor="_ENREF_4" w:tooltip="European Association for the Study of the Liver. Electronic address, 2017 #12" w:history="1">
        <w:r w:rsidR="00AA21B8" w:rsidRPr="00A365AB">
          <w:rPr>
            <w:rFonts w:ascii="Book Antiqua" w:hAnsi="Book Antiqua" w:cs="Times New Roman"/>
            <w:color w:val="000000" w:themeColor="text1"/>
            <w:sz w:val="24"/>
            <w:szCs w:val="24"/>
            <w:vertAlign w:val="superscript"/>
          </w:rPr>
          <w:t>4</w:t>
        </w:r>
      </w:hyperlink>
      <w:r w:rsidR="00B013EA" w:rsidRPr="00A365AB">
        <w:rPr>
          <w:rFonts w:ascii="Book Antiqua" w:hAnsi="Book Antiqua" w:cs="Times New Roman"/>
          <w:color w:val="000000" w:themeColor="text1"/>
          <w:sz w:val="24"/>
          <w:szCs w:val="24"/>
          <w:vertAlign w:val="superscript"/>
        </w:rPr>
        <w:t>]</w:t>
      </w:r>
      <w:r w:rsidR="007F5438" w:rsidRPr="00A365AB">
        <w:rPr>
          <w:rFonts w:ascii="Book Antiqua" w:hAnsi="Book Antiqua" w:cs="Times New Roman"/>
          <w:color w:val="000000" w:themeColor="text1"/>
          <w:sz w:val="24"/>
          <w:szCs w:val="24"/>
        </w:rPr>
        <w:fldChar w:fldCharType="end"/>
      </w:r>
      <w:r w:rsidR="00A415A8" w:rsidRPr="00A365AB">
        <w:rPr>
          <w:rFonts w:ascii="Book Antiqua" w:hAnsi="Book Antiqua" w:cs="Times New Roman"/>
          <w:color w:val="000000" w:themeColor="text1"/>
          <w:sz w:val="24"/>
          <w:szCs w:val="24"/>
        </w:rPr>
        <w:t>.</w:t>
      </w:r>
      <w:r w:rsidR="00393715" w:rsidRPr="00A365AB">
        <w:rPr>
          <w:rFonts w:ascii="Book Antiqua" w:hAnsi="Book Antiqua" w:cs="Times New Roman"/>
          <w:color w:val="000000" w:themeColor="text1"/>
          <w:sz w:val="24"/>
          <w:szCs w:val="24"/>
        </w:rPr>
        <w:t xml:space="preserve"> Over the years, published studies have provided increasing evidence that TDF </w:t>
      </w:r>
      <w:r w:rsidR="008A4422" w:rsidRPr="00A365AB">
        <w:rPr>
          <w:rFonts w:ascii="Book Antiqua" w:hAnsi="Book Antiqua" w:cs="Times New Roman"/>
          <w:color w:val="000000" w:themeColor="text1"/>
          <w:sz w:val="24"/>
          <w:szCs w:val="24"/>
        </w:rPr>
        <w:t xml:space="preserve">can </w:t>
      </w:r>
      <w:r w:rsidR="00393715" w:rsidRPr="00A365AB">
        <w:rPr>
          <w:rFonts w:ascii="Book Antiqua" w:hAnsi="Book Antiqua" w:cs="Times New Roman"/>
          <w:color w:val="000000" w:themeColor="text1"/>
          <w:sz w:val="24"/>
          <w:szCs w:val="24"/>
        </w:rPr>
        <w:t>negatively influence renal function and bone health</w:t>
      </w:r>
      <w:r w:rsidR="00057DBB" w:rsidRPr="00A365AB">
        <w:rPr>
          <w:rFonts w:ascii="Book Antiqua" w:hAnsi="Book Antiqua" w:cs="Times New Roman"/>
          <w:color w:val="000000" w:themeColor="text1"/>
          <w:sz w:val="24"/>
          <w:szCs w:val="24"/>
        </w:rPr>
        <w:fldChar w:fldCharType="begin">
          <w:fldData xml:space="preserve">PEVuZE5vdGU+PENpdGU+PEF1dGhvcj5XYW5nPC9BdXRob3I+PFllYXI+MjAxNjwvWWVhcj48UmVj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</w:fldData>
        </w:fldChar>
      </w:r>
      <w:r w:rsidR="00B013EA" w:rsidRPr="00A365AB">
        <w:rPr>
          <w:rFonts w:ascii="Book Antiqua" w:hAnsi="Book Antiqua" w:cs="Times New Roman"/>
          <w:color w:val="000000" w:themeColor="text1"/>
          <w:sz w:val="24"/>
          <w:szCs w:val="24"/>
        </w:rPr>
        <w:instrText xml:space="preserve"> ADDIN EN.CITE </w:instrText>
      </w:r>
      <w:r w:rsidR="00B013EA" w:rsidRPr="00A365AB">
        <w:rPr>
          <w:rFonts w:ascii="Book Antiqua" w:hAnsi="Book Antiqua" w:cs="Times New Roman"/>
          <w:color w:val="000000" w:themeColor="text1"/>
          <w:sz w:val="24"/>
          <w:szCs w:val="24"/>
        </w:rPr>
        <w:fldChar w:fldCharType="begin">
          <w:fldData xml:space="preserve">PEVuZE5vdGU+PENpdGU+PEF1dGhvcj5XYW5nPC9BdXRob3I+PFllYXI+MjAxNjwvWWVhcj48UmVj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</w:fldData>
        </w:fldChar>
      </w:r>
      <w:r w:rsidR="00B013EA" w:rsidRPr="00A365AB">
        <w:rPr>
          <w:rFonts w:ascii="Book Antiqua" w:hAnsi="Book Antiqua" w:cs="Times New Roman"/>
          <w:color w:val="000000" w:themeColor="text1"/>
          <w:sz w:val="24"/>
          <w:szCs w:val="24"/>
        </w:rPr>
        <w:instrText xml:space="preserve"> ADDIN EN.CITE.DATA </w:instrText>
      </w:r>
      <w:r w:rsidR="00B013EA" w:rsidRPr="00A365AB">
        <w:rPr>
          <w:rFonts w:ascii="Book Antiqua" w:hAnsi="Book Antiqua" w:cs="Times New Roman"/>
          <w:color w:val="000000" w:themeColor="text1"/>
          <w:sz w:val="24"/>
          <w:szCs w:val="24"/>
        </w:rPr>
      </w:r>
      <w:r w:rsidR="00B013EA" w:rsidRPr="00A365AB">
        <w:rPr>
          <w:rFonts w:ascii="Book Antiqua" w:hAnsi="Book Antiqua" w:cs="Times New Roman"/>
          <w:color w:val="000000" w:themeColor="text1"/>
          <w:sz w:val="24"/>
          <w:szCs w:val="24"/>
        </w:rPr>
        <w:fldChar w:fldCharType="end"/>
      </w:r>
      <w:r w:rsidR="00057DBB" w:rsidRPr="00A365AB">
        <w:rPr>
          <w:rFonts w:ascii="Book Antiqua" w:hAnsi="Book Antiqua" w:cs="Times New Roman"/>
          <w:color w:val="000000" w:themeColor="text1"/>
          <w:sz w:val="24"/>
          <w:szCs w:val="24"/>
        </w:rPr>
      </w:r>
      <w:r w:rsidR="00057DBB" w:rsidRPr="00A365AB">
        <w:rPr>
          <w:rFonts w:ascii="Book Antiqua" w:hAnsi="Book Antiqua" w:cs="Times New Roman"/>
          <w:color w:val="000000" w:themeColor="text1"/>
          <w:sz w:val="24"/>
          <w:szCs w:val="24"/>
        </w:rPr>
        <w:fldChar w:fldCharType="separate"/>
      </w:r>
      <w:r w:rsidR="00B013EA" w:rsidRPr="00A365AB">
        <w:rPr>
          <w:rFonts w:ascii="Book Antiqua" w:hAnsi="Book Antiqua" w:cs="Times New Roman"/>
          <w:color w:val="000000" w:themeColor="text1"/>
          <w:sz w:val="24"/>
          <w:szCs w:val="24"/>
          <w:vertAlign w:val="superscript"/>
        </w:rPr>
        <w:t>[</w:t>
      </w:r>
      <w:hyperlink w:anchor="_ENREF_5" w:tooltip="Wang, 2016 #56" w:history="1">
        <w:r w:rsidR="00AA21B8" w:rsidRPr="00A365AB">
          <w:rPr>
            <w:rFonts w:ascii="Book Antiqua" w:hAnsi="Book Antiqua" w:cs="Times New Roman"/>
            <w:color w:val="000000" w:themeColor="text1"/>
            <w:sz w:val="24"/>
            <w:szCs w:val="24"/>
            <w:vertAlign w:val="superscript"/>
          </w:rPr>
          <w:t>5-7</w:t>
        </w:r>
      </w:hyperlink>
      <w:r w:rsidR="00B013EA" w:rsidRPr="00A365AB">
        <w:rPr>
          <w:rFonts w:ascii="Book Antiqua" w:hAnsi="Book Antiqua" w:cs="Times New Roman"/>
          <w:color w:val="000000" w:themeColor="text1"/>
          <w:sz w:val="24"/>
          <w:szCs w:val="24"/>
          <w:vertAlign w:val="superscript"/>
        </w:rPr>
        <w:t>]</w:t>
      </w:r>
      <w:r w:rsidR="00057DBB" w:rsidRPr="00A365AB">
        <w:rPr>
          <w:rFonts w:ascii="Book Antiqua" w:hAnsi="Book Antiqua" w:cs="Times New Roman"/>
          <w:color w:val="000000" w:themeColor="text1"/>
          <w:sz w:val="24"/>
          <w:szCs w:val="24"/>
        </w:rPr>
        <w:fldChar w:fldCharType="end"/>
      </w:r>
      <w:r w:rsidR="00A415A8" w:rsidRPr="00A365AB">
        <w:rPr>
          <w:rFonts w:ascii="Book Antiqua" w:hAnsi="Book Antiqua" w:cs="Times New Roman"/>
          <w:color w:val="000000" w:themeColor="text1"/>
          <w:sz w:val="24"/>
          <w:szCs w:val="24"/>
        </w:rPr>
        <w:t>.</w:t>
      </w:r>
      <w:r w:rsidR="00B1399A" w:rsidRPr="00A365AB">
        <w:rPr>
          <w:rFonts w:ascii="Book Antiqua" w:hAnsi="Book Antiqua" w:cs="Times New Roman"/>
          <w:color w:val="000000" w:themeColor="text1"/>
          <w:sz w:val="24"/>
          <w:szCs w:val="24"/>
        </w:rPr>
        <w:t xml:space="preserve"> </w:t>
      </w:r>
      <w:r w:rsidRPr="00A365AB">
        <w:rPr>
          <w:rFonts w:ascii="Book Antiqua" w:hAnsi="Book Antiqua" w:cs="Times New Roman"/>
          <w:color w:val="000000" w:themeColor="text1"/>
          <w:sz w:val="24"/>
          <w:szCs w:val="24"/>
        </w:rPr>
        <w:t xml:space="preserve">Further </w:t>
      </w:r>
      <w:r w:rsidR="0063128A" w:rsidRPr="00A365AB">
        <w:rPr>
          <w:rFonts w:ascii="Book Antiqua" w:hAnsi="Book Antiqua" w:cs="Times New Roman"/>
          <w:color w:val="000000" w:themeColor="text1"/>
          <w:sz w:val="24"/>
          <w:szCs w:val="24"/>
        </w:rPr>
        <w:t xml:space="preserve">confusing </w:t>
      </w:r>
      <w:r w:rsidRPr="00A365AB">
        <w:rPr>
          <w:rFonts w:ascii="Book Antiqua" w:hAnsi="Book Antiqua" w:cs="Times New Roman"/>
          <w:color w:val="000000" w:themeColor="text1"/>
          <w:sz w:val="24"/>
          <w:szCs w:val="24"/>
        </w:rPr>
        <w:t xml:space="preserve">the issue, two </w:t>
      </w:r>
      <w:r w:rsidR="00393715" w:rsidRPr="00A365AB">
        <w:rPr>
          <w:rFonts w:ascii="Book Antiqua" w:hAnsi="Book Antiqua" w:cs="Times New Roman"/>
          <w:color w:val="000000" w:themeColor="text1"/>
          <w:sz w:val="24"/>
          <w:szCs w:val="24"/>
        </w:rPr>
        <w:t>recent</w:t>
      </w:r>
      <w:r w:rsidR="00770BDF" w:rsidRPr="00A365AB">
        <w:rPr>
          <w:rFonts w:ascii="Book Antiqua" w:hAnsi="Book Antiqua" w:cs="Times New Roman"/>
          <w:color w:val="000000" w:themeColor="text1"/>
          <w:sz w:val="24"/>
          <w:szCs w:val="24"/>
        </w:rPr>
        <w:t xml:space="preserve">ly </w:t>
      </w:r>
      <w:r w:rsidRPr="00A365AB">
        <w:rPr>
          <w:rFonts w:ascii="Book Antiqua" w:hAnsi="Book Antiqua" w:cs="Times New Roman"/>
          <w:color w:val="000000" w:themeColor="text1"/>
          <w:sz w:val="24"/>
          <w:szCs w:val="24"/>
        </w:rPr>
        <w:t xml:space="preserve">announced </w:t>
      </w:r>
      <w:r w:rsidR="00393715" w:rsidRPr="00A365AB">
        <w:rPr>
          <w:rFonts w:ascii="Book Antiqua" w:hAnsi="Book Antiqua" w:cs="Times New Roman"/>
          <w:color w:val="000000" w:themeColor="text1"/>
          <w:sz w:val="24"/>
          <w:szCs w:val="24"/>
        </w:rPr>
        <w:t>guideline</w:t>
      </w:r>
      <w:r w:rsidR="0063128A" w:rsidRPr="00A365AB">
        <w:rPr>
          <w:rFonts w:ascii="Book Antiqua" w:hAnsi="Book Antiqua" w:cs="Times New Roman"/>
          <w:color w:val="000000" w:themeColor="text1"/>
          <w:sz w:val="24"/>
          <w:szCs w:val="24"/>
        </w:rPr>
        <w:t>s</w:t>
      </w:r>
      <w:r w:rsidR="00393715" w:rsidRPr="00A365AB">
        <w:rPr>
          <w:rFonts w:ascii="Book Antiqua" w:hAnsi="Book Antiqua" w:cs="Times New Roman"/>
          <w:color w:val="000000" w:themeColor="text1"/>
          <w:sz w:val="24"/>
          <w:szCs w:val="24"/>
        </w:rPr>
        <w:t xml:space="preserve"> </w:t>
      </w:r>
      <w:r w:rsidRPr="00A365AB">
        <w:rPr>
          <w:rFonts w:ascii="Book Antiqua" w:hAnsi="Book Antiqua" w:cs="Times New Roman"/>
          <w:color w:val="000000" w:themeColor="text1"/>
          <w:sz w:val="24"/>
          <w:szCs w:val="24"/>
        </w:rPr>
        <w:t>m</w:t>
      </w:r>
      <w:r w:rsidR="00402D14" w:rsidRPr="00A365AB">
        <w:rPr>
          <w:rFonts w:ascii="Book Antiqua" w:hAnsi="Book Antiqua" w:cs="Times New Roman"/>
          <w:color w:val="000000" w:themeColor="text1"/>
          <w:sz w:val="24"/>
          <w:szCs w:val="24"/>
        </w:rPr>
        <w:t>ak</w:t>
      </w:r>
      <w:r w:rsidRPr="00A365AB">
        <w:rPr>
          <w:rFonts w:ascii="Book Antiqua" w:hAnsi="Book Antiqua" w:cs="Times New Roman"/>
          <w:color w:val="000000" w:themeColor="text1"/>
          <w:sz w:val="24"/>
          <w:szCs w:val="24"/>
        </w:rPr>
        <w:t xml:space="preserve">e </w:t>
      </w:r>
      <w:r w:rsidR="0063128A" w:rsidRPr="00A365AB">
        <w:rPr>
          <w:rFonts w:ascii="Book Antiqua" w:hAnsi="Book Antiqua" w:cs="Times New Roman"/>
          <w:color w:val="000000" w:themeColor="text1"/>
          <w:sz w:val="24"/>
          <w:szCs w:val="24"/>
        </w:rPr>
        <w:t>conflicting suggestions</w:t>
      </w:r>
      <w:r w:rsidR="0013021B" w:rsidRPr="00A365AB">
        <w:rPr>
          <w:rFonts w:ascii="Book Antiqua" w:hAnsi="Book Antiqua" w:cs="Times New Roman"/>
          <w:color w:val="000000" w:themeColor="text1"/>
          <w:sz w:val="24"/>
          <w:szCs w:val="24"/>
        </w:rPr>
        <w:t xml:space="preserve">. </w:t>
      </w:r>
      <w:r w:rsidR="00186F45" w:rsidRPr="00A365AB">
        <w:rPr>
          <w:rFonts w:ascii="Book Antiqua" w:hAnsi="Book Antiqua" w:cs="Times New Roman"/>
          <w:color w:val="000000" w:themeColor="text1"/>
          <w:sz w:val="24"/>
          <w:szCs w:val="24"/>
        </w:rPr>
        <w:t xml:space="preserve">The </w:t>
      </w:r>
      <w:r w:rsidR="00220FEC" w:rsidRPr="00A365AB">
        <w:rPr>
          <w:rFonts w:ascii="Book Antiqua" w:hAnsi="Book Antiqua" w:cs="Times New Roman"/>
          <w:color w:val="000000" w:themeColor="text1"/>
          <w:sz w:val="24"/>
          <w:szCs w:val="24"/>
        </w:rPr>
        <w:t>European Association for the Study of the Liver (</w:t>
      </w:r>
      <w:r w:rsidR="00186F45" w:rsidRPr="00A365AB">
        <w:rPr>
          <w:rFonts w:ascii="Book Antiqua" w:hAnsi="Book Antiqua" w:cs="Times New Roman"/>
          <w:color w:val="000000" w:themeColor="text1"/>
          <w:sz w:val="24"/>
          <w:szCs w:val="24"/>
        </w:rPr>
        <w:t>EASL</w:t>
      </w:r>
      <w:r w:rsidR="00220FEC" w:rsidRPr="00A365AB">
        <w:rPr>
          <w:rFonts w:ascii="Book Antiqua" w:hAnsi="Book Antiqua" w:cs="Times New Roman"/>
          <w:color w:val="000000" w:themeColor="text1"/>
          <w:sz w:val="24"/>
          <w:szCs w:val="24"/>
        </w:rPr>
        <w:t>)</w:t>
      </w:r>
      <w:r w:rsidR="00186F45" w:rsidRPr="00A365AB">
        <w:rPr>
          <w:rFonts w:ascii="Book Antiqua" w:hAnsi="Book Antiqua" w:cs="Times New Roman"/>
          <w:color w:val="000000" w:themeColor="text1"/>
          <w:sz w:val="24"/>
          <w:szCs w:val="24"/>
        </w:rPr>
        <w:t xml:space="preserve"> </w:t>
      </w:r>
      <w:r w:rsidR="00AE192B" w:rsidRPr="00A365AB">
        <w:rPr>
          <w:rFonts w:ascii="Book Antiqua" w:hAnsi="Book Antiqua" w:cs="Times New Roman"/>
          <w:color w:val="000000" w:themeColor="text1"/>
          <w:sz w:val="24"/>
          <w:szCs w:val="24"/>
        </w:rPr>
        <w:t>recommen</w:t>
      </w:r>
      <w:r w:rsidR="00220FEC" w:rsidRPr="00A365AB">
        <w:rPr>
          <w:rFonts w:ascii="Book Antiqua" w:hAnsi="Book Antiqua" w:cs="Times New Roman"/>
          <w:color w:val="000000" w:themeColor="text1"/>
          <w:sz w:val="24"/>
          <w:szCs w:val="24"/>
        </w:rPr>
        <w:t>d</w:t>
      </w:r>
      <w:r w:rsidR="00AE192B" w:rsidRPr="00A365AB">
        <w:rPr>
          <w:rFonts w:ascii="Book Antiqua" w:hAnsi="Book Antiqua" w:cs="Times New Roman"/>
          <w:color w:val="000000" w:themeColor="text1"/>
          <w:sz w:val="24"/>
          <w:szCs w:val="24"/>
        </w:rPr>
        <w:t>ed consider</w:t>
      </w:r>
      <w:r w:rsidRPr="00A365AB">
        <w:rPr>
          <w:rFonts w:ascii="Book Antiqua" w:hAnsi="Book Antiqua" w:cs="Times New Roman"/>
          <w:color w:val="000000" w:themeColor="text1"/>
          <w:sz w:val="24"/>
          <w:szCs w:val="24"/>
        </w:rPr>
        <w:t>ing</w:t>
      </w:r>
      <w:r w:rsidR="00AE192B" w:rsidRPr="00A365AB">
        <w:rPr>
          <w:rFonts w:ascii="Book Antiqua" w:hAnsi="Book Antiqua" w:cs="Times New Roman"/>
          <w:color w:val="000000" w:themeColor="text1"/>
          <w:sz w:val="24"/>
          <w:szCs w:val="24"/>
        </w:rPr>
        <w:t xml:space="preserve"> switch</w:t>
      </w:r>
      <w:r w:rsidRPr="00A365AB">
        <w:rPr>
          <w:rFonts w:ascii="Book Antiqua" w:hAnsi="Book Antiqua" w:cs="Times New Roman"/>
          <w:color w:val="000000" w:themeColor="text1"/>
          <w:sz w:val="24"/>
          <w:szCs w:val="24"/>
        </w:rPr>
        <w:t>ing</w:t>
      </w:r>
      <w:r w:rsidR="00AE192B" w:rsidRPr="00A365AB">
        <w:rPr>
          <w:rFonts w:ascii="Book Antiqua" w:hAnsi="Book Antiqua" w:cs="Times New Roman"/>
          <w:color w:val="000000" w:themeColor="text1"/>
          <w:sz w:val="24"/>
          <w:szCs w:val="24"/>
        </w:rPr>
        <w:t xml:space="preserve"> from TDF to ETV in CHB patients</w:t>
      </w:r>
      <w:r w:rsidR="003B3C36" w:rsidRPr="00A365AB">
        <w:rPr>
          <w:rFonts w:ascii="Book Antiqua" w:hAnsi="Book Antiqua" w:cs="Times New Roman"/>
          <w:color w:val="000000" w:themeColor="text1"/>
          <w:sz w:val="24"/>
          <w:szCs w:val="24"/>
        </w:rPr>
        <w:t xml:space="preserve"> with underlying renal disease</w:t>
      </w:r>
      <w:r w:rsidR="00AE192B" w:rsidRPr="00A365AB">
        <w:rPr>
          <w:rFonts w:ascii="Book Antiqua" w:hAnsi="Book Antiqua" w:cs="Times New Roman"/>
          <w:color w:val="000000" w:themeColor="text1"/>
          <w:sz w:val="24"/>
          <w:szCs w:val="24"/>
        </w:rPr>
        <w:t xml:space="preserve">, especially when exposed to LAM. </w:t>
      </w:r>
      <w:r w:rsidR="00E47E34" w:rsidRPr="00A365AB">
        <w:rPr>
          <w:rFonts w:ascii="Book Antiqua" w:hAnsi="Book Antiqua" w:cs="Times New Roman"/>
          <w:color w:val="000000" w:themeColor="text1"/>
          <w:sz w:val="24"/>
          <w:szCs w:val="24"/>
        </w:rPr>
        <w:t xml:space="preserve">EASL </w:t>
      </w:r>
      <w:r w:rsidR="00AE192B" w:rsidRPr="00A365AB">
        <w:rPr>
          <w:rFonts w:ascii="Book Antiqua" w:hAnsi="Book Antiqua" w:cs="Times New Roman"/>
          <w:color w:val="000000" w:themeColor="text1"/>
          <w:sz w:val="24"/>
          <w:szCs w:val="24"/>
        </w:rPr>
        <w:t>also suggested select</w:t>
      </w:r>
      <w:r w:rsidR="00E47E34" w:rsidRPr="00A365AB">
        <w:rPr>
          <w:rFonts w:ascii="Book Antiqua" w:hAnsi="Book Antiqua" w:cs="Times New Roman"/>
          <w:color w:val="000000" w:themeColor="text1"/>
          <w:sz w:val="24"/>
          <w:szCs w:val="24"/>
        </w:rPr>
        <w:t>ing</w:t>
      </w:r>
      <w:r w:rsidR="00AE192B" w:rsidRPr="00A365AB">
        <w:rPr>
          <w:rFonts w:ascii="Book Antiqua" w:hAnsi="Book Antiqua" w:cs="Times New Roman"/>
          <w:color w:val="000000" w:themeColor="text1"/>
          <w:sz w:val="24"/>
          <w:szCs w:val="24"/>
        </w:rPr>
        <w:t xml:space="preserve"> ETV (or </w:t>
      </w:r>
      <w:r w:rsidR="00A415A8" w:rsidRPr="00A365AB">
        <w:rPr>
          <w:rFonts w:ascii="Book Antiqua" w:hAnsi="Book Antiqua" w:cs="Times New Roman"/>
          <w:color w:val="000000" w:themeColor="text1"/>
          <w:sz w:val="24"/>
          <w:szCs w:val="24"/>
        </w:rPr>
        <w:t>tenofovir alafenamide fumarate</w:t>
      </w:r>
      <w:r w:rsidR="00AE192B" w:rsidRPr="00A365AB">
        <w:rPr>
          <w:rFonts w:ascii="Book Antiqua" w:hAnsi="Book Antiqua" w:cs="Times New Roman"/>
          <w:color w:val="000000" w:themeColor="text1"/>
          <w:sz w:val="24"/>
          <w:szCs w:val="24"/>
        </w:rPr>
        <w:t xml:space="preserve">) over TDF </w:t>
      </w:r>
      <w:r w:rsidR="00E47E34" w:rsidRPr="00A365AB">
        <w:rPr>
          <w:rFonts w:ascii="Book Antiqua" w:hAnsi="Book Antiqua" w:cs="Times New Roman"/>
          <w:color w:val="000000" w:themeColor="text1"/>
          <w:sz w:val="24"/>
          <w:szCs w:val="24"/>
        </w:rPr>
        <w:t xml:space="preserve">for </w:t>
      </w:r>
      <w:r w:rsidR="00AE192B" w:rsidRPr="00A365AB">
        <w:rPr>
          <w:rFonts w:ascii="Book Antiqua" w:hAnsi="Book Antiqua" w:cs="Times New Roman"/>
          <w:color w:val="000000" w:themeColor="text1"/>
          <w:sz w:val="24"/>
          <w:szCs w:val="24"/>
        </w:rPr>
        <w:t xml:space="preserve">CHB patients </w:t>
      </w:r>
      <w:r w:rsidR="003B3C36" w:rsidRPr="00A365AB">
        <w:rPr>
          <w:rFonts w:ascii="Book Antiqua" w:hAnsi="Book Antiqua" w:cs="Times New Roman"/>
          <w:color w:val="000000" w:themeColor="text1"/>
          <w:sz w:val="24"/>
          <w:szCs w:val="24"/>
        </w:rPr>
        <w:t xml:space="preserve">with </w:t>
      </w:r>
      <w:r w:rsidR="00B110FD" w:rsidRPr="00A365AB">
        <w:rPr>
          <w:rFonts w:ascii="Book Antiqua" w:eastAsia="Arial Unicode MS" w:hAnsi="Book Antiqua" w:cs="Times New Roman"/>
          <w:color w:val="000000" w:themeColor="text1"/>
          <w:sz w:val="24"/>
          <w:szCs w:val="24"/>
        </w:rPr>
        <w:t>estimated glomerular filtration rate (eGFR)</w:t>
      </w:r>
      <w:r w:rsidR="00202697" w:rsidRPr="00A365AB">
        <w:rPr>
          <w:rFonts w:ascii="Book Antiqua" w:hAnsi="Book Antiqua" w:cs="Times New Roman"/>
          <w:color w:val="000000" w:themeColor="text1"/>
          <w:sz w:val="24"/>
          <w:szCs w:val="24"/>
        </w:rPr>
        <w:t xml:space="preserve"> </w:t>
      </w:r>
      <w:r w:rsidR="00AE192B" w:rsidRPr="00A365AB">
        <w:rPr>
          <w:rFonts w:ascii="Book Antiqua" w:hAnsi="Book Antiqua" w:cs="Times New Roman"/>
          <w:color w:val="000000" w:themeColor="text1"/>
          <w:sz w:val="24"/>
          <w:szCs w:val="24"/>
        </w:rPr>
        <w:t>&lt;</w:t>
      </w:r>
      <w:r w:rsidR="00202697" w:rsidRPr="00A365AB">
        <w:rPr>
          <w:rFonts w:ascii="Book Antiqua" w:hAnsi="Book Antiqua" w:cs="Times New Roman"/>
          <w:color w:val="000000" w:themeColor="text1"/>
          <w:sz w:val="24"/>
          <w:szCs w:val="24"/>
        </w:rPr>
        <w:t xml:space="preserve"> </w:t>
      </w:r>
      <w:r w:rsidR="00AE192B" w:rsidRPr="00A365AB">
        <w:rPr>
          <w:rFonts w:ascii="Book Antiqua" w:hAnsi="Book Antiqua" w:cs="Times New Roman"/>
          <w:color w:val="000000" w:themeColor="text1"/>
          <w:sz w:val="24"/>
          <w:szCs w:val="24"/>
        </w:rPr>
        <w:t>60 m</w:t>
      </w:r>
      <w:r w:rsidR="008E00E5">
        <w:rPr>
          <w:rFonts w:ascii="Book Antiqua" w:hAnsi="Book Antiqua" w:cs="Times New Roman"/>
          <w:color w:val="000000" w:themeColor="text1"/>
          <w:sz w:val="24"/>
          <w:szCs w:val="24"/>
        </w:rPr>
        <w:t>L</w:t>
      </w:r>
      <w:r w:rsidR="00AE192B" w:rsidRPr="00A365AB">
        <w:rPr>
          <w:rFonts w:ascii="Book Antiqua" w:hAnsi="Book Antiqua" w:cs="Times New Roman"/>
          <w:color w:val="000000" w:themeColor="text1"/>
          <w:sz w:val="24"/>
          <w:szCs w:val="24"/>
        </w:rPr>
        <w:t>/min</w:t>
      </w:r>
      <w:r w:rsidR="008E00E5">
        <w:rPr>
          <w:rFonts w:ascii="Book Antiqua" w:hAnsi="Book Antiqua" w:cs="Times New Roman"/>
          <w:color w:val="000000" w:themeColor="text1"/>
          <w:sz w:val="24"/>
          <w:szCs w:val="24"/>
        </w:rPr>
        <w:t xml:space="preserve"> per </w:t>
      </w:r>
      <w:r w:rsidR="00AE192B" w:rsidRPr="00A365AB">
        <w:rPr>
          <w:rFonts w:ascii="Book Antiqua" w:hAnsi="Book Antiqua" w:cs="Times New Roman"/>
          <w:color w:val="000000" w:themeColor="text1"/>
          <w:sz w:val="24"/>
          <w:szCs w:val="24"/>
        </w:rPr>
        <w:t>1.73 m</w:t>
      </w:r>
      <w:r w:rsidR="00AE192B" w:rsidRPr="00A365AB">
        <w:rPr>
          <w:rFonts w:ascii="Book Antiqua" w:hAnsi="Book Antiqua" w:cs="Times New Roman"/>
          <w:color w:val="000000" w:themeColor="text1"/>
          <w:sz w:val="24"/>
          <w:szCs w:val="24"/>
          <w:vertAlign w:val="superscript"/>
        </w:rPr>
        <w:t>2</w:t>
      </w:r>
      <w:r w:rsidR="00AE192B" w:rsidRPr="00A365AB">
        <w:rPr>
          <w:rFonts w:ascii="Book Antiqua" w:hAnsi="Book Antiqua" w:cs="Times New Roman"/>
          <w:color w:val="000000" w:themeColor="text1"/>
          <w:sz w:val="24"/>
          <w:szCs w:val="24"/>
        </w:rPr>
        <w:t xml:space="preserve">, patients with albuminuria, </w:t>
      </w:r>
      <w:r w:rsidR="00E47E34" w:rsidRPr="00A365AB">
        <w:rPr>
          <w:rFonts w:ascii="Book Antiqua" w:hAnsi="Book Antiqua" w:cs="Times New Roman"/>
          <w:color w:val="000000" w:themeColor="text1"/>
          <w:sz w:val="24"/>
          <w:szCs w:val="24"/>
        </w:rPr>
        <w:t xml:space="preserve">and </w:t>
      </w:r>
      <w:r w:rsidR="00AE192B" w:rsidRPr="00A365AB">
        <w:rPr>
          <w:rFonts w:ascii="Book Antiqua" w:hAnsi="Book Antiqua" w:cs="Times New Roman"/>
          <w:color w:val="000000" w:themeColor="text1"/>
          <w:sz w:val="24"/>
          <w:szCs w:val="24"/>
        </w:rPr>
        <w:t xml:space="preserve">patients on </w:t>
      </w:r>
      <w:r w:rsidR="00E47E34" w:rsidRPr="00A365AB">
        <w:rPr>
          <w:rFonts w:ascii="Book Antiqua" w:hAnsi="Book Antiqua" w:cs="Times New Roman"/>
          <w:color w:val="000000" w:themeColor="text1"/>
          <w:sz w:val="24"/>
          <w:szCs w:val="24"/>
        </w:rPr>
        <w:t>h</w:t>
      </w:r>
      <w:r w:rsidR="00AE192B" w:rsidRPr="00A365AB">
        <w:rPr>
          <w:rFonts w:ascii="Book Antiqua" w:hAnsi="Book Antiqua" w:cs="Times New Roman"/>
          <w:color w:val="000000" w:themeColor="text1"/>
          <w:sz w:val="24"/>
          <w:szCs w:val="24"/>
        </w:rPr>
        <w:t>emodialysis.</w:t>
      </w:r>
      <w:r w:rsidR="00186F45" w:rsidRPr="00A365AB">
        <w:rPr>
          <w:rFonts w:ascii="Book Antiqua" w:hAnsi="Book Antiqua" w:cs="Times New Roman"/>
          <w:color w:val="000000" w:themeColor="text1"/>
          <w:sz w:val="24"/>
          <w:szCs w:val="24"/>
        </w:rPr>
        <w:t xml:space="preserve"> </w:t>
      </w:r>
      <w:r w:rsidR="003B3C36" w:rsidRPr="00A365AB">
        <w:rPr>
          <w:rFonts w:ascii="Book Antiqua" w:hAnsi="Book Antiqua" w:cs="Times New Roman"/>
          <w:color w:val="000000" w:themeColor="text1"/>
          <w:sz w:val="24"/>
          <w:szCs w:val="24"/>
        </w:rPr>
        <w:t>However</w:t>
      </w:r>
      <w:r w:rsidR="00220FEC" w:rsidRPr="00A365AB">
        <w:rPr>
          <w:rFonts w:ascii="Book Antiqua" w:hAnsi="Book Antiqua" w:cs="Times New Roman"/>
          <w:color w:val="000000" w:themeColor="text1"/>
          <w:sz w:val="24"/>
          <w:szCs w:val="24"/>
        </w:rPr>
        <w:t>, t</w:t>
      </w:r>
      <w:r w:rsidR="0013021B" w:rsidRPr="00A365AB">
        <w:rPr>
          <w:rFonts w:ascii="Book Antiqua" w:hAnsi="Book Antiqua" w:cs="Times New Roman"/>
          <w:color w:val="000000" w:themeColor="text1"/>
          <w:sz w:val="24"/>
          <w:szCs w:val="24"/>
        </w:rPr>
        <w:t xml:space="preserve">he </w:t>
      </w:r>
      <w:r w:rsidR="00220FEC" w:rsidRPr="00A365AB">
        <w:rPr>
          <w:rFonts w:ascii="Book Antiqua" w:hAnsi="Book Antiqua" w:cs="Times New Roman"/>
          <w:color w:val="000000" w:themeColor="text1"/>
          <w:sz w:val="24"/>
          <w:szCs w:val="24"/>
        </w:rPr>
        <w:t>American Association for the Study of Liver Disease (</w:t>
      </w:r>
      <w:r w:rsidR="0013021B" w:rsidRPr="00A365AB">
        <w:rPr>
          <w:rFonts w:ascii="Book Antiqua" w:hAnsi="Book Antiqua" w:cs="Times New Roman"/>
          <w:color w:val="000000" w:themeColor="text1"/>
          <w:sz w:val="24"/>
          <w:szCs w:val="24"/>
        </w:rPr>
        <w:t>AASLD</w:t>
      </w:r>
      <w:r w:rsidR="00220FEC" w:rsidRPr="00A365AB">
        <w:rPr>
          <w:rFonts w:ascii="Book Antiqua" w:hAnsi="Book Antiqua" w:cs="Times New Roman"/>
          <w:color w:val="000000" w:themeColor="text1"/>
          <w:sz w:val="24"/>
          <w:szCs w:val="24"/>
        </w:rPr>
        <w:t>)</w:t>
      </w:r>
      <w:r w:rsidR="0013021B" w:rsidRPr="00A365AB">
        <w:rPr>
          <w:rFonts w:ascii="Book Antiqua" w:hAnsi="Book Antiqua" w:cs="Times New Roman"/>
          <w:color w:val="000000" w:themeColor="text1"/>
          <w:sz w:val="24"/>
          <w:szCs w:val="24"/>
        </w:rPr>
        <w:t xml:space="preserve"> suggested no preference </w:t>
      </w:r>
      <w:r w:rsidR="00552E55" w:rsidRPr="00A365AB">
        <w:rPr>
          <w:rFonts w:ascii="Book Antiqua" w:hAnsi="Book Antiqua" w:cs="Times New Roman"/>
          <w:color w:val="000000" w:themeColor="text1"/>
          <w:sz w:val="24"/>
          <w:szCs w:val="24"/>
        </w:rPr>
        <w:t xml:space="preserve">between </w:t>
      </w:r>
      <w:r w:rsidR="0013021B" w:rsidRPr="00A365AB">
        <w:rPr>
          <w:rFonts w:ascii="Book Antiqua" w:hAnsi="Book Antiqua" w:cs="Times New Roman"/>
          <w:color w:val="000000" w:themeColor="text1"/>
          <w:sz w:val="24"/>
          <w:szCs w:val="24"/>
        </w:rPr>
        <w:t xml:space="preserve">TDF </w:t>
      </w:r>
      <w:r w:rsidR="00552E55" w:rsidRPr="00A365AB">
        <w:rPr>
          <w:rFonts w:ascii="Book Antiqua" w:hAnsi="Book Antiqua" w:cs="Times New Roman"/>
          <w:color w:val="000000" w:themeColor="text1"/>
          <w:sz w:val="24"/>
          <w:szCs w:val="24"/>
        </w:rPr>
        <w:t xml:space="preserve">and </w:t>
      </w:r>
      <w:r w:rsidR="0013021B" w:rsidRPr="00A365AB">
        <w:rPr>
          <w:rFonts w:ascii="Book Antiqua" w:hAnsi="Book Antiqua" w:cs="Times New Roman"/>
          <w:color w:val="000000" w:themeColor="text1"/>
          <w:sz w:val="24"/>
          <w:szCs w:val="24"/>
        </w:rPr>
        <w:t xml:space="preserve">ETV </w:t>
      </w:r>
      <w:r w:rsidR="003B3C36" w:rsidRPr="00A365AB">
        <w:rPr>
          <w:rFonts w:ascii="Book Antiqua" w:hAnsi="Book Antiqua" w:cs="Times New Roman"/>
          <w:color w:val="000000" w:themeColor="text1"/>
          <w:sz w:val="24"/>
          <w:szCs w:val="24"/>
        </w:rPr>
        <w:t xml:space="preserve">use </w:t>
      </w:r>
      <w:r w:rsidR="00E47E34" w:rsidRPr="00A365AB">
        <w:rPr>
          <w:rFonts w:ascii="Book Antiqua" w:hAnsi="Book Antiqua" w:cs="Times New Roman"/>
          <w:color w:val="000000" w:themeColor="text1"/>
          <w:sz w:val="24"/>
          <w:szCs w:val="24"/>
        </w:rPr>
        <w:t xml:space="preserve">with regard to </w:t>
      </w:r>
      <w:r w:rsidR="0013021B" w:rsidRPr="00A365AB">
        <w:rPr>
          <w:rFonts w:ascii="Book Antiqua" w:hAnsi="Book Antiqua" w:cs="Times New Roman"/>
          <w:color w:val="000000" w:themeColor="text1"/>
          <w:sz w:val="24"/>
          <w:szCs w:val="24"/>
        </w:rPr>
        <w:t>renal safety issue</w:t>
      </w:r>
      <w:r w:rsidR="00E47E34" w:rsidRPr="00A365AB">
        <w:rPr>
          <w:rFonts w:ascii="Book Antiqua" w:hAnsi="Book Antiqua" w:cs="Times New Roman"/>
          <w:color w:val="000000" w:themeColor="text1"/>
          <w:sz w:val="24"/>
          <w:szCs w:val="24"/>
        </w:rPr>
        <w:t>s</w:t>
      </w:r>
      <w:r w:rsidR="009F01DA" w:rsidRPr="00A365AB">
        <w:rPr>
          <w:rFonts w:ascii="Book Antiqua" w:hAnsi="Book Antiqua" w:cs="Times New Roman"/>
          <w:color w:val="000000" w:themeColor="text1"/>
          <w:sz w:val="24"/>
          <w:szCs w:val="24"/>
        </w:rPr>
        <w:fldChar w:fldCharType="begin">
          <w:fldData xml:space="preserve">PEVuZE5vdGU+PENpdGU+PEF1dGhvcj5UZXJyYXVsdDwvQXV0aG9yPjxZZWFyPjIwMTg8L1llYXI+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</w:fldData>
        </w:fldChar>
      </w:r>
      <w:r w:rsidR="00B013EA" w:rsidRPr="00A365AB">
        <w:rPr>
          <w:rFonts w:ascii="Book Antiqua" w:hAnsi="Book Antiqua" w:cs="Times New Roman"/>
          <w:color w:val="000000" w:themeColor="text1"/>
          <w:sz w:val="24"/>
          <w:szCs w:val="24"/>
        </w:rPr>
        <w:instrText xml:space="preserve"> ADDIN EN.CITE </w:instrText>
      </w:r>
      <w:r w:rsidR="00B013EA" w:rsidRPr="00A365AB">
        <w:rPr>
          <w:rFonts w:ascii="Book Antiqua" w:hAnsi="Book Antiqua" w:cs="Times New Roman"/>
          <w:color w:val="000000" w:themeColor="text1"/>
          <w:sz w:val="24"/>
          <w:szCs w:val="24"/>
        </w:rPr>
        <w:fldChar w:fldCharType="begin">
          <w:fldData xml:space="preserve">PEVuZE5vdGU+PENpdGU+PEF1dGhvcj5UZXJyYXVsdDwvQXV0aG9yPjxZZWFyPjIwMTg8L1llYXI+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</w:fldData>
        </w:fldChar>
      </w:r>
      <w:r w:rsidR="00B013EA" w:rsidRPr="00A365AB">
        <w:rPr>
          <w:rFonts w:ascii="Book Antiqua" w:hAnsi="Book Antiqua" w:cs="Times New Roman"/>
          <w:color w:val="000000" w:themeColor="text1"/>
          <w:sz w:val="24"/>
          <w:szCs w:val="24"/>
        </w:rPr>
        <w:instrText xml:space="preserve"> ADDIN EN.CITE.DATA </w:instrText>
      </w:r>
      <w:r w:rsidR="00B013EA" w:rsidRPr="00A365AB">
        <w:rPr>
          <w:rFonts w:ascii="Book Antiqua" w:hAnsi="Book Antiqua" w:cs="Times New Roman"/>
          <w:color w:val="000000" w:themeColor="text1"/>
          <w:sz w:val="24"/>
          <w:szCs w:val="24"/>
        </w:rPr>
      </w:r>
      <w:r w:rsidR="00B013EA" w:rsidRPr="00A365AB">
        <w:rPr>
          <w:rFonts w:ascii="Book Antiqua" w:hAnsi="Book Antiqua" w:cs="Times New Roman"/>
          <w:color w:val="000000" w:themeColor="text1"/>
          <w:sz w:val="24"/>
          <w:szCs w:val="24"/>
        </w:rPr>
        <w:fldChar w:fldCharType="end"/>
      </w:r>
      <w:r w:rsidR="009F01DA" w:rsidRPr="00A365AB">
        <w:rPr>
          <w:rFonts w:ascii="Book Antiqua" w:hAnsi="Book Antiqua" w:cs="Times New Roman"/>
          <w:color w:val="000000" w:themeColor="text1"/>
          <w:sz w:val="24"/>
          <w:szCs w:val="24"/>
        </w:rPr>
      </w:r>
      <w:r w:rsidR="009F01DA" w:rsidRPr="00A365AB">
        <w:rPr>
          <w:rFonts w:ascii="Book Antiqua" w:hAnsi="Book Antiqua" w:cs="Times New Roman"/>
          <w:color w:val="000000" w:themeColor="text1"/>
          <w:sz w:val="24"/>
          <w:szCs w:val="24"/>
        </w:rPr>
        <w:fldChar w:fldCharType="separate"/>
      </w:r>
      <w:r w:rsidR="00B013EA" w:rsidRPr="00A365AB">
        <w:rPr>
          <w:rFonts w:ascii="Book Antiqua" w:hAnsi="Book Antiqua" w:cs="Times New Roman"/>
          <w:color w:val="000000" w:themeColor="text1"/>
          <w:sz w:val="24"/>
          <w:szCs w:val="24"/>
          <w:vertAlign w:val="superscript"/>
        </w:rPr>
        <w:t>[</w:t>
      </w:r>
      <w:hyperlink w:anchor="_ENREF_3" w:tooltip="Terrault, 2018 #61" w:history="1">
        <w:r w:rsidR="00AA21B8" w:rsidRPr="00A365AB">
          <w:rPr>
            <w:rFonts w:ascii="Book Antiqua" w:hAnsi="Book Antiqua" w:cs="Times New Roman"/>
            <w:color w:val="000000" w:themeColor="text1"/>
            <w:sz w:val="24"/>
            <w:szCs w:val="24"/>
            <w:vertAlign w:val="superscript"/>
          </w:rPr>
          <w:t>3</w:t>
        </w:r>
      </w:hyperlink>
      <w:r w:rsidR="00B013EA" w:rsidRPr="00A365AB">
        <w:rPr>
          <w:rFonts w:ascii="Book Antiqua" w:hAnsi="Book Antiqua" w:cs="Times New Roman"/>
          <w:color w:val="000000" w:themeColor="text1"/>
          <w:sz w:val="24"/>
          <w:szCs w:val="24"/>
          <w:vertAlign w:val="superscript"/>
        </w:rPr>
        <w:t>,</w:t>
      </w:r>
      <w:hyperlink w:anchor="_ENREF_4" w:tooltip="European Association for the Study of the Liver. Electronic address, 2017 #12" w:history="1">
        <w:r w:rsidR="00AA21B8" w:rsidRPr="00A365AB">
          <w:rPr>
            <w:rFonts w:ascii="Book Antiqua" w:hAnsi="Book Antiqua" w:cs="Times New Roman"/>
            <w:color w:val="000000" w:themeColor="text1"/>
            <w:sz w:val="24"/>
            <w:szCs w:val="24"/>
            <w:vertAlign w:val="superscript"/>
          </w:rPr>
          <w:t>4</w:t>
        </w:r>
      </w:hyperlink>
      <w:r w:rsidR="00B013EA" w:rsidRPr="00A365AB">
        <w:rPr>
          <w:rFonts w:ascii="Book Antiqua" w:hAnsi="Book Antiqua" w:cs="Times New Roman"/>
          <w:color w:val="000000" w:themeColor="text1"/>
          <w:sz w:val="24"/>
          <w:szCs w:val="24"/>
          <w:vertAlign w:val="superscript"/>
        </w:rPr>
        <w:t>]</w:t>
      </w:r>
      <w:r w:rsidR="009F01DA" w:rsidRPr="00A365AB">
        <w:rPr>
          <w:rFonts w:ascii="Book Antiqua" w:hAnsi="Book Antiqua" w:cs="Times New Roman"/>
          <w:color w:val="000000" w:themeColor="text1"/>
          <w:sz w:val="24"/>
          <w:szCs w:val="24"/>
        </w:rPr>
        <w:fldChar w:fldCharType="end"/>
      </w:r>
      <w:hyperlink w:anchor="_ENREF_2" w:tooltip="European Association for the Study of the Liver. Electronic address, 2017 #12" w:history="1"/>
      <w:r w:rsidR="00A415A8" w:rsidRPr="00A365AB">
        <w:rPr>
          <w:rFonts w:ascii="Book Antiqua" w:hAnsi="Book Antiqua"/>
          <w:color w:val="000000" w:themeColor="text1"/>
          <w:sz w:val="24"/>
          <w:szCs w:val="24"/>
        </w:rPr>
        <w:t>.</w:t>
      </w:r>
    </w:p>
    <w:p w14:paraId="4EB3420D" w14:textId="2D77D768" w:rsidR="009F01DA" w:rsidRPr="00A365AB" w:rsidRDefault="00E47E34" w:rsidP="008E00E5">
      <w:pPr>
        <w:wordWrap/>
        <w:adjustRightInd w:val="0"/>
        <w:snapToGrid w:val="0"/>
        <w:spacing w:after="0" w:line="360" w:lineRule="auto"/>
        <w:ind w:firstLineChars="100" w:firstLine="240"/>
        <w:rPr>
          <w:rFonts w:ascii="Book Antiqua" w:hAnsi="Book Antiqua" w:cs="Times New Roman"/>
          <w:color w:val="000000" w:themeColor="text1"/>
          <w:sz w:val="24"/>
          <w:szCs w:val="24"/>
        </w:rPr>
      </w:pPr>
      <w:r w:rsidRPr="00A365AB">
        <w:rPr>
          <w:rFonts w:ascii="Book Antiqua" w:hAnsi="Book Antiqua" w:cs="Times New Roman"/>
          <w:color w:val="000000" w:themeColor="text1"/>
          <w:sz w:val="24"/>
          <w:szCs w:val="24"/>
        </w:rPr>
        <w:t>M</w:t>
      </w:r>
      <w:r w:rsidR="00393715" w:rsidRPr="00A365AB">
        <w:rPr>
          <w:rFonts w:ascii="Book Antiqua" w:hAnsi="Book Antiqua" w:cs="Times New Roman"/>
          <w:color w:val="000000" w:themeColor="text1"/>
          <w:sz w:val="24"/>
          <w:szCs w:val="24"/>
        </w:rPr>
        <w:t xml:space="preserve">ost physicians </w:t>
      </w:r>
      <w:r w:rsidRPr="00A365AB">
        <w:rPr>
          <w:rFonts w:ascii="Book Antiqua" w:hAnsi="Book Antiqua" w:cs="Times New Roman"/>
          <w:color w:val="000000" w:themeColor="text1"/>
          <w:sz w:val="24"/>
          <w:szCs w:val="24"/>
        </w:rPr>
        <w:t xml:space="preserve">acknowledge </w:t>
      </w:r>
      <w:r w:rsidR="00393715" w:rsidRPr="00A365AB">
        <w:rPr>
          <w:rFonts w:ascii="Book Antiqua" w:hAnsi="Book Antiqua" w:cs="Times New Roman"/>
          <w:color w:val="000000" w:themeColor="text1"/>
          <w:sz w:val="24"/>
          <w:szCs w:val="24"/>
        </w:rPr>
        <w:t xml:space="preserve">renal concerns associated with TDF use, </w:t>
      </w:r>
      <w:r w:rsidRPr="00A365AB">
        <w:rPr>
          <w:rFonts w:ascii="Book Antiqua" w:hAnsi="Book Antiqua" w:cs="Times New Roman"/>
          <w:color w:val="000000" w:themeColor="text1"/>
          <w:sz w:val="24"/>
          <w:szCs w:val="24"/>
        </w:rPr>
        <w:t xml:space="preserve">although </w:t>
      </w:r>
      <w:r w:rsidR="00393715" w:rsidRPr="00A365AB">
        <w:rPr>
          <w:rFonts w:ascii="Book Antiqua" w:hAnsi="Book Antiqua" w:cs="Times New Roman"/>
          <w:color w:val="000000" w:themeColor="text1"/>
          <w:sz w:val="24"/>
          <w:szCs w:val="24"/>
        </w:rPr>
        <w:t xml:space="preserve">precise data </w:t>
      </w:r>
      <w:r w:rsidRPr="00A365AB">
        <w:rPr>
          <w:rFonts w:ascii="Book Antiqua" w:hAnsi="Book Antiqua" w:cs="Times New Roman"/>
          <w:color w:val="000000" w:themeColor="text1"/>
          <w:sz w:val="24"/>
          <w:szCs w:val="24"/>
        </w:rPr>
        <w:t xml:space="preserve">on </w:t>
      </w:r>
      <w:r w:rsidR="00402D14" w:rsidRPr="00A365AB">
        <w:rPr>
          <w:rFonts w:ascii="Book Antiqua" w:hAnsi="Book Antiqua" w:cs="Times New Roman"/>
          <w:color w:val="000000" w:themeColor="text1"/>
          <w:sz w:val="24"/>
          <w:szCs w:val="24"/>
        </w:rPr>
        <w:t xml:space="preserve">the </w:t>
      </w:r>
      <w:r w:rsidR="00393715" w:rsidRPr="00A365AB">
        <w:rPr>
          <w:rFonts w:ascii="Book Antiqua" w:hAnsi="Book Antiqua" w:cs="Times New Roman"/>
          <w:color w:val="000000" w:themeColor="text1"/>
          <w:sz w:val="24"/>
          <w:szCs w:val="24"/>
        </w:rPr>
        <w:t xml:space="preserve">degree of renal impairment are still limited. </w:t>
      </w:r>
      <w:r w:rsidR="00D103CF" w:rsidRPr="00A365AB">
        <w:rPr>
          <w:rFonts w:ascii="Book Antiqua" w:hAnsi="Book Antiqua" w:cs="Times New Roman"/>
          <w:color w:val="000000" w:themeColor="text1"/>
          <w:sz w:val="24"/>
          <w:szCs w:val="24"/>
        </w:rPr>
        <w:t xml:space="preserve">Results of </w:t>
      </w:r>
      <w:r w:rsidR="00393715" w:rsidRPr="00A365AB">
        <w:rPr>
          <w:rFonts w:ascii="Book Antiqua" w:hAnsi="Book Antiqua" w:cs="Times New Roman"/>
          <w:color w:val="000000" w:themeColor="text1"/>
          <w:sz w:val="24"/>
          <w:szCs w:val="24"/>
        </w:rPr>
        <w:t>previous studies have var</w:t>
      </w:r>
      <w:r w:rsidR="00D103CF" w:rsidRPr="00A365AB">
        <w:rPr>
          <w:rFonts w:ascii="Book Antiqua" w:hAnsi="Book Antiqua" w:cs="Times New Roman"/>
          <w:color w:val="000000" w:themeColor="text1"/>
          <w:sz w:val="24"/>
          <w:szCs w:val="24"/>
        </w:rPr>
        <w:t>ied</w:t>
      </w:r>
      <w:r w:rsidR="00393715" w:rsidRPr="00A365AB">
        <w:rPr>
          <w:rFonts w:ascii="Book Antiqua" w:hAnsi="Book Antiqua" w:cs="Times New Roman"/>
          <w:color w:val="000000" w:themeColor="text1"/>
          <w:sz w:val="24"/>
          <w:szCs w:val="24"/>
        </w:rPr>
        <w:t>, mainly limited by small sample size</w:t>
      </w:r>
      <w:r w:rsidR="00D103CF" w:rsidRPr="00A365AB">
        <w:rPr>
          <w:rFonts w:ascii="Book Antiqua" w:hAnsi="Book Antiqua" w:cs="Times New Roman"/>
          <w:color w:val="000000" w:themeColor="text1"/>
          <w:sz w:val="24"/>
          <w:szCs w:val="24"/>
        </w:rPr>
        <w:t>s</w:t>
      </w:r>
      <w:r w:rsidR="00393715" w:rsidRPr="00A365AB">
        <w:rPr>
          <w:rFonts w:ascii="Book Antiqua" w:hAnsi="Book Antiqua" w:cs="Times New Roman"/>
          <w:color w:val="000000" w:themeColor="text1"/>
          <w:sz w:val="24"/>
          <w:szCs w:val="24"/>
        </w:rPr>
        <w:t xml:space="preserve"> and inadequate follow-up period</w:t>
      </w:r>
      <w:r w:rsidR="00D103CF" w:rsidRPr="00A365AB">
        <w:rPr>
          <w:rFonts w:ascii="Book Antiqua" w:hAnsi="Book Antiqua" w:cs="Times New Roman"/>
          <w:color w:val="000000" w:themeColor="text1"/>
          <w:sz w:val="24"/>
          <w:szCs w:val="24"/>
        </w:rPr>
        <w:t>s</w:t>
      </w:r>
      <w:r w:rsidR="0043019D" w:rsidRPr="00A365AB">
        <w:rPr>
          <w:rFonts w:ascii="Book Antiqua" w:hAnsi="Book Antiqua" w:cs="Times New Roman"/>
          <w:color w:val="000000" w:themeColor="text1"/>
          <w:sz w:val="24"/>
          <w:szCs w:val="24"/>
        </w:rPr>
        <w:t xml:space="preserve">. </w:t>
      </w:r>
      <w:r w:rsidR="00393715" w:rsidRPr="00A365AB">
        <w:rPr>
          <w:rFonts w:ascii="Book Antiqua" w:hAnsi="Book Antiqua" w:cs="Times New Roman"/>
          <w:color w:val="000000" w:themeColor="text1"/>
          <w:sz w:val="24"/>
          <w:szCs w:val="24"/>
        </w:rPr>
        <w:t>Previous meta-analyses on antiviral therapy for CHB primarily focused on therapeutic efficacy rat</w:t>
      </w:r>
      <w:r w:rsidR="00EF2D5E" w:rsidRPr="00A365AB">
        <w:rPr>
          <w:rFonts w:ascii="Book Antiqua" w:hAnsi="Book Antiqua" w:cs="Times New Roman"/>
          <w:color w:val="000000" w:themeColor="text1"/>
          <w:sz w:val="24"/>
          <w:szCs w:val="24"/>
        </w:rPr>
        <w:t>her than renal safety issues</w:t>
      </w:r>
      <w:r w:rsidR="00057DBB" w:rsidRPr="00A365AB">
        <w:rPr>
          <w:rFonts w:ascii="Book Antiqua" w:hAnsi="Book Antiqua" w:cs="Times New Roman"/>
          <w:color w:val="000000" w:themeColor="text1"/>
          <w:sz w:val="24"/>
          <w:szCs w:val="24"/>
        </w:rPr>
        <w:fldChar w:fldCharType="begin">
          <w:fldData xml:space="preserve">PEVuZE5vdGU+PENpdGU+PEF1dGhvcj5IYW48L0F1dGhvcj48WWVhcj4yMDE3PC9ZZWFyPjxSZWNO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</w:fldData>
        </w:fldChar>
      </w:r>
      <w:r w:rsidR="00B013EA" w:rsidRPr="00A365AB">
        <w:rPr>
          <w:rFonts w:ascii="Book Antiqua" w:hAnsi="Book Antiqua" w:cs="Times New Roman"/>
          <w:color w:val="000000" w:themeColor="text1"/>
          <w:sz w:val="24"/>
          <w:szCs w:val="24"/>
        </w:rPr>
        <w:instrText xml:space="preserve"> ADDIN EN.CITE </w:instrText>
      </w:r>
      <w:r w:rsidR="00B013EA" w:rsidRPr="00A365AB">
        <w:rPr>
          <w:rFonts w:ascii="Book Antiqua" w:hAnsi="Book Antiqua" w:cs="Times New Roman"/>
          <w:color w:val="000000" w:themeColor="text1"/>
          <w:sz w:val="24"/>
          <w:szCs w:val="24"/>
        </w:rPr>
        <w:fldChar w:fldCharType="begin">
          <w:fldData xml:space="preserve">PEVuZE5vdGU+PENpdGU+PEF1dGhvcj5IYW48L0F1dGhvcj48WWVhcj4yMDE3PC9ZZWFyPjxSZWNO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</w:fldData>
        </w:fldChar>
      </w:r>
      <w:r w:rsidR="00B013EA" w:rsidRPr="00A365AB">
        <w:rPr>
          <w:rFonts w:ascii="Book Antiqua" w:hAnsi="Book Antiqua" w:cs="Times New Roman"/>
          <w:color w:val="000000" w:themeColor="text1"/>
          <w:sz w:val="24"/>
          <w:szCs w:val="24"/>
        </w:rPr>
        <w:instrText xml:space="preserve"> ADDIN EN.CITE.DATA </w:instrText>
      </w:r>
      <w:r w:rsidR="00B013EA" w:rsidRPr="00A365AB">
        <w:rPr>
          <w:rFonts w:ascii="Book Antiqua" w:hAnsi="Book Antiqua" w:cs="Times New Roman"/>
          <w:color w:val="000000" w:themeColor="text1"/>
          <w:sz w:val="24"/>
          <w:szCs w:val="24"/>
        </w:rPr>
      </w:r>
      <w:r w:rsidR="00B013EA" w:rsidRPr="00A365AB">
        <w:rPr>
          <w:rFonts w:ascii="Book Antiqua" w:hAnsi="Book Antiqua" w:cs="Times New Roman"/>
          <w:color w:val="000000" w:themeColor="text1"/>
          <w:sz w:val="24"/>
          <w:szCs w:val="24"/>
        </w:rPr>
        <w:fldChar w:fldCharType="end"/>
      </w:r>
      <w:r w:rsidR="00057DBB" w:rsidRPr="00A365AB">
        <w:rPr>
          <w:rFonts w:ascii="Book Antiqua" w:hAnsi="Book Antiqua" w:cs="Times New Roman"/>
          <w:color w:val="000000" w:themeColor="text1"/>
          <w:sz w:val="24"/>
          <w:szCs w:val="24"/>
        </w:rPr>
      </w:r>
      <w:r w:rsidR="00057DBB" w:rsidRPr="00A365AB">
        <w:rPr>
          <w:rFonts w:ascii="Book Antiqua" w:hAnsi="Book Antiqua" w:cs="Times New Roman"/>
          <w:color w:val="000000" w:themeColor="text1"/>
          <w:sz w:val="24"/>
          <w:szCs w:val="24"/>
        </w:rPr>
        <w:fldChar w:fldCharType="separate"/>
      </w:r>
      <w:r w:rsidR="00B013EA" w:rsidRPr="00A365AB">
        <w:rPr>
          <w:rFonts w:ascii="Book Antiqua" w:hAnsi="Book Antiqua" w:cs="Times New Roman"/>
          <w:color w:val="000000" w:themeColor="text1"/>
          <w:sz w:val="24"/>
          <w:szCs w:val="24"/>
          <w:vertAlign w:val="superscript"/>
        </w:rPr>
        <w:t>[</w:t>
      </w:r>
      <w:hyperlink w:anchor="_ENREF_8" w:tooltip="Han, 2017 #16" w:history="1">
        <w:r w:rsidR="00AA21B8" w:rsidRPr="00A365AB">
          <w:rPr>
            <w:rFonts w:ascii="Book Antiqua" w:hAnsi="Book Antiqua" w:cs="Times New Roman"/>
            <w:color w:val="000000" w:themeColor="text1"/>
            <w:sz w:val="24"/>
            <w:szCs w:val="24"/>
            <w:vertAlign w:val="superscript"/>
          </w:rPr>
          <w:t>8-10</w:t>
        </w:r>
      </w:hyperlink>
      <w:r w:rsidR="00B013EA" w:rsidRPr="00A365AB">
        <w:rPr>
          <w:rFonts w:ascii="Book Antiqua" w:hAnsi="Book Antiqua" w:cs="Times New Roman"/>
          <w:color w:val="000000" w:themeColor="text1"/>
          <w:sz w:val="24"/>
          <w:szCs w:val="24"/>
          <w:vertAlign w:val="superscript"/>
        </w:rPr>
        <w:t>]</w:t>
      </w:r>
      <w:r w:rsidR="00057DBB" w:rsidRPr="00A365AB">
        <w:rPr>
          <w:rFonts w:ascii="Book Antiqua" w:hAnsi="Book Antiqua" w:cs="Times New Roman"/>
          <w:color w:val="000000" w:themeColor="text1"/>
          <w:sz w:val="24"/>
          <w:szCs w:val="24"/>
        </w:rPr>
        <w:fldChar w:fldCharType="end"/>
      </w:r>
      <w:r w:rsidR="00907BA7" w:rsidRPr="00A365AB">
        <w:rPr>
          <w:rFonts w:ascii="Book Antiqua" w:hAnsi="Book Antiqua" w:cs="Times New Roman"/>
          <w:color w:val="000000" w:themeColor="text1"/>
          <w:sz w:val="24"/>
          <w:szCs w:val="24"/>
        </w:rPr>
        <w:t>.</w:t>
      </w:r>
      <w:r w:rsidR="00393715" w:rsidRPr="00A365AB">
        <w:rPr>
          <w:rFonts w:ascii="Book Antiqua" w:hAnsi="Book Antiqua" w:cs="Times New Roman"/>
          <w:color w:val="000000" w:themeColor="text1"/>
          <w:sz w:val="24"/>
          <w:szCs w:val="24"/>
        </w:rPr>
        <w:t xml:space="preserve"> Hence, data regarding creatinine level and eGFR were not reported comprehensively. Moreover, </w:t>
      </w:r>
      <w:r w:rsidR="003B3C36" w:rsidRPr="00A365AB">
        <w:rPr>
          <w:rFonts w:ascii="Book Antiqua" w:hAnsi="Book Antiqua" w:cs="Times New Roman"/>
          <w:color w:val="000000" w:themeColor="text1"/>
          <w:sz w:val="24"/>
          <w:szCs w:val="24"/>
        </w:rPr>
        <w:t xml:space="preserve">the </w:t>
      </w:r>
      <w:r w:rsidR="00393715" w:rsidRPr="00A365AB">
        <w:rPr>
          <w:rFonts w:ascii="Book Antiqua" w:hAnsi="Book Antiqua" w:cs="Times New Roman"/>
          <w:color w:val="000000" w:themeColor="text1"/>
          <w:sz w:val="24"/>
          <w:szCs w:val="24"/>
        </w:rPr>
        <w:t>formula</w:t>
      </w:r>
      <w:r w:rsidR="00214C6E" w:rsidRPr="00A365AB">
        <w:rPr>
          <w:rFonts w:ascii="Book Antiqua" w:hAnsi="Book Antiqua" w:cs="Times New Roman"/>
          <w:color w:val="000000" w:themeColor="text1"/>
          <w:sz w:val="24"/>
          <w:szCs w:val="24"/>
        </w:rPr>
        <w:t xml:space="preserve">s </w:t>
      </w:r>
      <w:r w:rsidR="00393715" w:rsidRPr="00A365AB">
        <w:rPr>
          <w:rFonts w:ascii="Book Antiqua" w:hAnsi="Book Antiqua" w:cs="Times New Roman"/>
          <w:color w:val="000000" w:themeColor="text1"/>
          <w:sz w:val="24"/>
          <w:szCs w:val="24"/>
        </w:rPr>
        <w:t xml:space="preserve">for eGFR calculation were inconsistent, </w:t>
      </w:r>
      <w:r w:rsidR="00D103CF" w:rsidRPr="00A365AB">
        <w:rPr>
          <w:rFonts w:ascii="Book Antiqua" w:hAnsi="Book Antiqua" w:cs="Times New Roman"/>
          <w:color w:val="000000" w:themeColor="text1"/>
          <w:sz w:val="24"/>
          <w:szCs w:val="24"/>
        </w:rPr>
        <w:t xml:space="preserve">as </w:t>
      </w:r>
      <w:r w:rsidR="00393715" w:rsidRPr="00A365AB">
        <w:rPr>
          <w:rFonts w:ascii="Book Antiqua" w:hAnsi="Book Antiqua" w:cs="Times New Roman"/>
          <w:color w:val="000000" w:themeColor="text1"/>
          <w:sz w:val="24"/>
          <w:szCs w:val="24"/>
        </w:rPr>
        <w:t xml:space="preserve">some </w:t>
      </w:r>
      <w:r w:rsidR="00D103CF" w:rsidRPr="00A365AB">
        <w:rPr>
          <w:rFonts w:ascii="Book Antiqua" w:hAnsi="Book Antiqua" w:cs="Times New Roman"/>
          <w:color w:val="000000" w:themeColor="text1"/>
          <w:sz w:val="24"/>
          <w:szCs w:val="24"/>
        </w:rPr>
        <w:t xml:space="preserve">studies </w:t>
      </w:r>
      <w:r w:rsidR="00393715" w:rsidRPr="00A365AB">
        <w:rPr>
          <w:rFonts w:ascii="Book Antiqua" w:hAnsi="Book Antiqua" w:cs="Times New Roman"/>
          <w:color w:val="000000" w:themeColor="text1"/>
          <w:sz w:val="24"/>
          <w:szCs w:val="24"/>
        </w:rPr>
        <w:t xml:space="preserve">used </w:t>
      </w:r>
      <w:r w:rsidR="00D103CF" w:rsidRPr="00A365AB">
        <w:rPr>
          <w:rFonts w:ascii="Book Antiqua" w:hAnsi="Book Antiqua" w:cs="Times New Roman"/>
          <w:color w:val="000000" w:themeColor="text1"/>
          <w:sz w:val="24"/>
          <w:szCs w:val="24"/>
        </w:rPr>
        <w:t xml:space="preserve">the </w:t>
      </w:r>
      <w:r w:rsidR="00393715" w:rsidRPr="00A365AB">
        <w:rPr>
          <w:rFonts w:ascii="Book Antiqua" w:hAnsi="Book Antiqua" w:cs="Times New Roman"/>
          <w:color w:val="000000" w:themeColor="text1"/>
          <w:sz w:val="24"/>
          <w:szCs w:val="24"/>
        </w:rPr>
        <w:t>Modification of Diet in Renal Disease (MDRD) formula</w:t>
      </w:r>
      <w:r w:rsidR="003B3C36" w:rsidRPr="00A365AB">
        <w:rPr>
          <w:rFonts w:ascii="Book Antiqua" w:hAnsi="Book Antiqua" w:cs="Times New Roman"/>
          <w:color w:val="000000" w:themeColor="text1"/>
          <w:sz w:val="24"/>
          <w:szCs w:val="24"/>
        </w:rPr>
        <w:t>,</w:t>
      </w:r>
      <w:r w:rsidR="00393715" w:rsidRPr="00A365AB">
        <w:rPr>
          <w:rFonts w:ascii="Book Antiqua" w:hAnsi="Book Antiqua" w:cs="Times New Roman"/>
          <w:color w:val="000000" w:themeColor="text1"/>
          <w:sz w:val="24"/>
          <w:szCs w:val="24"/>
        </w:rPr>
        <w:t xml:space="preserve"> while others used </w:t>
      </w:r>
      <w:r w:rsidR="00D103CF" w:rsidRPr="00A365AB">
        <w:rPr>
          <w:rFonts w:ascii="Book Antiqua" w:hAnsi="Book Antiqua" w:cs="Times New Roman"/>
          <w:color w:val="000000" w:themeColor="text1"/>
          <w:sz w:val="24"/>
          <w:szCs w:val="24"/>
        </w:rPr>
        <w:t xml:space="preserve">the </w:t>
      </w:r>
      <w:r w:rsidR="00393715" w:rsidRPr="00A365AB">
        <w:rPr>
          <w:rFonts w:ascii="Book Antiqua" w:hAnsi="Book Antiqua" w:cs="Times New Roman"/>
          <w:color w:val="000000" w:themeColor="text1"/>
          <w:sz w:val="24"/>
          <w:szCs w:val="24"/>
        </w:rPr>
        <w:t>Chronic Kidney Disease Epidemiology Coll</w:t>
      </w:r>
      <w:r w:rsidR="005E6426" w:rsidRPr="00A365AB">
        <w:rPr>
          <w:rFonts w:ascii="Book Antiqua" w:hAnsi="Book Antiqua" w:cs="Times New Roman"/>
          <w:color w:val="000000" w:themeColor="text1"/>
          <w:sz w:val="24"/>
          <w:szCs w:val="24"/>
        </w:rPr>
        <w:t xml:space="preserve">aboration </w:t>
      </w:r>
      <w:r w:rsidR="005E6426" w:rsidRPr="00A365AB">
        <w:rPr>
          <w:rFonts w:ascii="Book Antiqua" w:hAnsi="Book Antiqua" w:cs="Times New Roman"/>
          <w:color w:val="000000" w:themeColor="text1"/>
          <w:sz w:val="24"/>
          <w:szCs w:val="24"/>
        </w:rPr>
        <w:lastRenderedPageBreak/>
        <w:t>(CKD-EPI) equation</w:t>
      </w:r>
      <w:r w:rsidR="005E6426" w:rsidRPr="00A365AB">
        <w:rPr>
          <w:rFonts w:ascii="Book Antiqua" w:hAnsi="Book Antiqua" w:cs="Times New Roman"/>
          <w:color w:val="000000" w:themeColor="text1"/>
          <w:sz w:val="24"/>
          <w:szCs w:val="24"/>
        </w:rPr>
        <w:fldChar w:fldCharType="begin">
          <w:fldData xml:space="preserve">PEVuZE5vdGU+PENpdGU+PEF1dGhvcj5IYW48L0F1dGhvcj48WWVhcj4yMDE3PC9ZZWFyPjxSZWNO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</w:fldData>
        </w:fldChar>
      </w:r>
      <w:r w:rsidR="00B013EA" w:rsidRPr="00A365AB">
        <w:rPr>
          <w:rFonts w:ascii="Book Antiqua" w:hAnsi="Book Antiqua" w:cs="Times New Roman"/>
          <w:color w:val="000000" w:themeColor="text1"/>
          <w:sz w:val="24"/>
          <w:szCs w:val="24"/>
        </w:rPr>
        <w:instrText xml:space="preserve"> ADDIN EN.CITE </w:instrText>
      </w:r>
      <w:r w:rsidR="00B013EA" w:rsidRPr="00A365AB">
        <w:rPr>
          <w:rFonts w:ascii="Book Antiqua" w:hAnsi="Book Antiqua" w:cs="Times New Roman"/>
          <w:color w:val="000000" w:themeColor="text1"/>
          <w:sz w:val="24"/>
          <w:szCs w:val="24"/>
        </w:rPr>
        <w:fldChar w:fldCharType="begin">
          <w:fldData xml:space="preserve">PEVuZE5vdGU+PENpdGU+PEF1dGhvcj5IYW48L0F1dGhvcj48WWVhcj4yMDE3PC9ZZWFyPjxSZWNO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</w:fldData>
        </w:fldChar>
      </w:r>
      <w:r w:rsidR="00B013EA" w:rsidRPr="00A365AB">
        <w:rPr>
          <w:rFonts w:ascii="Book Antiqua" w:hAnsi="Book Antiqua" w:cs="Times New Roman"/>
          <w:color w:val="000000" w:themeColor="text1"/>
          <w:sz w:val="24"/>
          <w:szCs w:val="24"/>
        </w:rPr>
        <w:instrText xml:space="preserve"> ADDIN EN.CITE.DATA </w:instrText>
      </w:r>
      <w:r w:rsidR="00B013EA" w:rsidRPr="00A365AB">
        <w:rPr>
          <w:rFonts w:ascii="Book Antiqua" w:hAnsi="Book Antiqua" w:cs="Times New Roman"/>
          <w:color w:val="000000" w:themeColor="text1"/>
          <w:sz w:val="24"/>
          <w:szCs w:val="24"/>
        </w:rPr>
      </w:r>
      <w:r w:rsidR="00B013EA" w:rsidRPr="00A365AB">
        <w:rPr>
          <w:rFonts w:ascii="Book Antiqua" w:hAnsi="Book Antiqua" w:cs="Times New Roman"/>
          <w:color w:val="000000" w:themeColor="text1"/>
          <w:sz w:val="24"/>
          <w:szCs w:val="24"/>
        </w:rPr>
        <w:fldChar w:fldCharType="end"/>
      </w:r>
      <w:r w:rsidR="005E6426" w:rsidRPr="00A365AB">
        <w:rPr>
          <w:rFonts w:ascii="Book Antiqua" w:hAnsi="Book Antiqua" w:cs="Times New Roman"/>
          <w:color w:val="000000" w:themeColor="text1"/>
          <w:sz w:val="24"/>
          <w:szCs w:val="24"/>
        </w:rPr>
      </w:r>
      <w:r w:rsidR="005E6426" w:rsidRPr="00A365AB">
        <w:rPr>
          <w:rFonts w:ascii="Book Antiqua" w:hAnsi="Book Antiqua" w:cs="Times New Roman"/>
          <w:color w:val="000000" w:themeColor="text1"/>
          <w:sz w:val="24"/>
          <w:szCs w:val="24"/>
        </w:rPr>
        <w:fldChar w:fldCharType="separate"/>
      </w:r>
      <w:r w:rsidR="00B013EA" w:rsidRPr="00A365AB">
        <w:rPr>
          <w:rFonts w:ascii="Book Antiqua" w:hAnsi="Book Antiqua" w:cs="Times New Roman"/>
          <w:color w:val="000000" w:themeColor="text1"/>
          <w:sz w:val="24"/>
          <w:szCs w:val="24"/>
          <w:vertAlign w:val="superscript"/>
        </w:rPr>
        <w:t>[</w:t>
      </w:r>
      <w:hyperlink w:anchor="_ENREF_8" w:tooltip="Han, 2017 #16" w:history="1">
        <w:r w:rsidR="00AA21B8" w:rsidRPr="00A365AB">
          <w:rPr>
            <w:rFonts w:ascii="Book Antiqua" w:hAnsi="Book Antiqua" w:cs="Times New Roman"/>
            <w:color w:val="000000" w:themeColor="text1"/>
            <w:sz w:val="24"/>
            <w:szCs w:val="24"/>
            <w:vertAlign w:val="superscript"/>
          </w:rPr>
          <w:t>8</w:t>
        </w:r>
      </w:hyperlink>
      <w:r w:rsidR="00B013EA" w:rsidRPr="00A365AB">
        <w:rPr>
          <w:rFonts w:ascii="Book Antiqua" w:hAnsi="Book Antiqua" w:cs="Times New Roman"/>
          <w:color w:val="000000" w:themeColor="text1"/>
          <w:sz w:val="24"/>
          <w:szCs w:val="24"/>
          <w:vertAlign w:val="superscript"/>
        </w:rPr>
        <w:t>,</w:t>
      </w:r>
      <w:hyperlink w:anchor="_ENREF_9" w:tooltip="Lok, 2016 #13" w:history="1">
        <w:r w:rsidR="00AA21B8" w:rsidRPr="00A365AB">
          <w:rPr>
            <w:rFonts w:ascii="Book Antiqua" w:hAnsi="Book Antiqua" w:cs="Times New Roman"/>
            <w:color w:val="000000" w:themeColor="text1"/>
            <w:sz w:val="24"/>
            <w:szCs w:val="24"/>
            <w:vertAlign w:val="superscript"/>
          </w:rPr>
          <w:t>9</w:t>
        </w:r>
      </w:hyperlink>
      <w:r w:rsidR="00B013EA" w:rsidRPr="00A365AB">
        <w:rPr>
          <w:rFonts w:ascii="Book Antiqua" w:hAnsi="Book Antiqua" w:cs="Times New Roman"/>
          <w:color w:val="000000" w:themeColor="text1"/>
          <w:sz w:val="24"/>
          <w:szCs w:val="24"/>
          <w:vertAlign w:val="superscript"/>
        </w:rPr>
        <w:t>]</w:t>
      </w:r>
      <w:r w:rsidR="005E6426" w:rsidRPr="00A365AB">
        <w:rPr>
          <w:rFonts w:ascii="Book Antiqua" w:hAnsi="Book Antiqua" w:cs="Times New Roman"/>
          <w:color w:val="000000" w:themeColor="text1"/>
          <w:sz w:val="24"/>
          <w:szCs w:val="24"/>
        </w:rPr>
        <w:fldChar w:fldCharType="end"/>
      </w:r>
      <w:r w:rsidR="00907BA7" w:rsidRPr="00A365AB">
        <w:rPr>
          <w:rFonts w:ascii="Book Antiqua" w:hAnsi="Book Antiqua" w:cs="Times New Roman"/>
          <w:color w:val="000000" w:themeColor="text1"/>
          <w:sz w:val="24"/>
          <w:szCs w:val="24"/>
        </w:rPr>
        <w:t>.</w:t>
      </w:r>
      <w:r w:rsidR="00393715" w:rsidRPr="00A365AB">
        <w:rPr>
          <w:rFonts w:ascii="Book Antiqua" w:hAnsi="Book Antiqua" w:cs="Times New Roman"/>
          <w:color w:val="000000" w:themeColor="text1"/>
          <w:sz w:val="24"/>
          <w:szCs w:val="24"/>
        </w:rPr>
        <w:t xml:space="preserve"> </w:t>
      </w:r>
      <w:r w:rsidR="003B3C36" w:rsidRPr="00A365AB">
        <w:rPr>
          <w:rFonts w:ascii="Book Antiqua" w:hAnsi="Book Antiqua" w:cs="Times New Roman"/>
          <w:color w:val="000000" w:themeColor="text1"/>
          <w:sz w:val="24"/>
          <w:szCs w:val="24"/>
        </w:rPr>
        <w:t>In addition</w:t>
      </w:r>
      <w:r w:rsidR="00393715" w:rsidRPr="00A365AB">
        <w:rPr>
          <w:rFonts w:ascii="Book Antiqua" w:hAnsi="Book Antiqua" w:cs="Times New Roman"/>
          <w:color w:val="000000" w:themeColor="text1"/>
          <w:sz w:val="24"/>
          <w:szCs w:val="24"/>
        </w:rPr>
        <w:t>, previous studies demonstrated the incidence of acute kidney injury (AKI) as dichotomous data but not the precise changing value</w:t>
      </w:r>
      <w:r w:rsidR="00D103CF" w:rsidRPr="00A365AB">
        <w:rPr>
          <w:rFonts w:ascii="Book Antiqua" w:hAnsi="Book Antiqua" w:cs="Times New Roman"/>
          <w:color w:val="000000" w:themeColor="text1"/>
          <w:sz w:val="24"/>
          <w:szCs w:val="24"/>
        </w:rPr>
        <w:t>s</w:t>
      </w:r>
      <w:r w:rsidR="00393715" w:rsidRPr="00A365AB">
        <w:rPr>
          <w:rFonts w:ascii="Book Antiqua" w:hAnsi="Book Antiqua" w:cs="Times New Roman"/>
          <w:color w:val="000000" w:themeColor="text1"/>
          <w:sz w:val="24"/>
          <w:szCs w:val="24"/>
        </w:rPr>
        <w:t xml:space="preserve"> of renal function during </w:t>
      </w:r>
      <w:r w:rsidR="00552E55" w:rsidRPr="00A365AB">
        <w:rPr>
          <w:rFonts w:ascii="Book Antiqua" w:hAnsi="Book Antiqua" w:cs="Times New Roman"/>
          <w:color w:val="000000" w:themeColor="text1"/>
          <w:sz w:val="24"/>
          <w:szCs w:val="24"/>
        </w:rPr>
        <w:t xml:space="preserve">the </w:t>
      </w:r>
      <w:r w:rsidR="00393715" w:rsidRPr="00A365AB">
        <w:rPr>
          <w:rFonts w:ascii="Book Antiqua" w:hAnsi="Book Antiqua" w:cs="Times New Roman"/>
          <w:color w:val="000000" w:themeColor="text1"/>
          <w:sz w:val="24"/>
          <w:szCs w:val="24"/>
        </w:rPr>
        <w:t>treatment period.</w:t>
      </w:r>
      <w:r w:rsidR="005E6426" w:rsidRPr="00A365AB">
        <w:rPr>
          <w:rFonts w:ascii="Book Antiqua" w:hAnsi="Book Antiqua" w:cs="Times New Roman"/>
          <w:color w:val="000000" w:themeColor="text1"/>
          <w:sz w:val="24"/>
          <w:szCs w:val="24"/>
        </w:rPr>
        <w:t xml:space="preserve"> </w:t>
      </w:r>
    </w:p>
    <w:p w14:paraId="4DF9C5F6" w14:textId="77B1F071" w:rsidR="00393715" w:rsidRPr="00A365AB" w:rsidRDefault="00393715" w:rsidP="008E00E5">
      <w:pPr>
        <w:wordWrap/>
        <w:adjustRightInd w:val="0"/>
        <w:snapToGrid w:val="0"/>
        <w:spacing w:after="0" w:line="360" w:lineRule="auto"/>
        <w:ind w:firstLineChars="100" w:firstLine="240"/>
        <w:rPr>
          <w:rFonts w:ascii="Book Antiqua" w:hAnsi="Book Antiqua" w:cs="Times New Roman"/>
          <w:color w:val="000000" w:themeColor="text1"/>
          <w:sz w:val="24"/>
          <w:szCs w:val="24"/>
        </w:rPr>
      </w:pPr>
      <w:r w:rsidRPr="00A365AB">
        <w:rPr>
          <w:rFonts w:ascii="Book Antiqua" w:hAnsi="Book Antiqua" w:cs="Times New Roman"/>
          <w:color w:val="000000" w:themeColor="text1"/>
          <w:sz w:val="24"/>
          <w:szCs w:val="24"/>
        </w:rPr>
        <w:t xml:space="preserve">In this study, we aimed to conduct </w:t>
      </w:r>
      <w:r w:rsidR="00D103CF" w:rsidRPr="00A365AB">
        <w:rPr>
          <w:rFonts w:ascii="Book Antiqua" w:hAnsi="Book Antiqua" w:cs="Times New Roman"/>
          <w:color w:val="000000" w:themeColor="text1"/>
          <w:sz w:val="24"/>
          <w:szCs w:val="24"/>
        </w:rPr>
        <w:t xml:space="preserve">a </w:t>
      </w:r>
      <w:r w:rsidRPr="00A365AB">
        <w:rPr>
          <w:rFonts w:ascii="Book Antiqua" w:hAnsi="Book Antiqua" w:cs="Times New Roman"/>
          <w:color w:val="000000" w:themeColor="text1"/>
          <w:sz w:val="24"/>
          <w:szCs w:val="24"/>
        </w:rPr>
        <w:t>systematic review and meta-analysis to provide a clear comparison of the renal safety of TDF and ETV in patient</w:t>
      </w:r>
      <w:r w:rsidR="00D103CF" w:rsidRPr="00A365AB">
        <w:rPr>
          <w:rFonts w:ascii="Book Antiqua" w:hAnsi="Book Antiqua" w:cs="Times New Roman"/>
          <w:color w:val="000000" w:themeColor="text1"/>
          <w:sz w:val="24"/>
          <w:szCs w:val="24"/>
        </w:rPr>
        <w:t>s</w:t>
      </w:r>
      <w:r w:rsidRPr="00A365AB">
        <w:rPr>
          <w:rFonts w:ascii="Book Antiqua" w:hAnsi="Book Antiqua" w:cs="Times New Roman"/>
          <w:color w:val="000000" w:themeColor="text1"/>
          <w:sz w:val="24"/>
          <w:szCs w:val="24"/>
        </w:rPr>
        <w:t xml:space="preserve"> with CHB</w:t>
      </w:r>
      <w:r w:rsidR="00CE1210" w:rsidRPr="00A365AB">
        <w:rPr>
          <w:rFonts w:ascii="Book Antiqua" w:hAnsi="Book Antiqua" w:cs="Times New Roman"/>
          <w:color w:val="000000" w:themeColor="text1"/>
          <w:sz w:val="24"/>
          <w:szCs w:val="24"/>
        </w:rPr>
        <w:t xml:space="preserve"> using continuous variables</w:t>
      </w:r>
      <w:r w:rsidRPr="00A365AB">
        <w:rPr>
          <w:rFonts w:ascii="Book Antiqua" w:hAnsi="Book Antiqua" w:cs="Times New Roman"/>
          <w:color w:val="000000" w:themeColor="text1"/>
          <w:sz w:val="24"/>
          <w:szCs w:val="24"/>
        </w:rPr>
        <w:t>. To enhance the clinical importance, we performed subgroup analyses</w:t>
      </w:r>
      <w:r w:rsidR="008C318A" w:rsidRPr="00A365AB">
        <w:rPr>
          <w:rFonts w:ascii="Book Antiqua" w:hAnsi="Book Antiqua" w:cs="Times New Roman"/>
          <w:color w:val="000000" w:themeColor="text1"/>
          <w:sz w:val="24"/>
          <w:szCs w:val="24"/>
        </w:rPr>
        <w:t xml:space="preserve"> and sensitivity analysis</w:t>
      </w:r>
      <w:r w:rsidRPr="00A365AB">
        <w:rPr>
          <w:rFonts w:ascii="Book Antiqua" w:hAnsi="Book Antiqua" w:cs="Times New Roman"/>
          <w:color w:val="000000" w:themeColor="text1"/>
          <w:sz w:val="24"/>
          <w:szCs w:val="24"/>
        </w:rPr>
        <w:t xml:space="preserve"> to determine change</w:t>
      </w:r>
      <w:r w:rsidR="00D103CF" w:rsidRPr="00A365AB">
        <w:rPr>
          <w:rFonts w:ascii="Book Antiqua" w:hAnsi="Book Antiqua" w:cs="Times New Roman"/>
          <w:color w:val="000000" w:themeColor="text1"/>
          <w:sz w:val="24"/>
          <w:szCs w:val="24"/>
        </w:rPr>
        <w:t>s</w:t>
      </w:r>
      <w:r w:rsidRPr="00A365AB">
        <w:rPr>
          <w:rFonts w:ascii="Book Antiqua" w:hAnsi="Book Antiqua" w:cs="Times New Roman"/>
          <w:color w:val="000000" w:themeColor="text1"/>
          <w:sz w:val="24"/>
          <w:szCs w:val="24"/>
        </w:rPr>
        <w:t xml:space="preserve"> </w:t>
      </w:r>
      <w:r w:rsidR="00D103CF" w:rsidRPr="00A365AB">
        <w:rPr>
          <w:rFonts w:ascii="Book Antiqua" w:hAnsi="Book Antiqua" w:cs="Times New Roman"/>
          <w:color w:val="000000" w:themeColor="text1"/>
          <w:sz w:val="24"/>
          <w:szCs w:val="24"/>
        </w:rPr>
        <w:t xml:space="preserve">in </w:t>
      </w:r>
      <w:r w:rsidRPr="00A365AB">
        <w:rPr>
          <w:rFonts w:ascii="Book Antiqua" w:hAnsi="Book Antiqua" w:cs="Times New Roman"/>
          <w:color w:val="000000" w:themeColor="text1"/>
          <w:sz w:val="24"/>
          <w:szCs w:val="24"/>
        </w:rPr>
        <w:t xml:space="preserve">renal function by study and patient characteristics. </w:t>
      </w:r>
    </w:p>
    <w:p w14:paraId="022C5506" w14:textId="77777777" w:rsidR="0072269F" w:rsidRPr="00A365AB" w:rsidRDefault="0072269F" w:rsidP="00A365AB">
      <w:pPr>
        <w:wordWrap/>
        <w:adjustRightInd w:val="0"/>
        <w:snapToGrid w:val="0"/>
        <w:spacing w:after="0" w:line="360" w:lineRule="auto"/>
        <w:rPr>
          <w:rFonts w:ascii="Book Antiqua" w:hAnsi="Book Antiqua" w:cs="Times New Roman"/>
          <w:color w:val="000000" w:themeColor="text1"/>
          <w:sz w:val="24"/>
          <w:szCs w:val="24"/>
        </w:rPr>
      </w:pPr>
    </w:p>
    <w:p w14:paraId="79C674CF" w14:textId="0CD74C34" w:rsidR="009F01DA" w:rsidRPr="00A365AB" w:rsidRDefault="001347AB" w:rsidP="00A365AB">
      <w:pPr>
        <w:wordWrap/>
        <w:adjustRightInd w:val="0"/>
        <w:snapToGrid w:val="0"/>
        <w:spacing w:after="0" w:line="360" w:lineRule="auto"/>
        <w:rPr>
          <w:rFonts w:ascii="Book Antiqua" w:hAnsi="Book Antiqua" w:cs="Times New Roman"/>
          <w:b/>
          <w:color w:val="000000" w:themeColor="text1"/>
          <w:sz w:val="24"/>
          <w:szCs w:val="24"/>
        </w:rPr>
      </w:pPr>
      <w:r w:rsidRPr="00A365AB">
        <w:rPr>
          <w:rFonts w:ascii="Book Antiqua" w:hAnsi="Book Antiqua" w:cs="Times New Roman"/>
          <w:b/>
          <w:color w:val="000000" w:themeColor="text1"/>
          <w:sz w:val="24"/>
          <w:szCs w:val="24"/>
        </w:rPr>
        <w:t>M</w:t>
      </w:r>
      <w:r w:rsidR="00321B0B" w:rsidRPr="00A365AB">
        <w:rPr>
          <w:rFonts w:ascii="Book Antiqua" w:hAnsi="Book Antiqua" w:cs="Times New Roman"/>
          <w:b/>
          <w:color w:val="000000" w:themeColor="text1"/>
          <w:sz w:val="24"/>
          <w:szCs w:val="24"/>
        </w:rPr>
        <w:t>ATERIALS AND METHODS</w:t>
      </w:r>
    </w:p>
    <w:p w14:paraId="4D7C1ACB" w14:textId="418A8B3D" w:rsidR="00393715" w:rsidRPr="00A365AB" w:rsidRDefault="00393715" w:rsidP="008E00E5">
      <w:pPr>
        <w:wordWrap/>
        <w:adjustRightInd w:val="0"/>
        <w:snapToGrid w:val="0"/>
        <w:spacing w:after="0" w:line="360" w:lineRule="auto"/>
        <w:rPr>
          <w:rFonts w:ascii="Book Antiqua" w:hAnsi="Book Antiqua" w:cs="Times New Roman"/>
          <w:b/>
          <w:color w:val="000000" w:themeColor="text1"/>
          <w:sz w:val="24"/>
          <w:szCs w:val="24"/>
        </w:rPr>
      </w:pPr>
      <w:r w:rsidRPr="00A365AB">
        <w:rPr>
          <w:rFonts w:ascii="Book Antiqua" w:hAnsi="Book Antiqua" w:cs="Times New Roman"/>
          <w:color w:val="000000" w:themeColor="text1"/>
          <w:sz w:val="24"/>
          <w:szCs w:val="24"/>
        </w:rPr>
        <w:t>This meta-analysis was conducted according to the Preferred Reporting Items for Systematic Review and Met</w:t>
      </w:r>
      <w:r w:rsidR="005E6426" w:rsidRPr="00A365AB">
        <w:rPr>
          <w:rFonts w:ascii="Book Antiqua" w:hAnsi="Book Antiqua" w:cs="Times New Roman"/>
          <w:color w:val="000000" w:themeColor="text1"/>
          <w:sz w:val="24"/>
          <w:szCs w:val="24"/>
        </w:rPr>
        <w:t>a-analyses (PRISMA) statement</w:t>
      </w:r>
      <w:r w:rsidR="00057DBB" w:rsidRPr="00A365AB">
        <w:rPr>
          <w:rFonts w:ascii="Book Antiqua" w:hAnsi="Book Antiqua" w:cs="Times New Roman"/>
          <w:color w:val="000000" w:themeColor="text1"/>
          <w:sz w:val="24"/>
          <w:szCs w:val="24"/>
        </w:rPr>
        <w:fldChar w:fldCharType="begin"/>
      </w:r>
      <w:r w:rsidR="00B013EA" w:rsidRPr="00A365AB">
        <w:rPr>
          <w:rFonts w:ascii="Book Antiqua" w:hAnsi="Book Antiqua" w:cs="Times New Roman"/>
          <w:color w:val="000000" w:themeColor="text1"/>
          <w:sz w:val="24"/>
          <w:szCs w:val="24"/>
        </w:rPr>
        <w:instrText xml:space="preserve"> ADDIN EN.CITE &lt;EndNote&gt;&lt;Cite&gt;&lt;Author&gt;Moher&lt;/Author&gt;&lt;Year&gt;2009&lt;/Year&gt;&lt;RecNum&gt;39&lt;/RecNum&gt;&lt;DisplayText&gt;&lt;style face="superscript"&gt;[11]&lt;/style&gt;&lt;/DisplayText&gt;&lt;record&gt;&lt;rec-number&gt;39&lt;/rec-number&gt;&lt;foreign-keys&gt;&lt;key app="EN" db-id="2rts0tef2v5ppie9xz35dwzdtx2r9p90fda0"&gt;39&lt;/key&gt;&lt;/foreign-keys&gt;&lt;ref-type name="Journal Article"&gt;17&lt;/ref-type&gt;&lt;contributors&gt;&lt;authors&gt;&lt;author&gt;Moher, D.&lt;/author&gt;&lt;author&gt;Liberati, A.&lt;/author&gt;&lt;author&gt;Tetzlaff, J.&lt;/author&gt;&lt;author&gt;Altman, D. G.&lt;/author&gt;&lt;author&gt;Prisma Group&lt;/author&gt;&lt;/authors&gt;&lt;/contributors&gt;&lt;auth-address&gt;Ottawa Methods Centre, Ottawa Hospital Research Institute, Ottawa, Ontario, Canada. dmoher@ohri.ca&lt;/auth-address&gt;&lt;titles&gt;&lt;title&gt;Preferred reporting items for systematic reviews and meta-analyses: the PRISMA statement&lt;/title&gt;&lt;secondary-title&gt;BMJ&lt;/secondary-title&gt;&lt;alt-title&gt;Bmj&lt;/alt-title&gt;&lt;/titles&gt;&lt;pages&gt;b2535&lt;/pages&gt;&lt;volume&gt;339&lt;/volume&gt;&lt;keywords&gt;&lt;keyword&gt;Evidence-Based Practice/standards&lt;/keyword&gt;&lt;keyword&gt;Humans&lt;/keyword&gt;&lt;keyword&gt;*Meta-Analysis as Topic&lt;/keyword&gt;&lt;keyword&gt;Periodicals as Topic/standards&lt;/keyword&gt;&lt;keyword&gt;Publication Bias&lt;/keyword&gt;&lt;keyword&gt;Publishing/*standards&lt;/keyword&gt;&lt;keyword&gt;Quality Control&lt;/keyword&gt;&lt;keyword&gt;*Review Literature as Topic&lt;/keyword&gt;&lt;keyword&gt;*Terminology as Topic&lt;/keyword&gt;&lt;/keywords&gt;&lt;dates&gt;&lt;year&gt;2009&lt;/year&gt;&lt;pub-dates&gt;&lt;date&gt;Jul 21&lt;/date&gt;&lt;/pub-dates&gt;&lt;/dates&gt;&lt;isbn&gt;1756-1833 (Electronic)&amp;#xD;0959-535X (Linking)&lt;/isbn&gt;&lt;accession-num&gt;19622551&lt;/accession-num&gt;&lt;urls&gt;&lt;related-urls&gt;&lt;url&gt;http://www.ncbi.nlm.nih.gov/pubmed/19622551&lt;/url&gt;&lt;/related-urls&gt;&lt;/urls&gt;&lt;custom2&gt;2714657&lt;/custom2&gt;&lt;electronic-resource-num&gt;10.1136/bmj.b2535&lt;/electronic-resource-num&gt;&lt;/record&gt;&lt;/Cite&gt;&lt;/EndNote&gt;</w:instrText>
      </w:r>
      <w:r w:rsidR="00057DBB" w:rsidRPr="00A365AB">
        <w:rPr>
          <w:rFonts w:ascii="Book Antiqua" w:hAnsi="Book Antiqua" w:cs="Times New Roman"/>
          <w:color w:val="000000" w:themeColor="text1"/>
          <w:sz w:val="24"/>
          <w:szCs w:val="24"/>
        </w:rPr>
        <w:fldChar w:fldCharType="separate"/>
      </w:r>
      <w:r w:rsidR="00B013EA" w:rsidRPr="00A365AB">
        <w:rPr>
          <w:rFonts w:ascii="Book Antiqua" w:hAnsi="Book Antiqua" w:cs="Times New Roman"/>
          <w:color w:val="000000" w:themeColor="text1"/>
          <w:sz w:val="24"/>
          <w:szCs w:val="24"/>
          <w:vertAlign w:val="superscript"/>
        </w:rPr>
        <w:t>[</w:t>
      </w:r>
      <w:hyperlink w:anchor="_ENREF_11" w:tooltip="Moher, 2009 #39" w:history="1">
        <w:r w:rsidR="00AA21B8" w:rsidRPr="00A365AB">
          <w:rPr>
            <w:rFonts w:ascii="Book Antiqua" w:hAnsi="Book Antiqua" w:cs="Times New Roman"/>
            <w:color w:val="000000" w:themeColor="text1"/>
            <w:sz w:val="24"/>
            <w:szCs w:val="24"/>
            <w:vertAlign w:val="superscript"/>
          </w:rPr>
          <w:t>11</w:t>
        </w:r>
      </w:hyperlink>
      <w:r w:rsidR="00B013EA" w:rsidRPr="00A365AB">
        <w:rPr>
          <w:rFonts w:ascii="Book Antiqua" w:hAnsi="Book Antiqua" w:cs="Times New Roman"/>
          <w:color w:val="000000" w:themeColor="text1"/>
          <w:sz w:val="24"/>
          <w:szCs w:val="24"/>
          <w:vertAlign w:val="superscript"/>
        </w:rPr>
        <w:t>]</w:t>
      </w:r>
      <w:r w:rsidR="00057DBB" w:rsidRPr="00A365AB">
        <w:rPr>
          <w:rFonts w:ascii="Book Antiqua" w:hAnsi="Book Antiqua" w:cs="Times New Roman"/>
          <w:color w:val="000000" w:themeColor="text1"/>
          <w:sz w:val="24"/>
          <w:szCs w:val="24"/>
        </w:rPr>
        <w:fldChar w:fldCharType="end"/>
      </w:r>
      <w:r w:rsidRPr="00A365AB">
        <w:rPr>
          <w:rFonts w:ascii="Book Antiqua" w:hAnsi="Book Antiqua" w:cs="Times New Roman"/>
          <w:color w:val="000000" w:themeColor="text1"/>
          <w:sz w:val="24"/>
          <w:szCs w:val="24"/>
        </w:rPr>
        <w:t xml:space="preserve"> and Meta</w:t>
      </w:r>
      <w:r w:rsidRPr="00A365AB">
        <w:rPr>
          <w:rFonts w:ascii="Cambria Math" w:hAnsi="Cambria Math" w:cs="Cambria Math"/>
          <w:color w:val="000000" w:themeColor="text1"/>
          <w:sz w:val="24"/>
          <w:szCs w:val="24"/>
        </w:rPr>
        <w:t>‐</w:t>
      </w:r>
      <w:r w:rsidRPr="00A365AB">
        <w:rPr>
          <w:rFonts w:ascii="Book Antiqua" w:hAnsi="Book Antiqua" w:cs="Times New Roman"/>
          <w:color w:val="000000" w:themeColor="text1"/>
          <w:sz w:val="24"/>
          <w:szCs w:val="24"/>
        </w:rPr>
        <w:t>analysis of Observational Studies in Ep</w:t>
      </w:r>
      <w:r w:rsidR="00F6407D" w:rsidRPr="00A365AB">
        <w:rPr>
          <w:rFonts w:ascii="Book Antiqua" w:hAnsi="Book Antiqua" w:cs="Times New Roman"/>
          <w:color w:val="000000" w:themeColor="text1"/>
          <w:sz w:val="24"/>
          <w:szCs w:val="24"/>
        </w:rPr>
        <w:t>idemiology (MOOSE) statements</w:t>
      </w:r>
      <w:r w:rsidR="00057DBB" w:rsidRPr="00A365AB">
        <w:rPr>
          <w:rFonts w:ascii="Book Antiqua" w:hAnsi="Book Antiqua" w:cs="Times New Roman"/>
          <w:color w:val="000000" w:themeColor="text1"/>
          <w:sz w:val="24"/>
          <w:szCs w:val="24"/>
        </w:rPr>
        <w:fldChar w:fldCharType="begin"/>
      </w:r>
      <w:r w:rsidR="00B013EA" w:rsidRPr="00A365AB">
        <w:rPr>
          <w:rFonts w:ascii="Book Antiqua" w:hAnsi="Book Antiqua" w:cs="Times New Roman"/>
          <w:color w:val="000000" w:themeColor="text1"/>
          <w:sz w:val="24"/>
          <w:szCs w:val="24"/>
        </w:rPr>
        <w:instrText xml:space="preserve"> ADDIN EN.CITE &lt;EndNote&gt;&lt;Cite&gt;&lt;Author&gt;Stroup&lt;/Author&gt;&lt;Year&gt;2000&lt;/Year&gt;&lt;RecNum&gt;59&lt;/RecNum&gt;&lt;DisplayText&gt;&lt;style face="superscript"&gt;[12]&lt;/style&gt;&lt;/DisplayText&gt;&lt;record&gt;&lt;rec-number&gt;59&lt;/rec-number&gt;&lt;foreign-keys&gt;&lt;key app="EN" db-id="2rts0tef2v5ppie9xz35dwzdtx2r9p90fda0"&gt;59&lt;/key&gt;&lt;/foreign-keys&gt;&lt;ref-type name="Journal Article"&gt;17&lt;/ref-type&gt;&lt;contributors&gt;&lt;authors&gt;&lt;author&gt;Stroup, D. F.&lt;/author&gt;&lt;author&gt;Berlin, J. A.&lt;/author&gt;&lt;author&gt;Morton, S. C.&lt;/author&gt;&lt;author&gt;Olkin, I.&lt;/author&gt;&lt;author&gt;Williamson, G. D.&lt;/author&gt;&lt;author&gt;Rennie, D.&lt;/author&gt;&lt;author&gt;Moher, D.&lt;/author&gt;&lt;author&gt;Becker, B. J.&lt;/author&gt;&lt;author&gt;Sipe, T. A.&lt;/author&gt;&lt;author&gt;Thacker, S. B.&lt;/author&gt;&lt;/authors&gt;&lt;/contributors&gt;&lt;auth-address&gt;Centers for Disease Control and Prevention, Atlanta, GA 30333, USA. dfs2@cdc.gov&lt;/auth-address&gt;&lt;titles&gt;&lt;title&gt;Meta-analysis of observational studies in epidemiology: a proposal for reporting. Meta-analysis Of Observational Studies in Epidemiology (MOOSE) group&lt;/title&gt;&lt;secondary-title&gt;JAMA&lt;/secondary-title&gt;&lt;alt-title&gt;Jama&lt;/alt-title&gt;&lt;/titles&gt;&lt;periodical&gt;&lt;full-title&gt;JAMA&lt;/full-title&gt;&lt;abbr-1&gt;Jama&lt;/abbr-1&gt;&lt;/periodical&gt;&lt;alt-periodical&gt;&lt;full-title&gt;JAMA&lt;/full-title&gt;&lt;abbr-1&gt;Jama&lt;/abbr-1&gt;&lt;/alt-periodical&gt;&lt;pages&gt;2008-12&lt;/pages&gt;&lt;volume&gt;283&lt;/volume&gt;&lt;number&gt;15&lt;/number&gt;&lt;keywords&gt;&lt;keyword&gt;Epidemiology&lt;/keyword&gt;&lt;keyword&gt;*Meta-Analysis as Topic&lt;/keyword&gt;&lt;keyword&gt;Observation&lt;/keyword&gt;&lt;/keywords&gt;&lt;dates&gt;&lt;year&gt;2000&lt;/year&gt;&lt;pub-dates&gt;&lt;date&gt;Apr 19&lt;/date&gt;&lt;/pub-dates&gt;&lt;/dates&gt;&lt;isbn&gt;0098-7484 (Print)&amp;#xD;0098-7484 (Linking)&lt;/isbn&gt;&lt;accession-num&gt;10789670&lt;/accession-num&gt;&lt;urls&gt;&lt;related-urls&gt;&lt;url&gt;http://www.ncbi.nlm.nih.gov/pubmed/10789670&lt;/url&gt;&lt;/related-urls&gt;&lt;/urls&gt;&lt;/record&gt;&lt;/Cite&gt;&lt;/EndNote&gt;</w:instrText>
      </w:r>
      <w:r w:rsidR="00057DBB" w:rsidRPr="00A365AB">
        <w:rPr>
          <w:rFonts w:ascii="Book Antiqua" w:hAnsi="Book Antiqua" w:cs="Times New Roman"/>
          <w:color w:val="000000" w:themeColor="text1"/>
          <w:sz w:val="24"/>
          <w:szCs w:val="24"/>
        </w:rPr>
        <w:fldChar w:fldCharType="separate"/>
      </w:r>
      <w:r w:rsidR="00B013EA" w:rsidRPr="00A365AB">
        <w:rPr>
          <w:rFonts w:ascii="Book Antiqua" w:hAnsi="Book Antiqua" w:cs="Times New Roman"/>
          <w:color w:val="000000" w:themeColor="text1"/>
          <w:sz w:val="24"/>
          <w:szCs w:val="24"/>
          <w:vertAlign w:val="superscript"/>
        </w:rPr>
        <w:t>[</w:t>
      </w:r>
      <w:hyperlink w:anchor="_ENREF_12" w:tooltip="Stroup, 2000 #59" w:history="1">
        <w:r w:rsidR="00AA21B8" w:rsidRPr="00A365AB">
          <w:rPr>
            <w:rFonts w:ascii="Book Antiqua" w:hAnsi="Book Antiqua" w:cs="Times New Roman"/>
            <w:color w:val="000000" w:themeColor="text1"/>
            <w:sz w:val="24"/>
            <w:szCs w:val="24"/>
            <w:vertAlign w:val="superscript"/>
          </w:rPr>
          <w:t>12</w:t>
        </w:r>
      </w:hyperlink>
      <w:r w:rsidR="00B013EA" w:rsidRPr="00A365AB">
        <w:rPr>
          <w:rFonts w:ascii="Book Antiqua" w:hAnsi="Book Antiqua" w:cs="Times New Roman"/>
          <w:color w:val="000000" w:themeColor="text1"/>
          <w:sz w:val="24"/>
          <w:szCs w:val="24"/>
          <w:vertAlign w:val="superscript"/>
        </w:rPr>
        <w:t>]</w:t>
      </w:r>
      <w:r w:rsidR="00057DBB" w:rsidRPr="00A365AB">
        <w:rPr>
          <w:rFonts w:ascii="Book Antiqua" w:hAnsi="Book Antiqua" w:cs="Times New Roman"/>
          <w:color w:val="000000" w:themeColor="text1"/>
          <w:sz w:val="24"/>
          <w:szCs w:val="24"/>
        </w:rPr>
        <w:fldChar w:fldCharType="end"/>
      </w:r>
      <w:r w:rsidR="00907BA7" w:rsidRPr="00A365AB">
        <w:rPr>
          <w:rFonts w:ascii="Book Antiqua" w:hAnsi="Book Antiqua" w:cs="Times New Roman"/>
          <w:color w:val="000000" w:themeColor="text1"/>
          <w:sz w:val="24"/>
          <w:szCs w:val="24"/>
        </w:rPr>
        <w:t>.</w:t>
      </w:r>
    </w:p>
    <w:p w14:paraId="1B71CC05" w14:textId="77777777" w:rsidR="008E00E5" w:rsidRDefault="008E00E5" w:rsidP="00A365AB">
      <w:pPr>
        <w:wordWrap/>
        <w:adjustRightInd w:val="0"/>
        <w:snapToGrid w:val="0"/>
        <w:spacing w:after="0" w:line="360" w:lineRule="auto"/>
        <w:rPr>
          <w:rFonts w:ascii="Book Antiqua" w:hAnsi="Book Antiqua" w:cs="Times New Roman"/>
          <w:b/>
          <w:i/>
          <w:color w:val="000000" w:themeColor="text1"/>
          <w:sz w:val="24"/>
          <w:szCs w:val="24"/>
        </w:rPr>
      </w:pPr>
    </w:p>
    <w:p w14:paraId="3016B523" w14:textId="77777777" w:rsidR="008E00E5" w:rsidRDefault="00393715" w:rsidP="008E00E5">
      <w:pPr>
        <w:wordWrap/>
        <w:adjustRightInd w:val="0"/>
        <w:snapToGrid w:val="0"/>
        <w:spacing w:after="0" w:line="360" w:lineRule="auto"/>
        <w:rPr>
          <w:rFonts w:ascii="Book Antiqua" w:hAnsi="Book Antiqua" w:cs="Times New Roman"/>
          <w:b/>
          <w:i/>
          <w:color w:val="000000" w:themeColor="text1"/>
          <w:sz w:val="24"/>
          <w:szCs w:val="24"/>
        </w:rPr>
      </w:pPr>
      <w:r w:rsidRPr="00A365AB">
        <w:rPr>
          <w:rFonts w:ascii="Book Antiqua" w:hAnsi="Book Antiqua" w:cs="Times New Roman"/>
          <w:b/>
          <w:i/>
          <w:color w:val="000000" w:themeColor="text1"/>
          <w:sz w:val="24"/>
          <w:szCs w:val="24"/>
        </w:rPr>
        <w:t xml:space="preserve">Data </w:t>
      </w:r>
      <w:r w:rsidR="008E00E5" w:rsidRPr="00A365AB">
        <w:rPr>
          <w:rFonts w:ascii="Book Antiqua" w:hAnsi="Book Antiqua" w:cs="Times New Roman"/>
          <w:b/>
          <w:i/>
          <w:color w:val="000000" w:themeColor="text1"/>
          <w:sz w:val="24"/>
          <w:szCs w:val="24"/>
        </w:rPr>
        <w:t>and literature sources</w:t>
      </w:r>
    </w:p>
    <w:p w14:paraId="418DC93C" w14:textId="5A212EE7" w:rsidR="00393715" w:rsidRPr="008E00E5" w:rsidRDefault="00393715" w:rsidP="008E00E5">
      <w:pPr>
        <w:wordWrap/>
        <w:adjustRightInd w:val="0"/>
        <w:snapToGrid w:val="0"/>
        <w:spacing w:after="0" w:line="360" w:lineRule="auto"/>
        <w:rPr>
          <w:rFonts w:ascii="Book Antiqua" w:hAnsi="Book Antiqua" w:cs="Times New Roman"/>
          <w:b/>
          <w:i/>
          <w:color w:val="000000" w:themeColor="text1"/>
          <w:sz w:val="24"/>
          <w:szCs w:val="24"/>
        </w:rPr>
      </w:pPr>
      <w:r w:rsidRPr="00A365AB">
        <w:rPr>
          <w:rFonts w:ascii="Book Antiqua" w:hAnsi="Book Antiqua" w:cs="Times New Roman"/>
          <w:color w:val="000000" w:themeColor="text1"/>
          <w:sz w:val="24"/>
          <w:szCs w:val="24"/>
        </w:rPr>
        <w:t xml:space="preserve">Two </w:t>
      </w:r>
      <w:r w:rsidR="00B110FD" w:rsidRPr="00A365AB">
        <w:rPr>
          <w:rFonts w:ascii="Book Antiqua" w:hAnsi="Book Antiqua" w:cs="Times New Roman"/>
          <w:color w:val="000000" w:themeColor="text1"/>
          <w:sz w:val="24"/>
          <w:szCs w:val="24"/>
        </w:rPr>
        <w:t xml:space="preserve">authors </w:t>
      </w:r>
      <w:bookmarkStart w:id="28" w:name="OLE_LINK514"/>
      <w:bookmarkStart w:id="29" w:name="OLE_LINK515"/>
      <w:r w:rsidRPr="008E00E5">
        <w:rPr>
          <w:rFonts w:ascii="Book Antiqua" w:hAnsi="Book Antiqua" w:cs="Times New Roman"/>
          <w:color w:val="000000" w:themeColor="text1"/>
          <w:sz w:val="24"/>
          <w:szCs w:val="24"/>
        </w:rPr>
        <w:t>(</w:t>
      </w:r>
      <w:r w:rsidR="00522B9F" w:rsidRPr="008E00E5">
        <w:rPr>
          <w:rFonts w:ascii="Book Antiqua" w:hAnsi="Book Antiqua" w:cs="Times New Roman"/>
          <w:color w:val="000000" w:themeColor="text1"/>
          <w:sz w:val="24"/>
          <w:szCs w:val="24"/>
        </w:rPr>
        <w:t xml:space="preserve">Lee </w:t>
      </w:r>
      <w:r w:rsidR="008E00E5" w:rsidRPr="008E00E5">
        <w:rPr>
          <w:rFonts w:ascii="Book Antiqua" w:hAnsi="Book Antiqua" w:cs="Times New Roman"/>
          <w:color w:val="000000" w:themeColor="text1"/>
          <w:sz w:val="24"/>
          <w:szCs w:val="24"/>
        </w:rPr>
        <w:t xml:space="preserve">HY </w:t>
      </w:r>
      <w:r w:rsidRPr="008E00E5">
        <w:rPr>
          <w:rFonts w:ascii="Book Antiqua" w:hAnsi="Book Antiqua" w:cs="Times New Roman"/>
          <w:color w:val="000000" w:themeColor="text1"/>
          <w:sz w:val="24"/>
          <w:szCs w:val="24"/>
        </w:rPr>
        <w:t>and</w:t>
      </w:r>
      <w:r w:rsidR="00522B9F" w:rsidRPr="008E00E5">
        <w:rPr>
          <w:rFonts w:ascii="Book Antiqua" w:hAnsi="Book Antiqua" w:cs="Times New Roman"/>
          <w:color w:val="000000" w:themeColor="text1"/>
          <w:sz w:val="24"/>
          <w:szCs w:val="24"/>
        </w:rPr>
        <w:t xml:space="preserve"> Oh</w:t>
      </w:r>
      <w:r w:rsidR="008E00E5" w:rsidRPr="008E00E5">
        <w:rPr>
          <w:rFonts w:ascii="Book Antiqua" w:hAnsi="Book Antiqua" w:cs="Times New Roman"/>
          <w:color w:val="000000" w:themeColor="text1"/>
          <w:sz w:val="24"/>
          <w:szCs w:val="24"/>
        </w:rPr>
        <w:t xml:space="preserve"> H</w:t>
      </w:r>
      <w:r w:rsidRPr="008E00E5">
        <w:rPr>
          <w:rFonts w:ascii="Book Antiqua" w:hAnsi="Book Antiqua" w:cs="Times New Roman"/>
          <w:color w:val="000000" w:themeColor="text1"/>
          <w:sz w:val="24"/>
          <w:szCs w:val="24"/>
        </w:rPr>
        <w:t>)</w:t>
      </w:r>
      <w:r w:rsidRPr="00A365AB">
        <w:rPr>
          <w:rFonts w:ascii="Book Antiqua" w:hAnsi="Book Antiqua" w:cs="Times New Roman"/>
          <w:color w:val="000000" w:themeColor="text1"/>
          <w:sz w:val="24"/>
          <w:szCs w:val="24"/>
        </w:rPr>
        <w:t xml:space="preserve"> </w:t>
      </w:r>
      <w:bookmarkEnd w:id="28"/>
      <w:bookmarkEnd w:id="29"/>
      <w:r w:rsidRPr="00A365AB">
        <w:rPr>
          <w:rFonts w:ascii="Book Antiqua" w:hAnsi="Book Antiqua" w:cs="Times New Roman"/>
          <w:color w:val="000000" w:themeColor="text1"/>
          <w:sz w:val="24"/>
          <w:szCs w:val="24"/>
        </w:rPr>
        <w:t xml:space="preserve">independently searched MEDLINE, Embase, and the Cochrane Central Register of Controlled Trials (CENTRAL) from inception to December 31, 2017, without language restriction. Additionally, we examined conference abstracts </w:t>
      </w:r>
      <w:r w:rsidR="00263E7A" w:rsidRPr="00A365AB">
        <w:rPr>
          <w:rFonts w:ascii="Book Antiqua" w:hAnsi="Book Antiqua" w:cs="Times New Roman"/>
          <w:color w:val="000000" w:themeColor="text1"/>
          <w:sz w:val="24"/>
          <w:szCs w:val="24"/>
        </w:rPr>
        <w:t xml:space="preserve">from </w:t>
      </w:r>
      <w:r w:rsidRPr="00A365AB">
        <w:rPr>
          <w:rFonts w:ascii="Book Antiqua" w:hAnsi="Book Antiqua" w:cs="Times New Roman"/>
          <w:color w:val="000000" w:themeColor="text1"/>
          <w:sz w:val="24"/>
          <w:szCs w:val="24"/>
        </w:rPr>
        <w:t xml:space="preserve">the AASLD, </w:t>
      </w:r>
      <w:r w:rsidR="003B3C36" w:rsidRPr="00A365AB">
        <w:rPr>
          <w:rFonts w:ascii="Book Antiqua" w:hAnsi="Book Antiqua" w:cs="Times New Roman"/>
          <w:color w:val="000000" w:themeColor="text1"/>
          <w:sz w:val="24"/>
          <w:szCs w:val="24"/>
        </w:rPr>
        <w:t xml:space="preserve">the </w:t>
      </w:r>
      <w:r w:rsidRPr="00A365AB">
        <w:rPr>
          <w:rFonts w:ascii="Book Antiqua" w:hAnsi="Book Antiqua" w:cs="Times New Roman"/>
          <w:color w:val="000000" w:themeColor="text1"/>
          <w:sz w:val="24"/>
          <w:szCs w:val="24"/>
        </w:rPr>
        <w:t xml:space="preserve">EASL, </w:t>
      </w:r>
      <w:r w:rsidR="003B3C36" w:rsidRPr="00A365AB">
        <w:rPr>
          <w:rFonts w:ascii="Book Antiqua" w:hAnsi="Book Antiqua" w:cs="Times New Roman"/>
          <w:color w:val="000000" w:themeColor="text1"/>
          <w:sz w:val="24"/>
          <w:szCs w:val="24"/>
        </w:rPr>
        <w:t xml:space="preserve">the </w:t>
      </w:r>
      <w:r w:rsidRPr="00A365AB">
        <w:rPr>
          <w:rFonts w:ascii="Book Antiqua" w:hAnsi="Book Antiqua" w:cs="Times New Roman"/>
          <w:color w:val="000000" w:themeColor="text1"/>
          <w:sz w:val="24"/>
          <w:szCs w:val="24"/>
        </w:rPr>
        <w:t>Asian Pacific Association for the Study of the Liver (APASL), Digestive Disease Week (DDW), and The Liver Weeks (Korean Association for the Study of the Liver) published between 2013 and 2017</w:t>
      </w:r>
      <w:r w:rsidRPr="008E00E5">
        <w:rPr>
          <w:rFonts w:ascii="Book Antiqua" w:hAnsi="Book Antiqua" w:cs="Times New Roman"/>
          <w:color w:val="000000" w:themeColor="text1"/>
          <w:sz w:val="24"/>
          <w:szCs w:val="24"/>
        </w:rPr>
        <w:t xml:space="preserve"> (Supplemental Table 1).</w:t>
      </w:r>
    </w:p>
    <w:p w14:paraId="776DD165" w14:textId="551D00D7" w:rsidR="00393715" w:rsidRDefault="00393715" w:rsidP="008E00E5">
      <w:pPr>
        <w:wordWrap/>
        <w:adjustRightInd w:val="0"/>
        <w:snapToGrid w:val="0"/>
        <w:spacing w:after="0" w:line="360" w:lineRule="auto"/>
        <w:ind w:firstLineChars="100" w:firstLine="240"/>
        <w:rPr>
          <w:rFonts w:ascii="Book Antiqua" w:hAnsi="Book Antiqua" w:cs="Times New Roman"/>
          <w:color w:val="000000" w:themeColor="text1"/>
          <w:sz w:val="24"/>
          <w:szCs w:val="24"/>
        </w:rPr>
      </w:pPr>
      <w:r w:rsidRPr="00A365AB">
        <w:rPr>
          <w:rFonts w:ascii="Book Antiqua" w:hAnsi="Book Antiqua" w:cs="Times New Roman"/>
          <w:color w:val="000000" w:themeColor="text1"/>
          <w:sz w:val="24"/>
          <w:szCs w:val="24"/>
        </w:rPr>
        <w:t xml:space="preserve">The following keywords, MeSH, and free text were searched through MEDLINE: Tenofovir, Entecavir, </w:t>
      </w:r>
      <w:r w:rsidR="00263E7A" w:rsidRPr="00A365AB">
        <w:rPr>
          <w:rFonts w:ascii="Book Antiqua" w:hAnsi="Book Antiqua" w:cs="Times New Roman"/>
          <w:color w:val="000000" w:themeColor="text1"/>
          <w:sz w:val="24"/>
          <w:szCs w:val="24"/>
        </w:rPr>
        <w:t>c</w:t>
      </w:r>
      <w:r w:rsidRPr="00A365AB">
        <w:rPr>
          <w:rFonts w:ascii="Book Antiqua" w:hAnsi="Book Antiqua" w:cs="Times New Roman"/>
          <w:color w:val="000000" w:themeColor="text1"/>
          <w:sz w:val="24"/>
          <w:szCs w:val="24"/>
        </w:rPr>
        <w:t>hronic hepatitis B, and multiple synonyms</w:t>
      </w:r>
      <w:r w:rsidR="00522B9F" w:rsidRPr="00A365AB">
        <w:rPr>
          <w:rFonts w:ascii="Book Antiqua" w:hAnsi="Book Antiqua" w:cs="Times New Roman"/>
          <w:color w:val="000000" w:themeColor="text1"/>
          <w:sz w:val="24"/>
          <w:szCs w:val="24"/>
        </w:rPr>
        <w:t xml:space="preserve"> </w:t>
      </w:r>
      <w:r w:rsidRPr="00CB0591">
        <w:rPr>
          <w:rFonts w:ascii="Book Antiqua" w:hAnsi="Book Antiqua" w:cs="Times New Roman"/>
          <w:color w:val="000000" w:themeColor="text1"/>
          <w:sz w:val="24"/>
          <w:szCs w:val="24"/>
        </w:rPr>
        <w:t>(Supplemental Table 2)</w:t>
      </w:r>
      <w:r w:rsidRPr="00A365AB">
        <w:rPr>
          <w:rFonts w:ascii="Book Antiqua" w:hAnsi="Book Antiqua" w:cs="Times New Roman"/>
          <w:color w:val="000000" w:themeColor="text1"/>
          <w:sz w:val="24"/>
          <w:szCs w:val="24"/>
        </w:rPr>
        <w:t xml:space="preserve">. After the initial electronic search, further relevant articles and bibliographies were manually identified </w:t>
      </w:r>
      <w:r w:rsidR="00263E7A" w:rsidRPr="00A365AB">
        <w:rPr>
          <w:rFonts w:ascii="Book Antiqua" w:hAnsi="Book Antiqua" w:cs="Times New Roman"/>
          <w:color w:val="000000" w:themeColor="text1"/>
          <w:sz w:val="24"/>
          <w:szCs w:val="24"/>
        </w:rPr>
        <w:t xml:space="preserve">using </w:t>
      </w:r>
      <w:r w:rsidRPr="00A365AB">
        <w:rPr>
          <w:rFonts w:ascii="Book Antiqua" w:hAnsi="Book Antiqua" w:cs="Times New Roman"/>
          <w:color w:val="000000" w:themeColor="text1"/>
          <w:sz w:val="24"/>
          <w:szCs w:val="24"/>
        </w:rPr>
        <w:t>reference list</w:t>
      </w:r>
      <w:r w:rsidR="00263E7A" w:rsidRPr="00A365AB">
        <w:rPr>
          <w:rFonts w:ascii="Book Antiqua" w:hAnsi="Book Antiqua" w:cs="Times New Roman"/>
          <w:color w:val="000000" w:themeColor="text1"/>
          <w:sz w:val="24"/>
          <w:szCs w:val="24"/>
        </w:rPr>
        <w:t>s</w:t>
      </w:r>
      <w:r w:rsidRPr="00A365AB">
        <w:rPr>
          <w:rFonts w:ascii="Book Antiqua" w:hAnsi="Book Antiqua" w:cs="Times New Roman"/>
          <w:color w:val="000000" w:themeColor="text1"/>
          <w:sz w:val="24"/>
          <w:szCs w:val="24"/>
        </w:rPr>
        <w:t xml:space="preserve"> </w:t>
      </w:r>
      <w:r w:rsidR="00263E7A" w:rsidRPr="00A365AB">
        <w:rPr>
          <w:rFonts w:ascii="Book Antiqua" w:hAnsi="Book Antiqua" w:cs="Times New Roman"/>
          <w:color w:val="000000" w:themeColor="text1"/>
          <w:sz w:val="24"/>
          <w:szCs w:val="24"/>
        </w:rPr>
        <w:t xml:space="preserve">from </w:t>
      </w:r>
      <w:r w:rsidRPr="00A365AB">
        <w:rPr>
          <w:rFonts w:ascii="Book Antiqua" w:hAnsi="Book Antiqua" w:cs="Times New Roman"/>
          <w:color w:val="000000" w:themeColor="text1"/>
          <w:sz w:val="24"/>
          <w:szCs w:val="24"/>
        </w:rPr>
        <w:t xml:space="preserve">included studies. The identified articles were assessed individually for inclusion </w:t>
      </w:r>
      <w:r w:rsidRPr="00CB0591">
        <w:rPr>
          <w:rFonts w:ascii="Book Antiqua" w:hAnsi="Book Antiqua" w:cs="Times New Roman"/>
          <w:color w:val="000000" w:themeColor="text1"/>
          <w:sz w:val="24"/>
          <w:szCs w:val="24"/>
        </w:rPr>
        <w:t>(Supplemental Table 3).</w:t>
      </w:r>
    </w:p>
    <w:p w14:paraId="54B61E62" w14:textId="77777777" w:rsidR="00CB0591" w:rsidRPr="00A365AB" w:rsidRDefault="00CB0591" w:rsidP="008E00E5">
      <w:pPr>
        <w:wordWrap/>
        <w:adjustRightInd w:val="0"/>
        <w:snapToGrid w:val="0"/>
        <w:spacing w:after="0" w:line="360" w:lineRule="auto"/>
        <w:ind w:firstLineChars="100" w:firstLine="240"/>
        <w:rPr>
          <w:rFonts w:ascii="Book Antiqua" w:hAnsi="Book Antiqua" w:cs="Times New Roman"/>
          <w:color w:val="000000" w:themeColor="text1"/>
          <w:sz w:val="24"/>
          <w:szCs w:val="24"/>
        </w:rPr>
      </w:pPr>
    </w:p>
    <w:p w14:paraId="3DBCFA86" w14:textId="77777777" w:rsidR="00CB0591" w:rsidRDefault="00393715" w:rsidP="00CB0591">
      <w:pPr>
        <w:wordWrap/>
        <w:adjustRightInd w:val="0"/>
        <w:snapToGrid w:val="0"/>
        <w:spacing w:after="0" w:line="360" w:lineRule="auto"/>
        <w:rPr>
          <w:rFonts w:ascii="Book Antiqua" w:hAnsi="Book Antiqua" w:cs="Times New Roman"/>
          <w:b/>
          <w:i/>
          <w:color w:val="000000" w:themeColor="text1"/>
          <w:sz w:val="24"/>
          <w:szCs w:val="24"/>
        </w:rPr>
      </w:pPr>
      <w:r w:rsidRPr="00A365AB">
        <w:rPr>
          <w:rFonts w:ascii="Book Antiqua" w:hAnsi="Book Antiqua" w:cs="Times New Roman"/>
          <w:b/>
          <w:i/>
          <w:color w:val="000000" w:themeColor="text1"/>
          <w:sz w:val="24"/>
          <w:szCs w:val="24"/>
        </w:rPr>
        <w:lastRenderedPageBreak/>
        <w:t>Inclusion and exclusion criteria</w:t>
      </w:r>
    </w:p>
    <w:p w14:paraId="66561441" w14:textId="518F4A4F" w:rsidR="00393715" w:rsidRPr="00CB0591" w:rsidRDefault="00907BA7" w:rsidP="00CB0591">
      <w:pPr>
        <w:wordWrap/>
        <w:adjustRightInd w:val="0"/>
        <w:snapToGrid w:val="0"/>
        <w:spacing w:after="0" w:line="360" w:lineRule="auto"/>
        <w:rPr>
          <w:rFonts w:ascii="Book Antiqua" w:hAnsi="Book Antiqua" w:cs="Times New Roman"/>
          <w:i/>
          <w:color w:val="000000" w:themeColor="text1"/>
          <w:sz w:val="24"/>
          <w:szCs w:val="24"/>
        </w:rPr>
      </w:pPr>
      <w:r w:rsidRPr="00A365AB">
        <w:rPr>
          <w:rFonts w:ascii="Book Antiqua" w:hAnsi="Book Antiqua" w:cs="Times New Roman"/>
          <w:color w:val="000000" w:themeColor="text1"/>
          <w:sz w:val="24"/>
          <w:szCs w:val="24"/>
        </w:rPr>
        <w:t xml:space="preserve">Two authors </w:t>
      </w:r>
      <w:r w:rsidR="00CB0591" w:rsidRPr="008E00E5">
        <w:rPr>
          <w:rFonts w:ascii="Book Antiqua" w:hAnsi="Book Antiqua" w:cs="Times New Roman"/>
          <w:color w:val="000000" w:themeColor="text1"/>
          <w:sz w:val="24"/>
          <w:szCs w:val="24"/>
        </w:rPr>
        <w:t>(</w:t>
      </w:r>
      <w:bookmarkStart w:id="30" w:name="OLE_LINK516"/>
      <w:bookmarkStart w:id="31" w:name="OLE_LINK517"/>
      <w:r w:rsidR="00CB0591" w:rsidRPr="008E00E5">
        <w:rPr>
          <w:rFonts w:ascii="Book Antiqua" w:hAnsi="Book Antiqua" w:cs="Times New Roman"/>
          <w:color w:val="000000" w:themeColor="text1"/>
          <w:sz w:val="24"/>
          <w:szCs w:val="24"/>
        </w:rPr>
        <w:t>Lee HY and Oh H</w:t>
      </w:r>
      <w:bookmarkEnd w:id="30"/>
      <w:bookmarkEnd w:id="31"/>
      <w:r w:rsidR="00CB0591" w:rsidRPr="008E00E5">
        <w:rPr>
          <w:rFonts w:ascii="Book Antiqua" w:hAnsi="Book Antiqua" w:cs="Times New Roman"/>
          <w:color w:val="000000" w:themeColor="text1"/>
          <w:sz w:val="24"/>
          <w:szCs w:val="24"/>
        </w:rPr>
        <w:t>)</w:t>
      </w:r>
      <w:r w:rsidR="00CB0591" w:rsidRPr="00A365AB">
        <w:rPr>
          <w:rFonts w:ascii="Book Antiqua" w:hAnsi="Book Antiqua" w:cs="Times New Roman"/>
          <w:color w:val="000000" w:themeColor="text1"/>
          <w:sz w:val="24"/>
          <w:szCs w:val="24"/>
        </w:rPr>
        <w:t xml:space="preserve"> </w:t>
      </w:r>
      <w:r w:rsidR="00522B9F" w:rsidRPr="00A365AB">
        <w:rPr>
          <w:rFonts w:ascii="Book Antiqua" w:hAnsi="Book Antiqua" w:cs="Times New Roman"/>
          <w:color w:val="000000" w:themeColor="text1"/>
          <w:sz w:val="24"/>
          <w:szCs w:val="24"/>
        </w:rPr>
        <w:t xml:space="preserve">independently </w:t>
      </w:r>
      <w:r w:rsidR="00393715" w:rsidRPr="00A365AB">
        <w:rPr>
          <w:rFonts w:ascii="Book Antiqua" w:hAnsi="Book Antiqua" w:cs="Times New Roman"/>
          <w:color w:val="000000" w:themeColor="text1"/>
          <w:sz w:val="24"/>
          <w:szCs w:val="24"/>
        </w:rPr>
        <w:t xml:space="preserve">identified articles eligible </w:t>
      </w:r>
      <w:r w:rsidR="002B0791" w:rsidRPr="00A365AB">
        <w:rPr>
          <w:rFonts w:ascii="Book Antiqua" w:hAnsi="Book Antiqua" w:cs="Times New Roman"/>
          <w:color w:val="000000" w:themeColor="text1"/>
          <w:sz w:val="24"/>
          <w:szCs w:val="24"/>
        </w:rPr>
        <w:t xml:space="preserve">for inclusion </w:t>
      </w:r>
      <w:r w:rsidR="00393715" w:rsidRPr="00A365AB">
        <w:rPr>
          <w:rFonts w:ascii="Book Antiqua" w:hAnsi="Book Antiqua" w:cs="Times New Roman"/>
          <w:color w:val="000000" w:themeColor="text1"/>
          <w:sz w:val="24"/>
          <w:szCs w:val="24"/>
        </w:rPr>
        <w:t>based on a two-level screening using the Population Intervention Compa</w:t>
      </w:r>
      <w:r w:rsidR="00F6407D" w:rsidRPr="00A365AB">
        <w:rPr>
          <w:rFonts w:ascii="Book Antiqua" w:hAnsi="Book Antiqua" w:cs="Times New Roman"/>
          <w:color w:val="000000" w:themeColor="text1"/>
          <w:sz w:val="24"/>
          <w:szCs w:val="24"/>
        </w:rPr>
        <w:t>rison Outcome (PICO) framework</w:t>
      </w:r>
      <w:r w:rsidR="00057DBB" w:rsidRPr="00A365AB">
        <w:rPr>
          <w:rFonts w:ascii="Book Antiqua" w:hAnsi="Book Antiqua" w:cs="Times New Roman"/>
          <w:color w:val="000000" w:themeColor="text1"/>
          <w:sz w:val="24"/>
          <w:szCs w:val="24"/>
        </w:rPr>
        <w:fldChar w:fldCharType="begin"/>
      </w:r>
      <w:r w:rsidR="00B013EA" w:rsidRPr="00A365AB">
        <w:rPr>
          <w:rFonts w:ascii="Book Antiqua" w:hAnsi="Book Antiqua" w:cs="Times New Roman"/>
          <w:color w:val="000000" w:themeColor="text1"/>
          <w:sz w:val="24"/>
          <w:szCs w:val="24"/>
        </w:rPr>
        <w:instrText xml:space="preserve"> ADDIN EN.CITE &lt;EndNote&gt;&lt;Cite&gt;&lt;Author&gt;Huang&lt;/Author&gt;&lt;Year&gt;2006&lt;/Year&gt;&lt;RecNum&gt;23&lt;/RecNum&gt;&lt;DisplayText&gt;&lt;style face="superscript"&gt;[13]&lt;/style&gt;&lt;/DisplayText&gt;&lt;record&gt;&lt;rec-number&gt;23&lt;/rec-number&gt;&lt;foreign-keys&gt;&lt;key app="EN" db-id="2rts0tef2v5ppie9xz35dwzdtx2r9p90fda0"&gt;23&lt;/key&gt;&lt;/foreign-keys&gt;&lt;ref-type name="Journal Article"&gt;17&lt;/ref-type&gt;&lt;contributors&gt;&lt;authors&gt;&lt;author&gt;Huang, X.&lt;/author&gt;&lt;author&gt;Lin, J.&lt;/author&gt;&lt;author&gt;Demner-Fushman, D.&lt;/author&gt;&lt;/authors&gt;&lt;/contributors&gt;&lt;auth-address&gt;University of Maryland, College Park, MD, USA.&lt;/auth-address&gt;&lt;titles&gt;&lt;title&gt;Evaluation of PICO as a knowledge representation for clinical questions&lt;/title&gt;&lt;secondary-title&gt;AMIA Annu Symp Proc&lt;/secondary-title&gt;&lt;alt-title&gt;AMIA ... Annual Symposium proceedings. AMIA Symposium&lt;/alt-title&gt;&lt;/titles&gt;&lt;pages&gt;359-63&lt;/pages&gt;&lt;keywords&gt;&lt;keyword&gt;Decision Making&lt;/keyword&gt;&lt;keyword&gt;*Evidence-Based Medicine&lt;/keyword&gt;&lt;keyword&gt;Humans&lt;/keyword&gt;&lt;keyword&gt;*Patient Care&lt;/keyword&gt;&lt;keyword&gt;Physicians/psychology&lt;/keyword&gt;&lt;/keywords&gt;&lt;dates&gt;&lt;year&gt;2006&lt;/year&gt;&lt;/dates&gt;&lt;isbn&gt;1942-597X (Electronic)&amp;#xD;1559-4076 (Linking)&lt;/isbn&gt;&lt;accession-num&gt;17238363&lt;/accession-num&gt;&lt;urls&gt;&lt;related-urls&gt;&lt;url&gt;http://www.ncbi.nlm.nih.gov/pubmed/17238363&lt;/url&gt;&lt;/related-urls&gt;&lt;/urls&gt;&lt;custom2&gt;1839740&lt;/custom2&gt;&lt;/record&gt;&lt;/Cite&gt;&lt;/EndNote&gt;</w:instrText>
      </w:r>
      <w:r w:rsidR="00057DBB" w:rsidRPr="00A365AB">
        <w:rPr>
          <w:rFonts w:ascii="Book Antiqua" w:hAnsi="Book Antiqua" w:cs="Times New Roman"/>
          <w:color w:val="000000" w:themeColor="text1"/>
          <w:sz w:val="24"/>
          <w:szCs w:val="24"/>
        </w:rPr>
        <w:fldChar w:fldCharType="separate"/>
      </w:r>
      <w:r w:rsidR="00B013EA" w:rsidRPr="00A365AB">
        <w:rPr>
          <w:rFonts w:ascii="Book Antiqua" w:hAnsi="Book Antiqua" w:cs="Times New Roman"/>
          <w:color w:val="000000" w:themeColor="text1"/>
          <w:sz w:val="24"/>
          <w:szCs w:val="24"/>
          <w:vertAlign w:val="superscript"/>
        </w:rPr>
        <w:t>[</w:t>
      </w:r>
      <w:hyperlink w:anchor="_ENREF_13" w:tooltip="Huang, 2006 #23" w:history="1">
        <w:r w:rsidR="00AA21B8" w:rsidRPr="00A365AB">
          <w:rPr>
            <w:rFonts w:ascii="Book Antiqua" w:hAnsi="Book Antiqua" w:cs="Times New Roman"/>
            <w:color w:val="000000" w:themeColor="text1"/>
            <w:sz w:val="24"/>
            <w:szCs w:val="24"/>
            <w:vertAlign w:val="superscript"/>
          </w:rPr>
          <w:t>13</w:t>
        </w:r>
      </w:hyperlink>
      <w:r w:rsidR="00B013EA" w:rsidRPr="00A365AB">
        <w:rPr>
          <w:rFonts w:ascii="Book Antiqua" w:hAnsi="Book Antiqua" w:cs="Times New Roman"/>
          <w:color w:val="000000" w:themeColor="text1"/>
          <w:sz w:val="24"/>
          <w:szCs w:val="24"/>
          <w:vertAlign w:val="superscript"/>
        </w:rPr>
        <w:t>]</w:t>
      </w:r>
      <w:r w:rsidR="00057DBB" w:rsidRPr="00A365AB">
        <w:rPr>
          <w:rFonts w:ascii="Book Antiqua" w:hAnsi="Book Antiqua" w:cs="Times New Roman"/>
          <w:color w:val="000000" w:themeColor="text1"/>
          <w:sz w:val="24"/>
          <w:szCs w:val="24"/>
        </w:rPr>
        <w:fldChar w:fldCharType="end"/>
      </w:r>
      <w:r w:rsidRPr="00A365AB">
        <w:rPr>
          <w:rFonts w:ascii="Book Antiqua" w:hAnsi="Book Antiqua" w:cs="Times New Roman"/>
          <w:color w:val="000000" w:themeColor="text1"/>
          <w:sz w:val="24"/>
          <w:szCs w:val="24"/>
        </w:rPr>
        <w:t>.</w:t>
      </w:r>
      <w:r w:rsidR="00393715" w:rsidRPr="00A365AB">
        <w:rPr>
          <w:rFonts w:ascii="Book Antiqua" w:hAnsi="Book Antiqua" w:cs="Times New Roman"/>
          <w:color w:val="000000" w:themeColor="text1"/>
          <w:sz w:val="24"/>
          <w:szCs w:val="24"/>
        </w:rPr>
        <w:t xml:space="preserve"> At the first level, titles and abstracts were screened, while at the second level, search queries </w:t>
      </w:r>
      <w:r w:rsidR="003561BB" w:rsidRPr="00A365AB">
        <w:rPr>
          <w:rFonts w:ascii="Book Antiqua" w:hAnsi="Book Antiqua" w:cs="Times New Roman"/>
          <w:color w:val="000000" w:themeColor="text1"/>
          <w:sz w:val="24"/>
          <w:szCs w:val="24"/>
        </w:rPr>
        <w:t xml:space="preserve">of </w:t>
      </w:r>
      <w:r w:rsidR="002B0791" w:rsidRPr="00A365AB">
        <w:rPr>
          <w:rFonts w:ascii="Book Antiqua" w:hAnsi="Book Antiqua" w:cs="Times New Roman"/>
          <w:color w:val="000000" w:themeColor="text1"/>
          <w:sz w:val="24"/>
          <w:szCs w:val="24"/>
        </w:rPr>
        <w:t xml:space="preserve">the </w:t>
      </w:r>
      <w:r w:rsidR="00393715" w:rsidRPr="00A365AB">
        <w:rPr>
          <w:rFonts w:ascii="Book Antiqua" w:hAnsi="Book Antiqua" w:cs="Times New Roman"/>
          <w:color w:val="000000" w:themeColor="text1"/>
          <w:sz w:val="24"/>
          <w:szCs w:val="24"/>
        </w:rPr>
        <w:t xml:space="preserve">full text </w:t>
      </w:r>
      <w:r w:rsidR="002B0791" w:rsidRPr="00A365AB">
        <w:rPr>
          <w:rFonts w:ascii="Book Antiqua" w:hAnsi="Book Antiqua" w:cs="Times New Roman"/>
          <w:color w:val="000000" w:themeColor="text1"/>
          <w:sz w:val="24"/>
          <w:szCs w:val="24"/>
        </w:rPr>
        <w:t xml:space="preserve">of </w:t>
      </w:r>
      <w:r w:rsidR="00393715" w:rsidRPr="00A365AB">
        <w:rPr>
          <w:rFonts w:ascii="Book Antiqua" w:hAnsi="Book Antiqua" w:cs="Times New Roman"/>
          <w:color w:val="000000" w:themeColor="text1"/>
          <w:sz w:val="24"/>
          <w:szCs w:val="24"/>
        </w:rPr>
        <w:t>articles were made. The observed agreement between reviewers for eligibility of articles on initial screening was 98.2%, corresponding to substantial agreement (k = 0.79)</w:t>
      </w:r>
      <w:r w:rsidR="003B3C36" w:rsidRPr="00A365AB">
        <w:rPr>
          <w:rFonts w:ascii="Book Antiqua" w:hAnsi="Book Antiqua" w:cs="Times New Roman"/>
          <w:color w:val="000000" w:themeColor="text1"/>
          <w:sz w:val="24"/>
          <w:szCs w:val="24"/>
        </w:rPr>
        <w:t>,</w:t>
      </w:r>
      <w:r w:rsidR="00393715" w:rsidRPr="00A365AB">
        <w:rPr>
          <w:rFonts w:ascii="Book Antiqua" w:hAnsi="Book Antiqua" w:cs="Times New Roman"/>
          <w:color w:val="000000" w:themeColor="text1"/>
          <w:sz w:val="24"/>
          <w:szCs w:val="24"/>
        </w:rPr>
        <w:t xml:space="preserve"> and </w:t>
      </w:r>
      <w:r w:rsidR="003B3C36" w:rsidRPr="00A365AB">
        <w:rPr>
          <w:rFonts w:ascii="Book Antiqua" w:hAnsi="Book Antiqua" w:cs="Times New Roman"/>
          <w:color w:val="000000" w:themeColor="text1"/>
          <w:sz w:val="24"/>
          <w:szCs w:val="24"/>
        </w:rPr>
        <w:t xml:space="preserve">that </w:t>
      </w:r>
      <w:r w:rsidR="00393715" w:rsidRPr="00A365AB">
        <w:rPr>
          <w:rFonts w:ascii="Book Antiqua" w:hAnsi="Book Antiqua" w:cs="Times New Roman"/>
          <w:color w:val="000000" w:themeColor="text1"/>
          <w:sz w:val="24"/>
          <w:szCs w:val="24"/>
        </w:rPr>
        <w:t xml:space="preserve">in the second screening was 94.6%, corresponding to almost perfect agreement (k = 0.89). Disagreements between reviewers were resolved by consensus with a third </w:t>
      </w:r>
      <w:r w:rsidRPr="00A365AB">
        <w:rPr>
          <w:rFonts w:ascii="Book Antiqua" w:hAnsi="Book Antiqua" w:cs="Times New Roman"/>
          <w:color w:val="000000" w:themeColor="text1"/>
          <w:sz w:val="24"/>
          <w:szCs w:val="24"/>
        </w:rPr>
        <w:t>author</w:t>
      </w:r>
      <w:r w:rsidR="00393715" w:rsidRPr="00A365AB">
        <w:rPr>
          <w:rFonts w:ascii="Book Antiqua" w:hAnsi="Book Antiqua" w:cs="Times New Roman"/>
          <w:color w:val="000000" w:themeColor="text1"/>
          <w:sz w:val="24"/>
          <w:szCs w:val="24"/>
        </w:rPr>
        <w:t xml:space="preserve"> </w:t>
      </w:r>
      <w:r w:rsidR="00393715" w:rsidRPr="00CB0591">
        <w:rPr>
          <w:rFonts w:ascii="Book Antiqua" w:hAnsi="Book Antiqua" w:cs="Times New Roman"/>
          <w:color w:val="000000" w:themeColor="text1"/>
          <w:sz w:val="24"/>
          <w:szCs w:val="24"/>
        </w:rPr>
        <w:t>(Jun</w:t>
      </w:r>
      <w:r w:rsidR="00CB0591" w:rsidRPr="00CB0591">
        <w:rPr>
          <w:rFonts w:ascii="Book Antiqua" w:hAnsi="Book Antiqua" w:cs="Times New Roman"/>
          <w:color w:val="000000" w:themeColor="text1"/>
          <w:sz w:val="24"/>
          <w:szCs w:val="24"/>
        </w:rPr>
        <w:t xml:space="preserve"> DW</w:t>
      </w:r>
      <w:r w:rsidR="00393715" w:rsidRPr="00CB0591">
        <w:rPr>
          <w:rFonts w:ascii="Book Antiqua" w:hAnsi="Book Antiqua" w:cs="Times New Roman"/>
          <w:color w:val="000000" w:themeColor="text1"/>
          <w:sz w:val="24"/>
          <w:szCs w:val="24"/>
        </w:rPr>
        <w:t>).</w:t>
      </w:r>
    </w:p>
    <w:p w14:paraId="0F53E45F" w14:textId="6C77E779" w:rsidR="00393715" w:rsidRPr="00A365AB" w:rsidRDefault="002B0791" w:rsidP="00CB0591">
      <w:pPr>
        <w:wordWrap/>
        <w:adjustRightInd w:val="0"/>
        <w:snapToGrid w:val="0"/>
        <w:spacing w:after="0" w:line="360" w:lineRule="auto"/>
        <w:ind w:firstLineChars="100" w:firstLine="240"/>
        <w:rPr>
          <w:rFonts w:ascii="Book Antiqua" w:hAnsi="Book Antiqua" w:cs="Times New Roman"/>
          <w:color w:val="000000" w:themeColor="text1"/>
          <w:sz w:val="24"/>
          <w:szCs w:val="24"/>
        </w:rPr>
      </w:pPr>
      <w:r w:rsidRPr="00A365AB">
        <w:rPr>
          <w:rFonts w:ascii="Book Antiqua" w:hAnsi="Book Antiqua" w:cs="Times New Roman"/>
          <w:color w:val="000000" w:themeColor="text1"/>
          <w:sz w:val="24"/>
          <w:szCs w:val="24"/>
        </w:rPr>
        <w:t>The i</w:t>
      </w:r>
      <w:r w:rsidR="00393715" w:rsidRPr="00A365AB">
        <w:rPr>
          <w:rFonts w:ascii="Book Antiqua" w:hAnsi="Book Antiqua" w:cs="Times New Roman"/>
          <w:color w:val="000000" w:themeColor="text1"/>
          <w:sz w:val="24"/>
          <w:szCs w:val="24"/>
        </w:rPr>
        <w:t>nclusion criteria were (1) human subject study design</w:t>
      </w:r>
      <w:r w:rsidR="003561BB" w:rsidRPr="00A365AB">
        <w:rPr>
          <w:rFonts w:ascii="Book Antiqua" w:hAnsi="Book Antiqua" w:cs="Times New Roman"/>
          <w:color w:val="000000" w:themeColor="text1"/>
          <w:sz w:val="24"/>
          <w:szCs w:val="24"/>
        </w:rPr>
        <w:t>,</w:t>
      </w:r>
      <w:r w:rsidR="00393715" w:rsidRPr="00A365AB">
        <w:rPr>
          <w:rFonts w:ascii="Book Antiqua" w:hAnsi="Book Antiqua" w:cs="Times New Roman"/>
          <w:color w:val="000000" w:themeColor="text1"/>
          <w:sz w:val="24"/>
          <w:szCs w:val="24"/>
        </w:rPr>
        <w:t xml:space="preserve"> including randomized control trials (RCTs) and non-RCTs with </w:t>
      </w:r>
      <w:r w:rsidRPr="00A365AB">
        <w:rPr>
          <w:rFonts w:ascii="Book Antiqua" w:hAnsi="Book Antiqua" w:cs="Times New Roman"/>
          <w:color w:val="000000" w:themeColor="text1"/>
          <w:sz w:val="24"/>
          <w:szCs w:val="24"/>
        </w:rPr>
        <w:t xml:space="preserve">more than </w:t>
      </w:r>
      <w:r w:rsidR="00393715" w:rsidRPr="00A365AB">
        <w:rPr>
          <w:rFonts w:ascii="Book Antiqua" w:hAnsi="Book Antiqua" w:cs="Times New Roman"/>
          <w:color w:val="000000" w:themeColor="text1"/>
          <w:sz w:val="24"/>
          <w:szCs w:val="24"/>
        </w:rPr>
        <w:t xml:space="preserve">two arms, (2) </w:t>
      </w:r>
      <w:r w:rsidR="00586054" w:rsidRPr="00A365AB">
        <w:rPr>
          <w:rFonts w:ascii="Book Antiqua" w:hAnsi="Book Antiqua" w:cs="Times New Roman"/>
          <w:color w:val="000000" w:themeColor="text1"/>
          <w:sz w:val="24"/>
          <w:szCs w:val="24"/>
        </w:rPr>
        <w:t>CHB</w:t>
      </w:r>
      <w:r w:rsidR="00393715" w:rsidRPr="00A365AB">
        <w:rPr>
          <w:rFonts w:ascii="Book Antiqua" w:hAnsi="Book Antiqua" w:cs="Times New Roman"/>
          <w:color w:val="000000" w:themeColor="text1"/>
          <w:sz w:val="24"/>
          <w:szCs w:val="24"/>
        </w:rPr>
        <w:t xml:space="preserve"> infection, (3) intervention therapies of </w:t>
      </w:r>
      <w:r w:rsidR="003561BB" w:rsidRPr="00A365AB">
        <w:rPr>
          <w:rFonts w:ascii="Book Antiqua" w:hAnsi="Book Antiqua" w:cs="Times New Roman"/>
          <w:color w:val="000000" w:themeColor="text1"/>
          <w:sz w:val="24"/>
          <w:szCs w:val="24"/>
        </w:rPr>
        <w:t xml:space="preserve">either </w:t>
      </w:r>
      <w:r w:rsidR="00393715" w:rsidRPr="00A365AB">
        <w:rPr>
          <w:rFonts w:ascii="Book Antiqua" w:hAnsi="Book Antiqua" w:cs="Times New Roman"/>
          <w:color w:val="000000" w:themeColor="text1"/>
          <w:sz w:val="24"/>
          <w:szCs w:val="24"/>
        </w:rPr>
        <w:t xml:space="preserve">ETV or TDF monotherapy, (4) over 6 months of treatment duration, (5) over 18 years of age, and (6) documented data of repeated measures of serum creatinine level or eGFR every six months. </w:t>
      </w:r>
    </w:p>
    <w:p w14:paraId="206CD36D" w14:textId="1CD5D2F4" w:rsidR="00393715" w:rsidRPr="00A365AB" w:rsidRDefault="00393715" w:rsidP="00CB0591">
      <w:pPr>
        <w:wordWrap/>
        <w:adjustRightInd w:val="0"/>
        <w:snapToGrid w:val="0"/>
        <w:spacing w:after="0" w:line="360" w:lineRule="auto"/>
        <w:ind w:firstLineChars="100" w:firstLine="240"/>
        <w:rPr>
          <w:rFonts w:ascii="Book Antiqua" w:hAnsi="Book Antiqua" w:cs="Times New Roman"/>
          <w:color w:val="000000" w:themeColor="text1"/>
          <w:sz w:val="24"/>
          <w:szCs w:val="24"/>
        </w:rPr>
      </w:pPr>
      <w:r w:rsidRPr="00A365AB">
        <w:rPr>
          <w:rFonts w:ascii="Book Antiqua" w:hAnsi="Book Antiqua" w:cs="Times New Roman"/>
          <w:color w:val="000000" w:themeColor="text1"/>
          <w:sz w:val="24"/>
          <w:szCs w:val="24"/>
        </w:rPr>
        <w:t xml:space="preserve">Exclusion criteria were (1) </w:t>
      </w:r>
      <w:r w:rsidR="00770BDF" w:rsidRPr="00A365AB">
        <w:rPr>
          <w:rFonts w:ascii="Book Antiqua" w:hAnsi="Book Antiqua" w:cs="Times New Roman"/>
          <w:color w:val="000000" w:themeColor="text1"/>
          <w:sz w:val="24"/>
          <w:szCs w:val="24"/>
        </w:rPr>
        <w:t>coi</w:t>
      </w:r>
      <w:r w:rsidRPr="00A365AB">
        <w:rPr>
          <w:rFonts w:ascii="Book Antiqua" w:hAnsi="Book Antiqua" w:cs="Times New Roman"/>
          <w:color w:val="000000" w:themeColor="text1"/>
          <w:sz w:val="24"/>
          <w:szCs w:val="24"/>
        </w:rPr>
        <w:t xml:space="preserve">nfection with other hepatitis viruses (A, C, D, or E), human immunodeficiency virus, cytomegalovirus, </w:t>
      </w:r>
      <w:r w:rsidR="00AE38C3" w:rsidRPr="00A365AB">
        <w:rPr>
          <w:rFonts w:ascii="Book Antiqua" w:hAnsi="Book Antiqua" w:cs="Times New Roman"/>
          <w:color w:val="000000" w:themeColor="text1"/>
          <w:sz w:val="24"/>
          <w:szCs w:val="24"/>
        </w:rPr>
        <w:t xml:space="preserve">or </w:t>
      </w:r>
      <w:r w:rsidRPr="00A365AB">
        <w:rPr>
          <w:rFonts w:ascii="Book Antiqua" w:hAnsi="Book Antiqua" w:cs="Times New Roman"/>
          <w:color w:val="000000" w:themeColor="text1"/>
          <w:sz w:val="24"/>
          <w:szCs w:val="24"/>
        </w:rPr>
        <w:t>Epstein-Barr virus; (2) other liver diseases such as alcoholic liver disease, autoimmune hepatitis, drug-induced liver injury, or Wilson’s disease; (3) acute hepatitis and acute exacerbation; (4) combination therapy or sequential therapy; (5) unreported renal parameter data (serum creatinine or eGFR); (6) exclusion of either TDF or ETV; (7) pregnancy and/or breastfeeding; (7) complication of decompensated cirrhosis (variceal bleeding, refractory ascites, hepatorenal syndrome, spontaneous bacterial peritonitis, hepatoencephalopathy); and (8) organ transplantation.</w:t>
      </w:r>
    </w:p>
    <w:p w14:paraId="766B1738" w14:textId="77777777" w:rsidR="00CB0591" w:rsidRDefault="00CB0591" w:rsidP="00A365AB">
      <w:pPr>
        <w:wordWrap/>
        <w:adjustRightInd w:val="0"/>
        <w:snapToGrid w:val="0"/>
        <w:spacing w:after="0" w:line="360" w:lineRule="auto"/>
        <w:rPr>
          <w:rFonts w:ascii="Book Antiqua" w:hAnsi="Book Antiqua" w:cs="Times New Roman"/>
          <w:b/>
          <w:i/>
          <w:color w:val="000000" w:themeColor="text1"/>
          <w:sz w:val="24"/>
          <w:szCs w:val="24"/>
        </w:rPr>
      </w:pPr>
    </w:p>
    <w:p w14:paraId="09F7B7F2" w14:textId="50E9457E" w:rsidR="00393715" w:rsidRPr="00A365AB" w:rsidRDefault="00393715" w:rsidP="00A365AB">
      <w:pPr>
        <w:wordWrap/>
        <w:adjustRightInd w:val="0"/>
        <w:snapToGrid w:val="0"/>
        <w:spacing w:after="0" w:line="360" w:lineRule="auto"/>
        <w:rPr>
          <w:rFonts w:ascii="Book Antiqua" w:hAnsi="Book Antiqua" w:cs="Times New Roman"/>
          <w:b/>
          <w:i/>
          <w:color w:val="000000" w:themeColor="text1"/>
          <w:sz w:val="24"/>
          <w:szCs w:val="24"/>
        </w:rPr>
      </w:pPr>
      <w:r w:rsidRPr="00A365AB">
        <w:rPr>
          <w:rFonts w:ascii="Book Antiqua" w:hAnsi="Book Antiqua" w:cs="Times New Roman"/>
          <w:b/>
          <w:i/>
          <w:color w:val="000000" w:themeColor="text1"/>
          <w:sz w:val="24"/>
          <w:szCs w:val="24"/>
        </w:rPr>
        <w:t>Da</w:t>
      </w:r>
      <w:r w:rsidR="00CB0591" w:rsidRPr="00A365AB">
        <w:rPr>
          <w:rFonts w:ascii="Book Antiqua" w:hAnsi="Book Antiqua" w:cs="Times New Roman"/>
          <w:b/>
          <w:i/>
          <w:color w:val="000000" w:themeColor="text1"/>
          <w:sz w:val="24"/>
          <w:szCs w:val="24"/>
        </w:rPr>
        <w:t>ta extraction</w:t>
      </w:r>
    </w:p>
    <w:p w14:paraId="7F586CFE" w14:textId="0B909C14" w:rsidR="00393715" w:rsidRDefault="00907BA7" w:rsidP="00CB0591">
      <w:pPr>
        <w:wordWrap/>
        <w:adjustRightInd w:val="0"/>
        <w:snapToGrid w:val="0"/>
        <w:spacing w:after="0" w:line="360" w:lineRule="auto"/>
        <w:rPr>
          <w:rFonts w:ascii="Book Antiqua" w:hAnsi="Book Antiqua" w:cs="Times New Roman"/>
          <w:color w:val="000000" w:themeColor="text1"/>
          <w:sz w:val="24"/>
          <w:szCs w:val="24"/>
        </w:rPr>
      </w:pPr>
      <w:bookmarkStart w:id="32" w:name="OLE_LINK518"/>
      <w:bookmarkStart w:id="33" w:name="OLE_LINK519"/>
      <w:r w:rsidRPr="00A365AB">
        <w:rPr>
          <w:rFonts w:ascii="Book Antiqua" w:hAnsi="Book Antiqua" w:cs="Times New Roman"/>
          <w:color w:val="000000" w:themeColor="text1"/>
          <w:sz w:val="24"/>
          <w:szCs w:val="24"/>
        </w:rPr>
        <w:t xml:space="preserve">Two authors </w:t>
      </w:r>
      <w:r w:rsidR="00393715" w:rsidRPr="00CB0591">
        <w:rPr>
          <w:rFonts w:ascii="Book Antiqua" w:hAnsi="Book Antiqua" w:cs="Times New Roman"/>
          <w:color w:val="000000" w:themeColor="text1"/>
          <w:sz w:val="24"/>
          <w:szCs w:val="24"/>
        </w:rPr>
        <w:t>(</w:t>
      </w:r>
      <w:r w:rsidR="00CB0591" w:rsidRPr="00CB0591">
        <w:rPr>
          <w:rFonts w:ascii="Book Antiqua" w:hAnsi="Book Antiqua" w:cs="Times New Roman"/>
          <w:color w:val="000000" w:themeColor="text1"/>
          <w:sz w:val="24"/>
          <w:szCs w:val="24"/>
        </w:rPr>
        <w:t>Lee HY and Oh H</w:t>
      </w:r>
      <w:r w:rsidR="00393715" w:rsidRPr="00CB0591">
        <w:rPr>
          <w:rFonts w:ascii="Book Antiqua" w:hAnsi="Book Antiqua" w:cs="Times New Roman"/>
          <w:color w:val="000000" w:themeColor="text1"/>
          <w:sz w:val="24"/>
          <w:szCs w:val="24"/>
        </w:rPr>
        <w:t>)</w:t>
      </w:r>
      <w:bookmarkEnd w:id="32"/>
      <w:bookmarkEnd w:id="33"/>
      <w:r w:rsidR="00F6407D" w:rsidRPr="00CB0591">
        <w:rPr>
          <w:rFonts w:ascii="Book Antiqua" w:hAnsi="Book Antiqua" w:cs="Times New Roman"/>
          <w:color w:val="000000" w:themeColor="text1"/>
          <w:sz w:val="24"/>
          <w:szCs w:val="24"/>
        </w:rPr>
        <w:t xml:space="preserve"> </w:t>
      </w:r>
      <w:r w:rsidR="00393715" w:rsidRPr="00A365AB">
        <w:rPr>
          <w:rFonts w:ascii="Book Antiqua" w:hAnsi="Book Antiqua" w:cs="Times New Roman"/>
          <w:color w:val="000000" w:themeColor="text1"/>
          <w:sz w:val="24"/>
          <w:szCs w:val="24"/>
        </w:rPr>
        <w:t xml:space="preserve">independently extracted data from each study with a predefined data extraction form using the Cochrane Methods to minimize random and bias errors. Any disagreement or unresolved concern was </w:t>
      </w:r>
      <w:r w:rsidR="00393715" w:rsidRPr="00A365AB">
        <w:rPr>
          <w:rFonts w:ascii="Book Antiqua" w:hAnsi="Book Antiqua" w:cs="Times New Roman"/>
          <w:color w:val="000000" w:themeColor="text1"/>
          <w:sz w:val="24"/>
          <w:szCs w:val="24"/>
        </w:rPr>
        <w:lastRenderedPageBreak/>
        <w:t xml:space="preserve">independently reviewed by a third </w:t>
      </w:r>
      <w:r w:rsidRPr="00A365AB">
        <w:rPr>
          <w:rFonts w:ascii="Book Antiqua" w:hAnsi="Book Antiqua" w:cs="Times New Roman"/>
          <w:color w:val="000000" w:themeColor="text1"/>
          <w:sz w:val="24"/>
          <w:szCs w:val="24"/>
        </w:rPr>
        <w:t>author</w:t>
      </w:r>
      <w:r w:rsidR="00393715" w:rsidRPr="00A365AB">
        <w:rPr>
          <w:rFonts w:ascii="Book Antiqua" w:hAnsi="Book Antiqua" w:cs="Times New Roman"/>
          <w:color w:val="000000" w:themeColor="text1"/>
          <w:sz w:val="24"/>
          <w:szCs w:val="24"/>
        </w:rPr>
        <w:t xml:space="preserve"> </w:t>
      </w:r>
      <w:r w:rsidR="00393715" w:rsidRPr="00CB0591">
        <w:rPr>
          <w:rFonts w:ascii="Book Antiqua" w:hAnsi="Book Antiqua" w:cs="Times New Roman"/>
          <w:color w:val="000000" w:themeColor="text1"/>
          <w:sz w:val="24"/>
          <w:szCs w:val="24"/>
        </w:rPr>
        <w:t>(Jun</w:t>
      </w:r>
      <w:r w:rsidR="00CB0591" w:rsidRPr="00CB0591">
        <w:rPr>
          <w:rFonts w:ascii="Book Antiqua" w:hAnsi="Book Antiqua" w:cs="Times New Roman"/>
          <w:color w:val="000000" w:themeColor="text1"/>
          <w:sz w:val="24"/>
          <w:szCs w:val="24"/>
        </w:rPr>
        <w:t xml:space="preserve"> DW</w:t>
      </w:r>
      <w:r w:rsidR="00393715" w:rsidRPr="00CB0591">
        <w:rPr>
          <w:rFonts w:ascii="Book Antiqua" w:hAnsi="Book Antiqua" w:cs="Times New Roman"/>
          <w:color w:val="000000" w:themeColor="text1"/>
          <w:sz w:val="24"/>
          <w:szCs w:val="24"/>
        </w:rPr>
        <w:t>)</w:t>
      </w:r>
      <w:r w:rsidR="00393715" w:rsidRPr="00A365AB">
        <w:rPr>
          <w:rFonts w:ascii="Book Antiqua" w:hAnsi="Book Antiqua" w:cs="Times New Roman"/>
          <w:color w:val="000000" w:themeColor="text1"/>
          <w:sz w:val="24"/>
          <w:szCs w:val="24"/>
        </w:rPr>
        <w:t>. The following variables were extracted from the selected studies: (1) To evaluate the renal side effect, we compared change</w:t>
      </w:r>
      <w:r w:rsidR="00605816" w:rsidRPr="00A365AB">
        <w:rPr>
          <w:rFonts w:ascii="Book Antiqua" w:hAnsi="Book Antiqua" w:cs="Times New Roman"/>
          <w:color w:val="000000" w:themeColor="text1"/>
          <w:sz w:val="24"/>
          <w:szCs w:val="24"/>
        </w:rPr>
        <w:t>s</w:t>
      </w:r>
      <w:r w:rsidR="00393715" w:rsidRPr="00A365AB">
        <w:rPr>
          <w:rFonts w:ascii="Book Antiqua" w:hAnsi="Book Antiqua" w:cs="Times New Roman"/>
          <w:color w:val="000000" w:themeColor="text1"/>
          <w:sz w:val="24"/>
          <w:szCs w:val="24"/>
        </w:rPr>
        <w:t xml:space="preserve"> in serum creatinine level and eGFR at baseline, 6 mo, 12 mo and 24 mo. The patient’s eGFR was calculated using the MDRD formula and CKD-EPI equation </w:t>
      </w:r>
      <w:r w:rsidR="00393715" w:rsidRPr="00CB0591">
        <w:rPr>
          <w:rFonts w:ascii="Book Antiqua" w:hAnsi="Book Antiqua" w:cs="Times New Roman"/>
          <w:color w:val="000000" w:themeColor="text1"/>
          <w:sz w:val="24"/>
          <w:szCs w:val="24"/>
        </w:rPr>
        <w:t>(Supplemental Table 4).</w:t>
      </w:r>
      <w:r w:rsidR="00393715" w:rsidRPr="00A365AB">
        <w:rPr>
          <w:rFonts w:ascii="Book Antiqua" w:hAnsi="Book Antiqua" w:cs="Times New Roman"/>
          <w:color w:val="000000" w:themeColor="text1"/>
          <w:sz w:val="24"/>
          <w:szCs w:val="24"/>
        </w:rPr>
        <w:t xml:space="preserve"> All outcomes were assessed </w:t>
      </w:r>
      <w:r w:rsidR="00605816" w:rsidRPr="00A365AB">
        <w:rPr>
          <w:rFonts w:ascii="Book Antiqua" w:hAnsi="Book Antiqua" w:cs="Times New Roman"/>
          <w:color w:val="000000" w:themeColor="text1"/>
          <w:sz w:val="24"/>
          <w:szCs w:val="24"/>
        </w:rPr>
        <w:t xml:space="preserve">for </w:t>
      </w:r>
      <w:r w:rsidR="00393715" w:rsidRPr="00A365AB">
        <w:rPr>
          <w:rFonts w:ascii="Book Antiqua" w:hAnsi="Book Antiqua" w:cs="Times New Roman"/>
          <w:color w:val="000000" w:themeColor="text1"/>
          <w:sz w:val="24"/>
          <w:szCs w:val="24"/>
        </w:rPr>
        <w:t>changes due to intervention between treated and control groups. The results are expressed</w:t>
      </w:r>
      <w:r w:rsidR="00770BDF" w:rsidRPr="00A365AB">
        <w:rPr>
          <w:rFonts w:ascii="Book Antiqua" w:hAnsi="Book Antiqua" w:cs="Times New Roman"/>
          <w:color w:val="000000" w:themeColor="text1"/>
          <w:sz w:val="24"/>
          <w:szCs w:val="24"/>
        </w:rPr>
        <w:t xml:space="preserve"> as the mean</w:t>
      </w:r>
      <w:r w:rsidR="00605816" w:rsidRPr="00A365AB">
        <w:rPr>
          <w:rFonts w:ascii="Book Antiqua" w:hAnsi="Book Antiqua" w:cs="Times New Roman"/>
          <w:color w:val="000000" w:themeColor="text1"/>
          <w:sz w:val="24"/>
          <w:szCs w:val="24"/>
        </w:rPr>
        <w:t>s</w:t>
      </w:r>
      <w:r w:rsidR="00393715" w:rsidRPr="00A365AB">
        <w:rPr>
          <w:rFonts w:ascii="Book Antiqua" w:hAnsi="Book Antiqua" w:cs="Times New Roman"/>
          <w:color w:val="000000" w:themeColor="text1"/>
          <w:sz w:val="24"/>
          <w:szCs w:val="24"/>
        </w:rPr>
        <w:t xml:space="preserve"> and standard deviations. (2) When the study present</w:t>
      </w:r>
      <w:r w:rsidR="00BD5E0D" w:rsidRPr="00A365AB">
        <w:rPr>
          <w:rFonts w:ascii="Book Antiqua" w:hAnsi="Book Antiqua" w:cs="Times New Roman"/>
          <w:color w:val="000000" w:themeColor="text1"/>
          <w:sz w:val="24"/>
          <w:szCs w:val="24"/>
        </w:rPr>
        <w:t>ed</w:t>
      </w:r>
      <w:r w:rsidR="00393715" w:rsidRPr="00A365AB">
        <w:rPr>
          <w:rFonts w:ascii="Book Antiqua" w:hAnsi="Book Antiqua" w:cs="Times New Roman"/>
          <w:color w:val="000000" w:themeColor="text1"/>
          <w:sz w:val="24"/>
          <w:szCs w:val="24"/>
        </w:rPr>
        <w:t xml:space="preserve"> data </w:t>
      </w:r>
      <w:r w:rsidR="00BD5E0D" w:rsidRPr="00A365AB">
        <w:rPr>
          <w:rFonts w:ascii="Book Antiqua" w:hAnsi="Book Antiqua" w:cs="Times New Roman"/>
          <w:color w:val="000000" w:themeColor="text1"/>
          <w:sz w:val="24"/>
          <w:szCs w:val="24"/>
        </w:rPr>
        <w:t xml:space="preserve">on </w:t>
      </w:r>
      <w:r w:rsidR="00393715" w:rsidRPr="00A365AB">
        <w:rPr>
          <w:rFonts w:ascii="Book Antiqua" w:hAnsi="Book Antiqua" w:cs="Times New Roman"/>
          <w:color w:val="000000" w:themeColor="text1"/>
          <w:sz w:val="24"/>
          <w:szCs w:val="24"/>
        </w:rPr>
        <w:t xml:space="preserve">renal function using a graph rather than measured numerical data, we extracted comparable data from the graph. (3) When </w:t>
      </w:r>
      <w:r w:rsidR="003561BB" w:rsidRPr="00A365AB">
        <w:rPr>
          <w:rFonts w:ascii="Book Antiqua" w:hAnsi="Book Antiqua" w:cs="Times New Roman"/>
          <w:color w:val="000000" w:themeColor="text1"/>
          <w:sz w:val="24"/>
          <w:szCs w:val="24"/>
        </w:rPr>
        <w:t xml:space="preserve">the </w:t>
      </w:r>
      <w:r w:rsidR="00393715" w:rsidRPr="00A365AB">
        <w:rPr>
          <w:rFonts w:ascii="Book Antiqua" w:hAnsi="Book Antiqua" w:cs="Times New Roman"/>
          <w:color w:val="000000" w:themeColor="text1"/>
          <w:sz w:val="24"/>
          <w:szCs w:val="24"/>
        </w:rPr>
        <w:t xml:space="preserve">data of interest were not available in the published reports, we contacted investigators of original studies </w:t>
      </w:r>
      <w:r w:rsidR="00BD5E0D" w:rsidRPr="00A365AB">
        <w:rPr>
          <w:rFonts w:ascii="Book Antiqua" w:hAnsi="Book Antiqua" w:cs="Times New Roman"/>
          <w:color w:val="000000" w:themeColor="text1"/>
          <w:sz w:val="24"/>
          <w:szCs w:val="24"/>
        </w:rPr>
        <w:t xml:space="preserve">via </w:t>
      </w:r>
      <w:r w:rsidR="00393715" w:rsidRPr="00A365AB">
        <w:rPr>
          <w:rFonts w:ascii="Book Antiqua" w:hAnsi="Book Antiqua" w:cs="Times New Roman"/>
          <w:color w:val="000000" w:themeColor="text1"/>
          <w:sz w:val="24"/>
          <w:szCs w:val="24"/>
        </w:rPr>
        <w:t>e-mail</w:t>
      </w:r>
      <w:r w:rsidR="00BD5E0D" w:rsidRPr="00A365AB">
        <w:rPr>
          <w:rFonts w:ascii="Book Antiqua" w:hAnsi="Book Antiqua" w:cs="Times New Roman"/>
          <w:color w:val="000000" w:themeColor="text1"/>
          <w:sz w:val="24"/>
          <w:szCs w:val="24"/>
        </w:rPr>
        <w:t xml:space="preserve"> to request unpublished data</w:t>
      </w:r>
      <w:r w:rsidR="00393715" w:rsidRPr="00A365AB">
        <w:rPr>
          <w:rFonts w:ascii="Book Antiqua" w:hAnsi="Book Antiqua" w:cs="Times New Roman"/>
          <w:color w:val="000000" w:themeColor="text1"/>
          <w:sz w:val="24"/>
          <w:szCs w:val="24"/>
        </w:rPr>
        <w:t>, and 3 investigators</w:t>
      </w:r>
      <w:r w:rsidR="00383093" w:rsidRPr="00A365AB">
        <w:rPr>
          <w:rFonts w:ascii="Book Antiqua" w:hAnsi="Book Antiqua" w:cs="Times New Roman"/>
          <w:color w:val="000000" w:themeColor="text1"/>
          <w:sz w:val="24"/>
          <w:szCs w:val="24"/>
        </w:rPr>
        <w:t xml:space="preserve"> </w:t>
      </w:r>
      <w:r w:rsidR="00393715" w:rsidRPr="00A365AB">
        <w:rPr>
          <w:rFonts w:ascii="Book Antiqua" w:hAnsi="Book Antiqua" w:cs="Times New Roman"/>
          <w:color w:val="000000" w:themeColor="text1"/>
          <w:sz w:val="24"/>
          <w:szCs w:val="24"/>
        </w:rPr>
        <w:t>responded to our request</w:t>
      </w:r>
      <w:r w:rsidR="00057DBB" w:rsidRPr="00A365AB">
        <w:rPr>
          <w:rFonts w:ascii="Book Antiqua" w:hAnsi="Book Antiqua" w:cs="Times New Roman"/>
          <w:color w:val="000000" w:themeColor="text1"/>
          <w:sz w:val="24"/>
          <w:szCs w:val="24"/>
        </w:rPr>
        <w:fldChar w:fldCharType="begin">
          <w:fldData xml:space="preserve">PEVuZE5vdGU+PENpdGU+PEF1dGhvcj5IYTwvQXV0aG9yPjxZZWFyPjIwMTU8L1llYXI+PFJlY051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</w:fldData>
        </w:fldChar>
      </w:r>
      <w:r w:rsidR="00B013EA" w:rsidRPr="00A365AB">
        <w:rPr>
          <w:rFonts w:ascii="Book Antiqua" w:hAnsi="Book Antiqua" w:cs="Times New Roman"/>
          <w:color w:val="000000" w:themeColor="text1"/>
          <w:sz w:val="24"/>
          <w:szCs w:val="24"/>
        </w:rPr>
        <w:instrText xml:space="preserve"> ADDIN EN.CITE </w:instrText>
      </w:r>
      <w:r w:rsidR="00B013EA" w:rsidRPr="00A365AB">
        <w:rPr>
          <w:rFonts w:ascii="Book Antiqua" w:hAnsi="Book Antiqua" w:cs="Times New Roman"/>
          <w:color w:val="000000" w:themeColor="text1"/>
          <w:sz w:val="24"/>
          <w:szCs w:val="24"/>
        </w:rPr>
        <w:fldChar w:fldCharType="begin">
          <w:fldData xml:space="preserve">PEVuZE5vdGU+PENpdGU+PEF1dGhvcj5IYTwvQXV0aG9yPjxZZWFyPjIwMTU8L1llYXI+PFJlY051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</w:fldData>
        </w:fldChar>
      </w:r>
      <w:r w:rsidR="00B013EA" w:rsidRPr="00A365AB">
        <w:rPr>
          <w:rFonts w:ascii="Book Antiqua" w:hAnsi="Book Antiqua" w:cs="Times New Roman"/>
          <w:color w:val="000000" w:themeColor="text1"/>
          <w:sz w:val="24"/>
          <w:szCs w:val="24"/>
        </w:rPr>
        <w:instrText xml:space="preserve"> ADDIN EN.CITE.DATA </w:instrText>
      </w:r>
      <w:r w:rsidR="00B013EA" w:rsidRPr="00A365AB">
        <w:rPr>
          <w:rFonts w:ascii="Book Antiqua" w:hAnsi="Book Antiqua" w:cs="Times New Roman"/>
          <w:color w:val="000000" w:themeColor="text1"/>
          <w:sz w:val="24"/>
          <w:szCs w:val="24"/>
        </w:rPr>
      </w:r>
      <w:r w:rsidR="00B013EA" w:rsidRPr="00A365AB">
        <w:rPr>
          <w:rFonts w:ascii="Book Antiqua" w:hAnsi="Book Antiqua" w:cs="Times New Roman"/>
          <w:color w:val="000000" w:themeColor="text1"/>
          <w:sz w:val="24"/>
          <w:szCs w:val="24"/>
        </w:rPr>
        <w:fldChar w:fldCharType="end"/>
      </w:r>
      <w:r w:rsidR="00057DBB" w:rsidRPr="00A365AB">
        <w:rPr>
          <w:rFonts w:ascii="Book Antiqua" w:hAnsi="Book Antiqua" w:cs="Times New Roman"/>
          <w:color w:val="000000" w:themeColor="text1"/>
          <w:sz w:val="24"/>
          <w:szCs w:val="24"/>
        </w:rPr>
      </w:r>
      <w:r w:rsidR="00057DBB" w:rsidRPr="00A365AB">
        <w:rPr>
          <w:rFonts w:ascii="Book Antiqua" w:hAnsi="Book Antiqua" w:cs="Times New Roman"/>
          <w:color w:val="000000" w:themeColor="text1"/>
          <w:sz w:val="24"/>
          <w:szCs w:val="24"/>
        </w:rPr>
        <w:fldChar w:fldCharType="separate"/>
      </w:r>
      <w:r w:rsidR="00B013EA" w:rsidRPr="00A365AB">
        <w:rPr>
          <w:rFonts w:ascii="Book Antiqua" w:hAnsi="Book Antiqua" w:cs="Times New Roman"/>
          <w:color w:val="000000" w:themeColor="text1"/>
          <w:sz w:val="24"/>
          <w:szCs w:val="24"/>
          <w:vertAlign w:val="superscript"/>
        </w:rPr>
        <w:t>[</w:t>
      </w:r>
      <w:hyperlink w:anchor="_ENREF_14" w:tooltip="Ha, 2015 #37" w:history="1">
        <w:r w:rsidR="00AA21B8" w:rsidRPr="00A365AB">
          <w:rPr>
            <w:rFonts w:ascii="Book Antiqua" w:hAnsi="Book Antiqua" w:cs="Times New Roman"/>
            <w:color w:val="000000" w:themeColor="text1"/>
            <w:sz w:val="24"/>
            <w:szCs w:val="24"/>
            <w:vertAlign w:val="superscript"/>
          </w:rPr>
          <w:t>14-16</w:t>
        </w:r>
      </w:hyperlink>
      <w:r w:rsidR="00B013EA" w:rsidRPr="00A365AB">
        <w:rPr>
          <w:rFonts w:ascii="Book Antiqua" w:hAnsi="Book Antiqua" w:cs="Times New Roman"/>
          <w:color w:val="000000" w:themeColor="text1"/>
          <w:sz w:val="24"/>
          <w:szCs w:val="24"/>
          <w:vertAlign w:val="superscript"/>
        </w:rPr>
        <w:t>]</w:t>
      </w:r>
      <w:r w:rsidR="00057DBB" w:rsidRPr="00A365AB">
        <w:rPr>
          <w:rFonts w:ascii="Book Antiqua" w:hAnsi="Book Antiqua" w:cs="Times New Roman"/>
          <w:color w:val="000000" w:themeColor="text1"/>
          <w:sz w:val="24"/>
          <w:szCs w:val="24"/>
        </w:rPr>
        <w:fldChar w:fldCharType="end"/>
      </w:r>
      <w:r w:rsidRPr="00A365AB">
        <w:rPr>
          <w:rFonts w:ascii="Book Antiqua" w:hAnsi="Book Antiqua" w:cs="Times New Roman"/>
          <w:color w:val="000000" w:themeColor="text1"/>
          <w:sz w:val="24"/>
          <w:szCs w:val="24"/>
        </w:rPr>
        <w:t>.</w:t>
      </w:r>
      <w:r w:rsidR="00393715" w:rsidRPr="00A365AB">
        <w:rPr>
          <w:rFonts w:ascii="Book Antiqua" w:hAnsi="Book Antiqua" w:cs="Times New Roman"/>
          <w:color w:val="000000" w:themeColor="text1"/>
          <w:sz w:val="24"/>
          <w:szCs w:val="24"/>
        </w:rPr>
        <w:t xml:space="preserve"> </w:t>
      </w:r>
      <w:r w:rsidR="00CB0591">
        <w:rPr>
          <w:rFonts w:ascii="Book Antiqua" w:hAnsi="Book Antiqua" w:cs="Times New Roman"/>
          <w:color w:val="000000" w:themeColor="text1"/>
          <w:sz w:val="24"/>
          <w:szCs w:val="24"/>
        </w:rPr>
        <w:t xml:space="preserve">And </w:t>
      </w:r>
      <w:r w:rsidR="00393715" w:rsidRPr="00A365AB">
        <w:rPr>
          <w:rFonts w:ascii="Book Antiqua" w:hAnsi="Book Antiqua" w:cs="Times New Roman"/>
          <w:color w:val="000000" w:themeColor="text1"/>
          <w:sz w:val="24"/>
          <w:szCs w:val="24"/>
        </w:rPr>
        <w:t xml:space="preserve">(4) </w:t>
      </w:r>
      <w:r w:rsidR="00CB0591">
        <w:rPr>
          <w:rFonts w:ascii="Book Antiqua" w:hAnsi="Book Antiqua" w:cs="Times New Roman"/>
          <w:color w:val="000000" w:themeColor="text1"/>
          <w:sz w:val="24"/>
          <w:szCs w:val="24"/>
        </w:rPr>
        <w:t>i</w:t>
      </w:r>
      <w:r w:rsidR="00393715" w:rsidRPr="00A365AB">
        <w:rPr>
          <w:rFonts w:ascii="Book Antiqua" w:hAnsi="Book Antiqua" w:cs="Times New Roman"/>
          <w:color w:val="000000" w:themeColor="text1"/>
          <w:sz w:val="24"/>
          <w:szCs w:val="24"/>
        </w:rPr>
        <w:t xml:space="preserve">f necessary, we modified the data (combining two data or converting standard error to standard deviation) to </w:t>
      </w:r>
      <w:r w:rsidR="00BD5E0D" w:rsidRPr="00A365AB">
        <w:rPr>
          <w:rFonts w:ascii="Book Antiqua" w:hAnsi="Book Antiqua" w:cs="Times New Roman"/>
          <w:color w:val="000000" w:themeColor="text1"/>
          <w:sz w:val="24"/>
          <w:szCs w:val="24"/>
        </w:rPr>
        <w:t xml:space="preserve">enable comparison </w:t>
      </w:r>
      <w:r w:rsidR="00393715" w:rsidRPr="00A365AB">
        <w:rPr>
          <w:rFonts w:ascii="Book Antiqua" w:hAnsi="Book Antiqua" w:cs="Times New Roman"/>
          <w:color w:val="000000" w:themeColor="text1"/>
          <w:sz w:val="24"/>
          <w:szCs w:val="24"/>
        </w:rPr>
        <w:t xml:space="preserve">according to the equation presented in the Cochrane Handbook </w:t>
      </w:r>
      <w:r w:rsidR="00393715" w:rsidRPr="00CB0591">
        <w:rPr>
          <w:rFonts w:ascii="Book Antiqua" w:hAnsi="Book Antiqua" w:cs="Times New Roman"/>
          <w:color w:val="000000" w:themeColor="text1"/>
          <w:sz w:val="24"/>
          <w:szCs w:val="24"/>
        </w:rPr>
        <w:t>(Supplemental Table 5)</w:t>
      </w:r>
      <w:r w:rsidR="00057DBB" w:rsidRPr="00A365AB">
        <w:rPr>
          <w:rFonts w:ascii="Book Antiqua" w:hAnsi="Book Antiqua" w:cs="Times New Roman"/>
          <w:color w:val="000000" w:themeColor="text1"/>
          <w:sz w:val="24"/>
          <w:szCs w:val="24"/>
        </w:rPr>
        <w:fldChar w:fldCharType="begin"/>
      </w:r>
      <w:r w:rsidR="00B013EA" w:rsidRPr="00A365AB">
        <w:rPr>
          <w:rFonts w:ascii="Book Antiqua" w:hAnsi="Book Antiqua" w:cs="Times New Roman"/>
          <w:color w:val="000000" w:themeColor="text1"/>
          <w:sz w:val="24"/>
          <w:szCs w:val="24"/>
        </w:rPr>
        <w:instrText xml:space="preserve"> ADDIN EN.CITE &lt;EndNote&gt;&lt;Cite&gt;&lt;Author&gt;edited by Julian&lt;/Author&gt;&lt;Year&gt;2008&lt;/Year&gt;&lt;RecNum&gt;27&lt;/RecNum&gt;&lt;DisplayText&gt;&lt;style face="superscript"&gt;[17]&lt;/style&gt;&lt;/DisplayText&gt;&lt;record&gt;&lt;rec-number&gt;27&lt;/rec-number&gt;&lt;foreign-keys&gt;&lt;key app="EN" db-id="2rts0tef2v5ppie9xz35dwzdtx2r9p90fda0"&gt;27&lt;/key&gt;&lt;/foreign-keys&gt;&lt;ref-type name="Book"&gt;6&lt;/ref-type&gt;&lt;contributors&gt;&lt;authors&gt;&lt;author&gt;edited by Julian, P. T. Higgins&lt;/author&gt;&lt;author&gt;Sally, Green&lt;/author&gt;&lt;/authors&gt;&lt;/contributors&gt;&lt;titles&gt;&lt;title&gt;Cochrane handbook for systematic reviews of interventions&lt;/title&gt;&lt;/titles&gt;&lt;dates&gt;&lt;year&gt;2008&lt;/year&gt;&lt;/dates&gt;&lt;publisher&gt;Chichester, West Sussex ; Hoboken NJ : John Wiley &amp;amp;amp; Sons, [2008] ©2008&lt;/publisher&gt;&lt;call-num&gt;W 84.41 C663h 2008&lt;/call-num&gt;&lt;urls&gt;&lt;related-urls&gt;&lt;url&gt;https://search.library.wisc.edu/catalog/9910060197402121&lt;/url&gt;&lt;/related-urls&gt;&lt;/urls&gt;&lt;/record&gt;&lt;/Cite&gt;&lt;/EndNote&gt;</w:instrText>
      </w:r>
      <w:r w:rsidR="00057DBB" w:rsidRPr="00A365AB">
        <w:rPr>
          <w:rFonts w:ascii="Book Antiqua" w:hAnsi="Book Antiqua" w:cs="Times New Roman"/>
          <w:color w:val="000000" w:themeColor="text1"/>
          <w:sz w:val="24"/>
          <w:szCs w:val="24"/>
        </w:rPr>
        <w:fldChar w:fldCharType="separate"/>
      </w:r>
      <w:r w:rsidR="00B013EA" w:rsidRPr="00A365AB">
        <w:rPr>
          <w:rFonts w:ascii="Book Antiqua" w:hAnsi="Book Antiqua" w:cs="Times New Roman"/>
          <w:color w:val="000000" w:themeColor="text1"/>
          <w:sz w:val="24"/>
          <w:szCs w:val="24"/>
          <w:vertAlign w:val="superscript"/>
        </w:rPr>
        <w:t>[</w:t>
      </w:r>
      <w:hyperlink w:anchor="_ENREF_17" w:tooltip="edited by Julian, 2008 #27" w:history="1">
        <w:r w:rsidR="00AA21B8" w:rsidRPr="00A365AB">
          <w:rPr>
            <w:rFonts w:ascii="Book Antiqua" w:hAnsi="Book Antiqua" w:cs="Times New Roman"/>
            <w:color w:val="000000" w:themeColor="text1"/>
            <w:sz w:val="24"/>
            <w:szCs w:val="24"/>
            <w:vertAlign w:val="superscript"/>
          </w:rPr>
          <w:t>17</w:t>
        </w:r>
      </w:hyperlink>
      <w:r w:rsidR="00B013EA" w:rsidRPr="00A365AB">
        <w:rPr>
          <w:rFonts w:ascii="Book Antiqua" w:hAnsi="Book Antiqua" w:cs="Times New Roman"/>
          <w:color w:val="000000" w:themeColor="text1"/>
          <w:sz w:val="24"/>
          <w:szCs w:val="24"/>
          <w:vertAlign w:val="superscript"/>
        </w:rPr>
        <w:t>]</w:t>
      </w:r>
      <w:r w:rsidR="00057DBB" w:rsidRPr="00A365AB">
        <w:rPr>
          <w:rFonts w:ascii="Book Antiqua" w:hAnsi="Book Antiqua" w:cs="Times New Roman"/>
          <w:color w:val="000000" w:themeColor="text1"/>
          <w:sz w:val="24"/>
          <w:szCs w:val="24"/>
        </w:rPr>
        <w:fldChar w:fldCharType="end"/>
      </w:r>
      <w:r w:rsidRPr="00A365AB">
        <w:rPr>
          <w:rFonts w:ascii="Book Antiqua" w:hAnsi="Book Antiqua" w:cs="Times New Roman"/>
          <w:color w:val="000000" w:themeColor="text1"/>
          <w:sz w:val="24"/>
          <w:szCs w:val="24"/>
        </w:rPr>
        <w:t>.</w:t>
      </w:r>
    </w:p>
    <w:p w14:paraId="45C05C0B" w14:textId="77777777" w:rsidR="00CB0591" w:rsidRPr="00A365AB" w:rsidRDefault="00CB0591" w:rsidP="00CB0591">
      <w:pPr>
        <w:wordWrap/>
        <w:adjustRightInd w:val="0"/>
        <w:snapToGrid w:val="0"/>
        <w:spacing w:after="0" w:line="360" w:lineRule="auto"/>
        <w:rPr>
          <w:rFonts w:ascii="Book Antiqua" w:hAnsi="Book Antiqua" w:cs="Times New Roman"/>
          <w:color w:val="000000" w:themeColor="text1"/>
          <w:sz w:val="24"/>
          <w:szCs w:val="24"/>
        </w:rPr>
      </w:pPr>
    </w:p>
    <w:p w14:paraId="7E5A414F" w14:textId="35611B21" w:rsidR="00393715" w:rsidRPr="00A365AB" w:rsidRDefault="00393715" w:rsidP="00A365AB">
      <w:pPr>
        <w:wordWrap/>
        <w:adjustRightInd w:val="0"/>
        <w:snapToGrid w:val="0"/>
        <w:spacing w:after="0" w:line="360" w:lineRule="auto"/>
        <w:rPr>
          <w:rFonts w:ascii="Book Antiqua" w:hAnsi="Book Antiqua" w:cs="Times New Roman"/>
          <w:b/>
          <w:i/>
          <w:color w:val="000000" w:themeColor="text1"/>
          <w:sz w:val="24"/>
          <w:szCs w:val="24"/>
        </w:rPr>
      </w:pPr>
      <w:r w:rsidRPr="00A365AB">
        <w:rPr>
          <w:rFonts w:ascii="Book Antiqua" w:hAnsi="Book Antiqua" w:cs="Times New Roman"/>
          <w:b/>
          <w:i/>
          <w:color w:val="000000" w:themeColor="text1"/>
          <w:sz w:val="24"/>
          <w:szCs w:val="24"/>
        </w:rPr>
        <w:t>Assessm</w:t>
      </w:r>
      <w:r w:rsidR="00CB0591" w:rsidRPr="00A365AB">
        <w:rPr>
          <w:rFonts w:ascii="Book Antiqua" w:hAnsi="Book Antiqua" w:cs="Times New Roman"/>
          <w:b/>
          <w:i/>
          <w:color w:val="000000" w:themeColor="text1"/>
          <w:sz w:val="24"/>
          <w:szCs w:val="24"/>
        </w:rPr>
        <w:t>ent of methodological quality</w:t>
      </w:r>
      <w:r w:rsidR="00CB0591" w:rsidRPr="00A365AB">
        <w:rPr>
          <w:rFonts w:ascii="Book Antiqua" w:hAnsi="Book Antiqua" w:cs="Times New Roman"/>
          <w:b/>
          <w:i/>
          <w:color w:val="000000" w:themeColor="text1"/>
          <w:sz w:val="24"/>
          <w:szCs w:val="24"/>
        </w:rPr>
        <w:tab/>
      </w:r>
    </w:p>
    <w:p w14:paraId="67886969" w14:textId="6B531773" w:rsidR="00393715" w:rsidRPr="00CB0591" w:rsidRDefault="00CB0591" w:rsidP="00CB0591">
      <w:pPr>
        <w:wordWrap/>
        <w:adjustRightInd w:val="0"/>
        <w:snapToGrid w:val="0"/>
        <w:spacing w:after="0" w:line="360" w:lineRule="auto"/>
        <w:rPr>
          <w:rFonts w:ascii="Book Antiqua" w:hAnsi="Book Antiqua" w:cs="Times New Roman"/>
          <w:color w:val="000000" w:themeColor="text1"/>
          <w:sz w:val="24"/>
          <w:szCs w:val="24"/>
        </w:rPr>
      </w:pPr>
      <w:r w:rsidRPr="00A365AB">
        <w:rPr>
          <w:rFonts w:ascii="Book Antiqua" w:hAnsi="Book Antiqua" w:cs="Times New Roman"/>
          <w:color w:val="000000" w:themeColor="text1"/>
          <w:sz w:val="24"/>
          <w:szCs w:val="24"/>
        </w:rPr>
        <w:t xml:space="preserve">Two authors </w:t>
      </w:r>
      <w:r w:rsidRPr="00CB0591">
        <w:rPr>
          <w:rFonts w:ascii="Book Antiqua" w:hAnsi="Book Antiqua" w:cs="Times New Roman"/>
          <w:color w:val="000000" w:themeColor="text1"/>
          <w:sz w:val="24"/>
          <w:szCs w:val="24"/>
        </w:rPr>
        <w:t>(Lee HY and Oh H)</w:t>
      </w:r>
      <w:r w:rsidR="00393715" w:rsidRPr="00A365AB">
        <w:rPr>
          <w:rFonts w:ascii="Book Antiqua" w:hAnsi="Book Antiqua" w:cs="Times New Roman"/>
          <w:color w:val="000000" w:themeColor="text1"/>
          <w:sz w:val="24"/>
          <w:szCs w:val="24"/>
        </w:rPr>
        <w:t xml:space="preserve"> independently evaluated the quality of </w:t>
      </w:r>
      <w:r w:rsidR="0032778F" w:rsidRPr="00A365AB">
        <w:rPr>
          <w:rFonts w:ascii="Book Antiqua" w:hAnsi="Book Antiqua" w:cs="Times New Roman"/>
          <w:color w:val="000000" w:themeColor="text1"/>
          <w:sz w:val="24"/>
          <w:szCs w:val="24"/>
        </w:rPr>
        <w:t xml:space="preserve">the </w:t>
      </w:r>
      <w:r w:rsidR="00393715" w:rsidRPr="00A365AB">
        <w:rPr>
          <w:rFonts w:ascii="Book Antiqua" w:hAnsi="Book Antiqua" w:cs="Times New Roman"/>
          <w:color w:val="000000" w:themeColor="text1"/>
          <w:sz w:val="24"/>
          <w:szCs w:val="24"/>
        </w:rPr>
        <w:t>included studies using the Newcastle-Ottawa scale</w:t>
      </w:r>
      <w:r w:rsidR="00F0029A" w:rsidRPr="00A365AB">
        <w:rPr>
          <w:rFonts w:ascii="Book Antiqua" w:hAnsi="Book Antiqua" w:cs="Times New Roman"/>
          <w:color w:val="000000" w:themeColor="text1"/>
          <w:sz w:val="24"/>
          <w:szCs w:val="24"/>
        </w:rPr>
        <w:t xml:space="preserve"> (NOS)</w:t>
      </w:r>
      <w:r w:rsidR="00393715" w:rsidRPr="00A365AB">
        <w:rPr>
          <w:rFonts w:ascii="Book Antiqua" w:hAnsi="Book Antiqua" w:cs="Times New Roman"/>
          <w:color w:val="000000" w:themeColor="text1"/>
          <w:sz w:val="24"/>
          <w:szCs w:val="24"/>
        </w:rPr>
        <w:t xml:space="preserve"> for </w:t>
      </w:r>
      <w:r w:rsidR="00770BDF" w:rsidRPr="00A365AB">
        <w:rPr>
          <w:rFonts w:ascii="Book Antiqua" w:hAnsi="Book Antiqua" w:cs="Times New Roman"/>
          <w:color w:val="000000" w:themeColor="text1"/>
          <w:sz w:val="24"/>
          <w:szCs w:val="24"/>
        </w:rPr>
        <w:t>nonr</w:t>
      </w:r>
      <w:r w:rsidR="00393715" w:rsidRPr="00A365AB">
        <w:rPr>
          <w:rFonts w:ascii="Book Antiqua" w:hAnsi="Book Antiqua" w:cs="Times New Roman"/>
          <w:color w:val="000000" w:themeColor="text1"/>
          <w:sz w:val="24"/>
          <w:szCs w:val="24"/>
        </w:rPr>
        <w:t xml:space="preserve">andomized studies </w:t>
      </w:r>
      <w:r w:rsidR="00393715" w:rsidRPr="00CB0591">
        <w:rPr>
          <w:rFonts w:ascii="Book Antiqua" w:hAnsi="Book Antiqua" w:cs="Times New Roman"/>
          <w:color w:val="000000" w:themeColor="text1"/>
          <w:sz w:val="24"/>
          <w:szCs w:val="24"/>
        </w:rPr>
        <w:t>(Supplemental Table 6)</w:t>
      </w:r>
      <w:r w:rsidR="00057DBB" w:rsidRPr="00CB0591">
        <w:rPr>
          <w:rFonts w:ascii="Book Antiqua" w:hAnsi="Book Antiqua" w:cs="Times New Roman"/>
          <w:color w:val="000000" w:themeColor="text1"/>
          <w:sz w:val="24"/>
          <w:szCs w:val="24"/>
        </w:rPr>
        <w:fldChar w:fldCharType="begin"/>
      </w:r>
      <w:r w:rsidR="00B013EA" w:rsidRPr="00CB0591">
        <w:rPr>
          <w:rFonts w:ascii="Book Antiqua" w:hAnsi="Book Antiqua" w:cs="Times New Roman"/>
          <w:color w:val="000000" w:themeColor="text1"/>
          <w:sz w:val="24"/>
          <w:szCs w:val="24"/>
        </w:rPr>
        <w:instrText xml:space="preserve"> ADDIN EN.CITE &lt;EndNote&gt;&lt;Cite&gt;&lt;Author&gt;Lo&lt;/Author&gt;&lt;Year&gt;2014&lt;/Year&gt;&lt;RecNum&gt;24&lt;/RecNum&gt;&lt;DisplayText&gt;&lt;style face="superscript"&gt;[18]&lt;/style&gt;&lt;/DisplayText&gt;&lt;record&gt;&lt;rec-number&gt;24&lt;/rec-number&gt;&lt;foreign-keys&gt;&lt;key app="EN" db-id="2rts0tef2v5ppie9xz35dwzdtx2r9p90fda0"&gt;24&lt;/key&gt;&lt;/foreign-keys&gt;&lt;ref-type name="Journal Article"&gt;17&lt;/ref-type&gt;&lt;contributors&gt;&lt;authors&gt;&lt;author&gt;Lo, C. K.&lt;/author&gt;&lt;author&gt;Mertz, D.&lt;/author&gt;&lt;author&gt;Loeb, M.&lt;/author&gt;&lt;/authors&gt;&lt;/contributors&gt;&lt;auth-address&gt;Department of Clinical Epidemiology and Biostatistics, McMaster University, Hamilton Ontario, Canada. loebm@mcmaster.ca.&lt;/auth-address&gt;&lt;titles&gt;&lt;title&gt;Newcastle-Ottawa Scale: comparing reviewers&amp;apos; to authors&amp;apos; assessments&lt;/title&gt;&lt;secondary-title&gt;BMC Med Res Methodol&lt;/secondary-title&gt;&lt;alt-title&gt;BMC medical research methodology&lt;/alt-title&gt;&lt;/titles&gt;&lt;pages&gt;45&lt;/pages&gt;&lt;volume&gt;14&lt;/volume&gt;&lt;keywords&gt;&lt;keyword&gt;Authorship&lt;/keyword&gt;&lt;keyword&gt;Cohort Studies&lt;/keyword&gt;&lt;keyword&gt;Humans&lt;/keyword&gt;&lt;keyword&gt;*Observational Studies as Topic&lt;/keyword&gt;&lt;keyword&gt;*Outcome Assessment (Health Care)&lt;/keyword&gt;&lt;keyword&gt;Peer Review&lt;/keyword&gt;&lt;keyword&gt;Reproducibility of Results&lt;/keyword&gt;&lt;keyword&gt;Surveys and Questionnaires&lt;/keyword&gt;&lt;/keywords&gt;&lt;dates&gt;&lt;year&gt;2014&lt;/year&gt;&lt;pub-dates&gt;&lt;date&gt;Apr 01&lt;/date&gt;&lt;/pub-dates&gt;&lt;/dates&gt;&lt;isbn&gt;1471-2288 (Electronic)&amp;#xD;1471-2288 (Linking)&lt;/isbn&gt;&lt;accession-num&gt;24690082&lt;/accession-num&gt;&lt;urls&gt;&lt;related-urls&gt;&lt;url&gt;http://www.ncbi.nlm.nih.gov/pubmed/24690082&lt;/url&gt;&lt;/related-urls&gt;&lt;/urls&gt;&lt;custom2&gt;4021422&lt;/custom2&gt;&lt;electronic-resource-num&gt;10.1186/1471-2288-14-45&lt;/electronic-resource-num&gt;&lt;/record&gt;&lt;/Cite&gt;&lt;/EndNote&gt;</w:instrText>
      </w:r>
      <w:r w:rsidR="00057DBB" w:rsidRPr="00CB0591">
        <w:rPr>
          <w:rFonts w:ascii="Book Antiqua" w:hAnsi="Book Antiqua" w:cs="Times New Roman"/>
          <w:color w:val="000000" w:themeColor="text1"/>
          <w:sz w:val="24"/>
          <w:szCs w:val="24"/>
        </w:rPr>
        <w:fldChar w:fldCharType="separate"/>
      </w:r>
      <w:r w:rsidR="00B013EA" w:rsidRPr="00CB0591">
        <w:rPr>
          <w:rFonts w:ascii="Book Antiqua" w:hAnsi="Book Antiqua" w:cs="Times New Roman"/>
          <w:color w:val="000000" w:themeColor="text1"/>
          <w:sz w:val="24"/>
          <w:szCs w:val="24"/>
          <w:vertAlign w:val="superscript"/>
        </w:rPr>
        <w:t>[</w:t>
      </w:r>
      <w:hyperlink w:anchor="_ENREF_18" w:tooltip="Lo, 2014 #24" w:history="1">
        <w:r w:rsidR="00AA21B8" w:rsidRPr="00CB0591">
          <w:rPr>
            <w:rFonts w:ascii="Book Antiqua" w:hAnsi="Book Antiqua" w:cs="Times New Roman"/>
            <w:color w:val="000000" w:themeColor="text1"/>
            <w:sz w:val="24"/>
            <w:szCs w:val="24"/>
            <w:vertAlign w:val="superscript"/>
          </w:rPr>
          <w:t>18</w:t>
        </w:r>
      </w:hyperlink>
      <w:r w:rsidR="00B013EA" w:rsidRPr="00CB0591">
        <w:rPr>
          <w:rFonts w:ascii="Book Antiqua" w:hAnsi="Book Antiqua" w:cs="Times New Roman"/>
          <w:color w:val="000000" w:themeColor="text1"/>
          <w:sz w:val="24"/>
          <w:szCs w:val="24"/>
          <w:vertAlign w:val="superscript"/>
        </w:rPr>
        <w:t>]</w:t>
      </w:r>
      <w:r w:rsidR="00057DBB" w:rsidRPr="00CB0591">
        <w:rPr>
          <w:rFonts w:ascii="Book Antiqua" w:hAnsi="Book Antiqua" w:cs="Times New Roman"/>
          <w:color w:val="000000" w:themeColor="text1"/>
          <w:sz w:val="24"/>
          <w:szCs w:val="24"/>
        </w:rPr>
        <w:fldChar w:fldCharType="end"/>
      </w:r>
      <w:r w:rsidR="00393715" w:rsidRPr="00A365AB">
        <w:rPr>
          <w:rFonts w:ascii="Book Antiqua" w:hAnsi="Book Antiqua" w:cs="Times New Roman"/>
          <w:color w:val="000000" w:themeColor="text1"/>
          <w:sz w:val="24"/>
          <w:szCs w:val="24"/>
        </w:rPr>
        <w:t xml:space="preserve"> and the Grading of Recommendations Assessment, Development and Evaluation (GRADE) criteria to appraise quality of evidence (GRADEpro, Version 20. McMaster University, 2014)</w:t>
      </w:r>
      <w:r w:rsidR="00393715" w:rsidRPr="00CB0591">
        <w:rPr>
          <w:rFonts w:ascii="Book Antiqua" w:hAnsi="Book Antiqua" w:cs="Times New Roman"/>
          <w:color w:val="000000" w:themeColor="text1"/>
          <w:sz w:val="24"/>
          <w:szCs w:val="24"/>
        </w:rPr>
        <w:t xml:space="preserve"> (</w:t>
      </w:r>
      <w:r w:rsidR="00383093" w:rsidRPr="00CB0591">
        <w:rPr>
          <w:rFonts w:ascii="Book Antiqua" w:hAnsi="Book Antiqua" w:cs="Times New Roman"/>
          <w:color w:val="000000" w:themeColor="text1"/>
          <w:sz w:val="24"/>
          <w:szCs w:val="24"/>
        </w:rPr>
        <w:t>Supplemental Table 7</w:t>
      </w:r>
      <w:r w:rsidR="00393715" w:rsidRPr="00CB0591">
        <w:rPr>
          <w:rFonts w:ascii="Book Antiqua" w:hAnsi="Book Antiqua" w:cs="Times New Roman"/>
          <w:color w:val="000000" w:themeColor="text1"/>
          <w:sz w:val="24"/>
          <w:szCs w:val="24"/>
        </w:rPr>
        <w:t>)</w:t>
      </w:r>
      <w:r w:rsidR="00057DBB" w:rsidRPr="00CB0591">
        <w:rPr>
          <w:rFonts w:ascii="Book Antiqua" w:hAnsi="Book Antiqua" w:cs="Times New Roman"/>
          <w:color w:val="000000" w:themeColor="text1"/>
          <w:sz w:val="24"/>
          <w:szCs w:val="24"/>
        </w:rPr>
        <w:fldChar w:fldCharType="begin"/>
      </w:r>
      <w:r w:rsidR="00B013EA" w:rsidRPr="00CB0591">
        <w:rPr>
          <w:rFonts w:ascii="Book Antiqua" w:hAnsi="Book Antiqua" w:cs="Times New Roman"/>
          <w:color w:val="000000" w:themeColor="text1"/>
          <w:sz w:val="24"/>
          <w:szCs w:val="24"/>
        </w:rPr>
        <w:instrText xml:space="preserve"> ADDIN EN.CITE &lt;EndNote&gt;&lt;Cite&gt;&lt;Author&gt;Schünemann H&lt;/Author&gt;&lt;RecNum&gt;38&lt;/RecNum&gt;&lt;DisplayText&gt;&lt;style face="superscript"&gt;[19]&lt;/style&gt;&lt;/DisplayText&gt;&lt;record&gt;&lt;rec-number&gt;38&lt;/rec-number&gt;&lt;foreign-keys&gt;&lt;key app="EN" db-id="2rts0tef2v5ppie9xz35dwzdtx2r9p90fda0"&gt;38&lt;/key&gt;&lt;/foreign-keys&gt;&lt;ref-type name="Journal Article"&gt;17&lt;/ref-type&gt;&lt;contributors&gt;&lt;authors&gt;&lt;author&gt;&lt;style face="normal" font="default" size="100%"&gt;Schünemann H, Bro&lt;/style&gt;&lt;style face="normal" font="default" charset="238" size="100%"&gt;żek J, Guyatt G, Oxman A, editors&lt;/style&gt;&lt;style face="normal" font="default" charset="129" size="100%"&gt;.&lt;/style&gt;&lt;/author&gt;&lt;/authors&gt;&lt;/contributors&gt;&lt;titles&gt;&lt;title&gt;GRADE handbook for grading quality of evidence and strength of recommendations. Updated October 2013. The GRADE Working Group, 2013. Available from guidelinedevelopment.org/handbook.&lt;/title&gt;&lt;/titles&gt;&lt;dates&gt;&lt;/dates&gt;&lt;urls&gt;&lt;/urls&gt;&lt;/record&gt;&lt;/Cite&gt;&lt;/EndNote&gt;</w:instrText>
      </w:r>
      <w:r w:rsidR="00057DBB" w:rsidRPr="00CB0591">
        <w:rPr>
          <w:rFonts w:ascii="Book Antiqua" w:hAnsi="Book Antiqua" w:cs="Times New Roman"/>
          <w:color w:val="000000" w:themeColor="text1"/>
          <w:sz w:val="24"/>
          <w:szCs w:val="24"/>
        </w:rPr>
        <w:fldChar w:fldCharType="separate"/>
      </w:r>
      <w:r w:rsidR="00B013EA" w:rsidRPr="00CB0591">
        <w:rPr>
          <w:rFonts w:ascii="Book Antiqua" w:hAnsi="Book Antiqua" w:cs="Times New Roman"/>
          <w:color w:val="000000" w:themeColor="text1"/>
          <w:sz w:val="24"/>
          <w:szCs w:val="24"/>
          <w:vertAlign w:val="superscript"/>
        </w:rPr>
        <w:t>[</w:t>
      </w:r>
      <w:hyperlink w:anchor="_ENREF_19" w:tooltip="Schünemann H,  #38" w:history="1">
        <w:r w:rsidR="00AA21B8" w:rsidRPr="00CB0591">
          <w:rPr>
            <w:rFonts w:ascii="Book Antiqua" w:hAnsi="Book Antiqua" w:cs="Times New Roman"/>
            <w:color w:val="000000" w:themeColor="text1"/>
            <w:sz w:val="24"/>
            <w:szCs w:val="24"/>
            <w:vertAlign w:val="superscript"/>
          </w:rPr>
          <w:t>19</w:t>
        </w:r>
      </w:hyperlink>
      <w:r w:rsidR="00B013EA" w:rsidRPr="00CB0591">
        <w:rPr>
          <w:rFonts w:ascii="Book Antiqua" w:hAnsi="Book Antiqua" w:cs="Times New Roman"/>
          <w:color w:val="000000" w:themeColor="text1"/>
          <w:sz w:val="24"/>
          <w:szCs w:val="24"/>
          <w:vertAlign w:val="superscript"/>
        </w:rPr>
        <w:t>]</w:t>
      </w:r>
      <w:r w:rsidR="00057DBB" w:rsidRPr="00CB0591">
        <w:rPr>
          <w:rFonts w:ascii="Book Antiqua" w:hAnsi="Book Antiqua" w:cs="Times New Roman"/>
          <w:color w:val="000000" w:themeColor="text1"/>
          <w:sz w:val="24"/>
          <w:szCs w:val="24"/>
        </w:rPr>
        <w:fldChar w:fldCharType="end"/>
      </w:r>
      <w:r w:rsidR="00907BA7" w:rsidRPr="00A365AB">
        <w:rPr>
          <w:rFonts w:ascii="Book Antiqua" w:hAnsi="Book Antiqua" w:cs="Times New Roman"/>
          <w:color w:val="000000" w:themeColor="text1"/>
          <w:sz w:val="24"/>
          <w:szCs w:val="24"/>
        </w:rPr>
        <w:t>.</w:t>
      </w:r>
      <w:r w:rsidR="00393715" w:rsidRPr="00A365AB">
        <w:rPr>
          <w:rFonts w:ascii="Book Antiqua" w:hAnsi="Book Antiqua" w:cs="Times New Roman"/>
          <w:color w:val="000000" w:themeColor="text1"/>
          <w:sz w:val="24"/>
          <w:szCs w:val="24"/>
        </w:rPr>
        <w:t xml:space="preserve"> Any disagreements between reviewers were resolved through discussion or review by the third </w:t>
      </w:r>
      <w:r w:rsidR="00907BA7" w:rsidRPr="00A365AB">
        <w:rPr>
          <w:rFonts w:ascii="Book Antiqua" w:hAnsi="Book Antiqua" w:cs="Times New Roman"/>
          <w:color w:val="000000" w:themeColor="text1"/>
          <w:sz w:val="24"/>
          <w:szCs w:val="24"/>
        </w:rPr>
        <w:t>autho</w:t>
      </w:r>
      <w:r w:rsidR="00393715" w:rsidRPr="00A365AB">
        <w:rPr>
          <w:rFonts w:ascii="Book Antiqua" w:hAnsi="Book Antiqua" w:cs="Times New Roman"/>
          <w:color w:val="000000" w:themeColor="text1"/>
          <w:sz w:val="24"/>
          <w:szCs w:val="24"/>
        </w:rPr>
        <w:t>r</w:t>
      </w:r>
      <w:r w:rsidR="00393715" w:rsidRPr="00CB0591">
        <w:rPr>
          <w:rFonts w:ascii="Book Antiqua" w:hAnsi="Book Antiqua" w:cs="Times New Roman"/>
          <w:color w:val="000000" w:themeColor="text1"/>
          <w:sz w:val="24"/>
          <w:szCs w:val="24"/>
        </w:rPr>
        <w:t xml:space="preserve"> (Jun</w:t>
      </w:r>
      <w:r w:rsidRPr="00CB0591">
        <w:rPr>
          <w:rFonts w:ascii="Book Antiqua" w:hAnsi="Book Antiqua" w:cs="Times New Roman"/>
          <w:color w:val="000000" w:themeColor="text1"/>
          <w:sz w:val="24"/>
          <w:szCs w:val="24"/>
        </w:rPr>
        <w:t xml:space="preserve"> DW</w:t>
      </w:r>
      <w:r w:rsidR="00393715" w:rsidRPr="00CB0591">
        <w:rPr>
          <w:rFonts w:ascii="Book Antiqua" w:hAnsi="Book Antiqua" w:cs="Times New Roman"/>
          <w:color w:val="000000" w:themeColor="text1"/>
          <w:sz w:val="24"/>
          <w:szCs w:val="24"/>
        </w:rPr>
        <w:t>).</w:t>
      </w:r>
    </w:p>
    <w:p w14:paraId="7C095115" w14:textId="77777777" w:rsidR="00CB0591" w:rsidRDefault="00CB0591" w:rsidP="00A365AB">
      <w:pPr>
        <w:wordWrap/>
        <w:adjustRightInd w:val="0"/>
        <w:snapToGrid w:val="0"/>
        <w:spacing w:after="0" w:line="360" w:lineRule="auto"/>
        <w:rPr>
          <w:rFonts w:ascii="Book Antiqua" w:hAnsi="Book Antiqua" w:cs="Times New Roman"/>
          <w:b/>
          <w:i/>
          <w:color w:val="000000" w:themeColor="text1"/>
          <w:sz w:val="24"/>
          <w:szCs w:val="24"/>
        </w:rPr>
      </w:pPr>
    </w:p>
    <w:p w14:paraId="7740C8C4" w14:textId="3DED55BC" w:rsidR="00393715" w:rsidRPr="00A365AB" w:rsidRDefault="00393715" w:rsidP="00A365AB">
      <w:pPr>
        <w:wordWrap/>
        <w:adjustRightInd w:val="0"/>
        <w:snapToGrid w:val="0"/>
        <w:spacing w:after="0" w:line="360" w:lineRule="auto"/>
        <w:rPr>
          <w:rFonts w:ascii="Book Antiqua" w:hAnsi="Book Antiqua" w:cs="Times New Roman"/>
          <w:b/>
          <w:i/>
          <w:color w:val="000000" w:themeColor="text1"/>
          <w:sz w:val="24"/>
          <w:szCs w:val="24"/>
        </w:rPr>
      </w:pPr>
      <w:r w:rsidRPr="00A365AB">
        <w:rPr>
          <w:rFonts w:ascii="Book Antiqua" w:hAnsi="Book Antiqua" w:cs="Times New Roman"/>
          <w:b/>
          <w:i/>
          <w:color w:val="000000" w:themeColor="text1"/>
          <w:sz w:val="24"/>
          <w:szCs w:val="24"/>
        </w:rPr>
        <w:t>Stat</w:t>
      </w:r>
      <w:r w:rsidR="00CB0591" w:rsidRPr="00A365AB">
        <w:rPr>
          <w:rFonts w:ascii="Book Antiqua" w:hAnsi="Book Antiqua" w:cs="Times New Roman"/>
          <w:b/>
          <w:i/>
          <w:color w:val="000000" w:themeColor="text1"/>
          <w:sz w:val="24"/>
          <w:szCs w:val="24"/>
        </w:rPr>
        <w:t>istical analysis</w:t>
      </w:r>
    </w:p>
    <w:p w14:paraId="0B630F6D" w14:textId="0EA892A8" w:rsidR="00393715" w:rsidRPr="00A365AB" w:rsidRDefault="00393715" w:rsidP="00CB0591">
      <w:pPr>
        <w:wordWrap/>
        <w:adjustRightInd w:val="0"/>
        <w:snapToGrid w:val="0"/>
        <w:spacing w:after="0" w:line="360" w:lineRule="auto"/>
        <w:rPr>
          <w:rFonts w:ascii="Book Antiqua" w:hAnsi="Book Antiqua" w:cs="Times New Roman"/>
          <w:color w:val="000000" w:themeColor="text1"/>
          <w:sz w:val="24"/>
          <w:szCs w:val="24"/>
        </w:rPr>
      </w:pPr>
      <w:r w:rsidRPr="00A365AB">
        <w:rPr>
          <w:rFonts w:ascii="Book Antiqua" w:hAnsi="Book Antiqua" w:cs="Times New Roman"/>
          <w:color w:val="000000" w:themeColor="text1"/>
          <w:sz w:val="24"/>
          <w:szCs w:val="24"/>
        </w:rPr>
        <w:t xml:space="preserve">The primary outcome was the change </w:t>
      </w:r>
      <w:r w:rsidR="0044412B" w:rsidRPr="00A365AB">
        <w:rPr>
          <w:rFonts w:ascii="Book Antiqua" w:hAnsi="Book Antiqua" w:cs="Times New Roman"/>
          <w:color w:val="000000" w:themeColor="text1"/>
          <w:sz w:val="24"/>
          <w:szCs w:val="24"/>
        </w:rPr>
        <w:t xml:space="preserve">in </w:t>
      </w:r>
      <w:r w:rsidRPr="00A365AB">
        <w:rPr>
          <w:rFonts w:ascii="Book Antiqua" w:hAnsi="Book Antiqua" w:cs="Times New Roman"/>
          <w:color w:val="000000" w:themeColor="text1"/>
          <w:sz w:val="24"/>
          <w:szCs w:val="24"/>
        </w:rPr>
        <w:t>serum creatinine level</w:t>
      </w:r>
      <w:r w:rsidR="0032778F" w:rsidRPr="00A365AB">
        <w:rPr>
          <w:rFonts w:ascii="Book Antiqua" w:hAnsi="Book Antiqua" w:cs="Times New Roman"/>
          <w:color w:val="000000" w:themeColor="text1"/>
          <w:sz w:val="24"/>
          <w:szCs w:val="24"/>
        </w:rPr>
        <w:t>s</w:t>
      </w:r>
      <w:r w:rsidRPr="00A365AB">
        <w:rPr>
          <w:rFonts w:ascii="Book Antiqua" w:hAnsi="Book Antiqua" w:cs="Times New Roman"/>
          <w:color w:val="000000" w:themeColor="text1"/>
          <w:sz w:val="24"/>
          <w:szCs w:val="24"/>
        </w:rPr>
        <w:t xml:space="preserve"> in the TDF and ETV groups at baseline, 6 mo, 12 mo and 24 mo. We derived the mean differences </w:t>
      </w:r>
      <w:r w:rsidR="0032778F" w:rsidRPr="00A365AB">
        <w:rPr>
          <w:rFonts w:ascii="Book Antiqua" w:hAnsi="Book Antiqua" w:cs="Times New Roman"/>
          <w:color w:val="000000" w:themeColor="text1"/>
          <w:sz w:val="24"/>
          <w:szCs w:val="24"/>
        </w:rPr>
        <w:t xml:space="preserve">in </w:t>
      </w:r>
      <w:r w:rsidRPr="00A365AB">
        <w:rPr>
          <w:rFonts w:ascii="Book Antiqua" w:hAnsi="Book Antiqua" w:cs="Times New Roman"/>
          <w:color w:val="000000" w:themeColor="text1"/>
          <w:sz w:val="24"/>
          <w:szCs w:val="24"/>
        </w:rPr>
        <w:t>creatinine level</w:t>
      </w:r>
      <w:r w:rsidR="0032778F" w:rsidRPr="00A365AB">
        <w:rPr>
          <w:rFonts w:ascii="Book Antiqua" w:hAnsi="Book Antiqua" w:cs="Times New Roman"/>
          <w:color w:val="000000" w:themeColor="text1"/>
          <w:sz w:val="24"/>
          <w:szCs w:val="24"/>
        </w:rPr>
        <w:t>s</w:t>
      </w:r>
      <w:r w:rsidRPr="00A365AB">
        <w:rPr>
          <w:rFonts w:ascii="Book Antiqua" w:hAnsi="Book Antiqua" w:cs="Times New Roman"/>
          <w:color w:val="000000" w:themeColor="text1"/>
          <w:sz w:val="24"/>
          <w:szCs w:val="24"/>
        </w:rPr>
        <w:t xml:space="preserve"> between the aforementioned time points and </w:t>
      </w:r>
      <w:r w:rsidR="0032778F" w:rsidRPr="00A365AB">
        <w:rPr>
          <w:rFonts w:ascii="Book Antiqua" w:hAnsi="Book Antiqua" w:cs="Times New Roman"/>
          <w:color w:val="000000" w:themeColor="text1"/>
          <w:sz w:val="24"/>
          <w:szCs w:val="24"/>
        </w:rPr>
        <w:t xml:space="preserve">the </w:t>
      </w:r>
      <w:r w:rsidRPr="00A365AB">
        <w:rPr>
          <w:rFonts w:ascii="Book Antiqua" w:hAnsi="Book Antiqua" w:cs="Times New Roman"/>
          <w:color w:val="000000" w:themeColor="text1"/>
          <w:sz w:val="24"/>
          <w:szCs w:val="24"/>
        </w:rPr>
        <w:t xml:space="preserve">baseline. Subsequently, we estimated and pooled the differences </w:t>
      </w:r>
      <w:r w:rsidR="0032778F" w:rsidRPr="00A365AB">
        <w:rPr>
          <w:rFonts w:ascii="Book Antiqua" w:hAnsi="Book Antiqua" w:cs="Times New Roman"/>
          <w:color w:val="000000" w:themeColor="text1"/>
          <w:sz w:val="24"/>
          <w:szCs w:val="24"/>
        </w:rPr>
        <w:t xml:space="preserve">in the </w:t>
      </w:r>
      <w:r w:rsidRPr="00A365AB">
        <w:rPr>
          <w:rFonts w:ascii="Book Antiqua" w:hAnsi="Book Antiqua" w:cs="Times New Roman"/>
          <w:color w:val="000000" w:themeColor="text1"/>
          <w:sz w:val="24"/>
          <w:szCs w:val="24"/>
        </w:rPr>
        <w:t xml:space="preserve">mean between </w:t>
      </w:r>
      <w:r w:rsidR="0032778F" w:rsidRPr="00A365AB">
        <w:rPr>
          <w:rFonts w:ascii="Book Antiqua" w:hAnsi="Book Antiqua" w:cs="Times New Roman"/>
          <w:color w:val="000000" w:themeColor="text1"/>
          <w:sz w:val="24"/>
          <w:szCs w:val="24"/>
        </w:rPr>
        <w:t xml:space="preserve">the </w:t>
      </w:r>
      <w:r w:rsidRPr="00A365AB">
        <w:rPr>
          <w:rFonts w:ascii="Book Antiqua" w:hAnsi="Book Antiqua" w:cs="Times New Roman"/>
          <w:color w:val="000000" w:themeColor="text1"/>
          <w:sz w:val="24"/>
          <w:szCs w:val="24"/>
        </w:rPr>
        <w:lastRenderedPageBreak/>
        <w:t>TDF and ETV group</w:t>
      </w:r>
      <w:r w:rsidR="0032778F" w:rsidRPr="00A365AB">
        <w:rPr>
          <w:rFonts w:ascii="Book Antiqua" w:hAnsi="Book Antiqua" w:cs="Times New Roman"/>
          <w:color w:val="000000" w:themeColor="text1"/>
          <w:sz w:val="24"/>
          <w:szCs w:val="24"/>
        </w:rPr>
        <w:t>s</w:t>
      </w:r>
      <w:r w:rsidRPr="00A365AB">
        <w:rPr>
          <w:rFonts w:ascii="Book Antiqua" w:hAnsi="Book Antiqua" w:cs="Times New Roman"/>
          <w:color w:val="000000" w:themeColor="text1"/>
          <w:sz w:val="24"/>
          <w:szCs w:val="24"/>
        </w:rPr>
        <w:t xml:space="preserve"> using </w:t>
      </w:r>
      <w:r w:rsidR="0044412B" w:rsidRPr="00A365AB">
        <w:rPr>
          <w:rFonts w:ascii="Book Antiqua" w:hAnsi="Book Antiqua" w:cs="Times New Roman"/>
          <w:color w:val="000000" w:themeColor="text1"/>
          <w:sz w:val="24"/>
          <w:szCs w:val="24"/>
        </w:rPr>
        <w:t xml:space="preserve">a </w:t>
      </w:r>
      <w:r w:rsidRPr="00A365AB">
        <w:rPr>
          <w:rFonts w:ascii="Book Antiqua" w:hAnsi="Book Antiqua" w:cs="Times New Roman"/>
          <w:color w:val="000000" w:themeColor="text1"/>
          <w:sz w:val="24"/>
          <w:szCs w:val="24"/>
        </w:rPr>
        <w:t xml:space="preserve">random effects model. </w:t>
      </w:r>
      <w:r w:rsidR="0032778F" w:rsidRPr="00A365AB">
        <w:rPr>
          <w:rFonts w:ascii="Book Antiqua" w:hAnsi="Book Antiqua" w:cs="Times New Roman"/>
          <w:color w:val="000000" w:themeColor="text1"/>
          <w:sz w:val="24"/>
          <w:szCs w:val="24"/>
        </w:rPr>
        <w:t>A s</w:t>
      </w:r>
      <w:r w:rsidRPr="00A365AB">
        <w:rPr>
          <w:rFonts w:ascii="Book Antiqua" w:hAnsi="Book Antiqua" w:cs="Times New Roman"/>
          <w:color w:val="000000" w:themeColor="text1"/>
          <w:sz w:val="24"/>
          <w:szCs w:val="24"/>
        </w:rPr>
        <w:t xml:space="preserve">ignificant difference was defined as having a </w:t>
      </w:r>
      <w:r w:rsidR="00CB0591" w:rsidRPr="00CB0591">
        <w:rPr>
          <w:rFonts w:ascii="Book Antiqua" w:hAnsi="Book Antiqua" w:cs="Times New Roman"/>
          <w:i/>
          <w:color w:val="000000" w:themeColor="text1"/>
          <w:sz w:val="24"/>
          <w:szCs w:val="24"/>
        </w:rPr>
        <w:t>P</w:t>
      </w:r>
      <w:r w:rsidRPr="00A365AB">
        <w:rPr>
          <w:rFonts w:ascii="Book Antiqua" w:hAnsi="Book Antiqua" w:cs="Times New Roman"/>
          <w:color w:val="000000" w:themeColor="text1"/>
          <w:sz w:val="24"/>
          <w:szCs w:val="24"/>
        </w:rPr>
        <w:t xml:space="preserve">-value of Z-score smaller than 0.05. To assess for heterogeneity, we estimated the proportion of inconsistencies due to true differences between studies (rather than differences due to random error or chance) using the </w:t>
      </w:r>
      <w:r w:rsidRPr="00CB0591">
        <w:rPr>
          <w:rFonts w:ascii="Book Antiqua" w:hAnsi="Book Antiqua" w:cs="Times New Roman"/>
          <w:i/>
          <w:color w:val="000000" w:themeColor="text1"/>
          <w:sz w:val="24"/>
          <w:szCs w:val="24"/>
        </w:rPr>
        <w:t>I</w:t>
      </w:r>
      <w:r w:rsidRPr="00CB0591">
        <w:rPr>
          <w:rFonts w:ascii="Book Antiqua" w:hAnsi="Book Antiqua" w:cs="Times New Roman"/>
          <w:i/>
          <w:color w:val="000000" w:themeColor="text1"/>
          <w:sz w:val="24"/>
          <w:szCs w:val="24"/>
          <w:vertAlign w:val="superscript"/>
        </w:rPr>
        <w:t>2</w:t>
      </w:r>
      <w:r w:rsidRPr="00A365AB">
        <w:rPr>
          <w:rFonts w:ascii="Book Antiqua" w:hAnsi="Book Antiqua" w:cs="Times New Roman"/>
          <w:color w:val="000000" w:themeColor="text1"/>
          <w:sz w:val="24"/>
          <w:szCs w:val="24"/>
        </w:rPr>
        <w:t xml:space="preserve"> statistic, with values of 25%, 50%, and 75% considered low, moderate, and high, respectively. Publication bias was assessed by funnel plots and Egger’s test. </w:t>
      </w:r>
    </w:p>
    <w:p w14:paraId="725384C3" w14:textId="0813D878" w:rsidR="00393715" w:rsidRPr="00A365AB" w:rsidRDefault="00AD66DA" w:rsidP="00CB0591">
      <w:pPr>
        <w:wordWrap/>
        <w:adjustRightInd w:val="0"/>
        <w:snapToGrid w:val="0"/>
        <w:spacing w:after="0" w:line="360" w:lineRule="auto"/>
        <w:ind w:firstLineChars="100" w:firstLine="240"/>
        <w:rPr>
          <w:rFonts w:ascii="Book Antiqua" w:hAnsi="Book Antiqua" w:cs="Times New Roman"/>
          <w:color w:val="000000" w:themeColor="text1"/>
          <w:sz w:val="24"/>
          <w:szCs w:val="24"/>
        </w:rPr>
      </w:pPr>
      <w:r w:rsidRPr="00A365AB">
        <w:rPr>
          <w:rFonts w:ascii="Book Antiqua" w:hAnsi="Book Antiqua" w:cs="Times New Roman"/>
          <w:color w:val="000000" w:themeColor="text1"/>
          <w:sz w:val="24"/>
          <w:szCs w:val="24"/>
        </w:rPr>
        <w:t>T</w:t>
      </w:r>
      <w:r w:rsidR="00393715" w:rsidRPr="00A365AB">
        <w:rPr>
          <w:rFonts w:ascii="Book Antiqua" w:hAnsi="Book Antiqua" w:cs="Times New Roman"/>
          <w:color w:val="000000" w:themeColor="text1"/>
          <w:sz w:val="24"/>
          <w:szCs w:val="24"/>
        </w:rPr>
        <w:t xml:space="preserve">he secondary outcome was the change </w:t>
      </w:r>
      <w:r w:rsidRPr="00A365AB">
        <w:rPr>
          <w:rFonts w:ascii="Book Antiqua" w:hAnsi="Book Antiqua" w:cs="Times New Roman"/>
          <w:color w:val="000000" w:themeColor="text1"/>
          <w:sz w:val="24"/>
          <w:szCs w:val="24"/>
        </w:rPr>
        <w:t xml:space="preserve">in </w:t>
      </w:r>
      <w:r w:rsidR="00393715" w:rsidRPr="00A365AB">
        <w:rPr>
          <w:rFonts w:ascii="Book Antiqua" w:hAnsi="Book Antiqua" w:cs="Times New Roman"/>
          <w:color w:val="000000" w:themeColor="text1"/>
          <w:sz w:val="24"/>
          <w:szCs w:val="24"/>
        </w:rPr>
        <w:t>serum eGFR. As eGFR was estimated by different formula</w:t>
      </w:r>
      <w:r w:rsidRPr="00A365AB">
        <w:rPr>
          <w:rFonts w:ascii="Book Antiqua" w:hAnsi="Book Antiqua" w:cs="Times New Roman"/>
          <w:color w:val="000000" w:themeColor="text1"/>
          <w:sz w:val="24"/>
          <w:szCs w:val="24"/>
        </w:rPr>
        <w:t>s</w:t>
      </w:r>
      <w:r w:rsidR="00393715" w:rsidRPr="00A365AB">
        <w:rPr>
          <w:rFonts w:ascii="Book Antiqua" w:hAnsi="Book Antiqua" w:cs="Times New Roman"/>
          <w:color w:val="000000" w:themeColor="text1"/>
          <w:sz w:val="24"/>
          <w:szCs w:val="24"/>
        </w:rPr>
        <w:t xml:space="preserve"> (</w:t>
      </w:r>
      <w:r w:rsidR="00393715" w:rsidRPr="00A365AB">
        <w:rPr>
          <w:rFonts w:ascii="Book Antiqua" w:hAnsi="Book Antiqua" w:cs="Times New Roman"/>
          <w:i/>
          <w:color w:val="000000" w:themeColor="text1"/>
          <w:sz w:val="24"/>
          <w:szCs w:val="24"/>
        </w:rPr>
        <w:t>e.g</w:t>
      </w:r>
      <w:r w:rsidR="00393715" w:rsidRPr="00A365AB">
        <w:rPr>
          <w:rFonts w:ascii="Book Antiqua" w:hAnsi="Book Antiqua" w:cs="Times New Roman"/>
          <w:color w:val="000000" w:themeColor="text1"/>
          <w:sz w:val="24"/>
          <w:szCs w:val="24"/>
        </w:rPr>
        <w:t>., MDRD</w:t>
      </w:r>
      <w:r w:rsidR="0025639C" w:rsidRPr="00A365AB">
        <w:rPr>
          <w:rFonts w:ascii="Book Antiqua" w:hAnsi="Book Antiqua" w:cs="Times New Roman"/>
          <w:color w:val="000000" w:themeColor="text1"/>
          <w:sz w:val="24"/>
          <w:szCs w:val="24"/>
        </w:rPr>
        <w:t xml:space="preserve"> or </w:t>
      </w:r>
      <w:r w:rsidR="00393715" w:rsidRPr="00A365AB">
        <w:rPr>
          <w:rFonts w:ascii="Book Antiqua" w:hAnsi="Book Antiqua" w:cs="Times New Roman"/>
          <w:color w:val="000000" w:themeColor="text1"/>
          <w:sz w:val="24"/>
          <w:szCs w:val="24"/>
        </w:rPr>
        <w:t xml:space="preserve">CKD-EPI), we standardized the mean difference of eGFR in each included article before pooling them using </w:t>
      </w:r>
      <w:r w:rsidRPr="00A365AB">
        <w:rPr>
          <w:rFonts w:ascii="Book Antiqua" w:hAnsi="Book Antiqua" w:cs="Times New Roman"/>
          <w:color w:val="000000" w:themeColor="text1"/>
          <w:sz w:val="24"/>
          <w:szCs w:val="24"/>
        </w:rPr>
        <w:t xml:space="preserve">a </w:t>
      </w:r>
      <w:r w:rsidR="00393715" w:rsidRPr="00A365AB">
        <w:rPr>
          <w:rFonts w:ascii="Book Antiqua" w:hAnsi="Book Antiqua" w:cs="Times New Roman"/>
          <w:color w:val="000000" w:themeColor="text1"/>
          <w:sz w:val="24"/>
          <w:szCs w:val="24"/>
        </w:rPr>
        <w:t>random effects model.</w:t>
      </w:r>
    </w:p>
    <w:p w14:paraId="09192793" w14:textId="7C64268B" w:rsidR="00393715" w:rsidRPr="00A365AB" w:rsidRDefault="00393715" w:rsidP="00CB0591">
      <w:pPr>
        <w:wordWrap/>
        <w:adjustRightInd w:val="0"/>
        <w:snapToGrid w:val="0"/>
        <w:spacing w:after="0" w:line="360" w:lineRule="auto"/>
        <w:ind w:firstLineChars="100" w:firstLine="240"/>
        <w:rPr>
          <w:rFonts w:ascii="Book Antiqua" w:hAnsi="Book Antiqua" w:cs="Times New Roman"/>
          <w:color w:val="000000" w:themeColor="text1"/>
          <w:sz w:val="24"/>
          <w:szCs w:val="24"/>
        </w:rPr>
      </w:pPr>
      <w:r w:rsidRPr="00A365AB">
        <w:rPr>
          <w:rFonts w:ascii="Book Antiqua" w:hAnsi="Book Antiqua" w:cs="Times New Roman"/>
          <w:color w:val="000000" w:themeColor="text1"/>
          <w:sz w:val="24"/>
          <w:szCs w:val="24"/>
        </w:rPr>
        <w:t xml:space="preserve">Subgroup meta-analyses stratified by proportion of cirrhosis, history of treatment, region, mean age, and </w:t>
      </w:r>
      <w:r w:rsidR="00AD66DA" w:rsidRPr="00A365AB">
        <w:rPr>
          <w:rFonts w:ascii="Book Antiqua" w:hAnsi="Book Antiqua" w:cs="Times New Roman"/>
          <w:color w:val="000000" w:themeColor="text1"/>
          <w:sz w:val="24"/>
          <w:szCs w:val="24"/>
        </w:rPr>
        <w:t>other</w:t>
      </w:r>
      <w:r w:rsidR="0025639C" w:rsidRPr="00A365AB">
        <w:rPr>
          <w:rFonts w:ascii="Book Antiqua" w:hAnsi="Book Antiqua" w:cs="Times New Roman"/>
          <w:color w:val="000000" w:themeColor="text1"/>
          <w:sz w:val="24"/>
          <w:szCs w:val="24"/>
        </w:rPr>
        <w:t xml:space="preserve"> factor</w:t>
      </w:r>
      <w:r w:rsidR="00AD66DA" w:rsidRPr="00A365AB">
        <w:rPr>
          <w:rFonts w:ascii="Book Antiqua" w:hAnsi="Book Antiqua" w:cs="Times New Roman"/>
          <w:color w:val="000000" w:themeColor="text1"/>
          <w:sz w:val="24"/>
          <w:szCs w:val="24"/>
        </w:rPr>
        <w:t xml:space="preserve">s </w:t>
      </w:r>
      <w:r w:rsidRPr="00A365AB">
        <w:rPr>
          <w:rFonts w:ascii="Book Antiqua" w:hAnsi="Book Antiqua" w:cs="Times New Roman"/>
          <w:color w:val="000000" w:themeColor="text1"/>
          <w:sz w:val="24"/>
          <w:szCs w:val="24"/>
        </w:rPr>
        <w:t xml:space="preserve">were performed subsequently. Meta-regression was performed to identify the source of heterogeneity and </w:t>
      </w:r>
      <w:r w:rsidR="0032778F" w:rsidRPr="00A365AB">
        <w:rPr>
          <w:rFonts w:ascii="Book Antiqua" w:hAnsi="Book Antiqua" w:cs="Times New Roman"/>
          <w:color w:val="000000" w:themeColor="text1"/>
          <w:sz w:val="24"/>
          <w:szCs w:val="24"/>
        </w:rPr>
        <w:t xml:space="preserve">to </w:t>
      </w:r>
      <w:r w:rsidRPr="00A365AB">
        <w:rPr>
          <w:rFonts w:ascii="Book Antiqua" w:hAnsi="Book Antiqua" w:cs="Times New Roman"/>
          <w:color w:val="000000" w:themeColor="text1"/>
          <w:sz w:val="24"/>
          <w:szCs w:val="24"/>
        </w:rPr>
        <w:t>investigate the nature of the studies required to estimate the therapeutic effect. Meta-analyses were performed using the Review Manager (RevMan, version</w:t>
      </w:r>
      <w:r w:rsidR="0032778F" w:rsidRPr="00A365AB">
        <w:rPr>
          <w:rFonts w:ascii="Book Antiqua" w:hAnsi="Book Antiqua" w:cs="Times New Roman"/>
          <w:color w:val="000000" w:themeColor="text1"/>
          <w:sz w:val="24"/>
          <w:szCs w:val="24"/>
        </w:rPr>
        <w:t xml:space="preserve"> </w:t>
      </w:r>
      <w:r w:rsidRPr="00A365AB">
        <w:rPr>
          <w:rFonts w:ascii="Book Antiqua" w:hAnsi="Book Antiqua" w:cs="Times New Roman"/>
          <w:color w:val="000000" w:themeColor="text1"/>
          <w:sz w:val="24"/>
          <w:szCs w:val="24"/>
        </w:rPr>
        <w:t>5.3; The Cochrane Collaboration, Oxford, United Kingdom</w:t>
      </w:r>
      <w:r w:rsidR="00933CFC" w:rsidRPr="00A365AB">
        <w:rPr>
          <w:rFonts w:ascii="Book Antiqua" w:hAnsi="Book Antiqua" w:cs="Times New Roman"/>
          <w:color w:val="000000" w:themeColor="text1"/>
          <w:sz w:val="24"/>
          <w:szCs w:val="24"/>
        </w:rPr>
        <w:t>).</w:t>
      </w:r>
      <w:r w:rsidRPr="00A365AB">
        <w:rPr>
          <w:rFonts w:ascii="Book Antiqua" w:hAnsi="Book Antiqua" w:cs="Times New Roman"/>
          <w:color w:val="000000" w:themeColor="text1"/>
          <w:sz w:val="24"/>
          <w:szCs w:val="24"/>
        </w:rPr>
        <w:t xml:space="preserve"> Publication bias and meta-regression were analyzed using Comprehensive Meta-Analysis (CMA) statistical software (Version 3, BioStat Solutions, Inc.). </w:t>
      </w:r>
    </w:p>
    <w:p w14:paraId="250FFA43" w14:textId="77777777" w:rsidR="005F3B39" w:rsidRPr="00A365AB" w:rsidRDefault="005F3B39" w:rsidP="00A365AB">
      <w:pPr>
        <w:wordWrap/>
        <w:adjustRightInd w:val="0"/>
        <w:snapToGrid w:val="0"/>
        <w:spacing w:after="0" w:line="360" w:lineRule="auto"/>
        <w:ind w:firstLineChars="50" w:firstLine="120"/>
        <w:rPr>
          <w:rFonts w:ascii="Book Antiqua" w:hAnsi="Book Antiqua" w:cs="Times New Roman"/>
          <w:color w:val="000000" w:themeColor="text1"/>
          <w:sz w:val="24"/>
          <w:szCs w:val="24"/>
        </w:rPr>
      </w:pPr>
    </w:p>
    <w:p w14:paraId="63AC1741" w14:textId="77777777" w:rsidR="00CB0591" w:rsidRDefault="00393715" w:rsidP="00A365AB">
      <w:pPr>
        <w:wordWrap/>
        <w:adjustRightInd w:val="0"/>
        <w:snapToGrid w:val="0"/>
        <w:spacing w:after="0" w:line="360" w:lineRule="auto"/>
        <w:rPr>
          <w:rFonts w:ascii="Book Antiqua" w:hAnsi="Book Antiqua" w:cs="Times New Roman"/>
          <w:b/>
          <w:color w:val="000000" w:themeColor="text1"/>
          <w:sz w:val="24"/>
          <w:szCs w:val="24"/>
        </w:rPr>
      </w:pPr>
      <w:r w:rsidRPr="00A365AB">
        <w:rPr>
          <w:rFonts w:ascii="Book Antiqua" w:hAnsi="Book Antiqua" w:cs="Times New Roman"/>
          <w:b/>
          <w:color w:val="000000" w:themeColor="text1"/>
          <w:sz w:val="24"/>
          <w:szCs w:val="24"/>
        </w:rPr>
        <w:t>R</w:t>
      </w:r>
      <w:r w:rsidR="00321B0B" w:rsidRPr="00A365AB">
        <w:rPr>
          <w:rFonts w:ascii="Book Antiqua" w:hAnsi="Book Antiqua" w:cs="Times New Roman"/>
          <w:b/>
          <w:color w:val="000000" w:themeColor="text1"/>
          <w:sz w:val="24"/>
          <w:szCs w:val="24"/>
        </w:rPr>
        <w:t>ESULTS</w:t>
      </w:r>
    </w:p>
    <w:p w14:paraId="3EB6A9CB" w14:textId="7AB1D304" w:rsidR="00393715" w:rsidRPr="00CB0591" w:rsidRDefault="00393715" w:rsidP="00A365AB">
      <w:pPr>
        <w:wordWrap/>
        <w:adjustRightInd w:val="0"/>
        <w:snapToGrid w:val="0"/>
        <w:spacing w:after="0" w:line="360" w:lineRule="auto"/>
        <w:rPr>
          <w:rFonts w:ascii="Book Antiqua" w:hAnsi="Book Antiqua" w:cs="Times New Roman"/>
          <w:b/>
          <w:color w:val="000000" w:themeColor="text1"/>
          <w:sz w:val="24"/>
          <w:szCs w:val="24"/>
        </w:rPr>
      </w:pPr>
      <w:r w:rsidRPr="00A365AB">
        <w:rPr>
          <w:rFonts w:ascii="Book Antiqua" w:hAnsi="Book Antiqua" w:cs="Times New Roman"/>
          <w:b/>
          <w:i/>
          <w:color w:val="000000" w:themeColor="text1"/>
          <w:sz w:val="24"/>
          <w:szCs w:val="24"/>
        </w:rPr>
        <w:t>Identificati</w:t>
      </w:r>
      <w:r w:rsidR="00CB0591" w:rsidRPr="00A365AB">
        <w:rPr>
          <w:rFonts w:ascii="Book Antiqua" w:hAnsi="Book Antiqua" w:cs="Times New Roman"/>
          <w:b/>
          <w:i/>
          <w:color w:val="000000" w:themeColor="text1"/>
          <w:sz w:val="24"/>
          <w:szCs w:val="24"/>
        </w:rPr>
        <w:t>on of studies</w:t>
      </w:r>
    </w:p>
    <w:p w14:paraId="009CB83A" w14:textId="59D2D663" w:rsidR="00F20645" w:rsidRPr="00CB0591" w:rsidRDefault="00C94FE5" w:rsidP="00CB0591">
      <w:pPr>
        <w:wordWrap/>
        <w:adjustRightInd w:val="0"/>
        <w:snapToGrid w:val="0"/>
        <w:spacing w:after="0" w:line="360" w:lineRule="auto"/>
        <w:rPr>
          <w:rFonts w:ascii="Book Antiqua" w:hAnsi="Book Antiqua" w:cs="Times New Roman"/>
          <w:strike/>
          <w:color w:val="000000" w:themeColor="text1"/>
          <w:sz w:val="24"/>
          <w:szCs w:val="24"/>
        </w:rPr>
      </w:pPr>
      <w:r w:rsidRPr="00CB0591">
        <w:rPr>
          <w:rFonts w:ascii="Book Antiqua" w:hAnsi="Book Antiqua" w:cs="Times New Roman"/>
          <w:color w:val="000000" w:themeColor="text1"/>
          <w:sz w:val="24"/>
          <w:szCs w:val="24"/>
        </w:rPr>
        <w:t>Figure</w:t>
      </w:r>
      <w:r w:rsidR="00393715" w:rsidRPr="00CB0591">
        <w:rPr>
          <w:rFonts w:ascii="Book Antiqua" w:hAnsi="Book Antiqua" w:cs="Times New Roman"/>
          <w:color w:val="000000" w:themeColor="text1"/>
          <w:sz w:val="24"/>
          <w:szCs w:val="24"/>
        </w:rPr>
        <w:t xml:space="preserve"> </w:t>
      </w:r>
      <w:r w:rsidR="003F6999" w:rsidRPr="00CB0591">
        <w:rPr>
          <w:rFonts w:ascii="Book Antiqua" w:hAnsi="Book Antiqua" w:cs="Times New Roman"/>
          <w:color w:val="000000" w:themeColor="text1"/>
          <w:sz w:val="24"/>
          <w:szCs w:val="24"/>
        </w:rPr>
        <w:t>1</w:t>
      </w:r>
      <w:r w:rsidR="00393715" w:rsidRPr="00CB0591">
        <w:rPr>
          <w:rFonts w:ascii="Book Antiqua" w:hAnsi="Book Antiqua" w:cs="Times New Roman"/>
          <w:color w:val="000000" w:themeColor="text1"/>
          <w:sz w:val="24"/>
          <w:szCs w:val="24"/>
        </w:rPr>
        <w:t xml:space="preserve"> shows the details of </w:t>
      </w:r>
      <w:r w:rsidR="00C94828" w:rsidRPr="00CB0591">
        <w:rPr>
          <w:rFonts w:ascii="Book Antiqua" w:hAnsi="Book Antiqua" w:cs="Times New Roman"/>
          <w:color w:val="000000" w:themeColor="text1"/>
          <w:sz w:val="24"/>
          <w:szCs w:val="24"/>
        </w:rPr>
        <w:t xml:space="preserve">the </w:t>
      </w:r>
      <w:r w:rsidR="00393715" w:rsidRPr="00CB0591">
        <w:rPr>
          <w:rFonts w:ascii="Book Antiqua" w:hAnsi="Book Antiqua" w:cs="Times New Roman"/>
          <w:color w:val="000000" w:themeColor="text1"/>
          <w:sz w:val="24"/>
          <w:szCs w:val="24"/>
        </w:rPr>
        <w:t xml:space="preserve">literature search and study selection. The initial search strategy identified </w:t>
      </w:r>
      <w:r w:rsidR="00051BE2" w:rsidRPr="00CB0591">
        <w:rPr>
          <w:rFonts w:ascii="Book Antiqua" w:hAnsi="Book Antiqua" w:cs="Times New Roman"/>
          <w:color w:val="000000" w:themeColor="text1"/>
          <w:sz w:val="24"/>
          <w:szCs w:val="24"/>
        </w:rPr>
        <w:t>5413</w:t>
      </w:r>
      <w:r w:rsidR="00393715" w:rsidRPr="00CB0591">
        <w:rPr>
          <w:rFonts w:ascii="Book Antiqua" w:hAnsi="Book Antiqua" w:cs="Times New Roman"/>
          <w:color w:val="000000" w:themeColor="text1"/>
          <w:sz w:val="24"/>
          <w:szCs w:val="24"/>
        </w:rPr>
        <w:t xml:space="preserve"> articles</w:t>
      </w:r>
      <w:r w:rsidR="0073168A" w:rsidRPr="00CB0591">
        <w:rPr>
          <w:rFonts w:ascii="Book Antiqua" w:hAnsi="Book Antiqua" w:cs="Times New Roman"/>
          <w:color w:val="000000" w:themeColor="text1"/>
          <w:sz w:val="24"/>
          <w:szCs w:val="24"/>
        </w:rPr>
        <w:t xml:space="preserve"> (Supplemental Table 3)</w:t>
      </w:r>
      <w:r w:rsidR="00393715" w:rsidRPr="00CB0591">
        <w:rPr>
          <w:rFonts w:ascii="Book Antiqua" w:hAnsi="Book Antiqua" w:cs="Times New Roman"/>
          <w:color w:val="000000" w:themeColor="text1"/>
          <w:sz w:val="24"/>
          <w:szCs w:val="24"/>
        </w:rPr>
        <w:t xml:space="preserve">. Of these, </w:t>
      </w:r>
      <w:r w:rsidR="00051BE2" w:rsidRPr="00CB0591">
        <w:rPr>
          <w:rFonts w:ascii="Book Antiqua" w:hAnsi="Book Antiqua" w:cs="Times New Roman"/>
          <w:color w:val="000000" w:themeColor="text1"/>
          <w:sz w:val="24"/>
          <w:szCs w:val="24"/>
        </w:rPr>
        <w:t>5</w:t>
      </w:r>
      <w:r w:rsidR="00694B8F" w:rsidRPr="00CB0591">
        <w:rPr>
          <w:rFonts w:ascii="Book Antiqua" w:hAnsi="Book Antiqua" w:cs="Times New Roman"/>
          <w:color w:val="000000" w:themeColor="text1"/>
          <w:sz w:val="24"/>
          <w:szCs w:val="24"/>
        </w:rPr>
        <w:t>3</w:t>
      </w:r>
      <w:r w:rsidR="00220FEC" w:rsidRPr="00CB0591">
        <w:rPr>
          <w:rFonts w:ascii="Book Antiqua" w:hAnsi="Book Antiqua" w:cs="Times New Roman"/>
          <w:color w:val="000000" w:themeColor="text1"/>
          <w:sz w:val="24"/>
          <w:szCs w:val="24"/>
        </w:rPr>
        <w:t>27</w:t>
      </w:r>
      <w:r w:rsidR="00393715" w:rsidRPr="00CB0591">
        <w:rPr>
          <w:rFonts w:ascii="Book Antiqua" w:hAnsi="Book Antiqua" w:cs="Times New Roman"/>
          <w:color w:val="000000" w:themeColor="text1"/>
          <w:sz w:val="24"/>
          <w:szCs w:val="24"/>
        </w:rPr>
        <w:t xml:space="preserve"> publications were excluded</w:t>
      </w:r>
      <w:r w:rsidR="001C3CD2" w:rsidRPr="00CB0591">
        <w:rPr>
          <w:rFonts w:ascii="Book Antiqua" w:hAnsi="Book Antiqua" w:cs="Times New Roman"/>
          <w:color w:val="000000" w:themeColor="text1"/>
          <w:sz w:val="24"/>
          <w:szCs w:val="24"/>
        </w:rPr>
        <w:t>,</w:t>
      </w:r>
      <w:r w:rsidR="00393715" w:rsidRPr="00CB0591">
        <w:rPr>
          <w:rFonts w:ascii="Book Antiqua" w:hAnsi="Book Antiqua" w:cs="Times New Roman"/>
          <w:color w:val="000000" w:themeColor="text1"/>
          <w:sz w:val="24"/>
          <w:szCs w:val="24"/>
        </w:rPr>
        <w:t xml:space="preserve"> as they did not fulfill the selection criteria by title and abstract screening. We performed full manusc</w:t>
      </w:r>
      <w:r w:rsidR="00220FEC" w:rsidRPr="00CB0591">
        <w:rPr>
          <w:rFonts w:ascii="Book Antiqua" w:hAnsi="Book Antiqua" w:cs="Times New Roman"/>
          <w:color w:val="000000" w:themeColor="text1"/>
          <w:sz w:val="24"/>
          <w:szCs w:val="24"/>
        </w:rPr>
        <w:t>ript review</w:t>
      </w:r>
      <w:r w:rsidR="0025639C" w:rsidRPr="00CB0591">
        <w:rPr>
          <w:rFonts w:ascii="Book Antiqua" w:hAnsi="Book Antiqua" w:cs="Times New Roman"/>
          <w:color w:val="000000" w:themeColor="text1"/>
          <w:sz w:val="24"/>
          <w:szCs w:val="24"/>
        </w:rPr>
        <w:t>s</w:t>
      </w:r>
      <w:r w:rsidR="00220FEC" w:rsidRPr="00CB0591">
        <w:rPr>
          <w:rFonts w:ascii="Book Antiqua" w:hAnsi="Book Antiqua" w:cs="Times New Roman"/>
          <w:color w:val="000000" w:themeColor="text1"/>
          <w:sz w:val="24"/>
          <w:szCs w:val="24"/>
        </w:rPr>
        <w:t xml:space="preserve"> </w:t>
      </w:r>
      <w:r w:rsidR="001C3CD2" w:rsidRPr="00CB0591">
        <w:rPr>
          <w:rFonts w:ascii="Book Antiqua" w:hAnsi="Book Antiqua" w:cs="Times New Roman"/>
          <w:color w:val="000000" w:themeColor="text1"/>
          <w:sz w:val="24"/>
          <w:szCs w:val="24"/>
        </w:rPr>
        <w:t xml:space="preserve">of </w:t>
      </w:r>
      <w:r w:rsidR="00220FEC" w:rsidRPr="00CB0591">
        <w:rPr>
          <w:rFonts w:ascii="Book Antiqua" w:hAnsi="Book Antiqua" w:cs="Times New Roman"/>
          <w:color w:val="000000" w:themeColor="text1"/>
          <w:sz w:val="24"/>
          <w:szCs w:val="24"/>
        </w:rPr>
        <w:t>the remaining 86</w:t>
      </w:r>
      <w:r w:rsidR="00393715" w:rsidRPr="00CB0591">
        <w:rPr>
          <w:rFonts w:ascii="Book Antiqua" w:hAnsi="Book Antiqua" w:cs="Times New Roman"/>
          <w:color w:val="000000" w:themeColor="text1"/>
          <w:sz w:val="24"/>
          <w:szCs w:val="24"/>
        </w:rPr>
        <w:t xml:space="preserve"> articles. Nine reports </w:t>
      </w:r>
      <w:r w:rsidR="00252859" w:rsidRPr="00CB0591">
        <w:rPr>
          <w:rFonts w:ascii="Book Antiqua" w:hAnsi="Book Antiqua" w:cs="Times New Roman"/>
          <w:color w:val="000000" w:themeColor="text1"/>
          <w:sz w:val="24"/>
          <w:szCs w:val="24"/>
        </w:rPr>
        <w:t>(</w:t>
      </w:r>
      <w:r w:rsidR="00393715" w:rsidRPr="00CB0591">
        <w:rPr>
          <w:rFonts w:ascii="Book Antiqua" w:hAnsi="Book Antiqua" w:cs="Times New Roman"/>
          <w:color w:val="000000" w:themeColor="text1"/>
          <w:sz w:val="24"/>
          <w:szCs w:val="24"/>
        </w:rPr>
        <w:t>three prospective cohort studies and six retrospective cohort studies</w:t>
      </w:r>
      <w:r w:rsidR="00252859" w:rsidRPr="00CB0591">
        <w:rPr>
          <w:rFonts w:ascii="Book Antiqua" w:hAnsi="Book Antiqua" w:cs="Times New Roman"/>
          <w:color w:val="000000" w:themeColor="text1"/>
          <w:sz w:val="24"/>
          <w:szCs w:val="24"/>
        </w:rPr>
        <w:t>)</w:t>
      </w:r>
      <w:r w:rsidR="00393715" w:rsidRPr="00CB0591">
        <w:rPr>
          <w:rFonts w:ascii="Book Antiqua" w:hAnsi="Book Antiqua" w:cs="Times New Roman"/>
          <w:color w:val="000000" w:themeColor="text1"/>
          <w:sz w:val="24"/>
          <w:szCs w:val="24"/>
        </w:rPr>
        <w:t xml:space="preserve"> were </w:t>
      </w:r>
      <w:r w:rsidR="0025639C" w:rsidRPr="00CB0591">
        <w:rPr>
          <w:rFonts w:ascii="Book Antiqua" w:hAnsi="Book Antiqua" w:cs="Times New Roman"/>
          <w:color w:val="000000" w:themeColor="text1"/>
          <w:sz w:val="24"/>
          <w:szCs w:val="24"/>
        </w:rPr>
        <w:t xml:space="preserve">deemed </w:t>
      </w:r>
      <w:r w:rsidR="00393715" w:rsidRPr="00CB0591">
        <w:rPr>
          <w:rFonts w:ascii="Book Antiqua" w:hAnsi="Book Antiqua" w:cs="Times New Roman"/>
          <w:color w:val="000000" w:themeColor="text1"/>
          <w:sz w:val="24"/>
          <w:szCs w:val="24"/>
        </w:rPr>
        <w:t>eligible and included in the meta-analysis</w:t>
      </w:r>
      <w:r w:rsidR="00687892" w:rsidRPr="00CB0591">
        <w:rPr>
          <w:rFonts w:ascii="Book Antiqua" w:hAnsi="Book Antiqua" w:cs="Times New Roman"/>
          <w:color w:val="000000" w:themeColor="text1"/>
          <w:sz w:val="24"/>
          <w:szCs w:val="24"/>
        </w:rPr>
        <w:fldChar w:fldCharType="begin">
          <w:fldData xml:space="preserve">PEVuZE5vdGU+PENpdGU+PEF1dGhvcj5QYXJrPC9BdXRob3I+PFllYXI+MjAxNzwvWWVhcj48UmVj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</w:fldData>
        </w:fldChar>
      </w:r>
      <w:r w:rsidR="00B013EA" w:rsidRPr="00CB0591">
        <w:rPr>
          <w:rFonts w:ascii="Book Antiqua" w:hAnsi="Book Antiqua" w:cs="Times New Roman"/>
          <w:color w:val="000000" w:themeColor="text1"/>
          <w:sz w:val="24"/>
          <w:szCs w:val="24"/>
        </w:rPr>
        <w:instrText xml:space="preserve"> ADDIN EN.CITE </w:instrText>
      </w:r>
      <w:r w:rsidR="00B013EA" w:rsidRPr="00CB0591">
        <w:rPr>
          <w:rFonts w:ascii="Book Antiqua" w:hAnsi="Book Antiqua" w:cs="Times New Roman"/>
          <w:color w:val="000000" w:themeColor="text1"/>
          <w:sz w:val="24"/>
          <w:szCs w:val="24"/>
        </w:rPr>
        <w:fldChar w:fldCharType="begin">
          <w:fldData xml:space="preserve">PEVuZE5vdGU+PENpdGU+PEF1dGhvcj5QYXJrPC9BdXRob3I+PFllYXI+MjAxNzwvWWVhcj48UmVj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</w:fldData>
        </w:fldChar>
      </w:r>
      <w:r w:rsidR="00B013EA" w:rsidRPr="00CB0591">
        <w:rPr>
          <w:rFonts w:ascii="Book Antiqua" w:hAnsi="Book Antiqua" w:cs="Times New Roman"/>
          <w:color w:val="000000" w:themeColor="text1"/>
          <w:sz w:val="24"/>
          <w:szCs w:val="24"/>
        </w:rPr>
        <w:instrText xml:space="preserve"> ADDIN EN.CITE.DATA </w:instrText>
      </w:r>
      <w:r w:rsidR="00B013EA" w:rsidRPr="00CB0591">
        <w:rPr>
          <w:rFonts w:ascii="Book Antiqua" w:hAnsi="Book Antiqua" w:cs="Times New Roman"/>
          <w:color w:val="000000" w:themeColor="text1"/>
          <w:sz w:val="24"/>
          <w:szCs w:val="24"/>
        </w:rPr>
      </w:r>
      <w:r w:rsidR="00B013EA" w:rsidRPr="00CB0591">
        <w:rPr>
          <w:rFonts w:ascii="Book Antiqua" w:hAnsi="Book Antiqua" w:cs="Times New Roman"/>
          <w:color w:val="000000" w:themeColor="text1"/>
          <w:sz w:val="24"/>
          <w:szCs w:val="24"/>
        </w:rPr>
        <w:fldChar w:fldCharType="end"/>
      </w:r>
      <w:r w:rsidR="00687892" w:rsidRPr="00CB0591">
        <w:rPr>
          <w:rFonts w:ascii="Book Antiqua" w:hAnsi="Book Antiqua" w:cs="Times New Roman"/>
          <w:color w:val="000000" w:themeColor="text1"/>
          <w:sz w:val="24"/>
          <w:szCs w:val="24"/>
        </w:rPr>
      </w:r>
      <w:r w:rsidR="00687892" w:rsidRPr="00CB0591">
        <w:rPr>
          <w:rFonts w:ascii="Book Antiqua" w:hAnsi="Book Antiqua" w:cs="Times New Roman"/>
          <w:color w:val="000000" w:themeColor="text1"/>
          <w:sz w:val="24"/>
          <w:szCs w:val="24"/>
        </w:rPr>
        <w:fldChar w:fldCharType="separate"/>
      </w:r>
      <w:r w:rsidR="00B013EA" w:rsidRPr="00CB0591">
        <w:rPr>
          <w:rFonts w:ascii="Book Antiqua" w:hAnsi="Book Antiqua" w:cs="Times New Roman"/>
          <w:color w:val="000000" w:themeColor="text1"/>
          <w:sz w:val="24"/>
          <w:szCs w:val="24"/>
          <w:vertAlign w:val="superscript"/>
        </w:rPr>
        <w:t>[</w:t>
      </w:r>
      <w:hyperlink w:anchor="_ENREF_14" w:tooltip="Ha, 2015 #37" w:history="1">
        <w:r w:rsidR="00AA21B8" w:rsidRPr="00CB0591">
          <w:rPr>
            <w:rFonts w:ascii="Book Antiqua" w:hAnsi="Book Antiqua" w:cs="Times New Roman"/>
            <w:color w:val="000000" w:themeColor="text1"/>
            <w:sz w:val="24"/>
            <w:szCs w:val="24"/>
            <w:vertAlign w:val="superscript"/>
          </w:rPr>
          <w:t>14-16</w:t>
        </w:r>
      </w:hyperlink>
      <w:r w:rsidR="00B013EA" w:rsidRPr="00CB0591">
        <w:rPr>
          <w:rFonts w:ascii="Book Antiqua" w:hAnsi="Book Antiqua" w:cs="Times New Roman"/>
          <w:color w:val="000000" w:themeColor="text1"/>
          <w:sz w:val="24"/>
          <w:szCs w:val="24"/>
          <w:vertAlign w:val="superscript"/>
        </w:rPr>
        <w:t>,</w:t>
      </w:r>
      <w:hyperlink w:anchor="_ENREF_20" w:tooltip="Park, 2017 #30" w:history="1">
        <w:r w:rsidR="00AA21B8" w:rsidRPr="00CB0591">
          <w:rPr>
            <w:rFonts w:ascii="Book Antiqua" w:hAnsi="Book Antiqua" w:cs="Times New Roman"/>
            <w:color w:val="000000" w:themeColor="text1"/>
            <w:sz w:val="24"/>
            <w:szCs w:val="24"/>
            <w:vertAlign w:val="superscript"/>
          </w:rPr>
          <w:t>20-25</w:t>
        </w:r>
      </w:hyperlink>
      <w:r w:rsidR="00B013EA" w:rsidRPr="00CB0591">
        <w:rPr>
          <w:rFonts w:ascii="Book Antiqua" w:hAnsi="Book Antiqua" w:cs="Times New Roman"/>
          <w:color w:val="000000" w:themeColor="text1"/>
          <w:sz w:val="24"/>
          <w:szCs w:val="24"/>
          <w:vertAlign w:val="superscript"/>
        </w:rPr>
        <w:t>]</w:t>
      </w:r>
      <w:r w:rsidR="00687892" w:rsidRPr="00CB0591">
        <w:rPr>
          <w:rFonts w:ascii="Book Antiqua" w:hAnsi="Book Antiqua" w:cs="Times New Roman"/>
          <w:color w:val="000000" w:themeColor="text1"/>
          <w:sz w:val="24"/>
          <w:szCs w:val="24"/>
        </w:rPr>
        <w:fldChar w:fldCharType="end"/>
      </w:r>
      <w:r w:rsidR="004C5D7D" w:rsidRPr="00CB0591">
        <w:rPr>
          <w:rFonts w:ascii="Book Antiqua" w:hAnsi="Book Antiqua" w:cs="Times New Roman"/>
          <w:color w:val="000000" w:themeColor="text1"/>
          <w:sz w:val="24"/>
          <w:szCs w:val="24"/>
        </w:rPr>
        <w:t>.</w:t>
      </w:r>
    </w:p>
    <w:p w14:paraId="63602FDB" w14:textId="77777777" w:rsidR="00CB0591" w:rsidRDefault="00CB0591" w:rsidP="00A365AB">
      <w:pPr>
        <w:wordWrap/>
        <w:adjustRightInd w:val="0"/>
        <w:snapToGrid w:val="0"/>
        <w:spacing w:after="0" w:line="360" w:lineRule="auto"/>
        <w:rPr>
          <w:rFonts w:ascii="Book Antiqua" w:hAnsi="Book Antiqua" w:cs="Times New Roman"/>
          <w:b/>
          <w:i/>
          <w:color w:val="000000" w:themeColor="text1"/>
          <w:sz w:val="24"/>
          <w:szCs w:val="24"/>
        </w:rPr>
      </w:pPr>
    </w:p>
    <w:p w14:paraId="175436A1" w14:textId="7BBE66FE" w:rsidR="007F5438" w:rsidRPr="00A365AB" w:rsidRDefault="007F5438" w:rsidP="00A365AB">
      <w:pPr>
        <w:wordWrap/>
        <w:adjustRightInd w:val="0"/>
        <w:snapToGrid w:val="0"/>
        <w:spacing w:after="0" w:line="360" w:lineRule="auto"/>
        <w:rPr>
          <w:rFonts w:ascii="Book Antiqua" w:hAnsi="Book Antiqua" w:cs="Times New Roman"/>
          <w:b/>
          <w:i/>
          <w:color w:val="000000" w:themeColor="text1"/>
          <w:sz w:val="24"/>
          <w:szCs w:val="24"/>
        </w:rPr>
      </w:pPr>
      <w:r w:rsidRPr="00A365AB">
        <w:rPr>
          <w:rFonts w:ascii="Book Antiqua" w:hAnsi="Book Antiqua" w:cs="Times New Roman"/>
          <w:b/>
          <w:i/>
          <w:color w:val="000000" w:themeColor="text1"/>
          <w:sz w:val="24"/>
          <w:szCs w:val="24"/>
        </w:rPr>
        <w:lastRenderedPageBreak/>
        <w:t>Stu</w:t>
      </w:r>
      <w:r w:rsidR="00CB0591" w:rsidRPr="00A365AB">
        <w:rPr>
          <w:rFonts w:ascii="Book Antiqua" w:hAnsi="Book Antiqua" w:cs="Times New Roman"/>
          <w:b/>
          <w:i/>
          <w:color w:val="000000" w:themeColor="text1"/>
          <w:sz w:val="24"/>
          <w:szCs w:val="24"/>
        </w:rPr>
        <w:t>dy characteristics and patient populations</w:t>
      </w:r>
    </w:p>
    <w:p w14:paraId="14C082C1" w14:textId="7A3965CE" w:rsidR="00393715" w:rsidRDefault="00393715" w:rsidP="00CB0591">
      <w:pPr>
        <w:wordWrap/>
        <w:adjustRightInd w:val="0"/>
        <w:snapToGrid w:val="0"/>
        <w:spacing w:after="0" w:line="360" w:lineRule="auto"/>
        <w:rPr>
          <w:rFonts w:ascii="Book Antiqua" w:hAnsi="Book Antiqua" w:cs="Times New Roman"/>
          <w:color w:val="000000" w:themeColor="text1"/>
          <w:sz w:val="24"/>
          <w:szCs w:val="24"/>
        </w:rPr>
      </w:pPr>
      <w:r w:rsidRPr="00CB0591">
        <w:rPr>
          <w:rFonts w:ascii="Book Antiqua" w:hAnsi="Book Antiqua" w:cs="Times New Roman"/>
          <w:color w:val="000000" w:themeColor="text1"/>
          <w:sz w:val="24"/>
          <w:szCs w:val="24"/>
        </w:rPr>
        <w:t xml:space="preserve">Table </w:t>
      </w:r>
      <w:r w:rsidR="009C383D" w:rsidRPr="00CB0591">
        <w:rPr>
          <w:rFonts w:ascii="Book Antiqua" w:hAnsi="Book Antiqua" w:cs="Times New Roman"/>
          <w:color w:val="000000" w:themeColor="text1"/>
          <w:sz w:val="24"/>
          <w:szCs w:val="24"/>
        </w:rPr>
        <w:t>1</w:t>
      </w:r>
      <w:r w:rsidRPr="00CB0591">
        <w:rPr>
          <w:rFonts w:ascii="Book Antiqua" w:hAnsi="Book Antiqua" w:cs="Times New Roman"/>
          <w:color w:val="000000" w:themeColor="text1"/>
          <w:sz w:val="24"/>
          <w:szCs w:val="24"/>
        </w:rPr>
        <w:t xml:space="preserve"> describes </w:t>
      </w:r>
      <w:r w:rsidR="0025639C" w:rsidRPr="00CB0591">
        <w:rPr>
          <w:rFonts w:ascii="Book Antiqua" w:hAnsi="Book Antiqua" w:cs="Times New Roman"/>
          <w:color w:val="000000" w:themeColor="text1"/>
          <w:sz w:val="24"/>
          <w:szCs w:val="24"/>
        </w:rPr>
        <w:t xml:space="preserve">the </w:t>
      </w:r>
      <w:r w:rsidRPr="00CB0591">
        <w:rPr>
          <w:rFonts w:ascii="Book Antiqua" w:hAnsi="Book Antiqua" w:cs="Times New Roman"/>
          <w:color w:val="000000" w:themeColor="text1"/>
          <w:sz w:val="24"/>
          <w:szCs w:val="24"/>
        </w:rPr>
        <w:t>characteristics of the 9 included studies. A total of 2263 participants who received either TDF (</w:t>
      </w:r>
      <w:r w:rsidRPr="00CB0591">
        <w:rPr>
          <w:rFonts w:ascii="Book Antiqua" w:hAnsi="Book Antiqua" w:cs="Times New Roman"/>
          <w:i/>
          <w:color w:val="000000" w:themeColor="text1"/>
          <w:sz w:val="24"/>
          <w:szCs w:val="24"/>
        </w:rPr>
        <w:t>n</w:t>
      </w:r>
      <w:r w:rsidR="00CB0591">
        <w:rPr>
          <w:rFonts w:ascii="Book Antiqua" w:hAnsi="Book Antiqua" w:cs="Times New Roman"/>
          <w:color w:val="000000" w:themeColor="text1"/>
          <w:sz w:val="24"/>
          <w:szCs w:val="24"/>
        </w:rPr>
        <w:t xml:space="preserve"> </w:t>
      </w:r>
      <w:r w:rsidRPr="00CB0591">
        <w:rPr>
          <w:rFonts w:ascii="Book Antiqua" w:hAnsi="Book Antiqua" w:cs="Times New Roman"/>
          <w:color w:val="000000" w:themeColor="text1"/>
          <w:sz w:val="24"/>
          <w:szCs w:val="24"/>
        </w:rPr>
        <w:t>=</w:t>
      </w:r>
      <w:r w:rsidR="00CB0591">
        <w:rPr>
          <w:rFonts w:ascii="Book Antiqua" w:hAnsi="Book Antiqua" w:cs="Times New Roman"/>
          <w:color w:val="000000" w:themeColor="text1"/>
          <w:sz w:val="24"/>
          <w:szCs w:val="24"/>
        </w:rPr>
        <w:t xml:space="preserve"> </w:t>
      </w:r>
      <w:r w:rsidRPr="00CB0591">
        <w:rPr>
          <w:rFonts w:ascii="Book Antiqua" w:hAnsi="Book Antiqua" w:cs="Times New Roman"/>
          <w:color w:val="000000" w:themeColor="text1"/>
          <w:sz w:val="24"/>
          <w:szCs w:val="24"/>
        </w:rPr>
        <w:t>1041) or ETV (</w:t>
      </w:r>
      <w:r w:rsidRPr="00CB0591">
        <w:rPr>
          <w:rFonts w:ascii="Book Antiqua" w:hAnsi="Book Antiqua" w:cs="Times New Roman"/>
          <w:i/>
          <w:color w:val="000000" w:themeColor="text1"/>
          <w:sz w:val="24"/>
          <w:szCs w:val="24"/>
        </w:rPr>
        <w:t>n</w:t>
      </w:r>
      <w:r w:rsidR="00CB0591" w:rsidRPr="00CB0591">
        <w:rPr>
          <w:rFonts w:ascii="Book Antiqua" w:hAnsi="Book Antiqua" w:cs="Times New Roman"/>
          <w:i/>
          <w:color w:val="000000" w:themeColor="text1"/>
          <w:sz w:val="24"/>
          <w:szCs w:val="24"/>
        </w:rPr>
        <w:t xml:space="preserve"> </w:t>
      </w:r>
      <w:r w:rsidRPr="00CB0591">
        <w:rPr>
          <w:rFonts w:ascii="Book Antiqua" w:hAnsi="Book Antiqua" w:cs="Times New Roman"/>
          <w:color w:val="000000" w:themeColor="text1"/>
          <w:sz w:val="24"/>
          <w:szCs w:val="24"/>
        </w:rPr>
        <w:t>=</w:t>
      </w:r>
      <w:r w:rsidR="00CB0591">
        <w:rPr>
          <w:rFonts w:ascii="Book Antiqua" w:hAnsi="Book Antiqua" w:cs="Times New Roman"/>
          <w:color w:val="000000" w:themeColor="text1"/>
          <w:sz w:val="24"/>
          <w:szCs w:val="24"/>
        </w:rPr>
        <w:t xml:space="preserve"> </w:t>
      </w:r>
      <w:r w:rsidRPr="00CB0591">
        <w:rPr>
          <w:rFonts w:ascii="Book Antiqua" w:hAnsi="Book Antiqua" w:cs="Times New Roman"/>
          <w:color w:val="000000" w:themeColor="text1"/>
          <w:sz w:val="24"/>
          <w:szCs w:val="24"/>
        </w:rPr>
        <w:t xml:space="preserve">1222) were included. Both drugs were administered for 6 mo to 2 years. Three studies were conducted in </w:t>
      </w:r>
      <w:r w:rsidR="00CB0591">
        <w:rPr>
          <w:rFonts w:ascii="Book Antiqua" w:hAnsi="Book Antiqua" w:cs="Times New Roman"/>
          <w:color w:val="000000" w:themeColor="text1"/>
          <w:sz w:val="24"/>
          <w:szCs w:val="24"/>
        </w:rPr>
        <w:t xml:space="preserve">South </w:t>
      </w:r>
      <w:r w:rsidRPr="00CB0591">
        <w:rPr>
          <w:rFonts w:ascii="Book Antiqua" w:hAnsi="Book Antiqua" w:cs="Times New Roman"/>
          <w:color w:val="000000" w:themeColor="text1"/>
          <w:sz w:val="24"/>
          <w:szCs w:val="24"/>
        </w:rPr>
        <w:t>Korea; one each in U</w:t>
      </w:r>
      <w:r w:rsidR="00CB0591">
        <w:rPr>
          <w:rFonts w:ascii="Book Antiqua" w:hAnsi="Book Antiqua" w:cs="Times New Roman"/>
          <w:color w:val="000000" w:themeColor="text1"/>
          <w:sz w:val="24"/>
          <w:szCs w:val="24"/>
        </w:rPr>
        <w:t>nited States</w:t>
      </w:r>
      <w:r w:rsidRPr="00CB0591">
        <w:rPr>
          <w:rFonts w:ascii="Book Antiqua" w:hAnsi="Book Antiqua" w:cs="Times New Roman"/>
          <w:color w:val="000000" w:themeColor="text1"/>
          <w:sz w:val="24"/>
          <w:szCs w:val="24"/>
        </w:rPr>
        <w:t xml:space="preserve">, Taiwan, and Spain; and three in Turkey. </w:t>
      </w:r>
      <w:r w:rsidR="0025639C" w:rsidRPr="00CB0591">
        <w:rPr>
          <w:rFonts w:ascii="Book Antiqua" w:hAnsi="Book Antiqua" w:cs="Times New Roman"/>
          <w:color w:val="000000" w:themeColor="text1"/>
          <w:sz w:val="24"/>
          <w:szCs w:val="24"/>
        </w:rPr>
        <w:t>S</w:t>
      </w:r>
      <w:r w:rsidRPr="00CB0591">
        <w:rPr>
          <w:rFonts w:ascii="Book Antiqua" w:hAnsi="Book Antiqua" w:cs="Times New Roman"/>
          <w:color w:val="000000" w:themeColor="text1"/>
          <w:sz w:val="24"/>
          <w:szCs w:val="24"/>
        </w:rPr>
        <w:t xml:space="preserve">erum creatinine data </w:t>
      </w:r>
      <w:r w:rsidR="001C3CD2" w:rsidRPr="00CB0591">
        <w:rPr>
          <w:rFonts w:ascii="Book Antiqua" w:hAnsi="Book Antiqua" w:cs="Times New Roman"/>
          <w:color w:val="000000" w:themeColor="text1"/>
          <w:sz w:val="24"/>
          <w:szCs w:val="24"/>
        </w:rPr>
        <w:t xml:space="preserve">were </w:t>
      </w:r>
      <w:r w:rsidRPr="00CB0591">
        <w:rPr>
          <w:rFonts w:ascii="Book Antiqua" w:hAnsi="Book Antiqua" w:cs="Times New Roman"/>
          <w:color w:val="000000" w:themeColor="text1"/>
          <w:sz w:val="24"/>
          <w:szCs w:val="24"/>
        </w:rPr>
        <w:t>provided in 9 studies and eGFR data in 6 studies. Except for one study</w:t>
      </w:r>
      <w:r w:rsidR="00057DBB" w:rsidRPr="00CB0591">
        <w:rPr>
          <w:rFonts w:ascii="Book Antiqua" w:hAnsi="Book Antiqua" w:cs="Times New Roman"/>
          <w:color w:val="000000" w:themeColor="text1"/>
          <w:sz w:val="24"/>
          <w:szCs w:val="24"/>
        </w:rPr>
        <w:fldChar w:fldCharType="begin">
          <w:fldData xml:space="preserve">PEVuZE5vdGU+PENpdGU+PEF1dGhvcj5Mb3BleiBDZW50ZW5vPC9BdXRob3I+PFllYXI+MjAxNjwv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</w:fldData>
        </w:fldChar>
      </w:r>
      <w:r w:rsidR="00B013EA" w:rsidRPr="00CB0591">
        <w:rPr>
          <w:rFonts w:ascii="Book Antiqua" w:hAnsi="Book Antiqua" w:cs="Times New Roman"/>
          <w:color w:val="000000" w:themeColor="text1"/>
          <w:sz w:val="24"/>
          <w:szCs w:val="24"/>
        </w:rPr>
        <w:instrText xml:space="preserve"> ADDIN EN.CITE </w:instrText>
      </w:r>
      <w:r w:rsidR="00B013EA" w:rsidRPr="00CB0591">
        <w:rPr>
          <w:rFonts w:ascii="Book Antiqua" w:hAnsi="Book Antiqua" w:cs="Times New Roman"/>
          <w:color w:val="000000" w:themeColor="text1"/>
          <w:sz w:val="24"/>
          <w:szCs w:val="24"/>
        </w:rPr>
        <w:fldChar w:fldCharType="begin">
          <w:fldData xml:space="preserve">PEVuZE5vdGU+PENpdGU+PEF1dGhvcj5Mb3BleiBDZW50ZW5vPC9BdXRob3I+PFllYXI+MjAxNjwv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</w:fldData>
        </w:fldChar>
      </w:r>
      <w:r w:rsidR="00B013EA" w:rsidRPr="00CB0591">
        <w:rPr>
          <w:rFonts w:ascii="Book Antiqua" w:hAnsi="Book Antiqua" w:cs="Times New Roman"/>
          <w:color w:val="000000" w:themeColor="text1"/>
          <w:sz w:val="24"/>
          <w:szCs w:val="24"/>
        </w:rPr>
        <w:instrText xml:space="preserve"> ADDIN EN.CITE.DATA </w:instrText>
      </w:r>
      <w:r w:rsidR="00B013EA" w:rsidRPr="00CB0591">
        <w:rPr>
          <w:rFonts w:ascii="Book Antiqua" w:hAnsi="Book Antiqua" w:cs="Times New Roman"/>
          <w:color w:val="000000" w:themeColor="text1"/>
          <w:sz w:val="24"/>
          <w:szCs w:val="24"/>
        </w:rPr>
      </w:r>
      <w:r w:rsidR="00B013EA" w:rsidRPr="00CB0591">
        <w:rPr>
          <w:rFonts w:ascii="Book Antiqua" w:hAnsi="Book Antiqua" w:cs="Times New Roman"/>
          <w:color w:val="000000" w:themeColor="text1"/>
          <w:sz w:val="24"/>
          <w:szCs w:val="24"/>
        </w:rPr>
        <w:fldChar w:fldCharType="end"/>
      </w:r>
      <w:r w:rsidR="00057DBB" w:rsidRPr="00CB0591">
        <w:rPr>
          <w:rFonts w:ascii="Book Antiqua" w:hAnsi="Book Antiqua" w:cs="Times New Roman"/>
          <w:color w:val="000000" w:themeColor="text1"/>
          <w:sz w:val="24"/>
          <w:szCs w:val="24"/>
        </w:rPr>
      </w:r>
      <w:r w:rsidR="00057DBB" w:rsidRPr="00CB0591">
        <w:rPr>
          <w:rFonts w:ascii="Book Antiqua" w:hAnsi="Book Antiqua" w:cs="Times New Roman"/>
          <w:color w:val="000000" w:themeColor="text1"/>
          <w:sz w:val="24"/>
          <w:szCs w:val="24"/>
        </w:rPr>
        <w:fldChar w:fldCharType="separate"/>
      </w:r>
      <w:r w:rsidR="00B013EA" w:rsidRPr="00CB0591">
        <w:rPr>
          <w:rFonts w:ascii="Book Antiqua" w:hAnsi="Book Antiqua" w:cs="Times New Roman"/>
          <w:color w:val="000000" w:themeColor="text1"/>
          <w:sz w:val="24"/>
          <w:szCs w:val="24"/>
          <w:vertAlign w:val="superscript"/>
        </w:rPr>
        <w:t>[</w:t>
      </w:r>
      <w:hyperlink w:anchor="_ENREF_22" w:tooltip="Lopez Centeno, 2016 #31" w:history="1">
        <w:r w:rsidR="00AA21B8" w:rsidRPr="00CB0591">
          <w:rPr>
            <w:rFonts w:ascii="Book Antiqua" w:hAnsi="Book Antiqua" w:cs="Times New Roman"/>
            <w:color w:val="000000" w:themeColor="text1"/>
            <w:sz w:val="24"/>
            <w:szCs w:val="24"/>
            <w:vertAlign w:val="superscript"/>
          </w:rPr>
          <w:t>22</w:t>
        </w:r>
      </w:hyperlink>
      <w:r w:rsidR="00B013EA" w:rsidRPr="00CB0591">
        <w:rPr>
          <w:rFonts w:ascii="Book Antiqua" w:hAnsi="Book Antiqua" w:cs="Times New Roman"/>
          <w:color w:val="000000" w:themeColor="text1"/>
          <w:sz w:val="24"/>
          <w:szCs w:val="24"/>
          <w:vertAlign w:val="superscript"/>
        </w:rPr>
        <w:t>]</w:t>
      </w:r>
      <w:r w:rsidR="00057DBB" w:rsidRPr="00CB0591">
        <w:rPr>
          <w:rFonts w:ascii="Book Antiqua" w:hAnsi="Book Antiqua" w:cs="Times New Roman"/>
          <w:color w:val="000000" w:themeColor="text1"/>
          <w:sz w:val="24"/>
          <w:szCs w:val="24"/>
        </w:rPr>
        <w:fldChar w:fldCharType="end"/>
      </w:r>
      <w:r w:rsidRPr="00CB0591">
        <w:rPr>
          <w:rFonts w:ascii="Book Antiqua" w:hAnsi="Book Antiqua" w:cs="Times New Roman"/>
          <w:color w:val="000000" w:themeColor="text1"/>
          <w:sz w:val="24"/>
          <w:szCs w:val="24"/>
        </w:rPr>
        <w:t>, all of the studies recruited treatment-naive patients.</w:t>
      </w:r>
    </w:p>
    <w:p w14:paraId="070398A9" w14:textId="77777777" w:rsidR="00CB0591" w:rsidRPr="00CB0591" w:rsidRDefault="00CB0591" w:rsidP="00CB0591">
      <w:pPr>
        <w:wordWrap/>
        <w:adjustRightInd w:val="0"/>
        <w:snapToGrid w:val="0"/>
        <w:spacing w:after="0" w:line="360" w:lineRule="auto"/>
        <w:rPr>
          <w:rFonts w:ascii="Book Antiqua" w:hAnsi="Book Antiqua" w:cs="Times New Roman"/>
          <w:color w:val="000000" w:themeColor="text1"/>
          <w:sz w:val="24"/>
          <w:szCs w:val="24"/>
        </w:rPr>
      </w:pPr>
    </w:p>
    <w:p w14:paraId="3864D0F0" w14:textId="53E242D7" w:rsidR="00393715" w:rsidRPr="00A365AB" w:rsidRDefault="00393715" w:rsidP="00A365AB">
      <w:pPr>
        <w:wordWrap/>
        <w:adjustRightInd w:val="0"/>
        <w:snapToGrid w:val="0"/>
        <w:spacing w:after="0" w:line="360" w:lineRule="auto"/>
        <w:rPr>
          <w:rFonts w:ascii="Book Antiqua" w:hAnsi="Book Antiqua" w:cs="Times New Roman"/>
          <w:b/>
          <w:i/>
          <w:color w:val="000000" w:themeColor="text1"/>
          <w:sz w:val="24"/>
          <w:szCs w:val="24"/>
        </w:rPr>
      </w:pPr>
      <w:r w:rsidRPr="00A365AB">
        <w:rPr>
          <w:rFonts w:ascii="Book Antiqua" w:hAnsi="Book Antiqua" w:cs="Times New Roman"/>
          <w:b/>
          <w:i/>
          <w:color w:val="000000" w:themeColor="text1"/>
          <w:sz w:val="24"/>
          <w:szCs w:val="24"/>
        </w:rPr>
        <w:t>Q</w:t>
      </w:r>
      <w:r w:rsidR="00CB0591" w:rsidRPr="00A365AB">
        <w:rPr>
          <w:rFonts w:ascii="Book Antiqua" w:hAnsi="Book Antiqua" w:cs="Times New Roman"/>
          <w:b/>
          <w:i/>
          <w:color w:val="000000" w:themeColor="text1"/>
          <w:sz w:val="24"/>
          <w:szCs w:val="24"/>
        </w:rPr>
        <w:t>uality of the included studies</w:t>
      </w:r>
    </w:p>
    <w:p w14:paraId="333184AC" w14:textId="381E353F" w:rsidR="00CB0591" w:rsidRDefault="00393715" w:rsidP="00CB0591">
      <w:pPr>
        <w:wordWrap/>
        <w:adjustRightInd w:val="0"/>
        <w:snapToGrid w:val="0"/>
        <w:spacing w:after="0" w:line="360" w:lineRule="auto"/>
        <w:rPr>
          <w:rFonts w:ascii="Book Antiqua" w:hAnsi="Book Antiqua" w:cs="Times New Roman"/>
          <w:color w:val="000000" w:themeColor="text1"/>
          <w:sz w:val="24"/>
          <w:szCs w:val="24"/>
        </w:rPr>
      </w:pPr>
      <w:r w:rsidRPr="00A365AB">
        <w:rPr>
          <w:rFonts w:ascii="Book Antiqua" w:hAnsi="Book Antiqua" w:cs="Times New Roman"/>
          <w:color w:val="000000" w:themeColor="text1"/>
          <w:sz w:val="24"/>
          <w:szCs w:val="24"/>
        </w:rPr>
        <w:t xml:space="preserve">The quality of evidence was assessed using the </w:t>
      </w:r>
      <w:r w:rsidR="00F0029A" w:rsidRPr="00A365AB">
        <w:rPr>
          <w:rFonts w:ascii="Book Antiqua" w:hAnsi="Book Antiqua" w:cs="Times New Roman"/>
          <w:color w:val="000000" w:themeColor="text1"/>
          <w:sz w:val="24"/>
          <w:szCs w:val="24"/>
        </w:rPr>
        <w:t xml:space="preserve">NOS and </w:t>
      </w:r>
      <w:r w:rsidRPr="00A365AB">
        <w:rPr>
          <w:rFonts w:ascii="Book Antiqua" w:hAnsi="Book Antiqua" w:cs="Times New Roman"/>
          <w:color w:val="000000" w:themeColor="text1"/>
          <w:sz w:val="24"/>
          <w:szCs w:val="24"/>
        </w:rPr>
        <w:t xml:space="preserve">GRADE guidelines. The level of evidence and grade of recommendation for each outcome are summarized in </w:t>
      </w:r>
      <w:r w:rsidRPr="00CB0591">
        <w:rPr>
          <w:rFonts w:ascii="Book Antiqua" w:hAnsi="Book Antiqua" w:cs="Times New Roman"/>
          <w:color w:val="000000" w:themeColor="text1"/>
          <w:sz w:val="24"/>
          <w:szCs w:val="24"/>
        </w:rPr>
        <w:t xml:space="preserve">Supplemental </w:t>
      </w:r>
      <w:r w:rsidR="00F20645" w:rsidRPr="00CB0591">
        <w:rPr>
          <w:rFonts w:ascii="Book Antiqua" w:hAnsi="Book Antiqua" w:cs="Times New Roman"/>
          <w:color w:val="000000" w:themeColor="text1"/>
          <w:sz w:val="24"/>
          <w:szCs w:val="24"/>
        </w:rPr>
        <w:t>Table</w:t>
      </w:r>
      <w:r w:rsidR="00252859" w:rsidRPr="00CB0591">
        <w:rPr>
          <w:rFonts w:ascii="Book Antiqua" w:hAnsi="Book Antiqua" w:cs="Times New Roman"/>
          <w:color w:val="000000" w:themeColor="text1"/>
          <w:sz w:val="24"/>
          <w:szCs w:val="24"/>
        </w:rPr>
        <w:t>s</w:t>
      </w:r>
      <w:r w:rsidR="00F20645" w:rsidRPr="00CB0591">
        <w:rPr>
          <w:rFonts w:ascii="Book Antiqua" w:hAnsi="Book Antiqua" w:cs="Times New Roman"/>
          <w:color w:val="000000" w:themeColor="text1"/>
          <w:sz w:val="24"/>
          <w:szCs w:val="24"/>
        </w:rPr>
        <w:t xml:space="preserve"> 6 and 7</w:t>
      </w:r>
      <w:r w:rsidR="00CB0591">
        <w:rPr>
          <w:rFonts w:ascii="Book Antiqua" w:hAnsi="Book Antiqua" w:cs="Times New Roman" w:hint="eastAsia"/>
          <w:color w:val="000000" w:themeColor="text1"/>
          <w:sz w:val="24"/>
          <w:szCs w:val="24"/>
        </w:rPr>
        <w:t>.</w:t>
      </w:r>
    </w:p>
    <w:p w14:paraId="79ED941D" w14:textId="77777777" w:rsidR="00CB0591" w:rsidRPr="00A365AB" w:rsidRDefault="00CB0591" w:rsidP="00CB0591">
      <w:pPr>
        <w:wordWrap/>
        <w:adjustRightInd w:val="0"/>
        <w:snapToGrid w:val="0"/>
        <w:spacing w:after="0" w:line="360" w:lineRule="auto"/>
        <w:rPr>
          <w:rFonts w:ascii="Book Antiqua" w:hAnsi="Book Antiqua" w:cs="Times New Roman"/>
          <w:color w:val="000000" w:themeColor="text1"/>
          <w:sz w:val="24"/>
          <w:szCs w:val="24"/>
        </w:rPr>
      </w:pPr>
    </w:p>
    <w:p w14:paraId="1B8C191A" w14:textId="60A70171" w:rsidR="00393715" w:rsidRPr="00A365AB" w:rsidRDefault="00393715" w:rsidP="00A365AB">
      <w:pPr>
        <w:wordWrap/>
        <w:adjustRightInd w:val="0"/>
        <w:snapToGrid w:val="0"/>
        <w:spacing w:after="0" w:line="360" w:lineRule="auto"/>
        <w:rPr>
          <w:rFonts w:ascii="Book Antiqua" w:hAnsi="Book Antiqua" w:cs="Times New Roman"/>
          <w:b/>
          <w:i/>
          <w:color w:val="000000" w:themeColor="text1"/>
          <w:sz w:val="24"/>
          <w:szCs w:val="24"/>
        </w:rPr>
      </w:pPr>
      <w:r w:rsidRPr="00A365AB">
        <w:rPr>
          <w:rFonts w:ascii="Book Antiqua" w:hAnsi="Book Antiqua" w:cs="Times New Roman"/>
          <w:b/>
          <w:i/>
          <w:color w:val="000000" w:themeColor="text1"/>
          <w:sz w:val="24"/>
          <w:szCs w:val="24"/>
        </w:rPr>
        <w:t>Prima</w:t>
      </w:r>
      <w:r w:rsidR="00CB0591" w:rsidRPr="00A365AB">
        <w:rPr>
          <w:rFonts w:ascii="Book Antiqua" w:hAnsi="Book Antiqua" w:cs="Times New Roman"/>
          <w:b/>
          <w:i/>
          <w:color w:val="000000" w:themeColor="text1"/>
          <w:sz w:val="24"/>
          <w:szCs w:val="24"/>
        </w:rPr>
        <w:t xml:space="preserve">ry outcome: </w:t>
      </w:r>
      <w:r w:rsidR="00CB0591">
        <w:rPr>
          <w:rFonts w:ascii="Book Antiqua" w:hAnsi="Book Antiqua" w:cs="Times New Roman"/>
          <w:b/>
          <w:i/>
          <w:color w:val="000000" w:themeColor="text1"/>
          <w:sz w:val="24"/>
          <w:szCs w:val="24"/>
        </w:rPr>
        <w:t>C</w:t>
      </w:r>
      <w:r w:rsidR="00CB0591" w:rsidRPr="00A365AB">
        <w:rPr>
          <w:rFonts w:ascii="Book Antiqua" w:hAnsi="Book Antiqua" w:cs="Times New Roman"/>
          <w:b/>
          <w:i/>
          <w:color w:val="000000" w:themeColor="text1"/>
          <w:sz w:val="24"/>
          <w:szCs w:val="24"/>
        </w:rPr>
        <w:t>hange in serum creatinine</w:t>
      </w:r>
      <w:r w:rsidRPr="00A365AB">
        <w:rPr>
          <w:rFonts w:ascii="Book Antiqua" w:hAnsi="Book Antiqua" w:cs="Times New Roman"/>
          <w:b/>
          <w:i/>
          <w:color w:val="000000" w:themeColor="text1"/>
          <w:sz w:val="24"/>
          <w:szCs w:val="24"/>
        </w:rPr>
        <w:t xml:space="preserve"> </w:t>
      </w:r>
    </w:p>
    <w:p w14:paraId="68ABB410" w14:textId="62159A37" w:rsidR="00393715" w:rsidRDefault="00393715" w:rsidP="00CB0591">
      <w:pPr>
        <w:wordWrap/>
        <w:adjustRightInd w:val="0"/>
        <w:snapToGrid w:val="0"/>
        <w:spacing w:after="0" w:line="360" w:lineRule="auto"/>
        <w:rPr>
          <w:rFonts w:ascii="Book Antiqua" w:hAnsi="Book Antiqua" w:cs="Times New Roman"/>
          <w:color w:val="000000" w:themeColor="text1"/>
          <w:sz w:val="24"/>
          <w:szCs w:val="24"/>
        </w:rPr>
      </w:pPr>
      <w:r w:rsidRPr="00A365AB">
        <w:rPr>
          <w:rFonts w:ascii="Book Antiqua" w:hAnsi="Book Antiqua" w:cs="Times New Roman"/>
          <w:color w:val="000000" w:themeColor="text1"/>
          <w:sz w:val="24"/>
          <w:szCs w:val="24"/>
        </w:rPr>
        <w:t>Renal function was assessed using serum creatinine level</w:t>
      </w:r>
      <w:r w:rsidR="001C3CD2" w:rsidRPr="00A365AB">
        <w:rPr>
          <w:rFonts w:ascii="Book Antiqua" w:hAnsi="Book Antiqua" w:cs="Times New Roman"/>
          <w:color w:val="000000" w:themeColor="text1"/>
          <w:sz w:val="24"/>
          <w:szCs w:val="24"/>
        </w:rPr>
        <w:t>s</w:t>
      </w:r>
      <w:r w:rsidRPr="00A365AB">
        <w:rPr>
          <w:rFonts w:ascii="Book Antiqua" w:hAnsi="Book Antiqua" w:cs="Times New Roman"/>
          <w:color w:val="000000" w:themeColor="text1"/>
          <w:sz w:val="24"/>
          <w:szCs w:val="24"/>
        </w:rPr>
        <w:t xml:space="preserve"> at 6, 12, and 24 mo of treatment and its decrease from baseline. Using a random effects approach, changes </w:t>
      </w:r>
      <w:r w:rsidR="00252859" w:rsidRPr="00A365AB">
        <w:rPr>
          <w:rFonts w:ascii="Book Antiqua" w:hAnsi="Book Antiqua" w:cs="Times New Roman"/>
          <w:color w:val="000000" w:themeColor="text1"/>
          <w:sz w:val="24"/>
          <w:szCs w:val="24"/>
        </w:rPr>
        <w:t xml:space="preserve">in </w:t>
      </w:r>
      <w:r w:rsidRPr="00A365AB">
        <w:rPr>
          <w:rFonts w:ascii="Book Antiqua" w:hAnsi="Book Antiqua" w:cs="Times New Roman"/>
          <w:color w:val="000000" w:themeColor="text1"/>
          <w:sz w:val="24"/>
          <w:szCs w:val="24"/>
        </w:rPr>
        <w:t xml:space="preserve">serum creatinine </w:t>
      </w:r>
      <w:r w:rsidR="00252859" w:rsidRPr="00A365AB">
        <w:rPr>
          <w:rFonts w:ascii="Book Antiqua" w:hAnsi="Book Antiqua" w:cs="Times New Roman"/>
          <w:color w:val="000000" w:themeColor="text1"/>
          <w:sz w:val="24"/>
          <w:szCs w:val="24"/>
        </w:rPr>
        <w:t xml:space="preserve">level </w:t>
      </w:r>
      <w:r w:rsidRPr="00A365AB">
        <w:rPr>
          <w:rFonts w:ascii="Book Antiqua" w:hAnsi="Book Antiqua" w:cs="Times New Roman"/>
          <w:color w:val="000000" w:themeColor="text1"/>
          <w:sz w:val="24"/>
          <w:szCs w:val="24"/>
        </w:rPr>
        <w:t>compare</w:t>
      </w:r>
      <w:r w:rsidR="00252859" w:rsidRPr="00A365AB">
        <w:rPr>
          <w:rFonts w:ascii="Book Antiqua" w:hAnsi="Book Antiqua" w:cs="Times New Roman"/>
          <w:color w:val="000000" w:themeColor="text1"/>
          <w:sz w:val="24"/>
          <w:szCs w:val="24"/>
        </w:rPr>
        <w:t>d</w:t>
      </w:r>
      <w:r w:rsidRPr="00A365AB">
        <w:rPr>
          <w:rFonts w:ascii="Book Antiqua" w:hAnsi="Book Antiqua" w:cs="Times New Roman"/>
          <w:color w:val="000000" w:themeColor="text1"/>
          <w:sz w:val="24"/>
          <w:szCs w:val="24"/>
        </w:rPr>
        <w:t xml:space="preserve"> to baseline increased </w:t>
      </w:r>
      <w:r w:rsidR="00252859" w:rsidRPr="00A365AB">
        <w:rPr>
          <w:rFonts w:ascii="Book Antiqua" w:hAnsi="Book Antiqua" w:cs="Times New Roman"/>
          <w:color w:val="000000" w:themeColor="text1"/>
          <w:sz w:val="24"/>
          <w:szCs w:val="24"/>
        </w:rPr>
        <w:t xml:space="preserve">more </w:t>
      </w:r>
      <w:r w:rsidRPr="00A365AB">
        <w:rPr>
          <w:rFonts w:ascii="Book Antiqua" w:hAnsi="Book Antiqua" w:cs="Times New Roman"/>
          <w:color w:val="000000" w:themeColor="text1"/>
          <w:sz w:val="24"/>
          <w:szCs w:val="24"/>
        </w:rPr>
        <w:t xml:space="preserve">in the TDF group </w:t>
      </w:r>
      <w:r w:rsidR="001C3CD2" w:rsidRPr="00A365AB">
        <w:rPr>
          <w:rFonts w:ascii="Book Antiqua" w:hAnsi="Book Antiqua" w:cs="Times New Roman"/>
          <w:color w:val="000000" w:themeColor="text1"/>
          <w:sz w:val="24"/>
          <w:szCs w:val="24"/>
        </w:rPr>
        <w:t>than</w:t>
      </w:r>
      <w:r w:rsidRPr="00A365AB">
        <w:rPr>
          <w:rFonts w:ascii="Book Antiqua" w:hAnsi="Book Antiqua" w:cs="Times New Roman"/>
          <w:color w:val="000000" w:themeColor="text1"/>
          <w:sz w:val="24"/>
          <w:szCs w:val="24"/>
        </w:rPr>
        <w:t xml:space="preserve"> in the ETV group at 6 mo (MD</w:t>
      </w:r>
      <w:r w:rsidR="00CB0591">
        <w:rPr>
          <w:rFonts w:ascii="Book Antiqua" w:hAnsi="Book Antiqua" w:cs="Times New Roman"/>
          <w:color w:val="000000" w:themeColor="text1"/>
          <w:sz w:val="24"/>
          <w:szCs w:val="24"/>
        </w:rPr>
        <w:t xml:space="preserve"> = </w:t>
      </w:r>
      <w:r w:rsidRPr="00A365AB">
        <w:rPr>
          <w:rFonts w:ascii="Book Antiqua" w:hAnsi="Book Antiqua" w:cs="Times New Roman"/>
          <w:color w:val="000000" w:themeColor="text1"/>
          <w:sz w:val="24"/>
          <w:szCs w:val="24"/>
        </w:rPr>
        <w:t>0.03 mg/dL; 95%CI</w:t>
      </w:r>
      <w:r w:rsidR="00CB0591">
        <w:rPr>
          <w:rFonts w:ascii="Book Antiqua" w:hAnsi="Book Antiqua" w:cs="Times New Roman"/>
          <w:color w:val="000000" w:themeColor="text1"/>
          <w:sz w:val="24"/>
          <w:szCs w:val="24"/>
        </w:rPr>
        <w:t>:</w:t>
      </w:r>
      <w:r w:rsidRPr="00A365AB">
        <w:rPr>
          <w:rFonts w:ascii="Book Antiqua" w:hAnsi="Book Antiqua" w:cs="Times New Roman"/>
          <w:color w:val="000000" w:themeColor="text1"/>
          <w:sz w:val="24"/>
          <w:szCs w:val="24"/>
        </w:rPr>
        <w:t xml:space="preserve"> 0.02</w:t>
      </w:r>
      <w:r w:rsidR="00CB0591">
        <w:rPr>
          <w:rFonts w:ascii="Book Antiqua" w:hAnsi="Book Antiqua" w:cs="Times New Roman"/>
          <w:color w:val="000000" w:themeColor="text1"/>
          <w:sz w:val="24"/>
          <w:szCs w:val="24"/>
        </w:rPr>
        <w:t>-</w:t>
      </w:r>
      <w:r w:rsidRPr="00A365AB">
        <w:rPr>
          <w:rFonts w:ascii="Book Antiqua" w:hAnsi="Book Antiqua" w:cs="Times New Roman"/>
          <w:color w:val="000000" w:themeColor="text1"/>
          <w:sz w:val="24"/>
          <w:szCs w:val="24"/>
        </w:rPr>
        <w:t xml:space="preserve">0.04; </w:t>
      </w:r>
      <w:r w:rsidRPr="00CB0591">
        <w:rPr>
          <w:rFonts w:ascii="Book Antiqua" w:hAnsi="Book Antiqua" w:cs="Times New Roman"/>
          <w:i/>
          <w:color w:val="000000" w:themeColor="text1"/>
          <w:sz w:val="24"/>
          <w:szCs w:val="24"/>
        </w:rPr>
        <w:t>I</w:t>
      </w:r>
      <w:r w:rsidRPr="00CB0591">
        <w:rPr>
          <w:rFonts w:ascii="Book Antiqua" w:hAnsi="Book Antiqua" w:cs="Times New Roman"/>
          <w:i/>
          <w:color w:val="000000" w:themeColor="text1"/>
          <w:sz w:val="24"/>
          <w:szCs w:val="24"/>
          <w:vertAlign w:val="superscript"/>
        </w:rPr>
        <w:t>2</w:t>
      </w:r>
      <w:r w:rsidRPr="00CB0591">
        <w:rPr>
          <w:rFonts w:ascii="Book Antiqua" w:hAnsi="Book Antiqua" w:cs="Times New Roman"/>
          <w:i/>
          <w:color w:val="000000" w:themeColor="text1"/>
          <w:sz w:val="24"/>
          <w:szCs w:val="24"/>
        </w:rPr>
        <w:t xml:space="preserve"> </w:t>
      </w:r>
      <w:r w:rsidRPr="00A365AB">
        <w:rPr>
          <w:rFonts w:ascii="Book Antiqua" w:hAnsi="Book Antiqua" w:cs="Times New Roman"/>
          <w:color w:val="000000" w:themeColor="text1"/>
          <w:sz w:val="24"/>
          <w:szCs w:val="24"/>
        </w:rPr>
        <w:t>= 0%), 12 mo (MD</w:t>
      </w:r>
      <w:r w:rsidR="00CB0591">
        <w:rPr>
          <w:rFonts w:ascii="Book Antiqua" w:hAnsi="Book Antiqua" w:cs="Times New Roman"/>
          <w:color w:val="000000" w:themeColor="text1"/>
          <w:sz w:val="24"/>
          <w:szCs w:val="24"/>
        </w:rPr>
        <w:t xml:space="preserve"> = </w:t>
      </w:r>
      <w:r w:rsidRPr="00A365AB">
        <w:rPr>
          <w:rFonts w:ascii="Book Antiqua" w:hAnsi="Book Antiqua" w:cs="Times New Roman"/>
          <w:color w:val="000000" w:themeColor="text1"/>
          <w:sz w:val="24"/>
          <w:szCs w:val="24"/>
        </w:rPr>
        <w:t>0.05 mg/dL; 95%CI</w:t>
      </w:r>
      <w:r w:rsidR="00CB0591">
        <w:rPr>
          <w:rFonts w:ascii="Book Antiqua" w:hAnsi="Book Antiqua" w:cs="Times New Roman"/>
          <w:color w:val="000000" w:themeColor="text1"/>
          <w:sz w:val="24"/>
          <w:szCs w:val="24"/>
        </w:rPr>
        <w:t>:</w:t>
      </w:r>
      <w:r w:rsidRPr="00A365AB">
        <w:rPr>
          <w:rFonts w:ascii="Book Antiqua" w:hAnsi="Book Antiqua" w:cs="Times New Roman"/>
          <w:color w:val="000000" w:themeColor="text1"/>
          <w:sz w:val="24"/>
          <w:szCs w:val="24"/>
        </w:rPr>
        <w:t xml:space="preserve"> 0.02</w:t>
      </w:r>
      <w:r w:rsidR="00CB0591">
        <w:rPr>
          <w:rFonts w:ascii="Book Antiqua" w:hAnsi="Book Antiqua" w:cs="Times New Roman"/>
          <w:color w:val="000000" w:themeColor="text1"/>
          <w:sz w:val="24"/>
          <w:szCs w:val="24"/>
        </w:rPr>
        <w:t>-</w:t>
      </w:r>
      <w:r w:rsidRPr="00A365AB">
        <w:rPr>
          <w:rFonts w:ascii="Book Antiqua" w:hAnsi="Book Antiqua" w:cs="Times New Roman"/>
          <w:color w:val="000000" w:themeColor="text1"/>
          <w:sz w:val="24"/>
          <w:szCs w:val="24"/>
        </w:rPr>
        <w:t xml:space="preserve"> 0.08; </w:t>
      </w:r>
      <w:r w:rsidRPr="00CB0591">
        <w:rPr>
          <w:rFonts w:ascii="Book Antiqua" w:hAnsi="Book Antiqua" w:cs="Times New Roman"/>
          <w:i/>
          <w:color w:val="000000" w:themeColor="text1"/>
          <w:sz w:val="24"/>
          <w:szCs w:val="24"/>
        </w:rPr>
        <w:t>I</w:t>
      </w:r>
      <w:r w:rsidRPr="00CB0591">
        <w:rPr>
          <w:rFonts w:ascii="Book Antiqua" w:hAnsi="Book Antiqua" w:cs="Times New Roman"/>
          <w:i/>
          <w:color w:val="000000" w:themeColor="text1"/>
          <w:sz w:val="24"/>
          <w:szCs w:val="24"/>
          <w:vertAlign w:val="superscript"/>
        </w:rPr>
        <w:t>2</w:t>
      </w:r>
      <w:r w:rsidRPr="00A365AB">
        <w:rPr>
          <w:rFonts w:ascii="Book Antiqua" w:hAnsi="Book Antiqua" w:cs="Times New Roman"/>
          <w:color w:val="000000" w:themeColor="text1"/>
          <w:sz w:val="24"/>
          <w:szCs w:val="24"/>
        </w:rPr>
        <w:t xml:space="preserve"> = 78%), and 24 mo (MD</w:t>
      </w:r>
      <w:r w:rsidR="00CB0591">
        <w:rPr>
          <w:rFonts w:ascii="Book Antiqua" w:hAnsi="Book Antiqua" w:cs="Times New Roman"/>
          <w:color w:val="000000" w:themeColor="text1"/>
          <w:sz w:val="24"/>
          <w:szCs w:val="24"/>
        </w:rPr>
        <w:t xml:space="preserve"> = </w:t>
      </w:r>
      <w:r w:rsidRPr="00A365AB">
        <w:rPr>
          <w:rFonts w:ascii="Book Antiqua" w:hAnsi="Book Antiqua" w:cs="Times New Roman"/>
          <w:color w:val="000000" w:themeColor="text1"/>
          <w:sz w:val="24"/>
          <w:szCs w:val="24"/>
        </w:rPr>
        <w:t>0.07 mg/dL; 95%CI</w:t>
      </w:r>
      <w:r w:rsidR="00CB0591">
        <w:rPr>
          <w:rFonts w:ascii="Book Antiqua" w:hAnsi="Book Antiqua" w:cs="Times New Roman"/>
          <w:color w:val="000000" w:themeColor="text1"/>
          <w:sz w:val="24"/>
          <w:szCs w:val="24"/>
        </w:rPr>
        <w:t>:</w:t>
      </w:r>
      <w:r w:rsidRPr="00A365AB">
        <w:rPr>
          <w:rFonts w:ascii="Book Antiqua" w:hAnsi="Book Antiqua" w:cs="Times New Roman"/>
          <w:color w:val="000000" w:themeColor="text1"/>
          <w:sz w:val="24"/>
          <w:szCs w:val="24"/>
        </w:rPr>
        <w:t xml:space="preserve"> 0.01</w:t>
      </w:r>
      <w:r w:rsidR="00CB0591">
        <w:rPr>
          <w:rFonts w:ascii="Book Antiqua" w:hAnsi="Book Antiqua" w:cs="Times New Roman"/>
          <w:color w:val="000000" w:themeColor="text1"/>
          <w:sz w:val="24"/>
          <w:szCs w:val="24"/>
        </w:rPr>
        <w:t>-</w:t>
      </w:r>
      <w:r w:rsidRPr="00A365AB">
        <w:rPr>
          <w:rFonts w:ascii="Book Antiqua" w:hAnsi="Book Antiqua" w:cs="Times New Roman"/>
          <w:color w:val="000000" w:themeColor="text1"/>
          <w:sz w:val="24"/>
          <w:szCs w:val="24"/>
        </w:rPr>
        <w:t xml:space="preserve">0.13; </w:t>
      </w:r>
      <w:r w:rsidRPr="00CB0591">
        <w:rPr>
          <w:rFonts w:ascii="Book Antiqua" w:hAnsi="Book Antiqua" w:cs="Times New Roman"/>
          <w:i/>
          <w:color w:val="000000" w:themeColor="text1"/>
          <w:sz w:val="24"/>
          <w:szCs w:val="24"/>
        </w:rPr>
        <w:t>I</w:t>
      </w:r>
      <w:r w:rsidRPr="00CB0591">
        <w:rPr>
          <w:rFonts w:ascii="Book Antiqua" w:hAnsi="Book Antiqua" w:cs="Times New Roman"/>
          <w:i/>
          <w:color w:val="000000" w:themeColor="text1"/>
          <w:sz w:val="24"/>
          <w:szCs w:val="24"/>
          <w:vertAlign w:val="superscript"/>
        </w:rPr>
        <w:t>2</w:t>
      </w:r>
      <w:r w:rsidRPr="00A365AB">
        <w:rPr>
          <w:rFonts w:ascii="Book Antiqua" w:hAnsi="Book Antiqua" w:cs="Times New Roman"/>
          <w:color w:val="000000" w:themeColor="text1"/>
          <w:sz w:val="24"/>
          <w:szCs w:val="24"/>
        </w:rPr>
        <w:t xml:space="preserve"> = 93%)</w:t>
      </w:r>
      <w:r w:rsidRPr="00CB0591">
        <w:rPr>
          <w:rFonts w:ascii="Book Antiqua" w:hAnsi="Book Antiqua" w:cs="Times New Roman"/>
          <w:color w:val="000000" w:themeColor="text1"/>
          <w:sz w:val="24"/>
          <w:szCs w:val="24"/>
        </w:rPr>
        <w:t xml:space="preserve"> </w:t>
      </w:r>
      <w:r w:rsidR="00873826" w:rsidRPr="00CB0591">
        <w:rPr>
          <w:rFonts w:ascii="Book Antiqua" w:hAnsi="Book Antiqua" w:cs="Times New Roman"/>
          <w:color w:val="000000" w:themeColor="text1"/>
          <w:sz w:val="24"/>
          <w:szCs w:val="24"/>
        </w:rPr>
        <w:t>(</w:t>
      </w:r>
      <w:r w:rsidR="00C94FE5" w:rsidRPr="00CB0591">
        <w:rPr>
          <w:rFonts w:ascii="Book Antiqua" w:hAnsi="Book Antiqua" w:cs="Times New Roman"/>
          <w:color w:val="000000" w:themeColor="text1"/>
          <w:sz w:val="24"/>
          <w:szCs w:val="24"/>
        </w:rPr>
        <w:t>Figure</w:t>
      </w:r>
      <w:r w:rsidRPr="00CB0591">
        <w:rPr>
          <w:rFonts w:ascii="Book Antiqua" w:hAnsi="Book Antiqua" w:cs="Times New Roman"/>
          <w:color w:val="000000" w:themeColor="text1"/>
          <w:sz w:val="24"/>
          <w:szCs w:val="24"/>
        </w:rPr>
        <w:t xml:space="preserve"> </w:t>
      </w:r>
      <w:r w:rsidR="00833C11" w:rsidRPr="00CB0591">
        <w:rPr>
          <w:rFonts w:ascii="Book Antiqua" w:hAnsi="Book Antiqua" w:cs="Times New Roman"/>
          <w:color w:val="000000" w:themeColor="text1"/>
          <w:sz w:val="24"/>
          <w:szCs w:val="24"/>
        </w:rPr>
        <w:t>2</w:t>
      </w:r>
      <w:r w:rsidRPr="00CB0591">
        <w:rPr>
          <w:rFonts w:ascii="Book Antiqua" w:hAnsi="Book Antiqua" w:cs="Times New Roman"/>
          <w:color w:val="000000" w:themeColor="text1"/>
          <w:sz w:val="24"/>
          <w:szCs w:val="24"/>
        </w:rPr>
        <w:t>)</w:t>
      </w:r>
      <w:r w:rsidRPr="00A365AB">
        <w:rPr>
          <w:rFonts w:ascii="Book Antiqua" w:hAnsi="Book Antiqua" w:cs="Times New Roman"/>
          <w:color w:val="000000" w:themeColor="text1"/>
          <w:sz w:val="24"/>
          <w:szCs w:val="24"/>
        </w:rPr>
        <w:t>. The subgroup difference among different time points was not significant</w:t>
      </w:r>
      <w:r w:rsidR="00CB0591">
        <w:rPr>
          <w:rFonts w:ascii="Book Antiqua" w:hAnsi="Book Antiqua" w:cs="Times New Roman"/>
          <w:color w:val="000000" w:themeColor="text1"/>
          <w:sz w:val="24"/>
          <w:szCs w:val="24"/>
        </w:rPr>
        <w:t>.</w:t>
      </w:r>
    </w:p>
    <w:p w14:paraId="397BEBE6" w14:textId="77777777" w:rsidR="00CB0591" w:rsidRPr="00A365AB" w:rsidRDefault="00CB0591" w:rsidP="00CB0591">
      <w:pPr>
        <w:wordWrap/>
        <w:adjustRightInd w:val="0"/>
        <w:snapToGrid w:val="0"/>
        <w:spacing w:after="0" w:line="360" w:lineRule="auto"/>
        <w:rPr>
          <w:rFonts w:ascii="Book Antiqua" w:hAnsi="Book Antiqua" w:cs="Times New Roman"/>
          <w:color w:val="000000" w:themeColor="text1"/>
          <w:sz w:val="24"/>
          <w:szCs w:val="24"/>
        </w:rPr>
      </w:pPr>
    </w:p>
    <w:p w14:paraId="1E27BDCE" w14:textId="367E0CED" w:rsidR="00393715" w:rsidRPr="00A365AB" w:rsidRDefault="00393715" w:rsidP="00A365AB">
      <w:pPr>
        <w:wordWrap/>
        <w:adjustRightInd w:val="0"/>
        <w:snapToGrid w:val="0"/>
        <w:spacing w:after="0" w:line="360" w:lineRule="auto"/>
        <w:rPr>
          <w:rFonts w:ascii="Book Antiqua" w:hAnsi="Book Antiqua" w:cs="Times New Roman"/>
          <w:b/>
          <w:i/>
          <w:color w:val="000000" w:themeColor="text1"/>
          <w:sz w:val="24"/>
          <w:szCs w:val="24"/>
        </w:rPr>
      </w:pPr>
      <w:r w:rsidRPr="00A365AB">
        <w:rPr>
          <w:rFonts w:ascii="Book Antiqua" w:hAnsi="Book Antiqua" w:cs="Times New Roman"/>
          <w:b/>
          <w:i/>
          <w:color w:val="000000" w:themeColor="text1"/>
          <w:sz w:val="24"/>
          <w:szCs w:val="24"/>
        </w:rPr>
        <w:t>Secon</w:t>
      </w:r>
      <w:r w:rsidR="00CB0591" w:rsidRPr="00A365AB">
        <w:rPr>
          <w:rFonts w:ascii="Book Antiqua" w:hAnsi="Book Antiqua" w:cs="Times New Roman"/>
          <w:b/>
          <w:i/>
          <w:color w:val="000000" w:themeColor="text1"/>
          <w:sz w:val="24"/>
          <w:szCs w:val="24"/>
        </w:rPr>
        <w:t>dary outcom</w:t>
      </w:r>
      <w:r w:rsidRPr="00A365AB">
        <w:rPr>
          <w:rFonts w:ascii="Book Antiqua" w:hAnsi="Book Antiqua" w:cs="Times New Roman"/>
          <w:b/>
          <w:i/>
          <w:color w:val="000000" w:themeColor="text1"/>
          <w:sz w:val="24"/>
          <w:szCs w:val="24"/>
        </w:rPr>
        <w:t xml:space="preserve">e: Changes of eGFR </w:t>
      </w:r>
    </w:p>
    <w:p w14:paraId="75A94234" w14:textId="71963B57" w:rsidR="00393715" w:rsidRPr="00CB0591" w:rsidRDefault="00393715" w:rsidP="00CB0591">
      <w:pPr>
        <w:wordWrap/>
        <w:adjustRightInd w:val="0"/>
        <w:snapToGrid w:val="0"/>
        <w:spacing w:after="0" w:line="360" w:lineRule="auto"/>
        <w:rPr>
          <w:rFonts w:ascii="Book Antiqua" w:hAnsi="Book Antiqua" w:cs="Times New Roman"/>
          <w:color w:val="000000" w:themeColor="text1"/>
          <w:sz w:val="24"/>
          <w:szCs w:val="24"/>
        </w:rPr>
      </w:pPr>
      <w:r w:rsidRPr="00A365AB">
        <w:rPr>
          <w:rFonts w:ascii="Book Antiqua" w:hAnsi="Book Antiqua" w:cs="Times New Roman"/>
          <w:color w:val="000000" w:themeColor="text1"/>
          <w:sz w:val="24"/>
          <w:szCs w:val="24"/>
        </w:rPr>
        <w:t xml:space="preserve">Changes </w:t>
      </w:r>
      <w:r w:rsidR="00252859" w:rsidRPr="00A365AB">
        <w:rPr>
          <w:rFonts w:ascii="Book Antiqua" w:hAnsi="Book Antiqua" w:cs="Times New Roman"/>
          <w:color w:val="000000" w:themeColor="text1"/>
          <w:sz w:val="24"/>
          <w:szCs w:val="24"/>
        </w:rPr>
        <w:t xml:space="preserve">in </w:t>
      </w:r>
      <w:r w:rsidRPr="00A365AB">
        <w:rPr>
          <w:rFonts w:ascii="Book Antiqua" w:hAnsi="Book Antiqua" w:cs="Times New Roman"/>
          <w:color w:val="000000" w:themeColor="text1"/>
          <w:sz w:val="24"/>
          <w:szCs w:val="24"/>
        </w:rPr>
        <w:t xml:space="preserve">eGFR </w:t>
      </w:r>
      <w:r w:rsidR="00252859" w:rsidRPr="00A365AB">
        <w:rPr>
          <w:rFonts w:ascii="Book Antiqua" w:hAnsi="Book Antiqua" w:cs="Times New Roman"/>
          <w:color w:val="000000" w:themeColor="text1"/>
          <w:sz w:val="24"/>
          <w:szCs w:val="24"/>
        </w:rPr>
        <w:t xml:space="preserve">were </w:t>
      </w:r>
      <w:r w:rsidRPr="00A365AB">
        <w:rPr>
          <w:rFonts w:ascii="Book Antiqua" w:hAnsi="Book Antiqua" w:cs="Times New Roman"/>
          <w:color w:val="000000" w:themeColor="text1"/>
          <w:sz w:val="24"/>
          <w:szCs w:val="24"/>
        </w:rPr>
        <w:t xml:space="preserve">significantly higher in </w:t>
      </w:r>
      <w:r w:rsidR="00252859" w:rsidRPr="00A365AB">
        <w:rPr>
          <w:rFonts w:ascii="Book Antiqua" w:hAnsi="Book Antiqua" w:cs="Times New Roman"/>
          <w:color w:val="000000" w:themeColor="text1"/>
          <w:sz w:val="24"/>
          <w:szCs w:val="24"/>
        </w:rPr>
        <w:t xml:space="preserve">the </w:t>
      </w:r>
      <w:r w:rsidRPr="00A365AB">
        <w:rPr>
          <w:rFonts w:ascii="Book Antiqua" w:hAnsi="Book Antiqua" w:cs="Times New Roman"/>
          <w:color w:val="000000" w:themeColor="text1"/>
          <w:sz w:val="24"/>
          <w:szCs w:val="24"/>
        </w:rPr>
        <w:t xml:space="preserve">TDF group than in </w:t>
      </w:r>
      <w:r w:rsidR="00252859" w:rsidRPr="00A365AB">
        <w:rPr>
          <w:rFonts w:ascii="Book Antiqua" w:hAnsi="Book Antiqua" w:cs="Times New Roman"/>
          <w:color w:val="000000" w:themeColor="text1"/>
          <w:sz w:val="24"/>
          <w:szCs w:val="24"/>
        </w:rPr>
        <w:t xml:space="preserve">the </w:t>
      </w:r>
      <w:r w:rsidRPr="00A365AB">
        <w:rPr>
          <w:rFonts w:ascii="Book Antiqua" w:hAnsi="Book Antiqua" w:cs="Times New Roman"/>
          <w:color w:val="000000" w:themeColor="text1"/>
          <w:sz w:val="24"/>
          <w:szCs w:val="24"/>
        </w:rPr>
        <w:t>ETV group</w:t>
      </w:r>
      <w:r w:rsidR="00863CD9" w:rsidRPr="00A365AB">
        <w:rPr>
          <w:rFonts w:ascii="Book Antiqua" w:hAnsi="Book Antiqua" w:cs="Times New Roman"/>
          <w:color w:val="000000" w:themeColor="text1"/>
          <w:sz w:val="24"/>
          <w:szCs w:val="24"/>
        </w:rPr>
        <w:t xml:space="preserve">. </w:t>
      </w:r>
      <w:r w:rsidRPr="00A365AB">
        <w:rPr>
          <w:rFonts w:ascii="Book Antiqua" w:hAnsi="Book Antiqua" w:cs="Times New Roman"/>
          <w:color w:val="000000" w:themeColor="text1"/>
          <w:sz w:val="24"/>
          <w:szCs w:val="24"/>
        </w:rPr>
        <w:t>Most studies used various eGFR formula</w:t>
      </w:r>
      <w:r w:rsidRPr="00CB0591">
        <w:rPr>
          <w:rFonts w:ascii="Book Antiqua" w:hAnsi="Book Antiqua" w:cs="Times New Roman"/>
          <w:color w:val="000000" w:themeColor="text1"/>
          <w:sz w:val="24"/>
          <w:szCs w:val="24"/>
        </w:rPr>
        <w:t>s</w:t>
      </w:r>
      <w:r w:rsidR="003E00A9" w:rsidRPr="00CB0591">
        <w:rPr>
          <w:rFonts w:ascii="Book Antiqua" w:hAnsi="Book Antiqua" w:cs="Times New Roman"/>
          <w:color w:val="000000" w:themeColor="text1"/>
          <w:sz w:val="24"/>
          <w:szCs w:val="24"/>
        </w:rPr>
        <w:t xml:space="preserve"> </w:t>
      </w:r>
      <w:r w:rsidR="00863CD9" w:rsidRPr="00CB0591">
        <w:rPr>
          <w:rFonts w:ascii="Book Antiqua" w:hAnsi="Book Antiqua" w:cs="Times New Roman"/>
          <w:color w:val="000000" w:themeColor="text1"/>
          <w:sz w:val="24"/>
          <w:szCs w:val="24"/>
        </w:rPr>
        <w:t xml:space="preserve">(Supplement </w:t>
      </w:r>
      <w:r w:rsidR="00771311" w:rsidRPr="00CB0591">
        <w:rPr>
          <w:rFonts w:ascii="Book Antiqua" w:hAnsi="Book Antiqua" w:cs="Times New Roman"/>
          <w:color w:val="000000" w:themeColor="text1"/>
          <w:sz w:val="24"/>
          <w:szCs w:val="24"/>
        </w:rPr>
        <w:t>T</w:t>
      </w:r>
      <w:r w:rsidR="00863CD9" w:rsidRPr="00CB0591">
        <w:rPr>
          <w:rFonts w:ascii="Book Antiqua" w:hAnsi="Book Antiqua" w:cs="Times New Roman"/>
          <w:color w:val="000000" w:themeColor="text1"/>
          <w:sz w:val="24"/>
          <w:szCs w:val="24"/>
        </w:rPr>
        <w:t>able</w:t>
      </w:r>
      <w:r w:rsidR="007F5438" w:rsidRPr="00CB0591">
        <w:rPr>
          <w:rFonts w:ascii="Book Antiqua" w:hAnsi="Book Antiqua" w:cs="Times New Roman"/>
          <w:color w:val="000000" w:themeColor="text1"/>
          <w:sz w:val="24"/>
          <w:szCs w:val="24"/>
        </w:rPr>
        <w:t xml:space="preserve"> 8</w:t>
      </w:r>
      <w:r w:rsidR="00863CD9" w:rsidRPr="00CB0591">
        <w:rPr>
          <w:rFonts w:ascii="Book Antiqua" w:hAnsi="Book Antiqua" w:cs="Times New Roman"/>
          <w:color w:val="000000" w:themeColor="text1"/>
          <w:sz w:val="24"/>
          <w:szCs w:val="24"/>
        </w:rPr>
        <w:t>)</w:t>
      </w:r>
      <w:r w:rsidRPr="00CB0591">
        <w:rPr>
          <w:rFonts w:ascii="Book Antiqua" w:hAnsi="Book Antiqua" w:cs="Times New Roman"/>
          <w:color w:val="000000" w:themeColor="text1"/>
          <w:sz w:val="24"/>
          <w:szCs w:val="24"/>
        </w:rPr>
        <w:t>. The standardized mean difference</w:t>
      </w:r>
      <w:r w:rsidR="001C3CD2" w:rsidRPr="00CB0591">
        <w:rPr>
          <w:rFonts w:ascii="Book Antiqua" w:hAnsi="Book Antiqua" w:cs="Times New Roman"/>
          <w:color w:val="000000" w:themeColor="text1"/>
          <w:sz w:val="24"/>
          <w:szCs w:val="24"/>
        </w:rPr>
        <w:t>s</w:t>
      </w:r>
      <w:r w:rsidR="00A71A8A" w:rsidRPr="00CB0591">
        <w:rPr>
          <w:rFonts w:ascii="Book Antiqua" w:hAnsi="Book Antiqua" w:cs="Times New Roman"/>
          <w:color w:val="000000" w:themeColor="text1"/>
          <w:sz w:val="24"/>
          <w:szCs w:val="24"/>
        </w:rPr>
        <w:t xml:space="preserve"> (SMD</w:t>
      </w:r>
      <w:r w:rsidR="001C3CD2" w:rsidRPr="00CB0591">
        <w:rPr>
          <w:rFonts w:ascii="Book Antiqua" w:hAnsi="Book Antiqua" w:cs="Times New Roman"/>
          <w:color w:val="000000" w:themeColor="text1"/>
          <w:sz w:val="24"/>
          <w:szCs w:val="24"/>
        </w:rPr>
        <w:t>s</w:t>
      </w:r>
      <w:r w:rsidR="00A71A8A" w:rsidRPr="00CB0591">
        <w:rPr>
          <w:rFonts w:ascii="Book Antiqua" w:hAnsi="Book Antiqua" w:cs="Times New Roman"/>
          <w:color w:val="000000" w:themeColor="text1"/>
          <w:sz w:val="24"/>
          <w:szCs w:val="24"/>
        </w:rPr>
        <w:t>)</w:t>
      </w:r>
      <w:r w:rsidRPr="00CB0591">
        <w:rPr>
          <w:rFonts w:ascii="Book Antiqua" w:hAnsi="Book Antiqua" w:cs="Times New Roman"/>
          <w:color w:val="000000" w:themeColor="text1"/>
          <w:sz w:val="24"/>
          <w:szCs w:val="24"/>
        </w:rPr>
        <w:t xml:space="preserve"> of serum eGFR between </w:t>
      </w:r>
      <w:r w:rsidR="00252859" w:rsidRPr="00CB0591">
        <w:rPr>
          <w:rFonts w:ascii="Book Antiqua" w:hAnsi="Book Antiqua" w:cs="Times New Roman"/>
          <w:color w:val="000000" w:themeColor="text1"/>
          <w:sz w:val="24"/>
          <w:szCs w:val="24"/>
        </w:rPr>
        <w:t xml:space="preserve">the </w:t>
      </w:r>
      <w:r w:rsidRPr="00CB0591">
        <w:rPr>
          <w:rFonts w:ascii="Book Antiqua" w:hAnsi="Book Antiqua" w:cs="Times New Roman"/>
          <w:color w:val="000000" w:themeColor="text1"/>
          <w:sz w:val="24"/>
          <w:szCs w:val="24"/>
        </w:rPr>
        <w:t>TDF and ETV group</w:t>
      </w:r>
      <w:r w:rsidR="00252859" w:rsidRPr="00CB0591">
        <w:rPr>
          <w:rFonts w:ascii="Book Antiqua" w:hAnsi="Book Antiqua" w:cs="Times New Roman"/>
          <w:color w:val="000000" w:themeColor="text1"/>
          <w:sz w:val="24"/>
          <w:szCs w:val="24"/>
        </w:rPr>
        <w:t>s</w:t>
      </w:r>
      <w:r w:rsidRPr="00CB0591">
        <w:rPr>
          <w:rFonts w:ascii="Book Antiqua" w:hAnsi="Book Antiqua" w:cs="Times New Roman"/>
          <w:color w:val="000000" w:themeColor="text1"/>
          <w:sz w:val="24"/>
          <w:szCs w:val="24"/>
        </w:rPr>
        <w:t xml:space="preserve"> at 6, 12, and 24 mo were -0.22 (95%CI</w:t>
      </w:r>
      <w:r w:rsidR="00CB0591">
        <w:rPr>
          <w:rFonts w:ascii="Book Antiqua" w:hAnsi="Book Antiqua" w:cs="Times New Roman"/>
          <w:color w:val="000000" w:themeColor="text1"/>
          <w:sz w:val="24"/>
          <w:szCs w:val="24"/>
        </w:rPr>
        <w:t>:</w:t>
      </w:r>
      <w:r w:rsidRPr="00CB0591">
        <w:rPr>
          <w:rFonts w:ascii="Book Antiqua" w:hAnsi="Book Antiqua" w:cs="Times New Roman"/>
          <w:color w:val="000000" w:themeColor="text1"/>
          <w:sz w:val="24"/>
          <w:szCs w:val="24"/>
        </w:rPr>
        <w:t xml:space="preserve"> -0.36</w:t>
      </w:r>
      <w:r w:rsidR="00CB0591">
        <w:rPr>
          <w:rFonts w:ascii="Book Antiqua" w:hAnsi="Book Antiqua" w:cs="Times New Roman"/>
          <w:color w:val="000000" w:themeColor="text1"/>
          <w:sz w:val="24"/>
          <w:szCs w:val="24"/>
        </w:rPr>
        <w:t>-</w:t>
      </w:r>
      <w:r w:rsidRPr="00CB0591">
        <w:rPr>
          <w:rFonts w:ascii="Book Antiqua" w:hAnsi="Book Antiqua" w:cs="Times New Roman"/>
          <w:color w:val="000000" w:themeColor="text1"/>
          <w:sz w:val="24"/>
          <w:szCs w:val="24"/>
        </w:rPr>
        <w:t xml:space="preserve">-0.08; </w:t>
      </w:r>
      <w:r w:rsidRPr="00CB0591">
        <w:rPr>
          <w:rFonts w:ascii="Book Antiqua" w:hAnsi="Book Antiqua" w:cs="Times New Roman"/>
          <w:i/>
          <w:color w:val="000000" w:themeColor="text1"/>
          <w:sz w:val="24"/>
          <w:szCs w:val="24"/>
        </w:rPr>
        <w:t>I</w:t>
      </w:r>
      <w:r w:rsidRPr="00CB0591">
        <w:rPr>
          <w:rFonts w:ascii="Book Antiqua" w:hAnsi="Book Antiqua" w:cs="Times New Roman"/>
          <w:i/>
          <w:color w:val="000000" w:themeColor="text1"/>
          <w:sz w:val="24"/>
          <w:szCs w:val="24"/>
          <w:vertAlign w:val="superscript"/>
        </w:rPr>
        <w:t>2</w:t>
      </w:r>
      <w:r w:rsidRPr="00CB0591">
        <w:rPr>
          <w:rFonts w:ascii="Book Antiqua" w:hAnsi="Book Antiqua" w:cs="Times New Roman"/>
          <w:color w:val="000000" w:themeColor="text1"/>
          <w:sz w:val="24"/>
          <w:szCs w:val="24"/>
        </w:rPr>
        <w:t xml:space="preserve"> = 0%), -0.24 (95%CI</w:t>
      </w:r>
      <w:r w:rsidR="00CB0591">
        <w:rPr>
          <w:rFonts w:ascii="Book Antiqua" w:hAnsi="Book Antiqua" w:cs="Times New Roman"/>
          <w:color w:val="000000" w:themeColor="text1"/>
          <w:sz w:val="24"/>
          <w:szCs w:val="24"/>
        </w:rPr>
        <w:t>:</w:t>
      </w:r>
      <w:r w:rsidRPr="00CB0591">
        <w:rPr>
          <w:rFonts w:ascii="Book Antiqua" w:hAnsi="Book Antiqua" w:cs="Times New Roman"/>
          <w:color w:val="000000" w:themeColor="text1"/>
          <w:sz w:val="24"/>
          <w:szCs w:val="24"/>
        </w:rPr>
        <w:t xml:space="preserve"> -0.43</w:t>
      </w:r>
      <w:r w:rsidR="00CB0591">
        <w:rPr>
          <w:rFonts w:ascii="Book Antiqua" w:hAnsi="Book Antiqua" w:cs="Times New Roman"/>
          <w:color w:val="000000" w:themeColor="text1"/>
          <w:sz w:val="24"/>
          <w:szCs w:val="24"/>
        </w:rPr>
        <w:t>-</w:t>
      </w:r>
      <w:r w:rsidRPr="00CB0591">
        <w:rPr>
          <w:rFonts w:ascii="Book Antiqua" w:hAnsi="Book Antiqua" w:cs="Times New Roman"/>
          <w:color w:val="000000" w:themeColor="text1"/>
          <w:sz w:val="24"/>
          <w:szCs w:val="24"/>
        </w:rPr>
        <w:t>-0.05;</w:t>
      </w:r>
      <w:r w:rsidRPr="00CB0591">
        <w:rPr>
          <w:rFonts w:ascii="Book Antiqua" w:hAnsi="Book Antiqua" w:cs="Times New Roman"/>
          <w:i/>
          <w:color w:val="000000" w:themeColor="text1"/>
          <w:sz w:val="24"/>
          <w:szCs w:val="24"/>
        </w:rPr>
        <w:t xml:space="preserve"> I</w:t>
      </w:r>
      <w:r w:rsidRPr="00CB0591">
        <w:rPr>
          <w:rFonts w:ascii="Book Antiqua" w:hAnsi="Book Antiqua" w:cs="Times New Roman"/>
          <w:i/>
          <w:color w:val="000000" w:themeColor="text1"/>
          <w:sz w:val="24"/>
          <w:szCs w:val="24"/>
          <w:vertAlign w:val="superscript"/>
        </w:rPr>
        <w:t>2</w:t>
      </w:r>
      <w:r w:rsidRPr="00CB0591">
        <w:rPr>
          <w:rFonts w:ascii="Book Antiqua" w:hAnsi="Book Antiqua" w:cs="Times New Roman"/>
          <w:color w:val="000000" w:themeColor="text1"/>
          <w:sz w:val="24"/>
          <w:szCs w:val="24"/>
        </w:rPr>
        <w:t xml:space="preserve"> = 50%), and -0.35</w:t>
      </w:r>
      <w:r w:rsidR="00863CD9" w:rsidRPr="00CB0591">
        <w:rPr>
          <w:rFonts w:ascii="Book Antiqua" w:hAnsi="Book Antiqua" w:cs="Times New Roman"/>
          <w:color w:val="000000" w:themeColor="text1"/>
          <w:sz w:val="24"/>
          <w:szCs w:val="24"/>
        </w:rPr>
        <w:t xml:space="preserve"> </w:t>
      </w:r>
      <w:r w:rsidRPr="00CB0591">
        <w:rPr>
          <w:rFonts w:ascii="Book Antiqua" w:hAnsi="Book Antiqua" w:cs="Times New Roman"/>
          <w:color w:val="000000" w:themeColor="text1"/>
          <w:sz w:val="24"/>
          <w:szCs w:val="24"/>
        </w:rPr>
        <w:t>(95%CI</w:t>
      </w:r>
      <w:r w:rsidR="00CB0591">
        <w:rPr>
          <w:rFonts w:ascii="Book Antiqua" w:hAnsi="Book Antiqua" w:cs="Times New Roman"/>
          <w:color w:val="000000" w:themeColor="text1"/>
          <w:sz w:val="24"/>
          <w:szCs w:val="24"/>
        </w:rPr>
        <w:t>:</w:t>
      </w:r>
      <w:r w:rsidRPr="00CB0591">
        <w:rPr>
          <w:rFonts w:ascii="Book Antiqua" w:hAnsi="Book Antiqua" w:cs="Times New Roman"/>
          <w:color w:val="000000" w:themeColor="text1"/>
          <w:sz w:val="24"/>
          <w:szCs w:val="24"/>
        </w:rPr>
        <w:t xml:space="preserve"> -0.</w:t>
      </w:r>
      <w:r w:rsidR="00803762" w:rsidRPr="00CB0591">
        <w:rPr>
          <w:rFonts w:ascii="Book Antiqua" w:hAnsi="Book Antiqua" w:cs="Times New Roman"/>
          <w:color w:val="000000" w:themeColor="text1"/>
          <w:sz w:val="24"/>
          <w:szCs w:val="24"/>
        </w:rPr>
        <w:t>61</w:t>
      </w:r>
      <w:r w:rsidR="00CB0591">
        <w:rPr>
          <w:rFonts w:ascii="Book Antiqua" w:hAnsi="Book Antiqua" w:cs="Times New Roman"/>
          <w:color w:val="000000" w:themeColor="text1"/>
          <w:sz w:val="24"/>
          <w:szCs w:val="24"/>
        </w:rPr>
        <w:t>-</w:t>
      </w:r>
      <w:r w:rsidRPr="00CB0591">
        <w:rPr>
          <w:rFonts w:ascii="Book Antiqua" w:hAnsi="Book Antiqua" w:cs="Times New Roman"/>
          <w:color w:val="000000" w:themeColor="text1"/>
          <w:sz w:val="24"/>
          <w:szCs w:val="24"/>
        </w:rPr>
        <w:t xml:space="preserve">-0.09; </w:t>
      </w:r>
      <w:r w:rsidRPr="00CB0591">
        <w:rPr>
          <w:rFonts w:ascii="Book Antiqua" w:hAnsi="Book Antiqua" w:cs="Times New Roman"/>
          <w:i/>
          <w:color w:val="000000" w:themeColor="text1"/>
          <w:sz w:val="24"/>
          <w:szCs w:val="24"/>
        </w:rPr>
        <w:t>I</w:t>
      </w:r>
      <w:r w:rsidRPr="00CB0591">
        <w:rPr>
          <w:rFonts w:ascii="Book Antiqua" w:hAnsi="Book Antiqua" w:cs="Times New Roman"/>
          <w:i/>
          <w:color w:val="000000" w:themeColor="text1"/>
          <w:sz w:val="24"/>
          <w:szCs w:val="24"/>
          <w:vertAlign w:val="superscript"/>
        </w:rPr>
        <w:t>2</w:t>
      </w:r>
      <w:r w:rsidRPr="00CB0591">
        <w:rPr>
          <w:rFonts w:ascii="Book Antiqua" w:hAnsi="Book Antiqua" w:cs="Times New Roman"/>
          <w:color w:val="000000" w:themeColor="text1"/>
          <w:sz w:val="24"/>
          <w:szCs w:val="24"/>
        </w:rPr>
        <w:t xml:space="preserve"> = 67%), respectively (</w:t>
      </w:r>
      <w:r w:rsidR="00C94FE5" w:rsidRPr="00CB0591">
        <w:rPr>
          <w:rFonts w:ascii="Book Antiqua" w:hAnsi="Book Antiqua" w:cs="Times New Roman"/>
          <w:color w:val="000000" w:themeColor="text1"/>
          <w:sz w:val="24"/>
          <w:szCs w:val="24"/>
        </w:rPr>
        <w:t>Figure</w:t>
      </w:r>
      <w:r w:rsidRPr="00CB0591">
        <w:rPr>
          <w:rFonts w:ascii="Book Antiqua" w:hAnsi="Book Antiqua" w:cs="Times New Roman"/>
          <w:color w:val="000000" w:themeColor="text1"/>
          <w:sz w:val="24"/>
          <w:szCs w:val="24"/>
        </w:rPr>
        <w:t xml:space="preserve"> </w:t>
      </w:r>
      <w:r w:rsidR="005900EC" w:rsidRPr="00CB0591">
        <w:rPr>
          <w:rFonts w:ascii="Book Antiqua" w:hAnsi="Book Antiqua" w:cs="Times New Roman"/>
          <w:color w:val="000000" w:themeColor="text1"/>
          <w:sz w:val="24"/>
          <w:szCs w:val="24"/>
        </w:rPr>
        <w:t>3</w:t>
      </w:r>
      <w:r w:rsidRPr="00CB0591">
        <w:rPr>
          <w:rFonts w:ascii="Book Antiqua" w:hAnsi="Book Antiqua" w:cs="Times New Roman"/>
          <w:color w:val="000000" w:themeColor="text1"/>
          <w:sz w:val="24"/>
          <w:szCs w:val="24"/>
        </w:rPr>
        <w:t xml:space="preserve">). There was no significant difference in </w:t>
      </w:r>
      <w:r w:rsidR="00D34842" w:rsidRPr="00CB0591">
        <w:rPr>
          <w:rFonts w:ascii="Book Antiqua" w:hAnsi="Book Antiqua" w:cs="Times New Roman"/>
          <w:color w:val="000000" w:themeColor="text1"/>
          <w:sz w:val="24"/>
          <w:szCs w:val="24"/>
        </w:rPr>
        <w:t>SMD</w:t>
      </w:r>
      <w:r w:rsidRPr="00CB0591">
        <w:rPr>
          <w:rFonts w:ascii="Book Antiqua" w:hAnsi="Book Antiqua" w:cs="Times New Roman"/>
          <w:color w:val="000000" w:themeColor="text1"/>
          <w:sz w:val="24"/>
          <w:szCs w:val="24"/>
        </w:rPr>
        <w:t xml:space="preserve"> among different time points. </w:t>
      </w:r>
    </w:p>
    <w:p w14:paraId="3D12AA2A" w14:textId="77777777" w:rsidR="00CB0591" w:rsidRDefault="00CB0591" w:rsidP="00A365AB">
      <w:pPr>
        <w:wordWrap/>
        <w:adjustRightInd w:val="0"/>
        <w:snapToGrid w:val="0"/>
        <w:spacing w:after="0" w:line="360" w:lineRule="auto"/>
        <w:rPr>
          <w:rFonts w:ascii="Book Antiqua" w:hAnsi="Book Antiqua" w:cs="Times New Roman"/>
          <w:b/>
          <w:i/>
          <w:color w:val="000000" w:themeColor="text1"/>
          <w:sz w:val="24"/>
          <w:szCs w:val="24"/>
        </w:rPr>
      </w:pPr>
    </w:p>
    <w:p w14:paraId="795DB1D5" w14:textId="3CE250BF" w:rsidR="007D115E" w:rsidRPr="00A365AB" w:rsidRDefault="00393715" w:rsidP="00A365AB">
      <w:pPr>
        <w:wordWrap/>
        <w:adjustRightInd w:val="0"/>
        <w:snapToGrid w:val="0"/>
        <w:spacing w:after="0" w:line="360" w:lineRule="auto"/>
        <w:rPr>
          <w:rFonts w:ascii="Book Antiqua" w:hAnsi="Book Antiqua" w:cs="Times New Roman"/>
          <w:b/>
          <w:i/>
          <w:color w:val="000000" w:themeColor="text1"/>
          <w:sz w:val="24"/>
          <w:szCs w:val="24"/>
        </w:rPr>
      </w:pPr>
      <w:r w:rsidRPr="00A365AB">
        <w:rPr>
          <w:rFonts w:ascii="Book Antiqua" w:hAnsi="Book Antiqua" w:cs="Times New Roman"/>
          <w:b/>
          <w:i/>
          <w:color w:val="000000" w:themeColor="text1"/>
          <w:sz w:val="24"/>
          <w:szCs w:val="24"/>
        </w:rPr>
        <w:t>Sub</w:t>
      </w:r>
      <w:r w:rsidR="00CB0591" w:rsidRPr="00A365AB">
        <w:rPr>
          <w:rFonts w:ascii="Book Antiqua" w:hAnsi="Book Antiqua" w:cs="Times New Roman"/>
          <w:b/>
          <w:i/>
          <w:color w:val="000000" w:themeColor="text1"/>
          <w:sz w:val="24"/>
          <w:szCs w:val="24"/>
        </w:rPr>
        <w:t>group analysis</w:t>
      </w:r>
    </w:p>
    <w:p w14:paraId="1A7C3CC8" w14:textId="24134F14" w:rsidR="007D115E" w:rsidRDefault="00770BDF" w:rsidP="00CB0591">
      <w:pPr>
        <w:wordWrap/>
        <w:adjustRightInd w:val="0"/>
        <w:snapToGrid w:val="0"/>
        <w:spacing w:after="0" w:line="360" w:lineRule="auto"/>
        <w:rPr>
          <w:rFonts w:ascii="Book Antiqua" w:hAnsi="Book Antiqua" w:cs="Times New Roman"/>
          <w:color w:val="000000" w:themeColor="text1"/>
          <w:sz w:val="24"/>
          <w:szCs w:val="24"/>
        </w:rPr>
      </w:pPr>
      <w:r w:rsidRPr="00A365AB">
        <w:rPr>
          <w:rFonts w:ascii="Book Antiqua" w:hAnsi="Book Antiqua" w:cs="Times New Roman"/>
          <w:color w:val="000000" w:themeColor="text1"/>
          <w:sz w:val="24"/>
          <w:szCs w:val="24"/>
        </w:rPr>
        <w:t>T</w:t>
      </w:r>
      <w:r w:rsidRPr="00CB0591">
        <w:rPr>
          <w:rFonts w:ascii="Book Antiqua" w:hAnsi="Book Antiqua" w:cs="Times New Roman"/>
          <w:color w:val="000000" w:themeColor="text1"/>
          <w:sz w:val="24"/>
          <w:szCs w:val="24"/>
        </w:rPr>
        <w:t>o</w:t>
      </w:r>
      <w:r w:rsidR="00A72E92" w:rsidRPr="00CB0591">
        <w:rPr>
          <w:rFonts w:ascii="Book Antiqua" w:hAnsi="Book Antiqua" w:cs="Times New Roman"/>
          <w:color w:val="000000" w:themeColor="text1"/>
          <w:sz w:val="24"/>
          <w:szCs w:val="24"/>
        </w:rPr>
        <w:t xml:space="preserve"> assess the effect size, we conducted subgroup analysis of calculated MDRD and CKD-EPI after securing raw data </w:t>
      </w:r>
      <w:r w:rsidR="00D3265B" w:rsidRPr="00CB0591">
        <w:rPr>
          <w:rFonts w:ascii="Book Antiqua" w:hAnsi="Book Antiqua" w:cs="Times New Roman"/>
          <w:color w:val="000000" w:themeColor="text1"/>
          <w:sz w:val="24"/>
          <w:szCs w:val="24"/>
        </w:rPr>
        <w:t xml:space="preserve">on </w:t>
      </w:r>
      <w:r w:rsidR="00A72E92" w:rsidRPr="00CB0591">
        <w:rPr>
          <w:rFonts w:ascii="Book Antiqua" w:hAnsi="Book Antiqua" w:cs="Times New Roman"/>
          <w:color w:val="000000" w:themeColor="text1"/>
          <w:sz w:val="24"/>
          <w:szCs w:val="24"/>
        </w:rPr>
        <w:t>creatinine</w:t>
      </w:r>
      <w:r w:rsidR="00700227" w:rsidRPr="00CB0591">
        <w:rPr>
          <w:rFonts w:ascii="Book Antiqua" w:hAnsi="Book Antiqua" w:cs="Times New Roman"/>
          <w:color w:val="000000" w:themeColor="text1"/>
          <w:sz w:val="24"/>
          <w:szCs w:val="24"/>
        </w:rPr>
        <w:t xml:space="preserve"> </w:t>
      </w:r>
      <w:r w:rsidR="00BE0C09" w:rsidRPr="00CB0591">
        <w:rPr>
          <w:rFonts w:ascii="Book Antiqua" w:hAnsi="Book Antiqua" w:cs="Times New Roman"/>
          <w:color w:val="000000" w:themeColor="text1"/>
          <w:sz w:val="24"/>
          <w:szCs w:val="24"/>
        </w:rPr>
        <w:t>(</w:t>
      </w:r>
      <w:r w:rsidR="00C94FE5" w:rsidRPr="00CB0591">
        <w:rPr>
          <w:rFonts w:ascii="Book Antiqua" w:hAnsi="Book Antiqua" w:cs="Times New Roman"/>
          <w:color w:val="000000" w:themeColor="text1"/>
          <w:sz w:val="24"/>
          <w:szCs w:val="24"/>
        </w:rPr>
        <w:t>Figure</w:t>
      </w:r>
      <w:r w:rsidR="00BE0C09" w:rsidRPr="00CB0591">
        <w:rPr>
          <w:rFonts w:ascii="Book Antiqua" w:hAnsi="Book Antiqua" w:cs="Times New Roman"/>
          <w:color w:val="000000" w:themeColor="text1"/>
          <w:sz w:val="24"/>
          <w:szCs w:val="24"/>
        </w:rPr>
        <w:t xml:space="preserve"> 4)</w:t>
      </w:r>
      <w:r w:rsidR="00A72E92" w:rsidRPr="00CB0591">
        <w:rPr>
          <w:rFonts w:ascii="Book Antiqua" w:hAnsi="Book Antiqua" w:cs="Times New Roman"/>
          <w:color w:val="000000" w:themeColor="text1"/>
          <w:sz w:val="24"/>
          <w:szCs w:val="24"/>
        </w:rPr>
        <w:t xml:space="preserve">. </w:t>
      </w:r>
      <w:r w:rsidR="00D3265B" w:rsidRPr="00CB0591">
        <w:rPr>
          <w:rFonts w:ascii="Book Antiqua" w:hAnsi="Book Antiqua" w:cs="Times New Roman"/>
          <w:color w:val="000000" w:themeColor="text1"/>
          <w:sz w:val="24"/>
          <w:szCs w:val="24"/>
        </w:rPr>
        <w:t xml:space="preserve">The </w:t>
      </w:r>
      <w:r w:rsidR="00A72E92" w:rsidRPr="00CB0591">
        <w:rPr>
          <w:rFonts w:ascii="Book Antiqua" w:hAnsi="Book Antiqua" w:cs="Times New Roman"/>
          <w:color w:val="000000" w:themeColor="text1"/>
          <w:sz w:val="24"/>
          <w:szCs w:val="24"/>
        </w:rPr>
        <w:t>M</w:t>
      </w:r>
      <w:r w:rsidR="00700227" w:rsidRPr="00CB0591">
        <w:rPr>
          <w:rFonts w:ascii="Book Antiqua" w:hAnsi="Book Antiqua" w:cs="Times New Roman"/>
          <w:color w:val="000000" w:themeColor="text1"/>
          <w:sz w:val="24"/>
          <w:szCs w:val="24"/>
        </w:rPr>
        <w:t>DRD</w:t>
      </w:r>
      <w:r w:rsidR="00A72E92" w:rsidRPr="00CB0591">
        <w:rPr>
          <w:rFonts w:ascii="Book Antiqua" w:hAnsi="Book Antiqua" w:cs="Times New Roman"/>
          <w:color w:val="000000" w:themeColor="text1"/>
          <w:sz w:val="24"/>
          <w:szCs w:val="24"/>
        </w:rPr>
        <w:t xml:space="preserve"> and</w:t>
      </w:r>
      <w:r w:rsidR="00700227" w:rsidRPr="00CB0591">
        <w:rPr>
          <w:rFonts w:ascii="Book Antiqua" w:hAnsi="Book Antiqua" w:cs="Times New Roman"/>
          <w:color w:val="000000" w:themeColor="text1"/>
          <w:sz w:val="24"/>
          <w:szCs w:val="24"/>
        </w:rPr>
        <w:t xml:space="preserve"> CKD-EPI </w:t>
      </w:r>
      <w:r w:rsidR="00A72E92" w:rsidRPr="00CB0591">
        <w:rPr>
          <w:rFonts w:ascii="Book Antiqua" w:hAnsi="Book Antiqua" w:cs="Times New Roman"/>
          <w:color w:val="000000" w:themeColor="text1"/>
          <w:sz w:val="24"/>
          <w:szCs w:val="24"/>
        </w:rPr>
        <w:t>equation</w:t>
      </w:r>
      <w:r w:rsidR="00D3265B" w:rsidRPr="00CB0591">
        <w:rPr>
          <w:rFonts w:ascii="Book Antiqua" w:hAnsi="Book Antiqua" w:cs="Times New Roman"/>
          <w:color w:val="000000" w:themeColor="text1"/>
          <w:sz w:val="24"/>
          <w:szCs w:val="24"/>
        </w:rPr>
        <w:t>s both</w:t>
      </w:r>
      <w:r w:rsidR="00A72E92" w:rsidRPr="00CB0591">
        <w:rPr>
          <w:rFonts w:ascii="Book Antiqua" w:hAnsi="Book Antiqua" w:cs="Times New Roman"/>
          <w:color w:val="000000" w:themeColor="text1"/>
          <w:sz w:val="24"/>
          <w:szCs w:val="24"/>
        </w:rPr>
        <w:t xml:space="preserve"> showed </w:t>
      </w:r>
      <w:r w:rsidR="00D3265B" w:rsidRPr="00CB0591">
        <w:rPr>
          <w:rFonts w:ascii="Book Antiqua" w:hAnsi="Book Antiqua" w:cs="Times New Roman"/>
          <w:color w:val="000000" w:themeColor="text1"/>
          <w:sz w:val="24"/>
          <w:szCs w:val="24"/>
        </w:rPr>
        <w:t xml:space="preserve">the </w:t>
      </w:r>
      <w:r w:rsidR="00A72E92" w:rsidRPr="00CB0591">
        <w:rPr>
          <w:rFonts w:ascii="Book Antiqua" w:hAnsi="Book Antiqua" w:cs="Times New Roman"/>
          <w:color w:val="000000" w:themeColor="text1"/>
          <w:sz w:val="24"/>
          <w:szCs w:val="24"/>
        </w:rPr>
        <w:t xml:space="preserve">same directivity without </w:t>
      </w:r>
      <w:r w:rsidR="00700227" w:rsidRPr="00CB0591">
        <w:rPr>
          <w:rFonts w:ascii="Book Antiqua" w:hAnsi="Book Antiqua" w:cs="Times New Roman"/>
          <w:color w:val="000000" w:themeColor="text1"/>
          <w:sz w:val="24"/>
          <w:szCs w:val="24"/>
        </w:rPr>
        <w:t>subgroup difference</w:t>
      </w:r>
      <w:r w:rsidR="00A71A8A" w:rsidRPr="00CB0591">
        <w:rPr>
          <w:rFonts w:ascii="Book Antiqua" w:hAnsi="Book Antiqua" w:cs="Times New Roman"/>
          <w:color w:val="000000" w:themeColor="text1"/>
          <w:sz w:val="24"/>
          <w:szCs w:val="24"/>
        </w:rPr>
        <w:t xml:space="preserve"> in each follow-up period </w:t>
      </w:r>
      <w:r w:rsidR="00700227" w:rsidRPr="00CB0591">
        <w:rPr>
          <w:rFonts w:ascii="Book Antiqua" w:hAnsi="Book Antiqua" w:cs="Times New Roman"/>
          <w:color w:val="000000" w:themeColor="text1"/>
          <w:sz w:val="24"/>
          <w:szCs w:val="24"/>
        </w:rPr>
        <w:t>(</w:t>
      </w:r>
      <w:r w:rsidR="00700227" w:rsidRPr="00CB0591">
        <w:rPr>
          <w:rFonts w:ascii="Book Antiqua" w:hAnsi="Book Antiqua" w:cs="Times New Roman"/>
          <w:i/>
          <w:color w:val="000000" w:themeColor="text1"/>
          <w:sz w:val="24"/>
          <w:szCs w:val="24"/>
        </w:rPr>
        <w:t>I</w:t>
      </w:r>
      <w:r w:rsidR="00700227" w:rsidRPr="00CB0591">
        <w:rPr>
          <w:rFonts w:ascii="Book Antiqua" w:hAnsi="Book Antiqua" w:cs="Times New Roman"/>
          <w:i/>
          <w:color w:val="000000" w:themeColor="text1"/>
          <w:sz w:val="24"/>
          <w:szCs w:val="24"/>
          <w:vertAlign w:val="superscript"/>
        </w:rPr>
        <w:t>2</w:t>
      </w:r>
      <w:r w:rsidR="00700227" w:rsidRPr="00CB0591">
        <w:rPr>
          <w:rFonts w:ascii="Book Antiqua" w:hAnsi="Book Antiqua" w:cs="Times New Roman"/>
          <w:i/>
          <w:color w:val="000000" w:themeColor="text1"/>
          <w:sz w:val="24"/>
          <w:szCs w:val="24"/>
        </w:rPr>
        <w:t xml:space="preserve"> </w:t>
      </w:r>
      <w:r w:rsidR="00700227" w:rsidRPr="00CB0591">
        <w:rPr>
          <w:rFonts w:ascii="Book Antiqua" w:hAnsi="Book Antiqua" w:cs="Times New Roman"/>
          <w:color w:val="000000" w:themeColor="text1"/>
          <w:sz w:val="24"/>
          <w:szCs w:val="24"/>
        </w:rPr>
        <w:t xml:space="preserve">= 0%). </w:t>
      </w:r>
      <w:r w:rsidR="00D3265B" w:rsidRPr="00CB0591">
        <w:rPr>
          <w:rFonts w:ascii="Book Antiqua" w:hAnsi="Book Antiqua" w:cs="Times New Roman"/>
          <w:color w:val="000000" w:themeColor="text1"/>
          <w:sz w:val="24"/>
          <w:szCs w:val="24"/>
        </w:rPr>
        <w:t xml:space="preserve">However, </w:t>
      </w:r>
      <w:r w:rsidR="00A71A8A" w:rsidRPr="00CB0591">
        <w:rPr>
          <w:rFonts w:ascii="Book Antiqua" w:hAnsi="Book Antiqua" w:cs="Times New Roman"/>
          <w:color w:val="000000" w:themeColor="text1"/>
          <w:sz w:val="24"/>
          <w:szCs w:val="24"/>
        </w:rPr>
        <w:t xml:space="preserve">the studies used for the analysis of MDRD and CKD-EPI </w:t>
      </w:r>
      <w:r w:rsidR="00D3265B" w:rsidRPr="00CB0591">
        <w:rPr>
          <w:rFonts w:ascii="Book Antiqua" w:hAnsi="Book Antiqua" w:cs="Times New Roman"/>
          <w:color w:val="000000" w:themeColor="text1"/>
          <w:sz w:val="24"/>
          <w:szCs w:val="24"/>
        </w:rPr>
        <w:t xml:space="preserve">were </w:t>
      </w:r>
      <w:r w:rsidR="00A71A8A" w:rsidRPr="00CB0591">
        <w:rPr>
          <w:rFonts w:ascii="Book Antiqua" w:hAnsi="Book Antiqua" w:cs="Times New Roman"/>
          <w:color w:val="000000" w:themeColor="text1"/>
          <w:sz w:val="24"/>
          <w:szCs w:val="24"/>
        </w:rPr>
        <w:t>different, and the number of studies was insufficient.</w:t>
      </w:r>
    </w:p>
    <w:p w14:paraId="13CD739B" w14:textId="77777777" w:rsidR="00CB0591" w:rsidRPr="00CB0591" w:rsidRDefault="00CB0591" w:rsidP="00CB0591">
      <w:pPr>
        <w:wordWrap/>
        <w:adjustRightInd w:val="0"/>
        <w:snapToGrid w:val="0"/>
        <w:spacing w:after="0" w:line="360" w:lineRule="auto"/>
        <w:rPr>
          <w:rFonts w:ascii="Book Antiqua" w:hAnsi="Book Antiqua" w:cs="Times New Roman"/>
          <w:color w:val="000000" w:themeColor="text1"/>
          <w:sz w:val="24"/>
          <w:szCs w:val="24"/>
        </w:rPr>
      </w:pPr>
    </w:p>
    <w:p w14:paraId="2B3476A3" w14:textId="40450798" w:rsidR="00393715" w:rsidRPr="00A365AB" w:rsidRDefault="00393715" w:rsidP="00A365AB">
      <w:pPr>
        <w:wordWrap/>
        <w:adjustRightInd w:val="0"/>
        <w:snapToGrid w:val="0"/>
        <w:spacing w:after="0" w:line="360" w:lineRule="auto"/>
        <w:rPr>
          <w:rFonts w:ascii="Book Antiqua" w:hAnsi="Book Antiqua" w:cs="Times New Roman"/>
          <w:b/>
          <w:i/>
          <w:color w:val="000000" w:themeColor="text1"/>
          <w:sz w:val="24"/>
          <w:szCs w:val="24"/>
        </w:rPr>
      </w:pPr>
      <w:r w:rsidRPr="00A365AB">
        <w:rPr>
          <w:rFonts w:ascii="Book Antiqua" w:hAnsi="Book Antiqua" w:cs="Times New Roman"/>
          <w:b/>
          <w:i/>
          <w:color w:val="000000" w:themeColor="text1"/>
          <w:sz w:val="24"/>
          <w:szCs w:val="24"/>
        </w:rPr>
        <w:t xml:space="preserve">Sensitivity </w:t>
      </w:r>
      <w:r w:rsidR="00CB0591">
        <w:rPr>
          <w:rFonts w:ascii="Book Antiqua" w:hAnsi="Book Antiqua" w:cs="Times New Roman"/>
          <w:b/>
          <w:i/>
          <w:color w:val="000000" w:themeColor="text1"/>
          <w:sz w:val="24"/>
          <w:szCs w:val="24"/>
        </w:rPr>
        <w:t>a</w:t>
      </w:r>
      <w:r w:rsidRPr="00A365AB">
        <w:rPr>
          <w:rFonts w:ascii="Book Antiqua" w:hAnsi="Book Antiqua" w:cs="Times New Roman"/>
          <w:b/>
          <w:i/>
          <w:color w:val="000000" w:themeColor="text1"/>
          <w:sz w:val="24"/>
          <w:szCs w:val="24"/>
        </w:rPr>
        <w:t>nalysis</w:t>
      </w:r>
    </w:p>
    <w:p w14:paraId="16B8049D" w14:textId="51E8A17E" w:rsidR="00B11B22" w:rsidRDefault="00D34842" w:rsidP="00CB0591">
      <w:pPr>
        <w:wordWrap/>
        <w:adjustRightInd w:val="0"/>
        <w:snapToGrid w:val="0"/>
        <w:spacing w:after="0" w:line="360" w:lineRule="auto"/>
        <w:rPr>
          <w:rFonts w:ascii="Book Antiqua" w:hAnsi="Book Antiqua" w:cs="Times New Roman"/>
          <w:color w:val="000000" w:themeColor="text1"/>
          <w:sz w:val="24"/>
          <w:szCs w:val="24"/>
        </w:rPr>
      </w:pPr>
      <w:r w:rsidRPr="00CB0591">
        <w:rPr>
          <w:rFonts w:ascii="Book Antiqua" w:hAnsi="Book Antiqua" w:cs="Times New Roman"/>
          <w:color w:val="000000" w:themeColor="text1"/>
          <w:sz w:val="24"/>
          <w:szCs w:val="24"/>
        </w:rPr>
        <w:t xml:space="preserve">We </w:t>
      </w:r>
      <w:r w:rsidR="0025639C" w:rsidRPr="00CB0591">
        <w:rPr>
          <w:rFonts w:ascii="Book Antiqua" w:hAnsi="Book Antiqua" w:cs="Times New Roman"/>
          <w:color w:val="000000" w:themeColor="text1"/>
          <w:sz w:val="24"/>
          <w:szCs w:val="24"/>
        </w:rPr>
        <w:t xml:space="preserve">tested the </w:t>
      </w:r>
      <w:r w:rsidRPr="00CB0591">
        <w:rPr>
          <w:rFonts w:ascii="Book Antiqua" w:hAnsi="Book Antiqua" w:cs="Times New Roman"/>
          <w:color w:val="000000" w:themeColor="text1"/>
          <w:sz w:val="24"/>
          <w:szCs w:val="24"/>
        </w:rPr>
        <w:t>heteroge</w:t>
      </w:r>
      <w:r w:rsidR="00D3265B" w:rsidRPr="00CB0591">
        <w:rPr>
          <w:rFonts w:ascii="Book Antiqua" w:hAnsi="Book Antiqua" w:cs="Times New Roman"/>
          <w:color w:val="000000" w:themeColor="text1"/>
          <w:sz w:val="24"/>
          <w:szCs w:val="24"/>
        </w:rPr>
        <w:t>ne</w:t>
      </w:r>
      <w:r w:rsidRPr="00CB0591">
        <w:rPr>
          <w:rFonts w:ascii="Book Antiqua" w:hAnsi="Book Antiqua" w:cs="Times New Roman"/>
          <w:color w:val="000000" w:themeColor="text1"/>
          <w:sz w:val="24"/>
          <w:szCs w:val="24"/>
        </w:rPr>
        <w:t xml:space="preserve">ity of studies </w:t>
      </w:r>
      <w:r w:rsidR="00D3265B" w:rsidRPr="00CB0591">
        <w:rPr>
          <w:rFonts w:ascii="Book Antiqua" w:hAnsi="Book Antiqua" w:cs="Times New Roman"/>
          <w:color w:val="000000" w:themeColor="text1"/>
          <w:sz w:val="24"/>
          <w:szCs w:val="24"/>
        </w:rPr>
        <w:t xml:space="preserve">with </w:t>
      </w:r>
      <w:r w:rsidR="00A71A8A" w:rsidRPr="00CB0591">
        <w:rPr>
          <w:rFonts w:ascii="Book Antiqua" w:hAnsi="Book Antiqua" w:cs="Times New Roman"/>
          <w:color w:val="000000" w:themeColor="text1"/>
          <w:sz w:val="24"/>
          <w:szCs w:val="24"/>
        </w:rPr>
        <w:t>12</w:t>
      </w:r>
      <w:r w:rsidR="00D3265B" w:rsidRPr="00CB0591">
        <w:rPr>
          <w:rFonts w:ascii="Book Antiqua" w:hAnsi="Book Antiqua" w:cs="Times New Roman"/>
          <w:color w:val="000000" w:themeColor="text1"/>
          <w:sz w:val="24"/>
          <w:szCs w:val="24"/>
        </w:rPr>
        <w:t>-</w:t>
      </w:r>
      <w:r w:rsidR="00A71A8A" w:rsidRPr="00CB0591">
        <w:rPr>
          <w:rFonts w:ascii="Book Antiqua" w:hAnsi="Book Antiqua" w:cs="Times New Roman"/>
          <w:color w:val="000000" w:themeColor="text1"/>
          <w:sz w:val="24"/>
          <w:szCs w:val="24"/>
        </w:rPr>
        <w:t>mo and 24</w:t>
      </w:r>
      <w:r w:rsidR="00D3265B" w:rsidRPr="00CB0591">
        <w:rPr>
          <w:rFonts w:ascii="Book Antiqua" w:hAnsi="Book Antiqua" w:cs="Times New Roman"/>
          <w:color w:val="000000" w:themeColor="text1"/>
          <w:sz w:val="24"/>
          <w:szCs w:val="24"/>
        </w:rPr>
        <w:t>-</w:t>
      </w:r>
      <w:r w:rsidR="00A71A8A" w:rsidRPr="00CB0591">
        <w:rPr>
          <w:rFonts w:ascii="Book Antiqua" w:hAnsi="Book Antiqua" w:cs="Times New Roman"/>
          <w:color w:val="000000" w:themeColor="text1"/>
          <w:sz w:val="24"/>
          <w:szCs w:val="24"/>
        </w:rPr>
        <w:t xml:space="preserve">mo </w:t>
      </w:r>
      <w:r w:rsidR="00D3265B" w:rsidRPr="00CB0591">
        <w:rPr>
          <w:rFonts w:ascii="Book Antiqua" w:hAnsi="Book Antiqua" w:cs="Times New Roman"/>
          <w:color w:val="000000" w:themeColor="text1"/>
          <w:sz w:val="24"/>
          <w:szCs w:val="24"/>
        </w:rPr>
        <w:t xml:space="preserve">enrollment </w:t>
      </w:r>
      <w:r w:rsidRPr="00CB0591">
        <w:rPr>
          <w:rFonts w:ascii="Book Antiqua" w:hAnsi="Book Antiqua" w:cs="Times New Roman"/>
          <w:color w:val="000000" w:themeColor="text1"/>
          <w:sz w:val="24"/>
          <w:szCs w:val="24"/>
        </w:rPr>
        <w:t>categories</w:t>
      </w:r>
      <w:r w:rsidR="00D3265B" w:rsidRPr="00CB0591">
        <w:rPr>
          <w:rFonts w:ascii="Book Antiqua" w:hAnsi="Book Antiqua" w:cs="Times New Roman"/>
          <w:color w:val="000000" w:themeColor="text1"/>
          <w:sz w:val="24"/>
          <w:szCs w:val="24"/>
        </w:rPr>
        <w:t>, as shown</w:t>
      </w:r>
      <w:r w:rsidRPr="00CB0591">
        <w:rPr>
          <w:rFonts w:ascii="Book Antiqua" w:hAnsi="Book Antiqua" w:cs="Times New Roman"/>
          <w:color w:val="000000" w:themeColor="text1"/>
          <w:sz w:val="24"/>
          <w:szCs w:val="24"/>
        </w:rPr>
        <w:t xml:space="preserve"> in </w:t>
      </w:r>
      <w:r w:rsidR="00C94FE5" w:rsidRPr="00CB0591">
        <w:rPr>
          <w:rFonts w:ascii="Book Antiqua" w:hAnsi="Book Antiqua" w:cs="Times New Roman"/>
          <w:color w:val="000000" w:themeColor="text1"/>
          <w:sz w:val="24"/>
          <w:szCs w:val="24"/>
        </w:rPr>
        <w:t>Figure</w:t>
      </w:r>
      <w:r w:rsidRPr="00CB0591">
        <w:rPr>
          <w:rFonts w:ascii="Book Antiqua" w:hAnsi="Book Antiqua" w:cs="Times New Roman"/>
          <w:color w:val="000000" w:themeColor="text1"/>
          <w:sz w:val="24"/>
          <w:szCs w:val="24"/>
        </w:rPr>
        <w:t xml:space="preserve"> 2. To </w:t>
      </w:r>
      <w:r w:rsidR="0025639C" w:rsidRPr="00CB0591">
        <w:rPr>
          <w:rFonts w:ascii="Book Antiqua" w:hAnsi="Book Antiqua" w:cs="Times New Roman"/>
          <w:color w:val="000000" w:themeColor="text1"/>
          <w:sz w:val="24"/>
          <w:szCs w:val="24"/>
        </w:rPr>
        <w:t xml:space="preserve">determine </w:t>
      </w:r>
      <w:r w:rsidRPr="00CB0591">
        <w:rPr>
          <w:rFonts w:ascii="Book Antiqua" w:hAnsi="Book Antiqua" w:cs="Times New Roman"/>
          <w:color w:val="000000" w:themeColor="text1"/>
          <w:sz w:val="24"/>
          <w:szCs w:val="24"/>
        </w:rPr>
        <w:t>the cause of heterogen</w:t>
      </w:r>
      <w:r w:rsidR="00D3265B" w:rsidRPr="00CB0591">
        <w:rPr>
          <w:rFonts w:ascii="Book Antiqua" w:hAnsi="Book Antiqua" w:cs="Times New Roman"/>
          <w:color w:val="000000" w:themeColor="text1"/>
          <w:sz w:val="24"/>
          <w:szCs w:val="24"/>
        </w:rPr>
        <w:t>e</w:t>
      </w:r>
      <w:r w:rsidRPr="00CB0591">
        <w:rPr>
          <w:rFonts w:ascii="Book Antiqua" w:hAnsi="Book Antiqua" w:cs="Times New Roman"/>
          <w:color w:val="000000" w:themeColor="text1"/>
          <w:sz w:val="24"/>
          <w:szCs w:val="24"/>
        </w:rPr>
        <w:t xml:space="preserve">ity, we compared </w:t>
      </w:r>
      <w:r w:rsidR="00D3265B" w:rsidRPr="00CB0591">
        <w:rPr>
          <w:rFonts w:ascii="Book Antiqua" w:hAnsi="Book Antiqua" w:cs="Times New Roman"/>
          <w:color w:val="000000" w:themeColor="text1"/>
          <w:sz w:val="24"/>
          <w:szCs w:val="24"/>
        </w:rPr>
        <w:t xml:space="preserve">the </w:t>
      </w:r>
      <w:r w:rsidRPr="00CB0591">
        <w:rPr>
          <w:rFonts w:ascii="Book Antiqua" w:hAnsi="Book Antiqua" w:cs="Times New Roman"/>
          <w:color w:val="000000" w:themeColor="text1"/>
          <w:sz w:val="24"/>
          <w:szCs w:val="24"/>
        </w:rPr>
        <w:t>i</w:t>
      </w:r>
      <w:r w:rsidR="003E00A9" w:rsidRPr="00CB0591">
        <w:rPr>
          <w:rFonts w:ascii="Book Antiqua" w:hAnsi="Book Antiqua" w:cs="Times New Roman"/>
          <w:color w:val="000000" w:themeColor="text1"/>
          <w:sz w:val="24"/>
          <w:szCs w:val="24"/>
        </w:rPr>
        <w:t>nclusion criteria</w:t>
      </w:r>
      <w:r w:rsidRPr="00CB0591">
        <w:rPr>
          <w:rFonts w:ascii="Book Antiqua" w:hAnsi="Book Antiqua" w:cs="Times New Roman"/>
          <w:color w:val="000000" w:themeColor="text1"/>
          <w:sz w:val="24"/>
          <w:szCs w:val="24"/>
        </w:rPr>
        <w:t xml:space="preserve"> of </w:t>
      </w:r>
      <w:r w:rsidR="0025639C" w:rsidRPr="00CB0591">
        <w:rPr>
          <w:rFonts w:ascii="Book Antiqua" w:hAnsi="Book Antiqua" w:cs="Times New Roman"/>
          <w:color w:val="000000" w:themeColor="text1"/>
          <w:sz w:val="24"/>
          <w:szCs w:val="24"/>
        </w:rPr>
        <w:t xml:space="preserve">the </w:t>
      </w:r>
      <w:r w:rsidRPr="00CB0591">
        <w:rPr>
          <w:rFonts w:ascii="Book Antiqua" w:hAnsi="Book Antiqua" w:cs="Times New Roman"/>
          <w:color w:val="000000" w:themeColor="text1"/>
          <w:sz w:val="24"/>
          <w:szCs w:val="24"/>
        </w:rPr>
        <w:t>enrolled studies (Supplement</w:t>
      </w:r>
      <w:r w:rsidR="00771311" w:rsidRPr="00CB0591">
        <w:rPr>
          <w:rFonts w:ascii="Book Antiqua" w:hAnsi="Book Antiqua" w:cs="Times New Roman"/>
          <w:color w:val="000000" w:themeColor="text1"/>
          <w:sz w:val="24"/>
          <w:szCs w:val="24"/>
        </w:rPr>
        <w:t>al</w:t>
      </w:r>
      <w:r w:rsidRPr="00CB0591">
        <w:rPr>
          <w:rFonts w:ascii="Book Antiqua" w:hAnsi="Book Antiqua" w:cs="Times New Roman"/>
          <w:color w:val="000000" w:themeColor="text1"/>
          <w:sz w:val="24"/>
          <w:szCs w:val="24"/>
        </w:rPr>
        <w:t xml:space="preserve"> </w:t>
      </w:r>
      <w:r w:rsidR="00771311" w:rsidRPr="00CB0591">
        <w:rPr>
          <w:rFonts w:ascii="Book Antiqua" w:hAnsi="Book Antiqua" w:cs="Times New Roman"/>
          <w:color w:val="000000" w:themeColor="text1"/>
          <w:sz w:val="24"/>
          <w:szCs w:val="24"/>
        </w:rPr>
        <w:t>T</w:t>
      </w:r>
      <w:r w:rsidRPr="00CB0591">
        <w:rPr>
          <w:rFonts w:ascii="Book Antiqua" w:hAnsi="Book Antiqua" w:cs="Times New Roman"/>
          <w:color w:val="000000" w:themeColor="text1"/>
          <w:sz w:val="24"/>
          <w:szCs w:val="24"/>
        </w:rPr>
        <w:t>able 8) and conducted m</w:t>
      </w:r>
      <w:r w:rsidR="003E00A9" w:rsidRPr="00CB0591">
        <w:rPr>
          <w:rFonts w:ascii="Book Antiqua" w:hAnsi="Book Antiqua" w:cs="Times New Roman"/>
          <w:color w:val="000000" w:themeColor="text1"/>
          <w:sz w:val="24"/>
          <w:szCs w:val="24"/>
        </w:rPr>
        <w:t>eta-regression</w:t>
      </w:r>
      <w:r w:rsidRPr="00CB0591">
        <w:rPr>
          <w:rFonts w:ascii="Book Antiqua" w:hAnsi="Book Antiqua" w:cs="Times New Roman"/>
          <w:color w:val="000000" w:themeColor="text1"/>
          <w:sz w:val="24"/>
          <w:szCs w:val="24"/>
        </w:rPr>
        <w:t xml:space="preserve"> </w:t>
      </w:r>
      <w:r w:rsidR="008814E8" w:rsidRPr="00CB0591">
        <w:rPr>
          <w:rFonts w:ascii="Book Antiqua" w:hAnsi="Book Antiqua" w:cs="Times New Roman"/>
          <w:color w:val="000000" w:themeColor="text1"/>
          <w:sz w:val="24"/>
          <w:szCs w:val="24"/>
        </w:rPr>
        <w:t>(</w:t>
      </w:r>
      <w:r w:rsidR="00C94FE5" w:rsidRPr="00CB0591">
        <w:rPr>
          <w:rFonts w:ascii="Book Antiqua" w:hAnsi="Book Antiqua" w:cs="Times New Roman"/>
          <w:color w:val="000000" w:themeColor="text1"/>
          <w:sz w:val="24"/>
          <w:szCs w:val="24"/>
        </w:rPr>
        <w:t>Figure</w:t>
      </w:r>
      <w:r w:rsidR="008814E8" w:rsidRPr="00CB0591">
        <w:rPr>
          <w:rFonts w:ascii="Book Antiqua" w:hAnsi="Book Antiqua" w:cs="Times New Roman"/>
          <w:color w:val="000000" w:themeColor="text1"/>
          <w:sz w:val="24"/>
          <w:szCs w:val="24"/>
        </w:rPr>
        <w:t xml:space="preserve"> 5</w:t>
      </w:r>
      <w:r w:rsidR="00CB0591" w:rsidRPr="00CB0591">
        <w:rPr>
          <w:rFonts w:ascii="Book Antiqua" w:hAnsi="Book Antiqua" w:cs="Times New Roman"/>
          <w:color w:val="000000" w:themeColor="text1"/>
          <w:sz w:val="24"/>
          <w:szCs w:val="24"/>
        </w:rPr>
        <w:t>A and B</w:t>
      </w:r>
      <w:r w:rsidR="008814E8" w:rsidRPr="00CB0591">
        <w:rPr>
          <w:rFonts w:ascii="Book Antiqua" w:hAnsi="Book Antiqua" w:cs="Times New Roman"/>
          <w:color w:val="000000" w:themeColor="text1"/>
          <w:sz w:val="24"/>
          <w:szCs w:val="24"/>
        </w:rPr>
        <w:t>)</w:t>
      </w:r>
      <w:r w:rsidR="003E00A9" w:rsidRPr="00CB0591">
        <w:rPr>
          <w:rFonts w:ascii="Book Antiqua" w:hAnsi="Book Antiqua" w:cs="Times New Roman"/>
          <w:color w:val="000000" w:themeColor="text1"/>
          <w:sz w:val="24"/>
          <w:szCs w:val="24"/>
        </w:rPr>
        <w:t>.</w:t>
      </w:r>
      <w:r w:rsidR="008814E8" w:rsidRPr="00CB0591">
        <w:rPr>
          <w:rFonts w:ascii="Book Antiqua" w:hAnsi="Book Antiqua" w:cs="Times New Roman"/>
          <w:color w:val="000000" w:themeColor="text1"/>
          <w:sz w:val="24"/>
          <w:szCs w:val="24"/>
        </w:rPr>
        <w:t xml:space="preserve"> We considered the possibility that </w:t>
      </w:r>
      <w:r w:rsidR="00CB0591">
        <w:rPr>
          <w:rFonts w:ascii="Book Antiqua" w:hAnsi="Book Antiqua" w:cs="Times New Roman"/>
          <w:color w:val="000000" w:themeColor="text1"/>
          <w:sz w:val="24"/>
          <w:szCs w:val="24"/>
        </w:rPr>
        <w:t>(</w:t>
      </w:r>
      <w:r w:rsidR="008814E8" w:rsidRPr="00CB0591">
        <w:rPr>
          <w:rFonts w:ascii="Book Antiqua" w:hAnsi="Book Antiqua" w:cs="Times New Roman"/>
          <w:color w:val="000000" w:themeColor="text1"/>
          <w:sz w:val="24"/>
          <w:szCs w:val="24"/>
        </w:rPr>
        <w:t>mean age, creatinine</w:t>
      </w:r>
      <w:r w:rsidR="00CB0591">
        <w:rPr>
          <w:rFonts w:ascii="Book Antiqua" w:hAnsi="Book Antiqua" w:cs="Times New Roman"/>
          <w:color w:val="000000" w:themeColor="text1"/>
          <w:sz w:val="24"/>
          <w:szCs w:val="24"/>
        </w:rPr>
        <w:t>)</w:t>
      </w:r>
      <w:r w:rsidR="008814E8" w:rsidRPr="00CB0591">
        <w:rPr>
          <w:rFonts w:ascii="Book Antiqua" w:hAnsi="Book Antiqua" w:cs="Times New Roman"/>
          <w:color w:val="000000" w:themeColor="text1"/>
          <w:sz w:val="24"/>
          <w:szCs w:val="24"/>
        </w:rPr>
        <w:t xml:space="preserve"> may have been a major source of substantial heterogeneity observed across the studies by research-level factors. </w:t>
      </w:r>
      <w:r w:rsidR="00E36FD4" w:rsidRPr="00CB0591">
        <w:rPr>
          <w:rFonts w:ascii="Book Antiqua" w:hAnsi="Book Antiqua" w:cs="Times New Roman"/>
          <w:color w:val="000000" w:themeColor="text1"/>
          <w:sz w:val="24"/>
          <w:szCs w:val="24"/>
        </w:rPr>
        <w:t xml:space="preserve">In the meta-regression analysis, we </w:t>
      </w:r>
      <w:r w:rsidR="00D3265B" w:rsidRPr="00CB0591">
        <w:rPr>
          <w:rFonts w:ascii="Book Antiqua" w:hAnsi="Book Antiqua" w:cs="Times New Roman"/>
          <w:color w:val="000000" w:themeColor="text1"/>
          <w:sz w:val="24"/>
          <w:szCs w:val="24"/>
        </w:rPr>
        <w:t xml:space="preserve">did not </w:t>
      </w:r>
      <w:r w:rsidR="00E36FD4" w:rsidRPr="00CB0591">
        <w:rPr>
          <w:rFonts w:ascii="Book Antiqua" w:hAnsi="Book Antiqua" w:cs="Times New Roman"/>
          <w:color w:val="000000" w:themeColor="text1"/>
          <w:sz w:val="24"/>
          <w:szCs w:val="24"/>
        </w:rPr>
        <w:t xml:space="preserve">find any </w:t>
      </w:r>
      <w:r w:rsidR="002861BF" w:rsidRPr="00CB0591">
        <w:rPr>
          <w:rFonts w:ascii="Book Antiqua" w:hAnsi="Book Antiqua" w:cs="Times New Roman"/>
          <w:color w:val="000000" w:themeColor="text1"/>
          <w:sz w:val="24"/>
          <w:szCs w:val="24"/>
        </w:rPr>
        <w:t xml:space="preserve">statistically significant </w:t>
      </w:r>
      <w:r w:rsidR="00E36FD4" w:rsidRPr="00CB0591">
        <w:rPr>
          <w:rFonts w:ascii="Book Antiqua" w:hAnsi="Book Antiqua" w:cs="Times New Roman"/>
          <w:color w:val="000000" w:themeColor="text1"/>
          <w:sz w:val="24"/>
          <w:szCs w:val="24"/>
        </w:rPr>
        <w:t>tendency dependent on available study characteristics</w:t>
      </w:r>
      <w:r w:rsidR="00D3265B" w:rsidRPr="00CB0591">
        <w:rPr>
          <w:rFonts w:ascii="Book Antiqua" w:hAnsi="Book Antiqua" w:cs="Times New Roman"/>
          <w:color w:val="000000" w:themeColor="text1"/>
          <w:sz w:val="24"/>
          <w:szCs w:val="24"/>
        </w:rPr>
        <w:t xml:space="preserve">. However, </w:t>
      </w:r>
      <w:r w:rsidR="00E36FD4" w:rsidRPr="00CB0591">
        <w:rPr>
          <w:rFonts w:ascii="Book Antiqua" w:hAnsi="Book Antiqua" w:cs="Times New Roman"/>
          <w:color w:val="000000" w:themeColor="text1"/>
          <w:sz w:val="24"/>
          <w:szCs w:val="24"/>
        </w:rPr>
        <w:t xml:space="preserve">individual patient-level data could </w:t>
      </w:r>
      <w:r w:rsidR="0025639C" w:rsidRPr="00CB0591">
        <w:rPr>
          <w:rFonts w:ascii="Book Antiqua" w:hAnsi="Book Antiqua" w:cs="Times New Roman"/>
          <w:color w:val="000000" w:themeColor="text1"/>
          <w:sz w:val="24"/>
          <w:szCs w:val="24"/>
        </w:rPr>
        <w:t xml:space="preserve">have been </w:t>
      </w:r>
      <w:r w:rsidR="00E36FD4" w:rsidRPr="00CB0591">
        <w:rPr>
          <w:rFonts w:ascii="Book Antiqua" w:hAnsi="Book Antiqua" w:cs="Times New Roman"/>
          <w:color w:val="000000" w:themeColor="text1"/>
          <w:sz w:val="24"/>
          <w:szCs w:val="24"/>
        </w:rPr>
        <w:t xml:space="preserve">weak </w:t>
      </w:r>
      <w:r w:rsidR="00D3265B" w:rsidRPr="00CB0591">
        <w:rPr>
          <w:rFonts w:ascii="Book Antiqua" w:hAnsi="Book Antiqua" w:cs="Times New Roman"/>
          <w:color w:val="000000" w:themeColor="text1"/>
          <w:sz w:val="24"/>
          <w:szCs w:val="24"/>
        </w:rPr>
        <w:t xml:space="preserve">due </w:t>
      </w:r>
      <w:r w:rsidR="00E36FD4" w:rsidRPr="00CB0591">
        <w:rPr>
          <w:rFonts w:ascii="Book Antiqua" w:hAnsi="Book Antiqua" w:cs="Times New Roman"/>
          <w:color w:val="000000" w:themeColor="text1"/>
          <w:sz w:val="24"/>
          <w:szCs w:val="24"/>
        </w:rPr>
        <w:t>to aggregation bias. But</w:t>
      </w:r>
      <w:r w:rsidR="00FA3244" w:rsidRPr="00CB0591">
        <w:rPr>
          <w:rFonts w:ascii="Book Antiqua" w:hAnsi="Book Antiqua" w:cs="Times New Roman"/>
          <w:color w:val="000000" w:themeColor="text1"/>
          <w:sz w:val="24"/>
          <w:szCs w:val="24"/>
        </w:rPr>
        <w:t xml:space="preserve"> </w:t>
      </w:r>
      <w:r w:rsidR="00510494" w:rsidRPr="00CB0591">
        <w:rPr>
          <w:rFonts w:ascii="Book Antiqua" w:hAnsi="Book Antiqua" w:cs="Times New Roman"/>
          <w:color w:val="000000" w:themeColor="text1"/>
          <w:sz w:val="24"/>
          <w:szCs w:val="24"/>
        </w:rPr>
        <w:t xml:space="preserve">through meta-regression we identified </w:t>
      </w:r>
      <w:r w:rsidR="008334E5" w:rsidRPr="00CB0591">
        <w:rPr>
          <w:rFonts w:ascii="Book Antiqua" w:hAnsi="Book Antiqua" w:cs="Times New Roman"/>
          <w:color w:val="000000" w:themeColor="text1"/>
          <w:sz w:val="24"/>
          <w:szCs w:val="24"/>
        </w:rPr>
        <w:t xml:space="preserve">two studies as </w:t>
      </w:r>
      <w:r w:rsidR="00510494" w:rsidRPr="00CB0591">
        <w:rPr>
          <w:rFonts w:ascii="Book Antiqua" w:hAnsi="Book Antiqua" w:cs="Times New Roman"/>
          <w:color w:val="000000" w:themeColor="text1"/>
          <w:sz w:val="24"/>
          <w:szCs w:val="24"/>
        </w:rPr>
        <w:t>potential source</w:t>
      </w:r>
      <w:r w:rsidR="00D3265B" w:rsidRPr="00CB0591">
        <w:rPr>
          <w:rFonts w:ascii="Book Antiqua" w:hAnsi="Book Antiqua" w:cs="Times New Roman"/>
          <w:color w:val="000000" w:themeColor="text1"/>
          <w:sz w:val="24"/>
          <w:szCs w:val="24"/>
        </w:rPr>
        <w:t>s</w:t>
      </w:r>
      <w:r w:rsidR="00510494" w:rsidRPr="00CB0591">
        <w:rPr>
          <w:rFonts w:ascii="Book Antiqua" w:hAnsi="Book Antiqua" w:cs="Times New Roman"/>
          <w:color w:val="000000" w:themeColor="text1"/>
          <w:sz w:val="24"/>
          <w:szCs w:val="24"/>
        </w:rPr>
        <w:t xml:space="preserve"> of heterogeneity</w:t>
      </w:r>
      <w:r w:rsidR="008334E5" w:rsidRPr="00CB0591">
        <w:rPr>
          <w:rFonts w:ascii="Book Antiqua" w:hAnsi="Book Antiqua" w:cs="Times New Roman"/>
          <w:color w:val="000000" w:themeColor="text1"/>
          <w:sz w:val="24"/>
          <w:szCs w:val="24"/>
        </w:rPr>
        <w:t xml:space="preserve">. </w:t>
      </w:r>
      <w:r w:rsidR="008814E8" w:rsidRPr="00CB0591">
        <w:rPr>
          <w:rFonts w:ascii="Book Antiqua" w:hAnsi="Book Antiqua" w:cs="Times New Roman"/>
          <w:color w:val="000000" w:themeColor="text1"/>
          <w:sz w:val="24"/>
          <w:szCs w:val="24"/>
        </w:rPr>
        <w:t>Park</w:t>
      </w:r>
      <w:r w:rsidR="002861BF" w:rsidRPr="00CB0591">
        <w:rPr>
          <w:rFonts w:ascii="Book Antiqua" w:hAnsi="Book Antiqua" w:cs="Times New Roman"/>
          <w:color w:val="000000" w:themeColor="text1"/>
          <w:sz w:val="24"/>
          <w:szCs w:val="24"/>
        </w:rPr>
        <w:t xml:space="preserve"> </w:t>
      </w:r>
      <w:r w:rsidR="002861BF" w:rsidRPr="00CB0591">
        <w:rPr>
          <w:rFonts w:ascii="Book Antiqua" w:hAnsi="Book Antiqua" w:cs="Times New Roman"/>
          <w:i/>
          <w:color w:val="000000" w:themeColor="text1"/>
          <w:sz w:val="24"/>
          <w:szCs w:val="24"/>
        </w:rPr>
        <w:t xml:space="preserve">et </w:t>
      </w:r>
      <w:proofErr w:type="gramStart"/>
      <w:r w:rsidR="002861BF" w:rsidRPr="00CB0591">
        <w:rPr>
          <w:rFonts w:ascii="Book Antiqua" w:hAnsi="Book Antiqua" w:cs="Times New Roman"/>
          <w:i/>
          <w:color w:val="000000" w:themeColor="text1"/>
          <w:sz w:val="24"/>
          <w:szCs w:val="24"/>
        </w:rPr>
        <w:t>al</w:t>
      </w:r>
      <w:r w:rsidR="00CB0591">
        <w:rPr>
          <w:rFonts w:ascii="Book Antiqua" w:hAnsi="Book Antiqua" w:cs="Times New Roman"/>
          <w:color w:val="000000" w:themeColor="text1"/>
          <w:sz w:val="24"/>
          <w:szCs w:val="24"/>
          <w:vertAlign w:val="superscript"/>
        </w:rPr>
        <w:t>[</w:t>
      </w:r>
      <w:proofErr w:type="gramEnd"/>
      <w:r w:rsidR="00CB0591">
        <w:rPr>
          <w:rFonts w:ascii="Book Antiqua" w:hAnsi="Book Antiqua" w:cs="Times New Roman"/>
          <w:color w:val="000000" w:themeColor="text1"/>
          <w:sz w:val="24"/>
          <w:szCs w:val="24"/>
          <w:vertAlign w:val="superscript"/>
        </w:rPr>
        <w:t>20]</w:t>
      </w:r>
      <w:r w:rsidR="002861BF" w:rsidRPr="00CB0591">
        <w:rPr>
          <w:rFonts w:ascii="Book Antiqua" w:hAnsi="Book Antiqua" w:cs="Times New Roman"/>
          <w:color w:val="000000" w:themeColor="text1"/>
          <w:sz w:val="24"/>
          <w:szCs w:val="24"/>
        </w:rPr>
        <w:t xml:space="preserve"> analyzed only cirrhotic patients in their study, and included </w:t>
      </w:r>
      <w:r w:rsidR="008814E8" w:rsidRPr="00CB0591">
        <w:rPr>
          <w:rFonts w:ascii="Book Antiqua" w:hAnsi="Book Antiqua" w:cs="Times New Roman"/>
          <w:color w:val="000000" w:themeColor="text1"/>
          <w:sz w:val="24"/>
          <w:szCs w:val="24"/>
        </w:rPr>
        <w:t>22%</w:t>
      </w:r>
      <w:r w:rsidR="002861BF" w:rsidRPr="00CB0591">
        <w:rPr>
          <w:rFonts w:ascii="Book Antiqua" w:hAnsi="Book Antiqua" w:cs="Times New Roman"/>
          <w:color w:val="000000" w:themeColor="text1"/>
          <w:sz w:val="24"/>
          <w:szCs w:val="24"/>
        </w:rPr>
        <w:t xml:space="preserve"> of decompensated cirrhotic patients, diabetics and patients </w:t>
      </w:r>
      <w:r w:rsidR="006B11ED" w:rsidRPr="00CB0591">
        <w:rPr>
          <w:rFonts w:ascii="Book Antiqua" w:hAnsi="Book Antiqua" w:cs="Times New Roman"/>
          <w:color w:val="000000" w:themeColor="text1"/>
          <w:sz w:val="24"/>
          <w:szCs w:val="24"/>
        </w:rPr>
        <w:t xml:space="preserve">who </w:t>
      </w:r>
      <w:r w:rsidR="002861BF" w:rsidRPr="00CB0591">
        <w:rPr>
          <w:rFonts w:ascii="Book Antiqua" w:hAnsi="Book Antiqua" w:cs="Times New Roman"/>
          <w:color w:val="000000" w:themeColor="text1"/>
          <w:sz w:val="24"/>
          <w:szCs w:val="24"/>
        </w:rPr>
        <w:t>tak</w:t>
      </w:r>
      <w:r w:rsidR="006B11ED" w:rsidRPr="00CB0591">
        <w:rPr>
          <w:rFonts w:ascii="Book Antiqua" w:hAnsi="Book Antiqua" w:cs="Times New Roman"/>
          <w:color w:val="000000" w:themeColor="text1"/>
          <w:sz w:val="24"/>
          <w:szCs w:val="24"/>
        </w:rPr>
        <w:t>e</w:t>
      </w:r>
      <w:r w:rsidR="002861BF" w:rsidRPr="00CB0591">
        <w:rPr>
          <w:rFonts w:ascii="Book Antiqua" w:hAnsi="Book Antiqua" w:cs="Times New Roman"/>
          <w:color w:val="000000" w:themeColor="text1"/>
          <w:sz w:val="24"/>
          <w:szCs w:val="24"/>
        </w:rPr>
        <w:t xml:space="preserve"> diuretics</w:t>
      </w:r>
      <w:r w:rsidR="006B11ED" w:rsidRPr="00CB0591">
        <w:rPr>
          <w:rFonts w:ascii="Book Antiqua" w:hAnsi="Book Antiqua" w:cs="Times New Roman"/>
          <w:color w:val="000000" w:themeColor="text1"/>
          <w:sz w:val="24"/>
          <w:szCs w:val="24"/>
        </w:rPr>
        <w:t>.</w:t>
      </w:r>
      <w:r w:rsidR="002861BF" w:rsidRPr="00CB0591">
        <w:rPr>
          <w:rFonts w:ascii="Book Antiqua" w:hAnsi="Book Antiqua" w:cs="Times New Roman"/>
          <w:color w:val="000000" w:themeColor="text1"/>
          <w:sz w:val="24"/>
          <w:szCs w:val="24"/>
        </w:rPr>
        <w:t xml:space="preserve"> </w:t>
      </w:r>
      <w:r w:rsidR="00E36FD4" w:rsidRPr="00CB0591">
        <w:rPr>
          <w:rFonts w:ascii="Book Antiqua" w:hAnsi="Book Antiqua" w:cs="Times New Roman"/>
          <w:color w:val="000000" w:themeColor="text1"/>
          <w:sz w:val="24"/>
          <w:szCs w:val="24"/>
        </w:rPr>
        <w:t xml:space="preserve">Tsai </w:t>
      </w:r>
      <w:r w:rsidR="00E36FD4" w:rsidRPr="00CB0591">
        <w:rPr>
          <w:rFonts w:ascii="Book Antiqua" w:hAnsi="Book Antiqua" w:cs="Times New Roman"/>
          <w:i/>
          <w:color w:val="000000" w:themeColor="text1"/>
          <w:sz w:val="24"/>
          <w:szCs w:val="24"/>
        </w:rPr>
        <w:t xml:space="preserve">et </w:t>
      </w:r>
      <w:proofErr w:type="gramStart"/>
      <w:r w:rsidR="00E36FD4" w:rsidRPr="00CB0591">
        <w:rPr>
          <w:rFonts w:ascii="Book Antiqua" w:hAnsi="Book Antiqua" w:cs="Times New Roman"/>
          <w:i/>
          <w:color w:val="000000" w:themeColor="text1"/>
          <w:sz w:val="24"/>
          <w:szCs w:val="24"/>
        </w:rPr>
        <w:t>al</w:t>
      </w:r>
      <w:bookmarkStart w:id="34" w:name="OLE_LINK520"/>
      <w:bookmarkStart w:id="35" w:name="OLE_LINK521"/>
      <w:r w:rsidR="00CB0591">
        <w:rPr>
          <w:rFonts w:ascii="Book Antiqua" w:hAnsi="Book Antiqua" w:cs="Times New Roman"/>
          <w:color w:val="000000" w:themeColor="text1"/>
          <w:sz w:val="24"/>
          <w:szCs w:val="24"/>
          <w:vertAlign w:val="superscript"/>
        </w:rPr>
        <w:t>[</w:t>
      </w:r>
      <w:proofErr w:type="gramEnd"/>
      <w:r w:rsidR="00CB0591">
        <w:rPr>
          <w:rFonts w:ascii="Book Antiqua" w:hAnsi="Book Antiqua" w:cs="Times New Roman"/>
          <w:color w:val="000000" w:themeColor="text1"/>
          <w:sz w:val="24"/>
          <w:szCs w:val="24"/>
          <w:vertAlign w:val="superscript"/>
        </w:rPr>
        <w:t>21]</w:t>
      </w:r>
      <w:bookmarkEnd w:id="34"/>
      <w:bookmarkEnd w:id="35"/>
      <w:r w:rsidR="00E36FD4" w:rsidRPr="00CB0591">
        <w:rPr>
          <w:rFonts w:ascii="Book Antiqua" w:hAnsi="Book Antiqua" w:cs="Times New Roman"/>
          <w:color w:val="000000" w:themeColor="text1"/>
          <w:sz w:val="24"/>
          <w:szCs w:val="24"/>
        </w:rPr>
        <w:t xml:space="preserve"> showed great</w:t>
      </w:r>
      <w:r w:rsidR="00D3265B" w:rsidRPr="00CB0591">
        <w:rPr>
          <w:rFonts w:ascii="Book Antiqua" w:hAnsi="Book Antiqua" w:cs="Times New Roman"/>
          <w:color w:val="000000" w:themeColor="text1"/>
          <w:sz w:val="24"/>
          <w:szCs w:val="24"/>
        </w:rPr>
        <w:t>er</w:t>
      </w:r>
      <w:r w:rsidR="00E36FD4" w:rsidRPr="00CB0591">
        <w:rPr>
          <w:rFonts w:ascii="Book Antiqua" w:hAnsi="Book Antiqua" w:cs="Times New Roman"/>
          <w:color w:val="000000" w:themeColor="text1"/>
          <w:sz w:val="24"/>
          <w:szCs w:val="24"/>
        </w:rPr>
        <w:t xml:space="preserve"> heterogeneity </w:t>
      </w:r>
      <w:r w:rsidR="00AC2274" w:rsidRPr="00CB0591">
        <w:rPr>
          <w:rFonts w:ascii="Book Antiqua" w:hAnsi="Book Antiqua" w:cs="Times New Roman"/>
          <w:color w:val="000000" w:themeColor="text1"/>
          <w:sz w:val="24"/>
          <w:szCs w:val="24"/>
        </w:rPr>
        <w:t>than</w:t>
      </w:r>
      <w:r w:rsidR="00E36FD4" w:rsidRPr="00CB0591">
        <w:rPr>
          <w:rFonts w:ascii="Book Antiqua" w:hAnsi="Book Antiqua" w:cs="Times New Roman"/>
          <w:color w:val="000000" w:themeColor="text1"/>
          <w:sz w:val="24"/>
          <w:szCs w:val="24"/>
        </w:rPr>
        <w:t xml:space="preserve"> other studies. </w:t>
      </w:r>
      <w:r w:rsidR="00510494" w:rsidRPr="00CB0591">
        <w:rPr>
          <w:rFonts w:ascii="Book Antiqua" w:hAnsi="Book Antiqua" w:cs="Times New Roman"/>
          <w:color w:val="000000" w:themeColor="text1"/>
          <w:sz w:val="24"/>
          <w:szCs w:val="24"/>
        </w:rPr>
        <w:t xml:space="preserve">Tsai included patients with all impaired renal function </w:t>
      </w:r>
      <w:r w:rsidR="00FA3244" w:rsidRPr="00CB0591">
        <w:rPr>
          <w:rFonts w:ascii="Book Antiqua" w:hAnsi="Book Antiqua" w:cs="Times New Roman"/>
          <w:color w:val="000000" w:themeColor="text1"/>
          <w:sz w:val="24"/>
          <w:szCs w:val="24"/>
        </w:rPr>
        <w:t>(eGFR 30-90 m</w:t>
      </w:r>
      <w:r w:rsidR="00CB0591">
        <w:rPr>
          <w:rFonts w:ascii="Book Antiqua" w:hAnsi="Book Antiqua" w:cs="Times New Roman"/>
          <w:color w:val="000000" w:themeColor="text1"/>
          <w:sz w:val="24"/>
          <w:szCs w:val="24"/>
        </w:rPr>
        <w:t>L</w:t>
      </w:r>
      <w:r w:rsidR="00FA3244" w:rsidRPr="00CB0591">
        <w:rPr>
          <w:rFonts w:ascii="Book Antiqua" w:hAnsi="Book Antiqua" w:cs="Times New Roman"/>
          <w:color w:val="000000" w:themeColor="text1"/>
          <w:sz w:val="24"/>
          <w:szCs w:val="24"/>
        </w:rPr>
        <w:t>/min</w:t>
      </w:r>
      <w:r w:rsidR="00CB0591">
        <w:rPr>
          <w:rFonts w:ascii="Book Antiqua" w:hAnsi="Book Antiqua" w:cs="Times New Roman"/>
          <w:color w:val="000000" w:themeColor="text1"/>
          <w:sz w:val="24"/>
          <w:szCs w:val="24"/>
        </w:rPr>
        <w:t xml:space="preserve"> per </w:t>
      </w:r>
      <w:r w:rsidR="00FA3244" w:rsidRPr="00CB0591">
        <w:rPr>
          <w:rFonts w:ascii="Book Antiqua" w:hAnsi="Book Antiqua" w:cs="Times New Roman"/>
          <w:color w:val="000000" w:themeColor="text1"/>
          <w:sz w:val="24"/>
          <w:szCs w:val="24"/>
        </w:rPr>
        <w:t>1.73)</w:t>
      </w:r>
      <w:r w:rsidR="002A64F5" w:rsidRPr="00CB0591">
        <w:rPr>
          <w:rFonts w:ascii="Book Antiqua" w:hAnsi="Book Antiqua" w:cs="Times New Roman"/>
          <w:color w:val="000000" w:themeColor="text1"/>
          <w:sz w:val="24"/>
          <w:szCs w:val="24"/>
        </w:rPr>
        <w:t>.</w:t>
      </w:r>
      <w:r w:rsidR="00FA3244" w:rsidRPr="00CB0591">
        <w:rPr>
          <w:rFonts w:ascii="Book Antiqua" w:hAnsi="Book Antiqua" w:cs="Times New Roman"/>
          <w:color w:val="000000" w:themeColor="text1"/>
          <w:sz w:val="24"/>
          <w:szCs w:val="24"/>
        </w:rPr>
        <w:t xml:space="preserve"> </w:t>
      </w:r>
      <w:r w:rsidR="002861BF" w:rsidRPr="00CB0591">
        <w:rPr>
          <w:rFonts w:ascii="Book Antiqua" w:hAnsi="Book Antiqua" w:cs="Times New Roman"/>
          <w:color w:val="000000" w:themeColor="text1"/>
          <w:sz w:val="24"/>
          <w:szCs w:val="24"/>
        </w:rPr>
        <w:t xml:space="preserve">When we excluded </w:t>
      </w:r>
      <w:r w:rsidR="00D3265B" w:rsidRPr="00CB0591">
        <w:rPr>
          <w:rFonts w:ascii="Book Antiqua" w:hAnsi="Book Antiqua" w:cs="Times New Roman"/>
          <w:color w:val="000000" w:themeColor="text1"/>
          <w:sz w:val="24"/>
          <w:szCs w:val="24"/>
        </w:rPr>
        <w:t xml:space="preserve">the </w:t>
      </w:r>
      <w:r w:rsidR="002861BF" w:rsidRPr="00CB0591">
        <w:rPr>
          <w:rFonts w:ascii="Book Antiqua" w:hAnsi="Book Antiqua" w:cs="Times New Roman"/>
          <w:color w:val="000000" w:themeColor="text1"/>
          <w:sz w:val="24"/>
          <w:szCs w:val="24"/>
        </w:rPr>
        <w:t xml:space="preserve">study </w:t>
      </w:r>
      <w:r w:rsidR="00D3265B" w:rsidRPr="00CB0591">
        <w:rPr>
          <w:rFonts w:ascii="Book Antiqua" w:hAnsi="Book Antiqua" w:cs="Times New Roman"/>
          <w:color w:val="000000" w:themeColor="text1"/>
          <w:sz w:val="24"/>
          <w:szCs w:val="24"/>
        </w:rPr>
        <w:t xml:space="preserve">by </w:t>
      </w:r>
      <w:r w:rsidR="00FA3244" w:rsidRPr="00CB0591">
        <w:rPr>
          <w:rFonts w:ascii="Book Antiqua" w:hAnsi="Book Antiqua" w:cs="Times New Roman"/>
          <w:color w:val="000000" w:themeColor="text1"/>
          <w:sz w:val="24"/>
          <w:szCs w:val="24"/>
        </w:rPr>
        <w:t>Tsai</w:t>
      </w:r>
      <w:r w:rsidR="002861BF" w:rsidRPr="00CB0591">
        <w:rPr>
          <w:rFonts w:ascii="Book Antiqua" w:hAnsi="Book Antiqua" w:cs="Times New Roman"/>
          <w:color w:val="000000" w:themeColor="text1"/>
          <w:sz w:val="24"/>
          <w:szCs w:val="24"/>
        </w:rPr>
        <w:t xml:space="preserve"> </w:t>
      </w:r>
      <w:r w:rsidR="002861BF" w:rsidRPr="00CB0591">
        <w:rPr>
          <w:rFonts w:ascii="Book Antiqua" w:hAnsi="Book Antiqua" w:cs="Times New Roman"/>
          <w:i/>
          <w:color w:val="000000" w:themeColor="text1"/>
          <w:sz w:val="24"/>
          <w:szCs w:val="24"/>
        </w:rPr>
        <w:t xml:space="preserve">et </w:t>
      </w:r>
      <w:proofErr w:type="gramStart"/>
      <w:r w:rsidR="002861BF" w:rsidRPr="00CB0591">
        <w:rPr>
          <w:rFonts w:ascii="Book Antiqua" w:hAnsi="Book Antiqua" w:cs="Times New Roman"/>
          <w:i/>
          <w:color w:val="000000" w:themeColor="text1"/>
          <w:sz w:val="24"/>
          <w:szCs w:val="24"/>
        </w:rPr>
        <w:t>al</w:t>
      </w:r>
      <w:r w:rsidR="00CB0591">
        <w:rPr>
          <w:rFonts w:ascii="Book Antiqua" w:hAnsi="Book Antiqua" w:cs="Times New Roman"/>
          <w:color w:val="000000" w:themeColor="text1"/>
          <w:sz w:val="24"/>
          <w:szCs w:val="24"/>
          <w:vertAlign w:val="superscript"/>
        </w:rPr>
        <w:t>[</w:t>
      </w:r>
      <w:proofErr w:type="gramEnd"/>
      <w:r w:rsidR="00CB0591">
        <w:rPr>
          <w:rFonts w:ascii="Book Antiqua" w:hAnsi="Book Antiqua" w:cs="Times New Roman"/>
          <w:color w:val="000000" w:themeColor="text1"/>
          <w:sz w:val="24"/>
          <w:szCs w:val="24"/>
          <w:vertAlign w:val="superscript"/>
        </w:rPr>
        <w:t>21]</w:t>
      </w:r>
      <w:r w:rsidR="002861BF" w:rsidRPr="00CB0591">
        <w:rPr>
          <w:rFonts w:ascii="Book Antiqua" w:hAnsi="Book Antiqua" w:cs="Times New Roman"/>
          <w:color w:val="000000" w:themeColor="text1"/>
          <w:sz w:val="24"/>
          <w:szCs w:val="24"/>
        </w:rPr>
        <w:t>, heterogen</w:t>
      </w:r>
      <w:r w:rsidR="0015496E" w:rsidRPr="00CB0591">
        <w:rPr>
          <w:rFonts w:ascii="Book Antiqua" w:hAnsi="Book Antiqua" w:cs="Times New Roman"/>
          <w:color w:val="000000" w:themeColor="text1"/>
          <w:sz w:val="24"/>
          <w:szCs w:val="24"/>
        </w:rPr>
        <w:t>e</w:t>
      </w:r>
      <w:r w:rsidR="002861BF" w:rsidRPr="00CB0591">
        <w:rPr>
          <w:rFonts w:ascii="Book Antiqua" w:hAnsi="Book Antiqua" w:cs="Times New Roman"/>
          <w:color w:val="000000" w:themeColor="text1"/>
          <w:sz w:val="24"/>
          <w:szCs w:val="24"/>
        </w:rPr>
        <w:t xml:space="preserve">ity decreased from 78% to 1% in the 12-mo group and from 93% to 82% in the 24-mo group. After excluding </w:t>
      </w:r>
      <w:r w:rsidR="00D3265B" w:rsidRPr="00CB0591">
        <w:rPr>
          <w:rFonts w:ascii="Book Antiqua" w:hAnsi="Book Antiqua" w:cs="Times New Roman"/>
          <w:color w:val="000000" w:themeColor="text1"/>
          <w:sz w:val="24"/>
          <w:szCs w:val="24"/>
        </w:rPr>
        <w:t xml:space="preserve">the </w:t>
      </w:r>
      <w:r w:rsidR="002861BF" w:rsidRPr="00CB0591">
        <w:rPr>
          <w:rFonts w:ascii="Book Antiqua" w:hAnsi="Book Antiqua" w:cs="Times New Roman"/>
          <w:color w:val="000000" w:themeColor="text1"/>
          <w:sz w:val="24"/>
          <w:szCs w:val="24"/>
        </w:rPr>
        <w:t xml:space="preserve">Tsai </w:t>
      </w:r>
      <w:r w:rsidR="002861BF" w:rsidRPr="00CB0591">
        <w:rPr>
          <w:rFonts w:ascii="Book Antiqua" w:hAnsi="Book Antiqua" w:cs="Times New Roman"/>
          <w:i/>
          <w:color w:val="000000" w:themeColor="text1"/>
          <w:sz w:val="24"/>
          <w:szCs w:val="24"/>
        </w:rPr>
        <w:t xml:space="preserve">et </w:t>
      </w:r>
      <w:proofErr w:type="gramStart"/>
      <w:r w:rsidR="002861BF" w:rsidRPr="00CB0591">
        <w:rPr>
          <w:rFonts w:ascii="Book Antiqua" w:hAnsi="Book Antiqua" w:cs="Times New Roman"/>
          <w:i/>
          <w:color w:val="000000" w:themeColor="text1"/>
          <w:sz w:val="24"/>
          <w:szCs w:val="24"/>
        </w:rPr>
        <w:t>al</w:t>
      </w:r>
      <w:r w:rsidR="00CB0591">
        <w:rPr>
          <w:rFonts w:ascii="Book Antiqua" w:hAnsi="Book Antiqua" w:cs="Times New Roman"/>
          <w:color w:val="000000" w:themeColor="text1"/>
          <w:sz w:val="24"/>
          <w:szCs w:val="24"/>
          <w:vertAlign w:val="superscript"/>
        </w:rPr>
        <w:t>[</w:t>
      </w:r>
      <w:proofErr w:type="gramEnd"/>
      <w:r w:rsidR="00CB0591">
        <w:rPr>
          <w:rFonts w:ascii="Book Antiqua" w:hAnsi="Book Antiqua" w:cs="Times New Roman"/>
          <w:color w:val="000000" w:themeColor="text1"/>
          <w:sz w:val="24"/>
          <w:szCs w:val="24"/>
          <w:vertAlign w:val="superscript"/>
        </w:rPr>
        <w:t>21]</w:t>
      </w:r>
      <w:r w:rsidR="00D3265B" w:rsidRPr="00CB0591">
        <w:rPr>
          <w:rFonts w:ascii="Book Antiqua" w:hAnsi="Book Antiqua" w:cs="Times New Roman"/>
          <w:i/>
          <w:color w:val="000000" w:themeColor="text1"/>
          <w:sz w:val="24"/>
          <w:szCs w:val="24"/>
        </w:rPr>
        <w:t xml:space="preserve"> </w:t>
      </w:r>
      <w:r w:rsidR="00D3265B" w:rsidRPr="00CB0591">
        <w:rPr>
          <w:rFonts w:ascii="Book Antiqua" w:hAnsi="Book Antiqua" w:cs="Times New Roman"/>
          <w:color w:val="000000" w:themeColor="text1"/>
          <w:sz w:val="24"/>
          <w:szCs w:val="24"/>
        </w:rPr>
        <w:t>study</w:t>
      </w:r>
      <w:r w:rsidR="002861BF" w:rsidRPr="00CB0591">
        <w:rPr>
          <w:rFonts w:ascii="Book Antiqua" w:hAnsi="Book Antiqua" w:cs="Times New Roman"/>
          <w:color w:val="000000" w:themeColor="text1"/>
          <w:sz w:val="24"/>
          <w:szCs w:val="24"/>
        </w:rPr>
        <w:t xml:space="preserve">, the effect size </w:t>
      </w:r>
      <w:r w:rsidR="00D3265B" w:rsidRPr="00CB0591">
        <w:rPr>
          <w:rFonts w:ascii="Book Antiqua" w:hAnsi="Book Antiqua" w:cs="Times New Roman"/>
          <w:color w:val="000000" w:themeColor="text1"/>
          <w:sz w:val="24"/>
          <w:szCs w:val="24"/>
        </w:rPr>
        <w:t xml:space="preserve">remained </w:t>
      </w:r>
      <w:r w:rsidR="002861BF" w:rsidRPr="00CB0591">
        <w:rPr>
          <w:rFonts w:ascii="Book Antiqua" w:hAnsi="Book Antiqua" w:cs="Times New Roman"/>
          <w:color w:val="000000" w:themeColor="text1"/>
          <w:sz w:val="24"/>
          <w:szCs w:val="24"/>
        </w:rPr>
        <w:t>statistically significant</w:t>
      </w:r>
      <w:r w:rsidR="00A51F0A" w:rsidRPr="00CB0591">
        <w:rPr>
          <w:rFonts w:ascii="Book Antiqua" w:hAnsi="Book Antiqua" w:cs="Times New Roman"/>
          <w:color w:val="000000" w:themeColor="text1"/>
          <w:sz w:val="24"/>
          <w:szCs w:val="24"/>
        </w:rPr>
        <w:t xml:space="preserve"> </w:t>
      </w:r>
      <w:r w:rsidR="00E36FD4" w:rsidRPr="00CB0591">
        <w:rPr>
          <w:rFonts w:ascii="Book Antiqua" w:hAnsi="Book Antiqua" w:cs="Times New Roman"/>
          <w:color w:val="000000" w:themeColor="text1"/>
          <w:sz w:val="24"/>
          <w:szCs w:val="24"/>
        </w:rPr>
        <w:t>(</w:t>
      </w:r>
      <w:r w:rsidR="00C94FE5" w:rsidRPr="00CB0591">
        <w:rPr>
          <w:rFonts w:ascii="Book Antiqua" w:hAnsi="Book Antiqua" w:cs="Times New Roman"/>
          <w:color w:val="000000" w:themeColor="text1"/>
          <w:sz w:val="24"/>
          <w:szCs w:val="24"/>
        </w:rPr>
        <w:t>Figure</w:t>
      </w:r>
      <w:r w:rsidR="00E36FD4" w:rsidRPr="00CB0591">
        <w:rPr>
          <w:rFonts w:ascii="Book Antiqua" w:hAnsi="Book Antiqua" w:cs="Times New Roman"/>
          <w:color w:val="000000" w:themeColor="text1"/>
          <w:sz w:val="24"/>
          <w:szCs w:val="24"/>
        </w:rPr>
        <w:t xml:space="preserve"> 5</w:t>
      </w:r>
      <w:r w:rsidR="00CB0591">
        <w:rPr>
          <w:rFonts w:ascii="Book Antiqua" w:hAnsi="Book Antiqua" w:cs="Times New Roman"/>
          <w:color w:val="000000" w:themeColor="text1"/>
          <w:sz w:val="24"/>
          <w:szCs w:val="24"/>
        </w:rPr>
        <w:t>C</w:t>
      </w:r>
      <w:r w:rsidR="00E36FD4" w:rsidRPr="00CB0591">
        <w:rPr>
          <w:rFonts w:ascii="Book Antiqua" w:hAnsi="Book Antiqua" w:cs="Times New Roman"/>
          <w:color w:val="000000" w:themeColor="text1"/>
          <w:sz w:val="24"/>
          <w:szCs w:val="24"/>
        </w:rPr>
        <w:t>)</w:t>
      </w:r>
      <w:r w:rsidR="00FA3244" w:rsidRPr="00CB0591">
        <w:rPr>
          <w:rFonts w:ascii="Book Antiqua" w:hAnsi="Book Antiqua" w:cs="Times New Roman"/>
          <w:color w:val="000000" w:themeColor="text1"/>
          <w:sz w:val="24"/>
          <w:szCs w:val="24"/>
        </w:rPr>
        <w:t>.</w:t>
      </w:r>
    </w:p>
    <w:p w14:paraId="648839CF" w14:textId="77777777" w:rsidR="00CB0591" w:rsidRPr="00CB0591" w:rsidRDefault="00CB0591" w:rsidP="00CB0591">
      <w:pPr>
        <w:wordWrap/>
        <w:adjustRightInd w:val="0"/>
        <w:snapToGrid w:val="0"/>
        <w:spacing w:after="0" w:line="360" w:lineRule="auto"/>
        <w:rPr>
          <w:rFonts w:ascii="Book Antiqua" w:hAnsi="Book Antiqua" w:cs="Times New Roman"/>
          <w:color w:val="000000" w:themeColor="text1"/>
          <w:sz w:val="24"/>
          <w:szCs w:val="24"/>
        </w:rPr>
      </w:pPr>
    </w:p>
    <w:p w14:paraId="2C95B3C2" w14:textId="0E736A49" w:rsidR="00C94FE5" w:rsidRPr="00A365AB" w:rsidRDefault="00C94FE5" w:rsidP="00A365AB">
      <w:pPr>
        <w:wordWrap/>
        <w:adjustRightInd w:val="0"/>
        <w:snapToGrid w:val="0"/>
        <w:spacing w:after="0" w:line="360" w:lineRule="auto"/>
        <w:rPr>
          <w:rFonts w:ascii="Book Antiqua" w:hAnsi="Book Antiqua" w:cs="Times New Roman"/>
          <w:b/>
          <w:i/>
          <w:color w:val="000000" w:themeColor="text1"/>
          <w:sz w:val="24"/>
          <w:szCs w:val="24"/>
        </w:rPr>
      </w:pPr>
      <w:r w:rsidRPr="00A365AB">
        <w:rPr>
          <w:rFonts w:ascii="Book Antiqua" w:hAnsi="Book Antiqua" w:cs="Times New Roman"/>
          <w:b/>
          <w:i/>
          <w:color w:val="000000" w:themeColor="text1"/>
          <w:sz w:val="24"/>
          <w:szCs w:val="24"/>
        </w:rPr>
        <w:t>Publication bias</w:t>
      </w:r>
    </w:p>
    <w:p w14:paraId="061DE036" w14:textId="57CCDC30" w:rsidR="0027130D" w:rsidRPr="0050369E" w:rsidRDefault="00C94FE5" w:rsidP="0050369E">
      <w:pPr>
        <w:wordWrap/>
        <w:adjustRightInd w:val="0"/>
        <w:snapToGrid w:val="0"/>
        <w:spacing w:after="0" w:line="360" w:lineRule="auto"/>
        <w:rPr>
          <w:rFonts w:ascii="Book Antiqua" w:hAnsi="Book Antiqua" w:cs="Times New Roman"/>
          <w:color w:val="000000" w:themeColor="text1"/>
          <w:sz w:val="24"/>
          <w:szCs w:val="24"/>
        </w:rPr>
      </w:pPr>
      <w:r w:rsidRPr="0050369E">
        <w:rPr>
          <w:rFonts w:ascii="Book Antiqua" w:hAnsi="Book Antiqua" w:cs="Times New Roman"/>
          <w:color w:val="000000" w:themeColor="text1"/>
          <w:sz w:val="24"/>
          <w:szCs w:val="24"/>
        </w:rPr>
        <w:lastRenderedPageBreak/>
        <w:t xml:space="preserve">Funnel plots constructed </w:t>
      </w:r>
      <w:r w:rsidR="0015496E" w:rsidRPr="0050369E">
        <w:rPr>
          <w:rFonts w:ascii="Book Antiqua" w:hAnsi="Book Antiqua" w:cs="Times New Roman"/>
          <w:color w:val="000000" w:themeColor="text1"/>
          <w:sz w:val="24"/>
          <w:szCs w:val="24"/>
        </w:rPr>
        <w:t xml:space="preserve">with observed studies showed symmetry (Figure 6). In Egger’s test, publication bias revealed no significant evidence </w:t>
      </w:r>
      <w:r w:rsidR="0050369E">
        <w:rPr>
          <w:rFonts w:ascii="Book Antiqua" w:hAnsi="Book Antiqua" w:cs="Times New Roman"/>
          <w:color w:val="000000" w:themeColor="text1"/>
          <w:sz w:val="24"/>
          <w:szCs w:val="24"/>
        </w:rPr>
        <w:t>[</w:t>
      </w:r>
      <w:r w:rsidR="0015496E" w:rsidRPr="0050369E">
        <w:rPr>
          <w:rFonts w:ascii="Book Antiqua" w:hAnsi="Book Antiqua" w:cs="Times New Roman"/>
          <w:color w:val="000000" w:themeColor="text1"/>
          <w:sz w:val="24"/>
          <w:szCs w:val="24"/>
        </w:rPr>
        <w:t>bias = 1.967 (95%CI</w:t>
      </w:r>
      <w:r w:rsidR="0050369E">
        <w:rPr>
          <w:rFonts w:ascii="Book Antiqua" w:hAnsi="Book Antiqua" w:cs="Times New Roman"/>
          <w:color w:val="000000" w:themeColor="text1"/>
          <w:sz w:val="24"/>
          <w:szCs w:val="24"/>
        </w:rPr>
        <w:t>:</w:t>
      </w:r>
      <w:r w:rsidR="0015496E" w:rsidRPr="0050369E">
        <w:rPr>
          <w:rFonts w:ascii="Book Antiqua" w:hAnsi="Book Antiqua" w:cs="Times New Roman"/>
          <w:color w:val="000000" w:themeColor="text1"/>
          <w:sz w:val="24"/>
          <w:szCs w:val="24"/>
        </w:rPr>
        <w:t xml:space="preserve"> -2.067</w:t>
      </w:r>
      <w:r w:rsidR="0050369E">
        <w:rPr>
          <w:rFonts w:ascii="Book Antiqua" w:hAnsi="Book Antiqua" w:cs="Times New Roman"/>
          <w:color w:val="000000" w:themeColor="text1"/>
          <w:sz w:val="24"/>
          <w:szCs w:val="24"/>
        </w:rPr>
        <w:t>-</w:t>
      </w:r>
      <w:r w:rsidR="0015496E" w:rsidRPr="0050369E">
        <w:rPr>
          <w:rFonts w:ascii="Book Antiqua" w:hAnsi="Book Antiqua" w:cs="Times New Roman"/>
          <w:color w:val="000000" w:themeColor="text1"/>
          <w:sz w:val="24"/>
          <w:szCs w:val="24"/>
        </w:rPr>
        <w:t xml:space="preserve">5.980), </w:t>
      </w:r>
      <w:r w:rsidR="003A76EE" w:rsidRPr="0050369E">
        <w:rPr>
          <w:rFonts w:ascii="Book Antiqua" w:hAnsi="Book Antiqua" w:cs="Times New Roman"/>
          <w:i/>
          <w:color w:val="000000" w:themeColor="text1"/>
          <w:sz w:val="24"/>
          <w:szCs w:val="24"/>
        </w:rPr>
        <w:t>P</w:t>
      </w:r>
      <w:r w:rsidR="0015496E" w:rsidRPr="0050369E">
        <w:rPr>
          <w:rFonts w:ascii="Book Antiqua" w:hAnsi="Book Antiqua" w:cs="Times New Roman"/>
          <w:color w:val="000000" w:themeColor="text1"/>
          <w:sz w:val="24"/>
          <w:szCs w:val="24"/>
        </w:rPr>
        <w:t xml:space="preserve"> = 0.285</w:t>
      </w:r>
      <w:r w:rsidR="0050369E">
        <w:rPr>
          <w:rFonts w:ascii="Book Antiqua" w:hAnsi="Book Antiqua" w:cs="Times New Roman"/>
          <w:color w:val="000000" w:themeColor="text1"/>
          <w:sz w:val="24"/>
          <w:szCs w:val="24"/>
        </w:rPr>
        <w:t>]</w:t>
      </w:r>
      <w:r w:rsidR="0015496E" w:rsidRPr="0050369E">
        <w:rPr>
          <w:rFonts w:ascii="Book Antiqua" w:hAnsi="Book Antiqua" w:cs="Times New Roman"/>
          <w:color w:val="000000" w:themeColor="text1"/>
          <w:sz w:val="24"/>
          <w:szCs w:val="24"/>
        </w:rPr>
        <w:t xml:space="preserve">. </w:t>
      </w:r>
      <w:r w:rsidR="00F357FD" w:rsidRPr="0050369E">
        <w:rPr>
          <w:rFonts w:ascii="Book Antiqua" w:hAnsi="Book Antiqua" w:cs="Times New Roman"/>
          <w:color w:val="000000" w:themeColor="text1"/>
          <w:sz w:val="24"/>
          <w:szCs w:val="24"/>
        </w:rPr>
        <w:t>None of the studies trimmed in the</w:t>
      </w:r>
      <w:r w:rsidR="003A76EE" w:rsidRPr="0050369E">
        <w:rPr>
          <w:rFonts w:ascii="Book Antiqua" w:hAnsi="Book Antiqua" w:cs="Times New Roman"/>
          <w:color w:val="000000" w:themeColor="text1"/>
          <w:sz w:val="24"/>
          <w:szCs w:val="24"/>
        </w:rPr>
        <w:t xml:space="preserve"> Trim &amp; Fill method with</w:t>
      </w:r>
      <w:r w:rsidR="00AC2274" w:rsidRPr="0050369E">
        <w:rPr>
          <w:rFonts w:ascii="Book Antiqua" w:hAnsi="Book Antiqua" w:cs="Times New Roman"/>
          <w:color w:val="000000" w:themeColor="text1"/>
          <w:sz w:val="24"/>
          <w:szCs w:val="24"/>
        </w:rPr>
        <w:t xml:space="preserve"> the</w:t>
      </w:r>
      <w:r w:rsidR="003A76EE" w:rsidRPr="0050369E">
        <w:rPr>
          <w:rFonts w:ascii="Book Antiqua" w:hAnsi="Book Antiqua" w:cs="Times New Roman"/>
          <w:color w:val="000000" w:themeColor="text1"/>
          <w:sz w:val="24"/>
          <w:szCs w:val="24"/>
        </w:rPr>
        <w:t xml:space="preserve"> random effect model. There was no significant publication bias detected by funnel plots.</w:t>
      </w:r>
    </w:p>
    <w:p w14:paraId="432F3D13" w14:textId="77777777" w:rsidR="005F3B39" w:rsidRPr="0050369E" w:rsidRDefault="005F3B39" w:rsidP="00A365AB">
      <w:pPr>
        <w:wordWrap/>
        <w:adjustRightInd w:val="0"/>
        <w:snapToGrid w:val="0"/>
        <w:spacing w:after="0" w:line="360" w:lineRule="auto"/>
        <w:rPr>
          <w:rFonts w:ascii="Book Antiqua" w:hAnsi="Book Antiqua" w:cs="Times New Roman"/>
          <w:color w:val="000000" w:themeColor="text1"/>
          <w:sz w:val="24"/>
          <w:szCs w:val="24"/>
        </w:rPr>
      </w:pPr>
    </w:p>
    <w:p w14:paraId="0646EA5B" w14:textId="561BC1BF" w:rsidR="00393715" w:rsidRPr="00A365AB" w:rsidRDefault="00393715" w:rsidP="00A365AB">
      <w:pPr>
        <w:wordWrap/>
        <w:adjustRightInd w:val="0"/>
        <w:snapToGrid w:val="0"/>
        <w:spacing w:after="0" w:line="360" w:lineRule="auto"/>
        <w:rPr>
          <w:rFonts w:ascii="Book Antiqua" w:hAnsi="Book Antiqua" w:cs="Times New Roman"/>
          <w:b/>
          <w:color w:val="000000" w:themeColor="text1"/>
          <w:sz w:val="24"/>
          <w:szCs w:val="24"/>
        </w:rPr>
      </w:pPr>
      <w:r w:rsidRPr="00A365AB">
        <w:rPr>
          <w:rFonts w:ascii="Book Antiqua" w:hAnsi="Book Antiqua" w:cs="Times New Roman"/>
          <w:b/>
          <w:color w:val="000000" w:themeColor="text1"/>
          <w:sz w:val="24"/>
          <w:szCs w:val="24"/>
        </w:rPr>
        <w:t>D</w:t>
      </w:r>
      <w:r w:rsidR="00321B0B" w:rsidRPr="00A365AB">
        <w:rPr>
          <w:rFonts w:ascii="Book Antiqua" w:hAnsi="Book Antiqua" w:cs="Times New Roman"/>
          <w:b/>
          <w:color w:val="000000" w:themeColor="text1"/>
          <w:sz w:val="24"/>
          <w:szCs w:val="24"/>
        </w:rPr>
        <w:t>ISCUSSION</w:t>
      </w:r>
    </w:p>
    <w:p w14:paraId="69996079" w14:textId="11DDB27F" w:rsidR="00B11B22" w:rsidRPr="00A365AB" w:rsidRDefault="00B11B22" w:rsidP="0050369E">
      <w:pPr>
        <w:wordWrap/>
        <w:adjustRightInd w:val="0"/>
        <w:snapToGrid w:val="0"/>
        <w:spacing w:after="0" w:line="360" w:lineRule="auto"/>
        <w:rPr>
          <w:rFonts w:ascii="Book Antiqua" w:hAnsi="Book Antiqua" w:cs="Times New Roman"/>
          <w:color w:val="000000" w:themeColor="text1"/>
          <w:sz w:val="24"/>
          <w:szCs w:val="24"/>
        </w:rPr>
      </w:pPr>
      <w:r w:rsidRPr="00A365AB">
        <w:rPr>
          <w:rFonts w:ascii="Book Antiqua" w:hAnsi="Book Antiqua" w:cs="Times New Roman"/>
          <w:color w:val="000000" w:themeColor="text1"/>
          <w:sz w:val="24"/>
          <w:szCs w:val="24"/>
        </w:rPr>
        <w:t xml:space="preserve">In this systematic review and meta-analysis of prior studies, </w:t>
      </w:r>
      <w:r w:rsidR="005202F0">
        <w:rPr>
          <w:rFonts w:ascii="Book Antiqua" w:hAnsi="Book Antiqua" w:cs="Times New Roman"/>
          <w:color w:val="000000" w:themeColor="text1"/>
          <w:sz w:val="24"/>
          <w:szCs w:val="24"/>
        </w:rPr>
        <w:t>(</w:t>
      </w:r>
      <w:r w:rsidRPr="00A365AB">
        <w:rPr>
          <w:rFonts w:ascii="Book Antiqua" w:hAnsi="Book Antiqua" w:cs="Times New Roman"/>
          <w:color w:val="000000" w:themeColor="text1"/>
          <w:sz w:val="24"/>
          <w:szCs w:val="24"/>
        </w:rPr>
        <w:t>1</w:t>
      </w:r>
      <w:r w:rsidR="005202F0">
        <w:rPr>
          <w:rFonts w:ascii="Book Antiqua" w:hAnsi="Book Antiqua" w:cs="Times New Roman"/>
          <w:color w:val="000000" w:themeColor="text1"/>
          <w:sz w:val="24"/>
          <w:szCs w:val="24"/>
        </w:rPr>
        <w:t xml:space="preserve">) </w:t>
      </w:r>
      <w:r w:rsidR="00771311" w:rsidRPr="00A365AB">
        <w:rPr>
          <w:rFonts w:ascii="Book Antiqua" w:hAnsi="Book Antiqua" w:cs="Times New Roman"/>
          <w:color w:val="000000" w:themeColor="text1"/>
          <w:sz w:val="24"/>
          <w:szCs w:val="24"/>
        </w:rPr>
        <w:t>t</w:t>
      </w:r>
      <w:r w:rsidRPr="00A365AB">
        <w:rPr>
          <w:rFonts w:ascii="Book Antiqua" w:hAnsi="Book Antiqua" w:cs="Times New Roman"/>
          <w:color w:val="000000" w:themeColor="text1"/>
          <w:sz w:val="24"/>
          <w:szCs w:val="24"/>
        </w:rPr>
        <w:t xml:space="preserve">he mean differences </w:t>
      </w:r>
      <w:r w:rsidR="00771311" w:rsidRPr="00A365AB">
        <w:rPr>
          <w:rFonts w:ascii="Book Antiqua" w:hAnsi="Book Antiqua" w:cs="Times New Roman"/>
          <w:color w:val="000000" w:themeColor="text1"/>
          <w:sz w:val="24"/>
          <w:szCs w:val="24"/>
        </w:rPr>
        <w:t xml:space="preserve">in </w:t>
      </w:r>
      <w:r w:rsidRPr="00A365AB">
        <w:rPr>
          <w:rFonts w:ascii="Book Antiqua" w:hAnsi="Book Antiqua" w:cs="Times New Roman"/>
          <w:color w:val="000000" w:themeColor="text1"/>
          <w:sz w:val="24"/>
          <w:szCs w:val="24"/>
        </w:rPr>
        <w:t xml:space="preserve">serum creatinine levels between TDF and ETV were </w:t>
      </w:r>
      <w:r w:rsidR="0066678A" w:rsidRPr="00A365AB">
        <w:rPr>
          <w:rFonts w:ascii="Book Antiqua" w:hAnsi="Book Antiqua" w:cs="Times New Roman"/>
          <w:color w:val="000000" w:themeColor="text1"/>
          <w:sz w:val="24"/>
          <w:szCs w:val="24"/>
        </w:rPr>
        <w:t>0.03 mg/dL</w:t>
      </w:r>
      <w:r w:rsidRPr="00A365AB">
        <w:rPr>
          <w:rFonts w:ascii="Book Antiqua" w:hAnsi="Book Antiqua" w:cs="Times New Roman"/>
          <w:color w:val="000000" w:themeColor="text1"/>
          <w:sz w:val="24"/>
          <w:szCs w:val="24"/>
        </w:rPr>
        <w:t xml:space="preserve"> (</w:t>
      </w:r>
      <w:r w:rsidR="0066678A" w:rsidRPr="00A365AB">
        <w:rPr>
          <w:rFonts w:ascii="Book Antiqua" w:hAnsi="Book Antiqua" w:cs="Times New Roman"/>
          <w:color w:val="000000" w:themeColor="text1"/>
          <w:sz w:val="24"/>
          <w:szCs w:val="24"/>
        </w:rPr>
        <w:t>95%CI</w:t>
      </w:r>
      <w:r w:rsidR="005202F0">
        <w:rPr>
          <w:rFonts w:ascii="Book Antiqua" w:hAnsi="Book Antiqua" w:cs="Times New Roman"/>
          <w:color w:val="000000" w:themeColor="text1"/>
          <w:sz w:val="24"/>
          <w:szCs w:val="24"/>
        </w:rPr>
        <w:t>:</w:t>
      </w:r>
      <w:r w:rsidR="0066678A" w:rsidRPr="00A365AB">
        <w:rPr>
          <w:rFonts w:ascii="Book Antiqua" w:hAnsi="Book Antiqua" w:cs="Times New Roman"/>
          <w:color w:val="000000" w:themeColor="text1"/>
          <w:sz w:val="24"/>
          <w:szCs w:val="24"/>
        </w:rPr>
        <w:t xml:space="preserve"> 0.02</w:t>
      </w:r>
      <w:r w:rsidR="005202F0">
        <w:rPr>
          <w:rFonts w:ascii="Book Antiqua" w:hAnsi="Book Antiqua" w:cs="Times New Roman"/>
          <w:color w:val="000000" w:themeColor="text1"/>
          <w:sz w:val="24"/>
          <w:szCs w:val="24"/>
        </w:rPr>
        <w:t>-</w:t>
      </w:r>
      <w:r w:rsidR="0066678A" w:rsidRPr="00A365AB">
        <w:rPr>
          <w:rFonts w:ascii="Book Antiqua" w:hAnsi="Book Antiqua" w:cs="Times New Roman"/>
          <w:color w:val="000000" w:themeColor="text1"/>
          <w:sz w:val="24"/>
          <w:szCs w:val="24"/>
        </w:rPr>
        <w:t xml:space="preserve">0.04; </w:t>
      </w:r>
      <w:r w:rsidR="0066678A" w:rsidRPr="005202F0">
        <w:rPr>
          <w:rFonts w:ascii="Book Antiqua" w:hAnsi="Book Antiqua" w:cs="Times New Roman"/>
          <w:i/>
          <w:color w:val="000000" w:themeColor="text1"/>
          <w:sz w:val="24"/>
          <w:szCs w:val="24"/>
        </w:rPr>
        <w:t>I</w:t>
      </w:r>
      <w:r w:rsidR="0066678A" w:rsidRPr="005202F0">
        <w:rPr>
          <w:rFonts w:ascii="Book Antiqua" w:hAnsi="Book Antiqua" w:cs="Times New Roman"/>
          <w:i/>
          <w:color w:val="000000" w:themeColor="text1"/>
          <w:sz w:val="24"/>
          <w:szCs w:val="24"/>
          <w:vertAlign w:val="superscript"/>
        </w:rPr>
        <w:t>2</w:t>
      </w:r>
      <w:r w:rsidR="0066678A" w:rsidRPr="005202F0">
        <w:rPr>
          <w:rFonts w:ascii="Book Antiqua" w:hAnsi="Book Antiqua" w:cs="Times New Roman"/>
          <w:i/>
          <w:color w:val="000000" w:themeColor="text1"/>
          <w:sz w:val="24"/>
          <w:szCs w:val="24"/>
        </w:rPr>
        <w:t xml:space="preserve"> </w:t>
      </w:r>
      <w:r w:rsidR="0066678A" w:rsidRPr="00A365AB">
        <w:rPr>
          <w:rFonts w:ascii="Book Antiqua" w:hAnsi="Book Antiqua" w:cs="Times New Roman"/>
          <w:color w:val="000000" w:themeColor="text1"/>
          <w:sz w:val="24"/>
          <w:szCs w:val="24"/>
        </w:rPr>
        <w:t>= 0%</w:t>
      </w:r>
      <w:r w:rsidRPr="00A365AB">
        <w:rPr>
          <w:rFonts w:ascii="Book Antiqua" w:hAnsi="Book Antiqua" w:cs="Times New Roman"/>
          <w:color w:val="000000" w:themeColor="text1"/>
          <w:sz w:val="24"/>
          <w:szCs w:val="24"/>
        </w:rPr>
        <w:t xml:space="preserve">), </w:t>
      </w:r>
      <w:r w:rsidR="0066678A" w:rsidRPr="00A365AB">
        <w:rPr>
          <w:rFonts w:ascii="Book Antiqua" w:hAnsi="Book Antiqua" w:cs="Times New Roman"/>
          <w:color w:val="000000" w:themeColor="text1"/>
          <w:sz w:val="24"/>
          <w:szCs w:val="24"/>
        </w:rPr>
        <w:t>0.05 mg/dL</w:t>
      </w:r>
      <w:r w:rsidRPr="00A365AB">
        <w:rPr>
          <w:rFonts w:ascii="Book Antiqua" w:hAnsi="Book Antiqua" w:cs="Times New Roman"/>
          <w:color w:val="000000" w:themeColor="text1"/>
          <w:sz w:val="24"/>
          <w:szCs w:val="24"/>
        </w:rPr>
        <w:t xml:space="preserve"> (</w:t>
      </w:r>
      <w:r w:rsidR="0066678A" w:rsidRPr="00A365AB">
        <w:rPr>
          <w:rFonts w:ascii="Book Antiqua" w:hAnsi="Book Antiqua" w:cs="Times New Roman"/>
          <w:color w:val="000000" w:themeColor="text1"/>
          <w:sz w:val="24"/>
          <w:szCs w:val="24"/>
        </w:rPr>
        <w:t>95%CI</w:t>
      </w:r>
      <w:r w:rsidR="005202F0">
        <w:rPr>
          <w:rFonts w:ascii="Book Antiqua" w:hAnsi="Book Antiqua" w:cs="Times New Roman"/>
          <w:color w:val="000000" w:themeColor="text1"/>
          <w:sz w:val="24"/>
          <w:szCs w:val="24"/>
        </w:rPr>
        <w:t>:</w:t>
      </w:r>
      <w:r w:rsidR="0066678A" w:rsidRPr="00A365AB">
        <w:rPr>
          <w:rFonts w:ascii="Book Antiqua" w:hAnsi="Book Antiqua" w:cs="Times New Roman"/>
          <w:color w:val="000000" w:themeColor="text1"/>
          <w:sz w:val="24"/>
          <w:szCs w:val="24"/>
        </w:rPr>
        <w:t xml:space="preserve"> 0.02 to 0.08; </w:t>
      </w:r>
      <w:r w:rsidR="0066678A" w:rsidRPr="005202F0">
        <w:rPr>
          <w:rFonts w:ascii="Book Antiqua" w:hAnsi="Book Antiqua" w:cs="Times New Roman"/>
          <w:i/>
          <w:color w:val="000000" w:themeColor="text1"/>
          <w:sz w:val="24"/>
          <w:szCs w:val="24"/>
        </w:rPr>
        <w:t>I</w:t>
      </w:r>
      <w:r w:rsidR="0066678A" w:rsidRPr="005202F0">
        <w:rPr>
          <w:rFonts w:ascii="Book Antiqua" w:hAnsi="Book Antiqua" w:cs="Times New Roman"/>
          <w:i/>
          <w:color w:val="000000" w:themeColor="text1"/>
          <w:sz w:val="24"/>
          <w:szCs w:val="24"/>
          <w:vertAlign w:val="superscript"/>
        </w:rPr>
        <w:t>2</w:t>
      </w:r>
      <w:r w:rsidR="0066678A" w:rsidRPr="005202F0">
        <w:rPr>
          <w:rFonts w:ascii="Book Antiqua" w:hAnsi="Book Antiqua" w:cs="Times New Roman"/>
          <w:i/>
          <w:color w:val="000000" w:themeColor="text1"/>
          <w:sz w:val="24"/>
          <w:szCs w:val="24"/>
        </w:rPr>
        <w:t xml:space="preserve"> </w:t>
      </w:r>
      <w:r w:rsidR="0066678A" w:rsidRPr="00A365AB">
        <w:rPr>
          <w:rFonts w:ascii="Book Antiqua" w:hAnsi="Book Antiqua" w:cs="Times New Roman"/>
          <w:color w:val="000000" w:themeColor="text1"/>
          <w:sz w:val="24"/>
          <w:szCs w:val="24"/>
        </w:rPr>
        <w:t>= 78%</w:t>
      </w:r>
      <w:r w:rsidRPr="00A365AB">
        <w:rPr>
          <w:rFonts w:ascii="Book Antiqua" w:hAnsi="Book Antiqua" w:cs="Times New Roman"/>
          <w:color w:val="000000" w:themeColor="text1"/>
          <w:sz w:val="24"/>
          <w:szCs w:val="24"/>
        </w:rPr>
        <w:t xml:space="preserve">), and </w:t>
      </w:r>
      <w:r w:rsidR="0066678A" w:rsidRPr="00A365AB">
        <w:rPr>
          <w:rFonts w:ascii="Book Antiqua" w:hAnsi="Book Antiqua" w:cs="Times New Roman"/>
          <w:color w:val="000000" w:themeColor="text1"/>
          <w:sz w:val="24"/>
          <w:szCs w:val="24"/>
        </w:rPr>
        <w:t>0.07 mg/dL</w:t>
      </w:r>
      <w:r w:rsidRPr="00A365AB">
        <w:rPr>
          <w:rFonts w:ascii="Book Antiqua" w:hAnsi="Book Antiqua" w:cs="Times New Roman"/>
          <w:color w:val="000000" w:themeColor="text1"/>
          <w:sz w:val="24"/>
          <w:szCs w:val="24"/>
        </w:rPr>
        <w:t xml:space="preserve"> (</w:t>
      </w:r>
      <w:r w:rsidR="0066678A" w:rsidRPr="00A365AB">
        <w:rPr>
          <w:rFonts w:ascii="Book Antiqua" w:hAnsi="Book Antiqua" w:cs="Times New Roman"/>
          <w:color w:val="000000" w:themeColor="text1"/>
          <w:sz w:val="24"/>
          <w:szCs w:val="24"/>
        </w:rPr>
        <w:t>95%CI</w:t>
      </w:r>
      <w:r w:rsidR="005202F0">
        <w:rPr>
          <w:rFonts w:ascii="Book Antiqua" w:hAnsi="Book Antiqua" w:cs="Times New Roman"/>
          <w:color w:val="000000" w:themeColor="text1"/>
          <w:sz w:val="24"/>
          <w:szCs w:val="24"/>
        </w:rPr>
        <w:t>:</w:t>
      </w:r>
      <w:r w:rsidR="0066678A" w:rsidRPr="00A365AB">
        <w:rPr>
          <w:rFonts w:ascii="Book Antiqua" w:hAnsi="Book Antiqua" w:cs="Times New Roman"/>
          <w:color w:val="000000" w:themeColor="text1"/>
          <w:sz w:val="24"/>
          <w:szCs w:val="24"/>
        </w:rPr>
        <w:t xml:space="preserve"> 0.01</w:t>
      </w:r>
      <w:r w:rsidR="005202F0">
        <w:rPr>
          <w:rFonts w:ascii="Book Antiqua" w:hAnsi="Book Antiqua" w:cs="Times New Roman"/>
          <w:color w:val="000000" w:themeColor="text1"/>
          <w:sz w:val="24"/>
          <w:szCs w:val="24"/>
        </w:rPr>
        <w:t>-</w:t>
      </w:r>
      <w:r w:rsidR="0066678A" w:rsidRPr="00A365AB">
        <w:rPr>
          <w:rFonts w:ascii="Book Antiqua" w:hAnsi="Book Antiqua" w:cs="Times New Roman"/>
          <w:color w:val="000000" w:themeColor="text1"/>
          <w:sz w:val="24"/>
          <w:szCs w:val="24"/>
        </w:rPr>
        <w:t xml:space="preserve">0.13; </w:t>
      </w:r>
      <w:r w:rsidR="0066678A" w:rsidRPr="005202F0">
        <w:rPr>
          <w:rFonts w:ascii="Book Antiqua" w:hAnsi="Book Antiqua" w:cs="Times New Roman"/>
          <w:i/>
          <w:color w:val="000000" w:themeColor="text1"/>
          <w:sz w:val="24"/>
          <w:szCs w:val="24"/>
        </w:rPr>
        <w:t>I</w:t>
      </w:r>
      <w:r w:rsidR="0066678A" w:rsidRPr="005202F0">
        <w:rPr>
          <w:rFonts w:ascii="Book Antiqua" w:hAnsi="Book Antiqua" w:cs="Times New Roman"/>
          <w:i/>
          <w:color w:val="000000" w:themeColor="text1"/>
          <w:sz w:val="24"/>
          <w:szCs w:val="24"/>
          <w:vertAlign w:val="superscript"/>
        </w:rPr>
        <w:t>2</w:t>
      </w:r>
      <w:r w:rsidR="0066678A" w:rsidRPr="005202F0">
        <w:rPr>
          <w:rFonts w:ascii="Book Antiqua" w:hAnsi="Book Antiqua" w:cs="Times New Roman"/>
          <w:i/>
          <w:color w:val="000000" w:themeColor="text1"/>
          <w:sz w:val="24"/>
          <w:szCs w:val="24"/>
        </w:rPr>
        <w:t xml:space="preserve"> </w:t>
      </w:r>
      <w:r w:rsidR="0066678A" w:rsidRPr="00A365AB">
        <w:rPr>
          <w:rFonts w:ascii="Book Antiqua" w:hAnsi="Book Antiqua" w:cs="Times New Roman"/>
          <w:color w:val="000000" w:themeColor="text1"/>
          <w:sz w:val="24"/>
          <w:szCs w:val="24"/>
        </w:rPr>
        <w:t>= 93%</w:t>
      </w:r>
      <w:r w:rsidRPr="00A365AB">
        <w:rPr>
          <w:rFonts w:ascii="Book Antiqua" w:hAnsi="Book Antiqua" w:cs="Times New Roman"/>
          <w:color w:val="000000" w:themeColor="text1"/>
          <w:sz w:val="24"/>
          <w:szCs w:val="24"/>
        </w:rPr>
        <w:t xml:space="preserve">) at 6, 12, and 24 mo, respectively. Although the mean difference was statistically significant, a gap of 0.03-0.07 mg/dL does not reach clinical significance. Although the mean difference seemed </w:t>
      </w:r>
      <w:r w:rsidR="00395DFF" w:rsidRPr="00A365AB">
        <w:rPr>
          <w:rFonts w:ascii="Book Antiqua" w:hAnsi="Book Antiqua" w:cs="Times New Roman"/>
          <w:color w:val="000000" w:themeColor="text1"/>
          <w:sz w:val="24"/>
          <w:szCs w:val="24"/>
        </w:rPr>
        <w:t xml:space="preserve">to </w:t>
      </w:r>
      <w:r w:rsidRPr="00A365AB">
        <w:rPr>
          <w:rFonts w:ascii="Book Antiqua" w:hAnsi="Book Antiqua" w:cs="Times New Roman"/>
          <w:color w:val="000000" w:themeColor="text1"/>
          <w:sz w:val="24"/>
          <w:szCs w:val="24"/>
        </w:rPr>
        <w:t xml:space="preserve">increase gradually over time, there was no significant difference among the estimates. </w:t>
      </w:r>
      <w:r w:rsidR="005202F0">
        <w:rPr>
          <w:rFonts w:ascii="Book Antiqua" w:hAnsi="Book Antiqua" w:cs="Times New Roman"/>
          <w:color w:val="000000" w:themeColor="text1"/>
          <w:sz w:val="24"/>
          <w:szCs w:val="24"/>
        </w:rPr>
        <w:t>(</w:t>
      </w:r>
      <w:r w:rsidRPr="00A365AB">
        <w:rPr>
          <w:rFonts w:ascii="Book Antiqua" w:hAnsi="Book Antiqua" w:cs="Times New Roman"/>
          <w:color w:val="000000" w:themeColor="text1"/>
          <w:sz w:val="24"/>
          <w:szCs w:val="24"/>
        </w:rPr>
        <w:t>2</w:t>
      </w:r>
      <w:r w:rsidR="005202F0">
        <w:rPr>
          <w:rFonts w:ascii="Book Antiqua" w:hAnsi="Book Antiqua" w:cs="Times New Roman"/>
          <w:color w:val="000000" w:themeColor="text1"/>
          <w:sz w:val="24"/>
          <w:szCs w:val="24"/>
        </w:rPr>
        <w:t>)</w:t>
      </w:r>
      <w:r w:rsidRPr="00A365AB">
        <w:rPr>
          <w:rFonts w:ascii="Book Antiqua" w:hAnsi="Book Antiqua" w:cs="Times New Roman"/>
          <w:color w:val="000000" w:themeColor="text1"/>
          <w:sz w:val="24"/>
          <w:szCs w:val="24"/>
        </w:rPr>
        <w:t xml:space="preserve"> Similarly, there was a significant standardized mean difference in serum eGFR level</w:t>
      </w:r>
      <w:r w:rsidR="006F3F42" w:rsidRPr="00A365AB">
        <w:rPr>
          <w:rFonts w:ascii="Book Antiqua" w:hAnsi="Book Antiqua" w:cs="Times New Roman"/>
          <w:color w:val="000000" w:themeColor="text1"/>
          <w:sz w:val="24"/>
          <w:szCs w:val="24"/>
        </w:rPr>
        <w:t>s</w:t>
      </w:r>
      <w:r w:rsidRPr="00A365AB">
        <w:rPr>
          <w:rFonts w:ascii="Book Antiqua" w:hAnsi="Book Antiqua" w:cs="Times New Roman"/>
          <w:color w:val="000000" w:themeColor="text1"/>
          <w:sz w:val="24"/>
          <w:szCs w:val="24"/>
        </w:rPr>
        <w:t xml:space="preserve"> between </w:t>
      </w:r>
      <w:r w:rsidR="00395DFF" w:rsidRPr="00A365AB">
        <w:rPr>
          <w:rFonts w:ascii="Book Antiqua" w:hAnsi="Book Antiqua" w:cs="Times New Roman"/>
          <w:color w:val="000000" w:themeColor="text1"/>
          <w:sz w:val="24"/>
          <w:szCs w:val="24"/>
        </w:rPr>
        <w:t xml:space="preserve">the </w:t>
      </w:r>
      <w:r w:rsidRPr="00A365AB">
        <w:rPr>
          <w:rFonts w:ascii="Book Antiqua" w:hAnsi="Book Antiqua" w:cs="Times New Roman"/>
          <w:color w:val="000000" w:themeColor="text1"/>
          <w:sz w:val="24"/>
          <w:szCs w:val="24"/>
        </w:rPr>
        <w:t xml:space="preserve">two drugs </w:t>
      </w:r>
      <w:r w:rsidR="00DE310F" w:rsidRPr="00A365AB">
        <w:rPr>
          <w:rFonts w:ascii="Book Antiqua" w:hAnsi="Book Antiqua" w:cs="Times New Roman"/>
          <w:color w:val="000000" w:themeColor="text1"/>
          <w:sz w:val="24"/>
          <w:szCs w:val="24"/>
        </w:rPr>
        <w:t>over</w:t>
      </w:r>
      <w:r w:rsidR="000E5825" w:rsidRPr="00A365AB">
        <w:rPr>
          <w:rFonts w:ascii="Book Antiqua" w:hAnsi="Book Antiqua" w:cs="Times New Roman"/>
          <w:color w:val="000000" w:themeColor="text1"/>
          <w:sz w:val="24"/>
          <w:szCs w:val="24"/>
        </w:rPr>
        <w:t xml:space="preserve"> </w:t>
      </w:r>
      <w:r w:rsidRPr="00A365AB">
        <w:rPr>
          <w:rFonts w:ascii="Book Antiqua" w:hAnsi="Book Antiqua" w:cs="Times New Roman"/>
          <w:color w:val="000000" w:themeColor="text1"/>
          <w:sz w:val="24"/>
          <w:szCs w:val="24"/>
        </w:rPr>
        <w:t xml:space="preserve">the same time periods. TDF showed </w:t>
      </w:r>
      <w:r w:rsidR="00395DFF" w:rsidRPr="00A365AB">
        <w:rPr>
          <w:rFonts w:ascii="Book Antiqua" w:hAnsi="Book Antiqua" w:cs="Times New Roman"/>
          <w:color w:val="000000" w:themeColor="text1"/>
          <w:sz w:val="24"/>
          <w:szCs w:val="24"/>
        </w:rPr>
        <w:t xml:space="preserve">a </w:t>
      </w:r>
      <w:r w:rsidRPr="00A365AB">
        <w:rPr>
          <w:rFonts w:ascii="Book Antiqua" w:hAnsi="Book Antiqua" w:cs="Times New Roman"/>
          <w:color w:val="000000" w:themeColor="text1"/>
          <w:sz w:val="24"/>
          <w:szCs w:val="24"/>
        </w:rPr>
        <w:t xml:space="preserve">greater decrease than ETV after 6, 12, and 24 mo use. </w:t>
      </w:r>
      <w:r w:rsidR="005202F0">
        <w:rPr>
          <w:rFonts w:ascii="Book Antiqua" w:hAnsi="Book Antiqua" w:cs="Times New Roman"/>
          <w:color w:val="000000" w:themeColor="text1"/>
          <w:sz w:val="24"/>
          <w:szCs w:val="24"/>
        </w:rPr>
        <w:t>And (</w:t>
      </w:r>
      <w:r w:rsidRPr="00A365AB">
        <w:rPr>
          <w:rFonts w:ascii="Book Antiqua" w:hAnsi="Book Antiqua" w:cs="Times New Roman"/>
          <w:color w:val="000000" w:themeColor="text1"/>
          <w:sz w:val="24"/>
          <w:szCs w:val="24"/>
        </w:rPr>
        <w:t>3</w:t>
      </w:r>
      <w:r w:rsidR="005202F0">
        <w:rPr>
          <w:rFonts w:ascii="Book Antiqua" w:hAnsi="Book Antiqua" w:cs="Times New Roman"/>
          <w:color w:val="000000" w:themeColor="text1"/>
          <w:sz w:val="24"/>
          <w:szCs w:val="24"/>
        </w:rPr>
        <w:t>)</w:t>
      </w:r>
      <w:r w:rsidRPr="00A365AB">
        <w:rPr>
          <w:rFonts w:ascii="Book Antiqua" w:hAnsi="Book Antiqua" w:cs="Times New Roman"/>
          <w:color w:val="000000" w:themeColor="text1"/>
          <w:sz w:val="24"/>
          <w:szCs w:val="24"/>
        </w:rPr>
        <w:t xml:space="preserve"> </w:t>
      </w:r>
      <w:r w:rsidR="005202F0">
        <w:rPr>
          <w:rFonts w:ascii="Book Antiqua" w:hAnsi="Book Antiqua" w:cs="Times New Roman"/>
          <w:color w:val="000000" w:themeColor="text1"/>
          <w:sz w:val="24"/>
          <w:szCs w:val="24"/>
        </w:rPr>
        <w:t>n</w:t>
      </w:r>
      <w:r w:rsidRPr="00A365AB">
        <w:rPr>
          <w:rFonts w:ascii="Book Antiqua" w:hAnsi="Book Antiqua" w:cs="Times New Roman"/>
          <w:color w:val="000000" w:themeColor="text1"/>
          <w:sz w:val="24"/>
          <w:szCs w:val="24"/>
        </w:rPr>
        <w:t xml:space="preserve">o </w:t>
      </w:r>
      <w:r w:rsidR="00770BDF" w:rsidRPr="00A365AB">
        <w:rPr>
          <w:rFonts w:ascii="Book Antiqua" w:hAnsi="Book Antiqua" w:cs="Times New Roman"/>
          <w:color w:val="000000" w:themeColor="text1"/>
          <w:sz w:val="24"/>
          <w:szCs w:val="24"/>
        </w:rPr>
        <w:t>significant difference</w:t>
      </w:r>
      <w:r w:rsidRPr="00A365AB">
        <w:rPr>
          <w:rFonts w:ascii="Book Antiqua" w:hAnsi="Book Antiqua" w:cs="Times New Roman"/>
          <w:color w:val="000000" w:themeColor="text1"/>
          <w:sz w:val="24"/>
          <w:szCs w:val="24"/>
        </w:rPr>
        <w:t xml:space="preserve"> was found </w:t>
      </w:r>
      <w:r w:rsidR="0066678A" w:rsidRPr="00A365AB">
        <w:rPr>
          <w:rFonts w:ascii="Book Antiqua" w:hAnsi="Book Antiqua" w:cs="Times New Roman"/>
          <w:color w:val="000000" w:themeColor="text1"/>
          <w:sz w:val="24"/>
          <w:szCs w:val="24"/>
        </w:rPr>
        <w:t>through</w:t>
      </w:r>
      <w:r w:rsidRPr="00A365AB">
        <w:rPr>
          <w:rFonts w:ascii="Book Antiqua" w:hAnsi="Book Antiqua" w:cs="Times New Roman"/>
          <w:color w:val="000000" w:themeColor="text1"/>
          <w:sz w:val="24"/>
          <w:szCs w:val="24"/>
        </w:rPr>
        <w:t xml:space="preserve"> subgroup</w:t>
      </w:r>
      <w:r w:rsidR="0066678A" w:rsidRPr="00A365AB">
        <w:rPr>
          <w:rFonts w:ascii="Book Antiqua" w:hAnsi="Book Antiqua" w:cs="Times New Roman"/>
          <w:color w:val="000000" w:themeColor="text1"/>
          <w:sz w:val="24"/>
          <w:szCs w:val="24"/>
        </w:rPr>
        <w:t xml:space="preserve"> analysis and sensitivity analysis by research-level factors and patient</w:t>
      </w:r>
      <w:r w:rsidR="00336E2C" w:rsidRPr="00A365AB">
        <w:rPr>
          <w:rFonts w:ascii="Book Antiqua" w:hAnsi="Book Antiqua" w:cs="Times New Roman"/>
          <w:color w:val="000000" w:themeColor="text1"/>
          <w:sz w:val="24"/>
          <w:szCs w:val="24"/>
        </w:rPr>
        <w:t>-</w:t>
      </w:r>
      <w:r w:rsidR="0066678A" w:rsidRPr="00A365AB">
        <w:rPr>
          <w:rFonts w:ascii="Book Antiqua" w:hAnsi="Book Antiqua" w:cs="Times New Roman"/>
          <w:color w:val="000000" w:themeColor="text1"/>
          <w:sz w:val="24"/>
          <w:szCs w:val="24"/>
        </w:rPr>
        <w:t>level factors.</w:t>
      </w:r>
    </w:p>
    <w:p w14:paraId="3C1703BC" w14:textId="58F490C5" w:rsidR="00DB32D0" w:rsidRPr="00A365AB" w:rsidRDefault="00EB2BFA" w:rsidP="005202F0">
      <w:pPr>
        <w:wordWrap/>
        <w:adjustRightInd w:val="0"/>
        <w:snapToGrid w:val="0"/>
        <w:spacing w:after="0" w:line="360" w:lineRule="auto"/>
        <w:ind w:firstLineChars="100" w:firstLine="240"/>
        <w:rPr>
          <w:rFonts w:ascii="Book Antiqua" w:hAnsi="Book Antiqua" w:cs="Times New Roman"/>
          <w:color w:val="000000" w:themeColor="text1"/>
          <w:sz w:val="24"/>
          <w:szCs w:val="24"/>
        </w:rPr>
      </w:pPr>
      <w:r w:rsidRPr="00A365AB">
        <w:rPr>
          <w:rFonts w:ascii="Book Antiqua" w:hAnsi="Book Antiqua" w:cs="Times New Roman"/>
          <w:color w:val="000000" w:themeColor="text1"/>
          <w:sz w:val="24"/>
          <w:szCs w:val="24"/>
        </w:rPr>
        <w:t xml:space="preserve">Our research </w:t>
      </w:r>
      <w:r w:rsidR="00E87BDF" w:rsidRPr="00A365AB">
        <w:rPr>
          <w:rFonts w:ascii="Book Antiqua" w:hAnsi="Book Antiqua" w:cs="Times New Roman"/>
          <w:color w:val="000000" w:themeColor="text1"/>
          <w:sz w:val="24"/>
          <w:szCs w:val="24"/>
        </w:rPr>
        <w:t xml:space="preserve">is different </w:t>
      </w:r>
      <w:r w:rsidRPr="00A365AB">
        <w:rPr>
          <w:rFonts w:ascii="Book Antiqua" w:hAnsi="Book Antiqua" w:cs="Times New Roman"/>
          <w:color w:val="000000" w:themeColor="text1"/>
          <w:sz w:val="24"/>
          <w:szCs w:val="24"/>
        </w:rPr>
        <w:t xml:space="preserve">from existing studies for the following reasons: </w:t>
      </w:r>
      <w:r w:rsidR="005202F0">
        <w:rPr>
          <w:rFonts w:ascii="Book Antiqua" w:hAnsi="Book Antiqua" w:cs="Times New Roman"/>
          <w:color w:val="000000" w:themeColor="text1"/>
          <w:sz w:val="24"/>
          <w:szCs w:val="24"/>
        </w:rPr>
        <w:t>(</w:t>
      </w:r>
      <w:r w:rsidRPr="00A365AB">
        <w:rPr>
          <w:rFonts w:ascii="Book Antiqua" w:hAnsi="Book Antiqua" w:cs="Times New Roman"/>
          <w:color w:val="000000" w:themeColor="text1"/>
          <w:sz w:val="24"/>
          <w:szCs w:val="24"/>
        </w:rPr>
        <w:t>1</w:t>
      </w:r>
      <w:r w:rsidR="005202F0">
        <w:rPr>
          <w:rFonts w:ascii="Book Antiqua" w:hAnsi="Book Antiqua" w:cs="Times New Roman"/>
          <w:color w:val="000000" w:themeColor="text1"/>
          <w:sz w:val="24"/>
          <w:szCs w:val="24"/>
        </w:rPr>
        <w:t>)</w:t>
      </w:r>
      <w:r w:rsidRPr="00A365AB">
        <w:rPr>
          <w:rFonts w:ascii="Book Antiqua" w:hAnsi="Book Antiqua" w:cs="Times New Roman"/>
          <w:color w:val="000000" w:themeColor="text1"/>
          <w:sz w:val="24"/>
          <w:szCs w:val="24"/>
        </w:rPr>
        <w:t xml:space="preserve"> We</w:t>
      </w:r>
      <w:r w:rsidR="00E87BDF" w:rsidRPr="00A365AB">
        <w:rPr>
          <w:rFonts w:ascii="Book Antiqua" w:hAnsi="Book Antiqua" w:cs="Times New Roman"/>
          <w:color w:val="000000" w:themeColor="text1"/>
          <w:sz w:val="24"/>
          <w:szCs w:val="24"/>
        </w:rPr>
        <w:t xml:space="preserve"> used continuous variables when </w:t>
      </w:r>
      <w:r w:rsidRPr="00A365AB">
        <w:rPr>
          <w:rFonts w:ascii="Book Antiqua" w:hAnsi="Book Antiqua" w:cs="Times New Roman"/>
          <w:color w:val="000000" w:themeColor="text1"/>
          <w:sz w:val="24"/>
          <w:szCs w:val="24"/>
        </w:rPr>
        <w:t>compar</w:t>
      </w:r>
      <w:r w:rsidR="00E87BDF" w:rsidRPr="00A365AB">
        <w:rPr>
          <w:rFonts w:ascii="Book Antiqua" w:hAnsi="Book Antiqua" w:cs="Times New Roman"/>
          <w:color w:val="000000" w:themeColor="text1"/>
          <w:sz w:val="24"/>
          <w:szCs w:val="24"/>
        </w:rPr>
        <w:t>ing</w:t>
      </w:r>
      <w:r w:rsidRPr="00A365AB">
        <w:rPr>
          <w:rFonts w:ascii="Book Antiqua" w:hAnsi="Book Antiqua" w:cs="Times New Roman"/>
          <w:color w:val="000000" w:themeColor="text1"/>
          <w:sz w:val="24"/>
          <w:szCs w:val="24"/>
        </w:rPr>
        <w:t xml:space="preserve"> the influence of drugs on renal function. </w:t>
      </w:r>
      <w:r w:rsidR="005202F0">
        <w:rPr>
          <w:rFonts w:ascii="Book Antiqua" w:hAnsi="Book Antiqua" w:cs="Times New Roman"/>
          <w:color w:val="000000" w:themeColor="text1"/>
          <w:sz w:val="24"/>
          <w:szCs w:val="24"/>
        </w:rPr>
        <w:t>(</w:t>
      </w:r>
      <w:r w:rsidRPr="00A365AB">
        <w:rPr>
          <w:rFonts w:ascii="Book Antiqua" w:hAnsi="Book Antiqua" w:cs="Times New Roman"/>
          <w:color w:val="000000" w:themeColor="text1"/>
          <w:sz w:val="24"/>
          <w:szCs w:val="24"/>
        </w:rPr>
        <w:t>2</w:t>
      </w:r>
      <w:r w:rsidR="005202F0">
        <w:rPr>
          <w:rFonts w:ascii="Book Antiqua" w:hAnsi="Book Antiqua" w:cs="Times New Roman"/>
          <w:color w:val="000000" w:themeColor="text1"/>
          <w:sz w:val="24"/>
          <w:szCs w:val="24"/>
        </w:rPr>
        <w:t>)</w:t>
      </w:r>
      <w:r w:rsidRPr="00A365AB">
        <w:rPr>
          <w:rFonts w:ascii="Book Antiqua" w:hAnsi="Book Antiqua" w:cs="Times New Roman"/>
          <w:color w:val="000000" w:themeColor="text1"/>
          <w:sz w:val="24"/>
          <w:szCs w:val="24"/>
        </w:rPr>
        <w:t xml:space="preserve"> We enhance</w:t>
      </w:r>
      <w:r w:rsidR="00E87BDF" w:rsidRPr="00A365AB">
        <w:rPr>
          <w:rFonts w:ascii="Book Antiqua" w:hAnsi="Book Antiqua" w:cs="Times New Roman"/>
          <w:color w:val="000000" w:themeColor="text1"/>
          <w:sz w:val="24"/>
          <w:szCs w:val="24"/>
        </w:rPr>
        <w:t>d</w:t>
      </w:r>
      <w:r w:rsidRPr="00A365AB">
        <w:rPr>
          <w:rFonts w:ascii="Book Antiqua" w:hAnsi="Book Antiqua" w:cs="Times New Roman"/>
          <w:color w:val="000000" w:themeColor="text1"/>
          <w:sz w:val="24"/>
          <w:szCs w:val="24"/>
        </w:rPr>
        <w:t xml:space="preserve"> clinical </w:t>
      </w:r>
      <w:r w:rsidR="00E87BDF" w:rsidRPr="00A365AB">
        <w:rPr>
          <w:rFonts w:ascii="Book Antiqua" w:hAnsi="Book Antiqua" w:cs="Times New Roman"/>
          <w:color w:val="000000" w:themeColor="text1"/>
          <w:sz w:val="24"/>
          <w:szCs w:val="24"/>
        </w:rPr>
        <w:t xml:space="preserve">relevance </w:t>
      </w:r>
      <w:r w:rsidR="006F3F42" w:rsidRPr="00A365AB">
        <w:rPr>
          <w:rFonts w:ascii="Book Antiqua" w:hAnsi="Book Antiqua" w:cs="Times New Roman"/>
          <w:color w:val="000000" w:themeColor="text1"/>
          <w:sz w:val="24"/>
          <w:szCs w:val="24"/>
        </w:rPr>
        <w:t xml:space="preserve">by </w:t>
      </w:r>
      <w:r w:rsidRPr="00A365AB">
        <w:rPr>
          <w:rFonts w:ascii="Book Antiqua" w:hAnsi="Book Antiqua" w:cs="Times New Roman"/>
          <w:color w:val="000000" w:themeColor="text1"/>
          <w:sz w:val="24"/>
          <w:szCs w:val="24"/>
        </w:rPr>
        <w:t>using qualified research quality assessment method</w:t>
      </w:r>
      <w:r w:rsidR="00E87BDF" w:rsidRPr="00A365AB">
        <w:rPr>
          <w:rFonts w:ascii="Book Antiqua" w:hAnsi="Book Antiqua" w:cs="Times New Roman"/>
          <w:color w:val="000000" w:themeColor="text1"/>
          <w:sz w:val="24"/>
          <w:szCs w:val="24"/>
        </w:rPr>
        <w:t>s</w:t>
      </w:r>
      <w:r w:rsidRPr="00A365AB">
        <w:rPr>
          <w:rFonts w:ascii="Book Antiqua" w:hAnsi="Book Antiqua" w:cs="Times New Roman"/>
          <w:color w:val="000000" w:themeColor="text1"/>
          <w:sz w:val="24"/>
          <w:szCs w:val="24"/>
        </w:rPr>
        <w:t xml:space="preserve"> and sensitivity analysis with meta-regression by study and patient characteristics.</w:t>
      </w:r>
      <w:r w:rsidR="00C50FA3" w:rsidRPr="00A365AB">
        <w:rPr>
          <w:rFonts w:ascii="Book Antiqua" w:hAnsi="Book Antiqua" w:cs="Times New Roman"/>
          <w:color w:val="000000" w:themeColor="text1"/>
          <w:sz w:val="24"/>
          <w:szCs w:val="24"/>
        </w:rPr>
        <w:t xml:space="preserve"> </w:t>
      </w:r>
      <w:r w:rsidR="00393715" w:rsidRPr="00A365AB">
        <w:rPr>
          <w:rFonts w:ascii="Book Antiqua" w:hAnsi="Book Antiqua" w:cs="Times New Roman"/>
          <w:color w:val="000000" w:themeColor="text1"/>
          <w:sz w:val="24"/>
          <w:szCs w:val="24"/>
        </w:rPr>
        <w:t xml:space="preserve">Although there have been many studies and efforts to clarify the influence of anti-HBV agents on renal function, </w:t>
      </w:r>
      <w:r w:rsidR="00E87BDF" w:rsidRPr="00A365AB">
        <w:rPr>
          <w:rFonts w:ascii="Book Antiqua" w:hAnsi="Book Antiqua" w:cs="Times New Roman"/>
          <w:color w:val="000000" w:themeColor="text1"/>
          <w:sz w:val="24"/>
          <w:szCs w:val="24"/>
        </w:rPr>
        <w:t xml:space="preserve">these have resulted in </w:t>
      </w:r>
      <w:r w:rsidR="00393715" w:rsidRPr="00A365AB">
        <w:rPr>
          <w:rFonts w:ascii="Book Antiqua" w:hAnsi="Book Antiqua" w:cs="Times New Roman"/>
          <w:color w:val="000000" w:themeColor="text1"/>
          <w:sz w:val="24"/>
          <w:szCs w:val="24"/>
        </w:rPr>
        <w:t>conflicting data</w:t>
      </w:r>
      <w:r w:rsidR="00057DBB" w:rsidRPr="00A365AB">
        <w:rPr>
          <w:rFonts w:ascii="Book Antiqua" w:hAnsi="Book Antiqua" w:cs="Times New Roman"/>
          <w:color w:val="000000" w:themeColor="text1"/>
          <w:sz w:val="24"/>
          <w:szCs w:val="24"/>
        </w:rPr>
        <w:fldChar w:fldCharType="begin">
          <w:fldData xml:space="preserve">PEVuZE5vdGU+PENpdGU+PEF1dGhvcj5DaGFuPC9BdXRob3I+PFllYXI+MjAxNjwvWWVhcj48UmVj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</w:fldData>
        </w:fldChar>
      </w:r>
      <w:r w:rsidR="00B013EA" w:rsidRPr="00A365AB">
        <w:rPr>
          <w:rFonts w:ascii="Book Antiqua" w:hAnsi="Book Antiqua" w:cs="Times New Roman"/>
          <w:color w:val="000000" w:themeColor="text1"/>
          <w:sz w:val="24"/>
          <w:szCs w:val="24"/>
        </w:rPr>
        <w:instrText xml:space="preserve"> ADDIN EN.CITE </w:instrText>
      </w:r>
      <w:r w:rsidR="00B013EA" w:rsidRPr="00A365AB">
        <w:rPr>
          <w:rFonts w:ascii="Book Antiqua" w:hAnsi="Book Antiqua" w:cs="Times New Roman"/>
          <w:color w:val="000000" w:themeColor="text1"/>
          <w:sz w:val="24"/>
          <w:szCs w:val="24"/>
        </w:rPr>
        <w:fldChar w:fldCharType="begin">
          <w:fldData xml:space="preserve">PEVuZE5vdGU+PENpdGU+PEF1dGhvcj5DaGFuPC9BdXRob3I+PFllYXI+MjAxNjwvWWVhcj48UmVj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</w:fldData>
        </w:fldChar>
      </w:r>
      <w:r w:rsidR="00B013EA" w:rsidRPr="00A365AB">
        <w:rPr>
          <w:rFonts w:ascii="Book Antiqua" w:hAnsi="Book Antiqua" w:cs="Times New Roman"/>
          <w:color w:val="000000" w:themeColor="text1"/>
          <w:sz w:val="24"/>
          <w:szCs w:val="24"/>
        </w:rPr>
        <w:instrText xml:space="preserve"> ADDIN EN.CITE.DATA </w:instrText>
      </w:r>
      <w:r w:rsidR="00B013EA" w:rsidRPr="00A365AB">
        <w:rPr>
          <w:rFonts w:ascii="Book Antiqua" w:hAnsi="Book Antiqua" w:cs="Times New Roman"/>
          <w:color w:val="000000" w:themeColor="text1"/>
          <w:sz w:val="24"/>
          <w:szCs w:val="24"/>
        </w:rPr>
      </w:r>
      <w:r w:rsidR="00B013EA" w:rsidRPr="00A365AB">
        <w:rPr>
          <w:rFonts w:ascii="Book Antiqua" w:hAnsi="Book Antiqua" w:cs="Times New Roman"/>
          <w:color w:val="000000" w:themeColor="text1"/>
          <w:sz w:val="24"/>
          <w:szCs w:val="24"/>
        </w:rPr>
        <w:fldChar w:fldCharType="end"/>
      </w:r>
      <w:r w:rsidR="00057DBB" w:rsidRPr="00A365AB">
        <w:rPr>
          <w:rFonts w:ascii="Book Antiqua" w:hAnsi="Book Antiqua" w:cs="Times New Roman"/>
          <w:color w:val="000000" w:themeColor="text1"/>
          <w:sz w:val="24"/>
          <w:szCs w:val="24"/>
        </w:rPr>
      </w:r>
      <w:r w:rsidR="00057DBB" w:rsidRPr="00A365AB">
        <w:rPr>
          <w:rFonts w:ascii="Book Antiqua" w:hAnsi="Book Antiqua" w:cs="Times New Roman"/>
          <w:color w:val="000000" w:themeColor="text1"/>
          <w:sz w:val="24"/>
          <w:szCs w:val="24"/>
        </w:rPr>
        <w:fldChar w:fldCharType="separate"/>
      </w:r>
      <w:r w:rsidR="00B013EA" w:rsidRPr="00A365AB">
        <w:rPr>
          <w:rFonts w:ascii="Book Antiqua" w:hAnsi="Book Antiqua" w:cs="Times New Roman"/>
          <w:color w:val="000000" w:themeColor="text1"/>
          <w:sz w:val="24"/>
          <w:szCs w:val="24"/>
          <w:vertAlign w:val="superscript"/>
        </w:rPr>
        <w:t>[</w:t>
      </w:r>
      <w:hyperlink w:anchor="_ENREF_8" w:tooltip="Han, 2017 #16" w:history="1">
        <w:r w:rsidR="00AA21B8" w:rsidRPr="00A365AB">
          <w:rPr>
            <w:rFonts w:ascii="Book Antiqua" w:hAnsi="Book Antiqua" w:cs="Times New Roman"/>
            <w:color w:val="000000" w:themeColor="text1"/>
            <w:sz w:val="24"/>
            <w:szCs w:val="24"/>
            <w:vertAlign w:val="superscript"/>
          </w:rPr>
          <w:t>8-10</w:t>
        </w:r>
      </w:hyperlink>
      <w:r w:rsidR="00B013EA" w:rsidRPr="00A365AB">
        <w:rPr>
          <w:rFonts w:ascii="Book Antiqua" w:hAnsi="Book Antiqua" w:cs="Times New Roman"/>
          <w:color w:val="000000" w:themeColor="text1"/>
          <w:sz w:val="24"/>
          <w:szCs w:val="24"/>
          <w:vertAlign w:val="superscript"/>
        </w:rPr>
        <w:t>]</w:t>
      </w:r>
      <w:r w:rsidR="00057DBB" w:rsidRPr="00A365AB">
        <w:rPr>
          <w:rFonts w:ascii="Book Antiqua" w:hAnsi="Book Antiqua" w:cs="Times New Roman"/>
          <w:color w:val="000000" w:themeColor="text1"/>
          <w:sz w:val="24"/>
          <w:szCs w:val="24"/>
        </w:rPr>
        <w:fldChar w:fldCharType="end"/>
      </w:r>
      <w:r w:rsidR="00496C7C" w:rsidRPr="00A365AB">
        <w:rPr>
          <w:rFonts w:ascii="Book Antiqua" w:hAnsi="Book Antiqua" w:cs="Times New Roman"/>
          <w:color w:val="000000" w:themeColor="text1"/>
          <w:sz w:val="24"/>
          <w:szCs w:val="24"/>
        </w:rPr>
        <w:t>.</w:t>
      </w:r>
      <w:r w:rsidR="00393715" w:rsidRPr="00A365AB">
        <w:rPr>
          <w:rFonts w:ascii="Book Antiqua" w:hAnsi="Book Antiqua" w:cs="Times New Roman"/>
          <w:color w:val="000000" w:themeColor="text1"/>
          <w:sz w:val="24"/>
          <w:szCs w:val="24"/>
        </w:rPr>
        <w:t xml:space="preserve"> </w:t>
      </w:r>
      <w:r w:rsidR="00E87BDF" w:rsidRPr="00A365AB">
        <w:rPr>
          <w:rFonts w:ascii="Book Antiqua" w:hAnsi="Book Antiqua" w:cs="Times New Roman"/>
          <w:color w:val="000000" w:themeColor="text1"/>
          <w:sz w:val="24"/>
          <w:szCs w:val="24"/>
        </w:rPr>
        <w:t xml:space="preserve">To our </w:t>
      </w:r>
      <w:r w:rsidR="00393715" w:rsidRPr="00A365AB">
        <w:rPr>
          <w:rFonts w:ascii="Book Antiqua" w:hAnsi="Book Antiqua" w:cs="Times New Roman"/>
          <w:color w:val="000000" w:themeColor="text1"/>
          <w:sz w:val="24"/>
          <w:szCs w:val="24"/>
        </w:rPr>
        <w:t xml:space="preserve">knowledge, there were three systematic reviews for efficacy and safety </w:t>
      </w:r>
      <w:r w:rsidR="00E87BDF" w:rsidRPr="00A365AB">
        <w:rPr>
          <w:rFonts w:ascii="Book Antiqua" w:hAnsi="Book Antiqua" w:cs="Times New Roman"/>
          <w:color w:val="000000" w:themeColor="text1"/>
          <w:sz w:val="24"/>
          <w:szCs w:val="24"/>
        </w:rPr>
        <w:t xml:space="preserve">comparing </w:t>
      </w:r>
      <w:r w:rsidR="00393715" w:rsidRPr="00A365AB">
        <w:rPr>
          <w:rFonts w:ascii="Book Antiqua" w:hAnsi="Book Antiqua" w:cs="Times New Roman"/>
          <w:color w:val="000000" w:themeColor="text1"/>
          <w:sz w:val="24"/>
          <w:szCs w:val="24"/>
        </w:rPr>
        <w:t>TDF and ETV</w:t>
      </w:r>
      <w:r w:rsidR="00E87BDF" w:rsidRPr="00A365AB">
        <w:rPr>
          <w:rFonts w:ascii="Book Antiqua" w:hAnsi="Book Antiqua" w:cs="Times New Roman"/>
          <w:color w:val="000000" w:themeColor="text1"/>
          <w:sz w:val="24"/>
          <w:szCs w:val="24"/>
        </w:rPr>
        <w:t xml:space="preserve">, but </w:t>
      </w:r>
      <w:r w:rsidR="00393715" w:rsidRPr="00A365AB">
        <w:rPr>
          <w:rFonts w:ascii="Book Antiqua" w:hAnsi="Book Antiqua" w:cs="Times New Roman"/>
          <w:color w:val="000000" w:themeColor="text1"/>
          <w:sz w:val="24"/>
          <w:szCs w:val="24"/>
        </w:rPr>
        <w:t>two of them primarily focused on efficacy rather than renal safety issues</w:t>
      </w:r>
      <w:r w:rsidR="00FB28DB" w:rsidRPr="00A365AB">
        <w:rPr>
          <w:rFonts w:ascii="Book Antiqua" w:hAnsi="Book Antiqua" w:cs="Times New Roman"/>
          <w:color w:val="000000" w:themeColor="text1"/>
          <w:sz w:val="24"/>
          <w:szCs w:val="24"/>
        </w:rPr>
        <w:fldChar w:fldCharType="begin">
          <w:fldData xml:space="preserve">PEVuZE5vdGU+PENpdGU+PEF1dGhvcj5Mb2s8L0F1dGhvcj48WWVhcj4yMDE2PC9ZZWFyPjxSZWNO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</w:fldData>
        </w:fldChar>
      </w:r>
      <w:r w:rsidR="00B013EA" w:rsidRPr="00A365AB">
        <w:rPr>
          <w:rFonts w:ascii="Book Antiqua" w:hAnsi="Book Antiqua" w:cs="Times New Roman"/>
          <w:color w:val="000000" w:themeColor="text1"/>
          <w:sz w:val="24"/>
          <w:szCs w:val="24"/>
        </w:rPr>
        <w:instrText xml:space="preserve"> ADDIN EN.CITE </w:instrText>
      </w:r>
      <w:r w:rsidR="00B013EA" w:rsidRPr="00A365AB">
        <w:rPr>
          <w:rFonts w:ascii="Book Antiqua" w:hAnsi="Book Antiqua" w:cs="Times New Roman"/>
          <w:color w:val="000000" w:themeColor="text1"/>
          <w:sz w:val="24"/>
          <w:szCs w:val="24"/>
        </w:rPr>
        <w:fldChar w:fldCharType="begin">
          <w:fldData xml:space="preserve">PEVuZE5vdGU+PENpdGU+PEF1dGhvcj5Mb2s8L0F1dGhvcj48WWVhcj4yMDE2PC9ZZWFyPjxSZWNO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</w:fldData>
        </w:fldChar>
      </w:r>
      <w:r w:rsidR="00B013EA" w:rsidRPr="00A365AB">
        <w:rPr>
          <w:rFonts w:ascii="Book Antiqua" w:hAnsi="Book Antiqua" w:cs="Times New Roman"/>
          <w:color w:val="000000" w:themeColor="text1"/>
          <w:sz w:val="24"/>
          <w:szCs w:val="24"/>
        </w:rPr>
        <w:instrText xml:space="preserve"> ADDIN EN.CITE.DATA </w:instrText>
      </w:r>
      <w:r w:rsidR="00B013EA" w:rsidRPr="00A365AB">
        <w:rPr>
          <w:rFonts w:ascii="Book Antiqua" w:hAnsi="Book Antiqua" w:cs="Times New Roman"/>
          <w:color w:val="000000" w:themeColor="text1"/>
          <w:sz w:val="24"/>
          <w:szCs w:val="24"/>
        </w:rPr>
      </w:r>
      <w:r w:rsidR="00B013EA" w:rsidRPr="00A365AB">
        <w:rPr>
          <w:rFonts w:ascii="Book Antiqua" w:hAnsi="Book Antiqua" w:cs="Times New Roman"/>
          <w:color w:val="000000" w:themeColor="text1"/>
          <w:sz w:val="24"/>
          <w:szCs w:val="24"/>
        </w:rPr>
        <w:fldChar w:fldCharType="end"/>
      </w:r>
      <w:r w:rsidR="00FB28DB" w:rsidRPr="00A365AB">
        <w:rPr>
          <w:rFonts w:ascii="Book Antiqua" w:hAnsi="Book Antiqua" w:cs="Times New Roman"/>
          <w:color w:val="000000" w:themeColor="text1"/>
          <w:sz w:val="24"/>
          <w:szCs w:val="24"/>
        </w:rPr>
      </w:r>
      <w:r w:rsidR="00FB28DB" w:rsidRPr="00A365AB">
        <w:rPr>
          <w:rFonts w:ascii="Book Antiqua" w:hAnsi="Book Antiqua" w:cs="Times New Roman"/>
          <w:color w:val="000000" w:themeColor="text1"/>
          <w:sz w:val="24"/>
          <w:szCs w:val="24"/>
        </w:rPr>
        <w:fldChar w:fldCharType="separate"/>
      </w:r>
      <w:r w:rsidR="00B013EA" w:rsidRPr="00A365AB">
        <w:rPr>
          <w:rFonts w:ascii="Book Antiqua" w:hAnsi="Book Antiqua" w:cs="Times New Roman"/>
          <w:color w:val="000000" w:themeColor="text1"/>
          <w:sz w:val="24"/>
          <w:szCs w:val="24"/>
          <w:vertAlign w:val="superscript"/>
        </w:rPr>
        <w:t>[</w:t>
      </w:r>
      <w:hyperlink w:anchor="_ENREF_8" w:tooltip="Han, 2017 #16" w:history="1">
        <w:r w:rsidR="00AA21B8" w:rsidRPr="00A365AB">
          <w:rPr>
            <w:rFonts w:ascii="Book Antiqua" w:hAnsi="Book Antiqua" w:cs="Times New Roman"/>
            <w:color w:val="000000" w:themeColor="text1"/>
            <w:sz w:val="24"/>
            <w:szCs w:val="24"/>
            <w:vertAlign w:val="superscript"/>
          </w:rPr>
          <w:t>8</w:t>
        </w:r>
      </w:hyperlink>
      <w:r w:rsidR="00B013EA" w:rsidRPr="00A365AB">
        <w:rPr>
          <w:rFonts w:ascii="Book Antiqua" w:hAnsi="Book Antiqua" w:cs="Times New Roman"/>
          <w:color w:val="000000" w:themeColor="text1"/>
          <w:sz w:val="24"/>
          <w:szCs w:val="24"/>
          <w:vertAlign w:val="superscript"/>
        </w:rPr>
        <w:t>,</w:t>
      </w:r>
      <w:hyperlink w:anchor="_ENREF_9" w:tooltip="Lok, 2016 #13" w:history="1">
        <w:r w:rsidR="00AA21B8" w:rsidRPr="00A365AB">
          <w:rPr>
            <w:rFonts w:ascii="Book Antiqua" w:hAnsi="Book Antiqua" w:cs="Times New Roman"/>
            <w:color w:val="000000" w:themeColor="text1"/>
            <w:sz w:val="24"/>
            <w:szCs w:val="24"/>
            <w:vertAlign w:val="superscript"/>
          </w:rPr>
          <w:t>9</w:t>
        </w:r>
      </w:hyperlink>
      <w:r w:rsidR="00B013EA" w:rsidRPr="00A365AB">
        <w:rPr>
          <w:rFonts w:ascii="Book Antiqua" w:hAnsi="Book Antiqua" w:cs="Times New Roman"/>
          <w:color w:val="000000" w:themeColor="text1"/>
          <w:sz w:val="24"/>
          <w:szCs w:val="24"/>
          <w:vertAlign w:val="superscript"/>
        </w:rPr>
        <w:t>]</w:t>
      </w:r>
      <w:r w:rsidR="00FB28DB" w:rsidRPr="00A365AB">
        <w:rPr>
          <w:rFonts w:ascii="Book Antiqua" w:hAnsi="Book Antiqua" w:cs="Times New Roman"/>
          <w:color w:val="000000" w:themeColor="text1"/>
          <w:sz w:val="24"/>
          <w:szCs w:val="24"/>
        </w:rPr>
        <w:fldChar w:fldCharType="end"/>
      </w:r>
      <w:r w:rsidR="00496C7C" w:rsidRPr="00A365AB">
        <w:rPr>
          <w:rFonts w:ascii="Book Antiqua" w:hAnsi="Book Antiqua" w:cs="Times New Roman"/>
          <w:color w:val="000000" w:themeColor="text1"/>
          <w:sz w:val="24"/>
          <w:szCs w:val="24"/>
        </w:rPr>
        <w:t>.</w:t>
      </w:r>
      <w:r w:rsidR="00393715" w:rsidRPr="00A365AB">
        <w:rPr>
          <w:rFonts w:ascii="Book Antiqua" w:hAnsi="Book Antiqua" w:cs="Times New Roman"/>
          <w:color w:val="000000" w:themeColor="text1"/>
          <w:sz w:val="24"/>
          <w:szCs w:val="24"/>
        </w:rPr>
        <w:t xml:space="preserve"> Some critical manuscripts and abstracts were not included in the </w:t>
      </w:r>
      <w:r w:rsidR="006F3F42" w:rsidRPr="00A365AB">
        <w:rPr>
          <w:rFonts w:ascii="Book Antiqua" w:hAnsi="Book Antiqua" w:cs="Times New Roman"/>
          <w:color w:val="000000" w:themeColor="text1"/>
          <w:sz w:val="24"/>
          <w:szCs w:val="24"/>
        </w:rPr>
        <w:t xml:space="preserve">previous </w:t>
      </w:r>
      <w:r w:rsidR="00393715" w:rsidRPr="00A365AB">
        <w:rPr>
          <w:rFonts w:ascii="Book Antiqua" w:hAnsi="Book Antiqua" w:cs="Times New Roman"/>
          <w:color w:val="000000" w:themeColor="text1"/>
          <w:sz w:val="24"/>
          <w:szCs w:val="24"/>
        </w:rPr>
        <w:t xml:space="preserve">studies. Moreover, </w:t>
      </w:r>
      <w:r w:rsidR="000E17AB" w:rsidRPr="00A365AB">
        <w:rPr>
          <w:rFonts w:ascii="Book Antiqua" w:hAnsi="Book Antiqua" w:cs="Times New Roman"/>
          <w:color w:val="000000" w:themeColor="text1"/>
          <w:sz w:val="24"/>
          <w:szCs w:val="24"/>
        </w:rPr>
        <w:t>m</w:t>
      </w:r>
      <w:r w:rsidR="00393715" w:rsidRPr="00A365AB">
        <w:rPr>
          <w:rFonts w:ascii="Book Antiqua" w:hAnsi="Book Antiqua" w:cs="Times New Roman"/>
          <w:color w:val="000000" w:themeColor="text1"/>
          <w:sz w:val="24"/>
          <w:szCs w:val="24"/>
        </w:rPr>
        <w:t xml:space="preserve">ost studies used </w:t>
      </w:r>
      <w:r w:rsidR="00393715" w:rsidRPr="00A365AB">
        <w:rPr>
          <w:rFonts w:ascii="Book Antiqua" w:hAnsi="Book Antiqua" w:cs="Times New Roman"/>
          <w:color w:val="000000" w:themeColor="text1"/>
          <w:sz w:val="24"/>
          <w:szCs w:val="24"/>
        </w:rPr>
        <w:lastRenderedPageBreak/>
        <w:t>various eGFR formula and different AKI definition</w:t>
      </w:r>
      <w:r w:rsidR="008D3F83" w:rsidRPr="00A365AB">
        <w:rPr>
          <w:rFonts w:ascii="Book Antiqua" w:hAnsi="Book Antiqua" w:cs="Times New Roman"/>
          <w:color w:val="000000" w:themeColor="text1"/>
          <w:sz w:val="24"/>
          <w:szCs w:val="24"/>
        </w:rPr>
        <w:t>s</w:t>
      </w:r>
      <w:r w:rsidR="00FB28DB" w:rsidRPr="00A365AB">
        <w:rPr>
          <w:rFonts w:ascii="Book Antiqua" w:hAnsi="Book Antiqua" w:cs="Times New Roman"/>
          <w:color w:val="000000" w:themeColor="text1"/>
          <w:sz w:val="24"/>
          <w:szCs w:val="24"/>
        </w:rPr>
        <w:t xml:space="preserve">. </w:t>
      </w:r>
      <w:r w:rsidR="00393715" w:rsidRPr="00A365AB">
        <w:rPr>
          <w:rFonts w:ascii="Book Antiqua" w:hAnsi="Book Antiqua" w:cs="Times New Roman"/>
          <w:color w:val="000000" w:themeColor="text1"/>
          <w:sz w:val="24"/>
          <w:szCs w:val="24"/>
        </w:rPr>
        <w:t xml:space="preserve">Lok </w:t>
      </w:r>
      <w:r w:rsidR="00393715" w:rsidRPr="00A365AB">
        <w:rPr>
          <w:rFonts w:ascii="Book Antiqua" w:hAnsi="Book Antiqua" w:cs="Times New Roman"/>
          <w:i/>
          <w:color w:val="000000" w:themeColor="text1"/>
          <w:sz w:val="24"/>
          <w:szCs w:val="24"/>
        </w:rPr>
        <w:t>et al</w:t>
      </w:r>
      <w:r w:rsidR="005202F0" w:rsidRPr="00A365AB">
        <w:rPr>
          <w:rFonts w:ascii="Book Antiqua" w:hAnsi="Book Antiqua" w:cs="Times New Roman"/>
          <w:color w:val="000000" w:themeColor="text1"/>
          <w:sz w:val="24"/>
          <w:szCs w:val="24"/>
        </w:rPr>
        <w:fldChar w:fldCharType="begin">
          <w:fldData xml:space="preserve">PEVuZE5vdGU+PENpdGU+PEF1dGhvcj5Mb2s8L0F1dGhvcj48WWVhcj4yMDE2PC9ZZWFyPjxSZWNO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</w:fldData>
        </w:fldChar>
      </w:r>
      <w:r w:rsidR="005202F0" w:rsidRPr="00A365AB">
        <w:rPr>
          <w:rFonts w:ascii="Book Antiqua" w:hAnsi="Book Antiqua" w:cs="Times New Roman"/>
          <w:color w:val="000000" w:themeColor="text1"/>
          <w:sz w:val="24"/>
          <w:szCs w:val="24"/>
        </w:rPr>
        <w:instrText xml:space="preserve"> ADDIN EN.CITE </w:instrText>
      </w:r>
      <w:r w:rsidR="005202F0" w:rsidRPr="00A365AB">
        <w:rPr>
          <w:rFonts w:ascii="Book Antiqua" w:hAnsi="Book Antiqua" w:cs="Times New Roman"/>
          <w:color w:val="000000" w:themeColor="text1"/>
          <w:sz w:val="24"/>
          <w:szCs w:val="24"/>
        </w:rPr>
        <w:fldChar w:fldCharType="begin">
          <w:fldData xml:space="preserve">PEVuZE5vdGU+PENpdGU+PEF1dGhvcj5Mb2s8L0F1dGhvcj48WWVhcj4yMDE2PC9ZZWFyPjxSZWNO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</w:fldData>
        </w:fldChar>
      </w:r>
      <w:r w:rsidR="005202F0" w:rsidRPr="00A365AB">
        <w:rPr>
          <w:rFonts w:ascii="Book Antiqua" w:hAnsi="Book Antiqua" w:cs="Times New Roman"/>
          <w:color w:val="000000" w:themeColor="text1"/>
          <w:sz w:val="24"/>
          <w:szCs w:val="24"/>
        </w:rPr>
        <w:instrText xml:space="preserve"> ADDIN EN.CITE.DATA </w:instrText>
      </w:r>
      <w:r w:rsidR="005202F0" w:rsidRPr="00A365AB">
        <w:rPr>
          <w:rFonts w:ascii="Book Antiqua" w:hAnsi="Book Antiqua" w:cs="Times New Roman"/>
          <w:color w:val="000000" w:themeColor="text1"/>
          <w:sz w:val="24"/>
          <w:szCs w:val="24"/>
        </w:rPr>
      </w:r>
      <w:r w:rsidR="005202F0" w:rsidRPr="00A365AB">
        <w:rPr>
          <w:rFonts w:ascii="Book Antiqua" w:hAnsi="Book Antiqua" w:cs="Times New Roman"/>
          <w:color w:val="000000" w:themeColor="text1"/>
          <w:sz w:val="24"/>
          <w:szCs w:val="24"/>
        </w:rPr>
        <w:fldChar w:fldCharType="end"/>
      </w:r>
      <w:r w:rsidR="005202F0" w:rsidRPr="00A365AB">
        <w:rPr>
          <w:rFonts w:ascii="Book Antiqua" w:hAnsi="Book Antiqua" w:cs="Times New Roman"/>
          <w:color w:val="000000" w:themeColor="text1"/>
          <w:sz w:val="24"/>
          <w:szCs w:val="24"/>
        </w:rPr>
      </w:r>
      <w:r w:rsidR="005202F0" w:rsidRPr="00A365AB">
        <w:rPr>
          <w:rFonts w:ascii="Book Antiqua" w:hAnsi="Book Antiqua" w:cs="Times New Roman"/>
          <w:color w:val="000000" w:themeColor="text1"/>
          <w:sz w:val="24"/>
          <w:szCs w:val="24"/>
        </w:rPr>
        <w:fldChar w:fldCharType="separate"/>
      </w:r>
      <w:r w:rsidR="005202F0" w:rsidRPr="00A365AB">
        <w:rPr>
          <w:rFonts w:ascii="Book Antiqua" w:hAnsi="Book Antiqua" w:cs="Times New Roman"/>
          <w:color w:val="000000" w:themeColor="text1"/>
          <w:sz w:val="24"/>
          <w:szCs w:val="24"/>
          <w:vertAlign w:val="superscript"/>
        </w:rPr>
        <w:t>[</w:t>
      </w:r>
      <w:hyperlink w:anchor="_ENREF_9" w:tooltip="Lok, 2016 #13" w:history="1">
        <w:r w:rsidR="005202F0" w:rsidRPr="00A365AB">
          <w:rPr>
            <w:rFonts w:ascii="Book Antiqua" w:hAnsi="Book Antiqua" w:cs="Times New Roman"/>
            <w:color w:val="000000" w:themeColor="text1"/>
            <w:sz w:val="24"/>
            <w:szCs w:val="24"/>
            <w:vertAlign w:val="superscript"/>
          </w:rPr>
          <w:t>9</w:t>
        </w:r>
      </w:hyperlink>
      <w:r w:rsidR="005202F0" w:rsidRPr="00A365AB">
        <w:rPr>
          <w:rFonts w:ascii="Book Antiqua" w:hAnsi="Book Antiqua" w:cs="Times New Roman"/>
          <w:color w:val="000000" w:themeColor="text1"/>
          <w:sz w:val="24"/>
          <w:szCs w:val="24"/>
          <w:vertAlign w:val="superscript"/>
        </w:rPr>
        <w:t>]</w:t>
      </w:r>
      <w:r w:rsidR="005202F0" w:rsidRPr="00A365AB">
        <w:rPr>
          <w:rFonts w:ascii="Book Antiqua" w:hAnsi="Book Antiqua" w:cs="Times New Roman"/>
          <w:color w:val="000000" w:themeColor="text1"/>
          <w:sz w:val="24"/>
          <w:szCs w:val="24"/>
        </w:rPr>
        <w:fldChar w:fldCharType="end"/>
      </w:r>
      <w:r w:rsidR="00393715" w:rsidRPr="00A365AB">
        <w:rPr>
          <w:rFonts w:ascii="Book Antiqua" w:hAnsi="Book Antiqua" w:cs="Times New Roman"/>
          <w:color w:val="000000" w:themeColor="text1"/>
          <w:sz w:val="24"/>
          <w:szCs w:val="24"/>
        </w:rPr>
        <w:t xml:space="preserve"> only listed dichotomous data that consisted of </w:t>
      </w:r>
      <w:r w:rsidR="001B54B3" w:rsidRPr="00A365AB">
        <w:rPr>
          <w:rFonts w:ascii="Book Antiqua" w:hAnsi="Book Antiqua" w:cs="Times New Roman"/>
          <w:color w:val="000000" w:themeColor="text1"/>
          <w:sz w:val="24"/>
          <w:szCs w:val="24"/>
        </w:rPr>
        <w:t xml:space="preserve">an </w:t>
      </w:r>
      <w:r w:rsidR="00393715" w:rsidRPr="00A365AB">
        <w:rPr>
          <w:rFonts w:ascii="Book Antiqua" w:hAnsi="Book Antiqua" w:cs="Times New Roman"/>
          <w:color w:val="000000" w:themeColor="text1"/>
          <w:sz w:val="24"/>
          <w:szCs w:val="24"/>
        </w:rPr>
        <w:t xml:space="preserve">arbitrary definition of deterioration of renal function by NAs and change </w:t>
      </w:r>
      <w:r w:rsidR="001B54B3" w:rsidRPr="00A365AB">
        <w:rPr>
          <w:rFonts w:ascii="Book Antiqua" w:hAnsi="Book Antiqua" w:cs="Times New Roman"/>
          <w:color w:val="000000" w:themeColor="text1"/>
          <w:sz w:val="24"/>
          <w:szCs w:val="24"/>
        </w:rPr>
        <w:t xml:space="preserve">in </w:t>
      </w:r>
      <w:r w:rsidR="00393715" w:rsidRPr="00A365AB">
        <w:rPr>
          <w:rFonts w:ascii="Book Antiqua" w:hAnsi="Book Antiqua" w:cs="Times New Roman"/>
          <w:color w:val="000000" w:themeColor="text1"/>
          <w:sz w:val="24"/>
          <w:szCs w:val="24"/>
        </w:rPr>
        <w:t>eGFR values without statistical analysis</w:t>
      </w:r>
      <w:r w:rsidR="00496C7C" w:rsidRPr="00A365AB">
        <w:rPr>
          <w:rFonts w:ascii="Book Antiqua" w:hAnsi="Book Antiqua" w:cs="Times New Roman"/>
          <w:color w:val="000000" w:themeColor="text1"/>
          <w:sz w:val="24"/>
          <w:szCs w:val="24"/>
        </w:rPr>
        <w:t>.</w:t>
      </w:r>
      <w:r w:rsidR="00393715" w:rsidRPr="00A365AB">
        <w:rPr>
          <w:rFonts w:ascii="Book Antiqua" w:hAnsi="Book Antiqua" w:cs="Times New Roman"/>
          <w:color w:val="000000" w:themeColor="text1"/>
          <w:sz w:val="24"/>
          <w:szCs w:val="24"/>
        </w:rPr>
        <w:t xml:space="preserve"> Han </w:t>
      </w:r>
      <w:r w:rsidR="00393715" w:rsidRPr="00A365AB">
        <w:rPr>
          <w:rFonts w:ascii="Book Antiqua" w:hAnsi="Book Antiqua" w:cs="Times New Roman"/>
          <w:i/>
          <w:color w:val="000000" w:themeColor="text1"/>
          <w:sz w:val="24"/>
          <w:szCs w:val="24"/>
        </w:rPr>
        <w:t>et al</w:t>
      </w:r>
      <w:bookmarkStart w:id="36" w:name="OLE_LINK522"/>
      <w:bookmarkStart w:id="37" w:name="OLE_LINK523"/>
      <w:r w:rsidR="005202F0" w:rsidRPr="00A365AB">
        <w:rPr>
          <w:rFonts w:ascii="Book Antiqua" w:hAnsi="Book Antiqua" w:cs="Times New Roman"/>
          <w:color w:val="000000" w:themeColor="text1"/>
          <w:sz w:val="24"/>
          <w:szCs w:val="24"/>
        </w:rPr>
        <w:fldChar w:fldCharType="begin">
          <w:fldData xml:space="preserve">PEVuZE5vdGU+PENpdGU+PEF1dGhvcj5IYW48L0F1dGhvcj48WWVhcj4yMDE3PC9ZZWFyPjxSZWNO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</w:fldData>
        </w:fldChar>
      </w:r>
      <w:r w:rsidR="005202F0" w:rsidRPr="00A365AB">
        <w:rPr>
          <w:rFonts w:ascii="Book Antiqua" w:hAnsi="Book Antiqua" w:cs="Times New Roman"/>
          <w:color w:val="000000" w:themeColor="text1"/>
          <w:sz w:val="24"/>
          <w:szCs w:val="24"/>
        </w:rPr>
        <w:instrText xml:space="preserve"> ADDIN EN.CITE </w:instrText>
      </w:r>
      <w:r w:rsidR="005202F0" w:rsidRPr="00A365AB">
        <w:rPr>
          <w:rFonts w:ascii="Book Antiqua" w:hAnsi="Book Antiqua" w:cs="Times New Roman"/>
          <w:color w:val="000000" w:themeColor="text1"/>
          <w:sz w:val="24"/>
          <w:szCs w:val="24"/>
        </w:rPr>
        <w:fldChar w:fldCharType="begin">
          <w:fldData xml:space="preserve">PEVuZE5vdGU+PENpdGU+PEF1dGhvcj5IYW48L0F1dGhvcj48WWVhcj4yMDE3PC9ZZWFyPjxSZWNO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</w:fldData>
        </w:fldChar>
      </w:r>
      <w:r w:rsidR="005202F0" w:rsidRPr="00A365AB">
        <w:rPr>
          <w:rFonts w:ascii="Book Antiqua" w:hAnsi="Book Antiqua" w:cs="Times New Roman"/>
          <w:color w:val="000000" w:themeColor="text1"/>
          <w:sz w:val="24"/>
          <w:szCs w:val="24"/>
        </w:rPr>
        <w:instrText xml:space="preserve"> ADDIN EN.CITE.DATA </w:instrText>
      </w:r>
      <w:r w:rsidR="005202F0" w:rsidRPr="00A365AB">
        <w:rPr>
          <w:rFonts w:ascii="Book Antiqua" w:hAnsi="Book Antiqua" w:cs="Times New Roman"/>
          <w:color w:val="000000" w:themeColor="text1"/>
          <w:sz w:val="24"/>
          <w:szCs w:val="24"/>
        </w:rPr>
      </w:r>
      <w:r w:rsidR="005202F0" w:rsidRPr="00A365AB">
        <w:rPr>
          <w:rFonts w:ascii="Book Antiqua" w:hAnsi="Book Antiqua" w:cs="Times New Roman"/>
          <w:color w:val="000000" w:themeColor="text1"/>
          <w:sz w:val="24"/>
          <w:szCs w:val="24"/>
        </w:rPr>
        <w:fldChar w:fldCharType="end"/>
      </w:r>
      <w:r w:rsidR="005202F0" w:rsidRPr="00A365AB">
        <w:rPr>
          <w:rFonts w:ascii="Book Antiqua" w:hAnsi="Book Antiqua" w:cs="Times New Roman"/>
          <w:color w:val="000000" w:themeColor="text1"/>
          <w:sz w:val="24"/>
          <w:szCs w:val="24"/>
        </w:rPr>
      </w:r>
      <w:r w:rsidR="005202F0" w:rsidRPr="00A365AB">
        <w:rPr>
          <w:rFonts w:ascii="Book Antiqua" w:hAnsi="Book Antiqua" w:cs="Times New Roman"/>
          <w:color w:val="000000" w:themeColor="text1"/>
          <w:sz w:val="24"/>
          <w:szCs w:val="24"/>
        </w:rPr>
        <w:fldChar w:fldCharType="separate"/>
      </w:r>
      <w:r w:rsidR="005202F0" w:rsidRPr="00A365AB">
        <w:rPr>
          <w:rFonts w:ascii="Book Antiqua" w:hAnsi="Book Antiqua" w:cs="Times New Roman"/>
          <w:color w:val="000000" w:themeColor="text1"/>
          <w:sz w:val="24"/>
          <w:szCs w:val="24"/>
          <w:vertAlign w:val="superscript"/>
        </w:rPr>
        <w:t>[</w:t>
      </w:r>
      <w:hyperlink w:anchor="_ENREF_8" w:tooltip="Han, 2017 #16" w:history="1">
        <w:r w:rsidR="005202F0" w:rsidRPr="00A365AB">
          <w:rPr>
            <w:rFonts w:ascii="Book Antiqua" w:hAnsi="Book Antiqua" w:cs="Times New Roman"/>
            <w:color w:val="000000" w:themeColor="text1"/>
            <w:sz w:val="24"/>
            <w:szCs w:val="24"/>
            <w:vertAlign w:val="superscript"/>
          </w:rPr>
          <w:t>8</w:t>
        </w:r>
      </w:hyperlink>
      <w:r w:rsidR="005202F0" w:rsidRPr="00A365AB">
        <w:rPr>
          <w:rFonts w:ascii="Book Antiqua" w:hAnsi="Book Antiqua" w:cs="Times New Roman"/>
          <w:color w:val="000000" w:themeColor="text1"/>
          <w:sz w:val="24"/>
          <w:szCs w:val="24"/>
          <w:vertAlign w:val="superscript"/>
        </w:rPr>
        <w:t>]</w:t>
      </w:r>
      <w:r w:rsidR="005202F0" w:rsidRPr="00A365AB">
        <w:rPr>
          <w:rFonts w:ascii="Book Antiqua" w:hAnsi="Book Antiqua" w:cs="Times New Roman"/>
          <w:color w:val="000000" w:themeColor="text1"/>
          <w:sz w:val="24"/>
          <w:szCs w:val="24"/>
        </w:rPr>
        <w:fldChar w:fldCharType="end"/>
      </w:r>
      <w:bookmarkEnd w:id="36"/>
      <w:bookmarkEnd w:id="37"/>
      <w:r w:rsidR="00393715" w:rsidRPr="00A365AB">
        <w:rPr>
          <w:rFonts w:ascii="Book Antiqua" w:hAnsi="Book Antiqua" w:cs="Times New Roman"/>
          <w:color w:val="000000" w:themeColor="text1"/>
          <w:sz w:val="24"/>
          <w:szCs w:val="24"/>
        </w:rPr>
        <w:t xml:space="preserve"> suggested more complex conclusion</w:t>
      </w:r>
      <w:r w:rsidR="001B54B3" w:rsidRPr="00A365AB">
        <w:rPr>
          <w:rFonts w:ascii="Book Antiqua" w:hAnsi="Book Antiqua" w:cs="Times New Roman"/>
          <w:color w:val="000000" w:themeColor="text1"/>
          <w:sz w:val="24"/>
          <w:szCs w:val="24"/>
        </w:rPr>
        <w:t>s</w:t>
      </w:r>
      <w:r w:rsidR="00393715" w:rsidRPr="00A365AB">
        <w:rPr>
          <w:rFonts w:ascii="Book Antiqua" w:hAnsi="Book Antiqua" w:cs="Times New Roman"/>
          <w:color w:val="000000" w:themeColor="text1"/>
          <w:sz w:val="24"/>
          <w:szCs w:val="24"/>
        </w:rPr>
        <w:t xml:space="preserve">. </w:t>
      </w:r>
      <w:r w:rsidR="001B54B3" w:rsidRPr="00A365AB">
        <w:rPr>
          <w:rFonts w:ascii="Book Antiqua" w:hAnsi="Book Antiqua" w:cs="Times New Roman"/>
          <w:color w:val="000000" w:themeColor="text1"/>
          <w:sz w:val="24"/>
          <w:szCs w:val="24"/>
        </w:rPr>
        <w:t xml:space="preserve">In their work, there </w:t>
      </w:r>
      <w:r w:rsidR="00393715" w:rsidRPr="00A365AB">
        <w:rPr>
          <w:rFonts w:ascii="Book Antiqua" w:hAnsi="Book Antiqua" w:cs="Times New Roman"/>
          <w:color w:val="000000" w:themeColor="text1"/>
          <w:sz w:val="24"/>
          <w:szCs w:val="24"/>
        </w:rPr>
        <w:t>was a statistical</w:t>
      </w:r>
      <w:r w:rsidR="001B54B3" w:rsidRPr="00A365AB">
        <w:rPr>
          <w:rFonts w:ascii="Book Antiqua" w:hAnsi="Book Antiqua" w:cs="Times New Roman"/>
          <w:color w:val="000000" w:themeColor="text1"/>
          <w:sz w:val="24"/>
          <w:szCs w:val="24"/>
        </w:rPr>
        <w:t>ly</w:t>
      </w:r>
      <w:r w:rsidR="00393715" w:rsidRPr="00A365AB">
        <w:rPr>
          <w:rFonts w:ascii="Book Antiqua" w:hAnsi="Book Antiqua" w:cs="Times New Roman"/>
          <w:color w:val="000000" w:themeColor="text1"/>
          <w:sz w:val="24"/>
          <w:szCs w:val="24"/>
        </w:rPr>
        <w:t xml:space="preserve"> significant difference between TDF and ETV in eGFR at the endp</w:t>
      </w:r>
      <w:r w:rsidR="0015496E" w:rsidRPr="00A365AB">
        <w:rPr>
          <w:rFonts w:ascii="Book Antiqua" w:hAnsi="Book Antiqua" w:cs="Times New Roman"/>
          <w:color w:val="000000" w:themeColor="text1"/>
          <w:sz w:val="24"/>
          <w:szCs w:val="24"/>
        </w:rPr>
        <w:t>oint (RR = 1.601, 95%CI: 1.035</w:t>
      </w:r>
      <w:r w:rsidR="005202F0">
        <w:rPr>
          <w:rFonts w:ascii="Book Antiqua" w:hAnsi="Book Antiqua" w:cs="Times New Roman"/>
          <w:color w:val="000000" w:themeColor="text1"/>
          <w:sz w:val="24"/>
          <w:szCs w:val="24"/>
        </w:rPr>
        <w:t>-</w:t>
      </w:r>
      <w:r w:rsidR="00393715" w:rsidRPr="00A365AB">
        <w:rPr>
          <w:rFonts w:ascii="Book Antiqua" w:hAnsi="Book Antiqua" w:cs="Times New Roman"/>
          <w:color w:val="000000" w:themeColor="text1"/>
          <w:sz w:val="24"/>
          <w:szCs w:val="24"/>
        </w:rPr>
        <w:t xml:space="preserve">2.478, </w:t>
      </w:r>
      <w:r w:rsidR="00393715" w:rsidRPr="005202F0">
        <w:rPr>
          <w:rFonts w:ascii="Book Antiqua" w:hAnsi="Book Antiqua" w:cs="Times New Roman"/>
          <w:i/>
          <w:color w:val="000000" w:themeColor="text1"/>
          <w:sz w:val="24"/>
          <w:szCs w:val="24"/>
        </w:rPr>
        <w:t>I</w:t>
      </w:r>
      <w:r w:rsidR="00393715" w:rsidRPr="005202F0">
        <w:rPr>
          <w:rFonts w:ascii="Book Antiqua" w:hAnsi="Book Antiqua" w:cs="Times New Roman"/>
          <w:i/>
          <w:color w:val="000000" w:themeColor="text1"/>
          <w:sz w:val="24"/>
          <w:szCs w:val="24"/>
          <w:vertAlign w:val="superscript"/>
        </w:rPr>
        <w:t>2</w:t>
      </w:r>
      <w:r w:rsidR="00393715" w:rsidRPr="00A365AB">
        <w:rPr>
          <w:rFonts w:ascii="Book Antiqua" w:hAnsi="Book Antiqua" w:cs="Times New Roman"/>
          <w:color w:val="000000" w:themeColor="text1"/>
          <w:sz w:val="24"/>
          <w:szCs w:val="24"/>
        </w:rPr>
        <w:t xml:space="preserve"> = 0.0%), but no significant difference in the </w:t>
      </w:r>
      <w:r w:rsidR="001B54B3" w:rsidRPr="00A365AB">
        <w:rPr>
          <w:rFonts w:ascii="Book Antiqua" w:hAnsi="Book Antiqua" w:cs="Times New Roman"/>
          <w:color w:val="000000" w:themeColor="text1"/>
          <w:sz w:val="24"/>
          <w:szCs w:val="24"/>
        </w:rPr>
        <w:t xml:space="preserve">change </w:t>
      </w:r>
      <w:r w:rsidR="00393715" w:rsidRPr="00A365AB">
        <w:rPr>
          <w:rFonts w:ascii="Book Antiqua" w:hAnsi="Book Antiqua" w:cs="Times New Roman"/>
          <w:color w:val="000000" w:themeColor="text1"/>
          <w:sz w:val="24"/>
          <w:szCs w:val="24"/>
        </w:rPr>
        <w:t>of eGFR from baseline (RR = 0.929, 95%CI: 0.616</w:t>
      </w:r>
      <w:r w:rsidR="005202F0">
        <w:rPr>
          <w:rFonts w:ascii="Book Antiqua" w:hAnsi="Book Antiqua" w:cs="Times New Roman"/>
          <w:color w:val="000000" w:themeColor="text1"/>
          <w:sz w:val="24"/>
          <w:szCs w:val="24"/>
        </w:rPr>
        <w:t>-</w:t>
      </w:r>
      <w:r w:rsidR="00393715" w:rsidRPr="00A365AB">
        <w:rPr>
          <w:rFonts w:ascii="Book Antiqua" w:hAnsi="Book Antiqua" w:cs="Times New Roman"/>
          <w:color w:val="000000" w:themeColor="text1"/>
          <w:sz w:val="24"/>
          <w:szCs w:val="24"/>
        </w:rPr>
        <w:t xml:space="preserve">1.4601, </w:t>
      </w:r>
      <w:r w:rsidR="00393715" w:rsidRPr="005202F0">
        <w:rPr>
          <w:rFonts w:ascii="Book Antiqua" w:hAnsi="Book Antiqua" w:cs="Times New Roman"/>
          <w:i/>
          <w:color w:val="000000" w:themeColor="text1"/>
          <w:sz w:val="24"/>
          <w:szCs w:val="24"/>
        </w:rPr>
        <w:t>I</w:t>
      </w:r>
      <w:r w:rsidR="00393715" w:rsidRPr="005202F0">
        <w:rPr>
          <w:rFonts w:ascii="Book Antiqua" w:hAnsi="Book Antiqua" w:cs="Times New Roman"/>
          <w:i/>
          <w:color w:val="000000" w:themeColor="text1"/>
          <w:sz w:val="24"/>
          <w:szCs w:val="24"/>
          <w:vertAlign w:val="superscript"/>
        </w:rPr>
        <w:t>2</w:t>
      </w:r>
      <w:r w:rsidR="00393715" w:rsidRPr="00A365AB">
        <w:rPr>
          <w:rFonts w:ascii="Book Antiqua" w:hAnsi="Book Antiqua" w:cs="Times New Roman"/>
          <w:color w:val="000000" w:themeColor="text1"/>
          <w:sz w:val="24"/>
          <w:szCs w:val="24"/>
        </w:rPr>
        <w:t xml:space="preserve"> = 0.0%)</w:t>
      </w:r>
      <w:r w:rsidR="00DE78AA" w:rsidRPr="00A365AB">
        <w:rPr>
          <w:rFonts w:ascii="Book Antiqua" w:hAnsi="Book Antiqua" w:cs="Times New Roman"/>
          <w:color w:val="000000" w:themeColor="text1"/>
          <w:sz w:val="24"/>
          <w:szCs w:val="24"/>
        </w:rPr>
        <w:t>.</w:t>
      </w:r>
      <w:r w:rsidR="00393715" w:rsidRPr="00A365AB">
        <w:rPr>
          <w:rFonts w:ascii="Book Antiqua" w:hAnsi="Book Antiqua" w:cs="Times New Roman"/>
          <w:color w:val="000000" w:themeColor="text1"/>
          <w:sz w:val="24"/>
          <w:szCs w:val="24"/>
        </w:rPr>
        <w:t xml:space="preserve"> However, the authors did not clearly show how many studies were included in the</w:t>
      </w:r>
      <w:r w:rsidR="00FB28DB" w:rsidRPr="00A365AB">
        <w:rPr>
          <w:rFonts w:ascii="Book Antiqua" w:hAnsi="Book Antiqua" w:cs="Times New Roman"/>
          <w:color w:val="000000" w:themeColor="text1"/>
          <w:sz w:val="24"/>
          <w:szCs w:val="24"/>
        </w:rPr>
        <w:t xml:space="preserve"> </w:t>
      </w:r>
      <w:r w:rsidR="00393715" w:rsidRPr="00A365AB">
        <w:rPr>
          <w:rFonts w:ascii="Book Antiqua" w:hAnsi="Book Antiqua" w:cs="Times New Roman"/>
          <w:color w:val="000000" w:themeColor="text1"/>
          <w:sz w:val="24"/>
          <w:szCs w:val="24"/>
        </w:rPr>
        <w:t xml:space="preserve">analysis. Because renal safety was defined as a secondary outcome, there were several missing papers, and selection bias might </w:t>
      </w:r>
      <w:r w:rsidR="00826A31" w:rsidRPr="00A365AB">
        <w:rPr>
          <w:rFonts w:ascii="Book Antiqua" w:hAnsi="Book Antiqua" w:cs="Times New Roman"/>
          <w:color w:val="000000" w:themeColor="text1"/>
          <w:sz w:val="24"/>
          <w:szCs w:val="24"/>
        </w:rPr>
        <w:t xml:space="preserve">have </w:t>
      </w:r>
      <w:r w:rsidR="00393715" w:rsidRPr="00A365AB">
        <w:rPr>
          <w:rFonts w:ascii="Book Antiqua" w:hAnsi="Book Antiqua" w:cs="Times New Roman"/>
          <w:color w:val="000000" w:themeColor="text1"/>
          <w:sz w:val="24"/>
          <w:szCs w:val="24"/>
        </w:rPr>
        <w:t>occur</w:t>
      </w:r>
      <w:r w:rsidR="00826A31" w:rsidRPr="00A365AB">
        <w:rPr>
          <w:rFonts w:ascii="Book Antiqua" w:hAnsi="Book Antiqua" w:cs="Times New Roman"/>
          <w:color w:val="000000" w:themeColor="text1"/>
          <w:sz w:val="24"/>
          <w:szCs w:val="24"/>
        </w:rPr>
        <w:t>red</w:t>
      </w:r>
      <w:r w:rsidR="00393715" w:rsidRPr="00A365AB">
        <w:rPr>
          <w:rFonts w:ascii="Book Antiqua" w:hAnsi="Book Antiqua" w:cs="Times New Roman"/>
          <w:color w:val="000000" w:themeColor="text1"/>
          <w:sz w:val="24"/>
          <w:szCs w:val="24"/>
        </w:rPr>
        <w:t xml:space="preserve">. </w:t>
      </w:r>
      <w:r w:rsidR="00FB28DB" w:rsidRPr="00A365AB">
        <w:rPr>
          <w:rFonts w:ascii="Book Antiqua" w:hAnsi="Book Antiqua" w:cs="Times New Roman"/>
          <w:color w:val="000000" w:themeColor="text1"/>
          <w:sz w:val="24"/>
          <w:szCs w:val="24"/>
        </w:rPr>
        <w:t xml:space="preserve">Moreover, in case of the study by Gish </w:t>
      </w:r>
      <w:r w:rsidR="00FB28DB" w:rsidRPr="00A365AB">
        <w:rPr>
          <w:rFonts w:ascii="Book Antiqua" w:hAnsi="Book Antiqua" w:cs="Times New Roman"/>
          <w:i/>
          <w:color w:val="000000" w:themeColor="text1"/>
          <w:sz w:val="24"/>
          <w:szCs w:val="24"/>
        </w:rPr>
        <w:t>et al</w:t>
      </w:r>
      <w:r w:rsidR="00826A31" w:rsidRPr="00A365AB">
        <w:rPr>
          <w:rFonts w:ascii="Book Antiqua" w:hAnsi="Book Antiqua" w:cs="Times New Roman"/>
          <w:color w:val="000000" w:themeColor="text1"/>
          <w:sz w:val="24"/>
          <w:szCs w:val="24"/>
        </w:rPr>
        <w:t>,</w:t>
      </w:r>
      <w:r w:rsidR="00FB28DB" w:rsidRPr="00A365AB">
        <w:rPr>
          <w:rFonts w:ascii="Book Antiqua" w:hAnsi="Book Antiqua" w:cs="Times New Roman"/>
          <w:color w:val="000000" w:themeColor="text1"/>
          <w:sz w:val="24"/>
          <w:szCs w:val="24"/>
        </w:rPr>
        <w:t xml:space="preserve"> </w:t>
      </w:r>
      <w:r w:rsidR="00826A31" w:rsidRPr="00A365AB">
        <w:rPr>
          <w:rFonts w:ascii="Book Antiqua" w:hAnsi="Book Antiqua" w:cs="Times New Roman"/>
          <w:color w:val="000000" w:themeColor="text1"/>
          <w:sz w:val="24"/>
          <w:szCs w:val="24"/>
        </w:rPr>
        <w:t xml:space="preserve">which was </w:t>
      </w:r>
      <w:r w:rsidR="00FB28DB" w:rsidRPr="00A365AB">
        <w:rPr>
          <w:rFonts w:ascii="Book Antiqua" w:hAnsi="Book Antiqua" w:cs="Times New Roman"/>
          <w:color w:val="000000" w:themeColor="text1"/>
          <w:sz w:val="24"/>
          <w:szCs w:val="24"/>
        </w:rPr>
        <w:t xml:space="preserve">one of the studies included by Han </w:t>
      </w:r>
      <w:r w:rsidR="00FB28DB" w:rsidRPr="00A365AB">
        <w:rPr>
          <w:rFonts w:ascii="Book Antiqua" w:hAnsi="Book Antiqua" w:cs="Times New Roman"/>
          <w:i/>
          <w:color w:val="000000" w:themeColor="text1"/>
          <w:sz w:val="24"/>
          <w:szCs w:val="24"/>
        </w:rPr>
        <w:t>et al</w:t>
      </w:r>
      <w:r w:rsidR="00E50F57" w:rsidRPr="00A365AB">
        <w:rPr>
          <w:rFonts w:ascii="Book Antiqua" w:hAnsi="Book Antiqua" w:cs="Times New Roman"/>
          <w:color w:val="000000" w:themeColor="text1"/>
          <w:sz w:val="24"/>
          <w:szCs w:val="24"/>
        </w:rPr>
        <w:fldChar w:fldCharType="begin">
          <w:fldData xml:space="preserve">PEVuZE5vdGU+PENpdGU+PEF1dGhvcj5IYW48L0F1dGhvcj48WWVhcj4yMDE3PC9ZZWFyPjxSZWNO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</w:fldData>
        </w:fldChar>
      </w:r>
      <w:r w:rsidR="00E50F57" w:rsidRPr="00A365AB">
        <w:rPr>
          <w:rFonts w:ascii="Book Antiqua" w:hAnsi="Book Antiqua" w:cs="Times New Roman"/>
          <w:color w:val="000000" w:themeColor="text1"/>
          <w:sz w:val="24"/>
          <w:szCs w:val="24"/>
        </w:rPr>
        <w:instrText xml:space="preserve"> ADDIN EN.CITE </w:instrText>
      </w:r>
      <w:r w:rsidR="00E50F57" w:rsidRPr="00A365AB">
        <w:rPr>
          <w:rFonts w:ascii="Book Antiqua" w:hAnsi="Book Antiqua" w:cs="Times New Roman"/>
          <w:color w:val="000000" w:themeColor="text1"/>
          <w:sz w:val="24"/>
          <w:szCs w:val="24"/>
        </w:rPr>
        <w:fldChar w:fldCharType="begin">
          <w:fldData xml:space="preserve">PEVuZE5vdGU+PENpdGU+PEF1dGhvcj5IYW48L0F1dGhvcj48WWVhcj4yMDE3PC9ZZWFyPjxSZWNO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</w:fldData>
        </w:fldChar>
      </w:r>
      <w:r w:rsidR="00E50F57" w:rsidRPr="00A365AB">
        <w:rPr>
          <w:rFonts w:ascii="Book Antiqua" w:hAnsi="Book Antiqua" w:cs="Times New Roman"/>
          <w:color w:val="000000" w:themeColor="text1"/>
          <w:sz w:val="24"/>
          <w:szCs w:val="24"/>
        </w:rPr>
        <w:instrText xml:space="preserve"> ADDIN EN.CITE.DATA </w:instrText>
      </w:r>
      <w:r w:rsidR="00E50F57" w:rsidRPr="00A365AB">
        <w:rPr>
          <w:rFonts w:ascii="Book Antiqua" w:hAnsi="Book Antiqua" w:cs="Times New Roman"/>
          <w:color w:val="000000" w:themeColor="text1"/>
          <w:sz w:val="24"/>
          <w:szCs w:val="24"/>
        </w:rPr>
      </w:r>
      <w:r w:rsidR="00E50F57" w:rsidRPr="00A365AB">
        <w:rPr>
          <w:rFonts w:ascii="Book Antiqua" w:hAnsi="Book Antiqua" w:cs="Times New Roman"/>
          <w:color w:val="000000" w:themeColor="text1"/>
          <w:sz w:val="24"/>
          <w:szCs w:val="24"/>
        </w:rPr>
        <w:fldChar w:fldCharType="end"/>
      </w:r>
      <w:r w:rsidR="00E50F57" w:rsidRPr="00A365AB">
        <w:rPr>
          <w:rFonts w:ascii="Book Antiqua" w:hAnsi="Book Antiqua" w:cs="Times New Roman"/>
          <w:color w:val="000000" w:themeColor="text1"/>
          <w:sz w:val="24"/>
          <w:szCs w:val="24"/>
        </w:rPr>
      </w:r>
      <w:r w:rsidR="00E50F57" w:rsidRPr="00A365AB">
        <w:rPr>
          <w:rFonts w:ascii="Book Antiqua" w:hAnsi="Book Antiqua" w:cs="Times New Roman"/>
          <w:color w:val="000000" w:themeColor="text1"/>
          <w:sz w:val="24"/>
          <w:szCs w:val="24"/>
        </w:rPr>
        <w:fldChar w:fldCharType="separate"/>
      </w:r>
      <w:r w:rsidR="00E50F57" w:rsidRPr="00A365AB">
        <w:rPr>
          <w:rFonts w:ascii="Book Antiqua" w:hAnsi="Book Antiqua" w:cs="Times New Roman"/>
          <w:color w:val="000000" w:themeColor="text1"/>
          <w:sz w:val="24"/>
          <w:szCs w:val="24"/>
          <w:vertAlign w:val="superscript"/>
        </w:rPr>
        <w:t>[</w:t>
      </w:r>
      <w:hyperlink w:anchor="_ENREF_8" w:tooltip="Han, 2017 #16" w:history="1">
        <w:r w:rsidR="00E50F57" w:rsidRPr="00A365AB">
          <w:rPr>
            <w:rFonts w:ascii="Book Antiqua" w:hAnsi="Book Antiqua" w:cs="Times New Roman"/>
            <w:color w:val="000000" w:themeColor="text1"/>
            <w:sz w:val="24"/>
            <w:szCs w:val="24"/>
            <w:vertAlign w:val="superscript"/>
          </w:rPr>
          <w:t>8</w:t>
        </w:r>
      </w:hyperlink>
      <w:r w:rsidR="00E50F57" w:rsidRPr="00A365AB">
        <w:rPr>
          <w:rFonts w:ascii="Book Antiqua" w:hAnsi="Book Antiqua" w:cs="Times New Roman"/>
          <w:color w:val="000000" w:themeColor="text1"/>
          <w:sz w:val="24"/>
          <w:szCs w:val="24"/>
          <w:vertAlign w:val="superscript"/>
        </w:rPr>
        <w:t>]</w:t>
      </w:r>
      <w:r w:rsidR="00E50F57" w:rsidRPr="00A365AB">
        <w:rPr>
          <w:rFonts w:ascii="Book Antiqua" w:hAnsi="Book Antiqua" w:cs="Times New Roman"/>
          <w:color w:val="000000" w:themeColor="text1"/>
          <w:sz w:val="24"/>
          <w:szCs w:val="24"/>
        </w:rPr>
        <w:fldChar w:fldCharType="end"/>
      </w:r>
      <w:r w:rsidR="00FB28DB" w:rsidRPr="00A365AB">
        <w:rPr>
          <w:rFonts w:ascii="Book Antiqua" w:hAnsi="Book Antiqua" w:cs="Times New Roman"/>
          <w:color w:val="000000" w:themeColor="text1"/>
          <w:sz w:val="24"/>
          <w:szCs w:val="24"/>
        </w:rPr>
        <w:t xml:space="preserve">, nephrotoxicity was defined by </w:t>
      </w:r>
      <w:r w:rsidR="00826A31" w:rsidRPr="00A365AB">
        <w:rPr>
          <w:rFonts w:ascii="Book Antiqua" w:hAnsi="Book Antiqua" w:cs="Times New Roman"/>
          <w:color w:val="000000" w:themeColor="text1"/>
          <w:sz w:val="24"/>
          <w:szCs w:val="24"/>
        </w:rPr>
        <w:t xml:space="preserve">an </w:t>
      </w:r>
      <w:r w:rsidR="00FB28DB" w:rsidRPr="00A365AB">
        <w:rPr>
          <w:rFonts w:ascii="Book Antiqua" w:hAnsi="Book Antiqua" w:cs="Times New Roman"/>
          <w:color w:val="000000" w:themeColor="text1"/>
          <w:sz w:val="24"/>
          <w:szCs w:val="24"/>
        </w:rPr>
        <w:t xml:space="preserve">increase in serum creatinine </w:t>
      </w:r>
      <w:r w:rsidR="00826A31" w:rsidRPr="00A365AB">
        <w:rPr>
          <w:rFonts w:ascii="Book Antiqua" w:hAnsi="Book Antiqua" w:cs="Times New Roman"/>
          <w:color w:val="000000" w:themeColor="text1"/>
          <w:sz w:val="24"/>
          <w:szCs w:val="24"/>
        </w:rPr>
        <w:t xml:space="preserve">of </w:t>
      </w:r>
      <w:r w:rsidR="00FB28DB" w:rsidRPr="00A365AB">
        <w:rPr>
          <w:rFonts w:ascii="Book Antiqua" w:hAnsi="Book Antiqua" w:cs="Times New Roman"/>
          <w:color w:val="000000" w:themeColor="text1"/>
          <w:sz w:val="24"/>
          <w:szCs w:val="24"/>
        </w:rPr>
        <w:t>≥</w:t>
      </w:r>
      <w:r w:rsidR="00496C7C" w:rsidRPr="00A365AB">
        <w:rPr>
          <w:rFonts w:ascii="Book Antiqua" w:hAnsi="Book Antiqua" w:cs="Times New Roman"/>
          <w:color w:val="000000" w:themeColor="text1"/>
          <w:sz w:val="24"/>
          <w:szCs w:val="24"/>
        </w:rPr>
        <w:t xml:space="preserve"> </w:t>
      </w:r>
      <w:r w:rsidR="00FB28DB" w:rsidRPr="00A365AB">
        <w:rPr>
          <w:rFonts w:ascii="Book Antiqua" w:hAnsi="Book Antiqua" w:cs="Times New Roman"/>
          <w:color w:val="000000" w:themeColor="text1"/>
          <w:sz w:val="24"/>
          <w:szCs w:val="24"/>
        </w:rPr>
        <w:t>0.2 mg/dL. There was no differen</w:t>
      </w:r>
      <w:r w:rsidR="00826A31" w:rsidRPr="00A365AB">
        <w:rPr>
          <w:rFonts w:ascii="Book Antiqua" w:hAnsi="Book Antiqua" w:cs="Times New Roman"/>
          <w:color w:val="000000" w:themeColor="text1"/>
          <w:sz w:val="24"/>
          <w:szCs w:val="24"/>
        </w:rPr>
        <w:t>ce</w:t>
      </w:r>
      <w:r w:rsidR="00FB28DB" w:rsidRPr="00A365AB">
        <w:rPr>
          <w:rFonts w:ascii="Book Antiqua" w:hAnsi="Book Antiqua" w:cs="Times New Roman"/>
          <w:color w:val="000000" w:themeColor="text1"/>
          <w:sz w:val="24"/>
          <w:szCs w:val="24"/>
        </w:rPr>
        <w:t xml:space="preserve"> between </w:t>
      </w:r>
      <w:r w:rsidR="00826A31" w:rsidRPr="00A365AB">
        <w:rPr>
          <w:rFonts w:ascii="Book Antiqua" w:hAnsi="Book Antiqua" w:cs="Times New Roman"/>
          <w:color w:val="000000" w:themeColor="text1"/>
          <w:sz w:val="24"/>
          <w:szCs w:val="24"/>
        </w:rPr>
        <w:t xml:space="preserve">the </w:t>
      </w:r>
      <w:r w:rsidR="00FB28DB" w:rsidRPr="00A365AB">
        <w:rPr>
          <w:rFonts w:ascii="Book Antiqua" w:hAnsi="Book Antiqua" w:cs="Times New Roman"/>
          <w:color w:val="000000" w:themeColor="text1"/>
          <w:sz w:val="24"/>
          <w:szCs w:val="24"/>
        </w:rPr>
        <w:t>TDF</w:t>
      </w:r>
      <w:r w:rsidR="00826A31" w:rsidRPr="00A365AB">
        <w:rPr>
          <w:rFonts w:ascii="Book Antiqua" w:hAnsi="Book Antiqua" w:cs="Times New Roman"/>
          <w:color w:val="000000" w:themeColor="text1"/>
          <w:sz w:val="24"/>
          <w:szCs w:val="24"/>
        </w:rPr>
        <w:t>-</w:t>
      </w:r>
      <w:r w:rsidR="00FB28DB" w:rsidRPr="00A365AB">
        <w:rPr>
          <w:rFonts w:ascii="Book Antiqua" w:hAnsi="Book Antiqua" w:cs="Times New Roman"/>
          <w:color w:val="000000" w:themeColor="text1"/>
          <w:sz w:val="24"/>
          <w:szCs w:val="24"/>
        </w:rPr>
        <w:t xml:space="preserve"> and </w:t>
      </w:r>
      <w:r w:rsidR="00826A31" w:rsidRPr="00A365AB">
        <w:rPr>
          <w:rFonts w:ascii="Book Antiqua" w:hAnsi="Book Antiqua" w:cs="Times New Roman"/>
          <w:color w:val="000000" w:themeColor="text1"/>
          <w:sz w:val="24"/>
          <w:szCs w:val="24"/>
        </w:rPr>
        <w:t>ETV-</w:t>
      </w:r>
      <w:r w:rsidR="00FB28DB" w:rsidRPr="00A365AB">
        <w:rPr>
          <w:rFonts w:ascii="Book Antiqua" w:hAnsi="Book Antiqua" w:cs="Times New Roman"/>
          <w:color w:val="000000" w:themeColor="text1"/>
          <w:sz w:val="24"/>
          <w:szCs w:val="24"/>
        </w:rPr>
        <w:t>treated group</w:t>
      </w:r>
      <w:r w:rsidR="00826A31" w:rsidRPr="00A365AB">
        <w:rPr>
          <w:rFonts w:ascii="Book Antiqua" w:hAnsi="Book Antiqua" w:cs="Times New Roman"/>
          <w:color w:val="000000" w:themeColor="text1"/>
          <w:sz w:val="24"/>
          <w:szCs w:val="24"/>
        </w:rPr>
        <w:t>s</w:t>
      </w:r>
      <w:r w:rsidR="00FB28DB" w:rsidRPr="00A365AB">
        <w:rPr>
          <w:rFonts w:ascii="Book Antiqua" w:hAnsi="Book Antiqua" w:cs="Times New Roman"/>
          <w:color w:val="000000" w:themeColor="text1"/>
          <w:sz w:val="24"/>
          <w:szCs w:val="24"/>
        </w:rPr>
        <w:t xml:space="preserve">, but more patients in the TDF group experienced eGFR decreases than </w:t>
      </w:r>
      <w:r w:rsidR="00826A31" w:rsidRPr="00A365AB">
        <w:rPr>
          <w:rFonts w:ascii="Book Antiqua" w:hAnsi="Book Antiqua" w:cs="Times New Roman"/>
          <w:color w:val="000000" w:themeColor="text1"/>
          <w:sz w:val="24"/>
          <w:szCs w:val="24"/>
        </w:rPr>
        <w:t xml:space="preserve">in the </w:t>
      </w:r>
      <w:r w:rsidR="00FB28DB" w:rsidRPr="00A365AB">
        <w:rPr>
          <w:rFonts w:ascii="Book Antiqua" w:hAnsi="Book Antiqua" w:cs="Times New Roman"/>
          <w:color w:val="000000" w:themeColor="text1"/>
          <w:sz w:val="24"/>
          <w:szCs w:val="24"/>
        </w:rPr>
        <w:t xml:space="preserve">ETV group. </w:t>
      </w:r>
      <w:r w:rsidR="005773D8" w:rsidRPr="00A365AB">
        <w:rPr>
          <w:rFonts w:ascii="Book Antiqua" w:hAnsi="Book Antiqua" w:cs="Times New Roman"/>
          <w:color w:val="000000" w:themeColor="text1"/>
          <w:sz w:val="24"/>
          <w:szCs w:val="24"/>
        </w:rPr>
        <w:t xml:space="preserve">In this case, changes </w:t>
      </w:r>
      <w:r w:rsidR="00826A31" w:rsidRPr="00A365AB">
        <w:rPr>
          <w:rFonts w:ascii="Book Antiqua" w:hAnsi="Book Antiqua" w:cs="Times New Roman"/>
          <w:color w:val="000000" w:themeColor="text1"/>
          <w:sz w:val="24"/>
          <w:szCs w:val="24"/>
        </w:rPr>
        <w:t xml:space="preserve">in </w:t>
      </w:r>
      <w:r w:rsidR="005773D8" w:rsidRPr="00A365AB">
        <w:rPr>
          <w:rFonts w:ascii="Book Antiqua" w:hAnsi="Book Antiqua" w:cs="Times New Roman"/>
          <w:color w:val="000000" w:themeColor="text1"/>
          <w:sz w:val="24"/>
          <w:szCs w:val="24"/>
        </w:rPr>
        <w:t xml:space="preserve">renal function </w:t>
      </w:r>
      <w:r w:rsidR="00A477A4" w:rsidRPr="00A365AB">
        <w:rPr>
          <w:rFonts w:ascii="Book Antiqua" w:hAnsi="Book Antiqua" w:cs="Times New Roman"/>
          <w:color w:val="000000" w:themeColor="text1"/>
          <w:sz w:val="24"/>
          <w:szCs w:val="24"/>
        </w:rPr>
        <w:t xml:space="preserve">could </w:t>
      </w:r>
      <w:r w:rsidR="005773D8" w:rsidRPr="00A365AB">
        <w:rPr>
          <w:rFonts w:ascii="Book Antiqua" w:hAnsi="Book Antiqua" w:cs="Times New Roman"/>
          <w:color w:val="000000" w:themeColor="text1"/>
          <w:sz w:val="24"/>
          <w:szCs w:val="24"/>
        </w:rPr>
        <w:t xml:space="preserve">be underestimated. </w:t>
      </w:r>
      <w:r w:rsidR="00393715" w:rsidRPr="00A365AB">
        <w:rPr>
          <w:rFonts w:ascii="Book Antiqua" w:hAnsi="Book Antiqua" w:cs="Times New Roman"/>
          <w:color w:val="000000" w:themeColor="text1"/>
          <w:sz w:val="24"/>
          <w:szCs w:val="24"/>
        </w:rPr>
        <w:t xml:space="preserve">An article by Chan </w:t>
      </w:r>
      <w:r w:rsidR="00393715" w:rsidRPr="00A365AB">
        <w:rPr>
          <w:rFonts w:ascii="Book Antiqua" w:hAnsi="Book Antiqua" w:cs="Times New Roman"/>
          <w:i/>
          <w:color w:val="000000" w:themeColor="text1"/>
          <w:sz w:val="24"/>
          <w:szCs w:val="24"/>
        </w:rPr>
        <w:t>et al</w:t>
      </w:r>
      <w:r w:rsidR="00E50F57" w:rsidRPr="00A365AB">
        <w:rPr>
          <w:rFonts w:ascii="Book Antiqua" w:hAnsi="Book Antiqua" w:cs="Times New Roman"/>
          <w:color w:val="000000" w:themeColor="text1"/>
          <w:sz w:val="24"/>
          <w:szCs w:val="24"/>
        </w:rPr>
        <w:fldChar w:fldCharType="begin"/>
      </w:r>
      <w:r w:rsidR="00E50F57" w:rsidRPr="00A365AB">
        <w:rPr>
          <w:rFonts w:ascii="Book Antiqua" w:hAnsi="Book Antiqua" w:cs="Times New Roman"/>
          <w:color w:val="000000" w:themeColor="text1"/>
          <w:sz w:val="24"/>
          <w:szCs w:val="24"/>
        </w:rPr>
        <w:instrText xml:space="preserve"> ADDIN EN.CITE &lt;EndNote&gt;&lt;Cite&gt;&lt;Author&gt;Chan&lt;/Author&gt;&lt;Year&gt;2016&lt;/Year&gt;&lt;RecNum&gt;20&lt;/RecNum&gt;&lt;DisplayText&gt;&lt;style face="superscript"&gt;[10]&lt;/style&gt;&lt;/DisplayText&gt;&lt;record&gt;&lt;rec-number&gt;20&lt;/rec-number&gt;&lt;foreign-keys&gt;&lt;key app="EN" db-id="2rts0tef2v5ppie9xz35dwzdtx2r9p90fda0"&gt;20&lt;/key&gt;&lt;/foreign-keys&gt;&lt;ref-type name="Journal Article"&gt;17&lt;/ref-type&gt;&lt;contributors&gt;&lt;authors&gt;&lt;author&gt;Chan, H. L.&lt;/author&gt;&lt;author&gt;Shaikh, J.&lt;/author&gt;&lt;author&gt;Gupta, S.&lt;/author&gt;&lt;author&gt;Hamed, K.&lt;/author&gt;&lt;/authors&gt;&lt;/contributors&gt;&lt;auth-address&gt;Department of Medicine and Therapeutics and Institute of Digestive Disease, The Chinese University of Hong Kong, Hong Kong SAR, China.&amp;#xD;Novartis Healthcare Pvt. Ltd., Hyderabad, India.&amp;#xD;Novartis Pharmaceuticals Corporation, East Hanover, NJ, USA. kamal.hamed@novartis.com.&lt;/auth-address&gt;&lt;titles&gt;&lt;title&gt;Renal Function in Nucleos(t)ide Analog-Treated Patients With Chronic Hepatitis B: A Systematic Literature Review and Network Meta-Analysis&lt;/title&gt;&lt;secondary-title&gt;Adv Ther&lt;/secondary-title&gt;&lt;alt-title&gt;Advances in therapy&lt;/alt-title&gt;&lt;/titles&gt;&lt;pages&gt;862-75&lt;/pages&gt;&lt;volume&gt;33&lt;/volume&gt;&lt;number&gt;5&lt;/number&gt;&lt;keywords&gt;&lt;keyword&gt;*Antiviral Agents/pharmacology&lt;/keyword&gt;&lt;keyword&gt;*Glomerular Filtration Rate/drug effects/physiology&lt;/keyword&gt;&lt;keyword&gt;*Hepatitis B, Chronic/drug therapy/physiopathology&lt;/keyword&gt;&lt;keyword&gt;Humans&lt;/keyword&gt;&lt;keyword&gt;*Kidney/drug effects/physiopathology&lt;/keyword&gt;&lt;keyword&gt;Protective Agents&lt;/keyword&gt;&lt;keyword&gt;Thymidine/*analogs &amp;amp; derivatives/pharmacology&lt;/keyword&gt;&lt;/keywords&gt;&lt;dates&gt;&lt;year&gt;2016&lt;/year&gt;&lt;pub-dates&gt;&lt;date&gt;May&lt;/date&gt;&lt;/pub-dates&gt;&lt;/dates&gt;&lt;isbn&gt;1865-8652 (Electronic)&amp;#xD;0741-238X (Linking)&lt;/isbn&gt;&lt;accession-num&gt;27146675&lt;/accession-num&gt;&lt;urls&gt;&lt;related-urls&gt;&lt;url&gt;http://www.ncbi.nlm.nih.gov/pubmed/27146675&lt;/url&gt;&lt;/related-urls&gt;&lt;/urls&gt;&lt;custom2&gt;4882346&lt;/custom2&gt;&lt;electronic-resource-num&gt;10.1007/s12325-016-0337-2&lt;/electronic-resource-num&gt;&lt;/record&gt;&lt;/Cite&gt;&lt;/EndNote&gt;</w:instrText>
      </w:r>
      <w:r w:rsidR="00E50F57" w:rsidRPr="00A365AB">
        <w:rPr>
          <w:rFonts w:ascii="Book Antiqua" w:hAnsi="Book Antiqua" w:cs="Times New Roman"/>
          <w:color w:val="000000" w:themeColor="text1"/>
          <w:sz w:val="24"/>
          <w:szCs w:val="24"/>
        </w:rPr>
        <w:fldChar w:fldCharType="separate"/>
      </w:r>
      <w:r w:rsidR="00E50F57" w:rsidRPr="00A365AB">
        <w:rPr>
          <w:rFonts w:ascii="Book Antiqua" w:hAnsi="Book Antiqua" w:cs="Times New Roman"/>
          <w:color w:val="000000" w:themeColor="text1"/>
          <w:sz w:val="24"/>
          <w:szCs w:val="24"/>
          <w:vertAlign w:val="superscript"/>
        </w:rPr>
        <w:t>[</w:t>
      </w:r>
      <w:hyperlink w:anchor="_ENREF_10" w:tooltip="Chan, 2016 #20" w:history="1">
        <w:r w:rsidR="00E50F57" w:rsidRPr="00A365AB">
          <w:rPr>
            <w:rFonts w:ascii="Book Antiqua" w:hAnsi="Book Antiqua" w:cs="Times New Roman"/>
            <w:color w:val="000000" w:themeColor="text1"/>
            <w:sz w:val="24"/>
            <w:szCs w:val="24"/>
            <w:vertAlign w:val="superscript"/>
          </w:rPr>
          <w:t>10</w:t>
        </w:r>
      </w:hyperlink>
      <w:r w:rsidR="00E50F57" w:rsidRPr="00A365AB">
        <w:rPr>
          <w:rFonts w:ascii="Book Antiqua" w:hAnsi="Book Antiqua" w:cs="Times New Roman"/>
          <w:color w:val="000000" w:themeColor="text1"/>
          <w:sz w:val="24"/>
          <w:szCs w:val="24"/>
          <w:vertAlign w:val="superscript"/>
        </w:rPr>
        <w:t>]</w:t>
      </w:r>
      <w:r w:rsidR="00E50F57" w:rsidRPr="00A365AB">
        <w:rPr>
          <w:rFonts w:ascii="Book Antiqua" w:hAnsi="Book Antiqua" w:cs="Times New Roman"/>
          <w:color w:val="000000" w:themeColor="text1"/>
          <w:sz w:val="24"/>
          <w:szCs w:val="24"/>
        </w:rPr>
        <w:fldChar w:fldCharType="end"/>
      </w:r>
      <w:r w:rsidR="00393715" w:rsidRPr="00A365AB">
        <w:rPr>
          <w:rFonts w:ascii="Book Antiqua" w:hAnsi="Book Antiqua" w:cs="Times New Roman"/>
          <w:color w:val="000000" w:themeColor="text1"/>
          <w:sz w:val="24"/>
          <w:szCs w:val="24"/>
        </w:rPr>
        <w:t xml:space="preserve"> showed </w:t>
      </w:r>
      <w:r w:rsidR="005773D8" w:rsidRPr="00A365AB">
        <w:rPr>
          <w:rFonts w:ascii="Book Antiqua" w:hAnsi="Book Antiqua" w:cs="Times New Roman"/>
          <w:color w:val="000000" w:themeColor="text1"/>
          <w:sz w:val="24"/>
          <w:szCs w:val="24"/>
        </w:rPr>
        <w:t xml:space="preserve">effect size with </w:t>
      </w:r>
      <w:r w:rsidR="00A477A4" w:rsidRPr="00A365AB">
        <w:rPr>
          <w:rFonts w:ascii="Book Antiqua" w:hAnsi="Book Antiqua" w:cs="Times New Roman"/>
          <w:color w:val="000000" w:themeColor="text1"/>
          <w:sz w:val="24"/>
          <w:szCs w:val="24"/>
        </w:rPr>
        <w:t xml:space="preserve">a </w:t>
      </w:r>
      <w:r w:rsidR="005773D8" w:rsidRPr="00A365AB">
        <w:rPr>
          <w:rFonts w:ascii="Book Antiqua" w:hAnsi="Book Antiqua" w:cs="Times New Roman"/>
          <w:color w:val="000000" w:themeColor="text1"/>
          <w:sz w:val="24"/>
          <w:szCs w:val="24"/>
        </w:rPr>
        <w:t>continuous variable</w:t>
      </w:r>
      <w:r w:rsidR="00496C7C" w:rsidRPr="00A365AB">
        <w:rPr>
          <w:rFonts w:ascii="Book Antiqua" w:hAnsi="Book Antiqua" w:cs="Times New Roman"/>
          <w:color w:val="000000" w:themeColor="text1"/>
          <w:sz w:val="24"/>
          <w:szCs w:val="24"/>
        </w:rPr>
        <w:t>.</w:t>
      </w:r>
      <w:r w:rsidR="005773D8" w:rsidRPr="00A365AB">
        <w:rPr>
          <w:rFonts w:ascii="Book Antiqua" w:hAnsi="Book Antiqua" w:cs="Times New Roman"/>
          <w:color w:val="000000" w:themeColor="text1"/>
          <w:sz w:val="24"/>
          <w:szCs w:val="24"/>
        </w:rPr>
        <w:t xml:space="preserve"> </w:t>
      </w:r>
      <w:r w:rsidR="00393715" w:rsidRPr="00A365AB">
        <w:rPr>
          <w:rFonts w:ascii="Book Antiqua" w:hAnsi="Book Antiqua" w:cs="Times New Roman"/>
          <w:color w:val="000000" w:themeColor="text1"/>
          <w:sz w:val="24"/>
          <w:szCs w:val="24"/>
        </w:rPr>
        <w:t xml:space="preserve">They compared the effect of various NAs on renal function using a network analysis. However, the authors did not include articles regarding the effects of NAs on renal function comprehensively, with only three articles </w:t>
      </w:r>
      <w:r w:rsidR="00394CED" w:rsidRPr="00A365AB">
        <w:rPr>
          <w:rFonts w:ascii="Book Antiqua" w:hAnsi="Book Antiqua" w:cs="Times New Roman"/>
          <w:color w:val="000000" w:themeColor="text1"/>
          <w:sz w:val="24"/>
          <w:szCs w:val="24"/>
        </w:rPr>
        <w:t xml:space="preserve">making direct comparisons </w:t>
      </w:r>
      <w:r w:rsidR="00393715" w:rsidRPr="00A365AB">
        <w:rPr>
          <w:rFonts w:ascii="Book Antiqua" w:hAnsi="Book Antiqua" w:cs="Times New Roman"/>
          <w:color w:val="000000" w:themeColor="text1"/>
          <w:sz w:val="24"/>
          <w:szCs w:val="24"/>
        </w:rPr>
        <w:t xml:space="preserve">between TDF and ETV. Moreover, the definition of AKI was inconsistent in </w:t>
      </w:r>
      <w:r w:rsidR="00394CED" w:rsidRPr="00A365AB">
        <w:rPr>
          <w:rFonts w:ascii="Book Antiqua" w:hAnsi="Book Antiqua" w:cs="Times New Roman"/>
          <w:color w:val="000000" w:themeColor="text1"/>
          <w:sz w:val="24"/>
          <w:szCs w:val="24"/>
        </w:rPr>
        <w:t xml:space="preserve">the </w:t>
      </w:r>
      <w:r w:rsidR="00393715" w:rsidRPr="00A365AB">
        <w:rPr>
          <w:rFonts w:ascii="Book Antiqua" w:hAnsi="Book Antiqua" w:cs="Times New Roman"/>
          <w:color w:val="000000" w:themeColor="text1"/>
          <w:sz w:val="24"/>
          <w:szCs w:val="24"/>
        </w:rPr>
        <w:t>three included article</w:t>
      </w:r>
      <w:r w:rsidR="00394CED" w:rsidRPr="00A365AB">
        <w:rPr>
          <w:rFonts w:ascii="Book Antiqua" w:hAnsi="Book Antiqua" w:cs="Times New Roman"/>
          <w:color w:val="000000" w:themeColor="text1"/>
          <w:sz w:val="24"/>
          <w:szCs w:val="24"/>
        </w:rPr>
        <w:t>s</w:t>
      </w:r>
      <w:r w:rsidR="00393715" w:rsidRPr="00A365AB">
        <w:rPr>
          <w:rFonts w:ascii="Book Antiqua" w:hAnsi="Book Antiqua" w:cs="Times New Roman"/>
          <w:color w:val="000000" w:themeColor="text1"/>
          <w:sz w:val="24"/>
          <w:szCs w:val="24"/>
        </w:rPr>
        <w:t xml:space="preserve">. </w:t>
      </w:r>
    </w:p>
    <w:p w14:paraId="59F70DD9" w14:textId="4EE381AD" w:rsidR="004E460C" w:rsidRPr="00A365AB" w:rsidRDefault="007A4487" w:rsidP="00E50F57">
      <w:pPr>
        <w:wordWrap/>
        <w:adjustRightInd w:val="0"/>
        <w:snapToGrid w:val="0"/>
        <w:spacing w:after="0" w:line="360" w:lineRule="auto"/>
        <w:ind w:firstLineChars="100" w:firstLine="240"/>
        <w:rPr>
          <w:rFonts w:ascii="Book Antiqua" w:hAnsi="Book Antiqua" w:cs="Times New Roman"/>
          <w:color w:val="000000" w:themeColor="text1"/>
          <w:sz w:val="24"/>
          <w:szCs w:val="24"/>
        </w:rPr>
      </w:pPr>
      <w:r w:rsidRPr="00A365AB">
        <w:rPr>
          <w:rFonts w:ascii="Book Antiqua" w:hAnsi="Book Antiqua" w:cs="Times New Roman"/>
          <w:color w:val="000000" w:themeColor="text1"/>
          <w:sz w:val="24"/>
          <w:szCs w:val="24"/>
        </w:rPr>
        <w:t>In this study, w</w:t>
      </w:r>
      <w:r w:rsidR="00393F74" w:rsidRPr="00A365AB">
        <w:rPr>
          <w:rFonts w:ascii="Book Antiqua" w:hAnsi="Book Antiqua" w:cs="Times New Roman"/>
          <w:color w:val="000000" w:themeColor="text1"/>
          <w:sz w:val="24"/>
          <w:szCs w:val="24"/>
        </w:rPr>
        <w:t xml:space="preserve">e </w:t>
      </w:r>
      <w:r w:rsidR="00394CED" w:rsidRPr="00A365AB">
        <w:rPr>
          <w:rFonts w:ascii="Book Antiqua" w:hAnsi="Book Antiqua" w:cs="Times New Roman"/>
          <w:color w:val="000000" w:themeColor="text1"/>
          <w:sz w:val="24"/>
          <w:szCs w:val="24"/>
        </w:rPr>
        <w:t xml:space="preserve">determined that while </w:t>
      </w:r>
      <w:r w:rsidR="00393F74" w:rsidRPr="00A365AB">
        <w:rPr>
          <w:rFonts w:ascii="Book Antiqua" w:hAnsi="Book Antiqua" w:cs="Times New Roman"/>
          <w:color w:val="000000" w:themeColor="text1"/>
          <w:sz w:val="24"/>
          <w:szCs w:val="24"/>
        </w:rPr>
        <w:t xml:space="preserve">TDF has been linked to </w:t>
      </w:r>
      <w:r w:rsidR="00394CED" w:rsidRPr="00A365AB">
        <w:rPr>
          <w:rFonts w:ascii="Book Antiqua" w:hAnsi="Book Antiqua" w:cs="Times New Roman"/>
          <w:color w:val="000000" w:themeColor="text1"/>
          <w:sz w:val="24"/>
          <w:szCs w:val="24"/>
        </w:rPr>
        <w:t xml:space="preserve">declines in </w:t>
      </w:r>
      <w:r w:rsidR="00393F74" w:rsidRPr="00A365AB">
        <w:rPr>
          <w:rFonts w:ascii="Book Antiqua" w:hAnsi="Book Antiqua" w:cs="Times New Roman"/>
          <w:color w:val="000000" w:themeColor="text1"/>
          <w:sz w:val="24"/>
          <w:szCs w:val="24"/>
        </w:rPr>
        <w:t>renal function</w:t>
      </w:r>
      <w:r w:rsidRPr="00A365AB">
        <w:rPr>
          <w:rFonts w:ascii="Book Antiqua" w:hAnsi="Book Antiqua" w:cs="Times New Roman"/>
          <w:color w:val="000000" w:themeColor="text1"/>
          <w:sz w:val="24"/>
          <w:szCs w:val="24"/>
        </w:rPr>
        <w:t xml:space="preserve">, </w:t>
      </w:r>
      <w:r w:rsidR="00394CED" w:rsidRPr="00A365AB">
        <w:rPr>
          <w:rFonts w:ascii="Book Antiqua" w:hAnsi="Book Antiqua" w:cs="Times New Roman"/>
          <w:color w:val="000000" w:themeColor="text1"/>
          <w:sz w:val="24"/>
          <w:szCs w:val="24"/>
        </w:rPr>
        <w:t xml:space="preserve">the difference is </w:t>
      </w:r>
      <w:r w:rsidRPr="00A365AB">
        <w:rPr>
          <w:rFonts w:ascii="Book Antiqua" w:hAnsi="Book Antiqua" w:cs="Times New Roman"/>
          <w:color w:val="000000" w:themeColor="text1"/>
          <w:sz w:val="24"/>
          <w:szCs w:val="24"/>
        </w:rPr>
        <w:t>not clinically definitive.</w:t>
      </w:r>
      <w:r w:rsidR="00393F74" w:rsidRPr="00A365AB">
        <w:rPr>
          <w:rFonts w:ascii="Book Antiqua" w:hAnsi="Book Antiqua" w:cs="Times New Roman"/>
          <w:color w:val="000000" w:themeColor="text1"/>
          <w:sz w:val="24"/>
          <w:szCs w:val="24"/>
        </w:rPr>
        <w:t xml:space="preserve"> Although there </w:t>
      </w:r>
      <w:r w:rsidR="00394CED" w:rsidRPr="00A365AB">
        <w:rPr>
          <w:rFonts w:ascii="Book Antiqua" w:hAnsi="Book Antiqua" w:cs="Times New Roman"/>
          <w:color w:val="000000" w:themeColor="text1"/>
          <w:sz w:val="24"/>
          <w:szCs w:val="24"/>
        </w:rPr>
        <w:t xml:space="preserve">was </w:t>
      </w:r>
      <w:r w:rsidR="00393F74" w:rsidRPr="00A365AB">
        <w:rPr>
          <w:rFonts w:ascii="Book Antiqua" w:hAnsi="Book Antiqua" w:cs="Times New Roman"/>
          <w:color w:val="000000" w:themeColor="text1"/>
          <w:sz w:val="24"/>
          <w:szCs w:val="24"/>
        </w:rPr>
        <w:t xml:space="preserve">a </w:t>
      </w:r>
      <w:r w:rsidRPr="00A365AB">
        <w:rPr>
          <w:rFonts w:ascii="Book Antiqua" w:hAnsi="Book Antiqua" w:cs="Times New Roman"/>
          <w:color w:val="000000" w:themeColor="text1"/>
          <w:sz w:val="24"/>
          <w:szCs w:val="24"/>
        </w:rPr>
        <w:t xml:space="preserve">statistically </w:t>
      </w:r>
      <w:r w:rsidR="00393F74" w:rsidRPr="00A365AB">
        <w:rPr>
          <w:rFonts w:ascii="Book Antiqua" w:hAnsi="Book Antiqua" w:cs="Times New Roman"/>
          <w:color w:val="000000" w:themeColor="text1"/>
          <w:sz w:val="24"/>
          <w:szCs w:val="24"/>
        </w:rPr>
        <w:t xml:space="preserve">significant decrease in the </w:t>
      </w:r>
      <w:r w:rsidRPr="00A365AB">
        <w:rPr>
          <w:rFonts w:ascii="Book Antiqua" w:hAnsi="Book Antiqua" w:cs="Times New Roman"/>
          <w:color w:val="000000" w:themeColor="text1"/>
          <w:sz w:val="24"/>
          <w:szCs w:val="24"/>
        </w:rPr>
        <w:t>short-</w:t>
      </w:r>
      <w:r w:rsidR="00394CED" w:rsidRPr="00A365AB">
        <w:rPr>
          <w:rFonts w:ascii="Book Antiqua" w:hAnsi="Book Antiqua" w:cs="Times New Roman"/>
          <w:color w:val="000000" w:themeColor="text1"/>
          <w:sz w:val="24"/>
          <w:szCs w:val="24"/>
        </w:rPr>
        <w:t xml:space="preserve"> and </w:t>
      </w:r>
      <w:r w:rsidRPr="00A365AB">
        <w:rPr>
          <w:rFonts w:ascii="Book Antiqua" w:hAnsi="Book Antiqua" w:cs="Times New Roman"/>
          <w:color w:val="000000" w:themeColor="text1"/>
          <w:sz w:val="24"/>
          <w:szCs w:val="24"/>
        </w:rPr>
        <w:t>medium</w:t>
      </w:r>
      <w:r w:rsidR="00394CED" w:rsidRPr="00A365AB">
        <w:rPr>
          <w:rFonts w:ascii="Book Antiqua" w:hAnsi="Book Antiqua" w:cs="Times New Roman"/>
          <w:color w:val="000000" w:themeColor="text1"/>
          <w:sz w:val="24"/>
          <w:szCs w:val="24"/>
        </w:rPr>
        <w:t>-</w:t>
      </w:r>
      <w:r w:rsidRPr="00A365AB">
        <w:rPr>
          <w:rFonts w:ascii="Book Antiqua" w:hAnsi="Book Antiqua" w:cs="Times New Roman"/>
          <w:color w:val="000000" w:themeColor="text1"/>
          <w:sz w:val="24"/>
          <w:szCs w:val="24"/>
        </w:rPr>
        <w:t>term, our study does not guarantee long-term stability. Moreover, some studie</w:t>
      </w:r>
      <w:r w:rsidR="00394CED" w:rsidRPr="00A365AB">
        <w:rPr>
          <w:rFonts w:ascii="Book Antiqua" w:hAnsi="Book Antiqua" w:cs="Times New Roman"/>
          <w:color w:val="000000" w:themeColor="text1"/>
          <w:sz w:val="24"/>
          <w:szCs w:val="24"/>
        </w:rPr>
        <w:t>s</w:t>
      </w:r>
      <w:r w:rsidRPr="00A365AB">
        <w:rPr>
          <w:rFonts w:ascii="Book Antiqua" w:hAnsi="Book Antiqua" w:cs="Times New Roman"/>
          <w:color w:val="000000" w:themeColor="text1"/>
          <w:sz w:val="24"/>
          <w:szCs w:val="24"/>
        </w:rPr>
        <w:t xml:space="preserve"> </w:t>
      </w:r>
      <w:r w:rsidR="00A477A4" w:rsidRPr="00A365AB">
        <w:rPr>
          <w:rFonts w:ascii="Book Antiqua" w:hAnsi="Book Antiqua" w:cs="Times New Roman"/>
          <w:color w:val="000000" w:themeColor="text1"/>
          <w:sz w:val="24"/>
          <w:szCs w:val="24"/>
        </w:rPr>
        <w:t>foun</w:t>
      </w:r>
      <w:r w:rsidR="00394CED" w:rsidRPr="00A365AB">
        <w:rPr>
          <w:rFonts w:ascii="Book Antiqua" w:hAnsi="Book Antiqua" w:cs="Times New Roman"/>
          <w:color w:val="000000" w:themeColor="text1"/>
          <w:sz w:val="24"/>
          <w:szCs w:val="24"/>
        </w:rPr>
        <w:t xml:space="preserve">d </w:t>
      </w:r>
      <w:r w:rsidRPr="00A365AB">
        <w:rPr>
          <w:rFonts w:ascii="Book Antiqua" w:hAnsi="Book Antiqua" w:cs="Times New Roman"/>
          <w:color w:val="000000" w:themeColor="text1"/>
          <w:sz w:val="24"/>
          <w:szCs w:val="24"/>
        </w:rPr>
        <w:t xml:space="preserve">no </w:t>
      </w:r>
      <w:r w:rsidR="00393F74" w:rsidRPr="00A365AB">
        <w:rPr>
          <w:rFonts w:ascii="Book Antiqua" w:hAnsi="Book Antiqua" w:cs="Times New Roman"/>
          <w:color w:val="000000" w:themeColor="text1"/>
          <w:sz w:val="24"/>
          <w:szCs w:val="24"/>
        </w:rPr>
        <w:t>significant</w:t>
      </w:r>
      <w:r w:rsidRPr="00A365AB">
        <w:rPr>
          <w:rFonts w:ascii="Book Antiqua" w:hAnsi="Book Antiqua" w:cs="Times New Roman"/>
          <w:color w:val="000000" w:themeColor="text1"/>
          <w:sz w:val="24"/>
          <w:szCs w:val="24"/>
        </w:rPr>
        <w:t xml:space="preserve"> change </w:t>
      </w:r>
      <w:r w:rsidR="00A477A4" w:rsidRPr="00A365AB">
        <w:rPr>
          <w:rFonts w:ascii="Book Antiqua" w:hAnsi="Book Antiqua" w:cs="Times New Roman"/>
          <w:color w:val="000000" w:themeColor="text1"/>
          <w:sz w:val="24"/>
          <w:szCs w:val="24"/>
        </w:rPr>
        <w:t xml:space="preserve">in </w:t>
      </w:r>
      <w:r w:rsidRPr="00A365AB">
        <w:rPr>
          <w:rFonts w:ascii="Book Antiqua" w:hAnsi="Book Antiqua" w:cs="Times New Roman"/>
          <w:color w:val="000000" w:themeColor="text1"/>
          <w:sz w:val="24"/>
          <w:szCs w:val="24"/>
        </w:rPr>
        <w:t>renal function in TDF user</w:t>
      </w:r>
      <w:r w:rsidR="00394CED" w:rsidRPr="00A365AB">
        <w:rPr>
          <w:rFonts w:ascii="Book Antiqua" w:hAnsi="Book Antiqua" w:cs="Times New Roman"/>
          <w:color w:val="000000" w:themeColor="text1"/>
          <w:sz w:val="24"/>
          <w:szCs w:val="24"/>
        </w:rPr>
        <w:t>s</w:t>
      </w:r>
      <w:r w:rsidRPr="00A365AB">
        <w:rPr>
          <w:rFonts w:ascii="Book Antiqua" w:hAnsi="Book Antiqua" w:cs="Times New Roman"/>
          <w:color w:val="000000" w:themeColor="text1"/>
          <w:sz w:val="24"/>
          <w:szCs w:val="24"/>
        </w:rPr>
        <w:t xml:space="preserve"> in the </w:t>
      </w:r>
      <w:r w:rsidR="00393F74" w:rsidRPr="00A365AB">
        <w:rPr>
          <w:rFonts w:ascii="Book Antiqua" w:hAnsi="Book Antiqua" w:cs="Times New Roman"/>
          <w:color w:val="000000" w:themeColor="text1"/>
          <w:sz w:val="24"/>
          <w:szCs w:val="24"/>
        </w:rPr>
        <w:t>longer term</w:t>
      </w:r>
      <w:r w:rsidR="00057DBB" w:rsidRPr="00A365AB">
        <w:rPr>
          <w:rFonts w:ascii="Book Antiqua" w:hAnsi="Book Antiqua" w:cs="Times New Roman"/>
          <w:color w:val="000000" w:themeColor="text1"/>
          <w:sz w:val="24"/>
          <w:szCs w:val="24"/>
        </w:rPr>
        <w:fldChar w:fldCharType="begin">
          <w:fldData xml:space="preserve">PEVuZE5vdGU+PENpdGU+PEF1dGhvcj5CdXRpPC9BdXRob3I+PFllYXI+MjAxNTwvWWVhcj48UmVj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</w:fldData>
        </w:fldChar>
      </w:r>
      <w:r w:rsidR="00B013EA" w:rsidRPr="00A365AB">
        <w:rPr>
          <w:rFonts w:ascii="Book Antiqua" w:hAnsi="Book Antiqua" w:cs="Times New Roman"/>
          <w:color w:val="000000" w:themeColor="text1"/>
          <w:sz w:val="24"/>
          <w:szCs w:val="24"/>
        </w:rPr>
        <w:instrText xml:space="preserve"> ADDIN EN.CITE </w:instrText>
      </w:r>
      <w:r w:rsidR="00B013EA" w:rsidRPr="00A365AB">
        <w:rPr>
          <w:rFonts w:ascii="Book Antiqua" w:hAnsi="Book Antiqua" w:cs="Times New Roman"/>
          <w:color w:val="000000" w:themeColor="text1"/>
          <w:sz w:val="24"/>
          <w:szCs w:val="24"/>
        </w:rPr>
        <w:fldChar w:fldCharType="begin">
          <w:fldData xml:space="preserve">PEVuZE5vdGU+PENpdGU+PEF1dGhvcj5CdXRpPC9BdXRob3I+PFllYXI+MjAxNTwvWWVhcj48UmVj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</w:fldData>
        </w:fldChar>
      </w:r>
      <w:r w:rsidR="00B013EA" w:rsidRPr="00A365AB">
        <w:rPr>
          <w:rFonts w:ascii="Book Antiqua" w:hAnsi="Book Antiqua" w:cs="Times New Roman"/>
          <w:color w:val="000000" w:themeColor="text1"/>
          <w:sz w:val="24"/>
          <w:szCs w:val="24"/>
        </w:rPr>
        <w:instrText xml:space="preserve"> ADDIN EN.CITE.DATA </w:instrText>
      </w:r>
      <w:r w:rsidR="00B013EA" w:rsidRPr="00A365AB">
        <w:rPr>
          <w:rFonts w:ascii="Book Antiqua" w:hAnsi="Book Antiqua" w:cs="Times New Roman"/>
          <w:color w:val="000000" w:themeColor="text1"/>
          <w:sz w:val="24"/>
          <w:szCs w:val="24"/>
        </w:rPr>
      </w:r>
      <w:r w:rsidR="00B013EA" w:rsidRPr="00A365AB">
        <w:rPr>
          <w:rFonts w:ascii="Book Antiqua" w:hAnsi="Book Antiqua" w:cs="Times New Roman"/>
          <w:color w:val="000000" w:themeColor="text1"/>
          <w:sz w:val="24"/>
          <w:szCs w:val="24"/>
        </w:rPr>
        <w:fldChar w:fldCharType="end"/>
      </w:r>
      <w:r w:rsidR="00057DBB" w:rsidRPr="00A365AB">
        <w:rPr>
          <w:rFonts w:ascii="Book Antiqua" w:hAnsi="Book Antiqua" w:cs="Times New Roman"/>
          <w:color w:val="000000" w:themeColor="text1"/>
          <w:sz w:val="24"/>
          <w:szCs w:val="24"/>
        </w:rPr>
      </w:r>
      <w:r w:rsidR="00057DBB" w:rsidRPr="00A365AB">
        <w:rPr>
          <w:rFonts w:ascii="Book Antiqua" w:hAnsi="Book Antiqua" w:cs="Times New Roman"/>
          <w:color w:val="000000" w:themeColor="text1"/>
          <w:sz w:val="24"/>
          <w:szCs w:val="24"/>
        </w:rPr>
        <w:fldChar w:fldCharType="separate"/>
      </w:r>
      <w:r w:rsidR="00B013EA" w:rsidRPr="00A365AB">
        <w:rPr>
          <w:rFonts w:ascii="Book Antiqua" w:hAnsi="Book Antiqua" w:cs="Times New Roman"/>
          <w:color w:val="000000" w:themeColor="text1"/>
          <w:sz w:val="24"/>
          <w:szCs w:val="24"/>
          <w:vertAlign w:val="superscript"/>
        </w:rPr>
        <w:t>[</w:t>
      </w:r>
      <w:hyperlink w:anchor="_ENREF_26" w:tooltip="Buti, 2015 #65" w:history="1">
        <w:r w:rsidR="00AA21B8" w:rsidRPr="00A365AB">
          <w:rPr>
            <w:rFonts w:ascii="Book Antiqua" w:hAnsi="Book Antiqua" w:cs="Times New Roman"/>
            <w:color w:val="000000" w:themeColor="text1"/>
            <w:sz w:val="24"/>
            <w:szCs w:val="24"/>
            <w:vertAlign w:val="superscript"/>
          </w:rPr>
          <w:t>26-28</w:t>
        </w:r>
      </w:hyperlink>
      <w:r w:rsidR="00B013EA" w:rsidRPr="00A365AB">
        <w:rPr>
          <w:rFonts w:ascii="Book Antiqua" w:hAnsi="Book Antiqua" w:cs="Times New Roman"/>
          <w:color w:val="000000" w:themeColor="text1"/>
          <w:sz w:val="24"/>
          <w:szCs w:val="24"/>
          <w:vertAlign w:val="superscript"/>
        </w:rPr>
        <w:t>]</w:t>
      </w:r>
      <w:r w:rsidR="00057DBB" w:rsidRPr="00A365AB">
        <w:rPr>
          <w:rFonts w:ascii="Book Antiqua" w:hAnsi="Book Antiqua" w:cs="Times New Roman"/>
          <w:color w:val="000000" w:themeColor="text1"/>
          <w:sz w:val="24"/>
          <w:szCs w:val="24"/>
        </w:rPr>
        <w:fldChar w:fldCharType="end"/>
      </w:r>
      <w:r w:rsidR="00496C7C" w:rsidRPr="00A365AB">
        <w:rPr>
          <w:rFonts w:ascii="Book Antiqua" w:hAnsi="Book Antiqua" w:cs="Times New Roman"/>
          <w:color w:val="000000" w:themeColor="text1"/>
          <w:sz w:val="24"/>
          <w:szCs w:val="24"/>
        </w:rPr>
        <w:t>.</w:t>
      </w:r>
      <w:r w:rsidR="00301D49" w:rsidRPr="00A365AB">
        <w:rPr>
          <w:rFonts w:ascii="Book Antiqua" w:hAnsi="Book Antiqua" w:cs="Times New Roman"/>
          <w:color w:val="000000" w:themeColor="text1"/>
          <w:sz w:val="24"/>
          <w:szCs w:val="24"/>
        </w:rPr>
        <w:t xml:space="preserve"> </w:t>
      </w:r>
      <w:r w:rsidRPr="00A365AB">
        <w:rPr>
          <w:rFonts w:ascii="Book Antiqua" w:hAnsi="Book Antiqua" w:cs="Times New Roman"/>
          <w:color w:val="000000" w:themeColor="text1"/>
          <w:sz w:val="24"/>
          <w:szCs w:val="24"/>
        </w:rPr>
        <w:t>In sensitivity</w:t>
      </w:r>
      <w:r w:rsidR="005B5902" w:rsidRPr="00A365AB">
        <w:rPr>
          <w:rFonts w:ascii="Book Antiqua" w:hAnsi="Book Antiqua" w:cs="Times New Roman"/>
          <w:color w:val="000000" w:themeColor="text1"/>
          <w:sz w:val="24"/>
          <w:szCs w:val="24"/>
        </w:rPr>
        <w:t xml:space="preserve"> analysis</w:t>
      </w:r>
      <w:r w:rsidRPr="00A365AB">
        <w:rPr>
          <w:rFonts w:ascii="Book Antiqua" w:hAnsi="Book Antiqua" w:cs="Times New Roman"/>
          <w:color w:val="000000" w:themeColor="text1"/>
          <w:sz w:val="24"/>
          <w:szCs w:val="24"/>
        </w:rPr>
        <w:t xml:space="preserve">, </w:t>
      </w:r>
      <w:r w:rsidR="008334E5" w:rsidRPr="00A365AB">
        <w:rPr>
          <w:rFonts w:ascii="Book Antiqua" w:hAnsi="Book Antiqua" w:cs="Times New Roman"/>
          <w:color w:val="000000" w:themeColor="text1"/>
          <w:sz w:val="24"/>
          <w:szCs w:val="24"/>
        </w:rPr>
        <w:t>we conjecture</w:t>
      </w:r>
      <w:r w:rsidR="00AF3511" w:rsidRPr="00A365AB">
        <w:rPr>
          <w:rFonts w:ascii="Book Antiqua" w:hAnsi="Book Antiqua" w:cs="Times New Roman"/>
          <w:color w:val="000000" w:themeColor="text1"/>
          <w:sz w:val="24"/>
          <w:szCs w:val="24"/>
        </w:rPr>
        <w:t>d</w:t>
      </w:r>
      <w:r w:rsidR="008334E5" w:rsidRPr="00A365AB">
        <w:rPr>
          <w:rFonts w:ascii="Book Antiqua" w:hAnsi="Book Antiqua" w:cs="Times New Roman"/>
          <w:color w:val="000000" w:themeColor="text1"/>
          <w:sz w:val="24"/>
          <w:szCs w:val="24"/>
        </w:rPr>
        <w:t xml:space="preserve"> </w:t>
      </w:r>
      <w:r w:rsidR="00CF1E3C" w:rsidRPr="00A365AB">
        <w:rPr>
          <w:rFonts w:ascii="Book Antiqua" w:hAnsi="Book Antiqua" w:cs="Times New Roman"/>
          <w:color w:val="000000" w:themeColor="text1"/>
          <w:sz w:val="24"/>
          <w:szCs w:val="24"/>
        </w:rPr>
        <w:t xml:space="preserve">that the use of TDF is associated with mild renal impairment. </w:t>
      </w:r>
      <w:r w:rsidR="008334E5" w:rsidRPr="00A365AB">
        <w:rPr>
          <w:rFonts w:ascii="Book Antiqua" w:hAnsi="Book Antiqua" w:cs="Times New Roman"/>
          <w:color w:val="000000" w:themeColor="text1"/>
          <w:sz w:val="24"/>
          <w:szCs w:val="24"/>
        </w:rPr>
        <w:t xml:space="preserve">Although there are very few studies on CKD patients, many studies have performed </w:t>
      </w:r>
      <w:r w:rsidR="00394CED" w:rsidRPr="00A365AB">
        <w:rPr>
          <w:rFonts w:ascii="Book Antiqua" w:hAnsi="Book Antiqua" w:cs="Times New Roman"/>
          <w:color w:val="000000" w:themeColor="text1"/>
          <w:sz w:val="24"/>
          <w:szCs w:val="24"/>
        </w:rPr>
        <w:t xml:space="preserve">a </w:t>
      </w:r>
      <w:r w:rsidR="008334E5" w:rsidRPr="00A365AB">
        <w:rPr>
          <w:rFonts w:ascii="Book Antiqua" w:hAnsi="Book Antiqua" w:cs="Times New Roman"/>
          <w:color w:val="000000" w:themeColor="text1"/>
          <w:sz w:val="24"/>
          <w:szCs w:val="24"/>
        </w:rPr>
        <w:t>subgroup analysis of CKD patients</w:t>
      </w:r>
      <w:r w:rsidR="00CF1E3C" w:rsidRPr="00A365AB">
        <w:rPr>
          <w:rFonts w:ascii="Book Antiqua" w:hAnsi="Book Antiqua" w:cs="Times New Roman"/>
          <w:color w:val="000000" w:themeColor="text1"/>
          <w:sz w:val="24"/>
          <w:szCs w:val="24"/>
        </w:rPr>
        <w:t xml:space="preserve"> in CHB</w:t>
      </w:r>
      <w:r w:rsidR="008334E5" w:rsidRPr="00A365AB">
        <w:rPr>
          <w:rFonts w:ascii="Book Antiqua" w:hAnsi="Book Antiqua" w:cs="Times New Roman"/>
          <w:color w:val="000000" w:themeColor="text1"/>
          <w:sz w:val="24"/>
          <w:szCs w:val="24"/>
        </w:rPr>
        <w:t>.</w:t>
      </w:r>
      <w:r w:rsidR="00301D49" w:rsidRPr="00A365AB">
        <w:rPr>
          <w:rFonts w:ascii="Book Antiqua" w:hAnsi="Book Antiqua" w:cs="Times New Roman"/>
          <w:color w:val="000000" w:themeColor="text1"/>
          <w:sz w:val="24"/>
          <w:szCs w:val="24"/>
        </w:rPr>
        <w:t xml:space="preserve"> </w:t>
      </w:r>
      <w:r w:rsidR="00CF1E3C" w:rsidRPr="00A365AB">
        <w:rPr>
          <w:rFonts w:ascii="Book Antiqua" w:hAnsi="Book Antiqua" w:cs="Times New Roman"/>
          <w:color w:val="000000" w:themeColor="text1"/>
          <w:sz w:val="24"/>
          <w:szCs w:val="24"/>
        </w:rPr>
        <w:t xml:space="preserve">Recently, Trinh </w:t>
      </w:r>
      <w:r w:rsidR="00CF1E3C" w:rsidRPr="00A365AB">
        <w:rPr>
          <w:rFonts w:ascii="Book Antiqua" w:hAnsi="Book Antiqua" w:cs="Times New Roman"/>
          <w:i/>
          <w:color w:val="000000" w:themeColor="text1"/>
          <w:sz w:val="24"/>
          <w:szCs w:val="24"/>
        </w:rPr>
        <w:t xml:space="preserve">et </w:t>
      </w:r>
      <w:r w:rsidR="00CF1E3C" w:rsidRPr="00A365AB">
        <w:rPr>
          <w:rFonts w:ascii="Book Antiqua" w:hAnsi="Book Antiqua" w:cs="Times New Roman"/>
          <w:i/>
          <w:color w:val="000000" w:themeColor="text1"/>
          <w:sz w:val="24"/>
          <w:szCs w:val="24"/>
        </w:rPr>
        <w:lastRenderedPageBreak/>
        <w:t>al</w:t>
      </w:r>
      <w:r w:rsidR="00E50F57" w:rsidRPr="00A365AB">
        <w:rPr>
          <w:rFonts w:ascii="Book Antiqua" w:hAnsi="Book Antiqua" w:cs="Times New Roman"/>
          <w:color w:val="000000" w:themeColor="text1"/>
          <w:sz w:val="24"/>
          <w:szCs w:val="24"/>
        </w:rPr>
        <w:fldChar w:fldCharType="begin">
          <w:fldData xml:space="preserve">PEVuZE5vdGU+PENpdGU+PEF1dGhvcj5UcmluaDwvQXV0aG9yPjxZZWFyPjIwMTg8L1llYXI+PFJl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</w:fldData>
        </w:fldChar>
      </w:r>
      <w:r w:rsidR="00E50F57" w:rsidRPr="00A365AB">
        <w:rPr>
          <w:rFonts w:ascii="Book Antiqua" w:hAnsi="Book Antiqua" w:cs="Times New Roman"/>
          <w:color w:val="000000" w:themeColor="text1"/>
          <w:sz w:val="24"/>
          <w:szCs w:val="24"/>
        </w:rPr>
        <w:instrText xml:space="preserve"> ADDIN EN.CITE </w:instrText>
      </w:r>
      <w:r w:rsidR="00E50F57" w:rsidRPr="00A365AB">
        <w:rPr>
          <w:rFonts w:ascii="Book Antiqua" w:hAnsi="Book Antiqua" w:cs="Times New Roman"/>
          <w:color w:val="000000" w:themeColor="text1"/>
          <w:sz w:val="24"/>
          <w:szCs w:val="24"/>
        </w:rPr>
        <w:fldChar w:fldCharType="begin">
          <w:fldData xml:space="preserve">PEVuZE5vdGU+PENpdGU+PEF1dGhvcj5UcmluaDwvQXV0aG9yPjxZZWFyPjIwMTg8L1llYXI+PFJl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</w:fldData>
        </w:fldChar>
      </w:r>
      <w:r w:rsidR="00E50F57" w:rsidRPr="00A365AB">
        <w:rPr>
          <w:rFonts w:ascii="Book Antiqua" w:hAnsi="Book Antiqua" w:cs="Times New Roman"/>
          <w:color w:val="000000" w:themeColor="text1"/>
          <w:sz w:val="24"/>
          <w:szCs w:val="24"/>
        </w:rPr>
        <w:instrText xml:space="preserve"> ADDIN EN.CITE.DATA </w:instrText>
      </w:r>
      <w:r w:rsidR="00E50F57" w:rsidRPr="00A365AB">
        <w:rPr>
          <w:rFonts w:ascii="Book Antiqua" w:hAnsi="Book Antiqua" w:cs="Times New Roman"/>
          <w:color w:val="000000" w:themeColor="text1"/>
          <w:sz w:val="24"/>
          <w:szCs w:val="24"/>
        </w:rPr>
      </w:r>
      <w:r w:rsidR="00E50F57" w:rsidRPr="00A365AB">
        <w:rPr>
          <w:rFonts w:ascii="Book Antiqua" w:hAnsi="Book Antiqua" w:cs="Times New Roman"/>
          <w:color w:val="000000" w:themeColor="text1"/>
          <w:sz w:val="24"/>
          <w:szCs w:val="24"/>
        </w:rPr>
        <w:fldChar w:fldCharType="end"/>
      </w:r>
      <w:r w:rsidR="00E50F57" w:rsidRPr="00A365AB">
        <w:rPr>
          <w:rFonts w:ascii="Book Antiqua" w:hAnsi="Book Antiqua" w:cs="Times New Roman"/>
          <w:color w:val="000000" w:themeColor="text1"/>
          <w:sz w:val="24"/>
          <w:szCs w:val="24"/>
        </w:rPr>
      </w:r>
      <w:r w:rsidR="00E50F57" w:rsidRPr="00A365AB">
        <w:rPr>
          <w:rFonts w:ascii="Book Antiqua" w:hAnsi="Book Antiqua" w:cs="Times New Roman"/>
          <w:color w:val="000000" w:themeColor="text1"/>
          <w:sz w:val="24"/>
          <w:szCs w:val="24"/>
        </w:rPr>
        <w:fldChar w:fldCharType="separate"/>
      </w:r>
      <w:r w:rsidR="00E50F57" w:rsidRPr="00A365AB">
        <w:rPr>
          <w:rFonts w:ascii="Book Antiqua" w:hAnsi="Book Antiqua" w:cs="Times New Roman"/>
          <w:color w:val="000000" w:themeColor="text1"/>
          <w:sz w:val="24"/>
          <w:szCs w:val="24"/>
          <w:vertAlign w:val="superscript"/>
        </w:rPr>
        <w:t>[</w:t>
      </w:r>
      <w:hyperlink w:anchor="_ENREF_29" w:tooltip="Trinh, 2018 #47" w:history="1">
        <w:r w:rsidR="00E50F57" w:rsidRPr="00A365AB">
          <w:rPr>
            <w:rFonts w:ascii="Book Antiqua" w:hAnsi="Book Antiqua" w:cs="Times New Roman"/>
            <w:color w:val="000000" w:themeColor="text1"/>
            <w:sz w:val="24"/>
            <w:szCs w:val="24"/>
            <w:vertAlign w:val="superscript"/>
          </w:rPr>
          <w:t>29</w:t>
        </w:r>
      </w:hyperlink>
      <w:r w:rsidR="00E50F57" w:rsidRPr="00A365AB">
        <w:rPr>
          <w:rFonts w:ascii="Book Antiqua" w:hAnsi="Book Antiqua" w:cs="Times New Roman"/>
          <w:color w:val="000000" w:themeColor="text1"/>
          <w:sz w:val="24"/>
          <w:szCs w:val="24"/>
          <w:vertAlign w:val="superscript"/>
        </w:rPr>
        <w:t>]</w:t>
      </w:r>
      <w:r w:rsidR="00E50F57" w:rsidRPr="00A365AB">
        <w:rPr>
          <w:rFonts w:ascii="Book Antiqua" w:hAnsi="Book Antiqua" w:cs="Times New Roman"/>
          <w:color w:val="000000" w:themeColor="text1"/>
          <w:sz w:val="24"/>
          <w:szCs w:val="24"/>
        </w:rPr>
        <w:fldChar w:fldCharType="end"/>
      </w:r>
      <w:r w:rsidR="00CF1E3C" w:rsidRPr="00A365AB">
        <w:rPr>
          <w:rFonts w:ascii="Book Antiqua" w:hAnsi="Book Antiqua" w:cs="Times New Roman"/>
          <w:color w:val="000000" w:themeColor="text1"/>
          <w:sz w:val="24"/>
          <w:szCs w:val="24"/>
        </w:rPr>
        <w:t xml:space="preserve"> </w:t>
      </w:r>
      <w:r w:rsidR="00394CED" w:rsidRPr="00A365AB">
        <w:rPr>
          <w:rFonts w:ascii="Book Antiqua" w:hAnsi="Book Antiqua" w:cs="Times New Roman"/>
          <w:color w:val="000000" w:themeColor="text1"/>
          <w:sz w:val="24"/>
          <w:szCs w:val="24"/>
        </w:rPr>
        <w:t xml:space="preserve">showed </w:t>
      </w:r>
      <w:r w:rsidR="00CF1E3C" w:rsidRPr="00A365AB">
        <w:rPr>
          <w:rFonts w:ascii="Book Antiqua" w:hAnsi="Book Antiqua" w:cs="Times New Roman"/>
          <w:color w:val="000000" w:themeColor="text1"/>
          <w:sz w:val="24"/>
          <w:szCs w:val="24"/>
        </w:rPr>
        <w:t>that i</w:t>
      </w:r>
      <w:r w:rsidR="008334E5" w:rsidRPr="00A365AB">
        <w:rPr>
          <w:rFonts w:ascii="Book Antiqua" w:hAnsi="Book Antiqua" w:cs="Times New Roman"/>
          <w:color w:val="000000" w:themeColor="text1"/>
          <w:sz w:val="24"/>
          <w:szCs w:val="24"/>
        </w:rPr>
        <w:t xml:space="preserve">n the absence of underlying disease, the use of TDF did not significantly impair renal function, but the use of TDF in patients with CKD and over 60 years of age </w:t>
      </w:r>
      <w:r w:rsidR="00394CED" w:rsidRPr="00A365AB">
        <w:rPr>
          <w:rFonts w:ascii="Book Antiqua" w:hAnsi="Book Antiqua" w:cs="Times New Roman"/>
          <w:color w:val="000000" w:themeColor="text1"/>
          <w:sz w:val="24"/>
          <w:szCs w:val="24"/>
        </w:rPr>
        <w:t xml:space="preserve">exacerbated a decline in </w:t>
      </w:r>
      <w:r w:rsidR="008334E5" w:rsidRPr="00A365AB">
        <w:rPr>
          <w:rFonts w:ascii="Book Antiqua" w:hAnsi="Book Antiqua" w:cs="Times New Roman"/>
          <w:color w:val="000000" w:themeColor="text1"/>
          <w:sz w:val="24"/>
          <w:szCs w:val="24"/>
        </w:rPr>
        <w:t>renal function</w:t>
      </w:r>
      <w:r w:rsidR="00496C7C" w:rsidRPr="00A365AB">
        <w:rPr>
          <w:rFonts w:ascii="Book Antiqua" w:hAnsi="Book Antiqua" w:cs="Times New Roman"/>
          <w:color w:val="000000" w:themeColor="text1"/>
          <w:sz w:val="24"/>
          <w:szCs w:val="24"/>
        </w:rPr>
        <w:t>.</w:t>
      </w:r>
      <w:r w:rsidR="00301D49" w:rsidRPr="00A365AB">
        <w:rPr>
          <w:rFonts w:ascii="Book Antiqua" w:hAnsi="Book Antiqua" w:cs="Times New Roman"/>
          <w:color w:val="000000" w:themeColor="text1"/>
          <w:sz w:val="24"/>
          <w:szCs w:val="24"/>
        </w:rPr>
        <w:t xml:space="preserve"> </w:t>
      </w:r>
      <w:r w:rsidR="00CF1E3C" w:rsidRPr="00A365AB">
        <w:rPr>
          <w:rFonts w:ascii="Book Antiqua" w:hAnsi="Book Antiqua" w:cs="Times New Roman"/>
          <w:color w:val="000000" w:themeColor="text1"/>
          <w:sz w:val="24"/>
          <w:szCs w:val="24"/>
        </w:rPr>
        <w:t>In</w:t>
      </w:r>
      <w:r w:rsidR="004E460C" w:rsidRPr="00A365AB">
        <w:rPr>
          <w:rFonts w:ascii="Book Antiqua" w:hAnsi="Book Antiqua" w:cs="Times New Roman"/>
          <w:color w:val="000000" w:themeColor="text1"/>
          <w:sz w:val="24"/>
          <w:szCs w:val="24"/>
        </w:rPr>
        <w:t xml:space="preserve"> </w:t>
      </w:r>
      <w:r w:rsidR="00CF1E3C" w:rsidRPr="00A365AB">
        <w:rPr>
          <w:rFonts w:ascii="Book Antiqua" w:hAnsi="Book Antiqua" w:cs="Times New Roman"/>
          <w:color w:val="000000" w:themeColor="text1"/>
          <w:sz w:val="24"/>
          <w:szCs w:val="24"/>
        </w:rPr>
        <w:t xml:space="preserve">the study </w:t>
      </w:r>
      <w:r w:rsidR="00394CED" w:rsidRPr="00A365AB">
        <w:rPr>
          <w:rFonts w:ascii="Book Antiqua" w:hAnsi="Book Antiqua" w:cs="Times New Roman"/>
          <w:color w:val="000000" w:themeColor="text1"/>
          <w:sz w:val="24"/>
          <w:szCs w:val="24"/>
        </w:rPr>
        <w:t>by</w:t>
      </w:r>
      <w:r w:rsidR="00CF1E3C" w:rsidRPr="00A365AB">
        <w:rPr>
          <w:rFonts w:ascii="Book Antiqua" w:hAnsi="Book Antiqua" w:cs="Times New Roman"/>
          <w:color w:val="000000" w:themeColor="text1"/>
          <w:sz w:val="24"/>
          <w:szCs w:val="24"/>
        </w:rPr>
        <w:t xml:space="preserve"> </w:t>
      </w:r>
      <w:r w:rsidR="004E460C" w:rsidRPr="00A365AB">
        <w:rPr>
          <w:rFonts w:ascii="Book Antiqua" w:hAnsi="Book Antiqua" w:cs="Times New Roman"/>
          <w:color w:val="000000" w:themeColor="text1"/>
          <w:sz w:val="24"/>
          <w:szCs w:val="24"/>
        </w:rPr>
        <w:t>Wong</w:t>
      </w:r>
      <w:r w:rsidR="00CF1E3C" w:rsidRPr="00A365AB">
        <w:rPr>
          <w:rFonts w:ascii="Book Antiqua" w:hAnsi="Book Antiqua" w:cs="Times New Roman"/>
          <w:color w:val="000000" w:themeColor="text1"/>
          <w:sz w:val="24"/>
          <w:szCs w:val="24"/>
        </w:rPr>
        <w:t xml:space="preserve"> </w:t>
      </w:r>
      <w:r w:rsidR="00CF1E3C" w:rsidRPr="00A365AB">
        <w:rPr>
          <w:rFonts w:ascii="Book Antiqua" w:hAnsi="Book Antiqua" w:cs="Times New Roman"/>
          <w:i/>
          <w:color w:val="000000" w:themeColor="text1"/>
          <w:sz w:val="24"/>
          <w:szCs w:val="24"/>
        </w:rPr>
        <w:t>et al</w:t>
      </w:r>
      <w:r w:rsidR="00E50F57" w:rsidRPr="00A365AB">
        <w:rPr>
          <w:rFonts w:ascii="Book Antiqua" w:hAnsi="Book Antiqua" w:cs="Times New Roman"/>
          <w:color w:val="000000" w:themeColor="text1"/>
          <w:sz w:val="24"/>
          <w:szCs w:val="24"/>
        </w:rPr>
        <w:fldChar w:fldCharType="begin"/>
      </w:r>
      <w:r w:rsidR="00E50F57" w:rsidRPr="00A365AB">
        <w:rPr>
          <w:rFonts w:ascii="Book Antiqua" w:hAnsi="Book Antiqua" w:cs="Times New Roman"/>
          <w:color w:val="000000" w:themeColor="text1"/>
          <w:sz w:val="24"/>
          <w:szCs w:val="24"/>
        </w:rPr>
        <w:instrText xml:space="preserve"> ADDIN EN.CITE &lt;EndNote&gt;&lt;Cite&gt;&lt;Author&gt;Wong&lt;/Author&gt;&lt;Year&gt;2018&lt;/Year&gt;&lt;RecNum&gt;62&lt;/RecNum&gt;&lt;DisplayText&gt;&lt;style face="superscript"&gt;[30]&lt;/style&gt;&lt;/DisplayText&gt;&lt;record&gt;&lt;rec-number&gt;62&lt;/rec-number&gt;&lt;foreign-keys&gt;&lt;key app="EN" db-id="2rts0tef2v5ppie9xz35dwzdtx2r9p90fda0"&gt;62&lt;/key&gt;&lt;/foreign-keys&gt;&lt;ref-type name="Journal Article"&gt;17&lt;/ref-type&gt;&lt;contributors&gt;&lt;authors&gt;&lt;author&gt;Wong, G. L.&lt;/author&gt;&lt;author&gt;Chan, H. L.&lt;/author&gt;&lt;/authors&gt;&lt;/contributors&gt;&lt;auth-address&gt;Institute of Digestive Disease, The Chinese University of Hong Kong, Hong Kong SAR, China.&amp;#xD;Department of Medicine and Therapeutics, The Chinese University of Hong Kong, Hong Kong SAR, China.&amp;#xD;State Key Laboratory of Digestive Disease, The Chinese University of Hong Kong, Hong Kong SAR, China.&lt;/auth-address&gt;&lt;titles&gt;&lt;title&gt;Chronic kidney disease progression in patients with chronic hepatitis B on tenofovir, entecavir, or no treatment&lt;/title&gt;&lt;/titles&gt;&lt;pages&gt;984-992&lt;/pages&gt;&lt;volume&gt;48&lt;/volume&gt;&lt;number&gt;9&lt;/number&gt;&lt;dates&gt;&lt;year&gt;2018&lt;/year&gt;&lt;pub-dates&gt;&lt;date&gt;Nov&lt;/date&gt;&lt;/pub-dates&gt;&lt;/dates&gt;&lt;isbn&gt;0269-2813&lt;/isbn&gt;&lt;accession-num&gt;30125952&lt;/accession-num&gt;&lt;urls&gt;&lt;/urls&gt;&lt;electronic-resource-num&gt;10.1111/apt.14945&lt;/electronic-resource-num&gt;&lt;remote-database-provider&gt;Nlm&lt;/remote-database-provider&gt;&lt;/record&gt;&lt;/Cite&gt;&lt;/EndNote&gt;</w:instrText>
      </w:r>
      <w:r w:rsidR="00E50F57" w:rsidRPr="00A365AB">
        <w:rPr>
          <w:rFonts w:ascii="Book Antiqua" w:hAnsi="Book Antiqua" w:cs="Times New Roman"/>
          <w:color w:val="000000" w:themeColor="text1"/>
          <w:sz w:val="24"/>
          <w:szCs w:val="24"/>
        </w:rPr>
        <w:fldChar w:fldCharType="separate"/>
      </w:r>
      <w:r w:rsidR="00E50F57" w:rsidRPr="00A365AB">
        <w:rPr>
          <w:rFonts w:ascii="Book Antiqua" w:hAnsi="Book Antiqua" w:cs="Times New Roman"/>
          <w:color w:val="000000" w:themeColor="text1"/>
          <w:sz w:val="24"/>
          <w:szCs w:val="24"/>
          <w:vertAlign w:val="superscript"/>
        </w:rPr>
        <w:t>[</w:t>
      </w:r>
      <w:hyperlink w:anchor="_ENREF_30" w:tooltip="Wong, 2018 #62" w:history="1">
        <w:r w:rsidR="00E50F57" w:rsidRPr="00A365AB">
          <w:rPr>
            <w:rFonts w:ascii="Book Antiqua" w:hAnsi="Book Antiqua" w:cs="Times New Roman"/>
            <w:color w:val="000000" w:themeColor="text1"/>
            <w:sz w:val="24"/>
            <w:szCs w:val="24"/>
            <w:vertAlign w:val="superscript"/>
          </w:rPr>
          <w:t>30</w:t>
        </w:r>
      </w:hyperlink>
      <w:r w:rsidR="00E50F57" w:rsidRPr="00A365AB">
        <w:rPr>
          <w:rFonts w:ascii="Book Antiqua" w:hAnsi="Book Antiqua" w:cs="Times New Roman"/>
          <w:color w:val="000000" w:themeColor="text1"/>
          <w:sz w:val="24"/>
          <w:szCs w:val="24"/>
          <w:vertAlign w:val="superscript"/>
        </w:rPr>
        <w:t>]</w:t>
      </w:r>
      <w:r w:rsidR="00E50F57" w:rsidRPr="00A365AB">
        <w:rPr>
          <w:rFonts w:ascii="Book Antiqua" w:hAnsi="Book Antiqua" w:cs="Times New Roman"/>
          <w:color w:val="000000" w:themeColor="text1"/>
          <w:sz w:val="24"/>
          <w:szCs w:val="24"/>
        </w:rPr>
        <w:fldChar w:fldCharType="end"/>
      </w:r>
      <w:r w:rsidR="00CF1E3C" w:rsidRPr="00A365AB">
        <w:rPr>
          <w:rFonts w:ascii="Book Antiqua" w:hAnsi="Book Antiqua" w:cs="Times New Roman"/>
          <w:color w:val="000000" w:themeColor="text1"/>
          <w:sz w:val="24"/>
          <w:szCs w:val="24"/>
        </w:rPr>
        <w:t xml:space="preserve">, </w:t>
      </w:r>
      <w:r w:rsidR="00202D1E" w:rsidRPr="00A365AB">
        <w:rPr>
          <w:rFonts w:ascii="Book Antiqua" w:hAnsi="Book Antiqua" w:cs="Times New Roman"/>
          <w:color w:val="000000" w:themeColor="text1"/>
          <w:sz w:val="24"/>
          <w:szCs w:val="24"/>
        </w:rPr>
        <w:t>the TDF</w:t>
      </w:r>
      <w:r w:rsidR="00394CED" w:rsidRPr="00A365AB">
        <w:rPr>
          <w:rFonts w:ascii="Book Antiqua" w:hAnsi="Book Antiqua" w:cs="Times New Roman"/>
          <w:color w:val="000000" w:themeColor="text1"/>
          <w:sz w:val="24"/>
          <w:szCs w:val="24"/>
        </w:rPr>
        <w:t>-</w:t>
      </w:r>
      <w:r w:rsidR="00202D1E" w:rsidRPr="00A365AB">
        <w:rPr>
          <w:rFonts w:ascii="Book Antiqua" w:hAnsi="Book Antiqua" w:cs="Times New Roman"/>
          <w:color w:val="000000" w:themeColor="text1"/>
          <w:sz w:val="24"/>
          <w:szCs w:val="24"/>
        </w:rPr>
        <w:t>treated group had a significantly increased risk of CKD progression (HR = 1.21) and showed a more rapid progression of CKD</w:t>
      </w:r>
      <w:r w:rsidR="00496C7C" w:rsidRPr="00A365AB">
        <w:rPr>
          <w:rFonts w:ascii="Book Antiqua" w:hAnsi="Book Antiqua" w:cs="Times New Roman"/>
          <w:color w:val="000000" w:themeColor="text1"/>
          <w:sz w:val="24"/>
          <w:szCs w:val="24"/>
        </w:rPr>
        <w:t>.</w:t>
      </w:r>
    </w:p>
    <w:p w14:paraId="359EA467" w14:textId="77777777" w:rsidR="00E50F57" w:rsidRDefault="00393715" w:rsidP="00E50F57">
      <w:pPr>
        <w:wordWrap/>
        <w:adjustRightInd w:val="0"/>
        <w:snapToGrid w:val="0"/>
        <w:spacing w:after="0" w:line="360" w:lineRule="auto"/>
        <w:ind w:firstLineChars="100" w:firstLine="240"/>
        <w:rPr>
          <w:rFonts w:ascii="Book Antiqua" w:hAnsi="Book Antiqua" w:cs="Times New Roman"/>
          <w:color w:val="000000" w:themeColor="text1"/>
          <w:sz w:val="24"/>
          <w:szCs w:val="24"/>
        </w:rPr>
      </w:pPr>
      <w:r w:rsidRPr="00E50F57">
        <w:rPr>
          <w:rFonts w:ascii="Book Antiqua" w:hAnsi="Book Antiqua" w:cs="Times New Roman"/>
          <w:color w:val="000000" w:themeColor="text1"/>
          <w:sz w:val="24"/>
          <w:szCs w:val="24"/>
        </w:rPr>
        <w:t>Our study has several limitations</w:t>
      </w:r>
      <w:r w:rsidR="000111D6" w:rsidRPr="00E50F57">
        <w:rPr>
          <w:rFonts w:ascii="Book Antiqua" w:hAnsi="Book Antiqua" w:cs="Times New Roman"/>
          <w:color w:val="000000" w:themeColor="text1"/>
          <w:sz w:val="24"/>
          <w:szCs w:val="24"/>
        </w:rPr>
        <w:t xml:space="preserve">: </w:t>
      </w:r>
      <w:r w:rsidRPr="00E50F57">
        <w:rPr>
          <w:rFonts w:ascii="Book Antiqua" w:hAnsi="Book Antiqua" w:cs="Times New Roman"/>
          <w:color w:val="000000" w:themeColor="text1"/>
          <w:sz w:val="24"/>
          <w:szCs w:val="24"/>
        </w:rPr>
        <w:t xml:space="preserve">(1) </w:t>
      </w:r>
      <w:r w:rsidR="005773D8" w:rsidRPr="00E50F57">
        <w:rPr>
          <w:rFonts w:ascii="Book Antiqua" w:hAnsi="Book Antiqua" w:cs="Times New Roman"/>
          <w:color w:val="000000" w:themeColor="text1"/>
          <w:sz w:val="24"/>
          <w:szCs w:val="24"/>
        </w:rPr>
        <w:t xml:space="preserve">Using GRADE criteria, </w:t>
      </w:r>
      <w:r w:rsidR="000111D6" w:rsidRPr="00E50F57">
        <w:rPr>
          <w:rFonts w:ascii="Book Antiqua" w:hAnsi="Book Antiqua" w:cs="Times New Roman"/>
          <w:color w:val="000000" w:themeColor="text1"/>
          <w:sz w:val="24"/>
          <w:szCs w:val="24"/>
        </w:rPr>
        <w:t xml:space="preserve">we found that </w:t>
      </w:r>
      <w:r w:rsidR="005773D8" w:rsidRPr="00E50F57">
        <w:rPr>
          <w:rFonts w:ascii="Book Antiqua" w:hAnsi="Book Antiqua" w:cs="Times New Roman"/>
          <w:color w:val="000000" w:themeColor="text1"/>
          <w:sz w:val="24"/>
          <w:szCs w:val="24"/>
        </w:rPr>
        <w:t>o</w:t>
      </w:r>
      <w:r w:rsidRPr="00E50F57">
        <w:rPr>
          <w:rFonts w:ascii="Book Antiqua" w:hAnsi="Book Antiqua" w:cs="Times New Roman"/>
          <w:color w:val="000000" w:themeColor="text1"/>
          <w:sz w:val="24"/>
          <w:szCs w:val="24"/>
        </w:rPr>
        <w:t>verall c</w:t>
      </w:r>
      <w:r w:rsidR="005773D8" w:rsidRPr="00E50F57">
        <w:rPr>
          <w:rFonts w:ascii="Book Antiqua" w:hAnsi="Book Antiqua" w:cs="Times New Roman"/>
          <w:color w:val="000000" w:themeColor="text1"/>
          <w:sz w:val="24"/>
          <w:szCs w:val="24"/>
        </w:rPr>
        <w:t>onfidence in estimates was low</w:t>
      </w:r>
      <w:r w:rsidRPr="00E50F57">
        <w:rPr>
          <w:rFonts w:ascii="Book Antiqua" w:hAnsi="Book Antiqua" w:cs="Times New Roman"/>
          <w:color w:val="000000" w:themeColor="text1"/>
          <w:sz w:val="24"/>
          <w:szCs w:val="24"/>
        </w:rPr>
        <w:t xml:space="preserve">. </w:t>
      </w:r>
      <w:r w:rsidR="000111D6" w:rsidRPr="00E50F57">
        <w:rPr>
          <w:rFonts w:ascii="Book Antiqua" w:hAnsi="Book Antiqua" w:cs="Times New Roman"/>
          <w:color w:val="000000" w:themeColor="text1"/>
          <w:sz w:val="24"/>
          <w:szCs w:val="24"/>
        </w:rPr>
        <w:t xml:space="preserve">Due to the nature of </w:t>
      </w:r>
      <w:r w:rsidR="00AF3511" w:rsidRPr="00E50F57">
        <w:rPr>
          <w:rFonts w:ascii="Book Antiqua" w:hAnsi="Book Antiqua" w:cs="Times New Roman"/>
          <w:color w:val="000000" w:themeColor="text1"/>
          <w:sz w:val="24"/>
          <w:szCs w:val="24"/>
        </w:rPr>
        <w:t xml:space="preserve">the </w:t>
      </w:r>
      <w:r w:rsidR="00770BDF" w:rsidRPr="00E50F57">
        <w:rPr>
          <w:rFonts w:ascii="Book Antiqua" w:hAnsi="Book Antiqua" w:cs="Times New Roman"/>
          <w:color w:val="000000" w:themeColor="text1"/>
          <w:sz w:val="24"/>
          <w:szCs w:val="24"/>
        </w:rPr>
        <w:t>nonr</w:t>
      </w:r>
      <w:r w:rsidR="000111D6" w:rsidRPr="00E50F57">
        <w:rPr>
          <w:rFonts w:ascii="Book Antiqua" w:hAnsi="Book Antiqua" w:cs="Times New Roman"/>
          <w:color w:val="000000" w:themeColor="text1"/>
          <w:sz w:val="24"/>
          <w:szCs w:val="24"/>
        </w:rPr>
        <w:t xml:space="preserve">andomized designs used in these studies, there </w:t>
      </w:r>
      <w:r w:rsidRPr="00E50F57">
        <w:rPr>
          <w:rFonts w:ascii="Book Antiqua" w:hAnsi="Book Antiqua" w:cs="Times New Roman"/>
          <w:color w:val="000000" w:themeColor="text1"/>
          <w:sz w:val="24"/>
          <w:szCs w:val="24"/>
        </w:rPr>
        <w:t xml:space="preserve">was serious inconsistency and the level of quality of most </w:t>
      </w:r>
      <w:r w:rsidR="000111D6" w:rsidRPr="00E50F57">
        <w:rPr>
          <w:rFonts w:ascii="Book Antiqua" w:hAnsi="Book Antiqua" w:cs="Times New Roman"/>
          <w:color w:val="000000" w:themeColor="text1"/>
          <w:sz w:val="24"/>
          <w:szCs w:val="24"/>
        </w:rPr>
        <w:t xml:space="preserve">of the </w:t>
      </w:r>
      <w:r w:rsidRPr="00E50F57">
        <w:rPr>
          <w:rFonts w:ascii="Book Antiqua" w:hAnsi="Book Antiqua" w:cs="Times New Roman"/>
          <w:color w:val="000000" w:themeColor="text1"/>
          <w:sz w:val="24"/>
          <w:szCs w:val="24"/>
        </w:rPr>
        <w:t>studies was low</w:t>
      </w:r>
      <w:r w:rsidR="000111D6" w:rsidRPr="00E50F57">
        <w:rPr>
          <w:rFonts w:ascii="Book Antiqua" w:hAnsi="Book Antiqua" w:cs="Times New Roman"/>
          <w:color w:val="000000" w:themeColor="text1"/>
          <w:sz w:val="24"/>
          <w:szCs w:val="24"/>
        </w:rPr>
        <w:t xml:space="preserve"> </w:t>
      </w:r>
      <w:r w:rsidRPr="00E50F57">
        <w:rPr>
          <w:rFonts w:ascii="Book Antiqua" w:hAnsi="Book Antiqua" w:cs="Times New Roman"/>
          <w:color w:val="000000" w:themeColor="text1"/>
          <w:sz w:val="24"/>
          <w:szCs w:val="24"/>
        </w:rPr>
        <w:t>(</w:t>
      </w:r>
      <w:r w:rsidR="00771311" w:rsidRPr="00E50F57">
        <w:rPr>
          <w:rFonts w:ascii="Book Antiqua" w:hAnsi="Book Antiqua" w:cs="Times New Roman"/>
          <w:color w:val="000000" w:themeColor="text1"/>
          <w:sz w:val="24"/>
          <w:szCs w:val="24"/>
        </w:rPr>
        <w:t>S</w:t>
      </w:r>
      <w:r w:rsidRPr="00E50F57">
        <w:rPr>
          <w:rFonts w:ascii="Book Antiqua" w:hAnsi="Book Antiqua" w:cs="Times New Roman"/>
          <w:color w:val="000000" w:themeColor="text1"/>
          <w:sz w:val="24"/>
          <w:szCs w:val="24"/>
        </w:rPr>
        <w:t xml:space="preserve">upplemental </w:t>
      </w:r>
      <w:r w:rsidR="00771311" w:rsidRPr="00E50F57">
        <w:rPr>
          <w:rFonts w:ascii="Book Antiqua" w:hAnsi="Book Antiqua" w:cs="Times New Roman"/>
          <w:color w:val="000000" w:themeColor="text1"/>
          <w:sz w:val="24"/>
          <w:szCs w:val="24"/>
        </w:rPr>
        <w:t>T</w:t>
      </w:r>
      <w:r w:rsidRPr="00E50F57">
        <w:rPr>
          <w:rFonts w:ascii="Book Antiqua" w:hAnsi="Book Antiqua" w:cs="Times New Roman"/>
          <w:color w:val="000000" w:themeColor="text1"/>
          <w:sz w:val="24"/>
          <w:szCs w:val="24"/>
        </w:rPr>
        <w:t xml:space="preserve">able </w:t>
      </w:r>
      <w:r w:rsidR="00DD346A" w:rsidRPr="00E50F57">
        <w:rPr>
          <w:rFonts w:ascii="Book Antiqua" w:hAnsi="Book Antiqua" w:cs="Times New Roman"/>
          <w:color w:val="000000" w:themeColor="text1"/>
          <w:sz w:val="24"/>
          <w:szCs w:val="24"/>
        </w:rPr>
        <w:t>7</w:t>
      </w:r>
      <w:r w:rsidRPr="00E50F57">
        <w:rPr>
          <w:rFonts w:ascii="Book Antiqua" w:hAnsi="Book Antiqua" w:cs="Times New Roman"/>
          <w:color w:val="000000" w:themeColor="text1"/>
          <w:sz w:val="24"/>
          <w:szCs w:val="24"/>
        </w:rPr>
        <w:t xml:space="preserve">). (2) The heterogeneity </w:t>
      </w:r>
      <w:r w:rsidR="000E5825" w:rsidRPr="00E50F57">
        <w:rPr>
          <w:rFonts w:ascii="Book Antiqua" w:hAnsi="Book Antiqua" w:cs="Times New Roman"/>
          <w:color w:val="000000" w:themeColor="text1"/>
          <w:sz w:val="24"/>
          <w:szCs w:val="24"/>
        </w:rPr>
        <w:t xml:space="preserve">of </w:t>
      </w:r>
      <w:r w:rsidRPr="00E50F57">
        <w:rPr>
          <w:rFonts w:ascii="Book Antiqua" w:hAnsi="Book Antiqua" w:cs="Times New Roman"/>
          <w:color w:val="000000" w:themeColor="text1"/>
          <w:sz w:val="24"/>
          <w:szCs w:val="24"/>
        </w:rPr>
        <w:t xml:space="preserve">several subgroups </w:t>
      </w:r>
      <w:proofErr w:type="gramStart"/>
      <w:r w:rsidRPr="00E50F57">
        <w:rPr>
          <w:rFonts w:ascii="Book Antiqua" w:hAnsi="Book Antiqua" w:cs="Times New Roman"/>
          <w:color w:val="000000" w:themeColor="text1"/>
          <w:sz w:val="24"/>
          <w:szCs w:val="24"/>
        </w:rPr>
        <w:t>were</w:t>
      </w:r>
      <w:proofErr w:type="gramEnd"/>
      <w:r w:rsidRPr="00E50F57">
        <w:rPr>
          <w:rFonts w:ascii="Book Antiqua" w:hAnsi="Book Antiqua" w:cs="Times New Roman"/>
          <w:color w:val="000000" w:themeColor="text1"/>
          <w:sz w:val="24"/>
          <w:szCs w:val="24"/>
        </w:rPr>
        <w:t xml:space="preserve"> high. </w:t>
      </w:r>
      <w:r w:rsidR="00C55021" w:rsidRPr="00E50F57">
        <w:rPr>
          <w:rFonts w:ascii="Book Antiqua" w:hAnsi="Book Antiqua" w:cs="Times New Roman"/>
          <w:color w:val="000000" w:themeColor="text1"/>
          <w:sz w:val="24"/>
          <w:szCs w:val="24"/>
        </w:rPr>
        <w:t>T</w:t>
      </w:r>
      <w:r w:rsidRPr="00E50F57">
        <w:rPr>
          <w:rFonts w:ascii="Book Antiqua" w:hAnsi="Book Antiqua" w:cs="Times New Roman"/>
          <w:color w:val="000000" w:themeColor="text1"/>
          <w:sz w:val="24"/>
          <w:szCs w:val="24"/>
        </w:rPr>
        <w:t xml:space="preserve">hrough the sensitivity analysis, we found the weight and effect size of </w:t>
      </w:r>
      <w:r w:rsidR="00E93510" w:rsidRPr="00E50F57">
        <w:rPr>
          <w:rFonts w:ascii="Book Antiqua" w:hAnsi="Book Antiqua" w:cs="Times New Roman"/>
          <w:color w:val="000000" w:themeColor="text1"/>
          <w:sz w:val="24"/>
          <w:szCs w:val="24"/>
        </w:rPr>
        <w:t xml:space="preserve">one </w:t>
      </w:r>
      <w:r w:rsidRPr="00E50F57">
        <w:rPr>
          <w:rFonts w:ascii="Book Antiqua" w:hAnsi="Book Antiqua" w:cs="Times New Roman"/>
          <w:color w:val="000000" w:themeColor="text1"/>
          <w:sz w:val="24"/>
          <w:szCs w:val="24"/>
        </w:rPr>
        <w:t xml:space="preserve">specific paper was large and </w:t>
      </w:r>
      <w:r w:rsidR="00E93510" w:rsidRPr="00E50F57">
        <w:rPr>
          <w:rFonts w:ascii="Book Antiqua" w:hAnsi="Book Antiqua" w:cs="Times New Roman"/>
          <w:color w:val="000000" w:themeColor="text1"/>
          <w:sz w:val="24"/>
          <w:szCs w:val="24"/>
        </w:rPr>
        <w:t xml:space="preserve">have </w:t>
      </w:r>
      <w:r w:rsidRPr="00E50F57">
        <w:rPr>
          <w:rFonts w:ascii="Book Antiqua" w:hAnsi="Book Antiqua" w:cs="Times New Roman"/>
          <w:color w:val="000000" w:themeColor="text1"/>
          <w:sz w:val="24"/>
          <w:szCs w:val="24"/>
        </w:rPr>
        <w:t xml:space="preserve">tried to explain the reason for this specificity. (3) We used SMD to perform </w:t>
      </w:r>
      <w:r w:rsidR="00E93510" w:rsidRPr="00E50F57">
        <w:rPr>
          <w:rFonts w:ascii="Book Antiqua" w:hAnsi="Book Antiqua" w:cs="Times New Roman"/>
          <w:color w:val="000000" w:themeColor="text1"/>
          <w:sz w:val="24"/>
          <w:szCs w:val="24"/>
        </w:rPr>
        <w:t xml:space="preserve">the </w:t>
      </w:r>
      <w:r w:rsidRPr="00E50F57">
        <w:rPr>
          <w:rFonts w:ascii="Book Antiqua" w:hAnsi="Book Antiqua" w:cs="Times New Roman"/>
          <w:color w:val="000000" w:themeColor="text1"/>
          <w:sz w:val="24"/>
          <w:szCs w:val="24"/>
        </w:rPr>
        <w:t>meta-analysis</w:t>
      </w:r>
      <w:r w:rsidR="00E93510" w:rsidRPr="00E50F57">
        <w:rPr>
          <w:rFonts w:ascii="Book Antiqua" w:hAnsi="Book Antiqua" w:cs="Times New Roman"/>
          <w:color w:val="000000" w:themeColor="text1"/>
          <w:sz w:val="24"/>
          <w:szCs w:val="24"/>
        </w:rPr>
        <w:t>,</w:t>
      </w:r>
      <w:r w:rsidRPr="00E50F57">
        <w:rPr>
          <w:rFonts w:ascii="Book Antiqua" w:hAnsi="Book Antiqua" w:cs="Times New Roman"/>
          <w:color w:val="000000" w:themeColor="text1"/>
          <w:sz w:val="24"/>
          <w:szCs w:val="24"/>
        </w:rPr>
        <w:t xml:space="preserve"> as the formulas for eGFR calculation varied across studies. Therefore, the results need to be interpreted with cautio</w:t>
      </w:r>
      <w:r w:rsidR="00E93510" w:rsidRPr="00E50F57">
        <w:rPr>
          <w:rFonts w:ascii="Book Antiqua" w:hAnsi="Book Antiqua" w:cs="Times New Roman"/>
          <w:color w:val="000000" w:themeColor="text1"/>
          <w:sz w:val="24"/>
          <w:szCs w:val="24"/>
        </w:rPr>
        <w:t>n</w:t>
      </w:r>
      <w:r w:rsidRPr="00E50F57">
        <w:rPr>
          <w:rFonts w:ascii="Book Antiqua" w:hAnsi="Book Antiqua" w:cs="Times New Roman"/>
          <w:color w:val="000000" w:themeColor="text1"/>
          <w:sz w:val="24"/>
          <w:szCs w:val="24"/>
        </w:rPr>
        <w:t xml:space="preserve">. (4) There was a fundamental clinical heterogeneity. </w:t>
      </w:r>
      <w:r w:rsidR="00C55021" w:rsidRPr="00E50F57">
        <w:rPr>
          <w:rFonts w:ascii="Book Antiqua" w:hAnsi="Book Antiqua" w:cs="Times New Roman"/>
          <w:color w:val="000000" w:themeColor="text1"/>
          <w:sz w:val="24"/>
          <w:szCs w:val="24"/>
        </w:rPr>
        <w:t>Although we performed sensitivity analysis, Child-Turcotte-Pugh score, hepatocellular carcinoma, hypertension, and diabetes mellitus were not controlled perfectly.</w:t>
      </w:r>
      <w:r w:rsidR="00DD346A" w:rsidRPr="00E50F57">
        <w:rPr>
          <w:rFonts w:ascii="Book Antiqua" w:hAnsi="Book Antiqua" w:cs="Times New Roman"/>
          <w:color w:val="000000" w:themeColor="text1"/>
          <w:sz w:val="24"/>
          <w:szCs w:val="24"/>
        </w:rPr>
        <w:t xml:space="preserve"> (5) </w:t>
      </w:r>
      <w:r w:rsidR="00A51F0A" w:rsidRPr="00E50F57">
        <w:rPr>
          <w:rFonts w:ascii="Book Antiqua" w:hAnsi="Book Antiqua" w:cs="Times New Roman"/>
          <w:color w:val="000000" w:themeColor="text1"/>
          <w:sz w:val="24"/>
          <w:szCs w:val="24"/>
        </w:rPr>
        <w:t xml:space="preserve">Our findings should be interpreted cautiously, since </w:t>
      </w:r>
      <w:r w:rsidR="00E93510" w:rsidRPr="00E50F57">
        <w:rPr>
          <w:rFonts w:ascii="Book Antiqua" w:hAnsi="Book Antiqua" w:cs="Times New Roman"/>
          <w:color w:val="000000" w:themeColor="text1"/>
          <w:sz w:val="24"/>
          <w:szCs w:val="24"/>
        </w:rPr>
        <w:t xml:space="preserve">the </w:t>
      </w:r>
      <w:r w:rsidR="00A51F0A" w:rsidRPr="00E50F57">
        <w:rPr>
          <w:rFonts w:ascii="Book Antiqua" w:hAnsi="Book Antiqua" w:cs="Times New Roman"/>
          <w:color w:val="000000" w:themeColor="text1"/>
          <w:sz w:val="24"/>
          <w:szCs w:val="24"/>
        </w:rPr>
        <w:t>studies included in our meta-analysis adopted different definition</w:t>
      </w:r>
      <w:r w:rsidR="00AF3511" w:rsidRPr="00E50F57">
        <w:rPr>
          <w:rFonts w:ascii="Book Antiqua" w:hAnsi="Book Antiqua" w:cs="Times New Roman"/>
          <w:color w:val="000000" w:themeColor="text1"/>
          <w:sz w:val="24"/>
          <w:szCs w:val="24"/>
        </w:rPr>
        <w:t>s</w:t>
      </w:r>
      <w:r w:rsidR="00A51F0A" w:rsidRPr="00E50F57">
        <w:rPr>
          <w:rFonts w:ascii="Book Antiqua" w:hAnsi="Book Antiqua" w:cs="Times New Roman"/>
          <w:color w:val="000000" w:themeColor="text1"/>
          <w:sz w:val="24"/>
          <w:szCs w:val="24"/>
        </w:rPr>
        <w:t xml:space="preserve"> </w:t>
      </w:r>
      <w:r w:rsidR="004D5205" w:rsidRPr="00E50F57">
        <w:rPr>
          <w:rFonts w:ascii="Book Antiqua" w:hAnsi="Book Antiqua" w:cs="Times New Roman"/>
          <w:color w:val="000000" w:themeColor="text1"/>
          <w:sz w:val="24"/>
          <w:szCs w:val="24"/>
        </w:rPr>
        <w:t xml:space="preserve">and inclusion criteria for renal impairment. </w:t>
      </w:r>
      <w:r w:rsidR="00E50F57">
        <w:rPr>
          <w:rFonts w:ascii="Book Antiqua" w:hAnsi="Book Antiqua" w:cs="Times New Roman"/>
          <w:color w:val="000000" w:themeColor="text1"/>
          <w:sz w:val="24"/>
          <w:szCs w:val="24"/>
        </w:rPr>
        <w:t xml:space="preserve">And </w:t>
      </w:r>
      <w:r w:rsidR="00C55021" w:rsidRPr="00E50F57">
        <w:rPr>
          <w:rFonts w:ascii="Book Antiqua" w:hAnsi="Book Antiqua" w:cs="Times New Roman"/>
          <w:color w:val="000000" w:themeColor="text1"/>
          <w:sz w:val="24"/>
          <w:szCs w:val="24"/>
        </w:rPr>
        <w:t xml:space="preserve">(6) </w:t>
      </w:r>
      <w:r w:rsidR="00E50F57">
        <w:rPr>
          <w:rFonts w:ascii="Book Antiqua" w:hAnsi="Book Antiqua" w:cs="Times New Roman"/>
          <w:color w:val="000000" w:themeColor="text1"/>
          <w:sz w:val="24"/>
          <w:szCs w:val="24"/>
        </w:rPr>
        <w:t>f</w:t>
      </w:r>
      <w:r w:rsidRPr="00E50F57">
        <w:rPr>
          <w:rFonts w:ascii="Book Antiqua" w:hAnsi="Book Antiqua" w:cs="Times New Roman"/>
          <w:color w:val="000000" w:themeColor="text1"/>
          <w:sz w:val="24"/>
          <w:szCs w:val="24"/>
        </w:rPr>
        <w:t>inally, the total number of studies and patients is small. Larger scale cohort studies with long-term follow-up are warranted to provide more precise data on long-term renal adverse events.</w:t>
      </w:r>
      <w:r w:rsidR="00A57640" w:rsidRPr="00E50F57">
        <w:rPr>
          <w:rFonts w:ascii="Book Antiqua" w:hAnsi="Book Antiqua" w:cs="Times New Roman"/>
          <w:color w:val="000000" w:themeColor="text1"/>
          <w:sz w:val="24"/>
          <w:szCs w:val="24"/>
        </w:rPr>
        <w:t xml:space="preserve"> </w:t>
      </w:r>
    </w:p>
    <w:p w14:paraId="755DE2A8" w14:textId="2215C894" w:rsidR="00C94FE5" w:rsidRPr="00A365AB" w:rsidRDefault="00A57640" w:rsidP="00E50F57">
      <w:pPr>
        <w:wordWrap/>
        <w:adjustRightInd w:val="0"/>
        <w:snapToGrid w:val="0"/>
        <w:spacing w:after="0" w:line="360" w:lineRule="auto"/>
        <w:ind w:firstLineChars="100" w:firstLine="240"/>
        <w:rPr>
          <w:rFonts w:ascii="Book Antiqua" w:hAnsi="Book Antiqua" w:cs="Times New Roman"/>
          <w:color w:val="000000" w:themeColor="text1"/>
          <w:sz w:val="24"/>
          <w:szCs w:val="24"/>
        </w:rPr>
      </w:pPr>
      <w:r w:rsidRPr="00E50F57">
        <w:rPr>
          <w:rFonts w:ascii="Book Antiqua" w:hAnsi="Book Antiqua" w:cs="Times New Roman"/>
          <w:color w:val="000000" w:themeColor="text1"/>
          <w:sz w:val="24"/>
          <w:szCs w:val="24"/>
        </w:rPr>
        <w:t xml:space="preserve">In summary, our meta-analysis of observational studies reveals that TDF statistically significantly increased serum creatinine levels and decreased the eGFR </w:t>
      </w:r>
      <w:r w:rsidR="004F35D7" w:rsidRPr="00E50F57">
        <w:rPr>
          <w:rFonts w:ascii="Book Antiqua" w:hAnsi="Book Antiqua" w:cs="Times New Roman"/>
          <w:color w:val="000000" w:themeColor="text1"/>
          <w:sz w:val="24"/>
          <w:szCs w:val="24"/>
        </w:rPr>
        <w:t xml:space="preserve">over </w:t>
      </w:r>
      <w:r w:rsidRPr="00E50F57">
        <w:rPr>
          <w:rFonts w:ascii="Book Antiqua" w:hAnsi="Book Antiqua" w:cs="Times New Roman"/>
          <w:color w:val="000000" w:themeColor="text1"/>
          <w:sz w:val="24"/>
          <w:szCs w:val="24"/>
        </w:rPr>
        <w:t>6</w:t>
      </w:r>
      <w:r w:rsidR="00D6505D" w:rsidRPr="00E50F57">
        <w:rPr>
          <w:rFonts w:ascii="Book Antiqua" w:hAnsi="Book Antiqua" w:cs="Times New Roman"/>
          <w:color w:val="000000" w:themeColor="text1"/>
          <w:sz w:val="24"/>
          <w:szCs w:val="24"/>
        </w:rPr>
        <w:t>-</w:t>
      </w:r>
      <w:r w:rsidRPr="00E50F57">
        <w:rPr>
          <w:rFonts w:ascii="Book Antiqua" w:hAnsi="Book Antiqua" w:cs="Times New Roman"/>
          <w:color w:val="000000" w:themeColor="text1"/>
          <w:sz w:val="24"/>
          <w:szCs w:val="24"/>
        </w:rPr>
        <w:t xml:space="preserve">24 mo </w:t>
      </w:r>
      <w:r w:rsidR="004F35D7" w:rsidRPr="00E50F57">
        <w:rPr>
          <w:rFonts w:ascii="Book Antiqua" w:hAnsi="Book Antiqua" w:cs="Times New Roman"/>
          <w:color w:val="000000" w:themeColor="text1"/>
          <w:sz w:val="24"/>
          <w:szCs w:val="24"/>
        </w:rPr>
        <w:t xml:space="preserve">in comparison with </w:t>
      </w:r>
      <w:r w:rsidRPr="00E50F57">
        <w:rPr>
          <w:rFonts w:ascii="Book Antiqua" w:hAnsi="Book Antiqua" w:cs="Times New Roman"/>
          <w:color w:val="000000" w:themeColor="text1"/>
          <w:sz w:val="24"/>
          <w:szCs w:val="24"/>
        </w:rPr>
        <w:t>ETV</w:t>
      </w:r>
      <w:r w:rsidR="004F35D7" w:rsidRPr="00E50F57">
        <w:rPr>
          <w:rFonts w:ascii="Book Antiqua" w:hAnsi="Book Antiqua" w:cs="Times New Roman"/>
          <w:color w:val="000000" w:themeColor="text1"/>
          <w:sz w:val="24"/>
          <w:szCs w:val="24"/>
        </w:rPr>
        <w:t xml:space="preserve">. However, the quality of the evidence was </w:t>
      </w:r>
      <w:r w:rsidRPr="00E50F57">
        <w:rPr>
          <w:rFonts w:ascii="Book Antiqua" w:hAnsi="Book Antiqua" w:cs="Times New Roman"/>
          <w:color w:val="000000" w:themeColor="text1"/>
          <w:sz w:val="24"/>
          <w:szCs w:val="24"/>
        </w:rPr>
        <w:t xml:space="preserve">moderate to low quality </w:t>
      </w:r>
      <w:r w:rsidR="004F35D7" w:rsidRPr="00E50F57">
        <w:rPr>
          <w:rFonts w:ascii="Book Antiqua" w:hAnsi="Book Antiqua" w:cs="Times New Roman"/>
          <w:color w:val="000000" w:themeColor="text1"/>
          <w:sz w:val="24"/>
          <w:szCs w:val="24"/>
        </w:rPr>
        <w:t xml:space="preserve">and </w:t>
      </w:r>
      <w:r w:rsidRPr="00E50F57">
        <w:rPr>
          <w:rFonts w:ascii="Book Antiqua" w:hAnsi="Book Antiqua" w:cs="Times New Roman"/>
          <w:color w:val="000000" w:themeColor="text1"/>
          <w:sz w:val="24"/>
          <w:szCs w:val="24"/>
        </w:rPr>
        <w:t>th</w:t>
      </w:r>
      <w:r w:rsidRPr="00A365AB">
        <w:rPr>
          <w:rFonts w:ascii="Book Antiqua" w:hAnsi="Book Antiqua" w:cs="Times New Roman"/>
          <w:color w:val="000000" w:themeColor="text1"/>
          <w:sz w:val="24"/>
          <w:szCs w:val="24"/>
        </w:rPr>
        <w:t xml:space="preserve">e difference </w:t>
      </w:r>
      <w:r w:rsidR="00AF3511" w:rsidRPr="00A365AB">
        <w:rPr>
          <w:rFonts w:ascii="Book Antiqua" w:hAnsi="Book Antiqua" w:cs="Times New Roman"/>
          <w:color w:val="000000" w:themeColor="text1"/>
          <w:sz w:val="24"/>
          <w:szCs w:val="24"/>
        </w:rPr>
        <w:t xml:space="preserve">was </w:t>
      </w:r>
      <w:r w:rsidRPr="00A365AB">
        <w:rPr>
          <w:rFonts w:ascii="Book Antiqua" w:hAnsi="Book Antiqua" w:cs="Times New Roman"/>
          <w:color w:val="000000" w:themeColor="text1"/>
          <w:sz w:val="24"/>
          <w:szCs w:val="24"/>
        </w:rPr>
        <w:t>inappreciable.</w:t>
      </w:r>
    </w:p>
    <w:p w14:paraId="2DCD3BFF" w14:textId="07E6640E" w:rsidR="00A57640" w:rsidRPr="00A365AB" w:rsidRDefault="00A57640" w:rsidP="00A365AB">
      <w:pPr>
        <w:wordWrap/>
        <w:adjustRightInd w:val="0"/>
        <w:snapToGrid w:val="0"/>
        <w:spacing w:after="0" w:line="360" w:lineRule="auto"/>
        <w:rPr>
          <w:rFonts w:ascii="Book Antiqua" w:hAnsi="Book Antiqua" w:cs="Times New Roman"/>
          <w:color w:val="000000" w:themeColor="text1"/>
          <w:sz w:val="24"/>
          <w:szCs w:val="24"/>
        </w:rPr>
      </w:pPr>
    </w:p>
    <w:p w14:paraId="0C1988ED" w14:textId="50AC9720" w:rsidR="00241A87" w:rsidRPr="00A365AB" w:rsidRDefault="00321B0B" w:rsidP="00A365AB">
      <w:pPr>
        <w:wordWrap/>
        <w:adjustRightInd w:val="0"/>
        <w:snapToGrid w:val="0"/>
        <w:spacing w:after="0" w:line="360" w:lineRule="auto"/>
        <w:rPr>
          <w:rFonts w:ascii="Book Antiqua" w:hAnsi="Book Antiqua" w:cs="Times New Roman"/>
          <w:b/>
          <w:color w:val="000000" w:themeColor="text1"/>
          <w:sz w:val="24"/>
          <w:szCs w:val="24"/>
        </w:rPr>
      </w:pPr>
      <w:r w:rsidRPr="00A365AB">
        <w:rPr>
          <w:rFonts w:ascii="Book Antiqua" w:hAnsi="Book Antiqua" w:cs="Times New Roman"/>
          <w:b/>
          <w:color w:val="000000" w:themeColor="text1"/>
          <w:sz w:val="24"/>
          <w:szCs w:val="24"/>
        </w:rPr>
        <w:t>ARTICLE HIGHLIGHTS</w:t>
      </w:r>
    </w:p>
    <w:p w14:paraId="4AA6AEC9" w14:textId="77777777" w:rsidR="00241A87" w:rsidRPr="00A365AB" w:rsidRDefault="00241A87" w:rsidP="00A365AB">
      <w:pPr>
        <w:wordWrap/>
        <w:adjustRightInd w:val="0"/>
        <w:snapToGrid w:val="0"/>
        <w:spacing w:after="0" w:line="360" w:lineRule="auto"/>
        <w:rPr>
          <w:rFonts w:ascii="Book Antiqua" w:hAnsi="Book Antiqua" w:cs="Times New Roman"/>
          <w:b/>
          <w:i/>
          <w:color w:val="000000" w:themeColor="text1"/>
          <w:sz w:val="24"/>
          <w:szCs w:val="24"/>
        </w:rPr>
      </w:pPr>
      <w:r w:rsidRPr="00A365AB">
        <w:rPr>
          <w:rFonts w:ascii="Book Antiqua" w:hAnsi="Book Antiqua" w:cs="Times New Roman"/>
          <w:b/>
          <w:i/>
          <w:color w:val="000000" w:themeColor="text1"/>
          <w:sz w:val="24"/>
          <w:szCs w:val="24"/>
        </w:rPr>
        <w:t>Research background</w:t>
      </w:r>
    </w:p>
    <w:p w14:paraId="778C21D1" w14:textId="38BCA258" w:rsidR="00241A87" w:rsidRDefault="00241A87" w:rsidP="00A365AB">
      <w:pPr>
        <w:wordWrap/>
        <w:adjustRightInd w:val="0"/>
        <w:snapToGrid w:val="0"/>
        <w:spacing w:after="0" w:line="360" w:lineRule="auto"/>
        <w:rPr>
          <w:rFonts w:ascii="Book Antiqua" w:hAnsi="Book Antiqua"/>
          <w:color w:val="000000" w:themeColor="text1"/>
          <w:sz w:val="24"/>
          <w:szCs w:val="24"/>
          <w:shd w:val="clear" w:color="auto" w:fill="FDFDFD"/>
        </w:rPr>
      </w:pPr>
      <w:r w:rsidRPr="00A365AB">
        <w:rPr>
          <w:rFonts w:ascii="Book Antiqua" w:hAnsi="Book Antiqua" w:cs="Times New Roman"/>
          <w:color w:val="000000" w:themeColor="text1"/>
          <w:sz w:val="24"/>
          <w:szCs w:val="24"/>
        </w:rPr>
        <w:lastRenderedPageBreak/>
        <w:t xml:space="preserve">Tenofovir (TDF) and entecavir (ETV) are preferred first-line treatments for chronic hepatitis B (CHB). The long-term safety issue of </w:t>
      </w:r>
      <w:r w:rsidRPr="00A365AB">
        <w:rPr>
          <w:rFonts w:ascii="Book Antiqua" w:eastAsia="Arial Unicode MS" w:hAnsi="Book Antiqua" w:cs="Times New Roman"/>
          <w:color w:val="000000" w:themeColor="text1"/>
          <w:sz w:val="24"/>
          <w:szCs w:val="24"/>
        </w:rPr>
        <w:t>nucleos(t)ide analog</w:t>
      </w:r>
      <w:r w:rsidRPr="00A365AB">
        <w:rPr>
          <w:rFonts w:ascii="Book Antiqua" w:hAnsi="Book Antiqua" w:cs="Times New Roman"/>
          <w:color w:val="000000" w:themeColor="text1"/>
          <w:sz w:val="24"/>
          <w:szCs w:val="24"/>
        </w:rPr>
        <w:t xml:space="preserve"> is very important because CHB patients should take it indefinitely. </w:t>
      </w:r>
      <w:r w:rsidR="00EC5C6E" w:rsidRPr="00A365AB">
        <w:rPr>
          <w:rFonts w:ascii="Book Antiqua" w:hAnsi="Book Antiqua" w:cs="Times New Roman"/>
          <w:color w:val="000000" w:themeColor="text1"/>
          <w:sz w:val="24"/>
          <w:szCs w:val="24"/>
        </w:rPr>
        <w:t>In addition</w:t>
      </w:r>
      <w:r w:rsidRPr="00A365AB">
        <w:rPr>
          <w:rFonts w:ascii="Book Antiqua" w:hAnsi="Book Antiqua" w:cs="Times New Roman"/>
          <w:color w:val="000000" w:themeColor="text1"/>
          <w:sz w:val="24"/>
          <w:szCs w:val="24"/>
        </w:rPr>
        <w:t>, a</w:t>
      </w:r>
      <w:r w:rsidRPr="00A365AB">
        <w:rPr>
          <w:rFonts w:ascii="Book Antiqua" w:hAnsi="Book Antiqua"/>
          <w:color w:val="000000" w:themeColor="text1"/>
          <w:sz w:val="24"/>
          <w:szCs w:val="24"/>
          <w:shd w:val="clear" w:color="auto" w:fill="FDFDFD"/>
        </w:rPr>
        <w:t xml:space="preserve"> number of researchers have recently reported many CHB patients suffer from CKD through large-scale studies.</w:t>
      </w:r>
    </w:p>
    <w:p w14:paraId="37ACD5DF" w14:textId="77777777" w:rsidR="00E50F57" w:rsidRPr="00A365AB" w:rsidRDefault="00E50F57" w:rsidP="00A365AB">
      <w:pPr>
        <w:wordWrap/>
        <w:adjustRightInd w:val="0"/>
        <w:snapToGrid w:val="0"/>
        <w:spacing w:after="0" w:line="360" w:lineRule="auto"/>
        <w:rPr>
          <w:rFonts w:ascii="Book Antiqua" w:hAnsi="Book Antiqua" w:cs="Times New Roman"/>
          <w:color w:val="000000" w:themeColor="text1"/>
          <w:sz w:val="24"/>
          <w:szCs w:val="24"/>
        </w:rPr>
      </w:pPr>
    </w:p>
    <w:p w14:paraId="55FA5618" w14:textId="77777777" w:rsidR="00241A87" w:rsidRPr="00A365AB" w:rsidRDefault="00241A87" w:rsidP="00A365AB">
      <w:pPr>
        <w:wordWrap/>
        <w:adjustRightInd w:val="0"/>
        <w:snapToGrid w:val="0"/>
        <w:spacing w:after="0" w:line="360" w:lineRule="auto"/>
        <w:rPr>
          <w:rFonts w:ascii="Book Antiqua" w:hAnsi="Book Antiqua" w:cs="Times New Roman"/>
          <w:b/>
          <w:i/>
          <w:color w:val="000000" w:themeColor="text1"/>
          <w:sz w:val="24"/>
          <w:szCs w:val="24"/>
        </w:rPr>
      </w:pPr>
      <w:r w:rsidRPr="00A365AB">
        <w:rPr>
          <w:rFonts w:ascii="Book Antiqua" w:hAnsi="Book Antiqua" w:cs="Times New Roman"/>
          <w:b/>
          <w:i/>
          <w:color w:val="000000" w:themeColor="text1"/>
          <w:sz w:val="24"/>
          <w:szCs w:val="24"/>
        </w:rPr>
        <w:t>Research motivation</w:t>
      </w:r>
    </w:p>
    <w:p w14:paraId="7FC5CAA1" w14:textId="2011928A" w:rsidR="00241A87" w:rsidRPr="00A365AB" w:rsidRDefault="00241A87" w:rsidP="00A365AB">
      <w:pPr>
        <w:wordWrap/>
        <w:adjustRightInd w:val="0"/>
        <w:snapToGrid w:val="0"/>
        <w:spacing w:after="0" w:line="360" w:lineRule="auto"/>
        <w:rPr>
          <w:rFonts w:ascii="Book Antiqua" w:hAnsi="Book Antiqua" w:cs="Times New Roman"/>
          <w:color w:val="000000" w:themeColor="text1"/>
          <w:sz w:val="24"/>
          <w:szCs w:val="24"/>
        </w:rPr>
      </w:pPr>
      <w:r w:rsidRPr="00A365AB">
        <w:rPr>
          <w:rFonts w:ascii="Book Antiqua" w:hAnsi="Book Antiqua" w:cs="Times New Roman"/>
          <w:color w:val="000000" w:themeColor="text1"/>
          <w:sz w:val="24"/>
          <w:szCs w:val="24"/>
        </w:rPr>
        <w:t xml:space="preserve">Over the years, </w:t>
      </w:r>
      <w:r w:rsidR="00EC5C6E" w:rsidRPr="00A365AB">
        <w:rPr>
          <w:rFonts w:ascii="Book Antiqua" w:hAnsi="Book Antiqua" w:cs="Times New Roman"/>
          <w:color w:val="000000" w:themeColor="text1"/>
          <w:sz w:val="24"/>
          <w:szCs w:val="24"/>
        </w:rPr>
        <w:t>several</w:t>
      </w:r>
      <w:r w:rsidRPr="00A365AB">
        <w:rPr>
          <w:rFonts w:ascii="Book Antiqua" w:hAnsi="Book Antiqua" w:cs="Times New Roman"/>
          <w:color w:val="000000" w:themeColor="text1"/>
          <w:sz w:val="24"/>
          <w:szCs w:val="24"/>
        </w:rPr>
        <w:t xml:space="preserve"> studies have been conducted </w:t>
      </w:r>
      <w:r w:rsidR="00EC5C6E" w:rsidRPr="00A365AB">
        <w:rPr>
          <w:rFonts w:ascii="Book Antiqua" w:hAnsi="Book Antiqua" w:cs="Times New Roman"/>
          <w:color w:val="000000" w:themeColor="text1"/>
          <w:sz w:val="24"/>
          <w:szCs w:val="24"/>
        </w:rPr>
        <w:t xml:space="preserve">to compare </w:t>
      </w:r>
      <w:r w:rsidRPr="00A365AB">
        <w:rPr>
          <w:rFonts w:ascii="Book Antiqua" w:hAnsi="Book Antiqua" w:cs="Times New Roman"/>
          <w:color w:val="000000" w:themeColor="text1"/>
          <w:sz w:val="24"/>
          <w:szCs w:val="24"/>
        </w:rPr>
        <w:t>renal safety of the two drugs, but the results var</w:t>
      </w:r>
      <w:r w:rsidR="001B7D4F" w:rsidRPr="00A365AB">
        <w:rPr>
          <w:rFonts w:ascii="Book Antiqua" w:hAnsi="Book Antiqua" w:cs="Times New Roman"/>
          <w:color w:val="000000" w:themeColor="text1"/>
          <w:sz w:val="24"/>
          <w:szCs w:val="24"/>
        </w:rPr>
        <w:t>ied</w:t>
      </w:r>
      <w:r w:rsidRPr="00A365AB">
        <w:rPr>
          <w:rFonts w:ascii="Book Antiqua" w:hAnsi="Book Antiqua" w:cs="Times New Roman"/>
          <w:color w:val="000000" w:themeColor="text1"/>
          <w:sz w:val="24"/>
          <w:szCs w:val="24"/>
        </w:rPr>
        <w:t xml:space="preserve"> and sometimes conflict</w:t>
      </w:r>
      <w:r w:rsidR="001B7D4F" w:rsidRPr="00A365AB">
        <w:rPr>
          <w:rFonts w:ascii="Book Antiqua" w:hAnsi="Book Antiqua" w:cs="Times New Roman"/>
          <w:color w:val="000000" w:themeColor="text1"/>
          <w:sz w:val="24"/>
          <w:szCs w:val="24"/>
        </w:rPr>
        <w:t>ed with each other.</w:t>
      </w:r>
      <w:r w:rsidRPr="00A365AB">
        <w:rPr>
          <w:rFonts w:ascii="Book Antiqua" w:hAnsi="Book Antiqua" w:cs="Times New Roman"/>
          <w:color w:val="000000" w:themeColor="text1"/>
          <w:sz w:val="24"/>
          <w:szCs w:val="24"/>
        </w:rPr>
        <w:t xml:space="preserve"> Confusedly, the recommendations of </w:t>
      </w:r>
      <w:r w:rsidR="0046743A" w:rsidRPr="00A365AB">
        <w:rPr>
          <w:rFonts w:ascii="Book Antiqua" w:hAnsi="Book Antiqua" w:cs="Times New Roman"/>
          <w:color w:val="000000" w:themeColor="text1"/>
          <w:sz w:val="24"/>
          <w:szCs w:val="24"/>
        </w:rPr>
        <w:t xml:space="preserve">the </w:t>
      </w:r>
      <w:r w:rsidRPr="00A365AB">
        <w:rPr>
          <w:rFonts w:ascii="Book Antiqua" w:hAnsi="Book Antiqua" w:cs="Times New Roman"/>
          <w:color w:val="000000" w:themeColor="text1"/>
          <w:sz w:val="24"/>
          <w:szCs w:val="24"/>
        </w:rPr>
        <w:t>recent two guidelines are contradictory.</w:t>
      </w:r>
    </w:p>
    <w:p w14:paraId="2B280F7E" w14:textId="77777777" w:rsidR="00E50F57" w:rsidRDefault="00E50F57" w:rsidP="00A365AB">
      <w:pPr>
        <w:wordWrap/>
        <w:adjustRightInd w:val="0"/>
        <w:snapToGrid w:val="0"/>
        <w:spacing w:after="0" w:line="360" w:lineRule="auto"/>
        <w:rPr>
          <w:rFonts w:ascii="Book Antiqua" w:hAnsi="Book Antiqua" w:cs="Times New Roman"/>
          <w:b/>
          <w:i/>
          <w:color w:val="000000" w:themeColor="text1"/>
          <w:sz w:val="24"/>
          <w:szCs w:val="24"/>
        </w:rPr>
      </w:pPr>
    </w:p>
    <w:p w14:paraId="61FB829D" w14:textId="02C71973" w:rsidR="00241A87" w:rsidRPr="00A365AB" w:rsidRDefault="00241A87" w:rsidP="00A365AB">
      <w:pPr>
        <w:wordWrap/>
        <w:adjustRightInd w:val="0"/>
        <w:snapToGrid w:val="0"/>
        <w:spacing w:after="0" w:line="360" w:lineRule="auto"/>
        <w:rPr>
          <w:rFonts w:ascii="Book Antiqua" w:hAnsi="Book Antiqua" w:cs="Times New Roman"/>
          <w:b/>
          <w:i/>
          <w:color w:val="000000" w:themeColor="text1"/>
          <w:sz w:val="24"/>
          <w:szCs w:val="24"/>
        </w:rPr>
      </w:pPr>
      <w:r w:rsidRPr="00A365AB">
        <w:rPr>
          <w:rFonts w:ascii="Book Antiqua" w:hAnsi="Book Antiqua" w:cs="Times New Roman"/>
          <w:b/>
          <w:i/>
          <w:color w:val="000000" w:themeColor="text1"/>
          <w:sz w:val="24"/>
          <w:szCs w:val="24"/>
        </w:rPr>
        <w:t>Research objectives</w:t>
      </w:r>
    </w:p>
    <w:p w14:paraId="140B4DBE" w14:textId="77777777" w:rsidR="00E50F57" w:rsidRDefault="00241A87" w:rsidP="00A365AB">
      <w:pPr>
        <w:wordWrap/>
        <w:adjustRightInd w:val="0"/>
        <w:snapToGrid w:val="0"/>
        <w:spacing w:after="0" w:line="360" w:lineRule="auto"/>
        <w:rPr>
          <w:rFonts w:ascii="Book Antiqua" w:hAnsi="Book Antiqua" w:cs="Times New Roman"/>
          <w:color w:val="000000" w:themeColor="text1"/>
          <w:sz w:val="24"/>
          <w:szCs w:val="24"/>
        </w:rPr>
      </w:pPr>
      <w:r w:rsidRPr="00A365AB">
        <w:rPr>
          <w:rFonts w:ascii="Book Antiqua" w:hAnsi="Book Antiqua" w:cs="Times New Roman"/>
          <w:color w:val="000000" w:themeColor="text1"/>
          <w:sz w:val="24"/>
          <w:szCs w:val="24"/>
        </w:rPr>
        <w:t xml:space="preserve">We aimed to conduct a systematic review and meta-analysis to assess renal safety of TDF and ETV in patients with CHB using continuous variables. </w:t>
      </w:r>
    </w:p>
    <w:p w14:paraId="1CA8F8EF" w14:textId="2ADAFE32" w:rsidR="00E50F57" w:rsidRDefault="00E50F57" w:rsidP="00A365AB">
      <w:pPr>
        <w:wordWrap/>
        <w:adjustRightInd w:val="0"/>
        <w:snapToGrid w:val="0"/>
        <w:spacing w:after="0" w:line="360" w:lineRule="auto"/>
        <w:rPr>
          <w:rFonts w:ascii="Book Antiqua" w:hAnsi="Book Antiqua" w:cs="Times New Roman"/>
          <w:color w:val="000000" w:themeColor="text1"/>
          <w:sz w:val="24"/>
          <w:szCs w:val="24"/>
        </w:rPr>
      </w:pPr>
    </w:p>
    <w:p w14:paraId="2E56885A" w14:textId="48B9A369" w:rsidR="00E50F57" w:rsidRDefault="00E50F57" w:rsidP="00A365AB">
      <w:pPr>
        <w:wordWrap/>
        <w:adjustRightInd w:val="0"/>
        <w:snapToGrid w:val="0"/>
        <w:spacing w:after="0" w:line="360" w:lineRule="auto"/>
        <w:rPr>
          <w:rFonts w:ascii="Book Antiqua" w:hAnsi="Book Antiqua" w:cs="Times New Roman"/>
          <w:color w:val="000000" w:themeColor="text1"/>
          <w:sz w:val="24"/>
          <w:szCs w:val="24"/>
        </w:rPr>
      </w:pPr>
      <w:r w:rsidRPr="00A365AB">
        <w:rPr>
          <w:rFonts w:ascii="Book Antiqua" w:hAnsi="Book Antiqua" w:cs="Times New Roman"/>
          <w:b/>
          <w:i/>
          <w:color w:val="000000" w:themeColor="text1"/>
          <w:sz w:val="24"/>
          <w:szCs w:val="24"/>
        </w:rPr>
        <w:t>Research methods</w:t>
      </w:r>
    </w:p>
    <w:p w14:paraId="08CEB241" w14:textId="33153FE5" w:rsidR="00241A87" w:rsidRDefault="00241A87" w:rsidP="00A365AB">
      <w:pPr>
        <w:wordWrap/>
        <w:adjustRightInd w:val="0"/>
        <w:snapToGrid w:val="0"/>
        <w:spacing w:after="0" w:line="360" w:lineRule="auto"/>
        <w:rPr>
          <w:rFonts w:ascii="Book Antiqua" w:hAnsi="Book Antiqua" w:cs="Times New Roman"/>
          <w:color w:val="000000" w:themeColor="text1"/>
          <w:sz w:val="24"/>
          <w:szCs w:val="24"/>
        </w:rPr>
      </w:pPr>
      <w:r w:rsidRPr="00A365AB">
        <w:rPr>
          <w:rFonts w:ascii="Book Antiqua" w:hAnsi="Book Antiqua" w:cs="Times New Roman"/>
          <w:color w:val="000000" w:themeColor="text1"/>
          <w:sz w:val="24"/>
          <w:szCs w:val="24"/>
        </w:rPr>
        <w:t xml:space="preserve">Calculating the change of creatinine and </w:t>
      </w:r>
      <w:r w:rsidR="00E50F57" w:rsidRPr="00A365AB">
        <w:rPr>
          <w:rFonts w:ascii="Book Antiqua" w:hAnsi="Book Antiqua" w:cs="Times New Roman"/>
          <w:color w:val="000000" w:themeColor="text1"/>
          <w:sz w:val="24"/>
          <w:szCs w:val="24"/>
        </w:rPr>
        <w:t>estimated glomerular filtration rate (eGFR)</w:t>
      </w:r>
      <w:r w:rsidRPr="00A365AB">
        <w:rPr>
          <w:rFonts w:ascii="Book Antiqua" w:hAnsi="Book Antiqua" w:cs="Times New Roman"/>
          <w:color w:val="000000" w:themeColor="text1"/>
          <w:sz w:val="24"/>
          <w:szCs w:val="24"/>
        </w:rPr>
        <w:t xml:space="preserve">, we secured the distinction from </w:t>
      </w:r>
      <w:r w:rsidR="0046743A" w:rsidRPr="00A365AB">
        <w:rPr>
          <w:rFonts w:ascii="Book Antiqua" w:hAnsi="Book Antiqua" w:cs="Times New Roman"/>
          <w:color w:val="000000" w:themeColor="text1"/>
          <w:sz w:val="24"/>
          <w:szCs w:val="24"/>
        </w:rPr>
        <w:t xml:space="preserve">the </w:t>
      </w:r>
      <w:r w:rsidRPr="00A365AB">
        <w:rPr>
          <w:rFonts w:ascii="Book Antiqua" w:hAnsi="Book Antiqua" w:cs="Times New Roman"/>
          <w:color w:val="000000" w:themeColor="text1"/>
          <w:sz w:val="24"/>
          <w:szCs w:val="24"/>
        </w:rPr>
        <w:t>prior meta-analysis that using dichotomous data. To enhance the clinical importance, we performed sensitivity analysis with meta-regression.</w:t>
      </w:r>
    </w:p>
    <w:p w14:paraId="52250383" w14:textId="77777777" w:rsidR="00E50F57" w:rsidRPr="00A365AB" w:rsidRDefault="00E50F57" w:rsidP="00A365AB">
      <w:pPr>
        <w:wordWrap/>
        <w:adjustRightInd w:val="0"/>
        <w:snapToGrid w:val="0"/>
        <w:spacing w:after="0" w:line="360" w:lineRule="auto"/>
        <w:rPr>
          <w:rFonts w:ascii="Book Antiqua" w:hAnsi="Book Antiqua" w:cs="Times New Roman"/>
          <w:color w:val="000000" w:themeColor="text1"/>
          <w:sz w:val="24"/>
          <w:szCs w:val="24"/>
        </w:rPr>
      </w:pPr>
    </w:p>
    <w:p w14:paraId="7C992CB2" w14:textId="77777777" w:rsidR="00241A87" w:rsidRPr="00A365AB" w:rsidRDefault="00241A87" w:rsidP="00A365AB">
      <w:pPr>
        <w:wordWrap/>
        <w:adjustRightInd w:val="0"/>
        <w:snapToGrid w:val="0"/>
        <w:spacing w:after="0" w:line="360" w:lineRule="auto"/>
        <w:rPr>
          <w:rFonts w:ascii="Book Antiqua" w:hAnsi="Book Antiqua" w:cs="Times New Roman"/>
          <w:b/>
          <w:i/>
          <w:color w:val="000000" w:themeColor="text1"/>
          <w:sz w:val="24"/>
          <w:szCs w:val="24"/>
        </w:rPr>
      </w:pPr>
      <w:r w:rsidRPr="00A365AB">
        <w:rPr>
          <w:rFonts w:ascii="Book Antiqua" w:hAnsi="Book Antiqua" w:cs="Times New Roman"/>
          <w:b/>
          <w:i/>
          <w:color w:val="000000" w:themeColor="text1"/>
          <w:sz w:val="24"/>
          <w:szCs w:val="24"/>
        </w:rPr>
        <w:t xml:space="preserve">Research results </w:t>
      </w:r>
    </w:p>
    <w:p w14:paraId="7D308C49" w14:textId="4D2F25B4" w:rsidR="001B7D4F" w:rsidRDefault="001B7D4F" w:rsidP="00A365AB">
      <w:pPr>
        <w:wordWrap/>
        <w:adjustRightInd w:val="0"/>
        <w:snapToGrid w:val="0"/>
        <w:spacing w:after="0" w:line="360" w:lineRule="auto"/>
        <w:rPr>
          <w:rFonts w:ascii="Book Antiqua" w:hAnsi="Book Antiqua" w:cs="Times New Roman"/>
          <w:color w:val="000000" w:themeColor="text1"/>
          <w:sz w:val="24"/>
          <w:szCs w:val="24"/>
        </w:rPr>
      </w:pPr>
      <w:r w:rsidRPr="00A365AB">
        <w:rPr>
          <w:rFonts w:ascii="Book Antiqua" w:hAnsi="Book Antiqua" w:cs="Times New Roman"/>
          <w:color w:val="000000" w:themeColor="text1"/>
          <w:sz w:val="24"/>
          <w:szCs w:val="24"/>
        </w:rPr>
        <w:t xml:space="preserve">With nine NRSs, we conducted meta-analysis. Changes in creatinine levels were higher in the TDF group than in the ETV group at 6 mo </w:t>
      </w:r>
      <w:r w:rsidR="00E50F57">
        <w:rPr>
          <w:rFonts w:ascii="Book Antiqua" w:hAnsi="Book Antiqua" w:cs="Times New Roman"/>
          <w:color w:val="000000" w:themeColor="text1"/>
          <w:sz w:val="24"/>
          <w:szCs w:val="24"/>
        </w:rPr>
        <w:t>[</w:t>
      </w:r>
      <w:r w:rsidRPr="00A365AB">
        <w:rPr>
          <w:rFonts w:ascii="Book Antiqua" w:hAnsi="Book Antiqua" w:cs="Times New Roman"/>
          <w:color w:val="000000" w:themeColor="text1"/>
          <w:sz w:val="24"/>
          <w:szCs w:val="24"/>
        </w:rPr>
        <w:t>mean difference (MD)</w:t>
      </w:r>
      <w:r w:rsidR="00E50F57">
        <w:rPr>
          <w:rFonts w:ascii="Book Antiqua" w:hAnsi="Book Antiqua" w:cs="Times New Roman"/>
          <w:color w:val="000000" w:themeColor="text1"/>
          <w:sz w:val="24"/>
          <w:szCs w:val="24"/>
        </w:rPr>
        <w:t xml:space="preserve"> =</w:t>
      </w:r>
      <w:r w:rsidRPr="00A365AB">
        <w:rPr>
          <w:rFonts w:ascii="Book Antiqua" w:hAnsi="Book Antiqua" w:cs="Times New Roman"/>
          <w:color w:val="000000" w:themeColor="text1"/>
          <w:sz w:val="24"/>
          <w:szCs w:val="24"/>
        </w:rPr>
        <w:t xml:space="preserve"> 0.03 mg/dL; 95%CI</w:t>
      </w:r>
      <w:r w:rsidR="00E50F57">
        <w:rPr>
          <w:rFonts w:ascii="Book Antiqua" w:hAnsi="Book Antiqua" w:cs="Times New Roman"/>
          <w:color w:val="000000" w:themeColor="text1"/>
          <w:sz w:val="24"/>
          <w:szCs w:val="24"/>
        </w:rPr>
        <w:t>:</w:t>
      </w:r>
      <w:r w:rsidRPr="00A365AB">
        <w:rPr>
          <w:rFonts w:ascii="Book Antiqua" w:hAnsi="Book Antiqua" w:cs="Times New Roman"/>
          <w:color w:val="000000" w:themeColor="text1"/>
          <w:sz w:val="24"/>
          <w:szCs w:val="24"/>
        </w:rPr>
        <w:t xml:space="preserve"> 0.02</w:t>
      </w:r>
      <w:r w:rsidR="00E50F57">
        <w:rPr>
          <w:rFonts w:ascii="Book Antiqua" w:hAnsi="Book Antiqua" w:cs="Times New Roman"/>
          <w:color w:val="000000" w:themeColor="text1"/>
          <w:sz w:val="24"/>
          <w:szCs w:val="24"/>
        </w:rPr>
        <w:t>-</w:t>
      </w:r>
      <w:r w:rsidRPr="00A365AB">
        <w:rPr>
          <w:rFonts w:ascii="Book Antiqua" w:hAnsi="Book Antiqua" w:cs="Times New Roman"/>
          <w:color w:val="000000" w:themeColor="text1"/>
          <w:sz w:val="24"/>
          <w:szCs w:val="24"/>
        </w:rPr>
        <w:t xml:space="preserve">0.04; </w:t>
      </w:r>
      <w:r w:rsidRPr="00E50F57">
        <w:rPr>
          <w:rFonts w:ascii="Book Antiqua" w:hAnsi="Book Antiqua" w:cs="Times New Roman"/>
          <w:i/>
          <w:color w:val="000000" w:themeColor="text1"/>
          <w:sz w:val="24"/>
          <w:szCs w:val="24"/>
        </w:rPr>
        <w:t>I</w:t>
      </w:r>
      <w:r w:rsidRPr="00E50F57">
        <w:rPr>
          <w:rFonts w:ascii="Book Antiqua" w:hAnsi="Book Antiqua" w:cs="Times New Roman"/>
          <w:i/>
          <w:color w:val="000000" w:themeColor="text1"/>
          <w:sz w:val="24"/>
          <w:szCs w:val="24"/>
          <w:vertAlign w:val="superscript"/>
        </w:rPr>
        <w:t>2</w:t>
      </w:r>
      <w:r w:rsidRPr="00A365AB">
        <w:rPr>
          <w:rFonts w:ascii="Book Antiqua" w:hAnsi="Book Antiqua" w:cs="Times New Roman"/>
          <w:color w:val="000000" w:themeColor="text1"/>
          <w:sz w:val="24"/>
          <w:szCs w:val="24"/>
        </w:rPr>
        <w:t xml:space="preserve"> = 0%</w:t>
      </w:r>
      <w:r w:rsidR="00E50F57">
        <w:rPr>
          <w:rFonts w:ascii="Book Antiqua" w:hAnsi="Book Antiqua" w:cs="Times New Roman"/>
          <w:color w:val="000000" w:themeColor="text1"/>
          <w:sz w:val="24"/>
          <w:szCs w:val="24"/>
        </w:rPr>
        <w:t>]</w:t>
      </w:r>
      <w:r w:rsidRPr="00A365AB">
        <w:rPr>
          <w:rFonts w:ascii="Book Antiqua" w:hAnsi="Book Antiqua" w:cs="Times New Roman"/>
          <w:color w:val="000000" w:themeColor="text1"/>
          <w:sz w:val="24"/>
          <w:szCs w:val="24"/>
        </w:rPr>
        <w:t>, 12 mo (MD</w:t>
      </w:r>
      <w:r w:rsidR="00E50F57">
        <w:rPr>
          <w:rFonts w:ascii="Book Antiqua" w:hAnsi="Book Antiqua" w:cs="Times New Roman"/>
          <w:color w:val="000000" w:themeColor="text1"/>
          <w:sz w:val="24"/>
          <w:szCs w:val="24"/>
        </w:rPr>
        <w:t xml:space="preserve"> = </w:t>
      </w:r>
      <w:r w:rsidRPr="00A365AB">
        <w:rPr>
          <w:rFonts w:ascii="Book Antiqua" w:hAnsi="Book Antiqua" w:cs="Times New Roman"/>
          <w:color w:val="000000" w:themeColor="text1"/>
          <w:sz w:val="24"/>
          <w:szCs w:val="24"/>
        </w:rPr>
        <w:t>0.05 mg/dL; 95%CI</w:t>
      </w:r>
      <w:r w:rsidR="00E50F57">
        <w:rPr>
          <w:rFonts w:ascii="Book Antiqua" w:hAnsi="Book Antiqua" w:cs="Times New Roman"/>
          <w:color w:val="000000" w:themeColor="text1"/>
          <w:sz w:val="24"/>
          <w:szCs w:val="24"/>
        </w:rPr>
        <w:t>:</w:t>
      </w:r>
      <w:r w:rsidRPr="00A365AB">
        <w:rPr>
          <w:rFonts w:ascii="Book Antiqua" w:hAnsi="Book Antiqua" w:cs="Times New Roman"/>
          <w:color w:val="000000" w:themeColor="text1"/>
          <w:sz w:val="24"/>
          <w:szCs w:val="24"/>
        </w:rPr>
        <w:t xml:space="preserve"> 0.02 to 0.08; </w:t>
      </w:r>
      <w:r w:rsidRPr="00E50F57">
        <w:rPr>
          <w:rFonts w:ascii="Book Antiqua" w:hAnsi="Book Antiqua" w:cs="Times New Roman"/>
          <w:i/>
          <w:color w:val="000000" w:themeColor="text1"/>
          <w:sz w:val="24"/>
          <w:szCs w:val="24"/>
        </w:rPr>
        <w:t>I</w:t>
      </w:r>
      <w:r w:rsidRPr="00E50F57">
        <w:rPr>
          <w:rFonts w:ascii="Book Antiqua" w:hAnsi="Book Antiqua" w:cs="Times New Roman"/>
          <w:i/>
          <w:color w:val="000000" w:themeColor="text1"/>
          <w:sz w:val="24"/>
          <w:szCs w:val="24"/>
          <w:vertAlign w:val="superscript"/>
        </w:rPr>
        <w:t>2</w:t>
      </w:r>
      <w:r w:rsidRPr="00E50F57">
        <w:rPr>
          <w:rFonts w:ascii="Book Antiqua" w:hAnsi="Book Antiqua" w:cs="Times New Roman"/>
          <w:i/>
          <w:color w:val="000000" w:themeColor="text1"/>
          <w:sz w:val="24"/>
          <w:szCs w:val="24"/>
        </w:rPr>
        <w:t xml:space="preserve"> </w:t>
      </w:r>
      <w:r w:rsidRPr="00A365AB">
        <w:rPr>
          <w:rFonts w:ascii="Book Antiqua" w:hAnsi="Book Antiqua" w:cs="Times New Roman"/>
          <w:color w:val="000000" w:themeColor="text1"/>
          <w:sz w:val="24"/>
          <w:szCs w:val="24"/>
        </w:rPr>
        <w:t>= 78%), and 24 mo (MD</w:t>
      </w:r>
      <w:r w:rsidR="00E50F57">
        <w:rPr>
          <w:rFonts w:ascii="Book Antiqua" w:hAnsi="Book Antiqua" w:cs="Times New Roman"/>
          <w:color w:val="000000" w:themeColor="text1"/>
          <w:sz w:val="24"/>
          <w:szCs w:val="24"/>
        </w:rPr>
        <w:t xml:space="preserve"> = </w:t>
      </w:r>
      <w:r w:rsidRPr="00A365AB">
        <w:rPr>
          <w:rFonts w:ascii="Book Antiqua" w:hAnsi="Book Antiqua" w:cs="Times New Roman"/>
          <w:color w:val="000000" w:themeColor="text1"/>
          <w:sz w:val="24"/>
          <w:szCs w:val="24"/>
        </w:rPr>
        <w:t>0.07 mg/dL; 95%CI</w:t>
      </w:r>
      <w:r w:rsidR="00E50F57">
        <w:rPr>
          <w:rFonts w:ascii="Book Antiqua" w:hAnsi="Book Antiqua" w:cs="Times New Roman"/>
          <w:color w:val="000000" w:themeColor="text1"/>
          <w:sz w:val="24"/>
          <w:szCs w:val="24"/>
        </w:rPr>
        <w:t>:</w:t>
      </w:r>
      <w:r w:rsidRPr="00A365AB">
        <w:rPr>
          <w:rFonts w:ascii="Book Antiqua" w:hAnsi="Book Antiqua" w:cs="Times New Roman"/>
          <w:color w:val="000000" w:themeColor="text1"/>
          <w:sz w:val="24"/>
          <w:szCs w:val="24"/>
        </w:rPr>
        <w:t xml:space="preserve"> 0.01</w:t>
      </w:r>
      <w:r w:rsidR="00E50F57">
        <w:rPr>
          <w:rFonts w:ascii="Book Antiqua" w:hAnsi="Book Antiqua" w:cs="Times New Roman"/>
          <w:color w:val="000000" w:themeColor="text1"/>
          <w:sz w:val="24"/>
          <w:szCs w:val="24"/>
        </w:rPr>
        <w:t>-</w:t>
      </w:r>
      <w:r w:rsidRPr="00A365AB">
        <w:rPr>
          <w:rFonts w:ascii="Book Antiqua" w:hAnsi="Book Antiqua" w:cs="Times New Roman"/>
          <w:color w:val="000000" w:themeColor="text1"/>
          <w:sz w:val="24"/>
          <w:szCs w:val="24"/>
        </w:rPr>
        <w:t>0.13;</w:t>
      </w:r>
      <w:r w:rsidRPr="00E50F57">
        <w:rPr>
          <w:rFonts w:ascii="Book Antiqua" w:hAnsi="Book Antiqua" w:cs="Times New Roman"/>
          <w:i/>
          <w:color w:val="000000" w:themeColor="text1"/>
          <w:sz w:val="24"/>
          <w:szCs w:val="24"/>
        </w:rPr>
        <w:t xml:space="preserve"> I</w:t>
      </w:r>
      <w:r w:rsidRPr="00E50F57">
        <w:rPr>
          <w:rFonts w:ascii="Book Antiqua" w:hAnsi="Book Antiqua" w:cs="Times New Roman"/>
          <w:i/>
          <w:color w:val="000000" w:themeColor="text1"/>
          <w:sz w:val="24"/>
          <w:szCs w:val="24"/>
          <w:vertAlign w:val="superscript"/>
        </w:rPr>
        <w:t>2</w:t>
      </w:r>
      <w:r w:rsidRPr="00E50F57">
        <w:rPr>
          <w:rFonts w:ascii="Book Antiqua" w:hAnsi="Book Antiqua" w:cs="Times New Roman"/>
          <w:i/>
          <w:color w:val="000000" w:themeColor="text1"/>
          <w:sz w:val="24"/>
          <w:szCs w:val="24"/>
        </w:rPr>
        <w:t xml:space="preserve"> </w:t>
      </w:r>
      <w:r w:rsidRPr="00A365AB">
        <w:rPr>
          <w:rFonts w:ascii="Book Antiqua" w:hAnsi="Book Antiqua" w:cs="Times New Roman"/>
          <w:color w:val="000000" w:themeColor="text1"/>
          <w:sz w:val="24"/>
          <w:szCs w:val="24"/>
        </w:rPr>
        <w:t xml:space="preserve">= 93%). The change in eGFR was significantly higher in the TDF group than in the ETV group at 6 mo </w:t>
      </w:r>
      <w:r w:rsidR="00E50F57">
        <w:rPr>
          <w:rFonts w:ascii="Book Antiqua" w:hAnsi="Book Antiqua" w:cs="Times New Roman"/>
          <w:color w:val="000000" w:themeColor="text1"/>
          <w:sz w:val="24"/>
          <w:szCs w:val="24"/>
        </w:rPr>
        <w:t>[</w:t>
      </w:r>
      <w:r w:rsidRPr="00A365AB">
        <w:rPr>
          <w:rFonts w:ascii="Book Antiqua" w:hAnsi="Book Antiqua" w:cs="Times New Roman"/>
          <w:color w:val="000000" w:themeColor="text1"/>
          <w:sz w:val="24"/>
          <w:szCs w:val="24"/>
        </w:rPr>
        <w:t>standardized mean difference (SMD)</w:t>
      </w:r>
      <w:r w:rsidR="00E50F57">
        <w:rPr>
          <w:rFonts w:ascii="Book Antiqua" w:hAnsi="Book Antiqua" w:cs="Times New Roman"/>
          <w:color w:val="000000" w:themeColor="text1"/>
          <w:sz w:val="24"/>
          <w:szCs w:val="24"/>
        </w:rPr>
        <w:t xml:space="preserve"> =</w:t>
      </w:r>
      <w:r w:rsidRPr="00A365AB">
        <w:rPr>
          <w:rFonts w:ascii="Book Antiqua" w:hAnsi="Book Antiqua" w:cs="Times New Roman"/>
          <w:color w:val="000000" w:themeColor="text1"/>
          <w:sz w:val="24"/>
          <w:szCs w:val="24"/>
        </w:rPr>
        <w:t xml:space="preserve"> -0.22; 95%Cl</w:t>
      </w:r>
      <w:r w:rsidR="00E50F57">
        <w:rPr>
          <w:rFonts w:ascii="Book Antiqua" w:hAnsi="Book Antiqua" w:cs="Times New Roman"/>
          <w:color w:val="000000" w:themeColor="text1"/>
          <w:sz w:val="24"/>
          <w:szCs w:val="24"/>
        </w:rPr>
        <w:t>:</w:t>
      </w:r>
      <w:r w:rsidRPr="00A365AB">
        <w:rPr>
          <w:rFonts w:ascii="Book Antiqua" w:hAnsi="Book Antiqua" w:cs="Times New Roman"/>
          <w:color w:val="000000" w:themeColor="text1"/>
          <w:sz w:val="24"/>
          <w:szCs w:val="24"/>
        </w:rPr>
        <w:t xml:space="preserve"> -0.36</w:t>
      </w:r>
      <w:r w:rsidR="00E50F57">
        <w:rPr>
          <w:rFonts w:ascii="Book Antiqua" w:hAnsi="Book Antiqua" w:cs="Times New Roman"/>
          <w:color w:val="000000" w:themeColor="text1"/>
          <w:sz w:val="24"/>
          <w:szCs w:val="24"/>
        </w:rPr>
        <w:t>-</w:t>
      </w:r>
      <w:r w:rsidRPr="00A365AB">
        <w:rPr>
          <w:rFonts w:ascii="Book Antiqua" w:hAnsi="Book Antiqua" w:cs="Times New Roman"/>
          <w:color w:val="000000" w:themeColor="text1"/>
          <w:sz w:val="24"/>
          <w:szCs w:val="24"/>
        </w:rPr>
        <w:t xml:space="preserve">-0.08; </w:t>
      </w:r>
      <w:r w:rsidRPr="00E50F57">
        <w:rPr>
          <w:rFonts w:ascii="Book Antiqua" w:hAnsi="Book Antiqua" w:cs="Times New Roman"/>
          <w:i/>
          <w:color w:val="000000" w:themeColor="text1"/>
          <w:sz w:val="24"/>
          <w:szCs w:val="24"/>
        </w:rPr>
        <w:t>I</w:t>
      </w:r>
      <w:r w:rsidRPr="00E50F57">
        <w:rPr>
          <w:rFonts w:ascii="Book Antiqua" w:hAnsi="Book Antiqua" w:cs="Times New Roman"/>
          <w:i/>
          <w:color w:val="000000" w:themeColor="text1"/>
          <w:sz w:val="24"/>
          <w:szCs w:val="24"/>
          <w:vertAlign w:val="superscript"/>
        </w:rPr>
        <w:t>2</w:t>
      </w:r>
      <w:r w:rsidRPr="00A365AB">
        <w:rPr>
          <w:rFonts w:ascii="Book Antiqua" w:hAnsi="Book Antiqua" w:cs="Times New Roman"/>
          <w:color w:val="000000" w:themeColor="text1"/>
          <w:sz w:val="24"/>
          <w:szCs w:val="24"/>
        </w:rPr>
        <w:t xml:space="preserve"> = 0%</w:t>
      </w:r>
      <w:r w:rsidR="00E50F57">
        <w:rPr>
          <w:rFonts w:ascii="Book Antiqua" w:hAnsi="Book Antiqua" w:cs="Times New Roman"/>
          <w:color w:val="000000" w:themeColor="text1"/>
          <w:sz w:val="24"/>
          <w:szCs w:val="24"/>
        </w:rPr>
        <w:t>]</w:t>
      </w:r>
      <w:r w:rsidRPr="00A365AB">
        <w:rPr>
          <w:rFonts w:ascii="Book Antiqua" w:hAnsi="Book Antiqua" w:cs="Times New Roman"/>
          <w:color w:val="000000" w:themeColor="text1"/>
          <w:sz w:val="24"/>
          <w:szCs w:val="24"/>
        </w:rPr>
        <w:t>, 12 mo (SMD</w:t>
      </w:r>
      <w:r w:rsidR="00E50F57">
        <w:rPr>
          <w:rFonts w:ascii="Book Antiqua" w:hAnsi="Book Antiqua" w:cs="Times New Roman"/>
          <w:color w:val="000000" w:themeColor="text1"/>
          <w:sz w:val="24"/>
          <w:szCs w:val="24"/>
        </w:rPr>
        <w:t xml:space="preserve"> = </w:t>
      </w:r>
      <w:r w:rsidRPr="00A365AB">
        <w:rPr>
          <w:rFonts w:ascii="Book Antiqua" w:hAnsi="Book Antiqua" w:cs="Times New Roman"/>
          <w:color w:val="000000" w:themeColor="text1"/>
          <w:sz w:val="24"/>
          <w:szCs w:val="24"/>
        </w:rPr>
        <w:t>-0.24; 95%Cl</w:t>
      </w:r>
      <w:r w:rsidR="00E50F57">
        <w:rPr>
          <w:rFonts w:ascii="Book Antiqua" w:hAnsi="Book Antiqua" w:cs="Times New Roman"/>
          <w:color w:val="000000" w:themeColor="text1"/>
          <w:sz w:val="24"/>
          <w:szCs w:val="24"/>
        </w:rPr>
        <w:t>:</w:t>
      </w:r>
      <w:r w:rsidRPr="00A365AB">
        <w:rPr>
          <w:rFonts w:ascii="Book Antiqua" w:hAnsi="Book Antiqua" w:cs="Times New Roman"/>
          <w:color w:val="000000" w:themeColor="text1"/>
          <w:sz w:val="24"/>
          <w:szCs w:val="24"/>
        </w:rPr>
        <w:t xml:space="preserve"> -0.43 to -0.05; </w:t>
      </w:r>
      <w:r w:rsidRPr="00E50F57">
        <w:rPr>
          <w:rFonts w:ascii="Book Antiqua" w:hAnsi="Book Antiqua" w:cs="Times New Roman"/>
          <w:i/>
          <w:color w:val="000000" w:themeColor="text1"/>
          <w:sz w:val="24"/>
          <w:szCs w:val="24"/>
        </w:rPr>
        <w:t>I</w:t>
      </w:r>
      <w:r w:rsidRPr="00E50F57">
        <w:rPr>
          <w:rFonts w:ascii="Book Antiqua" w:hAnsi="Book Antiqua" w:cs="Times New Roman"/>
          <w:i/>
          <w:color w:val="000000" w:themeColor="text1"/>
          <w:sz w:val="24"/>
          <w:szCs w:val="24"/>
          <w:vertAlign w:val="superscript"/>
        </w:rPr>
        <w:t>2</w:t>
      </w:r>
      <w:r w:rsidR="00E50F57">
        <w:rPr>
          <w:rFonts w:ascii="Book Antiqua" w:hAnsi="Book Antiqua" w:cs="Times New Roman"/>
          <w:color w:val="000000" w:themeColor="text1"/>
          <w:sz w:val="24"/>
          <w:szCs w:val="24"/>
          <w:vertAlign w:val="superscript"/>
        </w:rPr>
        <w:t xml:space="preserve"> </w:t>
      </w:r>
      <w:r w:rsidRPr="00A365AB">
        <w:rPr>
          <w:rFonts w:ascii="Book Antiqua" w:hAnsi="Book Antiqua" w:cs="Times New Roman"/>
          <w:color w:val="000000" w:themeColor="text1"/>
          <w:sz w:val="24"/>
          <w:szCs w:val="24"/>
        </w:rPr>
        <w:t>= 50%), and 24 mo (-0.35; 95%Cl</w:t>
      </w:r>
      <w:r w:rsidR="00E50F57">
        <w:rPr>
          <w:rFonts w:ascii="Book Antiqua" w:hAnsi="Book Antiqua" w:cs="Times New Roman"/>
          <w:color w:val="000000" w:themeColor="text1"/>
          <w:sz w:val="24"/>
          <w:szCs w:val="24"/>
        </w:rPr>
        <w:t>:</w:t>
      </w:r>
      <w:r w:rsidRPr="00A365AB">
        <w:rPr>
          <w:rFonts w:ascii="Book Antiqua" w:hAnsi="Book Antiqua" w:cs="Times New Roman"/>
          <w:color w:val="000000" w:themeColor="text1"/>
          <w:sz w:val="24"/>
          <w:szCs w:val="24"/>
        </w:rPr>
        <w:t xml:space="preserve"> -</w:t>
      </w:r>
      <w:r w:rsidRPr="00A365AB">
        <w:rPr>
          <w:rFonts w:ascii="Book Antiqua" w:hAnsi="Book Antiqua" w:cs="Times New Roman"/>
          <w:color w:val="000000" w:themeColor="text1"/>
          <w:sz w:val="24"/>
          <w:szCs w:val="24"/>
        </w:rPr>
        <w:lastRenderedPageBreak/>
        <w:t>0.61</w:t>
      </w:r>
      <w:r w:rsidR="00E50F57">
        <w:rPr>
          <w:rFonts w:ascii="Book Antiqua" w:hAnsi="Book Antiqua" w:cs="Times New Roman"/>
          <w:color w:val="000000" w:themeColor="text1"/>
          <w:sz w:val="24"/>
          <w:szCs w:val="24"/>
        </w:rPr>
        <w:t>-</w:t>
      </w:r>
      <w:r w:rsidRPr="00A365AB">
        <w:rPr>
          <w:rFonts w:ascii="Book Antiqua" w:hAnsi="Book Antiqua" w:cs="Times New Roman"/>
          <w:color w:val="000000" w:themeColor="text1"/>
          <w:sz w:val="24"/>
          <w:szCs w:val="24"/>
        </w:rPr>
        <w:t>-0.09;</w:t>
      </w:r>
      <w:r w:rsidRPr="00E50F57">
        <w:rPr>
          <w:rFonts w:ascii="Book Antiqua" w:hAnsi="Book Antiqua" w:cs="Times New Roman"/>
          <w:i/>
          <w:color w:val="000000" w:themeColor="text1"/>
          <w:sz w:val="24"/>
          <w:szCs w:val="24"/>
        </w:rPr>
        <w:t xml:space="preserve"> I</w:t>
      </w:r>
      <w:r w:rsidRPr="00E50F57">
        <w:rPr>
          <w:rFonts w:ascii="Book Antiqua" w:hAnsi="Book Antiqua" w:cs="Times New Roman"/>
          <w:i/>
          <w:color w:val="000000" w:themeColor="text1"/>
          <w:sz w:val="24"/>
          <w:szCs w:val="24"/>
          <w:vertAlign w:val="superscript"/>
        </w:rPr>
        <w:t>2</w:t>
      </w:r>
      <w:r w:rsidRPr="00E50F57">
        <w:rPr>
          <w:rFonts w:ascii="Book Antiqua" w:hAnsi="Book Antiqua" w:cs="Times New Roman"/>
          <w:i/>
          <w:color w:val="000000" w:themeColor="text1"/>
          <w:sz w:val="24"/>
          <w:szCs w:val="24"/>
        </w:rPr>
        <w:t xml:space="preserve"> </w:t>
      </w:r>
      <w:r w:rsidRPr="00A365AB">
        <w:rPr>
          <w:rFonts w:ascii="Book Antiqua" w:hAnsi="Book Antiqua" w:cs="Times New Roman"/>
          <w:color w:val="000000" w:themeColor="text1"/>
          <w:sz w:val="24"/>
          <w:szCs w:val="24"/>
        </w:rPr>
        <w:t>= 67%).</w:t>
      </w:r>
    </w:p>
    <w:p w14:paraId="24C640DC" w14:textId="77777777" w:rsidR="00E50F57" w:rsidRPr="00A365AB" w:rsidRDefault="00E50F57" w:rsidP="00A365AB">
      <w:pPr>
        <w:wordWrap/>
        <w:adjustRightInd w:val="0"/>
        <w:snapToGrid w:val="0"/>
        <w:spacing w:after="0" w:line="360" w:lineRule="auto"/>
        <w:rPr>
          <w:rFonts w:ascii="Book Antiqua" w:hAnsi="Book Antiqua" w:cs="Times New Roman"/>
          <w:color w:val="000000" w:themeColor="text1"/>
          <w:sz w:val="24"/>
          <w:szCs w:val="24"/>
        </w:rPr>
      </w:pPr>
    </w:p>
    <w:p w14:paraId="16D70151" w14:textId="0EA57971" w:rsidR="00241A87" w:rsidRPr="00A365AB" w:rsidRDefault="00241A87" w:rsidP="00A365AB">
      <w:pPr>
        <w:wordWrap/>
        <w:adjustRightInd w:val="0"/>
        <w:snapToGrid w:val="0"/>
        <w:spacing w:after="0" w:line="360" w:lineRule="auto"/>
        <w:rPr>
          <w:rFonts w:ascii="Book Antiqua" w:hAnsi="Book Antiqua" w:cs="Times New Roman"/>
          <w:b/>
          <w:i/>
          <w:color w:val="000000" w:themeColor="text1"/>
          <w:sz w:val="24"/>
          <w:szCs w:val="24"/>
        </w:rPr>
      </w:pPr>
      <w:r w:rsidRPr="00A365AB">
        <w:rPr>
          <w:rFonts w:ascii="Book Antiqua" w:hAnsi="Book Antiqua" w:cs="Times New Roman"/>
          <w:b/>
          <w:i/>
          <w:color w:val="000000" w:themeColor="text1"/>
          <w:sz w:val="24"/>
          <w:szCs w:val="24"/>
        </w:rPr>
        <w:t xml:space="preserve">Research conclusions </w:t>
      </w:r>
    </w:p>
    <w:p w14:paraId="1BFBC544" w14:textId="64B302EC" w:rsidR="001B7D4F" w:rsidRDefault="001B7D4F" w:rsidP="00A365AB">
      <w:pPr>
        <w:wordWrap/>
        <w:adjustRightInd w:val="0"/>
        <w:snapToGrid w:val="0"/>
        <w:spacing w:after="0" w:line="360" w:lineRule="auto"/>
        <w:rPr>
          <w:rFonts w:ascii="Book Antiqua" w:hAnsi="Book Antiqua" w:cs="Times New Roman"/>
          <w:color w:val="000000" w:themeColor="text1"/>
          <w:sz w:val="24"/>
          <w:szCs w:val="24"/>
        </w:rPr>
      </w:pPr>
      <w:r w:rsidRPr="00A365AB">
        <w:rPr>
          <w:rFonts w:ascii="Book Antiqua" w:hAnsi="Book Antiqua" w:cs="Times New Roman"/>
          <w:color w:val="000000" w:themeColor="text1"/>
          <w:sz w:val="24"/>
          <w:szCs w:val="24"/>
        </w:rPr>
        <w:t>Until now, in studies comparing the effect on renal function between the two drugs, the differences varied greatly</w:t>
      </w:r>
      <w:r w:rsidR="0046743A" w:rsidRPr="00A365AB">
        <w:rPr>
          <w:rFonts w:ascii="Book Antiqua" w:hAnsi="Book Antiqua" w:cs="Times New Roman"/>
          <w:color w:val="000000" w:themeColor="text1"/>
          <w:sz w:val="24"/>
          <w:szCs w:val="24"/>
        </w:rPr>
        <w:t xml:space="preserve">. </w:t>
      </w:r>
      <w:r w:rsidRPr="00A365AB">
        <w:rPr>
          <w:rFonts w:ascii="Book Antiqua" w:hAnsi="Book Antiqua" w:cs="Times New Roman"/>
          <w:color w:val="000000" w:themeColor="text1"/>
          <w:sz w:val="24"/>
          <w:szCs w:val="24"/>
        </w:rPr>
        <w:t>However, our study found that the difference was negligible.</w:t>
      </w:r>
    </w:p>
    <w:p w14:paraId="4284111E" w14:textId="77777777" w:rsidR="00E50F57" w:rsidRPr="00A365AB" w:rsidRDefault="00E50F57" w:rsidP="00A365AB">
      <w:pPr>
        <w:wordWrap/>
        <w:adjustRightInd w:val="0"/>
        <w:snapToGrid w:val="0"/>
        <w:spacing w:after="0" w:line="360" w:lineRule="auto"/>
        <w:rPr>
          <w:rFonts w:ascii="Book Antiqua" w:hAnsi="Book Antiqua" w:cs="Times New Roman"/>
          <w:color w:val="000000" w:themeColor="text1"/>
          <w:sz w:val="24"/>
          <w:szCs w:val="24"/>
        </w:rPr>
      </w:pPr>
    </w:p>
    <w:p w14:paraId="0D85CB15" w14:textId="36CAC531" w:rsidR="00241A87" w:rsidRPr="00A365AB" w:rsidRDefault="00241A87" w:rsidP="00A365AB">
      <w:pPr>
        <w:wordWrap/>
        <w:adjustRightInd w:val="0"/>
        <w:snapToGrid w:val="0"/>
        <w:spacing w:after="0" w:line="360" w:lineRule="auto"/>
        <w:rPr>
          <w:rFonts w:ascii="Book Antiqua" w:hAnsi="Book Antiqua" w:cs="Times New Roman"/>
          <w:b/>
          <w:i/>
          <w:color w:val="000000" w:themeColor="text1"/>
          <w:sz w:val="24"/>
          <w:szCs w:val="24"/>
        </w:rPr>
      </w:pPr>
      <w:r w:rsidRPr="00A365AB">
        <w:rPr>
          <w:rFonts w:ascii="Book Antiqua" w:hAnsi="Book Antiqua" w:cs="Times New Roman"/>
          <w:b/>
          <w:i/>
          <w:color w:val="000000" w:themeColor="text1"/>
          <w:sz w:val="24"/>
          <w:szCs w:val="24"/>
        </w:rPr>
        <w:t xml:space="preserve">Research perspectives </w:t>
      </w:r>
    </w:p>
    <w:p w14:paraId="035408AB" w14:textId="495D56CA" w:rsidR="00321B0B" w:rsidRPr="00A365AB" w:rsidRDefault="00AC366F" w:rsidP="00A365AB">
      <w:pPr>
        <w:wordWrap/>
        <w:adjustRightInd w:val="0"/>
        <w:snapToGrid w:val="0"/>
        <w:spacing w:after="0" w:line="360" w:lineRule="auto"/>
        <w:rPr>
          <w:rFonts w:ascii="Book Antiqua" w:hAnsi="Book Antiqua"/>
          <w:color w:val="000000" w:themeColor="text1"/>
          <w:sz w:val="24"/>
          <w:szCs w:val="24"/>
          <w:shd w:val="clear" w:color="auto" w:fill="FDFDFD"/>
        </w:rPr>
      </w:pPr>
      <w:r w:rsidRPr="00A365AB">
        <w:rPr>
          <w:rFonts w:ascii="Book Antiqua" w:hAnsi="Book Antiqua"/>
          <w:color w:val="000000" w:themeColor="text1"/>
          <w:sz w:val="24"/>
          <w:szCs w:val="24"/>
          <w:shd w:val="clear" w:color="auto" w:fill="FDFDFD"/>
        </w:rPr>
        <w:t>The value of creatinine and eGFR in our meta-analysis was a secondary outcome in most of the included studies. And most of the studies used various eGFR formula and different AKI definitions. We need further research comparing renal function as a primary outcome and using universal definition of AKI, if possible, through large-scale RCT.</w:t>
      </w:r>
    </w:p>
    <w:p w14:paraId="2424B0D7" w14:textId="77777777" w:rsidR="00E50F57" w:rsidRDefault="00E50F57">
      <w:pPr>
        <w:widowControl/>
        <w:wordWrap/>
        <w:autoSpaceDE/>
        <w:autoSpaceDN/>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6322B989" w14:textId="5944CD2F" w:rsidR="00FC0E5C" w:rsidRPr="00A365AB" w:rsidRDefault="00321B0B" w:rsidP="00A365AB">
      <w:pPr>
        <w:wordWrap/>
        <w:adjustRightInd w:val="0"/>
        <w:snapToGrid w:val="0"/>
        <w:spacing w:after="0" w:line="360" w:lineRule="auto"/>
        <w:rPr>
          <w:rFonts w:ascii="Book Antiqua" w:hAnsi="Book Antiqua" w:cs="Times New Roman"/>
          <w:b/>
          <w:color w:val="000000" w:themeColor="text1"/>
          <w:sz w:val="24"/>
          <w:szCs w:val="24"/>
        </w:rPr>
      </w:pPr>
      <w:r w:rsidRPr="00A365AB">
        <w:rPr>
          <w:rFonts w:ascii="Book Antiqua" w:hAnsi="Book Antiqua" w:cs="Times New Roman"/>
          <w:b/>
          <w:color w:val="000000" w:themeColor="text1"/>
          <w:sz w:val="24"/>
          <w:szCs w:val="24"/>
        </w:rPr>
        <w:lastRenderedPageBreak/>
        <w:t>REFERENCE</w:t>
      </w:r>
      <w:r w:rsidR="00FC48B6">
        <w:rPr>
          <w:rFonts w:ascii="Book Antiqua" w:hAnsi="Book Antiqua" w:cs="Times New Roman"/>
          <w:b/>
          <w:color w:val="000000" w:themeColor="text1"/>
          <w:sz w:val="24"/>
          <w:szCs w:val="24"/>
        </w:rPr>
        <w:t>S</w:t>
      </w:r>
    </w:p>
    <w:p w14:paraId="4C416100" w14:textId="5B076BC2" w:rsidR="005D40E8" w:rsidRPr="005D40E8"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5D40E8">
        <w:rPr>
          <w:rFonts w:ascii="Book Antiqua" w:eastAsia="Malgun Gothic" w:hAnsi="Book Antiqua"/>
          <w:color w:val="000000" w:themeColor="text1"/>
          <w:sz w:val="24"/>
          <w:szCs w:val="24"/>
          <w:highlight w:val="yellow"/>
        </w:rPr>
        <w:t>1 </w:t>
      </w:r>
      <w:r w:rsidRPr="005D40E8">
        <w:rPr>
          <w:rFonts w:ascii="Book Antiqua" w:eastAsia="Malgun Gothic" w:hAnsi="Book Antiqua"/>
          <w:b/>
          <w:bCs/>
          <w:color w:val="000000" w:themeColor="text1"/>
          <w:sz w:val="24"/>
          <w:szCs w:val="24"/>
          <w:highlight w:val="yellow"/>
        </w:rPr>
        <w:t>World Health Organization</w:t>
      </w:r>
      <w:r w:rsidRPr="005D40E8">
        <w:rPr>
          <w:rFonts w:ascii="Book Antiqua" w:eastAsia="Malgun Gothic" w:hAnsi="Book Antiqua"/>
          <w:bCs/>
          <w:color w:val="000000" w:themeColor="text1"/>
          <w:sz w:val="24"/>
          <w:szCs w:val="24"/>
          <w:highlight w:val="yellow"/>
        </w:rPr>
        <w:t>. Global Hepatitis Report,</w:t>
      </w:r>
      <w:r w:rsidRPr="005D40E8">
        <w:rPr>
          <w:rFonts w:ascii="Book Antiqua" w:eastAsia="Malgun Gothic" w:hAnsi="Book Antiqua"/>
          <w:color w:val="000000" w:themeColor="text1"/>
          <w:sz w:val="24"/>
          <w:szCs w:val="24"/>
          <w:highlight w:val="yellow"/>
        </w:rPr>
        <w:t> 2017. Geneva, Switzerland: World Health Organization Available from</w:t>
      </w:r>
      <w:r>
        <w:rPr>
          <w:rFonts w:ascii="Book Antiqua" w:eastAsia="Malgun Gothic" w:hAnsi="Book Antiqua"/>
          <w:color w:val="000000" w:themeColor="text1"/>
          <w:sz w:val="24"/>
          <w:szCs w:val="24"/>
          <w:highlight w:val="yellow"/>
        </w:rPr>
        <w:t>:</w:t>
      </w:r>
      <w:r w:rsidRPr="005D40E8">
        <w:rPr>
          <w:rFonts w:ascii="Book Antiqua" w:eastAsia="Malgun Gothic" w:hAnsi="Book Antiqua"/>
          <w:color w:val="000000" w:themeColor="text1"/>
          <w:sz w:val="24"/>
          <w:szCs w:val="24"/>
          <w:highlight w:val="yellow"/>
        </w:rPr>
        <w:t xml:space="preserve"> https://www.who.int/hepatitis/publications/global-hepatitis-report2017/en/</w:t>
      </w:r>
    </w:p>
    <w:p w14:paraId="03331498" w14:textId="77777777" w:rsidR="005D40E8" w:rsidRPr="005D40E8"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5D40E8">
        <w:rPr>
          <w:rFonts w:ascii="Book Antiqua" w:eastAsia="Malgun Gothic" w:hAnsi="Book Antiqua"/>
          <w:color w:val="000000" w:themeColor="text1"/>
          <w:sz w:val="24"/>
          <w:szCs w:val="24"/>
        </w:rPr>
        <w:t>2 </w:t>
      </w:r>
      <w:r w:rsidRPr="005D40E8">
        <w:rPr>
          <w:rFonts w:ascii="Book Antiqua" w:eastAsia="Malgun Gothic" w:hAnsi="Book Antiqua"/>
          <w:b/>
          <w:bCs/>
          <w:color w:val="000000" w:themeColor="text1"/>
          <w:sz w:val="24"/>
          <w:szCs w:val="24"/>
        </w:rPr>
        <w:t>Nguyen MH</w:t>
      </w:r>
      <w:r w:rsidRPr="005D40E8">
        <w:rPr>
          <w:rFonts w:ascii="Book Antiqua" w:eastAsia="Malgun Gothic" w:hAnsi="Book Antiqua"/>
          <w:color w:val="000000" w:themeColor="text1"/>
          <w:sz w:val="24"/>
          <w:szCs w:val="24"/>
        </w:rPr>
        <w:t xml:space="preserve">, Lim JK, Burak Ozbay A, Fraysse J, Liou I, Meyer N, Dusheiko G, Gordon SC. Advancing Age and Comorbidity in a US Insured Population-Based Cohort of Patients </w:t>
      </w:r>
      <w:proofErr w:type="gramStart"/>
      <w:r w:rsidRPr="005D40E8">
        <w:rPr>
          <w:rFonts w:ascii="Book Antiqua" w:eastAsia="Malgun Gothic" w:hAnsi="Book Antiqua"/>
          <w:color w:val="000000" w:themeColor="text1"/>
          <w:sz w:val="24"/>
          <w:szCs w:val="24"/>
        </w:rPr>
        <w:t>With</w:t>
      </w:r>
      <w:proofErr w:type="gramEnd"/>
      <w:r w:rsidRPr="005D40E8">
        <w:rPr>
          <w:rFonts w:ascii="Book Antiqua" w:eastAsia="Malgun Gothic" w:hAnsi="Book Antiqua"/>
          <w:color w:val="000000" w:themeColor="text1"/>
          <w:sz w:val="24"/>
          <w:szCs w:val="24"/>
        </w:rPr>
        <w:t xml:space="preserve"> Chronic Hepatitis B. </w:t>
      </w:r>
      <w:r w:rsidRPr="005D40E8">
        <w:rPr>
          <w:rFonts w:ascii="Book Antiqua" w:eastAsia="Malgun Gothic" w:hAnsi="Book Antiqua"/>
          <w:i/>
          <w:iCs/>
          <w:color w:val="000000" w:themeColor="text1"/>
          <w:sz w:val="24"/>
          <w:szCs w:val="24"/>
        </w:rPr>
        <w:t>Hepatology</w:t>
      </w:r>
      <w:r w:rsidRPr="005D40E8">
        <w:rPr>
          <w:rFonts w:ascii="Book Antiqua" w:eastAsia="Malgun Gothic" w:hAnsi="Book Antiqua"/>
          <w:color w:val="000000" w:themeColor="text1"/>
          <w:sz w:val="24"/>
          <w:szCs w:val="24"/>
        </w:rPr>
        <w:t> 2019; </w:t>
      </w:r>
      <w:r w:rsidRPr="005D40E8">
        <w:rPr>
          <w:rFonts w:ascii="Book Antiqua" w:eastAsia="Malgun Gothic" w:hAnsi="Book Antiqua"/>
          <w:b/>
          <w:bCs/>
          <w:color w:val="000000" w:themeColor="text1"/>
          <w:sz w:val="24"/>
          <w:szCs w:val="24"/>
        </w:rPr>
        <w:t>69</w:t>
      </w:r>
      <w:r w:rsidRPr="005D40E8">
        <w:rPr>
          <w:rFonts w:ascii="Book Antiqua" w:eastAsia="Malgun Gothic" w:hAnsi="Book Antiqua"/>
          <w:color w:val="000000" w:themeColor="text1"/>
          <w:sz w:val="24"/>
          <w:szCs w:val="24"/>
        </w:rPr>
        <w:t>: 959-973 [PMID: 30175482 DOI: 10.1002/hep.30246]</w:t>
      </w:r>
    </w:p>
    <w:p w14:paraId="59A9CBA8" w14:textId="77777777" w:rsidR="005D40E8" w:rsidRPr="005D40E8"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5D40E8">
        <w:rPr>
          <w:rFonts w:ascii="Book Antiqua" w:eastAsia="Malgun Gothic" w:hAnsi="Book Antiqua"/>
          <w:color w:val="000000" w:themeColor="text1"/>
          <w:sz w:val="24"/>
          <w:szCs w:val="24"/>
        </w:rPr>
        <w:t>3 </w:t>
      </w:r>
      <w:r w:rsidRPr="005D40E8">
        <w:rPr>
          <w:rFonts w:ascii="Book Antiqua" w:eastAsia="Malgun Gothic" w:hAnsi="Book Antiqua"/>
          <w:b/>
          <w:bCs/>
          <w:color w:val="000000" w:themeColor="text1"/>
          <w:sz w:val="24"/>
          <w:szCs w:val="24"/>
        </w:rPr>
        <w:t>Terrault NA</w:t>
      </w:r>
      <w:r w:rsidRPr="005D40E8">
        <w:rPr>
          <w:rFonts w:ascii="Book Antiqua" w:eastAsia="Malgun Gothic" w:hAnsi="Book Antiqua"/>
          <w:color w:val="000000" w:themeColor="text1"/>
          <w:sz w:val="24"/>
          <w:szCs w:val="24"/>
        </w:rPr>
        <w:t>, Lok ASF, McMahon BJ, Chang KM, Hwang JP, Jonas MM, Brown RS Jr, Bzowej NH, Wong JB. Update on prevention, diagnosis, and treatment of chronic hepatitis B: AASLD 2018 hepatitis B guidance. </w:t>
      </w:r>
      <w:r w:rsidRPr="005D40E8">
        <w:rPr>
          <w:rFonts w:ascii="Book Antiqua" w:eastAsia="Malgun Gothic" w:hAnsi="Book Antiqua"/>
          <w:i/>
          <w:iCs/>
          <w:color w:val="000000" w:themeColor="text1"/>
          <w:sz w:val="24"/>
          <w:szCs w:val="24"/>
        </w:rPr>
        <w:t>Hepatology</w:t>
      </w:r>
      <w:r w:rsidRPr="005D40E8">
        <w:rPr>
          <w:rFonts w:ascii="Book Antiqua" w:eastAsia="Malgun Gothic" w:hAnsi="Book Antiqua"/>
          <w:color w:val="000000" w:themeColor="text1"/>
          <w:sz w:val="24"/>
          <w:szCs w:val="24"/>
        </w:rPr>
        <w:t> 2018; </w:t>
      </w:r>
      <w:r w:rsidRPr="005D40E8">
        <w:rPr>
          <w:rFonts w:ascii="Book Antiqua" w:eastAsia="Malgun Gothic" w:hAnsi="Book Antiqua"/>
          <w:b/>
          <w:bCs/>
          <w:color w:val="000000" w:themeColor="text1"/>
          <w:sz w:val="24"/>
          <w:szCs w:val="24"/>
        </w:rPr>
        <w:t>67</w:t>
      </w:r>
      <w:r w:rsidRPr="005D40E8">
        <w:rPr>
          <w:rFonts w:ascii="Book Antiqua" w:eastAsia="Malgun Gothic" w:hAnsi="Book Antiqua"/>
          <w:color w:val="000000" w:themeColor="text1"/>
          <w:sz w:val="24"/>
          <w:szCs w:val="24"/>
        </w:rPr>
        <w:t>: 1560-1599 [PMID: 29405329 DOI: 10.1002/hep.29800]</w:t>
      </w:r>
    </w:p>
    <w:p w14:paraId="61F6CDF7" w14:textId="46BDDCD9" w:rsidR="005D40E8" w:rsidRPr="005D40E8"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5D40E8">
        <w:rPr>
          <w:rFonts w:ascii="Book Antiqua" w:eastAsia="Malgun Gothic" w:hAnsi="Book Antiqua"/>
          <w:color w:val="000000" w:themeColor="text1"/>
          <w:sz w:val="24"/>
          <w:szCs w:val="24"/>
        </w:rPr>
        <w:t>4 </w:t>
      </w:r>
      <w:r w:rsidRPr="005D40E8">
        <w:rPr>
          <w:rFonts w:ascii="Book Antiqua" w:eastAsia="Malgun Gothic" w:hAnsi="Book Antiqua"/>
          <w:b/>
          <w:bCs/>
          <w:color w:val="000000" w:themeColor="text1"/>
          <w:sz w:val="24"/>
          <w:szCs w:val="24"/>
        </w:rPr>
        <w:t>European Association for the Study of the Liver</w:t>
      </w:r>
      <w:r w:rsidRPr="005D40E8">
        <w:rPr>
          <w:rFonts w:ascii="Book Antiqua" w:eastAsia="Malgun Gothic" w:hAnsi="Book Antiqua"/>
          <w:color w:val="000000" w:themeColor="text1"/>
          <w:sz w:val="24"/>
          <w:szCs w:val="24"/>
        </w:rPr>
        <w:t>; European Association for the Study of the Liver. EASL 2017 Clinical Practice Guidelines on the management of hepatitis B virus infection. </w:t>
      </w:r>
      <w:r w:rsidRPr="005D40E8">
        <w:rPr>
          <w:rFonts w:ascii="Book Antiqua" w:eastAsia="Malgun Gothic" w:hAnsi="Book Antiqua"/>
          <w:i/>
          <w:iCs/>
          <w:color w:val="000000" w:themeColor="text1"/>
          <w:sz w:val="24"/>
          <w:szCs w:val="24"/>
        </w:rPr>
        <w:t>J Hepatol</w:t>
      </w:r>
      <w:r w:rsidRPr="005D40E8">
        <w:rPr>
          <w:rFonts w:ascii="Book Antiqua" w:eastAsia="Malgun Gothic" w:hAnsi="Book Antiqua"/>
          <w:color w:val="000000" w:themeColor="text1"/>
          <w:sz w:val="24"/>
          <w:szCs w:val="24"/>
        </w:rPr>
        <w:t> 2017; </w:t>
      </w:r>
      <w:r w:rsidRPr="005D40E8">
        <w:rPr>
          <w:rFonts w:ascii="Book Antiqua" w:eastAsia="Malgun Gothic" w:hAnsi="Book Antiqua"/>
          <w:b/>
          <w:bCs/>
          <w:color w:val="000000" w:themeColor="text1"/>
          <w:sz w:val="24"/>
          <w:szCs w:val="24"/>
        </w:rPr>
        <w:t>67</w:t>
      </w:r>
      <w:r w:rsidRPr="005D40E8">
        <w:rPr>
          <w:rFonts w:ascii="Book Antiqua" w:eastAsia="Malgun Gothic" w:hAnsi="Book Antiqua"/>
          <w:color w:val="000000" w:themeColor="text1"/>
          <w:sz w:val="24"/>
          <w:szCs w:val="24"/>
        </w:rPr>
        <w:t>: 370-398 [PMID: 28427875 DOI: 10.1016/j.jhep.2017.03.021]</w:t>
      </w:r>
    </w:p>
    <w:p w14:paraId="544856B8" w14:textId="77777777" w:rsidR="005D40E8" w:rsidRPr="005D40E8"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5D40E8">
        <w:rPr>
          <w:rFonts w:ascii="Book Antiqua" w:eastAsia="Malgun Gothic" w:hAnsi="Book Antiqua"/>
          <w:color w:val="000000" w:themeColor="text1"/>
          <w:sz w:val="24"/>
          <w:szCs w:val="24"/>
        </w:rPr>
        <w:t>5 </w:t>
      </w:r>
      <w:r w:rsidRPr="005D40E8">
        <w:rPr>
          <w:rFonts w:ascii="Book Antiqua" w:eastAsia="Malgun Gothic" w:hAnsi="Book Antiqua"/>
          <w:b/>
          <w:bCs/>
          <w:color w:val="000000" w:themeColor="text1"/>
          <w:sz w:val="24"/>
          <w:szCs w:val="24"/>
        </w:rPr>
        <w:t>Wang HM</w:t>
      </w:r>
      <w:r w:rsidRPr="005D40E8">
        <w:rPr>
          <w:rFonts w:ascii="Book Antiqua" w:eastAsia="Malgun Gothic" w:hAnsi="Book Antiqua"/>
          <w:color w:val="000000" w:themeColor="text1"/>
          <w:sz w:val="24"/>
          <w:szCs w:val="24"/>
        </w:rPr>
        <w:t>, Hung CH, Lee CM, Lu SN, Wang JH, Yen YH, Kee KM, Chang KC, Tseng PL, Hu TH, Chen CH. Three-year efficacy and safety of tenofovir in nucleos(t)ide analog-naïve and nucleos(t)ide analog-experienced chronic hepatitis B patients. </w:t>
      </w:r>
      <w:r w:rsidRPr="005D40E8">
        <w:rPr>
          <w:rFonts w:ascii="Book Antiqua" w:eastAsia="Malgun Gothic" w:hAnsi="Book Antiqua"/>
          <w:i/>
          <w:iCs/>
          <w:color w:val="000000" w:themeColor="text1"/>
          <w:sz w:val="24"/>
          <w:szCs w:val="24"/>
        </w:rPr>
        <w:t>J Gastroenterol Hepatol</w:t>
      </w:r>
      <w:r w:rsidRPr="005D40E8">
        <w:rPr>
          <w:rFonts w:ascii="Book Antiqua" w:eastAsia="Malgun Gothic" w:hAnsi="Book Antiqua"/>
          <w:color w:val="000000" w:themeColor="text1"/>
          <w:sz w:val="24"/>
          <w:szCs w:val="24"/>
        </w:rPr>
        <w:t> 2016; </w:t>
      </w:r>
      <w:r w:rsidRPr="005D40E8">
        <w:rPr>
          <w:rFonts w:ascii="Book Antiqua" w:eastAsia="Malgun Gothic" w:hAnsi="Book Antiqua"/>
          <w:b/>
          <w:bCs/>
          <w:color w:val="000000" w:themeColor="text1"/>
          <w:sz w:val="24"/>
          <w:szCs w:val="24"/>
        </w:rPr>
        <w:t>31</w:t>
      </w:r>
      <w:r w:rsidRPr="005D40E8">
        <w:rPr>
          <w:rFonts w:ascii="Book Antiqua" w:eastAsia="Malgun Gothic" w:hAnsi="Book Antiqua"/>
          <w:color w:val="000000" w:themeColor="text1"/>
          <w:sz w:val="24"/>
          <w:szCs w:val="24"/>
        </w:rPr>
        <w:t>: 1307-1314 [PMID: 26758501 DOI: 10.1111/jgh.13294]</w:t>
      </w:r>
    </w:p>
    <w:p w14:paraId="7633B073" w14:textId="7CCE55D5" w:rsidR="005D40E8" w:rsidRPr="005D40E8"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5D40E8">
        <w:rPr>
          <w:rFonts w:ascii="Book Antiqua" w:eastAsia="Malgun Gothic" w:hAnsi="Book Antiqua"/>
          <w:color w:val="000000" w:themeColor="text1"/>
          <w:sz w:val="24"/>
          <w:szCs w:val="24"/>
        </w:rPr>
        <w:t>6 </w:t>
      </w:r>
      <w:r w:rsidRPr="005D40E8">
        <w:rPr>
          <w:rFonts w:ascii="Book Antiqua" w:eastAsia="Malgun Gothic" w:hAnsi="Book Antiqua"/>
          <w:b/>
          <w:bCs/>
          <w:color w:val="000000" w:themeColor="text1"/>
          <w:sz w:val="24"/>
          <w:szCs w:val="24"/>
        </w:rPr>
        <w:t>Petersen J</w:t>
      </w:r>
      <w:r w:rsidRPr="005D40E8">
        <w:rPr>
          <w:rFonts w:ascii="Book Antiqua" w:eastAsia="Malgun Gothic" w:hAnsi="Book Antiqua"/>
          <w:color w:val="000000" w:themeColor="text1"/>
          <w:sz w:val="24"/>
          <w:szCs w:val="24"/>
        </w:rPr>
        <w:t>, Heyne R, Mauss S, Schlaak J, Schiffelholz W, Eisenbach C, Hartmann H, Wiese M, Boeker K, Loehr HF, John C, Leuschner M, Trautwein C, Felten G, Trein A, Krause W, Ruppert S, Warger T, Hueppe D. Effectiveness and Safety of Tenofovir Disoproxil Fumarate in Chronic Hepatitis B: A 3-Year Prospective Field Practice Study in Germany. </w:t>
      </w:r>
      <w:r w:rsidRPr="005D40E8">
        <w:rPr>
          <w:rFonts w:ascii="Book Antiqua" w:eastAsia="Malgun Gothic" w:hAnsi="Book Antiqua"/>
          <w:i/>
          <w:iCs/>
          <w:color w:val="000000" w:themeColor="text1"/>
          <w:sz w:val="24"/>
          <w:szCs w:val="24"/>
        </w:rPr>
        <w:t>Dig Dis Sci</w:t>
      </w:r>
      <w:r>
        <w:rPr>
          <w:rFonts w:ascii="Book Antiqua" w:eastAsia="Malgun Gothic" w:hAnsi="Book Antiqua"/>
          <w:i/>
          <w:iCs/>
          <w:color w:val="000000" w:themeColor="text1"/>
          <w:sz w:val="24"/>
          <w:szCs w:val="24"/>
        </w:rPr>
        <w:t xml:space="preserve"> </w:t>
      </w:r>
      <w:r w:rsidRPr="005D40E8">
        <w:rPr>
          <w:rFonts w:ascii="Book Antiqua" w:eastAsia="Malgun Gothic" w:hAnsi="Book Antiqua"/>
          <w:color w:val="000000" w:themeColor="text1"/>
          <w:sz w:val="24"/>
          <w:szCs w:val="24"/>
        </w:rPr>
        <w:t>2016; </w:t>
      </w:r>
      <w:r w:rsidRPr="005D40E8">
        <w:rPr>
          <w:rFonts w:ascii="Book Antiqua" w:eastAsia="Malgun Gothic" w:hAnsi="Book Antiqua"/>
          <w:b/>
          <w:bCs/>
          <w:color w:val="000000" w:themeColor="text1"/>
          <w:sz w:val="24"/>
          <w:szCs w:val="24"/>
        </w:rPr>
        <w:t>61</w:t>
      </w:r>
      <w:r w:rsidRPr="005D40E8">
        <w:rPr>
          <w:rFonts w:ascii="Book Antiqua" w:eastAsia="Malgun Gothic" w:hAnsi="Book Antiqua"/>
          <w:color w:val="000000" w:themeColor="text1"/>
          <w:sz w:val="24"/>
          <w:szCs w:val="24"/>
        </w:rPr>
        <w:t>: 3061-3071 [PMID: 26576555 DOI: 10.1007/s10620-015-3960-x]</w:t>
      </w:r>
    </w:p>
    <w:p w14:paraId="3805234A" w14:textId="12BFC6E4" w:rsidR="005D40E8" w:rsidRPr="005D40E8"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5D40E8">
        <w:rPr>
          <w:rFonts w:ascii="Book Antiqua" w:eastAsia="Malgun Gothic" w:hAnsi="Book Antiqua"/>
          <w:color w:val="000000" w:themeColor="text1"/>
          <w:sz w:val="24"/>
          <w:szCs w:val="24"/>
        </w:rPr>
        <w:t>7 </w:t>
      </w:r>
      <w:r w:rsidRPr="005D40E8">
        <w:rPr>
          <w:rFonts w:ascii="Book Antiqua" w:eastAsia="Malgun Gothic" w:hAnsi="Book Antiqua"/>
          <w:b/>
          <w:bCs/>
          <w:color w:val="000000" w:themeColor="text1"/>
          <w:sz w:val="24"/>
          <w:szCs w:val="24"/>
        </w:rPr>
        <w:t>Marcellin P</w:t>
      </w:r>
      <w:r w:rsidRPr="005D40E8">
        <w:rPr>
          <w:rFonts w:ascii="Book Antiqua" w:eastAsia="Malgun Gothic" w:hAnsi="Book Antiqua"/>
          <w:color w:val="000000" w:themeColor="text1"/>
          <w:sz w:val="24"/>
          <w:szCs w:val="24"/>
        </w:rPr>
        <w:t xml:space="preserve">, Zoulim F, Hézode C, Causse X, Roche B, Truchi R, Pauwels A, Ouzan D, Dumortier J, Pageaux GP, Bourlière M, Riachi G, Zarski JP, Cadranel </w:t>
      </w:r>
      <w:r w:rsidRPr="005D40E8">
        <w:rPr>
          <w:rFonts w:ascii="Book Antiqua" w:eastAsia="Malgun Gothic" w:hAnsi="Book Antiqua"/>
          <w:color w:val="000000" w:themeColor="text1"/>
          <w:sz w:val="24"/>
          <w:szCs w:val="24"/>
        </w:rPr>
        <w:lastRenderedPageBreak/>
        <w:t>JF, Tilliet V, Stern C, Pétour P, Libert O, Consoli SM, Larrey D. Effectiveness and Safety of Tenofovir Disoproxil Fumarate in Chronic Hepatitis B: A 3-Year, Prospective, Real-World Study in France. </w:t>
      </w:r>
      <w:r w:rsidRPr="005D40E8">
        <w:rPr>
          <w:rFonts w:ascii="Book Antiqua" w:eastAsia="Malgun Gothic" w:hAnsi="Book Antiqua"/>
          <w:i/>
          <w:iCs/>
          <w:color w:val="000000" w:themeColor="text1"/>
          <w:sz w:val="24"/>
          <w:szCs w:val="24"/>
        </w:rPr>
        <w:t>Dig Dis Sci</w:t>
      </w:r>
      <w:r>
        <w:rPr>
          <w:rFonts w:ascii="Book Antiqua" w:eastAsia="Malgun Gothic" w:hAnsi="Book Antiqua"/>
          <w:i/>
          <w:iCs/>
          <w:color w:val="000000" w:themeColor="text1"/>
          <w:sz w:val="24"/>
          <w:szCs w:val="24"/>
        </w:rPr>
        <w:t xml:space="preserve"> </w:t>
      </w:r>
      <w:r w:rsidRPr="005D40E8">
        <w:rPr>
          <w:rFonts w:ascii="Book Antiqua" w:eastAsia="Malgun Gothic" w:hAnsi="Book Antiqua"/>
          <w:color w:val="000000" w:themeColor="text1"/>
          <w:sz w:val="24"/>
          <w:szCs w:val="24"/>
        </w:rPr>
        <w:t>2016; </w:t>
      </w:r>
      <w:r w:rsidRPr="005D40E8">
        <w:rPr>
          <w:rFonts w:ascii="Book Antiqua" w:eastAsia="Malgun Gothic" w:hAnsi="Book Antiqua"/>
          <w:b/>
          <w:bCs/>
          <w:color w:val="000000" w:themeColor="text1"/>
          <w:sz w:val="24"/>
          <w:szCs w:val="24"/>
        </w:rPr>
        <w:t>61</w:t>
      </w:r>
      <w:r w:rsidRPr="005D40E8">
        <w:rPr>
          <w:rFonts w:ascii="Book Antiqua" w:eastAsia="Malgun Gothic" w:hAnsi="Book Antiqua"/>
          <w:color w:val="000000" w:themeColor="text1"/>
          <w:sz w:val="24"/>
          <w:szCs w:val="24"/>
        </w:rPr>
        <w:t>: 3072-3083 [PMID: 26821154 DOI: 10.1007/s10620-015-4027-8]</w:t>
      </w:r>
    </w:p>
    <w:p w14:paraId="38279CEF" w14:textId="77777777" w:rsidR="005D40E8" w:rsidRPr="005D40E8"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5D40E8">
        <w:rPr>
          <w:rFonts w:ascii="Book Antiqua" w:eastAsia="Malgun Gothic" w:hAnsi="Book Antiqua"/>
          <w:color w:val="000000" w:themeColor="text1"/>
          <w:sz w:val="24"/>
          <w:szCs w:val="24"/>
        </w:rPr>
        <w:t>8 </w:t>
      </w:r>
      <w:r w:rsidRPr="005D40E8">
        <w:rPr>
          <w:rFonts w:ascii="Book Antiqua" w:eastAsia="Malgun Gothic" w:hAnsi="Book Antiqua"/>
          <w:b/>
          <w:bCs/>
          <w:color w:val="000000" w:themeColor="text1"/>
          <w:sz w:val="24"/>
          <w:szCs w:val="24"/>
        </w:rPr>
        <w:t>Han Y</w:t>
      </w:r>
      <w:r w:rsidRPr="005D40E8">
        <w:rPr>
          <w:rFonts w:ascii="Book Antiqua" w:eastAsia="Malgun Gothic" w:hAnsi="Book Antiqua"/>
          <w:color w:val="000000" w:themeColor="text1"/>
          <w:sz w:val="24"/>
          <w:szCs w:val="24"/>
        </w:rPr>
        <w:t>, Zeng A, Liao H, Liu Y, Chen Y, Ding H. The efficacy and safety comparison between tenofovir and entecavir in treatment of chronic hepatitis B and HBV related cirrhosis: A systematic review and Meta-analysis. </w:t>
      </w:r>
      <w:r w:rsidRPr="005D40E8">
        <w:rPr>
          <w:rFonts w:ascii="Book Antiqua" w:eastAsia="Malgun Gothic" w:hAnsi="Book Antiqua"/>
          <w:i/>
          <w:iCs/>
          <w:color w:val="000000" w:themeColor="text1"/>
          <w:sz w:val="24"/>
          <w:szCs w:val="24"/>
        </w:rPr>
        <w:t>Int Immunopharmacol</w:t>
      </w:r>
      <w:r w:rsidRPr="005D40E8">
        <w:rPr>
          <w:rFonts w:ascii="Book Antiqua" w:eastAsia="Malgun Gothic" w:hAnsi="Book Antiqua"/>
          <w:color w:val="000000" w:themeColor="text1"/>
          <w:sz w:val="24"/>
          <w:szCs w:val="24"/>
        </w:rPr>
        <w:t> 2017; </w:t>
      </w:r>
      <w:r w:rsidRPr="005D40E8">
        <w:rPr>
          <w:rFonts w:ascii="Book Antiqua" w:eastAsia="Malgun Gothic" w:hAnsi="Book Antiqua"/>
          <w:b/>
          <w:bCs/>
          <w:color w:val="000000" w:themeColor="text1"/>
          <w:sz w:val="24"/>
          <w:szCs w:val="24"/>
        </w:rPr>
        <w:t>42</w:t>
      </w:r>
      <w:r w:rsidRPr="005D40E8">
        <w:rPr>
          <w:rFonts w:ascii="Book Antiqua" w:eastAsia="Malgun Gothic" w:hAnsi="Book Antiqua"/>
          <w:color w:val="000000" w:themeColor="text1"/>
          <w:sz w:val="24"/>
          <w:szCs w:val="24"/>
        </w:rPr>
        <w:t>: 168-175 [PMID: 27915131 DOI: 10.1016/j.intimp.2016.11.022]</w:t>
      </w:r>
    </w:p>
    <w:p w14:paraId="62BC4880" w14:textId="77777777" w:rsidR="005D40E8" w:rsidRPr="005D40E8"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5D40E8">
        <w:rPr>
          <w:rFonts w:ascii="Book Antiqua" w:eastAsia="Malgun Gothic" w:hAnsi="Book Antiqua"/>
          <w:color w:val="000000" w:themeColor="text1"/>
          <w:sz w:val="24"/>
          <w:szCs w:val="24"/>
        </w:rPr>
        <w:t>9 </w:t>
      </w:r>
      <w:r w:rsidRPr="005D40E8">
        <w:rPr>
          <w:rFonts w:ascii="Book Antiqua" w:eastAsia="Malgun Gothic" w:hAnsi="Book Antiqua"/>
          <w:b/>
          <w:bCs/>
          <w:color w:val="000000" w:themeColor="text1"/>
          <w:sz w:val="24"/>
          <w:szCs w:val="24"/>
        </w:rPr>
        <w:t>Lok AS</w:t>
      </w:r>
      <w:r w:rsidRPr="005D40E8">
        <w:rPr>
          <w:rFonts w:ascii="Book Antiqua" w:eastAsia="Malgun Gothic" w:hAnsi="Book Antiqua"/>
          <w:color w:val="000000" w:themeColor="text1"/>
          <w:sz w:val="24"/>
          <w:szCs w:val="24"/>
        </w:rPr>
        <w:t>, McMahon BJ, Brown RS Jr, Wong JB, Ahmed AT, Farah W, Almasri J, Alahdab F, Benkhadra K, Mouchli MA, Singh S, Mohamed EA, Abu Dabrh AM, Prokop LJ, Wang Z, Murad MH, Mohammed K. Antiviral therapy for chronic hepatitis B viral infection in adults: A systematic review and meta-analysis. </w:t>
      </w:r>
      <w:r w:rsidRPr="005D40E8">
        <w:rPr>
          <w:rFonts w:ascii="Book Antiqua" w:eastAsia="Malgun Gothic" w:hAnsi="Book Antiqua"/>
          <w:i/>
          <w:iCs/>
          <w:color w:val="000000" w:themeColor="text1"/>
          <w:sz w:val="24"/>
          <w:szCs w:val="24"/>
        </w:rPr>
        <w:t>Hepatology</w:t>
      </w:r>
      <w:r w:rsidRPr="005D40E8">
        <w:rPr>
          <w:rFonts w:ascii="Book Antiqua" w:eastAsia="Malgun Gothic" w:hAnsi="Book Antiqua"/>
          <w:color w:val="000000" w:themeColor="text1"/>
          <w:sz w:val="24"/>
          <w:szCs w:val="24"/>
        </w:rPr>
        <w:t> 2016; </w:t>
      </w:r>
      <w:r w:rsidRPr="005D40E8">
        <w:rPr>
          <w:rFonts w:ascii="Book Antiqua" w:eastAsia="Malgun Gothic" w:hAnsi="Book Antiqua"/>
          <w:b/>
          <w:bCs/>
          <w:color w:val="000000" w:themeColor="text1"/>
          <w:sz w:val="24"/>
          <w:szCs w:val="24"/>
        </w:rPr>
        <w:t>63</w:t>
      </w:r>
      <w:r w:rsidRPr="005D40E8">
        <w:rPr>
          <w:rFonts w:ascii="Book Antiqua" w:eastAsia="Malgun Gothic" w:hAnsi="Book Antiqua"/>
          <w:color w:val="000000" w:themeColor="text1"/>
          <w:sz w:val="24"/>
          <w:szCs w:val="24"/>
        </w:rPr>
        <w:t>: 284-306 [PMID: 26566246 DOI: 10.1002/hep.28280]</w:t>
      </w:r>
    </w:p>
    <w:p w14:paraId="6C3641DF" w14:textId="77777777" w:rsidR="005D40E8" w:rsidRPr="005D40E8"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5D40E8">
        <w:rPr>
          <w:rFonts w:ascii="Book Antiqua" w:eastAsia="Malgun Gothic" w:hAnsi="Book Antiqua"/>
          <w:color w:val="000000" w:themeColor="text1"/>
          <w:sz w:val="24"/>
          <w:szCs w:val="24"/>
        </w:rPr>
        <w:t>10 </w:t>
      </w:r>
      <w:r w:rsidRPr="005D40E8">
        <w:rPr>
          <w:rFonts w:ascii="Book Antiqua" w:eastAsia="Malgun Gothic" w:hAnsi="Book Antiqua"/>
          <w:b/>
          <w:bCs/>
          <w:color w:val="000000" w:themeColor="text1"/>
          <w:sz w:val="24"/>
          <w:szCs w:val="24"/>
        </w:rPr>
        <w:t>Chan HL</w:t>
      </w:r>
      <w:r w:rsidRPr="005D40E8">
        <w:rPr>
          <w:rFonts w:ascii="Book Antiqua" w:eastAsia="Malgun Gothic" w:hAnsi="Book Antiqua"/>
          <w:color w:val="000000" w:themeColor="text1"/>
          <w:sz w:val="24"/>
          <w:szCs w:val="24"/>
        </w:rPr>
        <w:t xml:space="preserve">, Shaikh J, Gupta S, Hamed K. Renal Function in Nucleos(t)ide Analog-Treated Patients </w:t>
      </w:r>
      <w:proofErr w:type="gramStart"/>
      <w:r w:rsidRPr="005D40E8">
        <w:rPr>
          <w:rFonts w:ascii="Book Antiqua" w:eastAsia="Malgun Gothic" w:hAnsi="Book Antiqua"/>
          <w:color w:val="000000" w:themeColor="text1"/>
          <w:sz w:val="24"/>
          <w:szCs w:val="24"/>
        </w:rPr>
        <w:t>With</w:t>
      </w:r>
      <w:proofErr w:type="gramEnd"/>
      <w:r w:rsidRPr="005D40E8">
        <w:rPr>
          <w:rFonts w:ascii="Book Antiqua" w:eastAsia="Malgun Gothic" w:hAnsi="Book Antiqua"/>
          <w:color w:val="000000" w:themeColor="text1"/>
          <w:sz w:val="24"/>
          <w:szCs w:val="24"/>
        </w:rPr>
        <w:t xml:space="preserve"> Chronic Hepatitis B: A Systematic Literature Review and Network Meta-Analysis. </w:t>
      </w:r>
      <w:r w:rsidRPr="005D40E8">
        <w:rPr>
          <w:rFonts w:ascii="Book Antiqua" w:eastAsia="Malgun Gothic" w:hAnsi="Book Antiqua"/>
          <w:i/>
          <w:iCs/>
          <w:color w:val="000000" w:themeColor="text1"/>
          <w:sz w:val="24"/>
          <w:szCs w:val="24"/>
        </w:rPr>
        <w:t>Adv Ther</w:t>
      </w:r>
      <w:r w:rsidRPr="005D40E8">
        <w:rPr>
          <w:rFonts w:ascii="Book Antiqua" w:eastAsia="Malgun Gothic" w:hAnsi="Book Antiqua"/>
          <w:color w:val="000000" w:themeColor="text1"/>
          <w:sz w:val="24"/>
          <w:szCs w:val="24"/>
        </w:rPr>
        <w:t> 2016; </w:t>
      </w:r>
      <w:r w:rsidRPr="005D40E8">
        <w:rPr>
          <w:rFonts w:ascii="Book Antiqua" w:eastAsia="Malgun Gothic" w:hAnsi="Book Antiqua"/>
          <w:b/>
          <w:bCs/>
          <w:color w:val="000000" w:themeColor="text1"/>
          <w:sz w:val="24"/>
          <w:szCs w:val="24"/>
        </w:rPr>
        <w:t>33</w:t>
      </w:r>
      <w:r w:rsidRPr="005D40E8">
        <w:rPr>
          <w:rFonts w:ascii="Book Antiqua" w:eastAsia="Malgun Gothic" w:hAnsi="Book Antiqua"/>
          <w:color w:val="000000" w:themeColor="text1"/>
          <w:sz w:val="24"/>
          <w:szCs w:val="24"/>
        </w:rPr>
        <w:t>: 862-875 [PMID: 27146675 DOI: 10.1007/s12325-016-0337-2]</w:t>
      </w:r>
    </w:p>
    <w:p w14:paraId="7889ED03" w14:textId="77777777" w:rsidR="005D40E8" w:rsidRPr="005D40E8"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5D40E8">
        <w:rPr>
          <w:rFonts w:ascii="Book Antiqua" w:eastAsia="Malgun Gothic" w:hAnsi="Book Antiqua"/>
          <w:color w:val="000000" w:themeColor="text1"/>
          <w:sz w:val="24"/>
          <w:szCs w:val="24"/>
        </w:rPr>
        <w:t>11 </w:t>
      </w:r>
      <w:r w:rsidRPr="005D40E8">
        <w:rPr>
          <w:rFonts w:ascii="Book Antiqua" w:eastAsia="Malgun Gothic" w:hAnsi="Book Antiqua"/>
          <w:b/>
          <w:bCs/>
          <w:color w:val="000000" w:themeColor="text1"/>
          <w:sz w:val="24"/>
          <w:szCs w:val="24"/>
        </w:rPr>
        <w:t>Moher D</w:t>
      </w:r>
      <w:r w:rsidRPr="005D40E8">
        <w:rPr>
          <w:rFonts w:ascii="Book Antiqua" w:eastAsia="Malgun Gothic" w:hAnsi="Book Antiqua"/>
          <w:color w:val="000000" w:themeColor="text1"/>
          <w:sz w:val="24"/>
          <w:szCs w:val="24"/>
        </w:rPr>
        <w:t>, Liberati A, Tetzlaff J, Altman DG; PRISMA Group. Preferred reporting items for systematic reviews and meta-analyses: the PRISMA statement. </w:t>
      </w:r>
      <w:r w:rsidRPr="005D40E8">
        <w:rPr>
          <w:rFonts w:ascii="Book Antiqua" w:eastAsia="Malgun Gothic" w:hAnsi="Book Antiqua"/>
          <w:i/>
          <w:iCs/>
          <w:color w:val="000000" w:themeColor="text1"/>
          <w:sz w:val="24"/>
          <w:szCs w:val="24"/>
        </w:rPr>
        <w:t>BMJ</w:t>
      </w:r>
      <w:r w:rsidRPr="005D40E8">
        <w:rPr>
          <w:rFonts w:ascii="Book Antiqua" w:eastAsia="Malgun Gothic" w:hAnsi="Book Antiqua"/>
          <w:color w:val="000000" w:themeColor="text1"/>
          <w:sz w:val="24"/>
          <w:szCs w:val="24"/>
        </w:rPr>
        <w:t> 2009; </w:t>
      </w:r>
      <w:r w:rsidRPr="005D40E8">
        <w:rPr>
          <w:rFonts w:ascii="Book Antiqua" w:eastAsia="Malgun Gothic" w:hAnsi="Book Antiqua"/>
          <w:b/>
          <w:bCs/>
          <w:color w:val="000000" w:themeColor="text1"/>
          <w:sz w:val="24"/>
          <w:szCs w:val="24"/>
        </w:rPr>
        <w:t>339</w:t>
      </w:r>
      <w:r w:rsidRPr="005D40E8">
        <w:rPr>
          <w:rFonts w:ascii="Book Antiqua" w:eastAsia="Malgun Gothic" w:hAnsi="Book Antiqua"/>
          <w:color w:val="000000" w:themeColor="text1"/>
          <w:sz w:val="24"/>
          <w:szCs w:val="24"/>
        </w:rPr>
        <w:t>: b2535 [PMID: 19622551 DOI: 10.1136/</w:t>
      </w:r>
      <w:proofErr w:type="gramStart"/>
      <w:r w:rsidRPr="005D40E8">
        <w:rPr>
          <w:rFonts w:ascii="Book Antiqua" w:eastAsia="Malgun Gothic" w:hAnsi="Book Antiqua"/>
          <w:color w:val="000000" w:themeColor="text1"/>
          <w:sz w:val="24"/>
          <w:szCs w:val="24"/>
        </w:rPr>
        <w:t>bmj.b</w:t>
      </w:r>
      <w:proofErr w:type="gramEnd"/>
      <w:r w:rsidRPr="005D40E8">
        <w:rPr>
          <w:rFonts w:ascii="Book Antiqua" w:eastAsia="Malgun Gothic" w:hAnsi="Book Antiqua"/>
          <w:color w:val="000000" w:themeColor="text1"/>
          <w:sz w:val="24"/>
          <w:szCs w:val="24"/>
        </w:rPr>
        <w:t>2535]</w:t>
      </w:r>
    </w:p>
    <w:p w14:paraId="5E568699" w14:textId="77777777" w:rsidR="005D40E8" w:rsidRPr="005D40E8"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5D40E8">
        <w:rPr>
          <w:rFonts w:ascii="Book Antiqua" w:eastAsia="Malgun Gothic" w:hAnsi="Book Antiqua"/>
          <w:color w:val="000000" w:themeColor="text1"/>
          <w:sz w:val="24"/>
          <w:szCs w:val="24"/>
        </w:rPr>
        <w:t>12 </w:t>
      </w:r>
      <w:r w:rsidRPr="005D40E8">
        <w:rPr>
          <w:rFonts w:ascii="Book Antiqua" w:eastAsia="Malgun Gothic" w:hAnsi="Book Antiqua"/>
          <w:b/>
          <w:bCs/>
          <w:color w:val="000000" w:themeColor="text1"/>
          <w:sz w:val="24"/>
          <w:szCs w:val="24"/>
        </w:rPr>
        <w:t>Stroup DF</w:t>
      </w:r>
      <w:r w:rsidRPr="005D40E8">
        <w:rPr>
          <w:rFonts w:ascii="Book Antiqua" w:eastAsia="Malgun Gothic" w:hAnsi="Book Antiqua"/>
          <w:color w:val="000000" w:themeColor="text1"/>
          <w:sz w:val="24"/>
          <w:szCs w:val="24"/>
        </w:rPr>
        <w:t>, Berlin JA, Morton SC, Olkin I, Williamson GD, Rennie D, Moher D, Becker BJ, Sipe TA, Thacker SB. Meta-analysis of observational studies in epidemiology: a proposal for reporting. Meta-analysis Of Observational Studies in Epidemiology (MOOSE) group. </w:t>
      </w:r>
      <w:r w:rsidRPr="005D40E8">
        <w:rPr>
          <w:rFonts w:ascii="Book Antiqua" w:eastAsia="Malgun Gothic" w:hAnsi="Book Antiqua"/>
          <w:i/>
          <w:iCs/>
          <w:color w:val="000000" w:themeColor="text1"/>
          <w:sz w:val="24"/>
          <w:szCs w:val="24"/>
        </w:rPr>
        <w:t>JAMA</w:t>
      </w:r>
      <w:r w:rsidRPr="005D40E8">
        <w:rPr>
          <w:rFonts w:ascii="Book Antiqua" w:eastAsia="Malgun Gothic" w:hAnsi="Book Antiqua"/>
          <w:color w:val="000000" w:themeColor="text1"/>
          <w:sz w:val="24"/>
          <w:szCs w:val="24"/>
        </w:rPr>
        <w:t> 2000; </w:t>
      </w:r>
      <w:r w:rsidRPr="005D40E8">
        <w:rPr>
          <w:rFonts w:ascii="Book Antiqua" w:eastAsia="Malgun Gothic" w:hAnsi="Book Antiqua"/>
          <w:b/>
          <w:bCs/>
          <w:color w:val="000000" w:themeColor="text1"/>
          <w:sz w:val="24"/>
          <w:szCs w:val="24"/>
        </w:rPr>
        <w:t>283</w:t>
      </w:r>
      <w:r w:rsidRPr="005D40E8">
        <w:rPr>
          <w:rFonts w:ascii="Book Antiqua" w:eastAsia="Malgun Gothic" w:hAnsi="Book Antiqua"/>
          <w:color w:val="000000" w:themeColor="text1"/>
          <w:sz w:val="24"/>
          <w:szCs w:val="24"/>
        </w:rPr>
        <w:t>: 2008-2012 [PMID: 10789670 DOI: 10.1001/jama.283.15.2008]</w:t>
      </w:r>
    </w:p>
    <w:p w14:paraId="387674D3" w14:textId="77777777" w:rsidR="005D40E8" w:rsidRPr="005D40E8"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5D40E8">
        <w:rPr>
          <w:rFonts w:ascii="Book Antiqua" w:eastAsia="Malgun Gothic" w:hAnsi="Book Antiqua"/>
          <w:color w:val="000000" w:themeColor="text1"/>
          <w:sz w:val="24"/>
          <w:szCs w:val="24"/>
        </w:rPr>
        <w:t>13 </w:t>
      </w:r>
      <w:r w:rsidRPr="005D40E8">
        <w:rPr>
          <w:rFonts w:ascii="Book Antiqua" w:eastAsia="Malgun Gothic" w:hAnsi="Book Antiqua"/>
          <w:b/>
          <w:bCs/>
          <w:color w:val="000000" w:themeColor="text1"/>
          <w:sz w:val="24"/>
          <w:szCs w:val="24"/>
        </w:rPr>
        <w:t>Huang X</w:t>
      </w:r>
      <w:r w:rsidRPr="005D40E8">
        <w:rPr>
          <w:rFonts w:ascii="Book Antiqua" w:eastAsia="Malgun Gothic" w:hAnsi="Book Antiqua"/>
          <w:color w:val="000000" w:themeColor="text1"/>
          <w:sz w:val="24"/>
          <w:szCs w:val="24"/>
        </w:rPr>
        <w:t>, Lin J, Demner-Fushman D. Evaluation of PICO as a knowledge representation for clinical questions. </w:t>
      </w:r>
      <w:r w:rsidRPr="005D40E8">
        <w:rPr>
          <w:rFonts w:ascii="Book Antiqua" w:eastAsia="Malgun Gothic" w:hAnsi="Book Antiqua"/>
          <w:i/>
          <w:iCs/>
          <w:color w:val="000000" w:themeColor="text1"/>
          <w:sz w:val="24"/>
          <w:szCs w:val="24"/>
        </w:rPr>
        <w:t>AMIA Annu Symp Proc</w:t>
      </w:r>
      <w:r w:rsidRPr="005D40E8">
        <w:rPr>
          <w:rFonts w:ascii="Book Antiqua" w:eastAsia="Malgun Gothic" w:hAnsi="Book Antiqua"/>
          <w:color w:val="000000" w:themeColor="text1"/>
          <w:sz w:val="24"/>
          <w:szCs w:val="24"/>
        </w:rPr>
        <w:t> 2006</w:t>
      </w:r>
      <w:proofErr w:type="gramStart"/>
      <w:r w:rsidRPr="005D40E8">
        <w:rPr>
          <w:rFonts w:ascii="Book Antiqua" w:eastAsia="Malgun Gothic" w:hAnsi="Book Antiqua"/>
          <w:color w:val="000000" w:themeColor="text1"/>
          <w:sz w:val="24"/>
          <w:szCs w:val="24"/>
        </w:rPr>
        <w:t>; :</w:t>
      </w:r>
      <w:proofErr w:type="gramEnd"/>
      <w:r w:rsidRPr="005D40E8">
        <w:rPr>
          <w:rFonts w:ascii="Book Antiqua" w:eastAsia="Malgun Gothic" w:hAnsi="Book Antiqua"/>
          <w:color w:val="000000" w:themeColor="text1"/>
          <w:sz w:val="24"/>
          <w:szCs w:val="24"/>
        </w:rPr>
        <w:t xml:space="preserve"> 359-363 [PMID: 17238363]</w:t>
      </w:r>
    </w:p>
    <w:p w14:paraId="336C82F1" w14:textId="77777777" w:rsidR="005D40E8" w:rsidRPr="005D40E8"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5D40E8">
        <w:rPr>
          <w:rFonts w:ascii="Book Antiqua" w:eastAsia="Malgun Gothic" w:hAnsi="Book Antiqua"/>
          <w:color w:val="000000" w:themeColor="text1"/>
          <w:sz w:val="24"/>
          <w:szCs w:val="24"/>
        </w:rPr>
        <w:lastRenderedPageBreak/>
        <w:t>14 </w:t>
      </w:r>
      <w:r w:rsidRPr="005D40E8">
        <w:rPr>
          <w:rFonts w:ascii="Book Antiqua" w:eastAsia="Malgun Gothic" w:hAnsi="Book Antiqua"/>
          <w:b/>
          <w:bCs/>
          <w:color w:val="000000" w:themeColor="text1"/>
          <w:sz w:val="24"/>
          <w:szCs w:val="24"/>
        </w:rPr>
        <w:t>Ha NB</w:t>
      </w:r>
      <w:r w:rsidRPr="005D40E8">
        <w:rPr>
          <w:rFonts w:ascii="Book Antiqua" w:eastAsia="Malgun Gothic" w:hAnsi="Book Antiqua"/>
          <w:color w:val="000000" w:themeColor="text1"/>
          <w:sz w:val="24"/>
          <w:szCs w:val="24"/>
        </w:rPr>
        <w:t xml:space="preserve">, Ku K, Ha NB, Chaung KT, Trinh HN, Nguyen MH. Renal Function in Chronic Hepatitis B Patients Treated </w:t>
      </w:r>
      <w:proofErr w:type="gramStart"/>
      <w:r w:rsidRPr="005D40E8">
        <w:rPr>
          <w:rFonts w:ascii="Book Antiqua" w:eastAsia="Malgun Gothic" w:hAnsi="Book Antiqua"/>
          <w:color w:val="000000" w:themeColor="text1"/>
          <w:sz w:val="24"/>
          <w:szCs w:val="24"/>
        </w:rPr>
        <w:t>With</w:t>
      </w:r>
      <w:proofErr w:type="gramEnd"/>
      <w:r w:rsidRPr="005D40E8">
        <w:rPr>
          <w:rFonts w:ascii="Book Antiqua" w:eastAsia="Malgun Gothic" w:hAnsi="Book Antiqua"/>
          <w:color w:val="000000" w:themeColor="text1"/>
          <w:sz w:val="24"/>
          <w:szCs w:val="24"/>
        </w:rPr>
        <w:t xml:space="preserve"> Tenofovir Disoproxil Fumarate or Entecavir Monotherapy: A Matched Case-Cohort Study. </w:t>
      </w:r>
      <w:r w:rsidRPr="005D40E8">
        <w:rPr>
          <w:rFonts w:ascii="Book Antiqua" w:eastAsia="Malgun Gothic" w:hAnsi="Book Antiqua"/>
          <w:i/>
          <w:iCs/>
          <w:color w:val="000000" w:themeColor="text1"/>
          <w:sz w:val="24"/>
          <w:szCs w:val="24"/>
        </w:rPr>
        <w:t>J Clin Gastroenterol</w:t>
      </w:r>
      <w:r w:rsidRPr="005D40E8">
        <w:rPr>
          <w:rFonts w:ascii="Book Antiqua" w:eastAsia="Malgun Gothic" w:hAnsi="Book Antiqua"/>
          <w:color w:val="000000" w:themeColor="text1"/>
          <w:sz w:val="24"/>
          <w:szCs w:val="24"/>
        </w:rPr>
        <w:t> 2015; </w:t>
      </w:r>
      <w:r w:rsidRPr="005D40E8">
        <w:rPr>
          <w:rFonts w:ascii="Book Antiqua" w:eastAsia="Malgun Gothic" w:hAnsi="Book Antiqua"/>
          <w:b/>
          <w:bCs/>
          <w:color w:val="000000" w:themeColor="text1"/>
          <w:sz w:val="24"/>
          <w:szCs w:val="24"/>
        </w:rPr>
        <w:t>49</w:t>
      </w:r>
      <w:r w:rsidRPr="005D40E8">
        <w:rPr>
          <w:rFonts w:ascii="Book Antiqua" w:eastAsia="Malgun Gothic" w:hAnsi="Book Antiqua"/>
          <w:color w:val="000000" w:themeColor="text1"/>
          <w:sz w:val="24"/>
          <w:szCs w:val="24"/>
        </w:rPr>
        <w:t>: 873-877 [PMID: 25856383 DOI: 10.1097/MCG.0000000000000325]</w:t>
      </w:r>
    </w:p>
    <w:p w14:paraId="64E82B8B" w14:textId="1A2E3CFE" w:rsidR="005D40E8" w:rsidRPr="005D40E8"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5D40E8">
        <w:rPr>
          <w:rFonts w:ascii="Book Antiqua" w:eastAsia="Malgun Gothic" w:hAnsi="Book Antiqua"/>
          <w:color w:val="000000" w:themeColor="text1"/>
          <w:sz w:val="24"/>
          <w:szCs w:val="24"/>
          <w:highlight w:val="yellow"/>
        </w:rPr>
        <w:t>15 </w:t>
      </w:r>
      <w:r w:rsidRPr="005D40E8">
        <w:rPr>
          <w:rFonts w:ascii="Book Antiqua" w:eastAsia="Malgun Gothic" w:hAnsi="Book Antiqua"/>
          <w:b/>
          <w:bCs/>
          <w:color w:val="000000" w:themeColor="text1"/>
          <w:sz w:val="24"/>
          <w:szCs w:val="24"/>
          <w:highlight w:val="yellow"/>
        </w:rPr>
        <w:t>Lee SW</w:t>
      </w:r>
      <w:r w:rsidRPr="005D40E8">
        <w:rPr>
          <w:rFonts w:ascii="Book Antiqua" w:eastAsia="Malgun Gothic" w:hAnsi="Book Antiqua"/>
          <w:bCs/>
          <w:color w:val="000000" w:themeColor="text1"/>
          <w:sz w:val="24"/>
          <w:szCs w:val="24"/>
          <w:highlight w:val="yellow"/>
        </w:rPr>
        <w:t>,</w:t>
      </w:r>
      <w:r w:rsidRPr="005D40E8">
        <w:rPr>
          <w:rFonts w:ascii="Book Antiqua" w:eastAsia="Malgun Gothic" w:hAnsi="Book Antiqua"/>
          <w:color w:val="000000" w:themeColor="text1"/>
          <w:sz w:val="24"/>
          <w:szCs w:val="24"/>
          <w:highlight w:val="yellow"/>
        </w:rPr>
        <w:t xml:space="preserve"> Kwon JH, Lee J, Han NI, Kim YW, Nam SW, Chung KW, Jang JW. Comparison of Efficacy between Tenofovir and Entecavir in Treatment Naive Chronic </w:t>
      </w:r>
      <w:proofErr w:type="gramStart"/>
      <w:r w:rsidRPr="005D40E8">
        <w:rPr>
          <w:rFonts w:ascii="Book Antiqua" w:eastAsia="Malgun Gothic" w:hAnsi="Book Antiqua"/>
          <w:color w:val="000000" w:themeColor="text1"/>
          <w:sz w:val="24"/>
          <w:szCs w:val="24"/>
          <w:highlight w:val="yellow"/>
        </w:rPr>
        <w:t>hepatitis</w:t>
      </w:r>
      <w:proofErr w:type="gramEnd"/>
      <w:r w:rsidRPr="005D40E8">
        <w:rPr>
          <w:rFonts w:ascii="Book Antiqua" w:eastAsia="Malgun Gothic" w:hAnsi="Book Antiqua"/>
          <w:color w:val="000000" w:themeColor="text1"/>
          <w:sz w:val="24"/>
          <w:szCs w:val="24"/>
          <w:highlight w:val="yellow"/>
        </w:rPr>
        <w:t xml:space="preserve"> B Patients. </w:t>
      </w:r>
      <w:r w:rsidRPr="005D40E8">
        <w:rPr>
          <w:rFonts w:ascii="Book Antiqua" w:eastAsia="Malgun Gothic" w:hAnsi="Book Antiqua"/>
          <w:i/>
          <w:color w:val="000000" w:themeColor="text1"/>
          <w:sz w:val="24"/>
          <w:szCs w:val="24"/>
          <w:highlight w:val="yellow"/>
        </w:rPr>
        <w:t>Korean Association for the Study of the Liver</w:t>
      </w:r>
      <w:r w:rsidRPr="005D40E8">
        <w:rPr>
          <w:rFonts w:ascii="Book Antiqua" w:eastAsia="Malgun Gothic" w:hAnsi="Book Antiqua"/>
          <w:color w:val="000000" w:themeColor="text1"/>
          <w:sz w:val="24"/>
          <w:szCs w:val="24"/>
          <w:highlight w:val="yellow"/>
        </w:rPr>
        <w:t xml:space="preserve"> 2015; </w:t>
      </w:r>
      <w:r w:rsidRPr="005D40E8">
        <w:rPr>
          <w:rFonts w:ascii="Book Antiqua" w:eastAsia="Malgun Gothic" w:hAnsi="Book Antiqua"/>
          <w:b/>
          <w:color w:val="000000" w:themeColor="text1"/>
          <w:sz w:val="24"/>
          <w:szCs w:val="24"/>
          <w:highlight w:val="yellow"/>
        </w:rPr>
        <w:t>2015</w:t>
      </w:r>
      <w:r w:rsidRPr="005D40E8">
        <w:rPr>
          <w:rFonts w:ascii="Book Antiqua" w:eastAsia="Malgun Gothic" w:hAnsi="Book Antiqua"/>
          <w:color w:val="000000" w:themeColor="text1"/>
          <w:sz w:val="24"/>
          <w:szCs w:val="24"/>
          <w:highlight w:val="yellow"/>
        </w:rPr>
        <w:t>: 108</w:t>
      </w:r>
    </w:p>
    <w:p w14:paraId="39DB6517" w14:textId="77777777" w:rsidR="005D40E8" w:rsidRPr="005D40E8"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5D40E8">
        <w:rPr>
          <w:rFonts w:ascii="Book Antiqua" w:eastAsia="Malgun Gothic" w:hAnsi="Book Antiqua"/>
          <w:color w:val="000000" w:themeColor="text1"/>
          <w:sz w:val="24"/>
          <w:szCs w:val="24"/>
        </w:rPr>
        <w:t>16 </w:t>
      </w:r>
      <w:r w:rsidRPr="005D40E8">
        <w:rPr>
          <w:rFonts w:ascii="Book Antiqua" w:eastAsia="Malgun Gothic" w:hAnsi="Book Antiqua"/>
          <w:b/>
          <w:bCs/>
          <w:color w:val="000000" w:themeColor="text1"/>
          <w:sz w:val="24"/>
          <w:szCs w:val="24"/>
        </w:rPr>
        <w:t>Yu HM</w:t>
      </w:r>
      <w:r w:rsidRPr="005D40E8">
        <w:rPr>
          <w:rFonts w:ascii="Book Antiqua" w:eastAsia="Malgun Gothic" w:hAnsi="Book Antiqua"/>
          <w:color w:val="000000" w:themeColor="text1"/>
          <w:sz w:val="24"/>
          <w:szCs w:val="24"/>
        </w:rPr>
        <w:t>, Kwon SY, Kim J, Chung HA, Kwon SW, Jeong TG, An SH, Jeong GW, Yun SU, Min JK, Kim JH, Choe WH. Virologic response and safety of tenofovir versus entecavir in treatment-naïve chronic Hepatitis B patients. </w:t>
      </w:r>
      <w:r w:rsidRPr="005D40E8">
        <w:rPr>
          <w:rFonts w:ascii="Book Antiqua" w:eastAsia="Malgun Gothic" w:hAnsi="Book Antiqua"/>
          <w:i/>
          <w:iCs/>
          <w:color w:val="000000" w:themeColor="text1"/>
          <w:sz w:val="24"/>
          <w:szCs w:val="24"/>
        </w:rPr>
        <w:t>Saudi J Gastroenterol</w:t>
      </w:r>
      <w:r w:rsidRPr="005D40E8">
        <w:rPr>
          <w:rFonts w:ascii="Book Antiqua" w:eastAsia="Malgun Gothic" w:hAnsi="Book Antiqua"/>
          <w:color w:val="000000" w:themeColor="text1"/>
          <w:sz w:val="24"/>
          <w:szCs w:val="24"/>
        </w:rPr>
        <w:t> 2015; </w:t>
      </w:r>
      <w:r w:rsidRPr="005D40E8">
        <w:rPr>
          <w:rFonts w:ascii="Book Antiqua" w:eastAsia="Malgun Gothic" w:hAnsi="Book Antiqua"/>
          <w:b/>
          <w:bCs/>
          <w:color w:val="000000" w:themeColor="text1"/>
          <w:sz w:val="24"/>
          <w:szCs w:val="24"/>
        </w:rPr>
        <w:t>21</w:t>
      </w:r>
      <w:r w:rsidRPr="005D40E8">
        <w:rPr>
          <w:rFonts w:ascii="Book Antiqua" w:eastAsia="Malgun Gothic" w:hAnsi="Book Antiqua"/>
          <w:color w:val="000000" w:themeColor="text1"/>
          <w:sz w:val="24"/>
          <w:szCs w:val="24"/>
        </w:rPr>
        <w:t>: 146-151 [PMID: 26021773 DOI: 10.4103/1319-3767.157558]</w:t>
      </w:r>
    </w:p>
    <w:p w14:paraId="30C1E4EB" w14:textId="55DCB0DA" w:rsidR="005D40E8" w:rsidRPr="005D40E8"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5D40E8">
        <w:rPr>
          <w:rFonts w:ascii="Book Antiqua" w:eastAsia="Malgun Gothic" w:hAnsi="Book Antiqua"/>
          <w:color w:val="000000" w:themeColor="text1"/>
          <w:sz w:val="24"/>
          <w:szCs w:val="24"/>
          <w:highlight w:val="yellow"/>
        </w:rPr>
        <w:t>17 </w:t>
      </w:r>
      <w:r w:rsidRPr="005D40E8">
        <w:rPr>
          <w:rFonts w:ascii="Book Antiqua" w:eastAsia="Malgun Gothic" w:hAnsi="Book Antiqua"/>
          <w:b/>
          <w:bCs/>
          <w:color w:val="000000" w:themeColor="text1"/>
          <w:sz w:val="24"/>
          <w:szCs w:val="24"/>
          <w:highlight w:val="yellow"/>
        </w:rPr>
        <w:t>Julian PTH</w:t>
      </w:r>
      <w:r w:rsidRPr="005D40E8">
        <w:rPr>
          <w:rFonts w:ascii="Book Antiqua" w:eastAsia="Malgun Gothic" w:hAnsi="Book Antiqua"/>
          <w:bCs/>
          <w:color w:val="000000" w:themeColor="text1"/>
          <w:sz w:val="24"/>
          <w:szCs w:val="24"/>
          <w:highlight w:val="yellow"/>
        </w:rPr>
        <w:t>,</w:t>
      </w:r>
      <w:r w:rsidRPr="005D40E8">
        <w:rPr>
          <w:rFonts w:ascii="Book Antiqua" w:eastAsia="Malgun Gothic" w:hAnsi="Book Antiqua"/>
          <w:color w:val="000000" w:themeColor="text1"/>
          <w:sz w:val="24"/>
          <w:szCs w:val="24"/>
          <w:highlight w:val="yellow"/>
        </w:rPr>
        <w:t> Sally G. Cochrane handbook for systematic reviews of interventions. John Wiley &amp; Sons, 2008</w:t>
      </w:r>
    </w:p>
    <w:p w14:paraId="1977E2BD" w14:textId="77777777" w:rsidR="005D40E8" w:rsidRPr="005D40E8"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5D40E8">
        <w:rPr>
          <w:rFonts w:ascii="Book Antiqua" w:eastAsia="Malgun Gothic" w:hAnsi="Book Antiqua"/>
          <w:color w:val="000000" w:themeColor="text1"/>
          <w:sz w:val="24"/>
          <w:szCs w:val="24"/>
        </w:rPr>
        <w:t>18 </w:t>
      </w:r>
      <w:r w:rsidRPr="005D40E8">
        <w:rPr>
          <w:rFonts w:ascii="Book Antiqua" w:eastAsia="Malgun Gothic" w:hAnsi="Book Antiqua"/>
          <w:b/>
          <w:bCs/>
          <w:color w:val="000000" w:themeColor="text1"/>
          <w:sz w:val="24"/>
          <w:szCs w:val="24"/>
        </w:rPr>
        <w:t>Lo CK</w:t>
      </w:r>
      <w:r w:rsidRPr="005D40E8">
        <w:rPr>
          <w:rFonts w:ascii="Book Antiqua" w:eastAsia="Malgun Gothic" w:hAnsi="Book Antiqua"/>
          <w:color w:val="000000" w:themeColor="text1"/>
          <w:sz w:val="24"/>
          <w:szCs w:val="24"/>
        </w:rPr>
        <w:t xml:space="preserve">, Mertz D, Loeb M. Newcastle-Ottawa Scale: comparing </w:t>
      </w:r>
      <w:proofErr w:type="gramStart"/>
      <w:r w:rsidRPr="005D40E8">
        <w:rPr>
          <w:rFonts w:ascii="Book Antiqua" w:eastAsia="Malgun Gothic" w:hAnsi="Book Antiqua"/>
          <w:color w:val="000000" w:themeColor="text1"/>
          <w:sz w:val="24"/>
          <w:szCs w:val="24"/>
        </w:rPr>
        <w:t>reviewers'</w:t>
      </w:r>
      <w:proofErr w:type="gramEnd"/>
      <w:r w:rsidRPr="005D40E8">
        <w:rPr>
          <w:rFonts w:ascii="Book Antiqua" w:eastAsia="Malgun Gothic" w:hAnsi="Book Antiqua"/>
          <w:color w:val="000000" w:themeColor="text1"/>
          <w:sz w:val="24"/>
          <w:szCs w:val="24"/>
        </w:rPr>
        <w:t xml:space="preserve"> to authors' assessments. </w:t>
      </w:r>
      <w:r w:rsidRPr="005D40E8">
        <w:rPr>
          <w:rFonts w:ascii="Book Antiqua" w:eastAsia="Malgun Gothic" w:hAnsi="Book Antiqua"/>
          <w:i/>
          <w:iCs/>
          <w:color w:val="000000" w:themeColor="text1"/>
          <w:sz w:val="24"/>
          <w:szCs w:val="24"/>
        </w:rPr>
        <w:t>BMC Med Res Methodol</w:t>
      </w:r>
      <w:r w:rsidRPr="005D40E8">
        <w:rPr>
          <w:rFonts w:ascii="Book Antiqua" w:eastAsia="Malgun Gothic" w:hAnsi="Book Antiqua"/>
          <w:color w:val="000000" w:themeColor="text1"/>
          <w:sz w:val="24"/>
          <w:szCs w:val="24"/>
        </w:rPr>
        <w:t> 2014; </w:t>
      </w:r>
      <w:r w:rsidRPr="005D40E8">
        <w:rPr>
          <w:rFonts w:ascii="Book Antiqua" w:eastAsia="Malgun Gothic" w:hAnsi="Book Antiqua"/>
          <w:b/>
          <w:bCs/>
          <w:color w:val="000000" w:themeColor="text1"/>
          <w:sz w:val="24"/>
          <w:szCs w:val="24"/>
        </w:rPr>
        <w:t>14</w:t>
      </w:r>
      <w:r w:rsidRPr="005D40E8">
        <w:rPr>
          <w:rFonts w:ascii="Book Antiqua" w:eastAsia="Malgun Gothic" w:hAnsi="Book Antiqua"/>
          <w:color w:val="000000" w:themeColor="text1"/>
          <w:sz w:val="24"/>
          <w:szCs w:val="24"/>
        </w:rPr>
        <w:t>: 45 [PMID: 24690082 DOI: 10.1186/1471-2288-14-45]</w:t>
      </w:r>
    </w:p>
    <w:p w14:paraId="27423E8F" w14:textId="751DD699" w:rsidR="005D40E8" w:rsidRPr="005D40E8"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5D40E8">
        <w:rPr>
          <w:rFonts w:ascii="Book Antiqua" w:eastAsia="Malgun Gothic" w:hAnsi="Book Antiqua"/>
          <w:color w:val="000000" w:themeColor="text1"/>
          <w:sz w:val="24"/>
          <w:szCs w:val="24"/>
          <w:highlight w:val="yellow"/>
        </w:rPr>
        <w:t>19 </w:t>
      </w:r>
      <w:r w:rsidRPr="005D40E8">
        <w:rPr>
          <w:rFonts w:ascii="Book Antiqua" w:eastAsia="Malgun Gothic" w:hAnsi="Book Antiqua"/>
          <w:b/>
          <w:bCs/>
          <w:color w:val="000000" w:themeColor="text1"/>
          <w:sz w:val="24"/>
          <w:szCs w:val="24"/>
          <w:highlight w:val="yellow"/>
        </w:rPr>
        <w:t>Schünemann HBJ</w:t>
      </w:r>
      <w:r w:rsidRPr="005D40E8">
        <w:rPr>
          <w:rFonts w:ascii="Book Antiqua" w:eastAsia="Malgun Gothic" w:hAnsi="Book Antiqua"/>
          <w:bCs/>
          <w:color w:val="000000" w:themeColor="text1"/>
          <w:sz w:val="24"/>
          <w:szCs w:val="24"/>
          <w:highlight w:val="yellow"/>
        </w:rPr>
        <w:t>,</w:t>
      </w:r>
      <w:r w:rsidRPr="005D40E8">
        <w:rPr>
          <w:rFonts w:ascii="Book Antiqua" w:eastAsia="Malgun Gothic" w:hAnsi="Book Antiqua"/>
          <w:color w:val="000000" w:themeColor="text1"/>
          <w:sz w:val="24"/>
          <w:szCs w:val="24"/>
          <w:highlight w:val="yellow"/>
        </w:rPr>
        <w:t> Brozek J, Guyatt G, Oxman A. GRADE handbook for grading quality of evidence and strength of recommendations. The GRADE Working Group, 2013 Available from:</w:t>
      </w:r>
      <w:r w:rsidR="000F5AA9">
        <w:rPr>
          <w:rFonts w:ascii="Book Antiqua" w:eastAsia="Malgun Gothic" w:hAnsi="Book Antiqua"/>
          <w:color w:val="000000" w:themeColor="text1"/>
          <w:sz w:val="24"/>
          <w:szCs w:val="24"/>
          <w:highlight w:val="yellow"/>
        </w:rPr>
        <w:t xml:space="preserve"> </w:t>
      </w:r>
      <w:r w:rsidRPr="005D40E8">
        <w:rPr>
          <w:rFonts w:ascii="Book Antiqua" w:eastAsia="Malgun Gothic" w:hAnsi="Book Antiqua"/>
          <w:color w:val="000000" w:themeColor="text1"/>
          <w:sz w:val="24"/>
          <w:szCs w:val="24"/>
          <w:highlight w:val="yellow"/>
        </w:rPr>
        <w:t>https://gdt.gradepro.org/app/handbook/handbook.html</w:t>
      </w:r>
    </w:p>
    <w:p w14:paraId="3366BBE2" w14:textId="77777777" w:rsidR="005D40E8" w:rsidRPr="005D40E8"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5D40E8">
        <w:rPr>
          <w:rFonts w:ascii="Book Antiqua" w:eastAsia="Malgun Gothic" w:hAnsi="Book Antiqua"/>
          <w:color w:val="000000" w:themeColor="text1"/>
          <w:sz w:val="24"/>
          <w:szCs w:val="24"/>
        </w:rPr>
        <w:t>20 </w:t>
      </w:r>
      <w:r w:rsidRPr="005D40E8">
        <w:rPr>
          <w:rFonts w:ascii="Book Antiqua" w:eastAsia="Malgun Gothic" w:hAnsi="Book Antiqua"/>
          <w:b/>
          <w:bCs/>
          <w:color w:val="000000" w:themeColor="text1"/>
          <w:sz w:val="24"/>
          <w:szCs w:val="24"/>
        </w:rPr>
        <w:t>Park J</w:t>
      </w:r>
      <w:r w:rsidRPr="005D40E8">
        <w:rPr>
          <w:rFonts w:ascii="Book Antiqua" w:eastAsia="Malgun Gothic" w:hAnsi="Book Antiqua"/>
          <w:color w:val="000000" w:themeColor="text1"/>
          <w:sz w:val="24"/>
          <w:szCs w:val="24"/>
        </w:rPr>
        <w:t>, Jung KS, Lee HW, Kim BK, Kim SU, Kim DY, Ahn SH, Han KH, Park JY. Effects of Entecavir and Tenofovir on Renal Function in Patients with Hepatitis B Virus-Related Compensated and Decompensated Cirrhosis. </w:t>
      </w:r>
      <w:r w:rsidRPr="005D40E8">
        <w:rPr>
          <w:rFonts w:ascii="Book Antiqua" w:eastAsia="Malgun Gothic" w:hAnsi="Book Antiqua"/>
          <w:i/>
          <w:iCs/>
          <w:color w:val="000000" w:themeColor="text1"/>
          <w:sz w:val="24"/>
          <w:szCs w:val="24"/>
        </w:rPr>
        <w:t>Gut Liver</w:t>
      </w:r>
      <w:r w:rsidRPr="005D40E8">
        <w:rPr>
          <w:rFonts w:ascii="Book Antiqua" w:eastAsia="Malgun Gothic" w:hAnsi="Book Antiqua"/>
          <w:color w:val="000000" w:themeColor="text1"/>
          <w:sz w:val="24"/>
          <w:szCs w:val="24"/>
        </w:rPr>
        <w:t> 2017; </w:t>
      </w:r>
      <w:r w:rsidRPr="005D40E8">
        <w:rPr>
          <w:rFonts w:ascii="Book Antiqua" w:eastAsia="Malgun Gothic" w:hAnsi="Book Antiqua"/>
          <w:b/>
          <w:bCs/>
          <w:color w:val="000000" w:themeColor="text1"/>
          <w:sz w:val="24"/>
          <w:szCs w:val="24"/>
        </w:rPr>
        <w:t>11</w:t>
      </w:r>
      <w:r w:rsidRPr="005D40E8">
        <w:rPr>
          <w:rFonts w:ascii="Book Antiqua" w:eastAsia="Malgun Gothic" w:hAnsi="Book Antiqua"/>
          <w:color w:val="000000" w:themeColor="text1"/>
          <w:sz w:val="24"/>
          <w:szCs w:val="24"/>
        </w:rPr>
        <w:t>: 828-834 [PMID: 28651305 DOI: 10.5009/gnl16484]</w:t>
      </w:r>
    </w:p>
    <w:p w14:paraId="07428EF8" w14:textId="77777777" w:rsidR="005D40E8" w:rsidRPr="005D40E8"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5D40E8">
        <w:rPr>
          <w:rFonts w:ascii="Book Antiqua" w:eastAsia="Malgun Gothic" w:hAnsi="Book Antiqua"/>
          <w:color w:val="000000" w:themeColor="text1"/>
          <w:sz w:val="24"/>
          <w:szCs w:val="24"/>
        </w:rPr>
        <w:t>21 </w:t>
      </w:r>
      <w:r w:rsidRPr="005D40E8">
        <w:rPr>
          <w:rFonts w:ascii="Book Antiqua" w:eastAsia="Malgun Gothic" w:hAnsi="Book Antiqua"/>
          <w:b/>
          <w:bCs/>
          <w:color w:val="000000" w:themeColor="text1"/>
          <w:sz w:val="24"/>
          <w:szCs w:val="24"/>
        </w:rPr>
        <w:t>Tsai MC</w:t>
      </w:r>
      <w:r w:rsidRPr="005D40E8">
        <w:rPr>
          <w:rFonts w:ascii="Book Antiqua" w:eastAsia="Malgun Gothic" w:hAnsi="Book Antiqua"/>
          <w:color w:val="000000" w:themeColor="text1"/>
          <w:sz w:val="24"/>
          <w:szCs w:val="24"/>
        </w:rPr>
        <w:t xml:space="preserve">, Chen CH, Tseng PL, Hung CH, Chiu KW, Chang KC, Yen YH, Lin MT, Hu TH. Does Nucleos(t)ide Analogues Treatment Affect Renal Function in Chronic Hepatitis B Patients Who Have Already Decreased eGFR? A </w:t>
      </w:r>
      <w:r w:rsidRPr="005D40E8">
        <w:rPr>
          <w:rFonts w:ascii="Book Antiqua" w:eastAsia="Malgun Gothic" w:hAnsi="Book Antiqua"/>
          <w:color w:val="000000" w:themeColor="text1"/>
          <w:sz w:val="24"/>
          <w:szCs w:val="24"/>
        </w:rPr>
        <w:lastRenderedPageBreak/>
        <w:t>Longitudinal Study. </w:t>
      </w:r>
      <w:r w:rsidRPr="005D40E8">
        <w:rPr>
          <w:rFonts w:ascii="Book Antiqua" w:eastAsia="Malgun Gothic" w:hAnsi="Book Antiqua"/>
          <w:i/>
          <w:iCs/>
          <w:color w:val="000000" w:themeColor="text1"/>
          <w:sz w:val="24"/>
          <w:szCs w:val="24"/>
        </w:rPr>
        <w:t>PLoS One</w:t>
      </w:r>
      <w:r w:rsidRPr="005D40E8">
        <w:rPr>
          <w:rFonts w:ascii="Book Antiqua" w:eastAsia="Malgun Gothic" w:hAnsi="Book Antiqua"/>
          <w:color w:val="000000" w:themeColor="text1"/>
          <w:sz w:val="24"/>
          <w:szCs w:val="24"/>
        </w:rPr>
        <w:t> 2016; </w:t>
      </w:r>
      <w:r w:rsidRPr="005D40E8">
        <w:rPr>
          <w:rFonts w:ascii="Book Antiqua" w:eastAsia="Malgun Gothic" w:hAnsi="Book Antiqua"/>
          <w:b/>
          <w:bCs/>
          <w:color w:val="000000" w:themeColor="text1"/>
          <w:sz w:val="24"/>
          <w:szCs w:val="24"/>
        </w:rPr>
        <w:t>11</w:t>
      </w:r>
      <w:r w:rsidRPr="005D40E8">
        <w:rPr>
          <w:rFonts w:ascii="Book Antiqua" w:eastAsia="Malgun Gothic" w:hAnsi="Book Antiqua"/>
          <w:color w:val="000000" w:themeColor="text1"/>
          <w:sz w:val="24"/>
          <w:szCs w:val="24"/>
        </w:rPr>
        <w:t>: e0149761 [PMID: 26964034 DOI: 10.1371/journal.pone.0149761]</w:t>
      </w:r>
    </w:p>
    <w:p w14:paraId="1F73669C" w14:textId="77777777" w:rsidR="005D40E8" w:rsidRPr="005D40E8"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5D40E8">
        <w:rPr>
          <w:rFonts w:ascii="Book Antiqua" w:eastAsia="Malgun Gothic" w:hAnsi="Book Antiqua"/>
          <w:color w:val="000000" w:themeColor="text1"/>
          <w:sz w:val="24"/>
          <w:szCs w:val="24"/>
        </w:rPr>
        <w:t>22 </w:t>
      </w:r>
      <w:r w:rsidRPr="005D40E8">
        <w:rPr>
          <w:rFonts w:ascii="Book Antiqua" w:eastAsia="Malgun Gothic" w:hAnsi="Book Antiqua"/>
          <w:b/>
          <w:bCs/>
          <w:color w:val="000000" w:themeColor="text1"/>
          <w:sz w:val="24"/>
          <w:szCs w:val="24"/>
        </w:rPr>
        <w:t>López Centeno B</w:t>
      </w:r>
      <w:r w:rsidRPr="005D40E8">
        <w:rPr>
          <w:rFonts w:ascii="Book Antiqua" w:eastAsia="Malgun Gothic" w:hAnsi="Book Antiqua"/>
          <w:color w:val="000000" w:themeColor="text1"/>
          <w:sz w:val="24"/>
          <w:szCs w:val="24"/>
        </w:rPr>
        <w:t>, Collado Borrell R, Pérez Encinas M, Gutiérrez García ML, Sanmartin Fenollera P. Comparison of the effectiveness and renal safety of tenofovir versus entecavir in patients with chronic hepatitis B. </w:t>
      </w:r>
      <w:r w:rsidRPr="005D40E8">
        <w:rPr>
          <w:rFonts w:ascii="Book Antiqua" w:eastAsia="Malgun Gothic" w:hAnsi="Book Antiqua"/>
          <w:i/>
          <w:iCs/>
          <w:color w:val="000000" w:themeColor="text1"/>
          <w:sz w:val="24"/>
          <w:szCs w:val="24"/>
        </w:rPr>
        <w:t>Farm Hosp</w:t>
      </w:r>
      <w:r w:rsidRPr="005D40E8">
        <w:rPr>
          <w:rFonts w:ascii="Book Antiqua" w:eastAsia="Malgun Gothic" w:hAnsi="Book Antiqua"/>
          <w:color w:val="000000" w:themeColor="text1"/>
          <w:sz w:val="24"/>
          <w:szCs w:val="24"/>
        </w:rPr>
        <w:t> 2016; </w:t>
      </w:r>
      <w:r w:rsidRPr="005D40E8">
        <w:rPr>
          <w:rFonts w:ascii="Book Antiqua" w:eastAsia="Malgun Gothic" w:hAnsi="Book Antiqua"/>
          <w:b/>
          <w:bCs/>
          <w:color w:val="000000" w:themeColor="text1"/>
          <w:sz w:val="24"/>
          <w:szCs w:val="24"/>
        </w:rPr>
        <w:t>40</w:t>
      </w:r>
      <w:r w:rsidRPr="005D40E8">
        <w:rPr>
          <w:rFonts w:ascii="Book Antiqua" w:eastAsia="Malgun Gothic" w:hAnsi="Book Antiqua"/>
          <w:color w:val="000000" w:themeColor="text1"/>
          <w:sz w:val="24"/>
          <w:szCs w:val="24"/>
        </w:rPr>
        <w:t>: 279-286 [PMID: 27571496 DOI: 10.7399/fh.2016.40.4.10492]</w:t>
      </w:r>
    </w:p>
    <w:p w14:paraId="29343016" w14:textId="77777777" w:rsidR="005D40E8" w:rsidRPr="005D40E8"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5D40E8">
        <w:rPr>
          <w:rFonts w:ascii="Book Antiqua" w:eastAsia="Malgun Gothic" w:hAnsi="Book Antiqua"/>
          <w:color w:val="000000" w:themeColor="text1"/>
          <w:sz w:val="24"/>
          <w:szCs w:val="24"/>
        </w:rPr>
        <w:t>23 </w:t>
      </w:r>
      <w:r w:rsidRPr="005D40E8">
        <w:rPr>
          <w:rFonts w:ascii="Book Antiqua" w:eastAsia="Malgun Gothic" w:hAnsi="Book Antiqua"/>
          <w:b/>
          <w:bCs/>
          <w:color w:val="000000" w:themeColor="text1"/>
          <w:sz w:val="24"/>
          <w:szCs w:val="24"/>
        </w:rPr>
        <w:t>Koksal AR</w:t>
      </w:r>
      <w:r w:rsidRPr="005D40E8">
        <w:rPr>
          <w:rFonts w:ascii="Book Antiqua" w:eastAsia="Malgun Gothic" w:hAnsi="Book Antiqua"/>
          <w:color w:val="000000" w:themeColor="text1"/>
          <w:sz w:val="24"/>
          <w:szCs w:val="24"/>
        </w:rPr>
        <w:t xml:space="preserve">, Alkim H, Boga S, Iyisoy MS, Sen I, Tekin Neijmann S, Alkim C. Value of Cystatin C-Based e-GFR Measurements to Predict Long-Term Tenofovir Nephrotoxicity in Patients </w:t>
      </w:r>
      <w:proofErr w:type="gramStart"/>
      <w:r w:rsidRPr="005D40E8">
        <w:rPr>
          <w:rFonts w:ascii="Book Antiqua" w:eastAsia="Malgun Gothic" w:hAnsi="Book Antiqua"/>
          <w:color w:val="000000" w:themeColor="text1"/>
          <w:sz w:val="24"/>
          <w:szCs w:val="24"/>
        </w:rPr>
        <w:t>With</w:t>
      </w:r>
      <w:proofErr w:type="gramEnd"/>
      <w:r w:rsidRPr="005D40E8">
        <w:rPr>
          <w:rFonts w:ascii="Book Antiqua" w:eastAsia="Malgun Gothic" w:hAnsi="Book Antiqua"/>
          <w:color w:val="000000" w:themeColor="text1"/>
          <w:sz w:val="24"/>
          <w:szCs w:val="24"/>
        </w:rPr>
        <w:t xml:space="preserve"> Hepatitis B. </w:t>
      </w:r>
      <w:r w:rsidRPr="005D40E8">
        <w:rPr>
          <w:rFonts w:ascii="Book Antiqua" w:eastAsia="Malgun Gothic" w:hAnsi="Book Antiqua"/>
          <w:i/>
          <w:iCs/>
          <w:color w:val="000000" w:themeColor="text1"/>
          <w:sz w:val="24"/>
          <w:szCs w:val="24"/>
        </w:rPr>
        <w:t>Am J Ther</w:t>
      </w:r>
      <w:r w:rsidRPr="005D40E8">
        <w:rPr>
          <w:rFonts w:ascii="Book Antiqua" w:eastAsia="Malgun Gothic" w:hAnsi="Book Antiqua"/>
          <w:color w:val="000000" w:themeColor="text1"/>
          <w:sz w:val="24"/>
          <w:szCs w:val="24"/>
        </w:rPr>
        <w:t> 2019; </w:t>
      </w:r>
      <w:r w:rsidRPr="005D40E8">
        <w:rPr>
          <w:rFonts w:ascii="Book Antiqua" w:eastAsia="Malgun Gothic" w:hAnsi="Book Antiqua"/>
          <w:b/>
          <w:bCs/>
          <w:color w:val="000000" w:themeColor="text1"/>
          <w:sz w:val="24"/>
          <w:szCs w:val="24"/>
        </w:rPr>
        <w:t>26</w:t>
      </w:r>
      <w:r w:rsidRPr="005D40E8">
        <w:rPr>
          <w:rFonts w:ascii="Book Antiqua" w:eastAsia="Malgun Gothic" w:hAnsi="Book Antiqua"/>
          <w:color w:val="000000" w:themeColor="text1"/>
          <w:sz w:val="24"/>
          <w:szCs w:val="24"/>
        </w:rPr>
        <w:t>: e25-e31 [PMID: 27753647 DOI: 10.1097/MJT.0000000000000518]</w:t>
      </w:r>
    </w:p>
    <w:p w14:paraId="5225856C" w14:textId="77777777" w:rsidR="005D40E8" w:rsidRPr="005D40E8"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5D40E8">
        <w:rPr>
          <w:rFonts w:ascii="Book Antiqua" w:eastAsia="Malgun Gothic" w:hAnsi="Book Antiqua"/>
          <w:color w:val="000000" w:themeColor="text1"/>
          <w:sz w:val="24"/>
          <w:szCs w:val="24"/>
        </w:rPr>
        <w:t>24 </w:t>
      </w:r>
      <w:r w:rsidRPr="005D40E8">
        <w:rPr>
          <w:rFonts w:ascii="Book Antiqua" w:eastAsia="Malgun Gothic" w:hAnsi="Book Antiqua"/>
          <w:b/>
          <w:bCs/>
          <w:color w:val="000000" w:themeColor="text1"/>
          <w:sz w:val="24"/>
          <w:szCs w:val="24"/>
        </w:rPr>
        <w:t>Koklu S</w:t>
      </w:r>
      <w:r w:rsidRPr="005D40E8">
        <w:rPr>
          <w:rFonts w:ascii="Book Antiqua" w:eastAsia="Malgun Gothic" w:hAnsi="Book Antiqua"/>
          <w:color w:val="000000" w:themeColor="text1"/>
          <w:sz w:val="24"/>
          <w:szCs w:val="24"/>
        </w:rPr>
        <w:t>, Gulsen MT, Tuna Y, Koklu H, Yuksel O, Demir M, Guner R, Dogan Z, Kucukazman M, Poyrazoglu OK, Biyik M, Ozturk NA, Aydogan T, Coban S, Kocaman O, Sapmaz F, Gokturk SH, Karaca C, Demirezer A, Tanoglu A, Yildirim B, Altinbas A, Atak BM, Cosar AM, Alkan E; Other collaborators. Differences in nephrotoxicity risk and renal effects among anti-viral therapies against hepatitis B. </w:t>
      </w:r>
      <w:r w:rsidRPr="005D40E8">
        <w:rPr>
          <w:rFonts w:ascii="Book Antiqua" w:eastAsia="Malgun Gothic" w:hAnsi="Book Antiqua"/>
          <w:i/>
          <w:iCs/>
          <w:color w:val="000000" w:themeColor="text1"/>
          <w:sz w:val="24"/>
          <w:szCs w:val="24"/>
        </w:rPr>
        <w:t>Aliment Pharmacol Ther</w:t>
      </w:r>
      <w:r w:rsidRPr="005D40E8">
        <w:rPr>
          <w:rFonts w:ascii="Book Antiqua" w:eastAsia="Malgun Gothic" w:hAnsi="Book Antiqua"/>
          <w:color w:val="000000" w:themeColor="text1"/>
          <w:sz w:val="24"/>
          <w:szCs w:val="24"/>
        </w:rPr>
        <w:t> 2015; </w:t>
      </w:r>
      <w:r w:rsidRPr="005D40E8">
        <w:rPr>
          <w:rFonts w:ascii="Book Antiqua" w:eastAsia="Malgun Gothic" w:hAnsi="Book Antiqua"/>
          <w:b/>
          <w:bCs/>
          <w:color w:val="000000" w:themeColor="text1"/>
          <w:sz w:val="24"/>
          <w:szCs w:val="24"/>
        </w:rPr>
        <w:t>41</w:t>
      </w:r>
      <w:r w:rsidRPr="005D40E8">
        <w:rPr>
          <w:rFonts w:ascii="Book Antiqua" w:eastAsia="Malgun Gothic" w:hAnsi="Book Antiqua"/>
          <w:color w:val="000000" w:themeColor="text1"/>
          <w:sz w:val="24"/>
          <w:szCs w:val="24"/>
        </w:rPr>
        <w:t>: 310-319 [PMID: 25982037 DOI: 10.1111/apt.13036]</w:t>
      </w:r>
    </w:p>
    <w:p w14:paraId="047C5A61" w14:textId="77777777" w:rsidR="005D40E8" w:rsidRPr="005D40E8"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5D40E8">
        <w:rPr>
          <w:rFonts w:ascii="Book Antiqua" w:eastAsia="Malgun Gothic" w:hAnsi="Book Antiqua"/>
          <w:color w:val="000000" w:themeColor="text1"/>
          <w:sz w:val="24"/>
          <w:szCs w:val="24"/>
        </w:rPr>
        <w:t>25 </w:t>
      </w:r>
      <w:r w:rsidRPr="005D40E8">
        <w:rPr>
          <w:rFonts w:ascii="Book Antiqua" w:eastAsia="Malgun Gothic" w:hAnsi="Book Antiqua"/>
          <w:b/>
          <w:bCs/>
          <w:color w:val="000000" w:themeColor="text1"/>
          <w:sz w:val="24"/>
          <w:szCs w:val="24"/>
        </w:rPr>
        <w:t>Idilman R</w:t>
      </w:r>
      <w:r w:rsidRPr="005D40E8">
        <w:rPr>
          <w:rFonts w:ascii="Book Antiqua" w:eastAsia="Malgun Gothic" w:hAnsi="Book Antiqua"/>
          <w:color w:val="000000" w:themeColor="text1"/>
          <w:sz w:val="24"/>
          <w:szCs w:val="24"/>
        </w:rPr>
        <w:t>, Gunsar F, Koruk M, Keskin O, Meral CE, Gulsen M, Elhan AH, Akarca US, Yurdaydin C. Long-term entecavir or tenofovir disoproxil fumarate therapy in treatment-naïve chronic hepatitis B patients in the real-world setting. </w:t>
      </w:r>
      <w:r w:rsidRPr="005D40E8">
        <w:rPr>
          <w:rFonts w:ascii="Book Antiqua" w:eastAsia="Malgun Gothic" w:hAnsi="Book Antiqua"/>
          <w:i/>
          <w:iCs/>
          <w:color w:val="000000" w:themeColor="text1"/>
          <w:sz w:val="24"/>
          <w:szCs w:val="24"/>
        </w:rPr>
        <w:t>J Viral Hepat</w:t>
      </w:r>
      <w:r w:rsidRPr="005D40E8">
        <w:rPr>
          <w:rFonts w:ascii="Book Antiqua" w:eastAsia="Malgun Gothic" w:hAnsi="Book Antiqua"/>
          <w:color w:val="000000" w:themeColor="text1"/>
          <w:sz w:val="24"/>
          <w:szCs w:val="24"/>
        </w:rPr>
        <w:t> 2015; </w:t>
      </w:r>
      <w:r w:rsidRPr="005D40E8">
        <w:rPr>
          <w:rFonts w:ascii="Book Antiqua" w:eastAsia="Malgun Gothic" w:hAnsi="Book Antiqua"/>
          <w:b/>
          <w:bCs/>
          <w:color w:val="000000" w:themeColor="text1"/>
          <w:sz w:val="24"/>
          <w:szCs w:val="24"/>
        </w:rPr>
        <w:t>22</w:t>
      </w:r>
      <w:r w:rsidRPr="005D40E8">
        <w:rPr>
          <w:rFonts w:ascii="Book Antiqua" w:eastAsia="Malgun Gothic" w:hAnsi="Book Antiqua"/>
          <w:color w:val="000000" w:themeColor="text1"/>
          <w:sz w:val="24"/>
          <w:szCs w:val="24"/>
        </w:rPr>
        <w:t>: 504-510 [PMID: 25431108 DOI: 10.1111/jvh.12358]</w:t>
      </w:r>
    </w:p>
    <w:p w14:paraId="31A3DC0F" w14:textId="77777777" w:rsidR="005D40E8" w:rsidRPr="005D40E8"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5D40E8">
        <w:rPr>
          <w:rFonts w:ascii="Book Antiqua" w:eastAsia="Malgun Gothic" w:hAnsi="Book Antiqua"/>
          <w:color w:val="000000" w:themeColor="text1"/>
          <w:sz w:val="24"/>
          <w:szCs w:val="24"/>
        </w:rPr>
        <w:t>26 </w:t>
      </w:r>
      <w:r w:rsidRPr="005D40E8">
        <w:rPr>
          <w:rFonts w:ascii="Book Antiqua" w:eastAsia="Malgun Gothic" w:hAnsi="Book Antiqua"/>
          <w:b/>
          <w:bCs/>
          <w:color w:val="000000" w:themeColor="text1"/>
          <w:sz w:val="24"/>
          <w:szCs w:val="24"/>
        </w:rPr>
        <w:t>Buti M</w:t>
      </w:r>
      <w:r w:rsidRPr="005D40E8">
        <w:rPr>
          <w:rFonts w:ascii="Book Antiqua" w:eastAsia="Malgun Gothic" w:hAnsi="Book Antiqua"/>
          <w:color w:val="000000" w:themeColor="text1"/>
          <w:sz w:val="24"/>
          <w:szCs w:val="24"/>
        </w:rPr>
        <w:t>, Tsai N, Petersen J, Flisiak R, Gurel S, Krastev Z, Aguilar Schall R, Flaherty JF, Martins EB, Charuworn P, Kitrinos KM, Subramanian GM, Gane E, Marcellin P. Seven-year efficacy and safety of treatment with tenofovir disoproxil fumarate for chronic hepatitis B virus infection. </w:t>
      </w:r>
      <w:r w:rsidRPr="005D40E8">
        <w:rPr>
          <w:rFonts w:ascii="Book Antiqua" w:eastAsia="Malgun Gothic" w:hAnsi="Book Antiqua"/>
          <w:i/>
          <w:iCs/>
          <w:color w:val="000000" w:themeColor="text1"/>
          <w:sz w:val="24"/>
          <w:szCs w:val="24"/>
        </w:rPr>
        <w:t>Dig Dis Sci</w:t>
      </w:r>
      <w:r w:rsidRPr="005D40E8">
        <w:rPr>
          <w:rFonts w:ascii="Book Antiqua" w:eastAsia="Malgun Gothic" w:hAnsi="Book Antiqua"/>
          <w:color w:val="000000" w:themeColor="text1"/>
          <w:sz w:val="24"/>
          <w:szCs w:val="24"/>
        </w:rPr>
        <w:t> 2015; </w:t>
      </w:r>
      <w:r w:rsidRPr="005D40E8">
        <w:rPr>
          <w:rFonts w:ascii="Book Antiqua" w:eastAsia="Malgun Gothic" w:hAnsi="Book Antiqua"/>
          <w:b/>
          <w:bCs/>
          <w:color w:val="000000" w:themeColor="text1"/>
          <w:sz w:val="24"/>
          <w:szCs w:val="24"/>
        </w:rPr>
        <w:t>60</w:t>
      </w:r>
      <w:r w:rsidRPr="005D40E8">
        <w:rPr>
          <w:rFonts w:ascii="Book Antiqua" w:eastAsia="Malgun Gothic" w:hAnsi="Book Antiqua"/>
          <w:color w:val="000000" w:themeColor="text1"/>
          <w:sz w:val="24"/>
          <w:szCs w:val="24"/>
        </w:rPr>
        <w:t>: 1457-1464 [PMID: 25532501 DOI: 10.1007/s10620-014-3486-7]</w:t>
      </w:r>
    </w:p>
    <w:p w14:paraId="763DF45A" w14:textId="77777777" w:rsidR="005D40E8" w:rsidRPr="005D40E8"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5D40E8">
        <w:rPr>
          <w:rFonts w:ascii="Book Antiqua" w:eastAsia="Malgun Gothic" w:hAnsi="Book Antiqua"/>
          <w:color w:val="000000" w:themeColor="text1"/>
          <w:sz w:val="24"/>
          <w:szCs w:val="24"/>
        </w:rPr>
        <w:t>27 </w:t>
      </w:r>
      <w:r w:rsidRPr="005D40E8">
        <w:rPr>
          <w:rFonts w:ascii="Book Antiqua" w:eastAsia="Malgun Gothic" w:hAnsi="Book Antiqua"/>
          <w:b/>
          <w:bCs/>
          <w:color w:val="000000" w:themeColor="text1"/>
          <w:sz w:val="24"/>
          <w:szCs w:val="24"/>
        </w:rPr>
        <w:t>Sriprayoon T</w:t>
      </w:r>
      <w:r w:rsidRPr="005D40E8">
        <w:rPr>
          <w:rFonts w:ascii="Book Antiqua" w:eastAsia="Malgun Gothic" w:hAnsi="Book Antiqua"/>
          <w:color w:val="000000" w:themeColor="text1"/>
          <w:sz w:val="24"/>
          <w:szCs w:val="24"/>
        </w:rPr>
        <w:t xml:space="preserve">, Mahidol C, Ungtrakul T, Chun-On P, Soonklang K, Pongpun W, Laohapand C, Dechma J, Pothijaroen C, Auewarakul C, Tanwandee T. Efficacy and safety of entecavir versus tenofovir treatment in chronic hepatitis B </w:t>
      </w:r>
      <w:r w:rsidRPr="005D40E8">
        <w:rPr>
          <w:rFonts w:ascii="Book Antiqua" w:eastAsia="Malgun Gothic" w:hAnsi="Book Antiqua"/>
          <w:color w:val="000000" w:themeColor="text1"/>
          <w:sz w:val="24"/>
          <w:szCs w:val="24"/>
        </w:rPr>
        <w:lastRenderedPageBreak/>
        <w:t>patients: A randomized controlled trial. </w:t>
      </w:r>
      <w:r w:rsidRPr="005D40E8">
        <w:rPr>
          <w:rFonts w:ascii="Book Antiqua" w:eastAsia="Malgun Gothic" w:hAnsi="Book Antiqua"/>
          <w:i/>
          <w:iCs/>
          <w:color w:val="000000" w:themeColor="text1"/>
          <w:sz w:val="24"/>
          <w:szCs w:val="24"/>
        </w:rPr>
        <w:t>Hepatol Res</w:t>
      </w:r>
      <w:r w:rsidRPr="005D40E8">
        <w:rPr>
          <w:rFonts w:ascii="Book Antiqua" w:eastAsia="Malgun Gothic" w:hAnsi="Book Antiqua"/>
          <w:color w:val="000000" w:themeColor="text1"/>
          <w:sz w:val="24"/>
          <w:szCs w:val="24"/>
        </w:rPr>
        <w:t> 2017; </w:t>
      </w:r>
      <w:r w:rsidRPr="005D40E8">
        <w:rPr>
          <w:rFonts w:ascii="Book Antiqua" w:eastAsia="Malgun Gothic" w:hAnsi="Book Antiqua"/>
          <w:b/>
          <w:bCs/>
          <w:color w:val="000000" w:themeColor="text1"/>
          <w:sz w:val="24"/>
          <w:szCs w:val="24"/>
        </w:rPr>
        <w:t>47</w:t>
      </w:r>
      <w:r w:rsidRPr="005D40E8">
        <w:rPr>
          <w:rFonts w:ascii="Book Antiqua" w:eastAsia="Malgun Gothic" w:hAnsi="Book Antiqua"/>
          <w:color w:val="000000" w:themeColor="text1"/>
          <w:sz w:val="24"/>
          <w:szCs w:val="24"/>
        </w:rPr>
        <w:t>: E161-E168 [PMID: 27176630 DOI: 10.1111/hepr.12743]</w:t>
      </w:r>
    </w:p>
    <w:p w14:paraId="41D416C8" w14:textId="77777777" w:rsidR="005D40E8" w:rsidRPr="005D40E8"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5D40E8">
        <w:rPr>
          <w:rFonts w:ascii="Book Antiqua" w:eastAsia="Malgun Gothic" w:hAnsi="Book Antiqua"/>
          <w:color w:val="000000" w:themeColor="text1"/>
          <w:sz w:val="24"/>
          <w:szCs w:val="24"/>
        </w:rPr>
        <w:t>28 </w:t>
      </w:r>
      <w:r w:rsidRPr="005D40E8">
        <w:rPr>
          <w:rFonts w:ascii="Book Antiqua" w:eastAsia="Malgun Gothic" w:hAnsi="Book Antiqua"/>
          <w:b/>
          <w:bCs/>
          <w:color w:val="000000" w:themeColor="text1"/>
          <w:sz w:val="24"/>
          <w:szCs w:val="24"/>
        </w:rPr>
        <w:t>Marcellin P</w:t>
      </w:r>
      <w:r w:rsidRPr="005D40E8">
        <w:rPr>
          <w:rFonts w:ascii="Book Antiqua" w:eastAsia="Malgun Gothic" w:hAnsi="Book Antiqua"/>
          <w:color w:val="000000" w:themeColor="text1"/>
          <w:sz w:val="24"/>
          <w:szCs w:val="24"/>
        </w:rPr>
        <w:t>, Gane E, Buti M, Afdhal N, Sievert W, Jacobson IM, Washington MK, Germanidis G, Flaherty JF, Aguilar Schall R, Bornstein JD, Kitrinos KM, Subramanian GM, McHutchison JG, Heathcote EJ. Regression of cirrhosis during treatment with tenofovir disoproxil fumarate for chronic hepatitis B: a 5-year open-label follow-up study. </w:t>
      </w:r>
      <w:r w:rsidRPr="005D40E8">
        <w:rPr>
          <w:rFonts w:ascii="Book Antiqua" w:eastAsia="Malgun Gothic" w:hAnsi="Book Antiqua"/>
          <w:i/>
          <w:iCs/>
          <w:color w:val="000000" w:themeColor="text1"/>
          <w:sz w:val="24"/>
          <w:szCs w:val="24"/>
        </w:rPr>
        <w:t>Lancet</w:t>
      </w:r>
      <w:r w:rsidRPr="005D40E8">
        <w:rPr>
          <w:rFonts w:ascii="Book Antiqua" w:eastAsia="Malgun Gothic" w:hAnsi="Book Antiqua"/>
          <w:color w:val="000000" w:themeColor="text1"/>
          <w:sz w:val="24"/>
          <w:szCs w:val="24"/>
        </w:rPr>
        <w:t> 2013; </w:t>
      </w:r>
      <w:r w:rsidRPr="005D40E8">
        <w:rPr>
          <w:rFonts w:ascii="Book Antiqua" w:eastAsia="Malgun Gothic" w:hAnsi="Book Antiqua"/>
          <w:b/>
          <w:bCs/>
          <w:color w:val="000000" w:themeColor="text1"/>
          <w:sz w:val="24"/>
          <w:szCs w:val="24"/>
        </w:rPr>
        <w:t>381</w:t>
      </w:r>
      <w:r w:rsidRPr="005D40E8">
        <w:rPr>
          <w:rFonts w:ascii="Book Antiqua" w:eastAsia="Malgun Gothic" w:hAnsi="Book Antiqua"/>
          <w:color w:val="000000" w:themeColor="text1"/>
          <w:sz w:val="24"/>
          <w:szCs w:val="24"/>
        </w:rPr>
        <w:t>: 468-475 [PMID: 23234725 DOI: 10.1016/S0140-6736(12)61425-1]</w:t>
      </w:r>
    </w:p>
    <w:p w14:paraId="007ADAB1" w14:textId="77777777" w:rsidR="005D40E8" w:rsidRPr="005D40E8"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5D40E8">
        <w:rPr>
          <w:rFonts w:ascii="Book Antiqua" w:eastAsia="Malgun Gothic" w:hAnsi="Book Antiqua"/>
          <w:color w:val="000000" w:themeColor="text1"/>
          <w:sz w:val="24"/>
          <w:szCs w:val="24"/>
        </w:rPr>
        <w:t>29 </w:t>
      </w:r>
      <w:r w:rsidRPr="005D40E8">
        <w:rPr>
          <w:rFonts w:ascii="Book Antiqua" w:eastAsia="Malgun Gothic" w:hAnsi="Book Antiqua"/>
          <w:b/>
          <w:bCs/>
          <w:color w:val="000000" w:themeColor="text1"/>
          <w:sz w:val="24"/>
          <w:szCs w:val="24"/>
        </w:rPr>
        <w:t>Trinh S</w:t>
      </w:r>
      <w:r w:rsidRPr="005D40E8">
        <w:rPr>
          <w:rFonts w:ascii="Book Antiqua" w:eastAsia="Malgun Gothic" w:hAnsi="Book Antiqua"/>
          <w:color w:val="000000" w:themeColor="text1"/>
          <w:sz w:val="24"/>
          <w:szCs w:val="24"/>
        </w:rPr>
        <w:t xml:space="preserve">, Le AK, Chang ET, Hoang J, Jeong D, Chung M, Lee MH, Wang U, Henry L, Cheung R, Nguyen MH. Changes in Renal Function in Patients </w:t>
      </w:r>
      <w:proofErr w:type="gramStart"/>
      <w:r w:rsidRPr="005D40E8">
        <w:rPr>
          <w:rFonts w:ascii="Book Antiqua" w:eastAsia="Malgun Gothic" w:hAnsi="Book Antiqua"/>
          <w:color w:val="000000" w:themeColor="text1"/>
          <w:sz w:val="24"/>
          <w:szCs w:val="24"/>
        </w:rPr>
        <w:t>With</w:t>
      </w:r>
      <w:proofErr w:type="gramEnd"/>
      <w:r w:rsidRPr="005D40E8">
        <w:rPr>
          <w:rFonts w:ascii="Book Antiqua" w:eastAsia="Malgun Gothic" w:hAnsi="Book Antiqua"/>
          <w:color w:val="000000" w:themeColor="text1"/>
          <w:sz w:val="24"/>
          <w:szCs w:val="24"/>
        </w:rPr>
        <w:t xml:space="preserve"> Chronic HBV Infection Treated With Tenofovir Disoproxil Fumarate vs Entecavir. </w:t>
      </w:r>
      <w:r w:rsidRPr="005D40E8">
        <w:rPr>
          <w:rFonts w:ascii="Book Antiqua" w:eastAsia="Malgun Gothic" w:hAnsi="Book Antiqua"/>
          <w:i/>
          <w:iCs/>
          <w:color w:val="000000" w:themeColor="text1"/>
          <w:sz w:val="24"/>
          <w:szCs w:val="24"/>
        </w:rPr>
        <w:t>Clin Gastroenterol Hepatol</w:t>
      </w:r>
      <w:r w:rsidRPr="005D40E8">
        <w:rPr>
          <w:rFonts w:ascii="Book Antiqua" w:eastAsia="Malgun Gothic" w:hAnsi="Book Antiqua"/>
          <w:color w:val="000000" w:themeColor="text1"/>
          <w:sz w:val="24"/>
          <w:szCs w:val="24"/>
        </w:rPr>
        <w:t> 2019; </w:t>
      </w:r>
      <w:r w:rsidRPr="005D40E8">
        <w:rPr>
          <w:rFonts w:ascii="Book Antiqua" w:eastAsia="Malgun Gothic" w:hAnsi="Book Antiqua"/>
          <w:b/>
          <w:bCs/>
          <w:color w:val="000000" w:themeColor="text1"/>
          <w:sz w:val="24"/>
          <w:szCs w:val="24"/>
        </w:rPr>
        <w:t>17</w:t>
      </w:r>
      <w:r w:rsidRPr="005D40E8">
        <w:rPr>
          <w:rFonts w:ascii="Book Antiqua" w:eastAsia="Malgun Gothic" w:hAnsi="Book Antiqua"/>
          <w:color w:val="000000" w:themeColor="text1"/>
          <w:sz w:val="24"/>
          <w:szCs w:val="24"/>
        </w:rPr>
        <w:t>: 948-956.e1 [PMID: 30130625 DOI: 10.1016/j.cgh.2018.08.037]</w:t>
      </w:r>
    </w:p>
    <w:p w14:paraId="04245839" w14:textId="77777777" w:rsidR="005D40E8" w:rsidRPr="005D40E8"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5D40E8">
        <w:rPr>
          <w:rFonts w:ascii="Book Antiqua" w:eastAsia="Malgun Gothic" w:hAnsi="Book Antiqua"/>
          <w:color w:val="000000" w:themeColor="text1"/>
          <w:sz w:val="24"/>
          <w:szCs w:val="24"/>
        </w:rPr>
        <w:t>30 </w:t>
      </w:r>
      <w:r w:rsidRPr="005D40E8">
        <w:rPr>
          <w:rFonts w:ascii="Book Antiqua" w:eastAsia="Malgun Gothic" w:hAnsi="Book Antiqua"/>
          <w:b/>
          <w:bCs/>
          <w:color w:val="000000" w:themeColor="text1"/>
          <w:sz w:val="24"/>
          <w:szCs w:val="24"/>
        </w:rPr>
        <w:t>Wong GL</w:t>
      </w:r>
      <w:r w:rsidRPr="005D40E8">
        <w:rPr>
          <w:rFonts w:ascii="Book Antiqua" w:eastAsia="Malgun Gothic" w:hAnsi="Book Antiqua"/>
          <w:color w:val="000000" w:themeColor="text1"/>
          <w:sz w:val="24"/>
          <w:szCs w:val="24"/>
        </w:rPr>
        <w:t>, Chan HL, Tse YK, Yip TC, Lam KL, Lui GC, Szeto CC, Wong VW. Chronic kidney disease progression in patients with chronic hepatitis B on tenofovir, entecavir, or no treatment. </w:t>
      </w:r>
      <w:r w:rsidRPr="005D40E8">
        <w:rPr>
          <w:rFonts w:ascii="Book Antiqua" w:eastAsia="Malgun Gothic" w:hAnsi="Book Antiqua"/>
          <w:i/>
          <w:iCs/>
          <w:color w:val="000000" w:themeColor="text1"/>
          <w:sz w:val="24"/>
          <w:szCs w:val="24"/>
        </w:rPr>
        <w:t>Aliment Pharmacol Ther</w:t>
      </w:r>
      <w:r w:rsidRPr="005D40E8">
        <w:rPr>
          <w:rFonts w:ascii="Book Antiqua" w:eastAsia="Malgun Gothic" w:hAnsi="Book Antiqua"/>
          <w:color w:val="000000" w:themeColor="text1"/>
          <w:sz w:val="24"/>
          <w:szCs w:val="24"/>
        </w:rPr>
        <w:t> 2018; </w:t>
      </w:r>
      <w:r w:rsidRPr="005D40E8">
        <w:rPr>
          <w:rFonts w:ascii="Book Antiqua" w:eastAsia="Malgun Gothic" w:hAnsi="Book Antiqua"/>
          <w:b/>
          <w:bCs/>
          <w:color w:val="000000" w:themeColor="text1"/>
          <w:sz w:val="24"/>
          <w:szCs w:val="24"/>
        </w:rPr>
        <w:t>48</w:t>
      </w:r>
      <w:r w:rsidRPr="005D40E8">
        <w:rPr>
          <w:rFonts w:ascii="Book Antiqua" w:eastAsia="Malgun Gothic" w:hAnsi="Book Antiqua"/>
          <w:color w:val="000000" w:themeColor="text1"/>
          <w:sz w:val="24"/>
          <w:szCs w:val="24"/>
        </w:rPr>
        <w:t>: 984-992 [PMID: 30125952 DOI: 10.1111/apt.14945]</w:t>
      </w:r>
    </w:p>
    <w:p w14:paraId="31869DFC" w14:textId="7BC8ED33" w:rsidR="005D40E8" w:rsidRPr="005D40E8" w:rsidRDefault="005D40E8" w:rsidP="005D40E8">
      <w:pPr>
        <w:widowControl/>
        <w:autoSpaceDE/>
        <w:autoSpaceDN/>
        <w:snapToGrid w:val="0"/>
        <w:spacing w:after="0" w:line="360" w:lineRule="auto"/>
        <w:jc w:val="right"/>
        <w:rPr>
          <w:rFonts w:ascii="Book Antiqua" w:eastAsia="SimSun" w:hAnsi="Book Antiqua" w:cs="Times New Roman"/>
          <w:b/>
          <w:bCs/>
          <w:kern w:val="0"/>
          <w:sz w:val="24"/>
          <w:szCs w:val="24"/>
          <w:lang w:eastAsia="zh-CN"/>
        </w:rPr>
      </w:pPr>
      <w:bookmarkStart w:id="38" w:name="OLE_LINK148"/>
      <w:bookmarkStart w:id="39" w:name="OLE_LINK320"/>
      <w:bookmarkStart w:id="40" w:name="OLE_LINK387"/>
      <w:bookmarkStart w:id="41" w:name="OLE_LINK254"/>
      <w:bookmarkStart w:id="42" w:name="OLE_LINK149"/>
      <w:bookmarkStart w:id="43" w:name="OLE_LINK225"/>
      <w:bookmarkStart w:id="44" w:name="OLE_LINK207"/>
      <w:bookmarkStart w:id="45" w:name="OLE_LINK226"/>
      <w:bookmarkStart w:id="46" w:name="OLE_LINK212"/>
      <w:bookmarkStart w:id="47" w:name="OLE_LINK250"/>
      <w:bookmarkStart w:id="48" w:name="OLE_LINK281"/>
      <w:bookmarkStart w:id="49" w:name="OLE_LINK282"/>
      <w:bookmarkStart w:id="50" w:name="OLE_LINK313"/>
      <w:bookmarkStart w:id="51" w:name="OLE_LINK304"/>
      <w:bookmarkStart w:id="52" w:name="OLE_LINK321"/>
      <w:bookmarkStart w:id="53" w:name="OLE_LINK385"/>
      <w:bookmarkStart w:id="54" w:name="OLE_LINK400"/>
      <w:bookmarkStart w:id="55" w:name="OLE_LINK346"/>
      <w:bookmarkStart w:id="56" w:name="OLE_LINK371"/>
      <w:bookmarkStart w:id="57" w:name="OLE_LINK334"/>
      <w:bookmarkStart w:id="58" w:name="OLE_LINK1830"/>
      <w:bookmarkStart w:id="59" w:name="OLE_LINK457"/>
      <w:bookmarkStart w:id="60" w:name="OLE_LINK288"/>
      <w:bookmarkStart w:id="61" w:name="OLE_LINK384"/>
      <w:bookmarkStart w:id="62" w:name="OLE_LINK379"/>
      <w:bookmarkStart w:id="63" w:name="OLE_LINK303"/>
      <w:bookmarkStart w:id="64" w:name="OLE_LINK450"/>
      <w:bookmarkStart w:id="65" w:name="OLE_LINK489"/>
      <w:bookmarkStart w:id="66" w:name="OLE_LINK535"/>
      <w:bookmarkStart w:id="67" w:name="OLE_LINK648"/>
      <w:bookmarkStart w:id="68" w:name="OLE_LINK686"/>
      <w:bookmarkStart w:id="69" w:name="OLE_LINK471"/>
      <w:bookmarkStart w:id="70" w:name="OLE_LINK462"/>
      <w:bookmarkStart w:id="71" w:name="OLE_LINK575"/>
      <w:bookmarkStart w:id="72" w:name="OLE_LINK491"/>
      <w:bookmarkStart w:id="73" w:name="OLE_LINK532"/>
      <w:bookmarkStart w:id="74" w:name="OLE_LINK572"/>
      <w:bookmarkStart w:id="75" w:name="OLE_LINK574"/>
      <w:bookmarkStart w:id="76" w:name="OLE_LINK480"/>
      <w:bookmarkStart w:id="77" w:name="OLE_LINK567"/>
      <w:bookmarkStart w:id="78" w:name="OLE_LINK2700"/>
      <w:bookmarkStart w:id="79" w:name="OLE_LINK581"/>
      <w:bookmarkStart w:id="80" w:name="OLE_LINK639"/>
      <w:bookmarkStart w:id="81" w:name="OLE_LINK688"/>
      <w:bookmarkStart w:id="82" w:name="OLE_LINK722"/>
      <w:bookmarkStart w:id="83" w:name="OLE_LINK542"/>
      <w:bookmarkStart w:id="84" w:name="OLE_LINK589"/>
      <w:bookmarkStart w:id="85" w:name="OLE_LINK582"/>
      <w:bookmarkStart w:id="86" w:name="OLE_LINK640"/>
      <w:bookmarkStart w:id="87" w:name="OLE_LINK714"/>
      <w:bookmarkStart w:id="88" w:name="OLE_LINK593"/>
      <w:bookmarkStart w:id="89" w:name="OLE_LINK716"/>
      <w:bookmarkStart w:id="90" w:name="OLE_LINK770"/>
      <w:bookmarkStart w:id="91" w:name="OLE_LINK801"/>
      <w:bookmarkStart w:id="92" w:name="OLE_LINK660"/>
      <w:bookmarkStart w:id="93" w:name="OLE_LINK781"/>
      <w:bookmarkStart w:id="94" w:name="OLE_LINK833"/>
      <w:bookmarkStart w:id="95" w:name="OLE_LINK642"/>
      <w:bookmarkStart w:id="96" w:name="OLE_LINK700"/>
      <w:bookmarkStart w:id="97" w:name="OLE_LINK792"/>
      <w:bookmarkStart w:id="98" w:name="OLE_LINK2882"/>
      <w:bookmarkStart w:id="99" w:name="OLE_LINK836"/>
      <w:bookmarkStart w:id="100" w:name="OLE_LINK889"/>
      <w:bookmarkStart w:id="101" w:name="OLE_LINK782"/>
      <w:bookmarkStart w:id="102" w:name="OLE_LINK826"/>
      <w:bookmarkStart w:id="103" w:name="OLE_LINK865"/>
      <w:bookmarkStart w:id="104" w:name="OLE_LINK856"/>
      <w:bookmarkStart w:id="105" w:name="OLE_LINK908"/>
      <w:bookmarkStart w:id="106" w:name="OLE_LINK980"/>
      <w:bookmarkStart w:id="107" w:name="OLE_LINK1018"/>
      <w:bookmarkStart w:id="108" w:name="OLE_LINK1049"/>
      <w:bookmarkStart w:id="109" w:name="OLE_LINK1076"/>
      <w:bookmarkStart w:id="110" w:name="OLE_LINK1106"/>
      <w:bookmarkStart w:id="111" w:name="OLE_LINK891"/>
      <w:bookmarkStart w:id="112" w:name="OLE_LINK943"/>
      <w:bookmarkStart w:id="113" w:name="OLE_LINK981"/>
      <w:bookmarkStart w:id="114" w:name="OLE_LINK1030"/>
      <w:bookmarkStart w:id="115" w:name="OLE_LINK847"/>
      <w:bookmarkStart w:id="116" w:name="OLE_LINK909"/>
      <w:bookmarkStart w:id="117" w:name="OLE_LINK906"/>
      <w:bookmarkStart w:id="118" w:name="OLE_LINK992"/>
      <w:bookmarkStart w:id="119" w:name="OLE_LINK993"/>
      <w:bookmarkStart w:id="120" w:name="OLE_LINK1052"/>
      <w:bookmarkStart w:id="121" w:name="OLE_LINK946"/>
      <w:bookmarkStart w:id="122" w:name="OLE_LINK911"/>
      <w:bookmarkStart w:id="123" w:name="OLE_LINK930"/>
      <w:bookmarkStart w:id="124" w:name="OLE_LINK1059"/>
      <w:bookmarkStart w:id="125" w:name="OLE_LINK1174"/>
      <w:bookmarkStart w:id="126" w:name="OLE_LINK1137"/>
      <w:bookmarkStart w:id="127" w:name="OLE_LINK1167"/>
      <w:bookmarkStart w:id="128" w:name="OLE_LINK1200"/>
      <w:bookmarkStart w:id="129" w:name="OLE_LINK1241"/>
      <w:bookmarkStart w:id="130" w:name="OLE_LINK1288"/>
      <w:bookmarkStart w:id="131" w:name="OLE_LINK1056"/>
      <w:bookmarkStart w:id="132" w:name="OLE_LINK1158"/>
      <w:bookmarkStart w:id="133" w:name="OLE_LINK1175"/>
      <w:bookmarkStart w:id="134" w:name="OLE_LINK1074"/>
      <w:bookmarkStart w:id="135" w:name="OLE_LINK1169"/>
      <w:bookmarkStart w:id="136" w:name="OLE_LINK386"/>
      <w:bookmarkStart w:id="137" w:name="OLE_LINK33"/>
      <w:bookmarkStart w:id="138" w:name="OLE_LINK34"/>
      <w:bookmarkStart w:id="139" w:name="OLE_LINK501"/>
      <w:r w:rsidRPr="005D40E8">
        <w:rPr>
          <w:rFonts w:ascii="Book Antiqua" w:eastAsia="SimSun" w:hAnsi="Book Antiqua" w:cs="Times New Roman"/>
          <w:b/>
          <w:bCs/>
          <w:kern w:val="0"/>
          <w:sz w:val="24"/>
          <w:szCs w:val="24"/>
          <w:lang w:eastAsia="zh-CN"/>
        </w:rPr>
        <w:t>P-Reviewer:</w:t>
      </w:r>
      <w:r w:rsidRPr="005D40E8">
        <w:rPr>
          <w:rFonts w:ascii="Book Antiqua" w:eastAsia="SimSun" w:hAnsi="Book Antiqua" w:cs="Times New Roman" w:hint="eastAsia"/>
          <w:b/>
          <w:bCs/>
          <w:kern w:val="0"/>
          <w:sz w:val="24"/>
          <w:szCs w:val="24"/>
          <w:lang w:eastAsia="zh-CN"/>
        </w:rPr>
        <w:t xml:space="preserve"> </w:t>
      </w:r>
      <w:r w:rsidR="00A51EE9" w:rsidRPr="00A51EE9">
        <w:rPr>
          <w:rFonts w:ascii="Book Antiqua" w:eastAsia="SimSun" w:hAnsi="Book Antiqua" w:cs="Times New Roman"/>
          <w:bCs/>
          <w:kern w:val="0"/>
          <w:sz w:val="24"/>
          <w:szCs w:val="24"/>
          <w:lang w:eastAsia="zh-CN"/>
        </w:rPr>
        <w:t>El-Razek</w:t>
      </w:r>
      <w:r w:rsidR="00A51EE9">
        <w:rPr>
          <w:rFonts w:ascii="Book Antiqua" w:eastAsia="SimSun" w:hAnsi="Book Antiqua" w:cs="Times New Roman"/>
          <w:bCs/>
          <w:kern w:val="0"/>
          <w:sz w:val="24"/>
          <w:szCs w:val="24"/>
          <w:lang w:eastAsia="zh-CN"/>
        </w:rPr>
        <w:t xml:space="preserve"> AA, Hann HW, Yoshioka K</w:t>
      </w:r>
    </w:p>
    <w:p w14:paraId="1467A5B7" w14:textId="77777777" w:rsidR="005D40E8" w:rsidRPr="005D40E8" w:rsidRDefault="005D40E8" w:rsidP="005D40E8">
      <w:pPr>
        <w:widowControl/>
        <w:wordWrap/>
        <w:autoSpaceDE/>
        <w:autoSpaceDN/>
        <w:snapToGrid w:val="0"/>
        <w:spacing w:after="0" w:line="360" w:lineRule="auto"/>
        <w:jc w:val="right"/>
        <w:rPr>
          <w:rFonts w:ascii="Book Antiqua" w:eastAsia="SimSun" w:hAnsi="Book Antiqua" w:cs="Times New Roman"/>
          <w:kern w:val="0"/>
          <w:sz w:val="24"/>
          <w:szCs w:val="24"/>
          <w:lang w:eastAsia="zh-CN"/>
        </w:rPr>
      </w:pPr>
      <w:r w:rsidRPr="005D40E8">
        <w:rPr>
          <w:rFonts w:ascii="Book Antiqua" w:eastAsia="SimSun" w:hAnsi="Book Antiqua" w:cs="Times New Roman"/>
          <w:b/>
          <w:bCs/>
          <w:kern w:val="0"/>
          <w:sz w:val="24"/>
          <w:szCs w:val="24"/>
          <w:lang w:eastAsia="zh-CN"/>
        </w:rPr>
        <w:t>S-Editor:</w:t>
      </w:r>
      <w:r w:rsidRPr="005D40E8">
        <w:rPr>
          <w:rFonts w:ascii="Book Antiqua" w:eastAsia="SimSun" w:hAnsi="Book Antiqua" w:cs="Times New Roman" w:hint="eastAsia"/>
          <w:kern w:val="0"/>
          <w:sz w:val="24"/>
          <w:szCs w:val="24"/>
          <w:lang w:eastAsia="zh-CN"/>
        </w:rPr>
        <w:t xml:space="preserve"> </w:t>
      </w:r>
      <w:r w:rsidRPr="005D40E8">
        <w:rPr>
          <w:rFonts w:ascii="Book Antiqua" w:eastAsia="SimSun" w:hAnsi="Book Antiqua" w:cs="Times New Roman"/>
          <w:kern w:val="0"/>
          <w:sz w:val="24"/>
          <w:szCs w:val="24"/>
          <w:lang w:eastAsia="zh-CN"/>
        </w:rPr>
        <w:t>Ma</w:t>
      </w:r>
      <w:r w:rsidRPr="005D40E8">
        <w:rPr>
          <w:rFonts w:ascii="Book Antiqua" w:eastAsia="SimSun" w:hAnsi="Book Antiqua" w:cs="Times New Roman" w:hint="eastAsia"/>
          <w:kern w:val="0"/>
          <w:sz w:val="24"/>
          <w:szCs w:val="24"/>
          <w:lang w:eastAsia="zh-CN"/>
        </w:rPr>
        <w:t xml:space="preserve"> </w:t>
      </w:r>
      <w:r w:rsidRPr="005D40E8">
        <w:rPr>
          <w:rFonts w:ascii="Book Antiqua" w:eastAsia="SimSun" w:hAnsi="Book Antiqua" w:cs="Times New Roman"/>
          <w:kern w:val="0"/>
          <w:sz w:val="24"/>
          <w:szCs w:val="24"/>
          <w:lang w:eastAsia="zh-CN"/>
        </w:rPr>
        <w:t>RY</w:t>
      </w:r>
      <w:r w:rsidRPr="005D40E8">
        <w:rPr>
          <w:rFonts w:ascii="Book Antiqua" w:eastAsia="SimSun" w:hAnsi="Book Antiqua" w:cs="Times New Roman" w:hint="eastAsia"/>
          <w:kern w:val="0"/>
          <w:sz w:val="24"/>
          <w:szCs w:val="24"/>
          <w:lang w:eastAsia="zh-CN"/>
        </w:rPr>
        <w:t xml:space="preserve"> </w:t>
      </w:r>
      <w:r w:rsidRPr="005D40E8">
        <w:rPr>
          <w:rFonts w:ascii="Book Antiqua" w:eastAsia="SimSun" w:hAnsi="Book Antiqua" w:cs="Times New Roman"/>
          <w:b/>
          <w:bCs/>
          <w:kern w:val="0"/>
          <w:sz w:val="24"/>
          <w:szCs w:val="24"/>
          <w:lang w:eastAsia="zh-CN"/>
        </w:rPr>
        <w:t>L-Editor:</w:t>
      </w:r>
      <w:r w:rsidRPr="005D40E8">
        <w:rPr>
          <w:rFonts w:ascii="Book Antiqua" w:eastAsia="SimSun" w:hAnsi="Book Antiqua" w:cs="Times New Roman"/>
          <w:kern w:val="0"/>
          <w:sz w:val="24"/>
          <w:szCs w:val="24"/>
          <w:lang w:eastAsia="zh-CN"/>
        </w:rPr>
        <w:t xml:space="preserve"> </w:t>
      </w:r>
      <w:r w:rsidRPr="005D40E8">
        <w:rPr>
          <w:rFonts w:ascii="Book Antiqua" w:eastAsia="SimSun" w:hAnsi="Book Antiqua" w:cs="Times New Roman"/>
          <w:b/>
          <w:bCs/>
          <w:kern w:val="0"/>
          <w:sz w:val="24"/>
          <w:szCs w:val="24"/>
          <w:lang w:eastAsia="zh-CN"/>
        </w:rPr>
        <w:t>E-Editor:</w:t>
      </w:r>
    </w:p>
    <w:p w14:paraId="674D16CC" w14:textId="77777777" w:rsidR="005D40E8" w:rsidRPr="005D40E8" w:rsidRDefault="005D40E8" w:rsidP="005D40E8">
      <w:pPr>
        <w:widowControl/>
        <w:shd w:val="clear" w:color="auto" w:fill="FFFFFF"/>
        <w:wordWrap/>
        <w:autoSpaceDE/>
        <w:autoSpaceDN/>
        <w:snapToGrid w:val="0"/>
        <w:spacing w:after="0" w:line="360" w:lineRule="auto"/>
        <w:rPr>
          <w:rFonts w:ascii="Book Antiqua" w:eastAsia="SimSun" w:hAnsi="Book Antiqua" w:cs="Helvetica"/>
          <w:b/>
          <w:kern w:val="0"/>
          <w:sz w:val="24"/>
          <w:szCs w:val="24"/>
          <w:lang w:eastAsia="zh-CN"/>
        </w:rPr>
      </w:pPr>
      <w:bookmarkStart w:id="140" w:name="OLE_LINK880"/>
      <w:bookmarkStart w:id="141" w:name="OLE_LINK881"/>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Pr="005D40E8">
        <w:rPr>
          <w:rFonts w:ascii="Book Antiqua" w:eastAsia="SimSun" w:hAnsi="Book Antiqua" w:cs="Helvetica"/>
          <w:b/>
          <w:kern w:val="0"/>
          <w:sz w:val="24"/>
          <w:szCs w:val="24"/>
          <w:lang w:eastAsia="zh-CN"/>
        </w:rPr>
        <w:t xml:space="preserve">Specialty type: </w:t>
      </w:r>
      <w:r w:rsidRPr="005D40E8">
        <w:rPr>
          <w:rFonts w:ascii="Book Antiqua" w:eastAsia="SimSun" w:hAnsi="Book Antiqua" w:cs="Helvetica"/>
          <w:kern w:val="0"/>
          <w:sz w:val="24"/>
          <w:szCs w:val="24"/>
          <w:lang w:eastAsia="zh-CN"/>
        </w:rPr>
        <w:t>Gastroenterology and</w:t>
      </w:r>
      <w:r w:rsidRPr="005D40E8">
        <w:rPr>
          <w:rFonts w:ascii="Book Antiqua" w:eastAsia="SimSun" w:hAnsi="Book Antiqua" w:cs="Helvetica" w:hint="eastAsia"/>
          <w:kern w:val="0"/>
          <w:sz w:val="24"/>
          <w:szCs w:val="24"/>
          <w:lang w:eastAsia="zh-CN"/>
        </w:rPr>
        <w:t xml:space="preserve"> </w:t>
      </w:r>
      <w:r w:rsidRPr="005D40E8">
        <w:rPr>
          <w:rFonts w:ascii="Book Antiqua" w:eastAsia="SimSun" w:hAnsi="Book Antiqua" w:cs="Helvetica"/>
          <w:kern w:val="0"/>
          <w:sz w:val="24"/>
          <w:szCs w:val="24"/>
          <w:lang w:eastAsia="zh-CN"/>
        </w:rPr>
        <w:t>hepatology</w:t>
      </w:r>
    </w:p>
    <w:p w14:paraId="13708E97" w14:textId="3284470A" w:rsidR="005D40E8" w:rsidRPr="005D40E8" w:rsidRDefault="005D40E8" w:rsidP="005D40E8">
      <w:pPr>
        <w:widowControl/>
        <w:shd w:val="clear" w:color="auto" w:fill="FFFFFF"/>
        <w:wordWrap/>
        <w:autoSpaceDE/>
        <w:autoSpaceDN/>
        <w:snapToGrid w:val="0"/>
        <w:spacing w:after="0" w:line="360" w:lineRule="auto"/>
        <w:rPr>
          <w:rFonts w:ascii="Book Antiqua" w:eastAsia="SimSun" w:hAnsi="Book Antiqua" w:cs="Helvetica"/>
          <w:b/>
          <w:kern w:val="0"/>
          <w:sz w:val="24"/>
          <w:szCs w:val="24"/>
          <w:lang w:eastAsia="zh-CN"/>
        </w:rPr>
      </w:pPr>
      <w:r w:rsidRPr="005D40E8">
        <w:rPr>
          <w:rFonts w:ascii="Book Antiqua" w:eastAsia="SimSun" w:hAnsi="Book Antiqua" w:cs="Helvetica"/>
          <w:b/>
          <w:kern w:val="0"/>
          <w:sz w:val="24"/>
          <w:szCs w:val="24"/>
          <w:lang w:eastAsia="zh-CN"/>
        </w:rPr>
        <w:t xml:space="preserve">Country of origin: </w:t>
      </w:r>
      <w:r w:rsidR="00A51EE9">
        <w:rPr>
          <w:rFonts w:ascii="Book Antiqua" w:eastAsia="SimSun" w:hAnsi="Book Antiqua" w:cs="Helvetica"/>
          <w:kern w:val="0"/>
          <w:sz w:val="24"/>
          <w:szCs w:val="24"/>
          <w:lang w:eastAsia="zh-CN"/>
        </w:rPr>
        <w:t>South Korea</w:t>
      </w:r>
    </w:p>
    <w:p w14:paraId="601B01B5" w14:textId="77777777" w:rsidR="005D40E8" w:rsidRPr="005D40E8" w:rsidRDefault="005D40E8" w:rsidP="005D40E8">
      <w:pPr>
        <w:widowControl/>
        <w:shd w:val="clear" w:color="auto" w:fill="FFFFFF"/>
        <w:wordWrap/>
        <w:autoSpaceDE/>
        <w:autoSpaceDN/>
        <w:snapToGrid w:val="0"/>
        <w:spacing w:after="0" w:line="360" w:lineRule="auto"/>
        <w:rPr>
          <w:rFonts w:ascii="Book Antiqua" w:eastAsia="SimSun" w:hAnsi="Book Antiqua" w:cs="Helvetica"/>
          <w:b/>
          <w:kern w:val="0"/>
          <w:sz w:val="24"/>
          <w:szCs w:val="24"/>
          <w:lang w:eastAsia="zh-CN"/>
        </w:rPr>
      </w:pPr>
      <w:r w:rsidRPr="005D40E8">
        <w:rPr>
          <w:rFonts w:ascii="Book Antiqua" w:eastAsia="SimSun" w:hAnsi="Book Antiqua" w:cs="Helvetica"/>
          <w:b/>
          <w:kern w:val="0"/>
          <w:sz w:val="24"/>
          <w:szCs w:val="24"/>
          <w:lang w:eastAsia="zh-CN"/>
        </w:rPr>
        <w:t>Peer-review report classification</w:t>
      </w:r>
    </w:p>
    <w:p w14:paraId="071D6834" w14:textId="24C1610E" w:rsidR="005D40E8" w:rsidRPr="005D40E8" w:rsidRDefault="005D40E8" w:rsidP="005D40E8">
      <w:pPr>
        <w:widowControl/>
        <w:shd w:val="clear" w:color="auto" w:fill="FFFFFF"/>
        <w:wordWrap/>
        <w:autoSpaceDE/>
        <w:autoSpaceDN/>
        <w:snapToGrid w:val="0"/>
        <w:spacing w:after="0" w:line="360" w:lineRule="auto"/>
        <w:rPr>
          <w:rFonts w:ascii="Book Antiqua" w:eastAsia="SimSun" w:hAnsi="Book Antiqua" w:cs="Helvetica"/>
          <w:kern w:val="0"/>
          <w:sz w:val="24"/>
          <w:szCs w:val="24"/>
          <w:lang w:eastAsia="zh-CN"/>
        </w:rPr>
      </w:pPr>
      <w:r w:rsidRPr="005D40E8">
        <w:rPr>
          <w:rFonts w:ascii="Book Antiqua" w:eastAsia="SimSun" w:hAnsi="Book Antiqua" w:cs="Helvetica"/>
          <w:kern w:val="0"/>
          <w:sz w:val="24"/>
          <w:szCs w:val="24"/>
          <w:lang w:eastAsia="zh-CN"/>
        </w:rPr>
        <w:t xml:space="preserve">Grade A (Excellent): </w:t>
      </w:r>
      <w:r w:rsidR="00A51EE9">
        <w:rPr>
          <w:rFonts w:ascii="Book Antiqua" w:eastAsia="SimSun" w:hAnsi="Book Antiqua" w:cs="Helvetica"/>
          <w:kern w:val="0"/>
          <w:sz w:val="24"/>
          <w:szCs w:val="24"/>
          <w:lang w:eastAsia="zh-CN"/>
        </w:rPr>
        <w:t>A</w:t>
      </w:r>
    </w:p>
    <w:p w14:paraId="0E335881" w14:textId="77777777" w:rsidR="005D40E8" w:rsidRPr="005D40E8" w:rsidRDefault="005D40E8" w:rsidP="005D40E8">
      <w:pPr>
        <w:widowControl/>
        <w:shd w:val="clear" w:color="auto" w:fill="FFFFFF"/>
        <w:wordWrap/>
        <w:autoSpaceDE/>
        <w:autoSpaceDN/>
        <w:snapToGrid w:val="0"/>
        <w:spacing w:after="0" w:line="360" w:lineRule="auto"/>
        <w:rPr>
          <w:rFonts w:ascii="Book Antiqua" w:eastAsia="SimSun" w:hAnsi="Book Antiqua" w:cs="Helvetica"/>
          <w:kern w:val="0"/>
          <w:sz w:val="24"/>
          <w:szCs w:val="24"/>
          <w:lang w:eastAsia="zh-CN"/>
        </w:rPr>
      </w:pPr>
      <w:r w:rsidRPr="005D40E8">
        <w:rPr>
          <w:rFonts w:ascii="Book Antiqua" w:eastAsia="SimSun" w:hAnsi="Book Antiqua" w:cs="Helvetica"/>
          <w:kern w:val="0"/>
          <w:sz w:val="24"/>
          <w:szCs w:val="24"/>
          <w:lang w:eastAsia="zh-CN"/>
        </w:rPr>
        <w:t xml:space="preserve">Grade B (Very good): </w:t>
      </w:r>
      <w:r w:rsidRPr="005D40E8">
        <w:rPr>
          <w:rFonts w:ascii="Book Antiqua" w:eastAsia="SimSun" w:hAnsi="Book Antiqua" w:cs="Helvetica" w:hint="eastAsia"/>
          <w:kern w:val="0"/>
          <w:sz w:val="24"/>
          <w:szCs w:val="24"/>
          <w:lang w:eastAsia="zh-CN"/>
        </w:rPr>
        <w:t>B</w:t>
      </w:r>
    </w:p>
    <w:p w14:paraId="62D6F686" w14:textId="55D3E3E4" w:rsidR="005D40E8" w:rsidRPr="005D40E8" w:rsidRDefault="005D40E8" w:rsidP="005D40E8">
      <w:pPr>
        <w:widowControl/>
        <w:shd w:val="clear" w:color="auto" w:fill="FFFFFF"/>
        <w:wordWrap/>
        <w:autoSpaceDE/>
        <w:autoSpaceDN/>
        <w:snapToGrid w:val="0"/>
        <w:spacing w:after="0" w:line="360" w:lineRule="auto"/>
        <w:rPr>
          <w:rFonts w:ascii="Book Antiqua" w:eastAsia="SimSun" w:hAnsi="Book Antiqua" w:cs="Helvetica"/>
          <w:kern w:val="0"/>
          <w:sz w:val="24"/>
          <w:szCs w:val="24"/>
          <w:lang w:eastAsia="zh-CN"/>
        </w:rPr>
      </w:pPr>
      <w:r w:rsidRPr="005D40E8">
        <w:rPr>
          <w:rFonts w:ascii="Book Antiqua" w:eastAsia="SimSun" w:hAnsi="Book Antiqua" w:cs="Helvetica"/>
          <w:kern w:val="0"/>
          <w:sz w:val="24"/>
          <w:szCs w:val="24"/>
          <w:lang w:eastAsia="zh-CN"/>
        </w:rPr>
        <w:t xml:space="preserve">Grade C (Good): </w:t>
      </w:r>
      <w:r w:rsidRPr="005D40E8">
        <w:rPr>
          <w:rFonts w:ascii="Book Antiqua" w:eastAsia="SimSun" w:hAnsi="Book Antiqua" w:cs="Helvetica" w:hint="eastAsia"/>
          <w:kern w:val="0"/>
          <w:sz w:val="24"/>
          <w:szCs w:val="24"/>
          <w:lang w:eastAsia="zh-CN"/>
        </w:rPr>
        <w:t>C</w:t>
      </w:r>
    </w:p>
    <w:p w14:paraId="6BBC4C37" w14:textId="77777777" w:rsidR="005D40E8" w:rsidRPr="005D40E8" w:rsidRDefault="005D40E8" w:rsidP="005D40E8">
      <w:pPr>
        <w:widowControl/>
        <w:shd w:val="clear" w:color="auto" w:fill="FFFFFF"/>
        <w:wordWrap/>
        <w:autoSpaceDE/>
        <w:autoSpaceDN/>
        <w:snapToGrid w:val="0"/>
        <w:spacing w:after="0" w:line="360" w:lineRule="auto"/>
        <w:rPr>
          <w:rFonts w:ascii="Book Antiqua" w:eastAsia="SimSun" w:hAnsi="Book Antiqua" w:cs="Helvetica"/>
          <w:kern w:val="0"/>
          <w:sz w:val="24"/>
          <w:szCs w:val="24"/>
          <w:lang w:eastAsia="zh-CN"/>
        </w:rPr>
      </w:pPr>
      <w:r w:rsidRPr="005D40E8">
        <w:rPr>
          <w:rFonts w:ascii="Book Antiqua" w:eastAsia="SimSun" w:hAnsi="Book Antiqua" w:cs="Helvetica"/>
          <w:kern w:val="0"/>
          <w:sz w:val="24"/>
          <w:szCs w:val="24"/>
          <w:lang w:eastAsia="zh-CN"/>
        </w:rPr>
        <w:t xml:space="preserve">Grade D (Fair): </w:t>
      </w:r>
      <w:r w:rsidRPr="005D40E8">
        <w:rPr>
          <w:rFonts w:ascii="Book Antiqua" w:eastAsia="SimSun" w:hAnsi="Book Antiqua" w:cs="Helvetica" w:hint="eastAsia"/>
          <w:kern w:val="0"/>
          <w:sz w:val="24"/>
          <w:szCs w:val="24"/>
          <w:lang w:eastAsia="zh-CN"/>
        </w:rPr>
        <w:t>0</w:t>
      </w:r>
    </w:p>
    <w:p w14:paraId="31C4DC82" w14:textId="77777777" w:rsidR="005D40E8" w:rsidRPr="005D40E8" w:rsidRDefault="005D40E8" w:rsidP="005D40E8">
      <w:pPr>
        <w:widowControl/>
        <w:wordWrap/>
        <w:autoSpaceDE/>
        <w:autoSpaceDN/>
        <w:snapToGrid w:val="0"/>
        <w:spacing w:after="0" w:line="360" w:lineRule="auto"/>
        <w:rPr>
          <w:rFonts w:ascii="Book Antiqua" w:eastAsia="SimSun" w:hAnsi="Book Antiqua" w:cs="Times New Roman"/>
          <w:b/>
          <w:iCs/>
          <w:kern w:val="0"/>
          <w:sz w:val="24"/>
          <w:szCs w:val="24"/>
          <w:lang w:eastAsia="zh-CN"/>
        </w:rPr>
      </w:pPr>
      <w:r w:rsidRPr="005D40E8">
        <w:rPr>
          <w:rFonts w:ascii="Book Antiqua" w:eastAsia="SimSun" w:hAnsi="Book Antiqua" w:cs="Helvetica"/>
          <w:kern w:val="0"/>
          <w:sz w:val="24"/>
          <w:szCs w:val="24"/>
          <w:lang w:eastAsia="zh-CN"/>
        </w:rPr>
        <w:t xml:space="preserve">Grade E (Poor): </w:t>
      </w:r>
      <w:r w:rsidRPr="005D40E8">
        <w:rPr>
          <w:rFonts w:ascii="Book Antiqua" w:eastAsia="SimSun" w:hAnsi="Book Antiqua" w:cs="Helvetica" w:hint="eastAsia"/>
          <w:kern w:val="0"/>
          <w:sz w:val="24"/>
          <w:szCs w:val="24"/>
          <w:lang w:eastAsia="zh-CN"/>
        </w:rPr>
        <w:t>0</w:t>
      </w:r>
      <w:bookmarkEnd w:id="136"/>
      <w:bookmarkEnd w:id="140"/>
      <w:bookmarkEnd w:id="141"/>
    </w:p>
    <w:bookmarkEnd w:id="137"/>
    <w:bookmarkEnd w:id="138"/>
    <w:bookmarkEnd w:id="139"/>
    <w:p w14:paraId="4EDC5411" w14:textId="77777777" w:rsidR="00A15E1E" w:rsidRDefault="00A15E1E">
      <w:pPr>
        <w:widowControl/>
        <w:wordWrap/>
        <w:autoSpaceDE/>
        <w:autoSpaceDN/>
        <w:rPr>
          <w:rFonts w:ascii="Book Antiqua" w:hAnsi="Book Antiqua" w:cs="Times New Roman"/>
          <w:color w:val="000000" w:themeColor="text1"/>
          <w:sz w:val="24"/>
          <w:szCs w:val="24"/>
        </w:rPr>
        <w:sectPr w:rsidR="00A15E1E" w:rsidSect="001F3E02">
          <w:footerReference w:type="default" r:id="rId9"/>
          <w:pgSz w:w="11906" w:h="16838"/>
          <w:pgMar w:top="1701" w:right="1701" w:bottom="1701" w:left="1701" w:header="851" w:footer="992" w:gutter="0"/>
          <w:cols w:space="425"/>
          <w:docGrid w:linePitch="360"/>
        </w:sectPr>
      </w:pPr>
      <w:r>
        <w:rPr>
          <w:rFonts w:ascii="Book Antiqua" w:hAnsi="Book Antiqua" w:cs="Times New Roman"/>
          <w:color w:val="000000" w:themeColor="text1"/>
          <w:sz w:val="24"/>
          <w:szCs w:val="24"/>
        </w:rPr>
        <w:br w:type="page"/>
      </w:r>
    </w:p>
    <w:p w14:paraId="6851769E" w14:textId="675B2079" w:rsidR="00A15E1E" w:rsidRDefault="00A15E1E">
      <w:pPr>
        <w:widowControl/>
        <w:wordWrap/>
        <w:autoSpaceDE/>
        <w:autoSpaceDN/>
        <w:rPr>
          <w:rFonts w:ascii="Book Antiqua" w:hAnsi="Book Antiqua" w:cs="Times New Roman"/>
          <w:color w:val="000000" w:themeColor="text1"/>
          <w:sz w:val="24"/>
          <w:szCs w:val="24"/>
        </w:rPr>
      </w:pPr>
      <w:r w:rsidRPr="00A365AB">
        <w:rPr>
          <w:rFonts w:ascii="Book Antiqua" w:eastAsia="Arial Unicode MS" w:hAnsi="Book Antiqua" w:cs="Arial"/>
          <w:b/>
          <w:color w:val="000000" w:themeColor="text1"/>
          <w:sz w:val="24"/>
          <w:szCs w:val="24"/>
        </w:rPr>
        <w:lastRenderedPageBreak/>
        <w:t>Table 1 Main characteristics of included studies</w:t>
      </w:r>
    </w:p>
    <w:tbl>
      <w:tblPr>
        <w:tblW w:w="15408" w:type="dxa"/>
        <w:tblInd w:w="-99" w:type="dxa"/>
        <w:tblBorders>
          <w:top w:val="single" w:sz="12" w:space="0" w:color="auto"/>
          <w:bottom w:val="single" w:sz="12" w:space="0" w:color="auto"/>
        </w:tblBorders>
        <w:tblLayout w:type="fixed"/>
        <w:tblCellMar>
          <w:left w:w="99" w:type="dxa"/>
          <w:right w:w="99" w:type="dxa"/>
        </w:tblCellMar>
        <w:tblLook w:val="04A0" w:firstRow="1" w:lastRow="0" w:firstColumn="1" w:lastColumn="0" w:noHBand="0" w:noVBand="1"/>
      </w:tblPr>
      <w:tblGrid>
        <w:gridCol w:w="1659"/>
        <w:gridCol w:w="1559"/>
        <w:gridCol w:w="1134"/>
        <w:gridCol w:w="1134"/>
        <w:gridCol w:w="1417"/>
        <w:gridCol w:w="1560"/>
        <w:gridCol w:w="1134"/>
        <w:gridCol w:w="1842"/>
        <w:gridCol w:w="3969"/>
      </w:tblGrid>
      <w:tr w:rsidR="00A15E1E" w:rsidRPr="00A365AB" w14:paraId="54F99FFF" w14:textId="77777777" w:rsidTr="00A15E1E">
        <w:trPr>
          <w:trHeight w:val="180"/>
        </w:trPr>
        <w:tc>
          <w:tcPr>
            <w:tcW w:w="1659" w:type="dxa"/>
            <w:vMerge w:val="restart"/>
            <w:tcBorders>
              <w:top w:val="single" w:sz="12" w:space="0" w:color="auto"/>
              <w:bottom w:val="single" w:sz="4" w:space="0" w:color="auto"/>
            </w:tcBorders>
            <w:shd w:val="clear" w:color="000000" w:fill="FFFFFF"/>
            <w:noWrap/>
            <w:vAlign w:val="center"/>
            <w:hideMark/>
          </w:tcPr>
          <w:p w14:paraId="73ED2EFF" w14:textId="5AAC455E" w:rsidR="00A15E1E" w:rsidRPr="00A365AB" w:rsidRDefault="00A15E1E" w:rsidP="00727695">
            <w:pPr>
              <w:widowControl/>
              <w:wordWrap/>
              <w:autoSpaceDE/>
              <w:autoSpaceDN/>
              <w:adjustRightInd w:val="0"/>
              <w:snapToGrid w:val="0"/>
              <w:spacing w:after="0" w:line="360" w:lineRule="auto"/>
              <w:rPr>
                <w:rFonts w:ascii="Book Antiqua" w:eastAsia="Arial Unicode MS" w:hAnsi="Book Antiqua" w:cs="Arial"/>
                <w:b/>
                <w:bCs/>
                <w:color w:val="000000" w:themeColor="text1"/>
                <w:sz w:val="24"/>
                <w:szCs w:val="24"/>
              </w:rPr>
            </w:pPr>
            <w:r w:rsidRPr="00A365AB">
              <w:rPr>
                <w:rFonts w:ascii="Book Antiqua" w:eastAsia="Arial Unicode MS" w:hAnsi="Book Antiqua" w:cs="Arial"/>
                <w:b/>
                <w:bCs/>
                <w:color w:val="000000" w:themeColor="text1"/>
                <w:sz w:val="24"/>
                <w:szCs w:val="24"/>
              </w:rPr>
              <w:t xml:space="preserve">Author, </w:t>
            </w:r>
            <w:r w:rsidR="001A54A3">
              <w:rPr>
                <w:rFonts w:ascii="Book Antiqua" w:eastAsia="Arial Unicode MS" w:hAnsi="Book Antiqua" w:cs="Arial"/>
                <w:b/>
                <w:bCs/>
                <w:color w:val="000000" w:themeColor="text1"/>
                <w:sz w:val="24"/>
                <w:szCs w:val="24"/>
              </w:rPr>
              <w:t>y</w:t>
            </w:r>
            <w:r w:rsidRPr="00A365AB">
              <w:rPr>
                <w:rFonts w:ascii="Book Antiqua" w:eastAsia="Arial Unicode MS" w:hAnsi="Book Antiqua" w:cs="Arial"/>
                <w:b/>
                <w:bCs/>
                <w:color w:val="000000" w:themeColor="text1"/>
                <w:sz w:val="24"/>
                <w:szCs w:val="24"/>
              </w:rPr>
              <w:t>ear</w:t>
            </w:r>
          </w:p>
          <w:p w14:paraId="6D30D9BB" w14:textId="510D0009" w:rsidR="00A15E1E" w:rsidRPr="00A365AB" w:rsidRDefault="001A54A3" w:rsidP="00727695">
            <w:pPr>
              <w:widowControl/>
              <w:wordWrap/>
              <w:autoSpaceDE/>
              <w:autoSpaceDN/>
              <w:adjustRightInd w:val="0"/>
              <w:snapToGrid w:val="0"/>
              <w:spacing w:after="0" w:line="360" w:lineRule="auto"/>
              <w:rPr>
                <w:rFonts w:ascii="Book Antiqua" w:eastAsia="Arial Unicode MS" w:hAnsi="Book Antiqua" w:cs="Arial"/>
                <w:b/>
                <w:bCs/>
                <w:color w:val="000000" w:themeColor="text1"/>
                <w:sz w:val="24"/>
                <w:szCs w:val="24"/>
              </w:rPr>
            </w:pPr>
            <w:r>
              <w:rPr>
                <w:rFonts w:ascii="Book Antiqua" w:eastAsia="Arial Unicode MS" w:hAnsi="Book Antiqua" w:cs="Arial"/>
                <w:b/>
                <w:bCs/>
                <w:color w:val="000000" w:themeColor="text1"/>
                <w:sz w:val="24"/>
                <w:szCs w:val="24"/>
              </w:rPr>
              <w:t>c</w:t>
            </w:r>
            <w:r w:rsidR="00A15E1E" w:rsidRPr="00A365AB">
              <w:rPr>
                <w:rFonts w:ascii="Book Antiqua" w:eastAsia="Arial Unicode MS" w:hAnsi="Book Antiqua" w:cs="Arial"/>
                <w:b/>
                <w:bCs/>
                <w:color w:val="000000" w:themeColor="text1"/>
                <w:sz w:val="24"/>
                <w:szCs w:val="24"/>
              </w:rPr>
              <w:t>ountry</w:t>
            </w:r>
          </w:p>
        </w:tc>
        <w:tc>
          <w:tcPr>
            <w:tcW w:w="1559" w:type="dxa"/>
            <w:vMerge w:val="restart"/>
            <w:tcBorders>
              <w:top w:val="single" w:sz="12" w:space="0" w:color="auto"/>
              <w:bottom w:val="single" w:sz="4" w:space="0" w:color="auto"/>
            </w:tcBorders>
            <w:shd w:val="clear" w:color="000000" w:fill="FFFFFF"/>
            <w:noWrap/>
            <w:vAlign w:val="center"/>
            <w:hideMark/>
          </w:tcPr>
          <w:p w14:paraId="061DC6C2"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b/>
                <w:bCs/>
                <w:color w:val="000000" w:themeColor="text1"/>
                <w:sz w:val="24"/>
                <w:szCs w:val="24"/>
              </w:rPr>
            </w:pPr>
            <w:r w:rsidRPr="00A365AB">
              <w:rPr>
                <w:rFonts w:ascii="Book Antiqua" w:eastAsia="Arial Unicode MS" w:hAnsi="Book Antiqua" w:cs="Arial"/>
                <w:b/>
                <w:bCs/>
                <w:color w:val="000000" w:themeColor="text1"/>
                <w:sz w:val="24"/>
                <w:szCs w:val="24"/>
              </w:rPr>
              <w:t>Design</w:t>
            </w:r>
          </w:p>
        </w:tc>
        <w:tc>
          <w:tcPr>
            <w:tcW w:w="1134" w:type="dxa"/>
            <w:vMerge w:val="restart"/>
            <w:tcBorders>
              <w:top w:val="single" w:sz="12" w:space="0" w:color="auto"/>
              <w:bottom w:val="single" w:sz="4" w:space="0" w:color="auto"/>
            </w:tcBorders>
            <w:shd w:val="clear" w:color="000000" w:fill="FFFFFF"/>
            <w:noWrap/>
            <w:vAlign w:val="center"/>
            <w:hideMark/>
          </w:tcPr>
          <w:p w14:paraId="3F5EC2A3" w14:textId="479EA3BB"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b/>
                <w:bCs/>
                <w:color w:val="000000" w:themeColor="text1"/>
                <w:sz w:val="24"/>
                <w:szCs w:val="24"/>
              </w:rPr>
            </w:pPr>
            <w:r w:rsidRPr="00A365AB">
              <w:rPr>
                <w:rFonts w:ascii="Book Antiqua" w:eastAsia="Arial Unicode MS" w:hAnsi="Book Antiqua" w:cs="Arial"/>
                <w:b/>
                <w:bCs/>
                <w:color w:val="000000" w:themeColor="text1"/>
                <w:sz w:val="24"/>
                <w:szCs w:val="24"/>
              </w:rPr>
              <w:t>Duration</w:t>
            </w:r>
          </w:p>
          <w:p w14:paraId="315DCFF7" w14:textId="25098AC1"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b/>
                <w:bCs/>
                <w:color w:val="000000" w:themeColor="text1"/>
                <w:sz w:val="24"/>
                <w:szCs w:val="24"/>
              </w:rPr>
            </w:pPr>
            <w:r w:rsidRPr="00A365AB">
              <w:rPr>
                <w:rFonts w:ascii="Book Antiqua" w:eastAsia="Arial Unicode MS" w:hAnsi="Book Antiqua" w:cs="Arial"/>
                <w:b/>
                <w:bCs/>
                <w:color w:val="000000" w:themeColor="text1"/>
                <w:sz w:val="24"/>
                <w:szCs w:val="24"/>
              </w:rPr>
              <w:t>(mo)</w:t>
            </w:r>
          </w:p>
        </w:tc>
        <w:tc>
          <w:tcPr>
            <w:tcW w:w="1134" w:type="dxa"/>
            <w:vMerge w:val="restart"/>
            <w:tcBorders>
              <w:top w:val="single" w:sz="12" w:space="0" w:color="auto"/>
              <w:bottom w:val="single" w:sz="4" w:space="0" w:color="auto"/>
            </w:tcBorders>
            <w:shd w:val="clear" w:color="000000" w:fill="FFFFFF"/>
            <w:vAlign w:val="center"/>
          </w:tcPr>
          <w:p w14:paraId="77000E05"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b/>
                <w:bCs/>
                <w:color w:val="000000" w:themeColor="text1"/>
                <w:sz w:val="24"/>
                <w:szCs w:val="24"/>
              </w:rPr>
            </w:pPr>
            <w:r w:rsidRPr="00A365AB">
              <w:rPr>
                <w:rFonts w:ascii="Book Antiqua" w:eastAsia="Arial Unicode MS" w:hAnsi="Book Antiqua" w:cs="Arial"/>
                <w:b/>
                <w:bCs/>
                <w:color w:val="000000" w:themeColor="text1"/>
                <w:sz w:val="24"/>
                <w:szCs w:val="24"/>
              </w:rPr>
              <w:t>Cirrhosis</w:t>
            </w:r>
          </w:p>
          <w:p w14:paraId="5826C71B"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b/>
                <w:bCs/>
                <w:color w:val="000000" w:themeColor="text1"/>
                <w:sz w:val="24"/>
                <w:szCs w:val="24"/>
              </w:rPr>
            </w:pPr>
            <w:r w:rsidRPr="00A365AB">
              <w:rPr>
                <w:rFonts w:ascii="Book Antiqua" w:eastAsia="Arial Unicode MS" w:hAnsi="Book Antiqua" w:cs="Arial"/>
                <w:b/>
                <w:bCs/>
                <w:color w:val="000000" w:themeColor="text1"/>
                <w:sz w:val="24"/>
                <w:szCs w:val="24"/>
              </w:rPr>
              <w:t>(%)</w:t>
            </w:r>
          </w:p>
        </w:tc>
        <w:tc>
          <w:tcPr>
            <w:tcW w:w="1417" w:type="dxa"/>
            <w:tcBorders>
              <w:top w:val="single" w:sz="12" w:space="0" w:color="auto"/>
              <w:bottom w:val="nil"/>
            </w:tcBorders>
            <w:shd w:val="clear" w:color="000000" w:fill="FFFFFF"/>
            <w:noWrap/>
            <w:vAlign w:val="center"/>
            <w:hideMark/>
          </w:tcPr>
          <w:p w14:paraId="62B14939"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b/>
                <w:bCs/>
                <w:color w:val="000000" w:themeColor="text1"/>
                <w:sz w:val="24"/>
                <w:szCs w:val="24"/>
              </w:rPr>
            </w:pPr>
            <w:r w:rsidRPr="00A365AB">
              <w:rPr>
                <w:rFonts w:ascii="Book Antiqua" w:eastAsia="Arial Unicode MS" w:hAnsi="Book Antiqua" w:cs="Arial"/>
                <w:b/>
                <w:bCs/>
                <w:color w:val="000000" w:themeColor="text1"/>
                <w:sz w:val="24"/>
                <w:szCs w:val="24"/>
              </w:rPr>
              <w:t>Patients (</w:t>
            </w:r>
            <w:r w:rsidRPr="001A54A3">
              <w:rPr>
                <w:rFonts w:ascii="Book Antiqua" w:eastAsia="Arial Unicode MS" w:hAnsi="Book Antiqua" w:cs="Arial"/>
                <w:b/>
                <w:bCs/>
                <w:i/>
                <w:color w:val="000000" w:themeColor="text1"/>
                <w:sz w:val="24"/>
                <w:szCs w:val="24"/>
              </w:rPr>
              <w:t>n</w:t>
            </w:r>
            <w:r w:rsidRPr="00A365AB">
              <w:rPr>
                <w:rFonts w:ascii="Book Antiqua" w:eastAsia="Arial Unicode MS" w:hAnsi="Book Antiqua" w:cs="Arial"/>
                <w:b/>
                <w:bCs/>
                <w:color w:val="000000" w:themeColor="text1"/>
                <w:sz w:val="24"/>
                <w:szCs w:val="24"/>
              </w:rPr>
              <w:t>)</w:t>
            </w:r>
          </w:p>
        </w:tc>
        <w:tc>
          <w:tcPr>
            <w:tcW w:w="1560" w:type="dxa"/>
            <w:tcBorders>
              <w:top w:val="single" w:sz="12" w:space="0" w:color="auto"/>
              <w:bottom w:val="nil"/>
            </w:tcBorders>
            <w:shd w:val="clear" w:color="000000" w:fill="FFFFFF"/>
            <w:noWrap/>
            <w:vAlign w:val="center"/>
            <w:hideMark/>
          </w:tcPr>
          <w:p w14:paraId="4652F78F"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b/>
                <w:bCs/>
                <w:color w:val="000000" w:themeColor="text1"/>
                <w:sz w:val="24"/>
                <w:szCs w:val="24"/>
              </w:rPr>
            </w:pPr>
            <w:r w:rsidRPr="00A365AB">
              <w:rPr>
                <w:rFonts w:ascii="Book Antiqua" w:eastAsia="Arial Unicode MS" w:hAnsi="Book Antiqua" w:cs="Arial"/>
                <w:b/>
                <w:bCs/>
                <w:color w:val="000000" w:themeColor="text1"/>
                <w:sz w:val="24"/>
                <w:szCs w:val="24"/>
              </w:rPr>
              <w:t>Age (mean)</w:t>
            </w:r>
          </w:p>
        </w:tc>
        <w:tc>
          <w:tcPr>
            <w:tcW w:w="1134" w:type="dxa"/>
            <w:tcBorders>
              <w:top w:val="single" w:sz="12" w:space="0" w:color="auto"/>
              <w:bottom w:val="nil"/>
            </w:tcBorders>
            <w:shd w:val="clear" w:color="000000" w:fill="FFFFFF"/>
            <w:noWrap/>
            <w:vAlign w:val="center"/>
            <w:hideMark/>
          </w:tcPr>
          <w:p w14:paraId="77EFF958"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b/>
                <w:bCs/>
                <w:color w:val="000000" w:themeColor="text1"/>
                <w:sz w:val="24"/>
                <w:szCs w:val="24"/>
              </w:rPr>
            </w:pPr>
            <w:r w:rsidRPr="00A365AB">
              <w:rPr>
                <w:rFonts w:ascii="Book Antiqua" w:eastAsia="Arial Unicode MS" w:hAnsi="Book Antiqua" w:cs="Arial"/>
                <w:b/>
                <w:bCs/>
                <w:color w:val="000000" w:themeColor="text1"/>
                <w:sz w:val="24"/>
                <w:szCs w:val="24"/>
              </w:rPr>
              <w:t>Sex (M/F)</w:t>
            </w:r>
          </w:p>
        </w:tc>
        <w:tc>
          <w:tcPr>
            <w:tcW w:w="1842" w:type="dxa"/>
            <w:tcBorders>
              <w:top w:val="single" w:sz="12" w:space="0" w:color="auto"/>
              <w:bottom w:val="nil"/>
            </w:tcBorders>
            <w:shd w:val="clear" w:color="000000" w:fill="FFFFFF"/>
            <w:noWrap/>
            <w:vAlign w:val="center"/>
            <w:hideMark/>
          </w:tcPr>
          <w:p w14:paraId="4C3DA159"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b/>
                <w:bCs/>
                <w:color w:val="000000" w:themeColor="text1"/>
                <w:sz w:val="24"/>
                <w:szCs w:val="24"/>
              </w:rPr>
            </w:pPr>
            <w:r w:rsidRPr="00A365AB">
              <w:rPr>
                <w:rFonts w:ascii="Book Antiqua" w:eastAsia="Arial Unicode MS" w:hAnsi="Book Antiqua" w:cs="Arial"/>
                <w:b/>
                <w:bCs/>
                <w:color w:val="000000" w:themeColor="text1"/>
                <w:sz w:val="24"/>
                <w:szCs w:val="24"/>
              </w:rPr>
              <w:t>HBV_DNA</w:t>
            </w:r>
          </w:p>
        </w:tc>
        <w:tc>
          <w:tcPr>
            <w:tcW w:w="3969" w:type="dxa"/>
            <w:vMerge w:val="restart"/>
            <w:tcBorders>
              <w:top w:val="single" w:sz="12" w:space="0" w:color="auto"/>
              <w:bottom w:val="single" w:sz="4" w:space="0" w:color="auto"/>
            </w:tcBorders>
            <w:shd w:val="clear" w:color="000000" w:fill="FFFFFF"/>
            <w:noWrap/>
            <w:vAlign w:val="center"/>
            <w:hideMark/>
          </w:tcPr>
          <w:p w14:paraId="7363C140"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b/>
                <w:bCs/>
                <w:color w:val="000000" w:themeColor="text1"/>
                <w:sz w:val="24"/>
                <w:szCs w:val="24"/>
              </w:rPr>
            </w:pPr>
            <w:r w:rsidRPr="00A365AB">
              <w:rPr>
                <w:rFonts w:ascii="Book Antiqua" w:eastAsia="Arial Unicode MS" w:hAnsi="Book Antiqua" w:cs="Arial"/>
                <w:b/>
                <w:bCs/>
                <w:color w:val="000000" w:themeColor="text1"/>
                <w:sz w:val="24"/>
                <w:szCs w:val="24"/>
              </w:rPr>
              <w:t>End point</w:t>
            </w:r>
          </w:p>
        </w:tc>
      </w:tr>
      <w:tr w:rsidR="00A15E1E" w:rsidRPr="00A365AB" w14:paraId="0D76EEBD" w14:textId="77777777" w:rsidTr="00A15E1E">
        <w:trPr>
          <w:trHeight w:val="180"/>
        </w:trPr>
        <w:tc>
          <w:tcPr>
            <w:tcW w:w="1659" w:type="dxa"/>
            <w:vMerge/>
            <w:tcBorders>
              <w:top w:val="single" w:sz="4" w:space="0" w:color="auto"/>
              <w:bottom w:val="single" w:sz="4" w:space="0" w:color="auto"/>
            </w:tcBorders>
            <w:shd w:val="clear" w:color="000000" w:fill="FFFFFF"/>
            <w:noWrap/>
            <w:vAlign w:val="center"/>
            <w:hideMark/>
          </w:tcPr>
          <w:p w14:paraId="077BDB46" w14:textId="77777777" w:rsidR="00A15E1E" w:rsidRPr="00A365AB" w:rsidRDefault="00A15E1E" w:rsidP="00727695">
            <w:pPr>
              <w:widowControl/>
              <w:wordWrap/>
              <w:autoSpaceDE/>
              <w:autoSpaceDN/>
              <w:adjustRightInd w:val="0"/>
              <w:snapToGrid w:val="0"/>
              <w:spacing w:after="0" w:line="360" w:lineRule="auto"/>
              <w:rPr>
                <w:rFonts w:ascii="Book Antiqua" w:eastAsia="Arial Unicode MS" w:hAnsi="Book Antiqua" w:cs="Arial"/>
                <w:b/>
                <w:bCs/>
                <w:color w:val="000000" w:themeColor="text1"/>
                <w:sz w:val="24"/>
                <w:szCs w:val="24"/>
              </w:rPr>
            </w:pPr>
          </w:p>
        </w:tc>
        <w:tc>
          <w:tcPr>
            <w:tcW w:w="1559" w:type="dxa"/>
            <w:vMerge/>
            <w:tcBorders>
              <w:top w:val="single" w:sz="4" w:space="0" w:color="auto"/>
              <w:bottom w:val="single" w:sz="4" w:space="0" w:color="auto"/>
            </w:tcBorders>
            <w:shd w:val="clear" w:color="000000" w:fill="FFFFFF"/>
            <w:noWrap/>
            <w:vAlign w:val="center"/>
            <w:hideMark/>
          </w:tcPr>
          <w:p w14:paraId="3597B38B"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b/>
                <w:bCs/>
                <w:color w:val="000000" w:themeColor="text1"/>
                <w:sz w:val="24"/>
                <w:szCs w:val="24"/>
              </w:rPr>
            </w:pPr>
          </w:p>
        </w:tc>
        <w:tc>
          <w:tcPr>
            <w:tcW w:w="1134" w:type="dxa"/>
            <w:vMerge/>
            <w:tcBorders>
              <w:top w:val="single" w:sz="4" w:space="0" w:color="auto"/>
              <w:bottom w:val="single" w:sz="4" w:space="0" w:color="auto"/>
            </w:tcBorders>
            <w:shd w:val="clear" w:color="000000" w:fill="FFFFFF"/>
            <w:noWrap/>
            <w:vAlign w:val="center"/>
            <w:hideMark/>
          </w:tcPr>
          <w:p w14:paraId="17CFAE4B"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b/>
                <w:bCs/>
                <w:color w:val="000000" w:themeColor="text1"/>
                <w:sz w:val="24"/>
                <w:szCs w:val="24"/>
              </w:rPr>
            </w:pPr>
          </w:p>
        </w:tc>
        <w:tc>
          <w:tcPr>
            <w:tcW w:w="1134" w:type="dxa"/>
            <w:vMerge/>
            <w:tcBorders>
              <w:top w:val="single" w:sz="4" w:space="0" w:color="auto"/>
              <w:bottom w:val="single" w:sz="4" w:space="0" w:color="auto"/>
            </w:tcBorders>
            <w:shd w:val="clear" w:color="000000" w:fill="FFFFFF"/>
            <w:vAlign w:val="center"/>
          </w:tcPr>
          <w:p w14:paraId="155E4213"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b/>
                <w:bCs/>
                <w:color w:val="000000" w:themeColor="text1"/>
                <w:sz w:val="24"/>
                <w:szCs w:val="24"/>
              </w:rPr>
            </w:pPr>
          </w:p>
        </w:tc>
        <w:tc>
          <w:tcPr>
            <w:tcW w:w="1417" w:type="dxa"/>
            <w:tcBorders>
              <w:top w:val="nil"/>
              <w:bottom w:val="single" w:sz="4" w:space="0" w:color="auto"/>
            </w:tcBorders>
            <w:shd w:val="clear" w:color="000000" w:fill="FFFFFF"/>
            <w:noWrap/>
            <w:vAlign w:val="center"/>
            <w:hideMark/>
          </w:tcPr>
          <w:p w14:paraId="5C1989AC"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b/>
                <w:bCs/>
                <w:color w:val="000000" w:themeColor="text1"/>
                <w:sz w:val="24"/>
                <w:szCs w:val="24"/>
              </w:rPr>
            </w:pPr>
            <w:r w:rsidRPr="00A365AB">
              <w:rPr>
                <w:rFonts w:ascii="Book Antiqua" w:eastAsia="Arial Unicode MS" w:hAnsi="Book Antiqua" w:cs="Arial"/>
                <w:b/>
                <w:bCs/>
                <w:color w:val="000000" w:themeColor="text1"/>
                <w:sz w:val="24"/>
                <w:szCs w:val="24"/>
              </w:rPr>
              <w:t>TDF</w:t>
            </w:r>
          </w:p>
          <w:p w14:paraId="5AC38338"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b/>
                <w:bCs/>
                <w:color w:val="000000" w:themeColor="text1"/>
                <w:sz w:val="24"/>
                <w:szCs w:val="24"/>
              </w:rPr>
            </w:pPr>
            <w:r w:rsidRPr="00A365AB">
              <w:rPr>
                <w:rFonts w:ascii="Book Antiqua" w:eastAsia="Arial Unicode MS" w:hAnsi="Book Antiqua" w:cs="Arial"/>
                <w:b/>
                <w:bCs/>
                <w:color w:val="000000" w:themeColor="text1"/>
                <w:sz w:val="24"/>
                <w:szCs w:val="24"/>
              </w:rPr>
              <w:t>ETV</w:t>
            </w:r>
          </w:p>
        </w:tc>
        <w:tc>
          <w:tcPr>
            <w:tcW w:w="1560" w:type="dxa"/>
            <w:tcBorders>
              <w:top w:val="nil"/>
              <w:bottom w:val="single" w:sz="4" w:space="0" w:color="auto"/>
            </w:tcBorders>
            <w:shd w:val="clear" w:color="000000" w:fill="FFFFFF"/>
            <w:noWrap/>
            <w:vAlign w:val="center"/>
            <w:hideMark/>
          </w:tcPr>
          <w:p w14:paraId="198DDF3A"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b/>
                <w:bCs/>
                <w:color w:val="000000" w:themeColor="text1"/>
                <w:sz w:val="24"/>
                <w:szCs w:val="24"/>
              </w:rPr>
            </w:pPr>
            <w:r w:rsidRPr="00A365AB">
              <w:rPr>
                <w:rFonts w:ascii="Book Antiqua" w:eastAsia="Arial Unicode MS" w:hAnsi="Book Antiqua" w:cs="Arial"/>
                <w:b/>
                <w:bCs/>
                <w:color w:val="000000" w:themeColor="text1"/>
                <w:sz w:val="24"/>
                <w:szCs w:val="24"/>
              </w:rPr>
              <w:t>TDF</w:t>
            </w:r>
          </w:p>
          <w:p w14:paraId="72B96C6A"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b/>
                <w:bCs/>
                <w:color w:val="000000" w:themeColor="text1"/>
                <w:sz w:val="24"/>
                <w:szCs w:val="24"/>
              </w:rPr>
            </w:pPr>
            <w:r w:rsidRPr="00A365AB">
              <w:rPr>
                <w:rFonts w:ascii="Book Antiqua" w:eastAsia="Arial Unicode MS" w:hAnsi="Book Antiqua" w:cs="Arial"/>
                <w:b/>
                <w:bCs/>
                <w:color w:val="000000" w:themeColor="text1"/>
                <w:sz w:val="24"/>
                <w:szCs w:val="24"/>
              </w:rPr>
              <w:t>ETV</w:t>
            </w:r>
          </w:p>
        </w:tc>
        <w:tc>
          <w:tcPr>
            <w:tcW w:w="1134" w:type="dxa"/>
            <w:tcBorders>
              <w:top w:val="nil"/>
              <w:bottom w:val="single" w:sz="4" w:space="0" w:color="auto"/>
            </w:tcBorders>
            <w:shd w:val="clear" w:color="000000" w:fill="FFFFFF"/>
            <w:noWrap/>
            <w:vAlign w:val="center"/>
            <w:hideMark/>
          </w:tcPr>
          <w:p w14:paraId="4E810F20"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b/>
                <w:bCs/>
                <w:color w:val="000000" w:themeColor="text1"/>
                <w:sz w:val="24"/>
                <w:szCs w:val="24"/>
              </w:rPr>
            </w:pPr>
            <w:r w:rsidRPr="00A365AB">
              <w:rPr>
                <w:rFonts w:ascii="Book Antiqua" w:eastAsia="Arial Unicode MS" w:hAnsi="Book Antiqua" w:cs="Arial"/>
                <w:b/>
                <w:bCs/>
                <w:color w:val="000000" w:themeColor="text1"/>
                <w:sz w:val="24"/>
                <w:szCs w:val="24"/>
              </w:rPr>
              <w:t>TDF</w:t>
            </w:r>
          </w:p>
          <w:p w14:paraId="482E18C3"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b/>
                <w:bCs/>
                <w:color w:val="000000" w:themeColor="text1"/>
                <w:sz w:val="24"/>
                <w:szCs w:val="24"/>
              </w:rPr>
            </w:pPr>
            <w:r w:rsidRPr="00A365AB">
              <w:rPr>
                <w:rFonts w:ascii="Book Antiqua" w:eastAsia="Arial Unicode MS" w:hAnsi="Book Antiqua" w:cs="Arial"/>
                <w:b/>
                <w:bCs/>
                <w:color w:val="000000" w:themeColor="text1"/>
                <w:sz w:val="24"/>
                <w:szCs w:val="24"/>
              </w:rPr>
              <w:t>ETV</w:t>
            </w:r>
          </w:p>
        </w:tc>
        <w:tc>
          <w:tcPr>
            <w:tcW w:w="1842" w:type="dxa"/>
            <w:tcBorders>
              <w:top w:val="nil"/>
              <w:bottom w:val="single" w:sz="4" w:space="0" w:color="auto"/>
            </w:tcBorders>
            <w:shd w:val="clear" w:color="000000" w:fill="FFFFFF"/>
            <w:noWrap/>
            <w:vAlign w:val="center"/>
            <w:hideMark/>
          </w:tcPr>
          <w:p w14:paraId="2B78DE63"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b/>
                <w:bCs/>
                <w:color w:val="000000" w:themeColor="text1"/>
                <w:sz w:val="24"/>
                <w:szCs w:val="24"/>
              </w:rPr>
            </w:pPr>
            <w:r w:rsidRPr="00A365AB">
              <w:rPr>
                <w:rFonts w:ascii="Book Antiqua" w:eastAsia="Arial Unicode MS" w:hAnsi="Book Antiqua" w:cs="Arial"/>
                <w:b/>
                <w:bCs/>
                <w:color w:val="000000" w:themeColor="text1"/>
                <w:sz w:val="24"/>
                <w:szCs w:val="24"/>
              </w:rPr>
              <w:t>(log10 IU/mL)</w:t>
            </w:r>
          </w:p>
        </w:tc>
        <w:tc>
          <w:tcPr>
            <w:tcW w:w="3969" w:type="dxa"/>
            <w:vMerge/>
            <w:tcBorders>
              <w:top w:val="single" w:sz="4" w:space="0" w:color="auto"/>
              <w:bottom w:val="single" w:sz="4" w:space="0" w:color="auto"/>
            </w:tcBorders>
            <w:shd w:val="clear" w:color="000000" w:fill="FFFFFF"/>
            <w:noWrap/>
            <w:vAlign w:val="center"/>
            <w:hideMark/>
          </w:tcPr>
          <w:p w14:paraId="56F844DE"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b/>
                <w:bCs/>
                <w:color w:val="000000" w:themeColor="text1"/>
                <w:sz w:val="24"/>
                <w:szCs w:val="24"/>
              </w:rPr>
            </w:pPr>
          </w:p>
        </w:tc>
      </w:tr>
      <w:tr w:rsidR="00A15E1E" w:rsidRPr="00A365AB" w14:paraId="4A4FB878" w14:textId="77777777" w:rsidTr="00A15E1E">
        <w:trPr>
          <w:trHeight w:val="540"/>
        </w:trPr>
        <w:tc>
          <w:tcPr>
            <w:tcW w:w="1659" w:type="dxa"/>
            <w:tcBorders>
              <w:top w:val="single" w:sz="4" w:space="0" w:color="auto"/>
            </w:tcBorders>
            <w:shd w:val="clear" w:color="000000" w:fill="FFFFFF"/>
            <w:vAlign w:val="center"/>
            <w:hideMark/>
          </w:tcPr>
          <w:p w14:paraId="26B18654" w14:textId="3E83C698" w:rsidR="00A15E1E" w:rsidRPr="00A365AB" w:rsidRDefault="00A15E1E" w:rsidP="00727695">
            <w:pPr>
              <w:widowControl/>
              <w:wordWrap/>
              <w:autoSpaceDE/>
              <w:autoSpaceDN/>
              <w:adjustRightInd w:val="0"/>
              <w:snapToGrid w:val="0"/>
              <w:spacing w:after="0" w:line="360" w:lineRule="auto"/>
              <w:rPr>
                <w:rFonts w:ascii="Book Antiqua" w:eastAsia="Arial Unicode MS" w:hAnsi="Book Antiqua" w:cs="Arial"/>
                <w:bCs/>
                <w:color w:val="000000" w:themeColor="text1"/>
                <w:sz w:val="24"/>
                <w:szCs w:val="24"/>
                <w:vertAlign w:val="superscript"/>
              </w:rPr>
            </w:pPr>
            <w:r w:rsidRPr="00A365AB">
              <w:rPr>
                <w:rFonts w:ascii="Book Antiqua" w:eastAsia="Arial Unicode MS" w:hAnsi="Book Antiqua" w:cs="Arial"/>
                <w:bCs/>
                <w:color w:val="000000" w:themeColor="text1"/>
                <w:sz w:val="24"/>
                <w:szCs w:val="24"/>
              </w:rPr>
              <w:t>Ha, 2015</w:t>
            </w:r>
            <w:r w:rsidRPr="00A365AB">
              <w:rPr>
                <w:rFonts w:ascii="Book Antiqua" w:eastAsia="Arial Unicode MS" w:hAnsi="Book Antiqua" w:cs="Arial"/>
                <w:bCs/>
                <w:color w:val="000000" w:themeColor="text1"/>
                <w:sz w:val="24"/>
                <w:szCs w:val="24"/>
                <w:vertAlign w:val="superscript"/>
              </w:rPr>
              <w:t>[14]</w:t>
            </w:r>
          </w:p>
          <w:p w14:paraId="037B0ACD" w14:textId="596F245B" w:rsidR="00A15E1E" w:rsidRPr="00A365AB" w:rsidRDefault="00A15E1E" w:rsidP="00727695">
            <w:pPr>
              <w:widowControl/>
              <w:wordWrap/>
              <w:autoSpaceDE/>
              <w:autoSpaceDN/>
              <w:adjustRightInd w:val="0"/>
              <w:snapToGrid w:val="0"/>
              <w:spacing w:after="0" w:line="360" w:lineRule="auto"/>
              <w:rPr>
                <w:rFonts w:ascii="Book Antiqua" w:eastAsia="Arial Unicode MS" w:hAnsi="Book Antiqua" w:cs="Arial"/>
                <w:bCs/>
                <w:color w:val="000000" w:themeColor="text1"/>
                <w:sz w:val="24"/>
                <w:szCs w:val="24"/>
              </w:rPr>
            </w:pPr>
            <w:r w:rsidRPr="00A365AB">
              <w:rPr>
                <w:rFonts w:ascii="Book Antiqua" w:eastAsia="Arial Unicode MS" w:hAnsi="Book Antiqua" w:cs="Arial"/>
                <w:bCs/>
                <w:color w:val="000000" w:themeColor="text1"/>
                <w:sz w:val="24"/>
                <w:szCs w:val="24"/>
              </w:rPr>
              <w:t>U</w:t>
            </w:r>
            <w:r w:rsidR="001A54A3">
              <w:rPr>
                <w:rFonts w:ascii="Book Antiqua" w:eastAsia="Arial Unicode MS" w:hAnsi="Book Antiqua" w:cs="Arial"/>
                <w:bCs/>
                <w:color w:val="000000" w:themeColor="text1"/>
                <w:sz w:val="24"/>
                <w:szCs w:val="24"/>
              </w:rPr>
              <w:t>nited States</w:t>
            </w:r>
          </w:p>
        </w:tc>
        <w:tc>
          <w:tcPr>
            <w:tcW w:w="1559" w:type="dxa"/>
            <w:tcBorders>
              <w:top w:val="single" w:sz="4" w:space="0" w:color="auto"/>
            </w:tcBorders>
            <w:shd w:val="clear" w:color="000000" w:fill="FFFFFF"/>
            <w:vAlign w:val="center"/>
            <w:hideMark/>
          </w:tcPr>
          <w:p w14:paraId="225A1C7D" w14:textId="002FB676"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 xml:space="preserve">Matched </w:t>
            </w:r>
            <w:r w:rsidR="001A54A3">
              <w:rPr>
                <w:rFonts w:ascii="Book Antiqua" w:eastAsia="Arial Unicode MS" w:hAnsi="Book Antiqua" w:cs="Arial"/>
                <w:color w:val="000000" w:themeColor="text1"/>
                <w:sz w:val="24"/>
                <w:szCs w:val="24"/>
              </w:rPr>
              <w:t>c</w:t>
            </w:r>
            <w:r w:rsidRPr="00A365AB">
              <w:rPr>
                <w:rFonts w:ascii="Book Antiqua" w:eastAsia="Arial Unicode MS" w:hAnsi="Book Antiqua" w:cs="Arial"/>
                <w:color w:val="000000" w:themeColor="text1"/>
                <w:sz w:val="24"/>
                <w:szCs w:val="24"/>
              </w:rPr>
              <w:t>ase-</w:t>
            </w:r>
            <w:r w:rsidR="001A54A3">
              <w:rPr>
                <w:rFonts w:ascii="Book Antiqua" w:eastAsia="Arial Unicode MS" w:hAnsi="Book Antiqua" w:cs="Arial"/>
                <w:color w:val="000000" w:themeColor="text1"/>
                <w:sz w:val="24"/>
                <w:szCs w:val="24"/>
              </w:rPr>
              <w:t>c</w:t>
            </w:r>
            <w:r w:rsidRPr="00A365AB">
              <w:rPr>
                <w:rFonts w:ascii="Book Antiqua" w:eastAsia="Arial Unicode MS" w:hAnsi="Book Antiqua" w:cs="Arial"/>
                <w:color w:val="000000" w:themeColor="text1"/>
                <w:sz w:val="24"/>
                <w:szCs w:val="24"/>
              </w:rPr>
              <w:t>ohort</w:t>
            </w:r>
          </w:p>
        </w:tc>
        <w:tc>
          <w:tcPr>
            <w:tcW w:w="1134" w:type="dxa"/>
            <w:tcBorders>
              <w:top w:val="single" w:sz="4" w:space="0" w:color="auto"/>
            </w:tcBorders>
            <w:shd w:val="clear" w:color="000000" w:fill="FFFFFF"/>
            <w:vAlign w:val="center"/>
            <w:hideMark/>
          </w:tcPr>
          <w:p w14:paraId="76039BDB"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24</w:t>
            </w:r>
            <w:r w:rsidRPr="00A365AB">
              <w:rPr>
                <w:rFonts w:ascii="Book Antiqua" w:eastAsia="Arial Unicode MS" w:hAnsi="Book Antiqua" w:cs="Arial"/>
                <w:color w:val="000000" w:themeColor="text1"/>
                <w:sz w:val="24"/>
                <w:szCs w:val="24"/>
              </w:rPr>
              <w:br/>
              <w:t>(18-66)</w:t>
            </w:r>
          </w:p>
        </w:tc>
        <w:tc>
          <w:tcPr>
            <w:tcW w:w="1134" w:type="dxa"/>
            <w:tcBorders>
              <w:top w:val="single" w:sz="4" w:space="0" w:color="auto"/>
            </w:tcBorders>
            <w:shd w:val="clear" w:color="000000" w:fill="FFFFFF"/>
            <w:vAlign w:val="center"/>
          </w:tcPr>
          <w:p w14:paraId="037F2676"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9.20%</w:t>
            </w:r>
          </w:p>
        </w:tc>
        <w:tc>
          <w:tcPr>
            <w:tcW w:w="1417" w:type="dxa"/>
            <w:tcBorders>
              <w:top w:val="single" w:sz="4" w:space="0" w:color="auto"/>
            </w:tcBorders>
            <w:shd w:val="clear" w:color="000000" w:fill="FFFFFF"/>
            <w:vAlign w:val="center"/>
            <w:hideMark/>
          </w:tcPr>
          <w:p w14:paraId="3FF320C2"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103</w:t>
            </w:r>
          </w:p>
          <w:p w14:paraId="6D3C8C8A"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103</w:t>
            </w:r>
          </w:p>
        </w:tc>
        <w:tc>
          <w:tcPr>
            <w:tcW w:w="1560" w:type="dxa"/>
            <w:tcBorders>
              <w:top w:val="single" w:sz="4" w:space="0" w:color="auto"/>
            </w:tcBorders>
            <w:shd w:val="clear" w:color="000000" w:fill="FFFFFF"/>
            <w:noWrap/>
            <w:vAlign w:val="center"/>
            <w:hideMark/>
          </w:tcPr>
          <w:p w14:paraId="46E870B6"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43.5</w:t>
            </w:r>
          </w:p>
          <w:p w14:paraId="5E38C338"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43.8</w:t>
            </w:r>
          </w:p>
        </w:tc>
        <w:tc>
          <w:tcPr>
            <w:tcW w:w="1134" w:type="dxa"/>
            <w:tcBorders>
              <w:top w:val="single" w:sz="4" w:space="0" w:color="auto"/>
            </w:tcBorders>
            <w:shd w:val="clear" w:color="000000" w:fill="FFFFFF"/>
            <w:vAlign w:val="center"/>
            <w:hideMark/>
          </w:tcPr>
          <w:p w14:paraId="42A611A9"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65 / 38</w:t>
            </w:r>
          </w:p>
          <w:p w14:paraId="780063D2"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65 / 38</w:t>
            </w:r>
          </w:p>
        </w:tc>
        <w:tc>
          <w:tcPr>
            <w:tcW w:w="1842" w:type="dxa"/>
            <w:tcBorders>
              <w:top w:val="single" w:sz="4" w:space="0" w:color="auto"/>
            </w:tcBorders>
            <w:shd w:val="clear" w:color="000000" w:fill="FFFFFF"/>
            <w:vAlign w:val="center"/>
            <w:hideMark/>
          </w:tcPr>
          <w:p w14:paraId="420270EA"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5.3 ± 1.5</w:t>
            </w:r>
            <w:r w:rsidRPr="00A365AB">
              <w:rPr>
                <w:rFonts w:ascii="Book Antiqua" w:eastAsia="Arial Unicode MS" w:hAnsi="Book Antiqua" w:cs="Arial"/>
                <w:color w:val="000000" w:themeColor="text1"/>
                <w:sz w:val="24"/>
                <w:szCs w:val="24"/>
              </w:rPr>
              <w:br/>
              <w:t>6.15 ± 1.9</w:t>
            </w:r>
          </w:p>
        </w:tc>
        <w:tc>
          <w:tcPr>
            <w:tcW w:w="3969" w:type="dxa"/>
            <w:tcBorders>
              <w:top w:val="single" w:sz="4" w:space="0" w:color="auto"/>
            </w:tcBorders>
            <w:shd w:val="clear" w:color="000000" w:fill="FFFFFF"/>
            <w:vAlign w:val="center"/>
            <w:hideMark/>
          </w:tcPr>
          <w:p w14:paraId="72B2A423"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RMSRC</w:t>
            </w:r>
            <w:r w:rsidRPr="00A365AB">
              <w:rPr>
                <w:rFonts w:ascii="Book Antiqua" w:eastAsia="Arial Unicode MS" w:hAnsi="Book Antiqua" w:cs="Arial"/>
                <w:color w:val="000000" w:themeColor="text1"/>
                <w:sz w:val="24"/>
                <w:szCs w:val="24"/>
              </w:rPr>
              <w:br/>
              <w:t>Decrease in eGFR 20%.</w:t>
            </w:r>
          </w:p>
        </w:tc>
      </w:tr>
      <w:tr w:rsidR="00A15E1E" w:rsidRPr="00A365AB" w14:paraId="15789721" w14:textId="77777777" w:rsidTr="00727695">
        <w:trPr>
          <w:trHeight w:val="720"/>
        </w:trPr>
        <w:tc>
          <w:tcPr>
            <w:tcW w:w="1659" w:type="dxa"/>
            <w:shd w:val="clear" w:color="000000" w:fill="FFFFFF"/>
            <w:vAlign w:val="center"/>
            <w:hideMark/>
          </w:tcPr>
          <w:p w14:paraId="6F64A0D8" w14:textId="60668BD6" w:rsidR="00A15E1E" w:rsidRPr="00A365AB" w:rsidRDefault="00A15E1E" w:rsidP="00727695">
            <w:pPr>
              <w:widowControl/>
              <w:wordWrap/>
              <w:autoSpaceDE/>
              <w:autoSpaceDN/>
              <w:adjustRightInd w:val="0"/>
              <w:snapToGrid w:val="0"/>
              <w:spacing w:after="0" w:line="360" w:lineRule="auto"/>
              <w:rPr>
                <w:rFonts w:ascii="Book Antiqua" w:eastAsia="Arial Unicode MS" w:hAnsi="Book Antiqua" w:cs="Arial"/>
                <w:bCs/>
                <w:color w:val="000000" w:themeColor="text1"/>
                <w:sz w:val="24"/>
                <w:szCs w:val="24"/>
              </w:rPr>
            </w:pPr>
            <w:r w:rsidRPr="00A365AB">
              <w:rPr>
                <w:rFonts w:ascii="Book Antiqua" w:eastAsia="Arial Unicode MS" w:hAnsi="Book Antiqua" w:cs="Arial"/>
                <w:bCs/>
                <w:color w:val="000000" w:themeColor="text1"/>
                <w:sz w:val="24"/>
                <w:szCs w:val="24"/>
              </w:rPr>
              <w:t>Lee, 2015</w:t>
            </w:r>
            <w:r w:rsidRPr="00A365AB">
              <w:rPr>
                <w:rFonts w:ascii="Book Antiqua" w:eastAsia="Arial Unicode MS" w:hAnsi="Book Antiqua" w:cs="Arial"/>
                <w:bCs/>
                <w:color w:val="000000" w:themeColor="text1"/>
                <w:sz w:val="24"/>
                <w:szCs w:val="24"/>
                <w:vertAlign w:val="superscript"/>
              </w:rPr>
              <w:t>[15]</w:t>
            </w:r>
          </w:p>
          <w:p w14:paraId="027B62BA" w14:textId="1DF64A4E" w:rsidR="00A15E1E" w:rsidRPr="00A365AB" w:rsidRDefault="001A54A3" w:rsidP="00727695">
            <w:pPr>
              <w:widowControl/>
              <w:wordWrap/>
              <w:autoSpaceDE/>
              <w:autoSpaceDN/>
              <w:adjustRightInd w:val="0"/>
              <w:snapToGrid w:val="0"/>
              <w:spacing w:after="0" w:line="360" w:lineRule="auto"/>
              <w:rPr>
                <w:rFonts w:ascii="Book Antiqua" w:eastAsia="Arial Unicode MS" w:hAnsi="Book Antiqua" w:cs="Arial"/>
                <w:bCs/>
                <w:color w:val="000000" w:themeColor="text1"/>
                <w:sz w:val="24"/>
                <w:szCs w:val="24"/>
              </w:rPr>
            </w:pPr>
            <w:r>
              <w:rPr>
                <w:rFonts w:ascii="Book Antiqua" w:eastAsia="Arial Unicode MS" w:hAnsi="Book Antiqua" w:cs="Arial"/>
                <w:color w:val="000000" w:themeColor="text1"/>
                <w:sz w:val="24"/>
                <w:szCs w:val="24"/>
              </w:rPr>
              <w:t xml:space="preserve">South </w:t>
            </w:r>
            <w:r w:rsidR="00A15E1E" w:rsidRPr="00A365AB">
              <w:rPr>
                <w:rFonts w:ascii="Book Antiqua" w:eastAsia="Arial Unicode MS" w:hAnsi="Book Antiqua" w:cs="Arial"/>
                <w:color w:val="000000" w:themeColor="text1"/>
                <w:sz w:val="24"/>
                <w:szCs w:val="24"/>
              </w:rPr>
              <w:t>Korea</w:t>
            </w:r>
          </w:p>
        </w:tc>
        <w:tc>
          <w:tcPr>
            <w:tcW w:w="1559" w:type="dxa"/>
            <w:shd w:val="clear" w:color="000000" w:fill="FFFFFF"/>
            <w:vAlign w:val="center"/>
            <w:hideMark/>
          </w:tcPr>
          <w:p w14:paraId="52872E8B"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Prospective</w:t>
            </w:r>
          </w:p>
        </w:tc>
        <w:tc>
          <w:tcPr>
            <w:tcW w:w="1134" w:type="dxa"/>
            <w:shd w:val="clear" w:color="000000" w:fill="FFFFFF"/>
            <w:noWrap/>
            <w:vAlign w:val="center"/>
            <w:hideMark/>
          </w:tcPr>
          <w:p w14:paraId="27117473" w14:textId="7AC7373A"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w:t>
            </w:r>
            <w:r w:rsidR="001A54A3">
              <w:rPr>
                <w:rFonts w:ascii="Book Antiqua" w:eastAsia="Arial Unicode MS" w:hAnsi="Book Antiqua" w:cs="Arial"/>
                <w:color w:val="000000" w:themeColor="text1"/>
                <w:sz w:val="24"/>
                <w:szCs w:val="24"/>
              </w:rPr>
              <w:t xml:space="preserve"> </w:t>
            </w:r>
            <w:r w:rsidRPr="00A365AB">
              <w:rPr>
                <w:rFonts w:ascii="Book Antiqua" w:eastAsia="Arial Unicode MS" w:hAnsi="Book Antiqua" w:cs="Arial"/>
                <w:color w:val="000000" w:themeColor="text1"/>
                <w:sz w:val="24"/>
                <w:szCs w:val="24"/>
              </w:rPr>
              <w:t>6</w:t>
            </w:r>
          </w:p>
        </w:tc>
        <w:tc>
          <w:tcPr>
            <w:tcW w:w="1134" w:type="dxa"/>
            <w:shd w:val="clear" w:color="000000" w:fill="FFFFFF"/>
            <w:vAlign w:val="center"/>
          </w:tcPr>
          <w:p w14:paraId="63AD241C"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NA</w:t>
            </w:r>
          </w:p>
        </w:tc>
        <w:tc>
          <w:tcPr>
            <w:tcW w:w="1417" w:type="dxa"/>
            <w:shd w:val="clear" w:color="000000" w:fill="FFFFFF"/>
            <w:noWrap/>
            <w:vAlign w:val="center"/>
            <w:hideMark/>
          </w:tcPr>
          <w:p w14:paraId="044F3931"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258</w:t>
            </w:r>
          </w:p>
          <w:p w14:paraId="6E51B94E"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308</w:t>
            </w:r>
          </w:p>
        </w:tc>
        <w:tc>
          <w:tcPr>
            <w:tcW w:w="1560" w:type="dxa"/>
            <w:shd w:val="clear" w:color="000000" w:fill="FFFFFF"/>
            <w:vAlign w:val="center"/>
            <w:hideMark/>
          </w:tcPr>
          <w:p w14:paraId="503EE17E"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66.4</w:t>
            </w:r>
          </w:p>
          <w:p w14:paraId="175D77DE"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50.5</w:t>
            </w:r>
          </w:p>
        </w:tc>
        <w:tc>
          <w:tcPr>
            <w:tcW w:w="1134" w:type="dxa"/>
            <w:shd w:val="clear" w:color="000000" w:fill="FFFFFF"/>
            <w:vAlign w:val="center"/>
            <w:hideMark/>
          </w:tcPr>
          <w:p w14:paraId="77CC31FF"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173 / 85</w:t>
            </w:r>
          </w:p>
          <w:p w14:paraId="6FA7063C"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190 / 118</w:t>
            </w:r>
          </w:p>
        </w:tc>
        <w:tc>
          <w:tcPr>
            <w:tcW w:w="1842" w:type="dxa"/>
            <w:shd w:val="clear" w:color="000000" w:fill="FFFFFF"/>
            <w:vAlign w:val="center"/>
            <w:hideMark/>
          </w:tcPr>
          <w:p w14:paraId="75A71CB6"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6.40 ± 1.31</w:t>
            </w:r>
            <w:r w:rsidRPr="00A365AB">
              <w:rPr>
                <w:rFonts w:ascii="Book Antiqua" w:eastAsia="Arial Unicode MS" w:hAnsi="Book Antiqua" w:cs="Arial"/>
                <w:color w:val="000000" w:themeColor="text1"/>
                <w:sz w:val="24"/>
                <w:szCs w:val="24"/>
              </w:rPr>
              <w:br/>
              <w:t>6.72 ± 1.22</w:t>
            </w:r>
          </w:p>
        </w:tc>
        <w:tc>
          <w:tcPr>
            <w:tcW w:w="3969" w:type="dxa"/>
            <w:shd w:val="clear" w:color="000000" w:fill="FFFFFF"/>
            <w:vAlign w:val="center"/>
            <w:hideMark/>
          </w:tcPr>
          <w:p w14:paraId="27056822"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NA</w:t>
            </w:r>
          </w:p>
        </w:tc>
      </w:tr>
      <w:tr w:rsidR="00A15E1E" w:rsidRPr="00A365AB" w14:paraId="5340BE49" w14:textId="77777777" w:rsidTr="00727695">
        <w:trPr>
          <w:trHeight w:val="720"/>
        </w:trPr>
        <w:tc>
          <w:tcPr>
            <w:tcW w:w="1659" w:type="dxa"/>
            <w:shd w:val="clear" w:color="000000" w:fill="FFFFFF"/>
            <w:vAlign w:val="center"/>
            <w:hideMark/>
          </w:tcPr>
          <w:p w14:paraId="4E4A77FF" w14:textId="590F69AE" w:rsidR="00A15E1E" w:rsidRPr="00A365AB" w:rsidRDefault="00A15E1E" w:rsidP="00727695">
            <w:pPr>
              <w:widowControl/>
              <w:wordWrap/>
              <w:autoSpaceDE/>
              <w:autoSpaceDN/>
              <w:adjustRightInd w:val="0"/>
              <w:snapToGrid w:val="0"/>
              <w:spacing w:after="0" w:line="360" w:lineRule="auto"/>
              <w:rPr>
                <w:rFonts w:ascii="Book Antiqua" w:eastAsia="Arial Unicode MS" w:hAnsi="Book Antiqua" w:cs="Arial"/>
                <w:bCs/>
                <w:color w:val="000000" w:themeColor="text1"/>
                <w:sz w:val="24"/>
                <w:szCs w:val="24"/>
                <w:vertAlign w:val="superscript"/>
              </w:rPr>
            </w:pPr>
            <w:r w:rsidRPr="00A365AB">
              <w:rPr>
                <w:rFonts w:ascii="Book Antiqua" w:eastAsia="Arial Unicode MS" w:hAnsi="Book Antiqua" w:cs="Arial"/>
                <w:bCs/>
                <w:color w:val="000000" w:themeColor="text1"/>
                <w:sz w:val="24"/>
                <w:szCs w:val="24"/>
              </w:rPr>
              <w:t>Yu, 2015</w:t>
            </w:r>
            <w:r w:rsidRPr="00A365AB">
              <w:rPr>
                <w:rFonts w:ascii="Book Antiqua" w:eastAsia="Arial Unicode MS" w:hAnsi="Book Antiqua" w:cs="Arial"/>
                <w:bCs/>
                <w:color w:val="000000" w:themeColor="text1"/>
                <w:sz w:val="24"/>
                <w:szCs w:val="24"/>
                <w:vertAlign w:val="superscript"/>
              </w:rPr>
              <w:t>[16]</w:t>
            </w:r>
          </w:p>
          <w:p w14:paraId="19EA5585" w14:textId="4560186D" w:rsidR="00A15E1E" w:rsidRPr="00A365AB" w:rsidRDefault="001A54A3" w:rsidP="00727695">
            <w:pPr>
              <w:widowControl/>
              <w:wordWrap/>
              <w:autoSpaceDE/>
              <w:autoSpaceDN/>
              <w:adjustRightInd w:val="0"/>
              <w:snapToGrid w:val="0"/>
              <w:spacing w:after="0" w:line="360" w:lineRule="auto"/>
              <w:rPr>
                <w:rFonts w:ascii="Book Antiqua" w:eastAsia="Arial Unicode MS" w:hAnsi="Book Antiqua" w:cs="Arial"/>
                <w:bCs/>
                <w:color w:val="000000" w:themeColor="text1"/>
                <w:sz w:val="24"/>
                <w:szCs w:val="24"/>
              </w:rPr>
            </w:pPr>
            <w:r>
              <w:rPr>
                <w:rFonts w:ascii="Book Antiqua" w:eastAsia="Arial Unicode MS" w:hAnsi="Book Antiqua" w:cs="Arial"/>
                <w:color w:val="000000" w:themeColor="text1"/>
                <w:sz w:val="24"/>
                <w:szCs w:val="24"/>
              </w:rPr>
              <w:t xml:space="preserve">South </w:t>
            </w:r>
            <w:r w:rsidR="00A15E1E" w:rsidRPr="00A365AB">
              <w:rPr>
                <w:rFonts w:ascii="Book Antiqua" w:eastAsia="Arial Unicode MS" w:hAnsi="Book Antiqua" w:cs="Arial"/>
                <w:color w:val="000000" w:themeColor="text1"/>
                <w:sz w:val="24"/>
                <w:szCs w:val="24"/>
              </w:rPr>
              <w:t>Korea</w:t>
            </w:r>
            <w:r w:rsidR="00A15E1E" w:rsidRPr="00A365AB">
              <w:rPr>
                <w:rFonts w:ascii="Book Antiqua" w:hAnsi="Book Antiqua"/>
                <w:color w:val="000000" w:themeColor="text1"/>
                <w:sz w:val="24"/>
                <w:szCs w:val="24"/>
              </w:rPr>
              <w:t xml:space="preserve"> </w:t>
            </w:r>
            <w:hyperlink w:anchor="_ENREF_9" w:tooltip="Yu, 2015 #34" w:history="1"/>
          </w:p>
        </w:tc>
        <w:tc>
          <w:tcPr>
            <w:tcW w:w="1559" w:type="dxa"/>
            <w:shd w:val="clear" w:color="000000" w:fill="FFFFFF"/>
            <w:vAlign w:val="center"/>
            <w:hideMark/>
          </w:tcPr>
          <w:p w14:paraId="4DDF87A9"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Retrospective</w:t>
            </w:r>
          </w:p>
        </w:tc>
        <w:tc>
          <w:tcPr>
            <w:tcW w:w="1134" w:type="dxa"/>
            <w:shd w:val="clear" w:color="000000" w:fill="FFFFFF"/>
            <w:noWrap/>
            <w:vAlign w:val="center"/>
            <w:hideMark/>
          </w:tcPr>
          <w:p w14:paraId="13644F04"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8.45/18.7</w:t>
            </w:r>
          </w:p>
        </w:tc>
        <w:tc>
          <w:tcPr>
            <w:tcW w:w="1134" w:type="dxa"/>
            <w:shd w:val="clear" w:color="000000" w:fill="FFFFFF"/>
            <w:vAlign w:val="center"/>
          </w:tcPr>
          <w:p w14:paraId="0A380028"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50%</w:t>
            </w:r>
          </w:p>
        </w:tc>
        <w:tc>
          <w:tcPr>
            <w:tcW w:w="1417" w:type="dxa"/>
            <w:shd w:val="clear" w:color="000000" w:fill="FFFFFF"/>
            <w:noWrap/>
            <w:vAlign w:val="center"/>
            <w:hideMark/>
          </w:tcPr>
          <w:p w14:paraId="216ABEBF"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49</w:t>
            </w:r>
          </w:p>
          <w:p w14:paraId="1724726A"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58</w:t>
            </w:r>
          </w:p>
        </w:tc>
        <w:tc>
          <w:tcPr>
            <w:tcW w:w="1560" w:type="dxa"/>
            <w:shd w:val="clear" w:color="000000" w:fill="FFFFFF"/>
            <w:noWrap/>
            <w:vAlign w:val="center"/>
            <w:hideMark/>
          </w:tcPr>
          <w:p w14:paraId="6C461BDB"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48.8</w:t>
            </w:r>
          </w:p>
          <w:p w14:paraId="58A7881C"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51.7</w:t>
            </w:r>
          </w:p>
        </w:tc>
        <w:tc>
          <w:tcPr>
            <w:tcW w:w="1134" w:type="dxa"/>
            <w:shd w:val="clear" w:color="000000" w:fill="FFFFFF"/>
            <w:vAlign w:val="center"/>
            <w:hideMark/>
          </w:tcPr>
          <w:p w14:paraId="2E1D7536"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22 / 27</w:t>
            </w:r>
          </w:p>
          <w:p w14:paraId="3B2666B1"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33 / 25</w:t>
            </w:r>
          </w:p>
        </w:tc>
        <w:tc>
          <w:tcPr>
            <w:tcW w:w="1842" w:type="dxa"/>
            <w:shd w:val="clear" w:color="000000" w:fill="FFFFFF"/>
            <w:vAlign w:val="center"/>
            <w:hideMark/>
          </w:tcPr>
          <w:p w14:paraId="4B3E787B"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6.98 ± 1.55</w:t>
            </w:r>
            <w:r w:rsidRPr="00A365AB">
              <w:rPr>
                <w:rFonts w:ascii="Book Antiqua" w:eastAsia="Arial Unicode MS" w:hAnsi="Book Antiqua" w:cs="Arial"/>
                <w:color w:val="000000" w:themeColor="text1"/>
                <w:sz w:val="24"/>
                <w:szCs w:val="24"/>
              </w:rPr>
              <w:br/>
              <w:t>7.05 ± 1.33</w:t>
            </w:r>
          </w:p>
        </w:tc>
        <w:tc>
          <w:tcPr>
            <w:tcW w:w="3969" w:type="dxa"/>
            <w:shd w:val="clear" w:color="000000" w:fill="FFFFFF"/>
            <w:vAlign w:val="center"/>
            <w:hideMark/>
          </w:tcPr>
          <w:p w14:paraId="36A0DAE7" w14:textId="2BFC19EC"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Creatinine ≥ 0.3 mg/dL or</w:t>
            </w:r>
          </w:p>
          <w:p w14:paraId="53FAB00D"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1.5 times above baseline</w:t>
            </w:r>
          </w:p>
        </w:tc>
      </w:tr>
      <w:tr w:rsidR="00A15E1E" w:rsidRPr="00A365AB" w14:paraId="2364CF86" w14:textId="77777777" w:rsidTr="00727695">
        <w:trPr>
          <w:trHeight w:val="540"/>
        </w:trPr>
        <w:tc>
          <w:tcPr>
            <w:tcW w:w="1659" w:type="dxa"/>
            <w:shd w:val="clear" w:color="000000" w:fill="FFFFFF"/>
            <w:vAlign w:val="center"/>
            <w:hideMark/>
          </w:tcPr>
          <w:p w14:paraId="75D0CF02" w14:textId="3F56295A" w:rsidR="00A15E1E" w:rsidRPr="00A365AB" w:rsidRDefault="00A15E1E" w:rsidP="00727695">
            <w:pPr>
              <w:widowControl/>
              <w:wordWrap/>
              <w:autoSpaceDE/>
              <w:autoSpaceDN/>
              <w:adjustRightInd w:val="0"/>
              <w:snapToGrid w:val="0"/>
              <w:spacing w:after="0" w:line="360" w:lineRule="auto"/>
              <w:rPr>
                <w:rFonts w:ascii="Book Antiqua" w:eastAsia="Arial Unicode MS" w:hAnsi="Book Antiqua" w:cs="Arial"/>
                <w:bCs/>
                <w:color w:val="000000" w:themeColor="text1"/>
                <w:sz w:val="24"/>
                <w:szCs w:val="24"/>
              </w:rPr>
            </w:pPr>
            <w:r w:rsidRPr="00A365AB">
              <w:rPr>
                <w:rFonts w:ascii="Book Antiqua" w:eastAsia="Arial Unicode MS" w:hAnsi="Book Antiqua" w:cs="Arial"/>
                <w:bCs/>
                <w:color w:val="000000" w:themeColor="text1"/>
                <w:sz w:val="24"/>
                <w:szCs w:val="24"/>
              </w:rPr>
              <w:t>Park, 2017</w:t>
            </w:r>
            <w:r w:rsidRPr="00A365AB">
              <w:rPr>
                <w:rFonts w:ascii="Book Antiqua" w:hAnsi="Book Antiqua"/>
                <w:color w:val="000000" w:themeColor="text1"/>
                <w:sz w:val="24"/>
                <w:szCs w:val="24"/>
                <w:vertAlign w:val="superscript"/>
              </w:rPr>
              <w:t>[20]</w:t>
            </w:r>
          </w:p>
          <w:p w14:paraId="66A26D6B" w14:textId="65F1B584" w:rsidR="00A15E1E" w:rsidRPr="00A365AB" w:rsidRDefault="001A54A3" w:rsidP="00727695">
            <w:pPr>
              <w:widowControl/>
              <w:wordWrap/>
              <w:autoSpaceDE/>
              <w:autoSpaceDN/>
              <w:adjustRightInd w:val="0"/>
              <w:snapToGrid w:val="0"/>
              <w:spacing w:after="0" w:line="360" w:lineRule="auto"/>
              <w:rPr>
                <w:rFonts w:ascii="Book Antiqua" w:eastAsia="Arial Unicode MS" w:hAnsi="Book Antiqua" w:cs="Arial"/>
                <w:bCs/>
                <w:color w:val="000000" w:themeColor="text1"/>
                <w:sz w:val="24"/>
                <w:szCs w:val="24"/>
              </w:rPr>
            </w:pPr>
            <w:r>
              <w:rPr>
                <w:rFonts w:ascii="Book Antiqua" w:eastAsia="Arial Unicode MS" w:hAnsi="Book Antiqua" w:cs="Arial"/>
                <w:color w:val="000000" w:themeColor="text1"/>
                <w:sz w:val="24"/>
                <w:szCs w:val="24"/>
              </w:rPr>
              <w:t xml:space="preserve">South </w:t>
            </w:r>
            <w:r w:rsidR="00A15E1E" w:rsidRPr="00A365AB">
              <w:rPr>
                <w:rFonts w:ascii="Book Antiqua" w:eastAsia="Arial Unicode MS" w:hAnsi="Book Antiqua" w:cs="Arial"/>
                <w:color w:val="000000" w:themeColor="text1"/>
                <w:sz w:val="24"/>
                <w:szCs w:val="24"/>
              </w:rPr>
              <w:t>Korea</w:t>
            </w:r>
          </w:p>
        </w:tc>
        <w:tc>
          <w:tcPr>
            <w:tcW w:w="1559" w:type="dxa"/>
            <w:shd w:val="clear" w:color="000000" w:fill="FFFFFF"/>
            <w:vAlign w:val="center"/>
            <w:hideMark/>
          </w:tcPr>
          <w:p w14:paraId="004C9F15"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Retrospective</w:t>
            </w:r>
          </w:p>
        </w:tc>
        <w:tc>
          <w:tcPr>
            <w:tcW w:w="1134" w:type="dxa"/>
            <w:shd w:val="clear" w:color="000000" w:fill="FFFFFF"/>
            <w:vAlign w:val="center"/>
            <w:hideMark/>
          </w:tcPr>
          <w:p w14:paraId="167F89C0"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24</w:t>
            </w:r>
          </w:p>
        </w:tc>
        <w:tc>
          <w:tcPr>
            <w:tcW w:w="1134" w:type="dxa"/>
            <w:shd w:val="clear" w:color="000000" w:fill="FFFFFF"/>
            <w:vAlign w:val="center"/>
          </w:tcPr>
          <w:p w14:paraId="35D4492B"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100%</w:t>
            </w:r>
          </w:p>
        </w:tc>
        <w:tc>
          <w:tcPr>
            <w:tcW w:w="1417" w:type="dxa"/>
            <w:shd w:val="clear" w:color="000000" w:fill="FFFFFF"/>
            <w:vAlign w:val="center"/>
            <w:hideMark/>
          </w:tcPr>
          <w:p w14:paraId="2C07C43B"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73</w:t>
            </w:r>
          </w:p>
          <w:p w14:paraId="40FFCDAC"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162</w:t>
            </w:r>
          </w:p>
        </w:tc>
        <w:tc>
          <w:tcPr>
            <w:tcW w:w="1560" w:type="dxa"/>
            <w:shd w:val="clear" w:color="000000" w:fill="FFFFFF"/>
            <w:noWrap/>
            <w:vAlign w:val="center"/>
            <w:hideMark/>
          </w:tcPr>
          <w:p w14:paraId="308208D7"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56.4</w:t>
            </w:r>
          </w:p>
          <w:p w14:paraId="0799F348"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55.6</w:t>
            </w:r>
          </w:p>
        </w:tc>
        <w:tc>
          <w:tcPr>
            <w:tcW w:w="1134" w:type="dxa"/>
            <w:shd w:val="clear" w:color="000000" w:fill="FFFFFF"/>
            <w:vAlign w:val="center"/>
            <w:hideMark/>
          </w:tcPr>
          <w:p w14:paraId="3816B619"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45 / 28</w:t>
            </w:r>
          </w:p>
          <w:p w14:paraId="5A54A59D"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110 / 52</w:t>
            </w:r>
          </w:p>
        </w:tc>
        <w:tc>
          <w:tcPr>
            <w:tcW w:w="1842" w:type="dxa"/>
            <w:shd w:val="clear" w:color="000000" w:fill="FFFFFF"/>
            <w:vAlign w:val="center"/>
            <w:hideMark/>
          </w:tcPr>
          <w:p w14:paraId="7C624B47"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5.4 ± 1.3</w:t>
            </w:r>
            <w:r w:rsidRPr="00A365AB">
              <w:rPr>
                <w:rFonts w:ascii="Book Antiqua" w:eastAsia="Arial Unicode MS" w:hAnsi="Book Antiqua" w:cs="Arial"/>
                <w:color w:val="000000" w:themeColor="text1"/>
                <w:sz w:val="24"/>
                <w:szCs w:val="24"/>
              </w:rPr>
              <w:br/>
              <w:t>5.6 ± 1.6</w:t>
            </w:r>
          </w:p>
        </w:tc>
        <w:tc>
          <w:tcPr>
            <w:tcW w:w="3969" w:type="dxa"/>
            <w:shd w:val="clear" w:color="000000" w:fill="FFFFFF"/>
            <w:vAlign w:val="center"/>
            <w:hideMark/>
          </w:tcPr>
          <w:p w14:paraId="61EEDB6D"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Serum creatinine increase &gt; 0.2 mg/dL</w:t>
            </w:r>
            <w:r w:rsidRPr="00A365AB">
              <w:rPr>
                <w:rFonts w:ascii="Book Antiqua" w:eastAsia="Arial Unicode MS" w:hAnsi="Book Antiqua" w:cs="Arial"/>
                <w:color w:val="000000" w:themeColor="text1"/>
                <w:sz w:val="24"/>
                <w:szCs w:val="24"/>
              </w:rPr>
              <w:br/>
              <w:t>eGFR &lt; 60 mL/min (CKD-EPI)</w:t>
            </w:r>
            <w:r w:rsidRPr="00A365AB">
              <w:rPr>
                <w:rFonts w:ascii="Book Antiqua" w:eastAsia="Arial Unicode MS" w:hAnsi="Book Antiqua" w:cs="Arial"/>
                <w:color w:val="000000" w:themeColor="text1"/>
                <w:sz w:val="24"/>
                <w:szCs w:val="24"/>
              </w:rPr>
              <w:br/>
              <w:t>Decrease in eGFR &gt; 20% (CKD-EPI)</w:t>
            </w:r>
          </w:p>
        </w:tc>
      </w:tr>
      <w:tr w:rsidR="00A15E1E" w:rsidRPr="00A365AB" w14:paraId="63DD9426" w14:textId="77777777" w:rsidTr="00727695">
        <w:trPr>
          <w:trHeight w:val="360"/>
        </w:trPr>
        <w:tc>
          <w:tcPr>
            <w:tcW w:w="1659" w:type="dxa"/>
            <w:shd w:val="clear" w:color="000000" w:fill="FFFFFF"/>
            <w:vAlign w:val="center"/>
            <w:hideMark/>
          </w:tcPr>
          <w:p w14:paraId="6D7A02DF" w14:textId="77777777" w:rsidR="00A15E1E" w:rsidRPr="00A365AB" w:rsidRDefault="00A15E1E" w:rsidP="00727695">
            <w:pPr>
              <w:widowControl/>
              <w:wordWrap/>
              <w:autoSpaceDE/>
              <w:autoSpaceDN/>
              <w:adjustRightInd w:val="0"/>
              <w:snapToGrid w:val="0"/>
              <w:spacing w:after="0" w:line="360" w:lineRule="auto"/>
              <w:rPr>
                <w:rFonts w:ascii="Book Antiqua" w:eastAsia="Arial Unicode MS" w:hAnsi="Book Antiqua" w:cs="Arial"/>
                <w:bCs/>
                <w:color w:val="000000" w:themeColor="text1"/>
                <w:sz w:val="24"/>
                <w:szCs w:val="24"/>
              </w:rPr>
            </w:pPr>
            <w:r w:rsidRPr="00A365AB">
              <w:rPr>
                <w:rFonts w:ascii="Book Antiqua" w:eastAsia="Arial Unicode MS" w:hAnsi="Book Antiqua" w:cs="Arial"/>
                <w:bCs/>
                <w:color w:val="000000" w:themeColor="text1"/>
                <w:sz w:val="24"/>
                <w:szCs w:val="24"/>
              </w:rPr>
              <w:lastRenderedPageBreak/>
              <w:t>Koklu, 2015</w:t>
            </w:r>
            <w:r w:rsidRPr="00A365AB">
              <w:rPr>
                <w:rFonts w:ascii="Book Antiqua" w:eastAsia="Arial Unicode MS" w:hAnsi="Book Antiqua" w:cs="Arial"/>
                <w:bCs/>
                <w:color w:val="000000" w:themeColor="text1"/>
                <w:sz w:val="24"/>
                <w:szCs w:val="24"/>
              </w:rPr>
              <w:fldChar w:fldCharType="begin">
                <w:fldData xml:space="preserve">PEVuZE5vdGU+PENpdGU+PEF1dGhvcj5Lb2tsdTwvQXV0aG9yPjxZZWFyPjIwMTU8L1llYXI+PFJl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</w:fldData>
              </w:fldChar>
            </w:r>
            <w:r w:rsidRPr="00A365AB">
              <w:rPr>
                <w:rFonts w:ascii="Book Antiqua" w:eastAsia="Arial Unicode MS" w:hAnsi="Book Antiqua" w:cs="Arial"/>
                <w:bCs/>
                <w:color w:val="000000" w:themeColor="text1"/>
                <w:sz w:val="24"/>
                <w:szCs w:val="24"/>
              </w:rPr>
              <w:instrText xml:space="preserve"> ADDIN EN.CITE </w:instrText>
            </w:r>
            <w:r w:rsidRPr="00A365AB">
              <w:rPr>
                <w:rFonts w:ascii="Book Antiqua" w:eastAsia="Arial Unicode MS" w:hAnsi="Book Antiqua" w:cs="Arial"/>
                <w:bCs/>
                <w:color w:val="000000" w:themeColor="text1"/>
                <w:sz w:val="24"/>
                <w:szCs w:val="24"/>
              </w:rPr>
              <w:fldChar w:fldCharType="begin">
                <w:fldData xml:space="preserve">PEVuZE5vdGU+PENpdGU+PEF1dGhvcj5Lb2tsdTwvQXV0aG9yPjxZZWFyPjIwMTU8L1llYXI+PFJl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</w:fldData>
              </w:fldChar>
            </w:r>
            <w:r w:rsidRPr="00A365AB">
              <w:rPr>
                <w:rFonts w:ascii="Book Antiqua" w:eastAsia="Arial Unicode MS" w:hAnsi="Book Antiqua" w:cs="Arial"/>
                <w:bCs/>
                <w:color w:val="000000" w:themeColor="text1"/>
                <w:sz w:val="24"/>
                <w:szCs w:val="24"/>
              </w:rPr>
              <w:instrText xml:space="preserve"> ADDIN EN.CITE.DATA </w:instrText>
            </w:r>
            <w:r w:rsidRPr="00A365AB">
              <w:rPr>
                <w:rFonts w:ascii="Book Antiqua" w:eastAsia="Arial Unicode MS" w:hAnsi="Book Antiqua" w:cs="Arial"/>
                <w:bCs/>
                <w:color w:val="000000" w:themeColor="text1"/>
                <w:sz w:val="24"/>
                <w:szCs w:val="24"/>
              </w:rPr>
            </w:r>
            <w:r w:rsidRPr="00A365AB">
              <w:rPr>
                <w:rFonts w:ascii="Book Antiqua" w:eastAsia="Arial Unicode MS" w:hAnsi="Book Antiqua" w:cs="Arial"/>
                <w:bCs/>
                <w:color w:val="000000" w:themeColor="text1"/>
                <w:sz w:val="24"/>
                <w:szCs w:val="24"/>
              </w:rPr>
              <w:fldChar w:fldCharType="end"/>
            </w:r>
            <w:r w:rsidRPr="00A365AB">
              <w:rPr>
                <w:rFonts w:ascii="Book Antiqua" w:eastAsia="Arial Unicode MS" w:hAnsi="Book Antiqua" w:cs="Arial"/>
                <w:bCs/>
                <w:color w:val="000000" w:themeColor="text1"/>
                <w:sz w:val="24"/>
                <w:szCs w:val="24"/>
              </w:rPr>
            </w:r>
            <w:r w:rsidRPr="00A365AB">
              <w:rPr>
                <w:rFonts w:ascii="Book Antiqua" w:eastAsia="Arial Unicode MS" w:hAnsi="Book Antiqua" w:cs="Arial"/>
                <w:bCs/>
                <w:color w:val="000000" w:themeColor="text1"/>
                <w:sz w:val="24"/>
                <w:szCs w:val="24"/>
              </w:rPr>
              <w:fldChar w:fldCharType="separate"/>
            </w:r>
            <w:r w:rsidRPr="00A365AB">
              <w:rPr>
                <w:rFonts w:ascii="Book Antiqua" w:eastAsia="Arial Unicode MS" w:hAnsi="Book Antiqua" w:cs="Arial"/>
                <w:bCs/>
                <w:color w:val="000000" w:themeColor="text1"/>
                <w:sz w:val="24"/>
                <w:szCs w:val="24"/>
                <w:vertAlign w:val="superscript"/>
              </w:rPr>
              <w:t>[</w:t>
            </w:r>
            <w:hyperlink w:anchor="_ENREF_24" w:tooltip="Koklu, 2015 #33" w:history="1">
              <w:r w:rsidRPr="00A365AB">
                <w:rPr>
                  <w:rFonts w:ascii="Book Antiqua" w:eastAsia="Arial Unicode MS" w:hAnsi="Book Antiqua" w:cs="Arial"/>
                  <w:bCs/>
                  <w:color w:val="000000" w:themeColor="text1"/>
                  <w:sz w:val="24"/>
                  <w:szCs w:val="24"/>
                  <w:vertAlign w:val="superscript"/>
                </w:rPr>
                <w:t>24</w:t>
              </w:r>
            </w:hyperlink>
            <w:r w:rsidRPr="00A365AB">
              <w:rPr>
                <w:rFonts w:ascii="Book Antiqua" w:eastAsia="Arial Unicode MS" w:hAnsi="Book Antiqua" w:cs="Arial"/>
                <w:bCs/>
                <w:color w:val="000000" w:themeColor="text1"/>
                <w:sz w:val="24"/>
                <w:szCs w:val="24"/>
                <w:vertAlign w:val="superscript"/>
              </w:rPr>
              <w:t>]</w:t>
            </w:r>
            <w:r w:rsidRPr="00A365AB">
              <w:rPr>
                <w:rFonts w:ascii="Book Antiqua" w:eastAsia="Arial Unicode MS" w:hAnsi="Book Antiqua" w:cs="Arial"/>
                <w:bCs/>
                <w:color w:val="000000" w:themeColor="text1"/>
                <w:sz w:val="24"/>
                <w:szCs w:val="24"/>
              </w:rPr>
              <w:fldChar w:fldCharType="end"/>
            </w:r>
          </w:p>
          <w:p w14:paraId="7CCD11E1" w14:textId="77777777" w:rsidR="00A15E1E" w:rsidRPr="00A365AB" w:rsidRDefault="00A15E1E" w:rsidP="00727695">
            <w:pPr>
              <w:widowControl/>
              <w:wordWrap/>
              <w:autoSpaceDE/>
              <w:autoSpaceDN/>
              <w:adjustRightInd w:val="0"/>
              <w:snapToGrid w:val="0"/>
              <w:spacing w:after="0" w:line="360" w:lineRule="auto"/>
              <w:rPr>
                <w:rFonts w:ascii="Book Antiqua" w:eastAsia="Arial Unicode MS" w:hAnsi="Book Antiqua" w:cs="Arial"/>
                <w:bCs/>
                <w:color w:val="000000" w:themeColor="text1"/>
                <w:sz w:val="24"/>
                <w:szCs w:val="24"/>
              </w:rPr>
            </w:pPr>
            <w:r w:rsidRPr="00A365AB">
              <w:rPr>
                <w:rFonts w:ascii="Book Antiqua" w:eastAsia="Arial Unicode MS" w:hAnsi="Book Antiqua" w:cs="Arial"/>
                <w:color w:val="000000" w:themeColor="text1"/>
                <w:sz w:val="24"/>
                <w:szCs w:val="24"/>
              </w:rPr>
              <w:t>Turkey</w:t>
            </w:r>
          </w:p>
        </w:tc>
        <w:tc>
          <w:tcPr>
            <w:tcW w:w="1559" w:type="dxa"/>
            <w:shd w:val="clear" w:color="000000" w:fill="FFFFFF"/>
            <w:vAlign w:val="center"/>
            <w:hideMark/>
          </w:tcPr>
          <w:p w14:paraId="6233E217"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Prospective</w:t>
            </w:r>
          </w:p>
        </w:tc>
        <w:tc>
          <w:tcPr>
            <w:tcW w:w="1134" w:type="dxa"/>
            <w:shd w:val="clear" w:color="000000" w:fill="FFFFFF"/>
            <w:vAlign w:val="center"/>
            <w:hideMark/>
          </w:tcPr>
          <w:p w14:paraId="7B758835"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24</w:t>
            </w:r>
          </w:p>
        </w:tc>
        <w:tc>
          <w:tcPr>
            <w:tcW w:w="1134" w:type="dxa"/>
            <w:shd w:val="clear" w:color="000000" w:fill="FFFFFF"/>
            <w:vAlign w:val="center"/>
          </w:tcPr>
          <w:p w14:paraId="66F7631F"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34%</w:t>
            </w:r>
          </w:p>
        </w:tc>
        <w:tc>
          <w:tcPr>
            <w:tcW w:w="1417" w:type="dxa"/>
            <w:shd w:val="clear" w:color="000000" w:fill="FFFFFF"/>
            <w:vAlign w:val="center"/>
            <w:hideMark/>
          </w:tcPr>
          <w:p w14:paraId="3BA27E7E"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273</w:t>
            </w:r>
          </w:p>
          <w:p w14:paraId="63DB86A1"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282</w:t>
            </w:r>
          </w:p>
        </w:tc>
        <w:tc>
          <w:tcPr>
            <w:tcW w:w="1560" w:type="dxa"/>
            <w:shd w:val="clear" w:color="000000" w:fill="FFFFFF"/>
            <w:noWrap/>
            <w:vAlign w:val="center"/>
            <w:hideMark/>
          </w:tcPr>
          <w:p w14:paraId="77C8CD0A"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47.7</w:t>
            </w:r>
          </w:p>
          <w:p w14:paraId="6D6EF0D1"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49.9</w:t>
            </w:r>
          </w:p>
        </w:tc>
        <w:tc>
          <w:tcPr>
            <w:tcW w:w="1134" w:type="dxa"/>
            <w:shd w:val="clear" w:color="000000" w:fill="FFFFFF"/>
            <w:vAlign w:val="center"/>
            <w:hideMark/>
          </w:tcPr>
          <w:p w14:paraId="54196940"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183 / 90</w:t>
            </w:r>
          </w:p>
          <w:p w14:paraId="6DE7A8AB"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197 / 85</w:t>
            </w:r>
          </w:p>
        </w:tc>
        <w:tc>
          <w:tcPr>
            <w:tcW w:w="1842" w:type="dxa"/>
            <w:shd w:val="clear" w:color="000000" w:fill="FFFFFF"/>
            <w:vAlign w:val="center"/>
            <w:hideMark/>
          </w:tcPr>
          <w:p w14:paraId="6B3EA1F4"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6.54 ± 1.74</w:t>
            </w:r>
            <w:r w:rsidRPr="00A365AB">
              <w:rPr>
                <w:rFonts w:ascii="Book Antiqua" w:eastAsia="Arial Unicode MS" w:hAnsi="Book Antiqua" w:cs="Arial"/>
                <w:color w:val="000000" w:themeColor="text1"/>
                <w:sz w:val="24"/>
                <w:szCs w:val="24"/>
              </w:rPr>
              <w:br/>
              <w:t>6.69 ± 1.79</w:t>
            </w:r>
          </w:p>
        </w:tc>
        <w:tc>
          <w:tcPr>
            <w:tcW w:w="3969" w:type="dxa"/>
            <w:shd w:val="clear" w:color="000000" w:fill="FFFFFF"/>
            <w:vAlign w:val="center"/>
            <w:hideMark/>
          </w:tcPr>
          <w:p w14:paraId="5CD7F4F7" w14:textId="4626A8A9"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Shift from ≥ 90 to 60</w:t>
            </w:r>
            <w:r>
              <w:rPr>
                <w:rFonts w:ascii="Book Antiqua" w:eastAsia="Arial Unicode MS" w:hAnsi="Book Antiqua" w:cs="Arial"/>
                <w:color w:val="000000" w:themeColor="text1"/>
                <w:sz w:val="24"/>
                <w:szCs w:val="24"/>
              </w:rPr>
              <w:t>-</w:t>
            </w:r>
            <w:r w:rsidRPr="00A365AB">
              <w:rPr>
                <w:rFonts w:ascii="Book Antiqua" w:eastAsia="Arial Unicode MS" w:hAnsi="Book Antiqua" w:cs="Arial"/>
                <w:color w:val="000000" w:themeColor="text1"/>
                <w:sz w:val="24"/>
                <w:szCs w:val="24"/>
              </w:rPr>
              <w:t>89 m</w:t>
            </w:r>
            <w:r w:rsidR="001A54A3">
              <w:rPr>
                <w:rFonts w:ascii="Book Antiqua" w:eastAsia="Arial Unicode MS" w:hAnsi="Book Antiqua" w:cs="Arial"/>
                <w:color w:val="000000" w:themeColor="text1"/>
                <w:sz w:val="24"/>
                <w:szCs w:val="24"/>
              </w:rPr>
              <w:t>L</w:t>
            </w:r>
            <w:r w:rsidRPr="00A365AB">
              <w:rPr>
                <w:rFonts w:ascii="Book Antiqua" w:eastAsia="Arial Unicode MS" w:hAnsi="Book Antiqua" w:cs="Arial"/>
                <w:color w:val="000000" w:themeColor="text1"/>
                <w:sz w:val="24"/>
                <w:szCs w:val="24"/>
              </w:rPr>
              <w:t>/min</w:t>
            </w:r>
            <w:r w:rsidR="001A54A3">
              <w:rPr>
                <w:rFonts w:ascii="Book Antiqua" w:eastAsia="Arial Unicode MS" w:hAnsi="Book Antiqua" w:cs="Arial"/>
                <w:color w:val="000000" w:themeColor="text1"/>
                <w:sz w:val="24"/>
                <w:szCs w:val="24"/>
              </w:rPr>
              <w:t xml:space="preserve"> per </w:t>
            </w:r>
            <w:r w:rsidRPr="00A365AB">
              <w:rPr>
                <w:rFonts w:ascii="Book Antiqua" w:eastAsia="Arial Unicode MS" w:hAnsi="Book Antiqua" w:cs="Arial"/>
                <w:color w:val="000000" w:themeColor="text1"/>
                <w:sz w:val="24"/>
                <w:szCs w:val="24"/>
              </w:rPr>
              <w:t>1.73 m</w:t>
            </w:r>
            <w:r w:rsidRPr="00A365AB">
              <w:rPr>
                <w:rFonts w:ascii="Book Antiqua" w:eastAsia="Arial Unicode MS" w:hAnsi="Book Antiqua" w:cs="Arial"/>
                <w:color w:val="000000" w:themeColor="text1"/>
                <w:sz w:val="24"/>
                <w:szCs w:val="24"/>
                <w:vertAlign w:val="superscript"/>
              </w:rPr>
              <w:t>2</w:t>
            </w:r>
            <w:r w:rsidRPr="00A365AB">
              <w:rPr>
                <w:rFonts w:ascii="Book Antiqua" w:eastAsia="Arial Unicode MS" w:hAnsi="Book Antiqua" w:cs="Arial"/>
                <w:color w:val="000000" w:themeColor="text1"/>
                <w:sz w:val="24"/>
                <w:szCs w:val="24"/>
              </w:rPr>
              <w:br/>
              <w:t>&gt; 25% increased creatinine</w:t>
            </w:r>
          </w:p>
        </w:tc>
      </w:tr>
      <w:tr w:rsidR="00A15E1E" w:rsidRPr="00A365AB" w14:paraId="37455625" w14:textId="77777777" w:rsidTr="00727695">
        <w:trPr>
          <w:trHeight w:val="360"/>
        </w:trPr>
        <w:tc>
          <w:tcPr>
            <w:tcW w:w="1659" w:type="dxa"/>
            <w:shd w:val="clear" w:color="000000" w:fill="FFFFFF"/>
            <w:vAlign w:val="center"/>
            <w:hideMark/>
          </w:tcPr>
          <w:p w14:paraId="46896FA3" w14:textId="77777777" w:rsidR="00A15E1E" w:rsidRPr="00A365AB" w:rsidRDefault="00A15E1E" w:rsidP="00727695">
            <w:pPr>
              <w:widowControl/>
              <w:wordWrap/>
              <w:autoSpaceDE/>
              <w:autoSpaceDN/>
              <w:adjustRightInd w:val="0"/>
              <w:snapToGrid w:val="0"/>
              <w:spacing w:after="0" w:line="360" w:lineRule="auto"/>
              <w:rPr>
                <w:rFonts w:ascii="Book Antiqua" w:eastAsia="Arial Unicode MS" w:hAnsi="Book Antiqua" w:cs="Arial"/>
                <w:bCs/>
                <w:color w:val="000000" w:themeColor="text1"/>
                <w:sz w:val="24"/>
                <w:szCs w:val="24"/>
                <w:vertAlign w:val="superscript"/>
              </w:rPr>
            </w:pPr>
            <w:r w:rsidRPr="00A365AB">
              <w:rPr>
                <w:rFonts w:ascii="Book Antiqua" w:eastAsia="Arial Unicode MS" w:hAnsi="Book Antiqua" w:cs="Arial"/>
                <w:bCs/>
                <w:color w:val="000000" w:themeColor="text1"/>
                <w:sz w:val="24"/>
                <w:szCs w:val="24"/>
              </w:rPr>
              <w:t>Idilman, 2015</w:t>
            </w:r>
            <w:r w:rsidRPr="00A365AB">
              <w:rPr>
                <w:rFonts w:ascii="Book Antiqua" w:eastAsia="Arial Unicode MS" w:hAnsi="Book Antiqua" w:cs="Arial"/>
                <w:bCs/>
                <w:color w:val="000000" w:themeColor="text1"/>
                <w:sz w:val="24"/>
                <w:szCs w:val="24"/>
                <w:vertAlign w:val="superscript"/>
              </w:rPr>
              <w:t>[25]</w:t>
            </w:r>
          </w:p>
          <w:p w14:paraId="218CA765" w14:textId="77777777" w:rsidR="00A15E1E" w:rsidRPr="00A365AB" w:rsidRDefault="00A15E1E" w:rsidP="00727695">
            <w:pPr>
              <w:widowControl/>
              <w:wordWrap/>
              <w:autoSpaceDE/>
              <w:autoSpaceDN/>
              <w:adjustRightInd w:val="0"/>
              <w:snapToGrid w:val="0"/>
              <w:spacing w:after="0" w:line="360" w:lineRule="auto"/>
              <w:rPr>
                <w:rFonts w:ascii="Book Antiqua" w:eastAsia="Arial Unicode MS" w:hAnsi="Book Antiqua" w:cs="Arial"/>
                <w:bCs/>
                <w:color w:val="000000" w:themeColor="text1"/>
                <w:sz w:val="24"/>
                <w:szCs w:val="24"/>
              </w:rPr>
            </w:pPr>
            <w:r w:rsidRPr="00A365AB">
              <w:rPr>
                <w:rFonts w:ascii="Book Antiqua" w:eastAsia="Arial Unicode MS" w:hAnsi="Book Antiqua" w:cs="Arial"/>
                <w:color w:val="000000" w:themeColor="text1"/>
                <w:sz w:val="24"/>
                <w:szCs w:val="24"/>
              </w:rPr>
              <w:t>Turkey</w:t>
            </w:r>
          </w:p>
        </w:tc>
        <w:tc>
          <w:tcPr>
            <w:tcW w:w="1559" w:type="dxa"/>
            <w:shd w:val="clear" w:color="000000" w:fill="FFFFFF"/>
            <w:vAlign w:val="center"/>
            <w:hideMark/>
          </w:tcPr>
          <w:p w14:paraId="2BFE85BD"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Retro-prospective</w:t>
            </w:r>
          </w:p>
        </w:tc>
        <w:tc>
          <w:tcPr>
            <w:tcW w:w="1134" w:type="dxa"/>
            <w:shd w:val="clear" w:color="000000" w:fill="FFFFFF"/>
            <w:vAlign w:val="center"/>
            <w:hideMark/>
          </w:tcPr>
          <w:p w14:paraId="5E5D7867"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36</w:t>
            </w:r>
            <w:r w:rsidRPr="00A365AB">
              <w:rPr>
                <w:rFonts w:ascii="Book Antiqua" w:eastAsia="Arial Unicode MS" w:hAnsi="Book Antiqua" w:cs="Arial"/>
                <w:color w:val="000000" w:themeColor="text1"/>
                <w:sz w:val="24"/>
                <w:szCs w:val="24"/>
              </w:rPr>
              <w:br/>
              <w:t>(6-78)</w:t>
            </w:r>
          </w:p>
        </w:tc>
        <w:tc>
          <w:tcPr>
            <w:tcW w:w="1134" w:type="dxa"/>
            <w:shd w:val="clear" w:color="000000" w:fill="FFFFFF"/>
            <w:vAlign w:val="center"/>
          </w:tcPr>
          <w:p w14:paraId="42E0F1F7"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39%</w:t>
            </w:r>
          </w:p>
        </w:tc>
        <w:tc>
          <w:tcPr>
            <w:tcW w:w="1417" w:type="dxa"/>
            <w:shd w:val="clear" w:color="000000" w:fill="FFFFFF"/>
            <w:vAlign w:val="center"/>
            <w:hideMark/>
          </w:tcPr>
          <w:p w14:paraId="4AAF75CF"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172</w:t>
            </w:r>
          </w:p>
          <w:p w14:paraId="48476150"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183</w:t>
            </w:r>
          </w:p>
        </w:tc>
        <w:tc>
          <w:tcPr>
            <w:tcW w:w="1560" w:type="dxa"/>
            <w:shd w:val="clear" w:color="000000" w:fill="FFFFFF"/>
            <w:vAlign w:val="center"/>
            <w:hideMark/>
          </w:tcPr>
          <w:p w14:paraId="756D0F1A"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47 (15-79)</w:t>
            </w:r>
          </w:p>
        </w:tc>
        <w:tc>
          <w:tcPr>
            <w:tcW w:w="1134" w:type="dxa"/>
            <w:shd w:val="clear" w:color="000000" w:fill="FFFFFF"/>
            <w:vAlign w:val="center"/>
            <w:hideMark/>
          </w:tcPr>
          <w:p w14:paraId="73E95EDD"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NA</w:t>
            </w:r>
          </w:p>
          <w:p w14:paraId="5AE93F64"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NA</w:t>
            </w:r>
          </w:p>
        </w:tc>
        <w:tc>
          <w:tcPr>
            <w:tcW w:w="1842" w:type="dxa"/>
            <w:shd w:val="clear" w:color="000000" w:fill="FFFFFF"/>
            <w:vAlign w:val="center"/>
            <w:hideMark/>
          </w:tcPr>
          <w:p w14:paraId="4131C9F4"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5.97 ± 1.72</w:t>
            </w:r>
          </w:p>
        </w:tc>
        <w:tc>
          <w:tcPr>
            <w:tcW w:w="3969" w:type="dxa"/>
            <w:shd w:val="clear" w:color="000000" w:fill="FFFFFF"/>
            <w:vAlign w:val="center"/>
            <w:hideMark/>
          </w:tcPr>
          <w:p w14:paraId="2E1D5B53"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Serum creatinine &gt; 0.5 mg/dL from baseline, eGFR &lt; 50 mL/min</w:t>
            </w:r>
          </w:p>
        </w:tc>
      </w:tr>
      <w:tr w:rsidR="00A15E1E" w:rsidRPr="00A365AB" w14:paraId="199A4240" w14:textId="77777777" w:rsidTr="00727695">
        <w:trPr>
          <w:trHeight w:val="540"/>
        </w:trPr>
        <w:tc>
          <w:tcPr>
            <w:tcW w:w="1659" w:type="dxa"/>
            <w:shd w:val="clear" w:color="000000" w:fill="FFFFFF"/>
            <w:vAlign w:val="center"/>
            <w:hideMark/>
          </w:tcPr>
          <w:p w14:paraId="7A069EDB" w14:textId="77777777" w:rsidR="00A15E1E" w:rsidRPr="00A365AB" w:rsidRDefault="00A15E1E" w:rsidP="00727695">
            <w:pPr>
              <w:widowControl/>
              <w:wordWrap/>
              <w:autoSpaceDE/>
              <w:autoSpaceDN/>
              <w:adjustRightInd w:val="0"/>
              <w:snapToGrid w:val="0"/>
              <w:spacing w:after="0" w:line="360" w:lineRule="auto"/>
              <w:rPr>
                <w:rFonts w:ascii="Book Antiqua" w:eastAsia="Arial Unicode MS" w:hAnsi="Book Antiqua" w:cs="Arial"/>
                <w:bCs/>
                <w:color w:val="000000" w:themeColor="text1"/>
                <w:sz w:val="24"/>
                <w:szCs w:val="24"/>
              </w:rPr>
            </w:pPr>
            <w:r w:rsidRPr="00A365AB">
              <w:rPr>
                <w:rFonts w:ascii="Book Antiqua" w:eastAsia="Arial Unicode MS" w:hAnsi="Book Antiqua" w:cs="Arial"/>
                <w:bCs/>
                <w:color w:val="000000" w:themeColor="text1"/>
                <w:sz w:val="24"/>
                <w:szCs w:val="24"/>
              </w:rPr>
              <w:t>Koksal, 2016</w:t>
            </w:r>
            <w:r w:rsidRPr="00A365AB">
              <w:rPr>
                <w:rFonts w:ascii="Book Antiqua" w:eastAsia="Arial Unicode MS" w:hAnsi="Book Antiqua" w:cs="Arial"/>
                <w:bCs/>
                <w:color w:val="000000" w:themeColor="text1"/>
                <w:sz w:val="24"/>
                <w:szCs w:val="24"/>
              </w:rPr>
              <w:fldChar w:fldCharType="begin"/>
            </w:r>
            <w:r w:rsidRPr="00A365AB">
              <w:rPr>
                <w:rFonts w:ascii="Book Antiqua" w:eastAsia="Arial Unicode MS" w:hAnsi="Book Antiqua" w:cs="Arial"/>
                <w:bCs/>
                <w:color w:val="000000" w:themeColor="text1"/>
                <w:sz w:val="24"/>
                <w:szCs w:val="24"/>
              </w:rPr>
              <w:instrText xml:space="preserve"> ADDIN EN.CITE &lt;EndNote&gt;&lt;Cite&gt;&lt;Author&gt;Koksal&lt;/Author&gt;&lt;Year&gt;2016&lt;/Year&gt;&lt;RecNum&gt;28&lt;/RecNum&gt;&lt;DisplayText&gt;&lt;style face="superscript"&gt;[23]&lt;/style&gt;&lt;/DisplayText&gt;&lt;record&gt;&lt;rec-number&gt;28&lt;/rec-number&gt;&lt;foreign-keys&gt;&lt;key app="EN" db-id="2rts0tef2v5ppie9xz35dwzdtx2r9p90fda0"&gt;28&lt;/key&gt;&lt;/foreign-keys&gt;&lt;ref-type name="Journal Article"&gt;17&lt;/ref-type&gt;&lt;contributors&gt;&lt;authors&gt;&lt;author&gt;Koksal, A. R.&lt;/author&gt;&lt;author&gt;Alkim, H.&lt;/author&gt;&lt;author&gt;Boga, S.&lt;/author&gt;&lt;author&gt;Iyisoy, M. S.&lt;/author&gt;&lt;author&gt;Sen, I.&lt;/author&gt;&lt;author&gt;Tekin Neijmann, S.&lt;/author&gt;&lt;author&gt;Alkim, C.&lt;/author&gt;&lt;/authors&gt;&lt;/contributors&gt;&lt;auth-address&gt;1Department of Gastroenterology, Sisli Hamidiye Etfal Education and Research Hospital, Istanbul, Turkey; 2Department of Medical Education and Informatics, Meram Medical Faculty, Necmettin Erbakan University, Konya, Turkey; and 3Department of Biochemistry, Bakirkoy Dr. Sadi Konuk Education and Research Hospital, Istanbul, Turkey.&lt;/auth-address&gt;&lt;titles&gt;&lt;title&gt;Value of Cystatin C-Based e-GFR Measurements to Predict Long-Term Tenofovir Nephrotoxicity in Patients With Hepatitis B&lt;/title&gt;&lt;secondary-title&gt;Am J Ther&lt;/secondary-title&gt;&lt;alt-title&gt;American journal of therapeutics&lt;/alt-title&gt;&lt;/titles&gt;&lt;dates&gt;&lt;year&gt;2016&lt;/year&gt;&lt;pub-dates&gt;&lt;date&gt;Oct 04&lt;/date&gt;&lt;/pub-dates&gt;&lt;/dates&gt;&lt;isbn&gt;1536-3686 (Electronic)&amp;#xD;1075-2765 (Linking)&lt;/isbn&gt;&lt;accession-num&gt;27753647&lt;/accession-num&gt;&lt;urls&gt;&lt;related-urls&gt;&lt;url&gt;http://www.ncbi.nlm.nih.gov/pubmed/27753647&lt;/url&gt;&lt;/related-urls&gt;&lt;/urls&gt;&lt;electronic-resource-num&gt;10.1097/MJT.0000000000000518&lt;/electronic-resource-num&gt;&lt;/record&gt;&lt;/Cite&gt;&lt;/EndNote&gt;</w:instrText>
            </w:r>
            <w:r w:rsidRPr="00A365AB">
              <w:rPr>
                <w:rFonts w:ascii="Book Antiqua" w:eastAsia="Arial Unicode MS" w:hAnsi="Book Antiqua" w:cs="Arial"/>
                <w:bCs/>
                <w:color w:val="000000" w:themeColor="text1"/>
                <w:sz w:val="24"/>
                <w:szCs w:val="24"/>
              </w:rPr>
              <w:fldChar w:fldCharType="separate"/>
            </w:r>
            <w:r w:rsidRPr="00A365AB">
              <w:rPr>
                <w:rFonts w:ascii="Book Antiqua" w:eastAsia="Arial Unicode MS" w:hAnsi="Book Antiqua" w:cs="Arial"/>
                <w:bCs/>
                <w:color w:val="000000" w:themeColor="text1"/>
                <w:sz w:val="24"/>
                <w:szCs w:val="24"/>
                <w:vertAlign w:val="superscript"/>
              </w:rPr>
              <w:t>[</w:t>
            </w:r>
            <w:hyperlink w:anchor="_ENREF_23" w:tooltip="Koksal, 2016 #28" w:history="1">
              <w:r w:rsidRPr="00A365AB">
                <w:rPr>
                  <w:rFonts w:ascii="Book Antiqua" w:eastAsia="Arial Unicode MS" w:hAnsi="Book Antiqua" w:cs="Arial"/>
                  <w:bCs/>
                  <w:color w:val="000000" w:themeColor="text1"/>
                  <w:sz w:val="24"/>
                  <w:szCs w:val="24"/>
                  <w:vertAlign w:val="superscript"/>
                </w:rPr>
                <w:t>23</w:t>
              </w:r>
            </w:hyperlink>
            <w:r w:rsidRPr="00A365AB">
              <w:rPr>
                <w:rFonts w:ascii="Book Antiqua" w:eastAsia="Arial Unicode MS" w:hAnsi="Book Antiqua" w:cs="Arial"/>
                <w:bCs/>
                <w:color w:val="000000" w:themeColor="text1"/>
                <w:sz w:val="24"/>
                <w:szCs w:val="24"/>
                <w:vertAlign w:val="superscript"/>
              </w:rPr>
              <w:t>]</w:t>
            </w:r>
            <w:r w:rsidRPr="00A365AB">
              <w:rPr>
                <w:rFonts w:ascii="Book Antiqua" w:eastAsia="Arial Unicode MS" w:hAnsi="Book Antiqua" w:cs="Arial"/>
                <w:bCs/>
                <w:color w:val="000000" w:themeColor="text1"/>
                <w:sz w:val="24"/>
                <w:szCs w:val="24"/>
              </w:rPr>
              <w:fldChar w:fldCharType="end"/>
            </w:r>
          </w:p>
          <w:p w14:paraId="6B093A75" w14:textId="77777777" w:rsidR="00A15E1E" w:rsidRPr="00A365AB" w:rsidRDefault="00A15E1E" w:rsidP="00727695">
            <w:pPr>
              <w:widowControl/>
              <w:wordWrap/>
              <w:autoSpaceDE/>
              <w:autoSpaceDN/>
              <w:adjustRightInd w:val="0"/>
              <w:snapToGrid w:val="0"/>
              <w:spacing w:after="0" w:line="360" w:lineRule="auto"/>
              <w:rPr>
                <w:rFonts w:ascii="Book Antiqua" w:eastAsia="Arial Unicode MS" w:hAnsi="Book Antiqua" w:cs="Arial"/>
                <w:bCs/>
                <w:color w:val="000000" w:themeColor="text1"/>
                <w:sz w:val="24"/>
                <w:szCs w:val="24"/>
              </w:rPr>
            </w:pPr>
            <w:r w:rsidRPr="00A365AB">
              <w:rPr>
                <w:rFonts w:ascii="Book Antiqua" w:eastAsia="Arial Unicode MS" w:hAnsi="Book Antiqua" w:cs="Arial"/>
                <w:color w:val="000000" w:themeColor="text1"/>
                <w:sz w:val="24"/>
                <w:szCs w:val="24"/>
              </w:rPr>
              <w:t>Turkey</w:t>
            </w:r>
          </w:p>
        </w:tc>
        <w:tc>
          <w:tcPr>
            <w:tcW w:w="1559" w:type="dxa"/>
            <w:shd w:val="clear" w:color="000000" w:fill="FFFFFF"/>
            <w:vAlign w:val="center"/>
            <w:hideMark/>
          </w:tcPr>
          <w:p w14:paraId="5C1480EE"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Prospective</w:t>
            </w:r>
          </w:p>
        </w:tc>
        <w:tc>
          <w:tcPr>
            <w:tcW w:w="1134" w:type="dxa"/>
            <w:shd w:val="clear" w:color="000000" w:fill="FFFFFF"/>
            <w:vAlign w:val="center"/>
            <w:hideMark/>
          </w:tcPr>
          <w:p w14:paraId="19A30FFE" w14:textId="542126FF"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w:t>
            </w:r>
            <w:r w:rsidR="001A54A3">
              <w:rPr>
                <w:rFonts w:ascii="Book Antiqua" w:eastAsia="Arial Unicode MS" w:hAnsi="Book Antiqua" w:cs="Arial"/>
                <w:color w:val="000000" w:themeColor="text1"/>
                <w:sz w:val="24"/>
                <w:szCs w:val="24"/>
              </w:rPr>
              <w:t xml:space="preserve"> </w:t>
            </w:r>
            <w:r w:rsidRPr="00A365AB">
              <w:rPr>
                <w:rFonts w:ascii="Book Antiqua" w:eastAsia="Arial Unicode MS" w:hAnsi="Book Antiqua" w:cs="Arial"/>
                <w:color w:val="000000" w:themeColor="text1"/>
                <w:sz w:val="24"/>
                <w:szCs w:val="24"/>
              </w:rPr>
              <w:t>24</w:t>
            </w:r>
          </w:p>
        </w:tc>
        <w:tc>
          <w:tcPr>
            <w:tcW w:w="1134" w:type="dxa"/>
            <w:shd w:val="clear" w:color="000000" w:fill="FFFFFF"/>
            <w:vAlign w:val="center"/>
          </w:tcPr>
          <w:p w14:paraId="1FA93B79"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NA</w:t>
            </w:r>
          </w:p>
        </w:tc>
        <w:tc>
          <w:tcPr>
            <w:tcW w:w="1417" w:type="dxa"/>
            <w:shd w:val="clear" w:color="000000" w:fill="FFFFFF"/>
            <w:vAlign w:val="center"/>
            <w:hideMark/>
          </w:tcPr>
          <w:p w14:paraId="3A5B4D46"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44</w:t>
            </w:r>
          </w:p>
          <w:p w14:paraId="5BB058BC"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32</w:t>
            </w:r>
          </w:p>
        </w:tc>
        <w:tc>
          <w:tcPr>
            <w:tcW w:w="1560" w:type="dxa"/>
            <w:shd w:val="clear" w:color="000000" w:fill="FFFFFF"/>
            <w:noWrap/>
            <w:vAlign w:val="center"/>
            <w:hideMark/>
          </w:tcPr>
          <w:p w14:paraId="17490A21"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36 (29-43.7)</w:t>
            </w:r>
          </w:p>
          <w:p w14:paraId="681641B1"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40 (27.2-46.5)</w:t>
            </w:r>
          </w:p>
        </w:tc>
        <w:tc>
          <w:tcPr>
            <w:tcW w:w="1134" w:type="dxa"/>
            <w:shd w:val="clear" w:color="000000" w:fill="FFFFFF"/>
            <w:vAlign w:val="center"/>
            <w:hideMark/>
          </w:tcPr>
          <w:p w14:paraId="38E31BDC"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19 / 25</w:t>
            </w:r>
          </w:p>
          <w:p w14:paraId="7BB0AAB9"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17 / 15</w:t>
            </w:r>
          </w:p>
        </w:tc>
        <w:tc>
          <w:tcPr>
            <w:tcW w:w="1842" w:type="dxa"/>
            <w:shd w:val="clear" w:color="000000" w:fill="FFFFFF"/>
            <w:vAlign w:val="center"/>
            <w:hideMark/>
          </w:tcPr>
          <w:p w14:paraId="43927950"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6.8 ± 1.0</w:t>
            </w:r>
            <w:r w:rsidRPr="00A365AB">
              <w:rPr>
                <w:rFonts w:ascii="Book Antiqua" w:eastAsia="Arial Unicode MS" w:hAnsi="Book Antiqua" w:cs="Arial"/>
                <w:color w:val="000000" w:themeColor="text1"/>
                <w:sz w:val="24"/>
                <w:szCs w:val="24"/>
              </w:rPr>
              <w:br/>
              <w:t>7.0 ± 1.2</w:t>
            </w:r>
          </w:p>
        </w:tc>
        <w:tc>
          <w:tcPr>
            <w:tcW w:w="3969" w:type="dxa"/>
            <w:shd w:val="clear" w:color="000000" w:fill="FFFFFF"/>
            <w:vAlign w:val="center"/>
            <w:hideMark/>
          </w:tcPr>
          <w:p w14:paraId="6544C083"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p>
        </w:tc>
      </w:tr>
      <w:tr w:rsidR="00A15E1E" w:rsidRPr="00A365AB" w14:paraId="2419020A" w14:textId="77777777" w:rsidTr="00727695">
        <w:trPr>
          <w:trHeight w:val="540"/>
        </w:trPr>
        <w:tc>
          <w:tcPr>
            <w:tcW w:w="1659" w:type="dxa"/>
            <w:shd w:val="clear" w:color="000000" w:fill="FFFFFF"/>
            <w:vAlign w:val="center"/>
            <w:hideMark/>
          </w:tcPr>
          <w:p w14:paraId="4DEC50DD" w14:textId="77777777" w:rsidR="00A15E1E" w:rsidRPr="00A365AB" w:rsidRDefault="00A15E1E" w:rsidP="00727695">
            <w:pPr>
              <w:widowControl/>
              <w:wordWrap/>
              <w:autoSpaceDE/>
              <w:autoSpaceDN/>
              <w:adjustRightInd w:val="0"/>
              <w:snapToGrid w:val="0"/>
              <w:spacing w:after="0" w:line="360" w:lineRule="auto"/>
              <w:rPr>
                <w:rFonts w:ascii="Book Antiqua" w:eastAsia="Arial Unicode MS" w:hAnsi="Book Antiqua" w:cs="Arial"/>
                <w:bCs/>
                <w:color w:val="000000" w:themeColor="text1"/>
                <w:sz w:val="24"/>
                <w:szCs w:val="24"/>
              </w:rPr>
            </w:pPr>
            <w:r w:rsidRPr="00A365AB">
              <w:rPr>
                <w:rFonts w:ascii="Book Antiqua" w:eastAsia="Arial Unicode MS" w:hAnsi="Book Antiqua" w:cs="Arial"/>
                <w:bCs/>
                <w:color w:val="000000" w:themeColor="text1"/>
                <w:sz w:val="24"/>
                <w:szCs w:val="24"/>
              </w:rPr>
              <w:t>Lopez, 2016</w:t>
            </w:r>
            <w:r w:rsidRPr="00A365AB">
              <w:rPr>
                <w:rFonts w:ascii="Book Antiqua" w:eastAsia="Arial Unicode MS" w:hAnsi="Book Antiqua" w:cs="Arial"/>
                <w:bCs/>
                <w:color w:val="000000" w:themeColor="text1"/>
                <w:sz w:val="24"/>
                <w:szCs w:val="24"/>
              </w:rPr>
              <w:fldChar w:fldCharType="begin">
                <w:fldData xml:space="preserve">PEVuZE5vdGU+PENpdGU+PEF1dGhvcj5Mb3BleiBDZW50ZW5vPC9BdXRob3I+PFllYXI+MjAxNjwv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</w:fldData>
              </w:fldChar>
            </w:r>
            <w:r w:rsidRPr="00A365AB">
              <w:rPr>
                <w:rFonts w:ascii="Book Antiqua" w:eastAsia="Arial Unicode MS" w:hAnsi="Book Antiqua" w:cs="Arial"/>
                <w:bCs/>
                <w:color w:val="000000" w:themeColor="text1"/>
                <w:sz w:val="24"/>
                <w:szCs w:val="24"/>
              </w:rPr>
              <w:instrText xml:space="preserve"> ADDIN EN.CITE </w:instrText>
            </w:r>
            <w:r w:rsidRPr="00A365AB">
              <w:rPr>
                <w:rFonts w:ascii="Book Antiqua" w:eastAsia="Arial Unicode MS" w:hAnsi="Book Antiqua" w:cs="Arial"/>
                <w:bCs/>
                <w:color w:val="000000" w:themeColor="text1"/>
                <w:sz w:val="24"/>
                <w:szCs w:val="24"/>
              </w:rPr>
              <w:fldChar w:fldCharType="begin">
                <w:fldData xml:space="preserve">PEVuZE5vdGU+PENpdGU+PEF1dGhvcj5Mb3BleiBDZW50ZW5vPC9BdXRob3I+PFllYXI+MjAxNjwv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</w:fldData>
              </w:fldChar>
            </w:r>
            <w:r w:rsidRPr="00A365AB">
              <w:rPr>
                <w:rFonts w:ascii="Book Antiqua" w:eastAsia="Arial Unicode MS" w:hAnsi="Book Antiqua" w:cs="Arial"/>
                <w:bCs/>
                <w:color w:val="000000" w:themeColor="text1"/>
                <w:sz w:val="24"/>
                <w:szCs w:val="24"/>
              </w:rPr>
              <w:instrText xml:space="preserve"> ADDIN EN.CITE.DATA </w:instrText>
            </w:r>
            <w:r w:rsidRPr="00A365AB">
              <w:rPr>
                <w:rFonts w:ascii="Book Antiqua" w:eastAsia="Arial Unicode MS" w:hAnsi="Book Antiqua" w:cs="Arial"/>
                <w:bCs/>
                <w:color w:val="000000" w:themeColor="text1"/>
                <w:sz w:val="24"/>
                <w:szCs w:val="24"/>
              </w:rPr>
            </w:r>
            <w:r w:rsidRPr="00A365AB">
              <w:rPr>
                <w:rFonts w:ascii="Book Antiqua" w:eastAsia="Arial Unicode MS" w:hAnsi="Book Antiqua" w:cs="Arial"/>
                <w:bCs/>
                <w:color w:val="000000" w:themeColor="text1"/>
                <w:sz w:val="24"/>
                <w:szCs w:val="24"/>
              </w:rPr>
              <w:fldChar w:fldCharType="end"/>
            </w:r>
            <w:r w:rsidRPr="00A365AB">
              <w:rPr>
                <w:rFonts w:ascii="Book Antiqua" w:eastAsia="Arial Unicode MS" w:hAnsi="Book Antiqua" w:cs="Arial"/>
                <w:bCs/>
                <w:color w:val="000000" w:themeColor="text1"/>
                <w:sz w:val="24"/>
                <w:szCs w:val="24"/>
              </w:rPr>
            </w:r>
            <w:r w:rsidRPr="00A365AB">
              <w:rPr>
                <w:rFonts w:ascii="Book Antiqua" w:eastAsia="Arial Unicode MS" w:hAnsi="Book Antiqua" w:cs="Arial"/>
                <w:bCs/>
                <w:color w:val="000000" w:themeColor="text1"/>
                <w:sz w:val="24"/>
                <w:szCs w:val="24"/>
              </w:rPr>
              <w:fldChar w:fldCharType="separate"/>
            </w:r>
            <w:r w:rsidRPr="00A365AB">
              <w:rPr>
                <w:rFonts w:ascii="Book Antiqua" w:eastAsia="Arial Unicode MS" w:hAnsi="Book Antiqua" w:cs="Arial"/>
                <w:bCs/>
                <w:color w:val="000000" w:themeColor="text1"/>
                <w:sz w:val="24"/>
                <w:szCs w:val="24"/>
                <w:vertAlign w:val="superscript"/>
              </w:rPr>
              <w:t>[</w:t>
            </w:r>
            <w:hyperlink w:anchor="_ENREF_22" w:tooltip="Lopez Centeno, 2016 #31" w:history="1">
              <w:r w:rsidRPr="00A365AB">
                <w:rPr>
                  <w:rFonts w:ascii="Book Antiqua" w:eastAsia="Arial Unicode MS" w:hAnsi="Book Antiqua" w:cs="Arial"/>
                  <w:bCs/>
                  <w:color w:val="000000" w:themeColor="text1"/>
                  <w:sz w:val="24"/>
                  <w:szCs w:val="24"/>
                  <w:vertAlign w:val="superscript"/>
                </w:rPr>
                <w:t>22</w:t>
              </w:r>
            </w:hyperlink>
            <w:r w:rsidRPr="00A365AB">
              <w:rPr>
                <w:rFonts w:ascii="Book Antiqua" w:eastAsia="Arial Unicode MS" w:hAnsi="Book Antiqua" w:cs="Arial"/>
                <w:bCs/>
                <w:color w:val="000000" w:themeColor="text1"/>
                <w:sz w:val="24"/>
                <w:szCs w:val="24"/>
                <w:vertAlign w:val="superscript"/>
              </w:rPr>
              <w:t>]</w:t>
            </w:r>
            <w:r w:rsidRPr="00A365AB">
              <w:rPr>
                <w:rFonts w:ascii="Book Antiqua" w:eastAsia="Arial Unicode MS" w:hAnsi="Book Antiqua" w:cs="Arial"/>
                <w:bCs/>
                <w:color w:val="000000" w:themeColor="text1"/>
                <w:sz w:val="24"/>
                <w:szCs w:val="24"/>
              </w:rPr>
              <w:fldChar w:fldCharType="end"/>
            </w:r>
          </w:p>
          <w:p w14:paraId="7DE7104A" w14:textId="77777777" w:rsidR="00A15E1E" w:rsidRPr="00A365AB" w:rsidRDefault="00A15E1E" w:rsidP="00727695">
            <w:pPr>
              <w:widowControl/>
              <w:wordWrap/>
              <w:autoSpaceDE/>
              <w:autoSpaceDN/>
              <w:adjustRightInd w:val="0"/>
              <w:snapToGrid w:val="0"/>
              <w:spacing w:after="0" w:line="360" w:lineRule="auto"/>
              <w:rPr>
                <w:rFonts w:ascii="Book Antiqua" w:eastAsia="Arial Unicode MS" w:hAnsi="Book Antiqua" w:cs="Arial"/>
                <w:bCs/>
                <w:color w:val="000000" w:themeColor="text1"/>
                <w:sz w:val="24"/>
                <w:szCs w:val="24"/>
              </w:rPr>
            </w:pPr>
            <w:r w:rsidRPr="00A365AB">
              <w:rPr>
                <w:rFonts w:ascii="Book Antiqua" w:eastAsia="Arial Unicode MS" w:hAnsi="Book Antiqua" w:cs="Arial"/>
                <w:color w:val="000000" w:themeColor="text1"/>
                <w:sz w:val="24"/>
                <w:szCs w:val="24"/>
              </w:rPr>
              <w:t>Spain</w:t>
            </w:r>
          </w:p>
        </w:tc>
        <w:tc>
          <w:tcPr>
            <w:tcW w:w="1559" w:type="dxa"/>
            <w:shd w:val="clear" w:color="000000" w:fill="FFFFFF"/>
            <w:vAlign w:val="center"/>
            <w:hideMark/>
          </w:tcPr>
          <w:p w14:paraId="2468D734"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Retrospective</w:t>
            </w:r>
          </w:p>
        </w:tc>
        <w:tc>
          <w:tcPr>
            <w:tcW w:w="1134" w:type="dxa"/>
            <w:shd w:val="clear" w:color="000000" w:fill="FFFFFF"/>
            <w:noWrap/>
            <w:vAlign w:val="center"/>
            <w:hideMark/>
          </w:tcPr>
          <w:p w14:paraId="6514A427"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12</w:t>
            </w:r>
          </w:p>
        </w:tc>
        <w:tc>
          <w:tcPr>
            <w:tcW w:w="1134" w:type="dxa"/>
            <w:shd w:val="clear" w:color="000000" w:fill="FFFFFF"/>
            <w:vAlign w:val="center"/>
          </w:tcPr>
          <w:p w14:paraId="63EA6A32"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33.90%</w:t>
            </w:r>
          </w:p>
        </w:tc>
        <w:tc>
          <w:tcPr>
            <w:tcW w:w="1417" w:type="dxa"/>
            <w:shd w:val="clear" w:color="000000" w:fill="FFFFFF"/>
            <w:vAlign w:val="center"/>
            <w:hideMark/>
          </w:tcPr>
          <w:p w14:paraId="32F8EDEF"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32</w:t>
            </w:r>
          </w:p>
          <w:p w14:paraId="12CCC7A3"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32</w:t>
            </w:r>
          </w:p>
        </w:tc>
        <w:tc>
          <w:tcPr>
            <w:tcW w:w="1560" w:type="dxa"/>
            <w:shd w:val="clear" w:color="000000" w:fill="FFFFFF"/>
            <w:noWrap/>
            <w:vAlign w:val="center"/>
            <w:hideMark/>
          </w:tcPr>
          <w:p w14:paraId="55137B93"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50.2</w:t>
            </w:r>
          </w:p>
          <w:p w14:paraId="67789B8E"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49.2</w:t>
            </w:r>
          </w:p>
        </w:tc>
        <w:tc>
          <w:tcPr>
            <w:tcW w:w="1134" w:type="dxa"/>
            <w:shd w:val="clear" w:color="000000" w:fill="FFFFFF"/>
            <w:vAlign w:val="center"/>
            <w:hideMark/>
          </w:tcPr>
          <w:p w14:paraId="18F478AB"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25 / 7</w:t>
            </w:r>
          </w:p>
          <w:p w14:paraId="75C6090A"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23 / 9</w:t>
            </w:r>
          </w:p>
        </w:tc>
        <w:tc>
          <w:tcPr>
            <w:tcW w:w="1842" w:type="dxa"/>
            <w:shd w:val="clear" w:color="000000" w:fill="FFFFFF"/>
            <w:vAlign w:val="center"/>
            <w:hideMark/>
          </w:tcPr>
          <w:p w14:paraId="4955CB6E" w14:textId="2A3A9F40"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1127.4</w:t>
            </w:r>
          </w:p>
          <w:p w14:paraId="7B6A0C1B" w14:textId="25FC10BA"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(19-2463,121)</w:t>
            </w:r>
            <w:r w:rsidRPr="00A365AB">
              <w:rPr>
                <w:rFonts w:ascii="Book Antiqua" w:eastAsia="Arial Unicode MS" w:hAnsi="Book Antiqua" w:cs="Arial"/>
                <w:color w:val="000000" w:themeColor="text1"/>
                <w:sz w:val="24"/>
                <w:szCs w:val="24"/>
              </w:rPr>
              <w:br/>
              <w:t>29311.4</w:t>
            </w:r>
          </w:p>
          <w:p w14:paraId="2E5F5D26" w14:textId="521A6511"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(376.2-4660,135)</w:t>
            </w:r>
          </w:p>
        </w:tc>
        <w:tc>
          <w:tcPr>
            <w:tcW w:w="3969" w:type="dxa"/>
            <w:shd w:val="clear" w:color="000000" w:fill="FFFFFF"/>
            <w:vAlign w:val="center"/>
            <w:hideMark/>
          </w:tcPr>
          <w:p w14:paraId="1B853FAB" w14:textId="391EC618"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eGFR &lt; 60 m</w:t>
            </w:r>
            <w:r w:rsidR="001A54A3">
              <w:rPr>
                <w:rFonts w:ascii="Book Antiqua" w:eastAsia="Arial Unicode MS" w:hAnsi="Book Antiqua" w:cs="Arial"/>
                <w:color w:val="000000" w:themeColor="text1"/>
                <w:sz w:val="24"/>
                <w:szCs w:val="24"/>
              </w:rPr>
              <w:t>L</w:t>
            </w:r>
            <w:r w:rsidRPr="00A365AB">
              <w:rPr>
                <w:rFonts w:ascii="Book Antiqua" w:eastAsia="Arial Unicode MS" w:hAnsi="Book Antiqua" w:cs="Arial"/>
                <w:color w:val="000000" w:themeColor="text1"/>
                <w:sz w:val="24"/>
                <w:szCs w:val="24"/>
              </w:rPr>
              <w:t>/min</w:t>
            </w:r>
            <w:r w:rsidR="001A54A3">
              <w:rPr>
                <w:rFonts w:ascii="Book Antiqua" w:eastAsia="Arial Unicode MS" w:hAnsi="Book Antiqua" w:cs="Arial"/>
                <w:color w:val="000000" w:themeColor="text1"/>
                <w:sz w:val="24"/>
                <w:szCs w:val="24"/>
              </w:rPr>
              <w:t xml:space="preserve"> per </w:t>
            </w:r>
            <w:r w:rsidRPr="00A365AB">
              <w:rPr>
                <w:rFonts w:ascii="Book Antiqua" w:eastAsia="Arial Unicode MS" w:hAnsi="Book Antiqua" w:cs="Arial"/>
                <w:color w:val="000000" w:themeColor="text1"/>
                <w:sz w:val="24"/>
                <w:szCs w:val="24"/>
              </w:rPr>
              <w:t>1.73 m</w:t>
            </w:r>
            <w:r w:rsidRPr="00A365AB">
              <w:rPr>
                <w:rFonts w:ascii="Book Antiqua" w:eastAsia="Arial Unicode MS" w:hAnsi="Book Antiqua" w:cs="Arial"/>
                <w:color w:val="000000" w:themeColor="text1"/>
                <w:sz w:val="24"/>
                <w:szCs w:val="24"/>
                <w:vertAlign w:val="superscript"/>
              </w:rPr>
              <w:t>2</w:t>
            </w:r>
          </w:p>
          <w:p w14:paraId="61E833D3"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eGFR reduction &gt; 25%</w:t>
            </w:r>
            <w:r w:rsidRPr="00A365AB">
              <w:rPr>
                <w:rFonts w:ascii="Book Antiqua" w:eastAsia="Arial Unicode MS" w:hAnsi="Book Antiqua" w:cs="Arial"/>
                <w:color w:val="000000" w:themeColor="text1"/>
                <w:sz w:val="24"/>
                <w:szCs w:val="24"/>
              </w:rPr>
              <w:br/>
              <w:t>Increase in creatinine &gt; 1.4 mg/dl</w:t>
            </w:r>
          </w:p>
        </w:tc>
      </w:tr>
      <w:tr w:rsidR="00A15E1E" w:rsidRPr="00A365AB" w14:paraId="3E278150" w14:textId="77777777" w:rsidTr="00727695">
        <w:trPr>
          <w:trHeight w:val="360"/>
        </w:trPr>
        <w:tc>
          <w:tcPr>
            <w:tcW w:w="1659" w:type="dxa"/>
            <w:shd w:val="clear" w:color="000000" w:fill="FFFFFF"/>
            <w:vAlign w:val="center"/>
          </w:tcPr>
          <w:p w14:paraId="6E70120C" w14:textId="677D462C" w:rsidR="00A15E1E" w:rsidRPr="00A365AB" w:rsidRDefault="00A15E1E" w:rsidP="00727695">
            <w:pPr>
              <w:widowControl/>
              <w:wordWrap/>
              <w:autoSpaceDE/>
              <w:autoSpaceDN/>
              <w:adjustRightInd w:val="0"/>
              <w:snapToGrid w:val="0"/>
              <w:spacing w:after="0" w:line="360" w:lineRule="auto"/>
              <w:rPr>
                <w:rFonts w:ascii="Book Antiqua" w:eastAsia="Arial Unicode MS" w:hAnsi="Book Antiqua" w:cs="Arial"/>
                <w:bCs/>
                <w:color w:val="000000" w:themeColor="text1"/>
                <w:sz w:val="24"/>
                <w:szCs w:val="24"/>
                <w:vertAlign w:val="superscript"/>
              </w:rPr>
            </w:pPr>
            <w:r w:rsidRPr="00A365AB">
              <w:rPr>
                <w:rFonts w:ascii="Book Antiqua" w:eastAsia="Arial Unicode MS" w:hAnsi="Book Antiqua" w:cs="Arial"/>
                <w:bCs/>
                <w:color w:val="000000" w:themeColor="text1"/>
                <w:sz w:val="24"/>
                <w:szCs w:val="24"/>
              </w:rPr>
              <w:t>Tsai, 2016</w:t>
            </w:r>
            <w:r w:rsidRPr="00A365AB">
              <w:rPr>
                <w:rFonts w:ascii="Book Antiqua" w:eastAsia="Arial Unicode MS" w:hAnsi="Book Antiqua" w:cs="Arial"/>
                <w:bCs/>
                <w:color w:val="000000" w:themeColor="text1"/>
                <w:sz w:val="24"/>
                <w:szCs w:val="24"/>
                <w:vertAlign w:val="superscript"/>
              </w:rPr>
              <w:t>[21]</w:t>
            </w:r>
          </w:p>
          <w:p w14:paraId="5C713D16" w14:textId="77777777" w:rsidR="00A15E1E" w:rsidRPr="00A365AB" w:rsidRDefault="00A15E1E" w:rsidP="00727695">
            <w:pPr>
              <w:widowControl/>
              <w:wordWrap/>
              <w:autoSpaceDE/>
              <w:autoSpaceDN/>
              <w:adjustRightInd w:val="0"/>
              <w:snapToGrid w:val="0"/>
              <w:spacing w:after="0" w:line="360" w:lineRule="auto"/>
              <w:rPr>
                <w:rFonts w:ascii="Book Antiqua" w:eastAsia="Arial Unicode MS" w:hAnsi="Book Antiqua" w:cs="Arial"/>
                <w:bCs/>
                <w:color w:val="000000" w:themeColor="text1"/>
                <w:sz w:val="24"/>
                <w:szCs w:val="24"/>
              </w:rPr>
            </w:pPr>
            <w:r w:rsidRPr="00A365AB">
              <w:rPr>
                <w:rFonts w:ascii="Book Antiqua" w:eastAsia="Arial Unicode MS" w:hAnsi="Book Antiqua" w:cs="Arial"/>
                <w:color w:val="000000" w:themeColor="text1"/>
                <w:sz w:val="24"/>
                <w:szCs w:val="24"/>
              </w:rPr>
              <w:t>Taiwan</w:t>
            </w:r>
          </w:p>
        </w:tc>
        <w:tc>
          <w:tcPr>
            <w:tcW w:w="1559" w:type="dxa"/>
            <w:shd w:val="clear" w:color="000000" w:fill="FFFFFF"/>
            <w:vAlign w:val="center"/>
          </w:tcPr>
          <w:p w14:paraId="7F415007"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Retro-prospective</w:t>
            </w:r>
          </w:p>
        </w:tc>
        <w:tc>
          <w:tcPr>
            <w:tcW w:w="1134" w:type="dxa"/>
            <w:shd w:val="clear" w:color="000000" w:fill="FFFFFF"/>
            <w:vAlign w:val="center"/>
          </w:tcPr>
          <w:p w14:paraId="07A810FC" w14:textId="16E1E90B"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w:t>
            </w:r>
            <w:r w:rsidR="001A54A3">
              <w:rPr>
                <w:rFonts w:ascii="Book Antiqua" w:eastAsia="Arial Unicode MS" w:hAnsi="Book Antiqua" w:cs="Arial"/>
                <w:color w:val="000000" w:themeColor="text1"/>
                <w:sz w:val="24"/>
                <w:szCs w:val="24"/>
              </w:rPr>
              <w:t xml:space="preserve"> </w:t>
            </w:r>
            <w:r w:rsidRPr="00A365AB">
              <w:rPr>
                <w:rFonts w:ascii="Book Antiqua" w:eastAsia="Arial Unicode MS" w:hAnsi="Book Antiqua" w:cs="Arial"/>
                <w:color w:val="000000" w:themeColor="text1"/>
                <w:sz w:val="24"/>
                <w:szCs w:val="24"/>
              </w:rPr>
              <w:t>24</w:t>
            </w:r>
          </w:p>
        </w:tc>
        <w:tc>
          <w:tcPr>
            <w:tcW w:w="1134" w:type="dxa"/>
            <w:shd w:val="clear" w:color="000000" w:fill="FFFFFF"/>
            <w:vAlign w:val="center"/>
          </w:tcPr>
          <w:p w14:paraId="55A05183"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52%</w:t>
            </w:r>
          </w:p>
        </w:tc>
        <w:tc>
          <w:tcPr>
            <w:tcW w:w="1417" w:type="dxa"/>
            <w:shd w:val="clear" w:color="000000" w:fill="FFFFFF"/>
            <w:vAlign w:val="center"/>
          </w:tcPr>
          <w:p w14:paraId="0263F0C0"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37</w:t>
            </w:r>
          </w:p>
          <w:p w14:paraId="4F17A747"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62</w:t>
            </w:r>
          </w:p>
        </w:tc>
        <w:tc>
          <w:tcPr>
            <w:tcW w:w="1560" w:type="dxa"/>
            <w:shd w:val="clear" w:color="000000" w:fill="FFFFFF"/>
            <w:vAlign w:val="center"/>
          </w:tcPr>
          <w:p w14:paraId="59792B1B"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56.6</w:t>
            </w:r>
          </w:p>
          <w:p w14:paraId="18779343"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55.2</w:t>
            </w:r>
          </w:p>
        </w:tc>
        <w:tc>
          <w:tcPr>
            <w:tcW w:w="1134" w:type="dxa"/>
            <w:shd w:val="clear" w:color="000000" w:fill="FFFFFF"/>
            <w:vAlign w:val="center"/>
          </w:tcPr>
          <w:p w14:paraId="3E592CC2"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32 / 5</w:t>
            </w:r>
          </w:p>
          <w:p w14:paraId="7E16E9E3"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46 / 16</w:t>
            </w:r>
          </w:p>
        </w:tc>
        <w:tc>
          <w:tcPr>
            <w:tcW w:w="1842" w:type="dxa"/>
            <w:shd w:val="clear" w:color="000000" w:fill="FFFFFF"/>
            <w:vAlign w:val="center"/>
          </w:tcPr>
          <w:p w14:paraId="50179A62"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6.3 ± 1.3</w:t>
            </w:r>
            <w:r w:rsidRPr="00A365AB">
              <w:rPr>
                <w:rFonts w:ascii="Book Antiqua" w:eastAsia="Arial Unicode MS" w:hAnsi="Book Antiqua" w:cs="Arial"/>
                <w:color w:val="000000" w:themeColor="text1"/>
                <w:sz w:val="24"/>
                <w:szCs w:val="24"/>
              </w:rPr>
              <w:br/>
              <w:t>6.4 ± 1.2</w:t>
            </w:r>
          </w:p>
        </w:tc>
        <w:tc>
          <w:tcPr>
            <w:tcW w:w="3969" w:type="dxa"/>
            <w:shd w:val="clear" w:color="000000" w:fill="FFFFFF"/>
            <w:vAlign w:val="center"/>
          </w:tcPr>
          <w:p w14:paraId="348A7140" w14:textId="77777777" w:rsidR="00A15E1E" w:rsidRPr="00A365AB"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A365AB">
              <w:rPr>
                <w:rFonts w:ascii="Book Antiqua" w:eastAsia="Arial Unicode MS" w:hAnsi="Book Antiqua" w:cs="Arial"/>
                <w:color w:val="000000" w:themeColor="text1"/>
                <w:sz w:val="24"/>
                <w:szCs w:val="24"/>
              </w:rPr>
              <w:t>Change of eGFR by 25%</w:t>
            </w:r>
          </w:p>
        </w:tc>
      </w:tr>
    </w:tbl>
    <w:p w14:paraId="4766D895" w14:textId="6DA373D5" w:rsidR="00A15E1E" w:rsidRPr="00A365AB" w:rsidRDefault="00A15E1E" w:rsidP="00A15E1E">
      <w:pPr>
        <w:wordWrap/>
        <w:adjustRightInd w:val="0"/>
        <w:snapToGrid w:val="0"/>
        <w:spacing w:after="0" w:line="360" w:lineRule="auto"/>
        <w:rPr>
          <w:rFonts w:ascii="Book Antiqua" w:eastAsia="Arial Unicode MS" w:hAnsi="Book Antiqua" w:cs="Arial"/>
          <w:b/>
          <w:color w:val="000000" w:themeColor="text1"/>
          <w:sz w:val="24"/>
          <w:szCs w:val="24"/>
        </w:rPr>
      </w:pPr>
      <w:bookmarkStart w:id="142" w:name="OLE_LINK525"/>
      <w:bookmarkStart w:id="143" w:name="OLE_LINK526"/>
      <w:bookmarkStart w:id="144" w:name="OLE_LINK527"/>
      <w:r w:rsidRPr="00A365AB">
        <w:rPr>
          <w:rFonts w:ascii="Book Antiqua" w:eastAsia="Arial Unicode MS" w:hAnsi="Book Antiqua" w:cs="Arial"/>
          <w:color w:val="000000" w:themeColor="text1"/>
          <w:sz w:val="24"/>
          <w:szCs w:val="24"/>
        </w:rPr>
        <w:t>TDF</w:t>
      </w:r>
      <w:r w:rsidR="001A54A3">
        <w:rPr>
          <w:rFonts w:ascii="Book Antiqua" w:eastAsia="Arial Unicode MS" w:hAnsi="Book Antiqua" w:cs="Arial"/>
          <w:color w:val="000000" w:themeColor="text1"/>
          <w:sz w:val="24"/>
          <w:szCs w:val="24"/>
        </w:rPr>
        <w:t xml:space="preserve">: </w:t>
      </w:r>
      <w:r w:rsidRPr="00A365AB">
        <w:rPr>
          <w:rFonts w:ascii="Book Antiqua" w:eastAsia="Arial Unicode MS" w:hAnsi="Book Antiqua" w:cs="Arial"/>
          <w:color w:val="000000" w:themeColor="text1"/>
          <w:sz w:val="24"/>
          <w:szCs w:val="24"/>
        </w:rPr>
        <w:t>Tenofovir; ETV</w:t>
      </w:r>
      <w:r w:rsidR="001A54A3">
        <w:rPr>
          <w:rFonts w:ascii="Book Antiqua" w:eastAsia="Arial Unicode MS" w:hAnsi="Book Antiqua" w:cs="Arial"/>
          <w:color w:val="000000" w:themeColor="text1"/>
          <w:sz w:val="24"/>
          <w:szCs w:val="24"/>
        </w:rPr>
        <w:t>:</w:t>
      </w:r>
      <w:r w:rsidRPr="00A365AB">
        <w:rPr>
          <w:rFonts w:ascii="Book Antiqua" w:eastAsia="Arial Unicode MS" w:hAnsi="Book Antiqua" w:cs="Arial"/>
          <w:color w:val="000000" w:themeColor="text1"/>
          <w:sz w:val="24"/>
          <w:szCs w:val="24"/>
        </w:rPr>
        <w:t xml:space="preserve"> Entecavir;</w:t>
      </w:r>
      <w:bookmarkEnd w:id="142"/>
      <w:bookmarkEnd w:id="143"/>
      <w:bookmarkEnd w:id="144"/>
      <w:r w:rsidRPr="00A365AB">
        <w:rPr>
          <w:rFonts w:ascii="Book Antiqua" w:eastAsia="Arial Unicode MS" w:hAnsi="Book Antiqua" w:cs="Arial"/>
          <w:color w:val="000000" w:themeColor="text1"/>
          <w:sz w:val="24"/>
          <w:szCs w:val="24"/>
        </w:rPr>
        <w:t xml:space="preserve"> HBV</w:t>
      </w:r>
      <w:r w:rsidR="001A54A3">
        <w:rPr>
          <w:rFonts w:ascii="Book Antiqua" w:eastAsia="Arial Unicode MS" w:hAnsi="Book Antiqua" w:cs="Arial"/>
          <w:color w:val="000000" w:themeColor="text1"/>
          <w:sz w:val="24"/>
          <w:szCs w:val="24"/>
        </w:rPr>
        <w:t>:</w:t>
      </w:r>
      <w:r w:rsidRPr="00A365AB">
        <w:rPr>
          <w:rFonts w:ascii="Book Antiqua" w:eastAsia="Arial Unicode MS" w:hAnsi="Book Antiqua" w:cs="Arial"/>
          <w:color w:val="000000" w:themeColor="text1"/>
          <w:sz w:val="24"/>
          <w:szCs w:val="24"/>
        </w:rPr>
        <w:t xml:space="preserve"> Hepatitis B virus; CHB</w:t>
      </w:r>
      <w:r w:rsidR="001A54A3">
        <w:rPr>
          <w:rFonts w:ascii="Book Antiqua" w:eastAsia="Arial Unicode MS" w:hAnsi="Book Antiqua" w:cs="Arial"/>
          <w:color w:val="000000" w:themeColor="text1"/>
          <w:sz w:val="24"/>
          <w:szCs w:val="24"/>
        </w:rPr>
        <w:t>:</w:t>
      </w:r>
      <w:r w:rsidRPr="00A365AB">
        <w:rPr>
          <w:rFonts w:ascii="Book Antiqua" w:eastAsia="Arial Unicode MS" w:hAnsi="Book Antiqua" w:cs="Arial"/>
          <w:color w:val="000000" w:themeColor="text1"/>
          <w:sz w:val="24"/>
          <w:szCs w:val="24"/>
        </w:rPr>
        <w:t xml:space="preserve"> </w:t>
      </w:r>
      <w:r w:rsidR="001A54A3">
        <w:rPr>
          <w:rFonts w:ascii="Book Antiqua" w:eastAsia="Arial Unicode MS" w:hAnsi="Book Antiqua" w:cs="Arial"/>
          <w:color w:val="000000" w:themeColor="text1"/>
          <w:sz w:val="24"/>
          <w:szCs w:val="24"/>
        </w:rPr>
        <w:t>C</w:t>
      </w:r>
      <w:r w:rsidRPr="00A365AB">
        <w:rPr>
          <w:rFonts w:ascii="Book Antiqua" w:eastAsia="Arial Unicode MS" w:hAnsi="Book Antiqua" w:cs="Arial"/>
          <w:color w:val="000000" w:themeColor="text1"/>
          <w:sz w:val="24"/>
          <w:szCs w:val="24"/>
        </w:rPr>
        <w:t>hronic hepatitis B; M</w:t>
      </w:r>
      <w:r w:rsidR="001A54A3">
        <w:rPr>
          <w:rFonts w:ascii="Book Antiqua" w:eastAsia="Arial Unicode MS" w:hAnsi="Book Antiqua" w:cs="Arial"/>
          <w:color w:val="000000" w:themeColor="text1"/>
          <w:sz w:val="24"/>
          <w:szCs w:val="24"/>
        </w:rPr>
        <w:t>:</w:t>
      </w:r>
      <w:r w:rsidRPr="00A365AB">
        <w:rPr>
          <w:rFonts w:ascii="Book Antiqua" w:eastAsia="Arial Unicode MS" w:hAnsi="Book Antiqua" w:cs="Arial"/>
          <w:color w:val="000000" w:themeColor="text1"/>
          <w:sz w:val="24"/>
          <w:szCs w:val="24"/>
        </w:rPr>
        <w:t xml:space="preserve"> Male; F</w:t>
      </w:r>
      <w:r w:rsidR="001A54A3">
        <w:rPr>
          <w:rFonts w:ascii="Book Antiqua" w:eastAsia="Arial Unicode MS" w:hAnsi="Book Antiqua" w:cs="Arial"/>
          <w:color w:val="000000" w:themeColor="text1"/>
          <w:sz w:val="24"/>
          <w:szCs w:val="24"/>
        </w:rPr>
        <w:t xml:space="preserve">: </w:t>
      </w:r>
      <w:r w:rsidRPr="00A365AB">
        <w:rPr>
          <w:rFonts w:ascii="Book Antiqua" w:eastAsia="Arial Unicode MS" w:hAnsi="Book Antiqua" w:cs="Arial"/>
          <w:color w:val="000000" w:themeColor="text1"/>
          <w:sz w:val="24"/>
          <w:szCs w:val="24"/>
        </w:rPr>
        <w:t>Female; NA</w:t>
      </w:r>
      <w:r w:rsidR="001A54A3">
        <w:rPr>
          <w:rFonts w:ascii="Book Antiqua" w:eastAsia="Arial Unicode MS" w:hAnsi="Book Antiqua" w:cs="Arial"/>
          <w:color w:val="000000" w:themeColor="text1"/>
          <w:sz w:val="24"/>
          <w:szCs w:val="24"/>
        </w:rPr>
        <w:t>:</w:t>
      </w:r>
      <w:r w:rsidRPr="00A365AB">
        <w:rPr>
          <w:rFonts w:ascii="Book Antiqua" w:eastAsia="Arial Unicode MS" w:hAnsi="Book Antiqua" w:cs="Arial"/>
          <w:color w:val="000000" w:themeColor="text1"/>
          <w:sz w:val="24"/>
          <w:szCs w:val="24"/>
        </w:rPr>
        <w:t xml:space="preserve"> </w:t>
      </w:r>
      <w:r w:rsidR="001A54A3">
        <w:rPr>
          <w:rFonts w:ascii="Book Antiqua" w:eastAsia="Arial Unicode MS" w:hAnsi="Book Antiqua" w:cs="Arial"/>
          <w:color w:val="000000" w:themeColor="text1"/>
          <w:sz w:val="24"/>
          <w:szCs w:val="24"/>
        </w:rPr>
        <w:t>N</w:t>
      </w:r>
      <w:r w:rsidRPr="00A365AB">
        <w:rPr>
          <w:rFonts w:ascii="Book Antiqua" w:eastAsia="Arial Unicode MS" w:hAnsi="Book Antiqua" w:cs="Arial"/>
          <w:color w:val="000000" w:themeColor="text1"/>
          <w:sz w:val="24"/>
          <w:szCs w:val="24"/>
        </w:rPr>
        <w:t>ot available; eGFR</w:t>
      </w:r>
      <w:r w:rsidR="001A54A3">
        <w:rPr>
          <w:rFonts w:ascii="Book Antiqua" w:eastAsia="Arial Unicode MS" w:hAnsi="Book Antiqua" w:cs="Arial"/>
          <w:color w:val="000000" w:themeColor="text1"/>
          <w:sz w:val="24"/>
          <w:szCs w:val="24"/>
        </w:rPr>
        <w:t>:</w:t>
      </w:r>
      <w:r w:rsidRPr="00A365AB">
        <w:rPr>
          <w:rFonts w:ascii="Book Antiqua" w:eastAsia="Arial Unicode MS" w:hAnsi="Book Antiqua" w:cs="Arial"/>
          <w:color w:val="000000" w:themeColor="text1"/>
          <w:sz w:val="24"/>
          <w:szCs w:val="24"/>
        </w:rPr>
        <w:t xml:space="preserve"> </w:t>
      </w:r>
      <w:bookmarkStart w:id="145" w:name="OLE_LINK533"/>
      <w:bookmarkStart w:id="146" w:name="OLE_LINK534"/>
      <w:r w:rsidR="001A54A3">
        <w:rPr>
          <w:rFonts w:ascii="Book Antiqua" w:eastAsia="Arial Unicode MS" w:hAnsi="Book Antiqua" w:cs="Arial"/>
          <w:color w:val="000000" w:themeColor="text1"/>
          <w:sz w:val="24"/>
          <w:szCs w:val="24"/>
        </w:rPr>
        <w:t>E</w:t>
      </w:r>
      <w:r w:rsidRPr="00A365AB">
        <w:rPr>
          <w:rFonts w:ascii="Book Antiqua" w:eastAsia="Arial Unicode MS" w:hAnsi="Book Antiqua" w:cs="Arial"/>
          <w:color w:val="000000" w:themeColor="text1"/>
          <w:sz w:val="24"/>
          <w:szCs w:val="24"/>
        </w:rPr>
        <w:t>stimated glomerular filtration rate</w:t>
      </w:r>
      <w:bookmarkEnd w:id="145"/>
      <w:bookmarkEnd w:id="146"/>
      <w:r w:rsidRPr="00A365AB">
        <w:rPr>
          <w:rFonts w:ascii="Book Antiqua" w:eastAsia="Arial Unicode MS" w:hAnsi="Book Antiqua" w:cs="Arial"/>
          <w:color w:val="000000" w:themeColor="text1"/>
          <w:sz w:val="24"/>
          <w:szCs w:val="24"/>
        </w:rPr>
        <w:t>; HTN</w:t>
      </w:r>
      <w:r w:rsidR="001A54A3">
        <w:rPr>
          <w:rFonts w:ascii="Book Antiqua" w:eastAsia="Arial Unicode MS" w:hAnsi="Book Antiqua" w:cs="Arial"/>
          <w:color w:val="000000" w:themeColor="text1"/>
          <w:sz w:val="24"/>
          <w:szCs w:val="24"/>
        </w:rPr>
        <w:t>:</w:t>
      </w:r>
      <w:r w:rsidRPr="00A365AB">
        <w:rPr>
          <w:rFonts w:ascii="Book Antiqua" w:eastAsia="Arial Unicode MS" w:hAnsi="Book Antiqua" w:cs="Arial"/>
          <w:color w:val="000000" w:themeColor="text1"/>
          <w:sz w:val="24"/>
          <w:szCs w:val="24"/>
        </w:rPr>
        <w:t xml:space="preserve"> </w:t>
      </w:r>
      <w:r w:rsidR="001A54A3">
        <w:rPr>
          <w:rFonts w:ascii="Book Antiqua" w:eastAsia="Arial Unicode MS" w:hAnsi="Book Antiqua" w:cs="Arial"/>
          <w:color w:val="000000" w:themeColor="text1"/>
          <w:sz w:val="24"/>
          <w:szCs w:val="24"/>
        </w:rPr>
        <w:t>H</w:t>
      </w:r>
      <w:r w:rsidRPr="00A365AB">
        <w:rPr>
          <w:rFonts w:ascii="Book Antiqua" w:eastAsia="Arial Unicode MS" w:hAnsi="Book Antiqua" w:cs="Arial"/>
          <w:color w:val="000000" w:themeColor="text1"/>
          <w:sz w:val="24"/>
          <w:szCs w:val="24"/>
        </w:rPr>
        <w:t>ypertension; DM</w:t>
      </w:r>
      <w:r w:rsidR="001A54A3">
        <w:rPr>
          <w:rFonts w:ascii="Book Antiqua" w:eastAsia="Arial Unicode MS" w:hAnsi="Book Antiqua" w:cs="Arial"/>
          <w:color w:val="000000" w:themeColor="text1"/>
          <w:sz w:val="24"/>
          <w:szCs w:val="24"/>
        </w:rPr>
        <w:t>:</w:t>
      </w:r>
      <w:r w:rsidRPr="00A365AB">
        <w:rPr>
          <w:rFonts w:ascii="Book Antiqua" w:eastAsia="Arial Unicode MS" w:hAnsi="Book Antiqua" w:cs="Arial"/>
          <w:color w:val="000000" w:themeColor="text1"/>
          <w:sz w:val="24"/>
          <w:szCs w:val="24"/>
        </w:rPr>
        <w:t xml:space="preserve"> </w:t>
      </w:r>
      <w:r w:rsidR="001A54A3">
        <w:rPr>
          <w:rFonts w:ascii="Book Antiqua" w:eastAsia="Arial Unicode MS" w:hAnsi="Book Antiqua" w:cs="Arial"/>
          <w:color w:val="000000" w:themeColor="text1"/>
          <w:sz w:val="24"/>
          <w:szCs w:val="24"/>
        </w:rPr>
        <w:t>D</w:t>
      </w:r>
      <w:r w:rsidRPr="00A365AB">
        <w:rPr>
          <w:rFonts w:ascii="Book Antiqua" w:eastAsia="Arial Unicode MS" w:hAnsi="Book Antiqua" w:cs="Arial"/>
          <w:color w:val="000000" w:themeColor="text1"/>
          <w:sz w:val="24"/>
          <w:szCs w:val="24"/>
        </w:rPr>
        <w:t>iabetes mellitus; HCC</w:t>
      </w:r>
      <w:r w:rsidR="001A54A3">
        <w:rPr>
          <w:rFonts w:ascii="Book Antiqua" w:eastAsia="Arial Unicode MS" w:hAnsi="Book Antiqua" w:cs="Arial"/>
          <w:color w:val="000000" w:themeColor="text1"/>
          <w:sz w:val="24"/>
          <w:szCs w:val="24"/>
        </w:rPr>
        <w:t>:</w:t>
      </w:r>
      <w:r w:rsidRPr="00A365AB">
        <w:rPr>
          <w:rFonts w:ascii="Book Antiqua" w:eastAsia="Arial Unicode MS" w:hAnsi="Book Antiqua" w:cs="Arial"/>
          <w:color w:val="000000" w:themeColor="text1"/>
          <w:sz w:val="24"/>
          <w:szCs w:val="24"/>
        </w:rPr>
        <w:t xml:space="preserve"> </w:t>
      </w:r>
      <w:r w:rsidR="001A54A3">
        <w:rPr>
          <w:rFonts w:ascii="Book Antiqua" w:eastAsia="Arial Unicode MS" w:hAnsi="Book Antiqua" w:cs="Arial"/>
          <w:color w:val="000000" w:themeColor="text1"/>
          <w:sz w:val="24"/>
          <w:szCs w:val="24"/>
        </w:rPr>
        <w:t>H</w:t>
      </w:r>
      <w:r w:rsidRPr="00A365AB">
        <w:rPr>
          <w:rFonts w:ascii="Book Antiqua" w:eastAsia="Arial Unicode MS" w:hAnsi="Book Antiqua" w:cs="Arial"/>
          <w:color w:val="000000" w:themeColor="text1"/>
          <w:sz w:val="24"/>
          <w:szCs w:val="24"/>
        </w:rPr>
        <w:t>epatocellular carcinoma; MDRD</w:t>
      </w:r>
      <w:r w:rsidR="001A54A3">
        <w:rPr>
          <w:rFonts w:ascii="Book Antiqua" w:eastAsia="Arial Unicode MS" w:hAnsi="Book Antiqua" w:cs="Arial"/>
          <w:color w:val="000000" w:themeColor="text1"/>
          <w:sz w:val="24"/>
          <w:szCs w:val="24"/>
        </w:rPr>
        <w:t>:</w:t>
      </w:r>
      <w:r w:rsidRPr="00A365AB">
        <w:rPr>
          <w:rFonts w:ascii="Book Antiqua" w:eastAsia="Arial Unicode MS" w:hAnsi="Book Antiqua" w:cs="Arial"/>
          <w:color w:val="000000" w:themeColor="text1"/>
          <w:sz w:val="24"/>
          <w:szCs w:val="24"/>
        </w:rPr>
        <w:t xml:space="preserve"> </w:t>
      </w:r>
      <w:r w:rsidR="001A54A3">
        <w:rPr>
          <w:rFonts w:ascii="Book Antiqua" w:eastAsia="Arial Unicode MS" w:hAnsi="Book Antiqua" w:cs="Arial"/>
          <w:color w:val="000000" w:themeColor="text1"/>
          <w:sz w:val="24"/>
          <w:szCs w:val="24"/>
        </w:rPr>
        <w:lastRenderedPageBreak/>
        <w:t>M</w:t>
      </w:r>
      <w:r w:rsidRPr="00A365AB">
        <w:rPr>
          <w:rFonts w:ascii="Book Antiqua" w:eastAsia="Arial Unicode MS" w:hAnsi="Book Antiqua" w:cs="Arial"/>
          <w:color w:val="000000" w:themeColor="text1"/>
          <w:sz w:val="24"/>
          <w:szCs w:val="24"/>
        </w:rPr>
        <w:t>odification of diet in renal disease; CKD-EPI</w:t>
      </w:r>
      <w:r w:rsidR="001A54A3">
        <w:rPr>
          <w:rFonts w:ascii="Book Antiqua" w:eastAsia="Arial Unicode MS" w:hAnsi="Book Antiqua" w:cs="Arial"/>
          <w:color w:val="000000" w:themeColor="text1"/>
          <w:sz w:val="24"/>
          <w:szCs w:val="24"/>
        </w:rPr>
        <w:t>:</w:t>
      </w:r>
      <w:r w:rsidRPr="00A365AB">
        <w:rPr>
          <w:rFonts w:ascii="Book Antiqua" w:eastAsia="Arial Unicode MS" w:hAnsi="Book Antiqua" w:cs="Arial"/>
          <w:color w:val="000000" w:themeColor="text1"/>
          <w:sz w:val="24"/>
          <w:szCs w:val="24"/>
        </w:rPr>
        <w:t xml:space="preserve"> </w:t>
      </w:r>
      <w:r w:rsidR="001A54A3">
        <w:rPr>
          <w:rFonts w:ascii="Book Antiqua" w:eastAsia="Arial Unicode MS" w:hAnsi="Book Antiqua" w:cs="Arial"/>
          <w:color w:val="000000" w:themeColor="text1"/>
          <w:sz w:val="24"/>
          <w:szCs w:val="24"/>
        </w:rPr>
        <w:t>C</w:t>
      </w:r>
      <w:r w:rsidRPr="00A365AB">
        <w:rPr>
          <w:rFonts w:ascii="Book Antiqua" w:eastAsia="Arial Unicode MS" w:hAnsi="Book Antiqua" w:cs="Arial"/>
          <w:color w:val="000000" w:themeColor="text1"/>
          <w:sz w:val="24"/>
          <w:szCs w:val="24"/>
        </w:rPr>
        <w:t>hronic kidney disease epidemiology collaboration; CTx</w:t>
      </w:r>
      <w:r w:rsidR="001A54A3">
        <w:rPr>
          <w:rFonts w:ascii="Book Antiqua" w:eastAsia="Arial Unicode MS" w:hAnsi="Book Antiqua" w:cs="Arial"/>
          <w:color w:val="000000" w:themeColor="text1"/>
          <w:sz w:val="24"/>
          <w:szCs w:val="24"/>
        </w:rPr>
        <w:t>:</w:t>
      </w:r>
      <w:r w:rsidRPr="00A365AB">
        <w:rPr>
          <w:rFonts w:ascii="Book Antiqua" w:eastAsia="Arial Unicode MS" w:hAnsi="Book Antiqua" w:cs="Arial"/>
          <w:color w:val="000000" w:themeColor="text1"/>
          <w:sz w:val="24"/>
          <w:szCs w:val="24"/>
        </w:rPr>
        <w:t xml:space="preserve"> Chemotherapy; OT</w:t>
      </w:r>
      <w:r w:rsidR="001A54A3">
        <w:rPr>
          <w:rFonts w:ascii="Book Antiqua" w:eastAsia="Arial Unicode MS" w:hAnsi="Book Antiqua" w:cs="Arial"/>
          <w:color w:val="000000" w:themeColor="text1"/>
          <w:sz w:val="24"/>
          <w:szCs w:val="24"/>
        </w:rPr>
        <w:t>:</w:t>
      </w:r>
      <w:r w:rsidRPr="00A365AB">
        <w:rPr>
          <w:rFonts w:ascii="Book Antiqua" w:eastAsia="Arial Unicode MS" w:hAnsi="Book Antiqua" w:cs="Arial"/>
          <w:color w:val="000000" w:themeColor="text1"/>
          <w:sz w:val="24"/>
          <w:szCs w:val="24"/>
        </w:rPr>
        <w:t xml:space="preserve"> </w:t>
      </w:r>
      <w:r w:rsidR="001A54A3">
        <w:rPr>
          <w:rFonts w:ascii="Book Antiqua" w:eastAsia="Arial Unicode MS" w:hAnsi="Book Antiqua" w:cs="Arial"/>
          <w:color w:val="000000" w:themeColor="text1"/>
          <w:sz w:val="24"/>
          <w:szCs w:val="24"/>
        </w:rPr>
        <w:t>O</w:t>
      </w:r>
      <w:r w:rsidRPr="00A365AB">
        <w:rPr>
          <w:rFonts w:ascii="Book Antiqua" w:eastAsia="Arial Unicode MS" w:hAnsi="Book Antiqua" w:cs="Arial"/>
          <w:color w:val="000000" w:themeColor="text1"/>
          <w:sz w:val="24"/>
          <w:szCs w:val="24"/>
        </w:rPr>
        <w:t>rgan transplantation; RMSRC</w:t>
      </w:r>
      <w:r w:rsidR="001A54A3">
        <w:rPr>
          <w:rFonts w:ascii="Book Antiqua" w:eastAsia="Arial Unicode MS" w:hAnsi="Book Antiqua" w:cs="Arial"/>
          <w:color w:val="000000" w:themeColor="text1"/>
          <w:sz w:val="24"/>
          <w:szCs w:val="24"/>
        </w:rPr>
        <w:t>:</w:t>
      </w:r>
      <w:r w:rsidRPr="00A365AB">
        <w:rPr>
          <w:rFonts w:ascii="Book Antiqua" w:eastAsia="Arial Unicode MS" w:hAnsi="Book Antiqua" w:cs="Arial"/>
          <w:color w:val="000000" w:themeColor="text1"/>
          <w:sz w:val="24"/>
          <w:szCs w:val="24"/>
        </w:rPr>
        <w:t xml:space="preserve"> </w:t>
      </w:r>
      <w:r w:rsidR="001A54A3">
        <w:rPr>
          <w:rFonts w:ascii="Book Antiqua" w:eastAsia="Arial Unicode MS" w:hAnsi="Book Antiqua" w:cs="Arial"/>
          <w:color w:val="000000" w:themeColor="text1"/>
          <w:sz w:val="24"/>
          <w:szCs w:val="24"/>
        </w:rPr>
        <w:t>R</w:t>
      </w:r>
      <w:r w:rsidRPr="00A365AB">
        <w:rPr>
          <w:rFonts w:ascii="Book Antiqua" w:eastAsia="Arial Unicode MS" w:hAnsi="Book Antiqua" w:cs="Arial"/>
          <w:color w:val="000000" w:themeColor="text1"/>
          <w:sz w:val="24"/>
          <w:szCs w:val="24"/>
        </w:rPr>
        <w:t>eclassified to a more severe renal classification</w:t>
      </w:r>
      <w:r>
        <w:rPr>
          <w:rFonts w:ascii="Book Antiqua" w:eastAsia="Arial Unicode MS" w:hAnsi="Book Antiqua" w:cs="Arial"/>
          <w:color w:val="000000" w:themeColor="text1"/>
          <w:sz w:val="24"/>
          <w:szCs w:val="24"/>
        </w:rPr>
        <w:t>.</w:t>
      </w:r>
    </w:p>
    <w:p w14:paraId="56F44E7E" w14:textId="77777777" w:rsidR="00A15E1E" w:rsidRDefault="00A15E1E" w:rsidP="00A365AB">
      <w:pPr>
        <w:wordWrap/>
        <w:adjustRightInd w:val="0"/>
        <w:snapToGrid w:val="0"/>
        <w:spacing w:after="0" w:line="360" w:lineRule="auto"/>
        <w:rPr>
          <w:rFonts w:ascii="Book Antiqua" w:hAnsi="Book Antiqua" w:cs="Times New Roman"/>
          <w:color w:val="000000" w:themeColor="text1"/>
          <w:sz w:val="24"/>
          <w:szCs w:val="24"/>
        </w:rPr>
        <w:sectPr w:rsidR="00A15E1E" w:rsidSect="00A15E1E">
          <w:pgSz w:w="16838" w:h="11906" w:orient="landscape"/>
          <w:pgMar w:top="1701" w:right="1701" w:bottom="1701" w:left="1701" w:header="851" w:footer="992" w:gutter="0"/>
          <w:cols w:space="425"/>
          <w:docGrid w:linePitch="360"/>
        </w:sectPr>
      </w:pPr>
    </w:p>
    <w:p w14:paraId="2FDB5A9C" w14:textId="60DDA860" w:rsidR="001A54A3" w:rsidRDefault="00DF60D6" w:rsidP="00A365AB">
      <w:pPr>
        <w:wordWrap/>
        <w:adjustRightInd w:val="0"/>
        <w:snapToGrid w:val="0"/>
        <w:spacing w:after="0" w:line="360" w:lineRule="auto"/>
        <w:rPr>
          <w:rFonts w:ascii="Book Antiqua" w:hAnsi="Book Antiqua" w:cs="Times New Roman"/>
          <w:color w:val="000000" w:themeColor="text1"/>
          <w:sz w:val="24"/>
          <w:szCs w:val="24"/>
        </w:rPr>
      </w:pPr>
      <w:r>
        <w:rPr>
          <w:rFonts w:ascii="Book Antiqua" w:hAnsi="Book Antiqua" w:cs="Times New Roman" w:hint="eastAsia"/>
          <w:noProof/>
          <w:color w:val="000000" w:themeColor="text1"/>
          <w:sz w:val="24"/>
          <w:szCs w:val="24"/>
        </w:rPr>
        <w:lastRenderedPageBreak/>
        <w:drawing>
          <wp:inline distT="0" distB="0" distL="0" distR="0" wp14:anchorId="32914A8F" wp14:editId="08C7FAFE">
            <wp:extent cx="5400040" cy="39262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D889C8A-C620-43E2-B2A3-ACB74088DCFB.png"/>
                    <pic:cNvPicPr/>
                  </pic:nvPicPr>
                  <pic:blipFill>
                    <a:blip r:embed="rId10">
                      <a:extLst>
                        <a:ext uri="{28A0092B-C50C-407E-A947-70E740481C1C}">
                          <a14:useLocalDpi xmlns:a14="http://schemas.microsoft.com/office/drawing/2010/main" val="0"/>
                        </a:ext>
                      </a:extLst>
                    </a:blip>
                    <a:stretch>
                      <a:fillRect/>
                    </a:stretch>
                  </pic:blipFill>
                  <pic:spPr>
                    <a:xfrm>
                      <a:off x="0" y="0"/>
                      <a:ext cx="5400040" cy="3926205"/>
                    </a:xfrm>
                    <a:prstGeom prst="rect">
                      <a:avLst/>
                    </a:prstGeom>
                  </pic:spPr>
                </pic:pic>
              </a:graphicData>
            </a:graphic>
          </wp:inline>
        </w:drawing>
      </w:r>
    </w:p>
    <w:p w14:paraId="1D6F4DEE" w14:textId="26736380" w:rsidR="00A15E1E" w:rsidRDefault="00DF60D6" w:rsidP="00A365AB">
      <w:pPr>
        <w:wordWrap/>
        <w:adjustRightInd w:val="0"/>
        <w:snapToGrid w:val="0"/>
        <w:spacing w:after="0" w:line="360" w:lineRule="auto"/>
        <w:rPr>
          <w:rFonts w:ascii="Book Antiqua" w:eastAsia="Arial Unicode MS" w:hAnsi="Book Antiqua" w:cs="Arial"/>
          <w:color w:val="000000" w:themeColor="text1"/>
          <w:sz w:val="24"/>
          <w:szCs w:val="24"/>
        </w:rPr>
      </w:pPr>
      <w:r w:rsidRPr="00DF60D6">
        <w:rPr>
          <w:rFonts w:ascii="Book Antiqua" w:hAnsi="Book Antiqua" w:cs="Times New Roman"/>
          <w:b/>
          <w:color w:val="000000" w:themeColor="text1"/>
          <w:sz w:val="24"/>
          <w:szCs w:val="24"/>
        </w:rPr>
        <w:t>Figure 1 PRISMA diagram of the literature search.</w:t>
      </w:r>
      <w:r>
        <w:rPr>
          <w:rFonts w:ascii="Book Antiqua" w:hAnsi="Book Antiqua" w:cs="Times New Roman"/>
          <w:color w:val="000000" w:themeColor="text1"/>
          <w:sz w:val="24"/>
          <w:szCs w:val="24"/>
        </w:rPr>
        <w:t xml:space="preserve"> </w:t>
      </w:r>
      <w:bookmarkStart w:id="147" w:name="OLE_LINK530"/>
      <w:bookmarkStart w:id="148" w:name="OLE_LINK531"/>
      <w:r w:rsidRPr="00A365AB">
        <w:rPr>
          <w:rFonts w:ascii="Book Antiqua" w:eastAsia="Arial Unicode MS" w:hAnsi="Book Antiqua" w:cs="Arial"/>
          <w:color w:val="000000" w:themeColor="text1"/>
          <w:sz w:val="24"/>
          <w:szCs w:val="24"/>
        </w:rPr>
        <w:t>TDF</w:t>
      </w:r>
      <w:r>
        <w:rPr>
          <w:rFonts w:ascii="Book Antiqua" w:eastAsia="Arial Unicode MS" w:hAnsi="Book Antiqua" w:cs="Arial"/>
          <w:color w:val="000000" w:themeColor="text1"/>
          <w:sz w:val="24"/>
          <w:szCs w:val="24"/>
        </w:rPr>
        <w:t xml:space="preserve">: </w:t>
      </w:r>
      <w:r w:rsidRPr="00A365AB">
        <w:rPr>
          <w:rFonts w:ascii="Book Antiqua" w:eastAsia="Arial Unicode MS" w:hAnsi="Book Antiqua" w:cs="Arial"/>
          <w:color w:val="000000" w:themeColor="text1"/>
          <w:sz w:val="24"/>
          <w:szCs w:val="24"/>
        </w:rPr>
        <w:t>Tenofovir; ETV</w:t>
      </w:r>
      <w:r>
        <w:rPr>
          <w:rFonts w:ascii="Book Antiqua" w:eastAsia="Arial Unicode MS" w:hAnsi="Book Antiqua" w:cs="Arial"/>
          <w:color w:val="000000" w:themeColor="text1"/>
          <w:sz w:val="24"/>
          <w:szCs w:val="24"/>
        </w:rPr>
        <w:t>:</w:t>
      </w:r>
      <w:r w:rsidRPr="00A365AB">
        <w:rPr>
          <w:rFonts w:ascii="Book Antiqua" w:eastAsia="Arial Unicode MS" w:hAnsi="Book Antiqua" w:cs="Arial"/>
          <w:color w:val="000000" w:themeColor="text1"/>
          <w:sz w:val="24"/>
          <w:szCs w:val="24"/>
        </w:rPr>
        <w:t xml:space="preserve"> </w:t>
      </w:r>
      <w:bookmarkStart w:id="149" w:name="OLE_LINK528"/>
      <w:bookmarkStart w:id="150" w:name="OLE_LINK529"/>
      <w:r w:rsidRPr="00A365AB">
        <w:rPr>
          <w:rFonts w:ascii="Book Antiqua" w:eastAsia="Arial Unicode MS" w:hAnsi="Book Antiqua" w:cs="Arial"/>
          <w:color w:val="000000" w:themeColor="text1"/>
          <w:sz w:val="24"/>
          <w:szCs w:val="24"/>
        </w:rPr>
        <w:t>Entecavir</w:t>
      </w:r>
      <w:bookmarkEnd w:id="149"/>
      <w:bookmarkEnd w:id="150"/>
      <w:r w:rsidRPr="00A365AB">
        <w:rPr>
          <w:rFonts w:ascii="Book Antiqua" w:eastAsia="Arial Unicode MS" w:hAnsi="Book Antiqua" w:cs="Arial"/>
          <w:color w:val="000000" w:themeColor="text1"/>
          <w:sz w:val="24"/>
          <w:szCs w:val="24"/>
        </w:rPr>
        <w:t>;</w:t>
      </w:r>
      <w:r>
        <w:rPr>
          <w:rFonts w:ascii="Book Antiqua" w:eastAsia="Arial Unicode MS" w:hAnsi="Book Antiqua" w:cs="Arial"/>
          <w:color w:val="000000" w:themeColor="text1"/>
          <w:sz w:val="24"/>
          <w:szCs w:val="24"/>
        </w:rPr>
        <w:t xml:space="preserve"> SD: Standard deviation</w:t>
      </w:r>
      <w:bookmarkEnd w:id="147"/>
      <w:bookmarkEnd w:id="148"/>
      <w:r>
        <w:rPr>
          <w:rFonts w:ascii="Book Antiqua" w:eastAsia="Arial Unicode MS" w:hAnsi="Book Antiqua" w:cs="Arial"/>
          <w:color w:val="000000" w:themeColor="text1"/>
          <w:sz w:val="24"/>
          <w:szCs w:val="24"/>
        </w:rPr>
        <w:t>.</w:t>
      </w:r>
    </w:p>
    <w:p w14:paraId="33BCF1DA" w14:textId="7297158E" w:rsidR="007575DE" w:rsidRDefault="007575DE">
      <w:pPr>
        <w:widowControl/>
        <w:wordWrap/>
        <w:autoSpaceDE/>
        <w:autoSpaceDN/>
        <w:rPr>
          <w:rFonts w:ascii="Book Antiqua" w:eastAsia="Arial Unicode MS" w:hAnsi="Book Antiqua" w:cs="Arial"/>
          <w:color w:val="000000" w:themeColor="text1"/>
          <w:sz w:val="24"/>
          <w:szCs w:val="24"/>
        </w:rPr>
      </w:pPr>
      <w:r>
        <w:rPr>
          <w:rFonts w:ascii="Book Antiqua" w:eastAsia="Arial Unicode MS" w:hAnsi="Book Antiqua" w:cs="Arial"/>
          <w:color w:val="000000" w:themeColor="text1"/>
          <w:sz w:val="24"/>
          <w:szCs w:val="24"/>
        </w:rPr>
        <w:br w:type="page"/>
      </w:r>
    </w:p>
    <w:p w14:paraId="2922CEDD" w14:textId="6C7C6B85" w:rsidR="007575DE" w:rsidRDefault="00B302F8" w:rsidP="00A365AB">
      <w:pPr>
        <w:wordWrap/>
        <w:adjustRightInd w:val="0"/>
        <w:snapToGrid w:val="0"/>
        <w:spacing w:after="0" w:line="360" w:lineRule="auto"/>
        <w:rPr>
          <w:rFonts w:ascii="Book Antiqua" w:hAnsi="Book Antiqua" w:cs="Times New Roman"/>
          <w:color w:val="000000" w:themeColor="text1"/>
          <w:sz w:val="24"/>
          <w:szCs w:val="24"/>
        </w:rPr>
      </w:pPr>
      <w:r w:rsidRPr="00B302F8">
        <w:rPr>
          <w:rFonts w:ascii="Book Antiqua" w:hAnsi="Book Antiqua" w:cs="Times New Roman"/>
          <w:noProof/>
          <w:color w:val="000000" w:themeColor="text1"/>
          <w:sz w:val="24"/>
          <w:szCs w:val="24"/>
        </w:rPr>
        <w:lastRenderedPageBreak/>
        <w:drawing>
          <wp:inline distT="0" distB="0" distL="0" distR="0" wp14:anchorId="7C35C4D3" wp14:editId="73B912D1">
            <wp:extent cx="5400040" cy="4050030"/>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4050030"/>
                    </a:xfrm>
                    <a:prstGeom prst="rect">
                      <a:avLst/>
                    </a:prstGeom>
                  </pic:spPr>
                </pic:pic>
              </a:graphicData>
            </a:graphic>
          </wp:inline>
        </w:drawing>
      </w:r>
    </w:p>
    <w:p w14:paraId="54448B5D" w14:textId="08D60B81" w:rsidR="00727695" w:rsidRPr="00727695" w:rsidRDefault="00727695" w:rsidP="00727695">
      <w:pPr>
        <w:wordWrap/>
        <w:adjustRightInd w:val="0"/>
        <w:snapToGrid w:val="0"/>
        <w:spacing w:after="0" w:line="360" w:lineRule="auto"/>
        <w:rPr>
          <w:rFonts w:ascii="Book Antiqua" w:hAnsi="Book Antiqua" w:cs="Times New Roman"/>
          <w:color w:val="000000" w:themeColor="text1"/>
          <w:sz w:val="24"/>
          <w:szCs w:val="24"/>
        </w:rPr>
      </w:pPr>
      <w:r w:rsidRPr="00727695">
        <w:rPr>
          <w:rFonts w:ascii="Book Antiqua" w:hAnsi="Book Antiqua" w:cs="Times New Roman"/>
          <w:b/>
          <w:color w:val="000000" w:themeColor="text1"/>
          <w:sz w:val="24"/>
          <w:szCs w:val="24"/>
        </w:rPr>
        <w:t>Figure 2 Forest plot for the change of serum creatinine.</w:t>
      </w:r>
      <w:r w:rsidRPr="00727695">
        <w:rPr>
          <w:rFonts w:ascii="Book Antiqua" w:hAnsi="Book Antiqua" w:cs="Times New Roman"/>
          <w:color w:val="000000" w:themeColor="text1"/>
          <w:sz w:val="24"/>
          <w:szCs w:val="24"/>
        </w:rPr>
        <w:t xml:space="preserve"> In each enrolled study, the change (between post-treatment and baseline) is calculated in each arm </w:t>
      </w:r>
      <w:r>
        <w:rPr>
          <w:rFonts w:ascii="Book Antiqua" w:hAnsi="Book Antiqua" w:cs="Times New Roman"/>
          <w:color w:val="000000" w:themeColor="text1"/>
          <w:sz w:val="24"/>
          <w:szCs w:val="24"/>
        </w:rPr>
        <w:t>[</w:t>
      </w:r>
      <w:r>
        <w:rPr>
          <w:rFonts w:ascii="Book Antiqua" w:eastAsia="Arial Unicode MS" w:hAnsi="Book Antiqua" w:cs="Arial"/>
          <w:color w:val="000000" w:themeColor="text1"/>
          <w:sz w:val="24"/>
          <w:szCs w:val="24"/>
        </w:rPr>
        <w:t>t</w:t>
      </w:r>
      <w:r w:rsidRPr="00A365AB">
        <w:rPr>
          <w:rFonts w:ascii="Book Antiqua" w:eastAsia="Arial Unicode MS" w:hAnsi="Book Antiqua" w:cs="Arial"/>
          <w:color w:val="000000" w:themeColor="text1"/>
          <w:sz w:val="24"/>
          <w:szCs w:val="24"/>
        </w:rPr>
        <w:t>enofovir</w:t>
      </w:r>
      <w:r w:rsidRPr="00727695">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rPr>
        <w:t>(</w:t>
      </w:r>
      <w:r w:rsidRPr="00727695">
        <w:rPr>
          <w:rFonts w:ascii="Book Antiqua" w:hAnsi="Book Antiqua" w:cs="Times New Roman"/>
          <w:color w:val="000000" w:themeColor="text1"/>
          <w:sz w:val="24"/>
          <w:szCs w:val="24"/>
        </w:rPr>
        <w:t>TDF</w:t>
      </w:r>
      <w:r>
        <w:rPr>
          <w:rFonts w:ascii="Book Antiqua" w:hAnsi="Book Antiqua" w:cs="Times New Roman"/>
          <w:color w:val="000000" w:themeColor="text1"/>
          <w:sz w:val="24"/>
          <w:szCs w:val="24"/>
        </w:rPr>
        <w:t>)</w:t>
      </w:r>
      <w:r w:rsidRPr="00727695">
        <w:rPr>
          <w:rFonts w:ascii="Book Antiqua" w:hAnsi="Book Antiqua" w:cs="Times New Roman"/>
          <w:color w:val="000000" w:themeColor="text1"/>
          <w:sz w:val="24"/>
          <w:szCs w:val="24"/>
        </w:rPr>
        <w:t xml:space="preserve"> </w:t>
      </w:r>
      <w:r w:rsidRPr="00727695">
        <w:rPr>
          <w:rFonts w:ascii="Book Antiqua" w:hAnsi="Book Antiqua" w:cs="Times New Roman"/>
          <w:i/>
          <w:color w:val="000000" w:themeColor="text1"/>
          <w:sz w:val="24"/>
          <w:szCs w:val="24"/>
        </w:rPr>
        <w:t xml:space="preserve">vs </w:t>
      </w:r>
      <w:r>
        <w:rPr>
          <w:rFonts w:ascii="Book Antiqua" w:eastAsia="Arial Unicode MS" w:hAnsi="Book Antiqua" w:cs="Arial"/>
          <w:color w:val="000000" w:themeColor="text1"/>
          <w:sz w:val="24"/>
          <w:szCs w:val="24"/>
        </w:rPr>
        <w:t>e</w:t>
      </w:r>
      <w:r w:rsidRPr="00A365AB">
        <w:rPr>
          <w:rFonts w:ascii="Book Antiqua" w:eastAsia="Arial Unicode MS" w:hAnsi="Book Antiqua" w:cs="Arial"/>
          <w:color w:val="000000" w:themeColor="text1"/>
          <w:sz w:val="24"/>
          <w:szCs w:val="24"/>
        </w:rPr>
        <w:t>ntecavir</w:t>
      </w:r>
      <w:r w:rsidRPr="00727695">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rPr>
        <w:t>(</w:t>
      </w:r>
      <w:r w:rsidRPr="00727695">
        <w:rPr>
          <w:rFonts w:ascii="Book Antiqua" w:hAnsi="Book Antiqua" w:cs="Times New Roman"/>
          <w:color w:val="000000" w:themeColor="text1"/>
          <w:sz w:val="24"/>
          <w:szCs w:val="24"/>
        </w:rPr>
        <w:t>ETV)</w:t>
      </w:r>
      <w:r>
        <w:rPr>
          <w:rFonts w:ascii="Book Antiqua" w:hAnsi="Book Antiqua" w:cs="Times New Roman"/>
          <w:color w:val="000000" w:themeColor="text1"/>
          <w:sz w:val="24"/>
          <w:szCs w:val="24"/>
        </w:rPr>
        <w:t>]</w:t>
      </w:r>
      <w:r w:rsidRPr="00727695">
        <w:rPr>
          <w:rFonts w:ascii="Book Antiqua" w:hAnsi="Book Antiqua" w:cs="Times New Roman"/>
          <w:color w:val="000000" w:themeColor="text1"/>
          <w:sz w:val="24"/>
          <w:szCs w:val="24"/>
        </w:rPr>
        <w:t xml:space="preserve">. The difference in mean change between the two changes (δ TDF - δ ETV) is then calculated. </w:t>
      </w:r>
      <w:bookmarkStart w:id="151" w:name="OLE_LINK536"/>
      <w:bookmarkStart w:id="152" w:name="OLE_LINK537"/>
      <w:r w:rsidR="00B302F8" w:rsidRPr="00A365AB">
        <w:rPr>
          <w:rFonts w:ascii="Book Antiqua" w:eastAsia="Arial Unicode MS" w:hAnsi="Book Antiqua" w:cs="Arial"/>
          <w:color w:val="000000" w:themeColor="text1"/>
          <w:sz w:val="24"/>
          <w:szCs w:val="24"/>
        </w:rPr>
        <w:t>TDF</w:t>
      </w:r>
      <w:r w:rsidR="00B302F8">
        <w:rPr>
          <w:rFonts w:ascii="Book Antiqua" w:eastAsia="Arial Unicode MS" w:hAnsi="Book Antiqua" w:cs="Arial"/>
          <w:color w:val="000000" w:themeColor="text1"/>
          <w:sz w:val="24"/>
          <w:szCs w:val="24"/>
        </w:rPr>
        <w:t xml:space="preserve">: </w:t>
      </w:r>
      <w:r w:rsidR="00B302F8" w:rsidRPr="00A365AB">
        <w:rPr>
          <w:rFonts w:ascii="Book Antiqua" w:eastAsia="Arial Unicode MS" w:hAnsi="Book Antiqua" w:cs="Arial"/>
          <w:color w:val="000000" w:themeColor="text1"/>
          <w:sz w:val="24"/>
          <w:szCs w:val="24"/>
        </w:rPr>
        <w:t>Tenofovir; ETV</w:t>
      </w:r>
      <w:r w:rsidR="00B302F8">
        <w:rPr>
          <w:rFonts w:ascii="Book Antiqua" w:eastAsia="Arial Unicode MS" w:hAnsi="Book Antiqua" w:cs="Arial"/>
          <w:color w:val="000000" w:themeColor="text1"/>
          <w:sz w:val="24"/>
          <w:szCs w:val="24"/>
        </w:rPr>
        <w:t>:</w:t>
      </w:r>
      <w:r w:rsidR="00B302F8" w:rsidRPr="00A365AB">
        <w:rPr>
          <w:rFonts w:ascii="Book Antiqua" w:eastAsia="Arial Unicode MS" w:hAnsi="Book Antiqua" w:cs="Arial"/>
          <w:color w:val="000000" w:themeColor="text1"/>
          <w:sz w:val="24"/>
          <w:szCs w:val="24"/>
        </w:rPr>
        <w:t xml:space="preserve"> Entecavir;</w:t>
      </w:r>
      <w:r w:rsidR="00B302F8">
        <w:rPr>
          <w:rFonts w:ascii="Book Antiqua" w:eastAsia="Arial Unicode MS" w:hAnsi="Book Antiqua" w:cs="Arial"/>
          <w:color w:val="000000" w:themeColor="text1"/>
          <w:sz w:val="24"/>
          <w:szCs w:val="24"/>
        </w:rPr>
        <w:t xml:space="preserve"> SD: Standard deviation; CI: Confidence interval.</w:t>
      </w:r>
      <w:bookmarkEnd w:id="151"/>
      <w:bookmarkEnd w:id="152"/>
    </w:p>
    <w:p w14:paraId="5777C751" w14:textId="16841B93" w:rsidR="00B302F8" w:rsidRDefault="00B302F8">
      <w:pPr>
        <w:widowControl/>
        <w:wordWrap/>
        <w:autoSpaceDE/>
        <w:autoSpaceDN/>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6522835B" w14:textId="2D3FB990" w:rsidR="00727695" w:rsidRDefault="00550626" w:rsidP="00A365AB">
      <w:pPr>
        <w:wordWrap/>
        <w:adjustRightInd w:val="0"/>
        <w:snapToGrid w:val="0"/>
        <w:spacing w:after="0" w:line="360" w:lineRule="auto"/>
        <w:rPr>
          <w:rFonts w:ascii="Book Antiqua" w:hAnsi="Book Antiqua" w:cs="Times New Roman"/>
          <w:color w:val="000000" w:themeColor="text1"/>
          <w:sz w:val="24"/>
          <w:szCs w:val="24"/>
        </w:rPr>
      </w:pPr>
      <w:r w:rsidRPr="00550626">
        <w:rPr>
          <w:rFonts w:ascii="Book Antiqua" w:hAnsi="Book Antiqua" w:cs="Times New Roman"/>
          <w:noProof/>
          <w:color w:val="000000" w:themeColor="text1"/>
          <w:sz w:val="24"/>
          <w:szCs w:val="24"/>
        </w:rPr>
        <w:lastRenderedPageBreak/>
        <w:drawing>
          <wp:inline distT="0" distB="0" distL="0" distR="0" wp14:anchorId="00BE9D9C" wp14:editId="0F08C0F6">
            <wp:extent cx="5400040" cy="345589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4670"/>
                    <a:stretch/>
                  </pic:blipFill>
                  <pic:spPr bwMode="auto">
                    <a:xfrm>
                      <a:off x="0" y="0"/>
                      <a:ext cx="5400040" cy="3455894"/>
                    </a:xfrm>
                    <a:prstGeom prst="rect">
                      <a:avLst/>
                    </a:prstGeom>
                    <a:ln>
                      <a:noFill/>
                    </a:ln>
                    <a:extLst>
                      <a:ext uri="{53640926-AAD7-44D8-BBD7-CCE9431645EC}">
                        <a14:shadowObscured xmlns:a14="http://schemas.microsoft.com/office/drawing/2010/main"/>
                      </a:ext>
                    </a:extLst>
                  </pic:spPr>
                </pic:pic>
              </a:graphicData>
            </a:graphic>
          </wp:inline>
        </w:drawing>
      </w:r>
    </w:p>
    <w:p w14:paraId="2A2C5AA4" w14:textId="059FC9C5" w:rsidR="00550626" w:rsidRDefault="00550626" w:rsidP="00A365AB">
      <w:pPr>
        <w:wordWrap/>
        <w:adjustRightInd w:val="0"/>
        <w:snapToGrid w:val="0"/>
        <w:spacing w:after="0" w:line="360" w:lineRule="auto"/>
        <w:rPr>
          <w:rFonts w:ascii="Book Antiqua" w:eastAsia="Arial Unicode MS" w:hAnsi="Book Antiqua" w:cs="Arial"/>
          <w:color w:val="000000" w:themeColor="text1"/>
          <w:sz w:val="24"/>
          <w:szCs w:val="24"/>
        </w:rPr>
      </w:pPr>
      <w:r w:rsidRPr="00550626">
        <w:rPr>
          <w:rFonts w:ascii="Book Antiqua" w:hAnsi="Book Antiqua" w:cs="Times New Roman"/>
          <w:b/>
          <w:color w:val="000000" w:themeColor="text1"/>
          <w:sz w:val="24"/>
          <w:szCs w:val="24"/>
        </w:rPr>
        <w:t xml:space="preserve">Figure 3 Forest plot for the change of </w:t>
      </w:r>
      <w:r w:rsidRPr="00550626">
        <w:rPr>
          <w:rFonts w:ascii="Book Antiqua" w:eastAsia="Arial Unicode MS" w:hAnsi="Book Antiqua" w:cs="Arial"/>
          <w:b/>
          <w:color w:val="000000" w:themeColor="text1"/>
          <w:sz w:val="24"/>
          <w:szCs w:val="24"/>
        </w:rPr>
        <w:t>estimated glomerular filtration rate</w:t>
      </w:r>
      <w:r w:rsidRPr="00550626">
        <w:rPr>
          <w:rFonts w:ascii="Book Antiqua" w:hAnsi="Book Antiqua" w:cs="Times New Roman"/>
          <w:b/>
          <w:color w:val="000000" w:themeColor="text1"/>
          <w:sz w:val="24"/>
          <w:szCs w:val="24"/>
        </w:rPr>
        <w:t>.</w:t>
      </w:r>
      <w:r w:rsidRPr="00550626">
        <w:rPr>
          <w:rFonts w:ascii="Book Antiqua" w:hAnsi="Book Antiqua" w:cs="Times New Roman"/>
          <w:color w:val="000000" w:themeColor="text1"/>
          <w:sz w:val="24"/>
          <w:szCs w:val="24"/>
        </w:rPr>
        <w:t xml:space="preserve"> In each enrolled study, the change (between post-treatment and baseline) is calculated in each arm </w:t>
      </w:r>
      <w:r>
        <w:rPr>
          <w:rFonts w:ascii="Book Antiqua" w:hAnsi="Book Antiqua" w:cs="Times New Roman"/>
          <w:color w:val="000000" w:themeColor="text1"/>
          <w:sz w:val="24"/>
          <w:szCs w:val="24"/>
        </w:rPr>
        <w:t>[</w:t>
      </w:r>
      <w:r>
        <w:rPr>
          <w:rFonts w:ascii="Book Antiqua" w:eastAsia="Arial Unicode MS" w:hAnsi="Book Antiqua" w:cs="Arial"/>
          <w:color w:val="000000" w:themeColor="text1"/>
          <w:sz w:val="24"/>
          <w:szCs w:val="24"/>
        </w:rPr>
        <w:t>t</w:t>
      </w:r>
      <w:r w:rsidRPr="00A365AB">
        <w:rPr>
          <w:rFonts w:ascii="Book Antiqua" w:eastAsia="Arial Unicode MS" w:hAnsi="Book Antiqua" w:cs="Arial"/>
          <w:color w:val="000000" w:themeColor="text1"/>
          <w:sz w:val="24"/>
          <w:szCs w:val="24"/>
        </w:rPr>
        <w:t>enofovir</w:t>
      </w:r>
      <w:r w:rsidRPr="00727695">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rPr>
        <w:t>(</w:t>
      </w:r>
      <w:r w:rsidRPr="00727695">
        <w:rPr>
          <w:rFonts w:ascii="Book Antiqua" w:hAnsi="Book Antiqua" w:cs="Times New Roman"/>
          <w:color w:val="000000" w:themeColor="text1"/>
          <w:sz w:val="24"/>
          <w:szCs w:val="24"/>
        </w:rPr>
        <w:t>TDF</w:t>
      </w:r>
      <w:r>
        <w:rPr>
          <w:rFonts w:ascii="Book Antiqua" w:hAnsi="Book Antiqua" w:cs="Times New Roman"/>
          <w:color w:val="000000" w:themeColor="text1"/>
          <w:sz w:val="24"/>
          <w:szCs w:val="24"/>
        </w:rPr>
        <w:t>)</w:t>
      </w:r>
      <w:r w:rsidRPr="00727695">
        <w:rPr>
          <w:rFonts w:ascii="Book Antiqua" w:hAnsi="Book Antiqua" w:cs="Times New Roman"/>
          <w:color w:val="000000" w:themeColor="text1"/>
          <w:sz w:val="24"/>
          <w:szCs w:val="24"/>
        </w:rPr>
        <w:t xml:space="preserve"> </w:t>
      </w:r>
      <w:r w:rsidRPr="00727695">
        <w:rPr>
          <w:rFonts w:ascii="Book Antiqua" w:hAnsi="Book Antiqua" w:cs="Times New Roman"/>
          <w:i/>
          <w:color w:val="000000" w:themeColor="text1"/>
          <w:sz w:val="24"/>
          <w:szCs w:val="24"/>
        </w:rPr>
        <w:t xml:space="preserve">vs </w:t>
      </w:r>
      <w:r>
        <w:rPr>
          <w:rFonts w:ascii="Book Antiqua" w:eastAsia="Arial Unicode MS" w:hAnsi="Book Antiqua" w:cs="Arial"/>
          <w:color w:val="000000" w:themeColor="text1"/>
          <w:sz w:val="24"/>
          <w:szCs w:val="24"/>
        </w:rPr>
        <w:t>e</w:t>
      </w:r>
      <w:r w:rsidRPr="00A365AB">
        <w:rPr>
          <w:rFonts w:ascii="Book Antiqua" w:eastAsia="Arial Unicode MS" w:hAnsi="Book Antiqua" w:cs="Arial"/>
          <w:color w:val="000000" w:themeColor="text1"/>
          <w:sz w:val="24"/>
          <w:szCs w:val="24"/>
        </w:rPr>
        <w:t>ntecavir</w:t>
      </w:r>
      <w:r w:rsidRPr="00727695">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rPr>
        <w:t>(</w:t>
      </w:r>
      <w:r w:rsidRPr="00727695">
        <w:rPr>
          <w:rFonts w:ascii="Book Antiqua" w:hAnsi="Book Antiqua" w:cs="Times New Roman"/>
          <w:color w:val="000000" w:themeColor="text1"/>
          <w:sz w:val="24"/>
          <w:szCs w:val="24"/>
        </w:rPr>
        <w:t>ETV)</w:t>
      </w:r>
      <w:r>
        <w:rPr>
          <w:rFonts w:ascii="Book Antiqua" w:hAnsi="Book Antiqua" w:cs="Times New Roman"/>
          <w:color w:val="000000" w:themeColor="text1"/>
          <w:sz w:val="24"/>
          <w:szCs w:val="24"/>
        </w:rPr>
        <w:t>]</w:t>
      </w:r>
      <w:r w:rsidRPr="00550626">
        <w:rPr>
          <w:rFonts w:ascii="Book Antiqua" w:hAnsi="Book Antiqua" w:cs="Times New Roman"/>
          <w:color w:val="000000" w:themeColor="text1"/>
          <w:sz w:val="24"/>
          <w:szCs w:val="24"/>
        </w:rPr>
        <w:t>. The difference in standardized mean change between the two changes (δ TDF - δ ETV) is then calculated, since each study utilized different formulas.</w:t>
      </w:r>
      <w:r>
        <w:rPr>
          <w:rFonts w:ascii="Book Antiqua" w:hAnsi="Book Antiqua" w:cs="Times New Roman"/>
          <w:color w:val="000000" w:themeColor="text1"/>
          <w:sz w:val="24"/>
          <w:szCs w:val="24"/>
        </w:rPr>
        <w:t xml:space="preserve"> </w:t>
      </w:r>
      <w:r w:rsidR="005F065B" w:rsidRPr="00A365AB">
        <w:rPr>
          <w:rFonts w:ascii="Book Antiqua" w:eastAsia="Arial Unicode MS" w:hAnsi="Book Antiqua" w:cs="Arial"/>
          <w:color w:val="000000" w:themeColor="text1"/>
          <w:sz w:val="24"/>
          <w:szCs w:val="24"/>
        </w:rPr>
        <w:t>TDF</w:t>
      </w:r>
      <w:r w:rsidR="005F065B">
        <w:rPr>
          <w:rFonts w:ascii="Book Antiqua" w:eastAsia="Arial Unicode MS" w:hAnsi="Book Antiqua" w:cs="Arial"/>
          <w:color w:val="000000" w:themeColor="text1"/>
          <w:sz w:val="24"/>
          <w:szCs w:val="24"/>
        </w:rPr>
        <w:t xml:space="preserve">: </w:t>
      </w:r>
      <w:r w:rsidR="005F065B" w:rsidRPr="00A365AB">
        <w:rPr>
          <w:rFonts w:ascii="Book Antiqua" w:eastAsia="Arial Unicode MS" w:hAnsi="Book Antiqua" w:cs="Arial"/>
          <w:color w:val="000000" w:themeColor="text1"/>
          <w:sz w:val="24"/>
          <w:szCs w:val="24"/>
        </w:rPr>
        <w:t>Tenofovir; ETV</w:t>
      </w:r>
      <w:r w:rsidR="005F065B">
        <w:rPr>
          <w:rFonts w:ascii="Book Antiqua" w:eastAsia="Arial Unicode MS" w:hAnsi="Book Antiqua" w:cs="Arial"/>
          <w:color w:val="000000" w:themeColor="text1"/>
          <w:sz w:val="24"/>
          <w:szCs w:val="24"/>
        </w:rPr>
        <w:t>:</w:t>
      </w:r>
      <w:r w:rsidR="005F065B" w:rsidRPr="00A365AB">
        <w:rPr>
          <w:rFonts w:ascii="Book Antiqua" w:eastAsia="Arial Unicode MS" w:hAnsi="Book Antiqua" w:cs="Arial"/>
          <w:color w:val="000000" w:themeColor="text1"/>
          <w:sz w:val="24"/>
          <w:szCs w:val="24"/>
        </w:rPr>
        <w:t xml:space="preserve"> Entecavir;</w:t>
      </w:r>
      <w:r w:rsidR="005F065B">
        <w:rPr>
          <w:rFonts w:ascii="Book Antiqua" w:eastAsia="Arial Unicode MS" w:hAnsi="Book Antiqua" w:cs="Arial"/>
          <w:color w:val="000000" w:themeColor="text1"/>
          <w:sz w:val="24"/>
          <w:szCs w:val="24"/>
        </w:rPr>
        <w:t xml:space="preserve"> SD: Standard deviation; CI: Confidence interval.</w:t>
      </w:r>
    </w:p>
    <w:p w14:paraId="5E0C48C1" w14:textId="18500B2D" w:rsidR="005F065B" w:rsidRDefault="005F065B">
      <w:pPr>
        <w:widowControl/>
        <w:wordWrap/>
        <w:autoSpaceDE/>
        <w:autoSpaceDN/>
        <w:rPr>
          <w:rFonts w:ascii="Book Antiqua" w:eastAsia="Arial Unicode MS" w:hAnsi="Book Antiqua" w:cs="Arial"/>
          <w:color w:val="000000" w:themeColor="text1"/>
          <w:sz w:val="24"/>
          <w:szCs w:val="24"/>
        </w:rPr>
      </w:pPr>
      <w:r>
        <w:rPr>
          <w:rFonts w:ascii="Book Antiqua" w:eastAsia="Arial Unicode MS" w:hAnsi="Book Antiqua" w:cs="Arial"/>
          <w:color w:val="000000" w:themeColor="text1"/>
          <w:sz w:val="24"/>
          <w:szCs w:val="24"/>
        </w:rPr>
        <w:br w:type="page"/>
      </w:r>
    </w:p>
    <w:p w14:paraId="51C988E0" w14:textId="2F8AE4CE" w:rsidR="005F065B" w:rsidRDefault="0032696D" w:rsidP="00A365AB">
      <w:pPr>
        <w:wordWrap/>
        <w:adjustRightInd w:val="0"/>
        <w:snapToGrid w:val="0"/>
        <w:spacing w:after="0" w:line="360" w:lineRule="auto"/>
        <w:rPr>
          <w:rFonts w:ascii="Book Antiqua" w:hAnsi="Book Antiqua" w:cs="Times New Roman"/>
          <w:color w:val="000000" w:themeColor="text1"/>
          <w:sz w:val="24"/>
          <w:szCs w:val="24"/>
        </w:rPr>
      </w:pPr>
      <w:r w:rsidRPr="0032696D">
        <w:rPr>
          <w:rFonts w:ascii="Book Antiqua" w:hAnsi="Book Antiqua" w:cs="Times New Roman"/>
          <w:noProof/>
          <w:color w:val="000000" w:themeColor="text1"/>
          <w:sz w:val="24"/>
          <w:szCs w:val="24"/>
        </w:rPr>
        <w:lastRenderedPageBreak/>
        <w:drawing>
          <wp:inline distT="0" distB="0" distL="0" distR="0" wp14:anchorId="228B41BA" wp14:editId="4A0EA98A">
            <wp:extent cx="5400040" cy="4050030"/>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4050030"/>
                    </a:xfrm>
                    <a:prstGeom prst="rect">
                      <a:avLst/>
                    </a:prstGeom>
                  </pic:spPr>
                </pic:pic>
              </a:graphicData>
            </a:graphic>
          </wp:inline>
        </w:drawing>
      </w:r>
    </w:p>
    <w:p w14:paraId="7E788C39" w14:textId="508E5CAB" w:rsidR="0032696D" w:rsidRPr="0032696D" w:rsidRDefault="0032696D" w:rsidP="00A365AB">
      <w:pPr>
        <w:wordWrap/>
        <w:adjustRightInd w:val="0"/>
        <w:snapToGrid w:val="0"/>
        <w:spacing w:after="0" w:line="360" w:lineRule="auto"/>
        <w:rPr>
          <w:rFonts w:ascii="Book Antiqua" w:hAnsi="Book Antiqua" w:cs="Times New Roman"/>
          <w:color w:val="000000" w:themeColor="text1"/>
          <w:sz w:val="24"/>
          <w:szCs w:val="24"/>
        </w:rPr>
      </w:pPr>
      <w:r w:rsidRPr="0032696D">
        <w:rPr>
          <w:rFonts w:ascii="Book Antiqua" w:hAnsi="Book Antiqua" w:cs="Times New Roman"/>
          <w:noProof/>
          <w:color w:val="000000" w:themeColor="text1"/>
          <w:sz w:val="24"/>
          <w:szCs w:val="24"/>
        </w:rPr>
        <w:drawing>
          <wp:inline distT="0" distB="0" distL="0" distR="0" wp14:anchorId="0085DD7F" wp14:editId="1B7CE779">
            <wp:extent cx="5400040" cy="32696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3269615"/>
                    </a:xfrm>
                    <a:prstGeom prst="rect">
                      <a:avLst/>
                    </a:prstGeom>
                  </pic:spPr>
                </pic:pic>
              </a:graphicData>
            </a:graphic>
          </wp:inline>
        </w:drawing>
      </w:r>
    </w:p>
    <w:p w14:paraId="3B8CB641" w14:textId="166AEAD6" w:rsidR="0032696D" w:rsidRDefault="0032696D" w:rsidP="00A365AB">
      <w:pPr>
        <w:wordWrap/>
        <w:adjustRightInd w:val="0"/>
        <w:snapToGrid w:val="0"/>
        <w:spacing w:after="0" w:line="360" w:lineRule="auto"/>
        <w:rPr>
          <w:rFonts w:ascii="Book Antiqua" w:eastAsia="Arial Unicode MS" w:hAnsi="Book Antiqua" w:cs="Arial"/>
          <w:color w:val="000000" w:themeColor="text1"/>
          <w:sz w:val="24"/>
          <w:szCs w:val="24"/>
        </w:rPr>
      </w:pPr>
      <w:r w:rsidRPr="0032696D">
        <w:rPr>
          <w:rFonts w:ascii="Book Antiqua" w:hAnsi="Book Antiqua" w:cs="Times New Roman"/>
          <w:b/>
          <w:color w:val="000000" w:themeColor="text1"/>
          <w:sz w:val="24"/>
          <w:szCs w:val="24"/>
        </w:rPr>
        <w:t>Figure 4 Subgroup analysis.</w:t>
      </w:r>
      <w:r w:rsidRPr="0032696D">
        <w:rPr>
          <w:rFonts w:ascii="Book Antiqua" w:hAnsi="Book Antiqua" w:cs="Times New Roman"/>
          <w:color w:val="000000" w:themeColor="text1"/>
          <w:sz w:val="24"/>
          <w:szCs w:val="24"/>
        </w:rPr>
        <w:t xml:space="preserve"> Likewise, the change is calculated using a common formula in each arm to assess the effect size. A: </w:t>
      </w:r>
      <w:r>
        <w:rPr>
          <w:rFonts w:ascii="Book Antiqua" w:eastAsia="Arial Unicode MS" w:hAnsi="Book Antiqua" w:cs="Arial"/>
          <w:color w:val="000000" w:themeColor="text1"/>
          <w:sz w:val="24"/>
          <w:szCs w:val="24"/>
        </w:rPr>
        <w:t>M</w:t>
      </w:r>
      <w:r w:rsidRPr="00A365AB">
        <w:rPr>
          <w:rFonts w:ascii="Book Antiqua" w:eastAsia="Arial Unicode MS" w:hAnsi="Book Antiqua" w:cs="Arial"/>
          <w:color w:val="000000" w:themeColor="text1"/>
          <w:sz w:val="24"/>
          <w:szCs w:val="24"/>
        </w:rPr>
        <w:t>odification of diet in renal disease</w:t>
      </w:r>
      <w:r w:rsidRPr="0032696D">
        <w:rPr>
          <w:rFonts w:ascii="Book Antiqua" w:hAnsi="Book Antiqua" w:cs="Times New Roman"/>
          <w:color w:val="000000" w:themeColor="text1"/>
          <w:sz w:val="24"/>
          <w:szCs w:val="24"/>
        </w:rPr>
        <w:t xml:space="preserve">, B: </w:t>
      </w:r>
      <w:r>
        <w:rPr>
          <w:rFonts w:ascii="Book Antiqua" w:eastAsia="Arial Unicode MS" w:hAnsi="Book Antiqua" w:cs="Arial"/>
          <w:color w:val="000000" w:themeColor="text1"/>
          <w:sz w:val="24"/>
          <w:szCs w:val="24"/>
        </w:rPr>
        <w:t>C</w:t>
      </w:r>
      <w:r w:rsidRPr="00A365AB">
        <w:rPr>
          <w:rFonts w:ascii="Book Antiqua" w:eastAsia="Arial Unicode MS" w:hAnsi="Book Antiqua" w:cs="Arial"/>
          <w:color w:val="000000" w:themeColor="text1"/>
          <w:sz w:val="24"/>
          <w:szCs w:val="24"/>
        </w:rPr>
        <w:t>hronic kidney disease epidemiology collaboration</w:t>
      </w:r>
      <w:r>
        <w:rPr>
          <w:rFonts w:ascii="Book Antiqua" w:hAnsi="Book Antiqua" w:cs="Times New Roman"/>
          <w:color w:val="000000" w:themeColor="text1"/>
          <w:sz w:val="24"/>
          <w:szCs w:val="24"/>
        </w:rPr>
        <w:t xml:space="preserve">. </w:t>
      </w:r>
      <w:bookmarkStart w:id="153" w:name="OLE_LINK538"/>
      <w:bookmarkStart w:id="154" w:name="OLE_LINK539"/>
      <w:r w:rsidRPr="00A365AB">
        <w:rPr>
          <w:rFonts w:ascii="Book Antiqua" w:eastAsia="Arial Unicode MS" w:hAnsi="Book Antiqua" w:cs="Arial"/>
          <w:color w:val="000000" w:themeColor="text1"/>
          <w:sz w:val="24"/>
          <w:szCs w:val="24"/>
        </w:rPr>
        <w:t>TDF</w:t>
      </w:r>
      <w:r>
        <w:rPr>
          <w:rFonts w:ascii="Book Antiqua" w:eastAsia="Arial Unicode MS" w:hAnsi="Book Antiqua" w:cs="Arial"/>
          <w:color w:val="000000" w:themeColor="text1"/>
          <w:sz w:val="24"/>
          <w:szCs w:val="24"/>
        </w:rPr>
        <w:t xml:space="preserve">: </w:t>
      </w:r>
      <w:r w:rsidRPr="00A365AB">
        <w:rPr>
          <w:rFonts w:ascii="Book Antiqua" w:eastAsia="Arial Unicode MS" w:hAnsi="Book Antiqua" w:cs="Arial"/>
          <w:color w:val="000000" w:themeColor="text1"/>
          <w:sz w:val="24"/>
          <w:szCs w:val="24"/>
        </w:rPr>
        <w:t>Tenofovir; ETV</w:t>
      </w:r>
      <w:r>
        <w:rPr>
          <w:rFonts w:ascii="Book Antiqua" w:eastAsia="Arial Unicode MS" w:hAnsi="Book Antiqua" w:cs="Arial"/>
          <w:color w:val="000000" w:themeColor="text1"/>
          <w:sz w:val="24"/>
          <w:szCs w:val="24"/>
        </w:rPr>
        <w:t>:</w:t>
      </w:r>
      <w:r w:rsidRPr="00A365AB">
        <w:rPr>
          <w:rFonts w:ascii="Book Antiqua" w:eastAsia="Arial Unicode MS" w:hAnsi="Book Antiqua" w:cs="Arial"/>
          <w:color w:val="000000" w:themeColor="text1"/>
          <w:sz w:val="24"/>
          <w:szCs w:val="24"/>
        </w:rPr>
        <w:t xml:space="preserve"> Entecavir;</w:t>
      </w:r>
      <w:r>
        <w:rPr>
          <w:rFonts w:ascii="Book Antiqua" w:eastAsia="Arial Unicode MS" w:hAnsi="Book Antiqua" w:cs="Arial"/>
          <w:color w:val="000000" w:themeColor="text1"/>
          <w:sz w:val="24"/>
          <w:szCs w:val="24"/>
        </w:rPr>
        <w:t xml:space="preserve"> SD: Standard deviation; CI: Confidence interval.</w:t>
      </w:r>
      <w:bookmarkEnd w:id="153"/>
      <w:bookmarkEnd w:id="154"/>
    </w:p>
    <w:p w14:paraId="1EBFE484" w14:textId="42AE6E73" w:rsidR="0032696D" w:rsidRDefault="0032696D">
      <w:pPr>
        <w:widowControl/>
        <w:wordWrap/>
        <w:autoSpaceDE/>
        <w:autoSpaceDN/>
        <w:rPr>
          <w:rFonts w:ascii="Book Antiqua" w:eastAsia="Arial Unicode MS" w:hAnsi="Book Antiqua" w:cs="Arial"/>
          <w:color w:val="000000" w:themeColor="text1"/>
          <w:sz w:val="24"/>
          <w:szCs w:val="24"/>
        </w:rPr>
      </w:pPr>
      <w:r>
        <w:rPr>
          <w:rFonts w:ascii="Book Antiqua" w:eastAsia="Arial Unicode MS" w:hAnsi="Book Antiqua" w:cs="Arial"/>
          <w:color w:val="000000" w:themeColor="text1"/>
          <w:sz w:val="24"/>
          <w:szCs w:val="24"/>
        </w:rPr>
        <w:br w:type="page"/>
      </w:r>
    </w:p>
    <w:p w14:paraId="38D00B18" w14:textId="19784E23" w:rsidR="0032696D" w:rsidRDefault="00655D0B" w:rsidP="00A365AB">
      <w:pPr>
        <w:wordWrap/>
        <w:adjustRightInd w:val="0"/>
        <w:snapToGrid w:val="0"/>
        <w:spacing w:after="0" w:line="360" w:lineRule="auto"/>
        <w:rPr>
          <w:rFonts w:ascii="Book Antiqua" w:hAnsi="Book Antiqua" w:cs="Times New Roman"/>
          <w:color w:val="000000" w:themeColor="text1"/>
          <w:sz w:val="24"/>
          <w:szCs w:val="24"/>
        </w:rPr>
      </w:pPr>
      <w:r w:rsidRPr="00655D0B">
        <w:rPr>
          <w:rFonts w:ascii="Book Antiqua" w:hAnsi="Book Antiqua" w:cs="Times New Roman"/>
          <w:noProof/>
          <w:color w:val="000000" w:themeColor="text1"/>
          <w:sz w:val="24"/>
          <w:szCs w:val="24"/>
        </w:rPr>
        <w:lastRenderedPageBreak/>
        <w:drawing>
          <wp:inline distT="0" distB="0" distL="0" distR="0" wp14:anchorId="636AAFFA" wp14:editId="6FA49F18">
            <wp:extent cx="5400040" cy="4050030"/>
            <wp:effectExtent l="0" t="0" r="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4050030"/>
                    </a:xfrm>
                    <a:prstGeom prst="rect">
                      <a:avLst/>
                    </a:prstGeom>
                  </pic:spPr>
                </pic:pic>
              </a:graphicData>
            </a:graphic>
          </wp:inline>
        </w:drawing>
      </w:r>
    </w:p>
    <w:p w14:paraId="375A5647" w14:textId="2253AE21" w:rsidR="00655D0B" w:rsidRDefault="00655D0B" w:rsidP="00A365AB">
      <w:pPr>
        <w:wordWrap/>
        <w:adjustRightInd w:val="0"/>
        <w:snapToGrid w:val="0"/>
        <w:spacing w:after="0" w:line="360" w:lineRule="auto"/>
        <w:rPr>
          <w:rFonts w:ascii="Book Antiqua" w:hAnsi="Book Antiqua" w:cs="Times New Roman"/>
          <w:color w:val="000000" w:themeColor="text1"/>
          <w:sz w:val="24"/>
          <w:szCs w:val="24"/>
        </w:rPr>
      </w:pPr>
      <w:r w:rsidRPr="00655D0B">
        <w:rPr>
          <w:rFonts w:ascii="Book Antiqua" w:hAnsi="Book Antiqua" w:cs="Times New Roman"/>
          <w:noProof/>
          <w:color w:val="000000" w:themeColor="text1"/>
          <w:sz w:val="24"/>
          <w:szCs w:val="24"/>
        </w:rPr>
        <w:drawing>
          <wp:inline distT="0" distB="0" distL="0" distR="0" wp14:anchorId="4D55D5FA" wp14:editId="7E01B397">
            <wp:extent cx="5400040" cy="4050030"/>
            <wp:effectExtent l="0" t="0" r="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4050030"/>
                    </a:xfrm>
                    <a:prstGeom prst="rect">
                      <a:avLst/>
                    </a:prstGeom>
                  </pic:spPr>
                </pic:pic>
              </a:graphicData>
            </a:graphic>
          </wp:inline>
        </w:drawing>
      </w:r>
    </w:p>
    <w:p w14:paraId="7F4BEEA4" w14:textId="242DFCE2" w:rsidR="00655D0B" w:rsidRDefault="00655D0B" w:rsidP="00A365AB">
      <w:pPr>
        <w:wordWrap/>
        <w:adjustRightInd w:val="0"/>
        <w:snapToGrid w:val="0"/>
        <w:spacing w:after="0" w:line="360" w:lineRule="auto"/>
        <w:rPr>
          <w:rFonts w:ascii="Book Antiqua" w:hAnsi="Book Antiqua" w:cs="Times New Roman"/>
          <w:color w:val="000000" w:themeColor="text1"/>
          <w:sz w:val="24"/>
          <w:szCs w:val="24"/>
        </w:rPr>
      </w:pPr>
      <w:r>
        <w:rPr>
          <w:rFonts w:ascii="Book Antiqua" w:hAnsi="Book Antiqua" w:cs="Times New Roman" w:hint="eastAsia"/>
          <w:noProof/>
          <w:color w:val="000000" w:themeColor="text1"/>
          <w:sz w:val="24"/>
          <w:szCs w:val="24"/>
        </w:rPr>
        <w:lastRenderedPageBreak/>
        <w:drawing>
          <wp:inline distT="0" distB="0" distL="0" distR="0" wp14:anchorId="58BFF955" wp14:editId="6743840E">
            <wp:extent cx="5400040" cy="2039620"/>
            <wp:effectExtent l="0" t="0" r="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78AAED3-2E2F-4CC1-84BF-D04B4BA8C8DB.png"/>
                    <pic:cNvPicPr/>
                  </pic:nvPicPr>
                  <pic:blipFill>
                    <a:blip r:embed="rId17">
                      <a:extLst>
                        <a:ext uri="{28A0092B-C50C-407E-A947-70E740481C1C}">
                          <a14:useLocalDpi xmlns:a14="http://schemas.microsoft.com/office/drawing/2010/main" val="0"/>
                        </a:ext>
                      </a:extLst>
                    </a:blip>
                    <a:stretch>
                      <a:fillRect/>
                    </a:stretch>
                  </pic:blipFill>
                  <pic:spPr>
                    <a:xfrm>
                      <a:off x="0" y="0"/>
                      <a:ext cx="5400040" cy="2039620"/>
                    </a:xfrm>
                    <a:prstGeom prst="rect">
                      <a:avLst/>
                    </a:prstGeom>
                  </pic:spPr>
                </pic:pic>
              </a:graphicData>
            </a:graphic>
          </wp:inline>
        </w:drawing>
      </w:r>
    </w:p>
    <w:p w14:paraId="1F2AB1A4" w14:textId="316328E1" w:rsidR="00DF60D6" w:rsidRDefault="00655D0B" w:rsidP="00A365AB">
      <w:pPr>
        <w:wordWrap/>
        <w:adjustRightInd w:val="0"/>
        <w:snapToGrid w:val="0"/>
        <w:spacing w:after="0" w:line="360" w:lineRule="auto"/>
        <w:rPr>
          <w:rFonts w:ascii="Book Antiqua" w:eastAsia="Arial Unicode MS" w:hAnsi="Book Antiqua" w:cs="Arial"/>
          <w:color w:val="000000" w:themeColor="text1"/>
          <w:sz w:val="24"/>
          <w:szCs w:val="24"/>
        </w:rPr>
      </w:pPr>
      <w:r w:rsidRPr="00655D0B">
        <w:rPr>
          <w:rFonts w:ascii="Book Antiqua" w:hAnsi="Book Antiqua" w:cs="Times New Roman"/>
          <w:b/>
          <w:color w:val="000000" w:themeColor="text1"/>
          <w:sz w:val="24"/>
          <w:szCs w:val="24"/>
        </w:rPr>
        <w:t xml:space="preserve">Figure 5 Sensitivity analysis. </w:t>
      </w:r>
      <w:r w:rsidRPr="00655D0B">
        <w:rPr>
          <w:rFonts w:ascii="Book Antiqua" w:hAnsi="Book Antiqua" w:cs="Times New Roman"/>
          <w:color w:val="000000" w:themeColor="text1"/>
          <w:sz w:val="24"/>
          <w:szCs w:val="24"/>
        </w:rPr>
        <w:t>Meta-regression of difference in mean age (</w:t>
      </w:r>
      <w:r w:rsidR="00326A63">
        <w:rPr>
          <w:rFonts w:ascii="Book Antiqua" w:hAnsi="Book Antiqua" w:cs="Times New Roman"/>
          <w:color w:val="000000" w:themeColor="text1"/>
          <w:sz w:val="24"/>
          <w:szCs w:val="24"/>
        </w:rPr>
        <w:t>A</w:t>
      </w:r>
      <w:r w:rsidRPr="00655D0B">
        <w:rPr>
          <w:rFonts w:ascii="Book Antiqua" w:hAnsi="Book Antiqua" w:cs="Times New Roman"/>
          <w:color w:val="000000" w:themeColor="text1"/>
          <w:sz w:val="24"/>
          <w:szCs w:val="24"/>
        </w:rPr>
        <w:t>) and creatinine (</w:t>
      </w:r>
      <w:r w:rsidR="00326A63">
        <w:rPr>
          <w:rFonts w:ascii="Book Antiqua" w:hAnsi="Book Antiqua" w:cs="Times New Roman"/>
          <w:color w:val="000000" w:themeColor="text1"/>
          <w:sz w:val="24"/>
          <w:szCs w:val="24"/>
        </w:rPr>
        <w:t>B</w:t>
      </w:r>
      <w:r w:rsidRPr="00655D0B">
        <w:rPr>
          <w:rFonts w:ascii="Book Antiqua" w:hAnsi="Book Antiqua" w:cs="Times New Roman"/>
          <w:color w:val="000000" w:themeColor="text1"/>
          <w:sz w:val="24"/>
          <w:szCs w:val="24"/>
        </w:rPr>
        <w:t xml:space="preserve">). The circles on the graph represent included studies; the size of the circle indicates the weight of each study. To check the robustness of this study, we tentatively excluded one heterogeneous </w:t>
      </w:r>
      <w:proofErr w:type="gramStart"/>
      <w:r w:rsidRPr="00655D0B">
        <w:rPr>
          <w:rFonts w:ascii="Book Antiqua" w:hAnsi="Book Antiqua" w:cs="Times New Roman"/>
          <w:color w:val="000000" w:themeColor="text1"/>
          <w:sz w:val="24"/>
          <w:szCs w:val="24"/>
        </w:rPr>
        <w:t>study</w:t>
      </w:r>
      <w:r w:rsidRPr="00655D0B">
        <w:rPr>
          <w:rFonts w:ascii="Book Antiqua" w:hAnsi="Book Antiqua" w:cs="Times New Roman"/>
          <w:color w:val="000000" w:themeColor="text1"/>
          <w:sz w:val="24"/>
          <w:szCs w:val="24"/>
          <w:vertAlign w:val="superscript"/>
        </w:rPr>
        <w:t>[</w:t>
      </w:r>
      <w:proofErr w:type="gramEnd"/>
      <w:r w:rsidRPr="00655D0B">
        <w:rPr>
          <w:rFonts w:ascii="Book Antiqua" w:hAnsi="Book Antiqua" w:cs="Times New Roman"/>
          <w:color w:val="000000" w:themeColor="text1"/>
          <w:sz w:val="24"/>
          <w:szCs w:val="24"/>
          <w:vertAlign w:val="superscript"/>
        </w:rPr>
        <w:t>19]</w:t>
      </w:r>
      <w:r w:rsidRPr="00655D0B">
        <w:rPr>
          <w:rFonts w:ascii="Book Antiqua" w:hAnsi="Book Antiqua" w:cs="Times New Roman"/>
          <w:color w:val="000000" w:themeColor="text1"/>
          <w:sz w:val="24"/>
          <w:szCs w:val="24"/>
        </w:rPr>
        <w:t xml:space="preserve"> (</w:t>
      </w:r>
      <w:r w:rsidR="00326A63">
        <w:rPr>
          <w:rFonts w:ascii="Book Antiqua" w:hAnsi="Book Antiqua" w:cs="Times New Roman"/>
          <w:color w:val="000000" w:themeColor="text1"/>
          <w:sz w:val="24"/>
          <w:szCs w:val="24"/>
        </w:rPr>
        <w:t>C</w:t>
      </w:r>
      <w:r w:rsidRPr="00655D0B">
        <w:rPr>
          <w:rFonts w:ascii="Book Antiqua" w:hAnsi="Book Antiqua" w:cs="Times New Roman"/>
          <w:color w:val="000000" w:themeColor="text1"/>
          <w:sz w:val="24"/>
          <w:szCs w:val="24"/>
        </w:rPr>
        <w:t>).</w:t>
      </w:r>
      <w:r w:rsidR="00326A63">
        <w:rPr>
          <w:rFonts w:ascii="Book Antiqua" w:hAnsi="Book Antiqua" w:cs="Times New Roman"/>
          <w:color w:val="000000" w:themeColor="text1"/>
          <w:sz w:val="24"/>
          <w:szCs w:val="24"/>
        </w:rPr>
        <w:t xml:space="preserve"> </w:t>
      </w:r>
      <w:r w:rsidR="00326A63" w:rsidRPr="00A365AB">
        <w:rPr>
          <w:rFonts w:ascii="Book Antiqua" w:eastAsia="Arial Unicode MS" w:hAnsi="Book Antiqua" w:cs="Arial"/>
          <w:color w:val="000000" w:themeColor="text1"/>
          <w:sz w:val="24"/>
          <w:szCs w:val="24"/>
        </w:rPr>
        <w:t>TDF</w:t>
      </w:r>
      <w:r w:rsidR="00326A63">
        <w:rPr>
          <w:rFonts w:ascii="Book Antiqua" w:eastAsia="Arial Unicode MS" w:hAnsi="Book Antiqua" w:cs="Arial"/>
          <w:color w:val="000000" w:themeColor="text1"/>
          <w:sz w:val="24"/>
          <w:szCs w:val="24"/>
        </w:rPr>
        <w:t xml:space="preserve">: </w:t>
      </w:r>
      <w:r w:rsidR="00326A63" w:rsidRPr="00A365AB">
        <w:rPr>
          <w:rFonts w:ascii="Book Antiqua" w:eastAsia="Arial Unicode MS" w:hAnsi="Book Antiqua" w:cs="Arial"/>
          <w:color w:val="000000" w:themeColor="text1"/>
          <w:sz w:val="24"/>
          <w:szCs w:val="24"/>
        </w:rPr>
        <w:t>Tenofovir; ETV</w:t>
      </w:r>
      <w:r w:rsidR="00326A63">
        <w:rPr>
          <w:rFonts w:ascii="Book Antiqua" w:eastAsia="Arial Unicode MS" w:hAnsi="Book Antiqua" w:cs="Arial"/>
          <w:color w:val="000000" w:themeColor="text1"/>
          <w:sz w:val="24"/>
          <w:szCs w:val="24"/>
        </w:rPr>
        <w:t>:</w:t>
      </w:r>
      <w:r w:rsidR="00326A63" w:rsidRPr="00A365AB">
        <w:rPr>
          <w:rFonts w:ascii="Book Antiqua" w:eastAsia="Arial Unicode MS" w:hAnsi="Book Antiqua" w:cs="Arial"/>
          <w:color w:val="000000" w:themeColor="text1"/>
          <w:sz w:val="24"/>
          <w:szCs w:val="24"/>
        </w:rPr>
        <w:t xml:space="preserve"> Entecavir;</w:t>
      </w:r>
      <w:r w:rsidR="00326A63">
        <w:rPr>
          <w:rFonts w:ascii="Book Antiqua" w:eastAsia="Arial Unicode MS" w:hAnsi="Book Antiqua" w:cs="Arial"/>
          <w:color w:val="000000" w:themeColor="text1"/>
          <w:sz w:val="24"/>
          <w:szCs w:val="24"/>
        </w:rPr>
        <w:t xml:space="preserve"> SD: Standard deviation; CI: Confidence interval.</w:t>
      </w:r>
    </w:p>
    <w:p w14:paraId="442413E2" w14:textId="371B9E44" w:rsidR="00326A63" w:rsidRDefault="00326A63">
      <w:pPr>
        <w:widowControl/>
        <w:wordWrap/>
        <w:autoSpaceDE/>
        <w:autoSpaceDN/>
        <w:rPr>
          <w:rFonts w:ascii="Book Antiqua" w:eastAsia="Arial Unicode MS" w:hAnsi="Book Antiqua" w:cs="Arial"/>
          <w:color w:val="000000" w:themeColor="text1"/>
          <w:sz w:val="24"/>
          <w:szCs w:val="24"/>
        </w:rPr>
      </w:pPr>
      <w:r>
        <w:rPr>
          <w:rFonts w:ascii="Book Antiqua" w:eastAsia="Arial Unicode MS" w:hAnsi="Book Antiqua" w:cs="Arial"/>
          <w:color w:val="000000" w:themeColor="text1"/>
          <w:sz w:val="24"/>
          <w:szCs w:val="24"/>
        </w:rPr>
        <w:br w:type="page"/>
      </w:r>
    </w:p>
    <w:p w14:paraId="39937663" w14:textId="4AAC29E2" w:rsidR="00326A63" w:rsidRDefault="00706B01" w:rsidP="00A365AB">
      <w:pPr>
        <w:wordWrap/>
        <w:adjustRightInd w:val="0"/>
        <w:snapToGrid w:val="0"/>
        <w:spacing w:after="0"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lastRenderedPageBreak/>
        <w:drawing>
          <wp:inline distT="0" distB="0" distL="0" distR="0" wp14:anchorId="49CF8CE8" wp14:editId="0F245D7D">
            <wp:extent cx="5400040" cy="3033395"/>
            <wp:effectExtent l="0" t="0" r="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4BC11A7-450F-4935-A8F9-B174C71C279A.png"/>
                    <pic:cNvPicPr/>
                  </pic:nvPicPr>
                  <pic:blipFill>
                    <a:blip r:embed="rId18">
                      <a:extLst>
                        <a:ext uri="{28A0092B-C50C-407E-A947-70E740481C1C}">
                          <a14:useLocalDpi xmlns:a14="http://schemas.microsoft.com/office/drawing/2010/main" val="0"/>
                        </a:ext>
                      </a:extLst>
                    </a:blip>
                    <a:stretch>
                      <a:fillRect/>
                    </a:stretch>
                  </pic:blipFill>
                  <pic:spPr>
                    <a:xfrm>
                      <a:off x="0" y="0"/>
                      <a:ext cx="5400040" cy="3033395"/>
                    </a:xfrm>
                    <a:prstGeom prst="rect">
                      <a:avLst/>
                    </a:prstGeom>
                  </pic:spPr>
                </pic:pic>
              </a:graphicData>
            </a:graphic>
          </wp:inline>
        </w:drawing>
      </w:r>
    </w:p>
    <w:p w14:paraId="68932402" w14:textId="77777777" w:rsidR="00706B01" w:rsidRDefault="00706B01" w:rsidP="00A365AB">
      <w:pPr>
        <w:wordWrap/>
        <w:adjustRightInd w:val="0"/>
        <w:snapToGrid w:val="0"/>
        <w:spacing w:after="0" w:line="360" w:lineRule="auto"/>
        <w:rPr>
          <w:rFonts w:ascii="Book Antiqua" w:hAnsi="Book Antiqua" w:cs="Times New Roman"/>
          <w:color w:val="000000" w:themeColor="text1"/>
          <w:sz w:val="24"/>
          <w:szCs w:val="24"/>
        </w:rPr>
      </w:pPr>
      <w:r w:rsidRPr="00706B01">
        <w:rPr>
          <w:rFonts w:ascii="Book Antiqua" w:hAnsi="Book Antiqua" w:cs="Times New Roman"/>
          <w:b/>
          <w:color w:val="000000" w:themeColor="text1"/>
          <w:sz w:val="24"/>
          <w:szCs w:val="24"/>
        </w:rPr>
        <w:t xml:space="preserve">Figure 6 Funnel plot for publication bias in all included studies. </w:t>
      </w:r>
      <w:r w:rsidRPr="00706B01">
        <w:rPr>
          <w:rFonts w:ascii="Book Antiqua" w:hAnsi="Book Antiqua" w:cs="Times New Roman"/>
          <w:color w:val="000000" w:themeColor="text1"/>
          <w:sz w:val="24"/>
          <w:szCs w:val="24"/>
        </w:rPr>
        <w:t>The empty circles represent the observed studies and empty and black-filled diamonds represent the overall random effects means and 95% confidence intervals of the observed studies.</w:t>
      </w:r>
    </w:p>
    <w:p w14:paraId="252278DF" w14:textId="4A7F6EDC" w:rsidR="00FC0E5C" w:rsidRPr="00A365AB" w:rsidRDefault="00FC0E5C" w:rsidP="00BA2C8E">
      <w:pPr>
        <w:wordWrap/>
        <w:adjustRightInd w:val="0"/>
        <w:snapToGrid w:val="0"/>
        <w:spacing w:after="0" w:line="360" w:lineRule="auto"/>
        <w:rPr>
          <w:rFonts w:ascii="Book Antiqua" w:hAnsi="Book Antiqua" w:cs="Times New Roman"/>
          <w:color w:val="000000" w:themeColor="text1"/>
          <w:sz w:val="24"/>
          <w:szCs w:val="24"/>
        </w:rPr>
      </w:pPr>
    </w:p>
    <w:sectPr w:rsidR="00FC0E5C" w:rsidRPr="00A365AB" w:rsidSect="0032696D">
      <w:pgSz w:w="11906" w:h="16838"/>
      <w:pgMar w:top="851" w:right="851" w:bottom="851" w:left="851"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691F16" w14:textId="77777777" w:rsidR="00A66A38" w:rsidRDefault="00A66A38" w:rsidP="00FC38A4">
      <w:pPr>
        <w:spacing w:after="0" w:line="240" w:lineRule="auto"/>
      </w:pPr>
      <w:r>
        <w:separator/>
      </w:r>
    </w:p>
  </w:endnote>
  <w:endnote w:type="continuationSeparator" w:id="0">
    <w:p w14:paraId="5BF42E08" w14:textId="77777777" w:rsidR="00A66A38" w:rsidRDefault="00A66A38" w:rsidP="00FC38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831B3" w14:textId="10DD2BF5" w:rsidR="00727695" w:rsidRDefault="00727695" w:rsidP="003F08D1">
    <w:pPr>
      <w:pStyle w:val="Footer"/>
    </w:pPr>
  </w:p>
  <w:p w14:paraId="15C7A8A0" w14:textId="77777777" w:rsidR="00727695" w:rsidRDefault="007276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84F517" w14:textId="77777777" w:rsidR="00A66A38" w:rsidRDefault="00A66A38" w:rsidP="00FC38A4">
      <w:pPr>
        <w:spacing w:after="0" w:line="240" w:lineRule="auto"/>
      </w:pPr>
      <w:r>
        <w:separator/>
      </w:r>
    </w:p>
  </w:footnote>
  <w:footnote w:type="continuationSeparator" w:id="0">
    <w:p w14:paraId="08FDE653" w14:textId="77777777" w:rsidR="00A66A38" w:rsidRDefault="00A66A38" w:rsidP="00FC38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514A9"/>
    <w:multiLevelType w:val="hybridMultilevel"/>
    <w:tmpl w:val="3D263F7A"/>
    <w:lvl w:ilvl="0" w:tplc="7436A5F6">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19324B2E"/>
    <w:multiLevelType w:val="hybridMultilevel"/>
    <w:tmpl w:val="D35E60AE"/>
    <w:lvl w:ilvl="0" w:tplc="52B66610">
      <w:start w:val="1"/>
      <w:numFmt w:val="bullet"/>
      <w:lvlText w:val="•"/>
      <w:lvlJc w:val="left"/>
      <w:pPr>
        <w:tabs>
          <w:tab w:val="num" w:pos="720"/>
        </w:tabs>
        <w:ind w:left="720" w:hanging="360"/>
      </w:pPr>
      <w:rPr>
        <w:rFonts w:ascii="Arial" w:hAnsi="Arial" w:hint="default"/>
      </w:rPr>
    </w:lvl>
    <w:lvl w:ilvl="1" w:tplc="07AE1542" w:tentative="1">
      <w:start w:val="1"/>
      <w:numFmt w:val="bullet"/>
      <w:lvlText w:val="•"/>
      <w:lvlJc w:val="left"/>
      <w:pPr>
        <w:tabs>
          <w:tab w:val="num" w:pos="1440"/>
        </w:tabs>
        <w:ind w:left="1440" w:hanging="360"/>
      </w:pPr>
      <w:rPr>
        <w:rFonts w:ascii="Arial" w:hAnsi="Arial" w:hint="default"/>
      </w:rPr>
    </w:lvl>
    <w:lvl w:ilvl="2" w:tplc="FEAA4D92" w:tentative="1">
      <w:start w:val="1"/>
      <w:numFmt w:val="bullet"/>
      <w:lvlText w:val="•"/>
      <w:lvlJc w:val="left"/>
      <w:pPr>
        <w:tabs>
          <w:tab w:val="num" w:pos="2160"/>
        </w:tabs>
        <w:ind w:left="2160" w:hanging="360"/>
      </w:pPr>
      <w:rPr>
        <w:rFonts w:ascii="Arial" w:hAnsi="Arial" w:hint="default"/>
      </w:rPr>
    </w:lvl>
    <w:lvl w:ilvl="3" w:tplc="576C6102" w:tentative="1">
      <w:start w:val="1"/>
      <w:numFmt w:val="bullet"/>
      <w:lvlText w:val="•"/>
      <w:lvlJc w:val="left"/>
      <w:pPr>
        <w:tabs>
          <w:tab w:val="num" w:pos="2880"/>
        </w:tabs>
        <w:ind w:left="2880" w:hanging="360"/>
      </w:pPr>
      <w:rPr>
        <w:rFonts w:ascii="Arial" w:hAnsi="Arial" w:hint="default"/>
      </w:rPr>
    </w:lvl>
    <w:lvl w:ilvl="4" w:tplc="093CA87E" w:tentative="1">
      <w:start w:val="1"/>
      <w:numFmt w:val="bullet"/>
      <w:lvlText w:val="•"/>
      <w:lvlJc w:val="left"/>
      <w:pPr>
        <w:tabs>
          <w:tab w:val="num" w:pos="3600"/>
        </w:tabs>
        <w:ind w:left="3600" w:hanging="360"/>
      </w:pPr>
      <w:rPr>
        <w:rFonts w:ascii="Arial" w:hAnsi="Arial" w:hint="default"/>
      </w:rPr>
    </w:lvl>
    <w:lvl w:ilvl="5" w:tplc="86AE639C" w:tentative="1">
      <w:start w:val="1"/>
      <w:numFmt w:val="bullet"/>
      <w:lvlText w:val="•"/>
      <w:lvlJc w:val="left"/>
      <w:pPr>
        <w:tabs>
          <w:tab w:val="num" w:pos="4320"/>
        </w:tabs>
        <w:ind w:left="4320" w:hanging="360"/>
      </w:pPr>
      <w:rPr>
        <w:rFonts w:ascii="Arial" w:hAnsi="Arial" w:hint="default"/>
      </w:rPr>
    </w:lvl>
    <w:lvl w:ilvl="6" w:tplc="CB78454E" w:tentative="1">
      <w:start w:val="1"/>
      <w:numFmt w:val="bullet"/>
      <w:lvlText w:val="•"/>
      <w:lvlJc w:val="left"/>
      <w:pPr>
        <w:tabs>
          <w:tab w:val="num" w:pos="5040"/>
        </w:tabs>
        <w:ind w:left="5040" w:hanging="360"/>
      </w:pPr>
      <w:rPr>
        <w:rFonts w:ascii="Arial" w:hAnsi="Arial" w:hint="default"/>
      </w:rPr>
    </w:lvl>
    <w:lvl w:ilvl="7" w:tplc="0C7EBF6E" w:tentative="1">
      <w:start w:val="1"/>
      <w:numFmt w:val="bullet"/>
      <w:lvlText w:val="•"/>
      <w:lvlJc w:val="left"/>
      <w:pPr>
        <w:tabs>
          <w:tab w:val="num" w:pos="5760"/>
        </w:tabs>
        <w:ind w:left="5760" w:hanging="360"/>
      </w:pPr>
      <w:rPr>
        <w:rFonts w:ascii="Arial" w:hAnsi="Arial" w:hint="default"/>
      </w:rPr>
    </w:lvl>
    <w:lvl w:ilvl="8" w:tplc="56B6133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A531460"/>
    <w:multiLevelType w:val="hybridMultilevel"/>
    <w:tmpl w:val="C47669EA"/>
    <w:lvl w:ilvl="0" w:tplc="B3E27816">
      <w:start w:val="1"/>
      <w:numFmt w:val="bullet"/>
      <w:lvlText w:val="•"/>
      <w:lvlJc w:val="left"/>
      <w:pPr>
        <w:tabs>
          <w:tab w:val="num" w:pos="720"/>
        </w:tabs>
        <w:ind w:left="720" w:hanging="360"/>
      </w:pPr>
      <w:rPr>
        <w:rFonts w:ascii="Arial" w:hAnsi="Arial" w:hint="default"/>
      </w:rPr>
    </w:lvl>
    <w:lvl w:ilvl="1" w:tplc="4E36F6BA" w:tentative="1">
      <w:start w:val="1"/>
      <w:numFmt w:val="bullet"/>
      <w:lvlText w:val="•"/>
      <w:lvlJc w:val="left"/>
      <w:pPr>
        <w:tabs>
          <w:tab w:val="num" w:pos="1440"/>
        </w:tabs>
        <w:ind w:left="1440" w:hanging="360"/>
      </w:pPr>
      <w:rPr>
        <w:rFonts w:ascii="Arial" w:hAnsi="Arial" w:hint="default"/>
      </w:rPr>
    </w:lvl>
    <w:lvl w:ilvl="2" w:tplc="D400ACD6" w:tentative="1">
      <w:start w:val="1"/>
      <w:numFmt w:val="bullet"/>
      <w:lvlText w:val="•"/>
      <w:lvlJc w:val="left"/>
      <w:pPr>
        <w:tabs>
          <w:tab w:val="num" w:pos="2160"/>
        </w:tabs>
        <w:ind w:left="2160" w:hanging="360"/>
      </w:pPr>
      <w:rPr>
        <w:rFonts w:ascii="Arial" w:hAnsi="Arial" w:hint="default"/>
      </w:rPr>
    </w:lvl>
    <w:lvl w:ilvl="3" w:tplc="07B4E9FA" w:tentative="1">
      <w:start w:val="1"/>
      <w:numFmt w:val="bullet"/>
      <w:lvlText w:val="•"/>
      <w:lvlJc w:val="left"/>
      <w:pPr>
        <w:tabs>
          <w:tab w:val="num" w:pos="2880"/>
        </w:tabs>
        <w:ind w:left="2880" w:hanging="360"/>
      </w:pPr>
      <w:rPr>
        <w:rFonts w:ascii="Arial" w:hAnsi="Arial" w:hint="default"/>
      </w:rPr>
    </w:lvl>
    <w:lvl w:ilvl="4" w:tplc="D25CB2EE" w:tentative="1">
      <w:start w:val="1"/>
      <w:numFmt w:val="bullet"/>
      <w:lvlText w:val="•"/>
      <w:lvlJc w:val="left"/>
      <w:pPr>
        <w:tabs>
          <w:tab w:val="num" w:pos="3600"/>
        </w:tabs>
        <w:ind w:left="3600" w:hanging="360"/>
      </w:pPr>
      <w:rPr>
        <w:rFonts w:ascii="Arial" w:hAnsi="Arial" w:hint="default"/>
      </w:rPr>
    </w:lvl>
    <w:lvl w:ilvl="5" w:tplc="C46027C4" w:tentative="1">
      <w:start w:val="1"/>
      <w:numFmt w:val="bullet"/>
      <w:lvlText w:val="•"/>
      <w:lvlJc w:val="left"/>
      <w:pPr>
        <w:tabs>
          <w:tab w:val="num" w:pos="4320"/>
        </w:tabs>
        <w:ind w:left="4320" w:hanging="360"/>
      </w:pPr>
      <w:rPr>
        <w:rFonts w:ascii="Arial" w:hAnsi="Arial" w:hint="default"/>
      </w:rPr>
    </w:lvl>
    <w:lvl w:ilvl="6" w:tplc="FFFCF400" w:tentative="1">
      <w:start w:val="1"/>
      <w:numFmt w:val="bullet"/>
      <w:lvlText w:val="•"/>
      <w:lvlJc w:val="left"/>
      <w:pPr>
        <w:tabs>
          <w:tab w:val="num" w:pos="5040"/>
        </w:tabs>
        <w:ind w:left="5040" w:hanging="360"/>
      </w:pPr>
      <w:rPr>
        <w:rFonts w:ascii="Arial" w:hAnsi="Arial" w:hint="default"/>
      </w:rPr>
    </w:lvl>
    <w:lvl w:ilvl="7" w:tplc="4830A540" w:tentative="1">
      <w:start w:val="1"/>
      <w:numFmt w:val="bullet"/>
      <w:lvlText w:val="•"/>
      <w:lvlJc w:val="left"/>
      <w:pPr>
        <w:tabs>
          <w:tab w:val="num" w:pos="5760"/>
        </w:tabs>
        <w:ind w:left="5760" w:hanging="360"/>
      </w:pPr>
      <w:rPr>
        <w:rFonts w:ascii="Arial" w:hAnsi="Arial" w:hint="default"/>
      </w:rPr>
    </w:lvl>
    <w:lvl w:ilvl="8" w:tplc="14A2F15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4C72675"/>
    <w:multiLevelType w:val="hybridMultilevel"/>
    <w:tmpl w:val="07DCFA94"/>
    <w:lvl w:ilvl="0" w:tplc="A3A8D8C2">
      <w:start w:val="1"/>
      <w:numFmt w:val="bullet"/>
      <w:lvlText w:val="•"/>
      <w:lvlJc w:val="left"/>
      <w:pPr>
        <w:tabs>
          <w:tab w:val="num" w:pos="720"/>
        </w:tabs>
        <w:ind w:left="720" w:hanging="360"/>
      </w:pPr>
      <w:rPr>
        <w:rFonts w:ascii="Arial" w:hAnsi="Arial" w:hint="default"/>
      </w:rPr>
    </w:lvl>
    <w:lvl w:ilvl="1" w:tplc="06F66412" w:tentative="1">
      <w:start w:val="1"/>
      <w:numFmt w:val="bullet"/>
      <w:lvlText w:val="•"/>
      <w:lvlJc w:val="left"/>
      <w:pPr>
        <w:tabs>
          <w:tab w:val="num" w:pos="1440"/>
        </w:tabs>
        <w:ind w:left="1440" w:hanging="360"/>
      </w:pPr>
      <w:rPr>
        <w:rFonts w:ascii="Arial" w:hAnsi="Arial" w:hint="default"/>
      </w:rPr>
    </w:lvl>
    <w:lvl w:ilvl="2" w:tplc="86EA427E" w:tentative="1">
      <w:start w:val="1"/>
      <w:numFmt w:val="bullet"/>
      <w:lvlText w:val="•"/>
      <w:lvlJc w:val="left"/>
      <w:pPr>
        <w:tabs>
          <w:tab w:val="num" w:pos="2160"/>
        </w:tabs>
        <w:ind w:left="2160" w:hanging="360"/>
      </w:pPr>
      <w:rPr>
        <w:rFonts w:ascii="Arial" w:hAnsi="Arial" w:hint="default"/>
      </w:rPr>
    </w:lvl>
    <w:lvl w:ilvl="3" w:tplc="5B7C37FE" w:tentative="1">
      <w:start w:val="1"/>
      <w:numFmt w:val="bullet"/>
      <w:lvlText w:val="•"/>
      <w:lvlJc w:val="left"/>
      <w:pPr>
        <w:tabs>
          <w:tab w:val="num" w:pos="2880"/>
        </w:tabs>
        <w:ind w:left="2880" w:hanging="360"/>
      </w:pPr>
      <w:rPr>
        <w:rFonts w:ascii="Arial" w:hAnsi="Arial" w:hint="default"/>
      </w:rPr>
    </w:lvl>
    <w:lvl w:ilvl="4" w:tplc="91D64CD6" w:tentative="1">
      <w:start w:val="1"/>
      <w:numFmt w:val="bullet"/>
      <w:lvlText w:val="•"/>
      <w:lvlJc w:val="left"/>
      <w:pPr>
        <w:tabs>
          <w:tab w:val="num" w:pos="3600"/>
        </w:tabs>
        <w:ind w:left="3600" w:hanging="360"/>
      </w:pPr>
      <w:rPr>
        <w:rFonts w:ascii="Arial" w:hAnsi="Arial" w:hint="default"/>
      </w:rPr>
    </w:lvl>
    <w:lvl w:ilvl="5" w:tplc="4268E0C2" w:tentative="1">
      <w:start w:val="1"/>
      <w:numFmt w:val="bullet"/>
      <w:lvlText w:val="•"/>
      <w:lvlJc w:val="left"/>
      <w:pPr>
        <w:tabs>
          <w:tab w:val="num" w:pos="4320"/>
        </w:tabs>
        <w:ind w:left="4320" w:hanging="360"/>
      </w:pPr>
      <w:rPr>
        <w:rFonts w:ascii="Arial" w:hAnsi="Arial" w:hint="default"/>
      </w:rPr>
    </w:lvl>
    <w:lvl w:ilvl="6" w:tplc="F0601B5A" w:tentative="1">
      <w:start w:val="1"/>
      <w:numFmt w:val="bullet"/>
      <w:lvlText w:val="•"/>
      <w:lvlJc w:val="left"/>
      <w:pPr>
        <w:tabs>
          <w:tab w:val="num" w:pos="5040"/>
        </w:tabs>
        <w:ind w:left="5040" w:hanging="360"/>
      </w:pPr>
      <w:rPr>
        <w:rFonts w:ascii="Arial" w:hAnsi="Arial" w:hint="default"/>
      </w:rPr>
    </w:lvl>
    <w:lvl w:ilvl="7" w:tplc="CD9EAA32" w:tentative="1">
      <w:start w:val="1"/>
      <w:numFmt w:val="bullet"/>
      <w:lvlText w:val="•"/>
      <w:lvlJc w:val="left"/>
      <w:pPr>
        <w:tabs>
          <w:tab w:val="num" w:pos="5760"/>
        </w:tabs>
        <w:ind w:left="5760" w:hanging="360"/>
      </w:pPr>
      <w:rPr>
        <w:rFonts w:ascii="Arial" w:hAnsi="Arial" w:hint="default"/>
      </w:rPr>
    </w:lvl>
    <w:lvl w:ilvl="8" w:tplc="EF82D00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ADD4BB1"/>
    <w:multiLevelType w:val="hybridMultilevel"/>
    <w:tmpl w:val="2DC65310"/>
    <w:lvl w:ilvl="0" w:tplc="DBF8334A">
      <w:start w:val="1"/>
      <w:numFmt w:val="bullet"/>
      <w:lvlText w:val="•"/>
      <w:lvlJc w:val="left"/>
      <w:pPr>
        <w:tabs>
          <w:tab w:val="num" w:pos="720"/>
        </w:tabs>
        <w:ind w:left="720" w:hanging="360"/>
      </w:pPr>
      <w:rPr>
        <w:rFonts w:ascii="Arial" w:hAnsi="Arial" w:hint="default"/>
      </w:rPr>
    </w:lvl>
    <w:lvl w:ilvl="1" w:tplc="F5A8F08C" w:tentative="1">
      <w:start w:val="1"/>
      <w:numFmt w:val="bullet"/>
      <w:lvlText w:val="•"/>
      <w:lvlJc w:val="left"/>
      <w:pPr>
        <w:tabs>
          <w:tab w:val="num" w:pos="1440"/>
        </w:tabs>
        <w:ind w:left="1440" w:hanging="360"/>
      </w:pPr>
      <w:rPr>
        <w:rFonts w:ascii="Arial" w:hAnsi="Arial" w:hint="default"/>
      </w:rPr>
    </w:lvl>
    <w:lvl w:ilvl="2" w:tplc="E0A240D4" w:tentative="1">
      <w:start w:val="1"/>
      <w:numFmt w:val="bullet"/>
      <w:lvlText w:val="•"/>
      <w:lvlJc w:val="left"/>
      <w:pPr>
        <w:tabs>
          <w:tab w:val="num" w:pos="2160"/>
        </w:tabs>
        <w:ind w:left="2160" w:hanging="360"/>
      </w:pPr>
      <w:rPr>
        <w:rFonts w:ascii="Arial" w:hAnsi="Arial" w:hint="default"/>
      </w:rPr>
    </w:lvl>
    <w:lvl w:ilvl="3" w:tplc="93687FD0" w:tentative="1">
      <w:start w:val="1"/>
      <w:numFmt w:val="bullet"/>
      <w:lvlText w:val="•"/>
      <w:lvlJc w:val="left"/>
      <w:pPr>
        <w:tabs>
          <w:tab w:val="num" w:pos="2880"/>
        </w:tabs>
        <w:ind w:left="2880" w:hanging="360"/>
      </w:pPr>
      <w:rPr>
        <w:rFonts w:ascii="Arial" w:hAnsi="Arial" w:hint="default"/>
      </w:rPr>
    </w:lvl>
    <w:lvl w:ilvl="4" w:tplc="F0C20CAA" w:tentative="1">
      <w:start w:val="1"/>
      <w:numFmt w:val="bullet"/>
      <w:lvlText w:val="•"/>
      <w:lvlJc w:val="left"/>
      <w:pPr>
        <w:tabs>
          <w:tab w:val="num" w:pos="3600"/>
        </w:tabs>
        <w:ind w:left="3600" w:hanging="360"/>
      </w:pPr>
      <w:rPr>
        <w:rFonts w:ascii="Arial" w:hAnsi="Arial" w:hint="default"/>
      </w:rPr>
    </w:lvl>
    <w:lvl w:ilvl="5" w:tplc="182A5D66" w:tentative="1">
      <w:start w:val="1"/>
      <w:numFmt w:val="bullet"/>
      <w:lvlText w:val="•"/>
      <w:lvlJc w:val="left"/>
      <w:pPr>
        <w:tabs>
          <w:tab w:val="num" w:pos="4320"/>
        </w:tabs>
        <w:ind w:left="4320" w:hanging="360"/>
      </w:pPr>
      <w:rPr>
        <w:rFonts w:ascii="Arial" w:hAnsi="Arial" w:hint="default"/>
      </w:rPr>
    </w:lvl>
    <w:lvl w:ilvl="6" w:tplc="8A160318" w:tentative="1">
      <w:start w:val="1"/>
      <w:numFmt w:val="bullet"/>
      <w:lvlText w:val="•"/>
      <w:lvlJc w:val="left"/>
      <w:pPr>
        <w:tabs>
          <w:tab w:val="num" w:pos="5040"/>
        </w:tabs>
        <w:ind w:left="5040" w:hanging="360"/>
      </w:pPr>
      <w:rPr>
        <w:rFonts w:ascii="Arial" w:hAnsi="Arial" w:hint="default"/>
      </w:rPr>
    </w:lvl>
    <w:lvl w:ilvl="7" w:tplc="E9C0044E" w:tentative="1">
      <w:start w:val="1"/>
      <w:numFmt w:val="bullet"/>
      <w:lvlText w:val="•"/>
      <w:lvlJc w:val="left"/>
      <w:pPr>
        <w:tabs>
          <w:tab w:val="num" w:pos="5760"/>
        </w:tabs>
        <w:ind w:left="5760" w:hanging="360"/>
      </w:pPr>
      <w:rPr>
        <w:rFonts w:ascii="Arial" w:hAnsi="Arial" w:hint="default"/>
      </w:rPr>
    </w:lvl>
    <w:lvl w:ilvl="8" w:tplc="69C65516"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bordersDoNotSurroundHeader/>
  <w:bordersDoNotSurroundFooter/>
  <w:proofState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rts0tef2v5ppie9xz35dwzdtx2r9p90fda0&quot;&gt;Meta-analysis TDF vs ETV&lt;record-ids&gt;&lt;item&gt;12&lt;/item&gt;&lt;item&gt;13&lt;/item&gt;&lt;item&gt;16&lt;/item&gt;&lt;item&gt;20&lt;/item&gt;&lt;item&gt;23&lt;/item&gt;&lt;item&gt;24&lt;/item&gt;&lt;item&gt;25&lt;/item&gt;&lt;item&gt;27&lt;/item&gt;&lt;item&gt;28&lt;/item&gt;&lt;item&gt;29&lt;/item&gt;&lt;item&gt;30&lt;/item&gt;&lt;item&gt;31&lt;/item&gt;&lt;item&gt;33&lt;/item&gt;&lt;item&gt;34&lt;/item&gt;&lt;item&gt;36&lt;/item&gt;&lt;item&gt;37&lt;/item&gt;&lt;item&gt;38&lt;/item&gt;&lt;item&gt;39&lt;/item&gt;&lt;item&gt;47&lt;/item&gt;&lt;item&gt;56&lt;/item&gt;&lt;item&gt;57&lt;/item&gt;&lt;item&gt;58&lt;/item&gt;&lt;item&gt;59&lt;/item&gt;&lt;item&gt;61&lt;/item&gt;&lt;item&gt;62&lt;/item&gt;&lt;item&gt;65&lt;/item&gt;&lt;item&gt;66&lt;/item&gt;&lt;item&gt;67&lt;/item&gt;&lt;item&gt;70&lt;/item&gt;&lt;item&gt;71&lt;/item&gt;&lt;/record-ids&gt;&lt;/item&gt;&lt;/Libraries&gt;"/>
    <w:docVar w:name="MachineID" w:val="204|207|197|205|203|197|204|205|197|205|205|197|198|198|197|200|206|"/>
    <w:docVar w:name="Username" w:val="Quality Control Editor"/>
  </w:docVars>
  <w:rsids>
    <w:rsidRoot w:val="00393715"/>
    <w:rsid w:val="000111D6"/>
    <w:rsid w:val="00051A70"/>
    <w:rsid w:val="00051BE2"/>
    <w:rsid w:val="00057DBB"/>
    <w:rsid w:val="000A2DEC"/>
    <w:rsid w:val="000D5F8D"/>
    <w:rsid w:val="000E17AB"/>
    <w:rsid w:val="000E5825"/>
    <w:rsid w:val="000E6736"/>
    <w:rsid w:val="000F5AA9"/>
    <w:rsid w:val="001249DB"/>
    <w:rsid w:val="0013021B"/>
    <w:rsid w:val="001347AB"/>
    <w:rsid w:val="0015496E"/>
    <w:rsid w:val="00163DAC"/>
    <w:rsid w:val="00181AD4"/>
    <w:rsid w:val="00185206"/>
    <w:rsid w:val="00186F45"/>
    <w:rsid w:val="001974D0"/>
    <w:rsid w:val="001A54A3"/>
    <w:rsid w:val="001A7382"/>
    <w:rsid w:val="001B54B3"/>
    <w:rsid w:val="001B7D4F"/>
    <w:rsid w:val="001C3CD2"/>
    <w:rsid w:val="001F3E02"/>
    <w:rsid w:val="00202697"/>
    <w:rsid w:val="00202D1E"/>
    <w:rsid w:val="00214C6E"/>
    <w:rsid w:val="00220FEC"/>
    <w:rsid w:val="00223DEF"/>
    <w:rsid w:val="00241A87"/>
    <w:rsid w:val="00243C61"/>
    <w:rsid w:val="00244627"/>
    <w:rsid w:val="00252859"/>
    <w:rsid w:val="0025639C"/>
    <w:rsid w:val="002613D7"/>
    <w:rsid w:val="00261B78"/>
    <w:rsid w:val="00263E7A"/>
    <w:rsid w:val="00265015"/>
    <w:rsid w:val="0027130D"/>
    <w:rsid w:val="002861BF"/>
    <w:rsid w:val="002A4AAD"/>
    <w:rsid w:val="002A64F5"/>
    <w:rsid w:val="002B0791"/>
    <w:rsid w:val="002B6690"/>
    <w:rsid w:val="002C04C7"/>
    <w:rsid w:val="002E3761"/>
    <w:rsid w:val="002E5385"/>
    <w:rsid w:val="002F4448"/>
    <w:rsid w:val="003009F1"/>
    <w:rsid w:val="00300BD6"/>
    <w:rsid w:val="00301D49"/>
    <w:rsid w:val="00312BEF"/>
    <w:rsid w:val="00321B0B"/>
    <w:rsid w:val="00322AE2"/>
    <w:rsid w:val="0032696D"/>
    <w:rsid w:val="00326A63"/>
    <w:rsid w:val="0032778F"/>
    <w:rsid w:val="00336E2C"/>
    <w:rsid w:val="0034002A"/>
    <w:rsid w:val="00346740"/>
    <w:rsid w:val="0035160A"/>
    <w:rsid w:val="003561BB"/>
    <w:rsid w:val="00360823"/>
    <w:rsid w:val="00371537"/>
    <w:rsid w:val="003811A0"/>
    <w:rsid w:val="003815C2"/>
    <w:rsid w:val="00383093"/>
    <w:rsid w:val="00393715"/>
    <w:rsid w:val="00393F74"/>
    <w:rsid w:val="00394CED"/>
    <w:rsid w:val="00395D5D"/>
    <w:rsid w:val="00395DFF"/>
    <w:rsid w:val="003A76EE"/>
    <w:rsid w:val="003B3C36"/>
    <w:rsid w:val="003C47AA"/>
    <w:rsid w:val="003C51B8"/>
    <w:rsid w:val="003E00A9"/>
    <w:rsid w:val="003F08D1"/>
    <w:rsid w:val="003F0D34"/>
    <w:rsid w:val="003F21A6"/>
    <w:rsid w:val="003F6999"/>
    <w:rsid w:val="003F7455"/>
    <w:rsid w:val="00402D14"/>
    <w:rsid w:val="00415856"/>
    <w:rsid w:val="00417D4C"/>
    <w:rsid w:val="00427DFE"/>
    <w:rsid w:val="0043019D"/>
    <w:rsid w:val="0044412B"/>
    <w:rsid w:val="00452B0C"/>
    <w:rsid w:val="0046743A"/>
    <w:rsid w:val="00487BC5"/>
    <w:rsid w:val="004941DF"/>
    <w:rsid w:val="00496C7C"/>
    <w:rsid w:val="004C5D7D"/>
    <w:rsid w:val="004D5205"/>
    <w:rsid w:val="004E31B1"/>
    <w:rsid w:val="004E3B51"/>
    <w:rsid w:val="004E460C"/>
    <w:rsid w:val="004F35D7"/>
    <w:rsid w:val="0050369E"/>
    <w:rsid w:val="00510494"/>
    <w:rsid w:val="005202F0"/>
    <w:rsid w:val="00522B9F"/>
    <w:rsid w:val="00544599"/>
    <w:rsid w:val="00550626"/>
    <w:rsid w:val="00552E55"/>
    <w:rsid w:val="00574BCD"/>
    <w:rsid w:val="005773D8"/>
    <w:rsid w:val="00586054"/>
    <w:rsid w:val="005900EC"/>
    <w:rsid w:val="005959C2"/>
    <w:rsid w:val="005B5902"/>
    <w:rsid w:val="005D40E8"/>
    <w:rsid w:val="005E26EB"/>
    <w:rsid w:val="005E2DA9"/>
    <w:rsid w:val="005E6426"/>
    <w:rsid w:val="005F065B"/>
    <w:rsid w:val="005F274B"/>
    <w:rsid w:val="005F3B39"/>
    <w:rsid w:val="00605816"/>
    <w:rsid w:val="0063128A"/>
    <w:rsid w:val="00637E65"/>
    <w:rsid w:val="00655D0B"/>
    <w:rsid w:val="0066678A"/>
    <w:rsid w:val="00666D6E"/>
    <w:rsid w:val="00672B76"/>
    <w:rsid w:val="00685929"/>
    <w:rsid w:val="00687892"/>
    <w:rsid w:val="00694B8F"/>
    <w:rsid w:val="006B11ED"/>
    <w:rsid w:val="006B58DD"/>
    <w:rsid w:val="006C090C"/>
    <w:rsid w:val="006E2F60"/>
    <w:rsid w:val="006E73F4"/>
    <w:rsid w:val="006F3F42"/>
    <w:rsid w:val="00700227"/>
    <w:rsid w:val="00706B01"/>
    <w:rsid w:val="0072269F"/>
    <w:rsid w:val="007257A0"/>
    <w:rsid w:val="0072743D"/>
    <w:rsid w:val="00727695"/>
    <w:rsid w:val="00727711"/>
    <w:rsid w:val="0073168A"/>
    <w:rsid w:val="00753321"/>
    <w:rsid w:val="007575DE"/>
    <w:rsid w:val="0075766E"/>
    <w:rsid w:val="00763D1B"/>
    <w:rsid w:val="00770BDF"/>
    <w:rsid w:val="00771311"/>
    <w:rsid w:val="0077352B"/>
    <w:rsid w:val="007A19D7"/>
    <w:rsid w:val="007A2ED2"/>
    <w:rsid w:val="007A31FC"/>
    <w:rsid w:val="007A4487"/>
    <w:rsid w:val="007D115E"/>
    <w:rsid w:val="007F5438"/>
    <w:rsid w:val="00800230"/>
    <w:rsid w:val="00803762"/>
    <w:rsid w:val="00826A31"/>
    <w:rsid w:val="00832087"/>
    <w:rsid w:val="008334E5"/>
    <w:rsid w:val="00833C11"/>
    <w:rsid w:val="00847169"/>
    <w:rsid w:val="00860DCE"/>
    <w:rsid w:val="00863CD9"/>
    <w:rsid w:val="00863D02"/>
    <w:rsid w:val="00867149"/>
    <w:rsid w:val="00873826"/>
    <w:rsid w:val="00874157"/>
    <w:rsid w:val="008802CF"/>
    <w:rsid w:val="008814E8"/>
    <w:rsid w:val="00884D3D"/>
    <w:rsid w:val="00892EDA"/>
    <w:rsid w:val="008A0C87"/>
    <w:rsid w:val="008A1867"/>
    <w:rsid w:val="008A4422"/>
    <w:rsid w:val="008B1E83"/>
    <w:rsid w:val="008B1F99"/>
    <w:rsid w:val="008C318A"/>
    <w:rsid w:val="008C4596"/>
    <w:rsid w:val="008D3F83"/>
    <w:rsid w:val="008E00E5"/>
    <w:rsid w:val="008E0CB5"/>
    <w:rsid w:val="00907BA7"/>
    <w:rsid w:val="009211CE"/>
    <w:rsid w:val="0092665A"/>
    <w:rsid w:val="00930955"/>
    <w:rsid w:val="00933CFC"/>
    <w:rsid w:val="009421AD"/>
    <w:rsid w:val="00955E78"/>
    <w:rsid w:val="00964AF6"/>
    <w:rsid w:val="009716D7"/>
    <w:rsid w:val="0097283F"/>
    <w:rsid w:val="009A267E"/>
    <w:rsid w:val="009C2A65"/>
    <w:rsid w:val="009C383D"/>
    <w:rsid w:val="009E2818"/>
    <w:rsid w:val="009F01DA"/>
    <w:rsid w:val="009F1C67"/>
    <w:rsid w:val="00A15E1E"/>
    <w:rsid w:val="00A26FEE"/>
    <w:rsid w:val="00A365AB"/>
    <w:rsid w:val="00A415A8"/>
    <w:rsid w:val="00A477A4"/>
    <w:rsid w:val="00A47C0D"/>
    <w:rsid w:val="00A47F99"/>
    <w:rsid w:val="00A51EE9"/>
    <w:rsid w:val="00A51F0A"/>
    <w:rsid w:val="00A5363F"/>
    <w:rsid w:val="00A55D26"/>
    <w:rsid w:val="00A57640"/>
    <w:rsid w:val="00A668A8"/>
    <w:rsid w:val="00A66A38"/>
    <w:rsid w:val="00A71A8A"/>
    <w:rsid w:val="00A72E92"/>
    <w:rsid w:val="00A84D4A"/>
    <w:rsid w:val="00AA21B8"/>
    <w:rsid w:val="00AB45C4"/>
    <w:rsid w:val="00AC2274"/>
    <w:rsid w:val="00AC366F"/>
    <w:rsid w:val="00AD66DA"/>
    <w:rsid w:val="00AE192B"/>
    <w:rsid w:val="00AE38C3"/>
    <w:rsid w:val="00AE3F9A"/>
    <w:rsid w:val="00AE602C"/>
    <w:rsid w:val="00AF2F08"/>
    <w:rsid w:val="00AF3511"/>
    <w:rsid w:val="00AF6828"/>
    <w:rsid w:val="00B013EA"/>
    <w:rsid w:val="00B051D2"/>
    <w:rsid w:val="00B06F37"/>
    <w:rsid w:val="00B110FD"/>
    <w:rsid w:val="00B11B22"/>
    <w:rsid w:val="00B1399A"/>
    <w:rsid w:val="00B2573A"/>
    <w:rsid w:val="00B263EA"/>
    <w:rsid w:val="00B302F8"/>
    <w:rsid w:val="00B377F1"/>
    <w:rsid w:val="00B46E08"/>
    <w:rsid w:val="00B547B9"/>
    <w:rsid w:val="00B8541E"/>
    <w:rsid w:val="00BA2C8E"/>
    <w:rsid w:val="00BA7245"/>
    <w:rsid w:val="00BC343B"/>
    <w:rsid w:val="00BD5E0D"/>
    <w:rsid w:val="00BE0C09"/>
    <w:rsid w:val="00BF7BEF"/>
    <w:rsid w:val="00C27069"/>
    <w:rsid w:val="00C41800"/>
    <w:rsid w:val="00C4614E"/>
    <w:rsid w:val="00C473EE"/>
    <w:rsid w:val="00C50FA3"/>
    <w:rsid w:val="00C55021"/>
    <w:rsid w:val="00C71221"/>
    <w:rsid w:val="00C745AB"/>
    <w:rsid w:val="00C94828"/>
    <w:rsid w:val="00C94FE5"/>
    <w:rsid w:val="00CB0591"/>
    <w:rsid w:val="00CD2D0D"/>
    <w:rsid w:val="00CE1210"/>
    <w:rsid w:val="00CE12B8"/>
    <w:rsid w:val="00CF1E3C"/>
    <w:rsid w:val="00D103CF"/>
    <w:rsid w:val="00D138C3"/>
    <w:rsid w:val="00D17F77"/>
    <w:rsid w:val="00D3265B"/>
    <w:rsid w:val="00D34842"/>
    <w:rsid w:val="00D6505D"/>
    <w:rsid w:val="00D848AB"/>
    <w:rsid w:val="00D90CE5"/>
    <w:rsid w:val="00D917A6"/>
    <w:rsid w:val="00DB232E"/>
    <w:rsid w:val="00DB32D0"/>
    <w:rsid w:val="00DC7535"/>
    <w:rsid w:val="00DD346A"/>
    <w:rsid w:val="00DD4B2B"/>
    <w:rsid w:val="00DE310F"/>
    <w:rsid w:val="00DE78AA"/>
    <w:rsid w:val="00DF0539"/>
    <w:rsid w:val="00DF189D"/>
    <w:rsid w:val="00DF60D6"/>
    <w:rsid w:val="00DF7489"/>
    <w:rsid w:val="00E00F6D"/>
    <w:rsid w:val="00E36FD4"/>
    <w:rsid w:val="00E47E34"/>
    <w:rsid w:val="00E50F57"/>
    <w:rsid w:val="00E511EA"/>
    <w:rsid w:val="00E56931"/>
    <w:rsid w:val="00E74B14"/>
    <w:rsid w:val="00E845B0"/>
    <w:rsid w:val="00E87BDF"/>
    <w:rsid w:val="00E92081"/>
    <w:rsid w:val="00E93510"/>
    <w:rsid w:val="00E944A9"/>
    <w:rsid w:val="00EB280B"/>
    <w:rsid w:val="00EB2BFA"/>
    <w:rsid w:val="00EC5C6E"/>
    <w:rsid w:val="00ED12CB"/>
    <w:rsid w:val="00ED7074"/>
    <w:rsid w:val="00EE1A5C"/>
    <w:rsid w:val="00EE7E1C"/>
    <w:rsid w:val="00EF2D5E"/>
    <w:rsid w:val="00EF5C46"/>
    <w:rsid w:val="00F0029A"/>
    <w:rsid w:val="00F10B57"/>
    <w:rsid w:val="00F115C1"/>
    <w:rsid w:val="00F178CB"/>
    <w:rsid w:val="00F20645"/>
    <w:rsid w:val="00F3242D"/>
    <w:rsid w:val="00F357FD"/>
    <w:rsid w:val="00F525F7"/>
    <w:rsid w:val="00F6407D"/>
    <w:rsid w:val="00F735E2"/>
    <w:rsid w:val="00F8512E"/>
    <w:rsid w:val="00F91201"/>
    <w:rsid w:val="00F93703"/>
    <w:rsid w:val="00FA3244"/>
    <w:rsid w:val="00FA6158"/>
    <w:rsid w:val="00FB28DB"/>
    <w:rsid w:val="00FB62E8"/>
    <w:rsid w:val="00FC0E5C"/>
    <w:rsid w:val="00FC38A4"/>
    <w:rsid w:val="00FC48B6"/>
    <w:rsid w:val="00FE472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FF87CF"/>
  <w15:docId w15:val="{23DA374B-F990-4AAC-9912-535A066AF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68A8"/>
    <w:pPr>
      <w:ind w:leftChars="400" w:left="800"/>
    </w:pPr>
  </w:style>
  <w:style w:type="paragraph" w:customStyle="1" w:styleId="EndNoteBibliographyTitle">
    <w:name w:val="EndNote Bibliography Title"/>
    <w:basedOn w:val="Normal"/>
    <w:link w:val="EndNoteBibliographyTitleChar"/>
    <w:rsid w:val="009E2818"/>
    <w:pPr>
      <w:spacing w:after="0"/>
      <w:jc w:val="center"/>
    </w:pPr>
    <w:rPr>
      <w:rFonts w:ascii="Malgun Gothic" w:eastAsia="Malgun Gothic" w:hAnsi="Malgun Gothic"/>
      <w:noProof/>
    </w:rPr>
  </w:style>
  <w:style w:type="character" w:customStyle="1" w:styleId="EndNoteBibliographyTitleChar">
    <w:name w:val="EndNote Bibliography Title Char"/>
    <w:basedOn w:val="DefaultParagraphFont"/>
    <w:link w:val="EndNoteBibliographyTitle"/>
    <w:rsid w:val="009E2818"/>
    <w:rPr>
      <w:rFonts w:ascii="Malgun Gothic" w:eastAsia="Malgun Gothic" w:hAnsi="Malgun Gothic"/>
      <w:noProof/>
    </w:rPr>
  </w:style>
  <w:style w:type="paragraph" w:customStyle="1" w:styleId="EndNoteBibliography">
    <w:name w:val="EndNote Bibliography"/>
    <w:basedOn w:val="Normal"/>
    <w:link w:val="EndNoteBibliographyChar"/>
    <w:rsid w:val="009E2818"/>
    <w:pPr>
      <w:spacing w:line="240" w:lineRule="auto"/>
    </w:pPr>
    <w:rPr>
      <w:rFonts w:ascii="Malgun Gothic" w:eastAsia="Malgun Gothic" w:hAnsi="Malgun Gothic"/>
      <w:noProof/>
    </w:rPr>
  </w:style>
  <w:style w:type="character" w:customStyle="1" w:styleId="EndNoteBibliographyChar">
    <w:name w:val="EndNote Bibliography Char"/>
    <w:basedOn w:val="DefaultParagraphFont"/>
    <w:link w:val="EndNoteBibliography"/>
    <w:rsid w:val="009E2818"/>
    <w:rPr>
      <w:rFonts w:ascii="Malgun Gothic" w:eastAsia="Malgun Gothic" w:hAnsi="Malgun Gothic"/>
      <w:noProof/>
    </w:rPr>
  </w:style>
  <w:style w:type="character" w:styleId="Hyperlink">
    <w:name w:val="Hyperlink"/>
    <w:basedOn w:val="DefaultParagraphFont"/>
    <w:uiPriority w:val="99"/>
    <w:unhideWhenUsed/>
    <w:rsid w:val="009E2818"/>
    <w:rPr>
      <w:color w:val="0563C1" w:themeColor="hyperlink"/>
      <w:u w:val="single"/>
    </w:rPr>
  </w:style>
  <w:style w:type="paragraph" w:styleId="Header">
    <w:name w:val="header"/>
    <w:basedOn w:val="Normal"/>
    <w:link w:val="HeaderChar"/>
    <w:uiPriority w:val="99"/>
    <w:unhideWhenUsed/>
    <w:rsid w:val="00FC38A4"/>
    <w:pPr>
      <w:tabs>
        <w:tab w:val="center" w:pos="4513"/>
        <w:tab w:val="right" w:pos="9026"/>
      </w:tabs>
      <w:snapToGrid w:val="0"/>
    </w:pPr>
  </w:style>
  <w:style w:type="character" w:customStyle="1" w:styleId="HeaderChar">
    <w:name w:val="Header Char"/>
    <w:basedOn w:val="DefaultParagraphFont"/>
    <w:link w:val="Header"/>
    <w:uiPriority w:val="99"/>
    <w:rsid w:val="00FC38A4"/>
  </w:style>
  <w:style w:type="paragraph" w:styleId="Footer">
    <w:name w:val="footer"/>
    <w:basedOn w:val="Normal"/>
    <w:link w:val="FooterChar"/>
    <w:uiPriority w:val="99"/>
    <w:unhideWhenUsed/>
    <w:rsid w:val="00FC38A4"/>
    <w:pPr>
      <w:tabs>
        <w:tab w:val="center" w:pos="4513"/>
        <w:tab w:val="right" w:pos="9026"/>
      </w:tabs>
      <w:snapToGrid w:val="0"/>
    </w:pPr>
  </w:style>
  <w:style w:type="character" w:customStyle="1" w:styleId="FooterChar">
    <w:name w:val="Footer Char"/>
    <w:basedOn w:val="DefaultParagraphFont"/>
    <w:link w:val="Footer"/>
    <w:uiPriority w:val="99"/>
    <w:rsid w:val="00FC38A4"/>
  </w:style>
  <w:style w:type="character" w:styleId="LineNumber">
    <w:name w:val="line number"/>
    <w:basedOn w:val="DefaultParagraphFont"/>
    <w:uiPriority w:val="99"/>
    <w:semiHidden/>
    <w:unhideWhenUsed/>
    <w:rsid w:val="004E3B51"/>
  </w:style>
  <w:style w:type="character" w:styleId="Strong">
    <w:name w:val="Strong"/>
    <w:basedOn w:val="DefaultParagraphFont"/>
    <w:uiPriority w:val="22"/>
    <w:qFormat/>
    <w:rsid w:val="00051A70"/>
    <w:rPr>
      <w:b/>
      <w:bCs/>
    </w:rPr>
  </w:style>
  <w:style w:type="paragraph" w:styleId="BalloonText">
    <w:name w:val="Balloon Text"/>
    <w:basedOn w:val="Normal"/>
    <w:link w:val="BalloonTextChar"/>
    <w:uiPriority w:val="99"/>
    <w:semiHidden/>
    <w:unhideWhenUsed/>
    <w:rsid w:val="00AE602C"/>
    <w:pPr>
      <w:wordWrap/>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AE602C"/>
    <w:rPr>
      <w:rFonts w:asciiTheme="majorHAnsi" w:eastAsiaTheme="majorEastAsia" w:hAnsiTheme="majorHAnsi" w:cstheme="majorBidi"/>
      <w:sz w:val="18"/>
      <w:szCs w:val="18"/>
    </w:rPr>
  </w:style>
  <w:style w:type="paragraph" w:styleId="NormalWeb">
    <w:name w:val="Normal (Web)"/>
    <w:basedOn w:val="Normal"/>
    <w:uiPriority w:val="99"/>
    <w:semiHidden/>
    <w:unhideWhenUsed/>
    <w:rsid w:val="00AE602C"/>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table" w:styleId="TableGrid">
    <w:name w:val="Table Grid"/>
    <w:basedOn w:val="TableNormal"/>
    <w:uiPriority w:val="39"/>
    <w:rsid w:val="00AE60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63DAC"/>
    <w:rPr>
      <w:rFonts w:ascii="Tahoma" w:hAnsi="Tahoma" w:cs="Tahoma"/>
      <w:b w:val="0"/>
      <w:i w:val="0"/>
      <w:caps w:val="0"/>
      <w:strike w:val="0"/>
      <w:sz w:val="16"/>
      <w:szCs w:val="16"/>
      <w:u w:val="none"/>
    </w:rPr>
  </w:style>
  <w:style w:type="paragraph" w:styleId="CommentText">
    <w:name w:val="annotation text"/>
    <w:basedOn w:val="Normal"/>
    <w:link w:val="CommentTextChar"/>
    <w:uiPriority w:val="99"/>
    <w:semiHidden/>
    <w:unhideWhenUsed/>
    <w:rsid w:val="00163DAC"/>
    <w:pPr>
      <w:wordWrap/>
      <w:spacing w:line="240" w:lineRule="auto"/>
    </w:pPr>
    <w:rPr>
      <w:rFonts w:ascii="Tahoma" w:hAnsi="Tahoma" w:cs="Tahoma"/>
      <w:sz w:val="16"/>
      <w:szCs w:val="20"/>
    </w:rPr>
  </w:style>
  <w:style w:type="character" w:customStyle="1" w:styleId="CommentTextChar">
    <w:name w:val="Comment Text Char"/>
    <w:basedOn w:val="DefaultParagraphFont"/>
    <w:link w:val="CommentText"/>
    <w:uiPriority w:val="99"/>
    <w:semiHidden/>
    <w:rsid w:val="00163DAC"/>
    <w:rPr>
      <w:rFonts w:ascii="Tahoma" w:hAnsi="Tahoma" w:cs="Tahoma"/>
      <w:sz w:val="16"/>
      <w:szCs w:val="20"/>
    </w:rPr>
  </w:style>
  <w:style w:type="paragraph" w:styleId="CommentSubject">
    <w:name w:val="annotation subject"/>
    <w:basedOn w:val="CommentText"/>
    <w:next w:val="CommentText"/>
    <w:link w:val="CommentSubjectChar"/>
    <w:uiPriority w:val="99"/>
    <w:semiHidden/>
    <w:unhideWhenUsed/>
    <w:rsid w:val="00163DAC"/>
    <w:rPr>
      <w:b/>
      <w:bCs/>
    </w:rPr>
  </w:style>
  <w:style w:type="character" w:customStyle="1" w:styleId="CommentSubjectChar">
    <w:name w:val="Comment Subject Char"/>
    <w:basedOn w:val="CommentTextChar"/>
    <w:link w:val="CommentSubject"/>
    <w:uiPriority w:val="99"/>
    <w:semiHidden/>
    <w:rsid w:val="00163DAC"/>
    <w:rPr>
      <w:rFonts w:ascii="Tahoma" w:hAnsi="Tahoma" w:cs="Tahoma"/>
      <w:b/>
      <w:bCs/>
      <w:sz w:val="16"/>
      <w:szCs w:val="20"/>
    </w:rPr>
  </w:style>
  <w:style w:type="paragraph" w:styleId="Revision">
    <w:name w:val="Revision"/>
    <w:hidden/>
    <w:uiPriority w:val="99"/>
    <w:semiHidden/>
    <w:rsid w:val="00770BDF"/>
    <w:pPr>
      <w:spacing w:after="0" w:line="240" w:lineRule="auto"/>
      <w:jc w:val="left"/>
    </w:pPr>
  </w:style>
  <w:style w:type="paragraph" w:customStyle="1" w:styleId="1">
    <w:name w:val="正文1"/>
    <w:uiPriority w:val="99"/>
    <w:rsid w:val="008A0C87"/>
    <w:pPr>
      <w:spacing w:after="0" w:line="276" w:lineRule="auto"/>
      <w:jc w:val="left"/>
    </w:pPr>
    <w:rPr>
      <w:rFonts w:ascii="Arial" w:eastAsia="SimSun" w:hAnsi="Arial" w:cs="Arial"/>
      <w:color w:val="000000"/>
      <w:kern w:val="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795272">
      <w:bodyDiv w:val="1"/>
      <w:marLeft w:val="0"/>
      <w:marRight w:val="0"/>
      <w:marTop w:val="0"/>
      <w:marBottom w:val="0"/>
      <w:divBdr>
        <w:top w:val="none" w:sz="0" w:space="0" w:color="auto"/>
        <w:left w:val="none" w:sz="0" w:space="0" w:color="auto"/>
        <w:bottom w:val="none" w:sz="0" w:space="0" w:color="auto"/>
        <w:right w:val="none" w:sz="0" w:space="0" w:color="auto"/>
      </w:divBdr>
    </w:div>
    <w:div w:id="489715781">
      <w:bodyDiv w:val="1"/>
      <w:marLeft w:val="0"/>
      <w:marRight w:val="0"/>
      <w:marTop w:val="0"/>
      <w:marBottom w:val="0"/>
      <w:divBdr>
        <w:top w:val="none" w:sz="0" w:space="0" w:color="auto"/>
        <w:left w:val="none" w:sz="0" w:space="0" w:color="auto"/>
        <w:bottom w:val="none" w:sz="0" w:space="0" w:color="auto"/>
        <w:right w:val="none" w:sz="0" w:space="0" w:color="auto"/>
      </w:divBdr>
    </w:div>
    <w:div w:id="566382084">
      <w:bodyDiv w:val="1"/>
      <w:marLeft w:val="0"/>
      <w:marRight w:val="0"/>
      <w:marTop w:val="0"/>
      <w:marBottom w:val="0"/>
      <w:divBdr>
        <w:top w:val="none" w:sz="0" w:space="0" w:color="auto"/>
        <w:left w:val="none" w:sz="0" w:space="0" w:color="auto"/>
        <w:bottom w:val="none" w:sz="0" w:space="0" w:color="auto"/>
        <w:right w:val="none" w:sz="0" w:space="0" w:color="auto"/>
      </w:divBdr>
    </w:div>
    <w:div w:id="611134779">
      <w:bodyDiv w:val="1"/>
      <w:marLeft w:val="0"/>
      <w:marRight w:val="0"/>
      <w:marTop w:val="0"/>
      <w:marBottom w:val="0"/>
      <w:divBdr>
        <w:top w:val="none" w:sz="0" w:space="0" w:color="auto"/>
        <w:left w:val="none" w:sz="0" w:space="0" w:color="auto"/>
        <w:bottom w:val="none" w:sz="0" w:space="0" w:color="auto"/>
        <w:right w:val="none" w:sz="0" w:space="0" w:color="auto"/>
      </w:divBdr>
    </w:div>
    <w:div w:id="677511238">
      <w:bodyDiv w:val="1"/>
      <w:marLeft w:val="0"/>
      <w:marRight w:val="0"/>
      <w:marTop w:val="0"/>
      <w:marBottom w:val="0"/>
      <w:divBdr>
        <w:top w:val="none" w:sz="0" w:space="0" w:color="auto"/>
        <w:left w:val="none" w:sz="0" w:space="0" w:color="auto"/>
        <w:bottom w:val="none" w:sz="0" w:space="0" w:color="auto"/>
        <w:right w:val="none" w:sz="0" w:space="0" w:color="auto"/>
      </w:divBdr>
    </w:div>
    <w:div w:id="869224552">
      <w:bodyDiv w:val="1"/>
      <w:marLeft w:val="0"/>
      <w:marRight w:val="0"/>
      <w:marTop w:val="0"/>
      <w:marBottom w:val="0"/>
      <w:divBdr>
        <w:top w:val="none" w:sz="0" w:space="0" w:color="auto"/>
        <w:left w:val="none" w:sz="0" w:space="0" w:color="auto"/>
        <w:bottom w:val="none" w:sz="0" w:space="0" w:color="auto"/>
        <w:right w:val="none" w:sz="0" w:space="0" w:color="auto"/>
      </w:divBdr>
    </w:div>
    <w:div w:id="1024360325">
      <w:bodyDiv w:val="1"/>
      <w:marLeft w:val="0"/>
      <w:marRight w:val="0"/>
      <w:marTop w:val="0"/>
      <w:marBottom w:val="0"/>
      <w:divBdr>
        <w:top w:val="none" w:sz="0" w:space="0" w:color="auto"/>
        <w:left w:val="none" w:sz="0" w:space="0" w:color="auto"/>
        <w:bottom w:val="none" w:sz="0" w:space="0" w:color="auto"/>
        <w:right w:val="none" w:sz="0" w:space="0" w:color="auto"/>
      </w:divBdr>
    </w:div>
    <w:div w:id="1124884867">
      <w:bodyDiv w:val="1"/>
      <w:marLeft w:val="0"/>
      <w:marRight w:val="0"/>
      <w:marTop w:val="0"/>
      <w:marBottom w:val="0"/>
      <w:divBdr>
        <w:top w:val="none" w:sz="0" w:space="0" w:color="auto"/>
        <w:left w:val="none" w:sz="0" w:space="0" w:color="auto"/>
        <w:bottom w:val="none" w:sz="0" w:space="0" w:color="auto"/>
        <w:right w:val="none" w:sz="0" w:space="0" w:color="auto"/>
      </w:divBdr>
    </w:div>
    <w:div w:id="1919243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emf"/><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75A5A-7C4D-4165-916A-DF8CA6A5C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8772</Words>
  <Characters>50001</Characters>
  <Application>Microsoft Office Word</Application>
  <DocSecurity>0</DocSecurity>
  <Lines>416</Lines>
  <Paragraphs>117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Microsoft Corporation</Company>
  <LinksUpToDate>false</LinksUpToDate>
  <CharactersWithSpaces>58656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사용자</dc:creator>
  <cp:lastModifiedBy>Lian-Sheng Ma</cp:lastModifiedBy>
  <cp:revision>2</cp:revision>
  <dcterms:created xsi:type="dcterms:W3CDTF">2019-05-08T14:47:00Z</dcterms:created>
  <dcterms:modified xsi:type="dcterms:W3CDTF">2019-05-08T14:47:00Z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false</vt:bool>
  </property>
</Properties>
</file>